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2A2" w:rsidRDefault="007852A2" w:rsidP="007852A2">
      <w:pPr>
        <w:ind w:right="21"/>
        <w:jc w:val="center"/>
        <w:rPr>
          <w:b/>
          <w:sz w:val="36"/>
          <w:szCs w:val="36"/>
          <w:lang w:val="en-US"/>
        </w:rPr>
      </w:pPr>
    </w:p>
    <w:p w:rsidR="007852A2" w:rsidRDefault="007852A2" w:rsidP="007852A2">
      <w:pPr>
        <w:ind w:right="21"/>
        <w:jc w:val="center"/>
        <w:rPr>
          <w:b/>
          <w:sz w:val="36"/>
          <w:szCs w:val="36"/>
          <w:lang w:val="en-US"/>
        </w:rPr>
      </w:pPr>
    </w:p>
    <w:p w:rsidR="007852A2" w:rsidRPr="00E74A7E" w:rsidRDefault="007852A2" w:rsidP="007852A2">
      <w:pPr>
        <w:ind w:right="21"/>
        <w:jc w:val="center"/>
        <w:rPr>
          <w:b/>
          <w:sz w:val="36"/>
          <w:szCs w:val="36"/>
          <w:lang w:val="uk-UA"/>
        </w:rPr>
      </w:pPr>
    </w:p>
    <w:p w:rsidR="007852A2" w:rsidRDefault="007852A2" w:rsidP="007852A2">
      <w:pPr>
        <w:ind w:right="21"/>
        <w:jc w:val="center"/>
        <w:rPr>
          <w:b/>
          <w:sz w:val="36"/>
          <w:szCs w:val="36"/>
          <w:lang w:val="uk-UA"/>
        </w:rPr>
      </w:pPr>
    </w:p>
    <w:p w:rsidR="007852A2" w:rsidRDefault="007852A2" w:rsidP="007852A2">
      <w:pPr>
        <w:ind w:right="21"/>
        <w:jc w:val="center"/>
        <w:rPr>
          <w:b/>
          <w:sz w:val="36"/>
          <w:szCs w:val="36"/>
          <w:lang w:val="uk-UA"/>
        </w:rPr>
      </w:pPr>
    </w:p>
    <w:p w:rsidR="007852A2" w:rsidRPr="000D79C0" w:rsidRDefault="007852A2" w:rsidP="007852A2">
      <w:pPr>
        <w:ind w:right="21"/>
        <w:jc w:val="center"/>
        <w:rPr>
          <w:b/>
          <w:sz w:val="36"/>
          <w:szCs w:val="36"/>
          <w:lang w:val="uk-UA"/>
        </w:rPr>
      </w:pPr>
    </w:p>
    <w:p w:rsidR="007852A2" w:rsidRPr="00BA50EF" w:rsidRDefault="007852A2" w:rsidP="007852A2">
      <w:pPr>
        <w:ind w:right="21"/>
        <w:jc w:val="center"/>
        <w:rPr>
          <w:b/>
          <w:sz w:val="36"/>
          <w:szCs w:val="36"/>
        </w:rPr>
      </w:pPr>
    </w:p>
    <w:p w:rsidR="007852A2" w:rsidRDefault="007852A2" w:rsidP="007852A2">
      <w:pPr>
        <w:ind w:right="21"/>
        <w:jc w:val="center"/>
        <w:rPr>
          <w:b/>
          <w:sz w:val="36"/>
          <w:szCs w:val="36"/>
          <w:lang w:val="uk-UA"/>
        </w:rPr>
      </w:pPr>
    </w:p>
    <w:p w:rsidR="007852A2" w:rsidRPr="00E74A7E" w:rsidRDefault="007852A2" w:rsidP="007852A2">
      <w:pPr>
        <w:ind w:right="21"/>
        <w:jc w:val="center"/>
        <w:rPr>
          <w:b/>
          <w:sz w:val="36"/>
          <w:szCs w:val="36"/>
          <w:lang w:val="uk-UA"/>
        </w:rPr>
      </w:pPr>
    </w:p>
    <w:p w:rsidR="007852A2" w:rsidRPr="006F7E31" w:rsidRDefault="007852A2" w:rsidP="007852A2">
      <w:pPr>
        <w:ind w:right="21"/>
        <w:jc w:val="center"/>
        <w:rPr>
          <w:b/>
          <w:i/>
          <w:sz w:val="72"/>
          <w:szCs w:val="72"/>
          <w:lang w:val="uk-UA"/>
        </w:rPr>
      </w:pPr>
    </w:p>
    <w:p w:rsidR="007852A2" w:rsidRPr="006F7E31" w:rsidRDefault="007852A2" w:rsidP="007852A2">
      <w:pPr>
        <w:ind w:right="21"/>
        <w:jc w:val="center"/>
        <w:rPr>
          <w:b/>
          <w:i/>
          <w:sz w:val="72"/>
          <w:szCs w:val="72"/>
          <w:lang w:val="uk-UA"/>
        </w:rPr>
      </w:pPr>
      <w:r w:rsidRPr="006F7E31">
        <w:rPr>
          <w:b/>
          <w:i/>
          <w:sz w:val="72"/>
          <w:szCs w:val="72"/>
          <w:lang w:val="uk-UA"/>
        </w:rPr>
        <w:t>СУЧАСНІ ДОСЛІДЖЕННЯ</w:t>
      </w:r>
    </w:p>
    <w:p w:rsidR="007852A2" w:rsidRPr="006F7E31" w:rsidRDefault="007852A2" w:rsidP="007852A2">
      <w:pPr>
        <w:ind w:right="21"/>
        <w:jc w:val="center"/>
        <w:rPr>
          <w:b/>
          <w:i/>
          <w:sz w:val="72"/>
          <w:szCs w:val="72"/>
          <w:lang w:val="uk-UA"/>
        </w:rPr>
      </w:pPr>
      <w:r w:rsidRPr="006F7E31">
        <w:rPr>
          <w:b/>
          <w:i/>
          <w:sz w:val="72"/>
          <w:szCs w:val="72"/>
          <w:lang w:val="uk-UA"/>
        </w:rPr>
        <w:t>З ІНОЗЕМНОЇ ФІЛОЛОГІЇ</w:t>
      </w:r>
    </w:p>
    <w:p w:rsidR="007852A2" w:rsidRPr="006F7E31" w:rsidRDefault="007852A2" w:rsidP="007852A2">
      <w:pPr>
        <w:ind w:right="21"/>
        <w:jc w:val="center"/>
        <w:rPr>
          <w:b/>
          <w:i/>
          <w:sz w:val="72"/>
          <w:szCs w:val="72"/>
          <w:lang w:val="uk-UA"/>
        </w:rPr>
      </w:pPr>
    </w:p>
    <w:p w:rsidR="007852A2" w:rsidRPr="006F7E31" w:rsidRDefault="007852A2" w:rsidP="007852A2">
      <w:pPr>
        <w:ind w:right="21"/>
        <w:jc w:val="center"/>
        <w:rPr>
          <w:b/>
          <w:i/>
          <w:sz w:val="44"/>
          <w:szCs w:val="44"/>
          <w:lang w:val="uk-UA"/>
        </w:rPr>
      </w:pPr>
    </w:p>
    <w:p w:rsidR="007852A2" w:rsidRPr="006F7E31" w:rsidRDefault="007852A2" w:rsidP="007852A2">
      <w:pPr>
        <w:ind w:right="21"/>
        <w:jc w:val="center"/>
        <w:rPr>
          <w:b/>
          <w:i/>
          <w:sz w:val="44"/>
          <w:szCs w:val="44"/>
          <w:lang w:val="uk-UA"/>
        </w:rPr>
      </w:pPr>
    </w:p>
    <w:p w:rsidR="007852A2" w:rsidRPr="006F7E31" w:rsidRDefault="007852A2" w:rsidP="007852A2">
      <w:pPr>
        <w:ind w:right="21"/>
        <w:jc w:val="center"/>
        <w:rPr>
          <w:b/>
          <w:i/>
          <w:sz w:val="44"/>
          <w:szCs w:val="44"/>
          <w:lang w:val="uk-UA"/>
        </w:rPr>
      </w:pPr>
    </w:p>
    <w:p w:rsidR="007852A2" w:rsidRPr="006F7E31" w:rsidRDefault="007852A2" w:rsidP="007852A2">
      <w:pPr>
        <w:ind w:right="21"/>
        <w:jc w:val="center"/>
        <w:rPr>
          <w:b/>
          <w:i/>
          <w:sz w:val="44"/>
          <w:szCs w:val="44"/>
          <w:lang w:val="uk-UA"/>
        </w:rPr>
      </w:pPr>
    </w:p>
    <w:p w:rsidR="007852A2" w:rsidRPr="00606094" w:rsidRDefault="007852A2" w:rsidP="007852A2">
      <w:pPr>
        <w:ind w:right="21"/>
        <w:jc w:val="center"/>
        <w:rPr>
          <w:b/>
          <w:i/>
          <w:sz w:val="48"/>
          <w:szCs w:val="48"/>
          <w:lang w:val="uk-UA"/>
        </w:rPr>
      </w:pPr>
      <w:r w:rsidRPr="006F7E31">
        <w:rPr>
          <w:b/>
          <w:i/>
          <w:sz w:val="48"/>
          <w:szCs w:val="48"/>
          <w:lang w:val="uk-UA"/>
        </w:rPr>
        <w:t xml:space="preserve">Випуск </w:t>
      </w:r>
      <w:r w:rsidRPr="00F20167">
        <w:rPr>
          <w:b/>
          <w:i/>
          <w:sz w:val="48"/>
          <w:szCs w:val="48"/>
          <w:lang w:val="uk-UA"/>
        </w:rPr>
        <w:t>1</w:t>
      </w:r>
      <w:r w:rsidRPr="00606094">
        <w:rPr>
          <w:b/>
          <w:i/>
          <w:sz w:val="48"/>
          <w:szCs w:val="48"/>
          <w:lang w:val="uk-UA"/>
        </w:rPr>
        <w:t>2</w:t>
      </w:r>
    </w:p>
    <w:p w:rsidR="007852A2" w:rsidRPr="006F7E31" w:rsidRDefault="007852A2" w:rsidP="007852A2">
      <w:pPr>
        <w:ind w:right="21"/>
        <w:jc w:val="center"/>
        <w:rPr>
          <w:b/>
          <w:i/>
          <w:sz w:val="44"/>
          <w:szCs w:val="44"/>
          <w:lang w:val="uk-UA"/>
        </w:rPr>
      </w:pPr>
    </w:p>
    <w:p w:rsidR="007852A2" w:rsidRPr="006F7E31" w:rsidRDefault="007852A2" w:rsidP="007852A2">
      <w:pPr>
        <w:ind w:right="21"/>
        <w:jc w:val="center"/>
        <w:rPr>
          <w:b/>
          <w:i/>
          <w:sz w:val="44"/>
          <w:szCs w:val="44"/>
          <w:lang w:val="uk-UA"/>
        </w:rPr>
      </w:pPr>
    </w:p>
    <w:p w:rsidR="007852A2" w:rsidRPr="006F7E31" w:rsidRDefault="007852A2" w:rsidP="007852A2">
      <w:pPr>
        <w:ind w:right="21"/>
        <w:jc w:val="center"/>
        <w:rPr>
          <w:b/>
          <w:i/>
          <w:sz w:val="44"/>
          <w:szCs w:val="44"/>
          <w:lang w:val="uk-UA"/>
        </w:rPr>
      </w:pPr>
    </w:p>
    <w:p w:rsidR="007852A2" w:rsidRPr="006F7E31" w:rsidRDefault="007852A2" w:rsidP="007852A2">
      <w:pPr>
        <w:ind w:right="21"/>
        <w:jc w:val="center"/>
        <w:rPr>
          <w:b/>
          <w:sz w:val="44"/>
          <w:szCs w:val="44"/>
          <w:lang w:val="uk-UA"/>
        </w:rPr>
      </w:pPr>
    </w:p>
    <w:p w:rsidR="007852A2" w:rsidRPr="006F7E31" w:rsidRDefault="007852A2" w:rsidP="007852A2">
      <w:pPr>
        <w:ind w:right="21"/>
        <w:jc w:val="center"/>
        <w:rPr>
          <w:b/>
          <w:sz w:val="44"/>
          <w:szCs w:val="44"/>
          <w:lang w:val="uk-UA"/>
        </w:rPr>
      </w:pPr>
    </w:p>
    <w:p w:rsidR="007852A2" w:rsidRPr="006F7E31" w:rsidRDefault="007852A2" w:rsidP="007852A2">
      <w:pPr>
        <w:ind w:right="21"/>
        <w:jc w:val="center"/>
        <w:rPr>
          <w:b/>
          <w:sz w:val="44"/>
          <w:szCs w:val="44"/>
          <w:lang w:val="uk-UA"/>
        </w:rPr>
      </w:pPr>
    </w:p>
    <w:p w:rsidR="007852A2" w:rsidRPr="006F7E31" w:rsidRDefault="007852A2" w:rsidP="007852A2">
      <w:pPr>
        <w:ind w:right="21"/>
        <w:jc w:val="center"/>
        <w:rPr>
          <w:b/>
          <w:sz w:val="44"/>
          <w:szCs w:val="44"/>
          <w:lang w:val="uk-UA"/>
        </w:rPr>
      </w:pPr>
      <w:r w:rsidRPr="006F7E31">
        <w:rPr>
          <w:b/>
          <w:sz w:val="44"/>
          <w:szCs w:val="44"/>
          <w:lang w:val="uk-UA"/>
        </w:rPr>
        <w:t>Збірник наукових праць</w:t>
      </w:r>
    </w:p>
    <w:p w:rsidR="007852A2" w:rsidRPr="00BA50EF" w:rsidRDefault="007852A2" w:rsidP="007852A2">
      <w:pPr>
        <w:ind w:right="21"/>
        <w:jc w:val="center"/>
        <w:rPr>
          <w:b/>
          <w:sz w:val="36"/>
          <w:szCs w:val="36"/>
          <w:lang w:val="uk-UA"/>
        </w:rPr>
      </w:pPr>
    </w:p>
    <w:p w:rsidR="007852A2" w:rsidRPr="00BA50EF"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r w:rsidRPr="006F7E31">
        <w:rPr>
          <w:b/>
          <w:sz w:val="36"/>
          <w:szCs w:val="36"/>
          <w:lang w:val="uk-UA"/>
        </w:rPr>
        <w:lastRenderedPageBreak/>
        <w:t>Міністерство освіти і науки</w:t>
      </w:r>
      <w:r w:rsidRPr="00817DB0">
        <w:rPr>
          <w:b/>
          <w:sz w:val="36"/>
          <w:szCs w:val="36"/>
        </w:rPr>
        <w:t xml:space="preserve"> </w:t>
      </w:r>
      <w:r w:rsidRPr="006F7E31">
        <w:rPr>
          <w:b/>
          <w:sz w:val="36"/>
          <w:szCs w:val="36"/>
          <w:lang w:val="uk-UA"/>
        </w:rPr>
        <w:t xml:space="preserve"> України</w:t>
      </w:r>
    </w:p>
    <w:p w:rsidR="007852A2" w:rsidRDefault="007852A2" w:rsidP="007852A2">
      <w:pPr>
        <w:ind w:right="21"/>
        <w:jc w:val="center"/>
        <w:rPr>
          <w:b/>
          <w:sz w:val="36"/>
          <w:szCs w:val="36"/>
          <w:lang w:val="uk-UA"/>
        </w:rPr>
      </w:pPr>
      <w:r>
        <w:rPr>
          <w:b/>
          <w:sz w:val="36"/>
          <w:szCs w:val="36"/>
          <w:lang w:val="uk-UA"/>
        </w:rPr>
        <w:t>Державний вищий навчальний заклад</w:t>
      </w:r>
    </w:p>
    <w:p w:rsidR="007852A2" w:rsidRPr="006F7E31" w:rsidRDefault="007852A2" w:rsidP="007852A2">
      <w:pPr>
        <w:ind w:right="21"/>
        <w:jc w:val="center"/>
        <w:rPr>
          <w:b/>
          <w:sz w:val="36"/>
          <w:szCs w:val="36"/>
          <w:lang w:val="uk-UA"/>
        </w:rPr>
      </w:pPr>
      <w:r>
        <w:rPr>
          <w:b/>
          <w:sz w:val="36"/>
          <w:szCs w:val="36"/>
          <w:lang w:val="uk-UA"/>
        </w:rPr>
        <w:t>“</w:t>
      </w:r>
      <w:r w:rsidRPr="006F7E31">
        <w:rPr>
          <w:b/>
          <w:sz w:val="36"/>
          <w:szCs w:val="36"/>
          <w:lang w:val="uk-UA"/>
        </w:rPr>
        <w:t>Ужгородський національний університет</w:t>
      </w:r>
      <w:r>
        <w:rPr>
          <w:b/>
          <w:sz w:val="36"/>
          <w:szCs w:val="36"/>
          <w:lang w:val="uk-UA"/>
        </w:rPr>
        <w:t>”</w:t>
      </w:r>
    </w:p>
    <w:p w:rsidR="007852A2" w:rsidRPr="006F7E31" w:rsidRDefault="00AD42D4" w:rsidP="007852A2">
      <w:pPr>
        <w:ind w:right="21"/>
        <w:jc w:val="center"/>
        <w:rPr>
          <w:b/>
          <w:sz w:val="36"/>
          <w:szCs w:val="36"/>
          <w:lang w:val="uk-UA"/>
        </w:rPr>
      </w:pPr>
      <w:r>
        <w:rPr>
          <w:b/>
          <w:sz w:val="36"/>
          <w:szCs w:val="36"/>
          <w:lang w:val="uk-UA"/>
        </w:rPr>
        <w:t xml:space="preserve">Факультет </w:t>
      </w:r>
      <w:r w:rsidR="007852A2">
        <w:rPr>
          <w:b/>
          <w:sz w:val="36"/>
          <w:szCs w:val="36"/>
          <w:lang w:val="uk-UA"/>
        </w:rPr>
        <w:t>іноземної філології</w:t>
      </w: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sz w:val="36"/>
          <w:szCs w:val="36"/>
          <w:lang w:val="uk-UA"/>
        </w:rPr>
      </w:pPr>
    </w:p>
    <w:p w:rsidR="007852A2" w:rsidRPr="006F7E31" w:rsidRDefault="007852A2" w:rsidP="007852A2">
      <w:pPr>
        <w:ind w:right="21"/>
        <w:jc w:val="center"/>
        <w:rPr>
          <w:b/>
          <w:i/>
          <w:sz w:val="48"/>
          <w:szCs w:val="48"/>
          <w:lang w:val="uk-UA"/>
        </w:rPr>
      </w:pPr>
      <w:r w:rsidRPr="006F7E31">
        <w:rPr>
          <w:b/>
          <w:i/>
          <w:sz w:val="48"/>
          <w:szCs w:val="48"/>
          <w:lang w:val="uk-UA"/>
        </w:rPr>
        <w:t>СУЧАСНІ ДОСЛІДЖЕННЯ</w:t>
      </w:r>
    </w:p>
    <w:p w:rsidR="007852A2" w:rsidRPr="006F7E31" w:rsidRDefault="007852A2" w:rsidP="007852A2">
      <w:pPr>
        <w:ind w:right="21"/>
        <w:jc w:val="center"/>
        <w:rPr>
          <w:b/>
          <w:i/>
          <w:sz w:val="48"/>
          <w:szCs w:val="48"/>
          <w:lang w:val="uk-UA"/>
        </w:rPr>
      </w:pPr>
      <w:r w:rsidRPr="006F7E31">
        <w:rPr>
          <w:b/>
          <w:i/>
          <w:sz w:val="48"/>
          <w:szCs w:val="48"/>
          <w:lang w:val="uk-UA"/>
        </w:rPr>
        <w:t>З ІНОЗЕМНОЇ ФІЛОЛОГІЇ</w:t>
      </w:r>
    </w:p>
    <w:p w:rsidR="007852A2" w:rsidRPr="006F7E31" w:rsidRDefault="007852A2" w:rsidP="007852A2">
      <w:pPr>
        <w:ind w:right="21"/>
        <w:jc w:val="center"/>
        <w:rPr>
          <w:b/>
          <w:i/>
          <w:sz w:val="48"/>
          <w:szCs w:val="48"/>
          <w:lang w:val="uk-UA"/>
        </w:rPr>
      </w:pPr>
    </w:p>
    <w:p w:rsidR="007852A2" w:rsidRPr="006F7E31" w:rsidRDefault="007852A2" w:rsidP="007852A2">
      <w:pPr>
        <w:ind w:right="21"/>
        <w:jc w:val="center"/>
        <w:rPr>
          <w:b/>
          <w:i/>
          <w:sz w:val="48"/>
          <w:szCs w:val="48"/>
          <w:lang w:val="uk-UA"/>
        </w:rPr>
      </w:pPr>
    </w:p>
    <w:p w:rsidR="007852A2" w:rsidRPr="006F7E31" w:rsidRDefault="007852A2" w:rsidP="007852A2">
      <w:pPr>
        <w:ind w:right="21"/>
        <w:jc w:val="center"/>
        <w:rPr>
          <w:b/>
          <w:i/>
          <w:sz w:val="32"/>
          <w:szCs w:val="32"/>
          <w:lang w:val="uk-UA"/>
        </w:rPr>
      </w:pPr>
    </w:p>
    <w:p w:rsidR="007852A2" w:rsidRPr="006F7E31" w:rsidRDefault="007852A2" w:rsidP="007852A2">
      <w:pPr>
        <w:ind w:right="21"/>
        <w:jc w:val="center"/>
        <w:rPr>
          <w:b/>
          <w:i/>
          <w:sz w:val="32"/>
          <w:szCs w:val="32"/>
          <w:lang w:val="uk-UA"/>
        </w:rPr>
      </w:pPr>
    </w:p>
    <w:p w:rsidR="007852A2" w:rsidRPr="006F7E31" w:rsidRDefault="007852A2" w:rsidP="007852A2">
      <w:pPr>
        <w:ind w:right="21"/>
        <w:jc w:val="center"/>
        <w:rPr>
          <w:b/>
          <w:i/>
          <w:sz w:val="32"/>
          <w:szCs w:val="32"/>
          <w:lang w:val="uk-UA"/>
        </w:rPr>
      </w:pPr>
    </w:p>
    <w:p w:rsidR="007852A2" w:rsidRPr="00AD42D4" w:rsidRDefault="007852A2" w:rsidP="007852A2">
      <w:pPr>
        <w:ind w:right="21"/>
        <w:jc w:val="center"/>
        <w:rPr>
          <w:b/>
          <w:i/>
          <w:sz w:val="32"/>
          <w:szCs w:val="32"/>
          <w:lang w:val="uk-UA"/>
        </w:rPr>
      </w:pPr>
      <w:r w:rsidRPr="006F7E31">
        <w:rPr>
          <w:b/>
          <w:i/>
          <w:sz w:val="32"/>
          <w:szCs w:val="32"/>
          <w:lang w:val="uk-UA"/>
        </w:rPr>
        <w:t xml:space="preserve">Випуск </w:t>
      </w:r>
      <w:r w:rsidRPr="00F20167">
        <w:rPr>
          <w:b/>
          <w:i/>
          <w:sz w:val="32"/>
          <w:szCs w:val="32"/>
          <w:lang w:val="uk-UA"/>
        </w:rPr>
        <w:t>1</w:t>
      </w:r>
      <w:r w:rsidRPr="00AD42D4">
        <w:rPr>
          <w:b/>
          <w:i/>
          <w:sz w:val="32"/>
          <w:szCs w:val="32"/>
          <w:lang w:val="uk-UA"/>
        </w:rPr>
        <w:t>2</w:t>
      </w:r>
    </w:p>
    <w:p w:rsidR="007852A2" w:rsidRPr="006F7E31" w:rsidRDefault="007852A2" w:rsidP="007852A2">
      <w:pPr>
        <w:ind w:right="21"/>
        <w:jc w:val="center"/>
        <w:rPr>
          <w:b/>
          <w:i/>
          <w:sz w:val="32"/>
          <w:szCs w:val="32"/>
          <w:lang w:val="uk-UA"/>
        </w:rPr>
      </w:pPr>
    </w:p>
    <w:p w:rsidR="007852A2" w:rsidRPr="006F7E31" w:rsidRDefault="007852A2" w:rsidP="007852A2">
      <w:pPr>
        <w:ind w:right="21"/>
        <w:jc w:val="center"/>
        <w:rPr>
          <w:b/>
          <w:i/>
          <w:sz w:val="32"/>
          <w:szCs w:val="32"/>
          <w:lang w:val="uk-UA"/>
        </w:rPr>
      </w:pPr>
    </w:p>
    <w:p w:rsidR="007852A2" w:rsidRDefault="007852A2" w:rsidP="007852A2">
      <w:pPr>
        <w:ind w:right="21"/>
        <w:jc w:val="center"/>
        <w:rPr>
          <w:sz w:val="32"/>
          <w:szCs w:val="32"/>
          <w:lang w:val="uk-UA"/>
        </w:rPr>
      </w:pPr>
    </w:p>
    <w:p w:rsidR="007852A2" w:rsidRPr="006F7E31" w:rsidRDefault="007852A2" w:rsidP="007852A2">
      <w:pPr>
        <w:ind w:right="21"/>
        <w:jc w:val="center"/>
        <w:rPr>
          <w:sz w:val="32"/>
          <w:szCs w:val="32"/>
          <w:lang w:val="uk-UA"/>
        </w:rPr>
      </w:pPr>
      <w:r w:rsidRPr="006F7E31">
        <w:rPr>
          <w:sz w:val="32"/>
          <w:szCs w:val="32"/>
          <w:lang w:val="uk-UA"/>
        </w:rPr>
        <w:t>Збірник наукових праць</w:t>
      </w:r>
    </w:p>
    <w:p w:rsidR="007852A2" w:rsidRPr="006F7E31" w:rsidRDefault="007852A2" w:rsidP="007852A2">
      <w:pPr>
        <w:ind w:right="21"/>
        <w:jc w:val="center"/>
        <w:rPr>
          <w:sz w:val="32"/>
          <w:szCs w:val="32"/>
          <w:lang w:val="uk-UA"/>
        </w:rPr>
      </w:pPr>
    </w:p>
    <w:p w:rsidR="007852A2" w:rsidRPr="006F7E31" w:rsidRDefault="007852A2" w:rsidP="007852A2">
      <w:pPr>
        <w:ind w:right="21"/>
        <w:jc w:val="center"/>
        <w:rPr>
          <w:sz w:val="32"/>
          <w:szCs w:val="32"/>
          <w:lang w:val="uk-UA"/>
        </w:rPr>
      </w:pPr>
    </w:p>
    <w:p w:rsidR="007852A2" w:rsidRPr="006F7E31" w:rsidRDefault="007852A2" w:rsidP="007852A2">
      <w:pPr>
        <w:ind w:right="21"/>
        <w:jc w:val="center"/>
        <w:rPr>
          <w:sz w:val="32"/>
          <w:szCs w:val="32"/>
          <w:lang w:val="uk-UA"/>
        </w:rPr>
      </w:pPr>
    </w:p>
    <w:p w:rsidR="007852A2" w:rsidRPr="006F7E31" w:rsidRDefault="007852A2" w:rsidP="007852A2">
      <w:pPr>
        <w:ind w:right="21"/>
        <w:jc w:val="center"/>
        <w:rPr>
          <w:sz w:val="32"/>
          <w:szCs w:val="32"/>
          <w:lang w:val="uk-UA"/>
        </w:rPr>
      </w:pPr>
    </w:p>
    <w:p w:rsidR="007852A2" w:rsidRPr="006F7E31" w:rsidRDefault="007852A2" w:rsidP="007852A2">
      <w:pPr>
        <w:ind w:right="21"/>
        <w:jc w:val="center"/>
        <w:rPr>
          <w:sz w:val="32"/>
          <w:szCs w:val="32"/>
          <w:lang w:val="uk-UA"/>
        </w:rPr>
      </w:pPr>
    </w:p>
    <w:p w:rsidR="007852A2" w:rsidRDefault="007852A2" w:rsidP="007852A2">
      <w:pPr>
        <w:ind w:right="21"/>
        <w:jc w:val="center"/>
        <w:rPr>
          <w:sz w:val="32"/>
          <w:szCs w:val="32"/>
          <w:lang w:val="uk-UA"/>
        </w:rPr>
      </w:pPr>
    </w:p>
    <w:p w:rsidR="007852A2" w:rsidRDefault="007852A2" w:rsidP="007852A2">
      <w:pPr>
        <w:ind w:right="21"/>
        <w:jc w:val="center"/>
        <w:rPr>
          <w:sz w:val="32"/>
          <w:szCs w:val="32"/>
          <w:lang w:val="uk-UA"/>
        </w:rPr>
      </w:pPr>
    </w:p>
    <w:p w:rsidR="007852A2" w:rsidRDefault="007852A2" w:rsidP="007852A2">
      <w:pPr>
        <w:ind w:right="21"/>
        <w:jc w:val="center"/>
        <w:rPr>
          <w:sz w:val="32"/>
          <w:szCs w:val="32"/>
          <w:lang w:val="uk-UA"/>
        </w:rPr>
      </w:pPr>
    </w:p>
    <w:p w:rsidR="007852A2" w:rsidRPr="00606094" w:rsidRDefault="007852A2" w:rsidP="007852A2">
      <w:pPr>
        <w:ind w:right="21"/>
        <w:jc w:val="center"/>
        <w:rPr>
          <w:sz w:val="32"/>
          <w:szCs w:val="32"/>
        </w:rPr>
      </w:pPr>
      <w:r w:rsidRPr="006F7E31">
        <w:rPr>
          <w:sz w:val="32"/>
          <w:szCs w:val="32"/>
          <w:lang w:val="uk-UA"/>
        </w:rPr>
        <w:t>Ужгород – 20</w:t>
      </w:r>
      <w:r w:rsidRPr="006F555C">
        <w:rPr>
          <w:sz w:val="32"/>
          <w:szCs w:val="32"/>
        </w:rPr>
        <w:t>1</w:t>
      </w:r>
      <w:r w:rsidRPr="00606094">
        <w:rPr>
          <w:sz w:val="32"/>
          <w:szCs w:val="32"/>
        </w:rPr>
        <w:t>4</w:t>
      </w:r>
    </w:p>
    <w:p w:rsidR="007852A2" w:rsidRPr="006F7E31" w:rsidRDefault="007852A2" w:rsidP="007852A2">
      <w:pPr>
        <w:shd w:val="clear" w:color="auto" w:fill="FFFFFF"/>
        <w:autoSpaceDE w:val="0"/>
        <w:autoSpaceDN w:val="0"/>
        <w:adjustRightInd w:val="0"/>
        <w:ind w:right="21"/>
        <w:jc w:val="both"/>
        <w:rPr>
          <w:b/>
          <w:bCs/>
          <w:sz w:val="28"/>
          <w:szCs w:val="28"/>
          <w:lang w:val="uk-UA"/>
        </w:rPr>
      </w:pPr>
      <w:r w:rsidRPr="006F7E31">
        <w:rPr>
          <w:b/>
          <w:bCs/>
          <w:sz w:val="28"/>
          <w:szCs w:val="28"/>
          <w:lang w:val="uk-UA"/>
        </w:rPr>
        <w:lastRenderedPageBreak/>
        <w:t xml:space="preserve">УДК8І(081)+372.8 </w:t>
      </w:r>
    </w:p>
    <w:p w:rsidR="007852A2" w:rsidRPr="006F7E31" w:rsidRDefault="007852A2" w:rsidP="007852A2">
      <w:pPr>
        <w:shd w:val="clear" w:color="auto" w:fill="FFFFFF"/>
        <w:autoSpaceDE w:val="0"/>
        <w:autoSpaceDN w:val="0"/>
        <w:adjustRightInd w:val="0"/>
        <w:ind w:right="21"/>
        <w:jc w:val="both"/>
        <w:rPr>
          <w:b/>
          <w:bCs/>
          <w:sz w:val="28"/>
          <w:szCs w:val="28"/>
          <w:lang w:val="uk-UA"/>
        </w:rPr>
      </w:pPr>
      <w:r w:rsidRPr="006F7E31">
        <w:rPr>
          <w:b/>
          <w:bCs/>
          <w:sz w:val="28"/>
          <w:szCs w:val="28"/>
          <w:lang w:val="uk-UA"/>
        </w:rPr>
        <w:t xml:space="preserve">ББК Ш,0я54+Ч48 </w:t>
      </w:r>
    </w:p>
    <w:p w:rsidR="007852A2" w:rsidRPr="00103443" w:rsidRDefault="007852A2" w:rsidP="007852A2">
      <w:pPr>
        <w:shd w:val="clear" w:color="auto" w:fill="FFFFFF"/>
        <w:autoSpaceDE w:val="0"/>
        <w:autoSpaceDN w:val="0"/>
        <w:adjustRightInd w:val="0"/>
        <w:ind w:right="21"/>
        <w:jc w:val="both"/>
        <w:rPr>
          <w:sz w:val="28"/>
          <w:szCs w:val="28"/>
          <w:lang w:val="uk-UA"/>
        </w:rPr>
      </w:pPr>
      <w:r w:rsidRPr="006F7E31">
        <w:rPr>
          <w:b/>
          <w:bCs/>
          <w:sz w:val="28"/>
          <w:szCs w:val="28"/>
          <w:lang w:val="uk-UA"/>
        </w:rPr>
        <w:t>С-91</w:t>
      </w:r>
    </w:p>
    <w:p w:rsidR="007852A2" w:rsidRPr="006F7E31" w:rsidRDefault="007852A2" w:rsidP="007852A2">
      <w:pPr>
        <w:shd w:val="clear" w:color="auto" w:fill="FFFFFF"/>
        <w:autoSpaceDE w:val="0"/>
        <w:autoSpaceDN w:val="0"/>
        <w:adjustRightInd w:val="0"/>
        <w:ind w:right="21"/>
        <w:jc w:val="both"/>
        <w:rPr>
          <w:b/>
          <w:bCs/>
          <w:sz w:val="28"/>
          <w:szCs w:val="28"/>
          <w:lang w:val="uk-UA"/>
        </w:rPr>
      </w:pP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sidRPr="006F7E31">
        <w:rPr>
          <w:b/>
          <w:bCs/>
          <w:sz w:val="28"/>
          <w:szCs w:val="28"/>
          <w:lang w:val="uk-UA"/>
        </w:rPr>
        <w:t xml:space="preserve">Сучасні дослідження з іноземної філології. </w:t>
      </w:r>
      <w:r w:rsidRPr="006F7E31">
        <w:rPr>
          <w:sz w:val="28"/>
          <w:szCs w:val="28"/>
          <w:lang w:val="uk-UA"/>
        </w:rPr>
        <w:t xml:space="preserve">Збірник наукових праць. Випуск </w:t>
      </w:r>
      <w:r w:rsidRPr="00F20167">
        <w:rPr>
          <w:sz w:val="28"/>
          <w:szCs w:val="28"/>
        </w:rPr>
        <w:t>1</w:t>
      </w:r>
      <w:r w:rsidR="00E354B6" w:rsidRPr="00606094">
        <w:rPr>
          <w:sz w:val="28"/>
          <w:szCs w:val="28"/>
        </w:rPr>
        <w:t>2</w:t>
      </w:r>
      <w:r w:rsidRPr="006F7E31">
        <w:rPr>
          <w:sz w:val="28"/>
          <w:szCs w:val="28"/>
          <w:lang w:val="uk-UA"/>
        </w:rPr>
        <w:t>. Відп. ред.</w:t>
      </w:r>
      <w:r>
        <w:rPr>
          <w:sz w:val="28"/>
          <w:szCs w:val="28"/>
          <w:lang w:val="uk-UA"/>
        </w:rPr>
        <w:t xml:space="preserve"> </w:t>
      </w:r>
      <w:r w:rsidRPr="006F7E31">
        <w:rPr>
          <w:sz w:val="28"/>
          <w:szCs w:val="28"/>
          <w:lang w:val="uk-UA"/>
        </w:rPr>
        <w:t>Фабіан М.П. - Ужгород:</w:t>
      </w:r>
      <w:r w:rsidRPr="006C6802">
        <w:rPr>
          <w:sz w:val="28"/>
          <w:szCs w:val="28"/>
          <w:lang w:val="uk-UA"/>
        </w:rPr>
        <w:t xml:space="preserve"> </w:t>
      </w:r>
      <w:r w:rsidR="0016383F">
        <w:rPr>
          <w:sz w:val="28"/>
          <w:szCs w:val="28"/>
          <w:lang w:val="uk-UA"/>
        </w:rPr>
        <w:t xml:space="preserve">ПП </w:t>
      </w:r>
      <w:r w:rsidR="0016383F" w:rsidRPr="00184049">
        <w:rPr>
          <w:sz w:val="28"/>
          <w:szCs w:val="28"/>
        </w:rPr>
        <w:t>“</w:t>
      </w:r>
      <w:r w:rsidR="0016383F">
        <w:rPr>
          <w:sz w:val="28"/>
          <w:szCs w:val="28"/>
          <w:lang w:val="uk-UA"/>
        </w:rPr>
        <w:t>Аутдор-Шарк</w:t>
      </w:r>
      <w:r w:rsidR="0016383F" w:rsidRPr="00184049">
        <w:rPr>
          <w:sz w:val="28"/>
          <w:szCs w:val="28"/>
        </w:rPr>
        <w:t>”</w:t>
      </w:r>
      <w:r>
        <w:rPr>
          <w:sz w:val="28"/>
          <w:szCs w:val="28"/>
          <w:lang w:val="uk-UA"/>
        </w:rPr>
        <w:t xml:space="preserve">, </w:t>
      </w:r>
      <w:r w:rsidRPr="006F7E31">
        <w:rPr>
          <w:sz w:val="28"/>
          <w:szCs w:val="28"/>
          <w:lang w:val="uk-UA"/>
        </w:rPr>
        <w:t>20</w:t>
      </w:r>
      <w:r w:rsidRPr="00345BE5">
        <w:rPr>
          <w:sz w:val="28"/>
          <w:szCs w:val="28"/>
          <w:lang w:val="uk-UA"/>
        </w:rPr>
        <w:t>1</w:t>
      </w:r>
      <w:r w:rsidRPr="00606094">
        <w:rPr>
          <w:sz w:val="28"/>
          <w:szCs w:val="28"/>
        </w:rPr>
        <w:t>4</w:t>
      </w:r>
      <w:r w:rsidRPr="006F7E31">
        <w:rPr>
          <w:sz w:val="28"/>
          <w:szCs w:val="28"/>
          <w:lang w:val="uk-UA"/>
        </w:rPr>
        <w:t xml:space="preserve">. -  </w:t>
      </w:r>
      <w:r w:rsidR="0016383F">
        <w:rPr>
          <w:sz w:val="28"/>
          <w:szCs w:val="28"/>
          <w:lang w:val="uk-UA"/>
        </w:rPr>
        <w:t>31</w:t>
      </w:r>
      <w:r w:rsidR="00184049" w:rsidRPr="00413197">
        <w:rPr>
          <w:sz w:val="28"/>
          <w:szCs w:val="28"/>
        </w:rPr>
        <w:t>7</w:t>
      </w:r>
      <w:r w:rsidRPr="006F7E31">
        <w:rPr>
          <w:sz w:val="28"/>
          <w:szCs w:val="28"/>
          <w:lang w:val="uk-UA"/>
        </w:rPr>
        <w:t xml:space="preserve"> с.</w:t>
      </w:r>
    </w:p>
    <w:p w:rsidR="007852A2" w:rsidRPr="006F7E31" w:rsidRDefault="007852A2" w:rsidP="007852A2">
      <w:pPr>
        <w:shd w:val="clear" w:color="auto" w:fill="FFFFFF"/>
        <w:autoSpaceDE w:val="0"/>
        <w:autoSpaceDN w:val="0"/>
        <w:adjustRightInd w:val="0"/>
        <w:ind w:right="21"/>
        <w:jc w:val="both"/>
        <w:rPr>
          <w:sz w:val="28"/>
          <w:szCs w:val="28"/>
          <w:lang w:val="uk-UA"/>
        </w:rPr>
      </w:pP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Видання зареєстроване Державним комітетом телебачення і радіомовлення України. Свідоцтво </w:t>
      </w:r>
      <w:r w:rsidRPr="006F7E31">
        <w:rPr>
          <w:b/>
          <w:bCs/>
          <w:sz w:val="28"/>
          <w:szCs w:val="28"/>
          <w:lang w:val="uk-UA"/>
        </w:rPr>
        <w:t xml:space="preserve">КВ </w:t>
      </w:r>
      <w:r w:rsidRPr="006F7E31">
        <w:rPr>
          <w:sz w:val="28"/>
          <w:szCs w:val="28"/>
          <w:lang w:val="uk-UA"/>
        </w:rPr>
        <w:t xml:space="preserve">№ </w:t>
      </w:r>
      <w:r w:rsidRPr="006F7E31">
        <w:rPr>
          <w:b/>
          <w:bCs/>
          <w:sz w:val="28"/>
          <w:szCs w:val="28"/>
          <w:lang w:val="uk-UA"/>
        </w:rPr>
        <w:t xml:space="preserve">8917 </w:t>
      </w:r>
      <w:r w:rsidRPr="006F7E31">
        <w:rPr>
          <w:sz w:val="28"/>
          <w:szCs w:val="28"/>
          <w:lang w:val="uk-UA"/>
        </w:rPr>
        <w:t xml:space="preserve">від </w:t>
      </w:r>
      <w:r w:rsidRPr="006F7E31">
        <w:rPr>
          <w:b/>
          <w:bCs/>
          <w:sz w:val="28"/>
          <w:szCs w:val="28"/>
          <w:lang w:val="uk-UA"/>
        </w:rPr>
        <w:t>29.06.2004 р.</w:t>
      </w:r>
    </w:p>
    <w:p w:rsidR="007852A2" w:rsidRPr="006F7E31" w:rsidRDefault="007852A2" w:rsidP="007852A2">
      <w:pPr>
        <w:shd w:val="clear" w:color="auto" w:fill="FFFFFF"/>
        <w:autoSpaceDE w:val="0"/>
        <w:autoSpaceDN w:val="0"/>
        <w:adjustRightInd w:val="0"/>
        <w:ind w:right="21"/>
        <w:jc w:val="both"/>
        <w:rPr>
          <w:sz w:val="28"/>
          <w:szCs w:val="28"/>
          <w:lang w:val="uk-UA"/>
        </w:rPr>
      </w:pPr>
    </w:p>
    <w:p w:rsidR="007852A2" w:rsidRPr="006F7E31" w:rsidRDefault="007852A2" w:rsidP="007852A2">
      <w:pPr>
        <w:shd w:val="clear" w:color="auto" w:fill="FFFFFF"/>
        <w:autoSpaceDE w:val="0"/>
        <w:autoSpaceDN w:val="0"/>
        <w:adjustRightInd w:val="0"/>
        <w:ind w:right="21" w:firstLine="708"/>
        <w:jc w:val="both"/>
        <w:rPr>
          <w:sz w:val="28"/>
          <w:szCs w:val="28"/>
        </w:rPr>
      </w:pPr>
      <w:r w:rsidRPr="006F7E31">
        <w:rPr>
          <w:sz w:val="28"/>
          <w:szCs w:val="28"/>
          <w:lang w:val="uk-UA"/>
        </w:rPr>
        <w:t xml:space="preserve">Наукове фахове видання </w:t>
      </w:r>
      <w:r>
        <w:rPr>
          <w:sz w:val="28"/>
          <w:szCs w:val="28"/>
          <w:lang w:val="uk-UA"/>
        </w:rPr>
        <w:t>пере</w:t>
      </w:r>
      <w:r w:rsidRPr="006F7E31">
        <w:rPr>
          <w:sz w:val="28"/>
          <w:szCs w:val="28"/>
          <w:lang w:val="uk-UA"/>
        </w:rPr>
        <w:t>затверджен</w:t>
      </w:r>
      <w:r>
        <w:rPr>
          <w:sz w:val="28"/>
          <w:szCs w:val="28"/>
          <w:lang w:val="uk-UA"/>
        </w:rPr>
        <w:t>о</w:t>
      </w:r>
      <w:r w:rsidRPr="006F7E31">
        <w:rPr>
          <w:sz w:val="28"/>
          <w:szCs w:val="28"/>
          <w:lang w:val="uk-UA"/>
        </w:rPr>
        <w:t xml:space="preserve"> </w:t>
      </w:r>
      <w:r w:rsidRPr="006F7E31">
        <w:rPr>
          <w:b/>
          <w:bCs/>
          <w:sz w:val="28"/>
          <w:szCs w:val="28"/>
          <w:lang w:val="uk-UA"/>
        </w:rPr>
        <w:t>постановою Президії ВАК України від 1</w:t>
      </w:r>
      <w:r>
        <w:rPr>
          <w:b/>
          <w:bCs/>
          <w:sz w:val="28"/>
          <w:szCs w:val="28"/>
          <w:lang w:val="uk-UA"/>
        </w:rPr>
        <w:t>0</w:t>
      </w:r>
      <w:r w:rsidRPr="006F7E31">
        <w:rPr>
          <w:b/>
          <w:bCs/>
          <w:sz w:val="28"/>
          <w:szCs w:val="28"/>
          <w:lang w:val="uk-UA"/>
        </w:rPr>
        <w:t>.</w:t>
      </w:r>
      <w:r>
        <w:rPr>
          <w:b/>
          <w:bCs/>
          <w:sz w:val="28"/>
          <w:szCs w:val="28"/>
          <w:lang w:val="uk-UA"/>
        </w:rPr>
        <w:t>03</w:t>
      </w:r>
      <w:r w:rsidRPr="006F7E31">
        <w:rPr>
          <w:b/>
          <w:bCs/>
          <w:sz w:val="28"/>
          <w:szCs w:val="28"/>
          <w:lang w:val="uk-UA"/>
        </w:rPr>
        <w:t>.20</w:t>
      </w:r>
      <w:r>
        <w:rPr>
          <w:b/>
          <w:bCs/>
          <w:sz w:val="28"/>
          <w:szCs w:val="28"/>
          <w:lang w:val="uk-UA"/>
        </w:rPr>
        <w:t>1</w:t>
      </w:r>
      <w:r w:rsidRPr="006F7E31">
        <w:rPr>
          <w:b/>
          <w:bCs/>
          <w:sz w:val="28"/>
          <w:szCs w:val="28"/>
          <w:lang w:val="uk-UA"/>
        </w:rPr>
        <w:t xml:space="preserve">0 р. № </w:t>
      </w:r>
      <w:r>
        <w:rPr>
          <w:b/>
          <w:bCs/>
          <w:sz w:val="28"/>
          <w:szCs w:val="28"/>
          <w:lang w:val="uk-UA"/>
        </w:rPr>
        <w:t>1</w:t>
      </w:r>
      <w:r w:rsidRPr="006F7E31">
        <w:rPr>
          <w:b/>
          <w:bCs/>
          <w:sz w:val="28"/>
          <w:szCs w:val="28"/>
          <w:lang w:val="uk-UA"/>
        </w:rPr>
        <w:t>-05/</w:t>
      </w:r>
      <w:r>
        <w:rPr>
          <w:b/>
          <w:bCs/>
          <w:sz w:val="28"/>
          <w:szCs w:val="28"/>
          <w:lang w:val="uk-UA"/>
        </w:rPr>
        <w:t>2</w:t>
      </w:r>
      <w:r w:rsidRPr="006F7E31">
        <w:rPr>
          <w:b/>
          <w:bCs/>
          <w:sz w:val="28"/>
          <w:szCs w:val="28"/>
          <w:lang w:val="uk-UA"/>
        </w:rPr>
        <w:t>.</w:t>
      </w:r>
    </w:p>
    <w:p w:rsidR="007852A2" w:rsidRPr="006F7E31" w:rsidRDefault="007852A2" w:rsidP="007852A2">
      <w:pPr>
        <w:shd w:val="clear" w:color="auto" w:fill="FFFFFF"/>
        <w:autoSpaceDE w:val="0"/>
        <w:autoSpaceDN w:val="0"/>
        <w:adjustRightInd w:val="0"/>
        <w:ind w:right="21"/>
        <w:jc w:val="both"/>
        <w:rPr>
          <w:sz w:val="28"/>
          <w:szCs w:val="28"/>
          <w:lang w:val="uk-UA"/>
        </w:rPr>
      </w:pP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sidRPr="006F7E31">
        <w:rPr>
          <w:sz w:val="28"/>
          <w:szCs w:val="28"/>
          <w:lang w:val="uk-UA"/>
        </w:rPr>
        <w:t>Збірник містить науковий доробок викладачів та аспірантів Ужгородського національного університету, інших вузів України, близького та далекого зарубіжжя. У науковому збірнику представлено сучасні дослідження з іноземної філології в галузях мовознавства, літературознавства і методики викладання англійської, німецької та французької мов у середніх та вищих навчальних закладах.</w:t>
      </w:r>
    </w:p>
    <w:p w:rsidR="007852A2" w:rsidRPr="006F7E31" w:rsidRDefault="007852A2" w:rsidP="007852A2">
      <w:pPr>
        <w:shd w:val="clear" w:color="auto" w:fill="FFFFFF"/>
        <w:autoSpaceDE w:val="0"/>
        <w:autoSpaceDN w:val="0"/>
        <w:adjustRightInd w:val="0"/>
        <w:ind w:right="21"/>
        <w:jc w:val="both"/>
        <w:rPr>
          <w:sz w:val="28"/>
          <w:szCs w:val="28"/>
          <w:lang w:val="uk-UA"/>
        </w:rPr>
      </w:pPr>
    </w:p>
    <w:p w:rsidR="007852A2" w:rsidRPr="006F7E31" w:rsidRDefault="007852A2" w:rsidP="007852A2">
      <w:pPr>
        <w:shd w:val="clear" w:color="auto" w:fill="FFFFFF"/>
        <w:autoSpaceDE w:val="0"/>
        <w:autoSpaceDN w:val="0"/>
        <w:adjustRightInd w:val="0"/>
        <w:ind w:right="21" w:firstLine="708"/>
        <w:jc w:val="both"/>
        <w:rPr>
          <w:sz w:val="28"/>
          <w:szCs w:val="28"/>
        </w:rPr>
      </w:pPr>
      <w:r w:rsidRPr="006F7E31">
        <w:rPr>
          <w:sz w:val="28"/>
          <w:szCs w:val="28"/>
          <w:lang w:val="uk-UA"/>
        </w:rPr>
        <w:t xml:space="preserve">Рекомендовано до друку Вченою радою </w:t>
      </w:r>
      <w:r>
        <w:rPr>
          <w:sz w:val="28"/>
          <w:szCs w:val="28"/>
          <w:lang w:val="uk-UA"/>
        </w:rPr>
        <w:t>У</w:t>
      </w:r>
      <w:r w:rsidRPr="006F7E31">
        <w:rPr>
          <w:sz w:val="28"/>
          <w:szCs w:val="28"/>
          <w:lang w:val="uk-UA"/>
        </w:rPr>
        <w:t>жгородськ</w:t>
      </w:r>
      <w:r>
        <w:rPr>
          <w:sz w:val="28"/>
          <w:szCs w:val="28"/>
          <w:lang w:val="uk-UA"/>
        </w:rPr>
        <w:t>ого</w:t>
      </w:r>
      <w:r w:rsidRPr="006F7E31">
        <w:rPr>
          <w:sz w:val="28"/>
          <w:szCs w:val="28"/>
          <w:lang w:val="uk-UA"/>
        </w:rPr>
        <w:t xml:space="preserve"> національн</w:t>
      </w:r>
      <w:r>
        <w:rPr>
          <w:sz w:val="28"/>
          <w:szCs w:val="28"/>
          <w:lang w:val="uk-UA"/>
        </w:rPr>
        <w:t>ого</w:t>
      </w:r>
      <w:r w:rsidRPr="006F7E31">
        <w:rPr>
          <w:sz w:val="28"/>
          <w:szCs w:val="28"/>
          <w:lang w:val="uk-UA"/>
        </w:rPr>
        <w:t xml:space="preserve"> університет</w:t>
      </w:r>
      <w:r>
        <w:rPr>
          <w:sz w:val="28"/>
          <w:szCs w:val="28"/>
          <w:lang w:val="uk-UA"/>
        </w:rPr>
        <w:t>у</w:t>
      </w:r>
      <w:r w:rsidRPr="006F7E31">
        <w:rPr>
          <w:sz w:val="28"/>
          <w:szCs w:val="28"/>
          <w:lang w:val="uk-UA"/>
        </w:rPr>
        <w:t xml:space="preserve"> </w:t>
      </w:r>
      <w:r w:rsidRPr="006F7E31">
        <w:rPr>
          <w:sz w:val="28"/>
          <w:szCs w:val="28"/>
        </w:rPr>
        <w:t xml:space="preserve"> </w:t>
      </w:r>
      <w:r>
        <w:rPr>
          <w:sz w:val="28"/>
          <w:szCs w:val="28"/>
          <w:lang w:val="uk-UA"/>
        </w:rPr>
        <w:t>2</w:t>
      </w:r>
      <w:r w:rsidR="006F1BDB" w:rsidRPr="006F1BDB">
        <w:rPr>
          <w:sz w:val="28"/>
          <w:szCs w:val="28"/>
        </w:rPr>
        <w:t xml:space="preserve">9 </w:t>
      </w:r>
      <w:r w:rsidR="006F1BDB">
        <w:rPr>
          <w:sz w:val="28"/>
          <w:szCs w:val="28"/>
          <w:lang w:val="uk-UA"/>
        </w:rPr>
        <w:t>вересня</w:t>
      </w:r>
      <w:r w:rsidRPr="006F7E31">
        <w:rPr>
          <w:sz w:val="28"/>
          <w:szCs w:val="28"/>
          <w:lang w:val="uk-UA"/>
        </w:rPr>
        <w:t xml:space="preserve"> </w:t>
      </w:r>
      <w:r w:rsidRPr="006F7E31">
        <w:rPr>
          <w:sz w:val="28"/>
          <w:szCs w:val="28"/>
        </w:rPr>
        <w:t xml:space="preserve"> </w:t>
      </w:r>
      <w:r w:rsidRPr="006F7E31">
        <w:rPr>
          <w:sz w:val="28"/>
          <w:szCs w:val="28"/>
          <w:lang w:val="uk-UA"/>
        </w:rPr>
        <w:t>20</w:t>
      </w:r>
      <w:r w:rsidRPr="00FB07C3">
        <w:rPr>
          <w:sz w:val="28"/>
          <w:szCs w:val="28"/>
        </w:rPr>
        <w:t>1</w:t>
      </w:r>
      <w:r w:rsidRPr="007852A2">
        <w:rPr>
          <w:sz w:val="28"/>
          <w:szCs w:val="28"/>
        </w:rPr>
        <w:t>4</w:t>
      </w:r>
      <w:r w:rsidRPr="006F7E31">
        <w:rPr>
          <w:sz w:val="28"/>
          <w:szCs w:val="28"/>
          <w:lang w:val="uk-UA"/>
        </w:rPr>
        <w:t xml:space="preserve"> р., протокол № </w:t>
      </w:r>
      <w:r w:rsidR="006F1BDB">
        <w:rPr>
          <w:sz w:val="28"/>
          <w:szCs w:val="28"/>
          <w:lang w:val="uk-UA"/>
        </w:rPr>
        <w:t>3</w:t>
      </w:r>
      <w:r w:rsidRPr="006F7E31">
        <w:rPr>
          <w:sz w:val="28"/>
          <w:szCs w:val="28"/>
          <w:lang w:val="uk-UA"/>
        </w:rPr>
        <w:t>.</w:t>
      </w:r>
    </w:p>
    <w:p w:rsidR="007852A2" w:rsidRPr="006F7E31" w:rsidRDefault="007852A2" w:rsidP="007852A2">
      <w:pPr>
        <w:shd w:val="clear" w:color="auto" w:fill="FFFFFF"/>
        <w:autoSpaceDE w:val="0"/>
        <w:autoSpaceDN w:val="0"/>
        <w:adjustRightInd w:val="0"/>
        <w:ind w:right="21"/>
        <w:jc w:val="both"/>
        <w:rPr>
          <w:b/>
          <w:bCs/>
          <w:sz w:val="28"/>
          <w:szCs w:val="28"/>
          <w:lang w:val="uk-UA"/>
        </w:rPr>
      </w:pPr>
    </w:p>
    <w:p w:rsidR="007852A2" w:rsidRPr="006F7E31" w:rsidRDefault="007852A2" w:rsidP="007852A2">
      <w:pPr>
        <w:shd w:val="clear" w:color="auto" w:fill="FFFFFF"/>
        <w:autoSpaceDE w:val="0"/>
        <w:autoSpaceDN w:val="0"/>
        <w:adjustRightInd w:val="0"/>
        <w:ind w:right="21" w:firstLine="708"/>
        <w:jc w:val="both"/>
        <w:rPr>
          <w:sz w:val="28"/>
          <w:szCs w:val="28"/>
        </w:rPr>
      </w:pPr>
      <w:r w:rsidRPr="006F7E31">
        <w:rPr>
          <w:b/>
          <w:bCs/>
          <w:sz w:val="28"/>
          <w:szCs w:val="28"/>
          <w:lang w:val="uk-UA"/>
        </w:rPr>
        <w:t>ВІДПОВІДАЛЬНИЙ РЕДАКТОР</w:t>
      </w:r>
    </w:p>
    <w:p w:rsidR="007852A2" w:rsidRPr="006F7E31" w:rsidRDefault="007852A2" w:rsidP="007852A2">
      <w:pPr>
        <w:shd w:val="clear" w:color="auto" w:fill="FFFFFF"/>
        <w:autoSpaceDE w:val="0"/>
        <w:autoSpaceDN w:val="0"/>
        <w:adjustRightInd w:val="0"/>
        <w:ind w:right="21" w:firstLine="708"/>
        <w:jc w:val="both"/>
        <w:rPr>
          <w:sz w:val="28"/>
          <w:szCs w:val="28"/>
        </w:rPr>
      </w:pPr>
      <w:r w:rsidRPr="006F7E31">
        <w:rPr>
          <w:sz w:val="28"/>
          <w:szCs w:val="28"/>
          <w:lang w:val="uk-UA"/>
        </w:rPr>
        <w:t>доктор філологічних наук, професор М.П. Фабіан</w:t>
      </w:r>
    </w:p>
    <w:p w:rsidR="007852A2" w:rsidRPr="006F7E31" w:rsidRDefault="007852A2" w:rsidP="007852A2">
      <w:pPr>
        <w:shd w:val="clear" w:color="auto" w:fill="FFFFFF"/>
        <w:autoSpaceDE w:val="0"/>
        <w:autoSpaceDN w:val="0"/>
        <w:adjustRightInd w:val="0"/>
        <w:ind w:right="21"/>
        <w:jc w:val="both"/>
        <w:rPr>
          <w:b/>
          <w:bCs/>
          <w:sz w:val="28"/>
          <w:szCs w:val="28"/>
          <w:lang w:val="uk-UA"/>
        </w:rPr>
      </w:pPr>
    </w:p>
    <w:p w:rsidR="007852A2" w:rsidRPr="006F7E31" w:rsidRDefault="007852A2" w:rsidP="007852A2">
      <w:pPr>
        <w:shd w:val="clear" w:color="auto" w:fill="FFFFFF"/>
        <w:autoSpaceDE w:val="0"/>
        <w:autoSpaceDN w:val="0"/>
        <w:adjustRightInd w:val="0"/>
        <w:ind w:right="21" w:firstLine="708"/>
        <w:jc w:val="both"/>
        <w:rPr>
          <w:sz w:val="28"/>
          <w:szCs w:val="28"/>
        </w:rPr>
      </w:pPr>
      <w:r w:rsidRPr="006F7E31">
        <w:rPr>
          <w:b/>
          <w:bCs/>
          <w:sz w:val="28"/>
          <w:szCs w:val="28"/>
          <w:lang w:val="uk-UA"/>
        </w:rPr>
        <w:t>РЕДАКЦІЙНА КОЛЕГІЯ:</w:t>
      </w: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П.М. Лизанець, доктор філологічних наук, професор </w:t>
      </w: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Pr>
          <w:sz w:val="28"/>
          <w:szCs w:val="28"/>
          <w:lang w:val="uk-UA"/>
        </w:rPr>
        <w:t>В</w:t>
      </w:r>
      <w:r w:rsidRPr="006F7E31">
        <w:rPr>
          <w:sz w:val="28"/>
          <w:szCs w:val="28"/>
          <w:lang w:val="uk-UA"/>
        </w:rPr>
        <w:t>.</w:t>
      </w:r>
      <w:r>
        <w:rPr>
          <w:sz w:val="28"/>
          <w:szCs w:val="28"/>
          <w:lang w:val="uk-UA"/>
        </w:rPr>
        <w:t>В</w:t>
      </w:r>
      <w:r w:rsidRPr="006F7E31">
        <w:rPr>
          <w:sz w:val="28"/>
          <w:szCs w:val="28"/>
          <w:lang w:val="uk-UA"/>
        </w:rPr>
        <w:t xml:space="preserve">. </w:t>
      </w:r>
      <w:r>
        <w:rPr>
          <w:sz w:val="28"/>
          <w:szCs w:val="28"/>
          <w:lang w:val="uk-UA"/>
        </w:rPr>
        <w:t>Барчан</w:t>
      </w:r>
      <w:r w:rsidRPr="006F7E31">
        <w:rPr>
          <w:sz w:val="28"/>
          <w:szCs w:val="28"/>
          <w:lang w:val="uk-UA"/>
        </w:rPr>
        <w:t xml:space="preserve">, доктор філологічних наук, професор </w:t>
      </w: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А.Ґ. Ґудманян, доктор філологічних наук, професор </w:t>
      </w:r>
    </w:p>
    <w:p w:rsidR="007852A2" w:rsidRPr="006F7E31" w:rsidRDefault="007852A2" w:rsidP="007852A2">
      <w:pPr>
        <w:shd w:val="clear" w:color="auto" w:fill="FFFFFF"/>
        <w:autoSpaceDE w:val="0"/>
        <w:autoSpaceDN w:val="0"/>
        <w:adjustRightInd w:val="0"/>
        <w:ind w:right="21" w:firstLine="708"/>
        <w:jc w:val="both"/>
        <w:rPr>
          <w:sz w:val="28"/>
          <w:szCs w:val="28"/>
        </w:rPr>
      </w:pPr>
      <w:r>
        <w:rPr>
          <w:sz w:val="28"/>
          <w:szCs w:val="28"/>
          <w:lang w:val="uk-UA"/>
        </w:rPr>
        <w:t>А</w:t>
      </w:r>
      <w:r w:rsidRPr="006F7E31">
        <w:rPr>
          <w:sz w:val="28"/>
          <w:szCs w:val="28"/>
          <w:lang w:val="uk-UA"/>
        </w:rPr>
        <w:t>.</w:t>
      </w:r>
      <w:r>
        <w:rPr>
          <w:sz w:val="28"/>
          <w:szCs w:val="28"/>
          <w:lang w:val="uk-UA"/>
        </w:rPr>
        <w:t>В</w:t>
      </w:r>
      <w:r w:rsidRPr="006F7E31">
        <w:rPr>
          <w:sz w:val="28"/>
          <w:szCs w:val="28"/>
          <w:lang w:val="uk-UA"/>
        </w:rPr>
        <w:t>. Ко</w:t>
      </w:r>
      <w:r>
        <w:rPr>
          <w:sz w:val="28"/>
          <w:szCs w:val="28"/>
          <w:lang w:val="uk-UA"/>
        </w:rPr>
        <w:t>рольова</w:t>
      </w:r>
      <w:r w:rsidRPr="006F7E31">
        <w:rPr>
          <w:sz w:val="28"/>
          <w:szCs w:val="28"/>
          <w:lang w:val="uk-UA"/>
        </w:rPr>
        <w:t xml:space="preserve">, доктор філологічних наук, професор </w:t>
      </w: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І.В. Козубовська, доктор педагогічних наук, професор </w:t>
      </w: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О.М. Гвоздяк, кандидат педагогічних наук, доцент </w:t>
      </w: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Pr>
          <w:sz w:val="28"/>
          <w:szCs w:val="28"/>
          <w:lang w:val="uk-UA"/>
        </w:rPr>
        <w:t>С</w:t>
      </w:r>
      <w:r w:rsidRPr="006F7E31">
        <w:rPr>
          <w:sz w:val="28"/>
          <w:szCs w:val="28"/>
          <w:lang w:val="uk-UA"/>
        </w:rPr>
        <w:t>.</w:t>
      </w:r>
      <w:r>
        <w:rPr>
          <w:sz w:val="28"/>
          <w:szCs w:val="28"/>
          <w:lang w:val="uk-UA"/>
        </w:rPr>
        <w:t>В</w:t>
      </w:r>
      <w:r w:rsidRPr="006F7E31">
        <w:rPr>
          <w:sz w:val="28"/>
          <w:szCs w:val="28"/>
          <w:lang w:val="uk-UA"/>
        </w:rPr>
        <w:t xml:space="preserve">. </w:t>
      </w:r>
      <w:r>
        <w:rPr>
          <w:sz w:val="28"/>
          <w:szCs w:val="28"/>
          <w:lang w:val="uk-UA"/>
        </w:rPr>
        <w:t>Голик</w:t>
      </w:r>
      <w:r w:rsidRPr="006F7E31">
        <w:rPr>
          <w:sz w:val="28"/>
          <w:szCs w:val="28"/>
          <w:lang w:val="uk-UA"/>
        </w:rPr>
        <w:t xml:space="preserve">, кандидат філологічних наук, доцент </w:t>
      </w:r>
    </w:p>
    <w:p w:rsidR="007852A2" w:rsidRPr="00723CB0" w:rsidRDefault="007852A2" w:rsidP="007852A2">
      <w:pPr>
        <w:shd w:val="clear" w:color="auto" w:fill="FFFFFF"/>
        <w:autoSpaceDE w:val="0"/>
        <w:autoSpaceDN w:val="0"/>
        <w:adjustRightInd w:val="0"/>
        <w:ind w:right="21" w:firstLine="708"/>
        <w:jc w:val="both"/>
        <w:rPr>
          <w:sz w:val="28"/>
          <w:szCs w:val="28"/>
        </w:rPr>
      </w:pPr>
      <w:r w:rsidRPr="006F7E31">
        <w:rPr>
          <w:sz w:val="28"/>
          <w:szCs w:val="28"/>
          <w:lang w:val="uk-UA"/>
        </w:rPr>
        <w:t>О.П. Бартош, кандидат педагогічних наук, доцент</w:t>
      </w:r>
    </w:p>
    <w:p w:rsidR="007852A2" w:rsidRPr="006F7E31" w:rsidRDefault="007852A2" w:rsidP="007852A2">
      <w:pPr>
        <w:shd w:val="clear" w:color="auto" w:fill="FFFFFF"/>
        <w:autoSpaceDE w:val="0"/>
        <w:autoSpaceDN w:val="0"/>
        <w:adjustRightInd w:val="0"/>
        <w:ind w:right="21"/>
        <w:jc w:val="both"/>
        <w:rPr>
          <w:b/>
          <w:bCs/>
          <w:sz w:val="28"/>
          <w:szCs w:val="28"/>
          <w:lang w:val="uk-UA"/>
        </w:rPr>
      </w:pPr>
    </w:p>
    <w:p w:rsidR="007852A2" w:rsidRPr="006F7E31" w:rsidRDefault="007852A2" w:rsidP="007852A2">
      <w:pPr>
        <w:shd w:val="clear" w:color="auto" w:fill="FFFFFF"/>
        <w:autoSpaceDE w:val="0"/>
        <w:autoSpaceDN w:val="0"/>
        <w:adjustRightInd w:val="0"/>
        <w:ind w:right="21" w:firstLine="708"/>
        <w:jc w:val="both"/>
        <w:rPr>
          <w:sz w:val="28"/>
          <w:szCs w:val="28"/>
          <w:lang w:val="uk-UA"/>
        </w:rPr>
      </w:pPr>
      <w:r w:rsidRPr="006F7E31">
        <w:rPr>
          <w:b/>
          <w:bCs/>
          <w:sz w:val="28"/>
          <w:szCs w:val="28"/>
          <w:lang w:val="uk-UA"/>
        </w:rPr>
        <w:t>РЕЦЕНЗЕНТИ:</w:t>
      </w:r>
    </w:p>
    <w:p w:rsidR="007852A2" w:rsidRPr="006F7E31" w:rsidRDefault="007852A2" w:rsidP="007852A2">
      <w:pPr>
        <w:shd w:val="clear" w:color="auto" w:fill="FFFFFF"/>
        <w:autoSpaceDE w:val="0"/>
        <w:autoSpaceDN w:val="0"/>
        <w:adjustRightInd w:val="0"/>
        <w:ind w:right="21" w:firstLine="708"/>
        <w:jc w:val="both"/>
        <w:rPr>
          <w:sz w:val="28"/>
          <w:szCs w:val="28"/>
        </w:rPr>
      </w:pPr>
      <w:r>
        <w:rPr>
          <w:sz w:val="28"/>
          <w:szCs w:val="28"/>
          <w:lang w:val="uk-UA"/>
        </w:rPr>
        <w:t>Л</w:t>
      </w:r>
      <w:r w:rsidRPr="006F7E31">
        <w:rPr>
          <w:sz w:val="28"/>
          <w:szCs w:val="28"/>
          <w:lang w:val="uk-UA"/>
        </w:rPr>
        <w:t>.</w:t>
      </w:r>
      <w:r>
        <w:rPr>
          <w:sz w:val="28"/>
          <w:szCs w:val="28"/>
          <w:lang w:val="uk-UA"/>
        </w:rPr>
        <w:t>О</w:t>
      </w:r>
      <w:r w:rsidRPr="006F7E31">
        <w:rPr>
          <w:sz w:val="28"/>
          <w:szCs w:val="28"/>
          <w:lang w:val="uk-UA"/>
        </w:rPr>
        <w:t>.</w:t>
      </w:r>
      <w:r>
        <w:rPr>
          <w:sz w:val="28"/>
          <w:szCs w:val="28"/>
          <w:lang w:val="uk-UA"/>
        </w:rPr>
        <w:t>Белей</w:t>
      </w:r>
      <w:r w:rsidRPr="006F7E31">
        <w:rPr>
          <w:sz w:val="28"/>
          <w:szCs w:val="28"/>
          <w:lang w:val="uk-UA"/>
        </w:rPr>
        <w:t>, доктор філологічних наук, професор (Ужгородський національний університет),</w:t>
      </w:r>
    </w:p>
    <w:p w:rsidR="007852A2" w:rsidRPr="007B10E1" w:rsidRDefault="007852A2" w:rsidP="007852A2">
      <w:pPr>
        <w:shd w:val="clear" w:color="auto" w:fill="FFFFFF"/>
        <w:autoSpaceDE w:val="0"/>
        <w:autoSpaceDN w:val="0"/>
        <w:adjustRightInd w:val="0"/>
        <w:ind w:right="21" w:firstLine="708"/>
        <w:jc w:val="both"/>
        <w:rPr>
          <w:sz w:val="28"/>
          <w:szCs w:val="28"/>
        </w:rPr>
      </w:pPr>
      <w:r w:rsidRPr="007B10E1">
        <w:rPr>
          <w:sz w:val="28"/>
          <w:szCs w:val="28"/>
          <w:lang w:val="uk-UA"/>
        </w:rPr>
        <w:t>Л.В.Рогач, кандидат філологічних наук, доцент (Ужгородський національний університет).</w:t>
      </w:r>
    </w:p>
    <w:p w:rsidR="007852A2" w:rsidRPr="006F7E31" w:rsidRDefault="007852A2" w:rsidP="007852A2">
      <w:pPr>
        <w:shd w:val="clear" w:color="auto" w:fill="FFFFFF"/>
        <w:autoSpaceDE w:val="0"/>
        <w:autoSpaceDN w:val="0"/>
        <w:adjustRightInd w:val="0"/>
        <w:ind w:right="21"/>
        <w:jc w:val="both"/>
        <w:rPr>
          <w:sz w:val="28"/>
          <w:szCs w:val="28"/>
          <w:lang w:val="uk-UA"/>
        </w:rPr>
      </w:pPr>
    </w:p>
    <w:p w:rsidR="007852A2" w:rsidRPr="00606094" w:rsidRDefault="007852A2" w:rsidP="007852A2">
      <w:pPr>
        <w:shd w:val="clear" w:color="auto" w:fill="FFFFFF"/>
        <w:autoSpaceDE w:val="0"/>
        <w:autoSpaceDN w:val="0"/>
        <w:adjustRightInd w:val="0"/>
        <w:ind w:right="21"/>
        <w:rPr>
          <w:sz w:val="28"/>
          <w:szCs w:val="28"/>
        </w:rPr>
      </w:pPr>
      <w:r>
        <w:rPr>
          <w:sz w:val="28"/>
          <w:szCs w:val="28"/>
          <w:lang w:val="en-US"/>
        </w:rPr>
        <w:t>ISBN</w:t>
      </w:r>
      <w:r w:rsidRPr="001268C8">
        <w:rPr>
          <w:sz w:val="28"/>
          <w:szCs w:val="28"/>
          <w:lang w:val="uk-UA"/>
        </w:rPr>
        <w:tab/>
      </w:r>
      <w:r w:rsidR="00413197">
        <w:rPr>
          <w:sz w:val="28"/>
          <w:szCs w:val="28"/>
          <w:lang w:val="en-US"/>
        </w:rPr>
        <w:t>978-617-7132-18-8</w:t>
      </w:r>
      <w:r w:rsidRPr="001268C8">
        <w:rPr>
          <w:sz w:val="28"/>
          <w:szCs w:val="28"/>
          <w:lang w:val="uk-UA"/>
        </w:rPr>
        <w:tab/>
      </w:r>
      <w:r w:rsidRPr="00BA50EF">
        <w:rPr>
          <w:sz w:val="28"/>
          <w:szCs w:val="28"/>
        </w:rPr>
        <w:t xml:space="preserve">      </w:t>
      </w:r>
      <w:r w:rsidRPr="006F7E31">
        <w:rPr>
          <w:sz w:val="28"/>
          <w:szCs w:val="28"/>
          <w:lang w:val="uk-UA"/>
        </w:rPr>
        <w:t>© Ужгородський національний університет, 20</w:t>
      </w:r>
      <w:r w:rsidRPr="001268C8">
        <w:rPr>
          <w:sz w:val="28"/>
          <w:szCs w:val="28"/>
          <w:lang w:val="uk-UA"/>
        </w:rPr>
        <w:t>1</w:t>
      </w:r>
      <w:r w:rsidRPr="00606094">
        <w:rPr>
          <w:sz w:val="28"/>
          <w:szCs w:val="28"/>
        </w:rPr>
        <w:t>4</w:t>
      </w:r>
    </w:p>
    <w:p w:rsidR="007852A2" w:rsidRPr="006F7E31" w:rsidRDefault="007852A2" w:rsidP="007852A2">
      <w:pPr>
        <w:shd w:val="clear" w:color="auto" w:fill="FFFFFF"/>
        <w:autoSpaceDE w:val="0"/>
        <w:autoSpaceDN w:val="0"/>
        <w:adjustRightInd w:val="0"/>
        <w:ind w:right="21"/>
        <w:jc w:val="right"/>
        <w:rPr>
          <w:sz w:val="28"/>
          <w:szCs w:val="28"/>
          <w:lang w:val="uk-UA"/>
        </w:rPr>
      </w:pPr>
    </w:p>
    <w:p w:rsidR="007852A2" w:rsidRPr="001268C8" w:rsidRDefault="007852A2" w:rsidP="007852A2">
      <w:pPr>
        <w:ind w:right="21"/>
        <w:jc w:val="center"/>
        <w:rPr>
          <w:b/>
          <w:i/>
          <w:sz w:val="44"/>
          <w:szCs w:val="44"/>
          <w:lang w:val="uk-UA"/>
        </w:rPr>
      </w:pPr>
    </w:p>
    <w:p w:rsidR="007852A2" w:rsidRPr="001268C8" w:rsidRDefault="007852A2" w:rsidP="007852A2">
      <w:pPr>
        <w:ind w:right="21"/>
        <w:jc w:val="center"/>
        <w:rPr>
          <w:b/>
          <w:i/>
          <w:sz w:val="44"/>
          <w:szCs w:val="44"/>
          <w:lang w:val="uk-UA"/>
        </w:rPr>
      </w:pPr>
    </w:p>
    <w:p w:rsidR="007852A2" w:rsidRPr="001268C8" w:rsidRDefault="007852A2" w:rsidP="007852A2">
      <w:pPr>
        <w:ind w:right="21"/>
        <w:jc w:val="center"/>
        <w:rPr>
          <w:b/>
          <w:i/>
          <w:sz w:val="44"/>
          <w:szCs w:val="44"/>
          <w:lang w:val="uk-UA"/>
        </w:rPr>
      </w:pPr>
    </w:p>
    <w:p w:rsidR="007852A2" w:rsidRPr="001268C8" w:rsidRDefault="007852A2" w:rsidP="007852A2">
      <w:pPr>
        <w:ind w:right="21"/>
        <w:jc w:val="center"/>
        <w:rPr>
          <w:b/>
          <w:i/>
          <w:sz w:val="44"/>
          <w:szCs w:val="44"/>
          <w:lang w:val="uk-UA"/>
        </w:rPr>
      </w:pPr>
    </w:p>
    <w:p w:rsidR="007852A2" w:rsidRPr="001268C8" w:rsidRDefault="007852A2" w:rsidP="007852A2">
      <w:pPr>
        <w:ind w:right="21"/>
        <w:jc w:val="center"/>
        <w:rPr>
          <w:b/>
          <w:i/>
          <w:sz w:val="44"/>
          <w:szCs w:val="44"/>
          <w:lang w:val="uk-UA"/>
        </w:rPr>
      </w:pPr>
    </w:p>
    <w:p w:rsidR="007852A2" w:rsidRPr="001268C8" w:rsidRDefault="007852A2" w:rsidP="007852A2">
      <w:pPr>
        <w:ind w:right="21"/>
        <w:jc w:val="center"/>
        <w:rPr>
          <w:b/>
          <w:i/>
          <w:sz w:val="44"/>
          <w:szCs w:val="44"/>
          <w:lang w:val="uk-UA"/>
        </w:rPr>
      </w:pPr>
    </w:p>
    <w:p w:rsidR="007852A2" w:rsidRPr="001268C8" w:rsidRDefault="007852A2" w:rsidP="007852A2">
      <w:pPr>
        <w:ind w:right="21"/>
        <w:jc w:val="center"/>
        <w:rPr>
          <w:b/>
          <w:i/>
          <w:sz w:val="44"/>
          <w:szCs w:val="44"/>
          <w:lang w:val="uk-UA"/>
        </w:rPr>
      </w:pPr>
    </w:p>
    <w:p w:rsidR="007852A2" w:rsidRPr="001268C8" w:rsidRDefault="007852A2" w:rsidP="007852A2">
      <w:pPr>
        <w:ind w:right="21"/>
        <w:jc w:val="center"/>
        <w:rPr>
          <w:b/>
          <w:i/>
          <w:sz w:val="44"/>
          <w:szCs w:val="44"/>
          <w:lang w:val="uk-UA"/>
        </w:rPr>
      </w:pPr>
    </w:p>
    <w:p w:rsidR="007852A2" w:rsidRPr="001268C8" w:rsidRDefault="007852A2" w:rsidP="007852A2">
      <w:pPr>
        <w:ind w:right="21"/>
        <w:jc w:val="center"/>
        <w:rPr>
          <w:b/>
          <w:i/>
          <w:sz w:val="44"/>
          <w:szCs w:val="44"/>
          <w:lang w:val="uk-UA"/>
        </w:rPr>
      </w:pPr>
    </w:p>
    <w:p w:rsidR="007852A2" w:rsidRPr="001268C8" w:rsidRDefault="007852A2" w:rsidP="007852A2">
      <w:pPr>
        <w:ind w:right="21"/>
        <w:jc w:val="center"/>
        <w:rPr>
          <w:b/>
          <w:i/>
          <w:sz w:val="44"/>
          <w:szCs w:val="44"/>
          <w:lang w:val="uk-UA"/>
        </w:rPr>
      </w:pPr>
    </w:p>
    <w:p w:rsidR="007852A2" w:rsidRPr="006F7E31" w:rsidRDefault="007852A2" w:rsidP="007852A2">
      <w:pPr>
        <w:ind w:right="21"/>
        <w:jc w:val="center"/>
        <w:rPr>
          <w:b/>
          <w:i/>
          <w:sz w:val="44"/>
          <w:szCs w:val="44"/>
          <w:lang w:val="uk-UA"/>
        </w:rPr>
      </w:pPr>
      <w:r w:rsidRPr="006F7E31">
        <w:rPr>
          <w:b/>
          <w:i/>
          <w:sz w:val="44"/>
          <w:szCs w:val="44"/>
          <w:lang w:val="uk-UA"/>
        </w:rPr>
        <w:t>МОВОЗНАВСТВО</w:t>
      </w:r>
    </w:p>
    <w:p w:rsidR="007852A2" w:rsidRPr="006F7E31" w:rsidRDefault="007852A2" w:rsidP="007852A2">
      <w:pPr>
        <w:ind w:right="21"/>
        <w:jc w:val="center"/>
        <w:rPr>
          <w:b/>
          <w:i/>
          <w:sz w:val="44"/>
          <w:szCs w:val="44"/>
          <w:lang w:val="hu-HU"/>
        </w:rPr>
      </w:pPr>
      <w:r w:rsidRPr="006F7E31">
        <w:rPr>
          <w:b/>
          <w:i/>
          <w:sz w:val="44"/>
          <w:szCs w:val="44"/>
          <w:lang w:val="hu-HU"/>
        </w:rPr>
        <w:t>LANGUAGE STUDIES</w:t>
      </w:r>
    </w:p>
    <w:p w:rsidR="007852A2" w:rsidRPr="006F7E31" w:rsidRDefault="007852A2" w:rsidP="007852A2">
      <w:pPr>
        <w:ind w:right="21"/>
        <w:jc w:val="center"/>
        <w:rPr>
          <w:b/>
          <w:i/>
          <w:sz w:val="44"/>
          <w:szCs w:val="44"/>
          <w:lang w:val="hu-HU"/>
        </w:rPr>
      </w:pPr>
      <w:r w:rsidRPr="006F7E31">
        <w:rPr>
          <w:b/>
          <w:i/>
          <w:sz w:val="44"/>
          <w:szCs w:val="44"/>
          <w:lang w:val="hu-HU"/>
        </w:rPr>
        <w:t>SPRACHWISSENSCHAFT</w:t>
      </w:r>
    </w:p>
    <w:p w:rsidR="007852A2" w:rsidRPr="006F7E31" w:rsidRDefault="007852A2" w:rsidP="007852A2">
      <w:pPr>
        <w:ind w:right="21"/>
        <w:jc w:val="center"/>
        <w:rPr>
          <w:b/>
          <w:i/>
          <w:sz w:val="44"/>
          <w:szCs w:val="44"/>
          <w:lang w:val="hu-HU"/>
        </w:rPr>
      </w:pPr>
      <w:r w:rsidRPr="006F7E31">
        <w:rPr>
          <w:b/>
          <w:i/>
          <w:sz w:val="44"/>
          <w:szCs w:val="44"/>
          <w:lang w:val="hu-HU"/>
        </w:rPr>
        <w:t>LINGUISTIQUE</w:t>
      </w:r>
    </w:p>
    <w:p w:rsidR="004E5D45" w:rsidRPr="00606094" w:rsidRDefault="004E5D45">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F55303" w:rsidRPr="00606094" w:rsidRDefault="00F55303">
      <w:pPr>
        <w:rPr>
          <w:lang w:val="hu-HU"/>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57073D" w:rsidRPr="00606094" w:rsidRDefault="0057073D" w:rsidP="00F55303">
      <w:pPr>
        <w:jc w:val="both"/>
        <w:rPr>
          <w:b/>
          <w:sz w:val="28"/>
          <w:szCs w:val="28"/>
          <w:lang w:val="hu-HU" w:eastAsia="uk-UA"/>
        </w:rPr>
      </w:pPr>
    </w:p>
    <w:p w:rsidR="00784CAB" w:rsidRDefault="00784CAB" w:rsidP="00F55303">
      <w:pPr>
        <w:jc w:val="both"/>
        <w:rPr>
          <w:b/>
          <w:sz w:val="28"/>
          <w:szCs w:val="28"/>
          <w:lang w:val="hu-HU" w:eastAsia="uk-UA"/>
        </w:rPr>
        <w:sectPr w:rsidR="00784CAB" w:rsidSect="006A2D29">
          <w:pgSz w:w="11906" w:h="16838" w:code="9"/>
          <w:pgMar w:top="1418" w:right="567" w:bottom="1418" w:left="1418" w:header="709" w:footer="709" w:gutter="0"/>
          <w:cols w:space="708"/>
          <w:docGrid w:linePitch="360"/>
        </w:sectPr>
      </w:pPr>
    </w:p>
    <w:p w:rsidR="00F55303" w:rsidRPr="00773A74" w:rsidRDefault="00F55303" w:rsidP="00F55303">
      <w:pPr>
        <w:jc w:val="both"/>
        <w:rPr>
          <w:b/>
          <w:sz w:val="28"/>
          <w:szCs w:val="28"/>
          <w:lang w:val="uk-UA" w:eastAsia="uk-UA"/>
        </w:rPr>
      </w:pPr>
      <w:r>
        <w:rPr>
          <w:b/>
          <w:sz w:val="28"/>
          <w:szCs w:val="28"/>
          <w:lang w:val="uk-UA" w:eastAsia="uk-UA"/>
        </w:rPr>
        <w:lastRenderedPageBreak/>
        <w:t>УДК 811.111</w:t>
      </w:r>
      <w:r w:rsidRPr="00606094">
        <w:rPr>
          <w:b/>
          <w:sz w:val="28"/>
          <w:szCs w:val="28"/>
          <w:lang w:val="hu-HU" w:eastAsia="uk-UA"/>
        </w:rPr>
        <w:t>’373</w:t>
      </w:r>
    </w:p>
    <w:p w:rsidR="00F55303" w:rsidRPr="00606094" w:rsidRDefault="00F55303" w:rsidP="00F55303">
      <w:pPr>
        <w:jc w:val="both"/>
        <w:rPr>
          <w:b/>
          <w:sz w:val="28"/>
          <w:szCs w:val="28"/>
          <w:lang w:val="hu-HU" w:eastAsia="uk-UA"/>
        </w:rPr>
      </w:pPr>
      <w:r w:rsidRPr="009F1BDA">
        <w:rPr>
          <w:b/>
          <w:sz w:val="28"/>
          <w:szCs w:val="28"/>
          <w:lang w:val="uk-UA" w:eastAsia="uk-UA"/>
        </w:rPr>
        <w:t xml:space="preserve">       </w:t>
      </w:r>
    </w:p>
    <w:p w:rsidR="00F55303" w:rsidRPr="00606094" w:rsidRDefault="00F55303" w:rsidP="00F55303">
      <w:pPr>
        <w:jc w:val="both"/>
        <w:rPr>
          <w:b/>
          <w:sz w:val="28"/>
          <w:szCs w:val="28"/>
          <w:lang w:val="hu-HU" w:eastAsia="uk-UA"/>
        </w:rPr>
      </w:pPr>
      <w:r>
        <w:rPr>
          <w:b/>
          <w:sz w:val="28"/>
          <w:szCs w:val="28"/>
          <w:lang w:val="uk-UA" w:eastAsia="uk-UA"/>
        </w:rPr>
        <w:t xml:space="preserve"> </w:t>
      </w:r>
      <w:r w:rsidRPr="009F1BDA">
        <w:rPr>
          <w:b/>
          <w:sz w:val="28"/>
          <w:szCs w:val="28"/>
          <w:lang w:val="uk-UA" w:eastAsia="uk-UA"/>
        </w:rPr>
        <w:t>СЕМАНТИКА</w:t>
      </w:r>
      <w:r>
        <w:rPr>
          <w:b/>
          <w:sz w:val="28"/>
          <w:szCs w:val="28"/>
          <w:lang w:val="uk-UA" w:eastAsia="uk-UA"/>
        </w:rPr>
        <w:t xml:space="preserve"> МОВНОГО ЕТИКЕТУ</w:t>
      </w:r>
      <w:r w:rsidRPr="009F1BDA">
        <w:rPr>
          <w:b/>
          <w:sz w:val="28"/>
          <w:szCs w:val="28"/>
          <w:lang w:val="uk-UA" w:eastAsia="uk-UA"/>
        </w:rPr>
        <w:t>: НОВИЙ ПІДХІД ДО ЇЇ ВИВЧЕННЯ</w:t>
      </w:r>
    </w:p>
    <w:p w:rsidR="009F13E9" w:rsidRPr="00606094" w:rsidRDefault="00F55303" w:rsidP="00F55303">
      <w:pPr>
        <w:jc w:val="both"/>
        <w:rPr>
          <w:sz w:val="28"/>
          <w:szCs w:val="28"/>
          <w:lang w:val="hu-HU" w:eastAsia="uk-UA"/>
        </w:rPr>
      </w:pPr>
      <w:r>
        <w:rPr>
          <w:sz w:val="28"/>
          <w:szCs w:val="28"/>
          <w:lang w:val="uk-UA" w:eastAsia="uk-UA"/>
        </w:rPr>
        <w:t xml:space="preserve">                                           </w:t>
      </w:r>
    </w:p>
    <w:p w:rsidR="00F55303" w:rsidRPr="009C0021" w:rsidRDefault="00F55303" w:rsidP="009F13E9">
      <w:pPr>
        <w:jc w:val="center"/>
        <w:rPr>
          <w:b/>
          <w:sz w:val="28"/>
          <w:szCs w:val="28"/>
          <w:lang w:val="uk-UA" w:eastAsia="uk-UA"/>
        </w:rPr>
      </w:pPr>
      <w:r w:rsidRPr="009C0021">
        <w:rPr>
          <w:b/>
          <w:sz w:val="28"/>
          <w:szCs w:val="28"/>
          <w:lang w:val="uk-UA" w:eastAsia="uk-UA"/>
        </w:rPr>
        <w:t>Фабіан М.П.</w:t>
      </w:r>
    </w:p>
    <w:p w:rsidR="00F55303" w:rsidRPr="009F13E9" w:rsidRDefault="00F55303" w:rsidP="009F13E9">
      <w:pPr>
        <w:jc w:val="center"/>
        <w:rPr>
          <w:i/>
          <w:sz w:val="28"/>
          <w:szCs w:val="28"/>
          <w:lang w:val="uk-UA" w:eastAsia="uk-UA"/>
        </w:rPr>
      </w:pPr>
      <w:r w:rsidRPr="009F13E9">
        <w:rPr>
          <w:i/>
          <w:sz w:val="28"/>
          <w:szCs w:val="28"/>
          <w:lang w:val="uk-UA" w:eastAsia="uk-UA"/>
        </w:rPr>
        <w:t>Ужгородський національний університет</w:t>
      </w:r>
    </w:p>
    <w:p w:rsidR="00F55303" w:rsidRPr="009F1BDA" w:rsidRDefault="00F55303" w:rsidP="00F55303">
      <w:pPr>
        <w:jc w:val="both"/>
        <w:rPr>
          <w:sz w:val="28"/>
          <w:szCs w:val="28"/>
          <w:lang w:val="uk-UA" w:eastAsia="uk-UA"/>
        </w:rPr>
      </w:pPr>
    </w:p>
    <w:p w:rsidR="00F55303" w:rsidRPr="009F1BDA" w:rsidRDefault="00F55303" w:rsidP="00F55303">
      <w:pPr>
        <w:jc w:val="both"/>
        <w:rPr>
          <w:sz w:val="28"/>
          <w:szCs w:val="28"/>
          <w:lang w:val="uk-UA" w:eastAsia="uk-UA"/>
        </w:rPr>
      </w:pPr>
    </w:p>
    <w:p w:rsidR="00F55303" w:rsidRPr="00801DE3" w:rsidRDefault="00F55303" w:rsidP="00F55303">
      <w:pPr>
        <w:jc w:val="both"/>
        <w:rPr>
          <w:sz w:val="28"/>
          <w:szCs w:val="28"/>
          <w:lang w:val="uk-UA"/>
        </w:rPr>
      </w:pPr>
      <w:r>
        <w:rPr>
          <w:sz w:val="28"/>
          <w:szCs w:val="28"/>
          <w:lang w:val="uk-UA" w:eastAsia="uk-UA"/>
        </w:rPr>
        <w:t xml:space="preserve">     </w:t>
      </w:r>
      <w:r w:rsidR="009F13E9" w:rsidRPr="00606094">
        <w:rPr>
          <w:sz w:val="28"/>
          <w:szCs w:val="28"/>
          <w:lang w:eastAsia="uk-UA"/>
        </w:rPr>
        <w:tab/>
      </w:r>
      <w:r w:rsidRPr="00801DE3">
        <w:rPr>
          <w:sz w:val="28"/>
          <w:szCs w:val="28"/>
          <w:lang w:val="uk-UA" w:eastAsia="uk-UA"/>
        </w:rPr>
        <w:t>Вивчення мови як системи, що характеризується певною структурною організацією, відбувається двома шляхами:</w:t>
      </w:r>
      <w:r w:rsidRPr="00801DE3">
        <w:rPr>
          <w:rFonts w:eastAsia="MS Mincho"/>
          <w:b/>
          <w:bCs/>
          <w:i/>
          <w:iCs/>
          <w:spacing w:val="-10"/>
          <w:sz w:val="28"/>
          <w:szCs w:val="28"/>
          <w:lang w:val="uk-UA" w:eastAsia="uk-UA"/>
        </w:rPr>
        <w:t xml:space="preserve"> 1)</w:t>
      </w:r>
      <w:r w:rsidRPr="00801DE3">
        <w:rPr>
          <w:sz w:val="28"/>
          <w:szCs w:val="28"/>
          <w:lang w:val="uk-UA" w:eastAsia="uk-UA"/>
        </w:rPr>
        <w:t xml:space="preserve"> від окремих мовних явищ до системи мови та</w:t>
      </w:r>
      <w:r w:rsidRPr="00801DE3">
        <w:rPr>
          <w:b/>
          <w:bCs/>
          <w:i/>
          <w:iCs/>
          <w:spacing w:val="-20"/>
          <w:sz w:val="28"/>
          <w:szCs w:val="28"/>
          <w:lang w:val="uk-UA" w:eastAsia="uk-UA"/>
        </w:rPr>
        <w:t xml:space="preserve"> 2)</w:t>
      </w:r>
      <w:r w:rsidRPr="00801DE3">
        <w:rPr>
          <w:sz w:val="28"/>
          <w:szCs w:val="28"/>
          <w:lang w:val="uk-UA" w:eastAsia="uk-UA"/>
        </w:rPr>
        <w:t xml:space="preserve"> від системи мови до окремих мовних явищ, під якими розуміють одиничні факти і класи однорідних явищ.</w:t>
      </w:r>
    </w:p>
    <w:p w:rsidR="00F55303" w:rsidRPr="00801DE3" w:rsidRDefault="00F55303" w:rsidP="00F55303">
      <w:pPr>
        <w:ind w:firstLine="284"/>
        <w:jc w:val="both"/>
        <w:rPr>
          <w:sz w:val="28"/>
          <w:szCs w:val="28"/>
          <w:lang w:val="uk-UA"/>
        </w:rPr>
      </w:pPr>
      <w:r w:rsidRPr="00801DE3">
        <w:rPr>
          <w:sz w:val="28"/>
          <w:szCs w:val="28"/>
          <w:lang w:val="uk-UA" w:eastAsia="uk-UA"/>
        </w:rPr>
        <w:t xml:space="preserve"> </w:t>
      </w:r>
      <w:r w:rsidR="009F13E9" w:rsidRPr="00606094">
        <w:rPr>
          <w:sz w:val="28"/>
          <w:szCs w:val="28"/>
          <w:lang w:eastAsia="uk-UA"/>
        </w:rPr>
        <w:tab/>
      </w:r>
      <w:r w:rsidRPr="00801DE3">
        <w:rPr>
          <w:sz w:val="28"/>
          <w:szCs w:val="28"/>
          <w:lang w:val="uk-UA" w:eastAsia="uk-UA"/>
        </w:rPr>
        <w:t>Об'єктами першого напрямку виступають окремі мовні явища: аналі</w:t>
      </w:r>
      <w:r w:rsidRPr="00801DE3">
        <w:rPr>
          <w:sz w:val="28"/>
          <w:szCs w:val="28"/>
          <w:lang w:val="uk-UA" w:eastAsia="uk-UA"/>
        </w:rPr>
        <w:softHyphen/>
        <w:t>зуючи їхні  внутрішні особливості, дослідник розкриває наявні зв'язки та відношення між ними. При такому підході формалізація використовуєть</w:t>
      </w:r>
      <w:r w:rsidRPr="00801DE3">
        <w:rPr>
          <w:sz w:val="28"/>
          <w:szCs w:val="28"/>
          <w:lang w:val="uk-UA" w:eastAsia="uk-UA"/>
        </w:rPr>
        <w:softHyphen/>
        <w:t>ся досить обмежено для скороченої фіксації результатів, їхнього узгоджен</w:t>
      </w:r>
      <w:r w:rsidRPr="00801DE3">
        <w:rPr>
          <w:sz w:val="28"/>
          <w:szCs w:val="28"/>
          <w:lang w:val="uk-UA" w:eastAsia="uk-UA"/>
        </w:rPr>
        <w:softHyphen/>
        <w:t>ня і взаємопояснення, а не як засіб отримання нових відомостей про мо</w:t>
      </w:r>
      <w:r w:rsidRPr="00801DE3">
        <w:rPr>
          <w:sz w:val="28"/>
          <w:szCs w:val="28"/>
          <w:lang w:val="uk-UA" w:eastAsia="uk-UA"/>
        </w:rPr>
        <w:softHyphen/>
        <w:t>ву, оскільки для цього потрібні знання загальних закономірностей до</w:t>
      </w:r>
      <w:r w:rsidRPr="00801DE3">
        <w:rPr>
          <w:sz w:val="28"/>
          <w:szCs w:val="28"/>
          <w:lang w:val="uk-UA" w:eastAsia="uk-UA"/>
        </w:rPr>
        <w:softHyphen/>
        <w:t>сліджуваної системи. Цей підхід називають семантичним, оскільки ви</w:t>
      </w:r>
      <w:r w:rsidRPr="00801DE3">
        <w:rPr>
          <w:sz w:val="28"/>
          <w:szCs w:val="28"/>
          <w:lang w:val="uk-UA" w:eastAsia="uk-UA"/>
        </w:rPr>
        <w:softHyphen/>
        <w:t>хідним в аналізі мовного явища виступає його внутрішня форма: будь-який факт мови кваліфікується за його зв'язками з відповідним фактом свідомості і є характерним для традиційного мовознавства.</w:t>
      </w:r>
    </w:p>
    <w:p w:rsidR="00F55303" w:rsidRPr="00801DE3" w:rsidRDefault="00F55303" w:rsidP="009F13E9">
      <w:pPr>
        <w:ind w:firstLine="708"/>
        <w:jc w:val="both"/>
        <w:rPr>
          <w:sz w:val="28"/>
          <w:szCs w:val="28"/>
          <w:lang w:val="uk-UA"/>
        </w:rPr>
      </w:pPr>
      <w:r w:rsidRPr="00801DE3">
        <w:rPr>
          <w:sz w:val="28"/>
          <w:szCs w:val="28"/>
          <w:lang w:val="uk-UA" w:eastAsia="uk-UA"/>
        </w:rPr>
        <w:t>Другий підхід передбачає дослідження мовних явищ за їх відношен</w:t>
      </w:r>
      <w:r w:rsidRPr="00801DE3">
        <w:rPr>
          <w:sz w:val="28"/>
          <w:szCs w:val="28"/>
          <w:lang w:val="uk-UA" w:eastAsia="uk-UA"/>
        </w:rPr>
        <w:softHyphen/>
        <w:t>ням до інших мовних фактів. Об'єктом у цьому випадку стають від</w:t>
      </w:r>
      <w:r w:rsidRPr="00801DE3">
        <w:rPr>
          <w:sz w:val="28"/>
          <w:szCs w:val="28"/>
          <w:lang w:val="uk-UA" w:eastAsia="uk-UA"/>
        </w:rPr>
        <w:softHyphen/>
        <w:t>ношення, які забезпечують мовній системі цілісність, комунікативну ди</w:t>
      </w:r>
      <w:r w:rsidRPr="00801DE3">
        <w:rPr>
          <w:sz w:val="28"/>
          <w:szCs w:val="28"/>
          <w:lang w:val="uk-UA" w:eastAsia="uk-UA"/>
        </w:rPr>
        <w:softHyphen/>
        <w:t>намічність та нормативну визначеність. При цьому можна обійтися без змістової сторони: значення одних одиниць розкриваються через від</w:t>
      </w:r>
      <w:r w:rsidRPr="00801DE3">
        <w:rPr>
          <w:sz w:val="28"/>
          <w:szCs w:val="28"/>
          <w:lang w:val="uk-UA" w:eastAsia="uk-UA"/>
        </w:rPr>
        <w:softHyphen/>
        <w:t>ношення до значень інших на основі спільності й відмінності їхньої семан</w:t>
      </w:r>
      <w:r w:rsidRPr="00801DE3">
        <w:rPr>
          <w:sz w:val="28"/>
          <w:szCs w:val="28"/>
          <w:lang w:val="uk-UA" w:eastAsia="uk-UA"/>
        </w:rPr>
        <w:softHyphen/>
        <w:t>тики. Такий спосіб аналізу семантики слів властивий вченню Л.Єльмслева про фігури плану змісту та теорію семантичних множників. Особливістю вказаного підходу є застосування формалізації як засобу дослідження мови, характерного для структурного мовознавства. Обид</w:t>
      </w:r>
      <w:r w:rsidRPr="00801DE3">
        <w:rPr>
          <w:sz w:val="28"/>
          <w:szCs w:val="28"/>
          <w:lang w:val="uk-UA" w:eastAsia="uk-UA"/>
        </w:rPr>
        <w:softHyphen/>
        <w:t>ва напрямки взаємодоповнюють один одного: традиційний лінгвістичний утворює базу для розгортання структурного.</w:t>
      </w:r>
    </w:p>
    <w:p w:rsidR="00F55303" w:rsidRPr="00801DE3" w:rsidRDefault="00F55303" w:rsidP="009F13E9">
      <w:pPr>
        <w:ind w:firstLine="708"/>
        <w:jc w:val="both"/>
        <w:rPr>
          <w:sz w:val="28"/>
          <w:szCs w:val="28"/>
          <w:lang w:val="uk-UA"/>
        </w:rPr>
      </w:pPr>
      <w:r w:rsidRPr="00801DE3">
        <w:rPr>
          <w:sz w:val="28"/>
          <w:szCs w:val="28"/>
          <w:lang w:val="uk-UA" w:eastAsia="uk-UA"/>
        </w:rPr>
        <w:t>Пошуки нових методів та прийомів семантичних досліджень веду</w:t>
      </w:r>
      <w:r w:rsidRPr="00801DE3">
        <w:rPr>
          <w:sz w:val="28"/>
          <w:szCs w:val="28"/>
          <w:lang w:val="uk-UA" w:eastAsia="uk-UA"/>
        </w:rPr>
        <w:softHyphen/>
        <w:t>ться і стосовно об'єкта вивчення семантики. З одного боку, визнається об'єктивність існування окремого слова не тільки як частини вже сфор</w:t>
      </w:r>
      <w:r w:rsidRPr="00801DE3">
        <w:rPr>
          <w:sz w:val="28"/>
          <w:szCs w:val="28"/>
          <w:lang w:val="uk-UA" w:eastAsia="uk-UA"/>
        </w:rPr>
        <w:softHyphen/>
        <w:t>мованого твору мовлення, а як закріпленого у свідомості мовців еквіва</w:t>
      </w:r>
      <w:r w:rsidRPr="00801DE3">
        <w:rPr>
          <w:sz w:val="28"/>
          <w:szCs w:val="28"/>
          <w:lang w:val="uk-UA" w:eastAsia="uk-UA"/>
        </w:rPr>
        <w:softHyphen/>
        <w:t>лента елементів дійсності. Цей напрямок одержав назву "лексицентричної" семантики. З іншого боку, перевага надається семантиці зв'язного тексту (Хомський, Катц, Постал) і звідси назва - "текстоцентрична" се</w:t>
      </w:r>
      <w:r w:rsidRPr="00801DE3">
        <w:rPr>
          <w:sz w:val="28"/>
          <w:szCs w:val="28"/>
          <w:lang w:val="uk-UA" w:eastAsia="uk-UA"/>
        </w:rPr>
        <w:softHyphen/>
        <w:t>мантика. Перший базується на лексикографії, для якої вихідним є наяв</w:t>
      </w:r>
      <w:r w:rsidRPr="00801DE3">
        <w:rPr>
          <w:sz w:val="28"/>
          <w:szCs w:val="28"/>
          <w:lang w:val="uk-UA" w:eastAsia="uk-UA"/>
        </w:rPr>
        <w:softHyphen/>
        <w:t>ність слів у мові. Вказаний напрямок семантичних досліджень не заперечує ролі словосполучення у визначенні семантики слова, а навпаки, часто звертається до контексту, в якому реалізуються різні лексичні значення.</w:t>
      </w:r>
    </w:p>
    <w:p w:rsidR="00F55303" w:rsidRPr="00801DE3" w:rsidRDefault="00F55303" w:rsidP="00F55303">
      <w:pPr>
        <w:ind w:firstLine="280"/>
        <w:jc w:val="both"/>
        <w:rPr>
          <w:sz w:val="28"/>
          <w:szCs w:val="28"/>
          <w:lang w:val="uk-UA"/>
        </w:rPr>
      </w:pPr>
      <w:r w:rsidRPr="00801DE3">
        <w:rPr>
          <w:sz w:val="28"/>
          <w:szCs w:val="28"/>
          <w:lang w:val="uk-UA" w:eastAsia="uk-UA"/>
        </w:rPr>
        <w:lastRenderedPageBreak/>
        <w:t xml:space="preserve"> </w:t>
      </w:r>
      <w:r w:rsidR="009F13E9" w:rsidRPr="00606094">
        <w:rPr>
          <w:sz w:val="28"/>
          <w:szCs w:val="28"/>
          <w:lang w:eastAsia="uk-UA"/>
        </w:rPr>
        <w:tab/>
      </w:r>
      <w:r w:rsidRPr="00801DE3">
        <w:rPr>
          <w:sz w:val="28"/>
          <w:szCs w:val="28"/>
          <w:lang w:val="uk-UA" w:eastAsia="uk-UA"/>
        </w:rPr>
        <w:t>Вивчення семантики ведеться ще й у напрямках розмежування об'єк</w:t>
      </w:r>
      <w:r w:rsidRPr="00801DE3">
        <w:rPr>
          <w:sz w:val="28"/>
          <w:szCs w:val="28"/>
          <w:lang w:val="uk-UA" w:eastAsia="uk-UA"/>
        </w:rPr>
        <w:softHyphen/>
        <w:t>та аналізу. Одні вчені за об'єкт приймають значення слова як мовного знака, розуміючи під значенням суцільний, недискретний, незалежний від контексту семантичний простір; інші розглядають слово в мовленні, вивчають семантичну фіксацію слова в процесі спілкування і експліцитно визначають його семантику через сукупність потенційних ти</w:t>
      </w:r>
      <w:r w:rsidRPr="00801DE3">
        <w:rPr>
          <w:sz w:val="28"/>
          <w:szCs w:val="28"/>
          <w:lang w:val="uk-UA" w:eastAsia="uk-UA"/>
        </w:rPr>
        <w:softHyphen/>
        <w:t>пових сполучень, де фіксується дане слово. Перший напрямок можна назвати традиційним, оскільки він являє собою аналітичне або генетичне вивчення значення слова, при якому увага звертається головним чином на діахронічні зміни семантики. Другий напрямок виник пізніше і отримав назву "операційного" (С.Ульман) або "функціонального" (В.Звегинцев), метою якого є синхронічне дослідження функціонування семантики лексичної одиниці.</w:t>
      </w:r>
    </w:p>
    <w:p w:rsidR="00F55303" w:rsidRPr="00801DE3" w:rsidRDefault="00F55303" w:rsidP="00F55303">
      <w:pPr>
        <w:ind w:firstLine="280"/>
        <w:jc w:val="both"/>
        <w:rPr>
          <w:sz w:val="28"/>
          <w:szCs w:val="28"/>
          <w:lang w:val="uk-UA"/>
        </w:rPr>
      </w:pPr>
      <w:r w:rsidRPr="00801DE3">
        <w:rPr>
          <w:sz w:val="28"/>
          <w:szCs w:val="28"/>
          <w:lang w:val="uk-UA" w:eastAsia="uk-UA"/>
        </w:rPr>
        <w:t xml:space="preserve"> </w:t>
      </w:r>
      <w:r w:rsidR="009F13E9" w:rsidRPr="00606094">
        <w:rPr>
          <w:sz w:val="28"/>
          <w:szCs w:val="28"/>
          <w:lang w:val="uk-UA" w:eastAsia="uk-UA"/>
        </w:rPr>
        <w:tab/>
      </w:r>
      <w:r w:rsidRPr="00801DE3">
        <w:rPr>
          <w:sz w:val="28"/>
          <w:szCs w:val="28"/>
          <w:lang w:val="uk-UA" w:eastAsia="uk-UA"/>
        </w:rPr>
        <w:t>На думку окремих дослідників, розрізняються три основні категорії семантики: перша пов'язана з діахронічним вивченням змін у значеннях слів (семасіологія); друга стосується символічної логіки (філософський підхід), що аналізує закони функціонування мови; третя розглядає відно</w:t>
      </w:r>
      <w:r w:rsidRPr="00801DE3">
        <w:rPr>
          <w:sz w:val="28"/>
          <w:szCs w:val="28"/>
          <w:lang w:val="uk-UA" w:eastAsia="uk-UA"/>
        </w:rPr>
        <w:softHyphen/>
        <w:t>шення між мовою, мисленням і поведінкою (науковий підхід)</w:t>
      </w:r>
      <w:r w:rsidRPr="00801DE3">
        <w:rPr>
          <w:i/>
          <w:iCs/>
          <w:sz w:val="28"/>
          <w:szCs w:val="28"/>
          <w:lang w:val="uk-UA" w:eastAsia="uk-UA"/>
        </w:rPr>
        <w:t xml:space="preserve"> </w:t>
      </w:r>
      <w:r w:rsidRPr="00801DE3">
        <w:rPr>
          <w:iCs/>
          <w:sz w:val="28"/>
          <w:szCs w:val="28"/>
          <w:lang w:val="uk-UA" w:eastAsia="uk-UA"/>
        </w:rPr>
        <w:t>(Ро</w:t>
      </w:r>
      <w:r w:rsidRPr="00801DE3">
        <w:rPr>
          <w:iCs/>
          <w:sz w:val="28"/>
          <w:szCs w:val="28"/>
          <w:lang w:val="en-US" w:eastAsia="uk-UA"/>
        </w:rPr>
        <w:t>stm</w:t>
      </w:r>
      <w:r w:rsidRPr="00801DE3">
        <w:rPr>
          <w:iCs/>
          <w:sz w:val="28"/>
          <w:szCs w:val="28"/>
          <w:lang w:val="uk-UA" w:eastAsia="uk-UA"/>
        </w:rPr>
        <w:t>а</w:t>
      </w:r>
      <w:r w:rsidRPr="00801DE3">
        <w:rPr>
          <w:iCs/>
          <w:sz w:val="28"/>
          <w:szCs w:val="28"/>
          <w:lang w:val="en-US" w:eastAsia="uk-UA"/>
        </w:rPr>
        <w:t>n</w:t>
      </w:r>
      <w:r w:rsidRPr="00801DE3">
        <w:rPr>
          <w:iCs/>
          <w:sz w:val="28"/>
          <w:szCs w:val="28"/>
          <w:lang w:val="uk-UA" w:eastAsia="uk-UA"/>
        </w:rPr>
        <w:t xml:space="preserve">, </w:t>
      </w:r>
      <w:r w:rsidRPr="00801DE3">
        <w:rPr>
          <w:iCs/>
          <w:sz w:val="28"/>
          <w:szCs w:val="28"/>
          <w:lang w:val="en-US" w:eastAsia="uk-UA"/>
        </w:rPr>
        <w:t>Weingartner</w:t>
      </w:r>
      <w:r w:rsidRPr="00801DE3">
        <w:rPr>
          <w:iCs/>
          <w:sz w:val="28"/>
          <w:szCs w:val="28"/>
          <w:lang w:val="uk-UA" w:eastAsia="uk-UA"/>
        </w:rPr>
        <w:t>).</w:t>
      </w:r>
    </w:p>
    <w:p w:rsidR="00F55303" w:rsidRPr="00606094" w:rsidRDefault="00F55303" w:rsidP="00F55303">
      <w:pPr>
        <w:ind w:firstLine="280"/>
        <w:jc w:val="both"/>
        <w:rPr>
          <w:rFonts w:eastAsia="Arial Unicode MS"/>
          <w:spacing w:val="-10"/>
          <w:sz w:val="28"/>
          <w:szCs w:val="28"/>
          <w:lang w:val="uk-UA"/>
        </w:rPr>
      </w:pPr>
      <w:r w:rsidRPr="00801DE3">
        <w:rPr>
          <w:sz w:val="28"/>
          <w:szCs w:val="28"/>
          <w:lang w:val="uk-UA" w:eastAsia="uk-UA"/>
        </w:rPr>
        <w:t xml:space="preserve"> </w:t>
      </w:r>
      <w:r w:rsidR="009F13E9" w:rsidRPr="00606094">
        <w:rPr>
          <w:sz w:val="28"/>
          <w:szCs w:val="28"/>
          <w:lang w:val="uk-UA" w:eastAsia="uk-UA"/>
        </w:rPr>
        <w:tab/>
      </w:r>
      <w:r w:rsidRPr="00801DE3">
        <w:rPr>
          <w:sz w:val="28"/>
          <w:szCs w:val="28"/>
          <w:lang w:val="uk-UA" w:eastAsia="uk-UA"/>
        </w:rPr>
        <w:t>Семантика як наука вже із самого початку свого виникнення знаходи</w:t>
      </w:r>
      <w:r w:rsidRPr="00801DE3">
        <w:rPr>
          <w:sz w:val="28"/>
          <w:szCs w:val="28"/>
          <w:lang w:val="uk-UA" w:eastAsia="uk-UA"/>
        </w:rPr>
        <w:softHyphen/>
        <w:t xml:space="preserve">лася у центрі уваги вчених, проте й досі характеризується недостатньою розробленістю своїх проблем у зв'язку з появою відносно нових галузей </w:t>
      </w:r>
      <w:r w:rsidRPr="00801DE3">
        <w:rPr>
          <w:rFonts w:eastAsia="Arial Unicode MS"/>
          <w:sz w:val="28"/>
          <w:szCs w:val="28"/>
          <w:lang w:val="uk-UA"/>
        </w:rPr>
        <w:t>лінгвістики та завдяки посиленому інтересу мовознавців до вивчення когнітивного аспекту людської мови, порівняльного дослідження різноструктурних мовних систем тощо</w:t>
      </w:r>
      <w:r w:rsidR="00801DE3" w:rsidRPr="00606094">
        <w:rPr>
          <w:rFonts w:eastAsia="Arial Unicode MS"/>
          <w:sz w:val="28"/>
          <w:szCs w:val="28"/>
          <w:lang w:val="uk-UA"/>
        </w:rPr>
        <w:t>.</w:t>
      </w:r>
    </w:p>
    <w:p w:rsidR="00F55303" w:rsidRPr="00801DE3" w:rsidRDefault="00F55303" w:rsidP="00F55303">
      <w:pPr>
        <w:ind w:firstLine="280"/>
        <w:jc w:val="both"/>
        <w:rPr>
          <w:sz w:val="28"/>
          <w:szCs w:val="28"/>
          <w:lang w:val="uk-UA"/>
        </w:rPr>
      </w:pPr>
      <w:r w:rsidRPr="00801DE3">
        <w:rPr>
          <w:spacing w:val="-10"/>
          <w:sz w:val="28"/>
          <w:szCs w:val="28"/>
          <w:lang w:val="uk-UA" w:eastAsia="uk-UA"/>
        </w:rPr>
        <w:t xml:space="preserve"> </w:t>
      </w:r>
      <w:r w:rsidR="009F13E9" w:rsidRPr="00606094">
        <w:rPr>
          <w:spacing w:val="-10"/>
          <w:sz w:val="28"/>
          <w:szCs w:val="28"/>
          <w:lang w:val="uk-UA" w:eastAsia="uk-UA"/>
        </w:rPr>
        <w:tab/>
      </w:r>
      <w:r w:rsidRPr="00801DE3">
        <w:rPr>
          <w:sz w:val="28"/>
          <w:szCs w:val="28"/>
          <w:lang w:val="uk-UA" w:eastAsia="uk-UA"/>
        </w:rPr>
        <w:t>Лексикографічна практика націлювала дослідників на вивчення лек</w:t>
      </w:r>
      <w:r w:rsidRPr="00801DE3">
        <w:rPr>
          <w:sz w:val="28"/>
          <w:szCs w:val="28"/>
          <w:lang w:val="uk-UA" w:eastAsia="uk-UA"/>
        </w:rPr>
        <w:softHyphen/>
        <w:t>сичного значення слова не як ізольованого, а органічного елемента си</w:t>
      </w:r>
      <w:r w:rsidRPr="00801DE3">
        <w:rPr>
          <w:sz w:val="28"/>
          <w:szCs w:val="28"/>
          <w:lang w:val="uk-UA" w:eastAsia="uk-UA"/>
        </w:rPr>
        <w:softHyphen/>
        <w:t>стеми мови. Вивчення текстів як результатів мовленнєвої діяльності лю</w:t>
      </w:r>
      <w:r w:rsidRPr="00801DE3">
        <w:rPr>
          <w:sz w:val="28"/>
          <w:szCs w:val="28"/>
          <w:lang w:val="uk-UA" w:eastAsia="uk-UA"/>
        </w:rPr>
        <w:softHyphen/>
        <w:t>дей використовуються лексикографами для визначення лексичних зна</w:t>
      </w:r>
      <w:r w:rsidRPr="00801DE3">
        <w:rPr>
          <w:sz w:val="28"/>
          <w:szCs w:val="28"/>
          <w:lang w:val="uk-UA" w:eastAsia="uk-UA"/>
        </w:rPr>
        <w:softHyphen/>
        <w:t>чень слів як фактів мови. При цьому  слово в тлумачному слов</w:t>
      </w:r>
      <w:r w:rsidRPr="00801DE3">
        <w:rPr>
          <w:sz w:val="28"/>
          <w:szCs w:val="28"/>
          <w:lang w:val="uk-UA" w:eastAsia="uk-UA"/>
        </w:rPr>
        <w:softHyphen/>
        <w:t>нику поєднує в собі форму вираження і зміст. Форма слова - багатогранне явище, завдяки якому лексичне значення проявляється у всій своїй повноті.</w:t>
      </w:r>
    </w:p>
    <w:p w:rsidR="00F55303" w:rsidRPr="00801DE3" w:rsidRDefault="00F55303" w:rsidP="00F55303">
      <w:pPr>
        <w:jc w:val="both"/>
        <w:rPr>
          <w:sz w:val="28"/>
          <w:szCs w:val="28"/>
          <w:lang w:val="uk-UA"/>
        </w:rPr>
      </w:pPr>
      <w:r w:rsidRPr="00801DE3">
        <w:rPr>
          <w:sz w:val="28"/>
          <w:szCs w:val="28"/>
          <w:lang w:val="uk-UA" w:eastAsia="uk-UA"/>
        </w:rPr>
        <w:t xml:space="preserve">     </w:t>
      </w:r>
      <w:r w:rsidR="009F13E9" w:rsidRPr="00801DE3">
        <w:rPr>
          <w:sz w:val="28"/>
          <w:szCs w:val="28"/>
          <w:lang w:eastAsia="uk-UA"/>
        </w:rPr>
        <w:tab/>
      </w:r>
      <w:r w:rsidRPr="00801DE3">
        <w:rPr>
          <w:sz w:val="28"/>
          <w:szCs w:val="28"/>
          <w:lang w:val="uk-UA" w:eastAsia="uk-UA"/>
        </w:rPr>
        <w:t>Співвідношення форми і змісту в сучасному мовознавстві найкраще представлене словниками: чим повніший словник, тим детальніше</w:t>
      </w:r>
      <w:r w:rsidRPr="00801DE3">
        <w:rPr>
          <w:sz w:val="28"/>
          <w:szCs w:val="28"/>
          <w:lang w:eastAsia="uk-UA"/>
        </w:rPr>
        <w:t xml:space="preserve"> </w:t>
      </w:r>
      <w:r w:rsidRPr="00801DE3">
        <w:rPr>
          <w:rFonts w:eastAsia="Arial Unicode MS"/>
          <w:sz w:val="28"/>
          <w:szCs w:val="28"/>
          <w:lang w:val="uk-UA" w:eastAsia="uk-UA"/>
        </w:rPr>
        <w:t>описується це співвідношення. У статті відзначаємо, що тлумач</w:t>
      </w:r>
      <w:r w:rsidRPr="00801DE3">
        <w:rPr>
          <w:rFonts w:eastAsia="Arial Unicode MS"/>
          <w:sz w:val="28"/>
          <w:szCs w:val="28"/>
          <w:lang w:val="uk-UA" w:eastAsia="uk-UA"/>
        </w:rPr>
        <w:softHyphen/>
        <w:t>ний словник дозволяє здійснити аналіз мовних одиниць лінгвістичними засобами. При такому підході тлумачні словники являють собою найповніші банки інформації стосовно мовних одиниць. Ось чому в процесі вивчення системних відношень слів, їхнього місця та ролі саме тлумачний словник і виступає основним джерелом  фактичного матеріалу, а тлумачення слова в слов</w:t>
      </w:r>
      <w:r w:rsidRPr="00801DE3">
        <w:rPr>
          <w:rFonts w:eastAsia="Arial Unicode MS"/>
          <w:sz w:val="28"/>
          <w:szCs w:val="28"/>
          <w:lang w:val="uk-UA" w:eastAsia="uk-UA"/>
        </w:rPr>
        <w:softHyphen/>
        <w:t>нику служить базою для опису його значення в "термінах семантичних складників"</w:t>
      </w:r>
      <w:r w:rsidRPr="00801DE3">
        <w:rPr>
          <w:rFonts w:eastAsia="Arial Unicode MS"/>
          <w:i/>
          <w:iCs/>
          <w:sz w:val="28"/>
          <w:szCs w:val="28"/>
          <w:lang w:val="uk-UA" w:eastAsia="uk-UA"/>
        </w:rPr>
        <w:t xml:space="preserve"> (</w:t>
      </w:r>
      <w:r w:rsidRPr="00801DE3">
        <w:rPr>
          <w:rFonts w:eastAsia="Arial Unicode MS"/>
          <w:iCs/>
          <w:sz w:val="28"/>
          <w:szCs w:val="28"/>
          <w:lang w:val="uk-UA" w:eastAsia="uk-UA"/>
        </w:rPr>
        <w:t>Скороходько</w:t>
      </w:r>
      <w:r w:rsidRPr="00801DE3">
        <w:rPr>
          <w:rFonts w:eastAsia="Arial Unicode MS"/>
          <w:i/>
          <w:iCs/>
          <w:sz w:val="28"/>
          <w:szCs w:val="28"/>
          <w:lang w:val="uk-UA" w:eastAsia="uk-UA"/>
        </w:rPr>
        <w:t>).</w:t>
      </w:r>
    </w:p>
    <w:p w:rsidR="00F55303" w:rsidRPr="00801DE3" w:rsidRDefault="00F55303" w:rsidP="00F55303">
      <w:pPr>
        <w:ind w:firstLine="280"/>
        <w:jc w:val="both"/>
        <w:rPr>
          <w:sz w:val="28"/>
          <w:szCs w:val="28"/>
          <w:lang w:val="uk-UA"/>
        </w:rPr>
      </w:pPr>
      <w:r w:rsidRPr="00801DE3">
        <w:rPr>
          <w:rFonts w:eastAsia="Arial Unicode MS"/>
          <w:sz w:val="28"/>
          <w:szCs w:val="28"/>
          <w:lang w:val="uk-UA" w:eastAsia="uk-UA"/>
        </w:rPr>
        <w:t xml:space="preserve">  </w:t>
      </w:r>
      <w:r w:rsidR="009F13E9" w:rsidRPr="00606094">
        <w:rPr>
          <w:rFonts w:eastAsia="Arial Unicode MS"/>
          <w:sz w:val="28"/>
          <w:szCs w:val="28"/>
          <w:lang w:eastAsia="uk-UA"/>
        </w:rPr>
        <w:tab/>
      </w:r>
      <w:r w:rsidRPr="00801DE3">
        <w:rPr>
          <w:rFonts w:eastAsia="Arial Unicode MS"/>
          <w:sz w:val="28"/>
          <w:szCs w:val="28"/>
          <w:lang w:val="uk-UA" w:eastAsia="uk-UA"/>
        </w:rPr>
        <w:t>Запропонований підхід до вивчення лексичної семантики полягає в наступних послідовних кроках: для вибору матеріалу дослідження системно-структурних особливостей лексичної семантики вводиться формальний, суто мовний критерій - віднесеність слів, які аналізуються, до однієї частини мови,  що дає змогу визначити й описати їхню  семантику за допомогою:</w:t>
      </w:r>
    </w:p>
    <w:p w:rsidR="00F55303" w:rsidRPr="00801DE3" w:rsidRDefault="00F55303" w:rsidP="009F13E9">
      <w:pPr>
        <w:numPr>
          <w:ilvl w:val="0"/>
          <w:numId w:val="1"/>
        </w:numPr>
        <w:tabs>
          <w:tab w:val="left" w:pos="0"/>
        </w:tabs>
        <w:ind w:firstLine="426"/>
        <w:jc w:val="both"/>
        <w:rPr>
          <w:rFonts w:eastAsia="Arial Unicode MS"/>
          <w:sz w:val="28"/>
          <w:szCs w:val="28"/>
          <w:lang w:val="uk-UA" w:eastAsia="uk-UA"/>
        </w:rPr>
      </w:pPr>
      <w:r w:rsidRPr="00801DE3">
        <w:rPr>
          <w:rFonts w:eastAsia="Arial Unicode MS"/>
          <w:sz w:val="28"/>
          <w:szCs w:val="28"/>
          <w:lang w:val="uk-UA" w:eastAsia="uk-UA"/>
        </w:rPr>
        <w:lastRenderedPageBreak/>
        <w:t>матричного аналізу семної структури слова при побу</w:t>
      </w:r>
      <w:r w:rsidRPr="00801DE3">
        <w:rPr>
          <w:rFonts w:eastAsia="Arial Unicode MS"/>
          <w:sz w:val="28"/>
          <w:szCs w:val="28"/>
          <w:lang w:val="uk-UA" w:eastAsia="uk-UA"/>
        </w:rPr>
        <w:softHyphen/>
        <w:t>дові таблиць на першому етапі класифікації матеріалу;</w:t>
      </w:r>
    </w:p>
    <w:p w:rsidR="00F55303" w:rsidRPr="00801DE3" w:rsidRDefault="00F55303" w:rsidP="009F13E9">
      <w:pPr>
        <w:numPr>
          <w:ilvl w:val="0"/>
          <w:numId w:val="1"/>
        </w:numPr>
        <w:tabs>
          <w:tab w:val="left" w:pos="506"/>
        </w:tabs>
        <w:ind w:firstLine="426"/>
        <w:jc w:val="both"/>
        <w:rPr>
          <w:rFonts w:eastAsia="Arial Unicode MS"/>
          <w:sz w:val="28"/>
          <w:szCs w:val="28"/>
          <w:lang w:val="uk-UA" w:eastAsia="uk-UA"/>
        </w:rPr>
      </w:pPr>
      <w:r w:rsidRPr="00801DE3">
        <w:rPr>
          <w:rFonts w:eastAsia="Arial Unicode MS"/>
          <w:sz w:val="28"/>
          <w:szCs w:val="28"/>
          <w:lang w:val="uk-UA" w:eastAsia="uk-UA"/>
        </w:rPr>
        <w:t>схеми лексико-семантичного поля на основі побудованих таблиць;</w:t>
      </w:r>
    </w:p>
    <w:p w:rsidR="00F55303" w:rsidRPr="00801DE3" w:rsidRDefault="00F55303" w:rsidP="009F13E9">
      <w:pPr>
        <w:numPr>
          <w:ilvl w:val="0"/>
          <w:numId w:val="1"/>
        </w:numPr>
        <w:tabs>
          <w:tab w:val="left" w:pos="529"/>
        </w:tabs>
        <w:ind w:firstLine="426"/>
        <w:jc w:val="both"/>
        <w:rPr>
          <w:rFonts w:eastAsia="Arial Unicode MS"/>
          <w:sz w:val="28"/>
          <w:szCs w:val="28"/>
          <w:lang w:val="uk-UA" w:eastAsia="uk-UA"/>
        </w:rPr>
      </w:pPr>
      <w:r w:rsidRPr="00801DE3">
        <w:rPr>
          <w:rFonts w:eastAsia="Arial Unicode MS"/>
          <w:sz w:val="28"/>
          <w:szCs w:val="28"/>
          <w:lang w:val="uk-UA" w:eastAsia="uk-UA"/>
        </w:rPr>
        <w:t>аналізу таблиць й полів на основі їхнього типологічного зіставлення за математичним принципом перетину множин;</w:t>
      </w:r>
    </w:p>
    <w:p w:rsidR="00F55303" w:rsidRPr="00801DE3" w:rsidRDefault="00F55303" w:rsidP="009F13E9">
      <w:pPr>
        <w:numPr>
          <w:ilvl w:val="0"/>
          <w:numId w:val="1"/>
        </w:numPr>
        <w:tabs>
          <w:tab w:val="left" w:pos="543"/>
        </w:tabs>
        <w:ind w:firstLine="426"/>
        <w:jc w:val="both"/>
        <w:rPr>
          <w:rFonts w:eastAsia="Arial Unicode MS"/>
          <w:sz w:val="28"/>
          <w:szCs w:val="28"/>
          <w:lang w:val="uk-UA" w:eastAsia="uk-UA"/>
        </w:rPr>
      </w:pPr>
      <w:r w:rsidRPr="00801DE3">
        <w:rPr>
          <w:rFonts w:eastAsia="Arial Unicode MS"/>
          <w:sz w:val="28"/>
          <w:szCs w:val="28"/>
          <w:lang w:val="uk-UA" w:eastAsia="uk-UA"/>
        </w:rPr>
        <w:t>опису співвідношення  слів у полях, типів їхніх зв'язків та особливостей.</w:t>
      </w:r>
    </w:p>
    <w:p w:rsidR="00F55303" w:rsidRPr="00801DE3" w:rsidRDefault="00F55303" w:rsidP="00F55303">
      <w:pPr>
        <w:ind w:firstLine="280"/>
        <w:jc w:val="both"/>
        <w:rPr>
          <w:sz w:val="28"/>
          <w:szCs w:val="28"/>
          <w:lang w:val="uk-UA"/>
        </w:rPr>
      </w:pPr>
      <w:r w:rsidRPr="00801DE3">
        <w:rPr>
          <w:rFonts w:eastAsia="Arial Unicode MS"/>
          <w:sz w:val="28"/>
          <w:szCs w:val="28"/>
          <w:lang w:val="uk-UA" w:eastAsia="uk-UA"/>
        </w:rPr>
        <w:t xml:space="preserve"> Матричний метод представлення семантичних відношень між словами мови розглядаємо як метамову для опису досліджуваних об'єктів аналізу, а матрицю у вигляді таблиці - як модель системи семантичних зв'язків, з одного боку, та семантичної структури лексики з іншого. Вказана модель фіксує семантичні зв'язки між етикетними словами у вигляді стовпчиків та рядків однакової довжини, де плюсом позначаються співвідношення слів та їхніх значень.</w:t>
      </w:r>
    </w:p>
    <w:p w:rsidR="00F55303" w:rsidRPr="00801DE3" w:rsidRDefault="00F55303" w:rsidP="00F55303">
      <w:pPr>
        <w:ind w:firstLine="280"/>
        <w:jc w:val="both"/>
        <w:rPr>
          <w:sz w:val="28"/>
          <w:szCs w:val="28"/>
          <w:lang w:val="uk-UA"/>
        </w:rPr>
      </w:pPr>
      <w:r w:rsidRPr="00801DE3">
        <w:rPr>
          <w:rFonts w:eastAsia="Arial Unicode MS"/>
          <w:sz w:val="28"/>
          <w:szCs w:val="28"/>
          <w:lang w:val="uk-UA" w:eastAsia="uk-UA"/>
        </w:rPr>
        <w:t xml:space="preserve">  </w:t>
      </w:r>
      <w:r w:rsidR="009F13E9" w:rsidRPr="00606094">
        <w:rPr>
          <w:rFonts w:eastAsia="Arial Unicode MS"/>
          <w:sz w:val="28"/>
          <w:szCs w:val="28"/>
          <w:lang w:val="uk-UA" w:eastAsia="uk-UA"/>
        </w:rPr>
        <w:tab/>
      </w:r>
      <w:r w:rsidRPr="00801DE3">
        <w:rPr>
          <w:rFonts w:eastAsia="Arial Unicode MS"/>
          <w:sz w:val="28"/>
          <w:szCs w:val="28"/>
          <w:lang w:val="uk-UA" w:eastAsia="uk-UA"/>
        </w:rPr>
        <w:t>Структурування  лексики мови перед</w:t>
      </w:r>
      <w:r w:rsidRPr="00801DE3">
        <w:rPr>
          <w:rFonts w:eastAsia="Arial Unicode MS"/>
          <w:sz w:val="28"/>
          <w:szCs w:val="28"/>
          <w:lang w:val="uk-UA" w:eastAsia="uk-UA"/>
        </w:rPr>
        <w:softHyphen/>
        <w:t>бачає виділення її складу й внутрішньої організації, внаслідок чого від</w:t>
      </w:r>
      <w:r w:rsidRPr="00801DE3">
        <w:rPr>
          <w:rFonts w:eastAsia="Arial Unicode MS"/>
          <w:sz w:val="28"/>
          <w:szCs w:val="28"/>
          <w:lang w:val="uk-UA" w:eastAsia="uk-UA"/>
        </w:rPr>
        <w:softHyphen/>
        <w:t>бувається поділ лексики на лексико-семантичні поля, мікрополя, лексико-семантичні угруповання та встановлюються певні синтаг</w:t>
      </w:r>
      <w:r w:rsidRPr="00801DE3">
        <w:rPr>
          <w:rFonts w:eastAsia="Arial Unicode MS"/>
          <w:sz w:val="28"/>
          <w:szCs w:val="28"/>
          <w:lang w:val="uk-UA" w:eastAsia="uk-UA"/>
        </w:rPr>
        <w:softHyphen/>
        <w:t>матичні й парадигматичні зв'язки між ними.</w:t>
      </w:r>
    </w:p>
    <w:p w:rsidR="00F55303" w:rsidRPr="00801DE3" w:rsidRDefault="00F55303" w:rsidP="00F55303">
      <w:pPr>
        <w:ind w:firstLine="280"/>
        <w:jc w:val="both"/>
        <w:rPr>
          <w:sz w:val="28"/>
          <w:szCs w:val="28"/>
          <w:lang w:val="uk-UA"/>
        </w:rPr>
      </w:pPr>
      <w:r w:rsidRPr="00801DE3">
        <w:rPr>
          <w:rFonts w:eastAsia="Arial Unicode MS"/>
          <w:sz w:val="28"/>
          <w:szCs w:val="28"/>
          <w:lang w:val="uk-UA" w:eastAsia="uk-UA"/>
        </w:rPr>
        <w:t xml:space="preserve">  </w:t>
      </w:r>
      <w:r w:rsidR="009F13E9" w:rsidRPr="00606094">
        <w:rPr>
          <w:rFonts w:eastAsia="Arial Unicode MS"/>
          <w:sz w:val="28"/>
          <w:szCs w:val="28"/>
          <w:lang w:val="uk-UA" w:eastAsia="uk-UA"/>
        </w:rPr>
        <w:tab/>
      </w:r>
      <w:r w:rsidRPr="00801DE3">
        <w:rPr>
          <w:rFonts w:eastAsia="Arial Unicode MS"/>
          <w:sz w:val="28"/>
          <w:szCs w:val="28"/>
          <w:lang w:val="uk-UA" w:eastAsia="uk-UA"/>
        </w:rPr>
        <w:t>Процедура збору фактичного матеріалу і виділення семного складу лексичних значень слів  полягає в таких послідовних етапах:</w:t>
      </w:r>
    </w:p>
    <w:p w:rsidR="00F55303" w:rsidRPr="00801DE3" w:rsidRDefault="00F55303" w:rsidP="00F55303">
      <w:pPr>
        <w:tabs>
          <w:tab w:val="left" w:pos="687"/>
        </w:tabs>
        <w:ind w:firstLine="420"/>
        <w:jc w:val="both"/>
        <w:rPr>
          <w:sz w:val="28"/>
          <w:szCs w:val="28"/>
          <w:lang w:val="uk-UA"/>
        </w:rPr>
      </w:pPr>
      <w:r w:rsidRPr="00801DE3">
        <w:rPr>
          <w:bCs/>
          <w:i/>
          <w:iCs/>
          <w:sz w:val="28"/>
          <w:szCs w:val="28"/>
          <w:lang w:val="uk-UA" w:eastAsia="uk-UA"/>
        </w:rPr>
        <w:t>а</w:t>
      </w:r>
      <w:r w:rsidRPr="00801DE3">
        <w:rPr>
          <w:b/>
          <w:bCs/>
          <w:i/>
          <w:iCs/>
          <w:sz w:val="28"/>
          <w:szCs w:val="28"/>
          <w:lang w:val="uk-UA" w:eastAsia="uk-UA"/>
        </w:rPr>
        <w:t>)</w:t>
      </w:r>
      <w:r w:rsidRPr="00801DE3">
        <w:rPr>
          <w:rFonts w:eastAsia="Arial Unicode MS"/>
          <w:i/>
          <w:sz w:val="28"/>
          <w:szCs w:val="28"/>
          <w:lang w:val="uk-UA" w:eastAsia="uk-UA"/>
        </w:rPr>
        <w:tab/>
      </w:r>
      <w:r w:rsidRPr="00801DE3">
        <w:rPr>
          <w:rFonts w:eastAsia="Arial Unicode MS"/>
          <w:sz w:val="28"/>
          <w:szCs w:val="28"/>
          <w:lang w:val="uk-UA" w:eastAsia="uk-UA"/>
        </w:rPr>
        <w:t>з тлумачного словника виписуються слова, у формулах тлу</w:t>
      </w:r>
      <w:r w:rsidRPr="00801DE3">
        <w:rPr>
          <w:rFonts w:eastAsia="Arial Unicode MS"/>
          <w:sz w:val="28"/>
          <w:szCs w:val="28"/>
          <w:lang w:val="uk-UA" w:eastAsia="uk-UA"/>
        </w:rPr>
        <w:softHyphen/>
        <w:t>мачення яких містяться експліцитні та імпліцитні вказівки на досліджуване явище, в результаті чого укладається картотека мовного матеріалу;</w:t>
      </w:r>
    </w:p>
    <w:p w:rsidR="00F55303" w:rsidRPr="00801DE3" w:rsidRDefault="00F55303" w:rsidP="00F55303">
      <w:pPr>
        <w:tabs>
          <w:tab w:val="left" w:pos="678"/>
        </w:tabs>
        <w:ind w:firstLine="420"/>
        <w:jc w:val="both"/>
        <w:rPr>
          <w:sz w:val="28"/>
          <w:szCs w:val="28"/>
          <w:lang w:val="uk-UA"/>
        </w:rPr>
      </w:pPr>
      <w:r w:rsidRPr="00801DE3">
        <w:rPr>
          <w:rFonts w:eastAsia="Arial Unicode MS"/>
          <w:bCs/>
          <w:i/>
          <w:iCs/>
          <w:sz w:val="28"/>
          <w:szCs w:val="28"/>
          <w:lang w:val="uk-UA" w:eastAsia="uk-UA"/>
        </w:rPr>
        <w:t>б)</w:t>
      </w:r>
      <w:r w:rsidRPr="00801DE3">
        <w:rPr>
          <w:rFonts w:eastAsia="Arial Unicode MS"/>
          <w:sz w:val="28"/>
          <w:szCs w:val="28"/>
          <w:lang w:val="uk-UA" w:eastAsia="uk-UA"/>
        </w:rPr>
        <w:tab/>
        <w:t>за одержаною в такий спосіб картотекою аналізується кількісний та якісний склад  слів, а також їхня семантика;</w:t>
      </w:r>
    </w:p>
    <w:p w:rsidR="00F55303" w:rsidRPr="00801DE3" w:rsidRDefault="00F55303" w:rsidP="00F55303">
      <w:pPr>
        <w:tabs>
          <w:tab w:val="left" w:pos="692"/>
        </w:tabs>
        <w:ind w:firstLine="440"/>
        <w:jc w:val="both"/>
        <w:rPr>
          <w:sz w:val="28"/>
          <w:szCs w:val="28"/>
          <w:lang w:val="uk-UA"/>
        </w:rPr>
      </w:pPr>
      <w:r w:rsidRPr="00801DE3">
        <w:rPr>
          <w:i/>
          <w:iCs/>
          <w:sz w:val="28"/>
          <w:szCs w:val="28"/>
          <w:lang w:val="uk-UA" w:eastAsia="uk-UA"/>
        </w:rPr>
        <w:t>в)</w:t>
      </w:r>
      <w:r w:rsidRPr="00801DE3">
        <w:rPr>
          <w:sz w:val="28"/>
          <w:szCs w:val="28"/>
          <w:lang w:val="uk-UA" w:eastAsia="uk-UA"/>
        </w:rPr>
        <w:tab/>
        <w:t>на основі аналізу словникових дефініцій моделюється матриця, по горизонталі якої розміщується семний склад значень слів, а по вертикалі - їхній лексичний склад; наявність у лексичних значеннях спільної семи позначається знаком (♦);</w:t>
      </w:r>
    </w:p>
    <w:p w:rsidR="00F55303" w:rsidRPr="00801DE3" w:rsidRDefault="00F55303" w:rsidP="00F55303">
      <w:pPr>
        <w:tabs>
          <w:tab w:val="left" w:pos="658"/>
        </w:tabs>
        <w:ind w:firstLine="440"/>
        <w:jc w:val="both"/>
        <w:rPr>
          <w:sz w:val="28"/>
          <w:szCs w:val="28"/>
          <w:lang w:val="uk-UA"/>
        </w:rPr>
      </w:pPr>
      <w:r w:rsidRPr="00801DE3">
        <w:rPr>
          <w:i/>
          <w:iCs/>
          <w:sz w:val="28"/>
          <w:szCs w:val="28"/>
          <w:lang w:val="uk-UA" w:eastAsia="uk-UA"/>
        </w:rPr>
        <w:t>г)</w:t>
      </w:r>
      <w:r w:rsidRPr="00801DE3">
        <w:rPr>
          <w:sz w:val="28"/>
          <w:szCs w:val="28"/>
          <w:lang w:val="uk-UA" w:eastAsia="uk-UA"/>
        </w:rPr>
        <w:tab/>
        <w:t>списки слів та сем у матриці групуються по спадній  залежно від кількісного вираження сем;</w:t>
      </w:r>
    </w:p>
    <w:p w:rsidR="00F55303" w:rsidRPr="00801DE3" w:rsidRDefault="00F55303" w:rsidP="00F55303">
      <w:pPr>
        <w:ind w:firstLine="440"/>
        <w:jc w:val="both"/>
        <w:rPr>
          <w:sz w:val="28"/>
          <w:szCs w:val="28"/>
          <w:lang w:val="uk-UA"/>
        </w:rPr>
      </w:pPr>
      <w:r w:rsidRPr="00801DE3">
        <w:rPr>
          <w:bCs/>
          <w:i/>
          <w:iCs/>
          <w:smallCaps/>
          <w:sz w:val="28"/>
          <w:szCs w:val="28"/>
          <w:lang w:val="uk-UA" w:eastAsia="uk-UA"/>
        </w:rPr>
        <w:t>ґ</w:t>
      </w:r>
      <w:r w:rsidRPr="00801DE3">
        <w:rPr>
          <w:bCs/>
          <w:iCs/>
          <w:smallCaps/>
          <w:sz w:val="28"/>
          <w:szCs w:val="28"/>
          <w:lang w:val="uk-UA" w:eastAsia="uk-UA"/>
        </w:rPr>
        <w:t>)</w:t>
      </w:r>
      <w:r w:rsidRPr="00801DE3">
        <w:rPr>
          <w:sz w:val="28"/>
          <w:szCs w:val="28"/>
          <w:lang w:val="uk-UA" w:eastAsia="uk-UA"/>
        </w:rPr>
        <w:t xml:space="preserve"> по матриці контролюється схема лексико-семантичного поля (ЛСП)  у вигляді графа, за допомогою якого від аналізу семної і лексичної структури як автономних мікросистем переходимо до ви</w:t>
      </w:r>
      <w:r w:rsidRPr="00801DE3">
        <w:rPr>
          <w:sz w:val="28"/>
          <w:szCs w:val="28"/>
          <w:lang w:val="uk-UA" w:eastAsia="uk-UA"/>
        </w:rPr>
        <w:softHyphen/>
        <w:t>вчення співвідношень слів. При цьому ЛСП виступає як систе</w:t>
      </w:r>
      <w:r w:rsidRPr="00801DE3">
        <w:rPr>
          <w:sz w:val="28"/>
          <w:szCs w:val="28"/>
          <w:lang w:val="uk-UA" w:eastAsia="uk-UA"/>
        </w:rPr>
        <w:softHyphen/>
        <w:t>ма, а  слова в ній - як її складники;</w:t>
      </w:r>
    </w:p>
    <w:p w:rsidR="00F55303" w:rsidRPr="00801DE3" w:rsidRDefault="00F55303" w:rsidP="00F55303">
      <w:pPr>
        <w:tabs>
          <w:tab w:val="left" w:pos="721"/>
        </w:tabs>
        <w:ind w:firstLine="440"/>
        <w:jc w:val="both"/>
        <w:rPr>
          <w:sz w:val="28"/>
          <w:szCs w:val="28"/>
          <w:lang w:val="uk-UA"/>
        </w:rPr>
      </w:pPr>
      <w:r w:rsidRPr="00801DE3">
        <w:rPr>
          <w:i/>
          <w:iCs/>
          <w:sz w:val="28"/>
          <w:szCs w:val="28"/>
          <w:lang w:val="uk-UA" w:eastAsia="uk-UA"/>
        </w:rPr>
        <w:t>д)</w:t>
      </w:r>
      <w:r w:rsidRPr="00801DE3">
        <w:rPr>
          <w:sz w:val="28"/>
          <w:szCs w:val="28"/>
          <w:lang w:val="uk-UA" w:eastAsia="uk-UA"/>
        </w:rPr>
        <w:tab/>
        <w:t xml:space="preserve"> ЛСП вивчається як самостійне системно-структурне об'єднання слів, що характеризується тісними взаємовідношеннями з іншими полями досліджуваних мов.</w:t>
      </w:r>
    </w:p>
    <w:p w:rsidR="00F55303" w:rsidRPr="00801DE3" w:rsidRDefault="00F55303" w:rsidP="00F55303">
      <w:pPr>
        <w:ind w:firstLine="300"/>
        <w:jc w:val="both"/>
        <w:rPr>
          <w:sz w:val="28"/>
          <w:szCs w:val="28"/>
          <w:lang w:val="uk-UA"/>
        </w:rPr>
      </w:pPr>
      <w:r w:rsidRPr="00801DE3">
        <w:rPr>
          <w:sz w:val="28"/>
          <w:szCs w:val="28"/>
          <w:lang w:val="uk-UA" w:eastAsia="uk-UA"/>
        </w:rPr>
        <w:t xml:space="preserve">  </w:t>
      </w:r>
      <w:r w:rsidR="009F13E9" w:rsidRPr="00606094">
        <w:rPr>
          <w:sz w:val="28"/>
          <w:szCs w:val="28"/>
          <w:lang w:val="uk-UA" w:eastAsia="uk-UA"/>
        </w:rPr>
        <w:tab/>
      </w:r>
      <w:r w:rsidRPr="00801DE3">
        <w:rPr>
          <w:sz w:val="28"/>
          <w:szCs w:val="28"/>
          <w:lang w:val="uk-UA" w:eastAsia="uk-UA"/>
        </w:rPr>
        <w:t>При побудові типології основною одиницею співвідношення виступає слово, а структура ЛСП визначає межу його аналізу.</w:t>
      </w:r>
    </w:p>
    <w:p w:rsidR="00F55303" w:rsidRPr="00801DE3" w:rsidRDefault="00F55303" w:rsidP="00F55303">
      <w:pPr>
        <w:ind w:firstLine="280"/>
        <w:jc w:val="both"/>
        <w:rPr>
          <w:sz w:val="28"/>
          <w:szCs w:val="28"/>
          <w:lang w:val="uk-UA" w:eastAsia="uk-UA"/>
        </w:rPr>
      </w:pPr>
      <w:r w:rsidRPr="00801DE3">
        <w:rPr>
          <w:spacing w:val="-10"/>
          <w:sz w:val="28"/>
          <w:szCs w:val="28"/>
          <w:lang w:val="uk-UA" w:eastAsia="uk-UA"/>
        </w:rPr>
        <w:t xml:space="preserve">  </w:t>
      </w:r>
      <w:r w:rsidR="009F13E9" w:rsidRPr="00606094">
        <w:rPr>
          <w:spacing w:val="-10"/>
          <w:sz w:val="28"/>
          <w:szCs w:val="28"/>
          <w:lang w:eastAsia="uk-UA"/>
        </w:rPr>
        <w:tab/>
      </w:r>
      <w:r w:rsidRPr="00801DE3">
        <w:rPr>
          <w:sz w:val="28"/>
          <w:szCs w:val="28"/>
          <w:lang w:val="uk-UA" w:eastAsia="uk-UA"/>
        </w:rPr>
        <w:t xml:space="preserve">Указана методика дослідження лексичної семантики поєднується з описовим, зіставним та типологічним методами, компонентним аналізом, польовим підходом, процедурою ступінчастої ідентифікації, статистичними підрахунками, математичною теорією множин, графів і моделювання. Різноманітність методів дослідження обумовлюється складністю та </w:t>
      </w:r>
      <w:r w:rsidRPr="00801DE3">
        <w:rPr>
          <w:sz w:val="28"/>
          <w:szCs w:val="28"/>
          <w:lang w:val="uk-UA" w:eastAsia="uk-UA"/>
        </w:rPr>
        <w:lastRenderedPageBreak/>
        <w:t>багатоаспектністю фрагментів лексико-семантичної системи, що вимагає спеціальної методики їхнього комбінованого представлення. У результаті картина польової структури лек</w:t>
      </w:r>
      <w:r w:rsidRPr="00801DE3">
        <w:rPr>
          <w:sz w:val="28"/>
          <w:szCs w:val="28"/>
          <w:lang w:val="uk-UA" w:eastAsia="uk-UA"/>
        </w:rPr>
        <w:softHyphen/>
        <w:t>сики значно ускладнюється, розкриваються внутрішні механізми й динаміка змістових взаємодій слів під впливом екстралінгвальних чинників, даючи змогу сформулювати властивості й від</w:t>
      </w:r>
      <w:r w:rsidRPr="00801DE3">
        <w:rPr>
          <w:sz w:val="28"/>
          <w:szCs w:val="28"/>
          <w:lang w:val="uk-UA" w:eastAsia="uk-UA"/>
        </w:rPr>
        <w:softHyphen/>
        <w:t>ношення, притаманні мові взагалі та визначити семантичні за</w:t>
      </w:r>
      <w:r w:rsidRPr="00801DE3">
        <w:rPr>
          <w:sz w:val="28"/>
          <w:szCs w:val="28"/>
          <w:lang w:val="uk-UA" w:eastAsia="uk-UA"/>
        </w:rPr>
        <w:softHyphen/>
        <w:t>кономірності формування етикетної  лексики в досліджуваній мовній системі.</w:t>
      </w:r>
    </w:p>
    <w:p w:rsidR="00F55303" w:rsidRPr="00801DE3" w:rsidRDefault="00F55303" w:rsidP="00F55303">
      <w:pPr>
        <w:ind w:firstLine="708"/>
        <w:jc w:val="both"/>
        <w:rPr>
          <w:sz w:val="28"/>
          <w:szCs w:val="28"/>
          <w:lang w:val="uk-UA"/>
        </w:rPr>
      </w:pPr>
      <w:r w:rsidRPr="00801DE3">
        <w:rPr>
          <w:sz w:val="28"/>
          <w:szCs w:val="28"/>
          <w:lang w:val="uk-UA" w:eastAsia="uk-UA"/>
        </w:rPr>
        <w:t>Етикетна лексика функціонує та розвивається у тісному взаємозв'яз</w:t>
      </w:r>
      <w:r w:rsidRPr="00801DE3">
        <w:rPr>
          <w:sz w:val="28"/>
          <w:szCs w:val="28"/>
          <w:lang w:val="uk-UA" w:eastAsia="uk-UA"/>
        </w:rPr>
        <w:softHyphen/>
        <w:t>ку із суспільством. Виникнувши як історична необхідність, вона покли</w:t>
      </w:r>
      <w:r w:rsidRPr="00801DE3">
        <w:rPr>
          <w:sz w:val="28"/>
          <w:szCs w:val="28"/>
          <w:lang w:val="uk-UA" w:eastAsia="uk-UA"/>
        </w:rPr>
        <w:softHyphen/>
        <w:t>кана відповідати тим вимогам, які ставить суспільство. Водночас норми етикету відображають стан культурного розвитку суспільства, а їхнє до</w:t>
      </w:r>
      <w:r w:rsidRPr="00801DE3">
        <w:rPr>
          <w:sz w:val="28"/>
          <w:szCs w:val="28"/>
          <w:lang w:val="uk-UA" w:eastAsia="uk-UA"/>
        </w:rPr>
        <w:softHyphen/>
        <w:t>тримання активно сприяє його прогресу. Саме в цьому полягає діалек</w:t>
      </w:r>
      <w:r w:rsidRPr="00801DE3">
        <w:rPr>
          <w:sz w:val="28"/>
          <w:szCs w:val="28"/>
          <w:lang w:val="uk-UA" w:eastAsia="uk-UA"/>
        </w:rPr>
        <w:softHyphen/>
        <w:t>тична єдність та зв'язок між етикетом і суспільством.</w:t>
      </w:r>
    </w:p>
    <w:p w:rsidR="00F55303" w:rsidRPr="00801DE3" w:rsidRDefault="00F55303" w:rsidP="00F55303">
      <w:pPr>
        <w:ind w:firstLine="708"/>
        <w:jc w:val="both"/>
        <w:rPr>
          <w:sz w:val="28"/>
          <w:szCs w:val="28"/>
          <w:lang w:val="uk-UA"/>
        </w:rPr>
      </w:pPr>
      <w:r w:rsidRPr="00801DE3">
        <w:rPr>
          <w:sz w:val="28"/>
          <w:szCs w:val="28"/>
          <w:lang w:val="uk-UA" w:eastAsia="uk-UA"/>
        </w:rPr>
        <w:t>Індивідуально-суспільний характер етикету виступає необхідною передумовою його функціонування, оскільки передбачає по</w:t>
      </w:r>
      <w:r w:rsidRPr="00801DE3">
        <w:rPr>
          <w:sz w:val="28"/>
          <w:szCs w:val="28"/>
          <w:lang w:val="uk-UA" w:eastAsia="uk-UA"/>
        </w:rPr>
        <w:softHyphen/>
        <w:t>стійний і неперервний мовний та духовний зв'язок між індивідуумами в певному суспільстві</w:t>
      </w:r>
      <w:r w:rsidRPr="00801DE3">
        <w:rPr>
          <w:i/>
          <w:iCs/>
          <w:sz w:val="28"/>
          <w:szCs w:val="28"/>
          <w:lang w:val="uk-UA" w:eastAsia="uk-UA"/>
        </w:rPr>
        <w:t>.</w:t>
      </w:r>
      <w:r w:rsidRPr="00801DE3">
        <w:rPr>
          <w:sz w:val="28"/>
          <w:szCs w:val="28"/>
          <w:lang w:val="uk-UA" w:eastAsia="uk-UA"/>
        </w:rPr>
        <w:t xml:space="preserve"> Соціолінгвістичний характер етике</w:t>
      </w:r>
      <w:r w:rsidRPr="00801DE3">
        <w:rPr>
          <w:sz w:val="28"/>
          <w:szCs w:val="28"/>
          <w:lang w:val="uk-UA" w:eastAsia="uk-UA"/>
        </w:rPr>
        <w:softHyphen/>
        <w:t>ту по-особливому розкриває шляхи взаємодії мови і суспільства, показу</w:t>
      </w:r>
      <w:r w:rsidRPr="00801DE3">
        <w:rPr>
          <w:sz w:val="28"/>
          <w:szCs w:val="28"/>
          <w:lang w:val="uk-UA" w:eastAsia="uk-UA"/>
        </w:rPr>
        <w:softHyphen/>
        <w:t>ючи при цьому зміну структури мови  відповідно до її різноманітних суспільних функцій.</w:t>
      </w:r>
    </w:p>
    <w:p w:rsidR="00F55303" w:rsidRPr="00801DE3" w:rsidRDefault="00F55303" w:rsidP="00F55303">
      <w:pPr>
        <w:ind w:firstLine="708"/>
        <w:jc w:val="both"/>
        <w:rPr>
          <w:sz w:val="28"/>
          <w:szCs w:val="28"/>
          <w:lang w:val="uk-UA"/>
        </w:rPr>
      </w:pPr>
      <w:r w:rsidRPr="00801DE3">
        <w:rPr>
          <w:sz w:val="28"/>
          <w:szCs w:val="28"/>
          <w:lang w:val="uk-UA" w:eastAsia="uk-UA"/>
        </w:rPr>
        <w:t xml:space="preserve">Етикет у сучасній англійській мові постає в соціолінгвістичному плані, тому для його дослідження виходимо з власне лінгвістичних засад: соціолінгвістика користується досягненнями лінгвістичної теорії і в певному розумінні її успіх залежить від результату власне лінгвістики. </w:t>
      </w:r>
    </w:p>
    <w:p w:rsidR="00F55303" w:rsidRPr="00801DE3" w:rsidRDefault="00F55303" w:rsidP="00F55303">
      <w:pPr>
        <w:ind w:firstLine="708"/>
        <w:jc w:val="both"/>
        <w:rPr>
          <w:b/>
          <w:bCs/>
          <w:sz w:val="28"/>
          <w:szCs w:val="28"/>
          <w:lang w:val="uk-UA" w:eastAsia="uk-UA"/>
        </w:rPr>
      </w:pPr>
      <w:r w:rsidRPr="00801DE3">
        <w:rPr>
          <w:sz w:val="28"/>
          <w:szCs w:val="28"/>
          <w:lang w:val="uk-UA" w:eastAsia="uk-UA"/>
        </w:rPr>
        <w:t>Мова та трудова діяльність людей характеризуються взаємозалеж</w:t>
      </w:r>
      <w:r w:rsidRPr="00801DE3">
        <w:rPr>
          <w:sz w:val="28"/>
          <w:szCs w:val="28"/>
          <w:lang w:val="uk-UA" w:eastAsia="uk-UA"/>
        </w:rPr>
        <w:softHyphen/>
        <w:t>ністю. В етикетному полі сучасної англійської мови встановлюється тіс</w:t>
      </w:r>
      <w:r w:rsidRPr="00801DE3">
        <w:rPr>
          <w:sz w:val="28"/>
          <w:szCs w:val="28"/>
          <w:lang w:val="uk-UA" w:eastAsia="uk-UA"/>
        </w:rPr>
        <w:softHyphen/>
        <w:t>ний зв'язок між особливостями суспільства і мови, хоч при окремому їхньому розгляді вони виявляють свої специфічні закони.</w:t>
      </w:r>
      <w:bookmarkStart w:id="0" w:name="bookmark2"/>
    </w:p>
    <w:bookmarkEnd w:id="0"/>
    <w:p w:rsidR="00F55303" w:rsidRPr="00801DE3" w:rsidRDefault="00F55303" w:rsidP="00F55303">
      <w:pPr>
        <w:ind w:firstLine="708"/>
        <w:jc w:val="both"/>
        <w:rPr>
          <w:sz w:val="28"/>
          <w:szCs w:val="28"/>
          <w:lang w:val="uk-UA"/>
        </w:rPr>
      </w:pPr>
      <w:r w:rsidRPr="00801DE3">
        <w:rPr>
          <w:sz w:val="28"/>
          <w:szCs w:val="28"/>
          <w:lang w:val="uk-UA" w:eastAsia="uk-UA"/>
        </w:rPr>
        <w:t xml:space="preserve"> У розвитку конкретної мови соціальна природа лексичних одиниць на позначення етикету проявляється у багатьох різновидах. Це вимагає  розмежування зовнішніх факторів прямого, безпосереднього впливу етикетної лексики на словниковий склад мови і внут</w:t>
      </w:r>
      <w:r w:rsidRPr="00801DE3">
        <w:rPr>
          <w:sz w:val="28"/>
          <w:szCs w:val="28"/>
          <w:lang w:val="uk-UA" w:eastAsia="uk-UA"/>
        </w:rPr>
        <w:softHyphen/>
        <w:t>рішніх факторів, пов'язаних з механізмом формування лексичної системи в цілому. Співвідношення цих факторів кваліфікуємо як</w:t>
      </w:r>
      <w:r w:rsidRPr="00801DE3">
        <w:rPr>
          <w:b/>
          <w:bCs/>
          <w:sz w:val="28"/>
          <w:szCs w:val="28"/>
          <w:lang w:val="uk-UA" w:eastAsia="uk-UA"/>
        </w:rPr>
        <w:t xml:space="preserve"> </w:t>
      </w:r>
      <w:r w:rsidRPr="00801DE3">
        <w:rPr>
          <w:bCs/>
          <w:sz w:val="28"/>
          <w:szCs w:val="28"/>
          <w:lang w:val="uk-UA" w:eastAsia="uk-UA"/>
        </w:rPr>
        <w:t>відношення не</w:t>
      </w:r>
      <w:r w:rsidRPr="00801DE3">
        <w:rPr>
          <w:bCs/>
          <w:sz w:val="28"/>
          <w:szCs w:val="28"/>
          <w:lang w:val="uk-UA" w:eastAsia="uk-UA"/>
        </w:rPr>
        <w:softHyphen/>
        <w:t>обхідності та можливості.</w:t>
      </w:r>
    </w:p>
    <w:p w:rsidR="00F55303" w:rsidRPr="00801DE3" w:rsidRDefault="00F55303" w:rsidP="009F13E9">
      <w:pPr>
        <w:ind w:firstLine="708"/>
        <w:jc w:val="both"/>
        <w:rPr>
          <w:sz w:val="28"/>
          <w:szCs w:val="28"/>
          <w:lang w:val="uk-UA"/>
        </w:rPr>
      </w:pPr>
      <w:r w:rsidRPr="00801DE3">
        <w:rPr>
          <w:sz w:val="28"/>
          <w:szCs w:val="28"/>
          <w:lang w:val="uk-UA" w:eastAsia="uk-UA"/>
        </w:rPr>
        <w:t>Зовнішні фактори викликають необхідність змін, а внутрішні представляють ті можливості, якими володіє етикетна лексика в складі си</w:t>
      </w:r>
      <w:r w:rsidRPr="00801DE3">
        <w:rPr>
          <w:sz w:val="28"/>
          <w:szCs w:val="28"/>
          <w:lang w:val="uk-UA" w:eastAsia="uk-UA"/>
        </w:rPr>
        <w:softHyphen/>
        <w:t>стеми мови. Серед зовнішніх факторів суттєву роль відіграють стан і розвиток суспільства, зміст суспільної свідомості, рівень суспільних по</w:t>
      </w:r>
      <w:r w:rsidRPr="00801DE3">
        <w:rPr>
          <w:sz w:val="28"/>
          <w:szCs w:val="28"/>
          <w:lang w:val="uk-UA" w:eastAsia="uk-UA"/>
        </w:rPr>
        <w:softHyphen/>
        <w:t xml:space="preserve">треб і т.п. Зміст суспільної свідомості визначається змінами соціальної дійсності: складом носіїв мови, рівнем їхньої  культури, освіти, соціальною структурою суспільства в цілому. Під </w:t>
      </w:r>
      <w:r w:rsidRPr="00801DE3">
        <w:rPr>
          <w:spacing w:val="6"/>
          <w:sz w:val="28"/>
          <w:szCs w:val="28"/>
          <w:lang w:val="uk-UA" w:eastAsia="uk-UA"/>
        </w:rPr>
        <w:t>соціальними потребами розуміємо ті вимоги, які ставляться суспільством до</w:t>
      </w:r>
      <w:r w:rsidR="009F13E9" w:rsidRPr="00801DE3">
        <w:rPr>
          <w:spacing w:val="6"/>
          <w:sz w:val="28"/>
          <w:szCs w:val="28"/>
          <w:lang w:val="uk-UA" w:eastAsia="uk-UA"/>
        </w:rPr>
        <w:t xml:space="preserve"> </w:t>
      </w:r>
      <w:r w:rsidRPr="00801DE3">
        <w:rPr>
          <w:sz w:val="28"/>
          <w:szCs w:val="28"/>
          <w:lang w:val="uk-UA" w:eastAsia="uk-UA"/>
        </w:rPr>
        <w:t>мови, - стійкість, різноманіт</w:t>
      </w:r>
      <w:r w:rsidRPr="00801DE3">
        <w:rPr>
          <w:sz w:val="28"/>
          <w:szCs w:val="28"/>
          <w:lang w:val="uk-UA" w:eastAsia="uk-UA"/>
        </w:rPr>
        <w:softHyphen/>
        <w:t>ність, нормативність та уніфікація, виразність і стандартність, економія засобів вираження думки.</w:t>
      </w:r>
    </w:p>
    <w:p w:rsidR="00F55303" w:rsidRPr="00801DE3" w:rsidRDefault="00F55303" w:rsidP="00F55303">
      <w:pPr>
        <w:ind w:firstLine="708"/>
        <w:jc w:val="both"/>
        <w:rPr>
          <w:sz w:val="28"/>
          <w:szCs w:val="28"/>
          <w:lang w:val="uk-UA"/>
        </w:rPr>
      </w:pPr>
      <w:r w:rsidRPr="00801DE3">
        <w:rPr>
          <w:sz w:val="28"/>
          <w:szCs w:val="28"/>
          <w:lang w:val="uk-UA" w:eastAsia="uk-UA"/>
        </w:rPr>
        <w:lastRenderedPageBreak/>
        <w:t>До внутрішніх факторів, які визначають розвиток етикетної лексики в складі мовної системи, відносимо органічний зв'язок мови і мислення, а також сам механізм мови, зокрема її морфологічну систему та систему словотвору.</w:t>
      </w:r>
    </w:p>
    <w:p w:rsidR="00F55303" w:rsidRPr="00801DE3" w:rsidRDefault="00F55303" w:rsidP="00F55303">
      <w:pPr>
        <w:ind w:firstLine="708"/>
        <w:jc w:val="both"/>
        <w:rPr>
          <w:sz w:val="28"/>
          <w:szCs w:val="28"/>
          <w:lang w:val="uk-UA"/>
        </w:rPr>
      </w:pPr>
      <w:r w:rsidRPr="00801DE3">
        <w:rPr>
          <w:sz w:val="28"/>
          <w:szCs w:val="28"/>
          <w:lang w:val="uk-UA" w:eastAsia="uk-UA"/>
        </w:rPr>
        <w:t>Отже, зовнішні соціальні фактори сприяють збагаченню лексичного складу вираження семантики етикету, а внутрішні, системні, оформля</w:t>
      </w:r>
      <w:r w:rsidRPr="00801DE3">
        <w:rPr>
          <w:sz w:val="28"/>
          <w:szCs w:val="28"/>
          <w:lang w:val="uk-UA" w:eastAsia="uk-UA"/>
        </w:rPr>
        <w:softHyphen/>
        <w:t>ють матеріальну реалізацію цього збагачення.</w:t>
      </w:r>
    </w:p>
    <w:p w:rsidR="00F55303" w:rsidRPr="00801DE3" w:rsidRDefault="00F55303" w:rsidP="00F55303">
      <w:pPr>
        <w:ind w:firstLine="708"/>
        <w:jc w:val="both"/>
        <w:rPr>
          <w:sz w:val="28"/>
          <w:szCs w:val="28"/>
          <w:lang w:val="uk-UA"/>
        </w:rPr>
      </w:pPr>
      <w:r w:rsidRPr="00801DE3">
        <w:rPr>
          <w:sz w:val="28"/>
          <w:szCs w:val="28"/>
          <w:lang w:val="uk-UA" w:eastAsia="uk-UA"/>
        </w:rPr>
        <w:t>Під впливом дії різних факторів і як їх наслідок етикетна лексика англійської мови характеризується відмінними від інших мов постійними й перемінними ознаками.</w:t>
      </w:r>
    </w:p>
    <w:p w:rsidR="00F55303" w:rsidRPr="00801DE3" w:rsidRDefault="00F55303" w:rsidP="00F55303">
      <w:pPr>
        <w:ind w:firstLine="708"/>
        <w:jc w:val="both"/>
        <w:rPr>
          <w:sz w:val="28"/>
          <w:szCs w:val="28"/>
          <w:lang w:val="uk-UA"/>
        </w:rPr>
      </w:pPr>
      <w:r w:rsidRPr="00801DE3">
        <w:rPr>
          <w:sz w:val="28"/>
          <w:szCs w:val="28"/>
          <w:lang w:val="uk-UA" w:eastAsia="uk-UA"/>
        </w:rPr>
        <w:t>Перемінні ознаки залежать в основному від специфіки конкретного історичного етапу розвитку етносу та його мови. Сюди відно</w:t>
      </w:r>
      <w:r w:rsidRPr="00801DE3">
        <w:rPr>
          <w:sz w:val="28"/>
          <w:szCs w:val="28"/>
          <w:lang w:val="uk-UA" w:eastAsia="uk-UA"/>
        </w:rPr>
        <w:softHyphen/>
        <w:t>сяться:</w:t>
      </w:r>
      <w:r w:rsidRPr="00801DE3">
        <w:rPr>
          <w:b/>
          <w:bCs/>
          <w:i/>
          <w:iCs/>
          <w:sz w:val="28"/>
          <w:szCs w:val="28"/>
          <w:lang w:val="uk-UA" w:eastAsia="uk-UA"/>
        </w:rPr>
        <w:t xml:space="preserve"> а)</w:t>
      </w:r>
      <w:r w:rsidRPr="00801DE3">
        <w:rPr>
          <w:sz w:val="28"/>
          <w:szCs w:val="28"/>
          <w:lang w:val="uk-UA" w:eastAsia="uk-UA"/>
        </w:rPr>
        <w:t xml:space="preserve"> наявність писемних та усних форм вираження,</w:t>
      </w:r>
      <w:r w:rsidRPr="00801DE3">
        <w:rPr>
          <w:b/>
          <w:bCs/>
          <w:i/>
          <w:iCs/>
          <w:sz w:val="28"/>
          <w:szCs w:val="28"/>
          <w:lang w:val="uk-UA" w:eastAsia="uk-UA"/>
        </w:rPr>
        <w:t xml:space="preserve"> б)</w:t>
      </w:r>
      <w:r w:rsidRPr="00801DE3">
        <w:rPr>
          <w:sz w:val="28"/>
          <w:szCs w:val="28"/>
          <w:lang w:val="uk-UA" w:eastAsia="uk-UA"/>
        </w:rPr>
        <w:t xml:space="preserve"> певна ста</w:t>
      </w:r>
      <w:r w:rsidRPr="00801DE3">
        <w:rPr>
          <w:sz w:val="28"/>
          <w:szCs w:val="28"/>
          <w:lang w:val="uk-UA" w:eastAsia="uk-UA"/>
        </w:rPr>
        <w:softHyphen/>
        <w:t>більність мовної структури залежно  від епохи, що визначає можли</w:t>
      </w:r>
      <w:r w:rsidRPr="00801DE3">
        <w:rPr>
          <w:sz w:val="28"/>
          <w:szCs w:val="28"/>
          <w:lang w:val="uk-UA" w:eastAsia="uk-UA"/>
        </w:rPr>
        <w:softHyphen/>
        <w:t>вість спадковості й орієнтації на норми мови, їхню обов'язковість для усіх членів колективу, де функціонує мова,</w:t>
      </w:r>
      <w:r w:rsidRPr="00801DE3">
        <w:rPr>
          <w:b/>
          <w:bCs/>
          <w:i/>
          <w:iCs/>
          <w:sz w:val="28"/>
          <w:szCs w:val="28"/>
          <w:lang w:val="uk-UA" w:eastAsia="uk-UA"/>
        </w:rPr>
        <w:t xml:space="preserve">             в)</w:t>
      </w:r>
      <w:r w:rsidRPr="00801DE3">
        <w:rPr>
          <w:sz w:val="28"/>
          <w:szCs w:val="28"/>
          <w:lang w:val="uk-UA" w:eastAsia="uk-UA"/>
        </w:rPr>
        <w:t xml:space="preserve"> всезагальність та універсаль</w:t>
      </w:r>
      <w:r w:rsidRPr="00801DE3">
        <w:rPr>
          <w:sz w:val="28"/>
          <w:szCs w:val="28"/>
          <w:lang w:val="uk-UA" w:eastAsia="uk-UA"/>
        </w:rPr>
        <w:softHyphen/>
        <w:t>ність, що характеризуються наявністю відповідного набору сфер функці</w:t>
      </w:r>
      <w:r w:rsidRPr="00801DE3">
        <w:rPr>
          <w:sz w:val="28"/>
          <w:szCs w:val="28"/>
          <w:lang w:val="uk-UA" w:eastAsia="uk-UA"/>
        </w:rPr>
        <w:softHyphen/>
        <w:t>онування,</w:t>
      </w:r>
      <w:r w:rsidRPr="00801DE3">
        <w:rPr>
          <w:b/>
          <w:bCs/>
          <w:i/>
          <w:iCs/>
          <w:sz w:val="28"/>
          <w:szCs w:val="28"/>
          <w:lang w:val="uk-UA" w:eastAsia="uk-UA"/>
        </w:rPr>
        <w:t xml:space="preserve"> г)</w:t>
      </w:r>
      <w:r w:rsidRPr="00801DE3">
        <w:rPr>
          <w:sz w:val="28"/>
          <w:szCs w:val="28"/>
          <w:lang w:val="uk-UA" w:eastAsia="uk-UA"/>
        </w:rPr>
        <w:t xml:space="preserve"> існування певним чином розвиненої системи функціональ</w:t>
      </w:r>
      <w:r w:rsidRPr="00801DE3">
        <w:rPr>
          <w:sz w:val="28"/>
          <w:szCs w:val="28"/>
          <w:lang w:val="uk-UA" w:eastAsia="uk-UA"/>
        </w:rPr>
        <w:softHyphen/>
        <w:t>них стилів,</w:t>
      </w:r>
      <w:r w:rsidRPr="00801DE3">
        <w:rPr>
          <w:i/>
          <w:iCs/>
          <w:sz w:val="28"/>
          <w:szCs w:val="28"/>
          <w:lang w:val="uk-UA" w:eastAsia="uk-UA"/>
        </w:rPr>
        <w:t xml:space="preserve"> </w:t>
      </w:r>
      <w:r w:rsidRPr="00801DE3">
        <w:rPr>
          <w:b/>
          <w:i/>
          <w:iCs/>
          <w:sz w:val="28"/>
          <w:szCs w:val="28"/>
          <w:lang w:val="uk-UA" w:eastAsia="uk-UA"/>
        </w:rPr>
        <w:t>ґ</w:t>
      </w:r>
      <w:r w:rsidRPr="00801DE3">
        <w:rPr>
          <w:sz w:val="28"/>
          <w:szCs w:val="28"/>
          <w:lang w:val="uk-UA" w:eastAsia="uk-UA"/>
        </w:rPr>
        <w:t>) тенденція до експансії та поширення за рахунок інших форм існування мови, особливо діалектів,</w:t>
      </w:r>
      <w:r w:rsidRPr="00801DE3">
        <w:rPr>
          <w:b/>
          <w:bCs/>
          <w:i/>
          <w:iCs/>
          <w:sz w:val="28"/>
          <w:szCs w:val="28"/>
          <w:lang w:val="uk-UA" w:eastAsia="uk-UA"/>
        </w:rPr>
        <w:t xml:space="preserve"> д)</w:t>
      </w:r>
      <w:r w:rsidRPr="00801DE3">
        <w:rPr>
          <w:sz w:val="28"/>
          <w:szCs w:val="28"/>
          <w:lang w:val="uk-UA" w:eastAsia="uk-UA"/>
        </w:rPr>
        <w:t xml:space="preserve"> демократизація мови, а також її домінуюче становище серед інших екзистенціальних форм як в усному, так і писемному спілкуванні. Під постійними ознаками системно-структурної організації етикетної лексики розуміємо ознаки, які відображають її первинну сутність. </w:t>
      </w:r>
    </w:p>
    <w:p w:rsidR="00F55303" w:rsidRPr="00801DE3" w:rsidRDefault="00F55303" w:rsidP="00F55303">
      <w:pPr>
        <w:ind w:firstLine="708"/>
        <w:jc w:val="both"/>
        <w:rPr>
          <w:sz w:val="28"/>
          <w:szCs w:val="28"/>
          <w:lang w:val="uk-UA"/>
        </w:rPr>
      </w:pPr>
      <w:r w:rsidRPr="00801DE3">
        <w:rPr>
          <w:sz w:val="28"/>
          <w:szCs w:val="28"/>
          <w:lang w:val="uk-UA" w:eastAsia="uk-UA"/>
        </w:rPr>
        <w:t>Кількісний ріст лексичних одиниць на позначення етикету в словнику англійської мови відбувається на фоні якісних зрушень у всій лексиці. Це проявляється у збільшенні здатності слів до точнішої передачі думок та почуттів людей, які живуть у даному суспільстві. Отже, дослідження етикетної лексики ставиться у пряму залежність від вивчення внут</w:t>
      </w:r>
      <w:r w:rsidRPr="00801DE3">
        <w:rPr>
          <w:sz w:val="28"/>
          <w:szCs w:val="28"/>
          <w:lang w:val="uk-UA" w:eastAsia="uk-UA"/>
        </w:rPr>
        <w:softHyphen/>
        <w:t xml:space="preserve">рішнього світу людини, який охоплює сферу уяви, оцінки та </w:t>
      </w:r>
      <w:r w:rsidRPr="00801DE3">
        <w:rPr>
          <w:sz w:val="28"/>
          <w:szCs w:val="28"/>
          <w:lang w:val="uk-UA"/>
        </w:rPr>
        <w:t xml:space="preserve">емоцій, до якої входять прояв почуттів, бажання, намірів співрозмовників, а також різноманітні засоби як вербальної, так і невербальної комунікації. </w:t>
      </w:r>
    </w:p>
    <w:p w:rsidR="00F55303" w:rsidRPr="00801DE3" w:rsidRDefault="00F55303" w:rsidP="00F55303">
      <w:pPr>
        <w:ind w:firstLine="709"/>
        <w:jc w:val="both"/>
        <w:rPr>
          <w:sz w:val="28"/>
          <w:szCs w:val="28"/>
        </w:rPr>
      </w:pPr>
      <w:r w:rsidRPr="00801DE3">
        <w:rPr>
          <w:sz w:val="28"/>
          <w:szCs w:val="28"/>
        </w:rPr>
        <w:t xml:space="preserve">Говорячи про розвиток етикетної лексики - важливого показника розвиненості суспільства, у першу чергу маємо на увазі активний словник, який відповідає сучасному рівню суспільного життя. Всебічний аналіз лексичних одиниць цього активного словника дає змогу глибше пізнати особливості прояву етикету, розглядати його як важливу частину системи людської поведінки, що керується традицією та культурою сучасної англійської мови і має певну структуру. </w:t>
      </w:r>
    </w:p>
    <w:p w:rsidR="00F55303" w:rsidRPr="00801DE3" w:rsidRDefault="00F55303" w:rsidP="00F55303">
      <w:pPr>
        <w:ind w:firstLine="708"/>
        <w:jc w:val="both"/>
        <w:rPr>
          <w:sz w:val="28"/>
          <w:szCs w:val="28"/>
          <w:lang w:val="uk-UA" w:eastAsia="uk-UA"/>
        </w:rPr>
      </w:pPr>
      <w:r w:rsidRPr="00801DE3">
        <w:rPr>
          <w:sz w:val="28"/>
          <w:szCs w:val="28"/>
          <w:lang w:val="uk-UA" w:eastAsia="uk-UA"/>
        </w:rPr>
        <w:t>Переважна більшість слів сучасної англійської етикетної лексики відзначається багатозначністю. При дослідженні етикетної лексики вра</w:t>
      </w:r>
      <w:r w:rsidRPr="00801DE3">
        <w:rPr>
          <w:sz w:val="28"/>
          <w:szCs w:val="28"/>
          <w:lang w:val="uk-UA" w:eastAsia="uk-UA"/>
        </w:rPr>
        <w:softHyphen/>
        <w:t>ховуємо, що в словниковому складі англійської мови відбувається по</w:t>
      </w:r>
      <w:r w:rsidRPr="00801DE3">
        <w:rPr>
          <w:sz w:val="28"/>
          <w:szCs w:val="28"/>
          <w:lang w:val="uk-UA" w:eastAsia="uk-UA"/>
        </w:rPr>
        <w:softHyphen/>
        <w:t>стійний рух лексичних одиниць: периферійна лексика може поступово переміщуватися у центр лексичного фонду, а часто вживані слова по</w:t>
      </w:r>
      <w:r w:rsidRPr="00801DE3">
        <w:rPr>
          <w:sz w:val="28"/>
          <w:szCs w:val="28"/>
          <w:lang w:val="uk-UA" w:eastAsia="uk-UA"/>
        </w:rPr>
        <w:softHyphen/>
        <w:t>ступово втрачають окремі свої значення або ж виходять з ужитку. Нав</w:t>
      </w:r>
      <w:r w:rsidRPr="00801DE3">
        <w:rPr>
          <w:sz w:val="28"/>
          <w:szCs w:val="28"/>
          <w:lang w:val="uk-UA" w:eastAsia="uk-UA"/>
        </w:rPr>
        <w:softHyphen/>
        <w:t xml:space="preserve">паки, деякі елементи пасивної лексики під </w:t>
      </w:r>
      <w:r w:rsidRPr="00801DE3">
        <w:rPr>
          <w:sz w:val="28"/>
          <w:szCs w:val="28"/>
          <w:lang w:val="uk-UA" w:eastAsia="uk-UA"/>
        </w:rPr>
        <w:lastRenderedPageBreak/>
        <w:t>впливом різноманітних фак</w:t>
      </w:r>
      <w:r w:rsidRPr="00801DE3">
        <w:rPr>
          <w:sz w:val="28"/>
          <w:szCs w:val="28"/>
          <w:lang w:val="uk-UA" w:eastAsia="uk-UA"/>
        </w:rPr>
        <w:softHyphen/>
        <w:t>торів можуть переходити до складу активної лексики. Семантична структура багатозначного етикетного слова в сучасній англійській мові ви</w:t>
      </w:r>
      <w:r w:rsidRPr="00801DE3">
        <w:rPr>
          <w:sz w:val="28"/>
          <w:szCs w:val="28"/>
          <w:lang w:val="uk-UA" w:eastAsia="uk-UA"/>
        </w:rPr>
        <w:softHyphen/>
        <w:t>значається як деяка впорядкована множина взаємопов'язаних та протиставлених одне одному значень, що можуть бути виражені одне через одне. До його семантичної характеристики  включаємо такі відношення та зв'язки між елементами в системі, які відзначаються регулярністю відповідників між семантичними компонентами різ</w:t>
      </w:r>
      <w:r w:rsidRPr="00801DE3">
        <w:rPr>
          <w:sz w:val="28"/>
          <w:szCs w:val="28"/>
          <w:lang w:val="uk-UA" w:eastAsia="uk-UA"/>
        </w:rPr>
        <w:softHyphen/>
        <w:t xml:space="preserve">них слів у мові (синонімія, антонімія тощо); взаємозалежністю між компонентами значень різних слів у тексті та  мовленні (контекстуальні синоніми, тропи і </w:t>
      </w:r>
      <w:r w:rsidRPr="00801DE3">
        <w:rPr>
          <w:sz w:val="28"/>
          <w:szCs w:val="28"/>
          <w:lang w:val="uk-UA"/>
        </w:rPr>
        <w:t xml:space="preserve">т.п.); </w:t>
      </w:r>
      <w:r w:rsidRPr="00801DE3">
        <w:rPr>
          <w:sz w:val="28"/>
          <w:szCs w:val="28"/>
          <w:lang w:val="uk-UA" w:eastAsia="uk-UA"/>
        </w:rPr>
        <w:t>повторенням одного семантичного компонента різних значень слова в мові та мовленні (полісемія, денотація, конотація) та організацією семного зв'язку в структурі окремо взятого значення.</w:t>
      </w:r>
      <w:r w:rsidRPr="00801DE3">
        <w:rPr>
          <w:i/>
          <w:iCs/>
          <w:sz w:val="28"/>
          <w:szCs w:val="28"/>
          <w:lang w:val="uk-UA" w:eastAsia="uk-UA"/>
        </w:rPr>
        <w:t xml:space="preserve"> </w:t>
      </w:r>
    </w:p>
    <w:p w:rsidR="00F55303" w:rsidRPr="00801DE3" w:rsidRDefault="00F55303" w:rsidP="00F55303">
      <w:pPr>
        <w:ind w:firstLine="708"/>
        <w:jc w:val="both"/>
        <w:rPr>
          <w:sz w:val="28"/>
          <w:szCs w:val="28"/>
          <w:lang w:val="uk-UA"/>
        </w:rPr>
      </w:pPr>
      <w:r w:rsidRPr="00801DE3">
        <w:rPr>
          <w:sz w:val="28"/>
          <w:szCs w:val="28"/>
          <w:lang w:val="uk-UA" w:eastAsia="uk-UA"/>
        </w:rPr>
        <w:t>При такому підході семантична структура етикетного слова пред</w:t>
      </w:r>
      <w:r w:rsidRPr="00801DE3">
        <w:rPr>
          <w:sz w:val="28"/>
          <w:szCs w:val="28"/>
          <w:lang w:val="uk-UA" w:eastAsia="uk-UA"/>
        </w:rPr>
        <w:softHyphen/>
        <w:t>ставляє собою комплекс взаємопов'язаних окремих значень у багато</w:t>
      </w:r>
      <w:r w:rsidRPr="00801DE3">
        <w:rPr>
          <w:sz w:val="28"/>
          <w:szCs w:val="28"/>
          <w:lang w:val="uk-UA" w:eastAsia="uk-UA"/>
        </w:rPr>
        <w:softHyphen/>
        <w:t>значному слові і одне значення у моносемічному слові.</w:t>
      </w:r>
    </w:p>
    <w:p w:rsidR="00F55303" w:rsidRPr="00801DE3" w:rsidRDefault="00F55303" w:rsidP="00F55303">
      <w:pPr>
        <w:ind w:firstLine="709"/>
        <w:jc w:val="both"/>
        <w:rPr>
          <w:sz w:val="28"/>
          <w:szCs w:val="28"/>
          <w:lang w:val="uk-UA"/>
        </w:rPr>
      </w:pPr>
      <w:r w:rsidRPr="00801DE3">
        <w:rPr>
          <w:sz w:val="28"/>
          <w:szCs w:val="28"/>
          <w:lang w:val="uk-UA" w:eastAsia="uk-UA"/>
        </w:rPr>
        <w:t>Семантичній структурі етикетної лексики, як і іншим багатозначним словам взагалі, в сучасній лінгвістиці приділяється значна увага: роз</w:t>
      </w:r>
      <w:r w:rsidRPr="00801DE3">
        <w:rPr>
          <w:sz w:val="28"/>
          <w:szCs w:val="28"/>
          <w:lang w:val="uk-UA" w:eastAsia="uk-UA"/>
        </w:rPr>
        <w:softHyphen/>
        <w:t xml:space="preserve">робляються різноманітні методики її вивчення, що пов'язують семантичну </w:t>
      </w:r>
      <w:r w:rsidRPr="00801DE3">
        <w:rPr>
          <w:sz w:val="28"/>
          <w:szCs w:val="28"/>
          <w:lang w:val="uk-UA"/>
        </w:rPr>
        <w:t xml:space="preserve">структуру </w:t>
      </w:r>
      <w:r w:rsidRPr="00801DE3">
        <w:rPr>
          <w:sz w:val="28"/>
          <w:szCs w:val="28"/>
          <w:lang w:val="uk-UA" w:eastAsia="uk-UA"/>
        </w:rPr>
        <w:t>з морфологічною будовою слова, його синтаксичним вживан</w:t>
      </w:r>
      <w:r w:rsidRPr="00801DE3">
        <w:rPr>
          <w:sz w:val="28"/>
          <w:szCs w:val="28"/>
          <w:lang w:val="uk-UA" w:eastAsia="uk-UA"/>
        </w:rPr>
        <w:softHyphen/>
        <w:t>ням, або виходять із семантичного аналізу всієї лексико-семантичної групи, до якої належить певне слово. Одні семасіологи дотримуються аналітичного методу, виводячи семантичні компоненти на основі порівняння лексичних одиниць, інші використовують метод, що полягає в апріорному встановленні семантичних категорій (параметрів) та їх підрозділів, сполучення яких і визначає семантичну структуру даного слова. В одних випадках зіставлення лексем обмежується рамками од</w:t>
      </w:r>
      <w:r w:rsidRPr="00801DE3">
        <w:rPr>
          <w:sz w:val="28"/>
          <w:szCs w:val="28"/>
          <w:lang w:val="uk-UA" w:eastAsia="uk-UA"/>
        </w:rPr>
        <w:softHyphen/>
        <w:t xml:space="preserve">нієї мови, а в інших </w:t>
      </w:r>
      <w:r w:rsidRPr="00801DE3">
        <w:rPr>
          <w:sz w:val="28"/>
          <w:szCs w:val="28"/>
        </w:rPr>
        <w:t xml:space="preserve">- </w:t>
      </w:r>
      <w:r w:rsidRPr="00801DE3">
        <w:rPr>
          <w:sz w:val="28"/>
          <w:szCs w:val="28"/>
          <w:lang w:val="uk-UA" w:eastAsia="uk-UA"/>
        </w:rPr>
        <w:t>порівнюються лексеми двох і більше мов.</w:t>
      </w:r>
    </w:p>
    <w:p w:rsidR="00F55303" w:rsidRPr="00801DE3" w:rsidRDefault="00F55303" w:rsidP="00F55303">
      <w:pPr>
        <w:ind w:firstLine="708"/>
        <w:jc w:val="both"/>
        <w:rPr>
          <w:sz w:val="28"/>
          <w:szCs w:val="28"/>
          <w:lang w:val="uk-UA"/>
        </w:rPr>
      </w:pPr>
      <w:r w:rsidRPr="00801DE3">
        <w:rPr>
          <w:sz w:val="28"/>
          <w:szCs w:val="28"/>
          <w:lang w:val="uk-UA" w:eastAsia="uk-UA"/>
        </w:rPr>
        <w:t>Використання тлумачних словників дає можливість визначити семантичну струк</w:t>
      </w:r>
      <w:r w:rsidRPr="00801DE3">
        <w:rPr>
          <w:sz w:val="28"/>
          <w:szCs w:val="28"/>
          <w:lang w:val="uk-UA" w:eastAsia="uk-UA"/>
        </w:rPr>
        <w:softHyphen/>
        <w:t>туру слова як елемента лексичної системи в мові, а не мовленні, не в конкретній реалізації. Дослідження показує, що багатозначні слова в етикетній лексиці мають чітку ієрархічну систему, а ступінь незалежності слова в ієрархії і сфера загальновживаності значень залежать від характеру зв'язків слова з означуваними предметами, ролі і місця, які займають неоднорідні семантичні елементи мовної оди</w:t>
      </w:r>
      <w:r w:rsidRPr="00801DE3">
        <w:rPr>
          <w:sz w:val="28"/>
          <w:szCs w:val="28"/>
          <w:lang w:val="uk-UA" w:eastAsia="uk-UA"/>
        </w:rPr>
        <w:softHyphen/>
        <w:t>ниці в системі лексики</w:t>
      </w:r>
      <w:r w:rsidRPr="00801DE3">
        <w:rPr>
          <w:i/>
          <w:iCs/>
          <w:sz w:val="28"/>
          <w:szCs w:val="28"/>
          <w:lang w:val="uk-UA"/>
        </w:rPr>
        <w:t>.</w:t>
      </w:r>
    </w:p>
    <w:p w:rsidR="00F55303" w:rsidRPr="00801DE3" w:rsidRDefault="00F55303" w:rsidP="00F55303">
      <w:pPr>
        <w:ind w:firstLine="708"/>
        <w:jc w:val="both"/>
        <w:rPr>
          <w:sz w:val="28"/>
          <w:szCs w:val="28"/>
          <w:lang w:val="uk-UA"/>
        </w:rPr>
      </w:pPr>
      <w:r w:rsidRPr="00801DE3">
        <w:rPr>
          <w:sz w:val="28"/>
          <w:szCs w:val="28"/>
          <w:lang w:val="uk-UA" w:eastAsia="uk-UA"/>
        </w:rPr>
        <w:t>У сучасній лінгвістиці щодо структурної організації змісту багатозначного слова існують три основні точки зору:</w:t>
      </w:r>
    </w:p>
    <w:p w:rsidR="00F55303" w:rsidRPr="00801DE3" w:rsidRDefault="00F55303" w:rsidP="00F55303">
      <w:pPr>
        <w:pStyle w:val="a4"/>
        <w:numPr>
          <w:ilvl w:val="0"/>
          <w:numId w:val="2"/>
        </w:numPr>
        <w:tabs>
          <w:tab w:val="left" w:pos="567"/>
        </w:tabs>
        <w:spacing w:line="240" w:lineRule="auto"/>
        <w:jc w:val="both"/>
        <w:rPr>
          <w:rFonts w:ascii="Times New Roman" w:eastAsia="Times New Roman" w:hAnsi="Times New Roman" w:cs="Times New Roman"/>
          <w:sz w:val="28"/>
          <w:szCs w:val="28"/>
          <w:lang w:val="uk-UA" w:eastAsia="uk-UA"/>
        </w:rPr>
      </w:pPr>
      <w:r w:rsidRPr="00801DE3">
        <w:rPr>
          <w:rFonts w:ascii="Times New Roman" w:eastAsia="Times New Roman" w:hAnsi="Times New Roman" w:cs="Times New Roman"/>
          <w:sz w:val="28"/>
          <w:szCs w:val="28"/>
          <w:lang w:val="uk-UA" w:eastAsia="uk-UA"/>
        </w:rPr>
        <w:t>у структурній організації семантики багатозначного слова існує ієрархія; окремі значення таких слів нерівноправні;</w:t>
      </w:r>
    </w:p>
    <w:p w:rsidR="0049575E" w:rsidRPr="00801DE3" w:rsidRDefault="00F55303" w:rsidP="00F55303">
      <w:pPr>
        <w:pStyle w:val="a4"/>
        <w:numPr>
          <w:ilvl w:val="0"/>
          <w:numId w:val="2"/>
        </w:numPr>
        <w:tabs>
          <w:tab w:val="left" w:pos="538"/>
        </w:tabs>
        <w:spacing w:line="240" w:lineRule="auto"/>
        <w:jc w:val="both"/>
        <w:rPr>
          <w:rFonts w:ascii="Times New Roman" w:eastAsia="Times New Roman" w:hAnsi="Times New Roman" w:cs="Times New Roman"/>
          <w:spacing w:val="8"/>
          <w:sz w:val="28"/>
          <w:szCs w:val="28"/>
          <w:lang w:val="uk-UA" w:eastAsia="uk-UA"/>
        </w:rPr>
      </w:pPr>
      <w:r w:rsidRPr="00801DE3">
        <w:rPr>
          <w:rFonts w:ascii="Times New Roman" w:eastAsia="Times New Roman" w:hAnsi="Times New Roman" w:cs="Times New Roman"/>
          <w:spacing w:val="8"/>
          <w:sz w:val="28"/>
          <w:szCs w:val="28"/>
          <w:lang w:val="uk-UA" w:eastAsia="uk-UA"/>
        </w:rPr>
        <w:t xml:space="preserve">значення багатозначного слова рівноправні і не знають поділу на </w:t>
      </w:r>
    </w:p>
    <w:p w:rsidR="00F55303" w:rsidRPr="00801DE3" w:rsidRDefault="00F55303" w:rsidP="0049575E">
      <w:pPr>
        <w:tabs>
          <w:tab w:val="left" w:pos="538"/>
        </w:tabs>
        <w:ind w:left="640" w:firstLine="353"/>
        <w:jc w:val="both"/>
        <w:rPr>
          <w:sz w:val="28"/>
          <w:szCs w:val="28"/>
          <w:lang w:val="uk-UA" w:eastAsia="uk-UA"/>
        </w:rPr>
      </w:pPr>
      <w:r w:rsidRPr="00801DE3">
        <w:rPr>
          <w:sz w:val="28"/>
          <w:szCs w:val="28"/>
          <w:lang w:val="uk-UA" w:eastAsia="uk-UA"/>
        </w:rPr>
        <w:t xml:space="preserve">основні </w:t>
      </w:r>
      <w:r w:rsidRPr="00801DE3">
        <w:rPr>
          <w:sz w:val="28"/>
          <w:szCs w:val="28"/>
        </w:rPr>
        <w:t xml:space="preserve">- </w:t>
      </w:r>
      <w:r w:rsidRPr="00801DE3">
        <w:rPr>
          <w:sz w:val="28"/>
          <w:szCs w:val="28"/>
          <w:lang w:val="uk-UA" w:eastAsia="uk-UA"/>
        </w:rPr>
        <w:t xml:space="preserve">неосновні, прямі </w:t>
      </w:r>
      <w:r w:rsidRPr="00801DE3">
        <w:rPr>
          <w:sz w:val="28"/>
          <w:szCs w:val="28"/>
        </w:rPr>
        <w:t xml:space="preserve">- </w:t>
      </w:r>
      <w:r w:rsidRPr="00801DE3">
        <w:rPr>
          <w:sz w:val="28"/>
          <w:szCs w:val="28"/>
          <w:lang w:val="uk-UA" w:eastAsia="uk-UA"/>
        </w:rPr>
        <w:t>переносні і т.д;</w:t>
      </w:r>
    </w:p>
    <w:p w:rsidR="00F55303" w:rsidRPr="00801DE3" w:rsidRDefault="00F55303" w:rsidP="00F55303">
      <w:pPr>
        <w:pStyle w:val="a4"/>
        <w:numPr>
          <w:ilvl w:val="0"/>
          <w:numId w:val="2"/>
        </w:numPr>
        <w:tabs>
          <w:tab w:val="left" w:pos="524"/>
        </w:tabs>
        <w:spacing w:line="240" w:lineRule="auto"/>
        <w:jc w:val="both"/>
        <w:rPr>
          <w:rFonts w:ascii="Times New Roman" w:eastAsia="Times New Roman" w:hAnsi="Times New Roman" w:cs="Times New Roman"/>
          <w:sz w:val="28"/>
          <w:szCs w:val="28"/>
          <w:lang w:val="uk-UA" w:eastAsia="uk-UA"/>
        </w:rPr>
      </w:pPr>
      <w:r w:rsidRPr="00801DE3">
        <w:rPr>
          <w:rFonts w:ascii="Times New Roman" w:eastAsia="Times New Roman" w:hAnsi="Times New Roman" w:cs="Times New Roman"/>
          <w:sz w:val="28"/>
          <w:szCs w:val="28"/>
          <w:lang w:val="uk-UA" w:eastAsia="uk-UA"/>
        </w:rPr>
        <w:t xml:space="preserve">в одних випадках значення багатозначного слова рівноправні, а в інших </w:t>
      </w:r>
      <w:r w:rsidRPr="00801DE3">
        <w:rPr>
          <w:rFonts w:ascii="Times New Roman" w:eastAsia="Times New Roman" w:hAnsi="Times New Roman" w:cs="Times New Roman"/>
          <w:sz w:val="28"/>
          <w:szCs w:val="28"/>
          <w:lang w:eastAsia="ru-RU"/>
        </w:rPr>
        <w:t xml:space="preserve">- </w:t>
      </w:r>
      <w:r w:rsidRPr="00801DE3">
        <w:rPr>
          <w:rFonts w:ascii="Times New Roman" w:eastAsia="Times New Roman" w:hAnsi="Times New Roman" w:cs="Times New Roman"/>
          <w:sz w:val="28"/>
          <w:szCs w:val="28"/>
          <w:lang w:val="uk-UA" w:eastAsia="uk-UA"/>
        </w:rPr>
        <w:t>нерівноправні</w:t>
      </w:r>
      <w:r w:rsidRPr="00801DE3">
        <w:rPr>
          <w:rFonts w:ascii="Times New Roman" w:eastAsia="Times New Roman" w:hAnsi="Times New Roman" w:cs="Times New Roman"/>
          <w:i/>
          <w:iCs/>
          <w:sz w:val="28"/>
          <w:szCs w:val="28"/>
          <w:lang w:val="uk-UA" w:eastAsia="uk-UA"/>
        </w:rPr>
        <w:t xml:space="preserve"> </w:t>
      </w:r>
      <w:r w:rsidRPr="00801DE3">
        <w:rPr>
          <w:rFonts w:ascii="Times New Roman" w:eastAsia="Times New Roman" w:hAnsi="Times New Roman" w:cs="Times New Roman"/>
          <w:iCs/>
          <w:sz w:val="28"/>
          <w:szCs w:val="28"/>
          <w:lang w:val="uk-UA" w:eastAsia="uk-UA"/>
        </w:rPr>
        <w:t>(</w:t>
      </w:r>
      <w:r w:rsidRPr="00801DE3">
        <w:rPr>
          <w:rFonts w:ascii="Times New Roman" w:eastAsia="Times New Roman" w:hAnsi="Times New Roman" w:cs="Times New Roman"/>
          <w:iCs/>
          <w:sz w:val="28"/>
          <w:szCs w:val="28"/>
          <w:lang w:eastAsia="ru-RU"/>
        </w:rPr>
        <w:t>Левицкий</w:t>
      </w:r>
      <w:r w:rsidRPr="00801DE3">
        <w:rPr>
          <w:rFonts w:ascii="Times New Roman" w:eastAsia="Times New Roman" w:hAnsi="Times New Roman" w:cs="Times New Roman"/>
          <w:iCs/>
          <w:sz w:val="28"/>
          <w:szCs w:val="28"/>
          <w:lang w:val="uk-UA" w:eastAsia="ru-RU"/>
        </w:rPr>
        <w:t>)</w:t>
      </w:r>
      <w:r w:rsidRPr="00801DE3">
        <w:rPr>
          <w:rFonts w:ascii="Times New Roman" w:eastAsia="Times New Roman" w:hAnsi="Times New Roman" w:cs="Times New Roman"/>
          <w:i/>
          <w:iCs/>
          <w:sz w:val="28"/>
          <w:szCs w:val="28"/>
          <w:lang w:eastAsia="ru-RU"/>
        </w:rPr>
        <w:t>.</w:t>
      </w:r>
    </w:p>
    <w:p w:rsidR="00F55303" w:rsidRPr="00801DE3" w:rsidRDefault="00F55303" w:rsidP="00F55303">
      <w:pPr>
        <w:ind w:firstLine="708"/>
        <w:jc w:val="both"/>
        <w:rPr>
          <w:sz w:val="28"/>
          <w:szCs w:val="28"/>
          <w:lang w:val="uk-UA"/>
        </w:rPr>
      </w:pPr>
      <w:r w:rsidRPr="00801DE3">
        <w:rPr>
          <w:rFonts w:eastAsia="Arial Unicode MS"/>
          <w:sz w:val="28"/>
          <w:szCs w:val="28"/>
          <w:lang w:val="uk-UA" w:eastAsia="uk-UA"/>
        </w:rPr>
        <w:t>Існують і два основні напрямки, які розрізняються за способом виді</w:t>
      </w:r>
      <w:r w:rsidRPr="00801DE3">
        <w:rPr>
          <w:rFonts w:eastAsia="Arial Unicode MS"/>
          <w:sz w:val="28"/>
          <w:szCs w:val="28"/>
          <w:lang w:val="uk-UA" w:eastAsia="uk-UA"/>
        </w:rPr>
        <w:softHyphen/>
        <w:t xml:space="preserve">лення елементарного конститутивного складника семантичної структури слова. До першого відноситься таке розуміння семантичної структури, де основною </w:t>
      </w:r>
      <w:r w:rsidRPr="00801DE3">
        <w:rPr>
          <w:rFonts w:eastAsia="Arial Unicode MS"/>
          <w:sz w:val="28"/>
          <w:szCs w:val="28"/>
          <w:lang w:val="uk-UA" w:eastAsia="uk-UA"/>
        </w:rPr>
        <w:lastRenderedPageBreak/>
        <w:t>одиницею виступає лексико-семантичний варіант (ЛСВ), що співвідноситься з окремим значенням багатозначного слова. Другий напрямок переплітається з методикою компонентного аналізу лексичних значень, яка полягає в розчленуванні змістової сторони мовної одиниці на компоненти, з яких вона складається, і представленні значення у вигляді наборів елемен</w:t>
      </w:r>
      <w:r w:rsidRPr="00801DE3">
        <w:rPr>
          <w:rFonts w:eastAsia="Arial Unicode MS"/>
          <w:sz w:val="28"/>
          <w:szCs w:val="28"/>
          <w:lang w:val="uk-UA" w:eastAsia="uk-UA"/>
        </w:rPr>
        <w:softHyphen/>
        <w:t xml:space="preserve">тарного змісту </w:t>
      </w:r>
      <w:r w:rsidRPr="00801DE3">
        <w:rPr>
          <w:rFonts w:eastAsia="Arial Unicode MS"/>
          <w:sz w:val="28"/>
          <w:szCs w:val="28"/>
          <w:lang w:val="uk-UA"/>
        </w:rPr>
        <w:t xml:space="preserve">(сем). </w:t>
      </w:r>
      <w:r w:rsidRPr="00801DE3">
        <w:rPr>
          <w:rFonts w:eastAsia="Arial Unicode MS"/>
          <w:sz w:val="28"/>
          <w:szCs w:val="28"/>
          <w:lang w:val="uk-UA" w:eastAsia="uk-UA"/>
        </w:rPr>
        <w:t xml:space="preserve">Утворюючи значення слова або окремого ЛСВ слова, семи набувають вигляду ієрархічно впорядкованої структури, а отже, можна говорити про семантичну структуру, одиницею побудови якої виступає </w:t>
      </w:r>
      <w:r w:rsidRPr="00801DE3">
        <w:rPr>
          <w:rFonts w:eastAsia="Arial Unicode MS"/>
          <w:sz w:val="28"/>
          <w:szCs w:val="28"/>
        </w:rPr>
        <w:t>сема.</w:t>
      </w:r>
    </w:p>
    <w:p w:rsidR="00F55303" w:rsidRPr="00801DE3" w:rsidRDefault="00F55303" w:rsidP="00F55303">
      <w:pPr>
        <w:ind w:firstLine="709"/>
        <w:jc w:val="both"/>
        <w:rPr>
          <w:rFonts w:eastAsia="Arial Unicode MS"/>
          <w:sz w:val="28"/>
          <w:szCs w:val="28"/>
          <w:lang w:val="uk-UA"/>
        </w:rPr>
      </w:pPr>
      <w:r w:rsidRPr="00801DE3">
        <w:rPr>
          <w:rFonts w:eastAsia="Arial Unicode MS"/>
          <w:sz w:val="28"/>
          <w:szCs w:val="28"/>
          <w:lang w:val="uk-UA" w:eastAsia="uk-UA"/>
        </w:rPr>
        <w:t xml:space="preserve">У процесі дослідження етикетної лексики семантична структура розглядається як по відношенню до слова (сукупності ЛСВ), так і окремого ЛСВ і, відповідно, стосовно однозначного слова. Для цього пропонуємо  розмежування термінів "семантична структура слова", під яким розуміємо впорядковану множину у вигляді ЛСВ та "семна структура слова", що означає представлення змістової сторони на рівні мінімальних компонентів значення. При такому підході семантичною структурою характеризуються тільки багатозначні слова, а семною </w:t>
      </w:r>
      <w:r w:rsidRPr="00801DE3">
        <w:rPr>
          <w:rFonts w:eastAsia="Arial Unicode MS"/>
          <w:sz w:val="28"/>
          <w:szCs w:val="28"/>
          <w:lang w:val="uk-UA"/>
        </w:rPr>
        <w:t xml:space="preserve">- </w:t>
      </w:r>
      <w:r w:rsidRPr="00801DE3">
        <w:rPr>
          <w:rFonts w:eastAsia="Arial Unicode MS"/>
          <w:sz w:val="28"/>
          <w:szCs w:val="28"/>
          <w:lang w:val="uk-UA" w:eastAsia="uk-UA"/>
        </w:rPr>
        <w:t xml:space="preserve">крім багатозначних, також однозначні лексеми і окремі ЛСВ багатозначних </w:t>
      </w:r>
      <w:r w:rsidRPr="00801DE3">
        <w:rPr>
          <w:rFonts w:eastAsia="Arial Unicode MS"/>
          <w:sz w:val="28"/>
          <w:szCs w:val="28"/>
          <w:lang w:val="uk-UA"/>
        </w:rPr>
        <w:t>слів.</w:t>
      </w:r>
    </w:p>
    <w:p w:rsidR="00F55303" w:rsidRPr="00801DE3" w:rsidRDefault="00F55303" w:rsidP="00F55303">
      <w:pPr>
        <w:ind w:firstLine="709"/>
        <w:jc w:val="both"/>
        <w:rPr>
          <w:rFonts w:eastAsia="Arial Unicode MS"/>
          <w:sz w:val="28"/>
          <w:szCs w:val="28"/>
          <w:lang w:val="uk-UA"/>
        </w:rPr>
      </w:pPr>
    </w:p>
    <w:p w:rsidR="00F55303" w:rsidRPr="00801DE3" w:rsidRDefault="00F55303" w:rsidP="00F55303">
      <w:pPr>
        <w:jc w:val="center"/>
        <w:rPr>
          <w:rFonts w:eastAsia="Arial Unicode MS"/>
          <w:b/>
          <w:sz w:val="28"/>
          <w:szCs w:val="28"/>
          <w:lang w:val="en-US"/>
        </w:rPr>
      </w:pPr>
      <w:r w:rsidRPr="00801DE3">
        <w:rPr>
          <w:rFonts w:eastAsia="Arial Unicode MS"/>
          <w:b/>
          <w:sz w:val="28"/>
          <w:szCs w:val="28"/>
          <w:lang w:val="en-US"/>
        </w:rPr>
        <w:t>Summary</w:t>
      </w:r>
    </w:p>
    <w:p w:rsidR="00F55303" w:rsidRPr="00801DE3" w:rsidRDefault="00F55303" w:rsidP="00F55303">
      <w:pPr>
        <w:ind w:firstLine="709"/>
        <w:jc w:val="both"/>
        <w:rPr>
          <w:rFonts w:eastAsia="Arial Unicode MS"/>
          <w:b/>
          <w:sz w:val="28"/>
          <w:szCs w:val="28"/>
          <w:lang w:val="en-US"/>
        </w:rPr>
      </w:pPr>
    </w:p>
    <w:p w:rsidR="00F55303" w:rsidRPr="00801DE3" w:rsidRDefault="00F55303" w:rsidP="00F55303">
      <w:pPr>
        <w:ind w:firstLine="709"/>
        <w:jc w:val="both"/>
        <w:rPr>
          <w:sz w:val="28"/>
          <w:szCs w:val="28"/>
          <w:lang w:val="en-US"/>
        </w:rPr>
      </w:pPr>
      <w:r w:rsidRPr="00801DE3">
        <w:rPr>
          <w:rFonts w:eastAsia="Arial Unicode MS"/>
          <w:sz w:val="28"/>
          <w:szCs w:val="28"/>
          <w:lang w:val="en-US"/>
        </w:rPr>
        <w:t xml:space="preserve">The present article touches upon one of the most relevant problems of modern linguistics- new approach to lexical semantics study. On the material of etiquette lexis in modern English, the attempt has been made to uncover lexico-semantic peculiarities of the words, their structure and inner mechanisms of their functioning. Much attention is paid to the methodology of the etiquette lexis study, combining formalized methods of language research with pure linguistic ones. </w:t>
      </w:r>
    </w:p>
    <w:p w:rsidR="00F55303" w:rsidRDefault="00F55303">
      <w:pPr>
        <w:rPr>
          <w:sz w:val="28"/>
          <w:szCs w:val="28"/>
          <w:lang w:val="en-US"/>
        </w:rPr>
      </w:pPr>
    </w:p>
    <w:p w:rsidR="002E07FB" w:rsidRDefault="002E07FB">
      <w:pPr>
        <w:rPr>
          <w:sz w:val="28"/>
          <w:szCs w:val="28"/>
          <w:lang w:val="en-US"/>
        </w:rPr>
      </w:pPr>
    </w:p>
    <w:p w:rsidR="002E07FB" w:rsidRDefault="002E07FB">
      <w:pPr>
        <w:rPr>
          <w:sz w:val="28"/>
          <w:szCs w:val="28"/>
          <w:lang w:val="en-US"/>
        </w:rPr>
      </w:pPr>
    </w:p>
    <w:p w:rsidR="002E07FB" w:rsidRDefault="002E07FB">
      <w:pPr>
        <w:rPr>
          <w:sz w:val="28"/>
          <w:szCs w:val="28"/>
          <w:lang w:val="en-US"/>
        </w:rPr>
      </w:pPr>
    </w:p>
    <w:p w:rsidR="002E07FB" w:rsidRDefault="002E07FB">
      <w:pPr>
        <w:rPr>
          <w:sz w:val="28"/>
          <w:szCs w:val="28"/>
          <w:lang w:val="en-US"/>
        </w:rPr>
      </w:pPr>
    </w:p>
    <w:p w:rsidR="002E07FB" w:rsidRDefault="002E07FB">
      <w:pPr>
        <w:rPr>
          <w:sz w:val="28"/>
          <w:szCs w:val="28"/>
          <w:lang w:val="en-US"/>
        </w:rPr>
      </w:pPr>
    </w:p>
    <w:p w:rsidR="002E07FB" w:rsidRPr="009C0021" w:rsidRDefault="002E07FB" w:rsidP="002E07FB">
      <w:pPr>
        <w:jc w:val="both"/>
        <w:rPr>
          <w:b/>
          <w:sz w:val="28"/>
          <w:szCs w:val="28"/>
        </w:rPr>
      </w:pPr>
      <w:r w:rsidRPr="009C0021">
        <w:rPr>
          <w:b/>
          <w:sz w:val="28"/>
          <w:szCs w:val="28"/>
        </w:rPr>
        <w:t xml:space="preserve">УДК </w:t>
      </w:r>
      <w:smartTag w:uri="urn:schemas-microsoft-com:office:smarttags" w:element="metricconverter">
        <w:smartTagPr>
          <w:attr w:name="ProductID" w:val="811.111’"/>
        </w:smartTagPr>
        <w:r w:rsidRPr="009C0021">
          <w:rPr>
            <w:b/>
            <w:sz w:val="28"/>
            <w:szCs w:val="28"/>
          </w:rPr>
          <w:t>811.111’</w:t>
        </w:r>
      </w:smartTag>
      <w:r w:rsidRPr="009C0021">
        <w:rPr>
          <w:b/>
          <w:sz w:val="28"/>
          <w:szCs w:val="28"/>
        </w:rPr>
        <w:t xml:space="preserve"> 373.46+  81 – 115</w:t>
      </w:r>
    </w:p>
    <w:p w:rsidR="002E07FB" w:rsidRDefault="002E07FB" w:rsidP="002E07FB">
      <w:pPr>
        <w:jc w:val="both"/>
        <w:rPr>
          <w:i/>
          <w:sz w:val="28"/>
          <w:szCs w:val="28"/>
        </w:rPr>
      </w:pPr>
    </w:p>
    <w:p w:rsidR="002E07FB" w:rsidRPr="00356D90" w:rsidRDefault="002E07FB" w:rsidP="002E07FB">
      <w:pPr>
        <w:ind w:left="783"/>
        <w:jc w:val="center"/>
        <w:rPr>
          <w:sz w:val="28"/>
          <w:szCs w:val="28"/>
        </w:rPr>
      </w:pPr>
      <w:r>
        <w:rPr>
          <w:b/>
          <w:sz w:val="28"/>
          <w:szCs w:val="28"/>
        </w:rPr>
        <w:t>СЕМАНТИЧНА СТРУКТУРА ТЕРМІНА: РОЛЬ ІНВАРІАНТНОГО  КОМПОНЕНТА ТА ЙОГО ПОТЕНЦІАЛ</w:t>
      </w:r>
    </w:p>
    <w:p w:rsidR="002E07FB" w:rsidRPr="00606094" w:rsidRDefault="002E07FB" w:rsidP="002E07FB">
      <w:pPr>
        <w:pStyle w:val="30"/>
        <w:spacing w:line="240" w:lineRule="auto"/>
        <w:ind w:firstLine="0"/>
        <w:jc w:val="both"/>
        <w:rPr>
          <w:lang w:val="ru-RU"/>
        </w:rPr>
      </w:pPr>
      <w:r>
        <w:t xml:space="preserve">           </w:t>
      </w:r>
    </w:p>
    <w:p w:rsidR="002E07FB" w:rsidRPr="009C0021" w:rsidRDefault="002E07FB" w:rsidP="002E07FB">
      <w:pPr>
        <w:pStyle w:val="30"/>
        <w:spacing w:line="240" w:lineRule="auto"/>
        <w:ind w:left="0" w:firstLine="0"/>
        <w:jc w:val="center"/>
        <w:rPr>
          <w:b/>
        </w:rPr>
      </w:pPr>
      <w:r w:rsidRPr="009C0021">
        <w:rPr>
          <w:b/>
        </w:rPr>
        <w:t>Алієва</w:t>
      </w:r>
      <w:r w:rsidR="0099512E" w:rsidRPr="0099512E">
        <w:rPr>
          <w:b/>
        </w:rPr>
        <w:t xml:space="preserve"> </w:t>
      </w:r>
      <w:r w:rsidR="0099512E" w:rsidRPr="009C0021">
        <w:rPr>
          <w:b/>
        </w:rPr>
        <w:t>Ольга</w:t>
      </w:r>
    </w:p>
    <w:p w:rsidR="002E07FB" w:rsidRPr="005653E2" w:rsidRDefault="002E07FB" w:rsidP="002E07FB">
      <w:pPr>
        <w:shd w:val="clear" w:color="auto" w:fill="FFFFFF"/>
        <w:jc w:val="center"/>
        <w:rPr>
          <w:i/>
          <w:color w:val="000000"/>
          <w:sz w:val="28"/>
          <w:szCs w:val="28"/>
        </w:rPr>
      </w:pPr>
      <w:r w:rsidRPr="005653E2">
        <w:rPr>
          <w:i/>
          <w:color w:val="000000"/>
          <w:sz w:val="28"/>
          <w:szCs w:val="28"/>
        </w:rPr>
        <w:t>Львівський національний університет імені Івана Франка</w:t>
      </w:r>
    </w:p>
    <w:p w:rsidR="002E07FB" w:rsidRDefault="002E07FB" w:rsidP="002E07FB">
      <w:pPr>
        <w:ind w:firstLine="708"/>
        <w:jc w:val="both"/>
      </w:pPr>
    </w:p>
    <w:p w:rsidR="002E07FB" w:rsidRDefault="002E07FB" w:rsidP="002E07FB">
      <w:pPr>
        <w:ind w:left="360" w:firstLine="348"/>
        <w:jc w:val="both"/>
        <w:rPr>
          <w:sz w:val="28"/>
          <w:szCs w:val="28"/>
        </w:rPr>
      </w:pPr>
      <w:r w:rsidRPr="00F84792">
        <w:rPr>
          <w:sz w:val="28"/>
          <w:szCs w:val="28"/>
        </w:rPr>
        <w:t xml:space="preserve">Термінологія є </w:t>
      </w:r>
      <w:r>
        <w:rPr>
          <w:sz w:val="28"/>
          <w:szCs w:val="28"/>
        </w:rPr>
        <w:t xml:space="preserve">складовою частиною лексики літературної мови та створює </w:t>
      </w:r>
    </w:p>
    <w:p w:rsidR="002E07FB" w:rsidRDefault="002E07FB" w:rsidP="002E07FB">
      <w:pPr>
        <w:jc w:val="both"/>
        <w:rPr>
          <w:sz w:val="28"/>
          <w:szCs w:val="28"/>
        </w:rPr>
      </w:pPr>
      <w:r>
        <w:rPr>
          <w:sz w:val="28"/>
          <w:szCs w:val="28"/>
        </w:rPr>
        <w:t xml:space="preserve">її окрему сферу, яка в значній мірі потребує для свого вивчення певних особливостей лінгвістичного аналізу. Існування взаємозв’язків між різними рівнями мови створює складну систему, та унеможливлює вивчення будь-якого </w:t>
      </w:r>
      <w:r>
        <w:rPr>
          <w:sz w:val="28"/>
          <w:szCs w:val="28"/>
        </w:rPr>
        <w:lastRenderedPageBreak/>
        <w:t xml:space="preserve">семантичного (термінологічного) поля без урахування законів функціонування системи в цілому. Як зазначав О.О. Потебня, </w:t>
      </w:r>
      <w:r w:rsidRPr="00EA0249">
        <w:rPr>
          <w:sz w:val="28"/>
          <w:szCs w:val="28"/>
        </w:rPr>
        <w:t>“…</w:t>
      </w:r>
      <w:r>
        <w:rPr>
          <w:sz w:val="28"/>
          <w:szCs w:val="28"/>
        </w:rPr>
        <w:t xml:space="preserve"> мова – це система, дещо упорядковане, будь-яке явище мови знаходиться у зв’язку з іншими. Завдання мовознавства і полягає саме у схопленні цього зв’язку, який лише в небагатьох випадках є очевидним…</w:t>
      </w:r>
      <w:r w:rsidRPr="00EA0249">
        <w:rPr>
          <w:sz w:val="28"/>
          <w:szCs w:val="28"/>
        </w:rPr>
        <w:t>”</w:t>
      </w:r>
      <w:r>
        <w:rPr>
          <w:sz w:val="28"/>
          <w:szCs w:val="28"/>
        </w:rPr>
        <w:t xml:space="preserve"> </w:t>
      </w:r>
      <w:r w:rsidRPr="00553DCA">
        <w:rPr>
          <w:sz w:val="28"/>
          <w:szCs w:val="28"/>
        </w:rPr>
        <w:t>[</w:t>
      </w:r>
      <w:r>
        <w:rPr>
          <w:sz w:val="28"/>
          <w:szCs w:val="28"/>
        </w:rPr>
        <w:t>8, с. 209</w:t>
      </w:r>
      <w:r w:rsidRPr="00345105">
        <w:rPr>
          <w:sz w:val="28"/>
          <w:szCs w:val="28"/>
        </w:rPr>
        <w:t xml:space="preserve">]. </w:t>
      </w:r>
      <w:r>
        <w:rPr>
          <w:sz w:val="28"/>
          <w:szCs w:val="28"/>
        </w:rPr>
        <w:t xml:space="preserve"> </w:t>
      </w:r>
    </w:p>
    <w:p w:rsidR="002E07FB" w:rsidRDefault="002E07FB" w:rsidP="002E07FB">
      <w:pPr>
        <w:ind w:firstLine="708"/>
        <w:jc w:val="both"/>
        <w:rPr>
          <w:sz w:val="28"/>
          <w:szCs w:val="28"/>
        </w:rPr>
      </w:pPr>
      <w:r>
        <w:rPr>
          <w:sz w:val="28"/>
          <w:szCs w:val="28"/>
        </w:rPr>
        <w:t>У сучасних семантичних дослідженнях значення терміна вивчаються  проблеми структури, глибинних зв'язків значення та спільного інваріантного компонента. Особлива увага питанням структурного розподілу приділяється у роботах Ч. Філлмора, М. Мінського, Дж. Лакоффа та інших. А. Рей,</w:t>
      </w:r>
      <w:r w:rsidRPr="00736E1B">
        <w:rPr>
          <w:sz w:val="28"/>
          <w:szCs w:val="28"/>
        </w:rPr>
        <w:t xml:space="preserve"> </w:t>
      </w:r>
      <w:r>
        <w:rPr>
          <w:sz w:val="28"/>
          <w:szCs w:val="28"/>
        </w:rPr>
        <w:t>С. Делесаль, Ч. Морріс та інші особливий акцент роблять на контекстуальному аспекті семантичних досліджень [6; 9; 14</w:t>
      </w:r>
      <w:r w:rsidRPr="008A6EAB">
        <w:rPr>
          <w:sz w:val="28"/>
          <w:szCs w:val="28"/>
        </w:rPr>
        <w:t>]</w:t>
      </w:r>
      <w:r>
        <w:rPr>
          <w:sz w:val="28"/>
          <w:szCs w:val="28"/>
        </w:rPr>
        <w:t>. Питаннями дослідження семантичної структури, проблем термінологічного розвитку займалися</w:t>
      </w:r>
      <w:r w:rsidRPr="005D5F0C">
        <w:rPr>
          <w:sz w:val="28"/>
          <w:szCs w:val="28"/>
        </w:rPr>
        <w:t>:</w:t>
      </w:r>
      <w:r>
        <w:rPr>
          <w:sz w:val="28"/>
          <w:szCs w:val="28"/>
        </w:rPr>
        <w:t xml:space="preserve"> Й. Трір, С. Ульманн,  О. Есперсен,  Г. Іпсен, В. Порциг, Б. Потьє,</w:t>
      </w:r>
      <w:r w:rsidRPr="0022463C">
        <w:rPr>
          <w:sz w:val="28"/>
          <w:szCs w:val="28"/>
        </w:rPr>
        <w:t xml:space="preserve"> </w:t>
      </w:r>
      <w:r>
        <w:rPr>
          <w:sz w:val="28"/>
          <w:szCs w:val="28"/>
        </w:rPr>
        <w:t xml:space="preserve">Л. Ельмслев, Ж. Вандрієс, </w:t>
      </w:r>
      <w:r w:rsidR="00C64C19" w:rsidRPr="00C64C19">
        <w:rPr>
          <w:sz w:val="28"/>
          <w:szCs w:val="28"/>
        </w:rPr>
        <w:t xml:space="preserve">                  </w:t>
      </w:r>
      <w:r>
        <w:rPr>
          <w:sz w:val="28"/>
          <w:szCs w:val="28"/>
        </w:rPr>
        <w:t>В. Виноградов,  О. Реформатський, Ю. Апресян,</w:t>
      </w:r>
      <w:r w:rsidRPr="006841F1">
        <w:rPr>
          <w:sz w:val="28"/>
          <w:szCs w:val="28"/>
        </w:rPr>
        <w:t xml:space="preserve"> </w:t>
      </w:r>
      <w:r>
        <w:rPr>
          <w:sz w:val="28"/>
          <w:szCs w:val="28"/>
        </w:rPr>
        <w:t>Д. Лотте  та інші</w:t>
      </w:r>
      <w:r w:rsidRPr="004B3EB6">
        <w:rPr>
          <w:sz w:val="28"/>
          <w:szCs w:val="28"/>
        </w:rPr>
        <w:t xml:space="preserve"> </w:t>
      </w:r>
      <w:r>
        <w:rPr>
          <w:sz w:val="28"/>
          <w:szCs w:val="28"/>
        </w:rPr>
        <w:t>[</w:t>
      </w:r>
      <w:r w:rsidRPr="00410C8C">
        <w:rPr>
          <w:sz w:val="28"/>
          <w:szCs w:val="28"/>
        </w:rPr>
        <w:t xml:space="preserve">1; </w:t>
      </w:r>
      <w:r>
        <w:rPr>
          <w:sz w:val="28"/>
          <w:szCs w:val="28"/>
        </w:rPr>
        <w:t xml:space="preserve">2; 3; </w:t>
      </w:r>
      <w:r w:rsidRPr="00410C8C">
        <w:rPr>
          <w:sz w:val="28"/>
          <w:szCs w:val="28"/>
        </w:rPr>
        <w:t>7; 22</w:t>
      </w:r>
      <w:r w:rsidRPr="00CB79FD">
        <w:rPr>
          <w:sz w:val="28"/>
          <w:szCs w:val="28"/>
        </w:rPr>
        <w:t>]</w:t>
      </w:r>
      <w:r w:rsidRPr="004B3EB6">
        <w:rPr>
          <w:sz w:val="28"/>
          <w:szCs w:val="28"/>
        </w:rPr>
        <w:t>.</w:t>
      </w:r>
      <w:r>
        <w:rPr>
          <w:sz w:val="28"/>
          <w:szCs w:val="28"/>
        </w:rPr>
        <w:t xml:space="preserve"> М.С. Трубецький, виявляючи цілеспрямованість та доцільність процесів розвитку мови, велику увагу приділяв лексичному рівню. Досліджуючи системну організацію лексики, він зазначав, що </w:t>
      </w:r>
      <w:r w:rsidRPr="001A16E5">
        <w:rPr>
          <w:sz w:val="28"/>
          <w:szCs w:val="28"/>
        </w:rPr>
        <w:t xml:space="preserve">“осмисленість еволюції мови прямо </w:t>
      </w:r>
      <w:r>
        <w:rPr>
          <w:sz w:val="28"/>
          <w:szCs w:val="28"/>
        </w:rPr>
        <w:t xml:space="preserve">випливає  з того, що </w:t>
      </w:r>
      <w:r w:rsidRPr="001A16E5">
        <w:rPr>
          <w:sz w:val="28"/>
          <w:szCs w:val="28"/>
        </w:rPr>
        <w:t>“</w:t>
      </w:r>
      <w:r>
        <w:rPr>
          <w:sz w:val="28"/>
          <w:szCs w:val="28"/>
        </w:rPr>
        <w:t>мова є системою</w:t>
      </w:r>
      <w:r w:rsidRPr="001A16E5">
        <w:rPr>
          <w:sz w:val="28"/>
          <w:szCs w:val="28"/>
        </w:rPr>
        <w:t>”</w:t>
      </w:r>
      <w:r>
        <w:rPr>
          <w:sz w:val="28"/>
          <w:szCs w:val="28"/>
        </w:rPr>
        <w:t>. Я у своїх лекціях завжди намагаюсь показати логіку еволюції. Це можливо не тільки в області фонетики, але і в області морфології (а, імовірно, і в області словника)</w:t>
      </w:r>
      <w:r w:rsidRPr="001A16E5">
        <w:rPr>
          <w:sz w:val="28"/>
          <w:szCs w:val="28"/>
        </w:rPr>
        <w:t>”</w:t>
      </w:r>
      <w:r>
        <w:rPr>
          <w:sz w:val="28"/>
          <w:szCs w:val="28"/>
        </w:rPr>
        <w:t xml:space="preserve"> </w:t>
      </w:r>
      <w:r w:rsidRPr="00BA2E1E">
        <w:rPr>
          <w:sz w:val="28"/>
          <w:szCs w:val="28"/>
        </w:rPr>
        <w:t>[</w:t>
      </w:r>
      <w:r>
        <w:rPr>
          <w:sz w:val="28"/>
          <w:szCs w:val="28"/>
        </w:rPr>
        <w:t>12, с. 411</w:t>
      </w:r>
      <w:r w:rsidRPr="00BA2E1E">
        <w:rPr>
          <w:sz w:val="28"/>
          <w:szCs w:val="28"/>
        </w:rPr>
        <w:t>].</w:t>
      </w:r>
      <w:r>
        <w:rPr>
          <w:sz w:val="28"/>
          <w:szCs w:val="28"/>
        </w:rPr>
        <w:t xml:space="preserve">  У працях таких вчених як О.Ф. Лосєв,</w:t>
      </w:r>
      <w:r w:rsidRPr="000F6B84">
        <w:rPr>
          <w:sz w:val="28"/>
          <w:szCs w:val="28"/>
        </w:rPr>
        <w:t xml:space="preserve"> </w:t>
      </w:r>
      <w:r>
        <w:rPr>
          <w:sz w:val="28"/>
          <w:szCs w:val="28"/>
        </w:rPr>
        <w:t xml:space="preserve">О. Суперанська, А. Уфімцева, В. Солнцев, Д. Шмелев, В. Гак, С. Гурський та ін.  увага акцентована на вивченні внутрішніх зв’язків семантичної структури слова, питаннях інваріантності [4; 5; 10; 11; 13; 15]. </w:t>
      </w:r>
      <w:r w:rsidR="00C64C19" w:rsidRPr="00C64C19">
        <w:rPr>
          <w:sz w:val="28"/>
          <w:szCs w:val="28"/>
        </w:rPr>
        <w:t xml:space="preserve">         </w:t>
      </w:r>
      <w:r>
        <w:rPr>
          <w:sz w:val="28"/>
          <w:szCs w:val="28"/>
        </w:rPr>
        <w:t>С.</w:t>
      </w:r>
      <w:r w:rsidRPr="003478D4">
        <w:rPr>
          <w:sz w:val="28"/>
          <w:szCs w:val="28"/>
        </w:rPr>
        <w:t xml:space="preserve"> </w:t>
      </w:r>
      <w:r>
        <w:rPr>
          <w:sz w:val="28"/>
          <w:szCs w:val="28"/>
        </w:rPr>
        <w:t xml:space="preserve">О. Гурський відзначав,  що </w:t>
      </w:r>
      <w:r w:rsidRPr="00DD7FCD">
        <w:rPr>
          <w:sz w:val="28"/>
          <w:szCs w:val="28"/>
        </w:rPr>
        <w:t>“…</w:t>
      </w:r>
      <w:r>
        <w:rPr>
          <w:sz w:val="28"/>
          <w:szCs w:val="28"/>
        </w:rPr>
        <w:t>у лексико-семантичній системі мови поняття, пов’язане з інваріантом матеріальної форми знака,  функціонує як його значення, диференціює ознаки інших понять і виступає у різних комбінаціях комунікативно-релевантних ознак, які набули структурної якості у системі мови. Саме вони і становлять знакове (лексичне) інваріантне значення знака</w:t>
      </w:r>
      <w:r w:rsidRPr="00DD7FCD">
        <w:rPr>
          <w:sz w:val="28"/>
          <w:szCs w:val="28"/>
        </w:rPr>
        <w:t>”</w:t>
      </w:r>
      <w:r>
        <w:rPr>
          <w:sz w:val="28"/>
          <w:szCs w:val="28"/>
        </w:rPr>
        <w:t xml:space="preserve"> </w:t>
      </w:r>
      <w:r w:rsidRPr="001C5102">
        <w:rPr>
          <w:sz w:val="28"/>
          <w:szCs w:val="28"/>
        </w:rPr>
        <w:t>[</w:t>
      </w:r>
      <w:r>
        <w:rPr>
          <w:sz w:val="28"/>
          <w:szCs w:val="28"/>
        </w:rPr>
        <w:t>5,  с. 14</w:t>
      </w:r>
      <w:r w:rsidRPr="001C5102">
        <w:rPr>
          <w:sz w:val="28"/>
          <w:szCs w:val="28"/>
        </w:rPr>
        <w:t>]</w:t>
      </w:r>
      <w:r>
        <w:rPr>
          <w:sz w:val="28"/>
          <w:szCs w:val="28"/>
        </w:rPr>
        <w:t>.</w:t>
      </w:r>
    </w:p>
    <w:p w:rsidR="002E07FB" w:rsidRPr="00BD21B8" w:rsidRDefault="002E07FB" w:rsidP="002E07FB">
      <w:pPr>
        <w:ind w:firstLine="708"/>
        <w:jc w:val="both"/>
        <w:rPr>
          <w:sz w:val="28"/>
          <w:szCs w:val="28"/>
        </w:rPr>
      </w:pPr>
      <w:r w:rsidRPr="00E53244">
        <w:rPr>
          <w:sz w:val="28"/>
          <w:szCs w:val="28"/>
        </w:rPr>
        <w:t>Метою нашого дослідження</w:t>
      </w:r>
      <w:r w:rsidRPr="00BD21B8">
        <w:rPr>
          <w:sz w:val="28"/>
          <w:szCs w:val="28"/>
        </w:rPr>
        <w:t xml:space="preserve"> є вивчення полісемічного слова-терміна, семантичної структури його смислів, аналіз напрямів та внутрішніх чинників, які суттєво відображаються на формуванні та розвитку складових елементів системи слова, та впливу спільного семантичного інваріантного компонента на процеси термінотворення.</w:t>
      </w:r>
      <w:r>
        <w:rPr>
          <w:sz w:val="28"/>
          <w:szCs w:val="28"/>
        </w:rPr>
        <w:t xml:space="preserve"> Питання про сутність та функції  лексичного значення залишається відкритим до сих пір та активно дискутується у семасіології, як самостійній лінгвістичній дисципліні та у суміжних із нею науках.</w:t>
      </w:r>
      <w:r w:rsidRPr="00BD21B8">
        <w:rPr>
          <w:sz w:val="28"/>
          <w:szCs w:val="28"/>
        </w:rPr>
        <w:t xml:space="preserve"> </w:t>
      </w:r>
      <w:r w:rsidRPr="00E53244">
        <w:rPr>
          <w:sz w:val="28"/>
          <w:szCs w:val="28"/>
        </w:rPr>
        <w:t>Об’єктом нашого дослідження є</w:t>
      </w:r>
      <w:r w:rsidRPr="00BD21B8">
        <w:rPr>
          <w:sz w:val="28"/>
          <w:szCs w:val="28"/>
        </w:rPr>
        <w:t xml:space="preserve"> термінологічна лексика, як підсистема мови, а також її взаємозв’язки із загальновживаною лексикою та взаємодія різних терміносистем, яка розглядається з позицій аналізу глибинних семантичних структур.</w:t>
      </w:r>
    </w:p>
    <w:p w:rsidR="002E07FB" w:rsidRPr="00BD21B8" w:rsidRDefault="002E07FB" w:rsidP="002E07FB">
      <w:pPr>
        <w:ind w:firstLine="708"/>
        <w:jc w:val="both"/>
        <w:rPr>
          <w:sz w:val="28"/>
          <w:szCs w:val="28"/>
        </w:rPr>
      </w:pPr>
      <w:r w:rsidRPr="0050546D">
        <w:rPr>
          <w:sz w:val="28"/>
          <w:szCs w:val="28"/>
        </w:rPr>
        <w:t>Вивчення</w:t>
      </w:r>
      <w:r>
        <w:rPr>
          <w:b/>
          <w:sz w:val="28"/>
          <w:szCs w:val="28"/>
        </w:rPr>
        <w:t xml:space="preserve"> </w:t>
      </w:r>
      <w:r w:rsidRPr="0050546D">
        <w:rPr>
          <w:sz w:val="28"/>
          <w:szCs w:val="28"/>
        </w:rPr>
        <w:t>мови</w:t>
      </w:r>
      <w:r>
        <w:rPr>
          <w:b/>
          <w:sz w:val="28"/>
          <w:szCs w:val="28"/>
        </w:rPr>
        <w:t xml:space="preserve">, </w:t>
      </w:r>
      <w:r>
        <w:rPr>
          <w:sz w:val="28"/>
          <w:szCs w:val="28"/>
        </w:rPr>
        <w:t xml:space="preserve">іі структурних рівнів, їх складових частин, категорій та одиниць потребує  вивчення і усіх типів зв’язків та відносин. Таким чином здійснюється такий підхід до мовних явищ, який може бути названий системним. </w:t>
      </w:r>
      <w:r w:rsidRPr="00E53244">
        <w:rPr>
          <w:sz w:val="28"/>
          <w:szCs w:val="28"/>
        </w:rPr>
        <w:t>Предметом нашого дослідження</w:t>
      </w:r>
      <w:r w:rsidRPr="00BD21B8">
        <w:rPr>
          <w:sz w:val="28"/>
          <w:szCs w:val="28"/>
        </w:rPr>
        <w:t xml:space="preserve"> є слово-елемент терміносистеми, його </w:t>
      </w:r>
      <w:r w:rsidRPr="00BD21B8">
        <w:rPr>
          <w:sz w:val="28"/>
          <w:szCs w:val="28"/>
        </w:rPr>
        <w:lastRenderedPageBreak/>
        <w:t>семантична структура та її ядро – спільний інваріантний компонент, його роль  у функціонуванні  та розвитку терміна.</w:t>
      </w:r>
    </w:p>
    <w:p w:rsidR="002E07FB" w:rsidRPr="00BD21B8" w:rsidRDefault="002E07FB" w:rsidP="002E07FB">
      <w:pPr>
        <w:ind w:firstLine="708"/>
        <w:jc w:val="both"/>
        <w:rPr>
          <w:sz w:val="28"/>
          <w:szCs w:val="28"/>
        </w:rPr>
      </w:pPr>
      <w:r w:rsidRPr="00BD21B8">
        <w:rPr>
          <w:sz w:val="28"/>
          <w:szCs w:val="28"/>
        </w:rPr>
        <w:t xml:space="preserve">Семантична структура слова є складною багаторівневою системою, в якій спільний семантичний компонент – інваріант відіграє визначальну роль та дає системі можливість постійного розвитку. Проаналізуємо, беручи до уваги основні вищезазначені теоретичні положення, термін </w:t>
      </w:r>
      <w:r w:rsidRPr="00BD21B8">
        <w:rPr>
          <w:b/>
          <w:sz w:val="28"/>
          <w:szCs w:val="28"/>
          <w:lang w:val="en-US"/>
        </w:rPr>
        <w:t>relief</w:t>
      </w:r>
      <w:r w:rsidRPr="00BD21B8">
        <w:rPr>
          <w:b/>
          <w:sz w:val="28"/>
          <w:szCs w:val="28"/>
        </w:rPr>
        <w:t xml:space="preserve">, </w:t>
      </w:r>
      <w:r w:rsidRPr="00BD21B8">
        <w:rPr>
          <w:sz w:val="28"/>
          <w:szCs w:val="28"/>
        </w:rPr>
        <w:t>який функціонує у мистецтві, зокрема у скульптурі, архітектурі та живопису. Лексикографічні джерела [</w:t>
      </w:r>
      <w:r>
        <w:rPr>
          <w:sz w:val="28"/>
          <w:szCs w:val="28"/>
        </w:rPr>
        <w:t>16; 17; 18; 20; 21; 23</w:t>
      </w:r>
      <w:r w:rsidRPr="00BD21B8">
        <w:rPr>
          <w:sz w:val="28"/>
          <w:szCs w:val="28"/>
        </w:rPr>
        <w:t xml:space="preserve">] реєструють  понад шістнадцять смислів слова relief , серед них термінами, які безпосередньо </w:t>
      </w:r>
      <w:r>
        <w:rPr>
          <w:sz w:val="28"/>
          <w:szCs w:val="28"/>
        </w:rPr>
        <w:t>вживаються</w:t>
      </w:r>
      <w:r w:rsidRPr="00BD21B8">
        <w:rPr>
          <w:sz w:val="28"/>
          <w:szCs w:val="28"/>
        </w:rPr>
        <w:t xml:space="preserve"> у мистецтві, є наступні:  Also called: relievo, rilievo.  – Також має назви:  relievo, rilievo.  1) </w:t>
      </w:r>
      <w:r w:rsidRPr="00BD21B8">
        <w:rPr>
          <w:sz w:val="28"/>
          <w:szCs w:val="28"/>
          <w:lang w:val="en-US"/>
        </w:rPr>
        <w:t>A</w:t>
      </w:r>
      <w:r w:rsidRPr="00BD21B8">
        <w:rPr>
          <w:sz w:val="28"/>
          <w:szCs w:val="28"/>
        </w:rPr>
        <w:t xml:space="preserve"> </w:t>
      </w:r>
      <w:r w:rsidRPr="00BD21B8">
        <w:rPr>
          <w:sz w:val="28"/>
          <w:szCs w:val="28"/>
          <w:lang w:val="en-US"/>
        </w:rPr>
        <w:t>method</w:t>
      </w:r>
      <w:r w:rsidRPr="00BD21B8">
        <w:rPr>
          <w:sz w:val="28"/>
          <w:szCs w:val="28"/>
        </w:rPr>
        <w:t xml:space="preserve"> </w:t>
      </w:r>
      <w:r w:rsidRPr="00BD21B8">
        <w:rPr>
          <w:sz w:val="28"/>
          <w:szCs w:val="28"/>
          <w:lang w:val="en-US"/>
        </w:rPr>
        <w:t>of</w:t>
      </w:r>
      <w:r w:rsidRPr="00BD21B8">
        <w:rPr>
          <w:sz w:val="28"/>
          <w:szCs w:val="28"/>
        </w:rPr>
        <w:t xml:space="preserve"> </w:t>
      </w:r>
      <w:r w:rsidRPr="00BD21B8">
        <w:rPr>
          <w:sz w:val="28"/>
          <w:szCs w:val="28"/>
          <w:lang w:val="en-US"/>
        </w:rPr>
        <w:t>moulding</w:t>
      </w:r>
      <w:r w:rsidRPr="00BD21B8">
        <w:rPr>
          <w:sz w:val="28"/>
          <w:szCs w:val="28"/>
        </w:rPr>
        <w:t xml:space="preserve">, </w:t>
      </w:r>
      <w:r w:rsidRPr="00BD21B8">
        <w:rPr>
          <w:sz w:val="28"/>
          <w:szCs w:val="28"/>
          <w:lang w:val="en-US"/>
        </w:rPr>
        <w:t>carving</w:t>
      </w:r>
      <w:r w:rsidRPr="00BD21B8">
        <w:rPr>
          <w:sz w:val="28"/>
          <w:szCs w:val="28"/>
        </w:rPr>
        <w:t xml:space="preserve">, </w:t>
      </w:r>
      <w:r w:rsidRPr="00BD21B8">
        <w:rPr>
          <w:sz w:val="28"/>
          <w:szCs w:val="28"/>
          <w:lang w:val="en-US"/>
        </w:rPr>
        <w:t>stamping</w:t>
      </w:r>
      <w:r w:rsidRPr="00BD21B8">
        <w:rPr>
          <w:sz w:val="28"/>
          <w:szCs w:val="28"/>
        </w:rPr>
        <w:t xml:space="preserve">, </w:t>
      </w:r>
      <w:r w:rsidRPr="00BD21B8">
        <w:rPr>
          <w:sz w:val="28"/>
          <w:szCs w:val="28"/>
          <w:lang w:val="en-US"/>
        </w:rPr>
        <w:t>etc</w:t>
      </w:r>
      <w:r w:rsidRPr="00BD21B8">
        <w:rPr>
          <w:sz w:val="28"/>
          <w:szCs w:val="28"/>
        </w:rPr>
        <w:t xml:space="preserve">., </w:t>
      </w:r>
      <w:r w:rsidRPr="00BD21B8">
        <w:rPr>
          <w:sz w:val="28"/>
          <w:szCs w:val="28"/>
          <w:lang w:val="en-US"/>
        </w:rPr>
        <w:t>in</w:t>
      </w:r>
      <w:r w:rsidRPr="00BD21B8">
        <w:rPr>
          <w:sz w:val="28"/>
          <w:szCs w:val="28"/>
        </w:rPr>
        <w:t xml:space="preserve"> </w:t>
      </w:r>
      <w:r w:rsidRPr="00BD21B8">
        <w:rPr>
          <w:sz w:val="28"/>
          <w:szCs w:val="28"/>
          <w:lang w:val="en-US"/>
        </w:rPr>
        <w:t>which</w:t>
      </w:r>
      <w:r w:rsidRPr="00BD21B8">
        <w:rPr>
          <w:sz w:val="28"/>
          <w:szCs w:val="28"/>
        </w:rPr>
        <w:t xml:space="preserve"> </w:t>
      </w:r>
      <w:r w:rsidRPr="00BD21B8">
        <w:rPr>
          <w:sz w:val="28"/>
          <w:szCs w:val="28"/>
          <w:lang w:val="en-US"/>
        </w:rPr>
        <w:t>the</w:t>
      </w:r>
      <w:r w:rsidRPr="00BD21B8">
        <w:rPr>
          <w:sz w:val="28"/>
          <w:szCs w:val="28"/>
        </w:rPr>
        <w:t xml:space="preserve"> </w:t>
      </w:r>
      <w:r w:rsidRPr="00BD21B8">
        <w:rPr>
          <w:sz w:val="28"/>
          <w:szCs w:val="28"/>
          <w:lang w:val="en-US"/>
        </w:rPr>
        <w:t>design</w:t>
      </w:r>
      <w:r w:rsidRPr="00BD21B8">
        <w:rPr>
          <w:sz w:val="28"/>
          <w:szCs w:val="28"/>
        </w:rPr>
        <w:t xml:space="preserve"> </w:t>
      </w:r>
      <w:r w:rsidRPr="00BD21B8">
        <w:rPr>
          <w:sz w:val="28"/>
          <w:szCs w:val="28"/>
          <w:lang w:val="en-US"/>
        </w:rPr>
        <w:t>stands</w:t>
      </w:r>
      <w:r w:rsidRPr="00BD21B8">
        <w:rPr>
          <w:sz w:val="28"/>
          <w:szCs w:val="28"/>
        </w:rPr>
        <w:t xml:space="preserve"> </w:t>
      </w:r>
      <w:r w:rsidRPr="00BD21B8">
        <w:rPr>
          <w:sz w:val="28"/>
          <w:szCs w:val="28"/>
          <w:lang w:val="en-US"/>
        </w:rPr>
        <w:t>out</w:t>
      </w:r>
      <w:r w:rsidRPr="00BD21B8">
        <w:rPr>
          <w:sz w:val="28"/>
          <w:szCs w:val="28"/>
        </w:rPr>
        <w:t xml:space="preserve"> </w:t>
      </w:r>
      <w:r w:rsidRPr="00BD21B8">
        <w:rPr>
          <w:sz w:val="28"/>
          <w:szCs w:val="28"/>
          <w:lang w:val="en-US"/>
        </w:rPr>
        <w:t>from</w:t>
      </w:r>
      <w:r w:rsidRPr="00BD21B8">
        <w:rPr>
          <w:sz w:val="28"/>
          <w:szCs w:val="28"/>
        </w:rPr>
        <w:t xml:space="preserve"> </w:t>
      </w:r>
      <w:r w:rsidRPr="00BD21B8">
        <w:rPr>
          <w:sz w:val="28"/>
          <w:szCs w:val="28"/>
          <w:lang w:val="en-US"/>
        </w:rPr>
        <w:t>a</w:t>
      </w:r>
      <w:r w:rsidRPr="00BD21B8">
        <w:rPr>
          <w:sz w:val="28"/>
          <w:szCs w:val="28"/>
        </w:rPr>
        <w:t xml:space="preserve"> </w:t>
      </w:r>
      <w:r w:rsidRPr="00BD21B8">
        <w:rPr>
          <w:sz w:val="28"/>
          <w:szCs w:val="28"/>
          <w:lang w:val="en-US"/>
        </w:rPr>
        <w:t>plane</w:t>
      </w:r>
      <w:r w:rsidRPr="00BD21B8">
        <w:rPr>
          <w:sz w:val="28"/>
          <w:szCs w:val="28"/>
        </w:rPr>
        <w:t xml:space="preserve"> </w:t>
      </w:r>
      <w:r w:rsidRPr="00BD21B8">
        <w:rPr>
          <w:sz w:val="28"/>
          <w:szCs w:val="28"/>
          <w:lang w:val="en-US"/>
        </w:rPr>
        <w:t>surface</w:t>
      </w:r>
      <w:r w:rsidRPr="00BD21B8">
        <w:rPr>
          <w:sz w:val="28"/>
          <w:szCs w:val="28"/>
        </w:rPr>
        <w:t xml:space="preserve"> </w:t>
      </w:r>
      <w:r w:rsidRPr="00BD21B8">
        <w:rPr>
          <w:sz w:val="28"/>
          <w:szCs w:val="28"/>
          <w:lang w:val="en-US"/>
        </w:rPr>
        <w:t>so</w:t>
      </w:r>
      <w:r w:rsidRPr="00BD21B8">
        <w:rPr>
          <w:sz w:val="28"/>
          <w:szCs w:val="28"/>
        </w:rPr>
        <w:t xml:space="preserve"> </w:t>
      </w:r>
      <w:r w:rsidRPr="00BD21B8">
        <w:rPr>
          <w:sz w:val="28"/>
          <w:szCs w:val="28"/>
          <w:lang w:val="en-US"/>
        </w:rPr>
        <w:t>as</w:t>
      </w:r>
      <w:r w:rsidRPr="00BD21B8">
        <w:rPr>
          <w:sz w:val="28"/>
          <w:szCs w:val="28"/>
        </w:rPr>
        <w:t xml:space="preserve"> </w:t>
      </w:r>
      <w:r w:rsidRPr="00BD21B8">
        <w:rPr>
          <w:sz w:val="28"/>
          <w:szCs w:val="28"/>
          <w:lang w:val="en-US"/>
        </w:rPr>
        <w:t>to</w:t>
      </w:r>
      <w:r w:rsidRPr="00BD21B8">
        <w:rPr>
          <w:sz w:val="28"/>
          <w:szCs w:val="28"/>
        </w:rPr>
        <w:t xml:space="preserve"> </w:t>
      </w:r>
      <w:r w:rsidRPr="00BD21B8">
        <w:rPr>
          <w:sz w:val="28"/>
          <w:szCs w:val="28"/>
          <w:lang w:val="en-US"/>
        </w:rPr>
        <w:t>have</w:t>
      </w:r>
      <w:r w:rsidRPr="00BD21B8">
        <w:rPr>
          <w:sz w:val="28"/>
          <w:szCs w:val="28"/>
        </w:rPr>
        <w:t xml:space="preserve"> </w:t>
      </w:r>
      <w:r w:rsidRPr="00BD21B8">
        <w:rPr>
          <w:sz w:val="28"/>
          <w:szCs w:val="28"/>
          <w:lang w:val="en-US"/>
        </w:rPr>
        <w:t>a</w:t>
      </w:r>
      <w:r w:rsidRPr="00BD21B8">
        <w:rPr>
          <w:sz w:val="28"/>
          <w:szCs w:val="28"/>
        </w:rPr>
        <w:t xml:space="preserve"> </w:t>
      </w:r>
      <w:r w:rsidRPr="00BD21B8">
        <w:rPr>
          <w:sz w:val="28"/>
          <w:szCs w:val="28"/>
          <w:lang w:val="en-US"/>
        </w:rPr>
        <w:t>natural</w:t>
      </w:r>
      <w:r w:rsidRPr="00BD21B8">
        <w:rPr>
          <w:sz w:val="28"/>
          <w:szCs w:val="28"/>
        </w:rPr>
        <w:t xml:space="preserve"> </w:t>
      </w:r>
      <w:r w:rsidRPr="00BD21B8">
        <w:rPr>
          <w:sz w:val="28"/>
          <w:szCs w:val="28"/>
          <w:lang w:val="en-US"/>
        </w:rPr>
        <w:t>and</w:t>
      </w:r>
      <w:r w:rsidRPr="00BD21B8">
        <w:rPr>
          <w:sz w:val="28"/>
          <w:szCs w:val="28"/>
        </w:rPr>
        <w:t xml:space="preserve"> </w:t>
      </w:r>
      <w:r w:rsidRPr="00BD21B8">
        <w:rPr>
          <w:sz w:val="28"/>
          <w:szCs w:val="28"/>
          <w:lang w:val="en-US"/>
        </w:rPr>
        <w:t>solid</w:t>
      </w:r>
      <w:r w:rsidRPr="00BD21B8">
        <w:rPr>
          <w:sz w:val="28"/>
          <w:szCs w:val="28"/>
        </w:rPr>
        <w:t xml:space="preserve"> </w:t>
      </w:r>
      <w:r w:rsidRPr="00BD21B8">
        <w:rPr>
          <w:sz w:val="28"/>
          <w:szCs w:val="28"/>
          <w:lang w:val="en-US"/>
        </w:rPr>
        <w:t>appearance</w:t>
      </w:r>
      <w:r w:rsidRPr="00BD21B8">
        <w:rPr>
          <w:sz w:val="28"/>
          <w:szCs w:val="28"/>
        </w:rPr>
        <w:t xml:space="preserve">, </w:t>
      </w:r>
      <w:r w:rsidRPr="00BD21B8">
        <w:rPr>
          <w:sz w:val="28"/>
          <w:szCs w:val="28"/>
          <w:lang w:val="en-US"/>
        </w:rPr>
        <w:t>the</w:t>
      </w:r>
      <w:r w:rsidRPr="00BD21B8">
        <w:rPr>
          <w:sz w:val="28"/>
          <w:szCs w:val="28"/>
        </w:rPr>
        <w:t xml:space="preserve"> </w:t>
      </w:r>
      <w:r w:rsidRPr="00BD21B8">
        <w:rPr>
          <w:sz w:val="28"/>
          <w:szCs w:val="28"/>
          <w:lang w:val="en-US"/>
        </w:rPr>
        <w:t>degree</w:t>
      </w:r>
      <w:r w:rsidRPr="00BD21B8">
        <w:rPr>
          <w:sz w:val="28"/>
          <w:szCs w:val="28"/>
        </w:rPr>
        <w:t xml:space="preserve"> </w:t>
      </w:r>
      <w:r w:rsidRPr="00BD21B8">
        <w:rPr>
          <w:sz w:val="28"/>
          <w:szCs w:val="28"/>
          <w:lang w:val="en-US"/>
        </w:rPr>
        <w:t>to</w:t>
      </w:r>
      <w:r w:rsidRPr="00BD21B8">
        <w:rPr>
          <w:sz w:val="28"/>
          <w:szCs w:val="28"/>
        </w:rPr>
        <w:t xml:space="preserve"> </w:t>
      </w:r>
      <w:r w:rsidRPr="00BD21B8">
        <w:rPr>
          <w:sz w:val="28"/>
          <w:szCs w:val="28"/>
          <w:lang w:val="en-US"/>
        </w:rPr>
        <w:t>which</w:t>
      </w:r>
      <w:r w:rsidRPr="00BD21B8">
        <w:rPr>
          <w:sz w:val="28"/>
          <w:szCs w:val="28"/>
        </w:rPr>
        <w:t xml:space="preserve"> </w:t>
      </w:r>
      <w:r w:rsidRPr="00BD21B8">
        <w:rPr>
          <w:sz w:val="28"/>
          <w:szCs w:val="28"/>
          <w:lang w:val="en-US"/>
        </w:rPr>
        <w:t>a</w:t>
      </w:r>
      <w:r w:rsidRPr="00BD21B8">
        <w:rPr>
          <w:sz w:val="28"/>
          <w:szCs w:val="28"/>
        </w:rPr>
        <w:t xml:space="preserve"> </w:t>
      </w:r>
      <w:r w:rsidRPr="00BD21B8">
        <w:rPr>
          <w:sz w:val="28"/>
          <w:szCs w:val="28"/>
          <w:lang w:val="en-US"/>
        </w:rPr>
        <w:t>design</w:t>
      </w:r>
      <w:r w:rsidRPr="00BD21B8">
        <w:rPr>
          <w:sz w:val="28"/>
          <w:szCs w:val="28"/>
        </w:rPr>
        <w:t xml:space="preserve"> </w:t>
      </w:r>
      <w:r w:rsidRPr="00BD21B8">
        <w:rPr>
          <w:sz w:val="28"/>
          <w:szCs w:val="28"/>
          <w:lang w:val="en-US"/>
        </w:rPr>
        <w:t>projects</w:t>
      </w:r>
      <w:r w:rsidRPr="00BD21B8">
        <w:rPr>
          <w:sz w:val="28"/>
          <w:szCs w:val="28"/>
        </w:rPr>
        <w:t xml:space="preserve">  </w:t>
      </w:r>
      <w:r w:rsidRPr="00BD21B8">
        <w:rPr>
          <w:sz w:val="28"/>
          <w:szCs w:val="28"/>
          <w:lang w:val="en-US"/>
        </w:rPr>
        <w:t>in</w:t>
      </w:r>
      <w:r w:rsidRPr="00BD21B8">
        <w:rPr>
          <w:sz w:val="28"/>
          <w:szCs w:val="28"/>
        </w:rPr>
        <w:t xml:space="preserve"> </w:t>
      </w:r>
      <w:r w:rsidRPr="00BD21B8">
        <w:rPr>
          <w:sz w:val="28"/>
          <w:szCs w:val="28"/>
          <w:lang w:val="en-US"/>
        </w:rPr>
        <w:t>this</w:t>
      </w:r>
      <w:r w:rsidRPr="00BD21B8">
        <w:rPr>
          <w:sz w:val="28"/>
          <w:szCs w:val="28"/>
        </w:rPr>
        <w:t xml:space="preserve"> </w:t>
      </w:r>
      <w:r w:rsidRPr="00BD21B8">
        <w:rPr>
          <w:sz w:val="28"/>
          <w:szCs w:val="28"/>
          <w:lang w:val="en-US"/>
        </w:rPr>
        <w:t>way</w:t>
      </w:r>
      <w:r w:rsidRPr="00BD21B8">
        <w:rPr>
          <w:sz w:val="28"/>
          <w:szCs w:val="28"/>
        </w:rPr>
        <w:t xml:space="preserve">  – метод лиття, різьблення, карбування (штамповки, тиснення), і т.д., внаслідок якого малюнок (композиція) вирізняється на спроектованій поверхні таким чином, що має об’ємний виступ назовні, а ступінь цього виступу проектується подібним чином,  більша ступінь виступу – high </w:t>
      </w:r>
      <w:r w:rsidRPr="00BD21B8">
        <w:rPr>
          <w:sz w:val="28"/>
          <w:szCs w:val="28"/>
          <w:lang w:val="en-US"/>
        </w:rPr>
        <w:t>relief</w:t>
      </w:r>
      <w:r w:rsidRPr="00BD21B8">
        <w:rPr>
          <w:sz w:val="28"/>
          <w:szCs w:val="28"/>
        </w:rPr>
        <w:t xml:space="preserve"> , менша - </w:t>
      </w:r>
      <w:r w:rsidRPr="00BD21B8">
        <w:rPr>
          <w:sz w:val="28"/>
          <w:szCs w:val="28"/>
          <w:lang w:val="en-US"/>
        </w:rPr>
        <w:t>low</w:t>
      </w:r>
      <w:r w:rsidRPr="00BD21B8">
        <w:rPr>
          <w:sz w:val="28"/>
          <w:szCs w:val="28"/>
        </w:rPr>
        <w:t xml:space="preserve"> </w:t>
      </w:r>
      <w:r w:rsidRPr="00BD21B8">
        <w:rPr>
          <w:sz w:val="28"/>
          <w:szCs w:val="28"/>
          <w:lang w:val="en-US"/>
        </w:rPr>
        <w:t>relief</w:t>
      </w:r>
      <w:r w:rsidRPr="00BD21B8">
        <w:rPr>
          <w:sz w:val="28"/>
          <w:szCs w:val="28"/>
        </w:rPr>
        <w:t xml:space="preserve">.  </w:t>
      </w:r>
      <w:r w:rsidRPr="00BD21B8">
        <w:rPr>
          <w:sz w:val="28"/>
          <w:szCs w:val="28"/>
          <w:lang w:val="en-US"/>
        </w:rPr>
        <w:t>b</w:t>
      </w:r>
      <w:r w:rsidRPr="00BD21B8">
        <w:rPr>
          <w:sz w:val="28"/>
          <w:szCs w:val="28"/>
        </w:rPr>
        <w:t xml:space="preserve">) </w:t>
      </w:r>
      <w:r w:rsidRPr="00BD21B8">
        <w:rPr>
          <w:sz w:val="28"/>
          <w:szCs w:val="28"/>
          <w:lang w:val="en-US"/>
        </w:rPr>
        <w:t>A</w:t>
      </w:r>
      <w:r w:rsidRPr="00BD21B8">
        <w:rPr>
          <w:sz w:val="28"/>
          <w:szCs w:val="28"/>
        </w:rPr>
        <w:t xml:space="preserve"> </w:t>
      </w:r>
      <w:r w:rsidRPr="00BD21B8">
        <w:rPr>
          <w:sz w:val="28"/>
          <w:szCs w:val="28"/>
          <w:lang w:val="en-US"/>
        </w:rPr>
        <w:t>composition</w:t>
      </w:r>
      <w:r w:rsidRPr="00BD21B8">
        <w:rPr>
          <w:sz w:val="28"/>
          <w:szCs w:val="28"/>
        </w:rPr>
        <w:t xml:space="preserve"> </w:t>
      </w:r>
      <w:r w:rsidRPr="00BD21B8">
        <w:rPr>
          <w:sz w:val="28"/>
          <w:szCs w:val="28"/>
          <w:lang w:val="en-US"/>
        </w:rPr>
        <w:t>or</w:t>
      </w:r>
      <w:r w:rsidRPr="00BD21B8">
        <w:rPr>
          <w:sz w:val="28"/>
          <w:szCs w:val="28"/>
        </w:rPr>
        <w:t xml:space="preserve"> </w:t>
      </w:r>
      <w:r w:rsidRPr="00BD21B8">
        <w:rPr>
          <w:sz w:val="28"/>
          <w:szCs w:val="28"/>
          <w:lang w:val="en-US"/>
        </w:rPr>
        <w:t>design</w:t>
      </w:r>
      <w:r w:rsidRPr="00BD21B8">
        <w:rPr>
          <w:sz w:val="28"/>
          <w:szCs w:val="28"/>
        </w:rPr>
        <w:t xml:space="preserve"> </w:t>
      </w:r>
      <w:r w:rsidRPr="00BD21B8">
        <w:rPr>
          <w:sz w:val="28"/>
          <w:szCs w:val="28"/>
          <w:lang w:val="en-US"/>
        </w:rPr>
        <w:t>executed</w:t>
      </w:r>
      <w:r w:rsidRPr="00BD21B8">
        <w:rPr>
          <w:sz w:val="28"/>
          <w:szCs w:val="28"/>
        </w:rPr>
        <w:t xml:space="preserve"> </w:t>
      </w:r>
      <w:r w:rsidRPr="00BD21B8">
        <w:rPr>
          <w:sz w:val="28"/>
          <w:szCs w:val="28"/>
          <w:lang w:val="en-US"/>
        </w:rPr>
        <w:t>by</w:t>
      </w:r>
      <w:r w:rsidRPr="00BD21B8">
        <w:rPr>
          <w:sz w:val="28"/>
          <w:szCs w:val="28"/>
        </w:rPr>
        <w:t xml:space="preserve"> </w:t>
      </w:r>
      <w:r w:rsidRPr="00BD21B8">
        <w:rPr>
          <w:sz w:val="28"/>
          <w:szCs w:val="28"/>
          <w:lang w:val="en-US"/>
        </w:rPr>
        <w:t>such</w:t>
      </w:r>
      <w:r w:rsidRPr="00BD21B8">
        <w:rPr>
          <w:sz w:val="28"/>
          <w:szCs w:val="28"/>
        </w:rPr>
        <w:t xml:space="preserve"> </w:t>
      </w:r>
      <w:r w:rsidRPr="00BD21B8">
        <w:rPr>
          <w:sz w:val="28"/>
          <w:szCs w:val="28"/>
          <w:lang w:val="en-US"/>
        </w:rPr>
        <w:t>a</w:t>
      </w:r>
      <w:r w:rsidRPr="00BD21B8">
        <w:rPr>
          <w:sz w:val="28"/>
          <w:szCs w:val="28"/>
        </w:rPr>
        <w:t xml:space="preserve"> </w:t>
      </w:r>
      <w:r w:rsidRPr="00BD21B8">
        <w:rPr>
          <w:sz w:val="28"/>
          <w:szCs w:val="28"/>
          <w:lang w:val="en-US"/>
        </w:rPr>
        <w:t>method</w:t>
      </w:r>
      <w:r w:rsidRPr="00BD21B8">
        <w:rPr>
          <w:sz w:val="28"/>
          <w:szCs w:val="28"/>
        </w:rPr>
        <w:t xml:space="preserve"> - композиція чи малюнок (візерунок), виконані подібним чином, </w:t>
      </w:r>
      <w:r w:rsidRPr="00BD21B8">
        <w:rPr>
          <w:sz w:val="28"/>
          <w:szCs w:val="28"/>
          <w:lang w:val="en-US"/>
        </w:rPr>
        <w:t>a</w:t>
      </w:r>
      <w:r w:rsidRPr="00BD21B8">
        <w:rPr>
          <w:sz w:val="28"/>
          <w:szCs w:val="28"/>
        </w:rPr>
        <w:t xml:space="preserve"> </w:t>
      </w:r>
      <w:r w:rsidRPr="00BD21B8">
        <w:rPr>
          <w:sz w:val="28"/>
          <w:szCs w:val="28"/>
          <w:lang w:val="en-US"/>
        </w:rPr>
        <w:t>piece</w:t>
      </w:r>
      <w:r w:rsidRPr="00BD21B8">
        <w:rPr>
          <w:sz w:val="28"/>
          <w:szCs w:val="28"/>
        </w:rPr>
        <w:t xml:space="preserve"> </w:t>
      </w:r>
      <w:r w:rsidRPr="00BD21B8">
        <w:rPr>
          <w:sz w:val="28"/>
          <w:szCs w:val="28"/>
          <w:lang w:val="en-US"/>
        </w:rPr>
        <w:t>of</w:t>
      </w:r>
      <w:r w:rsidRPr="00BD21B8">
        <w:rPr>
          <w:sz w:val="28"/>
          <w:szCs w:val="28"/>
        </w:rPr>
        <w:t xml:space="preserve"> </w:t>
      </w:r>
      <w:r w:rsidRPr="00BD21B8">
        <w:rPr>
          <w:sz w:val="28"/>
          <w:szCs w:val="28"/>
          <w:lang w:val="en-US"/>
        </w:rPr>
        <w:t>work</w:t>
      </w:r>
      <w:r w:rsidRPr="00BD21B8">
        <w:rPr>
          <w:sz w:val="28"/>
          <w:szCs w:val="28"/>
        </w:rPr>
        <w:t xml:space="preserve"> </w:t>
      </w:r>
      <w:r w:rsidRPr="00BD21B8">
        <w:rPr>
          <w:sz w:val="28"/>
          <w:szCs w:val="28"/>
          <w:lang w:val="en-US"/>
        </w:rPr>
        <w:t>of</w:t>
      </w:r>
      <w:r w:rsidRPr="00BD21B8">
        <w:rPr>
          <w:sz w:val="28"/>
          <w:szCs w:val="28"/>
        </w:rPr>
        <w:t xml:space="preserve"> </w:t>
      </w:r>
      <w:r w:rsidRPr="00BD21B8">
        <w:rPr>
          <w:sz w:val="28"/>
          <w:szCs w:val="28"/>
          <w:lang w:val="en-US"/>
        </w:rPr>
        <w:t>this</w:t>
      </w:r>
      <w:r w:rsidRPr="00BD21B8">
        <w:rPr>
          <w:sz w:val="28"/>
          <w:szCs w:val="28"/>
        </w:rPr>
        <w:t xml:space="preserve"> </w:t>
      </w:r>
      <w:r w:rsidRPr="00BD21B8">
        <w:rPr>
          <w:sz w:val="28"/>
          <w:szCs w:val="28"/>
          <w:lang w:val="en-US"/>
        </w:rPr>
        <w:t>kind</w:t>
      </w:r>
      <w:r w:rsidRPr="00BD21B8">
        <w:rPr>
          <w:sz w:val="28"/>
          <w:szCs w:val="28"/>
        </w:rPr>
        <w:t xml:space="preserve"> - екземпляр витвору (мистецтва) такого роду. 2) </w:t>
      </w:r>
      <w:r w:rsidRPr="00BD21B8">
        <w:rPr>
          <w:sz w:val="28"/>
          <w:szCs w:val="28"/>
          <w:lang w:val="en-US"/>
        </w:rPr>
        <w:t>The</w:t>
      </w:r>
      <w:r w:rsidRPr="00BD21B8">
        <w:rPr>
          <w:sz w:val="28"/>
          <w:szCs w:val="28"/>
        </w:rPr>
        <w:t xml:space="preserve"> </w:t>
      </w:r>
      <w:r w:rsidRPr="00BD21B8">
        <w:rPr>
          <w:sz w:val="28"/>
          <w:szCs w:val="28"/>
          <w:lang w:val="en-US"/>
        </w:rPr>
        <w:t>appearance</w:t>
      </w:r>
      <w:r w:rsidRPr="00BD21B8">
        <w:rPr>
          <w:sz w:val="28"/>
          <w:szCs w:val="28"/>
        </w:rPr>
        <w:t xml:space="preserve"> </w:t>
      </w:r>
      <w:r w:rsidRPr="00BD21B8">
        <w:rPr>
          <w:sz w:val="28"/>
          <w:szCs w:val="28"/>
          <w:lang w:val="en-US"/>
        </w:rPr>
        <w:t>of</w:t>
      </w:r>
      <w:r w:rsidRPr="00BD21B8">
        <w:rPr>
          <w:sz w:val="28"/>
          <w:szCs w:val="28"/>
        </w:rPr>
        <w:t xml:space="preserve"> </w:t>
      </w:r>
      <w:r w:rsidRPr="00BD21B8">
        <w:rPr>
          <w:sz w:val="28"/>
          <w:szCs w:val="28"/>
          <w:lang w:val="en-US"/>
        </w:rPr>
        <w:t>solidity</w:t>
      </w:r>
      <w:r w:rsidRPr="00BD21B8">
        <w:rPr>
          <w:sz w:val="28"/>
          <w:szCs w:val="28"/>
        </w:rPr>
        <w:t xml:space="preserve"> </w:t>
      </w:r>
      <w:r w:rsidRPr="00BD21B8">
        <w:rPr>
          <w:sz w:val="28"/>
          <w:szCs w:val="28"/>
          <w:lang w:val="en-US"/>
        </w:rPr>
        <w:t>or</w:t>
      </w:r>
      <w:r w:rsidRPr="00BD21B8">
        <w:rPr>
          <w:sz w:val="28"/>
          <w:szCs w:val="28"/>
        </w:rPr>
        <w:t xml:space="preserve"> </w:t>
      </w:r>
      <w:r w:rsidRPr="00BD21B8">
        <w:rPr>
          <w:sz w:val="28"/>
          <w:szCs w:val="28"/>
          <w:lang w:val="en-US"/>
        </w:rPr>
        <w:t>detachment</w:t>
      </w:r>
      <w:r w:rsidRPr="00BD21B8">
        <w:rPr>
          <w:sz w:val="28"/>
          <w:szCs w:val="28"/>
        </w:rPr>
        <w:t xml:space="preserve"> </w:t>
      </w:r>
      <w:r w:rsidRPr="00BD21B8">
        <w:rPr>
          <w:sz w:val="28"/>
          <w:szCs w:val="28"/>
          <w:lang w:val="en-US"/>
        </w:rPr>
        <w:t>given</w:t>
      </w:r>
      <w:r w:rsidRPr="00BD21B8">
        <w:rPr>
          <w:sz w:val="28"/>
          <w:szCs w:val="28"/>
        </w:rPr>
        <w:t xml:space="preserve"> </w:t>
      </w:r>
      <w:r w:rsidRPr="00BD21B8">
        <w:rPr>
          <w:sz w:val="28"/>
          <w:szCs w:val="28"/>
          <w:lang w:val="en-US"/>
        </w:rPr>
        <w:t>to</w:t>
      </w:r>
      <w:r w:rsidRPr="00BD21B8">
        <w:rPr>
          <w:sz w:val="28"/>
          <w:szCs w:val="28"/>
        </w:rPr>
        <w:t xml:space="preserve"> </w:t>
      </w:r>
      <w:r w:rsidRPr="00BD21B8">
        <w:rPr>
          <w:sz w:val="28"/>
          <w:szCs w:val="28"/>
          <w:lang w:val="en-US"/>
        </w:rPr>
        <w:t>a</w:t>
      </w:r>
      <w:r w:rsidRPr="00BD21B8">
        <w:rPr>
          <w:sz w:val="28"/>
          <w:szCs w:val="28"/>
        </w:rPr>
        <w:t xml:space="preserve"> </w:t>
      </w:r>
      <w:r w:rsidRPr="00BD21B8">
        <w:rPr>
          <w:sz w:val="28"/>
          <w:szCs w:val="28"/>
          <w:lang w:val="en-US"/>
        </w:rPr>
        <w:t>design</w:t>
      </w:r>
      <w:r w:rsidRPr="00BD21B8">
        <w:rPr>
          <w:sz w:val="28"/>
          <w:szCs w:val="28"/>
        </w:rPr>
        <w:t xml:space="preserve"> </w:t>
      </w:r>
      <w:r w:rsidRPr="00BD21B8">
        <w:rPr>
          <w:sz w:val="28"/>
          <w:szCs w:val="28"/>
          <w:lang w:val="en-US"/>
        </w:rPr>
        <w:t>or</w:t>
      </w:r>
      <w:r w:rsidRPr="00BD21B8">
        <w:rPr>
          <w:sz w:val="28"/>
          <w:szCs w:val="28"/>
        </w:rPr>
        <w:t xml:space="preserve"> </w:t>
      </w:r>
      <w:r w:rsidRPr="00BD21B8">
        <w:rPr>
          <w:sz w:val="28"/>
          <w:szCs w:val="28"/>
          <w:lang w:val="en-US"/>
        </w:rPr>
        <w:t>composition</w:t>
      </w:r>
      <w:r w:rsidRPr="00BD21B8">
        <w:rPr>
          <w:sz w:val="28"/>
          <w:szCs w:val="28"/>
        </w:rPr>
        <w:t xml:space="preserve"> </w:t>
      </w:r>
      <w:r w:rsidRPr="00BD21B8">
        <w:rPr>
          <w:sz w:val="28"/>
          <w:szCs w:val="28"/>
          <w:lang w:val="en-US"/>
        </w:rPr>
        <w:t>on</w:t>
      </w:r>
      <w:r w:rsidRPr="00BD21B8">
        <w:rPr>
          <w:sz w:val="28"/>
          <w:szCs w:val="28"/>
        </w:rPr>
        <w:t xml:space="preserve"> </w:t>
      </w:r>
      <w:r w:rsidRPr="00BD21B8">
        <w:rPr>
          <w:sz w:val="28"/>
          <w:szCs w:val="28"/>
          <w:lang w:val="en-US"/>
        </w:rPr>
        <w:t>a</w:t>
      </w:r>
      <w:r w:rsidRPr="00BD21B8">
        <w:rPr>
          <w:sz w:val="28"/>
          <w:szCs w:val="28"/>
        </w:rPr>
        <w:t xml:space="preserve"> </w:t>
      </w:r>
      <w:r w:rsidRPr="00BD21B8">
        <w:rPr>
          <w:sz w:val="28"/>
          <w:szCs w:val="28"/>
          <w:lang w:val="en-US"/>
        </w:rPr>
        <w:t>plane</w:t>
      </w:r>
      <w:r w:rsidRPr="00BD21B8">
        <w:rPr>
          <w:sz w:val="28"/>
          <w:szCs w:val="28"/>
        </w:rPr>
        <w:t xml:space="preserve"> </w:t>
      </w:r>
      <w:r w:rsidRPr="00BD21B8">
        <w:rPr>
          <w:sz w:val="28"/>
          <w:szCs w:val="28"/>
          <w:lang w:val="en-US"/>
        </w:rPr>
        <w:t>surface</w:t>
      </w:r>
      <w:r w:rsidRPr="00BD21B8">
        <w:rPr>
          <w:sz w:val="28"/>
          <w:szCs w:val="28"/>
        </w:rPr>
        <w:t xml:space="preserve"> </w:t>
      </w:r>
      <w:r w:rsidRPr="00BD21B8">
        <w:rPr>
          <w:sz w:val="28"/>
          <w:szCs w:val="28"/>
          <w:lang w:val="en-US"/>
        </w:rPr>
        <w:t>by</w:t>
      </w:r>
      <w:r w:rsidRPr="00BD21B8">
        <w:rPr>
          <w:sz w:val="28"/>
          <w:szCs w:val="28"/>
        </w:rPr>
        <w:t xml:space="preserve"> </w:t>
      </w:r>
      <w:r w:rsidRPr="00BD21B8">
        <w:rPr>
          <w:sz w:val="28"/>
          <w:szCs w:val="28"/>
          <w:lang w:val="en-US"/>
        </w:rPr>
        <w:t>the</w:t>
      </w:r>
      <w:r w:rsidRPr="00BD21B8">
        <w:rPr>
          <w:sz w:val="28"/>
          <w:szCs w:val="28"/>
        </w:rPr>
        <w:t xml:space="preserve"> </w:t>
      </w:r>
      <w:r w:rsidRPr="00BD21B8">
        <w:rPr>
          <w:sz w:val="28"/>
          <w:szCs w:val="28"/>
          <w:lang w:val="en-US"/>
        </w:rPr>
        <w:t>arrangement</w:t>
      </w:r>
      <w:r w:rsidRPr="00BD21B8">
        <w:rPr>
          <w:sz w:val="28"/>
          <w:szCs w:val="28"/>
        </w:rPr>
        <w:t xml:space="preserve"> </w:t>
      </w:r>
      <w:r w:rsidRPr="00BD21B8">
        <w:rPr>
          <w:sz w:val="28"/>
          <w:szCs w:val="28"/>
          <w:lang w:val="en-US"/>
        </w:rPr>
        <w:t>and</w:t>
      </w:r>
      <w:r w:rsidRPr="00BD21B8">
        <w:rPr>
          <w:sz w:val="28"/>
          <w:szCs w:val="28"/>
        </w:rPr>
        <w:t xml:space="preserve"> </w:t>
      </w:r>
      <w:r w:rsidRPr="00BD21B8">
        <w:rPr>
          <w:sz w:val="28"/>
          <w:szCs w:val="28"/>
          <w:lang w:val="en-US"/>
        </w:rPr>
        <w:t>disposition</w:t>
      </w:r>
      <w:r w:rsidRPr="00BD21B8">
        <w:rPr>
          <w:sz w:val="28"/>
          <w:szCs w:val="28"/>
        </w:rPr>
        <w:t xml:space="preserve"> </w:t>
      </w:r>
      <w:r w:rsidRPr="00BD21B8">
        <w:rPr>
          <w:sz w:val="28"/>
          <w:szCs w:val="28"/>
          <w:lang w:val="en-US"/>
        </w:rPr>
        <w:t>of</w:t>
      </w:r>
      <w:r w:rsidRPr="00BD21B8">
        <w:rPr>
          <w:sz w:val="28"/>
          <w:szCs w:val="28"/>
        </w:rPr>
        <w:t xml:space="preserve"> </w:t>
      </w:r>
      <w:r w:rsidRPr="00BD21B8">
        <w:rPr>
          <w:sz w:val="28"/>
          <w:szCs w:val="28"/>
          <w:lang w:val="en-US"/>
        </w:rPr>
        <w:t>the</w:t>
      </w:r>
      <w:r w:rsidRPr="00BD21B8">
        <w:rPr>
          <w:sz w:val="28"/>
          <w:szCs w:val="28"/>
        </w:rPr>
        <w:t xml:space="preserve"> </w:t>
      </w:r>
      <w:r w:rsidRPr="00BD21B8">
        <w:rPr>
          <w:sz w:val="28"/>
          <w:szCs w:val="28"/>
          <w:lang w:val="en-US"/>
        </w:rPr>
        <w:t>lines</w:t>
      </w:r>
      <w:r w:rsidRPr="00BD21B8">
        <w:rPr>
          <w:sz w:val="28"/>
          <w:szCs w:val="28"/>
        </w:rPr>
        <w:t xml:space="preserve">, </w:t>
      </w:r>
      <w:r w:rsidRPr="00BD21B8">
        <w:rPr>
          <w:sz w:val="28"/>
          <w:szCs w:val="28"/>
          <w:lang w:val="en-US"/>
        </w:rPr>
        <w:t>colours</w:t>
      </w:r>
      <w:r w:rsidRPr="00BD21B8">
        <w:rPr>
          <w:sz w:val="28"/>
          <w:szCs w:val="28"/>
        </w:rPr>
        <w:t xml:space="preserve">, </w:t>
      </w:r>
      <w:r w:rsidRPr="00BD21B8">
        <w:rPr>
          <w:sz w:val="28"/>
          <w:szCs w:val="28"/>
          <w:lang w:val="en-US"/>
        </w:rPr>
        <w:t>shades</w:t>
      </w:r>
      <w:r w:rsidRPr="00BD21B8">
        <w:rPr>
          <w:sz w:val="28"/>
          <w:szCs w:val="28"/>
        </w:rPr>
        <w:t xml:space="preserve">, </w:t>
      </w:r>
      <w:r w:rsidRPr="00BD21B8">
        <w:rPr>
          <w:sz w:val="28"/>
          <w:szCs w:val="28"/>
          <w:lang w:val="en-US"/>
        </w:rPr>
        <w:t>etc</w:t>
      </w:r>
      <w:r w:rsidRPr="00BD21B8">
        <w:rPr>
          <w:sz w:val="28"/>
          <w:szCs w:val="28"/>
        </w:rPr>
        <w:t xml:space="preserve">., </w:t>
      </w:r>
      <w:r w:rsidRPr="00BD21B8">
        <w:rPr>
          <w:sz w:val="28"/>
          <w:szCs w:val="28"/>
          <w:lang w:val="en-US"/>
        </w:rPr>
        <w:t>distinctness</w:t>
      </w:r>
      <w:r w:rsidRPr="00BD21B8">
        <w:rPr>
          <w:sz w:val="28"/>
          <w:szCs w:val="28"/>
        </w:rPr>
        <w:t xml:space="preserve"> </w:t>
      </w:r>
      <w:r w:rsidRPr="00BD21B8">
        <w:rPr>
          <w:sz w:val="28"/>
          <w:szCs w:val="28"/>
          <w:lang w:val="en-US"/>
        </w:rPr>
        <w:t>of</w:t>
      </w:r>
      <w:r w:rsidRPr="00BD21B8">
        <w:rPr>
          <w:sz w:val="28"/>
          <w:szCs w:val="28"/>
        </w:rPr>
        <w:t xml:space="preserve"> </w:t>
      </w:r>
      <w:r w:rsidRPr="00BD21B8">
        <w:rPr>
          <w:sz w:val="28"/>
          <w:szCs w:val="28"/>
          <w:lang w:val="en-US"/>
        </w:rPr>
        <w:t>outline</w:t>
      </w:r>
      <w:r w:rsidRPr="00BD21B8">
        <w:rPr>
          <w:sz w:val="28"/>
          <w:szCs w:val="28"/>
        </w:rPr>
        <w:t xml:space="preserve"> </w:t>
      </w:r>
      <w:r w:rsidRPr="00BD21B8">
        <w:rPr>
          <w:sz w:val="28"/>
          <w:szCs w:val="28"/>
          <w:lang w:val="en-US"/>
        </w:rPr>
        <w:t>due</w:t>
      </w:r>
      <w:r w:rsidRPr="00BD21B8">
        <w:rPr>
          <w:sz w:val="28"/>
          <w:szCs w:val="28"/>
        </w:rPr>
        <w:t xml:space="preserve"> </w:t>
      </w:r>
      <w:r w:rsidRPr="00BD21B8">
        <w:rPr>
          <w:sz w:val="28"/>
          <w:szCs w:val="28"/>
          <w:lang w:val="en-US"/>
        </w:rPr>
        <w:t>to</w:t>
      </w:r>
      <w:r w:rsidRPr="00BD21B8">
        <w:rPr>
          <w:sz w:val="28"/>
          <w:szCs w:val="28"/>
        </w:rPr>
        <w:t xml:space="preserve"> </w:t>
      </w:r>
      <w:r w:rsidRPr="00BD21B8">
        <w:rPr>
          <w:sz w:val="28"/>
          <w:szCs w:val="28"/>
          <w:lang w:val="en-US"/>
        </w:rPr>
        <w:t>this</w:t>
      </w:r>
      <w:r w:rsidRPr="00BD21B8">
        <w:rPr>
          <w:sz w:val="28"/>
          <w:szCs w:val="28"/>
        </w:rPr>
        <w:t xml:space="preserve"> - вигляд об’ємності, який надається малюнку(зображенню) чи композиції на пласкій поверхні, шляхом розташування та співвідношення ліній, кольорів, тіней,  і т.п. , виразність обрисів, яка досягається внаслідок цього. 3) </w:t>
      </w:r>
      <w:r w:rsidRPr="00BD21B8">
        <w:rPr>
          <w:sz w:val="28"/>
          <w:szCs w:val="28"/>
          <w:lang w:val="en-US"/>
        </w:rPr>
        <w:t>A</w:t>
      </w:r>
      <w:r w:rsidRPr="00BD21B8">
        <w:rPr>
          <w:sz w:val="28"/>
          <w:szCs w:val="28"/>
        </w:rPr>
        <w:t xml:space="preserve"> printing process, such as engraving, letterpress, etc., that employs raised surfaces from which ink is transferred to the paper  - процес друку, такий як гравюра (естамп), текст у книзі (високий друк), які використовують рельєфні поверхні, з яких друкарс</w:t>
      </w:r>
      <w:r>
        <w:rPr>
          <w:sz w:val="28"/>
          <w:szCs w:val="28"/>
        </w:rPr>
        <w:t>ька фарба переноситься на папір</w:t>
      </w:r>
      <w:r w:rsidRPr="00BD21B8">
        <w:rPr>
          <w:sz w:val="28"/>
          <w:szCs w:val="28"/>
        </w:rPr>
        <w:t xml:space="preserve"> [</w:t>
      </w:r>
      <w:r>
        <w:rPr>
          <w:sz w:val="28"/>
          <w:szCs w:val="28"/>
        </w:rPr>
        <w:t>18; 20, с.1193, 1194;  21; 23, с. 2537</w:t>
      </w:r>
      <w:r w:rsidRPr="00C6567F">
        <w:rPr>
          <w:sz w:val="28"/>
          <w:szCs w:val="28"/>
        </w:rPr>
        <w:t>]</w:t>
      </w:r>
      <w:r>
        <w:rPr>
          <w:sz w:val="28"/>
          <w:szCs w:val="28"/>
        </w:rPr>
        <w:t>.</w:t>
      </w:r>
      <w:r w:rsidRPr="00BD21B8">
        <w:rPr>
          <w:sz w:val="28"/>
          <w:szCs w:val="28"/>
        </w:rPr>
        <w:t xml:space="preserve">  </w:t>
      </w:r>
    </w:p>
    <w:p w:rsidR="002E07FB" w:rsidRPr="00BD21B8" w:rsidRDefault="002E07FB" w:rsidP="002E07FB">
      <w:pPr>
        <w:jc w:val="both"/>
        <w:rPr>
          <w:sz w:val="28"/>
          <w:szCs w:val="28"/>
        </w:rPr>
      </w:pPr>
      <w:r w:rsidRPr="00BD21B8">
        <w:rPr>
          <w:sz w:val="28"/>
          <w:szCs w:val="28"/>
        </w:rPr>
        <w:tab/>
        <w:t>Аналіз слова-терміна з метою виокремлення спільного семантичного компонента-інваріанта передбачає розгляд лексеми у цілому, тобто,</w:t>
      </w:r>
      <w:r>
        <w:rPr>
          <w:sz w:val="28"/>
          <w:szCs w:val="28"/>
        </w:rPr>
        <w:t xml:space="preserve"> </w:t>
      </w:r>
      <w:r w:rsidRPr="00BD21B8">
        <w:rPr>
          <w:sz w:val="28"/>
          <w:szCs w:val="28"/>
        </w:rPr>
        <w:t>на нашу думку, є  необхідним вивчення  слова-терміна як семантичної системи, що складається з усіх смислів, серед яких можуть бути і термінологічні смисли, що належать до абсолютно різних сфер. Системний підхід може дозволити простежити внутрішню логіку розвитку</w:t>
      </w:r>
      <w:r>
        <w:rPr>
          <w:sz w:val="28"/>
          <w:szCs w:val="28"/>
        </w:rPr>
        <w:t xml:space="preserve"> слова, збереження категоріальни</w:t>
      </w:r>
      <w:r w:rsidRPr="00BD21B8">
        <w:rPr>
          <w:sz w:val="28"/>
          <w:szCs w:val="28"/>
        </w:rPr>
        <w:t xml:space="preserve">х (інтегральних) сем та виникнення потенційних диференціальних ознак, які можуть функціонувати тільки у певних термінологічних полях, чи у загальновживаній лексиці в окремих контекстах. Так,  слово-термін relief </w:t>
      </w:r>
      <w:r>
        <w:rPr>
          <w:sz w:val="28"/>
          <w:szCs w:val="28"/>
        </w:rPr>
        <w:t xml:space="preserve">також </w:t>
      </w:r>
      <w:r w:rsidRPr="00BD21B8">
        <w:rPr>
          <w:sz w:val="28"/>
          <w:szCs w:val="28"/>
        </w:rPr>
        <w:t>має наступну систему смислів: 1)</w:t>
      </w:r>
      <w:r w:rsidRPr="00BD21B8">
        <w:rPr>
          <w:sz w:val="28"/>
          <w:szCs w:val="28"/>
          <w:lang w:val="en-US"/>
        </w:rPr>
        <w:t>The</w:t>
      </w:r>
      <w:r w:rsidRPr="00293E8F">
        <w:rPr>
          <w:sz w:val="28"/>
          <w:szCs w:val="28"/>
        </w:rPr>
        <w:t xml:space="preserve"> </w:t>
      </w:r>
      <w:r w:rsidRPr="00BD21B8">
        <w:rPr>
          <w:sz w:val="28"/>
          <w:szCs w:val="28"/>
          <w:lang w:val="en-US"/>
        </w:rPr>
        <w:t>alleviation</w:t>
      </w:r>
      <w:r w:rsidRPr="00293E8F">
        <w:rPr>
          <w:sz w:val="28"/>
          <w:szCs w:val="28"/>
        </w:rPr>
        <w:t xml:space="preserve"> </w:t>
      </w:r>
      <w:r w:rsidRPr="00BD21B8">
        <w:rPr>
          <w:sz w:val="28"/>
          <w:szCs w:val="28"/>
          <w:lang w:val="en-US"/>
        </w:rPr>
        <w:t>of</w:t>
      </w:r>
      <w:r w:rsidRPr="00293E8F">
        <w:rPr>
          <w:sz w:val="28"/>
          <w:szCs w:val="28"/>
        </w:rPr>
        <w:t xml:space="preserve"> </w:t>
      </w:r>
      <w:r w:rsidRPr="00BD21B8">
        <w:rPr>
          <w:sz w:val="28"/>
          <w:szCs w:val="28"/>
          <w:lang w:val="en-US"/>
        </w:rPr>
        <w:t>or</w:t>
      </w:r>
      <w:r w:rsidRPr="00293E8F">
        <w:rPr>
          <w:sz w:val="28"/>
          <w:szCs w:val="28"/>
        </w:rPr>
        <w:t xml:space="preserve"> </w:t>
      </w:r>
      <w:r w:rsidRPr="00BD21B8">
        <w:rPr>
          <w:sz w:val="28"/>
          <w:szCs w:val="28"/>
          <w:lang w:val="en-US"/>
        </w:rPr>
        <w:t>deliverance</w:t>
      </w:r>
      <w:r w:rsidRPr="00293E8F">
        <w:rPr>
          <w:sz w:val="28"/>
          <w:szCs w:val="28"/>
        </w:rPr>
        <w:t xml:space="preserve"> </w:t>
      </w:r>
      <w:r w:rsidRPr="00BD21B8">
        <w:rPr>
          <w:sz w:val="28"/>
          <w:szCs w:val="28"/>
          <w:lang w:val="en-US"/>
        </w:rPr>
        <w:t>from</w:t>
      </w:r>
      <w:r w:rsidRPr="00293E8F">
        <w:rPr>
          <w:sz w:val="28"/>
          <w:szCs w:val="28"/>
        </w:rPr>
        <w:t xml:space="preserve"> </w:t>
      </w:r>
      <w:r w:rsidRPr="00BD21B8">
        <w:rPr>
          <w:sz w:val="28"/>
          <w:szCs w:val="28"/>
          <w:lang w:val="en-US"/>
        </w:rPr>
        <w:t>pain</w:t>
      </w:r>
      <w:r w:rsidRPr="00293E8F">
        <w:rPr>
          <w:sz w:val="28"/>
          <w:szCs w:val="28"/>
        </w:rPr>
        <w:t xml:space="preserve">, </w:t>
      </w:r>
      <w:r w:rsidRPr="00BD21B8">
        <w:rPr>
          <w:sz w:val="28"/>
          <w:szCs w:val="28"/>
          <w:lang w:val="en-US"/>
        </w:rPr>
        <w:t>distress</w:t>
      </w:r>
      <w:r w:rsidRPr="00293E8F">
        <w:rPr>
          <w:sz w:val="28"/>
          <w:szCs w:val="28"/>
        </w:rPr>
        <w:t xml:space="preserve">, </w:t>
      </w:r>
      <w:r w:rsidRPr="00BD21B8">
        <w:rPr>
          <w:sz w:val="28"/>
          <w:szCs w:val="28"/>
          <w:lang w:val="en-US"/>
        </w:rPr>
        <w:t>anxiety</w:t>
      </w:r>
      <w:r w:rsidRPr="00293E8F">
        <w:rPr>
          <w:sz w:val="28"/>
          <w:szCs w:val="28"/>
        </w:rPr>
        <w:t xml:space="preserve">, </w:t>
      </w:r>
      <w:r w:rsidRPr="00BD21B8">
        <w:rPr>
          <w:sz w:val="28"/>
          <w:szCs w:val="28"/>
          <w:lang w:val="en-US"/>
        </w:rPr>
        <w:t>monotony</w:t>
      </w:r>
      <w:r w:rsidRPr="00293E8F">
        <w:rPr>
          <w:sz w:val="28"/>
          <w:szCs w:val="28"/>
        </w:rPr>
        <w:t xml:space="preserve">, </w:t>
      </w:r>
      <w:r w:rsidRPr="00BD21B8">
        <w:rPr>
          <w:sz w:val="28"/>
          <w:szCs w:val="28"/>
          <w:lang w:val="en-US"/>
        </w:rPr>
        <w:t>etc</w:t>
      </w:r>
      <w:r w:rsidRPr="00293E8F">
        <w:rPr>
          <w:sz w:val="28"/>
          <w:szCs w:val="28"/>
        </w:rPr>
        <w:t xml:space="preserve">.; </w:t>
      </w:r>
      <w:r w:rsidRPr="00BD21B8">
        <w:rPr>
          <w:sz w:val="28"/>
          <w:szCs w:val="28"/>
          <w:lang w:val="en-US"/>
        </w:rPr>
        <w:t>the</w:t>
      </w:r>
      <w:r w:rsidRPr="00293E8F">
        <w:rPr>
          <w:sz w:val="28"/>
          <w:szCs w:val="28"/>
        </w:rPr>
        <w:t xml:space="preserve"> </w:t>
      </w:r>
      <w:r w:rsidRPr="00BD21B8">
        <w:rPr>
          <w:sz w:val="28"/>
          <w:szCs w:val="28"/>
          <w:lang w:val="en-US"/>
        </w:rPr>
        <w:t>feeling</w:t>
      </w:r>
      <w:r w:rsidRPr="00293E8F">
        <w:rPr>
          <w:sz w:val="28"/>
          <w:szCs w:val="28"/>
        </w:rPr>
        <w:t xml:space="preserve"> </w:t>
      </w:r>
      <w:r w:rsidRPr="00BD21B8">
        <w:rPr>
          <w:sz w:val="28"/>
          <w:szCs w:val="28"/>
          <w:lang w:val="en-US"/>
        </w:rPr>
        <w:t>accomp</w:t>
      </w:r>
      <w:r>
        <w:rPr>
          <w:sz w:val="28"/>
          <w:szCs w:val="28"/>
          <w:lang w:val="en-US"/>
        </w:rPr>
        <w:t>anying</w:t>
      </w:r>
      <w:r w:rsidRPr="00293E8F">
        <w:rPr>
          <w:sz w:val="28"/>
          <w:szCs w:val="28"/>
        </w:rPr>
        <w:t xml:space="preserve"> </w:t>
      </w:r>
      <w:r>
        <w:rPr>
          <w:sz w:val="28"/>
          <w:szCs w:val="28"/>
          <w:lang w:val="en-US"/>
        </w:rPr>
        <w:t>this</w:t>
      </w:r>
      <w:r w:rsidRPr="00293E8F">
        <w:rPr>
          <w:sz w:val="28"/>
          <w:szCs w:val="28"/>
        </w:rPr>
        <w:t xml:space="preserve">; </w:t>
      </w:r>
      <w:r>
        <w:rPr>
          <w:sz w:val="28"/>
          <w:szCs w:val="28"/>
          <w:lang w:val="en-US"/>
        </w:rPr>
        <w:t>mental</w:t>
      </w:r>
      <w:r w:rsidRPr="00293E8F">
        <w:rPr>
          <w:sz w:val="28"/>
          <w:szCs w:val="28"/>
        </w:rPr>
        <w:t xml:space="preserve"> </w:t>
      </w:r>
      <w:r>
        <w:rPr>
          <w:sz w:val="28"/>
          <w:szCs w:val="28"/>
          <w:lang w:val="en-US"/>
        </w:rPr>
        <w:t>relaxation</w:t>
      </w:r>
      <w:r>
        <w:rPr>
          <w:sz w:val="28"/>
          <w:szCs w:val="28"/>
        </w:rPr>
        <w:t xml:space="preserve"> –п</w:t>
      </w:r>
      <w:r w:rsidRPr="00293E8F">
        <w:rPr>
          <w:sz w:val="28"/>
          <w:szCs w:val="28"/>
        </w:rPr>
        <w:t>олег</w:t>
      </w:r>
      <w:r w:rsidRPr="00BD21B8">
        <w:rPr>
          <w:sz w:val="28"/>
          <w:szCs w:val="28"/>
        </w:rPr>
        <w:t>ш</w:t>
      </w:r>
      <w:r w:rsidRPr="00293E8F">
        <w:rPr>
          <w:sz w:val="28"/>
          <w:szCs w:val="28"/>
        </w:rPr>
        <w:t xml:space="preserve">ення </w:t>
      </w:r>
      <w:r w:rsidRPr="00BD21B8">
        <w:rPr>
          <w:sz w:val="28"/>
          <w:szCs w:val="28"/>
        </w:rPr>
        <w:t xml:space="preserve">чи визволення від болю, нестатків (страждань), неспокою (тривоги, страху), одноманітності, і т.д.; почуття, яке це супроводжує; внутрішнє  розслаблення. </w:t>
      </w:r>
      <w:r w:rsidR="00C64C19" w:rsidRPr="00C64C19">
        <w:rPr>
          <w:sz w:val="28"/>
          <w:szCs w:val="28"/>
        </w:rPr>
        <w:t xml:space="preserve">    </w:t>
      </w:r>
      <w:r w:rsidRPr="00BD21B8">
        <w:rPr>
          <w:sz w:val="28"/>
          <w:szCs w:val="28"/>
          <w:lang w:val="en-US"/>
        </w:rPr>
        <w:t>b</w:t>
      </w:r>
      <w:r w:rsidRPr="00BD21B8">
        <w:rPr>
          <w:sz w:val="28"/>
          <w:szCs w:val="28"/>
        </w:rPr>
        <w:t xml:space="preserve">) </w:t>
      </w:r>
      <w:r w:rsidRPr="00BD21B8">
        <w:rPr>
          <w:sz w:val="28"/>
          <w:szCs w:val="28"/>
          <w:lang w:val="en-US"/>
        </w:rPr>
        <w:t>A</w:t>
      </w:r>
      <w:r w:rsidRPr="00BD21B8">
        <w:rPr>
          <w:sz w:val="28"/>
          <w:szCs w:val="28"/>
        </w:rPr>
        <w:t xml:space="preserve"> </w:t>
      </w:r>
      <w:r w:rsidRPr="00BD21B8">
        <w:rPr>
          <w:sz w:val="28"/>
          <w:szCs w:val="28"/>
          <w:lang w:val="en-US"/>
        </w:rPr>
        <w:t>thing</w:t>
      </w:r>
      <w:r w:rsidRPr="00BD21B8">
        <w:rPr>
          <w:sz w:val="28"/>
          <w:szCs w:val="28"/>
        </w:rPr>
        <w:t xml:space="preserve">, </w:t>
      </w:r>
      <w:r w:rsidRPr="00BD21B8">
        <w:rPr>
          <w:sz w:val="28"/>
          <w:szCs w:val="28"/>
          <w:lang w:val="en-US"/>
        </w:rPr>
        <w:t>providing</w:t>
      </w:r>
      <w:r w:rsidRPr="00BD21B8">
        <w:rPr>
          <w:sz w:val="28"/>
          <w:szCs w:val="28"/>
        </w:rPr>
        <w:t xml:space="preserve"> </w:t>
      </w:r>
      <w:r w:rsidRPr="00BD21B8">
        <w:rPr>
          <w:sz w:val="28"/>
          <w:szCs w:val="28"/>
          <w:lang w:val="en-US"/>
        </w:rPr>
        <w:t>such</w:t>
      </w:r>
      <w:r w:rsidRPr="00BD21B8">
        <w:rPr>
          <w:sz w:val="28"/>
          <w:szCs w:val="28"/>
        </w:rPr>
        <w:t xml:space="preserve"> </w:t>
      </w:r>
      <w:r w:rsidRPr="00BD21B8">
        <w:rPr>
          <w:sz w:val="28"/>
          <w:szCs w:val="28"/>
          <w:lang w:val="en-US"/>
        </w:rPr>
        <w:t>alleviation</w:t>
      </w:r>
      <w:r w:rsidRPr="00BD21B8">
        <w:rPr>
          <w:sz w:val="28"/>
          <w:szCs w:val="28"/>
        </w:rPr>
        <w:t xml:space="preserve">; </w:t>
      </w:r>
      <w:r w:rsidRPr="00BD21B8">
        <w:rPr>
          <w:sz w:val="28"/>
          <w:szCs w:val="28"/>
          <w:lang w:val="en-US"/>
        </w:rPr>
        <w:t>a</w:t>
      </w:r>
      <w:r w:rsidRPr="00BD21B8">
        <w:rPr>
          <w:sz w:val="28"/>
          <w:szCs w:val="28"/>
        </w:rPr>
        <w:t xml:space="preserve"> </w:t>
      </w:r>
      <w:r w:rsidRPr="00BD21B8">
        <w:rPr>
          <w:sz w:val="28"/>
          <w:szCs w:val="28"/>
          <w:lang w:val="en-US"/>
        </w:rPr>
        <w:t>feature</w:t>
      </w:r>
      <w:r w:rsidRPr="00BD21B8">
        <w:rPr>
          <w:sz w:val="28"/>
          <w:szCs w:val="28"/>
        </w:rPr>
        <w:t xml:space="preserve"> </w:t>
      </w:r>
      <w:r w:rsidRPr="00BD21B8">
        <w:rPr>
          <w:sz w:val="28"/>
          <w:szCs w:val="28"/>
          <w:lang w:val="en-US"/>
        </w:rPr>
        <w:t>which</w:t>
      </w:r>
      <w:r w:rsidRPr="00BD21B8">
        <w:rPr>
          <w:sz w:val="28"/>
          <w:szCs w:val="28"/>
        </w:rPr>
        <w:t xml:space="preserve"> </w:t>
      </w:r>
      <w:r w:rsidRPr="00BD21B8">
        <w:rPr>
          <w:sz w:val="28"/>
          <w:szCs w:val="28"/>
          <w:lang w:val="en-US"/>
        </w:rPr>
        <w:t>breaks</w:t>
      </w:r>
      <w:r w:rsidRPr="00BD21B8">
        <w:rPr>
          <w:sz w:val="28"/>
          <w:szCs w:val="28"/>
        </w:rPr>
        <w:t xml:space="preserve"> </w:t>
      </w:r>
      <w:r w:rsidRPr="00BD21B8">
        <w:rPr>
          <w:sz w:val="28"/>
          <w:szCs w:val="28"/>
          <w:lang w:val="en-US"/>
        </w:rPr>
        <w:t>up</w:t>
      </w:r>
      <w:r w:rsidRPr="00BD21B8">
        <w:rPr>
          <w:sz w:val="28"/>
          <w:szCs w:val="28"/>
        </w:rPr>
        <w:t xml:space="preserve"> </w:t>
      </w:r>
      <w:r w:rsidRPr="00BD21B8">
        <w:rPr>
          <w:sz w:val="28"/>
          <w:szCs w:val="28"/>
          <w:lang w:val="en-US"/>
        </w:rPr>
        <w:t>visual</w:t>
      </w:r>
      <w:r w:rsidRPr="00BD21B8">
        <w:rPr>
          <w:sz w:val="28"/>
          <w:szCs w:val="28"/>
        </w:rPr>
        <w:t xml:space="preserve"> </w:t>
      </w:r>
      <w:r w:rsidRPr="00BD21B8">
        <w:rPr>
          <w:sz w:val="28"/>
          <w:szCs w:val="28"/>
          <w:lang w:val="en-US"/>
        </w:rPr>
        <w:t>or</w:t>
      </w:r>
      <w:r w:rsidRPr="00BD21B8">
        <w:rPr>
          <w:sz w:val="28"/>
          <w:szCs w:val="28"/>
        </w:rPr>
        <w:t xml:space="preserve"> </w:t>
      </w:r>
      <w:r w:rsidRPr="00BD21B8">
        <w:rPr>
          <w:sz w:val="28"/>
          <w:szCs w:val="28"/>
          <w:lang w:val="en-US"/>
        </w:rPr>
        <w:t>other</w:t>
      </w:r>
      <w:r w:rsidRPr="00BD21B8">
        <w:rPr>
          <w:sz w:val="28"/>
          <w:szCs w:val="28"/>
        </w:rPr>
        <w:t xml:space="preserve"> </w:t>
      </w:r>
      <w:r w:rsidRPr="00BD21B8">
        <w:rPr>
          <w:sz w:val="28"/>
          <w:szCs w:val="28"/>
          <w:lang w:val="en-US"/>
        </w:rPr>
        <w:t>monotony</w:t>
      </w:r>
      <w:r w:rsidRPr="00BD21B8">
        <w:rPr>
          <w:sz w:val="28"/>
          <w:szCs w:val="28"/>
        </w:rPr>
        <w:t xml:space="preserve"> -  </w:t>
      </w:r>
      <w:r>
        <w:rPr>
          <w:sz w:val="28"/>
          <w:szCs w:val="28"/>
        </w:rPr>
        <w:t>щ</w:t>
      </w:r>
      <w:r w:rsidRPr="00BD21B8">
        <w:rPr>
          <w:sz w:val="28"/>
          <w:szCs w:val="28"/>
        </w:rPr>
        <w:t xml:space="preserve">ось, що забезпечує таке полегшення; деталь (риса), яка руйнує </w:t>
      </w:r>
      <w:r w:rsidRPr="00BD21B8">
        <w:rPr>
          <w:sz w:val="28"/>
          <w:szCs w:val="28"/>
        </w:rPr>
        <w:lastRenderedPageBreak/>
        <w:t xml:space="preserve">візуальну (або яку-небудь іншу) одноманітність. </w:t>
      </w:r>
      <w:r w:rsidRPr="002E07FB">
        <w:rPr>
          <w:sz w:val="28"/>
          <w:szCs w:val="28"/>
          <w:lang w:val="en-US"/>
        </w:rPr>
        <w:t xml:space="preserve">2) Assistance given to a person or persons in circumstances of need, danger, </w:t>
      </w:r>
      <w:r w:rsidRPr="00BD21B8">
        <w:rPr>
          <w:sz w:val="28"/>
          <w:szCs w:val="28"/>
          <w:lang w:val="en-US"/>
        </w:rPr>
        <w:t>war</w:t>
      </w:r>
      <w:r w:rsidRPr="002E07FB">
        <w:rPr>
          <w:sz w:val="28"/>
          <w:szCs w:val="28"/>
          <w:lang w:val="en-US"/>
        </w:rPr>
        <w:t xml:space="preserve">, </w:t>
      </w:r>
      <w:r w:rsidRPr="00BD21B8">
        <w:rPr>
          <w:sz w:val="28"/>
          <w:szCs w:val="28"/>
          <w:lang w:val="en-US"/>
        </w:rPr>
        <w:t>famine</w:t>
      </w:r>
      <w:r w:rsidRPr="002E07FB">
        <w:rPr>
          <w:sz w:val="28"/>
          <w:szCs w:val="28"/>
          <w:lang w:val="en-US"/>
        </w:rPr>
        <w:t xml:space="preserve">, </w:t>
      </w:r>
      <w:r w:rsidRPr="00BD21B8">
        <w:rPr>
          <w:sz w:val="28"/>
          <w:szCs w:val="28"/>
          <w:lang w:val="en-US"/>
        </w:rPr>
        <w:t>or</w:t>
      </w:r>
      <w:r w:rsidRPr="002E07FB">
        <w:rPr>
          <w:sz w:val="28"/>
          <w:szCs w:val="28"/>
          <w:lang w:val="en-US"/>
        </w:rPr>
        <w:t xml:space="preserve"> </w:t>
      </w:r>
      <w:r w:rsidRPr="00BD21B8">
        <w:rPr>
          <w:sz w:val="28"/>
          <w:szCs w:val="28"/>
          <w:lang w:val="en-US"/>
        </w:rPr>
        <w:t>other</w:t>
      </w:r>
      <w:r w:rsidRPr="002E07FB">
        <w:rPr>
          <w:sz w:val="28"/>
          <w:szCs w:val="28"/>
          <w:lang w:val="en-US"/>
        </w:rPr>
        <w:t xml:space="preserve"> </w:t>
      </w:r>
      <w:r w:rsidRPr="00BD21B8">
        <w:rPr>
          <w:sz w:val="28"/>
          <w:szCs w:val="28"/>
          <w:lang w:val="en-US"/>
        </w:rPr>
        <w:t>difficulty</w:t>
      </w:r>
      <w:r w:rsidRPr="002E07FB">
        <w:rPr>
          <w:sz w:val="28"/>
          <w:szCs w:val="28"/>
          <w:lang w:val="en-US"/>
        </w:rPr>
        <w:t xml:space="preserve"> ; </w:t>
      </w:r>
      <w:r w:rsidRPr="00BD21B8">
        <w:rPr>
          <w:sz w:val="28"/>
          <w:szCs w:val="28"/>
          <w:lang w:val="en-US"/>
        </w:rPr>
        <w:t>aid</w:t>
      </w:r>
      <w:r w:rsidRPr="002E07FB">
        <w:rPr>
          <w:sz w:val="28"/>
          <w:szCs w:val="28"/>
          <w:lang w:val="en-US"/>
        </w:rPr>
        <w:t xml:space="preserve">, </w:t>
      </w:r>
      <w:r w:rsidRPr="00BD21B8">
        <w:rPr>
          <w:sz w:val="28"/>
          <w:szCs w:val="28"/>
          <w:lang w:val="en-US"/>
        </w:rPr>
        <w:t>help</w:t>
      </w:r>
      <w:r w:rsidRPr="002E07FB">
        <w:rPr>
          <w:sz w:val="28"/>
          <w:szCs w:val="28"/>
          <w:lang w:val="en-US"/>
        </w:rPr>
        <w:t xml:space="preserve">, </w:t>
      </w:r>
      <w:r w:rsidRPr="00BD21B8">
        <w:rPr>
          <w:sz w:val="28"/>
          <w:szCs w:val="28"/>
          <w:lang w:val="en-US"/>
        </w:rPr>
        <w:t>succour</w:t>
      </w:r>
      <w:r w:rsidRPr="002E07FB">
        <w:rPr>
          <w:sz w:val="28"/>
          <w:szCs w:val="28"/>
          <w:lang w:val="en-US"/>
        </w:rPr>
        <w:t xml:space="preserve"> – </w:t>
      </w:r>
      <w:r>
        <w:rPr>
          <w:sz w:val="28"/>
          <w:szCs w:val="28"/>
        </w:rPr>
        <w:t>д</w:t>
      </w:r>
      <w:r w:rsidRPr="00BD21B8">
        <w:rPr>
          <w:sz w:val="28"/>
          <w:szCs w:val="28"/>
        </w:rPr>
        <w:t>опомога</w:t>
      </w:r>
      <w:r w:rsidRPr="002E07FB">
        <w:rPr>
          <w:sz w:val="28"/>
          <w:szCs w:val="28"/>
          <w:lang w:val="en-US"/>
        </w:rPr>
        <w:t xml:space="preserve">, </w:t>
      </w:r>
      <w:r w:rsidRPr="00BD21B8">
        <w:rPr>
          <w:sz w:val="28"/>
          <w:szCs w:val="28"/>
        </w:rPr>
        <w:t>яка</w:t>
      </w:r>
      <w:r w:rsidRPr="002E07FB">
        <w:rPr>
          <w:sz w:val="28"/>
          <w:szCs w:val="28"/>
          <w:lang w:val="en-US"/>
        </w:rPr>
        <w:t xml:space="preserve"> </w:t>
      </w:r>
      <w:r w:rsidRPr="00BD21B8">
        <w:rPr>
          <w:sz w:val="28"/>
          <w:szCs w:val="28"/>
        </w:rPr>
        <w:t>надається</w:t>
      </w:r>
      <w:r w:rsidRPr="002E07FB">
        <w:rPr>
          <w:sz w:val="28"/>
          <w:szCs w:val="28"/>
          <w:lang w:val="en-US"/>
        </w:rPr>
        <w:t xml:space="preserve"> </w:t>
      </w:r>
      <w:r w:rsidRPr="00BD21B8">
        <w:rPr>
          <w:sz w:val="28"/>
          <w:szCs w:val="28"/>
        </w:rPr>
        <w:t>особі</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особам</w:t>
      </w:r>
      <w:r w:rsidRPr="002E07FB">
        <w:rPr>
          <w:sz w:val="28"/>
          <w:szCs w:val="28"/>
          <w:lang w:val="en-US"/>
        </w:rPr>
        <w:t xml:space="preserve"> </w:t>
      </w:r>
      <w:r w:rsidRPr="00BD21B8">
        <w:rPr>
          <w:sz w:val="28"/>
          <w:szCs w:val="28"/>
        </w:rPr>
        <w:t>в</w:t>
      </w:r>
      <w:r w:rsidRPr="002E07FB">
        <w:rPr>
          <w:sz w:val="28"/>
          <w:szCs w:val="28"/>
          <w:lang w:val="en-US"/>
        </w:rPr>
        <w:t xml:space="preserve"> </w:t>
      </w:r>
      <w:r w:rsidRPr="00BD21B8">
        <w:rPr>
          <w:sz w:val="28"/>
          <w:szCs w:val="28"/>
        </w:rPr>
        <w:t>обставинах</w:t>
      </w:r>
      <w:r w:rsidRPr="002E07FB">
        <w:rPr>
          <w:sz w:val="28"/>
          <w:szCs w:val="28"/>
          <w:lang w:val="en-US"/>
        </w:rPr>
        <w:t xml:space="preserve"> </w:t>
      </w:r>
      <w:r w:rsidRPr="00BD21B8">
        <w:rPr>
          <w:sz w:val="28"/>
          <w:szCs w:val="28"/>
        </w:rPr>
        <w:t>бідності</w:t>
      </w:r>
      <w:r w:rsidRPr="002E07FB">
        <w:rPr>
          <w:sz w:val="28"/>
          <w:szCs w:val="28"/>
          <w:lang w:val="en-US"/>
        </w:rPr>
        <w:t xml:space="preserve">, </w:t>
      </w:r>
      <w:r w:rsidRPr="00BD21B8">
        <w:rPr>
          <w:sz w:val="28"/>
          <w:szCs w:val="28"/>
        </w:rPr>
        <w:t>небезпеки</w:t>
      </w:r>
      <w:r w:rsidRPr="002E07FB">
        <w:rPr>
          <w:sz w:val="28"/>
          <w:szCs w:val="28"/>
          <w:lang w:val="en-US"/>
        </w:rPr>
        <w:t xml:space="preserve">, </w:t>
      </w:r>
      <w:r w:rsidRPr="00BD21B8">
        <w:rPr>
          <w:sz w:val="28"/>
          <w:szCs w:val="28"/>
        </w:rPr>
        <w:t>війни</w:t>
      </w:r>
      <w:r w:rsidRPr="002E07FB">
        <w:rPr>
          <w:sz w:val="28"/>
          <w:szCs w:val="28"/>
          <w:lang w:val="en-US"/>
        </w:rPr>
        <w:t xml:space="preserve">, </w:t>
      </w:r>
      <w:r w:rsidRPr="00BD21B8">
        <w:rPr>
          <w:sz w:val="28"/>
          <w:szCs w:val="28"/>
        </w:rPr>
        <w:t>голоду</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інших</w:t>
      </w:r>
      <w:r w:rsidRPr="002E07FB">
        <w:rPr>
          <w:sz w:val="28"/>
          <w:szCs w:val="28"/>
          <w:lang w:val="en-US"/>
        </w:rPr>
        <w:t xml:space="preserve"> </w:t>
      </w:r>
      <w:r w:rsidRPr="00BD21B8">
        <w:rPr>
          <w:sz w:val="28"/>
          <w:szCs w:val="28"/>
        </w:rPr>
        <w:t>труднощів</w:t>
      </w:r>
      <w:r w:rsidRPr="002E07FB">
        <w:rPr>
          <w:sz w:val="28"/>
          <w:szCs w:val="28"/>
          <w:lang w:val="en-US"/>
        </w:rPr>
        <w:t xml:space="preserve">; </w:t>
      </w:r>
      <w:r w:rsidRPr="00BD21B8">
        <w:rPr>
          <w:sz w:val="28"/>
          <w:szCs w:val="28"/>
        </w:rPr>
        <w:t>підтримк</w:t>
      </w:r>
      <w:r>
        <w:rPr>
          <w:sz w:val="28"/>
          <w:szCs w:val="28"/>
        </w:rPr>
        <w:t>а</w:t>
      </w:r>
      <w:r w:rsidRPr="002E07FB">
        <w:rPr>
          <w:sz w:val="28"/>
          <w:szCs w:val="28"/>
          <w:lang w:val="en-US"/>
        </w:rPr>
        <w:t xml:space="preserve">, </w:t>
      </w:r>
      <w:r>
        <w:rPr>
          <w:sz w:val="28"/>
          <w:szCs w:val="28"/>
        </w:rPr>
        <w:t>допомога</w:t>
      </w:r>
      <w:r w:rsidRPr="002E07FB">
        <w:rPr>
          <w:sz w:val="28"/>
          <w:szCs w:val="28"/>
          <w:lang w:val="en-US"/>
        </w:rPr>
        <w:t xml:space="preserve">, </w:t>
      </w:r>
      <w:r>
        <w:rPr>
          <w:sz w:val="28"/>
          <w:szCs w:val="28"/>
        </w:rPr>
        <w:t>військова</w:t>
      </w:r>
      <w:r w:rsidRPr="002E07FB">
        <w:rPr>
          <w:sz w:val="28"/>
          <w:szCs w:val="28"/>
          <w:lang w:val="en-US"/>
        </w:rPr>
        <w:t xml:space="preserve"> </w:t>
      </w:r>
      <w:r>
        <w:rPr>
          <w:sz w:val="28"/>
          <w:szCs w:val="28"/>
        </w:rPr>
        <w:t>допомога</w:t>
      </w:r>
      <w:r w:rsidRPr="002E07FB">
        <w:rPr>
          <w:sz w:val="28"/>
          <w:szCs w:val="28"/>
          <w:lang w:val="en-US"/>
        </w:rPr>
        <w:t xml:space="preserve">; </w:t>
      </w:r>
      <w:r w:rsidRPr="00BD21B8">
        <w:rPr>
          <w:i/>
          <w:sz w:val="28"/>
          <w:szCs w:val="28"/>
          <w:lang w:val="en-US"/>
        </w:rPr>
        <w:t>esp</w:t>
      </w:r>
      <w:r w:rsidRPr="002E07FB">
        <w:rPr>
          <w:sz w:val="28"/>
          <w:szCs w:val="28"/>
          <w:lang w:val="en-US"/>
        </w:rPr>
        <w:t xml:space="preserve">. </w:t>
      </w:r>
      <w:r w:rsidRPr="00BD21B8">
        <w:rPr>
          <w:sz w:val="28"/>
          <w:szCs w:val="28"/>
          <w:lang w:val="en-US"/>
        </w:rPr>
        <w:t>the</w:t>
      </w:r>
      <w:r w:rsidRPr="002E07FB">
        <w:rPr>
          <w:sz w:val="28"/>
          <w:szCs w:val="28"/>
          <w:lang w:val="en-US"/>
        </w:rPr>
        <w:t xml:space="preserve"> </w:t>
      </w:r>
      <w:r w:rsidRPr="00BD21B8">
        <w:rPr>
          <w:sz w:val="28"/>
          <w:szCs w:val="28"/>
          <w:lang w:val="en-US"/>
        </w:rPr>
        <w:t>raising</w:t>
      </w:r>
      <w:r w:rsidRPr="002E07FB">
        <w:rPr>
          <w:sz w:val="28"/>
          <w:szCs w:val="28"/>
          <w:lang w:val="en-US"/>
        </w:rPr>
        <w:t xml:space="preserve"> </w:t>
      </w:r>
      <w:r w:rsidRPr="00BD21B8">
        <w:rPr>
          <w:sz w:val="28"/>
          <w:szCs w:val="28"/>
          <w:lang w:val="en-US"/>
        </w:rPr>
        <w:t>of</w:t>
      </w:r>
      <w:r w:rsidRPr="002E07FB">
        <w:rPr>
          <w:sz w:val="28"/>
          <w:szCs w:val="28"/>
          <w:lang w:val="en-US"/>
        </w:rPr>
        <w:t xml:space="preserve"> </w:t>
      </w:r>
      <w:r w:rsidRPr="00BD21B8">
        <w:rPr>
          <w:sz w:val="28"/>
          <w:szCs w:val="28"/>
          <w:lang w:val="en-US"/>
        </w:rPr>
        <w:t>a</w:t>
      </w:r>
      <w:r w:rsidRPr="002E07FB">
        <w:rPr>
          <w:sz w:val="28"/>
          <w:szCs w:val="28"/>
          <w:lang w:val="en-US"/>
        </w:rPr>
        <w:t xml:space="preserve"> </w:t>
      </w:r>
      <w:r w:rsidRPr="00BD21B8">
        <w:rPr>
          <w:sz w:val="28"/>
          <w:szCs w:val="28"/>
          <w:lang w:val="en-US"/>
        </w:rPr>
        <w:t>siege</w:t>
      </w:r>
      <w:r w:rsidRPr="002E07FB">
        <w:rPr>
          <w:sz w:val="28"/>
          <w:szCs w:val="28"/>
          <w:lang w:val="en-US"/>
        </w:rPr>
        <w:t xml:space="preserve"> </w:t>
      </w:r>
      <w:r w:rsidRPr="00BD21B8">
        <w:rPr>
          <w:sz w:val="28"/>
          <w:szCs w:val="28"/>
          <w:lang w:val="en-US"/>
        </w:rPr>
        <w:t>of</w:t>
      </w:r>
      <w:r w:rsidRPr="002E07FB">
        <w:rPr>
          <w:sz w:val="28"/>
          <w:szCs w:val="28"/>
          <w:lang w:val="en-US"/>
        </w:rPr>
        <w:t xml:space="preserve"> </w:t>
      </w:r>
      <w:r w:rsidRPr="00BD21B8">
        <w:rPr>
          <w:sz w:val="28"/>
          <w:szCs w:val="28"/>
          <w:lang w:val="en-US"/>
        </w:rPr>
        <w:t>a</w:t>
      </w:r>
      <w:r w:rsidRPr="002E07FB">
        <w:rPr>
          <w:sz w:val="28"/>
          <w:szCs w:val="28"/>
          <w:lang w:val="en-US"/>
        </w:rPr>
        <w:t xml:space="preserve"> </w:t>
      </w:r>
      <w:r w:rsidRPr="00BD21B8">
        <w:rPr>
          <w:sz w:val="28"/>
          <w:szCs w:val="28"/>
          <w:lang w:val="en-US"/>
        </w:rPr>
        <w:t>besieged</w:t>
      </w:r>
      <w:r w:rsidRPr="002E07FB">
        <w:rPr>
          <w:sz w:val="28"/>
          <w:szCs w:val="28"/>
          <w:lang w:val="en-US"/>
        </w:rPr>
        <w:t xml:space="preserve"> </w:t>
      </w:r>
      <w:r w:rsidRPr="00BD21B8">
        <w:rPr>
          <w:sz w:val="28"/>
          <w:szCs w:val="28"/>
          <w:lang w:val="en-US"/>
        </w:rPr>
        <w:t>town</w:t>
      </w:r>
      <w:r w:rsidRPr="002E07FB">
        <w:rPr>
          <w:sz w:val="28"/>
          <w:szCs w:val="28"/>
          <w:lang w:val="en-US"/>
        </w:rPr>
        <w:t xml:space="preserve"> </w:t>
      </w:r>
      <w:r w:rsidRPr="00BD21B8">
        <w:rPr>
          <w:sz w:val="28"/>
          <w:szCs w:val="28"/>
          <w:lang w:val="en-US"/>
        </w:rPr>
        <w:t>etc</w:t>
      </w:r>
      <w:r w:rsidRPr="002E07FB">
        <w:rPr>
          <w:sz w:val="28"/>
          <w:szCs w:val="28"/>
          <w:lang w:val="en-US"/>
        </w:rPr>
        <w:t xml:space="preserve">.  – </w:t>
      </w:r>
      <w:r w:rsidRPr="00BD21B8">
        <w:rPr>
          <w:i/>
          <w:sz w:val="28"/>
          <w:szCs w:val="28"/>
        </w:rPr>
        <w:t>спеціальне</w:t>
      </w:r>
      <w:r w:rsidRPr="002E07FB">
        <w:rPr>
          <w:i/>
          <w:sz w:val="28"/>
          <w:szCs w:val="28"/>
          <w:lang w:val="en-US"/>
        </w:rPr>
        <w:t xml:space="preserve"> - </w:t>
      </w:r>
      <w:r w:rsidRPr="00BD21B8">
        <w:rPr>
          <w:sz w:val="28"/>
          <w:szCs w:val="28"/>
        </w:rPr>
        <w:t>зняття</w:t>
      </w:r>
      <w:r w:rsidRPr="002E07FB">
        <w:rPr>
          <w:sz w:val="28"/>
          <w:szCs w:val="28"/>
          <w:lang w:val="en-US"/>
        </w:rPr>
        <w:t xml:space="preserve"> </w:t>
      </w:r>
      <w:r w:rsidRPr="00BD21B8">
        <w:rPr>
          <w:sz w:val="28"/>
          <w:szCs w:val="28"/>
        </w:rPr>
        <w:t>облоги</w:t>
      </w:r>
      <w:r w:rsidRPr="002E07FB">
        <w:rPr>
          <w:sz w:val="28"/>
          <w:szCs w:val="28"/>
          <w:lang w:val="en-US"/>
        </w:rPr>
        <w:t xml:space="preserve"> </w:t>
      </w:r>
      <w:r w:rsidRPr="00BD21B8">
        <w:rPr>
          <w:sz w:val="28"/>
          <w:szCs w:val="28"/>
        </w:rPr>
        <w:t>міста</w:t>
      </w:r>
      <w:r w:rsidRPr="002E07FB">
        <w:rPr>
          <w:sz w:val="28"/>
          <w:szCs w:val="28"/>
          <w:lang w:val="en-US"/>
        </w:rPr>
        <w:t xml:space="preserve"> </w:t>
      </w:r>
      <w:r w:rsidRPr="00BD21B8">
        <w:rPr>
          <w:sz w:val="28"/>
          <w:szCs w:val="28"/>
        </w:rPr>
        <w:t>і</w:t>
      </w:r>
      <w:r w:rsidRPr="002E07FB">
        <w:rPr>
          <w:sz w:val="28"/>
          <w:szCs w:val="28"/>
          <w:lang w:val="en-US"/>
        </w:rPr>
        <w:t xml:space="preserve"> </w:t>
      </w:r>
      <w:r w:rsidRPr="00BD21B8">
        <w:rPr>
          <w:sz w:val="28"/>
          <w:szCs w:val="28"/>
        </w:rPr>
        <w:t>т</w:t>
      </w:r>
      <w:r w:rsidRPr="002E07FB">
        <w:rPr>
          <w:sz w:val="28"/>
          <w:szCs w:val="28"/>
          <w:lang w:val="en-US"/>
        </w:rPr>
        <w:t>.</w:t>
      </w:r>
      <w:r w:rsidRPr="00BD21B8">
        <w:rPr>
          <w:sz w:val="28"/>
          <w:szCs w:val="28"/>
        </w:rPr>
        <w:t>д</w:t>
      </w:r>
      <w:r w:rsidRPr="002E07FB">
        <w:rPr>
          <w:sz w:val="28"/>
          <w:szCs w:val="28"/>
          <w:lang w:val="en-US"/>
        </w:rPr>
        <w:t xml:space="preserve">. </w:t>
      </w:r>
      <w:r w:rsidRPr="002E07FB">
        <w:rPr>
          <w:i/>
          <w:sz w:val="28"/>
          <w:szCs w:val="28"/>
          <w:lang w:val="en-US"/>
        </w:rPr>
        <w:t>3</w:t>
      </w:r>
      <w:r w:rsidRPr="002E07FB">
        <w:rPr>
          <w:sz w:val="28"/>
          <w:szCs w:val="28"/>
          <w:lang w:val="en-US"/>
        </w:rPr>
        <w:t xml:space="preserve">) </w:t>
      </w:r>
      <w:r w:rsidRPr="002E07FB">
        <w:rPr>
          <w:i/>
          <w:sz w:val="28"/>
          <w:szCs w:val="28"/>
          <w:lang w:val="en-US"/>
        </w:rPr>
        <w:t>Law</w:t>
      </w:r>
      <w:r w:rsidRPr="002E07FB">
        <w:rPr>
          <w:sz w:val="28"/>
          <w:szCs w:val="28"/>
          <w:lang w:val="en-US"/>
        </w:rPr>
        <w:t xml:space="preserve">. </w:t>
      </w:r>
      <w:r w:rsidRPr="00BD21B8">
        <w:rPr>
          <w:sz w:val="28"/>
          <w:szCs w:val="28"/>
          <w:lang w:val="en-US"/>
        </w:rPr>
        <w:t xml:space="preserve">Release from or remising of an obligation or imposition; </w:t>
      </w:r>
      <w:r w:rsidRPr="00BD21B8">
        <w:rPr>
          <w:i/>
          <w:sz w:val="28"/>
          <w:szCs w:val="28"/>
          <w:lang w:val="en-US"/>
        </w:rPr>
        <w:t>European history (Law)</w:t>
      </w:r>
      <w:r w:rsidRPr="00BD21B8">
        <w:rPr>
          <w:sz w:val="28"/>
          <w:szCs w:val="28"/>
          <w:lang w:val="en-US"/>
        </w:rPr>
        <w:t xml:space="preserve"> </w:t>
      </w:r>
      <w:r w:rsidRPr="002E07FB">
        <w:rPr>
          <w:sz w:val="28"/>
          <w:szCs w:val="28"/>
          <w:lang w:val="en-US"/>
        </w:rPr>
        <w:t>A payment made to the overlord by the hier of a feudal tenant on taking up possession of the vacant estate</w:t>
      </w:r>
      <w:r w:rsidRPr="00BD21B8">
        <w:rPr>
          <w:sz w:val="28"/>
          <w:szCs w:val="28"/>
          <w:lang w:val="en-US"/>
        </w:rPr>
        <w:t>. (A succession of payments made by an heir to a fief to his lord: the size of the relief was determined by the lord within bounds set by custom</w:t>
      </w:r>
      <w:r>
        <w:rPr>
          <w:sz w:val="28"/>
          <w:szCs w:val="28"/>
          <w:lang w:val="en-US"/>
        </w:rPr>
        <w:t>)</w:t>
      </w:r>
      <w:r w:rsidRPr="002E07FB">
        <w:rPr>
          <w:sz w:val="28"/>
          <w:szCs w:val="28"/>
          <w:lang w:val="en-US"/>
        </w:rPr>
        <w:t xml:space="preserve"> – </w:t>
      </w:r>
      <w:r w:rsidRPr="00BD21B8">
        <w:rPr>
          <w:i/>
          <w:sz w:val="28"/>
          <w:szCs w:val="28"/>
        </w:rPr>
        <w:t>Юриспруденція</w:t>
      </w:r>
      <w:r w:rsidRPr="002E07FB">
        <w:rPr>
          <w:sz w:val="28"/>
          <w:szCs w:val="28"/>
          <w:lang w:val="en-US"/>
        </w:rPr>
        <w:t xml:space="preserve">. </w:t>
      </w:r>
      <w:r w:rsidRPr="00BD21B8">
        <w:rPr>
          <w:sz w:val="28"/>
          <w:szCs w:val="28"/>
        </w:rPr>
        <w:t>Визволення</w:t>
      </w:r>
      <w:r w:rsidRPr="002E07FB">
        <w:rPr>
          <w:sz w:val="28"/>
          <w:szCs w:val="28"/>
          <w:lang w:val="en-US"/>
        </w:rPr>
        <w:t xml:space="preserve"> </w:t>
      </w:r>
      <w:r w:rsidRPr="00BD21B8">
        <w:rPr>
          <w:sz w:val="28"/>
          <w:szCs w:val="28"/>
        </w:rPr>
        <w:t>від</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звільнення</w:t>
      </w:r>
      <w:r w:rsidRPr="002E07FB">
        <w:rPr>
          <w:sz w:val="28"/>
          <w:szCs w:val="28"/>
          <w:lang w:val="en-US"/>
        </w:rPr>
        <w:t xml:space="preserve"> (</w:t>
      </w:r>
      <w:r w:rsidRPr="00BD21B8">
        <w:rPr>
          <w:sz w:val="28"/>
          <w:szCs w:val="28"/>
        </w:rPr>
        <w:t>послаблення</w:t>
      </w:r>
      <w:r w:rsidRPr="002E07FB">
        <w:rPr>
          <w:sz w:val="28"/>
          <w:szCs w:val="28"/>
          <w:lang w:val="en-US"/>
        </w:rPr>
        <w:t xml:space="preserve">) </w:t>
      </w:r>
      <w:r w:rsidRPr="00BD21B8">
        <w:rPr>
          <w:sz w:val="28"/>
          <w:szCs w:val="28"/>
        </w:rPr>
        <w:t>зобов</w:t>
      </w:r>
      <w:r w:rsidRPr="002E07FB">
        <w:rPr>
          <w:sz w:val="28"/>
          <w:szCs w:val="28"/>
          <w:lang w:val="en-US"/>
        </w:rPr>
        <w:t>’</w:t>
      </w:r>
      <w:r w:rsidRPr="00BD21B8">
        <w:rPr>
          <w:sz w:val="28"/>
          <w:szCs w:val="28"/>
        </w:rPr>
        <w:t>язання</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податку</w:t>
      </w:r>
      <w:r w:rsidRPr="002E07FB">
        <w:rPr>
          <w:sz w:val="28"/>
          <w:szCs w:val="28"/>
          <w:lang w:val="en-US"/>
        </w:rPr>
        <w:t xml:space="preserve"> (</w:t>
      </w:r>
      <w:r w:rsidRPr="00BD21B8">
        <w:rPr>
          <w:sz w:val="28"/>
          <w:szCs w:val="28"/>
        </w:rPr>
        <w:t>штрафу</w:t>
      </w:r>
      <w:r w:rsidRPr="002E07FB">
        <w:rPr>
          <w:sz w:val="28"/>
          <w:szCs w:val="28"/>
          <w:lang w:val="en-US"/>
        </w:rPr>
        <w:t xml:space="preserve">); </w:t>
      </w:r>
      <w:r w:rsidRPr="00BD21B8">
        <w:rPr>
          <w:i/>
          <w:sz w:val="28"/>
          <w:szCs w:val="28"/>
        </w:rPr>
        <w:t>Європейська</w:t>
      </w:r>
      <w:r w:rsidRPr="002E07FB">
        <w:rPr>
          <w:i/>
          <w:sz w:val="28"/>
          <w:szCs w:val="28"/>
          <w:lang w:val="en-US"/>
        </w:rPr>
        <w:t xml:space="preserve"> </w:t>
      </w:r>
      <w:r w:rsidRPr="00BD21B8">
        <w:rPr>
          <w:i/>
          <w:sz w:val="28"/>
          <w:szCs w:val="28"/>
        </w:rPr>
        <w:t>історія</w:t>
      </w:r>
      <w:r w:rsidRPr="002E07FB">
        <w:rPr>
          <w:i/>
          <w:sz w:val="28"/>
          <w:szCs w:val="28"/>
          <w:lang w:val="en-US"/>
        </w:rPr>
        <w:t xml:space="preserve"> (</w:t>
      </w:r>
      <w:r w:rsidRPr="00BD21B8">
        <w:rPr>
          <w:i/>
          <w:sz w:val="28"/>
          <w:szCs w:val="28"/>
        </w:rPr>
        <w:t>Юриспруденція</w:t>
      </w:r>
      <w:r w:rsidRPr="002E07FB">
        <w:rPr>
          <w:i/>
          <w:sz w:val="28"/>
          <w:szCs w:val="28"/>
          <w:lang w:val="en-US"/>
        </w:rPr>
        <w:t>)</w:t>
      </w:r>
      <w:r w:rsidRPr="002E07FB">
        <w:rPr>
          <w:sz w:val="28"/>
          <w:szCs w:val="28"/>
          <w:lang w:val="en-US"/>
        </w:rPr>
        <w:t xml:space="preserve"> (</w:t>
      </w:r>
      <w:r w:rsidRPr="00BD21B8">
        <w:rPr>
          <w:sz w:val="28"/>
          <w:szCs w:val="28"/>
        </w:rPr>
        <w:t>Спадковість</w:t>
      </w:r>
      <w:r w:rsidRPr="002E07FB">
        <w:rPr>
          <w:sz w:val="28"/>
          <w:szCs w:val="28"/>
          <w:lang w:val="en-US"/>
        </w:rPr>
        <w:t xml:space="preserve"> (</w:t>
      </w:r>
      <w:r w:rsidRPr="00BD21B8">
        <w:rPr>
          <w:sz w:val="28"/>
          <w:szCs w:val="28"/>
        </w:rPr>
        <w:t>спадкове</w:t>
      </w:r>
      <w:r w:rsidRPr="002E07FB">
        <w:rPr>
          <w:sz w:val="28"/>
          <w:szCs w:val="28"/>
          <w:lang w:val="en-US"/>
        </w:rPr>
        <w:t xml:space="preserve"> </w:t>
      </w:r>
      <w:r w:rsidRPr="00BD21B8">
        <w:rPr>
          <w:sz w:val="28"/>
          <w:szCs w:val="28"/>
        </w:rPr>
        <w:t>право</w:t>
      </w:r>
      <w:r w:rsidRPr="002E07FB">
        <w:rPr>
          <w:sz w:val="28"/>
          <w:szCs w:val="28"/>
          <w:lang w:val="en-US"/>
        </w:rPr>
        <w:t>)</w:t>
      </w:r>
      <w:r w:rsidR="00BC1E46">
        <w:rPr>
          <w:sz w:val="28"/>
          <w:szCs w:val="28"/>
          <w:lang w:val="en-US"/>
        </w:rPr>
        <w:t xml:space="preserve"> </w:t>
      </w:r>
      <w:r w:rsidRPr="00BD21B8">
        <w:rPr>
          <w:sz w:val="28"/>
          <w:szCs w:val="28"/>
        </w:rPr>
        <w:t>платежів</w:t>
      </w:r>
      <w:r w:rsidRPr="002E07FB">
        <w:rPr>
          <w:sz w:val="28"/>
          <w:szCs w:val="28"/>
          <w:lang w:val="en-US"/>
        </w:rPr>
        <w:t xml:space="preserve">, </w:t>
      </w:r>
      <w:r w:rsidRPr="00BD21B8">
        <w:rPr>
          <w:sz w:val="28"/>
          <w:szCs w:val="28"/>
        </w:rPr>
        <w:t>які</w:t>
      </w:r>
      <w:r w:rsidRPr="002E07FB">
        <w:rPr>
          <w:sz w:val="28"/>
          <w:szCs w:val="28"/>
          <w:lang w:val="en-US"/>
        </w:rPr>
        <w:t xml:space="preserve"> </w:t>
      </w:r>
      <w:r w:rsidRPr="00BD21B8">
        <w:rPr>
          <w:sz w:val="28"/>
          <w:szCs w:val="28"/>
        </w:rPr>
        <w:t>здійснюються</w:t>
      </w:r>
      <w:r w:rsidRPr="002E07FB">
        <w:rPr>
          <w:sz w:val="28"/>
          <w:szCs w:val="28"/>
          <w:lang w:val="en-US"/>
        </w:rPr>
        <w:t xml:space="preserve"> </w:t>
      </w:r>
      <w:r w:rsidRPr="00BD21B8">
        <w:rPr>
          <w:sz w:val="28"/>
          <w:szCs w:val="28"/>
        </w:rPr>
        <w:t>спадкоємцем</w:t>
      </w:r>
      <w:r w:rsidRPr="002E07FB">
        <w:rPr>
          <w:sz w:val="28"/>
          <w:szCs w:val="28"/>
          <w:lang w:val="en-US"/>
        </w:rPr>
        <w:t xml:space="preserve"> </w:t>
      </w:r>
      <w:r w:rsidRPr="00BD21B8">
        <w:rPr>
          <w:sz w:val="28"/>
          <w:szCs w:val="28"/>
        </w:rPr>
        <w:t>за</w:t>
      </w:r>
      <w:r w:rsidRPr="002E07FB">
        <w:rPr>
          <w:sz w:val="28"/>
          <w:szCs w:val="28"/>
          <w:lang w:val="en-US"/>
        </w:rPr>
        <w:t xml:space="preserve"> </w:t>
      </w:r>
      <w:r w:rsidRPr="00BD21B8">
        <w:rPr>
          <w:sz w:val="28"/>
          <w:szCs w:val="28"/>
        </w:rPr>
        <w:t>феод</w:t>
      </w:r>
      <w:r w:rsidRPr="002E07FB">
        <w:rPr>
          <w:sz w:val="28"/>
          <w:szCs w:val="28"/>
          <w:lang w:val="en-US"/>
        </w:rPr>
        <w:t xml:space="preserve"> (</w:t>
      </w:r>
      <w:r w:rsidRPr="00BD21B8">
        <w:rPr>
          <w:sz w:val="28"/>
          <w:szCs w:val="28"/>
        </w:rPr>
        <w:t>фьеф</w:t>
      </w:r>
      <w:r w:rsidRPr="002E07FB">
        <w:rPr>
          <w:sz w:val="28"/>
          <w:szCs w:val="28"/>
          <w:lang w:val="en-US"/>
        </w:rPr>
        <w:t xml:space="preserve">) </w:t>
      </w:r>
      <w:r w:rsidRPr="00BD21B8">
        <w:rPr>
          <w:sz w:val="28"/>
          <w:szCs w:val="28"/>
        </w:rPr>
        <w:t>своєму</w:t>
      </w:r>
      <w:r w:rsidRPr="002E07FB">
        <w:rPr>
          <w:sz w:val="28"/>
          <w:szCs w:val="28"/>
          <w:lang w:val="en-US"/>
        </w:rPr>
        <w:t xml:space="preserve"> </w:t>
      </w:r>
      <w:r w:rsidRPr="00BD21B8">
        <w:rPr>
          <w:sz w:val="28"/>
          <w:szCs w:val="28"/>
        </w:rPr>
        <w:t>лорду</w:t>
      </w:r>
      <w:r w:rsidRPr="002E07FB">
        <w:rPr>
          <w:sz w:val="28"/>
          <w:szCs w:val="28"/>
          <w:lang w:val="en-US"/>
        </w:rPr>
        <w:t xml:space="preserve">: </w:t>
      </w:r>
      <w:r w:rsidRPr="00BD21B8">
        <w:rPr>
          <w:sz w:val="28"/>
          <w:szCs w:val="28"/>
        </w:rPr>
        <w:t>розмір</w:t>
      </w:r>
      <w:r w:rsidRPr="002E07FB">
        <w:rPr>
          <w:sz w:val="28"/>
          <w:szCs w:val="28"/>
          <w:lang w:val="en-US"/>
        </w:rPr>
        <w:t xml:space="preserve"> </w:t>
      </w:r>
      <w:r w:rsidRPr="00BD21B8">
        <w:rPr>
          <w:sz w:val="28"/>
          <w:szCs w:val="28"/>
        </w:rPr>
        <w:t>виплати</w:t>
      </w:r>
      <w:r w:rsidRPr="002E07FB">
        <w:rPr>
          <w:sz w:val="28"/>
          <w:szCs w:val="28"/>
          <w:lang w:val="en-US"/>
        </w:rPr>
        <w:t xml:space="preserve"> (</w:t>
      </w:r>
      <w:r w:rsidRPr="00BD21B8">
        <w:rPr>
          <w:sz w:val="28"/>
          <w:szCs w:val="28"/>
          <w:lang w:val="en-US"/>
        </w:rPr>
        <w:t>relief</w:t>
      </w:r>
      <w:r w:rsidRPr="002E07FB">
        <w:rPr>
          <w:sz w:val="28"/>
          <w:szCs w:val="28"/>
          <w:lang w:val="en-US"/>
        </w:rPr>
        <w:t xml:space="preserve">) </w:t>
      </w:r>
      <w:r w:rsidRPr="00BD21B8">
        <w:rPr>
          <w:sz w:val="28"/>
          <w:szCs w:val="28"/>
        </w:rPr>
        <w:t>визначався</w:t>
      </w:r>
      <w:r w:rsidRPr="002E07FB">
        <w:rPr>
          <w:sz w:val="28"/>
          <w:szCs w:val="28"/>
          <w:lang w:val="en-US"/>
        </w:rPr>
        <w:t xml:space="preserve"> </w:t>
      </w:r>
      <w:r w:rsidRPr="00BD21B8">
        <w:rPr>
          <w:sz w:val="28"/>
          <w:szCs w:val="28"/>
        </w:rPr>
        <w:t>лордом</w:t>
      </w:r>
      <w:r w:rsidRPr="002E07FB">
        <w:rPr>
          <w:sz w:val="28"/>
          <w:szCs w:val="28"/>
          <w:lang w:val="en-US"/>
        </w:rPr>
        <w:t xml:space="preserve"> </w:t>
      </w:r>
      <w:r w:rsidRPr="00BD21B8">
        <w:rPr>
          <w:sz w:val="28"/>
          <w:szCs w:val="28"/>
        </w:rPr>
        <w:t>у</w:t>
      </w:r>
      <w:r w:rsidRPr="002E07FB">
        <w:rPr>
          <w:sz w:val="28"/>
          <w:szCs w:val="28"/>
          <w:lang w:val="en-US"/>
        </w:rPr>
        <w:t xml:space="preserve"> </w:t>
      </w:r>
      <w:r>
        <w:rPr>
          <w:sz w:val="28"/>
          <w:szCs w:val="28"/>
        </w:rPr>
        <w:t>межах</w:t>
      </w:r>
      <w:r w:rsidRPr="002E07FB">
        <w:rPr>
          <w:sz w:val="28"/>
          <w:szCs w:val="28"/>
          <w:lang w:val="en-US"/>
        </w:rPr>
        <w:t xml:space="preserve">, </w:t>
      </w:r>
      <w:r>
        <w:rPr>
          <w:sz w:val="28"/>
          <w:szCs w:val="28"/>
        </w:rPr>
        <w:t>які</w:t>
      </w:r>
      <w:r w:rsidRPr="002E07FB">
        <w:rPr>
          <w:sz w:val="28"/>
          <w:szCs w:val="28"/>
          <w:lang w:val="en-US"/>
        </w:rPr>
        <w:t xml:space="preserve"> </w:t>
      </w:r>
      <w:r>
        <w:rPr>
          <w:sz w:val="28"/>
          <w:szCs w:val="28"/>
        </w:rPr>
        <w:t>встановлені</w:t>
      </w:r>
      <w:r w:rsidRPr="002E07FB">
        <w:rPr>
          <w:sz w:val="28"/>
          <w:szCs w:val="28"/>
          <w:lang w:val="en-US"/>
        </w:rPr>
        <w:t xml:space="preserve"> </w:t>
      </w:r>
      <w:r>
        <w:rPr>
          <w:sz w:val="28"/>
          <w:szCs w:val="28"/>
        </w:rPr>
        <w:t>звичаєм</w:t>
      </w:r>
      <w:r w:rsidRPr="002E07FB">
        <w:rPr>
          <w:sz w:val="28"/>
          <w:szCs w:val="28"/>
          <w:lang w:val="en-US"/>
        </w:rPr>
        <w:t xml:space="preserve">). 4) </w:t>
      </w:r>
      <w:r w:rsidRPr="00BD21B8">
        <w:rPr>
          <w:sz w:val="28"/>
          <w:szCs w:val="28"/>
          <w:lang w:val="en-US"/>
        </w:rPr>
        <w:t>Release</w:t>
      </w:r>
      <w:r w:rsidRPr="002E07FB">
        <w:rPr>
          <w:sz w:val="28"/>
          <w:szCs w:val="28"/>
          <w:lang w:val="en-US"/>
        </w:rPr>
        <w:t xml:space="preserve"> </w:t>
      </w:r>
      <w:r w:rsidRPr="00BD21B8">
        <w:rPr>
          <w:sz w:val="28"/>
          <w:szCs w:val="28"/>
          <w:lang w:val="en-US"/>
        </w:rPr>
        <w:t>from</w:t>
      </w:r>
      <w:r w:rsidRPr="002E07FB">
        <w:rPr>
          <w:sz w:val="28"/>
          <w:szCs w:val="28"/>
          <w:lang w:val="en-US"/>
        </w:rPr>
        <w:t xml:space="preserve"> </w:t>
      </w:r>
      <w:r w:rsidRPr="00BD21B8">
        <w:rPr>
          <w:sz w:val="28"/>
          <w:szCs w:val="28"/>
          <w:lang w:val="en-US"/>
        </w:rPr>
        <w:t>some</w:t>
      </w:r>
      <w:r w:rsidRPr="002E07FB">
        <w:rPr>
          <w:sz w:val="28"/>
          <w:szCs w:val="28"/>
          <w:lang w:val="en-US"/>
        </w:rPr>
        <w:t xml:space="preserve"> </w:t>
      </w:r>
      <w:r w:rsidRPr="00BD21B8">
        <w:rPr>
          <w:sz w:val="28"/>
          <w:szCs w:val="28"/>
          <w:lang w:val="en-US"/>
        </w:rPr>
        <w:t>occupation</w:t>
      </w:r>
      <w:r w:rsidRPr="002E07FB">
        <w:rPr>
          <w:sz w:val="28"/>
          <w:szCs w:val="28"/>
          <w:lang w:val="en-US"/>
        </w:rPr>
        <w:t xml:space="preserve"> </w:t>
      </w:r>
      <w:r w:rsidRPr="00BD21B8">
        <w:rPr>
          <w:sz w:val="28"/>
          <w:szCs w:val="28"/>
          <w:lang w:val="en-US"/>
        </w:rPr>
        <w:t>or</w:t>
      </w:r>
      <w:r w:rsidRPr="002E07FB">
        <w:rPr>
          <w:sz w:val="28"/>
          <w:szCs w:val="28"/>
          <w:lang w:val="en-US"/>
        </w:rPr>
        <w:t xml:space="preserve"> </w:t>
      </w:r>
      <w:r w:rsidRPr="00BD21B8">
        <w:rPr>
          <w:sz w:val="28"/>
          <w:szCs w:val="28"/>
          <w:lang w:val="en-US"/>
        </w:rPr>
        <w:t>post</w:t>
      </w:r>
      <w:r w:rsidRPr="002E07FB">
        <w:rPr>
          <w:sz w:val="28"/>
          <w:szCs w:val="28"/>
          <w:lang w:val="en-US"/>
        </w:rPr>
        <w:t xml:space="preserve"> - </w:t>
      </w:r>
      <w:r w:rsidRPr="00BD21B8">
        <w:rPr>
          <w:sz w:val="28"/>
          <w:szCs w:val="28"/>
        </w:rPr>
        <w:t>Звільнення</w:t>
      </w:r>
      <w:r w:rsidRPr="002E07FB">
        <w:rPr>
          <w:sz w:val="28"/>
          <w:szCs w:val="28"/>
          <w:lang w:val="en-US"/>
        </w:rPr>
        <w:t xml:space="preserve"> </w:t>
      </w:r>
      <w:r w:rsidRPr="00BD21B8">
        <w:rPr>
          <w:sz w:val="28"/>
          <w:szCs w:val="28"/>
        </w:rPr>
        <w:t>від</w:t>
      </w:r>
      <w:r w:rsidRPr="002E07FB">
        <w:rPr>
          <w:sz w:val="28"/>
          <w:szCs w:val="28"/>
          <w:lang w:val="en-US"/>
        </w:rPr>
        <w:t xml:space="preserve"> </w:t>
      </w:r>
      <w:r w:rsidRPr="00BD21B8">
        <w:rPr>
          <w:sz w:val="28"/>
          <w:szCs w:val="28"/>
        </w:rPr>
        <w:t>певного</w:t>
      </w:r>
      <w:r w:rsidRPr="002E07FB">
        <w:rPr>
          <w:sz w:val="28"/>
          <w:szCs w:val="28"/>
          <w:lang w:val="en-US"/>
        </w:rPr>
        <w:t xml:space="preserve"> </w:t>
      </w:r>
      <w:r w:rsidRPr="00BD21B8">
        <w:rPr>
          <w:sz w:val="28"/>
          <w:szCs w:val="28"/>
        </w:rPr>
        <w:t>заняття</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посади</w:t>
      </w:r>
      <w:r w:rsidRPr="002E07FB">
        <w:rPr>
          <w:sz w:val="28"/>
          <w:szCs w:val="28"/>
          <w:lang w:val="en-US"/>
        </w:rPr>
        <w:t xml:space="preserve"> (</w:t>
      </w:r>
      <w:r w:rsidRPr="00BD21B8">
        <w:rPr>
          <w:sz w:val="28"/>
          <w:szCs w:val="28"/>
        </w:rPr>
        <w:t>в</w:t>
      </w:r>
      <w:r w:rsidRPr="002E07FB">
        <w:rPr>
          <w:sz w:val="28"/>
          <w:szCs w:val="28"/>
          <w:lang w:val="en-US"/>
        </w:rPr>
        <w:t xml:space="preserve"> </w:t>
      </w:r>
      <w:r w:rsidRPr="00BD21B8">
        <w:rPr>
          <w:sz w:val="28"/>
          <w:szCs w:val="28"/>
        </w:rPr>
        <w:t>т</w:t>
      </w:r>
      <w:r w:rsidRPr="002E07FB">
        <w:rPr>
          <w:sz w:val="28"/>
          <w:szCs w:val="28"/>
          <w:lang w:val="en-US"/>
        </w:rPr>
        <w:t>.</w:t>
      </w:r>
      <w:r w:rsidRPr="00BD21B8">
        <w:rPr>
          <w:sz w:val="28"/>
          <w:szCs w:val="28"/>
        </w:rPr>
        <w:t>ч</w:t>
      </w:r>
      <w:r w:rsidRPr="002E07FB">
        <w:rPr>
          <w:sz w:val="28"/>
          <w:szCs w:val="28"/>
          <w:lang w:val="en-US"/>
        </w:rPr>
        <w:t xml:space="preserve">. </w:t>
      </w:r>
      <w:r w:rsidRPr="00BD21B8">
        <w:rPr>
          <w:sz w:val="28"/>
          <w:szCs w:val="28"/>
        </w:rPr>
        <w:t>варта</w:t>
      </w:r>
      <w:r w:rsidRPr="002E07FB">
        <w:rPr>
          <w:sz w:val="28"/>
          <w:szCs w:val="28"/>
          <w:lang w:val="en-US"/>
        </w:rPr>
        <w:t>)  ; [ usu. as modifier] a person or group of people replacing others who have been on duty -  [</w:t>
      </w:r>
      <w:r w:rsidRPr="00BD21B8">
        <w:rPr>
          <w:sz w:val="28"/>
          <w:szCs w:val="28"/>
        </w:rPr>
        <w:t>зазвичай</w:t>
      </w:r>
      <w:r w:rsidRPr="002E07FB">
        <w:rPr>
          <w:sz w:val="28"/>
          <w:szCs w:val="28"/>
          <w:lang w:val="en-US"/>
        </w:rPr>
        <w:t xml:space="preserve"> </w:t>
      </w:r>
      <w:r w:rsidRPr="00BD21B8">
        <w:rPr>
          <w:sz w:val="28"/>
          <w:szCs w:val="28"/>
        </w:rPr>
        <w:t>як</w:t>
      </w:r>
      <w:r w:rsidRPr="002E07FB">
        <w:rPr>
          <w:sz w:val="28"/>
          <w:szCs w:val="28"/>
          <w:lang w:val="en-US"/>
        </w:rPr>
        <w:t xml:space="preserve"> </w:t>
      </w:r>
      <w:r w:rsidRPr="00BD21B8">
        <w:rPr>
          <w:sz w:val="28"/>
          <w:szCs w:val="28"/>
        </w:rPr>
        <w:t>обставина</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означення</w:t>
      </w:r>
      <w:r w:rsidRPr="002E07FB">
        <w:rPr>
          <w:sz w:val="28"/>
          <w:szCs w:val="28"/>
          <w:lang w:val="en-US"/>
        </w:rPr>
        <w:t xml:space="preserve">] - </w:t>
      </w:r>
      <w:r>
        <w:rPr>
          <w:sz w:val="28"/>
          <w:szCs w:val="28"/>
        </w:rPr>
        <w:t>о</w:t>
      </w:r>
      <w:r w:rsidRPr="00BD21B8">
        <w:rPr>
          <w:sz w:val="28"/>
          <w:szCs w:val="28"/>
        </w:rPr>
        <w:t>соба</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група</w:t>
      </w:r>
      <w:r w:rsidRPr="002E07FB">
        <w:rPr>
          <w:sz w:val="28"/>
          <w:szCs w:val="28"/>
          <w:lang w:val="en-US"/>
        </w:rPr>
        <w:t xml:space="preserve"> </w:t>
      </w:r>
      <w:r w:rsidRPr="00BD21B8">
        <w:rPr>
          <w:sz w:val="28"/>
          <w:szCs w:val="28"/>
        </w:rPr>
        <w:t>людей</w:t>
      </w:r>
      <w:r w:rsidRPr="002E07FB">
        <w:rPr>
          <w:sz w:val="28"/>
          <w:szCs w:val="28"/>
          <w:lang w:val="en-US"/>
        </w:rPr>
        <w:t xml:space="preserve">, </w:t>
      </w:r>
      <w:r w:rsidRPr="00BD21B8">
        <w:rPr>
          <w:sz w:val="28"/>
          <w:szCs w:val="28"/>
        </w:rPr>
        <w:t>яка</w:t>
      </w:r>
      <w:r w:rsidRPr="002E07FB">
        <w:rPr>
          <w:sz w:val="28"/>
          <w:szCs w:val="28"/>
          <w:lang w:val="en-US"/>
        </w:rPr>
        <w:t xml:space="preserve"> </w:t>
      </w:r>
      <w:r w:rsidRPr="00BD21B8">
        <w:rPr>
          <w:sz w:val="28"/>
          <w:szCs w:val="28"/>
        </w:rPr>
        <w:t>замінює</w:t>
      </w:r>
      <w:r w:rsidRPr="002E07FB">
        <w:rPr>
          <w:sz w:val="28"/>
          <w:szCs w:val="28"/>
          <w:lang w:val="en-US"/>
        </w:rPr>
        <w:t xml:space="preserve"> </w:t>
      </w:r>
      <w:r w:rsidRPr="00BD21B8">
        <w:rPr>
          <w:sz w:val="28"/>
          <w:szCs w:val="28"/>
        </w:rPr>
        <w:t>тих</w:t>
      </w:r>
      <w:r w:rsidRPr="002E07FB">
        <w:rPr>
          <w:sz w:val="28"/>
          <w:szCs w:val="28"/>
          <w:lang w:val="en-US"/>
        </w:rPr>
        <w:t xml:space="preserve">, </w:t>
      </w:r>
      <w:r w:rsidRPr="00BD21B8">
        <w:rPr>
          <w:sz w:val="28"/>
          <w:szCs w:val="28"/>
        </w:rPr>
        <w:t>хто</w:t>
      </w:r>
      <w:r w:rsidRPr="002E07FB">
        <w:rPr>
          <w:sz w:val="28"/>
          <w:szCs w:val="28"/>
          <w:lang w:val="en-US"/>
        </w:rPr>
        <w:t xml:space="preserve"> </w:t>
      </w:r>
      <w:r w:rsidRPr="00BD21B8">
        <w:rPr>
          <w:sz w:val="28"/>
          <w:szCs w:val="28"/>
        </w:rPr>
        <w:t>був</w:t>
      </w:r>
      <w:r w:rsidRPr="002E07FB">
        <w:rPr>
          <w:sz w:val="28"/>
          <w:szCs w:val="28"/>
          <w:lang w:val="en-US"/>
        </w:rPr>
        <w:t xml:space="preserve"> </w:t>
      </w:r>
      <w:r w:rsidRPr="00BD21B8">
        <w:rPr>
          <w:sz w:val="28"/>
          <w:szCs w:val="28"/>
        </w:rPr>
        <w:t>на</w:t>
      </w:r>
      <w:r w:rsidRPr="002E07FB">
        <w:rPr>
          <w:sz w:val="28"/>
          <w:szCs w:val="28"/>
          <w:lang w:val="en-US"/>
        </w:rPr>
        <w:t xml:space="preserve"> </w:t>
      </w:r>
      <w:r w:rsidRPr="00BD21B8">
        <w:rPr>
          <w:sz w:val="28"/>
          <w:szCs w:val="28"/>
        </w:rPr>
        <w:t>варті</w:t>
      </w:r>
      <w:r w:rsidRPr="002E07FB">
        <w:rPr>
          <w:sz w:val="28"/>
          <w:szCs w:val="28"/>
          <w:lang w:val="en-US"/>
        </w:rPr>
        <w:t xml:space="preserve"> (</w:t>
      </w:r>
      <w:r w:rsidRPr="00BD21B8">
        <w:rPr>
          <w:sz w:val="28"/>
          <w:szCs w:val="28"/>
        </w:rPr>
        <w:t>на</w:t>
      </w:r>
      <w:r w:rsidRPr="002E07FB">
        <w:rPr>
          <w:sz w:val="28"/>
          <w:szCs w:val="28"/>
          <w:lang w:val="en-US"/>
        </w:rPr>
        <w:t xml:space="preserve"> </w:t>
      </w:r>
      <w:r w:rsidRPr="00BD21B8">
        <w:rPr>
          <w:sz w:val="28"/>
          <w:szCs w:val="28"/>
        </w:rPr>
        <w:t>чергуванні</w:t>
      </w:r>
      <w:r w:rsidRPr="002E07FB">
        <w:rPr>
          <w:sz w:val="28"/>
          <w:szCs w:val="28"/>
          <w:lang w:val="en-US"/>
        </w:rPr>
        <w:t xml:space="preserve">, </w:t>
      </w:r>
      <w:r w:rsidRPr="00BD21B8">
        <w:rPr>
          <w:sz w:val="28"/>
          <w:szCs w:val="28"/>
        </w:rPr>
        <w:t>під</w:t>
      </w:r>
      <w:r w:rsidRPr="002E07FB">
        <w:rPr>
          <w:sz w:val="28"/>
          <w:szCs w:val="28"/>
          <w:lang w:val="en-US"/>
        </w:rPr>
        <w:t xml:space="preserve"> </w:t>
      </w:r>
      <w:r w:rsidRPr="00BD21B8">
        <w:rPr>
          <w:sz w:val="28"/>
          <w:szCs w:val="28"/>
        </w:rPr>
        <w:t>час</w:t>
      </w:r>
      <w:r w:rsidRPr="002E07FB">
        <w:rPr>
          <w:sz w:val="28"/>
          <w:szCs w:val="28"/>
          <w:lang w:val="en-US"/>
        </w:rPr>
        <w:t xml:space="preserve"> </w:t>
      </w:r>
      <w:r w:rsidRPr="00BD21B8">
        <w:rPr>
          <w:sz w:val="28"/>
          <w:szCs w:val="28"/>
        </w:rPr>
        <w:t>виконання</w:t>
      </w:r>
      <w:r w:rsidRPr="002E07FB">
        <w:rPr>
          <w:sz w:val="28"/>
          <w:szCs w:val="28"/>
          <w:lang w:val="en-US"/>
        </w:rPr>
        <w:t xml:space="preserve"> </w:t>
      </w:r>
      <w:r w:rsidRPr="00BD21B8">
        <w:rPr>
          <w:sz w:val="28"/>
          <w:szCs w:val="28"/>
        </w:rPr>
        <w:t>службових</w:t>
      </w:r>
      <w:r w:rsidRPr="002E07FB">
        <w:rPr>
          <w:sz w:val="28"/>
          <w:szCs w:val="28"/>
          <w:lang w:val="en-US"/>
        </w:rPr>
        <w:t xml:space="preserve"> </w:t>
      </w:r>
      <w:r w:rsidRPr="00BD21B8">
        <w:rPr>
          <w:sz w:val="28"/>
          <w:szCs w:val="28"/>
        </w:rPr>
        <w:t>обов</w:t>
      </w:r>
      <w:r w:rsidRPr="002E07FB">
        <w:rPr>
          <w:sz w:val="28"/>
          <w:szCs w:val="28"/>
          <w:lang w:val="en-US"/>
        </w:rPr>
        <w:t>’</w:t>
      </w:r>
      <w:r w:rsidRPr="00BD21B8">
        <w:rPr>
          <w:sz w:val="28"/>
          <w:szCs w:val="28"/>
        </w:rPr>
        <w:t>язків</w:t>
      </w:r>
      <w:r w:rsidRPr="002E07FB">
        <w:rPr>
          <w:sz w:val="28"/>
          <w:szCs w:val="28"/>
          <w:lang w:val="en-US"/>
        </w:rPr>
        <w:t xml:space="preserve"> ); </w:t>
      </w:r>
      <w:r w:rsidRPr="00BD21B8">
        <w:rPr>
          <w:sz w:val="28"/>
          <w:szCs w:val="28"/>
          <w:lang w:val="en-US"/>
        </w:rPr>
        <w:t>A</w:t>
      </w:r>
      <w:r w:rsidRPr="002E07FB">
        <w:rPr>
          <w:sz w:val="28"/>
          <w:szCs w:val="28"/>
          <w:lang w:val="en-US"/>
        </w:rPr>
        <w:t xml:space="preserve"> </w:t>
      </w:r>
      <w:r w:rsidRPr="00BD21B8">
        <w:rPr>
          <w:sz w:val="28"/>
          <w:szCs w:val="28"/>
          <w:lang w:val="en-US"/>
        </w:rPr>
        <w:t>thing</w:t>
      </w:r>
      <w:r w:rsidRPr="002E07FB">
        <w:rPr>
          <w:sz w:val="28"/>
          <w:szCs w:val="28"/>
          <w:lang w:val="en-US"/>
        </w:rPr>
        <w:t xml:space="preserve"> </w:t>
      </w:r>
      <w:r w:rsidRPr="00BD21B8">
        <w:rPr>
          <w:sz w:val="28"/>
          <w:szCs w:val="28"/>
          <w:lang w:val="en-US"/>
        </w:rPr>
        <w:t>supplementing</w:t>
      </w:r>
      <w:r w:rsidRPr="002E07FB">
        <w:rPr>
          <w:sz w:val="28"/>
          <w:szCs w:val="28"/>
          <w:lang w:val="en-US"/>
        </w:rPr>
        <w:t xml:space="preserve"> </w:t>
      </w:r>
      <w:r w:rsidRPr="00BD21B8">
        <w:rPr>
          <w:sz w:val="28"/>
          <w:szCs w:val="28"/>
          <w:lang w:val="en-US"/>
        </w:rPr>
        <w:t>another</w:t>
      </w:r>
      <w:r w:rsidRPr="002E07FB">
        <w:rPr>
          <w:sz w:val="28"/>
          <w:szCs w:val="28"/>
          <w:lang w:val="en-US"/>
        </w:rPr>
        <w:t xml:space="preserve"> </w:t>
      </w:r>
      <w:r w:rsidRPr="00BD21B8">
        <w:rPr>
          <w:sz w:val="28"/>
          <w:szCs w:val="28"/>
          <w:lang w:val="en-US"/>
        </w:rPr>
        <w:t>in</w:t>
      </w:r>
      <w:r w:rsidRPr="002E07FB">
        <w:rPr>
          <w:sz w:val="28"/>
          <w:szCs w:val="28"/>
          <w:lang w:val="en-US"/>
        </w:rPr>
        <w:t xml:space="preserve"> </w:t>
      </w:r>
      <w:r w:rsidRPr="00BD21B8">
        <w:rPr>
          <w:sz w:val="28"/>
          <w:szCs w:val="28"/>
          <w:lang w:val="en-US"/>
        </w:rPr>
        <w:t>providing</w:t>
      </w:r>
      <w:r w:rsidRPr="002E07FB">
        <w:rPr>
          <w:sz w:val="28"/>
          <w:szCs w:val="28"/>
          <w:lang w:val="en-US"/>
        </w:rPr>
        <w:t xml:space="preserve"> </w:t>
      </w:r>
      <w:r w:rsidRPr="00BD21B8">
        <w:rPr>
          <w:sz w:val="28"/>
          <w:szCs w:val="28"/>
          <w:lang w:val="en-US"/>
        </w:rPr>
        <w:t>a</w:t>
      </w:r>
      <w:r w:rsidRPr="002E07FB">
        <w:rPr>
          <w:sz w:val="28"/>
          <w:szCs w:val="28"/>
          <w:lang w:val="en-US"/>
        </w:rPr>
        <w:t xml:space="preserve"> </w:t>
      </w:r>
      <w:r w:rsidRPr="00BD21B8">
        <w:rPr>
          <w:sz w:val="28"/>
          <w:szCs w:val="28"/>
          <w:lang w:val="en-US"/>
        </w:rPr>
        <w:t>service</w:t>
      </w:r>
      <w:r w:rsidRPr="002E07FB">
        <w:rPr>
          <w:sz w:val="28"/>
          <w:szCs w:val="28"/>
          <w:lang w:val="en-US"/>
        </w:rPr>
        <w:t xml:space="preserve">; </w:t>
      </w:r>
      <w:r w:rsidRPr="00BD21B8">
        <w:rPr>
          <w:i/>
          <w:sz w:val="28"/>
          <w:szCs w:val="28"/>
          <w:lang w:val="en-US"/>
        </w:rPr>
        <w:t>esp</w:t>
      </w:r>
      <w:r w:rsidRPr="002E07FB">
        <w:rPr>
          <w:sz w:val="28"/>
          <w:szCs w:val="28"/>
          <w:lang w:val="en-US"/>
        </w:rPr>
        <w:t xml:space="preserve">. </w:t>
      </w:r>
      <w:r w:rsidRPr="00BD21B8">
        <w:rPr>
          <w:sz w:val="28"/>
          <w:szCs w:val="28"/>
          <w:lang w:val="en-US"/>
        </w:rPr>
        <w:t>A</w:t>
      </w:r>
      <w:r w:rsidRPr="002E07FB">
        <w:rPr>
          <w:sz w:val="28"/>
          <w:szCs w:val="28"/>
          <w:lang w:val="en-US"/>
        </w:rPr>
        <w:t xml:space="preserve"> </w:t>
      </w:r>
      <w:r w:rsidRPr="00BD21B8">
        <w:rPr>
          <w:sz w:val="28"/>
          <w:szCs w:val="28"/>
          <w:lang w:val="en-US"/>
        </w:rPr>
        <w:t>train</w:t>
      </w:r>
      <w:r w:rsidRPr="002E07FB">
        <w:rPr>
          <w:sz w:val="28"/>
          <w:szCs w:val="28"/>
          <w:lang w:val="en-US"/>
        </w:rPr>
        <w:t xml:space="preserve">, </w:t>
      </w:r>
      <w:r w:rsidRPr="00BD21B8">
        <w:rPr>
          <w:sz w:val="28"/>
          <w:szCs w:val="28"/>
          <w:lang w:val="en-US"/>
        </w:rPr>
        <w:t>bus</w:t>
      </w:r>
      <w:r w:rsidRPr="002E07FB">
        <w:rPr>
          <w:sz w:val="28"/>
          <w:szCs w:val="28"/>
          <w:lang w:val="en-US"/>
        </w:rPr>
        <w:t xml:space="preserve">, </w:t>
      </w:r>
      <w:r w:rsidRPr="00BD21B8">
        <w:rPr>
          <w:sz w:val="28"/>
          <w:szCs w:val="28"/>
          <w:lang w:val="en-US"/>
        </w:rPr>
        <w:t>etc</w:t>
      </w:r>
      <w:r w:rsidRPr="002E07FB">
        <w:rPr>
          <w:sz w:val="28"/>
          <w:szCs w:val="28"/>
          <w:lang w:val="en-US"/>
        </w:rPr>
        <w:t xml:space="preserve">., </w:t>
      </w:r>
      <w:r w:rsidRPr="00BD21B8">
        <w:rPr>
          <w:sz w:val="28"/>
          <w:szCs w:val="28"/>
          <w:lang w:val="en-US"/>
        </w:rPr>
        <w:t>providing</w:t>
      </w:r>
      <w:r w:rsidRPr="002E07FB">
        <w:rPr>
          <w:sz w:val="28"/>
          <w:szCs w:val="28"/>
          <w:lang w:val="en-US"/>
        </w:rPr>
        <w:t xml:space="preserve"> </w:t>
      </w:r>
      <w:r w:rsidRPr="00BD21B8">
        <w:rPr>
          <w:sz w:val="28"/>
          <w:szCs w:val="28"/>
          <w:lang w:val="en-US"/>
        </w:rPr>
        <w:t>an</w:t>
      </w:r>
      <w:r w:rsidRPr="002E07FB">
        <w:rPr>
          <w:sz w:val="28"/>
          <w:szCs w:val="28"/>
          <w:lang w:val="en-US"/>
        </w:rPr>
        <w:t xml:space="preserve"> </w:t>
      </w:r>
      <w:r w:rsidRPr="00BD21B8">
        <w:rPr>
          <w:sz w:val="28"/>
          <w:szCs w:val="28"/>
          <w:lang w:val="en-US"/>
        </w:rPr>
        <w:t>extra</w:t>
      </w:r>
      <w:r w:rsidRPr="002E07FB">
        <w:rPr>
          <w:sz w:val="28"/>
          <w:szCs w:val="28"/>
          <w:lang w:val="en-US"/>
        </w:rPr>
        <w:t xml:space="preserve"> </w:t>
      </w:r>
      <w:r w:rsidRPr="00BD21B8">
        <w:rPr>
          <w:sz w:val="28"/>
          <w:szCs w:val="28"/>
          <w:lang w:val="en-US"/>
        </w:rPr>
        <w:t>service</w:t>
      </w:r>
      <w:r w:rsidRPr="002E07FB">
        <w:rPr>
          <w:sz w:val="28"/>
          <w:szCs w:val="28"/>
          <w:lang w:val="en-US"/>
        </w:rPr>
        <w:t xml:space="preserve"> </w:t>
      </w:r>
      <w:r w:rsidRPr="00BD21B8">
        <w:rPr>
          <w:sz w:val="28"/>
          <w:szCs w:val="28"/>
          <w:lang w:val="en-US"/>
        </w:rPr>
        <w:t>at</w:t>
      </w:r>
      <w:r w:rsidRPr="002E07FB">
        <w:rPr>
          <w:sz w:val="28"/>
          <w:szCs w:val="28"/>
          <w:lang w:val="en-US"/>
        </w:rPr>
        <w:t xml:space="preserve"> </w:t>
      </w:r>
      <w:r w:rsidRPr="00BD21B8">
        <w:rPr>
          <w:sz w:val="28"/>
          <w:szCs w:val="28"/>
          <w:lang w:val="en-US"/>
        </w:rPr>
        <w:t>peak</w:t>
      </w:r>
      <w:r w:rsidRPr="002E07FB">
        <w:rPr>
          <w:sz w:val="28"/>
          <w:szCs w:val="28"/>
          <w:lang w:val="en-US"/>
        </w:rPr>
        <w:t xml:space="preserve"> </w:t>
      </w:r>
      <w:r w:rsidRPr="00BD21B8">
        <w:rPr>
          <w:sz w:val="28"/>
          <w:szCs w:val="28"/>
          <w:lang w:val="en-US"/>
        </w:rPr>
        <w:t>tim</w:t>
      </w:r>
      <w:r>
        <w:rPr>
          <w:sz w:val="28"/>
          <w:szCs w:val="28"/>
          <w:lang w:val="en-US"/>
        </w:rPr>
        <w:t>e</w:t>
      </w:r>
      <w:r w:rsidRPr="00BD21B8">
        <w:rPr>
          <w:sz w:val="28"/>
          <w:szCs w:val="28"/>
          <w:lang w:val="en-US"/>
        </w:rPr>
        <w:t>s</w:t>
      </w:r>
      <w:r w:rsidRPr="002E07FB">
        <w:rPr>
          <w:sz w:val="28"/>
          <w:szCs w:val="28"/>
          <w:lang w:val="en-US"/>
        </w:rPr>
        <w:t xml:space="preserve"> - </w:t>
      </w:r>
      <w:r>
        <w:rPr>
          <w:sz w:val="28"/>
          <w:szCs w:val="28"/>
        </w:rPr>
        <w:t>р</w:t>
      </w:r>
      <w:r w:rsidRPr="00BD21B8">
        <w:rPr>
          <w:sz w:val="28"/>
          <w:szCs w:val="28"/>
        </w:rPr>
        <w:t>іч</w:t>
      </w:r>
      <w:r w:rsidRPr="002E07FB">
        <w:rPr>
          <w:sz w:val="28"/>
          <w:szCs w:val="28"/>
          <w:lang w:val="en-US"/>
        </w:rPr>
        <w:t xml:space="preserve">, </w:t>
      </w:r>
      <w:r w:rsidRPr="00BD21B8">
        <w:rPr>
          <w:sz w:val="28"/>
          <w:szCs w:val="28"/>
        </w:rPr>
        <w:t>яка</w:t>
      </w:r>
      <w:r w:rsidRPr="002E07FB">
        <w:rPr>
          <w:sz w:val="28"/>
          <w:szCs w:val="28"/>
          <w:lang w:val="en-US"/>
        </w:rPr>
        <w:t xml:space="preserve"> </w:t>
      </w:r>
      <w:r w:rsidRPr="00BD21B8">
        <w:rPr>
          <w:sz w:val="28"/>
          <w:szCs w:val="28"/>
        </w:rPr>
        <w:t>доповнює</w:t>
      </w:r>
      <w:r w:rsidRPr="002E07FB">
        <w:rPr>
          <w:sz w:val="28"/>
          <w:szCs w:val="28"/>
          <w:lang w:val="en-US"/>
        </w:rPr>
        <w:t xml:space="preserve"> </w:t>
      </w:r>
      <w:r w:rsidRPr="00BD21B8">
        <w:rPr>
          <w:sz w:val="28"/>
          <w:szCs w:val="28"/>
        </w:rPr>
        <w:t>іншу</w:t>
      </w:r>
      <w:r w:rsidRPr="002E07FB">
        <w:rPr>
          <w:sz w:val="28"/>
          <w:szCs w:val="28"/>
          <w:lang w:val="en-US"/>
        </w:rPr>
        <w:t xml:space="preserve"> </w:t>
      </w:r>
      <w:r w:rsidRPr="00BD21B8">
        <w:rPr>
          <w:sz w:val="28"/>
          <w:szCs w:val="28"/>
        </w:rPr>
        <w:t>під</w:t>
      </w:r>
      <w:r w:rsidRPr="002E07FB">
        <w:rPr>
          <w:sz w:val="28"/>
          <w:szCs w:val="28"/>
          <w:lang w:val="en-US"/>
        </w:rPr>
        <w:t xml:space="preserve"> </w:t>
      </w:r>
      <w:r w:rsidRPr="00BD21B8">
        <w:rPr>
          <w:sz w:val="28"/>
          <w:szCs w:val="28"/>
        </w:rPr>
        <w:t>час</w:t>
      </w:r>
      <w:r w:rsidRPr="002E07FB">
        <w:rPr>
          <w:sz w:val="28"/>
          <w:szCs w:val="28"/>
          <w:lang w:val="en-US"/>
        </w:rPr>
        <w:t xml:space="preserve"> </w:t>
      </w:r>
      <w:r w:rsidRPr="00BD21B8">
        <w:rPr>
          <w:sz w:val="28"/>
          <w:szCs w:val="28"/>
        </w:rPr>
        <w:t>виконання</w:t>
      </w:r>
      <w:r w:rsidRPr="002E07FB">
        <w:rPr>
          <w:sz w:val="28"/>
          <w:szCs w:val="28"/>
          <w:lang w:val="en-US"/>
        </w:rPr>
        <w:t xml:space="preserve"> </w:t>
      </w:r>
      <w:r w:rsidRPr="00BD21B8">
        <w:rPr>
          <w:sz w:val="28"/>
          <w:szCs w:val="28"/>
        </w:rPr>
        <w:t>роботи</w:t>
      </w:r>
      <w:r w:rsidRPr="002E07FB">
        <w:rPr>
          <w:sz w:val="28"/>
          <w:szCs w:val="28"/>
          <w:lang w:val="en-US"/>
        </w:rPr>
        <w:t xml:space="preserve">; </w:t>
      </w:r>
      <w:r w:rsidRPr="00BD21B8">
        <w:rPr>
          <w:i/>
          <w:sz w:val="28"/>
          <w:szCs w:val="28"/>
        </w:rPr>
        <w:t>особливо</w:t>
      </w:r>
      <w:r w:rsidRPr="002E07FB">
        <w:rPr>
          <w:sz w:val="28"/>
          <w:szCs w:val="28"/>
          <w:lang w:val="en-US"/>
        </w:rPr>
        <w:t xml:space="preserve"> – </w:t>
      </w:r>
      <w:r w:rsidRPr="00BD21B8">
        <w:rPr>
          <w:sz w:val="28"/>
          <w:szCs w:val="28"/>
        </w:rPr>
        <w:t>поїзд</w:t>
      </w:r>
      <w:r w:rsidRPr="002E07FB">
        <w:rPr>
          <w:sz w:val="28"/>
          <w:szCs w:val="28"/>
          <w:lang w:val="en-US"/>
        </w:rPr>
        <w:t xml:space="preserve">, </w:t>
      </w:r>
      <w:r w:rsidRPr="00BD21B8">
        <w:rPr>
          <w:sz w:val="28"/>
          <w:szCs w:val="28"/>
        </w:rPr>
        <w:t>автобус</w:t>
      </w:r>
      <w:r w:rsidRPr="002E07FB">
        <w:rPr>
          <w:sz w:val="28"/>
          <w:szCs w:val="28"/>
          <w:lang w:val="en-US"/>
        </w:rPr>
        <w:t xml:space="preserve"> </w:t>
      </w:r>
      <w:r w:rsidRPr="00BD21B8">
        <w:rPr>
          <w:sz w:val="28"/>
          <w:szCs w:val="28"/>
        </w:rPr>
        <w:t>і</w:t>
      </w:r>
      <w:r w:rsidRPr="002E07FB">
        <w:rPr>
          <w:sz w:val="28"/>
          <w:szCs w:val="28"/>
          <w:lang w:val="en-US"/>
        </w:rPr>
        <w:t xml:space="preserve"> </w:t>
      </w:r>
      <w:r w:rsidRPr="00BD21B8">
        <w:rPr>
          <w:sz w:val="28"/>
          <w:szCs w:val="28"/>
        </w:rPr>
        <w:t>т</w:t>
      </w:r>
      <w:r w:rsidRPr="002E07FB">
        <w:rPr>
          <w:sz w:val="28"/>
          <w:szCs w:val="28"/>
          <w:lang w:val="en-US"/>
        </w:rPr>
        <w:t>.</w:t>
      </w:r>
      <w:r w:rsidRPr="00BD21B8">
        <w:rPr>
          <w:sz w:val="28"/>
          <w:szCs w:val="28"/>
        </w:rPr>
        <w:t>д</w:t>
      </w:r>
      <w:r w:rsidRPr="002E07FB">
        <w:rPr>
          <w:sz w:val="28"/>
          <w:szCs w:val="28"/>
          <w:lang w:val="en-US"/>
        </w:rPr>
        <w:t xml:space="preserve">., </w:t>
      </w:r>
      <w:r w:rsidRPr="00BD21B8">
        <w:rPr>
          <w:sz w:val="28"/>
          <w:szCs w:val="28"/>
        </w:rPr>
        <w:t>який</w:t>
      </w:r>
      <w:r w:rsidRPr="002E07FB">
        <w:rPr>
          <w:sz w:val="28"/>
          <w:szCs w:val="28"/>
          <w:lang w:val="en-US"/>
        </w:rPr>
        <w:t xml:space="preserve"> </w:t>
      </w:r>
      <w:r w:rsidRPr="00BD21B8">
        <w:rPr>
          <w:sz w:val="28"/>
          <w:szCs w:val="28"/>
        </w:rPr>
        <w:t>виконує</w:t>
      </w:r>
      <w:r w:rsidRPr="002E07FB">
        <w:rPr>
          <w:sz w:val="28"/>
          <w:szCs w:val="28"/>
          <w:lang w:val="en-US"/>
        </w:rPr>
        <w:t xml:space="preserve"> </w:t>
      </w:r>
      <w:r w:rsidRPr="00BD21B8">
        <w:rPr>
          <w:sz w:val="28"/>
          <w:szCs w:val="28"/>
        </w:rPr>
        <w:t>додаткові</w:t>
      </w:r>
      <w:r w:rsidRPr="002E07FB">
        <w:rPr>
          <w:sz w:val="28"/>
          <w:szCs w:val="28"/>
          <w:lang w:val="en-US"/>
        </w:rPr>
        <w:t xml:space="preserve"> </w:t>
      </w:r>
      <w:r w:rsidRPr="00BD21B8">
        <w:rPr>
          <w:sz w:val="28"/>
          <w:szCs w:val="28"/>
        </w:rPr>
        <w:t>послуги</w:t>
      </w:r>
      <w:r w:rsidRPr="002E07FB">
        <w:rPr>
          <w:sz w:val="28"/>
          <w:szCs w:val="28"/>
          <w:lang w:val="en-US"/>
        </w:rPr>
        <w:t xml:space="preserve">  </w:t>
      </w:r>
      <w:r w:rsidRPr="00BD21B8">
        <w:rPr>
          <w:sz w:val="28"/>
          <w:szCs w:val="28"/>
        </w:rPr>
        <w:t>під</w:t>
      </w:r>
      <w:r w:rsidRPr="002E07FB">
        <w:rPr>
          <w:sz w:val="28"/>
          <w:szCs w:val="28"/>
          <w:lang w:val="en-US"/>
        </w:rPr>
        <w:t xml:space="preserve"> </w:t>
      </w:r>
      <w:r w:rsidRPr="00BD21B8">
        <w:rPr>
          <w:sz w:val="28"/>
          <w:szCs w:val="28"/>
        </w:rPr>
        <w:t>час</w:t>
      </w:r>
      <w:r w:rsidRPr="002E07FB">
        <w:rPr>
          <w:sz w:val="28"/>
          <w:szCs w:val="28"/>
          <w:lang w:val="en-US"/>
        </w:rPr>
        <w:t xml:space="preserve"> «</w:t>
      </w:r>
      <w:r w:rsidRPr="00BD21B8">
        <w:rPr>
          <w:sz w:val="28"/>
          <w:szCs w:val="28"/>
        </w:rPr>
        <w:t>годин</w:t>
      </w:r>
      <w:r w:rsidRPr="002E07FB">
        <w:rPr>
          <w:sz w:val="28"/>
          <w:szCs w:val="28"/>
          <w:lang w:val="en-US"/>
        </w:rPr>
        <w:t xml:space="preserve"> </w:t>
      </w:r>
      <w:r w:rsidRPr="00BD21B8">
        <w:rPr>
          <w:sz w:val="28"/>
          <w:szCs w:val="28"/>
        </w:rPr>
        <w:t>пік</w:t>
      </w:r>
      <w:r w:rsidRPr="002E07FB">
        <w:rPr>
          <w:sz w:val="28"/>
          <w:szCs w:val="28"/>
          <w:lang w:val="en-US"/>
        </w:rPr>
        <w:t xml:space="preserve">»; </w:t>
      </w:r>
      <w:r w:rsidRPr="00BD21B8">
        <w:rPr>
          <w:sz w:val="28"/>
          <w:szCs w:val="28"/>
          <w:lang w:val="en-US"/>
        </w:rPr>
        <w:t>A</w:t>
      </w:r>
      <w:r w:rsidRPr="002E07FB">
        <w:rPr>
          <w:sz w:val="28"/>
          <w:szCs w:val="28"/>
          <w:lang w:val="en-US"/>
        </w:rPr>
        <w:t xml:space="preserve"> road (relief road) carrying traffic round an urban area; bypass - </w:t>
      </w:r>
      <w:r>
        <w:rPr>
          <w:sz w:val="28"/>
          <w:szCs w:val="28"/>
        </w:rPr>
        <w:t>д</w:t>
      </w:r>
      <w:r w:rsidRPr="00BD21B8">
        <w:rPr>
          <w:sz w:val="28"/>
          <w:szCs w:val="28"/>
        </w:rPr>
        <w:t>орога</w:t>
      </w:r>
      <w:r w:rsidRPr="002E07FB">
        <w:rPr>
          <w:sz w:val="28"/>
          <w:szCs w:val="28"/>
          <w:lang w:val="en-US"/>
        </w:rPr>
        <w:t xml:space="preserve">, </w:t>
      </w:r>
      <w:r w:rsidRPr="00BD21B8">
        <w:rPr>
          <w:sz w:val="28"/>
          <w:szCs w:val="28"/>
        </w:rPr>
        <w:t>яка</w:t>
      </w:r>
      <w:r w:rsidRPr="002E07FB">
        <w:rPr>
          <w:sz w:val="28"/>
          <w:szCs w:val="28"/>
          <w:lang w:val="en-US"/>
        </w:rPr>
        <w:t xml:space="preserve"> </w:t>
      </w:r>
      <w:r w:rsidRPr="00BD21B8">
        <w:rPr>
          <w:sz w:val="28"/>
          <w:szCs w:val="28"/>
        </w:rPr>
        <w:t>здійснює</w:t>
      </w:r>
      <w:r w:rsidRPr="002E07FB">
        <w:rPr>
          <w:sz w:val="28"/>
          <w:szCs w:val="28"/>
          <w:lang w:val="en-US"/>
        </w:rPr>
        <w:t xml:space="preserve"> </w:t>
      </w:r>
      <w:r w:rsidRPr="00BD21B8">
        <w:rPr>
          <w:sz w:val="28"/>
          <w:szCs w:val="28"/>
        </w:rPr>
        <w:t>транспортний</w:t>
      </w:r>
      <w:r w:rsidRPr="002E07FB">
        <w:rPr>
          <w:sz w:val="28"/>
          <w:szCs w:val="28"/>
          <w:lang w:val="en-US"/>
        </w:rPr>
        <w:t xml:space="preserve"> </w:t>
      </w:r>
      <w:r w:rsidRPr="00BD21B8">
        <w:rPr>
          <w:sz w:val="28"/>
          <w:szCs w:val="28"/>
        </w:rPr>
        <w:t>обхід</w:t>
      </w:r>
      <w:r w:rsidRPr="002E07FB">
        <w:rPr>
          <w:sz w:val="28"/>
          <w:szCs w:val="28"/>
          <w:lang w:val="en-US"/>
        </w:rPr>
        <w:t xml:space="preserve"> </w:t>
      </w:r>
      <w:r w:rsidRPr="00BD21B8">
        <w:rPr>
          <w:sz w:val="28"/>
          <w:szCs w:val="28"/>
        </w:rPr>
        <w:t>урбанізованої</w:t>
      </w:r>
      <w:r w:rsidRPr="002E07FB">
        <w:rPr>
          <w:sz w:val="28"/>
          <w:szCs w:val="28"/>
          <w:lang w:val="en-US"/>
        </w:rPr>
        <w:t xml:space="preserve"> </w:t>
      </w:r>
      <w:r w:rsidRPr="00BD21B8">
        <w:rPr>
          <w:sz w:val="28"/>
          <w:szCs w:val="28"/>
        </w:rPr>
        <w:t>території</w:t>
      </w:r>
      <w:r w:rsidRPr="002E07FB">
        <w:rPr>
          <w:sz w:val="28"/>
          <w:szCs w:val="28"/>
          <w:lang w:val="en-US"/>
        </w:rPr>
        <w:t xml:space="preserve">, </w:t>
      </w:r>
      <w:r w:rsidRPr="00BD21B8">
        <w:rPr>
          <w:sz w:val="28"/>
          <w:szCs w:val="28"/>
        </w:rPr>
        <w:t>обхідна</w:t>
      </w:r>
      <w:r w:rsidRPr="002E07FB">
        <w:rPr>
          <w:sz w:val="28"/>
          <w:szCs w:val="28"/>
          <w:lang w:val="en-US"/>
        </w:rPr>
        <w:t xml:space="preserve"> </w:t>
      </w:r>
      <w:r w:rsidRPr="00BD21B8">
        <w:rPr>
          <w:sz w:val="28"/>
          <w:szCs w:val="28"/>
        </w:rPr>
        <w:t>дорога</w:t>
      </w:r>
      <w:r w:rsidRPr="002E07FB">
        <w:rPr>
          <w:sz w:val="28"/>
          <w:szCs w:val="28"/>
          <w:lang w:val="en-US"/>
        </w:rPr>
        <w:t xml:space="preserve">. 5) </w:t>
      </w:r>
      <w:r w:rsidRPr="00BD21B8">
        <w:rPr>
          <w:i/>
          <w:sz w:val="28"/>
          <w:szCs w:val="28"/>
        </w:rPr>
        <w:t>Географ</w:t>
      </w:r>
      <w:r w:rsidRPr="002E07FB">
        <w:rPr>
          <w:sz w:val="28"/>
          <w:szCs w:val="28"/>
          <w:lang w:val="en-US"/>
        </w:rPr>
        <w:t xml:space="preserve">. </w:t>
      </w:r>
      <w:r w:rsidRPr="00BD21B8">
        <w:rPr>
          <w:sz w:val="28"/>
          <w:szCs w:val="28"/>
          <w:lang w:val="en-US"/>
        </w:rPr>
        <w:t>D</w:t>
      </w:r>
      <w:r w:rsidRPr="002E07FB">
        <w:rPr>
          <w:sz w:val="28"/>
          <w:szCs w:val="28"/>
          <w:lang w:val="en-US"/>
        </w:rPr>
        <w:t>ifference in height from the surrounding terrain</w:t>
      </w:r>
      <w:r w:rsidRPr="00BD21B8">
        <w:rPr>
          <w:sz w:val="28"/>
          <w:szCs w:val="28"/>
          <w:lang w:val="en-US"/>
        </w:rPr>
        <w:t xml:space="preserve"> - </w:t>
      </w:r>
      <w:r>
        <w:rPr>
          <w:sz w:val="28"/>
          <w:szCs w:val="28"/>
        </w:rPr>
        <w:t>в</w:t>
      </w:r>
      <w:r w:rsidRPr="00BD21B8">
        <w:rPr>
          <w:sz w:val="28"/>
          <w:szCs w:val="28"/>
        </w:rPr>
        <w:t>ідмінність</w:t>
      </w:r>
      <w:r w:rsidRPr="002E07FB">
        <w:rPr>
          <w:sz w:val="28"/>
          <w:szCs w:val="28"/>
          <w:lang w:val="en-US"/>
        </w:rPr>
        <w:t xml:space="preserve"> </w:t>
      </w:r>
      <w:r w:rsidRPr="00BD21B8">
        <w:rPr>
          <w:sz w:val="28"/>
          <w:szCs w:val="28"/>
        </w:rPr>
        <w:t>по</w:t>
      </w:r>
      <w:r w:rsidRPr="002E07FB">
        <w:rPr>
          <w:sz w:val="28"/>
          <w:szCs w:val="28"/>
          <w:lang w:val="en-US"/>
        </w:rPr>
        <w:t xml:space="preserve"> </w:t>
      </w:r>
      <w:r w:rsidRPr="00BD21B8">
        <w:rPr>
          <w:sz w:val="28"/>
          <w:szCs w:val="28"/>
        </w:rPr>
        <w:t>висоті</w:t>
      </w:r>
      <w:r w:rsidRPr="002E07FB">
        <w:rPr>
          <w:sz w:val="28"/>
          <w:szCs w:val="28"/>
          <w:lang w:val="en-US"/>
        </w:rPr>
        <w:t xml:space="preserve"> </w:t>
      </w:r>
      <w:r w:rsidRPr="00BD21B8">
        <w:rPr>
          <w:sz w:val="28"/>
          <w:szCs w:val="28"/>
        </w:rPr>
        <w:t>від</w:t>
      </w:r>
      <w:r w:rsidRPr="002E07FB">
        <w:rPr>
          <w:sz w:val="28"/>
          <w:szCs w:val="28"/>
          <w:lang w:val="en-US"/>
        </w:rPr>
        <w:t xml:space="preserve"> </w:t>
      </w:r>
      <w:r w:rsidRPr="00BD21B8">
        <w:rPr>
          <w:sz w:val="28"/>
          <w:szCs w:val="28"/>
        </w:rPr>
        <w:t>навколишньої</w:t>
      </w:r>
      <w:r w:rsidRPr="002E07FB">
        <w:rPr>
          <w:sz w:val="28"/>
          <w:szCs w:val="28"/>
          <w:lang w:val="en-US"/>
        </w:rPr>
        <w:t xml:space="preserve"> </w:t>
      </w:r>
      <w:r w:rsidRPr="00BD21B8">
        <w:rPr>
          <w:sz w:val="28"/>
          <w:szCs w:val="28"/>
        </w:rPr>
        <w:t>місцевості</w:t>
      </w:r>
      <w:r w:rsidRPr="002E07FB">
        <w:rPr>
          <w:sz w:val="28"/>
          <w:szCs w:val="28"/>
          <w:lang w:val="en-US"/>
        </w:rPr>
        <w:t>. 6)  (</w:t>
      </w:r>
      <w:r w:rsidRPr="002E07FB">
        <w:rPr>
          <w:i/>
          <w:sz w:val="28"/>
          <w:szCs w:val="28"/>
          <w:lang w:val="en-US"/>
        </w:rPr>
        <w:t>usu</w:t>
      </w:r>
      <w:r w:rsidRPr="002E07FB">
        <w:rPr>
          <w:sz w:val="28"/>
          <w:szCs w:val="28"/>
          <w:lang w:val="en-US"/>
        </w:rPr>
        <w:t xml:space="preserve">. </w:t>
      </w:r>
      <w:r w:rsidRPr="00BD21B8">
        <w:rPr>
          <w:sz w:val="28"/>
          <w:szCs w:val="28"/>
          <w:lang w:val="en-US"/>
        </w:rPr>
        <w:t>l</w:t>
      </w:r>
      <w:r>
        <w:rPr>
          <w:sz w:val="28"/>
          <w:szCs w:val="28"/>
          <w:lang w:val="en-US"/>
        </w:rPr>
        <w:t>i</w:t>
      </w:r>
      <w:r w:rsidRPr="002E07FB">
        <w:rPr>
          <w:sz w:val="28"/>
          <w:szCs w:val="28"/>
          <w:lang w:val="en-US"/>
        </w:rPr>
        <w:t xml:space="preserve">ght relief) </w:t>
      </w:r>
      <w:r w:rsidRPr="00BD21B8">
        <w:rPr>
          <w:sz w:val="28"/>
          <w:szCs w:val="28"/>
          <w:lang w:val="en-US"/>
        </w:rPr>
        <w:t>S</w:t>
      </w:r>
      <w:r w:rsidRPr="002E07FB">
        <w:rPr>
          <w:sz w:val="28"/>
          <w:szCs w:val="28"/>
          <w:lang w:val="en-US"/>
        </w:rPr>
        <w:t>omething interesting or enjoyable that provides a short respite from a tense or tedious situation/ -  (</w:t>
      </w:r>
      <w:r w:rsidRPr="00BD21B8">
        <w:rPr>
          <w:i/>
          <w:sz w:val="28"/>
          <w:szCs w:val="28"/>
        </w:rPr>
        <w:t>зазвичай</w:t>
      </w:r>
      <w:r w:rsidRPr="002E07FB">
        <w:rPr>
          <w:sz w:val="28"/>
          <w:szCs w:val="28"/>
          <w:lang w:val="en-US"/>
        </w:rPr>
        <w:t xml:space="preserve"> – </w:t>
      </w:r>
      <w:r w:rsidRPr="00BD21B8">
        <w:rPr>
          <w:sz w:val="28"/>
          <w:szCs w:val="28"/>
          <w:lang w:val="en-US"/>
        </w:rPr>
        <w:t>light</w:t>
      </w:r>
      <w:r w:rsidRPr="002E07FB">
        <w:rPr>
          <w:sz w:val="28"/>
          <w:szCs w:val="28"/>
          <w:lang w:val="en-US"/>
        </w:rPr>
        <w:t xml:space="preserve"> </w:t>
      </w:r>
      <w:r w:rsidRPr="00BD21B8">
        <w:rPr>
          <w:sz w:val="28"/>
          <w:szCs w:val="28"/>
          <w:lang w:val="en-US"/>
        </w:rPr>
        <w:t>releaf</w:t>
      </w:r>
      <w:r w:rsidRPr="002E07FB">
        <w:rPr>
          <w:sz w:val="28"/>
          <w:szCs w:val="28"/>
          <w:lang w:val="en-US"/>
        </w:rPr>
        <w:t xml:space="preserve">) </w:t>
      </w:r>
      <w:r>
        <w:rPr>
          <w:sz w:val="28"/>
          <w:szCs w:val="28"/>
        </w:rPr>
        <w:t>щ</w:t>
      </w:r>
      <w:r w:rsidRPr="00BD21B8">
        <w:rPr>
          <w:sz w:val="28"/>
          <w:szCs w:val="28"/>
        </w:rPr>
        <w:t>ось</w:t>
      </w:r>
      <w:r w:rsidRPr="002E07FB">
        <w:rPr>
          <w:sz w:val="28"/>
          <w:szCs w:val="28"/>
          <w:lang w:val="en-US"/>
        </w:rPr>
        <w:t xml:space="preserve"> </w:t>
      </w:r>
      <w:r w:rsidRPr="00BD21B8">
        <w:rPr>
          <w:sz w:val="28"/>
          <w:szCs w:val="28"/>
        </w:rPr>
        <w:t>цікаве</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приємне</w:t>
      </w:r>
      <w:r w:rsidRPr="002E07FB">
        <w:rPr>
          <w:sz w:val="28"/>
          <w:szCs w:val="28"/>
          <w:lang w:val="en-US"/>
        </w:rPr>
        <w:t xml:space="preserve">, </w:t>
      </w:r>
      <w:r w:rsidRPr="00BD21B8">
        <w:rPr>
          <w:sz w:val="28"/>
          <w:szCs w:val="28"/>
        </w:rPr>
        <w:t>що</w:t>
      </w:r>
      <w:r w:rsidRPr="002E07FB">
        <w:rPr>
          <w:sz w:val="28"/>
          <w:szCs w:val="28"/>
          <w:lang w:val="en-US"/>
        </w:rPr>
        <w:t xml:space="preserve"> </w:t>
      </w:r>
      <w:r w:rsidRPr="00BD21B8">
        <w:rPr>
          <w:sz w:val="28"/>
          <w:szCs w:val="28"/>
        </w:rPr>
        <w:t>дає</w:t>
      </w:r>
      <w:r w:rsidRPr="002E07FB">
        <w:rPr>
          <w:sz w:val="28"/>
          <w:szCs w:val="28"/>
          <w:lang w:val="en-US"/>
        </w:rPr>
        <w:t xml:space="preserve"> </w:t>
      </w:r>
      <w:r w:rsidRPr="00BD21B8">
        <w:rPr>
          <w:sz w:val="28"/>
          <w:szCs w:val="28"/>
        </w:rPr>
        <w:t>короткий</w:t>
      </w:r>
      <w:r w:rsidRPr="002E07FB">
        <w:rPr>
          <w:sz w:val="28"/>
          <w:szCs w:val="28"/>
          <w:lang w:val="en-US"/>
        </w:rPr>
        <w:t xml:space="preserve"> </w:t>
      </w:r>
      <w:r w:rsidRPr="00BD21B8">
        <w:rPr>
          <w:sz w:val="28"/>
          <w:szCs w:val="28"/>
        </w:rPr>
        <w:t>перепочинок</w:t>
      </w:r>
      <w:r w:rsidRPr="002E07FB">
        <w:rPr>
          <w:sz w:val="28"/>
          <w:szCs w:val="28"/>
          <w:lang w:val="en-US"/>
        </w:rPr>
        <w:t xml:space="preserve"> </w:t>
      </w:r>
      <w:r w:rsidRPr="00BD21B8">
        <w:rPr>
          <w:sz w:val="28"/>
          <w:szCs w:val="28"/>
        </w:rPr>
        <w:t>від</w:t>
      </w:r>
      <w:r w:rsidRPr="002E07FB">
        <w:rPr>
          <w:sz w:val="28"/>
          <w:szCs w:val="28"/>
          <w:lang w:val="en-US"/>
        </w:rPr>
        <w:t xml:space="preserve"> </w:t>
      </w:r>
      <w:r w:rsidRPr="00BD21B8">
        <w:rPr>
          <w:sz w:val="28"/>
          <w:szCs w:val="28"/>
        </w:rPr>
        <w:t>напруги</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нудної</w:t>
      </w:r>
      <w:r w:rsidRPr="002E07FB">
        <w:rPr>
          <w:sz w:val="28"/>
          <w:szCs w:val="28"/>
          <w:lang w:val="en-US"/>
        </w:rPr>
        <w:t xml:space="preserve"> </w:t>
      </w:r>
      <w:r w:rsidRPr="00BD21B8">
        <w:rPr>
          <w:sz w:val="28"/>
          <w:szCs w:val="28"/>
        </w:rPr>
        <w:t>ситуації</w:t>
      </w:r>
      <w:r w:rsidRPr="002E07FB">
        <w:rPr>
          <w:sz w:val="28"/>
          <w:szCs w:val="28"/>
          <w:lang w:val="en-US"/>
        </w:rPr>
        <w:t xml:space="preserve">. 7) </w:t>
      </w:r>
      <w:r w:rsidRPr="002E07FB">
        <w:rPr>
          <w:i/>
          <w:sz w:val="28"/>
          <w:szCs w:val="28"/>
          <w:lang w:val="en-US"/>
        </w:rPr>
        <w:t>fig</w:t>
      </w:r>
      <w:r w:rsidRPr="002E07FB">
        <w:rPr>
          <w:sz w:val="28"/>
          <w:szCs w:val="28"/>
          <w:lang w:val="en-US"/>
        </w:rPr>
        <w:t xml:space="preserve">. </w:t>
      </w:r>
      <w:r w:rsidRPr="00BD21B8">
        <w:rPr>
          <w:sz w:val="28"/>
          <w:szCs w:val="28"/>
          <w:lang w:val="en-US"/>
        </w:rPr>
        <w:t>Vividness</w:t>
      </w:r>
      <w:r w:rsidRPr="002E07FB">
        <w:rPr>
          <w:sz w:val="28"/>
          <w:szCs w:val="28"/>
          <w:lang w:val="en-US"/>
        </w:rPr>
        <w:t xml:space="preserve">, </w:t>
      </w:r>
      <w:r w:rsidRPr="00BD21B8">
        <w:rPr>
          <w:sz w:val="28"/>
          <w:szCs w:val="28"/>
          <w:lang w:val="en-US"/>
        </w:rPr>
        <w:t>distinctness</w:t>
      </w:r>
      <w:r w:rsidRPr="002E07FB">
        <w:rPr>
          <w:sz w:val="28"/>
          <w:szCs w:val="28"/>
          <w:lang w:val="en-US"/>
        </w:rPr>
        <w:t xml:space="preserve">, </w:t>
      </w:r>
      <w:r w:rsidRPr="00BD21B8">
        <w:rPr>
          <w:sz w:val="28"/>
          <w:szCs w:val="28"/>
          <w:lang w:val="en-US"/>
        </w:rPr>
        <w:t>or</w:t>
      </w:r>
      <w:r w:rsidRPr="002E07FB">
        <w:rPr>
          <w:sz w:val="28"/>
          <w:szCs w:val="28"/>
          <w:lang w:val="en-US"/>
        </w:rPr>
        <w:t xml:space="preserve"> </w:t>
      </w:r>
      <w:r w:rsidRPr="00BD21B8">
        <w:rPr>
          <w:sz w:val="28"/>
          <w:szCs w:val="28"/>
          <w:lang w:val="en-US"/>
        </w:rPr>
        <w:t>prominence</w:t>
      </w:r>
      <w:r w:rsidRPr="002E07FB">
        <w:rPr>
          <w:sz w:val="28"/>
          <w:szCs w:val="28"/>
          <w:lang w:val="en-US"/>
        </w:rPr>
        <w:t xml:space="preserve"> </w:t>
      </w:r>
      <w:r w:rsidRPr="00BD21B8">
        <w:rPr>
          <w:sz w:val="28"/>
          <w:szCs w:val="28"/>
          <w:lang w:val="en-US"/>
        </w:rPr>
        <w:t>due</w:t>
      </w:r>
      <w:r w:rsidRPr="002E07FB">
        <w:rPr>
          <w:sz w:val="28"/>
          <w:szCs w:val="28"/>
          <w:lang w:val="en-US"/>
        </w:rPr>
        <w:t xml:space="preserve"> </w:t>
      </w:r>
      <w:r w:rsidRPr="00BD21B8">
        <w:rPr>
          <w:sz w:val="28"/>
          <w:szCs w:val="28"/>
          <w:lang w:val="en-US"/>
        </w:rPr>
        <w:t>to</w:t>
      </w:r>
      <w:r w:rsidRPr="002E07FB">
        <w:rPr>
          <w:sz w:val="28"/>
          <w:szCs w:val="28"/>
          <w:lang w:val="en-US"/>
        </w:rPr>
        <w:t xml:space="preserve"> </w:t>
      </w:r>
      <w:r w:rsidRPr="00BD21B8">
        <w:rPr>
          <w:sz w:val="28"/>
          <w:szCs w:val="28"/>
          <w:lang w:val="en-US"/>
        </w:rPr>
        <w:t>contrast</w:t>
      </w:r>
      <w:r w:rsidRPr="002E07FB">
        <w:rPr>
          <w:sz w:val="28"/>
          <w:szCs w:val="28"/>
          <w:lang w:val="en-US"/>
        </w:rPr>
        <w:t xml:space="preserve"> </w:t>
      </w:r>
      <w:r w:rsidRPr="00BD21B8">
        <w:rPr>
          <w:sz w:val="28"/>
          <w:szCs w:val="28"/>
          <w:lang w:val="en-US"/>
        </w:rPr>
        <w:t>or</w:t>
      </w:r>
      <w:r w:rsidRPr="002E07FB">
        <w:rPr>
          <w:sz w:val="28"/>
          <w:szCs w:val="28"/>
          <w:lang w:val="en-US"/>
        </w:rPr>
        <w:t xml:space="preserve"> </w:t>
      </w:r>
      <w:r w:rsidRPr="00BD21B8">
        <w:rPr>
          <w:sz w:val="28"/>
          <w:szCs w:val="28"/>
          <w:lang w:val="en-US"/>
        </w:rPr>
        <w:t>artistic</w:t>
      </w:r>
      <w:r w:rsidRPr="002E07FB">
        <w:rPr>
          <w:sz w:val="28"/>
          <w:szCs w:val="28"/>
          <w:lang w:val="en-US"/>
        </w:rPr>
        <w:t xml:space="preserve"> </w:t>
      </w:r>
      <w:r w:rsidRPr="00BD21B8">
        <w:rPr>
          <w:sz w:val="28"/>
          <w:szCs w:val="28"/>
          <w:lang w:val="en-US"/>
        </w:rPr>
        <w:t>presentation</w:t>
      </w:r>
      <w:r w:rsidRPr="002E07FB">
        <w:rPr>
          <w:sz w:val="28"/>
          <w:szCs w:val="28"/>
          <w:lang w:val="en-US"/>
        </w:rPr>
        <w:t xml:space="preserve">. -  </w:t>
      </w:r>
      <w:r w:rsidRPr="00BD21B8">
        <w:rPr>
          <w:i/>
          <w:sz w:val="28"/>
          <w:szCs w:val="28"/>
        </w:rPr>
        <w:t>переносне</w:t>
      </w:r>
      <w:r w:rsidRPr="002E07FB">
        <w:rPr>
          <w:i/>
          <w:sz w:val="28"/>
          <w:szCs w:val="28"/>
          <w:lang w:val="en-US"/>
        </w:rPr>
        <w:t xml:space="preserve"> –</w:t>
      </w:r>
      <w:r w:rsidRPr="002E07FB">
        <w:rPr>
          <w:sz w:val="28"/>
          <w:szCs w:val="28"/>
          <w:lang w:val="en-US"/>
        </w:rPr>
        <w:t xml:space="preserve"> </w:t>
      </w:r>
      <w:r>
        <w:rPr>
          <w:sz w:val="28"/>
          <w:szCs w:val="28"/>
        </w:rPr>
        <w:t>я</w:t>
      </w:r>
      <w:r w:rsidRPr="00BD21B8">
        <w:rPr>
          <w:sz w:val="28"/>
          <w:szCs w:val="28"/>
        </w:rPr>
        <w:t>скравість</w:t>
      </w:r>
      <w:r w:rsidRPr="002E07FB">
        <w:rPr>
          <w:sz w:val="28"/>
          <w:szCs w:val="28"/>
          <w:lang w:val="en-US"/>
        </w:rPr>
        <w:t xml:space="preserve">, </w:t>
      </w:r>
      <w:r w:rsidRPr="00BD21B8">
        <w:rPr>
          <w:sz w:val="28"/>
          <w:szCs w:val="28"/>
        </w:rPr>
        <w:t>виразність</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випуклість</w:t>
      </w:r>
      <w:r w:rsidRPr="002E07FB">
        <w:rPr>
          <w:sz w:val="28"/>
          <w:szCs w:val="28"/>
          <w:lang w:val="en-US"/>
        </w:rPr>
        <w:t xml:space="preserve"> </w:t>
      </w:r>
      <w:r w:rsidRPr="00BD21B8">
        <w:rPr>
          <w:sz w:val="28"/>
          <w:szCs w:val="28"/>
        </w:rPr>
        <w:t>завдяки</w:t>
      </w:r>
      <w:r w:rsidRPr="002E07FB">
        <w:rPr>
          <w:sz w:val="28"/>
          <w:szCs w:val="28"/>
          <w:lang w:val="en-US"/>
        </w:rPr>
        <w:t xml:space="preserve"> </w:t>
      </w:r>
      <w:r w:rsidRPr="00BD21B8">
        <w:rPr>
          <w:sz w:val="28"/>
          <w:szCs w:val="28"/>
        </w:rPr>
        <w:t>контрасту</w:t>
      </w:r>
      <w:r w:rsidRPr="002E07FB">
        <w:rPr>
          <w:sz w:val="28"/>
          <w:szCs w:val="28"/>
          <w:lang w:val="en-US"/>
        </w:rPr>
        <w:t xml:space="preserve"> </w:t>
      </w:r>
      <w:r w:rsidRPr="00BD21B8">
        <w:rPr>
          <w:sz w:val="28"/>
          <w:szCs w:val="28"/>
        </w:rPr>
        <w:t>чи</w:t>
      </w:r>
      <w:r w:rsidRPr="002E07FB">
        <w:rPr>
          <w:sz w:val="28"/>
          <w:szCs w:val="28"/>
          <w:lang w:val="en-US"/>
        </w:rPr>
        <w:t xml:space="preserve"> </w:t>
      </w:r>
      <w:r w:rsidRPr="00BD21B8">
        <w:rPr>
          <w:sz w:val="28"/>
          <w:szCs w:val="28"/>
        </w:rPr>
        <w:t>артистичному</w:t>
      </w:r>
      <w:r w:rsidRPr="002E07FB">
        <w:rPr>
          <w:sz w:val="28"/>
          <w:szCs w:val="28"/>
          <w:lang w:val="en-US"/>
        </w:rPr>
        <w:t xml:space="preserve"> </w:t>
      </w:r>
      <w:r w:rsidRPr="00BD21B8">
        <w:rPr>
          <w:sz w:val="28"/>
          <w:szCs w:val="28"/>
        </w:rPr>
        <w:t>поданню</w:t>
      </w:r>
      <w:r w:rsidRPr="002E07FB">
        <w:rPr>
          <w:sz w:val="28"/>
          <w:szCs w:val="28"/>
          <w:lang w:val="en-US"/>
        </w:rPr>
        <w:t xml:space="preserve"> </w:t>
      </w:r>
      <w:r w:rsidRPr="002E07FB">
        <w:rPr>
          <w:sz w:val="28"/>
          <w:szCs w:val="28"/>
        </w:rPr>
        <w:t>[</w:t>
      </w:r>
      <w:r>
        <w:rPr>
          <w:sz w:val="28"/>
          <w:szCs w:val="28"/>
        </w:rPr>
        <w:t>18; 20, с.1193, 1194;  21; 23, с. 2537</w:t>
      </w:r>
      <w:r w:rsidRPr="002E07FB">
        <w:rPr>
          <w:sz w:val="28"/>
          <w:szCs w:val="28"/>
        </w:rPr>
        <w:t>]</w:t>
      </w:r>
      <w:r w:rsidRPr="00BD21B8">
        <w:rPr>
          <w:sz w:val="28"/>
          <w:szCs w:val="28"/>
        </w:rPr>
        <w:t xml:space="preserve">. Вищенаведені смисли є далеко не повним переліком, і ми вказуємо саме на них з метою визначення основних напрямів семантичного розвитку та для ілюстрування розгалуженості загальної системи слова-терміна.       </w:t>
      </w:r>
    </w:p>
    <w:p w:rsidR="002E07FB" w:rsidRPr="00BD21B8" w:rsidRDefault="002E07FB" w:rsidP="002E07FB">
      <w:pPr>
        <w:jc w:val="both"/>
        <w:rPr>
          <w:sz w:val="28"/>
          <w:szCs w:val="28"/>
        </w:rPr>
      </w:pPr>
      <w:r w:rsidRPr="00BD21B8">
        <w:rPr>
          <w:sz w:val="28"/>
          <w:szCs w:val="28"/>
        </w:rPr>
        <w:tab/>
        <w:t>Для виокремлення спільного семантичного компонента-інваріанта важливе значення має дослідження особливостей формування певних закономірностей словотвірного розвитку. Аналіз цих процесів потребує вивчення  семантичної структури не лише у синхронному аспекті. Якщо розглядати смислову структуру слова-терміна, базуючись тільки на існуючий системі смислів, то виникає імовірність не надати належної уваги певним етапам чи моментам  семантичної похідності, які суттєво вплинули на формування та розвиток смислів слова-терміна. Тому врахування діахронного аспекту, на наш погляд, є однією із необхідних стадій семантичного аналізу. Слово-термін reli</w:t>
      </w:r>
      <w:r>
        <w:rPr>
          <w:sz w:val="28"/>
          <w:szCs w:val="28"/>
        </w:rPr>
        <w:t xml:space="preserve">ef  має безпосередній </w:t>
      </w:r>
      <w:r>
        <w:rPr>
          <w:sz w:val="28"/>
          <w:szCs w:val="28"/>
        </w:rPr>
        <w:lastRenderedPageBreak/>
        <w:t>зв'язок із</w:t>
      </w:r>
      <w:r w:rsidRPr="00BD21B8">
        <w:rPr>
          <w:sz w:val="28"/>
          <w:szCs w:val="28"/>
        </w:rPr>
        <w:t xml:space="preserve"> словом relieve, навіть під час функціонування </w:t>
      </w:r>
      <w:r w:rsidRPr="00BD21B8">
        <w:rPr>
          <w:sz w:val="28"/>
          <w:szCs w:val="28"/>
          <w:lang w:val="en-US"/>
        </w:rPr>
        <w:t>relief</w:t>
      </w:r>
      <w:r w:rsidRPr="00BD21B8">
        <w:rPr>
          <w:sz w:val="28"/>
          <w:szCs w:val="28"/>
        </w:rPr>
        <w:t xml:space="preserve"> як терміна мистецтва вживаються ще дві його форми – </w:t>
      </w:r>
      <w:r w:rsidRPr="00BD21B8">
        <w:rPr>
          <w:sz w:val="28"/>
          <w:szCs w:val="28"/>
          <w:lang w:val="en-US"/>
        </w:rPr>
        <w:t>relievo</w:t>
      </w:r>
      <w:r w:rsidRPr="00BD21B8">
        <w:rPr>
          <w:sz w:val="28"/>
          <w:szCs w:val="28"/>
        </w:rPr>
        <w:t xml:space="preserve">, </w:t>
      </w:r>
      <w:r w:rsidRPr="00BD21B8">
        <w:rPr>
          <w:sz w:val="28"/>
          <w:szCs w:val="28"/>
          <w:lang w:val="en-US"/>
        </w:rPr>
        <w:t>rilievo</w:t>
      </w:r>
      <w:r w:rsidRPr="00BD21B8">
        <w:rPr>
          <w:sz w:val="28"/>
          <w:szCs w:val="28"/>
        </w:rPr>
        <w:t>.</w:t>
      </w:r>
    </w:p>
    <w:p w:rsidR="002E07FB" w:rsidRPr="00BD21B8" w:rsidRDefault="002E07FB" w:rsidP="002E07FB">
      <w:pPr>
        <w:ind w:firstLine="708"/>
        <w:jc w:val="both"/>
        <w:rPr>
          <w:sz w:val="28"/>
          <w:szCs w:val="28"/>
        </w:rPr>
      </w:pPr>
      <w:r w:rsidRPr="00BD21B8">
        <w:rPr>
          <w:sz w:val="28"/>
          <w:szCs w:val="28"/>
        </w:rPr>
        <w:t xml:space="preserve">Іменник relief  з’явився в англійський мові в два етапи: перші зафіксовані джерела датуються ХІV століттям (англо-норманський період), середньовічне англійське relief походить від старофранцузького  relief (від relever (англійське </w:t>
      </w:r>
      <w:r w:rsidRPr="00BD21B8">
        <w:rPr>
          <w:sz w:val="28"/>
          <w:szCs w:val="28"/>
          <w:lang w:val="en-US"/>
        </w:rPr>
        <w:t>relieve</w:t>
      </w:r>
      <w:r w:rsidRPr="00BD21B8">
        <w:rPr>
          <w:sz w:val="28"/>
          <w:szCs w:val="28"/>
        </w:rPr>
        <w:t>)), яке, в свою чергу, є похідним від латинського relevare (складне дієслово, частинами якого є префікс re- та основа levare («піднімати», від levis (</w:t>
      </w:r>
      <w:r w:rsidRPr="00BD21B8">
        <w:rPr>
          <w:sz w:val="28"/>
          <w:szCs w:val="28"/>
          <w:lang w:val="en-US"/>
        </w:rPr>
        <w:t>leuis</w:t>
      </w:r>
      <w:r w:rsidRPr="00BD21B8">
        <w:rPr>
          <w:sz w:val="28"/>
          <w:szCs w:val="28"/>
        </w:rPr>
        <w:t xml:space="preserve">) – «легкий»)). Починаючи з ХІV століття слово вживалось у смислах «полегшення, визволення, спокій; відсутність болю, дискомфорту, неприємностей і т.д.».  Другий етап – ХVІІ століття, коли слово-термін </w:t>
      </w:r>
      <w:r w:rsidRPr="00BD21B8">
        <w:rPr>
          <w:sz w:val="28"/>
          <w:szCs w:val="28"/>
          <w:lang w:val="en-US"/>
        </w:rPr>
        <w:t>relief</w:t>
      </w:r>
      <w:r w:rsidRPr="00BD21B8">
        <w:rPr>
          <w:sz w:val="28"/>
          <w:szCs w:val="28"/>
        </w:rPr>
        <w:t xml:space="preserve"> з’являється у смислі «підвищена частина композиції (дизайну)» - через французьку мову, від італійсько</w:t>
      </w:r>
      <w:r>
        <w:rPr>
          <w:sz w:val="28"/>
          <w:szCs w:val="28"/>
        </w:rPr>
        <w:t>го</w:t>
      </w:r>
      <w:r w:rsidRPr="00BD21B8">
        <w:rPr>
          <w:sz w:val="28"/>
          <w:szCs w:val="28"/>
        </w:rPr>
        <w:t xml:space="preserve"> rilievo (від </w:t>
      </w:r>
      <w:r w:rsidRPr="00BD21B8">
        <w:rPr>
          <w:sz w:val="28"/>
          <w:szCs w:val="28"/>
          <w:lang w:val="en-US"/>
        </w:rPr>
        <w:t>rilevare</w:t>
      </w:r>
      <w:r w:rsidRPr="00BD21B8">
        <w:rPr>
          <w:sz w:val="28"/>
          <w:szCs w:val="28"/>
        </w:rPr>
        <w:t xml:space="preserve"> (латинське </w:t>
      </w:r>
      <w:r w:rsidRPr="00BD21B8">
        <w:rPr>
          <w:sz w:val="28"/>
          <w:szCs w:val="28"/>
          <w:lang w:val="en-US"/>
        </w:rPr>
        <w:t>relevare</w:t>
      </w:r>
      <w:r w:rsidRPr="00BD21B8">
        <w:rPr>
          <w:sz w:val="28"/>
          <w:szCs w:val="28"/>
        </w:rPr>
        <w:t xml:space="preserve"> – «піднімати»)), а пізніше – «підвищена частина території», та у пов’язаних із ними смислах. Дослідження  фаз розвитку слова є необхідним для визначення сем, які формують структуру спільного семантичного компонента.</w:t>
      </w:r>
    </w:p>
    <w:p w:rsidR="002E07FB" w:rsidRPr="00BD21B8" w:rsidRDefault="002E07FB" w:rsidP="002E07FB">
      <w:pPr>
        <w:ind w:firstLine="708"/>
        <w:jc w:val="both"/>
        <w:rPr>
          <w:sz w:val="28"/>
          <w:szCs w:val="28"/>
        </w:rPr>
      </w:pPr>
      <w:r w:rsidRPr="00BD21B8">
        <w:rPr>
          <w:sz w:val="28"/>
          <w:szCs w:val="28"/>
        </w:rPr>
        <w:t xml:space="preserve">Використовуючи метод семантичних опозицій, який, в свою чергу, є важливою складовою методу компонентного аналізу, а також методику «значення - смисл», виокремлюємо основні семи інваріанта. Основу першої семантичної опозиції можна сформулювати як  «стан в широкому сенсі, а також ознаки, притаманні цьому стану». Проаналізуємо на даній семантичній основі ряд опозицій - relief  :: </w:t>
      </w:r>
      <w:r w:rsidRPr="00BD21B8">
        <w:rPr>
          <w:sz w:val="28"/>
          <w:szCs w:val="28"/>
          <w:lang w:val="en-US"/>
        </w:rPr>
        <w:t>distress</w:t>
      </w:r>
      <w:r w:rsidRPr="00BD21B8">
        <w:rPr>
          <w:sz w:val="28"/>
          <w:szCs w:val="28"/>
        </w:rPr>
        <w:t xml:space="preserve"> (полегшення чи звільнення від болю, страждань, нудьги, одноманітності і т.д. :: фізичний біль, душевне страждання, злидні), </w:t>
      </w:r>
      <w:r w:rsidRPr="00BD21B8">
        <w:rPr>
          <w:sz w:val="28"/>
          <w:szCs w:val="28"/>
          <w:lang w:val="en-US"/>
        </w:rPr>
        <w:t>relief</w:t>
      </w:r>
      <w:r w:rsidRPr="00BD21B8">
        <w:rPr>
          <w:sz w:val="28"/>
          <w:szCs w:val="28"/>
        </w:rPr>
        <w:t xml:space="preserve">  :: </w:t>
      </w:r>
      <w:r w:rsidRPr="00BD21B8">
        <w:rPr>
          <w:sz w:val="28"/>
          <w:szCs w:val="28"/>
          <w:lang w:val="en-US"/>
        </w:rPr>
        <w:t>anguish</w:t>
      </w:r>
      <w:r w:rsidRPr="00BD21B8">
        <w:rPr>
          <w:sz w:val="28"/>
          <w:szCs w:val="28"/>
        </w:rPr>
        <w:t xml:space="preserve"> (щось, що забезпечує полегшення від болю, страждань, туги і т.д. :: біль, мука, страждання, туга), relief :: misery (біль;бідність, злидні). На основі аналізу вищенаведених опозицій та семантичної структури слова-терміна </w:t>
      </w:r>
      <w:r w:rsidRPr="00BD21B8">
        <w:rPr>
          <w:sz w:val="28"/>
          <w:szCs w:val="28"/>
          <w:lang w:val="en-US"/>
        </w:rPr>
        <w:t>relief</w:t>
      </w:r>
      <w:r w:rsidRPr="00BD21B8">
        <w:rPr>
          <w:sz w:val="28"/>
          <w:szCs w:val="28"/>
        </w:rPr>
        <w:t xml:space="preserve"> в поєднанні  його синхронного та діахронного розвитку  виокремлюємо базову диференційну ознаку «легкість». Наступною семантичною ознакою, яка входить у склад інваріанту, є «підняття угору (як щось, що нерозривно пов’язано із легкістю, це може бути як шлях досягнення легкості, так і наслідок (результат) легкості )» . Основою опозицій для цієї диференційної ознаки є «процес чи явище, які забезпечують чи супроводжують  функціонування семи «легкість»»  (опозиції –  relief :: </w:t>
      </w:r>
      <w:r w:rsidRPr="00BD21B8">
        <w:rPr>
          <w:sz w:val="28"/>
          <w:szCs w:val="28"/>
          <w:lang w:val="en-US"/>
        </w:rPr>
        <w:t>drop</w:t>
      </w:r>
      <w:r w:rsidRPr="00BD21B8">
        <w:rPr>
          <w:sz w:val="28"/>
          <w:szCs w:val="28"/>
        </w:rPr>
        <w:t xml:space="preserve"> (визволення, полегшення; підкріплення; підвищення (виступ) :: падіння, зниження; спад), </w:t>
      </w:r>
      <w:r w:rsidRPr="00BD21B8">
        <w:rPr>
          <w:sz w:val="28"/>
          <w:szCs w:val="28"/>
          <w:lang w:val="en-US"/>
        </w:rPr>
        <w:t>relief</w:t>
      </w:r>
      <w:r w:rsidRPr="00BD21B8">
        <w:rPr>
          <w:sz w:val="28"/>
          <w:szCs w:val="28"/>
        </w:rPr>
        <w:t xml:space="preserve"> :: </w:t>
      </w:r>
      <w:r w:rsidRPr="00BD21B8">
        <w:rPr>
          <w:sz w:val="28"/>
          <w:szCs w:val="28"/>
          <w:lang w:val="en-US"/>
        </w:rPr>
        <w:t>abase</w:t>
      </w:r>
      <w:r w:rsidRPr="00BD21B8">
        <w:rPr>
          <w:sz w:val="28"/>
          <w:szCs w:val="28"/>
        </w:rPr>
        <w:t xml:space="preserve"> (принижувати; понижувати (у чині, посаді)), </w:t>
      </w:r>
      <w:r w:rsidRPr="00BD21B8">
        <w:rPr>
          <w:sz w:val="28"/>
          <w:szCs w:val="28"/>
          <w:lang w:val="en-US"/>
        </w:rPr>
        <w:t>relief</w:t>
      </w:r>
      <w:r w:rsidRPr="00BD21B8">
        <w:rPr>
          <w:sz w:val="28"/>
          <w:szCs w:val="28"/>
        </w:rPr>
        <w:t xml:space="preserve"> :: </w:t>
      </w:r>
      <w:r w:rsidRPr="00BD21B8">
        <w:rPr>
          <w:sz w:val="28"/>
          <w:szCs w:val="28"/>
          <w:lang w:val="en-US"/>
        </w:rPr>
        <w:t>intaglio</w:t>
      </w:r>
      <w:r>
        <w:rPr>
          <w:sz w:val="28"/>
          <w:szCs w:val="28"/>
        </w:rPr>
        <w:t xml:space="preserve"> (рельеф :: інталі</w:t>
      </w:r>
      <w:r w:rsidRPr="00BD21B8">
        <w:rPr>
          <w:sz w:val="28"/>
          <w:szCs w:val="28"/>
        </w:rPr>
        <w:t xml:space="preserve">я), </w:t>
      </w:r>
      <w:r w:rsidRPr="00BD21B8">
        <w:rPr>
          <w:sz w:val="28"/>
          <w:szCs w:val="28"/>
          <w:lang w:val="en-US"/>
        </w:rPr>
        <w:t>relief</w:t>
      </w:r>
      <w:r w:rsidRPr="00BD21B8">
        <w:rPr>
          <w:sz w:val="28"/>
          <w:szCs w:val="28"/>
        </w:rPr>
        <w:t xml:space="preserve">  :: </w:t>
      </w:r>
      <w:r w:rsidRPr="00BD21B8">
        <w:rPr>
          <w:sz w:val="28"/>
          <w:szCs w:val="28"/>
          <w:lang w:val="en-US"/>
        </w:rPr>
        <w:t>frustration</w:t>
      </w:r>
      <w:r w:rsidRPr="00BD21B8">
        <w:rPr>
          <w:sz w:val="28"/>
          <w:szCs w:val="28"/>
        </w:rPr>
        <w:t xml:space="preserve"> (почуття полегшення, розради; розслаблення :: почуття розчарування, невдоволення; зрив планів)). </w:t>
      </w:r>
      <w:r>
        <w:rPr>
          <w:sz w:val="28"/>
          <w:szCs w:val="28"/>
        </w:rPr>
        <w:t xml:space="preserve"> </w:t>
      </w:r>
      <w:r w:rsidRPr="00BD21B8">
        <w:rPr>
          <w:sz w:val="28"/>
          <w:szCs w:val="28"/>
        </w:rPr>
        <w:t xml:space="preserve">Наступною семою, яка відіграє, на наш погляд, суттєву роль в структурі спільного семантичного компонента, є сема, яка передається префіксом re- та описує характер здійснення процессу, і відображає момент повторення, повернення знову в певний стан.  Таким чином, для слова-терміна relief структура семантичного інваріанта складається з трьох вищеназваних диференційних базових сем. </w:t>
      </w:r>
    </w:p>
    <w:p w:rsidR="002E07FB" w:rsidRPr="002E07FB" w:rsidRDefault="002E07FB" w:rsidP="002E07FB">
      <w:pPr>
        <w:ind w:firstLine="708"/>
        <w:jc w:val="both"/>
        <w:rPr>
          <w:sz w:val="28"/>
          <w:szCs w:val="28"/>
          <w:lang w:val="en-GB"/>
        </w:rPr>
      </w:pPr>
      <w:r w:rsidRPr="00BD21B8">
        <w:rPr>
          <w:sz w:val="28"/>
          <w:szCs w:val="28"/>
        </w:rPr>
        <w:t xml:space="preserve">Вплив спільного семантичного компонента-інваріанта на розвиток смислів полісемічного слова-терміна є визначальним, а реалізація базових сем в різних </w:t>
      </w:r>
      <w:r w:rsidRPr="00BD21B8">
        <w:rPr>
          <w:sz w:val="28"/>
          <w:szCs w:val="28"/>
        </w:rPr>
        <w:lastRenderedPageBreak/>
        <w:t>семантичних (термінологічних) полях на підставі різноманітних основ опозицій є тим потенціалом, що зумовлює напрями розвитку слова. Так, у сфері благодійності, коли суб’єктами опозиції виступають учасники фінансових, громадських закладів і т.п., та ті, хто потребує допомоги (смисл 2), слово relief  може вживатися  у наступних контекстах: “</w:t>
      </w:r>
      <w:r w:rsidRPr="00BD21B8">
        <w:rPr>
          <w:sz w:val="28"/>
          <w:szCs w:val="28"/>
          <w:lang w:val="en-US"/>
        </w:rPr>
        <w:t>To</w:t>
      </w:r>
      <w:r w:rsidRPr="00BD21B8">
        <w:rPr>
          <w:sz w:val="28"/>
          <w:szCs w:val="28"/>
        </w:rPr>
        <w:t xml:space="preserve"> </w:t>
      </w:r>
      <w:r w:rsidRPr="00BD21B8">
        <w:rPr>
          <w:sz w:val="28"/>
          <w:szCs w:val="28"/>
          <w:lang w:val="en-US"/>
        </w:rPr>
        <w:t>relief</w:t>
      </w:r>
      <w:r w:rsidRPr="00BD21B8">
        <w:rPr>
          <w:sz w:val="28"/>
          <w:szCs w:val="28"/>
        </w:rPr>
        <w:t xml:space="preserve"> </w:t>
      </w:r>
      <w:r w:rsidRPr="00BD21B8">
        <w:rPr>
          <w:sz w:val="28"/>
          <w:szCs w:val="28"/>
          <w:lang w:val="en-US"/>
        </w:rPr>
        <w:t>of</w:t>
      </w:r>
      <w:r w:rsidRPr="00BD21B8">
        <w:rPr>
          <w:sz w:val="28"/>
          <w:szCs w:val="28"/>
        </w:rPr>
        <w:t xml:space="preserve"> </w:t>
      </w:r>
      <w:r w:rsidRPr="00BD21B8">
        <w:rPr>
          <w:sz w:val="28"/>
          <w:szCs w:val="28"/>
          <w:lang w:val="en-US"/>
        </w:rPr>
        <w:t>lazars</w:t>
      </w:r>
      <w:r w:rsidRPr="00BD21B8">
        <w:rPr>
          <w:sz w:val="28"/>
          <w:szCs w:val="28"/>
        </w:rPr>
        <w:t xml:space="preserve"> </w:t>
      </w:r>
      <w:r w:rsidRPr="00BD21B8">
        <w:rPr>
          <w:sz w:val="28"/>
          <w:szCs w:val="28"/>
          <w:lang w:val="en-US"/>
        </w:rPr>
        <w:t>and</w:t>
      </w:r>
      <w:r w:rsidRPr="00BD21B8">
        <w:rPr>
          <w:sz w:val="28"/>
          <w:szCs w:val="28"/>
        </w:rPr>
        <w:t xml:space="preserve"> </w:t>
      </w:r>
      <w:r w:rsidRPr="00BD21B8">
        <w:rPr>
          <w:sz w:val="28"/>
          <w:szCs w:val="28"/>
          <w:lang w:val="en-US"/>
        </w:rPr>
        <w:t>weak</w:t>
      </w:r>
      <w:r w:rsidRPr="00BD21B8">
        <w:rPr>
          <w:sz w:val="28"/>
          <w:szCs w:val="28"/>
        </w:rPr>
        <w:t xml:space="preserve"> </w:t>
      </w:r>
      <w:r w:rsidRPr="00BD21B8">
        <w:rPr>
          <w:sz w:val="28"/>
          <w:szCs w:val="28"/>
          <w:lang w:val="en-US"/>
        </w:rPr>
        <w:t>age</w:t>
      </w:r>
      <w:r w:rsidRPr="00BD21B8">
        <w:rPr>
          <w:sz w:val="28"/>
          <w:szCs w:val="28"/>
        </w:rPr>
        <w:t xml:space="preserve"> … </w:t>
      </w:r>
      <w:r w:rsidRPr="00BD21B8">
        <w:rPr>
          <w:sz w:val="28"/>
          <w:szCs w:val="28"/>
          <w:lang w:val="en-US"/>
        </w:rPr>
        <w:t>A</w:t>
      </w:r>
      <w:r w:rsidRPr="002E07FB">
        <w:rPr>
          <w:sz w:val="28"/>
          <w:szCs w:val="28"/>
          <w:lang w:val="en-US"/>
        </w:rPr>
        <w:t xml:space="preserve"> </w:t>
      </w:r>
      <w:r w:rsidRPr="00BD21B8">
        <w:rPr>
          <w:sz w:val="28"/>
          <w:szCs w:val="28"/>
          <w:lang w:val="en-US"/>
        </w:rPr>
        <w:t>hundred</w:t>
      </w:r>
      <w:r w:rsidRPr="002E07FB">
        <w:rPr>
          <w:sz w:val="28"/>
          <w:szCs w:val="28"/>
          <w:lang w:val="en-US"/>
        </w:rPr>
        <w:t xml:space="preserve"> </w:t>
      </w:r>
      <w:r w:rsidRPr="00BD21B8">
        <w:rPr>
          <w:sz w:val="28"/>
          <w:szCs w:val="28"/>
          <w:lang w:val="en-US"/>
        </w:rPr>
        <w:t>alms</w:t>
      </w:r>
      <w:r w:rsidRPr="002E07FB">
        <w:rPr>
          <w:sz w:val="28"/>
          <w:szCs w:val="28"/>
          <w:lang w:val="en-US"/>
        </w:rPr>
        <w:t>-</w:t>
      </w:r>
      <w:r w:rsidRPr="00BD21B8">
        <w:rPr>
          <w:sz w:val="28"/>
          <w:szCs w:val="28"/>
          <w:lang w:val="en-US"/>
        </w:rPr>
        <w:t>houses</w:t>
      </w:r>
      <w:r w:rsidRPr="002E07FB">
        <w:rPr>
          <w:sz w:val="28"/>
          <w:szCs w:val="28"/>
          <w:lang w:val="en-US"/>
        </w:rPr>
        <w:t>.” (</w:t>
      </w:r>
      <w:r w:rsidRPr="00BD21B8">
        <w:rPr>
          <w:sz w:val="28"/>
          <w:szCs w:val="28"/>
          <w:lang w:val="en-US"/>
        </w:rPr>
        <w:t>Shakespeare</w:t>
      </w:r>
      <w:r w:rsidRPr="002E07FB">
        <w:rPr>
          <w:sz w:val="28"/>
          <w:szCs w:val="28"/>
          <w:lang w:val="en-US"/>
        </w:rPr>
        <w:t xml:space="preserve"> , “</w:t>
      </w:r>
      <w:r w:rsidRPr="00BD21B8">
        <w:rPr>
          <w:sz w:val="28"/>
          <w:szCs w:val="28"/>
          <w:lang w:val="en-US"/>
        </w:rPr>
        <w:t>Henry</w:t>
      </w:r>
      <w:r w:rsidRPr="002E07FB">
        <w:rPr>
          <w:sz w:val="28"/>
          <w:szCs w:val="28"/>
          <w:lang w:val="en-US"/>
        </w:rPr>
        <w:t xml:space="preserve"> </w:t>
      </w:r>
      <w:r w:rsidRPr="00BD21B8">
        <w:rPr>
          <w:sz w:val="28"/>
          <w:szCs w:val="28"/>
          <w:lang w:val="en-US"/>
        </w:rPr>
        <w:t>V</w:t>
      </w:r>
      <w:r w:rsidRPr="002E07FB">
        <w:rPr>
          <w:sz w:val="28"/>
          <w:szCs w:val="28"/>
          <w:lang w:val="en-US"/>
        </w:rPr>
        <w:t>”); “</w:t>
      </w:r>
      <w:r w:rsidRPr="00BD21B8">
        <w:rPr>
          <w:sz w:val="28"/>
          <w:szCs w:val="28"/>
          <w:lang w:val="en-US"/>
        </w:rPr>
        <w:t>School</w:t>
      </w:r>
      <w:r w:rsidRPr="002E07FB">
        <w:rPr>
          <w:sz w:val="28"/>
          <w:szCs w:val="28"/>
          <w:lang w:val="en-US"/>
        </w:rPr>
        <w:t>-</w:t>
      </w:r>
      <w:r w:rsidRPr="00BD21B8">
        <w:rPr>
          <w:sz w:val="28"/>
          <w:szCs w:val="28"/>
          <w:lang w:val="en-US"/>
        </w:rPr>
        <w:t>children</w:t>
      </w:r>
      <w:r w:rsidRPr="002E07FB">
        <w:rPr>
          <w:sz w:val="28"/>
          <w:szCs w:val="28"/>
          <w:lang w:val="en-US"/>
        </w:rPr>
        <w:t xml:space="preserve"> </w:t>
      </w:r>
      <w:r w:rsidRPr="00BD21B8">
        <w:rPr>
          <w:sz w:val="28"/>
          <w:szCs w:val="28"/>
          <w:lang w:val="en-US"/>
        </w:rPr>
        <w:t>are</w:t>
      </w:r>
      <w:r w:rsidRPr="002E07FB">
        <w:rPr>
          <w:sz w:val="28"/>
          <w:szCs w:val="28"/>
          <w:lang w:val="en-US"/>
        </w:rPr>
        <w:t xml:space="preserve"> </w:t>
      </w:r>
      <w:r w:rsidRPr="00BD21B8">
        <w:rPr>
          <w:sz w:val="28"/>
          <w:szCs w:val="28"/>
          <w:lang w:val="en-US"/>
        </w:rPr>
        <w:t>to</w:t>
      </w:r>
      <w:r w:rsidRPr="002E07FB">
        <w:rPr>
          <w:sz w:val="28"/>
          <w:szCs w:val="28"/>
          <w:lang w:val="en-US"/>
        </w:rPr>
        <w:t xml:space="preserve"> </w:t>
      </w:r>
      <w:r w:rsidRPr="00BD21B8">
        <w:rPr>
          <w:sz w:val="28"/>
          <w:szCs w:val="28"/>
          <w:lang w:val="en-US"/>
        </w:rPr>
        <w:t>be</w:t>
      </w:r>
      <w:r w:rsidRPr="002E07FB">
        <w:rPr>
          <w:sz w:val="28"/>
          <w:szCs w:val="28"/>
          <w:lang w:val="en-US"/>
        </w:rPr>
        <w:t xml:space="preserve"> </w:t>
      </w:r>
      <w:r w:rsidRPr="00BD21B8">
        <w:rPr>
          <w:sz w:val="28"/>
          <w:szCs w:val="28"/>
          <w:lang w:val="en-US"/>
        </w:rPr>
        <w:t>asked</w:t>
      </w:r>
      <w:r w:rsidRPr="002E07FB">
        <w:rPr>
          <w:sz w:val="28"/>
          <w:szCs w:val="28"/>
          <w:lang w:val="en-US"/>
        </w:rPr>
        <w:t xml:space="preserve"> </w:t>
      </w:r>
      <w:r w:rsidRPr="00BD21B8">
        <w:rPr>
          <w:sz w:val="28"/>
          <w:szCs w:val="28"/>
          <w:lang w:val="en-US"/>
        </w:rPr>
        <w:t>to</w:t>
      </w:r>
      <w:r w:rsidRPr="002E07FB">
        <w:rPr>
          <w:sz w:val="28"/>
          <w:szCs w:val="28"/>
          <w:lang w:val="en-US"/>
        </w:rPr>
        <w:t xml:space="preserve"> </w:t>
      </w:r>
      <w:r w:rsidRPr="00BD21B8">
        <w:rPr>
          <w:sz w:val="28"/>
          <w:szCs w:val="28"/>
          <w:lang w:val="en-US"/>
        </w:rPr>
        <w:t>contribute</w:t>
      </w:r>
      <w:r w:rsidRPr="002E07FB">
        <w:rPr>
          <w:sz w:val="28"/>
          <w:szCs w:val="28"/>
          <w:lang w:val="en-US"/>
        </w:rPr>
        <w:t xml:space="preserve"> </w:t>
      </w:r>
      <w:r w:rsidRPr="00BD21B8">
        <w:rPr>
          <w:sz w:val="28"/>
          <w:szCs w:val="28"/>
          <w:lang w:val="en-US"/>
        </w:rPr>
        <w:t>money</w:t>
      </w:r>
      <w:r w:rsidRPr="002E07FB">
        <w:rPr>
          <w:sz w:val="28"/>
          <w:szCs w:val="28"/>
          <w:lang w:val="en-US"/>
        </w:rPr>
        <w:t xml:space="preserve"> </w:t>
      </w:r>
      <w:r w:rsidRPr="00BD21B8">
        <w:rPr>
          <w:sz w:val="28"/>
          <w:szCs w:val="28"/>
          <w:lang w:val="en-US"/>
        </w:rPr>
        <w:t>for</w:t>
      </w:r>
      <w:r w:rsidRPr="002E07FB">
        <w:rPr>
          <w:sz w:val="28"/>
          <w:szCs w:val="28"/>
          <w:lang w:val="en-US"/>
        </w:rPr>
        <w:t xml:space="preserve"> </w:t>
      </w:r>
      <w:r w:rsidRPr="00BD21B8">
        <w:rPr>
          <w:sz w:val="28"/>
          <w:szCs w:val="28"/>
          <w:lang w:val="en-US"/>
        </w:rPr>
        <w:t>famine</w:t>
      </w:r>
      <w:r w:rsidRPr="002E07FB">
        <w:rPr>
          <w:sz w:val="28"/>
          <w:szCs w:val="28"/>
          <w:lang w:val="en-US"/>
        </w:rPr>
        <w:t xml:space="preserve"> </w:t>
      </w:r>
      <w:r w:rsidRPr="00BD21B8">
        <w:rPr>
          <w:sz w:val="28"/>
          <w:szCs w:val="28"/>
          <w:lang w:val="en-US"/>
        </w:rPr>
        <w:t>relief</w:t>
      </w:r>
      <w:r w:rsidRPr="002E07FB">
        <w:rPr>
          <w:sz w:val="28"/>
          <w:szCs w:val="28"/>
          <w:lang w:val="en-US"/>
        </w:rPr>
        <w:t>.” (</w:t>
      </w:r>
      <w:r w:rsidRPr="00BD21B8">
        <w:rPr>
          <w:sz w:val="28"/>
          <w:szCs w:val="28"/>
          <w:lang w:val="en-US"/>
        </w:rPr>
        <w:t>Sunday</w:t>
      </w:r>
      <w:r w:rsidRPr="002E07FB">
        <w:rPr>
          <w:sz w:val="28"/>
          <w:szCs w:val="28"/>
          <w:lang w:val="en-US"/>
        </w:rPr>
        <w:t xml:space="preserve"> </w:t>
      </w:r>
      <w:r w:rsidRPr="00BD21B8">
        <w:rPr>
          <w:sz w:val="28"/>
          <w:szCs w:val="28"/>
          <w:lang w:val="en-US"/>
        </w:rPr>
        <w:t>Telegraph</w:t>
      </w:r>
      <w:r w:rsidRPr="002E07FB">
        <w:rPr>
          <w:sz w:val="28"/>
          <w:szCs w:val="28"/>
          <w:lang w:val="en-US"/>
        </w:rPr>
        <w:t xml:space="preserve">) [23, </w:t>
      </w:r>
      <w:r w:rsidRPr="00C6567F">
        <w:rPr>
          <w:sz w:val="28"/>
          <w:szCs w:val="28"/>
        </w:rPr>
        <w:t>с</w:t>
      </w:r>
      <w:r w:rsidRPr="002E07FB">
        <w:rPr>
          <w:sz w:val="28"/>
          <w:szCs w:val="28"/>
          <w:lang w:val="en-US"/>
        </w:rPr>
        <w:t xml:space="preserve">.2537]; </w:t>
      </w:r>
      <w:r w:rsidRPr="00BD21B8">
        <w:rPr>
          <w:sz w:val="28"/>
          <w:szCs w:val="28"/>
        </w:rPr>
        <w:t>у</w:t>
      </w:r>
      <w:r w:rsidRPr="002E07FB">
        <w:rPr>
          <w:sz w:val="28"/>
          <w:szCs w:val="28"/>
          <w:lang w:val="en-US"/>
        </w:rPr>
        <w:t xml:space="preserve"> </w:t>
      </w:r>
      <w:r w:rsidRPr="00BD21B8">
        <w:rPr>
          <w:sz w:val="28"/>
          <w:szCs w:val="28"/>
        </w:rPr>
        <w:t>загальновживаній</w:t>
      </w:r>
      <w:r w:rsidRPr="002E07FB">
        <w:rPr>
          <w:sz w:val="28"/>
          <w:szCs w:val="28"/>
          <w:lang w:val="en-US"/>
        </w:rPr>
        <w:t xml:space="preserve"> </w:t>
      </w:r>
      <w:r w:rsidRPr="00BD21B8">
        <w:rPr>
          <w:sz w:val="28"/>
          <w:szCs w:val="28"/>
        </w:rPr>
        <w:t>лексиці</w:t>
      </w:r>
      <w:r w:rsidRPr="002E07FB">
        <w:rPr>
          <w:sz w:val="28"/>
          <w:szCs w:val="28"/>
          <w:lang w:val="en-US"/>
        </w:rPr>
        <w:t xml:space="preserve">, </w:t>
      </w:r>
      <w:r w:rsidRPr="00BD21B8">
        <w:rPr>
          <w:sz w:val="28"/>
          <w:szCs w:val="28"/>
        </w:rPr>
        <w:t>де</w:t>
      </w:r>
      <w:r w:rsidRPr="002E07FB">
        <w:rPr>
          <w:sz w:val="28"/>
          <w:szCs w:val="28"/>
          <w:lang w:val="en-US"/>
        </w:rPr>
        <w:t xml:space="preserve"> </w:t>
      </w:r>
      <w:r w:rsidRPr="00BD21B8">
        <w:rPr>
          <w:sz w:val="28"/>
          <w:szCs w:val="28"/>
        </w:rPr>
        <w:t>основою</w:t>
      </w:r>
      <w:r w:rsidRPr="002E07FB">
        <w:rPr>
          <w:sz w:val="28"/>
          <w:szCs w:val="28"/>
          <w:lang w:val="en-US"/>
        </w:rPr>
        <w:t xml:space="preserve"> </w:t>
      </w:r>
      <w:r w:rsidRPr="00BD21B8">
        <w:rPr>
          <w:sz w:val="28"/>
          <w:szCs w:val="28"/>
        </w:rPr>
        <w:t>семантичної</w:t>
      </w:r>
      <w:r w:rsidRPr="002E07FB">
        <w:rPr>
          <w:sz w:val="28"/>
          <w:szCs w:val="28"/>
          <w:lang w:val="en-US"/>
        </w:rPr>
        <w:t xml:space="preserve"> </w:t>
      </w:r>
      <w:r w:rsidRPr="00BD21B8">
        <w:rPr>
          <w:sz w:val="28"/>
          <w:szCs w:val="28"/>
        </w:rPr>
        <w:t>опозиції</w:t>
      </w:r>
      <w:r w:rsidRPr="002E07FB">
        <w:rPr>
          <w:sz w:val="28"/>
          <w:szCs w:val="28"/>
          <w:lang w:val="en-US"/>
        </w:rPr>
        <w:t xml:space="preserve"> </w:t>
      </w:r>
      <w:r w:rsidRPr="00BD21B8">
        <w:rPr>
          <w:sz w:val="28"/>
          <w:szCs w:val="28"/>
        </w:rPr>
        <w:t>буде</w:t>
      </w:r>
      <w:r w:rsidRPr="002E07FB">
        <w:rPr>
          <w:sz w:val="28"/>
          <w:szCs w:val="28"/>
          <w:lang w:val="en-US"/>
        </w:rPr>
        <w:t xml:space="preserve"> </w:t>
      </w:r>
      <w:r w:rsidRPr="00BD21B8">
        <w:rPr>
          <w:sz w:val="28"/>
          <w:szCs w:val="28"/>
        </w:rPr>
        <w:t>сфера</w:t>
      </w:r>
      <w:r w:rsidRPr="002E07FB">
        <w:rPr>
          <w:sz w:val="28"/>
          <w:szCs w:val="28"/>
          <w:lang w:val="en-US"/>
        </w:rPr>
        <w:t xml:space="preserve"> </w:t>
      </w:r>
      <w:r w:rsidRPr="00BD21B8">
        <w:rPr>
          <w:sz w:val="28"/>
          <w:szCs w:val="28"/>
        </w:rPr>
        <w:t>людських</w:t>
      </w:r>
      <w:r w:rsidRPr="002E07FB">
        <w:rPr>
          <w:sz w:val="28"/>
          <w:szCs w:val="28"/>
          <w:lang w:val="en-US"/>
        </w:rPr>
        <w:t xml:space="preserve"> </w:t>
      </w:r>
      <w:r w:rsidRPr="00BD21B8">
        <w:rPr>
          <w:sz w:val="28"/>
          <w:szCs w:val="28"/>
        </w:rPr>
        <w:t>почуттів</w:t>
      </w:r>
      <w:r w:rsidRPr="002E07FB">
        <w:rPr>
          <w:sz w:val="28"/>
          <w:szCs w:val="28"/>
          <w:lang w:val="en-US"/>
        </w:rPr>
        <w:t xml:space="preserve"> – “</w:t>
      </w:r>
      <w:r w:rsidRPr="00BD21B8">
        <w:rPr>
          <w:sz w:val="28"/>
          <w:szCs w:val="28"/>
          <w:lang w:val="en-US"/>
        </w:rPr>
        <w:t>It</w:t>
      </w:r>
      <w:r w:rsidRPr="002E07FB">
        <w:rPr>
          <w:sz w:val="28"/>
          <w:szCs w:val="28"/>
          <w:lang w:val="en-US"/>
        </w:rPr>
        <w:t xml:space="preserve"> </w:t>
      </w:r>
      <w:r w:rsidRPr="00BD21B8">
        <w:rPr>
          <w:sz w:val="28"/>
          <w:szCs w:val="28"/>
          <w:lang w:val="en-US"/>
        </w:rPr>
        <w:t>would</w:t>
      </w:r>
      <w:r w:rsidRPr="002E07FB">
        <w:rPr>
          <w:sz w:val="28"/>
          <w:szCs w:val="28"/>
          <w:lang w:val="en-US"/>
        </w:rPr>
        <w:t xml:space="preserve"> </w:t>
      </w:r>
      <w:r w:rsidRPr="00BD21B8">
        <w:rPr>
          <w:sz w:val="28"/>
          <w:szCs w:val="28"/>
          <w:lang w:val="en-US"/>
        </w:rPr>
        <w:t>be</w:t>
      </w:r>
      <w:r w:rsidRPr="002E07FB">
        <w:rPr>
          <w:sz w:val="28"/>
          <w:szCs w:val="28"/>
          <w:lang w:val="en-US"/>
        </w:rPr>
        <w:t xml:space="preserve"> </w:t>
      </w:r>
      <w:r w:rsidRPr="00BD21B8">
        <w:rPr>
          <w:sz w:val="28"/>
          <w:szCs w:val="28"/>
          <w:lang w:val="en-US"/>
        </w:rPr>
        <w:t>a</w:t>
      </w:r>
      <w:r w:rsidRPr="002E07FB">
        <w:rPr>
          <w:sz w:val="28"/>
          <w:szCs w:val="28"/>
          <w:lang w:val="en-US"/>
        </w:rPr>
        <w:t xml:space="preserve"> </w:t>
      </w:r>
      <w:r w:rsidRPr="00BD21B8">
        <w:rPr>
          <w:sz w:val="28"/>
          <w:szCs w:val="28"/>
          <w:lang w:val="en-US"/>
        </w:rPr>
        <w:t>relief</w:t>
      </w:r>
      <w:r w:rsidRPr="002E07FB">
        <w:rPr>
          <w:sz w:val="28"/>
          <w:szCs w:val="28"/>
          <w:lang w:val="en-US"/>
        </w:rPr>
        <w:t xml:space="preserve"> </w:t>
      </w:r>
      <w:r w:rsidRPr="00BD21B8">
        <w:rPr>
          <w:sz w:val="28"/>
          <w:szCs w:val="28"/>
          <w:lang w:val="en-US"/>
        </w:rPr>
        <w:t>to</w:t>
      </w:r>
      <w:r w:rsidRPr="002E07FB">
        <w:rPr>
          <w:sz w:val="28"/>
          <w:szCs w:val="28"/>
          <w:lang w:val="en-US"/>
        </w:rPr>
        <w:t xml:space="preserve"> </w:t>
      </w:r>
      <w:r w:rsidRPr="00BD21B8">
        <w:rPr>
          <w:sz w:val="28"/>
          <w:szCs w:val="28"/>
          <w:lang w:val="en-US"/>
        </w:rPr>
        <w:t>sit</w:t>
      </w:r>
      <w:r w:rsidRPr="002E07FB">
        <w:rPr>
          <w:sz w:val="28"/>
          <w:szCs w:val="28"/>
          <w:lang w:val="en-US"/>
        </w:rPr>
        <w:t xml:space="preserve"> </w:t>
      </w:r>
      <w:r w:rsidRPr="00BD21B8">
        <w:rPr>
          <w:sz w:val="28"/>
          <w:szCs w:val="28"/>
          <w:lang w:val="en-US"/>
        </w:rPr>
        <w:t>down</w:t>
      </w:r>
      <w:r w:rsidRPr="002E07FB">
        <w:rPr>
          <w:sz w:val="28"/>
          <w:szCs w:val="28"/>
          <w:lang w:val="en-US"/>
        </w:rPr>
        <w:t xml:space="preserve"> </w:t>
      </w:r>
      <w:r w:rsidRPr="00BD21B8">
        <w:rPr>
          <w:sz w:val="28"/>
          <w:szCs w:val="28"/>
          <w:lang w:val="en-US"/>
        </w:rPr>
        <w:t>and</w:t>
      </w:r>
      <w:r w:rsidRPr="002E07FB">
        <w:rPr>
          <w:sz w:val="28"/>
          <w:szCs w:val="28"/>
          <w:lang w:val="en-US"/>
        </w:rPr>
        <w:t xml:space="preserve"> </w:t>
      </w:r>
      <w:r w:rsidRPr="00BD21B8">
        <w:rPr>
          <w:sz w:val="28"/>
          <w:szCs w:val="28"/>
          <w:lang w:val="en-US"/>
        </w:rPr>
        <w:t>have</w:t>
      </w:r>
      <w:r w:rsidRPr="002E07FB">
        <w:rPr>
          <w:sz w:val="28"/>
          <w:szCs w:val="28"/>
          <w:lang w:val="en-US"/>
        </w:rPr>
        <w:t xml:space="preserve"> </w:t>
      </w:r>
      <w:r w:rsidRPr="00BD21B8">
        <w:rPr>
          <w:sz w:val="28"/>
          <w:szCs w:val="28"/>
          <w:lang w:val="en-US"/>
        </w:rPr>
        <w:t>a</w:t>
      </w:r>
      <w:r w:rsidRPr="002E07FB">
        <w:rPr>
          <w:sz w:val="28"/>
          <w:szCs w:val="28"/>
          <w:lang w:val="en-US"/>
        </w:rPr>
        <w:t xml:space="preserve"> </w:t>
      </w:r>
      <w:r w:rsidRPr="00BD21B8">
        <w:rPr>
          <w:sz w:val="28"/>
          <w:szCs w:val="28"/>
          <w:lang w:val="en-US"/>
        </w:rPr>
        <w:t>good</w:t>
      </w:r>
      <w:r w:rsidRPr="002E07FB">
        <w:rPr>
          <w:sz w:val="28"/>
          <w:szCs w:val="28"/>
          <w:lang w:val="en-US"/>
        </w:rPr>
        <w:t xml:space="preserve"> </w:t>
      </w:r>
      <w:r w:rsidRPr="00BD21B8">
        <w:rPr>
          <w:sz w:val="28"/>
          <w:szCs w:val="28"/>
          <w:lang w:val="en-US"/>
        </w:rPr>
        <w:t>cry</w:t>
      </w:r>
      <w:r w:rsidRPr="002E07FB">
        <w:rPr>
          <w:sz w:val="28"/>
          <w:szCs w:val="28"/>
          <w:lang w:val="en-US"/>
        </w:rPr>
        <w:t>.” (</w:t>
      </w:r>
      <w:r w:rsidRPr="00BD21B8">
        <w:rPr>
          <w:sz w:val="28"/>
          <w:szCs w:val="28"/>
          <w:lang w:val="en-US"/>
        </w:rPr>
        <w:t>L</w:t>
      </w:r>
      <w:r w:rsidRPr="002E07FB">
        <w:rPr>
          <w:sz w:val="28"/>
          <w:szCs w:val="28"/>
          <w:lang w:val="en-US"/>
        </w:rPr>
        <w:t>.</w:t>
      </w:r>
      <w:r w:rsidRPr="00BD21B8">
        <w:rPr>
          <w:sz w:val="28"/>
          <w:szCs w:val="28"/>
          <w:lang w:val="en-US"/>
        </w:rPr>
        <w:t>M</w:t>
      </w:r>
      <w:r w:rsidRPr="002E07FB">
        <w:rPr>
          <w:sz w:val="28"/>
          <w:szCs w:val="28"/>
          <w:lang w:val="en-US"/>
        </w:rPr>
        <w:t xml:space="preserve">. </w:t>
      </w:r>
      <w:r w:rsidRPr="00BD21B8">
        <w:rPr>
          <w:sz w:val="28"/>
          <w:szCs w:val="28"/>
          <w:lang w:val="en-US"/>
        </w:rPr>
        <w:t>Montgomery</w:t>
      </w:r>
      <w:r w:rsidRPr="002E07FB">
        <w:rPr>
          <w:sz w:val="28"/>
          <w:szCs w:val="28"/>
          <w:lang w:val="en-US"/>
        </w:rPr>
        <w:t xml:space="preserve">) [23, </w:t>
      </w:r>
      <w:r w:rsidRPr="00BD21B8">
        <w:rPr>
          <w:sz w:val="28"/>
          <w:szCs w:val="28"/>
        </w:rPr>
        <w:t>с</w:t>
      </w:r>
      <w:r w:rsidRPr="002E07FB">
        <w:rPr>
          <w:sz w:val="28"/>
          <w:szCs w:val="28"/>
          <w:lang w:val="en-US"/>
        </w:rPr>
        <w:t xml:space="preserve">.2537]; </w:t>
      </w:r>
      <w:r w:rsidRPr="00BD21B8">
        <w:rPr>
          <w:sz w:val="28"/>
          <w:szCs w:val="28"/>
        </w:rPr>
        <w:t>в</w:t>
      </w:r>
      <w:r w:rsidRPr="002E07FB">
        <w:rPr>
          <w:sz w:val="28"/>
          <w:szCs w:val="28"/>
          <w:lang w:val="en-US"/>
        </w:rPr>
        <w:t xml:space="preserve"> </w:t>
      </w:r>
      <w:r w:rsidRPr="00BD21B8">
        <w:rPr>
          <w:sz w:val="28"/>
          <w:szCs w:val="28"/>
        </w:rPr>
        <w:t>термінологічному</w:t>
      </w:r>
      <w:r w:rsidRPr="002E07FB">
        <w:rPr>
          <w:sz w:val="28"/>
          <w:szCs w:val="28"/>
          <w:lang w:val="en-US"/>
        </w:rPr>
        <w:t xml:space="preserve"> </w:t>
      </w:r>
      <w:r w:rsidRPr="00BD21B8">
        <w:rPr>
          <w:sz w:val="28"/>
          <w:szCs w:val="28"/>
        </w:rPr>
        <w:t>полі</w:t>
      </w:r>
      <w:r w:rsidRPr="002E07FB">
        <w:rPr>
          <w:sz w:val="28"/>
          <w:szCs w:val="28"/>
          <w:lang w:val="en-US"/>
        </w:rPr>
        <w:t xml:space="preserve"> </w:t>
      </w:r>
      <w:r w:rsidRPr="00BD21B8">
        <w:rPr>
          <w:sz w:val="28"/>
          <w:szCs w:val="28"/>
        </w:rPr>
        <w:t>мистецтва</w:t>
      </w:r>
      <w:r w:rsidRPr="002E07FB">
        <w:rPr>
          <w:sz w:val="28"/>
          <w:szCs w:val="28"/>
          <w:lang w:val="en-US"/>
        </w:rPr>
        <w:t xml:space="preserve">, </w:t>
      </w:r>
      <w:r w:rsidRPr="00BD21B8">
        <w:rPr>
          <w:sz w:val="28"/>
          <w:szCs w:val="28"/>
        </w:rPr>
        <w:t>коли</w:t>
      </w:r>
      <w:r w:rsidRPr="002E07FB">
        <w:rPr>
          <w:sz w:val="28"/>
          <w:szCs w:val="28"/>
          <w:lang w:val="en-US"/>
        </w:rPr>
        <w:t xml:space="preserve"> </w:t>
      </w:r>
      <w:r w:rsidRPr="00BD21B8">
        <w:rPr>
          <w:sz w:val="28"/>
          <w:szCs w:val="28"/>
        </w:rPr>
        <w:t>суб</w:t>
      </w:r>
      <w:r w:rsidRPr="002E07FB">
        <w:rPr>
          <w:sz w:val="28"/>
          <w:szCs w:val="28"/>
          <w:lang w:val="en-US"/>
        </w:rPr>
        <w:t>’</w:t>
      </w:r>
      <w:r w:rsidRPr="00BD21B8">
        <w:rPr>
          <w:sz w:val="28"/>
          <w:szCs w:val="28"/>
        </w:rPr>
        <w:t>єктами</w:t>
      </w:r>
      <w:r w:rsidRPr="002E07FB">
        <w:rPr>
          <w:sz w:val="28"/>
          <w:szCs w:val="28"/>
          <w:lang w:val="en-US"/>
        </w:rPr>
        <w:t xml:space="preserve"> </w:t>
      </w:r>
      <w:r w:rsidRPr="00BD21B8">
        <w:rPr>
          <w:sz w:val="28"/>
          <w:szCs w:val="28"/>
        </w:rPr>
        <w:t>опозиції</w:t>
      </w:r>
      <w:r w:rsidRPr="002E07FB">
        <w:rPr>
          <w:sz w:val="28"/>
          <w:szCs w:val="28"/>
          <w:lang w:val="en-US"/>
        </w:rPr>
        <w:t xml:space="preserve"> </w:t>
      </w:r>
      <w:r w:rsidRPr="00BD21B8">
        <w:rPr>
          <w:sz w:val="28"/>
          <w:szCs w:val="28"/>
        </w:rPr>
        <w:t>можуть</w:t>
      </w:r>
      <w:r w:rsidRPr="002E07FB">
        <w:rPr>
          <w:sz w:val="28"/>
          <w:szCs w:val="28"/>
          <w:lang w:val="en-US"/>
        </w:rPr>
        <w:t xml:space="preserve"> </w:t>
      </w:r>
      <w:r w:rsidRPr="00BD21B8">
        <w:rPr>
          <w:sz w:val="28"/>
          <w:szCs w:val="28"/>
        </w:rPr>
        <w:t>бути</w:t>
      </w:r>
      <w:r w:rsidRPr="002E07FB">
        <w:rPr>
          <w:sz w:val="28"/>
          <w:szCs w:val="28"/>
          <w:lang w:val="en-US"/>
        </w:rPr>
        <w:t xml:space="preserve"> </w:t>
      </w:r>
      <w:r w:rsidRPr="00BD21B8">
        <w:rPr>
          <w:sz w:val="28"/>
          <w:szCs w:val="28"/>
        </w:rPr>
        <w:t>різні</w:t>
      </w:r>
      <w:r w:rsidRPr="002E07FB">
        <w:rPr>
          <w:sz w:val="28"/>
          <w:szCs w:val="28"/>
          <w:lang w:val="en-US"/>
        </w:rPr>
        <w:t xml:space="preserve"> </w:t>
      </w:r>
      <w:r w:rsidRPr="00BD21B8">
        <w:rPr>
          <w:sz w:val="28"/>
          <w:szCs w:val="28"/>
        </w:rPr>
        <w:t>види</w:t>
      </w:r>
      <w:r w:rsidRPr="002E07FB">
        <w:rPr>
          <w:sz w:val="28"/>
          <w:szCs w:val="28"/>
          <w:lang w:val="en-US"/>
        </w:rPr>
        <w:t xml:space="preserve"> </w:t>
      </w:r>
      <w:r w:rsidRPr="00BD21B8">
        <w:rPr>
          <w:sz w:val="28"/>
          <w:szCs w:val="28"/>
        </w:rPr>
        <w:t>матеріалу</w:t>
      </w:r>
      <w:r w:rsidRPr="002E07FB">
        <w:rPr>
          <w:sz w:val="28"/>
          <w:szCs w:val="28"/>
          <w:lang w:val="en-US"/>
        </w:rPr>
        <w:t xml:space="preserve"> – </w:t>
      </w:r>
      <w:r w:rsidRPr="00BD21B8">
        <w:rPr>
          <w:sz w:val="28"/>
          <w:szCs w:val="28"/>
        </w:rPr>
        <w:t>камінь</w:t>
      </w:r>
      <w:r w:rsidRPr="002E07FB">
        <w:rPr>
          <w:sz w:val="28"/>
          <w:szCs w:val="28"/>
          <w:lang w:val="en-US"/>
        </w:rPr>
        <w:t xml:space="preserve"> </w:t>
      </w:r>
      <w:r w:rsidRPr="00BD21B8">
        <w:rPr>
          <w:sz w:val="28"/>
          <w:szCs w:val="28"/>
        </w:rPr>
        <w:t>і</w:t>
      </w:r>
      <w:r w:rsidRPr="002E07FB">
        <w:rPr>
          <w:sz w:val="28"/>
          <w:szCs w:val="28"/>
          <w:lang w:val="en-US"/>
        </w:rPr>
        <w:t xml:space="preserve"> </w:t>
      </w:r>
      <w:r w:rsidRPr="00BD21B8">
        <w:rPr>
          <w:sz w:val="28"/>
          <w:szCs w:val="28"/>
        </w:rPr>
        <w:t>т</w:t>
      </w:r>
      <w:r w:rsidRPr="002E07FB">
        <w:rPr>
          <w:sz w:val="28"/>
          <w:szCs w:val="28"/>
          <w:lang w:val="en-US"/>
        </w:rPr>
        <w:t>.</w:t>
      </w:r>
      <w:r w:rsidRPr="00BD21B8">
        <w:rPr>
          <w:sz w:val="28"/>
          <w:szCs w:val="28"/>
        </w:rPr>
        <w:t>п</w:t>
      </w:r>
      <w:r w:rsidRPr="002E07FB">
        <w:rPr>
          <w:sz w:val="28"/>
          <w:szCs w:val="28"/>
          <w:lang w:val="en-US"/>
        </w:rPr>
        <w:t>. (</w:t>
      </w:r>
      <w:r w:rsidRPr="00BD21B8">
        <w:rPr>
          <w:sz w:val="28"/>
          <w:szCs w:val="28"/>
        </w:rPr>
        <w:t>у</w:t>
      </w:r>
      <w:r w:rsidRPr="002E07FB">
        <w:rPr>
          <w:sz w:val="28"/>
          <w:szCs w:val="28"/>
          <w:lang w:val="en-US"/>
        </w:rPr>
        <w:t xml:space="preserve"> </w:t>
      </w:r>
      <w:r w:rsidRPr="00BD21B8">
        <w:rPr>
          <w:sz w:val="28"/>
          <w:szCs w:val="28"/>
        </w:rPr>
        <w:t>скульптурі</w:t>
      </w:r>
      <w:r w:rsidRPr="002E07FB">
        <w:rPr>
          <w:sz w:val="28"/>
          <w:szCs w:val="28"/>
          <w:lang w:val="en-US"/>
        </w:rPr>
        <w:t xml:space="preserve">  </w:t>
      </w:r>
      <w:r w:rsidRPr="00BD21B8">
        <w:rPr>
          <w:sz w:val="28"/>
          <w:szCs w:val="28"/>
        </w:rPr>
        <w:t>та</w:t>
      </w:r>
      <w:r w:rsidRPr="002E07FB">
        <w:rPr>
          <w:sz w:val="28"/>
          <w:szCs w:val="28"/>
          <w:lang w:val="en-US"/>
        </w:rPr>
        <w:t xml:space="preserve"> </w:t>
      </w:r>
      <w:r w:rsidRPr="00BD21B8">
        <w:rPr>
          <w:sz w:val="28"/>
          <w:szCs w:val="28"/>
        </w:rPr>
        <w:t>архітектурі</w:t>
      </w:r>
      <w:r w:rsidRPr="002E07FB">
        <w:rPr>
          <w:sz w:val="28"/>
          <w:szCs w:val="28"/>
          <w:lang w:val="en-US"/>
        </w:rPr>
        <w:t xml:space="preserve">); </w:t>
      </w:r>
      <w:r w:rsidRPr="00BD21B8">
        <w:rPr>
          <w:sz w:val="28"/>
          <w:szCs w:val="28"/>
        </w:rPr>
        <w:t>лінії</w:t>
      </w:r>
      <w:r w:rsidRPr="002E07FB">
        <w:rPr>
          <w:sz w:val="28"/>
          <w:szCs w:val="28"/>
          <w:lang w:val="en-US"/>
        </w:rPr>
        <w:t xml:space="preserve">, </w:t>
      </w:r>
      <w:r w:rsidRPr="00BD21B8">
        <w:rPr>
          <w:sz w:val="28"/>
          <w:szCs w:val="28"/>
        </w:rPr>
        <w:t>кольори</w:t>
      </w:r>
      <w:r w:rsidRPr="002E07FB">
        <w:rPr>
          <w:sz w:val="28"/>
          <w:szCs w:val="28"/>
          <w:lang w:val="en-US"/>
        </w:rPr>
        <w:t xml:space="preserve">, </w:t>
      </w:r>
      <w:r w:rsidRPr="00BD21B8">
        <w:rPr>
          <w:sz w:val="28"/>
          <w:szCs w:val="28"/>
        </w:rPr>
        <w:t>певні</w:t>
      </w:r>
      <w:r w:rsidRPr="002E07FB">
        <w:rPr>
          <w:sz w:val="28"/>
          <w:szCs w:val="28"/>
          <w:lang w:val="en-US"/>
        </w:rPr>
        <w:t xml:space="preserve"> </w:t>
      </w:r>
      <w:r w:rsidRPr="00BD21B8">
        <w:rPr>
          <w:sz w:val="28"/>
          <w:szCs w:val="28"/>
        </w:rPr>
        <w:t>способи</w:t>
      </w:r>
      <w:r w:rsidRPr="002E07FB">
        <w:rPr>
          <w:sz w:val="28"/>
          <w:szCs w:val="28"/>
          <w:lang w:val="en-US"/>
        </w:rPr>
        <w:t xml:space="preserve"> </w:t>
      </w:r>
      <w:r w:rsidRPr="00BD21B8">
        <w:rPr>
          <w:sz w:val="28"/>
          <w:szCs w:val="28"/>
        </w:rPr>
        <w:t>штрихування</w:t>
      </w:r>
      <w:r w:rsidRPr="002E07FB">
        <w:rPr>
          <w:sz w:val="28"/>
          <w:szCs w:val="28"/>
          <w:lang w:val="en-US"/>
        </w:rPr>
        <w:t xml:space="preserve">, </w:t>
      </w:r>
      <w:r w:rsidRPr="00BD21B8">
        <w:rPr>
          <w:sz w:val="28"/>
          <w:szCs w:val="28"/>
        </w:rPr>
        <w:t>нанесення</w:t>
      </w:r>
      <w:r w:rsidRPr="002E07FB">
        <w:rPr>
          <w:sz w:val="28"/>
          <w:szCs w:val="28"/>
          <w:lang w:val="en-US"/>
        </w:rPr>
        <w:t xml:space="preserve"> </w:t>
      </w:r>
      <w:r w:rsidRPr="00BD21B8">
        <w:rPr>
          <w:sz w:val="28"/>
          <w:szCs w:val="28"/>
        </w:rPr>
        <w:t>тону</w:t>
      </w:r>
      <w:r w:rsidRPr="002E07FB">
        <w:rPr>
          <w:sz w:val="28"/>
          <w:szCs w:val="28"/>
          <w:lang w:val="en-US"/>
        </w:rPr>
        <w:t xml:space="preserve"> (</w:t>
      </w:r>
      <w:r w:rsidRPr="00BD21B8">
        <w:rPr>
          <w:sz w:val="28"/>
          <w:szCs w:val="28"/>
        </w:rPr>
        <w:t>у</w:t>
      </w:r>
      <w:r w:rsidRPr="002E07FB">
        <w:rPr>
          <w:sz w:val="28"/>
          <w:szCs w:val="28"/>
          <w:lang w:val="en-US"/>
        </w:rPr>
        <w:t xml:space="preserve"> </w:t>
      </w:r>
      <w:r w:rsidRPr="00BD21B8">
        <w:rPr>
          <w:sz w:val="28"/>
          <w:szCs w:val="28"/>
        </w:rPr>
        <w:t>живопису</w:t>
      </w:r>
      <w:r w:rsidRPr="002E07FB">
        <w:rPr>
          <w:sz w:val="28"/>
          <w:szCs w:val="28"/>
          <w:lang w:val="en-US"/>
        </w:rPr>
        <w:t xml:space="preserve">, </w:t>
      </w:r>
      <w:r w:rsidRPr="00BD21B8">
        <w:rPr>
          <w:sz w:val="28"/>
          <w:szCs w:val="28"/>
        </w:rPr>
        <w:t>виготовленні</w:t>
      </w:r>
      <w:r w:rsidRPr="002E07FB">
        <w:rPr>
          <w:sz w:val="28"/>
          <w:szCs w:val="28"/>
          <w:lang w:val="en-US"/>
        </w:rPr>
        <w:t xml:space="preserve"> </w:t>
      </w:r>
      <w:r w:rsidRPr="00BD21B8">
        <w:rPr>
          <w:sz w:val="28"/>
          <w:szCs w:val="28"/>
        </w:rPr>
        <w:t>різного</w:t>
      </w:r>
      <w:r w:rsidRPr="002E07FB">
        <w:rPr>
          <w:sz w:val="28"/>
          <w:szCs w:val="28"/>
          <w:lang w:val="en-US"/>
        </w:rPr>
        <w:t xml:space="preserve"> </w:t>
      </w:r>
      <w:r w:rsidRPr="00BD21B8">
        <w:rPr>
          <w:sz w:val="28"/>
          <w:szCs w:val="28"/>
        </w:rPr>
        <w:t>виду</w:t>
      </w:r>
      <w:r w:rsidRPr="002E07FB">
        <w:rPr>
          <w:sz w:val="28"/>
          <w:szCs w:val="28"/>
          <w:lang w:val="en-US"/>
        </w:rPr>
        <w:t xml:space="preserve"> </w:t>
      </w:r>
      <w:r w:rsidRPr="00BD21B8">
        <w:rPr>
          <w:sz w:val="28"/>
          <w:szCs w:val="28"/>
        </w:rPr>
        <w:t>гравюр</w:t>
      </w:r>
      <w:r w:rsidRPr="002E07FB">
        <w:rPr>
          <w:sz w:val="28"/>
          <w:szCs w:val="28"/>
          <w:lang w:val="en-US"/>
        </w:rPr>
        <w:t>) – “During the European Middle Ages the emphasis in sculpture was definitely on relief work… The Gothic period continued this tradition but often preferred a higher relief.</w:t>
      </w:r>
      <w:r w:rsidRPr="00BD21B8">
        <w:rPr>
          <w:sz w:val="28"/>
          <w:szCs w:val="28"/>
          <w:lang w:val="en-US"/>
        </w:rPr>
        <w:t>” “This illusion of the picture surface as an integrated structure in projecting low relief was developed further in the earl</w:t>
      </w:r>
      <w:r>
        <w:rPr>
          <w:sz w:val="28"/>
          <w:szCs w:val="28"/>
          <w:lang w:val="en-US"/>
        </w:rPr>
        <w:t>y 20th century by the Cubists</w:t>
      </w:r>
      <w:r w:rsidRPr="002E07FB">
        <w:rPr>
          <w:sz w:val="28"/>
          <w:szCs w:val="28"/>
          <w:lang w:val="en-US"/>
        </w:rPr>
        <w:t>.</w:t>
      </w:r>
      <w:r>
        <w:rPr>
          <w:sz w:val="28"/>
          <w:szCs w:val="28"/>
          <w:lang w:val="en-US"/>
        </w:rPr>
        <w:t>”</w:t>
      </w:r>
      <w:r w:rsidRPr="002E07FB">
        <w:rPr>
          <w:sz w:val="28"/>
          <w:szCs w:val="28"/>
          <w:lang w:val="en-US"/>
        </w:rPr>
        <w:t xml:space="preserve"> </w:t>
      </w:r>
      <w:r w:rsidRPr="00427CE4">
        <w:rPr>
          <w:sz w:val="28"/>
          <w:szCs w:val="28"/>
          <w:lang w:val="en-GB"/>
        </w:rPr>
        <w:t>[19]</w:t>
      </w:r>
      <w:r w:rsidRPr="002E07FB">
        <w:rPr>
          <w:sz w:val="28"/>
          <w:szCs w:val="28"/>
          <w:lang w:val="en-US"/>
        </w:rPr>
        <w:t>.</w:t>
      </w:r>
      <w:r w:rsidRPr="00427CE4">
        <w:rPr>
          <w:sz w:val="28"/>
          <w:szCs w:val="28"/>
          <w:lang w:val="en-GB"/>
        </w:rPr>
        <w:t xml:space="preserve"> </w:t>
      </w:r>
      <w:r w:rsidRPr="00BD21B8">
        <w:rPr>
          <w:sz w:val="28"/>
          <w:szCs w:val="28"/>
        </w:rPr>
        <w:t>В</w:t>
      </w:r>
      <w:r w:rsidRPr="00427CE4">
        <w:rPr>
          <w:sz w:val="28"/>
          <w:szCs w:val="28"/>
          <w:lang w:val="en-GB"/>
        </w:rPr>
        <w:t xml:space="preserve"> </w:t>
      </w:r>
      <w:r w:rsidRPr="00BD21B8">
        <w:rPr>
          <w:sz w:val="28"/>
          <w:szCs w:val="28"/>
        </w:rPr>
        <w:t>цьому</w:t>
      </w:r>
      <w:r w:rsidRPr="00427CE4">
        <w:rPr>
          <w:sz w:val="28"/>
          <w:szCs w:val="28"/>
          <w:lang w:val="en-GB"/>
        </w:rPr>
        <w:t xml:space="preserve"> </w:t>
      </w:r>
      <w:r w:rsidRPr="00BD21B8">
        <w:rPr>
          <w:sz w:val="28"/>
          <w:szCs w:val="28"/>
        </w:rPr>
        <w:t>випадку</w:t>
      </w:r>
      <w:r w:rsidRPr="00427CE4">
        <w:rPr>
          <w:sz w:val="28"/>
          <w:szCs w:val="28"/>
          <w:lang w:val="en-GB"/>
        </w:rPr>
        <w:t xml:space="preserve"> </w:t>
      </w:r>
      <w:r w:rsidRPr="00BD21B8">
        <w:rPr>
          <w:sz w:val="28"/>
          <w:szCs w:val="28"/>
        </w:rPr>
        <w:t>спостерігається</w:t>
      </w:r>
      <w:r w:rsidRPr="00427CE4">
        <w:rPr>
          <w:sz w:val="28"/>
          <w:szCs w:val="28"/>
          <w:lang w:val="en-GB"/>
        </w:rPr>
        <w:t xml:space="preserve"> </w:t>
      </w:r>
      <w:r w:rsidRPr="00BD21B8">
        <w:rPr>
          <w:sz w:val="28"/>
          <w:szCs w:val="28"/>
        </w:rPr>
        <w:t>відносна</w:t>
      </w:r>
      <w:r w:rsidRPr="00427CE4">
        <w:rPr>
          <w:sz w:val="28"/>
          <w:szCs w:val="28"/>
          <w:lang w:val="en-GB"/>
        </w:rPr>
        <w:t xml:space="preserve"> </w:t>
      </w:r>
      <w:r w:rsidRPr="00BD21B8">
        <w:rPr>
          <w:sz w:val="28"/>
          <w:szCs w:val="28"/>
        </w:rPr>
        <w:t>часткова</w:t>
      </w:r>
      <w:r w:rsidRPr="00427CE4">
        <w:rPr>
          <w:sz w:val="28"/>
          <w:szCs w:val="28"/>
          <w:lang w:val="en-GB"/>
        </w:rPr>
        <w:t xml:space="preserve">  </w:t>
      </w:r>
      <w:r w:rsidRPr="00BD21B8">
        <w:rPr>
          <w:sz w:val="28"/>
          <w:szCs w:val="28"/>
        </w:rPr>
        <w:t>нейтралізація</w:t>
      </w:r>
      <w:r w:rsidRPr="00427CE4">
        <w:rPr>
          <w:sz w:val="28"/>
          <w:szCs w:val="28"/>
          <w:lang w:val="en-GB"/>
        </w:rPr>
        <w:t xml:space="preserve"> </w:t>
      </w:r>
      <w:r w:rsidRPr="00BD21B8">
        <w:rPr>
          <w:sz w:val="28"/>
          <w:szCs w:val="28"/>
        </w:rPr>
        <w:t>семи</w:t>
      </w:r>
      <w:r w:rsidRPr="00427CE4">
        <w:rPr>
          <w:sz w:val="28"/>
          <w:szCs w:val="28"/>
          <w:lang w:val="en-GB"/>
        </w:rPr>
        <w:t xml:space="preserve">  “</w:t>
      </w:r>
      <w:r w:rsidRPr="00BD21B8">
        <w:rPr>
          <w:sz w:val="28"/>
          <w:szCs w:val="28"/>
        </w:rPr>
        <w:t>легкість</w:t>
      </w:r>
      <w:r w:rsidRPr="00427CE4">
        <w:rPr>
          <w:sz w:val="28"/>
          <w:szCs w:val="28"/>
          <w:lang w:val="en-GB"/>
        </w:rPr>
        <w:t xml:space="preserve">”.  </w:t>
      </w:r>
      <w:r w:rsidRPr="00BD21B8">
        <w:rPr>
          <w:sz w:val="28"/>
          <w:szCs w:val="28"/>
        </w:rPr>
        <w:t>Коли</w:t>
      </w:r>
      <w:r w:rsidRPr="00427CE4">
        <w:rPr>
          <w:sz w:val="28"/>
          <w:szCs w:val="28"/>
          <w:lang w:val="en-GB"/>
        </w:rPr>
        <w:t xml:space="preserve"> </w:t>
      </w:r>
      <w:r w:rsidRPr="00BD21B8">
        <w:rPr>
          <w:sz w:val="28"/>
          <w:szCs w:val="28"/>
        </w:rPr>
        <w:t>суб</w:t>
      </w:r>
      <w:r w:rsidRPr="00427CE4">
        <w:rPr>
          <w:sz w:val="28"/>
          <w:szCs w:val="28"/>
          <w:lang w:val="en-GB"/>
        </w:rPr>
        <w:t>'</w:t>
      </w:r>
      <w:r w:rsidRPr="00BD21B8">
        <w:rPr>
          <w:sz w:val="28"/>
          <w:szCs w:val="28"/>
        </w:rPr>
        <w:t>єктами</w:t>
      </w:r>
      <w:r w:rsidRPr="00427CE4">
        <w:rPr>
          <w:sz w:val="28"/>
          <w:szCs w:val="28"/>
          <w:lang w:val="en-GB"/>
        </w:rPr>
        <w:t xml:space="preserve"> </w:t>
      </w:r>
      <w:r w:rsidRPr="00BD21B8">
        <w:rPr>
          <w:sz w:val="28"/>
          <w:szCs w:val="28"/>
        </w:rPr>
        <w:t>семантичних</w:t>
      </w:r>
      <w:r w:rsidRPr="00427CE4">
        <w:rPr>
          <w:sz w:val="28"/>
          <w:szCs w:val="28"/>
          <w:lang w:val="en-GB"/>
        </w:rPr>
        <w:t xml:space="preserve"> </w:t>
      </w:r>
      <w:r w:rsidRPr="00BD21B8">
        <w:rPr>
          <w:sz w:val="28"/>
          <w:szCs w:val="28"/>
        </w:rPr>
        <w:t>опозицій</w:t>
      </w:r>
      <w:r w:rsidRPr="00427CE4">
        <w:rPr>
          <w:sz w:val="28"/>
          <w:szCs w:val="28"/>
          <w:lang w:val="en-GB"/>
        </w:rPr>
        <w:t xml:space="preserve">  </w:t>
      </w:r>
      <w:r w:rsidRPr="00BD21B8">
        <w:rPr>
          <w:sz w:val="28"/>
          <w:szCs w:val="28"/>
        </w:rPr>
        <w:t>є</w:t>
      </w:r>
      <w:r w:rsidRPr="00427CE4">
        <w:rPr>
          <w:sz w:val="28"/>
          <w:szCs w:val="28"/>
          <w:lang w:val="en-GB"/>
        </w:rPr>
        <w:t xml:space="preserve"> </w:t>
      </w:r>
      <w:r w:rsidRPr="00BD21B8">
        <w:rPr>
          <w:sz w:val="28"/>
          <w:szCs w:val="28"/>
        </w:rPr>
        <w:t>штучні</w:t>
      </w:r>
      <w:r w:rsidRPr="00427CE4">
        <w:rPr>
          <w:sz w:val="28"/>
          <w:szCs w:val="28"/>
          <w:lang w:val="en-GB"/>
        </w:rPr>
        <w:t xml:space="preserve"> </w:t>
      </w:r>
      <w:r w:rsidRPr="00BD21B8">
        <w:rPr>
          <w:sz w:val="28"/>
          <w:szCs w:val="28"/>
        </w:rPr>
        <w:t>технічні</w:t>
      </w:r>
      <w:r w:rsidRPr="00427CE4">
        <w:rPr>
          <w:sz w:val="28"/>
          <w:szCs w:val="28"/>
          <w:lang w:val="en-GB"/>
        </w:rPr>
        <w:t xml:space="preserve">  </w:t>
      </w:r>
      <w:r w:rsidRPr="00BD21B8">
        <w:rPr>
          <w:sz w:val="28"/>
          <w:szCs w:val="28"/>
        </w:rPr>
        <w:t>речі</w:t>
      </w:r>
      <w:r w:rsidRPr="00427CE4">
        <w:rPr>
          <w:sz w:val="28"/>
          <w:szCs w:val="28"/>
          <w:lang w:val="en-GB"/>
        </w:rPr>
        <w:t xml:space="preserve"> (</w:t>
      </w:r>
      <w:r w:rsidRPr="00BD21B8">
        <w:rPr>
          <w:sz w:val="28"/>
          <w:szCs w:val="28"/>
        </w:rPr>
        <w:t>автобус</w:t>
      </w:r>
      <w:r w:rsidRPr="00427CE4">
        <w:rPr>
          <w:sz w:val="28"/>
          <w:szCs w:val="28"/>
          <w:lang w:val="en-GB"/>
        </w:rPr>
        <w:t xml:space="preserve">, </w:t>
      </w:r>
      <w:r w:rsidRPr="00BD21B8">
        <w:rPr>
          <w:sz w:val="28"/>
          <w:szCs w:val="28"/>
        </w:rPr>
        <w:t>рейсовий</w:t>
      </w:r>
      <w:r w:rsidRPr="00427CE4">
        <w:rPr>
          <w:sz w:val="28"/>
          <w:szCs w:val="28"/>
          <w:lang w:val="en-GB"/>
        </w:rPr>
        <w:t xml:space="preserve"> </w:t>
      </w:r>
      <w:r w:rsidRPr="00BD21B8">
        <w:rPr>
          <w:sz w:val="28"/>
          <w:szCs w:val="28"/>
        </w:rPr>
        <w:t>літак</w:t>
      </w:r>
      <w:r w:rsidRPr="00427CE4">
        <w:rPr>
          <w:sz w:val="28"/>
          <w:szCs w:val="28"/>
          <w:lang w:val="en-GB"/>
        </w:rPr>
        <w:t xml:space="preserve">, </w:t>
      </w:r>
      <w:r w:rsidRPr="00BD21B8">
        <w:rPr>
          <w:sz w:val="28"/>
          <w:szCs w:val="28"/>
        </w:rPr>
        <w:t>поїзд</w:t>
      </w:r>
      <w:r w:rsidRPr="00427CE4">
        <w:rPr>
          <w:sz w:val="28"/>
          <w:szCs w:val="28"/>
          <w:lang w:val="en-GB"/>
        </w:rPr>
        <w:t xml:space="preserve">, </w:t>
      </w:r>
      <w:r w:rsidRPr="00BD21B8">
        <w:rPr>
          <w:sz w:val="28"/>
          <w:szCs w:val="28"/>
        </w:rPr>
        <w:t>дорога</w:t>
      </w:r>
      <w:r w:rsidRPr="00427CE4">
        <w:rPr>
          <w:sz w:val="28"/>
          <w:szCs w:val="28"/>
          <w:lang w:val="en-GB"/>
        </w:rPr>
        <w:t xml:space="preserve">), </w:t>
      </w:r>
      <w:r w:rsidRPr="00BD21B8">
        <w:rPr>
          <w:sz w:val="28"/>
          <w:szCs w:val="28"/>
        </w:rPr>
        <w:t>слово</w:t>
      </w:r>
      <w:r w:rsidRPr="00427CE4">
        <w:rPr>
          <w:sz w:val="28"/>
          <w:szCs w:val="28"/>
          <w:lang w:val="en-GB"/>
        </w:rPr>
        <w:t>-</w:t>
      </w:r>
      <w:r w:rsidRPr="00BD21B8">
        <w:rPr>
          <w:sz w:val="28"/>
          <w:szCs w:val="28"/>
        </w:rPr>
        <w:t>термін</w:t>
      </w:r>
      <w:r w:rsidRPr="00427CE4">
        <w:rPr>
          <w:sz w:val="28"/>
          <w:szCs w:val="28"/>
          <w:lang w:val="en-GB"/>
        </w:rPr>
        <w:t xml:space="preserve">  </w:t>
      </w:r>
      <w:r w:rsidRPr="00BD21B8">
        <w:rPr>
          <w:sz w:val="28"/>
          <w:szCs w:val="28"/>
        </w:rPr>
        <w:t>може</w:t>
      </w:r>
      <w:r w:rsidRPr="00427CE4">
        <w:rPr>
          <w:sz w:val="28"/>
          <w:szCs w:val="28"/>
          <w:lang w:val="en-GB"/>
        </w:rPr>
        <w:t xml:space="preserve"> </w:t>
      </w:r>
      <w:r w:rsidRPr="00BD21B8">
        <w:rPr>
          <w:sz w:val="28"/>
          <w:szCs w:val="28"/>
        </w:rPr>
        <w:t>вживатись</w:t>
      </w:r>
      <w:r w:rsidRPr="00427CE4">
        <w:rPr>
          <w:sz w:val="28"/>
          <w:szCs w:val="28"/>
          <w:lang w:val="en-GB"/>
        </w:rPr>
        <w:t xml:space="preserve"> </w:t>
      </w:r>
      <w:r w:rsidRPr="00BD21B8">
        <w:rPr>
          <w:sz w:val="28"/>
          <w:szCs w:val="28"/>
        </w:rPr>
        <w:t>в</w:t>
      </w:r>
      <w:r w:rsidRPr="00427CE4">
        <w:rPr>
          <w:sz w:val="28"/>
          <w:szCs w:val="28"/>
          <w:lang w:val="en-GB"/>
        </w:rPr>
        <w:t xml:space="preserve"> </w:t>
      </w:r>
      <w:r w:rsidRPr="00BD21B8">
        <w:rPr>
          <w:sz w:val="28"/>
          <w:szCs w:val="28"/>
        </w:rPr>
        <w:t>контексті</w:t>
      </w:r>
      <w:r w:rsidRPr="00427CE4">
        <w:rPr>
          <w:sz w:val="28"/>
          <w:szCs w:val="28"/>
          <w:lang w:val="en-GB"/>
        </w:rPr>
        <w:t xml:space="preserve">  - “The 6.59 </w:t>
      </w:r>
      <w:r w:rsidRPr="00BD21B8">
        <w:rPr>
          <w:sz w:val="28"/>
          <w:szCs w:val="28"/>
          <w:lang w:val="en-US"/>
        </w:rPr>
        <w:t>p</w:t>
      </w:r>
      <w:r w:rsidRPr="00427CE4">
        <w:rPr>
          <w:sz w:val="28"/>
          <w:szCs w:val="28"/>
          <w:lang w:val="en-GB"/>
        </w:rPr>
        <w:t>.</w:t>
      </w:r>
      <w:r w:rsidRPr="00BD21B8">
        <w:rPr>
          <w:sz w:val="28"/>
          <w:szCs w:val="28"/>
          <w:lang w:val="en-US"/>
        </w:rPr>
        <w:t>m</w:t>
      </w:r>
      <w:r w:rsidRPr="00427CE4">
        <w:rPr>
          <w:sz w:val="28"/>
          <w:szCs w:val="28"/>
          <w:lang w:val="en-GB"/>
        </w:rPr>
        <w:t xml:space="preserve">. … </w:t>
      </w:r>
      <w:r w:rsidRPr="00BD21B8">
        <w:rPr>
          <w:sz w:val="28"/>
          <w:szCs w:val="28"/>
          <w:lang w:val="en-US"/>
        </w:rPr>
        <w:t>operated</w:t>
      </w:r>
      <w:r w:rsidRPr="00427CE4">
        <w:rPr>
          <w:sz w:val="28"/>
          <w:szCs w:val="28"/>
          <w:lang w:val="en-GB"/>
        </w:rPr>
        <w:t xml:space="preserve">… </w:t>
      </w:r>
      <w:r w:rsidRPr="00BD21B8">
        <w:rPr>
          <w:sz w:val="28"/>
          <w:szCs w:val="28"/>
          <w:lang w:val="en-US"/>
        </w:rPr>
        <w:t>as</w:t>
      </w:r>
      <w:r w:rsidRPr="00427CE4">
        <w:rPr>
          <w:sz w:val="28"/>
          <w:szCs w:val="28"/>
          <w:lang w:val="en-GB"/>
        </w:rPr>
        <w:t xml:space="preserve"> </w:t>
      </w:r>
      <w:r w:rsidRPr="00BD21B8">
        <w:rPr>
          <w:sz w:val="28"/>
          <w:szCs w:val="28"/>
          <w:lang w:val="en-US"/>
        </w:rPr>
        <w:t>a</w:t>
      </w:r>
      <w:r w:rsidRPr="00427CE4">
        <w:rPr>
          <w:sz w:val="28"/>
          <w:szCs w:val="28"/>
          <w:lang w:val="en-GB"/>
        </w:rPr>
        <w:t xml:space="preserve"> </w:t>
      </w:r>
      <w:r w:rsidRPr="00BD21B8">
        <w:rPr>
          <w:sz w:val="28"/>
          <w:szCs w:val="28"/>
          <w:lang w:val="en-US"/>
        </w:rPr>
        <w:t>relief</w:t>
      </w:r>
      <w:r w:rsidRPr="00427CE4">
        <w:rPr>
          <w:sz w:val="28"/>
          <w:szCs w:val="28"/>
          <w:lang w:val="en-GB"/>
        </w:rPr>
        <w:t xml:space="preserve"> </w:t>
      </w:r>
      <w:r w:rsidRPr="00BD21B8">
        <w:rPr>
          <w:sz w:val="28"/>
          <w:szCs w:val="28"/>
          <w:lang w:val="en-US"/>
        </w:rPr>
        <w:t>to</w:t>
      </w:r>
      <w:r w:rsidRPr="00427CE4">
        <w:rPr>
          <w:sz w:val="28"/>
          <w:szCs w:val="28"/>
          <w:lang w:val="en-GB"/>
        </w:rPr>
        <w:t xml:space="preserve"> </w:t>
      </w:r>
      <w:r w:rsidRPr="00BD21B8">
        <w:rPr>
          <w:sz w:val="28"/>
          <w:szCs w:val="28"/>
          <w:lang w:val="en-US"/>
        </w:rPr>
        <w:t>the</w:t>
      </w:r>
      <w:r w:rsidRPr="00427CE4">
        <w:rPr>
          <w:sz w:val="28"/>
          <w:szCs w:val="28"/>
          <w:lang w:val="en-GB"/>
        </w:rPr>
        <w:t xml:space="preserve"> 7.10 </w:t>
      </w:r>
      <w:r w:rsidRPr="00BD21B8">
        <w:rPr>
          <w:sz w:val="28"/>
          <w:szCs w:val="28"/>
          <w:lang w:val="en-US"/>
        </w:rPr>
        <w:t>p</w:t>
      </w:r>
      <w:r w:rsidRPr="00427CE4">
        <w:rPr>
          <w:sz w:val="28"/>
          <w:szCs w:val="28"/>
          <w:lang w:val="en-GB"/>
        </w:rPr>
        <w:t>.</w:t>
      </w:r>
      <w:r w:rsidRPr="00BD21B8">
        <w:rPr>
          <w:sz w:val="28"/>
          <w:szCs w:val="28"/>
          <w:lang w:val="en-US"/>
        </w:rPr>
        <w:t>m</w:t>
      </w:r>
      <w:r w:rsidRPr="00427CE4">
        <w:rPr>
          <w:sz w:val="28"/>
          <w:szCs w:val="28"/>
          <w:lang w:val="en-GB"/>
        </w:rPr>
        <w:t xml:space="preserve">. </w:t>
      </w:r>
      <w:r w:rsidRPr="00BD21B8">
        <w:rPr>
          <w:sz w:val="28"/>
          <w:szCs w:val="28"/>
          <w:lang w:val="en-US"/>
        </w:rPr>
        <w:t>from</w:t>
      </w:r>
      <w:r w:rsidRPr="00427CE4">
        <w:rPr>
          <w:sz w:val="28"/>
          <w:szCs w:val="28"/>
          <w:lang w:val="en-GB"/>
        </w:rPr>
        <w:t xml:space="preserve"> </w:t>
      </w:r>
      <w:r w:rsidRPr="00BD21B8">
        <w:rPr>
          <w:sz w:val="28"/>
          <w:szCs w:val="28"/>
          <w:lang w:val="en-US"/>
        </w:rPr>
        <w:t>Hastings</w:t>
      </w:r>
      <w:r w:rsidRPr="00427CE4">
        <w:rPr>
          <w:sz w:val="28"/>
          <w:szCs w:val="28"/>
          <w:lang w:val="en-GB"/>
        </w:rPr>
        <w:t>” (“</w:t>
      </w:r>
      <w:r w:rsidRPr="00BD21B8">
        <w:rPr>
          <w:sz w:val="28"/>
          <w:szCs w:val="28"/>
          <w:lang w:val="en-US"/>
        </w:rPr>
        <w:t>Railway</w:t>
      </w:r>
      <w:r w:rsidRPr="00427CE4">
        <w:rPr>
          <w:sz w:val="28"/>
          <w:szCs w:val="28"/>
          <w:lang w:val="en-GB"/>
        </w:rPr>
        <w:t xml:space="preserve"> </w:t>
      </w:r>
      <w:r w:rsidRPr="00BD21B8">
        <w:rPr>
          <w:sz w:val="28"/>
          <w:szCs w:val="28"/>
          <w:lang w:val="en-US"/>
        </w:rPr>
        <w:t>Magasine</w:t>
      </w:r>
      <w:r w:rsidRPr="00427CE4">
        <w:rPr>
          <w:sz w:val="28"/>
          <w:szCs w:val="28"/>
          <w:lang w:val="en-GB"/>
        </w:rPr>
        <w:t>”) [</w:t>
      </w:r>
      <w:r w:rsidRPr="002E07FB">
        <w:rPr>
          <w:sz w:val="28"/>
          <w:szCs w:val="28"/>
          <w:lang w:val="en-US"/>
        </w:rPr>
        <w:t xml:space="preserve">23, </w:t>
      </w:r>
      <w:r w:rsidRPr="00BD21B8">
        <w:rPr>
          <w:sz w:val="28"/>
          <w:szCs w:val="28"/>
        </w:rPr>
        <w:t>с</w:t>
      </w:r>
      <w:r w:rsidRPr="002E07FB">
        <w:rPr>
          <w:sz w:val="28"/>
          <w:szCs w:val="28"/>
          <w:lang w:val="en-US"/>
        </w:rPr>
        <w:t>. 2537</w:t>
      </w:r>
      <w:r w:rsidRPr="00427CE4">
        <w:rPr>
          <w:sz w:val="28"/>
          <w:szCs w:val="28"/>
          <w:lang w:val="en-GB"/>
        </w:rPr>
        <w:t xml:space="preserve">]. </w:t>
      </w:r>
      <w:r w:rsidRPr="00BD21B8">
        <w:rPr>
          <w:sz w:val="28"/>
          <w:szCs w:val="28"/>
        </w:rPr>
        <w:t>Поява</w:t>
      </w:r>
      <w:r w:rsidRPr="00AC15A8">
        <w:rPr>
          <w:sz w:val="28"/>
          <w:szCs w:val="28"/>
          <w:lang w:val="en-GB"/>
        </w:rPr>
        <w:t xml:space="preserve"> </w:t>
      </w:r>
      <w:r w:rsidRPr="00BD21B8">
        <w:rPr>
          <w:sz w:val="28"/>
          <w:szCs w:val="28"/>
        </w:rPr>
        <w:t>переносних</w:t>
      </w:r>
      <w:r w:rsidRPr="00AC15A8">
        <w:rPr>
          <w:sz w:val="28"/>
          <w:szCs w:val="28"/>
          <w:lang w:val="en-GB"/>
        </w:rPr>
        <w:t xml:space="preserve"> (</w:t>
      </w:r>
      <w:r w:rsidRPr="00BD21B8">
        <w:rPr>
          <w:sz w:val="28"/>
          <w:szCs w:val="28"/>
        </w:rPr>
        <w:t>фігуральних</w:t>
      </w:r>
      <w:r w:rsidRPr="00AC15A8">
        <w:rPr>
          <w:sz w:val="28"/>
          <w:szCs w:val="28"/>
          <w:lang w:val="en-GB"/>
        </w:rPr>
        <w:t xml:space="preserve">) </w:t>
      </w:r>
      <w:r w:rsidRPr="00BD21B8">
        <w:rPr>
          <w:sz w:val="28"/>
          <w:szCs w:val="28"/>
        </w:rPr>
        <w:t>смислів</w:t>
      </w:r>
      <w:r w:rsidRPr="00AC15A8">
        <w:rPr>
          <w:sz w:val="28"/>
          <w:szCs w:val="28"/>
          <w:lang w:val="en-GB"/>
        </w:rPr>
        <w:t xml:space="preserve"> </w:t>
      </w:r>
      <w:r w:rsidRPr="00BD21B8">
        <w:rPr>
          <w:sz w:val="28"/>
          <w:szCs w:val="28"/>
        </w:rPr>
        <w:t>пов</w:t>
      </w:r>
      <w:r w:rsidRPr="00AC15A8">
        <w:rPr>
          <w:sz w:val="28"/>
          <w:szCs w:val="28"/>
          <w:lang w:val="en-GB"/>
        </w:rPr>
        <w:t>'</w:t>
      </w:r>
      <w:r w:rsidRPr="00BD21B8">
        <w:rPr>
          <w:sz w:val="28"/>
          <w:szCs w:val="28"/>
        </w:rPr>
        <w:t>язана</w:t>
      </w:r>
      <w:r w:rsidRPr="00AC15A8">
        <w:rPr>
          <w:sz w:val="28"/>
          <w:szCs w:val="28"/>
          <w:lang w:val="en-GB"/>
        </w:rPr>
        <w:t xml:space="preserve"> </w:t>
      </w:r>
      <w:r w:rsidRPr="00BD21B8">
        <w:rPr>
          <w:sz w:val="28"/>
          <w:szCs w:val="28"/>
        </w:rPr>
        <w:t>із</w:t>
      </w:r>
      <w:r w:rsidRPr="00AC15A8">
        <w:rPr>
          <w:sz w:val="28"/>
          <w:szCs w:val="28"/>
          <w:lang w:val="en-GB"/>
        </w:rPr>
        <w:t xml:space="preserve"> </w:t>
      </w:r>
      <w:r w:rsidRPr="00BD21B8">
        <w:rPr>
          <w:sz w:val="28"/>
          <w:szCs w:val="28"/>
        </w:rPr>
        <w:t>переходом</w:t>
      </w:r>
      <w:r w:rsidRPr="00AC15A8">
        <w:rPr>
          <w:sz w:val="28"/>
          <w:szCs w:val="28"/>
          <w:lang w:val="en-GB"/>
        </w:rPr>
        <w:t xml:space="preserve"> </w:t>
      </w:r>
      <w:r w:rsidRPr="00BD21B8">
        <w:rPr>
          <w:sz w:val="28"/>
          <w:szCs w:val="28"/>
        </w:rPr>
        <w:t>в</w:t>
      </w:r>
      <w:r w:rsidRPr="00AC15A8">
        <w:rPr>
          <w:sz w:val="28"/>
          <w:szCs w:val="28"/>
          <w:lang w:val="en-GB"/>
        </w:rPr>
        <w:t xml:space="preserve"> </w:t>
      </w:r>
      <w:r w:rsidRPr="00BD21B8">
        <w:rPr>
          <w:sz w:val="28"/>
          <w:szCs w:val="28"/>
        </w:rPr>
        <w:t>семантичну</w:t>
      </w:r>
      <w:r w:rsidRPr="00AC15A8">
        <w:rPr>
          <w:sz w:val="28"/>
          <w:szCs w:val="28"/>
          <w:lang w:val="en-GB"/>
        </w:rPr>
        <w:t xml:space="preserve"> </w:t>
      </w:r>
      <w:r w:rsidRPr="00BD21B8">
        <w:rPr>
          <w:sz w:val="28"/>
          <w:szCs w:val="28"/>
        </w:rPr>
        <w:t>сферу</w:t>
      </w:r>
      <w:r w:rsidRPr="00AC15A8">
        <w:rPr>
          <w:sz w:val="28"/>
          <w:szCs w:val="28"/>
          <w:lang w:val="en-GB"/>
        </w:rPr>
        <w:t xml:space="preserve"> </w:t>
      </w:r>
      <w:r w:rsidRPr="00BD21B8">
        <w:rPr>
          <w:sz w:val="28"/>
          <w:szCs w:val="28"/>
        </w:rPr>
        <w:t>людських</w:t>
      </w:r>
      <w:r w:rsidRPr="00AC15A8">
        <w:rPr>
          <w:sz w:val="28"/>
          <w:szCs w:val="28"/>
          <w:lang w:val="en-GB"/>
        </w:rPr>
        <w:t xml:space="preserve"> </w:t>
      </w:r>
      <w:r w:rsidRPr="00BD21B8">
        <w:rPr>
          <w:sz w:val="28"/>
          <w:szCs w:val="28"/>
        </w:rPr>
        <w:t>почуттів</w:t>
      </w:r>
      <w:r w:rsidRPr="00AC15A8">
        <w:rPr>
          <w:sz w:val="28"/>
          <w:szCs w:val="28"/>
          <w:lang w:val="en-GB"/>
        </w:rPr>
        <w:t xml:space="preserve">, </w:t>
      </w:r>
      <w:r w:rsidRPr="00BD21B8">
        <w:rPr>
          <w:sz w:val="28"/>
          <w:szCs w:val="28"/>
        </w:rPr>
        <w:t>коли</w:t>
      </w:r>
      <w:r w:rsidRPr="00AC15A8">
        <w:rPr>
          <w:sz w:val="28"/>
          <w:szCs w:val="28"/>
          <w:lang w:val="en-GB"/>
        </w:rPr>
        <w:t xml:space="preserve"> </w:t>
      </w:r>
      <w:r w:rsidRPr="00BD21B8">
        <w:rPr>
          <w:sz w:val="28"/>
          <w:szCs w:val="28"/>
        </w:rPr>
        <w:t>увага</w:t>
      </w:r>
      <w:r w:rsidRPr="00AC15A8">
        <w:rPr>
          <w:sz w:val="28"/>
          <w:szCs w:val="28"/>
          <w:lang w:val="en-GB"/>
        </w:rPr>
        <w:t xml:space="preserve"> </w:t>
      </w:r>
      <w:r w:rsidRPr="00BD21B8">
        <w:rPr>
          <w:sz w:val="28"/>
          <w:szCs w:val="28"/>
        </w:rPr>
        <w:t>акцентується</w:t>
      </w:r>
      <w:r w:rsidRPr="00AC15A8">
        <w:rPr>
          <w:sz w:val="28"/>
          <w:szCs w:val="28"/>
          <w:lang w:val="en-GB"/>
        </w:rPr>
        <w:t xml:space="preserve"> </w:t>
      </w:r>
      <w:r w:rsidRPr="00BD21B8">
        <w:rPr>
          <w:sz w:val="28"/>
          <w:szCs w:val="28"/>
        </w:rPr>
        <w:t>на</w:t>
      </w:r>
      <w:r w:rsidRPr="00AC15A8">
        <w:rPr>
          <w:sz w:val="28"/>
          <w:szCs w:val="28"/>
          <w:lang w:val="en-GB"/>
        </w:rPr>
        <w:t xml:space="preserve"> </w:t>
      </w:r>
      <w:r w:rsidRPr="00BD21B8">
        <w:rPr>
          <w:sz w:val="28"/>
          <w:szCs w:val="28"/>
        </w:rPr>
        <w:t>особливостях</w:t>
      </w:r>
      <w:r w:rsidRPr="00AC15A8">
        <w:rPr>
          <w:sz w:val="28"/>
          <w:szCs w:val="28"/>
          <w:lang w:val="en-GB"/>
        </w:rPr>
        <w:t xml:space="preserve"> </w:t>
      </w:r>
      <w:r w:rsidRPr="00BD21B8">
        <w:rPr>
          <w:sz w:val="28"/>
          <w:szCs w:val="28"/>
        </w:rPr>
        <w:t>сприйняття</w:t>
      </w:r>
      <w:r w:rsidRPr="00AC15A8">
        <w:rPr>
          <w:sz w:val="28"/>
          <w:szCs w:val="28"/>
          <w:lang w:val="en-GB"/>
        </w:rPr>
        <w:t xml:space="preserve">, </w:t>
      </w:r>
      <w:r w:rsidRPr="00BD21B8">
        <w:rPr>
          <w:sz w:val="28"/>
          <w:szCs w:val="28"/>
        </w:rPr>
        <w:t>що</w:t>
      </w:r>
      <w:r w:rsidRPr="00AC15A8">
        <w:rPr>
          <w:sz w:val="28"/>
          <w:szCs w:val="28"/>
          <w:lang w:val="en-GB"/>
        </w:rPr>
        <w:t xml:space="preserve">, </w:t>
      </w:r>
      <w:r w:rsidRPr="00BD21B8">
        <w:rPr>
          <w:sz w:val="28"/>
          <w:szCs w:val="28"/>
        </w:rPr>
        <w:t>в</w:t>
      </w:r>
      <w:r w:rsidRPr="00AC15A8">
        <w:rPr>
          <w:sz w:val="28"/>
          <w:szCs w:val="28"/>
          <w:lang w:val="en-GB"/>
        </w:rPr>
        <w:t xml:space="preserve"> </w:t>
      </w:r>
      <w:r w:rsidRPr="00BD21B8">
        <w:rPr>
          <w:sz w:val="28"/>
          <w:szCs w:val="28"/>
        </w:rPr>
        <w:t>свою</w:t>
      </w:r>
      <w:r w:rsidRPr="00AC15A8">
        <w:rPr>
          <w:sz w:val="28"/>
          <w:szCs w:val="28"/>
          <w:lang w:val="en-GB"/>
        </w:rPr>
        <w:t xml:space="preserve"> </w:t>
      </w:r>
      <w:r w:rsidRPr="00BD21B8">
        <w:rPr>
          <w:sz w:val="28"/>
          <w:szCs w:val="28"/>
        </w:rPr>
        <w:t>чергу</w:t>
      </w:r>
      <w:r w:rsidRPr="00AC15A8">
        <w:rPr>
          <w:sz w:val="28"/>
          <w:szCs w:val="28"/>
          <w:lang w:val="en-GB"/>
        </w:rPr>
        <w:t xml:space="preserve">, </w:t>
      </w:r>
      <w:r w:rsidRPr="00BD21B8">
        <w:rPr>
          <w:sz w:val="28"/>
          <w:szCs w:val="28"/>
        </w:rPr>
        <w:t>є</w:t>
      </w:r>
      <w:r w:rsidRPr="00AC15A8">
        <w:rPr>
          <w:sz w:val="28"/>
          <w:szCs w:val="28"/>
          <w:lang w:val="en-GB"/>
        </w:rPr>
        <w:t xml:space="preserve"> </w:t>
      </w:r>
      <w:r w:rsidRPr="00BD21B8">
        <w:rPr>
          <w:sz w:val="28"/>
          <w:szCs w:val="28"/>
        </w:rPr>
        <w:t>підставою</w:t>
      </w:r>
      <w:r w:rsidRPr="00AC15A8">
        <w:rPr>
          <w:sz w:val="28"/>
          <w:szCs w:val="28"/>
          <w:lang w:val="en-GB"/>
        </w:rPr>
        <w:t xml:space="preserve"> </w:t>
      </w:r>
      <w:r w:rsidRPr="00BD21B8">
        <w:rPr>
          <w:sz w:val="28"/>
          <w:szCs w:val="28"/>
        </w:rPr>
        <w:t>для</w:t>
      </w:r>
      <w:r w:rsidRPr="00AC15A8">
        <w:rPr>
          <w:sz w:val="28"/>
          <w:szCs w:val="28"/>
          <w:lang w:val="en-GB"/>
        </w:rPr>
        <w:t xml:space="preserve"> </w:t>
      </w:r>
      <w:r w:rsidRPr="00BD21B8">
        <w:rPr>
          <w:sz w:val="28"/>
          <w:szCs w:val="28"/>
        </w:rPr>
        <w:t>виникнення</w:t>
      </w:r>
      <w:r w:rsidRPr="00AC15A8">
        <w:rPr>
          <w:sz w:val="28"/>
          <w:szCs w:val="28"/>
          <w:lang w:val="en-GB"/>
        </w:rPr>
        <w:t xml:space="preserve"> </w:t>
      </w:r>
      <w:r w:rsidRPr="00BD21B8">
        <w:rPr>
          <w:sz w:val="28"/>
          <w:szCs w:val="28"/>
        </w:rPr>
        <w:t>ідіом</w:t>
      </w:r>
      <w:r w:rsidRPr="00AC15A8">
        <w:rPr>
          <w:sz w:val="28"/>
          <w:szCs w:val="28"/>
          <w:lang w:val="en-GB"/>
        </w:rPr>
        <w:t xml:space="preserve">  “</w:t>
      </w:r>
      <w:r w:rsidRPr="00BD21B8">
        <w:rPr>
          <w:sz w:val="28"/>
          <w:szCs w:val="28"/>
          <w:lang w:val="en-US"/>
        </w:rPr>
        <w:t>in</w:t>
      </w:r>
      <w:r w:rsidRPr="00AC15A8">
        <w:rPr>
          <w:sz w:val="28"/>
          <w:szCs w:val="28"/>
          <w:lang w:val="en-GB"/>
        </w:rPr>
        <w:t xml:space="preserve"> (</w:t>
      </w:r>
      <w:r w:rsidRPr="00BD21B8">
        <w:rPr>
          <w:sz w:val="28"/>
          <w:szCs w:val="28"/>
          <w:lang w:val="en-US"/>
        </w:rPr>
        <w:t>bold</w:t>
      </w:r>
      <w:r w:rsidRPr="00AC15A8">
        <w:rPr>
          <w:sz w:val="28"/>
          <w:szCs w:val="28"/>
          <w:lang w:val="en-GB"/>
        </w:rPr>
        <w:t xml:space="preserve">, </w:t>
      </w:r>
      <w:r w:rsidRPr="00BD21B8">
        <w:rPr>
          <w:sz w:val="28"/>
          <w:szCs w:val="28"/>
          <w:lang w:val="en-US"/>
        </w:rPr>
        <w:t>full</w:t>
      </w:r>
      <w:r w:rsidRPr="00AC15A8">
        <w:rPr>
          <w:sz w:val="28"/>
          <w:szCs w:val="28"/>
          <w:lang w:val="en-GB"/>
        </w:rPr>
        <w:t xml:space="preserve">, </w:t>
      </w:r>
      <w:r w:rsidRPr="00BD21B8">
        <w:rPr>
          <w:sz w:val="28"/>
          <w:szCs w:val="28"/>
          <w:lang w:val="en-US"/>
        </w:rPr>
        <w:t>high</w:t>
      </w:r>
      <w:r w:rsidRPr="00AC15A8">
        <w:rPr>
          <w:sz w:val="28"/>
          <w:szCs w:val="28"/>
          <w:lang w:val="en-GB"/>
        </w:rPr>
        <w:t xml:space="preserve"> </w:t>
      </w:r>
      <w:r w:rsidRPr="00BD21B8">
        <w:rPr>
          <w:sz w:val="28"/>
          <w:szCs w:val="28"/>
          <w:lang w:val="en-US"/>
        </w:rPr>
        <w:t>or</w:t>
      </w:r>
      <w:r w:rsidRPr="00AC15A8">
        <w:rPr>
          <w:sz w:val="28"/>
          <w:szCs w:val="28"/>
          <w:lang w:val="en-GB"/>
        </w:rPr>
        <w:t xml:space="preserve"> </w:t>
      </w:r>
      <w:r w:rsidRPr="00BD21B8">
        <w:rPr>
          <w:sz w:val="28"/>
          <w:szCs w:val="28"/>
          <w:lang w:val="en-US"/>
        </w:rPr>
        <w:t>sharp</w:t>
      </w:r>
      <w:r w:rsidRPr="00AC15A8">
        <w:rPr>
          <w:sz w:val="28"/>
          <w:szCs w:val="28"/>
          <w:lang w:val="en-GB"/>
        </w:rPr>
        <w:t xml:space="preserve">) </w:t>
      </w:r>
      <w:r w:rsidRPr="00BD21B8">
        <w:rPr>
          <w:sz w:val="28"/>
          <w:szCs w:val="28"/>
          <w:lang w:val="en-US"/>
        </w:rPr>
        <w:t>relief</w:t>
      </w:r>
      <w:r w:rsidRPr="00AC15A8">
        <w:rPr>
          <w:sz w:val="28"/>
          <w:szCs w:val="28"/>
          <w:lang w:val="en-GB"/>
        </w:rPr>
        <w:t xml:space="preserve"> “; “</w:t>
      </w:r>
      <w:r w:rsidRPr="00BD21B8">
        <w:rPr>
          <w:sz w:val="28"/>
          <w:szCs w:val="28"/>
          <w:lang w:val="en-US"/>
        </w:rPr>
        <w:t>The</w:t>
      </w:r>
      <w:r w:rsidRPr="00AC15A8">
        <w:rPr>
          <w:sz w:val="28"/>
          <w:szCs w:val="28"/>
          <w:lang w:val="en-GB"/>
        </w:rPr>
        <w:t xml:space="preserve"> </w:t>
      </w:r>
      <w:r w:rsidRPr="00BD21B8">
        <w:rPr>
          <w:sz w:val="28"/>
          <w:szCs w:val="28"/>
          <w:lang w:val="en-US"/>
        </w:rPr>
        <w:t>return</w:t>
      </w:r>
      <w:r w:rsidRPr="00AC15A8">
        <w:rPr>
          <w:sz w:val="28"/>
          <w:szCs w:val="28"/>
          <w:lang w:val="en-GB"/>
        </w:rPr>
        <w:t xml:space="preserve"> </w:t>
      </w:r>
      <w:r w:rsidRPr="00BD21B8">
        <w:rPr>
          <w:sz w:val="28"/>
          <w:szCs w:val="28"/>
          <w:lang w:val="en-US"/>
        </w:rPr>
        <w:t>to</w:t>
      </w:r>
      <w:r w:rsidRPr="00AC15A8">
        <w:rPr>
          <w:sz w:val="28"/>
          <w:szCs w:val="28"/>
          <w:lang w:val="en-GB"/>
        </w:rPr>
        <w:t xml:space="preserve"> </w:t>
      </w:r>
      <w:r w:rsidRPr="00BD21B8">
        <w:rPr>
          <w:sz w:val="28"/>
          <w:szCs w:val="28"/>
          <w:lang w:val="en-US"/>
        </w:rPr>
        <w:t>town</w:t>
      </w:r>
      <w:r w:rsidRPr="00AC15A8">
        <w:rPr>
          <w:sz w:val="28"/>
          <w:szCs w:val="28"/>
          <w:lang w:val="en-GB"/>
        </w:rPr>
        <w:t xml:space="preserve"> </w:t>
      </w:r>
      <w:r w:rsidRPr="00BD21B8">
        <w:rPr>
          <w:sz w:val="28"/>
          <w:szCs w:val="28"/>
          <w:lang w:val="en-US"/>
        </w:rPr>
        <w:t>threw</w:t>
      </w:r>
      <w:r w:rsidRPr="00AC15A8">
        <w:rPr>
          <w:sz w:val="28"/>
          <w:szCs w:val="28"/>
          <w:lang w:val="en-GB"/>
        </w:rPr>
        <w:t xml:space="preserve"> </w:t>
      </w:r>
      <w:r w:rsidRPr="00BD21B8">
        <w:rPr>
          <w:sz w:val="28"/>
          <w:szCs w:val="28"/>
          <w:lang w:val="en-US"/>
        </w:rPr>
        <w:t>into</w:t>
      </w:r>
      <w:r w:rsidRPr="00AC15A8">
        <w:rPr>
          <w:sz w:val="28"/>
          <w:szCs w:val="28"/>
          <w:lang w:val="en-GB"/>
        </w:rPr>
        <w:t xml:space="preserve"> </w:t>
      </w:r>
      <w:r w:rsidRPr="00BD21B8">
        <w:rPr>
          <w:sz w:val="28"/>
          <w:szCs w:val="28"/>
          <w:lang w:val="en-US"/>
        </w:rPr>
        <w:t>stronger</w:t>
      </w:r>
      <w:r w:rsidRPr="00AC15A8">
        <w:rPr>
          <w:sz w:val="28"/>
          <w:szCs w:val="28"/>
          <w:lang w:val="en-GB"/>
        </w:rPr>
        <w:t xml:space="preserve"> </w:t>
      </w:r>
      <w:r w:rsidRPr="00BD21B8">
        <w:rPr>
          <w:sz w:val="28"/>
          <w:szCs w:val="28"/>
          <w:lang w:val="en-US"/>
        </w:rPr>
        <w:t>relief</w:t>
      </w:r>
      <w:r w:rsidRPr="00AC15A8">
        <w:rPr>
          <w:sz w:val="28"/>
          <w:szCs w:val="28"/>
          <w:lang w:val="en-GB"/>
        </w:rPr>
        <w:t xml:space="preserve">  </w:t>
      </w:r>
      <w:r w:rsidRPr="00BD21B8">
        <w:rPr>
          <w:sz w:val="28"/>
          <w:szCs w:val="28"/>
          <w:lang w:val="en-US"/>
        </w:rPr>
        <w:t>the</w:t>
      </w:r>
      <w:r w:rsidRPr="00AC15A8">
        <w:rPr>
          <w:sz w:val="28"/>
          <w:szCs w:val="28"/>
          <w:lang w:val="en-GB"/>
        </w:rPr>
        <w:t xml:space="preserve"> </w:t>
      </w:r>
      <w:r w:rsidRPr="00BD21B8">
        <w:rPr>
          <w:sz w:val="28"/>
          <w:szCs w:val="28"/>
          <w:lang w:val="en-US"/>
        </w:rPr>
        <w:t>charms</w:t>
      </w:r>
      <w:r w:rsidRPr="00AC15A8">
        <w:rPr>
          <w:sz w:val="28"/>
          <w:szCs w:val="28"/>
          <w:lang w:val="en-GB"/>
        </w:rPr>
        <w:t xml:space="preserve"> </w:t>
      </w:r>
      <w:r w:rsidRPr="00BD21B8">
        <w:rPr>
          <w:sz w:val="28"/>
          <w:szCs w:val="28"/>
          <w:lang w:val="en-US"/>
        </w:rPr>
        <w:t>of</w:t>
      </w:r>
      <w:r w:rsidRPr="00AC15A8">
        <w:rPr>
          <w:sz w:val="28"/>
          <w:szCs w:val="28"/>
          <w:lang w:val="en-GB"/>
        </w:rPr>
        <w:t xml:space="preserve"> </w:t>
      </w:r>
      <w:r w:rsidRPr="00BD21B8">
        <w:rPr>
          <w:sz w:val="28"/>
          <w:szCs w:val="28"/>
          <w:lang w:val="en-US"/>
        </w:rPr>
        <w:t>the</w:t>
      </w:r>
      <w:r w:rsidRPr="00AC15A8">
        <w:rPr>
          <w:sz w:val="28"/>
          <w:szCs w:val="28"/>
          <w:lang w:val="en-GB"/>
        </w:rPr>
        <w:t xml:space="preserve"> </w:t>
      </w:r>
      <w:r w:rsidRPr="00BD21B8">
        <w:rPr>
          <w:sz w:val="28"/>
          <w:szCs w:val="28"/>
          <w:lang w:val="en-US"/>
        </w:rPr>
        <w:t>life</w:t>
      </w:r>
      <w:r w:rsidRPr="00AC15A8">
        <w:rPr>
          <w:sz w:val="28"/>
          <w:szCs w:val="28"/>
          <w:lang w:val="en-GB"/>
        </w:rPr>
        <w:t xml:space="preserve"> </w:t>
      </w:r>
      <w:r w:rsidRPr="00BD21B8">
        <w:rPr>
          <w:sz w:val="28"/>
          <w:szCs w:val="28"/>
          <w:lang w:val="en-US"/>
        </w:rPr>
        <w:t>she</w:t>
      </w:r>
      <w:r w:rsidRPr="00AC15A8">
        <w:rPr>
          <w:sz w:val="28"/>
          <w:szCs w:val="28"/>
          <w:lang w:val="en-GB"/>
        </w:rPr>
        <w:t xml:space="preserve"> </w:t>
      </w:r>
      <w:r w:rsidRPr="00BD21B8">
        <w:rPr>
          <w:sz w:val="28"/>
          <w:szCs w:val="28"/>
          <w:lang w:val="en-US"/>
        </w:rPr>
        <w:t>was</w:t>
      </w:r>
      <w:r w:rsidRPr="00AC15A8">
        <w:rPr>
          <w:sz w:val="28"/>
          <w:szCs w:val="28"/>
          <w:lang w:val="en-GB"/>
        </w:rPr>
        <w:t xml:space="preserve"> </w:t>
      </w:r>
      <w:r w:rsidRPr="00BD21B8">
        <w:rPr>
          <w:sz w:val="28"/>
          <w:szCs w:val="28"/>
          <w:lang w:val="en-US"/>
        </w:rPr>
        <w:t>leaving</w:t>
      </w:r>
      <w:r w:rsidRPr="00AC15A8">
        <w:rPr>
          <w:sz w:val="28"/>
          <w:szCs w:val="28"/>
          <w:lang w:val="en-GB"/>
        </w:rPr>
        <w:t>” (</w:t>
      </w:r>
      <w:r w:rsidRPr="00BD21B8">
        <w:rPr>
          <w:sz w:val="28"/>
          <w:szCs w:val="28"/>
          <w:lang w:val="en-US"/>
        </w:rPr>
        <w:t>E</w:t>
      </w:r>
      <w:r w:rsidRPr="00AC15A8">
        <w:rPr>
          <w:sz w:val="28"/>
          <w:szCs w:val="28"/>
          <w:lang w:val="en-GB"/>
        </w:rPr>
        <w:t xml:space="preserve">. </w:t>
      </w:r>
      <w:r w:rsidRPr="00BD21B8">
        <w:rPr>
          <w:sz w:val="28"/>
          <w:szCs w:val="28"/>
          <w:lang w:val="en-US"/>
        </w:rPr>
        <w:t>Wharton</w:t>
      </w:r>
      <w:r w:rsidRPr="00AC15A8">
        <w:rPr>
          <w:sz w:val="28"/>
          <w:szCs w:val="28"/>
          <w:lang w:val="en-GB"/>
        </w:rPr>
        <w:t>) [</w:t>
      </w:r>
      <w:r w:rsidRPr="002E07FB">
        <w:rPr>
          <w:sz w:val="28"/>
          <w:szCs w:val="28"/>
          <w:lang w:val="en-GB"/>
        </w:rPr>
        <w:t xml:space="preserve">18; 21; 23, </w:t>
      </w:r>
      <w:r>
        <w:rPr>
          <w:sz w:val="28"/>
          <w:szCs w:val="28"/>
        </w:rPr>
        <w:t>с</w:t>
      </w:r>
      <w:r w:rsidRPr="002E07FB">
        <w:rPr>
          <w:sz w:val="28"/>
          <w:szCs w:val="28"/>
          <w:lang w:val="en-GB"/>
        </w:rPr>
        <w:t>. 2537</w:t>
      </w:r>
      <w:r w:rsidRPr="00AC15A8">
        <w:rPr>
          <w:sz w:val="28"/>
          <w:szCs w:val="28"/>
          <w:lang w:val="en-GB"/>
        </w:rPr>
        <w:t>]</w:t>
      </w:r>
      <w:r w:rsidRPr="002E07FB">
        <w:rPr>
          <w:sz w:val="28"/>
          <w:szCs w:val="28"/>
          <w:lang w:val="en-GB"/>
        </w:rPr>
        <w:t>.</w:t>
      </w:r>
    </w:p>
    <w:p w:rsidR="002E07FB" w:rsidRPr="002E07FB" w:rsidRDefault="002E07FB" w:rsidP="002E07FB">
      <w:pPr>
        <w:ind w:firstLine="708"/>
        <w:jc w:val="both"/>
        <w:rPr>
          <w:sz w:val="28"/>
          <w:szCs w:val="28"/>
          <w:lang w:val="en-GB"/>
        </w:rPr>
      </w:pPr>
      <w:r w:rsidRPr="00C6567F">
        <w:rPr>
          <w:sz w:val="28"/>
          <w:szCs w:val="28"/>
        </w:rPr>
        <w:t>Семантичний</w:t>
      </w:r>
      <w:r w:rsidRPr="002E07FB">
        <w:rPr>
          <w:sz w:val="28"/>
          <w:szCs w:val="28"/>
          <w:lang w:val="en-GB"/>
        </w:rPr>
        <w:t xml:space="preserve"> </w:t>
      </w:r>
      <w:r w:rsidRPr="00C6567F">
        <w:rPr>
          <w:sz w:val="28"/>
          <w:szCs w:val="28"/>
        </w:rPr>
        <w:t>потенціал</w:t>
      </w:r>
      <w:r w:rsidRPr="002E07FB">
        <w:rPr>
          <w:sz w:val="28"/>
          <w:szCs w:val="28"/>
          <w:lang w:val="en-GB"/>
        </w:rPr>
        <w:t xml:space="preserve">  </w:t>
      </w:r>
      <w:r w:rsidRPr="00C6567F">
        <w:rPr>
          <w:sz w:val="28"/>
          <w:szCs w:val="28"/>
        </w:rPr>
        <w:t>базових</w:t>
      </w:r>
      <w:r w:rsidRPr="002E07FB">
        <w:rPr>
          <w:sz w:val="28"/>
          <w:szCs w:val="28"/>
          <w:lang w:val="en-GB"/>
        </w:rPr>
        <w:t xml:space="preserve"> </w:t>
      </w:r>
      <w:r w:rsidRPr="00C6567F">
        <w:rPr>
          <w:sz w:val="28"/>
          <w:szCs w:val="28"/>
        </w:rPr>
        <w:t>сем</w:t>
      </w:r>
      <w:r w:rsidRPr="002E07FB">
        <w:rPr>
          <w:sz w:val="28"/>
          <w:szCs w:val="28"/>
          <w:lang w:val="en-GB"/>
        </w:rPr>
        <w:t xml:space="preserve"> </w:t>
      </w:r>
      <w:r w:rsidRPr="00C6567F">
        <w:rPr>
          <w:sz w:val="28"/>
          <w:szCs w:val="28"/>
        </w:rPr>
        <w:t>інваріанта</w:t>
      </w:r>
      <w:r w:rsidRPr="002E07FB">
        <w:rPr>
          <w:sz w:val="28"/>
          <w:szCs w:val="28"/>
          <w:lang w:val="en-GB"/>
        </w:rPr>
        <w:t xml:space="preserve"> </w:t>
      </w:r>
      <w:r w:rsidRPr="00C6567F">
        <w:rPr>
          <w:sz w:val="28"/>
          <w:szCs w:val="28"/>
        </w:rPr>
        <w:t>дає</w:t>
      </w:r>
      <w:r w:rsidRPr="002E07FB">
        <w:rPr>
          <w:sz w:val="28"/>
          <w:szCs w:val="28"/>
          <w:lang w:val="en-GB"/>
        </w:rPr>
        <w:t xml:space="preserve"> </w:t>
      </w:r>
      <w:r w:rsidRPr="00C6567F">
        <w:rPr>
          <w:sz w:val="28"/>
          <w:szCs w:val="28"/>
        </w:rPr>
        <w:t>можливість</w:t>
      </w:r>
      <w:r w:rsidRPr="002E07FB">
        <w:rPr>
          <w:sz w:val="28"/>
          <w:szCs w:val="28"/>
          <w:lang w:val="en-GB"/>
        </w:rPr>
        <w:t xml:space="preserve"> </w:t>
      </w:r>
      <w:r w:rsidRPr="00C6567F">
        <w:rPr>
          <w:sz w:val="28"/>
          <w:szCs w:val="28"/>
        </w:rPr>
        <w:t>розвитку</w:t>
      </w:r>
      <w:r w:rsidRPr="002E07FB">
        <w:rPr>
          <w:sz w:val="28"/>
          <w:szCs w:val="28"/>
          <w:lang w:val="en-GB"/>
        </w:rPr>
        <w:t xml:space="preserve"> </w:t>
      </w:r>
      <w:r w:rsidRPr="00C6567F">
        <w:rPr>
          <w:sz w:val="28"/>
          <w:szCs w:val="28"/>
        </w:rPr>
        <w:t>конверсивних</w:t>
      </w:r>
      <w:r w:rsidRPr="002E07FB">
        <w:rPr>
          <w:sz w:val="28"/>
          <w:szCs w:val="28"/>
          <w:lang w:val="en-GB"/>
        </w:rPr>
        <w:t xml:space="preserve"> </w:t>
      </w:r>
      <w:r w:rsidRPr="00C6567F">
        <w:rPr>
          <w:sz w:val="28"/>
          <w:szCs w:val="28"/>
        </w:rPr>
        <w:t>явищ</w:t>
      </w:r>
      <w:r w:rsidRPr="002E07FB">
        <w:rPr>
          <w:sz w:val="28"/>
          <w:szCs w:val="28"/>
          <w:lang w:val="en-GB"/>
        </w:rPr>
        <w:t xml:space="preserve">, </w:t>
      </w:r>
      <w:r w:rsidRPr="00C6567F">
        <w:rPr>
          <w:sz w:val="28"/>
          <w:szCs w:val="28"/>
        </w:rPr>
        <w:t>коли</w:t>
      </w:r>
      <w:r w:rsidRPr="002E07FB">
        <w:rPr>
          <w:sz w:val="28"/>
          <w:szCs w:val="28"/>
          <w:lang w:val="en-GB"/>
        </w:rPr>
        <w:t xml:space="preserve"> </w:t>
      </w:r>
      <w:r w:rsidRPr="00C6567F">
        <w:rPr>
          <w:sz w:val="28"/>
          <w:szCs w:val="28"/>
        </w:rPr>
        <w:t>слово</w:t>
      </w:r>
      <w:r w:rsidRPr="002E07FB">
        <w:rPr>
          <w:sz w:val="28"/>
          <w:szCs w:val="28"/>
          <w:lang w:val="en-GB"/>
        </w:rPr>
        <w:t>-</w:t>
      </w:r>
      <w:r w:rsidRPr="00C6567F">
        <w:rPr>
          <w:sz w:val="28"/>
          <w:szCs w:val="28"/>
        </w:rPr>
        <w:t>термін</w:t>
      </w:r>
      <w:r w:rsidRPr="002E07FB">
        <w:rPr>
          <w:sz w:val="28"/>
          <w:szCs w:val="28"/>
          <w:lang w:val="en-GB"/>
        </w:rPr>
        <w:t xml:space="preserve"> </w:t>
      </w:r>
      <w:r w:rsidRPr="00BD21B8">
        <w:rPr>
          <w:sz w:val="28"/>
          <w:szCs w:val="28"/>
          <w:lang w:val="en-US"/>
        </w:rPr>
        <w:t>relief</w:t>
      </w:r>
      <w:r w:rsidRPr="002E07FB">
        <w:rPr>
          <w:sz w:val="28"/>
          <w:szCs w:val="28"/>
          <w:lang w:val="en-GB"/>
        </w:rPr>
        <w:t xml:space="preserve"> </w:t>
      </w:r>
      <w:r w:rsidRPr="00BD21B8">
        <w:rPr>
          <w:sz w:val="28"/>
          <w:szCs w:val="28"/>
        </w:rPr>
        <w:t>вживається</w:t>
      </w:r>
      <w:r w:rsidRPr="002E07FB">
        <w:rPr>
          <w:sz w:val="28"/>
          <w:szCs w:val="28"/>
          <w:lang w:val="en-GB"/>
        </w:rPr>
        <w:t xml:space="preserve"> </w:t>
      </w:r>
      <w:r w:rsidRPr="00BD21B8">
        <w:rPr>
          <w:sz w:val="28"/>
          <w:szCs w:val="28"/>
        </w:rPr>
        <w:t>як</w:t>
      </w:r>
      <w:r w:rsidRPr="002E07FB">
        <w:rPr>
          <w:sz w:val="28"/>
          <w:szCs w:val="28"/>
          <w:lang w:val="en-GB"/>
        </w:rPr>
        <w:t xml:space="preserve"> </w:t>
      </w:r>
      <w:r w:rsidRPr="00BD21B8">
        <w:rPr>
          <w:sz w:val="28"/>
          <w:szCs w:val="28"/>
        </w:rPr>
        <w:t>модифікатор</w:t>
      </w:r>
      <w:r w:rsidRPr="002E07FB">
        <w:rPr>
          <w:sz w:val="28"/>
          <w:szCs w:val="28"/>
          <w:lang w:val="en-GB"/>
        </w:rPr>
        <w:t xml:space="preserve"> (</w:t>
      </w:r>
      <w:r w:rsidRPr="00BD21B8">
        <w:rPr>
          <w:sz w:val="28"/>
          <w:szCs w:val="28"/>
        </w:rPr>
        <w:t>означення</w:t>
      </w:r>
      <w:r w:rsidRPr="002E07FB">
        <w:rPr>
          <w:sz w:val="28"/>
          <w:szCs w:val="28"/>
          <w:lang w:val="en-GB"/>
        </w:rPr>
        <w:t xml:space="preserve">, </w:t>
      </w:r>
      <w:r w:rsidRPr="00BD21B8">
        <w:rPr>
          <w:sz w:val="28"/>
          <w:szCs w:val="28"/>
        </w:rPr>
        <w:t>обставина</w:t>
      </w:r>
      <w:r w:rsidRPr="002E07FB">
        <w:rPr>
          <w:sz w:val="28"/>
          <w:szCs w:val="28"/>
          <w:lang w:val="en-GB"/>
        </w:rPr>
        <w:t xml:space="preserve">) – relief </w:t>
      </w:r>
      <w:r w:rsidRPr="00BD21B8">
        <w:rPr>
          <w:sz w:val="28"/>
          <w:szCs w:val="28"/>
          <w:lang w:val="en-US"/>
        </w:rPr>
        <w:t>workers</w:t>
      </w:r>
      <w:r w:rsidRPr="002E07FB">
        <w:rPr>
          <w:sz w:val="28"/>
          <w:szCs w:val="28"/>
          <w:lang w:val="en-GB"/>
        </w:rPr>
        <w:t xml:space="preserve">; </w:t>
      </w:r>
      <w:r w:rsidRPr="00BD21B8">
        <w:rPr>
          <w:sz w:val="28"/>
          <w:szCs w:val="28"/>
          <w:lang w:val="en-US"/>
        </w:rPr>
        <w:t>a</w:t>
      </w:r>
      <w:r w:rsidRPr="002E07FB">
        <w:rPr>
          <w:sz w:val="28"/>
          <w:szCs w:val="28"/>
          <w:lang w:val="en-GB"/>
        </w:rPr>
        <w:t xml:space="preserve"> </w:t>
      </w:r>
      <w:r w:rsidRPr="00BD21B8">
        <w:rPr>
          <w:sz w:val="28"/>
          <w:szCs w:val="28"/>
          <w:lang w:val="en-US"/>
        </w:rPr>
        <w:t>relief</w:t>
      </w:r>
      <w:r w:rsidRPr="002E07FB">
        <w:rPr>
          <w:sz w:val="28"/>
          <w:szCs w:val="28"/>
          <w:lang w:val="en-GB"/>
        </w:rPr>
        <w:t xml:space="preserve"> </w:t>
      </w:r>
      <w:r w:rsidRPr="00BD21B8">
        <w:rPr>
          <w:sz w:val="28"/>
          <w:szCs w:val="28"/>
          <w:lang w:val="en-US"/>
        </w:rPr>
        <w:t>column</w:t>
      </w:r>
      <w:r w:rsidRPr="002E07FB">
        <w:rPr>
          <w:sz w:val="28"/>
          <w:szCs w:val="28"/>
          <w:lang w:val="en-GB"/>
        </w:rPr>
        <w:t xml:space="preserve">; </w:t>
      </w:r>
      <w:r w:rsidRPr="00BD21B8">
        <w:rPr>
          <w:sz w:val="28"/>
          <w:szCs w:val="28"/>
          <w:lang w:val="en-US"/>
        </w:rPr>
        <w:t>relief</w:t>
      </w:r>
      <w:r w:rsidRPr="002E07FB">
        <w:rPr>
          <w:sz w:val="28"/>
          <w:szCs w:val="28"/>
          <w:lang w:val="en-GB"/>
        </w:rPr>
        <w:t xml:space="preserve"> </w:t>
      </w:r>
      <w:r w:rsidRPr="00BD21B8">
        <w:rPr>
          <w:sz w:val="28"/>
          <w:szCs w:val="28"/>
          <w:lang w:val="en-US"/>
        </w:rPr>
        <w:t>nurse</w:t>
      </w:r>
      <w:r w:rsidRPr="002E07FB">
        <w:rPr>
          <w:sz w:val="28"/>
          <w:szCs w:val="28"/>
          <w:lang w:val="en-GB"/>
        </w:rPr>
        <w:t xml:space="preserve">, </w:t>
      </w:r>
      <w:r w:rsidRPr="00C6567F">
        <w:rPr>
          <w:sz w:val="28"/>
          <w:szCs w:val="28"/>
        </w:rPr>
        <w:t>а</w:t>
      </w:r>
      <w:r w:rsidRPr="002E07FB">
        <w:rPr>
          <w:sz w:val="28"/>
          <w:szCs w:val="28"/>
          <w:lang w:val="en-GB"/>
        </w:rPr>
        <w:t xml:space="preserve"> </w:t>
      </w:r>
      <w:r w:rsidRPr="00C6567F">
        <w:rPr>
          <w:sz w:val="28"/>
          <w:szCs w:val="28"/>
        </w:rPr>
        <w:t>також</w:t>
      </w:r>
      <w:r w:rsidRPr="002E07FB">
        <w:rPr>
          <w:sz w:val="28"/>
          <w:szCs w:val="28"/>
          <w:lang w:val="en-GB"/>
        </w:rPr>
        <w:t xml:space="preserve"> </w:t>
      </w:r>
      <w:r w:rsidRPr="00C6567F">
        <w:rPr>
          <w:sz w:val="28"/>
          <w:szCs w:val="28"/>
        </w:rPr>
        <w:t>у</w:t>
      </w:r>
      <w:r w:rsidRPr="002E07FB">
        <w:rPr>
          <w:sz w:val="28"/>
          <w:szCs w:val="28"/>
          <w:lang w:val="en-GB"/>
        </w:rPr>
        <w:t xml:space="preserve"> </w:t>
      </w:r>
      <w:r w:rsidRPr="00C6567F">
        <w:rPr>
          <w:sz w:val="28"/>
          <w:szCs w:val="28"/>
        </w:rPr>
        <w:t>словосполученнях</w:t>
      </w:r>
      <w:r w:rsidRPr="002E07FB">
        <w:rPr>
          <w:sz w:val="28"/>
          <w:szCs w:val="28"/>
          <w:lang w:val="en-GB"/>
        </w:rPr>
        <w:t xml:space="preserve"> – </w:t>
      </w:r>
      <w:r w:rsidRPr="00BD21B8">
        <w:rPr>
          <w:sz w:val="28"/>
          <w:szCs w:val="28"/>
          <w:lang w:val="en-US"/>
        </w:rPr>
        <w:t>in</w:t>
      </w:r>
      <w:r w:rsidRPr="002E07FB">
        <w:rPr>
          <w:sz w:val="28"/>
          <w:szCs w:val="28"/>
          <w:lang w:val="en-GB"/>
        </w:rPr>
        <w:t xml:space="preserve"> </w:t>
      </w:r>
      <w:r w:rsidRPr="00BD21B8">
        <w:rPr>
          <w:sz w:val="28"/>
          <w:szCs w:val="28"/>
          <w:lang w:val="en-US"/>
        </w:rPr>
        <w:t>relief</w:t>
      </w:r>
      <w:r w:rsidRPr="002E07FB">
        <w:rPr>
          <w:sz w:val="28"/>
          <w:szCs w:val="28"/>
          <w:lang w:val="en-GB"/>
        </w:rPr>
        <w:t xml:space="preserve">, </w:t>
      </w:r>
      <w:r w:rsidRPr="00BD21B8">
        <w:rPr>
          <w:sz w:val="28"/>
          <w:szCs w:val="28"/>
          <w:lang w:val="en-US"/>
        </w:rPr>
        <w:t>on</w:t>
      </w:r>
      <w:r w:rsidRPr="002E07FB">
        <w:rPr>
          <w:sz w:val="28"/>
          <w:szCs w:val="28"/>
          <w:lang w:val="en-GB"/>
        </w:rPr>
        <w:t xml:space="preserve"> </w:t>
      </w:r>
      <w:r w:rsidRPr="00BD21B8">
        <w:rPr>
          <w:sz w:val="28"/>
          <w:szCs w:val="28"/>
          <w:lang w:val="en-US"/>
        </w:rPr>
        <w:t>relief</w:t>
      </w:r>
      <w:r w:rsidRPr="002E07FB">
        <w:rPr>
          <w:sz w:val="28"/>
          <w:szCs w:val="28"/>
          <w:lang w:val="en-GB"/>
        </w:rPr>
        <w:t>.</w:t>
      </w:r>
    </w:p>
    <w:p w:rsidR="002E07FB" w:rsidRPr="002E07FB" w:rsidRDefault="002E07FB" w:rsidP="002E07FB">
      <w:pPr>
        <w:ind w:firstLine="708"/>
        <w:jc w:val="both"/>
        <w:rPr>
          <w:sz w:val="28"/>
          <w:szCs w:val="28"/>
          <w:lang w:val="en-GB"/>
        </w:rPr>
      </w:pPr>
      <w:r w:rsidRPr="00BD21B8">
        <w:rPr>
          <w:sz w:val="28"/>
          <w:szCs w:val="28"/>
        </w:rPr>
        <w:t>У</w:t>
      </w:r>
      <w:r w:rsidRPr="002E07FB">
        <w:rPr>
          <w:sz w:val="28"/>
          <w:szCs w:val="28"/>
          <w:lang w:val="en-GB"/>
        </w:rPr>
        <w:t xml:space="preserve"> </w:t>
      </w:r>
      <w:r w:rsidRPr="00BD21B8">
        <w:rPr>
          <w:sz w:val="28"/>
          <w:szCs w:val="28"/>
        </w:rPr>
        <w:t>процесі</w:t>
      </w:r>
      <w:r w:rsidRPr="002E07FB">
        <w:rPr>
          <w:sz w:val="28"/>
          <w:szCs w:val="28"/>
          <w:lang w:val="en-GB"/>
        </w:rPr>
        <w:t xml:space="preserve"> </w:t>
      </w:r>
      <w:r w:rsidRPr="00BD21B8">
        <w:rPr>
          <w:sz w:val="28"/>
          <w:szCs w:val="28"/>
        </w:rPr>
        <w:t>дослідження</w:t>
      </w:r>
      <w:r w:rsidRPr="002E07FB">
        <w:rPr>
          <w:sz w:val="28"/>
          <w:szCs w:val="28"/>
          <w:lang w:val="en-GB"/>
        </w:rPr>
        <w:t xml:space="preserve"> </w:t>
      </w:r>
      <w:r w:rsidRPr="00BD21B8">
        <w:rPr>
          <w:sz w:val="28"/>
          <w:szCs w:val="28"/>
        </w:rPr>
        <w:t>семантичної</w:t>
      </w:r>
      <w:r w:rsidRPr="002E07FB">
        <w:rPr>
          <w:sz w:val="28"/>
          <w:szCs w:val="28"/>
          <w:lang w:val="en-GB"/>
        </w:rPr>
        <w:t xml:space="preserve"> </w:t>
      </w:r>
      <w:r w:rsidRPr="00BD21B8">
        <w:rPr>
          <w:sz w:val="28"/>
          <w:szCs w:val="28"/>
        </w:rPr>
        <w:t>структури</w:t>
      </w:r>
      <w:r w:rsidRPr="002E07FB">
        <w:rPr>
          <w:sz w:val="28"/>
          <w:szCs w:val="28"/>
          <w:lang w:val="en-GB"/>
        </w:rPr>
        <w:t xml:space="preserve"> </w:t>
      </w:r>
      <w:r w:rsidRPr="00BD21B8">
        <w:rPr>
          <w:sz w:val="28"/>
          <w:szCs w:val="28"/>
        </w:rPr>
        <w:t>спільного</w:t>
      </w:r>
      <w:r w:rsidRPr="002E07FB">
        <w:rPr>
          <w:sz w:val="28"/>
          <w:szCs w:val="28"/>
          <w:lang w:val="en-GB"/>
        </w:rPr>
        <w:t xml:space="preserve"> </w:t>
      </w:r>
      <w:r w:rsidRPr="00BD21B8">
        <w:rPr>
          <w:sz w:val="28"/>
          <w:szCs w:val="28"/>
        </w:rPr>
        <w:t>інваріантного</w:t>
      </w:r>
      <w:r w:rsidRPr="002E07FB">
        <w:rPr>
          <w:sz w:val="28"/>
          <w:szCs w:val="28"/>
          <w:lang w:val="en-GB"/>
        </w:rPr>
        <w:t xml:space="preserve"> </w:t>
      </w:r>
      <w:r w:rsidRPr="00BD21B8">
        <w:rPr>
          <w:sz w:val="28"/>
          <w:szCs w:val="28"/>
        </w:rPr>
        <w:t>компонента</w:t>
      </w:r>
      <w:r w:rsidRPr="002E07FB">
        <w:rPr>
          <w:sz w:val="28"/>
          <w:szCs w:val="28"/>
          <w:lang w:val="en-GB"/>
        </w:rPr>
        <w:t xml:space="preserve"> </w:t>
      </w:r>
      <w:r w:rsidRPr="00BD21B8">
        <w:rPr>
          <w:sz w:val="28"/>
          <w:szCs w:val="28"/>
        </w:rPr>
        <w:t>та</w:t>
      </w:r>
      <w:r w:rsidRPr="002E07FB">
        <w:rPr>
          <w:sz w:val="28"/>
          <w:szCs w:val="28"/>
          <w:lang w:val="en-GB"/>
        </w:rPr>
        <w:t xml:space="preserve"> </w:t>
      </w:r>
      <w:r w:rsidRPr="00BD21B8">
        <w:rPr>
          <w:sz w:val="28"/>
          <w:szCs w:val="28"/>
        </w:rPr>
        <w:t>її</w:t>
      </w:r>
      <w:r w:rsidRPr="002E07FB">
        <w:rPr>
          <w:sz w:val="28"/>
          <w:szCs w:val="28"/>
          <w:lang w:val="en-GB"/>
        </w:rPr>
        <w:t xml:space="preserve"> </w:t>
      </w:r>
      <w:r w:rsidRPr="00BD21B8">
        <w:rPr>
          <w:sz w:val="28"/>
          <w:szCs w:val="28"/>
        </w:rPr>
        <w:t>впливу</w:t>
      </w:r>
      <w:r w:rsidRPr="002E07FB">
        <w:rPr>
          <w:sz w:val="28"/>
          <w:szCs w:val="28"/>
          <w:lang w:val="en-GB"/>
        </w:rPr>
        <w:t xml:space="preserve"> </w:t>
      </w:r>
      <w:r w:rsidRPr="00BD21B8">
        <w:rPr>
          <w:sz w:val="28"/>
          <w:szCs w:val="28"/>
        </w:rPr>
        <w:t>на</w:t>
      </w:r>
      <w:r w:rsidRPr="002E07FB">
        <w:rPr>
          <w:sz w:val="28"/>
          <w:szCs w:val="28"/>
          <w:lang w:val="en-GB"/>
        </w:rPr>
        <w:t xml:space="preserve"> </w:t>
      </w:r>
      <w:r w:rsidRPr="00BD21B8">
        <w:rPr>
          <w:sz w:val="28"/>
          <w:szCs w:val="28"/>
        </w:rPr>
        <w:t>розвиток</w:t>
      </w:r>
      <w:r w:rsidRPr="002E07FB">
        <w:rPr>
          <w:sz w:val="28"/>
          <w:szCs w:val="28"/>
          <w:lang w:val="en-GB"/>
        </w:rPr>
        <w:t xml:space="preserve"> </w:t>
      </w:r>
      <w:r w:rsidRPr="00BD21B8">
        <w:rPr>
          <w:sz w:val="28"/>
          <w:szCs w:val="28"/>
        </w:rPr>
        <w:t>системи</w:t>
      </w:r>
      <w:r w:rsidRPr="002E07FB">
        <w:rPr>
          <w:sz w:val="28"/>
          <w:szCs w:val="28"/>
          <w:lang w:val="en-GB"/>
        </w:rPr>
        <w:t xml:space="preserve"> </w:t>
      </w:r>
      <w:r w:rsidRPr="00BD21B8">
        <w:rPr>
          <w:sz w:val="28"/>
          <w:szCs w:val="28"/>
        </w:rPr>
        <w:t>смислів</w:t>
      </w:r>
      <w:r w:rsidRPr="002E07FB">
        <w:rPr>
          <w:sz w:val="28"/>
          <w:szCs w:val="28"/>
          <w:lang w:val="en-GB"/>
        </w:rPr>
        <w:t xml:space="preserve"> </w:t>
      </w:r>
      <w:r w:rsidRPr="00BD21B8">
        <w:rPr>
          <w:sz w:val="28"/>
          <w:szCs w:val="28"/>
        </w:rPr>
        <w:t>доходимо</w:t>
      </w:r>
      <w:r w:rsidRPr="002E07FB">
        <w:rPr>
          <w:sz w:val="28"/>
          <w:szCs w:val="28"/>
          <w:lang w:val="en-GB"/>
        </w:rPr>
        <w:t xml:space="preserve"> </w:t>
      </w:r>
      <w:r w:rsidRPr="00BD21B8">
        <w:rPr>
          <w:sz w:val="28"/>
          <w:szCs w:val="28"/>
        </w:rPr>
        <w:t>висновків</w:t>
      </w:r>
      <w:r w:rsidRPr="002E07FB">
        <w:rPr>
          <w:sz w:val="28"/>
          <w:szCs w:val="28"/>
          <w:lang w:val="en-GB"/>
        </w:rPr>
        <w:t xml:space="preserve">, </w:t>
      </w:r>
      <w:r w:rsidRPr="00BD21B8">
        <w:rPr>
          <w:sz w:val="28"/>
          <w:szCs w:val="28"/>
        </w:rPr>
        <w:t>що</w:t>
      </w:r>
      <w:r w:rsidRPr="002E07FB">
        <w:rPr>
          <w:sz w:val="28"/>
          <w:szCs w:val="28"/>
          <w:lang w:val="en-GB"/>
        </w:rPr>
        <w:t xml:space="preserve"> </w:t>
      </w:r>
      <w:r w:rsidRPr="00BD21B8">
        <w:rPr>
          <w:sz w:val="28"/>
          <w:szCs w:val="28"/>
        </w:rPr>
        <w:t>інваріантна</w:t>
      </w:r>
      <w:r w:rsidRPr="002E07FB">
        <w:rPr>
          <w:sz w:val="28"/>
          <w:szCs w:val="28"/>
          <w:lang w:val="en-GB"/>
        </w:rPr>
        <w:t xml:space="preserve"> </w:t>
      </w:r>
      <w:r w:rsidRPr="00BD21B8">
        <w:rPr>
          <w:sz w:val="28"/>
          <w:szCs w:val="28"/>
        </w:rPr>
        <w:t>сукупність</w:t>
      </w:r>
      <w:r w:rsidRPr="002E07FB">
        <w:rPr>
          <w:sz w:val="28"/>
          <w:szCs w:val="28"/>
          <w:lang w:val="en-GB"/>
        </w:rPr>
        <w:t xml:space="preserve"> </w:t>
      </w:r>
      <w:r w:rsidRPr="00BD21B8">
        <w:rPr>
          <w:sz w:val="28"/>
          <w:szCs w:val="28"/>
        </w:rPr>
        <w:t>базових</w:t>
      </w:r>
      <w:r w:rsidRPr="002E07FB">
        <w:rPr>
          <w:sz w:val="28"/>
          <w:szCs w:val="28"/>
          <w:lang w:val="en-GB"/>
        </w:rPr>
        <w:t xml:space="preserve"> </w:t>
      </w:r>
      <w:r w:rsidRPr="00BD21B8">
        <w:rPr>
          <w:sz w:val="28"/>
          <w:szCs w:val="28"/>
        </w:rPr>
        <w:t>сем</w:t>
      </w:r>
      <w:r w:rsidRPr="002E07FB">
        <w:rPr>
          <w:sz w:val="28"/>
          <w:szCs w:val="28"/>
          <w:lang w:val="en-GB"/>
        </w:rPr>
        <w:t xml:space="preserve"> </w:t>
      </w:r>
      <w:r w:rsidRPr="00BD21B8">
        <w:rPr>
          <w:sz w:val="28"/>
          <w:szCs w:val="28"/>
        </w:rPr>
        <w:t>є</w:t>
      </w:r>
      <w:r w:rsidRPr="002E07FB">
        <w:rPr>
          <w:sz w:val="28"/>
          <w:szCs w:val="28"/>
          <w:lang w:val="en-GB"/>
        </w:rPr>
        <w:t xml:space="preserve"> </w:t>
      </w:r>
      <w:r w:rsidRPr="00BD21B8">
        <w:rPr>
          <w:sz w:val="28"/>
          <w:szCs w:val="28"/>
        </w:rPr>
        <w:t>тим</w:t>
      </w:r>
      <w:r w:rsidRPr="002E07FB">
        <w:rPr>
          <w:sz w:val="28"/>
          <w:szCs w:val="28"/>
          <w:lang w:val="en-GB"/>
        </w:rPr>
        <w:t xml:space="preserve">  “</w:t>
      </w:r>
      <w:r w:rsidRPr="00BD21B8">
        <w:rPr>
          <w:sz w:val="28"/>
          <w:szCs w:val="28"/>
        </w:rPr>
        <w:t>ядром</w:t>
      </w:r>
      <w:r w:rsidRPr="002E07FB">
        <w:rPr>
          <w:sz w:val="28"/>
          <w:szCs w:val="28"/>
          <w:lang w:val="en-GB"/>
        </w:rPr>
        <w:t xml:space="preserve">”, </w:t>
      </w:r>
      <w:r w:rsidRPr="00BD21B8">
        <w:rPr>
          <w:sz w:val="28"/>
          <w:szCs w:val="28"/>
        </w:rPr>
        <w:t>яке</w:t>
      </w:r>
      <w:r w:rsidRPr="002E07FB">
        <w:rPr>
          <w:sz w:val="28"/>
          <w:szCs w:val="28"/>
          <w:lang w:val="en-GB"/>
        </w:rPr>
        <w:t xml:space="preserve"> </w:t>
      </w:r>
      <w:r w:rsidRPr="00BD21B8">
        <w:rPr>
          <w:sz w:val="28"/>
          <w:szCs w:val="28"/>
        </w:rPr>
        <w:t>дозволяє</w:t>
      </w:r>
      <w:r w:rsidRPr="002E07FB">
        <w:rPr>
          <w:sz w:val="28"/>
          <w:szCs w:val="28"/>
          <w:lang w:val="en-GB"/>
        </w:rPr>
        <w:t xml:space="preserve"> </w:t>
      </w:r>
      <w:r w:rsidRPr="00BD21B8">
        <w:rPr>
          <w:sz w:val="28"/>
          <w:szCs w:val="28"/>
        </w:rPr>
        <w:t>слову</w:t>
      </w:r>
      <w:r w:rsidRPr="002E07FB">
        <w:rPr>
          <w:sz w:val="28"/>
          <w:szCs w:val="28"/>
          <w:lang w:val="en-GB"/>
        </w:rPr>
        <w:t xml:space="preserve"> </w:t>
      </w:r>
      <w:r w:rsidRPr="00BD21B8">
        <w:rPr>
          <w:sz w:val="28"/>
          <w:szCs w:val="28"/>
        </w:rPr>
        <w:t>постійно</w:t>
      </w:r>
      <w:r w:rsidRPr="002E07FB">
        <w:rPr>
          <w:sz w:val="28"/>
          <w:szCs w:val="28"/>
          <w:lang w:val="en-GB"/>
        </w:rPr>
        <w:t xml:space="preserve"> </w:t>
      </w:r>
      <w:r w:rsidRPr="00BD21B8">
        <w:rPr>
          <w:sz w:val="28"/>
          <w:szCs w:val="28"/>
        </w:rPr>
        <w:t>розширювати</w:t>
      </w:r>
      <w:r w:rsidRPr="002E07FB">
        <w:rPr>
          <w:sz w:val="28"/>
          <w:szCs w:val="28"/>
          <w:lang w:val="en-GB"/>
        </w:rPr>
        <w:t xml:space="preserve"> </w:t>
      </w:r>
      <w:r w:rsidRPr="00BD21B8">
        <w:rPr>
          <w:sz w:val="28"/>
          <w:szCs w:val="28"/>
        </w:rPr>
        <w:t>сфери</w:t>
      </w:r>
      <w:r w:rsidRPr="002E07FB">
        <w:rPr>
          <w:sz w:val="28"/>
          <w:szCs w:val="28"/>
          <w:lang w:val="en-GB"/>
        </w:rPr>
        <w:t xml:space="preserve"> </w:t>
      </w:r>
      <w:r w:rsidRPr="00BD21B8">
        <w:rPr>
          <w:sz w:val="28"/>
          <w:szCs w:val="28"/>
        </w:rPr>
        <w:t>вживання</w:t>
      </w:r>
      <w:r w:rsidRPr="002E07FB">
        <w:rPr>
          <w:sz w:val="28"/>
          <w:szCs w:val="28"/>
          <w:lang w:val="en-GB"/>
        </w:rPr>
        <w:t xml:space="preserve">, </w:t>
      </w:r>
      <w:r w:rsidRPr="00BD21B8">
        <w:rPr>
          <w:sz w:val="28"/>
          <w:szCs w:val="28"/>
        </w:rPr>
        <w:t>пояснює</w:t>
      </w:r>
      <w:r w:rsidRPr="002E07FB">
        <w:rPr>
          <w:sz w:val="28"/>
          <w:szCs w:val="28"/>
          <w:lang w:val="en-GB"/>
        </w:rPr>
        <w:t xml:space="preserve"> </w:t>
      </w:r>
      <w:r w:rsidRPr="00BD21B8">
        <w:rPr>
          <w:sz w:val="28"/>
          <w:szCs w:val="28"/>
        </w:rPr>
        <w:t>процеси</w:t>
      </w:r>
      <w:r w:rsidRPr="002E07FB">
        <w:rPr>
          <w:sz w:val="28"/>
          <w:szCs w:val="28"/>
          <w:lang w:val="en-GB"/>
        </w:rPr>
        <w:t xml:space="preserve"> </w:t>
      </w:r>
      <w:r w:rsidRPr="00BD21B8">
        <w:rPr>
          <w:sz w:val="28"/>
          <w:szCs w:val="28"/>
        </w:rPr>
        <w:t>транстермінологізації</w:t>
      </w:r>
      <w:r w:rsidRPr="002E07FB">
        <w:rPr>
          <w:sz w:val="28"/>
          <w:szCs w:val="28"/>
          <w:lang w:val="en-GB"/>
        </w:rPr>
        <w:t xml:space="preserve"> </w:t>
      </w:r>
      <w:r w:rsidRPr="00BD21B8">
        <w:rPr>
          <w:sz w:val="28"/>
          <w:szCs w:val="28"/>
        </w:rPr>
        <w:t>та</w:t>
      </w:r>
      <w:r w:rsidRPr="002E07FB">
        <w:rPr>
          <w:sz w:val="28"/>
          <w:szCs w:val="28"/>
          <w:lang w:val="en-GB"/>
        </w:rPr>
        <w:t xml:space="preserve"> </w:t>
      </w:r>
      <w:r>
        <w:rPr>
          <w:sz w:val="28"/>
          <w:szCs w:val="28"/>
        </w:rPr>
        <w:t>переходу</w:t>
      </w:r>
      <w:r w:rsidRPr="002E07FB">
        <w:rPr>
          <w:sz w:val="28"/>
          <w:szCs w:val="28"/>
          <w:lang w:val="en-GB"/>
        </w:rPr>
        <w:t xml:space="preserve"> </w:t>
      </w:r>
      <w:r>
        <w:rPr>
          <w:sz w:val="28"/>
          <w:szCs w:val="28"/>
        </w:rPr>
        <w:t>слова</w:t>
      </w:r>
      <w:r w:rsidRPr="002E07FB">
        <w:rPr>
          <w:sz w:val="28"/>
          <w:szCs w:val="28"/>
          <w:lang w:val="en-GB"/>
        </w:rPr>
        <w:t xml:space="preserve"> </w:t>
      </w:r>
      <w:r>
        <w:rPr>
          <w:sz w:val="28"/>
          <w:szCs w:val="28"/>
        </w:rPr>
        <w:t>із</w:t>
      </w:r>
      <w:r w:rsidRPr="002E07FB">
        <w:rPr>
          <w:sz w:val="28"/>
          <w:szCs w:val="28"/>
          <w:lang w:val="en-GB"/>
        </w:rPr>
        <w:t xml:space="preserve"> </w:t>
      </w:r>
      <w:r>
        <w:rPr>
          <w:sz w:val="28"/>
          <w:szCs w:val="28"/>
        </w:rPr>
        <w:t>термінологічни</w:t>
      </w:r>
      <w:r w:rsidRPr="00BD21B8">
        <w:rPr>
          <w:sz w:val="28"/>
          <w:szCs w:val="28"/>
        </w:rPr>
        <w:t>х</w:t>
      </w:r>
      <w:r w:rsidRPr="002E07FB">
        <w:rPr>
          <w:sz w:val="28"/>
          <w:szCs w:val="28"/>
          <w:lang w:val="en-GB"/>
        </w:rPr>
        <w:t xml:space="preserve"> </w:t>
      </w:r>
      <w:r w:rsidRPr="00BD21B8">
        <w:rPr>
          <w:sz w:val="28"/>
          <w:szCs w:val="28"/>
        </w:rPr>
        <w:t>систем</w:t>
      </w:r>
      <w:r w:rsidRPr="002E07FB">
        <w:rPr>
          <w:sz w:val="28"/>
          <w:szCs w:val="28"/>
          <w:lang w:val="en-GB"/>
        </w:rPr>
        <w:t xml:space="preserve"> </w:t>
      </w:r>
      <w:r w:rsidRPr="00BD21B8">
        <w:rPr>
          <w:sz w:val="28"/>
          <w:szCs w:val="28"/>
        </w:rPr>
        <w:t>у</w:t>
      </w:r>
      <w:r w:rsidRPr="002E07FB">
        <w:rPr>
          <w:sz w:val="28"/>
          <w:szCs w:val="28"/>
          <w:lang w:val="en-GB"/>
        </w:rPr>
        <w:t xml:space="preserve"> </w:t>
      </w:r>
      <w:r w:rsidRPr="00BD21B8">
        <w:rPr>
          <w:sz w:val="28"/>
          <w:szCs w:val="28"/>
        </w:rPr>
        <w:t>загальновживану</w:t>
      </w:r>
      <w:r w:rsidRPr="002E07FB">
        <w:rPr>
          <w:sz w:val="28"/>
          <w:szCs w:val="28"/>
          <w:lang w:val="en-GB"/>
        </w:rPr>
        <w:t xml:space="preserve"> </w:t>
      </w:r>
      <w:r w:rsidRPr="00BD21B8">
        <w:rPr>
          <w:sz w:val="28"/>
          <w:szCs w:val="28"/>
        </w:rPr>
        <w:t>лексику</w:t>
      </w:r>
      <w:r w:rsidRPr="002E07FB">
        <w:rPr>
          <w:sz w:val="28"/>
          <w:szCs w:val="28"/>
          <w:lang w:val="en-GB"/>
        </w:rPr>
        <w:t xml:space="preserve">. </w:t>
      </w:r>
      <w:r w:rsidRPr="00BD21B8">
        <w:rPr>
          <w:sz w:val="28"/>
          <w:szCs w:val="28"/>
        </w:rPr>
        <w:t>Втім</w:t>
      </w:r>
      <w:r w:rsidRPr="002E07FB">
        <w:rPr>
          <w:sz w:val="28"/>
          <w:szCs w:val="28"/>
          <w:lang w:val="en-GB"/>
        </w:rPr>
        <w:t xml:space="preserve">, </w:t>
      </w:r>
      <w:r w:rsidRPr="00BD21B8">
        <w:rPr>
          <w:sz w:val="28"/>
          <w:szCs w:val="28"/>
        </w:rPr>
        <w:t>слід</w:t>
      </w:r>
      <w:r w:rsidRPr="002E07FB">
        <w:rPr>
          <w:sz w:val="28"/>
          <w:szCs w:val="28"/>
          <w:lang w:val="en-GB"/>
        </w:rPr>
        <w:t xml:space="preserve"> </w:t>
      </w:r>
      <w:r w:rsidRPr="00BD21B8">
        <w:rPr>
          <w:sz w:val="28"/>
          <w:szCs w:val="28"/>
        </w:rPr>
        <w:t>зазначити</w:t>
      </w:r>
      <w:r w:rsidRPr="002E07FB">
        <w:rPr>
          <w:sz w:val="28"/>
          <w:szCs w:val="28"/>
          <w:lang w:val="en-GB"/>
        </w:rPr>
        <w:t xml:space="preserve">, </w:t>
      </w:r>
      <w:r w:rsidRPr="00BD21B8">
        <w:rPr>
          <w:sz w:val="28"/>
          <w:szCs w:val="28"/>
        </w:rPr>
        <w:t>що</w:t>
      </w:r>
      <w:r w:rsidRPr="002E07FB">
        <w:rPr>
          <w:sz w:val="28"/>
          <w:szCs w:val="28"/>
          <w:lang w:val="en-GB"/>
        </w:rPr>
        <w:t xml:space="preserve"> </w:t>
      </w:r>
      <w:r w:rsidRPr="00BD21B8">
        <w:rPr>
          <w:sz w:val="28"/>
          <w:szCs w:val="28"/>
        </w:rPr>
        <w:t>аналіз</w:t>
      </w:r>
      <w:r w:rsidRPr="002E07FB">
        <w:rPr>
          <w:sz w:val="28"/>
          <w:szCs w:val="28"/>
          <w:lang w:val="en-GB"/>
        </w:rPr>
        <w:t xml:space="preserve"> </w:t>
      </w:r>
      <w:r w:rsidRPr="00BD21B8">
        <w:rPr>
          <w:sz w:val="28"/>
          <w:szCs w:val="28"/>
        </w:rPr>
        <w:t>внутрішньої</w:t>
      </w:r>
      <w:r w:rsidRPr="002E07FB">
        <w:rPr>
          <w:sz w:val="28"/>
          <w:szCs w:val="28"/>
          <w:lang w:val="en-GB"/>
        </w:rPr>
        <w:t xml:space="preserve"> </w:t>
      </w:r>
      <w:r w:rsidRPr="00BD21B8">
        <w:rPr>
          <w:sz w:val="28"/>
          <w:szCs w:val="28"/>
        </w:rPr>
        <w:t>логіки</w:t>
      </w:r>
      <w:r w:rsidRPr="002E07FB">
        <w:rPr>
          <w:sz w:val="28"/>
          <w:szCs w:val="28"/>
          <w:lang w:val="en-GB"/>
        </w:rPr>
        <w:t xml:space="preserve"> </w:t>
      </w:r>
      <w:r w:rsidRPr="00BD21B8">
        <w:rPr>
          <w:sz w:val="28"/>
          <w:szCs w:val="28"/>
        </w:rPr>
        <w:t>такого</w:t>
      </w:r>
      <w:r w:rsidRPr="002E07FB">
        <w:rPr>
          <w:sz w:val="28"/>
          <w:szCs w:val="28"/>
          <w:lang w:val="en-GB"/>
        </w:rPr>
        <w:t xml:space="preserve"> </w:t>
      </w:r>
      <w:r w:rsidRPr="00BD21B8">
        <w:rPr>
          <w:sz w:val="28"/>
          <w:szCs w:val="28"/>
        </w:rPr>
        <w:t>розвитку</w:t>
      </w:r>
      <w:r w:rsidRPr="002E07FB">
        <w:rPr>
          <w:sz w:val="28"/>
          <w:szCs w:val="28"/>
          <w:lang w:val="en-GB"/>
        </w:rPr>
        <w:t xml:space="preserve"> </w:t>
      </w:r>
      <w:r w:rsidRPr="00BD21B8">
        <w:rPr>
          <w:sz w:val="28"/>
          <w:szCs w:val="28"/>
        </w:rPr>
        <w:t>робить</w:t>
      </w:r>
      <w:r w:rsidRPr="002E07FB">
        <w:rPr>
          <w:sz w:val="28"/>
          <w:szCs w:val="28"/>
          <w:lang w:val="en-GB"/>
        </w:rPr>
        <w:t xml:space="preserve"> </w:t>
      </w:r>
      <w:r w:rsidRPr="00BD21B8">
        <w:rPr>
          <w:sz w:val="28"/>
          <w:szCs w:val="28"/>
        </w:rPr>
        <w:t>можливим</w:t>
      </w:r>
      <w:r w:rsidRPr="002E07FB">
        <w:rPr>
          <w:sz w:val="28"/>
          <w:szCs w:val="28"/>
          <w:lang w:val="en-GB"/>
        </w:rPr>
        <w:t xml:space="preserve"> </w:t>
      </w:r>
      <w:r w:rsidRPr="00BD21B8">
        <w:rPr>
          <w:sz w:val="28"/>
          <w:szCs w:val="28"/>
        </w:rPr>
        <w:t>не</w:t>
      </w:r>
      <w:r w:rsidRPr="002E07FB">
        <w:rPr>
          <w:sz w:val="28"/>
          <w:szCs w:val="28"/>
          <w:lang w:val="en-GB"/>
        </w:rPr>
        <w:t xml:space="preserve"> </w:t>
      </w:r>
      <w:r w:rsidRPr="00BD21B8">
        <w:rPr>
          <w:sz w:val="28"/>
          <w:szCs w:val="28"/>
        </w:rPr>
        <w:t>тільки</w:t>
      </w:r>
      <w:r w:rsidRPr="002E07FB">
        <w:rPr>
          <w:sz w:val="28"/>
          <w:szCs w:val="28"/>
          <w:lang w:val="en-GB"/>
        </w:rPr>
        <w:t xml:space="preserve"> </w:t>
      </w:r>
      <w:r w:rsidRPr="00BD21B8">
        <w:rPr>
          <w:sz w:val="28"/>
          <w:szCs w:val="28"/>
        </w:rPr>
        <w:t>вивчення</w:t>
      </w:r>
      <w:r w:rsidRPr="002E07FB">
        <w:rPr>
          <w:sz w:val="28"/>
          <w:szCs w:val="28"/>
          <w:lang w:val="en-GB"/>
        </w:rPr>
        <w:t xml:space="preserve"> </w:t>
      </w:r>
      <w:r w:rsidRPr="00BD21B8">
        <w:rPr>
          <w:sz w:val="28"/>
          <w:szCs w:val="28"/>
        </w:rPr>
        <w:t>окремих</w:t>
      </w:r>
      <w:r w:rsidRPr="002E07FB">
        <w:rPr>
          <w:sz w:val="28"/>
          <w:szCs w:val="28"/>
          <w:lang w:val="en-GB"/>
        </w:rPr>
        <w:t xml:space="preserve"> </w:t>
      </w:r>
      <w:r w:rsidRPr="00BD21B8">
        <w:rPr>
          <w:sz w:val="28"/>
          <w:szCs w:val="28"/>
        </w:rPr>
        <w:t>випадків</w:t>
      </w:r>
      <w:r w:rsidRPr="002E07FB">
        <w:rPr>
          <w:sz w:val="28"/>
          <w:szCs w:val="28"/>
          <w:lang w:val="en-GB"/>
        </w:rPr>
        <w:t xml:space="preserve"> </w:t>
      </w:r>
      <w:r w:rsidRPr="00BD21B8">
        <w:rPr>
          <w:sz w:val="28"/>
          <w:szCs w:val="28"/>
        </w:rPr>
        <w:t>вживання</w:t>
      </w:r>
      <w:r w:rsidRPr="002E07FB">
        <w:rPr>
          <w:sz w:val="28"/>
          <w:szCs w:val="28"/>
          <w:lang w:val="en-GB"/>
        </w:rPr>
        <w:t xml:space="preserve"> </w:t>
      </w:r>
      <w:r w:rsidRPr="00BD21B8">
        <w:rPr>
          <w:sz w:val="28"/>
          <w:szCs w:val="28"/>
        </w:rPr>
        <w:t>термінів</w:t>
      </w:r>
      <w:r w:rsidRPr="002E07FB">
        <w:rPr>
          <w:sz w:val="28"/>
          <w:szCs w:val="28"/>
          <w:lang w:val="en-GB"/>
        </w:rPr>
        <w:t xml:space="preserve"> </w:t>
      </w:r>
      <w:r w:rsidRPr="00BD21B8">
        <w:rPr>
          <w:sz w:val="28"/>
          <w:szCs w:val="28"/>
        </w:rPr>
        <w:t>як</w:t>
      </w:r>
      <w:r w:rsidRPr="002E07FB">
        <w:rPr>
          <w:sz w:val="28"/>
          <w:szCs w:val="28"/>
          <w:lang w:val="en-GB"/>
        </w:rPr>
        <w:t xml:space="preserve"> </w:t>
      </w:r>
      <w:r w:rsidRPr="00BD21B8">
        <w:rPr>
          <w:sz w:val="28"/>
          <w:szCs w:val="28"/>
        </w:rPr>
        <w:t>розгалуженої</w:t>
      </w:r>
      <w:r w:rsidRPr="002E07FB">
        <w:rPr>
          <w:sz w:val="28"/>
          <w:szCs w:val="28"/>
          <w:lang w:val="en-GB"/>
        </w:rPr>
        <w:t xml:space="preserve">  </w:t>
      </w:r>
      <w:r w:rsidRPr="00BD21B8">
        <w:rPr>
          <w:sz w:val="28"/>
          <w:szCs w:val="28"/>
        </w:rPr>
        <w:t>системи</w:t>
      </w:r>
      <w:r w:rsidRPr="002E07FB">
        <w:rPr>
          <w:sz w:val="28"/>
          <w:szCs w:val="28"/>
          <w:lang w:val="en-GB"/>
        </w:rPr>
        <w:t xml:space="preserve">, </w:t>
      </w:r>
      <w:r w:rsidRPr="00BD21B8">
        <w:rPr>
          <w:sz w:val="28"/>
          <w:szCs w:val="28"/>
        </w:rPr>
        <w:t>але</w:t>
      </w:r>
      <w:r w:rsidRPr="002E07FB">
        <w:rPr>
          <w:sz w:val="28"/>
          <w:szCs w:val="28"/>
          <w:lang w:val="en-GB"/>
        </w:rPr>
        <w:t xml:space="preserve"> </w:t>
      </w:r>
      <w:r w:rsidRPr="00BD21B8">
        <w:rPr>
          <w:sz w:val="28"/>
          <w:szCs w:val="28"/>
        </w:rPr>
        <w:t>також</w:t>
      </w:r>
      <w:r w:rsidRPr="002E07FB">
        <w:rPr>
          <w:sz w:val="28"/>
          <w:szCs w:val="28"/>
          <w:lang w:val="en-GB"/>
        </w:rPr>
        <w:t xml:space="preserve"> </w:t>
      </w:r>
      <w:r w:rsidRPr="00BD21B8">
        <w:rPr>
          <w:sz w:val="28"/>
          <w:szCs w:val="28"/>
        </w:rPr>
        <w:t>дає</w:t>
      </w:r>
      <w:r w:rsidRPr="002E07FB">
        <w:rPr>
          <w:sz w:val="28"/>
          <w:szCs w:val="28"/>
          <w:lang w:val="en-GB"/>
        </w:rPr>
        <w:t xml:space="preserve"> </w:t>
      </w:r>
      <w:r w:rsidRPr="00BD21B8">
        <w:rPr>
          <w:sz w:val="28"/>
          <w:szCs w:val="28"/>
        </w:rPr>
        <w:t>змогу</w:t>
      </w:r>
      <w:r w:rsidRPr="002E07FB">
        <w:rPr>
          <w:sz w:val="28"/>
          <w:szCs w:val="28"/>
          <w:lang w:val="en-GB"/>
        </w:rPr>
        <w:t xml:space="preserve"> </w:t>
      </w:r>
      <w:r w:rsidRPr="00BD21B8">
        <w:rPr>
          <w:sz w:val="28"/>
          <w:szCs w:val="28"/>
        </w:rPr>
        <w:t>певного</w:t>
      </w:r>
      <w:r w:rsidRPr="002E07FB">
        <w:rPr>
          <w:sz w:val="28"/>
          <w:szCs w:val="28"/>
          <w:lang w:val="en-GB"/>
        </w:rPr>
        <w:t xml:space="preserve"> </w:t>
      </w:r>
      <w:r w:rsidRPr="00BD21B8">
        <w:rPr>
          <w:sz w:val="28"/>
          <w:szCs w:val="28"/>
        </w:rPr>
        <w:t>її</w:t>
      </w:r>
      <w:r w:rsidRPr="002E07FB">
        <w:rPr>
          <w:sz w:val="28"/>
          <w:szCs w:val="28"/>
          <w:lang w:val="en-GB"/>
        </w:rPr>
        <w:t xml:space="preserve"> </w:t>
      </w:r>
      <w:r w:rsidRPr="00BD21B8">
        <w:rPr>
          <w:sz w:val="28"/>
          <w:szCs w:val="28"/>
        </w:rPr>
        <w:t>моделювання</w:t>
      </w:r>
      <w:r w:rsidRPr="002E07FB">
        <w:rPr>
          <w:sz w:val="28"/>
          <w:szCs w:val="28"/>
          <w:lang w:val="en-GB"/>
        </w:rPr>
        <w:t xml:space="preserve">. </w:t>
      </w:r>
      <w:r w:rsidRPr="00BD21B8">
        <w:rPr>
          <w:sz w:val="28"/>
          <w:szCs w:val="28"/>
        </w:rPr>
        <w:t>Перспективи</w:t>
      </w:r>
      <w:r w:rsidRPr="002E07FB">
        <w:rPr>
          <w:sz w:val="28"/>
          <w:szCs w:val="28"/>
          <w:lang w:val="en-GB"/>
        </w:rPr>
        <w:t xml:space="preserve"> </w:t>
      </w:r>
      <w:r w:rsidRPr="00BD21B8">
        <w:rPr>
          <w:sz w:val="28"/>
          <w:szCs w:val="28"/>
        </w:rPr>
        <w:t>дослідження</w:t>
      </w:r>
      <w:r w:rsidRPr="002E07FB">
        <w:rPr>
          <w:sz w:val="28"/>
          <w:szCs w:val="28"/>
          <w:lang w:val="en-GB"/>
        </w:rPr>
        <w:t xml:space="preserve"> </w:t>
      </w:r>
      <w:r w:rsidRPr="00BD21B8">
        <w:rPr>
          <w:sz w:val="28"/>
          <w:szCs w:val="28"/>
        </w:rPr>
        <w:t>полягають</w:t>
      </w:r>
      <w:r w:rsidRPr="002E07FB">
        <w:rPr>
          <w:sz w:val="28"/>
          <w:szCs w:val="28"/>
          <w:lang w:val="en-GB"/>
        </w:rPr>
        <w:t xml:space="preserve"> </w:t>
      </w:r>
      <w:r w:rsidRPr="00BD21B8">
        <w:rPr>
          <w:sz w:val="28"/>
          <w:szCs w:val="28"/>
        </w:rPr>
        <w:t>у</w:t>
      </w:r>
      <w:r w:rsidRPr="002E07FB">
        <w:rPr>
          <w:sz w:val="28"/>
          <w:szCs w:val="28"/>
          <w:lang w:val="en-GB"/>
        </w:rPr>
        <w:t xml:space="preserve"> </w:t>
      </w:r>
      <w:r w:rsidRPr="00BD21B8">
        <w:rPr>
          <w:sz w:val="28"/>
          <w:szCs w:val="28"/>
        </w:rPr>
        <w:t>тому</w:t>
      </w:r>
      <w:r w:rsidRPr="002E07FB">
        <w:rPr>
          <w:sz w:val="28"/>
          <w:szCs w:val="28"/>
          <w:lang w:val="en-GB"/>
        </w:rPr>
        <w:t xml:space="preserve">, </w:t>
      </w:r>
      <w:r w:rsidRPr="00BD21B8">
        <w:rPr>
          <w:sz w:val="28"/>
          <w:szCs w:val="28"/>
        </w:rPr>
        <w:t>що</w:t>
      </w:r>
      <w:r w:rsidRPr="002E07FB">
        <w:rPr>
          <w:sz w:val="28"/>
          <w:szCs w:val="28"/>
          <w:lang w:val="en-GB"/>
        </w:rPr>
        <w:t xml:space="preserve"> </w:t>
      </w:r>
      <w:r w:rsidRPr="00BD21B8">
        <w:rPr>
          <w:sz w:val="28"/>
          <w:szCs w:val="28"/>
        </w:rPr>
        <w:t>результати</w:t>
      </w:r>
      <w:r w:rsidRPr="002E07FB">
        <w:rPr>
          <w:sz w:val="28"/>
          <w:szCs w:val="28"/>
          <w:lang w:val="en-GB"/>
        </w:rPr>
        <w:t xml:space="preserve"> </w:t>
      </w:r>
      <w:r w:rsidRPr="00BD21B8">
        <w:rPr>
          <w:sz w:val="28"/>
          <w:szCs w:val="28"/>
        </w:rPr>
        <w:t>системного</w:t>
      </w:r>
      <w:r w:rsidRPr="002E07FB">
        <w:rPr>
          <w:sz w:val="28"/>
          <w:szCs w:val="28"/>
          <w:lang w:val="en-GB"/>
        </w:rPr>
        <w:t xml:space="preserve"> </w:t>
      </w:r>
      <w:r w:rsidRPr="00BD21B8">
        <w:rPr>
          <w:sz w:val="28"/>
          <w:szCs w:val="28"/>
        </w:rPr>
        <w:t>аналізу</w:t>
      </w:r>
      <w:r w:rsidRPr="002E07FB">
        <w:rPr>
          <w:sz w:val="28"/>
          <w:szCs w:val="28"/>
          <w:lang w:val="en-GB"/>
        </w:rPr>
        <w:t xml:space="preserve"> </w:t>
      </w:r>
      <w:r w:rsidRPr="00BD21B8">
        <w:rPr>
          <w:sz w:val="28"/>
          <w:szCs w:val="28"/>
        </w:rPr>
        <w:t>семантичної</w:t>
      </w:r>
      <w:r w:rsidRPr="002E07FB">
        <w:rPr>
          <w:sz w:val="28"/>
          <w:szCs w:val="28"/>
          <w:lang w:val="en-GB"/>
        </w:rPr>
        <w:t xml:space="preserve"> </w:t>
      </w:r>
      <w:r w:rsidRPr="00BD21B8">
        <w:rPr>
          <w:sz w:val="28"/>
          <w:szCs w:val="28"/>
        </w:rPr>
        <w:t>структури</w:t>
      </w:r>
      <w:r w:rsidRPr="002E07FB">
        <w:rPr>
          <w:sz w:val="28"/>
          <w:szCs w:val="28"/>
          <w:lang w:val="en-GB"/>
        </w:rPr>
        <w:t xml:space="preserve"> </w:t>
      </w:r>
      <w:r w:rsidRPr="00BD21B8">
        <w:rPr>
          <w:sz w:val="28"/>
          <w:szCs w:val="28"/>
        </w:rPr>
        <w:t>слова</w:t>
      </w:r>
      <w:r w:rsidRPr="002E07FB">
        <w:rPr>
          <w:sz w:val="28"/>
          <w:szCs w:val="28"/>
          <w:lang w:val="en-GB"/>
        </w:rPr>
        <w:t>-</w:t>
      </w:r>
      <w:r w:rsidRPr="00BD21B8">
        <w:rPr>
          <w:sz w:val="28"/>
          <w:szCs w:val="28"/>
        </w:rPr>
        <w:t>терміна</w:t>
      </w:r>
      <w:r w:rsidRPr="002E07FB">
        <w:rPr>
          <w:sz w:val="28"/>
          <w:szCs w:val="28"/>
          <w:lang w:val="en-GB"/>
        </w:rPr>
        <w:t xml:space="preserve"> </w:t>
      </w:r>
      <w:r w:rsidRPr="00BD21B8">
        <w:rPr>
          <w:sz w:val="28"/>
          <w:szCs w:val="28"/>
        </w:rPr>
        <w:t>та</w:t>
      </w:r>
      <w:r w:rsidRPr="002E07FB">
        <w:rPr>
          <w:sz w:val="28"/>
          <w:szCs w:val="28"/>
          <w:lang w:val="en-GB"/>
        </w:rPr>
        <w:t xml:space="preserve"> </w:t>
      </w:r>
      <w:r w:rsidRPr="00BD21B8">
        <w:rPr>
          <w:sz w:val="28"/>
          <w:szCs w:val="28"/>
        </w:rPr>
        <w:t>спільного</w:t>
      </w:r>
      <w:r w:rsidRPr="002E07FB">
        <w:rPr>
          <w:sz w:val="28"/>
          <w:szCs w:val="28"/>
          <w:lang w:val="en-GB"/>
        </w:rPr>
        <w:t xml:space="preserve"> </w:t>
      </w:r>
      <w:r w:rsidRPr="00BD21B8">
        <w:rPr>
          <w:sz w:val="28"/>
          <w:szCs w:val="28"/>
        </w:rPr>
        <w:t>інваріантного</w:t>
      </w:r>
      <w:r w:rsidRPr="002E07FB">
        <w:rPr>
          <w:sz w:val="28"/>
          <w:szCs w:val="28"/>
          <w:lang w:val="en-GB"/>
        </w:rPr>
        <w:t xml:space="preserve"> </w:t>
      </w:r>
      <w:r w:rsidRPr="00BD21B8">
        <w:rPr>
          <w:sz w:val="28"/>
          <w:szCs w:val="28"/>
        </w:rPr>
        <w:t>компонента</w:t>
      </w:r>
      <w:r w:rsidRPr="002E07FB">
        <w:rPr>
          <w:sz w:val="28"/>
          <w:szCs w:val="28"/>
          <w:lang w:val="en-GB"/>
        </w:rPr>
        <w:t xml:space="preserve">  </w:t>
      </w:r>
      <w:r w:rsidRPr="00BD21B8">
        <w:rPr>
          <w:sz w:val="28"/>
          <w:szCs w:val="28"/>
        </w:rPr>
        <w:t>можуть</w:t>
      </w:r>
      <w:r w:rsidRPr="002E07FB">
        <w:rPr>
          <w:sz w:val="28"/>
          <w:szCs w:val="28"/>
          <w:lang w:val="en-GB"/>
        </w:rPr>
        <w:t xml:space="preserve"> </w:t>
      </w:r>
      <w:r w:rsidRPr="00BD21B8">
        <w:rPr>
          <w:sz w:val="28"/>
          <w:szCs w:val="28"/>
        </w:rPr>
        <w:t>бути</w:t>
      </w:r>
      <w:r w:rsidRPr="002E07FB">
        <w:rPr>
          <w:sz w:val="28"/>
          <w:szCs w:val="28"/>
          <w:lang w:val="en-GB"/>
        </w:rPr>
        <w:t xml:space="preserve"> </w:t>
      </w:r>
      <w:r w:rsidRPr="00BD21B8">
        <w:rPr>
          <w:sz w:val="28"/>
          <w:szCs w:val="28"/>
        </w:rPr>
        <w:t>використані</w:t>
      </w:r>
      <w:r w:rsidRPr="002E07FB">
        <w:rPr>
          <w:sz w:val="28"/>
          <w:szCs w:val="28"/>
          <w:lang w:val="en-GB"/>
        </w:rPr>
        <w:t xml:space="preserve">  </w:t>
      </w:r>
      <w:r w:rsidRPr="00BD21B8">
        <w:rPr>
          <w:sz w:val="28"/>
          <w:szCs w:val="28"/>
        </w:rPr>
        <w:t>у</w:t>
      </w:r>
      <w:r w:rsidRPr="002E07FB">
        <w:rPr>
          <w:sz w:val="28"/>
          <w:szCs w:val="28"/>
          <w:lang w:val="en-GB"/>
        </w:rPr>
        <w:t xml:space="preserve"> </w:t>
      </w:r>
      <w:r w:rsidRPr="00BD21B8">
        <w:rPr>
          <w:sz w:val="28"/>
          <w:szCs w:val="28"/>
        </w:rPr>
        <w:t>процесі</w:t>
      </w:r>
      <w:r w:rsidRPr="002E07FB">
        <w:rPr>
          <w:sz w:val="28"/>
          <w:szCs w:val="28"/>
          <w:lang w:val="en-GB"/>
        </w:rPr>
        <w:t xml:space="preserve"> </w:t>
      </w:r>
      <w:r w:rsidRPr="00BD21B8">
        <w:rPr>
          <w:sz w:val="28"/>
          <w:szCs w:val="28"/>
        </w:rPr>
        <w:t>вивчення</w:t>
      </w:r>
      <w:r w:rsidRPr="002E07FB">
        <w:rPr>
          <w:sz w:val="28"/>
          <w:szCs w:val="28"/>
          <w:lang w:val="en-GB"/>
        </w:rPr>
        <w:t xml:space="preserve"> </w:t>
      </w:r>
      <w:r w:rsidRPr="00BD21B8">
        <w:rPr>
          <w:sz w:val="28"/>
          <w:szCs w:val="28"/>
        </w:rPr>
        <w:t>та</w:t>
      </w:r>
      <w:r w:rsidRPr="002E07FB">
        <w:rPr>
          <w:sz w:val="28"/>
          <w:szCs w:val="28"/>
          <w:lang w:val="en-GB"/>
        </w:rPr>
        <w:t xml:space="preserve"> </w:t>
      </w:r>
      <w:r w:rsidRPr="00BD21B8">
        <w:rPr>
          <w:sz w:val="28"/>
          <w:szCs w:val="28"/>
        </w:rPr>
        <w:t>певного</w:t>
      </w:r>
      <w:r w:rsidRPr="002E07FB">
        <w:rPr>
          <w:sz w:val="28"/>
          <w:szCs w:val="28"/>
          <w:lang w:val="en-GB"/>
        </w:rPr>
        <w:t xml:space="preserve"> </w:t>
      </w:r>
      <w:r w:rsidRPr="00BD21B8">
        <w:rPr>
          <w:sz w:val="28"/>
          <w:szCs w:val="28"/>
        </w:rPr>
        <w:t>прогнозування</w:t>
      </w:r>
      <w:r w:rsidRPr="002E07FB">
        <w:rPr>
          <w:sz w:val="28"/>
          <w:szCs w:val="28"/>
          <w:lang w:val="en-GB"/>
        </w:rPr>
        <w:t xml:space="preserve"> </w:t>
      </w:r>
      <w:r w:rsidRPr="00BD21B8">
        <w:rPr>
          <w:sz w:val="28"/>
          <w:szCs w:val="28"/>
        </w:rPr>
        <w:t>активності</w:t>
      </w:r>
      <w:r w:rsidRPr="002E07FB">
        <w:rPr>
          <w:sz w:val="28"/>
          <w:szCs w:val="28"/>
          <w:lang w:val="en-GB"/>
        </w:rPr>
        <w:t xml:space="preserve"> </w:t>
      </w:r>
      <w:r w:rsidRPr="00BD21B8">
        <w:rPr>
          <w:sz w:val="28"/>
          <w:szCs w:val="28"/>
        </w:rPr>
        <w:t>словотвірної</w:t>
      </w:r>
      <w:r w:rsidRPr="002E07FB">
        <w:rPr>
          <w:sz w:val="28"/>
          <w:szCs w:val="28"/>
          <w:lang w:val="en-GB"/>
        </w:rPr>
        <w:t xml:space="preserve"> </w:t>
      </w:r>
      <w:r w:rsidRPr="00BD21B8">
        <w:rPr>
          <w:sz w:val="28"/>
          <w:szCs w:val="28"/>
        </w:rPr>
        <w:t>моделі</w:t>
      </w:r>
      <w:r w:rsidRPr="002E07FB">
        <w:rPr>
          <w:sz w:val="28"/>
          <w:szCs w:val="28"/>
          <w:lang w:val="en-GB"/>
        </w:rPr>
        <w:t xml:space="preserve">, </w:t>
      </w:r>
      <w:r w:rsidRPr="00BD21B8">
        <w:rPr>
          <w:sz w:val="28"/>
          <w:szCs w:val="28"/>
        </w:rPr>
        <w:t>та</w:t>
      </w:r>
      <w:r w:rsidRPr="002E07FB">
        <w:rPr>
          <w:sz w:val="28"/>
          <w:szCs w:val="28"/>
          <w:lang w:val="en-GB"/>
        </w:rPr>
        <w:t xml:space="preserve"> </w:t>
      </w:r>
      <w:r w:rsidRPr="00BD21B8">
        <w:rPr>
          <w:sz w:val="28"/>
          <w:szCs w:val="28"/>
        </w:rPr>
        <w:t>її</w:t>
      </w:r>
      <w:r w:rsidRPr="002E07FB">
        <w:rPr>
          <w:sz w:val="28"/>
          <w:szCs w:val="28"/>
          <w:lang w:val="en-GB"/>
        </w:rPr>
        <w:t xml:space="preserve"> </w:t>
      </w:r>
      <w:r w:rsidRPr="00BD21B8">
        <w:rPr>
          <w:sz w:val="28"/>
          <w:szCs w:val="28"/>
        </w:rPr>
        <w:t>функціонування</w:t>
      </w:r>
      <w:r w:rsidRPr="002E07FB">
        <w:rPr>
          <w:sz w:val="28"/>
          <w:szCs w:val="28"/>
          <w:lang w:val="en-GB"/>
        </w:rPr>
        <w:t xml:space="preserve"> </w:t>
      </w:r>
      <w:r w:rsidRPr="00BD21B8">
        <w:rPr>
          <w:sz w:val="28"/>
          <w:szCs w:val="28"/>
        </w:rPr>
        <w:t>у</w:t>
      </w:r>
      <w:r w:rsidRPr="002E07FB">
        <w:rPr>
          <w:sz w:val="28"/>
          <w:szCs w:val="28"/>
          <w:lang w:val="en-GB"/>
        </w:rPr>
        <w:t xml:space="preserve"> </w:t>
      </w:r>
      <w:r w:rsidRPr="00BD21B8">
        <w:rPr>
          <w:sz w:val="28"/>
          <w:szCs w:val="28"/>
        </w:rPr>
        <w:t>загальновживаній</w:t>
      </w:r>
      <w:r w:rsidRPr="002E07FB">
        <w:rPr>
          <w:sz w:val="28"/>
          <w:szCs w:val="28"/>
          <w:lang w:val="en-GB"/>
        </w:rPr>
        <w:t xml:space="preserve"> </w:t>
      </w:r>
      <w:r w:rsidRPr="00BD21B8">
        <w:rPr>
          <w:sz w:val="28"/>
          <w:szCs w:val="28"/>
        </w:rPr>
        <w:t>лексиці</w:t>
      </w:r>
      <w:r w:rsidRPr="002E07FB">
        <w:rPr>
          <w:sz w:val="28"/>
          <w:szCs w:val="28"/>
          <w:lang w:val="en-GB"/>
        </w:rPr>
        <w:t xml:space="preserve"> </w:t>
      </w:r>
      <w:r w:rsidRPr="00BD21B8">
        <w:rPr>
          <w:sz w:val="28"/>
          <w:szCs w:val="28"/>
        </w:rPr>
        <w:t>та</w:t>
      </w:r>
      <w:r w:rsidRPr="002E07FB">
        <w:rPr>
          <w:sz w:val="28"/>
          <w:szCs w:val="28"/>
          <w:lang w:val="en-GB"/>
        </w:rPr>
        <w:t xml:space="preserve"> </w:t>
      </w:r>
      <w:r w:rsidRPr="00BD21B8">
        <w:rPr>
          <w:sz w:val="28"/>
          <w:szCs w:val="28"/>
        </w:rPr>
        <w:t>у</w:t>
      </w:r>
      <w:r w:rsidRPr="002E07FB">
        <w:rPr>
          <w:sz w:val="28"/>
          <w:szCs w:val="28"/>
          <w:lang w:val="en-GB"/>
        </w:rPr>
        <w:t xml:space="preserve"> </w:t>
      </w:r>
      <w:r w:rsidRPr="00BD21B8">
        <w:rPr>
          <w:sz w:val="28"/>
          <w:szCs w:val="28"/>
        </w:rPr>
        <w:t>текстах</w:t>
      </w:r>
      <w:r w:rsidRPr="002E07FB">
        <w:rPr>
          <w:sz w:val="28"/>
          <w:szCs w:val="28"/>
          <w:lang w:val="en-GB"/>
        </w:rPr>
        <w:t xml:space="preserve"> </w:t>
      </w:r>
      <w:r w:rsidRPr="00BD21B8">
        <w:rPr>
          <w:sz w:val="28"/>
          <w:szCs w:val="28"/>
        </w:rPr>
        <w:t>суто</w:t>
      </w:r>
      <w:r w:rsidRPr="002E07FB">
        <w:rPr>
          <w:sz w:val="28"/>
          <w:szCs w:val="28"/>
          <w:lang w:val="en-GB"/>
        </w:rPr>
        <w:t xml:space="preserve"> </w:t>
      </w:r>
      <w:r w:rsidRPr="00BD21B8">
        <w:rPr>
          <w:sz w:val="28"/>
          <w:szCs w:val="28"/>
        </w:rPr>
        <w:t>фахового</w:t>
      </w:r>
      <w:r w:rsidRPr="002E07FB">
        <w:rPr>
          <w:sz w:val="28"/>
          <w:szCs w:val="28"/>
          <w:lang w:val="en-GB"/>
        </w:rPr>
        <w:t xml:space="preserve"> </w:t>
      </w:r>
      <w:r w:rsidRPr="00BD21B8">
        <w:rPr>
          <w:sz w:val="28"/>
          <w:szCs w:val="28"/>
        </w:rPr>
        <w:t>напряму</w:t>
      </w:r>
      <w:r w:rsidRPr="002E07FB">
        <w:rPr>
          <w:sz w:val="28"/>
          <w:szCs w:val="28"/>
          <w:lang w:val="en-GB"/>
        </w:rPr>
        <w:t>.</w:t>
      </w:r>
    </w:p>
    <w:p w:rsidR="002E07FB" w:rsidRPr="002E07FB" w:rsidRDefault="002E07FB" w:rsidP="002E07FB">
      <w:pPr>
        <w:ind w:firstLine="708"/>
        <w:jc w:val="both"/>
        <w:rPr>
          <w:sz w:val="28"/>
          <w:szCs w:val="28"/>
          <w:lang w:val="en-GB"/>
        </w:rPr>
      </w:pPr>
    </w:p>
    <w:p w:rsidR="002E07FB" w:rsidRPr="00487D65" w:rsidRDefault="002E07FB" w:rsidP="002E07FB">
      <w:pPr>
        <w:jc w:val="center"/>
        <w:rPr>
          <w:sz w:val="28"/>
          <w:szCs w:val="28"/>
        </w:rPr>
      </w:pPr>
      <w:r w:rsidRPr="00BD21B8">
        <w:rPr>
          <w:b/>
          <w:sz w:val="28"/>
          <w:szCs w:val="28"/>
        </w:rPr>
        <w:lastRenderedPageBreak/>
        <w:t>Література</w:t>
      </w:r>
    </w:p>
    <w:p w:rsidR="00C64C19" w:rsidRPr="00C64C19" w:rsidRDefault="00C64C19" w:rsidP="00C64C19">
      <w:pPr>
        <w:ind w:left="360"/>
        <w:jc w:val="both"/>
        <w:rPr>
          <w:sz w:val="28"/>
          <w:szCs w:val="28"/>
        </w:rPr>
      </w:pPr>
    </w:p>
    <w:p w:rsidR="002E07FB" w:rsidRPr="00B6525A" w:rsidRDefault="002E07FB" w:rsidP="00C64C19">
      <w:pPr>
        <w:numPr>
          <w:ilvl w:val="0"/>
          <w:numId w:val="3"/>
        </w:numPr>
        <w:ind w:hanging="436"/>
        <w:jc w:val="both"/>
        <w:rPr>
          <w:sz w:val="28"/>
          <w:szCs w:val="28"/>
        </w:rPr>
      </w:pPr>
      <w:r w:rsidRPr="00487D65">
        <w:rPr>
          <w:sz w:val="28"/>
          <w:szCs w:val="28"/>
        </w:rPr>
        <w:t>Апресян</w:t>
      </w:r>
      <w:r w:rsidRPr="0022463C">
        <w:rPr>
          <w:sz w:val="28"/>
          <w:szCs w:val="28"/>
        </w:rPr>
        <w:t xml:space="preserve"> Ю.Д.</w:t>
      </w:r>
      <w:r w:rsidRPr="00226C3C">
        <w:rPr>
          <w:sz w:val="28"/>
          <w:szCs w:val="28"/>
        </w:rPr>
        <w:t xml:space="preserve"> Избранные труды: т.2. Интегральное описание языка и системная лексикография. – М.: Школа,  1995. – 767 с.</w:t>
      </w:r>
    </w:p>
    <w:p w:rsidR="002E07FB" w:rsidRPr="0039130F" w:rsidRDefault="002E07FB" w:rsidP="00C64C19">
      <w:pPr>
        <w:numPr>
          <w:ilvl w:val="0"/>
          <w:numId w:val="3"/>
        </w:numPr>
        <w:ind w:hanging="436"/>
        <w:jc w:val="both"/>
        <w:rPr>
          <w:sz w:val="28"/>
          <w:szCs w:val="28"/>
        </w:rPr>
      </w:pPr>
      <w:r w:rsidRPr="0022463C">
        <w:rPr>
          <w:sz w:val="28"/>
          <w:szCs w:val="28"/>
        </w:rPr>
        <w:t>Вандриес Ж</w:t>
      </w:r>
      <w:r w:rsidRPr="00A56D1A">
        <w:rPr>
          <w:i/>
          <w:sz w:val="28"/>
          <w:szCs w:val="28"/>
        </w:rPr>
        <w:t>.</w:t>
      </w:r>
      <w:r>
        <w:rPr>
          <w:sz w:val="28"/>
          <w:szCs w:val="28"/>
        </w:rPr>
        <w:t xml:space="preserve"> Язык. Лингвистическое введение в историю. – М.: Эдиториал, 2004. – 408 с.</w:t>
      </w:r>
    </w:p>
    <w:p w:rsidR="002E07FB" w:rsidRDefault="002E07FB" w:rsidP="00C64C19">
      <w:pPr>
        <w:numPr>
          <w:ilvl w:val="0"/>
          <w:numId w:val="3"/>
        </w:numPr>
        <w:ind w:hanging="436"/>
        <w:jc w:val="both"/>
        <w:rPr>
          <w:sz w:val="28"/>
          <w:szCs w:val="28"/>
        </w:rPr>
      </w:pPr>
      <w:r>
        <w:rPr>
          <w:sz w:val="28"/>
          <w:szCs w:val="28"/>
        </w:rPr>
        <w:t>Виноградов В.В. Избранные труды. – М.: Наука, 1977. – 312 с.</w:t>
      </w:r>
    </w:p>
    <w:p w:rsidR="002E07FB" w:rsidRPr="005D0DBE" w:rsidRDefault="002E07FB" w:rsidP="00C64C19">
      <w:pPr>
        <w:numPr>
          <w:ilvl w:val="0"/>
          <w:numId w:val="3"/>
        </w:numPr>
        <w:ind w:hanging="436"/>
        <w:jc w:val="both"/>
        <w:rPr>
          <w:sz w:val="28"/>
          <w:szCs w:val="28"/>
        </w:rPr>
      </w:pPr>
      <w:r w:rsidRPr="0022463C">
        <w:rPr>
          <w:sz w:val="28"/>
          <w:szCs w:val="28"/>
        </w:rPr>
        <w:t>Гак В.Г.</w:t>
      </w:r>
      <w:r>
        <w:rPr>
          <w:sz w:val="28"/>
          <w:szCs w:val="28"/>
        </w:rPr>
        <w:t xml:space="preserve"> Сопоставительная лексикология. – М.: Международные отношения, 1977. – 264 с.</w:t>
      </w:r>
    </w:p>
    <w:p w:rsidR="002E07FB" w:rsidRPr="00B6525A" w:rsidRDefault="002E07FB" w:rsidP="00C64C19">
      <w:pPr>
        <w:numPr>
          <w:ilvl w:val="0"/>
          <w:numId w:val="3"/>
        </w:numPr>
        <w:ind w:hanging="436"/>
        <w:jc w:val="both"/>
        <w:rPr>
          <w:sz w:val="28"/>
          <w:szCs w:val="28"/>
        </w:rPr>
      </w:pPr>
      <w:r w:rsidRPr="001C5102">
        <w:rPr>
          <w:sz w:val="28"/>
          <w:szCs w:val="28"/>
        </w:rPr>
        <w:t>Гурський С. О</w:t>
      </w:r>
      <w:r w:rsidRPr="00CB3EC9">
        <w:rPr>
          <w:i/>
          <w:sz w:val="28"/>
          <w:szCs w:val="28"/>
        </w:rPr>
        <w:t>.</w:t>
      </w:r>
      <w:r>
        <w:rPr>
          <w:sz w:val="28"/>
          <w:szCs w:val="28"/>
        </w:rPr>
        <w:t xml:space="preserve"> Деякі проблеми семантичної комбінаторики // Іноземна філологія. – Львів</w:t>
      </w:r>
      <w:r w:rsidRPr="00A85533">
        <w:rPr>
          <w:sz w:val="28"/>
          <w:szCs w:val="28"/>
        </w:rPr>
        <w:t xml:space="preserve"> </w:t>
      </w:r>
      <w:r>
        <w:rPr>
          <w:sz w:val="28"/>
          <w:szCs w:val="28"/>
        </w:rPr>
        <w:t>:</w:t>
      </w:r>
      <w:r w:rsidRPr="00411FCD">
        <w:rPr>
          <w:sz w:val="28"/>
          <w:szCs w:val="28"/>
        </w:rPr>
        <w:t xml:space="preserve"> Видавниче об’єднання </w:t>
      </w:r>
      <w:r w:rsidRPr="00A85533">
        <w:rPr>
          <w:sz w:val="28"/>
          <w:szCs w:val="28"/>
        </w:rPr>
        <w:t>“</w:t>
      </w:r>
      <w:r>
        <w:rPr>
          <w:sz w:val="28"/>
          <w:szCs w:val="28"/>
        </w:rPr>
        <w:t>Вища школа</w:t>
      </w:r>
      <w:r w:rsidRPr="00A85533">
        <w:rPr>
          <w:sz w:val="28"/>
          <w:szCs w:val="28"/>
        </w:rPr>
        <w:t>”</w:t>
      </w:r>
      <w:r>
        <w:rPr>
          <w:sz w:val="28"/>
          <w:szCs w:val="28"/>
        </w:rPr>
        <w:t>, Видавництво при ЛНУ, 1979. – Вип. 53. – с. 3 – 16.</w:t>
      </w:r>
    </w:p>
    <w:p w:rsidR="002E07FB" w:rsidRDefault="002E07FB" w:rsidP="00C64C19">
      <w:pPr>
        <w:numPr>
          <w:ilvl w:val="0"/>
          <w:numId w:val="3"/>
        </w:numPr>
        <w:ind w:hanging="436"/>
        <w:jc w:val="both"/>
        <w:rPr>
          <w:sz w:val="28"/>
          <w:szCs w:val="28"/>
        </w:rPr>
      </w:pPr>
      <w:r>
        <w:rPr>
          <w:sz w:val="28"/>
          <w:szCs w:val="28"/>
        </w:rPr>
        <w:t>Лакофф Дж., Джонсон М. Метафоры, которыми мы живем. – М.: Едиториал УРСС, 2004. – 256 с.</w:t>
      </w:r>
    </w:p>
    <w:p w:rsidR="002E07FB" w:rsidRPr="00B6619C" w:rsidRDefault="002E07FB" w:rsidP="00C64C19">
      <w:pPr>
        <w:numPr>
          <w:ilvl w:val="0"/>
          <w:numId w:val="3"/>
        </w:numPr>
        <w:ind w:hanging="436"/>
        <w:jc w:val="both"/>
        <w:rPr>
          <w:sz w:val="28"/>
          <w:szCs w:val="28"/>
        </w:rPr>
      </w:pPr>
      <w:r w:rsidRPr="0022463C">
        <w:rPr>
          <w:sz w:val="28"/>
          <w:szCs w:val="28"/>
        </w:rPr>
        <w:t>Лотте Д.С.</w:t>
      </w:r>
      <w:r>
        <w:rPr>
          <w:sz w:val="28"/>
          <w:szCs w:val="28"/>
        </w:rPr>
        <w:t xml:space="preserve"> Основы построения научно-технической терминологии. Вопросы теории и методики. – М.: Изд-во Акад. Наук СССР, 1961. – 158 с.</w:t>
      </w:r>
    </w:p>
    <w:p w:rsidR="002E07FB" w:rsidRDefault="002E07FB" w:rsidP="00C64C19">
      <w:pPr>
        <w:numPr>
          <w:ilvl w:val="0"/>
          <w:numId w:val="3"/>
        </w:numPr>
        <w:ind w:hanging="436"/>
        <w:jc w:val="both"/>
        <w:rPr>
          <w:sz w:val="28"/>
          <w:szCs w:val="28"/>
        </w:rPr>
      </w:pPr>
      <w:r>
        <w:rPr>
          <w:sz w:val="28"/>
          <w:szCs w:val="28"/>
        </w:rPr>
        <w:t xml:space="preserve">Потебня А.А. Слово и миф. – М.:  Правда, 1989. – 623 с. </w:t>
      </w:r>
    </w:p>
    <w:p w:rsidR="002E07FB" w:rsidRPr="00B6525A" w:rsidRDefault="002E07FB" w:rsidP="00C64C19">
      <w:pPr>
        <w:numPr>
          <w:ilvl w:val="0"/>
          <w:numId w:val="3"/>
        </w:numPr>
        <w:ind w:hanging="436"/>
        <w:jc w:val="both"/>
        <w:rPr>
          <w:sz w:val="28"/>
          <w:szCs w:val="28"/>
        </w:rPr>
      </w:pPr>
      <w:r>
        <w:rPr>
          <w:sz w:val="28"/>
          <w:szCs w:val="28"/>
        </w:rPr>
        <w:t>Рей А.</w:t>
      </w:r>
      <w:r w:rsidRPr="00894651">
        <w:rPr>
          <w:sz w:val="28"/>
          <w:szCs w:val="28"/>
        </w:rPr>
        <w:t xml:space="preserve"> </w:t>
      </w:r>
      <w:r>
        <w:rPr>
          <w:sz w:val="28"/>
          <w:szCs w:val="28"/>
        </w:rPr>
        <w:t>Проблемы  и антиномии лексикографии /</w:t>
      </w:r>
      <w:r w:rsidRPr="00894651">
        <w:rPr>
          <w:sz w:val="28"/>
          <w:szCs w:val="28"/>
        </w:rPr>
        <w:t xml:space="preserve"> </w:t>
      </w:r>
      <w:r>
        <w:rPr>
          <w:sz w:val="28"/>
          <w:szCs w:val="28"/>
        </w:rPr>
        <w:t>А. Рей, С. Делесаль. –  М.</w:t>
      </w:r>
      <w:r w:rsidRPr="00B23B8A">
        <w:rPr>
          <w:sz w:val="28"/>
          <w:szCs w:val="28"/>
        </w:rPr>
        <w:t>:</w:t>
      </w:r>
      <w:r>
        <w:rPr>
          <w:sz w:val="28"/>
          <w:szCs w:val="28"/>
        </w:rPr>
        <w:t xml:space="preserve"> Прогресс, 1983</w:t>
      </w:r>
      <w:r w:rsidRPr="00B23B8A">
        <w:rPr>
          <w:sz w:val="28"/>
          <w:szCs w:val="28"/>
        </w:rPr>
        <w:t xml:space="preserve">. </w:t>
      </w:r>
      <w:r>
        <w:rPr>
          <w:sz w:val="28"/>
          <w:szCs w:val="28"/>
        </w:rPr>
        <w:t>–</w:t>
      </w:r>
      <w:r w:rsidRPr="00B23B8A">
        <w:rPr>
          <w:sz w:val="28"/>
          <w:szCs w:val="28"/>
        </w:rPr>
        <w:t xml:space="preserve"> 400 с</w:t>
      </w:r>
      <w:r>
        <w:rPr>
          <w:sz w:val="28"/>
          <w:szCs w:val="28"/>
        </w:rPr>
        <w:t>. – (Новое в зарубежной лингвистике</w:t>
      </w:r>
      <w:r w:rsidRPr="00B23B8A">
        <w:rPr>
          <w:sz w:val="28"/>
          <w:szCs w:val="28"/>
        </w:rPr>
        <w:t>;</w:t>
      </w:r>
      <w:r>
        <w:rPr>
          <w:sz w:val="28"/>
          <w:szCs w:val="28"/>
        </w:rPr>
        <w:t xml:space="preserve"> вып. 14).</w:t>
      </w:r>
    </w:p>
    <w:p w:rsidR="002E07FB" w:rsidRDefault="002E07FB" w:rsidP="00C64C19">
      <w:pPr>
        <w:numPr>
          <w:ilvl w:val="0"/>
          <w:numId w:val="3"/>
        </w:numPr>
        <w:ind w:hanging="436"/>
        <w:jc w:val="both"/>
        <w:rPr>
          <w:sz w:val="28"/>
          <w:szCs w:val="28"/>
        </w:rPr>
      </w:pPr>
      <w:r w:rsidRPr="0022463C">
        <w:rPr>
          <w:sz w:val="28"/>
          <w:szCs w:val="28"/>
        </w:rPr>
        <w:t>Солнцев В.М.</w:t>
      </w:r>
      <w:r>
        <w:rPr>
          <w:sz w:val="28"/>
          <w:szCs w:val="28"/>
        </w:rPr>
        <w:t xml:space="preserve"> Язык как системно-структурное образование. – М.: Недра, 1977. – 341 с.</w:t>
      </w:r>
    </w:p>
    <w:p w:rsidR="002E07FB" w:rsidRPr="00E53244" w:rsidRDefault="002E07FB" w:rsidP="00C64C19">
      <w:pPr>
        <w:numPr>
          <w:ilvl w:val="0"/>
          <w:numId w:val="3"/>
        </w:numPr>
        <w:ind w:hanging="436"/>
        <w:jc w:val="both"/>
        <w:rPr>
          <w:sz w:val="28"/>
          <w:szCs w:val="28"/>
        </w:rPr>
      </w:pPr>
      <w:r w:rsidRPr="0022463C">
        <w:rPr>
          <w:sz w:val="28"/>
          <w:szCs w:val="28"/>
        </w:rPr>
        <w:t>Суперанская А.В. и др.</w:t>
      </w:r>
      <w:r>
        <w:rPr>
          <w:sz w:val="28"/>
          <w:szCs w:val="28"/>
        </w:rPr>
        <w:t xml:space="preserve"> Общая терминология: вопросы теории. – М.: Наука, 1989. – 243 с.</w:t>
      </w:r>
    </w:p>
    <w:p w:rsidR="002E07FB" w:rsidRPr="00103C0A" w:rsidRDefault="002E07FB" w:rsidP="00C64C19">
      <w:pPr>
        <w:numPr>
          <w:ilvl w:val="0"/>
          <w:numId w:val="3"/>
        </w:numPr>
        <w:ind w:hanging="436"/>
        <w:jc w:val="both"/>
        <w:rPr>
          <w:spacing w:val="-6"/>
          <w:sz w:val="28"/>
          <w:szCs w:val="28"/>
        </w:rPr>
      </w:pPr>
      <w:r w:rsidRPr="00103C0A">
        <w:rPr>
          <w:spacing w:val="-6"/>
          <w:sz w:val="28"/>
          <w:szCs w:val="28"/>
        </w:rPr>
        <w:t xml:space="preserve">Трубецкой Н.С. Избранные труды по филологии. – М.: Прогресс, 1987. – 560 с. </w:t>
      </w:r>
    </w:p>
    <w:p w:rsidR="002E07FB" w:rsidRPr="002F6146" w:rsidRDefault="002E07FB" w:rsidP="00C64C19">
      <w:pPr>
        <w:numPr>
          <w:ilvl w:val="0"/>
          <w:numId w:val="3"/>
        </w:numPr>
        <w:ind w:hanging="436"/>
        <w:jc w:val="both"/>
        <w:rPr>
          <w:sz w:val="28"/>
          <w:szCs w:val="28"/>
        </w:rPr>
      </w:pPr>
      <w:r w:rsidRPr="0022463C">
        <w:rPr>
          <w:sz w:val="28"/>
          <w:szCs w:val="28"/>
        </w:rPr>
        <w:t>Уфимцева А.А.</w:t>
      </w:r>
      <w:r>
        <w:rPr>
          <w:sz w:val="28"/>
          <w:szCs w:val="28"/>
        </w:rPr>
        <w:t xml:space="preserve"> Слово в лексико-семантической системе языка. – М.: Наука, 1968. – 272 с.</w:t>
      </w:r>
    </w:p>
    <w:p w:rsidR="002E07FB" w:rsidRPr="0022463C" w:rsidRDefault="002E07FB" w:rsidP="00C64C19">
      <w:pPr>
        <w:numPr>
          <w:ilvl w:val="0"/>
          <w:numId w:val="3"/>
        </w:numPr>
        <w:ind w:hanging="436"/>
        <w:jc w:val="both"/>
        <w:rPr>
          <w:sz w:val="28"/>
          <w:szCs w:val="28"/>
        </w:rPr>
      </w:pPr>
      <w:r>
        <w:rPr>
          <w:sz w:val="28"/>
          <w:szCs w:val="28"/>
        </w:rPr>
        <w:t xml:space="preserve">Филлмор Ч. Дж. Об организации семантической информации в словаре </w:t>
      </w:r>
      <w:r w:rsidRPr="00923A04">
        <w:rPr>
          <w:sz w:val="28"/>
          <w:szCs w:val="28"/>
        </w:rPr>
        <w:t xml:space="preserve">/ </w:t>
      </w:r>
      <w:r>
        <w:rPr>
          <w:sz w:val="28"/>
          <w:szCs w:val="28"/>
        </w:rPr>
        <w:t>Филлмор Ч. Дж. - М.</w:t>
      </w:r>
      <w:r w:rsidRPr="00923A04">
        <w:rPr>
          <w:sz w:val="28"/>
          <w:szCs w:val="28"/>
        </w:rPr>
        <w:t>:</w:t>
      </w:r>
      <w:r>
        <w:rPr>
          <w:sz w:val="28"/>
          <w:szCs w:val="28"/>
        </w:rPr>
        <w:t xml:space="preserve"> Прогресс, 1983. –</w:t>
      </w:r>
      <w:r w:rsidRPr="00923A04">
        <w:rPr>
          <w:sz w:val="28"/>
          <w:szCs w:val="28"/>
        </w:rPr>
        <w:t xml:space="preserve"> 400</w:t>
      </w:r>
      <w:r>
        <w:rPr>
          <w:sz w:val="28"/>
          <w:szCs w:val="28"/>
        </w:rPr>
        <w:t xml:space="preserve"> с. – (Новое в зарубежной лингвистике</w:t>
      </w:r>
      <w:r w:rsidRPr="00923A04">
        <w:rPr>
          <w:sz w:val="28"/>
          <w:szCs w:val="28"/>
        </w:rPr>
        <w:t xml:space="preserve">; вып. </w:t>
      </w:r>
      <w:r>
        <w:rPr>
          <w:sz w:val="28"/>
          <w:szCs w:val="28"/>
        </w:rPr>
        <w:t>14).</w:t>
      </w:r>
    </w:p>
    <w:p w:rsidR="002E07FB" w:rsidRPr="00C64C19" w:rsidRDefault="002E07FB" w:rsidP="00C64C19">
      <w:pPr>
        <w:pStyle w:val="a4"/>
        <w:numPr>
          <w:ilvl w:val="0"/>
          <w:numId w:val="3"/>
        </w:numPr>
        <w:jc w:val="both"/>
        <w:rPr>
          <w:rFonts w:ascii="Times New Roman" w:hAnsi="Times New Roman" w:cs="Times New Roman"/>
          <w:sz w:val="28"/>
          <w:szCs w:val="28"/>
        </w:rPr>
      </w:pPr>
      <w:r w:rsidRPr="00C64C19">
        <w:rPr>
          <w:rFonts w:ascii="Times New Roman" w:hAnsi="Times New Roman" w:cs="Times New Roman"/>
          <w:sz w:val="28"/>
          <w:szCs w:val="28"/>
        </w:rPr>
        <w:t>Шмелев Д.Н. Проблемы семантического анализа лексики. – М.: Наука, 1973. – 280 с.</w:t>
      </w:r>
    </w:p>
    <w:p w:rsidR="002E07FB" w:rsidRPr="00C64C19" w:rsidRDefault="002E07FB" w:rsidP="00C64C19">
      <w:pPr>
        <w:pStyle w:val="a4"/>
        <w:numPr>
          <w:ilvl w:val="0"/>
          <w:numId w:val="3"/>
        </w:numPr>
        <w:jc w:val="both"/>
        <w:rPr>
          <w:rFonts w:ascii="Times New Roman" w:hAnsi="Times New Roman" w:cs="Times New Roman"/>
          <w:sz w:val="28"/>
          <w:szCs w:val="28"/>
          <w:lang w:val="en-US"/>
        </w:rPr>
      </w:pPr>
      <w:r w:rsidRPr="00C64C19">
        <w:rPr>
          <w:rFonts w:ascii="Times New Roman" w:hAnsi="Times New Roman" w:cs="Times New Roman"/>
          <w:sz w:val="28"/>
          <w:szCs w:val="28"/>
          <w:lang w:val="en-US"/>
        </w:rPr>
        <w:t>An</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Etymological</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Dictionary</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of</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the</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English</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Language</w:t>
      </w:r>
      <w:r w:rsidRPr="00C64C19">
        <w:rPr>
          <w:rFonts w:ascii="Times New Roman" w:hAnsi="Times New Roman" w:cs="Times New Roman"/>
          <w:sz w:val="28"/>
          <w:szCs w:val="28"/>
          <w:lang w:val="en-GB"/>
        </w:rPr>
        <w:t xml:space="preserve">. -  </w:t>
      </w:r>
      <w:r w:rsidRPr="00C64C19">
        <w:rPr>
          <w:rFonts w:ascii="Times New Roman" w:hAnsi="Times New Roman" w:cs="Times New Roman"/>
          <w:sz w:val="28"/>
          <w:szCs w:val="28"/>
          <w:lang w:val="en-US"/>
        </w:rPr>
        <w:t>Oxford</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Oxford</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University</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Press</w:t>
      </w:r>
      <w:r w:rsidRPr="00C64C19">
        <w:rPr>
          <w:rFonts w:ascii="Times New Roman" w:hAnsi="Times New Roman" w:cs="Times New Roman"/>
          <w:sz w:val="28"/>
          <w:szCs w:val="28"/>
          <w:lang w:val="en-GB"/>
        </w:rPr>
        <w:t xml:space="preserve">, 1991. -  780 </w:t>
      </w:r>
      <w:r w:rsidRPr="00C64C19">
        <w:rPr>
          <w:rFonts w:ascii="Times New Roman" w:hAnsi="Times New Roman" w:cs="Times New Roman"/>
          <w:sz w:val="28"/>
          <w:szCs w:val="28"/>
          <w:lang w:val="en-US"/>
        </w:rPr>
        <w:t>p</w:t>
      </w:r>
      <w:r w:rsidRPr="00C64C19">
        <w:rPr>
          <w:rFonts w:ascii="Times New Roman" w:hAnsi="Times New Roman" w:cs="Times New Roman"/>
          <w:sz w:val="28"/>
          <w:szCs w:val="28"/>
          <w:lang w:val="en-GB"/>
        </w:rPr>
        <w:t>.</w:t>
      </w:r>
    </w:p>
    <w:p w:rsidR="002E07FB" w:rsidRPr="00C64C19" w:rsidRDefault="002E07FB" w:rsidP="00C64C19">
      <w:pPr>
        <w:pStyle w:val="a4"/>
        <w:numPr>
          <w:ilvl w:val="0"/>
          <w:numId w:val="3"/>
        </w:numPr>
        <w:jc w:val="both"/>
        <w:rPr>
          <w:rFonts w:ascii="Times New Roman" w:hAnsi="Times New Roman" w:cs="Times New Roman"/>
          <w:sz w:val="28"/>
          <w:szCs w:val="28"/>
          <w:lang w:val="en-US"/>
        </w:rPr>
      </w:pPr>
      <w:r w:rsidRPr="00C64C19">
        <w:rPr>
          <w:rFonts w:ascii="Times New Roman" w:hAnsi="Times New Roman" w:cs="Times New Roman"/>
          <w:sz w:val="28"/>
          <w:szCs w:val="28"/>
          <w:lang w:val="en-GB"/>
        </w:rPr>
        <w:t xml:space="preserve">Bloomsbury Dictionary of Word Origins. – </w:t>
      </w:r>
      <w:r w:rsidRPr="00C64C19">
        <w:rPr>
          <w:rFonts w:ascii="Times New Roman" w:hAnsi="Times New Roman" w:cs="Times New Roman"/>
          <w:sz w:val="28"/>
          <w:szCs w:val="28"/>
          <w:lang w:val="en-US"/>
        </w:rPr>
        <w:t>London</w:t>
      </w:r>
      <w:r w:rsidRPr="00C64C19">
        <w:rPr>
          <w:rFonts w:ascii="Times New Roman" w:hAnsi="Times New Roman" w:cs="Times New Roman"/>
          <w:sz w:val="28"/>
          <w:szCs w:val="28"/>
          <w:lang w:val="en-GB"/>
        </w:rPr>
        <w:t>: Bloomsbury Publishing,</w:t>
      </w:r>
      <w:r w:rsid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GB"/>
        </w:rPr>
        <w:t xml:space="preserve">1991. - 583 </w:t>
      </w:r>
      <w:r w:rsidRPr="00C64C19">
        <w:rPr>
          <w:rFonts w:ascii="Times New Roman" w:hAnsi="Times New Roman" w:cs="Times New Roman"/>
          <w:sz w:val="28"/>
          <w:szCs w:val="28"/>
          <w:lang w:val="en-US"/>
        </w:rPr>
        <w:t>p</w:t>
      </w:r>
      <w:r w:rsidRPr="00C64C19">
        <w:rPr>
          <w:rFonts w:ascii="Times New Roman" w:hAnsi="Times New Roman" w:cs="Times New Roman"/>
          <w:sz w:val="28"/>
          <w:szCs w:val="28"/>
          <w:lang w:val="en-GB"/>
        </w:rPr>
        <w:t>.</w:t>
      </w:r>
    </w:p>
    <w:p w:rsidR="002E07FB" w:rsidRPr="00C64C19" w:rsidRDefault="002E07FB" w:rsidP="00C64C19">
      <w:pPr>
        <w:pStyle w:val="a4"/>
        <w:numPr>
          <w:ilvl w:val="0"/>
          <w:numId w:val="3"/>
        </w:numPr>
        <w:jc w:val="both"/>
        <w:rPr>
          <w:rFonts w:ascii="Times New Roman" w:hAnsi="Times New Roman" w:cs="Times New Roman"/>
          <w:sz w:val="28"/>
          <w:szCs w:val="28"/>
          <w:lang w:val="en-US"/>
        </w:rPr>
      </w:pPr>
      <w:r w:rsidRPr="00C64C19">
        <w:rPr>
          <w:rFonts w:ascii="Times New Roman" w:hAnsi="Times New Roman" w:cs="Times New Roman"/>
          <w:sz w:val="28"/>
          <w:szCs w:val="28"/>
          <w:lang w:val="en-US"/>
        </w:rPr>
        <w:t xml:space="preserve">Collins English Dictionary. 8th Edition first published in 2006 </w:t>
      </w:r>
      <w:r w:rsidR="00C64C19">
        <w:rPr>
          <w:rFonts w:ascii="Times New Roman" w:hAnsi="Times New Roman" w:cs="Times New Roman"/>
          <w:sz w:val="28"/>
          <w:szCs w:val="28"/>
          <w:lang w:val="en-GB"/>
        </w:rPr>
        <w:t>–</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Harper</w:t>
      </w:r>
      <w:r w:rsidR="00C64C19">
        <w:rPr>
          <w:rFonts w:ascii="Times New Roman" w:hAnsi="Times New Roman" w:cs="Times New Roman"/>
          <w:sz w:val="28"/>
          <w:szCs w:val="28"/>
          <w:lang w:val="en-US"/>
        </w:rPr>
        <w:t xml:space="preserve"> </w:t>
      </w:r>
      <w:r w:rsidRPr="00C64C19">
        <w:rPr>
          <w:rFonts w:ascii="Times New Roman" w:hAnsi="Times New Roman" w:cs="Times New Roman"/>
          <w:sz w:val="28"/>
          <w:szCs w:val="28"/>
          <w:lang w:val="en-US"/>
        </w:rPr>
        <w:t>Collins</w:t>
      </w:r>
      <w:r w:rsidR="00C64C19">
        <w:rPr>
          <w:rFonts w:ascii="Times New Roman" w:hAnsi="Times New Roman" w:cs="Times New Roman"/>
          <w:sz w:val="28"/>
          <w:szCs w:val="28"/>
          <w:lang w:val="en-US"/>
        </w:rPr>
        <w:t xml:space="preserve"> </w:t>
      </w:r>
      <w:r w:rsidRPr="00C64C19">
        <w:rPr>
          <w:rFonts w:ascii="Times New Roman" w:hAnsi="Times New Roman" w:cs="Times New Roman"/>
          <w:sz w:val="28"/>
          <w:szCs w:val="28"/>
          <w:lang w:val="en-US"/>
        </w:rPr>
        <w:t>Publishers</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Collins (En-En) (</w:t>
      </w:r>
      <w:r w:rsidRPr="00C64C19">
        <w:rPr>
          <w:rFonts w:ascii="Times New Roman" w:hAnsi="Times New Roman" w:cs="Times New Roman"/>
          <w:sz w:val="28"/>
          <w:szCs w:val="28"/>
        </w:rPr>
        <w:t>до</w:t>
      </w:r>
      <w:r w:rsidRPr="00C64C19">
        <w:rPr>
          <w:rFonts w:ascii="Times New Roman" w:hAnsi="Times New Roman" w:cs="Times New Roman"/>
          <w:sz w:val="28"/>
          <w:szCs w:val="28"/>
          <w:lang w:val="en-US"/>
        </w:rPr>
        <w:t xml:space="preserve"> </w:t>
      </w:r>
      <w:r w:rsidRPr="00C64C19">
        <w:rPr>
          <w:rFonts w:ascii="Times New Roman" w:hAnsi="Times New Roman" w:cs="Times New Roman"/>
          <w:sz w:val="28"/>
          <w:szCs w:val="28"/>
        </w:rPr>
        <w:t>версії</w:t>
      </w:r>
      <w:r w:rsidRPr="00C64C19">
        <w:rPr>
          <w:rFonts w:ascii="Times New Roman" w:hAnsi="Times New Roman" w:cs="Times New Roman"/>
          <w:sz w:val="28"/>
          <w:szCs w:val="28"/>
          <w:lang w:val="en-US"/>
        </w:rPr>
        <w:t xml:space="preserve"> ABBYY Lingvo x5)</w:t>
      </w:r>
    </w:p>
    <w:p w:rsidR="002E07FB" w:rsidRPr="00C64C19" w:rsidRDefault="002E07FB" w:rsidP="00C64C19">
      <w:pPr>
        <w:pStyle w:val="a4"/>
        <w:numPr>
          <w:ilvl w:val="0"/>
          <w:numId w:val="3"/>
        </w:numPr>
        <w:jc w:val="both"/>
        <w:rPr>
          <w:rFonts w:ascii="Times New Roman" w:hAnsi="Times New Roman" w:cs="Times New Roman"/>
          <w:sz w:val="28"/>
          <w:szCs w:val="28"/>
          <w:lang w:val="en-US"/>
        </w:rPr>
      </w:pPr>
      <w:r w:rsidRPr="00C64C19">
        <w:rPr>
          <w:rFonts w:ascii="Times New Roman" w:hAnsi="Times New Roman" w:cs="Times New Roman"/>
          <w:sz w:val="28"/>
          <w:szCs w:val="28"/>
          <w:lang w:val="en-GB"/>
        </w:rPr>
        <w:t xml:space="preserve">Encyclopaedia Britannica 2004. – Deluxe Edition CD, 2004.  </w:t>
      </w:r>
    </w:p>
    <w:p w:rsidR="002E07FB" w:rsidRPr="00103C0A" w:rsidRDefault="002E07FB" w:rsidP="00C64C19">
      <w:pPr>
        <w:pStyle w:val="a4"/>
        <w:numPr>
          <w:ilvl w:val="0"/>
          <w:numId w:val="3"/>
        </w:numPr>
        <w:jc w:val="both"/>
        <w:rPr>
          <w:rFonts w:ascii="Times New Roman" w:hAnsi="Times New Roman" w:cs="Times New Roman"/>
          <w:spacing w:val="-6"/>
          <w:sz w:val="28"/>
          <w:szCs w:val="28"/>
          <w:lang w:val="en-US"/>
        </w:rPr>
      </w:pPr>
      <w:r w:rsidRPr="00103C0A">
        <w:rPr>
          <w:rFonts w:ascii="Times New Roman" w:hAnsi="Times New Roman" w:cs="Times New Roman"/>
          <w:spacing w:val="-6"/>
          <w:sz w:val="28"/>
          <w:szCs w:val="28"/>
          <w:lang w:val="en-US"/>
        </w:rPr>
        <w:t>Macmillan</w:t>
      </w:r>
      <w:r w:rsidRPr="00103C0A">
        <w:rPr>
          <w:rFonts w:ascii="Times New Roman" w:hAnsi="Times New Roman" w:cs="Times New Roman"/>
          <w:spacing w:val="-6"/>
          <w:sz w:val="28"/>
          <w:szCs w:val="28"/>
          <w:lang w:val="en-GB"/>
        </w:rPr>
        <w:t xml:space="preserve"> </w:t>
      </w:r>
      <w:r w:rsidRPr="00103C0A">
        <w:rPr>
          <w:rFonts w:ascii="Times New Roman" w:hAnsi="Times New Roman" w:cs="Times New Roman"/>
          <w:spacing w:val="-6"/>
          <w:sz w:val="28"/>
          <w:szCs w:val="28"/>
          <w:lang w:val="en-US"/>
        </w:rPr>
        <w:t>English</w:t>
      </w:r>
      <w:r w:rsidRPr="00103C0A">
        <w:rPr>
          <w:rFonts w:ascii="Times New Roman" w:hAnsi="Times New Roman" w:cs="Times New Roman"/>
          <w:spacing w:val="-6"/>
          <w:sz w:val="28"/>
          <w:szCs w:val="28"/>
          <w:lang w:val="en-GB"/>
        </w:rPr>
        <w:t xml:space="preserve"> </w:t>
      </w:r>
      <w:r w:rsidRPr="00103C0A">
        <w:rPr>
          <w:rFonts w:ascii="Times New Roman" w:hAnsi="Times New Roman" w:cs="Times New Roman"/>
          <w:spacing w:val="-6"/>
          <w:sz w:val="28"/>
          <w:szCs w:val="28"/>
          <w:lang w:val="en-US"/>
        </w:rPr>
        <w:t>Dictionary</w:t>
      </w:r>
      <w:r w:rsidRPr="00103C0A">
        <w:rPr>
          <w:rFonts w:ascii="Times New Roman" w:hAnsi="Times New Roman" w:cs="Times New Roman"/>
          <w:spacing w:val="-6"/>
          <w:sz w:val="28"/>
          <w:szCs w:val="28"/>
          <w:lang w:val="en-GB"/>
        </w:rPr>
        <w:t xml:space="preserve">. – </w:t>
      </w:r>
      <w:r w:rsidRPr="00103C0A">
        <w:rPr>
          <w:rFonts w:ascii="Times New Roman" w:hAnsi="Times New Roman" w:cs="Times New Roman"/>
          <w:spacing w:val="-6"/>
          <w:sz w:val="28"/>
          <w:szCs w:val="28"/>
          <w:lang w:val="en-US"/>
        </w:rPr>
        <w:t>London</w:t>
      </w:r>
      <w:r w:rsidRPr="00103C0A">
        <w:rPr>
          <w:rFonts w:ascii="Times New Roman" w:hAnsi="Times New Roman" w:cs="Times New Roman"/>
          <w:spacing w:val="-6"/>
          <w:sz w:val="28"/>
          <w:szCs w:val="28"/>
          <w:lang w:val="en-GB"/>
        </w:rPr>
        <w:t xml:space="preserve">: </w:t>
      </w:r>
      <w:r w:rsidRPr="00103C0A">
        <w:rPr>
          <w:rFonts w:ascii="Times New Roman" w:hAnsi="Times New Roman" w:cs="Times New Roman"/>
          <w:spacing w:val="-6"/>
          <w:sz w:val="28"/>
          <w:szCs w:val="28"/>
          <w:lang w:val="en-US"/>
        </w:rPr>
        <w:t>Bloomsbury</w:t>
      </w:r>
      <w:r w:rsidRPr="00103C0A">
        <w:rPr>
          <w:rFonts w:ascii="Times New Roman" w:hAnsi="Times New Roman" w:cs="Times New Roman"/>
          <w:spacing w:val="-6"/>
          <w:sz w:val="28"/>
          <w:szCs w:val="28"/>
          <w:lang w:val="en-GB"/>
        </w:rPr>
        <w:t xml:space="preserve"> </w:t>
      </w:r>
      <w:r w:rsidRPr="00103C0A">
        <w:rPr>
          <w:rFonts w:ascii="Times New Roman" w:hAnsi="Times New Roman" w:cs="Times New Roman"/>
          <w:spacing w:val="-6"/>
          <w:sz w:val="28"/>
          <w:szCs w:val="28"/>
          <w:lang w:val="en-US"/>
        </w:rPr>
        <w:t>Publishing</w:t>
      </w:r>
      <w:r w:rsidRPr="00103C0A">
        <w:rPr>
          <w:rFonts w:ascii="Times New Roman" w:hAnsi="Times New Roman" w:cs="Times New Roman"/>
          <w:spacing w:val="-6"/>
          <w:sz w:val="28"/>
          <w:szCs w:val="28"/>
          <w:lang w:val="en-GB"/>
        </w:rPr>
        <w:t>, 2002. – 1692</w:t>
      </w:r>
      <w:r w:rsidRPr="00103C0A">
        <w:rPr>
          <w:rFonts w:ascii="Times New Roman" w:hAnsi="Times New Roman" w:cs="Times New Roman"/>
          <w:spacing w:val="-6"/>
          <w:sz w:val="28"/>
          <w:szCs w:val="28"/>
          <w:lang w:val="en-US"/>
        </w:rPr>
        <w:t>p</w:t>
      </w:r>
      <w:r w:rsidRPr="00103C0A">
        <w:rPr>
          <w:rFonts w:ascii="Times New Roman" w:hAnsi="Times New Roman" w:cs="Times New Roman"/>
          <w:spacing w:val="-6"/>
          <w:sz w:val="28"/>
          <w:szCs w:val="28"/>
          <w:lang w:val="en-GB"/>
        </w:rPr>
        <w:t>.</w:t>
      </w:r>
    </w:p>
    <w:p w:rsidR="002E07FB" w:rsidRPr="00C64C19" w:rsidRDefault="002E07FB" w:rsidP="00C64C19">
      <w:pPr>
        <w:pStyle w:val="a4"/>
        <w:numPr>
          <w:ilvl w:val="0"/>
          <w:numId w:val="3"/>
        </w:numPr>
        <w:autoSpaceDE w:val="0"/>
        <w:autoSpaceDN w:val="0"/>
        <w:adjustRightInd w:val="0"/>
        <w:jc w:val="both"/>
        <w:rPr>
          <w:rFonts w:ascii="Times New Roman" w:hAnsi="Times New Roman" w:cs="Times New Roman"/>
          <w:sz w:val="28"/>
          <w:szCs w:val="28"/>
          <w:lang w:val="en-GB"/>
        </w:rPr>
      </w:pPr>
      <w:r w:rsidRPr="00C64C19">
        <w:rPr>
          <w:rFonts w:ascii="Times New Roman" w:hAnsi="Times New Roman" w:cs="Times New Roman"/>
          <w:sz w:val="28"/>
          <w:szCs w:val="28"/>
          <w:lang w:val="en-US"/>
        </w:rPr>
        <w:t xml:space="preserve">Oxford Dictionary of English, 3rd Edition </w:t>
      </w:r>
      <w:r w:rsidRPr="00C64C19">
        <w:rPr>
          <w:rFonts w:ascii="Times New Roman" w:hAnsi="Times New Roman" w:cs="Times New Roman"/>
          <w:sz w:val="28"/>
          <w:szCs w:val="28"/>
          <w:lang w:val="en-GB"/>
        </w:rPr>
        <w:t>-</w:t>
      </w:r>
      <w:r w:rsidRPr="00C64C19">
        <w:rPr>
          <w:rFonts w:ascii="Times New Roman" w:hAnsi="Times New Roman" w:cs="Times New Roman"/>
          <w:sz w:val="28"/>
          <w:szCs w:val="28"/>
          <w:lang w:val="en-US"/>
        </w:rPr>
        <w:t xml:space="preserve"> Oxford University Press 2010.Oxford</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Dictionary (En-En) (</w:t>
      </w:r>
      <w:r w:rsidRPr="00C64C19">
        <w:rPr>
          <w:rFonts w:ascii="Times New Roman" w:hAnsi="Times New Roman" w:cs="Times New Roman"/>
          <w:sz w:val="28"/>
          <w:szCs w:val="28"/>
        </w:rPr>
        <w:t>до</w:t>
      </w:r>
      <w:r w:rsidRPr="00C64C19">
        <w:rPr>
          <w:rFonts w:ascii="Times New Roman" w:hAnsi="Times New Roman" w:cs="Times New Roman"/>
          <w:sz w:val="28"/>
          <w:szCs w:val="28"/>
          <w:lang w:val="en-US"/>
        </w:rPr>
        <w:t xml:space="preserve"> </w:t>
      </w:r>
      <w:r w:rsidRPr="00C64C19">
        <w:rPr>
          <w:rFonts w:ascii="Times New Roman" w:hAnsi="Times New Roman" w:cs="Times New Roman"/>
          <w:sz w:val="28"/>
          <w:szCs w:val="28"/>
        </w:rPr>
        <w:t>версії</w:t>
      </w:r>
      <w:r w:rsidRPr="00C64C19">
        <w:rPr>
          <w:rFonts w:ascii="Times New Roman" w:hAnsi="Times New Roman" w:cs="Times New Roman"/>
          <w:sz w:val="28"/>
          <w:szCs w:val="28"/>
          <w:lang w:val="en-US"/>
        </w:rPr>
        <w:t xml:space="preserve"> ABBYY Lingvo x5)</w:t>
      </w:r>
    </w:p>
    <w:p w:rsidR="002E07FB" w:rsidRPr="00C64C19" w:rsidRDefault="002E07FB" w:rsidP="00C64C19">
      <w:pPr>
        <w:pStyle w:val="a4"/>
        <w:numPr>
          <w:ilvl w:val="0"/>
          <w:numId w:val="3"/>
        </w:numPr>
        <w:autoSpaceDE w:val="0"/>
        <w:autoSpaceDN w:val="0"/>
        <w:adjustRightInd w:val="0"/>
        <w:jc w:val="both"/>
        <w:rPr>
          <w:rFonts w:ascii="Times New Roman" w:hAnsi="Times New Roman" w:cs="Times New Roman"/>
          <w:sz w:val="28"/>
          <w:szCs w:val="28"/>
          <w:lang w:val="en-GB"/>
        </w:rPr>
      </w:pPr>
      <w:r w:rsidRPr="00C64C19">
        <w:rPr>
          <w:rFonts w:ascii="Times New Roman" w:hAnsi="Times New Roman" w:cs="Times New Roman"/>
          <w:sz w:val="28"/>
          <w:szCs w:val="28"/>
          <w:lang w:val="en-US"/>
        </w:rPr>
        <w:lastRenderedPageBreak/>
        <w:t>Pottier B. La definition semantique dans les dictionnaires// Travaux de linguistique et de litterature. – Paris, 1965. -  Vol. 3, № 1.</w:t>
      </w:r>
    </w:p>
    <w:p w:rsidR="002E07FB" w:rsidRPr="00C64C19" w:rsidRDefault="002E07FB" w:rsidP="00C64C19">
      <w:pPr>
        <w:pStyle w:val="a4"/>
        <w:numPr>
          <w:ilvl w:val="0"/>
          <w:numId w:val="3"/>
        </w:numPr>
        <w:jc w:val="both"/>
        <w:rPr>
          <w:rFonts w:ascii="Times New Roman" w:hAnsi="Times New Roman" w:cs="Times New Roman"/>
          <w:sz w:val="28"/>
          <w:szCs w:val="28"/>
          <w:lang w:val="en-US"/>
        </w:rPr>
      </w:pPr>
      <w:r w:rsidRPr="00C64C19">
        <w:rPr>
          <w:rFonts w:ascii="Times New Roman" w:hAnsi="Times New Roman" w:cs="Times New Roman"/>
          <w:sz w:val="28"/>
          <w:szCs w:val="28"/>
          <w:lang w:val="en-US"/>
        </w:rPr>
        <w:t>The</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New</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Shorter</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Oxford</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English</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Dictionary</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on</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historical</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principles</w:t>
      </w:r>
      <w:r w:rsidRPr="00C64C19">
        <w:rPr>
          <w:rFonts w:ascii="Times New Roman" w:hAnsi="Times New Roman" w:cs="Times New Roman"/>
          <w:sz w:val="28"/>
          <w:szCs w:val="28"/>
          <w:lang w:val="en-GB"/>
        </w:rPr>
        <w:t xml:space="preserve">. -  </w:t>
      </w:r>
      <w:r w:rsidRPr="00C64C19">
        <w:rPr>
          <w:rFonts w:ascii="Times New Roman" w:hAnsi="Times New Roman" w:cs="Times New Roman"/>
          <w:sz w:val="28"/>
          <w:szCs w:val="28"/>
          <w:lang w:val="en-US"/>
        </w:rPr>
        <w:t>Oxford</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Clarendon</w:t>
      </w:r>
      <w:r w:rsidRPr="00C64C19">
        <w:rPr>
          <w:rFonts w:ascii="Times New Roman" w:hAnsi="Times New Roman" w:cs="Times New Roman"/>
          <w:sz w:val="28"/>
          <w:szCs w:val="28"/>
          <w:lang w:val="en-GB"/>
        </w:rPr>
        <w:t xml:space="preserve"> </w:t>
      </w:r>
      <w:r w:rsidRPr="00C64C19">
        <w:rPr>
          <w:rFonts w:ascii="Times New Roman" w:hAnsi="Times New Roman" w:cs="Times New Roman"/>
          <w:sz w:val="28"/>
          <w:szCs w:val="28"/>
          <w:lang w:val="en-US"/>
        </w:rPr>
        <w:t>Press</w:t>
      </w:r>
      <w:r w:rsidRPr="00C64C19">
        <w:rPr>
          <w:rFonts w:ascii="Times New Roman" w:hAnsi="Times New Roman" w:cs="Times New Roman"/>
          <w:sz w:val="28"/>
          <w:szCs w:val="28"/>
          <w:lang w:val="en-GB"/>
        </w:rPr>
        <w:t xml:space="preserve">, 1993. -  3801 </w:t>
      </w:r>
      <w:r w:rsidRPr="00C64C19">
        <w:rPr>
          <w:rFonts w:ascii="Times New Roman" w:hAnsi="Times New Roman" w:cs="Times New Roman"/>
          <w:sz w:val="28"/>
          <w:szCs w:val="28"/>
          <w:lang w:val="en-US"/>
        </w:rPr>
        <w:t>p</w:t>
      </w:r>
      <w:r w:rsidRPr="00C64C19">
        <w:rPr>
          <w:rFonts w:ascii="Times New Roman" w:hAnsi="Times New Roman" w:cs="Times New Roman"/>
          <w:sz w:val="28"/>
          <w:szCs w:val="28"/>
          <w:lang w:val="en-GB"/>
        </w:rPr>
        <w:t>.</w:t>
      </w:r>
    </w:p>
    <w:p w:rsidR="00C64C19" w:rsidRDefault="00C64C19" w:rsidP="002E07FB">
      <w:pPr>
        <w:jc w:val="center"/>
        <w:rPr>
          <w:b/>
          <w:sz w:val="28"/>
          <w:szCs w:val="28"/>
          <w:lang w:val="en-US"/>
        </w:rPr>
      </w:pPr>
    </w:p>
    <w:p w:rsidR="002E07FB" w:rsidRPr="00BD21B8" w:rsidRDefault="002E07FB" w:rsidP="002E07FB">
      <w:pPr>
        <w:jc w:val="center"/>
        <w:rPr>
          <w:b/>
          <w:sz w:val="28"/>
          <w:szCs w:val="28"/>
          <w:lang w:val="en-US"/>
        </w:rPr>
      </w:pPr>
      <w:r>
        <w:rPr>
          <w:b/>
          <w:sz w:val="28"/>
          <w:szCs w:val="28"/>
          <w:lang w:val="en-US"/>
        </w:rPr>
        <w:t>Summary</w:t>
      </w:r>
    </w:p>
    <w:p w:rsidR="002E07FB" w:rsidRDefault="002E07FB" w:rsidP="002E07FB">
      <w:pPr>
        <w:ind w:left="360"/>
        <w:jc w:val="both"/>
        <w:rPr>
          <w:sz w:val="28"/>
          <w:szCs w:val="28"/>
          <w:lang w:val="en-US"/>
        </w:rPr>
      </w:pPr>
    </w:p>
    <w:p w:rsidR="006C5F65" w:rsidRDefault="006C5F65" w:rsidP="006C5F65">
      <w:pPr>
        <w:ind w:firstLine="708"/>
        <w:jc w:val="both"/>
        <w:rPr>
          <w:sz w:val="28"/>
          <w:szCs w:val="28"/>
          <w:lang w:val="en-US"/>
        </w:rPr>
      </w:pPr>
      <w:r w:rsidRPr="006615DF">
        <w:rPr>
          <w:sz w:val="28"/>
          <w:szCs w:val="28"/>
          <w:lang w:val="en-US"/>
        </w:rPr>
        <w:t>The</w:t>
      </w:r>
      <w:r w:rsidRPr="002E07FB">
        <w:rPr>
          <w:sz w:val="28"/>
          <w:szCs w:val="28"/>
          <w:lang w:val="en-US"/>
        </w:rPr>
        <w:t xml:space="preserve"> </w:t>
      </w:r>
      <w:r w:rsidRPr="006615DF">
        <w:rPr>
          <w:sz w:val="28"/>
          <w:szCs w:val="28"/>
          <w:lang w:val="en-US"/>
        </w:rPr>
        <w:t>article</w:t>
      </w:r>
      <w:r w:rsidRPr="002E07FB">
        <w:rPr>
          <w:sz w:val="28"/>
          <w:szCs w:val="28"/>
          <w:lang w:val="en-US"/>
        </w:rPr>
        <w:t xml:space="preserve"> </w:t>
      </w:r>
      <w:r w:rsidRPr="006615DF">
        <w:rPr>
          <w:sz w:val="28"/>
          <w:szCs w:val="28"/>
          <w:lang w:val="en-US"/>
        </w:rPr>
        <w:t>deals</w:t>
      </w:r>
      <w:r w:rsidRPr="002E07FB">
        <w:rPr>
          <w:sz w:val="28"/>
          <w:szCs w:val="28"/>
          <w:lang w:val="en-US"/>
        </w:rPr>
        <w:t xml:space="preserve"> </w:t>
      </w:r>
      <w:r w:rsidRPr="006615DF">
        <w:rPr>
          <w:sz w:val="28"/>
          <w:szCs w:val="28"/>
          <w:lang w:val="en-US"/>
        </w:rPr>
        <w:t>with</w:t>
      </w:r>
      <w:r w:rsidRPr="002E07FB">
        <w:rPr>
          <w:sz w:val="28"/>
          <w:szCs w:val="28"/>
          <w:lang w:val="en-US"/>
        </w:rPr>
        <w:t xml:space="preserve"> </w:t>
      </w:r>
      <w:r w:rsidRPr="006615DF">
        <w:rPr>
          <w:sz w:val="28"/>
          <w:szCs w:val="28"/>
          <w:lang w:val="en-US"/>
        </w:rPr>
        <w:t>the research of</w:t>
      </w:r>
      <w:r>
        <w:rPr>
          <w:sz w:val="28"/>
          <w:szCs w:val="28"/>
          <w:lang w:val="en-US"/>
        </w:rPr>
        <w:t xml:space="preserve"> the process of polysemantic term development. Special attention is paid to systematic approach to analysis of </w:t>
      </w:r>
      <w:r w:rsidRPr="003E6BF5">
        <w:rPr>
          <w:sz w:val="28"/>
          <w:szCs w:val="28"/>
          <w:lang w:val="en-US"/>
        </w:rPr>
        <w:t>terminological lexis</w:t>
      </w:r>
      <w:r>
        <w:rPr>
          <w:sz w:val="28"/>
          <w:szCs w:val="28"/>
          <w:lang w:val="en-US"/>
        </w:rPr>
        <w:t xml:space="preserve">. The seme structure of </w:t>
      </w:r>
      <w:r w:rsidRPr="00756A6E">
        <w:rPr>
          <w:sz w:val="28"/>
          <w:szCs w:val="28"/>
          <w:lang w:val="en-US"/>
        </w:rPr>
        <w:t>the common component-invariant and its influence on the development of the term senses are taken into account.</w:t>
      </w:r>
    </w:p>
    <w:p w:rsidR="006C5F65" w:rsidRDefault="006C5F65" w:rsidP="006C5F65">
      <w:pPr>
        <w:ind w:firstLine="708"/>
        <w:jc w:val="both"/>
        <w:rPr>
          <w:sz w:val="28"/>
          <w:szCs w:val="28"/>
          <w:lang w:val="en-US"/>
        </w:rPr>
      </w:pPr>
    </w:p>
    <w:p w:rsidR="006C5F65" w:rsidRDefault="006C5F65" w:rsidP="006C5F65">
      <w:pPr>
        <w:ind w:firstLine="708"/>
        <w:jc w:val="both"/>
        <w:rPr>
          <w:sz w:val="28"/>
          <w:szCs w:val="28"/>
          <w:lang w:val="en-US"/>
        </w:rPr>
      </w:pPr>
    </w:p>
    <w:p w:rsidR="006C5F65" w:rsidRDefault="006C5F65" w:rsidP="006C5F65">
      <w:pPr>
        <w:ind w:firstLine="708"/>
        <w:jc w:val="both"/>
        <w:rPr>
          <w:sz w:val="28"/>
          <w:szCs w:val="28"/>
          <w:lang w:val="en-US"/>
        </w:rPr>
      </w:pPr>
    </w:p>
    <w:p w:rsidR="006C5F65" w:rsidRDefault="006C5F65" w:rsidP="006C5F65">
      <w:pPr>
        <w:ind w:firstLine="708"/>
        <w:jc w:val="both"/>
        <w:rPr>
          <w:sz w:val="28"/>
          <w:szCs w:val="28"/>
          <w:lang w:val="en-US"/>
        </w:rPr>
      </w:pPr>
    </w:p>
    <w:p w:rsidR="006C5F65" w:rsidRDefault="006C5F65" w:rsidP="006C5F65">
      <w:pPr>
        <w:ind w:firstLine="708"/>
        <w:jc w:val="both"/>
        <w:rPr>
          <w:sz w:val="28"/>
          <w:szCs w:val="28"/>
          <w:lang w:val="en-US"/>
        </w:rPr>
      </w:pPr>
    </w:p>
    <w:p w:rsidR="006C5F65" w:rsidRDefault="006C5F65" w:rsidP="006C5F65">
      <w:pPr>
        <w:ind w:firstLine="708"/>
        <w:jc w:val="both"/>
        <w:rPr>
          <w:sz w:val="28"/>
          <w:szCs w:val="28"/>
          <w:lang w:val="en-US"/>
        </w:rPr>
      </w:pPr>
    </w:p>
    <w:p w:rsidR="006C5F65" w:rsidRPr="00BC1E46" w:rsidRDefault="006C5F65" w:rsidP="006C5F65">
      <w:pPr>
        <w:rPr>
          <w:b/>
          <w:sz w:val="28"/>
          <w:szCs w:val="28"/>
        </w:rPr>
      </w:pPr>
      <w:r w:rsidRPr="00AF0DAF">
        <w:rPr>
          <w:b/>
          <w:sz w:val="28"/>
          <w:szCs w:val="28"/>
          <w:lang w:val="uk-UA"/>
        </w:rPr>
        <w:t>УДК 811.111’276.6</w:t>
      </w:r>
    </w:p>
    <w:p w:rsidR="006C5F65" w:rsidRPr="00BC1E46" w:rsidRDefault="006C5F65" w:rsidP="006C5F65">
      <w:pPr>
        <w:jc w:val="center"/>
        <w:rPr>
          <w:b/>
          <w:sz w:val="28"/>
          <w:szCs w:val="28"/>
        </w:rPr>
      </w:pPr>
    </w:p>
    <w:p w:rsidR="006C5F65" w:rsidRPr="00AF0DAF" w:rsidRDefault="006C5F65" w:rsidP="006C5F65">
      <w:pPr>
        <w:jc w:val="center"/>
        <w:rPr>
          <w:b/>
          <w:sz w:val="28"/>
          <w:szCs w:val="28"/>
          <w:lang w:val="uk-UA"/>
        </w:rPr>
      </w:pPr>
      <w:r w:rsidRPr="00AF0DAF">
        <w:rPr>
          <w:b/>
          <w:sz w:val="28"/>
          <w:szCs w:val="28"/>
          <w:lang w:val="uk-UA"/>
        </w:rPr>
        <w:t>ПАРАДИГМАТИЧНІ АСПЕКТИ АНГЛОМОВНОГО</w:t>
      </w:r>
    </w:p>
    <w:p w:rsidR="006C5F65" w:rsidRPr="00F93684" w:rsidRDefault="006C5F65" w:rsidP="006C5F65">
      <w:pPr>
        <w:jc w:val="center"/>
        <w:rPr>
          <w:b/>
          <w:sz w:val="28"/>
          <w:szCs w:val="28"/>
        </w:rPr>
      </w:pPr>
      <w:r w:rsidRPr="00AF0DAF">
        <w:rPr>
          <w:b/>
          <w:sz w:val="28"/>
          <w:szCs w:val="28"/>
          <w:lang w:val="uk-UA"/>
        </w:rPr>
        <w:t>ТЕРМІНА БАНКІВСЬКОГО БІЗНЕСУ</w:t>
      </w:r>
    </w:p>
    <w:p w:rsidR="006C5F65" w:rsidRPr="00F93684" w:rsidRDefault="006C5F65" w:rsidP="006C5F65">
      <w:pPr>
        <w:jc w:val="center"/>
        <w:rPr>
          <w:b/>
          <w:sz w:val="28"/>
          <w:szCs w:val="28"/>
        </w:rPr>
      </w:pPr>
    </w:p>
    <w:p w:rsidR="006C5F65" w:rsidRPr="006C5F65" w:rsidRDefault="006C5F65" w:rsidP="006C5F65">
      <w:pPr>
        <w:jc w:val="center"/>
        <w:rPr>
          <w:b/>
          <w:sz w:val="28"/>
          <w:szCs w:val="28"/>
          <w:lang w:val="uk-UA"/>
        </w:rPr>
      </w:pPr>
      <w:r w:rsidRPr="006C5F65">
        <w:rPr>
          <w:b/>
          <w:sz w:val="28"/>
          <w:szCs w:val="28"/>
          <w:lang w:val="uk-UA"/>
        </w:rPr>
        <w:t>Борсук Л.Ф.</w:t>
      </w:r>
    </w:p>
    <w:p w:rsidR="006C5F65" w:rsidRPr="00AF0DAF" w:rsidRDefault="006C5F65" w:rsidP="006C5F65">
      <w:pPr>
        <w:jc w:val="center"/>
        <w:rPr>
          <w:i/>
          <w:sz w:val="28"/>
          <w:szCs w:val="28"/>
          <w:lang w:val="uk-UA"/>
        </w:rPr>
      </w:pPr>
      <w:r w:rsidRPr="00AF0DAF">
        <w:rPr>
          <w:i/>
          <w:sz w:val="28"/>
          <w:szCs w:val="28"/>
          <w:lang w:val="uk-UA"/>
        </w:rPr>
        <w:t>Тернопільський національний економічний університет</w:t>
      </w:r>
    </w:p>
    <w:p w:rsidR="006C5F65" w:rsidRPr="00F93684" w:rsidRDefault="006C5F65" w:rsidP="006C5F65">
      <w:pPr>
        <w:jc w:val="both"/>
        <w:rPr>
          <w:b/>
          <w:sz w:val="28"/>
          <w:szCs w:val="28"/>
        </w:rPr>
      </w:pPr>
    </w:p>
    <w:p w:rsidR="006C5F65" w:rsidRPr="00AF0DAF" w:rsidRDefault="006C5F65" w:rsidP="006C5F65">
      <w:pPr>
        <w:ind w:firstLine="708"/>
        <w:jc w:val="both"/>
        <w:rPr>
          <w:sz w:val="28"/>
          <w:szCs w:val="28"/>
          <w:lang w:val="uk-UA"/>
        </w:rPr>
      </w:pPr>
      <w:r w:rsidRPr="00AF0DAF">
        <w:rPr>
          <w:b/>
          <w:sz w:val="28"/>
          <w:szCs w:val="28"/>
          <w:lang w:val="uk-UA"/>
        </w:rPr>
        <w:t xml:space="preserve">Постановка проблеми та її визначення. </w:t>
      </w:r>
      <w:r w:rsidRPr="00AF0DAF">
        <w:rPr>
          <w:sz w:val="28"/>
          <w:szCs w:val="28"/>
          <w:lang w:val="uk-UA"/>
        </w:rPr>
        <w:t xml:space="preserve">У термінологічних працях вітчизняних та зарубіжних </w:t>
      </w:r>
      <w:r>
        <w:rPr>
          <w:sz w:val="28"/>
          <w:szCs w:val="28"/>
          <w:lang w:val="uk-UA"/>
        </w:rPr>
        <w:t>вчених</w:t>
      </w:r>
      <w:r w:rsidRPr="00AF0DAF">
        <w:rPr>
          <w:sz w:val="28"/>
          <w:szCs w:val="28"/>
          <w:lang w:val="uk-UA"/>
        </w:rPr>
        <w:t xml:space="preserve">: В. П. Даниленка, І. С. Квітко, Н. Ф. Клименко, Е. Ф. Скороходька, Т. Р. Кияка, В. М. Лейчика, А. Д. Бєлової, Л. Ф. Омельченко, А. В. Суперанської, С. О. Гурського, Б. Бікс, П. Гундріх, Д. Мелінкофа та інших, які присвячені проблемі різноаспектного вивчення терміна, </w:t>
      </w:r>
      <w:r>
        <w:rPr>
          <w:sz w:val="28"/>
          <w:szCs w:val="28"/>
          <w:lang w:val="uk-UA"/>
        </w:rPr>
        <w:t>певне місце відведено парадигматиці</w:t>
      </w:r>
      <w:r w:rsidRPr="00AF0DAF">
        <w:rPr>
          <w:sz w:val="28"/>
          <w:szCs w:val="28"/>
          <w:lang w:val="uk-UA"/>
        </w:rPr>
        <w:t xml:space="preserve"> терміна, та</w:t>
      </w:r>
      <w:r>
        <w:rPr>
          <w:sz w:val="28"/>
          <w:szCs w:val="28"/>
          <w:lang w:val="uk-UA"/>
        </w:rPr>
        <w:t xml:space="preserve"> ролі</w:t>
      </w:r>
      <w:r w:rsidRPr="00AF0DAF">
        <w:rPr>
          <w:sz w:val="28"/>
          <w:szCs w:val="28"/>
          <w:lang w:val="uk-UA"/>
        </w:rPr>
        <w:t xml:space="preserve"> його термінотвірного потенціалу.</w:t>
      </w:r>
    </w:p>
    <w:p w:rsidR="006C5F65" w:rsidRPr="00AF0DAF" w:rsidRDefault="006C5F65" w:rsidP="006C5F65">
      <w:pPr>
        <w:ind w:firstLine="708"/>
        <w:jc w:val="both"/>
        <w:rPr>
          <w:sz w:val="28"/>
          <w:szCs w:val="28"/>
          <w:lang w:val="uk-UA"/>
        </w:rPr>
      </w:pPr>
      <w:r w:rsidRPr="00AF0DAF">
        <w:rPr>
          <w:sz w:val="28"/>
          <w:szCs w:val="28"/>
          <w:lang w:val="uk-UA"/>
        </w:rPr>
        <w:t xml:space="preserve">Однак, термінологія банківського бізнесу (далі ТББ) – як мова для спеціальних цілей досі не отримала належної уваги дослідників у плані </w:t>
      </w:r>
      <w:r>
        <w:rPr>
          <w:sz w:val="28"/>
          <w:szCs w:val="28"/>
          <w:lang w:val="uk-UA"/>
        </w:rPr>
        <w:t xml:space="preserve"> комплексного </w:t>
      </w:r>
      <w:r w:rsidRPr="00AF0DAF">
        <w:rPr>
          <w:sz w:val="28"/>
          <w:szCs w:val="28"/>
          <w:lang w:val="uk-UA"/>
        </w:rPr>
        <w:t>дослідження її парадигматичних аспектів. Так, більшість дослідників зосереджуються, у цьому сенсі, на феномені синонімічно-антонімічних відношень терміна як аспекту розвитку мови, що відіграє важливу роль у мовному процесі номінації. Зокрема,</w:t>
      </w:r>
      <w:r>
        <w:rPr>
          <w:sz w:val="28"/>
          <w:szCs w:val="28"/>
          <w:lang w:val="uk-UA"/>
        </w:rPr>
        <w:t xml:space="preserve"> на</w:t>
      </w:r>
      <w:r w:rsidRPr="00AF0DAF">
        <w:rPr>
          <w:sz w:val="28"/>
          <w:szCs w:val="28"/>
          <w:lang w:val="uk-UA"/>
        </w:rPr>
        <w:t xml:space="preserve"> важливість аспекту номінації терміна у плані синоні</w:t>
      </w:r>
      <w:r>
        <w:rPr>
          <w:sz w:val="28"/>
          <w:szCs w:val="28"/>
          <w:lang w:val="uk-UA"/>
        </w:rPr>
        <w:t>мічно - антонімічних відношень вказує</w:t>
      </w:r>
      <w:r w:rsidRPr="00AF0DAF">
        <w:rPr>
          <w:sz w:val="28"/>
          <w:szCs w:val="28"/>
          <w:lang w:val="uk-UA"/>
        </w:rPr>
        <w:t xml:space="preserve"> О. Реформатський, “два слова називають одну і ту саму річ, але співвідносять її з різними поняттями і тим самим виявляють її різні властивості” [Реформатський, 1968, с.103-126]. На думку С. Ульмана, у дослідженні синонімів лише “ті слова відносимо до синонімів, які можуть змінювати одне одного у будь-якому контексті бе</w:t>
      </w:r>
      <w:r>
        <w:rPr>
          <w:sz w:val="28"/>
          <w:szCs w:val="28"/>
          <w:lang w:val="uk-UA"/>
        </w:rPr>
        <w:t xml:space="preserve">з </w:t>
      </w:r>
      <w:r>
        <w:rPr>
          <w:sz w:val="28"/>
          <w:szCs w:val="28"/>
          <w:lang w:val="uk-UA"/>
        </w:rPr>
        <w:lastRenderedPageBreak/>
        <w:t>найменшої зміни і поняттєвого</w:t>
      </w:r>
      <w:r w:rsidRPr="00AF0DAF">
        <w:rPr>
          <w:sz w:val="28"/>
          <w:szCs w:val="28"/>
          <w:lang w:val="uk-UA"/>
        </w:rPr>
        <w:t xml:space="preserve"> і емоційного змісту” [</w:t>
      </w:r>
      <w:r>
        <w:rPr>
          <w:sz w:val="28"/>
          <w:szCs w:val="28"/>
          <w:lang w:val="en-US"/>
        </w:rPr>
        <w:t>Ullman</w:t>
      </w:r>
      <w:r w:rsidRPr="009D6CDB">
        <w:rPr>
          <w:sz w:val="28"/>
          <w:szCs w:val="28"/>
          <w:lang w:val="uk-UA"/>
        </w:rPr>
        <w:t xml:space="preserve"> </w:t>
      </w:r>
      <w:r>
        <w:rPr>
          <w:sz w:val="28"/>
          <w:szCs w:val="28"/>
          <w:lang w:val="en-US"/>
        </w:rPr>
        <w:t>St</w:t>
      </w:r>
      <w:r w:rsidRPr="00AF0DAF">
        <w:rPr>
          <w:sz w:val="28"/>
          <w:szCs w:val="28"/>
          <w:lang w:val="uk-UA"/>
        </w:rPr>
        <w:t>, 1974</w:t>
      </w:r>
      <w:r w:rsidRPr="009D6CDB">
        <w:rPr>
          <w:sz w:val="28"/>
          <w:szCs w:val="28"/>
          <w:lang w:val="uk-UA"/>
        </w:rPr>
        <w:t>,</w:t>
      </w:r>
      <w:r>
        <w:rPr>
          <w:sz w:val="28"/>
          <w:szCs w:val="28"/>
          <w:lang w:val="en-US"/>
        </w:rPr>
        <w:t>p</w:t>
      </w:r>
      <w:r w:rsidRPr="009D6CDB">
        <w:rPr>
          <w:sz w:val="28"/>
          <w:szCs w:val="28"/>
          <w:lang w:val="uk-UA"/>
        </w:rPr>
        <w:t>.23</w:t>
      </w:r>
      <w:r w:rsidRPr="00AF0DAF">
        <w:rPr>
          <w:sz w:val="28"/>
          <w:szCs w:val="28"/>
          <w:lang w:val="uk-UA"/>
        </w:rPr>
        <w:t>]. Аналогічні думки висловлюють й інші дослідники.</w:t>
      </w:r>
    </w:p>
    <w:p w:rsidR="006C5F65" w:rsidRPr="00AF0DAF" w:rsidRDefault="006C5F65" w:rsidP="006C5F65">
      <w:pPr>
        <w:ind w:firstLine="708"/>
        <w:jc w:val="both"/>
        <w:rPr>
          <w:i/>
          <w:sz w:val="28"/>
          <w:szCs w:val="28"/>
          <w:lang w:val="uk-UA"/>
        </w:rPr>
      </w:pPr>
      <w:r w:rsidRPr="00AF0DAF">
        <w:rPr>
          <w:b/>
          <w:sz w:val="28"/>
          <w:szCs w:val="28"/>
          <w:lang w:val="uk-UA"/>
        </w:rPr>
        <w:t xml:space="preserve">Актуальність </w:t>
      </w:r>
      <w:r w:rsidRPr="00AF0DAF">
        <w:rPr>
          <w:sz w:val="28"/>
          <w:szCs w:val="28"/>
          <w:lang w:val="uk-UA"/>
        </w:rPr>
        <w:t>статті зумовлена відсутністю комплексного висвітлення парадигматичних аспектів у ТББ. Розвиток науки позначається зростанням обсягу знань, що фіксується та передається за допомогою функціонування мови. В останні роки</w:t>
      </w:r>
      <w:r w:rsidRPr="009D6CDB">
        <w:rPr>
          <w:sz w:val="28"/>
          <w:szCs w:val="28"/>
        </w:rPr>
        <w:t>,</w:t>
      </w:r>
      <w:r w:rsidRPr="00AF0DAF">
        <w:rPr>
          <w:sz w:val="28"/>
          <w:szCs w:val="28"/>
          <w:lang w:val="uk-UA"/>
        </w:rPr>
        <w:t xml:space="preserve"> у зв’язку з інтенсивним розвитком термінології банківського сектору економіки</w:t>
      </w:r>
      <w:r w:rsidRPr="009D6CDB">
        <w:rPr>
          <w:sz w:val="28"/>
          <w:szCs w:val="28"/>
        </w:rPr>
        <w:t>,</w:t>
      </w:r>
      <w:r w:rsidRPr="00AF0DAF">
        <w:rPr>
          <w:sz w:val="28"/>
          <w:szCs w:val="28"/>
          <w:lang w:val="uk-UA"/>
        </w:rPr>
        <w:t xml:space="preserve"> терміни цієї </w:t>
      </w:r>
      <w:r>
        <w:rPr>
          <w:sz w:val="28"/>
          <w:szCs w:val="28"/>
          <w:lang w:val="uk-UA"/>
        </w:rPr>
        <w:t>сфери</w:t>
      </w:r>
      <w:r w:rsidRPr="009D6CDB">
        <w:rPr>
          <w:sz w:val="28"/>
          <w:szCs w:val="28"/>
        </w:rPr>
        <w:t xml:space="preserve"> </w:t>
      </w:r>
      <w:r w:rsidRPr="00AF0DAF">
        <w:rPr>
          <w:sz w:val="28"/>
          <w:szCs w:val="28"/>
          <w:lang w:val="uk-UA"/>
        </w:rPr>
        <w:t>активно екстраполюються у суміжні терміносистеми. Як наслідок цього</w:t>
      </w:r>
      <w:r w:rsidRPr="009D6CDB">
        <w:rPr>
          <w:sz w:val="28"/>
          <w:szCs w:val="28"/>
          <w:lang w:val="uk-UA"/>
        </w:rPr>
        <w:t>,</w:t>
      </w:r>
      <w:r w:rsidRPr="00AF0DAF">
        <w:rPr>
          <w:sz w:val="28"/>
          <w:szCs w:val="28"/>
          <w:lang w:val="uk-UA"/>
        </w:rPr>
        <w:t xml:space="preserve"> деякі ключові економічні терміни банківського бізнесу не лише часто вживаються самі по собі, але й проявляють потужний семантичний </w:t>
      </w:r>
      <w:r w:rsidRPr="00AF0DAF">
        <w:rPr>
          <w:i/>
          <w:sz w:val="28"/>
          <w:szCs w:val="28"/>
          <w:lang w:val="uk-UA"/>
        </w:rPr>
        <w:t>термінотвірний потенціал</w:t>
      </w:r>
      <w:r w:rsidRPr="00AF0DAF">
        <w:rPr>
          <w:sz w:val="28"/>
          <w:szCs w:val="28"/>
          <w:lang w:val="uk-UA"/>
        </w:rPr>
        <w:t xml:space="preserve"> – </w:t>
      </w:r>
      <w:r w:rsidRPr="00AF0DAF">
        <w:rPr>
          <w:i/>
          <w:sz w:val="28"/>
          <w:szCs w:val="28"/>
          <w:lang w:val="uk-UA"/>
        </w:rPr>
        <w:t>комплексна системотвірна одиниця, яка формує сукупності дериватів, мотивованих тим самим знаком у процесах термінотворення (розрядка наша).</w:t>
      </w:r>
    </w:p>
    <w:p w:rsidR="006C5F65" w:rsidRPr="00AF0DAF" w:rsidRDefault="006C5F65" w:rsidP="006C5F65">
      <w:pPr>
        <w:ind w:firstLine="708"/>
        <w:jc w:val="both"/>
        <w:rPr>
          <w:sz w:val="28"/>
          <w:szCs w:val="28"/>
          <w:lang w:val="uk-UA"/>
        </w:rPr>
      </w:pPr>
      <w:r w:rsidRPr="00AF0DAF">
        <w:rPr>
          <w:b/>
          <w:sz w:val="28"/>
          <w:szCs w:val="28"/>
          <w:lang w:val="uk-UA"/>
        </w:rPr>
        <w:t xml:space="preserve">Мета </w:t>
      </w:r>
      <w:r w:rsidRPr="00AF0DAF">
        <w:rPr>
          <w:sz w:val="28"/>
          <w:szCs w:val="28"/>
          <w:lang w:val="uk-UA"/>
        </w:rPr>
        <w:t>цієї статті – дослідити поліпарадигматичні аспекти те</w:t>
      </w:r>
      <w:r>
        <w:rPr>
          <w:sz w:val="28"/>
          <w:szCs w:val="28"/>
          <w:lang w:val="uk-UA"/>
        </w:rPr>
        <w:t>рмінології банківського бізнесу</w:t>
      </w:r>
      <w:r w:rsidRPr="00AF0DAF">
        <w:rPr>
          <w:sz w:val="28"/>
          <w:szCs w:val="28"/>
          <w:lang w:val="uk-UA"/>
        </w:rPr>
        <w:t xml:space="preserve"> на базі аналізу дефініцій тлумачних словників та електронних джерел, концептосфера яких включає такі ключові ТББ як</w:t>
      </w:r>
      <w:r w:rsidRPr="00AF0DAF">
        <w:rPr>
          <w:i/>
          <w:sz w:val="28"/>
          <w:szCs w:val="28"/>
          <w:lang w:val="uk-UA"/>
        </w:rPr>
        <w:t xml:space="preserve">: fund, pay, capitalize, subsidize, invest, sponsor, support, bankroll </w:t>
      </w:r>
      <w:r w:rsidRPr="00AF0DAF">
        <w:rPr>
          <w:sz w:val="28"/>
          <w:szCs w:val="28"/>
          <w:lang w:val="uk-UA"/>
        </w:rPr>
        <w:t xml:space="preserve">та їх синонімічні ряди. </w:t>
      </w:r>
    </w:p>
    <w:p w:rsidR="006C5F65" w:rsidRPr="00AF0DAF" w:rsidRDefault="006C5F65" w:rsidP="006C5F65">
      <w:pPr>
        <w:ind w:firstLine="708"/>
        <w:jc w:val="both"/>
        <w:rPr>
          <w:sz w:val="28"/>
          <w:szCs w:val="28"/>
          <w:lang w:val="uk-UA"/>
        </w:rPr>
      </w:pPr>
      <w:r w:rsidRPr="00AF0DAF">
        <w:rPr>
          <w:b/>
          <w:sz w:val="28"/>
          <w:szCs w:val="28"/>
          <w:lang w:val="uk-UA"/>
        </w:rPr>
        <w:t>Завдання</w:t>
      </w:r>
      <w:r w:rsidRPr="00AF0DAF">
        <w:rPr>
          <w:sz w:val="28"/>
          <w:szCs w:val="28"/>
          <w:lang w:val="uk-UA"/>
        </w:rPr>
        <w:t xml:space="preserve"> дослідження полягає у комплексному вивченні прагматичних аспектів обраних термінів із залученням</w:t>
      </w:r>
      <w:r>
        <w:rPr>
          <w:sz w:val="28"/>
          <w:szCs w:val="28"/>
          <w:lang w:val="uk-UA"/>
        </w:rPr>
        <w:t xml:space="preserve"> низки</w:t>
      </w:r>
      <w:r w:rsidRPr="00AF0DAF">
        <w:rPr>
          <w:sz w:val="28"/>
          <w:szCs w:val="28"/>
          <w:lang w:val="uk-UA"/>
        </w:rPr>
        <w:t xml:space="preserve"> методів </w:t>
      </w:r>
      <w:r>
        <w:rPr>
          <w:sz w:val="28"/>
          <w:szCs w:val="28"/>
          <w:lang w:val="uk-UA"/>
        </w:rPr>
        <w:t xml:space="preserve">та методики </w:t>
      </w:r>
      <w:r w:rsidRPr="00AF0DAF">
        <w:rPr>
          <w:sz w:val="28"/>
          <w:szCs w:val="28"/>
          <w:lang w:val="uk-UA"/>
        </w:rPr>
        <w:t xml:space="preserve"> “значення-смисл”, які дозволяють, по-перше, виокремити із численних вживань термінів семантичний стабільний інваріант, по-друге, виявити смислотвірний потенціал самого термін</w:t>
      </w:r>
      <w:r>
        <w:rPr>
          <w:sz w:val="28"/>
          <w:szCs w:val="28"/>
          <w:lang w:val="uk-UA"/>
        </w:rPr>
        <w:t>а у численних ф</w:t>
      </w:r>
      <w:r w:rsidRPr="00AF0DAF">
        <w:rPr>
          <w:sz w:val="28"/>
          <w:szCs w:val="28"/>
          <w:lang w:val="uk-UA"/>
        </w:rPr>
        <w:t>ормативах банківського дискурсу.</w:t>
      </w:r>
    </w:p>
    <w:p w:rsidR="006C5F65" w:rsidRPr="00AF0DAF" w:rsidRDefault="006C5F65" w:rsidP="006C5F65">
      <w:pPr>
        <w:ind w:firstLine="708"/>
        <w:jc w:val="both"/>
        <w:rPr>
          <w:sz w:val="28"/>
          <w:szCs w:val="28"/>
          <w:lang w:val="uk-UA"/>
        </w:rPr>
      </w:pPr>
      <w:r w:rsidRPr="00AF0DAF">
        <w:rPr>
          <w:b/>
          <w:sz w:val="28"/>
          <w:szCs w:val="28"/>
          <w:lang w:val="uk-UA"/>
        </w:rPr>
        <w:t xml:space="preserve">Матеріалом дослідження </w:t>
      </w:r>
      <w:r w:rsidRPr="00AF0DAF">
        <w:rPr>
          <w:sz w:val="28"/>
          <w:szCs w:val="28"/>
          <w:lang w:val="uk-UA"/>
        </w:rPr>
        <w:t>слугували авторитетні, британські / американські словники банківської термінології</w:t>
      </w:r>
      <w:r>
        <w:rPr>
          <w:sz w:val="28"/>
          <w:szCs w:val="28"/>
          <w:lang w:val="uk-UA"/>
        </w:rPr>
        <w:t xml:space="preserve"> та електронний ресурс</w:t>
      </w:r>
      <w:r w:rsidRPr="00AF0DAF">
        <w:rPr>
          <w:sz w:val="28"/>
          <w:szCs w:val="28"/>
          <w:lang w:val="uk-UA"/>
        </w:rPr>
        <w:t xml:space="preserve"> (див. Список лексикографічних джерел).</w:t>
      </w:r>
    </w:p>
    <w:p w:rsidR="006C5F65" w:rsidRPr="00AF0DAF" w:rsidRDefault="006C5F65" w:rsidP="006C5F65">
      <w:pPr>
        <w:ind w:firstLine="708"/>
        <w:jc w:val="both"/>
        <w:rPr>
          <w:sz w:val="28"/>
          <w:szCs w:val="28"/>
          <w:lang w:val="uk-UA"/>
        </w:rPr>
      </w:pPr>
      <w:r w:rsidRPr="00AF0DAF">
        <w:rPr>
          <w:b/>
          <w:sz w:val="28"/>
          <w:szCs w:val="28"/>
          <w:lang w:val="uk-UA"/>
        </w:rPr>
        <w:t>Виклад основного матеріалу та отримані висновки.</w:t>
      </w:r>
      <w:r w:rsidRPr="00AF0DAF">
        <w:rPr>
          <w:sz w:val="28"/>
          <w:szCs w:val="28"/>
          <w:lang w:val="uk-UA"/>
        </w:rPr>
        <w:t xml:space="preserve"> </w:t>
      </w:r>
    </w:p>
    <w:p w:rsidR="006C5F65" w:rsidRPr="00AF0DAF" w:rsidRDefault="006C5F65" w:rsidP="006C5F65">
      <w:pPr>
        <w:ind w:firstLine="708"/>
        <w:jc w:val="both"/>
        <w:rPr>
          <w:sz w:val="28"/>
          <w:szCs w:val="28"/>
          <w:lang w:val="uk-UA"/>
        </w:rPr>
      </w:pPr>
      <w:r w:rsidRPr="00AF0DAF">
        <w:rPr>
          <w:sz w:val="28"/>
          <w:szCs w:val="28"/>
          <w:lang w:val="uk-UA"/>
        </w:rPr>
        <w:t xml:space="preserve">Для аналізу відібрано домінантні компоненти концептосфери “банківський бізнес” за ступенем частотності вживання: </w:t>
      </w:r>
      <w:r w:rsidRPr="00AF0DAF">
        <w:rPr>
          <w:i/>
          <w:sz w:val="28"/>
          <w:szCs w:val="28"/>
          <w:lang w:val="uk-UA"/>
        </w:rPr>
        <w:t>fund, pay, invest, sponsor, support,</w:t>
      </w:r>
      <w:r w:rsidRPr="00AF0DAF">
        <w:rPr>
          <w:sz w:val="28"/>
          <w:szCs w:val="28"/>
          <w:lang w:val="uk-UA"/>
        </w:rPr>
        <w:t xml:space="preserve"> ядро яких пов’язане між собою семантичними відношеннями й утворює синонімічні, антонімічні та родо-видові групи. Периферія включає лексеми, які можуть належати і до інших лексико-семантичних підгруп. Так, ядро у структурі</w:t>
      </w:r>
      <w:r>
        <w:rPr>
          <w:sz w:val="28"/>
          <w:szCs w:val="28"/>
          <w:lang w:val="uk-UA"/>
        </w:rPr>
        <w:t xml:space="preserve"> домінанти</w:t>
      </w:r>
      <w:r w:rsidRPr="00AF0DAF">
        <w:rPr>
          <w:sz w:val="28"/>
          <w:szCs w:val="28"/>
          <w:lang w:val="uk-UA"/>
        </w:rPr>
        <w:t xml:space="preserve"> </w:t>
      </w:r>
      <w:r w:rsidRPr="00AF0DAF">
        <w:rPr>
          <w:i/>
          <w:sz w:val="28"/>
          <w:szCs w:val="28"/>
          <w:lang w:val="uk-UA"/>
        </w:rPr>
        <w:t xml:space="preserve">bank </w:t>
      </w:r>
      <w:r w:rsidRPr="00AF0DAF">
        <w:rPr>
          <w:sz w:val="28"/>
          <w:szCs w:val="28"/>
          <w:lang w:val="uk-UA"/>
        </w:rPr>
        <w:t>має</w:t>
      </w:r>
      <w:r w:rsidRPr="00AF0DAF">
        <w:rPr>
          <w:i/>
          <w:sz w:val="28"/>
          <w:szCs w:val="28"/>
          <w:lang w:val="uk-UA"/>
        </w:rPr>
        <w:t xml:space="preserve"> </w:t>
      </w:r>
      <w:r w:rsidRPr="00AF0DAF">
        <w:rPr>
          <w:sz w:val="28"/>
          <w:szCs w:val="28"/>
          <w:lang w:val="uk-UA"/>
        </w:rPr>
        <w:t>такі синонімічні групи</w:t>
      </w:r>
      <w:r w:rsidRPr="00AF0DAF">
        <w:rPr>
          <w:i/>
          <w:sz w:val="28"/>
          <w:szCs w:val="28"/>
          <w:lang w:val="uk-UA"/>
        </w:rPr>
        <w:t xml:space="preserve">: institution, storing, reserve, credit control; </w:t>
      </w:r>
      <w:r w:rsidRPr="00AF0DAF">
        <w:rPr>
          <w:sz w:val="28"/>
          <w:szCs w:val="28"/>
          <w:lang w:val="uk-UA"/>
        </w:rPr>
        <w:t xml:space="preserve">периферія відповідно </w:t>
      </w:r>
      <w:r w:rsidRPr="00AF0DAF">
        <w:rPr>
          <w:i/>
          <w:sz w:val="28"/>
          <w:szCs w:val="28"/>
          <w:lang w:val="uk-UA"/>
        </w:rPr>
        <w:t>investment, business, supply of money.</w:t>
      </w:r>
    </w:p>
    <w:p w:rsidR="006C5F65" w:rsidRPr="00AF0DAF" w:rsidRDefault="006C5F65" w:rsidP="006C5F65">
      <w:pPr>
        <w:ind w:firstLine="708"/>
        <w:jc w:val="both"/>
        <w:rPr>
          <w:i/>
          <w:sz w:val="28"/>
          <w:szCs w:val="28"/>
          <w:lang w:val="uk-UA"/>
        </w:rPr>
      </w:pPr>
      <w:r w:rsidRPr="00AF0DAF">
        <w:rPr>
          <w:sz w:val="28"/>
          <w:szCs w:val="28"/>
          <w:lang w:val="uk-UA"/>
        </w:rPr>
        <w:t xml:space="preserve">У процесі аналізу словникових дефініцій виявлено, що найуживанішими компонентами домінанти </w:t>
      </w:r>
      <w:r w:rsidRPr="00AF0DAF">
        <w:rPr>
          <w:i/>
          <w:sz w:val="28"/>
          <w:szCs w:val="28"/>
          <w:lang w:val="uk-UA"/>
        </w:rPr>
        <w:t>bank</w:t>
      </w:r>
      <w:r w:rsidRPr="00AF0DAF">
        <w:rPr>
          <w:sz w:val="28"/>
          <w:szCs w:val="28"/>
          <w:lang w:val="uk-UA"/>
        </w:rPr>
        <w:t xml:space="preserve"> є </w:t>
      </w:r>
      <w:r w:rsidRPr="00AF0DAF">
        <w:rPr>
          <w:i/>
          <w:sz w:val="28"/>
          <w:szCs w:val="28"/>
          <w:lang w:val="uk-UA"/>
        </w:rPr>
        <w:t>credit, money, business, fund, account, deposit, profit, investment, finance, payment.</w:t>
      </w:r>
    </w:p>
    <w:p w:rsidR="006C5F65" w:rsidRPr="00AF0DAF" w:rsidRDefault="006C5F65" w:rsidP="006C5F65">
      <w:pPr>
        <w:ind w:firstLine="708"/>
        <w:jc w:val="both"/>
        <w:rPr>
          <w:sz w:val="28"/>
          <w:szCs w:val="28"/>
          <w:lang w:val="uk-UA"/>
        </w:rPr>
      </w:pPr>
      <w:r w:rsidRPr="00AF0DAF">
        <w:rPr>
          <w:sz w:val="28"/>
          <w:szCs w:val="28"/>
          <w:lang w:val="uk-UA"/>
        </w:rPr>
        <w:t>Синонімія як важливий парадигматичний аспек</w:t>
      </w:r>
      <w:r>
        <w:rPr>
          <w:sz w:val="28"/>
          <w:szCs w:val="28"/>
          <w:lang w:val="uk-UA"/>
        </w:rPr>
        <w:t>т</w:t>
      </w:r>
      <w:r w:rsidRPr="00AF0DAF">
        <w:rPr>
          <w:sz w:val="28"/>
          <w:szCs w:val="28"/>
          <w:lang w:val="uk-UA"/>
        </w:rPr>
        <w:t xml:space="preserve"> терміна потребує з’ясування таких невирішених досі у традиційній семасіології</w:t>
      </w:r>
      <w:r>
        <w:rPr>
          <w:sz w:val="28"/>
          <w:szCs w:val="28"/>
          <w:lang w:val="uk-UA"/>
        </w:rPr>
        <w:t xml:space="preserve"> дискусійних</w:t>
      </w:r>
      <w:r w:rsidRPr="00AF0DAF">
        <w:rPr>
          <w:sz w:val="28"/>
          <w:szCs w:val="28"/>
          <w:lang w:val="uk-UA"/>
        </w:rPr>
        <w:t xml:space="preserve"> </w:t>
      </w:r>
      <w:r>
        <w:rPr>
          <w:sz w:val="28"/>
          <w:szCs w:val="28"/>
          <w:lang w:val="uk-UA"/>
        </w:rPr>
        <w:t>питан</w:t>
      </w:r>
      <w:r w:rsidRPr="00AF0DAF">
        <w:rPr>
          <w:sz w:val="28"/>
          <w:szCs w:val="28"/>
          <w:lang w:val="uk-UA"/>
        </w:rPr>
        <w:t>ь:</w:t>
      </w:r>
    </w:p>
    <w:p w:rsidR="006C5F65" w:rsidRPr="00AF0DAF" w:rsidRDefault="006C5F65" w:rsidP="006C5F65">
      <w:pPr>
        <w:ind w:firstLine="567"/>
        <w:jc w:val="both"/>
        <w:rPr>
          <w:sz w:val="28"/>
          <w:szCs w:val="28"/>
          <w:lang w:val="uk-UA"/>
        </w:rPr>
      </w:pPr>
      <w:r w:rsidRPr="00AF0DAF">
        <w:rPr>
          <w:rFonts w:ascii="Tahoma" w:hAnsi="Tahoma"/>
          <w:sz w:val="28"/>
          <w:szCs w:val="28"/>
          <w:lang w:val="uk-UA"/>
        </w:rPr>
        <w:t>̶</w:t>
      </w:r>
      <w:r w:rsidRPr="00AF0DAF">
        <w:rPr>
          <w:sz w:val="28"/>
          <w:szCs w:val="28"/>
          <w:lang w:val="uk-UA"/>
        </w:rPr>
        <w:t xml:space="preserve"> </w:t>
      </w:r>
      <w:r w:rsidRPr="00525C7C">
        <w:rPr>
          <w:sz w:val="28"/>
          <w:szCs w:val="28"/>
        </w:rPr>
        <w:t xml:space="preserve"> </w:t>
      </w:r>
      <w:r w:rsidRPr="00AF0DAF">
        <w:rPr>
          <w:sz w:val="28"/>
          <w:szCs w:val="28"/>
          <w:lang w:val="uk-UA"/>
        </w:rPr>
        <w:t>від яких чинників залежить кількість синонімів до одного і того ж терміна;</w:t>
      </w:r>
    </w:p>
    <w:p w:rsidR="006C5F65" w:rsidRPr="00AF0DAF" w:rsidRDefault="006C5F65" w:rsidP="006C5F65">
      <w:pPr>
        <w:ind w:firstLine="567"/>
        <w:jc w:val="both"/>
        <w:rPr>
          <w:sz w:val="28"/>
          <w:szCs w:val="28"/>
          <w:lang w:val="uk-UA"/>
        </w:rPr>
      </w:pPr>
      <w:r w:rsidRPr="00AF0DAF">
        <w:rPr>
          <w:rFonts w:ascii="Tahoma" w:hAnsi="Tahoma"/>
          <w:sz w:val="28"/>
          <w:szCs w:val="28"/>
          <w:lang w:val="uk-UA"/>
        </w:rPr>
        <w:t>̶</w:t>
      </w:r>
      <w:r w:rsidRPr="00AF0DAF">
        <w:rPr>
          <w:sz w:val="28"/>
          <w:szCs w:val="28"/>
          <w:lang w:val="uk-UA"/>
        </w:rPr>
        <w:t xml:space="preserve"> </w:t>
      </w:r>
      <w:r w:rsidRPr="00525C7C">
        <w:rPr>
          <w:sz w:val="28"/>
          <w:szCs w:val="28"/>
          <w:lang w:val="uk-UA"/>
        </w:rPr>
        <w:t xml:space="preserve"> </w:t>
      </w:r>
      <w:r w:rsidRPr="00AF0DAF">
        <w:rPr>
          <w:sz w:val="28"/>
          <w:szCs w:val="28"/>
          <w:lang w:val="uk-UA"/>
        </w:rPr>
        <w:t xml:space="preserve">як можна окреслити ту групу термінів які називаємо синонімічним рядом, та яка його термінотворна функція. Вважаємо, що синоніми тому і називаються синонімами </w:t>
      </w:r>
      <w:r w:rsidRPr="00AF0DAF">
        <w:rPr>
          <w:i/>
          <w:sz w:val="28"/>
          <w:szCs w:val="28"/>
          <w:lang w:val="uk-UA"/>
        </w:rPr>
        <w:t>(</w:t>
      </w:r>
      <w:r>
        <w:rPr>
          <w:i/>
          <w:sz w:val="28"/>
          <w:szCs w:val="28"/>
          <w:lang w:val="uk-UA"/>
        </w:rPr>
        <w:t>гр.</w:t>
      </w:r>
      <w:r w:rsidRPr="00AF0DAF">
        <w:rPr>
          <w:i/>
          <w:sz w:val="28"/>
          <w:szCs w:val="28"/>
          <w:lang w:val="uk-UA"/>
        </w:rPr>
        <w:t>syn “with” and onoma – “name” – word identical in meaning with another, or only slightly differentiated in sense or usage</w:t>
      </w:r>
      <w:r w:rsidRPr="00AF0DAF">
        <w:rPr>
          <w:sz w:val="28"/>
          <w:szCs w:val="28"/>
          <w:lang w:val="uk-UA"/>
        </w:rPr>
        <w:t xml:space="preserve"> [Longman Dictionary, 1979], </w:t>
      </w:r>
      <w:r w:rsidRPr="00AF0DAF">
        <w:rPr>
          <w:sz w:val="28"/>
          <w:szCs w:val="28"/>
          <w:lang w:val="uk-UA"/>
        </w:rPr>
        <w:lastRenderedPageBreak/>
        <w:t xml:space="preserve">що вони позначають одне і те саме поняття. Однак, позначаючи одне і те ж саме, синоніми все ж називають його по-різному, виокремлюючи в ньому різні сторони, або характеризуючи його з різних точок зору, скажімо: </w:t>
      </w:r>
    </w:p>
    <w:p w:rsidR="006C5F65" w:rsidRPr="00AF0DAF" w:rsidRDefault="006C5F65" w:rsidP="006C5F65">
      <w:pPr>
        <w:ind w:firstLine="567"/>
        <w:jc w:val="both"/>
        <w:rPr>
          <w:sz w:val="28"/>
          <w:szCs w:val="28"/>
          <w:lang w:val="uk-UA"/>
        </w:rPr>
      </w:pPr>
      <w:r w:rsidRPr="00AF0DAF">
        <w:rPr>
          <w:i/>
          <w:sz w:val="28"/>
          <w:szCs w:val="28"/>
          <w:lang w:val="uk-UA"/>
        </w:rPr>
        <w:t>1)</w:t>
      </w:r>
      <w:r>
        <w:rPr>
          <w:i/>
          <w:sz w:val="28"/>
          <w:szCs w:val="28"/>
          <w:lang w:val="uk-UA"/>
        </w:rPr>
        <w:t xml:space="preserve">  </w:t>
      </w:r>
      <w:r w:rsidRPr="00AF0DAF">
        <w:rPr>
          <w:i/>
          <w:sz w:val="28"/>
          <w:szCs w:val="28"/>
          <w:lang w:val="uk-UA"/>
        </w:rPr>
        <w:t>to invest – to use (money) to acquire an interest in existing profit or income: - to invest one’s savings in stocks;</w:t>
      </w:r>
    </w:p>
    <w:p w:rsidR="006C5F65" w:rsidRPr="00AF0DAF" w:rsidRDefault="006C5F65" w:rsidP="006C5F65">
      <w:pPr>
        <w:ind w:firstLine="567"/>
        <w:jc w:val="both"/>
        <w:rPr>
          <w:i/>
          <w:sz w:val="28"/>
          <w:szCs w:val="28"/>
          <w:lang w:val="uk-UA"/>
        </w:rPr>
      </w:pPr>
      <w:r>
        <w:rPr>
          <w:i/>
          <w:sz w:val="28"/>
          <w:szCs w:val="28"/>
          <w:lang w:val="uk-UA"/>
        </w:rPr>
        <w:t xml:space="preserve">2) </w:t>
      </w:r>
      <w:r w:rsidRPr="00AF0DAF">
        <w:rPr>
          <w:i/>
          <w:sz w:val="28"/>
          <w:szCs w:val="28"/>
          <w:lang w:val="uk-UA"/>
        </w:rPr>
        <w:t xml:space="preserve"> to fund – sum of money or its equivalent accumulated or set aside for a specific purpose; - to fund the venture;</w:t>
      </w:r>
    </w:p>
    <w:p w:rsidR="006C5F65" w:rsidRPr="00AF0DAF" w:rsidRDefault="006C5F65" w:rsidP="006C5F65">
      <w:pPr>
        <w:ind w:firstLine="567"/>
        <w:jc w:val="both"/>
        <w:rPr>
          <w:i/>
          <w:sz w:val="28"/>
          <w:szCs w:val="28"/>
          <w:lang w:val="uk-UA"/>
        </w:rPr>
      </w:pPr>
      <w:r>
        <w:rPr>
          <w:i/>
          <w:sz w:val="28"/>
          <w:szCs w:val="28"/>
          <w:lang w:val="uk-UA"/>
        </w:rPr>
        <w:t xml:space="preserve">3) </w:t>
      </w:r>
      <w:r w:rsidRPr="00AF0DAF">
        <w:rPr>
          <w:i/>
          <w:sz w:val="28"/>
          <w:szCs w:val="28"/>
          <w:lang w:val="uk-UA"/>
        </w:rPr>
        <w:t xml:space="preserve"> to sponsor – to finance some event or entertainment.</w:t>
      </w:r>
    </w:p>
    <w:p w:rsidR="006C5F65" w:rsidRPr="00AF0DAF" w:rsidRDefault="006C5F65" w:rsidP="006C5F65">
      <w:pPr>
        <w:ind w:firstLine="708"/>
        <w:jc w:val="both"/>
        <w:rPr>
          <w:i/>
          <w:sz w:val="28"/>
          <w:szCs w:val="28"/>
          <w:lang w:val="uk-UA"/>
        </w:rPr>
      </w:pPr>
      <w:r w:rsidRPr="00AF0DAF">
        <w:rPr>
          <w:sz w:val="28"/>
          <w:szCs w:val="28"/>
          <w:lang w:val="uk-UA"/>
        </w:rPr>
        <w:t>Отже, на наш погляд, синонімічні/антонімічні відношення – це структурні відношення між елементами в межах системи мови, і тому вони повинні визначатися лише на основі їх власних знакових (= інваріантних) значень як елементів лексико-семантичної системи мови, а не на підставі їх численних різних лексико-семантичних варіантів, фіксованих у словниках та спеціальних дослідженнях як чисто синтагматичних утворень</w:t>
      </w:r>
      <w:r w:rsidRPr="00AF0DAF">
        <w:rPr>
          <w:i/>
          <w:sz w:val="28"/>
          <w:szCs w:val="28"/>
          <w:lang w:val="uk-UA"/>
        </w:rPr>
        <w:t>. Синоніми, таким чином, вважаються слова, які мають спільні компоненти</w:t>
      </w:r>
    </w:p>
    <w:p w:rsidR="006C5F65" w:rsidRPr="00F93684" w:rsidRDefault="006C5F65" w:rsidP="006C5F65">
      <w:pPr>
        <w:ind w:firstLine="708"/>
        <w:jc w:val="both"/>
        <w:rPr>
          <w:i/>
          <w:sz w:val="28"/>
          <w:szCs w:val="28"/>
          <w:lang w:val="uk-UA"/>
        </w:rPr>
      </w:pPr>
      <w:r w:rsidRPr="00AF0DAF">
        <w:rPr>
          <w:i/>
          <w:sz w:val="28"/>
          <w:szCs w:val="28"/>
          <w:lang w:val="uk-UA"/>
        </w:rPr>
        <w:t>(= інтегральні семи) у складі своїх інваріантних значень і крім того, індивідуальні диференційні семи, якими вони різняться між собою.</w:t>
      </w:r>
    </w:p>
    <w:p w:rsidR="006C5F65" w:rsidRPr="00AF0DAF" w:rsidRDefault="006C5F65" w:rsidP="006C5F65">
      <w:pPr>
        <w:ind w:firstLine="708"/>
        <w:jc w:val="both"/>
        <w:rPr>
          <w:sz w:val="28"/>
          <w:szCs w:val="28"/>
          <w:lang w:val="uk-UA"/>
        </w:rPr>
      </w:pPr>
      <w:r w:rsidRPr="00AF0DAF">
        <w:rPr>
          <w:sz w:val="28"/>
          <w:szCs w:val="28"/>
          <w:lang w:val="uk-UA"/>
        </w:rPr>
        <w:t xml:space="preserve">Синонімічні відношення є суто парадигматичні в плані системи мови і повинні визначатися на подібності і відмінності їх семантичних компонентів. У зв’язку з цим висуваємо робочу гіпотезу: що більше спільних сем у значеннях банківських термінів, то вони є ближчими синонімами, а що більше диференційних сем то далі вони розходяться семантично в парадигматичному плані. Скажімо: </w:t>
      </w:r>
      <w:r w:rsidRPr="00AF0DAF">
        <w:rPr>
          <w:i/>
          <w:sz w:val="28"/>
          <w:szCs w:val="28"/>
          <w:lang w:val="uk-UA"/>
        </w:rPr>
        <w:t xml:space="preserve">depression – a period marked by a severe reduction in business activity, a rise in unemployment and falling wages and prices; The Great Depression lasting from 1929 to 1939 </w:t>
      </w:r>
      <w:r w:rsidRPr="00AF0DAF">
        <w:rPr>
          <w:sz w:val="28"/>
          <w:szCs w:val="28"/>
          <w:lang w:val="uk-UA"/>
        </w:rPr>
        <w:t xml:space="preserve">(syn) dejection; [Scribner,p.273]; </w:t>
      </w:r>
      <w:r w:rsidRPr="00AF0DAF">
        <w:rPr>
          <w:i/>
          <w:sz w:val="28"/>
          <w:szCs w:val="28"/>
          <w:lang w:val="uk-UA"/>
        </w:rPr>
        <w:t>depression – a protracted period of business dullness when activity is below normal; a crisis, period which is characterized by contraction of bank credit, business in activity, falling or bottom prices and efforts to “feel for the bottom” in the price movement etc.</w:t>
      </w:r>
      <w:r w:rsidRPr="00AF0DAF">
        <w:rPr>
          <w:sz w:val="28"/>
          <w:szCs w:val="28"/>
          <w:lang w:val="uk-UA"/>
        </w:rPr>
        <w:t xml:space="preserve"> (Encyclopedia of Banking &amp;</w:t>
      </w:r>
      <w:r w:rsidRPr="006C5F65">
        <w:rPr>
          <w:sz w:val="28"/>
          <w:szCs w:val="28"/>
          <w:lang w:val="uk-UA"/>
        </w:rPr>
        <w:t xml:space="preserve"> </w:t>
      </w:r>
      <w:r w:rsidRPr="00AF0DAF">
        <w:rPr>
          <w:sz w:val="28"/>
          <w:szCs w:val="28"/>
          <w:lang w:val="uk-UA"/>
        </w:rPr>
        <w:t>Finance, USA, 1993, p.256).</w:t>
      </w:r>
    </w:p>
    <w:p w:rsidR="006C5F65" w:rsidRPr="00AF0DAF" w:rsidRDefault="006C5F65" w:rsidP="006C5F65">
      <w:pPr>
        <w:ind w:firstLine="708"/>
        <w:jc w:val="both"/>
        <w:rPr>
          <w:sz w:val="28"/>
          <w:szCs w:val="28"/>
          <w:lang w:val="uk-UA"/>
        </w:rPr>
      </w:pPr>
      <w:r w:rsidRPr="00AF0DAF">
        <w:rPr>
          <w:sz w:val="28"/>
          <w:szCs w:val="28"/>
          <w:lang w:val="uk-UA"/>
        </w:rPr>
        <w:t>Таким чином,</w:t>
      </w:r>
      <w:r>
        <w:rPr>
          <w:sz w:val="28"/>
          <w:szCs w:val="28"/>
          <w:lang w:val="uk-UA"/>
        </w:rPr>
        <w:t xml:space="preserve"> </w:t>
      </w:r>
      <w:r w:rsidRPr="00AF0DAF">
        <w:rPr>
          <w:sz w:val="28"/>
          <w:szCs w:val="28"/>
          <w:lang w:val="uk-UA"/>
        </w:rPr>
        <w:t xml:space="preserve">синонімічні </w:t>
      </w:r>
      <w:r>
        <w:rPr>
          <w:sz w:val="28"/>
          <w:szCs w:val="28"/>
          <w:lang w:val="uk-UA"/>
        </w:rPr>
        <w:t>зв’язки</w:t>
      </w:r>
      <w:r w:rsidRPr="00AF0DAF">
        <w:rPr>
          <w:sz w:val="28"/>
          <w:szCs w:val="28"/>
          <w:lang w:val="uk-UA"/>
        </w:rPr>
        <w:t>, які є доволі численними серед термінів банківського бізнесу, утворюють цілі лексико-семантичні групи (ЛСГ), де вони об’єднуються навколо окремих семантичних ядер залежно від їхньої, так би мовити, “сили семантичного тяжіння.” Коли таке ядро з його лексико-семантичними “супутниками” розглядається окремо, то воно</w:t>
      </w:r>
      <w:r>
        <w:rPr>
          <w:sz w:val="28"/>
          <w:szCs w:val="28"/>
          <w:lang w:val="uk-UA"/>
        </w:rPr>
        <w:t xml:space="preserve"> образно</w:t>
      </w:r>
      <w:r w:rsidRPr="00AF0DAF">
        <w:rPr>
          <w:sz w:val="28"/>
          <w:szCs w:val="28"/>
          <w:lang w:val="uk-UA"/>
        </w:rPr>
        <w:t xml:space="preserve"> витягується у форму комети: семантичне ядро стає її “головою” – домінантою, а “супутники” – “хвостом” </w:t>
      </w:r>
      <w:r>
        <w:rPr>
          <w:sz w:val="28"/>
          <w:szCs w:val="28"/>
          <w:lang w:val="uk-UA"/>
        </w:rPr>
        <w:t xml:space="preserve"> які </w:t>
      </w:r>
      <w:r w:rsidRPr="00AF0DAF">
        <w:rPr>
          <w:sz w:val="28"/>
          <w:szCs w:val="28"/>
          <w:lang w:val="uk-UA"/>
        </w:rPr>
        <w:t>шикуються один за одним у лінію, починаючи від голови в залежності від сили семантичного тяжіння – близькості/віддаленості інваріантного значення кожного з них ( див. Схему нижче).</w:t>
      </w:r>
    </w:p>
    <w:p w:rsidR="006C5F65" w:rsidRPr="00AF0DAF" w:rsidRDefault="006C5F65" w:rsidP="006C5F65">
      <w:pPr>
        <w:ind w:firstLine="567"/>
        <w:rPr>
          <w:lang w:val="uk-UA"/>
        </w:rPr>
      </w:pPr>
    </w:p>
    <w:p w:rsidR="00103C0A" w:rsidRDefault="00103C0A" w:rsidP="006C5F65">
      <w:pPr>
        <w:ind w:firstLine="567"/>
        <w:rPr>
          <w:b/>
          <w:sz w:val="28"/>
          <w:szCs w:val="28"/>
          <w:u w:val="single"/>
          <w:lang w:val="en-US"/>
        </w:rPr>
      </w:pPr>
    </w:p>
    <w:p w:rsidR="00103C0A" w:rsidRDefault="00103C0A" w:rsidP="006C5F65">
      <w:pPr>
        <w:ind w:firstLine="567"/>
        <w:rPr>
          <w:b/>
          <w:sz w:val="28"/>
          <w:szCs w:val="28"/>
          <w:u w:val="single"/>
          <w:lang w:val="en-US"/>
        </w:rPr>
      </w:pPr>
    </w:p>
    <w:p w:rsidR="00103C0A" w:rsidRDefault="00103C0A" w:rsidP="006C5F65">
      <w:pPr>
        <w:ind w:firstLine="567"/>
        <w:rPr>
          <w:b/>
          <w:sz w:val="28"/>
          <w:szCs w:val="28"/>
          <w:u w:val="single"/>
          <w:lang w:val="en-US"/>
        </w:rPr>
      </w:pPr>
    </w:p>
    <w:p w:rsidR="00103C0A" w:rsidRDefault="00103C0A" w:rsidP="006C5F65">
      <w:pPr>
        <w:ind w:firstLine="567"/>
        <w:rPr>
          <w:b/>
          <w:sz w:val="28"/>
          <w:szCs w:val="28"/>
          <w:u w:val="single"/>
          <w:lang w:val="en-US"/>
        </w:rPr>
      </w:pPr>
    </w:p>
    <w:p w:rsidR="006C5F65" w:rsidRPr="00AF0DAF" w:rsidRDefault="006C5F65" w:rsidP="006C5F65">
      <w:pPr>
        <w:ind w:firstLine="567"/>
        <w:rPr>
          <w:b/>
          <w:sz w:val="28"/>
          <w:szCs w:val="28"/>
          <w:u w:val="single"/>
          <w:lang w:val="uk-UA"/>
        </w:rPr>
      </w:pPr>
      <w:r w:rsidRPr="00AF0DAF">
        <w:rPr>
          <w:b/>
          <w:sz w:val="28"/>
          <w:szCs w:val="28"/>
          <w:u w:val="single"/>
          <w:lang w:val="uk-UA"/>
        </w:rPr>
        <w:lastRenderedPageBreak/>
        <w:t>head</w:t>
      </w:r>
      <w:r w:rsidRPr="00AF0DAF">
        <w:rPr>
          <w:b/>
          <w:sz w:val="28"/>
          <w:szCs w:val="28"/>
          <w:lang w:val="uk-UA"/>
        </w:rPr>
        <w:t xml:space="preserve"> </w:t>
      </w:r>
      <w:r>
        <w:rPr>
          <w:b/>
          <w:sz w:val="28"/>
          <w:szCs w:val="28"/>
          <w:lang w:val="en-US"/>
        </w:rPr>
        <w:t xml:space="preserve">                                                                                        </w:t>
      </w:r>
      <w:r w:rsidRPr="00AF0DAF">
        <w:rPr>
          <w:b/>
          <w:sz w:val="28"/>
          <w:szCs w:val="28"/>
          <w:lang w:val="uk-UA"/>
        </w:rPr>
        <w:t xml:space="preserve"> </w:t>
      </w:r>
      <w:r w:rsidRPr="00AF0DAF">
        <w:rPr>
          <w:b/>
          <w:sz w:val="28"/>
          <w:szCs w:val="28"/>
          <w:u w:val="single"/>
          <w:lang w:val="uk-UA"/>
        </w:rPr>
        <w:t>tail</w:t>
      </w:r>
    </w:p>
    <w:p w:rsidR="006C5F65" w:rsidRPr="00AF0DAF" w:rsidRDefault="007A3C34" w:rsidP="006C5F65">
      <w:pPr>
        <w:ind w:firstLine="567"/>
        <w:rPr>
          <w:b/>
          <w:sz w:val="28"/>
          <w:szCs w:val="28"/>
          <w:lang w:val="uk-UA"/>
        </w:rPr>
      </w:pPr>
      <w:r w:rsidRPr="007A3C34">
        <w:rPr>
          <w:noProof/>
          <w:sz w:val="22"/>
          <w:szCs w:val="22"/>
          <w:lang w:val="uk-UA"/>
        </w:rPr>
        <w:pict>
          <v:shapetype id="_x0000_t202" coordsize="21600,21600" o:spt="202" path="m,l,21600r21600,l21600,xe">
            <v:stroke joinstyle="miter"/>
            <v:path gradientshapeok="t" o:connecttype="rect"/>
          </v:shapetype>
          <v:shape id="Поле 75" o:spid="_x0000_s1039" type="#_x0000_t202" style="position:absolute;left:0;text-align:left;margin-left:315pt;margin-top:15pt;width:117pt;height:27pt;z-index:251656192;visibility:visible" stroked="f">
            <v:textbox>
              <w:txbxContent>
                <w:p w:rsidR="00DC3D42" w:rsidRPr="000864A0" w:rsidRDefault="00DC3D42" w:rsidP="006C5F65">
                  <w:pPr>
                    <w:rPr>
                      <w:b/>
                      <w:sz w:val="28"/>
                      <w:szCs w:val="28"/>
                      <w:lang w:val="en-US"/>
                    </w:rPr>
                  </w:pPr>
                  <w:r w:rsidRPr="000864A0">
                    <w:rPr>
                      <w:b/>
                      <w:sz w:val="28"/>
                      <w:szCs w:val="28"/>
                      <w:lang w:val="en-US"/>
                    </w:rPr>
                    <w:t>business dullness</w:t>
                  </w:r>
                </w:p>
              </w:txbxContent>
            </v:textbox>
          </v:shape>
        </w:pict>
      </w:r>
    </w:p>
    <w:p w:rsidR="006C5F65" w:rsidRPr="00AF0DAF" w:rsidRDefault="006C5F65" w:rsidP="006C5F65">
      <w:pPr>
        <w:ind w:firstLine="567"/>
        <w:rPr>
          <w:lang w:val="uk-UA"/>
        </w:rPr>
      </w:pPr>
    </w:p>
    <w:p w:rsidR="006C5F65" w:rsidRPr="00AF0DAF" w:rsidRDefault="007A3C34" w:rsidP="006C5F65">
      <w:pPr>
        <w:ind w:firstLine="567"/>
        <w:rPr>
          <w:lang w:val="uk-UA"/>
        </w:rPr>
      </w:pPr>
      <w:r w:rsidRPr="007A3C34">
        <w:rPr>
          <w:noProof/>
          <w:lang w:val="uk-UA"/>
        </w:rPr>
        <w:pict>
          <v:oval id="Овал 74" o:spid="_x0000_s1037" style="position:absolute;left:0;text-align:left;margin-left:-9pt;margin-top:4.25pt;width:117pt;height:45pt;z-index:251657216;visibility:visible"/>
        </w:pict>
      </w:r>
      <w:r w:rsidRPr="007A3C34">
        <w:rPr>
          <w:noProof/>
          <w:lang w:val="uk-UA"/>
        </w:rPr>
        <w:pict>
          <v:shape id="Поле 76" o:spid="_x0000_s1038" type="#_x0000_t202" style="position:absolute;left:0;text-align:left;margin-left:9pt;margin-top:11.75pt;width:81.15pt;height:27pt;z-index:251658240;visibility:visible" stroked="f">
            <v:textbox style="mso-next-textbox:#Поле 76">
              <w:txbxContent>
                <w:p w:rsidR="00DC3D42" w:rsidRDefault="00DC3D42" w:rsidP="006C5F65">
                  <w:pPr>
                    <w:rPr>
                      <w:b/>
                      <w:sz w:val="28"/>
                      <w:szCs w:val="28"/>
                      <w:lang w:val="en-US"/>
                    </w:rPr>
                  </w:pPr>
                  <w:r w:rsidRPr="00363E5C">
                    <w:rPr>
                      <w:b/>
                      <w:sz w:val="28"/>
                      <w:szCs w:val="28"/>
                      <w:lang w:val="en-US"/>
                    </w:rPr>
                    <w:t>Depression</w:t>
                  </w:r>
                </w:p>
                <w:p w:rsidR="00DC3D42" w:rsidRDefault="00DC3D42" w:rsidP="006C5F65">
                  <w:pPr>
                    <w:rPr>
                      <w:b/>
                      <w:sz w:val="28"/>
                      <w:szCs w:val="28"/>
                      <w:lang w:val="en-US"/>
                    </w:rPr>
                  </w:pPr>
                </w:p>
                <w:p w:rsidR="00DC3D42" w:rsidRPr="00363E5C" w:rsidRDefault="00DC3D42" w:rsidP="006C5F65">
                  <w:pPr>
                    <w:rPr>
                      <w:b/>
                      <w:sz w:val="28"/>
                      <w:szCs w:val="28"/>
                      <w:lang w:val="en-US"/>
                    </w:rPr>
                  </w:pPr>
                </w:p>
                <w:p w:rsidR="00DC3D42" w:rsidRDefault="00DC3D42" w:rsidP="006C5F65"/>
              </w:txbxContent>
            </v:textbox>
          </v:shape>
        </w:pict>
      </w:r>
      <w:r w:rsidRPr="007A3C34">
        <w:rPr>
          <w:lang w:val="uk-UA"/>
        </w:rPr>
      </w:r>
      <w:r>
        <w:rPr>
          <w:lang w:val="uk-UA"/>
        </w:rPr>
        <w:pict>
          <v:group id="Полотно 73" o:spid="_x0000_s1026" editas="canvas" style="width:459pt;height:135pt;mso-position-horizontal-relative:char;mso-position-vertical-relative:line" coordsize="5829300,1714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00;height:1714500;visibility:visible">
              <v:fill o:detectmouseclick="t"/>
              <v:path o:connecttype="none"/>
            </v:shape>
            <v:line id="Line 22" o:spid="_x0000_s1028" style="position:absolute;visibility:visible" from="1348740,280035" to="2034540,280670" o:connectortype="straight">
              <v:stroke endarrow="block"/>
            </v:line>
            <v:shape id="Text Box 23" o:spid="_x0000_s1029" type="#_x0000_t202" style="position:absolute;left:2057400;top:114300;width:914400;height:342265;visibility:visible" stroked="f">
              <v:textbox style="mso-next-textbox:#Text Box 23">
                <w:txbxContent>
                  <w:p w:rsidR="00DC3D42" w:rsidRPr="00363E5C" w:rsidRDefault="00DC3D42" w:rsidP="006C5F65">
                    <w:pPr>
                      <w:rPr>
                        <w:b/>
                        <w:sz w:val="28"/>
                        <w:szCs w:val="28"/>
                        <w:lang w:val="en-US"/>
                      </w:rPr>
                    </w:pPr>
                    <w:r w:rsidRPr="00363E5C">
                      <w:rPr>
                        <w:b/>
                        <w:sz w:val="28"/>
                        <w:szCs w:val="28"/>
                        <w:lang w:val="en-US"/>
                      </w:rPr>
                      <w:t>dejection</w:t>
                    </w:r>
                  </w:p>
                </w:txbxContent>
              </v:textbox>
            </v:shape>
            <v:line id="Line 24" o:spid="_x0000_s1030" style="position:absolute;flip:y;visibility:visible" from="3086100,0" to="3543300,228600" o:connectortype="straight">
              <v:stroke endarrow="block"/>
            </v:line>
            <v:line id="Line 25" o:spid="_x0000_s1031" style="position:absolute;visibility:visible" from="3086100,342900" to="3657600,343535" o:connectortype="straight">
              <v:stroke endarrow="block"/>
            </v:line>
            <v:line id="Line 26" o:spid="_x0000_s1032" style="position:absolute;visibility:visible" from="3086100,457200" to="3771900,685800" o:connectortype="straight">
              <v:stroke endarrow="block"/>
            </v:line>
            <v:line id="Line 27" o:spid="_x0000_s1033" style="position:absolute;visibility:visible" from="2971800,571500" to="3429000,914400" o:connectortype="straight">
              <v:stroke endarrow="block"/>
            </v:line>
            <v:shape id="Text Box 28" o:spid="_x0000_s1034" type="#_x0000_t202" style="position:absolute;left:3771900;top:228600;width:1371600;height:292735;visibility:visible" stroked="f">
              <v:textbox style="mso-next-textbox:#Text Box 28">
                <w:txbxContent>
                  <w:p w:rsidR="00DC3D42" w:rsidRPr="000864A0" w:rsidRDefault="00DC3D42" w:rsidP="006C5F65">
                    <w:pPr>
                      <w:rPr>
                        <w:b/>
                        <w:sz w:val="28"/>
                        <w:szCs w:val="28"/>
                        <w:lang w:val="en-US"/>
                      </w:rPr>
                    </w:pPr>
                    <w:r w:rsidRPr="000864A0">
                      <w:rPr>
                        <w:b/>
                        <w:sz w:val="28"/>
                        <w:szCs w:val="28"/>
                        <w:lang w:val="en-US"/>
                      </w:rPr>
                      <w:t>crisis period</w:t>
                    </w:r>
                  </w:p>
                </w:txbxContent>
              </v:textbox>
            </v:shape>
            <v:shape id="Text Box 29" o:spid="_x0000_s1035" type="#_x0000_t202" style="position:absolute;left:3771900;top:571500;width:1943100;height:457200;visibility:visible" stroked="f">
              <v:textbox style="mso-next-textbox:#Text Box 29">
                <w:txbxContent>
                  <w:p w:rsidR="00DC3D42" w:rsidRDefault="00DC3D42" w:rsidP="006C5F65">
                    <w:pPr>
                      <w:jc w:val="center"/>
                      <w:rPr>
                        <w:b/>
                        <w:sz w:val="28"/>
                        <w:szCs w:val="28"/>
                        <w:lang w:val="en-US"/>
                      </w:rPr>
                    </w:pPr>
                    <w:r w:rsidRPr="000864A0">
                      <w:rPr>
                        <w:b/>
                        <w:sz w:val="28"/>
                        <w:szCs w:val="28"/>
                        <w:lang w:val="en-US"/>
                      </w:rPr>
                      <w:t>construction of bank</w:t>
                    </w:r>
                  </w:p>
                  <w:p w:rsidR="00DC3D42" w:rsidRPr="000864A0" w:rsidRDefault="00DC3D42" w:rsidP="006C5F65">
                    <w:pPr>
                      <w:rPr>
                        <w:b/>
                        <w:sz w:val="28"/>
                        <w:szCs w:val="28"/>
                        <w:lang w:val="en-US"/>
                      </w:rPr>
                    </w:pPr>
                    <w:r w:rsidRPr="000864A0">
                      <w:rPr>
                        <w:b/>
                        <w:sz w:val="28"/>
                        <w:szCs w:val="28"/>
                        <w:lang w:val="en-US"/>
                      </w:rPr>
                      <w:t>credit</w:t>
                    </w:r>
                  </w:p>
                </w:txbxContent>
              </v:textbox>
            </v:shape>
            <v:shape id="Text Box 30" o:spid="_x0000_s1036" type="#_x0000_t202" style="position:absolute;left:3429000;top:1028700;width:1257300;height:342900;visibility:visible" stroked="f">
              <v:textbox style="mso-next-textbox:#Text Box 30">
                <w:txbxContent>
                  <w:p w:rsidR="00DC3D42" w:rsidRPr="000864A0" w:rsidRDefault="00DC3D42" w:rsidP="006C5F65">
                    <w:pPr>
                      <w:rPr>
                        <w:b/>
                        <w:sz w:val="28"/>
                        <w:szCs w:val="28"/>
                        <w:lang w:val="en-US"/>
                      </w:rPr>
                    </w:pPr>
                    <w:r w:rsidRPr="000864A0">
                      <w:rPr>
                        <w:b/>
                        <w:sz w:val="28"/>
                        <w:szCs w:val="28"/>
                        <w:lang w:val="en-US"/>
                      </w:rPr>
                      <w:t>bottom prices</w:t>
                    </w:r>
                  </w:p>
                </w:txbxContent>
              </v:textbox>
            </v:shape>
            <w10:wrap type="none"/>
            <w10:anchorlock/>
          </v:group>
        </w:pict>
      </w:r>
    </w:p>
    <w:p w:rsidR="006C5F65" w:rsidRPr="00AF0DAF" w:rsidRDefault="006C5F65" w:rsidP="006C5F65">
      <w:pPr>
        <w:ind w:firstLine="708"/>
        <w:jc w:val="both"/>
        <w:rPr>
          <w:sz w:val="28"/>
          <w:szCs w:val="28"/>
          <w:lang w:val="uk-UA"/>
        </w:rPr>
      </w:pPr>
      <w:r w:rsidRPr="00AF0DAF">
        <w:rPr>
          <w:sz w:val="28"/>
          <w:szCs w:val="28"/>
          <w:lang w:val="uk-UA"/>
        </w:rPr>
        <w:t xml:space="preserve">Як бачимо ядром виступає </w:t>
      </w:r>
      <w:r w:rsidRPr="00AF0DAF">
        <w:rPr>
          <w:i/>
          <w:sz w:val="28"/>
          <w:szCs w:val="28"/>
          <w:lang w:val="uk-UA"/>
        </w:rPr>
        <w:t xml:space="preserve">depression, </w:t>
      </w:r>
      <w:r w:rsidRPr="00AF0DAF">
        <w:rPr>
          <w:sz w:val="28"/>
          <w:szCs w:val="28"/>
          <w:lang w:val="uk-UA"/>
        </w:rPr>
        <w:t xml:space="preserve">а семантичні супутники займають позицію у “хвості”. </w:t>
      </w:r>
    </w:p>
    <w:p w:rsidR="006C5F65" w:rsidRDefault="006C5F65" w:rsidP="006C5F65">
      <w:pPr>
        <w:ind w:firstLine="708"/>
        <w:jc w:val="both"/>
        <w:rPr>
          <w:sz w:val="28"/>
          <w:szCs w:val="28"/>
          <w:lang w:val="uk-UA"/>
        </w:rPr>
      </w:pPr>
      <w:r w:rsidRPr="00AF0DAF">
        <w:rPr>
          <w:i/>
          <w:sz w:val="28"/>
          <w:szCs w:val="28"/>
          <w:lang w:val="uk-UA"/>
        </w:rPr>
        <w:t>Антонімічні відношення</w:t>
      </w:r>
      <w:r w:rsidRPr="00AF0DAF">
        <w:rPr>
          <w:sz w:val="28"/>
          <w:szCs w:val="28"/>
          <w:lang w:val="uk-UA"/>
        </w:rPr>
        <w:t xml:space="preserve"> між </w:t>
      </w:r>
      <w:r>
        <w:rPr>
          <w:sz w:val="28"/>
          <w:szCs w:val="28"/>
          <w:lang w:val="uk-UA"/>
        </w:rPr>
        <w:t xml:space="preserve">ТББ </w:t>
      </w:r>
      <w:r w:rsidRPr="00AF0DAF">
        <w:rPr>
          <w:sz w:val="28"/>
          <w:szCs w:val="28"/>
          <w:lang w:val="uk-UA"/>
        </w:rPr>
        <w:t xml:space="preserve">є менш дослідженими порівняно </w:t>
      </w:r>
      <w:r>
        <w:rPr>
          <w:sz w:val="28"/>
          <w:szCs w:val="28"/>
          <w:lang w:val="uk-UA"/>
        </w:rPr>
        <w:t>з синонімічними та омонімічними</w:t>
      </w:r>
      <w:r w:rsidRPr="00AF0DAF">
        <w:rPr>
          <w:sz w:val="28"/>
          <w:szCs w:val="28"/>
          <w:lang w:val="uk-UA"/>
        </w:rPr>
        <w:t>. Більшість термінів сфери банківського бізнесу утворюють лексичні антоніми</w:t>
      </w:r>
      <w:r w:rsidRPr="00AF0DAF">
        <w:rPr>
          <w:i/>
          <w:sz w:val="28"/>
          <w:szCs w:val="28"/>
          <w:lang w:val="uk-UA"/>
        </w:rPr>
        <w:t xml:space="preserve">: call – put; fixed assets – current assets; nostro accoиnt –vostro account; registered share – bearer share. </w:t>
      </w:r>
      <w:r w:rsidRPr="00AF0DAF">
        <w:rPr>
          <w:sz w:val="28"/>
          <w:szCs w:val="28"/>
          <w:lang w:val="uk-UA"/>
        </w:rPr>
        <w:t xml:space="preserve">Зазначимо, що існують також терміни, які мають морфологічні антоніми: </w:t>
      </w:r>
      <w:r w:rsidRPr="00AF0DAF">
        <w:rPr>
          <w:i/>
          <w:sz w:val="28"/>
          <w:szCs w:val="28"/>
          <w:lang w:val="uk-UA"/>
        </w:rPr>
        <w:t>resident – nonresident; underperformance – outperformance; inflation - deflation; investment grade – non investment grade.</w:t>
      </w:r>
      <w:r w:rsidRPr="00AF0DAF">
        <w:rPr>
          <w:sz w:val="28"/>
          <w:szCs w:val="28"/>
          <w:lang w:val="uk-UA"/>
        </w:rPr>
        <w:t xml:space="preserve"> У межах досліджуваної термінології спостерігається наявність антонімічних відношень між ними. </w:t>
      </w:r>
    </w:p>
    <w:p w:rsidR="006C5F65" w:rsidRPr="00AF0DAF" w:rsidRDefault="006C5F65" w:rsidP="006C5F65">
      <w:pPr>
        <w:ind w:firstLine="708"/>
        <w:jc w:val="both"/>
        <w:rPr>
          <w:i/>
          <w:sz w:val="28"/>
          <w:szCs w:val="28"/>
          <w:lang w:val="uk-UA"/>
        </w:rPr>
      </w:pPr>
      <w:r w:rsidRPr="00AF0DAF">
        <w:rPr>
          <w:sz w:val="28"/>
          <w:szCs w:val="28"/>
          <w:lang w:val="uk-UA"/>
        </w:rPr>
        <w:t xml:space="preserve">Отже, </w:t>
      </w:r>
      <w:r w:rsidRPr="00AF0DAF">
        <w:rPr>
          <w:i/>
          <w:sz w:val="28"/>
          <w:szCs w:val="28"/>
          <w:lang w:val="uk-UA"/>
        </w:rPr>
        <w:t xml:space="preserve">антонімами вважаємо терміни, значення яких зв’язані відношеннями протиставлення діаметрально протилежних і рівновіддалених від імпліцитної точки відліку властивостей тотожної якості як основи семантичної опозиції. (розрядка наша). </w:t>
      </w:r>
      <w:r w:rsidRPr="00AF0DAF">
        <w:rPr>
          <w:sz w:val="28"/>
          <w:szCs w:val="28"/>
          <w:lang w:val="uk-UA"/>
        </w:rPr>
        <w:t>Ступінь антонімічності двох термінів визначається відношенням суми антонімічних диференційних сем термінів до загальної суми їх диференційних сем: що</w:t>
      </w:r>
      <w:r>
        <w:rPr>
          <w:sz w:val="28"/>
          <w:szCs w:val="28"/>
          <w:lang w:val="uk-UA"/>
        </w:rPr>
        <w:t xml:space="preserve"> більше</w:t>
      </w:r>
      <w:r w:rsidRPr="00AF0DAF">
        <w:rPr>
          <w:sz w:val="28"/>
          <w:szCs w:val="28"/>
          <w:lang w:val="uk-UA"/>
        </w:rPr>
        <w:t xml:space="preserve"> антонімічних сем, то повніші антоніми.</w:t>
      </w:r>
    </w:p>
    <w:p w:rsidR="006C5F65" w:rsidRPr="00AF0DAF" w:rsidRDefault="006C5F65" w:rsidP="006C5F65">
      <w:pPr>
        <w:ind w:firstLine="708"/>
        <w:jc w:val="both"/>
        <w:rPr>
          <w:i/>
          <w:sz w:val="28"/>
          <w:szCs w:val="28"/>
          <w:lang w:val="uk-UA"/>
        </w:rPr>
      </w:pPr>
      <w:r w:rsidRPr="00AF0DAF">
        <w:rPr>
          <w:i/>
          <w:sz w:val="28"/>
          <w:szCs w:val="28"/>
          <w:lang w:val="uk-UA"/>
        </w:rPr>
        <w:t xml:space="preserve">Розмежування полісемії / омонімії терміна банківського бізнесу. </w:t>
      </w:r>
    </w:p>
    <w:p w:rsidR="006C5F65" w:rsidRPr="00AF0DAF" w:rsidRDefault="006C5F65" w:rsidP="006C5F65">
      <w:pPr>
        <w:ind w:firstLine="708"/>
        <w:jc w:val="both"/>
        <w:rPr>
          <w:sz w:val="28"/>
          <w:szCs w:val="28"/>
          <w:lang w:val="uk-UA"/>
        </w:rPr>
      </w:pPr>
      <w:r w:rsidRPr="00AF0DAF">
        <w:rPr>
          <w:sz w:val="28"/>
          <w:szCs w:val="28"/>
          <w:lang w:val="uk-UA"/>
        </w:rPr>
        <w:t>На підставі здійсненого дослідження виявлено розмежування омонімії та полісемії термінів банківського бізнесу. Для прикладу</w:t>
      </w:r>
      <w:r>
        <w:rPr>
          <w:sz w:val="28"/>
          <w:szCs w:val="28"/>
          <w:lang w:val="uk-UA"/>
        </w:rPr>
        <w:t>,</w:t>
      </w:r>
      <w:r w:rsidRPr="00AF0DAF">
        <w:rPr>
          <w:sz w:val="28"/>
          <w:szCs w:val="28"/>
          <w:lang w:val="uk-UA"/>
        </w:rPr>
        <w:t xml:space="preserve"> </w:t>
      </w:r>
      <w:r>
        <w:rPr>
          <w:sz w:val="28"/>
          <w:szCs w:val="28"/>
          <w:lang w:val="uk-UA"/>
        </w:rPr>
        <w:t>такі</w:t>
      </w:r>
      <w:r w:rsidRPr="00AF0DAF">
        <w:rPr>
          <w:sz w:val="28"/>
          <w:szCs w:val="28"/>
          <w:lang w:val="uk-UA"/>
        </w:rPr>
        <w:t xml:space="preserve"> ТББ проаналізовано на основі спеціальних, електронних джерел:</w:t>
      </w:r>
    </w:p>
    <w:p w:rsidR="006C5F65" w:rsidRPr="00AF0DAF" w:rsidRDefault="006C5F65" w:rsidP="006C5F65">
      <w:pPr>
        <w:ind w:firstLine="708"/>
        <w:jc w:val="both"/>
        <w:rPr>
          <w:sz w:val="28"/>
          <w:szCs w:val="28"/>
          <w:lang w:val="uk-UA"/>
        </w:rPr>
      </w:pPr>
      <w:r w:rsidRPr="00AF0DAF">
        <w:rPr>
          <w:b/>
          <w:i/>
          <w:sz w:val="28"/>
          <w:szCs w:val="28"/>
          <w:lang w:val="uk-UA"/>
        </w:rPr>
        <w:t>Conversion.</w:t>
      </w:r>
      <w:r w:rsidRPr="00AF0DAF">
        <w:rPr>
          <w:i/>
          <w:sz w:val="28"/>
          <w:szCs w:val="28"/>
          <w:lang w:val="uk-UA"/>
        </w:rPr>
        <w:t xml:space="preserve"> (1) Replacing an old, due or called bond issue by new bonds of the same company at different terms and conditions (debt restructuring or refinancing). (2) Renewal of a bank-issued medium-term loan.(3) Exchange of convertible bonds for shares.(4) For example: exchange of a credit balance or claim for one in a different currency.(5) Synthetic forward purchase of an underlying by means of options. By purchasing a put and selling a call with the same exercise price, a falling market price, is anticipated.</w:t>
      </w:r>
    </w:p>
    <w:p w:rsidR="006C5F65" w:rsidRPr="00AF0DAF" w:rsidRDefault="006C5F65" w:rsidP="006C5F65">
      <w:pPr>
        <w:ind w:firstLine="708"/>
        <w:jc w:val="both"/>
        <w:rPr>
          <w:i/>
          <w:sz w:val="28"/>
          <w:szCs w:val="28"/>
          <w:lang w:val="uk-UA"/>
        </w:rPr>
      </w:pPr>
      <w:r w:rsidRPr="00AF0DAF">
        <w:rPr>
          <w:b/>
          <w:i/>
          <w:sz w:val="28"/>
          <w:szCs w:val="28"/>
          <w:lang w:val="uk-UA"/>
        </w:rPr>
        <w:t>Substitution.</w:t>
      </w:r>
      <w:r w:rsidRPr="00AF0DAF">
        <w:rPr>
          <w:sz w:val="28"/>
          <w:szCs w:val="28"/>
          <w:lang w:val="uk-UA"/>
        </w:rPr>
        <w:t xml:space="preserve"> (</w:t>
      </w:r>
      <w:r w:rsidRPr="00AF0DAF">
        <w:rPr>
          <w:i/>
          <w:sz w:val="28"/>
          <w:szCs w:val="28"/>
          <w:lang w:val="uk-UA"/>
        </w:rPr>
        <w:t>1) Replacement of one creditor by another.(2) Replacement of collateral securing a broker’s call loan with other collateral of equal value. (3) Acquisition of a borrower’s tangible property through foreclosure.(4) An investor’s right to have the selling financial institution replace a nonp</w:t>
      </w:r>
      <w:r>
        <w:rPr>
          <w:i/>
          <w:sz w:val="28"/>
          <w:szCs w:val="28"/>
          <w:lang w:val="uk-UA"/>
        </w:rPr>
        <w:t>erforming loan with another.(5)</w:t>
      </w:r>
      <w:r w:rsidRPr="00AF0DAF">
        <w:rPr>
          <w:i/>
          <w:sz w:val="28"/>
          <w:szCs w:val="28"/>
          <w:lang w:val="uk-UA"/>
        </w:rPr>
        <w:t xml:space="preserve">The exchange of a new contract for an existing one </w:t>
      </w:r>
      <w:r w:rsidRPr="00AF0DAF">
        <w:rPr>
          <w:sz w:val="28"/>
          <w:szCs w:val="28"/>
          <w:lang w:val="uk-UA"/>
        </w:rPr>
        <w:t>(</w:t>
      </w:r>
      <w:hyperlink r:id="rId8" w:history="1">
        <w:r w:rsidRPr="006C5F65">
          <w:rPr>
            <w:rStyle w:val="a5"/>
            <w:color w:val="auto"/>
            <w:sz w:val="28"/>
            <w:szCs w:val="28"/>
            <w:lang w:val="uk-UA"/>
          </w:rPr>
          <w:t>http://www.ubs.com</w:t>
        </w:r>
      </w:hyperlink>
      <w:r w:rsidRPr="00AF0DAF">
        <w:rPr>
          <w:sz w:val="28"/>
          <w:szCs w:val="28"/>
          <w:lang w:val="uk-UA"/>
        </w:rPr>
        <w:t>).</w:t>
      </w:r>
    </w:p>
    <w:p w:rsidR="006C5F65" w:rsidRPr="00AF0DAF" w:rsidRDefault="006C5F65" w:rsidP="006C5F65">
      <w:pPr>
        <w:ind w:firstLine="708"/>
        <w:jc w:val="both"/>
        <w:rPr>
          <w:sz w:val="28"/>
          <w:szCs w:val="28"/>
          <w:lang w:val="uk-UA"/>
        </w:rPr>
      </w:pPr>
      <w:r>
        <w:rPr>
          <w:sz w:val="28"/>
          <w:szCs w:val="28"/>
          <w:lang w:val="uk-UA"/>
        </w:rPr>
        <w:lastRenderedPageBreak/>
        <w:t>Щ</w:t>
      </w:r>
      <w:r w:rsidRPr="00AF0DAF">
        <w:rPr>
          <w:sz w:val="28"/>
          <w:szCs w:val="28"/>
          <w:lang w:val="uk-UA"/>
        </w:rPr>
        <w:t>одо критеріїв розмежування полісемії та омонімії</w:t>
      </w:r>
      <w:r w:rsidRPr="009619C3">
        <w:rPr>
          <w:sz w:val="28"/>
          <w:szCs w:val="28"/>
          <w:lang w:val="uk-UA"/>
        </w:rPr>
        <w:t xml:space="preserve"> </w:t>
      </w:r>
      <w:r>
        <w:rPr>
          <w:sz w:val="28"/>
          <w:szCs w:val="28"/>
          <w:lang w:val="uk-UA"/>
        </w:rPr>
        <w:t xml:space="preserve">існують різні думки. </w:t>
      </w:r>
      <w:r w:rsidRPr="00AF0DAF">
        <w:rPr>
          <w:sz w:val="28"/>
          <w:szCs w:val="28"/>
          <w:lang w:val="uk-UA"/>
        </w:rPr>
        <w:t xml:space="preserve"> Переважна більшість дослідників</w:t>
      </w:r>
      <w:r>
        <w:rPr>
          <w:sz w:val="28"/>
          <w:szCs w:val="28"/>
          <w:lang w:val="uk-UA"/>
        </w:rPr>
        <w:t>, з одного боку,</w:t>
      </w:r>
      <w:r w:rsidRPr="00AF0DAF">
        <w:rPr>
          <w:sz w:val="28"/>
          <w:szCs w:val="28"/>
          <w:lang w:val="uk-UA"/>
        </w:rPr>
        <w:t xml:space="preserve"> розрізняють омоніми що утворилися шляхом співпадіння звучання різних одиниць, з іншого омоніми виникають у результаті розпаду полісемантичного слова. Ми д</w:t>
      </w:r>
      <w:r>
        <w:rPr>
          <w:sz w:val="28"/>
          <w:szCs w:val="28"/>
          <w:lang w:val="uk-UA"/>
        </w:rPr>
        <w:t>отримуємося останнього погляду і п</w:t>
      </w:r>
      <w:r w:rsidRPr="00AF0DAF">
        <w:rPr>
          <w:sz w:val="28"/>
          <w:szCs w:val="28"/>
          <w:lang w:val="uk-UA"/>
        </w:rPr>
        <w:t xml:space="preserve">ідхід, прийнятий у нашому дослідженні, щодо розмежування цих явищ в термінології полягає в наступному: </w:t>
      </w:r>
      <w:r w:rsidRPr="00AF0DAF">
        <w:rPr>
          <w:i/>
          <w:sz w:val="28"/>
          <w:szCs w:val="28"/>
          <w:lang w:val="uk-UA"/>
        </w:rPr>
        <w:t>якщо два терміни співпадають у плані виразу, але відрізняються у плані змісту, таке явище розцінюємо як приклад полісемії у межах однієї термінологічної системи, і як омонімія в різних терміносистемах.</w:t>
      </w:r>
      <w:r w:rsidRPr="00AF0DAF">
        <w:rPr>
          <w:sz w:val="28"/>
          <w:szCs w:val="28"/>
          <w:lang w:val="uk-UA"/>
        </w:rPr>
        <w:t xml:space="preserve"> </w:t>
      </w:r>
    </w:p>
    <w:p w:rsidR="006C5F65" w:rsidRPr="00AF0DAF" w:rsidRDefault="006C5F65" w:rsidP="00292C92">
      <w:pPr>
        <w:ind w:firstLine="708"/>
        <w:jc w:val="both"/>
        <w:rPr>
          <w:sz w:val="28"/>
          <w:szCs w:val="28"/>
          <w:lang w:val="uk-UA"/>
        </w:rPr>
      </w:pPr>
      <w:r w:rsidRPr="00AF0DAF">
        <w:rPr>
          <w:sz w:val="28"/>
          <w:szCs w:val="28"/>
          <w:lang w:val="uk-UA"/>
        </w:rPr>
        <w:t>Безперечно, що межа між полісемією та омонімією в термінології у багатьох випадках є дифузною.</w:t>
      </w:r>
      <w:r>
        <w:rPr>
          <w:sz w:val="28"/>
          <w:szCs w:val="28"/>
          <w:lang w:val="uk-UA"/>
        </w:rPr>
        <w:t xml:space="preserve"> Серед дослідників, і</w:t>
      </w:r>
      <w:r w:rsidRPr="00AF0DAF">
        <w:rPr>
          <w:sz w:val="28"/>
          <w:szCs w:val="28"/>
          <w:lang w:val="uk-UA"/>
        </w:rPr>
        <w:t xml:space="preserve">снують чіткі критерії розмежування цих понять не лише </w:t>
      </w:r>
      <w:r>
        <w:rPr>
          <w:sz w:val="28"/>
          <w:szCs w:val="28"/>
          <w:lang w:val="uk-UA"/>
        </w:rPr>
        <w:t xml:space="preserve">через </w:t>
      </w:r>
      <w:r w:rsidRPr="00AF0DAF">
        <w:rPr>
          <w:sz w:val="28"/>
          <w:szCs w:val="28"/>
          <w:lang w:val="uk-UA"/>
        </w:rPr>
        <w:t xml:space="preserve">наявність певного контексту, </w:t>
      </w:r>
      <w:r>
        <w:rPr>
          <w:sz w:val="28"/>
          <w:szCs w:val="28"/>
          <w:lang w:val="uk-UA"/>
        </w:rPr>
        <w:t xml:space="preserve"> але й </w:t>
      </w:r>
      <w:r w:rsidRPr="00AF0DAF">
        <w:rPr>
          <w:sz w:val="28"/>
          <w:szCs w:val="28"/>
          <w:lang w:val="uk-UA"/>
        </w:rPr>
        <w:t>особливостей сполучуваності багатозначного терміна банківського бізнесу. Дослідженню відмінносте</w:t>
      </w:r>
      <w:r>
        <w:rPr>
          <w:sz w:val="28"/>
          <w:szCs w:val="28"/>
          <w:lang w:val="uk-UA"/>
        </w:rPr>
        <w:t>й у значеннях терміна, зокрема виявлення</w:t>
      </w:r>
      <w:r w:rsidRPr="00AF0DAF">
        <w:rPr>
          <w:sz w:val="28"/>
          <w:szCs w:val="28"/>
          <w:lang w:val="uk-UA"/>
        </w:rPr>
        <w:t xml:space="preserve"> у </w:t>
      </w:r>
      <w:r>
        <w:rPr>
          <w:sz w:val="28"/>
          <w:szCs w:val="28"/>
          <w:lang w:val="uk-UA"/>
        </w:rPr>
        <w:t xml:space="preserve"> ньому </w:t>
      </w:r>
      <w:r w:rsidRPr="00AF0DAF">
        <w:rPr>
          <w:sz w:val="28"/>
          <w:szCs w:val="28"/>
          <w:lang w:val="uk-UA"/>
        </w:rPr>
        <w:t xml:space="preserve">узагальненого семантичного компонента </w:t>
      </w:r>
      <w:r w:rsidRPr="00002A81">
        <w:rPr>
          <w:sz w:val="28"/>
          <w:szCs w:val="28"/>
          <w:lang w:val="uk-UA"/>
        </w:rPr>
        <w:t xml:space="preserve">інваріанта </w:t>
      </w:r>
      <w:r w:rsidRPr="00AF0DAF">
        <w:rPr>
          <w:sz w:val="28"/>
          <w:szCs w:val="28"/>
          <w:lang w:val="uk-UA"/>
        </w:rPr>
        <w:t xml:space="preserve">та диференційних </w:t>
      </w:r>
      <w:r w:rsidRPr="00002A81">
        <w:rPr>
          <w:sz w:val="28"/>
          <w:szCs w:val="28"/>
          <w:lang w:val="uk-UA"/>
        </w:rPr>
        <w:t>смислів присвячені праці</w:t>
      </w:r>
      <w:r w:rsidRPr="00AF0DAF">
        <w:rPr>
          <w:sz w:val="28"/>
          <w:szCs w:val="28"/>
          <w:u w:val="single"/>
          <w:lang w:val="uk-UA"/>
        </w:rPr>
        <w:t xml:space="preserve"> </w:t>
      </w:r>
      <w:r>
        <w:rPr>
          <w:sz w:val="28"/>
          <w:szCs w:val="28"/>
          <w:lang w:val="uk-UA"/>
        </w:rPr>
        <w:t>(Р.Дуд</w:t>
      </w:r>
      <w:r w:rsidRPr="00AF0DAF">
        <w:rPr>
          <w:sz w:val="28"/>
          <w:szCs w:val="28"/>
          <w:lang w:val="uk-UA"/>
        </w:rPr>
        <w:t>к</w:t>
      </w:r>
      <w:r>
        <w:rPr>
          <w:sz w:val="28"/>
          <w:szCs w:val="28"/>
          <w:lang w:val="uk-UA"/>
        </w:rPr>
        <w:t>а</w:t>
      </w:r>
      <w:r w:rsidRPr="00AF0DAF">
        <w:rPr>
          <w:sz w:val="28"/>
          <w:szCs w:val="28"/>
          <w:lang w:val="uk-UA"/>
        </w:rPr>
        <w:t>, 20</w:t>
      </w:r>
      <w:r>
        <w:rPr>
          <w:sz w:val="28"/>
          <w:szCs w:val="28"/>
          <w:lang w:val="uk-UA"/>
        </w:rPr>
        <w:t>09, С. Гурського, 1975)</w:t>
      </w:r>
      <w:r w:rsidRPr="00AF0DAF">
        <w:rPr>
          <w:sz w:val="28"/>
          <w:szCs w:val="28"/>
          <w:lang w:val="uk-UA"/>
        </w:rPr>
        <w:t xml:space="preserve">. </w:t>
      </w:r>
    </w:p>
    <w:p w:rsidR="006C5F65" w:rsidRPr="00AF0DAF" w:rsidRDefault="006C5F65" w:rsidP="00292C92">
      <w:pPr>
        <w:ind w:firstLine="708"/>
        <w:jc w:val="both"/>
        <w:rPr>
          <w:sz w:val="28"/>
          <w:szCs w:val="28"/>
          <w:lang w:val="uk-UA"/>
        </w:rPr>
      </w:pPr>
      <w:r w:rsidRPr="00AF0DAF">
        <w:rPr>
          <w:sz w:val="28"/>
          <w:szCs w:val="28"/>
          <w:lang w:val="uk-UA"/>
        </w:rPr>
        <w:t>З огляду на зазначені нижче показники, ТББ кваліфікуємо як систему:</w:t>
      </w:r>
    </w:p>
    <w:p w:rsidR="006C5F65" w:rsidRPr="00AF0DAF" w:rsidRDefault="006C5F65" w:rsidP="006C5F65">
      <w:pPr>
        <w:ind w:firstLine="567"/>
        <w:jc w:val="both"/>
        <w:rPr>
          <w:sz w:val="28"/>
          <w:szCs w:val="28"/>
          <w:lang w:val="uk-UA"/>
        </w:rPr>
      </w:pPr>
      <w:r w:rsidRPr="00525C7C">
        <w:rPr>
          <w:sz w:val="28"/>
          <w:szCs w:val="28"/>
        </w:rPr>
        <w:t>–</w:t>
      </w:r>
      <w:r w:rsidRPr="00AF0DAF">
        <w:rPr>
          <w:sz w:val="28"/>
          <w:szCs w:val="28"/>
          <w:lang w:val="uk-UA"/>
        </w:rPr>
        <w:t xml:space="preserve"> термінологія базується на родо-видовій ієрархії термінологічних одиниць. Для прикладу, термін </w:t>
      </w:r>
      <w:r w:rsidRPr="00AF0DAF">
        <w:rPr>
          <w:i/>
          <w:sz w:val="28"/>
          <w:szCs w:val="28"/>
          <w:lang w:val="uk-UA"/>
        </w:rPr>
        <w:t>”account”</w:t>
      </w:r>
      <w:r w:rsidRPr="00AF0DAF">
        <w:rPr>
          <w:sz w:val="28"/>
          <w:szCs w:val="28"/>
          <w:lang w:val="uk-UA"/>
        </w:rPr>
        <w:t xml:space="preserve"> є родовим, а терміни </w:t>
      </w:r>
      <w:r w:rsidRPr="00AF0DAF">
        <w:rPr>
          <w:i/>
          <w:sz w:val="28"/>
          <w:szCs w:val="28"/>
          <w:lang w:val="uk-UA"/>
        </w:rPr>
        <w:t>“current account”</w:t>
      </w:r>
      <w:r w:rsidRPr="00AF0DAF">
        <w:rPr>
          <w:sz w:val="28"/>
          <w:szCs w:val="28"/>
          <w:lang w:val="uk-UA"/>
        </w:rPr>
        <w:t xml:space="preserve">, </w:t>
      </w:r>
      <w:r w:rsidRPr="00AF0DAF">
        <w:rPr>
          <w:i/>
          <w:sz w:val="28"/>
          <w:szCs w:val="28"/>
          <w:lang w:val="uk-UA"/>
        </w:rPr>
        <w:t>“safekeeping account”, salary account”</w:t>
      </w:r>
      <w:r w:rsidRPr="00AF0DAF">
        <w:rPr>
          <w:sz w:val="28"/>
          <w:szCs w:val="28"/>
          <w:lang w:val="uk-UA"/>
        </w:rPr>
        <w:t xml:space="preserve"> – є видовими відносно терміна </w:t>
      </w:r>
      <w:r w:rsidRPr="00AF0DAF">
        <w:rPr>
          <w:i/>
          <w:sz w:val="28"/>
          <w:szCs w:val="28"/>
          <w:lang w:val="uk-UA"/>
        </w:rPr>
        <w:t xml:space="preserve">”account” </w:t>
      </w:r>
      <w:r w:rsidRPr="00AF0DAF">
        <w:rPr>
          <w:sz w:val="28"/>
          <w:szCs w:val="28"/>
          <w:lang w:val="uk-UA"/>
        </w:rPr>
        <w:t>і відображають поняття диференційності, специфічності”</w:t>
      </w:r>
      <w:r>
        <w:rPr>
          <w:sz w:val="28"/>
          <w:szCs w:val="28"/>
          <w:lang w:val="uk-UA"/>
        </w:rPr>
        <w:t>.</w:t>
      </w:r>
    </w:p>
    <w:p w:rsidR="006C5F65" w:rsidRPr="00AF0DAF" w:rsidRDefault="006C5F65" w:rsidP="006C5F65">
      <w:pPr>
        <w:ind w:firstLine="567"/>
        <w:jc w:val="both"/>
        <w:rPr>
          <w:sz w:val="28"/>
          <w:szCs w:val="28"/>
          <w:lang w:val="uk-UA"/>
        </w:rPr>
      </w:pPr>
      <w:r w:rsidRPr="00525C7C">
        <w:rPr>
          <w:sz w:val="28"/>
          <w:szCs w:val="28"/>
          <w:lang w:val="uk-UA"/>
        </w:rPr>
        <w:t>–</w:t>
      </w:r>
      <w:r w:rsidRPr="00AF0DAF">
        <w:rPr>
          <w:sz w:val="28"/>
          <w:szCs w:val="28"/>
          <w:lang w:val="uk-UA"/>
        </w:rPr>
        <w:t xml:space="preserve"> ТББ базується на</w:t>
      </w:r>
      <w:r>
        <w:rPr>
          <w:sz w:val="28"/>
          <w:szCs w:val="28"/>
          <w:lang w:val="uk-UA"/>
        </w:rPr>
        <w:t xml:space="preserve"> понятті</w:t>
      </w:r>
      <w:r w:rsidRPr="00AF0DAF">
        <w:rPr>
          <w:sz w:val="28"/>
          <w:szCs w:val="28"/>
          <w:lang w:val="uk-UA"/>
        </w:rPr>
        <w:t xml:space="preserve"> </w:t>
      </w:r>
      <w:r w:rsidRPr="00AF0DAF">
        <w:rPr>
          <w:i/>
          <w:sz w:val="28"/>
          <w:szCs w:val="28"/>
          <w:lang w:val="uk-UA"/>
        </w:rPr>
        <w:t>дескриптор</w:t>
      </w:r>
      <w:r>
        <w:rPr>
          <w:i/>
          <w:sz w:val="28"/>
          <w:szCs w:val="28"/>
          <w:lang w:val="uk-UA"/>
        </w:rPr>
        <w:t>а</w:t>
      </w:r>
      <w:r w:rsidRPr="00AF0DAF">
        <w:rPr>
          <w:sz w:val="28"/>
          <w:szCs w:val="28"/>
          <w:lang w:val="uk-UA"/>
        </w:rPr>
        <w:t xml:space="preserve"> котрий є одним із засадничих принципів систематизації будь-якої термінології. О.С. Ахманова сформулювала основ</w:t>
      </w:r>
      <w:r>
        <w:rPr>
          <w:sz w:val="28"/>
          <w:szCs w:val="28"/>
          <w:lang w:val="uk-UA"/>
        </w:rPr>
        <w:t xml:space="preserve">ні критерії вибору дескриптора на які опираємося </w:t>
      </w:r>
      <w:r w:rsidRPr="00C27857">
        <w:rPr>
          <w:sz w:val="28"/>
          <w:szCs w:val="28"/>
          <w:lang w:val="uk-UA"/>
        </w:rPr>
        <w:t>[</w:t>
      </w:r>
      <w:r>
        <w:rPr>
          <w:sz w:val="28"/>
          <w:szCs w:val="28"/>
          <w:lang w:val="uk-UA"/>
        </w:rPr>
        <w:t>Akhmanova, 1974,с.150-151</w:t>
      </w:r>
      <w:r w:rsidRPr="00C27857">
        <w:rPr>
          <w:sz w:val="28"/>
          <w:szCs w:val="28"/>
          <w:lang w:val="uk-UA"/>
        </w:rPr>
        <w:t>]</w:t>
      </w:r>
      <w:r w:rsidRPr="00AF0DAF">
        <w:rPr>
          <w:sz w:val="28"/>
          <w:szCs w:val="28"/>
          <w:lang w:val="uk-UA"/>
        </w:rPr>
        <w:t>.</w:t>
      </w:r>
    </w:p>
    <w:p w:rsidR="006C5F65" w:rsidRPr="00AF0DAF" w:rsidRDefault="006C5F65" w:rsidP="006C5F65">
      <w:pPr>
        <w:ind w:firstLine="567"/>
        <w:jc w:val="both"/>
        <w:rPr>
          <w:sz w:val="28"/>
          <w:szCs w:val="28"/>
          <w:lang w:val="uk-UA"/>
        </w:rPr>
      </w:pPr>
      <w:r w:rsidRPr="00AF0DAF">
        <w:rPr>
          <w:sz w:val="28"/>
          <w:szCs w:val="28"/>
          <w:lang w:val="uk-UA"/>
        </w:rPr>
        <w:t>1) дескриптор має мати чітке і доволі ясне наукове визначення, скажімо</w:t>
      </w:r>
      <w:r w:rsidRPr="00AF0DAF">
        <w:rPr>
          <w:i/>
          <w:sz w:val="28"/>
          <w:szCs w:val="28"/>
          <w:lang w:val="uk-UA"/>
        </w:rPr>
        <w:t>“loan” (a specific sum of money lent by a creditor or lender (e.g. a bank) to a person or entity and repayable at a predetermined due date or after notice of repayment is given”</w:t>
      </w:r>
      <w:r w:rsidRPr="00AF0DAF">
        <w:rPr>
          <w:sz w:val="28"/>
          <w:szCs w:val="28"/>
          <w:lang w:val="uk-UA"/>
        </w:rPr>
        <w:t xml:space="preserve"> (</w:t>
      </w:r>
      <w:hyperlink r:id="rId9" w:history="1">
        <w:r w:rsidRPr="00292C92">
          <w:rPr>
            <w:rStyle w:val="a5"/>
            <w:color w:val="auto"/>
            <w:sz w:val="28"/>
            <w:szCs w:val="28"/>
            <w:lang w:val="uk-UA"/>
          </w:rPr>
          <w:t>http://www.ubs.com</w:t>
        </w:r>
      </w:hyperlink>
      <w:r w:rsidRPr="00AF0DAF">
        <w:rPr>
          <w:sz w:val="28"/>
          <w:szCs w:val="28"/>
          <w:lang w:val="uk-UA"/>
        </w:rPr>
        <w:t>) може у певній мірі вважатися дескриптором.</w:t>
      </w:r>
    </w:p>
    <w:p w:rsidR="006C5F65" w:rsidRPr="00AF0DAF" w:rsidRDefault="006C5F65" w:rsidP="006C5F65">
      <w:pPr>
        <w:ind w:firstLine="567"/>
        <w:jc w:val="both"/>
        <w:rPr>
          <w:sz w:val="28"/>
          <w:szCs w:val="28"/>
          <w:lang w:val="uk-UA"/>
        </w:rPr>
      </w:pPr>
      <w:r w:rsidRPr="00AF0DAF">
        <w:rPr>
          <w:sz w:val="28"/>
          <w:szCs w:val="28"/>
          <w:lang w:val="uk-UA"/>
        </w:rPr>
        <w:t xml:space="preserve">2) у дескриптора наявна чітка мотиваційна семантична структура </w:t>
      </w:r>
      <w:r w:rsidRPr="00AF0DAF">
        <w:rPr>
          <w:i/>
          <w:sz w:val="28"/>
          <w:szCs w:val="28"/>
          <w:lang w:val="uk-UA"/>
        </w:rPr>
        <w:t>“listing” (“admission of a</w:t>
      </w:r>
      <w:r>
        <w:rPr>
          <w:i/>
          <w:sz w:val="28"/>
          <w:szCs w:val="28"/>
          <w:lang w:val="uk-UA"/>
        </w:rPr>
        <w:t xml:space="preserve"> security (shares, bonds, etc.)</w:t>
      </w:r>
      <w:r w:rsidRPr="00AF0DAF">
        <w:rPr>
          <w:i/>
          <w:sz w:val="28"/>
          <w:szCs w:val="28"/>
          <w:lang w:val="uk-UA"/>
        </w:rPr>
        <w:t xml:space="preserve"> for official trading on a stock exchanges”</w:t>
      </w:r>
      <w:r w:rsidRPr="00AF0DAF">
        <w:rPr>
          <w:sz w:val="28"/>
          <w:szCs w:val="28"/>
          <w:lang w:val="uk-UA"/>
        </w:rPr>
        <w:t xml:space="preserve"> (</w:t>
      </w:r>
      <w:hyperlink r:id="rId10" w:history="1">
        <w:r w:rsidRPr="00292C92">
          <w:rPr>
            <w:rStyle w:val="a5"/>
            <w:color w:val="auto"/>
            <w:sz w:val="28"/>
            <w:szCs w:val="28"/>
            <w:lang w:val="uk-UA"/>
          </w:rPr>
          <w:t>http://www.usb.com</w:t>
        </w:r>
      </w:hyperlink>
      <w:r w:rsidRPr="00AF0DAF">
        <w:rPr>
          <w:sz w:val="28"/>
          <w:szCs w:val="28"/>
          <w:lang w:val="uk-UA"/>
        </w:rPr>
        <w:t xml:space="preserve">) </w:t>
      </w:r>
    </w:p>
    <w:p w:rsidR="006C5F65" w:rsidRPr="00AF0DAF" w:rsidRDefault="006C5F65" w:rsidP="006C5F65">
      <w:pPr>
        <w:ind w:firstLine="567"/>
        <w:jc w:val="both"/>
        <w:rPr>
          <w:sz w:val="28"/>
          <w:szCs w:val="28"/>
          <w:lang w:val="uk-UA"/>
        </w:rPr>
      </w:pPr>
      <w:r w:rsidRPr="00AF0DAF">
        <w:rPr>
          <w:sz w:val="28"/>
          <w:szCs w:val="28"/>
          <w:lang w:val="uk-UA"/>
        </w:rPr>
        <w:t xml:space="preserve">3) дескриптор має мати дериваційну здатність для утворення семантичного гнізда. Наприклад, банківський термін </w:t>
      </w:r>
      <w:r w:rsidRPr="00AF0DAF">
        <w:rPr>
          <w:i/>
          <w:sz w:val="28"/>
          <w:szCs w:val="28"/>
          <w:lang w:val="uk-UA"/>
        </w:rPr>
        <w:t>“to assign” (“to transfer a title, interest, or claim to the acquiring party”</w:t>
      </w:r>
      <w:r w:rsidRPr="00AF0DAF">
        <w:rPr>
          <w:sz w:val="28"/>
          <w:szCs w:val="28"/>
          <w:lang w:val="uk-UA"/>
        </w:rPr>
        <w:t xml:space="preserve"> (</w:t>
      </w:r>
      <w:hyperlink r:id="rId11" w:history="1">
        <w:r w:rsidRPr="00292C92">
          <w:rPr>
            <w:rStyle w:val="a5"/>
            <w:color w:val="auto"/>
            <w:sz w:val="28"/>
            <w:szCs w:val="28"/>
            <w:lang w:val="uk-UA"/>
          </w:rPr>
          <w:t>http://www.usb.com</w:t>
        </w:r>
      </w:hyperlink>
      <w:r w:rsidRPr="00292C92">
        <w:rPr>
          <w:sz w:val="28"/>
          <w:szCs w:val="28"/>
          <w:lang w:val="uk-UA"/>
        </w:rPr>
        <w:t>)</w:t>
      </w:r>
      <w:r w:rsidRPr="00AF0DAF">
        <w:rPr>
          <w:sz w:val="28"/>
          <w:szCs w:val="28"/>
          <w:lang w:val="uk-UA"/>
        </w:rPr>
        <w:t xml:space="preserve"> формує наступну групу однокореневих термінів: </w:t>
      </w:r>
      <w:r w:rsidRPr="00AF0DAF">
        <w:rPr>
          <w:i/>
          <w:sz w:val="28"/>
          <w:szCs w:val="28"/>
          <w:lang w:val="uk-UA"/>
        </w:rPr>
        <w:t>assignee, assignment, assignor, assignment in blank.</w:t>
      </w:r>
    </w:p>
    <w:p w:rsidR="006C5F65" w:rsidRPr="00AF0DAF" w:rsidRDefault="006C5F65" w:rsidP="00687880">
      <w:pPr>
        <w:ind w:firstLine="708"/>
        <w:jc w:val="both"/>
        <w:rPr>
          <w:sz w:val="28"/>
          <w:szCs w:val="28"/>
          <w:lang w:val="uk-UA"/>
        </w:rPr>
      </w:pPr>
      <w:r w:rsidRPr="00AF0DAF">
        <w:rPr>
          <w:i/>
          <w:sz w:val="28"/>
          <w:szCs w:val="28"/>
          <w:lang w:val="uk-UA"/>
        </w:rPr>
        <w:t>Структурні – граматичні моделі ТББ.</w:t>
      </w:r>
    </w:p>
    <w:p w:rsidR="006C5F65" w:rsidRPr="00AF0DAF" w:rsidRDefault="006C5F65" w:rsidP="00687880">
      <w:pPr>
        <w:ind w:firstLine="708"/>
        <w:jc w:val="both"/>
        <w:rPr>
          <w:sz w:val="28"/>
          <w:szCs w:val="28"/>
          <w:lang w:val="uk-UA"/>
        </w:rPr>
      </w:pPr>
      <w:r w:rsidRPr="00AF0DAF">
        <w:rPr>
          <w:sz w:val="28"/>
          <w:szCs w:val="28"/>
          <w:lang w:val="uk-UA"/>
        </w:rPr>
        <w:t>Значна кількість термінологічних сполучень банківського бізнесу будується за певними стійкими структурними моделями</w:t>
      </w:r>
      <w:r>
        <w:rPr>
          <w:sz w:val="28"/>
          <w:szCs w:val="28"/>
          <w:lang w:val="uk-UA"/>
        </w:rPr>
        <w:t>,</w:t>
      </w:r>
      <w:r w:rsidRPr="00AF0DAF">
        <w:rPr>
          <w:sz w:val="28"/>
          <w:szCs w:val="28"/>
          <w:lang w:val="uk-UA"/>
        </w:rPr>
        <w:t xml:space="preserve"> як от: (NOUN+NOUN </w:t>
      </w:r>
      <w:r w:rsidRPr="00AF0DAF">
        <w:rPr>
          <w:i/>
          <w:sz w:val="28"/>
          <w:szCs w:val="28"/>
          <w:lang w:val="uk-UA"/>
        </w:rPr>
        <w:t>(mortgage loan; acceptance credit)</w:t>
      </w:r>
      <w:r w:rsidRPr="00AF0DAF">
        <w:rPr>
          <w:sz w:val="28"/>
          <w:szCs w:val="28"/>
          <w:lang w:val="uk-UA"/>
        </w:rPr>
        <w:t xml:space="preserve">; NOUN+OF+NOUN </w:t>
      </w:r>
      <w:r w:rsidRPr="00AF0DAF">
        <w:rPr>
          <w:i/>
          <w:sz w:val="28"/>
          <w:szCs w:val="28"/>
          <w:lang w:val="uk-UA"/>
        </w:rPr>
        <w:t>(balance</w:t>
      </w:r>
      <w:r w:rsidRPr="00AF0DAF">
        <w:rPr>
          <w:sz w:val="28"/>
          <w:szCs w:val="28"/>
          <w:lang w:val="uk-UA"/>
        </w:rPr>
        <w:t xml:space="preserve"> </w:t>
      </w:r>
      <w:r w:rsidRPr="00AF0DAF">
        <w:rPr>
          <w:i/>
          <w:sz w:val="28"/>
          <w:szCs w:val="28"/>
          <w:lang w:val="uk-UA"/>
        </w:rPr>
        <w:t xml:space="preserve">of payments; letter of credit); </w:t>
      </w:r>
      <w:r w:rsidRPr="00AF0DAF">
        <w:rPr>
          <w:sz w:val="28"/>
          <w:szCs w:val="28"/>
          <w:lang w:val="uk-UA"/>
        </w:rPr>
        <w:t>NOUN+PREPOSITION+NOUN (</w:t>
      </w:r>
      <w:r w:rsidRPr="00AF0DAF">
        <w:rPr>
          <w:i/>
          <w:sz w:val="28"/>
          <w:szCs w:val="28"/>
          <w:lang w:val="uk-UA"/>
        </w:rPr>
        <w:t xml:space="preserve">losses on receivables; loan against pledge); </w:t>
      </w:r>
      <w:r w:rsidRPr="00AF0DAF">
        <w:rPr>
          <w:sz w:val="28"/>
          <w:szCs w:val="28"/>
          <w:lang w:val="uk-UA"/>
        </w:rPr>
        <w:t xml:space="preserve">ADJECTIVE+NOUN </w:t>
      </w:r>
      <w:r w:rsidRPr="00AF0DAF">
        <w:rPr>
          <w:i/>
          <w:sz w:val="28"/>
          <w:szCs w:val="28"/>
          <w:lang w:val="uk-UA"/>
        </w:rPr>
        <w:t>(liquid funds; domestic bond);</w:t>
      </w:r>
      <w:r>
        <w:rPr>
          <w:sz w:val="28"/>
          <w:szCs w:val="28"/>
          <w:lang w:val="uk-UA"/>
        </w:rPr>
        <w:t xml:space="preserve"> PARTICIPLE II+NOUN </w:t>
      </w:r>
      <w:r w:rsidRPr="00AF0DAF">
        <w:rPr>
          <w:sz w:val="28"/>
          <w:szCs w:val="28"/>
          <w:lang w:val="uk-UA"/>
        </w:rPr>
        <w:t xml:space="preserve">(undisclosed reserves; accrued interest); NOUN+PREPOSITION+PARTICIPLE </w:t>
      </w:r>
      <w:r w:rsidRPr="00AF0DAF">
        <w:rPr>
          <w:sz w:val="28"/>
          <w:szCs w:val="28"/>
          <w:lang w:val="uk-UA"/>
        </w:rPr>
        <w:lastRenderedPageBreak/>
        <w:t xml:space="preserve">II+NOUN </w:t>
      </w:r>
      <w:r w:rsidRPr="00AF0DAF">
        <w:rPr>
          <w:i/>
          <w:sz w:val="28"/>
          <w:szCs w:val="28"/>
          <w:lang w:val="uk-UA"/>
        </w:rPr>
        <w:t xml:space="preserve">(loan against pledged bill; loan for an unlimited period); </w:t>
      </w:r>
      <w:r w:rsidRPr="00AF0DAF">
        <w:rPr>
          <w:sz w:val="28"/>
          <w:szCs w:val="28"/>
          <w:lang w:val="uk-UA"/>
        </w:rPr>
        <w:t xml:space="preserve">NOUN+PARTICIPLE+NOUN </w:t>
      </w:r>
      <w:r w:rsidRPr="00AF0DAF">
        <w:rPr>
          <w:i/>
          <w:sz w:val="28"/>
          <w:szCs w:val="28"/>
          <w:lang w:val="uk-UA"/>
        </w:rPr>
        <w:t>(asset-backed security; note-issuing bank);</w:t>
      </w:r>
    </w:p>
    <w:p w:rsidR="006C5F65" w:rsidRPr="00AF0DAF" w:rsidRDefault="006C5F65" w:rsidP="00687880">
      <w:pPr>
        <w:ind w:firstLine="708"/>
        <w:jc w:val="both"/>
        <w:rPr>
          <w:color w:val="FF0000"/>
          <w:sz w:val="28"/>
          <w:szCs w:val="28"/>
          <w:lang w:val="uk-UA"/>
        </w:rPr>
      </w:pPr>
      <w:r>
        <w:rPr>
          <w:sz w:val="28"/>
          <w:szCs w:val="28"/>
          <w:lang w:val="uk-UA"/>
        </w:rPr>
        <w:t>Н</w:t>
      </w:r>
      <w:r w:rsidRPr="00AF0DAF">
        <w:rPr>
          <w:sz w:val="28"/>
          <w:szCs w:val="28"/>
          <w:lang w:val="uk-UA"/>
        </w:rPr>
        <w:t xml:space="preserve">езважаючи на те, що межа між полісемією і омонімією в ТББ є доволі дифузною, все ж існують </w:t>
      </w:r>
      <w:r>
        <w:rPr>
          <w:sz w:val="28"/>
          <w:szCs w:val="28"/>
          <w:lang w:val="uk-UA"/>
        </w:rPr>
        <w:t xml:space="preserve">певні </w:t>
      </w:r>
      <w:r w:rsidRPr="00AF0DAF">
        <w:rPr>
          <w:sz w:val="28"/>
          <w:szCs w:val="28"/>
          <w:lang w:val="uk-UA"/>
        </w:rPr>
        <w:t>критерії розмежування цих понять, а саме: наявність контексту, вивчення особливостей сполуч</w:t>
      </w:r>
      <w:r>
        <w:rPr>
          <w:sz w:val="28"/>
          <w:szCs w:val="28"/>
          <w:lang w:val="uk-UA"/>
        </w:rPr>
        <w:t>ува</w:t>
      </w:r>
      <w:r w:rsidRPr="00AF0DAF">
        <w:rPr>
          <w:sz w:val="28"/>
          <w:szCs w:val="28"/>
          <w:lang w:val="uk-UA"/>
        </w:rPr>
        <w:t>ності багатозначного терміна; дослідження відмінностей у значеннях терміна та виявлення багатозначного терміна.</w:t>
      </w:r>
      <w:r w:rsidRPr="00AF0DAF">
        <w:rPr>
          <w:color w:val="FF0000"/>
          <w:sz w:val="28"/>
          <w:szCs w:val="28"/>
          <w:lang w:val="uk-UA"/>
        </w:rPr>
        <w:t xml:space="preserve"> </w:t>
      </w:r>
      <w:r w:rsidRPr="00AF0DAF">
        <w:rPr>
          <w:sz w:val="28"/>
          <w:szCs w:val="28"/>
          <w:lang w:val="uk-UA"/>
        </w:rPr>
        <w:t>Важливу роль у процесі розвитку багатозначності відігр</w:t>
      </w:r>
      <w:r>
        <w:rPr>
          <w:sz w:val="28"/>
          <w:szCs w:val="28"/>
          <w:lang w:val="uk-UA"/>
        </w:rPr>
        <w:t>ають омоніми. Історичний процес</w:t>
      </w:r>
      <w:r w:rsidRPr="00AF0DAF">
        <w:rPr>
          <w:sz w:val="28"/>
          <w:szCs w:val="28"/>
          <w:lang w:val="uk-UA"/>
        </w:rPr>
        <w:t xml:space="preserve"> взаємного уподібнення або злиття графіч</w:t>
      </w:r>
      <w:r>
        <w:rPr>
          <w:sz w:val="28"/>
          <w:szCs w:val="28"/>
          <w:lang w:val="uk-UA"/>
        </w:rPr>
        <w:t>ної чи звукової форм терміна пр</w:t>
      </w:r>
      <w:r w:rsidRPr="00AF0DAF">
        <w:rPr>
          <w:sz w:val="28"/>
          <w:szCs w:val="28"/>
          <w:lang w:val="uk-UA"/>
        </w:rPr>
        <w:t xml:space="preserve">изводить до того, що значення колись двох омонімів сприймаються як такі, що складають єдину семантичну структуру. </w:t>
      </w:r>
    </w:p>
    <w:p w:rsidR="006C5F65" w:rsidRPr="00AF0DAF" w:rsidRDefault="006C5F65" w:rsidP="00687880">
      <w:pPr>
        <w:ind w:firstLine="708"/>
        <w:jc w:val="both"/>
        <w:rPr>
          <w:sz w:val="28"/>
          <w:szCs w:val="28"/>
          <w:lang w:val="uk-UA"/>
        </w:rPr>
      </w:pPr>
      <w:r w:rsidRPr="00AF0DAF">
        <w:rPr>
          <w:sz w:val="28"/>
          <w:szCs w:val="28"/>
          <w:lang w:val="uk-UA"/>
        </w:rPr>
        <w:t>За визначенням В.А. Татаринов</w:t>
      </w:r>
      <w:r>
        <w:rPr>
          <w:sz w:val="28"/>
          <w:szCs w:val="28"/>
          <w:lang w:val="uk-UA"/>
        </w:rPr>
        <w:t>а</w:t>
      </w:r>
      <w:r w:rsidRPr="00AF0DAF">
        <w:rPr>
          <w:sz w:val="28"/>
          <w:szCs w:val="28"/>
          <w:lang w:val="uk-UA"/>
        </w:rPr>
        <w:t xml:space="preserve"> полісемія – це “здатність терміна мати два або кілька взаємопов’язаних значень, між якими існують відносини твірності, взаємної мотивованості і категорійності” [Татаринов, 1996</w:t>
      </w:r>
      <w:r>
        <w:rPr>
          <w:sz w:val="28"/>
          <w:szCs w:val="28"/>
          <w:lang w:val="uk-UA"/>
        </w:rPr>
        <w:t>, с.20</w:t>
      </w:r>
      <w:r w:rsidRPr="00AF0DAF">
        <w:rPr>
          <w:sz w:val="28"/>
          <w:szCs w:val="28"/>
          <w:lang w:val="uk-UA"/>
        </w:rPr>
        <w:t>].</w:t>
      </w:r>
    </w:p>
    <w:p w:rsidR="006C5F65" w:rsidRPr="00AF0DAF" w:rsidRDefault="006C5F65" w:rsidP="00687880">
      <w:pPr>
        <w:ind w:firstLine="708"/>
        <w:jc w:val="both"/>
        <w:rPr>
          <w:sz w:val="28"/>
          <w:szCs w:val="28"/>
          <w:lang w:val="uk-UA"/>
        </w:rPr>
      </w:pPr>
      <w:r>
        <w:rPr>
          <w:sz w:val="28"/>
          <w:szCs w:val="28"/>
          <w:lang w:val="uk-UA"/>
        </w:rPr>
        <w:t>С</w:t>
      </w:r>
      <w:r w:rsidRPr="00AF0DAF">
        <w:rPr>
          <w:sz w:val="28"/>
          <w:szCs w:val="28"/>
          <w:lang w:val="uk-UA"/>
        </w:rPr>
        <w:t xml:space="preserve">тосовно критеріїв розмежування полісемії і омонімії </w:t>
      </w:r>
      <w:r>
        <w:rPr>
          <w:sz w:val="28"/>
          <w:szCs w:val="28"/>
          <w:lang w:val="uk-UA"/>
        </w:rPr>
        <w:t xml:space="preserve">наведімо </w:t>
      </w:r>
      <w:r w:rsidRPr="00AF0DAF">
        <w:rPr>
          <w:sz w:val="28"/>
          <w:szCs w:val="28"/>
          <w:lang w:val="uk-UA"/>
        </w:rPr>
        <w:t>приклад:</w:t>
      </w:r>
    </w:p>
    <w:p w:rsidR="006C5F65" w:rsidRPr="00AF0DAF" w:rsidRDefault="006C5F65" w:rsidP="00687880">
      <w:pPr>
        <w:ind w:firstLine="708"/>
        <w:jc w:val="both"/>
        <w:rPr>
          <w:i/>
          <w:sz w:val="28"/>
          <w:szCs w:val="28"/>
          <w:lang w:val="uk-UA"/>
        </w:rPr>
      </w:pPr>
      <w:r>
        <w:rPr>
          <w:i/>
          <w:sz w:val="28"/>
          <w:szCs w:val="28"/>
          <w:lang w:val="uk-UA"/>
        </w:rPr>
        <w:t>Active account: 1)</w:t>
      </w:r>
      <w:r w:rsidRPr="00AF0DAF">
        <w:rPr>
          <w:i/>
          <w:sz w:val="28"/>
          <w:szCs w:val="28"/>
          <w:lang w:val="uk-UA"/>
        </w:rPr>
        <w:t xml:space="preserve"> Cheeking or savings account with deposits or withdrawals listed in account statements for a specifie</w:t>
      </w:r>
      <w:r>
        <w:rPr>
          <w:i/>
          <w:sz w:val="28"/>
          <w:szCs w:val="28"/>
          <w:lang w:val="uk-UA"/>
        </w:rPr>
        <w:t>d period (banking services). 2)</w:t>
      </w:r>
      <w:r w:rsidRPr="00AF0DAF">
        <w:rPr>
          <w:i/>
          <w:sz w:val="28"/>
          <w:szCs w:val="28"/>
          <w:lang w:val="uk-UA"/>
        </w:rPr>
        <w:t xml:space="preserve"> Credit card account showing new charges or an outstanding balance in the most resent billing period (banking services).</w:t>
      </w:r>
    </w:p>
    <w:p w:rsidR="006C5F65" w:rsidRPr="00AF0DAF" w:rsidRDefault="006C5F65" w:rsidP="00687880">
      <w:pPr>
        <w:ind w:firstLine="708"/>
        <w:jc w:val="both"/>
        <w:rPr>
          <w:sz w:val="28"/>
          <w:szCs w:val="28"/>
          <w:lang w:val="uk-UA"/>
        </w:rPr>
      </w:pPr>
      <w:r w:rsidRPr="00AF0DAF">
        <w:rPr>
          <w:sz w:val="28"/>
          <w:szCs w:val="28"/>
          <w:lang w:val="uk-UA"/>
        </w:rPr>
        <w:t xml:space="preserve">Отже, омонімія виникає як результат полісемії у різних варіантах досліджуваної ТББ. Так, термін </w:t>
      </w:r>
      <w:r w:rsidRPr="00AF0DAF">
        <w:rPr>
          <w:i/>
          <w:sz w:val="28"/>
          <w:szCs w:val="28"/>
          <w:lang w:val="uk-UA"/>
        </w:rPr>
        <w:t xml:space="preserve">credit </w:t>
      </w:r>
      <w:r w:rsidRPr="00AF0DAF">
        <w:rPr>
          <w:sz w:val="28"/>
          <w:szCs w:val="28"/>
          <w:lang w:val="uk-UA"/>
        </w:rPr>
        <w:t>в американському словнику банківської справи розглядається як багатозначне слово та має три значення. В той час як у британській термінології банківської справи існує два терміни, що позначають одне і теж. Як правило, багатозначність терміна встановлюється за допомогою термінологічних словників в яких часто спостерігається відмінн</w:t>
      </w:r>
      <w:r>
        <w:rPr>
          <w:sz w:val="28"/>
          <w:szCs w:val="28"/>
          <w:lang w:val="uk-UA"/>
        </w:rPr>
        <w:t>і</w:t>
      </w:r>
      <w:r w:rsidRPr="00AF0DAF">
        <w:rPr>
          <w:sz w:val="28"/>
          <w:szCs w:val="28"/>
          <w:lang w:val="uk-UA"/>
        </w:rPr>
        <w:t>стьі і навіть протиріччя у наукових дефініціях тих самих термінів у різних словниках, як от:</w:t>
      </w:r>
    </w:p>
    <w:p w:rsidR="006C5F65" w:rsidRPr="00AF0DAF" w:rsidRDefault="006C5F65" w:rsidP="00687880">
      <w:pPr>
        <w:ind w:firstLine="708"/>
        <w:jc w:val="both"/>
        <w:rPr>
          <w:i/>
          <w:sz w:val="28"/>
          <w:szCs w:val="28"/>
          <w:lang w:val="uk-UA"/>
        </w:rPr>
      </w:pPr>
      <w:r>
        <w:rPr>
          <w:i/>
          <w:sz w:val="28"/>
          <w:szCs w:val="28"/>
          <w:lang w:val="uk-UA"/>
        </w:rPr>
        <w:t>Discount. 1)</w:t>
      </w:r>
      <w:r w:rsidRPr="00AF0DAF">
        <w:rPr>
          <w:i/>
          <w:sz w:val="28"/>
          <w:szCs w:val="28"/>
          <w:lang w:val="uk-UA"/>
        </w:rPr>
        <w:t xml:space="preserve"> The amount by which the current amount is less than the original amount; the difference between the fa</w:t>
      </w:r>
      <w:r>
        <w:rPr>
          <w:i/>
          <w:sz w:val="28"/>
          <w:szCs w:val="28"/>
          <w:lang w:val="uk-UA"/>
        </w:rPr>
        <w:t>ce value and the cash value. 2)</w:t>
      </w:r>
      <w:r w:rsidRPr="00AF0DAF">
        <w:rPr>
          <w:i/>
          <w:sz w:val="28"/>
          <w:szCs w:val="28"/>
          <w:lang w:val="uk-UA"/>
        </w:rPr>
        <w:t xml:space="preserve"> A percentage off</w:t>
      </w:r>
      <w:r w:rsidRPr="00AF0DAF">
        <w:rPr>
          <w:sz w:val="28"/>
          <w:szCs w:val="28"/>
          <w:lang w:val="uk-UA"/>
        </w:rPr>
        <w:t>. [Small Business Dictionary електронний ресурс. Режим доступу. http: // www. small-business-dictionary. org.]</w:t>
      </w:r>
    </w:p>
    <w:p w:rsidR="006C5F65" w:rsidRPr="004E6921" w:rsidRDefault="006C5F65" w:rsidP="00687880">
      <w:pPr>
        <w:ind w:firstLine="708"/>
        <w:jc w:val="both"/>
        <w:rPr>
          <w:sz w:val="28"/>
          <w:szCs w:val="28"/>
          <w:lang w:val="uk-UA"/>
        </w:rPr>
      </w:pPr>
      <w:r w:rsidRPr="00AF0DAF">
        <w:rPr>
          <w:sz w:val="28"/>
          <w:szCs w:val="28"/>
          <w:lang w:val="uk-UA"/>
        </w:rPr>
        <w:t xml:space="preserve">У. Вайнрайх пропонує </w:t>
      </w:r>
      <w:r>
        <w:rPr>
          <w:sz w:val="28"/>
          <w:szCs w:val="28"/>
          <w:lang w:val="uk-UA"/>
        </w:rPr>
        <w:t xml:space="preserve"> таке </w:t>
      </w:r>
      <w:r w:rsidRPr="00AF0DAF">
        <w:rPr>
          <w:sz w:val="28"/>
          <w:szCs w:val="28"/>
          <w:lang w:val="uk-UA"/>
        </w:rPr>
        <w:t>визначення “</w:t>
      </w:r>
      <w:r>
        <w:rPr>
          <w:sz w:val="28"/>
          <w:szCs w:val="28"/>
          <w:lang w:val="uk-UA"/>
        </w:rPr>
        <w:t xml:space="preserve">полісемія має місце  коли </w:t>
      </w:r>
      <w:r w:rsidRPr="00AF0DAF">
        <w:rPr>
          <w:sz w:val="28"/>
          <w:szCs w:val="28"/>
          <w:lang w:val="uk-UA"/>
        </w:rPr>
        <w:t>у двох поняттях є принаймі о</w:t>
      </w:r>
      <w:r>
        <w:rPr>
          <w:sz w:val="28"/>
          <w:szCs w:val="28"/>
          <w:lang w:val="uk-UA"/>
        </w:rPr>
        <w:t>дна спільна семантична ознака а омонімія</w:t>
      </w:r>
      <w:r w:rsidRPr="00AF0DAF">
        <w:rPr>
          <w:sz w:val="28"/>
          <w:szCs w:val="28"/>
          <w:lang w:val="uk-UA"/>
        </w:rPr>
        <w:t>, коли немає жодної спільної ознаки” [</w:t>
      </w:r>
      <w:r>
        <w:rPr>
          <w:sz w:val="28"/>
          <w:szCs w:val="28"/>
          <w:lang w:val="uk-UA"/>
        </w:rPr>
        <w:t>Вейнрайх</w:t>
      </w:r>
      <w:r w:rsidRPr="00AF0DAF">
        <w:rPr>
          <w:sz w:val="28"/>
          <w:szCs w:val="28"/>
          <w:lang w:val="uk-UA"/>
        </w:rPr>
        <w:t>, 1963, c. 142].</w:t>
      </w:r>
      <w:r>
        <w:rPr>
          <w:sz w:val="28"/>
          <w:szCs w:val="28"/>
          <w:lang w:val="uk-UA"/>
        </w:rPr>
        <w:t xml:space="preserve"> </w:t>
      </w:r>
      <w:r w:rsidRPr="00AF0DAF">
        <w:rPr>
          <w:sz w:val="28"/>
          <w:szCs w:val="28"/>
          <w:lang w:val="uk-UA"/>
        </w:rPr>
        <w:t>У свою чергу, К. Аллендорф стверджує: “якщо зі значень двох термінів з ідентичною зовнішньою формою не може бути виведене його інваріантне значення, то цей новий термін є омонімом” [Аллендорф К. , 1977, с. 73]. Припускаємо також, що наявність морфологічної ознаки в терміні впливає на кількість його синонімів тобто середній коефіцієнт синонімічності без префікса значно</w:t>
      </w:r>
      <w:r>
        <w:rPr>
          <w:sz w:val="28"/>
          <w:szCs w:val="28"/>
          <w:lang w:val="uk-UA"/>
        </w:rPr>
        <w:t xml:space="preserve"> вищий від термінів з префіксом</w:t>
      </w:r>
      <w:r w:rsidRPr="00AF0DAF">
        <w:rPr>
          <w:sz w:val="28"/>
          <w:szCs w:val="28"/>
          <w:lang w:val="uk-UA"/>
        </w:rPr>
        <w:t xml:space="preserve"> </w:t>
      </w:r>
      <w:r>
        <w:rPr>
          <w:sz w:val="28"/>
          <w:szCs w:val="28"/>
          <w:lang w:val="uk-UA"/>
        </w:rPr>
        <w:t xml:space="preserve"> Отже, </w:t>
      </w:r>
      <w:r w:rsidRPr="00AF0DAF">
        <w:rPr>
          <w:sz w:val="28"/>
          <w:szCs w:val="28"/>
          <w:lang w:val="uk-UA"/>
        </w:rPr>
        <w:t>префікс скорочує синонімічний ряд терміна, його кількість сем,</w:t>
      </w:r>
      <w:r>
        <w:rPr>
          <w:sz w:val="28"/>
          <w:szCs w:val="28"/>
          <w:lang w:val="uk-UA"/>
        </w:rPr>
        <w:t xml:space="preserve"> тобто</w:t>
      </w:r>
      <w:r w:rsidRPr="00AF0DAF">
        <w:rPr>
          <w:sz w:val="28"/>
          <w:szCs w:val="28"/>
          <w:lang w:val="uk-UA"/>
        </w:rPr>
        <w:t xml:space="preserve"> конкретизує його значення. Спостерігаємо і таку закономірність, що абстрактніше значення терміна то біль</w:t>
      </w:r>
      <w:r>
        <w:rPr>
          <w:sz w:val="28"/>
          <w:szCs w:val="28"/>
          <w:lang w:val="uk-UA"/>
        </w:rPr>
        <w:t>ше у нього синонімів і навпаки</w:t>
      </w:r>
      <w:r w:rsidRPr="004E6921">
        <w:rPr>
          <w:sz w:val="28"/>
          <w:szCs w:val="28"/>
          <w:lang w:val="uk-UA"/>
        </w:rPr>
        <w:t xml:space="preserve"> [</w:t>
      </w:r>
      <w:r>
        <w:rPr>
          <w:sz w:val="28"/>
          <w:szCs w:val="28"/>
          <w:lang w:val="uk-UA"/>
        </w:rPr>
        <w:t>Т. Григорійчук, 2003, с.32 - 44</w:t>
      </w:r>
      <w:r w:rsidRPr="004E6921">
        <w:rPr>
          <w:sz w:val="28"/>
          <w:szCs w:val="28"/>
          <w:lang w:val="uk-UA"/>
        </w:rPr>
        <w:t>]</w:t>
      </w:r>
    </w:p>
    <w:p w:rsidR="006C5F65" w:rsidRPr="00AF0DAF" w:rsidRDefault="006C5F65" w:rsidP="00687880">
      <w:pPr>
        <w:ind w:firstLine="708"/>
        <w:jc w:val="both"/>
        <w:rPr>
          <w:sz w:val="28"/>
          <w:szCs w:val="28"/>
          <w:lang w:val="uk-UA"/>
        </w:rPr>
      </w:pPr>
      <w:r w:rsidRPr="00AF0DAF">
        <w:rPr>
          <w:sz w:val="28"/>
          <w:szCs w:val="28"/>
          <w:lang w:val="uk-UA"/>
        </w:rPr>
        <w:t xml:space="preserve">Семантичний зв’язок між членами синонімічного ряду встановлюємо на основі включення одного терміна в дефініцію іншого. Власне знакове інваріантне </w:t>
      </w:r>
      <w:r w:rsidRPr="00AF0DAF">
        <w:rPr>
          <w:sz w:val="28"/>
          <w:szCs w:val="28"/>
          <w:lang w:val="uk-UA"/>
        </w:rPr>
        <w:lastRenderedPageBreak/>
        <w:t xml:space="preserve">значення терміна визначається на основі виокремлення його диференційних сем, які </w:t>
      </w:r>
      <w:r>
        <w:rPr>
          <w:sz w:val="28"/>
          <w:szCs w:val="28"/>
          <w:lang w:val="uk-UA"/>
        </w:rPr>
        <w:t>відмежовуют</w:t>
      </w:r>
      <w:r w:rsidRPr="00AF0DAF">
        <w:rPr>
          <w:sz w:val="28"/>
          <w:szCs w:val="28"/>
          <w:lang w:val="uk-UA"/>
        </w:rPr>
        <w:t>ь цей термін від інших синонімів, об’єднаних спільною інтегральною семою. З урахуванням виокремленого кількісно-якісного складу сем терміна</w:t>
      </w:r>
      <w:r>
        <w:rPr>
          <w:sz w:val="28"/>
          <w:szCs w:val="28"/>
          <w:lang w:val="uk-UA"/>
        </w:rPr>
        <w:t>,</w:t>
      </w:r>
      <w:r w:rsidRPr="00AF0DAF">
        <w:rPr>
          <w:sz w:val="28"/>
          <w:szCs w:val="28"/>
          <w:lang w:val="uk-UA"/>
        </w:rPr>
        <w:t xml:space="preserve"> визначає</w:t>
      </w:r>
      <w:r>
        <w:rPr>
          <w:sz w:val="28"/>
          <w:szCs w:val="28"/>
          <w:lang w:val="uk-UA"/>
        </w:rPr>
        <w:t>мо</w:t>
      </w:r>
      <w:r w:rsidRPr="00AF0DAF">
        <w:rPr>
          <w:sz w:val="28"/>
          <w:szCs w:val="28"/>
          <w:lang w:val="uk-UA"/>
        </w:rPr>
        <w:t xml:space="preserve"> ступінь синонімічності в одному ряді і ступінь антонімічності різних рядів термінів. Співвідношення протилежних за значенням термінів дає змогу визначити межі синонімічного ряду і уточнити відмінність диференційних сем, що сприяє точнішому розташуванню синонімів у кожному ряді і визначення можливості/неможливості антонімічних відношень між термінами двох рядів. Протилежність синонімічних рядів дає змогу глибше проникнути у суть семантики кожного терміна, уточнити відношення між ними у лексико-семантичній системі мови.</w:t>
      </w:r>
    </w:p>
    <w:p w:rsidR="006C5F65" w:rsidRPr="00AF0DAF" w:rsidRDefault="006C5F65" w:rsidP="00687880">
      <w:pPr>
        <w:ind w:firstLine="708"/>
        <w:jc w:val="both"/>
        <w:rPr>
          <w:sz w:val="28"/>
          <w:szCs w:val="28"/>
          <w:lang w:val="uk-UA"/>
        </w:rPr>
      </w:pPr>
      <w:r w:rsidRPr="00AF0DAF">
        <w:rPr>
          <w:i/>
          <w:sz w:val="28"/>
          <w:szCs w:val="28"/>
          <w:lang w:val="uk-UA"/>
        </w:rPr>
        <w:t>Утворення антонімічних пар</w:t>
      </w:r>
      <w:r w:rsidRPr="00AF0DAF">
        <w:rPr>
          <w:sz w:val="28"/>
          <w:szCs w:val="28"/>
          <w:lang w:val="uk-UA"/>
        </w:rPr>
        <w:t xml:space="preserve"> із двох рядів синонімів залежить від семантичного протиставлення досліджуваних синонімічних рядів на основі інваріантного значення кожного із термінів та їх диференційних сем. Антонімічні відношення між термінами двох рядів визначаються</w:t>
      </w:r>
      <w:r w:rsidRPr="006D524C">
        <w:rPr>
          <w:sz w:val="28"/>
          <w:szCs w:val="28"/>
          <w:lang w:val="uk-UA"/>
        </w:rPr>
        <w:t xml:space="preserve"> </w:t>
      </w:r>
      <w:r>
        <w:rPr>
          <w:sz w:val="28"/>
          <w:szCs w:val="28"/>
          <w:lang w:val="uk-UA"/>
        </w:rPr>
        <w:t xml:space="preserve"> за </w:t>
      </w:r>
      <w:r w:rsidRPr="00AF0DAF">
        <w:rPr>
          <w:sz w:val="28"/>
          <w:szCs w:val="28"/>
          <w:lang w:val="uk-UA"/>
        </w:rPr>
        <w:t>двома параметрами</w:t>
      </w:r>
      <w:r>
        <w:rPr>
          <w:sz w:val="28"/>
          <w:szCs w:val="28"/>
          <w:lang w:val="uk-UA"/>
        </w:rPr>
        <w:t>,</w:t>
      </w:r>
      <w:r w:rsidRPr="00AF0DAF">
        <w:rPr>
          <w:sz w:val="28"/>
          <w:szCs w:val="28"/>
          <w:lang w:val="uk-UA"/>
        </w:rPr>
        <w:t xml:space="preserve"> на основі інтегральної семи і протилежних сем як диференційних для кожного терміна: а) за кількістю тотожних і протилежних сем у складі інваріантного значення кожного терміна у парадигматичному плані і б) за </w:t>
      </w:r>
      <w:r>
        <w:rPr>
          <w:sz w:val="28"/>
          <w:szCs w:val="28"/>
          <w:lang w:val="uk-UA"/>
        </w:rPr>
        <w:t>термін</w:t>
      </w:r>
      <w:r w:rsidRPr="00AF0DAF">
        <w:rPr>
          <w:sz w:val="28"/>
          <w:szCs w:val="28"/>
          <w:lang w:val="uk-UA"/>
        </w:rPr>
        <w:t>отвірною потужністю тотожних і протилежних сем кожного терміна – синоніма і антоніма в синтагматичному плані.</w:t>
      </w:r>
    </w:p>
    <w:p w:rsidR="006C5F65" w:rsidRPr="00AF0DAF" w:rsidRDefault="006C5F65" w:rsidP="00687880">
      <w:pPr>
        <w:ind w:firstLine="708"/>
        <w:jc w:val="both"/>
        <w:rPr>
          <w:sz w:val="28"/>
          <w:szCs w:val="28"/>
          <w:lang w:val="uk-UA"/>
        </w:rPr>
      </w:pPr>
      <w:r w:rsidRPr="00AF0DAF">
        <w:rPr>
          <w:sz w:val="28"/>
          <w:szCs w:val="28"/>
          <w:lang w:val="uk-UA"/>
        </w:rPr>
        <w:t xml:space="preserve">Таким чином, усе викладене вище підводить нас до наступних </w:t>
      </w:r>
      <w:r w:rsidRPr="00AF0DAF">
        <w:rPr>
          <w:b/>
          <w:sz w:val="28"/>
          <w:szCs w:val="28"/>
          <w:lang w:val="uk-UA"/>
        </w:rPr>
        <w:t>висновків:</w:t>
      </w:r>
    </w:p>
    <w:p w:rsidR="006C5F65" w:rsidRDefault="006C5F65" w:rsidP="00687880">
      <w:pPr>
        <w:ind w:firstLine="708"/>
        <w:jc w:val="both"/>
        <w:rPr>
          <w:sz w:val="28"/>
          <w:szCs w:val="28"/>
          <w:lang w:val="uk-UA"/>
        </w:rPr>
      </w:pPr>
      <w:r w:rsidRPr="00AF0DAF">
        <w:rPr>
          <w:sz w:val="28"/>
          <w:szCs w:val="28"/>
          <w:lang w:val="uk-UA"/>
        </w:rPr>
        <w:t xml:space="preserve">Терміни досліджуваних синонімічних рядів мають доволі складну семну структуру, оскільки кожен із них окрім </w:t>
      </w:r>
      <w:r w:rsidRPr="005C3390">
        <w:rPr>
          <w:sz w:val="28"/>
          <w:szCs w:val="28"/>
          <w:lang w:val="uk-UA"/>
        </w:rPr>
        <w:t>“</w:t>
      </w:r>
      <w:r w:rsidRPr="00AF0DAF">
        <w:rPr>
          <w:sz w:val="28"/>
          <w:szCs w:val="28"/>
          <w:lang w:val="uk-UA"/>
        </w:rPr>
        <w:t>спільної інтегральної семи має ще кілька додаткових диференційних сем</w:t>
      </w:r>
      <w:r w:rsidRPr="005C3390">
        <w:rPr>
          <w:sz w:val="28"/>
          <w:szCs w:val="28"/>
          <w:lang w:val="uk-UA"/>
        </w:rPr>
        <w:t>”</w:t>
      </w:r>
      <w:r w:rsidRPr="00AF0DAF">
        <w:rPr>
          <w:sz w:val="28"/>
          <w:szCs w:val="28"/>
          <w:lang w:val="uk-UA"/>
        </w:rPr>
        <w:t xml:space="preserve"> [Дудок Р., 1999</w:t>
      </w:r>
      <w:r>
        <w:rPr>
          <w:sz w:val="28"/>
          <w:szCs w:val="28"/>
          <w:lang w:val="uk-UA"/>
        </w:rPr>
        <w:t>, с.235</w:t>
      </w:r>
      <w:r w:rsidRPr="00AF0DAF">
        <w:rPr>
          <w:sz w:val="28"/>
          <w:szCs w:val="28"/>
          <w:lang w:val="uk-UA"/>
        </w:rPr>
        <w:t>]. Виокремлені диференційні семи кожного з термінів близькі за змістом і тому мають в окремих в</w:t>
      </w:r>
      <w:r>
        <w:rPr>
          <w:sz w:val="28"/>
          <w:szCs w:val="28"/>
          <w:lang w:val="uk-UA"/>
        </w:rPr>
        <w:t>ипадках подібну сполучуваність та</w:t>
      </w:r>
      <w:r w:rsidRPr="00AF0DAF">
        <w:rPr>
          <w:sz w:val="28"/>
          <w:szCs w:val="28"/>
          <w:lang w:val="uk-UA"/>
        </w:rPr>
        <w:t xml:space="preserve"> можуть замінятися в деяких контекстах. Однак, попри свою семантичну близькість, синонімічні терміни, мають чітко виражені дифере</w:t>
      </w:r>
      <w:r>
        <w:rPr>
          <w:sz w:val="28"/>
          <w:szCs w:val="28"/>
          <w:lang w:val="uk-UA"/>
        </w:rPr>
        <w:t>нційні семи в синонімічному ряді</w:t>
      </w:r>
      <w:r w:rsidRPr="00AF0DAF">
        <w:rPr>
          <w:sz w:val="28"/>
          <w:szCs w:val="28"/>
          <w:lang w:val="uk-UA"/>
        </w:rPr>
        <w:t>. На парадигматичному рівні синоніми та антоніми об’єктивно визначаються у системі мови за кількістю спільних і відмінних сем (синонімів), та на основі</w:t>
      </w:r>
      <w:r>
        <w:rPr>
          <w:sz w:val="28"/>
          <w:szCs w:val="28"/>
          <w:lang w:val="uk-UA"/>
        </w:rPr>
        <w:t xml:space="preserve"> прямо протилежних сем (антонімів</w:t>
      </w:r>
      <w:r w:rsidRPr="00AF0DAF">
        <w:rPr>
          <w:sz w:val="28"/>
          <w:szCs w:val="28"/>
          <w:lang w:val="uk-UA"/>
        </w:rPr>
        <w:t>) при спільній інтегральній семі</w:t>
      </w:r>
      <w:r>
        <w:rPr>
          <w:sz w:val="28"/>
          <w:szCs w:val="28"/>
          <w:lang w:val="uk-UA"/>
        </w:rPr>
        <w:t>.</w:t>
      </w:r>
    </w:p>
    <w:p w:rsidR="006C5F65" w:rsidRPr="00AF0DAF" w:rsidRDefault="006C5F65" w:rsidP="00687880">
      <w:pPr>
        <w:ind w:firstLine="708"/>
        <w:jc w:val="both"/>
        <w:rPr>
          <w:sz w:val="28"/>
          <w:szCs w:val="28"/>
          <w:lang w:val="uk-UA"/>
        </w:rPr>
      </w:pPr>
      <w:r w:rsidRPr="00AF0DAF">
        <w:rPr>
          <w:sz w:val="28"/>
          <w:szCs w:val="28"/>
          <w:lang w:val="uk-UA"/>
        </w:rPr>
        <w:t>Аналіз емпіричного матеріалу дозволив з</w:t>
      </w:r>
      <w:r w:rsidRPr="005520FC">
        <w:rPr>
          <w:sz w:val="28"/>
          <w:szCs w:val="28"/>
          <w:lang w:val="uk-UA"/>
        </w:rPr>
        <w:t>’</w:t>
      </w:r>
      <w:r w:rsidRPr="00AF0DAF">
        <w:rPr>
          <w:sz w:val="28"/>
          <w:szCs w:val="28"/>
          <w:lang w:val="uk-UA"/>
        </w:rPr>
        <w:t xml:space="preserve">ясувати, що у синонімічному ряді одні </w:t>
      </w:r>
      <w:r>
        <w:rPr>
          <w:sz w:val="28"/>
          <w:szCs w:val="28"/>
          <w:lang w:val="uk-UA"/>
        </w:rPr>
        <w:t xml:space="preserve">терміни </w:t>
      </w:r>
      <w:r w:rsidRPr="00AF0DAF">
        <w:rPr>
          <w:sz w:val="28"/>
          <w:szCs w:val="28"/>
          <w:lang w:val="uk-UA"/>
        </w:rPr>
        <w:t>щільніше пов’язані у семантичному плані зі своїм “сусідом” у ряді та з домінантою, а інші слабше</w:t>
      </w:r>
      <w:r>
        <w:rPr>
          <w:sz w:val="28"/>
          <w:szCs w:val="28"/>
          <w:lang w:val="uk-UA"/>
        </w:rPr>
        <w:t>.</w:t>
      </w:r>
      <w:r w:rsidRPr="00AF0DAF">
        <w:rPr>
          <w:sz w:val="28"/>
          <w:szCs w:val="28"/>
          <w:lang w:val="uk-UA"/>
        </w:rPr>
        <w:t xml:space="preserve"> Кількість вживань ко</w:t>
      </w:r>
      <w:r>
        <w:rPr>
          <w:sz w:val="28"/>
          <w:szCs w:val="28"/>
          <w:lang w:val="uk-UA"/>
        </w:rPr>
        <w:t>жного з досліджуваних термінів</w:t>
      </w:r>
      <w:r w:rsidRPr="00AF0DAF">
        <w:rPr>
          <w:sz w:val="28"/>
          <w:szCs w:val="28"/>
          <w:lang w:val="uk-UA"/>
        </w:rPr>
        <w:t xml:space="preserve"> свідчить про різну семантичну якість і похідну від неї значущість, а звідси очевидно, і частотність вживання та потенційну</w:t>
      </w:r>
      <w:r>
        <w:rPr>
          <w:sz w:val="28"/>
          <w:szCs w:val="28"/>
          <w:lang w:val="uk-UA"/>
        </w:rPr>
        <w:t xml:space="preserve"> термінотвірну здатність, що може бути перспективою окремого дослідження.</w:t>
      </w:r>
    </w:p>
    <w:p w:rsidR="00103C0A" w:rsidRPr="00867CD4" w:rsidRDefault="00103C0A" w:rsidP="006C5F65">
      <w:pPr>
        <w:jc w:val="center"/>
        <w:rPr>
          <w:b/>
          <w:sz w:val="28"/>
          <w:szCs w:val="28"/>
          <w:lang w:val="uk-UA"/>
        </w:rPr>
      </w:pPr>
    </w:p>
    <w:p w:rsidR="003D05ED" w:rsidRPr="00AD42D4" w:rsidRDefault="003D05ED" w:rsidP="006C5F65">
      <w:pPr>
        <w:jc w:val="center"/>
        <w:rPr>
          <w:b/>
          <w:sz w:val="28"/>
          <w:szCs w:val="28"/>
          <w:lang w:val="uk-UA"/>
        </w:rPr>
      </w:pPr>
    </w:p>
    <w:p w:rsidR="003D05ED" w:rsidRPr="00AD42D4" w:rsidRDefault="003D05ED" w:rsidP="006C5F65">
      <w:pPr>
        <w:jc w:val="center"/>
        <w:rPr>
          <w:b/>
          <w:sz w:val="28"/>
          <w:szCs w:val="28"/>
          <w:lang w:val="uk-UA"/>
        </w:rPr>
      </w:pPr>
    </w:p>
    <w:p w:rsidR="003D05ED" w:rsidRPr="00AD42D4" w:rsidRDefault="003D05ED" w:rsidP="006C5F65">
      <w:pPr>
        <w:jc w:val="center"/>
        <w:rPr>
          <w:b/>
          <w:sz w:val="28"/>
          <w:szCs w:val="28"/>
          <w:lang w:val="uk-UA"/>
        </w:rPr>
      </w:pPr>
    </w:p>
    <w:p w:rsidR="006C5F65" w:rsidRPr="00AF0DAF" w:rsidRDefault="006C5F65" w:rsidP="006C5F65">
      <w:pPr>
        <w:jc w:val="center"/>
        <w:rPr>
          <w:b/>
          <w:sz w:val="28"/>
          <w:szCs w:val="28"/>
          <w:lang w:val="uk-UA"/>
        </w:rPr>
      </w:pPr>
      <w:r w:rsidRPr="00AF0DAF">
        <w:rPr>
          <w:b/>
          <w:sz w:val="28"/>
          <w:szCs w:val="28"/>
          <w:lang w:val="uk-UA"/>
        </w:rPr>
        <w:t>Література</w:t>
      </w:r>
    </w:p>
    <w:p w:rsidR="00D175F6" w:rsidRPr="00D175F6" w:rsidRDefault="00D175F6" w:rsidP="00D175F6">
      <w:pPr>
        <w:ind w:left="352"/>
        <w:jc w:val="both"/>
        <w:rPr>
          <w:sz w:val="28"/>
          <w:szCs w:val="28"/>
          <w:lang w:val="uk-UA"/>
        </w:rPr>
      </w:pP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lastRenderedPageBreak/>
        <w:t xml:space="preserve">Аллендорф К.А. Значение и изменение значений слов </w:t>
      </w:r>
      <w:r w:rsidRPr="00FC7D2E">
        <w:rPr>
          <w:rFonts w:ascii="Times New Roman" w:hAnsi="Times New Roman" w:cs="Times New Roman"/>
          <w:sz w:val="28"/>
          <w:szCs w:val="28"/>
        </w:rPr>
        <w:t xml:space="preserve">/ </w:t>
      </w:r>
      <w:r w:rsidRPr="00FC7D2E">
        <w:rPr>
          <w:rFonts w:ascii="Times New Roman" w:hAnsi="Times New Roman" w:cs="Times New Roman"/>
          <w:sz w:val="28"/>
          <w:szCs w:val="28"/>
          <w:lang w:val="uk-UA"/>
        </w:rPr>
        <w:t xml:space="preserve">К.А. Аллендорф // </w:t>
      </w:r>
      <w:r w:rsidRPr="00103C0A">
        <w:rPr>
          <w:rFonts w:ascii="Times New Roman" w:hAnsi="Times New Roman" w:cs="Times New Roman"/>
          <w:spacing w:val="-8"/>
          <w:sz w:val="28"/>
          <w:szCs w:val="28"/>
          <w:lang w:val="uk-UA"/>
        </w:rPr>
        <w:t xml:space="preserve">Ученые записки МГПИИЯ им. М. Тореза. </w:t>
      </w:r>
      <w:r w:rsidRPr="00103C0A">
        <w:rPr>
          <w:rFonts w:ascii="Times New Roman" w:hAnsi="Times New Roman" w:cs="Times New Roman"/>
          <w:spacing w:val="-8"/>
          <w:sz w:val="28"/>
          <w:szCs w:val="28"/>
        </w:rPr>
        <w:t xml:space="preserve">– </w:t>
      </w:r>
      <w:r w:rsidRPr="00103C0A">
        <w:rPr>
          <w:rFonts w:ascii="Times New Roman" w:hAnsi="Times New Roman" w:cs="Times New Roman"/>
          <w:spacing w:val="-8"/>
          <w:sz w:val="28"/>
          <w:szCs w:val="28"/>
          <w:lang w:val="uk-UA"/>
        </w:rPr>
        <w:t>М.</w:t>
      </w:r>
      <w:r w:rsidRPr="00103C0A">
        <w:rPr>
          <w:rFonts w:ascii="Times New Roman" w:hAnsi="Times New Roman" w:cs="Times New Roman"/>
          <w:spacing w:val="-8"/>
          <w:sz w:val="28"/>
          <w:szCs w:val="28"/>
        </w:rPr>
        <w:t xml:space="preserve"> </w:t>
      </w:r>
      <w:r w:rsidRPr="00103C0A">
        <w:rPr>
          <w:rFonts w:ascii="Times New Roman" w:hAnsi="Times New Roman" w:cs="Times New Roman"/>
          <w:spacing w:val="-8"/>
          <w:sz w:val="28"/>
          <w:szCs w:val="28"/>
          <w:lang w:val="uk-UA"/>
        </w:rPr>
        <w:t>:</w:t>
      </w:r>
      <w:r w:rsidRPr="00103C0A">
        <w:rPr>
          <w:rFonts w:ascii="Times New Roman" w:hAnsi="Times New Roman" w:cs="Times New Roman"/>
          <w:spacing w:val="-8"/>
          <w:sz w:val="28"/>
          <w:szCs w:val="28"/>
        </w:rPr>
        <w:t xml:space="preserve"> </w:t>
      </w:r>
      <w:r w:rsidRPr="00103C0A">
        <w:rPr>
          <w:rFonts w:ascii="Times New Roman" w:hAnsi="Times New Roman" w:cs="Times New Roman"/>
          <w:spacing w:val="-8"/>
          <w:sz w:val="28"/>
          <w:szCs w:val="28"/>
          <w:lang w:val="uk-UA"/>
        </w:rPr>
        <w:t>МГПИИЯ, 1965.</w:t>
      </w:r>
      <w:r w:rsidRPr="00103C0A">
        <w:rPr>
          <w:rFonts w:ascii="Times New Roman" w:hAnsi="Times New Roman" w:cs="Times New Roman"/>
          <w:spacing w:val="-8"/>
          <w:sz w:val="28"/>
          <w:szCs w:val="28"/>
        </w:rPr>
        <w:t xml:space="preserve"> –</w:t>
      </w:r>
      <w:r w:rsidRPr="00103C0A">
        <w:rPr>
          <w:rFonts w:ascii="Times New Roman" w:hAnsi="Times New Roman" w:cs="Times New Roman"/>
          <w:spacing w:val="-8"/>
          <w:sz w:val="28"/>
          <w:szCs w:val="28"/>
          <w:lang w:val="uk-UA"/>
        </w:rPr>
        <w:t xml:space="preserve"> Т. 32. – 260 с.</w:t>
      </w:r>
      <w:r w:rsidRPr="00FC7D2E">
        <w:rPr>
          <w:rFonts w:ascii="Times New Roman" w:hAnsi="Times New Roman" w:cs="Times New Roman"/>
          <w:sz w:val="28"/>
          <w:szCs w:val="28"/>
          <w:lang w:val="uk-UA"/>
        </w:rPr>
        <w:t xml:space="preserve"> </w:t>
      </w:r>
    </w:p>
    <w:p w:rsidR="006C5F65" w:rsidRPr="00FC7D2E" w:rsidRDefault="006C5F65" w:rsidP="003D05ED">
      <w:pPr>
        <w:pStyle w:val="21"/>
        <w:numPr>
          <w:ilvl w:val="0"/>
          <w:numId w:val="4"/>
        </w:numPr>
        <w:shd w:val="clear" w:color="auto" w:fill="FFFFFF"/>
        <w:tabs>
          <w:tab w:val="left" w:pos="142"/>
          <w:tab w:val="left" w:pos="900"/>
        </w:tabs>
        <w:spacing w:after="0"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 xml:space="preserve">Вейнрайх У. О </w:t>
      </w:r>
      <w:r w:rsidRPr="00FC7D2E">
        <w:rPr>
          <w:rStyle w:val="hl1"/>
          <w:rFonts w:ascii="Times New Roman" w:hAnsi="Times New Roman" w:cs="Times New Roman"/>
          <w:sz w:val="28"/>
          <w:szCs w:val="28"/>
          <w:lang w:val="uk-UA"/>
        </w:rPr>
        <w:t>семантической</w:t>
      </w:r>
      <w:r w:rsidRPr="00FC7D2E">
        <w:rPr>
          <w:rFonts w:ascii="Times New Roman" w:hAnsi="Times New Roman" w:cs="Times New Roman"/>
          <w:sz w:val="28"/>
          <w:szCs w:val="28"/>
          <w:lang w:val="uk-UA"/>
        </w:rPr>
        <w:t xml:space="preserve"> структуре языка Новое в </w:t>
      </w:r>
      <w:r w:rsidRPr="00FC7D2E">
        <w:rPr>
          <w:rStyle w:val="hl1"/>
          <w:rFonts w:ascii="Times New Roman" w:hAnsi="Times New Roman" w:cs="Times New Roman"/>
          <w:sz w:val="28"/>
          <w:szCs w:val="28"/>
          <w:lang w:val="uk-UA"/>
        </w:rPr>
        <w:t>лингвистике /</w:t>
      </w:r>
      <w:r w:rsidRPr="00FC7D2E">
        <w:rPr>
          <w:rFonts w:ascii="Times New Roman" w:hAnsi="Times New Roman" w:cs="Times New Roman"/>
          <w:sz w:val="28"/>
          <w:szCs w:val="28"/>
          <w:lang w:val="uk-UA"/>
        </w:rPr>
        <w:t xml:space="preserve"> У. Вейнрайх. – М, 1970. – Вып. 5. – С. 163–249.</w:t>
      </w: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Григорійчук Т. Кількісна характеристика синонімів / Т. Григорійчук // –</w:t>
      </w:r>
      <w:r w:rsidRPr="00FC7D2E">
        <w:rPr>
          <w:rFonts w:ascii="Times New Roman" w:hAnsi="Times New Roman" w:cs="Times New Roman"/>
          <w:sz w:val="28"/>
          <w:szCs w:val="28"/>
        </w:rPr>
        <w:t xml:space="preserve"> </w:t>
      </w:r>
      <w:r w:rsidRPr="00FC7D2E">
        <w:rPr>
          <w:rFonts w:ascii="Times New Roman" w:hAnsi="Times New Roman" w:cs="Times New Roman"/>
          <w:sz w:val="28"/>
          <w:szCs w:val="28"/>
          <w:lang w:val="uk-UA"/>
        </w:rPr>
        <w:t xml:space="preserve">Чернівці, ЧНУ 2003. – С. 32–44. </w:t>
      </w: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Гурський С.О. Значення і смисл слова / С.О. Гурський // Іноземна філологія. – Львів, 1974. – Вип. 34. – С. 3–18.</w:t>
      </w: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Дудок Р. Проблеми значення та смислу терміна в гуманітарних науках : монографія / Роман Дудок. – Львів  Видавн. центр ЛНУ імені Івана Франка, 2009. – 358 с.</w:t>
      </w: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Новиков Л.А. Избранные труды. Т. 1: Проблемы языкового значения / Л.А. Новиков – М., 2001. – 676 с.</w:t>
      </w: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Реформатский А.А. Термин как член лексической системы язика / А.А. Реформатский // Проблемы структурной лингвистики . – М. : Наука, 1967. – С. 103–126.</w:t>
      </w: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Татаринов В.А. История терминоведения как отрасль науки о термине / В.А. Татаринов // Терминоведение. – М., 1994. – С. 20.</w:t>
      </w: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 xml:space="preserve">Akhmanova O. Terminology: theory and method / O. Akhmanova, G. Agapova. – Moscow : Moscow State Univ., 1974. – Р. 150–151. </w:t>
      </w: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Encyclopedia of Banking &amp;Finance. – USA, 1993. – Р.256.</w:t>
      </w:r>
    </w:p>
    <w:p w:rsidR="006C5F65" w:rsidRPr="00FC7D2E" w:rsidRDefault="006C5F65" w:rsidP="003D05ED">
      <w:pPr>
        <w:pStyle w:val="21"/>
        <w:numPr>
          <w:ilvl w:val="0"/>
          <w:numId w:val="4"/>
        </w:numPr>
        <w:shd w:val="clear" w:color="auto" w:fill="FFFFFF"/>
        <w:tabs>
          <w:tab w:val="left" w:pos="142"/>
          <w:tab w:val="left" w:pos="900"/>
          <w:tab w:val="left" w:pos="1134"/>
        </w:tabs>
        <w:spacing w:after="0"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Longman Dictionary of Contemporary English, / еd. by Smith F. – London : Harlow and Pitman Press, 1996. – 1303 p.</w:t>
      </w:r>
    </w:p>
    <w:p w:rsidR="006C5F65" w:rsidRPr="00103C0A" w:rsidRDefault="006C5F65" w:rsidP="003D05ED">
      <w:pPr>
        <w:pStyle w:val="a4"/>
        <w:numPr>
          <w:ilvl w:val="0"/>
          <w:numId w:val="4"/>
        </w:numPr>
        <w:spacing w:line="240" w:lineRule="auto"/>
        <w:ind w:left="709" w:hanging="357"/>
        <w:jc w:val="both"/>
        <w:rPr>
          <w:rFonts w:ascii="Times New Roman" w:hAnsi="Times New Roman" w:cs="Times New Roman"/>
          <w:spacing w:val="-6"/>
          <w:sz w:val="28"/>
          <w:szCs w:val="28"/>
          <w:lang w:val="uk-UA"/>
        </w:rPr>
      </w:pPr>
      <w:r w:rsidRPr="00103C0A">
        <w:rPr>
          <w:rFonts w:ascii="Times New Roman" w:hAnsi="Times New Roman" w:cs="Times New Roman"/>
          <w:spacing w:val="-6"/>
          <w:sz w:val="28"/>
          <w:szCs w:val="28"/>
          <w:lang w:val="uk-UA"/>
        </w:rPr>
        <w:t>Scribner Dictionaryby William D. Halsey. – Mission Hills, California, 1986. – 1190 p.</w:t>
      </w:r>
    </w:p>
    <w:p w:rsidR="006C5F65" w:rsidRPr="00FC7D2E" w:rsidRDefault="006C5F65" w:rsidP="003D05ED">
      <w:pPr>
        <w:pStyle w:val="a4"/>
        <w:numPr>
          <w:ilvl w:val="0"/>
          <w:numId w:val="4"/>
        </w:numPr>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 xml:space="preserve">Small Business Dictionary </w:t>
      </w:r>
      <w:r w:rsidRPr="00FC7D2E">
        <w:rPr>
          <w:rFonts w:ascii="Times New Roman" w:hAnsi="Times New Roman" w:cs="Times New Roman"/>
          <w:sz w:val="28"/>
          <w:szCs w:val="28"/>
          <w:lang w:val="en-US"/>
        </w:rPr>
        <w:t>[</w:t>
      </w:r>
      <w:r w:rsidRPr="00FC7D2E">
        <w:rPr>
          <w:rFonts w:ascii="Times New Roman" w:hAnsi="Times New Roman" w:cs="Times New Roman"/>
          <w:sz w:val="28"/>
          <w:szCs w:val="28"/>
          <w:lang w:val="uk-UA"/>
        </w:rPr>
        <w:t>Електронний ресурс</w:t>
      </w:r>
      <w:r w:rsidRPr="00FC7D2E">
        <w:rPr>
          <w:rFonts w:ascii="Times New Roman" w:hAnsi="Times New Roman" w:cs="Times New Roman"/>
          <w:sz w:val="28"/>
          <w:szCs w:val="28"/>
          <w:lang w:val="en-US"/>
        </w:rPr>
        <w:t>]</w:t>
      </w:r>
      <w:r w:rsidRPr="00FC7D2E">
        <w:rPr>
          <w:rFonts w:ascii="Times New Roman" w:hAnsi="Times New Roman" w:cs="Times New Roman"/>
          <w:sz w:val="28"/>
          <w:szCs w:val="28"/>
          <w:lang w:val="uk-UA"/>
        </w:rPr>
        <w:t>. – Режим доступу. http: // www.small-business-dictionary.org.</w:t>
      </w:r>
    </w:p>
    <w:p w:rsidR="006C5F65" w:rsidRPr="00FC7D2E" w:rsidRDefault="006C5F65" w:rsidP="003D05ED">
      <w:pPr>
        <w:pStyle w:val="a4"/>
        <w:numPr>
          <w:ilvl w:val="0"/>
          <w:numId w:val="4"/>
        </w:numPr>
        <w:tabs>
          <w:tab w:val="left" w:pos="1080"/>
        </w:tabs>
        <w:spacing w:line="240" w:lineRule="auto"/>
        <w:ind w:left="709" w:hanging="357"/>
        <w:jc w:val="both"/>
        <w:rPr>
          <w:rFonts w:ascii="Times New Roman" w:hAnsi="Times New Roman" w:cs="Times New Roman"/>
          <w:sz w:val="28"/>
          <w:szCs w:val="28"/>
          <w:lang w:val="uk-UA"/>
        </w:rPr>
      </w:pPr>
      <w:r w:rsidRPr="00FC7D2E">
        <w:rPr>
          <w:rFonts w:ascii="Times New Roman" w:hAnsi="Times New Roman" w:cs="Times New Roman"/>
          <w:sz w:val="28"/>
          <w:szCs w:val="28"/>
          <w:lang w:val="uk-UA"/>
        </w:rPr>
        <w:t>Ullman St. Words and their meanings / Stephen Ullman. – Camberra : Australian National Univer. Camberra, 1974. – 23 p.</w:t>
      </w:r>
    </w:p>
    <w:p w:rsidR="00D175F6" w:rsidRDefault="00D175F6" w:rsidP="00687880">
      <w:pPr>
        <w:jc w:val="center"/>
        <w:rPr>
          <w:b/>
          <w:sz w:val="28"/>
          <w:szCs w:val="28"/>
          <w:lang w:val="uk-UA"/>
        </w:rPr>
      </w:pPr>
    </w:p>
    <w:p w:rsidR="006C5F65" w:rsidRPr="00AF0DAF" w:rsidRDefault="006C5F65" w:rsidP="00687880">
      <w:pPr>
        <w:jc w:val="center"/>
        <w:rPr>
          <w:b/>
          <w:sz w:val="28"/>
          <w:szCs w:val="28"/>
          <w:lang w:val="uk-UA"/>
        </w:rPr>
      </w:pPr>
      <w:r w:rsidRPr="00AF0DAF">
        <w:rPr>
          <w:b/>
          <w:sz w:val="28"/>
          <w:szCs w:val="28"/>
          <w:lang w:val="uk-UA"/>
        </w:rPr>
        <w:t>Summary</w:t>
      </w:r>
    </w:p>
    <w:p w:rsidR="003D05ED" w:rsidRDefault="003D05ED" w:rsidP="00687880">
      <w:pPr>
        <w:ind w:firstLine="708"/>
        <w:jc w:val="both"/>
        <w:rPr>
          <w:rStyle w:val="hps"/>
          <w:sz w:val="28"/>
          <w:szCs w:val="28"/>
          <w:lang w:val="en-US"/>
        </w:rPr>
      </w:pPr>
    </w:p>
    <w:p w:rsidR="006C5F65" w:rsidRPr="00867CD4" w:rsidRDefault="006C5F65" w:rsidP="00687880">
      <w:pPr>
        <w:ind w:firstLine="708"/>
        <w:jc w:val="both"/>
        <w:rPr>
          <w:rStyle w:val="hps"/>
          <w:sz w:val="28"/>
          <w:szCs w:val="28"/>
          <w:lang w:val="en-US"/>
        </w:rPr>
      </w:pPr>
      <w:r w:rsidRPr="00867CD4">
        <w:rPr>
          <w:rStyle w:val="hps"/>
          <w:sz w:val="28"/>
          <w:szCs w:val="28"/>
          <w:lang w:val="uk-UA"/>
        </w:rPr>
        <w:t>The article is devoted to the complex research of</w:t>
      </w:r>
      <w:r w:rsidRPr="00867CD4">
        <w:rPr>
          <w:sz w:val="28"/>
          <w:szCs w:val="28"/>
          <w:lang w:val="uk-UA"/>
        </w:rPr>
        <w:t xml:space="preserve"> </w:t>
      </w:r>
      <w:r w:rsidRPr="00867CD4">
        <w:rPr>
          <w:rStyle w:val="hps"/>
          <w:sz w:val="28"/>
          <w:szCs w:val="28"/>
          <w:lang w:val="uk-UA"/>
        </w:rPr>
        <w:t>parad</w:t>
      </w:r>
      <w:r w:rsidR="00110FBB">
        <w:rPr>
          <w:rStyle w:val="hps"/>
          <w:sz w:val="28"/>
          <w:szCs w:val="28"/>
          <w:lang w:val="en-US"/>
        </w:rPr>
        <w:t>i</w:t>
      </w:r>
      <w:r w:rsidRPr="00867CD4">
        <w:rPr>
          <w:rStyle w:val="hps"/>
          <w:sz w:val="28"/>
          <w:szCs w:val="28"/>
          <w:lang w:val="uk-UA"/>
        </w:rPr>
        <w:t xml:space="preserve">gmatic aspects </w:t>
      </w:r>
      <w:r w:rsidRPr="00867CD4">
        <w:rPr>
          <w:rStyle w:val="hps"/>
          <w:sz w:val="28"/>
          <w:szCs w:val="28"/>
          <w:lang w:val="en-US"/>
        </w:rPr>
        <w:t>within</w:t>
      </w:r>
      <w:r w:rsidRPr="00867CD4">
        <w:rPr>
          <w:rStyle w:val="hps"/>
          <w:sz w:val="28"/>
          <w:szCs w:val="28"/>
          <w:lang w:val="uk-UA"/>
        </w:rPr>
        <w:t xml:space="preserve"> banking business terminology. </w:t>
      </w:r>
      <w:r w:rsidRPr="00867CD4">
        <w:rPr>
          <w:rStyle w:val="hps"/>
          <w:sz w:val="28"/>
          <w:szCs w:val="28"/>
          <w:lang w:val="en-US"/>
        </w:rPr>
        <w:t>We describe synonymous and antonymous relations</w:t>
      </w:r>
      <w:r w:rsidR="00110FBB">
        <w:rPr>
          <w:rStyle w:val="hps"/>
          <w:sz w:val="28"/>
          <w:szCs w:val="28"/>
          <w:lang w:val="en-US"/>
        </w:rPr>
        <w:t>,</w:t>
      </w:r>
      <w:r w:rsidRPr="00867CD4">
        <w:rPr>
          <w:rStyle w:val="hps"/>
          <w:sz w:val="28"/>
          <w:szCs w:val="28"/>
          <w:lang w:val="en-US"/>
        </w:rPr>
        <w:t xml:space="preserve"> polysemic and homonymous correlations that are based on the seme structure of their invariant meaning. </w:t>
      </w:r>
      <w:r w:rsidRPr="00867CD4">
        <w:rPr>
          <w:rStyle w:val="hps"/>
          <w:sz w:val="28"/>
          <w:szCs w:val="28"/>
          <w:lang w:val="uk-UA"/>
        </w:rPr>
        <w:t>The guiding idea</w:t>
      </w:r>
      <w:r w:rsidRPr="00867CD4">
        <w:rPr>
          <w:rStyle w:val="hps"/>
          <w:sz w:val="28"/>
          <w:szCs w:val="28"/>
          <w:lang w:val="en-US"/>
        </w:rPr>
        <w:t xml:space="preserve"> of the research</w:t>
      </w:r>
      <w:r w:rsidRPr="00867CD4">
        <w:rPr>
          <w:sz w:val="28"/>
          <w:szCs w:val="28"/>
          <w:lang w:val="uk-UA"/>
        </w:rPr>
        <w:t xml:space="preserve"> </w:t>
      </w:r>
      <w:r w:rsidRPr="00867CD4">
        <w:rPr>
          <w:rStyle w:val="hps"/>
          <w:sz w:val="28"/>
          <w:szCs w:val="28"/>
          <w:lang w:val="uk-UA"/>
        </w:rPr>
        <w:t>is that the</w:t>
      </w:r>
      <w:r w:rsidRPr="00867CD4">
        <w:rPr>
          <w:sz w:val="28"/>
          <w:szCs w:val="28"/>
          <w:lang w:val="uk-UA"/>
        </w:rPr>
        <w:t xml:space="preserve"> </w:t>
      </w:r>
      <w:r w:rsidRPr="00867CD4">
        <w:rPr>
          <w:rStyle w:val="hps"/>
          <w:sz w:val="28"/>
          <w:szCs w:val="28"/>
          <w:lang w:val="uk-UA"/>
        </w:rPr>
        <w:t>domin</w:t>
      </w:r>
      <w:r w:rsidR="00110FBB">
        <w:rPr>
          <w:rStyle w:val="hps"/>
          <w:sz w:val="28"/>
          <w:szCs w:val="28"/>
          <w:lang w:val="en-US"/>
        </w:rPr>
        <w:t xml:space="preserve">ant </w:t>
      </w:r>
      <w:r w:rsidRPr="00867CD4">
        <w:rPr>
          <w:rStyle w:val="hps"/>
          <w:sz w:val="28"/>
          <w:szCs w:val="28"/>
          <w:lang w:val="uk-UA"/>
        </w:rPr>
        <w:t>role in determining the</w:t>
      </w:r>
      <w:r w:rsidRPr="00867CD4">
        <w:rPr>
          <w:sz w:val="28"/>
          <w:szCs w:val="28"/>
          <w:lang w:val="uk-UA"/>
        </w:rPr>
        <w:t xml:space="preserve"> </w:t>
      </w:r>
      <w:r w:rsidRPr="00867CD4">
        <w:rPr>
          <w:rStyle w:val="hps"/>
          <w:sz w:val="28"/>
          <w:szCs w:val="28"/>
          <w:lang w:val="uk-UA"/>
        </w:rPr>
        <w:t xml:space="preserve">meaning of a </w:t>
      </w:r>
      <w:r w:rsidRPr="00867CD4">
        <w:rPr>
          <w:rStyle w:val="hps"/>
          <w:sz w:val="28"/>
          <w:szCs w:val="28"/>
          <w:lang w:val="en-US"/>
        </w:rPr>
        <w:t>banking terminology</w:t>
      </w:r>
      <w:r w:rsidRPr="00867CD4">
        <w:rPr>
          <w:rStyle w:val="hps"/>
          <w:sz w:val="28"/>
          <w:szCs w:val="28"/>
          <w:lang w:val="uk-UA"/>
        </w:rPr>
        <w:t xml:space="preserve"> plays</w:t>
      </w:r>
      <w:r w:rsidRPr="00867CD4">
        <w:rPr>
          <w:sz w:val="28"/>
          <w:szCs w:val="28"/>
          <w:lang w:val="uk-UA"/>
        </w:rPr>
        <w:t xml:space="preserve"> </w:t>
      </w:r>
      <w:r w:rsidRPr="00867CD4">
        <w:rPr>
          <w:rStyle w:val="hps"/>
          <w:sz w:val="28"/>
          <w:szCs w:val="28"/>
          <w:lang w:val="uk-UA"/>
        </w:rPr>
        <w:t>not the</w:t>
      </w:r>
      <w:r w:rsidRPr="00867CD4">
        <w:rPr>
          <w:sz w:val="28"/>
          <w:szCs w:val="28"/>
          <w:lang w:val="uk-UA"/>
        </w:rPr>
        <w:t xml:space="preserve"> </w:t>
      </w:r>
      <w:r w:rsidRPr="00867CD4">
        <w:rPr>
          <w:rStyle w:val="hps"/>
          <w:sz w:val="28"/>
          <w:szCs w:val="28"/>
          <w:lang w:val="uk-UA"/>
        </w:rPr>
        <w:t>context</w:t>
      </w:r>
      <w:r w:rsidRPr="00867CD4">
        <w:rPr>
          <w:sz w:val="28"/>
          <w:szCs w:val="28"/>
          <w:lang w:val="uk-UA"/>
        </w:rPr>
        <w:t xml:space="preserve"> </w:t>
      </w:r>
      <w:r w:rsidRPr="00867CD4">
        <w:rPr>
          <w:rStyle w:val="hps"/>
          <w:sz w:val="28"/>
          <w:szCs w:val="28"/>
          <w:lang w:val="uk-UA"/>
        </w:rPr>
        <w:t>but generalizing</w:t>
      </w:r>
      <w:r w:rsidRPr="00867CD4">
        <w:rPr>
          <w:sz w:val="28"/>
          <w:szCs w:val="28"/>
          <w:lang w:val="uk-UA"/>
        </w:rPr>
        <w:t xml:space="preserve"> </w:t>
      </w:r>
      <w:r w:rsidRPr="00867CD4">
        <w:rPr>
          <w:rStyle w:val="hps"/>
          <w:sz w:val="28"/>
          <w:szCs w:val="28"/>
          <w:lang w:val="uk-UA"/>
        </w:rPr>
        <w:t>abstracted</w:t>
      </w:r>
      <w:r w:rsidRPr="00867CD4">
        <w:rPr>
          <w:sz w:val="28"/>
          <w:szCs w:val="28"/>
          <w:lang w:val="uk-UA"/>
        </w:rPr>
        <w:t xml:space="preserve"> </w:t>
      </w:r>
      <w:r w:rsidRPr="00867CD4">
        <w:rPr>
          <w:rStyle w:val="hps"/>
          <w:sz w:val="28"/>
          <w:szCs w:val="28"/>
          <w:lang w:val="uk-UA"/>
        </w:rPr>
        <w:t>activity of thinking</w:t>
      </w:r>
      <w:r w:rsidRPr="00867CD4">
        <w:rPr>
          <w:sz w:val="28"/>
          <w:szCs w:val="28"/>
          <w:lang w:val="uk-UA"/>
        </w:rPr>
        <w:t>.</w:t>
      </w:r>
      <w:r w:rsidRPr="00867CD4">
        <w:rPr>
          <w:sz w:val="28"/>
          <w:szCs w:val="28"/>
          <w:lang w:val="en-US"/>
        </w:rPr>
        <w:t xml:space="preserve"> </w:t>
      </w:r>
      <w:r w:rsidRPr="00867CD4">
        <w:rPr>
          <w:rStyle w:val="hps"/>
          <w:sz w:val="28"/>
          <w:szCs w:val="28"/>
          <w:lang w:val="en-US"/>
        </w:rPr>
        <w:t>It is concluded that synonymic relations are parad</w:t>
      </w:r>
      <w:r w:rsidR="00110FBB">
        <w:rPr>
          <w:rStyle w:val="hps"/>
          <w:sz w:val="28"/>
          <w:szCs w:val="28"/>
          <w:lang w:val="en-US"/>
        </w:rPr>
        <w:t>i</w:t>
      </w:r>
      <w:r w:rsidRPr="00867CD4">
        <w:rPr>
          <w:rStyle w:val="hps"/>
          <w:sz w:val="28"/>
          <w:szCs w:val="28"/>
          <w:lang w:val="en-US"/>
        </w:rPr>
        <w:t>gmatic in the system of the language.  They are to be defined on the basis of their invariant meaning within semantic and functional parad</w:t>
      </w:r>
      <w:r w:rsidR="00110FBB">
        <w:rPr>
          <w:rStyle w:val="hps"/>
          <w:sz w:val="28"/>
          <w:szCs w:val="28"/>
          <w:lang w:val="en-US"/>
        </w:rPr>
        <w:t>i</w:t>
      </w:r>
      <w:r w:rsidRPr="00867CD4">
        <w:rPr>
          <w:rStyle w:val="hps"/>
          <w:sz w:val="28"/>
          <w:szCs w:val="28"/>
          <w:lang w:val="en-US"/>
        </w:rPr>
        <w:t>gms.</w:t>
      </w:r>
    </w:p>
    <w:p w:rsidR="00784CAB" w:rsidRDefault="00784CAB" w:rsidP="00A8353A">
      <w:pPr>
        <w:rPr>
          <w:b/>
          <w:sz w:val="28"/>
          <w:szCs w:val="28"/>
          <w:lang w:val="uk-UA"/>
        </w:rPr>
      </w:pPr>
    </w:p>
    <w:p w:rsidR="00D175F6" w:rsidRDefault="00D175F6" w:rsidP="00A8353A">
      <w:pPr>
        <w:rPr>
          <w:b/>
          <w:sz w:val="28"/>
          <w:szCs w:val="28"/>
          <w:lang w:val="uk-UA"/>
        </w:rPr>
      </w:pPr>
    </w:p>
    <w:p w:rsidR="00A8353A" w:rsidRPr="00A8353A" w:rsidRDefault="00A8353A" w:rsidP="00A8353A">
      <w:pPr>
        <w:rPr>
          <w:b/>
          <w:sz w:val="28"/>
          <w:szCs w:val="28"/>
          <w:lang w:val="uk-UA"/>
        </w:rPr>
      </w:pPr>
      <w:r w:rsidRPr="00A8353A">
        <w:rPr>
          <w:b/>
          <w:sz w:val="28"/>
          <w:szCs w:val="28"/>
          <w:lang w:val="en-US"/>
        </w:rPr>
        <w:t>811.112.2</w:t>
      </w:r>
      <w:r w:rsidRPr="00A8353A">
        <w:rPr>
          <w:b/>
          <w:bCs/>
          <w:color w:val="000000"/>
          <w:sz w:val="28"/>
          <w:szCs w:val="28"/>
          <w:lang w:val="en-US"/>
        </w:rPr>
        <w:t>`42</w:t>
      </w:r>
      <w:r w:rsidRPr="00A8353A">
        <w:rPr>
          <w:b/>
          <w:sz w:val="28"/>
          <w:szCs w:val="28"/>
          <w:lang w:val="en-US"/>
        </w:rPr>
        <w:tab/>
      </w:r>
    </w:p>
    <w:p w:rsidR="00A8353A" w:rsidRDefault="00A8353A" w:rsidP="00A8353A">
      <w:pPr>
        <w:jc w:val="center"/>
        <w:rPr>
          <w:sz w:val="28"/>
          <w:szCs w:val="28"/>
          <w:lang w:val="de-DE"/>
        </w:rPr>
      </w:pPr>
    </w:p>
    <w:p w:rsidR="00A8353A" w:rsidRPr="00A8353A" w:rsidRDefault="00A8353A" w:rsidP="00A8353A">
      <w:pPr>
        <w:jc w:val="center"/>
        <w:rPr>
          <w:b/>
          <w:sz w:val="28"/>
          <w:szCs w:val="28"/>
          <w:lang w:val="de-DE"/>
        </w:rPr>
      </w:pPr>
      <w:r w:rsidRPr="00A8353A">
        <w:rPr>
          <w:b/>
          <w:sz w:val="28"/>
          <w:szCs w:val="28"/>
          <w:lang w:val="de-DE"/>
        </w:rPr>
        <w:lastRenderedPageBreak/>
        <w:t>ALLGEMEINE CHARAKTERISTIK DER ZOOFÜHRER</w:t>
      </w:r>
    </w:p>
    <w:p w:rsidR="00A8353A" w:rsidRDefault="00A8353A" w:rsidP="00A8353A">
      <w:pPr>
        <w:jc w:val="center"/>
        <w:rPr>
          <w:sz w:val="28"/>
          <w:szCs w:val="28"/>
          <w:lang w:val="de-DE"/>
        </w:rPr>
      </w:pPr>
    </w:p>
    <w:p w:rsidR="00A8353A" w:rsidRPr="00A8353A" w:rsidRDefault="00A8353A" w:rsidP="00A8353A">
      <w:pPr>
        <w:jc w:val="center"/>
        <w:rPr>
          <w:b/>
          <w:sz w:val="28"/>
          <w:szCs w:val="28"/>
          <w:lang w:val="de-DE"/>
        </w:rPr>
      </w:pPr>
      <w:r w:rsidRPr="00A8353A">
        <w:rPr>
          <w:b/>
          <w:sz w:val="28"/>
          <w:szCs w:val="28"/>
          <w:lang w:val="de-DE"/>
        </w:rPr>
        <w:t>Gaman I.A.</w:t>
      </w:r>
    </w:p>
    <w:p w:rsidR="00A8353A" w:rsidRDefault="00A8353A" w:rsidP="00A8353A">
      <w:pPr>
        <w:jc w:val="center"/>
        <w:rPr>
          <w:i/>
          <w:sz w:val="28"/>
          <w:szCs w:val="28"/>
          <w:lang w:val="de-DE"/>
        </w:rPr>
      </w:pPr>
      <w:r w:rsidRPr="000818E9">
        <w:rPr>
          <w:i/>
          <w:sz w:val="28"/>
          <w:szCs w:val="28"/>
          <w:lang w:val="de-DE"/>
        </w:rPr>
        <w:t>Nationale Technische Universität der Ukraine „Kiewer Polytechnisches Institut“</w:t>
      </w:r>
    </w:p>
    <w:p w:rsidR="00A8353A" w:rsidRPr="000818E9" w:rsidRDefault="00A8353A" w:rsidP="00A8353A">
      <w:pPr>
        <w:jc w:val="center"/>
        <w:rPr>
          <w:sz w:val="28"/>
          <w:szCs w:val="28"/>
          <w:lang w:val="de-DE"/>
        </w:rPr>
      </w:pPr>
    </w:p>
    <w:p w:rsidR="00A8353A" w:rsidRDefault="00A8353A" w:rsidP="00A8353A">
      <w:pPr>
        <w:ind w:firstLine="708"/>
        <w:jc w:val="both"/>
        <w:rPr>
          <w:sz w:val="28"/>
          <w:szCs w:val="28"/>
          <w:lang w:val="uk-UA"/>
        </w:rPr>
      </w:pPr>
      <w:r w:rsidRPr="000818E9">
        <w:rPr>
          <w:sz w:val="28"/>
          <w:szCs w:val="28"/>
          <w:lang w:val="de-DE"/>
        </w:rPr>
        <w:t xml:space="preserve">Die Menschen verbringen den größten Teil ihres Alltagslebens auf der Arbeit. Das moderne Wertesystem, in dem der Erfolg und die Karriere in den Vordergrund treten, lässt immer weniger Freizeit zu. Man beschäftigt sich aber gerade in der Freizeit damit, was positive Emotionen einbringt und das Interesse an der Vielfalt des Lebens weckt. Deswegen ist es so wichtig, wie man seine Freizeit verbringt und woher man Inspiration und Kraft für weitere Tätigkeiten schöpft. </w:t>
      </w:r>
    </w:p>
    <w:p w:rsidR="00A8353A" w:rsidRDefault="00A8353A" w:rsidP="00A8353A">
      <w:pPr>
        <w:ind w:firstLine="708"/>
        <w:jc w:val="both"/>
        <w:rPr>
          <w:sz w:val="28"/>
          <w:szCs w:val="28"/>
          <w:lang w:val="uk-UA"/>
        </w:rPr>
      </w:pPr>
      <w:r w:rsidRPr="000818E9">
        <w:rPr>
          <w:sz w:val="28"/>
          <w:szCs w:val="28"/>
          <w:lang w:val="de-DE"/>
        </w:rPr>
        <w:t>Als eines der wichtigsten Merkmale der modernen Gesellschaft kann man mit Recht die Vielfalt in allen Bereichen des Lebens nennen und dies wird auch durch eine riesige Anzahl verschiedener Angebote der Freizeitgestaltung bestätigt. Nicht den letzten Platz unter den Freizeitaktivitäten nehmen die Zoos und Tierparks ein. Obwohl der Zoobesuch häufig mit Erlebnissen aus der Kindheit assoziiert wird, nimmt das Interesse an der Welt der Tiere bei vielen Menschen auch im Erwachsenenalter nicht ab. Wirft man einen Blick auf den deutschsprachigen Raum, so war das Jahr 2011 „das bisher beste Besucherjahr für die Zoos“ [5: 2]</w:t>
      </w:r>
      <w:r w:rsidRPr="000818E9">
        <w:rPr>
          <w:sz w:val="28"/>
          <w:szCs w:val="28"/>
          <w:lang w:val="uk-UA"/>
        </w:rPr>
        <w:t xml:space="preserve">. </w:t>
      </w:r>
      <w:r w:rsidRPr="000818E9">
        <w:rPr>
          <w:sz w:val="28"/>
          <w:szCs w:val="28"/>
          <w:lang w:val="de-DE"/>
        </w:rPr>
        <w:t>Um diese erfreuliche Tendenz zu stärken bzw. das „Zoo-Interesse“ der Menschen zu bekräftigen und zu intensivieren, werden neben der Werbung in Form von Prospekten umfangreiche Texte als</w:t>
      </w:r>
      <w:r>
        <w:rPr>
          <w:sz w:val="28"/>
          <w:szCs w:val="28"/>
          <w:lang w:val="de-DE"/>
        </w:rPr>
        <w:t xml:space="preserve"> Zooführer angeboten.</w:t>
      </w:r>
    </w:p>
    <w:p w:rsidR="00A8353A" w:rsidRDefault="00A8353A" w:rsidP="00A8353A">
      <w:pPr>
        <w:ind w:firstLine="708"/>
        <w:jc w:val="both"/>
        <w:rPr>
          <w:sz w:val="28"/>
          <w:szCs w:val="28"/>
          <w:lang w:val="uk-UA"/>
        </w:rPr>
      </w:pPr>
      <w:r w:rsidRPr="000818E9">
        <w:rPr>
          <w:sz w:val="28"/>
          <w:szCs w:val="28"/>
          <w:lang w:val="de-DE"/>
        </w:rPr>
        <w:t>Im vorliegenden Artikel wird eine allgemeine Charakteristik der Textsorte „Zooführer“ gegeben, insbesondere werden die theoretischen Grundlagen für die künftige Beschreibung dieser Textsorte erörtert. Unter dem Begriff „Textsorte“ versteht man in diesem Artikel vorgeprägte Muster sprachlicher Handlungen, die „zur wiederkehrenden Bearbeitung bestimmter, gesellschaftlich relevanter kommunikativer Probleme oder Bedürfnisse dienen“ [2: 20]. Man bedient sich einer Textsorte, um kommunikative Aufgaben in einzelnen Situationen zu bewältigen. Bachtin zufolge existiert ein Zusammenhang zwischen den sozialen Rollen der Interaktanten in bestimmten Kommunikationssituationen und einer Textsorte. Darüber hinaus unterstreicht er, dass diese sprachlichen Handlungen bzw. Textsorten unbewusst benutzt werden (zit. nach [1: 18]). Im Gegensatz zu Bachtin betont Schmidt die bewusste und zielgerichtete Aneignung unterschiedlicher Textsorten, die sich im Lernprozess einer Sprache bzw. Fremdsprache vollzieht. Demgemäß taucht bei Schmidt der Begriff „Textsortenkompetenz“ der Sprecher auf, die als Teil der gesamten Sprachkompetenz betrachtet wird (zit. nach [2</w:t>
      </w:r>
      <w:r>
        <w:rPr>
          <w:sz w:val="28"/>
          <w:szCs w:val="28"/>
          <w:lang w:val="de-DE"/>
        </w:rPr>
        <w:t>: 16]).</w:t>
      </w:r>
    </w:p>
    <w:p w:rsidR="00A8353A" w:rsidRDefault="00A8353A" w:rsidP="00A8353A">
      <w:pPr>
        <w:ind w:firstLine="708"/>
        <w:jc w:val="both"/>
        <w:rPr>
          <w:sz w:val="28"/>
          <w:szCs w:val="28"/>
          <w:lang w:val="uk-UA"/>
        </w:rPr>
      </w:pPr>
      <w:r w:rsidRPr="000818E9">
        <w:rPr>
          <w:sz w:val="28"/>
          <w:szCs w:val="28"/>
          <w:lang w:val="de-DE"/>
        </w:rPr>
        <w:t xml:space="preserve">Die Fragen der Textsortenklassifizierung und Beschreibung wurden in den Arbeiten vieler deutscher Sprachwissenschaftler(Brinker, Sandig, Adamzik, Sowinski, Heinemann u.a.) behandelt. Dabei treten verschiedene Klassifikationskriterien und Beschreibungsdimensionen zum Vorschein. Texte können auf Grund eines dominierenden Merkmals oder mehrerer Merkmale klassifiziert werden.  Als solche treten textinterne und textexterne (extralinguale) Kriterien auf z. B. Ziele und </w:t>
      </w:r>
      <w:r w:rsidRPr="000818E9">
        <w:rPr>
          <w:sz w:val="28"/>
          <w:szCs w:val="28"/>
          <w:lang w:val="de-DE"/>
        </w:rPr>
        <w:lastRenderedPageBreak/>
        <w:t>Erwartungen der Textproduzenten und Textrezipienten (Glinz), sprachliche Darstellungsform (Sowinski), Textfunktion, Kommunikationsbereich (Brinker, Schmidt), Vertextungstypen (Werlich), Medialität usw. Eine umfassende Beschreibung einer breiten Auswahl von Textsorten unter Berücksichtigung einer Kombination von Faktoren, zu denen die Kommunikationssituation, die Textfunktion, der Aufbau, die Struktur und sprachliche Ausgestaltung gehören, findet sich bei Fandrych / Thurmair.        Neben anderen Textsorten wird in ihrer Monografie ein Kapitel der genauen Betrachtung von Reiseführern gewidmet, die als eine aus untergeordneten Subtexten bestehende Großtextsorte charakterisiert werden. Man richtet das Augenmerk auf die Reiseführerfür Touristen, die Informationen über eine Stadt bzw. ein Land enthalten. Die Autoren unterstreichen, dass eine große Vielfalt auf dem Reiseführermarkt besteht, die sich im Vorhandensein von Kunst-, Archäologie-, Wander- und Radwanderführern zeigt. Nichtdestotrotz kann man feststellen, dass Fandrych / Thurmair Zooführer nicht behandelt haben. In der besagten Monografie werden Zooführer gar nicht erwähnt. Man kann feststellen, dass sie noch nicht zum Gegenstand der sprachwissenschaftlichen bzw. textlinguistischen Arbeiten geworden sind. Die Forschungen beschränken sich auf Reiseführer. Aus nicht linguistischer Sicht werden Reiseführer unter sozialen und geographischen Aspekten betrachtet (wie z. B. „Stereotype in Niederlande-Reiseführern“ von N. Kluck, „</w:t>
      </w:r>
      <w:r w:rsidRPr="000818E9">
        <w:rPr>
          <w:bCs/>
          <w:sz w:val="28"/>
          <w:szCs w:val="28"/>
          <w:lang w:val="de-DE"/>
        </w:rPr>
        <w:t>Das Deutschlandbild in englisch-, französisch- unditalienischsprachigen Reiseführern“ von M. Agreiter</w:t>
      </w:r>
      <w:r w:rsidRPr="000818E9">
        <w:rPr>
          <w:sz w:val="28"/>
          <w:szCs w:val="28"/>
          <w:lang w:val="de-DE"/>
        </w:rPr>
        <w:t>).</w:t>
      </w:r>
    </w:p>
    <w:p w:rsidR="00A8353A" w:rsidRDefault="00A8353A" w:rsidP="00A8353A">
      <w:pPr>
        <w:ind w:firstLine="708"/>
        <w:jc w:val="both"/>
        <w:rPr>
          <w:sz w:val="28"/>
          <w:szCs w:val="28"/>
          <w:lang w:val="uk-UA"/>
        </w:rPr>
      </w:pPr>
      <w:r w:rsidRPr="000818E9">
        <w:rPr>
          <w:sz w:val="28"/>
          <w:szCs w:val="28"/>
          <w:lang w:val="de-DE"/>
        </w:rPr>
        <w:t xml:space="preserve">Wie bereits erwähnt wurde, steigt die Zahl der Zoointeressierten, was teilweise auch auf die </w:t>
      </w:r>
      <w:r>
        <w:rPr>
          <w:sz w:val="28"/>
          <w:szCs w:val="28"/>
          <w:lang w:val="de-DE"/>
        </w:rPr>
        <w:t xml:space="preserve">Informationsdarstellung in den </w:t>
      </w:r>
      <w:r w:rsidRPr="000818E9">
        <w:rPr>
          <w:sz w:val="28"/>
          <w:szCs w:val="28"/>
          <w:lang w:val="de-DE"/>
        </w:rPr>
        <w:t>Zooführern zurückgeführt werden kann. Deswegen erweist sich die sprachwissenschaftliche Untersuchung von Zooführern mehr als angebracht und in diesem Artikel wird ein Versuch unternommen, diese Lückezu schließ</w:t>
      </w:r>
      <w:r>
        <w:rPr>
          <w:sz w:val="28"/>
          <w:szCs w:val="28"/>
          <w:lang w:val="de-DE"/>
        </w:rPr>
        <w:t>en.</w:t>
      </w:r>
    </w:p>
    <w:p w:rsidR="00A8353A" w:rsidRDefault="00A8353A" w:rsidP="00A8353A">
      <w:pPr>
        <w:ind w:firstLine="708"/>
        <w:jc w:val="both"/>
        <w:rPr>
          <w:sz w:val="28"/>
          <w:szCs w:val="28"/>
          <w:lang w:val="uk-UA"/>
        </w:rPr>
      </w:pPr>
      <w:r w:rsidRPr="000818E9">
        <w:rPr>
          <w:sz w:val="28"/>
          <w:szCs w:val="28"/>
          <w:lang w:val="de-DE"/>
        </w:rPr>
        <w:t>Zooführer sind als eine Textsorte anzusehen, die zu der</w:t>
      </w:r>
      <w:r>
        <w:rPr>
          <w:sz w:val="28"/>
          <w:szCs w:val="28"/>
          <w:lang w:val="de-DE"/>
        </w:rPr>
        <w:t xml:space="preserve"> Textsortenklasse „Reiseführer“ </w:t>
      </w:r>
      <w:r w:rsidRPr="000818E9">
        <w:rPr>
          <w:sz w:val="28"/>
          <w:szCs w:val="28"/>
          <w:lang w:val="de-DE"/>
        </w:rPr>
        <w:t>gehören und über gemeinsame Merkmale bezüglich der Kommunikationssituation, der Funktionen, des Aufbaus und sprachlicher Mittel verfügt. Den Zooführern liegen eine informierende (Informationen zum Zoo bzw. seiner Geschichte, Lage, Tieren und zusätzlichen Attraktionen) und instruierende (praktische Empfehlungen, die den Anfahrtsweg, das Verhalten den Tieren gegenüber bzw. Vorsichtsmaßnahmen und Fütterungsverbote betreffen) Funktionzu Grunde. Darüber hinaus findet sich auch die Appellfunktion, die im Text durch Ausrufesätze („</w:t>
      </w:r>
      <w:r w:rsidRPr="000818E9">
        <w:rPr>
          <w:i/>
          <w:sz w:val="28"/>
          <w:szCs w:val="28"/>
          <w:lang w:val="de-DE"/>
        </w:rPr>
        <w:t>Lassen Sie es sich schmecken! Nehmen Sie ein Stück Zooabenteuer mit nach Hause!</w:t>
      </w:r>
      <w:r w:rsidRPr="000818E9">
        <w:rPr>
          <w:sz w:val="28"/>
          <w:szCs w:val="28"/>
          <w:lang w:val="de-DE"/>
        </w:rPr>
        <w:t xml:space="preserve">“) </w:t>
      </w:r>
      <w:r>
        <w:rPr>
          <w:sz w:val="28"/>
          <w:szCs w:val="28"/>
          <w:lang w:val="de-DE"/>
        </w:rPr>
        <w:t>direkt markiert ist.</w:t>
      </w:r>
    </w:p>
    <w:p w:rsidR="00A8353A" w:rsidRDefault="00A8353A" w:rsidP="00A8353A">
      <w:pPr>
        <w:ind w:firstLine="708"/>
        <w:jc w:val="both"/>
        <w:rPr>
          <w:sz w:val="28"/>
          <w:szCs w:val="28"/>
          <w:lang w:val="uk-UA"/>
        </w:rPr>
      </w:pPr>
      <w:r w:rsidRPr="000818E9">
        <w:rPr>
          <w:sz w:val="28"/>
          <w:szCs w:val="28"/>
          <w:lang w:val="de-DE"/>
        </w:rPr>
        <w:t xml:space="preserve">Bei der Bestimmung des Kommunikationsbereichs (in Brinkers Auffassung „als Ensembles von Textsorten“, als Situationstypen, die durch bestimmte Textsorten bzw. sprachliche Besonderheiten konstituiert sind) und der Kommunikationssituation, zu der der mediale Aspekt und </w:t>
      </w:r>
      <w:r>
        <w:rPr>
          <w:sz w:val="28"/>
          <w:szCs w:val="28"/>
          <w:lang w:val="de-DE"/>
        </w:rPr>
        <w:t xml:space="preserve">das </w:t>
      </w:r>
      <w:r w:rsidRPr="000818E9">
        <w:rPr>
          <w:sz w:val="28"/>
          <w:szCs w:val="28"/>
          <w:lang w:val="de-DE"/>
        </w:rPr>
        <w:t>Textproduzent-Textrezipient-Verhältnis gehören, wird ersichtlich, wie komplex und uneinheitlich diese Textsorte ist. Einerseits situiert sich die Textsorte im Bereich der Wissensvermittlung. Niederhauser zufolge handelt es sich um die Bereitstellung von Wissen, das infolge des Beobachtens und Erkennens der Natur gewonnen wurde (zit. nach [</w:t>
      </w:r>
      <w:r>
        <w:rPr>
          <w:sz w:val="28"/>
          <w:szCs w:val="28"/>
          <w:lang w:val="de-DE"/>
        </w:rPr>
        <w:t>4</w:t>
      </w:r>
      <w:r w:rsidRPr="000818E9">
        <w:rPr>
          <w:sz w:val="28"/>
          <w:szCs w:val="28"/>
          <w:lang w:val="de-DE"/>
        </w:rPr>
        <w:t xml:space="preserve">: 42]). Andererseits fungiert der Zooführer auch im von </w:t>
      </w:r>
      <w:r w:rsidRPr="000818E9">
        <w:rPr>
          <w:sz w:val="28"/>
          <w:szCs w:val="28"/>
          <w:lang w:val="de-DE"/>
        </w:rPr>
        <w:lastRenderedPageBreak/>
        <w:t>Luhmann dargestellten Bereich d</w:t>
      </w:r>
      <w:r>
        <w:rPr>
          <w:sz w:val="28"/>
          <w:szCs w:val="28"/>
          <w:lang w:val="de-DE"/>
        </w:rPr>
        <w:t xml:space="preserve">er Unterhaltung. Aus der Sicht </w:t>
      </w:r>
      <w:r w:rsidRPr="000818E9">
        <w:rPr>
          <w:sz w:val="28"/>
          <w:szCs w:val="28"/>
          <w:lang w:val="de-DE"/>
        </w:rPr>
        <w:t>der Funktionalstilistik (die nach Riesel nur fünf situationsspezifische Sprachvarietäten berücksichtigt) kann man im Zooführer den dominierenden populärwissenschaftlichen Substil bestimmen, der bei der Mehrfachadressiertheit angemessen ist. Die potenziellen Leser der Zooführer stellen eine heterogene Gruppe in Bezug auf Alter, Beruf und sozialen Status dar. Diese Tatsache erfordert vom Text einen hohen Grad an Zugänglichkeit und Übersichtlichkeit. Auf den Rezipienten wird in den Texten entweder explizit mit dem Personalpronomen „Sie“ (wie im Leipziger Zooführer) hingewiesen oder es besteht eine stärkere Verallgemeinerung durch das indefinite Pronomen „man“. Selbstverständlich kommt eine große Rolle den Kindern als potenziellen Besuchern zu. Da sie aber über unzureichende oder keine Lesefertigkeiten verfügen, wenden sich die Textproduzenten  bei der Hervorhebung der besonders für Kinder interessanten Attraktionen direkt an die Erwachsenen („</w:t>
      </w:r>
      <w:r w:rsidRPr="00A0533B">
        <w:rPr>
          <w:i/>
          <w:sz w:val="28"/>
          <w:szCs w:val="28"/>
          <w:lang w:val="de-DE"/>
        </w:rPr>
        <w:t>Für Sie und ihre Kinder</w:t>
      </w:r>
      <w:r>
        <w:rPr>
          <w:sz w:val="28"/>
          <w:szCs w:val="28"/>
          <w:lang w:val="de-DE"/>
        </w:rPr>
        <w:t xml:space="preserve">“) </w:t>
      </w:r>
      <w:r w:rsidRPr="000818E9">
        <w:rPr>
          <w:sz w:val="28"/>
          <w:szCs w:val="28"/>
          <w:lang w:val="de-DE"/>
        </w:rPr>
        <w:t>oder benutzen unpersönliche Aussagen mit einem Hinweis auf die Kinder: „</w:t>
      </w:r>
      <w:r w:rsidRPr="000818E9">
        <w:rPr>
          <w:i/>
          <w:sz w:val="28"/>
          <w:szCs w:val="28"/>
          <w:lang w:val="de-DE"/>
        </w:rPr>
        <w:t>ein Streichelgehege macht den Zoobesuch vor allem für Kinder zu einem Erlebnis</w:t>
      </w:r>
      <w:r>
        <w:rPr>
          <w:sz w:val="28"/>
          <w:szCs w:val="28"/>
          <w:lang w:val="de-DE"/>
        </w:rPr>
        <w:t>“.</w:t>
      </w:r>
    </w:p>
    <w:p w:rsidR="00A8353A" w:rsidRDefault="00A8353A" w:rsidP="00A8353A">
      <w:pPr>
        <w:ind w:firstLine="708"/>
        <w:jc w:val="both"/>
        <w:rPr>
          <w:sz w:val="28"/>
          <w:szCs w:val="28"/>
          <w:lang w:val="uk-UA"/>
        </w:rPr>
      </w:pPr>
      <w:r w:rsidRPr="000818E9">
        <w:rPr>
          <w:sz w:val="28"/>
          <w:szCs w:val="28"/>
          <w:lang w:val="de-DE"/>
        </w:rPr>
        <w:t>Die Antwort auf die Frage nach dem Textproduzenten erfordert einen kurzen Blick auf den deutschen Zooführermarkt. Zooführer kann man grob in zwei Gruppen teilen. Die erste Gruppe der Zooführer umfasst Informationen zu den Zoos in Deutschland und häufig auch im benachbarten Ausland (es können von ein paar bis zu 20 Zoos in Österreich und in der Schweiz präsentiert werden, selten kommen auch einige französische Zoos (Elsaß) dazu). Die Zooführer werden von einem bestimmten Autor bzw. Autoren verfasst. Sie können entweder kurze, nur als erste Orientierungshilfe für Leser geltende Texte zu jedem einzelnen Zoo oder Tierpark (meistens werden solche Zooführer im Taschenbuchformat herausgegeben) oder umfangreichere Texte mit großen (bis zu einer halben Seite oder die ganze Seite füllenden) farbigen Bildern enthalten. Die von den Zoomitarbeitern bereitgestellten Bilder und Daten wurden dabei von den Autoren bearbeitet. Die Auswahl der in den Zooführern aufgenommenen Zoos kann auf verschiedenen Faktoren beruhen (z. B. Tierbestand, Fläche, aktive Teilnahme des Zo</w:t>
      </w:r>
      <w:r>
        <w:rPr>
          <w:sz w:val="28"/>
          <w:szCs w:val="28"/>
          <w:lang w:val="de-DE"/>
        </w:rPr>
        <w:t>os am Natur- und Artenschutz)</w:t>
      </w:r>
      <w:r>
        <w:rPr>
          <w:sz w:val="28"/>
          <w:szCs w:val="28"/>
          <w:lang w:val="uk-UA"/>
        </w:rPr>
        <w:t>.</w:t>
      </w:r>
    </w:p>
    <w:p w:rsidR="00A8353A" w:rsidRDefault="00A8353A" w:rsidP="00A8353A">
      <w:pPr>
        <w:ind w:firstLine="708"/>
        <w:jc w:val="both"/>
        <w:rPr>
          <w:bCs/>
          <w:sz w:val="28"/>
          <w:szCs w:val="28"/>
          <w:lang w:val="uk-UA"/>
        </w:rPr>
      </w:pPr>
      <w:r w:rsidRPr="000818E9">
        <w:rPr>
          <w:sz w:val="28"/>
          <w:szCs w:val="28"/>
          <w:lang w:val="de-DE"/>
        </w:rPr>
        <w:t xml:space="preserve">Es ist zu betonen, dass die Zahl solcher Zooführer begrenzt ist (wir berücksichtigen </w:t>
      </w:r>
      <w:r w:rsidRPr="000818E9">
        <w:rPr>
          <w:i/>
          <w:sz w:val="28"/>
          <w:szCs w:val="28"/>
          <w:lang w:val="de-DE"/>
        </w:rPr>
        <w:t>die Belletristik</w:t>
      </w:r>
      <w:r>
        <w:rPr>
          <w:sz w:val="28"/>
          <w:szCs w:val="28"/>
          <w:lang w:val="de-DE"/>
        </w:rPr>
        <w:t xml:space="preserve">über </w:t>
      </w:r>
      <w:r w:rsidRPr="000818E9">
        <w:rPr>
          <w:sz w:val="28"/>
          <w:szCs w:val="28"/>
          <w:lang w:val="de-DE"/>
        </w:rPr>
        <w:t>die Zoos nicht)</w:t>
      </w:r>
      <w:r>
        <w:rPr>
          <w:sz w:val="28"/>
          <w:szCs w:val="28"/>
          <w:lang w:val="de-DE"/>
        </w:rPr>
        <w:t xml:space="preserve"> und ihre  </w:t>
      </w:r>
      <w:r w:rsidRPr="000818E9">
        <w:rPr>
          <w:sz w:val="28"/>
          <w:szCs w:val="28"/>
          <w:lang w:val="de-DE"/>
        </w:rPr>
        <w:t>geschichtliche Entwicklung an den Zooführern, die zwischen den 1960er</w:t>
      </w:r>
      <w:r>
        <w:rPr>
          <w:sz w:val="28"/>
          <w:szCs w:val="28"/>
          <w:lang w:val="de-DE"/>
        </w:rPr>
        <w:t xml:space="preserve"> und </w:t>
      </w:r>
      <w:r w:rsidRPr="000818E9">
        <w:rPr>
          <w:sz w:val="28"/>
          <w:szCs w:val="28"/>
          <w:lang w:val="de-DE"/>
        </w:rPr>
        <w:t xml:space="preserve">2000er Jahren erschienen sind, nachvollziehbar ist. </w:t>
      </w:r>
      <w:r>
        <w:rPr>
          <w:sz w:val="28"/>
          <w:szCs w:val="28"/>
          <w:lang w:val="de-DE"/>
        </w:rPr>
        <w:t xml:space="preserve">Das erste Buch, das </w:t>
      </w:r>
      <w:r w:rsidRPr="000818E9">
        <w:rPr>
          <w:sz w:val="28"/>
          <w:szCs w:val="28"/>
          <w:lang w:val="de-DE"/>
        </w:rPr>
        <w:t xml:space="preserve">Angaben zu einigen wenigen deutschen Zoos enthält, ist das französische </w:t>
      </w:r>
      <w:r w:rsidRPr="000818E9">
        <w:rPr>
          <w:i/>
          <w:sz w:val="28"/>
          <w:szCs w:val="28"/>
          <w:lang w:val="de-DE"/>
        </w:rPr>
        <w:t>Gustave Loisel: Histoire des ménageries</w:t>
      </w:r>
      <w:r w:rsidRPr="000818E9">
        <w:rPr>
          <w:sz w:val="28"/>
          <w:szCs w:val="28"/>
          <w:lang w:val="de-DE"/>
        </w:rPr>
        <w:t xml:space="preserve"> (1912). Erst 1963 erschien das dünne kleine Buch </w:t>
      </w:r>
      <w:r w:rsidRPr="000818E9">
        <w:rPr>
          <w:i/>
          <w:sz w:val="28"/>
          <w:szCs w:val="28"/>
          <w:lang w:val="de-DE"/>
        </w:rPr>
        <w:t>Ein Zoowegweiser zu westdeutschen Tiergärten</w:t>
      </w:r>
      <w:r w:rsidRPr="000818E9">
        <w:rPr>
          <w:sz w:val="28"/>
          <w:szCs w:val="28"/>
          <w:lang w:val="de-DE"/>
        </w:rPr>
        <w:t xml:space="preserve"> von Stelly mit einer Liste von Zoos und sehr spärlichen Informationen. Als erster Zooführer mit ausführlichen Beschreibungen der Zoos im deutschsprachigen Raum gilt das 1988 herausgegebene Buch von Soyka</w:t>
      </w:r>
      <w:r w:rsidRPr="000818E9">
        <w:rPr>
          <w:bCs/>
          <w:sz w:val="28"/>
          <w:szCs w:val="28"/>
          <w:lang w:val="de-DE"/>
        </w:rPr>
        <w:t xml:space="preserve"> (</w:t>
      </w:r>
      <w:r w:rsidRPr="000818E9">
        <w:rPr>
          <w:bCs/>
          <w:i/>
          <w:sz w:val="28"/>
          <w:szCs w:val="28"/>
          <w:lang w:val="de-DE"/>
        </w:rPr>
        <w:t>Zoo-Führer Bundesrepublik, Österreich, Schweiz</w:t>
      </w:r>
      <w:r>
        <w:rPr>
          <w:bCs/>
          <w:sz w:val="28"/>
          <w:szCs w:val="28"/>
          <w:lang w:val="de-DE"/>
        </w:rPr>
        <w:t>).</w:t>
      </w:r>
    </w:p>
    <w:p w:rsidR="00A8353A" w:rsidRPr="002148FE" w:rsidRDefault="00A8353A" w:rsidP="00A8353A">
      <w:pPr>
        <w:ind w:firstLine="708"/>
        <w:jc w:val="both"/>
        <w:rPr>
          <w:sz w:val="28"/>
          <w:szCs w:val="28"/>
          <w:lang w:val="uk-UA"/>
        </w:rPr>
      </w:pPr>
      <w:r w:rsidRPr="000818E9">
        <w:rPr>
          <w:sz w:val="28"/>
          <w:szCs w:val="28"/>
          <w:lang w:val="de-DE"/>
        </w:rPr>
        <w:t>Es gibt Zooführer, die Zoos und Tierparks eines bestimmten Bundeslandes darstellen (</w:t>
      </w:r>
      <w:r w:rsidRPr="000818E9">
        <w:rPr>
          <w:i/>
          <w:sz w:val="28"/>
          <w:szCs w:val="28"/>
          <w:lang w:val="de-DE"/>
        </w:rPr>
        <w:t>Zoo-Führer NRW</w:t>
      </w:r>
      <w:r w:rsidRPr="000818E9">
        <w:rPr>
          <w:sz w:val="28"/>
          <w:szCs w:val="28"/>
          <w:lang w:val="de-DE"/>
        </w:rPr>
        <w:t>von Wills, 2006) oder nur die Zoos der früheren DDR berücksichtigen (</w:t>
      </w:r>
      <w:r w:rsidRPr="000818E9">
        <w:rPr>
          <w:bCs/>
          <w:i/>
          <w:sz w:val="28"/>
          <w:szCs w:val="28"/>
          <w:lang w:val="de-DE"/>
        </w:rPr>
        <w:t>Tiergärten der Deutschen Demokratischen Republik</w:t>
      </w:r>
      <w:r w:rsidRPr="000818E9">
        <w:rPr>
          <w:bCs/>
          <w:sz w:val="28"/>
          <w:szCs w:val="28"/>
          <w:lang w:val="de-DE"/>
        </w:rPr>
        <w:t xml:space="preserve"> von Mosig, 1987).</w:t>
      </w:r>
      <w:r w:rsidRPr="000818E9">
        <w:rPr>
          <w:sz w:val="28"/>
          <w:szCs w:val="28"/>
          <w:lang w:val="de-DE"/>
        </w:rPr>
        <w:t xml:space="preserve"> In den 1990er Jahren wurde das Buch </w:t>
      </w:r>
      <w:r w:rsidRPr="000818E9">
        <w:rPr>
          <w:bCs/>
          <w:i/>
          <w:sz w:val="28"/>
          <w:szCs w:val="28"/>
          <w:lang w:val="de-DE"/>
        </w:rPr>
        <w:t>Die schönsten Zoos und Tierparks</w:t>
      </w:r>
      <w:r w:rsidRPr="000818E9">
        <w:rPr>
          <w:bCs/>
          <w:sz w:val="28"/>
          <w:szCs w:val="28"/>
          <w:lang w:val="de-DE"/>
        </w:rPr>
        <w:t xml:space="preserve"> von </w:t>
      </w:r>
      <w:r w:rsidRPr="000818E9">
        <w:rPr>
          <w:bCs/>
          <w:sz w:val="28"/>
          <w:szCs w:val="28"/>
          <w:lang w:val="de-DE"/>
        </w:rPr>
        <w:lastRenderedPageBreak/>
        <w:t xml:space="preserve">Brauns (1996) veröffentlicht, das zu einer Reihe der „Freizeitführer“ gehört (darunter finden sich solche wie </w:t>
      </w:r>
      <w:r w:rsidRPr="000818E9">
        <w:rPr>
          <w:bCs/>
          <w:i/>
          <w:sz w:val="28"/>
          <w:szCs w:val="28"/>
          <w:lang w:val="de-DE"/>
        </w:rPr>
        <w:t>Die schönsten Freilichtmuseen</w:t>
      </w:r>
      <w:r w:rsidRPr="000818E9">
        <w:rPr>
          <w:bCs/>
          <w:sz w:val="28"/>
          <w:szCs w:val="28"/>
          <w:lang w:val="de-DE"/>
        </w:rPr>
        <w:t xml:space="preserve">, </w:t>
      </w:r>
      <w:r w:rsidRPr="000818E9">
        <w:rPr>
          <w:bCs/>
          <w:i/>
          <w:sz w:val="28"/>
          <w:szCs w:val="28"/>
          <w:lang w:val="de-DE"/>
        </w:rPr>
        <w:t>Die schönsten Spaßbäder</w:t>
      </w:r>
      <w:r w:rsidRPr="000818E9">
        <w:rPr>
          <w:bCs/>
          <w:sz w:val="28"/>
          <w:szCs w:val="28"/>
          <w:lang w:val="de-DE"/>
        </w:rPr>
        <w:t xml:space="preserve"> usw.).</w:t>
      </w:r>
    </w:p>
    <w:p w:rsidR="00A8353A" w:rsidRDefault="00A8353A" w:rsidP="00A8353A">
      <w:pPr>
        <w:autoSpaceDE w:val="0"/>
        <w:autoSpaceDN w:val="0"/>
        <w:adjustRightInd w:val="0"/>
        <w:ind w:firstLine="708"/>
        <w:jc w:val="both"/>
        <w:rPr>
          <w:sz w:val="28"/>
          <w:szCs w:val="28"/>
          <w:lang w:val="uk-UA"/>
        </w:rPr>
      </w:pPr>
      <w:r w:rsidRPr="000818E9">
        <w:rPr>
          <w:bCs/>
          <w:sz w:val="28"/>
          <w:szCs w:val="28"/>
          <w:lang w:val="de-DE"/>
        </w:rPr>
        <w:t xml:space="preserve">Ein wahrer Durchbruch auf dem Zooführermarkt ist das Buch </w:t>
      </w:r>
      <w:r w:rsidRPr="000818E9">
        <w:rPr>
          <w:bCs/>
          <w:i/>
          <w:sz w:val="28"/>
          <w:szCs w:val="28"/>
          <w:lang w:val="de-DE"/>
        </w:rPr>
        <w:t>Abenteuer Zoo</w:t>
      </w:r>
      <w:r w:rsidRPr="000818E9">
        <w:rPr>
          <w:bCs/>
          <w:sz w:val="28"/>
          <w:szCs w:val="28"/>
          <w:lang w:val="de-DE"/>
        </w:rPr>
        <w:t xml:space="preserve"> von Petzold/Sorge (1. Auflage -2007, 2. bearbeitete, durch  neueste Informationen ergänzte Auflage – 2012), das außer Tierparks auch Aquarien und Reptilienhäuser </w:t>
      </w:r>
      <w:r>
        <w:rPr>
          <w:sz w:val="28"/>
          <w:szCs w:val="28"/>
          <w:lang w:val="de-DE"/>
        </w:rPr>
        <w:t>behandelt.</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Die zweite Gruppe von Zooführern ist durch Zooführer eines bestimmten Zoos repräsentiert. Es ist zu</w:t>
      </w:r>
      <w:r>
        <w:rPr>
          <w:sz w:val="28"/>
          <w:szCs w:val="28"/>
          <w:lang w:val="de-DE"/>
        </w:rPr>
        <w:t xml:space="preserve"> bemerken, dass nicht jeder Zoo </w:t>
      </w:r>
      <w:r w:rsidRPr="000818E9">
        <w:rPr>
          <w:sz w:val="28"/>
          <w:szCs w:val="28"/>
          <w:lang w:val="de-DE"/>
        </w:rPr>
        <w:t>oder Tierpark einen farbig gestalteten Zooführer mit Texten und Karten hat. In vielen Fällen beschränkt sich die Zooleitung auf eine kleine Broschüre oder eine den Zoorundgang darstellende Karte, die auf der Rückseite überwiegend Werbung oder Informationen zu praktischen Aspekten (wie Gastronomie, Toiletten, Spielplätze) enthält. Als Beispiel für die Reiseführer der zweiten Gruppe kann der Leipziger Zooführer angesehen werden. Dieser Zooführer hat einen kollektiven Textproduzenten: die Mitarbeiter der „Zoo Leipzig GmbH“. Auf der ersten Doppelseite wird eine bestimmte Person (</w:t>
      </w:r>
      <w:r w:rsidRPr="000818E9">
        <w:rPr>
          <w:i/>
          <w:sz w:val="28"/>
          <w:szCs w:val="28"/>
          <w:lang w:val="de-DE"/>
        </w:rPr>
        <w:t>Redaktion: Robert Liebecke</w:t>
      </w:r>
      <w:r w:rsidRPr="000818E9">
        <w:rPr>
          <w:sz w:val="28"/>
          <w:szCs w:val="28"/>
          <w:lang w:val="de-DE"/>
        </w:rPr>
        <w:t xml:space="preserve">) als Textredakteur </w:t>
      </w:r>
      <w:r>
        <w:rPr>
          <w:sz w:val="28"/>
          <w:szCs w:val="28"/>
          <w:lang w:val="de-DE"/>
        </w:rPr>
        <w:t xml:space="preserve">angegeben. </w:t>
      </w:r>
      <w:r w:rsidRPr="000818E9">
        <w:rPr>
          <w:sz w:val="28"/>
          <w:szCs w:val="28"/>
          <w:lang w:val="de-DE"/>
        </w:rPr>
        <w:t xml:space="preserve">Unten findet sich eine Aufzählung von 18 Personen, die Fotos für den Zooführer gemacht und zusammengestellt haben (mit der Seitenangabe z. B. </w:t>
      </w:r>
      <w:r w:rsidRPr="000818E9">
        <w:rPr>
          <w:i/>
          <w:sz w:val="28"/>
          <w:szCs w:val="28"/>
          <w:lang w:val="de-DE"/>
        </w:rPr>
        <w:t>Antje Stork: S. 32, S. 64 o., S. 67 M</w:t>
      </w:r>
      <w:r w:rsidRPr="000818E9">
        <w:rPr>
          <w:sz w:val="28"/>
          <w:szCs w:val="28"/>
          <w:lang w:val="de-DE"/>
        </w:rPr>
        <w:t>). Eine solche Hervorhebung von Bildautoren ist keinesfalls überflüssig oder zufällig. Die Zooführer erweisen sich als Multitexte, wo Bild und Text eng miteinander verbunden sind und eine Einheit bilden [</w:t>
      </w:r>
      <w:r>
        <w:rPr>
          <w:sz w:val="28"/>
          <w:szCs w:val="28"/>
          <w:lang w:val="de-DE"/>
        </w:rPr>
        <w:t>4</w:t>
      </w:r>
      <w:r w:rsidRPr="000818E9">
        <w:rPr>
          <w:sz w:val="28"/>
          <w:szCs w:val="28"/>
          <w:lang w:val="de-DE"/>
        </w:rPr>
        <w:t>: 66]. Das Bild kann verschiedene Funktionen haben. Im Reiseführer kann es als Illustration fungieren, zum Verstehen des Textes beitragen (verdeutlichende Funktion) oder Träger der Information sein [</w:t>
      </w:r>
      <w:r>
        <w:rPr>
          <w:sz w:val="28"/>
          <w:szCs w:val="28"/>
          <w:lang w:val="de-DE"/>
        </w:rPr>
        <w:t>2</w:t>
      </w:r>
      <w:r w:rsidRPr="000818E9">
        <w:rPr>
          <w:sz w:val="28"/>
          <w:szCs w:val="28"/>
          <w:lang w:val="de-DE"/>
        </w:rPr>
        <w:t>: 65]. Auf der ersten Seite erwartet den Lesenden das Vorwort, in welchem der Zoodirektor die Zoobesucher begrüßt, auf die bedeutendsten Erfolge bzw. die Erfüllung von zukunftsweisenden Projekten eingeht (Der Ausrufesatz hebt die unermüdliche Verbesserung des Zoos hervor: „</w:t>
      </w:r>
      <w:r w:rsidRPr="000818E9">
        <w:rPr>
          <w:i/>
          <w:sz w:val="28"/>
          <w:szCs w:val="28"/>
          <w:lang w:val="de-DE"/>
        </w:rPr>
        <w:t>Wir setzen die Modernisierungsprozesse auch künftig konsequent fort!</w:t>
      </w:r>
      <w:r w:rsidRPr="000818E9">
        <w:rPr>
          <w:sz w:val="28"/>
          <w:szCs w:val="28"/>
          <w:lang w:val="de-DE"/>
        </w:rPr>
        <w:t>“) und im Namen von allen Mitarbeitern Wünsche an die Zoobesucher richtet („</w:t>
      </w:r>
      <w:r w:rsidRPr="000818E9">
        <w:rPr>
          <w:i/>
          <w:sz w:val="28"/>
          <w:szCs w:val="28"/>
          <w:lang w:val="de-DE"/>
        </w:rPr>
        <w:t>wir wünschen Ihnen spannende Entdeckungen….</w:t>
      </w:r>
      <w:r w:rsidRPr="000818E9">
        <w:rPr>
          <w:sz w:val="28"/>
          <w:szCs w:val="28"/>
          <w:lang w:val="de-DE"/>
        </w:rPr>
        <w:t>“)</w:t>
      </w:r>
      <w:r>
        <w:rPr>
          <w:sz w:val="28"/>
          <w:szCs w:val="28"/>
          <w:lang w:val="de-DE"/>
        </w:rPr>
        <w:t>.</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 xml:space="preserve">Das nächste typische Merkmal </w:t>
      </w:r>
      <w:r>
        <w:rPr>
          <w:sz w:val="28"/>
          <w:szCs w:val="28"/>
          <w:lang w:val="de-DE"/>
        </w:rPr>
        <w:t>ist die</w:t>
      </w:r>
      <w:r w:rsidRPr="000818E9">
        <w:rPr>
          <w:sz w:val="28"/>
          <w:szCs w:val="28"/>
          <w:lang w:val="de-DE"/>
        </w:rPr>
        <w:t>Medialisierung. Zooführer sind eine konzeptionell und medial schriftliche Textsorte: Sie werden schriftlich verfasst und auch in schriftlicher Form realisiert. Die Hauptmerkmale geschriebener Sprache werden anhand der Syntax und des Wortschatzes der Texte ersichtlich, obwohl für das bessere Verständnis komplizier</w:t>
      </w:r>
      <w:r>
        <w:rPr>
          <w:sz w:val="28"/>
          <w:szCs w:val="28"/>
          <w:lang w:val="de-DE"/>
        </w:rPr>
        <w:t>te Nebensätze vermieden werden.</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Als wichtiges Kriterium bei der Beschreibung der Textsorte „Zooführer“ tritt die Textstruktur auf</w:t>
      </w:r>
      <w:r>
        <w:rPr>
          <w:sz w:val="28"/>
          <w:szCs w:val="28"/>
          <w:lang w:val="de-DE"/>
        </w:rPr>
        <w:t xml:space="preserve">. Der </w:t>
      </w:r>
      <w:r w:rsidRPr="000818E9">
        <w:rPr>
          <w:sz w:val="28"/>
          <w:szCs w:val="28"/>
          <w:lang w:val="de-DE"/>
        </w:rPr>
        <w:t>Textaufbau weist abhängig vom Zooführertyp deutliche Unterschiede auf. Die für Reiseführer charakteristische Struktur ist bei den Zooführern der zweiten Gruppe zu beobachten. Dies lässt sich dadurch erklären, dass ein Zoo oder Tierpark wie ein touristischer Ort (Stadt oder Land) mit Berücksichtigung aller Aspekte dargestellt wird. In den Zooführern der ersten Gruppe fehlt eine detaillierte Beschreibung der Zoos aus Umfangsgründen.</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Laut Fandrych/ Thurmair besteht der Reiseführer aus folgenden Subtexten, die unterschiedliche Funktionen erfüllen: Orientierungs-, Ratgeber-, Besichtigungs- und Hintergrundtexten[</w:t>
      </w:r>
      <w:r>
        <w:rPr>
          <w:sz w:val="28"/>
          <w:szCs w:val="28"/>
          <w:lang w:val="de-DE"/>
        </w:rPr>
        <w:t>2</w:t>
      </w:r>
      <w:r w:rsidRPr="000818E9">
        <w:rPr>
          <w:sz w:val="28"/>
          <w:szCs w:val="28"/>
          <w:lang w:val="de-DE"/>
        </w:rPr>
        <w:t xml:space="preserve">: 53-54]. Am Beispiel des Aufbaus des Leipziger Zooführers betrachten wir diese Subtexte näher. Bei der Beschreibung der Subtexte und der </w:t>
      </w:r>
      <w:r w:rsidRPr="000818E9">
        <w:rPr>
          <w:sz w:val="28"/>
          <w:szCs w:val="28"/>
          <w:lang w:val="de-DE"/>
        </w:rPr>
        <w:lastRenderedPageBreak/>
        <w:t>Bestimmung ihrer Funktionen gehen wir vom Beschreibungsmodell eines Reiseführers bei Fandrych/Thurmair aus</w:t>
      </w:r>
      <w:r>
        <w:rPr>
          <w:sz w:val="28"/>
          <w:szCs w:val="28"/>
          <w:lang w:val="de-DE"/>
        </w:rPr>
        <w:t>.</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Der Orientierungstext, wie es schon aus der Bezeichnung ersichtlich ist, enthält Informationen, die eine erste Orientierung ermöglichen und das Interesse am Zoobesuch hervorrufen sollen. Durch die Überschrift „</w:t>
      </w:r>
      <w:r w:rsidRPr="000818E9">
        <w:rPr>
          <w:i/>
          <w:sz w:val="28"/>
          <w:szCs w:val="28"/>
          <w:lang w:val="de-DE"/>
        </w:rPr>
        <w:t>Einmal um den Globus – so hält die Zukunft Einzug</w:t>
      </w:r>
      <w:r w:rsidRPr="000818E9">
        <w:rPr>
          <w:sz w:val="28"/>
          <w:szCs w:val="28"/>
          <w:lang w:val="de-DE"/>
        </w:rPr>
        <w:t>“ wird angedeutet, dass man i</w:t>
      </w:r>
      <w:r>
        <w:rPr>
          <w:sz w:val="28"/>
          <w:szCs w:val="28"/>
          <w:lang w:val="de-DE"/>
        </w:rPr>
        <w:t xml:space="preserve">m Zoo </w:t>
      </w:r>
      <w:r w:rsidRPr="000818E9">
        <w:rPr>
          <w:sz w:val="28"/>
          <w:szCs w:val="28"/>
          <w:lang w:val="de-DE"/>
        </w:rPr>
        <w:t>Tiere aus allen Ecken unseres Planeten</w:t>
      </w:r>
      <w:r>
        <w:rPr>
          <w:sz w:val="28"/>
          <w:szCs w:val="28"/>
          <w:lang w:val="de-DE"/>
        </w:rPr>
        <w:t xml:space="preserve"> besichtigen kann. Der </w:t>
      </w:r>
      <w:r w:rsidRPr="000818E9">
        <w:rPr>
          <w:sz w:val="28"/>
          <w:szCs w:val="28"/>
          <w:lang w:val="de-DE"/>
        </w:rPr>
        <w:t>Orientierungstext besteht aus sechs deutlich von einander getrennten Teilen, die die „Themenwelten“ bzw. Bereiche, in die der Zoo unterteilt ist, präsentieren.  Drei Teile haben im Titel die Bezeichnung der Kontinente (Asien, Afrika und Südamerika). Die Überschrift des ersten Teils „</w:t>
      </w:r>
      <w:r w:rsidRPr="000818E9">
        <w:rPr>
          <w:i/>
          <w:sz w:val="28"/>
          <w:szCs w:val="28"/>
          <w:lang w:val="de-DE"/>
        </w:rPr>
        <w:t>Gründer-Garten</w:t>
      </w:r>
      <w:r w:rsidRPr="000818E9">
        <w:rPr>
          <w:sz w:val="28"/>
          <w:szCs w:val="28"/>
          <w:lang w:val="de-DE"/>
        </w:rPr>
        <w:t>“ beinhaltet  einen Hinweis auf die Vergangenheit des Zoos: im Abschnitt wird über die alten Gebäude erzählt, die aus der Gründungszeit des Zoos erhalten geblieben sind und auch heute ein Zuhause für Tiere bieten. Es ist zu betonen, dass der Leipziger Zoo sich zwar als „Zoo der Zukunft“ positioniert, aber sich auch um die Erhaltung der Authentizität bemüht. Dieser Standpunkt wird im Text in einem scherzhaften Ton ausgedrückt: „</w:t>
      </w:r>
      <w:r w:rsidRPr="000818E9">
        <w:rPr>
          <w:i/>
          <w:sz w:val="28"/>
          <w:szCs w:val="28"/>
          <w:lang w:val="de-DE"/>
        </w:rPr>
        <w:t>Im Jahr 2011 wurde zudem die Kongreßhalle aus ihrem Dornröschenschlaf erweckt und ist seitdem wieder für Veranstaltungen nutzbar</w:t>
      </w:r>
      <w:r w:rsidRPr="000818E9">
        <w:rPr>
          <w:sz w:val="28"/>
          <w:szCs w:val="28"/>
          <w:lang w:val="de-DE"/>
        </w:rPr>
        <w:t>“.</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 xml:space="preserve">Zwei Teilen des Orientierungstextes stehen Titel voran, die Sprachschöpfungen sind: </w:t>
      </w:r>
      <w:r w:rsidRPr="000818E9">
        <w:rPr>
          <w:i/>
          <w:sz w:val="28"/>
          <w:szCs w:val="28"/>
          <w:lang w:val="de-DE"/>
        </w:rPr>
        <w:t>Gondwanaland</w:t>
      </w:r>
      <w:r w:rsidRPr="000818E9">
        <w:rPr>
          <w:sz w:val="28"/>
          <w:szCs w:val="28"/>
          <w:lang w:val="de-DE"/>
        </w:rPr>
        <w:t xml:space="preserve"> und </w:t>
      </w:r>
      <w:r w:rsidRPr="000818E9">
        <w:rPr>
          <w:i/>
          <w:sz w:val="28"/>
          <w:szCs w:val="28"/>
          <w:lang w:val="de-DE"/>
        </w:rPr>
        <w:t>Pongoland</w:t>
      </w:r>
      <w:r w:rsidRPr="000818E9">
        <w:rPr>
          <w:sz w:val="28"/>
          <w:szCs w:val="28"/>
          <w:lang w:val="de-DE"/>
        </w:rPr>
        <w:t>. Durch das Hinzufügen der Komponente -</w:t>
      </w:r>
      <w:r w:rsidRPr="000818E9">
        <w:rPr>
          <w:i/>
          <w:sz w:val="28"/>
          <w:szCs w:val="28"/>
          <w:lang w:val="de-DE"/>
        </w:rPr>
        <w:t xml:space="preserve">land </w:t>
      </w:r>
      <w:r w:rsidRPr="000818E9">
        <w:rPr>
          <w:sz w:val="28"/>
          <w:szCs w:val="28"/>
          <w:lang w:val="de-DE"/>
        </w:rPr>
        <w:t>entstehen Benennungen von zwei Zoobereichen: Die Tropenwelt des Urkontinents Gondwana und die Menschenaffenanlage (</w:t>
      </w:r>
      <w:r w:rsidRPr="000818E9">
        <w:rPr>
          <w:i/>
          <w:sz w:val="28"/>
          <w:szCs w:val="28"/>
          <w:lang w:val="de-DE"/>
        </w:rPr>
        <w:t>Pongo</w:t>
      </w:r>
      <w:r w:rsidRPr="000818E9">
        <w:rPr>
          <w:sz w:val="28"/>
          <w:szCs w:val="28"/>
          <w:lang w:val="de-DE"/>
        </w:rPr>
        <w:t xml:space="preserve"> bezeichnet den wissenschaftlichen Gattungsnamen des</w:t>
      </w:r>
      <w:hyperlink r:id="rId12" w:tooltip="Orang-Utans" w:history="1">
        <w:r w:rsidRPr="00A8353A">
          <w:rPr>
            <w:rStyle w:val="a5"/>
            <w:color w:val="auto"/>
            <w:sz w:val="28"/>
            <w:szCs w:val="28"/>
            <w:lang w:val="de-DE"/>
          </w:rPr>
          <w:t>Orang-Utans</w:t>
        </w:r>
      </w:hyperlink>
      <w:r w:rsidRPr="000818E9">
        <w:rPr>
          <w:sz w:val="28"/>
          <w:szCs w:val="28"/>
          <w:lang w:val="de-DE"/>
        </w:rPr>
        <w:t>)</w:t>
      </w:r>
      <w:r>
        <w:rPr>
          <w:sz w:val="28"/>
          <w:szCs w:val="28"/>
          <w:lang w:val="de-DE"/>
        </w:rPr>
        <w:t xml:space="preserve">. </w:t>
      </w:r>
      <w:r w:rsidRPr="000818E9">
        <w:rPr>
          <w:sz w:val="28"/>
          <w:szCs w:val="28"/>
          <w:lang w:val="de-DE"/>
        </w:rPr>
        <w:t>Obwohl dieses Wortbildungsverfahren von Neologismen nicht originell ist, wird den Zoobesuchern durch diese Titel deutlich gemacht, dass sie ein Land bzw. eine Welt betreten können, die in einer solchen Gestalt in der Realität nicht existiert oder sehr weit ist. Diese Tatsache muss bei den potenziellen Besuchern das Interesse erwecken bzw. sie neugierig machen. Die Neugier ist Kast zufolge als „Türöffneremotion“ anzusehen, über die die Kontakte geschaffen werden, weil man ein Mehr an Erleben erwartet [</w:t>
      </w:r>
      <w:r>
        <w:rPr>
          <w:sz w:val="28"/>
          <w:szCs w:val="28"/>
          <w:lang w:val="de-DE"/>
        </w:rPr>
        <w:t>3</w:t>
      </w:r>
      <w:r w:rsidRPr="000818E9">
        <w:rPr>
          <w:sz w:val="28"/>
          <w:szCs w:val="28"/>
          <w:lang w:val="de-DE"/>
        </w:rPr>
        <w:t>: 103].  Der Grad der Unbekanntheit der Welten wird durch das Adjektiv „geheimnisvoll“ verstärkt (das Wort taucht zweimal als Attribut zu Urwaldfluss und Tempelruinen auf) und das Verb „entführen“ spannend gemacht (</w:t>
      </w:r>
      <w:r w:rsidRPr="000818E9">
        <w:rPr>
          <w:i/>
          <w:sz w:val="28"/>
          <w:szCs w:val="28"/>
          <w:lang w:val="de-DE"/>
        </w:rPr>
        <w:t>seit Juli 2011 entführt Sie die Tropenerlebniswelt Gondwanaland in die Regenwälder</w:t>
      </w:r>
      <w:r w:rsidRPr="000818E9">
        <w:rPr>
          <w:sz w:val="28"/>
          <w:szCs w:val="28"/>
          <w:lang w:val="de-DE"/>
        </w:rPr>
        <w:t>….“). Der Orientierungstext weist demgemäß Eigenschaften der Werbung auf, die zum Zoorundgang anreizen soll. Der werbende Charakter wird auch durch wertende Adjektive (</w:t>
      </w:r>
      <w:r w:rsidRPr="000818E9">
        <w:rPr>
          <w:i/>
          <w:sz w:val="28"/>
          <w:szCs w:val="28"/>
          <w:lang w:val="de-DE"/>
        </w:rPr>
        <w:t>einzigartig, faszinierend, spektakulär</w:t>
      </w:r>
      <w:r w:rsidRPr="000818E9">
        <w:rPr>
          <w:sz w:val="28"/>
          <w:szCs w:val="28"/>
          <w:lang w:val="de-DE"/>
        </w:rPr>
        <w:t>) und große Numeralia ausgedrückt, die Fläche und Anzahl der Tier- und Pflanzenarten markieren</w:t>
      </w:r>
      <w:r>
        <w:rPr>
          <w:sz w:val="28"/>
          <w:szCs w:val="28"/>
          <w:lang w:val="de-DE"/>
        </w:rPr>
        <w:t>.</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Die Länge der Abschnitte beträgt von 30 bis 50 Wörtern (Artikel und Präpos</w:t>
      </w:r>
      <w:r>
        <w:rPr>
          <w:sz w:val="28"/>
          <w:szCs w:val="28"/>
          <w:lang w:val="de-DE"/>
        </w:rPr>
        <w:t xml:space="preserve">itionen werden ausgeschlossen). </w:t>
      </w:r>
      <w:r w:rsidRPr="000818E9">
        <w:rPr>
          <w:sz w:val="28"/>
          <w:szCs w:val="28"/>
          <w:lang w:val="de-DE"/>
        </w:rPr>
        <w:t>Der kürzeste Abschnitt handelt von der Themenwelt Südamerika, die erst in den nächsten Jahren fertig gestellt wird. Diese kleine „Peinlichkeit“ wird aber durch die Erwähnung von zwei Tieren relativiert, die auf dem Territorium der zukünftigen Themenwelt leben. Sie werden in einer deutschen Fernsehserie gezeigt und gelten deswegen als populäre Stars. Es ist zu bemerken, dass diese Tiere die einzigen sind, die im Zooführer mit ihren Namen genannt werden (</w:t>
      </w:r>
      <w:r w:rsidRPr="000818E9">
        <w:rPr>
          <w:i/>
          <w:sz w:val="28"/>
          <w:szCs w:val="28"/>
          <w:lang w:val="de-DE"/>
        </w:rPr>
        <w:t>Lama Horst</w:t>
      </w:r>
      <w:r w:rsidRPr="000818E9">
        <w:rPr>
          <w:sz w:val="28"/>
          <w:szCs w:val="28"/>
          <w:lang w:val="de-DE"/>
        </w:rPr>
        <w:t xml:space="preserve"> und </w:t>
      </w:r>
      <w:r w:rsidRPr="000818E9">
        <w:rPr>
          <w:i/>
          <w:sz w:val="28"/>
          <w:szCs w:val="28"/>
          <w:lang w:val="de-DE"/>
        </w:rPr>
        <w:t>Alpaka-Hengst Harry</w:t>
      </w:r>
      <w:r w:rsidRPr="000818E9">
        <w:rPr>
          <w:sz w:val="28"/>
          <w:szCs w:val="28"/>
          <w:lang w:val="de-DE"/>
        </w:rPr>
        <w:t>), was von ih</w:t>
      </w:r>
      <w:r>
        <w:rPr>
          <w:sz w:val="28"/>
          <w:szCs w:val="28"/>
          <w:lang w:val="de-DE"/>
        </w:rPr>
        <w:t>rer besonderen Stellung zeugt.</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lastRenderedPageBreak/>
        <w:t>Die Besichtigungstexte haben im Zooführer den größten Umfang (die Seiten 9-85). Fandrych</w:t>
      </w:r>
      <w:r>
        <w:rPr>
          <w:sz w:val="28"/>
          <w:szCs w:val="28"/>
          <w:lang w:val="uk-UA"/>
        </w:rPr>
        <w:t>/</w:t>
      </w:r>
      <w:r w:rsidRPr="00A33F81">
        <w:rPr>
          <w:sz w:val="28"/>
          <w:szCs w:val="28"/>
          <w:lang w:val="de-DE"/>
        </w:rPr>
        <w:t>Thurmair</w:t>
      </w:r>
      <w:r>
        <w:rPr>
          <w:sz w:val="28"/>
          <w:szCs w:val="28"/>
          <w:lang w:val="de-DE"/>
        </w:rPr>
        <w:t xml:space="preserve"> unterscheiden</w:t>
      </w:r>
      <w:r w:rsidRPr="000818E9">
        <w:rPr>
          <w:sz w:val="28"/>
          <w:szCs w:val="28"/>
          <w:lang w:val="de-DE"/>
        </w:rPr>
        <w:t xml:space="preserve"> Objekt- und Routenbeschreibungen, die sich in Reiseführern finden und einander ergänzen [</w:t>
      </w:r>
      <w:r>
        <w:rPr>
          <w:sz w:val="28"/>
          <w:szCs w:val="28"/>
          <w:lang w:val="de-DE"/>
        </w:rPr>
        <w:t>2</w:t>
      </w:r>
      <w:r w:rsidRPr="000818E9">
        <w:rPr>
          <w:sz w:val="28"/>
          <w:szCs w:val="28"/>
          <w:lang w:val="de-DE"/>
        </w:rPr>
        <w:t>: 59]. Im Leipziger Zooführer werden neue Anlagen oder neue Tierarten durch einen Text mit einer Über</w:t>
      </w:r>
      <w:r>
        <w:rPr>
          <w:sz w:val="28"/>
          <w:szCs w:val="28"/>
          <w:lang w:val="de-DE"/>
        </w:rPr>
        <w:t xml:space="preserve">schrift markiert. Die Übergänge zwischen den </w:t>
      </w:r>
      <w:r w:rsidRPr="000818E9">
        <w:rPr>
          <w:sz w:val="28"/>
          <w:szCs w:val="28"/>
          <w:lang w:val="de-DE"/>
        </w:rPr>
        <w:t>Texten bzw. die Textprogression erfolgt mittels Lokaladverbien (</w:t>
      </w:r>
      <w:r w:rsidRPr="000818E9">
        <w:rPr>
          <w:i/>
          <w:sz w:val="28"/>
          <w:szCs w:val="28"/>
          <w:lang w:val="de-DE"/>
        </w:rPr>
        <w:t>gleich neben, unweit, unmittelbar hinter, vorbei an, gleich gegenüber, auf der anderen Seite</w:t>
      </w:r>
      <w:r w:rsidRPr="000818E9">
        <w:rPr>
          <w:sz w:val="28"/>
          <w:szCs w:val="28"/>
          <w:lang w:val="de-DE"/>
        </w:rPr>
        <w:t xml:space="preserve">). Manchmal werden die Ausdrücke der Lokalität ausgelassen und es wird nur auf die Tierart hingewiesen, die man schon gesehen hat oder noch sehen wird: </w:t>
      </w:r>
      <w:r w:rsidRPr="000818E9">
        <w:rPr>
          <w:i/>
          <w:sz w:val="28"/>
          <w:szCs w:val="28"/>
          <w:lang w:val="de-DE"/>
        </w:rPr>
        <w:t>Nach dem quirligen Treiben der Affen kommen Sie beim Pandarondell erst einmal wieder zur Ruhe</w:t>
      </w:r>
      <w:r w:rsidRPr="000818E9">
        <w:rPr>
          <w:sz w:val="28"/>
          <w:szCs w:val="28"/>
          <w:lang w:val="de-DE"/>
        </w:rPr>
        <w:t>.</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 xml:space="preserve">Einmal werden die Texte durch ihre Überschriften miteinander verbunden, indem es am Ende einer Überschrift drei Punkte gibt und die nächste als Fortsetzung des vorherigen Satzes mit drei Punkten (Aposiopese) beginnt: </w:t>
      </w:r>
      <w:r w:rsidRPr="000818E9">
        <w:rPr>
          <w:i/>
          <w:sz w:val="28"/>
          <w:szCs w:val="28"/>
          <w:lang w:val="de-DE"/>
        </w:rPr>
        <w:t>Auf Tauchstation gehen ...</w:t>
      </w:r>
      <w:r w:rsidRPr="000818E9">
        <w:rPr>
          <w:sz w:val="28"/>
          <w:szCs w:val="28"/>
          <w:lang w:val="de-DE"/>
        </w:rPr>
        <w:t xml:space="preserve">     ... </w:t>
      </w:r>
      <w:r w:rsidRPr="000818E9">
        <w:rPr>
          <w:i/>
          <w:sz w:val="28"/>
          <w:szCs w:val="28"/>
          <w:lang w:val="de-DE"/>
        </w:rPr>
        <w:t>und auf festem Boden wieder landen.</w:t>
      </w:r>
      <w:r w:rsidRPr="000818E9">
        <w:rPr>
          <w:sz w:val="28"/>
          <w:szCs w:val="28"/>
          <w:lang w:val="de-DE"/>
        </w:rPr>
        <w:t xml:space="preserve"> Offene Satzenden mit drei Punkten werden oft verwendet, um das Interesse des Lesers aufrechtzuerhalten, wie an diesem Beispiel zu sehen ist.</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 xml:space="preserve">Bei der Beschreibung von Tieren treten ihre äußerenBeschaffenheiten in den Hintergrund. Es wird nur auf besondere Merkmale geachtet, die durch Attribute ausgedrückt werden (z. B. </w:t>
      </w:r>
      <w:r w:rsidRPr="000818E9">
        <w:rPr>
          <w:i/>
          <w:sz w:val="28"/>
          <w:szCs w:val="28"/>
          <w:lang w:val="de-DE"/>
        </w:rPr>
        <w:t>lange, flexible Hälse und einzigartig geformten Schnäbel</w:t>
      </w:r>
      <w:r w:rsidRPr="000818E9">
        <w:rPr>
          <w:sz w:val="28"/>
          <w:szCs w:val="28"/>
          <w:lang w:val="de-DE"/>
        </w:rPr>
        <w:t xml:space="preserve"> von Roten Flamingos, </w:t>
      </w:r>
      <w:r w:rsidRPr="000818E9">
        <w:rPr>
          <w:i/>
          <w:sz w:val="28"/>
          <w:szCs w:val="28"/>
          <w:lang w:val="de-DE"/>
        </w:rPr>
        <w:t>lange Krallen</w:t>
      </w:r>
      <w:r w:rsidRPr="000818E9">
        <w:rPr>
          <w:sz w:val="28"/>
          <w:szCs w:val="28"/>
          <w:lang w:val="de-DE"/>
        </w:rPr>
        <w:t xml:space="preserve"> von Lippenbär, </w:t>
      </w:r>
      <w:r w:rsidRPr="000818E9">
        <w:rPr>
          <w:i/>
          <w:sz w:val="28"/>
          <w:szCs w:val="28"/>
          <w:lang w:val="de-DE"/>
        </w:rPr>
        <w:t>spitze Oberlippe</w:t>
      </w:r>
      <w:r w:rsidRPr="000818E9">
        <w:rPr>
          <w:sz w:val="28"/>
          <w:szCs w:val="28"/>
          <w:lang w:val="de-DE"/>
        </w:rPr>
        <w:t xml:space="preserve"> von Nashörnern). Das kann man dadurch erklären, dass jeder Text ein oder zwei Bilder von einer beschriebenen Tierart beinhaltet, die oft eine halbe Seite in Anspruch nehmen. Die Bilder erfüllen eine Identifikationsfunktion: Der Zoobesucher kann problemlos das Tier vor seinen Augen identifizieren. Der größte Teil des Textes befasst sich mit der Beschreibung von Lebensbedingungen und Nahrung der Tiere. Es wird auf die Aspekte eingegangen, die das Tier bemerkenswert machen. In den Texten werden Punkte aufgegriffen, die das Interesse der Leser oder Zoobesucher wecken. Dabei ist es auffällig, dass im Leipziger Zoo Tiere wohnen, die eine Seltenheit für Zoos (z. B., </w:t>
      </w:r>
      <w:r w:rsidRPr="000818E9">
        <w:rPr>
          <w:i/>
          <w:sz w:val="28"/>
          <w:szCs w:val="28"/>
          <w:lang w:val="de-DE"/>
        </w:rPr>
        <w:t>Die ausschließlich im tiefsten See der Welt vorkommenden Baikalrobben werden nur selten in Zoos gezeigt</w:t>
      </w:r>
      <w:r w:rsidRPr="000818E9">
        <w:rPr>
          <w:sz w:val="28"/>
          <w:szCs w:val="28"/>
          <w:lang w:val="de-DE"/>
        </w:rPr>
        <w:t>) oder selbst eine Besonderheit sind (</w:t>
      </w:r>
      <w:r w:rsidRPr="000818E9">
        <w:rPr>
          <w:i/>
          <w:sz w:val="28"/>
          <w:szCs w:val="28"/>
          <w:lang w:val="de-DE"/>
        </w:rPr>
        <w:t>Brillenpinguine sind die einzige aus Afrika stammende Pinguinart</w:t>
      </w:r>
      <w:r w:rsidRPr="000818E9">
        <w:rPr>
          <w:sz w:val="28"/>
          <w:szCs w:val="28"/>
          <w:lang w:val="de-DE"/>
        </w:rPr>
        <w:t xml:space="preserve">). Solche Adjektive wie </w:t>
      </w:r>
      <w:r w:rsidRPr="000818E9">
        <w:rPr>
          <w:i/>
          <w:sz w:val="28"/>
          <w:szCs w:val="28"/>
          <w:lang w:val="de-DE"/>
        </w:rPr>
        <w:t>einzig, einmalig, selten</w:t>
      </w:r>
      <w:r w:rsidRPr="000818E9">
        <w:rPr>
          <w:sz w:val="28"/>
          <w:szCs w:val="28"/>
          <w:lang w:val="de-DE"/>
        </w:rPr>
        <w:t xml:space="preserve"> und Partikel </w:t>
      </w:r>
      <w:r w:rsidRPr="000818E9">
        <w:rPr>
          <w:i/>
          <w:sz w:val="28"/>
          <w:szCs w:val="28"/>
          <w:lang w:val="de-DE"/>
        </w:rPr>
        <w:t>nur</w:t>
      </w:r>
      <w:r w:rsidRPr="000818E9">
        <w:rPr>
          <w:sz w:val="28"/>
          <w:szCs w:val="28"/>
          <w:lang w:val="de-DE"/>
        </w:rPr>
        <w:t xml:space="preserve"> (</w:t>
      </w:r>
      <w:r w:rsidRPr="001F7F1C">
        <w:rPr>
          <w:i/>
          <w:sz w:val="28"/>
          <w:szCs w:val="28"/>
          <w:lang w:val="de-DE"/>
        </w:rPr>
        <w:t>nur im Zoo Leipzig</w:t>
      </w:r>
      <w:r w:rsidRPr="000818E9">
        <w:rPr>
          <w:sz w:val="28"/>
          <w:szCs w:val="28"/>
          <w:lang w:val="de-DE"/>
        </w:rPr>
        <w:t>) sind notwendig, weil sie den Aspekt der</w:t>
      </w:r>
      <w:r>
        <w:rPr>
          <w:sz w:val="28"/>
          <w:szCs w:val="28"/>
          <w:lang w:val="de-DE"/>
        </w:rPr>
        <w:t xml:space="preserve"> Einzigartigkeit signalisieren.</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Die Orientierung in den Tierarten wird durch typographische Hervorhebungen (die Benennungen von beschriebenen Arten werden fett gedruckt) erleichtert. Zur schnellen Suche nach einer bestimmten Tierart benutzt man das Tierregister, das sich auf den letzten Seiten (vor dem Zooplan) des Zooführers befindet</w:t>
      </w:r>
      <w:r>
        <w:rPr>
          <w:sz w:val="28"/>
          <w:szCs w:val="28"/>
          <w:lang w:val="de-DE"/>
        </w:rPr>
        <w:t>.</w:t>
      </w:r>
    </w:p>
    <w:p w:rsidR="00A8353A" w:rsidRDefault="00A8353A" w:rsidP="00A8353A">
      <w:pPr>
        <w:autoSpaceDE w:val="0"/>
        <w:autoSpaceDN w:val="0"/>
        <w:adjustRightInd w:val="0"/>
        <w:ind w:firstLine="708"/>
        <w:jc w:val="both"/>
        <w:rPr>
          <w:sz w:val="28"/>
          <w:szCs w:val="28"/>
          <w:lang w:val="uk-UA"/>
        </w:rPr>
      </w:pPr>
      <w:r>
        <w:rPr>
          <w:sz w:val="28"/>
          <w:szCs w:val="28"/>
          <w:lang w:val="de-DE"/>
        </w:rPr>
        <w:t xml:space="preserve">Die </w:t>
      </w:r>
      <w:r w:rsidRPr="000818E9">
        <w:rPr>
          <w:sz w:val="28"/>
          <w:szCs w:val="28"/>
          <w:lang w:val="de-DE"/>
        </w:rPr>
        <w:t>Besichtigung</w:t>
      </w:r>
      <w:r>
        <w:rPr>
          <w:sz w:val="28"/>
          <w:szCs w:val="28"/>
          <w:lang w:val="de-DE"/>
        </w:rPr>
        <w:t xml:space="preserve">stexte werden durch deskriptive </w:t>
      </w:r>
      <w:r w:rsidRPr="000818E9">
        <w:rPr>
          <w:sz w:val="28"/>
          <w:szCs w:val="28"/>
          <w:lang w:val="de-DE"/>
        </w:rPr>
        <w:t>Vertextungsmuster aneinandergereiht. Die Hauptrolle kommt der Beschreibung von außerordentlichen Eigenschaften der Tiere zu. Zusätzliche interessante Informationen sind auch den Hintergrundtexten zu entnehmen, die eine dominante konstatierend-assertierende Funktion haben [</w:t>
      </w:r>
      <w:r>
        <w:rPr>
          <w:sz w:val="28"/>
          <w:szCs w:val="28"/>
          <w:lang w:val="de-DE"/>
        </w:rPr>
        <w:t>2</w:t>
      </w:r>
      <w:r w:rsidRPr="000818E9">
        <w:rPr>
          <w:sz w:val="28"/>
          <w:szCs w:val="28"/>
          <w:lang w:val="de-DE"/>
        </w:rPr>
        <w:t>: 62] und in Form eines kleinen Stücks Heftpapier (nimmt 1</w:t>
      </w:r>
      <w:r w:rsidRPr="000818E9">
        <w:rPr>
          <w:sz w:val="28"/>
          <w:szCs w:val="28"/>
          <w:lang w:val="uk-UA"/>
        </w:rPr>
        <w:t>\8</w:t>
      </w:r>
      <w:r w:rsidRPr="000818E9">
        <w:rPr>
          <w:sz w:val="28"/>
          <w:szCs w:val="28"/>
          <w:lang w:val="de-DE"/>
        </w:rPr>
        <w:t xml:space="preserve"> der ganzen Seite ein) graphisch ausgesondert werden, auf dem in grüner Farbe der Satz </w:t>
      </w:r>
      <w:r w:rsidRPr="000818E9">
        <w:rPr>
          <w:sz w:val="28"/>
          <w:szCs w:val="28"/>
          <w:lang w:val="de-DE"/>
        </w:rPr>
        <w:lastRenderedPageBreak/>
        <w:t>„</w:t>
      </w:r>
      <w:r w:rsidRPr="000818E9">
        <w:rPr>
          <w:i/>
          <w:sz w:val="28"/>
          <w:szCs w:val="28"/>
          <w:lang w:val="de-DE"/>
        </w:rPr>
        <w:t xml:space="preserve">Sieh mal an….“ </w:t>
      </w:r>
      <w:r w:rsidRPr="000818E9">
        <w:rPr>
          <w:sz w:val="28"/>
          <w:szCs w:val="28"/>
          <w:lang w:val="de-DE"/>
        </w:rPr>
        <w:t xml:space="preserve">geschrieben und eine Löwenpfote gemalt wird. Die „du“-Anrede und kurze Sätze (maximal drei), mit denen die Information über das Tier angegeben wird, lassen vermuten, dass sich diese Einschübe in die Besichtigungstexte an Kinder richten. Es wird zwar nicht erwartet, dass die Kinder diese Texte lesen (die Schrift ist sehr klein), sie können ihnen aber von Eltern </w:t>
      </w:r>
      <w:r>
        <w:rPr>
          <w:sz w:val="28"/>
          <w:szCs w:val="28"/>
          <w:lang w:val="de-DE"/>
        </w:rPr>
        <w:t>vorgelesen werden.</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Die Hintergrundtexte treten im Zooführer auch als selbständige Texte auf, die solche Themen wie Tierpflege, Geschichte des Zoos und seine Teilnahme an Zucht- und Artenschutzprogrammen behandeln. Die Texte werden voneinander getrennt und jeder Text hat eine Überschrift.</w:t>
      </w:r>
    </w:p>
    <w:p w:rsidR="00A8353A" w:rsidRDefault="00A8353A" w:rsidP="00A8353A">
      <w:pPr>
        <w:autoSpaceDE w:val="0"/>
        <w:autoSpaceDN w:val="0"/>
        <w:adjustRightInd w:val="0"/>
        <w:ind w:firstLine="708"/>
        <w:jc w:val="both"/>
        <w:rPr>
          <w:sz w:val="28"/>
          <w:szCs w:val="28"/>
          <w:lang w:val="uk-UA"/>
        </w:rPr>
      </w:pPr>
      <w:r w:rsidRPr="000818E9">
        <w:rPr>
          <w:sz w:val="28"/>
          <w:szCs w:val="28"/>
          <w:lang w:val="de-DE"/>
        </w:rPr>
        <w:t xml:space="preserve">Ratgebertexte haben eine instruierende Funktion. Sie beinhalten praktische Informationen, z. B. Ratschläge zu Entdeckertouren, Essensoptionen, Möglichkeiten einer Geburtstags- oder Weihnachtsfeier im Zoo, Artikel aus dem Zooshop. Die Texte haben einen kleinen Umfang, weil weitere Informationen auf der Homepage des Leipziger Zoos angegeben werden, auf die mittels Links am Ende </w:t>
      </w:r>
      <w:r>
        <w:rPr>
          <w:sz w:val="28"/>
          <w:szCs w:val="28"/>
          <w:lang w:val="de-DE"/>
        </w:rPr>
        <w:t>jedes Textes hingewiesen wird.</w:t>
      </w:r>
    </w:p>
    <w:p w:rsidR="00A8353A" w:rsidRPr="002148FE" w:rsidRDefault="00A8353A" w:rsidP="00A8353A">
      <w:pPr>
        <w:autoSpaceDE w:val="0"/>
        <w:autoSpaceDN w:val="0"/>
        <w:adjustRightInd w:val="0"/>
        <w:ind w:firstLine="708"/>
        <w:jc w:val="both"/>
        <w:rPr>
          <w:sz w:val="28"/>
          <w:szCs w:val="28"/>
          <w:lang w:val="de-DE"/>
        </w:rPr>
      </w:pPr>
      <w:r w:rsidRPr="000818E9">
        <w:rPr>
          <w:sz w:val="28"/>
          <w:szCs w:val="28"/>
          <w:lang w:val="de-DE"/>
        </w:rPr>
        <w:t>Die vorangegangene allgemeine Analyse von Zooführern ermöglicht, erste Schlussfolgerungen</w:t>
      </w:r>
      <w:r>
        <w:rPr>
          <w:sz w:val="28"/>
          <w:szCs w:val="28"/>
          <w:lang w:val="de-DE"/>
        </w:rPr>
        <w:t xml:space="preserve"> über diese </w:t>
      </w:r>
      <w:r w:rsidRPr="000818E9">
        <w:rPr>
          <w:sz w:val="28"/>
          <w:szCs w:val="28"/>
          <w:lang w:val="de-DE"/>
        </w:rPr>
        <w:t xml:space="preserve">Textsorte zu </w:t>
      </w:r>
      <w:r>
        <w:rPr>
          <w:sz w:val="28"/>
          <w:szCs w:val="28"/>
          <w:lang w:val="de-DE"/>
        </w:rPr>
        <w:t xml:space="preserve">machen. </w:t>
      </w:r>
      <w:r w:rsidRPr="000818E9">
        <w:rPr>
          <w:sz w:val="28"/>
          <w:szCs w:val="28"/>
          <w:lang w:val="de-DE"/>
        </w:rPr>
        <w:t xml:space="preserve">Der Zooführer ist eine der Textsortenklasse „Reiseführer“ untergeordnete Textsorte, die eine hohe Komplexität sowie einen niedrigen Standardisiertheitsgrad aufweist, und sich durch bestimmte Kommunikationsziele und Textstruktur auszeichnet. Zooführer thematisieren den Zoobereich mit Tieren und verschiedenen Attraktionen und erfüllen vor allem  wissensvermittelnde sowie instruierende Funktionen. Diese Textsorte ist in eine Kommunikationssituation eingebettet, wo keine raumzeitliche Kopräsenz von Textproduzenten und Textrezipienten besteht. In Bezug auf die Autorenschaft werden Zooführer in zwei </w:t>
      </w:r>
      <w:r>
        <w:rPr>
          <w:sz w:val="28"/>
          <w:szCs w:val="28"/>
          <w:lang w:val="de-DE"/>
        </w:rPr>
        <w:t>Gruppen</w:t>
      </w:r>
      <w:r w:rsidRPr="000818E9">
        <w:rPr>
          <w:sz w:val="28"/>
          <w:szCs w:val="28"/>
          <w:lang w:val="de-DE"/>
        </w:rPr>
        <w:t xml:space="preserve"> geteilt. Die Texte können von einer bestimmten Person oder einer Gruppe von Menschen bzw. Zoomitarbeitern (kollektiver Textproduzent) verfasst werden. Wegen der Heterogenität der potenziellen Leserschaft müssen Zooführertexte die Informationsfülle zugänglich, kompakt und deutlich vermitteln, um jedem Textrezipienten die Orientierung beim Lesen eines Zooführers bzw. beim Zoobesuch zu erleichternund nützliche praktische Empfehlungen zu geben. Die weitere Forschungsperspektive sieht eine gründliche, empirisch basierte Untersuchung von sprachlichen Merkmalen (grammatischen und lexikalischen Mitteln) vor, die in der Textsorte „Zooführer“ am häufigsten vorkommen. Es wird insbesondere auf die Textstellen geachtet, die auf das Erwecken des Interesses beim Leser abzielen.       </w:t>
      </w:r>
    </w:p>
    <w:p w:rsidR="00A8353A" w:rsidRDefault="00A8353A" w:rsidP="00A8353A">
      <w:pPr>
        <w:autoSpaceDE w:val="0"/>
        <w:autoSpaceDN w:val="0"/>
        <w:adjustRightInd w:val="0"/>
        <w:jc w:val="both"/>
        <w:rPr>
          <w:b/>
          <w:sz w:val="28"/>
          <w:szCs w:val="28"/>
          <w:lang w:val="uk-UA"/>
        </w:rPr>
      </w:pPr>
    </w:p>
    <w:p w:rsidR="00A8353A" w:rsidRPr="000818E9" w:rsidRDefault="00A8353A" w:rsidP="00A8353A">
      <w:pPr>
        <w:autoSpaceDE w:val="0"/>
        <w:autoSpaceDN w:val="0"/>
        <w:adjustRightInd w:val="0"/>
        <w:jc w:val="center"/>
        <w:rPr>
          <w:b/>
          <w:sz w:val="28"/>
          <w:szCs w:val="28"/>
          <w:lang w:val="en-US"/>
        </w:rPr>
      </w:pPr>
      <w:r w:rsidRPr="000818E9">
        <w:rPr>
          <w:b/>
          <w:sz w:val="28"/>
          <w:szCs w:val="28"/>
          <w:lang w:val="en-US"/>
        </w:rPr>
        <w:t>Literatur</w:t>
      </w:r>
    </w:p>
    <w:p w:rsidR="00A8353A" w:rsidRPr="00A8353A" w:rsidRDefault="00A8353A" w:rsidP="00A8353A">
      <w:pPr>
        <w:tabs>
          <w:tab w:val="decimal" w:pos="284"/>
        </w:tabs>
        <w:autoSpaceDE w:val="0"/>
        <w:autoSpaceDN w:val="0"/>
        <w:adjustRightInd w:val="0"/>
        <w:jc w:val="both"/>
        <w:rPr>
          <w:b/>
          <w:sz w:val="28"/>
          <w:szCs w:val="28"/>
        </w:rPr>
      </w:pPr>
    </w:p>
    <w:p w:rsidR="00A8353A" w:rsidRPr="000818E9" w:rsidRDefault="00A8353A" w:rsidP="00A8353A">
      <w:pPr>
        <w:pStyle w:val="a4"/>
        <w:numPr>
          <w:ilvl w:val="0"/>
          <w:numId w:val="6"/>
        </w:numPr>
        <w:tabs>
          <w:tab w:val="decimal" w:pos="-142"/>
        </w:tabs>
        <w:autoSpaceDE w:val="0"/>
        <w:autoSpaceDN w:val="0"/>
        <w:adjustRightInd w:val="0"/>
        <w:spacing w:line="240" w:lineRule="auto"/>
        <w:ind w:left="709" w:hanging="283"/>
        <w:jc w:val="both"/>
        <w:rPr>
          <w:rFonts w:ascii="Times New Roman" w:hAnsi="Times New Roman" w:cs="Times New Roman"/>
          <w:b/>
          <w:sz w:val="28"/>
          <w:szCs w:val="28"/>
        </w:rPr>
      </w:pPr>
      <w:r w:rsidRPr="000818E9">
        <w:rPr>
          <w:rFonts w:ascii="Times New Roman" w:hAnsi="Times New Roman" w:cs="Times New Roman"/>
          <w:color w:val="000000"/>
          <w:sz w:val="28"/>
          <w:szCs w:val="28"/>
        </w:rPr>
        <w:t>Иваненко С.М. Межстилевой жанр "коммюнике" и его лингво-текстовые характеристики (на материале текстов на нем. языке</w:t>
      </w:r>
      <w:r>
        <w:rPr>
          <w:rFonts w:ascii="Times New Roman" w:hAnsi="Times New Roman" w:cs="Times New Roman"/>
          <w:color w:val="000000"/>
          <w:sz w:val="28"/>
          <w:szCs w:val="28"/>
        </w:rPr>
        <w:t>)</w:t>
      </w:r>
      <w:r w:rsidRPr="000818E9">
        <w:rPr>
          <w:rFonts w:ascii="Times New Roman" w:hAnsi="Times New Roman" w:cs="Times New Roman"/>
          <w:color w:val="000000"/>
          <w:sz w:val="28"/>
          <w:szCs w:val="28"/>
        </w:rPr>
        <w:t>: дисс.</w:t>
      </w:r>
      <w:r w:rsidRPr="000818E9">
        <w:rPr>
          <w:rFonts w:ascii="Times New Roman" w:eastAsia="Times New Roman" w:hAnsi="Times New Roman" w:cs="Times New Roman"/>
          <w:sz w:val="28"/>
          <w:szCs w:val="28"/>
          <w:lang w:eastAsia="ru-RU"/>
        </w:rPr>
        <w:t>/</w:t>
      </w:r>
      <w:r w:rsidRPr="000818E9">
        <w:rPr>
          <w:rFonts w:ascii="Times New Roman" w:hAnsi="Times New Roman" w:cs="Times New Roman"/>
          <w:color w:val="000000"/>
          <w:sz w:val="28"/>
          <w:szCs w:val="28"/>
        </w:rPr>
        <w:t>Светлана Иваненко.</w:t>
      </w:r>
      <w:r w:rsidRPr="000818E9">
        <w:rPr>
          <w:rFonts w:ascii="Times New Roman" w:eastAsia="Times New Roman" w:hAnsi="Times New Roman" w:cs="Times New Roman"/>
          <w:sz w:val="28"/>
          <w:szCs w:val="28"/>
          <w:lang w:eastAsia="ru-RU"/>
        </w:rPr>
        <w:t xml:space="preserve">– </w:t>
      </w:r>
      <w:r>
        <w:rPr>
          <w:rFonts w:ascii="Times New Roman" w:hAnsi="Times New Roman" w:cs="Times New Roman"/>
          <w:color w:val="000000"/>
          <w:sz w:val="28"/>
          <w:szCs w:val="28"/>
        </w:rPr>
        <w:t>Киев</w:t>
      </w:r>
      <w:r w:rsidRPr="00202F4C">
        <w:rPr>
          <w:rFonts w:ascii="Times New Roman" w:hAnsi="Times New Roman" w:cs="Times New Roman"/>
          <w:color w:val="000000"/>
          <w:sz w:val="28"/>
          <w:szCs w:val="28"/>
        </w:rPr>
        <w:t>:</w:t>
      </w:r>
      <w:r w:rsidRPr="000818E9">
        <w:rPr>
          <w:rFonts w:ascii="Times New Roman" w:hAnsi="Times New Roman" w:cs="Times New Roman"/>
          <w:color w:val="000000"/>
          <w:sz w:val="28"/>
          <w:szCs w:val="28"/>
        </w:rPr>
        <w:t xml:space="preserve">Киев. гос. пед. ин-т иностр. яз.,1987. </w:t>
      </w:r>
      <w:r w:rsidRPr="00202F4C">
        <w:rPr>
          <w:rFonts w:ascii="Times New Roman" w:eastAsia="Times New Roman" w:hAnsi="Times New Roman" w:cs="Times New Roman"/>
          <w:sz w:val="28"/>
          <w:szCs w:val="28"/>
          <w:lang w:eastAsia="ru-RU"/>
        </w:rPr>
        <w:t>–</w:t>
      </w:r>
      <w:r w:rsidRPr="000818E9">
        <w:rPr>
          <w:rFonts w:ascii="Times New Roman" w:hAnsi="Times New Roman" w:cs="Times New Roman"/>
          <w:color w:val="000000"/>
          <w:sz w:val="28"/>
          <w:szCs w:val="28"/>
        </w:rPr>
        <w:t xml:space="preserve"> 240 с.</w:t>
      </w:r>
    </w:p>
    <w:p w:rsidR="00A8353A" w:rsidRPr="000818E9" w:rsidRDefault="00A8353A" w:rsidP="00A8353A">
      <w:pPr>
        <w:pStyle w:val="a4"/>
        <w:numPr>
          <w:ilvl w:val="0"/>
          <w:numId w:val="6"/>
        </w:numPr>
        <w:tabs>
          <w:tab w:val="decimal" w:pos="-142"/>
        </w:tabs>
        <w:autoSpaceDE w:val="0"/>
        <w:autoSpaceDN w:val="0"/>
        <w:adjustRightInd w:val="0"/>
        <w:spacing w:line="240" w:lineRule="auto"/>
        <w:ind w:left="709" w:hanging="283"/>
        <w:jc w:val="both"/>
        <w:rPr>
          <w:rFonts w:ascii="Times New Roman" w:hAnsi="Times New Roman" w:cs="Times New Roman"/>
          <w:b/>
          <w:sz w:val="28"/>
          <w:szCs w:val="28"/>
          <w:lang w:val="de-DE"/>
        </w:rPr>
      </w:pPr>
      <w:r w:rsidRPr="000818E9">
        <w:rPr>
          <w:rFonts w:ascii="Times New Roman" w:eastAsia="Times New Roman" w:hAnsi="Times New Roman" w:cs="Times New Roman"/>
          <w:iCs/>
          <w:sz w:val="28"/>
          <w:szCs w:val="28"/>
          <w:lang w:val="de-DE" w:eastAsia="ru-RU"/>
        </w:rPr>
        <w:t>Fandrych, Ch.</w:t>
      </w:r>
      <w:r>
        <w:rPr>
          <w:rFonts w:ascii="Times New Roman" w:eastAsia="Times New Roman" w:hAnsi="Times New Roman" w:cs="Times New Roman"/>
          <w:iCs/>
          <w:sz w:val="28"/>
          <w:szCs w:val="28"/>
          <w:lang w:val="de-DE" w:eastAsia="ru-RU"/>
        </w:rPr>
        <w:t>, Thurmair M.</w:t>
      </w:r>
      <w:r w:rsidRPr="000818E9">
        <w:rPr>
          <w:rFonts w:ascii="Times New Roman" w:eastAsia="Times New Roman" w:hAnsi="Times New Roman" w:cs="Times New Roman"/>
          <w:sz w:val="28"/>
          <w:szCs w:val="28"/>
          <w:lang w:val="de-DE" w:eastAsia="ru-RU"/>
        </w:rPr>
        <w:t>Textsorten im Deutschen. Linguistische Analysen aus sprachdidak</w:t>
      </w:r>
      <w:r>
        <w:rPr>
          <w:rFonts w:ascii="Times New Roman" w:eastAsia="Times New Roman" w:hAnsi="Times New Roman" w:cs="Times New Roman"/>
          <w:sz w:val="28"/>
          <w:szCs w:val="28"/>
          <w:lang w:val="de-DE" w:eastAsia="ru-RU"/>
        </w:rPr>
        <w:t>tischer Sicht / Christian Fandry</w:t>
      </w:r>
      <w:r w:rsidRPr="000818E9">
        <w:rPr>
          <w:rFonts w:ascii="Times New Roman" w:eastAsia="Times New Roman" w:hAnsi="Times New Roman" w:cs="Times New Roman"/>
          <w:sz w:val="28"/>
          <w:szCs w:val="28"/>
          <w:lang w:val="de-DE" w:eastAsia="ru-RU"/>
        </w:rPr>
        <w:t>ch, Maria Thurmair. – Tübingen: Stauffenburg, 2011. – 379 S.</w:t>
      </w:r>
    </w:p>
    <w:p w:rsidR="00A8353A" w:rsidRPr="000818E9" w:rsidRDefault="00A8353A" w:rsidP="00A8353A">
      <w:pPr>
        <w:pStyle w:val="a4"/>
        <w:numPr>
          <w:ilvl w:val="0"/>
          <w:numId w:val="6"/>
        </w:numPr>
        <w:tabs>
          <w:tab w:val="decimal" w:pos="-142"/>
        </w:tabs>
        <w:autoSpaceDE w:val="0"/>
        <w:autoSpaceDN w:val="0"/>
        <w:adjustRightInd w:val="0"/>
        <w:spacing w:line="240" w:lineRule="auto"/>
        <w:ind w:left="709" w:hanging="283"/>
        <w:jc w:val="both"/>
        <w:rPr>
          <w:rFonts w:ascii="Times New Roman" w:hAnsi="Times New Roman" w:cs="Times New Roman"/>
          <w:b/>
          <w:sz w:val="28"/>
          <w:szCs w:val="28"/>
          <w:lang w:val="de-DE"/>
        </w:rPr>
      </w:pPr>
      <w:r w:rsidRPr="000818E9">
        <w:rPr>
          <w:rFonts w:ascii="Times New Roman" w:hAnsi="Times New Roman" w:cs="Times New Roman"/>
          <w:bCs/>
          <w:sz w:val="28"/>
          <w:szCs w:val="28"/>
          <w:lang w:val="de-DE"/>
        </w:rPr>
        <w:lastRenderedPageBreak/>
        <w:t xml:space="preserve">Kast, V.Vom Interesse und dem Sinn der Langeweile </w:t>
      </w:r>
      <w:r w:rsidRPr="000818E9">
        <w:rPr>
          <w:rFonts w:ascii="Times New Roman" w:eastAsia="Times New Roman" w:hAnsi="Times New Roman" w:cs="Times New Roman"/>
          <w:sz w:val="28"/>
          <w:szCs w:val="28"/>
          <w:lang w:val="de-DE" w:eastAsia="ru-RU"/>
        </w:rPr>
        <w:t>/ Verena Kast.–</w:t>
      </w:r>
      <w:r w:rsidRPr="000818E9">
        <w:rPr>
          <w:rFonts w:ascii="Times New Roman" w:hAnsi="Times New Roman" w:cs="Times New Roman"/>
          <w:bCs/>
          <w:sz w:val="28"/>
          <w:szCs w:val="28"/>
          <w:lang w:val="de-DE"/>
        </w:rPr>
        <w:t xml:space="preserve"> Düsseldorf, Zürich: Walter, 2001 – 200 S.</w:t>
      </w:r>
    </w:p>
    <w:p w:rsidR="00A8353A" w:rsidRPr="000818E9" w:rsidRDefault="00A8353A" w:rsidP="00A8353A">
      <w:pPr>
        <w:pStyle w:val="a4"/>
        <w:numPr>
          <w:ilvl w:val="0"/>
          <w:numId w:val="6"/>
        </w:numPr>
        <w:tabs>
          <w:tab w:val="decimal" w:pos="-142"/>
        </w:tabs>
        <w:autoSpaceDE w:val="0"/>
        <w:autoSpaceDN w:val="0"/>
        <w:adjustRightInd w:val="0"/>
        <w:spacing w:line="240" w:lineRule="auto"/>
        <w:ind w:left="709" w:hanging="283"/>
        <w:jc w:val="both"/>
        <w:rPr>
          <w:rFonts w:ascii="Times New Roman" w:hAnsi="Times New Roman" w:cs="Times New Roman"/>
          <w:b/>
          <w:sz w:val="28"/>
          <w:szCs w:val="28"/>
          <w:lang w:val="de-DE"/>
        </w:rPr>
      </w:pPr>
      <w:r w:rsidRPr="000818E9">
        <w:rPr>
          <w:rFonts w:ascii="Times New Roman" w:hAnsi="Times New Roman" w:cs="Times New Roman"/>
          <w:sz w:val="28"/>
          <w:szCs w:val="28"/>
          <w:lang w:val="de-DE"/>
        </w:rPr>
        <w:t xml:space="preserve">Krycki, P. Die Textsorten Wettervorhersage im Kommunikationsbereich Wissenschaft und Wetterbericht im Kommunikationsbereich Massenmedien. Eine textlinguistische, systemtheoretische und funktionalstilistische Textsortenbeschreibung </w:t>
      </w:r>
      <w:r w:rsidRPr="000818E9">
        <w:rPr>
          <w:rFonts w:ascii="Times New Roman" w:eastAsia="Times New Roman" w:hAnsi="Times New Roman" w:cs="Times New Roman"/>
          <w:sz w:val="28"/>
          <w:szCs w:val="28"/>
          <w:lang w:val="de-DE" w:eastAsia="ru-RU"/>
        </w:rPr>
        <w:t xml:space="preserve">/ Piotr </w:t>
      </w:r>
      <w:r w:rsidRPr="000818E9">
        <w:rPr>
          <w:rFonts w:ascii="Times New Roman" w:hAnsi="Times New Roman" w:cs="Times New Roman"/>
          <w:sz w:val="28"/>
          <w:szCs w:val="28"/>
          <w:lang w:val="de-DE"/>
        </w:rPr>
        <w:t>Krycki.</w:t>
      </w:r>
      <w:r w:rsidRPr="000818E9">
        <w:rPr>
          <w:rFonts w:ascii="Times New Roman" w:eastAsia="Times New Roman" w:hAnsi="Times New Roman" w:cs="Times New Roman"/>
          <w:sz w:val="28"/>
          <w:szCs w:val="28"/>
          <w:lang w:val="de-DE" w:eastAsia="ru-RU"/>
        </w:rPr>
        <w:t>–</w:t>
      </w:r>
      <w:r w:rsidRPr="000818E9">
        <w:rPr>
          <w:rFonts w:ascii="Times New Roman" w:hAnsi="Times New Roman" w:cs="Times New Roman"/>
          <w:sz w:val="28"/>
          <w:szCs w:val="28"/>
          <w:lang w:val="de-DE"/>
        </w:rPr>
        <w:t xml:space="preserve">Greifswald Univ.: </w:t>
      </w:r>
      <w:r w:rsidRPr="000818E9">
        <w:rPr>
          <w:rStyle w:val="a6"/>
          <w:rFonts w:ascii="Times New Roman" w:hAnsi="Times New Roman" w:cs="Times New Roman"/>
          <w:sz w:val="28"/>
          <w:szCs w:val="28"/>
          <w:lang w:val="de-DE"/>
        </w:rPr>
        <w:t>Diss.,</w:t>
      </w:r>
      <w:r w:rsidRPr="000818E9">
        <w:rPr>
          <w:rFonts w:ascii="Times New Roman" w:hAnsi="Times New Roman" w:cs="Times New Roman"/>
          <w:sz w:val="28"/>
          <w:szCs w:val="28"/>
          <w:lang w:val="de-DE"/>
        </w:rPr>
        <w:t xml:space="preserve">2009. – 257 S.URL: </w:t>
      </w:r>
      <w:hyperlink r:id="rId13" w:history="1">
        <w:r w:rsidRPr="00A8353A">
          <w:rPr>
            <w:rStyle w:val="a5"/>
            <w:rFonts w:ascii="Times New Roman" w:hAnsi="Times New Roman" w:cs="Times New Roman"/>
            <w:bCs/>
            <w:color w:val="auto"/>
            <w:sz w:val="28"/>
            <w:szCs w:val="28"/>
            <w:lang w:val="de-DE"/>
          </w:rPr>
          <w:t>http://ub-ed.ub.uni-greifswald.de/opus/volltexte/2009/695/</w:t>
        </w:r>
      </w:hyperlink>
    </w:p>
    <w:p w:rsidR="00A8353A" w:rsidRPr="000818E9" w:rsidRDefault="00A8353A" w:rsidP="00A8353A">
      <w:pPr>
        <w:tabs>
          <w:tab w:val="decimal" w:pos="-142"/>
        </w:tabs>
        <w:autoSpaceDE w:val="0"/>
        <w:autoSpaceDN w:val="0"/>
        <w:adjustRightInd w:val="0"/>
        <w:ind w:left="709" w:hanging="283"/>
        <w:jc w:val="both"/>
        <w:rPr>
          <w:sz w:val="28"/>
          <w:szCs w:val="28"/>
          <w:lang w:val="de-DE"/>
        </w:rPr>
      </w:pPr>
      <w:r w:rsidRPr="000818E9">
        <w:rPr>
          <w:bCs/>
          <w:sz w:val="28"/>
          <w:szCs w:val="28"/>
          <w:lang w:val="de-DE"/>
        </w:rPr>
        <w:t xml:space="preserve">5. Petzold, D., Sorge, S. Abenteuer Zoo. 600 Tierparks, Aquarien und Reptilienhäuser. Der Zooführer für Deutschland, Österreich und Schweiz </w:t>
      </w:r>
      <w:r w:rsidRPr="000818E9">
        <w:rPr>
          <w:sz w:val="28"/>
          <w:szCs w:val="28"/>
          <w:lang w:val="de-DE"/>
        </w:rPr>
        <w:t>/ Dirk</w:t>
      </w:r>
      <w:r w:rsidRPr="000818E9">
        <w:rPr>
          <w:bCs/>
          <w:sz w:val="28"/>
          <w:szCs w:val="28"/>
          <w:lang w:val="de-DE"/>
        </w:rPr>
        <w:t>Petzold,</w:t>
      </w:r>
      <w:r w:rsidRPr="000818E9">
        <w:rPr>
          <w:sz w:val="28"/>
          <w:szCs w:val="28"/>
          <w:lang w:val="de-DE"/>
        </w:rPr>
        <w:t xml:space="preserve"> Silke</w:t>
      </w:r>
      <w:r w:rsidRPr="000818E9">
        <w:rPr>
          <w:bCs/>
          <w:sz w:val="28"/>
          <w:szCs w:val="28"/>
          <w:lang w:val="de-DE"/>
        </w:rPr>
        <w:t xml:space="preserve">Sorge. </w:t>
      </w:r>
      <w:r w:rsidRPr="000818E9">
        <w:rPr>
          <w:sz w:val="28"/>
          <w:szCs w:val="28"/>
          <w:lang w:val="de-DE"/>
        </w:rPr>
        <w:t xml:space="preserve">– Graz: Leopold Stocker Verlag, 2012 –443 S. </w:t>
      </w:r>
    </w:p>
    <w:p w:rsidR="00A8353A" w:rsidRDefault="00A8353A" w:rsidP="00A8353A">
      <w:pPr>
        <w:tabs>
          <w:tab w:val="decimal" w:pos="-142"/>
        </w:tabs>
        <w:autoSpaceDE w:val="0"/>
        <w:autoSpaceDN w:val="0"/>
        <w:adjustRightInd w:val="0"/>
        <w:ind w:left="709" w:hanging="283"/>
        <w:jc w:val="both"/>
        <w:rPr>
          <w:sz w:val="28"/>
          <w:szCs w:val="28"/>
          <w:lang w:val="de-DE"/>
        </w:rPr>
      </w:pPr>
      <w:r w:rsidRPr="000818E9">
        <w:rPr>
          <w:sz w:val="28"/>
          <w:szCs w:val="28"/>
          <w:lang w:val="de-DE"/>
        </w:rPr>
        <w:t xml:space="preserve">6. Zooführer. Zoo Leipzig GmbH. </w:t>
      </w:r>
      <w:r w:rsidRPr="00223CF2">
        <w:rPr>
          <w:sz w:val="28"/>
          <w:szCs w:val="28"/>
          <w:lang w:val="de-DE"/>
        </w:rPr>
        <w:t>–</w:t>
      </w:r>
      <w:r w:rsidRPr="000818E9">
        <w:rPr>
          <w:sz w:val="28"/>
          <w:szCs w:val="28"/>
          <w:lang w:val="de-DE"/>
        </w:rPr>
        <w:t xml:space="preserve"> Leipzig: Messedruck, 2012. – 116 S. </w:t>
      </w:r>
    </w:p>
    <w:p w:rsidR="00A8353A" w:rsidRDefault="00A8353A" w:rsidP="00A8353A">
      <w:pPr>
        <w:jc w:val="both"/>
        <w:rPr>
          <w:sz w:val="28"/>
          <w:szCs w:val="28"/>
          <w:lang w:val="uk-UA"/>
        </w:rPr>
      </w:pPr>
    </w:p>
    <w:p w:rsidR="00A8353A" w:rsidRPr="00A8353A" w:rsidRDefault="00A8353A" w:rsidP="00A8353A">
      <w:pPr>
        <w:jc w:val="center"/>
        <w:rPr>
          <w:b/>
          <w:sz w:val="28"/>
          <w:szCs w:val="28"/>
          <w:lang w:val="uk-UA"/>
        </w:rPr>
      </w:pPr>
      <w:r>
        <w:rPr>
          <w:b/>
          <w:sz w:val="28"/>
          <w:szCs w:val="28"/>
          <w:lang w:val="uk-UA"/>
        </w:rPr>
        <w:t>Резюме</w:t>
      </w:r>
    </w:p>
    <w:p w:rsidR="00A8353A" w:rsidRPr="00F55F6B" w:rsidRDefault="00A8353A" w:rsidP="00A8353A">
      <w:pPr>
        <w:jc w:val="both"/>
        <w:rPr>
          <w:sz w:val="28"/>
          <w:szCs w:val="28"/>
        </w:rPr>
      </w:pPr>
    </w:p>
    <w:p w:rsidR="00A8353A" w:rsidRPr="000818E9" w:rsidRDefault="00A8353A" w:rsidP="00A8353A">
      <w:pPr>
        <w:ind w:firstLine="708"/>
        <w:jc w:val="both"/>
        <w:rPr>
          <w:sz w:val="28"/>
          <w:szCs w:val="28"/>
          <w:lang w:val="uk-UA"/>
        </w:rPr>
      </w:pPr>
      <w:r w:rsidRPr="000818E9">
        <w:rPr>
          <w:sz w:val="28"/>
          <w:szCs w:val="28"/>
          <w:lang w:val="uk-UA"/>
        </w:rPr>
        <w:t>Стаття присвячена загальному аналізу</w:t>
      </w:r>
      <w:r w:rsidR="005E631C">
        <w:rPr>
          <w:sz w:val="28"/>
          <w:szCs w:val="28"/>
          <w:lang w:val="uk-UA"/>
        </w:rPr>
        <w:t xml:space="preserve"> </w:t>
      </w:r>
      <w:r w:rsidRPr="000818E9">
        <w:rPr>
          <w:sz w:val="28"/>
          <w:szCs w:val="28"/>
          <w:lang w:val="uk-UA"/>
        </w:rPr>
        <w:t>німецьких</w:t>
      </w:r>
      <w:r>
        <w:rPr>
          <w:sz w:val="28"/>
          <w:szCs w:val="28"/>
          <w:lang w:val="uk-UA"/>
        </w:rPr>
        <w:t xml:space="preserve"> путівників по зоопарках</w:t>
      </w:r>
      <w:r w:rsidRPr="000818E9">
        <w:rPr>
          <w:sz w:val="28"/>
          <w:szCs w:val="28"/>
          <w:lang w:val="uk-UA"/>
        </w:rPr>
        <w:t>, як підвиду жанру «путівник». Під час аналізу путівників</w:t>
      </w:r>
      <w:r w:rsidR="005E631C">
        <w:rPr>
          <w:sz w:val="28"/>
          <w:szCs w:val="28"/>
          <w:lang w:val="uk-UA"/>
        </w:rPr>
        <w:t xml:space="preserve"> </w:t>
      </w:r>
      <w:r>
        <w:rPr>
          <w:sz w:val="28"/>
          <w:szCs w:val="28"/>
          <w:lang w:val="uk-UA"/>
        </w:rPr>
        <w:t>по зоопарках</w:t>
      </w:r>
      <w:r w:rsidRPr="000818E9">
        <w:rPr>
          <w:sz w:val="28"/>
          <w:szCs w:val="28"/>
          <w:lang w:val="uk-UA"/>
        </w:rPr>
        <w:t xml:space="preserve"> були враховані такі фактори</w:t>
      </w:r>
      <w:r>
        <w:rPr>
          <w:sz w:val="28"/>
          <w:szCs w:val="28"/>
          <w:lang w:val="uk-UA"/>
        </w:rPr>
        <w:t>,</w:t>
      </w:r>
      <w:r w:rsidRPr="000818E9">
        <w:rPr>
          <w:sz w:val="28"/>
          <w:szCs w:val="28"/>
          <w:lang w:val="uk-UA"/>
        </w:rPr>
        <w:t xml:space="preserve"> як  комунікативна ситуація (комунікативна мета, адресант та адресат), функції та структура тексту.</w:t>
      </w:r>
      <w:r w:rsidR="005E631C">
        <w:rPr>
          <w:sz w:val="28"/>
          <w:szCs w:val="28"/>
          <w:lang w:val="uk-UA"/>
        </w:rPr>
        <w:t xml:space="preserve"> </w:t>
      </w:r>
      <w:r w:rsidRPr="000818E9">
        <w:rPr>
          <w:sz w:val="28"/>
          <w:szCs w:val="28"/>
          <w:lang w:val="uk-UA"/>
        </w:rPr>
        <w:t>Незмінний інтерес як дітей, так і дорослих до світу тварин пов'язаний, безперечно, зі способом подання</w:t>
      </w:r>
      <w:r w:rsidR="005E631C">
        <w:rPr>
          <w:sz w:val="28"/>
          <w:szCs w:val="28"/>
          <w:lang w:val="uk-UA"/>
        </w:rPr>
        <w:t xml:space="preserve"> </w:t>
      </w:r>
      <w:r w:rsidRPr="000818E9">
        <w:rPr>
          <w:sz w:val="28"/>
          <w:szCs w:val="28"/>
          <w:lang w:val="uk-UA"/>
        </w:rPr>
        <w:t>інформації в путівниках</w:t>
      </w:r>
      <w:r>
        <w:rPr>
          <w:sz w:val="28"/>
          <w:szCs w:val="28"/>
          <w:lang w:val="uk-UA"/>
        </w:rPr>
        <w:t xml:space="preserve"> по зоопарках</w:t>
      </w:r>
      <w:r w:rsidRPr="000818E9">
        <w:rPr>
          <w:sz w:val="28"/>
          <w:szCs w:val="28"/>
          <w:lang w:val="uk-UA"/>
        </w:rPr>
        <w:t>.</w:t>
      </w:r>
      <w:r w:rsidRPr="00A8353A">
        <w:rPr>
          <w:sz w:val="28"/>
          <w:szCs w:val="28"/>
          <w:lang w:val="uk-UA"/>
        </w:rPr>
        <w:t xml:space="preserve"> </w:t>
      </w:r>
      <w:r w:rsidRPr="000818E9">
        <w:rPr>
          <w:sz w:val="28"/>
          <w:szCs w:val="28"/>
          <w:lang w:val="uk-UA"/>
        </w:rPr>
        <w:t>Німецькі путівники</w:t>
      </w:r>
      <w:r>
        <w:rPr>
          <w:sz w:val="28"/>
          <w:szCs w:val="28"/>
          <w:lang w:val="uk-UA"/>
        </w:rPr>
        <w:t xml:space="preserve"> по зоопарках</w:t>
      </w:r>
      <w:r w:rsidR="005E631C">
        <w:rPr>
          <w:sz w:val="28"/>
          <w:szCs w:val="28"/>
          <w:lang w:val="uk-UA"/>
        </w:rPr>
        <w:t xml:space="preserve"> </w:t>
      </w:r>
      <w:r w:rsidRPr="000818E9">
        <w:rPr>
          <w:sz w:val="28"/>
          <w:szCs w:val="28"/>
          <w:lang w:val="uk-UA"/>
        </w:rPr>
        <w:t>інформують потенційного відвідувача про тварин та розваги (інформативна функція), а також надають практичні поради щодо поведінки на території зоопарку та розташування місць харчування, дитячих майданчиків</w:t>
      </w:r>
      <w:r>
        <w:rPr>
          <w:sz w:val="28"/>
          <w:szCs w:val="28"/>
          <w:lang w:val="uk-UA"/>
        </w:rPr>
        <w:t xml:space="preserve"> тощо </w:t>
      </w:r>
      <w:r w:rsidRPr="000818E9">
        <w:rPr>
          <w:sz w:val="28"/>
          <w:szCs w:val="28"/>
          <w:lang w:val="uk-UA"/>
        </w:rPr>
        <w:t xml:space="preserve">(інструктуюча функція). </w:t>
      </w:r>
      <w:r>
        <w:rPr>
          <w:sz w:val="28"/>
          <w:szCs w:val="28"/>
          <w:lang w:val="uk-UA"/>
        </w:rPr>
        <w:t>Залежно</w:t>
      </w:r>
      <w:r w:rsidRPr="000818E9">
        <w:rPr>
          <w:sz w:val="28"/>
          <w:szCs w:val="28"/>
          <w:lang w:val="uk-UA"/>
        </w:rPr>
        <w:t xml:space="preserve"> від адресанта, путівники поділяються на дві групи: </w:t>
      </w:r>
      <w:r>
        <w:rPr>
          <w:sz w:val="28"/>
          <w:szCs w:val="28"/>
          <w:lang w:val="uk-UA"/>
        </w:rPr>
        <w:t xml:space="preserve">ті, що </w:t>
      </w:r>
      <w:r w:rsidRPr="000818E9">
        <w:rPr>
          <w:sz w:val="28"/>
          <w:szCs w:val="28"/>
          <w:lang w:val="uk-UA"/>
        </w:rPr>
        <w:t xml:space="preserve">написані одним або </w:t>
      </w:r>
      <w:r>
        <w:rPr>
          <w:sz w:val="28"/>
          <w:szCs w:val="28"/>
          <w:lang w:val="uk-UA"/>
        </w:rPr>
        <w:t xml:space="preserve">кількома </w:t>
      </w:r>
      <w:r w:rsidRPr="000818E9">
        <w:rPr>
          <w:sz w:val="28"/>
          <w:szCs w:val="28"/>
          <w:lang w:val="uk-UA"/>
        </w:rPr>
        <w:t xml:space="preserve">авторами (містять загальну інформацію про зоопарки Німеччини або німецькомовного простору) та </w:t>
      </w:r>
      <w:r>
        <w:rPr>
          <w:sz w:val="28"/>
          <w:szCs w:val="28"/>
          <w:lang w:val="uk-UA"/>
        </w:rPr>
        <w:t xml:space="preserve">такі, що </w:t>
      </w:r>
      <w:r w:rsidRPr="000818E9">
        <w:rPr>
          <w:sz w:val="28"/>
          <w:szCs w:val="28"/>
          <w:lang w:val="uk-UA"/>
        </w:rPr>
        <w:t>створені</w:t>
      </w:r>
      <w:r w:rsidR="005E631C">
        <w:rPr>
          <w:sz w:val="28"/>
          <w:szCs w:val="28"/>
          <w:lang w:val="uk-UA"/>
        </w:rPr>
        <w:t xml:space="preserve"> </w:t>
      </w:r>
      <w:r w:rsidRPr="000818E9">
        <w:rPr>
          <w:sz w:val="28"/>
          <w:szCs w:val="28"/>
          <w:lang w:val="uk-UA"/>
        </w:rPr>
        <w:t>колективом працівників</w:t>
      </w:r>
      <w:r w:rsidR="005E631C">
        <w:rPr>
          <w:sz w:val="28"/>
          <w:szCs w:val="28"/>
          <w:lang w:val="uk-UA"/>
        </w:rPr>
        <w:t xml:space="preserve"> </w:t>
      </w:r>
      <w:r w:rsidRPr="000818E9">
        <w:rPr>
          <w:sz w:val="28"/>
          <w:szCs w:val="28"/>
          <w:lang w:val="uk-UA"/>
        </w:rPr>
        <w:t xml:space="preserve">одного зоопарку (містять детальні відомості про тварин, </w:t>
      </w:r>
      <w:r>
        <w:rPr>
          <w:sz w:val="28"/>
          <w:szCs w:val="28"/>
          <w:lang w:val="uk-UA"/>
        </w:rPr>
        <w:t xml:space="preserve">а також </w:t>
      </w:r>
      <w:r w:rsidRPr="000818E9">
        <w:rPr>
          <w:sz w:val="28"/>
          <w:szCs w:val="28"/>
          <w:lang w:val="uk-UA"/>
        </w:rPr>
        <w:t>фотографії, карт</w:t>
      </w:r>
      <w:r>
        <w:rPr>
          <w:sz w:val="28"/>
          <w:szCs w:val="28"/>
          <w:lang w:val="uk-UA"/>
        </w:rPr>
        <w:t>и</w:t>
      </w:r>
      <w:r w:rsidR="005E631C">
        <w:rPr>
          <w:sz w:val="28"/>
          <w:szCs w:val="28"/>
          <w:lang w:val="uk-UA"/>
        </w:rPr>
        <w:t xml:space="preserve">н </w:t>
      </w:r>
      <w:r>
        <w:rPr>
          <w:sz w:val="28"/>
          <w:szCs w:val="28"/>
          <w:lang w:val="uk-UA"/>
        </w:rPr>
        <w:t xml:space="preserve">цього </w:t>
      </w:r>
      <w:r w:rsidRPr="000818E9">
        <w:rPr>
          <w:sz w:val="28"/>
          <w:szCs w:val="28"/>
          <w:lang w:val="uk-UA"/>
        </w:rPr>
        <w:t>зоопарку).Зважаючи на різнорідність контингенту відвідувачів, автори путівників подають інформацію доступно та компактно</w:t>
      </w:r>
      <w:r w:rsidR="005E631C">
        <w:rPr>
          <w:sz w:val="28"/>
          <w:szCs w:val="28"/>
          <w:lang w:val="uk-UA"/>
        </w:rPr>
        <w:t xml:space="preserve"> </w:t>
      </w:r>
      <w:r>
        <w:rPr>
          <w:sz w:val="28"/>
          <w:szCs w:val="28"/>
          <w:lang w:val="uk-UA"/>
        </w:rPr>
        <w:t>(науково-популярний підстиль домінує у путівниках по зоопарках)</w:t>
      </w:r>
      <w:r w:rsidRPr="000818E9">
        <w:rPr>
          <w:sz w:val="28"/>
          <w:szCs w:val="28"/>
          <w:lang w:val="uk-UA"/>
        </w:rPr>
        <w:t xml:space="preserve">, у вигляді субтекстів, </w:t>
      </w:r>
      <w:r w:rsidR="005E631C">
        <w:rPr>
          <w:sz w:val="28"/>
          <w:szCs w:val="28"/>
          <w:lang w:val="uk-UA"/>
        </w:rPr>
        <w:t>у</w:t>
      </w:r>
      <w:r>
        <w:rPr>
          <w:sz w:val="28"/>
          <w:szCs w:val="28"/>
          <w:lang w:val="uk-UA"/>
        </w:rPr>
        <w:t xml:space="preserve"> кожному з яких </w:t>
      </w:r>
      <w:r w:rsidRPr="000818E9">
        <w:rPr>
          <w:sz w:val="28"/>
          <w:szCs w:val="28"/>
          <w:lang w:val="uk-UA"/>
        </w:rPr>
        <w:t>вико</w:t>
      </w:r>
      <w:r>
        <w:rPr>
          <w:sz w:val="28"/>
          <w:szCs w:val="28"/>
          <w:lang w:val="uk-UA"/>
        </w:rPr>
        <w:t>ристовуються певні мовні засоби, детальний аналіз яких є предметом подальших досліджень.</w:t>
      </w:r>
      <w:bookmarkStart w:id="1" w:name="_GoBack"/>
      <w:bookmarkEnd w:id="1"/>
    </w:p>
    <w:p w:rsidR="00A8353A" w:rsidRPr="000818E9" w:rsidRDefault="00A8353A" w:rsidP="00A8353A">
      <w:pPr>
        <w:tabs>
          <w:tab w:val="decimal" w:pos="284"/>
        </w:tabs>
        <w:autoSpaceDE w:val="0"/>
        <w:autoSpaceDN w:val="0"/>
        <w:adjustRightInd w:val="0"/>
        <w:jc w:val="both"/>
        <w:rPr>
          <w:sz w:val="28"/>
          <w:szCs w:val="28"/>
          <w:lang w:val="uk-UA"/>
        </w:rPr>
      </w:pPr>
    </w:p>
    <w:p w:rsidR="00A8353A" w:rsidRPr="00A8353A" w:rsidRDefault="00A8353A" w:rsidP="007C1A7B">
      <w:pPr>
        <w:jc w:val="center"/>
        <w:rPr>
          <w:b/>
          <w:sz w:val="28"/>
          <w:szCs w:val="32"/>
          <w:lang w:val="uk-UA"/>
        </w:rPr>
      </w:pPr>
    </w:p>
    <w:p w:rsidR="00A8353A" w:rsidRDefault="00A8353A" w:rsidP="007C1A7B">
      <w:pPr>
        <w:jc w:val="center"/>
        <w:rPr>
          <w:b/>
          <w:sz w:val="28"/>
          <w:szCs w:val="32"/>
          <w:lang w:val="uk-UA"/>
        </w:rPr>
      </w:pPr>
    </w:p>
    <w:p w:rsidR="00A8353A" w:rsidRDefault="00A8353A" w:rsidP="007C1A7B">
      <w:pPr>
        <w:jc w:val="center"/>
        <w:rPr>
          <w:b/>
          <w:sz w:val="28"/>
          <w:szCs w:val="32"/>
          <w:lang w:val="uk-UA"/>
        </w:rPr>
      </w:pPr>
    </w:p>
    <w:p w:rsidR="00A8353A" w:rsidRDefault="00A8353A" w:rsidP="007C1A7B">
      <w:pPr>
        <w:jc w:val="center"/>
        <w:rPr>
          <w:b/>
          <w:sz w:val="28"/>
          <w:szCs w:val="32"/>
          <w:lang w:val="uk-UA"/>
        </w:rPr>
      </w:pPr>
    </w:p>
    <w:p w:rsidR="00A8353A" w:rsidRDefault="00A8353A" w:rsidP="007C1A7B">
      <w:pPr>
        <w:jc w:val="center"/>
        <w:rPr>
          <w:b/>
          <w:sz w:val="28"/>
          <w:szCs w:val="32"/>
          <w:lang w:val="uk-UA"/>
        </w:rPr>
      </w:pPr>
    </w:p>
    <w:p w:rsidR="00A8353A" w:rsidRDefault="00A8353A" w:rsidP="007C1A7B">
      <w:pPr>
        <w:jc w:val="center"/>
        <w:rPr>
          <w:b/>
          <w:sz w:val="28"/>
          <w:szCs w:val="32"/>
          <w:lang w:val="uk-UA"/>
        </w:rPr>
      </w:pPr>
    </w:p>
    <w:p w:rsidR="00A8353A" w:rsidRDefault="00A8353A" w:rsidP="007C1A7B">
      <w:pPr>
        <w:jc w:val="center"/>
        <w:rPr>
          <w:b/>
          <w:sz w:val="28"/>
          <w:szCs w:val="32"/>
          <w:lang w:val="uk-UA"/>
        </w:rPr>
      </w:pPr>
    </w:p>
    <w:p w:rsidR="003762D7" w:rsidRPr="003762D7" w:rsidRDefault="003762D7" w:rsidP="003762D7">
      <w:pPr>
        <w:rPr>
          <w:b/>
          <w:color w:val="171717"/>
          <w:sz w:val="28"/>
          <w:szCs w:val="28"/>
        </w:rPr>
      </w:pPr>
      <w:r w:rsidRPr="003762D7">
        <w:rPr>
          <w:b/>
          <w:color w:val="171717"/>
          <w:sz w:val="28"/>
          <w:szCs w:val="28"/>
          <w:lang w:val="uk-UA"/>
        </w:rPr>
        <w:t>УДК</w:t>
      </w:r>
      <w:r w:rsidRPr="003762D7">
        <w:rPr>
          <w:b/>
          <w:color w:val="171717"/>
          <w:sz w:val="28"/>
          <w:szCs w:val="28"/>
        </w:rPr>
        <w:t xml:space="preserve"> 811.111’25</w:t>
      </w:r>
    </w:p>
    <w:p w:rsidR="003762D7" w:rsidRDefault="003762D7" w:rsidP="003762D7">
      <w:pPr>
        <w:ind w:firstLine="709"/>
        <w:jc w:val="center"/>
        <w:rPr>
          <w:color w:val="171717"/>
          <w:sz w:val="28"/>
          <w:szCs w:val="28"/>
          <w:lang w:val="uk-UA"/>
        </w:rPr>
      </w:pPr>
    </w:p>
    <w:p w:rsidR="003762D7" w:rsidRPr="003762D7" w:rsidRDefault="003762D7" w:rsidP="003762D7">
      <w:pPr>
        <w:jc w:val="center"/>
        <w:rPr>
          <w:b/>
          <w:color w:val="171717"/>
          <w:sz w:val="28"/>
          <w:szCs w:val="28"/>
          <w:lang w:val="uk-UA"/>
        </w:rPr>
      </w:pPr>
      <w:r w:rsidRPr="003762D7">
        <w:rPr>
          <w:b/>
          <w:color w:val="171717"/>
          <w:sz w:val="28"/>
          <w:szCs w:val="28"/>
          <w:lang w:val="uk-UA"/>
        </w:rPr>
        <w:t>РЕАЛІЯ ЯК ЛІНГВІСТИЧНЕ ЯВИЩЕ</w:t>
      </w:r>
    </w:p>
    <w:p w:rsidR="003762D7" w:rsidRPr="003762D7" w:rsidRDefault="003762D7" w:rsidP="003762D7">
      <w:pPr>
        <w:jc w:val="center"/>
        <w:rPr>
          <w:b/>
          <w:color w:val="171717"/>
          <w:sz w:val="28"/>
          <w:szCs w:val="28"/>
          <w:lang w:val="uk-UA"/>
        </w:rPr>
      </w:pPr>
    </w:p>
    <w:p w:rsidR="003762D7" w:rsidRPr="001D307C" w:rsidRDefault="003762D7" w:rsidP="003762D7">
      <w:pPr>
        <w:jc w:val="center"/>
        <w:rPr>
          <w:color w:val="171717"/>
          <w:sz w:val="28"/>
          <w:szCs w:val="28"/>
          <w:lang w:val="uk-UA"/>
        </w:rPr>
      </w:pPr>
      <w:r w:rsidRPr="003762D7">
        <w:rPr>
          <w:b/>
          <w:color w:val="171717"/>
          <w:sz w:val="28"/>
          <w:szCs w:val="28"/>
          <w:lang w:val="uk-UA"/>
        </w:rPr>
        <w:t>Герцовська Н. О.</w:t>
      </w:r>
      <w:r w:rsidRPr="001D307C">
        <w:rPr>
          <w:color w:val="171717"/>
          <w:sz w:val="28"/>
          <w:szCs w:val="28"/>
          <w:lang w:val="uk-UA"/>
        </w:rPr>
        <w:t xml:space="preserve"> </w:t>
      </w:r>
    </w:p>
    <w:p w:rsidR="003762D7" w:rsidRPr="001D307C" w:rsidRDefault="003762D7" w:rsidP="003762D7">
      <w:pPr>
        <w:jc w:val="center"/>
        <w:rPr>
          <w:i/>
          <w:iCs/>
          <w:color w:val="171717"/>
          <w:sz w:val="28"/>
          <w:szCs w:val="28"/>
          <w:lang w:val="uk-UA"/>
        </w:rPr>
      </w:pPr>
      <w:r w:rsidRPr="001D307C">
        <w:rPr>
          <w:i/>
          <w:iCs/>
          <w:color w:val="171717"/>
          <w:sz w:val="28"/>
          <w:szCs w:val="28"/>
          <w:lang w:val="uk-UA"/>
        </w:rPr>
        <w:t xml:space="preserve">Мукачівський державний університет </w:t>
      </w:r>
    </w:p>
    <w:p w:rsidR="003762D7" w:rsidRPr="001D307C" w:rsidRDefault="003762D7" w:rsidP="003762D7">
      <w:pPr>
        <w:ind w:firstLine="709"/>
        <w:jc w:val="center"/>
        <w:rPr>
          <w:i/>
          <w:iCs/>
          <w:color w:val="171717"/>
          <w:sz w:val="28"/>
          <w:szCs w:val="28"/>
          <w:lang w:val="uk-UA"/>
        </w:rPr>
      </w:pPr>
    </w:p>
    <w:p w:rsidR="003762D7" w:rsidRPr="001D307C" w:rsidRDefault="003762D7" w:rsidP="003762D7">
      <w:pPr>
        <w:ind w:firstLine="709"/>
        <w:jc w:val="both"/>
        <w:rPr>
          <w:color w:val="171717"/>
          <w:sz w:val="28"/>
          <w:szCs w:val="28"/>
        </w:rPr>
      </w:pPr>
      <w:r w:rsidRPr="001D307C">
        <w:rPr>
          <w:color w:val="171717"/>
          <w:sz w:val="28"/>
          <w:szCs w:val="28"/>
          <w:lang w:val="uk-UA"/>
        </w:rPr>
        <w:t xml:space="preserve">Питання співвідношення культури в найширшому розумінні цього слова </w:t>
      </w:r>
      <w:r>
        <w:rPr>
          <w:color w:val="171717"/>
          <w:sz w:val="28"/>
          <w:szCs w:val="28"/>
          <w:lang w:val="uk-UA"/>
        </w:rPr>
        <w:t>та</w:t>
      </w:r>
      <w:r w:rsidRPr="001D307C">
        <w:rPr>
          <w:color w:val="171717"/>
          <w:sz w:val="28"/>
          <w:szCs w:val="28"/>
          <w:lang w:val="uk-UA"/>
        </w:rPr>
        <w:t xml:space="preserve"> інформації закладеній в ній, що зберігається та повідомляється в словах як елементах мови, здавна приваблю</w:t>
      </w:r>
      <w:r>
        <w:rPr>
          <w:color w:val="171717"/>
          <w:sz w:val="28"/>
          <w:szCs w:val="28"/>
          <w:lang w:val="uk-UA"/>
        </w:rPr>
        <w:t>вала не тільки лінгвістів, але й</w:t>
      </w:r>
      <w:r w:rsidRPr="001D307C">
        <w:rPr>
          <w:color w:val="171717"/>
          <w:sz w:val="28"/>
          <w:szCs w:val="28"/>
          <w:lang w:val="uk-UA"/>
        </w:rPr>
        <w:t xml:space="preserve"> представників інших наук. Всі великі і малі особливості життя даного народу і його країни (такі, як природні умови, географічне положення, хід історичного розвитку, характер соціального устрою, тенденція суспільної думки, науки, мистецтва) неодмінно знаходять відображення </w:t>
      </w:r>
      <w:r>
        <w:rPr>
          <w:color w:val="171717"/>
          <w:sz w:val="28"/>
          <w:szCs w:val="28"/>
          <w:lang w:val="uk-UA"/>
        </w:rPr>
        <w:t>у мові</w:t>
      </w:r>
      <w:r w:rsidRPr="001D307C">
        <w:rPr>
          <w:color w:val="171717"/>
          <w:sz w:val="28"/>
          <w:szCs w:val="28"/>
          <w:lang w:val="uk-UA"/>
        </w:rPr>
        <w:t xml:space="preserve"> народу. </w:t>
      </w:r>
      <w:r w:rsidRPr="001D307C">
        <w:rPr>
          <w:color w:val="171717"/>
          <w:sz w:val="28"/>
          <w:szCs w:val="28"/>
        </w:rPr>
        <w:t xml:space="preserve">Тому можна стверджувати, що мова </w:t>
      </w:r>
      <w:r>
        <w:rPr>
          <w:color w:val="171717"/>
          <w:sz w:val="28"/>
          <w:szCs w:val="28"/>
          <w:lang w:val="uk-UA"/>
        </w:rPr>
        <w:t xml:space="preserve">є </w:t>
      </w:r>
      <w:r>
        <w:rPr>
          <w:color w:val="171717"/>
          <w:sz w:val="28"/>
          <w:szCs w:val="28"/>
        </w:rPr>
        <w:t>певним</w:t>
      </w:r>
      <w:r w:rsidRPr="001D307C">
        <w:rPr>
          <w:color w:val="171717"/>
          <w:sz w:val="28"/>
          <w:szCs w:val="28"/>
        </w:rPr>
        <w:t xml:space="preserve"> відображення</w:t>
      </w:r>
      <w:r>
        <w:rPr>
          <w:color w:val="171717"/>
          <w:sz w:val="28"/>
          <w:szCs w:val="28"/>
          <w:lang w:val="uk-UA"/>
        </w:rPr>
        <w:t>м</w:t>
      </w:r>
      <w:r w:rsidRPr="001D307C">
        <w:rPr>
          <w:color w:val="171717"/>
          <w:sz w:val="28"/>
          <w:szCs w:val="28"/>
        </w:rPr>
        <w:t xml:space="preserve"> культури </w:t>
      </w:r>
      <w:r>
        <w:rPr>
          <w:color w:val="171717"/>
          <w:sz w:val="28"/>
          <w:szCs w:val="28"/>
          <w:lang w:val="uk-UA"/>
        </w:rPr>
        <w:t>будь-</w:t>
      </w:r>
      <w:r w:rsidRPr="001D307C">
        <w:rPr>
          <w:color w:val="171717"/>
          <w:sz w:val="28"/>
          <w:szCs w:val="28"/>
        </w:rPr>
        <w:t>якої нації, в</w:t>
      </w:r>
      <w:r w:rsidRPr="001D307C">
        <w:rPr>
          <w:color w:val="171717"/>
          <w:sz w:val="28"/>
          <w:szCs w:val="28"/>
          <w:lang w:val="uk-UA"/>
        </w:rPr>
        <w:t>о</w:t>
      </w:r>
      <w:r w:rsidRPr="001D307C">
        <w:rPr>
          <w:color w:val="171717"/>
          <w:sz w:val="28"/>
          <w:szCs w:val="28"/>
        </w:rPr>
        <w:t>н</w:t>
      </w:r>
      <w:r w:rsidRPr="001D307C">
        <w:rPr>
          <w:color w:val="171717"/>
          <w:sz w:val="28"/>
          <w:szCs w:val="28"/>
          <w:lang w:val="uk-UA"/>
        </w:rPr>
        <w:t>а</w:t>
      </w:r>
      <w:r w:rsidRPr="001D307C">
        <w:rPr>
          <w:color w:val="171717"/>
          <w:sz w:val="28"/>
          <w:szCs w:val="28"/>
        </w:rPr>
        <w:t xml:space="preserve"> несе в собі національно-культурний код того чи іншого народу. У н</w:t>
      </w:r>
      <w:r w:rsidRPr="001D307C">
        <w:rPr>
          <w:color w:val="171717"/>
          <w:sz w:val="28"/>
          <w:szCs w:val="28"/>
          <w:lang w:val="uk-UA"/>
        </w:rPr>
        <w:t>ій</w:t>
      </w:r>
      <w:r w:rsidRPr="001D307C">
        <w:rPr>
          <w:color w:val="171717"/>
          <w:sz w:val="28"/>
          <w:szCs w:val="28"/>
        </w:rPr>
        <w:t xml:space="preserve"> зустрічаються слова, в значенні яких може бути виділена особлива частина, що відображає зв'язок мови і культури, і яка називається культурним компонентом семантики мовної одиниці. До таких слів перш за все відносяться слова-реалії.</w:t>
      </w:r>
    </w:p>
    <w:p w:rsidR="003762D7" w:rsidRPr="001D307C" w:rsidRDefault="003762D7" w:rsidP="003762D7">
      <w:pPr>
        <w:ind w:firstLine="709"/>
        <w:jc w:val="both"/>
        <w:rPr>
          <w:color w:val="171717"/>
          <w:sz w:val="28"/>
          <w:szCs w:val="28"/>
        </w:rPr>
      </w:pPr>
      <w:r w:rsidRPr="001D307C">
        <w:rPr>
          <w:color w:val="171717"/>
          <w:sz w:val="28"/>
          <w:szCs w:val="28"/>
        </w:rPr>
        <w:t>Слід зазначити, що даним мовним одиницям приділено достатньо уваги як вітчизняними, так і зарубіжними дослідниками. Як відзначають С. Влахов і</w:t>
      </w:r>
      <w:r w:rsidRPr="001D307C">
        <w:rPr>
          <w:color w:val="171717"/>
          <w:sz w:val="28"/>
          <w:szCs w:val="28"/>
          <w:lang w:val="uk-UA"/>
        </w:rPr>
        <w:t xml:space="preserve"> С. Флорин</w:t>
      </w:r>
      <w:r w:rsidRPr="001D307C">
        <w:rPr>
          <w:color w:val="171717"/>
          <w:sz w:val="28"/>
          <w:szCs w:val="28"/>
        </w:rPr>
        <w:t xml:space="preserve">, про реалії, як про носіїв колориту, конкретних, </w:t>
      </w:r>
      <w:r w:rsidRPr="001D307C">
        <w:rPr>
          <w:color w:val="171717"/>
          <w:sz w:val="28"/>
          <w:szCs w:val="28"/>
          <w:lang w:val="uk-UA"/>
        </w:rPr>
        <w:t>видим</w:t>
      </w:r>
      <w:r w:rsidRPr="001D307C">
        <w:rPr>
          <w:color w:val="171717"/>
          <w:sz w:val="28"/>
          <w:szCs w:val="28"/>
        </w:rPr>
        <w:t>их елементах національної своєрідності, заговорили на початку 50-х років</w:t>
      </w:r>
      <w:r w:rsidRPr="001D307C">
        <w:rPr>
          <w:color w:val="171717"/>
          <w:sz w:val="28"/>
          <w:szCs w:val="28"/>
          <w:lang w:val="uk-UA"/>
        </w:rPr>
        <w:t>.</w:t>
      </w:r>
      <w:r w:rsidRPr="001D307C">
        <w:rPr>
          <w:color w:val="171717"/>
          <w:sz w:val="28"/>
          <w:szCs w:val="28"/>
        </w:rPr>
        <w:t xml:space="preserve"> Ці ж дослідники згадують роботи таких вчених, як Л.</w:t>
      </w:r>
      <w:r w:rsidRPr="001D307C">
        <w:rPr>
          <w:color w:val="171717"/>
          <w:sz w:val="28"/>
          <w:szCs w:val="28"/>
          <w:lang w:val="uk-UA"/>
        </w:rPr>
        <w:t xml:space="preserve"> </w:t>
      </w:r>
      <w:r w:rsidRPr="001D307C">
        <w:rPr>
          <w:color w:val="171717"/>
          <w:sz w:val="28"/>
          <w:szCs w:val="28"/>
        </w:rPr>
        <w:t>Н.</w:t>
      </w:r>
      <w:r w:rsidRPr="001D307C">
        <w:rPr>
          <w:color w:val="171717"/>
          <w:sz w:val="28"/>
          <w:szCs w:val="28"/>
          <w:lang w:val="uk-UA"/>
        </w:rPr>
        <w:t xml:space="preserve"> </w:t>
      </w:r>
      <w:r w:rsidRPr="001D307C">
        <w:rPr>
          <w:color w:val="171717"/>
          <w:sz w:val="28"/>
          <w:szCs w:val="28"/>
        </w:rPr>
        <w:t>Соболев</w:t>
      </w:r>
      <w:r w:rsidRPr="001D307C">
        <w:rPr>
          <w:color w:val="171717"/>
          <w:sz w:val="28"/>
          <w:szCs w:val="28"/>
          <w:lang w:val="uk-UA"/>
        </w:rPr>
        <w:t>а</w:t>
      </w:r>
      <w:r w:rsidRPr="001D307C">
        <w:rPr>
          <w:color w:val="171717"/>
          <w:sz w:val="28"/>
          <w:szCs w:val="28"/>
        </w:rPr>
        <w:t>, Г.</w:t>
      </w:r>
      <w:r w:rsidRPr="001D307C">
        <w:rPr>
          <w:color w:val="171717"/>
          <w:sz w:val="28"/>
          <w:szCs w:val="28"/>
          <w:lang w:val="uk-UA"/>
        </w:rPr>
        <w:t xml:space="preserve"> </w:t>
      </w:r>
      <w:r w:rsidRPr="001D307C">
        <w:rPr>
          <w:color w:val="171717"/>
          <w:sz w:val="28"/>
          <w:szCs w:val="28"/>
        </w:rPr>
        <w:t>В.</w:t>
      </w:r>
      <w:r w:rsidRPr="001D307C">
        <w:rPr>
          <w:color w:val="171717"/>
          <w:sz w:val="28"/>
          <w:szCs w:val="28"/>
          <w:lang w:val="uk-UA"/>
        </w:rPr>
        <w:t xml:space="preserve"> </w:t>
      </w:r>
      <w:r w:rsidRPr="001D307C">
        <w:rPr>
          <w:color w:val="171717"/>
          <w:sz w:val="28"/>
          <w:szCs w:val="28"/>
        </w:rPr>
        <w:t>Чернов</w:t>
      </w:r>
      <w:r w:rsidRPr="001D307C">
        <w:rPr>
          <w:color w:val="171717"/>
          <w:sz w:val="28"/>
          <w:szCs w:val="28"/>
          <w:lang w:val="uk-UA"/>
        </w:rPr>
        <w:t>а</w:t>
      </w:r>
      <w:r w:rsidRPr="001D307C">
        <w:rPr>
          <w:color w:val="171717"/>
          <w:sz w:val="28"/>
          <w:szCs w:val="28"/>
        </w:rPr>
        <w:t>, Г.</w:t>
      </w:r>
      <w:r w:rsidRPr="001D307C">
        <w:rPr>
          <w:color w:val="171717"/>
          <w:sz w:val="28"/>
          <w:szCs w:val="28"/>
          <w:lang w:val="uk-UA"/>
        </w:rPr>
        <w:t xml:space="preserve"> </w:t>
      </w:r>
      <w:r w:rsidRPr="001D307C">
        <w:rPr>
          <w:color w:val="171717"/>
          <w:sz w:val="28"/>
          <w:szCs w:val="28"/>
        </w:rPr>
        <w:t>В.</w:t>
      </w:r>
      <w:r w:rsidRPr="001D307C">
        <w:rPr>
          <w:color w:val="171717"/>
          <w:sz w:val="28"/>
          <w:szCs w:val="28"/>
          <w:lang w:val="uk-UA"/>
        </w:rPr>
        <w:t xml:space="preserve"> </w:t>
      </w:r>
      <w:r w:rsidRPr="001D307C">
        <w:rPr>
          <w:color w:val="171717"/>
          <w:sz w:val="28"/>
          <w:szCs w:val="28"/>
        </w:rPr>
        <w:t>Шатков</w:t>
      </w:r>
      <w:r w:rsidRPr="001D307C">
        <w:rPr>
          <w:color w:val="171717"/>
          <w:sz w:val="28"/>
          <w:szCs w:val="28"/>
          <w:lang w:val="uk-UA"/>
        </w:rPr>
        <w:t>а</w:t>
      </w:r>
      <w:r w:rsidRPr="001D307C">
        <w:rPr>
          <w:color w:val="171717"/>
          <w:sz w:val="28"/>
          <w:szCs w:val="28"/>
        </w:rPr>
        <w:t>, А. Е.</w:t>
      </w:r>
      <w:r w:rsidRPr="001D307C">
        <w:rPr>
          <w:color w:val="171717"/>
          <w:sz w:val="28"/>
          <w:szCs w:val="28"/>
          <w:lang w:val="uk-UA"/>
        </w:rPr>
        <w:t xml:space="preserve"> </w:t>
      </w:r>
      <w:r w:rsidRPr="001D307C">
        <w:rPr>
          <w:color w:val="171717"/>
          <w:sz w:val="28"/>
          <w:szCs w:val="28"/>
        </w:rPr>
        <w:t>Супрун</w:t>
      </w:r>
      <w:r w:rsidRPr="001D307C">
        <w:rPr>
          <w:color w:val="171717"/>
          <w:sz w:val="28"/>
          <w:szCs w:val="28"/>
          <w:lang w:val="uk-UA"/>
        </w:rPr>
        <w:t>а</w:t>
      </w:r>
      <w:r w:rsidRPr="001D307C">
        <w:rPr>
          <w:color w:val="171717"/>
          <w:sz w:val="28"/>
          <w:szCs w:val="28"/>
        </w:rPr>
        <w:t xml:space="preserve">. С. Влахов і С. Флорін звернули увагу на такі </w:t>
      </w:r>
      <w:r w:rsidRPr="001D307C">
        <w:rPr>
          <w:color w:val="171717"/>
          <w:sz w:val="28"/>
          <w:szCs w:val="28"/>
          <w:lang w:val="uk-UA"/>
        </w:rPr>
        <w:t>«</w:t>
      </w:r>
      <w:r w:rsidRPr="001D307C">
        <w:rPr>
          <w:color w:val="171717"/>
          <w:sz w:val="28"/>
          <w:szCs w:val="28"/>
        </w:rPr>
        <w:t>неперекладні</w:t>
      </w:r>
      <w:r w:rsidRPr="001D307C">
        <w:rPr>
          <w:color w:val="171717"/>
          <w:sz w:val="28"/>
          <w:szCs w:val="28"/>
          <w:lang w:val="uk-UA"/>
        </w:rPr>
        <w:t>»</w:t>
      </w:r>
      <w:r w:rsidRPr="001D307C">
        <w:rPr>
          <w:color w:val="171717"/>
          <w:sz w:val="28"/>
          <w:szCs w:val="28"/>
        </w:rPr>
        <w:t xml:space="preserve"> елементи майже півстоліття тому (у 1960 році вийшла їх стаття </w:t>
      </w:r>
      <w:r w:rsidRPr="001D307C">
        <w:rPr>
          <w:color w:val="171717"/>
          <w:sz w:val="28"/>
          <w:szCs w:val="28"/>
          <w:lang w:val="uk-UA"/>
        </w:rPr>
        <w:t>«</w:t>
      </w:r>
      <w:r w:rsidRPr="001D307C">
        <w:rPr>
          <w:color w:val="171717"/>
          <w:sz w:val="28"/>
          <w:szCs w:val="28"/>
        </w:rPr>
        <w:t>Реалії</w:t>
      </w:r>
      <w:r w:rsidRPr="001D307C">
        <w:rPr>
          <w:color w:val="171717"/>
          <w:sz w:val="28"/>
          <w:szCs w:val="28"/>
          <w:lang w:val="uk-UA"/>
        </w:rPr>
        <w:t>»</w:t>
      </w:r>
      <w:r w:rsidRPr="001D307C">
        <w:rPr>
          <w:color w:val="171717"/>
          <w:sz w:val="28"/>
          <w:szCs w:val="28"/>
        </w:rPr>
        <w:t xml:space="preserve">). Пізніше вийшла в світ їх книга </w:t>
      </w:r>
      <w:r w:rsidRPr="001D307C">
        <w:rPr>
          <w:color w:val="171717"/>
          <w:sz w:val="28"/>
          <w:szCs w:val="28"/>
          <w:lang w:val="uk-UA"/>
        </w:rPr>
        <w:t>«</w:t>
      </w:r>
      <w:r w:rsidRPr="001D307C">
        <w:rPr>
          <w:color w:val="171717"/>
          <w:sz w:val="28"/>
          <w:szCs w:val="28"/>
        </w:rPr>
        <w:t>Неперекладне в перекладі</w:t>
      </w:r>
      <w:r w:rsidRPr="001D307C">
        <w:rPr>
          <w:color w:val="171717"/>
          <w:sz w:val="28"/>
          <w:szCs w:val="28"/>
          <w:lang w:val="uk-UA"/>
        </w:rPr>
        <w:t>»</w:t>
      </w:r>
      <w:r w:rsidRPr="001D307C">
        <w:rPr>
          <w:color w:val="171717"/>
          <w:sz w:val="28"/>
          <w:szCs w:val="28"/>
        </w:rPr>
        <w:t>, в якій була представлена повна характеристика, класифікація і способи перекладу реалій. Реалії-американізми становлять головний об'єкт дослідження Г. Д. Томахіна. У підручниках з теорії перекладу Л.</w:t>
      </w:r>
      <w:r w:rsidRPr="001D307C">
        <w:rPr>
          <w:color w:val="171717"/>
          <w:sz w:val="28"/>
          <w:szCs w:val="28"/>
          <w:lang w:val="uk-UA"/>
        </w:rPr>
        <w:t xml:space="preserve"> </w:t>
      </w:r>
      <w:r w:rsidRPr="001D307C">
        <w:rPr>
          <w:color w:val="171717"/>
          <w:sz w:val="28"/>
          <w:szCs w:val="28"/>
        </w:rPr>
        <w:t>С.</w:t>
      </w:r>
      <w:r w:rsidRPr="001D307C">
        <w:rPr>
          <w:color w:val="171717"/>
          <w:sz w:val="28"/>
          <w:szCs w:val="28"/>
          <w:lang w:val="uk-UA"/>
        </w:rPr>
        <w:t xml:space="preserve"> </w:t>
      </w:r>
      <w:r w:rsidRPr="001D307C">
        <w:rPr>
          <w:color w:val="171717"/>
          <w:sz w:val="28"/>
          <w:szCs w:val="28"/>
        </w:rPr>
        <w:t>Бархударова, В.</w:t>
      </w:r>
      <w:r w:rsidRPr="001D307C">
        <w:rPr>
          <w:color w:val="171717"/>
          <w:sz w:val="28"/>
          <w:szCs w:val="28"/>
          <w:lang w:val="uk-UA"/>
        </w:rPr>
        <w:t xml:space="preserve"> </w:t>
      </w:r>
      <w:r w:rsidRPr="001D307C">
        <w:rPr>
          <w:color w:val="171717"/>
          <w:sz w:val="28"/>
          <w:szCs w:val="28"/>
        </w:rPr>
        <w:t>Н.</w:t>
      </w:r>
      <w:r w:rsidRPr="001D307C">
        <w:rPr>
          <w:color w:val="171717"/>
          <w:sz w:val="28"/>
          <w:szCs w:val="28"/>
          <w:lang w:val="uk-UA"/>
        </w:rPr>
        <w:t xml:space="preserve"> </w:t>
      </w:r>
      <w:r w:rsidRPr="001D307C">
        <w:rPr>
          <w:color w:val="171717"/>
          <w:sz w:val="28"/>
          <w:szCs w:val="28"/>
        </w:rPr>
        <w:t>Коміссарова, В.</w:t>
      </w:r>
      <w:r w:rsidRPr="001D307C">
        <w:rPr>
          <w:color w:val="171717"/>
          <w:sz w:val="28"/>
          <w:szCs w:val="28"/>
          <w:lang w:val="uk-UA"/>
        </w:rPr>
        <w:t> </w:t>
      </w:r>
      <w:r w:rsidRPr="001D307C">
        <w:rPr>
          <w:color w:val="171717"/>
          <w:sz w:val="28"/>
          <w:szCs w:val="28"/>
        </w:rPr>
        <w:t>Н. </w:t>
      </w:r>
      <w:r w:rsidRPr="001D307C">
        <w:rPr>
          <w:color w:val="171717"/>
          <w:sz w:val="28"/>
          <w:szCs w:val="28"/>
          <w:lang w:val="uk-UA"/>
        </w:rPr>
        <w:t xml:space="preserve"> </w:t>
      </w:r>
      <w:r w:rsidRPr="001D307C">
        <w:rPr>
          <w:color w:val="171717"/>
          <w:sz w:val="28"/>
          <w:szCs w:val="28"/>
        </w:rPr>
        <w:t>Крупнова, Л.</w:t>
      </w:r>
      <w:r w:rsidRPr="001D307C">
        <w:rPr>
          <w:color w:val="171717"/>
          <w:sz w:val="28"/>
          <w:szCs w:val="28"/>
          <w:lang w:val="uk-UA"/>
        </w:rPr>
        <w:t xml:space="preserve"> </w:t>
      </w:r>
      <w:r w:rsidRPr="001D307C">
        <w:rPr>
          <w:color w:val="171717"/>
          <w:sz w:val="28"/>
          <w:szCs w:val="28"/>
        </w:rPr>
        <w:t>К.</w:t>
      </w:r>
      <w:r w:rsidRPr="001D307C">
        <w:rPr>
          <w:color w:val="171717"/>
          <w:sz w:val="28"/>
          <w:szCs w:val="28"/>
          <w:lang w:val="uk-UA"/>
        </w:rPr>
        <w:t xml:space="preserve"> </w:t>
      </w:r>
      <w:r w:rsidRPr="001D307C">
        <w:rPr>
          <w:color w:val="171717"/>
          <w:sz w:val="28"/>
          <w:szCs w:val="28"/>
        </w:rPr>
        <w:t>Латишева,</w:t>
      </w:r>
      <w:r w:rsidRPr="001D307C">
        <w:rPr>
          <w:color w:val="171717"/>
          <w:sz w:val="28"/>
          <w:szCs w:val="28"/>
          <w:lang w:val="uk-UA"/>
        </w:rPr>
        <w:t xml:space="preserve"> </w:t>
      </w:r>
      <w:r w:rsidRPr="001D307C">
        <w:rPr>
          <w:color w:val="171717"/>
          <w:sz w:val="28"/>
          <w:szCs w:val="28"/>
        </w:rPr>
        <w:t>Т.</w:t>
      </w:r>
      <w:r w:rsidRPr="001D307C">
        <w:rPr>
          <w:color w:val="171717"/>
          <w:sz w:val="28"/>
          <w:szCs w:val="28"/>
          <w:lang w:val="uk-UA"/>
        </w:rPr>
        <w:t xml:space="preserve"> </w:t>
      </w:r>
      <w:r w:rsidRPr="001D307C">
        <w:rPr>
          <w:color w:val="171717"/>
          <w:sz w:val="28"/>
          <w:szCs w:val="28"/>
        </w:rPr>
        <w:t>Р.</w:t>
      </w:r>
      <w:r w:rsidRPr="001D307C">
        <w:rPr>
          <w:color w:val="171717"/>
          <w:sz w:val="28"/>
          <w:szCs w:val="28"/>
          <w:lang w:val="uk-UA"/>
        </w:rPr>
        <w:t xml:space="preserve"> </w:t>
      </w:r>
      <w:r w:rsidRPr="001D307C">
        <w:rPr>
          <w:color w:val="171717"/>
          <w:sz w:val="28"/>
          <w:szCs w:val="28"/>
        </w:rPr>
        <w:t>Левиц</w:t>
      </w:r>
      <w:r w:rsidRPr="001D307C">
        <w:rPr>
          <w:color w:val="171717"/>
          <w:sz w:val="28"/>
          <w:szCs w:val="28"/>
          <w:lang w:val="uk-UA"/>
        </w:rPr>
        <w:t>ь</w:t>
      </w:r>
      <w:r w:rsidRPr="001D307C">
        <w:rPr>
          <w:color w:val="171717"/>
          <w:sz w:val="28"/>
          <w:szCs w:val="28"/>
        </w:rPr>
        <w:t>ко</w:t>
      </w:r>
      <w:r w:rsidRPr="001D307C">
        <w:rPr>
          <w:color w:val="171717"/>
          <w:sz w:val="28"/>
          <w:szCs w:val="28"/>
          <w:lang w:val="uk-UA"/>
        </w:rPr>
        <w:t>ї</w:t>
      </w:r>
      <w:r w:rsidRPr="001D307C">
        <w:rPr>
          <w:color w:val="171717"/>
          <w:sz w:val="28"/>
          <w:szCs w:val="28"/>
        </w:rPr>
        <w:t>, А.</w:t>
      </w:r>
      <w:r w:rsidRPr="001D307C">
        <w:rPr>
          <w:color w:val="171717"/>
          <w:sz w:val="28"/>
          <w:szCs w:val="28"/>
          <w:lang w:val="uk-UA"/>
        </w:rPr>
        <w:t xml:space="preserve"> </w:t>
      </w:r>
      <w:r w:rsidRPr="001D307C">
        <w:rPr>
          <w:color w:val="171717"/>
          <w:sz w:val="28"/>
          <w:szCs w:val="28"/>
        </w:rPr>
        <w:t>М.</w:t>
      </w:r>
      <w:r w:rsidRPr="001D307C">
        <w:rPr>
          <w:color w:val="171717"/>
          <w:sz w:val="28"/>
          <w:szCs w:val="28"/>
          <w:lang w:val="uk-UA"/>
        </w:rPr>
        <w:t xml:space="preserve"> </w:t>
      </w:r>
      <w:r w:rsidRPr="001D307C">
        <w:rPr>
          <w:color w:val="171717"/>
          <w:sz w:val="28"/>
          <w:szCs w:val="28"/>
        </w:rPr>
        <w:t>Фітерман</w:t>
      </w:r>
      <w:r w:rsidRPr="001D307C">
        <w:rPr>
          <w:color w:val="171717"/>
          <w:sz w:val="28"/>
          <w:szCs w:val="28"/>
          <w:lang w:val="uk-UA"/>
        </w:rPr>
        <w:t>а</w:t>
      </w:r>
      <w:r w:rsidRPr="001D307C">
        <w:rPr>
          <w:color w:val="171717"/>
          <w:sz w:val="28"/>
          <w:szCs w:val="28"/>
        </w:rPr>
        <w:t>, А.</w:t>
      </w:r>
      <w:r w:rsidRPr="001D307C">
        <w:rPr>
          <w:color w:val="171717"/>
          <w:sz w:val="28"/>
          <w:szCs w:val="28"/>
          <w:lang w:val="uk-UA"/>
        </w:rPr>
        <w:t> </w:t>
      </w:r>
      <w:r w:rsidRPr="001D307C">
        <w:rPr>
          <w:color w:val="171717"/>
          <w:sz w:val="28"/>
          <w:szCs w:val="28"/>
        </w:rPr>
        <w:t>Лілово</w:t>
      </w:r>
      <w:r w:rsidRPr="001D307C">
        <w:rPr>
          <w:color w:val="171717"/>
          <w:sz w:val="28"/>
          <w:szCs w:val="28"/>
          <w:lang w:val="uk-UA"/>
        </w:rPr>
        <w:t>ї</w:t>
      </w:r>
      <w:r w:rsidRPr="001D307C">
        <w:rPr>
          <w:color w:val="171717"/>
          <w:sz w:val="28"/>
          <w:szCs w:val="28"/>
        </w:rPr>
        <w:t>, М. М. Морозова, А.</w:t>
      </w:r>
      <w:r w:rsidRPr="001D307C">
        <w:rPr>
          <w:color w:val="171717"/>
          <w:sz w:val="28"/>
          <w:szCs w:val="28"/>
          <w:lang w:val="uk-UA"/>
        </w:rPr>
        <w:t xml:space="preserve"> </w:t>
      </w:r>
      <w:r w:rsidRPr="001D307C">
        <w:rPr>
          <w:color w:val="171717"/>
          <w:sz w:val="28"/>
          <w:szCs w:val="28"/>
        </w:rPr>
        <w:t>В.</w:t>
      </w:r>
      <w:r w:rsidRPr="001D307C">
        <w:rPr>
          <w:color w:val="171717"/>
          <w:sz w:val="28"/>
          <w:szCs w:val="28"/>
          <w:lang w:val="uk-UA"/>
        </w:rPr>
        <w:t xml:space="preserve"> </w:t>
      </w:r>
      <w:r w:rsidRPr="001D307C">
        <w:rPr>
          <w:color w:val="171717"/>
          <w:sz w:val="28"/>
          <w:szCs w:val="28"/>
        </w:rPr>
        <w:t xml:space="preserve">Федорова також представлена </w:t>
      </w:r>
      <w:r w:rsidRPr="001D307C">
        <w:rPr>
          <w:rFonts w:ascii="Cambria Math" w:hAnsi="Cambria Math" w:cs="Cambria Math"/>
          <w:color w:val="171717"/>
          <w:sz w:val="28"/>
          <w:szCs w:val="28"/>
        </w:rPr>
        <w:t>​​</w:t>
      </w:r>
      <w:r w:rsidRPr="001D307C">
        <w:rPr>
          <w:color w:val="171717"/>
          <w:sz w:val="28"/>
          <w:szCs w:val="28"/>
        </w:rPr>
        <w:t>інформація про культурно-маркован</w:t>
      </w:r>
      <w:r w:rsidRPr="001D307C">
        <w:rPr>
          <w:color w:val="171717"/>
          <w:sz w:val="28"/>
          <w:szCs w:val="28"/>
          <w:lang w:val="uk-UA"/>
        </w:rPr>
        <w:t>і</w:t>
      </w:r>
      <w:r w:rsidRPr="001D307C">
        <w:rPr>
          <w:color w:val="171717"/>
          <w:sz w:val="28"/>
          <w:szCs w:val="28"/>
        </w:rPr>
        <w:t xml:space="preserve"> слова. Проблеми співвідношень мови і культури розглядаються також Є. М. Верещагін</w:t>
      </w:r>
      <w:r w:rsidRPr="001D307C">
        <w:rPr>
          <w:color w:val="171717"/>
          <w:sz w:val="28"/>
          <w:szCs w:val="28"/>
          <w:lang w:val="uk-UA"/>
        </w:rPr>
        <w:t>им</w:t>
      </w:r>
      <w:r w:rsidRPr="001D307C">
        <w:rPr>
          <w:color w:val="171717"/>
          <w:sz w:val="28"/>
          <w:szCs w:val="28"/>
        </w:rPr>
        <w:t xml:space="preserve"> і В. Г.</w:t>
      </w:r>
      <w:r w:rsidRPr="001D307C">
        <w:rPr>
          <w:color w:val="171717"/>
          <w:sz w:val="28"/>
          <w:szCs w:val="28"/>
          <w:lang w:val="uk-UA"/>
        </w:rPr>
        <w:t> </w:t>
      </w:r>
      <w:r w:rsidRPr="001D307C">
        <w:rPr>
          <w:color w:val="171717"/>
          <w:sz w:val="28"/>
          <w:szCs w:val="28"/>
        </w:rPr>
        <w:t>Костомаровим.</w:t>
      </w:r>
      <w:r w:rsidRPr="001D307C">
        <w:rPr>
          <w:color w:val="171717"/>
          <w:sz w:val="28"/>
          <w:szCs w:val="28"/>
          <w:lang w:val="uk-UA"/>
        </w:rPr>
        <w:t xml:space="preserve"> </w:t>
      </w:r>
      <w:r w:rsidRPr="001D307C">
        <w:rPr>
          <w:color w:val="171717"/>
          <w:sz w:val="28"/>
          <w:szCs w:val="28"/>
        </w:rPr>
        <w:t>Ролі слів-реалій у художньому творі приділяють увагу Н.</w:t>
      </w:r>
      <w:r w:rsidRPr="001D307C">
        <w:rPr>
          <w:color w:val="171717"/>
          <w:sz w:val="28"/>
          <w:szCs w:val="28"/>
          <w:lang w:val="uk-UA"/>
        </w:rPr>
        <w:t> </w:t>
      </w:r>
      <w:r w:rsidRPr="001D307C">
        <w:rPr>
          <w:color w:val="171717"/>
          <w:sz w:val="28"/>
          <w:szCs w:val="28"/>
        </w:rPr>
        <w:t>І.</w:t>
      </w:r>
      <w:r w:rsidRPr="001D307C">
        <w:rPr>
          <w:color w:val="171717"/>
          <w:sz w:val="28"/>
          <w:szCs w:val="28"/>
          <w:lang w:val="uk-UA"/>
        </w:rPr>
        <w:t> </w:t>
      </w:r>
      <w:r w:rsidRPr="001D307C">
        <w:rPr>
          <w:color w:val="171717"/>
          <w:sz w:val="28"/>
          <w:szCs w:val="28"/>
        </w:rPr>
        <w:t>Паморозс</w:t>
      </w:r>
      <w:r w:rsidRPr="001D307C">
        <w:rPr>
          <w:color w:val="171717"/>
          <w:sz w:val="28"/>
          <w:szCs w:val="28"/>
          <w:lang w:val="uk-UA"/>
        </w:rPr>
        <w:t>ь</w:t>
      </w:r>
      <w:r w:rsidRPr="001D307C">
        <w:rPr>
          <w:color w:val="171717"/>
          <w:sz w:val="28"/>
          <w:szCs w:val="28"/>
        </w:rPr>
        <w:t>ка і</w:t>
      </w:r>
      <w:r w:rsidRPr="001D307C">
        <w:rPr>
          <w:color w:val="171717"/>
          <w:sz w:val="28"/>
          <w:szCs w:val="28"/>
          <w:lang w:val="uk-UA"/>
        </w:rPr>
        <w:t xml:space="preserve"> </w:t>
      </w:r>
      <w:r w:rsidRPr="001D307C">
        <w:rPr>
          <w:color w:val="171717"/>
          <w:sz w:val="28"/>
          <w:szCs w:val="28"/>
        </w:rPr>
        <w:t>В. С.</w:t>
      </w:r>
      <w:r w:rsidRPr="001D307C">
        <w:rPr>
          <w:color w:val="171717"/>
          <w:sz w:val="28"/>
          <w:szCs w:val="28"/>
          <w:lang w:val="uk-UA"/>
        </w:rPr>
        <w:t xml:space="preserve"> </w:t>
      </w:r>
      <w:r w:rsidRPr="001D307C">
        <w:rPr>
          <w:color w:val="171717"/>
          <w:sz w:val="28"/>
          <w:szCs w:val="28"/>
        </w:rPr>
        <w:t>Виноградов.</w:t>
      </w:r>
    </w:p>
    <w:p w:rsidR="003762D7" w:rsidRPr="001D307C" w:rsidRDefault="003762D7" w:rsidP="003762D7">
      <w:pPr>
        <w:ind w:firstLine="709"/>
        <w:jc w:val="both"/>
        <w:rPr>
          <w:color w:val="171717"/>
          <w:sz w:val="28"/>
          <w:szCs w:val="28"/>
        </w:rPr>
      </w:pPr>
      <w:r w:rsidRPr="001D307C">
        <w:rPr>
          <w:b/>
          <w:bCs/>
          <w:color w:val="171717"/>
          <w:sz w:val="28"/>
          <w:szCs w:val="28"/>
          <w:lang w:val="uk-UA"/>
        </w:rPr>
        <w:t>А</w:t>
      </w:r>
      <w:r w:rsidRPr="001D307C">
        <w:rPr>
          <w:b/>
          <w:bCs/>
          <w:color w:val="171717"/>
          <w:sz w:val="28"/>
          <w:szCs w:val="28"/>
        </w:rPr>
        <w:t>ктуальність</w:t>
      </w:r>
      <w:r w:rsidRPr="001D307C">
        <w:rPr>
          <w:color w:val="171717"/>
          <w:sz w:val="28"/>
          <w:szCs w:val="28"/>
        </w:rPr>
        <w:t xml:space="preserve"> </w:t>
      </w:r>
      <w:r w:rsidRPr="001D307C">
        <w:rPr>
          <w:color w:val="171717"/>
          <w:sz w:val="28"/>
          <w:szCs w:val="28"/>
          <w:lang w:val="uk-UA"/>
        </w:rPr>
        <w:t>статті полягає</w:t>
      </w:r>
      <w:r w:rsidRPr="001D307C">
        <w:rPr>
          <w:color w:val="171717"/>
          <w:sz w:val="28"/>
          <w:szCs w:val="28"/>
        </w:rPr>
        <w:t xml:space="preserve"> в тому, що </w:t>
      </w:r>
      <w:r w:rsidRPr="001D307C">
        <w:rPr>
          <w:color w:val="171717"/>
          <w:sz w:val="28"/>
          <w:szCs w:val="28"/>
          <w:lang w:val="uk-UA"/>
        </w:rPr>
        <w:t>на сьогоднішній</w:t>
      </w:r>
      <w:r w:rsidRPr="001D307C">
        <w:rPr>
          <w:color w:val="171717"/>
          <w:sz w:val="28"/>
          <w:szCs w:val="28"/>
        </w:rPr>
        <w:t xml:space="preserve"> час питання про природу, тип</w:t>
      </w:r>
      <w:r w:rsidRPr="001D307C">
        <w:rPr>
          <w:color w:val="171717"/>
          <w:sz w:val="28"/>
          <w:szCs w:val="28"/>
          <w:lang w:val="uk-UA"/>
        </w:rPr>
        <w:t>и</w:t>
      </w:r>
      <w:r w:rsidRPr="001D307C">
        <w:rPr>
          <w:color w:val="171717"/>
          <w:sz w:val="28"/>
          <w:szCs w:val="28"/>
        </w:rPr>
        <w:t xml:space="preserve"> реалій і способ</w:t>
      </w:r>
      <w:r w:rsidRPr="001D307C">
        <w:rPr>
          <w:color w:val="171717"/>
          <w:sz w:val="28"/>
          <w:szCs w:val="28"/>
          <w:lang w:val="uk-UA"/>
        </w:rPr>
        <w:t>и</w:t>
      </w:r>
      <w:r w:rsidRPr="001D307C">
        <w:rPr>
          <w:color w:val="171717"/>
          <w:sz w:val="28"/>
          <w:szCs w:val="28"/>
        </w:rPr>
        <w:t xml:space="preserve"> їх перекладу є відкритим. Разом з тим, роль слів-реалій у процесі міжкультурної комунікації досить важлива. Сучасний розвиток методики викладання іноземних мов передбачає поєднання вивчення іноземної мови з одночасним вивченням культури країни досліджуваної мови. Останнім часом широкого поширення набула така область мовознавства та лінгводидактики, як лінгвокраїнознавство. Завдання викладача</w:t>
      </w:r>
      <w:r w:rsidRPr="001D307C">
        <w:rPr>
          <w:color w:val="171717"/>
          <w:sz w:val="28"/>
          <w:szCs w:val="28"/>
          <w:lang w:val="uk-UA"/>
        </w:rPr>
        <w:t xml:space="preserve"> – </w:t>
      </w:r>
      <w:r w:rsidRPr="001D307C">
        <w:rPr>
          <w:color w:val="171717"/>
          <w:sz w:val="28"/>
          <w:szCs w:val="28"/>
        </w:rPr>
        <w:t xml:space="preserve">залучаючи </w:t>
      </w:r>
      <w:r w:rsidRPr="001D307C">
        <w:rPr>
          <w:color w:val="171717"/>
          <w:sz w:val="28"/>
          <w:szCs w:val="28"/>
          <w:lang w:val="uk-UA"/>
        </w:rPr>
        <w:t>студента</w:t>
      </w:r>
      <w:r w:rsidRPr="001D307C">
        <w:rPr>
          <w:color w:val="171717"/>
          <w:sz w:val="28"/>
          <w:szCs w:val="28"/>
        </w:rPr>
        <w:t xml:space="preserve"> до іншої культури, іншої цивілізації, привернути його увагу до національно-маркованої лексики, вказати, що вона несе певні фонові країнознавчі знання, викликає у реципієнта певні асоціації.</w:t>
      </w:r>
    </w:p>
    <w:p w:rsidR="003762D7" w:rsidRPr="001D307C" w:rsidRDefault="003762D7" w:rsidP="003762D7">
      <w:pPr>
        <w:ind w:firstLine="709"/>
        <w:jc w:val="both"/>
        <w:rPr>
          <w:color w:val="171717"/>
          <w:sz w:val="28"/>
          <w:szCs w:val="28"/>
        </w:rPr>
      </w:pPr>
      <w:r w:rsidRPr="001D307C">
        <w:rPr>
          <w:color w:val="171717"/>
          <w:sz w:val="28"/>
          <w:szCs w:val="28"/>
        </w:rPr>
        <w:lastRenderedPageBreak/>
        <w:t>З'ясування національно-маркованої лексики, тих одиниць, смисловий зміст яких важко передати засобами іншої мови, розширює і збагачує наявні знання про мову і дійсності країни досліджуваної мови.</w:t>
      </w:r>
    </w:p>
    <w:p w:rsidR="003762D7" w:rsidRPr="001D307C" w:rsidRDefault="003762D7" w:rsidP="003762D7">
      <w:pPr>
        <w:ind w:firstLine="709"/>
        <w:jc w:val="both"/>
        <w:rPr>
          <w:color w:val="171717"/>
          <w:sz w:val="28"/>
          <w:szCs w:val="28"/>
          <w:lang w:val="uk-UA"/>
        </w:rPr>
      </w:pPr>
      <w:r w:rsidRPr="001D307C">
        <w:rPr>
          <w:color w:val="171717"/>
          <w:sz w:val="28"/>
          <w:szCs w:val="28"/>
        </w:rPr>
        <w:t>Питання реалі</w:t>
      </w:r>
      <w:r w:rsidRPr="001D307C">
        <w:rPr>
          <w:color w:val="171717"/>
          <w:sz w:val="28"/>
          <w:szCs w:val="28"/>
          <w:lang w:val="uk-UA"/>
        </w:rPr>
        <w:t>й</w:t>
      </w:r>
      <w:r w:rsidRPr="001D307C">
        <w:rPr>
          <w:color w:val="171717"/>
          <w:sz w:val="28"/>
          <w:szCs w:val="28"/>
        </w:rPr>
        <w:t>, які є складовою частиною тексту художнього твору становить особливий інтерес (В. С. Виноградов</w:t>
      </w:r>
      <w:r w:rsidRPr="001D307C">
        <w:rPr>
          <w:color w:val="171717"/>
          <w:sz w:val="28"/>
          <w:szCs w:val="28"/>
          <w:lang w:val="uk-UA"/>
        </w:rPr>
        <w:t>а</w:t>
      </w:r>
      <w:r>
        <w:rPr>
          <w:color w:val="171717"/>
          <w:sz w:val="28"/>
          <w:szCs w:val="28"/>
        </w:rPr>
        <w:t xml:space="preserve">, </w:t>
      </w:r>
      <w:r w:rsidRPr="001D307C">
        <w:rPr>
          <w:color w:val="171717"/>
          <w:sz w:val="28"/>
          <w:szCs w:val="28"/>
        </w:rPr>
        <w:t>Н.</w:t>
      </w:r>
      <w:r w:rsidRPr="001D307C">
        <w:rPr>
          <w:color w:val="171717"/>
          <w:sz w:val="28"/>
          <w:szCs w:val="28"/>
          <w:lang w:val="uk-UA"/>
        </w:rPr>
        <w:t> </w:t>
      </w:r>
      <w:r w:rsidRPr="001D307C">
        <w:rPr>
          <w:color w:val="171717"/>
          <w:sz w:val="28"/>
          <w:szCs w:val="28"/>
        </w:rPr>
        <w:t>І.</w:t>
      </w:r>
      <w:r w:rsidRPr="001D307C">
        <w:rPr>
          <w:color w:val="171717"/>
          <w:sz w:val="28"/>
          <w:szCs w:val="28"/>
          <w:lang w:val="uk-UA"/>
        </w:rPr>
        <w:t> </w:t>
      </w:r>
      <w:r w:rsidRPr="001D307C">
        <w:rPr>
          <w:color w:val="171717"/>
          <w:sz w:val="28"/>
          <w:szCs w:val="28"/>
        </w:rPr>
        <w:t>Паморозс</w:t>
      </w:r>
      <w:r w:rsidRPr="001D307C">
        <w:rPr>
          <w:color w:val="171717"/>
          <w:sz w:val="28"/>
          <w:szCs w:val="28"/>
          <w:lang w:val="uk-UA"/>
        </w:rPr>
        <w:t>ь</w:t>
      </w:r>
      <w:r w:rsidRPr="001D307C">
        <w:rPr>
          <w:color w:val="171717"/>
          <w:sz w:val="28"/>
          <w:szCs w:val="28"/>
        </w:rPr>
        <w:t>к</w:t>
      </w:r>
      <w:r w:rsidRPr="001D307C">
        <w:rPr>
          <w:color w:val="171717"/>
          <w:sz w:val="28"/>
          <w:szCs w:val="28"/>
          <w:lang w:val="uk-UA"/>
        </w:rPr>
        <w:t>ої</w:t>
      </w:r>
      <w:r w:rsidRPr="001D307C">
        <w:rPr>
          <w:color w:val="171717"/>
          <w:sz w:val="28"/>
          <w:szCs w:val="28"/>
        </w:rPr>
        <w:t>) і залишається невирішеним, оскільки досі реалії розглядалися як лінгвістичні одиниці поза художн</w:t>
      </w:r>
      <w:r w:rsidRPr="001D307C">
        <w:rPr>
          <w:color w:val="171717"/>
          <w:sz w:val="28"/>
          <w:szCs w:val="28"/>
          <w:lang w:val="uk-UA"/>
        </w:rPr>
        <w:t>ім</w:t>
      </w:r>
      <w:r w:rsidRPr="001D307C">
        <w:rPr>
          <w:color w:val="171717"/>
          <w:sz w:val="28"/>
          <w:szCs w:val="28"/>
        </w:rPr>
        <w:t xml:space="preserve"> текст</w:t>
      </w:r>
      <w:r w:rsidRPr="001D307C">
        <w:rPr>
          <w:color w:val="171717"/>
          <w:sz w:val="28"/>
          <w:szCs w:val="28"/>
          <w:lang w:val="uk-UA"/>
        </w:rPr>
        <w:t>ом</w:t>
      </w:r>
      <w:r w:rsidRPr="001D307C">
        <w:rPr>
          <w:color w:val="171717"/>
          <w:sz w:val="28"/>
          <w:szCs w:val="28"/>
        </w:rPr>
        <w:t>, не враховувалися функції цих слів у контексті самого твору.</w:t>
      </w:r>
      <w:r w:rsidRPr="001D307C">
        <w:rPr>
          <w:color w:val="171717"/>
          <w:sz w:val="28"/>
          <w:szCs w:val="28"/>
          <w:lang w:val="uk-UA"/>
        </w:rPr>
        <w:t xml:space="preserve">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У процесі дослідження особливостей типології реалії ми ставимо перед собою такі завдання: 1) дати визначення терміну реалія; 2) проаналізувати різні види класифікацій реалій; 3) виявити особливості англійських та українських реалій за предметною та місцевою ознаками.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Вперше термін «реалія» був зазначений А. Федоровим у монографії «Про художній переклад». Він пише, що йдеться не просто про «слова, що позначають реалії», а про «слова, що позначають національно-специфічні реалії суспільного життя і матеріального побуту». Реалія – явище позалінгвальне, лише предмет матеріального світу, а не слово, що його позначає. Л. Соболєв твердить, що реалія, як правило, неперекладна, хоч тут же, суперечачи собі, дає зразки влучного відтворення семантико-стилістичних функцій реалій у перекладі. Для нього «реалії» позначають побутові і специфічно національні слова й звороти, що не мають еквівалентів у побуті, а отже і в мовах, інших народів.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Я. Рецкер висуває думку, що: «Реалії – це слова, що позначають предмети, процеси й явища, характерні для життя і побуту країни, але не відзначаються науковою точністю визначення, властивою термінам» </w:t>
      </w:r>
      <w:r w:rsidRPr="001D307C">
        <w:rPr>
          <w:color w:val="171717"/>
          <w:sz w:val="28"/>
          <w:szCs w:val="28"/>
        </w:rPr>
        <w:t>[</w:t>
      </w:r>
      <w:r w:rsidRPr="001D307C">
        <w:rPr>
          <w:sz w:val="28"/>
          <w:szCs w:val="28"/>
        </w:rPr>
        <w:t>6</w:t>
      </w:r>
      <w:r w:rsidRPr="001D307C">
        <w:rPr>
          <w:color w:val="171717"/>
          <w:sz w:val="28"/>
          <w:szCs w:val="28"/>
          <w:lang w:val="uk-UA"/>
        </w:rPr>
        <w:t>, с. 45</w:t>
      </w:r>
      <w:r w:rsidRPr="001D307C">
        <w:rPr>
          <w:color w:val="171717"/>
          <w:sz w:val="28"/>
          <w:szCs w:val="28"/>
        </w:rPr>
        <w:t>]</w:t>
      </w:r>
      <w:r w:rsidRPr="001D307C">
        <w:rPr>
          <w:color w:val="171717"/>
          <w:sz w:val="28"/>
          <w:szCs w:val="28"/>
          <w:lang w:val="uk-UA"/>
        </w:rPr>
        <w:t xml:space="preserve">.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Зазначимо, що такі вчені, як Є. Верещагіна та В. Костомаров, досліджували реалії ще й з точки зору лінгвокраїнознавства. Вони стверджують, що «реалії – це моно- і полілексемні одиниці, основне лексичне значення яких вміщає традиційно закріплений за ними комплекс етнокультурної інформації, чужої для об’єктивної дійсності мови-сприймача». Цим перекладознавчим терміном слід позначити не лише слова й словосполучення на рівні мовлення, а й фразеологізми, що за семантикою є історичні, побутові чи етнографічні реалії.</w:t>
      </w:r>
    </w:p>
    <w:p w:rsidR="003762D7" w:rsidRPr="001D307C" w:rsidRDefault="003762D7" w:rsidP="003762D7">
      <w:pPr>
        <w:ind w:firstLine="709"/>
        <w:jc w:val="both"/>
        <w:rPr>
          <w:color w:val="171717"/>
          <w:sz w:val="28"/>
          <w:szCs w:val="28"/>
          <w:lang w:val="uk-UA"/>
        </w:rPr>
      </w:pPr>
      <w:r w:rsidRPr="001D307C">
        <w:rPr>
          <w:color w:val="171717"/>
          <w:sz w:val="28"/>
          <w:szCs w:val="28"/>
          <w:lang w:val="uk-UA"/>
        </w:rPr>
        <w:t>Як ми можемо побачити, багато вчених і фахівців давали визначення реалії, але на нашу думку, найбільш вдалою і зрозумілою є дефініція С. Влахова та С. Флорина: «Реалії – це слова і словосполучення народної мови, які відображають найменування предметів, понять, явищ, характерних для географічного середовища, культури, матеріального побуту або суспільно-історичних особливостей народу, нації, країни, племені, і які, таким чином, постають носіями національного, місцевого або історичного колориту; точних відповідностей в інших мовах такі слова не мають, а отже, не можуть бути перекладені «на загальних основах», тому що вимагають особливого підходу»</w:t>
      </w:r>
      <w:r w:rsidRPr="001D307C">
        <w:rPr>
          <w:color w:val="171717"/>
          <w:lang w:val="uk-UA"/>
        </w:rPr>
        <w:t xml:space="preserve"> </w:t>
      </w:r>
      <w:r w:rsidRPr="001D307C">
        <w:rPr>
          <w:color w:val="171717"/>
          <w:sz w:val="28"/>
          <w:szCs w:val="28"/>
          <w:lang w:val="uk-UA"/>
        </w:rPr>
        <w:t>[2]. Це визначення дане вченими з точки зору перекладу слів-реалій, тому представляє для нас великий інтерес. «У процесі перекладу протиставляються один одному не тільки мови, але навіть тексти, культури і ситуації» [3, с. 148].</w:t>
      </w:r>
    </w:p>
    <w:p w:rsidR="003762D7" w:rsidRPr="001D307C" w:rsidRDefault="003762D7" w:rsidP="003762D7">
      <w:pPr>
        <w:ind w:firstLine="709"/>
        <w:jc w:val="both"/>
        <w:rPr>
          <w:color w:val="171717"/>
          <w:sz w:val="28"/>
          <w:szCs w:val="28"/>
          <w:lang w:val="uk-UA"/>
        </w:rPr>
      </w:pPr>
      <w:r w:rsidRPr="001D307C">
        <w:rPr>
          <w:color w:val="171717"/>
          <w:sz w:val="28"/>
          <w:szCs w:val="28"/>
          <w:lang w:val="uk-UA"/>
        </w:rPr>
        <w:lastRenderedPageBreak/>
        <w:t>«Культура як система включає в себе мову» [10, с. 199]. Реалії характерні для будь-якої мови, їм притаманний яскраво виражений національний колорит. Зіставлення різних мов і культур, на думку Г. Д. Томахіна, дозволяє виділити наступні особливості вживання реалій:</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1. Реалія властива лише одному мовному колективу, а в іншому вона відсутня: амер. </w:t>
      </w:r>
      <w:r w:rsidRPr="001D307C">
        <w:rPr>
          <w:i/>
          <w:iCs/>
          <w:color w:val="171717"/>
          <w:sz w:val="28"/>
          <w:szCs w:val="28"/>
          <w:lang w:val="uk-UA"/>
        </w:rPr>
        <w:t>drugstore</w:t>
      </w:r>
      <w:r w:rsidRPr="001D307C">
        <w:rPr>
          <w:color w:val="171717"/>
          <w:sz w:val="28"/>
          <w:szCs w:val="28"/>
          <w:lang w:val="uk-UA"/>
        </w:rPr>
        <w:t xml:space="preserve"> аптека-закусочна / укр. аналога немає.</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2. Реалія присутня в обох мовних колективах, але в одному з них вона має додаткове значення: амер. </w:t>
      </w:r>
      <w:r w:rsidRPr="001D307C">
        <w:rPr>
          <w:i/>
          <w:iCs/>
          <w:color w:val="171717"/>
          <w:sz w:val="28"/>
          <w:szCs w:val="28"/>
          <w:lang w:val="uk-UA"/>
        </w:rPr>
        <w:t>сlover leaf</w:t>
      </w:r>
      <w:r w:rsidRPr="001D307C">
        <w:rPr>
          <w:color w:val="171717"/>
          <w:sz w:val="28"/>
          <w:szCs w:val="28"/>
          <w:lang w:val="uk-UA"/>
        </w:rPr>
        <w:t xml:space="preserve"> – лист конюшини; автодорожнє – перетин з розв'язкою у вигляді листа конюшини.</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3. У різних суспільствах схожі функції здійснюються різними реаліями: амер. </w:t>
      </w:r>
      <w:r w:rsidRPr="001D307C">
        <w:rPr>
          <w:i/>
          <w:iCs/>
          <w:color w:val="171717"/>
          <w:sz w:val="28"/>
          <w:szCs w:val="28"/>
          <w:lang w:val="en-US"/>
        </w:rPr>
        <w:t>s</w:t>
      </w:r>
      <w:r w:rsidRPr="001D307C">
        <w:rPr>
          <w:i/>
          <w:iCs/>
          <w:color w:val="171717"/>
          <w:sz w:val="28"/>
          <w:szCs w:val="28"/>
          <w:lang w:val="uk-UA"/>
        </w:rPr>
        <w:t>ponge</w:t>
      </w:r>
      <w:r w:rsidRPr="001D307C">
        <w:rPr>
          <w:color w:val="171717"/>
          <w:sz w:val="28"/>
          <w:szCs w:val="28"/>
          <w:lang w:val="uk-UA"/>
        </w:rPr>
        <w:t xml:space="preserve"> – губка / укр. мочалка (при митті у ванній, в лазні).</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4. У різних суспільствах подібні реалії розрізняються відтінками свого значення: </w:t>
      </w:r>
      <w:r w:rsidRPr="001D307C">
        <w:rPr>
          <w:i/>
          <w:iCs/>
          <w:color w:val="171717"/>
          <w:sz w:val="28"/>
          <w:szCs w:val="28"/>
          <w:lang w:val="uk-UA"/>
        </w:rPr>
        <w:t>cuckoo's call</w:t>
      </w:r>
      <w:r w:rsidRPr="001D307C">
        <w:rPr>
          <w:color w:val="171717"/>
          <w:sz w:val="28"/>
          <w:szCs w:val="28"/>
          <w:lang w:val="uk-UA"/>
        </w:rPr>
        <w:t xml:space="preserve"> – кування зозулі в народних повір'ях американців пророкує, скільки років залишилося дівчині до весілля, в українців – скільки років залишилося жити [</w:t>
      </w:r>
      <w:r w:rsidRPr="001D307C">
        <w:rPr>
          <w:sz w:val="28"/>
          <w:szCs w:val="28"/>
          <w:lang w:val="uk-UA"/>
        </w:rPr>
        <w:t>8</w:t>
      </w:r>
      <w:r w:rsidRPr="001D307C">
        <w:rPr>
          <w:color w:val="171717"/>
          <w:sz w:val="28"/>
          <w:szCs w:val="28"/>
          <w:lang w:val="uk-UA"/>
        </w:rPr>
        <w:t>, с. 14].</w:t>
      </w:r>
      <w:r w:rsidRPr="001D307C">
        <w:rPr>
          <w:color w:val="171717"/>
          <w:sz w:val="28"/>
          <w:szCs w:val="28"/>
          <w:lang w:val="uk-UA"/>
        </w:rPr>
        <w:tab/>
      </w:r>
    </w:p>
    <w:p w:rsidR="003762D7" w:rsidRPr="001D307C" w:rsidRDefault="003762D7" w:rsidP="003762D7">
      <w:pPr>
        <w:ind w:firstLine="709"/>
        <w:jc w:val="both"/>
        <w:rPr>
          <w:color w:val="171717"/>
          <w:sz w:val="28"/>
          <w:szCs w:val="28"/>
          <w:lang w:val="uk-UA"/>
        </w:rPr>
      </w:pPr>
      <w:r w:rsidRPr="001D307C">
        <w:rPr>
          <w:color w:val="171717"/>
          <w:sz w:val="28"/>
          <w:szCs w:val="28"/>
          <w:lang w:val="uk-UA"/>
        </w:rPr>
        <w:t>У реаліях найбільш наочно проявляється близькість між мовою і культурою: поява нових реалій в матеріальному і духовному житті суспільства веде до виникнення відповідних слів у мові. Відмінною рисою реалії є характер її предметного змісту. Реалії можуть бути обмежені рамками навіть окремого колективу чи установи. Реаліям притаманний і тимчасової колорит [</w:t>
      </w:r>
      <w:r w:rsidRPr="001D307C">
        <w:rPr>
          <w:sz w:val="28"/>
          <w:szCs w:val="28"/>
          <w:lang w:val="uk-UA"/>
        </w:rPr>
        <w:t>8</w:t>
      </w:r>
      <w:r w:rsidRPr="001D307C">
        <w:rPr>
          <w:color w:val="171717"/>
          <w:sz w:val="28"/>
          <w:szCs w:val="28"/>
          <w:lang w:val="uk-UA"/>
        </w:rPr>
        <w:t>, с. 13]. Як мовне явище, найбільш тісно пов'язане з культурою, ці лексичні одиниці швидко реагують на всі зміни в розвитку суспільства; серед них завжди можна виділити реалії неологізми, історизми, архаїзми. Кожен з типів реалій вимагає індивідуального підходу при перекладі.</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Згідно з визначенням О. С. Ахманової, реалії – це «в класичній граматиці різноманітні фактори, що вивчаються зовнішньою лінгвістикою, такі, як державний устрій країни, історія та культура даного народу, мовні контакти носіїв даної мови і т.п. з точки зору їх відображення в даній мові » [1, с. 381].</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За визначенням Г. Д. Томахіна, реалії – це «назви властивих тільки певним націям і народам предметів матеріальної культури, фактів історії, державних інститутів, імена національних і фольклорних героїв, міфологічних істот і т. п.» [</w:t>
      </w:r>
      <w:r w:rsidRPr="001D307C">
        <w:rPr>
          <w:sz w:val="28"/>
          <w:szCs w:val="28"/>
          <w:lang w:val="uk-UA"/>
        </w:rPr>
        <w:t>8</w:t>
      </w:r>
      <w:r w:rsidRPr="001D307C">
        <w:rPr>
          <w:color w:val="171717"/>
          <w:sz w:val="28"/>
          <w:szCs w:val="28"/>
          <w:lang w:val="uk-UA"/>
        </w:rPr>
        <w:t>, с. 13]. Таким чином, дослідник включає в поняття реалії найменування окремих предметів, понять, явищ побуту, культури, історії даного народу або даної країни. Як видно з визначення, Г. Д. Томахін дає визначення реалії в значенні знака реалії-предмета, не зачіпаючи питання про переклад таких культурно-маркованих одиниць.</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Проте С. Влахов і С. Флорин вказують на «схожість реалії з терміном» [2</w:t>
      </w:r>
      <w:r w:rsidRPr="001D307C">
        <w:rPr>
          <w:color w:val="171717"/>
          <w:sz w:val="28"/>
          <w:szCs w:val="28"/>
        </w:rPr>
        <w:t>, c.</w:t>
      </w:r>
      <w:r w:rsidRPr="001D307C">
        <w:rPr>
          <w:color w:val="171717"/>
          <w:sz w:val="28"/>
          <w:szCs w:val="28"/>
          <w:lang w:val="uk-UA"/>
        </w:rPr>
        <w:t> </w:t>
      </w:r>
      <w:r w:rsidRPr="001D307C">
        <w:rPr>
          <w:color w:val="171717"/>
          <w:sz w:val="28"/>
          <w:szCs w:val="28"/>
        </w:rPr>
        <w:t>43</w:t>
      </w:r>
      <w:r w:rsidRPr="001D307C">
        <w:rPr>
          <w:color w:val="171717"/>
          <w:sz w:val="28"/>
          <w:szCs w:val="28"/>
          <w:lang w:val="uk-UA"/>
        </w:rPr>
        <w:t xml:space="preserve">4]. На відміну від більшості слів, терміни позначають чітко визначені поняття, предмети та явища [2, </w:t>
      </w:r>
      <w:r w:rsidRPr="001D307C">
        <w:rPr>
          <w:color w:val="171717"/>
          <w:sz w:val="28"/>
          <w:szCs w:val="28"/>
        </w:rPr>
        <w:t>c</w:t>
      </w:r>
      <w:r w:rsidRPr="001D307C">
        <w:rPr>
          <w:color w:val="171717"/>
          <w:sz w:val="28"/>
          <w:szCs w:val="28"/>
          <w:lang w:val="uk-UA"/>
        </w:rPr>
        <w:t xml:space="preserve">. 436], звично, що це однозначні слова без синонімів, які часто входять до складу «міжнародної» лексики; серед них часто зустрічаються слова із значеннями, які обмежені даною історичною епохою. Все це можна сказати і про реалії. Більш того, на перетині цих двох категорій є ряд </w:t>
      </w:r>
      <w:r w:rsidRPr="001D307C">
        <w:rPr>
          <w:color w:val="171717"/>
          <w:sz w:val="28"/>
          <w:szCs w:val="28"/>
          <w:lang w:val="uk-UA"/>
        </w:rPr>
        <w:lastRenderedPageBreak/>
        <w:t xml:space="preserve">слів, які важко із  упевненістю причислити до одної з цих категорій, а є ще й такі, які можна на законній основі віднести до обох груп [2, </w:t>
      </w:r>
      <w:r w:rsidRPr="001D307C">
        <w:rPr>
          <w:color w:val="171717"/>
          <w:sz w:val="28"/>
          <w:szCs w:val="28"/>
        </w:rPr>
        <w:t>c</w:t>
      </w:r>
      <w:r w:rsidRPr="001D307C">
        <w:rPr>
          <w:color w:val="171717"/>
          <w:sz w:val="28"/>
          <w:szCs w:val="28"/>
          <w:lang w:val="uk-UA"/>
        </w:rPr>
        <w:t>. 437].</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Проте Є. К. Павлова бачить суттєву різницю між термінами та реаліями. Терміни – це основа наукової лексики, сфера їх вживання – спеціальна, наукова література. Реалії зустрічаються переважно в художній літературі, де вони складають елементи місцевого і історичного колориту. Термін поширюється із поширенням предмета, найменуванням якого він є. Але ми не можемо вимагати від терміна «національної належності»: незалежно від свого походження, він – набуток всього людства, яке користується ним, як своєю «законною» власністю. Реалія ж завжди належить народу, у мові якого вона народилася. Її лише приймають в інші мови, «як гостя, і вона гостює у них коли день, коли рік, а трапляється й так (але порівняно рідко), що обживається настільки, що залишається назавжди, збагачуючи або засмічуючи мову, яка її прийняла» [</w:t>
      </w:r>
      <w:r w:rsidRPr="001D307C">
        <w:rPr>
          <w:sz w:val="28"/>
          <w:szCs w:val="28"/>
          <w:lang w:val="uk-UA"/>
        </w:rPr>
        <w:t>5</w:t>
      </w:r>
      <w:r w:rsidRPr="001D307C">
        <w:rPr>
          <w:color w:val="171717"/>
          <w:sz w:val="28"/>
          <w:szCs w:val="28"/>
          <w:lang w:val="uk-UA"/>
        </w:rPr>
        <w:t>, с. 19].</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Отже, реалією вважаємо слова певної мови, що відображають поняття матеріальної культури, властиві відповідному народові та має спільні ознаки з терміном, однак різниться з останнім за сферами їхнього вживання.</w:t>
      </w:r>
    </w:p>
    <w:p w:rsidR="003762D7" w:rsidRPr="001D307C" w:rsidRDefault="003762D7" w:rsidP="003762D7">
      <w:pPr>
        <w:ind w:firstLine="709"/>
        <w:jc w:val="both"/>
        <w:rPr>
          <w:color w:val="171717"/>
          <w:sz w:val="28"/>
          <w:szCs w:val="28"/>
          <w:lang w:val="uk-UA"/>
        </w:rPr>
      </w:pPr>
      <w:r w:rsidRPr="001D307C">
        <w:rPr>
          <w:color w:val="171717"/>
          <w:sz w:val="28"/>
          <w:szCs w:val="28"/>
          <w:lang w:val="uk-UA"/>
        </w:rPr>
        <w:t>Розглядаючи типи реалій, вважаємо найбільш ґрунтовною класифікацію запропоновану С. Влаховим та С. Флориним, які розглянули реалії під різними кутами зору.  Класифікація реалій має на їх погляд:</w:t>
      </w:r>
    </w:p>
    <w:p w:rsidR="003762D7" w:rsidRPr="001D307C" w:rsidRDefault="003762D7" w:rsidP="003762D7">
      <w:pPr>
        <w:ind w:firstLine="709"/>
        <w:jc w:val="both"/>
        <w:rPr>
          <w:color w:val="171717"/>
          <w:sz w:val="28"/>
          <w:szCs w:val="28"/>
          <w:lang w:val="uk-UA"/>
        </w:rPr>
      </w:pPr>
      <w:r w:rsidRPr="001D307C">
        <w:rPr>
          <w:color w:val="171717"/>
          <w:sz w:val="28"/>
          <w:szCs w:val="28"/>
          <w:lang w:val="uk-UA"/>
        </w:rPr>
        <w:t>1. Поділ за предметною ознакою.</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2. Поділ за місцевою ознакою (в залежності від національної та мовної залежності).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Серед предметних ознак відмічаємо </w:t>
      </w:r>
      <w:r w:rsidRPr="001D307C">
        <w:rPr>
          <w:i/>
          <w:iCs/>
          <w:color w:val="171717"/>
          <w:sz w:val="28"/>
          <w:szCs w:val="28"/>
          <w:lang w:val="uk-UA"/>
        </w:rPr>
        <w:t>географічні реалії</w:t>
      </w:r>
      <w:r w:rsidRPr="001D307C">
        <w:rPr>
          <w:color w:val="171717"/>
          <w:sz w:val="28"/>
          <w:szCs w:val="28"/>
          <w:lang w:val="uk-UA"/>
        </w:rPr>
        <w:t xml:space="preserve"> (степ, прерія, торнадо, крига, ківі, снігова людина), </w:t>
      </w:r>
      <w:r w:rsidRPr="001D307C">
        <w:rPr>
          <w:i/>
          <w:iCs/>
          <w:color w:val="171717"/>
          <w:sz w:val="28"/>
          <w:szCs w:val="28"/>
          <w:lang w:val="uk-UA"/>
        </w:rPr>
        <w:t xml:space="preserve">етнографічні реалії </w:t>
      </w:r>
      <w:r w:rsidRPr="001D307C">
        <w:rPr>
          <w:color w:val="171717"/>
          <w:sz w:val="28"/>
          <w:szCs w:val="28"/>
          <w:lang w:val="uk-UA"/>
        </w:rPr>
        <w:t xml:space="preserve">(бістро, сауна, драгстор, сомбреро, кеб, фермер, мачете, ранчо, блюз, кастаньєти, сага, містерія, ікебана, трубадур, вендета, крикет, пітчер, троль, ельф, мормони, квакери, бабине літо, баски, хохол, обердинець, ярд, пуд, фунт стерлінг, долар, бакс), </w:t>
      </w:r>
      <w:r w:rsidRPr="001D307C">
        <w:rPr>
          <w:i/>
          <w:iCs/>
          <w:color w:val="171717"/>
          <w:sz w:val="28"/>
          <w:szCs w:val="28"/>
          <w:lang w:val="uk-UA"/>
        </w:rPr>
        <w:t>суспільно-політичні реалії</w:t>
      </w:r>
      <w:r w:rsidRPr="001D307C">
        <w:rPr>
          <w:color w:val="171717"/>
          <w:sz w:val="28"/>
          <w:szCs w:val="28"/>
          <w:lang w:val="uk-UA"/>
        </w:rPr>
        <w:t xml:space="preserve"> (департамент, графство, аул, променад, ларго, муніципалітет, верхня палата, лорд-мер, гетьман, ку-клукс-клан, віги, торі, карбонарії, бізнес, стиляги, містер, сер, мадам, загс, коледж, ліцей, кампус, юнкерство, джентрі, дворянин, юньон джек, легіон, фаланга, мушкет, кітель, ківер, унтер)</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Наприкінці цієї предметної класифікації хотілось би зазначити, що подальше розділення – по місцю стосується тих же реалій, але розглянутих під іншими кутами зору [</w:t>
      </w:r>
      <w:r w:rsidRPr="001D307C">
        <w:rPr>
          <w:sz w:val="28"/>
          <w:szCs w:val="28"/>
          <w:lang w:val="uk-UA"/>
        </w:rPr>
        <w:t>7</w:t>
      </w:r>
      <w:r w:rsidRPr="001D307C">
        <w:rPr>
          <w:color w:val="171717"/>
          <w:sz w:val="28"/>
          <w:szCs w:val="28"/>
          <w:lang w:val="uk-UA"/>
        </w:rPr>
        <w:t>, с. 155].</w:t>
      </w:r>
    </w:p>
    <w:p w:rsidR="003762D7" w:rsidRPr="001D307C" w:rsidRDefault="003762D7" w:rsidP="003762D7">
      <w:pPr>
        <w:ind w:firstLine="709"/>
        <w:jc w:val="both"/>
        <w:rPr>
          <w:b/>
          <w:bCs/>
          <w:color w:val="171717"/>
          <w:sz w:val="28"/>
          <w:szCs w:val="28"/>
          <w:lang w:val="uk-UA"/>
        </w:rPr>
      </w:pPr>
      <w:r w:rsidRPr="002A13CA">
        <w:rPr>
          <w:color w:val="171717"/>
          <w:sz w:val="28"/>
          <w:szCs w:val="28"/>
          <w:lang w:val="uk-UA"/>
        </w:rPr>
        <w:t>За</w:t>
      </w:r>
      <w:r>
        <w:rPr>
          <w:b/>
          <w:bCs/>
          <w:color w:val="171717"/>
          <w:sz w:val="28"/>
          <w:szCs w:val="28"/>
          <w:lang w:val="uk-UA"/>
        </w:rPr>
        <w:t xml:space="preserve"> </w:t>
      </w:r>
      <w:r w:rsidRPr="002A13CA">
        <w:rPr>
          <w:color w:val="171717"/>
          <w:sz w:val="28"/>
          <w:szCs w:val="28"/>
          <w:lang w:val="uk-UA"/>
        </w:rPr>
        <w:t>місцевою</w:t>
      </w:r>
      <w:r w:rsidRPr="001D307C">
        <w:rPr>
          <w:b/>
          <w:bCs/>
          <w:color w:val="171717"/>
          <w:sz w:val="28"/>
          <w:szCs w:val="28"/>
          <w:lang w:val="uk-UA"/>
        </w:rPr>
        <w:t xml:space="preserve"> </w:t>
      </w:r>
      <w:r w:rsidRPr="002A13CA">
        <w:rPr>
          <w:color w:val="171717"/>
          <w:sz w:val="28"/>
          <w:szCs w:val="28"/>
          <w:lang w:val="uk-UA"/>
        </w:rPr>
        <w:t>ознакою</w:t>
      </w:r>
      <w:r>
        <w:rPr>
          <w:b/>
          <w:bCs/>
          <w:color w:val="171717"/>
          <w:sz w:val="28"/>
          <w:szCs w:val="28"/>
          <w:lang w:val="uk-UA"/>
        </w:rPr>
        <w:t xml:space="preserve"> </w:t>
      </w:r>
      <w:r w:rsidRPr="002A13CA">
        <w:rPr>
          <w:color w:val="171717"/>
          <w:sz w:val="28"/>
          <w:szCs w:val="28"/>
          <w:lang w:val="uk-UA"/>
        </w:rPr>
        <w:t>розрізняємо</w:t>
      </w:r>
      <w:r>
        <w:rPr>
          <w:b/>
          <w:bCs/>
          <w:color w:val="171717"/>
          <w:sz w:val="28"/>
          <w:szCs w:val="28"/>
          <w:lang w:val="uk-UA"/>
        </w:rPr>
        <w:t xml:space="preserve"> </w:t>
      </w:r>
      <w:r w:rsidRPr="002A13CA">
        <w:rPr>
          <w:color w:val="171717"/>
          <w:sz w:val="28"/>
          <w:szCs w:val="28"/>
          <w:lang w:val="uk-UA"/>
        </w:rPr>
        <w:t>такі</w:t>
      </w:r>
      <w:r>
        <w:rPr>
          <w:b/>
          <w:bCs/>
          <w:color w:val="171717"/>
          <w:sz w:val="28"/>
          <w:szCs w:val="28"/>
          <w:lang w:val="uk-UA"/>
        </w:rPr>
        <w:t xml:space="preserve"> </w:t>
      </w:r>
      <w:r w:rsidRPr="002A13CA">
        <w:rPr>
          <w:color w:val="171717"/>
          <w:sz w:val="28"/>
          <w:szCs w:val="28"/>
          <w:lang w:val="uk-UA"/>
        </w:rPr>
        <w:t>реалії:</w:t>
      </w:r>
      <w:r>
        <w:rPr>
          <w:b/>
          <w:bCs/>
          <w:color w:val="171717"/>
          <w:sz w:val="28"/>
          <w:szCs w:val="28"/>
          <w:lang w:val="uk-UA"/>
        </w:rPr>
        <w:t xml:space="preserve"> </w:t>
      </w:r>
    </w:p>
    <w:p w:rsidR="003762D7" w:rsidRPr="001D307C" w:rsidRDefault="003762D7" w:rsidP="003762D7">
      <w:pPr>
        <w:ind w:firstLine="709"/>
        <w:jc w:val="both"/>
        <w:rPr>
          <w:i/>
          <w:iCs/>
          <w:color w:val="171717"/>
          <w:sz w:val="28"/>
          <w:szCs w:val="28"/>
          <w:lang w:val="uk-UA"/>
        </w:rPr>
      </w:pPr>
      <w:r w:rsidRPr="001D307C">
        <w:rPr>
          <w:i/>
          <w:iCs/>
          <w:color w:val="171717"/>
          <w:sz w:val="28"/>
          <w:szCs w:val="28"/>
          <w:lang w:val="uk-UA"/>
        </w:rPr>
        <w:t>В площині однієї мови:</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Свої реалії – це більшою частиною ісконні слова даної мови:</w:t>
      </w:r>
    </w:p>
    <w:p w:rsidR="003762D7" w:rsidRPr="001D307C" w:rsidRDefault="003762D7" w:rsidP="003762D7">
      <w:pPr>
        <w:ind w:firstLine="709"/>
        <w:jc w:val="both"/>
        <w:rPr>
          <w:color w:val="171717"/>
          <w:sz w:val="28"/>
          <w:szCs w:val="28"/>
          <w:lang w:val="uk-UA"/>
        </w:rPr>
      </w:pPr>
      <w:r w:rsidRPr="001D307C">
        <w:rPr>
          <w:color w:val="171717"/>
          <w:sz w:val="28"/>
          <w:szCs w:val="28"/>
          <w:lang w:val="uk-UA"/>
        </w:rPr>
        <w:t>Хіт (</w:t>
      </w:r>
      <w:r w:rsidRPr="001D307C">
        <w:rPr>
          <w:i/>
          <w:iCs/>
          <w:color w:val="171717"/>
          <w:sz w:val="28"/>
          <w:szCs w:val="28"/>
          <w:lang w:val="uk-UA"/>
        </w:rPr>
        <w:t>heath</w:t>
      </w:r>
      <w:r w:rsidRPr="001D307C">
        <w:rPr>
          <w:color w:val="171717"/>
          <w:sz w:val="28"/>
          <w:szCs w:val="28"/>
          <w:lang w:val="uk-UA"/>
        </w:rPr>
        <w:t xml:space="preserve"> – болотиста місцевість, покрита вереском),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Ель = ейл (</w:t>
      </w:r>
      <w:r w:rsidRPr="001D307C">
        <w:rPr>
          <w:i/>
          <w:iCs/>
          <w:color w:val="171717"/>
          <w:sz w:val="28"/>
          <w:szCs w:val="28"/>
          <w:lang w:val="uk-UA"/>
        </w:rPr>
        <w:t>ale</w:t>
      </w:r>
      <w:r w:rsidRPr="001D307C">
        <w:rPr>
          <w:color w:val="171717"/>
          <w:sz w:val="28"/>
          <w:szCs w:val="28"/>
        </w:rPr>
        <w:t xml:space="preserve"> – </w:t>
      </w:r>
      <w:r w:rsidRPr="001D307C">
        <w:rPr>
          <w:color w:val="171717"/>
          <w:sz w:val="28"/>
          <w:szCs w:val="28"/>
          <w:lang w:val="uk-UA"/>
        </w:rPr>
        <w:t xml:space="preserve">світле англійське пиво)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 Чужі реалії – це або запозичення, тобто слова іншомовного походження в словниковий склад мови, або кальки, тобто по морфемні або послівні переклади </w:t>
      </w:r>
      <w:r w:rsidRPr="001D307C">
        <w:rPr>
          <w:color w:val="171717"/>
          <w:sz w:val="28"/>
          <w:szCs w:val="28"/>
          <w:lang w:val="uk-UA"/>
        </w:rPr>
        <w:lastRenderedPageBreak/>
        <w:t>найменувань чужих для даного народу об’єктів, або транскрибовані реалії іншої мови:</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Бринза (рум.), бізнес (ам.), супутник(рос.)</w:t>
      </w:r>
    </w:p>
    <w:p w:rsidR="003762D7" w:rsidRPr="001D307C" w:rsidRDefault="003762D7" w:rsidP="003762D7">
      <w:pPr>
        <w:ind w:firstLine="709"/>
        <w:jc w:val="both"/>
        <w:rPr>
          <w:i/>
          <w:iCs/>
          <w:color w:val="171717"/>
          <w:sz w:val="28"/>
          <w:szCs w:val="28"/>
          <w:lang w:val="uk-UA"/>
        </w:rPr>
      </w:pPr>
      <w:r w:rsidRPr="001D307C">
        <w:rPr>
          <w:i/>
          <w:iCs/>
          <w:color w:val="171717"/>
          <w:sz w:val="28"/>
          <w:szCs w:val="28"/>
          <w:lang w:val="uk-UA"/>
        </w:rPr>
        <w:t>В площині пари мов:</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Зовнішні реалії – однаково чужі для обох мов напр., фіорд – зовнішня реалія для рос., болг., або любої іншої мови, окрім норвезької.</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Внутрішні реалії – слова, які належать одній з пари мов, і отже, чужі для іншої мови напр., фіорд – для пари російської і норвезької мови – для норвезької мови буде внутрішньою реалією [</w:t>
      </w:r>
      <w:r w:rsidRPr="001D307C">
        <w:rPr>
          <w:sz w:val="28"/>
          <w:szCs w:val="28"/>
          <w:lang w:val="uk-UA"/>
        </w:rPr>
        <w:t>7</w:t>
      </w:r>
      <w:r w:rsidRPr="001D307C">
        <w:rPr>
          <w:color w:val="171717"/>
          <w:sz w:val="28"/>
          <w:szCs w:val="28"/>
          <w:lang w:val="uk-UA"/>
        </w:rPr>
        <w:t xml:space="preserve">, с. 156].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Існують також інші класифікації. З </w:t>
      </w:r>
      <w:r w:rsidRPr="001D307C">
        <w:rPr>
          <w:b/>
          <w:bCs/>
          <w:i/>
          <w:iCs/>
          <w:color w:val="171717"/>
          <w:sz w:val="28"/>
          <w:szCs w:val="28"/>
          <w:lang w:val="uk-UA"/>
        </w:rPr>
        <w:t>історико-семантичного погляду</w:t>
      </w:r>
      <w:r w:rsidRPr="001D307C">
        <w:rPr>
          <w:color w:val="171717"/>
          <w:sz w:val="28"/>
          <w:szCs w:val="28"/>
          <w:lang w:val="uk-UA"/>
        </w:rPr>
        <w:t xml:space="preserve"> можна виділити: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1) </w:t>
      </w:r>
      <w:r w:rsidRPr="001D307C">
        <w:rPr>
          <w:color w:val="171717"/>
          <w:sz w:val="28"/>
          <w:szCs w:val="28"/>
          <w:u w:val="single"/>
          <w:lang w:val="uk-UA"/>
        </w:rPr>
        <w:t>Власне реалії</w:t>
      </w:r>
      <w:r w:rsidRPr="001D307C">
        <w:rPr>
          <w:color w:val="171717"/>
          <w:sz w:val="28"/>
          <w:szCs w:val="28"/>
          <w:lang w:val="uk-UA"/>
        </w:rPr>
        <w:t xml:space="preserve"> – існуючі предмети або явища навколишньої дійсності, з якими співвідноситься дана мовна одиниця: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укр.:  коломийка, коливо, перебудова, гласність; </w:t>
      </w:r>
    </w:p>
    <w:p w:rsidR="003762D7" w:rsidRPr="001D307C" w:rsidRDefault="003762D7" w:rsidP="003762D7">
      <w:pPr>
        <w:ind w:firstLine="708"/>
        <w:jc w:val="both"/>
        <w:rPr>
          <w:color w:val="171717"/>
          <w:sz w:val="28"/>
          <w:szCs w:val="28"/>
          <w:lang w:val="uk-UA"/>
        </w:rPr>
      </w:pPr>
      <w:r w:rsidRPr="001D307C">
        <w:rPr>
          <w:color w:val="171717"/>
          <w:sz w:val="28"/>
          <w:szCs w:val="28"/>
          <w:lang w:val="uk-UA"/>
        </w:rPr>
        <w:t xml:space="preserve">англ.: </w:t>
      </w:r>
      <w:r w:rsidRPr="001D307C">
        <w:rPr>
          <w:i/>
          <w:iCs/>
          <w:color w:val="171717"/>
          <w:sz w:val="28"/>
          <w:szCs w:val="28"/>
          <w:lang w:val="uk-UA"/>
        </w:rPr>
        <w:t>a baby sitter</w:t>
      </w:r>
      <w:r w:rsidRPr="001D307C">
        <w:rPr>
          <w:color w:val="171717"/>
          <w:sz w:val="28"/>
          <w:szCs w:val="28"/>
          <w:lang w:val="uk-UA"/>
        </w:rPr>
        <w:t xml:space="preserve"> –  нянька, </w:t>
      </w:r>
      <w:r w:rsidRPr="001D307C">
        <w:rPr>
          <w:i/>
          <w:iCs/>
          <w:color w:val="171717"/>
          <w:sz w:val="28"/>
          <w:szCs w:val="28"/>
          <w:lang w:val="uk-UA"/>
        </w:rPr>
        <w:t>the Central lobby</w:t>
      </w:r>
      <w:r w:rsidRPr="001D307C">
        <w:rPr>
          <w:color w:val="171717"/>
          <w:sz w:val="28"/>
          <w:szCs w:val="28"/>
          <w:lang w:val="uk-UA"/>
        </w:rPr>
        <w:t xml:space="preserve"> – центральний вестибюль,  </w:t>
      </w:r>
      <w:r w:rsidRPr="001D307C">
        <w:rPr>
          <w:i/>
          <w:iCs/>
          <w:color w:val="171717"/>
          <w:sz w:val="28"/>
          <w:szCs w:val="28"/>
          <w:lang w:val="uk-UA"/>
        </w:rPr>
        <w:t>Halloween</w:t>
      </w:r>
      <w:r w:rsidRPr="001D307C">
        <w:rPr>
          <w:color w:val="171717"/>
          <w:sz w:val="28"/>
          <w:szCs w:val="28"/>
          <w:lang w:val="uk-UA"/>
        </w:rPr>
        <w:t xml:space="preserve"> – гелоувін, </w:t>
      </w:r>
      <w:r w:rsidRPr="001D307C">
        <w:rPr>
          <w:i/>
          <w:iCs/>
          <w:color w:val="171717"/>
          <w:sz w:val="28"/>
          <w:szCs w:val="28"/>
          <w:lang w:val="uk-UA"/>
        </w:rPr>
        <w:t>a gifted child</w:t>
      </w:r>
      <w:r w:rsidRPr="001D307C">
        <w:rPr>
          <w:color w:val="171717"/>
          <w:sz w:val="28"/>
          <w:szCs w:val="28"/>
          <w:lang w:val="uk-UA"/>
        </w:rPr>
        <w:t xml:space="preserve"> – обдарована дитина;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2) </w:t>
      </w:r>
      <w:r w:rsidRPr="001D307C">
        <w:rPr>
          <w:color w:val="171717"/>
          <w:sz w:val="28"/>
          <w:szCs w:val="28"/>
          <w:u w:val="single"/>
          <w:lang w:val="uk-UA"/>
        </w:rPr>
        <w:t>Історичні реалії</w:t>
      </w:r>
      <w:r w:rsidRPr="001D307C">
        <w:rPr>
          <w:color w:val="171717"/>
          <w:sz w:val="28"/>
          <w:szCs w:val="28"/>
          <w:lang w:val="uk-UA"/>
        </w:rPr>
        <w:t xml:space="preserve"> – семантичні архаїзми, які внаслідок зникнення референтів входять до історично дискантної лексики, які втрачають життєздатність та виходять із мовного вжитку. Вони вміщають фонові знання культурної спадщини. Крім національного, для них характерний хронологічний колорит: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укр.: медведиця – група жінок, що ходили, переодягнувшись, по селу під час косовиці;</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зелені хлопці – опришки;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підбрехач – другий сват у давніх українських весільних обрядах;</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тарниця – дерев’яне сідло гуцулів;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англ.: </w:t>
      </w:r>
      <w:r w:rsidRPr="001D307C">
        <w:rPr>
          <w:i/>
          <w:iCs/>
          <w:color w:val="171717"/>
          <w:sz w:val="28"/>
          <w:szCs w:val="28"/>
          <w:lang w:val="uk-UA"/>
        </w:rPr>
        <w:t>the Black and Tans</w:t>
      </w:r>
      <w:r w:rsidRPr="001D307C">
        <w:rPr>
          <w:color w:val="171717"/>
          <w:sz w:val="28"/>
          <w:szCs w:val="28"/>
          <w:lang w:val="uk-UA"/>
        </w:rPr>
        <w:t xml:space="preserve"> – чорно-руді – англійські каральні загони в Ірландії в 1920 – 1923 брали участь у придушенні ірландського національно-визвольного руху; </w:t>
      </w:r>
    </w:p>
    <w:p w:rsidR="003762D7" w:rsidRPr="001D307C" w:rsidRDefault="003762D7" w:rsidP="003762D7">
      <w:pPr>
        <w:ind w:firstLine="709"/>
        <w:jc w:val="both"/>
        <w:rPr>
          <w:color w:val="171717"/>
          <w:sz w:val="28"/>
          <w:szCs w:val="28"/>
          <w:lang w:val="uk-UA"/>
        </w:rPr>
      </w:pPr>
      <w:r w:rsidRPr="001D307C">
        <w:rPr>
          <w:i/>
          <w:iCs/>
          <w:color w:val="171717"/>
          <w:sz w:val="28"/>
          <w:szCs w:val="28"/>
          <w:lang w:val="uk-UA"/>
        </w:rPr>
        <w:t>a priest’s hole</w:t>
      </w:r>
      <w:r w:rsidRPr="001D307C">
        <w:rPr>
          <w:color w:val="171717"/>
          <w:sz w:val="28"/>
          <w:szCs w:val="28"/>
          <w:lang w:val="uk-UA"/>
        </w:rPr>
        <w:t xml:space="preserve"> – іст. «нора», пристанище священика: таємна кімната, звичайно в церкві або в замку, де переховувалися католицькі священики в Англії під час переслідування католиків [</w:t>
      </w:r>
      <w:r w:rsidRPr="001D307C">
        <w:rPr>
          <w:color w:val="171717"/>
          <w:sz w:val="28"/>
          <w:szCs w:val="28"/>
        </w:rPr>
        <w:t>8</w:t>
      </w:r>
      <w:r w:rsidRPr="001D307C">
        <w:rPr>
          <w:color w:val="171717"/>
          <w:sz w:val="28"/>
          <w:szCs w:val="28"/>
          <w:lang w:val="uk-UA"/>
        </w:rPr>
        <w:t xml:space="preserve">]. </w:t>
      </w:r>
    </w:p>
    <w:p w:rsidR="003762D7" w:rsidRPr="001D307C" w:rsidRDefault="003762D7" w:rsidP="003762D7">
      <w:pPr>
        <w:ind w:firstLine="709"/>
        <w:jc w:val="both"/>
        <w:rPr>
          <w:color w:val="171717"/>
          <w:sz w:val="28"/>
          <w:szCs w:val="28"/>
          <w:lang w:val="uk-UA"/>
        </w:rPr>
      </w:pPr>
      <w:r w:rsidRPr="001D307C">
        <w:rPr>
          <w:b/>
          <w:bCs/>
          <w:color w:val="171717"/>
          <w:sz w:val="28"/>
          <w:szCs w:val="28"/>
          <w:lang w:val="uk-UA"/>
        </w:rPr>
        <w:t>У структурному плані</w:t>
      </w:r>
      <w:r w:rsidRPr="001D307C">
        <w:rPr>
          <w:color w:val="171717"/>
          <w:sz w:val="28"/>
          <w:szCs w:val="28"/>
          <w:lang w:val="uk-UA"/>
        </w:rPr>
        <w:t xml:space="preserve"> виділяються: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1) </w:t>
      </w:r>
      <w:r w:rsidRPr="001D307C">
        <w:rPr>
          <w:color w:val="171717"/>
          <w:sz w:val="28"/>
          <w:szCs w:val="28"/>
          <w:u w:val="single"/>
          <w:lang w:val="uk-UA"/>
        </w:rPr>
        <w:t>Реалії одночлени</w:t>
      </w:r>
      <w:r w:rsidRPr="001D307C">
        <w:rPr>
          <w:color w:val="171717"/>
          <w:sz w:val="28"/>
          <w:szCs w:val="28"/>
          <w:lang w:val="uk-UA"/>
        </w:rPr>
        <w:t xml:space="preserve">: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Укр.  вечорниці, кобзарювати; </w:t>
      </w:r>
    </w:p>
    <w:p w:rsidR="003762D7" w:rsidRPr="001D307C" w:rsidRDefault="003762D7" w:rsidP="003762D7">
      <w:pPr>
        <w:ind w:firstLine="709"/>
        <w:jc w:val="both"/>
        <w:rPr>
          <w:color w:val="171717"/>
          <w:sz w:val="28"/>
          <w:szCs w:val="28"/>
          <w:lang w:val="uk-UA"/>
        </w:rPr>
      </w:pPr>
      <w:r w:rsidRPr="001D307C">
        <w:rPr>
          <w:i/>
          <w:iCs/>
          <w:color w:val="171717"/>
          <w:sz w:val="28"/>
          <w:szCs w:val="28"/>
          <w:lang w:val="uk-UA"/>
        </w:rPr>
        <w:t>a maypole</w:t>
      </w:r>
      <w:r w:rsidRPr="001D307C">
        <w:rPr>
          <w:color w:val="171717"/>
          <w:sz w:val="28"/>
          <w:szCs w:val="28"/>
          <w:lang w:val="uk-UA"/>
        </w:rPr>
        <w:t xml:space="preserve"> – травневе дерево – стовп, прикрашений квітами, різнобарвними прапорцями і т. д., довкруги якого танцюють в першу неділю травня у Великобританії;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2) </w:t>
      </w:r>
      <w:r w:rsidRPr="001D307C">
        <w:rPr>
          <w:color w:val="171717"/>
          <w:sz w:val="28"/>
          <w:szCs w:val="28"/>
          <w:u w:val="single"/>
          <w:lang w:val="uk-UA"/>
        </w:rPr>
        <w:t>Реалії-полічлени</w:t>
      </w:r>
      <w:r w:rsidRPr="001D307C">
        <w:rPr>
          <w:color w:val="171717"/>
          <w:sz w:val="28"/>
          <w:szCs w:val="28"/>
          <w:lang w:val="uk-UA"/>
        </w:rPr>
        <w:t xml:space="preserve"> номінативного характеру: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укр.:  решетилівське шитво, братська могила, на Петра Капусника, дзвінкова криниця.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англ.: </w:t>
      </w:r>
      <w:r w:rsidRPr="001D307C">
        <w:rPr>
          <w:i/>
          <w:iCs/>
          <w:color w:val="171717"/>
          <w:sz w:val="28"/>
          <w:szCs w:val="28"/>
          <w:lang w:val="uk-UA"/>
        </w:rPr>
        <w:t>banana split</w:t>
      </w:r>
      <w:r w:rsidRPr="001D307C">
        <w:rPr>
          <w:color w:val="171717"/>
          <w:sz w:val="28"/>
          <w:szCs w:val="28"/>
          <w:lang w:val="uk-UA"/>
        </w:rPr>
        <w:t xml:space="preserve"> – десерт; </w:t>
      </w:r>
    </w:p>
    <w:p w:rsidR="003762D7" w:rsidRPr="001D307C" w:rsidRDefault="003762D7" w:rsidP="003762D7">
      <w:pPr>
        <w:ind w:firstLine="709"/>
        <w:jc w:val="both"/>
        <w:rPr>
          <w:color w:val="171717"/>
          <w:sz w:val="28"/>
          <w:szCs w:val="28"/>
          <w:lang w:val="uk-UA"/>
        </w:rPr>
      </w:pPr>
      <w:r w:rsidRPr="001D307C">
        <w:rPr>
          <w:i/>
          <w:iCs/>
          <w:color w:val="171717"/>
          <w:sz w:val="28"/>
          <w:szCs w:val="28"/>
          <w:lang w:val="uk-UA"/>
        </w:rPr>
        <w:t>a ticket day</w:t>
      </w:r>
      <w:r w:rsidRPr="001D307C">
        <w:rPr>
          <w:color w:val="171717"/>
          <w:sz w:val="28"/>
          <w:szCs w:val="28"/>
          <w:lang w:val="uk-UA"/>
        </w:rPr>
        <w:t xml:space="preserve"> – другий день ліквідаційного періоду на фоновій біржі;</w:t>
      </w:r>
    </w:p>
    <w:p w:rsidR="003762D7" w:rsidRPr="001D307C" w:rsidRDefault="003762D7" w:rsidP="003762D7">
      <w:pPr>
        <w:ind w:firstLine="709"/>
        <w:jc w:val="both"/>
        <w:rPr>
          <w:color w:val="171717"/>
          <w:sz w:val="28"/>
          <w:szCs w:val="28"/>
          <w:lang w:val="uk-UA"/>
        </w:rPr>
      </w:pPr>
      <w:r w:rsidRPr="001D307C">
        <w:rPr>
          <w:i/>
          <w:iCs/>
          <w:color w:val="171717"/>
          <w:sz w:val="28"/>
          <w:szCs w:val="28"/>
          <w:lang w:val="uk-UA"/>
        </w:rPr>
        <w:lastRenderedPageBreak/>
        <w:t>a toffee apple</w:t>
      </w:r>
      <w:r w:rsidRPr="001D307C">
        <w:rPr>
          <w:color w:val="171717"/>
          <w:sz w:val="28"/>
          <w:szCs w:val="28"/>
          <w:lang w:val="uk-UA"/>
        </w:rPr>
        <w:t xml:space="preserve"> – глазуроване яблуко на паличці;</w:t>
      </w:r>
    </w:p>
    <w:p w:rsidR="003762D7" w:rsidRPr="001D307C" w:rsidRDefault="003762D7" w:rsidP="003762D7">
      <w:pPr>
        <w:ind w:firstLine="709"/>
        <w:jc w:val="both"/>
        <w:rPr>
          <w:color w:val="171717"/>
          <w:sz w:val="28"/>
          <w:szCs w:val="28"/>
          <w:lang w:val="uk-UA"/>
        </w:rPr>
      </w:pPr>
      <w:r w:rsidRPr="001D307C">
        <w:rPr>
          <w:i/>
          <w:iCs/>
          <w:color w:val="171717"/>
          <w:sz w:val="28"/>
          <w:szCs w:val="28"/>
          <w:lang w:val="uk-UA"/>
        </w:rPr>
        <w:t>pea-soup fog</w:t>
      </w:r>
      <w:r w:rsidRPr="001D307C">
        <w:rPr>
          <w:color w:val="171717"/>
          <w:sz w:val="28"/>
          <w:szCs w:val="28"/>
          <w:lang w:val="uk-UA"/>
        </w:rPr>
        <w:t xml:space="preserve"> – густий жовтуватий туман;</w:t>
      </w:r>
    </w:p>
    <w:p w:rsidR="003762D7" w:rsidRPr="001D307C" w:rsidRDefault="003762D7" w:rsidP="003762D7">
      <w:pPr>
        <w:ind w:firstLine="709"/>
        <w:jc w:val="both"/>
        <w:rPr>
          <w:color w:val="171717"/>
          <w:sz w:val="28"/>
          <w:szCs w:val="28"/>
          <w:lang w:val="uk-UA"/>
        </w:rPr>
      </w:pPr>
      <w:r w:rsidRPr="001D307C">
        <w:rPr>
          <w:i/>
          <w:iCs/>
          <w:color w:val="171717"/>
          <w:sz w:val="28"/>
          <w:szCs w:val="28"/>
          <w:lang w:val="uk-UA"/>
        </w:rPr>
        <w:t>garden seats</w:t>
      </w:r>
      <w:r w:rsidRPr="001D307C">
        <w:rPr>
          <w:color w:val="171717"/>
          <w:sz w:val="28"/>
          <w:szCs w:val="28"/>
          <w:lang w:val="uk-UA"/>
        </w:rPr>
        <w:t xml:space="preserve"> – місця на другому поверсі двоповерхового автобусу.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3) </w:t>
      </w:r>
      <w:r w:rsidRPr="001D307C">
        <w:rPr>
          <w:color w:val="171717"/>
          <w:sz w:val="28"/>
          <w:szCs w:val="28"/>
          <w:u w:val="single"/>
          <w:lang w:val="uk-UA"/>
        </w:rPr>
        <w:t>Реалії-фразеологізми</w:t>
      </w:r>
      <w:r w:rsidRPr="001D307C">
        <w:rPr>
          <w:color w:val="171717"/>
          <w:sz w:val="28"/>
          <w:szCs w:val="28"/>
          <w:lang w:val="uk-UA"/>
        </w:rPr>
        <w:t xml:space="preserve">: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укр.:  лоби забрити, коло печі поратись, стати під вінок, на панщині бути.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англ.:  </w:t>
      </w:r>
      <w:r w:rsidRPr="001D307C">
        <w:rPr>
          <w:i/>
          <w:iCs/>
          <w:color w:val="171717"/>
          <w:sz w:val="28"/>
          <w:szCs w:val="28"/>
          <w:lang w:val="uk-UA"/>
        </w:rPr>
        <w:t>to reach the woolsack</w:t>
      </w:r>
      <w:r w:rsidRPr="001D307C">
        <w:rPr>
          <w:color w:val="171717"/>
          <w:sz w:val="28"/>
          <w:szCs w:val="28"/>
          <w:lang w:val="uk-UA"/>
        </w:rPr>
        <w:t xml:space="preserve"> – стати лорд-канцлером;</w:t>
      </w:r>
    </w:p>
    <w:p w:rsidR="003762D7" w:rsidRPr="001D307C" w:rsidRDefault="003762D7" w:rsidP="003762D7">
      <w:pPr>
        <w:ind w:firstLine="709"/>
        <w:jc w:val="both"/>
        <w:rPr>
          <w:color w:val="171717"/>
          <w:sz w:val="28"/>
          <w:szCs w:val="28"/>
          <w:lang w:val="uk-UA"/>
        </w:rPr>
      </w:pPr>
      <w:r w:rsidRPr="001D307C">
        <w:rPr>
          <w:i/>
          <w:iCs/>
          <w:color w:val="171717"/>
          <w:sz w:val="28"/>
          <w:szCs w:val="28"/>
          <w:lang w:val="uk-UA"/>
        </w:rPr>
        <w:t>to enter the Stationer’s hall</w:t>
      </w:r>
      <w:r w:rsidRPr="001D307C">
        <w:rPr>
          <w:color w:val="171717"/>
          <w:sz w:val="28"/>
          <w:szCs w:val="28"/>
          <w:lang w:val="uk-UA"/>
        </w:rPr>
        <w:t xml:space="preserve"> – реєструвати авторське (видавниче) право [9].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Щодо граматики, то реалія цікава тим, що, наприклад, в українській мові, може набувати іменникової, прикметникової, дієслівної, дієприкметникової та дієприслівникової форм: чумак – чумацький – чумакувати – чумакуючи; лірник – лірникувати – лірникуючи [4].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Стосовно семантичного наповнення, можна сказати, що кожна реалія складається з певної кількості сем, що створюють її денотативне значення. Але потрібно зазначити, що існують також і конотативні семи, що містять в собі етнокультурну інформацію, вказують на етнічну приналежність.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Серед лексичних пластів мови Г. Д. Томахін виділяє національно забарвлену лексику, яка пов’язана з реаліями певних країн (американізми, бритицизми, канадизми, австралізми тощо) [</w:t>
      </w:r>
      <w:r w:rsidRPr="001D307C">
        <w:rPr>
          <w:sz w:val="28"/>
          <w:szCs w:val="28"/>
          <w:lang w:val="uk-UA"/>
        </w:rPr>
        <w:t>8</w:t>
      </w:r>
      <w:r w:rsidRPr="001D307C">
        <w:rPr>
          <w:color w:val="171717"/>
          <w:sz w:val="28"/>
          <w:szCs w:val="28"/>
          <w:lang w:val="uk-UA"/>
        </w:rPr>
        <w:t xml:space="preserve">, с. 15].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Американізми віддзеркалюють особливості суспільно-політичної структури американського суспільства, його економіки та культури, побуту, та звичаї американців, умови їх життя, позначають предмети і явища, специфічні для культури США, складають основну відмінність американського варіанта англійської мови від британського, австралійського та інших.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Г. Д. Томахін вважає, що американізми включають в себе дві різні групи лексичних одиниць: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а) слова та стійкі словосполучення, які є локально маркірованими аналогами інших лексичних одиниць, що виражають ті ж поняття: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амер. </w:t>
      </w:r>
      <w:r w:rsidRPr="001D307C">
        <w:rPr>
          <w:i/>
          <w:iCs/>
          <w:color w:val="171717"/>
          <w:sz w:val="28"/>
          <w:szCs w:val="28"/>
          <w:lang w:val="uk-UA"/>
        </w:rPr>
        <w:t>tuxedo</w:t>
      </w:r>
      <w:r w:rsidRPr="001D307C">
        <w:rPr>
          <w:color w:val="171717"/>
          <w:sz w:val="28"/>
          <w:szCs w:val="28"/>
          <w:lang w:val="uk-UA"/>
        </w:rPr>
        <w:t xml:space="preserve"> – англ. </w:t>
      </w:r>
      <w:r w:rsidRPr="001D307C">
        <w:rPr>
          <w:i/>
          <w:iCs/>
          <w:color w:val="171717"/>
          <w:sz w:val="28"/>
          <w:szCs w:val="28"/>
          <w:lang w:val="uk-UA"/>
        </w:rPr>
        <w:t>dinner jacket</w:t>
      </w:r>
      <w:r w:rsidRPr="001D307C">
        <w:rPr>
          <w:color w:val="171717"/>
          <w:sz w:val="28"/>
          <w:szCs w:val="28"/>
          <w:lang w:val="uk-UA"/>
        </w:rPr>
        <w:t xml:space="preserve">;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амер. </w:t>
      </w:r>
      <w:r w:rsidRPr="001D307C">
        <w:rPr>
          <w:i/>
          <w:iCs/>
          <w:color w:val="171717"/>
          <w:sz w:val="28"/>
          <w:szCs w:val="28"/>
          <w:lang w:val="uk-UA"/>
        </w:rPr>
        <w:t>mail box</w:t>
      </w:r>
      <w:r w:rsidRPr="001D307C">
        <w:rPr>
          <w:color w:val="171717"/>
          <w:sz w:val="28"/>
          <w:szCs w:val="28"/>
          <w:lang w:val="uk-UA"/>
        </w:rPr>
        <w:t xml:space="preserve">– англ. </w:t>
      </w:r>
      <w:r w:rsidRPr="001D307C">
        <w:rPr>
          <w:i/>
          <w:iCs/>
          <w:color w:val="171717"/>
          <w:sz w:val="28"/>
          <w:szCs w:val="28"/>
          <w:lang w:val="uk-UA"/>
        </w:rPr>
        <w:t>letter box</w:t>
      </w:r>
      <w:r w:rsidRPr="001D307C">
        <w:rPr>
          <w:color w:val="171717"/>
          <w:sz w:val="28"/>
          <w:szCs w:val="28"/>
          <w:lang w:val="uk-UA"/>
        </w:rPr>
        <w:t xml:space="preserve">; </w:t>
      </w:r>
    </w:p>
    <w:p w:rsidR="003762D7" w:rsidRPr="001D307C" w:rsidRDefault="003762D7" w:rsidP="003762D7">
      <w:pPr>
        <w:ind w:firstLine="709"/>
        <w:jc w:val="both"/>
        <w:rPr>
          <w:color w:val="171717"/>
          <w:sz w:val="28"/>
          <w:szCs w:val="28"/>
          <w:lang w:val="uk-UA"/>
        </w:rPr>
      </w:pPr>
      <w:r w:rsidRPr="001D307C">
        <w:rPr>
          <w:color w:val="171717"/>
          <w:sz w:val="28"/>
          <w:szCs w:val="28"/>
          <w:lang w:val="uk-UA"/>
        </w:rPr>
        <w:t xml:space="preserve">б) лексичні одиниці, що позначають предмети та явища, специфічні для американського варіанта англійської мови. Сюди можна віднести такі слова, як </w:t>
      </w:r>
      <w:r w:rsidRPr="001D307C">
        <w:rPr>
          <w:i/>
          <w:iCs/>
          <w:color w:val="171717"/>
          <w:sz w:val="28"/>
          <w:szCs w:val="28"/>
          <w:lang w:val="uk-UA"/>
        </w:rPr>
        <w:t>prairie, skunk, mulatto, tomahawk, moccasin, wigwam, ranch, tornado, Coca-Cola, coyote,</w:t>
      </w:r>
      <w:r w:rsidRPr="001D307C">
        <w:rPr>
          <w:color w:val="171717"/>
          <w:sz w:val="28"/>
          <w:szCs w:val="28"/>
          <w:lang w:val="uk-UA"/>
        </w:rPr>
        <w:t xml:space="preserve"> котрі не тільки широко використовуються в інших варіантах англійської мови для позначення відповідних американських реалій, але і входять до інтернаціональної лексики [</w:t>
      </w:r>
      <w:r w:rsidRPr="001D307C">
        <w:rPr>
          <w:sz w:val="28"/>
          <w:szCs w:val="28"/>
          <w:lang w:val="uk-UA"/>
        </w:rPr>
        <w:t>8</w:t>
      </w:r>
      <w:r w:rsidRPr="001D307C">
        <w:rPr>
          <w:color w:val="171717"/>
          <w:sz w:val="28"/>
          <w:szCs w:val="28"/>
          <w:lang w:val="uk-UA"/>
        </w:rPr>
        <w:t xml:space="preserve">]. </w:t>
      </w:r>
    </w:p>
    <w:p w:rsidR="003762D7" w:rsidRPr="001D307C" w:rsidRDefault="003762D7" w:rsidP="003762D7">
      <w:pPr>
        <w:ind w:firstLine="709"/>
        <w:jc w:val="both"/>
        <w:rPr>
          <w:color w:val="171717"/>
          <w:sz w:val="28"/>
          <w:szCs w:val="28"/>
          <w:lang w:val="uk-UA"/>
        </w:rPr>
      </w:pPr>
      <w:r w:rsidRPr="001D307C">
        <w:rPr>
          <w:color w:val="171717"/>
          <w:sz w:val="28"/>
          <w:szCs w:val="28"/>
          <w:lang w:val="uk-UA" w:eastAsia="uk-UA"/>
        </w:rPr>
        <w:t xml:space="preserve">Таким чином, слова-реалії є дуже своєрідною і разом з тим досить складною і неоднозначною категорією безеквівалентної лексики. Як мовне явище, яке найбільш тісно пов’язане з культурою, ці лексичні одиниці швидко реагують на всі зміни в розвитку суспільства. </w:t>
      </w:r>
      <w:r w:rsidRPr="001D307C">
        <w:rPr>
          <w:color w:val="171717"/>
          <w:sz w:val="28"/>
          <w:szCs w:val="28"/>
          <w:lang w:val="uk-UA"/>
        </w:rPr>
        <w:t>У реаліях найбільш наочно проявляється близькість між мовою і культурою: поява нових реалій в матеріальному і духовному житті суспільства веде до виникнення відповідних слів у мові.</w:t>
      </w:r>
    </w:p>
    <w:p w:rsidR="003762D7" w:rsidRPr="001D307C" w:rsidRDefault="003762D7" w:rsidP="003762D7">
      <w:pPr>
        <w:ind w:firstLine="709"/>
        <w:jc w:val="both"/>
        <w:rPr>
          <w:color w:val="171717"/>
          <w:sz w:val="28"/>
          <w:szCs w:val="28"/>
          <w:lang w:val="uk-UA"/>
        </w:rPr>
      </w:pPr>
      <w:r w:rsidRPr="001D307C">
        <w:rPr>
          <w:color w:val="171717"/>
          <w:sz w:val="28"/>
          <w:szCs w:val="28"/>
          <w:lang w:val="uk-UA" w:eastAsia="uk-UA"/>
        </w:rPr>
        <w:t xml:space="preserve">Отже, перспективою подальших досліджень вважаємо </w:t>
      </w:r>
      <w:r w:rsidRPr="001D307C">
        <w:rPr>
          <w:color w:val="171717"/>
          <w:sz w:val="28"/>
          <w:szCs w:val="28"/>
          <w:lang w:val="uk-UA"/>
        </w:rPr>
        <w:t>дослідження різних способів перекладу слів-реалій з точки зору їх ролі в художньому тексті.</w:t>
      </w:r>
    </w:p>
    <w:p w:rsidR="003762D7" w:rsidRPr="001D307C" w:rsidRDefault="003762D7" w:rsidP="0056235F">
      <w:pPr>
        <w:jc w:val="center"/>
        <w:rPr>
          <w:b/>
          <w:bCs/>
          <w:sz w:val="28"/>
          <w:szCs w:val="28"/>
          <w:lang w:val="uk-UA"/>
        </w:rPr>
      </w:pPr>
      <w:r w:rsidRPr="001D307C">
        <w:rPr>
          <w:b/>
          <w:bCs/>
          <w:sz w:val="28"/>
          <w:szCs w:val="28"/>
          <w:lang w:val="uk-UA"/>
        </w:rPr>
        <w:lastRenderedPageBreak/>
        <w:t>Література</w:t>
      </w:r>
    </w:p>
    <w:p w:rsidR="003762D7" w:rsidRPr="001D307C" w:rsidRDefault="003762D7" w:rsidP="003762D7">
      <w:pPr>
        <w:ind w:firstLine="709"/>
        <w:jc w:val="both"/>
        <w:rPr>
          <w:sz w:val="28"/>
          <w:szCs w:val="28"/>
        </w:rPr>
      </w:pP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color w:val="171717"/>
          <w:sz w:val="28"/>
          <w:szCs w:val="28"/>
          <w:lang w:eastAsia="ru-RU"/>
        </w:rPr>
      </w:pPr>
      <w:r w:rsidRPr="001D307C">
        <w:rPr>
          <w:rFonts w:ascii="Times New Roman" w:hAnsi="Times New Roman" w:cs="Times New Roman"/>
          <w:color w:val="171717"/>
          <w:sz w:val="28"/>
          <w:szCs w:val="28"/>
          <w:lang w:eastAsia="ru-RU"/>
        </w:rPr>
        <w:t xml:space="preserve">Ахманова О. С. Словарь лингвистических терминов. / О. С. Ахманова </w:t>
      </w:r>
      <w:r w:rsidRPr="001D307C">
        <w:rPr>
          <w:rFonts w:ascii="Times New Roman" w:hAnsi="Times New Roman" w:cs="Times New Roman"/>
          <w:sz w:val="28"/>
          <w:szCs w:val="28"/>
          <w:lang w:eastAsia="ru-RU"/>
        </w:rPr>
        <w:t xml:space="preserve">// </w:t>
      </w:r>
      <w:r w:rsidRPr="001D307C">
        <w:rPr>
          <w:rFonts w:ascii="Times New Roman" w:hAnsi="Times New Roman" w:cs="Times New Roman"/>
          <w:color w:val="171717"/>
          <w:sz w:val="28"/>
          <w:szCs w:val="28"/>
          <w:lang w:eastAsia="ru-RU"/>
        </w:rPr>
        <w:t>Советская энциклопедия. – М., 1966. – 608 с.</w:t>
      </w: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sz w:val="28"/>
          <w:szCs w:val="28"/>
          <w:lang w:eastAsia="ru-RU"/>
        </w:rPr>
      </w:pPr>
      <w:r w:rsidRPr="001D307C">
        <w:rPr>
          <w:rFonts w:ascii="Times New Roman" w:hAnsi="Times New Roman" w:cs="Times New Roman"/>
          <w:sz w:val="28"/>
          <w:szCs w:val="28"/>
          <w:lang w:eastAsia="ru-RU"/>
        </w:rPr>
        <w:t>Влахов С. Непереводимое в переводе. / С. Влахов, С. Флорин // Международные отношения. – М., 1980. – С. 18 – 93.</w:t>
      </w: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sz w:val="28"/>
          <w:szCs w:val="28"/>
          <w:lang w:eastAsia="ru-RU"/>
        </w:rPr>
      </w:pPr>
      <w:r w:rsidRPr="001D307C">
        <w:rPr>
          <w:rFonts w:ascii="Times New Roman" w:hAnsi="Times New Roman" w:cs="Times New Roman"/>
          <w:sz w:val="28"/>
          <w:szCs w:val="28"/>
          <w:lang w:eastAsia="ru-RU"/>
        </w:rPr>
        <w:t xml:space="preserve">Комиссаров В. Н. Пособие по переводу с английского языка на русский. / В. Н. Комиссаров, Я. И. Рецкер, В. И. Тархов // Издательствово литературы на иностр. яз. – М., 1960. – С. 68 – 69.       </w:t>
      </w: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color w:val="171717"/>
          <w:sz w:val="28"/>
          <w:szCs w:val="28"/>
          <w:lang w:eastAsia="ru-RU"/>
        </w:rPr>
      </w:pPr>
      <w:r w:rsidRPr="001D307C">
        <w:rPr>
          <w:rFonts w:ascii="Times New Roman" w:hAnsi="Times New Roman" w:cs="Times New Roman"/>
          <w:color w:val="171717"/>
          <w:sz w:val="28"/>
          <w:szCs w:val="28"/>
          <w:lang w:eastAsia="ru-RU"/>
        </w:rPr>
        <w:t>Новый большой англо-русский словарь. / Под общ. ред. Ю. Д. Апресяна.</w:t>
      </w:r>
      <w:r w:rsidRPr="001D307C">
        <w:rPr>
          <w:rFonts w:ascii="Times New Roman" w:hAnsi="Times New Roman" w:cs="Times New Roman"/>
          <w:sz w:val="28"/>
          <w:szCs w:val="28"/>
          <w:lang w:eastAsia="ru-RU"/>
        </w:rPr>
        <w:t xml:space="preserve"> –</w:t>
      </w:r>
      <w:r w:rsidRPr="001D307C">
        <w:rPr>
          <w:rFonts w:ascii="Times New Roman" w:hAnsi="Times New Roman" w:cs="Times New Roman"/>
          <w:color w:val="171717"/>
          <w:sz w:val="28"/>
          <w:szCs w:val="28"/>
          <w:lang w:eastAsia="ru-RU"/>
        </w:rPr>
        <w:t xml:space="preserve"> М. : Русский язык, 2000. – 825 с.</w:t>
      </w: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sz w:val="28"/>
          <w:szCs w:val="28"/>
          <w:lang w:eastAsia="ru-RU"/>
        </w:rPr>
      </w:pPr>
      <w:r w:rsidRPr="001D307C">
        <w:rPr>
          <w:rFonts w:ascii="Times New Roman" w:hAnsi="Times New Roman" w:cs="Times New Roman"/>
          <w:sz w:val="28"/>
          <w:szCs w:val="28"/>
          <w:lang w:eastAsia="ru-RU"/>
        </w:rPr>
        <w:t>Павлова Е. К. Языковая преемственность в процессе эвфемизации политич. реалий США. / Е. К. Павлова // Вест. Моск. Ун-та. – М., 2000. – С. 19.</w:t>
      </w: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sz w:val="28"/>
          <w:szCs w:val="28"/>
          <w:lang w:eastAsia="ru-RU"/>
        </w:rPr>
      </w:pPr>
      <w:r w:rsidRPr="001D307C">
        <w:rPr>
          <w:rFonts w:ascii="Times New Roman" w:hAnsi="Times New Roman" w:cs="Times New Roman"/>
          <w:sz w:val="28"/>
          <w:szCs w:val="28"/>
          <w:lang w:eastAsia="ru-RU"/>
        </w:rPr>
        <w:t>Паморозская Н. И. Роль слов-реалий в создании культурного фона художественного  произведения / Н. И. Паморозская // Лексика и культура, 1990. – С. 59 – 62.</w:t>
      </w: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sz w:val="28"/>
          <w:szCs w:val="28"/>
          <w:lang w:eastAsia="ru-RU"/>
        </w:rPr>
      </w:pPr>
      <w:r w:rsidRPr="001D307C">
        <w:rPr>
          <w:rFonts w:ascii="Times New Roman" w:hAnsi="Times New Roman" w:cs="Times New Roman"/>
          <w:sz w:val="28"/>
          <w:szCs w:val="28"/>
          <w:lang w:eastAsia="ru-RU"/>
        </w:rPr>
        <w:t>Секирин П. В. Язык и культура – два уровня антропонимического   анализа / П. В. Секирин // Язык и культура: библиографический аспект проблемы. – Уфа : РИО Госкомиздата БАССР, 1990. – С. 155 – 156.</w:t>
      </w: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sz w:val="28"/>
          <w:szCs w:val="28"/>
          <w:lang w:eastAsia="ru-RU"/>
        </w:rPr>
      </w:pPr>
      <w:r w:rsidRPr="001D307C">
        <w:rPr>
          <w:rFonts w:ascii="Times New Roman" w:hAnsi="Times New Roman" w:cs="Times New Roman"/>
          <w:sz w:val="28"/>
          <w:szCs w:val="28"/>
          <w:lang w:eastAsia="ru-RU"/>
        </w:rPr>
        <w:t>Томахин Г. Д. Реалии в языке и культуре / Г. Д. Томахин // ИЯШ. – 1997. – №3. – С. 13 – 18.</w:t>
      </w: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color w:val="171717"/>
          <w:sz w:val="28"/>
          <w:szCs w:val="28"/>
          <w:lang w:eastAsia="ru-RU"/>
        </w:rPr>
      </w:pPr>
      <w:r w:rsidRPr="001D307C">
        <w:rPr>
          <w:rFonts w:ascii="Times New Roman" w:hAnsi="Times New Roman" w:cs="Times New Roman"/>
          <w:color w:val="171717"/>
          <w:sz w:val="28"/>
          <w:szCs w:val="28"/>
          <w:lang w:eastAsia="ru-RU"/>
        </w:rPr>
        <w:t>Томахин Г. Д. США. Лингвострановедческий словарь. / Г. Д. Томахин –М. : Русский язык, 1999. – 576 с.</w:t>
      </w:r>
    </w:p>
    <w:p w:rsidR="003762D7" w:rsidRPr="001D307C" w:rsidRDefault="003762D7" w:rsidP="003762D7">
      <w:pPr>
        <w:pStyle w:val="a4"/>
        <w:numPr>
          <w:ilvl w:val="0"/>
          <w:numId w:val="7"/>
        </w:numPr>
        <w:spacing w:line="240" w:lineRule="auto"/>
        <w:contextualSpacing w:val="0"/>
        <w:jc w:val="both"/>
        <w:rPr>
          <w:rFonts w:ascii="Times New Roman" w:hAnsi="Times New Roman" w:cs="Times New Roman"/>
          <w:sz w:val="28"/>
          <w:szCs w:val="28"/>
          <w:lang w:eastAsia="ru-RU"/>
        </w:rPr>
      </w:pPr>
      <w:r w:rsidRPr="001D307C">
        <w:rPr>
          <w:rFonts w:ascii="Times New Roman" w:hAnsi="Times New Roman" w:cs="Times New Roman"/>
          <w:sz w:val="28"/>
          <w:szCs w:val="28"/>
          <w:lang w:eastAsia="ru-RU"/>
        </w:rPr>
        <w:t>Языкова Е. В. Интерпретация текста и проблемы художественного перевода / Е. В. Языкова // Язык и культура : библиографический аспект проблемы. – Уфа : РИО Госкомиздата БАССР, 1990. – С. 199 – 200.</w:t>
      </w:r>
    </w:p>
    <w:p w:rsidR="003762D7" w:rsidRDefault="003762D7" w:rsidP="003762D7"/>
    <w:p w:rsidR="003762D7" w:rsidRDefault="003762D7" w:rsidP="0056235F">
      <w:pPr>
        <w:jc w:val="center"/>
        <w:rPr>
          <w:b/>
          <w:bCs/>
          <w:sz w:val="28"/>
          <w:szCs w:val="28"/>
          <w:lang w:val="en-US"/>
        </w:rPr>
      </w:pPr>
      <w:r>
        <w:rPr>
          <w:b/>
          <w:bCs/>
          <w:sz w:val="28"/>
          <w:szCs w:val="28"/>
          <w:lang w:val="en-US"/>
        </w:rPr>
        <w:t xml:space="preserve">Summary </w:t>
      </w:r>
    </w:p>
    <w:p w:rsidR="003762D7" w:rsidRDefault="003762D7" w:rsidP="003762D7">
      <w:pPr>
        <w:ind w:firstLine="709"/>
        <w:jc w:val="center"/>
        <w:rPr>
          <w:b/>
          <w:bCs/>
          <w:sz w:val="28"/>
          <w:szCs w:val="28"/>
          <w:lang w:val="en-US"/>
        </w:rPr>
      </w:pPr>
    </w:p>
    <w:p w:rsidR="003762D7" w:rsidRPr="000D45E6" w:rsidRDefault="003762D7" w:rsidP="0056235F">
      <w:pPr>
        <w:ind w:firstLine="709"/>
        <w:jc w:val="both"/>
        <w:rPr>
          <w:color w:val="171717"/>
          <w:sz w:val="28"/>
          <w:szCs w:val="28"/>
          <w:lang w:val="en-US"/>
        </w:rPr>
      </w:pPr>
      <w:r w:rsidRPr="007A6DC9">
        <w:rPr>
          <w:sz w:val="28"/>
          <w:szCs w:val="28"/>
          <w:lang w:val="en-US"/>
        </w:rPr>
        <w:t>The article deals with</w:t>
      </w:r>
      <w:r>
        <w:rPr>
          <w:b/>
          <w:bCs/>
          <w:sz w:val="28"/>
          <w:szCs w:val="28"/>
          <w:lang w:val="en-US"/>
        </w:rPr>
        <w:t xml:space="preserve"> </w:t>
      </w:r>
      <w:r w:rsidRPr="000D45E6">
        <w:rPr>
          <w:color w:val="171717"/>
          <w:sz w:val="28"/>
          <w:szCs w:val="28"/>
          <w:lang w:val="en-US"/>
        </w:rPr>
        <w:t>the nature and types of realias</w:t>
      </w:r>
      <w:r>
        <w:rPr>
          <w:color w:val="171717"/>
          <w:sz w:val="28"/>
          <w:szCs w:val="28"/>
          <w:lang w:val="en-US"/>
        </w:rPr>
        <w:t xml:space="preserve"> in modern English language. T</w:t>
      </w:r>
      <w:r w:rsidRPr="000D45E6">
        <w:rPr>
          <w:color w:val="171717"/>
          <w:sz w:val="28"/>
          <w:szCs w:val="28"/>
          <w:lang w:val="en-US"/>
        </w:rPr>
        <w:t>he</w:t>
      </w:r>
      <w:r>
        <w:rPr>
          <w:color w:val="171717"/>
          <w:sz w:val="28"/>
          <w:szCs w:val="28"/>
          <w:lang w:val="en-US"/>
        </w:rPr>
        <w:t xml:space="preserve"> important</w:t>
      </w:r>
      <w:r w:rsidRPr="000D45E6">
        <w:rPr>
          <w:color w:val="171717"/>
          <w:sz w:val="28"/>
          <w:szCs w:val="28"/>
          <w:lang w:val="en-US"/>
        </w:rPr>
        <w:t xml:space="preserve"> role of such words as realias in the process of intercultural communication </w:t>
      </w:r>
      <w:r>
        <w:rPr>
          <w:color w:val="171717"/>
          <w:sz w:val="28"/>
          <w:szCs w:val="28"/>
          <w:lang w:val="en-US"/>
        </w:rPr>
        <w:t>has been proven in the article</w:t>
      </w:r>
      <w:r w:rsidRPr="000D45E6">
        <w:rPr>
          <w:color w:val="171717"/>
          <w:sz w:val="28"/>
          <w:szCs w:val="28"/>
          <w:lang w:val="en-US"/>
        </w:rPr>
        <w:t xml:space="preserve">. </w:t>
      </w:r>
      <w:r>
        <w:rPr>
          <w:color w:val="171717"/>
          <w:sz w:val="28"/>
          <w:szCs w:val="28"/>
          <w:lang w:val="en-US"/>
        </w:rPr>
        <w:t xml:space="preserve">Different types of classifications of words-realias have been suggested. The peculiarities of English and Ukrainian realias from the point of view of subject and local features have been investigated. </w:t>
      </w:r>
    </w:p>
    <w:p w:rsidR="003762D7" w:rsidRPr="007A6DC9" w:rsidRDefault="003762D7" w:rsidP="003762D7">
      <w:pPr>
        <w:ind w:firstLine="709"/>
        <w:jc w:val="both"/>
        <w:rPr>
          <w:b/>
          <w:bCs/>
          <w:sz w:val="28"/>
          <w:szCs w:val="28"/>
          <w:lang w:val="en-US"/>
        </w:rPr>
      </w:pPr>
    </w:p>
    <w:p w:rsidR="00A8353A" w:rsidRPr="003762D7" w:rsidRDefault="00A8353A" w:rsidP="00A8353A">
      <w:pPr>
        <w:rPr>
          <w:b/>
          <w:sz w:val="28"/>
          <w:szCs w:val="32"/>
          <w:lang w:val="en-US"/>
        </w:rPr>
      </w:pPr>
    </w:p>
    <w:p w:rsidR="00A8353A" w:rsidRDefault="00A8353A" w:rsidP="007C1A7B">
      <w:pPr>
        <w:jc w:val="center"/>
        <w:rPr>
          <w:b/>
          <w:sz w:val="28"/>
          <w:szCs w:val="32"/>
          <w:lang w:val="uk-UA"/>
        </w:rPr>
      </w:pPr>
    </w:p>
    <w:p w:rsidR="0056235F" w:rsidRDefault="0056235F" w:rsidP="007C1A7B">
      <w:pPr>
        <w:jc w:val="center"/>
        <w:rPr>
          <w:b/>
          <w:sz w:val="28"/>
          <w:szCs w:val="32"/>
          <w:lang w:val="uk-UA"/>
        </w:rPr>
      </w:pPr>
    </w:p>
    <w:p w:rsidR="0056235F" w:rsidRDefault="0056235F" w:rsidP="007C1A7B">
      <w:pPr>
        <w:jc w:val="center"/>
        <w:rPr>
          <w:b/>
          <w:sz w:val="28"/>
          <w:szCs w:val="32"/>
          <w:lang w:val="uk-UA"/>
        </w:rPr>
      </w:pPr>
    </w:p>
    <w:p w:rsidR="0056235F" w:rsidRDefault="0056235F" w:rsidP="007C1A7B">
      <w:pPr>
        <w:jc w:val="center"/>
        <w:rPr>
          <w:b/>
          <w:sz w:val="28"/>
          <w:szCs w:val="32"/>
          <w:lang w:val="uk-UA"/>
        </w:rPr>
      </w:pPr>
    </w:p>
    <w:p w:rsidR="0056235F" w:rsidRDefault="0056235F" w:rsidP="007C1A7B">
      <w:pPr>
        <w:jc w:val="center"/>
        <w:rPr>
          <w:b/>
          <w:sz w:val="28"/>
          <w:szCs w:val="32"/>
          <w:lang w:val="uk-UA"/>
        </w:rPr>
      </w:pPr>
    </w:p>
    <w:p w:rsidR="0056235F" w:rsidRDefault="0056235F" w:rsidP="007C1A7B">
      <w:pPr>
        <w:jc w:val="center"/>
        <w:rPr>
          <w:b/>
          <w:sz w:val="28"/>
          <w:szCs w:val="32"/>
          <w:lang w:val="uk-UA"/>
        </w:rPr>
      </w:pPr>
    </w:p>
    <w:p w:rsidR="0056235F" w:rsidRDefault="0056235F" w:rsidP="007C1A7B">
      <w:pPr>
        <w:jc w:val="center"/>
        <w:rPr>
          <w:b/>
          <w:sz w:val="28"/>
          <w:szCs w:val="32"/>
          <w:lang w:val="uk-UA"/>
        </w:rPr>
      </w:pPr>
    </w:p>
    <w:p w:rsidR="006A2D29" w:rsidRPr="006A2D29" w:rsidRDefault="006A2D29" w:rsidP="006A2D29">
      <w:pPr>
        <w:rPr>
          <w:b/>
          <w:lang w:val="uk-UA"/>
        </w:rPr>
      </w:pPr>
      <w:r w:rsidRPr="006A2D29">
        <w:rPr>
          <w:b/>
          <w:sz w:val="28"/>
          <w:lang w:val="uk-UA"/>
        </w:rPr>
        <w:lastRenderedPageBreak/>
        <w:t>УДК 811.111’373.2</w:t>
      </w:r>
    </w:p>
    <w:p w:rsidR="006A2D29" w:rsidRPr="00037144" w:rsidRDefault="006A2D29" w:rsidP="006A2D29">
      <w:pPr>
        <w:jc w:val="center"/>
        <w:rPr>
          <w:sz w:val="28"/>
          <w:szCs w:val="28"/>
          <w:lang w:val="uk-UA"/>
        </w:rPr>
      </w:pPr>
    </w:p>
    <w:p w:rsidR="006A2D29" w:rsidRPr="006A2D29" w:rsidRDefault="006A2D29" w:rsidP="006A2D29">
      <w:pPr>
        <w:jc w:val="center"/>
        <w:rPr>
          <w:b/>
          <w:sz w:val="28"/>
          <w:szCs w:val="28"/>
          <w:lang w:val="uk-UA"/>
        </w:rPr>
      </w:pPr>
      <w:r w:rsidRPr="006A2D29">
        <w:rPr>
          <w:b/>
          <w:sz w:val="28"/>
          <w:szCs w:val="28"/>
          <w:lang w:val="uk-UA"/>
        </w:rPr>
        <w:t>МУЛЬТИКУЛЬТУРНА ОСНОВА ПОЕТОНІМІВ ФЕНТЕЗІЙНОГО ЦИКЛУ “</w:t>
      </w:r>
      <w:r w:rsidRPr="006A2D29">
        <w:rPr>
          <w:b/>
          <w:sz w:val="28"/>
          <w:szCs w:val="28"/>
        </w:rPr>
        <w:t>THE</w:t>
      </w:r>
      <w:r w:rsidRPr="006A2D29">
        <w:rPr>
          <w:b/>
          <w:sz w:val="28"/>
          <w:szCs w:val="28"/>
          <w:lang w:val="uk-UA"/>
        </w:rPr>
        <w:t xml:space="preserve"> </w:t>
      </w:r>
      <w:r w:rsidRPr="006A2D29">
        <w:rPr>
          <w:b/>
          <w:sz w:val="28"/>
          <w:szCs w:val="28"/>
        </w:rPr>
        <w:t>CHRONICLES</w:t>
      </w:r>
      <w:r w:rsidRPr="006A2D29">
        <w:rPr>
          <w:b/>
          <w:sz w:val="28"/>
          <w:szCs w:val="28"/>
          <w:lang w:val="uk-UA"/>
        </w:rPr>
        <w:t xml:space="preserve"> </w:t>
      </w:r>
      <w:r w:rsidRPr="006A2D29">
        <w:rPr>
          <w:b/>
          <w:sz w:val="28"/>
          <w:szCs w:val="28"/>
        </w:rPr>
        <w:t>OF</w:t>
      </w:r>
      <w:r w:rsidRPr="006A2D29">
        <w:rPr>
          <w:b/>
          <w:sz w:val="28"/>
          <w:szCs w:val="28"/>
          <w:lang w:val="uk-UA"/>
        </w:rPr>
        <w:t xml:space="preserve"> </w:t>
      </w:r>
      <w:r w:rsidRPr="006A2D29">
        <w:rPr>
          <w:b/>
          <w:sz w:val="28"/>
          <w:szCs w:val="28"/>
        </w:rPr>
        <w:t>NARNIA</w:t>
      </w:r>
      <w:r w:rsidRPr="006A2D29">
        <w:rPr>
          <w:b/>
          <w:sz w:val="28"/>
          <w:szCs w:val="28"/>
          <w:lang w:val="uk-UA"/>
        </w:rPr>
        <w:t xml:space="preserve">” К. С. ЛЬЮЇСА </w:t>
      </w:r>
    </w:p>
    <w:p w:rsidR="006A2D29" w:rsidRDefault="006A2D29" w:rsidP="006A2D29">
      <w:pPr>
        <w:jc w:val="center"/>
        <w:rPr>
          <w:sz w:val="28"/>
          <w:szCs w:val="28"/>
          <w:lang w:val="uk-UA"/>
        </w:rPr>
      </w:pPr>
      <w:r w:rsidRPr="006A2D29">
        <w:rPr>
          <w:b/>
          <w:sz w:val="28"/>
          <w:szCs w:val="28"/>
          <w:lang w:val="uk-UA"/>
        </w:rPr>
        <w:t xml:space="preserve">(на прикладі </w:t>
      </w:r>
      <w:r w:rsidRPr="006A2D29">
        <w:rPr>
          <w:b/>
          <w:sz w:val="28"/>
          <w:szCs w:val="28"/>
        </w:rPr>
        <w:t>антропоетонімів</w:t>
      </w:r>
      <w:r w:rsidRPr="006A2D29">
        <w:rPr>
          <w:b/>
          <w:sz w:val="28"/>
          <w:szCs w:val="28"/>
          <w:lang w:val="uk-UA"/>
        </w:rPr>
        <w:t>)</w:t>
      </w:r>
    </w:p>
    <w:p w:rsidR="006A2D29" w:rsidRDefault="006A2D29" w:rsidP="006A2D29">
      <w:pPr>
        <w:jc w:val="center"/>
        <w:rPr>
          <w:sz w:val="28"/>
          <w:szCs w:val="28"/>
          <w:lang w:val="uk-UA"/>
        </w:rPr>
      </w:pPr>
    </w:p>
    <w:p w:rsidR="006A2D29" w:rsidRDefault="006A2D29" w:rsidP="006A2D29">
      <w:pPr>
        <w:jc w:val="center"/>
        <w:rPr>
          <w:b/>
          <w:sz w:val="28"/>
          <w:szCs w:val="28"/>
          <w:lang w:val="uk-UA"/>
        </w:rPr>
      </w:pPr>
      <w:r w:rsidRPr="008E181A">
        <w:rPr>
          <w:b/>
          <w:sz w:val="28"/>
          <w:szCs w:val="28"/>
          <w:lang w:val="uk-UA"/>
        </w:rPr>
        <w:t>Глюдзик Ю. В.</w:t>
      </w:r>
    </w:p>
    <w:p w:rsidR="006A2D29" w:rsidRPr="00C40378" w:rsidRDefault="006A2D29" w:rsidP="006A2D29">
      <w:pPr>
        <w:jc w:val="center"/>
        <w:rPr>
          <w:i/>
          <w:sz w:val="28"/>
          <w:szCs w:val="28"/>
          <w:lang w:val="uk-UA"/>
        </w:rPr>
      </w:pPr>
      <w:r w:rsidRPr="008E181A">
        <w:rPr>
          <w:i/>
          <w:sz w:val="28"/>
          <w:szCs w:val="28"/>
          <w:lang w:val="uk-UA"/>
        </w:rPr>
        <w:t>Ужгородський національний університет</w:t>
      </w:r>
    </w:p>
    <w:p w:rsidR="006A2D29" w:rsidRPr="00C40378" w:rsidRDefault="006A2D29" w:rsidP="006A2D29">
      <w:pPr>
        <w:jc w:val="center"/>
        <w:rPr>
          <w:i/>
          <w:sz w:val="28"/>
          <w:szCs w:val="28"/>
          <w:lang w:val="uk-UA"/>
        </w:rPr>
      </w:pPr>
    </w:p>
    <w:p w:rsidR="006A2D29" w:rsidRDefault="006A2D29" w:rsidP="006A2D29">
      <w:pPr>
        <w:ind w:firstLine="708"/>
        <w:jc w:val="both"/>
        <w:rPr>
          <w:sz w:val="28"/>
          <w:szCs w:val="28"/>
          <w:lang w:val="uk-UA"/>
        </w:rPr>
      </w:pPr>
      <w:r w:rsidRPr="00C40378">
        <w:rPr>
          <w:sz w:val="28"/>
          <w:szCs w:val="28"/>
          <w:lang w:val="uk-UA"/>
        </w:rPr>
        <w:t>Сучасн</w:t>
      </w:r>
      <w:r>
        <w:rPr>
          <w:sz w:val="28"/>
          <w:szCs w:val="28"/>
          <w:lang w:val="uk-UA"/>
        </w:rPr>
        <w:t xml:space="preserve">і розвідки власних назв художнього тексту характеризуються підвищеним інтересом мовознавців до культурної основи поетонімів, у якій поєднуються елементи національно-мовної картини світу, етнічні та національні риси, історичні, соціальні та політичні передумови написання того чи іншого літературного твору. Творення автором поетонімів, що слугують віддзеркаленням розмаїття культур, їхніх традицій та менталітету їхніх носіїв, свідчить про безцінний життєвий досвід та широке коло інтересів письменника, глибинність його мовомислення та строкатість ідіостилю. Опубліковано цілий ряд досліджень  О. М. Алексєєвої, О. Ф. Немировської, Л. </w:t>
      </w:r>
      <w:r w:rsidRPr="00037144">
        <w:rPr>
          <w:sz w:val="28"/>
          <w:szCs w:val="28"/>
          <w:lang w:val="uk-UA"/>
        </w:rPr>
        <w:t>Л</w:t>
      </w:r>
      <w:r>
        <w:rPr>
          <w:sz w:val="28"/>
          <w:szCs w:val="28"/>
          <w:lang w:val="uk-UA"/>
        </w:rPr>
        <w:t xml:space="preserve">. Белея та ін., присвячених саме полікультурності власних назв художнього твору та їхнім культурним виражальним можливостям. Попри доволі ґрунтовний теоретичний аналіз даної проблеми, назріла необхідність її розгляду на прикладі окремих авторів, що дало б змогу здійснити більш детальний опис мовно-культурних особливостей поетонімів, передати ключові риси історичної епохи, в якій вони були створені, та відтворити як елементи авторської світоглядної позиції, так і орієнтований культурний багаж читача. Ці фактори й зумовлюють </w:t>
      </w:r>
      <w:r w:rsidRPr="00210DEE">
        <w:rPr>
          <w:b/>
          <w:sz w:val="28"/>
          <w:szCs w:val="28"/>
          <w:lang w:val="uk-UA"/>
        </w:rPr>
        <w:t>актуальність</w:t>
      </w:r>
      <w:r>
        <w:rPr>
          <w:sz w:val="28"/>
          <w:szCs w:val="28"/>
          <w:lang w:val="uk-UA"/>
        </w:rPr>
        <w:t xml:space="preserve"> даної розвідки. </w:t>
      </w:r>
      <w:r w:rsidRPr="00210DEE">
        <w:rPr>
          <w:b/>
          <w:sz w:val="28"/>
          <w:szCs w:val="28"/>
          <w:lang w:val="uk-UA"/>
        </w:rPr>
        <w:t>Метою</w:t>
      </w:r>
      <w:r>
        <w:rPr>
          <w:sz w:val="28"/>
          <w:szCs w:val="28"/>
          <w:lang w:val="uk-UA"/>
        </w:rPr>
        <w:t xml:space="preserve"> нашої статті є розкриття на матеріалі дослідження культурного потенціалу антропоетонімів через їхні мовні особливості. </w:t>
      </w:r>
      <w:r w:rsidRPr="00F1377E">
        <w:rPr>
          <w:b/>
          <w:sz w:val="28"/>
          <w:szCs w:val="28"/>
          <w:lang w:val="uk-UA"/>
        </w:rPr>
        <w:t>Об’єктом</w:t>
      </w:r>
      <w:r>
        <w:rPr>
          <w:sz w:val="28"/>
          <w:szCs w:val="28"/>
          <w:lang w:val="uk-UA"/>
        </w:rPr>
        <w:t xml:space="preserve"> аналізу було обрано найбільш промовисті іменування осіб фентезійного циклу </w:t>
      </w:r>
      <w:r w:rsidRPr="00F1377E">
        <w:rPr>
          <w:sz w:val="28"/>
          <w:szCs w:val="28"/>
          <w:lang w:val="uk-UA"/>
        </w:rPr>
        <w:t>“</w:t>
      </w:r>
      <w:r>
        <w:rPr>
          <w:sz w:val="28"/>
          <w:szCs w:val="28"/>
          <w:lang w:val="uk-UA"/>
        </w:rPr>
        <w:t>The</w:t>
      </w:r>
      <w:r w:rsidRPr="00F1377E">
        <w:rPr>
          <w:sz w:val="28"/>
          <w:szCs w:val="28"/>
          <w:lang w:val="uk-UA"/>
        </w:rPr>
        <w:t xml:space="preserve"> </w:t>
      </w:r>
      <w:r>
        <w:rPr>
          <w:sz w:val="28"/>
          <w:szCs w:val="28"/>
        </w:rPr>
        <w:t>Chronicles</w:t>
      </w:r>
      <w:r w:rsidRPr="00F1377E">
        <w:rPr>
          <w:sz w:val="28"/>
          <w:szCs w:val="28"/>
          <w:lang w:val="uk-UA"/>
        </w:rPr>
        <w:t xml:space="preserve"> </w:t>
      </w:r>
      <w:r>
        <w:rPr>
          <w:sz w:val="28"/>
          <w:szCs w:val="28"/>
        </w:rPr>
        <w:t>of</w:t>
      </w:r>
      <w:r w:rsidRPr="00F1377E">
        <w:rPr>
          <w:sz w:val="28"/>
          <w:szCs w:val="28"/>
          <w:lang w:val="uk-UA"/>
        </w:rPr>
        <w:t xml:space="preserve"> </w:t>
      </w:r>
      <w:r>
        <w:rPr>
          <w:sz w:val="28"/>
          <w:szCs w:val="28"/>
        </w:rPr>
        <w:t>Narnia</w:t>
      </w:r>
      <w:r w:rsidRPr="00F1377E">
        <w:rPr>
          <w:sz w:val="28"/>
          <w:szCs w:val="28"/>
          <w:lang w:val="uk-UA"/>
        </w:rPr>
        <w:t xml:space="preserve">” К. </w:t>
      </w:r>
      <w:r>
        <w:rPr>
          <w:sz w:val="28"/>
          <w:szCs w:val="28"/>
          <w:lang w:val="uk-UA"/>
        </w:rPr>
        <w:t>С. Льюїса.</w:t>
      </w:r>
    </w:p>
    <w:p w:rsidR="006A2D29" w:rsidRPr="00037144" w:rsidRDefault="006A2D29" w:rsidP="006A2D29">
      <w:pPr>
        <w:ind w:firstLine="708"/>
        <w:jc w:val="both"/>
        <w:rPr>
          <w:sz w:val="28"/>
          <w:szCs w:val="28"/>
          <w:lang w:val="uk-UA"/>
        </w:rPr>
      </w:pPr>
      <w:r w:rsidRPr="00037144">
        <w:rPr>
          <w:sz w:val="28"/>
          <w:szCs w:val="28"/>
          <w:lang w:val="uk-UA"/>
        </w:rPr>
        <w:t xml:space="preserve">Досліджуваний цикл повістей належить до другого Золотого періоду дитячої літератури, що розпочався після Другої Світової війни і триває до сьогодні [2, </w:t>
      </w:r>
      <w:r>
        <w:rPr>
          <w:sz w:val="28"/>
          <w:szCs w:val="28"/>
        </w:rPr>
        <w:t>c</w:t>
      </w:r>
      <w:r w:rsidRPr="00037144">
        <w:rPr>
          <w:sz w:val="28"/>
          <w:szCs w:val="28"/>
          <w:lang w:val="uk-UA"/>
        </w:rPr>
        <w:t>. 9]. Нарівні з Дж. Толкіеном, Р. Далом, Ф. Пулманом, Дж. Роалінг та небагатьма іншими представниками цієї доби в дитячій, зокрема, фентезійній літературі,  К. С. Льюїсу вдалося створити блискучу алегорію не тільки на тогочасні дійсність, суспільство, релігійні погляди та догми,</w:t>
      </w:r>
      <w:r>
        <w:rPr>
          <w:sz w:val="28"/>
          <w:szCs w:val="28"/>
          <w:lang w:val="uk-UA"/>
        </w:rPr>
        <w:t xml:space="preserve"> яка викликає неабиякий інтерес у дорослого читача,</w:t>
      </w:r>
      <w:r w:rsidRPr="00037144">
        <w:rPr>
          <w:sz w:val="28"/>
          <w:szCs w:val="28"/>
          <w:lang w:val="uk-UA"/>
        </w:rPr>
        <w:t xml:space="preserve"> але й твір, в якому фентезі переплітається з теологією і, водночас, з епічними пригодами, притаманними дитячим книгам. </w:t>
      </w:r>
    </w:p>
    <w:p w:rsidR="006A2D29" w:rsidRDefault="006A2D29" w:rsidP="006A2D29">
      <w:pPr>
        <w:ind w:firstLine="708"/>
        <w:jc w:val="both"/>
        <w:rPr>
          <w:sz w:val="28"/>
          <w:szCs w:val="28"/>
          <w:lang w:val="uk-UA"/>
        </w:rPr>
      </w:pPr>
      <w:r w:rsidRPr="006A2D29">
        <w:rPr>
          <w:sz w:val="28"/>
          <w:szCs w:val="28"/>
          <w:lang w:val="uk-UA"/>
        </w:rPr>
        <w:t>К. С. Льюїс занурюється в уявний світ, відмежовується від реальності, однак йому не вдається втекти від гнітючої дійсності повоєнного часу, від загострених соціальних та ідейно-моральних питан</w:t>
      </w:r>
      <w:r>
        <w:rPr>
          <w:sz w:val="28"/>
          <w:szCs w:val="28"/>
          <w:lang w:val="uk-UA"/>
        </w:rPr>
        <w:t>ь − ц</w:t>
      </w:r>
      <w:r w:rsidRPr="006A2D29">
        <w:rPr>
          <w:sz w:val="28"/>
          <w:szCs w:val="28"/>
          <w:lang w:val="uk-UA"/>
        </w:rPr>
        <w:t xml:space="preserve">икл повістей стає своєрідним збірником коментарів про тодішні дійсність та цивілізацію [6, </w:t>
      </w:r>
      <w:r>
        <w:rPr>
          <w:sz w:val="28"/>
          <w:szCs w:val="28"/>
        </w:rPr>
        <w:t>c</w:t>
      </w:r>
      <w:r w:rsidRPr="006A2D29">
        <w:rPr>
          <w:sz w:val="28"/>
          <w:szCs w:val="28"/>
          <w:lang w:val="uk-UA"/>
        </w:rPr>
        <w:t>. 41]</w:t>
      </w:r>
      <w:r>
        <w:rPr>
          <w:sz w:val="28"/>
          <w:szCs w:val="28"/>
          <w:lang w:val="uk-UA"/>
        </w:rPr>
        <w:t>, а його пропріальні одиниці стають їхнім віддзеркаленням</w:t>
      </w:r>
      <w:r w:rsidRPr="006A2D29">
        <w:rPr>
          <w:sz w:val="28"/>
          <w:szCs w:val="28"/>
          <w:lang w:val="uk-UA"/>
        </w:rPr>
        <w:t>. У творі наявне</w:t>
      </w:r>
      <w:r>
        <w:rPr>
          <w:sz w:val="28"/>
          <w:szCs w:val="28"/>
          <w:lang w:val="uk-UA"/>
        </w:rPr>
        <w:t xml:space="preserve"> </w:t>
      </w:r>
      <w:r w:rsidRPr="006A2D29">
        <w:rPr>
          <w:sz w:val="28"/>
          <w:szCs w:val="28"/>
          <w:lang w:val="uk-UA"/>
        </w:rPr>
        <w:t xml:space="preserve"> вічне </w:t>
      </w:r>
      <w:r>
        <w:rPr>
          <w:sz w:val="28"/>
          <w:szCs w:val="28"/>
          <w:lang w:val="uk-UA"/>
        </w:rPr>
        <w:t xml:space="preserve">культурно-універсальне </w:t>
      </w:r>
      <w:r w:rsidRPr="006A2D29">
        <w:rPr>
          <w:sz w:val="28"/>
          <w:szCs w:val="28"/>
          <w:lang w:val="uk-UA"/>
        </w:rPr>
        <w:t xml:space="preserve">питання боротьби Добра із силами Зла і, хоч доволі часто </w:t>
      </w:r>
      <w:r w:rsidRPr="006A2D29">
        <w:rPr>
          <w:sz w:val="28"/>
          <w:szCs w:val="28"/>
          <w:lang w:val="uk-UA"/>
        </w:rPr>
        <w:lastRenderedPageBreak/>
        <w:t xml:space="preserve">літературу жанру фентезі й іменують літературою втечі від реального [3, </w:t>
      </w:r>
      <w:r>
        <w:rPr>
          <w:sz w:val="28"/>
          <w:szCs w:val="28"/>
        </w:rPr>
        <w:t>c</w:t>
      </w:r>
      <w:r w:rsidRPr="006A2D29">
        <w:rPr>
          <w:sz w:val="28"/>
          <w:szCs w:val="28"/>
          <w:lang w:val="uk-UA"/>
        </w:rPr>
        <w:t>. 80], письменник створює для своїх персонажів наближені до дійсності конфронтаційні ситації, змушує їх боротися в ім’я всього Світлого і Доброго і виходити з цих битв переможцями.</w:t>
      </w:r>
      <w:r>
        <w:rPr>
          <w:sz w:val="28"/>
          <w:szCs w:val="28"/>
          <w:lang w:val="uk-UA"/>
        </w:rPr>
        <w:t xml:space="preserve"> К. С. Льюїс дуже чітко у поетонімній формі розмежовує персонажів на </w:t>
      </w:r>
      <w:r w:rsidRPr="00037144">
        <w:rPr>
          <w:sz w:val="28"/>
          <w:szCs w:val="28"/>
          <w:lang w:val="uk-UA"/>
        </w:rPr>
        <w:t>“</w:t>
      </w:r>
      <w:r>
        <w:rPr>
          <w:sz w:val="28"/>
          <w:szCs w:val="28"/>
          <w:lang w:val="uk-UA"/>
        </w:rPr>
        <w:t>добрих</w:t>
      </w:r>
      <w:r w:rsidRPr="00037144">
        <w:rPr>
          <w:sz w:val="28"/>
          <w:szCs w:val="28"/>
          <w:lang w:val="uk-UA"/>
        </w:rPr>
        <w:t>”</w:t>
      </w:r>
      <w:r>
        <w:rPr>
          <w:sz w:val="28"/>
          <w:szCs w:val="28"/>
          <w:lang w:val="uk-UA"/>
        </w:rPr>
        <w:t xml:space="preserve"> та </w:t>
      </w:r>
      <w:r w:rsidRPr="00037144">
        <w:rPr>
          <w:sz w:val="28"/>
          <w:szCs w:val="28"/>
          <w:lang w:val="uk-UA"/>
        </w:rPr>
        <w:t>“</w:t>
      </w:r>
      <w:r>
        <w:rPr>
          <w:sz w:val="28"/>
          <w:szCs w:val="28"/>
          <w:lang w:val="uk-UA"/>
        </w:rPr>
        <w:t>злих</w:t>
      </w:r>
      <w:r w:rsidRPr="00037144">
        <w:rPr>
          <w:sz w:val="28"/>
          <w:szCs w:val="28"/>
          <w:lang w:val="uk-UA"/>
        </w:rPr>
        <w:t>”</w:t>
      </w:r>
      <w:r>
        <w:rPr>
          <w:sz w:val="28"/>
          <w:szCs w:val="28"/>
          <w:lang w:val="uk-UA"/>
        </w:rPr>
        <w:t xml:space="preserve">, а з допомогою мовних засобів атрибутивного плану, що виступають частиною комплексних іменувань, пропонує читачам власну їхню оцінку та характеристику. </w:t>
      </w:r>
      <w:r w:rsidRPr="00037144">
        <w:rPr>
          <w:sz w:val="28"/>
          <w:szCs w:val="28"/>
          <w:lang w:val="uk-UA"/>
        </w:rPr>
        <w:t xml:space="preserve"> </w:t>
      </w:r>
    </w:p>
    <w:p w:rsidR="006A2D29" w:rsidRDefault="006A2D29" w:rsidP="006A2D29">
      <w:pPr>
        <w:ind w:firstLine="708"/>
        <w:jc w:val="both"/>
        <w:rPr>
          <w:sz w:val="28"/>
          <w:szCs w:val="28"/>
          <w:lang w:val="uk-UA"/>
        </w:rPr>
      </w:pPr>
      <w:r w:rsidRPr="00037144">
        <w:rPr>
          <w:sz w:val="28"/>
          <w:szCs w:val="28"/>
          <w:lang w:val="uk-UA"/>
        </w:rPr>
        <w:t xml:space="preserve">Найчастіше вживаним у </w:t>
      </w:r>
      <w:r>
        <w:rPr>
          <w:sz w:val="28"/>
          <w:szCs w:val="28"/>
          <w:lang w:val="uk-UA"/>
        </w:rPr>
        <w:t>обраній для аналізу семантичній групі</w:t>
      </w:r>
      <w:r w:rsidRPr="00037144">
        <w:rPr>
          <w:sz w:val="28"/>
          <w:szCs w:val="28"/>
          <w:lang w:val="uk-UA"/>
        </w:rPr>
        <w:t xml:space="preserve"> антропоетонімів є ім’я </w:t>
      </w:r>
      <w:r w:rsidRPr="00577BF1">
        <w:rPr>
          <w:b/>
          <w:i/>
          <w:sz w:val="28"/>
          <w:szCs w:val="28"/>
        </w:rPr>
        <w:t>Peter</w:t>
      </w:r>
      <w:r w:rsidRPr="00037144">
        <w:rPr>
          <w:sz w:val="28"/>
          <w:szCs w:val="28"/>
          <w:lang w:val="uk-UA"/>
        </w:rPr>
        <w:t xml:space="preserve"> (412 в</w:t>
      </w:r>
      <w:r w:rsidR="00313992">
        <w:rPr>
          <w:sz w:val="28"/>
          <w:szCs w:val="28"/>
          <w:lang w:val="uk-UA"/>
        </w:rPr>
        <w:t>и</w:t>
      </w:r>
      <w:r w:rsidRPr="00037144">
        <w:rPr>
          <w:sz w:val="28"/>
          <w:szCs w:val="28"/>
          <w:lang w:val="uk-UA"/>
        </w:rPr>
        <w:t xml:space="preserve">падки вживання) з численними контекстуальними синонімічними назвами виняткової культурної цінності. </w:t>
      </w:r>
      <w:r>
        <w:rPr>
          <w:sz w:val="28"/>
          <w:szCs w:val="28"/>
          <w:lang w:val="uk-UA"/>
        </w:rPr>
        <w:t xml:space="preserve">         </w:t>
      </w:r>
      <w:r w:rsidRPr="00037144">
        <w:rPr>
          <w:sz w:val="28"/>
          <w:szCs w:val="28"/>
          <w:lang w:val="uk-UA"/>
        </w:rPr>
        <w:t>К. С. Льюїс дає це ім’я одному з основних персонажів циклу “</w:t>
      </w:r>
      <w:r w:rsidRPr="00577BF1">
        <w:rPr>
          <w:i/>
          <w:sz w:val="28"/>
          <w:szCs w:val="28"/>
        </w:rPr>
        <w:t>The</w:t>
      </w:r>
      <w:r w:rsidRPr="00037144">
        <w:rPr>
          <w:i/>
          <w:sz w:val="28"/>
          <w:szCs w:val="28"/>
          <w:lang w:val="uk-UA"/>
        </w:rPr>
        <w:t xml:space="preserve"> </w:t>
      </w:r>
      <w:r w:rsidRPr="00577BF1">
        <w:rPr>
          <w:i/>
          <w:sz w:val="28"/>
          <w:szCs w:val="28"/>
        </w:rPr>
        <w:t>Chronicles</w:t>
      </w:r>
      <w:r w:rsidRPr="00037144">
        <w:rPr>
          <w:i/>
          <w:sz w:val="28"/>
          <w:szCs w:val="28"/>
          <w:lang w:val="uk-UA"/>
        </w:rPr>
        <w:t xml:space="preserve"> </w:t>
      </w:r>
      <w:r w:rsidRPr="00577BF1">
        <w:rPr>
          <w:i/>
          <w:sz w:val="28"/>
          <w:szCs w:val="28"/>
        </w:rPr>
        <w:t>of</w:t>
      </w:r>
      <w:r w:rsidRPr="00037144">
        <w:rPr>
          <w:i/>
          <w:sz w:val="28"/>
          <w:szCs w:val="28"/>
          <w:lang w:val="uk-UA"/>
        </w:rPr>
        <w:t xml:space="preserve"> </w:t>
      </w:r>
      <w:r w:rsidRPr="00577BF1">
        <w:rPr>
          <w:i/>
          <w:sz w:val="28"/>
          <w:szCs w:val="28"/>
        </w:rPr>
        <w:t>Narnia</w:t>
      </w:r>
      <w:r w:rsidRPr="00037144">
        <w:rPr>
          <w:sz w:val="28"/>
          <w:szCs w:val="28"/>
          <w:lang w:val="uk-UA"/>
        </w:rPr>
        <w:t xml:space="preserve">” – наймогутнішому та наймудрішому правителю </w:t>
      </w:r>
      <w:r w:rsidRPr="006A2D29">
        <w:rPr>
          <w:sz w:val="28"/>
          <w:szCs w:val="28"/>
          <w:lang w:val="uk-UA"/>
        </w:rPr>
        <w:t xml:space="preserve">Нарнії. </w:t>
      </w:r>
      <w:r w:rsidRPr="00577BF1">
        <w:rPr>
          <w:sz w:val="28"/>
          <w:szCs w:val="28"/>
        </w:rPr>
        <w:t>C</w:t>
      </w:r>
      <w:r w:rsidRPr="006A2D29">
        <w:rPr>
          <w:sz w:val="28"/>
          <w:szCs w:val="28"/>
          <w:lang w:val="uk-UA"/>
        </w:rPr>
        <w:t xml:space="preserve">аме на чолі з ним Нарнія долає своїх найжорстокіших поневолювачів та найзапекліших ворогів. Доволі зрілий, рішучий та непорушний у своїх переконаннях, він цілком заслуговує на ім’я, що означає “камінь”, “скеля” (від лат. </w:t>
      </w:r>
      <w:r w:rsidRPr="00577BF1">
        <w:rPr>
          <w:i/>
          <w:sz w:val="28"/>
          <w:szCs w:val="28"/>
        </w:rPr>
        <w:t>petrus</w:t>
      </w:r>
      <w:r w:rsidRPr="006A2D29">
        <w:rPr>
          <w:sz w:val="28"/>
          <w:szCs w:val="28"/>
          <w:lang w:val="uk-UA"/>
        </w:rPr>
        <w:t xml:space="preserve"> [13]) та містить кононативну сему “міцний”. Недивно, що з-поміж усього нарнійського населення та серед усіх земних мешканців, які потрапили в уявний світ, своїм прибічником Аслан обирає саме його. Погоджуючись з М. Д. Гінтеном [5, </w:t>
      </w:r>
      <w:r>
        <w:rPr>
          <w:sz w:val="28"/>
          <w:szCs w:val="28"/>
        </w:rPr>
        <w:t>c</w:t>
      </w:r>
      <w:r w:rsidRPr="006A2D29">
        <w:rPr>
          <w:sz w:val="28"/>
          <w:szCs w:val="28"/>
          <w:lang w:val="uk-UA"/>
        </w:rPr>
        <w:t xml:space="preserve">. 10], зауважимо, що в імені </w:t>
      </w:r>
      <w:r w:rsidRPr="00577BF1">
        <w:rPr>
          <w:b/>
          <w:i/>
          <w:sz w:val="28"/>
          <w:szCs w:val="28"/>
        </w:rPr>
        <w:t>Peter</w:t>
      </w:r>
      <w:r w:rsidRPr="006A2D29">
        <w:rPr>
          <w:sz w:val="28"/>
          <w:szCs w:val="28"/>
          <w:lang w:val="uk-UA"/>
        </w:rPr>
        <w:t xml:space="preserve"> також закладено </w:t>
      </w:r>
      <w:r>
        <w:rPr>
          <w:sz w:val="28"/>
          <w:szCs w:val="28"/>
          <w:lang w:val="uk-UA"/>
        </w:rPr>
        <w:t xml:space="preserve">мультикультурний </w:t>
      </w:r>
      <w:r w:rsidRPr="006A2D29">
        <w:rPr>
          <w:sz w:val="28"/>
          <w:szCs w:val="28"/>
          <w:lang w:val="uk-UA"/>
        </w:rPr>
        <w:t xml:space="preserve">релігійний </w:t>
      </w:r>
      <w:r>
        <w:rPr>
          <w:sz w:val="28"/>
          <w:szCs w:val="28"/>
          <w:lang w:val="uk-UA"/>
        </w:rPr>
        <w:t>змі</w:t>
      </w:r>
      <w:r w:rsidRPr="006A2D29">
        <w:rPr>
          <w:sz w:val="28"/>
          <w:szCs w:val="28"/>
          <w:lang w:val="uk-UA"/>
        </w:rPr>
        <w:t>ст і прецедентний культурний характер</w:t>
      </w:r>
      <w:r>
        <w:rPr>
          <w:sz w:val="28"/>
          <w:szCs w:val="28"/>
          <w:lang w:val="uk-UA"/>
        </w:rPr>
        <w:t xml:space="preserve"> </w:t>
      </w:r>
      <w:r w:rsidRPr="006A2D29">
        <w:rPr>
          <w:sz w:val="28"/>
          <w:szCs w:val="28"/>
          <w:lang w:val="uk-UA"/>
        </w:rPr>
        <w:t xml:space="preserve">: </w:t>
      </w:r>
      <w:r>
        <w:rPr>
          <w:sz w:val="28"/>
          <w:szCs w:val="28"/>
          <w:lang w:val="uk-UA"/>
        </w:rPr>
        <w:t>можна провести чітку</w:t>
      </w:r>
      <w:r w:rsidRPr="006A2D29">
        <w:rPr>
          <w:sz w:val="28"/>
          <w:szCs w:val="28"/>
          <w:lang w:val="uk-UA"/>
        </w:rPr>
        <w:t xml:space="preserve"> паралель між цим персонажем та біблійною постаттю </w:t>
      </w:r>
      <w:r>
        <w:rPr>
          <w:sz w:val="28"/>
          <w:szCs w:val="28"/>
        </w:rPr>
        <w:t>Святого Петра. Аргументів на користь  цьому є чимало, щоправда нас цікавить власне поетонімне підґрунтя. Вибір поетонімного прототипу пояснюється змалюванням образу правителя Нарнії з образу святого апостола, що зумовило уподібнення і його прецедентному імені. П</w:t>
      </w:r>
      <w:r w:rsidRPr="00037144">
        <w:rPr>
          <w:sz w:val="28"/>
          <w:szCs w:val="28"/>
        </w:rPr>
        <w:t xml:space="preserve">ідтвердження цьому знаходимо в описі вчинків Пітера, що в багатьох випадках, хоч і частково видозмінені, але відповідають діянням Святого. </w:t>
      </w:r>
      <w:r>
        <w:rPr>
          <w:sz w:val="28"/>
          <w:szCs w:val="28"/>
        </w:rPr>
        <w:t>Для прикладу, в Євангеліє від Матвія Ісус дарує Петру ключі від Небесного</w:t>
      </w:r>
      <w:r w:rsidRPr="00D02EFC">
        <w:rPr>
          <w:sz w:val="28"/>
          <w:szCs w:val="28"/>
        </w:rPr>
        <w:t xml:space="preserve"> Царства</w:t>
      </w:r>
      <w:r>
        <w:rPr>
          <w:sz w:val="28"/>
          <w:szCs w:val="28"/>
        </w:rPr>
        <w:t xml:space="preserve"> [4, с. 248]</w:t>
      </w:r>
      <w:r w:rsidRPr="00D02EFC">
        <w:rPr>
          <w:sz w:val="28"/>
          <w:szCs w:val="28"/>
        </w:rPr>
        <w:t>, а Льюїсовий персонаж зачиняє двері в зруйновану Нарнію як єдиний</w:t>
      </w:r>
      <w:r>
        <w:rPr>
          <w:sz w:val="28"/>
          <w:szCs w:val="28"/>
        </w:rPr>
        <w:t>, хто</w:t>
      </w:r>
      <w:r w:rsidRPr="00D02EFC">
        <w:rPr>
          <w:sz w:val="28"/>
          <w:szCs w:val="28"/>
        </w:rPr>
        <w:t xml:space="preserve"> у цьому світі</w:t>
      </w:r>
      <w:r>
        <w:rPr>
          <w:sz w:val="28"/>
          <w:szCs w:val="28"/>
        </w:rPr>
        <w:t xml:space="preserve"> має право</w:t>
      </w:r>
      <w:r w:rsidRPr="00D02EFC">
        <w:rPr>
          <w:sz w:val="28"/>
          <w:szCs w:val="28"/>
        </w:rPr>
        <w:t xml:space="preserve"> це зробити: “</w:t>
      </w:r>
      <w:r w:rsidRPr="003F259D">
        <w:rPr>
          <w:i/>
          <w:sz w:val="28"/>
          <w:szCs w:val="28"/>
        </w:rPr>
        <w:t xml:space="preserve">Peter, shivering with cold, leaned out into the darkness and pulled the Door to. </w:t>
      </w:r>
      <w:r w:rsidRPr="006A2D29">
        <w:rPr>
          <w:i/>
          <w:sz w:val="28"/>
          <w:szCs w:val="28"/>
          <w:lang w:val="en-US"/>
        </w:rPr>
        <w:t xml:space="preserve">It scraped over ice as he pulled it. Then, rather clumsily (for even in that moment his hands had gone numb and blue) he took out a golden key and locked it” </w:t>
      </w:r>
      <w:r w:rsidRPr="006A2D29">
        <w:rPr>
          <w:sz w:val="28"/>
          <w:szCs w:val="28"/>
          <w:lang w:val="en-US"/>
        </w:rPr>
        <w:t xml:space="preserve">[9, c. 753]. </w:t>
      </w:r>
      <w:r>
        <w:rPr>
          <w:sz w:val="28"/>
          <w:szCs w:val="28"/>
        </w:rPr>
        <w:t>Святий</w:t>
      </w:r>
      <w:r w:rsidRPr="006A2D29">
        <w:rPr>
          <w:sz w:val="28"/>
          <w:szCs w:val="28"/>
          <w:lang w:val="en-US"/>
        </w:rPr>
        <w:t xml:space="preserve"> </w:t>
      </w:r>
      <w:r>
        <w:rPr>
          <w:sz w:val="28"/>
          <w:szCs w:val="28"/>
        </w:rPr>
        <w:t>Петро</w:t>
      </w:r>
      <w:r w:rsidRPr="006A2D29">
        <w:rPr>
          <w:sz w:val="28"/>
          <w:szCs w:val="28"/>
          <w:lang w:val="en-US"/>
        </w:rPr>
        <w:t xml:space="preserve"> </w:t>
      </w:r>
      <w:r>
        <w:rPr>
          <w:sz w:val="28"/>
          <w:szCs w:val="28"/>
        </w:rPr>
        <w:t>отримує</w:t>
      </w:r>
      <w:r w:rsidRPr="006A2D29">
        <w:rPr>
          <w:sz w:val="28"/>
          <w:szCs w:val="28"/>
          <w:lang w:val="en-US"/>
        </w:rPr>
        <w:t xml:space="preserve"> </w:t>
      </w:r>
      <w:r>
        <w:rPr>
          <w:sz w:val="28"/>
          <w:szCs w:val="28"/>
        </w:rPr>
        <w:t>своє</w:t>
      </w:r>
      <w:r w:rsidRPr="006A2D29">
        <w:rPr>
          <w:sz w:val="28"/>
          <w:szCs w:val="28"/>
          <w:lang w:val="en-US"/>
        </w:rPr>
        <w:t xml:space="preserve"> </w:t>
      </w:r>
      <w:r>
        <w:rPr>
          <w:sz w:val="28"/>
          <w:szCs w:val="28"/>
        </w:rPr>
        <w:t>ім</w:t>
      </w:r>
      <w:r w:rsidRPr="006A2D29">
        <w:rPr>
          <w:sz w:val="28"/>
          <w:szCs w:val="28"/>
          <w:lang w:val="en-US"/>
        </w:rPr>
        <w:t>’</w:t>
      </w:r>
      <w:r>
        <w:rPr>
          <w:sz w:val="28"/>
          <w:szCs w:val="28"/>
        </w:rPr>
        <w:t>я</w:t>
      </w:r>
      <w:r w:rsidRPr="006A2D29">
        <w:rPr>
          <w:sz w:val="28"/>
          <w:szCs w:val="28"/>
          <w:lang w:val="en-US"/>
        </w:rPr>
        <w:t xml:space="preserve"> </w:t>
      </w:r>
      <w:r>
        <w:rPr>
          <w:sz w:val="28"/>
          <w:szCs w:val="28"/>
        </w:rPr>
        <w:t>від</w:t>
      </w:r>
      <w:r w:rsidRPr="006A2D29">
        <w:rPr>
          <w:sz w:val="28"/>
          <w:szCs w:val="28"/>
          <w:lang w:val="en-US"/>
        </w:rPr>
        <w:t xml:space="preserve"> </w:t>
      </w:r>
      <w:r>
        <w:rPr>
          <w:sz w:val="28"/>
          <w:szCs w:val="28"/>
        </w:rPr>
        <w:t>Ісуса</w:t>
      </w:r>
      <w:r w:rsidRPr="006A2D29">
        <w:rPr>
          <w:sz w:val="28"/>
          <w:szCs w:val="28"/>
          <w:lang w:val="en-US"/>
        </w:rPr>
        <w:t xml:space="preserve"> </w:t>
      </w:r>
      <w:r>
        <w:rPr>
          <w:sz w:val="28"/>
          <w:szCs w:val="28"/>
        </w:rPr>
        <w:t>Христа</w:t>
      </w:r>
      <w:r w:rsidRPr="006A2D29">
        <w:rPr>
          <w:sz w:val="28"/>
          <w:szCs w:val="28"/>
          <w:lang w:val="en-US"/>
        </w:rPr>
        <w:t>,</w:t>
      </w:r>
      <w:r>
        <w:rPr>
          <w:sz w:val="28"/>
          <w:szCs w:val="28"/>
          <w:lang w:val="uk-UA"/>
        </w:rPr>
        <w:t xml:space="preserve"> і автор використовує цей факт як ще одну культурно-марковану поетонімну алюзію, коли все</w:t>
      </w:r>
      <w:r>
        <w:rPr>
          <w:sz w:val="28"/>
          <w:szCs w:val="28"/>
        </w:rPr>
        <w:t>сильний</w:t>
      </w:r>
      <w:r w:rsidRPr="006A2D29">
        <w:rPr>
          <w:sz w:val="28"/>
          <w:szCs w:val="28"/>
          <w:lang w:val="en-US"/>
        </w:rPr>
        <w:t xml:space="preserve"> </w:t>
      </w:r>
      <w:r>
        <w:rPr>
          <w:sz w:val="28"/>
          <w:szCs w:val="28"/>
        </w:rPr>
        <w:t>Аслан</w:t>
      </w:r>
      <w:r w:rsidRPr="006A2D29">
        <w:rPr>
          <w:sz w:val="28"/>
          <w:szCs w:val="28"/>
          <w:lang w:val="en-US"/>
        </w:rPr>
        <w:t xml:space="preserve"> </w:t>
      </w:r>
      <w:r>
        <w:rPr>
          <w:sz w:val="28"/>
          <w:szCs w:val="28"/>
        </w:rPr>
        <w:t>нарікає</w:t>
      </w:r>
      <w:r w:rsidRPr="006A2D29">
        <w:rPr>
          <w:sz w:val="28"/>
          <w:szCs w:val="28"/>
          <w:lang w:val="en-US"/>
        </w:rPr>
        <w:t xml:space="preserve"> </w:t>
      </w:r>
      <w:r>
        <w:rPr>
          <w:sz w:val="28"/>
          <w:szCs w:val="28"/>
        </w:rPr>
        <w:t>нарнійського</w:t>
      </w:r>
      <w:r w:rsidRPr="006A2D29">
        <w:rPr>
          <w:sz w:val="28"/>
          <w:szCs w:val="28"/>
          <w:lang w:val="en-US"/>
        </w:rPr>
        <w:t xml:space="preserve"> </w:t>
      </w:r>
      <w:r>
        <w:rPr>
          <w:sz w:val="28"/>
          <w:szCs w:val="28"/>
        </w:rPr>
        <w:t>Пітера</w:t>
      </w:r>
      <w:r w:rsidRPr="006A2D29">
        <w:rPr>
          <w:sz w:val="28"/>
          <w:szCs w:val="28"/>
          <w:lang w:val="en-US"/>
        </w:rPr>
        <w:t xml:space="preserve"> </w:t>
      </w:r>
      <w:r>
        <w:rPr>
          <w:sz w:val="28"/>
          <w:szCs w:val="28"/>
        </w:rPr>
        <w:t>іменем</w:t>
      </w:r>
      <w:r w:rsidRPr="006A2D29">
        <w:rPr>
          <w:sz w:val="28"/>
          <w:szCs w:val="28"/>
          <w:lang w:val="en-US"/>
        </w:rPr>
        <w:t xml:space="preserve"> </w:t>
      </w:r>
      <w:r w:rsidRPr="006A2D29">
        <w:rPr>
          <w:b/>
          <w:i/>
          <w:sz w:val="28"/>
          <w:szCs w:val="28"/>
          <w:lang w:val="en-US"/>
        </w:rPr>
        <w:t>Sir Peter Wolf’s-Bane</w:t>
      </w:r>
      <w:r w:rsidRPr="006A2D29">
        <w:rPr>
          <w:sz w:val="28"/>
          <w:szCs w:val="28"/>
          <w:lang w:val="en-US"/>
        </w:rPr>
        <w:t xml:space="preserve">. </w:t>
      </w:r>
      <w:r w:rsidRPr="00037144">
        <w:rPr>
          <w:sz w:val="28"/>
          <w:szCs w:val="28"/>
        </w:rPr>
        <w:t xml:space="preserve">На перший погляд, нехарактерна для письменника комбінація непоєднуваних пропріальних одиниць зливається в єдине </w:t>
      </w:r>
      <w:r>
        <w:rPr>
          <w:sz w:val="28"/>
          <w:szCs w:val="28"/>
        </w:rPr>
        <w:t xml:space="preserve">культурно марковане </w:t>
      </w:r>
      <w:r w:rsidRPr="00037144">
        <w:rPr>
          <w:sz w:val="28"/>
          <w:szCs w:val="28"/>
        </w:rPr>
        <w:t xml:space="preserve">онімне ціле під впливом контексту. В основу новоствореної назви закладені події, в результаті яких Пітер долає вовка </w:t>
      </w:r>
      <w:r>
        <w:rPr>
          <w:sz w:val="28"/>
          <w:szCs w:val="28"/>
        </w:rPr>
        <w:t>Maugrim</w:t>
      </w:r>
      <w:r>
        <w:rPr>
          <w:sz w:val="28"/>
          <w:szCs w:val="28"/>
          <w:lang w:val="uk-UA"/>
        </w:rPr>
        <w:t xml:space="preserve"> та</w:t>
      </w:r>
      <w:r w:rsidRPr="00037144">
        <w:rPr>
          <w:sz w:val="28"/>
          <w:szCs w:val="28"/>
        </w:rPr>
        <w:t xml:space="preserve">  змінює хід історії уявного світу. Важливість описаного настільки очевидна, що, аби читач якось не прогледів її, автор вирішує наділити персонажа іменем, що нестиме відбиток смертельного двобою, перемога в якому принесла свободу Нарнії. Шляхом складання двох англійських основ – </w:t>
      </w:r>
      <w:r w:rsidRPr="00D02EFC">
        <w:rPr>
          <w:sz w:val="28"/>
          <w:szCs w:val="28"/>
        </w:rPr>
        <w:t>“</w:t>
      </w:r>
      <w:r w:rsidRPr="00870418">
        <w:rPr>
          <w:i/>
          <w:sz w:val="28"/>
          <w:szCs w:val="28"/>
        </w:rPr>
        <w:t>wolf</w:t>
      </w:r>
      <w:r w:rsidRPr="00D02EFC">
        <w:rPr>
          <w:sz w:val="28"/>
          <w:szCs w:val="28"/>
        </w:rPr>
        <w:t xml:space="preserve">” </w:t>
      </w:r>
      <w:r>
        <w:rPr>
          <w:sz w:val="28"/>
          <w:szCs w:val="28"/>
        </w:rPr>
        <w:t xml:space="preserve">та </w:t>
      </w:r>
      <w:r w:rsidRPr="00D02EFC">
        <w:rPr>
          <w:sz w:val="28"/>
          <w:szCs w:val="28"/>
        </w:rPr>
        <w:t>“</w:t>
      </w:r>
      <w:r w:rsidRPr="00870418">
        <w:rPr>
          <w:i/>
          <w:sz w:val="28"/>
          <w:szCs w:val="28"/>
        </w:rPr>
        <w:t>bane</w:t>
      </w:r>
      <w:r w:rsidRPr="00D02EFC">
        <w:rPr>
          <w:sz w:val="28"/>
          <w:szCs w:val="28"/>
        </w:rPr>
        <w:t>”</w:t>
      </w:r>
      <w:r w:rsidRPr="00037144">
        <w:rPr>
          <w:sz w:val="28"/>
          <w:szCs w:val="28"/>
        </w:rPr>
        <w:t>, виливається це в іменування того, хто став, буквально</w:t>
      </w:r>
      <w:r>
        <w:rPr>
          <w:sz w:val="28"/>
          <w:szCs w:val="28"/>
        </w:rPr>
        <w:t>,</w:t>
      </w:r>
      <w:r w:rsidRPr="00037144">
        <w:rPr>
          <w:sz w:val="28"/>
          <w:szCs w:val="28"/>
        </w:rPr>
        <w:t xml:space="preserve"> прокляттям для вовка</w:t>
      </w:r>
      <w:r>
        <w:rPr>
          <w:sz w:val="28"/>
          <w:szCs w:val="28"/>
        </w:rPr>
        <w:t>.</w:t>
      </w:r>
      <w:r w:rsidRPr="00D02EFC">
        <w:rPr>
          <w:sz w:val="28"/>
          <w:szCs w:val="28"/>
        </w:rPr>
        <w:t xml:space="preserve"> </w:t>
      </w:r>
      <w:r>
        <w:rPr>
          <w:sz w:val="28"/>
          <w:szCs w:val="28"/>
        </w:rPr>
        <w:t>Динамічність</w:t>
      </w:r>
      <w:r w:rsidRPr="006A2D29">
        <w:rPr>
          <w:sz w:val="28"/>
          <w:szCs w:val="28"/>
          <w:lang w:val="en-US"/>
        </w:rPr>
        <w:t xml:space="preserve"> </w:t>
      </w:r>
      <w:r>
        <w:rPr>
          <w:sz w:val="28"/>
          <w:szCs w:val="28"/>
        </w:rPr>
        <w:t>характеру</w:t>
      </w:r>
      <w:r w:rsidRPr="006A2D29">
        <w:rPr>
          <w:sz w:val="28"/>
          <w:szCs w:val="28"/>
          <w:lang w:val="en-US"/>
        </w:rPr>
        <w:t xml:space="preserve"> </w:t>
      </w:r>
      <w:r>
        <w:rPr>
          <w:sz w:val="28"/>
          <w:szCs w:val="28"/>
        </w:rPr>
        <w:t>передається</w:t>
      </w:r>
      <w:r w:rsidRPr="006A2D29">
        <w:rPr>
          <w:sz w:val="28"/>
          <w:szCs w:val="28"/>
          <w:lang w:val="en-US"/>
        </w:rPr>
        <w:t xml:space="preserve"> </w:t>
      </w:r>
      <w:r>
        <w:rPr>
          <w:sz w:val="28"/>
          <w:szCs w:val="28"/>
        </w:rPr>
        <w:t>і</w:t>
      </w:r>
      <w:r w:rsidRPr="006A2D29">
        <w:rPr>
          <w:sz w:val="28"/>
          <w:szCs w:val="28"/>
          <w:lang w:val="en-US"/>
        </w:rPr>
        <w:t xml:space="preserve"> </w:t>
      </w:r>
      <w:r>
        <w:rPr>
          <w:sz w:val="28"/>
          <w:szCs w:val="28"/>
        </w:rPr>
        <w:t>в</w:t>
      </w:r>
      <w:r w:rsidRPr="006A2D29">
        <w:rPr>
          <w:sz w:val="28"/>
          <w:szCs w:val="28"/>
          <w:lang w:val="en-US"/>
        </w:rPr>
        <w:t xml:space="preserve"> </w:t>
      </w:r>
      <w:r>
        <w:rPr>
          <w:sz w:val="28"/>
          <w:szCs w:val="28"/>
          <w:lang w:val="uk-UA"/>
        </w:rPr>
        <w:t xml:space="preserve">його </w:t>
      </w:r>
      <w:r>
        <w:rPr>
          <w:sz w:val="28"/>
          <w:szCs w:val="28"/>
        </w:rPr>
        <w:t>динамічності</w:t>
      </w:r>
      <w:r w:rsidRPr="006A2D29">
        <w:rPr>
          <w:sz w:val="28"/>
          <w:szCs w:val="28"/>
          <w:lang w:val="en-US"/>
        </w:rPr>
        <w:t xml:space="preserve"> </w:t>
      </w:r>
      <w:r>
        <w:rPr>
          <w:sz w:val="28"/>
          <w:szCs w:val="28"/>
        </w:rPr>
        <w:t>іменувань</w:t>
      </w:r>
      <w:r w:rsidRPr="006A2D29">
        <w:rPr>
          <w:sz w:val="28"/>
          <w:szCs w:val="28"/>
          <w:lang w:val="en-US"/>
        </w:rPr>
        <w:t xml:space="preserve">. </w:t>
      </w:r>
      <w:r>
        <w:rPr>
          <w:sz w:val="28"/>
          <w:szCs w:val="28"/>
        </w:rPr>
        <w:lastRenderedPageBreak/>
        <w:t>Любов</w:t>
      </w:r>
      <w:r w:rsidRPr="006A2D29">
        <w:rPr>
          <w:sz w:val="28"/>
          <w:szCs w:val="28"/>
          <w:lang w:val="en-US"/>
        </w:rPr>
        <w:t xml:space="preserve">, </w:t>
      </w:r>
      <w:r>
        <w:rPr>
          <w:sz w:val="28"/>
          <w:szCs w:val="28"/>
        </w:rPr>
        <w:t>визнання</w:t>
      </w:r>
      <w:r w:rsidRPr="00D02EFC">
        <w:rPr>
          <w:sz w:val="28"/>
          <w:szCs w:val="28"/>
          <w:lang w:val="en-GB"/>
        </w:rPr>
        <w:t xml:space="preserve"> </w:t>
      </w:r>
      <w:r>
        <w:rPr>
          <w:sz w:val="28"/>
          <w:szCs w:val="28"/>
        </w:rPr>
        <w:t>та</w:t>
      </w:r>
      <w:r w:rsidRPr="00D02EFC">
        <w:rPr>
          <w:sz w:val="28"/>
          <w:szCs w:val="28"/>
          <w:lang w:val="en-GB"/>
        </w:rPr>
        <w:t xml:space="preserve"> </w:t>
      </w:r>
      <w:r>
        <w:rPr>
          <w:sz w:val="28"/>
          <w:szCs w:val="28"/>
        </w:rPr>
        <w:t>возвеличення</w:t>
      </w:r>
      <w:r w:rsidRPr="006A2D29">
        <w:rPr>
          <w:sz w:val="28"/>
          <w:szCs w:val="28"/>
          <w:lang w:val="en-US"/>
        </w:rPr>
        <w:t xml:space="preserve"> </w:t>
      </w:r>
      <w:r>
        <w:rPr>
          <w:sz w:val="28"/>
          <w:szCs w:val="28"/>
        </w:rPr>
        <w:t>нарнійського</w:t>
      </w:r>
      <w:r w:rsidRPr="006A2D29">
        <w:rPr>
          <w:sz w:val="28"/>
          <w:szCs w:val="28"/>
          <w:lang w:val="en-US"/>
        </w:rPr>
        <w:t xml:space="preserve"> </w:t>
      </w:r>
      <w:r>
        <w:rPr>
          <w:sz w:val="28"/>
          <w:szCs w:val="28"/>
        </w:rPr>
        <w:t>народу</w:t>
      </w:r>
      <w:r w:rsidRPr="006A2D29">
        <w:rPr>
          <w:sz w:val="28"/>
          <w:szCs w:val="28"/>
          <w:lang w:val="en-US"/>
        </w:rPr>
        <w:t xml:space="preserve"> </w:t>
      </w:r>
      <w:r>
        <w:rPr>
          <w:sz w:val="28"/>
          <w:szCs w:val="28"/>
        </w:rPr>
        <w:t>передано</w:t>
      </w:r>
      <w:r w:rsidRPr="006A2D29">
        <w:rPr>
          <w:sz w:val="28"/>
          <w:szCs w:val="28"/>
          <w:lang w:val="en-US"/>
        </w:rPr>
        <w:t xml:space="preserve"> </w:t>
      </w:r>
      <w:r>
        <w:rPr>
          <w:sz w:val="28"/>
          <w:szCs w:val="28"/>
        </w:rPr>
        <w:t>в</w:t>
      </w:r>
      <w:r w:rsidRPr="006A2D29">
        <w:rPr>
          <w:sz w:val="28"/>
          <w:szCs w:val="28"/>
          <w:lang w:val="en-US"/>
        </w:rPr>
        <w:t xml:space="preserve"> </w:t>
      </w:r>
      <w:r>
        <w:rPr>
          <w:sz w:val="28"/>
          <w:szCs w:val="28"/>
        </w:rPr>
        <w:t>титулованих</w:t>
      </w:r>
      <w:r w:rsidRPr="006A2D29">
        <w:rPr>
          <w:sz w:val="28"/>
          <w:szCs w:val="28"/>
          <w:lang w:val="en-US"/>
        </w:rPr>
        <w:t xml:space="preserve"> </w:t>
      </w:r>
      <w:r>
        <w:rPr>
          <w:sz w:val="28"/>
          <w:szCs w:val="28"/>
        </w:rPr>
        <w:t>комплексних</w:t>
      </w:r>
      <w:r w:rsidRPr="00037144">
        <w:rPr>
          <w:sz w:val="28"/>
          <w:szCs w:val="28"/>
          <w:lang w:val="en-US"/>
        </w:rPr>
        <w:t xml:space="preserve"> </w:t>
      </w:r>
      <w:r>
        <w:rPr>
          <w:sz w:val="28"/>
          <w:szCs w:val="28"/>
        </w:rPr>
        <w:t>іменуваннях</w:t>
      </w:r>
      <w:r w:rsidRPr="006A2D29">
        <w:rPr>
          <w:sz w:val="28"/>
          <w:szCs w:val="28"/>
          <w:lang w:val="en-US"/>
        </w:rPr>
        <w:t xml:space="preserve"> </w:t>
      </w:r>
      <w:r>
        <w:rPr>
          <w:sz w:val="28"/>
          <w:szCs w:val="28"/>
          <w:lang w:val="uk-UA"/>
        </w:rPr>
        <w:t xml:space="preserve">із середньовічним </w:t>
      </w:r>
      <w:r w:rsidRPr="006A2D29">
        <w:rPr>
          <w:sz w:val="28"/>
          <w:szCs w:val="28"/>
          <w:lang w:val="en-US"/>
        </w:rPr>
        <w:t>“</w:t>
      </w:r>
      <w:r>
        <w:rPr>
          <w:sz w:val="28"/>
          <w:szCs w:val="28"/>
          <w:lang w:val="uk-UA"/>
        </w:rPr>
        <w:t>забарвленням</w:t>
      </w:r>
      <w:r w:rsidRPr="006A2D29">
        <w:rPr>
          <w:sz w:val="28"/>
          <w:szCs w:val="28"/>
          <w:lang w:val="en-US"/>
        </w:rPr>
        <w:t>”</w:t>
      </w:r>
      <w:r>
        <w:rPr>
          <w:sz w:val="28"/>
          <w:szCs w:val="28"/>
          <w:lang w:val="uk-UA"/>
        </w:rPr>
        <w:t xml:space="preserve"> </w:t>
      </w:r>
      <w:r w:rsidRPr="006A2D29">
        <w:rPr>
          <w:b/>
          <w:i/>
          <w:sz w:val="28"/>
          <w:szCs w:val="28"/>
          <w:lang w:val="en-US"/>
        </w:rPr>
        <w:t>High King</w:t>
      </w:r>
      <w:r w:rsidRPr="006A2D29">
        <w:rPr>
          <w:sz w:val="28"/>
          <w:szCs w:val="28"/>
          <w:lang w:val="en-US"/>
        </w:rPr>
        <w:t xml:space="preserve">, </w:t>
      </w:r>
      <w:r w:rsidRPr="006A2D29">
        <w:rPr>
          <w:b/>
          <w:i/>
          <w:sz w:val="28"/>
          <w:szCs w:val="28"/>
          <w:lang w:val="en-US"/>
        </w:rPr>
        <w:t xml:space="preserve">Peter the Magnificent </w:t>
      </w:r>
      <w:r w:rsidRPr="006A2D29">
        <w:rPr>
          <w:sz w:val="28"/>
          <w:szCs w:val="28"/>
          <w:lang w:val="en-US"/>
        </w:rPr>
        <w:t>: “</w:t>
      </w:r>
      <w:r w:rsidRPr="006A2D29">
        <w:rPr>
          <w:i/>
          <w:sz w:val="28"/>
          <w:szCs w:val="28"/>
          <w:lang w:val="en-US"/>
        </w:rPr>
        <w:t>And</w:t>
      </w:r>
      <w:r w:rsidRPr="006A2D29">
        <w:rPr>
          <w:sz w:val="28"/>
          <w:szCs w:val="28"/>
          <w:lang w:val="en-US"/>
        </w:rPr>
        <w:t xml:space="preserve"> </w:t>
      </w:r>
      <w:r w:rsidRPr="006A2D29">
        <w:rPr>
          <w:i/>
          <w:sz w:val="28"/>
          <w:szCs w:val="28"/>
          <w:lang w:val="en-US"/>
        </w:rPr>
        <w:t>Peter became a tall and deep-chested man and a great warrior, and he was called King Peter the Magnificent</w:t>
      </w:r>
      <w:r w:rsidRPr="006A2D29">
        <w:rPr>
          <w:sz w:val="28"/>
          <w:szCs w:val="28"/>
          <w:lang w:val="en-US"/>
        </w:rPr>
        <w:t>” [10, c. 194], “</w:t>
      </w:r>
      <w:r w:rsidRPr="006A2D29">
        <w:rPr>
          <w:i/>
          <w:sz w:val="28"/>
          <w:szCs w:val="28"/>
          <w:lang w:val="en-US"/>
        </w:rPr>
        <w:t>There was a new tone in his voice, and the others all felt that he was really Peter the High King again</w:t>
      </w:r>
      <w:r w:rsidRPr="006A2D29">
        <w:rPr>
          <w:lang w:val="en-US"/>
        </w:rPr>
        <w:t xml:space="preserve">” </w:t>
      </w:r>
      <w:r w:rsidRPr="006A2D29">
        <w:rPr>
          <w:sz w:val="28"/>
          <w:szCs w:val="28"/>
          <w:lang w:val="en-US"/>
        </w:rPr>
        <w:t xml:space="preserve">[7, c. 328]. </w:t>
      </w:r>
      <w:r>
        <w:rPr>
          <w:sz w:val="28"/>
          <w:szCs w:val="28"/>
        </w:rPr>
        <w:t>Ці</w:t>
      </w:r>
      <w:r w:rsidRPr="00037144">
        <w:rPr>
          <w:sz w:val="28"/>
          <w:szCs w:val="28"/>
          <w:lang w:val="en-US"/>
        </w:rPr>
        <w:t xml:space="preserve"> </w:t>
      </w:r>
      <w:r>
        <w:rPr>
          <w:sz w:val="28"/>
          <w:szCs w:val="28"/>
        </w:rPr>
        <w:t>власні</w:t>
      </w:r>
      <w:r w:rsidRPr="00037144">
        <w:rPr>
          <w:sz w:val="28"/>
          <w:szCs w:val="28"/>
          <w:lang w:val="en-US"/>
        </w:rPr>
        <w:t xml:space="preserve"> </w:t>
      </w:r>
      <w:r>
        <w:rPr>
          <w:sz w:val="28"/>
          <w:szCs w:val="28"/>
        </w:rPr>
        <w:t>назви</w:t>
      </w:r>
      <w:r w:rsidRPr="00037144">
        <w:rPr>
          <w:sz w:val="28"/>
          <w:szCs w:val="28"/>
          <w:lang w:val="en-US"/>
        </w:rPr>
        <w:t xml:space="preserve"> </w:t>
      </w:r>
      <w:r>
        <w:rPr>
          <w:sz w:val="28"/>
          <w:szCs w:val="28"/>
        </w:rPr>
        <w:t>стають</w:t>
      </w:r>
      <w:r w:rsidRPr="00037144">
        <w:rPr>
          <w:sz w:val="28"/>
          <w:szCs w:val="28"/>
          <w:lang w:val="en-US"/>
        </w:rPr>
        <w:t xml:space="preserve"> </w:t>
      </w:r>
      <w:r>
        <w:rPr>
          <w:sz w:val="28"/>
          <w:szCs w:val="28"/>
        </w:rPr>
        <w:t>виразниками</w:t>
      </w:r>
      <w:r w:rsidRPr="00037144">
        <w:rPr>
          <w:sz w:val="28"/>
          <w:szCs w:val="28"/>
          <w:lang w:val="en-US"/>
        </w:rPr>
        <w:t xml:space="preserve"> </w:t>
      </w:r>
      <w:r>
        <w:rPr>
          <w:sz w:val="28"/>
          <w:szCs w:val="28"/>
        </w:rPr>
        <w:t>багатої</w:t>
      </w:r>
      <w:r w:rsidRPr="00037144">
        <w:rPr>
          <w:sz w:val="28"/>
          <w:szCs w:val="28"/>
          <w:lang w:val="en-US"/>
        </w:rPr>
        <w:t xml:space="preserve"> </w:t>
      </w:r>
      <w:r>
        <w:rPr>
          <w:sz w:val="28"/>
          <w:szCs w:val="28"/>
        </w:rPr>
        <w:t>культурної</w:t>
      </w:r>
      <w:r w:rsidRPr="00037144">
        <w:rPr>
          <w:sz w:val="28"/>
          <w:szCs w:val="28"/>
          <w:lang w:val="en-US"/>
        </w:rPr>
        <w:t xml:space="preserve"> </w:t>
      </w:r>
      <w:r>
        <w:rPr>
          <w:sz w:val="28"/>
          <w:szCs w:val="28"/>
        </w:rPr>
        <w:t>інформації</w:t>
      </w:r>
      <w:r w:rsidRPr="00037144">
        <w:rPr>
          <w:sz w:val="28"/>
          <w:szCs w:val="28"/>
          <w:lang w:val="en-US"/>
        </w:rPr>
        <w:t xml:space="preserve"> </w:t>
      </w:r>
      <w:r>
        <w:rPr>
          <w:sz w:val="28"/>
          <w:szCs w:val="28"/>
        </w:rPr>
        <w:t>про</w:t>
      </w:r>
      <w:r w:rsidRPr="006A2D29">
        <w:rPr>
          <w:sz w:val="28"/>
          <w:szCs w:val="28"/>
          <w:lang w:val="en-US"/>
        </w:rPr>
        <w:t xml:space="preserve"> </w:t>
      </w:r>
      <w:r w:rsidRPr="003521AF">
        <w:rPr>
          <w:sz w:val="28"/>
          <w:szCs w:val="28"/>
        </w:rPr>
        <w:t>ключов</w:t>
      </w:r>
      <w:r>
        <w:rPr>
          <w:sz w:val="28"/>
          <w:szCs w:val="28"/>
        </w:rPr>
        <w:t>е</w:t>
      </w:r>
      <w:r w:rsidRPr="006A2D29">
        <w:rPr>
          <w:sz w:val="28"/>
          <w:szCs w:val="28"/>
          <w:lang w:val="en-US"/>
        </w:rPr>
        <w:t xml:space="preserve"> </w:t>
      </w:r>
      <w:r>
        <w:rPr>
          <w:sz w:val="28"/>
          <w:szCs w:val="28"/>
        </w:rPr>
        <w:t>місце</w:t>
      </w:r>
      <w:r w:rsidRPr="006A2D29">
        <w:rPr>
          <w:sz w:val="28"/>
          <w:szCs w:val="28"/>
          <w:lang w:val="en-US"/>
        </w:rPr>
        <w:t xml:space="preserve"> </w:t>
      </w:r>
      <w:r>
        <w:rPr>
          <w:sz w:val="28"/>
          <w:szCs w:val="28"/>
        </w:rPr>
        <w:t>в</w:t>
      </w:r>
      <w:r w:rsidRPr="006A2D29">
        <w:rPr>
          <w:sz w:val="28"/>
          <w:szCs w:val="28"/>
          <w:lang w:val="en-US"/>
        </w:rPr>
        <w:t xml:space="preserve"> </w:t>
      </w:r>
      <w:r>
        <w:rPr>
          <w:sz w:val="28"/>
          <w:szCs w:val="28"/>
        </w:rPr>
        <w:t>соціальній</w:t>
      </w:r>
      <w:r w:rsidRPr="006A2D29">
        <w:rPr>
          <w:sz w:val="28"/>
          <w:szCs w:val="28"/>
          <w:lang w:val="en-US"/>
        </w:rPr>
        <w:t xml:space="preserve"> </w:t>
      </w:r>
      <w:r>
        <w:rPr>
          <w:sz w:val="28"/>
          <w:szCs w:val="28"/>
        </w:rPr>
        <w:t>ієрархії</w:t>
      </w:r>
      <w:r w:rsidRPr="006A2D29">
        <w:rPr>
          <w:sz w:val="28"/>
          <w:szCs w:val="28"/>
          <w:lang w:val="en-US"/>
        </w:rPr>
        <w:t xml:space="preserve">, </w:t>
      </w:r>
      <w:r w:rsidRPr="003521AF">
        <w:rPr>
          <w:sz w:val="28"/>
          <w:szCs w:val="28"/>
        </w:rPr>
        <w:t>зовнішні</w:t>
      </w:r>
      <w:r w:rsidRPr="006A2D29">
        <w:rPr>
          <w:sz w:val="28"/>
          <w:szCs w:val="28"/>
          <w:lang w:val="en-US"/>
        </w:rPr>
        <w:t xml:space="preserve"> </w:t>
      </w:r>
      <w:r w:rsidRPr="003521AF">
        <w:rPr>
          <w:sz w:val="28"/>
          <w:szCs w:val="28"/>
        </w:rPr>
        <w:t>характеристики</w:t>
      </w:r>
      <w:r w:rsidRPr="006A2D29">
        <w:rPr>
          <w:sz w:val="28"/>
          <w:szCs w:val="28"/>
          <w:lang w:val="en-US"/>
        </w:rPr>
        <w:t xml:space="preserve">, </w:t>
      </w:r>
      <w:r w:rsidRPr="003521AF">
        <w:rPr>
          <w:sz w:val="28"/>
          <w:szCs w:val="28"/>
        </w:rPr>
        <w:t>і</w:t>
      </w:r>
      <w:r w:rsidRPr="006A2D29">
        <w:rPr>
          <w:sz w:val="28"/>
          <w:szCs w:val="28"/>
          <w:lang w:val="en-US"/>
        </w:rPr>
        <w:t xml:space="preserve"> </w:t>
      </w:r>
      <w:r w:rsidRPr="003521AF">
        <w:rPr>
          <w:sz w:val="28"/>
          <w:szCs w:val="28"/>
        </w:rPr>
        <w:t>разом</w:t>
      </w:r>
      <w:r w:rsidRPr="006A2D29">
        <w:rPr>
          <w:sz w:val="28"/>
          <w:szCs w:val="28"/>
          <w:lang w:val="en-US"/>
        </w:rPr>
        <w:t xml:space="preserve"> </w:t>
      </w:r>
      <w:r w:rsidRPr="003521AF">
        <w:rPr>
          <w:sz w:val="28"/>
          <w:szCs w:val="28"/>
        </w:rPr>
        <w:t>з</w:t>
      </w:r>
      <w:r w:rsidRPr="006A2D29">
        <w:rPr>
          <w:sz w:val="28"/>
          <w:szCs w:val="28"/>
          <w:lang w:val="en-US"/>
        </w:rPr>
        <w:t xml:space="preserve"> </w:t>
      </w:r>
      <w:r w:rsidRPr="003521AF">
        <w:rPr>
          <w:sz w:val="28"/>
          <w:szCs w:val="28"/>
        </w:rPr>
        <w:t>ними</w:t>
      </w:r>
      <w:r w:rsidRPr="006A2D29">
        <w:rPr>
          <w:sz w:val="28"/>
          <w:szCs w:val="28"/>
          <w:lang w:val="en-US"/>
        </w:rPr>
        <w:t xml:space="preserve"> </w:t>
      </w:r>
      <w:r w:rsidRPr="003521AF">
        <w:rPr>
          <w:sz w:val="28"/>
          <w:szCs w:val="28"/>
        </w:rPr>
        <w:t>заслуги</w:t>
      </w:r>
      <w:r w:rsidRPr="006A2D29">
        <w:rPr>
          <w:sz w:val="28"/>
          <w:szCs w:val="28"/>
          <w:lang w:val="en-US"/>
        </w:rPr>
        <w:t xml:space="preserve"> </w:t>
      </w:r>
      <w:r w:rsidRPr="003521AF">
        <w:rPr>
          <w:sz w:val="28"/>
          <w:szCs w:val="28"/>
        </w:rPr>
        <w:t>й</w:t>
      </w:r>
      <w:r w:rsidRPr="006A2D29">
        <w:rPr>
          <w:sz w:val="28"/>
          <w:szCs w:val="28"/>
          <w:lang w:val="en-US"/>
        </w:rPr>
        <w:t xml:space="preserve"> </w:t>
      </w:r>
      <w:r w:rsidRPr="003521AF">
        <w:rPr>
          <w:sz w:val="28"/>
          <w:szCs w:val="28"/>
        </w:rPr>
        <w:t>почесті</w:t>
      </w:r>
      <w:r w:rsidRPr="006A2D29">
        <w:rPr>
          <w:sz w:val="28"/>
          <w:szCs w:val="28"/>
          <w:lang w:val="en-US"/>
        </w:rPr>
        <w:t xml:space="preserve"> </w:t>
      </w:r>
      <w:r w:rsidRPr="003521AF">
        <w:rPr>
          <w:sz w:val="28"/>
          <w:szCs w:val="28"/>
        </w:rPr>
        <w:t>пе</w:t>
      </w:r>
      <w:r>
        <w:rPr>
          <w:sz w:val="28"/>
          <w:szCs w:val="28"/>
        </w:rPr>
        <w:t>рсонажа</w:t>
      </w:r>
      <w:r w:rsidRPr="006A2D29">
        <w:rPr>
          <w:sz w:val="28"/>
          <w:szCs w:val="28"/>
          <w:lang w:val="en-US"/>
        </w:rPr>
        <w:t xml:space="preserve">, </w:t>
      </w:r>
      <w:r>
        <w:rPr>
          <w:sz w:val="28"/>
          <w:szCs w:val="28"/>
        </w:rPr>
        <w:t>що</w:t>
      </w:r>
      <w:r w:rsidRPr="006A2D29">
        <w:rPr>
          <w:sz w:val="28"/>
          <w:szCs w:val="28"/>
          <w:lang w:val="en-US"/>
        </w:rPr>
        <w:t xml:space="preserve"> </w:t>
      </w:r>
      <w:r>
        <w:rPr>
          <w:sz w:val="28"/>
          <w:szCs w:val="28"/>
        </w:rPr>
        <w:t>свідчить</w:t>
      </w:r>
      <w:r w:rsidRPr="006A2D29">
        <w:rPr>
          <w:sz w:val="28"/>
          <w:szCs w:val="28"/>
          <w:lang w:val="en-US"/>
        </w:rPr>
        <w:t xml:space="preserve"> </w:t>
      </w:r>
      <w:r>
        <w:rPr>
          <w:sz w:val="28"/>
          <w:szCs w:val="28"/>
        </w:rPr>
        <w:t>про</w:t>
      </w:r>
      <w:r w:rsidRPr="006A2D29">
        <w:rPr>
          <w:sz w:val="28"/>
          <w:szCs w:val="28"/>
          <w:lang w:val="en-US"/>
        </w:rPr>
        <w:t xml:space="preserve"> </w:t>
      </w:r>
      <w:r w:rsidRPr="00D02EFC">
        <w:rPr>
          <w:sz w:val="28"/>
          <w:szCs w:val="28"/>
        </w:rPr>
        <w:t>сумл</w:t>
      </w:r>
      <w:r>
        <w:rPr>
          <w:sz w:val="28"/>
          <w:szCs w:val="28"/>
        </w:rPr>
        <w:t>інні</w:t>
      </w:r>
      <w:r w:rsidRPr="00D02EFC">
        <w:rPr>
          <w:sz w:val="28"/>
          <w:szCs w:val="28"/>
        </w:rPr>
        <w:t>сть</w:t>
      </w:r>
      <w:r w:rsidRPr="006A2D29">
        <w:rPr>
          <w:sz w:val="28"/>
          <w:szCs w:val="28"/>
          <w:lang w:val="en-US"/>
        </w:rPr>
        <w:t xml:space="preserve"> </w:t>
      </w:r>
      <w:r w:rsidRPr="00D02EFC">
        <w:rPr>
          <w:sz w:val="28"/>
          <w:szCs w:val="28"/>
        </w:rPr>
        <w:t>та</w:t>
      </w:r>
      <w:r w:rsidRPr="006A2D29">
        <w:rPr>
          <w:sz w:val="28"/>
          <w:szCs w:val="28"/>
          <w:lang w:val="en-US"/>
        </w:rPr>
        <w:t xml:space="preserve"> </w:t>
      </w:r>
      <w:r w:rsidRPr="00D02EFC">
        <w:rPr>
          <w:sz w:val="28"/>
          <w:szCs w:val="28"/>
        </w:rPr>
        <w:t>ретельність</w:t>
      </w:r>
      <w:r w:rsidRPr="006A2D29">
        <w:rPr>
          <w:sz w:val="28"/>
          <w:szCs w:val="28"/>
          <w:lang w:val="en-US"/>
        </w:rPr>
        <w:t xml:space="preserve"> </w:t>
      </w:r>
      <w:r w:rsidRPr="00D02EFC">
        <w:rPr>
          <w:sz w:val="28"/>
          <w:szCs w:val="28"/>
        </w:rPr>
        <w:t>добору</w:t>
      </w:r>
      <w:r w:rsidRPr="006A2D29">
        <w:rPr>
          <w:sz w:val="28"/>
          <w:szCs w:val="28"/>
          <w:lang w:val="en-US"/>
        </w:rPr>
        <w:t xml:space="preserve">, </w:t>
      </w:r>
      <w:r w:rsidRPr="003521AF">
        <w:rPr>
          <w:sz w:val="28"/>
          <w:szCs w:val="28"/>
        </w:rPr>
        <w:t>з</w:t>
      </w:r>
      <w:r w:rsidRPr="006A2D29">
        <w:rPr>
          <w:sz w:val="28"/>
          <w:szCs w:val="28"/>
          <w:lang w:val="en-US"/>
        </w:rPr>
        <w:t xml:space="preserve"> </w:t>
      </w:r>
      <w:r w:rsidRPr="003521AF">
        <w:rPr>
          <w:sz w:val="28"/>
          <w:szCs w:val="28"/>
        </w:rPr>
        <w:t>якими</w:t>
      </w:r>
      <w:r w:rsidRPr="006A2D29">
        <w:rPr>
          <w:sz w:val="28"/>
          <w:szCs w:val="28"/>
          <w:lang w:val="en-US"/>
        </w:rPr>
        <w:t xml:space="preserve"> </w:t>
      </w:r>
      <w:r>
        <w:rPr>
          <w:sz w:val="28"/>
          <w:szCs w:val="28"/>
          <w:lang w:val="uk-UA"/>
        </w:rPr>
        <w:t xml:space="preserve"> </w:t>
      </w:r>
      <w:r w:rsidRPr="003521AF">
        <w:rPr>
          <w:sz w:val="28"/>
          <w:szCs w:val="28"/>
        </w:rPr>
        <w:t>К</w:t>
      </w:r>
      <w:r w:rsidRPr="006A2D29">
        <w:rPr>
          <w:sz w:val="28"/>
          <w:szCs w:val="28"/>
          <w:lang w:val="en-US"/>
        </w:rPr>
        <w:t xml:space="preserve">. </w:t>
      </w:r>
      <w:r w:rsidRPr="003521AF">
        <w:rPr>
          <w:sz w:val="28"/>
          <w:szCs w:val="28"/>
        </w:rPr>
        <w:t>С</w:t>
      </w:r>
      <w:r w:rsidRPr="006A2D29">
        <w:rPr>
          <w:sz w:val="28"/>
          <w:szCs w:val="28"/>
          <w:lang w:val="en-US"/>
        </w:rPr>
        <w:t xml:space="preserve">. </w:t>
      </w:r>
      <w:r w:rsidRPr="003521AF">
        <w:rPr>
          <w:sz w:val="28"/>
          <w:szCs w:val="28"/>
        </w:rPr>
        <w:t>Льюїс</w:t>
      </w:r>
      <w:r w:rsidRPr="006A2D29">
        <w:rPr>
          <w:sz w:val="28"/>
          <w:szCs w:val="28"/>
          <w:lang w:val="en-US"/>
        </w:rPr>
        <w:t xml:space="preserve"> </w:t>
      </w:r>
      <w:r w:rsidRPr="003521AF">
        <w:rPr>
          <w:sz w:val="28"/>
          <w:szCs w:val="28"/>
        </w:rPr>
        <w:t>підходить</w:t>
      </w:r>
      <w:r w:rsidRPr="006A2D29">
        <w:rPr>
          <w:sz w:val="28"/>
          <w:szCs w:val="28"/>
          <w:lang w:val="en-US"/>
        </w:rPr>
        <w:t xml:space="preserve"> </w:t>
      </w:r>
      <w:r w:rsidRPr="003521AF">
        <w:rPr>
          <w:sz w:val="28"/>
          <w:szCs w:val="28"/>
        </w:rPr>
        <w:t>до</w:t>
      </w:r>
      <w:r w:rsidRPr="006A2D29">
        <w:rPr>
          <w:sz w:val="28"/>
          <w:szCs w:val="28"/>
          <w:lang w:val="en-US"/>
        </w:rPr>
        <w:t xml:space="preserve"> </w:t>
      </w:r>
      <w:r w:rsidRPr="003521AF">
        <w:rPr>
          <w:sz w:val="28"/>
          <w:szCs w:val="28"/>
        </w:rPr>
        <w:t>процесу</w:t>
      </w:r>
      <w:r w:rsidRPr="006A2D29">
        <w:rPr>
          <w:sz w:val="28"/>
          <w:szCs w:val="28"/>
          <w:lang w:val="en-US"/>
        </w:rPr>
        <w:t xml:space="preserve"> </w:t>
      </w:r>
      <w:r w:rsidRPr="003521AF">
        <w:rPr>
          <w:sz w:val="28"/>
          <w:szCs w:val="28"/>
        </w:rPr>
        <w:t>творення</w:t>
      </w:r>
      <w:r w:rsidRPr="006A2D29">
        <w:rPr>
          <w:sz w:val="28"/>
          <w:szCs w:val="28"/>
          <w:lang w:val="en-US"/>
        </w:rPr>
        <w:t xml:space="preserve"> </w:t>
      </w:r>
      <w:r w:rsidRPr="003521AF">
        <w:rPr>
          <w:sz w:val="28"/>
          <w:szCs w:val="28"/>
        </w:rPr>
        <w:t>поетонімів</w:t>
      </w:r>
      <w:r w:rsidRPr="006A2D29">
        <w:rPr>
          <w:sz w:val="28"/>
          <w:szCs w:val="28"/>
          <w:lang w:val="en-US"/>
        </w:rPr>
        <w:t>.</w:t>
      </w:r>
    </w:p>
    <w:p w:rsidR="006A2D29" w:rsidRPr="00BA18E2" w:rsidRDefault="006A2D29" w:rsidP="006A2D29">
      <w:pPr>
        <w:ind w:firstLine="708"/>
        <w:jc w:val="both"/>
        <w:rPr>
          <w:sz w:val="28"/>
          <w:szCs w:val="28"/>
          <w:lang w:val="uk-UA"/>
        </w:rPr>
      </w:pPr>
      <w:r w:rsidRPr="00037144">
        <w:rPr>
          <w:sz w:val="28"/>
          <w:szCs w:val="28"/>
          <w:lang w:val="uk-UA"/>
        </w:rPr>
        <w:t xml:space="preserve">Антропоетонім </w:t>
      </w:r>
      <w:r w:rsidRPr="005A10C5">
        <w:rPr>
          <w:b/>
          <w:i/>
          <w:sz w:val="28"/>
          <w:szCs w:val="28"/>
        </w:rPr>
        <w:t>Susan</w:t>
      </w:r>
      <w:r w:rsidRPr="00037144">
        <w:rPr>
          <w:sz w:val="28"/>
          <w:szCs w:val="28"/>
          <w:lang w:val="uk-UA"/>
        </w:rPr>
        <w:t xml:space="preserve"> для іменування однієї </w:t>
      </w:r>
      <w:r>
        <w:rPr>
          <w:sz w:val="28"/>
          <w:szCs w:val="28"/>
          <w:lang w:val="uk-UA"/>
        </w:rPr>
        <w:t xml:space="preserve">з </w:t>
      </w:r>
      <w:r w:rsidRPr="00037144">
        <w:rPr>
          <w:sz w:val="28"/>
          <w:szCs w:val="28"/>
          <w:lang w:val="uk-UA"/>
        </w:rPr>
        <w:t>сест</w:t>
      </w:r>
      <w:r>
        <w:rPr>
          <w:sz w:val="28"/>
          <w:szCs w:val="28"/>
          <w:lang w:val="uk-UA"/>
        </w:rPr>
        <w:t>ер</w:t>
      </w:r>
      <w:r w:rsidRPr="00037144">
        <w:rPr>
          <w:sz w:val="28"/>
          <w:szCs w:val="28"/>
          <w:lang w:val="uk-UA"/>
        </w:rPr>
        <w:t xml:space="preserve"> сім’ї </w:t>
      </w:r>
      <w:r>
        <w:rPr>
          <w:sz w:val="28"/>
          <w:szCs w:val="28"/>
          <w:lang w:val="uk-UA"/>
        </w:rPr>
        <w:t>Певенсі</w:t>
      </w:r>
      <w:r w:rsidRPr="00037144">
        <w:rPr>
          <w:sz w:val="28"/>
          <w:szCs w:val="28"/>
          <w:lang w:val="uk-UA"/>
        </w:rPr>
        <w:t xml:space="preserve"> також взяте автором із реальної антропонімії, воно є </w:t>
      </w:r>
      <w:r>
        <w:rPr>
          <w:sz w:val="28"/>
          <w:szCs w:val="28"/>
          <w:lang w:val="uk-UA"/>
        </w:rPr>
        <w:t xml:space="preserve">культурно усталеним, </w:t>
      </w:r>
      <w:r w:rsidRPr="00037144">
        <w:rPr>
          <w:sz w:val="28"/>
          <w:szCs w:val="28"/>
          <w:lang w:val="uk-UA"/>
        </w:rPr>
        <w:t xml:space="preserve">поширеним і в просторовому, і в часовому вимірах. Ця власна назва є усіченою формою імені </w:t>
      </w:r>
      <w:r w:rsidRPr="005A10C5">
        <w:rPr>
          <w:i/>
          <w:sz w:val="28"/>
          <w:szCs w:val="28"/>
        </w:rPr>
        <w:t>Susanna</w:t>
      </w:r>
      <w:r w:rsidRPr="00037144">
        <w:rPr>
          <w:sz w:val="28"/>
          <w:szCs w:val="28"/>
          <w:lang w:val="uk-UA"/>
        </w:rPr>
        <w:t xml:space="preserve">, що походить від єгипетського </w:t>
      </w:r>
      <w:r w:rsidRPr="005A10C5">
        <w:rPr>
          <w:i/>
          <w:sz w:val="28"/>
          <w:szCs w:val="28"/>
        </w:rPr>
        <w:t>ssn</w:t>
      </w:r>
      <w:r w:rsidRPr="00037144">
        <w:rPr>
          <w:sz w:val="28"/>
          <w:szCs w:val="28"/>
          <w:lang w:val="uk-UA"/>
        </w:rPr>
        <w:t xml:space="preserve"> </w:t>
      </w:r>
      <w:r w:rsidRPr="00037144">
        <w:rPr>
          <w:rFonts w:eastAsia="MS Mincho"/>
          <w:sz w:val="28"/>
          <w:szCs w:val="28"/>
          <w:lang w:val="uk-UA"/>
        </w:rPr>
        <w:t xml:space="preserve">– </w:t>
      </w:r>
      <w:r>
        <w:rPr>
          <w:rFonts w:eastAsia="MS Mincho"/>
          <w:sz w:val="28"/>
          <w:szCs w:val="28"/>
        </w:rPr>
        <w:t>lotus</w:t>
      </w:r>
      <w:r w:rsidRPr="00037144">
        <w:rPr>
          <w:rFonts w:eastAsia="MS Mincho"/>
          <w:sz w:val="28"/>
          <w:szCs w:val="28"/>
          <w:lang w:val="uk-UA"/>
        </w:rPr>
        <w:t xml:space="preserve"> </w:t>
      </w:r>
      <w:r>
        <w:rPr>
          <w:rFonts w:eastAsia="MS Mincho"/>
          <w:sz w:val="28"/>
          <w:szCs w:val="28"/>
        </w:rPr>
        <w:t>flower</w:t>
      </w:r>
      <w:r w:rsidRPr="00037144">
        <w:rPr>
          <w:rFonts w:eastAsia="MS Mincho"/>
          <w:sz w:val="28"/>
          <w:szCs w:val="28"/>
          <w:lang w:val="uk-UA"/>
        </w:rPr>
        <w:t xml:space="preserve"> [13]. </w:t>
      </w:r>
      <w:r w:rsidRPr="006A2D29">
        <w:rPr>
          <w:rFonts w:eastAsia="MS Mincho"/>
          <w:sz w:val="28"/>
          <w:szCs w:val="28"/>
          <w:lang w:val="en-US"/>
        </w:rPr>
        <w:t>“</w:t>
      </w:r>
      <w:r w:rsidRPr="006A2D29">
        <w:rPr>
          <w:rFonts w:eastAsia="MS Mincho"/>
          <w:i/>
          <w:sz w:val="28"/>
          <w:szCs w:val="28"/>
          <w:lang w:val="en-US"/>
        </w:rPr>
        <w:t>And Susan (who had always been the beauty of the family) came home from America</w:t>
      </w:r>
      <w:r w:rsidRPr="006A2D29">
        <w:rPr>
          <w:rFonts w:eastAsia="MS Mincho"/>
          <w:sz w:val="28"/>
          <w:szCs w:val="28"/>
          <w:lang w:val="en-US"/>
        </w:rPr>
        <w:t xml:space="preserve">” [12, c. 496]. </w:t>
      </w:r>
      <w:r>
        <w:rPr>
          <w:rFonts w:eastAsia="MS Mincho"/>
          <w:sz w:val="28"/>
          <w:szCs w:val="28"/>
        </w:rPr>
        <w:t>Вродлива</w:t>
      </w:r>
      <w:r w:rsidRPr="006A2D29">
        <w:rPr>
          <w:rFonts w:eastAsia="MS Mincho"/>
          <w:sz w:val="28"/>
          <w:szCs w:val="28"/>
          <w:lang w:val="en-US"/>
        </w:rPr>
        <w:t xml:space="preserve"> </w:t>
      </w:r>
      <w:r>
        <w:rPr>
          <w:rFonts w:eastAsia="MS Mincho"/>
          <w:sz w:val="28"/>
          <w:szCs w:val="28"/>
        </w:rPr>
        <w:t>та</w:t>
      </w:r>
      <w:r w:rsidRPr="006A2D29">
        <w:rPr>
          <w:rFonts w:eastAsia="MS Mincho"/>
          <w:sz w:val="28"/>
          <w:szCs w:val="28"/>
          <w:lang w:val="en-US"/>
        </w:rPr>
        <w:t xml:space="preserve"> </w:t>
      </w:r>
      <w:r>
        <w:rPr>
          <w:rFonts w:eastAsia="MS Mincho"/>
          <w:sz w:val="28"/>
          <w:szCs w:val="28"/>
        </w:rPr>
        <w:t>тендітна</w:t>
      </w:r>
      <w:r w:rsidRPr="006A2D29">
        <w:rPr>
          <w:rFonts w:eastAsia="MS Mincho"/>
          <w:sz w:val="28"/>
          <w:szCs w:val="28"/>
          <w:lang w:val="en-US"/>
        </w:rPr>
        <w:t xml:space="preserve">, </w:t>
      </w:r>
      <w:r>
        <w:rPr>
          <w:rFonts w:eastAsia="MS Mincho"/>
          <w:sz w:val="28"/>
          <w:szCs w:val="28"/>
        </w:rPr>
        <w:t>як</w:t>
      </w:r>
      <w:r w:rsidRPr="006A2D29">
        <w:rPr>
          <w:rFonts w:eastAsia="MS Mincho"/>
          <w:sz w:val="28"/>
          <w:szCs w:val="28"/>
          <w:lang w:val="en-US"/>
        </w:rPr>
        <w:t xml:space="preserve"> </w:t>
      </w:r>
      <w:r>
        <w:rPr>
          <w:rFonts w:eastAsia="MS Mincho"/>
          <w:sz w:val="28"/>
          <w:szCs w:val="28"/>
        </w:rPr>
        <w:t>квітка</w:t>
      </w:r>
      <w:r>
        <w:rPr>
          <w:rFonts w:eastAsia="MS Mincho"/>
          <w:sz w:val="28"/>
          <w:szCs w:val="28"/>
          <w:lang w:val="uk-UA"/>
        </w:rPr>
        <w:t xml:space="preserve"> (дане порівняння є типовим для багатьох культур)</w:t>
      </w:r>
      <w:r w:rsidRPr="006A2D29">
        <w:rPr>
          <w:rFonts w:eastAsia="MS Mincho"/>
          <w:sz w:val="28"/>
          <w:szCs w:val="28"/>
          <w:lang w:val="en-US"/>
        </w:rPr>
        <w:t xml:space="preserve">, </w:t>
      </w:r>
      <w:r>
        <w:rPr>
          <w:rFonts w:eastAsia="MS Mincho"/>
          <w:sz w:val="28"/>
          <w:szCs w:val="28"/>
        </w:rPr>
        <w:t>і</w:t>
      </w:r>
      <w:r w:rsidRPr="006A2D29">
        <w:rPr>
          <w:rFonts w:eastAsia="MS Mincho"/>
          <w:sz w:val="28"/>
          <w:szCs w:val="28"/>
          <w:lang w:val="en-US"/>
        </w:rPr>
        <w:t xml:space="preserve">, </w:t>
      </w:r>
      <w:r>
        <w:rPr>
          <w:rFonts w:eastAsia="MS Mincho"/>
          <w:sz w:val="28"/>
          <w:szCs w:val="28"/>
        </w:rPr>
        <w:t>водночас</w:t>
      </w:r>
      <w:r w:rsidRPr="006A2D29">
        <w:rPr>
          <w:rFonts w:eastAsia="MS Mincho"/>
          <w:sz w:val="28"/>
          <w:szCs w:val="28"/>
          <w:lang w:val="en-US"/>
        </w:rPr>
        <w:t xml:space="preserve">, </w:t>
      </w:r>
      <w:r>
        <w:rPr>
          <w:rFonts w:eastAsia="MS Mincho"/>
          <w:sz w:val="28"/>
          <w:szCs w:val="28"/>
        </w:rPr>
        <w:t>сильна</w:t>
      </w:r>
      <w:r w:rsidRPr="006A2D29">
        <w:rPr>
          <w:rFonts w:eastAsia="MS Mincho"/>
          <w:sz w:val="28"/>
          <w:szCs w:val="28"/>
          <w:lang w:val="en-US"/>
        </w:rPr>
        <w:t xml:space="preserve"> </w:t>
      </w:r>
      <w:r>
        <w:rPr>
          <w:rFonts w:eastAsia="MS Mincho"/>
          <w:sz w:val="28"/>
          <w:szCs w:val="28"/>
        </w:rPr>
        <w:t>та</w:t>
      </w:r>
      <w:r w:rsidRPr="006A2D29">
        <w:rPr>
          <w:rFonts w:eastAsia="MS Mincho"/>
          <w:sz w:val="28"/>
          <w:szCs w:val="28"/>
          <w:lang w:val="en-US"/>
        </w:rPr>
        <w:t xml:space="preserve"> </w:t>
      </w:r>
      <w:r>
        <w:rPr>
          <w:rFonts w:eastAsia="MS Mincho"/>
          <w:sz w:val="28"/>
          <w:szCs w:val="28"/>
        </w:rPr>
        <w:t>досвідчена</w:t>
      </w:r>
      <w:r w:rsidRPr="006A2D29">
        <w:rPr>
          <w:rFonts w:eastAsia="MS Mincho"/>
          <w:sz w:val="28"/>
          <w:szCs w:val="28"/>
          <w:lang w:val="en-US"/>
        </w:rPr>
        <w:t xml:space="preserve"> </w:t>
      </w:r>
      <w:r>
        <w:rPr>
          <w:rFonts w:eastAsia="MS Mincho"/>
          <w:sz w:val="28"/>
          <w:szCs w:val="28"/>
        </w:rPr>
        <w:t>в</w:t>
      </w:r>
      <w:r w:rsidRPr="006A2D29">
        <w:rPr>
          <w:rFonts w:eastAsia="MS Mincho"/>
          <w:sz w:val="28"/>
          <w:szCs w:val="28"/>
          <w:lang w:val="en-US"/>
        </w:rPr>
        <w:t xml:space="preserve"> </w:t>
      </w:r>
      <w:r>
        <w:rPr>
          <w:rFonts w:eastAsia="MS Mincho"/>
          <w:sz w:val="28"/>
          <w:szCs w:val="28"/>
        </w:rPr>
        <w:t>боях</w:t>
      </w:r>
      <w:r w:rsidRPr="006A2D29">
        <w:rPr>
          <w:rFonts w:eastAsia="MS Mincho"/>
          <w:sz w:val="28"/>
          <w:szCs w:val="28"/>
          <w:lang w:val="en-US"/>
        </w:rPr>
        <w:t xml:space="preserve"> – </w:t>
      </w:r>
      <w:r>
        <w:rPr>
          <w:rFonts w:eastAsia="MS Mincho"/>
          <w:sz w:val="28"/>
          <w:szCs w:val="28"/>
        </w:rPr>
        <w:t>ці</w:t>
      </w:r>
      <w:r w:rsidRPr="006A2D29">
        <w:rPr>
          <w:rFonts w:eastAsia="MS Mincho"/>
          <w:sz w:val="28"/>
          <w:szCs w:val="28"/>
          <w:lang w:val="en-US"/>
        </w:rPr>
        <w:t xml:space="preserve"> </w:t>
      </w:r>
      <w:r>
        <w:rPr>
          <w:rFonts w:eastAsia="MS Mincho"/>
          <w:sz w:val="28"/>
          <w:szCs w:val="28"/>
        </w:rPr>
        <w:t>контекстуальні</w:t>
      </w:r>
      <w:r w:rsidRPr="006A2D29">
        <w:rPr>
          <w:rFonts w:eastAsia="MS Mincho"/>
          <w:sz w:val="28"/>
          <w:szCs w:val="28"/>
          <w:lang w:val="en-US"/>
        </w:rPr>
        <w:t xml:space="preserve"> </w:t>
      </w:r>
      <w:r>
        <w:rPr>
          <w:rFonts w:eastAsia="MS Mincho"/>
          <w:sz w:val="28"/>
          <w:szCs w:val="28"/>
        </w:rPr>
        <w:t>характеристики</w:t>
      </w:r>
      <w:r w:rsidRPr="006A2D29">
        <w:rPr>
          <w:rFonts w:eastAsia="MS Mincho"/>
          <w:sz w:val="28"/>
          <w:szCs w:val="28"/>
          <w:lang w:val="en-US"/>
        </w:rPr>
        <w:t xml:space="preserve"> </w:t>
      </w:r>
      <w:r>
        <w:rPr>
          <w:rFonts w:eastAsia="MS Mincho"/>
          <w:sz w:val="28"/>
          <w:szCs w:val="28"/>
        </w:rPr>
        <w:t>наводять</w:t>
      </w:r>
      <w:r w:rsidRPr="006A2D29">
        <w:rPr>
          <w:rFonts w:eastAsia="MS Mincho"/>
          <w:sz w:val="28"/>
          <w:szCs w:val="28"/>
          <w:lang w:val="en-US"/>
        </w:rPr>
        <w:t xml:space="preserve"> </w:t>
      </w:r>
      <w:r>
        <w:rPr>
          <w:rFonts w:eastAsia="MS Mincho"/>
          <w:sz w:val="28"/>
          <w:szCs w:val="28"/>
        </w:rPr>
        <w:t>на</w:t>
      </w:r>
      <w:r w:rsidRPr="006A2D29">
        <w:rPr>
          <w:rFonts w:eastAsia="MS Mincho"/>
          <w:sz w:val="28"/>
          <w:szCs w:val="28"/>
          <w:lang w:val="en-US"/>
        </w:rPr>
        <w:t xml:space="preserve"> </w:t>
      </w:r>
      <w:r>
        <w:rPr>
          <w:rFonts w:eastAsia="MS Mincho"/>
          <w:sz w:val="28"/>
          <w:szCs w:val="28"/>
        </w:rPr>
        <w:t>думку</w:t>
      </w:r>
      <w:r w:rsidRPr="006A2D29">
        <w:rPr>
          <w:rFonts w:eastAsia="MS Mincho"/>
          <w:sz w:val="28"/>
          <w:szCs w:val="28"/>
          <w:lang w:val="en-US"/>
        </w:rPr>
        <w:t xml:space="preserve">, </w:t>
      </w:r>
      <w:r>
        <w:rPr>
          <w:rFonts w:eastAsia="MS Mincho"/>
          <w:sz w:val="28"/>
          <w:szCs w:val="28"/>
        </w:rPr>
        <w:t>що</w:t>
      </w:r>
      <w:r w:rsidRPr="006A2D29">
        <w:rPr>
          <w:rFonts w:eastAsia="MS Mincho"/>
          <w:sz w:val="28"/>
          <w:szCs w:val="28"/>
          <w:lang w:val="en-US"/>
        </w:rPr>
        <w:t xml:space="preserve"> </w:t>
      </w:r>
      <w:r>
        <w:rPr>
          <w:rFonts w:eastAsia="MS Mincho"/>
          <w:sz w:val="28"/>
          <w:szCs w:val="28"/>
        </w:rPr>
        <w:t>її</w:t>
      </w:r>
      <w:r w:rsidRPr="006A2D29">
        <w:rPr>
          <w:rFonts w:eastAsia="MS Mincho"/>
          <w:sz w:val="28"/>
          <w:szCs w:val="28"/>
          <w:lang w:val="en-US"/>
        </w:rPr>
        <w:t xml:space="preserve"> </w:t>
      </w:r>
      <w:r>
        <w:rPr>
          <w:rFonts w:eastAsia="MS Mincho"/>
          <w:sz w:val="28"/>
          <w:szCs w:val="28"/>
        </w:rPr>
        <w:t>ім</w:t>
      </w:r>
      <w:r w:rsidRPr="006A2D29">
        <w:rPr>
          <w:rFonts w:eastAsia="MS Mincho"/>
          <w:sz w:val="28"/>
          <w:szCs w:val="28"/>
          <w:lang w:val="en-US"/>
        </w:rPr>
        <w:t>’</w:t>
      </w:r>
      <w:r>
        <w:rPr>
          <w:rFonts w:eastAsia="MS Mincho"/>
          <w:sz w:val="28"/>
          <w:szCs w:val="28"/>
        </w:rPr>
        <w:t>я</w:t>
      </w:r>
      <w:r w:rsidRPr="006A2D29">
        <w:rPr>
          <w:rFonts w:eastAsia="MS Mincho"/>
          <w:sz w:val="28"/>
          <w:szCs w:val="28"/>
          <w:lang w:val="en-US"/>
        </w:rPr>
        <w:t xml:space="preserve"> </w:t>
      </w:r>
      <w:r>
        <w:rPr>
          <w:rFonts w:eastAsia="MS Mincho"/>
          <w:sz w:val="28"/>
          <w:szCs w:val="28"/>
        </w:rPr>
        <w:t>є</w:t>
      </w:r>
      <w:r w:rsidRPr="006A2D29">
        <w:rPr>
          <w:rFonts w:eastAsia="MS Mincho"/>
          <w:sz w:val="28"/>
          <w:szCs w:val="28"/>
          <w:lang w:val="en-US"/>
        </w:rPr>
        <w:t xml:space="preserve"> </w:t>
      </w:r>
      <w:r>
        <w:rPr>
          <w:rFonts w:eastAsia="MS Mincho"/>
          <w:sz w:val="28"/>
          <w:szCs w:val="28"/>
        </w:rPr>
        <w:t>інформаційним</w:t>
      </w:r>
      <w:r w:rsidRPr="006A2D29">
        <w:rPr>
          <w:rFonts w:eastAsia="MS Mincho"/>
          <w:sz w:val="28"/>
          <w:szCs w:val="28"/>
          <w:lang w:val="en-US"/>
        </w:rPr>
        <w:t xml:space="preserve">, </w:t>
      </w:r>
      <w:r>
        <w:rPr>
          <w:rFonts w:eastAsia="MS Mincho"/>
          <w:sz w:val="28"/>
          <w:szCs w:val="28"/>
        </w:rPr>
        <w:t>глибоким</w:t>
      </w:r>
      <w:r w:rsidRPr="006A2D29">
        <w:rPr>
          <w:rFonts w:eastAsia="MS Mincho"/>
          <w:sz w:val="28"/>
          <w:szCs w:val="28"/>
          <w:lang w:val="en-US"/>
        </w:rPr>
        <w:t xml:space="preserve">, </w:t>
      </w:r>
      <w:r>
        <w:rPr>
          <w:rFonts w:eastAsia="MS Mincho"/>
          <w:sz w:val="28"/>
          <w:szCs w:val="28"/>
        </w:rPr>
        <w:t>далеко</w:t>
      </w:r>
      <w:r w:rsidRPr="006A2D29">
        <w:rPr>
          <w:rFonts w:eastAsia="MS Mincho"/>
          <w:sz w:val="28"/>
          <w:szCs w:val="28"/>
          <w:lang w:val="en-US"/>
        </w:rPr>
        <w:t xml:space="preserve"> </w:t>
      </w:r>
      <w:r>
        <w:rPr>
          <w:rFonts w:eastAsia="MS Mincho"/>
          <w:sz w:val="28"/>
          <w:szCs w:val="28"/>
        </w:rPr>
        <w:t>не</w:t>
      </w:r>
      <w:r w:rsidRPr="006A2D29">
        <w:rPr>
          <w:rFonts w:eastAsia="MS Mincho"/>
          <w:sz w:val="28"/>
          <w:szCs w:val="28"/>
          <w:lang w:val="en-US"/>
        </w:rPr>
        <w:t xml:space="preserve"> </w:t>
      </w:r>
      <w:r>
        <w:rPr>
          <w:rFonts w:eastAsia="MS Mincho"/>
          <w:sz w:val="28"/>
          <w:szCs w:val="28"/>
        </w:rPr>
        <w:t>випадковим</w:t>
      </w:r>
      <w:r w:rsidRPr="006A2D29">
        <w:rPr>
          <w:rFonts w:eastAsia="MS Mincho"/>
          <w:sz w:val="28"/>
          <w:szCs w:val="28"/>
          <w:lang w:val="en-US"/>
        </w:rPr>
        <w:t xml:space="preserve">, </w:t>
      </w:r>
      <w:r>
        <w:rPr>
          <w:rFonts w:eastAsia="MS Mincho"/>
          <w:sz w:val="28"/>
          <w:szCs w:val="28"/>
        </w:rPr>
        <w:t>із</w:t>
      </w:r>
      <w:r w:rsidRPr="006A2D29">
        <w:rPr>
          <w:rFonts w:eastAsia="MS Mincho"/>
          <w:sz w:val="28"/>
          <w:szCs w:val="28"/>
          <w:lang w:val="en-US"/>
        </w:rPr>
        <w:t xml:space="preserve"> </w:t>
      </w:r>
      <w:r>
        <w:rPr>
          <w:rFonts w:eastAsia="MS Mincho"/>
          <w:sz w:val="28"/>
          <w:szCs w:val="28"/>
        </w:rPr>
        <w:t>чітким</w:t>
      </w:r>
      <w:r w:rsidRPr="006A2D29">
        <w:rPr>
          <w:rFonts w:eastAsia="MS Mincho"/>
          <w:sz w:val="28"/>
          <w:szCs w:val="28"/>
          <w:lang w:val="en-US"/>
        </w:rPr>
        <w:t xml:space="preserve"> </w:t>
      </w:r>
      <w:r>
        <w:rPr>
          <w:rFonts w:eastAsia="MS Mincho"/>
          <w:sz w:val="28"/>
          <w:szCs w:val="28"/>
        </w:rPr>
        <w:t>культурним</w:t>
      </w:r>
      <w:r w:rsidRPr="006A2D29">
        <w:rPr>
          <w:rFonts w:eastAsia="MS Mincho"/>
          <w:sz w:val="28"/>
          <w:szCs w:val="28"/>
          <w:lang w:val="en-US"/>
        </w:rPr>
        <w:t xml:space="preserve"> </w:t>
      </w:r>
      <w:r>
        <w:rPr>
          <w:rFonts w:eastAsia="MS Mincho"/>
          <w:sz w:val="28"/>
          <w:szCs w:val="28"/>
        </w:rPr>
        <w:t>фоном</w:t>
      </w:r>
      <w:r w:rsidRPr="006A2D29">
        <w:rPr>
          <w:rFonts w:eastAsia="MS Mincho"/>
          <w:sz w:val="28"/>
          <w:szCs w:val="28"/>
          <w:lang w:val="en-US"/>
        </w:rPr>
        <w:t xml:space="preserve">. </w:t>
      </w:r>
      <w:r w:rsidRPr="00E8013D">
        <w:rPr>
          <w:rFonts w:eastAsia="MS Mincho"/>
          <w:sz w:val="28"/>
          <w:szCs w:val="28"/>
        </w:rPr>
        <w:t>Геро</w:t>
      </w:r>
      <w:r>
        <w:rPr>
          <w:rFonts w:eastAsia="MS Mincho"/>
          <w:sz w:val="28"/>
          <w:szCs w:val="28"/>
        </w:rPr>
        <w:t>їня</w:t>
      </w:r>
      <w:r w:rsidRPr="006A2D29">
        <w:rPr>
          <w:rFonts w:eastAsia="MS Mincho"/>
          <w:sz w:val="28"/>
          <w:szCs w:val="28"/>
          <w:lang w:val="en-US"/>
        </w:rPr>
        <w:t xml:space="preserve"> </w:t>
      </w:r>
      <w:r>
        <w:rPr>
          <w:rFonts w:eastAsia="MS Mincho"/>
          <w:sz w:val="28"/>
          <w:szCs w:val="28"/>
        </w:rPr>
        <w:t>має</w:t>
      </w:r>
      <w:r w:rsidRPr="006A2D29">
        <w:rPr>
          <w:rFonts w:eastAsia="MS Mincho"/>
          <w:sz w:val="28"/>
          <w:szCs w:val="28"/>
          <w:lang w:val="en-US"/>
        </w:rPr>
        <w:t xml:space="preserve"> </w:t>
      </w:r>
      <w:r>
        <w:rPr>
          <w:rFonts w:eastAsia="MS Mincho"/>
          <w:sz w:val="28"/>
          <w:szCs w:val="28"/>
        </w:rPr>
        <w:t>також</w:t>
      </w:r>
      <w:r w:rsidRPr="006A2D29">
        <w:rPr>
          <w:rFonts w:eastAsia="MS Mincho"/>
          <w:sz w:val="28"/>
          <w:szCs w:val="28"/>
          <w:lang w:val="en-US"/>
        </w:rPr>
        <w:t xml:space="preserve"> </w:t>
      </w:r>
      <w:r>
        <w:rPr>
          <w:rFonts w:eastAsia="MS Mincho"/>
          <w:sz w:val="28"/>
          <w:szCs w:val="28"/>
        </w:rPr>
        <w:t>номінативний</w:t>
      </w:r>
      <w:r w:rsidRPr="006A2D29">
        <w:rPr>
          <w:rFonts w:eastAsia="MS Mincho"/>
          <w:sz w:val="28"/>
          <w:szCs w:val="28"/>
          <w:lang w:val="en-US"/>
        </w:rPr>
        <w:t xml:space="preserve"> </w:t>
      </w:r>
      <w:r>
        <w:rPr>
          <w:rFonts w:eastAsia="MS Mincho"/>
          <w:sz w:val="28"/>
          <w:szCs w:val="28"/>
        </w:rPr>
        <w:t>інваріант</w:t>
      </w:r>
      <w:r w:rsidRPr="006A2D29">
        <w:rPr>
          <w:rFonts w:eastAsia="MS Mincho"/>
          <w:sz w:val="28"/>
          <w:szCs w:val="28"/>
          <w:lang w:val="en-US"/>
        </w:rPr>
        <w:t xml:space="preserve"> </w:t>
      </w:r>
      <w:r>
        <w:rPr>
          <w:rFonts w:eastAsia="MS Mincho"/>
          <w:sz w:val="28"/>
          <w:szCs w:val="28"/>
        </w:rPr>
        <w:t>титулу</w:t>
      </w:r>
      <w:r w:rsidRPr="006A2D29">
        <w:rPr>
          <w:rFonts w:eastAsia="MS Mincho"/>
          <w:sz w:val="28"/>
          <w:szCs w:val="28"/>
          <w:lang w:val="en-US"/>
        </w:rPr>
        <w:t xml:space="preserve"> </w:t>
      </w:r>
      <w:r w:rsidRPr="006A2D29">
        <w:rPr>
          <w:rFonts w:eastAsia="MS Mincho"/>
          <w:b/>
          <w:i/>
          <w:sz w:val="28"/>
          <w:szCs w:val="28"/>
          <w:lang w:val="en-US"/>
        </w:rPr>
        <w:t xml:space="preserve">Queen Susan the Gentle </w:t>
      </w:r>
      <w:r w:rsidRPr="006A2D29">
        <w:rPr>
          <w:rFonts w:eastAsia="MS Mincho"/>
          <w:sz w:val="28"/>
          <w:szCs w:val="28"/>
          <w:lang w:val="en-US"/>
        </w:rPr>
        <w:t xml:space="preserve">(1), </w:t>
      </w:r>
      <w:r>
        <w:rPr>
          <w:rFonts w:eastAsia="MS Mincho"/>
          <w:sz w:val="28"/>
          <w:szCs w:val="28"/>
        </w:rPr>
        <w:t>що</w:t>
      </w:r>
      <w:r w:rsidRPr="006A2D29">
        <w:rPr>
          <w:rFonts w:eastAsia="MS Mincho"/>
          <w:sz w:val="28"/>
          <w:szCs w:val="28"/>
          <w:lang w:val="en-US"/>
        </w:rPr>
        <w:t xml:space="preserve"> </w:t>
      </w:r>
      <w:r>
        <w:rPr>
          <w:rFonts w:eastAsia="MS Mincho"/>
          <w:sz w:val="28"/>
          <w:szCs w:val="28"/>
        </w:rPr>
        <w:t>свідчить</w:t>
      </w:r>
      <w:r w:rsidRPr="006A2D29">
        <w:rPr>
          <w:rFonts w:eastAsia="MS Mincho"/>
          <w:sz w:val="28"/>
          <w:szCs w:val="28"/>
          <w:lang w:val="en-US"/>
        </w:rPr>
        <w:t xml:space="preserve"> </w:t>
      </w:r>
      <w:r>
        <w:rPr>
          <w:rFonts w:eastAsia="MS Mincho"/>
          <w:sz w:val="28"/>
          <w:szCs w:val="28"/>
        </w:rPr>
        <w:t>про</w:t>
      </w:r>
      <w:r w:rsidRPr="006A2D29">
        <w:rPr>
          <w:rFonts w:eastAsia="MS Mincho"/>
          <w:sz w:val="28"/>
          <w:szCs w:val="28"/>
          <w:lang w:val="en-US"/>
        </w:rPr>
        <w:t xml:space="preserve"> </w:t>
      </w:r>
      <w:r>
        <w:rPr>
          <w:rFonts w:eastAsia="MS Mincho"/>
          <w:sz w:val="28"/>
          <w:szCs w:val="28"/>
        </w:rPr>
        <w:t>ставлення</w:t>
      </w:r>
      <w:r w:rsidRPr="006A2D29">
        <w:rPr>
          <w:rFonts w:eastAsia="MS Mincho"/>
          <w:sz w:val="28"/>
          <w:szCs w:val="28"/>
          <w:lang w:val="en-US"/>
        </w:rPr>
        <w:t xml:space="preserve"> </w:t>
      </w:r>
      <w:r>
        <w:rPr>
          <w:rFonts w:eastAsia="MS Mincho"/>
          <w:sz w:val="28"/>
          <w:szCs w:val="28"/>
        </w:rPr>
        <w:t>її</w:t>
      </w:r>
      <w:r w:rsidRPr="006A2D29">
        <w:rPr>
          <w:rFonts w:eastAsia="MS Mincho"/>
          <w:sz w:val="28"/>
          <w:szCs w:val="28"/>
          <w:lang w:val="en-US"/>
        </w:rPr>
        <w:t xml:space="preserve"> </w:t>
      </w:r>
      <w:r>
        <w:rPr>
          <w:rFonts w:eastAsia="MS Mincho"/>
          <w:sz w:val="28"/>
          <w:szCs w:val="28"/>
        </w:rPr>
        <w:t>підданих</w:t>
      </w:r>
      <w:r w:rsidRPr="006A2D29">
        <w:rPr>
          <w:rFonts w:eastAsia="MS Mincho"/>
          <w:sz w:val="28"/>
          <w:szCs w:val="28"/>
          <w:lang w:val="en-US"/>
        </w:rPr>
        <w:t xml:space="preserve"> </w:t>
      </w:r>
      <w:r>
        <w:rPr>
          <w:rFonts w:eastAsia="MS Mincho"/>
          <w:sz w:val="28"/>
          <w:szCs w:val="28"/>
        </w:rPr>
        <w:t>до</w:t>
      </w:r>
      <w:r w:rsidRPr="006A2D29">
        <w:rPr>
          <w:rFonts w:eastAsia="MS Mincho"/>
          <w:sz w:val="28"/>
          <w:szCs w:val="28"/>
          <w:lang w:val="en-US"/>
        </w:rPr>
        <w:t xml:space="preserve"> </w:t>
      </w:r>
      <w:r>
        <w:rPr>
          <w:rFonts w:eastAsia="MS Mincho"/>
          <w:sz w:val="28"/>
          <w:szCs w:val="28"/>
        </w:rPr>
        <w:t>неї</w:t>
      </w:r>
      <w:r w:rsidRPr="006A2D29">
        <w:rPr>
          <w:rFonts w:eastAsia="MS Mincho"/>
          <w:sz w:val="28"/>
          <w:szCs w:val="28"/>
          <w:lang w:val="en-US"/>
        </w:rPr>
        <w:t xml:space="preserve"> </w:t>
      </w:r>
      <w:r>
        <w:rPr>
          <w:rFonts w:eastAsia="MS Mincho"/>
          <w:sz w:val="28"/>
          <w:szCs w:val="28"/>
        </w:rPr>
        <w:t>як</w:t>
      </w:r>
      <w:r w:rsidRPr="006A2D29">
        <w:rPr>
          <w:rFonts w:eastAsia="MS Mincho"/>
          <w:sz w:val="28"/>
          <w:szCs w:val="28"/>
          <w:lang w:val="en-US"/>
        </w:rPr>
        <w:t xml:space="preserve"> </w:t>
      </w:r>
      <w:r>
        <w:rPr>
          <w:rFonts w:eastAsia="MS Mincho"/>
          <w:sz w:val="28"/>
          <w:szCs w:val="28"/>
        </w:rPr>
        <w:t>до</w:t>
      </w:r>
      <w:r w:rsidRPr="006A2D29">
        <w:rPr>
          <w:rFonts w:eastAsia="MS Mincho"/>
          <w:sz w:val="28"/>
          <w:szCs w:val="28"/>
          <w:lang w:val="en-US"/>
        </w:rPr>
        <w:t xml:space="preserve"> </w:t>
      </w:r>
      <w:r>
        <w:rPr>
          <w:rFonts w:eastAsia="MS Mincho"/>
          <w:sz w:val="28"/>
          <w:szCs w:val="28"/>
        </w:rPr>
        <w:t>люблячого</w:t>
      </w:r>
      <w:r w:rsidRPr="006A2D29">
        <w:rPr>
          <w:rFonts w:eastAsia="MS Mincho"/>
          <w:sz w:val="28"/>
          <w:szCs w:val="28"/>
          <w:lang w:val="en-US"/>
        </w:rPr>
        <w:t xml:space="preserve"> </w:t>
      </w:r>
      <w:r>
        <w:rPr>
          <w:rFonts w:eastAsia="MS Mincho"/>
          <w:sz w:val="28"/>
          <w:szCs w:val="28"/>
        </w:rPr>
        <w:t>та</w:t>
      </w:r>
      <w:r w:rsidRPr="006A2D29">
        <w:rPr>
          <w:rFonts w:eastAsia="MS Mincho"/>
          <w:sz w:val="28"/>
          <w:szCs w:val="28"/>
          <w:lang w:val="en-US"/>
        </w:rPr>
        <w:t xml:space="preserve"> </w:t>
      </w:r>
      <w:r>
        <w:rPr>
          <w:rFonts w:eastAsia="MS Mincho"/>
          <w:sz w:val="28"/>
          <w:szCs w:val="28"/>
        </w:rPr>
        <w:t>справедливого</w:t>
      </w:r>
      <w:r w:rsidRPr="006A2D29">
        <w:rPr>
          <w:rFonts w:eastAsia="MS Mincho"/>
          <w:sz w:val="28"/>
          <w:szCs w:val="28"/>
          <w:lang w:val="en-US"/>
        </w:rPr>
        <w:t xml:space="preserve"> </w:t>
      </w:r>
      <w:r>
        <w:rPr>
          <w:rFonts w:eastAsia="MS Mincho"/>
          <w:sz w:val="28"/>
          <w:szCs w:val="28"/>
        </w:rPr>
        <w:t>правителя</w:t>
      </w:r>
      <w:r w:rsidRPr="006A2D29">
        <w:rPr>
          <w:rFonts w:eastAsia="MS Mincho"/>
          <w:sz w:val="28"/>
          <w:szCs w:val="28"/>
          <w:lang w:val="en-US"/>
        </w:rPr>
        <w:t xml:space="preserve">, </w:t>
      </w:r>
      <w:r>
        <w:rPr>
          <w:rFonts w:eastAsia="MS Mincho"/>
          <w:sz w:val="28"/>
          <w:szCs w:val="28"/>
        </w:rPr>
        <w:t>відданого</w:t>
      </w:r>
      <w:r w:rsidRPr="006A2D29">
        <w:rPr>
          <w:rFonts w:eastAsia="MS Mincho"/>
          <w:sz w:val="28"/>
          <w:szCs w:val="28"/>
          <w:lang w:val="en-US"/>
        </w:rPr>
        <w:t xml:space="preserve"> </w:t>
      </w:r>
      <w:r>
        <w:rPr>
          <w:rFonts w:eastAsia="MS Mincho"/>
          <w:sz w:val="28"/>
          <w:szCs w:val="28"/>
        </w:rPr>
        <w:t>своєму</w:t>
      </w:r>
      <w:r w:rsidRPr="006A2D29">
        <w:rPr>
          <w:rFonts w:eastAsia="MS Mincho"/>
          <w:sz w:val="28"/>
          <w:szCs w:val="28"/>
          <w:lang w:val="en-US"/>
        </w:rPr>
        <w:t xml:space="preserve"> </w:t>
      </w:r>
      <w:r>
        <w:rPr>
          <w:rFonts w:eastAsia="MS Mincho"/>
          <w:sz w:val="28"/>
          <w:szCs w:val="28"/>
        </w:rPr>
        <w:t>королівству</w:t>
      </w:r>
      <w:r w:rsidRPr="006A2D29">
        <w:rPr>
          <w:rFonts w:eastAsia="MS Mincho"/>
          <w:sz w:val="28"/>
          <w:szCs w:val="28"/>
          <w:lang w:val="en-US"/>
        </w:rPr>
        <w:t xml:space="preserve"> (gentle – </w:t>
      </w:r>
      <w:r>
        <w:rPr>
          <w:i/>
          <w:color w:val="000000"/>
          <w:sz w:val="28"/>
          <w:szCs w:val="28"/>
          <w:lang w:val="en-GB"/>
        </w:rPr>
        <w:t>having the character appropriate to one of good birth; noble, generous, courteous</w:t>
      </w:r>
      <w:r w:rsidRPr="006A2D29">
        <w:rPr>
          <w:color w:val="000000"/>
          <w:sz w:val="28"/>
          <w:szCs w:val="28"/>
          <w:lang w:val="en-US"/>
        </w:rPr>
        <w:t xml:space="preserve"> [14, c. 118]</w:t>
      </w:r>
      <w:r w:rsidRPr="006A2D29">
        <w:rPr>
          <w:rFonts w:eastAsia="MS Mincho"/>
          <w:sz w:val="28"/>
          <w:szCs w:val="28"/>
          <w:lang w:val="en-US"/>
        </w:rPr>
        <w:t>): “</w:t>
      </w:r>
      <w:r w:rsidRPr="006A2D29">
        <w:rPr>
          <w:i/>
          <w:sz w:val="28"/>
          <w:szCs w:val="28"/>
          <w:lang w:val="en-US"/>
        </w:rPr>
        <w:t>In our castle of Cair Paravel,” continued Susan in a dreamy and rather sing-song voice, “at the mouth of the great river of Narnia. How could I forget</w:t>
      </w:r>
      <w:r w:rsidRPr="006A2D29">
        <w:rPr>
          <w:sz w:val="28"/>
          <w:szCs w:val="28"/>
          <w:lang w:val="en-US"/>
        </w:rPr>
        <w:t xml:space="preserve">?” [7, c. 323]. </w:t>
      </w:r>
      <w:r>
        <w:rPr>
          <w:sz w:val="28"/>
          <w:szCs w:val="28"/>
        </w:rPr>
        <w:t>К</w:t>
      </w:r>
      <w:r w:rsidRPr="006A2D29">
        <w:rPr>
          <w:sz w:val="28"/>
          <w:szCs w:val="28"/>
          <w:lang w:val="en-US"/>
        </w:rPr>
        <w:t xml:space="preserve">. </w:t>
      </w:r>
      <w:r>
        <w:rPr>
          <w:sz w:val="28"/>
          <w:szCs w:val="28"/>
        </w:rPr>
        <w:t>С</w:t>
      </w:r>
      <w:r w:rsidRPr="006A2D29">
        <w:rPr>
          <w:sz w:val="28"/>
          <w:szCs w:val="28"/>
          <w:lang w:val="en-US"/>
        </w:rPr>
        <w:t xml:space="preserve">. </w:t>
      </w:r>
      <w:r>
        <w:rPr>
          <w:sz w:val="28"/>
          <w:szCs w:val="28"/>
        </w:rPr>
        <w:t>Льюїсу</w:t>
      </w:r>
      <w:r w:rsidRPr="006A2D29">
        <w:rPr>
          <w:sz w:val="28"/>
          <w:szCs w:val="28"/>
          <w:lang w:val="en-US"/>
        </w:rPr>
        <w:t xml:space="preserve"> </w:t>
      </w:r>
      <w:r>
        <w:rPr>
          <w:sz w:val="28"/>
          <w:szCs w:val="28"/>
        </w:rPr>
        <w:t>вдається</w:t>
      </w:r>
      <w:r w:rsidRPr="006A2D29">
        <w:rPr>
          <w:sz w:val="28"/>
          <w:szCs w:val="28"/>
          <w:lang w:val="en-US"/>
        </w:rPr>
        <w:t xml:space="preserve"> </w:t>
      </w:r>
      <w:r>
        <w:rPr>
          <w:sz w:val="28"/>
          <w:szCs w:val="28"/>
        </w:rPr>
        <w:t>в</w:t>
      </w:r>
      <w:r w:rsidRPr="006A2D29">
        <w:rPr>
          <w:sz w:val="28"/>
          <w:szCs w:val="28"/>
          <w:lang w:val="en-US"/>
        </w:rPr>
        <w:t xml:space="preserve"> </w:t>
      </w:r>
      <w:r>
        <w:rPr>
          <w:sz w:val="28"/>
          <w:szCs w:val="28"/>
        </w:rPr>
        <w:t>одному</w:t>
      </w:r>
      <w:r w:rsidRPr="006A2D29">
        <w:rPr>
          <w:sz w:val="28"/>
          <w:szCs w:val="28"/>
          <w:lang w:val="en-US"/>
        </w:rPr>
        <w:t xml:space="preserve"> </w:t>
      </w:r>
      <w:r>
        <w:rPr>
          <w:sz w:val="28"/>
          <w:szCs w:val="28"/>
        </w:rPr>
        <w:t>слові</w:t>
      </w:r>
      <w:r w:rsidRPr="006A2D29">
        <w:rPr>
          <w:sz w:val="28"/>
          <w:szCs w:val="28"/>
          <w:lang w:val="en-US"/>
        </w:rPr>
        <w:t xml:space="preserve">, </w:t>
      </w:r>
      <w:r>
        <w:rPr>
          <w:sz w:val="28"/>
          <w:szCs w:val="28"/>
        </w:rPr>
        <w:t>в</w:t>
      </w:r>
      <w:r w:rsidRPr="006A2D29">
        <w:rPr>
          <w:sz w:val="28"/>
          <w:szCs w:val="28"/>
          <w:lang w:val="en-US"/>
        </w:rPr>
        <w:t xml:space="preserve"> </w:t>
      </w:r>
      <w:r>
        <w:rPr>
          <w:sz w:val="28"/>
          <w:szCs w:val="28"/>
        </w:rPr>
        <w:t>одному</w:t>
      </w:r>
      <w:r w:rsidRPr="006A2D29">
        <w:rPr>
          <w:sz w:val="28"/>
          <w:szCs w:val="28"/>
          <w:lang w:val="en-US"/>
        </w:rPr>
        <w:t xml:space="preserve"> </w:t>
      </w:r>
      <w:r>
        <w:rPr>
          <w:sz w:val="28"/>
          <w:szCs w:val="28"/>
        </w:rPr>
        <w:t>іменуванні</w:t>
      </w:r>
      <w:r w:rsidRPr="006A2D29">
        <w:rPr>
          <w:sz w:val="28"/>
          <w:szCs w:val="28"/>
          <w:lang w:val="en-US"/>
        </w:rPr>
        <w:t xml:space="preserve"> </w:t>
      </w:r>
      <w:r>
        <w:rPr>
          <w:sz w:val="28"/>
          <w:szCs w:val="28"/>
        </w:rPr>
        <w:t>вмістити</w:t>
      </w:r>
      <w:r w:rsidRPr="006A2D29">
        <w:rPr>
          <w:sz w:val="28"/>
          <w:szCs w:val="28"/>
          <w:lang w:val="en-US"/>
        </w:rPr>
        <w:t xml:space="preserve"> </w:t>
      </w:r>
      <w:r>
        <w:rPr>
          <w:sz w:val="28"/>
          <w:szCs w:val="28"/>
        </w:rPr>
        <w:t>багатокультурні</w:t>
      </w:r>
      <w:r w:rsidRPr="006A2D29">
        <w:rPr>
          <w:sz w:val="28"/>
          <w:szCs w:val="28"/>
          <w:lang w:val="en-US"/>
        </w:rPr>
        <w:t xml:space="preserve"> </w:t>
      </w:r>
      <w:r>
        <w:rPr>
          <w:sz w:val="28"/>
          <w:szCs w:val="28"/>
        </w:rPr>
        <w:t>елементи</w:t>
      </w:r>
      <w:r w:rsidRPr="006A2D29">
        <w:rPr>
          <w:sz w:val="28"/>
          <w:szCs w:val="28"/>
          <w:lang w:val="en-US"/>
        </w:rPr>
        <w:t xml:space="preserve">, </w:t>
      </w:r>
      <w:r>
        <w:rPr>
          <w:sz w:val="28"/>
          <w:szCs w:val="28"/>
        </w:rPr>
        <w:t>цілу</w:t>
      </w:r>
      <w:r w:rsidRPr="006A2D29">
        <w:rPr>
          <w:sz w:val="28"/>
          <w:szCs w:val="28"/>
          <w:lang w:val="en-US"/>
        </w:rPr>
        <w:t xml:space="preserve"> </w:t>
      </w:r>
      <w:r>
        <w:rPr>
          <w:sz w:val="28"/>
          <w:szCs w:val="28"/>
        </w:rPr>
        <w:t>низку</w:t>
      </w:r>
      <w:r w:rsidRPr="006A2D29">
        <w:rPr>
          <w:sz w:val="28"/>
          <w:szCs w:val="28"/>
          <w:lang w:val="en-US"/>
        </w:rPr>
        <w:t xml:space="preserve"> </w:t>
      </w:r>
      <w:r>
        <w:rPr>
          <w:sz w:val="28"/>
          <w:szCs w:val="28"/>
        </w:rPr>
        <w:t>рис</w:t>
      </w:r>
      <w:r w:rsidRPr="006A2D29">
        <w:rPr>
          <w:sz w:val="28"/>
          <w:szCs w:val="28"/>
          <w:lang w:val="en-US"/>
        </w:rPr>
        <w:t xml:space="preserve"> </w:t>
      </w:r>
      <w:r>
        <w:rPr>
          <w:sz w:val="28"/>
          <w:szCs w:val="28"/>
        </w:rPr>
        <w:t>денотата</w:t>
      </w:r>
      <w:r w:rsidRPr="006A2D29">
        <w:rPr>
          <w:sz w:val="28"/>
          <w:szCs w:val="28"/>
          <w:lang w:val="en-US"/>
        </w:rPr>
        <w:t xml:space="preserve">, </w:t>
      </w:r>
      <w:r>
        <w:rPr>
          <w:sz w:val="28"/>
          <w:szCs w:val="28"/>
        </w:rPr>
        <w:t>донести</w:t>
      </w:r>
      <w:r w:rsidRPr="006A2D29">
        <w:rPr>
          <w:sz w:val="28"/>
          <w:szCs w:val="28"/>
          <w:lang w:val="en-US"/>
        </w:rPr>
        <w:t xml:space="preserve"> </w:t>
      </w:r>
      <w:r>
        <w:rPr>
          <w:sz w:val="28"/>
          <w:szCs w:val="28"/>
        </w:rPr>
        <w:t>до</w:t>
      </w:r>
      <w:r w:rsidRPr="006A2D29">
        <w:rPr>
          <w:sz w:val="28"/>
          <w:szCs w:val="28"/>
          <w:lang w:val="en-US"/>
        </w:rPr>
        <w:t xml:space="preserve"> </w:t>
      </w:r>
      <w:r>
        <w:rPr>
          <w:sz w:val="28"/>
          <w:szCs w:val="28"/>
        </w:rPr>
        <w:t>читача</w:t>
      </w:r>
      <w:r w:rsidRPr="006A2D29">
        <w:rPr>
          <w:sz w:val="28"/>
          <w:szCs w:val="28"/>
          <w:lang w:val="en-US"/>
        </w:rPr>
        <w:t xml:space="preserve"> </w:t>
      </w:r>
      <w:r>
        <w:rPr>
          <w:sz w:val="28"/>
          <w:szCs w:val="28"/>
        </w:rPr>
        <w:t>своє</w:t>
      </w:r>
      <w:r w:rsidRPr="006A2D29">
        <w:rPr>
          <w:sz w:val="28"/>
          <w:szCs w:val="28"/>
          <w:lang w:val="en-US"/>
        </w:rPr>
        <w:t xml:space="preserve"> </w:t>
      </w:r>
      <w:r>
        <w:rPr>
          <w:sz w:val="28"/>
          <w:szCs w:val="28"/>
        </w:rPr>
        <w:t>бачення</w:t>
      </w:r>
      <w:r w:rsidRPr="006A2D29">
        <w:rPr>
          <w:sz w:val="28"/>
          <w:szCs w:val="28"/>
          <w:lang w:val="en-US"/>
        </w:rPr>
        <w:t xml:space="preserve"> </w:t>
      </w:r>
      <w:r>
        <w:rPr>
          <w:sz w:val="28"/>
          <w:szCs w:val="28"/>
        </w:rPr>
        <w:t>персонажа</w:t>
      </w:r>
      <w:r w:rsidRPr="006A2D29">
        <w:rPr>
          <w:sz w:val="28"/>
          <w:szCs w:val="28"/>
          <w:lang w:val="en-US"/>
        </w:rPr>
        <w:t xml:space="preserve"> </w:t>
      </w:r>
      <w:r>
        <w:rPr>
          <w:sz w:val="28"/>
          <w:szCs w:val="28"/>
        </w:rPr>
        <w:t>та</w:t>
      </w:r>
      <w:r w:rsidRPr="006A2D29">
        <w:rPr>
          <w:sz w:val="28"/>
          <w:szCs w:val="28"/>
          <w:lang w:val="en-US"/>
        </w:rPr>
        <w:t xml:space="preserve"> </w:t>
      </w:r>
      <w:r>
        <w:rPr>
          <w:sz w:val="28"/>
          <w:szCs w:val="28"/>
        </w:rPr>
        <w:t>в</w:t>
      </w:r>
      <w:r w:rsidRPr="006A2D29">
        <w:rPr>
          <w:sz w:val="28"/>
          <w:szCs w:val="28"/>
          <w:lang w:val="en-US"/>
        </w:rPr>
        <w:t xml:space="preserve"> </w:t>
      </w:r>
      <w:r>
        <w:rPr>
          <w:sz w:val="28"/>
          <w:szCs w:val="28"/>
        </w:rPr>
        <w:t>окремих</w:t>
      </w:r>
      <w:r w:rsidRPr="006A2D29">
        <w:rPr>
          <w:sz w:val="28"/>
          <w:szCs w:val="28"/>
          <w:lang w:val="en-US"/>
        </w:rPr>
        <w:t xml:space="preserve"> </w:t>
      </w:r>
      <w:r>
        <w:rPr>
          <w:sz w:val="28"/>
          <w:szCs w:val="28"/>
        </w:rPr>
        <w:t>мовленнєвих</w:t>
      </w:r>
      <w:r w:rsidRPr="006A2D29">
        <w:rPr>
          <w:sz w:val="28"/>
          <w:szCs w:val="28"/>
          <w:lang w:val="en-US"/>
        </w:rPr>
        <w:t xml:space="preserve"> </w:t>
      </w:r>
      <w:r>
        <w:rPr>
          <w:sz w:val="28"/>
          <w:szCs w:val="28"/>
        </w:rPr>
        <w:t>ситуаціях</w:t>
      </w:r>
      <w:r>
        <w:rPr>
          <w:sz w:val="28"/>
          <w:szCs w:val="28"/>
          <w:lang w:val="uk-UA"/>
        </w:rPr>
        <w:t>, правильно оформленому контексті</w:t>
      </w:r>
      <w:r w:rsidRPr="006A2D29">
        <w:rPr>
          <w:sz w:val="28"/>
          <w:szCs w:val="28"/>
          <w:lang w:val="en-US"/>
        </w:rPr>
        <w:t xml:space="preserve"> </w:t>
      </w:r>
      <w:r>
        <w:rPr>
          <w:sz w:val="28"/>
          <w:szCs w:val="28"/>
        </w:rPr>
        <w:t>навіть</w:t>
      </w:r>
      <w:r w:rsidRPr="006A2D29">
        <w:rPr>
          <w:sz w:val="28"/>
          <w:szCs w:val="28"/>
          <w:lang w:val="en-US"/>
        </w:rPr>
        <w:t xml:space="preserve"> </w:t>
      </w:r>
      <w:r>
        <w:rPr>
          <w:sz w:val="28"/>
          <w:szCs w:val="28"/>
        </w:rPr>
        <w:t>підсилити</w:t>
      </w:r>
      <w:r w:rsidRPr="006A2D29">
        <w:rPr>
          <w:sz w:val="28"/>
          <w:szCs w:val="28"/>
          <w:lang w:val="en-US"/>
        </w:rPr>
        <w:t xml:space="preserve"> </w:t>
      </w:r>
      <w:r>
        <w:rPr>
          <w:sz w:val="28"/>
          <w:szCs w:val="28"/>
        </w:rPr>
        <w:t>ці</w:t>
      </w:r>
      <w:r w:rsidRPr="006A2D29">
        <w:rPr>
          <w:sz w:val="28"/>
          <w:szCs w:val="28"/>
          <w:lang w:val="en-US"/>
        </w:rPr>
        <w:t xml:space="preserve"> </w:t>
      </w:r>
      <w:r>
        <w:rPr>
          <w:sz w:val="28"/>
          <w:szCs w:val="28"/>
        </w:rPr>
        <w:t>закладені</w:t>
      </w:r>
      <w:r w:rsidRPr="006A2D29">
        <w:rPr>
          <w:sz w:val="28"/>
          <w:szCs w:val="28"/>
          <w:lang w:val="en-US"/>
        </w:rPr>
        <w:t xml:space="preserve"> </w:t>
      </w:r>
      <w:r>
        <w:rPr>
          <w:sz w:val="28"/>
          <w:szCs w:val="28"/>
        </w:rPr>
        <w:t>в</w:t>
      </w:r>
      <w:r w:rsidRPr="006A2D29">
        <w:rPr>
          <w:sz w:val="28"/>
          <w:szCs w:val="28"/>
          <w:lang w:val="en-US"/>
        </w:rPr>
        <w:t xml:space="preserve"> </w:t>
      </w:r>
      <w:r>
        <w:rPr>
          <w:sz w:val="28"/>
          <w:szCs w:val="28"/>
        </w:rPr>
        <w:t>ньому</w:t>
      </w:r>
      <w:r w:rsidRPr="006A2D29">
        <w:rPr>
          <w:sz w:val="28"/>
          <w:szCs w:val="28"/>
          <w:lang w:val="en-US"/>
        </w:rPr>
        <w:t xml:space="preserve"> </w:t>
      </w:r>
      <w:r>
        <w:rPr>
          <w:sz w:val="28"/>
          <w:szCs w:val="28"/>
        </w:rPr>
        <w:t>культурні</w:t>
      </w:r>
      <w:r w:rsidRPr="006A2D29">
        <w:rPr>
          <w:sz w:val="28"/>
          <w:szCs w:val="28"/>
          <w:lang w:val="en-US"/>
        </w:rPr>
        <w:t xml:space="preserve"> </w:t>
      </w:r>
      <w:r>
        <w:rPr>
          <w:sz w:val="28"/>
          <w:szCs w:val="28"/>
        </w:rPr>
        <w:t>конотації</w:t>
      </w:r>
      <w:r w:rsidRPr="006A2D29">
        <w:rPr>
          <w:sz w:val="28"/>
          <w:szCs w:val="28"/>
          <w:lang w:val="en-US"/>
        </w:rPr>
        <w:t>.</w:t>
      </w:r>
    </w:p>
    <w:p w:rsidR="006A2D29" w:rsidRPr="00037144" w:rsidRDefault="006A2D29" w:rsidP="006A2D29">
      <w:pPr>
        <w:ind w:firstLine="708"/>
        <w:jc w:val="both"/>
        <w:rPr>
          <w:rFonts w:eastAsia="MS Mincho"/>
          <w:sz w:val="28"/>
          <w:szCs w:val="28"/>
        </w:rPr>
      </w:pPr>
      <w:r w:rsidRPr="00037144">
        <w:rPr>
          <w:rFonts w:eastAsia="MS Mincho"/>
          <w:sz w:val="28"/>
          <w:szCs w:val="28"/>
        </w:rPr>
        <w:t xml:space="preserve">Авторська багатогранність в онімному </w:t>
      </w:r>
      <w:r>
        <w:rPr>
          <w:rFonts w:eastAsia="MS Mincho"/>
          <w:sz w:val="28"/>
          <w:szCs w:val="28"/>
          <w:lang w:val="uk-UA"/>
        </w:rPr>
        <w:t xml:space="preserve">та культурному </w:t>
      </w:r>
      <w:r w:rsidRPr="00037144">
        <w:rPr>
          <w:rFonts w:eastAsia="MS Mincho"/>
          <w:sz w:val="28"/>
          <w:szCs w:val="28"/>
        </w:rPr>
        <w:t xml:space="preserve">кодуванні персонажів циклу виявляється не тільки у розмаїтих англізованих іменуваннях. Текст повістей наскрізь пронизаний іменами, схожими зі східними антропонімічними одиницями, що виступають відхиленням від ономастичних норм, як по формі, так і по змістовому наповненні, та виходять за межі власне англійської культурної специфіки. Ці новоутворені поетоніми стають інструментом, що дає змогу читачеві відчути ототожнення письменником країни </w:t>
      </w:r>
      <w:r>
        <w:rPr>
          <w:rFonts w:eastAsia="MS Mincho"/>
          <w:sz w:val="28"/>
          <w:szCs w:val="28"/>
        </w:rPr>
        <w:t>Calormen</w:t>
      </w:r>
      <w:r w:rsidRPr="00037144">
        <w:rPr>
          <w:rFonts w:eastAsia="MS Mincho"/>
          <w:sz w:val="28"/>
          <w:szCs w:val="28"/>
        </w:rPr>
        <w:t xml:space="preserve"> та її населення з орієнтальним світом з метою розширення культурної свідомості читача. </w:t>
      </w:r>
    </w:p>
    <w:p w:rsidR="006A2D29" w:rsidRPr="006A2D29" w:rsidRDefault="006A2D29" w:rsidP="006A2D29">
      <w:pPr>
        <w:ind w:firstLine="708"/>
        <w:jc w:val="both"/>
        <w:rPr>
          <w:sz w:val="28"/>
          <w:szCs w:val="28"/>
          <w:lang w:val="en-US"/>
        </w:rPr>
      </w:pPr>
      <w:r w:rsidRPr="006A2D29">
        <w:rPr>
          <w:rFonts w:eastAsia="MS Mincho"/>
          <w:sz w:val="28"/>
          <w:szCs w:val="28"/>
          <w:lang w:val="uk-UA"/>
        </w:rPr>
        <w:t>Характерною особливістю калорменських імен є ініціальна літера “</w:t>
      </w:r>
      <w:r w:rsidRPr="00531C8A">
        <w:rPr>
          <w:rFonts w:eastAsia="MS Mincho"/>
          <w:i/>
          <w:sz w:val="28"/>
          <w:szCs w:val="28"/>
        </w:rPr>
        <w:t>a</w:t>
      </w:r>
      <w:r w:rsidRPr="006A2D29">
        <w:rPr>
          <w:rFonts w:eastAsia="MS Mincho"/>
          <w:sz w:val="28"/>
          <w:szCs w:val="28"/>
          <w:lang w:val="uk-UA"/>
        </w:rPr>
        <w:t xml:space="preserve">”, що відповідає східній традиції возведенню почестей верховному Аллаху та особливій честі носити хоча б елемент його імені а-, ал-. </w:t>
      </w:r>
      <w:r w:rsidRPr="00F55F6B">
        <w:rPr>
          <w:rFonts w:eastAsia="MS Mincho"/>
          <w:sz w:val="28"/>
          <w:szCs w:val="28"/>
          <w:lang w:val="uk-UA"/>
        </w:rPr>
        <w:t xml:space="preserve">Так, унікальні за своїм представленням імена </w:t>
      </w:r>
      <w:r w:rsidRPr="002730F2">
        <w:rPr>
          <w:rFonts w:eastAsia="MS Mincho"/>
          <w:b/>
          <w:i/>
          <w:sz w:val="28"/>
          <w:szCs w:val="28"/>
        </w:rPr>
        <w:t>Anradin</w:t>
      </w:r>
      <w:r w:rsidRPr="00F55F6B">
        <w:rPr>
          <w:rFonts w:eastAsia="MS Mincho"/>
          <w:sz w:val="28"/>
          <w:szCs w:val="28"/>
          <w:lang w:val="uk-UA"/>
        </w:rPr>
        <w:t xml:space="preserve">, </w:t>
      </w:r>
      <w:r w:rsidRPr="002730F2">
        <w:rPr>
          <w:rFonts w:eastAsia="MS Mincho"/>
          <w:b/>
          <w:i/>
          <w:sz w:val="28"/>
          <w:szCs w:val="28"/>
        </w:rPr>
        <w:t>Aravis</w:t>
      </w:r>
      <w:r w:rsidRPr="00F55F6B">
        <w:rPr>
          <w:rFonts w:eastAsia="MS Mincho"/>
          <w:sz w:val="28"/>
          <w:szCs w:val="28"/>
          <w:lang w:val="uk-UA"/>
        </w:rPr>
        <w:t xml:space="preserve">, </w:t>
      </w:r>
      <w:r w:rsidRPr="002730F2">
        <w:rPr>
          <w:rFonts w:eastAsia="MS Mincho"/>
          <w:b/>
          <w:i/>
          <w:sz w:val="28"/>
          <w:szCs w:val="28"/>
        </w:rPr>
        <w:t>Ardeeb</w:t>
      </w:r>
      <w:r w:rsidRPr="00F55F6B">
        <w:rPr>
          <w:rFonts w:eastAsia="MS Mincho"/>
          <w:sz w:val="28"/>
          <w:szCs w:val="28"/>
          <w:lang w:val="uk-UA"/>
        </w:rPr>
        <w:t xml:space="preserve">, </w:t>
      </w:r>
      <w:r w:rsidRPr="002730F2">
        <w:rPr>
          <w:rFonts w:eastAsia="MS Mincho"/>
          <w:b/>
          <w:i/>
          <w:sz w:val="28"/>
          <w:szCs w:val="28"/>
        </w:rPr>
        <w:t>Ahoshta</w:t>
      </w:r>
      <w:r w:rsidRPr="00F55F6B">
        <w:rPr>
          <w:rFonts w:eastAsia="MS Mincho"/>
          <w:sz w:val="28"/>
          <w:szCs w:val="28"/>
          <w:lang w:val="uk-UA"/>
        </w:rPr>
        <w:t xml:space="preserve">, </w:t>
      </w:r>
      <w:r w:rsidRPr="002730F2">
        <w:rPr>
          <w:rFonts w:eastAsia="MS Mincho"/>
          <w:b/>
          <w:i/>
          <w:sz w:val="28"/>
          <w:szCs w:val="28"/>
        </w:rPr>
        <w:t>Arsheesh</w:t>
      </w:r>
      <w:r w:rsidRPr="00F55F6B">
        <w:rPr>
          <w:rFonts w:eastAsia="MS Mincho"/>
          <w:sz w:val="28"/>
          <w:szCs w:val="28"/>
          <w:lang w:val="uk-UA"/>
        </w:rPr>
        <w:t xml:space="preserve">, </w:t>
      </w:r>
      <w:r w:rsidRPr="002730F2">
        <w:rPr>
          <w:rFonts w:eastAsia="MS Mincho"/>
          <w:b/>
          <w:i/>
          <w:sz w:val="28"/>
          <w:szCs w:val="28"/>
        </w:rPr>
        <w:t>Alimash</w:t>
      </w:r>
      <w:r w:rsidRPr="00F55F6B">
        <w:rPr>
          <w:rFonts w:eastAsia="MS Mincho"/>
          <w:sz w:val="28"/>
          <w:szCs w:val="28"/>
          <w:lang w:val="uk-UA"/>
        </w:rPr>
        <w:t xml:space="preserve"> та </w:t>
      </w:r>
      <w:r w:rsidRPr="002730F2">
        <w:rPr>
          <w:rFonts w:eastAsia="MS Mincho"/>
          <w:b/>
          <w:i/>
          <w:sz w:val="28"/>
          <w:szCs w:val="28"/>
        </w:rPr>
        <w:t>Azrooh</w:t>
      </w:r>
      <w:r w:rsidRPr="00F55F6B">
        <w:rPr>
          <w:rFonts w:eastAsia="MS Mincho"/>
          <w:sz w:val="28"/>
          <w:szCs w:val="28"/>
          <w:lang w:val="uk-UA"/>
        </w:rPr>
        <w:t xml:space="preserve"> реалізують авторський задум уподібнення і вказують на шляхетне походження їхніх персонажів, їхню значущість в історії королівства </w:t>
      </w:r>
      <w:r>
        <w:rPr>
          <w:rFonts w:eastAsia="MS Mincho"/>
          <w:sz w:val="28"/>
          <w:szCs w:val="28"/>
        </w:rPr>
        <w:t>Calormen</w:t>
      </w:r>
      <w:r w:rsidRPr="00F55F6B">
        <w:rPr>
          <w:rFonts w:eastAsia="MS Mincho"/>
          <w:sz w:val="28"/>
          <w:szCs w:val="28"/>
          <w:lang w:val="uk-UA"/>
        </w:rPr>
        <w:t>:</w:t>
      </w:r>
      <w:r w:rsidRPr="00F55F6B">
        <w:rPr>
          <w:lang w:val="uk-UA"/>
        </w:rPr>
        <w:t xml:space="preserve"> </w:t>
      </w:r>
      <w:r w:rsidRPr="00F55F6B">
        <w:rPr>
          <w:sz w:val="28"/>
          <w:szCs w:val="28"/>
          <w:lang w:val="uk-UA"/>
        </w:rPr>
        <w:t>“</w:t>
      </w:r>
      <w:r w:rsidRPr="002730F2">
        <w:rPr>
          <w:i/>
          <w:sz w:val="28"/>
          <w:szCs w:val="28"/>
        </w:rPr>
        <w:t>Now</w:t>
      </w:r>
      <w:r w:rsidRPr="00F55F6B">
        <w:rPr>
          <w:i/>
          <w:sz w:val="28"/>
          <w:szCs w:val="28"/>
          <w:lang w:val="uk-UA"/>
        </w:rPr>
        <w:t xml:space="preserve"> </w:t>
      </w:r>
      <w:r w:rsidRPr="002730F2">
        <w:rPr>
          <w:i/>
          <w:sz w:val="28"/>
          <w:szCs w:val="28"/>
        </w:rPr>
        <w:t>this</w:t>
      </w:r>
      <w:r w:rsidRPr="00F55F6B">
        <w:rPr>
          <w:i/>
          <w:sz w:val="28"/>
          <w:szCs w:val="28"/>
          <w:lang w:val="uk-UA"/>
        </w:rPr>
        <w:t xml:space="preserve"> </w:t>
      </w:r>
      <w:r w:rsidRPr="002730F2">
        <w:rPr>
          <w:i/>
          <w:sz w:val="28"/>
          <w:szCs w:val="28"/>
        </w:rPr>
        <w:t>Ahoshta</w:t>
      </w:r>
      <w:r w:rsidRPr="00F55F6B">
        <w:rPr>
          <w:i/>
          <w:sz w:val="28"/>
          <w:szCs w:val="28"/>
          <w:lang w:val="uk-UA"/>
        </w:rPr>
        <w:t>…</w:t>
      </w:r>
      <w:r w:rsidRPr="002730F2">
        <w:rPr>
          <w:i/>
          <w:sz w:val="28"/>
          <w:szCs w:val="28"/>
        </w:rPr>
        <w:t>is</w:t>
      </w:r>
      <w:r w:rsidRPr="00F55F6B">
        <w:rPr>
          <w:i/>
          <w:sz w:val="28"/>
          <w:szCs w:val="28"/>
          <w:lang w:val="uk-UA"/>
        </w:rPr>
        <w:t xml:space="preserve"> </w:t>
      </w:r>
      <w:r w:rsidRPr="002730F2">
        <w:rPr>
          <w:i/>
          <w:sz w:val="28"/>
          <w:szCs w:val="28"/>
        </w:rPr>
        <w:t>now</w:t>
      </w:r>
      <w:r w:rsidRPr="00F55F6B">
        <w:rPr>
          <w:i/>
          <w:sz w:val="28"/>
          <w:szCs w:val="28"/>
          <w:lang w:val="uk-UA"/>
        </w:rPr>
        <w:t xml:space="preserve"> </w:t>
      </w:r>
      <w:r w:rsidRPr="002730F2">
        <w:rPr>
          <w:i/>
          <w:sz w:val="28"/>
          <w:szCs w:val="28"/>
        </w:rPr>
        <w:t>made</w:t>
      </w:r>
      <w:r w:rsidRPr="00F55F6B">
        <w:rPr>
          <w:i/>
          <w:sz w:val="28"/>
          <w:szCs w:val="28"/>
          <w:lang w:val="uk-UA"/>
        </w:rPr>
        <w:t xml:space="preserve"> </w:t>
      </w:r>
      <w:r w:rsidRPr="002730F2">
        <w:rPr>
          <w:i/>
          <w:sz w:val="28"/>
          <w:szCs w:val="28"/>
        </w:rPr>
        <w:t>a</w:t>
      </w:r>
      <w:r w:rsidRPr="00F55F6B">
        <w:rPr>
          <w:i/>
          <w:sz w:val="28"/>
          <w:szCs w:val="28"/>
          <w:lang w:val="uk-UA"/>
        </w:rPr>
        <w:t xml:space="preserve"> </w:t>
      </w:r>
      <w:r w:rsidRPr="002730F2">
        <w:rPr>
          <w:i/>
          <w:sz w:val="28"/>
          <w:szCs w:val="28"/>
        </w:rPr>
        <w:t>Tarkaan</w:t>
      </w:r>
      <w:r w:rsidRPr="00F55F6B">
        <w:rPr>
          <w:i/>
          <w:sz w:val="28"/>
          <w:szCs w:val="28"/>
          <w:lang w:val="uk-UA"/>
        </w:rPr>
        <w:t xml:space="preserve"> </w:t>
      </w:r>
      <w:r w:rsidRPr="002730F2">
        <w:rPr>
          <w:i/>
          <w:sz w:val="28"/>
          <w:szCs w:val="28"/>
        </w:rPr>
        <w:t>and</w:t>
      </w:r>
      <w:r w:rsidRPr="00F55F6B">
        <w:rPr>
          <w:i/>
          <w:sz w:val="28"/>
          <w:szCs w:val="28"/>
          <w:lang w:val="uk-UA"/>
        </w:rPr>
        <w:t xml:space="preserve"> </w:t>
      </w:r>
      <w:r w:rsidRPr="002730F2">
        <w:rPr>
          <w:i/>
          <w:sz w:val="28"/>
          <w:szCs w:val="28"/>
        </w:rPr>
        <w:t>the</w:t>
      </w:r>
      <w:r w:rsidRPr="00F55F6B">
        <w:rPr>
          <w:i/>
          <w:sz w:val="28"/>
          <w:szCs w:val="28"/>
          <w:lang w:val="uk-UA"/>
        </w:rPr>
        <w:t xml:space="preserve"> </w:t>
      </w:r>
      <w:r w:rsidRPr="002730F2">
        <w:rPr>
          <w:i/>
          <w:sz w:val="28"/>
          <w:szCs w:val="28"/>
        </w:rPr>
        <w:t>lord</w:t>
      </w:r>
      <w:r w:rsidRPr="00F55F6B">
        <w:rPr>
          <w:i/>
          <w:sz w:val="28"/>
          <w:szCs w:val="28"/>
          <w:lang w:val="uk-UA"/>
        </w:rPr>
        <w:t xml:space="preserve"> </w:t>
      </w:r>
      <w:r w:rsidRPr="002730F2">
        <w:rPr>
          <w:i/>
          <w:sz w:val="28"/>
          <w:szCs w:val="28"/>
        </w:rPr>
        <w:t>of</w:t>
      </w:r>
      <w:r w:rsidRPr="00F55F6B">
        <w:rPr>
          <w:i/>
          <w:sz w:val="28"/>
          <w:szCs w:val="28"/>
          <w:lang w:val="uk-UA"/>
        </w:rPr>
        <w:t xml:space="preserve"> </w:t>
      </w:r>
      <w:r w:rsidRPr="002730F2">
        <w:rPr>
          <w:i/>
          <w:sz w:val="28"/>
          <w:szCs w:val="28"/>
        </w:rPr>
        <w:t>many</w:t>
      </w:r>
      <w:r w:rsidRPr="00F55F6B">
        <w:rPr>
          <w:i/>
          <w:sz w:val="28"/>
          <w:szCs w:val="28"/>
          <w:lang w:val="uk-UA"/>
        </w:rPr>
        <w:t xml:space="preserve"> </w:t>
      </w:r>
      <w:r w:rsidRPr="002730F2">
        <w:rPr>
          <w:i/>
          <w:sz w:val="28"/>
          <w:szCs w:val="28"/>
        </w:rPr>
        <w:t>cities</w:t>
      </w:r>
      <w:r w:rsidRPr="00F55F6B">
        <w:rPr>
          <w:i/>
          <w:sz w:val="28"/>
          <w:szCs w:val="28"/>
          <w:lang w:val="uk-UA"/>
        </w:rPr>
        <w:t xml:space="preserve"> </w:t>
      </w:r>
      <w:r w:rsidRPr="002730F2">
        <w:rPr>
          <w:i/>
          <w:sz w:val="28"/>
          <w:szCs w:val="28"/>
        </w:rPr>
        <w:t>and</w:t>
      </w:r>
      <w:r w:rsidRPr="00F55F6B">
        <w:rPr>
          <w:i/>
          <w:sz w:val="28"/>
          <w:szCs w:val="28"/>
          <w:lang w:val="uk-UA"/>
        </w:rPr>
        <w:t xml:space="preserve"> </w:t>
      </w:r>
      <w:r w:rsidRPr="002730F2">
        <w:rPr>
          <w:i/>
          <w:sz w:val="28"/>
          <w:szCs w:val="28"/>
        </w:rPr>
        <w:t>is</w:t>
      </w:r>
      <w:r w:rsidRPr="00F55F6B">
        <w:rPr>
          <w:i/>
          <w:sz w:val="28"/>
          <w:szCs w:val="28"/>
          <w:lang w:val="uk-UA"/>
        </w:rPr>
        <w:t xml:space="preserve"> </w:t>
      </w:r>
      <w:r w:rsidRPr="002730F2">
        <w:rPr>
          <w:i/>
          <w:sz w:val="28"/>
          <w:szCs w:val="28"/>
        </w:rPr>
        <w:t>likely</w:t>
      </w:r>
      <w:r w:rsidRPr="00F55F6B">
        <w:rPr>
          <w:i/>
          <w:sz w:val="28"/>
          <w:szCs w:val="28"/>
          <w:lang w:val="uk-UA"/>
        </w:rPr>
        <w:t xml:space="preserve"> </w:t>
      </w:r>
      <w:r w:rsidRPr="002730F2">
        <w:rPr>
          <w:i/>
          <w:sz w:val="28"/>
          <w:szCs w:val="28"/>
        </w:rPr>
        <w:t>to</w:t>
      </w:r>
      <w:r w:rsidRPr="00F55F6B">
        <w:rPr>
          <w:i/>
          <w:sz w:val="28"/>
          <w:szCs w:val="28"/>
          <w:lang w:val="uk-UA"/>
        </w:rPr>
        <w:t xml:space="preserve"> </w:t>
      </w:r>
      <w:r w:rsidRPr="002730F2">
        <w:rPr>
          <w:i/>
          <w:sz w:val="28"/>
          <w:szCs w:val="28"/>
        </w:rPr>
        <w:lastRenderedPageBreak/>
        <w:t>be</w:t>
      </w:r>
      <w:r w:rsidRPr="00F55F6B">
        <w:rPr>
          <w:i/>
          <w:sz w:val="28"/>
          <w:szCs w:val="28"/>
          <w:lang w:val="uk-UA"/>
        </w:rPr>
        <w:t xml:space="preserve"> </w:t>
      </w:r>
      <w:r w:rsidRPr="002730F2">
        <w:rPr>
          <w:i/>
          <w:sz w:val="28"/>
          <w:szCs w:val="28"/>
        </w:rPr>
        <w:t>chosen</w:t>
      </w:r>
      <w:r w:rsidRPr="00F55F6B">
        <w:rPr>
          <w:i/>
          <w:sz w:val="28"/>
          <w:szCs w:val="28"/>
          <w:lang w:val="uk-UA"/>
        </w:rPr>
        <w:t xml:space="preserve"> </w:t>
      </w:r>
      <w:r w:rsidRPr="002730F2">
        <w:rPr>
          <w:i/>
          <w:sz w:val="28"/>
          <w:szCs w:val="28"/>
        </w:rPr>
        <w:t>as</w:t>
      </w:r>
      <w:r w:rsidRPr="00F55F6B">
        <w:rPr>
          <w:i/>
          <w:sz w:val="28"/>
          <w:szCs w:val="28"/>
          <w:lang w:val="uk-UA"/>
        </w:rPr>
        <w:t xml:space="preserve"> </w:t>
      </w:r>
      <w:r w:rsidRPr="002730F2">
        <w:rPr>
          <w:i/>
          <w:sz w:val="28"/>
          <w:szCs w:val="28"/>
        </w:rPr>
        <w:t>the</w:t>
      </w:r>
      <w:r w:rsidRPr="00F55F6B">
        <w:rPr>
          <w:i/>
          <w:sz w:val="28"/>
          <w:szCs w:val="28"/>
          <w:lang w:val="uk-UA"/>
        </w:rPr>
        <w:t xml:space="preserve"> </w:t>
      </w:r>
      <w:r w:rsidRPr="002730F2">
        <w:rPr>
          <w:i/>
          <w:sz w:val="28"/>
          <w:szCs w:val="28"/>
        </w:rPr>
        <w:t>Grand</w:t>
      </w:r>
      <w:r w:rsidRPr="00F55F6B">
        <w:rPr>
          <w:i/>
          <w:sz w:val="28"/>
          <w:szCs w:val="28"/>
          <w:lang w:val="uk-UA"/>
        </w:rPr>
        <w:t xml:space="preserve"> </w:t>
      </w:r>
      <w:r w:rsidRPr="002730F2">
        <w:rPr>
          <w:i/>
          <w:sz w:val="28"/>
          <w:szCs w:val="28"/>
        </w:rPr>
        <w:t>Vizier</w:t>
      </w:r>
      <w:r w:rsidRPr="00F55F6B">
        <w:rPr>
          <w:i/>
          <w:sz w:val="28"/>
          <w:szCs w:val="28"/>
          <w:lang w:val="uk-UA"/>
        </w:rPr>
        <w:t xml:space="preserve"> </w:t>
      </w:r>
      <w:r w:rsidRPr="002730F2">
        <w:rPr>
          <w:i/>
          <w:sz w:val="28"/>
          <w:szCs w:val="28"/>
        </w:rPr>
        <w:t>when</w:t>
      </w:r>
      <w:r w:rsidRPr="00F55F6B">
        <w:rPr>
          <w:i/>
          <w:sz w:val="28"/>
          <w:szCs w:val="28"/>
          <w:lang w:val="uk-UA"/>
        </w:rPr>
        <w:t xml:space="preserve"> </w:t>
      </w:r>
      <w:r w:rsidRPr="002730F2">
        <w:rPr>
          <w:i/>
          <w:sz w:val="28"/>
          <w:szCs w:val="28"/>
        </w:rPr>
        <w:t>the</w:t>
      </w:r>
      <w:r w:rsidRPr="00F55F6B">
        <w:rPr>
          <w:i/>
          <w:sz w:val="28"/>
          <w:szCs w:val="28"/>
          <w:lang w:val="uk-UA"/>
        </w:rPr>
        <w:t xml:space="preserve"> </w:t>
      </w:r>
      <w:r w:rsidRPr="002730F2">
        <w:rPr>
          <w:i/>
          <w:sz w:val="28"/>
          <w:szCs w:val="28"/>
        </w:rPr>
        <w:t>present</w:t>
      </w:r>
      <w:r w:rsidRPr="00F55F6B">
        <w:rPr>
          <w:i/>
          <w:sz w:val="28"/>
          <w:szCs w:val="28"/>
          <w:lang w:val="uk-UA"/>
        </w:rPr>
        <w:t xml:space="preserve"> </w:t>
      </w:r>
      <w:r w:rsidRPr="002730F2">
        <w:rPr>
          <w:i/>
          <w:sz w:val="28"/>
          <w:szCs w:val="28"/>
        </w:rPr>
        <w:t>Grand</w:t>
      </w:r>
      <w:r w:rsidRPr="00F55F6B">
        <w:rPr>
          <w:i/>
          <w:sz w:val="28"/>
          <w:szCs w:val="28"/>
          <w:lang w:val="uk-UA"/>
        </w:rPr>
        <w:t xml:space="preserve"> </w:t>
      </w:r>
      <w:r w:rsidRPr="002730F2">
        <w:rPr>
          <w:i/>
          <w:sz w:val="28"/>
          <w:szCs w:val="28"/>
        </w:rPr>
        <w:t>Vizier</w:t>
      </w:r>
      <w:r w:rsidRPr="00F55F6B">
        <w:rPr>
          <w:i/>
          <w:sz w:val="28"/>
          <w:szCs w:val="28"/>
          <w:lang w:val="uk-UA"/>
        </w:rPr>
        <w:t xml:space="preserve"> </w:t>
      </w:r>
      <w:r w:rsidRPr="002730F2">
        <w:rPr>
          <w:i/>
          <w:sz w:val="28"/>
          <w:szCs w:val="28"/>
        </w:rPr>
        <w:t>dies</w:t>
      </w:r>
      <w:r w:rsidRPr="00F55F6B">
        <w:rPr>
          <w:sz w:val="28"/>
          <w:szCs w:val="28"/>
          <w:lang w:val="uk-UA"/>
        </w:rPr>
        <w:t xml:space="preserve">” [8, </w:t>
      </w:r>
      <w:r>
        <w:rPr>
          <w:sz w:val="28"/>
          <w:szCs w:val="28"/>
        </w:rPr>
        <w:t>c</w:t>
      </w:r>
      <w:r w:rsidRPr="00F55F6B">
        <w:rPr>
          <w:sz w:val="28"/>
          <w:szCs w:val="28"/>
          <w:lang w:val="uk-UA"/>
        </w:rPr>
        <w:t>. 221]</w:t>
      </w:r>
      <w:r w:rsidRPr="00F55F6B">
        <w:rPr>
          <w:lang w:val="uk-UA"/>
        </w:rPr>
        <w:t xml:space="preserve">. </w:t>
      </w:r>
      <w:r w:rsidRPr="00F55F6B">
        <w:rPr>
          <w:sz w:val="28"/>
          <w:szCs w:val="28"/>
          <w:lang w:val="uk-UA"/>
        </w:rPr>
        <w:t xml:space="preserve">Льюїс слідує зразку та за аналогією утворює антропоетоніми, що прославляють калорменського бога </w:t>
      </w:r>
      <w:r>
        <w:rPr>
          <w:sz w:val="28"/>
          <w:szCs w:val="28"/>
        </w:rPr>
        <w:t>Tash</w:t>
      </w:r>
      <w:r w:rsidRPr="00F55F6B">
        <w:rPr>
          <w:sz w:val="28"/>
          <w:szCs w:val="28"/>
          <w:lang w:val="uk-UA"/>
        </w:rPr>
        <w:t xml:space="preserve"> і містять вагомий для розуміння назви наслідувальний шиплячий [ʃ]</w:t>
      </w:r>
      <w:r>
        <w:rPr>
          <w:sz w:val="28"/>
          <w:szCs w:val="28"/>
          <w:lang w:val="uk-UA"/>
        </w:rPr>
        <w:t>, як у випадку з іменуваннями</w:t>
      </w:r>
      <w:r w:rsidRPr="00F55F6B">
        <w:rPr>
          <w:sz w:val="28"/>
          <w:szCs w:val="28"/>
          <w:lang w:val="uk-UA"/>
        </w:rPr>
        <w:t xml:space="preserve"> </w:t>
      </w:r>
      <w:r w:rsidRPr="00A14545">
        <w:rPr>
          <w:b/>
          <w:i/>
          <w:sz w:val="28"/>
          <w:szCs w:val="28"/>
        </w:rPr>
        <w:t>Rishti</w:t>
      </w:r>
      <w:r w:rsidRPr="00F55F6B">
        <w:rPr>
          <w:sz w:val="28"/>
          <w:szCs w:val="28"/>
          <w:lang w:val="uk-UA"/>
        </w:rPr>
        <w:t xml:space="preserve">, </w:t>
      </w:r>
      <w:r w:rsidRPr="00A14545">
        <w:rPr>
          <w:b/>
          <w:i/>
          <w:sz w:val="28"/>
          <w:szCs w:val="28"/>
        </w:rPr>
        <w:t>Rabadash</w:t>
      </w:r>
      <w:r w:rsidRPr="00F55F6B">
        <w:rPr>
          <w:sz w:val="28"/>
          <w:szCs w:val="28"/>
          <w:lang w:val="uk-UA"/>
        </w:rPr>
        <w:t xml:space="preserve">, </w:t>
      </w:r>
      <w:r w:rsidRPr="00A14545">
        <w:rPr>
          <w:b/>
          <w:i/>
          <w:sz w:val="28"/>
          <w:szCs w:val="28"/>
        </w:rPr>
        <w:t>Chlamash</w:t>
      </w:r>
      <w:r w:rsidRPr="00F55F6B">
        <w:rPr>
          <w:sz w:val="28"/>
          <w:szCs w:val="28"/>
          <w:lang w:val="uk-UA"/>
        </w:rPr>
        <w:t xml:space="preserve">, </w:t>
      </w:r>
      <w:r w:rsidRPr="00A14545">
        <w:rPr>
          <w:b/>
          <w:i/>
          <w:sz w:val="28"/>
          <w:szCs w:val="28"/>
        </w:rPr>
        <w:t>Rishda</w:t>
      </w:r>
      <w:r>
        <w:rPr>
          <w:sz w:val="28"/>
          <w:szCs w:val="28"/>
          <w:lang w:val="uk-UA"/>
        </w:rPr>
        <w:t>, де цей фонетичний авторський прийом виконує ще й негативно-харатеризуючу функцію</w:t>
      </w:r>
      <w:r w:rsidRPr="00F55F6B">
        <w:rPr>
          <w:sz w:val="28"/>
          <w:szCs w:val="28"/>
          <w:lang w:val="uk-UA"/>
        </w:rPr>
        <w:t>. Враховуючи, що автор свідомо укладає звуковий склад калорменських імен з багаторазовими повторами акустично схожих як голосних ([</w:t>
      </w:r>
      <w:r>
        <w:rPr>
          <w:sz w:val="28"/>
          <w:szCs w:val="28"/>
        </w:rPr>
        <w:t>a</w:t>
      </w:r>
      <w:r w:rsidRPr="00F55F6B">
        <w:rPr>
          <w:sz w:val="28"/>
          <w:szCs w:val="28"/>
          <w:lang w:val="uk-UA"/>
        </w:rPr>
        <w:t xml:space="preserve">:], [ɪ]-[ ɪ:]), так і приголосних, маємо підстави говорити про фонетичні засоби алітерації та асонансу. </w:t>
      </w:r>
      <w:r>
        <w:rPr>
          <w:sz w:val="28"/>
          <w:szCs w:val="28"/>
        </w:rPr>
        <w:t>Така близькість звучання пропріальних одиниць говорить про їх контекстуальну пов</w:t>
      </w:r>
      <w:r w:rsidRPr="00D02EFC">
        <w:rPr>
          <w:sz w:val="28"/>
          <w:szCs w:val="28"/>
        </w:rPr>
        <w:t>’</w:t>
      </w:r>
      <w:r w:rsidRPr="00037144">
        <w:rPr>
          <w:sz w:val="28"/>
          <w:szCs w:val="28"/>
        </w:rPr>
        <w:t>язаність та етимологічну подібність.</w:t>
      </w:r>
      <w:r>
        <w:rPr>
          <w:sz w:val="28"/>
          <w:szCs w:val="28"/>
        </w:rPr>
        <w:t xml:space="preserve"> </w:t>
      </w:r>
      <w:r w:rsidRPr="00037144">
        <w:rPr>
          <w:sz w:val="28"/>
          <w:szCs w:val="28"/>
        </w:rPr>
        <w:t>Східні ілюзії викликає</w:t>
      </w:r>
      <w:r>
        <w:rPr>
          <w:sz w:val="28"/>
          <w:szCs w:val="28"/>
        </w:rPr>
        <w:t xml:space="preserve"> </w:t>
      </w:r>
      <w:r w:rsidRPr="00037144">
        <w:rPr>
          <w:sz w:val="28"/>
          <w:szCs w:val="28"/>
        </w:rPr>
        <w:t xml:space="preserve">і наявність в іменуваннях частотних </w:t>
      </w:r>
      <w:r>
        <w:rPr>
          <w:sz w:val="28"/>
          <w:szCs w:val="28"/>
        </w:rPr>
        <w:t>фрикативн</w:t>
      </w:r>
      <w:r w:rsidRPr="00037144">
        <w:rPr>
          <w:sz w:val="28"/>
          <w:szCs w:val="28"/>
        </w:rPr>
        <w:t xml:space="preserve">их звуків </w:t>
      </w:r>
      <w:r w:rsidRPr="00D02EFC">
        <w:rPr>
          <w:sz w:val="28"/>
          <w:szCs w:val="28"/>
        </w:rPr>
        <w:t>[</w:t>
      </w:r>
      <w:r>
        <w:rPr>
          <w:sz w:val="28"/>
          <w:szCs w:val="28"/>
        </w:rPr>
        <w:t>k</w:t>
      </w:r>
      <w:r w:rsidRPr="00D02EFC">
        <w:rPr>
          <w:sz w:val="28"/>
          <w:szCs w:val="28"/>
        </w:rPr>
        <w:t>], [</w:t>
      </w:r>
      <w:r>
        <w:rPr>
          <w:sz w:val="28"/>
          <w:szCs w:val="28"/>
        </w:rPr>
        <w:t>x</w:t>
      </w:r>
      <w:r w:rsidRPr="00D02EFC">
        <w:rPr>
          <w:sz w:val="28"/>
          <w:szCs w:val="28"/>
        </w:rPr>
        <w:t xml:space="preserve">] </w:t>
      </w:r>
      <w:r>
        <w:rPr>
          <w:sz w:val="28"/>
          <w:szCs w:val="28"/>
        </w:rPr>
        <w:t xml:space="preserve">та </w:t>
      </w:r>
      <w:r w:rsidRPr="00D02EFC">
        <w:rPr>
          <w:sz w:val="28"/>
          <w:szCs w:val="28"/>
        </w:rPr>
        <w:t>[</w:t>
      </w:r>
      <w:r>
        <w:rPr>
          <w:rFonts w:ascii="Arial Unicode MS" w:eastAsia="Arial Unicode MS" w:hAnsi="Arial Unicode MS" w:cs="Arial Unicode MS" w:hint="eastAsia"/>
          <w:color w:val="000000"/>
          <w:sz w:val="20"/>
          <w:szCs w:val="20"/>
          <w:shd w:val="clear" w:color="auto" w:fill="F9F9F9"/>
        </w:rPr>
        <w:t>θ</w:t>
      </w:r>
      <w:r w:rsidRPr="00D02EFC">
        <w:rPr>
          <w:sz w:val="28"/>
          <w:szCs w:val="28"/>
        </w:rPr>
        <w:t>]</w:t>
      </w:r>
      <w:r w:rsidRPr="00037144">
        <w:rPr>
          <w:sz w:val="28"/>
          <w:szCs w:val="28"/>
        </w:rPr>
        <w:t xml:space="preserve">, як у антропоетонімах </w:t>
      </w:r>
      <w:r w:rsidRPr="00E83BB3">
        <w:rPr>
          <w:b/>
          <w:i/>
          <w:sz w:val="28"/>
          <w:szCs w:val="28"/>
        </w:rPr>
        <w:t>Ilsombreh</w:t>
      </w:r>
      <w:r w:rsidRPr="00D02EFC">
        <w:rPr>
          <w:sz w:val="28"/>
          <w:szCs w:val="28"/>
        </w:rPr>
        <w:t xml:space="preserve">, </w:t>
      </w:r>
      <w:r w:rsidRPr="00E83BB3">
        <w:rPr>
          <w:b/>
          <w:i/>
          <w:sz w:val="28"/>
          <w:szCs w:val="28"/>
        </w:rPr>
        <w:t>Azrooh</w:t>
      </w:r>
      <w:r w:rsidRPr="00D02EFC">
        <w:rPr>
          <w:sz w:val="28"/>
          <w:szCs w:val="28"/>
        </w:rPr>
        <w:t xml:space="preserve">, </w:t>
      </w:r>
      <w:r w:rsidRPr="00E83BB3">
        <w:rPr>
          <w:b/>
          <w:i/>
          <w:sz w:val="28"/>
          <w:szCs w:val="28"/>
        </w:rPr>
        <w:t>Kidrash</w:t>
      </w:r>
      <w:r w:rsidRPr="00D02EFC">
        <w:rPr>
          <w:sz w:val="28"/>
          <w:szCs w:val="28"/>
        </w:rPr>
        <w:t xml:space="preserve">, </w:t>
      </w:r>
      <w:r w:rsidRPr="00E83BB3">
        <w:rPr>
          <w:b/>
          <w:i/>
          <w:sz w:val="28"/>
          <w:szCs w:val="28"/>
        </w:rPr>
        <w:t>Ilgamuth</w:t>
      </w:r>
      <w:r w:rsidRPr="00E8013D">
        <w:rPr>
          <w:sz w:val="28"/>
          <w:szCs w:val="28"/>
        </w:rPr>
        <w:t xml:space="preserve"> </w:t>
      </w:r>
      <w:r>
        <w:rPr>
          <w:sz w:val="28"/>
          <w:szCs w:val="28"/>
        </w:rPr>
        <w:t xml:space="preserve">та </w:t>
      </w:r>
      <w:r w:rsidRPr="00E83BB3">
        <w:rPr>
          <w:b/>
          <w:i/>
          <w:sz w:val="28"/>
          <w:szCs w:val="28"/>
        </w:rPr>
        <w:t>Emeth</w:t>
      </w:r>
      <w:r w:rsidRPr="00D02EFC">
        <w:rPr>
          <w:sz w:val="28"/>
          <w:szCs w:val="28"/>
        </w:rPr>
        <w:t xml:space="preserve">. </w:t>
      </w:r>
      <w:r w:rsidRPr="006A2D29">
        <w:rPr>
          <w:sz w:val="28"/>
          <w:szCs w:val="28"/>
          <w:lang w:val="en-US"/>
        </w:rPr>
        <w:t>“</w:t>
      </w:r>
      <w:r>
        <w:rPr>
          <w:sz w:val="28"/>
          <w:szCs w:val="28"/>
        </w:rPr>
        <w:t>Виказує</w:t>
      </w:r>
      <w:r w:rsidRPr="006A2D29">
        <w:rPr>
          <w:sz w:val="28"/>
          <w:szCs w:val="28"/>
          <w:lang w:val="en-US"/>
        </w:rPr>
        <w:t xml:space="preserve">” </w:t>
      </w:r>
      <w:r>
        <w:rPr>
          <w:sz w:val="28"/>
          <w:szCs w:val="28"/>
        </w:rPr>
        <w:t>авторські</w:t>
      </w:r>
      <w:r w:rsidRPr="006A2D29">
        <w:rPr>
          <w:sz w:val="28"/>
          <w:szCs w:val="28"/>
          <w:lang w:val="en-US"/>
        </w:rPr>
        <w:t xml:space="preserve"> </w:t>
      </w:r>
      <w:r>
        <w:rPr>
          <w:sz w:val="28"/>
          <w:szCs w:val="28"/>
        </w:rPr>
        <w:t>наміри</w:t>
      </w:r>
      <w:r w:rsidRPr="006A2D29">
        <w:rPr>
          <w:sz w:val="28"/>
          <w:szCs w:val="28"/>
          <w:lang w:val="en-US"/>
        </w:rPr>
        <w:t xml:space="preserve"> </w:t>
      </w:r>
      <w:r>
        <w:rPr>
          <w:sz w:val="28"/>
          <w:szCs w:val="28"/>
        </w:rPr>
        <w:t>і</w:t>
      </w:r>
      <w:r w:rsidRPr="006A2D29">
        <w:rPr>
          <w:sz w:val="28"/>
          <w:szCs w:val="28"/>
          <w:lang w:val="en-US"/>
        </w:rPr>
        <w:t xml:space="preserve"> </w:t>
      </w:r>
      <w:r>
        <w:rPr>
          <w:sz w:val="28"/>
          <w:szCs w:val="28"/>
        </w:rPr>
        <w:t>нетипове</w:t>
      </w:r>
      <w:r w:rsidRPr="006A2D29">
        <w:rPr>
          <w:sz w:val="28"/>
          <w:szCs w:val="28"/>
          <w:lang w:val="en-US"/>
        </w:rPr>
        <w:t xml:space="preserve"> </w:t>
      </w:r>
      <w:r>
        <w:rPr>
          <w:sz w:val="28"/>
          <w:szCs w:val="28"/>
        </w:rPr>
        <w:t>англійській</w:t>
      </w:r>
      <w:r w:rsidRPr="006A2D29">
        <w:rPr>
          <w:sz w:val="28"/>
          <w:szCs w:val="28"/>
          <w:lang w:val="en-US"/>
        </w:rPr>
        <w:t xml:space="preserve"> </w:t>
      </w:r>
      <w:r>
        <w:rPr>
          <w:sz w:val="28"/>
          <w:szCs w:val="28"/>
        </w:rPr>
        <w:t>традиції</w:t>
      </w:r>
      <w:r w:rsidRPr="006A2D29">
        <w:rPr>
          <w:sz w:val="28"/>
          <w:szCs w:val="28"/>
          <w:lang w:val="en-US"/>
        </w:rPr>
        <w:t xml:space="preserve"> </w:t>
      </w:r>
      <w:r>
        <w:rPr>
          <w:sz w:val="28"/>
          <w:szCs w:val="28"/>
        </w:rPr>
        <w:t>представлення</w:t>
      </w:r>
      <w:r w:rsidRPr="00D02EFC">
        <w:rPr>
          <w:sz w:val="28"/>
          <w:szCs w:val="28"/>
          <w:lang w:val="en-GB"/>
        </w:rPr>
        <w:t xml:space="preserve"> </w:t>
      </w:r>
      <w:r>
        <w:rPr>
          <w:sz w:val="28"/>
          <w:szCs w:val="28"/>
        </w:rPr>
        <w:t>іменування</w:t>
      </w:r>
      <w:r w:rsidRPr="00D02EFC">
        <w:rPr>
          <w:sz w:val="28"/>
          <w:szCs w:val="28"/>
          <w:lang w:val="en-GB"/>
        </w:rPr>
        <w:t xml:space="preserve"> </w:t>
      </w:r>
      <w:r>
        <w:rPr>
          <w:sz w:val="28"/>
          <w:szCs w:val="28"/>
        </w:rPr>
        <w:t>в</w:t>
      </w:r>
      <w:r w:rsidRPr="00D02EFC">
        <w:rPr>
          <w:sz w:val="28"/>
          <w:szCs w:val="28"/>
          <w:lang w:val="en-GB"/>
        </w:rPr>
        <w:t xml:space="preserve"> </w:t>
      </w:r>
      <w:r>
        <w:rPr>
          <w:sz w:val="28"/>
          <w:szCs w:val="28"/>
        </w:rPr>
        <w:t>багатокомпонентній</w:t>
      </w:r>
      <w:r w:rsidRPr="00D02EFC">
        <w:rPr>
          <w:sz w:val="28"/>
          <w:szCs w:val="28"/>
          <w:lang w:val="en-GB"/>
        </w:rPr>
        <w:t xml:space="preserve"> </w:t>
      </w:r>
      <w:r>
        <w:rPr>
          <w:sz w:val="28"/>
          <w:szCs w:val="28"/>
        </w:rPr>
        <w:t>формі</w:t>
      </w:r>
      <w:r w:rsidRPr="006A2D29">
        <w:rPr>
          <w:sz w:val="28"/>
          <w:szCs w:val="28"/>
          <w:lang w:val="en-US"/>
        </w:rPr>
        <w:t xml:space="preserve"> </w:t>
      </w:r>
      <w:r>
        <w:rPr>
          <w:sz w:val="28"/>
          <w:szCs w:val="28"/>
        </w:rPr>
        <w:t>з</w:t>
      </w:r>
      <w:r w:rsidRPr="006A2D29">
        <w:rPr>
          <w:sz w:val="28"/>
          <w:szCs w:val="28"/>
          <w:lang w:val="en-US"/>
        </w:rPr>
        <w:t xml:space="preserve"> </w:t>
      </w:r>
      <w:r>
        <w:rPr>
          <w:sz w:val="28"/>
          <w:szCs w:val="28"/>
        </w:rPr>
        <w:t>зазначенням</w:t>
      </w:r>
      <w:r w:rsidRPr="006A2D29">
        <w:rPr>
          <w:sz w:val="28"/>
          <w:szCs w:val="28"/>
          <w:lang w:val="en-US"/>
        </w:rPr>
        <w:t xml:space="preserve"> </w:t>
      </w:r>
      <w:r>
        <w:rPr>
          <w:sz w:val="28"/>
          <w:szCs w:val="28"/>
        </w:rPr>
        <w:t>родинної</w:t>
      </w:r>
      <w:r w:rsidRPr="006A2D29">
        <w:rPr>
          <w:sz w:val="28"/>
          <w:szCs w:val="28"/>
          <w:lang w:val="en-US"/>
        </w:rPr>
        <w:t xml:space="preserve"> </w:t>
      </w:r>
      <w:r>
        <w:rPr>
          <w:sz w:val="28"/>
          <w:szCs w:val="28"/>
        </w:rPr>
        <w:t>приналежності</w:t>
      </w:r>
      <w:r w:rsidRPr="006A2D29">
        <w:rPr>
          <w:sz w:val="28"/>
          <w:szCs w:val="28"/>
          <w:lang w:val="en-US"/>
        </w:rPr>
        <w:t>: “</w:t>
      </w:r>
      <w:r w:rsidRPr="006A2D29">
        <w:rPr>
          <w:i/>
          <w:sz w:val="28"/>
          <w:szCs w:val="28"/>
          <w:lang w:val="en-US"/>
        </w:rPr>
        <w:t>My name,” said the girl at once, “is Aravis Tarkheena and I am the only daughter of Kidrash Tarkaan, the son of Rishti Tarkaan, the son of Kidrash Tarkaan, the son of Ilsombreh Tisroc, the son of Ardeeb Tisroc who was descended in a right line from the god Tash</w:t>
      </w:r>
      <w:r w:rsidRPr="006A2D29">
        <w:rPr>
          <w:sz w:val="28"/>
          <w:szCs w:val="28"/>
          <w:lang w:val="en-US"/>
        </w:rPr>
        <w:t xml:space="preserve">” [8, c. 221]. </w:t>
      </w:r>
      <w:r>
        <w:rPr>
          <w:sz w:val="28"/>
          <w:szCs w:val="28"/>
        </w:rPr>
        <w:t>Такий</w:t>
      </w:r>
      <w:r w:rsidRPr="006A2D29">
        <w:rPr>
          <w:sz w:val="28"/>
          <w:szCs w:val="28"/>
          <w:lang w:val="en-US"/>
        </w:rPr>
        <w:t xml:space="preserve"> </w:t>
      </w:r>
      <w:r>
        <w:rPr>
          <w:sz w:val="28"/>
          <w:szCs w:val="28"/>
        </w:rPr>
        <w:t>спосіб</w:t>
      </w:r>
      <w:r w:rsidRPr="006A2D29">
        <w:rPr>
          <w:sz w:val="28"/>
          <w:szCs w:val="28"/>
          <w:lang w:val="en-US"/>
        </w:rPr>
        <w:t xml:space="preserve"> </w:t>
      </w:r>
      <w:r>
        <w:rPr>
          <w:sz w:val="28"/>
          <w:szCs w:val="28"/>
        </w:rPr>
        <w:t>назвотворення</w:t>
      </w:r>
      <w:r w:rsidRPr="006A2D29">
        <w:rPr>
          <w:sz w:val="28"/>
          <w:szCs w:val="28"/>
          <w:lang w:val="en-US"/>
        </w:rPr>
        <w:t xml:space="preserve"> </w:t>
      </w:r>
      <w:r>
        <w:rPr>
          <w:sz w:val="28"/>
          <w:szCs w:val="28"/>
        </w:rPr>
        <w:t>є</w:t>
      </w:r>
      <w:r w:rsidRPr="006A2D29">
        <w:rPr>
          <w:sz w:val="28"/>
          <w:szCs w:val="28"/>
          <w:lang w:val="en-US"/>
        </w:rPr>
        <w:t xml:space="preserve"> </w:t>
      </w:r>
      <w:r>
        <w:rPr>
          <w:sz w:val="28"/>
          <w:szCs w:val="28"/>
        </w:rPr>
        <w:t>характерним</w:t>
      </w:r>
      <w:r w:rsidRPr="006A2D29">
        <w:rPr>
          <w:sz w:val="28"/>
          <w:szCs w:val="28"/>
          <w:lang w:val="en-US"/>
        </w:rPr>
        <w:t xml:space="preserve"> </w:t>
      </w:r>
      <w:r>
        <w:rPr>
          <w:sz w:val="28"/>
          <w:szCs w:val="28"/>
        </w:rPr>
        <w:t>для</w:t>
      </w:r>
      <w:r w:rsidRPr="006A2D29">
        <w:rPr>
          <w:sz w:val="28"/>
          <w:szCs w:val="28"/>
          <w:lang w:val="en-US"/>
        </w:rPr>
        <w:t xml:space="preserve"> </w:t>
      </w:r>
      <w:r>
        <w:rPr>
          <w:sz w:val="28"/>
          <w:szCs w:val="28"/>
        </w:rPr>
        <w:t>арабської</w:t>
      </w:r>
      <w:r w:rsidRPr="006A2D29">
        <w:rPr>
          <w:sz w:val="28"/>
          <w:szCs w:val="28"/>
          <w:lang w:val="en-US"/>
        </w:rPr>
        <w:t xml:space="preserve"> </w:t>
      </w:r>
      <w:r>
        <w:rPr>
          <w:sz w:val="28"/>
          <w:szCs w:val="28"/>
        </w:rPr>
        <w:t>системи</w:t>
      </w:r>
      <w:r w:rsidRPr="006A2D29">
        <w:rPr>
          <w:sz w:val="28"/>
          <w:szCs w:val="28"/>
          <w:lang w:val="en-US"/>
        </w:rPr>
        <w:t xml:space="preserve"> </w:t>
      </w:r>
      <w:r>
        <w:rPr>
          <w:sz w:val="28"/>
          <w:szCs w:val="28"/>
        </w:rPr>
        <w:t>іменувань</w:t>
      </w:r>
      <w:r w:rsidRPr="006A2D29">
        <w:rPr>
          <w:sz w:val="28"/>
          <w:szCs w:val="28"/>
          <w:lang w:val="en-US"/>
        </w:rPr>
        <w:t xml:space="preserve">, </w:t>
      </w:r>
      <w:r>
        <w:rPr>
          <w:sz w:val="28"/>
          <w:szCs w:val="28"/>
        </w:rPr>
        <w:t>де</w:t>
      </w:r>
      <w:r w:rsidRPr="006A2D29">
        <w:rPr>
          <w:sz w:val="28"/>
          <w:szCs w:val="28"/>
          <w:lang w:val="en-US"/>
        </w:rPr>
        <w:t xml:space="preserve"> </w:t>
      </w:r>
      <w:r>
        <w:rPr>
          <w:sz w:val="28"/>
          <w:szCs w:val="28"/>
        </w:rPr>
        <w:t>номінації</w:t>
      </w:r>
      <w:r w:rsidRPr="006A2D29">
        <w:rPr>
          <w:sz w:val="28"/>
          <w:szCs w:val="28"/>
          <w:lang w:val="en-US"/>
        </w:rPr>
        <w:t xml:space="preserve"> </w:t>
      </w:r>
      <w:r>
        <w:rPr>
          <w:sz w:val="28"/>
          <w:szCs w:val="28"/>
        </w:rPr>
        <w:t>мають</w:t>
      </w:r>
      <w:r w:rsidRPr="006A2D29">
        <w:rPr>
          <w:sz w:val="28"/>
          <w:szCs w:val="28"/>
          <w:lang w:val="en-US"/>
        </w:rPr>
        <w:t xml:space="preserve"> </w:t>
      </w:r>
      <w:r>
        <w:rPr>
          <w:sz w:val="28"/>
          <w:szCs w:val="28"/>
        </w:rPr>
        <w:t>змішану</w:t>
      </w:r>
      <w:r w:rsidRPr="006A2D29">
        <w:rPr>
          <w:sz w:val="28"/>
          <w:szCs w:val="28"/>
          <w:lang w:val="en-US"/>
        </w:rPr>
        <w:t xml:space="preserve"> </w:t>
      </w:r>
      <w:r>
        <w:rPr>
          <w:sz w:val="28"/>
          <w:szCs w:val="28"/>
        </w:rPr>
        <w:t>складену</w:t>
      </w:r>
      <w:r w:rsidRPr="006A2D29">
        <w:rPr>
          <w:sz w:val="28"/>
          <w:szCs w:val="28"/>
          <w:lang w:val="en-US"/>
        </w:rPr>
        <w:t xml:space="preserve"> </w:t>
      </w:r>
      <w:r>
        <w:rPr>
          <w:sz w:val="28"/>
          <w:szCs w:val="28"/>
        </w:rPr>
        <w:t>структуру</w:t>
      </w:r>
      <w:r w:rsidRPr="006A2D29">
        <w:rPr>
          <w:sz w:val="28"/>
          <w:szCs w:val="28"/>
          <w:lang w:val="en-US"/>
        </w:rPr>
        <w:t xml:space="preserve">, </w:t>
      </w:r>
      <w:r>
        <w:rPr>
          <w:sz w:val="28"/>
          <w:szCs w:val="28"/>
        </w:rPr>
        <w:t>з</w:t>
      </w:r>
      <w:r w:rsidRPr="006A2D29">
        <w:rPr>
          <w:sz w:val="28"/>
          <w:szCs w:val="28"/>
          <w:lang w:val="en-US"/>
        </w:rPr>
        <w:t xml:space="preserve"> </w:t>
      </w:r>
      <w:r>
        <w:rPr>
          <w:sz w:val="28"/>
          <w:szCs w:val="28"/>
        </w:rPr>
        <w:t>урахуванням</w:t>
      </w:r>
      <w:r w:rsidRPr="006A2D29">
        <w:rPr>
          <w:sz w:val="28"/>
          <w:szCs w:val="28"/>
          <w:lang w:val="en-US"/>
        </w:rPr>
        <w:t xml:space="preserve"> </w:t>
      </w:r>
      <w:r>
        <w:rPr>
          <w:sz w:val="28"/>
          <w:szCs w:val="28"/>
        </w:rPr>
        <w:t>генеалогічної</w:t>
      </w:r>
      <w:r w:rsidRPr="006A2D29">
        <w:rPr>
          <w:sz w:val="28"/>
          <w:szCs w:val="28"/>
          <w:lang w:val="en-US"/>
        </w:rPr>
        <w:t xml:space="preserve"> </w:t>
      </w:r>
      <w:r>
        <w:rPr>
          <w:sz w:val="28"/>
          <w:szCs w:val="28"/>
        </w:rPr>
        <w:t>інформації</w:t>
      </w:r>
      <w:r w:rsidRPr="006A2D29">
        <w:rPr>
          <w:sz w:val="28"/>
          <w:szCs w:val="28"/>
          <w:lang w:val="en-US"/>
        </w:rPr>
        <w:t xml:space="preserve">, </w:t>
      </w:r>
      <w:r>
        <w:rPr>
          <w:sz w:val="28"/>
          <w:szCs w:val="28"/>
        </w:rPr>
        <w:t>релігійних</w:t>
      </w:r>
      <w:r w:rsidRPr="006A2D29">
        <w:rPr>
          <w:sz w:val="28"/>
          <w:szCs w:val="28"/>
          <w:lang w:val="en-US"/>
        </w:rPr>
        <w:t xml:space="preserve"> </w:t>
      </w:r>
      <w:r>
        <w:rPr>
          <w:sz w:val="28"/>
          <w:szCs w:val="28"/>
        </w:rPr>
        <w:t>переконань</w:t>
      </w:r>
      <w:r w:rsidRPr="006A2D29">
        <w:rPr>
          <w:sz w:val="28"/>
          <w:szCs w:val="28"/>
          <w:lang w:val="en-US"/>
        </w:rPr>
        <w:t xml:space="preserve">, </w:t>
      </w:r>
      <w:r>
        <w:rPr>
          <w:sz w:val="28"/>
          <w:szCs w:val="28"/>
        </w:rPr>
        <w:t>походження</w:t>
      </w:r>
      <w:r w:rsidRPr="006A2D29">
        <w:rPr>
          <w:sz w:val="28"/>
          <w:szCs w:val="28"/>
          <w:lang w:val="en-US"/>
        </w:rPr>
        <w:t xml:space="preserve"> </w:t>
      </w:r>
      <w:r>
        <w:rPr>
          <w:sz w:val="28"/>
          <w:szCs w:val="28"/>
        </w:rPr>
        <w:t>носія</w:t>
      </w:r>
      <w:r w:rsidRPr="006A2D29">
        <w:rPr>
          <w:sz w:val="28"/>
          <w:szCs w:val="28"/>
          <w:lang w:val="en-US"/>
        </w:rPr>
        <w:t xml:space="preserve">, </w:t>
      </w:r>
      <w:r>
        <w:rPr>
          <w:sz w:val="28"/>
          <w:szCs w:val="28"/>
        </w:rPr>
        <w:t>його</w:t>
      </w:r>
      <w:r w:rsidRPr="006A2D29">
        <w:rPr>
          <w:sz w:val="28"/>
          <w:szCs w:val="28"/>
          <w:lang w:val="en-US"/>
        </w:rPr>
        <w:t xml:space="preserve"> </w:t>
      </w:r>
      <w:r>
        <w:rPr>
          <w:sz w:val="28"/>
          <w:szCs w:val="28"/>
        </w:rPr>
        <w:t>соціального</w:t>
      </w:r>
      <w:r w:rsidRPr="006A2D29">
        <w:rPr>
          <w:sz w:val="28"/>
          <w:szCs w:val="28"/>
          <w:lang w:val="en-US"/>
        </w:rPr>
        <w:t xml:space="preserve"> </w:t>
      </w:r>
      <w:r>
        <w:rPr>
          <w:sz w:val="28"/>
          <w:szCs w:val="28"/>
        </w:rPr>
        <w:t>статусу</w:t>
      </w:r>
      <w:r w:rsidRPr="006A2D29">
        <w:rPr>
          <w:sz w:val="28"/>
          <w:szCs w:val="28"/>
          <w:lang w:val="en-US"/>
        </w:rPr>
        <w:t xml:space="preserve"> </w:t>
      </w:r>
      <w:r>
        <w:rPr>
          <w:sz w:val="28"/>
          <w:szCs w:val="28"/>
        </w:rPr>
        <w:t>і</w:t>
      </w:r>
      <w:r w:rsidRPr="006A2D29">
        <w:rPr>
          <w:sz w:val="28"/>
          <w:szCs w:val="28"/>
          <w:lang w:val="en-US"/>
        </w:rPr>
        <w:t xml:space="preserve"> </w:t>
      </w:r>
      <w:r>
        <w:rPr>
          <w:sz w:val="28"/>
          <w:szCs w:val="28"/>
        </w:rPr>
        <w:t>т</w:t>
      </w:r>
      <w:r w:rsidRPr="006A2D29">
        <w:rPr>
          <w:sz w:val="28"/>
          <w:szCs w:val="28"/>
          <w:lang w:val="en-US"/>
        </w:rPr>
        <w:t>.</w:t>
      </w:r>
      <w:r>
        <w:rPr>
          <w:sz w:val="28"/>
          <w:szCs w:val="28"/>
        </w:rPr>
        <w:t>д</w:t>
      </w:r>
      <w:r w:rsidRPr="006A2D29">
        <w:rPr>
          <w:sz w:val="28"/>
          <w:szCs w:val="28"/>
          <w:lang w:val="en-US"/>
        </w:rPr>
        <w:t xml:space="preserve">. [1, c. 45]. </w:t>
      </w:r>
      <w:r w:rsidRPr="00037144">
        <w:rPr>
          <w:sz w:val="28"/>
          <w:szCs w:val="28"/>
        </w:rPr>
        <w:t>Застосування автором багатокомпонентних поетонімів, утворених за таким принципом, має на меті посилити ілюзію реальності вигаданого світу та схожості з войовничими, сильними, однак,</w:t>
      </w:r>
      <w:r w:rsidRPr="00D02EFC">
        <w:rPr>
          <w:sz w:val="28"/>
          <w:szCs w:val="28"/>
        </w:rPr>
        <w:t xml:space="preserve"> </w:t>
      </w:r>
      <w:r w:rsidRPr="00037144">
        <w:rPr>
          <w:sz w:val="28"/>
          <w:szCs w:val="28"/>
        </w:rPr>
        <w:t xml:space="preserve">в силу певних особистих переконань, не такими вже й мудрими представниками Близького Сходу, в чому прослідковуються ноти расової дискримінації автором. </w:t>
      </w:r>
      <w:r>
        <w:rPr>
          <w:sz w:val="28"/>
          <w:szCs w:val="28"/>
        </w:rPr>
        <w:t>Підтвердження</w:t>
      </w:r>
      <w:r w:rsidRPr="006A2D29">
        <w:rPr>
          <w:sz w:val="28"/>
          <w:szCs w:val="28"/>
          <w:lang w:val="en-US"/>
        </w:rPr>
        <w:t xml:space="preserve"> </w:t>
      </w:r>
      <w:r>
        <w:rPr>
          <w:sz w:val="28"/>
          <w:szCs w:val="28"/>
        </w:rPr>
        <w:t>цьому</w:t>
      </w:r>
      <w:r w:rsidRPr="006A2D29">
        <w:rPr>
          <w:sz w:val="28"/>
          <w:szCs w:val="28"/>
          <w:lang w:val="en-US"/>
        </w:rPr>
        <w:t xml:space="preserve"> </w:t>
      </w:r>
      <w:r>
        <w:rPr>
          <w:sz w:val="28"/>
          <w:szCs w:val="28"/>
        </w:rPr>
        <w:t>знаходимо</w:t>
      </w:r>
      <w:r w:rsidRPr="006A2D29">
        <w:rPr>
          <w:sz w:val="28"/>
          <w:szCs w:val="28"/>
          <w:lang w:val="en-US"/>
        </w:rPr>
        <w:t xml:space="preserve"> </w:t>
      </w:r>
      <w:r>
        <w:rPr>
          <w:sz w:val="28"/>
          <w:szCs w:val="28"/>
        </w:rPr>
        <w:t>й</w:t>
      </w:r>
      <w:r w:rsidRPr="006A2D29">
        <w:rPr>
          <w:sz w:val="28"/>
          <w:szCs w:val="28"/>
          <w:lang w:val="en-US"/>
        </w:rPr>
        <w:t xml:space="preserve"> </w:t>
      </w:r>
      <w:r>
        <w:rPr>
          <w:sz w:val="28"/>
          <w:szCs w:val="28"/>
        </w:rPr>
        <w:t>у</w:t>
      </w:r>
      <w:r w:rsidRPr="00C50CD1">
        <w:rPr>
          <w:sz w:val="28"/>
          <w:szCs w:val="28"/>
          <w:lang w:val="en-GB"/>
        </w:rPr>
        <w:t xml:space="preserve"> </w:t>
      </w:r>
      <w:r>
        <w:rPr>
          <w:sz w:val="28"/>
          <w:szCs w:val="28"/>
        </w:rPr>
        <w:t>додаткових</w:t>
      </w:r>
      <w:r w:rsidRPr="006A2D29">
        <w:rPr>
          <w:sz w:val="28"/>
          <w:szCs w:val="28"/>
          <w:lang w:val="en-US"/>
        </w:rPr>
        <w:t xml:space="preserve"> </w:t>
      </w:r>
      <w:r>
        <w:rPr>
          <w:sz w:val="28"/>
          <w:szCs w:val="28"/>
        </w:rPr>
        <w:t>ідентифікуючих</w:t>
      </w:r>
      <w:r w:rsidRPr="006A2D29">
        <w:rPr>
          <w:sz w:val="28"/>
          <w:szCs w:val="28"/>
          <w:lang w:val="en-US"/>
        </w:rPr>
        <w:t xml:space="preserve"> </w:t>
      </w:r>
      <w:r>
        <w:rPr>
          <w:sz w:val="28"/>
          <w:szCs w:val="28"/>
        </w:rPr>
        <w:t>елементах</w:t>
      </w:r>
      <w:r w:rsidRPr="006A2D29">
        <w:rPr>
          <w:sz w:val="28"/>
          <w:szCs w:val="28"/>
          <w:lang w:val="en-US"/>
        </w:rPr>
        <w:t xml:space="preserve"> </w:t>
      </w:r>
      <w:r>
        <w:rPr>
          <w:sz w:val="28"/>
          <w:szCs w:val="28"/>
        </w:rPr>
        <w:t>контексту</w:t>
      </w:r>
      <w:r w:rsidRPr="006A2D29">
        <w:rPr>
          <w:sz w:val="28"/>
          <w:szCs w:val="28"/>
          <w:lang w:val="en-US"/>
        </w:rPr>
        <w:t>:</w:t>
      </w:r>
      <w:r w:rsidRPr="006A2D29">
        <w:rPr>
          <w:lang w:val="en-US"/>
        </w:rPr>
        <w:t xml:space="preserve"> </w:t>
      </w:r>
      <w:r w:rsidRPr="006A2D29">
        <w:rPr>
          <w:sz w:val="28"/>
          <w:szCs w:val="28"/>
          <w:lang w:val="en-US"/>
        </w:rPr>
        <w:t>“</w:t>
      </w:r>
      <w:r w:rsidRPr="006A2D29">
        <w:rPr>
          <w:i/>
          <w:sz w:val="28"/>
          <w:szCs w:val="28"/>
          <w:lang w:val="en-US"/>
        </w:rPr>
        <w:t>His face was dark… because all the people of Calormen are like that</w:t>
      </w:r>
      <w:r w:rsidRPr="006A2D29">
        <w:rPr>
          <w:sz w:val="28"/>
          <w:szCs w:val="28"/>
          <w:lang w:val="en-US"/>
        </w:rPr>
        <w:t xml:space="preserve"> ” [8, c. 206], “</w:t>
      </w:r>
      <w:r w:rsidRPr="006A2D29">
        <w:rPr>
          <w:i/>
          <w:sz w:val="28"/>
          <w:szCs w:val="28"/>
          <w:lang w:val="en-US"/>
        </w:rPr>
        <w:t>And they do say that Calormen is hundreds and thousands of miles away, right at the world's end, across a great sea of sand</w:t>
      </w:r>
      <w:r w:rsidRPr="006A2D29">
        <w:rPr>
          <w:sz w:val="28"/>
          <w:szCs w:val="28"/>
          <w:lang w:val="en-US"/>
        </w:rPr>
        <w:t>” [</w:t>
      </w:r>
      <w:r>
        <w:rPr>
          <w:sz w:val="28"/>
          <w:szCs w:val="28"/>
        </w:rPr>
        <w:t>там</w:t>
      </w:r>
      <w:r w:rsidRPr="006A2D29">
        <w:rPr>
          <w:sz w:val="28"/>
          <w:szCs w:val="28"/>
          <w:lang w:val="en-US"/>
        </w:rPr>
        <w:t xml:space="preserve"> </w:t>
      </w:r>
      <w:r>
        <w:rPr>
          <w:sz w:val="28"/>
          <w:szCs w:val="28"/>
        </w:rPr>
        <w:t>само</w:t>
      </w:r>
      <w:r w:rsidRPr="006A2D29">
        <w:rPr>
          <w:sz w:val="28"/>
          <w:szCs w:val="28"/>
          <w:lang w:val="en-US"/>
        </w:rPr>
        <w:t>, c. 284], “</w:t>
      </w:r>
      <w:r w:rsidRPr="006A2D29">
        <w:rPr>
          <w:i/>
          <w:sz w:val="28"/>
          <w:szCs w:val="28"/>
          <w:lang w:val="en-US"/>
        </w:rPr>
        <w:t>Then Rabadash rolled his eyes and spread out his mouth into a horrible, long mirthless grin like a shark, and wagged his ears up and down (anyone can learn how to do this if they take the trouble). He had always found this very effective in Calormen</w:t>
      </w:r>
      <w:r w:rsidRPr="006A2D29">
        <w:rPr>
          <w:sz w:val="28"/>
          <w:szCs w:val="28"/>
          <w:lang w:val="en-US"/>
        </w:rPr>
        <w:t>” [</w:t>
      </w:r>
      <w:r>
        <w:rPr>
          <w:sz w:val="28"/>
          <w:szCs w:val="28"/>
        </w:rPr>
        <w:t>там</w:t>
      </w:r>
      <w:r w:rsidRPr="006A2D29">
        <w:rPr>
          <w:sz w:val="28"/>
          <w:szCs w:val="28"/>
          <w:lang w:val="en-US"/>
        </w:rPr>
        <w:t xml:space="preserve"> </w:t>
      </w:r>
      <w:r>
        <w:rPr>
          <w:sz w:val="28"/>
          <w:szCs w:val="28"/>
        </w:rPr>
        <w:t>само</w:t>
      </w:r>
      <w:r w:rsidRPr="006A2D29">
        <w:rPr>
          <w:sz w:val="28"/>
          <w:szCs w:val="28"/>
          <w:lang w:val="en-US"/>
        </w:rPr>
        <w:t xml:space="preserve">, c. 307]. </w:t>
      </w:r>
      <w:r>
        <w:rPr>
          <w:sz w:val="28"/>
          <w:szCs w:val="28"/>
        </w:rPr>
        <w:t>Таким</w:t>
      </w:r>
      <w:r w:rsidRPr="006A2D29">
        <w:rPr>
          <w:sz w:val="28"/>
          <w:szCs w:val="28"/>
          <w:lang w:val="en-US"/>
        </w:rPr>
        <w:t xml:space="preserve"> </w:t>
      </w:r>
      <w:r>
        <w:rPr>
          <w:sz w:val="28"/>
          <w:szCs w:val="28"/>
        </w:rPr>
        <w:t>чином</w:t>
      </w:r>
      <w:r w:rsidRPr="006A2D29">
        <w:rPr>
          <w:sz w:val="28"/>
          <w:szCs w:val="28"/>
          <w:lang w:val="en-US"/>
        </w:rPr>
        <w:t xml:space="preserve">, </w:t>
      </w:r>
      <w:r>
        <w:rPr>
          <w:sz w:val="28"/>
          <w:szCs w:val="28"/>
        </w:rPr>
        <w:t>наближено</w:t>
      </w:r>
      <w:r w:rsidRPr="006A2D29">
        <w:rPr>
          <w:sz w:val="28"/>
          <w:szCs w:val="28"/>
          <w:lang w:val="en-US"/>
        </w:rPr>
        <w:t xml:space="preserve"> </w:t>
      </w:r>
      <w:r>
        <w:rPr>
          <w:sz w:val="28"/>
          <w:szCs w:val="28"/>
        </w:rPr>
        <w:t>східні</w:t>
      </w:r>
      <w:r w:rsidRPr="006A2D29">
        <w:rPr>
          <w:sz w:val="28"/>
          <w:szCs w:val="28"/>
          <w:lang w:val="en-US"/>
        </w:rPr>
        <w:t xml:space="preserve"> </w:t>
      </w:r>
      <w:r>
        <w:rPr>
          <w:sz w:val="28"/>
          <w:szCs w:val="28"/>
        </w:rPr>
        <w:t>калорменські</w:t>
      </w:r>
      <w:r w:rsidRPr="006A2D29">
        <w:rPr>
          <w:sz w:val="28"/>
          <w:szCs w:val="28"/>
          <w:lang w:val="en-US"/>
        </w:rPr>
        <w:t xml:space="preserve"> </w:t>
      </w:r>
      <w:r>
        <w:rPr>
          <w:sz w:val="28"/>
          <w:szCs w:val="28"/>
        </w:rPr>
        <w:t>імена</w:t>
      </w:r>
      <w:r w:rsidRPr="006A2D29">
        <w:rPr>
          <w:sz w:val="28"/>
          <w:szCs w:val="28"/>
          <w:lang w:val="en-US"/>
        </w:rPr>
        <w:t xml:space="preserve"> </w:t>
      </w:r>
      <w:r>
        <w:rPr>
          <w:sz w:val="28"/>
          <w:szCs w:val="28"/>
        </w:rPr>
        <w:t>представлені</w:t>
      </w:r>
      <w:r w:rsidRPr="006A2D29">
        <w:rPr>
          <w:sz w:val="28"/>
          <w:szCs w:val="28"/>
          <w:lang w:val="en-US"/>
        </w:rPr>
        <w:t xml:space="preserve"> </w:t>
      </w:r>
      <w:r>
        <w:rPr>
          <w:sz w:val="28"/>
          <w:szCs w:val="28"/>
        </w:rPr>
        <w:t>як</w:t>
      </w:r>
      <w:r w:rsidRPr="006A2D29">
        <w:rPr>
          <w:sz w:val="28"/>
          <w:szCs w:val="28"/>
          <w:lang w:val="en-US"/>
        </w:rPr>
        <w:t xml:space="preserve"> </w:t>
      </w:r>
      <w:r>
        <w:rPr>
          <w:sz w:val="28"/>
          <w:szCs w:val="28"/>
        </w:rPr>
        <w:t>своєрідний</w:t>
      </w:r>
      <w:r w:rsidRPr="006A2D29">
        <w:rPr>
          <w:sz w:val="28"/>
          <w:szCs w:val="28"/>
          <w:lang w:val="en-US"/>
        </w:rPr>
        <w:t xml:space="preserve"> </w:t>
      </w:r>
      <w:r>
        <w:rPr>
          <w:sz w:val="28"/>
          <w:szCs w:val="28"/>
        </w:rPr>
        <w:t>полікультурний</w:t>
      </w:r>
      <w:r w:rsidRPr="006A2D29">
        <w:rPr>
          <w:sz w:val="28"/>
          <w:szCs w:val="28"/>
          <w:lang w:val="en-US"/>
        </w:rPr>
        <w:t xml:space="preserve"> </w:t>
      </w:r>
      <w:r>
        <w:rPr>
          <w:sz w:val="28"/>
          <w:szCs w:val="28"/>
        </w:rPr>
        <w:t>шифр</w:t>
      </w:r>
      <w:r w:rsidRPr="006A2D29">
        <w:rPr>
          <w:sz w:val="28"/>
          <w:szCs w:val="28"/>
          <w:lang w:val="en-US"/>
        </w:rPr>
        <w:t xml:space="preserve">, </w:t>
      </w:r>
      <w:r>
        <w:rPr>
          <w:sz w:val="28"/>
          <w:szCs w:val="28"/>
        </w:rPr>
        <w:t>що</w:t>
      </w:r>
      <w:r w:rsidRPr="006A2D29">
        <w:rPr>
          <w:sz w:val="28"/>
          <w:szCs w:val="28"/>
          <w:lang w:val="en-US"/>
        </w:rPr>
        <w:t xml:space="preserve"> </w:t>
      </w:r>
      <w:r>
        <w:rPr>
          <w:sz w:val="28"/>
          <w:szCs w:val="28"/>
        </w:rPr>
        <w:t>при</w:t>
      </w:r>
      <w:r w:rsidRPr="006A2D29">
        <w:rPr>
          <w:sz w:val="28"/>
          <w:szCs w:val="28"/>
          <w:lang w:val="en-US"/>
        </w:rPr>
        <w:t xml:space="preserve"> </w:t>
      </w:r>
      <w:r>
        <w:rPr>
          <w:sz w:val="28"/>
          <w:szCs w:val="28"/>
        </w:rPr>
        <w:t>детальному</w:t>
      </w:r>
      <w:r w:rsidRPr="006A2D29">
        <w:rPr>
          <w:sz w:val="28"/>
          <w:szCs w:val="28"/>
          <w:lang w:val="en-US"/>
        </w:rPr>
        <w:t xml:space="preserve"> </w:t>
      </w:r>
      <w:r>
        <w:rPr>
          <w:sz w:val="28"/>
          <w:szCs w:val="28"/>
        </w:rPr>
        <w:t>вивченні</w:t>
      </w:r>
      <w:r w:rsidRPr="006A2D29">
        <w:rPr>
          <w:sz w:val="28"/>
          <w:szCs w:val="28"/>
          <w:lang w:val="en-US"/>
        </w:rPr>
        <w:t xml:space="preserve"> </w:t>
      </w:r>
      <w:r>
        <w:rPr>
          <w:sz w:val="28"/>
          <w:szCs w:val="28"/>
        </w:rPr>
        <w:t>постає</w:t>
      </w:r>
      <w:r w:rsidRPr="006A2D29">
        <w:rPr>
          <w:sz w:val="28"/>
          <w:szCs w:val="28"/>
          <w:lang w:val="en-US"/>
        </w:rPr>
        <w:t xml:space="preserve"> </w:t>
      </w:r>
      <w:r>
        <w:rPr>
          <w:sz w:val="28"/>
          <w:szCs w:val="28"/>
        </w:rPr>
        <w:t>не</w:t>
      </w:r>
      <w:r w:rsidRPr="006A2D29">
        <w:rPr>
          <w:sz w:val="28"/>
          <w:szCs w:val="28"/>
          <w:lang w:val="en-US"/>
        </w:rPr>
        <w:t xml:space="preserve"> </w:t>
      </w:r>
      <w:r>
        <w:rPr>
          <w:sz w:val="28"/>
          <w:szCs w:val="28"/>
        </w:rPr>
        <w:t>тільки</w:t>
      </w:r>
      <w:r w:rsidRPr="006A2D29">
        <w:rPr>
          <w:sz w:val="28"/>
          <w:szCs w:val="28"/>
          <w:lang w:val="en-US"/>
        </w:rPr>
        <w:t xml:space="preserve"> </w:t>
      </w:r>
      <w:r>
        <w:rPr>
          <w:sz w:val="28"/>
          <w:szCs w:val="28"/>
        </w:rPr>
        <w:t>в</w:t>
      </w:r>
      <w:r w:rsidRPr="006A2D29">
        <w:rPr>
          <w:sz w:val="28"/>
          <w:szCs w:val="28"/>
          <w:lang w:val="en-US"/>
        </w:rPr>
        <w:t xml:space="preserve"> </w:t>
      </w:r>
      <w:r>
        <w:rPr>
          <w:sz w:val="28"/>
          <w:szCs w:val="28"/>
        </w:rPr>
        <w:t>ілюзивній</w:t>
      </w:r>
      <w:r w:rsidRPr="006A2D29">
        <w:rPr>
          <w:sz w:val="28"/>
          <w:szCs w:val="28"/>
          <w:lang w:val="en-US"/>
        </w:rPr>
        <w:t xml:space="preserve"> </w:t>
      </w:r>
      <w:r>
        <w:rPr>
          <w:sz w:val="28"/>
          <w:szCs w:val="28"/>
        </w:rPr>
        <w:t>функції</w:t>
      </w:r>
      <w:r w:rsidRPr="006A2D29">
        <w:rPr>
          <w:sz w:val="28"/>
          <w:szCs w:val="28"/>
          <w:lang w:val="en-US"/>
        </w:rPr>
        <w:t xml:space="preserve">, </w:t>
      </w:r>
      <w:r>
        <w:rPr>
          <w:sz w:val="28"/>
          <w:szCs w:val="28"/>
        </w:rPr>
        <w:t>а</w:t>
      </w:r>
      <w:r w:rsidRPr="006A2D29">
        <w:rPr>
          <w:sz w:val="28"/>
          <w:szCs w:val="28"/>
          <w:lang w:val="en-US"/>
        </w:rPr>
        <w:t xml:space="preserve"> </w:t>
      </w:r>
      <w:r>
        <w:rPr>
          <w:sz w:val="28"/>
          <w:szCs w:val="28"/>
        </w:rPr>
        <w:t>й</w:t>
      </w:r>
      <w:r w:rsidRPr="006A2D29">
        <w:rPr>
          <w:sz w:val="28"/>
          <w:szCs w:val="28"/>
          <w:lang w:val="en-US"/>
        </w:rPr>
        <w:t xml:space="preserve"> </w:t>
      </w:r>
      <w:r>
        <w:rPr>
          <w:sz w:val="28"/>
          <w:szCs w:val="28"/>
        </w:rPr>
        <w:t>розкриває</w:t>
      </w:r>
      <w:r w:rsidRPr="006A2D29">
        <w:rPr>
          <w:sz w:val="28"/>
          <w:szCs w:val="28"/>
          <w:lang w:val="en-US"/>
        </w:rPr>
        <w:t xml:space="preserve"> </w:t>
      </w:r>
      <w:r>
        <w:rPr>
          <w:sz w:val="28"/>
          <w:szCs w:val="28"/>
        </w:rPr>
        <w:t>читачеві</w:t>
      </w:r>
      <w:r w:rsidRPr="006A2D29">
        <w:rPr>
          <w:sz w:val="28"/>
          <w:szCs w:val="28"/>
          <w:lang w:val="en-US"/>
        </w:rPr>
        <w:t xml:space="preserve"> </w:t>
      </w:r>
      <w:r>
        <w:rPr>
          <w:sz w:val="28"/>
          <w:szCs w:val="28"/>
        </w:rPr>
        <w:t>локалізуючі</w:t>
      </w:r>
      <w:r w:rsidRPr="006A2D29">
        <w:rPr>
          <w:sz w:val="28"/>
          <w:szCs w:val="28"/>
          <w:lang w:val="en-US"/>
        </w:rPr>
        <w:t xml:space="preserve">, </w:t>
      </w:r>
      <w:r>
        <w:rPr>
          <w:sz w:val="28"/>
          <w:szCs w:val="28"/>
        </w:rPr>
        <w:t>характеризуючі</w:t>
      </w:r>
      <w:r w:rsidRPr="006A2D29">
        <w:rPr>
          <w:sz w:val="28"/>
          <w:szCs w:val="28"/>
          <w:lang w:val="en-US"/>
        </w:rPr>
        <w:t xml:space="preserve"> </w:t>
      </w:r>
      <w:r>
        <w:rPr>
          <w:sz w:val="28"/>
          <w:szCs w:val="28"/>
        </w:rPr>
        <w:t>та</w:t>
      </w:r>
      <w:r w:rsidRPr="006A2D29">
        <w:rPr>
          <w:sz w:val="28"/>
          <w:szCs w:val="28"/>
          <w:lang w:val="en-US"/>
        </w:rPr>
        <w:t xml:space="preserve"> </w:t>
      </w:r>
      <w:r>
        <w:rPr>
          <w:sz w:val="28"/>
          <w:szCs w:val="28"/>
        </w:rPr>
        <w:t>світоглядні</w:t>
      </w:r>
      <w:r w:rsidRPr="006A2D29">
        <w:rPr>
          <w:sz w:val="28"/>
          <w:szCs w:val="28"/>
          <w:lang w:val="en-US"/>
        </w:rPr>
        <w:t xml:space="preserve"> </w:t>
      </w:r>
      <w:r>
        <w:rPr>
          <w:sz w:val="28"/>
          <w:szCs w:val="28"/>
        </w:rPr>
        <w:t>відомості</w:t>
      </w:r>
      <w:r w:rsidRPr="006A2D29">
        <w:rPr>
          <w:sz w:val="28"/>
          <w:szCs w:val="28"/>
          <w:lang w:val="en-US"/>
        </w:rPr>
        <w:t xml:space="preserve"> </w:t>
      </w:r>
      <w:r>
        <w:rPr>
          <w:sz w:val="28"/>
          <w:szCs w:val="28"/>
        </w:rPr>
        <w:t>про</w:t>
      </w:r>
      <w:r w:rsidRPr="006A2D29">
        <w:rPr>
          <w:sz w:val="28"/>
          <w:szCs w:val="28"/>
          <w:lang w:val="en-US"/>
        </w:rPr>
        <w:t xml:space="preserve"> </w:t>
      </w:r>
      <w:r>
        <w:rPr>
          <w:sz w:val="28"/>
          <w:szCs w:val="28"/>
        </w:rPr>
        <w:t>денотата</w:t>
      </w:r>
      <w:r w:rsidRPr="006A2D29">
        <w:rPr>
          <w:sz w:val="28"/>
          <w:szCs w:val="28"/>
          <w:lang w:val="en-US"/>
        </w:rPr>
        <w:t xml:space="preserve">. </w:t>
      </w:r>
      <w:r>
        <w:rPr>
          <w:sz w:val="28"/>
          <w:szCs w:val="28"/>
        </w:rPr>
        <w:t>Інакше</w:t>
      </w:r>
      <w:r w:rsidRPr="006A2D29">
        <w:rPr>
          <w:sz w:val="28"/>
          <w:szCs w:val="28"/>
          <w:lang w:val="en-US"/>
        </w:rPr>
        <w:t xml:space="preserve"> </w:t>
      </w:r>
      <w:r>
        <w:rPr>
          <w:sz w:val="28"/>
          <w:szCs w:val="28"/>
        </w:rPr>
        <w:t>кажучи</w:t>
      </w:r>
      <w:r w:rsidRPr="006A2D29">
        <w:rPr>
          <w:sz w:val="28"/>
          <w:szCs w:val="28"/>
          <w:lang w:val="en-US"/>
        </w:rPr>
        <w:t xml:space="preserve">, </w:t>
      </w:r>
      <w:r>
        <w:rPr>
          <w:sz w:val="28"/>
          <w:szCs w:val="28"/>
        </w:rPr>
        <w:t>ці</w:t>
      </w:r>
      <w:r w:rsidRPr="006A2D29">
        <w:rPr>
          <w:sz w:val="28"/>
          <w:szCs w:val="28"/>
          <w:lang w:val="en-US"/>
        </w:rPr>
        <w:t xml:space="preserve"> </w:t>
      </w:r>
      <w:r>
        <w:rPr>
          <w:sz w:val="28"/>
          <w:szCs w:val="28"/>
        </w:rPr>
        <w:t>імена</w:t>
      </w:r>
      <w:r w:rsidRPr="006A2D29">
        <w:rPr>
          <w:sz w:val="28"/>
          <w:szCs w:val="28"/>
          <w:lang w:val="en-US"/>
        </w:rPr>
        <w:t xml:space="preserve"> </w:t>
      </w:r>
      <w:r>
        <w:rPr>
          <w:sz w:val="28"/>
          <w:szCs w:val="28"/>
        </w:rPr>
        <w:t>слід</w:t>
      </w:r>
      <w:r w:rsidRPr="006A2D29">
        <w:rPr>
          <w:sz w:val="28"/>
          <w:szCs w:val="28"/>
          <w:lang w:val="en-US"/>
        </w:rPr>
        <w:t xml:space="preserve"> </w:t>
      </w:r>
      <w:r>
        <w:rPr>
          <w:sz w:val="28"/>
          <w:szCs w:val="28"/>
        </w:rPr>
        <w:t>розглядати</w:t>
      </w:r>
      <w:r w:rsidRPr="006A2D29">
        <w:rPr>
          <w:sz w:val="28"/>
          <w:szCs w:val="28"/>
          <w:lang w:val="en-US"/>
        </w:rPr>
        <w:t xml:space="preserve"> </w:t>
      </w:r>
      <w:r>
        <w:rPr>
          <w:sz w:val="28"/>
          <w:szCs w:val="28"/>
        </w:rPr>
        <w:t>як</w:t>
      </w:r>
      <w:r w:rsidRPr="006A2D29">
        <w:rPr>
          <w:sz w:val="28"/>
          <w:szCs w:val="28"/>
          <w:lang w:val="en-US"/>
        </w:rPr>
        <w:t xml:space="preserve"> </w:t>
      </w:r>
      <w:r>
        <w:rPr>
          <w:sz w:val="28"/>
          <w:szCs w:val="28"/>
        </w:rPr>
        <w:t>елемент</w:t>
      </w:r>
      <w:r w:rsidRPr="006A2D29">
        <w:rPr>
          <w:sz w:val="28"/>
          <w:szCs w:val="28"/>
          <w:lang w:val="en-US"/>
        </w:rPr>
        <w:t xml:space="preserve"> </w:t>
      </w:r>
      <w:r>
        <w:rPr>
          <w:sz w:val="28"/>
          <w:szCs w:val="28"/>
        </w:rPr>
        <w:t>смислової</w:t>
      </w:r>
      <w:r w:rsidRPr="006A2D29">
        <w:rPr>
          <w:sz w:val="28"/>
          <w:szCs w:val="28"/>
          <w:lang w:val="en-US"/>
        </w:rPr>
        <w:t xml:space="preserve"> </w:t>
      </w:r>
      <w:r>
        <w:rPr>
          <w:sz w:val="28"/>
          <w:szCs w:val="28"/>
        </w:rPr>
        <w:t>організації</w:t>
      </w:r>
      <w:r w:rsidRPr="006A2D29">
        <w:rPr>
          <w:sz w:val="28"/>
          <w:szCs w:val="28"/>
          <w:lang w:val="en-US"/>
        </w:rPr>
        <w:t xml:space="preserve"> </w:t>
      </w:r>
      <w:r>
        <w:rPr>
          <w:sz w:val="28"/>
          <w:szCs w:val="28"/>
        </w:rPr>
        <w:t>твору</w:t>
      </w:r>
      <w:r w:rsidRPr="006A2D29">
        <w:rPr>
          <w:sz w:val="28"/>
          <w:szCs w:val="28"/>
          <w:lang w:val="en-US"/>
        </w:rPr>
        <w:t xml:space="preserve">, </w:t>
      </w:r>
      <w:r>
        <w:rPr>
          <w:sz w:val="28"/>
          <w:szCs w:val="28"/>
        </w:rPr>
        <w:t>що</w:t>
      </w:r>
      <w:r w:rsidRPr="006A2D29">
        <w:rPr>
          <w:sz w:val="28"/>
          <w:szCs w:val="28"/>
          <w:lang w:val="en-US"/>
        </w:rPr>
        <w:t xml:space="preserve">, </w:t>
      </w:r>
      <w:r>
        <w:rPr>
          <w:sz w:val="28"/>
          <w:szCs w:val="28"/>
        </w:rPr>
        <w:t>поряд</w:t>
      </w:r>
      <w:r w:rsidRPr="006A2D29">
        <w:rPr>
          <w:sz w:val="28"/>
          <w:szCs w:val="28"/>
          <w:lang w:val="en-US"/>
        </w:rPr>
        <w:t xml:space="preserve"> </w:t>
      </w:r>
      <w:r>
        <w:rPr>
          <w:sz w:val="28"/>
          <w:szCs w:val="28"/>
        </w:rPr>
        <w:t>з</w:t>
      </w:r>
      <w:r w:rsidRPr="006A2D29">
        <w:rPr>
          <w:sz w:val="28"/>
          <w:szCs w:val="28"/>
          <w:lang w:val="en-US"/>
        </w:rPr>
        <w:t xml:space="preserve"> </w:t>
      </w:r>
      <w:r>
        <w:rPr>
          <w:sz w:val="28"/>
          <w:szCs w:val="28"/>
        </w:rPr>
        <w:t>іншими</w:t>
      </w:r>
      <w:r w:rsidRPr="006A2D29">
        <w:rPr>
          <w:sz w:val="28"/>
          <w:szCs w:val="28"/>
          <w:lang w:val="en-US"/>
        </w:rPr>
        <w:t xml:space="preserve"> </w:t>
      </w:r>
      <w:r>
        <w:rPr>
          <w:sz w:val="28"/>
          <w:szCs w:val="28"/>
        </w:rPr>
        <w:t>засобами</w:t>
      </w:r>
      <w:r w:rsidRPr="006A2D29">
        <w:rPr>
          <w:sz w:val="28"/>
          <w:szCs w:val="28"/>
          <w:lang w:val="en-US"/>
        </w:rPr>
        <w:t xml:space="preserve">, </w:t>
      </w:r>
      <w:r>
        <w:rPr>
          <w:sz w:val="28"/>
          <w:szCs w:val="28"/>
        </w:rPr>
        <w:t>посилюють</w:t>
      </w:r>
      <w:r w:rsidRPr="006A2D29">
        <w:rPr>
          <w:sz w:val="28"/>
          <w:szCs w:val="28"/>
          <w:lang w:val="en-US"/>
        </w:rPr>
        <w:t xml:space="preserve"> </w:t>
      </w:r>
      <w:r>
        <w:rPr>
          <w:sz w:val="28"/>
          <w:szCs w:val="28"/>
        </w:rPr>
        <w:t>його</w:t>
      </w:r>
      <w:r w:rsidRPr="006A2D29">
        <w:rPr>
          <w:sz w:val="28"/>
          <w:szCs w:val="28"/>
          <w:lang w:val="en-US"/>
        </w:rPr>
        <w:t xml:space="preserve"> </w:t>
      </w:r>
      <w:r>
        <w:rPr>
          <w:sz w:val="28"/>
          <w:szCs w:val="28"/>
        </w:rPr>
        <w:t>виразність</w:t>
      </w:r>
      <w:r w:rsidRPr="006A2D29">
        <w:rPr>
          <w:sz w:val="28"/>
          <w:szCs w:val="28"/>
          <w:lang w:val="en-US"/>
        </w:rPr>
        <w:t xml:space="preserve">, </w:t>
      </w:r>
      <w:r>
        <w:rPr>
          <w:sz w:val="28"/>
          <w:szCs w:val="28"/>
        </w:rPr>
        <w:t>а</w:t>
      </w:r>
      <w:r w:rsidRPr="006A2D29">
        <w:rPr>
          <w:sz w:val="28"/>
          <w:szCs w:val="28"/>
          <w:lang w:val="en-US"/>
        </w:rPr>
        <w:t xml:space="preserve"> </w:t>
      </w:r>
      <w:r>
        <w:rPr>
          <w:sz w:val="28"/>
          <w:szCs w:val="28"/>
        </w:rPr>
        <w:t>також</w:t>
      </w:r>
      <w:r w:rsidRPr="006A2D29">
        <w:rPr>
          <w:sz w:val="28"/>
          <w:szCs w:val="28"/>
          <w:lang w:val="en-US"/>
        </w:rPr>
        <w:t xml:space="preserve"> </w:t>
      </w:r>
      <w:r>
        <w:rPr>
          <w:sz w:val="28"/>
          <w:szCs w:val="28"/>
        </w:rPr>
        <w:t>містять</w:t>
      </w:r>
      <w:r w:rsidRPr="006A2D29">
        <w:rPr>
          <w:sz w:val="28"/>
          <w:szCs w:val="28"/>
          <w:lang w:val="en-US"/>
        </w:rPr>
        <w:t xml:space="preserve"> </w:t>
      </w:r>
      <w:r>
        <w:rPr>
          <w:sz w:val="28"/>
          <w:szCs w:val="28"/>
        </w:rPr>
        <w:t>культурні</w:t>
      </w:r>
      <w:r w:rsidRPr="006A2D29">
        <w:rPr>
          <w:sz w:val="28"/>
          <w:szCs w:val="28"/>
          <w:lang w:val="en-US"/>
        </w:rPr>
        <w:t xml:space="preserve"> </w:t>
      </w:r>
      <w:r>
        <w:rPr>
          <w:sz w:val="28"/>
          <w:szCs w:val="28"/>
        </w:rPr>
        <w:t>асоціації</w:t>
      </w:r>
      <w:r w:rsidRPr="006A2D29">
        <w:rPr>
          <w:sz w:val="28"/>
          <w:szCs w:val="28"/>
          <w:lang w:val="en-US"/>
        </w:rPr>
        <w:t xml:space="preserve">, </w:t>
      </w:r>
      <w:r>
        <w:rPr>
          <w:sz w:val="28"/>
          <w:szCs w:val="28"/>
        </w:rPr>
        <w:t>що</w:t>
      </w:r>
      <w:r w:rsidRPr="006A2D29">
        <w:rPr>
          <w:sz w:val="28"/>
          <w:szCs w:val="28"/>
          <w:lang w:val="en-US"/>
        </w:rPr>
        <w:t xml:space="preserve"> </w:t>
      </w:r>
      <w:r>
        <w:rPr>
          <w:sz w:val="28"/>
          <w:szCs w:val="28"/>
        </w:rPr>
        <w:t>розширюють</w:t>
      </w:r>
      <w:r w:rsidRPr="006A2D29">
        <w:rPr>
          <w:sz w:val="28"/>
          <w:szCs w:val="28"/>
          <w:lang w:val="en-US"/>
        </w:rPr>
        <w:t xml:space="preserve"> </w:t>
      </w:r>
      <w:r>
        <w:rPr>
          <w:sz w:val="28"/>
          <w:szCs w:val="28"/>
        </w:rPr>
        <w:t>культурно</w:t>
      </w:r>
      <w:r w:rsidRPr="006A2D29">
        <w:rPr>
          <w:sz w:val="28"/>
          <w:szCs w:val="28"/>
          <w:lang w:val="en-US"/>
        </w:rPr>
        <w:t>-</w:t>
      </w:r>
      <w:r>
        <w:rPr>
          <w:sz w:val="28"/>
          <w:szCs w:val="28"/>
        </w:rPr>
        <w:t>мовну</w:t>
      </w:r>
      <w:r w:rsidRPr="006A2D29">
        <w:rPr>
          <w:sz w:val="28"/>
          <w:szCs w:val="28"/>
          <w:lang w:val="en-US"/>
        </w:rPr>
        <w:t xml:space="preserve"> </w:t>
      </w:r>
      <w:r>
        <w:rPr>
          <w:sz w:val="28"/>
          <w:szCs w:val="28"/>
        </w:rPr>
        <w:t>картину</w:t>
      </w:r>
      <w:r w:rsidRPr="006A2D29">
        <w:rPr>
          <w:sz w:val="28"/>
          <w:szCs w:val="28"/>
          <w:lang w:val="en-US"/>
        </w:rPr>
        <w:t xml:space="preserve"> </w:t>
      </w:r>
      <w:r>
        <w:rPr>
          <w:sz w:val="28"/>
          <w:szCs w:val="28"/>
        </w:rPr>
        <w:t>світу</w:t>
      </w:r>
      <w:r w:rsidRPr="006A2D29">
        <w:rPr>
          <w:sz w:val="28"/>
          <w:szCs w:val="28"/>
          <w:lang w:val="en-US"/>
        </w:rPr>
        <w:t xml:space="preserve"> </w:t>
      </w:r>
      <w:r>
        <w:rPr>
          <w:sz w:val="28"/>
          <w:szCs w:val="28"/>
        </w:rPr>
        <w:t>повістей</w:t>
      </w:r>
      <w:r w:rsidRPr="006A2D29">
        <w:rPr>
          <w:sz w:val="28"/>
          <w:szCs w:val="28"/>
          <w:lang w:val="en-US"/>
        </w:rPr>
        <w:t xml:space="preserve"> </w:t>
      </w:r>
      <w:r>
        <w:rPr>
          <w:sz w:val="28"/>
          <w:szCs w:val="28"/>
        </w:rPr>
        <w:t>та</w:t>
      </w:r>
      <w:r w:rsidRPr="006A2D29">
        <w:rPr>
          <w:sz w:val="28"/>
          <w:szCs w:val="28"/>
          <w:lang w:val="en-US"/>
        </w:rPr>
        <w:t xml:space="preserve"> </w:t>
      </w:r>
      <w:r>
        <w:rPr>
          <w:sz w:val="28"/>
          <w:szCs w:val="28"/>
        </w:rPr>
        <w:t>відображають</w:t>
      </w:r>
      <w:r w:rsidRPr="006A2D29">
        <w:rPr>
          <w:sz w:val="28"/>
          <w:szCs w:val="28"/>
          <w:lang w:val="en-US"/>
        </w:rPr>
        <w:t xml:space="preserve"> </w:t>
      </w:r>
      <w:r>
        <w:rPr>
          <w:sz w:val="28"/>
          <w:szCs w:val="28"/>
        </w:rPr>
        <w:t>особливості</w:t>
      </w:r>
      <w:r w:rsidRPr="006A2D29">
        <w:rPr>
          <w:sz w:val="28"/>
          <w:szCs w:val="28"/>
          <w:lang w:val="en-US"/>
        </w:rPr>
        <w:t xml:space="preserve"> </w:t>
      </w:r>
      <w:r>
        <w:rPr>
          <w:sz w:val="28"/>
          <w:szCs w:val="28"/>
        </w:rPr>
        <w:t>авторського</w:t>
      </w:r>
      <w:r w:rsidRPr="006A2D29">
        <w:rPr>
          <w:sz w:val="28"/>
          <w:szCs w:val="28"/>
          <w:lang w:val="en-US"/>
        </w:rPr>
        <w:t xml:space="preserve"> </w:t>
      </w:r>
      <w:r>
        <w:rPr>
          <w:sz w:val="28"/>
          <w:szCs w:val="28"/>
        </w:rPr>
        <w:t>мовомислення</w:t>
      </w:r>
      <w:r w:rsidRPr="006A2D29">
        <w:rPr>
          <w:sz w:val="28"/>
          <w:szCs w:val="28"/>
          <w:lang w:val="en-US"/>
        </w:rPr>
        <w:t>.</w:t>
      </w:r>
    </w:p>
    <w:p w:rsidR="006A2D29" w:rsidRPr="009555AC" w:rsidRDefault="006A2D29" w:rsidP="006A2D29">
      <w:pPr>
        <w:ind w:firstLine="708"/>
        <w:jc w:val="both"/>
        <w:rPr>
          <w:sz w:val="28"/>
          <w:szCs w:val="28"/>
        </w:rPr>
      </w:pPr>
      <w:r w:rsidRPr="00037144">
        <w:rPr>
          <w:sz w:val="28"/>
          <w:szCs w:val="28"/>
        </w:rPr>
        <w:t>Негативні персонажі творів будь-якого жанру доволі статично презентуються письменниками</w:t>
      </w:r>
      <w:r w:rsidRPr="009555AC">
        <w:rPr>
          <w:sz w:val="28"/>
          <w:szCs w:val="28"/>
        </w:rPr>
        <w:t>. Осудлива поведінкова модель, відштовхуюча зовнішність та риси характеру, неприємні для вимови іменування – все це волею автора постає еталоном негативного образу. Для К.</w:t>
      </w:r>
      <w:r>
        <w:rPr>
          <w:sz w:val="28"/>
          <w:szCs w:val="28"/>
        </w:rPr>
        <w:t xml:space="preserve"> </w:t>
      </w:r>
      <w:r w:rsidRPr="009555AC">
        <w:rPr>
          <w:sz w:val="28"/>
          <w:szCs w:val="28"/>
        </w:rPr>
        <w:t>С.</w:t>
      </w:r>
      <w:r>
        <w:rPr>
          <w:sz w:val="28"/>
          <w:szCs w:val="28"/>
        </w:rPr>
        <w:t xml:space="preserve"> </w:t>
      </w:r>
      <w:r w:rsidRPr="009555AC">
        <w:rPr>
          <w:sz w:val="28"/>
          <w:szCs w:val="28"/>
        </w:rPr>
        <w:t>Льюїса ж існує власне (так</w:t>
      </w:r>
      <w:r>
        <w:rPr>
          <w:sz w:val="28"/>
          <w:szCs w:val="28"/>
        </w:rPr>
        <w:t xml:space="preserve">е </w:t>
      </w:r>
      <w:r>
        <w:rPr>
          <w:sz w:val="28"/>
          <w:szCs w:val="28"/>
        </w:rPr>
        <w:lastRenderedPageBreak/>
        <w:t>не схоже на усталене, загально</w:t>
      </w:r>
      <w:r w:rsidRPr="009555AC">
        <w:rPr>
          <w:sz w:val="28"/>
          <w:szCs w:val="28"/>
        </w:rPr>
        <w:t>авторське) бачення своїх негативних героїв, довершеність якого знаходимо саме в іменуванні представників темної сторони нарнійського світу.</w:t>
      </w:r>
    </w:p>
    <w:p w:rsidR="006A2D29" w:rsidRPr="00926842" w:rsidRDefault="006A2D29" w:rsidP="006A2D29">
      <w:pPr>
        <w:ind w:firstLine="708"/>
        <w:jc w:val="both"/>
        <w:rPr>
          <w:sz w:val="28"/>
          <w:szCs w:val="28"/>
          <w:lang w:val="uk-UA"/>
        </w:rPr>
      </w:pPr>
      <w:r>
        <w:rPr>
          <w:sz w:val="28"/>
          <w:szCs w:val="28"/>
          <w:lang w:val="uk-UA"/>
        </w:rPr>
        <w:t>Яскравим прикладом можуть слугувати антропоетоніми на позначення в</w:t>
      </w:r>
      <w:r w:rsidRPr="00037144">
        <w:rPr>
          <w:sz w:val="28"/>
          <w:szCs w:val="28"/>
        </w:rPr>
        <w:t>родлив</w:t>
      </w:r>
      <w:r>
        <w:rPr>
          <w:sz w:val="28"/>
          <w:szCs w:val="28"/>
          <w:lang w:val="uk-UA"/>
        </w:rPr>
        <w:t>ої</w:t>
      </w:r>
      <w:r w:rsidRPr="00037144">
        <w:rPr>
          <w:sz w:val="28"/>
          <w:szCs w:val="28"/>
        </w:rPr>
        <w:t xml:space="preserve"> </w:t>
      </w:r>
      <w:r>
        <w:rPr>
          <w:sz w:val="28"/>
          <w:szCs w:val="28"/>
          <w:lang w:val="uk-UA"/>
        </w:rPr>
        <w:t xml:space="preserve">чаклунки, </w:t>
      </w:r>
      <w:r w:rsidRPr="00037144">
        <w:rPr>
          <w:sz w:val="28"/>
          <w:szCs w:val="28"/>
        </w:rPr>
        <w:t>правительк</w:t>
      </w:r>
      <w:r>
        <w:rPr>
          <w:sz w:val="28"/>
          <w:szCs w:val="28"/>
          <w:lang w:val="uk-UA"/>
        </w:rPr>
        <w:t>и</w:t>
      </w:r>
      <w:r w:rsidRPr="00037144">
        <w:rPr>
          <w:sz w:val="28"/>
          <w:szCs w:val="28"/>
        </w:rPr>
        <w:t xml:space="preserve"> підземного царства</w:t>
      </w:r>
      <w:r>
        <w:rPr>
          <w:sz w:val="28"/>
          <w:szCs w:val="28"/>
          <w:lang w:val="uk-UA"/>
        </w:rPr>
        <w:t xml:space="preserve"> </w:t>
      </w:r>
      <w:r w:rsidRPr="009555AC">
        <w:rPr>
          <w:sz w:val="28"/>
          <w:szCs w:val="28"/>
        </w:rPr>
        <w:t>–</w:t>
      </w:r>
      <w:r w:rsidRPr="00037144">
        <w:rPr>
          <w:sz w:val="28"/>
          <w:szCs w:val="28"/>
        </w:rPr>
        <w:t xml:space="preserve"> </w:t>
      </w:r>
      <w:r w:rsidRPr="00962B3B">
        <w:rPr>
          <w:b/>
          <w:i/>
          <w:sz w:val="28"/>
          <w:szCs w:val="28"/>
        </w:rPr>
        <w:t>the</w:t>
      </w:r>
      <w:r w:rsidRPr="00037144">
        <w:rPr>
          <w:sz w:val="28"/>
          <w:szCs w:val="28"/>
        </w:rPr>
        <w:t xml:space="preserve"> </w:t>
      </w:r>
      <w:r w:rsidRPr="00660976">
        <w:rPr>
          <w:b/>
          <w:i/>
          <w:sz w:val="28"/>
          <w:szCs w:val="28"/>
        </w:rPr>
        <w:t>Queen</w:t>
      </w:r>
      <w:r w:rsidRPr="00037144">
        <w:rPr>
          <w:b/>
          <w:i/>
          <w:sz w:val="28"/>
          <w:szCs w:val="28"/>
        </w:rPr>
        <w:t xml:space="preserve"> </w:t>
      </w:r>
      <w:r w:rsidRPr="00660976">
        <w:rPr>
          <w:b/>
          <w:i/>
          <w:sz w:val="28"/>
          <w:szCs w:val="28"/>
        </w:rPr>
        <w:t>of</w:t>
      </w:r>
      <w:r w:rsidRPr="00037144">
        <w:rPr>
          <w:b/>
          <w:i/>
          <w:sz w:val="28"/>
          <w:szCs w:val="28"/>
        </w:rPr>
        <w:t xml:space="preserve"> </w:t>
      </w:r>
      <w:r w:rsidRPr="00660976">
        <w:rPr>
          <w:b/>
          <w:i/>
          <w:sz w:val="28"/>
          <w:szCs w:val="28"/>
        </w:rPr>
        <w:t>Underland</w:t>
      </w:r>
      <w:r>
        <w:rPr>
          <w:rFonts w:eastAsia="MS Mincho"/>
          <w:sz w:val="28"/>
          <w:szCs w:val="28"/>
          <w:lang w:val="uk-UA"/>
        </w:rPr>
        <w:t>. С</w:t>
      </w:r>
      <w:r w:rsidRPr="00037144">
        <w:rPr>
          <w:rFonts w:eastAsia="MS Mincho"/>
          <w:sz w:val="28"/>
          <w:szCs w:val="28"/>
          <w:lang w:val="uk-UA"/>
        </w:rPr>
        <w:t xml:space="preserve">еред своїх численних номінацій </w:t>
      </w:r>
      <w:r>
        <w:rPr>
          <w:rFonts w:eastAsia="MS Mincho"/>
          <w:sz w:val="28"/>
          <w:szCs w:val="28"/>
          <w:lang w:val="uk-UA"/>
        </w:rPr>
        <w:t xml:space="preserve">цей персонаж наділений </w:t>
      </w:r>
      <w:r w:rsidRPr="00037144">
        <w:rPr>
          <w:rFonts w:eastAsia="MS Mincho"/>
          <w:sz w:val="28"/>
          <w:szCs w:val="28"/>
          <w:lang w:val="uk-UA"/>
        </w:rPr>
        <w:t>буквально забарвлен</w:t>
      </w:r>
      <w:r>
        <w:rPr>
          <w:rFonts w:eastAsia="MS Mincho"/>
          <w:sz w:val="28"/>
          <w:szCs w:val="28"/>
          <w:lang w:val="uk-UA"/>
        </w:rPr>
        <w:t>им</w:t>
      </w:r>
      <w:r w:rsidRPr="00037144">
        <w:rPr>
          <w:rFonts w:eastAsia="MS Mincho"/>
          <w:sz w:val="28"/>
          <w:szCs w:val="28"/>
          <w:lang w:val="uk-UA"/>
        </w:rPr>
        <w:t xml:space="preserve"> ім</w:t>
      </w:r>
      <w:r>
        <w:rPr>
          <w:rFonts w:eastAsia="MS Mincho"/>
          <w:sz w:val="28"/>
          <w:szCs w:val="28"/>
          <w:lang w:val="uk-UA"/>
        </w:rPr>
        <w:t>енем</w:t>
      </w:r>
      <w:r w:rsidRPr="00037144">
        <w:rPr>
          <w:rFonts w:eastAsia="MS Mincho"/>
          <w:sz w:val="28"/>
          <w:szCs w:val="28"/>
          <w:lang w:val="uk-UA"/>
        </w:rPr>
        <w:t xml:space="preserve"> – </w:t>
      </w:r>
      <w:r w:rsidRPr="008C0F9D">
        <w:rPr>
          <w:rFonts w:eastAsia="MS Mincho"/>
          <w:b/>
          <w:i/>
          <w:sz w:val="28"/>
          <w:szCs w:val="28"/>
        </w:rPr>
        <w:t>the</w:t>
      </w:r>
      <w:r w:rsidRPr="00037144">
        <w:rPr>
          <w:rFonts w:eastAsia="MS Mincho"/>
          <w:b/>
          <w:i/>
          <w:sz w:val="28"/>
          <w:szCs w:val="28"/>
          <w:lang w:val="uk-UA"/>
        </w:rPr>
        <w:t xml:space="preserve"> </w:t>
      </w:r>
      <w:r w:rsidRPr="008C0F9D">
        <w:rPr>
          <w:rFonts w:eastAsia="MS Mincho"/>
          <w:b/>
          <w:i/>
          <w:sz w:val="28"/>
          <w:szCs w:val="28"/>
        </w:rPr>
        <w:t>Lady</w:t>
      </w:r>
      <w:r w:rsidRPr="00037144">
        <w:rPr>
          <w:rFonts w:eastAsia="MS Mincho"/>
          <w:b/>
          <w:i/>
          <w:sz w:val="28"/>
          <w:szCs w:val="28"/>
          <w:lang w:val="uk-UA"/>
        </w:rPr>
        <w:t xml:space="preserve"> </w:t>
      </w:r>
      <w:r w:rsidRPr="008C0F9D">
        <w:rPr>
          <w:rFonts w:eastAsia="MS Mincho"/>
          <w:b/>
          <w:i/>
          <w:sz w:val="28"/>
          <w:szCs w:val="28"/>
        </w:rPr>
        <w:t>of</w:t>
      </w:r>
      <w:r w:rsidRPr="00037144">
        <w:rPr>
          <w:rFonts w:eastAsia="MS Mincho"/>
          <w:b/>
          <w:i/>
          <w:sz w:val="28"/>
          <w:szCs w:val="28"/>
          <w:lang w:val="uk-UA"/>
        </w:rPr>
        <w:t xml:space="preserve"> </w:t>
      </w:r>
      <w:r w:rsidRPr="008C0F9D">
        <w:rPr>
          <w:rFonts w:eastAsia="MS Mincho"/>
          <w:b/>
          <w:i/>
          <w:sz w:val="28"/>
          <w:szCs w:val="28"/>
        </w:rPr>
        <w:t>the</w:t>
      </w:r>
      <w:r w:rsidRPr="00037144">
        <w:rPr>
          <w:rFonts w:eastAsia="MS Mincho"/>
          <w:b/>
          <w:i/>
          <w:sz w:val="28"/>
          <w:szCs w:val="28"/>
          <w:lang w:val="uk-UA"/>
        </w:rPr>
        <w:t xml:space="preserve"> </w:t>
      </w:r>
      <w:r w:rsidRPr="008C0F9D">
        <w:rPr>
          <w:rFonts w:eastAsia="MS Mincho"/>
          <w:b/>
          <w:i/>
          <w:sz w:val="28"/>
          <w:szCs w:val="28"/>
        </w:rPr>
        <w:t>Green</w:t>
      </w:r>
      <w:r w:rsidRPr="00037144">
        <w:rPr>
          <w:rFonts w:eastAsia="MS Mincho"/>
          <w:b/>
          <w:i/>
          <w:sz w:val="28"/>
          <w:szCs w:val="28"/>
          <w:lang w:val="uk-UA"/>
        </w:rPr>
        <w:t xml:space="preserve"> </w:t>
      </w:r>
      <w:r w:rsidRPr="008C0F9D">
        <w:rPr>
          <w:rFonts w:eastAsia="MS Mincho"/>
          <w:b/>
          <w:i/>
          <w:sz w:val="28"/>
          <w:szCs w:val="28"/>
        </w:rPr>
        <w:t>Kirtle</w:t>
      </w:r>
      <w:r w:rsidRPr="00037144">
        <w:rPr>
          <w:rFonts w:eastAsia="MS Mincho"/>
          <w:sz w:val="28"/>
          <w:szCs w:val="28"/>
          <w:lang w:val="uk-UA"/>
        </w:rPr>
        <w:t>. Ц</w:t>
      </w:r>
      <w:r>
        <w:rPr>
          <w:rFonts w:eastAsia="MS Mincho"/>
          <w:sz w:val="28"/>
          <w:szCs w:val="28"/>
          <w:lang w:val="uk-UA"/>
        </w:rPr>
        <w:t>ей поетонім</w:t>
      </w:r>
      <w:r w:rsidRPr="00037144">
        <w:rPr>
          <w:rFonts w:eastAsia="MS Mincho"/>
          <w:sz w:val="28"/>
          <w:szCs w:val="28"/>
          <w:lang w:val="uk-UA"/>
        </w:rPr>
        <w:t xml:space="preserve"> є назвою описового плану і передає елементи зовнішнього вигляду персонажа – </w:t>
      </w:r>
      <w:r>
        <w:rPr>
          <w:rFonts w:eastAsia="MS Mincho"/>
          <w:sz w:val="28"/>
          <w:szCs w:val="28"/>
        </w:rPr>
        <w:t>the</w:t>
      </w:r>
      <w:r w:rsidRPr="00037144">
        <w:rPr>
          <w:rFonts w:eastAsia="MS Mincho"/>
          <w:sz w:val="28"/>
          <w:szCs w:val="28"/>
          <w:lang w:val="uk-UA"/>
        </w:rPr>
        <w:t xml:space="preserve"> </w:t>
      </w:r>
      <w:r>
        <w:rPr>
          <w:rFonts w:eastAsia="MS Mincho"/>
          <w:sz w:val="28"/>
          <w:szCs w:val="28"/>
        </w:rPr>
        <w:t>lady</w:t>
      </w:r>
      <w:r w:rsidRPr="00037144">
        <w:rPr>
          <w:rFonts w:eastAsia="MS Mincho"/>
          <w:sz w:val="28"/>
          <w:szCs w:val="28"/>
          <w:lang w:val="uk-UA"/>
        </w:rPr>
        <w:t xml:space="preserve"> </w:t>
      </w:r>
      <w:r>
        <w:rPr>
          <w:rFonts w:eastAsia="MS Mincho"/>
          <w:sz w:val="28"/>
          <w:szCs w:val="28"/>
        </w:rPr>
        <w:t>who</w:t>
      </w:r>
      <w:r w:rsidRPr="00037144">
        <w:rPr>
          <w:rFonts w:eastAsia="MS Mincho"/>
          <w:sz w:val="28"/>
          <w:szCs w:val="28"/>
          <w:lang w:val="uk-UA"/>
        </w:rPr>
        <w:t xml:space="preserve"> </w:t>
      </w:r>
      <w:r>
        <w:rPr>
          <w:rFonts w:eastAsia="MS Mincho"/>
          <w:sz w:val="28"/>
          <w:szCs w:val="28"/>
        </w:rPr>
        <w:t>was</w:t>
      </w:r>
      <w:r w:rsidRPr="00037144">
        <w:rPr>
          <w:rFonts w:eastAsia="MS Mincho"/>
          <w:sz w:val="28"/>
          <w:szCs w:val="28"/>
          <w:lang w:val="uk-UA"/>
        </w:rPr>
        <w:t xml:space="preserve"> </w:t>
      </w:r>
      <w:r>
        <w:rPr>
          <w:rFonts w:eastAsia="MS Mincho"/>
          <w:sz w:val="28"/>
          <w:szCs w:val="28"/>
        </w:rPr>
        <w:t>dressed</w:t>
      </w:r>
      <w:r w:rsidRPr="00037144">
        <w:rPr>
          <w:rFonts w:eastAsia="MS Mincho"/>
          <w:sz w:val="28"/>
          <w:szCs w:val="28"/>
          <w:lang w:val="uk-UA"/>
        </w:rPr>
        <w:t xml:space="preserve"> </w:t>
      </w:r>
      <w:r>
        <w:rPr>
          <w:rFonts w:eastAsia="MS Mincho"/>
          <w:sz w:val="28"/>
          <w:szCs w:val="28"/>
        </w:rPr>
        <w:t>in</w:t>
      </w:r>
      <w:r w:rsidRPr="00037144">
        <w:rPr>
          <w:rFonts w:eastAsia="MS Mincho"/>
          <w:sz w:val="28"/>
          <w:szCs w:val="28"/>
          <w:lang w:val="uk-UA"/>
        </w:rPr>
        <w:t xml:space="preserve"> </w:t>
      </w:r>
      <w:r>
        <w:rPr>
          <w:rFonts w:eastAsia="MS Mincho"/>
          <w:sz w:val="28"/>
          <w:szCs w:val="28"/>
        </w:rPr>
        <w:t>a</w:t>
      </w:r>
      <w:r w:rsidRPr="00037144">
        <w:rPr>
          <w:rFonts w:eastAsia="MS Mincho"/>
          <w:sz w:val="28"/>
          <w:szCs w:val="28"/>
          <w:lang w:val="uk-UA"/>
        </w:rPr>
        <w:t xml:space="preserve"> </w:t>
      </w:r>
      <w:r>
        <w:rPr>
          <w:rFonts w:eastAsia="MS Mincho"/>
          <w:sz w:val="28"/>
          <w:szCs w:val="28"/>
        </w:rPr>
        <w:t>loose</w:t>
      </w:r>
      <w:r w:rsidRPr="00037144">
        <w:rPr>
          <w:rFonts w:eastAsia="MS Mincho"/>
          <w:sz w:val="28"/>
          <w:szCs w:val="28"/>
          <w:lang w:val="uk-UA"/>
        </w:rPr>
        <w:t xml:space="preserve"> </w:t>
      </w:r>
      <w:r>
        <w:rPr>
          <w:rFonts w:eastAsia="MS Mincho"/>
          <w:sz w:val="28"/>
          <w:szCs w:val="28"/>
        </w:rPr>
        <w:t>green</w:t>
      </w:r>
      <w:r w:rsidRPr="00037144">
        <w:rPr>
          <w:rFonts w:eastAsia="MS Mincho"/>
          <w:sz w:val="28"/>
          <w:szCs w:val="28"/>
          <w:lang w:val="uk-UA"/>
        </w:rPr>
        <w:t xml:space="preserve"> </w:t>
      </w:r>
      <w:r>
        <w:rPr>
          <w:rFonts w:eastAsia="MS Mincho"/>
          <w:sz w:val="28"/>
          <w:szCs w:val="28"/>
        </w:rPr>
        <w:t>gown</w:t>
      </w:r>
      <w:r w:rsidRPr="00037144">
        <w:rPr>
          <w:rFonts w:eastAsia="MS Mincho"/>
          <w:sz w:val="28"/>
          <w:szCs w:val="28"/>
          <w:lang w:val="uk-UA"/>
        </w:rPr>
        <w:t>. Її виключно характеризуюча функція пояснюється першим враженням від побаченого, тим, що найбільш разюче, що найчіткіш запам’ятовується, що якось характеризує та конкретизує загальноприйняте</w:t>
      </w:r>
      <w:r>
        <w:rPr>
          <w:rFonts w:eastAsia="MS Mincho"/>
          <w:sz w:val="28"/>
          <w:szCs w:val="28"/>
          <w:lang w:val="uk-UA"/>
        </w:rPr>
        <w:t>, культурно-марковане,</w:t>
      </w:r>
      <w:r w:rsidRPr="00037144">
        <w:rPr>
          <w:rFonts w:eastAsia="MS Mincho"/>
          <w:sz w:val="28"/>
          <w:szCs w:val="28"/>
          <w:lang w:val="uk-UA"/>
        </w:rPr>
        <w:t xml:space="preserve"> ввічливе </w:t>
      </w:r>
      <w:r w:rsidRPr="00C01C55">
        <w:rPr>
          <w:rFonts w:eastAsia="MS Mincho"/>
          <w:i/>
          <w:sz w:val="28"/>
          <w:szCs w:val="28"/>
        </w:rPr>
        <w:t>Lady</w:t>
      </w:r>
      <w:r w:rsidRPr="00037144">
        <w:rPr>
          <w:rFonts w:eastAsia="MS Mincho"/>
          <w:sz w:val="28"/>
          <w:szCs w:val="28"/>
          <w:lang w:val="uk-UA"/>
        </w:rPr>
        <w:t>: “</w:t>
      </w:r>
      <w:r w:rsidRPr="00962B3B">
        <w:rPr>
          <w:rFonts w:eastAsia="MS Mincho"/>
          <w:i/>
          <w:sz w:val="28"/>
          <w:szCs w:val="28"/>
        </w:rPr>
        <w:t>The</w:t>
      </w:r>
      <w:r w:rsidRPr="00037144">
        <w:rPr>
          <w:rFonts w:eastAsia="MS Mincho"/>
          <w:i/>
          <w:sz w:val="28"/>
          <w:szCs w:val="28"/>
          <w:lang w:val="uk-UA"/>
        </w:rPr>
        <w:t xml:space="preserve"> </w:t>
      </w:r>
      <w:r w:rsidRPr="00962B3B">
        <w:rPr>
          <w:rFonts w:eastAsia="MS Mincho"/>
          <w:i/>
          <w:sz w:val="28"/>
          <w:szCs w:val="28"/>
        </w:rPr>
        <w:t>Lady</w:t>
      </w:r>
      <w:r w:rsidRPr="00037144">
        <w:rPr>
          <w:rFonts w:eastAsia="MS Mincho"/>
          <w:i/>
          <w:sz w:val="28"/>
          <w:szCs w:val="28"/>
          <w:lang w:val="uk-UA"/>
        </w:rPr>
        <w:t xml:space="preserve"> </w:t>
      </w:r>
      <w:r w:rsidRPr="00962B3B">
        <w:rPr>
          <w:rFonts w:eastAsia="MS Mincho"/>
          <w:i/>
          <w:sz w:val="28"/>
          <w:szCs w:val="28"/>
        </w:rPr>
        <w:t>of</w:t>
      </w:r>
      <w:r w:rsidRPr="00037144">
        <w:rPr>
          <w:rFonts w:eastAsia="MS Mincho"/>
          <w:i/>
          <w:sz w:val="28"/>
          <w:szCs w:val="28"/>
          <w:lang w:val="uk-UA"/>
        </w:rPr>
        <w:t xml:space="preserve"> </w:t>
      </w:r>
      <w:r w:rsidRPr="00962B3B">
        <w:rPr>
          <w:rFonts w:eastAsia="MS Mincho"/>
          <w:i/>
          <w:sz w:val="28"/>
          <w:szCs w:val="28"/>
        </w:rPr>
        <w:t>the</w:t>
      </w:r>
      <w:r w:rsidRPr="00037144">
        <w:rPr>
          <w:rFonts w:eastAsia="MS Mincho"/>
          <w:i/>
          <w:sz w:val="28"/>
          <w:szCs w:val="28"/>
          <w:lang w:val="uk-UA"/>
        </w:rPr>
        <w:t xml:space="preserve"> </w:t>
      </w:r>
      <w:r w:rsidRPr="00962B3B">
        <w:rPr>
          <w:rFonts w:eastAsia="MS Mincho"/>
          <w:i/>
          <w:sz w:val="28"/>
          <w:szCs w:val="28"/>
        </w:rPr>
        <w:t>Green</w:t>
      </w:r>
      <w:r w:rsidRPr="00037144">
        <w:rPr>
          <w:rFonts w:eastAsia="MS Mincho"/>
          <w:i/>
          <w:sz w:val="28"/>
          <w:szCs w:val="28"/>
          <w:lang w:val="uk-UA"/>
        </w:rPr>
        <w:t xml:space="preserve"> </w:t>
      </w:r>
      <w:r w:rsidRPr="00962B3B">
        <w:rPr>
          <w:rFonts w:eastAsia="MS Mincho"/>
          <w:i/>
          <w:sz w:val="28"/>
          <w:szCs w:val="28"/>
        </w:rPr>
        <w:t>Kirtle</w:t>
      </w:r>
      <w:r w:rsidRPr="00037144">
        <w:rPr>
          <w:rFonts w:eastAsia="MS Mincho"/>
          <w:i/>
          <w:sz w:val="28"/>
          <w:szCs w:val="28"/>
          <w:lang w:val="uk-UA"/>
        </w:rPr>
        <w:t xml:space="preserve"> </w:t>
      </w:r>
      <w:r w:rsidRPr="00962B3B">
        <w:rPr>
          <w:rFonts w:eastAsia="MS Mincho"/>
          <w:i/>
          <w:sz w:val="28"/>
          <w:szCs w:val="28"/>
        </w:rPr>
        <w:t>salutes</w:t>
      </w:r>
      <w:r w:rsidRPr="00037144">
        <w:rPr>
          <w:rFonts w:eastAsia="MS Mincho"/>
          <w:i/>
          <w:sz w:val="28"/>
          <w:szCs w:val="28"/>
          <w:lang w:val="uk-UA"/>
        </w:rPr>
        <w:t xml:space="preserve"> </w:t>
      </w:r>
      <w:r w:rsidRPr="00962B3B">
        <w:rPr>
          <w:rFonts w:eastAsia="MS Mincho"/>
          <w:i/>
          <w:sz w:val="28"/>
          <w:szCs w:val="28"/>
        </w:rPr>
        <w:t>the</w:t>
      </w:r>
      <w:r w:rsidRPr="00037144">
        <w:rPr>
          <w:rFonts w:eastAsia="MS Mincho"/>
          <w:i/>
          <w:sz w:val="28"/>
          <w:szCs w:val="28"/>
          <w:lang w:val="uk-UA"/>
        </w:rPr>
        <w:t xml:space="preserve"> </w:t>
      </w:r>
      <w:r w:rsidRPr="00962B3B">
        <w:rPr>
          <w:rFonts w:eastAsia="MS Mincho"/>
          <w:i/>
          <w:sz w:val="28"/>
          <w:szCs w:val="28"/>
        </w:rPr>
        <w:t>King</w:t>
      </w:r>
      <w:r w:rsidRPr="00037144">
        <w:rPr>
          <w:rFonts w:eastAsia="MS Mincho"/>
          <w:i/>
          <w:sz w:val="28"/>
          <w:szCs w:val="28"/>
          <w:lang w:val="uk-UA"/>
        </w:rPr>
        <w:t xml:space="preserve"> </w:t>
      </w:r>
      <w:r w:rsidRPr="00962B3B">
        <w:rPr>
          <w:rFonts w:eastAsia="MS Mincho"/>
          <w:i/>
          <w:sz w:val="28"/>
          <w:szCs w:val="28"/>
        </w:rPr>
        <w:t>of</w:t>
      </w:r>
      <w:r w:rsidRPr="00037144">
        <w:rPr>
          <w:rFonts w:eastAsia="MS Mincho"/>
          <w:i/>
          <w:sz w:val="28"/>
          <w:szCs w:val="28"/>
          <w:lang w:val="uk-UA"/>
        </w:rPr>
        <w:t xml:space="preserve"> </w:t>
      </w:r>
      <w:r w:rsidRPr="00962B3B">
        <w:rPr>
          <w:rFonts w:eastAsia="MS Mincho"/>
          <w:i/>
          <w:sz w:val="28"/>
          <w:szCs w:val="28"/>
        </w:rPr>
        <w:t>the</w:t>
      </w:r>
      <w:r w:rsidRPr="00037144">
        <w:rPr>
          <w:rFonts w:eastAsia="MS Mincho"/>
          <w:i/>
          <w:sz w:val="28"/>
          <w:szCs w:val="28"/>
          <w:lang w:val="uk-UA"/>
        </w:rPr>
        <w:t xml:space="preserve"> </w:t>
      </w:r>
      <w:r w:rsidRPr="00962B3B">
        <w:rPr>
          <w:rFonts w:eastAsia="MS Mincho"/>
          <w:i/>
          <w:sz w:val="28"/>
          <w:szCs w:val="28"/>
        </w:rPr>
        <w:t>Gentle</w:t>
      </w:r>
      <w:r w:rsidRPr="00037144">
        <w:rPr>
          <w:rFonts w:eastAsia="MS Mincho"/>
          <w:i/>
          <w:sz w:val="28"/>
          <w:szCs w:val="28"/>
          <w:lang w:val="uk-UA"/>
        </w:rPr>
        <w:t xml:space="preserve"> </w:t>
      </w:r>
      <w:r w:rsidRPr="00962B3B">
        <w:rPr>
          <w:rFonts w:eastAsia="MS Mincho"/>
          <w:i/>
          <w:sz w:val="28"/>
          <w:szCs w:val="28"/>
        </w:rPr>
        <w:t>Giants</w:t>
      </w:r>
      <w:r w:rsidRPr="00037144">
        <w:rPr>
          <w:rFonts w:eastAsia="MS Mincho"/>
          <w:sz w:val="28"/>
          <w:szCs w:val="28"/>
          <w:lang w:val="uk-UA"/>
        </w:rPr>
        <w:t xml:space="preserve">” [11, </w:t>
      </w:r>
      <w:r>
        <w:rPr>
          <w:rFonts w:eastAsia="MS Mincho"/>
          <w:sz w:val="28"/>
          <w:szCs w:val="28"/>
        </w:rPr>
        <w:t>c</w:t>
      </w:r>
      <w:r w:rsidRPr="00037144">
        <w:rPr>
          <w:rFonts w:eastAsia="MS Mincho"/>
          <w:sz w:val="28"/>
          <w:szCs w:val="28"/>
          <w:lang w:val="uk-UA"/>
        </w:rPr>
        <w:t xml:space="preserve">. 597]. Довідавшись про те, ким ця леді є насправді, діти уникають її колишнього іменування та надають перевагу більш семантично-наповненому </w:t>
      </w:r>
      <w:r w:rsidRPr="00F703B0">
        <w:rPr>
          <w:rFonts w:eastAsia="MS Mincho"/>
          <w:b/>
          <w:i/>
          <w:sz w:val="28"/>
          <w:szCs w:val="28"/>
        </w:rPr>
        <w:t>the</w:t>
      </w:r>
      <w:r w:rsidRPr="00037144">
        <w:rPr>
          <w:rFonts w:eastAsia="MS Mincho"/>
          <w:b/>
          <w:i/>
          <w:sz w:val="28"/>
          <w:szCs w:val="28"/>
          <w:lang w:val="uk-UA"/>
        </w:rPr>
        <w:t xml:space="preserve"> </w:t>
      </w:r>
      <w:r w:rsidRPr="00F703B0">
        <w:rPr>
          <w:rFonts w:eastAsia="MS Mincho"/>
          <w:b/>
          <w:i/>
          <w:sz w:val="28"/>
          <w:szCs w:val="28"/>
        </w:rPr>
        <w:t>Queen</w:t>
      </w:r>
      <w:r w:rsidRPr="00037144">
        <w:rPr>
          <w:rFonts w:eastAsia="MS Mincho"/>
          <w:b/>
          <w:i/>
          <w:sz w:val="28"/>
          <w:szCs w:val="28"/>
          <w:lang w:val="uk-UA"/>
        </w:rPr>
        <w:t xml:space="preserve"> </w:t>
      </w:r>
      <w:r w:rsidRPr="00F703B0">
        <w:rPr>
          <w:rFonts w:eastAsia="MS Mincho"/>
          <w:b/>
          <w:i/>
          <w:sz w:val="28"/>
          <w:szCs w:val="28"/>
        </w:rPr>
        <w:t>of</w:t>
      </w:r>
      <w:r w:rsidRPr="00037144">
        <w:rPr>
          <w:rFonts w:eastAsia="MS Mincho"/>
          <w:b/>
          <w:i/>
          <w:sz w:val="28"/>
          <w:szCs w:val="28"/>
          <w:lang w:val="uk-UA"/>
        </w:rPr>
        <w:t xml:space="preserve"> </w:t>
      </w:r>
      <w:r w:rsidRPr="00F703B0">
        <w:rPr>
          <w:rFonts w:eastAsia="MS Mincho"/>
          <w:b/>
          <w:i/>
          <w:sz w:val="28"/>
          <w:szCs w:val="28"/>
        </w:rPr>
        <w:t>Underland</w:t>
      </w:r>
      <w:r w:rsidRPr="00037144">
        <w:rPr>
          <w:rFonts w:eastAsia="MS Mincho"/>
          <w:sz w:val="28"/>
          <w:szCs w:val="28"/>
          <w:lang w:val="uk-UA"/>
        </w:rPr>
        <w:t>, що асоціює її з темним, похмурим підземним царством, володаркою якого вона є, і викликає негативне сприйняття її читачами: “</w:t>
      </w:r>
      <w:r w:rsidRPr="00F703B0">
        <w:rPr>
          <w:rFonts w:eastAsia="MS Mincho"/>
          <w:i/>
          <w:sz w:val="28"/>
          <w:szCs w:val="28"/>
        </w:rPr>
        <w:t>And</w:t>
      </w:r>
      <w:r w:rsidRPr="00037144">
        <w:rPr>
          <w:rFonts w:eastAsia="MS Mincho"/>
          <w:i/>
          <w:sz w:val="28"/>
          <w:szCs w:val="28"/>
          <w:lang w:val="uk-UA"/>
        </w:rPr>
        <w:t xml:space="preserve"> </w:t>
      </w:r>
      <w:r w:rsidRPr="00F703B0">
        <w:rPr>
          <w:rFonts w:eastAsia="MS Mincho"/>
          <w:i/>
          <w:sz w:val="28"/>
          <w:szCs w:val="28"/>
        </w:rPr>
        <w:t>was</w:t>
      </w:r>
      <w:r w:rsidRPr="00037144">
        <w:rPr>
          <w:rFonts w:eastAsia="MS Mincho"/>
          <w:i/>
          <w:sz w:val="28"/>
          <w:szCs w:val="28"/>
          <w:lang w:val="uk-UA"/>
        </w:rPr>
        <w:t xml:space="preserve"> </w:t>
      </w:r>
      <w:r w:rsidRPr="00F703B0">
        <w:rPr>
          <w:rFonts w:eastAsia="MS Mincho"/>
          <w:i/>
          <w:sz w:val="28"/>
          <w:szCs w:val="28"/>
        </w:rPr>
        <w:t>that</w:t>
      </w:r>
      <w:r w:rsidRPr="00037144">
        <w:rPr>
          <w:rFonts w:eastAsia="MS Mincho"/>
          <w:i/>
          <w:sz w:val="28"/>
          <w:szCs w:val="28"/>
          <w:lang w:val="uk-UA"/>
        </w:rPr>
        <w:t xml:space="preserve"> </w:t>
      </w:r>
      <w:r w:rsidRPr="00F703B0">
        <w:rPr>
          <w:rFonts w:eastAsia="MS Mincho"/>
          <w:i/>
          <w:sz w:val="28"/>
          <w:szCs w:val="28"/>
        </w:rPr>
        <w:t>lady</w:t>
      </w:r>
      <w:r w:rsidRPr="00037144">
        <w:rPr>
          <w:rFonts w:eastAsia="MS Mincho"/>
          <w:i/>
          <w:sz w:val="28"/>
          <w:szCs w:val="28"/>
          <w:lang w:val="uk-UA"/>
        </w:rPr>
        <w:t xml:space="preserve"> </w:t>
      </w:r>
      <w:r w:rsidRPr="00F703B0">
        <w:rPr>
          <w:rFonts w:eastAsia="MS Mincho"/>
          <w:i/>
          <w:sz w:val="28"/>
          <w:szCs w:val="28"/>
        </w:rPr>
        <w:t>the</w:t>
      </w:r>
      <w:r w:rsidRPr="00037144">
        <w:rPr>
          <w:rFonts w:eastAsia="MS Mincho"/>
          <w:i/>
          <w:sz w:val="28"/>
          <w:szCs w:val="28"/>
          <w:lang w:val="uk-UA"/>
        </w:rPr>
        <w:t xml:space="preserve"> </w:t>
      </w:r>
      <w:r w:rsidRPr="00F703B0">
        <w:rPr>
          <w:rFonts w:eastAsia="MS Mincho"/>
          <w:i/>
          <w:sz w:val="28"/>
          <w:szCs w:val="28"/>
        </w:rPr>
        <w:t>Queen</w:t>
      </w:r>
      <w:r w:rsidRPr="00037144">
        <w:rPr>
          <w:rFonts w:eastAsia="MS Mincho"/>
          <w:i/>
          <w:sz w:val="28"/>
          <w:szCs w:val="28"/>
          <w:lang w:val="uk-UA"/>
        </w:rPr>
        <w:t xml:space="preserve"> </w:t>
      </w:r>
      <w:r w:rsidRPr="00F703B0">
        <w:rPr>
          <w:rFonts w:eastAsia="MS Mincho"/>
          <w:i/>
          <w:sz w:val="28"/>
          <w:szCs w:val="28"/>
        </w:rPr>
        <w:t>of</w:t>
      </w:r>
      <w:r w:rsidRPr="00037144">
        <w:rPr>
          <w:rFonts w:eastAsia="MS Mincho"/>
          <w:i/>
          <w:sz w:val="28"/>
          <w:szCs w:val="28"/>
          <w:lang w:val="uk-UA"/>
        </w:rPr>
        <w:t xml:space="preserve"> </w:t>
      </w:r>
      <w:r w:rsidRPr="00F703B0">
        <w:rPr>
          <w:rFonts w:eastAsia="MS Mincho"/>
          <w:i/>
          <w:sz w:val="28"/>
          <w:szCs w:val="28"/>
        </w:rPr>
        <w:t>Underland</w:t>
      </w:r>
      <w:r w:rsidRPr="00037144">
        <w:rPr>
          <w:rFonts w:eastAsia="MS Mincho"/>
          <w:i/>
          <w:sz w:val="28"/>
          <w:szCs w:val="28"/>
          <w:lang w:val="uk-UA"/>
        </w:rPr>
        <w:t xml:space="preserve">?" </w:t>
      </w:r>
      <w:r w:rsidRPr="00F703B0">
        <w:rPr>
          <w:rFonts w:eastAsia="MS Mincho"/>
          <w:i/>
          <w:sz w:val="28"/>
          <w:szCs w:val="28"/>
        </w:rPr>
        <w:t>asked</w:t>
      </w:r>
      <w:r w:rsidRPr="00037144">
        <w:rPr>
          <w:rFonts w:eastAsia="MS Mincho"/>
          <w:i/>
          <w:sz w:val="28"/>
          <w:szCs w:val="28"/>
          <w:lang w:val="uk-UA"/>
        </w:rPr>
        <w:t xml:space="preserve"> </w:t>
      </w:r>
      <w:r w:rsidRPr="00F703B0">
        <w:rPr>
          <w:rFonts w:eastAsia="MS Mincho"/>
          <w:i/>
          <w:sz w:val="28"/>
          <w:szCs w:val="28"/>
        </w:rPr>
        <w:t>Puddleglum</w:t>
      </w:r>
      <w:r w:rsidRPr="00037144">
        <w:rPr>
          <w:rFonts w:eastAsia="MS Mincho"/>
          <w:i/>
          <w:sz w:val="28"/>
          <w:szCs w:val="28"/>
          <w:lang w:val="uk-UA"/>
        </w:rPr>
        <w:t xml:space="preserve">, </w:t>
      </w:r>
      <w:r w:rsidRPr="00F703B0">
        <w:rPr>
          <w:rFonts w:eastAsia="MS Mincho"/>
          <w:i/>
          <w:sz w:val="28"/>
          <w:szCs w:val="28"/>
        </w:rPr>
        <w:t>in</w:t>
      </w:r>
      <w:r w:rsidRPr="00037144">
        <w:rPr>
          <w:rFonts w:eastAsia="MS Mincho"/>
          <w:i/>
          <w:sz w:val="28"/>
          <w:szCs w:val="28"/>
          <w:lang w:val="uk-UA"/>
        </w:rPr>
        <w:t xml:space="preserve"> </w:t>
      </w:r>
      <w:r w:rsidRPr="00F703B0">
        <w:rPr>
          <w:rFonts w:eastAsia="MS Mincho"/>
          <w:i/>
          <w:sz w:val="28"/>
          <w:szCs w:val="28"/>
        </w:rPr>
        <w:t>no</w:t>
      </w:r>
      <w:r w:rsidRPr="00037144">
        <w:rPr>
          <w:rFonts w:eastAsia="MS Mincho"/>
          <w:i/>
          <w:sz w:val="28"/>
          <w:szCs w:val="28"/>
          <w:lang w:val="uk-UA"/>
        </w:rPr>
        <w:t xml:space="preserve"> </w:t>
      </w:r>
      <w:r w:rsidRPr="00F703B0">
        <w:rPr>
          <w:rFonts w:eastAsia="MS Mincho"/>
          <w:i/>
          <w:sz w:val="28"/>
          <w:szCs w:val="28"/>
        </w:rPr>
        <w:t>very</w:t>
      </w:r>
      <w:r w:rsidRPr="00037144">
        <w:rPr>
          <w:rFonts w:eastAsia="MS Mincho"/>
          <w:i/>
          <w:sz w:val="28"/>
          <w:szCs w:val="28"/>
          <w:lang w:val="uk-UA"/>
        </w:rPr>
        <w:t xml:space="preserve"> </w:t>
      </w:r>
      <w:r w:rsidRPr="00F703B0">
        <w:rPr>
          <w:rFonts w:eastAsia="MS Mincho"/>
          <w:i/>
          <w:sz w:val="28"/>
          <w:szCs w:val="28"/>
        </w:rPr>
        <w:t>friendly</w:t>
      </w:r>
      <w:r w:rsidRPr="00037144">
        <w:rPr>
          <w:rFonts w:eastAsia="MS Mincho"/>
          <w:i/>
          <w:sz w:val="28"/>
          <w:szCs w:val="28"/>
          <w:lang w:val="uk-UA"/>
        </w:rPr>
        <w:t xml:space="preserve"> </w:t>
      </w:r>
      <w:r w:rsidRPr="00F703B0">
        <w:rPr>
          <w:rFonts w:eastAsia="MS Mincho"/>
          <w:i/>
          <w:sz w:val="28"/>
          <w:szCs w:val="28"/>
        </w:rPr>
        <w:t>voic</w:t>
      </w:r>
      <w:r>
        <w:rPr>
          <w:rFonts w:eastAsia="MS Mincho"/>
          <w:i/>
          <w:sz w:val="28"/>
          <w:szCs w:val="28"/>
        </w:rPr>
        <w:t>e</w:t>
      </w:r>
      <w:r w:rsidRPr="00037144">
        <w:rPr>
          <w:rFonts w:eastAsia="MS Mincho"/>
          <w:i/>
          <w:sz w:val="28"/>
          <w:szCs w:val="28"/>
          <w:lang w:val="uk-UA"/>
        </w:rPr>
        <w:t xml:space="preserve">” </w:t>
      </w:r>
      <w:r w:rsidRPr="00037144">
        <w:rPr>
          <w:rFonts w:eastAsia="MS Mincho"/>
          <w:sz w:val="28"/>
          <w:szCs w:val="28"/>
          <w:lang w:val="uk-UA"/>
        </w:rPr>
        <w:t xml:space="preserve">[там само, </w:t>
      </w:r>
      <w:r>
        <w:rPr>
          <w:rFonts w:eastAsia="MS Mincho"/>
          <w:sz w:val="28"/>
          <w:szCs w:val="28"/>
        </w:rPr>
        <w:t>c</w:t>
      </w:r>
      <w:r w:rsidRPr="00037144">
        <w:rPr>
          <w:rFonts w:eastAsia="MS Mincho"/>
          <w:sz w:val="28"/>
          <w:szCs w:val="28"/>
          <w:lang w:val="uk-UA"/>
        </w:rPr>
        <w:t xml:space="preserve">. 619]. </w:t>
      </w:r>
      <w:r>
        <w:rPr>
          <w:rFonts w:eastAsia="MS Mincho"/>
          <w:sz w:val="28"/>
          <w:szCs w:val="28"/>
          <w:lang w:val="uk-UA"/>
        </w:rPr>
        <w:t xml:space="preserve">І знову тяжіння автора до тематики Середньовіччя, знову комплексні номінуючі форми титулованості, що виступають </w:t>
      </w:r>
      <w:r w:rsidRPr="00037144">
        <w:rPr>
          <w:rFonts w:eastAsia="MS Mincho"/>
          <w:sz w:val="28"/>
          <w:szCs w:val="28"/>
          <w:lang w:val="uk-UA"/>
        </w:rPr>
        <w:t>унікальни</w:t>
      </w:r>
      <w:r>
        <w:rPr>
          <w:rFonts w:eastAsia="MS Mincho"/>
          <w:sz w:val="28"/>
          <w:szCs w:val="28"/>
          <w:lang w:val="uk-UA"/>
        </w:rPr>
        <w:t>м</w:t>
      </w:r>
      <w:r w:rsidRPr="00037144">
        <w:rPr>
          <w:rFonts w:eastAsia="MS Mincho"/>
          <w:sz w:val="28"/>
          <w:szCs w:val="28"/>
          <w:lang w:val="uk-UA"/>
        </w:rPr>
        <w:t xml:space="preserve"> елемент</w:t>
      </w:r>
      <w:r>
        <w:rPr>
          <w:rFonts w:eastAsia="MS Mincho"/>
          <w:sz w:val="28"/>
          <w:szCs w:val="28"/>
          <w:lang w:val="uk-UA"/>
        </w:rPr>
        <w:t>ом</w:t>
      </w:r>
      <w:r w:rsidRPr="00037144">
        <w:rPr>
          <w:rFonts w:eastAsia="MS Mincho"/>
          <w:sz w:val="28"/>
          <w:szCs w:val="28"/>
          <w:lang w:val="uk-UA"/>
        </w:rPr>
        <w:t xml:space="preserve"> в мозаїці культурно-мовної специфіки К. С. Льюїса.    </w:t>
      </w:r>
    </w:p>
    <w:p w:rsidR="006A2D29" w:rsidRDefault="006A2D29" w:rsidP="006A2D29">
      <w:pPr>
        <w:ind w:firstLine="708"/>
        <w:jc w:val="both"/>
        <w:rPr>
          <w:sz w:val="28"/>
          <w:szCs w:val="28"/>
          <w:lang w:val="uk-UA"/>
        </w:rPr>
      </w:pPr>
      <w:r>
        <w:rPr>
          <w:sz w:val="28"/>
          <w:szCs w:val="28"/>
        </w:rPr>
        <w:t>Таким чином, поетон</w:t>
      </w:r>
      <w:r>
        <w:rPr>
          <w:sz w:val="28"/>
          <w:szCs w:val="28"/>
          <w:lang w:val="uk-UA"/>
        </w:rPr>
        <w:t>імосфера досліджуваного циклу повістей акумулюють ряд мультикультурних ознак як у формальному своєму представленні, так і у змістовному наповненні. Визначення культурної основи проаналізованих пропріальних одиниць сприяє окресленню найсуттєвіших рис авторських ідентичності та світогляду, а декодування в цих поетонімах біблійних та хронотопічних алюзій дозволяє знайти належні відповіді на поставлені Льюїсом смислові завдання та отримати більш повну картину виражальних можливостей антропоетонімів повістей.</w:t>
      </w:r>
    </w:p>
    <w:p w:rsidR="006A2D29" w:rsidRDefault="006A2D29" w:rsidP="006A2D29">
      <w:pPr>
        <w:ind w:firstLine="357"/>
        <w:jc w:val="both"/>
        <w:rPr>
          <w:sz w:val="28"/>
          <w:szCs w:val="28"/>
          <w:lang w:val="uk-UA"/>
        </w:rPr>
      </w:pPr>
    </w:p>
    <w:p w:rsidR="006A2D29" w:rsidRDefault="006A2D29" w:rsidP="006A2D29">
      <w:pPr>
        <w:jc w:val="center"/>
        <w:rPr>
          <w:b/>
          <w:sz w:val="28"/>
          <w:szCs w:val="28"/>
          <w:lang w:val="uk-UA"/>
        </w:rPr>
      </w:pPr>
      <w:r>
        <w:rPr>
          <w:b/>
          <w:sz w:val="28"/>
          <w:szCs w:val="28"/>
          <w:lang w:val="uk-UA"/>
        </w:rPr>
        <w:t>Література</w:t>
      </w:r>
    </w:p>
    <w:p w:rsidR="006A2D29" w:rsidRPr="006A2D29" w:rsidRDefault="006A2D29" w:rsidP="006A2D29">
      <w:pPr>
        <w:pStyle w:val="a7"/>
        <w:spacing w:before="0" w:beforeAutospacing="0" w:after="0" w:afterAutospacing="0"/>
        <w:ind w:left="360"/>
        <w:jc w:val="both"/>
      </w:pPr>
    </w:p>
    <w:p w:rsidR="006A2D29" w:rsidRPr="00B41429" w:rsidRDefault="006A2D29" w:rsidP="006A2D29">
      <w:pPr>
        <w:pStyle w:val="a7"/>
        <w:numPr>
          <w:ilvl w:val="0"/>
          <w:numId w:val="8"/>
        </w:numPr>
        <w:spacing w:before="0" w:beforeAutospacing="0" w:after="0" w:afterAutospacing="0"/>
        <w:jc w:val="both"/>
      </w:pPr>
      <w:r>
        <w:rPr>
          <w:color w:val="000000"/>
          <w:sz w:val="28"/>
          <w:szCs w:val="28"/>
        </w:rPr>
        <w:t>Системы личных имен у народов мира /</w:t>
      </w:r>
      <w:r w:rsidRPr="00084742">
        <w:rPr>
          <w:color w:val="000000"/>
          <w:sz w:val="28"/>
          <w:szCs w:val="28"/>
        </w:rPr>
        <w:t xml:space="preserve"> </w:t>
      </w:r>
      <w:r>
        <w:rPr>
          <w:color w:val="000000"/>
          <w:sz w:val="28"/>
          <w:szCs w:val="28"/>
        </w:rPr>
        <w:t xml:space="preserve">[редколлегия : Р. Ш. Джарылгасинова, М. В. Крюков (отв. ред.) и др.]. </w:t>
      </w:r>
      <w:r w:rsidRPr="00FA1B79">
        <w:rPr>
          <w:color w:val="000000"/>
          <w:sz w:val="28"/>
          <w:szCs w:val="28"/>
        </w:rPr>
        <w:t>–</w:t>
      </w:r>
      <w:r>
        <w:rPr>
          <w:color w:val="000000"/>
          <w:sz w:val="28"/>
          <w:szCs w:val="28"/>
        </w:rPr>
        <w:t xml:space="preserve"> М. </w:t>
      </w:r>
      <w:r w:rsidRPr="00084742">
        <w:rPr>
          <w:color w:val="000000"/>
          <w:sz w:val="28"/>
          <w:szCs w:val="28"/>
        </w:rPr>
        <w:t>: Главная редакция восточной литературы изд-а “</w:t>
      </w:r>
      <w:r>
        <w:rPr>
          <w:color w:val="000000"/>
          <w:sz w:val="28"/>
          <w:szCs w:val="28"/>
        </w:rPr>
        <w:t>Наука</w:t>
      </w:r>
      <w:r w:rsidRPr="00084742">
        <w:rPr>
          <w:color w:val="000000"/>
          <w:sz w:val="28"/>
          <w:szCs w:val="28"/>
        </w:rPr>
        <w:t>”</w:t>
      </w:r>
      <w:r>
        <w:rPr>
          <w:color w:val="000000"/>
          <w:sz w:val="28"/>
          <w:szCs w:val="28"/>
        </w:rPr>
        <w:t xml:space="preserve">, 1989. </w:t>
      </w:r>
      <w:r w:rsidRPr="00FA1B79">
        <w:rPr>
          <w:color w:val="000000"/>
          <w:sz w:val="28"/>
          <w:szCs w:val="28"/>
        </w:rPr>
        <w:t>–</w:t>
      </w:r>
      <w:r>
        <w:rPr>
          <w:color w:val="000000"/>
          <w:sz w:val="28"/>
          <w:szCs w:val="28"/>
        </w:rPr>
        <w:t xml:space="preserve"> 383 с.</w:t>
      </w:r>
    </w:p>
    <w:p w:rsidR="006A2D29" w:rsidRPr="00B41429" w:rsidRDefault="006A2D29" w:rsidP="006A2D29">
      <w:pPr>
        <w:pStyle w:val="a7"/>
        <w:numPr>
          <w:ilvl w:val="0"/>
          <w:numId w:val="8"/>
        </w:numPr>
        <w:spacing w:before="0" w:beforeAutospacing="0" w:after="0" w:afterAutospacing="0"/>
        <w:ind w:left="714" w:hanging="357"/>
        <w:jc w:val="both"/>
        <w:rPr>
          <w:sz w:val="28"/>
          <w:szCs w:val="28"/>
        </w:rPr>
      </w:pPr>
      <w:r w:rsidRPr="00B41429">
        <w:rPr>
          <w:color w:val="000000"/>
          <w:sz w:val="28"/>
          <w:szCs w:val="28"/>
          <w:lang w:val="en-US"/>
        </w:rPr>
        <w:t xml:space="preserve">Cuthew L. M. Fantasy, Morality and Ideology : A Comparative Study of C. S. Lewis’ </w:t>
      </w:r>
      <w:r w:rsidRPr="00B41429">
        <w:rPr>
          <w:i/>
          <w:iCs/>
          <w:color w:val="000000"/>
          <w:sz w:val="28"/>
          <w:szCs w:val="28"/>
          <w:lang w:val="en-US"/>
        </w:rPr>
        <w:t>The Chronicles of Narnia</w:t>
      </w:r>
      <w:r w:rsidRPr="00B41429">
        <w:rPr>
          <w:color w:val="000000"/>
          <w:sz w:val="28"/>
          <w:szCs w:val="28"/>
          <w:lang w:val="en-US"/>
        </w:rPr>
        <w:t xml:space="preserve"> and Philip Pullman’s </w:t>
      </w:r>
      <w:r w:rsidRPr="00B41429">
        <w:rPr>
          <w:i/>
          <w:iCs/>
          <w:color w:val="000000"/>
          <w:sz w:val="28"/>
          <w:szCs w:val="28"/>
          <w:lang w:val="en-US"/>
        </w:rPr>
        <w:t>His Dark Materials</w:t>
      </w:r>
      <w:r w:rsidRPr="00B41429">
        <w:rPr>
          <w:color w:val="000000"/>
          <w:sz w:val="28"/>
          <w:szCs w:val="28"/>
          <w:lang w:val="en-US"/>
        </w:rPr>
        <w:t xml:space="preserve"> [Electronic resource] / M. L. Cuthew. – Available from : </w:t>
      </w:r>
      <w:hyperlink r:id="rId14" w:history="1">
        <w:r w:rsidRPr="003756E1">
          <w:rPr>
            <w:rStyle w:val="a5"/>
            <w:color w:val="000000"/>
            <w:sz w:val="28"/>
            <w:szCs w:val="28"/>
            <w:lang w:val="en-US"/>
          </w:rPr>
          <w:t>http://www.etheses.bham.ac.uk/1447/1/Cuthew06MPhil.pdf</w:t>
        </w:r>
      </w:hyperlink>
      <w:r w:rsidRPr="003756E1">
        <w:rPr>
          <w:color w:val="000000"/>
          <w:sz w:val="28"/>
          <w:szCs w:val="28"/>
          <w:lang w:val="en-US"/>
        </w:rPr>
        <w:t>.</w:t>
      </w:r>
    </w:p>
    <w:p w:rsidR="006A2D29" w:rsidRPr="006A2D29" w:rsidRDefault="006A2D29" w:rsidP="006A2D29">
      <w:pPr>
        <w:numPr>
          <w:ilvl w:val="0"/>
          <w:numId w:val="8"/>
        </w:numPr>
        <w:ind w:left="714" w:hanging="357"/>
        <w:jc w:val="both"/>
        <w:rPr>
          <w:color w:val="000000"/>
          <w:sz w:val="28"/>
          <w:szCs w:val="28"/>
          <w:lang w:val="en-US"/>
        </w:rPr>
      </w:pPr>
      <w:r w:rsidRPr="006A2D29">
        <w:rPr>
          <w:color w:val="000000"/>
          <w:sz w:val="28"/>
          <w:szCs w:val="28"/>
          <w:lang w:val="en-US"/>
        </w:rPr>
        <w:t xml:space="preserve">Egoff S. A. Thursday’s Child : Trends and Patterns in Contemporary Children’s Literature / S. A. Egoff. </w:t>
      </w:r>
      <w:r w:rsidRPr="006A2D29">
        <w:rPr>
          <w:sz w:val="28"/>
          <w:szCs w:val="28"/>
          <w:lang w:val="en-US"/>
        </w:rPr>
        <w:t>– Chicago : American Library Association, 1981. – 323 p. – ISBN-10 : 0838903274, ISBN-13 : 978-0838903278.</w:t>
      </w:r>
    </w:p>
    <w:p w:rsidR="006A2D29" w:rsidRPr="006A2D29" w:rsidRDefault="006A2D29" w:rsidP="006A2D29">
      <w:pPr>
        <w:numPr>
          <w:ilvl w:val="0"/>
          <w:numId w:val="8"/>
        </w:numPr>
        <w:jc w:val="both"/>
        <w:rPr>
          <w:color w:val="000000"/>
          <w:sz w:val="28"/>
          <w:szCs w:val="28"/>
          <w:lang w:val="en-US"/>
        </w:rPr>
      </w:pPr>
      <w:r w:rsidRPr="006A2D29">
        <w:rPr>
          <w:color w:val="000000"/>
          <w:sz w:val="28"/>
          <w:szCs w:val="28"/>
          <w:lang w:val="en-US"/>
        </w:rPr>
        <w:t xml:space="preserve">Harrington D. J. The Gospel of Matthew / D. J. Harrington. </w:t>
      </w:r>
      <w:r w:rsidRPr="004E04C1">
        <w:rPr>
          <w:color w:val="000000"/>
          <w:sz w:val="28"/>
          <w:szCs w:val="28"/>
          <w:lang w:val="uk-UA"/>
        </w:rPr>
        <w:t>–</w:t>
      </w:r>
      <w:r w:rsidRPr="006A2D29">
        <w:rPr>
          <w:color w:val="000000"/>
          <w:sz w:val="28"/>
          <w:szCs w:val="28"/>
          <w:lang w:val="en-US"/>
        </w:rPr>
        <w:t xml:space="preserve"> Collegeville : The Liturgical Press, 1991. </w:t>
      </w:r>
      <w:r w:rsidRPr="004E04C1">
        <w:rPr>
          <w:color w:val="000000"/>
          <w:sz w:val="28"/>
          <w:szCs w:val="28"/>
          <w:lang w:val="uk-UA"/>
        </w:rPr>
        <w:t>–</w:t>
      </w:r>
      <w:r w:rsidRPr="006A2D29">
        <w:rPr>
          <w:color w:val="000000"/>
          <w:sz w:val="28"/>
          <w:szCs w:val="28"/>
          <w:lang w:val="en-US"/>
        </w:rPr>
        <w:t xml:space="preserve"> 449 p.</w:t>
      </w:r>
    </w:p>
    <w:p w:rsidR="006A2D29" w:rsidRPr="006A2D29" w:rsidRDefault="006A2D29" w:rsidP="006A2D29">
      <w:pPr>
        <w:numPr>
          <w:ilvl w:val="0"/>
          <w:numId w:val="8"/>
        </w:numPr>
        <w:ind w:left="714" w:hanging="357"/>
        <w:jc w:val="both"/>
        <w:rPr>
          <w:color w:val="000000"/>
          <w:sz w:val="28"/>
          <w:szCs w:val="28"/>
          <w:lang w:val="en-US"/>
        </w:rPr>
      </w:pPr>
      <w:r w:rsidRPr="006A2D29">
        <w:rPr>
          <w:color w:val="000000"/>
          <w:sz w:val="28"/>
          <w:szCs w:val="28"/>
          <w:lang w:val="en-US"/>
        </w:rPr>
        <w:lastRenderedPageBreak/>
        <w:t xml:space="preserve">Hinten M. D. The Keys to the Chronicles : Unlocking the Symbols of C. S. Lewis’s Narnia / M. D. Hinten. – Nashville, Tennessee : Broadman </w:t>
      </w:r>
      <w:hyperlink r:id="rId15" w:history="1">
        <w:r w:rsidRPr="006A2D29">
          <w:rPr>
            <w:rStyle w:val="a5"/>
            <w:color w:val="000000"/>
            <w:szCs w:val="28"/>
            <w:lang w:val="en-US"/>
          </w:rPr>
          <w:t>&amp;</w:t>
        </w:r>
      </w:hyperlink>
      <w:r w:rsidRPr="00B41429">
        <w:rPr>
          <w:sz w:val="28"/>
          <w:szCs w:val="28"/>
          <w:lang w:val="uk-UA"/>
        </w:rPr>
        <w:t xml:space="preserve"> Holman Publishers, 2005</w:t>
      </w:r>
      <w:r w:rsidRPr="006A2D29">
        <w:rPr>
          <w:sz w:val="28"/>
          <w:szCs w:val="28"/>
          <w:lang w:val="en-US"/>
        </w:rPr>
        <w:t xml:space="preserve">. </w:t>
      </w:r>
      <w:r w:rsidRPr="006A2D29">
        <w:rPr>
          <w:color w:val="000000"/>
          <w:sz w:val="28"/>
          <w:szCs w:val="28"/>
          <w:lang w:val="en-US"/>
        </w:rPr>
        <w:t>– 117 p.</w:t>
      </w:r>
    </w:p>
    <w:p w:rsidR="006A2D29" w:rsidRPr="006A2D29" w:rsidRDefault="006A2D29" w:rsidP="006A2D29">
      <w:pPr>
        <w:numPr>
          <w:ilvl w:val="0"/>
          <w:numId w:val="8"/>
        </w:numPr>
        <w:ind w:left="714" w:hanging="357"/>
        <w:jc w:val="both"/>
        <w:rPr>
          <w:color w:val="000000"/>
          <w:sz w:val="28"/>
          <w:szCs w:val="28"/>
          <w:lang w:val="en-US"/>
        </w:rPr>
      </w:pPr>
      <w:r w:rsidRPr="006A2D29">
        <w:rPr>
          <w:color w:val="000000"/>
          <w:sz w:val="28"/>
          <w:szCs w:val="28"/>
          <w:lang w:val="en-US"/>
        </w:rPr>
        <w:t xml:space="preserve">Reynolds K. Children’s Literature in the 1980s and the 1990s / K. Reynolds. – Plymouth : Northcote House Publishers Ltd., 1994. – 112 p. – ISBN-10 : 0746307284, ISBN-13 : 978-0746307281. </w:t>
      </w:r>
    </w:p>
    <w:p w:rsidR="006A2D29" w:rsidRPr="006A2D29" w:rsidRDefault="006A2D29" w:rsidP="006A2D29">
      <w:pPr>
        <w:numPr>
          <w:ilvl w:val="0"/>
          <w:numId w:val="8"/>
        </w:numPr>
        <w:jc w:val="both"/>
        <w:rPr>
          <w:color w:val="000000"/>
          <w:sz w:val="28"/>
          <w:szCs w:val="28"/>
          <w:lang w:val="en-US"/>
        </w:rPr>
      </w:pPr>
      <w:r w:rsidRPr="006A2D29">
        <w:rPr>
          <w:sz w:val="28"/>
          <w:szCs w:val="28"/>
          <w:lang w:val="en-US"/>
        </w:rPr>
        <w:t xml:space="preserve">Lewis C. S. Prince Caspian // The Chronicles of Narnia / C. S. Lewis. </w:t>
      </w:r>
      <w:r w:rsidRPr="00A91234">
        <w:rPr>
          <w:color w:val="000000"/>
          <w:sz w:val="28"/>
          <w:szCs w:val="28"/>
          <w:lang w:val="uk-UA"/>
        </w:rPr>
        <w:t>–</w:t>
      </w:r>
      <w:r w:rsidRPr="006A2D29">
        <w:rPr>
          <w:color w:val="000000"/>
          <w:sz w:val="28"/>
          <w:szCs w:val="28"/>
          <w:lang w:val="en-US"/>
        </w:rPr>
        <w:t xml:space="preserve"> London : HarperCollins Publishers, 2010. </w:t>
      </w:r>
      <w:r w:rsidRPr="00A91234">
        <w:rPr>
          <w:color w:val="000000"/>
          <w:sz w:val="28"/>
          <w:szCs w:val="28"/>
          <w:lang w:val="uk-UA"/>
        </w:rPr>
        <w:t>–</w:t>
      </w:r>
      <w:r w:rsidRPr="006A2D29">
        <w:rPr>
          <w:color w:val="000000"/>
          <w:sz w:val="28"/>
          <w:szCs w:val="28"/>
          <w:lang w:val="en-US"/>
        </w:rPr>
        <w:t xml:space="preserve"> P. 311</w:t>
      </w:r>
      <w:r w:rsidRPr="00A91234">
        <w:rPr>
          <w:color w:val="000000"/>
          <w:sz w:val="28"/>
          <w:szCs w:val="28"/>
          <w:lang w:val="uk-UA"/>
        </w:rPr>
        <w:t>–</w:t>
      </w:r>
      <w:r w:rsidRPr="006A2D29">
        <w:rPr>
          <w:color w:val="000000"/>
          <w:sz w:val="28"/>
          <w:szCs w:val="28"/>
          <w:lang w:val="en-US"/>
        </w:rPr>
        <w:t>418.</w:t>
      </w:r>
    </w:p>
    <w:p w:rsidR="006A2D29" w:rsidRPr="006A2D29" w:rsidRDefault="006A2D29" w:rsidP="006A2D29">
      <w:pPr>
        <w:numPr>
          <w:ilvl w:val="0"/>
          <w:numId w:val="8"/>
        </w:numPr>
        <w:jc w:val="both"/>
        <w:rPr>
          <w:color w:val="000000"/>
          <w:sz w:val="28"/>
          <w:szCs w:val="28"/>
          <w:lang w:val="en-US"/>
        </w:rPr>
      </w:pPr>
      <w:r w:rsidRPr="006A2D29">
        <w:rPr>
          <w:sz w:val="28"/>
          <w:szCs w:val="28"/>
          <w:lang w:val="en-US"/>
        </w:rPr>
        <w:t xml:space="preserve">Lewis C. S. The Horse and His Boy // The Chronicles of Narnia / C. S. Lewis. </w:t>
      </w:r>
      <w:r w:rsidRPr="00A91234">
        <w:rPr>
          <w:color w:val="000000"/>
          <w:sz w:val="28"/>
          <w:szCs w:val="28"/>
          <w:lang w:val="uk-UA"/>
        </w:rPr>
        <w:t>–</w:t>
      </w:r>
      <w:r w:rsidRPr="006A2D29">
        <w:rPr>
          <w:color w:val="000000"/>
          <w:sz w:val="28"/>
          <w:szCs w:val="28"/>
          <w:lang w:val="en-US"/>
        </w:rPr>
        <w:t xml:space="preserve"> London : HarperCollins Publishers, 2010. </w:t>
      </w:r>
      <w:r w:rsidRPr="00A91234">
        <w:rPr>
          <w:color w:val="000000"/>
          <w:sz w:val="28"/>
          <w:szCs w:val="28"/>
          <w:lang w:val="uk-UA"/>
        </w:rPr>
        <w:t>–</w:t>
      </w:r>
      <w:r w:rsidRPr="006A2D29">
        <w:rPr>
          <w:color w:val="000000"/>
          <w:sz w:val="28"/>
          <w:szCs w:val="28"/>
          <w:lang w:val="en-US"/>
        </w:rPr>
        <w:t xml:space="preserve"> P. 199</w:t>
      </w:r>
      <w:r w:rsidRPr="00A91234">
        <w:rPr>
          <w:color w:val="000000"/>
          <w:sz w:val="28"/>
          <w:szCs w:val="28"/>
          <w:lang w:val="uk-UA"/>
        </w:rPr>
        <w:t>–</w:t>
      </w:r>
      <w:r w:rsidRPr="006A2D29">
        <w:rPr>
          <w:color w:val="000000"/>
          <w:sz w:val="28"/>
          <w:szCs w:val="28"/>
          <w:lang w:val="en-US"/>
        </w:rPr>
        <w:t>310.</w:t>
      </w:r>
    </w:p>
    <w:p w:rsidR="006A2D29" w:rsidRPr="006A2D29" w:rsidRDefault="006A2D29" w:rsidP="006A2D29">
      <w:pPr>
        <w:numPr>
          <w:ilvl w:val="0"/>
          <w:numId w:val="8"/>
        </w:numPr>
        <w:jc w:val="both"/>
        <w:rPr>
          <w:sz w:val="28"/>
          <w:szCs w:val="28"/>
          <w:lang w:val="en-US"/>
        </w:rPr>
      </w:pPr>
      <w:r w:rsidRPr="006A2D29">
        <w:rPr>
          <w:sz w:val="28"/>
          <w:szCs w:val="28"/>
          <w:lang w:val="en-US"/>
        </w:rPr>
        <w:t xml:space="preserve">Lewis C. S. The Last Battle // The Chronicles of Narnia / C. S. Lewis. </w:t>
      </w:r>
      <w:r w:rsidRPr="00A91234">
        <w:rPr>
          <w:color w:val="000000"/>
          <w:sz w:val="28"/>
          <w:szCs w:val="28"/>
          <w:lang w:val="uk-UA"/>
        </w:rPr>
        <w:t>–</w:t>
      </w:r>
      <w:r w:rsidRPr="006A2D29">
        <w:rPr>
          <w:color w:val="000000"/>
          <w:sz w:val="28"/>
          <w:szCs w:val="28"/>
          <w:lang w:val="en-US"/>
        </w:rPr>
        <w:t xml:space="preserve"> London : HarperCollins Publishers, 2010. </w:t>
      </w:r>
      <w:r w:rsidRPr="00A91234">
        <w:rPr>
          <w:color w:val="000000"/>
          <w:sz w:val="28"/>
          <w:szCs w:val="28"/>
          <w:lang w:val="uk-UA"/>
        </w:rPr>
        <w:t>–</w:t>
      </w:r>
      <w:r w:rsidRPr="006A2D29">
        <w:rPr>
          <w:color w:val="000000"/>
          <w:sz w:val="28"/>
          <w:szCs w:val="28"/>
          <w:lang w:val="en-US"/>
        </w:rPr>
        <w:t xml:space="preserve"> P. 665</w:t>
      </w:r>
      <w:r w:rsidRPr="00A91234">
        <w:rPr>
          <w:color w:val="000000"/>
          <w:sz w:val="28"/>
          <w:szCs w:val="28"/>
          <w:lang w:val="uk-UA"/>
        </w:rPr>
        <w:t>–</w:t>
      </w:r>
      <w:r w:rsidRPr="006A2D29">
        <w:rPr>
          <w:color w:val="000000"/>
          <w:sz w:val="28"/>
          <w:szCs w:val="28"/>
          <w:lang w:val="en-US"/>
        </w:rPr>
        <w:t>767.</w:t>
      </w:r>
    </w:p>
    <w:p w:rsidR="006A2D29" w:rsidRPr="006A2D29" w:rsidRDefault="006A2D29" w:rsidP="006A2D29">
      <w:pPr>
        <w:numPr>
          <w:ilvl w:val="0"/>
          <w:numId w:val="8"/>
        </w:numPr>
        <w:jc w:val="both"/>
        <w:rPr>
          <w:color w:val="000000"/>
          <w:sz w:val="28"/>
          <w:szCs w:val="28"/>
          <w:lang w:val="en-US"/>
        </w:rPr>
      </w:pPr>
      <w:r w:rsidRPr="006A2D29">
        <w:rPr>
          <w:sz w:val="28"/>
          <w:szCs w:val="28"/>
          <w:lang w:val="en-US"/>
        </w:rPr>
        <w:t xml:space="preserve">Lewis C. S. The Lion, the Witch and the Wardrobe // The Chronicles of Narnia / C. S. Lewis. </w:t>
      </w:r>
      <w:r w:rsidRPr="00A91234">
        <w:rPr>
          <w:color w:val="000000"/>
          <w:sz w:val="28"/>
          <w:szCs w:val="28"/>
          <w:lang w:val="uk-UA"/>
        </w:rPr>
        <w:t>–</w:t>
      </w:r>
      <w:r w:rsidRPr="006A2D29">
        <w:rPr>
          <w:color w:val="000000"/>
          <w:sz w:val="28"/>
          <w:szCs w:val="28"/>
          <w:lang w:val="en-US"/>
        </w:rPr>
        <w:t xml:space="preserve"> London : HarperCollins Publishers, 2010. </w:t>
      </w:r>
      <w:r w:rsidRPr="00A91234">
        <w:rPr>
          <w:color w:val="000000"/>
          <w:sz w:val="28"/>
          <w:szCs w:val="28"/>
          <w:lang w:val="uk-UA"/>
        </w:rPr>
        <w:t>–</w:t>
      </w:r>
      <w:r w:rsidRPr="006A2D29">
        <w:rPr>
          <w:color w:val="000000"/>
          <w:sz w:val="28"/>
          <w:szCs w:val="28"/>
          <w:lang w:val="en-US"/>
        </w:rPr>
        <w:t xml:space="preserve"> P. 107</w:t>
      </w:r>
      <w:r w:rsidRPr="00A91234">
        <w:rPr>
          <w:color w:val="000000"/>
          <w:sz w:val="28"/>
          <w:szCs w:val="28"/>
          <w:lang w:val="uk-UA"/>
        </w:rPr>
        <w:t>–</w:t>
      </w:r>
      <w:r w:rsidRPr="006A2D29">
        <w:rPr>
          <w:color w:val="000000"/>
          <w:sz w:val="28"/>
          <w:szCs w:val="28"/>
          <w:lang w:val="en-US"/>
        </w:rPr>
        <w:t>198.</w:t>
      </w:r>
    </w:p>
    <w:p w:rsidR="006A2D29" w:rsidRPr="006A2D29" w:rsidRDefault="006A2D29" w:rsidP="006A2D29">
      <w:pPr>
        <w:numPr>
          <w:ilvl w:val="0"/>
          <w:numId w:val="8"/>
        </w:numPr>
        <w:jc w:val="both"/>
        <w:rPr>
          <w:color w:val="000000"/>
          <w:sz w:val="28"/>
          <w:szCs w:val="28"/>
          <w:lang w:val="en-US"/>
        </w:rPr>
      </w:pPr>
      <w:r w:rsidRPr="006A2D29">
        <w:rPr>
          <w:sz w:val="28"/>
          <w:szCs w:val="28"/>
          <w:lang w:val="en-US"/>
        </w:rPr>
        <w:t xml:space="preserve">Lewis C. S. The Silver Chair // The Chronicles of Narnia / C. S. Lewis. </w:t>
      </w:r>
      <w:r w:rsidRPr="00A91234">
        <w:rPr>
          <w:color w:val="000000"/>
          <w:sz w:val="28"/>
          <w:szCs w:val="28"/>
          <w:lang w:val="uk-UA"/>
        </w:rPr>
        <w:t>–</w:t>
      </w:r>
      <w:r w:rsidRPr="006A2D29">
        <w:rPr>
          <w:color w:val="000000"/>
          <w:sz w:val="28"/>
          <w:szCs w:val="28"/>
          <w:lang w:val="en-US"/>
        </w:rPr>
        <w:t xml:space="preserve"> London : HarperCollins Publishers, 2010. </w:t>
      </w:r>
      <w:r w:rsidRPr="00A91234">
        <w:rPr>
          <w:color w:val="000000"/>
          <w:sz w:val="28"/>
          <w:szCs w:val="28"/>
          <w:lang w:val="uk-UA"/>
        </w:rPr>
        <w:t>–</w:t>
      </w:r>
      <w:r w:rsidRPr="006A2D29">
        <w:rPr>
          <w:color w:val="000000"/>
          <w:sz w:val="28"/>
          <w:szCs w:val="28"/>
          <w:lang w:val="en-US"/>
        </w:rPr>
        <w:t xml:space="preserve"> P. 543</w:t>
      </w:r>
      <w:r w:rsidRPr="00A91234">
        <w:rPr>
          <w:color w:val="000000"/>
          <w:sz w:val="28"/>
          <w:szCs w:val="28"/>
          <w:lang w:val="uk-UA"/>
        </w:rPr>
        <w:t>–</w:t>
      </w:r>
      <w:r w:rsidRPr="006A2D29">
        <w:rPr>
          <w:color w:val="000000"/>
          <w:sz w:val="28"/>
          <w:szCs w:val="28"/>
          <w:lang w:val="en-US"/>
        </w:rPr>
        <w:t>664.</w:t>
      </w:r>
    </w:p>
    <w:p w:rsidR="006A2D29" w:rsidRPr="00B41429" w:rsidRDefault="006A2D29" w:rsidP="006A2D29">
      <w:pPr>
        <w:numPr>
          <w:ilvl w:val="0"/>
          <w:numId w:val="8"/>
        </w:numPr>
        <w:jc w:val="both"/>
        <w:rPr>
          <w:color w:val="000000"/>
          <w:sz w:val="28"/>
          <w:szCs w:val="28"/>
          <w:lang w:val="uk-UA"/>
        </w:rPr>
      </w:pPr>
      <w:r w:rsidRPr="006A2D29">
        <w:rPr>
          <w:sz w:val="28"/>
          <w:szCs w:val="28"/>
          <w:lang w:val="en-US"/>
        </w:rPr>
        <w:t xml:space="preserve">Lewis C. S. The Voyage of the Dawn Treader // The Chronicles of Narnia / C. S. Lewis. </w:t>
      </w:r>
      <w:r w:rsidRPr="00A91234">
        <w:rPr>
          <w:color w:val="000000"/>
          <w:sz w:val="28"/>
          <w:szCs w:val="28"/>
          <w:lang w:val="uk-UA"/>
        </w:rPr>
        <w:t>–</w:t>
      </w:r>
      <w:r w:rsidRPr="006A2D29">
        <w:rPr>
          <w:color w:val="000000"/>
          <w:sz w:val="28"/>
          <w:szCs w:val="28"/>
          <w:lang w:val="en-US"/>
        </w:rPr>
        <w:t xml:space="preserve"> London : HarperCollins Publishers, 2010. </w:t>
      </w:r>
      <w:r w:rsidRPr="00A91234">
        <w:rPr>
          <w:color w:val="000000"/>
          <w:sz w:val="28"/>
          <w:szCs w:val="28"/>
          <w:lang w:val="uk-UA"/>
        </w:rPr>
        <w:t>–</w:t>
      </w:r>
      <w:r w:rsidRPr="006A2D29">
        <w:rPr>
          <w:color w:val="000000"/>
          <w:sz w:val="28"/>
          <w:szCs w:val="28"/>
          <w:lang w:val="en-US"/>
        </w:rPr>
        <w:t xml:space="preserve"> P. 419</w:t>
      </w:r>
      <w:r w:rsidRPr="00A91234">
        <w:rPr>
          <w:color w:val="000000"/>
          <w:sz w:val="28"/>
          <w:szCs w:val="28"/>
          <w:lang w:val="uk-UA"/>
        </w:rPr>
        <w:t>–</w:t>
      </w:r>
      <w:r w:rsidRPr="006A2D29">
        <w:rPr>
          <w:color w:val="000000"/>
          <w:sz w:val="28"/>
          <w:szCs w:val="28"/>
          <w:lang w:val="en-US"/>
        </w:rPr>
        <w:t>542.</w:t>
      </w:r>
    </w:p>
    <w:p w:rsidR="006A2D29" w:rsidRPr="00B41429" w:rsidRDefault="006A2D29" w:rsidP="006A2D29">
      <w:pPr>
        <w:numPr>
          <w:ilvl w:val="0"/>
          <w:numId w:val="8"/>
        </w:numPr>
        <w:ind w:left="714" w:hanging="357"/>
        <w:jc w:val="both"/>
        <w:rPr>
          <w:color w:val="000000"/>
          <w:sz w:val="28"/>
          <w:szCs w:val="28"/>
          <w:lang w:val="uk-UA"/>
        </w:rPr>
      </w:pPr>
      <w:r w:rsidRPr="00B41429">
        <w:rPr>
          <w:color w:val="000000"/>
          <w:sz w:val="28"/>
          <w:szCs w:val="28"/>
          <w:lang w:val="uk-UA"/>
        </w:rPr>
        <w:t xml:space="preserve">Online </w:t>
      </w:r>
      <w:r w:rsidRPr="006A2D29">
        <w:rPr>
          <w:color w:val="000000"/>
          <w:sz w:val="28"/>
          <w:szCs w:val="28"/>
          <w:lang w:val="en-US"/>
        </w:rPr>
        <w:t xml:space="preserve">Etymology Dictionary [Electronic resource]. – Available from : </w:t>
      </w:r>
      <w:hyperlink r:id="rId16" w:history="1">
        <w:r w:rsidRPr="006A2D29">
          <w:rPr>
            <w:rStyle w:val="a5"/>
            <w:color w:val="000000"/>
            <w:sz w:val="28"/>
            <w:szCs w:val="28"/>
            <w:lang w:val="en-US"/>
          </w:rPr>
          <w:t>http://www.etymonline.com</w:t>
        </w:r>
      </w:hyperlink>
      <w:r w:rsidRPr="006A2D29">
        <w:rPr>
          <w:color w:val="000000"/>
          <w:sz w:val="28"/>
          <w:szCs w:val="28"/>
          <w:lang w:val="en-US"/>
        </w:rPr>
        <w:t>.</w:t>
      </w:r>
    </w:p>
    <w:p w:rsidR="006A2D29" w:rsidRPr="006A2D29" w:rsidRDefault="006A2D29" w:rsidP="006A2D29">
      <w:pPr>
        <w:numPr>
          <w:ilvl w:val="0"/>
          <w:numId w:val="8"/>
        </w:numPr>
        <w:jc w:val="both"/>
        <w:rPr>
          <w:color w:val="000000"/>
          <w:sz w:val="28"/>
          <w:szCs w:val="28"/>
          <w:lang w:val="en-US"/>
        </w:rPr>
      </w:pPr>
      <w:r w:rsidRPr="006A2D29">
        <w:rPr>
          <w:color w:val="000000"/>
          <w:sz w:val="28"/>
          <w:szCs w:val="28"/>
          <w:lang w:val="en-US"/>
        </w:rPr>
        <w:t xml:space="preserve">The Oxford English Dictionary : being a corrected re-issue with an introduction, supplement, and bibliography of </w:t>
      </w:r>
      <w:r w:rsidRPr="006A2D29">
        <w:rPr>
          <w:i/>
          <w:color w:val="000000"/>
          <w:sz w:val="28"/>
          <w:szCs w:val="28"/>
          <w:lang w:val="en-US"/>
        </w:rPr>
        <w:t>A New English Dictionary On Historical Principles</w:t>
      </w:r>
      <w:r w:rsidRPr="006A2D29">
        <w:rPr>
          <w:color w:val="000000"/>
          <w:sz w:val="28"/>
          <w:szCs w:val="28"/>
          <w:lang w:val="en-US"/>
        </w:rPr>
        <w:t xml:space="preserve"> / [The Philological Society]. – Oxford: The Clarendon Press, 1961. – V. IV (G). – 532 p.</w:t>
      </w:r>
    </w:p>
    <w:p w:rsidR="006A2D29" w:rsidRPr="00B41429" w:rsidRDefault="006A2D29" w:rsidP="006A2D29">
      <w:pPr>
        <w:jc w:val="both"/>
        <w:rPr>
          <w:sz w:val="28"/>
          <w:szCs w:val="28"/>
          <w:lang w:val="uk-UA"/>
        </w:rPr>
      </w:pPr>
    </w:p>
    <w:p w:rsidR="006A2D29" w:rsidRPr="006A2D29" w:rsidRDefault="006A2D29" w:rsidP="006A2D29">
      <w:pPr>
        <w:jc w:val="center"/>
        <w:rPr>
          <w:b/>
          <w:sz w:val="28"/>
          <w:szCs w:val="28"/>
          <w:lang w:val="en-US"/>
        </w:rPr>
      </w:pPr>
      <w:r w:rsidRPr="006A2D29">
        <w:rPr>
          <w:b/>
          <w:sz w:val="28"/>
          <w:szCs w:val="28"/>
          <w:lang w:val="en-US"/>
        </w:rPr>
        <w:t>Summary</w:t>
      </w:r>
    </w:p>
    <w:p w:rsidR="006A2D29" w:rsidRDefault="006A2D29" w:rsidP="006A2D29">
      <w:pPr>
        <w:ind w:firstLine="360"/>
        <w:jc w:val="both"/>
        <w:rPr>
          <w:sz w:val="28"/>
          <w:szCs w:val="28"/>
          <w:lang w:val="uk-UA"/>
        </w:rPr>
      </w:pPr>
    </w:p>
    <w:p w:rsidR="006A2D29" w:rsidRPr="006A2D29" w:rsidRDefault="006A2D29" w:rsidP="006A2D29">
      <w:pPr>
        <w:ind w:firstLine="708"/>
        <w:jc w:val="both"/>
        <w:rPr>
          <w:sz w:val="28"/>
          <w:szCs w:val="28"/>
          <w:lang w:val="en-US"/>
        </w:rPr>
      </w:pPr>
      <w:r w:rsidRPr="006A2D29">
        <w:rPr>
          <w:sz w:val="28"/>
          <w:szCs w:val="28"/>
          <w:lang w:val="en-US"/>
        </w:rPr>
        <w:t>The article in question deals with the multicultural basis of the anthropoetonyms in “The Chronicles of Narnia” by C. S. Lewis. The main emphasis has been made on the cultural features of the poetonyms denoting human beings, their imagery potential and the role in highlighting the author’s concept of the work.</w:t>
      </w:r>
    </w:p>
    <w:p w:rsidR="006A2D29" w:rsidRPr="008E181A" w:rsidRDefault="006A2D29" w:rsidP="006A2D29">
      <w:pPr>
        <w:jc w:val="center"/>
        <w:rPr>
          <w:sz w:val="28"/>
          <w:szCs w:val="28"/>
          <w:lang w:val="uk-UA"/>
        </w:rPr>
      </w:pPr>
    </w:p>
    <w:p w:rsidR="0056235F" w:rsidRDefault="0056235F" w:rsidP="0056235F">
      <w:pPr>
        <w:jc w:val="both"/>
        <w:rPr>
          <w:b/>
          <w:sz w:val="28"/>
          <w:szCs w:val="32"/>
          <w:lang w:val="uk-UA"/>
        </w:rPr>
      </w:pPr>
    </w:p>
    <w:p w:rsidR="0056235F" w:rsidRDefault="0056235F" w:rsidP="007C1A7B">
      <w:pPr>
        <w:jc w:val="center"/>
        <w:rPr>
          <w:b/>
          <w:sz w:val="28"/>
          <w:szCs w:val="32"/>
          <w:lang w:val="uk-UA"/>
        </w:rPr>
      </w:pPr>
    </w:p>
    <w:p w:rsidR="006A2D29" w:rsidRDefault="006A2D29" w:rsidP="007C1A7B">
      <w:pPr>
        <w:jc w:val="center"/>
        <w:rPr>
          <w:b/>
          <w:sz w:val="28"/>
          <w:szCs w:val="32"/>
          <w:lang w:val="uk-UA"/>
        </w:rPr>
      </w:pPr>
    </w:p>
    <w:p w:rsidR="006A2D29" w:rsidRDefault="006A2D29" w:rsidP="007C1A7B">
      <w:pPr>
        <w:jc w:val="center"/>
        <w:rPr>
          <w:b/>
          <w:sz w:val="28"/>
          <w:szCs w:val="32"/>
          <w:lang w:val="uk-UA"/>
        </w:rPr>
      </w:pPr>
    </w:p>
    <w:p w:rsidR="006A2D29" w:rsidRDefault="006A2D29" w:rsidP="007C1A7B">
      <w:pPr>
        <w:jc w:val="center"/>
        <w:rPr>
          <w:b/>
          <w:sz w:val="28"/>
          <w:szCs w:val="32"/>
          <w:lang w:val="uk-UA"/>
        </w:rPr>
      </w:pPr>
    </w:p>
    <w:p w:rsidR="006A2D29" w:rsidRDefault="006A2D29" w:rsidP="007C1A7B">
      <w:pPr>
        <w:jc w:val="center"/>
        <w:rPr>
          <w:b/>
          <w:sz w:val="28"/>
          <w:szCs w:val="32"/>
          <w:lang w:val="uk-UA"/>
        </w:rPr>
      </w:pPr>
    </w:p>
    <w:p w:rsidR="006A2D29" w:rsidRDefault="006A2D29" w:rsidP="007C1A7B">
      <w:pPr>
        <w:jc w:val="center"/>
        <w:rPr>
          <w:b/>
          <w:sz w:val="28"/>
          <w:szCs w:val="32"/>
          <w:lang w:val="uk-UA"/>
        </w:rPr>
      </w:pPr>
    </w:p>
    <w:p w:rsidR="006A2D29" w:rsidRDefault="006A2D29" w:rsidP="007C1A7B">
      <w:pPr>
        <w:jc w:val="center"/>
        <w:rPr>
          <w:b/>
          <w:sz w:val="28"/>
          <w:szCs w:val="32"/>
          <w:lang w:val="uk-UA"/>
        </w:rPr>
      </w:pPr>
    </w:p>
    <w:p w:rsidR="006A2D29" w:rsidRDefault="006A2D29" w:rsidP="007C1A7B">
      <w:pPr>
        <w:jc w:val="center"/>
        <w:rPr>
          <w:b/>
          <w:sz w:val="28"/>
          <w:szCs w:val="32"/>
          <w:lang w:val="uk-UA"/>
        </w:rPr>
      </w:pPr>
    </w:p>
    <w:p w:rsidR="006A2D29" w:rsidRDefault="006A2D29" w:rsidP="007C1A7B">
      <w:pPr>
        <w:jc w:val="center"/>
        <w:rPr>
          <w:b/>
          <w:sz w:val="28"/>
          <w:szCs w:val="32"/>
          <w:lang w:val="uk-UA"/>
        </w:rPr>
      </w:pPr>
    </w:p>
    <w:p w:rsidR="006A2D29" w:rsidRDefault="006A2D29" w:rsidP="007C1A7B">
      <w:pPr>
        <w:jc w:val="center"/>
        <w:rPr>
          <w:b/>
          <w:sz w:val="28"/>
          <w:szCs w:val="32"/>
          <w:lang w:val="uk-UA"/>
        </w:rPr>
      </w:pPr>
    </w:p>
    <w:p w:rsidR="007C1A7B" w:rsidRPr="007C1A7B" w:rsidRDefault="007C1A7B" w:rsidP="007C1A7B">
      <w:pPr>
        <w:jc w:val="center"/>
        <w:rPr>
          <w:b/>
          <w:sz w:val="32"/>
          <w:szCs w:val="32"/>
          <w:lang w:val="en-US"/>
        </w:rPr>
      </w:pPr>
      <w:r w:rsidRPr="00231F72">
        <w:rPr>
          <w:b/>
          <w:sz w:val="28"/>
          <w:szCs w:val="32"/>
          <w:lang w:val="en-US"/>
        </w:rPr>
        <w:lastRenderedPageBreak/>
        <w:t>PROFESSIONAL COMMUNITY, LANGUAGE CULTURE AND STANDARDS</w:t>
      </w:r>
    </w:p>
    <w:p w:rsidR="007C1A7B" w:rsidRPr="007C1A7B" w:rsidRDefault="007C1A7B" w:rsidP="007C1A7B">
      <w:pPr>
        <w:jc w:val="both"/>
        <w:rPr>
          <w:b/>
          <w:sz w:val="28"/>
          <w:szCs w:val="28"/>
          <w:lang w:val="en-US"/>
        </w:rPr>
      </w:pPr>
    </w:p>
    <w:p w:rsidR="007C1A7B" w:rsidRPr="007C1A7B" w:rsidRDefault="007C1A7B" w:rsidP="007C1A7B">
      <w:pPr>
        <w:jc w:val="center"/>
        <w:outlineLvl w:val="0"/>
        <w:rPr>
          <w:b/>
          <w:sz w:val="28"/>
          <w:szCs w:val="28"/>
          <w:lang w:val="en-US"/>
        </w:rPr>
      </w:pPr>
      <w:r w:rsidRPr="007C1A7B">
        <w:rPr>
          <w:b/>
          <w:sz w:val="28"/>
          <w:szCs w:val="28"/>
          <w:lang w:val="en-US"/>
        </w:rPr>
        <w:t xml:space="preserve">Honnerová Barbora </w:t>
      </w:r>
    </w:p>
    <w:p w:rsidR="007C1A7B" w:rsidRPr="00E33FCC" w:rsidRDefault="007C1A7B" w:rsidP="007C1A7B">
      <w:pPr>
        <w:jc w:val="center"/>
        <w:outlineLvl w:val="0"/>
        <w:rPr>
          <w:i/>
          <w:sz w:val="28"/>
          <w:szCs w:val="28"/>
          <w:lang w:val="en-US"/>
        </w:rPr>
      </w:pPr>
      <w:r w:rsidRPr="00E33FCC">
        <w:rPr>
          <w:i/>
          <w:sz w:val="28"/>
          <w:szCs w:val="28"/>
          <w:lang w:val="en-US"/>
        </w:rPr>
        <w:t>University of Žilina in Žilina, Slovakia</w:t>
      </w:r>
    </w:p>
    <w:p w:rsidR="007C1A7B" w:rsidRPr="007C1A7B" w:rsidRDefault="007C1A7B" w:rsidP="007C1A7B">
      <w:pPr>
        <w:jc w:val="both"/>
        <w:rPr>
          <w:b/>
          <w:sz w:val="22"/>
          <w:szCs w:val="22"/>
          <w:lang w:val="en-US"/>
        </w:rPr>
      </w:pPr>
    </w:p>
    <w:p w:rsidR="007C1A7B" w:rsidRPr="007C1A7B" w:rsidRDefault="007C1A7B" w:rsidP="007C1A7B">
      <w:pPr>
        <w:jc w:val="both"/>
        <w:rPr>
          <w:b/>
          <w:sz w:val="28"/>
          <w:szCs w:val="28"/>
          <w:lang w:val="en-US"/>
        </w:rPr>
      </w:pPr>
      <w:r w:rsidRPr="007C1A7B">
        <w:rPr>
          <w:b/>
          <w:sz w:val="28"/>
          <w:szCs w:val="28"/>
          <w:lang w:val="en-US"/>
        </w:rPr>
        <w:t>1.   Introduction</w:t>
      </w:r>
    </w:p>
    <w:p w:rsidR="007C1A7B" w:rsidRPr="007C1A7B" w:rsidRDefault="007C1A7B" w:rsidP="007C1A7B">
      <w:pPr>
        <w:ind w:firstLine="708"/>
        <w:jc w:val="both"/>
        <w:rPr>
          <w:sz w:val="28"/>
          <w:szCs w:val="28"/>
          <w:lang w:val="en-US"/>
        </w:rPr>
      </w:pPr>
    </w:p>
    <w:p w:rsidR="007C1A7B" w:rsidRPr="007C1A7B" w:rsidRDefault="007C1A7B" w:rsidP="007C1A7B">
      <w:pPr>
        <w:ind w:firstLine="708"/>
        <w:jc w:val="both"/>
        <w:rPr>
          <w:sz w:val="28"/>
          <w:szCs w:val="28"/>
          <w:lang w:val="en-US"/>
        </w:rPr>
      </w:pPr>
      <w:r w:rsidRPr="007C1A7B">
        <w:rPr>
          <w:sz w:val="28"/>
          <w:szCs w:val="28"/>
          <w:lang w:val="en-US"/>
        </w:rPr>
        <w:t>The common and special communication has become the centre of attention not only of scientists but of real users, too. The development of society has also been reflected in language, substantial changes have occurred in the language competence and the relations of written and oral communication which are realised by standard language have got closer. The language condition, meaningful and systematic interest in language in practice, language education and respect in the society are the preconditions for improving language culture, dynamic development of language and strengthening its national and representative function.</w:t>
      </w:r>
    </w:p>
    <w:p w:rsidR="007C1A7B" w:rsidRPr="007C1A7B" w:rsidRDefault="007C1A7B" w:rsidP="007C1A7B">
      <w:pPr>
        <w:ind w:firstLine="708"/>
        <w:jc w:val="both"/>
        <w:rPr>
          <w:sz w:val="28"/>
          <w:szCs w:val="28"/>
          <w:lang w:val="en-US"/>
        </w:rPr>
      </w:pPr>
      <w:r w:rsidRPr="007C1A7B">
        <w:rPr>
          <w:sz w:val="28"/>
          <w:szCs w:val="28"/>
          <w:lang w:val="en-US"/>
        </w:rPr>
        <w:t xml:space="preserve">The special communication forms the substantial part of work of everyday communication specialists. A lot of terms have lost their specificity, they have become the normal part of the common communication. The active and effective terminological and determinological processes are ongoing, the terms and words are migrating from one to another terminological area, they are losing their original meaning and taking a new one. As a consequence of a considerable scientific and technical development, the special communication has increased its importance. At present it forms more than 80% of information spread by new mass media. </w:t>
      </w:r>
    </w:p>
    <w:p w:rsidR="007C1A7B" w:rsidRPr="007C1A7B" w:rsidRDefault="007C1A7B" w:rsidP="007C1A7B">
      <w:pPr>
        <w:ind w:firstLine="708"/>
        <w:jc w:val="both"/>
        <w:rPr>
          <w:sz w:val="28"/>
          <w:szCs w:val="28"/>
          <w:lang w:val="en-US"/>
        </w:rPr>
      </w:pPr>
      <w:r w:rsidRPr="007C1A7B">
        <w:rPr>
          <w:sz w:val="28"/>
          <w:szCs w:val="28"/>
          <w:lang w:val="en-US"/>
        </w:rPr>
        <w:t>The cooperation linguistics, psychology and sociology (social studies) formed the essentials for the identification of a specific language user. Who is he/she?  What society is he/she part of? What value does he/she see in language? Is a good command of a native and foreign language a matter of prestige for him/her? These are some of the questions we ask and look for answers to them if we want to find his/her relation to the language standard.</w:t>
      </w:r>
    </w:p>
    <w:p w:rsidR="007C1A7B" w:rsidRPr="007C1A7B" w:rsidRDefault="007C1A7B" w:rsidP="007C1A7B">
      <w:pPr>
        <w:ind w:firstLine="360"/>
        <w:jc w:val="both"/>
        <w:rPr>
          <w:sz w:val="28"/>
          <w:szCs w:val="28"/>
          <w:lang w:val="en-US"/>
        </w:rPr>
      </w:pPr>
      <w:r w:rsidRPr="007C1A7B">
        <w:rPr>
          <w:sz w:val="28"/>
          <w:szCs w:val="28"/>
          <w:lang w:val="en-US"/>
        </w:rPr>
        <w:t xml:space="preserve"> </w:t>
      </w:r>
      <w:r>
        <w:rPr>
          <w:sz w:val="28"/>
          <w:szCs w:val="28"/>
          <w:lang w:val="en-US"/>
        </w:rPr>
        <w:tab/>
      </w:r>
      <w:r w:rsidRPr="007C1A7B">
        <w:rPr>
          <w:sz w:val="28"/>
          <w:szCs w:val="28"/>
          <w:lang w:val="en-US"/>
        </w:rPr>
        <w:t>„We can define the language competence or natural mastery of language system and language for specific purposes as an ability to describe the units and structures of language, to produce new units and structures and to interpret the understood units and structures“[</w:t>
      </w:r>
      <w:r w:rsidR="008652FC">
        <w:rPr>
          <w:sz w:val="28"/>
          <w:szCs w:val="28"/>
          <w:lang w:val="uk-UA"/>
        </w:rPr>
        <w:t>3</w:t>
      </w:r>
      <w:r w:rsidRPr="007C1A7B">
        <w:rPr>
          <w:sz w:val="28"/>
          <w:szCs w:val="28"/>
          <w:lang w:val="en-US"/>
        </w:rPr>
        <w:t>,</w:t>
      </w:r>
      <w:r w:rsidR="008652FC">
        <w:rPr>
          <w:sz w:val="28"/>
          <w:szCs w:val="28"/>
          <w:lang w:val="uk-UA"/>
        </w:rPr>
        <w:t xml:space="preserve"> </w:t>
      </w:r>
      <w:r w:rsidRPr="007C1A7B">
        <w:rPr>
          <w:sz w:val="28"/>
          <w:szCs w:val="28"/>
          <w:lang w:val="en-US"/>
        </w:rPr>
        <w:t xml:space="preserve">p. 3]. The ability to describe, produce, interpret and simulate is undoubtedly connected with the technical education and with innate intelligence. </w:t>
      </w:r>
    </w:p>
    <w:p w:rsidR="007C1A7B" w:rsidRPr="007C1A7B" w:rsidRDefault="007C1A7B" w:rsidP="007C1A7B">
      <w:pPr>
        <w:ind w:firstLine="708"/>
        <w:jc w:val="both"/>
        <w:rPr>
          <w:sz w:val="28"/>
          <w:szCs w:val="28"/>
          <w:lang w:val="en-US"/>
        </w:rPr>
      </w:pPr>
      <w:r w:rsidRPr="007C1A7B">
        <w:rPr>
          <w:sz w:val="28"/>
          <w:szCs w:val="28"/>
          <w:lang w:val="en-US"/>
        </w:rPr>
        <w:t xml:space="preserve">The specialists communicate about the activities, processes, innovative problems and the need of new designations arisen in the concrete situations. The common and special language is under massive pressure of internationalization. The amount of internationalisms entering the language from English raises a lot of doubts about their usefulness. Mainly the linguists are afraid of the loss of „language purity“and emphasize the redundancy of the new means of expression or doublets. It might be advisable to rely on the language intuition of the professional community. Its members can find a new value in the means of expression, which can detail the term or extend the spectrum of usage.   </w:t>
      </w:r>
    </w:p>
    <w:p w:rsidR="007C1A7B" w:rsidRPr="007C1A7B" w:rsidRDefault="007C1A7B" w:rsidP="007C1A7B">
      <w:pPr>
        <w:ind w:firstLine="708"/>
        <w:jc w:val="both"/>
        <w:rPr>
          <w:sz w:val="28"/>
          <w:szCs w:val="28"/>
          <w:lang w:val="en-US"/>
        </w:rPr>
      </w:pPr>
      <w:r w:rsidRPr="007C1A7B">
        <w:rPr>
          <w:sz w:val="28"/>
          <w:szCs w:val="28"/>
          <w:lang w:val="en-US"/>
        </w:rPr>
        <w:lastRenderedPageBreak/>
        <w:t>The users of the special language present the results of their activities before professional community (workshops, lectures, conferences etc.) or in popular form before general public in mass media. The written texts are well-considered, prepared with rational aim. They have passed special and language review. A special attention is paid to oral presentation, too. If the authors want to reach optimal goal they prepare the contents, choose a convenient strategy and adequate means of expression. The high-quality lexicon, comprehensible for the audience is an inevitable condition for most of them.</w:t>
      </w:r>
    </w:p>
    <w:p w:rsidR="007C1A7B" w:rsidRPr="007C1A7B" w:rsidRDefault="007C1A7B" w:rsidP="007C1A7B">
      <w:pPr>
        <w:ind w:firstLine="708"/>
        <w:jc w:val="both"/>
        <w:rPr>
          <w:sz w:val="28"/>
          <w:szCs w:val="28"/>
          <w:lang w:val="en-US"/>
        </w:rPr>
      </w:pPr>
      <w:r w:rsidRPr="007C1A7B">
        <w:rPr>
          <w:sz w:val="28"/>
          <w:szCs w:val="28"/>
          <w:lang w:val="en-US"/>
        </w:rPr>
        <w:t>The language has</w:t>
      </w:r>
      <w:r w:rsidRPr="007C1A7B">
        <w:rPr>
          <w:i/>
          <w:sz w:val="28"/>
          <w:szCs w:val="28"/>
          <w:lang w:val="en-US"/>
        </w:rPr>
        <w:t xml:space="preserve"> a</w:t>
      </w:r>
      <w:r w:rsidRPr="007C1A7B">
        <w:rPr>
          <w:b/>
          <w:i/>
          <w:sz w:val="28"/>
          <w:szCs w:val="28"/>
          <w:lang w:val="en-US"/>
        </w:rPr>
        <w:t xml:space="preserve"> practical value</w:t>
      </w:r>
      <w:r w:rsidRPr="007C1A7B">
        <w:rPr>
          <w:sz w:val="28"/>
          <w:szCs w:val="28"/>
          <w:lang w:val="en-US"/>
        </w:rPr>
        <w:t xml:space="preserve"> for the professional community. The needs of users include the needs to experience life, to widen the knowledge, to identify with a particular social group, to enlarge and popularize their learning and skills through the language. Their motivation to use standard language is connected with its </w:t>
      </w:r>
      <w:r w:rsidRPr="007C1A7B">
        <w:rPr>
          <w:b/>
          <w:i/>
          <w:sz w:val="28"/>
          <w:szCs w:val="28"/>
          <w:lang w:val="en-US"/>
        </w:rPr>
        <w:t xml:space="preserve">spiritual value. </w:t>
      </w:r>
      <w:r w:rsidRPr="007C1A7B">
        <w:rPr>
          <w:sz w:val="28"/>
          <w:szCs w:val="28"/>
          <w:lang w:val="en-US"/>
        </w:rPr>
        <w:t>The professionals are not closely concentrated and ruthless pragmatists. They form an entity which is a part of social group and has a common culture, territory, history, and they are identified and socialized within the bounds of a community. The awareness of a spiritual value of a language, mainly of a native language is an issue that primarily academic community deals with. Nowadays the language users can present the results of their activities abroad, can participate in postgraduate studies at foreign universities and confront themselves with foreign culture and mentality. In such situations they understand the spiritual dimension of language more intensively.</w:t>
      </w:r>
    </w:p>
    <w:p w:rsidR="007C1A7B" w:rsidRPr="007C1A7B" w:rsidRDefault="007C1A7B" w:rsidP="007C1A7B">
      <w:pPr>
        <w:ind w:firstLine="708"/>
        <w:jc w:val="both"/>
        <w:rPr>
          <w:sz w:val="28"/>
          <w:szCs w:val="28"/>
          <w:lang w:val="en-US"/>
        </w:rPr>
      </w:pPr>
      <w:r w:rsidRPr="007C1A7B">
        <w:rPr>
          <w:sz w:val="28"/>
          <w:szCs w:val="28"/>
          <w:lang w:val="en-US"/>
        </w:rPr>
        <w:t xml:space="preserve">Do the users of special language participate in its cultivation? The condition of the development of sciences and technology asks questions connected with the </w:t>
      </w:r>
      <w:r w:rsidRPr="007C1A7B">
        <w:rPr>
          <w:b/>
          <w:i/>
          <w:sz w:val="28"/>
          <w:szCs w:val="28"/>
          <w:lang w:val="en-US"/>
        </w:rPr>
        <w:t xml:space="preserve">intellectualization of the standard language. </w:t>
      </w:r>
      <w:r w:rsidRPr="007C1A7B">
        <w:rPr>
          <w:sz w:val="28"/>
          <w:szCs w:val="28"/>
          <w:lang w:val="en-US"/>
        </w:rPr>
        <w:t xml:space="preserve">It is the level of language development when language speech becomes more accurate and it is able to express whole complexity of minds and their connection. In other words, it expresses strengthening of an intellectual aspect of language with the </w:t>
      </w:r>
      <w:r w:rsidRPr="007C1A7B">
        <w:rPr>
          <w:b/>
          <w:i/>
          <w:sz w:val="28"/>
          <w:szCs w:val="28"/>
          <w:lang w:val="en-US"/>
        </w:rPr>
        <w:t>language of science</w:t>
      </w:r>
      <w:r w:rsidRPr="007C1A7B">
        <w:rPr>
          <w:sz w:val="28"/>
          <w:szCs w:val="28"/>
          <w:lang w:val="en-US"/>
        </w:rPr>
        <w:t xml:space="preserve"> being on the highest level of it. The language of science and technology respects three basic linguistic principles: </w:t>
      </w:r>
      <w:r w:rsidRPr="007C1A7B">
        <w:rPr>
          <w:b/>
          <w:i/>
          <w:sz w:val="28"/>
          <w:szCs w:val="28"/>
          <w:lang w:val="en-US"/>
        </w:rPr>
        <w:t>systematic nature, prescriptivness and aesthetic requirements.</w:t>
      </w:r>
      <w:r w:rsidRPr="007C1A7B">
        <w:rPr>
          <w:sz w:val="28"/>
          <w:szCs w:val="28"/>
          <w:lang w:val="en-US"/>
        </w:rPr>
        <w:t xml:space="preserve"> These are internal language principles which can be supplemented with general social principles and the accepted codification which is based on the language principles as a theoretical base.</w:t>
      </w:r>
    </w:p>
    <w:p w:rsidR="007C1A7B" w:rsidRPr="007C1A7B" w:rsidRDefault="007C1A7B" w:rsidP="007C1A7B">
      <w:pPr>
        <w:ind w:firstLine="708"/>
        <w:jc w:val="both"/>
        <w:rPr>
          <w:sz w:val="28"/>
          <w:szCs w:val="28"/>
          <w:lang w:val="en-US"/>
        </w:rPr>
      </w:pPr>
      <w:r w:rsidRPr="007C1A7B">
        <w:rPr>
          <w:sz w:val="28"/>
          <w:szCs w:val="28"/>
          <w:lang w:val="en-US"/>
        </w:rPr>
        <w:t xml:space="preserve">The peculiarity of the development of terminology – its dependence on the development of the concrete science significantly influences the </w:t>
      </w:r>
      <w:r w:rsidRPr="007C1A7B">
        <w:rPr>
          <w:b/>
          <w:i/>
          <w:sz w:val="28"/>
          <w:szCs w:val="28"/>
          <w:lang w:val="en-US"/>
        </w:rPr>
        <w:t>„social life“</w:t>
      </w:r>
      <w:r w:rsidRPr="007C1A7B">
        <w:rPr>
          <w:sz w:val="28"/>
          <w:szCs w:val="28"/>
          <w:lang w:val="en-US"/>
        </w:rPr>
        <w:t>of terms, creates problems in the standardization of terminology in the theoretical and practical aspects. This raises questions about the place of terminology in the structure of the contemporary language, about the fundamentals of terms as signs of special concepts, about the basic features of terms, tendencies of lexical-semantic development and lexis formation for specific purposes and phraseology.</w:t>
      </w:r>
    </w:p>
    <w:p w:rsidR="007C1A7B" w:rsidRPr="007C1A7B" w:rsidRDefault="007C1A7B" w:rsidP="007C1A7B">
      <w:pPr>
        <w:ind w:firstLine="708"/>
        <w:jc w:val="both"/>
        <w:rPr>
          <w:sz w:val="28"/>
          <w:szCs w:val="28"/>
          <w:lang w:val="en-US"/>
        </w:rPr>
      </w:pPr>
      <w:r w:rsidRPr="007C1A7B">
        <w:rPr>
          <w:sz w:val="28"/>
          <w:szCs w:val="28"/>
          <w:lang w:val="en-US"/>
        </w:rPr>
        <w:t>The terminology is given a right of some independence in all its basic linguistic characteristics and tendencies of development. The independence results from the autonomy of the system as an integral unit with terminology inputs as a fundamental part.</w:t>
      </w:r>
    </w:p>
    <w:p w:rsidR="007C1A7B" w:rsidRPr="007C1A7B" w:rsidRDefault="007C1A7B" w:rsidP="007C1A7B">
      <w:pPr>
        <w:ind w:firstLine="708"/>
        <w:jc w:val="both"/>
        <w:rPr>
          <w:sz w:val="28"/>
          <w:szCs w:val="28"/>
          <w:lang w:val="en-US"/>
        </w:rPr>
      </w:pPr>
      <w:r w:rsidRPr="007C1A7B">
        <w:rPr>
          <w:sz w:val="28"/>
          <w:szCs w:val="28"/>
          <w:lang w:val="en-US"/>
        </w:rPr>
        <w:lastRenderedPageBreak/>
        <w:t>If the terms are given the right of independence in their formation and development, there is a certain independence of linguistic criteria in their evaluation. In the field of term formation there are common tendencies leading to the maximum of specialization,  the extension of regularity of word-formative morphemes and models for the expression of certain denotation and then creating one´s own terminological word-formative lexicon. In the evaluation of correctness of formation of concrete terms or a whole terminological system it is necessary to overcome the common tendencies.</w:t>
      </w:r>
    </w:p>
    <w:p w:rsidR="007C1A7B" w:rsidRPr="007C1A7B" w:rsidRDefault="007C1A7B" w:rsidP="007C1A7B">
      <w:pPr>
        <w:ind w:firstLine="708"/>
        <w:jc w:val="both"/>
        <w:rPr>
          <w:sz w:val="28"/>
          <w:szCs w:val="28"/>
          <w:lang w:val="en-US"/>
        </w:rPr>
      </w:pPr>
      <w:r w:rsidRPr="007C1A7B">
        <w:rPr>
          <w:sz w:val="28"/>
          <w:szCs w:val="28"/>
          <w:lang w:val="en-US"/>
        </w:rPr>
        <w:t xml:space="preserve">The language of science only uses the standard language in a way that is suitable for the practical needs of communication for specific purposes, first of all for its terminological vocabulary. If the word-formative formants are important for the semantic specialization of a term, they are used actively. In the case of need of using the formant which is not in the forming system of the existing language it can be taken from other sources (international fond) or it is formed artificially. This can not be qualified as an abnormality of standard or as a disharmony with standard. It is becoming a standard of the language of science which we can name </w:t>
      </w:r>
      <w:r w:rsidRPr="007C1A7B">
        <w:rPr>
          <w:b/>
          <w:i/>
          <w:sz w:val="28"/>
          <w:szCs w:val="28"/>
          <w:lang w:val="en-US"/>
        </w:rPr>
        <w:t>„professional variant of standard“.</w:t>
      </w:r>
      <w:r w:rsidRPr="007C1A7B">
        <w:rPr>
          <w:sz w:val="28"/>
          <w:szCs w:val="28"/>
          <w:lang w:val="en-US"/>
        </w:rPr>
        <w:t xml:space="preserve"> The professional variant of standard combines the language of science as the peculiarity of the standard language with the structures of a standard language necessary for all its functional variants. </w:t>
      </w:r>
    </w:p>
    <w:p w:rsidR="007C1A7B" w:rsidRPr="007C1A7B" w:rsidRDefault="007C1A7B" w:rsidP="007C1A7B">
      <w:pPr>
        <w:ind w:firstLine="708"/>
        <w:jc w:val="both"/>
        <w:rPr>
          <w:sz w:val="28"/>
          <w:szCs w:val="28"/>
          <w:lang w:val="en-US"/>
        </w:rPr>
      </w:pPr>
      <w:r w:rsidRPr="007C1A7B">
        <w:rPr>
          <w:sz w:val="28"/>
          <w:szCs w:val="28"/>
          <w:lang w:val="en-US"/>
        </w:rPr>
        <w:t xml:space="preserve">The professional variant of standard preserves and reflects previous historical conditions of loanwords, traditions, development of their usage in science and technology. A lot of them recede from the field of special communication. It is a naturally irreversible process which is connected with changing of generations and it is under the influence of general language standards. All the processes of contemporary scientific and technical movement are directly reflected in the formation of new terminology and in the complicated transformation of present terms and comprehensive terminological systems. The interactive processes of mutual influence of research methods lead to the synchronic usage of terms within other terminologies. </w:t>
      </w:r>
    </w:p>
    <w:p w:rsidR="007C1A7B" w:rsidRPr="007C1A7B" w:rsidRDefault="007C1A7B" w:rsidP="007C1A7B">
      <w:pPr>
        <w:ind w:firstLine="708"/>
        <w:jc w:val="both"/>
        <w:rPr>
          <w:sz w:val="28"/>
          <w:szCs w:val="28"/>
          <w:lang w:val="en-US"/>
        </w:rPr>
      </w:pPr>
      <w:r w:rsidRPr="007C1A7B">
        <w:rPr>
          <w:sz w:val="28"/>
          <w:szCs w:val="28"/>
          <w:lang w:val="en-US"/>
        </w:rPr>
        <w:t xml:space="preserve">The contemporary processes of forming and functioning of terminological systems raise expressive demands on the terms, the users of specialized terminology, on the professionals who are concerned with practical questions of term formation. Here we can find the answer to the question about the influence of the professionals on the cultivation of a specialized language. The users of the language participate in the stabilization of the language system, they appreciate the necessity of its orderliness through the usage of a literary language in a correct way i.e. with respect to its codified standards. The problem rises in the codification of terms when a conflict starts in the terminological board between a codifier and a specialist concerning the practical usage of terms. The turbulent movement in the technical and scientific world brings demands on effective means of expression which spontaneously and naturally respond to new situations in all communication fields. For the reasons of communication economy there are often used professionalisms which were recently parts of substandard words. It is impossible to wait for the results of activities of the terminological boards for a long time, to wait whether they approve of the terms, codify the proposed terms and include them to the corresponding standards or change them completely. </w:t>
      </w:r>
    </w:p>
    <w:p w:rsidR="007C1A7B" w:rsidRPr="00BC1E46" w:rsidRDefault="007C1A7B" w:rsidP="007C1A7B">
      <w:pPr>
        <w:jc w:val="both"/>
        <w:rPr>
          <w:b/>
          <w:sz w:val="28"/>
          <w:szCs w:val="28"/>
          <w:lang w:val="en-US"/>
        </w:rPr>
      </w:pPr>
      <w:r w:rsidRPr="00BC1E46">
        <w:rPr>
          <w:b/>
          <w:sz w:val="28"/>
          <w:szCs w:val="28"/>
          <w:lang w:val="en-US"/>
        </w:rPr>
        <w:lastRenderedPageBreak/>
        <w:t>2.   Conclusion</w:t>
      </w:r>
    </w:p>
    <w:p w:rsidR="007C1A7B" w:rsidRPr="00BC1E46" w:rsidRDefault="007C1A7B" w:rsidP="007C1A7B">
      <w:pPr>
        <w:ind w:firstLine="708"/>
        <w:jc w:val="both"/>
        <w:rPr>
          <w:sz w:val="28"/>
          <w:szCs w:val="28"/>
          <w:lang w:val="en-US"/>
        </w:rPr>
      </w:pPr>
    </w:p>
    <w:p w:rsidR="007C1A7B" w:rsidRPr="007C1A7B" w:rsidRDefault="007C1A7B" w:rsidP="007C1A7B">
      <w:pPr>
        <w:ind w:firstLine="360"/>
        <w:jc w:val="both"/>
        <w:rPr>
          <w:sz w:val="28"/>
          <w:szCs w:val="28"/>
          <w:lang w:val="en-US"/>
        </w:rPr>
      </w:pPr>
      <w:r w:rsidRPr="007C1A7B">
        <w:rPr>
          <w:sz w:val="28"/>
          <w:szCs w:val="28"/>
          <w:lang w:val="en-US"/>
        </w:rPr>
        <w:t xml:space="preserve"> </w:t>
      </w:r>
      <w:r>
        <w:rPr>
          <w:sz w:val="28"/>
          <w:szCs w:val="28"/>
          <w:lang w:val="en-US"/>
        </w:rPr>
        <w:tab/>
      </w:r>
      <w:r w:rsidRPr="007C1A7B">
        <w:rPr>
          <w:sz w:val="28"/>
          <w:szCs w:val="28"/>
          <w:lang w:val="en-US"/>
        </w:rPr>
        <w:t xml:space="preserve">The standard language has a very strong position. The circumspection (very often inadequate slowness) in the procedure of approval and incorporating new terms into standards and language system can be considered needless. The highly qualified specialists – non-linguists are aware of the importance of language. They are prepared to respect all the aspects which stabilize the standard language. They expect promptness, flexibility and high professionalism from the institutions which have the main say in the codification of terms. The professionals assume that the codification criteria are subject to change depending on the position of the „main codifier“. For the experts in the fields of science and technology it is complicated to enforce and establish subject-specific terms which do not describe detailed features, processes, equipment, etc. This situation calls for respect from the theorists-linguists to the professional public i.e. the respect to a large community that uses, cultivates and appreciates the language. </w:t>
      </w:r>
    </w:p>
    <w:p w:rsidR="007C1A7B" w:rsidRPr="007C1A7B" w:rsidRDefault="007C1A7B" w:rsidP="007C1A7B">
      <w:pPr>
        <w:jc w:val="both"/>
        <w:rPr>
          <w:sz w:val="28"/>
          <w:szCs w:val="28"/>
          <w:lang w:val="en-US"/>
        </w:rPr>
      </w:pPr>
    </w:p>
    <w:p w:rsidR="007C1A7B" w:rsidRPr="007C1A7B" w:rsidRDefault="007C1A7B" w:rsidP="007C1A7B">
      <w:pPr>
        <w:jc w:val="center"/>
        <w:outlineLvl w:val="0"/>
        <w:rPr>
          <w:b/>
          <w:sz w:val="28"/>
          <w:szCs w:val="28"/>
          <w:lang w:val="en-US"/>
        </w:rPr>
      </w:pPr>
      <w:r w:rsidRPr="007C1A7B">
        <w:rPr>
          <w:b/>
          <w:sz w:val="28"/>
          <w:szCs w:val="28"/>
          <w:lang w:val="en-US"/>
        </w:rPr>
        <w:t>Literature</w:t>
      </w:r>
    </w:p>
    <w:p w:rsidR="007C1A7B" w:rsidRPr="007C1A7B" w:rsidRDefault="007C1A7B" w:rsidP="007C1A7B">
      <w:pPr>
        <w:jc w:val="center"/>
        <w:rPr>
          <w:b/>
          <w:sz w:val="28"/>
          <w:szCs w:val="28"/>
          <w:lang w:val="en-US"/>
        </w:rPr>
      </w:pPr>
    </w:p>
    <w:p w:rsidR="007C1A7B" w:rsidRPr="007C1A7B" w:rsidRDefault="007C1A7B" w:rsidP="007C1A7B">
      <w:pPr>
        <w:pStyle w:val="a4"/>
        <w:numPr>
          <w:ilvl w:val="0"/>
          <w:numId w:val="5"/>
        </w:numPr>
        <w:spacing w:line="240" w:lineRule="auto"/>
        <w:ind w:left="709"/>
        <w:jc w:val="both"/>
        <w:rPr>
          <w:rFonts w:ascii="Times New Roman" w:hAnsi="Times New Roman" w:cs="Times New Roman"/>
          <w:sz w:val="28"/>
          <w:szCs w:val="28"/>
          <w:lang w:val="en-US"/>
        </w:rPr>
      </w:pPr>
      <w:r w:rsidRPr="007C1A7B">
        <w:rPr>
          <w:rFonts w:ascii="Times New Roman" w:hAnsi="Times New Roman" w:cs="Times New Roman"/>
          <w:sz w:val="28"/>
          <w:szCs w:val="28"/>
          <w:lang w:val="en-US"/>
        </w:rPr>
        <w:t>Bosák J.</w:t>
      </w:r>
      <w:r w:rsidRPr="007C1A7B">
        <w:rPr>
          <w:rFonts w:ascii="Times New Roman" w:hAnsi="Times New Roman" w:cs="Times New Roman"/>
          <w:i/>
          <w:sz w:val="28"/>
          <w:szCs w:val="28"/>
          <w:lang w:val="en-US"/>
        </w:rPr>
        <w:t xml:space="preserve"> </w:t>
      </w:r>
      <w:r w:rsidRPr="007C1A7B">
        <w:rPr>
          <w:rFonts w:ascii="Times New Roman" w:hAnsi="Times New Roman" w:cs="Times New Roman"/>
          <w:sz w:val="28"/>
          <w:szCs w:val="28"/>
          <w:lang w:val="en-US"/>
        </w:rPr>
        <w:t xml:space="preserve">Kodifikácie a reálny jazyk // Jazyk a jazykoveda v pohybe, na počesť  </w:t>
      </w:r>
    </w:p>
    <w:p w:rsidR="007C1A7B" w:rsidRPr="007C1A7B" w:rsidRDefault="007C1A7B" w:rsidP="007C1A7B">
      <w:pPr>
        <w:ind w:left="709"/>
        <w:jc w:val="both"/>
        <w:rPr>
          <w:sz w:val="28"/>
          <w:szCs w:val="28"/>
          <w:lang w:val="en-US"/>
        </w:rPr>
      </w:pPr>
      <w:r w:rsidRPr="007C1A7B">
        <w:rPr>
          <w:sz w:val="28"/>
          <w:szCs w:val="28"/>
          <w:lang w:val="en-US"/>
        </w:rPr>
        <w:t xml:space="preserve">Slavomíra Ondrejoviča.- Bratislava: Vydavateľstvo SAV, 2008.- P.240 – 244, </w:t>
      </w:r>
    </w:p>
    <w:p w:rsidR="007C1A7B" w:rsidRPr="007C1A7B" w:rsidRDefault="007C1A7B" w:rsidP="007C1A7B">
      <w:pPr>
        <w:ind w:left="709"/>
        <w:jc w:val="both"/>
        <w:rPr>
          <w:sz w:val="28"/>
          <w:szCs w:val="28"/>
          <w:lang w:val="en-US"/>
        </w:rPr>
      </w:pPr>
      <w:r w:rsidRPr="007C1A7B">
        <w:rPr>
          <w:sz w:val="28"/>
          <w:szCs w:val="28"/>
          <w:lang w:val="en-US"/>
        </w:rPr>
        <w:t>572 p.</w:t>
      </w:r>
    </w:p>
    <w:p w:rsidR="007C1A7B" w:rsidRPr="007C1A7B" w:rsidRDefault="007C1A7B" w:rsidP="007C1A7B">
      <w:pPr>
        <w:pStyle w:val="a4"/>
        <w:numPr>
          <w:ilvl w:val="0"/>
          <w:numId w:val="5"/>
        </w:numPr>
        <w:spacing w:line="240" w:lineRule="auto"/>
        <w:ind w:left="709"/>
        <w:jc w:val="both"/>
        <w:rPr>
          <w:rFonts w:ascii="Times New Roman" w:hAnsi="Times New Roman" w:cs="Times New Roman"/>
          <w:sz w:val="28"/>
          <w:szCs w:val="28"/>
          <w:lang w:val="en-US"/>
        </w:rPr>
      </w:pPr>
      <w:r w:rsidRPr="007C1A7B">
        <w:rPr>
          <w:rFonts w:ascii="Times New Roman" w:hAnsi="Times New Roman" w:cs="Times New Roman"/>
          <w:sz w:val="28"/>
          <w:szCs w:val="28"/>
          <w:lang w:val="en-US"/>
        </w:rPr>
        <w:t>Chomsky N.Aspects of the theory of syntax</w:t>
      </w:r>
      <w:r w:rsidRPr="007C1A7B">
        <w:rPr>
          <w:rFonts w:ascii="Times New Roman" w:hAnsi="Times New Roman" w:cs="Times New Roman"/>
          <w:i/>
          <w:sz w:val="28"/>
          <w:szCs w:val="28"/>
          <w:lang w:val="en-US"/>
        </w:rPr>
        <w:t>.</w:t>
      </w:r>
      <w:r w:rsidRPr="007C1A7B">
        <w:rPr>
          <w:rFonts w:ascii="Times New Roman" w:hAnsi="Times New Roman" w:cs="Times New Roman"/>
          <w:sz w:val="28"/>
          <w:szCs w:val="28"/>
          <w:lang w:val="en-US"/>
        </w:rPr>
        <w:t>-</w:t>
      </w:r>
      <w:r w:rsidRPr="007C1A7B">
        <w:rPr>
          <w:rFonts w:ascii="Times New Roman" w:hAnsi="Times New Roman" w:cs="Times New Roman"/>
          <w:i/>
          <w:sz w:val="28"/>
          <w:szCs w:val="28"/>
          <w:lang w:val="en-US"/>
        </w:rPr>
        <w:t xml:space="preserve"> </w:t>
      </w:r>
      <w:r w:rsidRPr="007C1A7B">
        <w:rPr>
          <w:rFonts w:ascii="Times New Roman" w:hAnsi="Times New Roman" w:cs="Times New Roman"/>
          <w:sz w:val="28"/>
          <w:szCs w:val="28"/>
          <w:lang w:val="en-US"/>
        </w:rPr>
        <w:t>Cambridge, MA, MIT Press, 1965.</w:t>
      </w:r>
    </w:p>
    <w:p w:rsidR="007C1A7B" w:rsidRPr="007C1A7B" w:rsidRDefault="007C1A7B" w:rsidP="007C1A7B">
      <w:pPr>
        <w:ind w:left="709"/>
        <w:rPr>
          <w:sz w:val="28"/>
          <w:szCs w:val="28"/>
          <w:lang w:val="en-US"/>
        </w:rPr>
      </w:pPr>
      <w:r w:rsidRPr="007C1A7B">
        <w:rPr>
          <w:sz w:val="28"/>
          <w:szCs w:val="28"/>
          <w:lang w:val="en-US"/>
        </w:rPr>
        <w:t>-p.3. 251 p.</w:t>
      </w:r>
    </w:p>
    <w:p w:rsidR="007C1A7B" w:rsidRPr="007C1A7B" w:rsidRDefault="007C1A7B" w:rsidP="007C1A7B">
      <w:pPr>
        <w:pStyle w:val="a4"/>
        <w:numPr>
          <w:ilvl w:val="0"/>
          <w:numId w:val="5"/>
        </w:numPr>
        <w:spacing w:line="240" w:lineRule="auto"/>
        <w:ind w:left="709"/>
        <w:jc w:val="both"/>
        <w:rPr>
          <w:rFonts w:ascii="Times New Roman" w:hAnsi="Times New Roman" w:cs="Times New Roman"/>
          <w:sz w:val="28"/>
          <w:szCs w:val="28"/>
          <w:lang w:val="en-US"/>
        </w:rPr>
      </w:pPr>
      <w:r w:rsidRPr="007C1A7B">
        <w:rPr>
          <w:rFonts w:ascii="Times New Roman" w:hAnsi="Times New Roman" w:cs="Times New Roman"/>
          <w:sz w:val="28"/>
          <w:szCs w:val="28"/>
          <w:lang w:val="en-US"/>
        </w:rPr>
        <w:t>Dolník J. Jazykové sebavedomie // Slovenská reč.- Bratislava, 2003. Vol. 68, No.5, P.1 – 14.</w:t>
      </w:r>
    </w:p>
    <w:p w:rsidR="007C1A7B" w:rsidRPr="007C1A7B" w:rsidRDefault="007C1A7B" w:rsidP="007C1A7B">
      <w:pPr>
        <w:pStyle w:val="a4"/>
        <w:numPr>
          <w:ilvl w:val="0"/>
          <w:numId w:val="5"/>
        </w:numPr>
        <w:spacing w:line="240" w:lineRule="auto"/>
        <w:ind w:left="709"/>
        <w:jc w:val="both"/>
        <w:rPr>
          <w:rFonts w:ascii="Times New Roman" w:hAnsi="Times New Roman" w:cs="Times New Roman"/>
          <w:sz w:val="28"/>
          <w:szCs w:val="28"/>
          <w:lang w:val="en-US"/>
        </w:rPr>
      </w:pPr>
      <w:r w:rsidRPr="007C1A7B">
        <w:rPr>
          <w:rFonts w:ascii="Times New Roman" w:hAnsi="Times New Roman" w:cs="Times New Roman"/>
          <w:sz w:val="28"/>
          <w:szCs w:val="28"/>
          <w:lang w:val="en-US"/>
        </w:rPr>
        <w:t>Dolník J. Spontánne jazykové zmeny a kultivovanie jazyka // Jazykovedný časopis.- Bratislava, 1997.- Vol.48.- No.1, P.30 – 42.</w:t>
      </w:r>
    </w:p>
    <w:p w:rsidR="007C1A7B" w:rsidRPr="007C1A7B" w:rsidRDefault="007C1A7B" w:rsidP="007C1A7B">
      <w:pPr>
        <w:pStyle w:val="a4"/>
        <w:numPr>
          <w:ilvl w:val="0"/>
          <w:numId w:val="5"/>
        </w:numPr>
        <w:spacing w:line="240" w:lineRule="auto"/>
        <w:ind w:left="709"/>
        <w:jc w:val="both"/>
        <w:outlineLvl w:val="0"/>
        <w:rPr>
          <w:rFonts w:ascii="Times New Roman" w:hAnsi="Times New Roman" w:cs="Times New Roman"/>
          <w:sz w:val="28"/>
          <w:szCs w:val="28"/>
          <w:lang w:val="en-US"/>
        </w:rPr>
      </w:pPr>
      <w:r w:rsidRPr="007C1A7B">
        <w:rPr>
          <w:rFonts w:ascii="Times New Roman" w:hAnsi="Times New Roman" w:cs="Times New Roman"/>
          <w:sz w:val="28"/>
          <w:szCs w:val="28"/>
          <w:lang w:val="en-US"/>
        </w:rPr>
        <w:t>Roelcke I. Die Fachsprachen.- Berlin: Erich Schmidt Verlag, 1999.- 250 p. ISBN 3-503-94932-0.</w:t>
      </w:r>
    </w:p>
    <w:p w:rsidR="007C1A7B" w:rsidRPr="007C1A7B" w:rsidRDefault="007C1A7B" w:rsidP="007C1A7B">
      <w:pPr>
        <w:jc w:val="both"/>
        <w:rPr>
          <w:sz w:val="20"/>
          <w:szCs w:val="20"/>
          <w:lang w:val="en-US"/>
        </w:rPr>
      </w:pPr>
    </w:p>
    <w:p w:rsidR="007C1A7B" w:rsidRPr="007C1A7B" w:rsidRDefault="007C1A7B" w:rsidP="007C1A7B">
      <w:pPr>
        <w:jc w:val="center"/>
        <w:outlineLvl w:val="0"/>
        <w:rPr>
          <w:b/>
          <w:sz w:val="28"/>
          <w:szCs w:val="28"/>
          <w:lang w:val="en-US"/>
        </w:rPr>
      </w:pPr>
      <w:r w:rsidRPr="007C1A7B">
        <w:rPr>
          <w:b/>
          <w:sz w:val="28"/>
          <w:szCs w:val="28"/>
          <w:lang w:val="en-US"/>
        </w:rPr>
        <w:t>Summary</w:t>
      </w:r>
    </w:p>
    <w:p w:rsidR="007C1A7B" w:rsidRPr="007C1A7B" w:rsidRDefault="007C1A7B" w:rsidP="007C1A7B">
      <w:pPr>
        <w:jc w:val="center"/>
        <w:rPr>
          <w:b/>
          <w:sz w:val="28"/>
          <w:szCs w:val="28"/>
          <w:lang w:val="en-US"/>
        </w:rPr>
      </w:pPr>
    </w:p>
    <w:p w:rsidR="007C1A7B" w:rsidRPr="007C1A7B" w:rsidRDefault="007C1A7B" w:rsidP="007C1A7B">
      <w:pPr>
        <w:ind w:firstLine="708"/>
        <w:jc w:val="both"/>
        <w:rPr>
          <w:sz w:val="28"/>
          <w:szCs w:val="28"/>
          <w:lang w:val="en-US"/>
        </w:rPr>
      </w:pPr>
      <w:r w:rsidRPr="007C1A7B">
        <w:rPr>
          <w:sz w:val="28"/>
          <w:szCs w:val="28"/>
          <w:lang w:val="en-US"/>
        </w:rPr>
        <w:t>The special communication forms a fundamental part of communication activity. The professional community perceives practical and spiritual value of language. The professionals have positive relation to language and try to cultivate it by using it consciously. From the linguistic point of view it is necessary to respect „professional variant of standard“. The codifiers have to work promptly, flexibly, without unnecessary delays. They have to bear well-founded suggestions from the professionals.</w:t>
      </w:r>
    </w:p>
    <w:p w:rsidR="007C1A7B" w:rsidRDefault="007C1A7B" w:rsidP="00687880">
      <w:pPr>
        <w:ind w:firstLine="708"/>
        <w:jc w:val="both"/>
        <w:rPr>
          <w:lang w:val="en-US"/>
        </w:rPr>
      </w:pPr>
    </w:p>
    <w:p w:rsidR="00A8353A" w:rsidRDefault="00A8353A" w:rsidP="00687880">
      <w:pPr>
        <w:ind w:firstLine="708"/>
        <w:jc w:val="both"/>
        <w:rPr>
          <w:lang w:val="en-US"/>
        </w:rPr>
      </w:pPr>
    </w:p>
    <w:p w:rsidR="00A8353A" w:rsidRDefault="00A8353A" w:rsidP="00687880">
      <w:pPr>
        <w:ind w:firstLine="708"/>
        <w:jc w:val="both"/>
        <w:rPr>
          <w:lang w:val="en-US"/>
        </w:rPr>
      </w:pPr>
    </w:p>
    <w:p w:rsidR="00A8353A" w:rsidRDefault="00A8353A" w:rsidP="00687880">
      <w:pPr>
        <w:ind w:firstLine="708"/>
        <w:jc w:val="both"/>
        <w:rPr>
          <w:lang w:val="en-US"/>
        </w:rPr>
      </w:pPr>
    </w:p>
    <w:p w:rsidR="00A8353A" w:rsidRDefault="00A8353A" w:rsidP="00687880">
      <w:pPr>
        <w:ind w:firstLine="708"/>
        <w:jc w:val="both"/>
        <w:rPr>
          <w:lang w:val="en-US"/>
        </w:rPr>
      </w:pPr>
    </w:p>
    <w:p w:rsidR="00A8353A" w:rsidRDefault="00A8353A" w:rsidP="00687880">
      <w:pPr>
        <w:ind w:firstLine="708"/>
        <w:jc w:val="both"/>
        <w:rPr>
          <w:lang w:val="en-US"/>
        </w:rPr>
      </w:pPr>
    </w:p>
    <w:p w:rsidR="0021692E" w:rsidRDefault="0021692E" w:rsidP="0021692E">
      <w:pPr>
        <w:jc w:val="center"/>
        <w:rPr>
          <w:b/>
          <w:sz w:val="28"/>
          <w:szCs w:val="28"/>
        </w:rPr>
      </w:pPr>
      <w:r>
        <w:rPr>
          <w:b/>
          <w:sz w:val="28"/>
          <w:szCs w:val="28"/>
        </w:rPr>
        <w:lastRenderedPageBreak/>
        <w:t>А. ГРИФИУС – «КРИТИК САМОГО СЕБЯ» В СОНЕТЕ «</w:t>
      </w:r>
      <w:r>
        <w:rPr>
          <w:b/>
          <w:sz w:val="28"/>
          <w:szCs w:val="28"/>
          <w:lang w:val="de-DE"/>
        </w:rPr>
        <w:t>ANDREAS</w:t>
      </w:r>
      <w:r w:rsidRPr="00EC4641">
        <w:rPr>
          <w:b/>
          <w:sz w:val="28"/>
          <w:szCs w:val="28"/>
        </w:rPr>
        <w:t xml:space="preserve"> </w:t>
      </w:r>
      <w:r>
        <w:rPr>
          <w:b/>
          <w:sz w:val="28"/>
          <w:szCs w:val="28"/>
          <w:lang w:val="de-DE"/>
        </w:rPr>
        <w:t>GRYPHIUS</w:t>
      </w:r>
      <w:r w:rsidRPr="00EC4641">
        <w:rPr>
          <w:b/>
          <w:sz w:val="28"/>
          <w:szCs w:val="28"/>
        </w:rPr>
        <w:t xml:space="preserve"> Ü</w:t>
      </w:r>
      <w:r>
        <w:rPr>
          <w:b/>
          <w:sz w:val="28"/>
          <w:szCs w:val="28"/>
          <w:lang w:val="de-DE"/>
        </w:rPr>
        <w:t>BER</w:t>
      </w:r>
      <w:r w:rsidRPr="00EC4641">
        <w:rPr>
          <w:b/>
          <w:sz w:val="28"/>
          <w:szCs w:val="28"/>
        </w:rPr>
        <w:t xml:space="preserve"> </w:t>
      </w:r>
      <w:r>
        <w:rPr>
          <w:b/>
          <w:sz w:val="28"/>
          <w:szCs w:val="28"/>
          <w:lang w:val="de-DE"/>
        </w:rPr>
        <w:t>SEINE</w:t>
      </w:r>
      <w:r w:rsidRPr="00EC4641">
        <w:rPr>
          <w:b/>
          <w:sz w:val="28"/>
          <w:szCs w:val="28"/>
        </w:rPr>
        <w:t xml:space="preserve"> </w:t>
      </w:r>
      <w:r>
        <w:rPr>
          <w:b/>
          <w:sz w:val="28"/>
          <w:szCs w:val="28"/>
          <w:lang w:val="de-DE"/>
        </w:rPr>
        <w:t>SONNTAGS</w:t>
      </w:r>
      <w:r w:rsidRPr="00EC4641">
        <w:rPr>
          <w:b/>
          <w:sz w:val="28"/>
          <w:szCs w:val="28"/>
        </w:rPr>
        <w:t xml:space="preserve"> – </w:t>
      </w:r>
      <w:r>
        <w:rPr>
          <w:b/>
          <w:sz w:val="28"/>
          <w:szCs w:val="28"/>
          <w:lang w:val="de-DE"/>
        </w:rPr>
        <w:t>UND</w:t>
      </w:r>
      <w:r w:rsidRPr="00EC4641">
        <w:rPr>
          <w:b/>
          <w:sz w:val="28"/>
          <w:szCs w:val="28"/>
        </w:rPr>
        <w:t xml:space="preserve"> </w:t>
      </w:r>
      <w:r>
        <w:rPr>
          <w:b/>
          <w:sz w:val="28"/>
          <w:szCs w:val="28"/>
          <w:lang w:val="de-DE"/>
        </w:rPr>
        <w:t>FREITAGSSONETTE</w:t>
      </w:r>
      <w:r>
        <w:rPr>
          <w:b/>
          <w:sz w:val="28"/>
          <w:szCs w:val="28"/>
        </w:rPr>
        <w:t>»</w:t>
      </w:r>
      <w:r w:rsidRPr="00EC4641">
        <w:rPr>
          <w:b/>
          <w:sz w:val="28"/>
          <w:szCs w:val="28"/>
        </w:rPr>
        <w:t xml:space="preserve"> ДЛЯ ОТОБРАЖЕНИ</w:t>
      </w:r>
      <w:r>
        <w:rPr>
          <w:b/>
          <w:sz w:val="28"/>
          <w:szCs w:val="28"/>
        </w:rPr>
        <w:t>Я ВЛИЯНИЯ ПРОГРАММНОГО МАНИФЕСТА  М. ОПИЦА «КНИГА О НЕМЕЦКОЙ ПОЭЗИИ» НА КОНКРЕТНУЮ ПРАКТИКУ СТИХА</w:t>
      </w:r>
    </w:p>
    <w:p w:rsidR="0021692E" w:rsidRDefault="0021692E" w:rsidP="0021692E">
      <w:pPr>
        <w:jc w:val="center"/>
        <w:rPr>
          <w:b/>
          <w:sz w:val="28"/>
          <w:szCs w:val="28"/>
        </w:rPr>
      </w:pPr>
    </w:p>
    <w:p w:rsidR="0021692E" w:rsidRDefault="0021692E" w:rsidP="0021692E">
      <w:pPr>
        <w:jc w:val="center"/>
        <w:rPr>
          <w:b/>
          <w:sz w:val="28"/>
          <w:szCs w:val="28"/>
          <w:lang w:val="uk-UA"/>
        </w:rPr>
      </w:pPr>
      <w:r>
        <w:rPr>
          <w:b/>
          <w:sz w:val="28"/>
          <w:szCs w:val="28"/>
          <w:lang w:val="uk-UA"/>
        </w:rPr>
        <w:t>Дакаленко О. В.</w:t>
      </w:r>
    </w:p>
    <w:p w:rsidR="0021692E" w:rsidRDefault="0021692E" w:rsidP="0021692E">
      <w:pPr>
        <w:jc w:val="center"/>
        <w:rPr>
          <w:i/>
          <w:sz w:val="28"/>
          <w:szCs w:val="28"/>
        </w:rPr>
      </w:pPr>
      <w:r>
        <w:rPr>
          <w:i/>
          <w:sz w:val="28"/>
          <w:szCs w:val="28"/>
          <w:lang w:val="uk-UA"/>
        </w:rPr>
        <w:t>Д</w:t>
      </w:r>
      <w:r>
        <w:rPr>
          <w:i/>
          <w:sz w:val="28"/>
          <w:szCs w:val="28"/>
        </w:rPr>
        <w:t xml:space="preserve">непропетровский государственный институт </w:t>
      </w:r>
    </w:p>
    <w:p w:rsidR="0021692E" w:rsidRPr="00842337" w:rsidRDefault="0021692E" w:rsidP="0021692E">
      <w:pPr>
        <w:jc w:val="center"/>
        <w:rPr>
          <w:i/>
          <w:sz w:val="28"/>
          <w:szCs w:val="28"/>
        </w:rPr>
      </w:pPr>
      <w:r>
        <w:rPr>
          <w:i/>
          <w:sz w:val="28"/>
          <w:szCs w:val="28"/>
        </w:rPr>
        <w:t>физической культуры и спорта</w:t>
      </w:r>
    </w:p>
    <w:p w:rsidR="0021692E" w:rsidRDefault="0021692E" w:rsidP="0021692E">
      <w:pPr>
        <w:jc w:val="center"/>
        <w:rPr>
          <w:b/>
          <w:sz w:val="28"/>
          <w:szCs w:val="28"/>
        </w:rPr>
      </w:pPr>
    </w:p>
    <w:p w:rsidR="0021692E" w:rsidRDefault="0021692E" w:rsidP="0021692E">
      <w:pPr>
        <w:jc w:val="both"/>
        <w:rPr>
          <w:sz w:val="28"/>
          <w:szCs w:val="28"/>
        </w:rPr>
      </w:pPr>
      <w:r>
        <w:rPr>
          <w:b/>
          <w:sz w:val="28"/>
          <w:szCs w:val="28"/>
        </w:rPr>
        <w:tab/>
      </w:r>
      <w:r>
        <w:rPr>
          <w:sz w:val="28"/>
          <w:szCs w:val="28"/>
        </w:rPr>
        <w:t>Изначально, чтобы уяснить основную задачу теории как таковой и ее влияния на практическую зависимость от себя самой, нам кажется уместным представить мнение известного ученого-литературоведа Н. А. Гуляева о том, что «теория имеет дело со своеобразием писательского труда, особенностями художественного познания, его образной спецификой» [4,4].</w:t>
      </w:r>
    </w:p>
    <w:p w:rsidR="0021692E" w:rsidRDefault="0021692E" w:rsidP="0021692E">
      <w:pPr>
        <w:jc w:val="both"/>
        <w:rPr>
          <w:sz w:val="28"/>
          <w:szCs w:val="28"/>
        </w:rPr>
      </w:pPr>
      <w:r>
        <w:rPr>
          <w:sz w:val="28"/>
          <w:szCs w:val="28"/>
        </w:rPr>
        <w:tab/>
        <w:t>В истории немецкого стихосложения (стиховедения) весомое место занял теоретический программный манифест «Книга о немецкой поэзии» (</w:t>
      </w:r>
      <w:r w:rsidRPr="006658EC">
        <w:rPr>
          <w:sz w:val="28"/>
          <w:szCs w:val="28"/>
        </w:rPr>
        <w:t>„</w:t>
      </w:r>
      <w:r>
        <w:rPr>
          <w:sz w:val="28"/>
          <w:szCs w:val="28"/>
          <w:lang w:val="de-DE"/>
        </w:rPr>
        <w:t>Buch</w:t>
      </w:r>
      <w:r w:rsidRPr="006658EC">
        <w:rPr>
          <w:sz w:val="28"/>
          <w:szCs w:val="28"/>
        </w:rPr>
        <w:t xml:space="preserve"> </w:t>
      </w:r>
      <w:r>
        <w:rPr>
          <w:sz w:val="28"/>
          <w:szCs w:val="28"/>
          <w:lang w:val="de-DE"/>
        </w:rPr>
        <w:t>von</w:t>
      </w:r>
      <w:r w:rsidRPr="006658EC">
        <w:rPr>
          <w:sz w:val="28"/>
          <w:szCs w:val="28"/>
        </w:rPr>
        <w:t xml:space="preserve"> </w:t>
      </w:r>
      <w:r>
        <w:rPr>
          <w:sz w:val="28"/>
          <w:szCs w:val="28"/>
          <w:lang w:val="de-DE"/>
        </w:rPr>
        <w:t>der</w:t>
      </w:r>
      <w:r w:rsidRPr="006658EC">
        <w:rPr>
          <w:sz w:val="28"/>
          <w:szCs w:val="28"/>
        </w:rPr>
        <w:t xml:space="preserve"> </w:t>
      </w:r>
      <w:r>
        <w:rPr>
          <w:sz w:val="28"/>
          <w:szCs w:val="28"/>
          <w:lang w:val="de-DE"/>
        </w:rPr>
        <w:t>deutschen</w:t>
      </w:r>
      <w:r w:rsidRPr="006658EC">
        <w:rPr>
          <w:sz w:val="28"/>
          <w:szCs w:val="28"/>
        </w:rPr>
        <w:t xml:space="preserve"> </w:t>
      </w:r>
      <w:r>
        <w:rPr>
          <w:sz w:val="28"/>
          <w:szCs w:val="28"/>
          <w:lang w:val="de-DE"/>
        </w:rPr>
        <w:t>Poeterey</w:t>
      </w:r>
      <w:r w:rsidRPr="006658EC">
        <w:rPr>
          <w:sz w:val="28"/>
          <w:szCs w:val="28"/>
        </w:rPr>
        <w:t>. 1624“) М. Опица</w:t>
      </w:r>
      <w:r>
        <w:rPr>
          <w:sz w:val="28"/>
          <w:szCs w:val="28"/>
        </w:rPr>
        <w:t>. Сделаем акцент на том, что реформа М. Опица уже достаточно убедительно исследована и проанализирована, как, например, в отечественном (М. Л. Гаспаров), так и в немецком (Д. Бурдорф) литературоведении.</w:t>
      </w:r>
    </w:p>
    <w:p w:rsidR="0021692E" w:rsidRDefault="0021692E" w:rsidP="0021692E">
      <w:pPr>
        <w:jc w:val="both"/>
        <w:rPr>
          <w:sz w:val="28"/>
          <w:szCs w:val="28"/>
        </w:rPr>
      </w:pPr>
      <w:r>
        <w:rPr>
          <w:sz w:val="28"/>
          <w:szCs w:val="28"/>
        </w:rPr>
        <w:tab/>
        <w:t xml:space="preserve">Итак, повторим, что основным теоретическим постулатом стал программный манифест М. Опица, родоначальника Первой Силезской школы  «Книга о немецком стихотворстве/ поэзии», которая, как трактуется в литературоведческих штудиях – «явилась первой поэтикой, написанной на немецком языке, и представляет собой основной манифест новой школы; </w:t>
      </w:r>
      <w:r>
        <w:rPr>
          <w:sz w:val="28"/>
          <w:szCs w:val="28"/>
          <w:lang w:val="uk-UA"/>
        </w:rPr>
        <w:t xml:space="preserve">           </w:t>
      </w:r>
      <w:r>
        <w:rPr>
          <w:sz w:val="28"/>
          <w:szCs w:val="28"/>
        </w:rPr>
        <w:t>М. Опиц, опираясь на авторитет античных и ренессансных авторов, в том числе Скалигера и Ронсара, решительно отстаивал требования, продиктованные</w:t>
      </w:r>
      <w:r w:rsidRPr="00105847">
        <w:rPr>
          <w:sz w:val="28"/>
          <w:szCs w:val="28"/>
        </w:rPr>
        <w:t xml:space="preserve"> „разумом“</w:t>
      </w:r>
      <w:r>
        <w:rPr>
          <w:sz w:val="28"/>
          <w:szCs w:val="28"/>
        </w:rPr>
        <w:t xml:space="preserve">  и</w:t>
      </w:r>
      <w:r w:rsidRPr="00105847">
        <w:rPr>
          <w:sz w:val="28"/>
          <w:szCs w:val="28"/>
        </w:rPr>
        <w:t xml:space="preserve"> „</w:t>
      </w:r>
      <w:r>
        <w:rPr>
          <w:sz w:val="28"/>
          <w:szCs w:val="28"/>
        </w:rPr>
        <w:t>хорошим</w:t>
      </w:r>
      <w:r w:rsidRPr="00105847">
        <w:rPr>
          <w:sz w:val="28"/>
          <w:szCs w:val="28"/>
        </w:rPr>
        <w:t>“</w:t>
      </w:r>
      <w:r>
        <w:rPr>
          <w:sz w:val="28"/>
          <w:szCs w:val="28"/>
        </w:rPr>
        <w:t xml:space="preserve"> вкусом» [8, 237].</w:t>
      </w:r>
    </w:p>
    <w:p w:rsidR="0021692E" w:rsidRDefault="0021692E" w:rsidP="0021692E">
      <w:pPr>
        <w:jc w:val="both"/>
        <w:rPr>
          <w:sz w:val="28"/>
          <w:szCs w:val="28"/>
        </w:rPr>
      </w:pPr>
      <w:r>
        <w:rPr>
          <w:sz w:val="28"/>
          <w:szCs w:val="28"/>
        </w:rPr>
        <w:tab/>
        <w:t xml:space="preserve">Все это заставляет думать о том, что поэт, создающий новоевропейскую поэзию Германии </w:t>
      </w:r>
      <w:r>
        <w:rPr>
          <w:sz w:val="28"/>
          <w:szCs w:val="28"/>
          <w:lang w:val="en-US"/>
        </w:rPr>
        <w:t>XVII</w:t>
      </w:r>
      <w:r w:rsidRPr="00105847">
        <w:rPr>
          <w:sz w:val="28"/>
          <w:szCs w:val="28"/>
        </w:rPr>
        <w:t xml:space="preserve"> века, должен быть эрудированным во всех отношениях –</w:t>
      </w:r>
      <w:r>
        <w:rPr>
          <w:sz w:val="28"/>
          <w:szCs w:val="28"/>
        </w:rPr>
        <w:t xml:space="preserve"> с точки зрения поэтики, риторики, стилистики, художественного текста, а главное виртуозно владеть метром, в свою очередь и ритмом для полной передачи в конструкции и образности стиха, динамики своего времени и мира поэтической гармонии барокко… </w:t>
      </w:r>
    </w:p>
    <w:p w:rsidR="0021692E" w:rsidRDefault="0021692E" w:rsidP="0021692E">
      <w:pPr>
        <w:jc w:val="both"/>
        <w:rPr>
          <w:sz w:val="28"/>
          <w:szCs w:val="28"/>
        </w:rPr>
      </w:pPr>
      <w:r>
        <w:rPr>
          <w:sz w:val="28"/>
          <w:szCs w:val="28"/>
        </w:rPr>
        <w:tab/>
        <w:t xml:space="preserve">Крупный ученый-филолог М. Л. Гаспаров в своей книге «Очерк европейского стиха»  справедливо отмечал, что «… и при Чосере и при Опице для перелома понадобился не короткий освоенный, а долгий, еще не освоенный размер – как бы стиховая целина. Здесь сразу пришла мысль организовать такой размер в стопы и сразу нащупалось ощущение, что в этих стопах долгим должен считаться тот слог, который понесет ударение» [1, 181]. С мнением видного ученого следует согласиться целиком и полностью. Со своей стороны добавим, что именно «александрин» (двенадцатисложник или 6-стп ямб) и был тем </w:t>
      </w:r>
      <w:r>
        <w:rPr>
          <w:sz w:val="28"/>
          <w:szCs w:val="28"/>
        </w:rPr>
        <w:lastRenderedPageBreak/>
        <w:t>параметром, вмещавшим в себя и эрудированность и техничность. Главное то, что стих делился «надвое», что может подразумеваться как две плоскости «диалога поэта» немецкого барокко XVII века с самим собой, где в субъективно-сематико-ритмическом споре рождалась определенная истинная точка зрения равно как и разграничении эмблематических, тематически выдержанных и совершенных мыслей.</w:t>
      </w:r>
    </w:p>
    <w:p w:rsidR="0021692E" w:rsidRDefault="0021692E" w:rsidP="0021692E">
      <w:pPr>
        <w:jc w:val="both"/>
        <w:rPr>
          <w:sz w:val="28"/>
          <w:szCs w:val="28"/>
        </w:rPr>
      </w:pPr>
      <w:r>
        <w:rPr>
          <w:sz w:val="28"/>
          <w:szCs w:val="28"/>
        </w:rPr>
        <w:tab/>
        <w:t>Нам кажется, что путь немецкой силлабо-тоники XVII века суть «твердая ступень» познания мира поэтической гармонии вообще. Поэтому будучи увлеченным знаниями иноязычных литератур (включая греческую и латинскую поэзию) М. Опиц, буквально, «перерабатывал» их в нечто стимулирующее, именно то, что могло бы влиться в немецкий культурный контекст и пустить там свои корни. Именно поиск себя, как поэта заставил М. Опица задуматься о теоретической «матрице-основе», наиболее употребительной поэтической терминологии, примерах и прочем, ибо поэт стремился через античные законы построения стиха уловить главную ноту и задачу поэзии, прочно укоренить ее гуманистические начала в человеческом разуме равно и в поэтическом, чтобы само мировосприятие поэта было подготовлено для точного отображения в определенных рамках стиха.</w:t>
      </w:r>
    </w:p>
    <w:p w:rsidR="0021692E" w:rsidRDefault="0021692E" w:rsidP="0021692E">
      <w:pPr>
        <w:jc w:val="both"/>
        <w:rPr>
          <w:sz w:val="28"/>
          <w:szCs w:val="28"/>
        </w:rPr>
      </w:pPr>
      <w:r>
        <w:rPr>
          <w:sz w:val="28"/>
          <w:szCs w:val="28"/>
        </w:rPr>
        <w:tab/>
        <w:t>После всего вышеупомянутого мы приходим к определенному практическому подтверждению. В качестве штудийного анализа рассмотрим один из поэтических памятников такого серьезного корифея как А. Грифиус. Мы однозначно уверены, что А. Грифиус находился под влиянием М. Опица, и очень продуктивно с формальной стороны и со стороны содержания также, хотя он (А. Грифиус) выискивал какие-то свои «барочные пути». Сославшись на такого рода сложные категории, мы остановимся на сложной стихотворной форме – как сонет, именно сонет А. Грифиуса с критикой себя самого – (</w:t>
      </w:r>
      <w:r w:rsidRPr="00AF6577">
        <w:rPr>
          <w:sz w:val="28"/>
          <w:szCs w:val="28"/>
        </w:rPr>
        <w:t>„</w:t>
      </w:r>
      <w:r>
        <w:rPr>
          <w:sz w:val="28"/>
          <w:szCs w:val="28"/>
          <w:lang w:val="de-DE"/>
        </w:rPr>
        <w:t>Andreas</w:t>
      </w:r>
      <w:r w:rsidRPr="00AF6577">
        <w:rPr>
          <w:sz w:val="28"/>
          <w:szCs w:val="28"/>
        </w:rPr>
        <w:t xml:space="preserve"> </w:t>
      </w:r>
      <w:r>
        <w:rPr>
          <w:sz w:val="28"/>
          <w:szCs w:val="28"/>
          <w:lang w:val="de-DE"/>
        </w:rPr>
        <w:t>Gryphius</w:t>
      </w:r>
      <w:r w:rsidRPr="00AF6577">
        <w:rPr>
          <w:sz w:val="28"/>
          <w:szCs w:val="28"/>
        </w:rPr>
        <w:t xml:space="preserve"> ü</w:t>
      </w:r>
      <w:r>
        <w:rPr>
          <w:sz w:val="28"/>
          <w:szCs w:val="28"/>
          <w:lang w:val="de-DE"/>
        </w:rPr>
        <w:t>ber</w:t>
      </w:r>
      <w:r w:rsidRPr="00AF6577">
        <w:rPr>
          <w:sz w:val="28"/>
          <w:szCs w:val="28"/>
        </w:rPr>
        <w:t xml:space="preserve"> </w:t>
      </w:r>
      <w:r>
        <w:rPr>
          <w:sz w:val="28"/>
          <w:szCs w:val="28"/>
          <w:lang w:val="de-DE"/>
        </w:rPr>
        <w:t>seine</w:t>
      </w:r>
      <w:r w:rsidRPr="00AF6577">
        <w:rPr>
          <w:sz w:val="28"/>
          <w:szCs w:val="28"/>
        </w:rPr>
        <w:t xml:space="preserve"> </w:t>
      </w:r>
      <w:r>
        <w:rPr>
          <w:sz w:val="28"/>
          <w:szCs w:val="28"/>
          <w:lang w:val="de-DE"/>
        </w:rPr>
        <w:t>Sonntags</w:t>
      </w:r>
      <w:r w:rsidRPr="00AF6577">
        <w:rPr>
          <w:sz w:val="28"/>
          <w:szCs w:val="28"/>
        </w:rPr>
        <w:t xml:space="preserve"> – </w:t>
      </w:r>
      <w:r>
        <w:rPr>
          <w:sz w:val="28"/>
          <w:szCs w:val="28"/>
          <w:lang w:val="de-DE"/>
        </w:rPr>
        <w:t>und</w:t>
      </w:r>
      <w:r w:rsidRPr="00AF6577">
        <w:rPr>
          <w:sz w:val="28"/>
          <w:szCs w:val="28"/>
        </w:rPr>
        <w:t xml:space="preserve"> </w:t>
      </w:r>
      <w:r>
        <w:rPr>
          <w:sz w:val="28"/>
          <w:szCs w:val="28"/>
          <w:lang w:val="de-DE"/>
        </w:rPr>
        <w:t>Feiertagssonette</w:t>
      </w:r>
      <w:r>
        <w:rPr>
          <w:sz w:val="28"/>
          <w:szCs w:val="28"/>
        </w:rPr>
        <w:t xml:space="preserve">“) [7, </w:t>
      </w:r>
      <w:r w:rsidRPr="00AF6577">
        <w:rPr>
          <w:sz w:val="28"/>
          <w:szCs w:val="28"/>
        </w:rPr>
        <w:t xml:space="preserve">82]. </w:t>
      </w:r>
      <w:r>
        <w:rPr>
          <w:sz w:val="28"/>
          <w:szCs w:val="28"/>
        </w:rPr>
        <w:t xml:space="preserve">Заманчивое и необычное заглавие дает повод думать о том, что само стихотворение написано на основе каких-то осознанных поэтом теоретических норм и фабул. </w:t>
      </w:r>
    </w:p>
    <w:p w:rsidR="0021692E" w:rsidRDefault="0021692E" w:rsidP="0021692E">
      <w:pPr>
        <w:jc w:val="both"/>
        <w:rPr>
          <w:sz w:val="28"/>
          <w:szCs w:val="28"/>
        </w:rPr>
      </w:pPr>
      <w:r>
        <w:rPr>
          <w:sz w:val="28"/>
          <w:szCs w:val="28"/>
        </w:rPr>
        <w:tab/>
        <w:t xml:space="preserve">Перед нами «александрийский стих», излюбленный стихотворный тип </w:t>
      </w:r>
      <w:r>
        <w:rPr>
          <w:sz w:val="28"/>
          <w:szCs w:val="28"/>
          <w:lang w:val="uk-UA"/>
        </w:rPr>
        <w:t xml:space="preserve">      </w:t>
      </w:r>
      <w:r>
        <w:rPr>
          <w:sz w:val="28"/>
          <w:szCs w:val="28"/>
        </w:rPr>
        <w:t>А. Грифиуса. М. Опиц упоминает о том, что «…наш язык (немецкий – О. Д.) не может быть приведен к такой краткости, как французский, и поэтому мы и можем и должны сохранить александрийские стихи на месте греческих, как это имеют обыкновение делать и нидерландцы» [2, 462]. Что</w:t>
      </w:r>
      <w:r w:rsidRPr="003A1DEF">
        <w:rPr>
          <w:sz w:val="28"/>
          <w:szCs w:val="28"/>
          <w:lang w:val="de-DE"/>
        </w:rPr>
        <w:t xml:space="preserve"> </w:t>
      </w:r>
      <w:r>
        <w:rPr>
          <w:sz w:val="28"/>
          <w:szCs w:val="28"/>
        </w:rPr>
        <w:t>же</w:t>
      </w:r>
      <w:r w:rsidRPr="003A1DEF">
        <w:rPr>
          <w:sz w:val="28"/>
          <w:szCs w:val="28"/>
          <w:lang w:val="de-DE"/>
        </w:rPr>
        <w:t xml:space="preserve"> </w:t>
      </w:r>
      <w:r>
        <w:rPr>
          <w:sz w:val="28"/>
          <w:szCs w:val="28"/>
        </w:rPr>
        <w:t>пишет</w:t>
      </w:r>
      <w:r w:rsidRPr="003A1DEF">
        <w:rPr>
          <w:sz w:val="28"/>
          <w:szCs w:val="28"/>
          <w:lang w:val="de-DE"/>
        </w:rPr>
        <w:t xml:space="preserve"> </w:t>
      </w:r>
      <w:r>
        <w:rPr>
          <w:sz w:val="28"/>
          <w:szCs w:val="28"/>
        </w:rPr>
        <w:t>и</w:t>
      </w:r>
      <w:r w:rsidRPr="003A1DEF">
        <w:rPr>
          <w:sz w:val="28"/>
          <w:szCs w:val="28"/>
          <w:lang w:val="de-DE"/>
        </w:rPr>
        <w:t xml:space="preserve"> </w:t>
      </w:r>
      <w:r>
        <w:rPr>
          <w:sz w:val="28"/>
          <w:szCs w:val="28"/>
        </w:rPr>
        <w:t>сохраняет</w:t>
      </w:r>
      <w:r w:rsidRPr="003A1DEF">
        <w:rPr>
          <w:sz w:val="28"/>
          <w:szCs w:val="28"/>
          <w:lang w:val="de-DE"/>
        </w:rPr>
        <w:t xml:space="preserve"> </w:t>
      </w:r>
      <w:r>
        <w:rPr>
          <w:sz w:val="28"/>
          <w:szCs w:val="28"/>
          <w:lang w:val="uk-UA"/>
        </w:rPr>
        <w:t xml:space="preserve">             </w:t>
      </w:r>
      <w:r>
        <w:rPr>
          <w:sz w:val="28"/>
          <w:szCs w:val="28"/>
        </w:rPr>
        <w:t>А</w:t>
      </w:r>
      <w:r w:rsidRPr="003A1DEF">
        <w:rPr>
          <w:sz w:val="28"/>
          <w:szCs w:val="28"/>
          <w:lang w:val="de-DE"/>
        </w:rPr>
        <w:t xml:space="preserve">. </w:t>
      </w:r>
      <w:r>
        <w:rPr>
          <w:sz w:val="28"/>
          <w:szCs w:val="28"/>
        </w:rPr>
        <w:t>Грифиус</w:t>
      </w:r>
      <w:r w:rsidRPr="003A1DEF">
        <w:rPr>
          <w:sz w:val="28"/>
          <w:szCs w:val="28"/>
          <w:lang w:val="de-DE"/>
        </w:rPr>
        <w:t xml:space="preserve"> </w:t>
      </w:r>
      <w:r>
        <w:rPr>
          <w:sz w:val="28"/>
          <w:szCs w:val="28"/>
        </w:rPr>
        <w:t>в</w:t>
      </w:r>
      <w:r w:rsidRPr="003A1DEF">
        <w:rPr>
          <w:sz w:val="28"/>
          <w:szCs w:val="28"/>
          <w:lang w:val="de-DE"/>
        </w:rPr>
        <w:t xml:space="preserve"> </w:t>
      </w:r>
      <w:r>
        <w:rPr>
          <w:sz w:val="28"/>
          <w:szCs w:val="28"/>
        </w:rPr>
        <w:t>своем</w:t>
      </w:r>
      <w:r w:rsidRPr="003A1DEF">
        <w:rPr>
          <w:sz w:val="28"/>
          <w:szCs w:val="28"/>
          <w:lang w:val="de-DE"/>
        </w:rPr>
        <w:t xml:space="preserve"> </w:t>
      </w:r>
      <w:r>
        <w:rPr>
          <w:sz w:val="28"/>
          <w:szCs w:val="28"/>
        </w:rPr>
        <w:t>сонете</w:t>
      </w:r>
      <w:r w:rsidRPr="003A1DEF">
        <w:rPr>
          <w:sz w:val="28"/>
          <w:szCs w:val="28"/>
          <w:lang w:val="de-DE"/>
        </w:rPr>
        <w:t xml:space="preserve">: </w:t>
      </w:r>
      <w:r>
        <w:rPr>
          <w:sz w:val="28"/>
          <w:szCs w:val="28"/>
        </w:rPr>
        <w:t>І</w:t>
      </w:r>
      <w:r w:rsidRPr="003A1DEF">
        <w:rPr>
          <w:sz w:val="28"/>
          <w:szCs w:val="28"/>
          <w:lang w:val="de-DE"/>
        </w:rPr>
        <w:t xml:space="preserve"> </w:t>
      </w:r>
      <w:r>
        <w:rPr>
          <w:sz w:val="28"/>
          <w:szCs w:val="28"/>
        </w:rPr>
        <w:t>ктр</w:t>
      </w:r>
      <w:r w:rsidRPr="003A1DEF">
        <w:rPr>
          <w:sz w:val="28"/>
          <w:szCs w:val="28"/>
          <w:lang w:val="de-DE"/>
        </w:rPr>
        <w:t xml:space="preserve"> (</w:t>
      </w:r>
      <w:r>
        <w:rPr>
          <w:sz w:val="28"/>
          <w:szCs w:val="28"/>
          <w:lang w:val="de-DE"/>
        </w:rPr>
        <w:t>Umringt mit höchster Angst, verteuft in grimee Schmerzen, // Bestürzt durch Schwert und Feur, durch liebster Freunde Tod. // Durch Blut verwandter Flucht und Elend, da uns Gott // Sein Wort, mein Licht, entzog; als toller Feinde Scherzen).</w:t>
      </w:r>
      <w:r w:rsidRPr="006D43D1">
        <w:rPr>
          <w:sz w:val="28"/>
          <w:szCs w:val="28"/>
          <w:lang w:val="de-DE"/>
        </w:rPr>
        <w:t xml:space="preserve"> </w:t>
      </w:r>
      <w:r>
        <w:rPr>
          <w:sz w:val="28"/>
          <w:szCs w:val="28"/>
        </w:rPr>
        <w:t xml:space="preserve">Перед нами строфа сонета – </w:t>
      </w:r>
      <w:r>
        <w:rPr>
          <w:sz w:val="28"/>
          <w:szCs w:val="28"/>
          <w:lang w:val="uk-UA"/>
        </w:rPr>
        <w:t xml:space="preserve">І-й катрен с рифмовкой </w:t>
      </w:r>
      <w:r>
        <w:rPr>
          <w:sz w:val="28"/>
          <w:szCs w:val="28"/>
        </w:rPr>
        <w:t>(АВВА) – классический тип – плюс четкое структурное расхождение ударений в строках. В подтверждение последнего, мы построчно представим схемную фактуру катрена:</w:t>
      </w:r>
    </w:p>
    <w:p w:rsidR="0021692E" w:rsidRDefault="0021692E" w:rsidP="0021692E">
      <w:pPr>
        <w:jc w:val="both"/>
        <w:rPr>
          <w:sz w:val="28"/>
          <w:szCs w:val="28"/>
        </w:rPr>
      </w:pPr>
    </w:p>
    <w:p w:rsidR="0021692E" w:rsidRPr="00591322" w:rsidRDefault="0021692E" w:rsidP="0021692E">
      <w:pPr>
        <w:jc w:val="both"/>
        <w:rPr>
          <w:sz w:val="28"/>
          <w:szCs w:val="28"/>
        </w:rPr>
      </w:pPr>
    </w:p>
    <w:p w:rsidR="0021692E" w:rsidRDefault="0021692E" w:rsidP="0021692E">
      <w:pPr>
        <w:ind w:left="2832" w:hanging="2832"/>
        <w:jc w:val="both"/>
        <w:rPr>
          <w:sz w:val="28"/>
          <w:szCs w:val="28"/>
        </w:rPr>
      </w:pPr>
      <w:r w:rsidRPr="0055140A">
        <w:rPr>
          <w:sz w:val="28"/>
          <w:szCs w:val="28"/>
        </w:rPr>
        <w:lastRenderedPageBreak/>
        <w:t xml:space="preserve">1.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w:t>
      </w:r>
      <w:r>
        <w:rPr>
          <w:sz w:val="28"/>
          <w:szCs w:val="28"/>
          <w:lang w:val="en-US"/>
        </w:rPr>
        <w:sym w:font="Bookshelf Symbol 7" w:char="F07A"/>
      </w:r>
      <w:r w:rsidRPr="0055140A">
        <w:rPr>
          <w:sz w:val="28"/>
          <w:szCs w:val="28"/>
        </w:rPr>
        <w:t xml:space="preserve">   ж. </w:t>
      </w:r>
      <w:r>
        <w:rPr>
          <w:sz w:val="28"/>
          <w:szCs w:val="28"/>
        </w:rPr>
        <w:t>р</w:t>
      </w:r>
      <w:r w:rsidRPr="0055140A">
        <w:rPr>
          <w:sz w:val="28"/>
          <w:szCs w:val="28"/>
        </w:rPr>
        <w:t xml:space="preserve">ифма </w:t>
      </w:r>
      <w:r>
        <w:rPr>
          <w:sz w:val="28"/>
          <w:szCs w:val="28"/>
        </w:rPr>
        <w:t>1.</w:t>
      </w:r>
    </w:p>
    <w:p w:rsidR="0021692E" w:rsidRDefault="0021692E" w:rsidP="0021692E">
      <w:pPr>
        <w:ind w:left="4956" w:hanging="4956"/>
        <w:jc w:val="both"/>
        <w:rPr>
          <w:sz w:val="28"/>
          <w:szCs w:val="28"/>
        </w:rPr>
      </w:pPr>
      <w:r>
        <w:rPr>
          <w:sz w:val="28"/>
          <w:szCs w:val="28"/>
        </w:rPr>
        <w:t xml:space="preserve">2.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w:t>
      </w:r>
      <w:r>
        <w:rPr>
          <w:sz w:val="28"/>
          <w:szCs w:val="28"/>
          <w:lang w:val="en-US"/>
        </w:rPr>
        <w:sym w:font="Bookshelf Symbol 7" w:char="F07A"/>
      </w:r>
      <w:r w:rsidRPr="0055140A">
        <w:rPr>
          <w:sz w:val="28"/>
          <w:szCs w:val="28"/>
        </w:rPr>
        <w:t xml:space="preserve"> </w:t>
      </w:r>
      <w:r>
        <w:rPr>
          <w:sz w:val="28"/>
          <w:szCs w:val="28"/>
          <w:lang w:val="en-US"/>
        </w:rPr>
        <w:sym w:font="Bookshelf Symbol 7" w:char="F05E"/>
      </w:r>
      <w:r w:rsidRPr="0055140A">
        <w:rPr>
          <w:sz w:val="28"/>
          <w:szCs w:val="28"/>
        </w:rPr>
        <w:t xml:space="preserve">        м. </w:t>
      </w:r>
      <w:r>
        <w:rPr>
          <w:sz w:val="28"/>
          <w:szCs w:val="28"/>
        </w:rPr>
        <w:t>р</w:t>
      </w:r>
      <w:r w:rsidRPr="0055140A">
        <w:rPr>
          <w:sz w:val="28"/>
          <w:szCs w:val="28"/>
        </w:rPr>
        <w:t xml:space="preserve">ифма </w:t>
      </w:r>
      <w:r>
        <w:rPr>
          <w:sz w:val="28"/>
          <w:szCs w:val="28"/>
        </w:rPr>
        <w:t>2.</w:t>
      </w:r>
    </w:p>
    <w:p w:rsidR="0021692E" w:rsidRDefault="0021692E" w:rsidP="0021692E">
      <w:pPr>
        <w:ind w:left="5664" w:hanging="5664"/>
        <w:jc w:val="both"/>
        <w:rPr>
          <w:sz w:val="28"/>
          <w:szCs w:val="28"/>
        </w:rPr>
      </w:pPr>
      <w:r>
        <w:rPr>
          <w:sz w:val="28"/>
          <w:szCs w:val="28"/>
        </w:rPr>
        <w:t xml:space="preserve">3.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м. </w:t>
      </w:r>
      <w:r>
        <w:rPr>
          <w:sz w:val="28"/>
          <w:szCs w:val="28"/>
        </w:rPr>
        <w:t>р</w:t>
      </w:r>
      <w:r w:rsidRPr="0021692E">
        <w:rPr>
          <w:sz w:val="28"/>
          <w:szCs w:val="28"/>
        </w:rPr>
        <w:t xml:space="preserve">ифма </w:t>
      </w:r>
      <w:r>
        <w:rPr>
          <w:sz w:val="28"/>
          <w:szCs w:val="28"/>
        </w:rPr>
        <w:t>3.</w:t>
      </w:r>
    </w:p>
    <w:p w:rsidR="0021692E" w:rsidRDefault="0021692E" w:rsidP="0021692E">
      <w:pPr>
        <w:ind w:left="5664" w:hanging="5664"/>
        <w:jc w:val="both"/>
        <w:rPr>
          <w:sz w:val="28"/>
          <w:szCs w:val="28"/>
        </w:rPr>
      </w:pPr>
      <w:r>
        <w:rPr>
          <w:sz w:val="28"/>
          <w:szCs w:val="28"/>
        </w:rPr>
        <w:t xml:space="preserve">4.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w:t>
      </w:r>
      <w:r>
        <w:rPr>
          <w:sz w:val="28"/>
          <w:szCs w:val="28"/>
          <w:lang w:val="en-US"/>
        </w:rPr>
        <w:sym w:font="Bookshelf Symbol 7" w:char="F07A"/>
      </w:r>
      <w:r w:rsidRPr="0021692E">
        <w:rPr>
          <w:sz w:val="28"/>
          <w:szCs w:val="28"/>
        </w:rPr>
        <w:t xml:space="preserve"> </w:t>
      </w:r>
      <w:r>
        <w:rPr>
          <w:sz w:val="28"/>
          <w:szCs w:val="28"/>
          <w:lang w:val="en-US"/>
        </w:rPr>
        <w:sym w:font="Bookshelf Symbol 7" w:char="F05E"/>
      </w:r>
      <w:r w:rsidRPr="0021692E">
        <w:rPr>
          <w:sz w:val="28"/>
          <w:szCs w:val="28"/>
        </w:rPr>
        <w:t xml:space="preserve"> </w:t>
      </w:r>
      <w:r>
        <w:rPr>
          <w:sz w:val="28"/>
          <w:szCs w:val="28"/>
          <w:lang w:val="en-US"/>
        </w:rPr>
        <w:sym w:font="Bookshelf Symbol 7" w:char="F07A"/>
      </w:r>
      <w:r w:rsidRPr="0021692E">
        <w:rPr>
          <w:sz w:val="28"/>
          <w:szCs w:val="28"/>
        </w:rPr>
        <w:t xml:space="preserve">   </w:t>
      </w:r>
      <w:r>
        <w:rPr>
          <w:sz w:val="28"/>
          <w:szCs w:val="28"/>
        </w:rPr>
        <w:t>ж. рифма 4.</w:t>
      </w:r>
    </w:p>
    <w:p w:rsidR="0021692E" w:rsidRDefault="0021692E" w:rsidP="0021692E">
      <w:pPr>
        <w:ind w:left="5664" w:hanging="5664"/>
        <w:jc w:val="both"/>
        <w:rPr>
          <w:sz w:val="28"/>
          <w:szCs w:val="28"/>
        </w:rPr>
      </w:pPr>
    </w:p>
    <w:p w:rsidR="0021692E" w:rsidRDefault="0021692E" w:rsidP="0021692E">
      <w:pPr>
        <w:jc w:val="both"/>
        <w:rPr>
          <w:sz w:val="28"/>
          <w:szCs w:val="28"/>
        </w:rPr>
      </w:pPr>
      <w:r>
        <w:rPr>
          <w:sz w:val="28"/>
          <w:szCs w:val="28"/>
        </w:rPr>
        <w:tab/>
        <w:t>Первая и четвертая строки имеют женскую рифму (женское окончание), вторая и третья строки – мужскую (мужское окончание), где, как писал М. Опиц: «женский стих имеет тринадцать, мужской двенадцать слогов, как и ямбический триметр. Но шестой слог в александрийском стихе должен всегда иметь цезуру, или перерыв и паузу после односложного слова, либо же ударение в слове должно падать на последний слог» [2, 471]. Все теоретические правила, на примере І-го катрена соблюдены А. Грифиусом. Здесь наблюдается нами принцип единения содержания и формы, и наоборот, так как А. Грифиус следует классической традиции построения сонета. По данному поводу исследователь Л. Тимофеев справедливо отмечает, что «…сонетная традиция</w:t>
      </w:r>
      <w:r w:rsidRPr="003B1801">
        <w:rPr>
          <w:sz w:val="28"/>
          <w:szCs w:val="28"/>
        </w:rPr>
        <w:t xml:space="preserve"> „</w:t>
      </w:r>
      <w:r>
        <w:rPr>
          <w:sz w:val="28"/>
          <w:szCs w:val="28"/>
        </w:rPr>
        <w:t>налагает запрет</w:t>
      </w:r>
      <w:r w:rsidRPr="003B1801">
        <w:rPr>
          <w:sz w:val="28"/>
          <w:szCs w:val="28"/>
        </w:rPr>
        <w:t>“</w:t>
      </w:r>
      <w:r>
        <w:rPr>
          <w:sz w:val="28"/>
          <w:szCs w:val="28"/>
        </w:rPr>
        <w:t xml:space="preserve"> на все, что идет во вред художественной полноценности поэтического текста, стремясь к одному – к максимальной выразительности, способности нести максимум информации, то есть к высочайшему совершенству» [6, 40]. Мы предполагаем, что все звуковые элементы сонета (катрены и терцеты) не допускают небрежностей эвфонического характера – «паразитической звукописи» или злоупотребления столкновений гласных, и, вообще неблагозвучия. Встречаются ли эти аспекты в сонете А. Грифиуса? В ответе на данный вопрос мы попытаемся соразмерить семантический ход его мысли, построения лексических единиц в «скобках» формальной структуры.</w:t>
      </w:r>
    </w:p>
    <w:p w:rsidR="0021692E" w:rsidRDefault="0021692E" w:rsidP="0021692E">
      <w:pPr>
        <w:jc w:val="both"/>
        <w:rPr>
          <w:sz w:val="28"/>
          <w:szCs w:val="28"/>
        </w:rPr>
      </w:pPr>
      <w:r>
        <w:rPr>
          <w:sz w:val="28"/>
          <w:szCs w:val="28"/>
        </w:rPr>
        <w:tab/>
        <w:t xml:space="preserve">Расположение звуков в строфе равно как и ударение – точное. Цезура после шестого слога – это пауза в «образном умствовании» поэта, ибо зачастую </w:t>
      </w:r>
      <w:r>
        <w:rPr>
          <w:sz w:val="28"/>
          <w:szCs w:val="28"/>
          <w:lang w:val="uk-UA"/>
        </w:rPr>
        <w:t xml:space="preserve">           </w:t>
      </w:r>
      <w:r>
        <w:rPr>
          <w:sz w:val="28"/>
          <w:szCs w:val="28"/>
        </w:rPr>
        <w:t xml:space="preserve">А. Грифиусом движет некий элемент прециозности его барочного повествования, иногда заметна его фразовость, даже эмоциональный всплеск или чувственный наплыв. Но интересен и тот факт, что А. Грифиус, чтобы подчинить слог структуре построения 12-ти сложного объема, «играет» лексическими единицами. Например: чередование предлога durch (Akk. / через, сквозь, по) троекратно; 2, 3 стр (І-й ктр) – усиление эмоционального ракурса и подстановка соответственных семантических денотатов; после них следует 2 стр </w:t>
      </w:r>
      <w:r>
        <w:rPr>
          <w:sz w:val="28"/>
          <w:szCs w:val="28"/>
          <w:lang w:val="de-DE"/>
        </w:rPr>
        <w:t>durch</w:t>
      </w:r>
      <w:r w:rsidRPr="006F125E">
        <w:rPr>
          <w:sz w:val="28"/>
          <w:szCs w:val="28"/>
        </w:rPr>
        <w:t xml:space="preserve"> </w:t>
      </w:r>
      <w:r>
        <w:rPr>
          <w:sz w:val="28"/>
          <w:szCs w:val="28"/>
          <w:lang w:val="de-DE"/>
        </w:rPr>
        <w:t>Schwert</w:t>
      </w:r>
      <w:r w:rsidRPr="006F125E">
        <w:rPr>
          <w:sz w:val="28"/>
          <w:szCs w:val="28"/>
        </w:rPr>
        <w:t xml:space="preserve"> (меч) </w:t>
      </w:r>
      <w:r>
        <w:rPr>
          <w:sz w:val="28"/>
          <w:szCs w:val="28"/>
          <w:lang w:val="de-DE"/>
        </w:rPr>
        <w:t>und</w:t>
      </w:r>
      <w:r w:rsidRPr="006F125E">
        <w:rPr>
          <w:sz w:val="28"/>
          <w:szCs w:val="28"/>
        </w:rPr>
        <w:t xml:space="preserve"> </w:t>
      </w:r>
      <w:r>
        <w:rPr>
          <w:sz w:val="28"/>
          <w:szCs w:val="28"/>
          <w:lang w:val="de-DE"/>
        </w:rPr>
        <w:t>Feuer</w:t>
      </w:r>
      <w:r w:rsidRPr="006F125E">
        <w:rPr>
          <w:sz w:val="28"/>
          <w:szCs w:val="28"/>
        </w:rPr>
        <w:t xml:space="preserve"> (огонь). </w:t>
      </w:r>
      <w:r>
        <w:rPr>
          <w:sz w:val="28"/>
          <w:szCs w:val="28"/>
        </w:rPr>
        <w:t xml:space="preserve">Как некая доминанта, над этими словами находится денотат </w:t>
      </w:r>
      <w:r>
        <w:rPr>
          <w:sz w:val="28"/>
          <w:szCs w:val="28"/>
          <w:lang w:val="de-DE"/>
        </w:rPr>
        <w:t>Angst</w:t>
      </w:r>
      <w:r w:rsidRPr="007A574C">
        <w:rPr>
          <w:sz w:val="28"/>
          <w:szCs w:val="28"/>
        </w:rPr>
        <w:t xml:space="preserve"> (страх)</w:t>
      </w:r>
      <w:r>
        <w:rPr>
          <w:sz w:val="28"/>
          <w:szCs w:val="28"/>
        </w:rPr>
        <w:t xml:space="preserve"> 1 стр І ктр, ниже 3 стр Flucht (бегство), где Flucht перед собой имеет некую стремительность описательного толка (durch Blut verwandter / зд. конт: через ниспосланных кровью).</w:t>
      </w:r>
    </w:p>
    <w:p w:rsidR="0021692E" w:rsidRDefault="0021692E" w:rsidP="0021692E">
      <w:pPr>
        <w:jc w:val="both"/>
        <w:rPr>
          <w:sz w:val="28"/>
          <w:szCs w:val="28"/>
        </w:rPr>
      </w:pPr>
      <w:r>
        <w:rPr>
          <w:sz w:val="28"/>
          <w:szCs w:val="28"/>
        </w:rPr>
        <w:tab/>
        <w:t xml:space="preserve">Из таких новаций мы получаем образно-семантическую эмблему, заметив, что такие существительные находятся в первой части катрена, то есть до основной цезуры (введение в основную тему сонета). Структура эмблемы (вокруг эмблемы следует </w:t>
      </w:r>
      <w:r>
        <w:rPr>
          <w:b/>
          <w:sz w:val="28"/>
          <w:szCs w:val="28"/>
        </w:rPr>
        <w:t xml:space="preserve">представить себе </w:t>
      </w:r>
      <w:r>
        <w:rPr>
          <w:sz w:val="28"/>
          <w:szCs w:val="28"/>
        </w:rPr>
        <w:t>внутреннюю и внешнюю «орбиты» движения времени, или «эллиптический облик») такова:</w:t>
      </w:r>
    </w:p>
    <w:p w:rsidR="0021692E" w:rsidRPr="0021692E" w:rsidRDefault="0021692E" w:rsidP="0021692E">
      <w:pPr>
        <w:jc w:val="center"/>
        <w:rPr>
          <w:b/>
          <w:i/>
          <w:sz w:val="28"/>
          <w:szCs w:val="28"/>
          <w:u w:val="single"/>
        </w:rPr>
      </w:pPr>
    </w:p>
    <w:p w:rsidR="0021692E" w:rsidRPr="009D40B0" w:rsidRDefault="0021692E" w:rsidP="0021692E">
      <w:pPr>
        <w:jc w:val="center"/>
        <w:rPr>
          <w:b/>
          <w:i/>
          <w:sz w:val="28"/>
          <w:szCs w:val="28"/>
          <w:u w:val="single"/>
          <w:lang w:val="de-DE"/>
        </w:rPr>
      </w:pPr>
      <w:r w:rsidRPr="009D40B0">
        <w:rPr>
          <w:b/>
          <w:i/>
          <w:sz w:val="28"/>
          <w:szCs w:val="28"/>
          <w:u w:val="single"/>
        </w:rPr>
        <w:lastRenderedPageBreak/>
        <w:t>Angst</w:t>
      </w:r>
    </w:p>
    <w:p w:rsidR="0021692E" w:rsidRDefault="0021692E" w:rsidP="0021692E">
      <w:pPr>
        <w:jc w:val="both"/>
        <w:rPr>
          <w:i/>
          <w:sz w:val="28"/>
          <w:szCs w:val="28"/>
          <w:lang w:val="de-DE"/>
        </w:rPr>
      </w:pPr>
      <w:r>
        <w:rPr>
          <w:b/>
          <w:i/>
          <w:sz w:val="28"/>
          <w:szCs w:val="28"/>
          <w:lang w:val="de-DE"/>
        </w:rPr>
        <w:t xml:space="preserve">                                       </w:t>
      </w:r>
      <w:r w:rsidRPr="009D40B0">
        <w:rPr>
          <w:b/>
          <w:i/>
          <w:sz w:val="28"/>
          <w:szCs w:val="28"/>
          <w:u w:val="single"/>
          <w:lang w:val="de-DE"/>
        </w:rPr>
        <w:t xml:space="preserve"> </w:t>
      </w:r>
      <w:r w:rsidRPr="009D40B0">
        <w:rPr>
          <w:i/>
          <w:sz w:val="28"/>
          <w:szCs w:val="28"/>
          <w:u w:val="single"/>
          <w:lang w:val="de-DE"/>
        </w:rPr>
        <w:t xml:space="preserve">Schwert </w:t>
      </w:r>
      <w:r>
        <w:rPr>
          <w:i/>
          <w:sz w:val="28"/>
          <w:szCs w:val="28"/>
          <w:lang w:val="de-DE"/>
        </w:rPr>
        <w:t xml:space="preserve">                                </w:t>
      </w:r>
      <w:r w:rsidRPr="009D40B0">
        <w:rPr>
          <w:i/>
          <w:sz w:val="28"/>
          <w:szCs w:val="28"/>
          <w:u w:val="single"/>
          <w:lang w:val="de-DE"/>
        </w:rPr>
        <w:t>Feur</w:t>
      </w:r>
    </w:p>
    <w:p w:rsidR="0021692E" w:rsidRDefault="0021692E" w:rsidP="0021692E">
      <w:pPr>
        <w:jc w:val="both"/>
        <w:rPr>
          <w:i/>
          <w:sz w:val="28"/>
          <w:szCs w:val="28"/>
          <w:lang w:val="de-DE"/>
        </w:rPr>
      </w:pPr>
    </w:p>
    <w:p w:rsidR="0021692E" w:rsidRPr="009D40B0" w:rsidRDefault="0021692E" w:rsidP="0021692E">
      <w:pPr>
        <w:jc w:val="center"/>
        <w:rPr>
          <w:b/>
          <w:i/>
          <w:sz w:val="28"/>
          <w:szCs w:val="28"/>
          <w:u w:val="single"/>
          <w:lang w:val="de-DE"/>
        </w:rPr>
      </w:pPr>
      <w:r w:rsidRPr="009D40B0">
        <w:rPr>
          <w:b/>
          <w:i/>
          <w:sz w:val="28"/>
          <w:szCs w:val="28"/>
          <w:u w:val="single"/>
          <w:lang w:val="de-DE"/>
        </w:rPr>
        <w:t>Flucht</w:t>
      </w:r>
    </w:p>
    <w:p w:rsidR="0021692E" w:rsidRDefault="0021692E" w:rsidP="0021692E">
      <w:pPr>
        <w:jc w:val="both"/>
        <w:rPr>
          <w:sz w:val="28"/>
          <w:szCs w:val="28"/>
          <w:lang w:val="de-DE"/>
        </w:rPr>
      </w:pPr>
    </w:p>
    <w:p w:rsidR="0021692E" w:rsidRDefault="0021692E" w:rsidP="0021692E">
      <w:pPr>
        <w:jc w:val="both"/>
        <w:rPr>
          <w:sz w:val="28"/>
          <w:szCs w:val="28"/>
        </w:rPr>
      </w:pPr>
      <w:r>
        <w:rPr>
          <w:sz w:val="28"/>
          <w:szCs w:val="28"/>
        </w:rPr>
        <w:tab/>
        <w:t xml:space="preserve">Эмблема такого вида показывает, что основная тема сонетов А. Грифиуса – это хаос, война и идея образной иллюзии мышления относительно мира приходящх ситуаций в определенную эпоху, где Человек – все равно пройдет (durch liebster </w:t>
      </w:r>
      <w:r>
        <w:rPr>
          <w:sz w:val="28"/>
          <w:szCs w:val="28"/>
          <w:lang w:val="de-DE"/>
        </w:rPr>
        <w:t>F</w:t>
      </w:r>
      <w:r>
        <w:rPr>
          <w:sz w:val="28"/>
          <w:szCs w:val="28"/>
        </w:rPr>
        <w:t>reunde Tod / через «хорошую» смерть друзей). Это сравнение – «эпитет-диагональ» как ни странно, не прилагательное (liebster), а существительное во множественном числе (Freunde + Tod / друзья смерти), подконтекстуальная фабула: дьяволы, нечистая сила, то есть обратный смысл. И защитой от всех будет 3 стр Gott (Бог) – антипод распространенному сравнению, в данном случае – смерти (Tod). Параллельно «эпитетальному сравнению», его части Freunde, нами наблюдается схождение в окончании 4 стр (als toller Feinde Scherzen / как безумная вражеская шутка), в переносном значении – издевательство нечистого духа. В добавление ко всему прочему вмешивается І стр (grüne Schmerzen / злостные, яростные боли). И І стр Schmerzen и IV стр Scherzen – женские рифмы или формалистически-содержательный метод структурно-линейных градаций, влияние слогового перемещения на экстатический и эмфатический план семантики стиха в целом. Такими приемами А. Грифиус помогает читателю с точки зрения конструктивного воззрения на стих, войти в свой художественный мир поэзии, который отчетлив и гармоничен. Как выразился М. Опиц: «…поэтам не только можно придумывать новые слова, которые обыкновенно бывают эпитетом и составляются из других слов, но это, в случае умеренного употребления, придет стихам особую привлекательность» [3, 149]. Примечательно уже то, что первая и вторая тезы, І и ІІ ктр не только дополняют друг друга, но и синтезируют друг друга, хотя контекстуально зависят от смыслового хода рифменных построений, вносящих словесной графикой итогово-смысловой актант конечной рифмы. Здесь напрашивается экстремальный вывод о главном – мире XVII века в Германии с его символикой – жизни и смерти, вечного и мгновенного. Итак І ктр І стр Schmerzen, 4 стр</w:t>
      </w:r>
      <w:r>
        <w:rPr>
          <w:sz w:val="28"/>
          <w:szCs w:val="28"/>
          <w:lang w:val="uk-UA"/>
        </w:rPr>
        <w:t xml:space="preserve"> Scherzen /</w:t>
      </w:r>
      <w:r>
        <w:rPr>
          <w:sz w:val="28"/>
          <w:szCs w:val="28"/>
        </w:rPr>
        <w:t xml:space="preserve"> </w:t>
      </w:r>
      <w:r>
        <w:rPr>
          <w:sz w:val="28"/>
          <w:szCs w:val="28"/>
          <w:lang w:val="uk-UA"/>
        </w:rPr>
        <w:t xml:space="preserve">ІІ </w:t>
      </w:r>
      <w:r>
        <w:rPr>
          <w:sz w:val="28"/>
          <w:szCs w:val="28"/>
        </w:rPr>
        <w:t>ктр</w:t>
      </w:r>
      <w:r>
        <w:rPr>
          <w:sz w:val="28"/>
          <w:szCs w:val="28"/>
          <w:lang w:val="uk-UA"/>
        </w:rPr>
        <w:t xml:space="preserve"> І стр Herzen, 4 стр </w:t>
      </w:r>
      <w:r>
        <w:rPr>
          <w:sz w:val="28"/>
          <w:szCs w:val="28"/>
          <w:lang w:val="de-DE"/>
        </w:rPr>
        <w:t>H</w:t>
      </w:r>
      <w:r>
        <w:rPr>
          <w:sz w:val="28"/>
          <w:szCs w:val="28"/>
          <w:lang w:val="uk-UA"/>
        </w:rPr>
        <w:t>erzen</w:t>
      </w:r>
      <w:r>
        <w:rPr>
          <w:sz w:val="28"/>
          <w:szCs w:val="28"/>
        </w:rPr>
        <w:t xml:space="preserve"> І ктр; І ктр «жизнь - смерть»</w:t>
      </w:r>
      <w:r>
        <w:rPr>
          <w:sz w:val="28"/>
          <w:szCs w:val="28"/>
          <w:lang w:val="uk-UA"/>
        </w:rPr>
        <w:t>, ІІ ктр «вечность - мир</w:t>
      </w:r>
      <w:r>
        <w:rPr>
          <w:sz w:val="28"/>
          <w:szCs w:val="28"/>
        </w:rPr>
        <w:t>». Следует упомянуть, что этот актант А. Грифиус использовал в сонете (</w:t>
      </w:r>
      <w:r w:rsidRPr="00567159">
        <w:rPr>
          <w:sz w:val="28"/>
          <w:szCs w:val="28"/>
        </w:rPr>
        <w:t>„</w:t>
      </w:r>
      <w:r>
        <w:rPr>
          <w:sz w:val="28"/>
          <w:szCs w:val="28"/>
          <w:lang w:val="de-DE"/>
        </w:rPr>
        <w:t>Schlu</w:t>
      </w:r>
      <w:r w:rsidRPr="00567159">
        <w:rPr>
          <w:sz w:val="28"/>
          <w:szCs w:val="28"/>
        </w:rPr>
        <w:t xml:space="preserve">ß </w:t>
      </w:r>
      <w:r>
        <w:rPr>
          <w:sz w:val="28"/>
          <w:szCs w:val="28"/>
          <w:lang w:val="de-DE"/>
        </w:rPr>
        <w:t>des</w:t>
      </w:r>
      <w:r w:rsidRPr="00567159">
        <w:rPr>
          <w:sz w:val="28"/>
          <w:szCs w:val="28"/>
        </w:rPr>
        <w:t xml:space="preserve"> 1648-</w:t>
      </w:r>
      <w:r>
        <w:rPr>
          <w:sz w:val="28"/>
          <w:szCs w:val="28"/>
          <w:lang w:val="de-DE"/>
        </w:rPr>
        <w:t>sten</w:t>
      </w:r>
      <w:r w:rsidRPr="00567159">
        <w:rPr>
          <w:sz w:val="28"/>
          <w:szCs w:val="28"/>
        </w:rPr>
        <w:t xml:space="preserve"> </w:t>
      </w:r>
      <w:r>
        <w:rPr>
          <w:sz w:val="28"/>
          <w:szCs w:val="28"/>
          <w:lang w:val="de-DE"/>
        </w:rPr>
        <w:t>Jahres</w:t>
      </w:r>
      <w:r w:rsidRPr="00567159">
        <w:rPr>
          <w:sz w:val="28"/>
          <w:szCs w:val="28"/>
        </w:rPr>
        <w:t xml:space="preserve">“). </w:t>
      </w:r>
      <w:r>
        <w:rPr>
          <w:sz w:val="28"/>
          <w:szCs w:val="28"/>
        </w:rPr>
        <w:t>І</w:t>
      </w:r>
      <w:r>
        <w:rPr>
          <w:sz w:val="28"/>
          <w:szCs w:val="28"/>
          <w:lang w:val="uk-UA"/>
        </w:rPr>
        <w:t xml:space="preserve"> ктр І стр Schmerzen, 4 стр Herzen; 2 ктр І стр Scherzen, 4 стр Herzen – или сонет (</w:t>
      </w:r>
      <w:r w:rsidRPr="00567159">
        <w:rPr>
          <w:sz w:val="28"/>
          <w:szCs w:val="28"/>
        </w:rPr>
        <w:t>„</w:t>
      </w:r>
      <w:r>
        <w:rPr>
          <w:sz w:val="28"/>
          <w:szCs w:val="28"/>
          <w:lang w:val="de-DE"/>
        </w:rPr>
        <w:t>Menschliches</w:t>
      </w:r>
      <w:r w:rsidRPr="00567159">
        <w:rPr>
          <w:sz w:val="28"/>
          <w:szCs w:val="28"/>
        </w:rPr>
        <w:t xml:space="preserve"> </w:t>
      </w:r>
      <w:r>
        <w:rPr>
          <w:sz w:val="28"/>
          <w:szCs w:val="28"/>
          <w:lang w:val="de-DE"/>
        </w:rPr>
        <w:t>Elende</w:t>
      </w:r>
      <w:r w:rsidRPr="00567159">
        <w:rPr>
          <w:sz w:val="28"/>
          <w:szCs w:val="28"/>
        </w:rPr>
        <w:t xml:space="preserve">“) І ктр І стр, 4 стр </w:t>
      </w:r>
      <w:r>
        <w:rPr>
          <w:sz w:val="28"/>
          <w:szCs w:val="28"/>
          <w:lang w:val="de-DE"/>
        </w:rPr>
        <w:t>Herzen</w:t>
      </w:r>
      <w:r w:rsidRPr="00567159">
        <w:rPr>
          <w:sz w:val="28"/>
          <w:szCs w:val="28"/>
        </w:rPr>
        <w:t xml:space="preserve">; 2 ктр І стр </w:t>
      </w:r>
      <w:r>
        <w:rPr>
          <w:sz w:val="28"/>
          <w:szCs w:val="28"/>
          <w:lang w:val="de-DE"/>
        </w:rPr>
        <w:t>Scherzen</w:t>
      </w:r>
      <w:r w:rsidRPr="00567159">
        <w:rPr>
          <w:sz w:val="28"/>
          <w:szCs w:val="28"/>
        </w:rPr>
        <w:t xml:space="preserve">, 4 стр </w:t>
      </w:r>
      <w:r>
        <w:rPr>
          <w:sz w:val="28"/>
          <w:szCs w:val="28"/>
          <w:lang w:val="de-DE"/>
        </w:rPr>
        <w:t>Herzen</w:t>
      </w:r>
      <w:r w:rsidRPr="003A1A39">
        <w:rPr>
          <w:sz w:val="28"/>
          <w:szCs w:val="28"/>
        </w:rPr>
        <w:t xml:space="preserve">. </w:t>
      </w:r>
    </w:p>
    <w:p w:rsidR="0021692E" w:rsidRPr="0007291B" w:rsidRDefault="0021692E" w:rsidP="0021692E">
      <w:pPr>
        <w:jc w:val="both"/>
        <w:rPr>
          <w:sz w:val="28"/>
          <w:szCs w:val="28"/>
          <w:lang w:val="de-DE"/>
        </w:rPr>
      </w:pPr>
      <w:r>
        <w:rPr>
          <w:sz w:val="28"/>
          <w:szCs w:val="28"/>
        </w:rPr>
        <w:tab/>
        <w:t xml:space="preserve">А. Грифиус на первое место тезы ставит денотат Scherzen, как функциональный элемент восприятия стиха, например: ІІ ктр цитируемого сонета повествует о том, что ( 1. </w:t>
      </w:r>
      <w:r w:rsidRPr="0007291B">
        <w:rPr>
          <w:sz w:val="28"/>
          <w:szCs w:val="28"/>
          <w:lang w:val="de-DE"/>
        </w:rPr>
        <w:t xml:space="preserve">Als </w:t>
      </w:r>
      <w:r w:rsidRPr="0007291B">
        <w:rPr>
          <w:sz w:val="28"/>
          <w:szCs w:val="28"/>
          <w:u w:val="single"/>
          <w:lang w:val="de-DE"/>
        </w:rPr>
        <w:t xml:space="preserve">falscher Zungen Neid </w:t>
      </w:r>
      <w:r>
        <w:rPr>
          <w:sz w:val="28"/>
          <w:szCs w:val="28"/>
          <w:lang w:val="de-DE"/>
        </w:rPr>
        <w:t>drang</w:t>
      </w:r>
      <w:r w:rsidRPr="0007291B">
        <w:rPr>
          <w:sz w:val="28"/>
          <w:szCs w:val="28"/>
          <w:lang w:val="de-DE"/>
        </w:rPr>
        <w:t xml:space="preserve"> </w:t>
      </w:r>
      <w:r>
        <w:rPr>
          <w:sz w:val="28"/>
          <w:szCs w:val="28"/>
          <w:lang w:val="de-DE"/>
        </w:rPr>
        <w:t>rasend</w:t>
      </w:r>
      <w:r w:rsidRPr="0007291B">
        <w:rPr>
          <w:sz w:val="28"/>
          <w:szCs w:val="28"/>
          <w:lang w:val="de-DE"/>
        </w:rPr>
        <w:t xml:space="preserve"> </w:t>
      </w:r>
      <w:r>
        <w:rPr>
          <w:sz w:val="28"/>
          <w:szCs w:val="28"/>
          <w:lang w:val="de-DE"/>
        </w:rPr>
        <w:t>mir</w:t>
      </w:r>
      <w:r w:rsidRPr="0007291B">
        <w:rPr>
          <w:sz w:val="28"/>
          <w:szCs w:val="28"/>
          <w:lang w:val="de-DE"/>
        </w:rPr>
        <w:t xml:space="preserve"> </w:t>
      </w:r>
      <w:r>
        <w:rPr>
          <w:sz w:val="28"/>
          <w:szCs w:val="28"/>
          <w:lang w:val="de-DE"/>
        </w:rPr>
        <w:t>zu</w:t>
      </w:r>
      <w:r w:rsidRPr="0007291B">
        <w:rPr>
          <w:sz w:val="28"/>
          <w:szCs w:val="28"/>
          <w:lang w:val="de-DE"/>
        </w:rPr>
        <w:t xml:space="preserve"> </w:t>
      </w:r>
      <w:r>
        <w:rPr>
          <w:sz w:val="28"/>
          <w:szCs w:val="28"/>
          <w:lang w:val="de-DE"/>
        </w:rPr>
        <w:t>Herzen</w:t>
      </w:r>
      <w:r w:rsidRPr="0007291B">
        <w:rPr>
          <w:sz w:val="28"/>
          <w:szCs w:val="28"/>
          <w:lang w:val="de-DE"/>
        </w:rPr>
        <w:t xml:space="preserve">, // 2. </w:t>
      </w:r>
      <w:r>
        <w:rPr>
          <w:sz w:val="28"/>
          <w:szCs w:val="28"/>
          <w:lang w:val="de-DE"/>
        </w:rPr>
        <w:t>Schreib</w:t>
      </w:r>
      <w:r w:rsidRPr="0007291B">
        <w:rPr>
          <w:sz w:val="28"/>
          <w:szCs w:val="28"/>
          <w:lang w:val="de-DE"/>
        </w:rPr>
        <w:t xml:space="preserve"> </w:t>
      </w:r>
      <w:r>
        <w:rPr>
          <w:sz w:val="28"/>
          <w:szCs w:val="28"/>
          <w:lang w:val="de-DE"/>
        </w:rPr>
        <w:t>ich</w:t>
      </w:r>
      <w:r w:rsidRPr="0007291B">
        <w:rPr>
          <w:sz w:val="28"/>
          <w:szCs w:val="28"/>
          <w:lang w:val="de-DE"/>
        </w:rPr>
        <w:t xml:space="preserve">, </w:t>
      </w:r>
      <w:r>
        <w:rPr>
          <w:sz w:val="28"/>
          <w:szCs w:val="28"/>
          <w:lang w:val="de-DE"/>
        </w:rPr>
        <w:t>was</w:t>
      </w:r>
      <w:r w:rsidRPr="0007291B">
        <w:rPr>
          <w:sz w:val="28"/>
          <w:szCs w:val="28"/>
          <w:lang w:val="de-DE"/>
        </w:rPr>
        <w:t xml:space="preserve"> </w:t>
      </w:r>
      <w:r>
        <w:rPr>
          <w:sz w:val="28"/>
          <w:szCs w:val="28"/>
          <w:lang w:val="de-DE"/>
        </w:rPr>
        <w:t>itzt</w:t>
      </w:r>
      <w:r w:rsidRPr="0007291B">
        <w:rPr>
          <w:sz w:val="28"/>
          <w:szCs w:val="28"/>
          <w:lang w:val="de-DE"/>
        </w:rPr>
        <w:t xml:space="preserve"> </w:t>
      </w:r>
      <w:r>
        <w:rPr>
          <w:sz w:val="28"/>
          <w:szCs w:val="28"/>
          <w:lang w:val="de-DE"/>
        </w:rPr>
        <w:t>kommt</w:t>
      </w:r>
      <w:r w:rsidRPr="0007291B">
        <w:rPr>
          <w:sz w:val="28"/>
          <w:szCs w:val="28"/>
          <w:lang w:val="de-DE"/>
        </w:rPr>
        <w:t xml:space="preserve"> </w:t>
      </w:r>
      <w:r>
        <w:rPr>
          <w:sz w:val="28"/>
          <w:szCs w:val="28"/>
          <w:lang w:val="de-DE"/>
        </w:rPr>
        <w:t>vor</w:t>
      </w:r>
      <w:r w:rsidRPr="0007291B">
        <w:rPr>
          <w:sz w:val="28"/>
          <w:szCs w:val="28"/>
          <w:lang w:val="de-DE"/>
        </w:rPr>
        <w:t xml:space="preserve">; </w:t>
      </w:r>
      <w:r>
        <w:rPr>
          <w:sz w:val="28"/>
          <w:szCs w:val="28"/>
          <w:lang w:val="de-DE"/>
        </w:rPr>
        <w:t>mir</w:t>
      </w:r>
      <w:r w:rsidRPr="0007291B">
        <w:rPr>
          <w:sz w:val="28"/>
          <w:szCs w:val="28"/>
          <w:lang w:val="de-DE"/>
        </w:rPr>
        <w:t xml:space="preserve"> </w:t>
      </w:r>
      <w:r>
        <w:rPr>
          <w:sz w:val="28"/>
          <w:szCs w:val="28"/>
          <w:lang w:val="de-DE"/>
        </w:rPr>
        <w:t>zwang</w:t>
      </w:r>
      <w:r w:rsidRPr="0007291B">
        <w:rPr>
          <w:sz w:val="28"/>
          <w:szCs w:val="28"/>
          <w:lang w:val="de-DE"/>
        </w:rPr>
        <w:t xml:space="preserve"> </w:t>
      </w:r>
      <w:r>
        <w:rPr>
          <w:sz w:val="28"/>
          <w:szCs w:val="28"/>
          <w:lang w:val="de-DE"/>
        </w:rPr>
        <w:t>die</w:t>
      </w:r>
      <w:r w:rsidRPr="0007291B">
        <w:rPr>
          <w:sz w:val="28"/>
          <w:szCs w:val="28"/>
          <w:lang w:val="de-DE"/>
        </w:rPr>
        <w:t xml:space="preserve"> </w:t>
      </w:r>
      <w:r w:rsidRPr="009820CD">
        <w:rPr>
          <w:sz w:val="28"/>
          <w:szCs w:val="28"/>
          <w:u w:val="single"/>
          <w:lang w:val="de-DE"/>
        </w:rPr>
        <w:t>scharfe</w:t>
      </w:r>
      <w:r w:rsidRPr="0007291B">
        <w:rPr>
          <w:sz w:val="28"/>
          <w:szCs w:val="28"/>
          <w:u w:val="single"/>
          <w:lang w:val="de-DE"/>
        </w:rPr>
        <w:t xml:space="preserve"> </w:t>
      </w:r>
      <w:r w:rsidRPr="009820CD">
        <w:rPr>
          <w:sz w:val="28"/>
          <w:szCs w:val="28"/>
          <w:u w:val="single"/>
          <w:lang w:val="de-DE"/>
        </w:rPr>
        <w:t>Not</w:t>
      </w:r>
      <w:r w:rsidRPr="0007291B">
        <w:rPr>
          <w:sz w:val="28"/>
          <w:szCs w:val="28"/>
          <w:lang w:val="de-DE"/>
        </w:rPr>
        <w:t xml:space="preserve">. // 3. </w:t>
      </w:r>
      <w:r>
        <w:rPr>
          <w:sz w:val="28"/>
          <w:szCs w:val="28"/>
          <w:lang w:val="de-DE"/>
        </w:rPr>
        <w:t>Die</w:t>
      </w:r>
      <w:r w:rsidRPr="0007291B">
        <w:rPr>
          <w:sz w:val="28"/>
          <w:szCs w:val="28"/>
          <w:lang w:val="de-DE"/>
        </w:rPr>
        <w:t xml:space="preserve"> </w:t>
      </w:r>
      <w:r w:rsidRPr="009820CD">
        <w:rPr>
          <w:sz w:val="28"/>
          <w:szCs w:val="28"/>
          <w:u w:val="single"/>
          <w:lang w:val="de-DE"/>
        </w:rPr>
        <w:t>Federn</w:t>
      </w:r>
      <w:r w:rsidRPr="0007291B">
        <w:rPr>
          <w:sz w:val="28"/>
          <w:szCs w:val="28"/>
          <w:u w:val="single"/>
          <w:lang w:val="de-DE"/>
        </w:rPr>
        <w:t xml:space="preserve"> </w:t>
      </w:r>
      <w:r w:rsidRPr="009820CD">
        <w:rPr>
          <w:sz w:val="28"/>
          <w:szCs w:val="28"/>
          <w:u w:val="single"/>
          <w:lang w:val="de-DE"/>
        </w:rPr>
        <w:t>in</w:t>
      </w:r>
      <w:r w:rsidRPr="0007291B">
        <w:rPr>
          <w:sz w:val="28"/>
          <w:szCs w:val="28"/>
          <w:u w:val="single"/>
          <w:lang w:val="de-DE"/>
        </w:rPr>
        <w:t xml:space="preserve"> </w:t>
      </w:r>
      <w:r w:rsidRPr="009820CD">
        <w:rPr>
          <w:sz w:val="28"/>
          <w:szCs w:val="28"/>
          <w:u w:val="single"/>
          <w:lang w:val="de-DE"/>
        </w:rPr>
        <w:t>die</w:t>
      </w:r>
      <w:r w:rsidRPr="0007291B">
        <w:rPr>
          <w:sz w:val="28"/>
          <w:szCs w:val="28"/>
          <w:u w:val="single"/>
          <w:lang w:val="de-DE"/>
        </w:rPr>
        <w:t xml:space="preserve"> </w:t>
      </w:r>
      <w:r w:rsidRPr="009820CD">
        <w:rPr>
          <w:sz w:val="28"/>
          <w:szCs w:val="28"/>
          <w:u w:val="single"/>
          <w:lang w:val="de-DE"/>
        </w:rPr>
        <w:t>Faust</w:t>
      </w:r>
      <w:r w:rsidRPr="0007291B">
        <w:rPr>
          <w:sz w:val="28"/>
          <w:szCs w:val="28"/>
          <w:lang w:val="de-DE"/>
        </w:rPr>
        <w:t xml:space="preserve">. </w:t>
      </w:r>
      <w:r>
        <w:rPr>
          <w:sz w:val="28"/>
          <w:szCs w:val="28"/>
          <w:lang w:val="de-DE"/>
        </w:rPr>
        <w:t xml:space="preserve">Doch </w:t>
      </w:r>
      <w:r w:rsidRPr="009820CD">
        <w:rPr>
          <w:sz w:val="28"/>
          <w:szCs w:val="28"/>
          <w:u w:val="single"/>
          <w:lang w:val="de-DE"/>
        </w:rPr>
        <w:t>L</w:t>
      </w:r>
      <w:r>
        <w:rPr>
          <w:sz w:val="28"/>
          <w:szCs w:val="28"/>
          <w:lang w:val="de-DE"/>
        </w:rPr>
        <w:t>ä</w:t>
      </w:r>
      <w:r w:rsidRPr="009820CD">
        <w:rPr>
          <w:sz w:val="28"/>
          <w:szCs w:val="28"/>
          <w:u w:val="single"/>
          <w:lang w:val="de-DE"/>
        </w:rPr>
        <w:t>st</w:t>
      </w:r>
      <w:r>
        <w:rPr>
          <w:sz w:val="28"/>
          <w:szCs w:val="28"/>
          <w:lang w:val="de-DE"/>
        </w:rPr>
        <w:t>e</w:t>
      </w:r>
      <w:r w:rsidRPr="009820CD">
        <w:rPr>
          <w:sz w:val="28"/>
          <w:szCs w:val="28"/>
          <w:u w:val="single"/>
          <w:lang w:val="de-DE"/>
        </w:rPr>
        <w:t>rm</w:t>
      </w:r>
      <w:r>
        <w:rPr>
          <w:sz w:val="28"/>
          <w:szCs w:val="28"/>
          <w:lang w:val="de-DE"/>
        </w:rPr>
        <w:t>ä</w:t>
      </w:r>
      <w:r w:rsidRPr="009820CD">
        <w:rPr>
          <w:sz w:val="28"/>
          <w:szCs w:val="28"/>
          <w:u w:val="single"/>
          <w:lang w:val="de-DE"/>
        </w:rPr>
        <w:t>ul</w:t>
      </w:r>
      <w:r>
        <w:rPr>
          <w:sz w:val="28"/>
          <w:szCs w:val="28"/>
          <w:lang w:val="de-DE"/>
        </w:rPr>
        <w:t>e</w:t>
      </w:r>
      <w:r w:rsidRPr="009820CD">
        <w:rPr>
          <w:sz w:val="28"/>
          <w:szCs w:val="28"/>
          <w:u w:val="single"/>
          <w:lang w:val="de-DE"/>
        </w:rPr>
        <w:t>r</w:t>
      </w:r>
      <w:r>
        <w:rPr>
          <w:sz w:val="28"/>
          <w:szCs w:val="28"/>
          <w:lang w:val="de-DE"/>
        </w:rPr>
        <w:t xml:space="preserve"> </w:t>
      </w:r>
      <w:r w:rsidRPr="009820CD">
        <w:rPr>
          <w:sz w:val="28"/>
          <w:szCs w:val="28"/>
          <w:u w:val="single"/>
          <w:lang w:val="de-DE"/>
        </w:rPr>
        <w:t>S</w:t>
      </w:r>
      <w:r>
        <w:rPr>
          <w:sz w:val="28"/>
          <w:szCs w:val="28"/>
          <w:lang w:val="de-DE"/>
        </w:rPr>
        <w:t>p</w:t>
      </w:r>
      <w:r w:rsidRPr="009820CD">
        <w:rPr>
          <w:sz w:val="28"/>
          <w:szCs w:val="28"/>
          <w:u w:val="single"/>
          <w:lang w:val="de-DE"/>
        </w:rPr>
        <w:t>o</w:t>
      </w:r>
      <w:r>
        <w:rPr>
          <w:sz w:val="28"/>
          <w:szCs w:val="28"/>
          <w:lang w:val="de-DE"/>
        </w:rPr>
        <w:t>t</w:t>
      </w:r>
      <w:r w:rsidRPr="009820CD">
        <w:rPr>
          <w:sz w:val="28"/>
          <w:szCs w:val="28"/>
          <w:u w:val="single"/>
          <w:lang w:val="de-DE"/>
        </w:rPr>
        <w:t xml:space="preserve">t </w:t>
      </w:r>
      <w:r>
        <w:rPr>
          <w:sz w:val="28"/>
          <w:szCs w:val="28"/>
          <w:lang w:val="de-DE"/>
        </w:rPr>
        <w:t>// 4</w:t>
      </w:r>
      <w:r w:rsidRPr="0007291B">
        <w:rPr>
          <w:sz w:val="28"/>
          <w:szCs w:val="28"/>
          <w:lang w:val="de-DE"/>
        </w:rPr>
        <w:t>.</w:t>
      </w:r>
      <w:r>
        <w:rPr>
          <w:sz w:val="28"/>
          <w:szCs w:val="28"/>
          <w:lang w:val="de-DE"/>
        </w:rPr>
        <w:t xml:space="preserve"> Ist als der erste rauch um hell entbrannte Kerzen.) </w:t>
      </w:r>
      <w:r w:rsidRPr="0007291B">
        <w:rPr>
          <w:sz w:val="28"/>
          <w:szCs w:val="28"/>
          <w:lang w:val="de-DE"/>
        </w:rPr>
        <w:t xml:space="preserve">[7, 82]. </w:t>
      </w:r>
    </w:p>
    <w:p w:rsidR="0021692E" w:rsidRDefault="0021692E" w:rsidP="0021692E">
      <w:pPr>
        <w:jc w:val="both"/>
        <w:rPr>
          <w:sz w:val="28"/>
          <w:szCs w:val="28"/>
        </w:rPr>
      </w:pPr>
      <w:r w:rsidRPr="0007291B">
        <w:rPr>
          <w:sz w:val="28"/>
          <w:szCs w:val="28"/>
          <w:lang w:val="de-DE"/>
        </w:rPr>
        <w:lastRenderedPageBreak/>
        <w:tab/>
      </w:r>
      <w:r>
        <w:rPr>
          <w:sz w:val="28"/>
          <w:szCs w:val="28"/>
        </w:rPr>
        <w:t>Нами</w:t>
      </w:r>
      <w:r w:rsidRPr="0007291B">
        <w:rPr>
          <w:sz w:val="28"/>
          <w:szCs w:val="28"/>
          <w:lang w:val="de-DE"/>
        </w:rPr>
        <w:t xml:space="preserve"> </w:t>
      </w:r>
      <w:r>
        <w:rPr>
          <w:sz w:val="28"/>
          <w:szCs w:val="28"/>
        </w:rPr>
        <w:t>во</w:t>
      </w:r>
      <w:r w:rsidRPr="0007291B">
        <w:rPr>
          <w:sz w:val="28"/>
          <w:szCs w:val="28"/>
          <w:lang w:val="de-DE"/>
        </w:rPr>
        <w:t xml:space="preserve"> 2-</w:t>
      </w:r>
      <w:r>
        <w:rPr>
          <w:sz w:val="28"/>
          <w:szCs w:val="28"/>
        </w:rPr>
        <w:t>м</w:t>
      </w:r>
      <w:r w:rsidRPr="0007291B">
        <w:rPr>
          <w:sz w:val="28"/>
          <w:szCs w:val="28"/>
          <w:lang w:val="de-DE"/>
        </w:rPr>
        <w:t xml:space="preserve"> </w:t>
      </w:r>
      <w:r>
        <w:rPr>
          <w:sz w:val="28"/>
          <w:szCs w:val="28"/>
        </w:rPr>
        <w:t>катрене</w:t>
      </w:r>
      <w:r w:rsidRPr="0007291B">
        <w:rPr>
          <w:sz w:val="28"/>
          <w:szCs w:val="28"/>
          <w:lang w:val="de-DE"/>
        </w:rPr>
        <w:t xml:space="preserve"> </w:t>
      </w:r>
      <w:r>
        <w:rPr>
          <w:sz w:val="28"/>
          <w:szCs w:val="28"/>
        </w:rPr>
        <w:t>наблюдается</w:t>
      </w:r>
      <w:r w:rsidRPr="0007291B">
        <w:rPr>
          <w:sz w:val="28"/>
          <w:szCs w:val="28"/>
          <w:lang w:val="de-DE"/>
        </w:rPr>
        <w:t xml:space="preserve"> </w:t>
      </w:r>
      <w:r>
        <w:rPr>
          <w:sz w:val="28"/>
          <w:szCs w:val="28"/>
        </w:rPr>
        <w:t>контекстуально</w:t>
      </w:r>
      <w:r w:rsidRPr="0007291B">
        <w:rPr>
          <w:sz w:val="28"/>
          <w:szCs w:val="28"/>
          <w:lang w:val="de-DE"/>
        </w:rPr>
        <w:t>-</w:t>
      </w:r>
      <w:r>
        <w:rPr>
          <w:sz w:val="28"/>
          <w:szCs w:val="28"/>
        </w:rPr>
        <w:t>зависимая</w:t>
      </w:r>
      <w:r w:rsidRPr="0007291B">
        <w:rPr>
          <w:sz w:val="28"/>
          <w:szCs w:val="28"/>
          <w:lang w:val="de-DE"/>
        </w:rPr>
        <w:t xml:space="preserve"> </w:t>
      </w:r>
      <w:r>
        <w:rPr>
          <w:sz w:val="28"/>
          <w:szCs w:val="28"/>
        </w:rPr>
        <w:t>микрострофа</w:t>
      </w:r>
      <w:r w:rsidRPr="0007291B">
        <w:rPr>
          <w:sz w:val="28"/>
          <w:szCs w:val="28"/>
          <w:lang w:val="de-DE"/>
        </w:rPr>
        <w:t xml:space="preserve"> </w:t>
      </w:r>
      <w:r>
        <w:rPr>
          <w:sz w:val="28"/>
          <w:szCs w:val="28"/>
        </w:rPr>
        <w:t>и</w:t>
      </w:r>
      <w:r w:rsidRPr="0007291B">
        <w:rPr>
          <w:sz w:val="28"/>
          <w:szCs w:val="28"/>
          <w:lang w:val="de-DE"/>
        </w:rPr>
        <w:t xml:space="preserve"> </w:t>
      </w:r>
      <w:r>
        <w:rPr>
          <w:sz w:val="28"/>
          <w:szCs w:val="28"/>
        </w:rPr>
        <w:t>антистрофа</w:t>
      </w:r>
      <w:r w:rsidRPr="0007291B">
        <w:rPr>
          <w:sz w:val="28"/>
          <w:szCs w:val="28"/>
          <w:lang w:val="de-DE"/>
        </w:rPr>
        <w:t xml:space="preserve">: 1 </w:t>
      </w:r>
      <w:r>
        <w:rPr>
          <w:sz w:val="28"/>
          <w:szCs w:val="28"/>
        </w:rPr>
        <w:t>стр</w:t>
      </w:r>
      <w:r w:rsidRPr="0007291B">
        <w:rPr>
          <w:sz w:val="28"/>
          <w:szCs w:val="28"/>
          <w:lang w:val="de-DE"/>
        </w:rPr>
        <w:t xml:space="preserve"> </w:t>
      </w:r>
      <w:r>
        <w:rPr>
          <w:sz w:val="28"/>
          <w:szCs w:val="28"/>
          <w:lang w:val="de-DE"/>
        </w:rPr>
        <w:t>Als</w:t>
      </w:r>
      <w:r w:rsidRPr="0007291B">
        <w:rPr>
          <w:sz w:val="28"/>
          <w:szCs w:val="28"/>
          <w:lang w:val="de-DE"/>
        </w:rPr>
        <w:t xml:space="preserve"> </w:t>
      </w:r>
      <w:r w:rsidRPr="00AA3305">
        <w:rPr>
          <w:sz w:val="28"/>
          <w:szCs w:val="28"/>
          <w:u w:val="single"/>
          <w:lang w:val="de-DE"/>
        </w:rPr>
        <w:t>falscher</w:t>
      </w:r>
      <w:r w:rsidRPr="0007291B">
        <w:rPr>
          <w:sz w:val="28"/>
          <w:szCs w:val="28"/>
          <w:u w:val="single"/>
          <w:lang w:val="de-DE"/>
        </w:rPr>
        <w:t xml:space="preserve"> </w:t>
      </w:r>
      <w:r w:rsidRPr="00AA3305">
        <w:rPr>
          <w:sz w:val="28"/>
          <w:szCs w:val="28"/>
          <w:u w:val="single"/>
          <w:lang w:val="de-DE"/>
        </w:rPr>
        <w:t>Zungen</w:t>
      </w:r>
      <w:r w:rsidRPr="0007291B">
        <w:rPr>
          <w:sz w:val="28"/>
          <w:szCs w:val="28"/>
          <w:u w:val="single"/>
          <w:lang w:val="de-DE"/>
        </w:rPr>
        <w:t xml:space="preserve"> </w:t>
      </w:r>
      <w:r w:rsidRPr="00AA3305">
        <w:rPr>
          <w:sz w:val="28"/>
          <w:szCs w:val="28"/>
          <w:u w:val="single"/>
          <w:lang w:val="de-DE"/>
        </w:rPr>
        <w:t>Neid</w:t>
      </w:r>
      <w:r w:rsidRPr="0007291B">
        <w:rPr>
          <w:sz w:val="28"/>
          <w:szCs w:val="28"/>
          <w:lang w:val="de-DE"/>
        </w:rPr>
        <w:t xml:space="preserve"> – </w:t>
      </w:r>
      <w:r>
        <w:rPr>
          <w:sz w:val="28"/>
          <w:szCs w:val="28"/>
        </w:rPr>
        <w:t xml:space="preserve">зависть, слетевшая со злого языка, плюс 2 стр Die </w:t>
      </w:r>
      <w:r w:rsidRPr="00992747">
        <w:rPr>
          <w:sz w:val="28"/>
          <w:szCs w:val="28"/>
          <w:u w:val="single"/>
          <w:lang w:val="de-DE"/>
        </w:rPr>
        <w:t>F</w:t>
      </w:r>
      <w:r w:rsidRPr="00992747">
        <w:rPr>
          <w:sz w:val="28"/>
          <w:szCs w:val="28"/>
          <w:u w:val="single"/>
        </w:rPr>
        <w:t>edern in die Faust</w:t>
      </w:r>
      <w:r w:rsidRPr="00992747">
        <w:rPr>
          <w:sz w:val="28"/>
          <w:szCs w:val="28"/>
        </w:rPr>
        <w:t xml:space="preserve"> – перо </w:t>
      </w:r>
      <w:r>
        <w:rPr>
          <w:sz w:val="28"/>
          <w:szCs w:val="28"/>
        </w:rPr>
        <w:t xml:space="preserve">для письма, зажатое в кулак. Данный тезис завуалирован: 1 стр (см. выше) – углубленное изучение и реализация языка, стремление к совершенству и 2 стр (абсолютный винительный) – грамматический прием для демонстрации одержимого «теоретическим наплывом» немецкого поэта, который передает совершенное и неразрушимое слово. Поэтому І стр /начало/ путь к рифме, зависимой от самого начала по контексту – </w:t>
      </w:r>
      <w:r>
        <w:rPr>
          <w:sz w:val="28"/>
          <w:szCs w:val="28"/>
          <w:lang w:val="de-DE"/>
        </w:rPr>
        <w:t>H</w:t>
      </w:r>
      <w:r>
        <w:rPr>
          <w:sz w:val="28"/>
          <w:szCs w:val="28"/>
        </w:rPr>
        <w:t>erzen (сердца); 3 стр начало – аналогичный путь к рифме, концу строфы и опорных точек для смыслового ввода всего катрена, как определенного рода художественного микротекста-дискурса. Или 4 стр (см. конт</w:t>
      </w:r>
      <w:r w:rsidRPr="00FC66F6">
        <w:rPr>
          <w:sz w:val="28"/>
          <w:szCs w:val="28"/>
        </w:rPr>
        <w:t>екст</w:t>
      </w:r>
      <w:r>
        <w:rPr>
          <w:sz w:val="28"/>
          <w:szCs w:val="28"/>
        </w:rPr>
        <w:t xml:space="preserve"> выше) – это то, что (есть первый дым вокруг только что сгоревших свечей. Пер. наш – О. Д.).</w:t>
      </w:r>
    </w:p>
    <w:p w:rsidR="0021692E" w:rsidRDefault="0021692E" w:rsidP="0021692E">
      <w:pPr>
        <w:jc w:val="both"/>
        <w:rPr>
          <w:sz w:val="28"/>
          <w:szCs w:val="28"/>
        </w:rPr>
      </w:pPr>
      <w:r>
        <w:rPr>
          <w:sz w:val="28"/>
          <w:szCs w:val="28"/>
        </w:rPr>
        <w:tab/>
        <w:t xml:space="preserve">Исследователь А. О. Субботин полагает, что в «ряде художественных текстов могут быть представлены концепты, которые объединяются инвариантным, личностным смыслом, выражающим мнение и знание индивида о каких-либо реалиях действительности. Такие инварианты личностных смыслов можно считать смысловыми универсалиями определенной концептульной системы. Наряду с ними возможно и выделение доминантных смыслов художественного текста» [5, 43]. Доминантные смыслы в сонете А. Грифиуса самостоятельные, если исходить из равности 1,2 ктр и зависимы, то есть 1,2 стр плюс синтез – два последних терцета (секстеты), так как синтез – это вывод общей сонетной фабулы и своеобразный ввод в соответствующий новый образ концепта, вновь создающегося концепта образности индивида. Концепт же нами рассматривается несколько своеобразно на уровне семантического сопоставления лексики и выстраивания системно-экспрессивной образной цепи: это </w:t>
      </w:r>
      <w:r>
        <w:rPr>
          <w:sz w:val="28"/>
          <w:szCs w:val="28"/>
          <w:lang w:val="de-DE"/>
        </w:rPr>
        <w:t>Neider</w:t>
      </w:r>
      <w:r w:rsidRPr="00C30D6B">
        <w:rPr>
          <w:sz w:val="28"/>
          <w:szCs w:val="28"/>
        </w:rPr>
        <w:t xml:space="preserve"> (завистники)</w:t>
      </w:r>
      <w:r>
        <w:rPr>
          <w:sz w:val="28"/>
          <w:szCs w:val="28"/>
        </w:rPr>
        <w:t>; Wind (ветер); Regen (дождь); Frucht (плод); Ros (роза); Dornen (шипы, колючки); Baum (дерево); Äst (ветки, сучья); Luft (воздух); Kern (косточка, ядро, суть); Erd(e)</w:t>
      </w:r>
      <w:r w:rsidRPr="00E705E1">
        <w:rPr>
          <w:sz w:val="28"/>
          <w:szCs w:val="28"/>
        </w:rPr>
        <w:t xml:space="preserve"> (земля). </w:t>
      </w:r>
    </w:p>
    <w:p w:rsidR="0021692E" w:rsidRDefault="0021692E" w:rsidP="0021692E">
      <w:pPr>
        <w:jc w:val="both"/>
        <w:rPr>
          <w:sz w:val="28"/>
          <w:szCs w:val="28"/>
        </w:rPr>
      </w:pPr>
      <w:r>
        <w:rPr>
          <w:sz w:val="28"/>
          <w:szCs w:val="28"/>
        </w:rPr>
        <w:tab/>
        <w:t xml:space="preserve">Логическая смыслообразная цепь, начиная от первого денотата, являет собой схему земных образов, окружающего мира – одним словом – поэтически гармоничное отображение жизненной действительности, ибо последний символ концепта – Erde </w:t>
      </w:r>
      <w:r w:rsidRPr="00E705E1">
        <w:rPr>
          <w:sz w:val="28"/>
          <w:szCs w:val="28"/>
        </w:rPr>
        <w:t>(земля)</w:t>
      </w:r>
      <w:r>
        <w:rPr>
          <w:sz w:val="28"/>
          <w:szCs w:val="28"/>
        </w:rPr>
        <w:t xml:space="preserve">. Данные «графические рисунки» наводят на мысль о земном рае, который, наверняка, хранится в подсознательном воображении человека, его внутреннем «белом свете», хотя есть и противопоставление, например, негативный денотат Neider (завистники). Поэт выводит негативную семантическую доминанту из тезы, соединяя смыслообразное смешение синтеза и тезы, например, катрены: </w:t>
      </w:r>
      <w:r>
        <w:rPr>
          <w:sz w:val="28"/>
          <w:szCs w:val="28"/>
          <w:lang w:val="uk-UA"/>
        </w:rPr>
        <w:t xml:space="preserve">І ктр Elend (нищета); Schmerzen (боль); Scherzen </w:t>
      </w:r>
      <w:r w:rsidRPr="00852E83">
        <w:rPr>
          <w:sz w:val="28"/>
          <w:szCs w:val="28"/>
        </w:rPr>
        <w:t xml:space="preserve">(зд. </w:t>
      </w:r>
      <w:r>
        <w:rPr>
          <w:sz w:val="28"/>
          <w:szCs w:val="28"/>
        </w:rPr>
        <w:t xml:space="preserve">конт: злая шутка); 2 ктр Lästermäuler Spott (зд. конт: клеветническая насмешка). Последний денотат – лидер, так как он, как давящая каверза, возникает над образно-логической цепью, и, орудует этой цепью при помощи своей негативной «холодности». Этот эпитет так же выделяется в сонете некой отрицательной звукописью, потому что перегласовка звуков [е:] (ä, a) и произносимость всей фразы говорит о недоброжелательности и, в конечном итоге, лексические части </w:t>
      </w:r>
      <w:r>
        <w:rPr>
          <w:sz w:val="28"/>
          <w:szCs w:val="28"/>
        </w:rPr>
        <w:lastRenderedPageBreak/>
        <w:t>секстета демонстрируют  своим обликом эллипс человеческой гармонии, ибо они (слова) даже и на «смертном одре» вдохновляют на жизнь (So was ihr unterdrückt wird, wenn ihr tot seid; leben 3 стр ІІ трц).</w:t>
      </w:r>
    </w:p>
    <w:p w:rsidR="0021692E" w:rsidRDefault="0021692E" w:rsidP="0021692E">
      <w:pPr>
        <w:jc w:val="both"/>
        <w:rPr>
          <w:sz w:val="28"/>
          <w:szCs w:val="28"/>
        </w:rPr>
      </w:pPr>
      <w:r>
        <w:rPr>
          <w:sz w:val="28"/>
          <w:szCs w:val="28"/>
          <w:lang w:val="uk-UA"/>
        </w:rPr>
        <w:tab/>
        <w:t>Жизнь в понимании А. Грифиуса – «простые слова</w:t>
      </w:r>
      <w:r>
        <w:rPr>
          <w:sz w:val="28"/>
          <w:szCs w:val="28"/>
        </w:rPr>
        <w:t>», упорядоченные в контексте, что составляют единый отзвук эха своего времени: (черное – Теза) и (белое – Синтез), то, что дает повод поразмышлять об искреннем вдохновении… Каноны данного сонета «графически-картинные», хотя присутствуют и звукообразные универсалии.</w:t>
      </w:r>
    </w:p>
    <w:p w:rsidR="0021692E" w:rsidRDefault="0021692E" w:rsidP="0021692E">
      <w:pPr>
        <w:jc w:val="both"/>
        <w:rPr>
          <w:sz w:val="28"/>
          <w:szCs w:val="28"/>
        </w:rPr>
      </w:pPr>
      <w:r>
        <w:rPr>
          <w:sz w:val="28"/>
          <w:szCs w:val="28"/>
        </w:rPr>
        <w:tab/>
        <w:t>В заключение мы можем сделать вывод о том, что, даже если взять рифмовки І и ІІ ктр (Теза) и лексемы их контекста в добавлении и «секстет-резюме», то они есть логические дополнения друг друга, и они могут быть преамбулой патриотической теме, где денотаты – это «кодекс мыслей» о том, о чем вообще намеревался повествовать мастер этого жанра – А. Грифиус, то есть сонетах «солнечных и праздничных дней» (см. заглавие сонета выше), о чем, собственно, повествовал и М. Опиц.</w:t>
      </w:r>
    </w:p>
    <w:p w:rsidR="0021692E" w:rsidRPr="00F85073" w:rsidRDefault="0021692E" w:rsidP="0021692E">
      <w:pPr>
        <w:jc w:val="both"/>
        <w:rPr>
          <w:sz w:val="28"/>
          <w:szCs w:val="28"/>
        </w:rPr>
      </w:pPr>
      <w:r>
        <w:rPr>
          <w:sz w:val="28"/>
          <w:szCs w:val="28"/>
        </w:rPr>
        <w:tab/>
        <w:t>Глубоко осмысленные теоретические концепции М. Опица строго доразвивались, подвергались практической аналитике, отображались в барочно-поэтическом мировоззрении равно как и осознанной барочно-своеобычной индивидуальности А. Грифиуса.</w:t>
      </w:r>
    </w:p>
    <w:p w:rsidR="0021692E" w:rsidRPr="00F85073" w:rsidRDefault="0021692E" w:rsidP="0021692E">
      <w:pPr>
        <w:jc w:val="both"/>
        <w:rPr>
          <w:sz w:val="28"/>
          <w:szCs w:val="28"/>
        </w:rPr>
      </w:pPr>
    </w:p>
    <w:p w:rsidR="0021692E" w:rsidRPr="00796272" w:rsidRDefault="0021692E" w:rsidP="0021692E">
      <w:pPr>
        <w:jc w:val="center"/>
        <w:rPr>
          <w:b/>
          <w:sz w:val="28"/>
          <w:szCs w:val="28"/>
        </w:rPr>
      </w:pPr>
      <w:r w:rsidRPr="00796272">
        <w:rPr>
          <w:b/>
          <w:sz w:val="28"/>
          <w:szCs w:val="28"/>
        </w:rPr>
        <w:t>Литература</w:t>
      </w:r>
    </w:p>
    <w:p w:rsidR="0021692E" w:rsidRDefault="0021692E" w:rsidP="0021692E">
      <w:pPr>
        <w:jc w:val="both"/>
        <w:rPr>
          <w:sz w:val="28"/>
          <w:szCs w:val="28"/>
        </w:rPr>
      </w:pPr>
    </w:p>
    <w:p w:rsidR="0021692E" w:rsidRDefault="0021692E" w:rsidP="0021692E">
      <w:pPr>
        <w:numPr>
          <w:ilvl w:val="0"/>
          <w:numId w:val="9"/>
        </w:numPr>
        <w:jc w:val="both"/>
        <w:rPr>
          <w:sz w:val="28"/>
          <w:szCs w:val="28"/>
        </w:rPr>
      </w:pPr>
      <w:r>
        <w:rPr>
          <w:sz w:val="28"/>
          <w:szCs w:val="28"/>
        </w:rPr>
        <w:t>Гаспаров М. Л. Очерки истории европейского стиха. / М. Л. Гаспаров / [отв. ред. Н. К. Гей]. – М.: Наука, 1989. – 304 с. (АН СССР, Ин-т мировой литературы им. А. М. Горького)</w:t>
      </w:r>
    </w:p>
    <w:p w:rsidR="0021692E" w:rsidRDefault="0021692E" w:rsidP="0021692E">
      <w:pPr>
        <w:numPr>
          <w:ilvl w:val="0"/>
          <w:numId w:val="9"/>
        </w:numPr>
        <w:jc w:val="both"/>
        <w:rPr>
          <w:sz w:val="28"/>
          <w:szCs w:val="28"/>
        </w:rPr>
      </w:pPr>
      <w:r>
        <w:rPr>
          <w:sz w:val="28"/>
          <w:szCs w:val="28"/>
        </w:rPr>
        <w:t>Литературные манифесты западноевропейских классицистов / [под ред. Н. П. Козловой]. – М.: Изд-во Московского университета, 1980. – 624 с.</w:t>
      </w:r>
    </w:p>
    <w:p w:rsidR="0021692E" w:rsidRDefault="0021692E" w:rsidP="0021692E">
      <w:pPr>
        <w:numPr>
          <w:ilvl w:val="0"/>
          <w:numId w:val="9"/>
        </w:numPr>
        <w:jc w:val="both"/>
        <w:rPr>
          <w:sz w:val="28"/>
          <w:szCs w:val="28"/>
        </w:rPr>
      </w:pPr>
      <w:r>
        <w:rPr>
          <w:sz w:val="28"/>
          <w:szCs w:val="28"/>
        </w:rPr>
        <w:t>Лихачев Д. С. Поэтика древнерусской литературы / Д. С. Лихачев. [3-е изд.]. – М.: Наука, 1989. – 120 с.</w:t>
      </w:r>
    </w:p>
    <w:p w:rsidR="0021692E" w:rsidRDefault="0021692E" w:rsidP="0021692E">
      <w:pPr>
        <w:numPr>
          <w:ilvl w:val="0"/>
          <w:numId w:val="9"/>
        </w:numPr>
        <w:jc w:val="both"/>
        <w:rPr>
          <w:sz w:val="28"/>
          <w:szCs w:val="28"/>
        </w:rPr>
      </w:pPr>
      <w:r>
        <w:rPr>
          <w:sz w:val="28"/>
          <w:szCs w:val="28"/>
        </w:rPr>
        <w:t>Словарь литературоведческих терминов./ [ред. – сост.: Л. И. Тимофеев и С. В. Тураев]. – М., «Просвещение», 1974. – 509 с.</w:t>
      </w:r>
    </w:p>
    <w:p w:rsidR="0021692E" w:rsidRDefault="0021692E" w:rsidP="0021692E">
      <w:pPr>
        <w:numPr>
          <w:ilvl w:val="0"/>
          <w:numId w:val="9"/>
        </w:numPr>
        <w:jc w:val="both"/>
        <w:rPr>
          <w:sz w:val="28"/>
          <w:szCs w:val="28"/>
        </w:rPr>
      </w:pPr>
      <w:r>
        <w:rPr>
          <w:sz w:val="28"/>
          <w:szCs w:val="28"/>
        </w:rPr>
        <w:t>Субботин А. С. О поэзии и поэтике. / А. С. Субботин. – Свердловск, Средне-Уральское кн. изд-во, 1979. – 192 с.</w:t>
      </w:r>
    </w:p>
    <w:p w:rsidR="0021692E" w:rsidRDefault="0021692E" w:rsidP="0021692E">
      <w:pPr>
        <w:numPr>
          <w:ilvl w:val="0"/>
          <w:numId w:val="9"/>
        </w:numPr>
        <w:jc w:val="both"/>
        <w:rPr>
          <w:sz w:val="28"/>
          <w:szCs w:val="28"/>
        </w:rPr>
      </w:pPr>
      <w:r>
        <w:rPr>
          <w:sz w:val="28"/>
          <w:szCs w:val="28"/>
        </w:rPr>
        <w:t>Тимофеев Л. И. Слово о стихе: Монография. / Л. И. Тимофеев. – М.: Советский писатель», 1987. – 424 с.</w:t>
      </w:r>
    </w:p>
    <w:p w:rsidR="0021692E" w:rsidRDefault="0021692E" w:rsidP="0021692E">
      <w:pPr>
        <w:numPr>
          <w:ilvl w:val="0"/>
          <w:numId w:val="9"/>
        </w:numPr>
        <w:jc w:val="both"/>
        <w:rPr>
          <w:sz w:val="28"/>
          <w:szCs w:val="28"/>
          <w:lang w:val="de-DE"/>
        </w:rPr>
      </w:pPr>
      <w:r>
        <w:rPr>
          <w:sz w:val="28"/>
          <w:szCs w:val="28"/>
          <w:lang w:val="de-DE"/>
        </w:rPr>
        <w:t>Deutsche Gedichte: In 2 Bd. / Ausgewählt und eingeleitet von K. Krolow.  Bd. 1. – Berlin: Insel, 1987. – 486 S.</w:t>
      </w:r>
    </w:p>
    <w:p w:rsidR="0021692E" w:rsidRPr="00E11DC7" w:rsidRDefault="0021692E" w:rsidP="0021692E">
      <w:pPr>
        <w:numPr>
          <w:ilvl w:val="0"/>
          <w:numId w:val="9"/>
        </w:numPr>
        <w:jc w:val="both"/>
        <w:rPr>
          <w:sz w:val="28"/>
          <w:szCs w:val="28"/>
          <w:lang w:val="de-DE"/>
        </w:rPr>
      </w:pPr>
      <w:r>
        <w:rPr>
          <w:sz w:val="28"/>
          <w:szCs w:val="28"/>
          <w:lang w:val="de-DE"/>
        </w:rPr>
        <w:t>Lexikon deutschsprachiger Schriftsteller von den Anfängen bis zur Gegenwart: In 2 Bd.</w:t>
      </w:r>
      <w:r w:rsidRPr="009D4164">
        <w:rPr>
          <w:sz w:val="28"/>
          <w:szCs w:val="28"/>
          <w:lang w:val="de-DE"/>
        </w:rPr>
        <w:t xml:space="preserve"> </w:t>
      </w:r>
      <w:r w:rsidRPr="009F0B5E">
        <w:rPr>
          <w:sz w:val="28"/>
          <w:szCs w:val="28"/>
          <w:lang w:val="de-DE"/>
        </w:rPr>
        <w:t>[</w:t>
      </w:r>
      <w:r>
        <w:rPr>
          <w:sz w:val="28"/>
          <w:szCs w:val="28"/>
          <w:lang w:val="de-DE"/>
        </w:rPr>
        <w:t xml:space="preserve">hrsg G. Albrecht, K. Böttcher, H. Greiner-Mai, P. G. Krohn]. – Bd. 1. – Leipzig: VEB Bibliographisches Institut </w:t>
      </w:r>
      <w:r w:rsidRPr="002B74AB">
        <w:rPr>
          <w:sz w:val="28"/>
          <w:szCs w:val="28"/>
          <w:lang w:val="de-DE"/>
        </w:rPr>
        <w:t>L</w:t>
      </w:r>
      <w:r>
        <w:rPr>
          <w:sz w:val="28"/>
          <w:szCs w:val="28"/>
          <w:lang w:val="de-DE"/>
        </w:rPr>
        <w:t>eipzig, 1976. – 660 S.</w:t>
      </w:r>
    </w:p>
    <w:p w:rsidR="0021692E" w:rsidRPr="00FC2ECE" w:rsidRDefault="0021692E" w:rsidP="0021692E">
      <w:pPr>
        <w:ind w:left="360"/>
        <w:jc w:val="both"/>
        <w:rPr>
          <w:sz w:val="28"/>
          <w:szCs w:val="28"/>
          <w:lang w:val="de-DE"/>
        </w:rPr>
      </w:pPr>
    </w:p>
    <w:p w:rsidR="0021692E" w:rsidRPr="00FC2ECE" w:rsidRDefault="0021692E" w:rsidP="0021692E">
      <w:pPr>
        <w:ind w:left="360"/>
        <w:jc w:val="both"/>
        <w:rPr>
          <w:sz w:val="28"/>
          <w:szCs w:val="28"/>
          <w:lang w:val="de-DE"/>
        </w:rPr>
      </w:pPr>
    </w:p>
    <w:p w:rsidR="0021692E" w:rsidRPr="00FC2ECE" w:rsidRDefault="0021692E" w:rsidP="0021692E">
      <w:pPr>
        <w:ind w:left="360"/>
        <w:jc w:val="both"/>
        <w:rPr>
          <w:sz w:val="28"/>
          <w:szCs w:val="28"/>
          <w:lang w:val="de-DE"/>
        </w:rPr>
      </w:pPr>
    </w:p>
    <w:p w:rsidR="0021692E" w:rsidRDefault="0021692E" w:rsidP="0021692E">
      <w:pPr>
        <w:jc w:val="center"/>
        <w:rPr>
          <w:b/>
          <w:sz w:val="28"/>
          <w:szCs w:val="28"/>
          <w:lang w:val="en-US"/>
        </w:rPr>
      </w:pPr>
      <w:r>
        <w:rPr>
          <w:b/>
          <w:sz w:val="28"/>
          <w:szCs w:val="28"/>
          <w:lang w:val="en-US"/>
        </w:rPr>
        <w:lastRenderedPageBreak/>
        <w:t>Summary</w:t>
      </w:r>
    </w:p>
    <w:p w:rsidR="0021692E" w:rsidRDefault="0021692E" w:rsidP="0021692E">
      <w:pPr>
        <w:ind w:left="360"/>
        <w:jc w:val="center"/>
        <w:rPr>
          <w:b/>
          <w:sz w:val="28"/>
          <w:szCs w:val="28"/>
          <w:lang w:val="en-US"/>
        </w:rPr>
      </w:pPr>
    </w:p>
    <w:p w:rsidR="0021692E" w:rsidRDefault="0021692E" w:rsidP="0021692E">
      <w:pPr>
        <w:ind w:firstLine="708"/>
        <w:jc w:val="both"/>
        <w:rPr>
          <w:sz w:val="28"/>
          <w:szCs w:val="28"/>
          <w:lang w:val="en-US"/>
        </w:rPr>
      </w:pPr>
      <w:r>
        <w:rPr>
          <w:sz w:val="28"/>
          <w:szCs w:val="28"/>
          <w:lang w:val="en-US"/>
        </w:rPr>
        <w:t>This article is devoted to the consideration of theoretical features of the program manifesto of</w:t>
      </w:r>
      <w:r w:rsidR="00845957">
        <w:rPr>
          <w:sz w:val="28"/>
          <w:szCs w:val="28"/>
          <w:lang w:val="uk-UA"/>
        </w:rPr>
        <w:t xml:space="preserve"> </w:t>
      </w:r>
      <w:r>
        <w:rPr>
          <w:sz w:val="28"/>
          <w:szCs w:val="28"/>
          <w:lang w:val="en-US"/>
        </w:rPr>
        <w:t xml:space="preserve">M. Opitz </w:t>
      </w:r>
      <w:r w:rsidRPr="00FC2ECE">
        <w:rPr>
          <w:sz w:val="28"/>
          <w:szCs w:val="28"/>
          <w:lang w:val="en-US"/>
        </w:rPr>
        <w:t>„</w:t>
      </w:r>
      <w:r>
        <w:rPr>
          <w:sz w:val="28"/>
          <w:szCs w:val="28"/>
          <w:lang w:val="en-US"/>
        </w:rPr>
        <w:t>The Book of the German Poetry</w:t>
      </w:r>
      <w:r w:rsidRPr="00FC2ECE">
        <w:rPr>
          <w:sz w:val="28"/>
          <w:szCs w:val="28"/>
          <w:lang w:val="en-US"/>
        </w:rPr>
        <w:t>“</w:t>
      </w:r>
      <w:r>
        <w:rPr>
          <w:sz w:val="28"/>
          <w:szCs w:val="28"/>
          <w:lang w:val="en-US"/>
        </w:rPr>
        <w:t xml:space="preserve"> especially for its reflection o</w:t>
      </w:r>
      <w:r w:rsidR="00845957">
        <w:rPr>
          <w:sz w:val="28"/>
          <w:szCs w:val="28"/>
          <w:lang w:val="en-US"/>
        </w:rPr>
        <w:t>f</w:t>
      </w:r>
      <w:r>
        <w:rPr>
          <w:sz w:val="28"/>
          <w:szCs w:val="28"/>
          <w:lang w:val="en-US"/>
        </w:rPr>
        <w:t xml:space="preserve"> a concrete practice of a verse.</w:t>
      </w:r>
    </w:p>
    <w:p w:rsidR="0021692E" w:rsidRPr="00FC2ECE" w:rsidRDefault="0021692E" w:rsidP="0021692E">
      <w:pPr>
        <w:jc w:val="both"/>
        <w:rPr>
          <w:sz w:val="28"/>
          <w:szCs w:val="28"/>
          <w:lang w:val="en-US"/>
        </w:rPr>
      </w:pPr>
      <w:r>
        <w:rPr>
          <w:sz w:val="28"/>
          <w:szCs w:val="28"/>
          <w:lang w:val="en-US"/>
        </w:rPr>
        <w:tab/>
        <w:t>A. Gryphius from his technical and constructive side appears as an erudite person and a poet in position of poetics, rhetoric, stylistics; he is a famous master of metre, rhythm and philosophy of his time, reproducing with the construction and imaginary of a verse the time dynamic and the world of poetical harmony.</w:t>
      </w:r>
    </w:p>
    <w:p w:rsidR="0021692E" w:rsidRPr="00FC2ECE" w:rsidRDefault="0021692E" w:rsidP="0021692E">
      <w:pPr>
        <w:jc w:val="both"/>
        <w:rPr>
          <w:sz w:val="28"/>
          <w:szCs w:val="28"/>
          <w:lang w:val="en-US"/>
        </w:rPr>
      </w:pPr>
    </w:p>
    <w:p w:rsidR="0021692E" w:rsidRDefault="0021692E" w:rsidP="00C861C5">
      <w:pPr>
        <w:jc w:val="both"/>
        <w:rPr>
          <w:sz w:val="28"/>
          <w:szCs w:val="28"/>
          <w:lang w:val="uk-UA"/>
        </w:rPr>
      </w:pPr>
    </w:p>
    <w:p w:rsidR="00C861C5" w:rsidRDefault="00C861C5" w:rsidP="00C861C5">
      <w:pPr>
        <w:jc w:val="both"/>
        <w:rPr>
          <w:sz w:val="28"/>
          <w:szCs w:val="28"/>
          <w:lang w:val="uk-UA"/>
        </w:rPr>
      </w:pPr>
    </w:p>
    <w:p w:rsidR="00C861C5" w:rsidRPr="00C861C5" w:rsidRDefault="00C861C5" w:rsidP="00C861C5">
      <w:pPr>
        <w:jc w:val="both"/>
        <w:rPr>
          <w:sz w:val="28"/>
          <w:szCs w:val="28"/>
          <w:lang w:val="uk-UA"/>
        </w:rPr>
      </w:pPr>
    </w:p>
    <w:p w:rsidR="006C5F65" w:rsidRDefault="006C5F65" w:rsidP="006C5F65">
      <w:pPr>
        <w:rPr>
          <w:lang w:val="en-US"/>
        </w:rPr>
      </w:pPr>
    </w:p>
    <w:p w:rsidR="001839BD" w:rsidRPr="001839BD" w:rsidRDefault="001839BD" w:rsidP="006C5F65">
      <w:pPr>
        <w:rPr>
          <w:lang w:val="en-US"/>
        </w:rPr>
      </w:pPr>
    </w:p>
    <w:p w:rsidR="00C861C5" w:rsidRPr="00C861C5" w:rsidRDefault="00C861C5" w:rsidP="00C861C5">
      <w:pPr>
        <w:rPr>
          <w:b/>
          <w:sz w:val="28"/>
          <w:szCs w:val="28"/>
          <w:lang w:val="uk-UA"/>
        </w:rPr>
      </w:pPr>
      <w:r w:rsidRPr="00C861C5">
        <w:rPr>
          <w:b/>
          <w:sz w:val="28"/>
          <w:szCs w:val="28"/>
          <w:lang w:val="uk-UA"/>
        </w:rPr>
        <w:t xml:space="preserve">УДК </w:t>
      </w:r>
      <w:r w:rsidRPr="00C861C5">
        <w:rPr>
          <w:b/>
          <w:sz w:val="28"/>
          <w:szCs w:val="28"/>
        </w:rPr>
        <w:t>811'33'42</w:t>
      </w:r>
    </w:p>
    <w:p w:rsidR="00C861C5" w:rsidRDefault="00C861C5" w:rsidP="00C861C5">
      <w:pPr>
        <w:jc w:val="center"/>
        <w:rPr>
          <w:sz w:val="28"/>
          <w:szCs w:val="28"/>
          <w:lang w:val="uk-UA"/>
        </w:rPr>
      </w:pPr>
    </w:p>
    <w:p w:rsidR="00C861C5" w:rsidRPr="00C861C5" w:rsidRDefault="00C861C5" w:rsidP="00C861C5">
      <w:pPr>
        <w:jc w:val="center"/>
        <w:rPr>
          <w:b/>
          <w:sz w:val="28"/>
          <w:szCs w:val="28"/>
        </w:rPr>
      </w:pPr>
      <w:r w:rsidRPr="00C861C5">
        <w:rPr>
          <w:b/>
          <w:sz w:val="28"/>
          <w:szCs w:val="28"/>
        </w:rPr>
        <w:t>А</w:t>
      </w:r>
      <w:r w:rsidRPr="00C861C5">
        <w:rPr>
          <w:b/>
          <w:sz w:val="28"/>
          <w:szCs w:val="28"/>
          <w:lang w:val="uk-UA"/>
        </w:rPr>
        <w:t xml:space="preserve">НТРОПОЦЕНТРИЧНИЙ ВИМІР ПЕРЕКЛАДУ ПОЕТИЧНИХ ТВОРІВ </w:t>
      </w:r>
    </w:p>
    <w:p w:rsidR="00C861C5" w:rsidRPr="00C861C5" w:rsidRDefault="00C861C5" w:rsidP="00C861C5">
      <w:pPr>
        <w:jc w:val="center"/>
        <w:rPr>
          <w:b/>
          <w:sz w:val="28"/>
          <w:szCs w:val="28"/>
          <w:lang w:val="uk-UA"/>
        </w:rPr>
      </w:pPr>
      <w:r w:rsidRPr="00C861C5">
        <w:rPr>
          <w:b/>
          <w:sz w:val="28"/>
          <w:szCs w:val="28"/>
          <w:lang w:val="uk-UA"/>
        </w:rPr>
        <w:t xml:space="preserve">(НА МАТЕРІАЛІ РОСІЙСЬКИХ І УКРАЇНСЬКИХ </w:t>
      </w:r>
    </w:p>
    <w:p w:rsidR="00C861C5" w:rsidRPr="00C861C5" w:rsidRDefault="00C861C5" w:rsidP="00C861C5">
      <w:pPr>
        <w:jc w:val="center"/>
        <w:rPr>
          <w:b/>
          <w:sz w:val="28"/>
          <w:szCs w:val="28"/>
        </w:rPr>
      </w:pPr>
      <w:r w:rsidRPr="00C861C5">
        <w:rPr>
          <w:b/>
          <w:sz w:val="28"/>
          <w:szCs w:val="28"/>
          <w:lang w:val="uk-UA"/>
        </w:rPr>
        <w:t>ПЕРЕКЛАДІВ ПОЕЗІЇ Р. КІПЛІНҐА</w:t>
      </w:r>
      <w:r w:rsidRPr="00C861C5">
        <w:rPr>
          <w:b/>
          <w:sz w:val="28"/>
          <w:szCs w:val="28"/>
        </w:rPr>
        <w:t xml:space="preserve"> "</w:t>
      </w:r>
      <w:r w:rsidRPr="00C861C5">
        <w:rPr>
          <w:b/>
          <w:sz w:val="28"/>
          <w:szCs w:val="28"/>
          <w:lang w:val="en-US"/>
        </w:rPr>
        <w:t>IF</w:t>
      </w:r>
      <w:r w:rsidRPr="00C861C5">
        <w:rPr>
          <w:b/>
          <w:sz w:val="28"/>
          <w:szCs w:val="28"/>
        </w:rPr>
        <w:t>")</w:t>
      </w:r>
    </w:p>
    <w:p w:rsidR="00C861C5" w:rsidRPr="00C861C5" w:rsidRDefault="00C861C5" w:rsidP="00C861C5">
      <w:pPr>
        <w:jc w:val="center"/>
        <w:rPr>
          <w:b/>
          <w:sz w:val="28"/>
          <w:szCs w:val="28"/>
          <w:lang w:val="uk-UA"/>
        </w:rPr>
      </w:pPr>
    </w:p>
    <w:p w:rsidR="00C861C5" w:rsidRPr="00C861C5" w:rsidRDefault="00C861C5" w:rsidP="00C861C5">
      <w:pPr>
        <w:jc w:val="center"/>
        <w:rPr>
          <w:b/>
          <w:sz w:val="28"/>
          <w:szCs w:val="28"/>
          <w:lang w:val="uk-UA"/>
        </w:rPr>
      </w:pPr>
      <w:r w:rsidRPr="00C861C5">
        <w:rPr>
          <w:b/>
          <w:sz w:val="28"/>
          <w:szCs w:val="28"/>
          <w:lang w:val="uk-UA"/>
        </w:rPr>
        <w:t>Дерік І.М.</w:t>
      </w:r>
    </w:p>
    <w:p w:rsidR="00C861C5" w:rsidRPr="003C49F4" w:rsidRDefault="00C861C5" w:rsidP="00C861C5">
      <w:pPr>
        <w:jc w:val="center"/>
        <w:rPr>
          <w:i/>
          <w:sz w:val="28"/>
          <w:szCs w:val="28"/>
          <w:lang w:val="uk-UA"/>
        </w:rPr>
      </w:pPr>
      <w:r w:rsidRPr="003C49F4">
        <w:rPr>
          <w:i/>
          <w:sz w:val="28"/>
          <w:szCs w:val="28"/>
          <w:lang w:val="uk-UA"/>
        </w:rPr>
        <w:t xml:space="preserve">Державний заклад "Південноукраїнський національний педагогічний </w:t>
      </w:r>
    </w:p>
    <w:p w:rsidR="00C861C5" w:rsidRDefault="00C861C5" w:rsidP="00C861C5">
      <w:pPr>
        <w:jc w:val="center"/>
        <w:rPr>
          <w:i/>
          <w:sz w:val="28"/>
          <w:szCs w:val="28"/>
          <w:lang w:val="uk-UA"/>
        </w:rPr>
      </w:pPr>
      <w:r w:rsidRPr="003C49F4">
        <w:rPr>
          <w:i/>
          <w:sz w:val="28"/>
          <w:szCs w:val="28"/>
          <w:lang w:val="uk-UA"/>
        </w:rPr>
        <w:t>університет імені К.Д. Ушинського"</w:t>
      </w:r>
    </w:p>
    <w:p w:rsidR="00C861C5" w:rsidRDefault="00C861C5" w:rsidP="00C861C5">
      <w:pPr>
        <w:jc w:val="both"/>
        <w:rPr>
          <w:i/>
          <w:sz w:val="28"/>
          <w:szCs w:val="28"/>
          <w:lang w:val="uk-UA"/>
        </w:rPr>
      </w:pPr>
      <w:r>
        <w:rPr>
          <w:i/>
          <w:sz w:val="28"/>
          <w:szCs w:val="28"/>
          <w:lang w:val="uk-UA"/>
        </w:rPr>
        <w:t xml:space="preserve">     </w:t>
      </w:r>
    </w:p>
    <w:p w:rsidR="00C861C5" w:rsidRDefault="00C861C5" w:rsidP="00C861C5">
      <w:pPr>
        <w:ind w:firstLine="708"/>
        <w:jc w:val="both"/>
        <w:rPr>
          <w:sz w:val="28"/>
          <w:szCs w:val="28"/>
          <w:lang w:val="uk-UA"/>
        </w:rPr>
      </w:pPr>
      <w:r>
        <w:rPr>
          <w:sz w:val="28"/>
          <w:szCs w:val="28"/>
          <w:lang w:val="uk-UA"/>
        </w:rPr>
        <w:t xml:space="preserve">Сучасна транслатологія пройшла довгий шлях від середньовікової парадигми у працях неоплатоників і схоластів, де на перший план висувалось "Слово творця", тим самим постулювалась не людська, а божа природа міжмовних перетворень-перекладів, до авторських літературних шедеврів періоду 17-20 ст., коли роль творчої особистості перекладача якнайповніше розкривалась у передачі національно-культурної самобутності оригіналу (переклади Вольтера, Дідро, О.С. Пушкіна, М.Ю. Лермонтова, Т.Г. Шевченка тощо). </w:t>
      </w:r>
    </w:p>
    <w:p w:rsidR="00C861C5" w:rsidRDefault="00C861C5" w:rsidP="00C861C5">
      <w:pPr>
        <w:jc w:val="both"/>
        <w:rPr>
          <w:sz w:val="28"/>
          <w:szCs w:val="28"/>
          <w:lang w:val="uk-UA"/>
        </w:rPr>
      </w:pPr>
      <w:r>
        <w:rPr>
          <w:sz w:val="28"/>
          <w:szCs w:val="28"/>
          <w:lang w:val="uk-UA"/>
        </w:rPr>
        <w:t xml:space="preserve">     </w:t>
      </w:r>
      <w:r>
        <w:rPr>
          <w:sz w:val="28"/>
          <w:szCs w:val="28"/>
          <w:lang w:val="uk-UA"/>
        </w:rPr>
        <w:tab/>
        <w:t>На початку 20 ст. у царині досліджень із перекладознавства відбувся зсув акценту з постаті перекладача на текст оригіналу як об</w:t>
      </w:r>
      <w:r w:rsidRPr="00F04B1C">
        <w:rPr>
          <w:sz w:val="28"/>
          <w:szCs w:val="28"/>
        </w:rPr>
        <w:t>'</w:t>
      </w:r>
      <w:r>
        <w:rPr>
          <w:sz w:val="28"/>
          <w:szCs w:val="28"/>
          <w:lang w:val="uk-UA"/>
        </w:rPr>
        <w:t>єкт перекладу, а роль перекладача у так званій текстоцентричній парадигмі зводилась до вдалого підбору мовного і мовленнєвого інструментарію для відтворення потенціалу вихідного тексту. Абстрагування від індивідуальних особливостей перекладача дозволяло виявити певні закономірності перекладацької діяльності, перекладацькі універсалії. Переклад розумівся вже не як стихійний творчий процес, а як певний алгоритм дій, за допомогою яких аутентичний текст вихідною мовою поступово перетворювався на транслят, новоутворений самобутній текст мовою перекладу. Тоді ж було сформовано нові вимоги до якісного перекладу – дотримання принципів адекватності, еквівалентності і тотожності та норм мови перекладу.</w:t>
      </w:r>
    </w:p>
    <w:p w:rsidR="00C861C5" w:rsidRDefault="00C861C5" w:rsidP="00C861C5">
      <w:pPr>
        <w:jc w:val="both"/>
        <w:rPr>
          <w:sz w:val="28"/>
          <w:szCs w:val="28"/>
          <w:lang w:val="uk-UA"/>
        </w:rPr>
      </w:pPr>
      <w:r>
        <w:rPr>
          <w:sz w:val="28"/>
          <w:szCs w:val="28"/>
          <w:lang w:val="uk-UA"/>
        </w:rPr>
        <w:lastRenderedPageBreak/>
        <w:t xml:space="preserve">     </w:t>
      </w:r>
      <w:r>
        <w:rPr>
          <w:sz w:val="28"/>
          <w:szCs w:val="28"/>
          <w:lang w:val="uk-UA"/>
        </w:rPr>
        <w:tab/>
        <w:t>Так званий філологічний метод всебічного аналізу тексту був розроблений для перекладу художніх текстів, що не дозволяло теорії перекладу того часу здійснити широкі узагальнення для стратегій і тактик перекладу та поширити їх на переклад інших функціональних типів текстів. Проте, як з</w:t>
      </w:r>
      <w:r w:rsidRPr="00AD0540">
        <w:rPr>
          <w:sz w:val="28"/>
          <w:szCs w:val="28"/>
          <w:lang w:val="uk-UA"/>
        </w:rPr>
        <w:t>'</w:t>
      </w:r>
      <w:r>
        <w:rPr>
          <w:sz w:val="28"/>
          <w:szCs w:val="28"/>
          <w:lang w:val="uk-UA"/>
        </w:rPr>
        <w:t>ясувалось згодом, саме у царині художньої словесної творчості, белетристики у її первинному широкому розумінні виявились найбільші протиріччя і труднощі перекладу внаслідок яскравої жанрової та індивідуальної авторської специфіки вихідних художніх творів. До проблем літературного розмаїття додались також типологічні відмінності неблизько споріднених мов (романської, германської, слов</w:t>
      </w:r>
      <w:r w:rsidRPr="00AD0540">
        <w:rPr>
          <w:sz w:val="28"/>
          <w:szCs w:val="28"/>
          <w:lang w:val="uk-UA"/>
        </w:rPr>
        <w:t>'</w:t>
      </w:r>
      <w:r>
        <w:rPr>
          <w:sz w:val="28"/>
          <w:szCs w:val="28"/>
          <w:lang w:val="uk-UA"/>
        </w:rPr>
        <w:t>янської мов), що зробило транслатологію дійсно міждисциплінарною наукою з міцними зв</w:t>
      </w:r>
      <w:r w:rsidRPr="00AD0540">
        <w:rPr>
          <w:sz w:val="28"/>
          <w:szCs w:val="28"/>
          <w:lang w:val="uk-UA"/>
        </w:rPr>
        <w:t>'</w:t>
      </w:r>
      <w:r>
        <w:rPr>
          <w:sz w:val="28"/>
          <w:szCs w:val="28"/>
          <w:lang w:val="uk-UA"/>
        </w:rPr>
        <w:t xml:space="preserve">язками з літературознавством, філософією, історією, загальним і зіставним мовознавством, а з появою дискурсології як самостійної галузі знання і з останньою.                 </w:t>
      </w:r>
    </w:p>
    <w:p w:rsidR="00C861C5" w:rsidRDefault="00C861C5" w:rsidP="00C861C5">
      <w:pPr>
        <w:jc w:val="both"/>
        <w:rPr>
          <w:sz w:val="28"/>
          <w:szCs w:val="28"/>
          <w:lang w:val="uk-UA"/>
        </w:rPr>
      </w:pPr>
      <w:r>
        <w:rPr>
          <w:sz w:val="28"/>
          <w:szCs w:val="28"/>
          <w:lang w:val="uk-UA"/>
        </w:rPr>
        <w:t xml:space="preserve">     </w:t>
      </w:r>
      <w:r>
        <w:rPr>
          <w:sz w:val="28"/>
          <w:szCs w:val="28"/>
          <w:lang w:val="uk-UA"/>
        </w:rPr>
        <w:tab/>
        <w:t xml:space="preserve">Усе це зумовило потребу в логічних теоретичних перекладознавчих концепціях, у рамках яких усі надбання тогочасної теорії та практики перекладу могли бути певним чином організовані та упорядковані. Провідною концепцією 30-х років 20-го ст. була концепція повноцінності перекладу О. В. Федорова, яка фактично спиралась на досвід філологічного підходу до художнього тексту, що формувався на протязі попередніх 150 років </w:t>
      </w:r>
      <w:r w:rsidRPr="00FD160C">
        <w:rPr>
          <w:sz w:val="28"/>
          <w:szCs w:val="28"/>
        </w:rPr>
        <w:t>[</w:t>
      </w:r>
      <w:r>
        <w:rPr>
          <w:sz w:val="28"/>
          <w:szCs w:val="28"/>
          <w:lang w:val="uk-UA"/>
        </w:rPr>
        <w:t>10</w:t>
      </w:r>
      <w:r w:rsidRPr="00FD160C">
        <w:rPr>
          <w:sz w:val="28"/>
          <w:szCs w:val="28"/>
        </w:rPr>
        <w:t>]</w:t>
      </w:r>
      <w:r>
        <w:rPr>
          <w:sz w:val="28"/>
          <w:szCs w:val="28"/>
          <w:lang w:val="uk-UA"/>
        </w:rPr>
        <w:t xml:space="preserve">. Згідно з цією концепцією, якість перекладу залежить від перекладача лише у тій мірі, у якій він може вірно відтворити наявні в мовах закономірності. Текст тлумачиться лише як джерело мовних засобів, антропоцентричний фактор залишається на периферії концепції і є побічним, оскільки кількість перекладачів художньої літератури обмежена і конкуренції між різними персоналіями у цій сфері майже немає. </w:t>
      </w:r>
    </w:p>
    <w:p w:rsidR="00C861C5" w:rsidRDefault="00C861C5" w:rsidP="00C861C5">
      <w:pPr>
        <w:jc w:val="both"/>
        <w:rPr>
          <w:sz w:val="28"/>
          <w:szCs w:val="28"/>
          <w:lang w:val="uk-UA"/>
        </w:rPr>
      </w:pPr>
      <w:r>
        <w:rPr>
          <w:sz w:val="28"/>
          <w:szCs w:val="28"/>
          <w:lang w:val="uk-UA"/>
        </w:rPr>
        <w:t xml:space="preserve">     </w:t>
      </w:r>
      <w:r>
        <w:rPr>
          <w:sz w:val="28"/>
          <w:szCs w:val="28"/>
          <w:lang w:val="uk-UA"/>
        </w:rPr>
        <w:tab/>
        <w:t xml:space="preserve">Зміна векторів у зарубіжному і радянському перекладознавстві відбулась у 50-60-і роки 20-го ст. Спочатку Ю. Найда, а згодом і О.В. Федоров відчули наукову неминучість антропологічного підходу як реалізації нової теоретично-дослідницької парадигми </w:t>
      </w:r>
      <w:r w:rsidRPr="00FD160C">
        <w:rPr>
          <w:sz w:val="28"/>
          <w:szCs w:val="28"/>
          <w:lang w:val="uk-UA"/>
        </w:rPr>
        <w:t>[</w:t>
      </w:r>
      <w:r>
        <w:rPr>
          <w:sz w:val="28"/>
          <w:szCs w:val="28"/>
          <w:lang w:val="uk-UA"/>
        </w:rPr>
        <w:t>11;10</w:t>
      </w:r>
      <w:r w:rsidRPr="00FD160C">
        <w:rPr>
          <w:sz w:val="28"/>
          <w:szCs w:val="28"/>
          <w:lang w:val="uk-UA"/>
        </w:rPr>
        <w:t>].</w:t>
      </w:r>
      <w:r>
        <w:rPr>
          <w:sz w:val="28"/>
          <w:szCs w:val="28"/>
          <w:lang w:val="uk-UA"/>
        </w:rPr>
        <w:t xml:space="preserve">Згідно з новою концепцією динамічної еквівалентності, основним критерієм еквівалентності перекладу оригіналу, мірилом якості і вірності здійсненого перекладу визначались тотожність реакцій реципієнтів на оригінальний тексті та його переклад. У рамках цієї концепції перекладач є експертом та ініціатором тих лінгвокультурних поправок, які необхідні для забезпечення рівності реакцій. Уперше особливості та типові властивості текстів не враховуються як суттєві. Саме абсолютний характер антропоцентризму концепції Ю. Найди обумовив її універсалізм: концепція виявилась придатною для будь-якого перекладу та типу тексту </w:t>
      </w:r>
      <w:r w:rsidRPr="00FD160C">
        <w:rPr>
          <w:sz w:val="28"/>
          <w:szCs w:val="28"/>
        </w:rPr>
        <w:t>[</w:t>
      </w:r>
      <w:r>
        <w:rPr>
          <w:sz w:val="28"/>
          <w:szCs w:val="28"/>
          <w:lang w:val="uk-UA"/>
        </w:rPr>
        <w:t>11</w:t>
      </w:r>
      <w:r w:rsidRPr="00FD160C">
        <w:rPr>
          <w:sz w:val="28"/>
          <w:szCs w:val="28"/>
        </w:rPr>
        <w:t>].</w:t>
      </w:r>
      <w:r>
        <w:rPr>
          <w:sz w:val="28"/>
          <w:szCs w:val="28"/>
          <w:lang w:val="uk-UA"/>
        </w:rPr>
        <w:t xml:space="preserve"> </w:t>
      </w:r>
    </w:p>
    <w:p w:rsidR="00C861C5" w:rsidRPr="00FD160C" w:rsidRDefault="00C861C5" w:rsidP="00C861C5">
      <w:pPr>
        <w:jc w:val="both"/>
        <w:rPr>
          <w:sz w:val="28"/>
          <w:szCs w:val="28"/>
        </w:rPr>
      </w:pPr>
      <w:r>
        <w:rPr>
          <w:sz w:val="28"/>
          <w:szCs w:val="28"/>
          <w:lang w:val="uk-UA"/>
        </w:rPr>
        <w:t xml:space="preserve">      </w:t>
      </w:r>
      <w:r>
        <w:rPr>
          <w:sz w:val="28"/>
          <w:szCs w:val="28"/>
          <w:lang w:val="uk-UA"/>
        </w:rPr>
        <w:tab/>
        <w:t xml:space="preserve">У 70-80 рр. 20-го ст. у світовому перекладознавстві відбулась нова революція поглядів – Х. Фермеєр і К. Райс започаткували теорію "скопос" </w:t>
      </w:r>
      <w:r w:rsidRPr="00FD160C">
        <w:rPr>
          <w:sz w:val="28"/>
          <w:szCs w:val="28"/>
          <w:lang w:val="uk-UA"/>
        </w:rPr>
        <w:t>[</w:t>
      </w:r>
      <w:r>
        <w:rPr>
          <w:sz w:val="28"/>
          <w:szCs w:val="28"/>
          <w:lang w:val="uk-UA"/>
        </w:rPr>
        <w:t>12</w:t>
      </w:r>
      <w:r w:rsidRPr="00FD160C">
        <w:rPr>
          <w:sz w:val="28"/>
          <w:szCs w:val="28"/>
          <w:lang w:val="uk-UA"/>
        </w:rPr>
        <w:t>].</w:t>
      </w:r>
      <w:r>
        <w:rPr>
          <w:sz w:val="28"/>
          <w:szCs w:val="28"/>
          <w:lang w:val="uk-UA"/>
        </w:rPr>
        <w:t xml:space="preserve"> У рамках цієї теорії переклад вивчається у контексті теорії діяльності, у якій є прагматична мета (скопос). Перекладацький процес спрямований на втілення цієї мети, при цьому критерієм якості здійсненого перекладу є адекватність мети, а еквівалентність як відповідність тексту перекладу текстові оригіналу відступає на задній план. Таким чином, перекладом може вважатись будь-який, навіть </w:t>
      </w:r>
      <w:r>
        <w:rPr>
          <w:sz w:val="28"/>
          <w:szCs w:val="28"/>
          <w:lang w:val="uk-UA"/>
        </w:rPr>
        <w:lastRenderedPageBreak/>
        <w:t xml:space="preserve">найвіддаленіший аналог оригіналу, отже зміст поняття "переклад" значно розширюється. Вирішальним компонентом перекладацької моделі "скопос" є антропологічний фактор: скопос завдається замовником, здійснюється перекладачем і контролюється споживачем, саме ця тріада забезпечує процес перекладу на всіх етапах, досягаючи консенсусу щодо адекватності скопосу. Очікуваним наслідком такого розуміння перекладу є усвідомлення необхідності професійних етичних рамок, за відсутності яких домовленість сторін щодо скопосу може перетворитись на змову. У роботах К. Норда зазначається важливість професійної відповідальності перекладача як передумови здійснення адекватного перекладу </w:t>
      </w:r>
      <w:r w:rsidRPr="00FD160C">
        <w:rPr>
          <w:sz w:val="28"/>
          <w:szCs w:val="28"/>
        </w:rPr>
        <w:t xml:space="preserve"> [</w:t>
      </w:r>
      <w:r>
        <w:rPr>
          <w:sz w:val="28"/>
          <w:szCs w:val="28"/>
          <w:lang w:val="uk-UA"/>
        </w:rPr>
        <w:t>13</w:t>
      </w:r>
      <w:r w:rsidRPr="00FD160C">
        <w:rPr>
          <w:sz w:val="28"/>
          <w:szCs w:val="28"/>
        </w:rPr>
        <w:t>].</w:t>
      </w:r>
    </w:p>
    <w:p w:rsidR="00C861C5" w:rsidRDefault="00C861C5" w:rsidP="00C861C5">
      <w:pPr>
        <w:jc w:val="both"/>
        <w:rPr>
          <w:sz w:val="28"/>
          <w:szCs w:val="28"/>
          <w:lang w:val="uk-UA"/>
        </w:rPr>
      </w:pPr>
      <w:r>
        <w:rPr>
          <w:sz w:val="28"/>
          <w:szCs w:val="28"/>
          <w:lang w:val="uk-UA"/>
        </w:rPr>
        <w:t xml:space="preserve">    </w:t>
      </w:r>
      <w:r>
        <w:rPr>
          <w:sz w:val="28"/>
          <w:szCs w:val="28"/>
          <w:lang w:val="uk-UA"/>
        </w:rPr>
        <w:tab/>
        <w:t xml:space="preserve">На більш сучасних етапах розвитку транслатології відбувся передбачений синтез надбань антропоцентричного і текстоцентричного підходів до перекладу.Так, у теорії гармонізації Л.В. Кушніної центральним є поняття перекладацького простору, у якому відбувається породження гармонічного тексту й аналізуються параметри цього тексту </w:t>
      </w:r>
      <w:r w:rsidRPr="00FD160C">
        <w:rPr>
          <w:sz w:val="28"/>
          <w:szCs w:val="28"/>
          <w:lang w:val="uk-UA"/>
        </w:rPr>
        <w:t>[</w:t>
      </w:r>
      <w:r>
        <w:rPr>
          <w:sz w:val="28"/>
          <w:szCs w:val="28"/>
          <w:lang w:val="uk-UA"/>
        </w:rPr>
        <w:t>8</w:t>
      </w:r>
      <w:r w:rsidRPr="00FD160C">
        <w:rPr>
          <w:sz w:val="28"/>
          <w:szCs w:val="28"/>
          <w:lang w:val="uk-UA"/>
        </w:rPr>
        <w:t>].</w:t>
      </w:r>
      <w:r>
        <w:rPr>
          <w:sz w:val="28"/>
          <w:szCs w:val="28"/>
          <w:lang w:val="uk-UA"/>
        </w:rPr>
        <w:t xml:space="preserve"> Гармонію дослідниця визначає як систему поглядів перекладача, сформовану на засадах індивідуально-образного осмислення перекладацької картини світу, що виникає під впливом нового просторово-часового буття тексту перекладу, залученого до сукупності численних смислових перетворень, і саме у цьому проявляється антропоцентризм. </w:t>
      </w:r>
    </w:p>
    <w:p w:rsidR="00C861C5" w:rsidRDefault="00C861C5" w:rsidP="00C861C5">
      <w:pPr>
        <w:jc w:val="both"/>
        <w:rPr>
          <w:sz w:val="28"/>
          <w:szCs w:val="28"/>
          <w:lang w:val="uk-UA"/>
        </w:rPr>
      </w:pPr>
      <w:r>
        <w:rPr>
          <w:sz w:val="28"/>
          <w:szCs w:val="28"/>
          <w:lang w:val="uk-UA"/>
        </w:rPr>
        <w:t xml:space="preserve">    </w:t>
      </w:r>
      <w:r>
        <w:rPr>
          <w:sz w:val="28"/>
          <w:szCs w:val="28"/>
          <w:lang w:val="uk-UA"/>
        </w:rPr>
        <w:tab/>
        <w:t xml:space="preserve">Антропоцентричний і текстоцентричний підходи взаємно доповнюють один одний – антропоцентричні погляди на процес перекладу не є повними без поняття "тексту" як продукції перекладача, текстоцентричні погляди не можуть не враховувати людський фактор. Провідна діяльнісна парадигма вивчення перекладу має синергетичний характер: поєднуючи два різні підходи до перекладацького процесу, вона створює умови для розроблення продуктивних дидактичних моделей для навчання перекладацької майстерності та вдосконалення методики підготовки фахівців із перекладу.   </w:t>
      </w:r>
      <w:r w:rsidRPr="00FD160C">
        <w:rPr>
          <w:sz w:val="28"/>
          <w:szCs w:val="28"/>
          <w:lang w:val="uk-UA"/>
        </w:rPr>
        <w:t xml:space="preserve"> </w:t>
      </w:r>
    </w:p>
    <w:p w:rsidR="00C861C5" w:rsidRDefault="00C861C5" w:rsidP="00C861C5">
      <w:pPr>
        <w:jc w:val="both"/>
        <w:rPr>
          <w:sz w:val="28"/>
          <w:szCs w:val="28"/>
          <w:lang w:val="uk-UA"/>
        </w:rPr>
      </w:pPr>
      <w:r>
        <w:rPr>
          <w:sz w:val="28"/>
          <w:szCs w:val="28"/>
          <w:lang w:val="uk-UA"/>
        </w:rPr>
        <w:t xml:space="preserve">     </w:t>
      </w:r>
      <w:r>
        <w:rPr>
          <w:sz w:val="28"/>
          <w:szCs w:val="28"/>
          <w:lang w:val="uk-UA"/>
        </w:rPr>
        <w:tab/>
        <w:t xml:space="preserve">Дослідження специфіки перекладу поетичних творів здійснено у рамках діяльнісної концепції перекладу з урахуванням нових тенденцій, зокрема нової класифікації текстів, орієнтованих на переклад, запропонованої І.С. Алексєєвою </w:t>
      </w:r>
      <w:r w:rsidRPr="00C861C5">
        <w:rPr>
          <w:sz w:val="28"/>
          <w:szCs w:val="28"/>
          <w:lang w:val="uk-UA"/>
        </w:rPr>
        <w:t>[1;2]</w:t>
      </w:r>
      <w:r>
        <w:rPr>
          <w:sz w:val="28"/>
          <w:szCs w:val="28"/>
          <w:lang w:val="uk-UA"/>
        </w:rPr>
        <w:t>. Релевантними класифікаційними параметрами різних функціональних типів є такі: комунікативне завдання і вид текстової інформації, характер реципієнта і характер джерела, об</w:t>
      </w:r>
      <w:r w:rsidRPr="004F0DB6">
        <w:rPr>
          <w:sz w:val="28"/>
          <w:szCs w:val="28"/>
          <w:lang w:val="uk-UA"/>
        </w:rPr>
        <w:t>'</w:t>
      </w:r>
      <w:r>
        <w:rPr>
          <w:sz w:val="28"/>
          <w:szCs w:val="28"/>
          <w:lang w:val="uk-UA"/>
        </w:rPr>
        <w:t>єктивний ступінь потенційної можливості перекладу тексту. Відповідно до цієї класифікації поетичні твори є найскладнішими для перекладу через можливість нетотожності тлумачення створюваних поетичних образів автором і різними перекладачами. Але саме це робить такий матеріал найбільш продуктивним і перспективним для дослідження.</w:t>
      </w:r>
    </w:p>
    <w:p w:rsidR="00C861C5" w:rsidRDefault="00C861C5" w:rsidP="00C861C5">
      <w:pPr>
        <w:jc w:val="both"/>
        <w:rPr>
          <w:sz w:val="28"/>
          <w:szCs w:val="28"/>
          <w:lang w:val="uk-UA"/>
        </w:rPr>
      </w:pPr>
      <w:r>
        <w:rPr>
          <w:sz w:val="28"/>
          <w:szCs w:val="28"/>
          <w:lang w:val="uk-UA"/>
        </w:rPr>
        <w:t xml:space="preserve">      </w:t>
      </w:r>
      <w:r>
        <w:rPr>
          <w:sz w:val="28"/>
          <w:szCs w:val="28"/>
          <w:lang w:val="uk-UA"/>
        </w:rPr>
        <w:tab/>
      </w:r>
      <w:r w:rsidRPr="00F74AF7">
        <w:rPr>
          <w:i/>
          <w:sz w:val="28"/>
          <w:szCs w:val="28"/>
          <w:lang w:val="uk-UA"/>
        </w:rPr>
        <w:t>Актуальність</w:t>
      </w:r>
      <w:r>
        <w:rPr>
          <w:sz w:val="28"/>
          <w:szCs w:val="28"/>
          <w:lang w:val="uk-UA"/>
        </w:rPr>
        <w:t xml:space="preserve"> дослідження засвідчується великою кількістю робіт, присвячених вивченню проблем транслатологічної класифікації текстів (роботи І.С. Алексєєвої, Ю. Найди, Х. Фермеєра, К. Райс)</w:t>
      </w:r>
      <w:r w:rsidRPr="006D19B3">
        <w:rPr>
          <w:sz w:val="28"/>
          <w:szCs w:val="28"/>
          <w:lang w:val="uk-UA"/>
        </w:rPr>
        <w:t xml:space="preserve"> [1;11;13]</w:t>
      </w:r>
      <w:r>
        <w:rPr>
          <w:sz w:val="28"/>
          <w:szCs w:val="28"/>
          <w:lang w:val="uk-UA"/>
        </w:rPr>
        <w:t>, різних перекладацьких концепцій і теорій (наукові розвідки Л.В. Кушніної, О.В. Федорова)</w:t>
      </w:r>
      <w:r w:rsidRPr="006D19B3">
        <w:rPr>
          <w:sz w:val="28"/>
          <w:szCs w:val="28"/>
          <w:lang w:val="uk-UA"/>
        </w:rPr>
        <w:t xml:space="preserve"> [8;10]</w:t>
      </w:r>
      <w:r>
        <w:rPr>
          <w:sz w:val="28"/>
          <w:szCs w:val="28"/>
          <w:lang w:val="uk-UA"/>
        </w:rPr>
        <w:t xml:space="preserve">, аналізу особливостей художнього перекладу (праці Л.Г.Бабенко, В.А. Богданова, </w:t>
      </w:r>
      <w:r w:rsidRPr="006D19B3">
        <w:rPr>
          <w:sz w:val="28"/>
          <w:szCs w:val="28"/>
          <w:lang w:val="uk-UA"/>
        </w:rPr>
        <w:t xml:space="preserve">                  </w:t>
      </w:r>
      <w:r>
        <w:rPr>
          <w:sz w:val="28"/>
          <w:szCs w:val="28"/>
          <w:lang w:val="uk-UA"/>
        </w:rPr>
        <w:t>Н.Р. Денисюка, Л.В. Краснової, П.І. Копанєва</w:t>
      </w:r>
      <w:r w:rsidRPr="006D19B3">
        <w:rPr>
          <w:sz w:val="28"/>
          <w:szCs w:val="28"/>
          <w:lang w:val="uk-UA"/>
        </w:rPr>
        <w:t xml:space="preserve">, </w:t>
      </w:r>
      <w:r>
        <w:rPr>
          <w:sz w:val="28"/>
          <w:szCs w:val="28"/>
          <w:lang w:val="uk-UA"/>
        </w:rPr>
        <w:t>Л.А. Міщенко)</w:t>
      </w:r>
      <w:r w:rsidRPr="006D19B3">
        <w:rPr>
          <w:sz w:val="28"/>
          <w:szCs w:val="28"/>
          <w:lang w:val="uk-UA"/>
        </w:rPr>
        <w:t xml:space="preserve"> [3;4;5;6;7;9].</w:t>
      </w:r>
      <w:r>
        <w:rPr>
          <w:sz w:val="28"/>
          <w:szCs w:val="28"/>
          <w:lang w:val="uk-UA"/>
        </w:rPr>
        <w:t xml:space="preserve"> </w:t>
      </w:r>
      <w:r w:rsidRPr="00F74AF7">
        <w:rPr>
          <w:i/>
          <w:sz w:val="28"/>
          <w:szCs w:val="28"/>
          <w:lang w:val="uk-UA"/>
        </w:rPr>
        <w:lastRenderedPageBreak/>
        <w:t xml:space="preserve">Новизна </w:t>
      </w:r>
      <w:r>
        <w:rPr>
          <w:sz w:val="28"/>
          <w:szCs w:val="28"/>
          <w:lang w:val="uk-UA"/>
        </w:rPr>
        <w:t>дослідження у тому, що уперше зіставлення різних перекладів відібраних поетичних творів проводиться відразу по двох позиціях: прагматичний аспект сприйняття поетичних образів (тотожність реакцій реципієнтів у рамках антропоцентричного підходу) та еквівалентність відтворених у перекладі образів прототипним образам оригіналу (збереження змістового та образного потенціалу тексту у рамках текстоцентричного підходу).</w:t>
      </w:r>
    </w:p>
    <w:p w:rsidR="00C861C5" w:rsidRDefault="00C861C5" w:rsidP="00C861C5">
      <w:pPr>
        <w:jc w:val="both"/>
        <w:rPr>
          <w:sz w:val="28"/>
          <w:szCs w:val="28"/>
          <w:lang w:val="uk-UA"/>
        </w:rPr>
      </w:pPr>
      <w:r>
        <w:rPr>
          <w:sz w:val="28"/>
          <w:szCs w:val="28"/>
          <w:lang w:val="uk-UA"/>
        </w:rPr>
        <w:t xml:space="preserve">     </w:t>
      </w:r>
      <w:r>
        <w:rPr>
          <w:sz w:val="28"/>
          <w:szCs w:val="28"/>
          <w:lang w:val="uk-UA"/>
        </w:rPr>
        <w:tab/>
        <w:t>Об</w:t>
      </w:r>
      <w:r w:rsidRPr="00F74AF7">
        <w:rPr>
          <w:sz w:val="28"/>
          <w:szCs w:val="28"/>
        </w:rPr>
        <w:t>'</w:t>
      </w:r>
      <w:r>
        <w:rPr>
          <w:sz w:val="28"/>
          <w:szCs w:val="28"/>
          <w:lang w:val="uk-UA"/>
        </w:rPr>
        <w:t>єктом дослідження є процес перекладу поетичного твору, що розглядається у рамках діяльнісного підходу, предметом – способи відтворення поетичних образів у перекладі з визначенням перекладацьких універсалій і авторських особливостей. Методологічний апарат дослідження складався з методів критичного аналізу літературних джерел, лінгвістичного аналізу оригінального тексту і перекладів, зіставного аналізу перекладів російською та українською мовами та методу кількісних підрахунків.</w:t>
      </w:r>
    </w:p>
    <w:p w:rsidR="00C861C5" w:rsidRPr="00F74AF7" w:rsidRDefault="00C861C5" w:rsidP="00C861C5">
      <w:pPr>
        <w:jc w:val="both"/>
        <w:rPr>
          <w:sz w:val="28"/>
          <w:szCs w:val="28"/>
          <w:lang w:val="uk-UA"/>
        </w:rPr>
      </w:pPr>
      <w:r>
        <w:rPr>
          <w:sz w:val="28"/>
          <w:szCs w:val="28"/>
          <w:lang w:val="uk-UA"/>
        </w:rPr>
        <w:t xml:space="preserve">    </w:t>
      </w:r>
      <w:r>
        <w:rPr>
          <w:sz w:val="28"/>
          <w:szCs w:val="28"/>
          <w:lang w:val="uk-UA"/>
        </w:rPr>
        <w:tab/>
        <w:t xml:space="preserve">Матеріалом дослідження слугували тексти англійської поезії Р. Кіплінґа </w:t>
      </w:r>
      <w:r w:rsidRPr="00F74AF7">
        <w:rPr>
          <w:sz w:val="28"/>
          <w:szCs w:val="28"/>
          <w:lang w:val="uk-UA"/>
        </w:rPr>
        <w:t>"</w:t>
      </w:r>
      <w:r>
        <w:rPr>
          <w:sz w:val="28"/>
          <w:szCs w:val="28"/>
          <w:lang w:val="en-US"/>
        </w:rPr>
        <w:t>If</w:t>
      </w:r>
      <w:r w:rsidRPr="00F74AF7">
        <w:rPr>
          <w:sz w:val="28"/>
          <w:szCs w:val="28"/>
          <w:lang w:val="uk-UA"/>
        </w:rPr>
        <w:t xml:space="preserve">" </w:t>
      </w:r>
      <w:r>
        <w:rPr>
          <w:sz w:val="28"/>
          <w:szCs w:val="28"/>
          <w:lang w:val="uk-UA"/>
        </w:rPr>
        <w:t xml:space="preserve">та її перекладів російською і українською мовами (переклади </w:t>
      </w:r>
      <w:r w:rsidRPr="00F74AF7">
        <w:rPr>
          <w:sz w:val="28"/>
          <w:szCs w:val="28"/>
          <w:lang w:val="uk-UA"/>
        </w:rPr>
        <w:t>"</w:t>
      </w:r>
      <w:r>
        <w:rPr>
          <w:sz w:val="28"/>
          <w:szCs w:val="28"/>
          <w:lang w:val="en-US"/>
        </w:rPr>
        <w:t>If</w:t>
      </w:r>
      <w:r w:rsidRPr="00F74AF7">
        <w:rPr>
          <w:sz w:val="28"/>
          <w:szCs w:val="28"/>
          <w:lang w:val="uk-UA"/>
        </w:rPr>
        <w:t>"</w:t>
      </w:r>
      <w:r>
        <w:rPr>
          <w:sz w:val="28"/>
          <w:szCs w:val="28"/>
          <w:lang w:val="uk-UA"/>
        </w:rPr>
        <w:t xml:space="preserve"> українською мовою у редакції М. Стріхи, В. Стуса,  Є. Сверстюка</w:t>
      </w:r>
      <w:r w:rsidRPr="006D19B3">
        <w:rPr>
          <w:sz w:val="28"/>
          <w:szCs w:val="28"/>
          <w:lang w:val="uk-UA"/>
        </w:rPr>
        <w:t xml:space="preserve"> [17]</w:t>
      </w:r>
      <w:r>
        <w:rPr>
          <w:sz w:val="28"/>
          <w:szCs w:val="28"/>
          <w:lang w:val="uk-UA"/>
        </w:rPr>
        <w:t xml:space="preserve">, переклади </w:t>
      </w:r>
      <w:r w:rsidRPr="00F74AF7">
        <w:rPr>
          <w:sz w:val="28"/>
          <w:szCs w:val="28"/>
          <w:lang w:val="uk-UA"/>
        </w:rPr>
        <w:t>"</w:t>
      </w:r>
      <w:r>
        <w:rPr>
          <w:sz w:val="28"/>
          <w:szCs w:val="28"/>
          <w:lang w:val="en-US"/>
        </w:rPr>
        <w:t>If</w:t>
      </w:r>
      <w:r w:rsidRPr="00F74AF7">
        <w:rPr>
          <w:sz w:val="28"/>
          <w:szCs w:val="28"/>
          <w:lang w:val="uk-UA"/>
        </w:rPr>
        <w:t>"</w:t>
      </w:r>
      <w:r>
        <w:rPr>
          <w:sz w:val="28"/>
          <w:szCs w:val="28"/>
          <w:lang w:val="uk-UA"/>
        </w:rPr>
        <w:t xml:space="preserve"> російською мовою у редакції С. Маршака, М. Лозинського, В. Корнілова, </w:t>
      </w:r>
      <w:r w:rsidRPr="006D19B3">
        <w:rPr>
          <w:sz w:val="28"/>
          <w:szCs w:val="28"/>
          <w:lang w:val="uk-UA"/>
        </w:rPr>
        <w:t xml:space="preserve">                     </w:t>
      </w:r>
      <w:r>
        <w:rPr>
          <w:sz w:val="28"/>
          <w:szCs w:val="28"/>
          <w:lang w:val="en-US"/>
        </w:rPr>
        <w:t>A</w:t>
      </w:r>
      <w:r>
        <w:rPr>
          <w:sz w:val="28"/>
          <w:szCs w:val="28"/>
          <w:lang w:val="uk-UA"/>
        </w:rPr>
        <w:t>. Грібанова)</w:t>
      </w:r>
      <w:r w:rsidRPr="006D19B3">
        <w:rPr>
          <w:sz w:val="28"/>
          <w:szCs w:val="28"/>
          <w:lang w:val="uk-UA"/>
        </w:rPr>
        <w:t xml:space="preserve"> [18]</w:t>
      </w:r>
      <w:r>
        <w:rPr>
          <w:sz w:val="28"/>
          <w:szCs w:val="28"/>
          <w:lang w:val="uk-UA"/>
        </w:rPr>
        <w:t xml:space="preserve">.   </w:t>
      </w:r>
    </w:p>
    <w:p w:rsidR="00C861C5" w:rsidRDefault="00C861C5" w:rsidP="00C861C5">
      <w:pPr>
        <w:jc w:val="both"/>
        <w:rPr>
          <w:sz w:val="28"/>
          <w:szCs w:val="28"/>
          <w:lang w:val="uk-UA"/>
        </w:rPr>
      </w:pPr>
      <w:r>
        <w:rPr>
          <w:sz w:val="28"/>
          <w:szCs w:val="28"/>
          <w:lang w:val="uk-UA"/>
        </w:rPr>
        <w:t xml:space="preserve">     </w:t>
      </w:r>
      <w:r>
        <w:rPr>
          <w:sz w:val="28"/>
          <w:szCs w:val="28"/>
          <w:lang w:val="uk-UA"/>
        </w:rPr>
        <w:tab/>
        <w:t>Мета дослідження – з</w:t>
      </w:r>
      <w:r w:rsidRPr="00174D82">
        <w:rPr>
          <w:sz w:val="28"/>
          <w:szCs w:val="28"/>
          <w:lang w:val="uk-UA"/>
        </w:rPr>
        <w:t>'</w:t>
      </w:r>
      <w:r>
        <w:rPr>
          <w:sz w:val="28"/>
          <w:szCs w:val="28"/>
          <w:lang w:val="uk-UA"/>
        </w:rPr>
        <w:t>ясувати ступінь вмотивованості стратегій і способів перекладу поетичних образів творчою особистістю перекладача, його баченням твору і визначити роль типологічних відмінностей мов при перекладі на неспоріднені мови (з англійської на російську та українську). Відповідно до цього було сформульовано такі завдання:</w:t>
      </w:r>
    </w:p>
    <w:p w:rsidR="00C861C5" w:rsidRDefault="00C861C5" w:rsidP="00C861C5">
      <w:pPr>
        <w:jc w:val="both"/>
        <w:rPr>
          <w:sz w:val="28"/>
          <w:szCs w:val="28"/>
          <w:lang w:val="uk-UA"/>
        </w:rPr>
      </w:pPr>
      <w:r>
        <w:rPr>
          <w:sz w:val="28"/>
          <w:szCs w:val="28"/>
          <w:lang w:val="uk-UA"/>
        </w:rPr>
        <w:t xml:space="preserve">     – здійснити лінгвістичний аналіз оригінального англійського поетичного твору і описати засоби, що є найбільш релевантними для реалізації авторської ідеї;</w:t>
      </w:r>
    </w:p>
    <w:p w:rsidR="00C861C5" w:rsidRDefault="00C861C5" w:rsidP="00C861C5">
      <w:pPr>
        <w:jc w:val="both"/>
        <w:rPr>
          <w:sz w:val="28"/>
          <w:szCs w:val="28"/>
          <w:lang w:val="uk-UA"/>
        </w:rPr>
      </w:pPr>
      <w:r>
        <w:rPr>
          <w:sz w:val="28"/>
          <w:szCs w:val="28"/>
          <w:lang w:val="uk-UA"/>
        </w:rPr>
        <w:t xml:space="preserve">     – дослідити тексти перекладів на предмет виявлення провідних способів і стратегій відтворення виразових засобів оригіналу для збереження прагматики вихідного  тексту;</w:t>
      </w:r>
    </w:p>
    <w:p w:rsidR="00C861C5" w:rsidRDefault="00C861C5" w:rsidP="00C861C5">
      <w:pPr>
        <w:jc w:val="both"/>
        <w:rPr>
          <w:sz w:val="28"/>
          <w:szCs w:val="28"/>
          <w:lang w:val="uk-UA"/>
        </w:rPr>
      </w:pPr>
      <w:r>
        <w:rPr>
          <w:sz w:val="28"/>
          <w:szCs w:val="28"/>
          <w:lang w:val="uk-UA"/>
        </w:rPr>
        <w:t xml:space="preserve">     – зіставити тексти перекладів російською і українською мовою для визначення спільних і відмінних способів і стратегій перекладу для кожної мови перекладу;</w:t>
      </w:r>
    </w:p>
    <w:p w:rsidR="00C861C5" w:rsidRDefault="00C861C5" w:rsidP="00C861C5">
      <w:pPr>
        <w:jc w:val="both"/>
        <w:rPr>
          <w:sz w:val="28"/>
          <w:szCs w:val="28"/>
          <w:lang w:val="uk-UA"/>
        </w:rPr>
      </w:pPr>
      <w:r>
        <w:rPr>
          <w:sz w:val="28"/>
          <w:szCs w:val="28"/>
          <w:lang w:val="uk-UA"/>
        </w:rPr>
        <w:t xml:space="preserve">     – враховуючи типологічні відмінності російської та української мов, виокремити загальні перекладацькі універсалії, що є спільними для всіх перекладів;</w:t>
      </w:r>
    </w:p>
    <w:p w:rsidR="00C861C5" w:rsidRDefault="00C861C5" w:rsidP="00C861C5">
      <w:pPr>
        <w:jc w:val="both"/>
        <w:rPr>
          <w:sz w:val="28"/>
          <w:szCs w:val="28"/>
          <w:lang w:val="uk-UA"/>
        </w:rPr>
      </w:pPr>
      <w:r>
        <w:rPr>
          <w:sz w:val="28"/>
          <w:szCs w:val="28"/>
          <w:lang w:val="uk-UA"/>
        </w:rPr>
        <w:t xml:space="preserve">     – схарактеризувати ступінь експресивно-емоційної насиченості поетичного твору у перекладах різної редакції.        </w:t>
      </w:r>
    </w:p>
    <w:p w:rsidR="00C861C5" w:rsidRDefault="00C861C5" w:rsidP="00C861C5">
      <w:pPr>
        <w:jc w:val="both"/>
        <w:rPr>
          <w:sz w:val="28"/>
          <w:szCs w:val="28"/>
          <w:lang w:val="uk-UA"/>
        </w:rPr>
      </w:pPr>
      <w:r>
        <w:rPr>
          <w:sz w:val="28"/>
          <w:szCs w:val="28"/>
          <w:lang w:val="uk-UA"/>
        </w:rPr>
        <w:t xml:space="preserve">   </w:t>
      </w:r>
      <w:r>
        <w:rPr>
          <w:sz w:val="28"/>
          <w:szCs w:val="28"/>
          <w:lang w:val="uk-UA"/>
        </w:rPr>
        <w:tab/>
        <w:t xml:space="preserve">На думку О. Звєрєва, поезія Р. Кіплінґа </w:t>
      </w:r>
      <w:r w:rsidRPr="00237143">
        <w:rPr>
          <w:sz w:val="28"/>
          <w:szCs w:val="28"/>
          <w:lang w:val="uk-UA"/>
        </w:rPr>
        <w:t>"</w:t>
      </w:r>
      <w:r>
        <w:rPr>
          <w:sz w:val="28"/>
          <w:szCs w:val="28"/>
          <w:lang w:val="en-US"/>
        </w:rPr>
        <w:t>If</w:t>
      </w:r>
      <w:r w:rsidRPr="00237143">
        <w:rPr>
          <w:sz w:val="28"/>
          <w:szCs w:val="28"/>
          <w:lang w:val="uk-UA"/>
        </w:rPr>
        <w:t xml:space="preserve">" </w:t>
      </w:r>
      <w:r>
        <w:rPr>
          <w:sz w:val="28"/>
          <w:szCs w:val="28"/>
          <w:lang w:val="uk-UA"/>
        </w:rPr>
        <w:t>є своєрідним маніфестом етичних категорій, адресованим нащадкам, "заповітом" новим генераціям англійців. Це була водночас сповідь покоління війни</w:t>
      </w:r>
      <w:r w:rsidRPr="00E51C83">
        <w:rPr>
          <w:sz w:val="28"/>
          <w:szCs w:val="28"/>
          <w:lang w:val="uk-UA"/>
        </w:rPr>
        <w:t xml:space="preserve">, </w:t>
      </w:r>
      <w:r>
        <w:rPr>
          <w:sz w:val="28"/>
          <w:szCs w:val="28"/>
          <w:lang w:val="uk-UA"/>
        </w:rPr>
        <w:t>скаліченого, знедоленого, скривдженого.</w:t>
      </w:r>
    </w:p>
    <w:p w:rsidR="00C861C5" w:rsidRDefault="00C861C5" w:rsidP="00C861C5">
      <w:pPr>
        <w:jc w:val="both"/>
        <w:rPr>
          <w:sz w:val="28"/>
          <w:szCs w:val="28"/>
          <w:lang w:val="uk-UA"/>
        </w:rPr>
      </w:pPr>
      <w:r>
        <w:rPr>
          <w:sz w:val="28"/>
          <w:szCs w:val="28"/>
          <w:lang w:val="uk-UA"/>
        </w:rPr>
        <w:t xml:space="preserve">    </w:t>
      </w:r>
      <w:r>
        <w:rPr>
          <w:sz w:val="28"/>
          <w:szCs w:val="28"/>
          <w:lang w:val="uk-UA"/>
        </w:rPr>
        <w:tab/>
        <w:t>За результатами здійсненого лінгвістичного аналізу можна зазначити наступне:</w:t>
      </w:r>
    </w:p>
    <w:p w:rsidR="00C861C5" w:rsidRDefault="00C861C5" w:rsidP="00C861C5">
      <w:pPr>
        <w:jc w:val="both"/>
        <w:rPr>
          <w:sz w:val="28"/>
          <w:szCs w:val="28"/>
          <w:lang w:val="uk-UA"/>
        </w:rPr>
      </w:pPr>
      <w:r>
        <w:rPr>
          <w:sz w:val="28"/>
          <w:szCs w:val="28"/>
          <w:lang w:val="uk-UA"/>
        </w:rPr>
        <w:t xml:space="preserve">    – твір має явно виражений апелятивний характер, про що свідчать такі лексичні й граматичні особливості, як поширеність дейктиків </w:t>
      </w:r>
      <w:r w:rsidRPr="008D3A97">
        <w:rPr>
          <w:i/>
          <w:sz w:val="28"/>
          <w:szCs w:val="28"/>
          <w:lang w:val="uk-UA"/>
        </w:rPr>
        <w:t>'</w:t>
      </w:r>
      <w:r w:rsidRPr="008D3A97">
        <w:rPr>
          <w:i/>
          <w:sz w:val="28"/>
          <w:szCs w:val="28"/>
          <w:lang w:val="en-US"/>
        </w:rPr>
        <w:t>you</w:t>
      </w:r>
      <w:r w:rsidRPr="008D3A97">
        <w:rPr>
          <w:i/>
          <w:sz w:val="28"/>
          <w:szCs w:val="28"/>
          <w:lang w:val="uk-UA"/>
        </w:rPr>
        <w:t>'/ '</w:t>
      </w:r>
      <w:r w:rsidRPr="008D3A97">
        <w:rPr>
          <w:i/>
          <w:sz w:val="28"/>
          <w:szCs w:val="28"/>
          <w:lang w:val="en-US"/>
        </w:rPr>
        <w:t>your</w:t>
      </w:r>
      <w:r w:rsidRPr="008D3A97">
        <w:rPr>
          <w:i/>
          <w:sz w:val="28"/>
          <w:szCs w:val="28"/>
          <w:lang w:val="uk-UA"/>
        </w:rPr>
        <w:t>'</w:t>
      </w:r>
      <w:r>
        <w:rPr>
          <w:sz w:val="28"/>
          <w:szCs w:val="28"/>
          <w:lang w:val="uk-UA"/>
        </w:rPr>
        <w:t xml:space="preserve"> (</w:t>
      </w:r>
      <w:r w:rsidRPr="008D3A97">
        <w:rPr>
          <w:sz w:val="28"/>
          <w:szCs w:val="28"/>
          <w:lang w:val="uk-UA"/>
        </w:rPr>
        <w:t>2</w:t>
      </w:r>
      <w:r>
        <w:rPr>
          <w:sz w:val="28"/>
          <w:szCs w:val="28"/>
          <w:lang w:val="uk-UA"/>
        </w:rPr>
        <w:t xml:space="preserve">0%), </w:t>
      </w:r>
      <w:r>
        <w:rPr>
          <w:sz w:val="28"/>
          <w:szCs w:val="28"/>
          <w:lang w:val="uk-UA"/>
        </w:rPr>
        <w:lastRenderedPageBreak/>
        <w:t>домінування умовних речень (</w:t>
      </w:r>
      <w:r w:rsidRPr="008D3A97">
        <w:rPr>
          <w:sz w:val="28"/>
          <w:szCs w:val="28"/>
          <w:lang w:val="uk-UA"/>
        </w:rPr>
        <w:t>4</w:t>
      </w:r>
      <w:r>
        <w:rPr>
          <w:sz w:val="28"/>
          <w:szCs w:val="28"/>
          <w:lang w:val="uk-UA"/>
        </w:rPr>
        <w:t>0%) і імперативів (</w:t>
      </w:r>
      <w:r w:rsidRPr="008D3A97">
        <w:rPr>
          <w:sz w:val="28"/>
          <w:szCs w:val="28"/>
          <w:lang w:val="uk-UA"/>
        </w:rPr>
        <w:t>20</w:t>
      </w:r>
      <w:r>
        <w:rPr>
          <w:sz w:val="28"/>
          <w:szCs w:val="28"/>
          <w:lang w:val="uk-UA"/>
        </w:rPr>
        <w:t xml:space="preserve">%), висока концентрація модального дієслова </w:t>
      </w:r>
      <w:r w:rsidRPr="008D3A97">
        <w:rPr>
          <w:i/>
          <w:sz w:val="28"/>
          <w:szCs w:val="28"/>
          <w:lang w:val="uk-UA"/>
        </w:rPr>
        <w:t>'</w:t>
      </w:r>
      <w:r w:rsidRPr="008D3A97">
        <w:rPr>
          <w:i/>
          <w:sz w:val="28"/>
          <w:szCs w:val="28"/>
          <w:lang w:val="en-US"/>
        </w:rPr>
        <w:t>can</w:t>
      </w:r>
      <w:r w:rsidRPr="008D3A97">
        <w:rPr>
          <w:i/>
          <w:sz w:val="28"/>
          <w:szCs w:val="28"/>
          <w:lang w:val="uk-UA"/>
        </w:rPr>
        <w:t xml:space="preserve">' </w:t>
      </w:r>
      <w:r>
        <w:rPr>
          <w:sz w:val="28"/>
          <w:szCs w:val="28"/>
          <w:lang w:val="uk-UA"/>
        </w:rPr>
        <w:t xml:space="preserve">відносно інших дієслів </w:t>
      </w:r>
      <w:r w:rsidRPr="00F61858">
        <w:rPr>
          <w:sz w:val="28"/>
          <w:szCs w:val="28"/>
          <w:lang w:val="uk-UA"/>
        </w:rPr>
        <w:t>(</w:t>
      </w:r>
      <w:r>
        <w:rPr>
          <w:sz w:val="28"/>
          <w:szCs w:val="28"/>
          <w:lang w:val="uk-UA"/>
        </w:rPr>
        <w:t>20%);</w:t>
      </w:r>
    </w:p>
    <w:p w:rsidR="00C861C5" w:rsidRDefault="00C861C5" w:rsidP="00C861C5">
      <w:pPr>
        <w:jc w:val="both"/>
        <w:rPr>
          <w:sz w:val="28"/>
          <w:szCs w:val="28"/>
          <w:lang w:val="uk-UA"/>
        </w:rPr>
      </w:pPr>
      <w:r>
        <w:rPr>
          <w:sz w:val="28"/>
          <w:szCs w:val="28"/>
          <w:lang w:val="uk-UA"/>
        </w:rPr>
        <w:t xml:space="preserve">    – у творі неособові форми дієслова домінують над особовими (інфінітив – 45%; герундій – 35%; особові форми дієслова –20%); дієслівні форми (60%)  превалюють над іменними (40%);   </w:t>
      </w:r>
    </w:p>
    <w:p w:rsidR="00C861C5" w:rsidRPr="004471BA" w:rsidRDefault="00C861C5" w:rsidP="00C861C5">
      <w:pPr>
        <w:jc w:val="both"/>
        <w:rPr>
          <w:sz w:val="28"/>
          <w:szCs w:val="28"/>
          <w:lang w:val="uk-UA"/>
        </w:rPr>
      </w:pPr>
      <w:r w:rsidRPr="00A57EB3">
        <w:rPr>
          <w:sz w:val="28"/>
          <w:szCs w:val="28"/>
          <w:lang w:val="uk-UA"/>
        </w:rPr>
        <w:t xml:space="preserve">     – образний ряд твору визначається вивіреністю, конкретністю, стислістю. </w:t>
      </w:r>
      <w:r>
        <w:rPr>
          <w:sz w:val="28"/>
          <w:szCs w:val="28"/>
          <w:lang w:val="uk-UA"/>
        </w:rPr>
        <w:t xml:space="preserve">Кількість емоційно-насиченої і стилістично забарвленої лексики є помірною. </w:t>
      </w:r>
      <w:r w:rsidRPr="00A57EB3">
        <w:rPr>
          <w:sz w:val="28"/>
          <w:szCs w:val="28"/>
          <w:lang w:val="uk-UA"/>
        </w:rPr>
        <w:t xml:space="preserve">Із стилістичних </w:t>
      </w:r>
      <w:r>
        <w:rPr>
          <w:sz w:val="28"/>
          <w:szCs w:val="28"/>
          <w:lang w:val="uk-UA"/>
        </w:rPr>
        <w:t xml:space="preserve">і виразових </w:t>
      </w:r>
      <w:r w:rsidRPr="00A57EB3">
        <w:rPr>
          <w:sz w:val="28"/>
          <w:szCs w:val="28"/>
          <w:lang w:val="uk-UA"/>
        </w:rPr>
        <w:t xml:space="preserve">засобів домінуючими є дієслівні та іменникові розгорнуті метафори (напр.: </w:t>
      </w:r>
      <w:r>
        <w:rPr>
          <w:sz w:val="28"/>
          <w:szCs w:val="28"/>
          <w:lang w:val="uk-UA"/>
        </w:rPr>
        <w:t>"</w:t>
      </w:r>
      <w:r w:rsidRPr="00A57EB3">
        <w:rPr>
          <w:i/>
          <w:sz w:val="28"/>
          <w:szCs w:val="28"/>
          <w:lang w:val="en-US"/>
        </w:rPr>
        <w:t>If</w:t>
      </w:r>
      <w:r w:rsidRPr="00A57EB3">
        <w:rPr>
          <w:i/>
          <w:sz w:val="28"/>
          <w:szCs w:val="28"/>
          <w:lang w:val="uk-UA"/>
        </w:rPr>
        <w:t xml:space="preserve"> </w:t>
      </w:r>
      <w:r w:rsidRPr="00A57EB3">
        <w:rPr>
          <w:i/>
          <w:sz w:val="28"/>
          <w:szCs w:val="28"/>
          <w:lang w:val="en-US"/>
        </w:rPr>
        <w:t>you</w:t>
      </w:r>
      <w:r w:rsidRPr="00A57EB3">
        <w:rPr>
          <w:i/>
          <w:sz w:val="28"/>
          <w:szCs w:val="28"/>
          <w:lang w:val="uk-UA"/>
        </w:rPr>
        <w:t xml:space="preserve"> </w:t>
      </w:r>
      <w:r w:rsidRPr="00A57EB3">
        <w:rPr>
          <w:i/>
          <w:sz w:val="28"/>
          <w:szCs w:val="28"/>
          <w:lang w:val="en-US"/>
        </w:rPr>
        <w:t>can</w:t>
      </w:r>
      <w:r w:rsidRPr="00A57EB3">
        <w:rPr>
          <w:i/>
          <w:sz w:val="28"/>
          <w:szCs w:val="28"/>
          <w:lang w:val="uk-UA"/>
        </w:rPr>
        <w:t xml:space="preserve"> </w:t>
      </w:r>
      <w:r w:rsidRPr="00A57EB3">
        <w:rPr>
          <w:i/>
          <w:sz w:val="28"/>
          <w:szCs w:val="28"/>
          <w:lang w:val="en-US"/>
        </w:rPr>
        <w:t>meet</w:t>
      </w:r>
      <w:r w:rsidRPr="00A57EB3">
        <w:rPr>
          <w:i/>
          <w:sz w:val="28"/>
          <w:szCs w:val="28"/>
          <w:lang w:val="uk-UA"/>
        </w:rPr>
        <w:t xml:space="preserve"> </w:t>
      </w:r>
      <w:r w:rsidRPr="00A57EB3">
        <w:rPr>
          <w:i/>
          <w:sz w:val="28"/>
          <w:szCs w:val="28"/>
          <w:lang w:val="en-US"/>
        </w:rPr>
        <w:t>with</w:t>
      </w:r>
      <w:r w:rsidRPr="00A57EB3">
        <w:rPr>
          <w:i/>
          <w:sz w:val="28"/>
          <w:szCs w:val="28"/>
          <w:lang w:val="uk-UA"/>
        </w:rPr>
        <w:t xml:space="preserve"> </w:t>
      </w:r>
      <w:r w:rsidRPr="00A57EB3">
        <w:rPr>
          <w:i/>
          <w:sz w:val="28"/>
          <w:szCs w:val="28"/>
          <w:lang w:val="en-US"/>
        </w:rPr>
        <w:t>Triumph</w:t>
      </w:r>
      <w:r w:rsidRPr="00A57EB3">
        <w:rPr>
          <w:i/>
          <w:sz w:val="28"/>
          <w:szCs w:val="28"/>
          <w:lang w:val="uk-UA"/>
        </w:rPr>
        <w:t xml:space="preserve"> </w:t>
      </w:r>
      <w:r w:rsidRPr="00A57EB3">
        <w:rPr>
          <w:i/>
          <w:sz w:val="28"/>
          <w:szCs w:val="28"/>
          <w:lang w:val="en-US"/>
        </w:rPr>
        <w:t>and</w:t>
      </w:r>
      <w:r w:rsidRPr="00A57EB3">
        <w:rPr>
          <w:i/>
          <w:sz w:val="28"/>
          <w:szCs w:val="28"/>
          <w:lang w:val="uk-UA"/>
        </w:rPr>
        <w:t xml:space="preserve"> </w:t>
      </w:r>
      <w:r w:rsidRPr="00A57EB3">
        <w:rPr>
          <w:i/>
          <w:sz w:val="28"/>
          <w:szCs w:val="28"/>
          <w:lang w:val="en-US"/>
        </w:rPr>
        <w:t>Disaster</w:t>
      </w:r>
      <w:r>
        <w:rPr>
          <w:i/>
          <w:sz w:val="28"/>
          <w:szCs w:val="28"/>
          <w:lang w:val="uk-UA"/>
        </w:rPr>
        <w:t>/</w:t>
      </w:r>
      <w:r w:rsidRPr="00A57EB3">
        <w:rPr>
          <w:i/>
          <w:sz w:val="28"/>
          <w:szCs w:val="28"/>
          <w:lang w:val="uk-UA"/>
        </w:rPr>
        <w:t xml:space="preserve"> </w:t>
      </w:r>
      <w:r w:rsidRPr="00A57EB3">
        <w:rPr>
          <w:i/>
          <w:sz w:val="28"/>
          <w:szCs w:val="28"/>
          <w:lang w:val="en-US"/>
        </w:rPr>
        <w:t>And</w:t>
      </w:r>
      <w:r w:rsidRPr="00A57EB3">
        <w:rPr>
          <w:i/>
          <w:sz w:val="28"/>
          <w:szCs w:val="28"/>
          <w:lang w:val="uk-UA"/>
        </w:rPr>
        <w:t xml:space="preserve"> </w:t>
      </w:r>
      <w:r w:rsidRPr="00A57EB3">
        <w:rPr>
          <w:i/>
          <w:sz w:val="28"/>
          <w:szCs w:val="28"/>
          <w:lang w:val="en-US"/>
        </w:rPr>
        <w:t>treat</w:t>
      </w:r>
      <w:r w:rsidRPr="00A57EB3">
        <w:rPr>
          <w:i/>
          <w:sz w:val="28"/>
          <w:szCs w:val="28"/>
          <w:lang w:val="uk-UA"/>
        </w:rPr>
        <w:t xml:space="preserve"> </w:t>
      </w:r>
      <w:r w:rsidRPr="00A57EB3">
        <w:rPr>
          <w:i/>
          <w:sz w:val="28"/>
          <w:szCs w:val="28"/>
          <w:lang w:val="en-US"/>
        </w:rPr>
        <w:t>those</w:t>
      </w:r>
      <w:r w:rsidRPr="00A57EB3">
        <w:rPr>
          <w:i/>
          <w:sz w:val="28"/>
          <w:szCs w:val="28"/>
          <w:lang w:val="uk-UA"/>
        </w:rPr>
        <w:t xml:space="preserve"> </w:t>
      </w:r>
      <w:r w:rsidRPr="00A57EB3">
        <w:rPr>
          <w:i/>
          <w:sz w:val="28"/>
          <w:szCs w:val="28"/>
          <w:lang w:val="en-US"/>
        </w:rPr>
        <w:t>two</w:t>
      </w:r>
      <w:r w:rsidRPr="00A57EB3">
        <w:rPr>
          <w:i/>
          <w:sz w:val="28"/>
          <w:szCs w:val="28"/>
          <w:lang w:val="uk-UA"/>
        </w:rPr>
        <w:t xml:space="preserve"> </w:t>
      </w:r>
      <w:r w:rsidRPr="00A57EB3">
        <w:rPr>
          <w:i/>
          <w:sz w:val="28"/>
          <w:szCs w:val="28"/>
          <w:lang w:val="en-US"/>
        </w:rPr>
        <w:t>impostors</w:t>
      </w:r>
      <w:r w:rsidRPr="00A57EB3">
        <w:rPr>
          <w:i/>
          <w:sz w:val="28"/>
          <w:szCs w:val="28"/>
          <w:lang w:val="uk-UA"/>
        </w:rPr>
        <w:t xml:space="preserve"> </w:t>
      </w:r>
      <w:r w:rsidRPr="00A57EB3">
        <w:rPr>
          <w:i/>
          <w:sz w:val="28"/>
          <w:szCs w:val="28"/>
          <w:lang w:val="en-US"/>
        </w:rPr>
        <w:t>just</w:t>
      </w:r>
      <w:r w:rsidRPr="00A57EB3">
        <w:rPr>
          <w:i/>
          <w:sz w:val="28"/>
          <w:szCs w:val="28"/>
          <w:lang w:val="uk-UA"/>
        </w:rPr>
        <w:t xml:space="preserve"> </w:t>
      </w:r>
      <w:r w:rsidRPr="00A57EB3">
        <w:rPr>
          <w:i/>
          <w:sz w:val="28"/>
          <w:szCs w:val="28"/>
          <w:lang w:val="en-US"/>
        </w:rPr>
        <w:t>the</w:t>
      </w:r>
      <w:r w:rsidRPr="00A57EB3">
        <w:rPr>
          <w:i/>
          <w:sz w:val="28"/>
          <w:szCs w:val="28"/>
          <w:lang w:val="uk-UA"/>
        </w:rPr>
        <w:t xml:space="preserve"> </w:t>
      </w:r>
      <w:r w:rsidRPr="00A57EB3">
        <w:rPr>
          <w:i/>
          <w:sz w:val="28"/>
          <w:szCs w:val="28"/>
          <w:lang w:val="en-US"/>
        </w:rPr>
        <w:t>same</w:t>
      </w:r>
      <w:r>
        <w:rPr>
          <w:i/>
          <w:sz w:val="28"/>
          <w:szCs w:val="28"/>
          <w:lang w:val="uk-UA"/>
        </w:rPr>
        <w:t xml:space="preserve">"; </w:t>
      </w:r>
      <w:r w:rsidRPr="00A57EB3">
        <w:rPr>
          <w:i/>
          <w:sz w:val="28"/>
          <w:szCs w:val="28"/>
          <w:lang w:val="uk-UA"/>
        </w:rPr>
        <w:t xml:space="preserve"> "</w:t>
      </w:r>
      <w:r w:rsidRPr="00A57EB3">
        <w:rPr>
          <w:i/>
          <w:sz w:val="28"/>
          <w:szCs w:val="28"/>
          <w:lang w:val="en-US"/>
        </w:rPr>
        <w:t>If</w:t>
      </w:r>
      <w:r w:rsidRPr="00A57EB3">
        <w:rPr>
          <w:i/>
          <w:sz w:val="28"/>
          <w:szCs w:val="28"/>
          <w:lang w:val="uk-UA"/>
        </w:rPr>
        <w:t xml:space="preserve"> </w:t>
      </w:r>
      <w:r w:rsidRPr="00A57EB3">
        <w:rPr>
          <w:i/>
          <w:sz w:val="28"/>
          <w:szCs w:val="28"/>
          <w:lang w:val="en-US"/>
        </w:rPr>
        <w:t>you</w:t>
      </w:r>
      <w:r w:rsidRPr="00A57EB3">
        <w:rPr>
          <w:i/>
          <w:sz w:val="28"/>
          <w:szCs w:val="28"/>
          <w:lang w:val="uk-UA"/>
        </w:rPr>
        <w:t xml:space="preserve"> </w:t>
      </w:r>
      <w:r w:rsidRPr="00A57EB3">
        <w:rPr>
          <w:i/>
          <w:sz w:val="28"/>
          <w:szCs w:val="28"/>
          <w:lang w:val="en-US"/>
        </w:rPr>
        <w:t>can</w:t>
      </w:r>
      <w:r w:rsidRPr="00A57EB3">
        <w:rPr>
          <w:i/>
          <w:sz w:val="28"/>
          <w:szCs w:val="28"/>
          <w:lang w:val="uk-UA"/>
        </w:rPr>
        <w:t xml:space="preserve"> </w:t>
      </w:r>
      <w:r w:rsidRPr="00A57EB3">
        <w:rPr>
          <w:i/>
          <w:sz w:val="28"/>
          <w:szCs w:val="28"/>
          <w:lang w:val="en-US"/>
        </w:rPr>
        <w:t>make</w:t>
      </w:r>
      <w:r w:rsidRPr="00A57EB3">
        <w:rPr>
          <w:i/>
          <w:sz w:val="28"/>
          <w:szCs w:val="28"/>
          <w:lang w:val="uk-UA"/>
        </w:rPr>
        <w:t xml:space="preserve"> </w:t>
      </w:r>
      <w:r w:rsidRPr="00A57EB3">
        <w:rPr>
          <w:i/>
          <w:sz w:val="28"/>
          <w:szCs w:val="28"/>
          <w:lang w:val="en-US"/>
        </w:rPr>
        <w:t>one</w:t>
      </w:r>
      <w:r w:rsidRPr="00A57EB3">
        <w:rPr>
          <w:i/>
          <w:sz w:val="28"/>
          <w:szCs w:val="28"/>
          <w:lang w:val="uk-UA"/>
        </w:rPr>
        <w:t xml:space="preserve"> </w:t>
      </w:r>
      <w:r w:rsidRPr="00A57EB3">
        <w:rPr>
          <w:i/>
          <w:sz w:val="28"/>
          <w:szCs w:val="28"/>
          <w:lang w:val="en-US"/>
        </w:rPr>
        <w:t>heap</w:t>
      </w:r>
      <w:r w:rsidRPr="00A57EB3">
        <w:rPr>
          <w:i/>
          <w:sz w:val="28"/>
          <w:szCs w:val="28"/>
          <w:lang w:val="uk-UA"/>
        </w:rPr>
        <w:t xml:space="preserve"> </w:t>
      </w:r>
      <w:r w:rsidRPr="00A57EB3">
        <w:rPr>
          <w:i/>
          <w:sz w:val="28"/>
          <w:szCs w:val="28"/>
          <w:lang w:val="en-US"/>
        </w:rPr>
        <w:t>of</w:t>
      </w:r>
      <w:r w:rsidRPr="00A57EB3">
        <w:rPr>
          <w:i/>
          <w:sz w:val="28"/>
          <w:szCs w:val="28"/>
          <w:lang w:val="uk-UA"/>
        </w:rPr>
        <w:t xml:space="preserve"> </w:t>
      </w:r>
      <w:r w:rsidRPr="00A57EB3">
        <w:rPr>
          <w:i/>
          <w:sz w:val="28"/>
          <w:szCs w:val="28"/>
          <w:lang w:val="en-US"/>
        </w:rPr>
        <w:t>all</w:t>
      </w:r>
      <w:r w:rsidRPr="00A57EB3">
        <w:rPr>
          <w:i/>
          <w:sz w:val="28"/>
          <w:szCs w:val="28"/>
          <w:lang w:val="uk-UA"/>
        </w:rPr>
        <w:t xml:space="preserve"> </w:t>
      </w:r>
      <w:r w:rsidRPr="00A57EB3">
        <w:rPr>
          <w:i/>
          <w:sz w:val="28"/>
          <w:szCs w:val="28"/>
          <w:lang w:val="en-US"/>
        </w:rPr>
        <w:t>your</w:t>
      </w:r>
      <w:r w:rsidRPr="00A57EB3">
        <w:rPr>
          <w:i/>
          <w:sz w:val="28"/>
          <w:szCs w:val="28"/>
          <w:lang w:val="uk-UA"/>
        </w:rPr>
        <w:t xml:space="preserve"> </w:t>
      </w:r>
      <w:r w:rsidRPr="00A57EB3">
        <w:rPr>
          <w:i/>
          <w:sz w:val="28"/>
          <w:szCs w:val="28"/>
          <w:lang w:val="en-US"/>
        </w:rPr>
        <w:t>winnings</w:t>
      </w:r>
      <w:r>
        <w:rPr>
          <w:i/>
          <w:sz w:val="28"/>
          <w:szCs w:val="28"/>
          <w:lang w:val="uk-UA"/>
        </w:rPr>
        <w:t>")</w:t>
      </w:r>
      <w:r>
        <w:rPr>
          <w:sz w:val="28"/>
          <w:szCs w:val="28"/>
          <w:lang w:val="uk-UA"/>
        </w:rPr>
        <w:t xml:space="preserve"> (25%),</w:t>
      </w:r>
      <w:r w:rsidRPr="00A57EB3">
        <w:rPr>
          <w:sz w:val="28"/>
          <w:szCs w:val="28"/>
          <w:lang w:val="uk-UA"/>
        </w:rPr>
        <w:t xml:space="preserve">  фразеологічн</w:t>
      </w:r>
      <w:r>
        <w:rPr>
          <w:sz w:val="28"/>
          <w:szCs w:val="28"/>
          <w:lang w:val="uk-UA"/>
        </w:rPr>
        <w:t>і</w:t>
      </w:r>
      <w:r w:rsidRPr="00A57EB3">
        <w:rPr>
          <w:sz w:val="28"/>
          <w:szCs w:val="28"/>
          <w:lang w:val="uk-UA"/>
        </w:rPr>
        <w:t xml:space="preserve"> зворот</w:t>
      </w:r>
      <w:r>
        <w:rPr>
          <w:sz w:val="28"/>
          <w:szCs w:val="28"/>
          <w:lang w:val="uk-UA"/>
        </w:rPr>
        <w:t>и (напр.:"</w:t>
      </w:r>
      <w:r w:rsidRPr="00A57EB3">
        <w:rPr>
          <w:i/>
          <w:sz w:val="28"/>
          <w:szCs w:val="28"/>
          <w:lang w:val="en-US"/>
        </w:rPr>
        <w:t>And</w:t>
      </w:r>
      <w:r w:rsidRPr="00A57EB3">
        <w:rPr>
          <w:i/>
          <w:sz w:val="28"/>
          <w:szCs w:val="28"/>
          <w:lang w:val="uk-UA"/>
        </w:rPr>
        <w:t xml:space="preserve"> </w:t>
      </w:r>
      <w:r w:rsidRPr="00A57EB3">
        <w:rPr>
          <w:i/>
          <w:sz w:val="28"/>
          <w:szCs w:val="28"/>
          <w:lang w:val="en-US"/>
        </w:rPr>
        <w:t>risk</w:t>
      </w:r>
      <w:r w:rsidRPr="00A57EB3">
        <w:rPr>
          <w:i/>
          <w:sz w:val="28"/>
          <w:szCs w:val="28"/>
          <w:lang w:val="uk-UA"/>
        </w:rPr>
        <w:t xml:space="preserve"> </w:t>
      </w:r>
      <w:r w:rsidRPr="00A57EB3">
        <w:rPr>
          <w:i/>
          <w:sz w:val="28"/>
          <w:szCs w:val="28"/>
          <w:lang w:val="en-US"/>
        </w:rPr>
        <w:t>it</w:t>
      </w:r>
      <w:r w:rsidRPr="00A57EB3">
        <w:rPr>
          <w:i/>
          <w:sz w:val="28"/>
          <w:szCs w:val="28"/>
          <w:lang w:val="uk-UA"/>
        </w:rPr>
        <w:t xml:space="preserve"> </w:t>
      </w:r>
      <w:r w:rsidRPr="00A57EB3">
        <w:rPr>
          <w:i/>
          <w:sz w:val="28"/>
          <w:szCs w:val="28"/>
          <w:lang w:val="en-US"/>
        </w:rPr>
        <w:t>on</w:t>
      </w:r>
      <w:r w:rsidRPr="00A57EB3">
        <w:rPr>
          <w:i/>
          <w:sz w:val="28"/>
          <w:szCs w:val="28"/>
          <w:lang w:val="uk-UA"/>
        </w:rPr>
        <w:t xml:space="preserve"> </w:t>
      </w:r>
      <w:r w:rsidRPr="00A57EB3">
        <w:rPr>
          <w:i/>
          <w:sz w:val="28"/>
          <w:szCs w:val="28"/>
          <w:lang w:val="en-US"/>
        </w:rPr>
        <w:t>one</w:t>
      </w:r>
      <w:r w:rsidRPr="00A57EB3">
        <w:rPr>
          <w:i/>
          <w:sz w:val="28"/>
          <w:szCs w:val="28"/>
          <w:lang w:val="uk-UA"/>
        </w:rPr>
        <w:t xml:space="preserve"> </w:t>
      </w:r>
      <w:r w:rsidRPr="00A57EB3">
        <w:rPr>
          <w:i/>
          <w:sz w:val="28"/>
          <w:szCs w:val="28"/>
          <w:lang w:val="en-US"/>
        </w:rPr>
        <w:t>turn</w:t>
      </w:r>
      <w:r w:rsidRPr="00A57EB3">
        <w:rPr>
          <w:i/>
          <w:sz w:val="28"/>
          <w:szCs w:val="28"/>
          <w:lang w:val="uk-UA"/>
        </w:rPr>
        <w:t xml:space="preserve"> </w:t>
      </w:r>
      <w:r w:rsidRPr="00A57EB3">
        <w:rPr>
          <w:i/>
          <w:sz w:val="28"/>
          <w:szCs w:val="28"/>
          <w:lang w:val="en-US"/>
        </w:rPr>
        <w:t>of</w:t>
      </w:r>
      <w:r w:rsidRPr="00A57EB3">
        <w:rPr>
          <w:i/>
          <w:sz w:val="28"/>
          <w:szCs w:val="28"/>
          <w:lang w:val="uk-UA"/>
        </w:rPr>
        <w:t xml:space="preserve"> </w:t>
      </w:r>
      <w:r w:rsidRPr="00A57EB3">
        <w:rPr>
          <w:i/>
          <w:sz w:val="28"/>
          <w:szCs w:val="28"/>
          <w:lang w:val="en-US"/>
        </w:rPr>
        <w:t>pitch</w:t>
      </w:r>
      <w:r w:rsidRPr="00A57EB3">
        <w:rPr>
          <w:i/>
          <w:sz w:val="28"/>
          <w:szCs w:val="28"/>
          <w:lang w:val="uk-UA"/>
        </w:rPr>
        <w:t>-</w:t>
      </w:r>
      <w:r w:rsidRPr="00A57EB3">
        <w:rPr>
          <w:i/>
          <w:sz w:val="28"/>
          <w:szCs w:val="28"/>
          <w:lang w:val="en-US"/>
        </w:rPr>
        <w:t>and</w:t>
      </w:r>
      <w:r w:rsidRPr="00A57EB3">
        <w:rPr>
          <w:i/>
          <w:sz w:val="28"/>
          <w:szCs w:val="28"/>
          <w:lang w:val="uk-UA"/>
        </w:rPr>
        <w:t>-</w:t>
      </w:r>
      <w:r w:rsidRPr="00A57EB3">
        <w:rPr>
          <w:i/>
          <w:sz w:val="28"/>
          <w:szCs w:val="28"/>
          <w:lang w:val="en-US"/>
        </w:rPr>
        <w:t>toss</w:t>
      </w:r>
      <w:r w:rsidRPr="00A57EB3">
        <w:rPr>
          <w:i/>
          <w:sz w:val="28"/>
          <w:szCs w:val="28"/>
          <w:lang w:val="uk-UA"/>
        </w:rPr>
        <w:t>"</w:t>
      </w:r>
      <w:r>
        <w:rPr>
          <w:i/>
          <w:sz w:val="28"/>
          <w:szCs w:val="28"/>
          <w:lang w:val="uk-UA"/>
        </w:rPr>
        <w:t>)</w:t>
      </w:r>
      <w:r>
        <w:rPr>
          <w:sz w:val="28"/>
          <w:szCs w:val="28"/>
          <w:lang w:val="uk-UA"/>
        </w:rPr>
        <w:t xml:space="preserve"> (35%), </w:t>
      </w:r>
      <w:r w:rsidRPr="00A57EB3">
        <w:rPr>
          <w:sz w:val="28"/>
          <w:szCs w:val="28"/>
          <w:lang w:val="uk-UA"/>
        </w:rPr>
        <w:t xml:space="preserve"> також наявні антономазії (</w:t>
      </w:r>
      <w:r>
        <w:rPr>
          <w:sz w:val="28"/>
          <w:szCs w:val="28"/>
          <w:lang w:val="uk-UA"/>
        </w:rPr>
        <w:t xml:space="preserve">напр.: </w:t>
      </w:r>
      <w:r w:rsidRPr="00A57EB3">
        <w:rPr>
          <w:i/>
          <w:sz w:val="28"/>
          <w:szCs w:val="28"/>
          <w:lang w:val="uk-UA"/>
        </w:rPr>
        <w:t>'</w:t>
      </w:r>
      <w:r w:rsidRPr="00A57EB3">
        <w:rPr>
          <w:i/>
          <w:sz w:val="28"/>
          <w:szCs w:val="28"/>
          <w:lang w:val="en-US"/>
        </w:rPr>
        <w:t>Triumph</w:t>
      </w:r>
      <w:r w:rsidRPr="00A57EB3">
        <w:rPr>
          <w:i/>
          <w:sz w:val="28"/>
          <w:szCs w:val="28"/>
          <w:lang w:val="uk-UA"/>
        </w:rPr>
        <w:t>', '</w:t>
      </w:r>
      <w:r w:rsidRPr="00A57EB3">
        <w:rPr>
          <w:i/>
          <w:sz w:val="28"/>
          <w:szCs w:val="28"/>
          <w:lang w:val="en-US"/>
        </w:rPr>
        <w:t>Disaster</w:t>
      </w:r>
      <w:r w:rsidRPr="00A57EB3">
        <w:rPr>
          <w:i/>
          <w:sz w:val="28"/>
          <w:szCs w:val="28"/>
          <w:lang w:val="uk-UA"/>
        </w:rPr>
        <w:t>', '</w:t>
      </w:r>
      <w:r w:rsidRPr="00A57EB3">
        <w:rPr>
          <w:i/>
          <w:sz w:val="28"/>
          <w:szCs w:val="28"/>
          <w:lang w:val="en-US"/>
        </w:rPr>
        <w:t>the</w:t>
      </w:r>
      <w:r w:rsidRPr="00A57EB3">
        <w:rPr>
          <w:i/>
          <w:sz w:val="28"/>
          <w:szCs w:val="28"/>
          <w:lang w:val="uk-UA"/>
        </w:rPr>
        <w:t xml:space="preserve"> </w:t>
      </w:r>
      <w:r w:rsidRPr="00A57EB3">
        <w:rPr>
          <w:i/>
          <w:sz w:val="28"/>
          <w:szCs w:val="28"/>
          <w:lang w:val="en-US"/>
        </w:rPr>
        <w:t>Will</w:t>
      </w:r>
      <w:r w:rsidRPr="00A57EB3">
        <w:rPr>
          <w:i/>
          <w:sz w:val="28"/>
          <w:szCs w:val="28"/>
          <w:lang w:val="uk-UA"/>
        </w:rPr>
        <w:t>'</w:t>
      </w:r>
      <w:r w:rsidRPr="00A57EB3">
        <w:rPr>
          <w:sz w:val="28"/>
          <w:szCs w:val="28"/>
          <w:lang w:val="uk-UA"/>
        </w:rPr>
        <w:t>)</w:t>
      </w:r>
      <w:r>
        <w:rPr>
          <w:sz w:val="28"/>
          <w:szCs w:val="28"/>
          <w:lang w:val="uk-UA"/>
        </w:rPr>
        <w:t xml:space="preserve"> (10%), антитези (напр.: </w:t>
      </w:r>
      <w:r w:rsidRPr="00C861C5">
        <w:rPr>
          <w:i/>
          <w:sz w:val="28"/>
          <w:szCs w:val="28"/>
          <w:lang w:val="uk-UA"/>
        </w:rPr>
        <w:t>"</w:t>
      </w:r>
      <w:r w:rsidRPr="00E55DD0">
        <w:rPr>
          <w:i/>
          <w:sz w:val="28"/>
          <w:szCs w:val="28"/>
          <w:lang w:val="en-US"/>
        </w:rPr>
        <w:t>If</w:t>
      </w:r>
      <w:r w:rsidRPr="00C861C5">
        <w:rPr>
          <w:i/>
          <w:sz w:val="28"/>
          <w:szCs w:val="28"/>
          <w:lang w:val="uk-UA"/>
        </w:rPr>
        <w:t xml:space="preserve"> </w:t>
      </w:r>
      <w:r w:rsidRPr="00E55DD0">
        <w:rPr>
          <w:i/>
          <w:sz w:val="28"/>
          <w:szCs w:val="28"/>
          <w:lang w:val="en-US"/>
        </w:rPr>
        <w:t>you</w:t>
      </w:r>
      <w:r w:rsidRPr="00C861C5">
        <w:rPr>
          <w:i/>
          <w:sz w:val="28"/>
          <w:szCs w:val="28"/>
          <w:lang w:val="uk-UA"/>
        </w:rPr>
        <w:t xml:space="preserve"> </w:t>
      </w:r>
      <w:r w:rsidRPr="00E55DD0">
        <w:rPr>
          <w:i/>
          <w:sz w:val="28"/>
          <w:szCs w:val="28"/>
          <w:lang w:val="en-US"/>
        </w:rPr>
        <w:t>can</w:t>
      </w:r>
      <w:r w:rsidRPr="00C861C5">
        <w:rPr>
          <w:i/>
          <w:sz w:val="28"/>
          <w:szCs w:val="28"/>
          <w:lang w:val="uk-UA"/>
        </w:rPr>
        <w:t xml:space="preserve"> </w:t>
      </w:r>
      <w:r w:rsidRPr="00E55DD0">
        <w:rPr>
          <w:i/>
          <w:sz w:val="28"/>
          <w:szCs w:val="28"/>
          <w:lang w:val="en-US"/>
        </w:rPr>
        <w:t>keep</w:t>
      </w:r>
      <w:r w:rsidRPr="00C861C5">
        <w:rPr>
          <w:i/>
          <w:sz w:val="28"/>
          <w:szCs w:val="28"/>
          <w:lang w:val="uk-UA"/>
        </w:rPr>
        <w:t xml:space="preserve"> </w:t>
      </w:r>
      <w:r w:rsidRPr="00E55DD0">
        <w:rPr>
          <w:i/>
          <w:sz w:val="28"/>
          <w:szCs w:val="28"/>
          <w:lang w:val="en-US"/>
        </w:rPr>
        <w:t>your</w:t>
      </w:r>
      <w:r w:rsidRPr="00C861C5">
        <w:rPr>
          <w:i/>
          <w:sz w:val="28"/>
          <w:szCs w:val="28"/>
          <w:lang w:val="uk-UA"/>
        </w:rPr>
        <w:t xml:space="preserve"> </w:t>
      </w:r>
      <w:r w:rsidRPr="00E55DD0">
        <w:rPr>
          <w:i/>
          <w:sz w:val="28"/>
          <w:szCs w:val="28"/>
          <w:lang w:val="en-US"/>
        </w:rPr>
        <w:t>head</w:t>
      </w:r>
      <w:r w:rsidRPr="00C861C5">
        <w:rPr>
          <w:i/>
          <w:sz w:val="28"/>
          <w:szCs w:val="28"/>
          <w:lang w:val="uk-UA"/>
        </w:rPr>
        <w:t xml:space="preserve"> </w:t>
      </w:r>
      <w:r w:rsidRPr="00E55DD0">
        <w:rPr>
          <w:i/>
          <w:sz w:val="28"/>
          <w:szCs w:val="28"/>
          <w:lang w:val="en-US"/>
        </w:rPr>
        <w:t>when</w:t>
      </w:r>
      <w:r w:rsidRPr="00C861C5">
        <w:rPr>
          <w:i/>
          <w:sz w:val="28"/>
          <w:szCs w:val="28"/>
          <w:lang w:val="uk-UA"/>
        </w:rPr>
        <w:t xml:space="preserve"> </w:t>
      </w:r>
      <w:r w:rsidRPr="00E55DD0">
        <w:rPr>
          <w:i/>
          <w:sz w:val="28"/>
          <w:szCs w:val="28"/>
          <w:lang w:val="en-US"/>
        </w:rPr>
        <w:t>all</w:t>
      </w:r>
      <w:r w:rsidRPr="00C861C5">
        <w:rPr>
          <w:i/>
          <w:sz w:val="28"/>
          <w:szCs w:val="28"/>
          <w:lang w:val="uk-UA"/>
        </w:rPr>
        <w:t xml:space="preserve"> </w:t>
      </w:r>
      <w:r w:rsidRPr="00E55DD0">
        <w:rPr>
          <w:i/>
          <w:sz w:val="28"/>
          <w:szCs w:val="28"/>
          <w:lang w:val="en-US"/>
        </w:rPr>
        <w:t>about</w:t>
      </w:r>
      <w:r w:rsidRPr="00C861C5">
        <w:rPr>
          <w:i/>
          <w:sz w:val="28"/>
          <w:szCs w:val="28"/>
          <w:lang w:val="uk-UA"/>
        </w:rPr>
        <w:t xml:space="preserve"> </w:t>
      </w:r>
      <w:r w:rsidRPr="00E55DD0">
        <w:rPr>
          <w:i/>
          <w:sz w:val="28"/>
          <w:szCs w:val="28"/>
          <w:lang w:val="en-US"/>
        </w:rPr>
        <w:t>you</w:t>
      </w:r>
      <w:r w:rsidRPr="00C861C5">
        <w:rPr>
          <w:i/>
          <w:sz w:val="28"/>
          <w:szCs w:val="28"/>
          <w:lang w:val="uk-UA"/>
        </w:rPr>
        <w:t xml:space="preserve">/ </w:t>
      </w:r>
      <w:r w:rsidRPr="00E55DD0">
        <w:rPr>
          <w:i/>
          <w:sz w:val="28"/>
          <w:szCs w:val="28"/>
          <w:lang w:val="en-US"/>
        </w:rPr>
        <w:t>Are</w:t>
      </w:r>
      <w:r w:rsidRPr="00C861C5">
        <w:rPr>
          <w:i/>
          <w:sz w:val="28"/>
          <w:szCs w:val="28"/>
          <w:lang w:val="uk-UA"/>
        </w:rPr>
        <w:t xml:space="preserve"> </w:t>
      </w:r>
      <w:r w:rsidRPr="00E55DD0">
        <w:rPr>
          <w:i/>
          <w:sz w:val="28"/>
          <w:szCs w:val="28"/>
          <w:lang w:val="en-US"/>
        </w:rPr>
        <w:t>losing</w:t>
      </w:r>
      <w:r w:rsidRPr="00C861C5">
        <w:rPr>
          <w:i/>
          <w:sz w:val="28"/>
          <w:szCs w:val="28"/>
          <w:lang w:val="uk-UA"/>
        </w:rPr>
        <w:t xml:space="preserve"> </w:t>
      </w:r>
      <w:r w:rsidRPr="00E55DD0">
        <w:rPr>
          <w:i/>
          <w:sz w:val="28"/>
          <w:szCs w:val="28"/>
          <w:lang w:val="en-US"/>
        </w:rPr>
        <w:t>theirs</w:t>
      </w:r>
      <w:r w:rsidRPr="00C861C5">
        <w:rPr>
          <w:i/>
          <w:sz w:val="28"/>
          <w:szCs w:val="28"/>
          <w:lang w:val="uk-UA"/>
        </w:rPr>
        <w:t xml:space="preserve"> </w:t>
      </w:r>
      <w:r w:rsidRPr="00E55DD0">
        <w:rPr>
          <w:i/>
          <w:sz w:val="28"/>
          <w:szCs w:val="28"/>
          <w:lang w:val="en-US"/>
        </w:rPr>
        <w:t>and</w:t>
      </w:r>
      <w:r w:rsidRPr="00C861C5">
        <w:rPr>
          <w:i/>
          <w:sz w:val="28"/>
          <w:szCs w:val="28"/>
          <w:lang w:val="uk-UA"/>
        </w:rPr>
        <w:t xml:space="preserve"> </w:t>
      </w:r>
      <w:r w:rsidRPr="00E55DD0">
        <w:rPr>
          <w:i/>
          <w:sz w:val="28"/>
          <w:szCs w:val="28"/>
          <w:lang w:val="en-US"/>
        </w:rPr>
        <w:t>blaming</w:t>
      </w:r>
      <w:r w:rsidRPr="00C861C5">
        <w:rPr>
          <w:i/>
          <w:sz w:val="28"/>
          <w:szCs w:val="28"/>
          <w:lang w:val="uk-UA"/>
        </w:rPr>
        <w:t xml:space="preserve"> </w:t>
      </w:r>
      <w:r w:rsidRPr="00E55DD0">
        <w:rPr>
          <w:i/>
          <w:sz w:val="28"/>
          <w:szCs w:val="28"/>
          <w:lang w:val="en-US"/>
        </w:rPr>
        <w:t>it</w:t>
      </w:r>
      <w:r w:rsidRPr="00C861C5">
        <w:rPr>
          <w:i/>
          <w:sz w:val="28"/>
          <w:szCs w:val="28"/>
          <w:lang w:val="uk-UA"/>
        </w:rPr>
        <w:t xml:space="preserve"> </w:t>
      </w:r>
      <w:r w:rsidRPr="00E55DD0">
        <w:rPr>
          <w:i/>
          <w:sz w:val="28"/>
          <w:szCs w:val="28"/>
          <w:lang w:val="en-US"/>
        </w:rPr>
        <w:t>on</w:t>
      </w:r>
      <w:r w:rsidRPr="00C861C5">
        <w:rPr>
          <w:i/>
          <w:sz w:val="28"/>
          <w:szCs w:val="28"/>
          <w:lang w:val="uk-UA"/>
        </w:rPr>
        <w:t xml:space="preserve"> </w:t>
      </w:r>
      <w:r w:rsidRPr="00E55DD0">
        <w:rPr>
          <w:i/>
          <w:sz w:val="28"/>
          <w:szCs w:val="28"/>
          <w:lang w:val="en-US"/>
        </w:rPr>
        <w:t>you</w:t>
      </w:r>
      <w:r w:rsidRPr="00C861C5">
        <w:rPr>
          <w:i/>
          <w:sz w:val="28"/>
          <w:szCs w:val="28"/>
          <w:lang w:val="uk-UA"/>
        </w:rPr>
        <w:t>..."</w:t>
      </w:r>
      <w:r w:rsidRPr="00C861C5">
        <w:rPr>
          <w:sz w:val="28"/>
          <w:szCs w:val="28"/>
          <w:lang w:val="uk-UA"/>
        </w:rPr>
        <w:t xml:space="preserve">) </w:t>
      </w:r>
      <w:r>
        <w:rPr>
          <w:sz w:val="28"/>
          <w:szCs w:val="28"/>
          <w:lang w:val="en-US"/>
        </w:rPr>
        <w:t xml:space="preserve">(5%), </w:t>
      </w:r>
      <w:r>
        <w:rPr>
          <w:sz w:val="28"/>
          <w:szCs w:val="28"/>
          <w:lang w:val="uk-UA"/>
        </w:rPr>
        <w:t>гіпербола (напр.: "</w:t>
      </w:r>
      <w:r w:rsidRPr="00A57EB3">
        <w:rPr>
          <w:i/>
          <w:sz w:val="28"/>
          <w:szCs w:val="28"/>
          <w:lang w:val="en-US"/>
        </w:rPr>
        <w:t>Yours</w:t>
      </w:r>
      <w:r w:rsidRPr="00A57EB3">
        <w:rPr>
          <w:i/>
          <w:sz w:val="28"/>
          <w:szCs w:val="28"/>
          <w:lang w:val="uk-UA"/>
        </w:rPr>
        <w:t xml:space="preserve"> </w:t>
      </w:r>
      <w:r w:rsidRPr="00A57EB3">
        <w:rPr>
          <w:i/>
          <w:sz w:val="28"/>
          <w:szCs w:val="28"/>
          <w:lang w:val="en-US"/>
        </w:rPr>
        <w:t>is</w:t>
      </w:r>
      <w:r w:rsidRPr="00A57EB3">
        <w:rPr>
          <w:i/>
          <w:sz w:val="28"/>
          <w:szCs w:val="28"/>
          <w:lang w:val="uk-UA"/>
        </w:rPr>
        <w:t xml:space="preserve"> </w:t>
      </w:r>
      <w:r w:rsidRPr="00A57EB3">
        <w:rPr>
          <w:i/>
          <w:sz w:val="28"/>
          <w:szCs w:val="28"/>
          <w:lang w:val="en-US"/>
        </w:rPr>
        <w:t>the</w:t>
      </w:r>
      <w:r w:rsidRPr="00A57EB3">
        <w:rPr>
          <w:i/>
          <w:sz w:val="28"/>
          <w:szCs w:val="28"/>
          <w:lang w:val="uk-UA"/>
        </w:rPr>
        <w:t xml:space="preserve"> </w:t>
      </w:r>
      <w:r w:rsidRPr="00A57EB3">
        <w:rPr>
          <w:i/>
          <w:sz w:val="28"/>
          <w:szCs w:val="28"/>
          <w:lang w:val="en-US"/>
        </w:rPr>
        <w:t>Earth</w:t>
      </w:r>
      <w:r w:rsidRPr="00A57EB3">
        <w:rPr>
          <w:i/>
          <w:sz w:val="28"/>
          <w:szCs w:val="28"/>
          <w:lang w:val="uk-UA"/>
        </w:rPr>
        <w:t xml:space="preserve"> </w:t>
      </w:r>
      <w:r w:rsidRPr="00A57EB3">
        <w:rPr>
          <w:i/>
          <w:sz w:val="28"/>
          <w:szCs w:val="28"/>
          <w:lang w:val="en-US"/>
        </w:rPr>
        <w:t>and</w:t>
      </w:r>
      <w:r w:rsidRPr="00A57EB3">
        <w:rPr>
          <w:i/>
          <w:sz w:val="28"/>
          <w:szCs w:val="28"/>
          <w:lang w:val="uk-UA"/>
        </w:rPr>
        <w:t xml:space="preserve"> </w:t>
      </w:r>
      <w:r w:rsidRPr="00A57EB3">
        <w:rPr>
          <w:i/>
          <w:sz w:val="28"/>
          <w:szCs w:val="28"/>
          <w:lang w:val="en-US"/>
        </w:rPr>
        <w:t>everything</w:t>
      </w:r>
      <w:r w:rsidRPr="00A57EB3">
        <w:rPr>
          <w:i/>
          <w:sz w:val="28"/>
          <w:szCs w:val="28"/>
          <w:lang w:val="uk-UA"/>
        </w:rPr>
        <w:t xml:space="preserve"> </w:t>
      </w:r>
      <w:r w:rsidRPr="00A57EB3">
        <w:rPr>
          <w:i/>
          <w:sz w:val="28"/>
          <w:szCs w:val="28"/>
          <w:lang w:val="en-US"/>
        </w:rPr>
        <w:t>that</w:t>
      </w:r>
      <w:r w:rsidRPr="00A57EB3">
        <w:rPr>
          <w:i/>
          <w:sz w:val="28"/>
          <w:szCs w:val="28"/>
          <w:lang w:val="uk-UA"/>
        </w:rPr>
        <w:t>'</w:t>
      </w:r>
      <w:r w:rsidRPr="00A57EB3">
        <w:rPr>
          <w:i/>
          <w:sz w:val="28"/>
          <w:szCs w:val="28"/>
          <w:lang w:val="en-US"/>
        </w:rPr>
        <w:t>s</w:t>
      </w:r>
      <w:r w:rsidRPr="00A57EB3">
        <w:rPr>
          <w:i/>
          <w:sz w:val="28"/>
          <w:szCs w:val="28"/>
          <w:lang w:val="uk-UA"/>
        </w:rPr>
        <w:t xml:space="preserve"> </w:t>
      </w:r>
      <w:r w:rsidRPr="00A57EB3">
        <w:rPr>
          <w:i/>
          <w:sz w:val="28"/>
          <w:szCs w:val="28"/>
          <w:lang w:val="en-US"/>
        </w:rPr>
        <w:t>in</w:t>
      </w:r>
      <w:r w:rsidRPr="00A57EB3">
        <w:rPr>
          <w:i/>
          <w:sz w:val="28"/>
          <w:szCs w:val="28"/>
          <w:lang w:val="uk-UA"/>
        </w:rPr>
        <w:t xml:space="preserve"> </w:t>
      </w:r>
      <w:r w:rsidRPr="00A57EB3">
        <w:rPr>
          <w:i/>
          <w:sz w:val="28"/>
          <w:szCs w:val="28"/>
          <w:lang w:val="en-US"/>
        </w:rPr>
        <w:t>it</w:t>
      </w:r>
      <w:r>
        <w:rPr>
          <w:i/>
          <w:sz w:val="28"/>
          <w:szCs w:val="28"/>
          <w:lang w:val="uk-UA"/>
        </w:rPr>
        <w:t>"</w:t>
      </w:r>
      <w:r w:rsidRPr="00A57EB3">
        <w:rPr>
          <w:i/>
          <w:sz w:val="28"/>
          <w:szCs w:val="28"/>
          <w:lang w:val="uk-UA"/>
        </w:rPr>
        <w:t>)</w:t>
      </w:r>
      <w:r>
        <w:rPr>
          <w:sz w:val="28"/>
          <w:szCs w:val="28"/>
          <w:lang w:val="uk-UA"/>
        </w:rPr>
        <w:t xml:space="preserve"> (5%)</w:t>
      </w:r>
      <w:r>
        <w:rPr>
          <w:i/>
          <w:sz w:val="28"/>
          <w:szCs w:val="28"/>
          <w:lang w:val="uk-UA"/>
        </w:rPr>
        <w:t xml:space="preserve">, </w:t>
      </w:r>
      <w:r w:rsidRPr="00A57EB3">
        <w:rPr>
          <w:sz w:val="28"/>
          <w:szCs w:val="28"/>
          <w:lang w:val="uk-UA"/>
        </w:rPr>
        <w:t>епі</w:t>
      </w:r>
      <w:r>
        <w:rPr>
          <w:sz w:val="28"/>
          <w:szCs w:val="28"/>
          <w:lang w:val="uk-UA"/>
        </w:rPr>
        <w:t xml:space="preserve">тети (напр.: </w:t>
      </w:r>
      <w:r w:rsidRPr="00A57EB3">
        <w:rPr>
          <w:i/>
          <w:sz w:val="28"/>
          <w:szCs w:val="28"/>
          <w:lang w:val="uk-UA"/>
        </w:rPr>
        <w:t>"</w:t>
      </w:r>
      <w:r w:rsidRPr="00A57EB3">
        <w:rPr>
          <w:i/>
          <w:sz w:val="28"/>
          <w:szCs w:val="28"/>
          <w:lang w:val="en-US"/>
        </w:rPr>
        <w:t>the</w:t>
      </w:r>
      <w:r w:rsidRPr="00A57EB3">
        <w:rPr>
          <w:i/>
          <w:sz w:val="28"/>
          <w:szCs w:val="28"/>
          <w:lang w:val="uk-UA"/>
        </w:rPr>
        <w:t xml:space="preserve"> </w:t>
      </w:r>
      <w:r w:rsidRPr="00A57EB3">
        <w:rPr>
          <w:i/>
          <w:sz w:val="28"/>
          <w:szCs w:val="28"/>
          <w:lang w:val="en-US"/>
        </w:rPr>
        <w:t>unforgiving</w:t>
      </w:r>
      <w:r w:rsidRPr="00A57EB3">
        <w:rPr>
          <w:i/>
          <w:sz w:val="28"/>
          <w:szCs w:val="28"/>
          <w:lang w:val="uk-UA"/>
        </w:rPr>
        <w:t xml:space="preserve"> </w:t>
      </w:r>
      <w:r w:rsidRPr="00A57EB3">
        <w:rPr>
          <w:i/>
          <w:sz w:val="28"/>
          <w:szCs w:val="28"/>
          <w:lang w:val="en-US"/>
        </w:rPr>
        <w:t>minute</w:t>
      </w:r>
      <w:r w:rsidRPr="00A57EB3">
        <w:rPr>
          <w:i/>
          <w:sz w:val="28"/>
          <w:szCs w:val="28"/>
          <w:lang w:val="uk-UA"/>
        </w:rPr>
        <w:t>"</w:t>
      </w:r>
      <w:r w:rsidRPr="00A57EB3">
        <w:rPr>
          <w:sz w:val="28"/>
          <w:szCs w:val="28"/>
          <w:lang w:val="uk-UA"/>
        </w:rPr>
        <w:t>)</w:t>
      </w:r>
      <w:r>
        <w:rPr>
          <w:sz w:val="28"/>
          <w:szCs w:val="28"/>
          <w:lang w:val="uk-UA"/>
        </w:rPr>
        <w:t xml:space="preserve">(5%), паралелізм (напр.: </w:t>
      </w:r>
      <w:r w:rsidRPr="008D3A97">
        <w:rPr>
          <w:i/>
          <w:sz w:val="28"/>
          <w:szCs w:val="28"/>
          <w:lang w:val="en-US"/>
        </w:rPr>
        <w:t>'If + you+can+V+when +N+V')</w:t>
      </w:r>
      <w:r>
        <w:rPr>
          <w:sz w:val="28"/>
          <w:szCs w:val="28"/>
          <w:lang w:val="en-US"/>
        </w:rPr>
        <w:t>(</w:t>
      </w:r>
      <w:r>
        <w:rPr>
          <w:sz w:val="28"/>
          <w:szCs w:val="28"/>
          <w:lang w:val="uk-UA"/>
        </w:rPr>
        <w:t xml:space="preserve">10%), відокремлення (напр.: </w:t>
      </w:r>
      <w:r w:rsidRPr="004471BA">
        <w:rPr>
          <w:i/>
          <w:sz w:val="28"/>
          <w:szCs w:val="28"/>
          <w:lang w:val="uk-UA"/>
        </w:rPr>
        <w:t>"</w:t>
      </w:r>
      <w:r w:rsidRPr="004471BA">
        <w:rPr>
          <w:i/>
          <w:sz w:val="28"/>
          <w:szCs w:val="28"/>
          <w:lang w:val="en-US"/>
        </w:rPr>
        <w:t>And – which is more – you</w:t>
      </w:r>
      <w:r w:rsidRPr="004471BA">
        <w:rPr>
          <w:i/>
          <w:sz w:val="28"/>
          <w:szCs w:val="28"/>
          <w:lang w:val="uk-UA"/>
        </w:rPr>
        <w:t>'</w:t>
      </w:r>
      <w:r w:rsidRPr="004471BA">
        <w:rPr>
          <w:i/>
          <w:sz w:val="28"/>
          <w:szCs w:val="28"/>
          <w:lang w:val="en-US"/>
        </w:rPr>
        <w:t>ll</w:t>
      </w:r>
      <w:r w:rsidRPr="004471BA">
        <w:rPr>
          <w:i/>
          <w:sz w:val="28"/>
          <w:szCs w:val="28"/>
          <w:lang w:val="uk-UA"/>
        </w:rPr>
        <w:t xml:space="preserve"> </w:t>
      </w:r>
      <w:r w:rsidRPr="004471BA">
        <w:rPr>
          <w:i/>
          <w:sz w:val="28"/>
          <w:szCs w:val="28"/>
          <w:lang w:val="en-US"/>
        </w:rPr>
        <w:t>be</w:t>
      </w:r>
      <w:r w:rsidRPr="004471BA">
        <w:rPr>
          <w:i/>
          <w:sz w:val="28"/>
          <w:szCs w:val="28"/>
          <w:lang w:val="uk-UA"/>
        </w:rPr>
        <w:t xml:space="preserve"> </w:t>
      </w:r>
      <w:r w:rsidRPr="004471BA">
        <w:rPr>
          <w:i/>
          <w:sz w:val="28"/>
          <w:szCs w:val="28"/>
          <w:lang w:val="en-US"/>
        </w:rPr>
        <w:t>a</w:t>
      </w:r>
      <w:r w:rsidRPr="004471BA">
        <w:rPr>
          <w:i/>
          <w:sz w:val="28"/>
          <w:szCs w:val="28"/>
          <w:lang w:val="uk-UA"/>
        </w:rPr>
        <w:t xml:space="preserve"> </w:t>
      </w:r>
      <w:r w:rsidRPr="004471BA">
        <w:rPr>
          <w:i/>
          <w:sz w:val="28"/>
          <w:szCs w:val="28"/>
          <w:u w:val="single"/>
          <w:lang w:val="en-US"/>
        </w:rPr>
        <w:t>Man</w:t>
      </w:r>
      <w:r w:rsidRPr="004471BA">
        <w:rPr>
          <w:i/>
          <w:sz w:val="28"/>
          <w:szCs w:val="28"/>
          <w:lang w:val="uk-UA"/>
        </w:rPr>
        <w:t xml:space="preserve">, </w:t>
      </w:r>
      <w:r w:rsidRPr="004471BA">
        <w:rPr>
          <w:i/>
          <w:sz w:val="28"/>
          <w:szCs w:val="28"/>
          <w:lang w:val="en-US"/>
        </w:rPr>
        <w:t>my</w:t>
      </w:r>
      <w:r w:rsidRPr="004471BA">
        <w:rPr>
          <w:i/>
          <w:sz w:val="28"/>
          <w:szCs w:val="28"/>
          <w:lang w:val="uk-UA"/>
        </w:rPr>
        <w:t xml:space="preserve"> </w:t>
      </w:r>
      <w:r w:rsidRPr="004471BA">
        <w:rPr>
          <w:i/>
          <w:sz w:val="28"/>
          <w:szCs w:val="28"/>
          <w:lang w:val="en-US"/>
        </w:rPr>
        <w:t>son!"</w:t>
      </w:r>
      <w:r>
        <w:rPr>
          <w:sz w:val="28"/>
          <w:szCs w:val="28"/>
          <w:lang w:val="en-US"/>
        </w:rPr>
        <w:t>) (5%).</w:t>
      </w:r>
      <w:r w:rsidRPr="004471BA">
        <w:rPr>
          <w:sz w:val="28"/>
          <w:szCs w:val="28"/>
          <w:lang w:val="uk-UA"/>
        </w:rPr>
        <w:t xml:space="preserve">   </w:t>
      </w:r>
    </w:p>
    <w:p w:rsidR="00C861C5" w:rsidRDefault="00C861C5" w:rsidP="00C861C5">
      <w:pPr>
        <w:jc w:val="both"/>
        <w:rPr>
          <w:i/>
          <w:sz w:val="28"/>
          <w:szCs w:val="28"/>
          <w:lang w:val="uk-UA"/>
        </w:rPr>
      </w:pPr>
      <w:r w:rsidRPr="00A57EB3">
        <w:rPr>
          <w:sz w:val="28"/>
          <w:szCs w:val="28"/>
          <w:lang w:val="uk-UA"/>
        </w:rPr>
        <w:t xml:space="preserve">    </w:t>
      </w:r>
      <w:r w:rsidRPr="00DF04D6">
        <w:rPr>
          <w:sz w:val="28"/>
          <w:szCs w:val="28"/>
          <w:lang w:val="uk-UA"/>
        </w:rPr>
        <w:t xml:space="preserve">– </w:t>
      </w:r>
      <w:r>
        <w:rPr>
          <w:sz w:val="28"/>
          <w:szCs w:val="28"/>
          <w:lang w:val="uk-UA"/>
        </w:rPr>
        <w:t xml:space="preserve">потужним виразовим засобом стає ритм у поєднанні з римою, наявність цезури та пірихію, посилені фонографічним засобом асонансу, саме завдяки цьому вдається уникнути монотонності викладу і не уподібнити вірша до проповіді. Переважають короткі, одно-двоскладові слова. </w:t>
      </w:r>
      <w:r w:rsidRPr="00A57EB3">
        <w:rPr>
          <w:i/>
          <w:sz w:val="28"/>
          <w:szCs w:val="28"/>
          <w:lang w:val="uk-UA"/>
        </w:rPr>
        <w:t xml:space="preserve"> </w:t>
      </w:r>
    </w:p>
    <w:p w:rsidR="00C861C5" w:rsidRDefault="00C861C5" w:rsidP="00C861C5">
      <w:pPr>
        <w:jc w:val="both"/>
        <w:rPr>
          <w:sz w:val="28"/>
          <w:szCs w:val="28"/>
          <w:lang w:val="uk-UA"/>
        </w:rPr>
      </w:pPr>
      <w:r>
        <w:rPr>
          <w:i/>
          <w:sz w:val="28"/>
          <w:szCs w:val="28"/>
          <w:lang w:val="uk-UA"/>
        </w:rPr>
        <w:t xml:space="preserve">     </w:t>
      </w:r>
      <w:r>
        <w:rPr>
          <w:i/>
          <w:sz w:val="28"/>
          <w:szCs w:val="28"/>
          <w:lang w:val="uk-UA"/>
        </w:rPr>
        <w:tab/>
      </w:r>
      <w:r>
        <w:rPr>
          <w:sz w:val="28"/>
          <w:szCs w:val="28"/>
          <w:lang w:val="uk-UA"/>
        </w:rPr>
        <w:t xml:space="preserve">За результатами аналізу перекладів російською мовою було визначено такі закономірності і відмінності у способах перекладу: </w:t>
      </w:r>
    </w:p>
    <w:p w:rsidR="00C861C5" w:rsidRDefault="00C861C5" w:rsidP="00C861C5">
      <w:pPr>
        <w:jc w:val="both"/>
        <w:rPr>
          <w:sz w:val="28"/>
          <w:szCs w:val="28"/>
          <w:lang w:val="uk-UA"/>
        </w:rPr>
      </w:pPr>
      <w:r>
        <w:rPr>
          <w:sz w:val="28"/>
          <w:szCs w:val="28"/>
          <w:lang w:val="uk-UA"/>
        </w:rPr>
        <w:t xml:space="preserve"> – характер вірша обумовив вибір назви перекладачами – за допомогою повної перекладацької відповідності – </w:t>
      </w:r>
      <w:r w:rsidRPr="009F4DA2">
        <w:rPr>
          <w:i/>
          <w:sz w:val="28"/>
          <w:szCs w:val="28"/>
          <w:lang w:val="uk-UA"/>
        </w:rPr>
        <w:t>"Если..."</w:t>
      </w:r>
      <w:r>
        <w:rPr>
          <w:i/>
          <w:sz w:val="28"/>
          <w:szCs w:val="28"/>
          <w:lang w:val="uk-UA"/>
        </w:rPr>
        <w:t xml:space="preserve"> </w:t>
      </w:r>
      <w:r>
        <w:rPr>
          <w:sz w:val="28"/>
          <w:szCs w:val="28"/>
          <w:lang w:val="uk-UA"/>
        </w:rPr>
        <w:t xml:space="preserve">(60%), за допомогою контекстуальних аналогів – </w:t>
      </w:r>
      <w:r w:rsidRPr="009F4DA2">
        <w:rPr>
          <w:i/>
          <w:sz w:val="28"/>
          <w:szCs w:val="28"/>
          <w:lang w:val="uk-UA"/>
        </w:rPr>
        <w:t>"Когда..."</w:t>
      </w:r>
      <w:r>
        <w:rPr>
          <w:sz w:val="28"/>
          <w:szCs w:val="28"/>
          <w:lang w:val="uk-UA"/>
        </w:rPr>
        <w:t xml:space="preserve"> (20%), </w:t>
      </w:r>
      <w:r w:rsidRPr="009F4DA2">
        <w:rPr>
          <w:i/>
          <w:sz w:val="28"/>
          <w:szCs w:val="28"/>
          <w:lang w:val="uk-UA"/>
        </w:rPr>
        <w:t>"Заповедь"</w:t>
      </w:r>
      <w:r>
        <w:rPr>
          <w:sz w:val="28"/>
          <w:szCs w:val="28"/>
          <w:lang w:val="uk-UA"/>
        </w:rPr>
        <w:t xml:space="preserve"> (10%), інші назви (10%);</w:t>
      </w:r>
    </w:p>
    <w:p w:rsidR="00C861C5" w:rsidRDefault="00C861C5" w:rsidP="00C861C5">
      <w:pPr>
        <w:jc w:val="both"/>
        <w:rPr>
          <w:sz w:val="28"/>
          <w:szCs w:val="28"/>
          <w:lang w:val="uk-UA"/>
        </w:rPr>
      </w:pPr>
      <w:r>
        <w:rPr>
          <w:sz w:val="28"/>
          <w:szCs w:val="28"/>
          <w:lang w:val="uk-UA"/>
        </w:rPr>
        <w:t xml:space="preserve">  –  лексико-граматичні характеристики віршованого твору передані повною мірою із застосуванням стратегії компенсації:</w:t>
      </w:r>
    </w:p>
    <w:p w:rsidR="00C861C5" w:rsidRDefault="00C861C5" w:rsidP="00F72EC7">
      <w:pPr>
        <w:numPr>
          <w:ilvl w:val="0"/>
          <w:numId w:val="10"/>
        </w:numPr>
        <w:spacing w:after="200"/>
        <w:jc w:val="both"/>
        <w:rPr>
          <w:sz w:val="28"/>
          <w:szCs w:val="28"/>
          <w:lang w:val="uk-UA"/>
        </w:rPr>
      </w:pPr>
      <w:r>
        <w:rPr>
          <w:sz w:val="28"/>
          <w:szCs w:val="28"/>
          <w:lang w:val="uk-UA"/>
        </w:rPr>
        <w:t xml:space="preserve"> сполучення дейктиків </w:t>
      </w:r>
      <w:r w:rsidRPr="009F4DA2">
        <w:rPr>
          <w:i/>
          <w:sz w:val="28"/>
          <w:szCs w:val="28"/>
        </w:rPr>
        <w:t>'</w:t>
      </w:r>
      <w:r w:rsidRPr="009F4DA2">
        <w:rPr>
          <w:i/>
          <w:sz w:val="28"/>
          <w:szCs w:val="28"/>
          <w:lang w:val="en-US"/>
        </w:rPr>
        <w:t>you</w:t>
      </w:r>
      <w:r w:rsidRPr="009F4DA2">
        <w:rPr>
          <w:i/>
          <w:sz w:val="28"/>
          <w:szCs w:val="28"/>
        </w:rPr>
        <w:t>'/'</w:t>
      </w:r>
      <w:r w:rsidRPr="009F4DA2">
        <w:rPr>
          <w:i/>
          <w:sz w:val="28"/>
          <w:szCs w:val="28"/>
          <w:lang w:val="en-US"/>
        </w:rPr>
        <w:t>your</w:t>
      </w:r>
      <w:r w:rsidRPr="009F4DA2">
        <w:rPr>
          <w:i/>
          <w:sz w:val="28"/>
          <w:szCs w:val="28"/>
        </w:rPr>
        <w:t>'</w:t>
      </w:r>
      <w:r w:rsidRPr="009F4DA2">
        <w:rPr>
          <w:sz w:val="28"/>
          <w:szCs w:val="28"/>
        </w:rPr>
        <w:t xml:space="preserve"> </w:t>
      </w:r>
      <w:r>
        <w:rPr>
          <w:sz w:val="28"/>
          <w:szCs w:val="28"/>
          <w:lang w:val="uk-UA"/>
        </w:rPr>
        <w:t xml:space="preserve">з дієсловом відображені у перекладі трьома способами: за допомогою граматичного еквівалента  – шляхом використання особового займенника 2-ої особи однини </w:t>
      </w:r>
      <w:r w:rsidRPr="0051532A">
        <w:rPr>
          <w:i/>
          <w:sz w:val="28"/>
          <w:szCs w:val="28"/>
          <w:lang w:val="uk-UA"/>
        </w:rPr>
        <w:t>"т</w:t>
      </w:r>
      <w:r w:rsidRPr="0051532A">
        <w:rPr>
          <w:i/>
          <w:sz w:val="28"/>
          <w:szCs w:val="28"/>
        </w:rPr>
        <w:t>ы</w:t>
      </w:r>
      <w:r w:rsidRPr="0051532A">
        <w:rPr>
          <w:i/>
          <w:sz w:val="28"/>
          <w:szCs w:val="28"/>
          <w:lang w:val="uk-UA"/>
        </w:rPr>
        <w:t>"/"твой"</w:t>
      </w:r>
      <w:r w:rsidRPr="009F4DA2">
        <w:rPr>
          <w:sz w:val="28"/>
          <w:szCs w:val="28"/>
        </w:rPr>
        <w:t xml:space="preserve">  </w:t>
      </w:r>
      <w:r>
        <w:rPr>
          <w:sz w:val="28"/>
          <w:szCs w:val="28"/>
          <w:lang w:val="uk-UA"/>
        </w:rPr>
        <w:t>(50%) у поєднанні з дієсловом, за допомогою функціональної заміни – уживанням дієслова у формі теперішнього часу другої особи однини (25%), уживанням наказового способу другої особи однини (25%);</w:t>
      </w:r>
    </w:p>
    <w:p w:rsidR="00C861C5" w:rsidRDefault="00C861C5" w:rsidP="00F72EC7">
      <w:pPr>
        <w:numPr>
          <w:ilvl w:val="0"/>
          <w:numId w:val="10"/>
        </w:numPr>
        <w:spacing w:after="200"/>
        <w:jc w:val="both"/>
        <w:rPr>
          <w:sz w:val="28"/>
          <w:szCs w:val="28"/>
          <w:lang w:val="uk-UA"/>
        </w:rPr>
      </w:pPr>
      <w:r>
        <w:rPr>
          <w:sz w:val="28"/>
          <w:szCs w:val="28"/>
          <w:lang w:val="uk-UA"/>
        </w:rPr>
        <w:t>англійський імператив відтворено за допомогою граматичного еквівалента – дієслівних форм наказового способу другої особи однини (100%);</w:t>
      </w:r>
    </w:p>
    <w:p w:rsidR="00C861C5" w:rsidRDefault="00C861C5" w:rsidP="00F72EC7">
      <w:pPr>
        <w:numPr>
          <w:ilvl w:val="0"/>
          <w:numId w:val="10"/>
        </w:numPr>
        <w:spacing w:after="200"/>
        <w:jc w:val="both"/>
        <w:rPr>
          <w:sz w:val="28"/>
          <w:szCs w:val="28"/>
          <w:lang w:val="uk-UA"/>
        </w:rPr>
      </w:pPr>
      <w:r>
        <w:rPr>
          <w:sz w:val="28"/>
          <w:szCs w:val="28"/>
          <w:lang w:val="uk-UA"/>
        </w:rPr>
        <w:t xml:space="preserve">умовні речення </w:t>
      </w:r>
      <w:r w:rsidRPr="0059062E">
        <w:rPr>
          <w:i/>
          <w:sz w:val="28"/>
          <w:szCs w:val="28"/>
        </w:rPr>
        <w:t>(</w:t>
      </w:r>
      <w:r w:rsidRPr="0059062E">
        <w:rPr>
          <w:i/>
          <w:sz w:val="28"/>
          <w:szCs w:val="28"/>
          <w:lang w:val="en-US"/>
        </w:rPr>
        <w:t>Conditionals</w:t>
      </w:r>
      <w:r w:rsidRPr="0059062E">
        <w:rPr>
          <w:i/>
          <w:sz w:val="28"/>
          <w:szCs w:val="28"/>
        </w:rPr>
        <w:t>)</w:t>
      </w:r>
      <w:r w:rsidRPr="0059062E">
        <w:rPr>
          <w:sz w:val="28"/>
          <w:szCs w:val="28"/>
        </w:rPr>
        <w:t xml:space="preserve"> </w:t>
      </w:r>
      <w:r>
        <w:rPr>
          <w:sz w:val="28"/>
          <w:szCs w:val="28"/>
          <w:lang w:val="uk-UA"/>
        </w:rPr>
        <w:t>представлено у перекладі частково підрядними реченнями умови з дієсловом у формі частково дійсного (50%), частково наказового способу (50%);</w:t>
      </w:r>
    </w:p>
    <w:p w:rsidR="00C861C5" w:rsidRDefault="00C861C5" w:rsidP="00F72EC7">
      <w:pPr>
        <w:numPr>
          <w:ilvl w:val="0"/>
          <w:numId w:val="10"/>
        </w:numPr>
        <w:spacing w:after="200"/>
        <w:jc w:val="both"/>
        <w:rPr>
          <w:sz w:val="28"/>
          <w:szCs w:val="28"/>
          <w:lang w:val="uk-UA"/>
        </w:rPr>
      </w:pPr>
      <w:r>
        <w:rPr>
          <w:sz w:val="28"/>
          <w:szCs w:val="28"/>
          <w:lang w:val="uk-UA"/>
        </w:rPr>
        <w:t xml:space="preserve">модальне дієслово </w:t>
      </w:r>
      <w:r w:rsidRPr="0059062E">
        <w:rPr>
          <w:i/>
          <w:sz w:val="28"/>
          <w:szCs w:val="28"/>
        </w:rPr>
        <w:t>'</w:t>
      </w:r>
      <w:r w:rsidRPr="0059062E">
        <w:rPr>
          <w:i/>
          <w:sz w:val="28"/>
          <w:szCs w:val="28"/>
          <w:lang w:val="en-US"/>
        </w:rPr>
        <w:t>can</w:t>
      </w:r>
      <w:r w:rsidRPr="0059062E">
        <w:rPr>
          <w:i/>
          <w:sz w:val="28"/>
          <w:szCs w:val="28"/>
        </w:rPr>
        <w:t>'</w:t>
      </w:r>
      <w:r w:rsidRPr="0059062E">
        <w:rPr>
          <w:sz w:val="28"/>
          <w:szCs w:val="28"/>
        </w:rPr>
        <w:t xml:space="preserve"> </w:t>
      </w:r>
      <w:r>
        <w:rPr>
          <w:sz w:val="28"/>
          <w:szCs w:val="28"/>
          <w:lang w:val="uk-UA"/>
        </w:rPr>
        <w:t xml:space="preserve">замінено у перекладі на лексико-граматичні аналоги </w:t>
      </w:r>
      <w:r w:rsidRPr="0059062E">
        <w:rPr>
          <w:i/>
          <w:sz w:val="28"/>
          <w:szCs w:val="28"/>
          <w:lang w:val="uk-UA"/>
        </w:rPr>
        <w:t>"сумей", "сможешь", "можешь"</w:t>
      </w:r>
      <w:r>
        <w:rPr>
          <w:i/>
          <w:sz w:val="28"/>
          <w:szCs w:val="28"/>
          <w:lang w:val="uk-UA"/>
        </w:rPr>
        <w:t>; "умей"</w:t>
      </w:r>
      <w:r w:rsidRPr="0059062E">
        <w:rPr>
          <w:i/>
          <w:sz w:val="28"/>
          <w:szCs w:val="28"/>
          <w:lang w:val="uk-UA"/>
        </w:rPr>
        <w:t xml:space="preserve"> </w:t>
      </w:r>
      <w:r>
        <w:rPr>
          <w:sz w:val="28"/>
          <w:szCs w:val="28"/>
          <w:lang w:val="uk-UA"/>
        </w:rPr>
        <w:t xml:space="preserve">(100%); </w:t>
      </w:r>
    </w:p>
    <w:p w:rsidR="00C861C5" w:rsidRDefault="00C861C5" w:rsidP="00F04EA4">
      <w:pPr>
        <w:numPr>
          <w:ilvl w:val="0"/>
          <w:numId w:val="10"/>
        </w:numPr>
        <w:spacing w:after="200"/>
        <w:ind w:left="709"/>
        <w:jc w:val="both"/>
        <w:rPr>
          <w:sz w:val="28"/>
          <w:szCs w:val="28"/>
          <w:lang w:val="uk-UA"/>
        </w:rPr>
      </w:pPr>
      <w:r>
        <w:rPr>
          <w:sz w:val="28"/>
          <w:szCs w:val="28"/>
          <w:lang w:val="uk-UA"/>
        </w:rPr>
        <w:lastRenderedPageBreak/>
        <w:t>інфінітив відтворюється як неозначена форма дієслова</w:t>
      </w:r>
      <w:r w:rsidRPr="00FA59D8">
        <w:rPr>
          <w:sz w:val="28"/>
          <w:szCs w:val="28"/>
          <w:lang w:val="uk-UA"/>
        </w:rPr>
        <w:t xml:space="preserve"> (60%) </w:t>
      </w:r>
      <w:r>
        <w:rPr>
          <w:sz w:val="28"/>
          <w:szCs w:val="28"/>
          <w:lang w:val="uk-UA"/>
        </w:rPr>
        <w:t>або як імператив (40%), герундій піддається функціональній (55%) чи контекстуальній заміні (45%) і відтворюється як іменник (100%) (напр</w:t>
      </w:r>
      <w:r w:rsidRPr="00FA59D8">
        <w:rPr>
          <w:i/>
          <w:sz w:val="28"/>
          <w:szCs w:val="28"/>
          <w:lang w:val="uk-UA"/>
        </w:rPr>
        <w:t>.:"...(</w:t>
      </w:r>
      <w:r>
        <w:rPr>
          <w:i/>
          <w:sz w:val="28"/>
          <w:szCs w:val="28"/>
          <w:lang w:val="en-US"/>
        </w:rPr>
        <w:t>can</w:t>
      </w:r>
      <w:r w:rsidRPr="00FA59D8">
        <w:rPr>
          <w:i/>
          <w:sz w:val="28"/>
          <w:szCs w:val="28"/>
          <w:lang w:val="uk-UA"/>
        </w:rPr>
        <w:t xml:space="preserve">) </w:t>
      </w:r>
      <w:r w:rsidRPr="00FA59D8">
        <w:rPr>
          <w:i/>
          <w:sz w:val="28"/>
          <w:szCs w:val="28"/>
          <w:u w:val="single"/>
          <w:lang w:val="en-US"/>
        </w:rPr>
        <w:t>make</w:t>
      </w:r>
      <w:r w:rsidRPr="00FA59D8">
        <w:rPr>
          <w:i/>
          <w:sz w:val="28"/>
          <w:szCs w:val="28"/>
          <w:lang w:val="uk-UA"/>
        </w:rPr>
        <w:t xml:space="preserve"> </w:t>
      </w:r>
      <w:r w:rsidRPr="00FA59D8">
        <w:rPr>
          <w:i/>
          <w:sz w:val="28"/>
          <w:szCs w:val="28"/>
          <w:lang w:val="en-US"/>
        </w:rPr>
        <w:t>allowance</w:t>
      </w:r>
      <w:r w:rsidRPr="00FA59D8">
        <w:rPr>
          <w:i/>
          <w:sz w:val="28"/>
          <w:szCs w:val="28"/>
          <w:lang w:val="uk-UA"/>
        </w:rPr>
        <w:t xml:space="preserve"> </w:t>
      </w:r>
      <w:r w:rsidRPr="00FA59D8">
        <w:rPr>
          <w:i/>
          <w:sz w:val="28"/>
          <w:szCs w:val="28"/>
          <w:lang w:val="en-US"/>
        </w:rPr>
        <w:t>for</w:t>
      </w:r>
      <w:r w:rsidRPr="00FA59D8">
        <w:rPr>
          <w:i/>
          <w:sz w:val="28"/>
          <w:szCs w:val="28"/>
          <w:lang w:val="uk-UA"/>
        </w:rPr>
        <w:t xml:space="preserve"> </w:t>
      </w:r>
      <w:r w:rsidRPr="00FA59D8">
        <w:rPr>
          <w:i/>
          <w:sz w:val="28"/>
          <w:szCs w:val="28"/>
          <w:lang w:val="en-US"/>
        </w:rPr>
        <w:t>their</w:t>
      </w:r>
      <w:r w:rsidRPr="00FA59D8">
        <w:rPr>
          <w:i/>
          <w:sz w:val="28"/>
          <w:szCs w:val="28"/>
          <w:lang w:val="uk-UA"/>
        </w:rPr>
        <w:t xml:space="preserve"> </w:t>
      </w:r>
      <w:r w:rsidRPr="00FA59D8">
        <w:rPr>
          <w:i/>
          <w:sz w:val="28"/>
          <w:szCs w:val="28"/>
          <w:u w:val="single"/>
          <w:lang w:val="en-US"/>
        </w:rPr>
        <w:t>doubting</w:t>
      </w:r>
      <w:r w:rsidRPr="00FA59D8">
        <w:rPr>
          <w:i/>
          <w:sz w:val="28"/>
          <w:szCs w:val="28"/>
          <w:u w:val="single"/>
          <w:lang w:val="uk-UA"/>
        </w:rPr>
        <w:t xml:space="preserve"> </w:t>
      </w:r>
      <w:r w:rsidRPr="00FA59D8">
        <w:rPr>
          <w:i/>
          <w:sz w:val="28"/>
          <w:szCs w:val="28"/>
          <w:lang w:val="en-US"/>
        </w:rPr>
        <w:t>too</w:t>
      </w:r>
      <w:r w:rsidRPr="00FA59D8">
        <w:rPr>
          <w:i/>
          <w:sz w:val="28"/>
          <w:szCs w:val="28"/>
          <w:lang w:val="uk-UA"/>
        </w:rPr>
        <w:t>..."</w:t>
      </w:r>
      <w:r>
        <w:rPr>
          <w:i/>
          <w:sz w:val="28"/>
          <w:szCs w:val="28"/>
          <w:lang w:val="uk-UA"/>
        </w:rPr>
        <w:t>.</w:t>
      </w:r>
      <w:r w:rsidRPr="00FA59D8">
        <w:rPr>
          <w:sz w:val="28"/>
          <w:szCs w:val="28"/>
          <w:lang w:val="uk-UA"/>
        </w:rPr>
        <w:t xml:space="preserve"> Переклад М. Лозинського: </w:t>
      </w:r>
      <w:r w:rsidRPr="00FA59D8">
        <w:rPr>
          <w:i/>
          <w:sz w:val="28"/>
          <w:szCs w:val="28"/>
          <w:lang w:val="uk-UA"/>
        </w:rPr>
        <w:t xml:space="preserve">"И маловерным </w:t>
      </w:r>
      <w:r w:rsidRPr="00FA59D8">
        <w:rPr>
          <w:i/>
          <w:sz w:val="28"/>
          <w:szCs w:val="28"/>
          <w:u w:val="single"/>
          <w:lang w:val="uk-UA"/>
        </w:rPr>
        <w:t>отпусти</w:t>
      </w:r>
      <w:r w:rsidRPr="00FA59D8">
        <w:rPr>
          <w:i/>
          <w:sz w:val="28"/>
          <w:szCs w:val="28"/>
          <w:lang w:val="uk-UA"/>
        </w:rPr>
        <w:t xml:space="preserve"> их </w:t>
      </w:r>
      <w:r w:rsidRPr="00FA59D8">
        <w:rPr>
          <w:i/>
          <w:sz w:val="28"/>
          <w:szCs w:val="28"/>
          <w:u w:val="single"/>
          <w:lang w:val="uk-UA"/>
        </w:rPr>
        <w:t>грех.</w:t>
      </w:r>
      <w:r w:rsidRPr="00FA59D8">
        <w:rPr>
          <w:i/>
          <w:sz w:val="28"/>
          <w:szCs w:val="28"/>
          <w:lang w:val="uk-UA"/>
        </w:rPr>
        <w:t>.."</w:t>
      </w:r>
      <w:r w:rsidRPr="00FA59D8">
        <w:rPr>
          <w:sz w:val="28"/>
          <w:szCs w:val="28"/>
          <w:lang w:val="uk-UA"/>
        </w:rPr>
        <w:t xml:space="preserve">; </w:t>
      </w:r>
      <w:r w:rsidRPr="00FA59D8">
        <w:rPr>
          <w:i/>
          <w:sz w:val="28"/>
          <w:szCs w:val="28"/>
          <w:lang w:val="uk-UA"/>
        </w:rPr>
        <w:t>"...</w:t>
      </w:r>
      <w:r w:rsidRPr="00FA59D8">
        <w:rPr>
          <w:i/>
          <w:sz w:val="28"/>
          <w:szCs w:val="28"/>
          <w:lang w:val="en-US"/>
        </w:rPr>
        <w:t>and</w:t>
      </w:r>
      <w:r w:rsidRPr="00FA59D8">
        <w:rPr>
          <w:i/>
          <w:sz w:val="28"/>
          <w:szCs w:val="28"/>
          <w:lang w:val="uk-UA"/>
        </w:rPr>
        <w:t xml:space="preserve"> </w:t>
      </w:r>
      <w:r w:rsidRPr="00FA59D8">
        <w:rPr>
          <w:i/>
          <w:sz w:val="28"/>
          <w:szCs w:val="28"/>
          <w:lang w:val="en-US"/>
        </w:rPr>
        <w:t>not</w:t>
      </w:r>
      <w:r w:rsidRPr="00FA59D8">
        <w:rPr>
          <w:i/>
          <w:sz w:val="28"/>
          <w:szCs w:val="28"/>
          <w:lang w:val="uk-UA"/>
        </w:rPr>
        <w:t xml:space="preserve"> </w:t>
      </w:r>
      <w:r w:rsidRPr="00FA59D8">
        <w:rPr>
          <w:i/>
          <w:sz w:val="28"/>
          <w:szCs w:val="28"/>
          <w:lang w:val="en-US"/>
        </w:rPr>
        <w:t>be</w:t>
      </w:r>
      <w:r w:rsidRPr="00FA59D8">
        <w:rPr>
          <w:i/>
          <w:sz w:val="28"/>
          <w:szCs w:val="28"/>
          <w:lang w:val="uk-UA"/>
        </w:rPr>
        <w:t xml:space="preserve"> </w:t>
      </w:r>
      <w:r w:rsidRPr="00FA59D8">
        <w:rPr>
          <w:i/>
          <w:sz w:val="28"/>
          <w:szCs w:val="28"/>
          <w:lang w:val="en-US"/>
        </w:rPr>
        <w:t>tired</w:t>
      </w:r>
      <w:r w:rsidRPr="00FA59D8">
        <w:rPr>
          <w:i/>
          <w:sz w:val="28"/>
          <w:szCs w:val="28"/>
          <w:lang w:val="uk-UA"/>
        </w:rPr>
        <w:t xml:space="preserve"> </w:t>
      </w:r>
      <w:r w:rsidRPr="00FA59D8">
        <w:rPr>
          <w:i/>
          <w:sz w:val="28"/>
          <w:szCs w:val="28"/>
          <w:lang w:val="en-US"/>
        </w:rPr>
        <w:t>by</w:t>
      </w:r>
      <w:r w:rsidRPr="00FA59D8">
        <w:rPr>
          <w:i/>
          <w:sz w:val="28"/>
          <w:szCs w:val="28"/>
          <w:lang w:val="uk-UA"/>
        </w:rPr>
        <w:t xml:space="preserve"> </w:t>
      </w:r>
      <w:r w:rsidRPr="00FA59D8">
        <w:rPr>
          <w:i/>
          <w:sz w:val="28"/>
          <w:szCs w:val="28"/>
          <w:u w:val="single"/>
          <w:lang w:val="en-US"/>
        </w:rPr>
        <w:t>waiting</w:t>
      </w:r>
      <w:r w:rsidRPr="00FA59D8">
        <w:rPr>
          <w:i/>
          <w:sz w:val="28"/>
          <w:szCs w:val="28"/>
          <w:lang w:val="uk-UA"/>
        </w:rPr>
        <w:t>..</w:t>
      </w:r>
      <w:r w:rsidRPr="00FA59D8">
        <w:rPr>
          <w:i/>
          <w:sz w:val="28"/>
          <w:szCs w:val="28"/>
        </w:rPr>
        <w:t>."</w:t>
      </w:r>
      <w:r w:rsidRPr="00FA59D8">
        <w:rPr>
          <w:sz w:val="28"/>
          <w:szCs w:val="28"/>
        </w:rPr>
        <w:t xml:space="preserve">. </w:t>
      </w:r>
      <w:r>
        <w:rPr>
          <w:sz w:val="28"/>
          <w:szCs w:val="28"/>
        </w:rPr>
        <w:t>П</w:t>
      </w:r>
      <w:r w:rsidRPr="00FA59D8">
        <w:rPr>
          <w:sz w:val="28"/>
          <w:szCs w:val="28"/>
          <w:lang w:val="uk-UA"/>
        </w:rPr>
        <w:t>ереклад</w:t>
      </w:r>
      <w:r>
        <w:rPr>
          <w:sz w:val="28"/>
          <w:szCs w:val="28"/>
          <w:lang w:val="uk-UA"/>
        </w:rPr>
        <w:t xml:space="preserve"> А. Грібанова: </w:t>
      </w:r>
      <w:r w:rsidRPr="00FA59D8">
        <w:rPr>
          <w:i/>
          <w:sz w:val="28"/>
          <w:szCs w:val="28"/>
        </w:rPr>
        <w:t xml:space="preserve">"Умей </w:t>
      </w:r>
      <w:r>
        <w:rPr>
          <w:i/>
          <w:sz w:val="28"/>
          <w:szCs w:val="28"/>
          <w:lang w:val="uk-UA"/>
        </w:rPr>
        <w:t xml:space="preserve"> </w:t>
      </w:r>
      <w:r w:rsidRPr="00FA59D8">
        <w:rPr>
          <w:i/>
          <w:sz w:val="28"/>
          <w:szCs w:val="28"/>
        </w:rPr>
        <w:t xml:space="preserve">не </w:t>
      </w:r>
      <w:r>
        <w:rPr>
          <w:i/>
          <w:sz w:val="28"/>
          <w:szCs w:val="28"/>
          <w:lang w:val="uk-UA"/>
        </w:rPr>
        <w:t xml:space="preserve"> </w:t>
      </w:r>
      <w:r w:rsidRPr="00FA59D8">
        <w:rPr>
          <w:i/>
          <w:sz w:val="28"/>
          <w:szCs w:val="28"/>
        </w:rPr>
        <w:t xml:space="preserve">раздражаться </w:t>
      </w:r>
      <w:r w:rsidRPr="00FA59D8">
        <w:rPr>
          <w:i/>
          <w:sz w:val="28"/>
          <w:szCs w:val="28"/>
          <w:u w:val="single"/>
        </w:rPr>
        <w:t>ожиданьем.</w:t>
      </w:r>
      <w:r w:rsidRPr="00FA59D8">
        <w:rPr>
          <w:i/>
          <w:sz w:val="28"/>
          <w:szCs w:val="28"/>
        </w:rPr>
        <w:t>.."</w:t>
      </w:r>
      <w:r w:rsidRPr="00FA59D8">
        <w:rPr>
          <w:sz w:val="28"/>
          <w:szCs w:val="28"/>
          <w:lang w:val="uk-UA"/>
        </w:rPr>
        <w:t>;</w:t>
      </w:r>
    </w:p>
    <w:p w:rsidR="00C861C5" w:rsidRDefault="00C861C5" w:rsidP="00563315">
      <w:pPr>
        <w:ind w:left="709" w:hanging="142"/>
        <w:jc w:val="both"/>
        <w:rPr>
          <w:sz w:val="28"/>
          <w:szCs w:val="28"/>
          <w:lang w:val="uk-UA"/>
        </w:rPr>
      </w:pPr>
      <w:r>
        <w:rPr>
          <w:sz w:val="28"/>
          <w:szCs w:val="28"/>
          <w:lang w:val="uk-UA"/>
        </w:rPr>
        <w:t xml:space="preserve">   – стилістичні особливості оригіналу відтворено у перекладі повною мірою зі застосуванням стратегій компенсації, експлікації та конвергенції:</w:t>
      </w:r>
    </w:p>
    <w:p w:rsidR="00C861C5" w:rsidRDefault="00C861C5" w:rsidP="00F72EC7">
      <w:pPr>
        <w:numPr>
          <w:ilvl w:val="0"/>
          <w:numId w:val="11"/>
        </w:numPr>
        <w:spacing w:after="200"/>
        <w:jc w:val="both"/>
        <w:rPr>
          <w:sz w:val="28"/>
          <w:szCs w:val="28"/>
          <w:lang w:val="uk-UA"/>
        </w:rPr>
      </w:pPr>
      <w:r w:rsidRPr="00E70A5C">
        <w:rPr>
          <w:sz w:val="28"/>
          <w:szCs w:val="28"/>
          <w:lang w:val="uk-UA"/>
        </w:rPr>
        <w:t xml:space="preserve">дієслівні та іменникові розгорнуті метафори відтворюються у такий спосіб: </w:t>
      </w:r>
      <w:r>
        <w:rPr>
          <w:sz w:val="28"/>
          <w:szCs w:val="28"/>
          <w:lang w:val="uk-UA"/>
        </w:rPr>
        <w:t xml:space="preserve">а) </w:t>
      </w:r>
      <w:r w:rsidRPr="00E70A5C">
        <w:rPr>
          <w:sz w:val="28"/>
          <w:szCs w:val="28"/>
          <w:lang w:val="uk-UA"/>
        </w:rPr>
        <w:t xml:space="preserve">розгорнутими метафорами без зімни образу (напр.: </w:t>
      </w:r>
      <w:r w:rsidRPr="00E70A5C">
        <w:rPr>
          <w:i/>
          <w:sz w:val="28"/>
          <w:szCs w:val="28"/>
          <w:lang w:val="uk-UA"/>
        </w:rPr>
        <w:t>"</w:t>
      </w:r>
      <w:r w:rsidRPr="00E70A5C">
        <w:rPr>
          <w:i/>
          <w:sz w:val="28"/>
          <w:szCs w:val="28"/>
          <w:lang w:val="en-US"/>
        </w:rPr>
        <w:t>If</w:t>
      </w:r>
      <w:r w:rsidRPr="00E70A5C">
        <w:rPr>
          <w:i/>
          <w:sz w:val="28"/>
          <w:szCs w:val="28"/>
          <w:lang w:val="uk-UA"/>
        </w:rPr>
        <w:t xml:space="preserve"> </w:t>
      </w:r>
      <w:r w:rsidRPr="00E70A5C">
        <w:rPr>
          <w:i/>
          <w:sz w:val="28"/>
          <w:szCs w:val="28"/>
          <w:lang w:val="en-US"/>
        </w:rPr>
        <w:t>you</w:t>
      </w:r>
      <w:r w:rsidRPr="00E70A5C">
        <w:rPr>
          <w:i/>
          <w:sz w:val="28"/>
          <w:szCs w:val="28"/>
          <w:lang w:val="uk-UA"/>
        </w:rPr>
        <w:t xml:space="preserve"> </w:t>
      </w:r>
      <w:r w:rsidRPr="00E70A5C">
        <w:rPr>
          <w:i/>
          <w:sz w:val="28"/>
          <w:szCs w:val="28"/>
          <w:lang w:val="en-US"/>
        </w:rPr>
        <w:t>can</w:t>
      </w:r>
      <w:r w:rsidRPr="00E70A5C">
        <w:rPr>
          <w:i/>
          <w:sz w:val="28"/>
          <w:szCs w:val="28"/>
          <w:lang w:val="uk-UA"/>
        </w:rPr>
        <w:t xml:space="preserve"> </w:t>
      </w:r>
      <w:r w:rsidRPr="00E70A5C">
        <w:rPr>
          <w:i/>
          <w:sz w:val="28"/>
          <w:szCs w:val="28"/>
          <w:lang w:val="en-US"/>
        </w:rPr>
        <w:t>dream</w:t>
      </w:r>
      <w:r w:rsidRPr="00E70A5C">
        <w:rPr>
          <w:i/>
          <w:sz w:val="28"/>
          <w:szCs w:val="28"/>
          <w:lang w:val="uk-UA"/>
        </w:rPr>
        <w:t xml:space="preserve"> </w:t>
      </w:r>
      <w:r w:rsidRPr="00E70A5C">
        <w:rPr>
          <w:i/>
          <w:sz w:val="28"/>
          <w:szCs w:val="28"/>
          <w:lang w:val="en-US"/>
        </w:rPr>
        <w:t>and</w:t>
      </w:r>
      <w:r w:rsidRPr="00E70A5C">
        <w:rPr>
          <w:i/>
          <w:sz w:val="28"/>
          <w:szCs w:val="28"/>
          <w:lang w:val="uk-UA"/>
        </w:rPr>
        <w:t xml:space="preserve"> </w:t>
      </w:r>
      <w:r w:rsidRPr="00E70A5C">
        <w:rPr>
          <w:i/>
          <w:sz w:val="28"/>
          <w:szCs w:val="28"/>
          <w:lang w:val="en-US"/>
        </w:rPr>
        <w:t>not</w:t>
      </w:r>
      <w:r w:rsidRPr="00E70A5C">
        <w:rPr>
          <w:i/>
          <w:sz w:val="28"/>
          <w:szCs w:val="28"/>
          <w:lang w:val="uk-UA"/>
        </w:rPr>
        <w:t xml:space="preserve"> </w:t>
      </w:r>
      <w:r w:rsidRPr="00E70A5C">
        <w:rPr>
          <w:i/>
          <w:sz w:val="28"/>
          <w:szCs w:val="28"/>
          <w:u w:val="single"/>
          <w:lang w:val="en-US"/>
        </w:rPr>
        <w:t>make</w:t>
      </w:r>
      <w:r w:rsidRPr="00E70A5C">
        <w:rPr>
          <w:i/>
          <w:sz w:val="28"/>
          <w:szCs w:val="28"/>
          <w:u w:val="single"/>
          <w:lang w:val="uk-UA"/>
        </w:rPr>
        <w:t xml:space="preserve"> </w:t>
      </w:r>
      <w:r w:rsidRPr="00E70A5C">
        <w:rPr>
          <w:i/>
          <w:sz w:val="28"/>
          <w:szCs w:val="28"/>
          <w:u w:val="single"/>
          <w:lang w:val="en-US"/>
        </w:rPr>
        <w:t>dreams</w:t>
      </w:r>
      <w:r w:rsidRPr="00E70A5C">
        <w:rPr>
          <w:i/>
          <w:sz w:val="28"/>
          <w:szCs w:val="28"/>
          <w:u w:val="single"/>
          <w:lang w:val="uk-UA"/>
        </w:rPr>
        <w:t xml:space="preserve"> </w:t>
      </w:r>
      <w:r w:rsidRPr="00E70A5C">
        <w:rPr>
          <w:i/>
          <w:sz w:val="28"/>
          <w:szCs w:val="28"/>
          <w:u w:val="single"/>
          <w:lang w:val="en-US"/>
        </w:rPr>
        <w:t>your</w:t>
      </w:r>
      <w:r w:rsidRPr="00E70A5C">
        <w:rPr>
          <w:i/>
          <w:sz w:val="28"/>
          <w:szCs w:val="28"/>
          <w:u w:val="single"/>
          <w:lang w:val="uk-UA"/>
        </w:rPr>
        <w:t xml:space="preserve"> </w:t>
      </w:r>
      <w:r w:rsidRPr="00E70A5C">
        <w:rPr>
          <w:i/>
          <w:sz w:val="28"/>
          <w:szCs w:val="28"/>
          <w:u w:val="single"/>
          <w:lang w:val="en-US"/>
        </w:rPr>
        <w:t>master</w:t>
      </w:r>
      <w:r w:rsidRPr="00E70A5C">
        <w:rPr>
          <w:i/>
          <w:sz w:val="28"/>
          <w:szCs w:val="28"/>
          <w:lang w:val="uk-UA"/>
        </w:rPr>
        <w:t>"</w:t>
      </w:r>
      <w:r w:rsidRPr="00E70A5C">
        <w:rPr>
          <w:sz w:val="28"/>
          <w:szCs w:val="28"/>
          <w:lang w:val="uk-UA"/>
        </w:rPr>
        <w:t>. Переклад</w:t>
      </w:r>
      <w:r>
        <w:rPr>
          <w:sz w:val="28"/>
          <w:szCs w:val="28"/>
          <w:lang w:val="uk-UA"/>
        </w:rPr>
        <w:t xml:space="preserve"> М. Лозинського</w:t>
      </w:r>
      <w:r w:rsidRPr="00E70A5C">
        <w:rPr>
          <w:sz w:val="28"/>
          <w:szCs w:val="28"/>
          <w:lang w:val="uk-UA"/>
        </w:rPr>
        <w:t xml:space="preserve">: </w:t>
      </w:r>
      <w:r w:rsidRPr="00E70A5C">
        <w:rPr>
          <w:i/>
          <w:sz w:val="28"/>
          <w:szCs w:val="28"/>
          <w:lang w:val="uk-UA"/>
        </w:rPr>
        <w:t xml:space="preserve">"Умей мечтать, </w:t>
      </w:r>
      <w:r w:rsidRPr="00E70A5C">
        <w:rPr>
          <w:i/>
          <w:sz w:val="28"/>
          <w:szCs w:val="28"/>
          <w:u w:val="single"/>
          <w:lang w:val="uk-UA"/>
        </w:rPr>
        <w:t>не став рабом мечтанья</w:t>
      </w:r>
      <w:r w:rsidRPr="00E70A5C">
        <w:rPr>
          <w:i/>
          <w:sz w:val="28"/>
          <w:szCs w:val="28"/>
          <w:lang w:val="uk-UA"/>
        </w:rPr>
        <w:t>..."</w:t>
      </w:r>
      <w:r>
        <w:rPr>
          <w:sz w:val="28"/>
          <w:szCs w:val="28"/>
          <w:lang w:val="uk-UA"/>
        </w:rPr>
        <w:t>)(20%)</w:t>
      </w:r>
      <w:r w:rsidRPr="00E70A5C">
        <w:rPr>
          <w:sz w:val="28"/>
          <w:szCs w:val="28"/>
          <w:lang w:val="uk-UA"/>
        </w:rPr>
        <w:t>;</w:t>
      </w:r>
    </w:p>
    <w:p w:rsidR="00C861C5" w:rsidRDefault="00C861C5" w:rsidP="00C861C5">
      <w:pPr>
        <w:ind w:left="708"/>
        <w:jc w:val="both"/>
        <w:rPr>
          <w:sz w:val="28"/>
          <w:szCs w:val="28"/>
          <w:lang w:val="uk-UA"/>
        </w:rPr>
      </w:pPr>
      <w:r>
        <w:rPr>
          <w:sz w:val="28"/>
          <w:szCs w:val="28"/>
          <w:lang w:val="uk-UA"/>
        </w:rPr>
        <w:t>б) розгорнутими метафорами зі змінами у змісті образу (напр.:</w:t>
      </w:r>
      <w:r w:rsidRPr="00521492">
        <w:rPr>
          <w:i/>
          <w:sz w:val="28"/>
          <w:szCs w:val="28"/>
          <w:lang w:val="uk-UA"/>
        </w:rPr>
        <w:t xml:space="preserve"> </w:t>
      </w:r>
      <w:r w:rsidRPr="00E70A5C">
        <w:rPr>
          <w:i/>
          <w:sz w:val="28"/>
          <w:szCs w:val="28"/>
          <w:lang w:val="uk-UA"/>
        </w:rPr>
        <w:t>"</w:t>
      </w:r>
      <w:r w:rsidRPr="00E70A5C">
        <w:rPr>
          <w:i/>
          <w:sz w:val="28"/>
          <w:szCs w:val="28"/>
          <w:lang w:val="en-US"/>
        </w:rPr>
        <w:t>If</w:t>
      </w:r>
      <w:r w:rsidRPr="00E70A5C">
        <w:rPr>
          <w:i/>
          <w:sz w:val="28"/>
          <w:szCs w:val="28"/>
          <w:lang w:val="uk-UA"/>
        </w:rPr>
        <w:t xml:space="preserve"> </w:t>
      </w:r>
      <w:r w:rsidRPr="00E70A5C">
        <w:rPr>
          <w:i/>
          <w:sz w:val="28"/>
          <w:szCs w:val="28"/>
          <w:lang w:val="en-US"/>
        </w:rPr>
        <w:t>you</w:t>
      </w:r>
      <w:r w:rsidRPr="00E70A5C">
        <w:rPr>
          <w:i/>
          <w:sz w:val="28"/>
          <w:szCs w:val="28"/>
          <w:lang w:val="uk-UA"/>
        </w:rPr>
        <w:t xml:space="preserve"> </w:t>
      </w:r>
      <w:r w:rsidRPr="00E70A5C">
        <w:rPr>
          <w:i/>
          <w:sz w:val="28"/>
          <w:szCs w:val="28"/>
          <w:lang w:val="en-US"/>
        </w:rPr>
        <w:t>can</w:t>
      </w:r>
      <w:r w:rsidRPr="00E70A5C">
        <w:rPr>
          <w:i/>
          <w:sz w:val="28"/>
          <w:szCs w:val="28"/>
          <w:lang w:val="uk-UA"/>
        </w:rPr>
        <w:t xml:space="preserve"> </w:t>
      </w:r>
      <w:r w:rsidRPr="00E70A5C">
        <w:rPr>
          <w:i/>
          <w:sz w:val="28"/>
          <w:szCs w:val="28"/>
          <w:lang w:val="en-US"/>
        </w:rPr>
        <w:t>dream</w:t>
      </w:r>
      <w:r w:rsidRPr="00E70A5C">
        <w:rPr>
          <w:i/>
          <w:sz w:val="28"/>
          <w:szCs w:val="28"/>
          <w:lang w:val="uk-UA"/>
        </w:rPr>
        <w:t xml:space="preserve"> </w:t>
      </w:r>
      <w:r w:rsidRPr="00E70A5C">
        <w:rPr>
          <w:i/>
          <w:sz w:val="28"/>
          <w:szCs w:val="28"/>
          <w:lang w:val="en-US"/>
        </w:rPr>
        <w:t>and</w:t>
      </w:r>
      <w:r w:rsidRPr="00E70A5C">
        <w:rPr>
          <w:i/>
          <w:sz w:val="28"/>
          <w:szCs w:val="28"/>
          <w:lang w:val="uk-UA"/>
        </w:rPr>
        <w:t xml:space="preserve"> </w:t>
      </w:r>
      <w:r w:rsidRPr="00E70A5C">
        <w:rPr>
          <w:i/>
          <w:sz w:val="28"/>
          <w:szCs w:val="28"/>
          <w:lang w:val="en-US"/>
        </w:rPr>
        <w:t>not</w:t>
      </w:r>
      <w:r w:rsidRPr="00E70A5C">
        <w:rPr>
          <w:i/>
          <w:sz w:val="28"/>
          <w:szCs w:val="28"/>
          <w:lang w:val="uk-UA"/>
        </w:rPr>
        <w:t xml:space="preserve"> </w:t>
      </w:r>
      <w:r w:rsidRPr="00E70A5C">
        <w:rPr>
          <w:i/>
          <w:sz w:val="28"/>
          <w:szCs w:val="28"/>
          <w:u w:val="single"/>
          <w:lang w:val="en-US"/>
        </w:rPr>
        <w:t>make</w:t>
      </w:r>
      <w:r w:rsidRPr="00E70A5C">
        <w:rPr>
          <w:i/>
          <w:sz w:val="28"/>
          <w:szCs w:val="28"/>
          <w:u w:val="single"/>
          <w:lang w:val="uk-UA"/>
        </w:rPr>
        <w:t xml:space="preserve"> </w:t>
      </w:r>
      <w:r w:rsidRPr="00E70A5C">
        <w:rPr>
          <w:i/>
          <w:sz w:val="28"/>
          <w:szCs w:val="28"/>
          <w:u w:val="single"/>
          <w:lang w:val="en-US"/>
        </w:rPr>
        <w:t>dreams</w:t>
      </w:r>
      <w:r w:rsidRPr="00E70A5C">
        <w:rPr>
          <w:i/>
          <w:sz w:val="28"/>
          <w:szCs w:val="28"/>
          <w:u w:val="single"/>
          <w:lang w:val="uk-UA"/>
        </w:rPr>
        <w:t xml:space="preserve"> </w:t>
      </w:r>
      <w:r w:rsidRPr="00E70A5C">
        <w:rPr>
          <w:i/>
          <w:sz w:val="28"/>
          <w:szCs w:val="28"/>
          <w:u w:val="single"/>
          <w:lang w:val="en-US"/>
        </w:rPr>
        <w:t>your</w:t>
      </w:r>
      <w:r w:rsidRPr="00E70A5C">
        <w:rPr>
          <w:i/>
          <w:sz w:val="28"/>
          <w:szCs w:val="28"/>
          <w:u w:val="single"/>
          <w:lang w:val="uk-UA"/>
        </w:rPr>
        <w:t xml:space="preserve"> </w:t>
      </w:r>
      <w:r w:rsidRPr="00E70A5C">
        <w:rPr>
          <w:i/>
          <w:sz w:val="28"/>
          <w:szCs w:val="28"/>
          <w:u w:val="single"/>
          <w:lang w:val="en-US"/>
        </w:rPr>
        <w:t>master</w:t>
      </w:r>
      <w:r w:rsidRPr="00E70A5C">
        <w:rPr>
          <w:i/>
          <w:sz w:val="28"/>
          <w:szCs w:val="28"/>
          <w:lang w:val="uk-UA"/>
        </w:rPr>
        <w:t>"</w:t>
      </w:r>
      <w:r w:rsidRPr="00E70A5C">
        <w:rPr>
          <w:sz w:val="28"/>
          <w:szCs w:val="28"/>
          <w:lang w:val="uk-UA"/>
        </w:rPr>
        <w:t>. Переклад</w:t>
      </w:r>
      <w:r>
        <w:rPr>
          <w:sz w:val="28"/>
          <w:szCs w:val="28"/>
          <w:lang w:val="uk-UA"/>
        </w:rPr>
        <w:t xml:space="preserve"> С. Маршака: </w:t>
      </w:r>
      <w:r w:rsidRPr="00521492">
        <w:rPr>
          <w:i/>
          <w:sz w:val="28"/>
          <w:szCs w:val="28"/>
          <w:lang w:val="uk-UA"/>
        </w:rPr>
        <w:t xml:space="preserve">"И если </w:t>
      </w:r>
      <w:r w:rsidRPr="00521492">
        <w:rPr>
          <w:i/>
          <w:sz w:val="28"/>
          <w:szCs w:val="28"/>
          <w:u w:val="single"/>
          <w:lang w:val="uk-UA"/>
        </w:rPr>
        <w:t>т</w:t>
      </w:r>
      <w:r w:rsidRPr="00422B33">
        <w:rPr>
          <w:i/>
          <w:sz w:val="28"/>
          <w:szCs w:val="28"/>
          <w:u w:val="single"/>
          <w:lang w:val="uk-UA"/>
        </w:rPr>
        <w:t>ы</w:t>
      </w:r>
      <w:r w:rsidRPr="00521492">
        <w:rPr>
          <w:i/>
          <w:sz w:val="28"/>
          <w:szCs w:val="28"/>
          <w:u w:val="single"/>
          <w:lang w:val="uk-UA"/>
        </w:rPr>
        <w:t xml:space="preserve"> своей владеешь страстью</w:t>
      </w:r>
      <w:r w:rsidRPr="00521492">
        <w:rPr>
          <w:i/>
          <w:sz w:val="28"/>
          <w:szCs w:val="28"/>
          <w:lang w:val="uk-UA"/>
        </w:rPr>
        <w:t xml:space="preserve">,/ </w:t>
      </w:r>
      <w:r w:rsidRPr="00521492">
        <w:rPr>
          <w:i/>
          <w:sz w:val="28"/>
          <w:szCs w:val="28"/>
          <w:u w:val="single"/>
          <w:lang w:val="uk-UA"/>
        </w:rPr>
        <w:t>А не тобою властвует она</w:t>
      </w:r>
      <w:r w:rsidRPr="00521492">
        <w:rPr>
          <w:i/>
          <w:sz w:val="28"/>
          <w:szCs w:val="28"/>
          <w:lang w:val="uk-UA"/>
        </w:rPr>
        <w:t>..."</w:t>
      </w:r>
      <w:r>
        <w:rPr>
          <w:sz w:val="28"/>
          <w:szCs w:val="28"/>
          <w:lang w:val="uk-UA"/>
        </w:rPr>
        <w:t xml:space="preserve">; </w:t>
      </w:r>
      <w:r w:rsidRPr="00E70A5C">
        <w:rPr>
          <w:i/>
          <w:sz w:val="28"/>
          <w:szCs w:val="28"/>
          <w:lang w:val="uk-UA"/>
        </w:rPr>
        <w:t>"</w:t>
      </w:r>
      <w:r w:rsidRPr="00E70A5C">
        <w:rPr>
          <w:i/>
          <w:sz w:val="28"/>
          <w:szCs w:val="28"/>
          <w:lang w:val="en-US"/>
        </w:rPr>
        <w:t>If</w:t>
      </w:r>
      <w:r w:rsidRPr="00E70A5C">
        <w:rPr>
          <w:i/>
          <w:sz w:val="28"/>
          <w:szCs w:val="28"/>
          <w:lang w:val="uk-UA"/>
        </w:rPr>
        <w:t xml:space="preserve"> </w:t>
      </w:r>
      <w:r w:rsidRPr="00E70A5C">
        <w:rPr>
          <w:i/>
          <w:sz w:val="28"/>
          <w:szCs w:val="28"/>
          <w:lang w:val="en-US"/>
        </w:rPr>
        <w:t>you</w:t>
      </w:r>
      <w:r w:rsidRPr="00E70A5C">
        <w:rPr>
          <w:i/>
          <w:sz w:val="28"/>
          <w:szCs w:val="28"/>
          <w:lang w:val="uk-UA"/>
        </w:rPr>
        <w:t xml:space="preserve"> </w:t>
      </w:r>
      <w:r w:rsidRPr="00E70A5C">
        <w:rPr>
          <w:i/>
          <w:sz w:val="28"/>
          <w:szCs w:val="28"/>
          <w:lang w:val="en-US"/>
        </w:rPr>
        <w:t>can</w:t>
      </w:r>
      <w:r w:rsidRPr="00E70A5C">
        <w:rPr>
          <w:i/>
          <w:sz w:val="28"/>
          <w:szCs w:val="28"/>
          <w:lang w:val="uk-UA"/>
        </w:rPr>
        <w:t xml:space="preserve"> </w:t>
      </w:r>
      <w:r w:rsidRPr="00E70A5C">
        <w:rPr>
          <w:i/>
          <w:sz w:val="28"/>
          <w:szCs w:val="28"/>
          <w:u w:val="single"/>
          <w:lang w:val="en-US"/>
        </w:rPr>
        <w:t>meet</w:t>
      </w:r>
      <w:r w:rsidRPr="00E70A5C">
        <w:rPr>
          <w:i/>
          <w:sz w:val="28"/>
          <w:szCs w:val="28"/>
          <w:u w:val="single"/>
          <w:lang w:val="uk-UA"/>
        </w:rPr>
        <w:t xml:space="preserve"> </w:t>
      </w:r>
      <w:r w:rsidRPr="00E70A5C">
        <w:rPr>
          <w:i/>
          <w:sz w:val="28"/>
          <w:szCs w:val="28"/>
          <w:u w:val="single"/>
          <w:lang w:val="en-US"/>
        </w:rPr>
        <w:t>with</w:t>
      </w:r>
      <w:r w:rsidRPr="00E70A5C">
        <w:rPr>
          <w:i/>
          <w:sz w:val="28"/>
          <w:szCs w:val="28"/>
          <w:u w:val="single"/>
          <w:lang w:val="uk-UA"/>
        </w:rPr>
        <w:t xml:space="preserve"> </w:t>
      </w:r>
      <w:r w:rsidRPr="00E70A5C">
        <w:rPr>
          <w:i/>
          <w:sz w:val="28"/>
          <w:szCs w:val="28"/>
          <w:u w:val="single"/>
          <w:lang w:val="en-US"/>
        </w:rPr>
        <w:t>Triumph</w:t>
      </w:r>
      <w:r w:rsidRPr="00E70A5C">
        <w:rPr>
          <w:i/>
          <w:sz w:val="28"/>
          <w:szCs w:val="28"/>
          <w:u w:val="single"/>
          <w:lang w:val="uk-UA"/>
        </w:rPr>
        <w:t xml:space="preserve"> </w:t>
      </w:r>
      <w:r w:rsidRPr="00E70A5C">
        <w:rPr>
          <w:i/>
          <w:sz w:val="28"/>
          <w:szCs w:val="28"/>
          <w:u w:val="single"/>
          <w:lang w:val="en-US"/>
        </w:rPr>
        <w:t>and</w:t>
      </w:r>
      <w:r w:rsidRPr="00E70A5C">
        <w:rPr>
          <w:i/>
          <w:sz w:val="28"/>
          <w:szCs w:val="28"/>
          <w:u w:val="single"/>
          <w:lang w:val="uk-UA"/>
        </w:rPr>
        <w:t xml:space="preserve"> </w:t>
      </w:r>
      <w:r w:rsidRPr="00E70A5C">
        <w:rPr>
          <w:i/>
          <w:sz w:val="28"/>
          <w:szCs w:val="28"/>
          <w:u w:val="single"/>
          <w:lang w:val="en-US"/>
        </w:rPr>
        <w:t>Disaster</w:t>
      </w:r>
      <w:r w:rsidRPr="00E70A5C">
        <w:rPr>
          <w:i/>
          <w:sz w:val="28"/>
          <w:szCs w:val="28"/>
          <w:lang w:val="uk-UA"/>
        </w:rPr>
        <w:t>/</w:t>
      </w:r>
      <w:r w:rsidRPr="00E70A5C">
        <w:rPr>
          <w:i/>
          <w:sz w:val="28"/>
          <w:szCs w:val="28"/>
          <w:lang w:val="en-US"/>
        </w:rPr>
        <w:t>And</w:t>
      </w:r>
      <w:r w:rsidRPr="00E70A5C">
        <w:rPr>
          <w:i/>
          <w:sz w:val="28"/>
          <w:szCs w:val="28"/>
          <w:lang w:val="uk-UA"/>
        </w:rPr>
        <w:t xml:space="preserve"> </w:t>
      </w:r>
      <w:r w:rsidRPr="00E70A5C">
        <w:rPr>
          <w:i/>
          <w:sz w:val="28"/>
          <w:szCs w:val="28"/>
          <w:u w:val="single"/>
          <w:lang w:val="en-US"/>
        </w:rPr>
        <w:t>treat</w:t>
      </w:r>
      <w:r w:rsidRPr="00E70A5C">
        <w:rPr>
          <w:i/>
          <w:sz w:val="28"/>
          <w:szCs w:val="28"/>
          <w:u w:val="single"/>
          <w:lang w:val="uk-UA"/>
        </w:rPr>
        <w:t xml:space="preserve"> </w:t>
      </w:r>
      <w:r w:rsidRPr="00E70A5C">
        <w:rPr>
          <w:i/>
          <w:sz w:val="28"/>
          <w:szCs w:val="28"/>
          <w:u w:val="single"/>
          <w:lang w:val="en-US"/>
        </w:rPr>
        <w:t>those</w:t>
      </w:r>
      <w:r w:rsidRPr="00E70A5C">
        <w:rPr>
          <w:i/>
          <w:sz w:val="28"/>
          <w:szCs w:val="28"/>
          <w:u w:val="single"/>
          <w:lang w:val="uk-UA"/>
        </w:rPr>
        <w:t xml:space="preserve"> </w:t>
      </w:r>
      <w:r w:rsidRPr="00E70A5C">
        <w:rPr>
          <w:i/>
          <w:sz w:val="28"/>
          <w:szCs w:val="28"/>
          <w:u w:val="single"/>
          <w:lang w:val="en-US"/>
        </w:rPr>
        <w:t>two</w:t>
      </w:r>
      <w:r w:rsidRPr="00E70A5C">
        <w:rPr>
          <w:i/>
          <w:sz w:val="28"/>
          <w:szCs w:val="28"/>
          <w:u w:val="single"/>
          <w:lang w:val="uk-UA"/>
        </w:rPr>
        <w:t xml:space="preserve"> </w:t>
      </w:r>
      <w:r w:rsidRPr="00E70A5C">
        <w:rPr>
          <w:i/>
          <w:sz w:val="28"/>
          <w:szCs w:val="28"/>
          <w:u w:val="single"/>
          <w:lang w:val="en-US"/>
        </w:rPr>
        <w:t>impostors</w:t>
      </w:r>
      <w:r w:rsidRPr="00E70A5C">
        <w:rPr>
          <w:i/>
          <w:sz w:val="28"/>
          <w:szCs w:val="28"/>
          <w:u w:val="single"/>
          <w:lang w:val="uk-UA"/>
        </w:rPr>
        <w:t xml:space="preserve"> </w:t>
      </w:r>
      <w:r w:rsidRPr="00E70A5C">
        <w:rPr>
          <w:i/>
          <w:sz w:val="28"/>
          <w:szCs w:val="28"/>
          <w:u w:val="single"/>
          <w:lang w:val="en-US"/>
        </w:rPr>
        <w:t>just</w:t>
      </w:r>
      <w:r w:rsidRPr="00E70A5C">
        <w:rPr>
          <w:i/>
          <w:sz w:val="28"/>
          <w:szCs w:val="28"/>
          <w:u w:val="single"/>
          <w:lang w:val="uk-UA"/>
        </w:rPr>
        <w:t xml:space="preserve"> </w:t>
      </w:r>
      <w:r w:rsidRPr="00E70A5C">
        <w:rPr>
          <w:i/>
          <w:sz w:val="28"/>
          <w:szCs w:val="28"/>
          <w:u w:val="single"/>
          <w:lang w:val="en-US"/>
        </w:rPr>
        <w:t>the</w:t>
      </w:r>
      <w:r w:rsidRPr="00E70A5C">
        <w:rPr>
          <w:i/>
          <w:sz w:val="28"/>
          <w:szCs w:val="28"/>
          <w:u w:val="single"/>
          <w:lang w:val="uk-UA"/>
        </w:rPr>
        <w:t xml:space="preserve"> </w:t>
      </w:r>
      <w:r w:rsidRPr="00E70A5C">
        <w:rPr>
          <w:i/>
          <w:sz w:val="28"/>
          <w:szCs w:val="28"/>
          <w:u w:val="single"/>
          <w:lang w:val="en-US"/>
        </w:rPr>
        <w:t>same</w:t>
      </w:r>
      <w:r w:rsidRPr="00E70A5C">
        <w:rPr>
          <w:i/>
          <w:sz w:val="28"/>
          <w:szCs w:val="28"/>
          <w:lang w:val="uk-UA"/>
        </w:rPr>
        <w:t>"</w:t>
      </w:r>
      <w:r>
        <w:rPr>
          <w:i/>
          <w:sz w:val="28"/>
          <w:szCs w:val="28"/>
          <w:lang w:val="uk-UA"/>
        </w:rPr>
        <w:t>.</w:t>
      </w:r>
      <w:r>
        <w:rPr>
          <w:sz w:val="28"/>
          <w:szCs w:val="28"/>
          <w:lang w:val="uk-UA"/>
        </w:rPr>
        <w:t xml:space="preserve">Переклад С. Маршака: </w:t>
      </w:r>
      <w:r w:rsidRPr="00422B33">
        <w:rPr>
          <w:i/>
          <w:sz w:val="28"/>
          <w:szCs w:val="28"/>
          <w:lang w:val="uk-UA"/>
        </w:rPr>
        <w:t xml:space="preserve">"И будешь </w:t>
      </w:r>
      <w:r w:rsidRPr="00422B33">
        <w:rPr>
          <w:i/>
          <w:sz w:val="28"/>
          <w:szCs w:val="28"/>
          <w:u w:val="single"/>
          <w:lang w:val="uk-UA"/>
        </w:rPr>
        <w:t>тверд в удаче и несчастье</w:t>
      </w:r>
      <w:r w:rsidRPr="00422B33">
        <w:rPr>
          <w:i/>
          <w:sz w:val="28"/>
          <w:szCs w:val="28"/>
          <w:lang w:val="uk-UA"/>
        </w:rPr>
        <w:t xml:space="preserve">,/ </w:t>
      </w:r>
      <w:r w:rsidRPr="00422B33">
        <w:rPr>
          <w:i/>
          <w:sz w:val="28"/>
          <w:szCs w:val="28"/>
          <w:u w:val="single"/>
          <w:lang w:val="uk-UA"/>
        </w:rPr>
        <w:t>Которым</w:t>
      </w:r>
      <w:r w:rsidRPr="00422B33">
        <w:rPr>
          <w:i/>
          <w:sz w:val="28"/>
          <w:szCs w:val="28"/>
          <w:lang w:val="uk-UA"/>
        </w:rPr>
        <w:t xml:space="preserve">, в сущности, </w:t>
      </w:r>
      <w:r w:rsidRPr="00422B33">
        <w:rPr>
          <w:i/>
          <w:sz w:val="28"/>
          <w:szCs w:val="28"/>
          <w:u w:val="single"/>
          <w:lang w:val="uk-UA"/>
        </w:rPr>
        <w:t>цена одна</w:t>
      </w:r>
      <w:r w:rsidRPr="00422B33">
        <w:rPr>
          <w:i/>
          <w:sz w:val="28"/>
          <w:szCs w:val="28"/>
          <w:lang w:val="uk-UA"/>
        </w:rPr>
        <w:t>..."</w:t>
      </w:r>
      <w:r>
        <w:rPr>
          <w:i/>
          <w:sz w:val="28"/>
          <w:szCs w:val="28"/>
          <w:lang w:val="uk-UA"/>
        </w:rPr>
        <w:t xml:space="preserve">; </w:t>
      </w:r>
      <w:r w:rsidRPr="004A6AB2">
        <w:rPr>
          <w:i/>
          <w:sz w:val="28"/>
          <w:szCs w:val="28"/>
          <w:lang w:val="uk-UA"/>
        </w:rPr>
        <w:t>"</w:t>
      </w:r>
      <w:r w:rsidRPr="004A6AB2">
        <w:rPr>
          <w:i/>
          <w:sz w:val="28"/>
          <w:szCs w:val="28"/>
          <w:lang w:val="en-US"/>
        </w:rPr>
        <w:t>If</w:t>
      </w:r>
      <w:r w:rsidRPr="004A6AB2">
        <w:rPr>
          <w:i/>
          <w:sz w:val="28"/>
          <w:szCs w:val="28"/>
          <w:lang w:val="uk-UA"/>
        </w:rPr>
        <w:t xml:space="preserve"> </w:t>
      </w:r>
      <w:r w:rsidRPr="004A6AB2">
        <w:rPr>
          <w:i/>
          <w:sz w:val="28"/>
          <w:szCs w:val="28"/>
          <w:lang w:val="en-US"/>
        </w:rPr>
        <w:t>you</w:t>
      </w:r>
      <w:r w:rsidRPr="004A6AB2">
        <w:rPr>
          <w:i/>
          <w:sz w:val="28"/>
          <w:szCs w:val="28"/>
          <w:lang w:val="uk-UA"/>
        </w:rPr>
        <w:t xml:space="preserve"> </w:t>
      </w:r>
      <w:r w:rsidRPr="004A6AB2">
        <w:rPr>
          <w:i/>
          <w:sz w:val="28"/>
          <w:szCs w:val="28"/>
          <w:lang w:val="en-US"/>
        </w:rPr>
        <w:t>can</w:t>
      </w:r>
      <w:r w:rsidRPr="004A6AB2">
        <w:rPr>
          <w:i/>
          <w:sz w:val="28"/>
          <w:szCs w:val="28"/>
          <w:lang w:val="uk-UA"/>
        </w:rPr>
        <w:t xml:space="preserve"> </w:t>
      </w:r>
      <w:r w:rsidRPr="004A6AB2">
        <w:rPr>
          <w:i/>
          <w:sz w:val="28"/>
          <w:szCs w:val="28"/>
          <w:u w:val="single"/>
          <w:lang w:val="en-US"/>
        </w:rPr>
        <w:t>fill</w:t>
      </w:r>
      <w:r w:rsidRPr="004A6AB2">
        <w:rPr>
          <w:i/>
          <w:sz w:val="28"/>
          <w:szCs w:val="28"/>
          <w:u w:val="single"/>
          <w:lang w:val="uk-UA"/>
        </w:rPr>
        <w:t xml:space="preserve"> </w:t>
      </w:r>
      <w:r w:rsidRPr="004A6AB2">
        <w:rPr>
          <w:i/>
          <w:sz w:val="28"/>
          <w:szCs w:val="28"/>
          <w:u w:val="single"/>
          <w:lang w:val="en-US"/>
        </w:rPr>
        <w:t>the</w:t>
      </w:r>
      <w:r w:rsidRPr="004A6AB2">
        <w:rPr>
          <w:i/>
          <w:sz w:val="28"/>
          <w:szCs w:val="28"/>
          <w:u w:val="single"/>
          <w:lang w:val="uk-UA"/>
        </w:rPr>
        <w:t xml:space="preserve"> </w:t>
      </w:r>
      <w:r w:rsidRPr="004A6AB2">
        <w:rPr>
          <w:i/>
          <w:sz w:val="28"/>
          <w:szCs w:val="28"/>
          <w:u w:val="single"/>
          <w:lang w:val="en-US"/>
        </w:rPr>
        <w:t>unforgiving</w:t>
      </w:r>
      <w:r w:rsidRPr="004A6AB2">
        <w:rPr>
          <w:i/>
          <w:sz w:val="28"/>
          <w:szCs w:val="28"/>
          <w:u w:val="single"/>
          <w:lang w:val="uk-UA"/>
        </w:rPr>
        <w:t xml:space="preserve"> </w:t>
      </w:r>
      <w:r w:rsidRPr="004A6AB2">
        <w:rPr>
          <w:i/>
          <w:sz w:val="28"/>
          <w:szCs w:val="28"/>
          <w:u w:val="single"/>
          <w:lang w:val="en-US"/>
        </w:rPr>
        <w:t>minute</w:t>
      </w:r>
      <w:r w:rsidRPr="004A6AB2">
        <w:rPr>
          <w:i/>
          <w:sz w:val="28"/>
          <w:szCs w:val="28"/>
          <w:lang w:val="uk-UA"/>
        </w:rPr>
        <w:t xml:space="preserve">/ </w:t>
      </w:r>
      <w:r w:rsidRPr="004A6AB2">
        <w:rPr>
          <w:i/>
          <w:sz w:val="28"/>
          <w:szCs w:val="28"/>
          <w:u w:val="single"/>
          <w:lang w:val="en-US"/>
        </w:rPr>
        <w:t>With</w:t>
      </w:r>
      <w:r w:rsidRPr="004A6AB2">
        <w:rPr>
          <w:i/>
          <w:sz w:val="28"/>
          <w:szCs w:val="28"/>
          <w:u w:val="single"/>
          <w:lang w:val="uk-UA"/>
        </w:rPr>
        <w:t xml:space="preserve"> </w:t>
      </w:r>
      <w:r w:rsidRPr="004A6AB2">
        <w:rPr>
          <w:i/>
          <w:sz w:val="28"/>
          <w:szCs w:val="28"/>
          <w:u w:val="single"/>
          <w:lang w:val="en-US"/>
        </w:rPr>
        <w:t>sixty</w:t>
      </w:r>
      <w:r w:rsidRPr="004A6AB2">
        <w:rPr>
          <w:i/>
          <w:sz w:val="28"/>
          <w:szCs w:val="28"/>
          <w:u w:val="single"/>
          <w:lang w:val="uk-UA"/>
        </w:rPr>
        <w:t xml:space="preserve"> </w:t>
      </w:r>
      <w:r w:rsidRPr="004A6AB2">
        <w:rPr>
          <w:i/>
          <w:sz w:val="28"/>
          <w:szCs w:val="28"/>
          <w:u w:val="single"/>
          <w:lang w:val="en-US"/>
        </w:rPr>
        <w:t>seconds</w:t>
      </w:r>
      <w:r w:rsidRPr="004A6AB2">
        <w:rPr>
          <w:i/>
          <w:sz w:val="28"/>
          <w:szCs w:val="28"/>
          <w:u w:val="single"/>
          <w:lang w:val="uk-UA"/>
        </w:rPr>
        <w:t xml:space="preserve">' </w:t>
      </w:r>
      <w:r w:rsidRPr="004A6AB2">
        <w:rPr>
          <w:i/>
          <w:sz w:val="28"/>
          <w:szCs w:val="28"/>
          <w:u w:val="single"/>
          <w:lang w:val="en-US"/>
        </w:rPr>
        <w:t>worth</w:t>
      </w:r>
      <w:r w:rsidRPr="004A6AB2">
        <w:rPr>
          <w:i/>
          <w:sz w:val="28"/>
          <w:szCs w:val="28"/>
          <w:u w:val="single"/>
          <w:lang w:val="uk-UA"/>
        </w:rPr>
        <w:t xml:space="preserve"> </w:t>
      </w:r>
      <w:r w:rsidRPr="004A6AB2">
        <w:rPr>
          <w:i/>
          <w:sz w:val="28"/>
          <w:szCs w:val="28"/>
          <w:u w:val="single"/>
          <w:lang w:val="en-US"/>
        </w:rPr>
        <w:t>of</w:t>
      </w:r>
      <w:r w:rsidRPr="004A6AB2">
        <w:rPr>
          <w:i/>
          <w:sz w:val="28"/>
          <w:szCs w:val="28"/>
          <w:u w:val="single"/>
          <w:lang w:val="uk-UA"/>
        </w:rPr>
        <w:t xml:space="preserve"> </w:t>
      </w:r>
      <w:r w:rsidRPr="004A6AB2">
        <w:rPr>
          <w:i/>
          <w:sz w:val="28"/>
          <w:szCs w:val="28"/>
          <w:u w:val="single"/>
          <w:lang w:val="en-US"/>
        </w:rPr>
        <w:t>distance</w:t>
      </w:r>
      <w:r w:rsidRPr="004A6AB2">
        <w:rPr>
          <w:i/>
          <w:sz w:val="28"/>
          <w:szCs w:val="28"/>
          <w:u w:val="single"/>
          <w:lang w:val="uk-UA"/>
        </w:rPr>
        <w:t xml:space="preserve"> </w:t>
      </w:r>
      <w:r w:rsidRPr="004A6AB2">
        <w:rPr>
          <w:i/>
          <w:sz w:val="28"/>
          <w:szCs w:val="28"/>
          <w:u w:val="single"/>
          <w:lang w:val="en-US"/>
        </w:rPr>
        <w:t>run</w:t>
      </w:r>
      <w:r w:rsidRPr="004A6AB2">
        <w:rPr>
          <w:i/>
          <w:sz w:val="28"/>
          <w:szCs w:val="28"/>
          <w:lang w:val="uk-UA"/>
        </w:rPr>
        <w:t>"</w:t>
      </w:r>
      <w:r>
        <w:rPr>
          <w:i/>
          <w:sz w:val="28"/>
          <w:szCs w:val="28"/>
          <w:lang w:val="uk-UA"/>
        </w:rPr>
        <w:t>.</w:t>
      </w:r>
      <w:r w:rsidRPr="004A6AB2">
        <w:rPr>
          <w:sz w:val="28"/>
          <w:szCs w:val="28"/>
          <w:lang w:val="uk-UA"/>
        </w:rPr>
        <w:t xml:space="preserve"> Переклад: В Корн</w:t>
      </w:r>
      <w:r>
        <w:rPr>
          <w:sz w:val="28"/>
          <w:szCs w:val="28"/>
          <w:lang w:val="uk-UA"/>
        </w:rPr>
        <w:t>і</w:t>
      </w:r>
      <w:r w:rsidRPr="004A6AB2">
        <w:rPr>
          <w:sz w:val="28"/>
          <w:szCs w:val="28"/>
          <w:lang w:val="uk-UA"/>
        </w:rPr>
        <w:t xml:space="preserve">лова: </w:t>
      </w:r>
      <w:r w:rsidRPr="004A6AB2">
        <w:rPr>
          <w:i/>
          <w:sz w:val="28"/>
          <w:szCs w:val="28"/>
          <w:lang w:val="uk-UA"/>
        </w:rPr>
        <w:t xml:space="preserve">"Когда </w:t>
      </w:r>
      <w:r w:rsidRPr="004A6AB2">
        <w:rPr>
          <w:i/>
          <w:sz w:val="28"/>
          <w:szCs w:val="28"/>
          <w:u w:val="single"/>
          <w:lang w:val="uk-UA"/>
        </w:rPr>
        <w:t>трудом</w:t>
      </w:r>
      <w:r w:rsidRPr="004A6AB2">
        <w:rPr>
          <w:i/>
          <w:sz w:val="28"/>
          <w:szCs w:val="28"/>
          <w:lang w:val="uk-UA"/>
        </w:rPr>
        <w:t xml:space="preserve"> ты каждый </w:t>
      </w:r>
      <w:r w:rsidRPr="004A6AB2">
        <w:rPr>
          <w:i/>
          <w:sz w:val="28"/>
          <w:szCs w:val="28"/>
          <w:u w:val="single"/>
          <w:lang w:val="uk-UA"/>
        </w:rPr>
        <w:t>миг наполнил</w:t>
      </w:r>
      <w:r w:rsidRPr="004A6AB2">
        <w:rPr>
          <w:i/>
          <w:sz w:val="28"/>
          <w:szCs w:val="28"/>
          <w:lang w:val="uk-UA"/>
        </w:rPr>
        <w:t xml:space="preserve">/ И </w:t>
      </w:r>
      <w:r w:rsidRPr="004A6AB2">
        <w:rPr>
          <w:i/>
          <w:sz w:val="28"/>
          <w:szCs w:val="28"/>
          <w:u w:val="single"/>
          <w:lang w:val="uk-UA"/>
        </w:rPr>
        <w:t>беспощадность Леты опроверг</w:t>
      </w:r>
      <w:r w:rsidRPr="004A6AB2">
        <w:rPr>
          <w:i/>
          <w:sz w:val="28"/>
          <w:szCs w:val="28"/>
          <w:lang w:val="uk-UA"/>
        </w:rPr>
        <w:t>..."</w:t>
      </w:r>
      <w:r>
        <w:rPr>
          <w:sz w:val="28"/>
          <w:szCs w:val="28"/>
          <w:lang w:val="uk-UA"/>
        </w:rPr>
        <w:t xml:space="preserve">) (35%);   </w:t>
      </w:r>
    </w:p>
    <w:p w:rsidR="00C861C5" w:rsidRDefault="00C861C5" w:rsidP="00C861C5">
      <w:pPr>
        <w:ind w:left="708"/>
        <w:jc w:val="both"/>
        <w:rPr>
          <w:sz w:val="28"/>
          <w:szCs w:val="28"/>
          <w:lang w:val="uk-UA"/>
        </w:rPr>
      </w:pPr>
      <w:r>
        <w:rPr>
          <w:sz w:val="28"/>
          <w:szCs w:val="28"/>
          <w:lang w:val="uk-UA"/>
        </w:rPr>
        <w:t>в) розгорнутими метафорами, що базуються на перефразуванні метафор вихідного тексту (напр.:</w:t>
      </w:r>
      <w:r w:rsidRPr="00E70A5C">
        <w:rPr>
          <w:i/>
          <w:sz w:val="28"/>
          <w:szCs w:val="28"/>
          <w:lang w:val="uk-UA"/>
        </w:rPr>
        <w:t>"</w:t>
      </w:r>
      <w:r w:rsidRPr="00E70A5C">
        <w:rPr>
          <w:i/>
          <w:sz w:val="28"/>
          <w:szCs w:val="28"/>
          <w:lang w:val="en-US"/>
        </w:rPr>
        <w:t>If</w:t>
      </w:r>
      <w:r w:rsidRPr="00E70A5C">
        <w:rPr>
          <w:i/>
          <w:sz w:val="28"/>
          <w:szCs w:val="28"/>
          <w:lang w:val="uk-UA"/>
        </w:rPr>
        <w:t xml:space="preserve"> </w:t>
      </w:r>
      <w:r w:rsidRPr="00E70A5C">
        <w:rPr>
          <w:i/>
          <w:sz w:val="28"/>
          <w:szCs w:val="28"/>
          <w:lang w:val="en-US"/>
        </w:rPr>
        <w:t>you</w:t>
      </w:r>
      <w:r w:rsidRPr="00E70A5C">
        <w:rPr>
          <w:i/>
          <w:sz w:val="28"/>
          <w:szCs w:val="28"/>
          <w:lang w:val="uk-UA"/>
        </w:rPr>
        <w:t xml:space="preserve"> </w:t>
      </w:r>
      <w:r w:rsidRPr="00E70A5C">
        <w:rPr>
          <w:i/>
          <w:sz w:val="28"/>
          <w:szCs w:val="28"/>
          <w:lang w:val="en-US"/>
        </w:rPr>
        <w:t>can</w:t>
      </w:r>
      <w:r w:rsidRPr="00E70A5C">
        <w:rPr>
          <w:i/>
          <w:sz w:val="28"/>
          <w:szCs w:val="28"/>
          <w:lang w:val="uk-UA"/>
        </w:rPr>
        <w:t xml:space="preserve"> </w:t>
      </w:r>
      <w:r w:rsidRPr="00E70A5C">
        <w:rPr>
          <w:i/>
          <w:sz w:val="28"/>
          <w:szCs w:val="28"/>
          <w:u w:val="single"/>
          <w:lang w:val="en-US"/>
        </w:rPr>
        <w:t>meet</w:t>
      </w:r>
      <w:r w:rsidRPr="00E70A5C">
        <w:rPr>
          <w:i/>
          <w:sz w:val="28"/>
          <w:szCs w:val="28"/>
          <w:u w:val="single"/>
          <w:lang w:val="uk-UA"/>
        </w:rPr>
        <w:t xml:space="preserve"> </w:t>
      </w:r>
      <w:r w:rsidRPr="00E70A5C">
        <w:rPr>
          <w:i/>
          <w:sz w:val="28"/>
          <w:szCs w:val="28"/>
          <w:u w:val="single"/>
          <w:lang w:val="en-US"/>
        </w:rPr>
        <w:t>with</w:t>
      </w:r>
      <w:r w:rsidRPr="00E70A5C">
        <w:rPr>
          <w:i/>
          <w:sz w:val="28"/>
          <w:szCs w:val="28"/>
          <w:u w:val="single"/>
          <w:lang w:val="uk-UA"/>
        </w:rPr>
        <w:t xml:space="preserve"> </w:t>
      </w:r>
      <w:r w:rsidRPr="00E70A5C">
        <w:rPr>
          <w:i/>
          <w:sz w:val="28"/>
          <w:szCs w:val="28"/>
          <w:u w:val="single"/>
          <w:lang w:val="en-US"/>
        </w:rPr>
        <w:t>Triumph</w:t>
      </w:r>
      <w:r w:rsidRPr="00E70A5C">
        <w:rPr>
          <w:i/>
          <w:sz w:val="28"/>
          <w:szCs w:val="28"/>
          <w:u w:val="single"/>
          <w:lang w:val="uk-UA"/>
        </w:rPr>
        <w:t xml:space="preserve"> </w:t>
      </w:r>
      <w:r w:rsidRPr="00E70A5C">
        <w:rPr>
          <w:i/>
          <w:sz w:val="28"/>
          <w:szCs w:val="28"/>
          <w:u w:val="single"/>
          <w:lang w:val="en-US"/>
        </w:rPr>
        <w:t>and</w:t>
      </w:r>
      <w:r w:rsidRPr="00E70A5C">
        <w:rPr>
          <w:i/>
          <w:sz w:val="28"/>
          <w:szCs w:val="28"/>
          <w:u w:val="single"/>
          <w:lang w:val="uk-UA"/>
        </w:rPr>
        <w:t xml:space="preserve"> </w:t>
      </w:r>
      <w:r w:rsidRPr="00E70A5C">
        <w:rPr>
          <w:i/>
          <w:sz w:val="28"/>
          <w:szCs w:val="28"/>
          <w:u w:val="single"/>
          <w:lang w:val="en-US"/>
        </w:rPr>
        <w:t>Disaster</w:t>
      </w:r>
      <w:r w:rsidRPr="00E70A5C">
        <w:rPr>
          <w:i/>
          <w:sz w:val="28"/>
          <w:szCs w:val="28"/>
          <w:lang w:val="uk-UA"/>
        </w:rPr>
        <w:t>/</w:t>
      </w:r>
      <w:r w:rsidRPr="00E70A5C">
        <w:rPr>
          <w:i/>
          <w:sz w:val="28"/>
          <w:szCs w:val="28"/>
          <w:lang w:val="en-US"/>
        </w:rPr>
        <w:t>And</w:t>
      </w:r>
      <w:r w:rsidRPr="00E70A5C">
        <w:rPr>
          <w:i/>
          <w:sz w:val="28"/>
          <w:szCs w:val="28"/>
          <w:lang w:val="uk-UA"/>
        </w:rPr>
        <w:t xml:space="preserve"> </w:t>
      </w:r>
      <w:r w:rsidRPr="00E70A5C">
        <w:rPr>
          <w:i/>
          <w:sz w:val="28"/>
          <w:szCs w:val="28"/>
          <w:u w:val="single"/>
          <w:lang w:val="en-US"/>
        </w:rPr>
        <w:t>treat</w:t>
      </w:r>
      <w:r w:rsidRPr="00E70A5C">
        <w:rPr>
          <w:i/>
          <w:sz w:val="28"/>
          <w:szCs w:val="28"/>
          <w:u w:val="single"/>
          <w:lang w:val="uk-UA"/>
        </w:rPr>
        <w:t xml:space="preserve"> </w:t>
      </w:r>
      <w:r w:rsidRPr="00E70A5C">
        <w:rPr>
          <w:i/>
          <w:sz w:val="28"/>
          <w:szCs w:val="28"/>
          <w:u w:val="single"/>
          <w:lang w:val="en-US"/>
        </w:rPr>
        <w:t>those</w:t>
      </w:r>
      <w:r w:rsidRPr="00E70A5C">
        <w:rPr>
          <w:i/>
          <w:sz w:val="28"/>
          <w:szCs w:val="28"/>
          <w:u w:val="single"/>
          <w:lang w:val="uk-UA"/>
        </w:rPr>
        <w:t xml:space="preserve"> </w:t>
      </w:r>
      <w:r w:rsidRPr="00E70A5C">
        <w:rPr>
          <w:i/>
          <w:sz w:val="28"/>
          <w:szCs w:val="28"/>
          <w:u w:val="single"/>
          <w:lang w:val="en-US"/>
        </w:rPr>
        <w:t>two</w:t>
      </w:r>
      <w:r w:rsidRPr="00E70A5C">
        <w:rPr>
          <w:i/>
          <w:sz w:val="28"/>
          <w:szCs w:val="28"/>
          <w:u w:val="single"/>
          <w:lang w:val="uk-UA"/>
        </w:rPr>
        <w:t xml:space="preserve"> </w:t>
      </w:r>
      <w:r w:rsidRPr="00E70A5C">
        <w:rPr>
          <w:i/>
          <w:sz w:val="28"/>
          <w:szCs w:val="28"/>
          <w:u w:val="single"/>
          <w:lang w:val="en-US"/>
        </w:rPr>
        <w:t>impostors</w:t>
      </w:r>
      <w:r w:rsidRPr="00E70A5C">
        <w:rPr>
          <w:i/>
          <w:sz w:val="28"/>
          <w:szCs w:val="28"/>
          <w:u w:val="single"/>
          <w:lang w:val="uk-UA"/>
        </w:rPr>
        <w:t xml:space="preserve"> </w:t>
      </w:r>
      <w:r w:rsidRPr="00E70A5C">
        <w:rPr>
          <w:i/>
          <w:sz w:val="28"/>
          <w:szCs w:val="28"/>
          <w:u w:val="single"/>
          <w:lang w:val="en-US"/>
        </w:rPr>
        <w:t>just</w:t>
      </w:r>
      <w:r w:rsidRPr="00E70A5C">
        <w:rPr>
          <w:i/>
          <w:sz w:val="28"/>
          <w:szCs w:val="28"/>
          <w:u w:val="single"/>
          <w:lang w:val="uk-UA"/>
        </w:rPr>
        <w:t xml:space="preserve"> </w:t>
      </w:r>
      <w:r w:rsidRPr="00E70A5C">
        <w:rPr>
          <w:i/>
          <w:sz w:val="28"/>
          <w:szCs w:val="28"/>
          <w:u w:val="single"/>
          <w:lang w:val="en-US"/>
        </w:rPr>
        <w:t>the</w:t>
      </w:r>
      <w:r w:rsidRPr="00E70A5C">
        <w:rPr>
          <w:i/>
          <w:sz w:val="28"/>
          <w:szCs w:val="28"/>
          <w:u w:val="single"/>
          <w:lang w:val="uk-UA"/>
        </w:rPr>
        <w:t xml:space="preserve"> </w:t>
      </w:r>
      <w:r w:rsidRPr="00E70A5C">
        <w:rPr>
          <w:i/>
          <w:sz w:val="28"/>
          <w:szCs w:val="28"/>
          <w:u w:val="single"/>
          <w:lang w:val="en-US"/>
        </w:rPr>
        <w:t>same</w:t>
      </w:r>
      <w:r w:rsidRPr="00E70A5C">
        <w:rPr>
          <w:i/>
          <w:sz w:val="28"/>
          <w:szCs w:val="28"/>
          <w:lang w:val="uk-UA"/>
        </w:rPr>
        <w:t>".</w:t>
      </w:r>
      <w:r w:rsidRPr="00E70A5C">
        <w:rPr>
          <w:sz w:val="28"/>
          <w:szCs w:val="28"/>
          <w:lang w:val="uk-UA"/>
        </w:rPr>
        <w:t>Переклад</w:t>
      </w:r>
      <w:r>
        <w:rPr>
          <w:sz w:val="28"/>
          <w:szCs w:val="28"/>
          <w:lang w:val="uk-UA"/>
        </w:rPr>
        <w:t xml:space="preserve"> М. Лозинського</w:t>
      </w:r>
      <w:r w:rsidRPr="00E70A5C">
        <w:rPr>
          <w:sz w:val="28"/>
          <w:szCs w:val="28"/>
          <w:lang w:val="uk-UA"/>
        </w:rPr>
        <w:t xml:space="preserve">: </w:t>
      </w:r>
      <w:r w:rsidRPr="00E70A5C">
        <w:rPr>
          <w:i/>
          <w:sz w:val="28"/>
          <w:szCs w:val="28"/>
          <w:lang w:val="uk-UA"/>
        </w:rPr>
        <w:t>"</w:t>
      </w:r>
      <w:r w:rsidRPr="00E70A5C">
        <w:rPr>
          <w:i/>
          <w:sz w:val="28"/>
          <w:szCs w:val="28"/>
          <w:u w:val="single"/>
          <w:lang w:val="uk-UA"/>
        </w:rPr>
        <w:t>Равно встречай успех и поруганье</w:t>
      </w:r>
      <w:r w:rsidRPr="00E70A5C">
        <w:rPr>
          <w:i/>
          <w:sz w:val="28"/>
          <w:szCs w:val="28"/>
          <w:lang w:val="uk-UA"/>
        </w:rPr>
        <w:t xml:space="preserve">,/ Не забывая, что </w:t>
      </w:r>
      <w:r w:rsidRPr="00E70A5C">
        <w:rPr>
          <w:i/>
          <w:sz w:val="28"/>
          <w:szCs w:val="28"/>
          <w:u w:val="single"/>
          <w:lang w:val="uk-UA"/>
        </w:rPr>
        <w:t>их голос лжив</w:t>
      </w:r>
      <w:r w:rsidRPr="00E70A5C">
        <w:rPr>
          <w:i/>
          <w:sz w:val="28"/>
          <w:szCs w:val="28"/>
          <w:lang w:val="uk-UA"/>
        </w:rPr>
        <w:t xml:space="preserve">" </w:t>
      </w:r>
      <w:r w:rsidRPr="00E70A5C">
        <w:rPr>
          <w:sz w:val="28"/>
          <w:szCs w:val="28"/>
          <w:lang w:val="uk-UA"/>
        </w:rPr>
        <w:t>)</w:t>
      </w:r>
      <w:r>
        <w:rPr>
          <w:sz w:val="28"/>
          <w:szCs w:val="28"/>
          <w:lang w:val="uk-UA"/>
        </w:rPr>
        <w:t xml:space="preserve">(англ.: </w:t>
      </w:r>
      <w:r w:rsidRPr="00521492">
        <w:rPr>
          <w:i/>
          <w:sz w:val="28"/>
          <w:szCs w:val="28"/>
          <w:lang w:val="uk-UA"/>
        </w:rPr>
        <w:t>'</w:t>
      </w:r>
      <w:r w:rsidRPr="00521492">
        <w:rPr>
          <w:i/>
          <w:sz w:val="28"/>
          <w:szCs w:val="28"/>
          <w:lang w:val="en-US"/>
        </w:rPr>
        <w:t>impostor</w:t>
      </w:r>
      <w:r w:rsidRPr="00521492">
        <w:rPr>
          <w:i/>
          <w:sz w:val="28"/>
          <w:szCs w:val="28"/>
          <w:lang w:val="uk-UA"/>
        </w:rPr>
        <w:t>' – "лжець</w:t>
      </w:r>
      <w:r>
        <w:rPr>
          <w:sz w:val="28"/>
          <w:szCs w:val="28"/>
          <w:lang w:val="uk-UA"/>
        </w:rPr>
        <w:t xml:space="preserve">"); </w:t>
      </w:r>
      <w:r w:rsidRPr="00E70A5C">
        <w:rPr>
          <w:i/>
          <w:sz w:val="28"/>
          <w:szCs w:val="28"/>
          <w:lang w:val="uk-UA"/>
        </w:rPr>
        <w:t>"</w:t>
      </w:r>
      <w:r w:rsidRPr="00E70A5C">
        <w:rPr>
          <w:i/>
          <w:sz w:val="28"/>
          <w:szCs w:val="28"/>
          <w:lang w:val="en-US"/>
        </w:rPr>
        <w:t>If</w:t>
      </w:r>
      <w:r w:rsidRPr="00E70A5C">
        <w:rPr>
          <w:i/>
          <w:sz w:val="28"/>
          <w:szCs w:val="28"/>
          <w:lang w:val="uk-UA"/>
        </w:rPr>
        <w:t xml:space="preserve"> </w:t>
      </w:r>
      <w:r w:rsidRPr="00E70A5C">
        <w:rPr>
          <w:i/>
          <w:sz w:val="28"/>
          <w:szCs w:val="28"/>
          <w:lang w:val="en-US"/>
        </w:rPr>
        <w:t>you</w:t>
      </w:r>
      <w:r w:rsidRPr="00E70A5C">
        <w:rPr>
          <w:i/>
          <w:sz w:val="28"/>
          <w:szCs w:val="28"/>
          <w:lang w:val="uk-UA"/>
        </w:rPr>
        <w:t xml:space="preserve"> </w:t>
      </w:r>
      <w:r w:rsidRPr="00E70A5C">
        <w:rPr>
          <w:i/>
          <w:sz w:val="28"/>
          <w:szCs w:val="28"/>
          <w:lang w:val="en-US"/>
        </w:rPr>
        <w:t>can</w:t>
      </w:r>
      <w:r w:rsidRPr="00E70A5C">
        <w:rPr>
          <w:i/>
          <w:sz w:val="28"/>
          <w:szCs w:val="28"/>
          <w:lang w:val="uk-UA"/>
        </w:rPr>
        <w:t xml:space="preserve"> </w:t>
      </w:r>
      <w:r w:rsidRPr="00E70A5C">
        <w:rPr>
          <w:i/>
          <w:sz w:val="28"/>
          <w:szCs w:val="28"/>
          <w:lang w:val="en-US"/>
        </w:rPr>
        <w:t>dream</w:t>
      </w:r>
      <w:r w:rsidRPr="00E70A5C">
        <w:rPr>
          <w:i/>
          <w:sz w:val="28"/>
          <w:szCs w:val="28"/>
          <w:lang w:val="uk-UA"/>
        </w:rPr>
        <w:t xml:space="preserve"> </w:t>
      </w:r>
      <w:r w:rsidRPr="00E70A5C">
        <w:rPr>
          <w:i/>
          <w:sz w:val="28"/>
          <w:szCs w:val="28"/>
          <w:lang w:val="en-US"/>
        </w:rPr>
        <w:t>and</w:t>
      </w:r>
      <w:r w:rsidRPr="00E70A5C">
        <w:rPr>
          <w:i/>
          <w:sz w:val="28"/>
          <w:szCs w:val="28"/>
          <w:lang w:val="uk-UA"/>
        </w:rPr>
        <w:t xml:space="preserve"> </w:t>
      </w:r>
      <w:r w:rsidRPr="00E70A5C">
        <w:rPr>
          <w:i/>
          <w:sz w:val="28"/>
          <w:szCs w:val="28"/>
          <w:lang w:val="en-US"/>
        </w:rPr>
        <w:t>not</w:t>
      </w:r>
      <w:r w:rsidRPr="00E70A5C">
        <w:rPr>
          <w:i/>
          <w:sz w:val="28"/>
          <w:szCs w:val="28"/>
          <w:lang w:val="uk-UA"/>
        </w:rPr>
        <w:t xml:space="preserve"> </w:t>
      </w:r>
      <w:r w:rsidRPr="00E70A5C">
        <w:rPr>
          <w:i/>
          <w:sz w:val="28"/>
          <w:szCs w:val="28"/>
          <w:u w:val="single"/>
          <w:lang w:val="en-US"/>
        </w:rPr>
        <w:t>make</w:t>
      </w:r>
      <w:r w:rsidRPr="00E70A5C">
        <w:rPr>
          <w:i/>
          <w:sz w:val="28"/>
          <w:szCs w:val="28"/>
          <w:u w:val="single"/>
          <w:lang w:val="uk-UA"/>
        </w:rPr>
        <w:t xml:space="preserve"> </w:t>
      </w:r>
      <w:r w:rsidRPr="00E70A5C">
        <w:rPr>
          <w:i/>
          <w:sz w:val="28"/>
          <w:szCs w:val="28"/>
          <w:u w:val="single"/>
          <w:lang w:val="en-US"/>
        </w:rPr>
        <w:t>dreams</w:t>
      </w:r>
      <w:r w:rsidRPr="00E70A5C">
        <w:rPr>
          <w:i/>
          <w:sz w:val="28"/>
          <w:szCs w:val="28"/>
          <w:u w:val="single"/>
          <w:lang w:val="uk-UA"/>
        </w:rPr>
        <w:t xml:space="preserve"> </w:t>
      </w:r>
      <w:r w:rsidRPr="00E70A5C">
        <w:rPr>
          <w:i/>
          <w:sz w:val="28"/>
          <w:szCs w:val="28"/>
          <w:u w:val="single"/>
          <w:lang w:val="en-US"/>
        </w:rPr>
        <w:t>your</w:t>
      </w:r>
      <w:r w:rsidRPr="00E70A5C">
        <w:rPr>
          <w:i/>
          <w:sz w:val="28"/>
          <w:szCs w:val="28"/>
          <w:u w:val="single"/>
          <w:lang w:val="uk-UA"/>
        </w:rPr>
        <w:t xml:space="preserve"> </w:t>
      </w:r>
      <w:r w:rsidRPr="00E70A5C">
        <w:rPr>
          <w:i/>
          <w:sz w:val="28"/>
          <w:szCs w:val="28"/>
          <w:u w:val="single"/>
          <w:lang w:val="en-US"/>
        </w:rPr>
        <w:t>master</w:t>
      </w:r>
      <w:r w:rsidRPr="00E70A5C">
        <w:rPr>
          <w:i/>
          <w:sz w:val="28"/>
          <w:szCs w:val="28"/>
          <w:lang w:val="uk-UA"/>
        </w:rPr>
        <w:t>"</w:t>
      </w:r>
      <w:r w:rsidRPr="00E70A5C">
        <w:rPr>
          <w:sz w:val="28"/>
          <w:szCs w:val="28"/>
          <w:lang w:val="uk-UA"/>
        </w:rPr>
        <w:t xml:space="preserve">. </w:t>
      </w:r>
      <w:r>
        <w:rPr>
          <w:sz w:val="28"/>
          <w:szCs w:val="28"/>
          <w:lang w:val="uk-UA"/>
        </w:rPr>
        <w:t xml:space="preserve">Переклад А. Грібанова: </w:t>
      </w:r>
      <w:r w:rsidRPr="00521492">
        <w:rPr>
          <w:i/>
          <w:sz w:val="28"/>
          <w:szCs w:val="28"/>
          <w:lang w:val="uk-UA"/>
        </w:rPr>
        <w:t xml:space="preserve">"Умей </w:t>
      </w:r>
      <w:r w:rsidRPr="00521492">
        <w:rPr>
          <w:i/>
          <w:sz w:val="28"/>
          <w:szCs w:val="28"/>
          <w:u w:val="single"/>
          <w:lang w:val="uk-UA"/>
        </w:rPr>
        <w:t>мечту держать в повиновенье</w:t>
      </w:r>
      <w:r w:rsidRPr="00521492">
        <w:rPr>
          <w:i/>
          <w:sz w:val="28"/>
          <w:szCs w:val="28"/>
          <w:lang w:val="uk-UA"/>
        </w:rPr>
        <w:t>..."</w:t>
      </w:r>
      <w:r w:rsidRPr="00521492">
        <w:rPr>
          <w:sz w:val="28"/>
          <w:szCs w:val="28"/>
          <w:lang w:val="uk-UA"/>
        </w:rPr>
        <w:t xml:space="preserve"> </w:t>
      </w:r>
      <w:r>
        <w:rPr>
          <w:sz w:val="28"/>
          <w:szCs w:val="28"/>
          <w:lang w:val="uk-UA"/>
        </w:rPr>
        <w:t>)(45%);</w:t>
      </w:r>
    </w:p>
    <w:p w:rsidR="00C861C5" w:rsidRPr="004471BA" w:rsidRDefault="00C861C5" w:rsidP="00F72EC7">
      <w:pPr>
        <w:numPr>
          <w:ilvl w:val="0"/>
          <w:numId w:val="11"/>
        </w:numPr>
        <w:spacing w:after="200"/>
        <w:jc w:val="both"/>
        <w:rPr>
          <w:sz w:val="28"/>
          <w:szCs w:val="28"/>
          <w:lang w:val="uk-UA"/>
        </w:rPr>
      </w:pPr>
      <w:r w:rsidRPr="004471BA">
        <w:rPr>
          <w:sz w:val="28"/>
          <w:szCs w:val="28"/>
          <w:lang w:val="uk-UA"/>
        </w:rPr>
        <w:t>фразеологічні звороти передаються за допомогою фразеологічних еквівалентів (напр</w:t>
      </w:r>
      <w:r w:rsidRPr="004471BA">
        <w:rPr>
          <w:i/>
          <w:sz w:val="28"/>
          <w:szCs w:val="28"/>
          <w:lang w:val="uk-UA"/>
        </w:rPr>
        <w:t xml:space="preserve">.:" </w:t>
      </w:r>
      <w:r w:rsidRPr="004471BA">
        <w:rPr>
          <w:i/>
          <w:sz w:val="28"/>
          <w:szCs w:val="28"/>
          <w:lang w:val="en-US"/>
        </w:rPr>
        <w:t>If</w:t>
      </w:r>
      <w:r w:rsidRPr="004471BA">
        <w:rPr>
          <w:i/>
          <w:sz w:val="28"/>
          <w:szCs w:val="28"/>
          <w:lang w:val="uk-UA"/>
        </w:rPr>
        <w:t xml:space="preserve"> </w:t>
      </w:r>
      <w:r w:rsidRPr="004471BA">
        <w:rPr>
          <w:i/>
          <w:sz w:val="28"/>
          <w:szCs w:val="28"/>
          <w:lang w:val="en-US"/>
        </w:rPr>
        <w:t>all</w:t>
      </w:r>
      <w:r w:rsidRPr="004471BA">
        <w:rPr>
          <w:i/>
          <w:sz w:val="28"/>
          <w:szCs w:val="28"/>
          <w:lang w:val="uk-UA"/>
        </w:rPr>
        <w:t xml:space="preserve"> </w:t>
      </w:r>
      <w:r w:rsidRPr="004471BA">
        <w:rPr>
          <w:i/>
          <w:sz w:val="28"/>
          <w:szCs w:val="28"/>
          <w:lang w:val="en-US"/>
        </w:rPr>
        <w:t>men</w:t>
      </w:r>
      <w:r w:rsidRPr="004471BA">
        <w:rPr>
          <w:i/>
          <w:sz w:val="28"/>
          <w:szCs w:val="28"/>
          <w:lang w:val="uk-UA"/>
        </w:rPr>
        <w:t xml:space="preserve"> </w:t>
      </w:r>
      <w:r w:rsidRPr="004471BA">
        <w:rPr>
          <w:i/>
          <w:sz w:val="28"/>
          <w:szCs w:val="28"/>
          <w:u w:val="single"/>
          <w:lang w:val="en-US"/>
        </w:rPr>
        <w:t>count</w:t>
      </w:r>
      <w:r w:rsidRPr="004471BA">
        <w:rPr>
          <w:i/>
          <w:sz w:val="28"/>
          <w:szCs w:val="28"/>
          <w:u w:val="single"/>
          <w:lang w:val="uk-UA"/>
        </w:rPr>
        <w:t xml:space="preserve"> </w:t>
      </w:r>
      <w:r w:rsidRPr="004471BA">
        <w:rPr>
          <w:i/>
          <w:sz w:val="28"/>
          <w:szCs w:val="28"/>
          <w:u w:val="single"/>
          <w:lang w:val="en-US"/>
        </w:rPr>
        <w:t>with</w:t>
      </w:r>
      <w:r w:rsidRPr="004471BA">
        <w:rPr>
          <w:i/>
          <w:sz w:val="28"/>
          <w:szCs w:val="28"/>
          <w:u w:val="single"/>
          <w:lang w:val="uk-UA"/>
        </w:rPr>
        <w:t xml:space="preserve"> </w:t>
      </w:r>
      <w:r w:rsidRPr="004471BA">
        <w:rPr>
          <w:i/>
          <w:sz w:val="28"/>
          <w:szCs w:val="28"/>
          <w:u w:val="single"/>
          <w:lang w:val="en-US"/>
        </w:rPr>
        <w:t>you</w:t>
      </w:r>
      <w:r w:rsidRPr="004471BA">
        <w:rPr>
          <w:i/>
          <w:sz w:val="28"/>
          <w:szCs w:val="28"/>
          <w:lang w:val="uk-UA"/>
        </w:rPr>
        <w:t>..."</w:t>
      </w:r>
      <w:r w:rsidRPr="004471BA">
        <w:rPr>
          <w:sz w:val="28"/>
          <w:szCs w:val="28"/>
          <w:lang w:val="uk-UA"/>
        </w:rPr>
        <w:t xml:space="preserve"> Переклад М. Лозинського: </w:t>
      </w:r>
      <w:r w:rsidRPr="004471BA">
        <w:rPr>
          <w:i/>
          <w:sz w:val="28"/>
          <w:szCs w:val="28"/>
          <w:lang w:val="uk-UA"/>
        </w:rPr>
        <w:t xml:space="preserve">"Пусть все в свой час </w:t>
      </w:r>
      <w:r w:rsidRPr="004471BA">
        <w:rPr>
          <w:i/>
          <w:sz w:val="28"/>
          <w:szCs w:val="28"/>
          <w:u w:val="single"/>
          <w:lang w:val="uk-UA"/>
        </w:rPr>
        <w:t>считаются с тобой</w:t>
      </w:r>
      <w:r w:rsidRPr="004471BA">
        <w:rPr>
          <w:i/>
          <w:sz w:val="28"/>
          <w:szCs w:val="28"/>
          <w:lang w:val="uk-UA"/>
        </w:rPr>
        <w:t>...";"</w:t>
      </w:r>
      <w:r w:rsidRPr="004471BA">
        <w:rPr>
          <w:i/>
          <w:sz w:val="28"/>
          <w:szCs w:val="28"/>
          <w:lang w:val="en-US"/>
        </w:rPr>
        <w:t>When</w:t>
      </w:r>
      <w:r w:rsidRPr="004471BA">
        <w:rPr>
          <w:i/>
          <w:sz w:val="28"/>
          <w:szCs w:val="28"/>
          <w:lang w:val="uk-UA"/>
        </w:rPr>
        <w:t xml:space="preserve"> </w:t>
      </w:r>
      <w:r w:rsidRPr="004471BA">
        <w:rPr>
          <w:i/>
          <w:sz w:val="28"/>
          <w:szCs w:val="28"/>
          <w:lang w:val="en-US"/>
        </w:rPr>
        <w:t>all</w:t>
      </w:r>
      <w:r w:rsidRPr="004471BA">
        <w:rPr>
          <w:i/>
          <w:sz w:val="28"/>
          <w:szCs w:val="28"/>
          <w:lang w:val="uk-UA"/>
        </w:rPr>
        <w:t xml:space="preserve"> </w:t>
      </w:r>
      <w:r w:rsidRPr="004471BA">
        <w:rPr>
          <w:i/>
          <w:sz w:val="28"/>
          <w:szCs w:val="28"/>
          <w:lang w:val="en-US"/>
        </w:rPr>
        <w:t>about</w:t>
      </w:r>
      <w:r w:rsidRPr="004471BA">
        <w:rPr>
          <w:i/>
          <w:sz w:val="28"/>
          <w:szCs w:val="28"/>
          <w:lang w:val="uk-UA"/>
        </w:rPr>
        <w:t xml:space="preserve"> </w:t>
      </w:r>
      <w:r w:rsidRPr="004471BA">
        <w:rPr>
          <w:i/>
          <w:sz w:val="28"/>
          <w:szCs w:val="28"/>
          <w:lang w:val="en-US"/>
        </w:rPr>
        <w:t>you</w:t>
      </w:r>
      <w:r w:rsidRPr="004471BA">
        <w:rPr>
          <w:i/>
          <w:sz w:val="28"/>
          <w:szCs w:val="28"/>
          <w:lang w:val="uk-UA"/>
        </w:rPr>
        <w:t xml:space="preserve"> </w:t>
      </w:r>
      <w:r w:rsidRPr="004471BA">
        <w:rPr>
          <w:i/>
          <w:sz w:val="28"/>
          <w:szCs w:val="28"/>
          <w:u w:val="single"/>
          <w:lang w:val="en-US"/>
        </w:rPr>
        <w:t>are</w:t>
      </w:r>
      <w:r w:rsidRPr="004471BA">
        <w:rPr>
          <w:i/>
          <w:sz w:val="28"/>
          <w:szCs w:val="28"/>
          <w:u w:val="single"/>
          <w:lang w:val="uk-UA"/>
        </w:rPr>
        <w:t xml:space="preserve"> </w:t>
      </w:r>
      <w:r w:rsidRPr="004471BA">
        <w:rPr>
          <w:i/>
          <w:sz w:val="28"/>
          <w:szCs w:val="28"/>
          <w:u w:val="single"/>
          <w:lang w:val="en-US"/>
        </w:rPr>
        <w:t>losing</w:t>
      </w:r>
      <w:r w:rsidRPr="004471BA">
        <w:rPr>
          <w:i/>
          <w:sz w:val="28"/>
          <w:szCs w:val="28"/>
          <w:u w:val="single"/>
          <w:lang w:val="uk-UA"/>
        </w:rPr>
        <w:t xml:space="preserve"> </w:t>
      </w:r>
      <w:r w:rsidRPr="004471BA">
        <w:rPr>
          <w:i/>
          <w:sz w:val="28"/>
          <w:szCs w:val="28"/>
          <w:u w:val="single"/>
          <w:lang w:val="en-US"/>
        </w:rPr>
        <w:t>theirs</w:t>
      </w:r>
      <w:r w:rsidRPr="004471BA">
        <w:rPr>
          <w:i/>
          <w:sz w:val="28"/>
          <w:szCs w:val="28"/>
          <w:u w:val="single"/>
        </w:rPr>
        <w:t>...</w:t>
      </w:r>
      <w:r w:rsidRPr="004471BA">
        <w:rPr>
          <w:i/>
          <w:sz w:val="28"/>
          <w:szCs w:val="28"/>
          <w:u w:val="single"/>
          <w:lang w:val="uk-UA"/>
        </w:rPr>
        <w:t xml:space="preserve"> (</w:t>
      </w:r>
      <w:r w:rsidRPr="004471BA">
        <w:rPr>
          <w:i/>
          <w:sz w:val="28"/>
          <w:szCs w:val="28"/>
          <w:u w:val="single"/>
          <w:lang w:val="en-US"/>
        </w:rPr>
        <w:t>losing</w:t>
      </w:r>
      <w:r w:rsidRPr="004471BA">
        <w:rPr>
          <w:i/>
          <w:sz w:val="28"/>
          <w:szCs w:val="28"/>
          <w:u w:val="single"/>
          <w:lang w:val="uk-UA"/>
        </w:rPr>
        <w:t xml:space="preserve"> </w:t>
      </w:r>
      <w:r w:rsidRPr="004471BA">
        <w:rPr>
          <w:i/>
          <w:sz w:val="28"/>
          <w:szCs w:val="28"/>
          <w:u w:val="single"/>
          <w:lang w:val="en-US"/>
        </w:rPr>
        <w:t>their</w:t>
      </w:r>
      <w:r w:rsidRPr="004471BA">
        <w:rPr>
          <w:i/>
          <w:sz w:val="28"/>
          <w:szCs w:val="28"/>
          <w:u w:val="single"/>
          <w:lang w:val="uk-UA"/>
        </w:rPr>
        <w:t xml:space="preserve"> </w:t>
      </w:r>
      <w:r w:rsidRPr="004471BA">
        <w:rPr>
          <w:i/>
          <w:sz w:val="28"/>
          <w:szCs w:val="28"/>
          <w:u w:val="single"/>
          <w:lang w:val="en-US"/>
        </w:rPr>
        <w:t>heads</w:t>
      </w:r>
      <w:r w:rsidRPr="004471BA">
        <w:rPr>
          <w:i/>
          <w:sz w:val="28"/>
          <w:szCs w:val="28"/>
          <w:lang w:val="uk-UA"/>
        </w:rPr>
        <w:t xml:space="preserve">)". </w:t>
      </w:r>
      <w:r w:rsidRPr="004471BA">
        <w:rPr>
          <w:sz w:val="28"/>
          <w:szCs w:val="28"/>
          <w:lang w:val="uk-UA"/>
        </w:rPr>
        <w:t xml:space="preserve">Переклад С. Маршака: </w:t>
      </w:r>
      <w:r w:rsidRPr="004471BA">
        <w:rPr>
          <w:i/>
          <w:sz w:val="28"/>
          <w:szCs w:val="28"/>
          <w:lang w:val="uk-UA"/>
        </w:rPr>
        <w:t xml:space="preserve">"Когда </w:t>
      </w:r>
      <w:r w:rsidRPr="004471BA">
        <w:rPr>
          <w:i/>
          <w:sz w:val="28"/>
          <w:szCs w:val="28"/>
          <w:u w:val="single"/>
          <w:lang w:val="uk-UA"/>
        </w:rPr>
        <w:t xml:space="preserve">теряют головы </w:t>
      </w:r>
      <w:r w:rsidRPr="004471BA">
        <w:rPr>
          <w:i/>
          <w:sz w:val="28"/>
          <w:szCs w:val="28"/>
          <w:lang w:val="uk-UA"/>
        </w:rPr>
        <w:t>вокруг..."; "</w:t>
      </w:r>
      <w:r w:rsidRPr="004471BA">
        <w:rPr>
          <w:i/>
          <w:sz w:val="28"/>
          <w:szCs w:val="28"/>
          <w:lang w:val="en-US"/>
        </w:rPr>
        <w:t xml:space="preserve"> ...</w:t>
      </w:r>
      <w:r w:rsidRPr="004471BA">
        <w:rPr>
          <w:i/>
          <w:sz w:val="28"/>
          <w:szCs w:val="28"/>
          <w:u w:val="single"/>
          <w:lang w:val="en-US"/>
        </w:rPr>
        <w:t>risk</w:t>
      </w:r>
      <w:r w:rsidRPr="004471BA">
        <w:rPr>
          <w:i/>
          <w:sz w:val="28"/>
          <w:szCs w:val="28"/>
          <w:lang w:val="en-US"/>
        </w:rPr>
        <w:t xml:space="preserve"> it </w:t>
      </w:r>
      <w:r w:rsidRPr="004471BA">
        <w:rPr>
          <w:i/>
          <w:sz w:val="28"/>
          <w:szCs w:val="28"/>
          <w:u w:val="single"/>
          <w:lang w:val="en-US"/>
        </w:rPr>
        <w:t>on one turn of pitch-and-toss</w:t>
      </w:r>
      <w:r w:rsidRPr="004471BA">
        <w:rPr>
          <w:i/>
          <w:sz w:val="28"/>
          <w:szCs w:val="28"/>
          <w:lang w:val="en-US"/>
        </w:rPr>
        <w:t>..."</w:t>
      </w:r>
      <w:r w:rsidRPr="004471BA">
        <w:rPr>
          <w:sz w:val="28"/>
          <w:szCs w:val="28"/>
          <w:lang w:val="en-US"/>
        </w:rPr>
        <w:t xml:space="preserve"> </w:t>
      </w:r>
      <w:r w:rsidRPr="004471BA">
        <w:rPr>
          <w:sz w:val="28"/>
          <w:szCs w:val="28"/>
        </w:rPr>
        <w:t>Пер</w:t>
      </w:r>
      <w:r w:rsidRPr="004471BA">
        <w:rPr>
          <w:sz w:val="28"/>
          <w:szCs w:val="28"/>
          <w:lang w:val="uk-UA"/>
        </w:rPr>
        <w:t xml:space="preserve">еклад В. Корнілова: </w:t>
      </w:r>
      <w:r w:rsidRPr="004471BA">
        <w:rPr>
          <w:i/>
          <w:sz w:val="28"/>
          <w:szCs w:val="28"/>
          <w:lang w:val="uk-UA"/>
        </w:rPr>
        <w:t>"...</w:t>
      </w:r>
      <w:r w:rsidRPr="004471BA">
        <w:rPr>
          <w:i/>
          <w:sz w:val="28"/>
          <w:szCs w:val="28"/>
          <w:u w:val="single"/>
          <w:lang w:val="uk-UA"/>
        </w:rPr>
        <w:t>на орла и решку</w:t>
      </w:r>
      <w:r w:rsidRPr="004471BA">
        <w:rPr>
          <w:i/>
          <w:sz w:val="28"/>
          <w:szCs w:val="28"/>
          <w:lang w:val="uk-UA"/>
        </w:rPr>
        <w:t xml:space="preserve">/ </w:t>
      </w:r>
      <w:r w:rsidRPr="004471BA">
        <w:rPr>
          <w:i/>
          <w:sz w:val="28"/>
          <w:szCs w:val="28"/>
          <w:u w:val="single"/>
          <w:lang w:val="uk-UA"/>
        </w:rPr>
        <w:t>Поставить все..."</w:t>
      </w:r>
      <w:r w:rsidRPr="004471BA">
        <w:rPr>
          <w:sz w:val="28"/>
          <w:szCs w:val="28"/>
          <w:lang w:val="uk-UA"/>
        </w:rPr>
        <w:t>)(35%) і аналогів (напр</w:t>
      </w:r>
      <w:r w:rsidRPr="004471BA">
        <w:rPr>
          <w:i/>
          <w:sz w:val="28"/>
          <w:szCs w:val="28"/>
          <w:lang w:val="uk-UA"/>
        </w:rPr>
        <w:t>.: "</w:t>
      </w:r>
      <w:r w:rsidRPr="004471BA">
        <w:rPr>
          <w:i/>
          <w:sz w:val="28"/>
          <w:szCs w:val="28"/>
          <w:lang w:val="en-US"/>
        </w:rPr>
        <w:t>If</w:t>
      </w:r>
      <w:r w:rsidRPr="004471BA">
        <w:rPr>
          <w:i/>
          <w:sz w:val="28"/>
          <w:szCs w:val="28"/>
          <w:lang w:val="uk-UA"/>
        </w:rPr>
        <w:t xml:space="preserve"> </w:t>
      </w:r>
      <w:r w:rsidRPr="004471BA">
        <w:rPr>
          <w:i/>
          <w:sz w:val="28"/>
          <w:szCs w:val="28"/>
          <w:lang w:val="en-US"/>
        </w:rPr>
        <w:t>you</w:t>
      </w:r>
      <w:r w:rsidRPr="004471BA">
        <w:rPr>
          <w:i/>
          <w:sz w:val="28"/>
          <w:szCs w:val="28"/>
          <w:lang w:val="uk-UA"/>
        </w:rPr>
        <w:t xml:space="preserve"> </w:t>
      </w:r>
      <w:r w:rsidRPr="004471BA">
        <w:rPr>
          <w:i/>
          <w:sz w:val="28"/>
          <w:szCs w:val="28"/>
          <w:lang w:val="en-US"/>
        </w:rPr>
        <w:t>can</w:t>
      </w:r>
      <w:r w:rsidRPr="004471BA">
        <w:rPr>
          <w:i/>
          <w:sz w:val="28"/>
          <w:szCs w:val="28"/>
          <w:lang w:val="uk-UA"/>
        </w:rPr>
        <w:t xml:space="preserve"> </w:t>
      </w:r>
      <w:r w:rsidRPr="004471BA">
        <w:rPr>
          <w:i/>
          <w:sz w:val="28"/>
          <w:szCs w:val="28"/>
          <w:u w:val="single"/>
          <w:lang w:val="en-US"/>
        </w:rPr>
        <w:t>keep</w:t>
      </w:r>
      <w:r w:rsidRPr="004471BA">
        <w:rPr>
          <w:i/>
          <w:sz w:val="28"/>
          <w:szCs w:val="28"/>
          <w:u w:val="single"/>
          <w:lang w:val="uk-UA"/>
        </w:rPr>
        <w:t xml:space="preserve"> </w:t>
      </w:r>
      <w:r w:rsidRPr="004471BA">
        <w:rPr>
          <w:i/>
          <w:sz w:val="28"/>
          <w:szCs w:val="28"/>
          <w:u w:val="single"/>
          <w:lang w:val="en-US"/>
        </w:rPr>
        <w:t>your</w:t>
      </w:r>
      <w:r w:rsidRPr="004471BA">
        <w:rPr>
          <w:i/>
          <w:sz w:val="28"/>
          <w:szCs w:val="28"/>
          <w:u w:val="single"/>
          <w:lang w:val="uk-UA"/>
        </w:rPr>
        <w:t xml:space="preserve"> </w:t>
      </w:r>
      <w:r w:rsidRPr="004471BA">
        <w:rPr>
          <w:i/>
          <w:sz w:val="28"/>
          <w:szCs w:val="28"/>
          <w:u w:val="single"/>
          <w:lang w:val="en-US"/>
        </w:rPr>
        <w:t>head</w:t>
      </w:r>
      <w:r w:rsidRPr="004471BA">
        <w:rPr>
          <w:i/>
          <w:sz w:val="28"/>
          <w:szCs w:val="28"/>
          <w:lang w:val="uk-UA"/>
        </w:rPr>
        <w:t xml:space="preserve">...". </w:t>
      </w:r>
      <w:r w:rsidRPr="004471BA">
        <w:rPr>
          <w:sz w:val="28"/>
          <w:szCs w:val="28"/>
          <w:lang w:val="uk-UA"/>
        </w:rPr>
        <w:t>Переклад       М. Лозинського:</w:t>
      </w:r>
      <w:r w:rsidRPr="004471BA">
        <w:rPr>
          <w:i/>
          <w:sz w:val="28"/>
          <w:szCs w:val="28"/>
          <w:lang w:val="uk-UA"/>
        </w:rPr>
        <w:t xml:space="preserve"> "</w:t>
      </w:r>
      <w:r w:rsidRPr="004471BA">
        <w:rPr>
          <w:i/>
          <w:sz w:val="28"/>
          <w:szCs w:val="28"/>
          <w:u w:val="single"/>
          <w:lang w:val="uk-UA"/>
        </w:rPr>
        <w:t>Владей собой</w:t>
      </w:r>
      <w:r w:rsidRPr="004471BA">
        <w:rPr>
          <w:i/>
          <w:sz w:val="28"/>
          <w:szCs w:val="28"/>
          <w:lang w:val="uk-UA"/>
        </w:rPr>
        <w:t>..."; "...</w:t>
      </w:r>
      <w:r w:rsidRPr="004471BA">
        <w:rPr>
          <w:i/>
          <w:sz w:val="28"/>
          <w:szCs w:val="28"/>
          <w:lang w:val="en-US"/>
        </w:rPr>
        <w:t xml:space="preserve">and </w:t>
      </w:r>
      <w:r w:rsidRPr="004471BA">
        <w:rPr>
          <w:i/>
          <w:sz w:val="28"/>
          <w:szCs w:val="28"/>
          <w:u w:val="single"/>
          <w:lang w:val="en-US"/>
        </w:rPr>
        <w:t>start</w:t>
      </w:r>
      <w:r w:rsidRPr="004471BA">
        <w:rPr>
          <w:i/>
          <w:sz w:val="28"/>
          <w:szCs w:val="28"/>
          <w:lang w:val="en-US"/>
        </w:rPr>
        <w:t xml:space="preserve"> again </w:t>
      </w:r>
      <w:r w:rsidRPr="004471BA">
        <w:rPr>
          <w:i/>
          <w:sz w:val="28"/>
          <w:szCs w:val="28"/>
          <w:u w:val="single"/>
          <w:lang w:val="en-US"/>
        </w:rPr>
        <w:t>at your beginnings</w:t>
      </w:r>
      <w:r w:rsidRPr="004471BA">
        <w:rPr>
          <w:i/>
          <w:sz w:val="28"/>
          <w:szCs w:val="28"/>
          <w:lang w:val="en-US"/>
        </w:rPr>
        <w:t xml:space="preserve">/ And </w:t>
      </w:r>
      <w:r w:rsidRPr="004471BA">
        <w:rPr>
          <w:i/>
          <w:sz w:val="28"/>
          <w:szCs w:val="28"/>
          <w:u w:val="single"/>
          <w:lang w:val="en-US"/>
        </w:rPr>
        <w:t>never breathe a word</w:t>
      </w:r>
      <w:r w:rsidRPr="004471BA">
        <w:rPr>
          <w:i/>
          <w:sz w:val="28"/>
          <w:szCs w:val="28"/>
          <w:lang w:val="en-US"/>
        </w:rPr>
        <w:t xml:space="preserve"> about your loss..."</w:t>
      </w:r>
      <w:r w:rsidRPr="004471BA">
        <w:rPr>
          <w:sz w:val="28"/>
          <w:szCs w:val="28"/>
          <w:lang w:val="uk-UA"/>
        </w:rPr>
        <w:t xml:space="preserve"> Переклад А. Грібанова: </w:t>
      </w:r>
      <w:r w:rsidRPr="004471BA">
        <w:rPr>
          <w:i/>
          <w:sz w:val="28"/>
          <w:szCs w:val="28"/>
          <w:lang w:val="uk-UA"/>
        </w:rPr>
        <w:t xml:space="preserve">"...И </w:t>
      </w:r>
      <w:r w:rsidRPr="004471BA">
        <w:rPr>
          <w:i/>
          <w:sz w:val="28"/>
          <w:szCs w:val="28"/>
          <w:u w:val="single"/>
          <w:lang w:val="uk-UA"/>
        </w:rPr>
        <w:t>без ненужных слов</w:t>
      </w:r>
      <w:r w:rsidRPr="004471BA">
        <w:rPr>
          <w:i/>
          <w:sz w:val="28"/>
          <w:szCs w:val="28"/>
          <w:lang w:val="uk-UA"/>
        </w:rPr>
        <w:t xml:space="preserve"> </w:t>
      </w:r>
      <w:r w:rsidRPr="004471BA">
        <w:rPr>
          <w:i/>
          <w:sz w:val="28"/>
          <w:szCs w:val="28"/>
          <w:u w:val="single"/>
          <w:lang w:val="uk-UA"/>
        </w:rPr>
        <w:t>начать с нулей</w:t>
      </w:r>
      <w:r w:rsidRPr="004471BA">
        <w:rPr>
          <w:i/>
          <w:sz w:val="28"/>
          <w:szCs w:val="28"/>
          <w:lang w:val="uk-UA"/>
        </w:rPr>
        <w:t>...")</w:t>
      </w:r>
      <w:r w:rsidRPr="004471BA">
        <w:rPr>
          <w:sz w:val="28"/>
          <w:szCs w:val="28"/>
          <w:lang w:val="uk-UA"/>
        </w:rPr>
        <w:t>(65%);</w:t>
      </w:r>
    </w:p>
    <w:p w:rsidR="00C861C5" w:rsidRDefault="00C861C5" w:rsidP="00F72EC7">
      <w:pPr>
        <w:numPr>
          <w:ilvl w:val="0"/>
          <w:numId w:val="11"/>
        </w:numPr>
        <w:spacing w:after="200"/>
        <w:jc w:val="both"/>
        <w:rPr>
          <w:sz w:val="28"/>
          <w:szCs w:val="28"/>
          <w:lang w:val="uk-UA"/>
        </w:rPr>
      </w:pPr>
      <w:r>
        <w:rPr>
          <w:sz w:val="28"/>
          <w:szCs w:val="28"/>
          <w:lang w:val="uk-UA"/>
        </w:rPr>
        <w:t xml:space="preserve">антономазії вихідного тексту зберігаються у перекладі у 20% прикладів (напр.: </w:t>
      </w:r>
      <w:r w:rsidRPr="00DC1D61">
        <w:rPr>
          <w:i/>
          <w:sz w:val="28"/>
          <w:szCs w:val="28"/>
          <w:lang w:val="uk-UA"/>
        </w:rPr>
        <w:t>"</w:t>
      </w:r>
      <w:r w:rsidRPr="004471BA">
        <w:rPr>
          <w:i/>
          <w:sz w:val="28"/>
          <w:szCs w:val="28"/>
          <w:lang w:val="en-US"/>
        </w:rPr>
        <w:t>And</w:t>
      </w:r>
      <w:r w:rsidRPr="005E544F">
        <w:rPr>
          <w:i/>
          <w:sz w:val="28"/>
          <w:szCs w:val="28"/>
          <w:lang w:val="uk-UA"/>
        </w:rPr>
        <w:t xml:space="preserve"> – </w:t>
      </w:r>
      <w:r w:rsidRPr="004471BA">
        <w:rPr>
          <w:i/>
          <w:sz w:val="28"/>
          <w:szCs w:val="28"/>
          <w:lang w:val="en-US"/>
        </w:rPr>
        <w:t>which</w:t>
      </w:r>
      <w:r w:rsidRPr="005E544F">
        <w:rPr>
          <w:i/>
          <w:sz w:val="28"/>
          <w:szCs w:val="28"/>
          <w:lang w:val="uk-UA"/>
        </w:rPr>
        <w:t xml:space="preserve"> </w:t>
      </w:r>
      <w:r w:rsidRPr="004471BA">
        <w:rPr>
          <w:i/>
          <w:sz w:val="28"/>
          <w:szCs w:val="28"/>
          <w:lang w:val="en-US"/>
        </w:rPr>
        <w:t>is</w:t>
      </w:r>
      <w:r w:rsidRPr="005E544F">
        <w:rPr>
          <w:i/>
          <w:sz w:val="28"/>
          <w:szCs w:val="28"/>
          <w:lang w:val="uk-UA"/>
        </w:rPr>
        <w:t xml:space="preserve"> </w:t>
      </w:r>
      <w:r w:rsidRPr="004471BA">
        <w:rPr>
          <w:i/>
          <w:sz w:val="28"/>
          <w:szCs w:val="28"/>
          <w:lang w:val="en-US"/>
        </w:rPr>
        <w:t>more</w:t>
      </w:r>
      <w:r w:rsidRPr="005E544F">
        <w:rPr>
          <w:i/>
          <w:sz w:val="28"/>
          <w:szCs w:val="28"/>
          <w:lang w:val="uk-UA"/>
        </w:rPr>
        <w:t xml:space="preserve"> –</w:t>
      </w:r>
      <w:r w:rsidRPr="00DC1D61">
        <w:rPr>
          <w:i/>
          <w:sz w:val="28"/>
          <w:szCs w:val="28"/>
          <w:lang w:val="en-US"/>
        </w:rPr>
        <w:t>you</w:t>
      </w:r>
      <w:r w:rsidRPr="00DC1D61">
        <w:rPr>
          <w:i/>
          <w:sz w:val="28"/>
          <w:szCs w:val="28"/>
          <w:lang w:val="uk-UA"/>
        </w:rPr>
        <w:t>'</w:t>
      </w:r>
      <w:r w:rsidRPr="00DC1D61">
        <w:rPr>
          <w:i/>
          <w:sz w:val="28"/>
          <w:szCs w:val="28"/>
          <w:lang w:val="en-US"/>
        </w:rPr>
        <w:t>ll</w:t>
      </w:r>
      <w:r w:rsidRPr="00DC1D61">
        <w:rPr>
          <w:i/>
          <w:sz w:val="28"/>
          <w:szCs w:val="28"/>
          <w:lang w:val="uk-UA"/>
        </w:rPr>
        <w:t xml:space="preserve"> </w:t>
      </w:r>
      <w:r w:rsidRPr="00DC1D61">
        <w:rPr>
          <w:i/>
          <w:sz w:val="28"/>
          <w:szCs w:val="28"/>
          <w:lang w:val="en-US"/>
        </w:rPr>
        <w:t>be</w:t>
      </w:r>
      <w:r w:rsidRPr="00DC1D61">
        <w:rPr>
          <w:i/>
          <w:sz w:val="28"/>
          <w:szCs w:val="28"/>
          <w:lang w:val="uk-UA"/>
        </w:rPr>
        <w:t xml:space="preserve"> </w:t>
      </w:r>
      <w:r w:rsidRPr="00DC1D61">
        <w:rPr>
          <w:i/>
          <w:sz w:val="28"/>
          <w:szCs w:val="28"/>
          <w:lang w:val="en-US"/>
        </w:rPr>
        <w:t>a</w:t>
      </w:r>
      <w:r w:rsidRPr="00DC1D61">
        <w:rPr>
          <w:i/>
          <w:sz w:val="28"/>
          <w:szCs w:val="28"/>
          <w:lang w:val="uk-UA"/>
        </w:rPr>
        <w:t xml:space="preserve"> </w:t>
      </w:r>
      <w:r w:rsidRPr="00DC1D61">
        <w:rPr>
          <w:i/>
          <w:sz w:val="28"/>
          <w:szCs w:val="28"/>
          <w:u w:val="single"/>
          <w:lang w:val="en-US"/>
        </w:rPr>
        <w:t>Man</w:t>
      </w:r>
      <w:r w:rsidRPr="00DC1D61">
        <w:rPr>
          <w:i/>
          <w:sz w:val="28"/>
          <w:szCs w:val="28"/>
          <w:lang w:val="uk-UA"/>
        </w:rPr>
        <w:t xml:space="preserve">, </w:t>
      </w:r>
      <w:r w:rsidRPr="00DC1D61">
        <w:rPr>
          <w:i/>
          <w:sz w:val="28"/>
          <w:szCs w:val="28"/>
          <w:lang w:val="en-US"/>
        </w:rPr>
        <w:t>my</w:t>
      </w:r>
      <w:r w:rsidRPr="00DC1D61">
        <w:rPr>
          <w:i/>
          <w:sz w:val="28"/>
          <w:szCs w:val="28"/>
          <w:lang w:val="uk-UA"/>
        </w:rPr>
        <w:t xml:space="preserve"> </w:t>
      </w:r>
      <w:r w:rsidRPr="00DC1D61">
        <w:rPr>
          <w:i/>
          <w:sz w:val="28"/>
          <w:szCs w:val="28"/>
          <w:lang w:val="en-US"/>
        </w:rPr>
        <w:t>son</w:t>
      </w:r>
      <w:r w:rsidRPr="00DC1D61">
        <w:rPr>
          <w:i/>
          <w:sz w:val="28"/>
          <w:szCs w:val="28"/>
          <w:lang w:val="uk-UA"/>
        </w:rPr>
        <w:t>!"</w:t>
      </w:r>
      <w:r w:rsidRPr="00DC1D61">
        <w:rPr>
          <w:sz w:val="28"/>
          <w:szCs w:val="28"/>
          <w:lang w:val="uk-UA"/>
        </w:rPr>
        <w:t xml:space="preserve"> </w:t>
      </w:r>
      <w:r>
        <w:rPr>
          <w:sz w:val="28"/>
          <w:szCs w:val="28"/>
          <w:lang w:val="uk-UA"/>
        </w:rPr>
        <w:t xml:space="preserve">Переклад А. Грібанова: </w:t>
      </w:r>
      <w:r w:rsidRPr="00DC1D61">
        <w:rPr>
          <w:i/>
          <w:sz w:val="28"/>
          <w:szCs w:val="28"/>
          <w:lang w:val="uk-UA"/>
        </w:rPr>
        <w:t>"</w:t>
      </w:r>
      <w:r>
        <w:rPr>
          <w:i/>
          <w:sz w:val="28"/>
          <w:szCs w:val="28"/>
          <w:lang w:val="uk-UA"/>
        </w:rPr>
        <w:t xml:space="preserve">И, что важней, </w:t>
      </w:r>
      <w:r w:rsidRPr="00247C3B">
        <w:rPr>
          <w:i/>
          <w:sz w:val="28"/>
          <w:szCs w:val="28"/>
          <w:lang w:val="uk-UA"/>
        </w:rPr>
        <w:t xml:space="preserve">ты </w:t>
      </w:r>
      <w:r w:rsidRPr="00247C3B">
        <w:rPr>
          <w:i/>
          <w:sz w:val="28"/>
          <w:szCs w:val="28"/>
          <w:u w:val="single"/>
          <w:lang w:val="uk-UA"/>
        </w:rPr>
        <w:t>Человек</w:t>
      </w:r>
      <w:r w:rsidRPr="00247C3B">
        <w:rPr>
          <w:i/>
          <w:sz w:val="28"/>
          <w:szCs w:val="28"/>
          <w:lang w:val="uk-UA"/>
        </w:rPr>
        <w:t>, мой сын!"</w:t>
      </w:r>
      <w:r>
        <w:rPr>
          <w:i/>
          <w:sz w:val="28"/>
          <w:szCs w:val="28"/>
          <w:lang w:val="uk-UA"/>
        </w:rPr>
        <w:t>;</w:t>
      </w:r>
      <w:r>
        <w:rPr>
          <w:sz w:val="28"/>
          <w:szCs w:val="28"/>
          <w:lang w:val="uk-UA"/>
        </w:rPr>
        <w:t xml:space="preserve"> переклад:                         В. Корнілова: </w:t>
      </w:r>
      <w:r w:rsidRPr="00247C3B">
        <w:rPr>
          <w:i/>
          <w:sz w:val="28"/>
          <w:szCs w:val="28"/>
          <w:lang w:val="uk-UA"/>
        </w:rPr>
        <w:t xml:space="preserve">"И – более того – ты </w:t>
      </w:r>
      <w:r w:rsidRPr="00247C3B">
        <w:rPr>
          <w:i/>
          <w:sz w:val="28"/>
          <w:szCs w:val="28"/>
          <w:u w:val="single"/>
          <w:lang w:val="uk-UA"/>
        </w:rPr>
        <w:t>Человек</w:t>
      </w:r>
      <w:r w:rsidRPr="00247C3B">
        <w:rPr>
          <w:i/>
          <w:sz w:val="28"/>
          <w:szCs w:val="28"/>
          <w:lang w:val="uk-UA"/>
        </w:rPr>
        <w:t>!"</w:t>
      </w:r>
      <w:r>
        <w:rPr>
          <w:sz w:val="28"/>
          <w:szCs w:val="28"/>
          <w:lang w:val="uk-UA"/>
        </w:rPr>
        <w:t xml:space="preserve">; </w:t>
      </w:r>
      <w:r w:rsidRPr="00247C3B">
        <w:rPr>
          <w:i/>
          <w:sz w:val="28"/>
          <w:szCs w:val="28"/>
          <w:lang w:val="uk-UA"/>
        </w:rPr>
        <w:t>"</w:t>
      </w:r>
      <w:r w:rsidRPr="00247C3B">
        <w:rPr>
          <w:i/>
          <w:sz w:val="28"/>
          <w:szCs w:val="28"/>
          <w:lang w:val="en-US"/>
        </w:rPr>
        <w:t>Except</w:t>
      </w:r>
      <w:r w:rsidRPr="00247C3B">
        <w:rPr>
          <w:i/>
          <w:sz w:val="28"/>
          <w:szCs w:val="28"/>
          <w:lang w:val="uk-UA"/>
        </w:rPr>
        <w:t xml:space="preserve"> </w:t>
      </w:r>
      <w:r w:rsidRPr="00247C3B">
        <w:rPr>
          <w:i/>
          <w:sz w:val="28"/>
          <w:szCs w:val="28"/>
          <w:u w:val="single"/>
          <w:lang w:val="en-US"/>
        </w:rPr>
        <w:t>the</w:t>
      </w:r>
      <w:r w:rsidRPr="00247C3B">
        <w:rPr>
          <w:i/>
          <w:sz w:val="28"/>
          <w:szCs w:val="28"/>
          <w:u w:val="single"/>
          <w:lang w:val="uk-UA"/>
        </w:rPr>
        <w:t xml:space="preserve"> </w:t>
      </w:r>
      <w:r w:rsidRPr="00247C3B">
        <w:rPr>
          <w:i/>
          <w:sz w:val="28"/>
          <w:szCs w:val="28"/>
          <w:u w:val="single"/>
          <w:lang w:val="en-US"/>
        </w:rPr>
        <w:t>Will</w:t>
      </w:r>
      <w:r w:rsidRPr="00247C3B">
        <w:rPr>
          <w:i/>
          <w:sz w:val="28"/>
          <w:szCs w:val="28"/>
          <w:lang w:val="uk-UA"/>
        </w:rPr>
        <w:t xml:space="preserve">, </w:t>
      </w:r>
      <w:r w:rsidRPr="00247C3B">
        <w:rPr>
          <w:i/>
          <w:sz w:val="28"/>
          <w:szCs w:val="28"/>
          <w:lang w:val="en-US"/>
        </w:rPr>
        <w:t>which</w:t>
      </w:r>
      <w:r w:rsidRPr="00247C3B">
        <w:rPr>
          <w:i/>
          <w:sz w:val="28"/>
          <w:szCs w:val="28"/>
          <w:lang w:val="uk-UA"/>
        </w:rPr>
        <w:t xml:space="preserve"> </w:t>
      </w:r>
      <w:r w:rsidRPr="00247C3B">
        <w:rPr>
          <w:i/>
          <w:sz w:val="28"/>
          <w:szCs w:val="28"/>
          <w:lang w:val="en-US"/>
        </w:rPr>
        <w:t>says</w:t>
      </w:r>
      <w:r w:rsidRPr="00247C3B">
        <w:rPr>
          <w:i/>
          <w:sz w:val="28"/>
          <w:szCs w:val="28"/>
          <w:lang w:val="uk-UA"/>
        </w:rPr>
        <w:t xml:space="preserve"> </w:t>
      </w:r>
      <w:r w:rsidRPr="00247C3B">
        <w:rPr>
          <w:i/>
          <w:sz w:val="28"/>
          <w:szCs w:val="28"/>
          <w:lang w:val="en-US"/>
        </w:rPr>
        <w:t>to</w:t>
      </w:r>
      <w:r w:rsidRPr="00247C3B">
        <w:rPr>
          <w:i/>
          <w:sz w:val="28"/>
          <w:szCs w:val="28"/>
          <w:lang w:val="uk-UA"/>
        </w:rPr>
        <w:t xml:space="preserve"> </w:t>
      </w:r>
      <w:r w:rsidRPr="00247C3B">
        <w:rPr>
          <w:i/>
          <w:sz w:val="28"/>
          <w:szCs w:val="28"/>
          <w:lang w:val="en-US"/>
        </w:rPr>
        <w:t>them</w:t>
      </w:r>
      <w:r w:rsidRPr="00247C3B">
        <w:rPr>
          <w:i/>
          <w:sz w:val="28"/>
          <w:szCs w:val="28"/>
          <w:lang w:val="uk-UA"/>
        </w:rPr>
        <w:t>:"</w:t>
      </w:r>
      <w:r w:rsidRPr="00247C3B">
        <w:rPr>
          <w:i/>
          <w:sz w:val="28"/>
          <w:szCs w:val="28"/>
          <w:lang w:val="en-US"/>
        </w:rPr>
        <w:t>Hold</w:t>
      </w:r>
      <w:r w:rsidRPr="00247C3B">
        <w:rPr>
          <w:i/>
          <w:sz w:val="28"/>
          <w:szCs w:val="28"/>
          <w:lang w:val="uk-UA"/>
        </w:rPr>
        <w:t xml:space="preserve"> </w:t>
      </w:r>
      <w:r w:rsidRPr="00247C3B">
        <w:rPr>
          <w:i/>
          <w:sz w:val="28"/>
          <w:szCs w:val="28"/>
          <w:lang w:val="en-US"/>
        </w:rPr>
        <w:t>on</w:t>
      </w:r>
      <w:r w:rsidRPr="00247C3B">
        <w:rPr>
          <w:i/>
          <w:sz w:val="28"/>
          <w:szCs w:val="28"/>
          <w:lang w:val="uk-UA"/>
        </w:rPr>
        <w:t>!"</w:t>
      </w:r>
      <w:r>
        <w:rPr>
          <w:sz w:val="28"/>
          <w:szCs w:val="28"/>
          <w:lang w:val="uk-UA"/>
        </w:rPr>
        <w:t xml:space="preserve"> Переклад: М. Лозинського: </w:t>
      </w:r>
      <w:r w:rsidRPr="00247C3B">
        <w:rPr>
          <w:i/>
          <w:sz w:val="28"/>
          <w:szCs w:val="28"/>
          <w:lang w:val="uk-UA"/>
        </w:rPr>
        <w:t xml:space="preserve">"И только </w:t>
      </w:r>
      <w:r w:rsidRPr="00247C3B">
        <w:rPr>
          <w:i/>
          <w:sz w:val="28"/>
          <w:szCs w:val="28"/>
          <w:u w:val="single"/>
          <w:lang w:val="uk-UA"/>
        </w:rPr>
        <w:t>Воля</w:t>
      </w:r>
      <w:r w:rsidRPr="00247C3B">
        <w:rPr>
          <w:i/>
          <w:sz w:val="28"/>
          <w:szCs w:val="28"/>
          <w:lang w:val="uk-UA"/>
        </w:rPr>
        <w:t xml:space="preserve"> говорит: </w:t>
      </w:r>
      <w:r w:rsidRPr="00247C3B">
        <w:rPr>
          <w:i/>
          <w:sz w:val="28"/>
          <w:szCs w:val="28"/>
          <w:lang w:val="uk-UA"/>
        </w:rPr>
        <w:lastRenderedPageBreak/>
        <w:t>Иди!"</w:t>
      </w:r>
      <w:r>
        <w:rPr>
          <w:sz w:val="28"/>
          <w:szCs w:val="28"/>
          <w:lang w:val="uk-UA"/>
        </w:rPr>
        <w:t xml:space="preserve">); у 80% антономазія не відтворюється у перекладі внаслідок застосування стратегії нейтралізації (напр.: </w:t>
      </w:r>
      <w:r w:rsidRPr="00247C3B">
        <w:rPr>
          <w:i/>
          <w:sz w:val="28"/>
          <w:szCs w:val="28"/>
          <w:lang w:val="uk-UA"/>
        </w:rPr>
        <w:t>"</w:t>
      </w:r>
      <w:r w:rsidRPr="00247C3B">
        <w:rPr>
          <w:i/>
          <w:sz w:val="28"/>
          <w:szCs w:val="28"/>
          <w:lang w:val="en-US"/>
        </w:rPr>
        <w:t>Except</w:t>
      </w:r>
      <w:r w:rsidRPr="00247C3B">
        <w:rPr>
          <w:i/>
          <w:sz w:val="28"/>
          <w:szCs w:val="28"/>
          <w:lang w:val="uk-UA"/>
        </w:rPr>
        <w:t xml:space="preserve"> </w:t>
      </w:r>
      <w:r w:rsidRPr="00247C3B">
        <w:rPr>
          <w:i/>
          <w:sz w:val="28"/>
          <w:szCs w:val="28"/>
          <w:u w:val="single"/>
          <w:lang w:val="en-US"/>
        </w:rPr>
        <w:t>the</w:t>
      </w:r>
      <w:r w:rsidRPr="00247C3B">
        <w:rPr>
          <w:i/>
          <w:sz w:val="28"/>
          <w:szCs w:val="28"/>
          <w:u w:val="single"/>
          <w:lang w:val="uk-UA"/>
        </w:rPr>
        <w:t xml:space="preserve"> </w:t>
      </w:r>
      <w:r w:rsidRPr="00247C3B">
        <w:rPr>
          <w:i/>
          <w:sz w:val="28"/>
          <w:szCs w:val="28"/>
          <w:u w:val="single"/>
          <w:lang w:val="en-US"/>
        </w:rPr>
        <w:t>Will</w:t>
      </w:r>
      <w:r w:rsidRPr="00247C3B">
        <w:rPr>
          <w:i/>
          <w:sz w:val="28"/>
          <w:szCs w:val="28"/>
          <w:lang w:val="uk-UA"/>
        </w:rPr>
        <w:t xml:space="preserve">, </w:t>
      </w:r>
      <w:r w:rsidRPr="00247C3B">
        <w:rPr>
          <w:i/>
          <w:sz w:val="28"/>
          <w:szCs w:val="28"/>
          <w:lang w:val="en-US"/>
        </w:rPr>
        <w:t>which</w:t>
      </w:r>
      <w:r w:rsidRPr="00247C3B">
        <w:rPr>
          <w:i/>
          <w:sz w:val="28"/>
          <w:szCs w:val="28"/>
          <w:lang w:val="uk-UA"/>
        </w:rPr>
        <w:t xml:space="preserve"> </w:t>
      </w:r>
      <w:r w:rsidRPr="00247C3B">
        <w:rPr>
          <w:i/>
          <w:sz w:val="28"/>
          <w:szCs w:val="28"/>
          <w:lang w:val="en-US"/>
        </w:rPr>
        <w:t>says</w:t>
      </w:r>
      <w:r w:rsidRPr="00247C3B">
        <w:rPr>
          <w:i/>
          <w:sz w:val="28"/>
          <w:szCs w:val="28"/>
          <w:lang w:val="uk-UA"/>
        </w:rPr>
        <w:t xml:space="preserve"> </w:t>
      </w:r>
      <w:r w:rsidRPr="00247C3B">
        <w:rPr>
          <w:i/>
          <w:sz w:val="28"/>
          <w:szCs w:val="28"/>
          <w:lang w:val="en-US"/>
        </w:rPr>
        <w:t>to</w:t>
      </w:r>
      <w:r w:rsidRPr="00247C3B">
        <w:rPr>
          <w:i/>
          <w:sz w:val="28"/>
          <w:szCs w:val="28"/>
          <w:lang w:val="uk-UA"/>
        </w:rPr>
        <w:t xml:space="preserve"> </w:t>
      </w:r>
      <w:r w:rsidRPr="00247C3B">
        <w:rPr>
          <w:i/>
          <w:sz w:val="28"/>
          <w:szCs w:val="28"/>
          <w:lang w:val="en-US"/>
        </w:rPr>
        <w:t>them</w:t>
      </w:r>
      <w:r w:rsidRPr="00247C3B">
        <w:rPr>
          <w:i/>
          <w:sz w:val="28"/>
          <w:szCs w:val="28"/>
          <w:lang w:val="uk-UA"/>
        </w:rPr>
        <w:t>:"</w:t>
      </w:r>
      <w:r w:rsidRPr="00247C3B">
        <w:rPr>
          <w:i/>
          <w:sz w:val="28"/>
          <w:szCs w:val="28"/>
          <w:lang w:val="en-US"/>
        </w:rPr>
        <w:t>Hold</w:t>
      </w:r>
      <w:r w:rsidRPr="00247C3B">
        <w:rPr>
          <w:i/>
          <w:sz w:val="28"/>
          <w:szCs w:val="28"/>
          <w:lang w:val="uk-UA"/>
        </w:rPr>
        <w:t xml:space="preserve"> </w:t>
      </w:r>
      <w:r w:rsidRPr="00247C3B">
        <w:rPr>
          <w:i/>
          <w:sz w:val="28"/>
          <w:szCs w:val="28"/>
          <w:lang w:val="en-US"/>
        </w:rPr>
        <w:t>on</w:t>
      </w:r>
      <w:r w:rsidRPr="00247C3B">
        <w:rPr>
          <w:i/>
          <w:sz w:val="28"/>
          <w:szCs w:val="28"/>
          <w:lang w:val="uk-UA"/>
        </w:rPr>
        <w:t>!"</w:t>
      </w:r>
      <w:r w:rsidRPr="00247C3B">
        <w:rPr>
          <w:sz w:val="28"/>
          <w:szCs w:val="28"/>
          <w:lang w:val="uk-UA"/>
        </w:rPr>
        <w:t xml:space="preserve"> </w:t>
      </w:r>
      <w:r>
        <w:rPr>
          <w:sz w:val="28"/>
          <w:szCs w:val="28"/>
          <w:lang w:val="uk-UA"/>
        </w:rPr>
        <w:t>Переклад С. Маршака:</w:t>
      </w:r>
      <w:r w:rsidRPr="00247C3B">
        <w:rPr>
          <w:sz w:val="28"/>
          <w:szCs w:val="28"/>
          <w:lang w:val="uk-UA"/>
        </w:rPr>
        <w:t>"</w:t>
      </w:r>
      <w:r w:rsidRPr="00247C3B">
        <w:rPr>
          <w:i/>
          <w:sz w:val="28"/>
          <w:szCs w:val="28"/>
          <w:lang w:val="uk-UA"/>
        </w:rPr>
        <w:t xml:space="preserve">И только </w:t>
      </w:r>
      <w:r w:rsidRPr="00247C3B">
        <w:rPr>
          <w:i/>
          <w:sz w:val="28"/>
          <w:szCs w:val="28"/>
          <w:u w:val="single"/>
          <w:lang w:val="uk-UA"/>
        </w:rPr>
        <w:t>воля</w:t>
      </w:r>
      <w:r w:rsidRPr="00247C3B">
        <w:rPr>
          <w:i/>
          <w:sz w:val="28"/>
          <w:szCs w:val="28"/>
          <w:lang w:val="uk-UA"/>
        </w:rPr>
        <w:t xml:space="preserve"> говорит: "Держись!"</w:t>
      </w:r>
      <w:r>
        <w:rPr>
          <w:i/>
          <w:sz w:val="28"/>
          <w:szCs w:val="28"/>
          <w:lang w:val="uk-UA"/>
        </w:rPr>
        <w:t xml:space="preserve">; </w:t>
      </w:r>
      <w:r w:rsidRPr="00247C3B">
        <w:rPr>
          <w:i/>
          <w:sz w:val="28"/>
          <w:szCs w:val="28"/>
          <w:lang w:val="uk-UA"/>
        </w:rPr>
        <w:t>"</w:t>
      </w:r>
      <w:r w:rsidRPr="00247C3B">
        <w:rPr>
          <w:i/>
          <w:sz w:val="28"/>
          <w:szCs w:val="28"/>
          <w:lang w:val="en-US"/>
        </w:rPr>
        <w:t>If</w:t>
      </w:r>
      <w:r w:rsidRPr="00247C3B">
        <w:rPr>
          <w:i/>
          <w:sz w:val="28"/>
          <w:szCs w:val="28"/>
          <w:lang w:val="uk-UA"/>
        </w:rPr>
        <w:t xml:space="preserve"> </w:t>
      </w:r>
      <w:r w:rsidRPr="00247C3B">
        <w:rPr>
          <w:i/>
          <w:sz w:val="28"/>
          <w:szCs w:val="28"/>
          <w:lang w:val="en-US"/>
        </w:rPr>
        <w:t>you</w:t>
      </w:r>
      <w:r w:rsidRPr="00247C3B">
        <w:rPr>
          <w:i/>
          <w:sz w:val="28"/>
          <w:szCs w:val="28"/>
          <w:lang w:val="uk-UA"/>
        </w:rPr>
        <w:t xml:space="preserve"> </w:t>
      </w:r>
      <w:r w:rsidRPr="00247C3B">
        <w:rPr>
          <w:i/>
          <w:sz w:val="28"/>
          <w:szCs w:val="28"/>
          <w:lang w:val="en-US"/>
        </w:rPr>
        <w:t>can</w:t>
      </w:r>
      <w:r w:rsidRPr="00247C3B">
        <w:rPr>
          <w:i/>
          <w:sz w:val="28"/>
          <w:szCs w:val="28"/>
          <w:lang w:val="uk-UA"/>
        </w:rPr>
        <w:t xml:space="preserve"> </w:t>
      </w:r>
      <w:r w:rsidRPr="00247C3B">
        <w:rPr>
          <w:i/>
          <w:sz w:val="28"/>
          <w:szCs w:val="28"/>
          <w:lang w:val="en-US"/>
        </w:rPr>
        <w:t>meet</w:t>
      </w:r>
      <w:r w:rsidRPr="00247C3B">
        <w:rPr>
          <w:i/>
          <w:sz w:val="28"/>
          <w:szCs w:val="28"/>
          <w:lang w:val="uk-UA"/>
        </w:rPr>
        <w:t xml:space="preserve"> </w:t>
      </w:r>
      <w:r w:rsidRPr="00247C3B">
        <w:rPr>
          <w:i/>
          <w:sz w:val="28"/>
          <w:szCs w:val="28"/>
          <w:lang w:val="en-US"/>
        </w:rPr>
        <w:t>with</w:t>
      </w:r>
      <w:r w:rsidRPr="00247C3B">
        <w:rPr>
          <w:i/>
          <w:sz w:val="28"/>
          <w:szCs w:val="28"/>
          <w:lang w:val="uk-UA"/>
        </w:rPr>
        <w:t xml:space="preserve"> </w:t>
      </w:r>
      <w:r w:rsidRPr="00247C3B">
        <w:rPr>
          <w:i/>
          <w:sz w:val="28"/>
          <w:szCs w:val="28"/>
          <w:u w:val="single"/>
          <w:lang w:val="en-US"/>
        </w:rPr>
        <w:t>Triumph</w:t>
      </w:r>
      <w:r w:rsidRPr="00247C3B">
        <w:rPr>
          <w:i/>
          <w:sz w:val="28"/>
          <w:szCs w:val="28"/>
          <w:u w:val="single"/>
          <w:lang w:val="uk-UA"/>
        </w:rPr>
        <w:t xml:space="preserve"> </w:t>
      </w:r>
      <w:r w:rsidRPr="00247C3B">
        <w:rPr>
          <w:i/>
          <w:sz w:val="28"/>
          <w:szCs w:val="28"/>
          <w:lang w:val="en-US"/>
        </w:rPr>
        <w:t>and</w:t>
      </w:r>
      <w:r w:rsidRPr="00247C3B">
        <w:rPr>
          <w:i/>
          <w:sz w:val="28"/>
          <w:szCs w:val="28"/>
          <w:lang w:val="uk-UA"/>
        </w:rPr>
        <w:t xml:space="preserve"> </w:t>
      </w:r>
      <w:r w:rsidRPr="00247C3B">
        <w:rPr>
          <w:i/>
          <w:sz w:val="28"/>
          <w:szCs w:val="28"/>
          <w:u w:val="single"/>
          <w:lang w:val="en-US"/>
        </w:rPr>
        <w:t>Disaster</w:t>
      </w:r>
      <w:r w:rsidRPr="00247C3B">
        <w:rPr>
          <w:i/>
          <w:sz w:val="28"/>
          <w:szCs w:val="28"/>
          <w:lang w:val="uk-UA"/>
        </w:rPr>
        <w:t>"</w:t>
      </w:r>
      <w:r w:rsidRPr="00247C3B">
        <w:rPr>
          <w:sz w:val="28"/>
          <w:szCs w:val="28"/>
          <w:lang w:val="uk-UA"/>
        </w:rPr>
        <w:t xml:space="preserve"> </w:t>
      </w:r>
      <w:r>
        <w:rPr>
          <w:sz w:val="28"/>
          <w:szCs w:val="28"/>
          <w:lang w:val="uk-UA"/>
        </w:rPr>
        <w:t xml:space="preserve">Переклад </w:t>
      </w:r>
      <w:r w:rsidR="00F26D8E">
        <w:rPr>
          <w:sz w:val="28"/>
          <w:szCs w:val="28"/>
          <w:lang w:val="uk-UA"/>
        </w:rPr>
        <w:t xml:space="preserve">               </w:t>
      </w:r>
      <w:r>
        <w:rPr>
          <w:sz w:val="28"/>
          <w:szCs w:val="28"/>
          <w:lang w:val="uk-UA"/>
        </w:rPr>
        <w:t>С. Маршака:</w:t>
      </w:r>
      <w:r w:rsidRPr="00247C3B">
        <w:rPr>
          <w:i/>
          <w:sz w:val="28"/>
          <w:szCs w:val="28"/>
          <w:lang w:val="uk-UA"/>
        </w:rPr>
        <w:t xml:space="preserve"> </w:t>
      </w:r>
      <w:r w:rsidRPr="00422B33">
        <w:rPr>
          <w:i/>
          <w:sz w:val="28"/>
          <w:szCs w:val="28"/>
          <w:lang w:val="uk-UA"/>
        </w:rPr>
        <w:t xml:space="preserve">"И будешь </w:t>
      </w:r>
      <w:r w:rsidRPr="00247C3B">
        <w:rPr>
          <w:i/>
          <w:sz w:val="28"/>
          <w:szCs w:val="28"/>
          <w:lang w:val="uk-UA"/>
        </w:rPr>
        <w:t xml:space="preserve">тверд в </w:t>
      </w:r>
      <w:r w:rsidRPr="00247C3B">
        <w:rPr>
          <w:i/>
          <w:sz w:val="28"/>
          <w:szCs w:val="28"/>
          <w:u w:val="single"/>
          <w:lang w:val="uk-UA"/>
        </w:rPr>
        <w:t>удаче</w:t>
      </w:r>
      <w:r w:rsidRPr="00247C3B">
        <w:rPr>
          <w:i/>
          <w:sz w:val="28"/>
          <w:szCs w:val="28"/>
          <w:lang w:val="uk-UA"/>
        </w:rPr>
        <w:t xml:space="preserve"> и </w:t>
      </w:r>
      <w:r w:rsidRPr="00247C3B">
        <w:rPr>
          <w:i/>
          <w:sz w:val="28"/>
          <w:szCs w:val="28"/>
          <w:u w:val="single"/>
          <w:lang w:val="uk-UA"/>
        </w:rPr>
        <w:t>несчастье"</w:t>
      </w:r>
      <w:r>
        <w:rPr>
          <w:i/>
          <w:sz w:val="28"/>
          <w:szCs w:val="28"/>
          <w:u w:val="single"/>
          <w:lang w:val="uk-UA"/>
        </w:rPr>
        <w:t xml:space="preserve">; </w:t>
      </w:r>
      <w:r w:rsidRPr="00E70A5C">
        <w:rPr>
          <w:sz w:val="28"/>
          <w:szCs w:val="28"/>
          <w:lang w:val="uk-UA"/>
        </w:rPr>
        <w:t>Переклад</w:t>
      </w:r>
      <w:r>
        <w:rPr>
          <w:sz w:val="28"/>
          <w:szCs w:val="28"/>
          <w:lang w:val="uk-UA"/>
        </w:rPr>
        <w:t xml:space="preserve"> </w:t>
      </w:r>
      <w:r w:rsidR="00F26D8E">
        <w:rPr>
          <w:sz w:val="28"/>
          <w:szCs w:val="28"/>
          <w:lang w:val="uk-UA"/>
        </w:rPr>
        <w:t xml:space="preserve">                   </w:t>
      </w:r>
      <w:r>
        <w:rPr>
          <w:sz w:val="28"/>
          <w:szCs w:val="28"/>
          <w:lang w:val="uk-UA"/>
        </w:rPr>
        <w:t>М. Лозинського</w:t>
      </w:r>
      <w:r w:rsidRPr="00E70A5C">
        <w:rPr>
          <w:sz w:val="28"/>
          <w:szCs w:val="28"/>
          <w:lang w:val="uk-UA"/>
        </w:rPr>
        <w:t>:</w:t>
      </w:r>
      <w:r w:rsidRPr="00247C3B">
        <w:rPr>
          <w:i/>
          <w:sz w:val="28"/>
          <w:szCs w:val="28"/>
          <w:lang w:val="uk-UA"/>
        </w:rPr>
        <w:t xml:space="preserve">"Равно встречай </w:t>
      </w:r>
      <w:r w:rsidRPr="00247C3B">
        <w:rPr>
          <w:i/>
          <w:sz w:val="28"/>
          <w:szCs w:val="28"/>
          <w:u w:val="single"/>
          <w:lang w:val="uk-UA"/>
        </w:rPr>
        <w:t xml:space="preserve">успех </w:t>
      </w:r>
      <w:r w:rsidRPr="00247C3B">
        <w:rPr>
          <w:i/>
          <w:sz w:val="28"/>
          <w:szCs w:val="28"/>
          <w:lang w:val="uk-UA"/>
        </w:rPr>
        <w:t xml:space="preserve">и </w:t>
      </w:r>
      <w:r w:rsidRPr="00247C3B">
        <w:rPr>
          <w:i/>
          <w:sz w:val="28"/>
          <w:szCs w:val="28"/>
          <w:u w:val="single"/>
          <w:lang w:val="uk-UA"/>
        </w:rPr>
        <w:t>поруганье</w:t>
      </w:r>
      <w:r w:rsidRPr="00247C3B">
        <w:rPr>
          <w:i/>
          <w:sz w:val="28"/>
          <w:szCs w:val="28"/>
          <w:lang w:val="uk-UA"/>
        </w:rPr>
        <w:t>"</w:t>
      </w:r>
      <w:r w:rsidRPr="000E2A01">
        <w:rPr>
          <w:sz w:val="28"/>
          <w:szCs w:val="28"/>
          <w:lang w:val="uk-UA"/>
        </w:rPr>
        <w:t>);</w:t>
      </w:r>
    </w:p>
    <w:p w:rsidR="00C861C5" w:rsidRPr="000C10C4" w:rsidRDefault="00C861C5" w:rsidP="00F72EC7">
      <w:pPr>
        <w:numPr>
          <w:ilvl w:val="0"/>
          <w:numId w:val="11"/>
        </w:numPr>
        <w:spacing w:after="200"/>
        <w:jc w:val="both"/>
        <w:rPr>
          <w:sz w:val="28"/>
          <w:szCs w:val="28"/>
          <w:lang w:val="uk-UA"/>
        </w:rPr>
      </w:pPr>
      <w:r>
        <w:rPr>
          <w:sz w:val="28"/>
          <w:szCs w:val="28"/>
          <w:lang w:val="uk-UA"/>
        </w:rPr>
        <w:t>антитези відтворюються у перекладі у 15% прикладів (напр.:</w:t>
      </w:r>
      <w:r w:rsidRPr="009854D9">
        <w:rPr>
          <w:i/>
          <w:sz w:val="28"/>
          <w:szCs w:val="28"/>
          <w:lang w:val="uk-UA"/>
        </w:rPr>
        <w:t xml:space="preserve"> </w:t>
      </w:r>
      <w:r>
        <w:rPr>
          <w:i/>
          <w:sz w:val="28"/>
          <w:szCs w:val="28"/>
          <w:lang w:val="uk-UA"/>
        </w:rPr>
        <w:t>"</w:t>
      </w:r>
      <w:r w:rsidRPr="00E55DD0">
        <w:rPr>
          <w:i/>
          <w:sz w:val="28"/>
          <w:szCs w:val="28"/>
          <w:lang w:val="en-US"/>
        </w:rPr>
        <w:t>If</w:t>
      </w:r>
      <w:r w:rsidRPr="009854D9">
        <w:rPr>
          <w:i/>
          <w:sz w:val="28"/>
          <w:szCs w:val="28"/>
          <w:lang w:val="uk-UA"/>
        </w:rPr>
        <w:t xml:space="preserve"> </w:t>
      </w:r>
      <w:r w:rsidRPr="00E55DD0">
        <w:rPr>
          <w:i/>
          <w:sz w:val="28"/>
          <w:szCs w:val="28"/>
          <w:lang w:val="en-US"/>
        </w:rPr>
        <w:t>you</w:t>
      </w:r>
      <w:r w:rsidRPr="009854D9">
        <w:rPr>
          <w:i/>
          <w:sz w:val="28"/>
          <w:szCs w:val="28"/>
          <w:lang w:val="uk-UA"/>
        </w:rPr>
        <w:t xml:space="preserve"> </w:t>
      </w:r>
      <w:r w:rsidRPr="00E55DD0">
        <w:rPr>
          <w:i/>
          <w:sz w:val="28"/>
          <w:szCs w:val="28"/>
          <w:lang w:val="en-US"/>
        </w:rPr>
        <w:t>can</w:t>
      </w:r>
      <w:r w:rsidRPr="009854D9">
        <w:rPr>
          <w:i/>
          <w:sz w:val="28"/>
          <w:szCs w:val="28"/>
          <w:lang w:val="uk-UA"/>
        </w:rPr>
        <w:t xml:space="preserve"> </w:t>
      </w:r>
      <w:r w:rsidRPr="00D00AC5">
        <w:rPr>
          <w:i/>
          <w:sz w:val="28"/>
          <w:szCs w:val="28"/>
          <w:u w:val="single"/>
          <w:lang w:val="en-US"/>
        </w:rPr>
        <w:t>keep</w:t>
      </w:r>
      <w:r w:rsidRPr="00D00AC5">
        <w:rPr>
          <w:i/>
          <w:sz w:val="28"/>
          <w:szCs w:val="28"/>
          <w:u w:val="single"/>
          <w:lang w:val="uk-UA"/>
        </w:rPr>
        <w:t xml:space="preserve"> </w:t>
      </w:r>
      <w:r w:rsidRPr="00D00AC5">
        <w:rPr>
          <w:i/>
          <w:sz w:val="28"/>
          <w:szCs w:val="28"/>
          <w:u w:val="single"/>
          <w:lang w:val="en-US"/>
        </w:rPr>
        <w:t>your</w:t>
      </w:r>
      <w:r w:rsidRPr="00D00AC5">
        <w:rPr>
          <w:i/>
          <w:sz w:val="28"/>
          <w:szCs w:val="28"/>
          <w:u w:val="single"/>
          <w:lang w:val="uk-UA"/>
        </w:rPr>
        <w:t xml:space="preserve"> </w:t>
      </w:r>
      <w:r w:rsidRPr="00D00AC5">
        <w:rPr>
          <w:i/>
          <w:sz w:val="28"/>
          <w:szCs w:val="28"/>
          <w:u w:val="single"/>
          <w:lang w:val="en-US"/>
        </w:rPr>
        <w:t>head</w:t>
      </w:r>
      <w:r w:rsidRPr="009854D9">
        <w:rPr>
          <w:i/>
          <w:sz w:val="28"/>
          <w:szCs w:val="28"/>
          <w:lang w:val="uk-UA"/>
        </w:rPr>
        <w:t xml:space="preserve"> </w:t>
      </w:r>
      <w:r w:rsidRPr="00E55DD0">
        <w:rPr>
          <w:i/>
          <w:sz w:val="28"/>
          <w:szCs w:val="28"/>
          <w:lang w:val="en-US"/>
        </w:rPr>
        <w:t>when</w:t>
      </w:r>
      <w:r w:rsidRPr="009854D9">
        <w:rPr>
          <w:i/>
          <w:sz w:val="28"/>
          <w:szCs w:val="28"/>
          <w:lang w:val="uk-UA"/>
        </w:rPr>
        <w:t xml:space="preserve"> </w:t>
      </w:r>
      <w:r w:rsidRPr="00E55DD0">
        <w:rPr>
          <w:i/>
          <w:sz w:val="28"/>
          <w:szCs w:val="28"/>
          <w:lang w:val="en-US"/>
        </w:rPr>
        <w:t>all</w:t>
      </w:r>
      <w:r w:rsidRPr="009854D9">
        <w:rPr>
          <w:i/>
          <w:sz w:val="28"/>
          <w:szCs w:val="28"/>
          <w:lang w:val="uk-UA"/>
        </w:rPr>
        <w:t xml:space="preserve"> </w:t>
      </w:r>
      <w:r w:rsidRPr="00E55DD0">
        <w:rPr>
          <w:i/>
          <w:sz w:val="28"/>
          <w:szCs w:val="28"/>
          <w:lang w:val="en-US"/>
        </w:rPr>
        <w:t>about</w:t>
      </w:r>
      <w:r w:rsidRPr="009854D9">
        <w:rPr>
          <w:i/>
          <w:sz w:val="28"/>
          <w:szCs w:val="28"/>
          <w:lang w:val="uk-UA"/>
        </w:rPr>
        <w:t xml:space="preserve"> </w:t>
      </w:r>
      <w:r w:rsidRPr="00E55DD0">
        <w:rPr>
          <w:i/>
          <w:sz w:val="28"/>
          <w:szCs w:val="28"/>
          <w:lang w:val="en-US"/>
        </w:rPr>
        <w:t>you</w:t>
      </w:r>
      <w:r w:rsidRPr="009854D9">
        <w:rPr>
          <w:i/>
          <w:sz w:val="28"/>
          <w:szCs w:val="28"/>
          <w:lang w:val="uk-UA"/>
        </w:rPr>
        <w:t xml:space="preserve">/ </w:t>
      </w:r>
      <w:r w:rsidRPr="00E55DD0">
        <w:rPr>
          <w:i/>
          <w:sz w:val="28"/>
          <w:szCs w:val="28"/>
          <w:lang w:val="en-US"/>
        </w:rPr>
        <w:t>Are</w:t>
      </w:r>
      <w:r w:rsidRPr="009854D9">
        <w:rPr>
          <w:i/>
          <w:sz w:val="28"/>
          <w:szCs w:val="28"/>
          <w:lang w:val="uk-UA"/>
        </w:rPr>
        <w:t xml:space="preserve"> </w:t>
      </w:r>
      <w:r w:rsidRPr="00D00AC5">
        <w:rPr>
          <w:i/>
          <w:sz w:val="28"/>
          <w:szCs w:val="28"/>
          <w:u w:val="single"/>
          <w:lang w:val="en-US"/>
        </w:rPr>
        <w:t>losing</w:t>
      </w:r>
      <w:r w:rsidRPr="00D00AC5">
        <w:rPr>
          <w:i/>
          <w:sz w:val="28"/>
          <w:szCs w:val="28"/>
          <w:u w:val="single"/>
          <w:lang w:val="uk-UA"/>
        </w:rPr>
        <w:t xml:space="preserve"> </w:t>
      </w:r>
      <w:r w:rsidRPr="00D00AC5">
        <w:rPr>
          <w:i/>
          <w:sz w:val="28"/>
          <w:szCs w:val="28"/>
          <w:u w:val="single"/>
          <w:lang w:val="en-US"/>
        </w:rPr>
        <w:t>theirs</w:t>
      </w:r>
      <w:r w:rsidRPr="009854D9">
        <w:rPr>
          <w:i/>
          <w:sz w:val="28"/>
          <w:szCs w:val="28"/>
          <w:lang w:val="uk-UA"/>
        </w:rPr>
        <w:t xml:space="preserve"> </w:t>
      </w:r>
      <w:r w:rsidRPr="00E55DD0">
        <w:rPr>
          <w:i/>
          <w:sz w:val="28"/>
          <w:szCs w:val="28"/>
          <w:lang w:val="en-US"/>
        </w:rPr>
        <w:t>and</w:t>
      </w:r>
      <w:r w:rsidRPr="009854D9">
        <w:rPr>
          <w:i/>
          <w:sz w:val="28"/>
          <w:szCs w:val="28"/>
          <w:lang w:val="uk-UA"/>
        </w:rPr>
        <w:t xml:space="preserve"> </w:t>
      </w:r>
      <w:r w:rsidRPr="00E55DD0">
        <w:rPr>
          <w:i/>
          <w:sz w:val="28"/>
          <w:szCs w:val="28"/>
          <w:lang w:val="en-US"/>
        </w:rPr>
        <w:t>blaming</w:t>
      </w:r>
      <w:r w:rsidRPr="009854D9">
        <w:rPr>
          <w:i/>
          <w:sz w:val="28"/>
          <w:szCs w:val="28"/>
          <w:lang w:val="uk-UA"/>
        </w:rPr>
        <w:t xml:space="preserve"> </w:t>
      </w:r>
      <w:r w:rsidRPr="00E55DD0">
        <w:rPr>
          <w:i/>
          <w:sz w:val="28"/>
          <w:szCs w:val="28"/>
          <w:lang w:val="en-US"/>
        </w:rPr>
        <w:t>it</w:t>
      </w:r>
      <w:r w:rsidRPr="009854D9">
        <w:rPr>
          <w:i/>
          <w:sz w:val="28"/>
          <w:szCs w:val="28"/>
          <w:lang w:val="uk-UA"/>
        </w:rPr>
        <w:t xml:space="preserve"> </w:t>
      </w:r>
      <w:r w:rsidRPr="00E55DD0">
        <w:rPr>
          <w:i/>
          <w:sz w:val="28"/>
          <w:szCs w:val="28"/>
          <w:lang w:val="en-US"/>
        </w:rPr>
        <w:t>on</w:t>
      </w:r>
      <w:r w:rsidRPr="009854D9">
        <w:rPr>
          <w:i/>
          <w:sz w:val="28"/>
          <w:szCs w:val="28"/>
          <w:lang w:val="uk-UA"/>
        </w:rPr>
        <w:t xml:space="preserve"> </w:t>
      </w:r>
      <w:r w:rsidRPr="00E55DD0">
        <w:rPr>
          <w:i/>
          <w:sz w:val="28"/>
          <w:szCs w:val="28"/>
          <w:lang w:val="en-US"/>
        </w:rPr>
        <w:t>you</w:t>
      </w:r>
      <w:r>
        <w:rPr>
          <w:i/>
          <w:sz w:val="28"/>
          <w:szCs w:val="28"/>
          <w:lang w:val="uk-UA"/>
        </w:rPr>
        <w:t>..."</w:t>
      </w:r>
      <w:r>
        <w:rPr>
          <w:sz w:val="28"/>
          <w:szCs w:val="28"/>
          <w:lang w:val="uk-UA"/>
        </w:rPr>
        <w:t xml:space="preserve"> Переклад В. Корнілова: </w:t>
      </w:r>
      <w:r w:rsidRPr="00D00AC5">
        <w:rPr>
          <w:i/>
          <w:sz w:val="28"/>
          <w:szCs w:val="28"/>
          <w:lang w:val="uk-UA"/>
        </w:rPr>
        <w:t xml:space="preserve">"Когда ты </w:t>
      </w:r>
      <w:r w:rsidRPr="00D00AC5">
        <w:rPr>
          <w:i/>
          <w:sz w:val="28"/>
          <w:szCs w:val="28"/>
          <w:u w:val="single"/>
          <w:lang w:val="uk-UA"/>
        </w:rPr>
        <w:t>тверд</w:t>
      </w:r>
      <w:r w:rsidRPr="00D00AC5">
        <w:rPr>
          <w:i/>
          <w:sz w:val="28"/>
          <w:szCs w:val="28"/>
          <w:lang w:val="uk-UA"/>
        </w:rPr>
        <w:t xml:space="preserve">, а все вокруг </w:t>
      </w:r>
      <w:r w:rsidRPr="00D00AC5">
        <w:rPr>
          <w:i/>
          <w:sz w:val="28"/>
          <w:szCs w:val="28"/>
          <w:u w:val="single"/>
          <w:lang w:val="uk-UA"/>
        </w:rPr>
        <w:t>в смятенье</w:t>
      </w:r>
      <w:r w:rsidRPr="00D00AC5">
        <w:rPr>
          <w:i/>
          <w:sz w:val="28"/>
          <w:szCs w:val="28"/>
          <w:lang w:val="uk-UA"/>
        </w:rPr>
        <w:t>,/ Тебя в своем смятенье обвинив..."; "</w:t>
      </w:r>
      <w:r>
        <w:rPr>
          <w:i/>
          <w:sz w:val="28"/>
          <w:szCs w:val="28"/>
          <w:lang w:val="en-US"/>
        </w:rPr>
        <w:t>If</w:t>
      </w:r>
      <w:r w:rsidRPr="00D00AC5">
        <w:rPr>
          <w:i/>
          <w:sz w:val="28"/>
          <w:szCs w:val="28"/>
          <w:lang w:val="uk-UA"/>
        </w:rPr>
        <w:t xml:space="preserve"> </w:t>
      </w:r>
      <w:r>
        <w:rPr>
          <w:i/>
          <w:sz w:val="28"/>
          <w:szCs w:val="28"/>
          <w:lang w:val="en-US"/>
        </w:rPr>
        <w:t>you</w:t>
      </w:r>
      <w:r w:rsidRPr="00D00AC5">
        <w:rPr>
          <w:i/>
          <w:sz w:val="28"/>
          <w:szCs w:val="28"/>
          <w:lang w:val="uk-UA"/>
        </w:rPr>
        <w:t xml:space="preserve"> </w:t>
      </w:r>
      <w:r>
        <w:rPr>
          <w:i/>
          <w:sz w:val="28"/>
          <w:szCs w:val="28"/>
          <w:lang w:val="en-US"/>
        </w:rPr>
        <w:t>can</w:t>
      </w:r>
      <w:r w:rsidRPr="00D00AC5">
        <w:rPr>
          <w:i/>
          <w:sz w:val="28"/>
          <w:szCs w:val="28"/>
          <w:lang w:val="uk-UA"/>
        </w:rPr>
        <w:t xml:space="preserve"> </w:t>
      </w:r>
      <w:r w:rsidRPr="00D00AC5">
        <w:rPr>
          <w:i/>
          <w:sz w:val="28"/>
          <w:szCs w:val="28"/>
          <w:u w:val="single"/>
          <w:lang w:val="en-US"/>
        </w:rPr>
        <w:t>trust</w:t>
      </w:r>
      <w:r w:rsidRPr="00D00AC5">
        <w:rPr>
          <w:i/>
          <w:sz w:val="28"/>
          <w:szCs w:val="28"/>
          <w:lang w:val="uk-UA"/>
        </w:rPr>
        <w:t xml:space="preserve"> </w:t>
      </w:r>
      <w:r>
        <w:rPr>
          <w:i/>
          <w:sz w:val="28"/>
          <w:szCs w:val="28"/>
          <w:lang w:val="en-US"/>
        </w:rPr>
        <w:t>yourself</w:t>
      </w:r>
      <w:r w:rsidRPr="00D00AC5">
        <w:rPr>
          <w:i/>
          <w:sz w:val="28"/>
          <w:szCs w:val="28"/>
          <w:lang w:val="uk-UA"/>
        </w:rPr>
        <w:t xml:space="preserve"> </w:t>
      </w:r>
      <w:r>
        <w:rPr>
          <w:i/>
          <w:sz w:val="28"/>
          <w:szCs w:val="28"/>
          <w:lang w:val="en-US"/>
        </w:rPr>
        <w:t>when</w:t>
      </w:r>
      <w:r w:rsidRPr="00D00AC5">
        <w:rPr>
          <w:i/>
          <w:sz w:val="28"/>
          <w:szCs w:val="28"/>
          <w:lang w:val="uk-UA"/>
        </w:rPr>
        <w:t xml:space="preserve"> </w:t>
      </w:r>
      <w:r>
        <w:rPr>
          <w:i/>
          <w:sz w:val="28"/>
          <w:szCs w:val="28"/>
          <w:lang w:val="en-US"/>
        </w:rPr>
        <w:t>all</w:t>
      </w:r>
      <w:r w:rsidRPr="00D00AC5">
        <w:rPr>
          <w:i/>
          <w:sz w:val="28"/>
          <w:szCs w:val="28"/>
          <w:lang w:val="uk-UA"/>
        </w:rPr>
        <w:t xml:space="preserve"> </w:t>
      </w:r>
      <w:r>
        <w:rPr>
          <w:i/>
          <w:sz w:val="28"/>
          <w:szCs w:val="28"/>
          <w:lang w:val="en-US"/>
        </w:rPr>
        <w:t>men</w:t>
      </w:r>
      <w:r w:rsidRPr="00D00AC5">
        <w:rPr>
          <w:i/>
          <w:sz w:val="28"/>
          <w:szCs w:val="28"/>
          <w:lang w:val="uk-UA"/>
        </w:rPr>
        <w:t xml:space="preserve"> </w:t>
      </w:r>
      <w:r w:rsidRPr="00D00AC5">
        <w:rPr>
          <w:i/>
          <w:sz w:val="28"/>
          <w:szCs w:val="28"/>
          <w:u w:val="single"/>
          <w:lang w:val="en-US"/>
        </w:rPr>
        <w:t>doubt</w:t>
      </w:r>
      <w:r w:rsidRPr="00D00AC5">
        <w:rPr>
          <w:i/>
          <w:sz w:val="28"/>
          <w:szCs w:val="28"/>
          <w:u w:val="single"/>
          <w:lang w:val="uk-UA"/>
        </w:rPr>
        <w:t xml:space="preserve"> </w:t>
      </w:r>
      <w:r>
        <w:rPr>
          <w:i/>
          <w:sz w:val="28"/>
          <w:szCs w:val="28"/>
          <w:lang w:val="en-US"/>
        </w:rPr>
        <w:t>you</w:t>
      </w:r>
      <w:r w:rsidRPr="00D00AC5">
        <w:rPr>
          <w:i/>
          <w:sz w:val="28"/>
          <w:szCs w:val="28"/>
          <w:lang w:val="uk-UA"/>
        </w:rPr>
        <w:t>..."</w:t>
      </w:r>
      <w:r>
        <w:rPr>
          <w:sz w:val="28"/>
          <w:szCs w:val="28"/>
          <w:lang w:val="uk-UA"/>
        </w:rPr>
        <w:t xml:space="preserve"> Переклад</w:t>
      </w:r>
      <w:r w:rsidRPr="00D00AC5">
        <w:rPr>
          <w:i/>
          <w:sz w:val="28"/>
          <w:szCs w:val="28"/>
          <w:lang w:val="uk-UA"/>
        </w:rPr>
        <w:t xml:space="preserve"> </w:t>
      </w:r>
      <w:r>
        <w:rPr>
          <w:sz w:val="28"/>
          <w:szCs w:val="28"/>
          <w:lang w:val="uk-UA"/>
        </w:rPr>
        <w:t xml:space="preserve">В. Корнілова: </w:t>
      </w:r>
      <w:r w:rsidRPr="00D00AC5">
        <w:rPr>
          <w:i/>
          <w:sz w:val="28"/>
          <w:szCs w:val="28"/>
          <w:lang w:val="uk-UA"/>
        </w:rPr>
        <w:t xml:space="preserve">"Когда </w:t>
      </w:r>
      <w:r w:rsidRPr="00D00AC5">
        <w:rPr>
          <w:i/>
          <w:sz w:val="28"/>
          <w:szCs w:val="28"/>
          <w:u w:val="single"/>
          <w:lang w:val="uk-UA"/>
        </w:rPr>
        <w:t>уверен</w:t>
      </w:r>
      <w:r w:rsidRPr="00D00AC5">
        <w:rPr>
          <w:i/>
          <w:sz w:val="28"/>
          <w:szCs w:val="28"/>
          <w:lang w:val="uk-UA"/>
        </w:rPr>
        <w:t xml:space="preserve"> ты, а все в </w:t>
      </w:r>
      <w:r w:rsidRPr="00D00AC5">
        <w:rPr>
          <w:i/>
          <w:sz w:val="28"/>
          <w:szCs w:val="28"/>
          <w:u w:val="single"/>
          <w:lang w:val="uk-UA"/>
        </w:rPr>
        <w:t>сомненье</w:t>
      </w:r>
      <w:r w:rsidRPr="00D00AC5">
        <w:rPr>
          <w:i/>
          <w:sz w:val="28"/>
          <w:szCs w:val="28"/>
          <w:lang w:val="uk-UA"/>
        </w:rPr>
        <w:t>..."</w:t>
      </w:r>
      <w:r>
        <w:rPr>
          <w:sz w:val="28"/>
          <w:szCs w:val="28"/>
          <w:lang w:val="uk-UA"/>
        </w:rPr>
        <w:t xml:space="preserve">; у 85% прикладів антитези не передаються, а піддаються перефразуванню, що засвідчує реалізацію стратегії нейтралізації (напр.: </w:t>
      </w:r>
      <w:r>
        <w:rPr>
          <w:i/>
          <w:sz w:val="28"/>
          <w:szCs w:val="28"/>
          <w:lang w:val="uk-UA"/>
        </w:rPr>
        <w:t>"</w:t>
      </w:r>
      <w:r w:rsidRPr="00E55DD0">
        <w:rPr>
          <w:i/>
          <w:sz w:val="28"/>
          <w:szCs w:val="28"/>
          <w:lang w:val="en-US"/>
        </w:rPr>
        <w:t>If</w:t>
      </w:r>
      <w:r w:rsidRPr="009854D9">
        <w:rPr>
          <w:i/>
          <w:sz w:val="28"/>
          <w:szCs w:val="28"/>
          <w:lang w:val="uk-UA"/>
        </w:rPr>
        <w:t xml:space="preserve"> </w:t>
      </w:r>
      <w:r w:rsidRPr="00E55DD0">
        <w:rPr>
          <w:i/>
          <w:sz w:val="28"/>
          <w:szCs w:val="28"/>
          <w:lang w:val="en-US"/>
        </w:rPr>
        <w:t>you</w:t>
      </w:r>
      <w:r w:rsidRPr="009854D9">
        <w:rPr>
          <w:i/>
          <w:sz w:val="28"/>
          <w:szCs w:val="28"/>
          <w:lang w:val="uk-UA"/>
        </w:rPr>
        <w:t xml:space="preserve"> </w:t>
      </w:r>
      <w:r w:rsidRPr="00E55DD0">
        <w:rPr>
          <w:i/>
          <w:sz w:val="28"/>
          <w:szCs w:val="28"/>
          <w:lang w:val="en-US"/>
        </w:rPr>
        <w:t>can</w:t>
      </w:r>
      <w:r w:rsidRPr="009854D9">
        <w:rPr>
          <w:i/>
          <w:sz w:val="28"/>
          <w:szCs w:val="28"/>
          <w:lang w:val="uk-UA"/>
        </w:rPr>
        <w:t xml:space="preserve"> </w:t>
      </w:r>
      <w:r w:rsidRPr="00D00AC5">
        <w:rPr>
          <w:i/>
          <w:sz w:val="28"/>
          <w:szCs w:val="28"/>
          <w:u w:val="single"/>
          <w:lang w:val="en-US"/>
        </w:rPr>
        <w:t>keep</w:t>
      </w:r>
      <w:r w:rsidRPr="00D00AC5">
        <w:rPr>
          <w:i/>
          <w:sz w:val="28"/>
          <w:szCs w:val="28"/>
          <w:u w:val="single"/>
          <w:lang w:val="uk-UA"/>
        </w:rPr>
        <w:t xml:space="preserve"> </w:t>
      </w:r>
      <w:r w:rsidRPr="00D00AC5">
        <w:rPr>
          <w:i/>
          <w:sz w:val="28"/>
          <w:szCs w:val="28"/>
          <w:u w:val="single"/>
          <w:lang w:val="en-US"/>
        </w:rPr>
        <w:t>your</w:t>
      </w:r>
      <w:r w:rsidRPr="00D00AC5">
        <w:rPr>
          <w:i/>
          <w:sz w:val="28"/>
          <w:szCs w:val="28"/>
          <w:u w:val="single"/>
          <w:lang w:val="uk-UA"/>
        </w:rPr>
        <w:t xml:space="preserve"> </w:t>
      </w:r>
      <w:r w:rsidRPr="00D00AC5">
        <w:rPr>
          <w:i/>
          <w:sz w:val="28"/>
          <w:szCs w:val="28"/>
          <w:u w:val="single"/>
          <w:lang w:val="en-US"/>
        </w:rPr>
        <w:t>head</w:t>
      </w:r>
      <w:r w:rsidRPr="009854D9">
        <w:rPr>
          <w:i/>
          <w:sz w:val="28"/>
          <w:szCs w:val="28"/>
          <w:lang w:val="uk-UA"/>
        </w:rPr>
        <w:t xml:space="preserve"> </w:t>
      </w:r>
      <w:r w:rsidRPr="00E55DD0">
        <w:rPr>
          <w:i/>
          <w:sz w:val="28"/>
          <w:szCs w:val="28"/>
          <w:lang w:val="en-US"/>
        </w:rPr>
        <w:t>when</w:t>
      </w:r>
      <w:r w:rsidRPr="009854D9">
        <w:rPr>
          <w:i/>
          <w:sz w:val="28"/>
          <w:szCs w:val="28"/>
          <w:lang w:val="uk-UA"/>
        </w:rPr>
        <w:t xml:space="preserve"> </w:t>
      </w:r>
      <w:r w:rsidRPr="00E55DD0">
        <w:rPr>
          <w:i/>
          <w:sz w:val="28"/>
          <w:szCs w:val="28"/>
          <w:lang w:val="en-US"/>
        </w:rPr>
        <w:t>all</w:t>
      </w:r>
      <w:r w:rsidRPr="009854D9">
        <w:rPr>
          <w:i/>
          <w:sz w:val="28"/>
          <w:szCs w:val="28"/>
          <w:lang w:val="uk-UA"/>
        </w:rPr>
        <w:t xml:space="preserve"> </w:t>
      </w:r>
      <w:r w:rsidRPr="00E55DD0">
        <w:rPr>
          <w:i/>
          <w:sz w:val="28"/>
          <w:szCs w:val="28"/>
          <w:lang w:val="en-US"/>
        </w:rPr>
        <w:t>about</w:t>
      </w:r>
      <w:r w:rsidRPr="009854D9">
        <w:rPr>
          <w:i/>
          <w:sz w:val="28"/>
          <w:szCs w:val="28"/>
          <w:lang w:val="uk-UA"/>
        </w:rPr>
        <w:t xml:space="preserve"> </w:t>
      </w:r>
      <w:r w:rsidRPr="00E55DD0">
        <w:rPr>
          <w:i/>
          <w:sz w:val="28"/>
          <w:szCs w:val="28"/>
          <w:lang w:val="en-US"/>
        </w:rPr>
        <w:t>you</w:t>
      </w:r>
      <w:r w:rsidRPr="009854D9">
        <w:rPr>
          <w:i/>
          <w:sz w:val="28"/>
          <w:szCs w:val="28"/>
          <w:lang w:val="uk-UA"/>
        </w:rPr>
        <w:t xml:space="preserve">/ </w:t>
      </w:r>
      <w:r w:rsidRPr="00E55DD0">
        <w:rPr>
          <w:i/>
          <w:sz w:val="28"/>
          <w:szCs w:val="28"/>
          <w:lang w:val="en-US"/>
        </w:rPr>
        <w:t>Are</w:t>
      </w:r>
      <w:r w:rsidRPr="009854D9">
        <w:rPr>
          <w:i/>
          <w:sz w:val="28"/>
          <w:szCs w:val="28"/>
          <w:lang w:val="uk-UA"/>
        </w:rPr>
        <w:t xml:space="preserve"> </w:t>
      </w:r>
      <w:r w:rsidRPr="00D00AC5">
        <w:rPr>
          <w:i/>
          <w:sz w:val="28"/>
          <w:szCs w:val="28"/>
          <w:u w:val="single"/>
          <w:lang w:val="en-US"/>
        </w:rPr>
        <w:t>losing</w:t>
      </w:r>
      <w:r w:rsidRPr="00D00AC5">
        <w:rPr>
          <w:i/>
          <w:sz w:val="28"/>
          <w:szCs w:val="28"/>
          <w:u w:val="single"/>
          <w:lang w:val="uk-UA"/>
        </w:rPr>
        <w:t xml:space="preserve"> </w:t>
      </w:r>
      <w:r w:rsidRPr="00D00AC5">
        <w:rPr>
          <w:i/>
          <w:sz w:val="28"/>
          <w:szCs w:val="28"/>
          <w:u w:val="single"/>
          <w:lang w:val="en-US"/>
        </w:rPr>
        <w:t>theirs</w:t>
      </w:r>
      <w:r w:rsidRPr="009854D9">
        <w:rPr>
          <w:i/>
          <w:sz w:val="28"/>
          <w:szCs w:val="28"/>
          <w:lang w:val="uk-UA"/>
        </w:rPr>
        <w:t xml:space="preserve"> </w:t>
      </w:r>
      <w:r w:rsidRPr="00E55DD0">
        <w:rPr>
          <w:i/>
          <w:sz w:val="28"/>
          <w:szCs w:val="28"/>
          <w:lang w:val="en-US"/>
        </w:rPr>
        <w:t>and</w:t>
      </w:r>
      <w:r w:rsidRPr="009854D9">
        <w:rPr>
          <w:i/>
          <w:sz w:val="28"/>
          <w:szCs w:val="28"/>
          <w:lang w:val="uk-UA"/>
        </w:rPr>
        <w:t xml:space="preserve"> </w:t>
      </w:r>
      <w:r w:rsidRPr="00E55DD0">
        <w:rPr>
          <w:i/>
          <w:sz w:val="28"/>
          <w:szCs w:val="28"/>
          <w:lang w:val="en-US"/>
        </w:rPr>
        <w:t>blaming</w:t>
      </w:r>
      <w:r w:rsidRPr="009854D9">
        <w:rPr>
          <w:i/>
          <w:sz w:val="28"/>
          <w:szCs w:val="28"/>
          <w:lang w:val="uk-UA"/>
        </w:rPr>
        <w:t xml:space="preserve"> </w:t>
      </w:r>
      <w:r w:rsidRPr="00E55DD0">
        <w:rPr>
          <w:i/>
          <w:sz w:val="28"/>
          <w:szCs w:val="28"/>
          <w:lang w:val="en-US"/>
        </w:rPr>
        <w:t>it</w:t>
      </w:r>
      <w:r w:rsidRPr="009854D9">
        <w:rPr>
          <w:i/>
          <w:sz w:val="28"/>
          <w:szCs w:val="28"/>
          <w:lang w:val="uk-UA"/>
        </w:rPr>
        <w:t xml:space="preserve"> </w:t>
      </w:r>
      <w:r w:rsidRPr="00E55DD0">
        <w:rPr>
          <w:i/>
          <w:sz w:val="28"/>
          <w:szCs w:val="28"/>
          <w:lang w:val="en-US"/>
        </w:rPr>
        <w:t>on</w:t>
      </w:r>
      <w:r w:rsidRPr="009854D9">
        <w:rPr>
          <w:i/>
          <w:sz w:val="28"/>
          <w:szCs w:val="28"/>
          <w:lang w:val="uk-UA"/>
        </w:rPr>
        <w:t xml:space="preserve"> </w:t>
      </w:r>
      <w:r w:rsidRPr="00E55DD0">
        <w:rPr>
          <w:i/>
          <w:sz w:val="28"/>
          <w:szCs w:val="28"/>
          <w:lang w:val="en-US"/>
        </w:rPr>
        <w:t>you</w:t>
      </w:r>
      <w:r>
        <w:rPr>
          <w:i/>
          <w:sz w:val="28"/>
          <w:szCs w:val="28"/>
          <w:lang w:val="uk-UA"/>
        </w:rPr>
        <w:t>..."</w:t>
      </w:r>
      <w:r>
        <w:rPr>
          <w:sz w:val="28"/>
          <w:szCs w:val="28"/>
          <w:lang w:val="uk-UA"/>
        </w:rPr>
        <w:t xml:space="preserve"> Переклад М. Лозинського: </w:t>
      </w:r>
      <w:r w:rsidRPr="005970DD">
        <w:rPr>
          <w:i/>
          <w:sz w:val="28"/>
          <w:szCs w:val="28"/>
          <w:lang w:val="uk-UA"/>
        </w:rPr>
        <w:t>"</w:t>
      </w:r>
      <w:r w:rsidRPr="000C10C4">
        <w:rPr>
          <w:i/>
          <w:sz w:val="28"/>
          <w:szCs w:val="28"/>
          <w:u w:val="single"/>
          <w:lang w:val="uk-UA"/>
        </w:rPr>
        <w:t>Владей собой</w:t>
      </w:r>
      <w:r w:rsidRPr="005970DD">
        <w:rPr>
          <w:i/>
          <w:sz w:val="28"/>
          <w:szCs w:val="28"/>
          <w:lang w:val="uk-UA"/>
        </w:rPr>
        <w:t xml:space="preserve"> </w:t>
      </w:r>
      <w:r w:rsidRPr="005970DD">
        <w:rPr>
          <w:i/>
          <w:sz w:val="28"/>
          <w:szCs w:val="28"/>
        </w:rPr>
        <w:t xml:space="preserve">среди толпы </w:t>
      </w:r>
      <w:r w:rsidRPr="000C10C4">
        <w:rPr>
          <w:i/>
          <w:sz w:val="28"/>
          <w:szCs w:val="28"/>
          <w:u w:val="single"/>
        </w:rPr>
        <w:t>смятенной</w:t>
      </w:r>
      <w:r w:rsidRPr="005970DD">
        <w:rPr>
          <w:i/>
          <w:sz w:val="28"/>
          <w:szCs w:val="28"/>
        </w:rPr>
        <w:t>, Тебя клянущей за смятенье всех..."</w:t>
      </w:r>
      <w:r>
        <w:rPr>
          <w:sz w:val="28"/>
          <w:szCs w:val="28"/>
        </w:rPr>
        <w:t xml:space="preserve">; </w:t>
      </w:r>
      <w:r>
        <w:rPr>
          <w:sz w:val="28"/>
          <w:szCs w:val="28"/>
          <w:lang w:val="uk-UA"/>
        </w:rPr>
        <w:t xml:space="preserve">переклад А. Грібанова: </w:t>
      </w:r>
      <w:r w:rsidRPr="005970DD">
        <w:rPr>
          <w:i/>
          <w:sz w:val="28"/>
          <w:szCs w:val="28"/>
        </w:rPr>
        <w:t>"</w:t>
      </w:r>
      <w:r w:rsidRPr="000C10C4">
        <w:rPr>
          <w:i/>
          <w:sz w:val="28"/>
          <w:szCs w:val="28"/>
          <w:u w:val="single"/>
        </w:rPr>
        <w:t>Сумей, не дрогнув</w:t>
      </w:r>
      <w:r w:rsidRPr="005970DD">
        <w:rPr>
          <w:i/>
          <w:sz w:val="28"/>
          <w:szCs w:val="28"/>
        </w:rPr>
        <w:t xml:space="preserve"> среди общей </w:t>
      </w:r>
      <w:r w:rsidRPr="000C10C4">
        <w:rPr>
          <w:i/>
          <w:sz w:val="28"/>
          <w:szCs w:val="28"/>
          <w:u w:val="single"/>
        </w:rPr>
        <w:t>смуты</w:t>
      </w:r>
      <w:r w:rsidRPr="005970DD">
        <w:rPr>
          <w:i/>
          <w:sz w:val="28"/>
          <w:szCs w:val="28"/>
        </w:rPr>
        <w:t>, Людскую ненависть перенести..."</w:t>
      </w:r>
      <w:r w:rsidRPr="0047172E">
        <w:rPr>
          <w:sz w:val="28"/>
          <w:szCs w:val="28"/>
        </w:rPr>
        <w:t>)</w:t>
      </w:r>
      <w:r>
        <w:rPr>
          <w:sz w:val="28"/>
          <w:szCs w:val="28"/>
        </w:rPr>
        <w:t>;</w:t>
      </w:r>
    </w:p>
    <w:p w:rsidR="00C861C5" w:rsidRDefault="00C861C5" w:rsidP="00F72EC7">
      <w:pPr>
        <w:numPr>
          <w:ilvl w:val="0"/>
          <w:numId w:val="11"/>
        </w:numPr>
        <w:spacing w:after="200"/>
        <w:ind w:left="708"/>
        <w:jc w:val="both"/>
        <w:rPr>
          <w:sz w:val="28"/>
          <w:szCs w:val="28"/>
          <w:lang w:val="uk-UA"/>
        </w:rPr>
      </w:pPr>
      <w:r w:rsidRPr="00226C5C">
        <w:rPr>
          <w:sz w:val="28"/>
          <w:szCs w:val="28"/>
          <w:lang w:val="uk-UA"/>
        </w:rPr>
        <w:t>гіпербола зберігається в перекладі в 98% прикладів (напр</w:t>
      </w:r>
      <w:r w:rsidRPr="00226C5C">
        <w:rPr>
          <w:i/>
          <w:sz w:val="28"/>
          <w:szCs w:val="28"/>
          <w:lang w:val="uk-UA"/>
        </w:rPr>
        <w:t>.:"</w:t>
      </w:r>
      <w:r w:rsidRPr="00226C5C">
        <w:rPr>
          <w:i/>
          <w:sz w:val="28"/>
          <w:szCs w:val="28"/>
          <w:u w:val="single"/>
          <w:lang w:val="en-US"/>
        </w:rPr>
        <w:t>Yours</w:t>
      </w:r>
      <w:r w:rsidRPr="00226C5C">
        <w:rPr>
          <w:i/>
          <w:sz w:val="28"/>
          <w:szCs w:val="28"/>
          <w:u w:val="single"/>
          <w:lang w:val="uk-UA"/>
        </w:rPr>
        <w:t xml:space="preserve"> </w:t>
      </w:r>
      <w:r w:rsidRPr="00226C5C">
        <w:rPr>
          <w:i/>
          <w:sz w:val="28"/>
          <w:szCs w:val="28"/>
          <w:lang w:val="en-US"/>
        </w:rPr>
        <w:t>is</w:t>
      </w:r>
      <w:r w:rsidRPr="00226C5C">
        <w:rPr>
          <w:i/>
          <w:sz w:val="28"/>
          <w:szCs w:val="28"/>
          <w:lang w:val="uk-UA"/>
        </w:rPr>
        <w:t xml:space="preserve"> </w:t>
      </w:r>
      <w:r w:rsidRPr="00226C5C">
        <w:rPr>
          <w:i/>
          <w:sz w:val="28"/>
          <w:szCs w:val="28"/>
          <w:lang w:val="en-US"/>
        </w:rPr>
        <w:t>the</w:t>
      </w:r>
      <w:r w:rsidRPr="00226C5C">
        <w:rPr>
          <w:i/>
          <w:sz w:val="28"/>
          <w:szCs w:val="28"/>
          <w:lang w:val="uk-UA"/>
        </w:rPr>
        <w:t xml:space="preserve"> </w:t>
      </w:r>
      <w:r w:rsidRPr="00226C5C">
        <w:rPr>
          <w:i/>
          <w:sz w:val="28"/>
          <w:szCs w:val="28"/>
          <w:u w:val="single"/>
          <w:lang w:val="en-US"/>
        </w:rPr>
        <w:t>Earth</w:t>
      </w:r>
      <w:r w:rsidRPr="00226C5C">
        <w:rPr>
          <w:i/>
          <w:sz w:val="28"/>
          <w:szCs w:val="28"/>
          <w:lang w:val="uk-UA"/>
        </w:rPr>
        <w:t xml:space="preserve"> </w:t>
      </w:r>
      <w:r w:rsidRPr="00226C5C">
        <w:rPr>
          <w:i/>
          <w:sz w:val="28"/>
          <w:szCs w:val="28"/>
          <w:lang w:val="en-US"/>
        </w:rPr>
        <w:t>and</w:t>
      </w:r>
      <w:r w:rsidRPr="00226C5C">
        <w:rPr>
          <w:i/>
          <w:sz w:val="28"/>
          <w:szCs w:val="28"/>
          <w:lang w:val="uk-UA"/>
        </w:rPr>
        <w:t xml:space="preserve"> </w:t>
      </w:r>
      <w:r w:rsidRPr="00226C5C">
        <w:rPr>
          <w:i/>
          <w:sz w:val="28"/>
          <w:szCs w:val="28"/>
          <w:u w:val="single"/>
          <w:lang w:val="en-US"/>
        </w:rPr>
        <w:t>everything</w:t>
      </w:r>
      <w:r w:rsidRPr="00226C5C">
        <w:rPr>
          <w:i/>
          <w:sz w:val="28"/>
          <w:szCs w:val="28"/>
          <w:lang w:val="uk-UA"/>
        </w:rPr>
        <w:t xml:space="preserve"> </w:t>
      </w:r>
      <w:r w:rsidRPr="00226C5C">
        <w:rPr>
          <w:i/>
          <w:sz w:val="28"/>
          <w:szCs w:val="28"/>
          <w:lang w:val="en-US"/>
        </w:rPr>
        <w:t>that</w:t>
      </w:r>
      <w:r w:rsidRPr="00226C5C">
        <w:rPr>
          <w:i/>
          <w:sz w:val="28"/>
          <w:szCs w:val="28"/>
          <w:lang w:val="uk-UA"/>
        </w:rPr>
        <w:t>'</w:t>
      </w:r>
      <w:r w:rsidRPr="00226C5C">
        <w:rPr>
          <w:i/>
          <w:sz w:val="28"/>
          <w:szCs w:val="28"/>
          <w:lang w:val="en-US"/>
        </w:rPr>
        <w:t>s</w:t>
      </w:r>
      <w:r w:rsidRPr="00226C5C">
        <w:rPr>
          <w:i/>
          <w:sz w:val="28"/>
          <w:szCs w:val="28"/>
          <w:lang w:val="uk-UA"/>
        </w:rPr>
        <w:t xml:space="preserve"> </w:t>
      </w:r>
      <w:r w:rsidRPr="00226C5C">
        <w:rPr>
          <w:i/>
          <w:sz w:val="28"/>
          <w:szCs w:val="28"/>
          <w:lang w:val="en-US"/>
        </w:rPr>
        <w:t>in</w:t>
      </w:r>
      <w:r w:rsidRPr="00226C5C">
        <w:rPr>
          <w:i/>
          <w:sz w:val="28"/>
          <w:szCs w:val="28"/>
          <w:lang w:val="uk-UA"/>
        </w:rPr>
        <w:t xml:space="preserve"> </w:t>
      </w:r>
      <w:r w:rsidRPr="00226C5C">
        <w:rPr>
          <w:i/>
          <w:sz w:val="28"/>
          <w:szCs w:val="28"/>
          <w:lang w:val="en-US"/>
        </w:rPr>
        <w:t>it</w:t>
      </w:r>
      <w:r w:rsidRPr="00226C5C">
        <w:rPr>
          <w:i/>
          <w:sz w:val="28"/>
          <w:szCs w:val="28"/>
          <w:lang w:val="uk-UA"/>
        </w:rPr>
        <w:t xml:space="preserve">...". </w:t>
      </w:r>
      <w:r w:rsidRPr="00226C5C">
        <w:rPr>
          <w:sz w:val="28"/>
          <w:szCs w:val="28"/>
          <w:lang w:val="uk-UA"/>
        </w:rPr>
        <w:t xml:space="preserve">Переклад  А. Грібанова: </w:t>
      </w:r>
      <w:r w:rsidRPr="00226C5C">
        <w:rPr>
          <w:i/>
          <w:sz w:val="28"/>
          <w:szCs w:val="28"/>
          <w:lang w:val="uk-UA"/>
        </w:rPr>
        <w:t xml:space="preserve">"Сумеешь – и </w:t>
      </w:r>
      <w:r w:rsidRPr="00226C5C">
        <w:rPr>
          <w:i/>
          <w:sz w:val="28"/>
          <w:szCs w:val="28"/>
          <w:u w:val="single"/>
          <w:lang w:val="uk-UA"/>
        </w:rPr>
        <w:t>Земля твоя</w:t>
      </w:r>
      <w:r w:rsidRPr="00226C5C">
        <w:rPr>
          <w:i/>
          <w:sz w:val="28"/>
          <w:szCs w:val="28"/>
          <w:lang w:val="uk-UA"/>
        </w:rPr>
        <w:t xml:space="preserve"> по праву..."; </w:t>
      </w:r>
      <w:r w:rsidRPr="00226C5C">
        <w:rPr>
          <w:sz w:val="28"/>
          <w:szCs w:val="28"/>
          <w:lang w:val="uk-UA"/>
        </w:rPr>
        <w:t xml:space="preserve">переклад С. Маршака: </w:t>
      </w:r>
      <w:r w:rsidRPr="00226C5C">
        <w:rPr>
          <w:i/>
          <w:sz w:val="28"/>
          <w:szCs w:val="28"/>
          <w:lang w:val="uk-UA"/>
        </w:rPr>
        <w:t>"</w:t>
      </w:r>
      <w:r w:rsidRPr="00226C5C">
        <w:rPr>
          <w:i/>
          <w:sz w:val="28"/>
          <w:szCs w:val="28"/>
          <w:u w:val="single"/>
          <w:lang w:val="uk-UA"/>
        </w:rPr>
        <w:t>Земля – твое</w:t>
      </w:r>
      <w:r w:rsidRPr="00226C5C">
        <w:rPr>
          <w:i/>
          <w:sz w:val="28"/>
          <w:szCs w:val="28"/>
          <w:lang w:val="uk-UA"/>
        </w:rPr>
        <w:t xml:space="preserve">, мой мальчик, </w:t>
      </w:r>
      <w:r w:rsidRPr="00226C5C">
        <w:rPr>
          <w:i/>
          <w:sz w:val="28"/>
          <w:szCs w:val="28"/>
          <w:u w:val="single"/>
          <w:lang w:val="uk-UA"/>
        </w:rPr>
        <w:t>достоянье!</w:t>
      </w:r>
      <w:r w:rsidRPr="00226C5C">
        <w:rPr>
          <w:i/>
          <w:sz w:val="28"/>
          <w:szCs w:val="28"/>
          <w:lang w:val="uk-UA"/>
        </w:rPr>
        <w:t>";</w:t>
      </w:r>
      <w:r w:rsidRPr="00226C5C">
        <w:rPr>
          <w:sz w:val="28"/>
          <w:szCs w:val="28"/>
          <w:lang w:val="uk-UA"/>
        </w:rPr>
        <w:t xml:space="preserve"> переклад В. Корнілова: </w:t>
      </w:r>
      <w:r w:rsidRPr="00226C5C">
        <w:rPr>
          <w:i/>
          <w:sz w:val="28"/>
          <w:szCs w:val="28"/>
          <w:lang w:val="uk-UA"/>
        </w:rPr>
        <w:t xml:space="preserve">"Тогда, мой сын, </w:t>
      </w:r>
      <w:r w:rsidRPr="00226C5C">
        <w:rPr>
          <w:i/>
          <w:sz w:val="28"/>
          <w:szCs w:val="28"/>
          <w:u w:val="single"/>
          <w:lang w:val="uk-UA"/>
        </w:rPr>
        <w:t>Земля твоя</w:t>
      </w:r>
      <w:r w:rsidRPr="00226C5C">
        <w:rPr>
          <w:i/>
          <w:sz w:val="28"/>
          <w:szCs w:val="28"/>
          <w:lang w:val="uk-UA"/>
        </w:rPr>
        <w:t xml:space="preserve"> – запомни!"; "</w:t>
      </w:r>
      <w:r w:rsidRPr="00226C5C">
        <w:rPr>
          <w:i/>
          <w:sz w:val="28"/>
          <w:szCs w:val="28"/>
          <w:lang w:val="en-US"/>
        </w:rPr>
        <w:t>If</w:t>
      </w:r>
      <w:r w:rsidRPr="00226C5C">
        <w:rPr>
          <w:i/>
          <w:sz w:val="28"/>
          <w:szCs w:val="28"/>
          <w:lang w:val="uk-UA"/>
        </w:rPr>
        <w:t xml:space="preserve"> </w:t>
      </w:r>
      <w:r w:rsidRPr="00226C5C">
        <w:rPr>
          <w:i/>
          <w:sz w:val="28"/>
          <w:szCs w:val="28"/>
          <w:lang w:val="en-US"/>
        </w:rPr>
        <w:t>you</w:t>
      </w:r>
      <w:r w:rsidRPr="00226C5C">
        <w:rPr>
          <w:i/>
          <w:sz w:val="28"/>
          <w:szCs w:val="28"/>
          <w:lang w:val="uk-UA"/>
        </w:rPr>
        <w:t xml:space="preserve"> </w:t>
      </w:r>
      <w:r w:rsidRPr="00226C5C">
        <w:rPr>
          <w:i/>
          <w:sz w:val="28"/>
          <w:szCs w:val="28"/>
          <w:lang w:val="en-US"/>
        </w:rPr>
        <w:t>can</w:t>
      </w:r>
      <w:r w:rsidRPr="00226C5C">
        <w:rPr>
          <w:i/>
          <w:sz w:val="28"/>
          <w:szCs w:val="28"/>
          <w:lang w:val="uk-UA"/>
        </w:rPr>
        <w:t xml:space="preserve"> </w:t>
      </w:r>
      <w:r w:rsidRPr="00226C5C">
        <w:rPr>
          <w:i/>
          <w:sz w:val="28"/>
          <w:szCs w:val="28"/>
          <w:lang w:val="en-US"/>
        </w:rPr>
        <w:t>force</w:t>
      </w:r>
      <w:r w:rsidRPr="00226C5C">
        <w:rPr>
          <w:i/>
          <w:sz w:val="28"/>
          <w:szCs w:val="28"/>
          <w:lang w:val="uk-UA"/>
        </w:rPr>
        <w:t xml:space="preserve"> </w:t>
      </w:r>
      <w:r w:rsidRPr="00226C5C">
        <w:rPr>
          <w:i/>
          <w:sz w:val="28"/>
          <w:szCs w:val="28"/>
          <w:lang w:val="en-US"/>
        </w:rPr>
        <w:t>your</w:t>
      </w:r>
      <w:r w:rsidRPr="00226C5C">
        <w:rPr>
          <w:i/>
          <w:sz w:val="28"/>
          <w:szCs w:val="28"/>
          <w:lang w:val="uk-UA"/>
        </w:rPr>
        <w:t xml:space="preserve"> </w:t>
      </w:r>
      <w:r w:rsidRPr="00226C5C">
        <w:rPr>
          <w:i/>
          <w:sz w:val="28"/>
          <w:szCs w:val="28"/>
          <w:lang w:val="en-US"/>
        </w:rPr>
        <w:t>heart</w:t>
      </w:r>
      <w:r w:rsidRPr="00226C5C">
        <w:rPr>
          <w:i/>
          <w:sz w:val="28"/>
          <w:szCs w:val="28"/>
          <w:lang w:val="uk-UA"/>
        </w:rPr>
        <w:t xml:space="preserve"> </w:t>
      </w:r>
      <w:r w:rsidRPr="00226C5C">
        <w:rPr>
          <w:i/>
          <w:sz w:val="28"/>
          <w:szCs w:val="28"/>
          <w:lang w:val="en-US"/>
        </w:rPr>
        <w:t>and</w:t>
      </w:r>
      <w:r w:rsidRPr="00226C5C">
        <w:rPr>
          <w:i/>
          <w:sz w:val="28"/>
          <w:szCs w:val="28"/>
          <w:lang w:val="uk-UA"/>
        </w:rPr>
        <w:t xml:space="preserve"> </w:t>
      </w:r>
      <w:r w:rsidRPr="00226C5C">
        <w:rPr>
          <w:i/>
          <w:sz w:val="28"/>
          <w:szCs w:val="28"/>
          <w:lang w:val="en-US"/>
        </w:rPr>
        <w:t>nerve</w:t>
      </w:r>
      <w:r w:rsidRPr="00226C5C">
        <w:rPr>
          <w:i/>
          <w:sz w:val="28"/>
          <w:szCs w:val="28"/>
          <w:lang w:val="uk-UA"/>
        </w:rPr>
        <w:t xml:space="preserve"> </w:t>
      </w:r>
      <w:r w:rsidRPr="00226C5C">
        <w:rPr>
          <w:i/>
          <w:sz w:val="28"/>
          <w:szCs w:val="28"/>
          <w:lang w:val="en-US"/>
        </w:rPr>
        <w:t>and</w:t>
      </w:r>
      <w:r w:rsidRPr="00226C5C">
        <w:rPr>
          <w:i/>
          <w:sz w:val="28"/>
          <w:szCs w:val="28"/>
          <w:lang w:val="uk-UA"/>
        </w:rPr>
        <w:t xml:space="preserve"> </w:t>
      </w:r>
      <w:r w:rsidRPr="00226C5C">
        <w:rPr>
          <w:i/>
          <w:sz w:val="28"/>
          <w:szCs w:val="28"/>
          <w:lang w:val="en-US"/>
        </w:rPr>
        <w:t>sinew</w:t>
      </w:r>
      <w:r w:rsidRPr="00226C5C">
        <w:rPr>
          <w:i/>
          <w:sz w:val="28"/>
          <w:szCs w:val="28"/>
          <w:lang w:val="uk-UA"/>
        </w:rPr>
        <w:t>/</w:t>
      </w:r>
      <w:r w:rsidRPr="00226C5C">
        <w:rPr>
          <w:i/>
          <w:sz w:val="28"/>
          <w:szCs w:val="28"/>
          <w:u w:val="single"/>
          <w:lang w:val="en-US"/>
        </w:rPr>
        <w:t>To</w:t>
      </w:r>
      <w:r w:rsidRPr="00226C5C">
        <w:rPr>
          <w:i/>
          <w:sz w:val="28"/>
          <w:szCs w:val="28"/>
          <w:u w:val="single"/>
          <w:lang w:val="uk-UA"/>
        </w:rPr>
        <w:t xml:space="preserve"> </w:t>
      </w:r>
      <w:r w:rsidRPr="00226C5C">
        <w:rPr>
          <w:i/>
          <w:sz w:val="28"/>
          <w:szCs w:val="28"/>
          <w:u w:val="single"/>
          <w:lang w:val="en-US"/>
        </w:rPr>
        <w:t>serve</w:t>
      </w:r>
      <w:r w:rsidRPr="00226C5C">
        <w:rPr>
          <w:i/>
          <w:sz w:val="28"/>
          <w:szCs w:val="28"/>
          <w:u w:val="single"/>
          <w:lang w:val="uk-UA"/>
        </w:rPr>
        <w:t xml:space="preserve"> </w:t>
      </w:r>
      <w:r w:rsidRPr="00226C5C">
        <w:rPr>
          <w:i/>
          <w:sz w:val="28"/>
          <w:szCs w:val="28"/>
          <w:u w:val="single"/>
          <w:lang w:val="en-US"/>
        </w:rPr>
        <w:t>your</w:t>
      </w:r>
      <w:r w:rsidRPr="00226C5C">
        <w:rPr>
          <w:i/>
          <w:sz w:val="28"/>
          <w:szCs w:val="28"/>
          <w:u w:val="single"/>
          <w:lang w:val="uk-UA"/>
        </w:rPr>
        <w:t xml:space="preserve"> </w:t>
      </w:r>
      <w:r w:rsidRPr="00226C5C">
        <w:rPr>
          <w:i/>
          <w:sz w:val="28"/>
          <w:szCs w:val="28"/>
          <w:u w:val="single"/>
          <w:lang w:val="en-US"/>
        </w:rPr>
        <w:t>turn</w:t>
      </w:r>
      <w:r w:rsidRPr="00226C5C">
        <w:rPr>
          <w:i/>
          <w:sz w:val="28"/>
          <w:szCs w:val="28"/>
          <w:u w:val="single"/>
          <w:lang w:val="uk-UA"/>
        </w:rPr>
        <w:t xml:space="preserve"> </w:t>
      </w:r>
      <w:r w:rsidRPr="00226C5C">
        <w:rPr>
          <w:i/>
          <w:sz w:val="28"/>
          <w:szCs w:val="28"/>
          <w:u w:val="single"/>
          <w:lang w:val="en-US"/>
        </w:rPr>
        <w:t>long</w:t>
      </w:r>
      <w:r w:rsidRPr="00226C5C">
        <w:rPr>
          <w:i/>
          <w:sz w:val="28"/>
          <w:szCs w:val="28"/>
          <w:u w:val="single"/>
          <w:lang w:val="uk-UA"/>
        </w:rPr>
        <w:t xml:space="preserve"> </w:t>
      </w:r>
      <w:r w:rsidRPr="00226C5C">
        <w:rPr>
          <w:i/>
          <w:sz w:val="28"/>
          <w:szCs w:val="28"/>
          <w:u w:val="single"/>
          <w:lang w:val="en-US"/>
        </w:rPr>
        <w:t>after</w:t>
      </w:r>
      <w:r w:rsidRPr="00226C5C">
        <w:rPr>
          <w:i/>
          <w:sz w:val="28"/>
          <w:szCs w:val="28"/>
          <w:u w:val="single"/>
          <w:lang w:val="uk-UA"/>
        </w:rPr>
        <w:t xml:space="preserve"> </w:t>
      </w:r>
      <w:r w:rsidRPr="00226C5C">
        <w:rPr>
          <w:i/>
          <w:sz w:val="28"/>
          <w:szCs w:val="28"/>
          <w:u w:val="single"/>
          <w:lang w:val="en-US"/>
        </w:rPr>
        <w:t>they</w:t>
      </w:r>
      <w:r w:rsidRPr="00226C5C">
        <w:rPr>
          <w:i/>
          <w:sz w:val="28"/>
          <w:szCs w:val="28"/>
          <w:u w:val="single"/>
          <w:lang w:val="uk-UA"/>
        </w:rPr>
        <w:t xml:space="preserve"> </w:t>
      </w:r>
      <w:r w:rsidRPr="00226C5C">
        <w:rPr>
          <w:i/>
          <w:sz w:val="28"/>
          <w:szCs w:val="28"/>
          <w:u w:val="single"/>
          <w:lang w:val="en-US"/>
        </w:rPr>
        <w:t>are</w:t>
      </w:r>
      <w:r w:rsidRPr="00226C5C">
        <w:rPr>
          <w:i/>
          <w:sz w:val="28"/>
          <w:szCs w:val="28"/>
          <w:u w:val="single"/>
          <w:lang w:val="uk-UA"/>
        </w:rPr>
        <w:t xml:space="preserve"> </w:t>
      </w:r>
      <w:r w:rsidRPr="00226C5C">
        <w:rPr>
          <w:i/>
          <w:sz w:val="28"/>
          <w:szCs w:val="28"/>
          <w:u w:val="single"/>
          <w:lang w:val="en-US"/>
        </w:rPr>
        <w:t>gone</w:t>
      </w:r>
      <w:r w:rsidRPr="00226C5C">
        <w:rPr>
          <w:i/>
          <w:sz w:val="28"/>
          <w:szCs w:val="28"/>
          <w:lang w:val="uk-UA"/>
        </w:rPr>
        <w:t>,/</w:t>
      </w:r>
      <w:r w:rsidRPr="00226C5C">
        <w:rPr>
          <w:i/>
          <w:sz w:val="28"/>
          <w:szCs w:val="28"/>
          <w:lang w:val="en-US"/>
        </w:rPr>
        <w:t>And</w:t>
      </w:r>
      <w:r w:rsidRPr="00226C5C">
        <w:rPr>
          <w:i/>
          <w:sz w:val="28"/>
          <w:szCs w:val="28"/>
          <w:lang w:val="uk-UA"/>
        </w:rPr>
        <w:t xml:space="preserve"> </w:t>
      </w:r>
      <w:r w:rsidRPr="00226C5C">
        <w:rPr>
          <w:i/>
          <w:sz w:val="28"/>
          <w:szCs w:val="28"/>
          <w:lang w:val="en-US"/>
        </w:rPr>
        <w:t>so</w:t>
      </w:r>
      <w:r w:rsidRPr="00226C5C">
        <w:rPr>
          <w:i/>
          <w:sz w:val="28"/>
          <w:szCs w:val="28"/>
          <w:lang w:val="uk-UA"/>
        </w:rPr>
        <w:t xml:space="preserve"> </w:t>
      </w:r>
      <w:r w:rsidRPr="00226C5C">
        <w:rPr>
          <w:i/>
          <w:sz w:val="28"/>
          <w:szCs w:val="28"/>
          <w:lang w:val="en-US"/>
        </w:rPr>
        <w:t>hold</w:t>
      </w:r>
      <w:r w:rsidRPr="00226C5C">
        <w:rPr>
          <w:i/>
          <w:sz w:val="28"/>
          <w:szCs w:val="28"/>
          <w:lang w:val="uk-UA"/>
        </w:rPr>
        <w:t xml:space="preserve"> </w:t>
      </w:r>
      <w:r w:rsidRPr="00226C5C">
        <w:rPr>
          <w:i/>
          <w:sz w:val="28"/>
          <w:szCs w:val="28"/>
          <w:lang w:val="en-US"/>
        </w:rPr>
        <w:t>on</w:t>
      </w:r>
      <w:r w:rsidRPr="00226C5C">
        <w:rPr>
          <w:i/>
          <w:sz w:val="28"/>
          <w:szCs w:val="28"/>
          <w:lang w:val="uk-UA"/>
        </w:rPr>
        <w:t xml:space="preserve"> </w:t>
      </w:r>
      <w:r w:rsidRPr="00226C5C">
        <w:rPr>
          <w:i/>
          <w:sz w:val="28"/>
          <w:szCs w:val="28"/>
          <w:lang w:val="en-US"/>
        </w:rPr>
        <w:t>when</w:t>
      </w:r>
      <w:r w:rsidRPr="00226C5C">
        <w:rPr>
          <w:i/>
          <w:sz w:val="28"/>
          <w:szCs w:val="28"/>
          <w:lang w:val="uk-UA"/>
        </w:rPr>
        <w:t xml:space="preserve"> </w:t>
      </w:r>
      <w:r w:rsidRPr="00226C5C">
        <w:rPr>
          <w:i/>
          <w:sz w:val="28"/>
          <w:szCs w:val="28"/>
          <w:u w:val="single"/>
          <w:lang w:val="en-US"/>
        </w:rPr>
        <w:t>there</w:t>
      </w:r>
      <w:r w:rsidRPr="00226C5C">
        <w:rPr>
          <w:i/>
          <w:sz w:val="28"/>
          <w:szCs w:val="28"/>
          <w:u w:val="single"/>
          <w:lang w:val="uk-UA"/>
        </w:rPr>
        <w:t xml:space="preserve"> </w:t>
      </w:r>
      <w:r w:rsidRPr="00226C5C">
        <w:rPr>
          <w:i/>
          <w:sz w:val="28"/>
          <w:szCs w:val="28"/>
          <w:u w:val="single"/>
          <w:lang w:val="en-US"/>
        </w:rPr>
        <w:t>is</w:t>
      </w:r>
      <w:r w:rsidRPr="00226C5C">
        <w:rPr>
          <w:i/>
          <w:sz w:val="28"/>
          <w:szCs w:val="28"/>
          <w:u w:val="single"/>
          <w:lang w:val="uk-UA"/>
        </w:rPr>
        <w:t xml:space="preserve"> </w:t>
      </w:r>
      <w:r w:rsidRPr="00226C5C">
        <w:rPr>
          <w:i/>
          <w:sz w:val="28"/>
          <w:szCs w:val="28"/>
          <w:u w:val="single"/>
          <w:lang w:val="en-US"/>
        </w:rPr>
        <w:t>nothing</w:t>
      </w:r>
      <w:r w:rsidRPr="00226C5C">
        <w:rPr>
          <w:i/>
          <w:sz w:val="28"/>
          <w:szCs w:val="28"/>
          <w:u w:val="single"/>
          <w:lang w:val="uk-UA"/>
        </w:rPr>
        <w:t xml:space="preserve"> </w:t>
      </w:r>
      <w:r w:rsidRPr="00226C5C">
        <w:rPr>
          <w:i/>
          <w:sz w:val="28"/>
          <w:szCs w:val="28"/>
          <w:u w:val="single"/>
          <w:lang w:val="en-US"/>
        </w:rPr>
        <w:t>in</w:t>
      </w:r>
      <w:r w:rsidRPr="00226C5C">
        <w:rPr>
          <w:i/>
          <w:sz w:val="28"/>
          <w:szCs w:val="28"/>
          <w:u w:val="single"/>
          <w:lang w:val="uk-UA"/>
        </w:rPr>
        <w:t xml:space="preserve"> </w:t>
      </w:r>
      <w:r w:rsidRPr="00226C5C">
        <w:rPr>
          <w:i/>
          <w:sz w:val="28"/>
          <w:szCs w:val="28"/>
          <w:u w:val="single"/>
          <w:lang w:val="en-US"/>
        </w:rPr>
        <w:t>you</w:t>
      </w:r>
      <w:r w:rsidRPr="00226C5C">
        <w:rPr>
          <w:i/>
          <w:sz w:val="28"/>
          <w:szCs w:val="28"/>
          <w:lang w:val="uk-UA"/>
        </w:rPr>
        <w:t>..."</w:t>
      </w:r>
      <w:r w:rsidRPr="00226C5C">
        <w:rPr>
          <w:sz w:val="28"/>
          <w:szCs w:val="28"/>
          <w:lang w:val="uk-UA"/>
        </w:rPr>
        <w:t xml:space="preserve"> Переклад М. Лозинського: </w:t>
      </w:r>
      <w:r w:rsidRPr="00226C5C">
        <w:rPr>
          <w:i/>
          <w:sz w:val="28"/>
          <w:szCs w:val="28"/>
          <w:lang w:val="uk-UA"/>
        </w:rPr>
        <w:t xml:space="preserve">"Умей принудить сердце, нервы, тело/ Тебе служить, когда в твоей груди,/Уже давно </w:t>
      </w:r>
      <w:r w:rsidRPr="00226C5C">
        <w:rPr>
          <w:i/>
          <w:sz w:val="28"/>
          <w:szCs w:val="28"/>
          <w:u w:val="single"/>
          <w:lang w:val="uk-UA"/>
        </w:rPr>
        <w:t>все пусто, все сгорело</w:t>
      </w:r>
      <w:r w:rsidRPr="00226C5C">
        <w:rPr>
          <w:i/>
          <w:sz w:val="28"/>
          <w:szCs w:val="28"/>
          <w:lang w:val="uk-UA"/>
        </w:rPr>
        <w:t>..."</w:t>
      </w:r>
      <w:r>
        <w:rPr>
          <w:i/>
          <w:sz w:val="28"/>
          <w:szCs w:val="28"/>
          <w:lang w:val="uk-UA"/>
        </w:rPr>
        <w:t>)</w:t>
      </w:r>
      <w:r w:rsidRPr="00226C5C">
        <w:rPr>
          <w:i/>
          <w:sz w:val="28"/>
          <w:szCs w:val="28"/>
          <w:lang w:val="uk-UA"/>
        </w:rPr>
        <w:t xml:space="preserve">; </w:t>
      </w:r>
      <w:r w:rsidRPr="00226C5C">
        <w:rPr>
          <w:sz w:val="28"/>
          <w:szCs w:val="28"/>
          <w:lang w:val="uk-UA"/>
        </w:rPr>
        <w:t xml:space="preserve"> у 2% прикладів гіпербола вживається в іншому місці внаслідок стратегії компенсації (напр.: переклад М. Лозинського: </w:t>
      </w:r>
      <w:r w:rsidRPr="00226C5C">
        <w:rPr>
          <w:i/>
          <w:sz w:val="28"/>
          <w:szCs w:val="28"/>
          <w:lang w:val="uk-UA"/>
        </w:rPr>
        <w:t xml:space="preserve">"Верь сам в себя, наперекор </w:t>
      </w:r>
      <w:r w:rsidRPr="009721F7">
        <w:rPr>
          <w:i/>
          <w:sz w:val="28"/>
          <w:szCs w:val="28"/>
          <w:u w:val="single"/>
          <w:lang w:val="uk-UA"/>
        </w:rPr>
        <w:t>вселенной</w:t>
      </w:r>
      <w:r w:rsidRPr="00226C5C">
        <w:rPr>
          <w:i/>
          <w:sz w:val="28"/>
          <w:szCs w:val="28"/>
          <w:lang w:val="uk-UA"/>
        </w:rPr>
        <w:t>..."</w:t>
      </w:r>
      <w:r w:rsidRPr="00226C5C">
        <w:rPr>
          <w:sz w:val="28"/>
          <w:szCs w:val="28"/>
          <w:lang w:val="uk-UA"/>
        </w:rPr>
        <w:t>)</w:t>
      </w:r>
      <w:r>
        <w:rPr>
          <w:sz w:val="28"/>
          <w:szCs w:val="28"/>
          <w:lang w:val="uk-UA"/>
        </w:rPr>
        <w:t>;</w:t>
      </w:r>
      <w:r w:rsidRPr="00226C5C">
        <w:rPr>
          <w:sz w:val="28"/>
          <w:szCs w:val="28"/>
          <w:lang w:val="uk-UA"/>
        </w:rPr>
        <w:t xml:space="preserve"> </w:t>
      </w:r>
    </w:p>
    <w:p w:rsidR="00C861C5" w:rsidRPr="009721F7" w:rsidRDefault="00C861C5" w:rsidP="00F72EC7">
      <w:pPr>
        <w:numPr>
          <w:ilvl w:val="0"/>
          <w:numId w:val="11"/>
        </w:numPr>
        <w:spacing w:after="200"/>
        <w:ind w:left="708"/>
        <w:jc w:val="both"/>
        <w:rPr>
          <w:i/>
          <w:sz w:val="28"/>
          <w:szCs w:val="28"/>
          <w:lang w:val="uk-UA"/>
        </w:rPr>
      </w:pPr>
      <w:r w:rsidRPr="009721F7">
        <w:rPr>
          <w:sz w:val="28"/>
          <w:szCs w:val="28"/>
          <w:lang w:val="uk-UA"/>
        </w:rPr>
        <w:t xml:space="preserve">епітети відтворюються </w:t>
      </w:r>
      <w:r>
        <w:rPr>
          <w:sz w:val="28"/>
          <w:szCs w:val="28"/>
          <w:lang w:val="uk-UA"/>
        </w:rPr>
        <w:t>як необразні атрибути,</w:t>
      </w:r>
      <w:r w:rsidRPr="009721F7">
        <w:rPr>
          <w:sz w:val="28"/>
          <w:szCs w:val="28"/>
          <w:lang w:val="uk-UA"/>
        </w:rPr>
        <w:t xml:space="preserve"> </w:t>
      </w:r>
      <w:r>
        <w:rPr>
          <w:sz w:val="28"/>
          <w:szCs w:val="28"/>
          <w:lang w:val="uk-UA"/>
        </w:rPr>
        <w:t xml:space="preserve">тобто </w:t>
      </w:r>
      <w:r w:rsidRPr="009721F7">
        <w:rPr>
          <w:sz w:val="28"/>
          <w:szCs w:val="28"/>
          <w:lang w:val="uk-UA"/>
        </w:rPr>
        <w:t>піддаються нейтралізації</w:t>
      </w:r>
      <w:r w:rsidRPr="009721F7">
        <w:rPr>
          <w:i/>
          <w:sz w:val="28"/>
          <w:szCs w:val="28"/>
          <w:lang w:val="uk-UA"/>
        </w:rPr>
        <w:t xml:space="preserve"> </w:t>
      </w:r>
      <w:r w:rsidRPr="009721F7">
        <w:rPr>
          <w:sz w:val="28"/>
          <w:szCs w:val="28"/>
          <w:lang w:val="uk-UA"/>
        </w:rPr>
        <w:t>(10</w:t>
      </w:r>
      <w:r>
        <w:rPr>
          <w:sz w:val="28"/>
          <w:szCs w:val="28"/>
          <w:lang w:val="uk-UA"/>
        </w:rPr>
        <w:t>0</w:t>
      </w:r>
      <w:r w:rsidRPr="009721F7">
        <w:rPr>
          <w:sz w:val="28"/>
          <w:szCs w:val="28"/>
          <w:lang w:val="uk-UA"/>
        </w:rPr>
        <w:t>%)</w:t>
      </w:r>
      <w:r>
        <w:rPr>
          <w:sz w:val="28"/>
          <w:szCs w:val="28"/>
          <w:lang w:val="uk-UA"/>
        </w:rPr>
        <w:t xml:space="preserve"> (напр.: </w:t>
      </w:r>
      <w:r>
        <w:rPr>
          <w:i/>
          <w:sz w:val="28"/>
          <w:szCs w:val="28"/>
          <w:lang w:val="uk-UA"/>
        </w:rPr>
        <w:t>"</w:t>
      </w:r>
      <w:r w:rsidRPr="004A6AB2">
        <w:rPr>
          <w:i/>
          <w:sz w:val="28"/>
          <w:szCs w:val="28"/>
          <w:lang w:val="en-US"/>
        </w:rPr>
        <w:t>If</w:t>
      </w:r>
      <w:r w:rsidRPr="004A6AB2">
        <w:rPr>
          <w:i/>
          <w:sz w:val="28"/>
          <w:szCs w:val="28"/>
          <w:lang w:val="uk-UA"/>
        </w:rPr>
        <w:t xml:space="preserve"> </w:t>
      </w:r>
      <w:r w:rsidRPr="004A6AB2">
        <w:rPr>
          <w:i/>
          <w:sz w:val="28"/>
          <w:szCs w:val="28"/>
          <w:lang w:val="en-US"/>
        </w:rPr>
        <w:t>you</w:t>
      </w:r>
      <w:r w:rsidRPr="004A6AB2">
        <w:rPr>
          <w:i/>
          <w:sz w:val="28"/>
          <w:szCs w:val="28"/>
          <w:lang w:val="uk-UA"/>
        </w:rPr>
        <w:t xml:space="preserve"> </w:t>
      </w:r>
      <w:r w:rsidRPr="004A6AB2">
        <w:rPr>
          <w:i/>
          <w:sz w:val="28"/>
          <w:szCs w:val="28"/>
          <w:lang w:val="en-US"/>
        </w:rPr>
        <w:t>can</w:t>
      </w:r>
      <w:r w:rsidRPr="004A6AB2">
        <w:rPr>
          <w:i/>
          <w:sz w:val="28"/>
          <w:szCs w:val="28"/>
          <w:lang w:val="uk-UA"/>
        </w:rPr>
        <w:t xml:space="preserve"> </w:t>
      </w:r>
      <w:r w:rsidRPr="009721F7">
        <w:rPr>
          <w:i/>
          <w:sz w:val="28"/>
          <w:szCs w:val="28"/>
          <w:lang w:val="en-US"/>
        </w:rPr>
        <w:t>fill</w:t>
      </w:r>
      <w:r w:rsidRPr="009721F7">
        <w:rPr>
          <w:i/>
          <w:sz w:val="28"/>
          <w:szCs w:val="28"/>
          <w:lang w:val="uk-UA"/>
        </w:rPr>
        <w:t xml:space="preserve"> </w:t>
      </w:r>
      <w:r w:rsidRPr="009721F7">
        <w:rPr>
          <w:i/>
          <w:sz w:val="28"/>
          <w:szCs w:val="28"/>
          <w:lang w:val="en-US"/>
        </w:rPr>
        <w:t>the</w:t>
      </w:r>
      <w:r w:rsidRPr="004A6AB2">
        <w:rPr>
          <w:i/>
          <w:sz w:val="28"/>
          <w:szCs w:val="28"/>
          <w:u w:val="single"/>
          <w:lang w:val="uk-UA"/>
        </w:rPr>
        <w:t xml:space="preserve"> </w:t>
      </w:r>
      <w:r w:rsidRPr="004A6AB2">
        <w:rPr>
          <w:i/>
          <w:sz w:val="28"/>
          <w:szCs w:val="28"/>
          <w:u w:val="single"/>
          <w:lang w:val="en-US"/>
        </w:rPr>
        <w:t>unforgiving</w:t>
      </w:r>
      <w:r w:rsidRPr="004A6AB2">
        <w:rPr>
          <w:i/>
          <w:sz w:val="28"/>
          <w:szCs w:val="28"/>
          <w:u w:val="single"/>
          <w:lang w:val="uk-UA"/>
        </w:rPr>
        <w:t xml:space="preserve"> </w:t>
      </w:r>
      <w:r w:rsidRPr="009721F7">
        <w:rPr>
          <w:i/>
          <w:sz w:val="28"/>
          <w:szCs w:val="28"/>
          <w:lang w:val="en-US"/>
        </w:rPr>
        <w:t>minute</w:t>
      </w:r>
      <w:r>
        <w:rPr>
          <w:i/>
          <w:sz w:val="28"/>
          <w:szCs w:val="28"/>
          <w:lang w:val="uk-UA"/>
        </w:rPr>
        <w:t>".</w:t>
      </w:r>
      <w:r>
        <w:rPr>
          <w:sz w:val="28"/>
          <w:szCs w:val="28"/>
          <w:lang w:val="uk-UA"/>
        </w:rPr>
        <w:t xml:space="preserve">Переклад М. Лозинського </w:t>
      </w:r>
      <w:r w:rsidRPr="009721F7">
        <w:rPr>
          <w:i/>
          <w:sz w:val="28"/>
          <w:szCs w:val="28"/>
          <w:lang w:val="uk-UA"/>
        </w:rPr>
        <w:t xml:space="preserve">"Умей наполнить </w:t>
      </w:r>
      <w:r w:rsidRPr="009721F7">
        <w:rPr>
          <w:i/>
          <w:sz w:val="28"/>
          <w:szCs w:val="28"/>
          <w:u w:val="single"/>
          <w:lang w:val="uk-UA"/>
        </w:rPr>
        <w:t>каждое</w:t>
      </w:r>
      <w:r w:rsidRPr="009721F7">
        <w:rPr>
          <w:i/>
          <w:sz w:val="28"/>
          <w:szCs w:val="28"/>
          <w:lang w:val="uk-UA"/>
        </w:rPr>
        <w:t xml:space="preserve"> мгновенье"</w:t>
      </w:r>
      <w:r>
        <w:rPr>
          <w:sz w:val="28"/>
          <w:szCs w:val="28"/>
          <w:lang w:val="uk-UA"/>
        </w:rPr>
        <w:t>;</w:t>
      </w:r>
      <w:r w:rsidRPr="009721F7">
        <w:rPr>
          <w:sz w:val="28"/>
          <w:szCs w:val="28"/>
          <w:lang w:val="uk-UA"/>
        </w:rPr>
        <w:t xml:space="preserve"> </w:t>
      </w:r>
      <w:r>
        <w:rPr>
          <w:sz w:val="28"/>
          <w:szCs w:val="28"/>
          <w:lang w:val="uk-UA"/>
        </w:rPr>
        <w:t>переклад</w:t>
      </w:r>
      <w:r w:rsidRPr="00D00AC5">
        <w:rPr>
          <w:i/>
          <w:sz w:val="28"/>
          <w:szCs w:val="28"/>
          <w:lang w:val="uk-UA"/>
        </w:rPr>
        <w:t xml:space="preserve"> </w:t>
      </w:r>
      <w:r>
        <w:rPr>
          <w:sz w:val="28"/>
          <w:szCs w:val="28"/>
          <w:lang w:val="uk-UA"/>
        </w:rPr>
        <w:t>В. Корнілова</w:t>
      </w:r>
      <w:r w:rsidRPr="009721F7">
        <w:rPr>
          <w:i/>
          <w:sz w:val="28"/>
          <w:szCs w:val="28"/>
          <w:lang w:val="uk-UA"/>
        </w:rPr>
        <w:t xml:space="preserve">:"Когда трудом ты </w:t>
      </w:r>
      <w:r w:rsidRPr="009721F7">
        <w:rPr>
          <w:i/>
          <w:sz w:val="28"/>
          <w:szCs w:val="28"/>
          <w:u w:val="single"/>
          <w:lang w:val="uk-UA"/>
        </w:rPr>
        <w:t>каждый</w:t>
      </w:r>
      <w:r w:rsidRPr="009721F7">
        <w:rPr>
          <w:i/>
          <w:sz w:val="28"/>
          <w:szCs w:val="28"/>
          <w:lang w:val="uk-UA"/>
        </w:rPr>
        <w:t xml:space="preserve"> миг заполнил..."</w:t>
      </w:r>
      <w:r>
        <w:rPr>
          <w:i/>
          <w:sz w:val="28"/>
          <w:szCs w:val="28"/>
          <w:lang w:val="uk-UA"/>
        </w:rPr>
        <w:t>;</w:t>
      </w:r>
      <w:r w:rsidRPr="009721F7">
        <w:rPr>
          <w:sz w:val="28"/>
          <w:szCs w:val="28"/>
          <w:lang w:val="uk-UA"/>
        </w:rPr>
        <w:t xml:space="preserve"> </w:t>
      </w:r>
      <w:r>
        <w:rPr>
          <w:sz w:val="28"/>
          <w:szCs w:val="28"/>
          <w:lang w:val="uk-UA"/>
        </w:rPr>
        <w:t xml:space="preserve">переклад А. Грібанова: </w:t>
      </w:r>
      <w:r w:rsidRPr="009721F7">
        <w:rPr>
          <w:i/>
          <w:sz w:val="28"/>
          <w:szCs w:val="28"/>
          <w:lang w:val="uk-UA"/>
        </w:rPr>
        <w:t xml:space="preserve">"Свой </w:t>
      </w:r>
      <w:r w:rsidRPr="009721F7">
        <w:rPr>
          <w:i/>
          <w:sz w:val="28"/>
          <w:szCs w:val="28"/>
          <w:u w:val="single"/>
          <w:lang w:val="uk-UA"/>
        </w:rPr>
        <w:t xml:space="preserve">каждый </w:t>
      </w:r>
      <w:r w:rsidRPr="009721F7">
        <w:rPr>
          <w:i/>
          <w:sz w:val="28"/>
          <w:szCs w:val="28"/>
          <w:lang w:val="uk-UA"/>
        </w:rPr>
        <w:t>миг сумей прожить..."</w:t>
      </w:r>
      <w:r w:rsidRPr="009721F7">
        <w:rPr>
          <w:sz w:val="28"/>
          <w:szCs w:val="28"/>
          <w:lang w:val="uk-UA"/>
        </w:rPr>
        <w:t>)</w:t>
      </w:r>
      <w:r>
        <w:rPr>
          <w:sz w:val="28"/>
          <w:szCs w:val="28"/>
          <w:lang w:val="uk-UA"/>
        </w:rPr>
        <w:t>;</w:t>
      </w:r>
    </w:p>
    <w:p w:rsidR="00C861C5" w:rsidRPr="00A04F14" w:rsidRDefault="00C861C5" w:rsidP="00F72EC7">
      <w:pPr>
        <w:numPr>
          <w:ilvl w:val="0"/>
          <w:numId w:val="11"/>
        </w:numPr>
        <w:spacing w:after="200"/>
        <w:ind w:left="708"/>
        <w:jc w:val="both"/>
        <w:rPr>
          <w:sz w:val="28"/>
          <w:szCs w:val="28"/>
          <w:lang w:val="uk-UA"/>
        </w:rPr>
      </w:pPr>
      <w:r w:rsidRPr="009721F7">
        <w:rPr>
          <w:i/>
          <w:sz w:val="28"/>
          <w:szCs w:val="28"/>
          <w:lang w:val="uk-UA"/>
        </w:rPr>
        <w:t xml:space="preserve"> </w:t>
      </w:r>
      <w:r>
        <w:rPr>
          <w:sz w:val="28"/>
          <w:szCs w:val="28"/>
          <w:lang w:val="uk-UA"/>
        </w:rPr>
        <w:t>паралелізм передається у перекладі лише у 40% прикладів(напр.:</w:t>
      </w:r>
      <w:r w:rsidRPr="00735636">
        <w:rPr>
          <w:i/>
          <w:sz w:val="28"/>
          <w:szCs w:val="28"/>
          <w:lang w:val="uk-UA"/>
        </w:rPr>
        <w:t xml:space="preserve"> "</w:t>
      </w:r>
      <w:r w:rsidRPr="00735636">
        <w:rPr>
          <w:i/>
          <w:sz w:val="28"/>
          <w:szCs w:val="28"/>
          <w:u w:val="single"/>
          <w:lang w:val="en-US"/>
        </w:rPr>
        <w:t>If</w:t>
      </w:r>
      <w:r w:rsidRPr="00735636">
        <w:rPr>
          <w:i/>
          <w:sz w:val="28"/>
          <w:szCs w:val="28"/>
          <w:u w:val="single"/>
          <w:lang w:val="uk-UA"/>
        </w:rPr>
        <w:t xml:space="preserve"> </w:t>
      </w:r>
      <w:r>
        <w:rPr>
          <w:i/>
          <w:sz w:val="28"/>
          <w:szCs w:val="28"/>
          <w:u w:val="single"/>
          <w:lang w:val="uk-UA"/>
        </w:rPr>
        <w:t xml:space="preserve"> </w:t>
      </w:r>
      <w:r w:rsidRPr="00735636">
        <w:rPr>
          <w:i/>
          <w:sz w:val="28"/>
          <w:szCs w:val="28"/>
          <w:u w:val="single"/>
          <w:lang w:val="en-US"/>
        </w:rPr>
        <w:t>you</w:t>
      </w:r>
      <w:r w:rsidRPr="00735636">
        <w:rPr>
          <w:i/>
          <w:sz w:val="28"/>
          <w:szCs w:val="28"/>
          <w:u w:val="single"/>
          <w:lang w:val="uk-UA"/>
        </w:rPr>
        <w:t xml:space="preserve"> </w:t>
      </w:r>
      <w:r w:rsidRPr="00735636">
        <w:rPr>
          <w:i/>
          <w:sz w:val="28"/>
          <w:szCs w:val="28"/>
          <w:u w:val="single"/>
          <w:lang w:val="en-US"/>
        </w:rPr>
        <w:t>can</w:t>
      </w:r>
      <w:r w:rsidRPr="00735636">
        <w:rPr>
          <w:i/>
          <w:sz w:val="28"/>
          <w:szCs w:val="28"/>
          <w:lang w:val="uk-UA"/>
        </w:rPr>
        <w:t xml:space="preserve"> </w:t>
      </w:r>
      <w:r w:rsidRPr="00E55DD0">
        <w:rPr>
          <w:i/>
          <w:sz w:val="28"/>
          <w:szCs w:val="28"/>
          <w:lang w:val="en-US"/>
        </w:rPr>
        <w:t>keep</w:t>
      </w:r>
      <w:r w:rsidRPr="00735636">
        <w:rPr>
          <w:i/>
          <w:sz w:val="28"/>
          <w:szCs w:val="28"/>
          <w:lang w:val="uk-UA"/>
        </w:rPr>
        <w:t xml:space="preserve"> </w:t>
      </w:r>
      <w:r w:rsidRPr="00E55DD0">
        <w:rPr>
          <w:i/>
          <w:sz w:val="28"/>
          <w:szCs w:val="28"/>
          <w:lang w:val="en-US"/>
        </w:rPr>
        <w:t>your</w:t>
      </w:r>
      <w:r w:rsidRPr="00735636">
        <w:rPr>
          <w:i/>
          <w:sz w:val="28"/>
          <w:szCs w:val="28"/>
          <w:lang w:val="uk-UA"/>
        </w:rPr>
        <w:t xml:space="preserve"> </w:t>
      </w:r>
      <w:r w:rsidRPr="00E55DD0">
        <w:rPr>
          <w:i/>
          <w:sz w:val="28"/>
          <w:szCs w:val="28"/>
          <w:lang w:val="en-US"/>
        </w:rPr>
        <w:t>head</w:t>
      </w:r>
      <w:r w:rsidRPr="00735636">
        <w:rPr>
          <w:i/>
          <w:sz w:val="28"/>
          <w:szCs w:val="28"/>
          <w:lang w:val="uk-UA"/>
        </w:rPr>
        <w:t xml:space="preserve"> </w:t>
      </w:r>
      <w:r w:rsidRPr="00735636">
        <w:rPr>
          <w:i/>
          <w:sz w:val="28"/>
          <w:szCs w:val="28"/>
          <w:u w:val="single"/>
          <w:lang w:val="en-US"/>
        </w:rPr>
        <w:t>when</w:t>
      </w:r>
      <w:r w:rsidRPr="00735636">
        <w:rPr>
          <w:i/>
          <w:sz w:val="28"/>
          <w:szCs w:val="28"/>
          <w:lang w:val="uk-UA"/>
        </w:rPr>
        <w:t xml:space="preserve"> </w:t>
      </w:r>
      <w:r w:rsidRPr="00735636">
        <w:rPr>
          <w:i/>
          <w:sz w:val="28"/>
          <w:szCs w:val="28"/>
          <w:u w:val="single"/>
          <w:lang w:val="en-US"/>
        </w:rPr>
        <w:t>all</w:t>
      </w:r>
      <w:r w:rsidRPr="00735636">
        <w:rPr>
          <w:i/>
          <w:sz w:val="28"/>
          <w:szCs w:val="28"/>
          <w:u w:val="single"/>
          <w:lang w:val="uk-UA"/>
        </w:rPr>
        <w:t xml:space="preserve"> </w:t>
      </w:r>
      <w:r w:rsidRPr="00E55DD0">
        <w:rPr>
          <w:i/>
          <w:sz w:val="28"/>
          <w:szCs w:val="28"/>
          <w:lang w:val="en-US"/>
        </w:rPr>
        <w:t>about</w:t>
      </w:r>
      <w:r w:rsidRPr="00735636">
        <w:rPr>
          <w:i/>
          <w:sz w:val="28"/>
          <w:szCs w:val="28"/>
          <w:lang w:val="uk-UA"/>
        </w:rPr>
        <w:t xml:space="preserve"> </w:t>
      </w:r>
      <w:r w:rsidRPr="00E55DD0">
        <w:rPr>
          <w:i/>
          <w:sz w:val="28"/>
          <w:szCs w:val="28"/>
          <w:lang w:val="en-US"/>
        </w:rPr>
        <w:t>you</w:t>
      </w:r>
      <w:r w:rsidRPr="00735636">
        <w:rPr>
          <w:i/>
          <w:sz w:val="28"/>
          <w:szCs w:val="28"/>
          <w:lang w:val="uk-UA"/>
        </w:rPr>
        <w:t xml:space="preserve">/ </w:t>
      </w:r>
      <w:r w:rsidRPr="00E55DD0">
        <w:rPr>
          <w:i/>
          <w:sz w:val="28"/>
          <w:szCs w:val="28"/>
          <w:lang w:val="en-US"/>
        </w:rPr>
        <w:t>Are</w:t>
      </w:r>
      <w:r w:rsidRPr="00735636">
        <w:rPr>
          <w:i/>
          <w:sz w:val="28"/>
          <w:szCs w:val="28"/>
          <w:lang w:val="uk-UA"/>
        </w:rPr>
        <w:t xml:space="preserve"> </w:t>
      </w:r>
      <w:r w:rsidRPr="00E55DD0">
        <w:rPr>
          <w:i/>
          <w:sz w:val="28"/>
          <w:szCs w:val="28"/>
          <w:lang w:val="en-US"/>
        </w:rPr>
        <w:t>losing</w:t>
      </w:r>
      <w:r w:rsidRPr="00735636">
        <w:rPr>
          <w:i/>
          <w:sz w:val="28"/>
          <w:szCs w:val="28"/>
          <w:lang w:val="uk-UA"/>
        </w:rPr>
        <w:t xml:space="preserve"> </w:t>
      </w:r>
      <w:r w:rsidRPr="00E55DD0">
        <w:rPr>
          <w:i/>
          <w:sz w:val="28"/>
          <w:szCs w:val="28"/>
          <w:lang w:val="en-US"/>
        </w:rPr>
        <w:t>theirs</w:t>
      </w:r>
      <w:r w:rsidRPr="00735636">
        <w:rPr>
          <w:i/>
          <w:sz w:val="28"/>
          <w:szCs w:val="28"/>
          <w:lang w:val="uk-UA"/>
        </w:rPr>
        <w:t xml:space="preserve"> </w:t>
      </w:r>
      <w:r w:rsidRPr="00E55DD0">
        <w:rPr>
          <w:i/>
          <w:sz w:val="28"/>
          <w:szCs w:val="28"/>
          <w:lang w:val="en-US"/>
        </w:rPr>
        <w:t>and</w:t>
      </w:r>
      <w:r w:rsidRPr="00735636">
        <w:rPr>
          <w:i/>
          <w:sz w:val="28"/>
          <w:szCs w:val="28"/>
          <w:lang w:val="uk-UA"/>
        </w:rPr>
        <w:t xml:space="preserve"> </w:t>
      </w:r>
      <w:r w:rsidRPr="00E55DD0">
        <w:rPr>
          <w:i/>
          <w:sz w:val="28"/>
          <w:szCs w:val="28"/>
          <w:lang w:val="en-US"/>
        </w:rPr>
        <w:t>blaming</w:t>
      </w:r>
      <w:r w:rsidRPr="00735636">
        <w:rPr>
          <w:i/>
          <w:sz w:val="28"/>
          <w:szCs w:val="28"/>
          <w:lang w:val="uk-UA"/>
        </w:rPr>
        <w:t xml:space="preserve"> </w:t>
      </w:r>
      <w:r w:rsidRPr="00E55DD0">
        <w:rPr>
          <w:i/>
          <w:sz w:val="28"/>
          <w:szCs w:val="28"/>
          <w:lang w:val="en-US"/>
        </w:rPr>
        <w:t>it</w:t>
      </w:r>
      <w:r w:rsidRPr="00735636">
        <w:rPr>
          <w:i/>
          <w:sz w:val="28"/>
          <w:szCs w:val="28"/>
          <w:lang w:val="uk-UA"/>
        </w:rPr>
        <w:t xml:space="preserve"> </w:t>
      </w:r>
      <w:r w:rsidRPr="00E55DD0">
        <w:rPr>
          <w:i/>
          <w:sz w:val="28"/>
          <w:szCs w:val="28"/>
          <w:lang w:val="en-US"/>
        </w:rPr>
        <w:t>on</w:t>
      </w:r>
      <w:r w:rsidRPr="00735636">
        <w:rPr>
          <w:i/>
          <w:sz w:val="28"/>
          <w:szCs w:val="28"/>
          <w:lang w:val="uk-UA"/>
        </w:rPr>
        <w:t xml:space="preserve"> </w:t>
      </w:r>
      <w:r w:rsidRPr="00E55DD0">
        <w:rPr>
          <w:i/>
          <w:sz w:val="28"/>
          <w:szCs w:val="28"/>
          <w:lang w:val="en-US"/>
        </w:rPr>
        <w:t>you</w:t>
      </w:r>
      <w:r>
        <w:rPr>
          <w:i/>
          <w:sz w:val="28"/>
          <w:szCs w:val="28"/>
          <w:lang w:val="uk-UA"/>
        </w:rPr>
        <w:t>,/</w:t>
      </w:r>
      <w:r w:rsidRPr="00A04F14">
        <w:rPr>
          <w:i/>
          <w:sz w:val="28"/>
          <w:szCs w:val="28"/>
          <w:lang w:val="uk-UA"/>
        </w:rPr>
        <w:t xml:space="preserve"> </w:t>
      </w:r>
      <w:r w:rsidRPr="00735636">
        <w:rPr>
          <w:i/>
          <w:sz w:val="28"/>
          <w:szCs w:val="28"/>
          <w:u w:val="single"/>
          <w:lang w:val="en-US"/>
        </w:rPr>
        <w:t>If</w:t>
      </w:r>
      <w:r w:rsidRPr="00735636">
        <w:rPr>
          <w:i/>
          <w:sz w:val="28"/>
          <w:szCs w:val="28"/>
          <w:u w:val="single"/>
          <w:lang w:val="uk-UA"/>
        </w:rPr>
        <w:t xml:space="preserve"> </w:t>
      </w:r>
      <w:r w:rsidRPr="00735636">
        <w:rPr>
          <w:i/>
          <w:sz w:val="28"/>
          <w:szCs w:val="28"/>
          <w:u w:val="single"/>
          <w:lang w:val="en-US"/>
        </w:rPr>
        <w:t>you</w:t>
      </w:r>
      <w:r w:rsidRPr="00735636">
        <w:rPr>
          <w:i/>
          <w:sz w:val="28"/>
          <w:szCs w:val="28"/>
          <w:u w:val="single"/>
          <w:lang w:val="uk-UA"/>
        </w:rPr>
        <w:t xml:space="preserve"> </w:t>
      </w:r>
      <w:r w:rsidRPr="00735636">
        <w:rPr>
          <w:i/>
          <w:sz w:val="28"/>
          <w:szCs w:val="28"/>
          <w:u w:val="single"/>
          <w:lang w:val="en-US"/>
        </w:rPr>
        <w:t>can</w:t>
      </w:r>
      <w:r w:rsidRPr="00735636">
        <w:rPr>
          <w:i/>
          <w:sz w:val="28"/>
          <w:szCs w:val="28"/>
          <w:u w:val="single"/>
          <w:lang w:val="uk-UA"/>
        </w:rPr>
        <w:t xml:space="preserve"> </w:t>
      </w:r>
      <w:r w:rsidRPr="00735636">
        <w:rPr>
          <w:i/>
          <w:sz w:val="28"/>
          <w:szCs w:val="28"/>
          <w:u w:val="single"/>
          <w:lang w:val="en-US"/>
        </w:rPr>
        <w:t>trust</w:t>
      </w:r>
      <w:r w:rsidRPr="00735636">
        <w:rPr>
          <w:i/>
          <w:sz w:val="28"/>
          <w:szCs w:val="28"/>
          <w:lang w:val="uk-UA"/>
        </w:rPr>
        <w:t xml:space="preserve"> </w:t>
      </w:r>
      <w:r w:rsidRPr="00735636">
        <w:rPr>
          <w:i/>
          <w:sz w:val="28"/>
          <w:szCs w:val="28"/>
          <w:lang w:val="en-US"/>
        </w:rPr>
        <w:t>yourself</w:t>
      </w:r>
      <w:r w:rsidRPr="00735636">
        <w:rPr>
          <w:i/>
          <w:sz w:val="28"/>
          <w:szCs w:val="28"/>
          <w:lang w:val="uk-UA"/>
        </w:rPr>
        <w:t xml:space="preserve"> </w:t>
      </w:r>
      <w:r w:rsidRPr="00735636">
        <w:rPr>
          <w:i/>
          <w:sz w:val="28"/>
          <w:szCs w:val="28"/>
          <w:u w:val="single"/>
          <w:lang w:val="en-US"/>
        </w:rPr>
        <w:t>when</w:t>
      </w:r>
      <w:r w:rsidRPr="00735636">
        <w:rPr>
          <w:i/>
          <w:sz w:val="28"/>
          <w:szCs w:val="28"/>
          <w:lang w:val="uk-UA"/>
        </w:rPr>
        <w:t xml:space="preserve"> </w:t>
      </w:r>
      <w:r w:rsidRPr="00735636">
        <w:rPr>
          <w:i/>
          <w:sz w:val="28"/>
          <w:szCs w:val="28"/>
          <w:u w:val="single"/>
          <w:lang w:val="en-US"/>
        </w:rPr>
        <w:t>all</w:t>
      </w:r>
      <w:r w:rsidRPr="00735636">
        <w:rPr>
          <w:i/>
          <w:sz w:val="28"/>
          <w:szCs w:val="28"/>
          <w:u w:val="single"/>
          <w:lang w:val="uk-UA"/>
        </w:rPr>
        <w:t xml:space="preserve"> </w:t>
      </w:r>
      <w:r w:rsidRPr="00735636">
        <w:rPr>
          <w:i/>
          <w:sz w:val="28"/>
          <w:szCs w:val="28"/>
          <w:lang w:val="en-US"/>
        </w:rPr>
        <w:t>men</w:t>
      </w:r>
      <w:r w:rsidRPr="00735636">
        <w:rPr>
          <w:i/>
          <w:sz w:val="28"/>
          <w:szCs w:val="28"/>
          <w:lang w:val="uk-UA"/>
        </w:rPr>
        <w:t xml:space="preserve"> </w:t>
      </w:r>
      <w:r w:rsidRPr="00735636">
        <w:rPr>
          <w:i/>
          <w:sz w:val="28"/>
          <w:szCs w:val="28"/>
          <w:u w:val="single"/>
          <w:lang w:val="en-US"/>
        </w:rPr>
        <w:t>doubt</w:t>
      </w:r>
      <w:r w:rsidRPr="00735636">
        <w:rPr>
          <w:i/>
          <w:sz w:val="28"/>
          <w:szCs w:val="28"/>
          <w:lang w:val="uk-UA"/>
        </w:rPr>
        <w:t xml:space="preserve"> </w:t>
      </w:r>
      <w:r w:rsidRPr="00735636">
        <w:rPr>
          <w:i/>
          <w:sz w:val="28"/>
          <w:szCs w:val="28"/>
          <w:lang w:val="en-US"/>
        </w:rPr>
        <w:t>you</w:t>
      </w:r>
      <w:r w:rsidRPr="00735636">
        <w:rPr>
          <w:i/>
          <w:sz w:val="28"/>
          <w:szCs w:val="28"/>
          <w:lang w:val="uk-UA"/>
        </w:rPr>
        <w:t xml:space="preserve">/ </w:t>
      </w:r>
      <w:r w:rsidRPr="00735636">
        <w:rPr>
          <w:i/>
          <w:sz w:val="28"/>
          <w:szCs w:val="28"/>
          <w:lang w:val="en-US"/>
        </w:rPr>
        <w:t>and</w:t>
      </w:r>
      <w:r w:rsidRPr="00A04F14">
        <w:rPr>
          <w:i/>
          <w:sz w:val="28"/>
          <w:szCs w:val="28"/>
          <w:lang w:val="uk-UA"/>
        </w:rPr>
        <w:t xml:space="preserve"> </w:t>
      </w:r>
      <w:r w:rsidRPr="00735636">
        <w:rPr>
          <w:i/>
          <w:sz w:val="28"/>
          <w:szCs w:val="28"/>
          <w:lang w:val="en-US"/>
        </w:rPr>
        <w:t>make</w:t>
      </w:r>
      <w:r w:rsidRPr="00735636">
        <w:rPr>
          <w:i/>
          <w:sz w:val="28"/>
          <w:szCs w:val="28"/>
          <w:lang w:val="uk-UA"/>
        </w:rPr>
        <w:t xml:space="preserve"> </w:t>
      </w:r>
      <w:r w:rsidRPr="00735636">
        <w:rPr>
          <w:i/>
          <w:sz w:val="28"/>
          <w:szCs w:val="28"/>
          <w:lang w:val="en-US"/>
        </w:rPr>
        <w:t>allowance</w:t>
      </w:r>
      <w:r w:rsidRPr="00735636">
        <w:rPr>
          <w:i/>
          <w:sz w:val="28"/>
          <w:szCs w:val="28"/>
          <w:lang w:val="uk-UA"/>
        </w:rPr>
        <w:t xml:space="preserve"> </w:t>
      </w:r>
      <w:r w:rsidRPr="00735636">
        <w:rPr>
          <w:i/>
          <w:sz w:val="28"/>
          <w:szCs w:val="28"/>
          <w:lang w:val="en-US"/>
        </w:rPr>
        <w:t>for</w:t>
      </w:r>
      <w:r w:rsidRPr="00735636">
        <w:rPr>
          <w:i/>
          <w:sz w:val="28"/>
          <w:szCs w:val="28"/>
          <w:lang w:val="uk-UA"/>
        </w:rPr>
        <w:t xml:space="preserve"> </w:t>
      </w:r>
      <w:r w:rsidRPr="00735636">
        <w:rPr>
          <w:i/>
          <w:sz w:val="28"/>
          <w:szCs w:val="28"/>
          <w:lang w:val="en-US"/>
        </w:rPr>
        <w:t>their</w:t>
      </w:r>
      <w:r w:rsidRPr="00735636">
        <w:rPr>
          <w:i/>
          <w:sz w:val="28"/>
          <w:szCs w:val="28"/>
          <w:lang w:val="uk-UA"/>
        </w:rPr>
        <w:t xml:space="preserve"> </w:t>
      </w:r>
      <w:r w:rsidRPr="00735636">
        <w:rPr>
          <w:i/>
          <w:sz w:val="28"/>
          <w:szCs w:val="28"/>
          <w:lang w:val="en-US"/>
        </w:rPr>
        <w:t>doubting</w:t>
      </w:r>
      <w:r w:rsidRPr="00735636">
        <w:rPr>
          <w:i/>
          <w:sz w:val="28"/>
          <w:szCs w:val="28"/>
          <w:lang w:val="uk-UA"/>
        </w:rPr>
        <w:t xml:space="preserve"> </w:t>
      </w:r>
      <w:r w:rsidRPr="00735636">
        <w:rPr>
          <w:i/>
          <w:sz w:val="28"/>
          <w:szCs w:val="28"/>
          <w:lang w:val="en-US"/>
        </w:rPr>
        <w:t>too</w:t>
      </w:r>
      <w:r w:rsidRPr="00A04F14">
        <w:rPr>
          <w:i/>
          <w:sz w:val="28"/>
          <w:szCs w:val="28"/>
          <w:lang w:val="uk-UA"/>
        </w:rPr>
        <w:t xml:space="preserve">". </w:t>
      </w:r>
      <w:r>
        <w:rPr>
          <w:sz w:val="28"/>
          <w:szCs w:val="28"/>
          <w:lang w:val="uk-UA"/>
        </w:rPr>
        <w:t xml:space="preserve">Переклад С. Маршака: </w:t>
      </w:r>
      <w:r w:rsidRPr="00735636">
        <w:rPr>
          <w:i/>
          <w:sz w:val="28"/>
          <w:szCs w:val="28"/>
        </w:rPr>
        <w:t xml:space="preserve">"О, </w:t>
      </w:r>
      <w:r w:rsidRPr="00735636">
        <w:rPr>
          <w:i/>
          <w:sz w:val="28"/>
          <w:szCs w:val="28"/>
          <w:u w:val="single"/>
        </w:rPr>
        <w:t>если ты спокоен</w:t>
      </w:r>
      <w:r w:rsidRPr="00735636">
        <w:rPr>
          <w:i/>
          <w:sz w:val="28"/>
          <w:szCs w:val="28"/>
        </w:rPr>
        <w:t xml:space="preserve">, не растерян,/ </w:t>
      </w:r>
      <w:r w:rsidRPr="00735636">
        <w:rPr>
          <w:i/>
          <w:sz w:val="28"/>
          <w:szCs w:val="28"/>
          <w:u w:val="single"/>
        </w:rPr>
        <w:t>Когда теряют</w:t>
      </w:r>
      <w:r w:rsidRPr="00735636">
        <w:rPr>
          <w:i/>
          <w:sz w:val="28"/>
          <w:szCs w:val="28"/>
        </w:rPr>
        <w:t xml:space="preserve"> головы вокруг,/ И </w:t>
      </w:r>
      <w:r w:rsidRPr="00735636">
        <w:rPr>
          <w:i/>
          <w:sz w:val="28"/>
          <w:szCs w:val="28"/>
          <w:u w:val="single"/>
        </w:rPr>
        <w:t>если ты</w:t>
      </w:r>
      <w:r w:rsidRPr="00735636">
        <w:rPr>
          <w:i/>
          <w:sz w:val="28"/>
          <w:szCs w:val="28"/>
        </w:rPr>
        <w:t xml:space="preserve"> себе остался </w:t>
      </w:r>
      <w:r w:rsidRPr="00735636">
        <w:rPr>
          <w:i/>
          <w:sz w:val="28"/>
          <w:szCs w:val="28"/>
          <w:u w:val="single"/>
        </w:rPr>
        <w:t>верен</w:t>
      </w:r>
      <w:r w:rsidRPr="00735636">
        <w:rPr>
          <w:i/>
          <w:sz w:val="28"/>
          <w:szCs w:val="28"/>
        </w:rPr>
        <w:t xml:space="preserve">, </w:t>
      </w:r>
      <w:r w:rsidRPr="00735636">
        <w:rPr>
          <w:i/>
          <w:sz w:val="28"/>
          <w:szCs w:val="28"/>
          <w:u w:val="single"/>
        </w:rPr>
        <w:t>Когда</w:t>
      </w:r>
      <w:r w:rsidRPr="00735636">
        <w:rPr>
          <w:i/>
          <w:sz w:val="28"/>
          <w:szCs w:val="28"/>
        </w:rPr>
        <w:t xml:space="preserve"> в тебя </w:t>
      </w:r>
      <w:r w:rsidRPr="00735636">
        <w:rPr>
          <w:i/>
          <w:sz w:val="28"/>
          <w:szCs w:val="28"/>
          <w:u w:val="single"/>
        </w:rPr>
        <w:t>не верит</w:t>
      </w:r>
      <w:r w:rsidRPr="00735636">
        <w:rPr>
          <w:i/>
          <w:sz w:val="28"/>
          <w:szCs w:val="28"/>
        </w:rPr>
        <w:t xml:space="preserve"> лучший друг..."</w:t>
      </w:r>
      <w:r>
        <w:rPr>
          <w:i/>
          <w:sz w:val="28"/>
          <w:szCs w:val="28"/>
          <w:lang w:val="uk-UA"/>
        </w:rPr>
        <w:t>);</w:t>
      </w:r>
      <w:r>
        <w:rPr>
          <w:sz w:val="28"/>
          <w:szCs w:val="28"/>
          <w:lang w:val="uk-UA"/>
        </w:rPr>
        <w:t xml:space="preserve"> у 60% реалізується стратегія нейтралізації або компенсації (паралелізм не відтворюється чи перетворюється на інший </w:t>
      </w:r>
      <w:r>
        <w:rPr>
          <w:sz w:val="28"/>
          <w:szCs w:val="28"/>
          <w:lang w:val="uk-UA"/>
        </w:rPr>
        <w:lastRenderedPageBreak/>
        <w:t>стилістичний засіб</w:t>
      </w:r>
      <w:r>
        <w:rPr>
          <w:i/>
          <w:sz w:val="28"/>
          <w:szCs w:val="28"/>
        </w:rPr>
        <w:t>.</w:t>
      </w:r>
      <w:r>
        <w:rPr>
          <w:i/>
          <w:sz w:val="28"/>
          <w:szCs w:val="28"/>
          <w:lang w:val="uk-UA"/>
        </w:rPr>
        <w:t xml:space="preserve"> </w:t>
      </w:r>
      <w:r w:rsidRPr="00A04F14">
        <w:rPr>
          <w:sz w:val="28"/>
          <w:szCs w:val="28"/>
          <w:lang w:val="uk-UA"/>
        </w:rPr>
        <w:t>Н</w:t>
      </w:r>
      <w:r>
        <w:rPr>
          <w:sz w:val="28"/>
          <w:szCs w:val="28"/>
          <w:lang w:val="uk-UA"/>
        </w:rPr>
        <w:t>апр.:</w:t>
      </w:r>
      <w:r w:rsidRPr="00735636">
        <w:rPr>
          <w:i/>
          <w:sz w:val="28"/>
          <w:szCs w:val="28"/>
          <w:lang w:val="uk-UA"/>
        </w:rPr>
        <w:t xml:space="preserve"> "</w:t>
      </w:r>
      <w:r w:rsidRPr="00735636">
        <w:rPr>
          <w:i/>
          <w:sz w:val="28"/>
          <w:szCs w:val="28"/>
          <w:u w:val="single"/>
          <w:lang w:val="en-US"/>
        </w:rPr>
        <w:t>If</w:t>
      </w:r>
      <w:r w:rsidRPr="00735636">
        <w:rPr>
          <w:i/>
          <w:sz w:val="28"/>
          <w:szCs w:val="28"/>
          <w:u w:val="single"/>
          <w:lang w:val="uk-UA"/>
        </w:rPr>
        <w:t xml:space="preserve"> </w:t>
      </w:r>
      <w:r>
        <w:rPr>
          <w:i/>
          <w:sz w:val="28"/>
          <w:szCs w:val="28"/>
          <w:u w:val="single"/>
          <w:lang w:val="uk-UA"/>
        </w:rPr>
        <w:t xml:space="preserve"> </w:t>
      </w:r>
      <w:r w:rsidRPr="00735636">
        <w:rPr>
          <w:i/>
          <w:sz w:val="28"/>
          <w:szCs w:val="28"/>
          <w:u w:val="single"/>
          <w:lang w:val="en-US"/>
        </w:rPr>
        <w:t>you</w:t>
      </w:r>
      <w:r w:rsidRPr="00735636">
        <w:rPr>
          <w:i/>
          <w:sz w:val="28"/>
          <w:szCs w:val="28"/>
          <w:u w:val="single"/>
          <w:lang w:val="uk-UA"/>
        </w:rPr>
        <w:t xml:space="preserve"> </w:t>
      </w:r>
      <w:r w:rsidRPr="00735636">
        <w:rPr>
          <w:i/>
          <w:sz w:val="28"/>
          <w:szCs w:val="28"/>
          <w:u w:val="single"/>
          <w:lang w:val="en-US"/>
        </w:rPr>
        <w:t>can</w:t>
      </w:r>
      <w:r w:rsidRPr="00735636">
        <w:rPr>
          <w:i/>
          <w:sz w:val="28"/>
          <w:szCs w:val="28"/>
          <w:lang w:val="uk-UA"/>
        </w:rPr>
        <w:t xml:space="preserve"> </w:t>
      </w:r>
      <w:r w:rsidRPr="00E55DD0">
        <w:rPr>
          <w:i/>
          <w:sz w:val="28"/>
          <w:szCs w:val="28"/>
          <w:lang w:val="en-US"/>
        </w:rPr>
        <w:t>keep</w:t>
      </w:r>
      <w:r w:rsidRPr="00735636">
        <w:rPr>
          <w:i/>
          <w:sz w:val="28"/>
          <w:szCs w:val="28"/>
          <w:lang w:val="uk-UA"/>
        </w:rPr>
        <w:t xml:space="preserve"> </w:t>
      </w:r>
      <w:r w:rsidRPr="00E55DD0">
        <w:rPr>
          <w:i/>
          <w:sz w:val="28"/>
          <w:szCs w:val="28"/>
          <w:lang w:val="en-US"/>
        </w:rPr>
        <w:t>your</w:t>
      </w:r>
      <w:r w:rsidRPr="00735636">
        <w:rPr>
          <w:i/>
          <w:sz w:val="28"/>
          <w:szCs w:val="28"/>
          <w:lang w:val="uk-UA"/>
        </w:rPr>
        <w:t xml:space="preserve"> </w:t>
      </w:r>
      <w:r w:rsidRPr="00E55DD0">
        <w:rPr>
          <w:i/>
          <w:sz w:val="28"/>
          <w:szCs w:val="28"/>
          <w:lang w:val="en-US"/>
        </w:rPr>
        <w:t>head</w:t>
      </w:r>
      <w:r w:rsidRPr="00735636">
        <w:rPr>
          <w:i/>
          <w:sz w:val="28"/>
          <w:szCs w:val="28"/>
          <w:lang w:val="uk-UA"/>
        </w:rPr>
        <w:t xml:space="preserve"> </w:t>
      </w:r>
      <w:r w:rsidRPr="00735636">
        <w:rPr>
          <w:i/>
          <w:sz w:val="28"/>
          <w:szCs w:val="28"/>
          <w:u w:val="single"/>
          <w:lang w:val="en-US"/>
        </w:rPr>
        <w:t>when</w:t>
      </w:r>
      <w:r w:rsidRPr="00735636">
        <w:rPr>
          <w:i/>
          <w:sz w:val="28"/>
          <w:szCs w:val="28"/>
          <w:lang w:val="uk-UA"/>
        </w:rPr>
        <w:t xml:space="preserve"> </w:t>
      </w:r>
      <w:r w:rsidRPr="00735636">
        <w:rPr>
          <w:i/>
          <w:sz w:val="28"/>
          <w:szCs w:val="28"/>
          <w:u w:val="single"/>
          <w:lang w:val="en-US"/>
        </w:rPr>
        <w:t>all</w:t>
      </w:r>
      <w:r w:rsidRPr="00735636">
        <w:rPr>
          <w:i/>
          <w:sz w:val="28"/>
          <w:szCs w:val="28"/>
          <w:u w:val="single"/>
          <w:lang w:val="uk-UA"/>
        </w:rPr>
        <w:t xml:space="preserve"> </w:t>
      </w:r>
      <w:r w:rsidRPr="00E55DD0">
        <w:rPr>
          <w:i/>
          <w:sz w:val="28"/>
          <w:szCs w:val="28"/>
          <w:lang w:val="en-US"/>
        </w:rPr>
        <w:t>about</w:t>
      </w:r>
      <w:r w:rsidRPr="00735636">
        <w:rPr>
          <w:i/>
          <w:sz w:val="28"/>
          <w:szCs w:val="28"/>
          <w:lang w:val="uk-UA"/>
        </w:rPr>
        <w:t xml:space="preserve"> </w:t>
      </w:r>
      <w:r w:rsidRPr="00E55DD0">
        <w:rPr>
          <w:i/>
          <w:sz w:val="28"/>
          <w:szCs w:val="28"/>
          <w:lang w:val="en-US"/>
        </w:rPr>
        <w:t>you</w:t>
      </w:r>
      <w:r w:rsidRPr="00735636">
        <w:rPr>
          <w:i/>
          <w:sz w:val="28"/>
          <w:szCs w:val="28"/>
          <w:lang w:val="uk-UA"/>
        </w:rPr>
        <w:t xml:space="preserve">/ </w:t>
      </w:r>
      <w:r w:rsidRPr="00E55DD0">
        <w:rPr>
          <w:i/>
          <w:sz w:val="28"/>
          <w:szCs w:val="28"/>
          <w:lang w:val="en-US"/>
        </w:rPr>
        <w:t>Are</w:t>
      </w:r>
      <w:r w:rsidRPr="00735636">
        <w:rPr>
          <w:i/>
          <w:sz w:val="28"/>
          <w:szCs w:val="28"/>
          <w:lang w:val="uk-UA"/>
        </w:rPr>
        <w:t xml:space="preserve"> </w:t>
      </w:r>
      <w:r w:rsidRPr="00E55DD0">
        <w:rPr>
          <w:i/>
          <w:sz w:val="28"/>
          <w:szCs w:val="28"/>
          <w:lang w:val="en-US"/>
        </w:rPr>
        <w:t>losing</w:t>
      </w:r>
      <w:r w:rsidRPr="00735636">
        <w:rPr>
          <w:i/>
          <w:sz w:val="28"/>
          <w:szCs w:val="28"/>
          <w:lang w:val="uk-UA"/>
        </w:rPr>
        <w:t xml:space="preserve"> </w:t>
      </w:r>
      <w:r w:rsidRPr="00E55DD0">
        <w:rPr>
          <w:i/>
          <w:sz w:val="28"/>
          <w:szCs w:val="28"/>
          <w:lang w:val="en-US"/>
        </w:rPr>
        <w:t>theirs</w:t>
      </w:r>
      <w:r w:rsidRPr="00735636">
        <w:rPr>
          <w:i/>
          <w:sz w:val="28"/>
          <w:szCs w:val="28"/>
          <w:lang w:val="uk-UA"/>
        </w:rPr>
        <w:t xml:space="preserve"> </w:t>
      </w:r>
      <w:r w:rsidRPr="00E55DD0">
        <w:rPr>
          <w:i/>
          <w:sz w:val="28"/>
          <w:szCs w:val="28"/>
          <w:lang w:val="en-US"/>
        </w:rPr>
        <w:t>and</w:t>
      </w:r>
      <w:r w:rsidRPr="00735636">
        <w:rPr>
          <w:i/>
          <w:sz w:val="28"/>
          <w:szCs w:val="28"/>
          <w:lang w:val="uk-UA"/>
        </w:rPr>
        <w:t xml:space="preserve"> </w:t>
      </w:r>
      <w:r w:rsidRPr="00E55DD0">
        <w:rPr>
          <w:i/>
          <w:sz w:val="28"/>
          <w:szCs w:val="28"/>
          <w:lang w:val="en-US"/>
        </w:rPr>
        <w:t>blaming</w:t>
      </w:r>
      <w:r w:rsidRPr="00735636">
        <w:rPr>
          <w:i/>
          <w:sz w:val="28"/>
          <w:szCs w:val="28"/>
          <w:lang w:val="uk-UA"/>
        </w:rPr>
        <w:t xml:space="preserve"> </w:t>
      </w:r>
      <w:r w:rsidRPr="00E55DD0">
        <w:rPr>
          <w:i/>
          <w:sz w:val="28"/>
          <w:szCs w:val="28"/>
          <w:lang w:val="en-US"/>
        </w:rPr>
        <w:t>it</w:t>
      </w:r>
      <w:r w:rsidRPr="00735636">
        <w:rPr>
          <w:i/>
          <w:sz w:val="28"/>
          <w:szCs w:val="28"/>
          <w:lang w:val="uk-UA"/>
        </w:rPr>
        <w:t xml:space="preserve"> </w:t>
      </w:r>
      <w:r w:rsidRPr="00E55DD0">
        <w:rPr>
          <w:i/>
          <w:sz w:val="28"/>
          <w:szCs w:val="28"/>
          <w:lang w:val="en-US"/>
        </w:rPr>
        <w:t>on</w:t>
      </w:r>
      <w:r w:rsidRPr="00735636">
        <w:rPr>
          <w:i/>
          <w:sz w:val="28"/>
          <w:szCs w:val="28"/>
          <w:lang w:val="uk-UA"/>
        </w:rPr>
        <w:t xml:space="preserve"> </w:t>
      </w:r>
      <w:r w:rsidRPr="00E55DD0">
        <w:rPr>
          <w:i/>
          <w:sz w:val="28"/>
          <w:szCs w:val="28"/>
          <w:lang w:val="en-US"/>
        </w:rPr>
        <w:t>you</w:t>
      </w:r>
      <w:r>
        <w:rPr>
          <w:i/>
          <w:sz w:val="28"/>
          <w:szCs w:val="28"/>
          <w:lang w:val="uk-UA"/>
        </w:rPr>
        <w:t>,/</w:t>
      </w:r>
      <w:r w:rsidRPr="00A04F14">
        <w:rPr>
          <w:i/>
          <w:sz w:val="28"/>
          <w:szCs w:val="28"/>
          <w:u w:val="single"/>
          <w:lang w:val="en-US"/>
        </w:rPr>
        <w:t xml:space="preserve"> </w:t>
      </w:r>
      <w:r w:rsidRPr="00735636">
        <w:rPr>
          <w:i/>
          <w:sz w:val="28"/>
          <w:szCs w:val="28"/>
          <w:u w:val="single"/>
          <w:lang w:val="en-US"/>
        </w:rPr>
        <w:t>If</w:t>
      </w:r>
      <w:r w:rsidRPr="00735636">
        <w:rPr>
          <w:i/>
          <w:sz w:val="28"/>
          <w:szCs w:val="28"/>
          <w:u w:val="single"/>
          <w:lang w:val="uk-UA"/>
        </w:rPr>
        <w:t xml:space="preserve"> </w:t>
      </w:r>
      <w:r w:rsidRPr="00735636">
        <w:rPr>
          <w:i/>
          <w:sz w:val="28"/>
          <w:szCs w:val="28"/>
          <w:u w:val="single"/>
          <w:lang w:val="en-US"/>
        </w:rPr>
        <w:t>you</w:t>
      </w:r>
      <w:r w:rsidRPr="00735636">
        <w:rPr>
          <w:i/>
          <w:sz w:val="28"/>
          <w:szCs w:val="28"/>
          <w:u w:val="single"/>
          <w:lang w:val="uk-UA"/>
        </w:rPr>
        <w:t xml:space="preserve"> </w:t>
      </w:r>
      <w:r w:rsidRPr="00735636">
        <w:rPr>
          <w:i/>
          <w:sz w:val="28"/>
          <w:szCs w:val="28"/>
          <w:u w:val="single"/>
          <w:lang w:val="en-US"/>
        </w:rPr>
        <w:t>can</w:t>
      </w:r>
      <w:r w:rsidRPr="00735636">
        <w:rPr>
          <w:i/>
          <w:sz w:val="28"/>
          <w:szCs w:val="28"/>
          <w:u w:val="single"/>
          <w:lang w:val="uk-UA"/>
        </w:rPr>
        <w:t xml:space="preserve"> </w:t>
      </w:r>
      <w:r w:rsidRPr="00735636">
        <w:rPr>
          <w:i/>
          <w:sz w:val="28"/>
          <w:szCs w:val="28"/>
          <w:u w:val="single"/>
          <w:lang w:val="en-US"/>
        </w:rPr>
        <w:t>trust</w:t>
      </w:r>
      <w:r w:rsidRPr="00735636">
        <w:rPr>
          <w:i/>
          <w:sz w:val="28"/>
          <w:szCs w:val="28"/>
          <w:lang w:val="uk-UA"/>
        </w:rPr>
        <w:t xml:space="preserve"> </w:t>
      </w:r>
      <w:r w:rsidRPr="00735636">
        <w:rPr>
          <w:i/>
          <w:sz w:val="28"/>
          <w:szCs w:val="28"/>
          <w:lang w:val="en-US"/>
        </w:rPr>
        <w:t>yourself</w:t>
      </w:r>
      <w:r w:rsidRPr="00735636">
        <w:rPr>
          <w:i/>
          <w:sz w:val="28"/>
          <w:szCs w:val="28"/>
          <w:lang w:val="uk-UA"/>
        </w:rPr>
        <w:t xml:space="preserve"> </w:t>
      </w:r>
      <w:r w:rsidRPr="00735636">
        <w:rPr>
          <w:i/>
          <w:sz w:val="28"/>
          <w:szCs w:val="28"/>
          <w:u w:val="single"/>
          <w:lang w:val="en-US"/>
        </w:rPr>
        <w:t>when</w:t>
      </w:r>
      <w:r w:rsidRPr="00735636">
        <w:rPr>
          <w:i/>
          <w:sz w:val="28"/>
          <w:szCs w:val="28"/>
          <w:lang w:val="uk-UA"/>
        </w:rPr>
        <w:t xml:space="preserve"> </w:t>
      </w:r>
      <w:r w:rsidRPr="00735636">
        <w:rPr>
          <w:i/>
          <w:sz w:val="28"/>
          <w:szCs w:val="28"/>
          <w:u w:val="single"/>
          <w:lang w:val="en-US"/>
        </w:rPr>
        <w:t>all</w:t>
      </w:r>
      <w:r w:rsidRPr="00735636">
        <w:rPr>
          <w:i/>
          <w:sz w:val="28"/>
          <w:szCs w:val="28"/>
          <w:u w:val="single"/>
          <w:lang w:val="uk-UA"/>
        </w:rPr>
        <w:t xml:space="preserve"> </w:t>
      </w:r>
      <w:r w:rsidRPr="00735636">
        <w:rPr>
          <w:i/>
          <w:sz w:val="28"/>
          <w:szCs w:val="28"/>
          <w:lang w:val="en-US"/>
        </w:rPr>
        <w:t>men</w:t>
      </w:r>
      <w:r w:rsidRPr="00735636">
        <w:rPr>
          <w:i/>
          <w:sz w:val="28"/>
          <w:szCs w:val="28"/>
          <w:lang w:val="uk-UA"/>
        </w:rPr>
        <w:t xml:space="preserve"> </w:t>
      </w:r>
      <w:r w:rsidRPr="00735636">
        <w:rPr>
          <w:i/>
          <w:sz w:val="28"/>
          <w:szCs w:val="28"/>
          <w:u w:val="single"/>
          <w:lang w:val="en-US"/>
        </w:rPr>
        <w:t>doubt</w:t>
      </w:r>
      <w:r w:rsidRPr="00735636">
        <w:rPr>
          <w:i/>
          <w:sz w:val="28"/>
          <w:szCs w:val="28"/>
          <w:lang w:val="uk-UA"/>
        </w:rPr>
        <w:t xml:space="preserve"> </w:t>
      </w:r>
      <w:r w:rsidRPr="00735636">
        <w:rPr>
          <w:i/>
          <w:sz w:val="28"/>
          <w:szCs w:val="28"/>
          <w:lang w:val="en-US"/>
        </w:rPr>
        <w:t>you</w:t>
      </w:r>
      <w:r w:rsidRPr="00735636">
        <w:rPr>
          <w:i/>
          <w:sz w:val="28"/>
          <w:szCs w:val="28"/>
          <w:lang w:val="uk-UA"/>
        </w:rPr>
        <w:t xml:space="preserve">/ </w:t>
      </w:r>
      <w:r w:rsidRPr="00735636">
        <w:rPr>
          <w:i/>
          <w:sz w:val="28"/>
          <w:szCs w:val="28"/>
          <w:lang w:val="en-US"/>
        </w:rPr>
        <w:t>and</w:t>
      </w:r>
      <w:r w:rsidRPr="00A04F14">
        <w:rPr>
          <w:i/>
          <w:sz w:val="28"/>
          <w:szCs w:val="28"/>
          <w:lang w:val="uk-UA"/>
        </w:rPr>
        <w:t xml:space="preserve"> </w:t>
      </w:r>
      <w:r w:rsidRPr="00735636">
        <w:rPr>
          <w:i/>
          <w:sz w:val="28"/>
          <w:szCs w:val="28"/>
          <w:lang w:val="en-US"/>
        </w:rPr>
        <w:t>make</w:t>
      </w:r>
      <w:r w:rsidRPr="00735636">
        <w:rPr>
          <w:i/>
          <w:sz w:val="28"/>
          <w:szCs w:val="28"/>
          <w:lang w:val="uk-UA"/>
        </w:rPr>
        <w:t xml:space="preserve"> </w:t>
      </w:r>
      <w:r w:rsidRPr="00735636">
        <w:rPr>
          <w:i/>
          <w:sz w:val="28"/>
          <w:szCs w:val="28"/>
          <w:lang w:val="en-US"/>
        </w:rPr>
        <w:t>allowance</w:t>
      </w:r>
      <w:r w:rsidRPr="00735636">
        <w:rPr>
          <w:i/>
          <w:sz w:val="28"/>
          <w:szCs w:val="28"/>
          <w:lang w:val="uk-UA"/>
        </w:rPr>
        <w:t xml:space="preserve"> </w:t>
      </w:r>
      <w:r w:rsidRPr="00735636">
        <w:rPr>
          <w:i/>
          <w:sz w:val="28"/>
          <w:szCs w:val="28"/>
          <w:lang w:val="en-US"/>
        </w:rPr>
        <w:t>for</w:t>
      </w:r>
      <w:r w:rsidRPr="00735636">
        <w:rPr>
          <w:i/>
          <w:sz w:val="28"/>
          <w:szCs w:val="28"/>
          <w:lang w:val="uk-UA"/>
        </w:rPr>
        <w:t xml:space="preserve"> </w:t>
      </w:r>
      <w:r w:rsidRPr="00735636">
        <w:rPr>
          <w:i/>
          <w:sz w:val="28"/>
          <w:szCs w:val="28"/>
          <w:lang w:val="en-US"/>
        </w:rPr>
        <w:t>their</w:t>
      </w:r>
      <w:r w:rsidRPr="00735636">
        <w:rPr>
          <w:i/>
          <w:sz w:val="28"/>
          <w:szCs w:val="28"/>
          <w:lang w:val="uk-UA"/>
        </w:rPr>
        <w:t xml:space="preserve"> </w:t>
      </w:r>
      <w:r w:rsidRPr="00735636">
        <w:rPr>
          <w:i/>
          <w:sz w:val="28"/>
          <w:szCs w:val="28"/>
          <w:lang w:val="en-US"/>
        </w:rPr>
        <w:t>doubting</w:t>
      </w:r>
      <w:r w:rsidRPr="00735636">
        <w:rPr>
          <w:i/>
          <w:sz w:val="28"/>
          <w:szCs w:val="28"/>
          <w:lang w:val="uk-UA"/>
        </w:rPr>
        <w:t xml:space="preserve"> </w:t>
      </w:r>
      <w:r w:rsidRPr="00735636">
        <w:rPr>
          <w:i/>
          <w:sz w:val="28"/>
          <w:szCs w:val="28"/>
          <w:lang w:val="en-US"/>
        </w:rPr>
        <w:t>too</w:t>
      </w:r>
      <w:r w:rsidRPr="00A04F14">
        <w:rPr>
          <w:i/>
          <w:sz w:val="28"/>
          <w:szCs w:val="28"/>
          <w:lang w:val="uk-UA"/>
        </w:rPr>
        <w:t xml:space="preserve">".  </w:t>
      </w:r>
      <w:r w:rsidRPr="00A04F14">
        <w:rPr>
          <w:sz w:val="28"/>
          <w:szCs w:val="28"/>
          <w:lang w:val="uk-UA"/>
        </w:rPr>
        <w:t xml:space="preserve">Переклад </w:t>
      </w:r>
      <w:r>
        <w:rPr>
          <w:sz w:val="28"/>
          <w:szCs w:val="28"/>
          <w:lang w:val="uk-UA"/>
        </w:rPr>
        <w:t xml:space="preserve">А. Грібанова: </w:t>
      </w:r>
      <w:r w:rsidRPr="00A04F14">
        <w:rPr>
          <w:i/>
          <w:sz w:val="28"/>
          <w:szCs w:val="28"/>
          <w:lang w:val="uk-UA"/>
        </w:rPr>
        <w:t>"</w:t>
      </w:r>
      <w:r w:rsidRPr="00A04F14">
        <w:rPr>
          <w:i/>
          <w:sz w:val="28"/>
          <w:szCs w:val="28"/>
          <w:u w:val="single"/>
          <w:lang w:val="uk-UA"/>
        </w:rPr>
        <w:t>Сумей, не дрогнув</w:t>
      </w:r>
      <w:r w:rsidRPr="00A04F14">
        <w:rPr>
          <w:i/>
          <w:sz w:val="28"/>
          <w:szCs w:val="28"/>
          <w:lang w:val="uk-UA"/>
        </w:rPr>
        <w:t xml:space="preserve"> среди общей </w:t>
      </w:r>
      <w:r w:rsidRPr="00A04F14">
        <w:rPr>
          <w:i/>
          <w:sz w:val="28"/>
          <w:szCs w:val="28"/>
          <w:u w:val="single"/>
          <w:lang w:val="uk-UA"/>
        </w:rPr>
        <w:t>смуты</w:t>
      </w:r>
      <w:r w:rsidRPr="00A04F14">
        <w:rPr>
          <w:i/>
          <w:sz w:val="28"/>
          <w:szCs w:val="28"/>
          <w:lang w:val="uk-UA"/>
        </w:rPr>
        <w:t>, Людскую ненависть перенести/И не судить, но в страшные минуты/Остаться верным своему пути"</w:t>
      </w:r>
      <w:r>
        <w:rPr>
          <w:i/>
          <w:sz w:val="28"/>
          <w:szCs w:val="28"/>
          <w:lang w:val="uk-UA"/>
        </w:rPr>
        <w:t>);</w:t>
      </w:r>
    </w:p>
    <w:p w:rsidR="00C861C5" w:rsidRDefault="00C861C5" w:rsidP="00F72EC7">
      <w:pPr>
        <w:numPr>
          <w:ilvl w:val="0"/>
          <w:numId w:val="11"/>
        </w:numPr>
        <w:spacing w:after="200"/>
        <w:ind w:left="708"/>
        <w:jc w:val="both"/>
        <w:rPr>
          <w:sz w:val="28"/>
          <w:szCs w:val="28"/>
          <w:lang w:val="uk-UA"/>
        </w:rPr>
      </w:pPr>
      <w:r>
        <w:rPr>
          <w:sz w:val="28"/>
          <w:szCs w:val="28"/>
          <w:lang w:val="uk-UA"/>
        </w:rPr>
        <w:t>відокремлення зберігається у перекладі</w:t>
      </w:r>
      <w:r w:rsidRPr="00A04F14">
        <w:rPr>
          <w:sz w:val="28"/>
          <w:szCs w:val="28"/>
          <w:lang w:val="uk-UA"/>
        </w:rPr>
        <w:t xml:space="preserve"> </w:t>
      </w:r>
      <w:r>
        <w:rPr>
          <w:sz w:val="28"/>
          <w:szCs w:val="28"/>
          <w:lang w:val="uk-UA"/>
        </w:rPr>
        <w:t>в 10% прикладах (напр.:</w:t>
      </w:r>
      <w:r w:rsidRPr="00A04F14">
        <w:rPr>
          <w:sz w:val="28"/>
          <w:szCs w:val="28"/>
          <w:lang w:val="uk-UA"/>
        </w:rPr>
        <w:t xml:space="preserve"> </w:t>
      </w:r>
      <w:r w:rsidRPr="00DC1D61">
        <w:rPr>
          <w:i/>
          <w:sz w:val="28"/>
          <w:szCs w:val="28"/>
          <w:lang w:val="uk-UA"/>
        </w:rPr>
        <w:t>"</w:t>
      </w:r>
      <w:r w:rsidRPr="004471BA">
        <w:rPr>
          <w:i/>
          <w:sz w:val="28"/>
          <w:szCs w:val="28"/>
          <w:lang w:val="en-US"/>
        </w:rPr>
        <w:t>And</w:t>
      </w:r>
      <w:r w:rsidRPr="005E544F">
        <w:rPr>
          <w:i/>
          <w:sz w:val="28"/>
          <w:szCs w:val="28"/>
          <w:lang w:val="uk-UA"/>
        </w:rPr>
        <w:t xml:space="preserve"> – </w:t>
      </w:r>
      <w:r w:rsidRPr="00EE248D">
        <w:rPr>
          <w:i/>
          <w:sz w:val="28"/>
          <w:szCs w:val="28"/>
          <w:u w:val="single"/>
          <w:lang w:val="en-US"/>
        </w:rPr>
        <w:t>which</w:t>
      </w:r>
      <w:r w:rsidRPr="00EE248D">
        <w:rPr>
          <w:i/>
          <w:sz w:val="28"/>
          <w:szCs w:val="28"/>
          <w:u w:val="single"/>
          <w:lang w:val="uk-UA"/>
        </w:rPr>
        <w:t xml:space="preserve"> </w:t>
      </w:r>
      <w:r w:rsidRPr="00EE248D">
        <w:rPr>
          <w:i/>
          <w:sz w:val="28"/>
          <w:szCs w:val="28"/>
          <w:u w:val="single"/>
          <w:lang w:val="en-US"/>
        </w:rPr>
        <w:t>is</w:t>
      </w:r>
      <w:r w:rsidRPr="00EE248D">
        <w:rPr>
          <w:i/>
          <w:sz w:val="28"/>
          <w:szCs w:val="28"/>
          <w:u w:val="single"/>
          <w:lang w:val="uk-UA"/>
        </w:rPr>
        <w:t xml:space="preserve"> </w:t>
      </w:r>
      <w:r w:rsidRPr="00EE248D">
        <w:rPr>
          <w:i/>
          <w:sz w:val="28"/>
          <w:szCs w:val="28"/>
          <w:u w:val="single"/>
          <w:lang w:val="en-US"/>
        </w:rPr>
        <w:t>more</w:t>
      </w:r>
      <w:r w:rsidRPr="005E544F">
        <w:rPr>
          <w:i/>
          <w:sz w:val="28"/>
          <w:szCs w:val="28"/>
          <w:lang w:val="uk-UA"/>
        </w:rPr>
        <w:t xml:space="preserve"> –</w:t>
      </w:r>
      <w:r w:rsidRPr="00DC1D61">
        <w:rPr>
          <w:i/>
          <w:sz w:val="28"/>
          <w:szCs w:val="28"/>
          <w:lang w:val="en-US"/>
        </w:rPr>
        <w:t>you</w:t>
      </w:r>
      <w:r w:rsidRPr="00DC1D61">
        <w:rPr>
          <w:i/>
          <w:sz w:val="28"/>
          <w:szCs w:val="28"/>
          <w:lang w:val="uk-UA"/>
        </w:rPr>
        <w:t>'</w:t>
      </w:r>
      <w:r w:rsidRPr="00DC1D61">
        <w:rPr>
          <w:i/>
          <w:sz w:val="28"/>
          <w:szCs w:val="28"/>
          <w:lang w:val="en-US"/>
        </w:rPr>
        <w:t>ll</w:t>
      </w:r>
      <w:r w:rsidRPr="00DC1D61">
        <w:rPr>
          <w:i/>
          <w:sz w:val="28"/>
          <w:szCs w:val="28"/>
          <w:lang w:val="uk-UA"/>
        </w:rPr>
        <w:t xml:space="preserve"> </w:t>
      </w:r>
      <w:r w:rsidRPr="00DC1D61">
        <w:rPr>
          <w:i/>
          <w:sz w:val="28"/>
          <w:szCs w:val="28"/>
          <w:lang w:val="en-US"/>
        </w:rPr>
        <w:t>be</w:t>
      </w:r>
      <w:r w:rsidRPr="00DC1D61">
        <w:rPr>
          <w:i/>
          <w:sz w:val="28"/>
          <w:szCs w:val="28"/>
          <w:lang w:val="uk-UA"/>
        </w:rPr>
        <w:t xml:space="preserve"> </w:t>
      </w:r>
      <w:r w:rsidRPr="00DC1D61">
        <w:rPr>
          <w:i/>
          <w:sz w:val="28"/>
          <w:szCs w:val="28"/>
          <w:lang w:val="en-US"/>
        </w:rPr>
        <w:t>a</w:t>
      </w:r>
      <w:r w:rsidRPr="00DC1D61">
        <w:rPr>
          <w:i/>
          <w:sz w:val="28"/>
          <w:szCs w:val="28"/>
          <w:lang w:val="uk-UA"/>
        </w:rPr>
        <w:t xml:space="preserve"> </w:t>
      </w:r>
      <w:r w:rsidRPr="00DC1D61">
        <w:rPr>
          <w:i/>
          <w:sz w:val="28"/>
          <w:szCs w:val="28"/>
          <w:u w:val="single"/>
          <w:lang w:val="en-US"/>
        </w:rPr>
        <w:t>Man</w:t>
      </w:r>
      <w:r w:rsidRPr="00DC1D61">
        <w:rPr>
          <w:i/>
          <w:sz w:val="28"/>
          <w:szCs w:val="28"/>
          <w:lang w:val="uk-UA"/>
        </w:rPr>
        <w:t xml:space="preserve">, </w:t>
      </w:r>
      <w:r w:rsidRPr="00DC1D61">
        <w:rPr>
          <w:i/>
          <w:sz w:val="28"/>
          <w:szCs w:val="28"/>
          <w:lang w:val="en-US"/>
        </w:rPr>
        <w:t>my</w:t>
      </w:r>
      <w:r w:rsidRPr="00DC1D61">
        <w:rPr>
          <w:i/>
          <w:sz w:val="28"/>
          <w:szCs w:val="28"/>
          <w:lang w:val="uk-UA"/>
        </w:rPr>
        <w:t xml:space="preserve"> </w:t>
      </w:r>
      <w:r w:rsidRPr="00DC1D61">
        <w:rPr>
          <w:i/>
          <w:sz w:val="28"/>
          <w:szCs w:val="28"/>
          <w:lang w:val="en-US"/>
        </w:rPr>
        <w:t>son</w:t>
      </w:r>
      <w:r w:rsidRPr="00DC1D61">
        <w:rPr>
          <w:i/>
          <w:sz w:val="28"/>
          <w:szCs w:val="28"/>
          <w:lang w:val="uk-UA"/>
        </w:rPr>
        <w:t>!"</w:t>
      </w:r>
      <w:r>
        <w:rPr>
          <w:i/>
          <w:sz w:val="28"/>
          <w:szCs w:val="28"/>
          <w:lang w:val="uk-UA"/>
        </w:rPr>
        <w:t>.</w:t>
      </w:r>
      <w:r w:rsidRPr="00EE248D">
        <w:rPr>
          <w:sz w:val="28"/>
          <w:szCs w:val="28"/>
          <w:lang w:val="uk-UA"/>
        </w:rPr>
        <w:t xml:space="preserve"> </w:t>
      </w:r>
      <w:r>
        <w:rPr>
          <w:sz w:val="28"/>
          <w:szCs w:val="28"/>
          <w:lang w:val="uk-UA"/>
        </w:rPr>
        <w:t xml:space="preserve">Переклад: В. Корнілова: </w:t>
      </w:r>
      <w:r w:rsidRPr="00247C3B">
        <w:rPr>
          <w:i/>
          <w:sz w:val="28"/>
          <w:szCs w:val="28"/>
          <w:lang w:val="uk-UA"/>
        </w:rPr>
        <w:t xml:space="preserve">"И – </w:t>
      </w:r>
      <w:r w:rsidRPr="00EE248D">
        <w:rPr>
          <w:i/>
          <w:sz w:val="28"/>
          <w:szCs w:val="28"/>
          <w:u w:val="single"/>
          <w:lang w:val="uk-UA"/>
        </w:rPr>
        <w:t>более того</w:t>
      </w:r>
      <w:r w:rsidRPr="00247C3B">
        <w:rPr>
          <w:i/>
          <w:sz w:val="28"/>
          <w:szCs w:val="28"/>
          <w:lang w:val="uk-UA"/>
        </w:rPr>
        <w:t xml:space="preserve"> – ты </w:t>
      </w:r>
      <w:r w:rsidRPr="00247C3B">
        <w:rPr>
          <w:i/>
          <w:sz w:val="28"/>
          <w:szCs w:val="28"/>
          <w:u w:val="single"/>
          <w:lang w:val="uk-UA"/>
        </w:rPr>
        <w:t>Человек</w:t>
      </w:r>
      <w:r w:rsidRPr="00247C3B">
        <w:rPr>
          <w:i/>
          <w:sz w:val="28"/>
          <w:szCs w:val="28"/>
          <w:lang w:val="uk-UA"/>
        </w:rPr>
        <w:t>!"</w:t>
      </w:r>
      <w:r>
        <w:rPr>
          <w:i/>
          <w:sz w:val="28"/>
          <w:szCs w:val="28"/>
          <w:lang w:val="uk-UA"/>
        </w:rPr>
        <w:t xml:space="preserve">; </w:t>
      </w:r>
      <w:r>
        <w:rPr>
          <w:sz w:val="28"/>
          <w:szCs w:val="28"/>
          <w:lang w:val="uk-UA"/>
        </w:rPr>
        <w:t xml:space="preserve"> у 90% переноситься в інше місце чи не відтворюється (напр.: переклад С. Маршака: </w:t>
      </w:r>
      <w:r w:rsidRPr="00EE248D">
        <w:rPr>
          <w:i/>
          <w:sz w:val="28"/>
          <w:szCs w:val="28"/>
          <w:lang w:val="uk-UA"/>
        </w:rPr>
        <w:t xml:space="preserve">"И </w:t>
      </w:r>
      <w:r w:rsidRPr="00EE248D">
        <w:rPr>
          <w:i/>
          <w:sz w:val="28"/>
          <w:szCs w:val="28"/>
          <w:u w:val="single"/>
          <w:lang w:val="uk-UA"/>
        </w:rPr>
        <w:t>более того</w:t>
      </w:r>
      <w:r w:rsidRPr="00EE248D">
        <w:rPr>
          <w:i/>
          <w:sz w:val="28"/>
          <w:szCs w:val="28"/>
          <w:lang w:val="uk-UA"/>
        </w:rPr>
        <w:t>, ты – человек!"</w:t>
      </w:r>
      <w:r>
        <w:rPr>
          <w:sz w:val="28"/>
          <w:szCs w:val="28"/>
          <w:lang w:val="uk-UA"/>
        </w:rPr>
        <w:t xml:space="preserve"> );</w:t>
      </w:r>
    </w:p>
    <w:p w:rsidR="00C861C5" w:rsidRDefault="00C861C5" w:rsidP="00F72EC7">
      <w:pPr>
        <w:numPr>
          <w:ilvl w:val="0"/>
          <w:numId w:val="11"/>
        </w:numPr>
        <w:spacing w:after="200"/>
        <w:ind w:left="708"/>
        <w:jc w:val="both"/>
        <w:rPr>
          <w:sz w:val="28"/>
          <w:szCs w:val="28"/>
          <w:lang w:val="uk-UA"/>
        </w:rPr>
      </w:pPr>
      <w:r>
        <w:rPr>
          <w:sz w:val="28"/>
          <w:szCs w:val="28"/>
          <w:lang w:val="uk-UA"/>
        </w:rPr>
        <w:t>римо-ритмичні особливості вірша відтворюються російською мовою головним чином за рахунок рими, збереження розміру вірша, цезури, позиції наголосу, також зберігається асонанс.</w:t>
      </w:r>
    </w:p>
    <w:p w:rsidR="00C861C5" w:rsidRDefault="00C861C5" w:rsidP="00C861C5">
      <w:pPr>
        <w:jc w:val="both"/>
        <w:rPr>
          <w:i/>
          <w:sz w:val="28"/>
          <w:szCs w:val="28"/>
          <w:lang w:val="uk-UA"/>
        </w:rPr>
      </w:pPr>
      <w:r>
        <w:rPr>
          <w:sz w:val="28"/>
          <w:szCs w:val="28"/>
          <w:lang w:val="uk-UA"/>
        </w:rPr>
        <w:t xml:space="preserve">      </w:t>
      </w:r>
      <w:r>
        <w:rPr>
          <w:sz w:val="28"/>
          <w:szCs w:val="28"/>
          <w:lang w:val="uk-UA"/>
        </w:rPr>
        <w:tab/>
        <w:t>Переклад М. Лозовського: "</w:t>
      </w:r>
      <w:r w:rsidRPr="00BF6A82">
        <w:rPr>
          <w:i/>
          <w:sz w:val="28"/>
          <w:szCs w:val="28"/>
          <w:lang w:val="uk-UA"/>
        </w:rPr>
        <w:t>Влад</w:t>
      </w:r>
      <w:r w:rsidRPr="00BF6A82">
        <w:rPr>
          <w:b/>
          <w:i/>
          <w:sz w:val="28"/>
          <w:szCs w:val="28"/>
          <w:lang w:val="uk-UA"/>
        </w:rPr>
        <w:t>е</w:t>
      </w:r>
      <w:r w:rsidRPr="00BF6A82">
        <w:rPr>
          <w:i/>
          <w:sz w:val="28"/>
          <w:szCs w:val="28"/>
          <w:lang w:val="uk-UA"/>
        </w:rPr>
        <w:t>й соб</w:t>
      </w:r>
      <w:r w:rsidRPr="00BF6A82">
        <w:rPr>
          <w:b/>
          <w:i/>
          <w:sz w:val="28"/>
          <w:szCs w:val="28"/>
          <w:lang w:val="uk-UA"/>
        </w:rPr>
        <w:t>о</w:t>
      </w:r>
      <w:r w:rsidRPr="00BF6A82">
        <w:rPr>
          <w:i/>
          <w:sz w:val="28"/>
          <w:szCs w:val="28"/>
          <w:lang w:val="uk-UA"/>
        </w:rPr>
        <w:t>й сред</w:t>
      </w:r>
      <w:r w:rsidRPr="00BF6A82">
        <w:rPr>
          <w:b/>
          <w:i/>
          <w:sz w:val="28"/>
          <w:szCs w:val="28"/>
          <w:lang w:val="uk-UA"/>
        </w:rPr>
        <w:t>и</w:t>
      </w:r>
      <w:r w:rsidRPr="00BF6A82">
        <w:rPr>
          <w:i/>
          <w:sz w:val="28"/>
          <w:szCs w:val="28"/>
          <w:lang w:val="uk-UA"/>
        </w:rPr>
        <w:t xml:space="preserve"> толп</w:t>
      </w:r>
      <w:r w:rsidRPr="00BF6A82">
        <w:rPr>
          <w:b/>
          <w:i/>
          <w:sz w:val="28"/>
          <w:szCs w:val="28"/>
          <w:lang w:val="uk-UA"/>
        </w:rPr>
        <w:t>ы</w:t>
      </w:r>
      <w:r w:rsidRPr="00BF6A82">
        <w:rPr>
          <w:i/>
          <w:sz w:val="28"/>
          <w:szCs w:val="28"/>
          <w:lang w:val="uk-UA"/>
        </w:rPr>
        <w:t xml:space="preserve"> смят</w:t>
      </w:r>
      <w:r w:rsidRPr="00BF6A82">
        <w:rPr>
          <w:b/>
          <w:i/>
          <w:sz w:val="28"/>
          <w:szCs w:val="28"/>
          <w:lang w:val="uk-UA"/>
        </w:rPr>
        <w:t>е</w:t>
      </w:r>
      <w:r w:rsidRPr="00BF6A82">
        <w:rPr>
          <w:i/>
          <w:sz w:val="28"/>
          <w:szCs w:val="28"/>
          <w:lang w:val="uk-UA"/>
        </w:rPr>
        <w:t>нной,</w:t>
      </w:r>
      <w:r>
        <w:rPr>
          <w:i/>
          <w:sz w:val="28"/>
          <w:szCs w:val="28"/>
          <w:lang w:val="uk-UA"/>
        </w:rPr>
        <w:t xml:space="preserve">/                                                                                      </w:t>
      </w:r>
      <w:r w:rsidRPr="00BF6A82">
        <w:rPr>
          <w:i/>
          <w:sz w:val="28"/>
          <w:szCs w:val="28"/>
          <w:lang w:val="uk-UA"/>
        </w:rPr>
        <w:t>Теб</w:t>
      </w:r>
      <w:r w:rsidRPr="00BF6A82">
        <w:rPr>
          <w:b/>
          <w:i/>
          <w:sz w:val="28"/>
          <w:szCs w:val="28"/>
          <w:lang w:val="uk-UA"/>
        </w:rPr>
        <w:t>я</w:t>
      </w:r>
      <w:r w:rsidRPr="00BF6A82">
        <w:rPr>
          <w:i/>
          <w:sz w:val="28"/>
          <w:szCs w:val="28"/>
          <w:lang w:val="uk-UA"/>
        </w:rPr>
        <w:t xml:space="preserve"> клян</w:t>
      </w:r>
      <w:r w:rsidRPr="00BF6A82">
        <w:rPr>
          <w:b/>
          <w:i/>
          <w:sz w:val="28"/>
          <w:szCs w:val="28"/>
          <w:lang w:val="uk-UA"/>
        </w:rPr>
        <w:t>у</w:t>
      </w:r>
      <w:r w:rsidRPr="00BF6A82">
        <w:rPr>
          <w:i/>
          <w:sz w:val="28"/>
          <w:szCs w:val="28"/>
          <w:lang w:val="uk-UA"/>
        </w:rPr>
        <w:t>щей з</w:t>
      </w:r>
      <w:r w:rsidRPr="00BF6A82">
        <w:rPr>
          <w:b/>
          <w:i/>
          <w:sz w:val="28"/>
          <w:szCs w:val="28"/>
          <w:lang w:val="uk-UA"/>
        </w:rPr>
        <w:t>а</w:t>
      </w:r>
      <w:r w:rsidRPr="00BF6A82">
        <w:rPr>
          <w:i/>
          <w:sz w:val="28"/>
          <w:szCs w:val="28"/>
          <w:lang w:val="uk-UA"/>
        </w:rPr>
        <w:t xml:space="preserve"> смят</w:t>
      </w:r>
      <w:r w:rsidRPr="00BF6A82">
        <w:rPr>
          <w:b/>
          <w:i/>
          <w:sz w:val="28"/>
          <w:szCs w:val="28"/>
          <w:lang w:val="uk-UA"/>
        </w:rPr>
        <w:t>е</w:t>
      </w:r>
      <w:r w:rsidRPr="00BF6A82">
        <w:rPr>
          <w:i/>
          <w:sz w:val="28"/>
          <w:szCs w:val="28"/>
          <w:lang w:val="uk-UA"/>
        </w:rPr>
        <w:t>нье вс</w:t>
      </w:r>
      <w:r w:rsidRPr="00BF6A82">
        <w:rPr>
          <w:b/>
          <w:i/>
          <w:sz w:val="28"/>
          <w:szCs w:val="28"/>
          <w:lang w:val="uk-UA"/>
        </w:rPr>
        <w:t>е</w:t>
      </w:r>
      <w:r w:rsidRPr="00BF6A82">
        <w:rPr>
          <w:i/>
          <w:sz w:val="28"/>
          <w:szCs w:val="28"/>
          <w:lang w:val="uk-UA"/>
        </w:rPr>
        <w:t>х</w:t>
      </w:r>
      <w:r>
        <w:rPr>
          <w:i/>
          <w:sz w:val="28"/>
          <w:szCs w:val="28"/>
          <w:lang w:val="uk-UA"/>
        </w:rPr>
        <w:t xml:space="preserve">,/ </w:t>
      </w:r>
      <w:r w:rsidRPr="00BF6A82">
        <w:rPr>
          <w:i/>
          <w:sz w:val="28"/>
          <w:szCs w:val="28"/>
          <w:lang w:val="uk-UA"/>
        </w:rPr>
        <w:t>В</w:t>
      </w:r>
      <w:r w:rsidRPr="00BF6A82">
        <w:rPr>
          <w:b/>
          <w:i/>
          <w:sz w:val="28"/>
          <w:szCs w:val="28"/>
          <w:lang w:val="uk-UA"/>
        </w:rPr>
        <w:t>е</w:t>
      </w:r>
      <w:r w:rsidRPr="00BF6A82">
        <w:rPr>
          <w:i/>
          <w:sz w:val="28"/>
          <w:szCs w:val="28"/>
          <w:lang w:val="uk-UA"/>
        </w:rPr>
        <w:t>рь сам в себ</w:t>
      </w:r>
      <w:r w:rsidRPr="00BF6A82">
        <w:rPr>
          <w:b/>
          <w:i/>
          <w:sz w:val="28"/>
          <w:szCs w:val="28"/>
          <w:lang w:val="uk-UA"/>
        </w:rPr>
        <w:t>я</w:t>
      </w:r>
      <w:r w:rsidRPr="00BF6A82">
        <w:rPr>
          <w:i/>
          <w:sz w:val="28"/>
          <w:szCs w:val="28"/>
          <w:lang w:val="uk-UA"/>
        </w:rPr>
        <w:t>, нап</w:t>
      </w:r>
      <w:r w:rsidRPr="00BF6A82">
        <w:rPr>
          <w:b/>
          <w:i/>
          <w:sz w:val="28"/>
          <w:szCs w:val="28"/>
          <w:lang w:val="uk-UA"/>
        </w:rPr>
        <w:t>е</w:t>
      </w:r>
      <w:r w:rsidRPr="00BF6A82">
        <w:rPr>
          <w:i/>
          <w:sz w:val="28"/>
          <w:szCs w:val="28"/>
          <w:lang w:val="uk-UA"/>
        </w:rPr>
        <w:t>рек</w:t>
      </w:r>
      <w:r w:rsidRPr="00BF6A82">
        <w:rPr>
          <w:b/>
          <w:i/>
          <w:sz w:val="28"/>
          <w:szCs w:val="28"/>
          <w:lang w:val="uk-UA"/>
        </w:rPr>
        <w:t>о</w:t>
      </w:r>
      <w:r w:rsidRPr="00BF6A82">
        <w:rPr>
          <w:i/>
          <w:sz w:val="28"/>
          <w:szCs w:val="28"/>
          <w:lang w:val="uk-UA"/>
        </w:rPr>
        <w:t>р всел</w:t>
      </w:r>
      <w:r w:rsidRPr="00BF6A82">
        <w:rPr>
          <w:b/>
          <w:i/>
          <w:sz w:val="28"/>
          <w:szCs w:val="28"/>
          <w:lang w:val="uk-UA"/>
        </w:rPr>
        <w:t>е</w:t>
      </w:r>
      <w:r w:rsidRPr="00BF6A82">
        <w:rPr>
          <w:i/>
          <w:sz w:val="28"/>
          <w:szCs w:val="28"/>
          <w:lang w:val="uk-UA"/>
        </w:rPr>
        <w:t>нной,</w:t>
      </w:r>
      <w:r>
        <w:rPr>
          <w:i/>
          <w:sz w:val="28"/>
          <w:szCs w:val="28"/>
          <w:lang w:val="uk-UA"/>
        </w:rPr>
        <w:t>/</w:t>
      </w:r>
      <w:r w:rsidRPr="00BF6A82">
        <w:rPr>
          <w:i/>
          <w:sz w:val="28"/>
          <w:szCs w:val="28"/>
          <w:lang w:val="uk-UA"/>
        </w:rPr>
        <w:t>И м</w:t>
      </w:r>
      <w:r w:rsidRPr="00BF6A82">
        <w:rPr>
          <w:b/>
          <w:i/>
          <w:sz w:val="28"/>
          <w:szCs w:val="28"/>
          <w:lang w:val="uk-UA"/>
        </w:rPr>
        <w:t>а</w:t>
      </w:r>
      <w:r w:rsidRPr="00BF6A82">
        <w:rPr>
          <w:i/>
          <w:sz w:val="28"/>
          <w:szCs w:val="28"/>
          <w:lang w:val="uk-UA"/>
        </w:rPr>
        <w:t>лов</w:t>
      </w:r>
      <w:r w:rsidRPr="00BF6A82">
        <w:rPr>
          <w:b/>
          <w:i/>
          <w:sz w:val="28"/>
          <w:szCs w:val="28"/>
          <w:lang w:val="uk-UA"/>
        </w:rPr>
        <w:t>е</w:t>
      </w:r>
      <w:r w:rsidRPr="00BF6A82">
        <w:rPr>
          <w:i/>
          <w:sz w:val="28"/>
          <w:szCs w:val="28"/>
          <w:lang w:val="uk-UA"/>
        </w:rPr>
        <w:t>рным отпуст</w:t>
      </w:r>
      <w:r w:rsidRPr="00BF6A82">
        <w:rPr>
          <w:b/>
          <w:i/>
          <w:sz w:val="28"/>
          <w:szCs w:val="28"/>
          <w:lang w:val="uk-UA"/>
        </w:rPr>
        <w:t>и</w:t>
      </w:r>
      <w:r w:rsidRPr="00BF6A82">
        <w:rPr>
          <w:i/>
          <w:sz w:val="28"/>
          <w:szCs w:val="28"/>
          <w:lang w:val="uk-UA"/>
        </w:rPr>
        <w:t xml:space="preserve"> их гр</w:t>
      </w:r>
      <w:r w:rsidRPr="00BF6A82">
        <w:rPr>
          <w:b/>
          <w:i/>
          <w:sz w:val="28"/>
          <w:szCs w:val="28"/>
          <w:lang w:val="uk-UA"/>
        </w:rPr>
        <w:t>е</w:t>
      </w:r>
      <w:r w:rsidRPr="00BF6A82">
        <w:rPr>
          <w:i/>
          <w:sz w:val="28"/>
          <w:szCs w:val="28"/>
          <w:lang w:val="uk-UA"/>
        </w:rPr>
        <w:t>х</w:t>
      </w:r>
      <w:r>
        <w:rPr>
          <w:i/>
          <w:sz w:val="28"/>
          <w:szCs w:val="28"/>
          <w:lang w:val="uk-UA"/>
        </w:rPr>
        <w:t>....".</w:t>
      </w:r>
      <w:r>
        <w:rPr>
          <w:sz w:val="28"/>
          <w:szCs w:val="28"/>
          <w:lang w:val="uk-UA"/>
        </w:rPr>
        <w:t xml:space="preserve"> Переклад С. Маршака: "</w:t>
      </w:r>
      <w:r w:rsidRPr="00AC1184">
        <w:rPr>
          <w:i/>
          <w:sz w:val="28"/>
          <w:szCs w:val="28"/>
          <w:lang w:val="uk-UA"/>
        </w:rPr>
        <w:t>О,</w:t>
      </w:r>
      <w:r w:rsidRPr="00BF6A82">
        <w:rPr>
          <w:i/>
          <w:sz w:val="28"/>
          <w:szCs w:val="28"/>
          <w:lang w:val="uk-UA"/>
        </w:rPr>
        <w:t xml:space="preserve"> </w:t>
      </w:r>
      <w:r w:rsidRPr="00BF6A82">
        <w:rPr>
          <w:b/>
          <w:i/>
          <w:sz w:val="28"/>
          <w:szCs w:val="28"/>
          <w:lang w:val="uk-UA"/>
        </w:rPr>
        <w:t>е</w:t>
      </w:r>
      <w:r w:rsidRPr="00BF6A82">
        <w:rPr>
          <w:i/>
          <w:sz w:val="28"/>
          <w:szCs w:val="28"/>
          <w:lang w:val="uk-UA"/>
        </w:rPr>
        <w:t>сли т</w:t>
      </w:r>
      <w:r w:rsidRPr="00BF6A82">
        <w:rPr>
          <w:b/>
          <w:i/>
          <w:sz w:val="28"/>
          <w:szCs w:val="28"/>
          <w:lang w:val="uk-UA"/>
        </w:rPr>
        <w:t>ы</w:t>
      </w:r>
      <w:r w:rsidRPr="00BF6A82">
        <w:rPr>
          <w:i/>
          <w:sz w:val="28"/>
          <w:szCs w:val="28"/>
          <w:lang w:val="uk-UA"/>
        </w:rPr>
        <w:t xml:space="preserve"> пок</w:t>
      </w:r>
      <w:r w:rsidRPr="00BF6A82">
        <w:rPr>
          <w:b/>
          <w:i/>
          <w:sz w:val="28"/>
          <w:szCs w:val="28"/>
          <w:lang w:val="uk-UA"/>
        </w:rPr>
        <w:t>о</w:t>
      </w:r>
      <w:r w:rsidRPr="00BF6A82">
        <w:rPr>
          <w:i/>
          <w:sz w:val="28"/>
          <w:szCs w:val="28"/>
          <w:lang w:val="uk-UA"/>
        </w:rPr>
        <w:t>ен, не раст</w:t>
      </w:r>
      <w:r w:rsidRPr="00BF6A82">
        <w:rPr>
          <w:b/>
          <w:i/>
          <w:sz w:val="28"/>
          <w:szCs w:val="28"/>
          <w:lang w:val="uk-UA"/>
        </w:rPr>
        <w:t>е</w:t>
      </w:r>
      <w:r w:rsidRPr="00BF6A82">
        <w:rPr>
          <w:i/>
          <w:sz w:val="28"/>
          <w:szCs w:val="28"/>
          <w:lang w:val="uk-UA"/>
        </w:rPr>
        <w:t>рян,</w:t>
      </w:r>
      <w:r>
        <w:rPr>
          <w:i/>
          <w:sz w:val="28"/>
          <w:szCs w:val="28"/>
          <w:lang w:val="uk-UA"/>
        </w:rPr>
        <w:t>/</w:t>
      </w:r>
      <w:r w:rsidRPr="00BF6A82">
        <w:rPr>
          <w:i/>
          <w:sz w:val="28"/>
          <w:szCs w:val="28"/>
          <w:lang w:val="uk-UA"/>
        </w:rPr>
        <w:t>Когд</w:t>
      </w:r>
      <w:r w:rsidRPr="00B70C4E">
        <w:rPr>
          <w:b/>
          <w:i/>
          <w:sz w:val="28"/>
          <w:szCs w:val="28"/>
          <w:lang w:val="uk-UA"/>
        </w:rPr>
        <w:t>а</w:t>
      </w:r>
      <w:r w:rsidRPr="00BF6A82">
        <w:rPr>
          <w:i/>
          <w:sz w:val="28"/>
          <w:szCs w:val="28"/>
          <w:lang w:val="uk-UA"/>
        </w:rPr>
        <w:t xml:space="preserve"> тер</w:t>
      </w:r>
      <w:r w:rsidRPr="00BF6A82">
        <w:rPr>
          <w:b/>
          <w:i/>
          <w:sz w:val="28"/>
          <w:szCs w:val="28"/>
          <w:lang w:val="uk-UA"/>
        </w:rPr>
        <w:t>я</w:t>
      </w:r>
      <w:r w:rsidRPr="00BF6A82">
        <w:rPr>
          <w:i/>
          <w:sz w:val="28"/>
          <w:szCs w:val="28"/>
          <w:lang w:val="uk-UA"/>
        </w:rPr>
        <w:t>ют г</w:t>
      </w:r>
      <w:r w:rsidRPr="00BF6A82">
        <w:rPr>
          <w:b/>
          <w:i/>
          <w:sz w:val="28"/>
          <w:szCs w:val="28"/>
          <w:lang w:val="uk-UA"/>
        </w:rPr>
        <w:t>о</w:t>
      </w:r>
      <w:r w:rsidRPr="00BF6A82">
        <w:rPr>
          <w:i/>
          <w:sz w:val="28"/>
          <w:szCs w:val="28"/>
          <w:lang w:val="uk-UA"/>
        </w:rPr>
        <w:t>ловы вокр</w:t>
      </w:r>
      <w:r w:rsidRPr="00BF6A82">
        <w:rPr>
          <w:b/>
          <w:i/>
          <w:sz w:val="28"/>
          <w:szCs w:val="28"/>
          <w:lang w:val="uk-UA"/>
        </w:rPr>
        <w:t>у</w:t>
      </w:r>
      <w:r w:rsidRPr="00BF6A82">
        <w:rPr>
          <w:i/>
          <w:sz w:val="28"/>
          <w:szCs w:val="28"/>
          <w:lang w:val="uk-UA"/>
        </w:rPr>
        <w:t>г,</w:t>
      </w:r>
      <w:r>
        <w:rPr>
          <w:i/>
          <w:sz w:val="28"/>
          <w:szCs w:val="28"/>
          <w:lang w:val="uk-UA"/>
        </w:rPr>
        <w:t>/</w:t>
      </w:r>
      <w:r w:rsidRPr="00BF6A82">
        <w:rPr>
          <w:i/>
          <w:sz w:val="28"/>
          <w:szCs w:val="28"/>
          <w:lang w:val="uk-UA"/>
        </w:rPr>
        <w:t xml:space="preserve">И </w:t>
      </w:r>
      <w:r w:rsidRPr="00BF6A82">
        <w:rPr>
          <w:b/>
          <w:i/>
          <w:sz w:val="28"/>
          <w:szCs w:val="28"/>
          <w:lang w:val="uk-UA"/>
        </w:rPr>
        <w:t>е</w:t>
      </w:r>
      <w:r w:rsidRPr="00BF6A82">
        <w:rPr>
          <w:i/>
          <w:sz w:val="28"/>
          <w:szCs w:val="28"/>
          <w:lang w:val="uk-UA"/>
        </w:rPr>
        <w:t>сли т</w:t>
      </w:r>
      <w:r w:rsidRPr="00BF6A82">
        <w:rPr>
          <w:b/>
          <w:i/>
          <w:sz w:val="28"/>
          <w:szCs w:val="28"/>
          <w:lang w:val="uk-UA"/>
        </w:rPr>
        <w:t>ы</w:t>
      </w:r>
      <w:r w:rsidRPr="00BF6A82">
        <w:rPr>
          <w:i/>
          <w:sz w:val="28"/>
          <w:szCs w:val="28"/>
          <w:lang w:val="uk-UA"/>
        </w:rPr>
        <w:t xml:space="preserve"> себ</w:t>
      </w:r>
      <w:r w:rsidRPr="00BF6A82">
        <w:rPr>
          <w:b/>
          <w:i/>
          <w:sz w:val="28"/>
          <w:szCs w:val="28"/>
          <w:lang w:val="uk-UA"/>
        </w:rPr>
        <w:t xml:space="preserve">е </w:t>
      </w:r>
      <w:r w:rsidRPr="00BF6A82">
        <w:rPr>
          <w:i/>
          <w:sz w:val="28"/>
          <w:szCs w:val="28"/>
          <w:lang w:val="uk-UA"/>
        </w:rPr>
        <w:t>ост</w:t>
      </w:r>
      <w:r w:rsidRPr="00BF6A82">
        <w:rPr>
          <w:b/>
          <w:i/>
          <w:sz w:val="28"/>
          <w:szCs w:val="28"/>
          <w:lang w:val="uk-UA"/>
        </w:rPr>
        <w:t>а</w:t>
      </w:r>
      <w:r w:rsidRPr="00BF6A82">
        <w:rPr>
          <w:i/>
          <w:sz w:val="28"/>
          <w:szCs w:val="28"/>
          <w:lang w:val="uk-UA"/>
        </w:rPr>
        <w:t>лся в</w:t>
      </w:r>
      <w:r w:rsidRPr="00BF6A82">
        <w:rPr>
          <w:b/>
          <w:i/>
          <w:sz w:val="28"/>
          <w:szCs w:val="28"/>
          <w:lang w:val="uk-UA"/>
        </w:rPr>
        <w:t>е</w:t>
      </w:r>
      <w:r w:rsidRPr="00BF6A82">
        <w:rPr>
          <w:i/>
          <w:sz w:val="28"/>
          <w:szCs w:val="28"/>
          <w:lang w:val="uk-UA"/>
        </w:rPr>
        <w:t>рен,</w:t>
      </w:r>
      <w:r>
        <w:rPr>
          <w:i/>
          <w:sz w:val="28"/>
          <w:szCs w:val="28"/>
          <w:lang w:val="uk-UA"/>
        </w:rPr>
        <w:t>/</w:t>
      </w:r>
      <w:r w:rsidRPr="00BF6A82">
        <w:rPr>
          <w:i/>
          <w:sz w:val="28"/>
          <w:szCs w:val="28"/>
          <w:lang w:val="uk-UA"/>
        </w:rPr>
        <w:t>Когд</w:t>
      </w:r>
      <w:r w:rsidRPr="00BF6A82">
        <w:rPr>
          <w:b/>
          <w:i/>
          <w:sz w:val="28"/>
          <w:szCs w:val="28"/>
          <w:lang w:val="uk-UA"/>
        </w:rPr>
        <w:t>а</w:t>
      </w:r>
      <w:r w:rsidRPr="00BF6A82">
        <w:rPr>
          <w:i/>
          <w:sz w:val="28"/>
          <w:szCs w:val="28"/>
          <w:lang w:val="uk-UA"/>
        </w:rPr>
        <w:t xml:space="preserve"> в теб</w:t>
      </w:r>
      <w:r w:rsidRPr="00BF6A82">
        <w:rPr>
          <w:b/>
          <w:i/>
          <w:sz w:val="28"/>
          <w:szCs w:val="28"/>
          <w:lang w:val="uk-UA"/>
        </w:rPr>
        <w:t>я</w:t>
      </w:r>
      <w:r w:rsidRPr="00BF6A82">
        <w:rPr>
          <w:i/>
          <w:sz w:val="28"/>
          <w:szCs w:val="28"/>
          <w:lang w:val="uk-UA"/>
        </w:rPr>
        <w:t xml:space="preserve"> не в</w:t>
      </w:r>
      <w:r w:rsidRPr="00BF6A82">
        <w:rPr>
          <w:b/>
          <w:i/>
          <w:sz w:val="28"/>
          <w:szCs w:val="28"/>
          <w:lang w:val="uk-UA"/>
        </w:rPr>
        <w:t>е</w:t>
      </w:r>
      <w:r w:rsidRPr="00BF6A82">
        <w:rPr>
          <w:i/>
          <w:sz w:val="28"/>
          <w:szCs w:val="28"/>
          <w:lang w:val="uk-UA"/>
        </w:rPr>
        <w:t>рит л</w:t>
      </w:r>
      <w:r w:rsidRPr="00BF6A82">
        <w:rPr>
          <w:b/>
          <w:i/>
          <w:sz w:val="28"/>
          <w:szCs w:val="28"/>
          <w:lang w:val="uk-UA"/>
        </w:rPr>
        <w:t>у</w:t>
      </w:r>
      <w:r w:rsidRPr="00BF6A82">
        <w:rPr>
          <w:i/>
          <w:sz w:val="28"/>
          <w:szCs w:val="28"/>
          <w:lang w:val="uk-UA"/>
        </w:rPr>
        <w:t>чший др</w:t>
      </w:r>
      <w:r w:rsidRPr="00BF6A82">
        <w:rPr>
          <w:b/>
          <w:i/>
          <w:sz w:val="28"/>
          <w:szCs w:val="28"/>
          <w:lang w:val="uk-UA"/>
        </w:rPr>
        <w:t>у</w:t>
      </w:r>
      <w:r w:rsidRPr="00BF6A82">
        <w:rPr>
          <w:i/>
          <w:sz w:val="28"/>
          <w:szCs w:val="28"/>
          <w:lang w:val="uk-UA"/>
        </w:rPr>
        <w:t>г</w:t>
      </w:r>
      <w:r>
        <w:rPr>
          <w:i/>
          <w:sz w:val="28"/>
          <w:szCs w:val="28"/>
          <w:lang w:val="uk-UA"/>
        </w:rPr>
        <w:t xml:space="preserve">...". </w:t>
      </w:r>
      <w:r w:rsidRPr="00AC1184">
        <w:rPr>
          <w:sz w:val="28"/>
          <w:szCs w:val="28"/>
          <w:lang w:val="uk-UA"/>
        </w:rPr>
        <w:t>Переклад</w:t>
      </w:r>
      <w:r>
        <w:rPr>
          <w:sz w:val="28"/>
          <w:szCs w:val="28"/>
          <w:lang w:val="uk-UA"/>
        </w:rPr>
        <w:t xml:space="preserve"> В. Корнілова:"</w:t>
      </w:r>
      <w:r w:rsidRPr="00AC1184">
        <w:rPr>
          <w:i/>
          <w:sz w:val="28"/>
          <w:szCs w:val="28"/>
          <w:lang w:val="uk-UA"/>
        </w:rPr>
        <w:t>Когд</w:t>
      </w:r>
      <w:r w:rsidRPr="00AC1184">
        <w:rPr>
          <w:b/>
          <w:i/>
          <w:sz w:val="28"/>
          <w:szCs w:val="28"/>
          <w:lang w:val="uk-UA"/>
        </w:rPr>
        <w:t>а</w:t>
      </w:r>
      <w:r w:rsidRPr="00AC1184">
        <w:rPr>
          <w:i/>
          <w:sz w:val="28"/>
          <w:szCs w:val="28"/>
          <w:lang w:val="uk-UA"/>
        </w:rPr>
        <w:t xml:space="preserve"> ты тв</w:t>
      </w:r>
      <w:r w:rsidRPr="00AC1184">
        <w:rPr>
          <w:b/>
          <w:i/>
          <w:sz w:val="28"/>
          <w:szCs w:val="28"/>
          <w:lang w:val="uk-UA"/>
        </w:rPr>
        <w:t>е</w:t>
      </w:r>
      <w:r w:rsidRPr="00AC1184">
        <w:rPr>
          <w:i/>
          <w:sz w:val="28"/>
          <w:szCs w:val="28"/>
          <w:lang w:val="uk-UA"/>
        </w:rPr>
        <w:t>рд, а вс</w:t>
      </w:r>
      <w:r w:rsidRPr="00AC1184">
        <w:rPr>
          <w:b/>
          <w:i/>
          <w:sz w:val="28"/>
          <w:szCs w:val="28"/>
          <w:lang w:val="uk-UA"/>
        </w:rPr>
        <w:t>е</w:t>
      </w:r>
      <w:r w:rsidRPr="00AC1184">
        <w:rPr>
          <w:i/>
          <w:sz w:val="28"/>
          <w:szCs w:val="28"/>
          <w:lang w:val="uk-UA"/>
        </w:rPr>
        <w:t xml:space="preserve"> вокр</w:t>
      </w:r>
      <w:r w:rsidRPr="00AC1184">
        <w:rPr>
          <w:b/>
          <w:i/>
          <w:sz w:val="28"/>
          <w:szCs w:val="28"/>
          <w:lang w:val="uk-UA"/>
        </w:rPr>
        <w:t>у</w:t>
      </w:r>
      <w:r w:rsidRPr="00AC1184">
        <w:rPr>
          <w:i/>
          <w:sz w:val="28"/>
          <w:szCs w:val="28"/>
          <w:lang w:val="uk-UA"/>
        </w:rPr>
        <w:t>г в смят</w:t>
      </w:r>
      <w:r w:rsidRPr="00AC1184">
        <w:rPr>
          <w:b/>
          <w:i/>
          <w:sz w:val="28"/>
          <w:szCs w:val="28"/>
          <w:lang w:val="uk-UA"/>
        </w:rPr>
        <w:t>е</w:t>
      </w:r>
      <w:r w:rsidRPr="00AC1184">
        <w:rPr>
          <w:i/>
          <w:sz w:val="28"/>
          <w:szCs w:val="28"/>
          <w:lang w:val="uk-UA"/>
        </w:rPr>
        <w:t>нье,</w:t>
      </w:r>
      <w:r>
        <w:rPr>
          <w:i/>
          <w:sz w:val="28"/>
          <w:szCs w:val="28"/>
          <w:lang w:val="uk-UA"/>
        </w:rPr>
        <w:t>/</w:t>
      </w:r>
      <w:r w:rsidRPr="00AC1184">
        <w:rPr>
          <w:i/>
          <w:sz w:val="28"/>
          <w:szCs w:val="28"/>
          <w:lang w:val="uk-UA"/>
        </w:rPr>
        <w:t>Теб</w:t>
      </w:r>
      <w:r w:rsidRPr="00AC1184">
        <w:rPr>
          <w:b/>
          <w:i/>
          <w:sz w:val="28"/>
          <w:szCs w:val="28"/>
          <w:lang w:val="uk-UA"/>
        </w:rPr>
        <w:t xml:space="preserve">я </w:t>
      </w:r>
      <w:r w:rsidRPr="00AC1184">
        <w:rPr>
          <w:i/>
          <w:sz w:val="28"/>
          <w:szCs w:val="28"/>
          <w:lang w:val="uk-UA"/>
        </w:rPr>
        <w:t>в сво</w:t>
      </w:r>
      <w:r w:rsidRPr="00AC1184">
        <w:rPr>
          <w:b/>
          <w:i/>
          <w:sz w:val="28"/>
          <w:szCs w:val="28"/>
          <w:lang w:val="uk-UA"/>
        </w:rPr>
        <w:t>е</w:t>
      </w:r>
      <w:r w:rsidRPr="00AC1184">
        <w:rPr>
          <w:i/>
          <w:sz w:val="28"/>
          <w:szCs w:val="28"/>
          <w:lang w:val="uk-UA"/>
        </w:rPr>
        <w:t>м смят</w:t>
      </w:r>
      <w:r w:rsidRPr="00AC1184">
        <w:rPr>
          <w:b/>
          <w:i/>
          <w:sz w:val="28"/>
          <w:szCs w:val="28"/>
          <w:lang w:val="uk-UA"/>
        </w:rPr>
        <w:t>е</w:t>
      </w:r>
      <w:r w:rsidRPr="00AC1184">
        <w:rPr>
          <w:i/>
          <w:sz w:val="28"/>
          <w:szCs w:val="28"/>
          <w:lang w:val="uk-UA"/>
        </w:rPr>
        <w:t>нье обвин</w:t>
      </w:r>
      <w:r w:rsidRPr="00AC1184">
        <w:rPr>
          <w:b/>
          <w:i/>
          <w:sz w:val="28"/>
          <w:szCs w:val="28"/>
          <w:lang w:val="uk-UA"/>
        </w:rPr>
        <w:t>и</w:t>
      </w:r>
      <w:r w:rsidRPr="00AC1184">
        <w:rPr>
          <w:i/>
          <w:sz w:val="28"/>
          <w:szCs w:val="28"/>
          <w:lang w:val="uk-UA"/>
        </w:rPr>
        <w:t>в,</w:t>
      </w:r>
      <w:r>
        <w:rPr>
          <w:i/>
          <w:sz w:val="28"/>
          <w:szCs w:val="28"/>
          <w:lang w:val="uk-UA"/>
        </w:rPr>
        <w:t>/</w:t>
      </w:r>
      <w:r w:rsidRPr="00AC1184">
        <w:rPr>
          <w:i/>
          <w:sz w:val="28"/>
          <w:szCs w:val="28"/>
          <w:lang w:val="uk-UA"/>
        </w:rPr>
        <w:t>Когд</w:t>
      </w:r>
      <w:r w:rsidRPr="00AC1184">
        <w:rPr>
          <w:b/>
          <w:i/>
          <w:sz w:val="28"/>
          <w:szCs w:val="28"/>
          <w:lang w:val="uk-UA"/>
        </w:rPr>
        <w:t xml:space="preserve">а </w:t>
      </w:r>
      <w:r w:rsidRPr="00AC1184">
        <w:rPr>
          <w:i/>
          <w:sz w:val="28"/>
          <w:szCs w:val="28"/>
          <w:lang w:val="uk-UA"/>
        </w:rPr>
        <w:t>ув</w:t>
      </w:r>
      <w:r w:rsidRPr="00AC1184">
        <w:rPr>
          <w:b/>
          <w:i/>
          <w:sz w:val="28"/>
          <w:szCs w:val="28"/>
          <w:lang w:val="uk-UA"/>
        </w:rPr>
        <w:t>е</w:t>
      </w:r>
      <w:r w:rsidRPr="00AC1184">
        <w:rPr>
          <w:i/>
          <w:sz w:val="28"/>
          <w:szCs w:val="28"/>
          <w:lang w:val="uk-UA"/>
        </w:rPr>
        <w:t>рен т</w:t>
      </w:r>
      <w:r w:rsidRPr="00AC1184">
        <w:rPr>
          <w:b/>
          <w:i/>
          <w:sz w:val="28"/>
          <w:szCs w:val="28"/>
          <w:lang w:val="uk-UA"/>
        </w:rPr>
        <w:t>ы</w:t>
      </w:r>
      <w:r w:rsidRPr="00AC1184">
        <w:rPr>
          <w:i/>
          <w:sz w:val="28"/>
          <w:szCs w:val="28"/>
          <w:lang w:val="uk-UA"/>
        </w:rPr>
        <w:t>, а вс</w:t>
      </w:r>
      <w:r w:rsidRPr="00AC1184">
        <w:rPr>
          <w:b/>
          <w:i/>
          <w:sz w:val="28"/>
          <w:szCs w:val="28"/>
          <w:lang w:val="uk-UA"/>
        </w:rPr>
        <w:t>е</w:t>
      </w:r>
      <w:r w:rsidRPr="00AC1184">
        <w:rPr>
          <w:i/>
          <w:sz w:val="28"/>
          <w:szCs w:val="28"/>
          <w:lang w:val="uk-UA"/>
        </w:rPr>
        <w:t xml:space="preserve"> в сомн</w:t>
      </w:r>
      <w:r w:rsidRPr="00AC1184">
        <w:rPr>
          <w:b/>
          <w:i/>
          <w:sz w:val="28"/>
          <w:szCs w:val="28"/>
          <w:lang w:val="uk-UA"/>
        </w:rPr>
        <w:t>е</w:t>
      </w:r>
      <w:r w:rsidRPr="00AC1184">
        <w:rPr>
          <w:i/>
          <w:sz w:val="28"/>
          <w:szCs w:val="28"/>
          <w:lang w:val="uk-UA"/>
        </w:rPr>
        <w:t>нье,</w:t>
      </w:r>
      <w:r>
        <w:rPr>
          <w:i/>
          <w:sz w:val="28"/>
          <w:szCs w:val="28"/>
          <w:lang w:val="uk-UA"/>
        </w:rPr>
        <w:t>/</w:t>
      </w:r>
      <w:r w:rsidRPr="00AC1184">
        <w:rPr>
          <w:i/>
          <w:sz w:val="28"/>
          <w:szCs w:val="28"/>
          <w:lang w:val="uk-UA"/>
        </w:rPr>
        <w:t>А т</w:t>
      </w:r>
      <w:r w:rsidRPr="00AC1184">
        <w:rPr>
          <w:b/>
          <w:i/>
          <w:sz w:val="28"/>
          <w:szCs w:val="28"/>
          <w:lang w:val="uk-UA"/>
        </w:rPr>
        <w:t>ы</w:t>
      </w:r>
      <w:r w:rsidRPr="00AC1184">
        <w:rPr>
          <w:i/>
          <w:sz w:val="28"/>
          <w:szCs w:val="28"/>
          <w:lang w:val="uk-UA"/>
        </w:rPr>
        <w:t xml:space="preserve"> к так</w:t>
      </w:r>
      <w:r w:rsidRPr="00AC1184">
        <w:rPr>
          <w:b/>
          <w:i/>
          <w:sz w:val="28"/>
          <w:szCs w:val="28"/>
          <w:lang w:val="uk-UA"/>
        </w:rPr>
        <w:t>и</w:t>
      </w:r>
      <w:r w:rsidRPr="00AC1184">
        <w:rPr>
          <w:i/>
          <w:sz w:val="28"/>
          <w:szCs w:val="28"/>
          <w:lang w:val="uk-UA"/>
        </w:rPr>
        <w:t>м сомн</w:t>
      </w:r>
      <w:r w:rsidRPr="00AC1184">
        <w:rPr>
          <w:b/>
          <w:i/>
          <w:sz w:val="28"/>
          <w:szCs w:val="28"/>
          <w:lang w:val="uk-UA"/>
        </w:rPr>
        <w:t>е</w:t>
      </w:r>
      <w:r w:rsidRPr="00AC1184">
        <w:rPr>
          <w:i/>
          <w:sz w:val="28"/>
          <w:szCs w:val="28"/>
          <w:lang w:val="uk-UA"/>
        </w:rPr>
        <w:t>ньям терпел</w:t>
      </w:r>
      <w:r w:rsidRPr="00AC1184">
        <w:rPr>
          <w:b/>
          <w:i/>
          <w:sz w:val="28"/>
          <w:szCs w:val="28"/>
          <w:lang w:val="uk-UA"/>
        </w:rPr>
        <w:t>и</w:t>
      </w:r>
      <w:r w:rsidRPr="00AC1184">
        <w:rPr>
          <w:i/>
          <w:sz w:val="28"/>
          <w:szCs w:val="28"/>
          <w:lang w:val="uk-UA"/>
        </w:rPr>
        <w:t>в</w:t>
      </w:r>
      <w:r>
        <w:rPr>
          <w:i/>
          <w:sz w:val="28"/>
          <w:szCs w:val="28"/>
          <w:lang w:val="uk-UA"/>
        </w:rPr>
        <w:t>...".</w:t>
      </w:r>
      <w:r>
        <w:rPr>
          <w:sz w:val="28"/>
          <w:szCs w:val="28"/>
          <w:lang w:val="uk-UA"/>
        </w:rPr>
        <w:t xml:space="preserve">Переклад А. Грібанова: </w:t>
      </w:r>
      <w:r w:rsidRPr="00AC1184">
        <w:rPr>
          <w:i/>
          <w:sz w:val="28"/>
          <w:szCs w:val="28"/>
          <w:lang w:val="uk-UA"/>
        </w:rPr>
        <w:t>"Сум</w:t>
      </w:r>
      <w:r w:rsidRPr="00AC1184">
        <w:rPr>
          <w:b/>
          <w:i/>
          <w:sz w:val="28"/>
          <w:szCs w:val="28"/>
          <w:lang w:val="uk-UA"/>
        </w:rPr>
        <w:t>е</w:t>
      </w:r>
      <w:r w:rsidRPr="00AC1184">
        <w:rPr>
          <w:i/>
          <w:sz w:val="28"/>
          <w:szCs w:val="28"/>
          <w:lang w:val="uk-UA"/>
        </w:rPr>
        <w:t>й, не др</w:t>
      </w:r>
      <w:r w:rsidRPr="00AC1184">
        <w:rPr>
          <w:b/>
          <w:i/>
          <w:sz w:val="28"/>
          <w:szCs w:val="28"/>
          <w:lang w:val="uk-UA"/>
        </w:rPr>
        <w:t>о</w:t>
      </w:r>
      <w:r w:rsidRPr="00AC1184">
        <w:rPr>
          <w:i/>
          <w:sz w:val="28"/>
          <w:szCs w:val="28"/>
          <w:lang w:val="uk-UA"/>
        </w:rPr>
        <w:t>гнув ср</w:t>
      </w:r>
      <w:r w:rsidRPr="00AC1184">
        <w:rPr>
          <w:b/>
          <w:i/>
          <w:sz w:val="28"/>
          <w:szCs w:val="28"/>
          <w:lang w:val="uk-UA"/>
        </w:rPr>
        <w:t>е</w:t>
      </w:r>
      <w:r w:rsidRPr="00AC1184">
        <w:rPr>
          <w:i/>
          <w:sz w:val="28"/>
          <w:szCs w:val="28"/>
          <w:lang w:val="uk-UA"/>
        </w:rPr>
        <w:t xml:space="preserve">ди </w:t>
      </w:r>
      <w:r w:rsidRPr="00AC1184">
        <w:rPr>
          <w:b/>
          <w:i/>
          <w:sz w:val="28"/>
          <w:szCs w:val="28"/>
          <w:lang w:val="uk-UA"/>
        </w:rPr>
        <w:t>о</w:t>
      </w:r>
      <w:r w:rsidRPr="00AC1184">
        <w:rPr>
          <w:i/>
          <w:sz w:val="28"/>
          <w:szCs w:val="28"/>
          <w:lang w:val="uk-UA"/>
        </w:rPr>
        <w:t>бщей см</w:t>
      </w:r>
      <w:r w:rsidRPr="00AC1184">
        <w:rPr>
          <w:b/>
          <w:i/>
          <w:sz w:val="28"/>
          <w:szCs w:val="28"/>
          <w:lang w:val="uk-UA"/>
        </w:rPr>
        <w:t>у</w:t>
      </w:r>
      <w:r w:rsidRPr="00AC1184">
        <w:rPr>
          <w:i/>
          <w:sz w:val="28"/>
          <w:szCs w:val="28"/>
          <w:lang w:val="uk-UA"/>
        </w:rPr>
        <w:t>ты,/Людск</w:t>
      </w:r>
      <w:r w:rsidRPr="00AC1184">
        <w:rPr>
          <w:b/>
          <w:i/>
          <w:sz w:val="28"/>
          <w:szCs w:val="28"/>
          <w:lang w:val="uk-UA"/>
        </w:rPr>
        <w:t>у</w:t>
      </w:r>
      <w:r w:rsidRPr="00AC1184">
        <w:rPr>
          <w:i/>
          <w:sz w:val="28"/>
          <w:szCs w:val="28"/>
          <w:lang w:val="uk-UA"/>
        </w:rPr>
        <w:t>ю н</w:t>
      </w:r>
      <w:r w:rsidRPr="00AC1184">
        <w:rPr>
          <w:b/>
          <w:i/>
          <w:sz w:val="28"/>
          <w:szCs w:val="28"/>
          <w:lang w:val="uk-UA"/>
        </w:rPr>
        <w:t>е</w:t>
      </w:r>
      <w:r w:rsidRPr="00AC1184">
        <w:rPr>
          <w:i/>
          <w:sz w:val="28"/>
          <w:szCs w:val="28"/>
          <w:lang w:val="uk-UA"/>
        </w:rPr>
        <w:t>нав</w:t>
      </w:r>
      <w:r w:rsidRPr="00AC1184">
        <w:rPr>
          <w:b/>
          <w:i/>
          <w:sz w:val="28"/>
          <w:szCs w:val="28"/>
          <w:lang w:val="uk-UA"/>
        </w:rPr>
        <w:t>и</w:t>
      </w:r>
      <w:r w:rsidRPr="00AC1184">
        <w:rPr>
          <w:i/>
          <w:sz w:val="28"/>
          <w:szCs w:val="28"/>
          <w:lang w:val="uk-UA"/>
        </w:rPr>
        <w:t>сть пер</w:t>
      </w:r>
      <w:r w:rsidRPr="00AC1184">
        <w:rPr>
          <w:b/>
          <w:i/>
          <w:sz w:val="28"/>
          <w:szCs w:val="28"/>
          <w:lang w:val="uk-UA"/>
        </w:rPr>
        <w:t>е</w:t>
      </w:r>
      <w:r w:rsidRPr="00AC1184">
        <w:rPr>
          <w:i/>
          <w:sz w:val="28"/>
          <w:szCs w:val="28"/>
          <w:lang w:val="uk-UA"/>
        </w:rPr>
        <w:t>нест</w:t>
      </w:r>
      <w:r w:rsidRPr="00AC1184">
        <w:rPr>
          <w:b/>
          <w:i/>
          <w:sz w:val="28"/>
          <w:szCs w:val="28"/>
          <w:lang w:val="uk-UA"/>
        </w:rPr>
        <w:t>и</w:t>
      </w:r>
      <w:r w:rsidRPr="00AC1184">
        <w:rPr>
          <w:i/>
          <w:sz w:val="28"/>
          <w:szCs w:val="28"/>
          <w:lang w:val="uk-UA"/>
        </w:rPr>
        <w:t>/И н</w:t>
      </w:r>
      <w:r w:rsidRPr="00AC1184">
        <w:rPr>
          <w:b/>
          <w:i/>
          <w:sz w:val="28"/>
          <w:szCs w:val="28"/>
          <w:lang w:val="uk-UA"/>
        </w:rPr>
        <w:t>е</w:t>
      </w:r>
      <w:r w:rsidRPr="00AC1184">
        <w:rPr>
          <w:i/>
          <w:sz w:val="28"/>
          <w:szCs w:val="28"/>
          <w:lang w:val="uk-UA"/>
        </w:rPr>
        <w:t xml:space="preserve"> суд</w:t>
      </w:r>
      <w:r w:rsidRPr="00AC1184">
        <w:rPr>
          <w:b/>
          <w:i/>
          <w:sz w:val="28"/>
          <w:szCs w:val="28"/>
          <w:lang w:val="uk-UA"/>
        </w:rPr>
        <w:t>и</w:t>
      </w:r>
      <w:r w:rsidRPr="00AC1184">
        <w:rPr>
          <w:i/>
          <w:sz w:val="28"/>
          <w:szCs w:val="28"/>
          <w:lang w:val="uk-UA"/>
        </w:rPr>
        <w:t>ть, но в стр</w:t>
      </w:r>
      <w:r w:rsidRPr="00AC1184">
        <w:rPr>
          <w:b/>
          <w:i/>
          <w:sz w:val="28"/>
          <w:szCs w:val="28"/>
          <w:lang w:val="uk-UA"/>
        </w:rPr>
        <w:t>а</w:t>
      </w:r>
      <w:r w:rsidRPr="00AC1184">
        <w:rPr>
          <w:i/>
          <w:sz w:val="28"/>
          <w:szCs w:val="28"/>
          <w:lang w:val="uk-UA"/>
        </w:rPr>
        <w:t>шны</w:t>
      </w:r>
      <w:r w:rsidRPr="00AC1184">
        <w:rPr>
          <w:b/>
          <w:i/>
          <w:sz w:val="28"/>
          <w:szCs w:val="28"/>
          <w:lang w:val="uk-UA"/>
        </w:rPr>
        <w:t>е</w:t>
      </w:r>
      <w:r w:rsidRPr="00AC1184">
        <w:rPr>
          <w:i/>
          <w:sz w:val="28"/>
          <w:szCs w:val="28"/>
          <w:lang w:val="uk-UA"/>
        </w:rPr>
        <w:t xml:space="preserve"> мин</w:t>
      </w:r>
      <w:r w:rsidRPr="00AC1184">
        <w:rPr>
          <w:b/>
          <w:i/>
          <w:sz w:val="28"/>
          <w:szCs w:val="28"/>
          <w:lang w:val="uk-UA"/>
        </w:rPr>
        <w:t>у</w:t>
      </w:r>
      <w:r w:rsidRPr="00AC1184">
        <w:rPr>
          <w:i/>
          <w:sz w:val="28"/>
          <w:szCs w:val="28"/>
          <w:lang w:val="uk-UA"/>
        </w:rPr>
        <w:t>ты/Ост</w:t>
      </w:r>
      <w:r w:rsidRPr="00AC1184">
        <w:rPr>
          <w:b/>
          <w:i/>
          <w:sz w:val="28"/>
          <w:szCs w:val="28"/>
          <w:lang w:val="uk-UA"/>
        </w:rPr>
        <w:t>а</w:t>
      </w:r>
      <w:r w:rsidRPr="00AC1184">
        <w:rPr>
          <w:i/>
          <w:sz w:val="28"/>
          <w:szCs w:val="28"/>
          <w:lang w:val="uk-UA"/>
        </w:rPr>
        <w:t>ться в</w:t>
      </w:r>
      <w:r w:rsidRPr="00AC1184">
        <w:rPr>
          <w:b/>
          <w:i/>
          <w:sz w:val="28"/>
          <w:szCs w:val="28"/>
          <w:lang w:val="uk-UA"/>
        </w:rPr>
        <w:t>е</w:t>
      </w:r>
      <w:r w:rsidRPr="00AC1184">
        <w:rPr>
          <w:i/>
          <w:sz w:val="28"/>
          <w:szCs w:val="28"/>
          <w:lang w:val="uk-UA"/>
        </w:rPr>
        <w:t>рным своем</w:t>
      </w:r>
      <w:r w:rsidRPr="00AC1184">
        <w:rPr>
          <w:b/>
          <w:i/>
          <w:sz w:val="28"/>
          <w:szCs w:val="28"/>
          <w:lang w:val="uk-UA"/>
        </w:rPr>
        <w:t>у</w:t>
      </w:r>
      <w:r w:rsidRPr="00AC1184">
        <w:rPr>
          <w:i/>
          <w:sz w:val="28"/>
          <w:szCs w:val="28"/>
          <w:lang w:val="uk-UA"/>
        </w:rPr>
        <w:t xml:space="preserve"> пут</w:t>
      </w:r>
      <w:r w:rsidRPr="00AC1184">
        <w:rPr>
          <w:b/>
          <w:i/>
          <w:sz w:val="28"/>
          <w:szCs w:val="28"/>
          <w:lang w:val="uk-UA"/>
        </w:rPr>
        <w:t>и</w:t>
      </w:r>
      <w:r w:rsidRPr="00AC1184">
        <w:rPr>
          <w:i/>
          <w:sz w:val="28"/>
          <w:szCs w:val="28"/>
          <w:lang w:val="uk-UA"/>
        </w:rPr>
        <w:t>."</w:t>
      </w:r>
    </w:p>
    <w:p w:rsidR="00C861C5" w:rsidRDefault="00C861C5" w:rsidP="00C861C5">
      <w:pPr>
        <w:jc w:val="both"/>
        <w:rPr>
          <w:sz w:val="28"/>
          <w:szCs w:val="28"/>
          <w:lang w:val="uk-UA"/>
        </w:rPr>
      </w:pPr>
      <w:r>
        <w:rPr>
          <w:i/>
          <w:sz w:val="28"/>
          <w:szCs w:val="28"/>
          <w:lang w:val="uk-UA"/>
        </w:rPr>
        <w:t xml:space="preserve">     </w:t>
      </w:r>
      <w:r>
        <w:rPr>
          <w:i/>
          <w:sz w:val="28"/>
          <w:szCs w:val="28"/>
          <w:lang w:val="uk-UA"/>
        </w:rPr>
        <w:tab/>
      </w:r>
      <w:r>
        <w:rPr>
          <w:sz w:val="28"/>
          <w:szCs w:val="28"/>
          <w:lang w:val="uk-UA"/>
        </w:rPr>
        <w:t xml:space="preserve">Як засвідчив аналіз різних перекладів поезії Р. Кіплінґа </w:t>
      </w:r>
      <w:r w:rsidRPr="00B6582A">
        <w:rPr>
          <w:sz w:val="28"/>
          <w:szCs w:val="28"/>
          <w:lang w:val="uk-UA"/>
        </w:rPr>
        <w:t>"</w:t>
      </w:r>
      <w:r>
        <w:rPr>
          <w:sz w:val="28"/>
          <w:szCs w:val="28"/>
          <w:lang w:val="en-US"/>
        </w:rPr>
        <w:t>If</w:t>
      </w:r>
      <w:r w:rsidRPr="00B6582A">
        <w:rPr>
          <w:sz w:val="28"/>
          <w:szCs w:val="28"/>
          <w:lang w:val="uk-UA"/>
        </w:rPr>
        <w:t xml:space="preserve">" </w:t>
      </w:r>
      <w:r>
        <w:rPr>
          <w:sz w:val="28"/>
          <w:szCs w:val="28"/>
          <w:lang w:val="uk-UA"/>
        </w:rPr>
        <w:t>російською мовою пріоритетним завданням при перекладі було збереження римо-ритмичної  організації та емоційно-експресивної забарвленості та прагматики твору, однак у той же час усі перекладачі повною мірою передали змістово-образний план.</w:t>
      </w:r>
    </w:p>
    <w:p w:rsidR="00C861C5" w:rsidRDefault="00C861C5" w:rsidP="00C861C5">
      <w:pPr>
        <w:jc w:val="both"/>
        <w:rPr>
          <w:sz w:val="28"/>
          <w:szCs w:val="28"/>
          <w:lang w:val="uk-UA"/>
        </w:rPr>
      </w:pPr>
      <w:r>
        <w:rPr>
          <w:sz w:val="28"/>
          <w:szCs w:val="28"/>
          <w:lang w:val="uk-UA"/>
        </w:rPr>
        <w:t xml:space="preserve">     </w:t>
      </w:r>
      <w:r>
        <w:rPr>
          <w:sz w:val="28"/>
          <w:szCs w:val="28"/>
          <w:lang w:val="uk-UA"/>
        </w:rPr>
        <w:tab/>
        <w:t>Аналіз україномовних перекладів провадився за такою ж схемою, що й аналіз перекладів російською мовою. Відповідно було одержано такі результати:</w:t>
      </w:r>
    </w:p>
    <w:p w:rsidR="00C861C5" w:rsidRDefault="00C861C5" w:rsidP="00C861C5">
      <w:pPr>
        <w:jc w:val="both"/>
        <w:rPr>
          <w:sz w:val="28"/>
          <w:szCs w:val="28"/>
          <w:lang w:val="uk-UA"/>
        </w:rPr>
      </w:pPr>
      <w:r>
        <w:rPr>
          <w:sz w:val="28"/>
          <w:szCs w:val="28"/>
          <w:lang w:val="uk-UA"/>
        </w:rPr>
        <w:t xml:space="preserve">   – характер вірша обумовив вибір назви перекладачами – за допомогою повної перекладацької відповідності – </w:t>
      </w:r>
      <w:r w:rsidRPr="009F4DA2">
        <w:rPr>
          <w:i/>
          <w:sz w:val="28"/>
          <w:szCs w:val="28"/>
          <w:lang w:val="uk-UA"/>
        </w:rPr>
        <w:t>"</w:t>
      </w:r>
      <w:r>
        <w:rPr>
          <w:i/>
          <w:sz w:val="28"/>
          <w:szCs w:val="28"/>
          <w:lang w:val="uk-UA"/>
        </w:rPr>
        <w:t>Якщо</w:t>
      </w:r>
      <w:r w:rsidRPr="009F4DA2">
        <w:rPr>
          <w:i/>
          <w:sz w:val="28"/>
          <w:szCs w:val="28"/>
          <w:lang w:val="uk-UA"/>
        </w:rPr>
        <w:t>..."</w:t>
      </w:r>
      <w:r>
        <w:rPr>
          <w:i/>
          <w:sz w:val="28"/>
          <w:szCs w:val="28"/>
          <w:lang w:val="uk-UA"/>
        </w:rPr>
        <w:t xml:space="preserve"> </w:t>
      </w:r>
      <w:r>
        <w:rPr>
          <w:sz w:val="28"/>
          <w:szCs w:val="28"/>
          <w:lang w:val="uk-UA"/>
        </w:rPr>
        <w:t xml:space="preserve">(60%), за допомогою контекстуальних аналогів – </w:t>
      </w:r>
      <w:r w:rsidRPr="009F4DA2">
        <w:rPr>
          <w:i/>
          <w:sz w:val="28"/>
          <w:szCs w:val="28"/>
          <w:lang w:val="uk-UA"/>
        </w:rPr>
        <w:t>"Ко</w:t>
      </w:r>
      <w:r>
        <w:rPr>
          <w:i/>
          <w:sz w:val="28"/>
          <w:szCs w:val="28"/>
          <w:lang w:val="uk-UA"/>
        </w:rPr>
        <w:t>ли</w:t>
      </w:r>
      <w:r w:rsidRPr="009F4DA2">
        <w:rPr>
          <w:i/>
          <w:sz w:val="28"/>
          <w:szCs w:val="28"/>
          <w:lang w:val="uk-UA"/>
        </w:rPr>
        <w:t>..."</w:t>
      </w:r>
      <w:r>
        <w:rPr>
          <w:sz w:val="28"/>
          <w:szCs w:val="28"/>
          <w:lang w:val="uk-UA"/>
        </w:rPr>
        <w:t xml:space="preserve"> (20%), інші назви (20%) (напр.: </w:t>
      </w:r>
      <w:r w:rsidRPr="009F4DA2">
        <w:rPr>
          <w:i/>
          <w:sz w:val="28"/>
          <w:szCs w:val="28"/>
          <w:lang w:val="uk-UA"/>
        </w:rPr>
        <w:t>"</w:t>
      </w:r>
      <w:r>
        <w:rPr>
          <w:i/>
          <w:sz w:val="28"/>
          <w:szCs w:val="28"/>
          <w:lang w:val="uk-UA"/>
        </w:rPr>
        <w:t>Лист до сина</w:t>
      </w:r>
      <w:r w:rsidRPr="009F4DA2">
        <w:rPr>
          <w:i/>
          <w:sz w:val="28"/>
          <w:szCs w:val="28"/>
          <w:lang w:val="uk-UA"/>
        </w:rPr>
        <w:t>"</w:t>
      </w:r>
      <w:r>
        <w:rPr>
          <w:i/>
          <w:sz w:val="28"/>
          <w:szCs w:val="28"/>
          <w:lang w:val="uk-UA"/>
        </w:rPr>
        <w:t xml:space="preserve"> </w:t>
      </w:r>
      <w:r>
        <w:rPr>
          <w:sz w:val="28"/>
          <w:szCs w:val="28"/>
          <w:lang w:val="uk-UA"/>
        </w:rPr>
        <w:t>у редакції      В. Стуса);</w:t>
      </w:r>
    </w:p>
    <w:p w:rsidR="00C861C5" w:rsidRDefault="00C861C5" w:rsidP="00C861C5">
      <w:pPr>
        <w:jc w:val="both"/>
        <w:rPr>
          <w:sz w:val="28"/>
          <w:szCs w:val="28"/>
          <w:lang w:val="uk-UA"/>
        </w:rPr>
      </w:pPr>
      <w:r>
        <w:rPr>
          <w:sz w:val="28"/>
          <w:szCs w:val="28"/>
          <w:lang w:val="uk-UA"/>
        </w:rPr>
        <w:t xml:space="preserve">  –  лексико-граматичні характеристики віршованого твору передані повною мірою із застосуванням стратегії компенсації:</w:t>
      </w:r>
    </w:p>
    <w:p w:rsidR="00C861C5" w:rsidRDefault="00C861C5" w:rsidP="00F04EA4">
      <w:pPr>
        <w:numPr>
          <w:ilvl w:val="0"/>
          <w:numId w:val="10"/>
        </w:numPr>
        <w:spacing w:after="200"/>
        <w:ind w:left="709"/>
        <w:jc w:val="both"/>
        <w:rPr>
          <w:sz w:val="28"/>
          <w:szCs w:val="28"/>
          <w:lang w:val="uk-UA"/>
        </w:rPr>
      </w:pPr>
      <w:r>
        <w:rPr>
          <w:sz w:val="28"/>
          <w:szCs w:val="28"/>
          <w:lang w:val="uk-UA"/>
        </w:rPr>
        <w:t xml:space="preserve"> сполучення дейктиків </w:t>
      </w:r>
      <w:r w:rsidRPr="00DD1ED0">
        <w:rPr>
          <w:i/>
          <w:sz w:val="28"/>
          <w:szCs w:val="28"/>
          <w:lang w:val="uk-UA"/>
        </w:rPr>
        <w:t>'</w:t>
      </w:r>
      <w:r w:rsidRPr="009F4DA2">
        <w:rPr>
          <w:i/>
          <w:sz w:val="28"/>
          <w:szCs w:val="28"/>
          <w:lang w:val="en-US"/>
        </w:rPr>
        <w:t>you</w:t>
      </w:r>
      <w:r w:rsidRPr="00DD1ED0">
        <w:rPr>
          <w:i/>
          <w:sz w:val="28"/>
          <w:szCs w:val="28"/>
          <w:lang w:val="uk-UA"/>
        </w:rPr>
        <w:t>'/'</w:t>
      </w:r>
      <w:r w:rsidRPr="009F4DA2">
        <w:rPr>
          <w:i/>
          <w:sz w:val="28"/>
          <w:szCs w:val="28"/>
          <w:lang w:val="en-US"/>
        </w:rPr>
        <w:t>your</w:t>
      </w:r>
      <w:r w:rsidRPr="00DD1ED0">
        <w:rPr>
          <w:i/>
          <w:sz w:val="28"/>
          <w:szCs w:val="28"/>
          <w:lang w:val="uk-UA"/>
        </w:rPr>
        <w:t>'</w:t>
      </w:r>
      <w:r w:rsidRPr="00DD1ED0">
        <w:rPr>
          <w:sz w:val="28"/>
          <w:szCs w:val="28"/>
          <w:lang w:val="uk-UA"/>
        </w:rPr>
        <w:t xml:space="preserve"> </w:t>
      </w:r>
      <w:r>
        <w:rPr>
          <w:sz w:val="28"/>
          <w:szCs w:val="28"/>
          <w:lang w:val="uk-UA"/>
        </w:rPr>
        <w:t xml:space="preserve">з дієсловом відображені у перекладі трьома способами: за допомогою граматичного еквівалента  – шляхом використання особового займенника 2-ої особи однини </w:t>
      </w:r>
      <w:r w:rsidRPr="0051532A">
        <w:rPr>
          <w:i/>
          <w:sz w:val="28"/>
          <w:szCs w:val="28"/>
          <w:lang w:val="uk-UA"/>
        </w:rPr>
        <w:t>"т</w:t>
      </w:r>
      <w:r>
        <w:rPr>
          <w:i/>
          <w:sz w:val="28"/>
          <w:szCs w:val="28"/>
          <w:lang w:val="uk-UA"/>
        </w:rPr>
        <w:t>и</w:t>
      </w:r>
      <w:r w:rsidRPr="0051532A">
        <w:rPr>
          <w:i/>
          <w:sz w:val="28"/>
          <w:szCs w:val="28"/>
          <w:lang w:val="uk-UA"/>
        </w:rPr>
        <w:t>"/"тв</w:t>
      </w:r>
      <w:r>
        <w:rPr>
          <w:i/>
          <w:sz w:val="28"/>
          <w:szCs w:val="28"/>
          <w:lang w:val="uk-UA"/>
        </w:rPr>
        <w:t>і</w:t>
      </w:r>
      <w:r w:rsidRPr="0051532A">
        <w:rPr>
          <w:i/>
          <w:sz w:val="28"/>
          <w:szCs w:val="28"/>
          <w:lang w:val="uk-UA"/>
        </w:rPr>
        <w:t>й"</w:t>
      </w:r>
      <w:r>
        <w:rPr>
          <w:sz w:val="28"/>
          <w:szCs w:val="28"/>
          <w:lang w:val="uk-UA"/>
        </w:rPr>
        <w:t xml:space="preserve"> (іноді з великої літери) </w:t>
      </w:r>
      <w:r w:rsidRPr="00DD1ED0">
        <w:rPr>
          <w:sz w:val="28"/>
          <w:szCs w:val="28"/>
          <w:lang w:val="uk-UA"/>
        </w:rPr>
        <w:t xml:space="preserve">  </w:t>
      </w:r>
      <w:r>
        <w:rPr>
          <w:sz w:val="28"/>
          <w:szCs w:val="28"/>
          <w:lang w:val="uk-UA"/>
        </w:rPr>
        <w:t>(60%) у поєднанні з дієсловом, за допомогою функціональної заміни – уживанням дієслова у формі теперішнього часу другої особи однини (20%), уживанням наказового способу другої особи однини (20%);</w:t>
      </w:r>
    </w:p>
    <w:p w:rsidR="00C861C5" w:rsidRDefault="00C861C5" w:rsidP="00F72EC7">
      <w:pPr>
        <w:numPr>
          <w:ilvl w:val="0"/>
          <w:numId w:val="10"/>
        </w:numPr>
        <w:spacing w:after="200"/>
        <w:jc w:val="both"/>
        <w:rPr>
          <w:sz w:val="28"/>
          <w:szCs w:val="28"/>
          <w:lang w:val="uk-UA"/>
        </w:rPr>
      </w:pPr>
      <w:r>
        <w:rPr>
          <w:sz w:val="28"/>
          <w:szCs w:val="28"/>
          <w:lang w:val="uk-UA"/>
        </w:rPr>
        <w:lastRenderedPageBreak/>
        <w:t>англійський імператив у перекладі піддається граматичні заміні і відтворюється як форма теперішнього часу дійсного способу другої особи однини (90%), у 10% передається за допомогою наказового способу;</w:t>
      </w:r>
    </w:p>
    <w:p w:rsidR="00C861C5" w:rsidRDefault="00C861C5" w:rsidP="00F72EC7">
      <w:pPr>
        <w:numPr>
          <w:ilvl w:val="0"/>
          <w:numId w:val="10"/>
        </w:numPr>
        <w:spacing w:after="200"/>
        <w:jc w:val="both"/>
        <w:rPr>
          <w:sz w:val="28"/>
          <w:szCs w:val="28"/>
          <w:lang w:val="uk-UA"/>
        </w:rPr>
      </w:pPr>
      <w:r>
        <w:rPr>
          <w:sz w:val="28"/>
          <w:szCs w:val="28"/>
          <w:lang w:val="uk-UA"/>
        </w:rPr>
        <w:t xml:space="preserve">умовні речення </w:t>
      </w:r>
      <w:r w:rsidRPr="0059062E">
        <w:rPr>
          <w:i/>
          <w:sz w:val="28"/>
          <w:szCs w:val="28"/>
        </w:rPr>
        <w:t>(</w:t>
      </w:r>
      <w:r w:rsidRPr="0059062E">
        <w:rPr>
          <w:i/>
          <w:sz w:val="28"/>
          <w:szCs w:val="28"/>
          <w:lang w:val="en-US"/>
        </w:rPr>
        <w:t>Conditionals</w:t>
      </w:r>
      <w:r w:rsidRPr="0059062E">
        <w:rPr>
          <w:i/>
          <w:sz w:val="28"/>
          <w:szCs w:val="28"/>
        </w:rPr>
        <w:t>)</w:t>
      </w:r>
      <w:r w:rsidRPr="0059062E">
        <w:rPr>
          <w:sz w:val="28"/>
          <w:szCs w:val="28"/>
        </w:rPr>
        <w:t xml:space="preserve"> </w:t>
      </w:r>
      <w:r>
        <w:rPr>
          <w:sz w:val="28"/>
          <w:szCs w:val="28"/>
          <w:lang w:val="uk-UA"/>
        </w:rPr>
        <w:t>представлено у перекладі підрядними реченнями умови з дієсловом у формі частково дійсного (70%), частково наказового способу (30%);</w:t>
      </w:r>
    </w:p>
    <w:p w:rsidR="00C861C5" w:rsidRDefault="00C861C5" w:rsidP="00F72EC7">
      <w:pPr>
        <w:numPr>
          <w:ilvl w:val="0"/>
          <w:numId w:val="10"/>
        </w:numPr>
        <w:spacing w:after="200"/>
        <w:jc w:val="both"/>
        <w:rPr>
          <w:sz w:val="28"/>
          <w:szCs w:val="28"/>
          <w:lang w:val="uk-UA"/>
        </w:rPr>
      </w:pPr>
      <w:r>
        <w:rPr>
          <w:sz w:val="28"/>
          <w:szCs w:val="28"/>
          <w:lang w:val="uk-UA"/>
        </w:rPr>
        <w:t xml:space="preserve">модальне дієслово </w:t>
      </w:r>
      <w:r w:rsidRPr="0059062E">
        <w:rPr>
          <w:i/>
          <w:sz w:val="28"/>
          <w:szCs w:val="28"/>
        </w:rPr>
        <w:t>'</w:t>
      </w:r>
      <w:r w:rsidRPr="0059062E">
        <w:rPr>
          <w:i/>
          <w:sz w:val="28"/>
          <w:szCs w:val="28"/>
          <w:lang w:val="en-US"/>
        </w:rPr>
        <w:t>can</w:t>
      </w:r>
      <w:r w:rsidRPr="0059062E">
        <w:rPr>
          <w:i/>
          <w:sz w:val="28"/>
          <w:szCs w:val="28"/>
        </w:rPr>
        <w:t>'</w:t>
      </w:r>
      <w:r w:rsidRPr="0059062E">
        <w:rPr>
          <w:sz w:val="28"/>
          <w:szCs w:val="28"/>
        </w:rPr>
        <w:t xml:space="preserve"> </w:t>
      </w:r>
      <w:r>
        <w:rPr>
          <w:sz w:val="28"/>
          <w:szCs w:val="28"/>
          <w:lang w:val="uk-UA"/>
        </w:rPr>
        <w:t xml:space="preserve">замінено у перекладі на лексико-граматичні аналоги </w:t>
      </w:r>
      <w:r w:rsidRPr="0059062E">
        <w:rPr>
          <w:i/>
          <w:sz w:val="28"/>
          <w:szCs w:val="28"/>
          <w:lang w:val="uk-UA"/>
        </w:rPr>
        <w:t>"</w:t>
      </w:r>
      <w:r>
        <w:rPr>
          <w:i/>
          <w:sz w:val="28"/>
          <w:szCs w:val="28"/>
          <w:lang w:val="uk-UA"/>
        </w:rPr>
        <w:t>зможеш</w:t>
      </w:r>
      <w:r w:rsidRPr="0059062E">
        <w:rPr>
          <w:i/>
          <w:sz w:val="28"/>
          <w:szCs w:val="28"/>
          <w:lang w:val="uk-UA"/>
        </w:rPr>
        <w:t>", "</w:t>
      </w:r>
      <w:r>
        <w:rPr>
          <w:i/>
          <w:sz w:val="28"/>
          <w:szCs w:val="28"/>
          <w:lang w:val="uk-UA"/>
        </w:rPr>
        <w:t xml:space="preserve">здатен", "вмієш" </w:t>
      </w:r>
      <w:r w:rsidRPr="0059062E">
        <w:rPr>
          <w:i/>
          <w:sz w:val="28"/>
          <w:szCs w:val="28"/>
          <w:lang w:val="uk-UA"/>
        </w:rPr>
        <w:t xml:space="preserve"> </w:t>
      </w:r>
      <w:r>
        <w:rPr>
          <w:sz w:val="28"/>
          <w:szCs w:val="28"/>
          <w:lang w:val="uk-UA"/>
        </w:rPr>
        <w:t xml:space="preserve">(80%), однак у 20% прикладів його вилучено при перекладі; </w:t>
      </w:r>
    </w:p>
    <w:p w:rsidR="00C861C5" w:rsidRDefault="00C861C5" w:rsidP="00F72EC7">
      <w:pPr>
        <w:numPr>
          <w:ilvl w:val="0"/>
          <w:numId w:val="10"/>
        </w:numPr>
        <w:spacing w:after="200"/>
        <w:jc w:val="both"/>
        <w:rPr>
          <w:sz w:val="28"/>
          <w:szCs w:val="28"/>
          <w:lang w:val="uk-UA"/>
        </w:rPr>
      </w:pPr>
      <w:r>
        <w:rPr>
          <w:sz w:val="28"/>
          <w:szCs w:val="28"/>
          <w:lang w:val="uk-UA"/>
        </w:rPr>
        <w:t>інфінітив відтворюється як неозначена форма дієслова</w:t>
      </w:r>
      <w:r w:rsidRPr="00FA59D8">
        <w:rPr>
          <w:sz w:val="28"/>
          <w:szCs w:val="28"/>
          <w:lang w:val="uk-UA"/>
        </w:rPr>
        <w:t xml:space="preserve"> (60%) </w:t>
      </w:r>
      <w:r>
        <w:rPr>
          <w:sz w:val="28"/>
          <w:szCs w:val="28"/>
          <w:lang w:val="uk-UA"/>
        </w:rPr>
        <w:t>або як форма майбутнього часу внаслідок граматичної заміни (40%), герундій піддається функціональній  (40%)  чи контекстуальній заміні (60%) і  відтворюється як іменник (напр</w:t>
      </w:r>
      <w:r w:rsidRPr="00FA59D8">
        <w:rPr>
          <w:i/>
          <w:sz w:val="28"/>
          <w:szCs w:val="28"/>
          <w:lang w:val="uk-UA"/>
        </w:rPr>
        <w:t>.:"...(</w:t>
      </w:r>
      <w:r>
        <w:rPr>
          <w:i/>
          <w:sz w:val="28"/>
          <w:szCs w:val="28"/>
          <w:lang w:val="en-US"/>
        </w:rPr>
        <w:t>can</w:t>
      </w:r>
      <w:r w:rsidRPr="00FA59D8">
        <w:rPr>
          <w:i/>
          <w:sz w:val="28"/>
          <w:szCs w:val="28"/>
          <w:lang w:val="uk-UA"/>
        </w:rPr>
        <w:t xml:space="preserve">) </w:t>
      </w:r>
      <w:r w:rsidRPr="00FA59D8">
        <w:rPr>
          <w:i/>
          <w:sz w:val="28"/>
          <w:szCs w:val="28"/>
          <w:u w:val="single"/>
          <w:lang w:val="en-US"/>
        </w:rPr>
        <w:t>make</w:t>
      </w:r>
      <w:r w:rsidRPr="00FA59D8">
        <w:rPr>
          <w:i/>
          <w:sz w:val="28"/>
          <w:szCs w:val="28"/>
          <w:lang w:val="uk-UA"/>
        </w:rPr>
        <w:t xml:space="preserve"> </w:t>
      </w:r>
      <w:r w:rsidRPr="00FA59D8">
        <w:rPr>
          <w:i/>
          <w:sz w:val="28"/>
          <w:szCs w:val="28"/>
          <w:lang w:val="en-US"/>
        </w:rPr>
        <w:t>allowance</w:t>
      </w:r>
      <w:r w:rsidRPr="00FA59D8">
        <w:rPr>
          <w:i/>
          <w:sz w:val="28"/>
          <w:szCs w:val="28"/>
          <w:lang w:val="uk-UA"/>
        </w:rPr>
        <w:t xml:space="preserve"> </w:t>
      </w:r>
      <w:r w:rsidRPr="00FA59D8">
        <w:rPr>
          <w:i/>
          <w:sz w:val="28"/>
          <w:szCs w:val="28"/>
          <w:lang w:val="en-US"/>
        </w:rPr>
        <w:t>for</w:t>
      </w:r>
      <w:r w:rsidRPr="00FA59D8">
        <w:rPr>
          <w:i/>
          <w:sz w:val="28"/>
          <w:szCs w:val="28"/>
          <w:lang w:val="uk-UA"/>
        </w:rPr>
        <w:t xml:space="preserve"> </w:t>
      </w:r>
      <w:r w:rsidRPr="00FA59D8">
        <w:rPr>
          <w:i/>
          <w:sz w:val="28"/>
          <w:szCs w:val="28"/>
          <w:lang w:val="en-US"/>
        </w:rPr>
        <w:t>their</w:t>
      </w:r>
      <w:r w:rsidRPr="00FA59D8">
        <w:rPr>
          <w:i/>
          <w:sz w:val="28"/>
          <w:szCs w:val="28"/>
          <w:lang w:val="uk-UA"/>
        </w:rPr>
        <w:t xml:space="preserve"> </w:t>
      </w:r>
      <w:r w:rsidRPr="00FA59D8">
        <w:rPr>
          <w:i/>
          <w:sz w:val="28"/>
          <w:szCs w:val="28"/>
          <w:u w:val="single"/>
          <w:lang w:val="en-US"/>
        </w:rPr>
        <w:t>doubting</w:t>
      </w:r>
      <w:r w:rsidRPr="00FA59D8">
        <w:rPr>
          <w:i/>
          <w:sz w:val="28"/>
          <w:szCs w:val="28"/>
          <w:u w:val="single"/>
          <w:lang w:val="uk-UA"/>
        </w:rPr>
        <w:t xml:space="preserve"> </w:t>
      </w:r>
      <w:r w:rsidRPr="00FA59D8">
        <w:rPr>
          <w:i/>
          <w:sz w:val="28"/>
          <w:szCs w:val="28"/>
          <w:lang w:val="en-US"/>
        </w:rPr>
        <w:t>too</w:t>
      </w:r>
      <w:r w:rsidRPr="00FA59D8">
        <w:rPr>
          <w:i/>
          <w:sz w:val="28"/>
          <w:szCs w:val="28"/>
          <w:lang w:val="uk-UA"/>
        </w:rPr>
        <w:t>..."</w:t>
      </w:r>
      <w:r>
        <w:rPr>
          <w:i/>
          <w:sz w:val="28"/>
          <w:szCs w:val="28"/>
          <w:lang w:val="uk-UA"/>
        </w:rPr>
        <w:t>.</w:t>
      </w:r>
      <w:r w:rsidRPr="00FA59D8">
        <w:rPr>
          <w:sz w:val="28"/>
          <w:szCs w:val="28"/>
          <w:lang w:val="uk-UA"/>
        </w:rPr>
        <w:t xml:space="preserve"> Переклад </w:t>
      </w:r>
      <w:r>
        <w:rPr>
          <w:sz w:val="28"/>
          <w:szCs w:val="28"/>
          <w:lang w:val="uk-UA"/>
        </w:rPr>
        <w:t>Є</w:t>
      </w:r>
      <w:r w:rsidRPr="00FA59D8">
        <w:rPr>
          <w:sz w:val="28"/>
          <w:szCs w:val="28"/>
          <w:lang w:val="uk-UA"/>
        </w:rPr>
        <w:t xml:space="preserve">. </w:t>
      </w:r>
      <w:r>
        <w:rPr>
          <w:sz w:val="28"/>
          <w:szCs w:val="28"/>
          <w:lang w:val="uk-UA"/>
        </w:rPr>
        <w:t>Сверстюка</w:t>
      </w:r>
      <w:r w:rsidRPr="00FA59D8">
        <w:rPr>
          <w:sz w:val="28"/>
          <w:szCs w:val="28"/>
          <w:lang w:val="uk-UA"/>
        </w:rPr>
        <w:t xml:space="preserve">: </w:t>
      </w:r>
      <w:r w:rsidRPr="00FA59D8">
        <w:rPr>
          <w:i/>
          <w:sz w:val="28"/>
          <w:szCs w:val="28"/>
          <w:lang w:val="uk-UA"/>
        </w:rPr>
        <w:t>"</w:t>
      </w:r>
      <w:r>
        <w:rPr>
          <w:i/>
          <w:sz w:val="28"/>
          <w:szCs w:val="28"/>
          <w:lang w:val="uk-UA"/>
        </w:rPr>
        <w:t xml:space="preserve">А з їх </w:t>
      </w:r>
      <w:r w:rsidRPr="00185268">
        <w:rPr>
          <w:i/>
          <w:sz w:val="28"/>
          <w:szCs w:val="28"/>
          <w:u w:val="single"/>
          <w:lang w:val="uk-UA"/>
        </w:rPr>
        <w:t>невіри</w:t>
      </w:r>
      <w:r>
        <w:rPr>
          <w:i/>
          <w:sz w:val="28"/>
          <w:szCs w:val="28"/>
          <w:lang w:val="uk-UA"/>
        </w:rPr>
        <w:t xml:space="preserve"> також </w:t>
      </w:r>
      <w:r w:rsidRPr="00185268">
        <w:rPr>
          <w:i/>
          <w:sz w:val="28"/>
          <w:szCs w:val="28"/>
          <w:u w:val="single"/>
          <w:lang w:val="uk-UA"/>
        </w:rPr>
        <w:t>візьмеш</w:t>
      </w:r>
      <w:r>
        <w:rPr>
          <w:i/>
          <w:sz w:val="28"/>
          <w:szCs w:val="28"/>
          <w:lang w:val="uk-UA"/>
        </w:rPr>
        <w:t xml:space="preserve"> суть</w:t>
      </w:r>
      <w:r w:rsidRPr="00FA59D8">
        <w:rPr>
          <w:i/>
          <w:sz w:val="28"/>
          <w:szCs w:val="28"/>
          <w:u w:val="single"/>
          <w:lang w:val="uk-UA"/>
        </w:rPr>
        <w:t>.</w:t>
      </w:r>
      <w:r w:rsidRPr="00FA59D8">
        <w:rPr>
          <w:i/>
          <w:sz w:val="28"/>
          <w:szCs w:val="28"/>
          <w:lang w:val="uk-UA"/>
        </w:rPr>
        <w:t>.."</w:t>
      </w:r>
      <w:r w:rsidRPr="00FA59D8">
        <w:rPr>
          <w:sz w:val="28"/>
          <w:szCs w:val="28"/>
          <w:lang w:val="uk-UA"/>
        </w:rPr>
        <w:t xml:space="preserve">; </w:t>
      </w:r>
      <w:r w:rsidRPr="00FA59D8">
        <w:rPr>
          <w:i/>
          <w:sz w:val="28"/>
          <w:szCs w:val="28"/>
          <w:lang w:val="uk-UA"/>
        </w:rPr>
        <w:t>"...</w:t>
      </w:r>
      <w:r w:rsidRPr="00FA59D8">
        <w:rPr>
          <w:i/>
          <w:sz w:val="28"/>
          <w:szCs w:val="28"/>
          <w:lang w:val="en-US"/>
        </w:rPr>
        <w:t>and</w:t>
      </w:r>
      <w:r w:rsidRPr="00FA59D8">
        <w:rPr>
          <w:i/>
          <w:sz w:val="28"/>
          <w:szCs w:val="28"/>
          <w:lang w:val="uk-UA"/>
        </w:rPr>
        <w:t xml:space="preserve"> </w:t>
      </w:r>
      <w:r w:rsidRPr="00FA59D8">
        <w:rPr>
          <w:i/>
          <w:sz w:val="28"/>
          <w:szCs w:val="28"/>
          <w:lang w:val="en-US"/>
        </w:rPr>
        <w:t>not</w:t>
      </w:r>
      <w:r w:rsidRPr="00FA59D8">
        <w:rPr>
          <w:i/>
          <w:sz w:val="28"/>
          <w:szCs w:val="28"/>
          <w:lang w:val="uk-UA"/>
        </w:rPr>
        <w:t xml:space="preserve"> </w:t>
      </w:r>
      <w:r w:rsidRPr="00FA59D8">
        <w:rPr>
          <w:i/>
          <w:sz w:val="28"/>
          <w:szCs w:val="28"/>
          <w:lang w:val="en-US"/>
        </w:rPr>
        <w:t>be</w:t>
      </w:r>
      <w:r w:rsidRPr="00FA59D8">
        <w:rPr>
          <w:i/>
          <w:sz w:val="28"/>
          <w:szCs w:val="28"/>
          <w:lang w:val="uk-UA"/>
        </w:rPr>
        <w:t xml:space="preserve"> </w:t>
      </w:r>
      <w:r w:rsidRPr="00FA59D8">
        <w:rPr>
          <w:i/>
          <w:sz w:val="28"/>
          <w:szCs w:val="28"/>
          <w:lang w:val="en-US"/>
        </w:rPr>
        <w:t>tired</w:t>
      </w:r>
      <w:r w:rsidRPr="00FA59D8">
        <w:rPr>
          <w:i/>
          <w:sz w:val="28"/>
          <w:szCs w:val="28"/>
          <w:lang w:val="uk-UA"/>
        </w:rPr>
        <w:t xml:space="preserve"> </w:t>
      </w:r>
      <w:r w:rsidRPr="00FA59D8">
        <w:rPr>
          <w:i/>
          <w:sz w:val="28"/>
          <w:szCs w:val="28"/>
          <w:lang w:val="en-US"/>
        </w:rPr>
        <w:t>by</w:t>
      </w:r>
      <w:r w:rsidRPr="00FA59D8">
        <w:rPr>
          <w:i/>
          <w:sz w:val="28"/>
          <w:szCs w:val="28"/>
          <w:lang w:val="uk-UA"/>
        </w:rPr>
        <w:t xml:space="preserve"> </w:t>
      </w:r>
      <w:r w:rsidRPr="00FA59D8">
        <w:rPr>
          <w:i/>
          <w:sz w:val="28"/>
          <w:szCs w:val="28"/>
          <w:u w:val="single"/>
          <w:lang w:val="en-US"/>
        </w:rPr>
        <w:t>waiting</w:t>
      </w:r>
      <w:r w:rsidRPr="00FA59D8">
        <w:rPr>
          <w:i/>
          <w:sz w:val="28"/>
          <w:szCs w:val="28"/>
          <w:lang w:val="uk-UA"/>
        </w:rPr>
        <w:t>..</w:t>
      </w:r>
      <w:r w:rsidRPr="00185268">
        <w:rPr>
          <w:i/>
          <w:sz w:val="28"/>
          <w:szCs w:val="28"/>
          <w:lang w:val="uk-UA"/>
        </w:rPr>
        <w:t>."</w:t>
      </w:r>
      <w:r w:rsidRPr="00185268">
        <w:rPr>
          <w:sz w:val="28"/>
          <w:szCs w:val="28"/>
          <w:lang w:val="uk-UA"/>
        </w:rPr>
        <w:t xml:space="preserve">. </w:t>
      </w:r>
      <w:r>
        <w:rPr>
          <w:sz w:val="28"/>
          <w:szCs w:val="28"/>
        </w:rPr>
        <w:t>П</w:t>
      </w:r>
      <w:r w:rsidRPr="00FA59D8">
        <w:rPr>
          <w:sz w:val="28"/>
          <w:szCs w:val="28"/>
          <w:lang w:val="uk-UA"/>
        </w:rPr>
        <w:t>ереклад</w:t>
      </w:r>
      <w:r>
        <w:rPr>
          <w:sz w:val="28"/>
          <w:szCs w:val="28"/>
          <w:lang w:val="uk-UA"/>
        </w:rPr>
        <w:t xml:space="preserve"> В. Стуса: </w:t>
      </w:r>
      <w:r w:rsidRPr="00FA59D8">
        <w:rPr>
          <w:i/>
          <w:sz w:val="28"/>
          <w:szCs w:val="28"/>
        </w:rPr>
        <w:t>"</w:t>
      </w:r>
      <w:r>
        <w:rPr>
          <w:i/>
          <w:sz w:val="28"/>
          <w:szCs w:val="28"/>
          <w:lang w:val="uk-UA"/>
        </w:rPr>
        <w:t xml:space="preserve">Коли ти вмієш ждати без </w:t>
      </w:r>
      <w:r w:rsidRPr="00185268">
        <w:rPr>
          <w:i/>
          <w:sz w:val="28"/>
          <w:szCs w:val="28"/>
          <w:u w:val="single"/>
          <w:lang w:val="uk-UA"/>
        </w:rPr>
        <w:t>утоми</w:t>
      </w:r>
      <w:r w:rsidRPr="00FA59D8">
        <w:rPr>
          <w:i/>
          <w:sz w:val="28"/>
          <w:szCs w:val="28"/>
        </w:rPr>
        <w:t>.</w:t>
      </w:r>
      <w:r>
        <w:rPr>
          <w:i/>
          <w:sz w:val="28"/>
          <w:szCs w:val="28"/>
          <w:lang w:val="uk-UA"/>
        </w:rPr>
        <w:t>.</w:t>
      </w:r>
      <w:r w:rsidRPr="00FA59D8">
        <w:rPr>
          <w:i/>
          <w:sz w:val="28"/>
          <w:szCs w:val="28"/>
        </w:rPr>
        <w:t>."</w:t>
      </w:r>
      <w:r w:rsidRPr="00FA59D8">
        <w:rPr>
          <w:sz w:val="28"/>
          <w:szCs w:val="28"/>
          <w:lang w:val="uk-UA"/>
        </w:rPr>
        <w:t>;</w:t>
      </w:r>
    </w:p>
    <w:p w:rsidR="00C861C5" w:rsidRDefault="00C861C5" w:rsidP="00C861C5">
      <w:pPr>
        <w:ind w:left="360"/>
        <w:jc w:val="both"/>
        <w:rPr>
          <w:sz w:val="28"/>
          <w:szCs w:val="28"/>
          <w:lang w:val="uk-UA"/>
        </w:rPr>
      </w:pPr>
      <w:r>
        <w:rPr>
          <w:sz w:val="28"/>
          <w:szCs w:val="28"/>
          <w:lang w:val="uk-UA"/>
        </w:rPr>
        <w:t xml:space="preserve">   – стилістичні особливості оригіналу відтворено у перекладі повною мірою зі    застосуванням стратегій компенсації, експлікації та конвергенції:</w:t>
      </w:r>
    </w:p>
    <w:p w:rsidR="00C861C5" w:rsidRDefault="00C861C5" w:rsidP="00F72EC7">
      <w:pPr>
        <w:numPr>
          <w:ilvl w:val="0"/>
          <w:numId w:val="11"/>
        </w:numPr>
        <w:spacing w:after="200"/>
        <w:jc w:val="both"/>
        <w:rPr>
          <w:sz w:val="28"/>
          <w:szCs w:val="28"/>
          <w:lang w:val="uk-UA"/>
        </w:rPr>
      </w:pPr>
      <w:r w:rsidRPr="00E70A5C">
        <w:rPr>
          <w:sz w:val="28"/>
          <w:szCs w:val="28"/>
          <w:lang w:val="uk-UA"/>
        </w:rPr>
        <w:t xml:space="preserve">дієслівні та іменникові розгорнуті метафори відтворюються у такий спосіб: </w:t>
      </w:r>
      <w:r>
        <w:rPr>
          <w:sz w:val="28"/>
          <w:szCs w:val="28"/>
          <w:lang w:val="uk-UA"/>
        </w:rPr>
        <w:t xml:space="preserve">а) </w:t>
      </w:r>
      <w:r w:rsidRPr="00E70A5C">
        <w:rPr>
          <w:sz w:val="28"/>
          <w:szCs w:val="28"/>
          <w:lang w:val="uk-UA"/>
        </w:rPr>
        <w:t xml:space="preserve">розгорнутими метафорами без зімни образу (напр.: </w:t>
      </w:r>
      <w:r w:rsidRPr="00E70A5C">
        <w:rPr>
          <w:i/>
          <w:sz w:val="28"/>
          <w:szCs w:val="28"/>
          <w:lang w:val="uk-UA"/>
        </w:rPr>
        <w:t>"</w:t>
      </w:r>
      <w:r w:rsidRPr="00E70A5C">
        <w:rPr>
          <w:i/>
          <w:sz w:val="28"/>
          <w:szCs w:val="28"/>
          <w:lang w:val="en-US"/>
        </w:rPr>
        <w:t>If</w:t>
      </w:r>
      <w:r w:rsidRPr="00E70A5C">
        <w:rPr>
          <w:i/>
          <w:sz w:val="28"/>
          <w:szCs w:val="28"/>
          <w:lang w:val="uk-UA"/>
        </w:rPr>
        <w:t xml:space="preserve"> </w:t>
      </w:r>
      <w:r w:rsidRPr="00E70A5C">
        <w:rPr>
          <w:i/>
          <w:sz w:val="28"/>
          <w:szCs w:val="28"/>
          <w:lang w:val="en-US"/>
        </w:rPr>
        <w:t>you</w:t>
      </w:r>
      <w:r w:rsidRPr="00E70A5C">
        <w:rPr>
          <w:i/>
          <w:sz w:val="28"/>
          <w:szCs w:val="28"/>
          <w:lang w:val="uk-UA"/>
        </w:rPr>
        <w:t xml:space="preserve"> </w:t>
      </w:r>
      <w:r w:rsidRPr="00E70A5C">
        <w:rPr>
          <w:i/>
          <w:sz w:val="28"/>
          <w:szCs w:val="28"/>
          <w:lang w:val="en-US"/>
        </w:rPr>
        <w:t>can</w:t>
      </w:r>
      <w:r w:rsidRPr="00E70A5C">
        <w:rPr>
          <w:i/>
          <w:sz w:val="28"/>
          <w:szCs w:val="28"/>
          <w:lang w:val="uk-UA"/>
        </w:rPr>
        <w:t xml:space="preserve"> </w:t>
      </w:r>
      <w:r w:rsidRPr="00E70A5C">
        <w:rPr>
          <w:i/>
          <w:sz w:val="28"/>
          <w:szCs w:val="28"/>
          <w:lang w:val="en-US"/>
        </w:rPr>
        <w:t>dream</w:t>
      </w:r>
      <w:r w:rsidRPr="00E70A5C">
        <w:rPr>
          <w:i/>
          <w:sz w:val="28"/>
          <w:szCs w:val="28"/>
          <w:lang w:val="uk-UA"/>
        </w:rPr>
        <w:t xml:space="preserve"> </w:t>
      </w:r>
      <w:r w:rsidRPr="00E70A5C">
        <w:rPr>
          <w:i/>
          <w:sz w:val="28"/>
          <w:szCs w:val="28"/>
          <w:lang w:val="en-US"/>
        </w:rPr>
        <w:t>and</w:t>
      </w:r>
      <w:r w:rsidRPr="00E70A5C">
        <w:rPr>
          <w:i/>
          <w:sz w:val="28"/>
          <w:szCs w:val="28"/>
          <w:lang w:val="uk-UA"/>
        </w:rPr>
        <w:t xml:space="preserve"> </w:t>
      </w:r>
      <w:r w:rsidRPr="00E70A5C">
        <w:rPr>
          <w:i/>
          <w:sz w:val="28"/>
          <w:szCs w:val="28"/>
          <w:lang w:val="en-US"/>
        </w:rPr>
        <w:t>not</w:t>
      </w:r>
      <w:r w:rsidRPr="00E70A5C">
        <w:rPr>
          <w:i/>
          <w:sz w:val="28"/>
          <w:szCs w:val="28"/>
          <w:lang w:val="uk-UA"/>
        </w:rPr>
        <w:t xml:space="preserve"> </w:t>
      </w:r>
      <w:r w:rsidRPr="00E70A5C">
        <w:rPr>
          <w:i/>
          <w:sz w:val="28"/>
          <w:szCs w:val="28"/>
          <w:u w:val="single"/>
          <w:lang w:val="en-US"/>
        </w:rPr>
        <w:t>make</w:t>
      </w:r>
      <w:r w:rsidRPr="00E70A5C">
        <w:rPr>
          <w:i/>
          <w:sz w:val="28"/>
          <w:szCs w:val="28"/>
          <w:u w:val="single"/>
          <w:lang w:val="uk-UA"/>
        </w:rPr>
        <w:t xml:space="preserve"> </w:t>
      </w:r>
      <w:r w:rsidRPr="00E70A5C">
        <w:rPr>
          <w:i/>
          <w:sz w:val="28"/>
          <w:szCs w:val="28"/>
          <w:u w:val="single"/>
          <w:lang w:val="en-US"/>
        </w:rPr>
        <w:t>dreams</w:t>
      </w:r>
      <w:r w:rsidRPr="00E70A5C">
        <w:rPr>
          <w:i/>
          <w:sz w:val="28"/>
          <w:szCs w:val="28"/>
          <w:u w:val="single"/>
          <w:lang w:val="uk-UA"/>
        </w:rPr>
        <w:t xml:space="preserve"> </w:t>
      </w:r>
      <w:r w:rsidRPr="00E70A5C">
        <w:rPr>
          <w:i/>
          <w:sz w:val="28"/>
          <w:szCs w:val="28"/>
          <w:u w:val="single"/>
          <w:lang w:val="en-US"/>
        </w:rPr>
        <w:t>your</w:t>
      </w:r>
      <w:r w:rsidRPr="00E70A5C">
        <w:rPr>
          <w:i/>
          <w:sz w:val="28"/>
          <w:szCs w:val="28"/>
          <w:u w:val="single"/>
          <w:lang w:val="uk-UA"/>
        </w:rPr>
        <w:t xml:space="preserve"> </w:t>
      </w:r>
      <w:r w:rsidRPr="00E70A5C">
        <w:rPr>
          <w:i/>
          <w:sz w:val="28"/>
          <w:szCs w:val="28"/>
          <w:u w:val="single"/>
          <w:lang w:val="en-US"/>
        </w:rPr>
        <w:t>master</w:t>
      </w:r>
      <w:r w:rsidRPr="00E70A5C">
        <w:rPr>
          <w:i/>
          <w:sz w:val="28"/>
          <w:szCs w:val="28"/>
          <w:lang w:val="uk-UA"/>
        </w:rPr>
        <w:t>"</w:t>
      </w:r>
      <w:r w:rsidRPr="00E70A5C">
        <w:rPr>
          <w:sz w:val="28"/>
          <w:szCs w:val="28"/>
          <w:lang w:val="uk-UA"/>
        </w:rPr>
        <w:t>. Переклад</w:t>
      </w:r>
      <w:r>
        <w:rPr>
          <w:sz w:val="28"/>
          <w:szCs w:val="28"/>
          <w:lang w:val="uk-UA"/>
        </w:rPr>
        <w:t xml:space="preserve"> М. Стріха: </w:t>
      </w:r>
      <w:r w:rsidRPr="001A13A8">
        <w:rPr>
          <w:i/>
          <w:sz w:val="28"/>
          <w:szCs w:val="28"/>
          <w:lang w:val="uk-UA"/>
        </w:rPr>
        <w:t xml:space="preserve">"Якщо ти </w:t>
      </w:r>
      <w:r w:rsidRPr="001A13A8">
        <w:rPr>
          <w:i/>
          <w:sz w:val="28"/>
          <w:szCs w:val="28"/>
          <w:u w:val="single"/>
          <w:lang w:val="uk-UA"/>
        </w:rPr>
        <w:t>мріям</w:t>
      </w:r>
      <w:r w:rsidRPr="001A13A8">
        <w:rPr>
          <w:i/>
          <w:sz w:val="28"/>
          <w:szCs w:val="28"/>
          <w:lang w:val="uk-UA"/>
        </w:rPr>
        <w:t xml:space="preserve"> не </w:t>
      </w:r>
      <w:r w:rsidRPr="001A13A8">
        <w:rPr>
          <w:i/>
          <w:sz w:val="28"/>
          <w:szCs w:val="28"/>
          <w:u w:val="single"/>
          <w:lang w:val="uk-UA"/>
        </w:rPr>
        <w:t>віддавсь на ласку</w:t>
      </w:r>
      <w:r w:rsidRPr="001A13A8">
        <w:rPr>
          <w:i/>
          <w:sz w:val="28"/>
          <w:szCs w:val="28"/>
          <w:lang w:val="uk-UA"/>
        </w:rPr>
        <w:t xml:space="preserve">,/ Якщо ти </w:t>
      </w:r>
      <w:r w:rsidRPr="001A13A8">
        <w:rPr>
          <w:i/>
          <w:sz w:val="28"/>
          <w:szCs w:val="28"/>
          <w:u w:val="single"/>
          <w:lang w:val="uk-UA"/>
        </w:rPr>
        <w:t>владар пристрастям своїм</w:t>
      </w:r>
      <w:r w:rsidRPr="001A13A8">
        <w:rPr>
          <w:i/>
          <w:sz w:val="28"/>
          <w:szCs w:val="28"/>
          <w:lang w:val="uk-UA"/>
        </w:rPr>
        <w:t>..."</w:t>
      </w:r>
      <w:r>
        <w:rPr>
          <w:sz w:val="28"/>
          <w:szCs w:val="28"/>
          <w:lang w:val="uk-UA"/>
        </w:rPr>
        <w:t>(20%)</w:t>
      </w:r>
      <w:r w:rsidRPr="00E70A5C">
        <w:rPr>
          <w:sz w:val="28"/>
          <w:szCs w:val="28"/>
          <w:lang w:val="uk-UA"/>
        </w:rPr>
        <w:t>;</w:t>
      </w:r>
    </w:p>
    <w:p w:rsidR="00C861C5" w:rsidRDefault="00C861C5" w:rsidP="00C861C5">
      <w:pPr>
        <w:ind w:left="708"/>
        <w:jc w:val="both"/>
        <w:rPr>
          <w:sz w:val="28"/>
          <w:szCs w:val="28"/>
          <w:lang w:val="uk-UA"/>
        </w:rPr>
      </w:pPr>
      <w:r>
        <w:rPr>
          <w:sz w:val="28"/>
          <w:szCs w:val="28"/>
          <w:lang w:val="uk-UA"/>
        </w:rPr>
        <w:t>б) розгорнутими метафорами зі змінами у змісті образу (напр.:</w:t>
      </w:r>
      <w:r w:rsidRPr="00521492">
        <w:rPr>
          <w:i/>
          <w:sz w:val="28"/>
          <w:szCs w:val="28"/>
          <w:lang w:val="uk-UA"/>
        </w:rPr>
        <w:t xml:space="preserve"> </w:t>
      </w:r>
      <w:r w:rsidRPr="00E70A5C">
        <w:rPr>
          <w:i/>
          <w:sz w:val="28"/>
          <w:szCs w:val="28"/>
          <w:lang w:val="uk-UA"/>
        </w:rPr>
        <w:t>"</w:t>
      </w:r>
      <w:r w:rsidRPr="00E70A5C">
        <w:rPr>
          <w:i/>
          <w:sz w:val="28"/>
          <w:szCs w:val="28"/>
          <w:lang w:val="en-US"/>
        </w:rPr>
        <w:t>If</w:t>
      </w:r>
      <w:r w:rsidRPr="00E70A5C">
        <w:rPr>
          <w:i/>
          <w:sz w:val="28"/>
          <w:szCs w:val="28"/>
          <w:lang w:val="uk-UA"/>
        </w:rPr>
        <w:t xml:space="preserve"> </w:t>
      </w:r>
      <w:r w:rsidRPr="00E70A5C">
        <w:rPr>
          <w:i/>
          <w:sz w:val="28"/>
          <w:szCs w:val="28"/>
          <w:lang w:val="en-US"/>
        </w:rPr>
        <w:t>you</w:t>
      </w:r>
      <w:r w:rsidRPr="00E70A5C">
        <w:rPr>
          <w:i/>
          <w:sz w:val="28"/>
          <w:szCs w:val="28"/>
          <w:lang w:val="uk-UA"/>
        </w:rPr>
        <w:t xml:space="preserve"> </w:t>
      </w:r>
      <w:r w:rsidRPr="00E70A5C">
        <w:rPr>
          <w:i/>
          <w:sz w:val="28"/>
          <w:szCs w:val="28"/>
          <w:lang w:val="en-US"/>
        </w:rPr>
        <w:t>can</w:t>
      </w:r>
      <w:r w:rsidRPr="00E70A5C">
        <w:rPr>
          <w:i/>
          <w:sz w:val="28"/>
          <w:szCs w:val="28"/>
          <w:lang w:val="uk-UA"/>
        </w:rPr>
        <w:t xml:space="preserve"> </w:t>
      </w:r>
      <w:r w:rsidRPr="00E70A5C">
        <w:rPr>
          <w:i/>
          <w:sz w:val="28"/>
          <w:szCs w:val="28"/>
          <w:lang w:val="en-US"/>
        </w:rPr>
        <w:t>dream</w:t>
      </w:r>
      <w:r w:rsidRPr="00E70A5C">
        <w:rPr>
          <w:i/>
          <w:sz w:val="28"/>
          <w:szCs w:val="28"/>
          <w:lang w:val="uk-UA"/>
        </w:rPr>
        <w:t xml:space="preserve"> </w:t>
      </w:r>
      <w:r w:rsidRPr="00E70A5C">
        <w:rPr>
          <w:i/>
          <w:sz w:val="28"/>
          <w:szCs w:val="28"/>
          <w:lang w:val="en-US"/>
        </w:rPr>
        <w:t>and</w:t>
      </w:r>
      <w:r w:rsidRPr="00E70A5C">
        <w:rPr>
          <w:i/>
          <w:sz w:val="28"/>
          <w:szCs w:val="28"/>
          <w:lang w:val="uk-UA"/>
        </w:rPr>
        <w:t xml:space="preserve"> </w:t>
      </w:r>
      <w:r w:rsidRPr="00E70A5C">
        <w:rPr>
          <w:i/>
          <w:sz w:val="28"/>
          <w:szCs w:val="28"/>
          <w:lang w:val="en-US"/>
        </w:rPr>
        <w:t>not</w:t>
      </w:r>
      <w:r w:rsidRPr="00E70A5C">
        <w:rPr>
          <w:i/>
          <w:sz w:val="28"/>
          <w:szCs w:val="28"/>
          <w:lang w:val="uk-UA"/>
        </w:rPr>
        <w:t xml:space="preserve"> </w:t>
      </w:r>
      <w:r w:rsidRPr="00E70A5C">
        <w:rPr>
          <w:i/>
          <w:sz w:val="28"/>
          <w:szCs w:val="28"/>
          <w:u w:val="single"/>
          <w:lang w:val="en-US"/>
        </w:rPr>
        <w:t>make</w:t>
      </w:r>
      <w:r w:rsidRPr="00E70A5C">
        <w:rPr>
          <w:i/>
          <w:sz w:val="28"/>
          <w:szCs w:val="28"/>
          <w:u w:val="single"/>
          <w:lang w:val="uk-UA"/>
        </w:rPr>
        <w:t xml:space="preserve"> </w:t>
      </w:r>
      <w:r w:rsidRPr="00E70A5C">
        <w:rPr>
          <w:i/>
          <w:sz w:val="28"/>
          <w:szCs w:val="28"/>
          <w:u w:val="single"/>
          <w:lang w:val="en-US"/>
        </w:rPr>
        <w:t>dreams</w:t>
      </w:r>
      <w:r w:rsidRPr="00E70A5C">
        <w:rPr>
          <w:i/>
          <w:sz w:val="28"/>
          <w:szCs w:val="28"/>
          <w:u w:val="single"/>
          <w:lang w:val="uk-UA"/>
        </w:rPr>
        <w:t xml:space="preserve"> </w:t>
      </w:r>
      <w:r w:rsidRPr="00E70A5C">
        <w:rPr>
          <w:i/>
          <w:sz w:val="28"/>
          <w:szCs w:val="28"/>
          <w:u w:val="single"/>
          <w:lang w:val="en-US"/>
        </w:rPr>
        <w:t>your</w:t>
      </w:r>
      <w:r w:rsidRPr="00E70A5C">
        <w:rPr>
          <w:i/>
          <w:sz w:val="28"/>
          <w:szCs w:val="28"/>
          <w:u w:val="single"/>
          <w:lang w:val="uk-UA"/>
        </w:rPr>
        <w:t xml:space="preserve"> </w:t>
      </w:r>
      <w:r w:rsidRPr="00E70A5C">
        <w:rPr>
          <w:i/>
          <w:sz w:val="28"/>
          <w:szCs w:val="28"/>
          <w:u w:val="single"/>
          <w:lang w:val="en-US"/>
        </w:rPr>
        <w:t>master</w:t>
      </w:r>
      <w:r w:rsidRPr="00E70A5C">
        <w:rPr>
          <w:i/>
          <w:sz w:val="28"/>
          <w:szCs w:val="28"/>
          <w:lang w:val="uk-UA"/>
        </w:rPr>
        <w:t>"</w:t>
      </w:r>
      <w:r w:rsidRPr="00E70A5C">
        <w:rPr>
          <w:sz w:val="28"/>
          <w:szCs w:val="28"/>
          <w:lang w:val="uk-UA"/>
        </w:rPr>
        <w:t>. Переклад</w:t>
      </w:r>
      <w:r>
        <w:rPr>
          <w:sz w:val="28"/>
          <w:szCs w:val="28"/>
          <w:lang w:val="uk-UA"/>
        </w:rPr>
        <w:t xml:space="preserve"> В. Стуса: </w:t>
      </w:r>
      <w:r w:rsidRPr="00FE448F">
        <w:rPr>
          <w:i/>
          <w:sz w:val="28"/>
          <w:szCs w:val="28"/>
          <w:lang w:val="uk-UA"/>
        </w:rPr>
        <w:t xml:space="preserve">"Коли тебе </w:t>
      </w:r>
      <w:r w:rsidRPr="00FE448F">
        <w:rPr>
          <w:i/>
          <w:sz w:val="28"/>
          <w:szCs w:val="28"/>
          <w:u w:val="single"/>
          <w:lang w:val="uk-UA"/>
        </w:rPr>
        <w:t>не пограбують мрії</w:t>
      </w:r>
      <w:r w:rsidRPr="00FE448F">
        <w:rPr>
          <w:i/>
          <w:sz w:val="28"/>
          <w:szCs w:val="28"/>
          <w:lang w:val="uk-UA"/>
        </w:rPr>
        <w:t xml:space="preserve">/, </w:t>
      </w:r>
      <w:r w:rsidRPr="00FE448F">
        <w:rPr>
          <w:i/>
          <w:sz w:val="28"/>
          <w:szCs w:val="28"/>
          <w:u w:val="single"/>
          <w:lang w:val="uk-UA"/>
        </w:rPr>
        <w:t>В кормигу дум твій дух себе не дасть</w:t>
      </w:r>
      <w:r w:rsidRPr="00FE448F">
        <w:rPr>
          <w:i/>
          <w:sz w:val="28"/>
          <w:szCs w:val="28"/>
          <w:lang w:val="uk-UA"/>
        </w:rPr>
        <w:t>..."</w:t>
      </w:r>
      <w:r>
        <w:rPr>
          <w:i/>
          <w:sz w:val="28"/>
          <w:szCs w:val="28"/>
          <w:lang w:val="uk-UA"/>
        </w:rPr>
        <w:t>;</w:t>
      </w:r>
      <w:r w:rsidRPr="00F9252C">
        <w:rPr>
          <w:i/>
          <w:sz w:val="28"/>
          <w:szCs w:val="28"/>
          <w:lang w:val="uk-UA"/>
        </w:rPr>
        <w:t xml:space="preserve"> </w:t>
      </w:r>
      <w:r w:rsidRPr="00E70A5C">
        <w:rPr>
          <w:i/>
          <w:sz w:val="28"/>
          <w:szCs w:val="28"/>
          <w:lang w:val="uk-UA"/>
        </w:rPr>
        <w:t>"</w:t>
      </w:r>
      <w:r w:rsidRPr="00E70A5C">
        <w:rPr>
          <w:i/>
          <w:sz w:val="28"/>
          <w:szCs w:val="28"/>
          <w:lang w:val="en-US"/>
        </w:rPr>
        <w:t>If</w:t>
      </w:r>
      <w:r w:rsidRPr="00E70A5C">
        <w:rPr>
          <w:i/>
          <w:sz w:val="28"/>
          <w:szCs w:val="28"/>
          <w:lang w:val="uk-UA"/>
        </w:rPr>
        <w:t xml:space="preserve"> </w:t>
      </w:r>
      <w:r w:rsidRPr="00E70A5C">
        <w:rPr>
          <w:i/>
          <w:sz w:val="28"/>
          <w:szCs w:val="28"/>
          <w:lang w:val="en-US"/>
        </w:rPr>
        <w:t>you</w:t>
      </w:r>
      <w:r w:rsidRPr="00E70A5C">
        <w:rPr>
          <w:i/>
          <w:sz w:val="28"/>
          <w:szCs w:val="28"/>
          <w:lang w:val="uk-UA"/>
        </w:rPr>
        <w:t xml:space="preserve"> </w:t>
      </w:r>
      <w:r w:rsidRPr="00E70A5C">
        <w:rPr>
          <w:i/>
          <w:sz w:val="28"/>
          <w:szCs w:val="28"/>
          <w:lang w:val="en-US"/>
        </w:rPr>
        <w:t>can</w:t>
      </w:r>
      <w:r w:rsidRPr="00E70A5C">
        <w:rPr>
          <w:i/>
          <w:sz w:val="28"/>
          <w:szCs w:val="28"/>
          <w:lang w:val="uk-UA"/>
        </w:rPr>
        <w:t xml:space="preserve"> </w:t>
      </w:r>
      <w:r w:rsidRPr="00E70A5C">
        <w:rPr>
          <w:i/>
          <w:sz w:val="28"/>
          <w:szCs w:val="28"/>
          <w:u w:val="single"/>
          <w:lang w:val="en-US"/>
        </w:rPr>
        <w:t>meet</w:t>
      </w:r>
      <w:r w:rsidRPr="00E70A5C">
        <w:rPr>
          <w:i/>
          <w:sz w:val="28"/>
          <w:szCs w:val="28"/>
          <w:u w:val="single"/>
          <w:lang w:val="uk-UA"/>
        </w:rPr>
        <w:t xml:space="preserve"> </w:t>
      </w:r>
      <w:r w:rsidRPr="00E70A5C">
        <w:rPr>
          <w:i/>
          <w:sz w:val="28"/>
          <w:szCs w:val="28"/>
          <w:u w:val="single"/>
          <w:lang w:val="en-US"/>
        </w:rPr>
        <w:t>with</w:t>
      </w:r>
      <w:r w:rsidRPr="00E70A5C">
        <w:rPr>
          <w:i/>
          <w:sz w:val="28"/>
          <w:szCs w:val="28"/>
          <w:u w:val="single"/>
          <w:lang w:val="uk-UA"/>
        </w:rPr>
        <w:t xml:space="preserve"> </w:t>
      </w:r>
      <w:r w:rsidRPr="00E70A5C">
        <w:rPr>
          <w:i/>
          <w:sz w:val="28"/>
          <w:szCs w:val="28"/>
          <w:u w:val="single"/>
          <w:lang w:val="en-US"/>
        </w:rPr>
        <w:t>Triumph</w:t>
      </w:r>
      <w:r w:rsidRPr="00E70A5C">
        <w:rPr>
          <w:i/>
          <w:sz w:val="28"/>
          <w:szCs w:val="28"/>
          <w:u w:val="single"/>
          <w:lang w:val="uk-UA"/>
        </w:rPr>
        <w:t xml:space="preserve"> </w:t>
      </w:r>
      <w:r w:rsidRPr="00E70A5C">
        <w:rPr>
          <w:i/>
          <w:sz w:val="28"/>
          <w:szCs w:val="28"/>
          <w:u w:val="single"/>
          <w:lang w:val="en-US"/>
        </w:rPr>
        <w:t>and</w:t>
      </w:r>
      <w:r w:rsidRPr="00E70A5C">
        <w:rPr>
          <w:i/>
          <w:sz w:val="28"/>
          <w:szCs w:val="28"/>
          <w:u w:val="single"/>
          <w:lang w:val="uk-UA"/>
        </w:rPr>
        <w:t xml:space="preserve"> </w:t>
      </w:r>
      <w:r w:rsidRPr="00E70A5C">
        <w:rPr>
          <w:i/>
          <w:sz w:val="28"/>
          <w:szCs w:val="28"/>
          <w:u w:val="single"/>
          <w:lang w:val="en-US"/>
        </w:rPr>
        <w:t>Disaster</w:t>
      </w:r>
      <w:r w:rsidRPr="00E70A5C">
        <w:rPr>
          <w:i/>
          <w:sz w:val="28"/>
          <w:szCs w:val="28"/>
          <w:lang w:val="uk-UA"/>
        </w:rPr>
        <w:t>/</w:t>
      </w:r>
      <w:r w:rsidRPr="00E70A5C">
        <w:rPr>
          <w:i/>
          <w:sz w:val="28"/>
          <w:szCs w:val="28"/>
          <w:lang w:val="en-US"/>
        </w:rPr>
        <w:t>And</w:t>
      </w:r>
      <w:r w:rsidRPr="00E70A5C">
        <w:rPr>
          <w:i/>
          <w:sz w:val="28"/>
          <w:szCs w:val="28"/>
          <w:lang w:val="uk-UA"/>
        </w:rPr>
        <w:t xml:space="preserve"> </w:t>
      </w:r>
      <w:r w:rsidRPr="00E70A5C">
        <w:rPr>
          <w:i/>
          <w:sz w:val="28"/>
          <w:szCs w:val="28"/>
          <w:u w:val="single"/>
          <w:lang w:val="en-US"/>
        </w:rPr>
        <w:t>treat</w:t>
      </w:r>
      <w:r w:rsidRPr="00E70A5C">
        <w:rPr>
          <w:i/>
          <w:sz w:val="28"/>
          <w:szCs w:val="28"/>
          <w:u w:val="single"/>
          <w:lang w:val="uk-UA"/>
        </w:rPr>
        <w:t xml:space="preserve"> </w:t>
      </w:r>
      <w:r w:rsidRPr="00E70A5C">
        <w:rPr>
          <w:i/>
          <w:sz w:val="28"/>
          <w:szCs w:val="28"/>
          <w:u w:val="single"/>
          <w:lang w:val="en-US"/>
        </w:rPr>
        <w:t>those</w:t>
      </w:r>
      <w:r w:rsidRPr="00E70A5C">
        <w:rPr>
          <w:i/>
          <w:sz w:val="28"/>
          <w:szCs w:val="28"/>
          <w:u w:val="single"/>
          <w:lang w:val="uk-UA"/>
        </w:rPr>
        <w:t xml:space="preserve"> </w:t>
      </w:r>
      <w:r w:rsidRPr="00E70A5C">
        <w:rPr>
          <w:i/>
          <w:sz w:val="28"/>
          <w:szCs w:val="28"/>
          <w:u w:val="single"/>
          <w:lang w:val="en-US"/>
        </w:rPr>
        <w:t>two</w:t>
      </w:r>
      <w:r w:rsidRPr="00E70A5C">
        <w:rPr>
          <w:i/>
          <w:sz w:val="28"/>
          <w:szCs w:val="28"/>
          <w:u w:val="single"/>
          <w:lang w:val="uk-UA"/>
        </w:rPr>
        <w:t xml:space="preserve"> </w:t>
      </w:r>
      <w:r w:rsidRPr="00E70A5C">
        <w:rPr>
          <w:i/>
          <w:sz w:val="28"/>
          <w:szCs w:val="28"/>
          <w:u w:val="single"/>
          <w:lang w:val="en-US"/>
        </w:rPr>
        <w:t>impostors</w:t>
      </w:r>
      <w:r w:rsidRPr="00E70A5C">
        <w:rPr>
          <w:i/>
          <w:sz w:val="28"/>
          <w:szCs w:val="28"/>
          <w:u w:val="single"/>
          <w:lang w:val="uk-UA"/>
        </w:rPr>
        <w:t xml:space="preserve"> </w:t>
      </w:r>
      <w:r w:rsidRPr="00E70A5C">
        <w:rPr>
          <w:i/>
          <w:sz w:val="28"/>
          <w:szCs w:val="28"/>
          <w:u w:val="single"/>
          <w:lang w:val="en-US"/>
        </w:rPr>
        <w:t>just</w:t>
      </w:r>
      <w:r w:rsidRPr="00E70A5C">
        <w:rPr>
          <w:i/>
          <w:sz w:val="28"/>
          <w:szCs w:val="28"/>
          <w:u w:val="single"/>
          <w:lang w:val="uk-UA"/>
        </w:rPr>
        <w:t xml:space="preserve"> </w:t>
      </w:r>
      <w:r w:rsidRPr="00E70A5C">
        <w:rPr>
          <w:i/>
          <w:sz w:val="28"/>
          <w:szCs w:val="28"/>
          <w:u w:val="single"/>
          <w:lang w:val="en-US"/>
        </w:rPr>
        <w:t>the</w:t>
      </w:r>
      <w:r w:rsidRPr="00E70A5C">
        <w:rPr>
          <w:i/>
          <w:sz w:val="28"/>
          <w:szCs w:val="28"/>
          <w:u w:val="single"/>
          <w:lang w:val="uk-UA"/>
        </w:rPr>
        <w:t xml:space="preserve"> </w:t>
      </w:r>
      <w:r w:rsidRPr="00E70A5C">
        <w:rPr>
          <w:i/>
          <w:sz w:val="28"/>
          <w:szCs w:val="28"/>
          <w:u w:val="single"/>
          <w:lang w:val="en-US"/>
        </w:rPr>
        <w:t>same</w:t>
      </w:r>
      <w:r w:rsidRPr="00E70A5C">
        <w:rPr>
          <w:i/>
          <w:sz w:val="28"/>
          <w:szCs w:val="28"/>
          <w:lang w:val="uk-UA"/>
        </w:rPr>
        <w:t>"</w:t>
      </w:r>
      <w:r>
        <w:rPr>
          <w:sz w:val="28"/>
          <w:szCs w:val="28"/>
          <w:lang w:val="uk-UA"/>
        </w:rPr>
        <w:t xml:space="preserve">. </w:t>
      </w:r>
      <w:r w:rsidRPr="00E70A5C">
        <w:rPr>
          <w:sz w:val="28"/>
          <w:szCs w:val="28"/>
          <w:lang w:val="uk-UA"/>
        </w:rPr>
        <w:t>Переклад</w:t>
      </w:r>
      <w:r>
        <w:rPr>
          <w:sz w:val="28"/>
          <w:szCs w:val="28"/>
          <w:lang w:val="uk-UA"/>
        </w:rPr>
        <w:t xml:space="preserve"> Є. Сверстюка: </w:t>
      </w:r>
      <w:r w:rsidRPr="00C53315">
        <w:rPr>
          <w:i/>
          <w:sz w:val="28"/>
          <w:szCs w:val="28"/>
          <w:lang w:val="uk-UA"/>
        </w:rPr>
        <w:t>"Якщо Тріумф, зарівно як нещастя,/ Сприймеш як дим і вітер на віку..."</w:t>
      </w:r>
      <w:r w:rsidRPr="00E70A5C">
        <w:rPr>
          <w:sz w:val="28"/>
          <w:szCs w:val="28"/>
          <w:lang w:val="uk-UA"/>
        </w:rPr>
        <w:t>)</w:t>
      </w:r>
      <w:r w:rsidRPr="00A82041">
        <w:rPr>
          <w:sz w:val="28"/>
          <w:szCs w:val="28"/>
          <w:lang w:val="uk-UA"/>
        </w:rPr>
        <w:t xml:space="preserve"> </w:t>
      </w:r>
      <w:r>
        <w:rPr>
          <w:sz w:val="28"/>
          <w:szCs w:val="28"/>
          <w:lang w:val="uk-UA"/>
        </w:rPr>
        <w:t xml:space="preserve">(50%);   </w:t>
      </w:r>
    </w:p>
    <w:p w:rsidR="00C861C5" w:rsidRDefault="00C861C5" w:rsidP="00C861C5">
      <w:pPr>
        <w:ind w:left="708"/>
        <w:jc w:val="both"/>
        <w:rPr>
          <w:sz w:val="28"/>
          <w:szCs w:val="28"/>
          <w:lang w:val="uk-UA"/>
        </w:rPr>
      </w:pPr>
      <w:r>
        <w:rPr>
          <w:sz w:val="28"/>
          <w:szCs w:val="28"/>
          <w:lang w:val="uk-UA"/>
        </w:rPr>
        <w:t>в) розгорнутими метафорами, що базуються на перефразуванні метафор вихідного тексту (напр.:</w:t>
      </w:r>
      <w:r w:rsidRPr="00E70A5C">
        <w:rPr>
          <w:i/>
          <w:sz w:val="28"/>
          <w:szCs w:val="28"/>
          <w:lang w:val="uk-UA"/>
        </w:rPr>
        <w:t>"</w:t>
      </w:r>
      <w:r w:rsidRPr="00E70A5C">
        <w:rPr>
          <w:i/>
          <w:sz w:val="28"/>
          <w:szCs w:val="28"/>
          <w:lang w:val="en-US"/>
        </w:rPr>
        <w:t>If</w:t>
      </w:r>
      <w:r w:rsidRPr="00E70A5C">
        <w:rPr>
          <w:i/>
          <w:sz w:val="28"/>
          <w:szCs w:val="28"/>
          <w:lang w:val="uk-UA"/>
        </w:rPr>
        <w:t xml:space="preserve"> </w:t>
      </w:r>
      <w:r w:rsidRPr="00E70A5C">
        <w:rPr>
          <w:i/>
          <w:sz w:val="28"/>
          <w:szCs w:val="28"/>
          <w:lang w:val="en-US"/>
        </w:rPr>
        <w:t>you</w:t>
      </w:r>
      <w:r w:rsidRPr="00E70A5C">
        <w:rPr>
          <w:i/>
          <w:sz w:val="28"/>
          <w:szCs w:val="28"/>
          <w:lang w:val="uk-UA"/>
        </w:rPr>
        <w:t xml:space="preserve"> </w:t>
      </w:r>
      <w:r w:rsidRPr="00E70A5C">
        <w:rPr>
          <w:i/>
          <w:sz w:val="28"/>
          <w:szCs w:val="28"/>
          <w:lang w:val="en-US"/>
        </w:rPr>
        <w:t>can</w:t>
      </w:r>
      <w:r w:rsidRPr="00E70A5C">
        <w:rPr>
          <w:i/>
          <w:sz w:val="28"/>
          <w:szCs w:val="28"/>
          <w:lang w:val="uk-UA"/>
        </w:rPr>
        <w:t xml:space="preserve"> </w:t>
      </w:r>
      <w:r w:rsidRPr="00E70A5C">
        <w:rPr>
          <w:i/>
          <w:sz w:val="28"/>
          <w:szCs w:val="28"/>
          <w:u w:val="single"/>
          <w:lang w:val="en-US"/>
        </w:rPr>
        <w:t>meet</w:t>
      </w:r>
      <w:r w:rsidRPr="00E70A5C">
        <w:rPr>
          <w:i/>
          <w:sz w:val="28"/>
          <w:szCs w:val="28"/>
          <w:u w:val="single"/>
          <w:lang w:val="uk-UA"/>
        </w:rPr>
        <w:t xml:space="preserve"> </w:t>
      </w:r>
      <w:r w:rsidRPr="00E70A5C">
        <w:rPr>
          <w:i/>
          <w:sz w:val="28"/>
          <w:szCs w:val="28"/>
          <w:u w:val="single"/>
          <w:lang w:val="en-US"/>
        </w:rPr>
        <w:t>with</w:t>
      </w:r>
      <w:r w:rsidRPr="00E70A5C">
        <w:rPr>
          <w:i/>
          <w:sz w:val="28"/>
          <w:szCs w:val="28"/>
          <w:u w:val="single"/>
          <w:lang w:val="uk-UA"/>
        </w:rPr>
        <w:t xml:space="preserve"> </w:t>
      </w:r>
      <w:r w:rsidRPr="00E70A5C">
        <w:rPr>
          <w:i/>
          <w:sz w:val="28"/>
          <w:szCs w:val="28"/>
          <w:u w:val="single"/>
          <w:lang w:val="en-US"/>
        </w:rPr>
        <w:t>Triumph</w:t>
      </w:r>
      <w:r w:rsidRPr="00E70A5C">
        <w:rPr>
          <w:i/>
          <w:sz w:val="28"/>
          <w:szCs w:val="28"/>
          <w:u w:val="single"/>
          <w:lang w:val="uk-UA"/>
        </w:rPr>
        <w:t xml:space="preserve"> </w:t>
      </w:r>
      <w:r w:rsidRPr="00E70A5C">
        <w:rPr>
          <w:i/>
          <w:sz w:val="28"/>
          <w:szCs w:val="28"/>
          <w:u w:val="single"/>
          <w:lang w:val="en-US"/>
        </w:rPr>
        <w:t>and</w:t>
      </w:r>
      <w:r w:rsidRPr="00E70A5C">
        <w:rPr>
          <w:i/>
          <w:sz w:val="28"/>
          <w:szCs w:val="28"/>
          <w:u w:val="single"/>
          <w:lang w:val="uk-UA"/>
        </w:rPr>
        <w:t xml:space="preserve"> </w:t>
      </w:r>
      <w:r w:rsidRPr="00E70A5C">
        <w:rPr>
          <w:i/>
          <w:sz w:val="28"/>
          <w:szCs w:val="28"/>
          <w:u w:val="single"/>
          <w:lang w:val="en-US"/>
        </w:rPr>
        <w:t>Disaster</w:t>
      </w:r>
      <w:r w:rsidRPr="00E70A5C">
        <w:rPr>
          <w:i/>
          <w:sz w:val="28"/>
          <w:szCs w:val="28"/>
          <w:lang w:val="uk-UA"/>
        </w:rPr>
        <w:t>/</w:t>
      </w:r>
      <w:r w:rsidRPr="00E70A5C">
        <w:rPr>
          <w:i/>
          <w:sz w:val="28"/>
          <w:szCs w:val="28"/>
          <w:lang w:val="en-US"/>
        </w:rPr>
        <w:t>And</w:t>
      </w:r>
      <w:r w:rsidRPr="00E70A5C">
        <w:rPr>
          <w:i/>
          <w:sz w:val="28"/>
          <w:szCs w:val="28"/>
          <w:lang w:val="uk-UA"/>
        </w:rPr>
        <w:t xml:space="preserve"> </w:t>
      </w:r>
      <w:r w:rsidRPr="00E70A5C">
        <w:rPr>
          <w:i/>
          <w:sz w:val="28"/>
          <w:szCs w:val="28"/>
          <w:u w:val="single"/>
          <w:lang w:val="en-US"/>
        </w:rPr>
        <w:t>treat</w:t>
      </w:r>
      <w:r w:rsidRPr="00E70A5C">
        <w:rPr>
          <w:i/>
          <w:sz w:val="28"/>
          <w:szCs w:val="28"/>
          <w:u w:val="single"/>
          <w:lang w:val="uk-UA"/>
        </w:rPr>
        <w:t xml:space="preserve"> </w:t>
      </w:r>
      <w:r w:rsidRPr="00E70A5C">
        <w:rPr>
          <w:i/>
          <w:sz w:val="28"/>
          <w:szCs w:val="28"/>
          <w:u w:val="single"/>
          <w:lang w:val="en-US"/>
        </w:rPr>
        <w:t>those</w:t>
      </w:r>
      <w:r w:rsidRPr="00E70A5C">
        <w:rPr>
          <w:i/>
          <w:sz w:val="28"/>
          <w:szCs w:val="28"/>
          <w:u w:val="single"/>
          <w:lang w:val="uk-UA"/>
        </w:rPr>
        <w:t xml:space="preserve"> </w:t>
      </w:r>
      <w:r w:rsidRPr="00E70A5C">
        <w:rPr>
          <w:i/>
          <w:sz w:val="28"/>
          <w:szCs w:val="28"/>
          <w:u w:val="single"/>
          <w:lang w:val="en-US"/>
        </w:rPr>
        <w:t>two</w:t>
      </w:r>
      <w:r w:rsidRPr="00E70A5C">
        <w:rPr>
          <w:i/>
          <w:sz w:val="28"/>
          <w:szCs w:val="28"/>
          <w:u w:val="single"/>
          <w:lang w:val="uk-UA"/>
        </w:rPr>
        <w:t xml:space="preserve"> </w:t>
      </w:r>
      <w:r w:rsidRPr="00E70A5C">
        <w:rPr>
          <w:i/>
          <w:sz w:val="28"/>
          <w:szCs w:val="28"/>
          <w:u w:val="single"/>
          <w:lang w:val="en-US"/>
        </w:rPr>
        <w:t>impostors</w:t>
      </w:r>
      <w:r w:rsidRPr="00E70A5C">
        <w:rPr>
          <w:i/>
          <w:sz w:val="28"/>
          <w:szCs w:val="28"/>
          <w:u w:val="single"/>
          <w:lang w:val="uk-UA"/>
        </w:rPr>
        <w:t xml:space="preserve"> </w:t>
      </w:r>
      <w:r w:rsidRPr="00E70A5C">
        <w:rPr>
          <w:i/>
          <w:sz w:val="28"/>
          <w:szCs w:val="28"/>
          <w:u w:val="single"/>
          <w:lang w:val="en-US"/>
        </w:rPr>
        <w:t>just</w:t>
      </w:r>
      <w:r w:rsidRPr="00E70A5C">
        <w:rPr>
          <w:i/>
          <w:sz w:val="28"/>
          <w:szCs w:val="28"/>
          <w:u w:val="single"/>
          <w:lang w:val="uk-UA"/>
        </w:rPr>
        <w:t xml:space="preserve"> </w:t>
      </w:r>
      <w:r w:rsidRPr="00E70A5C">
        <w:rPr>
          <w:i/>
          <w:sz w:val="28"/>
          <w:szCs w:val="28"/>
          <w:u w:val="single"/>
          <w:lang w:val="en-US"/>
        </w:rPr>
        <w:t>the</w:t>
      </w:r>
      <w:r w:rsidRPr="00E70A5C">
        <w:rPr>
          <w:i/>
          <w:sz w:val="28"/>
          <w:szCs w:val="28"/>
          <w:u w:val="single"/>
          <w:lang w:val="uk-UA"/>
        </w:rPr>
        <w:t xml:space="preserve"> </w:t>
      </w:r>
      <w:r w:rsidRPr="00E70A5C">
        <w:rPr>
          <w:i/>
          <w:sz w:val="28"/>
          <w:szCs w:val="28"/>
          <w:u w:val="single"/>
          <w:lang w:val="en-US"/>
        </w:rPr>
        <w:t>same</w:t>
      </w:r>
      <w:r w:rsidRPr="00E70A5C">
        <w:rPr>
          <w:i/>
          <w:sz w:val="28"/>
          <w:szCs w:val="28"/>
          <w:lang w:val="uk-UA"/>
        </w:rPr>
        <w:t>".</w:t>
      </w:r>
      <w:r w:rsidRPr="00A82041">
        <w:rPr>
          <w:sz w:val="28"/>
          <w:szCs w:val="28"/>
          <w:lang w:val="uk-UA"/>
        </w:rPr>
        <w:t xml:space="preserve"> </w:t>
      </w:r>
      <w:r>
        <w:rPr>
          <w:sz w:val="28"/>
          <w:szCs w:val="28"/>
          <w:lang w:val="uk-UA"/>
        </w:rPr>
        <w:t>Переклад В. Стуса:</w:t>
      </w:r>
      <w:r w:rsidRPr="00F9252C">
        <w:rPr>
          <w:lang w:val="uk-UA"/>
        </w:rPr>
        <w:t xml:space="preserve"> </w:t>
      </w:r>
      <w:r w:rsidRPr="00F9252C">
        <w:rPr>
          <w:i/>
          <w:lang w:val="uk-UA"/>
        </w:rPr>
        <w:t>"</w:t>
      </w:r>
      <w:r w:rsidRPr="00F9252C">
        <w:rPr>
          <w:i/>
          <w:sz w:val="28"/>
          <w:szCs w:val="28"/>
          <w:lang w:val="uk-UA"/>
        </w:rPr>
        <w:t xml:space="preserve">Коли ти знаєш, що за </w:t>
      </w:r>
      <w:r w:rsidRPr="00F9252C">
        <w:rPr>
          <w:i/>
          <w:sz w:val="28"/>
          <w:szCs w:val="28"/>
          <w:u w:val="single"/>
          <w:lang w:val="uk-UA"/>
        </w:rPr>
        <w:t>лицедії</w:t>
      </w:r>
      <w:r w:rsidRPr="00F9252C">
        <w:rPr>
          <w:i/>
          <w:sz w:val="28"/>
          <w:szCs w:val="28"/>
          <w:lang w:val="uk-UA"/>
        </w:rPr>
        <w:t xml:space="preserve"> – </w:t>
      </w:r>
      <w:r w:rsidRPr="00F9252C">
        <w:rPr>
          <w:i/>
          <w:sz w:val="28"/>
          <w:szCs w:val="28"/>
          <w:u w:val="single"/>
          <w:lang w:val="uk-UA"/>
        </w:rPr>
        <w:t>Облуда Щастя</w:t>
      </w:r>
      <w:r w:rsidRPr="00F9252C">
        <w:rPr>
          <w:i/>
          <w:sz w:val="28"/>
          <w:szCs w:val="28"/>
          <w:lang w:val="uk-UA"/>
        </w:rPr>
        <w:t xml:space="preserve"> й </w:t>
      </w:r>
      <w:r w:rsidRPr="00F9252C">
        <w:rPr>
          <w:i/>
          <w:sz w:val="28"/>
          <w:szCs w:val="28"/>
          <w:u w:val="single"/>
          <w:lang w:val="uk-UA"/>
        </w:rPr>
        <w:t>машкара Нещасть</w:t>
      </w:r>
      <w:r w:rsidRPr="00F9252C">
        <w:rPr>
          <w:i/>
          <w:sz w:val="28"/>
          <w:szCs w:val="28"/>
          <w:lang w:val="uk-UA"/>
        </w:rPr>
        <w:t>...</w:t>
      </w:r>
      <w:r>
        <w:rPr>
          <w:i/>
          <w:sz w:val="28"/>
          <w:szCs w:val="28"/>
          <w:lang w:val="uk-UA"/>
        </w:rPr>
        <w:t>"</w:t>
      </w:r>
      <w:r w:rsidRPr="00F9252C">
        <w:rPr>
          <w:sz w:val="28"/>
          <w:szCs w:val="28"/>
          <w:lang w:val="uk-UA"/>
        </w:rPr>
        <w:t>)</w:t>
      </w:r>
      <w:r>
        <w:rPr>
          <w:sz w:val="28"/>
          <w:szCs w:val="28"/>
          <w:lang w:val="uk-UA"/>
        </w:rPr>
        <w:t xml:space="preserve">(англ.: </w:t>
      </w:r>
      <w:r w:rsidRPr="00521492">
        <w:rPr>
          <w:i/>
          <w:sz w:val="28"/>
          <w:szCs w:val="28"/>
          <w:lang w:val="uk-UA"/>
        </w:rPr>
        <w:t>'</w:t>
      </w:r>
      <w:r w:rsidRPr="00521492">
        <w:rPr>
          <w:i/>
          <w:sz w:val="28"/>
          <w:szCs w:val="28"/>
          <w:lang w:val="en-US"/>
        </w:rPr>
        <w:t>impostor</w:t>
      </w:r>
      <w:r w:rsidRPr="00521492">
        <w:rPr>
          <w:i/>
          <w:sz w:val="28"/>
          <w:szCs w:val="28"/>
          <w:lang w:val="uk-UA"/>
        </w:rPr>
        <w:t>' –</w:t>
      </w:r>
      <w:r>
        <w:rPr>
          <w:sz w:val="28"/>
          <w:szCs w:val="28"/>
          <w:lang w:val="uk-UA"/>
        </w:rPr>
        <w:t xml:space="preserve"> </w:t>
      </w:r>
      <w:r w:rsidRPr="00521492">
        <w:rPr>
          <w:i/>
          <w:sz w:val="28"/>
          <w:szCs w:val="28"/>
          <w:lang w:val="uk-UA"/>
        </w:rPr>
        <w:t>"лжець</w:t>
      </w:r>
      <w:r>
        <w:rPr>
          <w:sz w:val="28"/>
          <w:szCs w:val="28"/>
          <w:lang w:val="uk-UA"/>
        </w:rPr>
        <w:t>")(30%);</w:t>
      </w:r>
    </w:p>
    <w:p w:rsidR="00C861C5" w:rsidRPr="004471BA" w:rsidRDefault="00C861C5" w:rsidP="00F72EC7">
      <w:pPr>
        <w:numPr>
          <w:ilvl w:val="0"/>
          <w:numId w:val="11"/>
        </w:numPr>
        <w:spacing w:after="200"/>
        <w:jc w:val="both"/>
        <w:rPr>
          <w:sz w:val="28"/>
          <w:szCs w:val="28"/>
          <w:lang w:val="uk-UA"/>
        </w:rPr>
      </w:pPr>
      <w:r w:rsidRPr="004471BA">
        <w:rPr>
          <w:sz w:val="28"/>
          <w:szCs w:val="28"/>
          <w:lang w:val="uk-UA"/>
        </w:rPr>
        <w:t>фразеологічні звороти передаються за допомогою фразеологічних еквівалентів (напр</w:t>
      </w:r>
      <w:r w:rsidRPr="004471BA">
        <w:rPr>
          <w:i/>
          <w:sz w:val="28"/>
          <w:szCs w:val="28"/>
          <w:lang w:val="uk-UA"/>
        </w:rPr>
        <w:t xml:space="preserve">.:" </w:t>
      </w:r>
      <w:r w:rsidRPr="004471BA">
        <w:rPr>
          <w:i/>
          <w:sz w:val="28"/>
          <w:szCs w:val="28"/>
          <w:lang w:val="en-US"/>
        </w:rPr>
        <w:t>If</w:t>
      </w:r>
      <w:r w:rsidRPr="004471BA">
        <w:rPr>
          <w:i/>
          <w:sz w:val="28"/>
          <w:szCs w:val="28"/>
          <w:lang w:val="uk-UA"/>
        </w:rPr>
        <w:t xml:space="preserve"> </w:t>
      </w:r>
      <w:r w:rsidRPr="004471BA">
        <w:rPr>
          <w:i/>
          <w:sz w:val="28"/>
          <w:szCs w:val="28"/>
          <w:lang w:val="en-US"/>
        </w:rPr>
        <w:t>all</w:t>
      </w:r>
      <w:r w:rsidRPr="004471BA">
        <w:rPr>
          <w:i/>
          <w:sz w:val="28"/>
          <w:szCs w:val="28"/>
          <w:lang w:val="uk-UA"/>
        </w:rPr>
        <w:t xml:space="preserve"> </w:t>
      </w:r>
      <w:r w:rsidRPr="004471BA">
        <w:rPr>
          <w:i/>
          <w:sz w:val="28"/>
          <w:szCs w:val="28"/>
          <w:lang w:val="en-US"/>
        </w:rPr>
        <w:t>men</w:t>
      </w:r>
      <w:r w:rsidRPr="004471BA">
        <w:rPr>
          <w:i/>
          <w:sz w:val="28"/>
          <w:szCs w:val="28"/>
          <w:lang w:val="uk-UA"/>
        </w:rPr>
        <w:t xml:space="preserve"> </w:t>
      </w:r>
      <w:r w:rsidRPr="004471BA">
        <w:rPr>
          <w:i/>
          <w:sz w:val="28"/>
          <w:szCs w:val="28"/>
          <w:u w:val="single"/>
          <w:lang w:val="en-US"/>
        </w:rPr>
        <w:t>count</w:t>
      </w:r>
      <w:r w:rsidRPr="004471BA">
        <w:rPr>
          <w:i/>
          <w:sz w:val="28"/>
          <w:szCs w:val="28"/>
          <w:u w:val="single"/>
          <w:lang w:val="uk-UA"/>
        </w:rPr>
        <w:t xml:space="preserve"> </w:t>
      </w:r>
      <w:r w:rsidRPr="004471BA">
        <w:rPr>
          <w:i/>
          <w:sz w:val="28"/>
          <w:szCs w:val="28"/>
          <w:u w:val="single"/>
          <w:lang w:val="en-US"/>
        </w:rPr>
        <w:t>with</w:t>
      </w:r>
      <w:r w:rsidRPr="004471BA">
        <w:rPr>
          <w:i/>
          <w:sz w:val="28"/>
          <w:szCs w:val="28"/>
          <w:u w:val="single"/>
          <w:lang w:val="uk-UA"/>
        </w:rPr>
        <w:t xml:space="preserve"> </w:t>
      </w:r>
      <w:r w:rsidRPr="004471BA">
        <w:rPr>
          <w:i/>
          <w:sz w:val="28"/>
          <w:szCs w:val="28"/>
          <w:u w:val="single"/>
          <w:lang w:val="en-US"/>
        </w:rPr>
        <w:t>you</w:t>
      </w:r>
      <w:r w:rsidRPr="004471BA">
        <w:rPr>
          <w:i/>
          <w:sz w:val="28"/>
          <w:szCs w:val="28"/>
          <w:lang w:val="uk-UA"/>
        </w:rPr>
        <w:t>..."</w:t>
      </w:r>
      <w:r w:rsidRPr="004471BA">
        <w:rPr>
          <w:sz w:val="28"/>
          <w:szCs w:val="28"/>
          <w:lang w:val="uk-UA"/>
        </w:rPr>
        <w:t xml:space="preserve"> Переклад </w:t>
      </w:r>
      <w:r>
        <w:rPr>
          <w:sz w:val="28"/>
          <w:szCs w:val="28"/>
          <w:lang w:val="uk-UA"/>
        </w:rPr>
        <w:t>Є</w:t>
      </w:r>
      <w:r w:rsidRPr="004471BA">
        <w:rPr>
          <w:sz w:val="28"/>
          <w:szCs w:val="28"/>
          <w:lang w:val="uk-UA"/>
        </w:rPr>
        <w:t xml:space="preserve">. </w:t>
      </w:r>
      <w:r>
        <w:rPr>
          <w:sz w:val="28"/>
          <w:szCs w:val="28"/>
          <w:lang w:val="uk-UA"/>
        </w:rPr>
        <w:t>Сверстюка</w:t>
      </w:r>
      <w:r w:rsidRPr="004471BA">
        <w:rPr>
          <w:sz w:val="28"/>
          <w:szCs w:val="28"/>
          <w:lang w:val="uk-UA"/>
        </w:rPr>
        <w:t xml:space="preserve">: </w:t>
      </w:r>
      <w:r w:rsidRPr="004471BA">
        <w:rPr>
          <w:i/>
          <w:sz w:val="28"/>
          <w:szCs w:val="28"/>
          <w:lang w:val="uk-UA"/>
        </w:rPr>
        <w:t>"</w:t>
      </w:r>
      <w:r>
        <w:rPr>
          <w:i/>
          <w:sz w:val="28"/>
          <w:szCs w:val="28"/>
          <w:lang w:val="uk-UA"/>
        </w:rPr>
        <w:t xml:space="preserve">Якщо усі </w:t>
      </w:r>
      <w:r w:rsidRPr="00024762">
        <w:rPr>
          <w:i/>
          <w:sz w:val="28"/>
          <w:szCs w:val="28"/>
          <w:u w:val="single"/>
          <w:lang w:val="uk-UA"/>
        </w:rPr>
        <w:t>рахуються з</w:t>
      </w:r>
      <w:r w:rsidRPr="004471BA">
        <w:rPr>
          <w:i/>
          <w:sz w:val="28"/>
          <w:szCs w:val="28"/>
          <w:u w:val="single"/>
          <w:lang w:val="uk-UA"/>
        </w:rPr>
        <w:t xml:space="preserve"> тобо</w:t>
      </w:r>
      <w:r>
        <w:rPr>
          <w:i/>
          <w:sz w:val="28"/>
          <w:szCs w:val="28"/>
          <w:u w:val="single"/>
          <w:lang w:val="uk-UA"/>
        </w:rPr>
        <w:t>ю";</w:t>
      </w:r>
      <w:r w:rsidRPr="004471BA">
        <w:rPr>
          <w:i/>
          <w:sz w:val="28"/>
          <w:szCs w:val="28"/>
          <w:lang w:val="uk-UA"/>
        </w:rPr>
        <w:t xml:space="preserve"> "</w:t>
      </w:r>
      <w:r w:rsidRPr="004471BA">
        <w:rPr>
          <w:i/>
          <w:sz w:val="28"/>
          <w:szCs w:val="28"/>
          <w:lang w:val="en-US"/>
        </w:rPr>
        <w:t xml:space="preserve"> ...</w:t>
      </w:r>
      <w:r w:rsidRPr="004471BA">
        <w:rPr>
          <w:i/>
          <w:sz w:val="28"/>
          <w:szCs w:val="28"/>
          <w:u w:val="single"/>
          <w:lang w:val="en-US"/>
        </w:rPr>
        <w:t>risk</w:t>
      </w:r>
      <w:r w:rsidRPr="004471BA">
        <w:rPr>
          <w:i/>
          <w:sz w:val="28"/>
          <w:szCs w:val="28"/>
          <w:lang w:val="en-US"/>
        </w:rPr>
        <w:t xml:space="preserve"> it </w:t>
      </w:r>
      <w:r w:rsidRPr="004471BA">
        <w:rPr>
          <w:i/>
          <w:sz w:val="28"/>
          <w:szCs w:val="28"/>
          <w:u w:val="single"/>
          <w:lang w:val="en-US"/>
        </w:rPr>
        <w:t>on one turn of pitch-and-toss</w:t>
      </w:r>
      <w:r w:rsidRPr="004471BA">
        <w:rPr>
          <w:i/>
          <w:sz w:val="28"/>
          <w:szCs w:val="28"/>
          <w:lang w:val="en-US"/>
        </w:rPr>
        <w:t>..."</w:t>
      </w:r>
      <w:r w:rsidRPr="004471BA">
        <w:rPr>
          <w:sz w:val="28"/>
          <w:szCs w:val="28"/>
          <w:lang w:val="en-US"/>
        </w:rPr>
        <w:t xml:space="preserve"> </w:t>
      </w:r>
      <w:r w:rsidRPr="004471BA">
        <w:rPr>
          <w:sz w:val="28"/>
          <w:szCs w:val="28"/>
        </w:rPr>
        <w:t>Пер</w:t>
      </w:r>
      <w:r w:rsidRPr="004471BA">
        <w:rPr>
          <w:sz w:val="28"/>
          <w:szCs w:val="28"/>
          <w:lang w:val="uk-UA"/>
        </w:rPr>
        <w:t xml:space="preserve">еклад </w:t>
      </w:r>
      <w:r>
        <w:rPr>
          <w:sz w:val="28"/>
          <w:szCs w:val="28"/>
          <w:lang w:val="uk-UA"/>
        </w:rPr>
        <w:t>Є</w:t>
      </w:r>
      <w:r w:rsidRPr="004471BA">
        <w:rPr>
          <w:sz w:val="28"/>
          <w:szCs w:val="28"/>
          <w:lang w:val="uk-UA"/>
        </w:rPr>
        <w:t xml:space="preserve">. </w:t>
      </w:r>
      <w:r>
        <w:rPr>
          <w:sz w:val="28"/>
          <w:szCs w:val="28"/>
          <w:lang w:val="uk-UA"/>
        </w:rPr>
        <w:t>Сверстюка</w:t>
      </w:r>
      <w:r w:rsidRPr="004471BA">
        <w:rPr>
          <w:sz w:val="28"/>
          <w:szCs w:val="28"/>
          <w:lang w:val="uk-UA"/>
        </w:rPr>
        <w:t xml:space="preserve">: </w:t>
      </w:r>
      <w:r w:rsidRPr="004471BA">
        <w:rPr>
          <w:i/>
          <w:sz w:val="28"/>
          <w:szCs w:val="28"/>
          <w:lang w:val="uk-UA"/>
        </w:rPr>
        <w:t xml:space="preserve">" </w:t>
      </w:r>
      <w:r w:rsidRPr="004471BA">
        <w:rPr>
          <w:i/>
          <w:sz w:val="28"/>
          <w:szCs w:val="28"/>
          <w:u w:val="single"/>
          <w:lang w:val="uk-UA"/>
        </w:rPr>
        <w:t>Поставить все</w:t>
      </w:r>
      <w:r>
        <w:rPr>
          <w:i/>
          <w:sz w:val="28"/>
          <w:szCs w:val="28"/>
          <w:u w:val="single"/>
          <w:lang w:val="uk-UA"/>
        </w:rPr>
        <w:t xml:space="preserve"> на карту..</w:t>
      </w:r>
      <w:r w:rsidRPr="004471BA">
        <w:rPr>
          <w:i/>
          <w:sz w:val="28"/>
          <w:szCs w:val="28"/>
          <w:u w:val="single"/>
          <w:lang w:val="uk-UA"/>
        </w:rPr>
        <w:t>."</w:t>
      </w:r>
      <w:r w:rsidRPr="004471BA">
        <w:rPr>
          <w:sz w:val="28"/>
          <w:szCs w:val="28"/>
          <w:lang w:val="uk-UA"/>
        </w:rPr>
        <w:t>)(35%) і аналогів (напр</w:t>
      </w:r>
      <w:r w:rsidRPr="004471BA">
        <w:rPr>
          <w:i/>
          <w:sz w:val="28"/>
          <w:szCs w:val="28"/>
          <w:lang w:val="uk-UA"/>
        </w:rPr>
        <w:t>.: "</w:t>
      </w:r>
      <w:r w:rsidRPr="004471BA">
        <w:rPr>
          <w:i/>
          <w:sz w:val="28"/>
          <w:szCs w:val="28"/>
          <w:lang w:val="en-US"/>
        </w:rPr>
        <w:t>If</w:t>
      </w:r>
      <w:r w:rsidRPr="004471BA">
        <w:rPr>
          <w:i/>
          <w:sz w:val="28"/>
          <w:szCs w:val="28"/>
          <w:lang w:val="uk-UA"/>
        </w:rPr>
        <w:t xml:space="preserve"> </w:t>
      </w:r>
      <w:r w:rsidRPr="004471BA">
        <w:rPr>
          <w:i/>
          <w:sz w:val="28"/>
          <w:szCs w:val="28"/>
          <w:lang w:val="en-US"/>
        </w:rPr>
        <w:t>you</w:t>
      </w:r>
      <w:r w:rsidRPr="004471BA">
        <w:rPr>
          <w:i/>
          <w:sz w:val="28"/>
          <w:szCs w:val="28"/>
          <w:lang w:val="uk-UA"/>
        </w:rPr>
        <w:t xml:space="preserve"> </w:t>
      </w:r>
      <w:r w:rsidRPr="004471BA">
        <w:rPr>
          <w:i/>
          <w:sz w:val="28"/>
          <w:szCs w:val="28"/>
          <w:lang w:val="en-US"/>
        </w:rPr>
        <w:t>can</w:t>
      </w:r>
      <w:r w:rsidRPr="004471BA">
        <w:rPr>
          <w:i/>
          <w:sz w:val="28"/>
          <w:szCs w:val="28"/>
          <w:lang w:val="uk-UA"/>
        </w:rPr>
        <w:t xml:space="preserve"> </w:t>
      </w:r>
      <w:r w:rsidRPr="004471BA">
        <w:rPr>
          <w:i/>
          <w:sz w:val="28"/>
          <w:szCs w:val="28"/>
          <w:u w:val="single"/>
          <w:lang w:val="en-US"/>
        </w:rPr>
        <w:t>keep</w:t>
      </w:r>
      <w:r w:rsidRPr="004471BA">
        <w:rPr>
          <w:i/>
          <w:sz w:val="28"/>
          <w:szCs w:val="28"/>
          <w:u w:val="single"/>
          <w:lang w:val="uk-UA"/>
        </w:rPr>
        <w:t xml:space="preserve"> </w:t>
      </w:r>
      <w:r w:rsidRPr="004471BA">
        <w:rPr>
          <w:i/>
          <w:sz w:val="28"/>
          <w:szCs w:val="28"/>
          <w:u w:val="single"/>
          <w:lang w:val="en-US"/>
        </w:rPr>
        <w:t>your</w:t>
      </w:r>
      <w:r w:rsidRPr="004471BA">
        <w:rPr>
          <w:i/>
          <w:sz w:val="28"/>
          <w:szCs w:val="28"/>
          <w:u w:val="single"/>
          <w:lang w:val="uk-UA"/>
        </w:rPr>
        <w:t xml:space="preserve"> </w:t>
      </w:r>
      <w:r w:rsidRPr="004471BA">
        <w:rPr>
          <w:i/>
          <w:sz w:val="28"/>
          <w:szCs w:val="28"/>
          <w:u w:val="single"/>
          <w:lang w:val="en-US"/>
        </w:rPr>
        <w:t>head</w:t>
      </w:r>
      <w:r w:rsidRPr="004471BA">
        <w:rPr>
          <w:i/>
          <w:sz w:val="28"/>
          <w:szCs w:val="28"/>
          <w:lang w:val="uk-UA"/>
        </w:rPr>
        <w:t xml:space="preserve">...". </w:t>
      </w:r>
      <w:r w:rsidRPr="004471BA">
        <w:rPr>
          <w:sz w:val="28"/>
          <w:szCs w:val="28"/>
          <w:lang w:val="uk-UA"/>
        </w:rPr>
        <w:t xml:space="preserve">Переклад </w:t>
      </w:r>
      <w:r>
        <w:rPr>
          <w:sz w:val="28"/>
          <w:szCs w:val="28"/>
          <w:lang w:val="uk-UA"/>
        </w:rPr>
        <w:t>В</w:t>
      </w:r>
      <w:r w:rsidRPr="004471BA">
        <w:rPr>
          <w:sz w:val="28"/>
          <w:szCs w:val="28"/>
          <w:lang w:val="uk-UA"/>
        </w:rPr>
        <w:t xml:space="preserve">. </w:t>
      </w:r>
      <w:r>
        <w:rPr>
          <w:sz w:val="28"/>
          <w:szCs w:val="28"/>
          <w:lang w:val="uk-UA"/>
        </w:rPr>
        <w:t>Стуса</w:t>
      </w:r>
      <w:r w:rsidRPr="004471BA">
        <w:rPr>
          <w:sz w:val="28"/>
          <w:szCs w:val="28"/>
          <w:lang w:val="uk-UA"/>
        </w:rPr>
        <w:t>:</w:t>
      </w:r>
      <w:r w:rsidRPr="004471BA">
        <w:rPr>
          <w:i/>
          <w:sz w:val="28"/>
          <w:szCs w:val="28"/>
          <w:lang w:val="uk-UA"/>
        </w:rPr>
        <w:t xml:space="preserve"> "</w:t>
      </w:r>
      <w:r>
        <w:rPr>
          <w:i/>
          <w:sz w:val="28"/>
          <w:szCs w:val="28"/>
          <w:lang w:val="uk-UA"/>
        </w:rPr>
        <w:t xml:space="preserve">Якщо ти </w:t>
      </w:r>
      <w:r w:rsidRPr="00024762">
        <w:rPr>
          <w:i/>
          <w:sz w:val="28"/>
          <w:szCs w:val="28"/>
          <w:u w:val="single"/>
          <w:lang w:val="uk-UA"/>
        </w:rPr>
        <w:t>збережеш залізний спокій</w:t>
      </w:r>
      <w:r w:rsidRPr="004471BA">
        <w:rPr>
          <w:i/>
          <w:sz w:val="28"/>
          <w:szCs w:val="28"/>
          <w:lang w:val="uk-UA"/>
        </w:rPr>
        <w:t>..."</w:t>
      </w:r>
      <w:r>
        <w:rPr>
          <w:i/>
          <w:sz w:val="28"/>
          <w:szCs w:val="28"/>
          <w:lang w:val="uk-UA"/>
        </w:rPr>
        <w:t>)(</w:t>
      </w:r>
      <w:r w:rsidRPr="004471BA">
        <w:rPr>
          <w:sz w:val="28"/>
          <w:szCs w:val="28"/>
          <w:lang w:val="uk-UA"/>
        </w:rPr>
        <w:t>65%);</w:t>
      </w:r>
    </w:p>
    <w:p w:rsidR="00C861C5" w:rsidRPr="009A2AB2" w:rsidRDefault="00C861C5" w:rsidP="00F72EC7">
      <w:pPr>
        <w:numPr>
          <w:ilvl w:val="0"/>
          <w:numId w:val="11"/>
        </w:numPr>
        <w:spacing w:after="200"/>
        <w:jc w:val="both"/>
        <w:rPr>
          <w:sz w:val="28"/>
          <w:szCs w:val="28"/>
          <w:lang w:val="uk-UA"/>
        </w:rPr>
      </w:pPr>
      <w:r w:rsidRPr="001A261C">
        <w:rPr>
          <w:sz w:val="28"/>
          <w:szCs w:val="28"/>
          <w:lang w:val="uk-UA"/>
        </w:rPr>
        <w:lastRenderedPageBreak/>
        <w:t>антономазії вихідного тексту зберігаються у перекладі у 90% прикладів</w:t>
      </w:r>
      <w:r>
        <w:rPr>
          <w:sz w:val="28"/>
          <w:szCs w:val="28"/>
          <w:lang w:val="uk-UA"/>
        </w:rPr>
        <w:t xml:space="preserve"> </w:t>
      </w:r>
      <w:r w:rsidRPr="001A261C">
        <w:rPr>
          <w:sz w:val="28"/>
          <w:szCs w:val="28"/>
          <w:lang w:val="uk-UA"/>
        </w:rPr>
        <w:t xml:space="preserve">(напр.: </w:t>
      </w:r>
      <w:r w:rsidRPr="001A261C">
        <w:rPr>
          <w:i/>
          <w:sz w:val="28"/>
          <w:szCs w:val="28"/>
          <w:lang w:val="uk-UA"/>
        </w:rPr>
        <w:t>"</w:t>
      </w:r>
      <w:r w:rsidRPr="001A261C">
        <w:rPr>
          <w:i/>
          <w:sz w:val="28"/>
          <w:szCs w:val="28"/>
          <w:lang w:val="en-US"/>
        </w:rPr>
        <w:t>If</w:t>
      </w:r>
      <w:r w:rsidRPr="001A261C">
        <w:rPr>
          <w:i/>
          <w:sz w:val="28"/>
          <w:szCs w:val="28"/>
          <w:lang w:val="uk-UA"/>
        </w:rPr>
        <w:t xml:space="preserve"> </w:t>
      </w:r>
      <w:r w:rsidRPr="001A261C">
        <w:rPr>
          <w:i/>
          <w:sz w:val="28"/>
          <w:szCs w:val="28"/>
          <w:lang w:val="en-US"/>
        </w:rPr>
        <w:t>you</w:t>
      </w:r>
      <w:r w:rsidRPr="001A261C">
        <w:rPr>
          <w:i/>
          <w:sz w:val="28"/>
          <w:szCs w:val="28"/>
          <w:lang w:val="uk-UA"/>
        </w:rPr>
        <w:t xml:space="preserve"> </w:t>
      </w:r>
      <w:r w:rsidRPr="001A261C">
        <w:rPr>
          <w:i/>
          <w:sz w:val="28"/>
          <w:szCs w:val="28"/>
          <w:lang w:val="en-US"/>
        </w:rPr>
        <w:t>can</w:t>
      </w:r>
      <w:r w:rsidRPr="001A261C">
        <w:rPr>
          <w:i/>
          <w:sz w:val="28"/>
          <w:szCs w:val="28"/>
          <w:lang w:val="uk-UA"/>
        </w:rPr>
        <w:t xml:space="preserve"> </w:t>
      </w:r>
      <w:r w:rsidRPr="001A261C">
        <w:rPr>
          <w:i/>
          <w:sz w:val="28"/>
          <w:szCs w:val="28"/>
          <w:lang w:val="en-US"/>
        </w:rPr>
        <w:t>meet</w:t>
      </w:r>
      <w:r w:rsidRPr="001A261C">
        <w:rPr>
          <w:i/>
          <w:sz w:val="28"/>
          <w:szCs w:val="28"/>
          <w:lang w:val="uk-UA"/>
        </w:rPr>
        <w:t xml:space="preserve"> </w:t>
      </w:r>
      <w:r w:rsidRPr="001A261C">
        <w:rPr>
          <w:i/>
          <w:sz w:val="28"/>
          <w:szCs w:val="28"/>
          <w:lang w:val="en-US"/>
        </w:rPr>
        <w:t>with</w:t>
      </w:r>
      <w:r w:rsidRPr="001A261C">
        <w:rPr>
          <w:i/>
          <w:sz w:val="28"/>
          <w:szCs w:val="28"/>
          <w:lang w:val="uk-UA"/>
        </w:rPr>
        <w:t xml:space="preserve"> </w:t>
      </w:r>
      <w:r w:rsidRPr="001A261C">
        <w:rPr>
          <w:i/>
          <w:sz w:val="28"/>
          <w:szCs w:val="28"/>
          <w:u w:val="single"/>
          <w:lang w:val="en-US"/>
        </w:rPr>
        <w:t>Triumph</w:t>
      </w:r>
      <w:r w:rsidRPr="001A261C">
        <w:rPr>
          <w:i/>
          <w:sz w:val="28"/>
          <w:szCs w:val="28"/>
          <w:u w:val="single"/>
          <w:lang w:val="uk-UA"/>
        </w:rPr>
        <w:t xml:space="preserve"> </w:t>
      </w:r>
      <w:r w:rsidRPr="001A261C">
        <w:rPr>
          <w:i/>
          <w:sz w:val="28"/>
          <w:szCs w:val="28"/>
          <w:lang w:val="en-US"/>
        </w:rPr>
        <w:t>and</w:t>
      </w:r>
      <w:r w:rsidRPr="001A261C">
        <w:rPr>
          <w:i/>
          <w:sz w:val="28"/>
          <w:szCs w:val="28"/>
          <w:lang w:val="uk-UA"/>
        </w:rPr>
        <w:t xml:space="preserve"> </w:t>
      </w:r>
      <w:r w:rsidRPr="001A261C">
        <w:rPr>
          <w:i/>
          <w:sz w:val="28"/>
          <w:szCs w:val="28"/>
          <w:u w:val="single"/>
          <w:lang w:val="en-US"/>
        </w:rPr>
        <w:t>Disaster</w:t>
      </w:r>
      <w:r w:rsidRPr="001A261C">
        <w:rPr>
          <w:i/>
          <w:sz w:val="28"/>
          <w:szCs w:val="28"/>
          <w:lang w:val="uk-UA"/>
        </w:rPr>
        <w:t>"</w:t>
      </w:r>
      <w:r w:rsidRPr="001A261C">
        <w:rPr>
          <w:sz w:val="28"/>
          <w:szCs w:val="28"/>
          <w:lang w:val="uk-UA"/>
        </w:rPr>
        <w:t xml:space="preserve"> . Переклад В. Стуса:</w:t>
      </w:r>
      <w:r w:rsidRPr="001A261C">
        <w:rPr>
          <w:lang w:val="uk-UA"/>
        </w:rPr>
        <w:t xml:space="preserve"> </w:t>
      </w:r>
      <w:r w:rsidRPr="001A261C">
        <w:rPr>
          <w:i/>
          <w:lang w:val="uk-UA"/>
        </w:rPr>
        <w:t>"</w:t>
      </w:r>
      <w:r w:rsidRPr="001A261C">
        <w:rPr>
          <w:i/>
          <w:sz w:val="28"/>
          <w:szCs w:val="28"/>
          <w:lang w:val="uk-UA"/>
        </w:rPr>
        <w:t xml:space="preserve">Коли ти знаєш, що за </w:t>
      </w:r>
      <w:r w:rsidRPr="001A261C">
        <w:rPr>
          <w:i/>
          <w:sz w:val="28"/>
          <w:szCs w:val="28"/>
          <w:u w:val="single"/>
          <w:lang w:val="uk-UA"/>
        </w:rPr>
        <w:t>лицедії</w:t>
      </w:r>
      <w:r w:rsidRPr="001A261C">
        <w:rPr>
          <w:i/>
          <w:sz w:val="28"/>
          <w:szCs w:val="28"/>
          <w:lang w:val="uk-UA"/>
        </w:rPr>
        <w:t xml:space="preserve"> – </w:t>
      </w:r>
      <w:r w:rsidRPr="001A261C">
        <w:rPr>
          <w:i/>
          <w:sz w:val="28"/>
          <w:szCs w:val="28"/>
          <w:u w:val="single"/>
          <w:lang w:val="uk-UA"/>
        </w:rPr>
        <w:t>Облуда Щастя</w:t>
      </w:r>
      <w:r w:rsidRPr="001A261C">
        <w:rPr>
          <w:i/>
          <w:sz w:val="28"/>
          <w:szCs w:val="28"/>
          <w:lang w:val="uk-UA"/>
        </w:rPr>
        <w:t xml:space="preserve"> й машкара </w:t>
      </w:r>
      <w:r w:rsidRPr="001A261C">
        <w:rPr>
          <w:i/>
          <w:sz w:val="28"/>
          <w:szCs w:val="28"/>
          <w:u w:val="single"/>
          <w:lang w:val="uk-UA"/>
        </w:rPr>
        <w:t>Нещасть</w:t>
      </w:r>
      <w:r w:rsidRPr="001A261C">
        <w:rPr>
          <w:i/>
          <w:sz w:val="28"/>
          <w:szCs w:val="28"/>
          <w:lang w:val="uk-UA"/>
        </w:rPr>
        <w:t xml:space="preserve">..."; </w:t>
      </w:r>
      <w:r>
        <w:rPr>
          <w:sz w:val="28"/>
          <w:szCs w:val="28"/>
          <w:lang w:val="uk-UA"/>
        </w:rPr>
        <w:t xml:space="preserve">переклад М. Стріха: </w:t>
      </w:r>
      <w:r w:rsidRPr="001A261C">
        <w:rPr>
          <w:i/>
          <w:sz w:val="28"/>
          <w:szCs w:val="28"/>
          <w:lang w:val="uk-UA"/>
        </w:rPr>
        <w:t xml:space="preserve">"Якщо приймаєш </w:t>
      </w:r>
      <w:r w:rsidRPr="001A261C">
        <w:rPr>
          <w:i/>
          <w:sz w:val="28"/>
          <w:szCs w:val="28"/>
          <w:u w:val="single"/>
          <w:lang w:val="uk-UA"/>
        </w:rPr>
        <w:t>Успіх</w:t>
      </w:r>
      <w:r w:rsidRPr="001A261C">
        <w:rPr>
          <w:i/>
          <w:sz w:val="28"/>
          <w:szCs w:val="28"/>
          <w:lang w:val="uk-UA"/>
        </w:rPr>
        <w:t xml:space="preserve"> та </w:t>
      </w:r>
      <w:r w:rsidRPr="001A261C">
        <w:rPr>
          <w:i/>
          <w:sz w:val="28"/>
          <w:szCs w:val="28"/>
          <w:u w:val="single"/>
          <w:lang w:val="uk-UA"/>
        </w:rPr>
        <w:t>Поразку</w:t>
      </w:r>
      <w:r w:rsidRPr="001A261C">
        <w:rPr>
          <w:i/>
          <w:sz w:val="28"/>
          <w:szCs w:val="28"/>
          <w:lang w:val="uk-UA"/>
        </w:rPr>
        <w:t>...</w:t>
      </w:r>
      <w:r>
        <w:rPr>
          <w:sz w:val="28"/>
          <w:szCs w:val="28"/>
          <w:lang w:val="uk-UA"/>
        </w:rPr>
        <w:t>")</w:t>
      </w:r>
      <w:r w:rsidRPr="001A261C">
        <w:rPr>
          <w:sz w:val="28"/>
          <w:szCs w:val="28"/>
          <w:lang w:val="uk-UA"/>
        </w:rPr>
        <w:t>, а у 10% у тексті перекладу з'являються додаткові антономазії</w:t>
      </w:r>
      <w:r>
        <w:rPr>
          <w:sz w:val="28"/>
          <w:szCs w:val="28"/>
          <w:lang w:val="uk-UA"/>
        </w:rPr>
        <w:t xml:space="preserve"> (напр.: "</w:t>
      </w:r>
      <w:r w:rsidRPr="00226C5C">
        <w:rPr>
          <w:i/>
          <w:sz w:val="28"/>
          <w:szCs w:val="28"/>
          <w:lang w:val="en-US"/>
        </w:rPr>
        <w:t>If</w:t>
      </w:r>
      <w:r w:rsidRPr="00226C5C">
        <w:rPr>
          <w:i/>
          <w:sz w:val="28"/>
          <w:szCs w:val="28"/>
          <w:lang w:val="uk-UA"/>
        </w:rPr>
        <w:t xml:space="preserve"> </w:t>
      </w:r>
      <w:r w:rsidRPr="00226C5C">
        <w:rPr>
          <w:i/>
          <w:sz w:val="28"/>
          <w:szCs w:val="28"/>
          <w:lang w:val="en-US"/>
        </w:rPr>
        <w:t>you</w:t>
      </w:r>
      <w:r w:rsidRPr="00226C5C">
        <w:rPr>
          <w:i/>
          <w:sz w:val="28"/>
          <w:szCs w:val="28"/>
          <w:lang w:val="uk-UA"/>
        </w:rPr>
        <w:t xml:space="preserve"> </w:t>
      </w:r>
      <w:r w:rsidRPr="00226C5C">
        <w:rPr>
          <w:i/>
          <w:sz w:val="28"/>
          <w:szCs w:val="28"/>
          <w:lang w:val="en-US"/>
        </w:rPr>
        <w:t>can</w:t>
      </w:r>
      <w:r w:rsidRPr="00226C5C">
        <w:rPr>
          <w:i/>
          <w:sz w:val="28"/>
          <w:szCs w:val="28"/>
          <w:lang w:val="uk-UA"/>
        </w:rPr>
        <w:t xml:space="preserve"> </w:t>
      </w:r>
      <w:r w:rsidRPr="00226C5C">
        <w:rPr>
          <w:i/>
          <w:sz w:val="28"/>
          <w:szCs w:val="28"/>
          <w:lang w:val="en-US"/>
        </w:rPr>
        <w:t>force</w:t>
      </w:r>
      <w:r w:rsidRPr="00226C5C">
        <w:rPr>
          <w:i/>
          <w:sz w:val="28"/>
          <w:szCs w:val="28"/>
          <w:lang w:val="uk-UA"/>
        </w:rPr>
        <w:t xml:space="preserve"> </w:t>
      </w:r>
      <w:r w:rsidRPr="00226C5C">
        <w:rPr>
          <w:i/>
          <w:sz w:val="28"/>
          <w:szCs w:val="28"/>
          <w:lang w:val="en-US"/>
        </w:rPr>
        <w:t>your</w:t>
      </w:r>
      <w:r w:rsidRPr="00226C5C">
        <w:rPr>
          <w:i/>
          <w:sz w:val="28"/>
          <w:szCs w:val="28"/>
          <w:lang w:val="uk-UA"/>
        </w:rPr>
        <w:t xml:space="preserve"> </w:t>
      </w:r>
      <w:r w:rsidRPr="009A2AB2">
        <w:rPr>
          <w:i/>
          <w:sz w:val="28"/>
          <w:szCs w:val="28"/>
          <w:u w:val="single"/>
          <w:lang w:val="en-US"/>
        </w:rPr>
        <w:t>heart</w:t>
      </w:r>
      <w:r w:rsidRPr="00226C5C">
        <w:rPr>
          <w:i/>
          <w:sz w:val="28"/>
          <w:szCs w:val="28"/>
          <w:lang w:val="uk-UA"/>
        </w:rPr>
        <w:t xml:space="preserve"> </w:t>
      </w:r>
      <w:r w:rsidRPr="00226C5C">
        <w:rPr>
          <w:i/>
          <w:sz w:val="28"/>
          <w:szCs w:val="28"/>
          <w:lang w:val="en-US"/>
        </w:rPr>
        <w:t>and</w:t>
      </w:r>
      <w:r w:rsidRPr="00226C5C">
        <w:rPr>
          <w:i/>
          <w:sz w:val="28"/>
          <w:szCs w:val="28"/>
          <w:lang w:val="uk-UA"/>
        </w:rPr>
        <w:t xml:space="preserve"> </w:t>
      </w:r>
      <w:r w:rsidRPr="009A2AB2">
        <w:rPr>
          <w:i/>
          <w:sz w:val="28"/>
          <w:szCs w:val="28"/>
          <w:u w:val="single"/>
          <w:lang w:val="en-US"/>
        </w:rPr>
        <w:t>nerve</w:t>
      </w:r>
      <w:r w:rsidRPr="009A2AB2">
        <w:rPr>
          <w:i/>
          <w:sz w:val="28"/>
          <w:szCs w:val="28"/>
          <w:u w:val="single"/>
          <w:lang w:val="uk-UA"/>
        </w:rPr>
        <w:t xml:space="preserve"> </w:t>
      </w:r>
      <w:r w:rsidRPr="00226C5C">
        <w:rPr>
          <w:i/>
          <w:sz w:val="28"/>
          <w:szCs w:val="28"/>
          <w:lang w:val="en-US"/>
        </w:rPr>
        <w:t>and</w:t>
      </w:r>
      <w:r w:rsidRPr="00226C5C">
        <w:rPr>
          <w:i/>
          <w:sz w:val="28"/>
          <w:szCs w:val="28"/>
          <w:lang w:val="uk-UA"/>
        </w:rPr>
        <w:t xml:space="preserve"> </w:t>
      </w:r>
      <w:r w:rsidRPr="009A2AB2">
        <w:rPr>
          <w:i/>
          <w:sz w:val="28"/>
          <w:szCs w:val="28"/>
          <w:u w:val="single"/>
          <w:lang w:val="en-US"/>
        </w:rPr>
        <w:t>sinew</w:t>
      </w:r>
      <w:r w:rsidRPr="00226C5C">
        <w:rPr>
          <w:i/>
          <w:sz w:val="28"/>
          <w:szCs w:val="28"/>
          <w:lang w:val="uk-UA"/>
        </w:rPr>
        <w:t>/</w:t>
      </w:r>
      <w:r w:rsidRPr="009A2AB2">
        <w:rPr>
          <w:i/>
          <w:sz w:val="28"/>
          <w:szCs w:val="28"/>
          <w:lang w:val="en-US"/>
        </w:rPr>
        <w:t>To</w:t>
      </w:r>
      <w:r w:rsidRPr="009A2AB2">
        <w:rPr>
          <w:i/>
          <w:sz w:val="28"/>
          <w:szCs w:val="28"/>
          <w:lang w:val="uk-UA"/>
        </w:rPr>
        <w:t xml:space="preserve"> </w:t>
      </w:r>
      <w:r w:rsidRPr="009A2AB2">
        <w:rPr>
          <w:i/>
          <w:sz w:val="28"/>
          <w:szCs w:val="28"/>
          <w:lang w:val="en-US"/>
        </w:rPr>
        <w:t>serve</w:t>
      </w:r>
      <w:r w:rsidRPr="009A2AB2">
        <w:rPr>
          <w:i/>
          <w:sz w:val="28"/>
          <w:szCs w:val="28"/>
          <w:lang w:val="uk-UA"/>
        </w:rPr>
        <w:t xml:space="preserve"> </w:t>
      </w:r>
      <w:r w:rsidRPr="009A2AB2">
        <w:rPr>
          <w:i/>
          <w:sz w:val="28"/>
          <w:szCs w:val="28"/>
          <w:lang w:val="en-US"/>
        </w:rPr>
        <w:t>your</w:t>
      </w:r>
      <w:r w:rsidRPr="009A2AB2">
        <w:rPr>
          <w:i/>
          <w:sz w:val="28"/>
          <w:szCs w:val="28"/>
          <w:lang w:val="uk-UA"/>
        </w:rPr>
        <w:t xml:space="preserve"> </w:t>
      </w:r>
      <w:r w:rsidRPr="009A2AB2">
        <w:rPr>
          <w:i/>
          <w:sz w:val="28"/>
          <w:szCs w:val="28"/>
          <w:lang w:val="en-US"/>
        </w:rPr>
        <w:t>turn</w:t>
      </w:r>
      <w:r w:rsidRPr="009A2AB2">
        <w:rPr>
          <w:i/>
          <w:sz w:val="28"/>
          <w:szCs w:val="28"/>
          <w:lang w:val="uk-UA"/>
        </w:rPr>
        <w:t xml:space="preserve"> </w:t>
      </w:r>
      <w:r w:rsidRPr="009A2AB2">
        <w:rPr>
          <w:i/>
          <w:sz w:val="28"/>
          <w:szCs w:val="28"/>
          <w:lang w:val="en-US"/>
        </w:rPr>
        <w:t>long</w:t>
      </w:r>
      <w:r w:rsidRPr="009A2AB2">
        <w:rPr>
          <w:i/>
          <w:sz w:val="28"/>
          <w:szCs w:val="28"/>
          <w:lang w:val="uk-UA"/>
        </w:rPr>
        <w:t xml:space="preserve"> </w:t>
      </w:r>
      <w:r w:rsidRPr="009A2AB2">
        <w:rPr>
          <w:i/>
          <w:sz w:val="28"/>
          <w:szCs w:val="28"/>
          <w:lang w:val="en-US"/>
        </w:rPr>
        <w:t>after</w:t>
      </w:r>
      <w:r w:rsidRPr="009A2AB2">
        <w:rPr>
          <w:i/>
          <w:sz w:val="28"/>
          <w:szCs w:val="28"/>
          <w:lang w:val="uk-UA"/>
        </w:rPr>
        <w:t xml:space="preserve"> </w:t>
      </w:r>
      <w:r w:rsidRPr="009A2AB2">
        <w:rPr>
          <w:i/>
          <w:sz w:val="28"/>
          <w:szCs w:val="28"/>
          <w:lang w:val="en-US"/>
        </w:rPr>
        <w:t>they</w:t>
      </w:r>
      <w:r w:rsidRPr="009A2AB2">
        <w:rPr>
          <w:i/>
          <w:sz w:val="28"/>
          <w:szCs w:val="28"/>
          <w:lang w:val="uk-UA"/>
        </w:rPr>
        <w:t xml:space="preserve"> </w:t>
      </w:r>
      <w:r w:rsidRPr="009A2AB2">
        <w:rPr>
          <w:i/>
          <w:sz w:val="28"/>
          <w:szCs w:val="28"/>
          <w:lang w:val="en-US"/>
        </w:rPr>
        <w:t>are</w:t>
      </w:r>
      <w:r w:rsidRPr="009A2AB2">
        <w:rPr>
          <w:i/>
          <w:sz w:val="28"/>
          <w:szCs w:val="28"/>
          <w:lang w:val="uk-UA"/>
        </w:rPr>
        <w:t xml:space="preserve"> </w:t>
      </w:r>
      <w:r w:rsidRPr="009A2AB2">
        <w:rPr>
          <w:i/>
          <w:sz w:val="28"/>
          <w:szCs w:val="28"/>
          <w:lang w:val="en-US"/>
        </w:rPr>
        <w:t>gone</w:t>
      </w:r>
      <w:r w:rsidRPr="009A2AB2">
        <w:rPr>
          <w:i/>
          <w:sz w:val="28"/>
          <w:szCs w:val="28"/>
          <w:lang w:val="uk-UA"/>
        </w:rPr>
        <w:t>"</w:t>
      </w:r>
      <w:r>
        <w:rPr>
          <w:i/>
          <w:sz w:val="28"/>
          <w:szCs w:val="28"/>
          <w:lang w:val="uk-UA"/>
        </w:rPr>
        <w:t xml:space="preserve">. </w:t>
      </w:r>
      <w:r>
        <w:rPr>
          <w:sz w:val="28"/>
          <w:szCs w:val="28"/>
          <w:lang w:val="uk-UA"/>
        </w:rPr>
        <w:t xml:space="preserve">Переклад Є. Сверстюка: </w:t>
      </w:r>
      <w:r w:rsidRPr="009A2AB2">
        <w:rPr>
          <w:i/>
          <w:sz w:val="28"/>
          <w:szCs w:val="28"/>
          <w:lang w:val="uk-UA"/>
        </w:rPr>
        <w:t xml:space="preserve">"Якщо ти змусиш </w:t>
      </w:r>
      <w:r w:rsidRPr="00DE2E05">
        <w:rPr>
          <w:i/>
          <w:sz w:val="28"/>
          <w:szCs w:val="28"/>
          <w:u w:val="single"/>
          <w:lang w:val="uk-UA"/>
        </w:rPr>
        <w:t>Серце, Нерви, Жили</w:t>
      </w:r>
      <w:r>
        <w:rPr>
          <w:i/>
          <w:sz w:val="28"/>
          <w:szCs w:val="28"/>
          <w:u w:val="single"/>
          <w:lang w:val="uk-UA"/>
        </w:rPr>
        <w:t>/</w:t>
      </w:r>
      <w:r w:rsidRPr="009A2AB2">
        <w:rPr>
          <w:i/>
          <w:sz w:val="28"/>
          <w:szCs w:val="28"/>
          <w:lang w:val="uk-UA"/>
        </w:rPr>
        <w:t xml:space="preserve"> Служити ще..."</w:t>
      </w:r>
      <w:r>
        <w:rPr>
          <w:sz w:val="28"/>
          <w:szCs w:val="28"/>
          <w:lang w:val="uk-UA"/>
        </w:rPr>
        <w:t>);</w:t>
      </w:r>
      <w:r w:rsidRPr="001422F6">
        <w:rPr>
          <w:i/>
          <w:sz w:val="28"/>
          <w:szCs w:val="28"/>
          <w:lang w:val="uk-UA"/>
        </w:rPr>
        <w:t xml:space="preserve"> </w:t>
      </w:r>
      <w:r w:rsidRPr="00DC1D61">
        <w:rPr>
          <w:i/>
          <w:sz w:val="28"/>
          <w:szCs w:val="28"/>
          <w:lang w:val="uk-UA"/>
        </w:rPr>
        <w:t>"</w:t>
      </w:r>
      <w:r w:rsidRPr="004471BA">
        <w:rPr>
          <w:i/>
          <w:sz w:val="28"/>
          <w:szCs w:val="28"/>
          <w:lang w:val="en-US"/>
        </w:rPr>
        <w:t>And</w:t>
      </w:r>
      <w:r w:rsidRPr="005E544F">
        <w:rPr>
          <w:i/>
          <w:sz w:val="28"/>
          <w:szCs w:val="28"/>
          <w:lang w:val="uk-UA"/>
        </w:rPr>
        <w:t xml:space="preserve"> – </w:t>
      </w:r>
      <w:r w:rsidRPr="004471BA">
        <w:rPr>
          <w:i/>
          <w:sz w:val="28"/>
          <w:szCs w:val="28"/>
          <w:lang w:val="en-US"/>
        </w:rPr>
        <w:t>which</w:t>
      </w:r>
      <w:r w:rsidRPr="005E544F">
        <w:rPr>
          <w:i/>
          <w:sz w:val="28"/>
          <w:szCs w:val="28"/>
          <w:lang w:val="uk-UA"/>
        </w:rPr>
        <w:t xml:space="preserve"> </w:t>
      </w:r>
      <w:r w:rsidRPr="004471BA">
        <w:rPr>
          <w:i/>
          <w:sz w:val="28"/>
          <w:szCs w:val="28"/>
          <w:lang w:val="en-US"/>
        </w:rPr>
        <w:t>is</w:t>
      </w:r>
      <w:r w:rsidRPr="005E544F">
        <w:rPr>
          <w:i/>
          <w:sz w:val="28"/>
          <w:szCs w:val="28"/>
          <w:lang w:val="uk-UA"/>
        </w:rPr>
        <w:t xml:space="preserve"> </w:t>
      </w:r>
      <w:r w:rsidRPr="004471BA">
        <w:rPr>
          <w:i/>
          <w:sz w:val="28"/>
          <w:szCs w:val="28"/>
          <w:lang w:val="en-US"/>
        </w:rPr>
        <w:t>more</w:t>
      </w:r>
      <w:r w:rsidRPr="005E544F">
        <w:rPr>
          <w:i/>
          <w:sz w:val="28"/>
          <w:szCs w:val="28"/>
          <w:lang w:val="uk-UA"/>
        </w:rPr>
        <w:t xml:space="preserve"> –</w:t>
      </w:r>
      <w:r w:rsidRPr="00DC1D61">
        <w:rPr>
          <w:i/>
          <w:sz w:val="28"/>
          <w:szCs w:val="28"/>
          <w:lang w:val="en-US"/>
        </w:rPr>
        <w:t>you</w:t>
      </w:r>
      <w:r w:rsidRPr="00DC1D61">
        <w:rPr>
          <w:i/>
          <w:sz w:val="28"/>
          <w:szCs w:val="28"/>
          <w:lang w:val="uk-UA"/>
        </w:rPr>
        <w:t>'</w:t>
      </w:r>
      <w:r w:rsidRPr="00DC1D61">
        <w:rPr>
          <w:i/>
          <w:sz w:val="28"/>
          <w:szCs w:val="28"/>
          <w:lang w:val="en-US"/>
        </w:rPr>
        <w:t>ll</w:t>
      </w:r>
      <w:r w:rsidRPr="00DC1D61">
        <w:rPr>
          <w:i/>
          <w:sz w:val="28"/>
          <w:szCs w:val="28"/>
          <w:lang w:val="uk-UA"/>
        </w:rPr>
        <w:t xml:space="preserve"> </w:t>
      </w:r>
      <w:r w:rsidRPr="00DC1D61">
        <w:rPr>
          <w:i/>
          <w:sz w:val="28"/>
          <w:szCs w:val="28"/>
          <w:lang w:val="en-US"/>
        </w:rPr>
        <w:t>be</w:t>
      </w:r>
      <w:r w:rsidRPr="00DC1D61">
        <w:rPr>
          <w:i/>
          <w:sz w:val="28"/>
          <w:szCs w:val="28"/>
          <w:lang w:val="uk-UA"/>
        </w:rPr>
        <w:t xml:space="preserve"> </w:t>
      </w:r>
      <w:r w:rsidRPr="00DC1D61">
        <w:rPr>
          <w:i/>
          <w:sz w:val="28"/>
          <w:szCs w:val="28"/>
          <w:lang w:val="en-US"/>
        </w:rPr>
        <w:t>a</w:t>
      </w:r>
      <w:r w:rsidRPr="00DC1D61">
        <w:rPr>
          <w:i/>
          <w:sz w:val="28"/>
          <w:szCs w:val="28"/>
          <w:lang w:val="uk-UA"/>
        </w:rPr>
        <w:t xml:space="preserve"> </w:t>
      </w:r>
      <w:r w:rsidRPr="00DC1D61">
        <w:rPr>
          <w:i/>
          <w:sz w:val="28"/>
          <w:szCs w:val="28"/>
          <w:u w:val="single"/>
          <w:lang w:val="en-US"/>
        </w:rPr>
        <w:t>Man</w:t>
      </w:r>
      <w:r w:rsidRPr="00DC1D61">
        <w:rPr>
          <w:i/>
          <w:sz w:val="28"/>
          <w:szCs w:val="28"/>
          <w:lang w:val="uk-UA"/>
        </w:rPr>
        <w:t xml:space="preserve">, </w:t>
      </w:r>
      <w:r w:rsidRPr="00DC1D61">
        <w:rPr>
          <w:i/>
          <w:sz w:val="28"/>
          <w:szCs w:val="28"/>
          <w:lang w:val="en-US"/>
        </w:rPr>
        <w:t>my</w:t>
      </w:r>
      <w:r w:rsidRPr="00DC1D61">
        <w:rPr>
          <w:i/>
          <w:sz w:val="28"/>
          <w:szCs w:val="28"/>
          <w:lang w:val="uk-UA"/>
        </w:rPr>
        <w:t xml:space="preserve"> </w:t>
      </w:r>
      <w:r w:rsidRPr="00DC1D61">
        <w:rPr>
          <w:i/>
          <w:sz w:val="28"/>
          <w:szCs w:val="28"/>
          <w:lang w:val="en-US"/>
        </w:rPr>
        <w:t>son</w:t>
      </w:r>
      <w:r w:rsidRPr="00DC1D61">
        <w:rPr>
          <w:i/>
          <w:sz w:val="28"/>
          <w:szCs w:val="28"/>
          <w:lang w:val="uk-UA"/>
        </w:rPr>
        <w:t>!"</w:t>
      </w:r>
      <w:r>
        <w:rPr>
          <w:i/>
          <w:sz w:val="28"/>
          <w:szCs w:val="28"/>
          <w:lang w:val="uk-UA"/>
        </w:rPr>
        <w:t xml:space="preserve">. </w:t>
      </w:r>
      <w:r w:rsidRPr="001422F6">
        <w:rPr>
          <w:sz w:val="28"/>
          <w:szCs w:val="28"/>
          <w:lang w:val="uk-UA"/>
        </w:rPr>
        <w:t>Пе</w:t>
      </w:r>
      <w:r>
        <w:rPr>
          <w:sz w:val="28"/>
          <w:szCs w:val="28"/>
          <w:lang w:val="uk-UA"/>
        </w:rPr>
        <w:t>реклад М. Стріха:</w:t>
      </w:r>
      <w:r w:rsidRPr="001422F6">
        <w:rPr>
          <w:lang w:val="uk-UA"/>
        </w:rPr>
        <w:t xml:space="preserve"> </w:t>
      </w:r>
      <w:r w:rsidRPr="001422F6">
        <w:rPr>
          <w:i/>
          <w:lang w:val="uk-UA"/>
        </w:rPr>
        <w:t>"</w:t>
      </w:r>
      <w:r w:rsidRPr="001422F6">
        <w:rPr>
          <w:i/>
          <w:sz w:val="28"/>
          <w:szCs w:val="28"/>
          <w:lang w:val="uk-UA"/>
        </w:rPr>
        <w:t>Та більш того – тоді Людина ти!"</w:t>
      </w:r>
      <w:r>
        <w:rPr>
          <w:sz w:val="28"/>
          <w:szCs w:val="28"/>
          <w:lang w:val="uk-UA"/>
        </w:rPr>
        <w:t>);</w:t>
      </w:r>
    </w:p>
    <w:p w:rsidR="00C861C5" w:rsidRPr="001A261C" w:rsidRDefault="00C861C5" w:rsidP="00F72EC7">
      <w:pPr>
        <w:numPr>
          <w:ilvl w:val="0"/>
          <w:numId w:val="11"/>
        </w:numPr>
        <w:spacing w:after="200"/>
        <w:jc w:val="both"/>
        <w:rPr>
          <w:sz w:val="28"/>
          <w:szCs w:val="28"/>
          <w:lang w:val="uk-UA"/>
        </w:rPr>
      </w:pPr>
      <w:r w:rsidRPr="001A261C">
        <w:rPr>
          <w:sz w:val="28"/>
          <w:szCs w:val="28"/>
          <w:lang w:val="uk-UA"/>
        </w:rPr>
        <w:t>антитези відтворюються у перекладі у 15% прикладів (напр.:</w:t>
      </w:r>
      <w:r w:rsidRPr="001A261C">
        <w:rPr>
          <w:i/>
          <w:sz w:val="28"/>
          <w:szCs w:val="28"/>
          <w:lang w:val="uk-UA"/>
        </w:rPr>
        <w:t xml:space="preserve"> "</w:t>
      </w:r>
      <w:r w:rsidRPr="001A261C">
        <w:rPr>
          <w:i/>
          <w:sz w:val="28"/>
          <w:szCs w:val="28"/>
          <w:lang w:val="en-US"/>
        </w:rPr>
        <w:t>If</w:t>
      </w:r>
      <w:r w:rsidRPr="001A261C">
        <w:rPr>
          <w:i/>
          <w:sz w:val="28"/>
          <w:szCs w:val="28"/>
          <w:lang w:val="uk-UA"/>
        </w:rPr>
        <w:t xml:space="preserve"> </w:t>
      </w:r>
      <w:r w:rsidRPr="001A261C">
        <w:rPr>
          <w:i/>
          <w:sz w:val="28"/>
          <w:szCs w:val="28"/>
          <w:lang w:val="en-US"/>
        </w:rPr>
        <w:t>you</w:t>
      </w:r>
      <w:r w:rsidRPr="001A261C">
        <w:rPr>
          <w:i/>
          <w:sz w:val="28"/>
          <w:szCs w:val="28"/>
          <w:lang w:val="uk-UA"/>
        </w:rPr>
        <w:t xml:space="preserve"> </w:t>
      </w:r>
      <w:r w:rsidRPr="001A261C">
        <w:rPr>
          <w:i/>
          <w:sz w:val="28"/>
          <w:szCs w:val="28"/>
          <w:lang w:val="en-US"/>
        </w:rPr>
        <w:t>can</w:t>
      </w:r>
      <w:r w:rsidRPr="001A261C">
        <w:rPr>
          <w:i/>
          <w:sz w:val="28"/>
          <w:szCs w:val="28"/>
          <w:lang w:val="uk-UA"/>
        </w:rPr>
        <w:t xml:space="preserve"> </w:t>
      </w:r>
      <w:r w:rsidRPr="001A261C">
        <w:rPr>
          <w:i/>
          <w:sz w:val="28"/>
          <w:szCs w:val="28"/>
          <w:u w:val="single"/>
          <w:lang w:val="en-US"/>
        </w:rPr>
        <w:t>keep</w:t>
      </w:r>
      <w:r w:rsidRPr="001A261C">
        <w:rPr>
          <w:i/>
          <w:sz w:val="28"/>
          <w:szCs w:val="28"/>
          <w:u w:val="single"/>
          <w:lang w:val="uk-UA"/>
        </w:rPr>
        <w:t xml:space="preserve"> </w:t>
      </w:r>
      <w:r w:rsidRPr="001A261C">
        <w:rPr>
          <w:i/>
          <w:sz w:val="28"/>
          <w:szCs w:val="28"/>
          <w:u w:val="single"/>
          <w:lang w:val="en-US"/>
        </w:rPr>
        <w:t>your</w:t>
      </w:r>
      <w:r w:rsidRPr="001A261C">
        <w:rPr>
          <w:i/>
          <w:sz w:val="28"/>
          <w:szCs w:val="28"/>
          <w:u w:val="single"/>
          <w:lang w:val="uk-UA"/>
        </w:rPr>
        <w:t xml:space="preserve"> </w:t>
      </w:r>
      <w:r w:rsidRPr="001A261C">
        <w:rPr>
          <w:i/>
          <w:sz w:val="28"/>
          <w:szCs w:val="28"/>
          <w:u w:val="single"/>
          <w:lang w:val="en-US"/>
        </w:rPr>
        <w:t>head</w:t>
      </w:r>
      <w:r w:rsidRPr="001A261C">
        <w:rPr>
          <w:i/>
          <w:sz w:val="28"/>
          <w:szCs w:val="28"/>
          <w:lang w:val="uk-UA"/>
        </w:rPr>
        <w:t xml:space="preserve"> </w:t>
      </w:r>
      <w:r w:rsidRPr="001A261C">
        <w:rPr>
          <w:i/>
          <w:sz w:val="28"/>
          <w:szCs w:val="28"/>
          <w:lang w:val="en-US"/>
        </w:rPr>
        <w:t>when</w:t>
      </w:r>
      <w:r w:rsidRPr="001A261C">
        <w:rPr>
          <w:i/>
          <w:sz w:val="28"/>
          <w:szCs w:val="28"/>
          <w:lang w:val="uk-UA"/>
        </w:rPr>
        <w:t xml:space="preserve"> </w:t>
      </w:r>
      <w:r w:rsidRPr="001A261C">
        <w:rPr>
          <w:i/>
          <w:sz w:val="28"/>
          <w:szCs w:val="28"/>
          <w:lang w:val="en-US"/>
        </w:rPr>
        <w:t>all</w:t>
      </w:r>
      <w:r w:rsidRPr="001A261C">
        <w:rPr>
          <w:i/>
          <w:sz w:val="28"/>
          <w:szCs w:val="28"/>
          <w:lang w:val="uk-UA"/>
        </w:rPr>
        <w:t xml:space="preserve"> </w:t>
      </w:r>
      <w:r w:rsidRPr="001A261C">
        <w:rPr>
          <w:i/>
          <w:sz w:val="28"/>
          <w:szCs w:val="28"/>
          <w:lang w:val="en-US"/>
        </w:rPr>
        <w:t>about</w:t>
      </w:r>
      <w:r w:rsidRPr="001A261C">
        <w:rPr>
          <w:i/>
          <w:sz w:val="28"/>
          <w:szCs w:val="28"/>
          <w:lang w:val="uk-UA"/>
        </w:rPr>
        <w:t xml:space="preserve"> </w:t>
      </w:r>
      <w:r w:rsidRPr="001A261C">
        <w:rPr>
          <w:i/>
          <w:sz w:val="28"/>
          <w:szCs w:val="28"/>
          <w:lang w:val="en-US"/>
        </w:rPr>
        <w:t>you</w:t>
      </w:r>
      <w:r w:rsidRPr="001A261C">
        <w:rPr>
          <w:i/>
          <w:sz w:val="28"/>
          <w:szCs w:val="28"/>
          <w:lang w:val="uk-UA"/>
        </w:rPr>
        <w:t xml:space="preserve">/ </w:t>
      </w:r>
      <w:r w:rsidRPr="001A261C">
        <w:rPr>
          <w:i/>
          <w:sz w:val="28"/>
          <w:szCs w:val="28"/>
          <w:lang w:val="en-US"/>
        </w:rPr>
        <w:t>Are</w:t>
      </w:r>
      <w:r w:rsidRPr="001A261C">
        <w:rPr>
          <w:i/>
          <w:sz w:val="28"/>
          <w:szCs w:val="28"/>
          <w:lang w:val="uk-UA"/>
        </w:rPr>
        <w:t xml:space="preserve"> </w:t>
      </w:r>
      <w:r w:rsidRPr="001A261C">
        <w:rPr>
          <w:i/>
          <w:sz w:val="28"/>
          <w:szCs w:val="28"/>
          <w:u w:val="single"/>
          <w:lang w:val="en-US"/>
        </w:rPr>
        <w:t>losing</w:t>
      </w:r>
      <w:r w:rsidRPr="001A261C">
        <w:rPr>
          <w:i/>
          <w:sz w:val="28"/>
          <w:szCs w:val="28"/>
          <w:u w:val="single"/>
          <w:lang w:val="uk-UA"/>
        </w:rPr>
        <w:t xml:space="preserve"> </w:t>
      </w:r>
      <w:r w:rsidRPr="001A261C">
        <w:rPr>
          <w:i/>
          <w:sz w:val="28"/>
          <w:szCs w:val="28"/>
          <w:u w:val="single"/>
          <w:lang w:val="en-US"/>
        </w:rPr>
        <w:t>theirs</w:t>
      </w:r>
      <w:r w:rsidRPr="001A261C">
        <w:rPr>
          <w:i/>
          <w:sz w:val="28"/>
          <w:szCs w:val="28"/>
          <w:lang w:val="uk-UA"/>
        </w:rPr>
        <w:t xml:space="preserve"> </w:t>
      </w:r>
      <w:r w:rsidRPr="001A261C">
        <w:rPr>
          <w:i/>
          <w:sz w:val="28"/>
          <w:szCs w:val="28"/>
          <w:lang w:val="en-US"/>
        </w:rPr>
        <w:t>and</w:t>
      </w:r>
      <w:r w:rsidRPr="001A261C">
        <w:rPr>
          <w:i/>
          <w:sz w:val="28"/>
          <w:szCs w:val="28"/>
          <w:lang w:val="uk-UA"/>
        </w:rPr>
        <w:t xml:space="preserve"> </w:t>
      </w:r>
      <w:r w:rsidRPr="001A261C">
        <w:rPr>
          <w:i/>
          <w:sz w:val="28"/>
          <w:szCs w:val="28"/>
          <w:lang w:val="en-US"/>
        </w:rPr>
        <w:t>blaming</w:t>
      </w:r>
      <w:r w:rsidRPr="001A261C">
        <w:rPr>
          <w:i/>
          <w:sz w:val="28"/>
          <w:szCs w:val="28"/>
          <w:lang w:val="uk-UA"/>
        </w:rPr>
        <w:t xml:space="preserve"> </w:t>
      </w:r>
      <w:r w:rsidRPr="001A261C">
        <w:rPr>
          <w:i/>
          <w:sz w:val="28"/>
          <w:szCs w:val="28"/>
          <w:lang w:val="en-US"/>
        </w:rPr>
        <w:t>it</w:t>
      </w:r>
      <w:r w:rsidRPr="001A261C">
        <w:rPr>
          <w:i/>
          <w:sz w:val="28"/>
          <w:szCs w:val="28"/>
          <w:lang w:val="uk-UA"/>
        </w:rPr>
        <w:t xml:space="preserve"> </w:t>
      </w:r>
      <w:r w:rsidRPr="001A261C">
        <w:rPr>
          <w:i/>
          <w:sz w:val="28"/>
          <w:szCs w:val="28"/>
          <w:lang w:val="en-US"/>
        </w:rPr>
        <w:t>on</w:t>
      </w:r>
      <w:r w:rsidRPr="001A261C">
        <w:rPr>
          <w:i/>
          <w:sz w:val="28"/>
          <w:szCs w:val="28"/>
          <w:lang w:val="uk-UA"/>
        </w:rPr>
        <w:t xml:space="preserve"> </w:t>
      </w:r>
      <w:r w:rsidRPr="001A261C">
        <w:rPr>
          <w:i/>
          <w:sz w:val="28"/>
          <w:szCs w:val="28"/>
          <w:lang w:val="en-US"/>
        </w:rPr>
        <w:t>you</w:t>
      </w:r>
      <w:r w:rsidRPr="001A261C">
        <w:rPr>
          <w:i/>
          <w:sz w:val="28"/>
          <w:szCs w:val="28"/>
          <w:lang w:val="uk-UA"/>
        </w:rPr>
        <w:t>..."</w:t>
      </w:r>
      <w:r w:rsidRPr="001A261C">
        <w:rPr>
          <w:sz w:val="28"/>
          <w:szCs w:val="28"/>
          <w:lang w:val="uk-UA"/>
        </w:rPr>
        <w:t xml:space="preserve"> Переклад В. </w:t>
      </w:r>
      <w:r>
        <w:rPr>
          <w:sz w:val="28"/>
          <w:szCs w:val="28"/>
          <w:lang w:val="uk-UA"/>
        </w:rPr>
        <w:t>Стуса</w:t>
      </w:r>
      <w:r w:rsidRPr="001A261C">
        <w:rPr>
          <w:sz w:val="28"/>
          <w:szCs w:val="28"/>
          <w:lang w:val="uk-UA"/>
        </w:rPr>
        <w:t xml:space="preserve">: </w:t>
      </w:r>
      <w:r w:rsidRPr="007411B6">
        <w:rPr>
          <w:i/>
          <w:sz w:val="28"/>
          <w:szCs w:val="28"/>
          <w:lang w:val="uk-UA"/>
        </w:rPr>
        <w:t xml:space="preserve">"Якщо ти </w:t>
      </w:r>
      <w:r w:rsidRPr="007411B6">
        <w:rPr>
          <w:i/>
          <w:sz w:val="28"/>
          <w:szCs w:val="28"/>
          <w:u w:val="single"/>
          <w:lang w:val="uk-UA"/>
        </w:rPr>
        <w:t>бережеш</w:t>
      </w:r>
      <w:r w:rsidRPr="007411B6">
        <w:rPr>
          <w:i/>
          <w:sz w:val="28"/>
          <w:szCs w:val="28"/>
          <w:lang w:val="uk-UA"/>
        </w:rPr>
        <w:t xml:space="preserve"> залізний </w:t>
      </w:r>
      <w:r w:rsidRPr="007411B6">
        <w:rPr>
          <w:i/>
          <w:sz w:val="28"/>
          <w:szCs w:val="28"/>
          <w:u w:val="single"/>
          <w:lang w:val="uk-UA"/>
        </w:rPr>
        <w:t>спокій</w:t>
      </w:r>
      <w:r>
        <w:rPr>
          <w:i/>
          <w:sz w:val="28"/>
          <w:szCs w:val="28"/>
          <w:u w:val="single"/>
          <w:lang w:val="uk-UA"/>
        </w:rPr>
        <w:t>/</w:t>
      </w:r>
      <w:r w:rsidRPr="007411B6">
        <w:rPr>
          <w:i/>
          <w:sz w:val="28"/>
          <w:szCs w:val="28"/>
          <w:u w:val="single"/>
          <w:lang w:val="uk-UA"/>
        </w:rPr>
        <w:t xml:space="preserve"> </w:t>
      </w:r>
      <w:r w:rsidRPr="007411B6">
        <w:rPr>
          <w:i/>
          <w:sz w:val="28"/>
          <w:szCs w:val="28"/>
          <w:lang w:val="uk-UA"/>
        </w:rPr>
        <w:t xml:space="preserve">Всупір загальній </w:t>
      </w:r>
      <w:r w:rsidRPr="007411B6">
        <w:rPr>
          <w:i/>
          <w:sz w:val="28"/>
          <w:szCs w:val="28"/>
          <w:u w:val="single"/>
          <w:lang w:val="uk-UA"/>
        </w:rPr>
        <w:t>паніці й клятьбі</w:t>
      </w:r>
      <w:r w:rsidRPr="007411B6">
        <w:rPr>
          <w:i/>
          <w:sz w:val="28"/>
          <w:szCs w:val="28"/>
          <w:lang w:val="uk-UA"/>
        </w:rPr>
        <w:t>"</w:t>
      </w:r>
      <w:r w:rsidRPr="001A261C">
        <w:rPr>
          <w:i/>
          <w:sz w:val="28"/>
          <w:szCs w:val="28"/>
          <w:lang w:val="uk-UA"/>
        </w:rPr>
        <w:t>; "</w:t>
      </w:r>
      <w:r w:rsidRPr="001A261C">
        <w:rPr>
          <w:i/>
          <w:sz w:val="28"/>
          <w:szCs w:val="28"/>
          <w:lang w:val="en-US"/>
        </w:rPr>
        <w:t>If</w:t>
      </w:r>
      <w:r w:rsidRPr="001A261C">
        <w:rPr>
          <w:i/>
          <w:sz w:val="28"/>
          <w:szCs w:val="28"/>
          <w:lang w:val="uk-UA"/>
        </w:rPr>
        <w:t xml:space="preserve"> </w:t>
      </w:r>
      <w:r w:rsidRPr="001A261C">
        <w:rPr>
          <w:i/>
          <w:sz w:val="28"/>
          <w:szCs w:val="28"/>
          <w:lang w:val="en-US"/>
        </w:rPr>
        <w:t>you</w:t>
      </w:r>
      <w:r w:rsidRPr="001A261C">
        <w:rPr>
          <w:i/>
          <w:sz w:val="28"/>
          <w:szCs w:val="28"/>
          <w:lang w:val="uk-UA"/>
        </w:rPr>
        <w:t xml:space="preserve"> </w:t>
      </w:r>
      <w:r w:rsidRPr="001A261C">
        <w:rPr>
          <w:i/>
          <w:sz w:val="28"/>
          <w:szCs w:val="28"/>
          <w:lang w:val="en-US"/>
        </w:rPr>
        <w:t>can</w:t>
      </w:r>
      <w:r w:rsidRPr="001A261C">
        <w:rPr>
          <w:i/>
          <w:sz w:val="28"/>
          <w:szCs w:val="28"/>
          <w:lang w:val="uk-UA"/>
        </w:rPr>
        <w:t xml:space="preserve"> </w:t>
      </w:r>
      <w:r w:rsidRPr="001A261C">
        <w:rPr>
          <w:i/>
          <w:sz w:val="28"/>
          <w:szCs w:val="28"/>
          <w:u w:val="single"/>
          <w:lang w:val="en-US"/>
        </w:rPr>
        <w:t>trust</w:t>
      </w:r>
      <w:r w:rsidRPr="001A261C">
        <w:rPr>
          <w:i/>
          <w:sz w:val="28"/>
          <w:szCs w:val="28"/>
          <w:lang w:val="uk-UA"/>
        </w:rPr>
        <w:t xml:space="preserve"> </w:t>
      </w:r>
      <w:r w:rsidRPr="001A261C">
        <w:rPr>
          <w:i/>
          <w:sz w:val="28"/>
          <w:szCs w:val="28"/>
          <w:lang w:val="en-US"/>
        </w:rPr>
        <w:t>yourself</w:t>
      </w:r>
      <w:r w:rsidRPr="001A261C">
        <w:rPr>
          <w:i/>
          <w:sz w:val="28"/>
          <w:szCs w:val="28"/>
          <w:lang w:val="uk-UA"/>
        </w:rPr>
        <w:t xml:space="preserve"> </w:t>
      </w:r>
      <w:r w:rsidRPr="001A261C">
        <w:rPr>
          <w:i/>
          <w:sz w:val="28"/>
          <w:szCs w:val="28"/>
          <w:lang w:val="en-US"/>
        </w:rPr>
        <w:t>when</w:t>
      </w:r>
      <w:r w:rsidRPr="001A261C">
        <w:rPr>
          <w:i/>
          <w:sz w:val="28"/>
          <w:szCs w:val="28"/>
          <w:lang w:val="uk-UA"/>
        </w:rPr>
        <w:t xml:space="preserve"> </w:t>
      </w:r>
      <w:r w:rsidRPr="001A261C">
        <w:rPr>
          <w:i/>
          <w:sz w:val="28"/>
          <w:szCs w:val="28"/>
          <w:lang w:val="en-US"/>
        </w:rPr>
        <w:t>all</w:t>
      </w:r>
      <w:r w:rsidRPr="001A261C">
        <w:rPr>
          <w:i/>
          <w:sz w:val="28"/>
          <w:szCs w:val="28"/>
          <w:lang w:val="uk-UA"/>
        </w:rPr>
        <w:t xml:space="preserve"> </w:t>
      </w:r>
      <w:r w:rsidRPr="001A261C">
        <w:rPr>
          <w:i/>
          <w:sz w:val="28"/>
          <w:szCs w:val="28"/>
          <w:lang w:val="en-US"/>
        </w:rPr>
        <w:t>men</w:t>
      </w:r>
      <w:r w:rsidRPr="001A261C">
        <w:rPr>
          <w:i/>
          <w:sz w:val="28"/>
          <w:szCs w:val="28"/>
          <w:lang w:val="uk-UA"/>
        </w:rPr>
        <w:t xml:space="preserve"> </w:t>
      </w:r>
      <w:r w:rsidRPr="001A261C">
        <w:rPr>
          <w:i/>
          <w:sz w:val="28"/>
          <w:szCs w:val="28"/>
          <w:u w:val="single"/>
          <w:lang w:val="en-US"/>
        </w:rPr>
        <w:t>doubt</w:t>
      </w:r>
      <w:r w:rsidRPr="001A261C">
        <w:rPr>
          <w:i/>
          <w:sz w:val="28"/>
          <w:szCs w:val="28"/>
          <w:u w:val="single"/>
          <w:lang w:val="uk-UA"/>
        </w:rPr>
        <w:t xml:space="preserve"> </w:t>
      </w:r>
      <w:r w:rsidRPr="001A261C">
        <w:rPr>
          <w:i/>
          <w:sz w:val="28"/>
          <w:szCs w:val="28"/>
          <w:lang w:val="en-US"/>
        </w:rPr>
        <w:t>you</w:t>
      </w:r>
      <w:r w:rsidRPr="001A261C">
        <w:rPr>
          <w:i/>
          <w:sz w:val="28"/>
          <w:szCs w:val="28"/>
          <w:lang w:val="uk-UA"/>
        </w:rPr>
        <w:t>..."</w:t>
      </w:r>
      <w:r w:rsidRPr="001A261C">
        <w:rPr>
          <w:sz w:val="28"/>
          <w:szCs w:val="28"/>
          <w:lang w:val="uk-UA"/>
        </w:rPr>
        <w:t xml:space="preserve"> Переклад</w:t>
      </w:r>
      <w:r w:rsidRPr="001A261C">
        <w:rPr>
          <w:i/>
          <w:sz w:val="28"/>
          <w:szCs w:val="28"/>
          <w:lang w:val="uk-UA"/>
        </w:rPr>
        <w:t xml:space="preserve"> </w:t>
      </w:r>
      <w:r w:rsidRPr="001A261C">
        <w:rPr>
          <w:sz w:val="28"/>
          <w:szCs w:val="28"/>
          <w:lang w:val="uk-UA"/>
        </w:rPr>
        <w:t xml:space="preserve">В. </w:t>
      </w:r>
      <w:r>
        <w:rPr>
          <w:sz w:val="28"/>
          <w:szCs w:val="28"/>
          <w:lang w:val="uk-UA"/>
        </w:rPr>
        <w:t>Стуса</w:t>
      </w:r>
      <w:r w:rsidRPr="001A261C">
        <w:rPr>
          <w:sz w:val="28"/>
          <w:szCs w:val="28"/>
          <w:lang w:val="uk-UA"/>
        </w:rPr>
        <w:t xml:space="preserve">: </w:t>
      </w:r>
      <w:r w:rsidRPr="007411B6">
        <w:rPr>
          <w:i/>
          <w:sz w:val="28"/>
          <w:szCs w:val="28"/>
          <w:lang w:val="uk-UA"/>
        </w:rPr>
        <w:t xml:space="preserve">"Коли наперекір </w:t>
      </w:r>
      <w:r w:rsidRPr="007411B6">
        <w:rPr>
          <w:i/>
          <w:sz w:val="28"/>
          <w:szCs w:val="28"/>
          <w:u w:val="single"/>
          <w:lang w:val="uk-UA"/>
        </w:rPr>
        <w:t xml:space="preserve">хулі </w:t>
      </w:r>
      <w:r w:rsidRPr="007411B6">
        <w:rPr>
          <w:i/>
          <w:sz w:val="28"/>
          <w:szCs w:val="28"/>
          <w:lang w:val="uk-UA"/>
        </w:rPr>
        <w:t>жорстокій</w:t>
      </w:r>
      <w:r>
        <w:rPr>
          <w:i/>
          <w:sz w:val="28"/>
          <w:szCs w:val="28"/>
          <w:lang w:val="uk-UA"/>
        </w:rPr>
        <w:t>/</w:t>
      </w:r>
      <w:r w:rsidRPr="007411B6">
        <w:rPr>
          <w:i/>
          <w:sz w:val="28"/>
          <w:szCs w:val="28"/>
          <w:lang w:val="uk-UA"/>
        </w:rPr>
        <w:t xml:space="preserve"> Між </w:t>
      </w:r>
      <w:r w:rsidRPr="007411B6">
        <w:rPr>
          <w:i/>
          <w:sz w:val="28"/>
          <w:szCs w:val="28"/>
          <w:u w:val="single"/>
          <w:lang w:val="uk-UA"/>
        </w:rPr>
        <w:t>невірів</w:t>
      </w:r>
      <w:r w:rsidRPr="007411B6">
        <w:rPr>
          <w:i/>
          <w:sz w:val="28"/>
          <w:szCs w:val="28"/>
          <w:lang w:val="uk-UA"/>
        </w:rPr>
        <w:t xml:space="preserve"> ти </w:t>
      </w:r>
      <w:r w:rsidRPr="007411B6">
        <w:rPr>
          <w:i/>
          <w:sz w:val="28"/>
          <w:szCs w:val="28"/>
          <w:u w:val="single"/>
          <w:lang w:val="uk-UA"/>
        </w:rPr>
        <w:t>віриш</w:t>
      </w:r>
      <w:r w:rsidRPr="007411B6">
        <w:rPr>
          <w:i/>
          <w:sz w:val="28"/>
          <w:szCs w:val="28"/>
          <w:lang w:val="uk-UA"/>
        </w:rPr>
        <w:t xml:space="preserve"> сам собі..."</w:t>
      </w:r>
      <w:r>
        <w:rPr>
          <w:sz w:val="28"/>
          <w:szCs w:val="28"/>
          <w:lang w:val="uk-UA"/>
        </w:rPr>
        <w:t>;</w:t>
      </w:r>
      <w:r w:rsidRPr="001A261C">
        <w:rPr>
          <w:sz w:val="28"/>
          <w:szCs w:val="28"/>
          <w:lang w:val="uk-UA"/>
        </w:rPr>
        <w:t xml:space="preserve"> у 85% прикладів антитези не передаються, а піддаються перефразуванню, що засвідчує реалізацію стратегії нейтралізації (напр.: </w:t>
      </w:r>
      <w:r w:rsidRPr="001A261C">
        <w:rPr>
          <w:i/>
          <w:sz w:val="28"/>
          <w:szCs w:val="28"/>
          <w:lang w:val="uk-UA"/>
        </w:rPr>
        <w:t>"</w:t>
      </w:r>
      <w:r w:rsidRPr="001A261C">
        <w:rPr>
          <w:i/>
          <w:sz w:val="28"/>
          <w:szCs w:val="28"/>
          <w:lang w:val="en-US"/>
        </w:rPr>
        <w:t>If</w:t>
      </w:r>
      <w:r w:rsidRPr="001A261C">
        <w:rPr>
          <w:i/>
          <w:sz w:val="28"/>
          <w:szCs w:val="28"/>
          <w:lang w:val="uk-UA"/>
        </w:rPr>
        <w:t xml:space="preserve"> </w:t>
      </w:r>
      <w:r w:rsidRPr="001A261C">
        <w:rPr>
          <w:i/>
          <w:sz w:val="28"/>
          <w:szCs w:val="28"/>
          <w:lang w:val="en-US"/>
        </w:rPr>
        <w:t>you</w:t>
      </w:r>
      <w:r w:rsidRPr="001A261C">
        <w:rPr>
          <w:i/>
          <w:sz w:val="28"/>
          <w:szCs w:val="28"/>
          <w:lang w:val="uk-UA"/>
        </w:rPr>
        <w:t xml:space="preserve"> </w:t>
      </w:r>
      <w:r w:rsidRPr="001A261C">
        <w:rPr>
          <w:i/>
          <w:sz w:val="28"/>
          <w:szCs w:val="28"/>
          <w:lang w:val="en-US"/>
        </w:rPr>
        <w:t>can</w:t>
      </w:r>
      <w:r w:rsidRPr="001A261C">
        <w:rPr>
          <w:i/>
          <w:sz w:val="28"/>
          <w:szCs w:val="28"/>
          <w:lang w:val="uk-UA"/>
        </w:rPr>
        <w:t xml:space="preserve"> </w:t>
      </w:r>
      <w:r w:rsidRPr="001A261C">
        <w:rPr>
          <w:i/>
          <w:sz w:val="28"/>
          <w:szCs w:val="28"/>
          <w:u w:val="single"/>
          <w:lang w:val="en-US"/>
        </w:rPr>
        <w:t>keep</w:t>
      </w:r>
      <w:r w:rsidRPr="001A261C">
        <w:rPr>
          <w:i/>
          <w:sz w:val="28"/>
          <w:szCs w:val="28"/>
          <w:u w:val="single"/>
          <w:lang w:val="uk-UA"/>
        </w:rPr>
        <w:t xml:space="preserve"> </w:t>
      </w:r>
      <w:r w:rsidRPr="001A261C">
        <w:rPr>
          <w:i/>
          <w:sz w:val="28"/>
          <w:szCs w:val="28"/>
          <w:u w:val="single"/>
          <w:lang w:val="en-US"/>
        </w:rPr>
        <w:t>your</w:t>
      </w:r>
      <w:r w:rsidRPr="001A261C">
        <w:rPr>
          <w:i/>
          <w:sz w:val="28"/>
          <w:szCs w:val="28"/>
          <w:u w:val="single"/>
          <w:lang w:val="uk-UA"/>
        </w:rPr>
        <w:t xml:space="preserve"> </w:t>
      </w:r>
      <w:r w:rsidRPr="001A261C">
        <w:rPr>
          <w:i/>
          <w:sz w:val="28"/>
          <w:szCs w:val="28"/>
          <w:u w:val="single"/>
          <w:lang w:val="en-US"/>
        </w:rPr>
        <w:t>head</w:t>
      </w:r>
      <w:r w:rsidRPr="001A261C">
        <w:rPr>
          <w:i/>
          <w:sz w:val="28"/>
          <w:szCs w:val="28"/>
          <w:lang w:val="uk-UA"/>
        </w:rPr>
        <w:t xml:space="preserve"> </w:t>
      </w:r>
      <w:r w:rsidRPr="001A261C">
        <w:rPr>
          <w:i/>
          <w:sz w:val="28"/>
          <w:szCs w:val="28"/>
          <w:lang w:val="en-US"/>
        </w:rPr>
        <w:t>when</w:t>
      </w:r>
      <w:r w:rsidRPr="001A261C">
        <w:rPr>
          <w:i/>
          <w:sz w:val="28"/>
          <w:szCs w:val="28"/>
          <w:lang w:val="uk-UA"/>
        </w:rPr>
        <w:t xml:space="preserve"> </w:t>
      </w:r>
      <w:r w:rsidRPr="001A261C">
        <w:rPr>
          <w:i/>
          <w:sz w:val="28"/>
          <w:szCs w:val="28"/>
          <w:lang w:val="en-US"/>
        </w:rPr>
        <w:t>all</w:t>
      </w:r>
      <w:r w:rsidRPr="001A261C">
        <w:rPr>
          <w:i/>
          <w:sz w:val="28"/>
          <w:szCs w:val="28"/>
          <w:lang w:val="uk-UA"/>
        </w:rPr>
        <w:t xml:space="preserve"> </w:t>
      </w:r>
      <w:r w:rsidRPr="001A261C">
        <w:rPr>
          <w:i/>
          <w:sz w:val="28"/>
          <w:szCs w:val="28"/>
          <w:lang w:val="en-US"/>
        </w:rPr>
        <w:t>about</w:t>
      </w:r>
      <w:r w:rsidRPr="001A261C">
        <w:rPr>
          <w:i/>
          <w:sz w:val="28"/>
          <w:szCs w:val="28"/>
          <w:lang w:val="uk-UA"/>
        </w:rPr>
        <w:t xml:space="preserve"> </w:t>
      </w:r>
      <w:r w:rsidRPr="001A261C">
        <w:rPr>
          <w:i/>
          <w:sz w:val="28"/>
          <w:szCs w:val="28"/>
          <w:lang w:val="en-US"/>
        </w:rPr>
        <w:t>you</w:t>
      </w:r>
      <w:r w:rsidRPr="001A261C">
        <w:rPr>
          <w:i/>
          <w:sz w:val="28"/>
          <w:szCs w:val="28"/>
          <w:lang w:val="uk-UA"/>
        </w:rPr>
        <w:t xml:space="preserve">/ </w:t>
      </w:r>
      <w:r w:rsidRPr="001A261C">
        <w:rPr>
          <w:i/>
          <w:sz w:val="28"/>
          <w:szCs w:val="28"/>
          <w:lang w:val="en-US"/>
        </w:rPr>
        <w:t>Are</w:t>
      </w:r>
      <w:r w:rsidRPr="001A261C">
        <w:rPr>
          <w:i/>
          <w:sz w:val="28"/>
          <w:szCs w:val="28"/>
          <w:lang w:val="uk-UA"/>
        </w:rPr>
        <w:t xml:space="preserve"> </w:t>
      </w:r>
      <w:r w:rsidRPr="001A261C">
        <w:rPr>
          <w:i/>
          <w:sz w:val="28"/>
          <w:szCs w:val="28"/>
          <w:u w:val="single"/>
          <w:lang w:val="en-US"/>
        </w:rPr>
        <w:t>losing</w:t>
      </w:r>
      <w:r w:rsidRPr="001A261C">
        <w:rPr>
          <w:i/>
          <w:sz w:val="28"/>
          <w:szCs w:val="28"/>
          <w:u w:val="single"/>
          <w:lang w:val="uk-UA"/>
        </w:rPr>
        <w:t xml:space="preserve"> </w:t>
      </w:r>
      <w:r w:rsidRPr="001A261C">
        <w:rPr>
          <w:i/>
          <w:sz w:val="28"/>
          <w:szCs w:val="28"/>
          <w:u w:val="single"/>
          <w:lang w:val="en-US"/>
        </w:rPr>
        <w:t>theirs</w:t>
      </w:r>
      <w:r w:rsidRPr="001A261C">
        <w:rPr>
          <w:i/>
          <w:sz w:val="28"/>
          <w:szCs w:val="28"/>
          <w:lang w:val="uk-UA"/>
        </w:rPr>
        <w:t xml:space="preserve"> </w:t>
      </w:r>
      <w:r w:rsidRPr="001A261C">
        <w:rPr>
          <w:i/>
          <w:sz w:val="28"/>
          <w:szCs w:val="28"/>
          <w:lang w:val="en-US"/>
        </w:rPr>
        <w:t>and</w:t>
      </w:r>
      <w:r w:rsidRPr="001A261C">
        <w:rPr>
          <w:i/>
          <w:sz w:val="28"/>
          <w:szCs w:val="28"/>
          <w:lang w:val="uk-UA"/>
        </w:rPr>
        <w:t xml:space="preserve"> </w:t>
      </w:r>
      <w:r w:rsidRPr="001A261C">
        <w:rPr>
          <w:i/>
          <w:sz w:val="28"/>
          <w:szCs w:val="28"/>
          <w:lang w:val="en-US"/>
        </w:rPr>
        <w:t>blaming</w:t>
      </w:r>
      <w:r w:rsidRPr="001A261C">
        <w:rPr>
          <w:i/>
          <w:sz w:val="28"/>
          <w:szCs w:val="28"/>
          <w:lang w:val="uk-UA"/>
        </w:rPr>
        <w:t xml:space="preserve"> </w:t>
      </w:r>
      <w:r w:rsidRPr="001A261C">
        <w:rPr>
          <w:i/>
          <w:sz w:val="28"/>
          <w:szCs w:val="28"/>
          <w:lang w:val="en-US"/>
        </w:rPr>
        <w:t>it</w:t>
      </w:r>
      <w:r w:rsidRPr="001A261C">
        <w:rPr>
          <w:i/>
          <w:sz w:val="28"/>
          <w:szCs w:val="28"/>
          <w:lang w:val="uk-UA"/>
        </w:rPr>
        <w:t xml:space="preserve"> </w:t>
      </w:r>
      <w:r w:rsidRPr="001A261C">
        <w:rPr>
          <w:i/>
          <w:sz w:val="28"/>
          <w:szCs w:val="28"/>
          <w:lang w:val="en-US"/>
        </w:rPr>
        <w:t>on</w:t>
      </w:r>
      <w:r w:rsidRPr="001A261C">
        <w:rPr>
          <w:i/>
          <w:sz w:val="28"/>
          <w:szCs w:val="28"/>
          <w:lang w:val="uk-UA"/>
        </w:rPr>
        <w:t xml:space="preserve"> </w:t>
      </w:r>
      <w:r w:rsidRPr="001A261C">
        <w:rPr>
          <w:i/>
          <w:sz w:val="28"/>
          <w:szCs w:val="28"/>
          <w:lang w:val="en-US"/>
        </w:rPr>
        <w:t>you</w:t>
      </w:r>
      <w:r w:rsidRPr="001A261C">
        <w:rPr>
          <w:i/>
          <w:sz w:val="28"/>
          <w:szCs w:val="28"/>
          <w:lang w:val="uk-UA"/>
        </w:rPr>
        <w:t>..."</w:t>
      </w:r>
      <w:r w:rsidRPr="001A261C">
        <w:rPr>
          <w:sz w:val="28"/>
          <w:szCs w:val="28"/>
          <w:lang w:val="uk-UA"/>
        </w:rPr>
        <w:t xml:space="preserve"> Переклад </w:t>
      </w:r>
      <w:r>
        <w:rPr>
          <w:sz w:val="28"/>
          <w:szCs w:val="28"/>
          <w:lang w:val="uk-UA"/>
        </w:rPr>
        <w:t>Є</w:t>
      </w:r>
      <w:r w:rsidRPr="001A261C">
        <w:rPr>
          <w:sz w:val="28"/>
          <w:szCs w:val="28"/>
          <w:lang w:val="uk-UA"/>
        </w:rPr>
        <w:t xml:space="preserve">. </w:t>
      </w:r>
      <w:r>
        <w:rPr>
          <w:sz w:val="28"/>
          <w:szCs w:val="28"/>
          <w:lang w:val="uk-UA"/>
        </w:rPr>
        <w:t>Сверстюка</w:t>
      </w:r>
      <w:r w:rsidRPr="001A261C">
        <w:rPr>
          <w:sz w:val="28"/>
          <w:szCs w:val="28"/>
          <w:lang w:val="uk-UA"/>
        </w:rPr>
        <w:t xml:space="preserve">: </w:t>
      </w:r>
      <w:r w:rsidRPr="009A2AB2">
        <w:rPr>
          <w:i/>
          <w:sz w:val="28"/>
          <w:szCs w:val="28"/>
          <w:lang w:val="uk-UA"/>
        </w:rPr>
        <w:t>"Як вистоїш, коли всі проти тебе –</w:t>
      </w:r>
      <w:r>
        <w:rPr>
          <w:i/>
          <w:sz w:val="28"/>
          <w:szCs w:val="28"/>
          <w:lang w:val="uk-UA"/>
        </w:rPr>
        <w:t>/</w:t>
      </w:r>
      <w:r w:rsidRPr="009A2AB2">
        <w:rPr>
          <w:i/>
          <w:sz w:val="28"/>
          <w:szCs w:val="28"/>
          <w:lang w:val="uk-UA"/>
        </w:rPr>
        <w:t xml:space="preserve"> Упали духом і тебе кленуть"</w:t>
      </w:r>
      <w:r w:rsidRPr="009A2AB2">
        <w:rPr>
          <w:sz w:val="28"/>
          <w:szCs w:val="28"/>
          <w:lang w:val="uk-UA"/>
        </w:rPr>
        <w:t>)</w:t>
      </w:r>
      <w:r w:rsidRPr="009A2AB2">
        <w:rPr>
          <w:sz w:val="28"/>
          <w:szCs w:val="28"/>
        </w:rPr>
        <w:t>;</w:t>
      </w:r>
    </w:p>
    <w:p w:rsidR="00C861C5" w:rsidRDefault="00C861C5" w:rsidP="00F72EC7">
      <w:pPr>
        <w:numPr>
          <w:ilvl w:val="0"/>
          <w:numId w:val="11"/>
        </w:numPr>
        <w:spacing w:after="200"/>
        <w:ind w:left="708"/>
        <w:jc w:val="both"/>
        <w:rPr>
          <w:sz w:val="28"/>
          <w:szCs w:val="28"/>
          <w:lang w:val="uk-UA"/>
        </w:rPr>
      </w:pPr>
      <w:r w:rsidRPr="00226C5C">
        <w:rPr>
          <w:sz w:val="28"/>
          <w:szCs w:val="28"/>
          <w:lang w:val="uk-UA"/>
        </w:rPr>
        <w:t xml:space="preserve">гіпербола зберігається в перекладі в </w:t>
      </w:r>
      <w:r>
        <w:rPr>
          <w:sz w:val="28"/>
          <w:szCs w:val="28"/>
          <w:lang w:val="uk-UA"/>
        </w:rPr>
        <w:t>100</w:t>
      </w:r>
      <w:r w:rsidRPr="00226C5C">
        <w:rPr>
          <w:sz w:val="28"/>
          <w:szCs w:val="28"/>
          <w:lang w:val="uk-UA"/>
        </w:rPr>
        <w:t>% прикладів (напр</w:t>
      </w:r>
      <w:r w:rsidRPr="00226C5C">
        <w:rPr>
          <w:i/>
          <w:sz w:val="28"/>
          <w:szCs w:val="28"/>
          <w:lang w:val="uk-UA"/>
        </w:rPr>
        <w:t>.:"</w:t>
      </w:r>
      <w:r w:rsidRPr="00226C5C">
        <w:rPr>
          <w:i/>
          <w:sz w:val="28"/>
          <w:szCs w:val="28"/>
          <w:u w:val="single"/>
          <w:lang w:val="en-US"/>
        </w:rPr>
        <w:t>Yours</w:t>
      </w:r>
      <w:r w:rsidRPr="00226C5C">
        <w:rPr>
          <w:i/>
          <w:sz w:val="28"/>
          <w:szCs w:val="28"/>
          <w:u w:val="single"/>
          <w:lang w:val="uk-UA"/>
        </w:rPr>
        <w:t xml:space="preserve"> </w:t>
      </w:r>
      <w:r w:rsidRPr="00226C5C">
        <w:rPr>
          <w:i/>
          <w:sz w:val="28"/>
          <w:szCs w:val="28"/>
          <w:lang w:val="en-US"/>
        </w:rPr>
        <w:t>is</w:t>
      </w:r>
      <w:r w:rsidRPr="00226C5C">
        <w:rPr>
          <w:i/>
          <w:sz w:val="28"/>
          <w:szCs w:val="28"/>
          <w:lang w:val="uk-UA"/>
        </w:rPr>
        <w:t xml:space="preserve"> </w:t>
      </w:r>
      <w:r w:rsidRPr="00226C5C">
        <w:rPr>
          <w:i/>
          <w:sz w:val="28"/>
          <w:szCs w:val="28"/>
          <w:lang w:val="en-US"/>
        </w:rPr>
        <w:t>the</w:t>
      </w:r>
      <w:r w:rsidRPr="00226C5C">
        <w:rPr>
          <w:i/>
          <w:sz w:val="28"/>
          <w:szCs w:val="28"/>
          <w:lang w:val="uk-UA"/>
        </w:rPr>
        <w:t xml:space="preserve"> </w:t>
      </w:r>
      <w:r w:rsidRPr="00226C5C">
        <w:rPr>
          <w:i/>
          <w:sz w:val="28"/>
          <w:szCs w:val="28"/>
          <w:u w:val="single"/>
          <w:lang w:val="en-US"/>
        </w:rPr>
        <w:t>Earth</w:t>
      </w:r>
      <w:r w:rsidRPr="00226C5C">
        <w:rPr>
          <w:i/>
          <w:sz w:val="28"/>
          <w:szCs w:val="28"/>
          <w:lang w:val="uk-UA"/>
        </w:rPr>
        <w:t xml:space="preserve"> </w:t>
      </w:r>
      <w:r w:rsidRPr="00226C5C">
        <w:rPr>
          <w:i/>
          <w:sz w:val="28"/>
          <w:szCs w:val="28"/>
          <w:lang w:val="en-US"/>
        </w:rPr>
        <w:t>and</w:t>
      </w:r>
      <w:r w:rsidRPr="00226C5C">
        <w:rPr>
          <w:i/>
          <w:sz w:val="28"/>
          <w:szCs w:val="28"/>
          <w:lang w:val="uk-UA"/>
        </w:rPr>
        <w:t xml:space="preserve"> </w:t>
      </w:r>
      <w:r w:rsidRPr="00226C5C">
        <w:rPr>
          <w:i/>
          <w:sz w:val="28"/>
          <w:szCs w:val="28"/>
          <w:u w:val="single"/>
          <w:lang w:val="en-US"/>
        </w:rPr>
        <w:t>everything</w:t>
      </w:r>
      <w:r w:rsidRPr="00226C5C">
        <w:rPr>
          <w:i/>
          <w:sz w:val="28"/>
          <w:szCs w:val="28"/>
          <w:lang w:val="uk-UA"/>
        </w:rPr>
        <w:t xml:space="preserve"> </w:t>
      </w:r>
      <w:r w:rsidRPr="00226C5C">
        <w:rPr>
          <w:i/>
          <w:sz w:val="28"/>
          <w:szCs w:val="28"/>
          <w:lang w:val="en-US"/>
        </w:rPr>
        <w:t>that</w:t>
      </w:r>
      <w:r w:rsidRPr="00226C5C">
        <w:rPr>
          <w:i/>
          <w:sz w:val="28"/>
          <w:szCs w:val="28"/>
          <w:lang w:val="uk-UA"/>
        </w:rPr>
        <w:t>'</w:t>
      </w:r>
      <w:r w:rsidRPr="00226C5C">
        <w:rPr>
          <w:i/>
          <w:sz w:val="28"/>
          <w:szCs w:val="28"/>
          <w:lang w:val="en-US"/>
        </w:rPr>
        <w:t>s</w:t>
      </w:r>
      <w:r w:rsidRPr="00226C5C">
        <w:rPr>
          <w:i/>
          <w:sz w:val="28"/>
          <w:szCs w:val="28"/>
          <w:lang w:val="uk-UA"/>
        </w:rPr>
        <w:t xml:space="preserve"> </w:t>
      </w:r>
      <w:r w:rsidRPr="00226C5C">
        <w:rPr>
          <w:i/>
          <w:sz w:val="28"/>
          <w:szCs w:val="28"/>
          <w:lang w:val="en-US"/>
        </w:rPr>
        <w:t>in</w:t>
      </w:r>
      <w:r w:rsidRPr="00226C5C">
        <w:rPr>
          <w:i/>
          <w:sz w:val="28"/>
          <w:szCs w:val="28"/>
          <w:lang w:val="uk-UA"/>
        </w:rPr>
        <w:t xml:space="preserve"> </w:t>
      </w:r>
      <w:r w:rsidRPr="00226C5C">
        <w:rPr>
          <w:i/>
          <w:sz w:val="28"/>
          <w:szCs w:val="28"/>
          <w:lang w:val="en-US"/>
        </w:rPr>
        <w:t>it</w:t>
      </w:r>
      <w:r w:rsidRPr="00226C5C">
        <w:rPr>
          <w:i/>
          <w:sz w:val="28"/>
          <w:szCs w:val="28"/>
          <w:lang w:val="uk-UA"/>
        </w:rPr>
        <w:t xml:space="preserve">...". </w:t>
      </w:r>
      <w:r w:rsidRPr="00226C5C">
        <w:rPr>
          <w:sz w:val="28"/>
          <w:szCs w:val="28"/>
          <w:lang w:val="uk-UA"/>
        </w:rPr>
        <w:t xml:space="preserve">Переклад  </w:t>
      </w:r>
      <w:r>
        <w:rPr>
          <w:sz w:val="28"/>
          <w:szCs w:val="28"/>
          <w:lang w:val="uk-UA"/>
        </w:rPr>
        <w:t>Є</w:t>
      </w:r>
      <w:r w:rsidRPr="00226C5C">
        <w:rPr>
          <w:sz w:val="28"/>
          <w:szCs w:val="28"/>
          <w:lang w:val="uk-UA"/>
        </w:rPr>
        <w:t xml:space="preserve">. </w:t>
      </w:r>
      <w:r>
        <w:rPr>
          <w:sz w:val="28"/>
          <w:szCs w:val="28"/>
          <w:lang w:val="uk-UA"/>
        </w:rPr>
        <w:t>Сверстюка</w:t>
      </w:r>
      <w:r w:rsidRPr="00226C5C">
        <w:rPr>
          <w:sz w:val="28"/>
          <w:szCs w:val="28"/>
          <w:lang w:val="uk-UA"/>
        </w:rPr>
        <w:t xml:space="preserve">: </w:t>
      </w:r>
      <w:r w:rsidRPr="00226C5C">
        <w:rPr>
          <w:i/>
          <w:sz w:val="28"/>
          <w:szCs w:val="28"/>
          <w:lang w:val="uk-UA"/>
        </w:rPr>
        <w:t>"</w:t>
      </w:r>
      <w:r w:rsidRPr="00586F1B">
        <w:rPr>
          <w:lang w:val="uk-UA"/>
        </w:rPr>
        <w:t xml:space="preserve"> </w:t>
      </w:r>
      <w:r w:rsidRPr="00586F1B">
        <w:rPr>
          <w:i/>
          <w:sz w:val="28"/>
          <w:szCs w:val="28"/>
          <w:lang w:val="uk-UA"/>
        </w:rPr>
        <w:t xml:space="preserve">Тоді </w:t>
      </w:r>
      <w:r w:rsidRPr="00586F1B">
        <w:rPr>
          <w:i/>
          <w:sz w:val="28"/>
          <w:szCs w:val="28"/>
          <w:u w:val="single"/>
          <w:lang w:val="uk-UA"/>
        </w:rPr>
        <w:t>весь світ тобі належить,</w:t>
      </w:r>
      <w:r w:rsidRPr="00586F1B">
        <w:rPr>
          <w:i/>
          <w:sz w:val="28"/>
          <w:szCs w:val="28"/>
          <w:lang w:val="uk-UA"/>
        </w:rPr>
        <w:t xml:space="preserve"> сину</w:t>
      </w:r>
      <w:r>
        <w:rPr>
          <w:i/>
          <w:sz w:val="28"/>
          <w:szCs w:val="28"/>
          <w:lang w:val="uk-UA"/>
        </w:rPr>
        <w:t>..."</w:t>
      </w:r>
      <w:r w:rsidRPr="00226C5C">
        <w:rPr>
          <w:i/>
          <w:sz w:val="28"/>
          <w:szCs w:val="28"/>
          <w:lang w:val="uk-UA"/>
        </w:rPr>
        <w:t>;</w:t>
      </w:r>
      <w:r w:rsidRPr="00226C5C">
        <w:rPr>
          <w:sz w:val="28"/>
          <w:szCs w:val="28"/>
          <w:lang w:val="uk-UA"/>
        </w:rPr>
        <w:t xml:space="preserve"> переклад </w:t>
      </w:r>
      <w:r>
        <w:rPr>
          <w:sz w:val="28"/>
          <w:szCs w:val="28"/>
          <w:lang w:val="uk-UA"/>
        </w:rPr>
        <w:t>М</w:t>
      </w:r>
      <w:r w:rsidRPr="00226C5C">
        <w:rPr>
          <w:sz w:val="28"/>
          <w:szCs w:val="28"/>
          <w:lang w:val="uk-UA"/>
        </w:rPr>
        <w:t xml:space="preserve">. </w:t>
      </w:r>
      <w:r>
        <w:rPr>
          <w:sz w:val="28"/>
          <w:szCs w:val="28"/>
          <w:lang w:val="uk-UA"/>
        </w:rPr>
        <w:t>Стріха</w:t>
      </w:r>
      <w:r w:rsidRPr="00226C5C">
        <w:rPr>
          <w:sz w:val="28"/>
          <w:szCs w:val="28"/>
          <w:lang w:val="uk-UA"/>
        </w:rPr>
        <w:t xml:space="preserve">: </w:t>
      </w:r>
      <w:r w:rsidRPr="00226C5C">
        <w:rPr>
          <w:i/>
          <w:sz w:val="28"/>
          <w:szCs w:val="28"/>
          <w:lang w:val="uk-UA"/>
        </w:rPr>
        <w:t>"</w:t>
      </w:r>
      <w:r w:rsidRPr="00586F1B">
        <w:rPr>
          <w:lang w:val="uk-UA"/>
        </w:rPr>
        <w:t xml:space="preserve"> </w:t>
      </w:r>
      <w:r w:rsidRPr="00586F1B">
        <w:rPr>
          <w:i/>
          <w:sz w:val="28"/>
          <w:szCs w:val="28"/>
          <w:u w:val="single"/>
          <w:lang w:val="uk-UA"/>
        </w:rPr>
        <w:t>Твій,</w:t>
      </w:r>
      <w:r w:rsidRPr="00586F1B">
        <w:rPr>
          <w:i/>
          <w:sz w:val="28"/>
          <w:szCs w:val="28"/>
          <w:lang w:val="uk-UA"/>
        </w:rPr>
        <w:t xml:space="preserve"> сину, </w:t>
      </w:r>
      <w:r w:rsidRPr="00586F1B">
        <w:rPr>
          <w:i/>
          <w:sz w:val="28"/>
          <w:szCs w:val="28"/>
          <w:u w:val="single"/>
          <w:lang w:val="uk-UA"/>
        </w:rPr>
        <w:t>світ, і все, що є у ньому.</w:t>
      </w:r>
      <w:r>
        <w:rPr>
          <w:i/>
          <w:sz w:val="28"/>
          <w:szCs w:val="28"/>
          <w:lang w:val="uk-UA"/>
        </w:rPr>
        <w:t>.."</w:t>
      </w:r>
      <w:r w:rsidRPr="00226C5C">
        <w:rPr>
          <w:i/>
          <w:sz w:val="28"/>
          <w:szCs w:val="28"/>
          <w:lang w:val="uk-UA"/>
        </w:rPr>
        <w:t>; "</w:t>
      </w:r>
      <w:r w:rsidRPr="00226C5C">
        <w:rPr>
          <w:i/>
          <w:sz w:val="28"/>
          <w:szCs w:val="28"/>
          <w:lang w:val="en-US"/>
        </w:rPr>
        <w:t>If</w:t>
      </w:r>
      <w:r w:rsidRPr="00226C5C">
        <w:rPr>
          <w:i/>
          <w:sz w:val="28"/>
          <w:szCs w:val="28"/>
          <w:lang w:val="uk-UA"/>
        </w:rPr>
        <w:t xml:space="preserve"> </w:t>
      </w:r>
      <w:r w:rsidRPr="00226C5C">
        <w:rPr>
          <w:i/>
          <w:sz w:val="28"/>
          <w:szCs w:val="28"/>
          <w:lang w:val="en-US"/>
        </w:rPr>
        <w:t>you</w:t>
      </w:r>
      <w:r w:rsidRPr="00226C5C">
        <w:rPr>
          <w:i/>
          <w:sz w:val="28"/>
          <w:szCs w:val="28"/>
          <w:lang w:val="uk-UA"/>
        </w:rPr>
        <w:t xml:space="preserve"> </w:t>
      </w:r>
      <w:r w:rsidRPr="00226C5C">
        <w:rPr>
          <w:i/>
          <w:sz w:val="28"/>
          <w:szCs w:val="28"/>
          <w:lang w:val="en-US"/>
        </w:rPr>
        <w:t>can</w:t>
      </w:r>
      <w:r w:rsidRPr="00226C5C">
        <w:rPr>
          <w:i/>
          <w:sz w:val="28"/>
          <w:szCs w:val="28"/>
          <w:lang w:val="uk-UA"/>
        </w:rPr>
        <w:t xml:space="preserve"> </w:t>
      </w:r>
      <w:r w:rsidRPr="00226C5C">
        <w:rPr>
          <w:i/>
          <w:sz w:val="28"/>
          <w:szCs w:val="28"/>
          <w:lang w:val="en-US"/>
        </w:rPr>
        <w:t>force</w:t>
      </w:r>
      <w:r w:rsidRPr="00226C5C">
        <w:rPr>
          <w:i/>
          <w:sz w:val="28"/>
          <w:szCs w:val="28"/>
          <w:lang w:val="uk-UA"/>
        </w:rPr>
        <w:t xml:space="preserve"> </w:t>
      </w:r>
      <w:r w:rsidRPr="00226C5C">
        <w:rPr>
          <w:i/>
          <w:sz w:val="28"/>
          <w:szCs w:val="28"/>
          <w:lang w:val="en-US"/>
        </w:rPr>
        <w:t>your</w:t>
      </w:r>
      <w:r w:rsidRPr="00226C5C">
        <w:rPr>
          <w:i/>
          <w:sz w:val="28"/>
          <w:szCs w:val="28"/>
          <w:lang w:val="uk-UA"/>
        </w:rPr>
        <w:t xml:space="preserve"> </w:t>
      </w:r>
      <w:r w:rsidRPr="00226C5C">
        <w:rPr>
          <w:i/>
          <w:sz w:val="28"/>
          <w:szCs w:val="28"/>
          <w:lang w:val="en-US"/>
        </w:rPr>
        <w:t>heart</w:t>
      </w:r>
      <w:r w:rsidRPr="00226C5C">
        <w:rPr>
          <w:i/>
          <w:sz w:val="28"/>
          <w:szCs w:val="28"/>
          <w:lang w:val="uk-UA"/>
        </w:rPr>
        <w:t xml:space="preserve"> </w:t>
      </w:r>
      <w:r w:rsidRPr="00226C5C">
        <w:rPr>
          <w:i/>
          <w:sz w:val="28"/>
          <w:szCs w:val="28"/>
          <w:lang w:val="en-US"/>
        </w:rPr>
        <w:t>and</w:t>
      </w:r>
      <w:r w:rsidRPr="00226C5C">
        <w:rPr>
          <w:i/>
          <w:sz w:val="28"/>
          <w:szCs w:val="28"/>
          <w:lang w:val="uk-UA"/>
        </w:rPr>
        <w:t xml:space="preserve"> </w:t>
      </w:r>
      <w:r w:rsidRPr="00226C5C">
        <w:rPr>
          <w:i/>
          <w:sz w:val="28"/>
          <w:szCs w:val="28"/>
          <w:lang w:val="en-US"/>
        </w:rPr>
        <w:t>nerve</w:t>
      </w:r>
      <w:r w:rsidRPr="00226C5C">
        <w:rPr>
          <w:i/>
          <w:sz w:val="28"/>
          <w:szCs w:val="28"/>
          <w:lang w:val="uk-UA"/>
        </w:rPr>
        <w:t xml:space="preserve"> </w:t>
      </w:r>
      <w:r w:rsidRPr="00226C5C">
        <w:rPr>
          <w:i/>
          <w:sz w:val="28"/>
          <w:szCs w:val="28"/>
          <w:lang w:val="en-US"/>
        </w:rPr>
        <w:t>and</w:t>
      </w:r>
      <w:r w:rsidRPr="00226C5C">
        <w:rPr>
          <w:i/>
          <w:sz w:val="28"/>
          <w:szCs w:val="28"/>
          <w:lang w:val="uk-UA"/>
        </w:rPr>
        <w:t xml:space="preserve"> </w:t>
      </w:r>
      <w:r w:rsidRPr="00226C5C">
        <w:rPr>
          <w:i/>
          <w:sz w:val="28"/>
          <w:szCs w:val="28"/>
          <w:lang w:val="en-US"/>
        </w:rPr>
        <w:t>sinew</w:t>
      </w:r>
      <w:r w:rsidRPr="00226C5C">
        <w:rPr>
          <w:i/>
          <w:sz w:val="28"/>
          <w:szCs w:val="28"/>
          <w:lang w:val="uk-UA"/>
        </w:rPr>
        <w:t>/</w:t>
      </w:r>
      <w:r w:rsidRPr="00226C5C">
        <w:rPr>
          <w:i/>
          <w:sz w:val="28"/>
          <w:szCs w:val="28"/>
          <w:u w:val="single"/>
          <w:lang w:val="en-US"/>
        </w:rPr>
        <w:t>To</w:t>
      </w:r>
      <w:r w:rsidRPr="00226C5C">
        <w:rPr>
          <w:i/>
          <w:sz w:val="28"/>
          <w:szCs w:val="28"/>
          <w:u w:val="single"/>
          <w:lang w:val="uk-UA"/>
        </w:rPr>
        <w:t xml:space="preserve"> </w:t>
      </w:r>
      <w:r w:rsidRPr="00226C5C">
        <w:rPr>
          <w:i/>
          <w:sz w:val="28"/>
          <w:szCs w:val="28"/>
          <w:u w:val="single"/>
          <w:lang w:val="en-US"/>
        </w:rPr>
        <w:t>serve</w:t>
      </w:r>
      <w:r w:rsidRPr="00226C5C">
        <w:rPr>
          <w:i/>
          <w:sz w:val="28"/>
          <w:szCs w:val="28"/>
          <w:u w:val="single"/>
          <w:lang w:val="uk-UA"/>
        </w:rPr>
        <w:t xml:space="preserve"> </w:t>
      </w:r>
      <w:r w:rsidRPr="00226C5C">
        <w:rPr>
          <w:i/>
          <w:sz w:val="28"/>
          <w:szCs w:val="28"/>
          <w:u w:val="single"/>
          <w:lang w:val="en-US"/>
        </w:rPr>
        <w:t>your</w:t>
      </w:r>
      <w:r w:rsidRPr="00226C5C">
        <w:rPr>
          <w:i/>
          <w:sz w:val="28"/>
          <w:szCs w:val="28"/>
          <w:u w:val="single"/>
          <w:lang w:val="uk-UA"/>
        </w:rPr>
        <w:t xml:space="preserve"> </w:t>
      </w:r>
      <w:r w:rsidRPr="00226C5C">
        <w:rPr>
          <w:i/>
          <w:sz w:val="28"/>
          <w:szCs w:val="28"/>
          <w:u w:val="single"/>
          <w:lang w:val="en-US"/>
        </w:rPr>
        <w:t>turn</w:t>
      </w:r>
      <w:r w:rsidRPr="00226C5C">
        <w:rPr>
          <w:i/>
          <w:sz w:val="28"/>
          <w:szCs w:val="28"/>
          <w:u w:val="single"/>
          <w:lang w:val="uk-UA"/>
        </w:rPr>
        <w:t xml:space="preserve"> </w:t>
      </w:r>
      <w:r w:rsidRPr="00226C5C">
        <w:rPr>
          <w:i/>
          <w:sz w:val="28"/>
          <w:szCs w:val="28"/>
          <w:u w:val="single"/>
          <w:lang w:val="en-US"/>
        </w:rPr>
        <w:t>long</w:t>
      </w:r>
      <w:r w:rsidRPr="00226C5C">
        <w:rPr>
          <w:i/>
          <w:sz w:val="28"/>
          <w:szCs w:val="28"/>
          <w:u w:val="single"/>
          <w:lang w:val="uk-UA"/>
        </w:rPr>
        <w:t xml:space="preserve"> </w:t>
      </w:r>
      <w:r w:rsidRPr="00226C5C">
        <w:rPr>
          <w:i/>
          <w:sz w:val="28"/>
          <w:szCs w:val="28"/>
          <w:u w:val="single"/>
          <w:lang w:val="en-US"/>
        </w:rPr>
        <w:t>after</w:t>
      </w:r>
      <w:r w:rsidRPr="00226C5C">
        <w:rPr>
          <w:i/>
          <w:sz w:val="28"/>
          <w:szCs w:val="28"/>
          <w:u w:val="single"/>
          <w:lang w:val="uk-UA"/>
        </w:rPr>
        <w:t xml:space="preserve"> </w:t>
      </w:r>
      <w:r w:rsidRPr="00226C5C">
        <w:rPr>
          <w:i/>
          <w:sz w:val="28"/>
          <w:szCs w:val="28"/>
          <w:u w:val="single"/>
          <w:lang w:val="en-US"/>
        </w:rPr>
        <w:t>they</w:t>
      </w:r>
      <w:r w:rsidRPr="00226C5C">
        <w:rPr>
          <w:i/>
          <w:sz w:val="28"/>
          <w:szCs w:val="28"/>
          <w:u w:val="single"/>
          <w:lang w:val="uk-UA"/>
        </w:rPr>
        <w:t xml:space="preserve"> </w:t>
      </w:r>
      <w:r w:rsidRPr="00226C5C">
        <w:rPr>
          <w:i/>
          <w:sz w:val="28"/>
          <w:szCs w:val="28"/>
          <w:u w:val="single"/>
          <w:lang w:val="en-US"/>
        </w:rPr>
        <w:t>are</w:t>
      </w:r>
      <w:r w:rsidRPr="00226C5C">
        <w:rPr>
          <w:i/>
          <w:sz w:val="28"/>
          <w:szCs w:val="28"/>
          <w:u w:val="single"/>
          <w:lang w:val="uk-UA"/>
        </w:rPr>
        <w:t xml:space="preserve"> </w:t>
      </w:r>
      <w:r w:rsidRPr="00226C5C">
        <w:rPr>
          <w:i/>
          <w:sz w:val="28"/>
          <w:szCs w:val="28"/>
          <w:u w:val="single"/>
          <w:lang w:val="en-US"/>
        </w:rPr>
        <w:t>gone</w:t>
      </w:r>
      <w:r w:rsidRPr="00226C5C">
        <w:rPr>
          <w:i/>
          <w:sz w:val="28"/>
          <w:szCs w:val="28"/>
          <w:lang w:val="uk-UA"/>
        </w:rPr>
        <w:t>,/</w:t>
      </w:r>
      <w:r w:rsidRPr="00226C5C">
        <w:rPr>
          <w:i/>
          <w:sz w:val="28"/>
          <w:szCs w:val="28"/>
          <w:lang w:val="en-US"/>
        </w:rPr>
        <w:t>And</w:t>
      </w:r>
      <w:r w:rsidRPr="00226C5C">
        <w:rPr>
          <w:i/>
          <w:sz w:val="28"/>
          <w:szCs w:val="28"/>
          <w:lang w:val="uk-UA"/>
        </w:rPr>
        <w:t xml:space="preserve"> </w:t>
      </w:r>
      <w:r w:rsidRPr="00226C5C">
        <w:rPr>
          <w:i/>
          <w:sz w:val="28"/>
          <w:szCs w:val="28"/>
          <w:lang w:val="en-US"/>
        </w:rPr>
        <w:t>so</w:t>
      </w:r>
      <w:r w:rsidRPr="00226C5C">
        <w:rPr>
          <w:i/>
          <w:sz w:val="28"/>
          <w:szCs w:val="28"/>
          <w:lang w:val="uk-UA"/>
        </w:rPr>
        <w:t xml:space="preserve"> </w:t>
      </w:r>
      <w:r w:rsidRPr="00226C5C">
        <w:rPr>
          <w:i/>
          <w:sz w:val="28"/>
          <w:szCs w:val="28"/>
          <w:lang w:val="en-US"/>
        </w:rPr>
        <w:t>hold</w:t>
      </w:r>
      <w:r w:rsidRPr="00226C5C">
        <w:rPr>
          <w:i/>
          <w:sz w:val="28"/>
          <w:szCs w:val="28"/>
          <w:lang w:val="uk-UA"/>
        </w:rPr>
        <w:t xml:space="preserve"> </w:t>
      </w:r>
      <w:r w:rsidRPr="00226C5C">
        <w:rPr>
          <w:i/>
          <w:sz w:val="28"/>
          <w:szCs w:val="28"/>
          <w:lang w:val="en-US"/>
        </w:rPr>
        <w:t>on</w:t>
      </w:r>
      <w:r w:rsidRPr="00226C5C">
        <w:rPr>
          <w:i/>
          <w:sz w:val="28"/>
          <w:szCs w:val="28"/>
          <w:lang w:val="uk-UA"/>
        </w:rPr>
        <w:t xml:space="preserve"> </w:t>
      </w:r>
      <w:r w:rsidRPr="00226C5C">
        <w:rPr>
          <w:i/>
          <w:sz w:val="28"/>
          <w:szCs w:val="28"/>
          <w:lang w:val="en-US"/>
        </w:rPr>
        <w:t>when</w:t>
      </w:r>
      <w:r w:rsidRPr="00226C5C">
        <w:rPr>
          <w:i/>
          <w:sz w:val="28"/>
          <w:szCs w:val="28"/>
          <w:lang w:val="uk-UA"/>
        </w:rPr>
        <w:t xml:space="preserve"> </w:t>
      </w:r>
      <w:r w:rsidRPr="00226C5C">
        <w:rPr>
          <w:i/>
          <w:sz w:val="28"/>
          <w:szCs w:val="28"/>
          <w:u w:val="single"/>
          <w:lang w:val="en-US"/>
        </w:rPr>
        <w:t>there</w:t>
      </w:r>
      <w:r w:rsidRPr="00226C5C">
        <w:rPr>
          <w:i/>
          <w:sz w:val="28"/>
          <w:szCs w:val="28"/>
          <w:u w:val="single"/>
          <w:lang w:val="uk-UA"/>
        </w:rPr>
        <w:t xml:space="preserve"> </w:t>
      </w:r>
      <w:r w:rsidRPr="00226C5C">
        <w:rPr>
          <w:i/>
          <w:sz w:val="28"/>
          <w:szCs w:val="28"/>
          <w:u w:val="single"/>
          <w:lang w:val="en-US"/>
        </w:rPr>
        <w:t>is</w:t>
      </w:r>
      <w:r w:rsidRPr="00226C5C">
        <w:rPr>
          <w:i/>
          <w:sz w:val="28"/>
          <w:szCs w:val="28"/>
          <w:u w:val="single"/>
          <w:lang w:val="uk-UA"/>
        </w:rPr>
        <w:t xml:space="preserve"> </w:t>
      </w:r>
      <w:r w:rsidRPr="00226C5C">
        <w:rPr>
          <w:i/>
          <w:sz w:val="28"/>
          <w:szCs w:val="28"/>
          <w:u w:val="single"/>
          <w:lang w:val="en-US"/>
        </w:rPr>
        <w:t>nothing</w:t>
      </w:r>
      <w:r w:rsidRPr="00226C5C">
        <w:rPr>
          <w:i/>
          <w:sz w:val="28"/>
          <w:szCs w:val="28"/>
          <w:u w:val="single"/>
          <w:lang w:val="uk-UA"/>
        </w:rPr>
        <w:t xml:space="preserve"> </w:t>
      </w:r>
      <w:r w:rsidRPr="00226C5C">
        <w:rPr>
          <w:i/>
          <w:sz w:val="28"/>
          <w:szCs w:val="28"/>
          <w:u w:val="single"/>
          <w:lang w:val="en-US"/>
        </w:rPr>
        <w:t>in</w:t>
      </w:r>
      <w:r w:rsidRPr="00226C5C">
        <w:rPr>
          <w:i/>
          <w:sz w:val="28"/>
          <w:szCs w:val="28"/>
          <w:u w:val="single"/>
          <w:lang w:val="uk-UA"/>
        </w:rPr>
        <w:t xml:space="preserve"> </w:t>
      </w:r>
      <w:r w:rsidRPr="00226C5C">
        <w:rPr>
          <w:i/>
          <w:sz w:val="28"/>
          <w:szCs w:val="28"/>
          <w:u w:val="single"/>
          <w:lang w:val="en-US"/>
        </w:rPr>
        <w:t>you</w:t>
      </w:r>
      <w:r w:rsidRPr="00226C5C">
        <w:rPr>
          <w:i/>
          <w:sz w:val="28"/>
          <w:szCs w:val="28"/>
          <w:lang w:val="uk-UA"/>
        </w:rPr>
        <w:t>..."</w:t>
      </w:r>
      <w:r w:rsidRPr="00226C5C">
        <w:rPr>
          <w:sz w:val="28"/>
          <w:szCs w:val="28"/>
          <w:lang w:val="uk-UA"/>
        </w:rPr>
        <w:t xml:space="preserve"> Переклад </w:t>
      </w:r>
      <w:r>
        <w:rPr>
          <w:sz w:val="28"/>
          <w:szCs w:val="28"/>
          <w:lang w:val="uk-UA"/>
        </w:rPr>
        <w:t>Є</w:t>
      </w:r>
      <w:r w:rsidRPr="00226C5C">
        <w:rPr>
          <w:sz w:val="28"/>
          <w:szCs w:val="28"/>
          <w:lang w:val="uk-UA"/>
        </w:rPr>
        <w:t xml:space="preserve">. </w:t>
      </w:r>
      <w:r>
        <w:rPr>
          <w:sz w:val="28"/>
          <w:szCs w:val="28"/>
          <w:lang w:val="uk-UA"/>
        </w:rPr>
        <w:t>Сверстюка</w:t>
      </w:r>
      <w:r w:rsidRPr="00226C5C">
        <w:rPr>
          <w:sz w:val="28"/>
          <w:szCs w:val="28"/>
          <w:lang w:val="uk-UA"/>
        </w:rPr>
        <w:t xml:space="preserve">: </w:t>
      </w:r>
      <w:r w:rsidRPr="00226C5C">
        <w:rPr>
          <w:i/>
          <w:sz w:val="28"/>
          <w:szCs w:val="28"/>
          <w:lang w:val="uk-UA"/>
        </w:rPr>
        <w:t>"</w:t>
      </w:r>
      <w:r w:rsidRPr="00586F1B">
        <w:t xml:space="preserve"> </w:t>
      </w:r>
      <w:r w:rsidRPr="00586F1B">
        <w:rPr>
          <w:i/>
          <w:sz w:val="28"/>
          <w:szCs w:val="28"/>
          <w:lang w:val="uk-UA"/>
        </w:rPr>
        <w:t>Якщо ти змусиш Серце, Нерви, Жили</w:t>
      </w:r>
      <w:r>
        <w:rPr>
          <w:i/>
          <w:sz w:val="28"/>
          <w:szCs w:val="28"/>
          <w:lang w:val="uk-UA"/>
        </w:rPr>
        <w:t>/</w:t>
      </w:r>
      <w:r w:rsidRPr="00586F1B">
        <w:rPr>
          <w:i/>
          <w:sz w:val="28"/>
          <w:szCs w:val="28"/>
          <w:lang w:val="uk-UA"/>
        </w:rPr>
        <w:t xml:space="preserve"> Служити ще, коли уже в тобі</w:t>
      </w:r>
      <w:r>
        <w:rPr>
          <w:i/>
          <w:sz w:val="28"/>
          <w:szCs w:val="28"/>
          <w:lang w:val="uk-UA"/>
        </w:rPr>
        <w:t>/</w:t>
      </w:r>
      <w:r w:rsidRPr="00586F1B">
        <w:rPr>
          <w:i/>
          <w:sz w:val="28"/>
          <w:szCs w:val="28"/>
          <w:lang w:val="uk-UA"/>
        </w:rPr>
        <w:t xml:space="preserve"> </w:t>
      </w:r>
      <w:r w:rsidRPr="00586F1B">
        <w:rPr>
          <w:i/>
          <w:sz w:val="28"/>
          <w:szCs w:val="28"/>
          <w:u w:val="single"/>
          <w:lang w:val="uk-UA"/>
        </w:rPr>
        <w:t>Усе згоріло, вигасло</w:t>
      </w:r>
      <w:r w:rsidRPr="00586F1B">
        <w:rPr>
          <w:i/>
          <w:sz w:val="28"/>
          <w:szCs w:val="28"/>
          <w:lang w:val="uk-UA"/>
        </w:rPr>
        <w:t xml:space="preserve"> – лишилась</w:t>
      </w:r>
      <w:r>
        <w:rPr>
          <w:i/>
          <w:sz w:val="28"/>
          <w:szCs w:val="28"/>
          <w:lang w:val="uk-UA"/>
        </w:rPr>
        <w:t>..."</w:t>
      </w:r>
      <w:r w:rsidRPr="00226C5C">
        <w:rPr>
          <w:i/>
          <w:sz w:val="28"/>
          <w:szCs w:val="28"/>
          <w:lang w:val="uk-UA"/>
        </w:rPr>
        <w:t>;</w:t>
      </w:r>
      <w:r w:rsidRPr="00226C5C">
        <w:rPr>
          <w:sz w:val="28"/>
          <w:szCs w:val="28"/>
          <w:lang w:val="uk-UA"/>
        </w:rPr>
        <w:t xml:space="preserve"> переклад </w:t>
      </w:r>
      <w:r>
        <w:rPr>
          <w:sz w:val="28"/>
          <w:szCs w:val="28"/>
          <w:lang w:val="uk-UA"/>
        </w:rPr>
        <w:t>В</w:t>
      </w:r>
      <w:r w:rsidRPr="00226C5C">
        <w:rPr>
          <w:sz w:val="28"/>
          <w:szCs w:val="28"/>
          <w:lang w:val="uk-UA"/>
        </w:rPr>
        <w:t xml:space="preserve">. </w:t>
      </w:r>
      <w:r>
        <w:rPr>
          <w:sz w:val="28"/>
          <w:szCs w:val="28"/>
          <w:lang w:val="uk-UA"/>
        </w:rPr>
        <w:t>Стуса</w:t>
      </w:r>
      <w:r w:rsidRPr="00226C5C">
        <w:rPr>
          <w:sz w:val="28"/>
          <w:szCs w:val="28"/>
          <w:lang w:val="uk-UA"/>
        </w:rPr>
        <w:t xml:space="preserve">: </w:t>
      </w:r>
      <w:r w:rsidRPr="00226C5C">
        <w:rPr>
          <w:i/>
          <w:sz w:val="28"/>
          <w:szCs w:val="28"/>
          <w:lang w:val="uk-UA"/>
        </w:rPr>
        <w:t>"</w:t>
      </w:r>
      <w:r w:rsidRPr="001422F6">
        <w:t xml:space="preserve"> </w:t>
      </w:r>
      <w:r w:rsidRPr="001422F6">
        <w:rPr>
          <w:i/>
          <w:sz w:val="28"/>
          <w:szCs w:val="28"/>
          <w:lang w:val="uk-UA"/>
        </w:rPr>
        <w:t xml:space="preserve">І </w:t>
      </w:r>
      <w:r w:rsidRPr="001422F6">
        <w:rPr>
          <w:i/>
          <w:sz w:val="28"/>
          <w:szCs w:val="28"/>
          <w:u w:val="single"/>
          <w:lang w:val="uk-UA"/>
        </w:rPr>
        <w:t>землю всю своєю назовеш</w:t>
      </w:r>
      <w:r>
        <w:rPr>
          <w:i/>
          <w:sz w:val="28"/>
          <w:szCs w:val="28"/>
          <w:lang w:val="uk-UA"/>
        </w:rPr>
        <w:t>"</w:t>
      </w:r>
      <w:r>
        <w:rPr>
          <w:sz w:val="28"/>
          <w:szCs w:val="28"/>
          <w:lang w:val="uk-UA"/>
        </w:rPr>
        <w:t>;</w:t>
      </w:r>
      <w:r w:rsidRPr="00226C5C">
        <w:rPr>
          <w:sz w:val="28"/>
          <w:szCs w:val="28"/>
          <w:lang w:val="uk-UA"/>
        </w:rPr>
        <w:t xml:space="preserve"> </w:t>
      </w:r>
    </w:p>
    <w:p w:rsidR="00C861C5" w:rsidRPr="009721F7" w:rsidRDefault="00C861C5" w:rsidP="00F72EC7">
      <w:pPr>
        <w:numPr>
          <w:ilvl w:val="0"/>
          <w:numId w:val="11"/>
        </w:numPr>
        <w:spacing w:after="200"/>
        <w:ind w:left="708"/>
        <w:jc w:val="both"/>
        <w:rPr>
          <w:i/>
          <w:sz w:val="28"/>
          <w:szCs w:val="28"/>
          <w:lang w:val="uk-UA"/>
        </w:rPr>
      </w:pPr>
      <w:r w:rsidRPr="009721F7">
        <w:rPr>
          <w:sz w:val="28"/>
          <w:szCs w:val="28"/>
          <w:lang w:val="uk-UA"/>
        </w:rPr>
        <w:t xml:space="preserve">епітети </w:t>
      </w:r>
      <w:r>
        <w:rPr>
          <w:sz w:val="28"/>
          <w:szCs w:val="28"/>
          <w:lang w:val="uk-UA"/>
        </w:rPr>
        <w:t xml:space="preserve">не </w:t>
      </w:r>
      <w:r w:rsidRPr="009721F7">
        <w:rPr>
          <w:sz w:val="28"/>
          <w:szCs w:val="28"/>
          <w:lang w:val="uk-UA"/>
        </w:rPr>
        <w:t>відтворюються</w:t>
      </w:r>
      <w:r>
        <w:rPr>
          <w:sz w:val="28"/>
          <w:szCs w:val="28"/>
          <w:lang w:val="uk-UA"/>
        </w:rPr>
        <w:t xml:space="preserve">, відбувається перифраз (напр.: </w:t>
      </w:r>
      <w:r>
        <w:rPr>
          <w:i/>
          <w:sz w:val="28"/>
          <w:szCs w:val="28"/>
          <w:lang w:val="uk-UA"/>
        </w:rPr>
        <w:t>"</w:t>
      </w:r>
      <w:r w:rsidRPr="004A6AB2">
        <w:rPr>
          <w:i/>
          <w:sz w:val="28"/>
          <w:szCs w:val="28"/>
          <w:lang w:val="en-US"/>
        </w:rPr>
        <w:t>If</w:t>
      </w:r>
      <w:r w:rsidRPr="004A6AB2">
        <w:rPr>
          <w:i/>
          <w:sz w:val="28"/>
          <w:szCs w:val="28"/>
          <w:lang w:val="uk-UA"/>
        </w:rPr>
        <w:t xml:space="preserve"> </w:t>
      </w:r>
      <w:r w:rsidRPr="004A6AB2">
        <w:rPr>
          <w:i/>
          <w:sz w:val="28"/>
          <w:szCs w:val="28"/>
          <w:lang w:val="en-US"/>
        </w:rPr>
        <w:t>you</w:t>
      </w:r>
      <w:r w:rsidRPr="004A6AB2">
        <w:rPr>
          <w:i/>
          <w:sz w:val="28"/>
          <w:szCs w:val="28"/>
          <w:lang w:val="uk-UA"/>
        </w:rPr>
        <w:t xml:space="preserve"> </w:t>
      </w:r>
      <w:r w:rsidRPr="004A6AB2">
        <w:rPr>
          <w:i/>
          <w:sz w:val="28"/>
          <w:szCs w:val="28"/>
          <w:lang w:val="en-US"/>
        </w:rPr>
        <w:t>can</w:t>
      </w:r>
      <w:r w:rsidRPr="004A6AB2">
        <w:rPr>
          <w:i/>
          <w:sz w:val="28"/>
          <w:szCs w:val="28"/>
          <w:lang w:val="uk-UA"/>
        </w:rPr>
        <w:t xml:space="preserve"> </w:t>
      </w:r>
      <w:r w:rsidRPr="009721F7">
        <w:rPr>
          <w:i/>
          <w:sz w:val="28"/>
          <w:szCs w:val="28"/>
          <w:lang w:val="en-US"/>
        </w:rPr>
        <w:t>fill</w:t>
      </w:r>
      <w:r w:rsidRPr="009721F7">
        <w:rPr>
          <w:i/>
          <w:sz w:val="28"/>
          <w:szCs w:val="28"/>
          <w:lang w:val="uk-UA"/>
        </w:rPr>
        <w:t xml:space="preserve"> </w:t>
      </w:r>
      <w:r w:rsidRPr="009721F7">
        <w:rPr>
          <w:i/>
          <w:sz w:val="28"/>
          <w:szCs w:val="28"/>
          <w:lang w:val="en-US"/>
        </w:rPr>
        <w:t>the</w:t>
      </w:r>
      <w:r w:rsidRPr="004A6AB2">
        <w:rPr>
          <w:i/>
          <w:sz w:val="28"/>
          <w:szCs w:val="28"/>
          <w:u w:val="single"/>
          <w:lang w:val="uk-UA"/>
        </w:rPr>
        <w:t xml:space="preserve"> </w:t>
      </w:r>
      <w:r w:rsidRPr="004A6AB2">
        <w:rPr>
          <w:i/>
          <w:sz w:val="28"/>
          <w:szCs w:val="28"/>
          <w:u w:val="single"/>
          <w:lang w:val="en-US"/>
        </w:rPr>
        <w:t>unforgiving</w:t>
      </w:r>
      <w:r w:rsidRPr="004A6AB2">
        <w:rPr>
          <w:i/>
          <w:sz w:val="28"/>
          <w:szCs w:val="28"/>
          <w:u w:val="single"/>
          <w:lang w:val="uk-UA"/>
        </w:rPr>
        <w:t xml:space="preserve"> </w:t>
      </w:r>
      <w:r w:rsidRPr="009721F7">
        <w:rPr>
          <w:i/>
          <w:sz w:val="28"/>
          <w:szCs w:val="28"/>
          <w:lang w:val="en-US"/>
        </w:rPr>
        <w:t>minute</w:t>
      </w:r>
      <w:r>
        <w:rPr>
          <w:i/>
          <w:sz w:val="28"/>
          <w:szCs w:val="28"/>
          <w:lang w:val="uk-UA"/>
        </w:rPr>
        <w:t xml:space="preserve">". </w:t>
      </w:r>
      <w:r>
        <w:rPr>
          <w:sz w:val="28"/>
          <w:szCs w:val="28"/>
          <w:lang w:val="uk-UA"/>
        </w:rPr>
        <w:t>Переклад В. Стуса:</w:t>
      </w:r>
      <w:r w:rsidRPr="009721F7">
        <w:rPr>
          <w:i/>
          <w:sz w:val="28"/>
          <w:szCs w:val="28"/>
          <w:lang w:val="uk-UA"/>
        </w:rPr>
        <w:t>"</w:t>
      </w:r>
      <w:r w:rsidRPr="001422F6">
        <w:rPr>
          <w:lang w:val="uk-UA"/>
        </w:rPr>
        <w:t xml:space="preserve"> </w:t>
      </w:r>
      <w:r w:rsidRPr="001422F6">
        <w:rPr>
          <w:i/>
          <w:sz w:val="28"/>
          <w:szCs w:val="28"/>
          <w:lang w:val="uk-UA"/>
        </w:rPr>
        <w:t xml:space="preserve">Коли ти </w:t>
      </w:r>
      <w:r w:rsidRPr="001422F6">
        <w:rPr>
          <w:i/>
          <w:sz w:val="28"/>
          <w:szCs w:val="28"/>
          <w:u w:val="single"/>
          <w:lang w:val="uk-UA"/>
        </w:rPr>
        <w:t>знаєш ціну щохвилини</w:t>
      </w:r>
      <w:r>
        <w:rPr>
          <w:i/>
          <w:sz w:val="28"/>
          <w:szCs w:val="28"/>
          <w:lang w:val="uk-UA"/>
        </w:rPr>
        <w:t>...</w:t>
      </w:r>
      <w:r w:rsidRPr="009721F7">
        <w:rPr>
          <w:i/>
          <w:sz w:val="28"/>
          <w:szCs w:val="28"/>
          <w:lang w:val="uk-UA"/>
        </w:rPr>
        <w:t>"</w:t>
      </w:r>
      <w:r w:rsidRPr="009721F7">
        <w:rPr>
          <w:sz w:val="28"/>
          <w:szCs w:val="28"/>
          <w:lang w:val="uk-UA"/>
        </w:rPr>
        <w:t>)</w:t>
      </w:r>
      <w:r>
        <w:rPr>
          <w:sz w:val="28"/>
          <w:szCs w:val="28"/>
          <w:lang w:val="uk-UA"/>
        </w:rPr>
        <w:t>;</w:t>
      </w:r>
      <w:r w:rsidRPr="00385880">
        <w:rPr>
          <w:lang w:val="uk-UA"/>
        </w:rPr>
        <w:t xml:space="preserve"> </w:t>
      </w:r>
      <w:r>
        <w:rPr>
          <w:sz w:val="28"/>
          <w:szCs w:val="28"/>
          <w:lang w:val="uk-UA"/>
        </w:rPr>
        <w:t xml:space="preserve">переклад М. Стріха: </w:t>
      </w:r>
      <w:r w:rsidRPr="001422F6">
        <w:rPr>
          <w:i/>
          <w:sz w:val="28"/>
          <w:szCs w:val="28"/>
          <w:lang w:val="uk-UA"/>
        </w:rPr>
        <w:t>"</w:t>
      </w:r>
      <w:r w:rsidRPr="001422F6">
        <w:rPr>
          <w:i/>
          <w:sz w:val="28"/>
          <w:szCs w:val="28"/>
          <w:u w:val="single"/>
          <w:lang w:val="uk-UA"/>
        </w:rPr>
        <w:t>Свій шанс</w:t>
      </w:r>
      <w:r w:rsidRPr="001422F6">
        <w:rPr>
          <w:i/>
          <w:sz w:val="28"/>
          <w:szCs w:val="28"/>
          <w:lang w:val="uk-UA"/>
        </w:rPr>
        <w:t xml:space="preserve"> </w:t>
      </w:r>
      <w:r w:rsidRPr="001422F6">
        <w:rPr>
          <w:i/>
          <w:sz w:val="28"/>
          <w:szCs w:val="28"/>
          <w:u w:val="single"/>
          <w:lang w:val="uk-UA"/>
        </w:rPr>
        <w:t>єдиний зможеш віднайти</w:t>
      </w:r>
      <w:r w:rsidRPr="001422F6">
        <w:rPr>
          <w:i/>
          <w:sz w:val="28"/>
          <w:szCs w:val="28"/>
          <w:lang w:val="uk-UA"/>
        </w:rPr>
        <w:t>...")</w:t>
      </w:r>
      <w:r>
        <w:rPr>
          <w:i/>
          <w:sz w:val="28"/>
          <w:szCs w:val="28"/>
          <w:lang w:val="uk-UA"/>
        </w:rPr>
        <w:t>.</w:t>
      </w:r>
      <w:r>
        <w:rPr>
          <w:sz w:val="28"/>
          <w:szCs w:val="28"/>
          <w:lang w:val="uk-UA"/>
        </w:rPr>
        <w:t>Однак українські перекладачі додають багато влучних власних епітетів на кшталт "залізний (спокій)", "жорстока (хула)", "зотлілі (нерви)"</w:t>
      </w:r>
      <w:r w:rsidRPr="00385880">
        <w:rPr>
          <w:sz w:val="28"/>
          <w:szCs w:val="28"/>
          <w:lang w:val="uk-UA"/>
        </w:rPr>
        <w:t xml:space="preserve"> </w:t>
      </w:r>
      <w:r>
        <w:rPr>
          <w:sz w:val="28"/>
          <w:szCs w:val="28"/>
          <w:lang w:val="uk-UA"/>
        </w:rPr>
        <w:t>(метафоричні епітети);</w:t>
      </w:r>
    </w:p>
    <w:p w:rsidR="00C861C5" w:rsidRPr="00A04F14" w:rsidRDefault="00C861C5" w:rsidP="00F72EC7">
      <w:pPr>
        <w:numPr>
          <w:ilvl w:val="0"/>
          <w:numId w:val="11"/>
        </w:numPr>
        <w:spacing w:after="200"/>
        <w:ind w:left="708"/>
        <w:jc w:val="both"/>
        <w:rPr>
          <w:sz w:val="28"/>
          <w:szCs w:val="28"/>
          <w:lang w:val="uk-UA"/>
        </w:rPr>
      </w:pPr>
      <w:r w:rsidRPr="009721F7">
        <w:rPr>
          <w:i/>
          <w:sz w:val="28"/>
          <w:szCs w:val="28"/>
          <w:lang w:val="uk-UA"/>
        </w:rPr>
        <w:t xml:space="preserve"> </w:t>
      </w:r>
      <w:r>
        <w:rPr>
          <w:sz w:val="28"/>
          <w:szCs w:val="28"/>
          <w:lang w:val="uk-UA"/>
        </w:rPr>
        <w:t>паралелізм передається у перекладі лише у 40% прикладів(напр.:</w:t>
      </w:r>
      <w:r w:rsidRPr="00735636">
        <w:rPr>
          <w:i/>
          <w:sz w:val="28"/>
          <w:szCs w:val="28"/>
          <w:lang w:val="uk-UA"/>
        </w:rPr>
        <w:t xml:space="preserve"> "</w:t>
      </w:r>
      <w:r w:rsidRPr="00735636">
        <w:rPr>
          <w:i/>
          <w:sz w:val="28"/>
          <w:szCs w:val="28"/>
          <w:u w:val="single"/>
          <w:lang w:val="en-US"/>
        </w:rPr>
        <w:t>If</w:t>
      </w:r>
      <w:r w:rsidRPr="00735636">
        <w:rPr>
          <w:i/>
          <w:sz w:val="28"/>
          <w:szCs w:val="28"/>
          <w:u w:val="single"/>
          <w:lang w:val="uk-UA"/>
        </w:rPr>
        <w:t xml:space="preserve"> </w:t>
      </w:r>
      <w:r>
        <w:rPr>
          <w:i/>
          <w:sz w:val="28"/>
          <w:szCs w:val="28"/>
          <w:u w:val="single"/>
          <w:lang w:val="uk-UA"/>
        </w:rPr>
        <w:t xml:space="preserve"> </w:t>
      </w:r>
      <w:r w:rsidRPr="00735636">
        <w:rPr>
          <w:i/>
          <w:sz w:val="28"/>
          <w:szCs w:val="28"/>
          <w:u w:val="single"/>
          <w:lang w:val="en-US"/>
        </w:rPr>
        <w:t>you</w:t>
      </w:r>
      <w:r w:rsidRPr="00735636">
        <w:rPr>
          <w:i/>
          <w:sz w:val="28"/>
          <w:szCs w:val="28"/>
          <w:u w:val="single"/>
          <w:lang w:val="uk-UA"/>
        </w:rPr>
        <w:t xml:space="preserve"> </w:t>
      </w:r>
      <w:r w:rsidRPr="00735636">
        <w:rPr>
          <w:i/>
          <w:sz w:val="28"/>
          <w:szCs w:val="28"/>
          <w:u w:val="single"/>
          <w:lang w:val="en-US"/>
        </w:rPr>
        <w:t>can</w:t>
      </w:r>
      <w:r w:rsidRPr="00735636">
        <w:rPr>
          <w:i/>
          <w:sz w:val="28"/>
          <w:szCs w:val="28"/>
          <w:lang w:val="uk-UA"/>
        </w:rPr>
        <w:t xml:space="preserve"> </w:t>
      </w:r>
      <w:r w:rsidRPr="00E55DD0">
        <w:rPr>
          <w:i/>
          <w:sz w:val="28"/>
          <w:szCs w:val="28"/>
          <w:lang w:val="en-US"/>
        </w:rPr>
        <w:t>keep</w:t>
      </w:r>
      <w:r w:rsidRPr="00735636">
        <w:rPr>
          <w:i/>
          <w:sz w:val="28"/>
          <w:szCs w:val="28"/>
          <w:lang w:val="uk-UA"/>
        </w:rPr>
        <w:t xml:space="preserve"> </w:t>
      </w:r>
      <w:r w:rsidRPr="00E55DD0">
        <w:rPr>
          <w:i/>
          <w:sz w:val="28"/>
          <w:szCs w:val="28"/>
          <w:lang w:val="en-US"/>
        </w:rPr>
        <w:t>your</w:t>
      </w:r>
      <w:r w:rsidRPr="00735636">
        <w:rPr>
          <w:i/>
          <w:sz w:val="28"/>
          <w:szCs w:val="28"/>
          <w:lang w:val="uk-UA"/>
        </w:rPr>
        <w:t xml:space="preserve"> </w:t>
      </w:r>
      <w:r w:rsidRPr="00E55DD0">
        <w:rPr>
          <w:i/>
          <w:sz w:val="28"/>
          <w:szCs w:val="28"/>
          <w:lang w:val="en-US"/>
        </w:rPr>
        <w:t>head</w:t>
      </w:r>
      <w:r w:rsidRPr="00735636">
        <w:rPr>
          <w:i/>
          <w:sz w:val="28"/>
          <w:szCs w:val="28"/>
          <w:lang w:val="uk-UA"/>
        </w:rPr>
        <w:t xml:space="preserve"> </w:t>
      </w:r>
      <w:r w:rsidRPr="00735636">
        <w:rPr>
          <w:i/>
          <w:sz w:val="28"/>
          <w:szCs w:val="28"/>
          <w:u w:val="single"/>
          <w:lang w:val="en-US"/>
        </w:rPr>
        <w:t>when</w:t>
      </w:r>
      <w:r w:rsidRPr="00735636">
        <w:rPr>
          <w:i/>
          <w:sz w:val="28"/>
          <w:szCs w:val="28"/>
          <w:lang w:val="uk-UA"/>
        </w:rPr>
        <w:t xml:space="preserve"> </w:t>
      </w:r>
      <w:r w:rsidRPr="00735636">
        <w:rPr>
          <w:i/>
          <w:sz w:val="28"/>
          <w:szCs w:val="28"/>
          <w:u w:val="single"/>
          <w:lang w:val="en-US"/>
        </w:rPr>
        <w:t>all</w:t>
      </w:r>
      <w:r w:rsidRPr="00735636">
        <w:rPr>
          <w:i/>
          <w:sz w:val="28"/>
          <w:szCs w:val="28"/>
          <w:u w:val="single"/>
          <w:lang w:val="uk-UA"/>
        </w:rPr>
        <w:t xml:space="preserve"> </w:t>
      </w:r>
      <w:r w:rsidRPr="00E55DD0">
        <w:rPr>
          <w:i/>
          <w:sz w:val="28"/>
          <w:szCs w:val="28"/>
          <w:lang w:val="en-US"/>
        </w:rPr>
        <w:t>about</w:t>
      </w:r>
      <w:r w:rsidRPr="00735636">
        <w:rPr>
          <w:i/>
          <w:sz w:val="28"/>
          <w:szCs w:val="28"/>
          <w:lang w:val="uk-UA"/>
        </w:rPr>
        <w:t xml:space="preserve"> </w:t>
      </w:r>
      <w:r w:rsidRPr="00E55DD0">
        <w:rPr>
          <w:i/>
          <w:sz w:val="28"/>
          <w:szCs w:val="28"/>
          <w:lang w:val="en-US"/>
        </w:rPr>
        <w:t>you</w:t>
      </w:r>
      <w:r w:rsidRPr="00735636">
        <w:rPr>
          <w:i/>
          <w:sz w:val="28"/>
          <w:szCs w:val="28"/>
          <w:lang w:val="uk-UA"/>
        </w:rPr>
        <w:t xml:space="preserve">/ </w:t>
      </w:r>
      <w:r w:rsidRPr="00E55DD0">
        <w:rPr>
          <w:i/>
          <w:sz w:val="28"/>
          <w:szCs w:val="28"/>
          <w:lang w:val="en-US"/>
        </w:rPr>
        <w:t>Are</w:t>
      </w:r>
      <w:r w:rsidRPr="00735636">
        <w:rPr>
          <w:i/>
          <w:sz w:val="28"/>
          <w:szCs w:val="28"/>
          <w:lang w:val="uk-UA"/>
        </w:rPr>
        <w:t xml:space="preserve"> </w:t>
      </w:r>
      <w:r w:rsidRPr="00E55DD0">
        <w:rPr>
          <w:i/>
          <w:sz w:val="28"/>
          <w:szCs w:val="28"/>
          <w:lang w:val="en-US"/>
        </w:rPr>
        <w:t>losing</w:t>
      </w:r>
      <w:r w:rsidRPr="00735636">
        <w:rPr>
          <w:i/>
          <w:sz w:val="28"/>
          <w:szCs w:val="28"/>
          <w:lang w:val="uk-UA"/>
        </w:rPr>
        <w:t xml:space="preserve"> </w:t>
      </w:r>
      <w:r w:rsidRPr="00E55DD0">
        <w:rPr>
          <w:i/>
          <w:sz w:val="28"/>
          <w:szCs w:val="28"/>
          <w:lang w:val="en-US"/>
        </w:rPr>
        <w:t>theirs</w:t>
      </w:r>
      <w:r w:rsidRPr="00735636">
        <w:rPr>
          <w:i/>
          <w:sz w:val="28"/>
          <w:szCs w:val="28"/>
          <w:lang w:val="uk-UA"/>
        </w:rPr>
        <w:t xml:space="preserve"> </w:t>
      </w:r>
      <w:r w:rsidRPr="00E55DD0">
        <w:rPr>
          <w:i/>
          <w:sz w:val="28"/>
          <w:szCs w:val="28"/>
          <w:lang w:val="en-US"/>
        </w:rPr>
        <w:t>and</w:t>
      </w:r>
      <w:r w:rsidRPr="00735636">
        <w:rPr>
          <w:i/>
          <w:sz w:val="28"/>
          <w:szCs w:val="28"/>
          <w:lang w:val="uk-UA"/>
        </w:rPr>
        <w:t xml:space="preserve"> </w:t>
      </w:r>
      <w:r w:rsidRPr="00E55DD0">
        <w:rPr>
          <w:i/>
          <w:sz w:val="28"/>
          <w:szCs w:val="28"/>
          <w:lang w:val="en-US"/>
        </w:rPr>
        <w:t>blaming</w:t>
      </w:r>
      <w:r w:rsidRPr="00735636">
        <w:rPr>
          <w:i/>
          <w:sz w:val="28"/>
          <w:szCs w:val="28"/>
          <w:lang w:val="uk-UA"/>
        </w:rPr>
        <w:t xml:space="preserve"> </w:t>
      </w:r>
      <w:r w:rsidRPr="00E55DD0">
        <w:rPr>
          <w:i/>
          <w:sz w:val="28"/>
          <w:szCs w:val="28"/>
          <w:lang w:val="en-US"/>
        </w:rPr>
        <w:t>it</w:t>
      </w:r>
      <w:r w:rsidRPr="00735636">
        <w:rPr>
          <w:i/>
          <w:sz w:val="28"/>
          <w:szCs w:val="28"/>
          <w:lang w:val="uk-UA"/>
        </w:rPr>
        <w:t xml:space="preserve"> </w:t>
      </w:r>
      <w:r w:rsidRPr="00E55DD0">
        <w:rPr>
          <w:i/>
          <w:sz w:val="28"/>
          <w:szCs w:val="28"/>
          <w:lang w:val="en-US"/>
        </w:rPr>
        <w:t>on</w:t>
      </w:r>
      <w:r w:rsidRPr="00735636">
        <w:rPr>
          <w:i/>
          <w:sz w:val="28"/>
          <w:szCs w:val="28"/>
          <w:lang w:val="uk-UA"/>
        </w:rPr>
        <w:t xml:space="preserve"> </w:t>
      </w:r>
      <w:r w:rsidRPr="00E55DD0">
        <w:rPr>
          <w:i/>
          <w:sz w:val="28"/>
          <w:szCs w:val="28"/>
          <w:lang w:val="en-US"/>
        </w:rPr>
        <w:t>you</w:t>
      </w:r>
      <w:r>
        <w:rPr>
          <w:i/>
          <w:sz w:val="28"/>
          <w:szCs w:val="28"/>
          <w:lang w:val="uk-UA"/>
        </w:rPr>
        <w:t>,/</w:t>
      </w:r>
      <w:r w:rsidRPr="00A04F14">
        <w:rPr>
          <w:i/>
          <w:sz w:val="28"/>
          <w:szCs w:val="28"/>
          <w:lang w:val="uk-UA"/>
        </w:rPr>
        <w:t xml:space="preserve"> </w:t>
      </w:r>
      <w:r w:rsidRPr="00735636">
        <w:rPr>
          <w:i/>
          <w:sz w:val="28"/>
          <w:szCs w:val="28"/>
          <w:u w:val="single"/>
          <w:lang w:val="en-US"/>
        </w:rPr>
        <w:t>If</w:t>
      </w:r>
      <w:r w:rsidRPr="00735636">
        <w:rPr>
          <w:i/>
          <w:sz w:val="28"/>
          <w:szCs w:val="28"/>
          <w:u w:val="single"/>
          <w:lang w:val="uk-UA"/>
        </w:rPr>
        <w:t xml:space="preserve"> </w:t>
      </w:r>
      <w:r w:rsidRPr="00735636">
        <w:rPr>
          <w:i/>
          <w:sz w:val="28"/>
          <w:szCs w:val="28"/>
          <w:u w:val="single"/>
          <w:lang w:val="en-US"/>
        </w:rPr>
        <w:t>you</w:t>
      </w:r>
      <w:r w:rsidRPr="00735636">
        <w:rPr>
          <w:i/>
          <w:sz w:val="28"/>
          <w:szCs w:val="28"/>
          <w:u w:val="single"/>
          <w:lang w:val="uk-UA"/>
        </w:rPr>
        <w:t xml:space="preserve"> </w:t>
      </w:r>
      <w:r w:rsidRPr="00735636">
        <w:rPr>
          <w:i/>
          <w:sz w:val="28"/>
          <w:szCs w:val="28"/>
          <w:u w:val="single"/>
          <w:lang w:val="en-US"/>
        </w:rPr>
        <w:t>can</w:t>
      </w:r>
      <w:r w:rsidRPr="00735636">
        <w:rPr>
          <w:i/>
          <w:sz w:val="28"/>
          <w:szCs w:val="28"/>
          <w:u w:val="single"/>
          <w:lang w:val="uk-UA"/>
        </w:rPr>
        <w:t xml:space="preserve"> </w:t>
      </w:r>
      <w:r w:rsidRPr="00735636">
        <w:rPr>
          <w:i/>
          <w:sz w:val="28"/>
          <w:szCs w:val="28"/>
          <w:u w:val="single"/>
          <w:lang w:val="en-US"/>
        </w:rPr>
        <w:t>trust</w:t>
      </w:r>
      <w:r w:rsidRPr="00735636">
        <w:rPr>
          <w:i/>
          <w:sz w:val="28"/>
          <w:szCs w:val="28"/>
          <w:lang w:val="uk-UA"/>
        </w:rPr>
        <w:t xml:space="preserve"> </w:t>
      </w:r>
      <w:r w:rsidRPr="00735636">
        <w:rPr>
          <w:i/>
          <w:sz w:val="28"/>
          <w:szCs w:val="28"/>
          <w:lang w:val="en-US"/>
        </w:rPr>
        <w:t>yourself</w:t>
      </w:r>
      <w:r w:rsidRPr="00735636">
        <w:rPr>
          <w:i/>
          <w:sz w:val="28"/>
          <w:szCs w:val="28"/>
          <w:lang w:val="uk-UA"/>
        </w:rPr>
        <w:t xml:space="preserve"> </w:t>
      </w:r>
      <w:r w:rsidRPr="00735636">
        <w:rPr>
          <w:i/>
          <w:sz w:val="28"/>
          <w:szCs w:val="28"/>
          <w:u w:val="single"/>
          <w:lang w:val="en-US"/>
        </w:rPr>
        <w:t>when</w:t>
      </w:r>
      <w:r w:rsidRPr="00735636">
        <w:rPr>
          <w:i/>
          <w:sz w:val="28"/>
          <w:szCs w:val="28"/>
          <w:lang w:val="uk-UA"/>
        </w:rPr>
        <w:t xml:space="preserve"> </w:t>
      </w:r>
      <w:r w:rsidRPr="00735636">
        <w:rPr>
          <w:i/>
          <w:sz w:val="28"/>
          <w:szCs w:val="28"/>
          <w:u w:val="single"/>
          <w:lang w:val="en-US"/>
        </w:rPr>
        <w:t>all</w:t>
      </w:r>
      <w:r w:rsidRPr="00735636">
        <w:rPr>
          <w:i/>
          <w:sz w:val="28"/>
          <w:szCs w:val="28"/>
          <w:u w:val="single"/>
          <w:lang w:val="uk-UA"/>
        </w:rPr>
        <w:t xml:space="preserve"> </w:t>
      </w:r>
      <w:r w:rsidRPr="00735636">
        <w:rPr>
          <w:i/>
          <w:sz w:val="28"/>
          <w:szCs w:val="28"/>
          <w:lang w:val="en-US"/>
        </w:rPr>
        <w:t>men</w:t>
      </w:r>
      <w:r w:rsidRPr="00735636">
        <w:rPr>
          <w:i/>
          <w:sz w:val="28"/>
          <w:szCs w:val="28"/>
          <w:lang w:val="uk-UA"/>
        </w:rPr>
        <w:t xml:space="preserve"> </w:t>
      </w:r>
      <w:r w:rsidRPr="00735636">
        <w:rPr>
          <w:i/>
          <w:sz w:val="28"/>
          <w:szCs w:val="28"/>
          <w:u w:val="single"/>
          <w:lang w:val="en-US"/>
        </w:rPr>
        <w:t>doubt</w:t>
      </w:r>
      <w:r w:rsidRPr="00735636">
        <w:rPr>
          <w:i/>
          <w:sz w:val="28"/>
          <w:szCs w:val="28"/>
          <w:lang w:val="uk-UA"/>
        </w:rPr>
        <w:t xml:space="preserve"> </w:t>
      </w:r>
      <w:r w:rsidRPr="00735636">
        <w:rPr>
          <w:i/>
          <w:sz w:val="28"/>
          <w:szCs w:val="28"/>
          <w:lang w:val="en-US"/>
        </w:rPr>
        <w:t>you</w:t>
      </w:r>
      <w:r w:rsidRPr="00735636">
        <w:rPr>
          <w:i/>
          <w:sz w:val="28"/>
          <w:szCs w:val="28"/>
          <w:lang w:val="uk-UA"/>
        </w:rPr>
        <w:t xml:space="preserve">/ </w:t>
      </w:r>
      <w:r w:rsidRPr="00735636">
        <w:rPr>
          <w:i/>
          <w:sz w:val="28"/>
          <w:szCs w:val="28"/>
          <w:lang w:val="en-US"/>
        </w:rPr>
        <w:t>and</w:t>
      </w:r>
      <w:r w:rsidRPr="00A04F14">
        <w:rPr>
          <w:i/>
          <w:sz w:val="28"/>
          <w:szCs w:val="28"/>
          <w:lang w:val="uk-UA"/>
        </w:rPr>
        <w:t xml:space="preserve"> </w:t>
      </w:r>
      <w:r w:rsidRPr="00735636">
        <w:rPr>
          <w:i/>
          <w:sz w:val="28"/>
          <w:szCs w:val="28"/>
          <w:lang w:val="en-US"/>
        </w:rPr>
        <w:t>make</w:t>
      </w:r>
      <w:r w:rsidRPr="00735636">
        <w:rPr>
          <w:i/>
          <w:sz w:val="28"/>
          <w:szCs w:val="28"/>
          <w:lang w:val="uk-UA"/>
        </w:rPr>
        <w:t xml:space="preserve"> </w:t>
      </w:r>
      <w:r w:rsidRPr="00735636">
        <w:rPr>
          <w:i/>
          <w:sz w:val="28"/>
          <w:szCs w:val="28"/>
          <w:lang w:val="en-US"/>
        </w:rPr>
        <w:t>allowance</w:t>
      </w:r>
      <w:r w:rsidRPr="00735636">
        <w:rPr>
          <w:i/>
          <w:sz w:val="28"/>
          <w:szCs w:val="28"/>
          <w:lang w:val="uk-UA"/>
        </w:rPr>
        <w:t xml:space="preserve"> </w:t>
      </w:r>
      <w:r w:rsidRPr="00735636">
        <w:rPr>
          <w:i/>
          <w:sz w:val="28"/>
          <w:szCs w:val="28"/>
          <w:lang w:val="en-US"/>
        </w:rPr>
        <w:t>for</w:t>
      </w:r>
      <w:r w:rsidRPr="00735636">
        <w:rPr>
          <w:i/>
          <w:sz w:val="28"/>
          <w:szCs w:val="28"/>
          <w:lang w:val="uk-UA"/>
        </w:rPr>
        <w:t xml:space="preserve"> </w:t>
      </w:r>
      <w:r w:rsidRPr="00735636">
        <w:rPr>
          <w:i/>
          <w:sz w:val="28"/>
          <w:szCs w:val="28"/>
          <w:lang w:val="en-US"/>
        </w:rPr>
        <w:t>their</w:t>
      </w:r>
      <w:r w:rsidRPr="00735636">
        <w:rPr>
          <w:i/>
          <w:sz w:val="28"/>
          <w:szCs w:val="28"/>
          <w:lang w:val="uk-UA"/>
        </w:rPr>
        <w:t xml:space="preserve"> </w:t>
      </w:r>
      <w:r w:rsidRPr="00735636">
        <w:rPr>
          <w:i/>
          <w:sz w:val="28"/>
          <w:szCs w:val="28"/>
          <w:lang w:val="en-US"/>
        </w:rPr>
        <w:t>doubting</w:t>
      </w:r>
      <w:r w:rsidRPr="00735636">
        <w:rPr>
          <w:i/>
          <w:sz w:val="28"/>
          <w:szCs w:val="28"/>
          <w:lang w:val="uk-UA"/>
        </w:rPr>
        <w:t xml:space="preserve"> </w:t>
      </w:r>
      <w:r w:rsidRPr="00735636">
        <w:rPr>
          <w:i/>
          <w:sz w:val="28"/>
          <w:szCs w:val="28"/>
          <w:lang w:val="en-US"/>
        </w:rPr>
        <w:t>too</w:t>
      </w:r>
      <w:r w:rsidRPr="00A04F14">
        <w:rPr>
          <w:i/>
          <w:sz w:val="28"/>
          <w:szCs w:val="28"/>
          <w:lang w:val="uk-UA"/>
        </w:rPr>
        <w:t xml:space="preserve">". </w:t>
      </w:r>
      <w:r>
        <w:rPr>
          <w:sz w:val="28"/>
          <w:szCs w:val="28"/>
          <w:lang w:val="uk-UA"/>
        </w:rPr>
        <w:t xml:space="preserve">Переклад Є. Сверстюка: </w:t>
      </w:r>
      <w:r w:rsidRPr="001422F6">
        <w:rPr>
          <w:i/>
          <w:sz w:val="28"/>
          <w:szCs w:val="28"/>
          <w:lang w:val="uk-UA"/>
        </w:rPr>
        <w:t>"</w:t>
      </w:r>
      <w:r w:rsidRPr="001422F6">
        <w:rPr>
          <w:lang w:val="uk-UA"/>
        </w:rPr>
        <w:t xml:space="preserve"> </w:t>
      </w:r>
      <w:r w:rsidRPr="001422F6">
        <w:rPr>
          <w:i/>
          <w:sz w:val="28"/>
          <w:szCs w:val="28"/>
          <w:u w:val="single"/>
          <w:lang w:val="uk-UA"/>
        </w:rPr>
        <w:t>Як вистоїш</w:t>
      </w:r>
      <w:r w:rsidRPr="001422F6">
        <w:rPr>
          <w:i/>
          <w:sz w:val="28"/>
          <w:szCs w:val="28"/>
          <w:lang w:val="uk-UA"/>
        </w:rPr>
        <w:t xml:space="preserve">, коли всі проти тебе – Упали духом і тебе кленуть, </w:t>
      </w:r>
      <w:r w:rsidRPr="001422F6">
        <w:rPr>
          <w:i/>
          <w:sz w:val="28"/>
          <w:szCs w:val="28"/>
          <w:u w:val="single"/>
          <w:lang w:val="uk-UA"/>
        </w:rPr>
        <w:t>Як</w:t>
      </w:r>
      <w:r w:rsidRPr="001422F6">
        <w:rPr>
          <w:i/>
          <w:sz w:val="28"/>
          <w:szCs w:val="28"/>
          <w:lang w:val="uk-UA"/>
        </w:rPr>
        <w:t xml:space="preserve"> всупереч усім </w:t>
      </w:r>
      <w:r w:rsidRPr="001422F6">
        <w:rPr>
          <w:i/>
          <w:sz w:val="28"/>
          <w:szCs w:val="28"/>
          <w:u w:val="single"/>
          <w:lang w:val="uk-UA"/>
        </w:rPr>
        <w:t>ти віриш</w:t>
      </w:r>
      <w:r w:rsidRPr="001422F6">
        <w:rPr>
          <w:i/>
          <w:sz w:val="28"/>
          <w:szCs w:val="28"/>
          <w:lang w:val="uk-UA"/>
        </w:rPr>
        <w:t xml:space="preserve"> в себе, А з їх невіри також візьмеш суть..."</w:t>
      </w:r>
      <w:r>
        <w:rPr>
          <w:i/>
          <w:sz w:val="28"/>
          <w:szCs w:val="28"/>
          <w:lang w:val="uk-UA"/>
        </w:rPr>
        <w:t>);</w:t>
      </w:r>
      <w:r>
        <w:rPr>
          <w:sz w:val="28"/>
          <w:szCs w:val="28"/>
          <w:lang w:val="uk-UA"/>
        </w:rPr>
        <w:t xml:space="preserve"> у 60% реалізується стратегія нейтралізації або компенсації (паралелізм не відтворюється чи перетворюється на інший </w:t>
      </w:r>
      <w:r>
        <w:rPr>
          <w:sz w:val="28"/>
          <w:szCs w:val="28"/>
          <w:lang w:val="uk-UA"/>
        </w:rPr>
        <w:lastRenderedPageBreak/>
        <w:t>стилістичний засіб</w:t>
      </w:r>
      <w:r w:rsidRPr="001422F6">
        <w:rPr>
          <w:i/>
          <w:sz w:val="28"/>
          <w:szCs w:val="28"/>
          <w:lang w:val="uk-UA"/>
        </w:rPr>
        <w:t>.</w:t>
      </w:r>
      <w:r>
        <w:rPr>
          <w:i/>
          <w:sz w:val="28"/>
          <w:szCs w:val="28"/>
          <w:lang w:val="uk-UA"/>
        </w:rPr>
        <w:t xml:space="preserve"> </w:t>
      </w:r>
      <w:r w:rsidRPr="00A04F14">
        <w:rPr>
          <w:sz w:val="28"/>
          <w:szCs w:val="28"/>
          <w:lang w:val="uk-UA"/>
        </w:rPr>
        <w:t>Н</w:t>
      </w:r>
      <w:r>
        <w:rPr>
          <w:sz w:val="28"/>
          <w:szCs w:val="28"/>
          <w:lang w:val="uk-UA"/>
        </w:rPr>
        <w:t>апр.:</w:t>
      </w:r>
      <w:r w:rsidRPr="00735636">
        <w:rPr>
          <w:i/>
          <w:sz w:val="28"/>
          <w:szCs w:val="28"/>
          <w:lang w:val="uk-UA"/>
        </w:rPr>
        <w:t xml:space="preserve"> "</w:t>
      </w:r>
      <w:r w:rsidRPr="00735636">
        <w:rPr>
          <w:i/>
          <w:sz w:val="28"/>
          <w:szCs w:val="28"/>
          <w:u w:val="single"/>
          <w:lang w:val="en-US"/>
        </w:rPr>
        <w:t>If</w:t>
      </w:r>
      <w:r w:rsidRPr="00735636">
        <w:rPr>
          <w:i/>
          <w:sz w:val="28"/>
          <w:szCs w:val="28"/>
          <w:u w:val="single"/>
          <w:lang w:val="uk-UA"/>
        </w:rPr>
        <w:t xml:space="preserve"> </w:t>
      </w:r>
      <w:r>
        <w:rPr>
          <w:i/>
          <w:sz w:val="28"/>
          <w:szCs w:val="28"/>
          <w:u w:val="single"/>
          <w:lang w:val="uk-UA"/>
        </w:rPr>
        <w:t xml:space="preserve"> </w:t>
      </w:r>
      <w:r w:rsidRPr="00735636">
        <w:rPr>
          <w:i/>
          <w:sz w:val="28"/>
          <w:szCs w:val="28"/>
          <w:u w:val="single"/>
          <w:lang w:val="en-US"/>
        </w:rPr>
        <w:t>you</w:t>
      </w:r>
      <w:r w:rsidRPr="00735636">
        <w:rPr>
          <w:i/>
          <w:sz w:val="28"/>
          <w:szCs w:val="28"/>
          <w:u w:val="single"/>
          <w:lang w:val="uk-UA"/>
        </w:rPr>
        <w:t xml:space="preserve"> </w:t>
      </w:r>
      <w:r w:rsidRPr="00735636">
        <w:rPr>
          <w:i/>
          <w:sz w:val="28"/>
          <w:szCs w:val="28"/>
          <w:u w:val="single"/>
          <w:lang w:val="en-US"/>
        </w:rPr>
        <w:t>can</w:t>
      </w:r>
      <w:r w:rsidRPr="00735636">
        <w:rPr>
          <w:i/>
          <w:sz w:val="28"/>
          <w:szCs w:val="28"/>
          <w:lang w:val="uk-UA"/>
        </w:rPr>
        <w:t xml:space="preserve"> </w:t>
      </w:r>
      <w:r w:rsidRPr="00E55DD0">
        <w:rPr>
          <w:i/>
          <w:sz w:val="28"/>
          <w:szCs w:val="28"/>
          <w:lang w:val="en-US"/>
        </w:rPr>
        <w:t>keep</w:t>
      </w:r>
      <w:r w:rsidRPr="00735636">
        <w:rPr>
          <w:i/>
          <w:sz w:val="28"/>
          <w:szCs w:val="28"/>
          <w:lang w:val="uk-UA"/>
        </w:rPr>
        <w:t xml:space="preserve"> </w:t>
      </w:r>
      <w:r w:rsidRPr="00E55DD0">
        <w:rPr>
          <w:i/>
          <w:sz w:val="28"/>
          <w:szCs w:val="28"/>
          <w:lang w:val="en-US"/>
        </w:rPr>
        <w:t>your</w:t>
      </w:r>
      <w:r w:rsidRPr="00735636">
        <w:rPr>
          <w:i/>
          <w:sz w:val="28"/>
          <w:szCs w:val="28"/>
          <w:lang w:val="uk-UA"/>
        </w:rPr>
        <w:t xml:space="preserve"> </w:t>
      </w:r>
      <w:r w:rsidRPr="00E55DD0">
        <w:rPr>
          <w:i/>
          <w:sz w:val="28"/>
          <w:szCs w:val="28"/>
          <w:lang w:val="en-US"/>
        </w:rPr>
        <w:t>head</w:t>
      </w:r>
      <w:r w:rsidRPr="00735636">
        <w:rPr>
          <w:i/>
          <w:sz w:val="28"/>
          <w:szCs w:val="28"/>
          <w:lang w:val="uk-UA"/>
        </w:rPr>
        <w:t xml:space="preserve"> </w:t>
      </w:r>
      <w:r w:rsidRPr="00735636">
        <w:rPr>
          <w:i/>
          <w:sz w:val="28"/>
          <w:szCs w:val="28"/>
          <w:u w:val="single"/>
          <w:lang w:val="en-US"/>
        </w:rPr>
        <w:t>when</w:t>
      </w:r>
      <w:r w:rsidRPr="00735636">
        <w:rPr>
          <w:i/>
          <w:sz w:val="28"/>
          <w:szCs w:val="28"/>
          <w:lang w:val="uk-UA"/>
        </w:rPr>
        <w:t xml:space="preserve"> </w:t>
      </w:r>
      <w:r w:rsidRPr="00735636">
        <w:rPr>
          <w:i/>
          <w:sz w:val="28"/>
          <w:szCs w:val="28"/>
          <w:u w:val="single"/>
          <w:lang w:val="en-US"/>
        </w:rPr>
        <w:t>all</w:t>
      </w:r>
      <w:r w:rsidRPr="00735636">
        <w:rPr>
          <w:i/>
          <w:sz w:val="28"/>
          <w:szCs w:val="28"/>
          <w:u w:val="single"/>
          <w:lang w:val="uk-UA"/>
        </w:rPr>
        <w:t xml:space="preserve"> </w:t>
      </w:r>
      <w:r w:rsidRPr="00E55DD0">
        <w:rPr>
          <w:i/>
          <w:sz w:val="28"/>
          <w:szCs w:val="28"/>
          <w:lang w:val="en-US"/>
        </w:rPr>
        <w:t>about</w:t>
      </w:r>
      <w:r w:rsidRPr="00735636">
        <w:rPr>
          <w:i/>
          <w:sz w:val="28"/>
          <w:szCs w:val="28"/>
          <w:lang w:val="uk-UA"/>
        </w:rPr>
        <w:t xml:space="preserve"> </w:t>
      </w:r>
      <w:r w:rsidRPr="00E55DD0">
        <w:rPr>
          <w:i/>
          <w:sz w:val="28"/>
          <w:szCs w:val="28"/>
          <w:lang w:val="en-US"/>
        </w:rPr>
        <w:t>you</w:t>
      </w:r>
      <w:r w:rsidRPr="00735636">
        <w:rPr>
          <w:i/>
          <w:sz w:val="28"/>
          <w:szCs w:val="28"/>
          <w:lang w:val="uk-UA"/>
        </w:rPr>
        <w:t xml:space="preserve">/ </w:t>
      </w:r>
      <w:r w:rsidRPr="00E55DD0">
        <w:rPr>
          <w:i/>
          <w:sz w:val="28"/>
          <w:szCs w:val="28"/>
          <w:lang w:val="en-US"/>
        </w:rPr>
        <w:t>Are</w:t>
      </w:r>
      <w:r w:rsidRPr="00735636">
        <w:rPr>
          <w:i/>
          <w:sz w:val="28"/>
          <w:szCs w:val="28"/>
          <w:lang w:val="uk-UA"/>
        </w:rPr>
        <w:t xml:space="preserve"> </w:t>
      </w:r>
      <w:r w:rsidRPr="00E55DD0">
        <w:rPr>
          <w:i/>
          <w:sz w:val="28"/>
          <w:szCs w:val="28"/>
          <w:lang w:val="en-US"/>
        </w:rPr>
        <w:t>losing</w:t>
      </w:r>
      <w:r w:rsidRPr="00735636">
        <w:rPr>
          <w:i/>
          <w:sz w:val="28"/>
          <w:szCs w:val="28"/>
          <w:lang w:val="uk-UA"/>
        </w:rPr>
        <w:t xml:space="preserve"> </w:t>
      </w:r>
      <w:r w:rsidRPr="00E55DD0">
        <w:rPr>
          <w:i/>
          <w:sz w:val="28"/>
          <w:szCs w:val="28"/>
          <w:lang w:val="en-US"/>
        </w:rPr>
        <w:t>theirs</w:t>
      </w:r>
      <w:r w:rsidRPr="00735636">
        <w:rPr>
          <w:i/>
          <w:sz w:val="28"/>
          <w:szCs w:val="28"/>
          <w:lang w:val="uk-UA"/>
        </w:rPr>
        <w:t xml:space="preserve"> </w:t>
      </w:r>
      <w:r w:rsidRPr="00E55DD0">
        <w:rPr>
          <w:i/>
          <w:sz w:val="28"/>
          <w:szCs w:val="28"/>
          <w:lang w:val="en-US"/>
        </w:rPr>
        <w:t>and</w:t>
      </w:r>
      <w:r w:rsidRPr="00735636">
        <w:rPr>
          <w:i/>
          <w:sz w:val="28"/>
          <w:szCs w:val="28"/>
          <w:lang w:val="uk-UA"/>
        </w:rPr>
        <w:t xml:space="preserve"> </w:t>
      </w:r>
      <w:r w:rsidRPr="00E55DD0">
        <w:rPr>
          <w:i/>
          <w:sz w:val="28"/>
          <w:szCs w:val="28"/>
          <w:lang w:val="en-US"/>
        </w:rPr>
        <w:t>blaming</w:t>
      </w:r>
      <w:r w:rsidRPr="00735636">
        <w:rPr>
          <w:i/>
          <w:sz w:val="28"/>
          <w:szCs w:val="28"/>
          <w:lang w:val="uk-UA"/>
        </w:rPr>
        <w:t xml:space="preserve"> </w:t>
      </w:r>
      <w:r w:rsidRPr="00E55DD0">
        <w:rPr>
          <w:i/>
          <w:sz w:val="28"/>
          <w:szCs w:val="28"/>
          <w:lang w:val="en-US"/>
        </w:rPr>
        <w:t>it</w:t>
      </w:r>
      <w:r w:rsidRPr="00735636">
        <w:rPr>
          <w:i/>
          <w:sz w:val="28"/>
          <w:szCs w:val="28"/>
          <w:lang w:val="uk-UA"/>
        </w:rPr>
        <w:t xml:space="preserve"> </w:t>
      </w:r>
      <w:r w:rsidRPr="00E55DD0">
        <w:rPr>
          <w:i/>
          <w:sz w:val="28"/>
          <w:szCs w:val="28"/>
          <w:lang w:val="en-US"/>
        </w:rPr>
        <w:t>on</w:t>
      </w:r>
      <w:r w:rsidRPr="00735636">
        <w:rPr>
          <w:i/>
          <w:sz w:val="28"/>
          <w:szCs w:val="28"/>
          <w:lang w:val="uk-UA"/>
        </w:rPr>
        <w:t xml:space="preserve"> </w:t>
      </w:r>
      <w:r w:rsidRPr="00E55DD0">
        <w:rPr>
          <w:i/>
          <w:sz w:val="28"/>
          <w:szCs w:val="28"/>
          <w:lang w:val="en-US"/>
        </w:rPr>
        <w:t>you</w:t>
      </w:r>
      <w:r>
        <w:rPr>
          <w:i/>
          <w:sz w:val="28"/>
          <w:szCs w:val="28"/>
          <w:lang w:val="uk-UA"/>
        </w:rPr>
        <w:t>,/</w:t>
      </w:r>
      <w:r w:rsidRPr="00A04F14">
        <w:rPr>
          <w:i/>
          <w:sz w:val="28"/>
          <w:szCs w:val="28"/>
          <w:u w:val="single"/>
          <w:lang w:val="en-US"/>
        </w:rPr>
        <w:t xml:space="preserve"> </w:t>
      </w:r>
      <w:r w:rsidRPr="00735636">
        <w:rPr>
          <w:i/>
          <w:sz w:val="28"/>
          <w:szCs w:val="28"/>
          <w:u w:val="single"/>
          <w:lang w:val="en-US"/>
        </w:rPr>
        <w:t>If</w:t>
      </w:r>
      <w:r w:rsidRPr="00735636">
        <w:rPr>
          <w:i/>
          <w:sz w:val="28"/>
          <w:szCs w:val="28"/>
          <w:u w:val="single"/>
          <w:lang w:val="uk-UA"/>
        </w:rPr>
        <w:t xml:space="preserve"> </w:t>
      </w:r>
      <w:r w:rsidRPr="00735636">
        <w:rPr>
          <w:i/>
          <w:sz w:val="28"/>
          <w:szCs w:val="28"/>
          <w:u w:val="single"/>
          <w:lang w:val="en-US"/>
        </w:rPr>
        <w:t>you</w:t>
      </w:r>
      <w:r w:rsidRPr="00735636">
        <w:rPr>
          <w:i/>
          <w:sz w:val="28"/>
          <w:szCs w:val="28"/>
          <w:u w:val="single"/>
          <w:lang w:val="uk-UA"/>
        </w:rPr>
        <w:t xml:space="preserve"> </w:t>
      </w:r>
      <w:r w:rsidRPr="00735636">
        <w:rPr>
          <w:i/>
          <w:sz w:val="28"/>
          <w:szCs w:val="28"/>
          <w:u w:val="single"/>
          <w:lang w:val="en-US"/>
        </w:rPr>
        <w:t>can</w:t>
      </w:r>
      <w:r w:rsidRPr="00735636">
        <w:rPr>
          <w:i/>
          <w:sz w:val="28"/>
          <w:szCs w:val="28"/>
          <w:u w:val="single"/>
          <w:lang w:val="uk-UA"/>
        </w:rPr>
        <w:t xml:space="preserve"> </w:t>
      </w:r>
      <w:r w:rsidRPr="00735636">
        <w:rPr>
          <w:i/>
          <w:sz w:val="28"/>
          <w:szCs w:val="28"/>
          <w:u w:val="single"/>
          <w:lang w:val="en-US"/>
        </w:rPr>
        <w:t>trust</w:t>
      </w:r>
      <w:r w:rsidRPr="00735636">
        <w:rPr>
          <w:i/>
          <w:sz w:val="28"/>
          <w:szCs w:val="28"/>
          <w:lang w:val="uk-UA"/>
        </w:rPr>
        <w:t xml:space="preserve"> </w:t>
      </w:r>
      <w:r w:rsidRPr="00735636">
        <w:rPr>
          <w:i/>
          <w:sz w:val="28"/>
          <w:szCs w:val="28"/>
          <w:lang w:val="en-US"/>
        </w:rPr>
        <w:t>yourself</w:t>
      </w:r>
      <w:r w:rsidRPr="00735636">
        <w:rPr>
          <w:i/>
          <w:sz w:val="28"/>
          <w:szCs w:val="28"/>
          <w:lang w:val="uk-UA"/>
        </w:rPr>
        <w:t xml:space="preserve"> </w:t>
      </w:r>
      <w:r w:rsidRPr="00735636">
        <w:rPr>
          <w:i/>
          <w:sz w:val="28"/>
          <w:szCs w:val="28"/>
          <w:u w:val="single"/>
          <w:lang w:val="en-US"/>
        </w:rPr>
        <w:t>when</w:t>
      </w:r>
      <w:r w:rsidRPr="00735636">
        <w:rPr>
          <w:i/>
          <w:sz w:val="28"/>
          <w:szCs w:val="28"/>
          <w:lang w:val="uk-UA"/>
        </w:rPr>
        <w:t xml:space="preserve"> </w:t>
      </w:r>
      <w:r w:rsidRPr="00735636">
        <w:rPr>
          <w:i/>
          <w:sz w:val="28"/>
          <w:szCs w:val="28"/>
          <w:u w:val="single"/>
          <w:lang w:val="en-US"/>
        </w:rPr>
        <w:t>all</w:t>
      </w:r>
      <w:r w:rsidRPr="00735636">
        <w:rPr>
          <w:i/>
          <w:sz w:val="28"/>
          <w:szCs w:val="28"/>
          <w:u w:val="single"/>
          <w:lang w:val="uk-UA"/>
        </w:rPr>
        <w:t xml:space="preserve"> </w:t>
      </w:r>
      <w:r w:rsidRPr="00735636">
        <w:rPr>
          <w:i/>
          <w:sz w:val="28"/>
          <w:szCs w:val="28"/>
          <w:lang w:val="en-US"/>
        </w:rPr>
        <w:t>men</w:t>
      </w:r>
      <w:r w:rsidRPr="00735636">
        <w:rPr>
          <w:i/>
          <w:sz w:val="28"/>
          <w:szCs w:val="28"/>
          <w:lang w:val="uk-UA"/>
        </w:rPr>
        <w:t xml:space="preserve"> </w:t>
      </w:r>
      <w:r w:rsidRPr="00735636">
        <w:rPr>
          <w:i/>
          <w:sz w:val="28"/>
          <w:szCs w:val="28"/>
          <w:u w:val="single"/>
          <w:lang w:val="en-US"/>
        </w:rPr>
        <w:t>doubt</w:t>
      </w:r>
      <w:r w:rsidRPr="00735636">
        <w:rPr>
          <w:i/>
          <w:sz w:val="28"/>
          <w:szCs w:val="28"/>
          <w:lang w:val="uk-UA"/>
        </w:rPr>
        <w:t xml:space="preserve"> </w:t>
      </w:r>
      <w:r w:rsidRPr="00735636">
        <w:rPr>
          <w:i/>
          <w:sz w:val="28"/>
          <w:szCs w:val="28"/>
          <w:lang w:val="en-US"/>
        </w:rPr>
        <w:t>you</w:t>
      </w:r>
      <w:r w:rsidRPr="00735636">
        <w:rPr>
          <w:i/>
          <w:sz w:val="28"/>
          <w:szCs w:val="28"/>
          <w:lang w:val="uk-UA"/>
        </w:rPr>
        <w:t xml:space="preserve">/ </w:t>
      </w:r>
      <w:r w:rsidRPr="00735636">
        <w:rPr>
          <w:i/>
          <w:sz w:val="28"/>
          <w:szCs w:val="28"/>
          <w:lang w:val="en-US"/>
        </w:rPr>
        <w:t>and</w:t>
      </w:r>
      <w:r w:rsidRPr="00A04F14">
        <w:rPr>
          <w:i/>
          <w:sz w:val="28"/>
          <w:szCs w:val="28"/>
          <w:lang w:val="uk-UA"/>
        </w:rPr>
        <w:t xml:space="preserve"> </w:t>
      </w:r>
      <w:r w:rsidRPr="00735636">
        <w:rPr>
          <w:i/>
          <w:sz w:val="28"/>
          <w:szCs w:val="28"/>
          <w:lang w:val="en-US"/>
        </w:rPr>
        <w:t>make</w:t>
      </w:r>
      <w:r w:rsidRPr="00735636">
        <w:rPr>
          <w:i/>
          <w:sz w:val="28"/>
          <w:szCs w:val="28"/>
          <w:lang w:val="uk-UA"/>
        </w:rPr>
        <w:t xml:space="preserve"> </w:t>
      </w:r>
      <w:r w:rsidRPr="00735636">
        <w:rPr>
          <w:i/>
          <w:sz w:val="28"/>
          <w:szCs w:val="28"/>
          <w:lang w:val="en-US"/>
        </w:rPr>
        <w:t>allowance</w:t>
      </w:r>
      <w:r w:rsidRPr="00735636">
        <w:rPr>
          <w:i/>
          <w:sz w:val="28"/>
          <w:szCs w:val="28"/>
          <w:lang w:val="uk-UA"/>
        </w:rPr>
        <w:t xml:space="preserve"> </w:t>
      </w:r>
      <w:r w:rsidRPr="00735636">
        <w:rPr>
          <w:i/>
          <w:sz w:val="28"/>
          <w:szCs w:val="28"/>
          <w:lang w:val="en-US"/>
        </w:rPr>
        <w:t>for</w:t>
      </w:r>
      <w:r w:rsidRPr="00735636">
        <w:rPr>
          <w:i/>
          <w:sz w:val="28"/>
          <w:szCs w:val="28"/>
          <w:lang w:val="uk-UA"/>
        </w:rPr>
        <w:t xml:space="preserve"> </w:t>
      </w:r>
      <w:r w:rsidRPr="00735636">
        <w:rPr>
          <w:i/>
          <w:sz w:val="28"/>
          <w:szCs w:val="28"/>
          <w:lang w:val="en-US"/>
        </w:rPr>
        <w:t>their</w:t>
      </w:r>
      <w:r w:rsidRPr="00735636">
        <w:rPr>
          <w:i/>
          <w:sz w:val="28"/>
          <w:szCs w:val="28"/>
          <w:lang w:val="uk-UA"/>
        </w:rPr>
        <w:t xml:space="preserve"> </w:t>
      </w:r>
      <w:r w:rsidRPr="00735636">
        <w:rPr>
          <w:i/>
          <w:sz w:val="28"/>
          <w:szCs w:val="28"/>
          <w:lang w:val="en-US"/>
        </w:rPr>
        <w:t>doubting</w:t>
      </w:r>
      <w:r w:rsidRPr="00735636">
        <w:rPr>
          <w:i/>
          <w:sz w:val="28"/>
          <w:szCs w:val="28"/>
          <w:lang w:val="uk-UA"/>
        </w:rPr>
        <w:t xml:space="preserve"> </w:t>
      </w:r>
      <w:r w:rsidRPr="00735636">
        <w:rPr>
          <w:i/>
          <w:sz w:val="28"/>
          <w:szCs w:val="28"/>
          <w:lang w:val="en-US"/>
        </w:rPr>
        <w:t>too</w:t>
      </w:r>
      <w:r w:rsidRPr="00A04F14">
        <w:rPr>
          <w:i/>
          <w:sz w:val="28"/>
          <w:szCs w:val="28"/>
          <w:lang w:val="uk-UA"/>
        </w:rPr>
        <w:t xml:space="preserve">".  </w:t>
      </w:r>
      <w:r w:rsidRPr="00A04F14">
        <w:rPr>
          <w:sz w:val="28"/>
          <w:szCs w:val="28"/>
          <w:lang w:val="uk-UA"/>
        </w:rPr>
        <w:t xml:space="preserve">Переклад </w:t>
      </w:r>
      <w:r>
        <w:rPr>
          <w:sz w:val="28"/>
          <w:szCs w:val="28"/>
          <w:lang w:val="uk-UA"/>
        </w:rPr>
        <w:t xml:space="preserve">В. Стуса: </w:t>
      </w:r>
      <w:r w:rsidRPr="00A04F14">
        <w:rPr>
          <w:i/>
          <w:sz w:val="28"/>
          <w:szCs w:val="28"/>
          <w:lang w:val="uk-UA"/>
        </w:rPr>
        <w:t>"</w:t>
      </w:r>
      <w:r w:rsidRPr="001422F6">
        <w:rPr>
          <w:lang w:val="uk-UA"/>
        </w:rPr>
        <w:t xml:space="preserve"> </w:t>
      </w:r>
      <w:r w:rsidRPr="001422F6">
        <w:rPr>
          <w:i/>
          <w:sz w:val="28"/>
          <w:szCs w:val="28"/>
          <w:lang w:val="uk-UA"/>
        </w:rPr>
        <w:t>Якщо ти бережеш залізний спокій</w:t>
      </w:r>
      <w:r>
        <w:rPr>
          <w:i/>
          <w:sz w:val="28"/>
          <w:szCs w:val="28"/>
          <w:lang w:val="uk-UA"/>
        </w:rPr>
        <w:t>/</w:t>
      </w:r>
      <w:r w:rsidRPr="001422F6">
        <w:rPr>
          <w:i/>
          <w:sz w:val="28"/>
          <w:szCs w:val="28"/>
          <w:lang w:val="uk-UA"/>
        </w:rPr>
        <w:t xml:space="preserve"> Всупір загальній паніці й клятьбі,</w:t>
      </w:r>
      <w:r>
        <w:rPr>
          <w:i/>
          <w:sz w:val="28"/>
          <w:szCs w:val="28"/>
          <w:lang w:val="uk-UA"/>
        </w:rPr>
        <w:t>/</w:t>
      </w:r>
      <w:r w:rsidRPr="001422F6">
        <w:rPr>
          <w:i/>
          <w:sz w:val="28"/>
          <w:szCs w:val="28"/>
          <w:lang w:val="uk-UA"/>
        </w:rPr>
        <w:t xml:space="preserve"> Коли наперекір хулі жорстокій</w:t>
      </w:r>
      <w:r>
        <w:rPr>
          <w:i/>
          <w:sz w:val="28"/>
          <w:szCs w:val="28"/>
          <w:lang w:val="uk-UA"/>
        </w:rPr>
        <w:t>/</w:t>
      </w:r>
      <w:r w:rsidRPr="001422F6">
        <w:rPr>
          <w:i/>
          <w:sz w:val="28"/>
          <w:szCs w:val="28"/>
          <w:lang w:val="uk-UA"/>
        </w:rPr>
        <w:t xml:space="preserve"> Між невірів ти віриш сам собі</w:t>
      </w:r>
      <w:r>
        <w:rPr>
          <w:i/>
          <w:sz w:val="28"/>
          <w:szCs w:val="28"/>
          <w:lang w:val="uk-UA"/>
        </w:rPr>
        <w:t>...</w:t>
      </w:r>
      <w:r w:rsidRPr="00A04F14">
        <w:rPr>
          <w:i/>
          <w:sz w:val="28"/>
          <w:szCs w:val="28"/>
          <w:lang w:val="uk-UA"/>
        </w:rPr>
        <w:t xml:space="preserve"> "</w:t>
      </w:r>
      <w:r>
        <w:rPr>
          <w:i/>
          <w:sz w:val="28"/>
          <w:szCs w:val="28"/>
          <w:lang w:val="uk-UA"/>
        </w:rPr>
        <w:t>);</w:t>
      </w:r>
    </w:p>
    <w:p w:rsidR="00C861C5" w:rsidRDefault="00C861C5" w:rsidP="00F72EC7">
      <w:pPr>
        <w:numPr>
          <w:ilvl w:val="0"/>
          <w:numId w:val="11"/>
        </w:numPr>
        <w:spacing w:after="200"/>
        <w:ind w:left="708"/>
        <w:jc w:val="both"/>
        <w:rPr>
          <w:sz w:val="28"/>
          <w:szCs w:val="28"/>
          <w:lang w:val="uk-UA"/>
        </w:rPr>
      </w:pPr>
      <w:r>
        <w:rPr>
          <w:sz w:val="28"/>
          <w:szCs w:val="28"/>
          <w:lang w:val="uk-UA"/>
        </w:rPr>
        <w:t>відокремлення зберігається у перекладі</w:t>
      </w:r>
      <w:r w:rsidRPr="00A04F14">
        <w:rPr>
          <w:sz w:val="28"/>
          <w:szCs w:val="28"/>
          <w:lang w:val="uk-UA"/>
        </w:rPr>
        <w:t xml:space="preserve"> </w:t>
      </w:r>
      <w:r>
        <w:rPr>
          <w:sz w:val="28"/>
          <w:szCs w:val="28"/>
          <w:lang w:val="uk-UA"/>
        </w:rPr>
        <w:t>в 10% прикладах (напр.:</w:t>
      </w:r>
      <w:r w:rsidRPr="00A04F14">
        <w:rPr>
          <w:sz w:val="28"/>
          <w:szCs w:val="28"/>
          <w:lang w:val="uk-UA"/>
        </w:rPr>
        <w:t xml:space="preserve"> </w:t>
      </w:r>
      <w:r w:rsidRPr="00DC1D61">
        <w:rPr>
          <w:i/>
          <w:sz w:val="28"/>
          <w:szCs w:val="28"/>
          <w:lang w:val="uk-UA"/>
        </w:rPr>
        <w:t>"</w:t>
      </w:r>
      <w:r w:rsidRPr="004471BA">
        <w:rPr>
          <w:i/>
          <w:sz w:val="28"/>
          <w:szCs w:val="28"/>
          <w:lang w:val="en-US"/>
        </w:rPr>
        <w:t>And</w:t>
      </w:r>
      <w:r w:rsidRPr="005E544F">
        <w:rPr>
          <w:i/>
          <w:sz w:val="28"/>
          <w:szCs w:val="28"/>
          <w:lang w:val="uk-UA"/>
        </w:rPr>
        <w:t xml:space="preserve"> – </w:t>
      </w:r>
      <w:r w:rsidRPr="00EE248D">
        <w:rPr>
          <w:i/>
          <w:sz w:val="28"/>
          <w:szCs w:val="28"/>
          <w:u w:val="single"/>
          <w:lang w:val="en-US"/>
        </w:rPr>
        <w:t>which</w:t>
      </w:r>
      <w:r w:rsidRPr="00EE248D">
        <w:rPr>
          <w:i/>
          <w:sz w:val="28"/>
          <w:szCs w:val="28"/>
          <w:u w:val="single"/>
          <w:lang w:val="uk-UA"/>
        </w:rPr>
        <w:t xml:space="preserve"> </w:t>
      </w:r>
      <w:r w:rsidRPr="00EE248D">
        <w:rPr>
          <w:i/>
          <w:sz w:val="28"/>
          <w:szCs w:val="28"/>
          <w:u w:val="single"/>
          <w:lang w:val="en-US"/>
        </w:rPr>
        <w:t>is</w:t>
      </w:r>
      <w:r w:rsidRPr="00EE248D">
        <w:rPr>
          <w:i/>
          <w:sz w:val="28"/>
          <w:szCs w:val="28"/>
          <w:u w:val="single"/>
          <w:lang w:val="uk-UA"/>
        </w:rPr>
        <w:t xml:space="preserve"> </w:t>
      </w:r>
      <w:r w:rsidRPr="00EE248D">
        <w:rPr>
          <w:i/>
          <w:sz w:val="28"/>
          <w:szCs w:val="28"/>
          <w:u w:val="single"/>
          <w:lang w:val="en-US"/>
        </w:rPr>
        <w:t>more</w:t>
      </w:r>
      <w:r w:rsidRPr="005E544F">
        <w:rPr>
          <w:i/>
          <w:sz w:val="28"/>
          <w:szCs w:val="28"/>
          <w:lang w:val="uk-UA"/>
        </w:rPr>
        <w:t xml:space="preserve"> –</w:t>
      </w:r>
      <w:r w:rsidRPr="00DC1D61">
        <w:rPr>
          <w:i/>
          <w:sz w:val="28"/>
          <w:szCs w:val="28"/>
          <w:lang w:val="en-US"/>
        </w:rPr>
        <w:t>you</w:t>
      </w:r>
      <w:r w:rsidRPr="00DC1D61">
        <w:rPr>
          <w:i/>
          <w:sz w:val="28"/>
          <w:szCs w:val="28"/>
          <w:lang w:val="uk-UA"/>
        </w:rPr>
        <w:t>'</w:t>
      </w:r>
      <w:r w:rsidRPr="00DC1D61">
        <w:rPr>
          <w:i/>
          <w:sz w:val="28"/>
          <w:szCs w:val="28"/>
          <w:lang w:val="en-US"/>
        </w:rPr>
        <w:t>ll</w:t>
      </w:r>
      <w:r w:rsidRPr="00DC1D61">
        <w:rPr>
          <w:i/>
          <w:sz w:val="28"/>
          <w:szCs w:val="28"/>
          <w:lang w:val="uk-UA"/>
        </w:rPr>
        <w:t xml:space="preserve"> </w:t>
      </w:r>
      <w:r w:rsidRPr="00DC1D61">
        <w:rPr>
          <w:i/>
          <w:sz w:val="28"/>
          <w:szCs w:val="28"/>
          <w:lang w:val="en-US"/>
        </w:rPr>
        <w:t>be</w:t>
      </w:r>
      <w:r w:rsidRPr="00DC1D61">
        <w:rPr>
          <w:i/>
          <w:sz w:val="28"/>
          <w:szCs w:val="28"/>
          <w:lang w:val="uk-UA"/>
        </w:rPr>
        <w:t xml:space="preserve"> </w:t>
      </w:r>
      <w:r w:rsidRPr="00DC1D61">
        <w:rPr>
          <w:i/>
          <w:sz w:val="28"/>
          <w:szCs w:val="28"/>
          <w:lang w:val="en-US"/>
        </w:rPr>
        <w:t>a</w:t>
      </w:r>
      <w:r w:rsidRPr="00DC1D61">
        <w:rPr>
          <w:i/>
          <w:sz w:val="28"/>
          <w:szCs w:val="28"/>
          <w:lang w:val="uk-UA"/>
        </w:rPr>
        <w:t xml:space="preserve"> </w:t>
      </w:r>
      <w:r w:rsidRPr="00DC1D61">
        <w:rPr>
          <w:i/>
          <w:sz w:val="28"/>
          <w:szCs w:val="28"/>
          <w:u w:val="single"/>
          <w:lang w:val="en-US"/>
        </w:rPr>
        <w:t>Man</w:t>
      </w:r>
      <w:r w:rsidRPr="00DC1D61">
        <w:rPr>
          <w:i/>
          <w:sz w:val="28"/>
          <w:szCs w:val="28"/>
          <w:lang w:val="uk-UA"/>
        </w:rPr>
        <w:t xml:space="preserve">, </w:t>
      </w:r>
      <w:r w:rsidRPr="00DC1D61">
        <w:rPr>
          <w:i/>
          <w:sz w:val="28"/>
          <w:szCs w:val="28"/>
          <w:lang w:val="en-US"/>
        </w:rPr>
        <w:t>my</w:t>
      </w:r>
      <w:r w:rsidRPr="00DC1D61">
        <w:rPr>
          <w:i/>
          <w:sz w:val="28"/>
          <w:szCs w:val="28"/>
          <w:lang w:val="uk-UA"/>
        </w:rPr>
        <w:t xml:space="preserve"> </w:t>
      </w:r>
      <w:r w:rsidRPr="00DC1D61">
        <w:rPr>
          <w:i/>
          <w:sz w:val="28"/>
          <w:szCs w:val="28"/>
          <w:lang w:val="en-US"/>
        </w:rPr>
        <w:t>son</w:t>
      </w:r>
      <w:r w:rsidRPr="00DC1D61">
        <w:rPr>
          <w:i/>
          <w:sz w:val="28"/>
          <w:szCs w:val="28"/>
          <w:lang w:val="uk-UA"/>
        </w:rPr>
        <w:t>!"</w:t>
      </w:r>
      <w:r>
        <w:rPr>
          <w:i/>
          <w:sz w:val="28"/>
          <w:szCs w:val="28"/>
          <w:lang w:val="uk-UA"/>
        </w:rPr>
        <w:t>.</w:t>
      </w:r>
      <w:r w:rsidRPr="00EE248D">
        <w:rPr>
          <w:sz w:val="28"/>
          <w:szCs w:val="28"/>
          <w:lang w:val="uk-UA"/>
        </w:rPr>
        <w:t xml:space="preserve"> </w:t>
      </w:r>
      <w:r>
        <w:rPr>
          <w:sz w:val="28"/>
          <w:szCs w:val="28"/>
          <w:lang w:val="uk-UA"/>
        </w:rPr>
        <w:t xml:space="preserve">Переклад: М. Стріха: </w:t>
      </w:r>
      <w:r w:rsidRPr="00247C3B">
        <w:rPr>
          <w:i/>
          <w:sz w:val="28"/>
          <w:szCs w:val="28"/>
          <w:lang w:val="uk-UA"/>
        </w:rPr>
        <w:t>"</w:t>
      </w:r>
      <w:r w:rsidRPr="001422F6">
        <w:rPr>
          <w:i/>
          <w:sz w:val="28"/>
          <w:szCs w:val="28"/>
          <w:lang w:val="uk-UA"/>
        </w:rPr>
        <w:t>Та більш того – тоді Людина ти!"</w:t>
      </w:r>
      <w:r>
        <w:rPr>
          <w:i/>
          <w:sz w:val="28"/>
          <w:szCs w:val="28"/>
          <w:lang w:val="uk-UA"/>
        </w:rPr>
        <w:t xml:space="preserve">); </w:t>
      </w:r>
      <w:r>
        <w:rPr>
          <w:sz w:val="28"/>
          <w:szCs w:val="28"/>
          <w:lang w:val="uk-UA"/>
        </w:rPr>
        <w:t xml:space="preserve"> у 90% переноситься в інше місце чи не відтворюється (напр.: переклад В. Стуса: </w:t>
      </w:r>
      <w:r w:rsidRPr="00EE248D">
        <w:rPr>
          <w:i/>
          <w:sz w:val="28"/>
          <w:szCs w:val="28"/>
          <w:lang w:val="uk-UA"/>
        </w:rPr>
        <w:t>"</w:t>
      </w:r>
      <w:r>
        <w:rPr>
          <w:i/>
          <w:sz w:val="28"/>
          <w:szCs w:val="28"/>
          <w:lang w:val="uk-UA"/>
        </w:rPr>
        <w:t>...</w:t>
      </w:r>
      <w:r w:rsidRPr="009603F2">
        <w:rPr>
          <w:i/>
          <w:sz w:val="28"/>
          <w:szCs w:val="28"/>
          <w:lang w:val="uk-UA"/>
        </w:rPr>
        <w:t xml:space="preserve"> ти єси людина</w:t>
      </w:r>
      <w:r>
        <w:rPr>
          <w:i/>
          <w:sz w:val="28"/>
          <w:szCs w:val="28"/>
          <w:lang w:val="uk-UA"/>
        </w:rPr>
        <w:t>/</w:t>
      </w:r>
      <w:r w:rsidRPr="009603F2">
        <w:rPr>
          <w:i/>
          <w:sz w:val="28"/>
          <w:szCs w:val="28"/>
          <w:lang w:val="uk-UA"/>
        </w:rPr>
        <w:t xml:space="preserve"> І землю всю своєю назовеш</w:t>
      </w:r>
      <w:r>
        <w:rPr>
          <w:i/>
          <w:sz w:val="28"/>
          <w:szCs w:val="28"/>
          <w:lang w:val="uk-UA"/>
        </w:rPr>
        <w:t>.</w:t>
      </w:r>
      <w:r w:rsidRPr="00EE248D">
        <w:rPr>
          <w:i/>
          <w:sz w:val="28"/>
          <w:szCs w:val="28"/>
          <w:lang w:val="uk-UA"/>
        </w:rPr>
        <w:t>"</w:t>
      </w:r>
      <w:r>
        <w:rPr>
          <w:sz w:val="28"/>
          <w:szCs w:val="28"/>
          <w:lang w:val="uk-UA"/>
        </w:rPr>
        <w:t xml:space="preserve"> );</w:t>
      </w:r>
    </w:p>
    <w:p w:rsidR="00C861C5" w:rsidRDefault="00C861C5" w:rsidP="00F72EC7">
      <w:pPr>
        <w:numPr>
          <w:ilvl w:val="0"/>
          <w:numId w:val="11"/>
        </w:numPr>
        <w:spacing w:after="200"/>
        <w:ind w:left="708"/>
        <w:jc w:val="both"/>
        <w:rPr>
          <w:sz w:val="28"/>
          <w:szCs w:val="28"/>
          <w:lang w:val="uk-UA"/>
        </w:rPr>
      </w:pPr>
      <w:r>
        <w:rPr>
          <w:sz w:val="28"/>
          <w:szCs w:val="28"/>
          <w:lang w:val="uk-UA"/>
        </w:rPr>
        <w:t>римо-ритмичні особливості вірша відтворюються українською мовою головним чином за рахунок рими, збереження розміру вірша, цезури, позиції наголосу, також зберігається асонанс.</w:t>
      </w:r>
    </w:p>
    <w:p w:rsidR="00C861C5" w:rsidRDefault="00C861C5" w:rsidP="00C861C5">
      <w:pPr>
        <w:jc w:val="both"/>
        <w:rPr>
          <w:sz w:val="28"/>
          <w:szCs w:val="28"/>
          <w:lang w:val="uk-UA"/>
        </w:rPr>
      </w:pPr>
      <w:r>
        <w:rPr>
          <w:sz w:val="28"/>
          <w:szCs w:val="28"/>
          <w:lang w:val="uk-UA"/>
        </w:rPr>
        <w:t xml:space="preserve">      </w:t>
      </w:r>
      <w:r>
        <w:rPr>
          <w:sz w:val="28"/>
          <w:szCs w:val="28"/>
          <w:lang w:val="uk-UA"/>
        </w:rPr>
        <w:tab/>
        <w:t xml:space="preserve">Переклад В. Стуса: </w:t>
      </w:r>
      <w:r w:rsidRPr="009603F2">
        <w:rPr>
          <w:i/>
          <w:sz w:val="28"/>
          <w:szCs w:val="28"/>
          <w:lang w:val="uk-UA"/>
        </w:rPr>
        <w:t>"Якщ</w:t>
      </w:r>
      <w:r w:rsidRPr="001101C6">
        <w:rPr>
          <w:b/>
          <w:i/>
          <w:sz w:val="28"/>
          <w:szCs w:val="28"/>
          <w:lang w:val="uk-UA"/>
        </w:rPr>
        <w:t>о</w:t>
      </w:r>
      <w:r w:rsidRPr="009603F2">
        <w:rPr>
          <w:i/>
          <w:sz w:val="28"/>
          <w:szCs w:val="28"/>
          <w:lang w:val="uk-UA"/>
        </w:rPr>
        <w:t xml:space="preserve"> ти береж</w:t>
      </w:r>
      <w:r w:rsidRPr="001101C6">
        <w:rPr>
          <w:b/>
          <w:i/>
          <w:sz w:val="28"/>
          <w:szCs w:val="28"/>
          <w:lang w:val="uk-UA"/>
        </w:rPr>
        <w:t>е</w:t>
      </w:r>
      <w:r w:rsidRPr="009603F2">
        <w:rPr>
          <w:i/>
          <w:sz w:val="28"/>
          <w:szCs w:val="28"/>
          <w:lang w:val="uk-UA"/>
        </w:rPr>
        <w:t>ш зал</w:t>
      </w:r>
      <w:r w:rsidRPr="001101C6">
        <w:rPr>
          <w:b/>
          <w:i/>
          <w:sz w:val="28"/>
          <w:szCs w:val="28"/>
          <w:lang w:val="uk-UA"/>
        </w:rPr>
        <w:t>і</w:t>
      </w:r>
      <w:r w:rsidRPr="009603F2">
        <w:rPr>
          <w:i/>
          <w:sz w:val="28"/>
          <w:szCs w:val="28"/>
          <w:lang w:val="uk-UA"/>
        </w:rPr>
        <w:t>зний сп</w:t>
      </w:r>
      <w:r w:rsidRPr="001101C6">
        <w:rPr>
          <w:b/>
          <w:i/>
          <w:sz w:val="28"/>
          <w:szCs w:val="28"/>
          <w:lang w:val="uk-UA"/>
        </w:rPr>
        <w:t>о</w:t>
      </w:r>
      <w:r w:rsidRPr="009603F2">
        <w:rPr>
          <w:i/>
          <w:sz w:val="28"/>
          <w:szCs w:val="28"/>
          <w:lang w:val="uk-UA"/>
        </w:rPr>
        <w:t>кій/ Всуп</w:t>
      </w:r>
      <w:r w:rsidRPr="001101C6">
        <w:rPr>
          <w:b/>
          <w:i/>
          <w:sz w:val="28"/>
          <w:szCs w:val="28"/>
          <w:lang w:val="uk-UA"/>
        </w:rPr>
        <w:t>і</w:t>
      </w:r>
      <w:r w:rsidRPr="009603F2">
        <w:rPr>
          <w:i/>
          <w:sz w:val="28"/>
          <w:szCs w:val="28"/>
          <w:lang w:val="uk-UA"/>
        </w:rPr>
        <w:t>р заг</w:t>
      </w:r>
      <w:r w:rsidRPr="001101C6">
        <w:rPr>
          <w:b/>
          <w:i/>
          <w:sz w:val="28"/>
          <w:szCs w:val="28"/>
          <w:lang w:val="uk-UA"/>
        </w:rPr>
        <w:t>а</w:t>
      </w:r>
      <w:r w:rsidRPr="009603F2">
        <w:rPr>
          <w:i/>
          <w:sz w:val="28"/>
          <w:szCs w:val="28"/>
          <w:lang w:val="uk-UA"/>
        </w:rPr>
        <w:t>льній п</w:t>
      </w:r>
      <w:r w:rsidRPr="001101C6">
        <w:rPr>
          <w:b/>
          <w:i/>
          <w:sz w:val="28"/>
          <w:szCs w:val="28"/>
          <w:lang w:val="uk-UA"/>
        </w:rPr>
        <w:t>а</w:t>
      </w:r>
      <w:r w:rsidRPr="009603F2">
        <w:rPr>
          <w:i/>
          <w:sz w:val="28"/>
          <w:szCs w:val="28"/>
          <w:lang w:val="uk-UA"/>
        </w:rPr>
        <w:t>ніці й клятьб</w:t>
      </w:r>
      <w:r w:rsidRPr="001101C6">
        <w:rPr>
          <w:b/>
          <w:i/>
          <w:sz w:val="28"/>
          <w:szCs w:val="28"/>
          <w:lang w:val="uk-UA"/>
        </w:rPr>
        <w:t>і</w:t>
      </w:r>
      <w:r w:rsidRPr="009603F2">
        <w:rPr>
          <w:i/>
          <w:sz w:val="28"/>
          <w:szCs w:val="28"/>
          <w:lang w:val="uk-UA"/>
        </w:rPr>
        <w:t>,/ Кол</w:t>
      </w:r>
      <w:r w:rsidRPr="001101C6">
        <w:rPr>
          <w:b/>
          <w:i/>
          <w:sz w:val="28"/>
          <w:szCs w:val="28"/>
          <w:lang w:val="uk-UA"/>
        </w:rPr>
        <w:t xml:space="preserve">и </w:t>
      </w:r>
      <w:r w:rsidRPr="009603F2">
        <w:rPr>
          <w:i/>
          <w:sz w:val="28"/>
          <w:szCs w:val="28"/>
          <w:lang w:val="uk-UA"/>
        </w:rPr>
        <w:t>наперек</w:t>
      </w:r>
      <w:r w:rsidRPr="001101C6">
        <w:rPr>
          <w:b/>
          <w:i/>
          <w:sz w:val="28"/>
          <w:szCs w:val="28"/>
          <w:lang w:val="uk-UA"/>
        </w:rPr>
        <w:t>і</w:t>
      </w:r>
      <w:r w:rsidRPr="009603F2">
        <w:rPr>
          <w:i/>
          <w:sz w:val="28"/>
          <w:szCs w:val="28"/>
          <w:lang w:val="uk-UA"/>
        </w:rPr>
        <w:t>р хул</w:t>
      </w:r>
      <w:r w:rsidRPr="001101C6">
        <w:rPr>
          <w:b/>
          <w:i/>
          <w:sz w:val="28"/>
          <w:szCs w:val="28"/>
          <w:lang w:val="uk-UA"/>
        </w:rPr>
        <w:t>і</w:t>
      </w:r>
      <w:r w:rsidRPr="009603F2">
        <w:rPr>
          <w:i/>
          <w:sz w:val="28"/>
          <w:szCs w:val="28"/>
          <w:lang w:val="uk-UA"/>
        </w:rPr>
        <w:t xml:space="preserve"> жорст</w:t>
      </w:r>
      <w:r w:rsidRPr="001101C6">
        <w:rPr>
          <w:b/>
          <w:i/>
          <w:sz w:val="28"/>
          <w:szCs w:val="28"/>
          <w:lang w:val="uk-UA"/>
        </w:rPr>
        <w:t>о</w:t>
      </w:r>
      <w:r w:rsidRPr="009603F2">
        <w:rPr>
          <w:i/>
          <w:sz w:val="28"/>
          <w:szCs w:val="28"/>
          <w:lang w:val="uk-UA"/>
        </w:rPr>
        <w:t>кій/ Між н</w:t>
      </w:r>
      <w:r w:rsidRPr="001101C6">
        <w:rPr>
          <w:b/>
          <w:i/>
          <w:sz w:val="28"/>
          <w:szCs w:val="28"/>
          <w:lang w:val="uk-UA"/>
        </w:rPr>
        <w:t>е</w:t>
      </w:r>
      <w:r w:rsidRPr="009603F2">
        <w:rPr>
          <w:i/>
          <w:sz w:val="28"/>
          <w:szCs w:val="28"/>
          <w:lang w:val="uk-UA"/>
        </w:rPr>
        <w:t>вірів ти в</w:t>
      </w:r>
      <w:r w:rsidRPr="001101C6">
        <w:rPr>
          <w:b/>
          <w:i/>
          <w:sz w:val="28"/>
          <w:szCs w:val="28"/>
          <w:lang w:val="uk-UA"/>
        </w:rPr>
        <w:t>і</w:t>
      </w:r>
      <w:r w:rsidRPr="009603F2">
        <w:rPr>
          <w:i/>
          <w:sz w:val="28"/>
          <w:szCs w:val="28"/>
          <w:lang w:val="uk-UA"/>
        </w:rPr>
        <w:t>риш сам соб</w:t>
      </w:r>
      <w:r w:rsidRPr="001101C6">
        <w:rPr>
          <w:b/>
          <w:i/>
          <w:sz w:val="28"/>
          <w:szCs w:val="28"/>
          <w:lang w:val="uk-UA"/>
        </w:rPr>
        <w:t>і</w:t>
      </w:r>
      <w:r w:rsidRPr="009603F2">
        <w:rPr>
          <w:i/>
          <w:sz w:val="28"/>
          <w:szCs w:val="28"/>
          <w:lang w:val="uk-UA"/>
        </w:rPr>
        <w:t>"</w:t>
      </w:r>
      <w:r>
        <w:rPr>
          <w:sz w:val="28"/>
          <w:szCs w:val="28"/>
          <w:lang w:val="uk-UA"/>
        </w:rPr>
        <w:t xml:space="preserve">. Переклад М. Стріха: </w:t>
      </w:r>
      <w:r w:rsidRPr="009603F2">
        <w:rPr>
          <w:i/>
          <w:sz w:val="28"/>
          <w:szCs w:val="28"/>
          <w:lang w:val="uk-UA"/>
        </w:rPr>
        <w:t>Якщ</w:t>
      </w:r>
      <w:r w:rsidRPr="001101C6">
        <w:rPr>
          <w:b/>
          <w:i/>
          <w:sz w:val="28"/>
          <w:szCs w:val="28"/>
          <w:lang w:val="uk-UA"/>
        </w:rPr>
        <w:t xml:space="preserve">о </w:t>
      </w:r>
      <w:r w:rsidRPr="009603F2">
        <w:rPr>
          <w:i/>
          <w:sz w:val="28"/>
          <w:szCs w:val="28"/>
          <w:lang w:val="uk-UA"/>
        </w:rPr>
        <w:t>спок</w:t>
      </w:r>
      <w:r w:rsidRPr="001101C6">
        <w:rPr>
          <w:b/>
          <w:i/>
          <w:sz w:val="28"/>
          <w:szCs w:val="28"/>
          <w:lang w:val="uk-UA"/>
        </w:rPr>
        <w:t>і</w:t>
      </w:r>
      <w:r w:rsidRPr="009603F2">
        <w:rPr>
          <w:i/>
          <w:sz w:val="28"/>
          <w:szCs w:val="28"/>
          <w:lang w:val="uk-UA"/>
        </w:rPr>
        <w:t>йний ти пер</w:t>
      </w:r>
      <w:r w:rsidRPr="001101C6">
        <w:rPr>
          <w:b/>
          <w:i/>
          <w:sz w:val="28"/>
          <w:szCs w:val="28"/>
          <w:lang w:val="uk-UA"/>
        </w:rPr>
        <w:t>е</w:t>
      </w:r>
      <w:r w:rsidRPr="009603F2">
        <w:rPr>
          <w:i/>
          <w:sz w:val="28"/>
          <w:szCs w:val="28"/>
          <w:lang w:val="uk-UA"/>
        </w:rPr>
        <w:t>д юрб</w:t>
      </w:r>
      <w:r w:rsidRPr="001101C6">
        <w:rPr>
          <w:b/>
          <w:i/>
          <w:sz w:val="28"/>
          <w:szCs w:val="28"/>
          <w:lang w:val="uk-UA"/>
        </w:rPr>
        <w:t>о</w:t>
      </w:r>
      <w:r w:rsidRPr="009603F2">
        <w:rPr>
          <w:i/>
          <w:sz w:val="28"/>
          <w:szCs w:val="28"/>
          <w:lang w:val="uk-UA"/>
        </w:rPr>
        <w:t>ю</w:t>
      </w:r>
      <w:r>
        <w:rPr>
          <w:i/>
          <w:sz w:val="28"/>
          <w:szCs w:val="28"/>
          <w:lang w:val="uk-UA"/>
        </w:rPr>
        <w:t>/</w:t>
      </w:r>
      <w:r w:rsidRPr="009603F2">
        <w:rPr>
          <w:i/>
          <w:sz w:val="28"/>
          <w:szCs w:val="28"/>
          <w:lang w:val="uk-UA"/>
        </w:rPr>
        <w:t xml:space="preserve"> Де зв</w:t>
      </w:r>
      <w:r w:rsidRPr="001101C6">
        <w:rPr>
          <w:b/>
          <w:i/>
          <w:sz w:val="28"/>
          <w:szCs w:val="28"/>
          <w:lang w:val="uk-UA"/>
        </w:rPr>
        <w:t>е</w:t>
      </w:r>
      <w:r w:rsidRPr="009603F2">
        <w:rPr>
          <w:i/>
          <w:sz w:val="28"/>
          <w:szCs w:val="28"/>
          <w:lang w:val="uk-UA"/>
        </w:rPr>
        <w:t>ден</w:t>
      </w:r>
      <w:r w:rsidRPr="001101C6">
        <w:rPr>
          <w:b/>
          <w:i/>
          <w:sz w:val="28"/>
          <w:szCs w:val="28"/>
          <w:lang w:val="uk-UA"/>
        </w:rPr>
        <w:t>о</w:t>
      </w:r>
      <w:r w:rsidRPr="009603F2">
        <w:rPr>
          <w:i/>
          <w:sz w:val="28"/>
          <w:szCs w:val="28"/>
          <w:lang w:val="uk-UA"/>
        </w:rPr>
        <w:t xml:space="preserve"> на т</w:t>
      </w:r>
      <w:r w:rsidRPr="001101C6">
        <w:rPr>
          <w:b/>
          <w:i/>
          <w:sz w:val="28"/>
          <w:szCs w:val="28"/>
          <w:lang w:val="uk-UA"/>
        </w:rPr>
        <w:t>е</w:t>
      </w:r>
      <w:r w:rsidRPr="009603F2">
        <w:rPr>
          <w:i/>
          <w:sz w:val="28"/>
          <w:szCs w:val="28"/>
          <w:lang w:val="uk-UA"/>
        </w:rPr>
        <w:t>бе погов</w:t>
      </w:r>
      <w:r w:rsidRPr="001101C6">
        <w:rPr>
          <w:b/>
          <w:i/>
          <w:sz w:val="28"/>
          <w:szCs w:val="28"/>
          <w:lang w:val="uk-UA"/>
        </w:rPr>
        <w:t>і</w:t>
      </w:r>
      <w:r w:rsidRPr="009603F2">
        <w:rPr>
          <w:i/>
          <w:sz w:val="28"/>
          <w:szCs w:val="28"/>
          <w:lang w:val="uk-UA"/>
        </w:rPr>
        <w:t xml:space="preserve">р, </w:t>
      </w:r>
      <w:r>
        <w:rPr>
          <w:i/>
          <w:sz w:val="28"/>
          <w:szCs w:val="28"/>
          <w:lang w:val="uk-UA"/>
        </w:rPr>
        <w:t>/</w:t>
      </w:r>
      <w:r w:rsidRPr="009603F2">
        <w:rPr>
          <w:i/>
          <w:sz w:val="28"/>
          <w:szCs w:val="28"/>
          <w:lang w:val="uk-UA"/>
        </w:rPr>
        <w:t>Знев</w:t>
      </w:r>
      <w:r w:rsidRPr="001101C6">
        <w:rPr>
          <w:b/>
          <w:i/>
          <w:sz w:val="28"/>
          <w:szCs w:val="28"/>
          <w:lang w:val="uk-UA"/>
        </w:rPr>
        <w:t>і</w:t>
      </w:r>
      <w:r w:rsidRPr="009603F2">
        <w:rPr>
          <w:i/>
          <w:sz w:val="28"/>
          <w:szCs w:val="28"/>
          <w:lang w:val="uk-UA"/>
        </w:rPr>
        <w:t>рений, зал</w:t>
      </w:r>
      <w:r w:rsidRPr="001101C6">
        <w:rPr>
          <w:b/>
          <w:i/>
          <w:sz w:val="28"/>
          <w:szCs w:val="28"/>
          <w:lang w:val="uk-UA"/>
        </w:rPr>
        <w:t>и</w:t>
      </w:r>
      <w:r w:rsidRPr="009603F2">
        <w:rPr>
          <w:i/>
          <w:sz w:val="28"/>
          <w:szCs w:val="28"/>
          <w:lang w:val="uk-UA"/>
        </w:rPr>
        <w:t>шишся соб</w:t>
      </w:r>
      <w:r w:rsidRPr="001101C6">
        <w:rPr>
          <w:b/>
          <w:i/>
          <w:sz w:val="28"/>
          <w:szCs w:val="28"/>
          <w:lang w:val="uk-UA"/>
        </w:rPr>
        <w:t>о</w:t>
      </w:r>
      <w:r w:rsidRPr="009603F2">
        <w:rPr>
          <w:i/>
          <w:sz w:val="28"/>
          <w:szCs w:val="28"/>
          <w:lang w:val="uk-UA"/>
        </w:rPr>
        <w:t>ю,</w:t>
      </w:r>
      <w:r>
        <w:rPr>
          <w:i/>
          <w:sz w:val="28"/>
          <w:szCs w:val="28"/>
          <w:lang w:val="uk-UA"/>
        </w:rPr>
        <w:t>/</w:t>
      </w:r>
      <w:r w:rsidRPr="009603F2">
        <w:rPr>
          <w:i/>
          <w:sz w:val="28"/>
          <w:szCs w:val="28"/>
          <w:lang w:val="uk-UA"/>
        </w:rPr>
        <w:t>І зрозум</w:t>
      </w:r>
      <w:r w:rsidRPr="001101C6">
        <w:rPr>
          <w:b/>
          <w:i/>
          <w:sz w:val="28"/>
          <w:szCs w:val="28"/>
          <w:lang w:val="uk-UA"/>
        </w:rPr>
        <w:t>і</w:t>
      </w:r>
      <w:r w:rsidRPr="009603F2">
        <w:rPr>
          <w:i/>
          <w:sz w:val="28"/>
          <w:szCs w:val="28"/>
          <w:lang w:val="uk-UA"/>
        </w:rPr>
        <w:t>в тяг</w:t>
      </w:r>
      <w:r w:rsidRPr="001101C6">
        <w:rPr>
          <w:b/>
          <w:i/>
          <w:sz w:val="28"/>
          <w:szCs w:val="28"/>
          <w:lang w:val="uk-UA"/>
        </w:rPr>
        <w:t>а</w:t>
      </w:r>
      <w:r w:rsidRPr="009603F2">
        <w:rPr>
          <w:i/>
          <w:sz w:val="28"/>
          <w:szCs w:val="28"/>
          <w:lang w:val="uk-UA"/>
        </w:rPr>
        <w:t>р чуж</w:t>
      </w:r>
      <w:r w:rsidRPr="001101C6">
        <w:rPr>
          <w:b/>
          <w:i/>
          <w:sz w:val="28"/>
          <w:szCs w:val="28"/>
          <w:lang w:val="uk-UA"/>
        </w:rPr>
        <w:t>и</w:t>
      </w:r>
      <w:r w:rsidRPr="009603F2">
        <w:rPr>
          <w:i/>
          <w:sz w:val="28"/>
          <w:szCs w:val="28"/>
          <w:lang w:val="uk-UA"/>
        </w:rPr>
        <w:t>х знев</w:t>
      </w:r>
      <w:r w:rsidRPr="001101C6">
        <w:rPr>
          <w:b/>
          <w:i/>
          <w:sz w:val="28"/>
          <w:szCs w:val="28"/>
          <w:lang w:val="uk-UA"/>
        </w:rPr>
        <w:t>і</w:t>
      </w:r>
      <w:r w:rsidRPr="009603F2">
        <w:rPr>
          <w:i/>
          <w:sz w:val="28"/>
          <w:szCs w:val="28"/>
          <w:lang w:val="uk-UA"/>
        </w:rPr>
        <w:t>р"</w:t>
      </w:r>
      <w:r>
        <w:rPr>
          <w:sz w:val="28"/>
          <w:szCs w:val="28"/>
          <w:lang w:val="uk-UA"/>
        </w:rPr>
        <w:t xml:space="preserve">. </w:t>
      </w:r>
      <w:r w:rsidRPr="00AC1184">
        <w:rPr>
          <w:sz w:val="28"/>
          <w:szCs w:val="28"/>
          <w:lang w:val="uk-UA"/>
        </w:rPr>
        <w:t>Переклад</w:t>
      </w:r>
      <w:r>
        <w:rPr>
          <w:sz w:val="28"/>
          <w:szCs w:val="28"/>
          <w:lang w:val="uk-UA"/>
        </w:rPr>
        <w:t xml:space="preserve"> Є. Сверстюка:</w:t>
      </w:r>
      <w:r w:rsidRPr="009603F2">
        <w:t xml:space="preserve"> </w:t>
      </w:r>
      <w:r w:rsidRPr="00C67428">
        <w:rPr>
          <w:sz w:val="28"/>
          <w:szCs w:val="28"/>
          <w:lang w:val="uk-UA"/>
        </w:rPr>
        <w:t>"</w:t>
      </w:r>
      <w:r w:rsidRPr="009603F2">
        <w:rPr>
          <w:i/>
          <w:sz w:val="28"/>
          <w:szCs w:val="28"/>
          <w:lang w:val="uk-UA"/>
        </w:rPr>
        <w:t>Як в</w:t>
      </w:r>
      <w:r w:rsidRPr="00C67428">
        <w:rPr>
          <w:b/>
          <w:i/>
          <w:sz w:val="28"/>
          <w:szCs w:val="28"/>
          <w:lang w:val="uk-UA"/>
        </w:rPr>
        <w:t>и</w:t>
      </w:r>
      <w:r w:rsidRPr="009603F2">
        <w:rPr>
          <w:i/>
          <w:sz w:val="28"/>
          <w:szCs w:val="28"/>
          <w:lang w:val="uk-UA"/>
        </w:rPr>
        <w:t>сто</w:t>
      </w:r>
      <w:r w:rsidRPr="00C67428">
        <w:rPr>
          <w:b/>
          <w:i/>
          <w:sz w:val="28"/>
          <w:szCs w:val="28"/>
          <w:lang w:val="uk-UA"/>
        </w:rPr>
        <w:t>ї</w:t>
      </w:r>
      <w:r w:rsidRPr="009603F2">
        <w:rPr>
          <w:i/>
          <w:sz w:val="28"/>
          <w:szCs w:val="28"/>
          <w:lang w:val="uk-UA"/>
        </w:rPr>
        <w:t>ш, кол</w:t>
      </w:r>
      <w:r w:rsidRPr="00C67428">
        <w:rPr>
          <w:b/>
          <w:i/>
          <w:sz w:val="28"/>
          <w:szCs w:val="28"/>
          <w:lang w:val="uk-UA"/>
        </w:rPr>
        <w:t>и</w:t>
      </w:r>
      <w:r w:rsidRPr="009603F2">
        <w:rPr>
          <w:i/>
          <w:sz w:val="28"/>
          <w:szCs w:val="28"/>
          <w:lang w:val="uk-UA"/>
        </w:rPr>
        <w:t xml:space="preserve"> всі пр</w:t>
      </w:r>
      <w:r w:rsidRPr="00C67428">
        <w:rPr>
          <w:b/>
          <w:i/>
          <w:sz w:val="28"/>
          <w:szCs w:val="28"/>
          <w:lang w:val="uk-UA"/>
        </w:rPr>
        <w:t>о</w:t>
      </w:r>
      <w:r w:rsidRPr="009603F2">
        <w:rPr>
          <w:i/>
          <w:sz w:val="28"/>
          <w:szCs w:val="28"/>
          <w:lang w:val="uk-UA"/>
        </w:rPr>
        <w:t>ти т</w:t>
      </w:r>
      <w:r w:rsidRPr="00C67428">
        <w:rPr>
          <w:b/>
          <w:i/>
          <w:sz w:val="28"/>
          <w:szCs w:val="28"/>
          <w:lang w:val="uk-UA"/>
        </w:rPr>
        <w:t>е</w:t>
      </w:r>
      <w:r w:rsidRPr="009603F2">
        <w:rPr>
          <w:i/>
          <w:sz w:val="28"/>
          <w:szCs w:val="28"/>
          <w:lang w:val="uk-UA"/>
        </w:rPr>
        <w:t xml:space="preserve">бе – </w:t>
      </w:r>
      <w:r>
        <w:rPr>
          <w:i/>
          <w:sz w:val="28"/>
          <w:szCs w:val="28"/>
          <w:lang w:val="uk-UA"/>
        </w:rPr>
        <w:t>/</w:t>
      </w:r>
      <w:r w:rsidRPr="009603F2">
        <w:rPr>
          <w:i/>
          <w:sz w:val="28"/>
          <w:szCs w:val="28"/>
          <w:lang w:val="uk-UA"/>
        </w:rPr>
        <w:t>Уп</w:t>
      </w:r>
      <w:r w:rsidRPr="00C67428">
        <w:rPr>
          <w:b/>
          <w:i/>
          <w:sz w:val="28"/>
          <w:szCs w:val="28"/>
          <w:lang w:val="uk-UA"/>
        </w:rPr>
        <w:t>а</w:t>
      </w:r>
      <w:r w:rsidRPr="009603F2">
        <w:rPr>
          <w:i/>
          <w:sz w:val="28"/>
          <w:szCs w:val="28"/>
          <w:lang w:val="uk-UA"/>
        </w:rPr>
        <w:t>ли д</w:t>
      </w:r>
      <w:r w:rsidRPr="00C67428">
        <w:rPr>
          <w:b/>
          <w:i/>
          <w:sz w:val="28"/>
          <w:szCs w:val="28"/>
          <w:lang w:val="uk-UA"/>
        </w:rPr>
        <w:t>у</w:t>
      </w:r>
      <w:r w:rsidRPr="009603F2">
        <w:rPr>
          <w:i/>
          <w:sz w:val="28"/>
          <w:szCs w:val="28"/>
          <w:lang w:val="uk-UA"/>
        </w:rPr>
        <w:t>хом і теб</w:t>
      </w:r>
      <w:r w:rsidRPr="00C67428">
        <w:rPr>
          <w:b/>
          <w:i/>
          <w:sz w:val="28"/>
          <w:szCs w:val="28"/>
          <w:lang w:val="uk-UA"/>
        </w:rPr>
        <w:t>е</w:t>
      </w:r>
      <w:r w:rsidRPr="009603F2">
        <w:rPr>
          <w:i/>
          <w:sz w:val="28"/>
          <w:szCs w:val="28"/>
          <w:lang w:val="uk-UA"/>
        </w:rPr>
        <w:t xml:space="preserve"> клен</w:t>
      </w:r>
      <w:r w:rsidRPr="00C67428">
        <w:rPr>
          <w:b/>
          <w:i/>
          <w:sz w:val="28"/>
          <w:szCs w:val="28"/>
          <w:lang w:val="uk-UA"/>
        </w:rPr>
        <w:t>у</w:t>
      </w:r>
      <w:r w:rsidRPr="009603F2">
        <w:rPr>
          <w:i/>
          <w:sz w:val="28"/>
          <w:szCs w:val="28"/>
          <w:lang w:val="uk-UA"/>
        </w:rPr>
        <w:t>ть,</w:t>
      </w:r>
      <w:r>
        <w:rPr>
          <w:i/>
          <w:sz w:val="28"/>
          <w:szCs w:val="28"/>
          <w:lang w:val="uk-UA"/>
        </w:rPr>
        <w:t>/</w:t>
      </w:r>
      <w:r w:rsidRPr="009603F2">
        <w:rPr>
          <w:i/>
          <w:sz w:val="28"/>
          <w:szCs w:val="28"/>
          <w:lang w:val="uk-UA"/>
        </w:rPr>
        <w:t xml:space="preserve"> Як вс</w:t>
      </w:r>
      <w:r w:rsidRPr="00C67428">
        <w:rPr>
          <w:b/>
          <w:i/>
          <w:sz w:val="28"/>
          <w:szCs w:val="28"/>
          <w:lang w:val="uk-UA"/>
        </w:rPr>
        <w:t>у</w:t>
      </w:r>
      <w:r w:rsidRPr="009603F2">
        <w:rPr>
          <w:i/>
          <w:sz w:val="28"/>
          <w:szCs w:val="28"/>
          <w:lang w:val="uk-UA"/>
        </w:rPr>
        <w:t>пер</w:t>
      </w:r>
      <w:r w:rsidRPr="00C67428">
        <w:rPr>
          <w:b/>
          <w:i/>
          <w:sz w:val="28"/>
          <w:szCs w:val="28"/>
          <w:lang w:val="uk-UA"/>
        </w:rPr>
        <w:t>е</w:t>
      </w:r>
      <w:r w:rsidRPr="009603F2">
        <w:rPr>
          <w:i/>
          <w:sz w:val="28"/>
          <w:szCs w:val="28"/>
          <w:lang w:val="uk-UA"/>
        </w:rPr>
        <w:t>ч ус</w:t>
      </w:r>
      <w:r w:rsidRPr="00C67428">
        <w:rPr>
          <w:b/>
          <w:i/>
          <w:sz w:val="28"/>
          <w:szCs w:val="28"/>
          <w:lang w:val="uk-UA"/>
        </w:rPr>
        <w:t>і</w:t>
      </w:r>
      <w:r w:rsidRPr="009603F2">
        <w:rPr>
          <w:i/>
          <w:sz w:val="28"/>
          <w:szCs w:val="28"/>
          <w:lang w:val="uk-UA"/>
        </w:rPr>
        <w:t>м ти в</w:t>
      </w:r>
      <w:r w:rsidRPr="00C67428">
        <w:rPr>
          <w:b/>
          <w:i/>
          <w:sz w:val="28"/>
          <w:szCs w:val="28"/>
          <w:lang w:val="uk-UA"/>
        </w:rPr>
        <w:t>і</w:t>
      </w:r>
      <w:r w:rsidRPr="009603F2">
        <w:rPr>
          <w:i/>
          <w:sz w:val="28"/>
          <w:szCs w:val="28"/>
          <w:lang w:val="uk-UA"/>
        </w:rPr>
        <w:t>риш в себе,</w:t>
      </w:r>
      <w:r>
        <w:rPr>
          <w:i/>
          <w:sz w:val="28"/>
          <w:szCs w:val="28"/>
          <w:lang w:val="uk-UA"/>
        </w:rPr>
        <w:t>/</w:t>
      </w:r>
      <w:r w:rsidRPr="009603F2">
        <w:rPr>
          <w:i/>
          <w:sz w:val="28"/>
          <w:szCs w:val="28"/>
          <w:lang w:val="uk-UA"/>
        </w:rPr>
        <w:t xml:space="preserve"> А з </w:t>
      </w:r>
      <w:r w:rsidRPr="00C67428">
        <w:rPr>
          <w:b/>
          <w:i/>
          <w:sz w:val="28"/>
          <w:szCs w:val="28"/>
          <w:lang w:val="uk-UA"/>
        </w:rPr>
        <w:t>ї</w:t>
      </w:r>
      <w:r w:rsidRPr="009603F2">
        <w:rPr>
          <w:i/>
          <w:sz w:val="28"/>
          <w:szCs w:val="28"/>
          <w:lang w:val="uk-UA"/>
        </w:rPr>
        <w:t>х нев</w:t>
      </w:r>
      <w:r w:rsidRPr="00C67428">
        <w:rPr>
          <w:b/>
          <w:i/>
          <w:sz w:val="28"/>
          <w:szCs w:val="28"/>
          <w:lang w:val="uk-UA"/>
        </w:rPr>
        <w:t>і</w:t>
      </w:r>
      <w:r w:rsidRPr="009603F2">
        <w:rPr>
          <w:i/>
          <w:sz w:val="28"/>
          <w:szCs w:val="28"/>
          <w:lang w:val="uk-UA"/>
        </w:rPr>
        <w:t>ри т</w:t>
      </w:r>
      <w:r w:rsidRPr="00C67428">
        <w:rPr>
          <w:b/>
          <w:i/>
          <w:sz w:val="28"/>
          <w:szCs w:val="28"/>
          <w:lang w:val="uk-UA"/>
        </w:rPr>
        <w:t>а</w:t>
      </w:r>
      <w:r w:rsidRPr="009603F2">
        <w:rPr>
          <w:i/>
          <w:sz w:val="28"/>
          <w:szCs w:val="28"/>
          <w:lang w:val="uk-UA"/>
        </w:rPr>
        <w:t>кож в</w:t>
      </w:r>
      <w:r w:rsidRPr="00C67428">
        <w:rPr>
          <w:b/>
          <w:i/>
          <w:sz w:val="28"/>
          <w:szCs w:val="28"/>
          <w:lang w:val="uk-UA"/>
        </w:rPr>
        <w:t>і</w:t>
      </w:r>
      <w:r w:rsidRPr="009603F2">
        <w:rPr>
          <w:i/>
          <w:sz w:val="28"/>
          <w:szCs w:val="28"/>
          <w:lang w:val="uk-UA"/>
        </w:rPr>
        <w:t>зьмеш с</w:t>
      </w:r>
      <w:r w:rsidRPr="00C67428">
        <w:rPr>
          <w:b/>
          <w:i/>
          <w:sz w:val="28"/>
          <w:szCs w:val="28"/>
          <w:lang w:val="uk-UA"/>
        </w:rPr>
        <w:t>у</w:t>
      </w:r>
      <w:r w:rsidRPr="009603F2">
        <w:rPr>
          <w:i/>
          <w:sz w:val="28"/>
          <w:szCs w:val="28"/>
          <w:lang w:val="uk-UA"/>
        </w:rPr>
        <w:t>ть"</w:t>
      </w:r>
      <w:r>
        <w:rPr>
          <w:sz w:val="28"/>
          <w:szCs w:val="28"/>
          <w:lang w:val="uk-UA"/>
        </w:rPr>
        <w:t>.</w:t>
      </w:r>
    </w:p>
    <w:p w:rsidR="00C861C5" w:rsidRDefault="00C861C5" w:rsidP="00C861C5">
      <w:pPr>
        <w:jc w:val="both"/>
        <w:rPr>
          <w:sz w:val="28"/>
          <w:szCs w:val="28"/>
          <w:lang w:val="uk-UA"/>
        </w:rPr>
      </w:pPr>
      <w:r>
        <w:rPr>
          <w:i/>
          <w:sz w:val="28"/>
          <w:szCs w:val="28"/>
          <w:lang w:val="uk-UA"/>
        </w:rPr>
        <w:t xml:space="preserve">     </w:t>
      </w:r>
      <w:r>
        <w:rPr>
          <w:i/>
          <w:sz w:val="28"/>
          <w:szCs w:val="28"/>
          <w:lang w:val="uk-UA"/>
        </w:rPr>
        <w:tab/>
      </w:r>
      <w:r>
        <w:rPr>
          <w:sz w:val="28"/>
          <w:szCs w:val="28"/>
          <w:lang w:val="uk-UA"/>
        </w:rPr>
        <w:t xml:space="preserve">Як засвідчив аналіз різних перекладів поезії  Р. Кіплінґа </w:t>
      </w:r>
      <w:r w:rsidRPr="00B6582A">
        <w:rPr>
          <w:sz w:val="28"/>
          <w:szCs w:val="28"/>
          <w:lang w:val="uk-UA"/>
        </w:rPr>
        <w:t>"</w:t>
      </w:r>
      <w:r>
        <w:rPr>
          <w:sz w:val="28"/>
          <w:szCs w:val="28"/>
          <w:lang w:val="en-US"/>
        </w:rPr>
        <w:t>If</w:t>
      </w:r>
      <w:r w:rsidRPr="00B6582A">
        <w:rPr>
          <w:sz w:val="28"/>
          <w:szCs w:val="28"/>
          <w:lang w:val="uk-UA"/>
        </w:rPr>
        <w:t xml:space="preserve">" </w:t>
      </w:r>
      <w:r>
        <w:rPr>
          <w:sz w:val="28"/>
          <w:szCs w:val="28"/>
          <w:lang w:val="uk-UA"/>
        </w:rPr>
        <w:t>українською мовою пріоритетним завданням при перекладі було збереження римо-ритмичної  організації та емоційно-експресивної забарвленості та прагматики твору, однак у той же час усі перекладачі повною мірою передали змістово-образний план. Проте, відмінності українських перекладів від оригіналу є більш суттєвими, ніж  у російських перекладах, унаслідок зміни образів, додавання епітетів, стилістично забарвленої лексики (архаїзмів на кшталт давньослов</w:t>
      </w:r>
      <w:r w:rsidRPr="009603F2">
        <w:rPr>
          <w:sz w:val="28"/>
          <w:szCs w:val="28"/>
          <w:lang w:val="uk-UA"/>
        </w:rPr>
        <w:t>'</w:t>
      </w:r>
      <w:r>
        <w:rPr>
          <w:sz w:val="28"/>
          <w:szCs w:val="28"/>
          <w:lang w:val="uk-UA"/>
        </w:rPr>
        <w:t xml:space="preserve">янського </w:t>
      </w:r>
      <w:r w:rsidRPr="009603F2">
        <w:rPr>
          <w:i/>
          <w:sz w:val="28"/>
          <w:szCs w:val="28"/>
          <w:lang w:val="uk-UA"/>
        </w:rPr>
        <w:t>"єси"</w:t>
      </w:r>
      <w:r>
        <w:rPr>
          <w:sz w:val="28"/>
          <w:szCs w:val="28"/>
          <w:lang w:val="uk-UA"/>
        </w:rPr>
        <w:t xml:space="preserve">, літературних слів, діалектизмів </w:t>
      </w:r>
      <w:r w:rsidRPr="000D57BF">
        <w:rPr>
          <w:i/>
          <w:sz w:val="28"/>
          <w:szCs w:val="28"/>
          <w:lang w:val="uk-UA"/>
        </w:rPr>
        <w:t>"облуда"</w:t>
      </w:r>
      <w:r>
        <w:rPr>
          <w:sz w:val="28"/>
          <w:szCs w:val="28"/>
          <w:lang w:val="uk-UA"/>
        </w:rPr>
        <w:t xml:space="preserve"> (обличчя), </w:t>
      </w:r>
      <w:r w:rsidRPr="000D57BF">
        <w:rPr>
          <w:i/>
          <w:sz w:val="28"/>
          <w:szCs w:val="28"/>
          <w:lang w:val="uk-UA"/>
        </w:rPr>
        <w:t>"машкара"</w:t>
      </w:r>
      <w:r>
        <w:rPr>
          <w:sz w:val="28"/>
          <w:szCs w:val="28"/>
          <w:lang w:val="uk-UA"/>
        </w:rPr>
        <w:t xml:space="preserve"> (маска), "</w:t>
      </w:r>
      <w:r w:rsidRPr="000D57BF">
        <w:rPr>
          <w:i/>
          <w:sz w:val="28"/>
          <w:szCs w:val="28"/>
          <w:lang w:val="uk-UA"/>
        </w:rPr>
        <w:t>махлярі"</w:t>
      </w:r>
      <w:r>
        <w:rPr>
          <w:sz w:val="28"/>
          <w:szCs w:val="28"/>
          <w:lang w:val="uk-UA"/>
        </w:rPr>
        <w:t xml:space="preserve"> (причини брехні), </w:t>
      </w:r>
      <w:r w:rsidRPr="000D57BF">
        <w:rPr>
          <w:i/>
          <w:sz w:val="28"/>
          <w:szCs w:val="28"/>
          <w:lang w:val="uk-UA"/>
        </w:rPr>
        <w:t xml:space="preserve">"кормига" </w:t>
      </w:r>
      <w:r>
        <w:rPr>
          <w:sz w:val="28"/>
          <w:szCs w:val="28"/>
          <w:lang w:val="uk-UA"/>
        </w:rPr>
        <w:t xml:space="preserve">(неволя), розмовної лексики </w:t>
      </w:r>
      <w:r w:rsidRPr="000D57BF">
        <w:rPr>
          <w:i/>
          <w:sz w:val="28"/>
          <w:szCs w:val="28"/>
          <w:lang w:val="uk-UA"/>
        </w:rPr>
        <w:t xml:space="preserve">"проциндрити" </w:t>
      </w:r>
      <w:r>
        <w:rPr>
          <w:sz w:val="28"/>
          <w:szCs w:val="28"/>
          <w:lang w:val="uk-UA"/>
        </w:rPr>
        <w:t>(втрати</w:t>
      </w:r>
      <w:r w:rsidRPr="005E65E0">
        <w:rPr>
          <w:sz w:val="28"/>
          <w:szCs w:val="28"/>
          <w:lang w:val="uk-UA"/>
        </w:rPr>
        <w:t>ти</w:t>
      </w:r>
      <w:r>
        <w:rPr>
          <w:sz w:val="28"/>
          <w:szCs w:val="28"/>
          <w:lang w:val="uk-UA"/>
        </w:rPr>
        <w:t xml:space="preserve"> марно). Перекладацькими універсаліями у зіставлених перекладах є спільні стратегії компенсації, експлікації, нейтралізації та конвергенції та застосовані перекладацькі трансформації граматичної, функціональної і контекстуальної заміни. У подальшому планується здійснити подібні дослідженні на матеріалі інших поетичних творів англійською мовою.      </w:t>
      </w:r>
    </w:p>
    <w:p w:rsidR="00C861C5" w:rsidRDefault="00C861C5" w:rsidP="00C861C5">
      <w:pPr>
        <w:jc w:val="center"/>
        <w:rPr>
          <w:b/>
          <w:sz w:val="28"/>
          <w:szCs w:val="28"/>
          <w:lang w:val="uk-UA"/>
        </w:rPr>
      </w:pPr>
    </w:p>
    <w:p w:rsidR="00C861C5" w:rsidRPr="00AE2EBC" w:rsidRDefault="00C861C5" w:rsidP="00C861C5">
      <w:pPr>
        <w:jc w:val="center"/>
        <w:rPr>
          <w:b/>
          <w:sz w:val="28"/>
          <w:szCs w:val="28"/>
          <w:lang w:val="uk-UA"/>
        </w:rPr>
      </w:pPr>
      <w:r w:rsidRPr="00AE2EBC">
        <w:rPr>
          <w:b/>
          <w:sz w:val="28"/>
          <w:szCs w:val="28"/>
          <w:lang w:val="uk-UA"/>
        </w:rPr>
        <w:t>Література</w:t>
      </w:r>
    </w:p>
    <w:p w:rsidR="00C861C5" w:rsidRDefault="00C861C5" w:rsidP="00C861C5">
      <w:pPr>
        <w:autoSpaceDE w:val="0"/>
        <w:autoSpaceDN w:val="0"/>
        <w:adjustRightInd w:val="0"/>
        <w:ind w:left="-142"/>
        <w:jc w:val="both"/>
        <w:rPr>
          <w:rFonts w:eastAsia="TimesNewRomanPSMT"/>
          <w:sz w:val="28"/>
          <w:szCs w:val="28"/>
          <w:lang w:val="uk-UA"/>
        </w:rPr>
      </w:pPr>
    </w:p>
    <w:p w:rsidR="00C861C5" w:rsidRPr="00C861C5" w:rsidRDefault="00C861C5" w:rsidP="00F72EC7">
      <w:pPr>
        <w:pStyle w:val="a4"/>
        <w:numPr>
          <w:ilvl w:val="0"/>
          <w:numId w:val="12"/>
        </w:numPr>
        <w:autoSpaceDE w:val="0"/>
        <w:autoSpaceDN w:val="0"/>
        <w:adjustRightInd w:val="0"/>
        <w:spacing w:line="240" w:lineRule="auto"/>
        <w:ind w:left="709" w:hanging="357"/>
        <w:jc w:val="both"/>
        <w:rPr>
          <w:rFonts w:ascii="Times New Roman" w:eastAsia="TimesNewRomanPSMT" w:hAnsi="Times New Roman" w:cs="Times New Roman"/>
          <w:sz w:val="28"/>
          <w:szCs w:val="28"/>
          <w:lang w:val="uk-UA"/>
        </w:rPr>
      </w:pPr>
      <w:r w:rsidRPr="00C861C5">
        <w:rPr>
          <w:rFonts w:ascii="Times New Roman" w:eastAsia="TimesNewRomanPS-ItalicMT" w:hAnsi="Times New Roman" w:cs="Times New Roman"/>
          <w:iCs/>
          <w:sz w:val="28"/>
          <w:szCs w:val="28"/>
        </w:rPr>
        <w:t xml:space="preserve">Алексеева И. С. </w:t>
      </w:r>
      <w:r w:rsidRPr="00C861C5">
        <w:rPr>
          <w:rFonts w:ascii="Times New Roman" w:eastAsia="TimesNewRomanPSMT" w:hAnsi="Times New Roman" w:cs="Times New Roman"/>
          <w:sz w:val="28"/>
          <w:szCs w:val="28"/>
        </w:rPr>
        <w:t>Введение в переводоведение /</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rPr>
        <w:t>И. С. Алексеева. – М. ; СПб., 2010.</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rPr>
        <w:t>–</w:t>
      </w:r>
      <w:r w:rsidRPr="00C861C5">
        <w:rPr>
          <w:rFonts w:ascii="Times New Roman" w:eastAsia="TimesNewRomanPSMT" w:hAnsi="Times New Roman" w:cs="Times New Roman"/>
          <w:sz w:val="28"/>
          <w:szCs w:val="28"/>
          <w:lang w:val="uk-UA"/>
        </w:rPr>
        <w:t xml:space="preserve"> 167 с.</w:t>
      </w:r>
    </w:p>
    <w:p w:rsidR="00C861C5" w:rsidRPr="00C861C5" w:rsidRDefault="00C861C5" w:rsidP="00F72EC7">
      <w:pPr>
        <w:pStyle w:val="a4"/>
        <w:numPr>
          <w:ilvl w:val="0"/>
          <w:numId w:val="12"/>
        </w:numPr>
        <w:autoSpaceDE w:val="0"/>
        <w:autoSpaceDN w:val="0"/>
        <w:adjustRightInd w:val="0"/>
        <w:spacing w:line="240" w:lineRule="auto"/>
        <w:ind w:left="709" w:hanging="357"/>
        <w:jc w:val="both"/>
        <w:rPr>
          <w:rFonts w:ascii="Times New Roman" w:eastAsia="TimesNewRomanPSMT" w:hAnsi="Times New Roman" w:cs="Times New Roman"/>
          <w:sz w:val="28"/>
          <w:szCs w:val="28"/>
          <w:lang w:val="uk-UA"/>
        </w:rPr>
      </w:pPr>
      <w:r w:rsidRPr="00C861C5">
        <w:rPr>
          <w:rFonts w:ascii="Times New Roman" w:eastAsia="TimesNewRomanPS-ItalicMT" w:hAnsi="Times New Roman" w:cs="Times New Roman"/>
          <w:iCs/>
          <w:sz w:val="28"/>
          <w:szCs w:val="28"/>
        </w:rPr>
        <w:t xml:space="preserve">Алексеева И. С. </w:t>
      </w:r>
      <w:r w:rsidRPr="00C861C5">
        <w:rPr>
          <w:rFonts w:ascii="Times New Roman" w:eastAsia="TimesNewRomanPSMT" w:hAnsi="Times New Roman" w:cs="Times New Roman"/>
          <w:sz w:val="28"/>
          <w:szCs w:val="28"/>
        </w:rPr>
        <w:t>Текст и перевод / И. С. Алексеева.</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rPr>
        <w:t>– М., 2008.</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rPr>
        <w:t>–</w:t>
      </w:r>
      <w:r w:rsidRPr="00C861C5">
        <w:rPr>
          <w:rFonts w:ascii="Times New Roman" w:eastAsia="TimesNewRomanPSMT" w:hAnsi="Times New Roman" w:cs="Times New Roman"/>
          <w:sz w:val="28"/>
          <w:szCs w:val="28"/>
          <w:lang w:val="uk-UA"/>
        </w:rPr>
        <w:t>184 с.</w:t>
      </w:r>
    </w:p>
    <w:p w:rsidR="00C861C5" w:rsidRPr="00C861C5" w:rsidRDefault="00C861C5" w:rsidP="00F72EC7">
      <w:pPr>
        <w:pStyle w:val="a4"/>
        <w:numPr>
          <w:ilvl w:val="0"/>
          <w:numId w:val="12"/>
        </w:numPr>
        <w:autoSpaceDE w:val="0"/>
        <w:autoSpaceDN w:val="0"/>
        <w:adjustRightInd w:val="0"/>
        <w:spacing w:line="240" w:lineRule="auto"/>
        <w:ind w:left="709" w:hanging="357"/>
        <w:jc w:val="both"/>
        <w:rPr>
          <w:rFonts w:ascii="Times New Roman" w:hAnsi="Times New Roman" w:cs="Times New Roman"/>
          <w:sz w:val="28"/>
          <w:szCs w:val="28"/>
          <w:lang w:val="uk-UA"/>
        </w:rPr>
      </w:pPr>
      <w:r w:rsidRPr="00C861C5">
        <w:rPr>
          <w:rFonts w:ascii="Times New Roman" w:hAnsi="Times New Roman" w:cs="Times New Roman"/>
          <w:sz w:val="28"/>
          <w:szCs w:val="28"/>
        </w:rPr>
        <w:t>Бабенко Л.Г. Филологический анализ текста. Основы теории, принципы и аспекты анализа. – Екатеринбург, 2004.</w:t>
      </w:r>
      <w:r w:rsidRPr="00C861C5">
        <w:rPr>
          <w:rFonts w:ascii="Times New Roman" w:hAnsi="Times New Roman" w:cs="Times New Roman"/>
          <w:sz w:val="28"/>
          <w:szCs w:val="28"/>
          <w:lang w:val="uk-UA"/>
        </w:rPr>
        <w:t xml:space="preserve"> </w:t>
      </w:r>
      <w:r w:rsidRPr="00C861C5">
        <w:rPr>
          <w:rFonts w:ascii="Times New Roman" w:hAnsi="Times New Roman" w:cs="Times New Roman"/>
          <w:sz w:val="28"/>
          <w:szCs w:val="28"/>
        </w:rPr>
        <w:t>–</w:t>
      </w:r>
      <w:r w:rsidRPr="00C861C5">
        <w:rPr>
          <w:rFonts w:ascii="Times New Roman" w:hAnsi="Times New Roman" w:cs="Times New Roman"/>
          <w:sz w:val="28"/>
          <w:szCs w:val="28"/>
          <w:lang w:val="uk-UA"/>
        </w:rPr>
        <w:t xml:space="preserve"> 400 с.</w:t>
      </w:r>
      <w:r w:rsidRPr="00C861C5">
        <w:rPr>
          <w:rFonts w:ascii="Times New Roman" w:hAnsi="Times New Roman" w:cs="Times New Roman"/>
          <w:sz w:val="28"/>
          <w:szCs w:val="28"/>
        </w:rPr>
        <w:t xml:space="preserve"> </w:t>
      </w:r>
    </w:p>
    <w:p w:rsidR="00C861C5" w:rsidRPr="00C861C5" w:rsidRDefault="00C861C5" w:rsidP="00F72EC7">
      <w:pPr>
        <w:pStyle w:val="a4"/>
        <w:numPr>
          <w:ilvl w:val="0"/>
          <w:numId w:val="12"/>
        </w:numPr>
        <w:autoSpaceDE w:val="0"/>
        <w:autoSpaceDN w:val="0"/>
        <w:adjustRightInd w:val="0"/>
        <w:spacing w:line="240" w:lineRule="auto"/>
        <w:ind w:left="709" w:hanging="357"/>
        <w:jc w:val="both"/>
        <w:rPr>
          <w:rFonts w:ascii="Times New Roman" w:hAnsi="Times New Roman" w:cs="Times New Roman"/>
          <w:sz w:val="28"/>
          <w:szCs w:val="28"/>
          <w:lang w:val="uk-UA"/>
        </w:rPr>
      </w:pPr>
      <w:r w:rsidRPr="00C861C5">
        <w:rPr>
          <w:rFonts w:ascii="Times New Roman" w:hAnsi="Times New Roman" w:cs="Times New Roman"/>
          <w:sz w:val="28"/>
          <w:szCs w:val="28"/>
        </w:rPr>
        <w:lastRenderedPageBreak/>
        <w:t>Богданов В.А. Творческая природа художественного образа. – М., 1989.</w:t>
      </w:r>
      <w:r w:rsidRPr="00C861C5">
        <w:rPr>
          <w:rFonts w:ascii="Times New Roman" w:hAnsi="Times New Roman" w:cs="Times New Roman"/>
          <w:sz w:val="28"/>
          <w:szCs w:val="28"/>
          <w:lang w:val="uk-UA"/>
        </w:rPr>
        <w:t xml:space="preserve"> </w:t>
      </w:r>
      <w:r w:rsidRPr="00C861C5">
        <w:rPr>
          <w:rFonts w:ascii="Times New Roman" w:hAnsi="Times New Roman" w:cs="Times New Roman"/>
          <w:sz w:val="28"/>
          <w:szCs w:val="28"/>
        </w:rPr>
        <w:t>–</w:t>
      </w:r>
      <w:r w:rsidRPr="00C861C5">
        <w:rPr>
          <w:rFonts w:ascii="Times New Roman" w:hAnsi="Times New Roman" w:cs="Times New Roman"/>
          <w:sz w:val="28"/>
          <w:szCs w:val="28"/>
          <w:lang w:val="uk-UA"/>
        </w:rPr>
        <w:t xml:space="preserve"> 150 с.</w:t>
      </w:r>
      <w:r w:rsidRPr="00C861C5">
        <w:rPr>
          <w:rFonts w:ascii="Times New Roman" w:hAnsi="Times New Roman" w:cs="Times New Roman"/>
          <w:sz w:val="28"/>
          <w:szCs w:val="28"/>
        </w:rPr>
        <w:t xml:space="preserve"> </w:t>
      </w:r>
    </w:p>
    <w:p w:rsidR="00C861C5" w:rsidRPr="00C861C5" w:rsidRDefault="00C861C5" w:rsidP="00F72EC7">
      <w:pPr>
        <w:pStyle w:val="a4"/>
        <w:numPr>
          <w:ilvl w:val="0"/>
          <w:numId w:val="12"/>
        </w:numPr>
        <w:autoSpaceDE w:val="0"/>
        <w:autoSpaceDN w:val="0"/>
        <w:adjustRightInd w:val="0"/>
        <w:spacing w:line="240" w:lineRule="auto"/>
        <w:ind w:left="709" w:hanging="357"/>
        <w:jc w:val="both"/>
        <w:rPr>
          <w:rFonts w:ascii="Times New Roman" w:hAnsi="Times New Roman" w:cs="Times New Roman"/>
          <w:sz w:val="28"/>
          <w:szCs w:val="28"/>
          <w:lang w:val="uk-UA"/>
        </w:rPr>
      </w:pPr>
      <w:r w:rsidRPr="00C861C5">
        <w:rPr>
          <w:rFonts w:ascii="Times New Roman" w:hAnsi="Times New Roman" w:cs="Times New Roman"/>
          <w:sz w:val="28"/>
          <w:szCs w:val="28"/>
        </w:rPr>
        <w:t>Денисюк Н.Р. Художній світ письменника: поняття, терміни і літературознавчі версії. – Тернопіль, 2002. –</w:t>
      </w:r>
      <w:r w:rsidRPr="00C861C5">
        <w:rPr>
          <w:rFonts w:ascii="Times New Roman" w:hAnsi="Times New Roman" w:cs="Times New Roman"/>
          <w:sz w:val="28"/>
          <w:szCs w:val="28"/>
          <w:lang w:val="uk-UA"/>
        </w:rPr>
        <w:t xml:space="preserve"> 64 с.</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eastAsia="TimesNewRomanPSMT" w:hAnsi="Times New Roman" w:cs="Times New Roman"/>
          <w:sz w:val="28"/>
          <w:szCs w:val="28"/>
          <w:lang w:val="uk-UA"/>
        </w:rPr>
      </w:pPr>
      <w:r w:rsidRPr="00C861C5">
        <w:rPr>
          <w:rFonts w:ascii="Times New Roman" w:eastAsia="TimesNewRomanPS-ItalicMT" w:hAnsi="Times New Roman" w:cs="Times New Roman"/>
          <w:iCs/>
          <w:sz w:val="28"/>
          <w:szCs w:val="28"/>
        </w:rPr>
        <w:t xml:space="preserve">Копанев П. И. </w:t>
      </w:r>
      <w:r w:rsidRPr="00C861C5">
        <w:rPr>
          <w:rFonts w:ascii="Times New Roman" w:eastAsia="TimesNewRomanPSMT" w:hAnsi="Times New Roman" w:cs="Times New Roman"/>
          <w:sz w:val="28"/>
          <w:szCs w:val="28"/>
        </w:rPr>
        <w:t>Вопросы истории и теории художественного перевода / П. И. Копанев. – Минск, 1972.</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rPr>
        <w:t>–</w:t>
      </w:r>
      <w:r w:rsidRPr="00C861C5">
        <w:rPr>
          <w:rFonts w:ascii="Times New Roman" w:eastAsia="TimesNewRomanPSMT" w:hAnsi="Times New Roman" w:cs="Times New Roman"/>
          <w:sz w:val="28"/>
          <w:szCs w:val="28"/>
          <w:lang w:val="uk-UA"/>
        </w:rPr>
        <w:t xml:space="preserve"> 296 с.</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hAnsi="Times New Roman" w:cs="Times New Roman"/>
          <w:sz w:val="28"/>
          <w:szCs w:val="28"/>
          <w:lang w:val="uk-UA"/>
        </w:rPr>
      </w:pPr>
      <w:r w:rsidRPr="00C861C5">
        <w:rPr>
          <w:rFonts w:ascii="Times New Roman" w:hAnsi="Times New Roman" w:cs="Times New Roman"/>
          <w:sz w:val="28"/>
          <w:szCs w:val="28"/>
          <w:lang w:val="uk-UA"/>
        </w:rPr>
        <w:t xml:space="preserve">Краснова Л. В. До проблеми аналізу та інтерпретації художнього твору / Л. В. Краснова. – Дрогобич : ТзОВ «Вимір», 1997. – 147 с. </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hAnsi="Times New Roman" w:cs="Times New Roman"/>
          <w:sz w:val="28"/>
          <w:szCs w:val="28"/>
          <w:lang w:val="uk-UA"/>
        </w:rPr>
      </w:pPr>
      <w:r w:rsidRPr="00C861C5">
        <w:rPr>
          <w:rFonts w:ascii="Times New Roman" w:eastAsia="TimesNewRomanPS-ItalicMT" w:hAnsi="Times New Roman" w:cs="Times New Roman"/>
          <w:iCs/>
          <w:sz w:val="28"/>
          <w:szCs w:val="28"/>
        </w:rPr>
        <w:t>Кушнина Л. В.</w:t>
      </w:r>
      <w:r w:rsidRPr="00C861C5">
        <w:rPr>
          <w:rFonts w:ascii="Times New Roman" w:eastAsia="TimesNewRomanPSMT" w:hAnsi="Times New Roman" w:cs="Times New Roman"/>
          <w:sz w:val="28"/>
          <w:szCs w:val="28"/>
        </w:rPr>
        <w:t>Теория гармонизации:опыт когнитивного анализа</w:t>
      </w:r>
      <w:r w:rsidRPr="00C861C5">
        <w:rPr>
          <w:rFonts w:ascii="Times New Roman" w:eastAsia="TimesNewRomanPSMT" w:hAnsi="Times New Roman" w:cs="Times New Roman"/>
          <w:sz w:val="28"/>
          <w:szCs w:val="28"/>
          <w:lang w:val="uk-UA"/>
        </w:rPr>
        <w:t xml:space="preserve"> п</w:t>
      </w:r>
      <w:r w:rsidRPr="00C861C5">
        <w:rPr>
          <w:rFonts w:ascii="Times New Roman" w:eastAsia="TimesNewRomanPSMT" w:hAnsi="Times New Roman" w:cs="Times New Roman"/>
          <w:sz w:val="28"/>
          <w:szCs w:val="28"/>
        </w:rPr>
        <w:t>ереводческого пространства /</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rPr>
        <w:t>Л. В. Кушнина. – Пермь, 2008.</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rPr>
        <w:t>–</w:t>
      </w:r>
      <w:r w:rsidRPr="00C861C5">
        <w:rPr>
          <w:rFonts w:ascii="Times New Roman" w:eastAsia="TimesNewRomanPSMT" w:hAnsi="Times New Roman" w:cs="Times New Roman"/>
          <w:sz w:val="28"/>
          <w:szCs w:val="28"/>
          <w:lang w:val="uk-UA"/>
        </w:rPr>
        <w:t xml:space="preserve"> 196 с.</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hAnsi="Times New Roman" w:cs="Times New Roman"/>
          <w:sz w:val="28"/>
          <w:szCs w:val="28"/>
          <w:lang w:val="uk-UA"/>
        </w:rPr>
      </w:pPr>
      <w:r w:rsidRPr="00C861C5">
        <w:rPr>
          <w:rFonts w:ascii="Times New Roman" w:hAnsi="Times New Roman" w:cs="Times New Roman"/>
          <w:sz w:val="28"/>
          <w:szCs w:val="28"/>
          <w:lang w:val="uk-UA"/>
        </w:rPr>
        <w:t xml:space="preserve">Міщенко Л. А. Посібник з художнього перекладу до курсу «Теорія і практика перекладу» / Л. А. Міщенко, О. М. Турченко. – Вінниця : Нова книга, 2003. </w:t>
      </w:r>
      <w:r w:rsidRPr="00C861C5">
        <w:rPr>
          <w:rFonts w:ascii="Times New Roman" w:hAnsi="Times New Roman" w:cs="Times New Roman"/>
          <w:color w:val="000000"/>
          <w:sz w:val="28"/>
          <w:szCs w:val="28"/>
          <w:lang w:val="uk-UA"/>
        </w:rPr>
        <w:t>–</w:t>
      </w:r>
      <w:r w:rsidRPr="00C861C5">
        <w:rPr>
          <w:rFonts w:ascii="Times New Roman" w:hAnsi="Times New Roman" w:cs="Times New Roman"/>
          <w:sz w:val="28"/>
          <w:szCs w:val="28"/>
          <w:lang w:val="uk-UA"/>
        </w:rPr>
        <w:t xml:space="preserve"> 176 с.</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eastAsia="TimesNewRomanPSMT" w:hAnsi="Times New Roman" w:cs="Times New Roman"/>
          <w:sz w:val="28"/>
          <w:szCs w:val="28"/>
        </w:rPr>
      </w:pPr>
      <w:r w:rsidRPr="00C861C5">
        <w:rPr>
          <w:rFonts w:ascii="Times New Roman" w:eastAsia="TimesNewRomanPS-ItalicMT" w:hAnsi="Times New Roman" w:cs="Times New Roman"/>
          <w:iCs/>
          <w:sz w:val="28"/>
          <w:szCs w:val="28"/>
        </w:rPr>
        <w:t xml:space="preserve">Федоров А. В. </w:t>
      </w:r>
      <w:r w:rsidRPr="00C861C5">
        <w:rPr>
          <w:rFonts w:ascii="Times New Roman" w:eastAsia="TimesNewRomanPSMT" w:hAnsi="Times New Roman" w:cs="Times New Roman"/>
          <w:sz w:val="28"/>
          <w:szCs w:val="28"/>
        </w:rPr>
        <w:t>Основы общей теории перевода</w:t>
      </w:r>
      <w:r w:rsidRPr="00C861C5">
        <w:rPr>
          <w:rFonts w:ascii="Times New Roman" w:eastAsia="TimesNewRomanPSMT" w:hAnsi="Times New Roman" w:cs="Times New Roman"/>
          <w:sz w:val="28"/>
          <w:szCs w:val="28"/>
          <w:lang w:val="uk-UA"/>
        </w:rPr>
        <w:t xml:space="preserve"> (лингвистические проблем</w:t>
      </w:r>
      <w:r w:rsidRPr="00C861C5">
        <w:rPr>
          <w:rFonts w:ascii="Times New Roman" w:eastAsia="TimesNewRomanPSMT" w:hAnsi="Times New Roman" w:cs="Times New Roman"/>
          <w:sz w:val="28"/>
          <w:szCs w:val="28"/>
        </w:rPr>
        <w:t>ы) /</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rPr>
        <w:t>А. В. Федоров. – СПбГУ, 2002. – 416 с.</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eastAsia="TimesNewRomanPSMT" w:hAnsi="Times New Roman" w:cs="Times New Roman"/>
          <w:sz w:val="28"/>
          <w:szCs w:val="28"/>
          <w:lang w:val="en-US"/>
        </w:rPr>
      </w:pPr>
      <w:r w:rsidRPr="00C861C5">
        <w:rPr>
          <w:rFonts w:ascii="Times New Roman" w:eastAsia="TimesNewRomanPS-ItalicMT" w:hAnsi="Times New Roman" w:cs="Times New Roman"/>
          <w:iCs/>
          <w:sz w:val="28"/>
          <w:szCs w:val="28"/>
          <w:lang w:val="en-US"/>
        </w:rPr>
        <w:t xml:space="preserve">Nida E. A. </w:t>
      </w:r>
      <w:r w:rsidRPr="00C861C5">
        <w:rPr>
          <w:rFonts w:ascii="Times New Roman" w:eastAsia="TimesNewRomanPSMT" w:hAnsi="Times New Roman" w:cs="Times New Roman"/>
          <w:sz w:val="28"/>
          <w:szCs w:val="28"/>
          <w:lang w:val="en-US"/>
        </w:rPr>
        <w:t>Toward a Science of Translating /</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lang w:val="en-US"/>
        </w:rPr>
        <w:t>E. A. Nida. – Leiden, 1964.</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eastAsia="TimesNewRomanPSMT" w:hAnsi="Times New Roman" w:cs="Times New Roman"/>
          <w:sz w:val="28"/>
          <w:szCs w:val="28"/>
          <w:lang w:val="en-US"/>
        </w:rPr>
      </w:pPr>
      <w:r w:rsidRPr="00C861C5">
        <w:rPr>
          <w:rFonts w:ascii="Times New Roman" w:eastAsia="TimesNewRomanPS-ItalicMT" w:hAnsi="Times New Roman" w:cs="Times New Roman"/>
          <w:iCs/>
          <w:sz w:val="28"/>
          <w:szCs w:val="28"/>
          <w:lang w:val="en-US"/>
        </w:rPr>
        <w:t xml:space="preserve">Reiss </w:t>
      </w:r>
      <w:r w:rsidRPr="00C861C5">
        <w:rPr>
          <w:rFonts w:ascii="Times New Roman" w:eastAsia="TimesNewRomanPS-ItalicMT" w:hAnsi="Times New Roman" w:cs="Times New Roman"/>
          <w:iCs/>
          <w:sz w:val="28"/>
          <w:szCs w:val="28"/>
        </w:rPr>
        <w:t>К</w:t>
      </w:r>
      <w:r w:rsidRPr="00C861C5">
        <w:rPr>
          <w:rFonts w:ascii="Times New Roman" w:eastAsia="TimesNewRomanPS-ItalicMT" w:hAnsi="Times New Roman" w:cs="Times New Roman"/>
          <w:iCs/>
          <w:sz w:val="28"/>
          <w:szCs w:val="28"/>
          <w:lang w:val="en-US"/>
        </w:rPr>
        <w:t xml:space="preserve">. </w:t>
      </w:r>
      <w:r w:rsidRPr="00C861C5">
        <w:rPr>
          <w:rFonts w:ascii="Times New Roman" w:eastAsia="TimesNewRomanPSMT" w:hAnsi="Times New Roman" w:cs="Times New Roman"/>
          <w:sz w:val="28"/>
          <w:szCs w:val="28"/>
          <w:lang w:val="en-US"/>
        </w:rPr>
        <w:t>Grundlegung einer allgemeinen Translationstheorie</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lang w:val="en-US"/>
        </w:rPr>
        <w:t>/ K. Reiss, H. Vermeer. – Tübingen, 1991.</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eastAsia="TimesNewRomanPSMT" w:hAnsi="Times New Roman" w:cs="Times New Roman"/>
          <w:sz w:val="28"/>
          <w:szCs w:val="28"/>
          <w:lang w:val="en-US"/>
        </w:rPr>
      </w:pPr>
      <w:r w:rsidRPr="00C861C5">
        <w:rPr>
          <w:rFonts w:ascii="Times New Roman" w:eastAsia="TimesNewRomanPS-ItalicMT" w:hAnsi="Times New Roman" w:cs="Times New Roman"/>
          <w:iCs/>
          <w:sz w:val="28"/>
          <w:szCs w:val="28"/>
          <w:lang w:val="en-US"/>
        </w:rPr>
        <w:t xml:space="preserve">Nord Ch. </w:t>
      </w:r>
      <w:r w:rsidRPr="00C861C5">
        <w:rPr>
          <w:rFonts w:ascii="Times New Roman" w:eastAsia="TimesNewRomanPSMT" w:hAnsi="Times New Roman" w:cs="Times New Roman"/>
          <w:sz w:val="28"/>
          <w:szCs w:val="28"/>
          <w:lang w:val="en-US"/>
        </w:rPr>
        <w:t>Fertigkeit Übersetzen / Ch. Nord. – München,</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lang w:val="en-US"/>
        </w:rPr>
        <w:t>1999.</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eastAsia="TimesNewRomanPSMT" w:hAnsi="Times New Roman" w:cs="Times New Roman"/>
          <w:sz w:val="28"/>
          <w:szCs w:val="28"/>
          <w:lang w:val="uk-UA"/>
        </w:rPr>
      </w:pPr>
      <w:r w:rsidRPr="00C861C5">
        <w:rPr>
          <w:rFonts w:ascii="Times New Roman" w:eastAsia="TimesNewRomanPS-ItalicMT" w:hAnsi="Times New Roman" w:cs="Times New Roman"/>
          <w:iCs/>
          <w:sz w:val="28"/>
          <w:szCs w:val="28"/>
          <w:lang w:val="en-US"/>
        </w:rPr>
        <w:t xml:space="preserve">Reiss </w:t>
      </w:r>
      <w:r w:rsidRPr="00C861C5">
        <w:rPr>
          <w:rFonts w:ascii="Times New Roman" w:eastAsia="TimesNewRomanPS-ItalicMT" w:hAnsi="Times New Roman" w:cs="Times New Roman"/>
          <w:iCs/>
          <w:sz w:val="28"/>
          <w:szCs w:val="28"/>
        </w:rPr>
        <w:t>К</w:t>
      </w:r>
      <w:r w:rsidRPr="00C861C5">
        <w:rPr>
          <w:rFonts w:ascii="Times New Roman" w:eastAsia="TimesNewRomanPS-ItalicMT" w:hAnsi="Times New Roman" w:cs="Times New Roman"/>
          <w:iCs/>
          <w:sz w:val="28"/>
          <w:szCs w:val="28"/>
          <w:lang w:val="en-US"/>
        </w:rPr>
        <w:t xml:space="preserve">. </w:t>
      </w:r>
      <w:r w:rsidRPr="00C861C5">
        <w:rPr>
          <w:rFonts w:ascii="Times New Roman" w:eastAsia="TimesNewRomanPSMT" w:hAnsi="Times New Roman" w:cs="Times New Roman"/>
          <w:sz w:val="28"/>
          <w:szCs w:val="28"/>
          <w:lang w:val="en-US"/>
        </w:rPr>
        <w:t>Texttyp und Übersetzungsmethode : der</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lang w:val="en-US"/>
        </w:rPr>
        <w:t xml:space="preserve">operative Text / </w:t>
      </w:r>
      <w:r w:rsidRPr="00C861C5">
        <w:rPr>
          <w:rFonts w:ascii="Times New Roman" w:eastAsia="TimesNewRomanPSMT" w:hAnsi="Times New Roman" w:cs="Times New Roman"/>
          <w:sz w:val="28"/>
          <w:szCs w:val="28"/>
        </w:rPr>
        <w:t>К</w:t>
      </w:r>
      <w:r w:rsidRPr="00C861C5">
        <w:rPr>
          <w:rFonts w:ascii="Times New Roman" w:eastAsia="TimesNewRomanPSMT" w:hAnsi="Times New Roman" w:cs="Times New Roman"/>
          <w:sz w:val="28"/>
          <w:szCs w:val="28"/>
          <w:lang w:val="en-US"/>
        </w:rPr>
        <w:t>. Reiss. – Heidelberg, 1983.</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eastAsia="TimesNewRomanPSMT" w:hAnsi="Times New Roman" w:cs="Times New Roman"/>
          <w:sz w:val="28"/>
          <w:szCs w:val="28"/>
          <w:lang w:val="en-US"/>
        </w:rPr>
      </w:pPr>
      <w:r w:rsidRPr="00C861C5">
        <w:rPr>
          <w:rFonts w:ascii="Times New Roman" w:eastAsia="TimesNewRomanPSMT" w:hAnsi="Times New Roman" w:cs="Times New Roman"/>
          <w:sz w:val="28"/>
          <w:szCs w:val="28"/>
          <w:lang w:val="en-US"/>
        </w:rPr>
        <w:t xml:space="preserve">Handbuch Translation / </w:t>
      </w:r>
      <w:r w:rsidRPr="00C861C5">
        <w:rPr>
          <w:rFonts w:ascii="Times New Roman" w:eastAsia="TimesNewRomanPSMT" w:hAnsi="Times New Roman" w:cs="Times New Roman"/>
          <w:sz w:val="28"/>
          <w:szCs w:val="28"/>
        </w:rPr>
        <w:t>М</w:t>
      </w:r>
      <w:r w:rsidRPr="00C861C5">
        <w:rPr>
          <w:rFonts w:ascii="Times New Roman" w:eastAsia="TimesNewRomanPSMT" w:hAnsi="Times New Roman" w:cs="Times New Roman"/>
          <w:sz w:val="28"/>
          <w:szCs w:val="28"/>
          <w:lang w:val="en-US"/>
        </w:rPr>
        <w:t xml:space="preserve">. Snell-Hornby, </w:t>
      </w:r>
      <w:r w:rsidRPr="00C861C5">
        <w:rPr>
          <w:rFonts w:ascii="Times New Roman" w:eastAsia="TimesNewRomanPSMT" w:hAnsi="Times New Roman" w:cs="Times New Roman"/>
          <w:sz w:val="28"/>
          <w:szCs w:val="28"/>
        </w:rPr>
        <w:t>Н</w:t>
      </w:r>
      <w:r w:rsidRPr="00C861C5">
        <w:rPr>
          <w:rFonts w:ascii="Times New Roman" w:eastAsia="TimesNewRomanPSMT" w:hAnsi="Times New Roman" w:cs="Times New Roman"/>
          <w:sz w:val="28"/>
          <w:szCs w:val="28"/>
          <w:lang w:val="en-US"/>
        </w:rPr>
        <w:t>. Hönig,</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rPr>
        <w:t>Р</w:t>
      </w:r>
      <w:r w:rsidRPr="00C861C5">
        <w:rPr>
          <w:rFonts w:ascii="Times New Roman" w:eastAsia="TimesNewRomanPSMT" w:hAnsi="Times New Roman" w:cs="Times New Roman"/>
          <w:sz w:val="28"/>
          <w:szCs w:val="28"/>
          <w:lang w:val="en-US"/>
        </w:rPr>
        <w:t xml:space="preserve">. Kussmaul, </w:t>
      </w:r>
      <w:r w:rsidRPr="00C861C5">
        <w:rPr>
          <w:rFonts w:ascii="Times New Roman" w:eastAsia="TimesNewRomanPSMT" w:hAnsi="Times New Roman" w:cs="Times New Roman"/>
          <w:sz w:val="28"/>
          <w:szCs w:val="28"/>
        </w:rPr>
        <w:t>Р</w:t>
      </w:r>
      <w:r w:rsidRPr="00C861C5">
        <w:rPr>
          <w:rFonts w:ascii="Times New Roman" w:eastAsia="TimesNewRomanPSMT" w:hAnsi="Times New Roman" w:cs="Times New Roman"/>
          <w:sz w:val="28"/>
          <w:szCs w:val="28"/>
          <w:lang w:val="en-US"/>
        </w:rPr>
        <w:t>. Schmitt. – Tübingen: Stauffenburg, 1999.</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hAnsi="Times New Roman" w:cs="Times New Roman"/>
          <w:sz w:val="28"/>
          <w:szCs w:val="28"/>
          <w:lang w:val="en-US"/>
        </w:rPr>
      </w:pPr>
      <w:r w:rsidRPr="00C861C5">
        <w:rPr>
          <w:rFonts w:ascii="Times New Roman" w:eastAsia="TimesNewRomanPS-ItalicMT" w:hAnsi="Times New Roman" w:cs="Times New Roman"/>
          <w:iCs/>
          <w:sz w:val="28"/>
          <w:szCs w:val="28"/>
          <w:lang w:val="en-US"/>
        </w:rPr>
        <w:t xml:space="preserve">Snell-Hornby </w:t>
      </w:r>
      <w:r w:rsidRPr="00C861C5">
        <w:rPr>
          <w:rFonts w:ascii="Times New Roman" w:eastAsia="TimesNewRomanPS-ItalicMT" w:hAnsi="Times New Roman" w:cs="Times New Roman"/>
          <w:iCs/>
          <w:sz w:val="28"/>
          <w:szCs w:val="28"/>
        </w:rPr>
        <w:t>М</w:t>
      </w:r>
      <w:r w:rsidRPr="00C861C5">
        <w:rPr>
          <w:rFonts w:ascii="Times New Roman" w:eastAsia="TimesNewRomanPS-ItalicMT" w:hAnsi="Times New Roman" w:cs="Times New Roman"/>
          <w:iCs/>
          <w:sz w:val="28"/>
          <w:szCs w:val="28"/>
          <w:lang w:val="en-US"/>
        </w:rPr>
        <w:t xml:space="preserve">. </w:t>
      </w:r>
      <w:r w:rsidRPr="00C861C5">
        <w:rPr>
          <w:rFonts w:ascii="Times New Roman" w:eastAsia="TimesNewRomanPSMT" w:hAnsi="Times New Roman" w:cs="Times New Roman"/>
          <w:sz w:val="28"/>
          <w:szCs w:val="28"/>
          <w:lang w:val="en-US"/>
        </w:rPr>
        <w:t>Translation Studies – An Integrated</w:t>
      </w:r>
      <w:r w:rsidRPr="00C861C5">
        <w:rPr>
          <w:rFonts w:ascii="Times New Roman" w:eastAsia="TimesNewRomanPSMT" w:hAnsi="Times New Roman" w:cs="Times New Roman"/>
          <w:sz w:val="28"/>
          <w:szCs w:val="28"/>
          <w:lang w:val="uk-UA"/>
        </w:rPr>
        <w:t xml:space="preserve"> </w:t>
      </w:r>
      <w:r w:rsidRPr="00C861C5">
        <w:rPr>
          <w:rFonts w:ascii="Times New Roman" w:eastAsia="TimesNewRomanPSMT" w:hAnsi="Times New Roman" w:cs="Times New Roman"/>
          <w:sz w:val="28"/>
          <w:szCs w:val="28"/>
          <w:lang w:val="en-US"/>
        </w:rPr>
        <w:t xml:space="preserve">Approach / </w:t>
      </w:r>
      <w:r w:rsidRPr="00C861C5">
        <w:rPr>
          <w:rFonts w:ascii="Times New Roman" w:eastAsia="TimesNewRomanPSMT" w:hAnsi="Times New Roman" w:cs="Times New Roman"/>
          <w:sz w:val="28"/>
          <w:szCs w:val="28"/>
        </w:rPr>
        <w:t>М</w:t>
      </w:r>
      <w:r w:rsidRPr="00C861C5">
        <w:rPr>
          <w:rFonts w:ascii="Times New Roman" w:eastAsia="TimesNewRomanPSMT" w:hAnsi="Times New Roman" w:cs="Times New Roman"/>
          <w:sz w:val="28"/>
          <w:szCs w:val="28"/>
          <w:lang w:val="en-US"/>
        </w:rPr>
        <w:t>. Snell-Hornby. – Amsterdam ; Philadelphia,1988.</w:t>
      </w:r>
      <w:r w:rsidRPr="00C861C5">
        <w:rPr>
          <w:rFonts w:ascii="Times New Roman" w:hAnsi="Times New Roman" w:cs="Times New Roman"/>
          <w:color w:val="000000"/>
          <w:spacing w:val="-3"/>
          <w:szCs w:val="28"/>
          <w:lang w:val="uk-UA"/>
        </w:rPr>
        <w:t xml:space="preserve"> </w:t>
      </w:r>
      <w:r w:rsidRPr="00C861C5">
        <w:rPr>
          <w:rFonts w:ascii="Times New Roman" w:hAnsi="Times New Roman" w:cs="Times New Roman"/>
          <w:sz w:val="28"/>
          <w:szCs w:val="28"/>
          <w:lang w:val="uk-UA"/>
        </w:rPr>
        <w:t xml:space="preserve">      </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hAnsi="Times New Roman" w:cs="Times New Roman"/>
          <w:sz w:val="28"/>
          <w:szCs w:val="28"/>
        </w:rPr>
      </w:pPr>
      <w:r w:rsidRPr="00C861C5">
        <w:rPr>
          <w:rFonts w:ascii="Times New Roman" w:hAnsi="Times New Roman" w:cs="Times New Roman"/>
          <w:sz w:val="28"/>
          <w:szCs w:val="28"/>
        </w:rPr>
        <w:t>Ел. ресурс:</w:t>
      </w:r>
      <w:r w:rsidRPr="00C861C5">
        <w:rPr>
          <w:rFonts w:ascii="Times New Roman" w:hAnsi="Times New Roman" w:cs="Times New Roman"/>
          <w:sz w:val="23"/>
          <w:szCs w:val="23"/>
          <w:lang w:val="uk-UA"/>
        </w:rPr>
        <w:t xml:space="preserve"> </w:t>
      </w:r>
      <w:r w:rsidRPr="00C861C5">
        <w:rPr>
          <w:rFonts w:ascii="Times New Roman" w:hAnsi="Times New Roman" w:cs="Times New Roman"/>
          <w:sz w:val="28"/>
          <w:szCs w:val="28"/>
          <w:lang w:val="uk-UA"/>
        </w:rPr>
        <w:t>Режим доступу: http://</w:t>
      </w:r>
      <w:r w:rsidRPr="00C861C5">
        <w:rPr>
          <w:rFonts w:ascii="Times New Roman" w:hAnsi="Times New Roman" w:cs="Times New Roman"/>
          <w:sz w:val="28"/>
          <w:szCs w:val="28"/>
          <w:lang w:val="en-US"/>
        </w:rPr>
        <w:t>www</w:t>
      </w:r>
      <w:r w:rsidRPr="00C861C5">
        <w:rPr>
          <w:rFonts w:ascii="Times New Roman" w:hAnsi="Times New Roman" w:cs="Times New Roman"/>
          <w:sz w:val="28"/>
          <w:szCs w:val="28"/>
        </w:rPr>
        <w:t>.</w:t>
      </w:r>
      <w:r w:rsidRPr="00C861C5">
        <w:rPr>
          <w:rFonts w:ascii="Times New Roman" w:hAnsi="Times New Roman" w:cs="Times New Roman"/>
          <w:sz w:val="28"/>
          <w:szCs w:val="28"/>
          <w:lang w:val="uk-UA"/>
        </w:rPr>
        <w:t>tin-tina.livejournal.com/33397.html</w:t>
      </w:r>
    </w:p>
    <w:p w:rsidR="00C861C5" w:rsidRPr="00C861C5" w:rsidRDefault="00C861C5" w:rsidP="004B0333">
      <w:pPr>
        <w:pStyle w:val="a4"/>
        <w:numPr>
          <w:ilvl w:val="0"/>
          <w:numId w:val="5"/>
        </w:numPr>
        <w:autoSpaceDE w:val="0"/>
        <w:autoSpaceDN w:val="0"/>
        <w:adjustRightInd w:val="0"/>
        <w:spacing w:line="240" w:lineRule="auto"/>
        <w:ind w:left="709" w:hanging="357"/>
        <w:jc w:val="both"/>
        <w:rPr>
          <w:rFonts w:ascii="Times New Roman" w:hAnsi="Times New Roman" w:cs="Times New Roman"/>
          <w:sz w:val="28"/>
          <w:szCs w:val="28"/>
        </w:rPr>
      </w:pPr>
      <w:r w:rsidRPr="00C861C5">
        <w:rPr>
          <w:rFonts w:ascii="Times New Roman" w:hAnsi="Times New Roman" w:cs="Times New Roman"/>
          <w:sz w:val="28"/>
          <w:szCs w:val="28"/>
        </w:rPr>
        <w:t>Ел. ресурс:</w:t>
      </w:r>
      <w:r w:rsidRPr="00C861C5">
        <w:rPr>
          <w:rFonts w:ascii="Times New Roman" w:hAnsi="Times New Roman" w:cs="Times New Roman"/>
          <w:sz w:val="23"/>
          <w:szCs w:val="23"/>
          <w:lang w:val="uk-UA"/>
        </w:rPr>
        <w:t xml:space="preserve"> </w:t>
      </w:r>
      <w:r w:rsidRPr="00C861C5">
        <w:rPr>
          <w:rFonts w:ascii="Times New Roman" w:hAnsi="Times New Roman" w:cs="Times New Roman"/>
          <w:sz w:val="28"/>
          <w:szCs w:val="28"/>
          <w:lang w:val="uk-UA"/>
        </w:rPr>
        <w:t>Режим доступу: http://</w:t>
      </w:r>
      <w:r w:rsidRPr="00C861C5">
        <w:rPr>
          <w:rFonts w:ascii="Times New Roman" w:hAnsi="Times New Roman" w:cs="Times New Roman"/>
        </w:rPr>
        <w:t xml:space="preserve"> </w:t>
      </w:r>
      <w:r w:rsidRPr="00C861C5">
        <w:rPr>
          <w:rFonts w:ascii="Times New Roman" w:hAnsi="Times New Roman" w:cs="Times New Roman"/>
          <w:sz w:val="28"/>
          <w:szCs w:val="28"/>
          <w:lang w:val="en-US"/>
        </w:rPr>
        <w:t>www</w:t>
      </w:r>
      <w:r w:rsidRPr="00C861C5">
        <w:rPr>
          <w:rFonts w:ascii="Times New Roman" w:hAnsi="Times New Roman" w:cs="Times New Roman"/>
          <w:sz w:val="28"/>
          <w:szCs w:val="28"/>
        </w:rPr>
        <w:t>.</w:t>
      </w:r>
      <w:r w:rsidRPr="00C861C5">
        <w:rPr>
          <w:rFonts w:ascii="Times New Roman" w:hAnsi="Times New Roman" w:cs="Times New Roman"/>
          <w:sz w:val="28"/>
          <w:szCs w:val="28"/>
          <w:lang w:val="uk-UA"/>
        </w:rPr>
        <w:t>lib.ru/KIPLING/s_if.txt</w:t>
      </w:r>
    </w:p>
    <w:p w:rsidR="00C861C5" w:rsidRPr="004066B4" w:rsidRDefault="00C861C5" w:rsidP="00C861C5">
      <w:pPr>
        <w:jc w:val="both"/>
        <w:rPr>
          <w:sz w:val="28"/>
          <w:szCs w:val="28"/>
          <w:lang w:val="uk-UA"/>
        </w:rPr>
      </w:pPr>
    </w:p>
    <w:p w:rsidR="00C861C5" w:rsidRPr="004B0333" w:rsidRDefault="004B0333" w:rsidP="004B0333">
      <w:pPr>
        <w:jc w:val="center"/>
        <w:rPr>
          <w:b/>
          <w:sz w:val="28"/>
          <w:szCs w:val="28"/>
          <w:lang w:val="en-US"/>
        </w:rPr>
      </w:pPr>
      <w:r>
        <w:rPr>
          <w:b/>
          <w:sz w:val="28"/>
          <w:szCs w:val="28"/>
          <w:lang w:val="en-US"/>
        </w:rPr>
        <w:t>Summary</w:t>
      </w:r>
    </w:p>
    <w:p w:rsidR="004B0333" w:rsidRDefault="004B0333" w:rsidP="004B0333">
      <w:pPr>
        <w:ind w:firstLine="708"/>
        <w:jc w:val="both"/>
        <w:rPr>
          <w:sz w:val="28"/>
          <w:szCs w:val="28"/>
          <w:lang w:val="en-US"/>
        </w:rPr>
      </w:pPr>
    </w:p>
    <w:p w:rsidR="00C861C5" w:rsidRPr="004B0333" w:rsidRDefault="004B0333" w:rsidP="004B0333">
      <w:pPr>
        <w:ind w:firstLine="708"/>
        <w:jc w:val="both"/>
        <w:rPr>
          <w:sz w:val="28"/>
          <w:szCs w:val="28"/>
          <w:lang w:val="uk-UA"/>
        </w:rPr>
      </w:pPr>
      <w:r>
        <w:rPr>
          <w:sz w:val="28"/>
          <w:szCs w:val="28"/>
          <w:lang w:val="en-US"/>
        </w:rPr>
        <w:t>The article deals with the review of Russian and Ukrainian poetic translations of                R. Kipling's poem "If". In the focus of the research there are the peculiarities of the poem "If" and the translator's strategies and means of their rendering in the Russian and Ukrainian languages. As it has been revealed, Ukrainian translations are distinguished by a variety of stylistic devices applied which contributes to the greater divergence between the original and Ukrainian translations in comparison with Russian.</w:t>
      </w:r>
    </w:p>
    <w:p w:rsidR="00485E5C" w:rsidRDefault="00485E5C" w:rsidP="0029168B">
      <w:pPr>
        <w:jc w:val="both"/>
        <w:rPr>
          <w:rStyle w:val="FontStyle36"/>
          <w:b/>
          <w:sz w:val="28"/>
          <w:szCs w:val="28"/>
          <w:lang w:val="en-US" w:eastAsia="uk-UA"/>
        </w:rPr>
      </w:pPr>
    </w:p>
    <w:p w:rsidR="00485E5C" w:rsidRDefault="00485E5C" w:rsidP="0029168B">
      <w:pPr>
        <w:jc w:val="both"/>
        <w:rPr>
          <w:rStyle w:val="FontStyle36"/>
          <w:b/>
          <w:sz w:val="28"/>
          <w:szCs w:val="28"/>
          <w:lang w:val="en-US" w:eastAsia="uk-UA"/>
        </w:rPr>
      </w:pPr>
    </w:p>
    <w:p w:rsidR="00485E5C" w:rsidRDefault="00485E5C" w:rsidP="0029168B">
      <w:pPr>
        <w:jc w:val="both"/>
        <w:rPr>
          <w:rStyle w:val="FontStyle36"/>
          <w:b/>
          <w:sz w:val="28"/>
          <w:szCs w:val="28"/>
          <w:lang w:val="en-US" w:eastAsia="uk-UA"/>
        </w:rPr>
      </w:pPr>
    </w:p>
    <w:p w:rsidR="00485E5C" w:rsidRDefault="00485E5C" w:rsidP="0029168B">
      <w:pPr>
        <w:jc w:val="both"/>
        <w:rPr>
          <w:rStyle w:val="FontStyle36"/>
          <w:b/>
          <w:sz w:val="28"/>
          <w:szCs w:val="28"/>
          <w:lang w:val="en-US" w:eastAsia="uk-UA"/>
        </w:rPr>
      </w:pPr>
    </w:p>
    <w:p w:rsidR="00485E5C" w:rsidRDefault="00485E5C" w:rsidP="0029168B">
      <w:pPr>
        <w:jc w:val="both"/>
        <w:rPr>
          <w:rStyle w:val="FontStyle36"/>
          <w:b/>
          <w:sz w:val="28"/>
          <w:szCs w:val="28"/>
          <w:lang w:val="en-US" w:eastAsia="uk-UA"/>
        </w:rPr>
      </w:pPr>
    </w:p>
    <w:p w:rsidR="00485E5C" w:rsidRDefault="00485E5C" w:rsidP="0029168B">
      <w:pPr>
        <w:jc w:val="both"/>
        <w:rPr>
          <w:rStyle w:val="FontStyle36"/>
          <w:b/>
          <w:sz w:val="28"/>
          <w:szCs w:val="28"/>
          <w:lang w:val="en-US" w:eastAsia="uk-UA"/>
        </w:rPr>
      </w:pPr>
    </w:p>
    <w:p w:rsidR="00485E5C" w:rsidRDefault="00485E5C" w:rsidP="0029168B">
      <w:pPr>
        <w:jc w:val="both"/>
        <w:rPr>
          <w:rStyle w:val="FontStyle36"/>
          <w:b/>
          <w:sz w:val="28"/>
          <w:szCs w:val="28"/>
          <w:lang w:val="en-US" w:eastAsia="uk-UA"/>
        </w:rPr>
      </w:pPr>
    </w:p>
    <w:p w:rsidR="00C861C5" w:rsidRPr="00DC2BF4" w:rsidRDefault="00DC2BF4" w:rsidP="0029168B">
      <w:pPr>
        <w:jc w:val="both"/>
        <w:rPr>
          <w:b/>
          <w:sz w:val="28"/>
          <w:szCs w:val="28"/>
          <w:lang w:val="uk-UA"/>
        </w:rPr>
      </w:pPr>
      <w:r w:rsidRPr="00DC2BF4">
        <w:rPr>
          <w:rStyle w:val="FontStyle36"/>
          <w:b/>
          <w:sz w:val="28"/>
          <w:szCs w:val="28"/>
          <w:lang w:eastAsia="uk-UA"/>
        </w:rPr>
        <w:lastRenderedPageBreak/>
        <w:t>УДК 811.111’42:81-116</w:t>
      </w:r>
    </w:p>
    <w:p w:rsidR="00DC2BF4" w:rsidRDefault="00DC2BF4" w:rsidP="00DC2BF4">
      <w:pPr>
        <w:jc w:val="center"/>
        <w:rPr>
          <w:b/>
          <w:color w:val="000000"/>
          <w:lang w:val="uk-UA"/>
        </w:rPr>
      </w:pPr>
    </w:p>
    <w:p w:rsidR="00DC2BF4" w:rsidRPr="00230C83" w:rsidRDefault="00DC2BF4" w:rsidP="00DC2BF4">
      <w:pPr>
        <w:jc w:val="center"/>
        <w:rPr>
          <w:b/>
          <w:color w:val="000000"/>
          <w:lang w:val="uk-UA"/>
        </w:rPr>
      </w:pPr>
      <w:r w:rsidRPr="00DC2BF4">
        <w:rPr>
          <w:b/>
          <w:color w:val="000000"/>
          <w:sz w:val="28"/>
        </w:rPr>
        <w:t>КОНТРАСТЕМА</w:t>
      </w:r>
      <w:r w:rsidRPr="00DC2BF4">
        <w:rPr>
          <w:b/>
          <w:color w:val="000000"/>
          <w:sz w:val="28"/>
          <w:lang w:val="uk-UA"/>
        </w:rPr>
        <w:t xml:space="preserve"> ЯК</w:t>
      </w:r>
      <w:r w:rsidRPr="00DC2BF4">
        <w:rPr>
          <w:b/>
          <w:color w:val="000000"/>
          <w:sz w:val="28"/>
        </w:rPr>
        <w:t xml:space="preserve"> КОМПОЗИЦІЙНО-СТИЛІСТИЧНИЙ ПРИНЦИП РОЗГОРТАННЯ ХУДОЖНЬОГО ТЕКСТУ</w:t>
      </w:r>
    </w:p>
    <w:p w:rsidR="00DC2BF4" w:rsidRPr="00230C83" w:rsidRDefault="00DC2BF4" w:rsidP="00DC2BF4">
      <w:pPr>
        <w:pStyle w:val="Style6"/>
        <w:widowControl/>
        <w:jc w:val="center"/>
        <w:rPr>
          <w:rStyle w:val="FontStyle36"/>
          <w:sz w:val="28"/>
          <w:szCs w:val="28"/>
          <w:lang w:val="uk-UA" w:eastAsia="uk-UA"/>
        </w:rPr>
      </w:pPr>
    </w:p>
    <w:p w:rsidR="00DC2BF4" w:rsidRPr="00DC2BF4" w:rsidRDefault="00DC2BF4" w:rsidP="00DC2BF4">
      <w:pPr>
        <w:jc w:val="center"/>
        <w:rPr>
          <w:b/>
          <w:color w:val="000000"/>
          <w:lang w:val="uk-UA"/>
        </w:rPr>
      </w:pPr>
      <w:r w:rsidRPr="00DC2BF4">
        <w:rPr>
          <w:b/>
          <w:color w:val="000000"/>
          <w:sz w:val="28"/>
        </w:rPr>
        <w:t>Д</w:t>
      </w:r>
      <w:r w:rsidRPr="00DC2BF4">
        <w:rPr>
          <w:b/>
          <w:color w:val="000000"/>
          <w:sz w:val="28"/>
          <w:lang w:val="uk-UA"/>
        </w:rPr>
        <w:t>удок Р.І., Гриня Н.О.</w:t>
      </w:r>
    </w:p>
    <w:p w:rsidR="00DC2BF4" w:rsidRPr="00DC2BF4" w:rsidRDefault="00DC2BF4" w:rsidP="00DC2BF4">
      <w:pPr>
        <w:jc w:val="center"/>
        <w:rPr>
          <w:i/>
          <w:color w:val="000000"/>
          <w:sz w:val="28"/>
          <w:lang w:val="uk-UA"/>
        </w:rPr>
      </w:pPr>
      <w:r w:rsidRPr="00DC2BF4">
        <w:rPr>
          <w:i/>
          <w:color w:val="000000"/>
          <w:sz w:val="28"/>
          <w:lang w:val="uk-UA"/>
        </w:rPr>
        <w:t>Львівський національний університет імені Івана Франка</w:t>
      </w:r>
    </w:p>
    <w:p w:rsidR="00DC2BF4" w:rsidRPr="00230C83" w:rsidRDefault="00DC2BF4" w:rsidP="00DC2BF4">
      <w:pPr>
        <w:jc w:val="center"/>
        <w:rPr>
          <w:b/>
          <w:color w:val="000000"/>
          <w:lang w:val="uk-UA"/>
        </w:rPr>
      </w:pPr>
    </w:p>
    <w:p w:rsidR="00DC2BF4" w:rsidRPr="00230C83" w:rsidRDefault="00DC2BF4" w:rsidP="00DC2BF4">
      <w:pPr>
        <w:pStyle w:val="Style6"/>
        <w:widowControl/>
        <w:ind w:firstLine="708"/>
        <w:jc w:val="both"/>
        <w:rPr>
          <w:rFonts w:ascii="Times New Roman" w:hAnsi="Times New Roman"/>
          <w:sz w:val="28"/>
          <w:szCs w:val="28"/>
          <w:lang w:val="uk-UA"/>
        </w:rPr>
      </w:pPr>
      <w:r w:rsidRPr="00230C83">
        <w:rPr>
          <w:rStyle w:val="FontStyle36"/>
          <w:sz w:val="28"/>
          <w:szCs w:val="28"/>
          <w:lang w:eastAsia="uk-UA"/>
        </w:rPr>
        <w:t>З давніх часів мислителі та художники відзначали, що феномен контрасту відіграє важливу роль у впливі на реціпієнта.</w:t>
      </w:r>
      <w:r w:rsidRPr="00230C83">
        <w:rPr>
          <w:rStyle w:val="FontStyle36"/>
          <w:sz w:val="28"/>
          <w:szCs w:val="28"/>
          <w:lang w:val="uk-UA" w:eastAsia="uk-UA"/>
        </w:rPr>
        <w:t xml:space="preserve"> Мислення людини за своєю суттю є діалектичним. Коли описуємо та досліджуємо певний об'єкт реальної дійсності, то розглядаємо його як щось ціле, узагальнене, яке містить у собі протилежні властивості. Тобто, об'єкт дослідження аналізуємо шляхом протиставляння або ототожнення його різних ознак. Розум людини прагне виокремити головну суть у різномаїтті та єдності протилежностей, у полярності думок, у вияві контрастності</w:t>
      </w:r>
      <w:r>
        <w:rPr>
          <w:rStyle w:val="FontStyle36"/>
          <w:sz w:val="28"/>
          <w:szCs w:val="28"/>
          <w:lang w:val="uk-UA" w:eastAsia="uk-UA"/>
        </w:rPr>
        <w:t>.</w:t>
      </w:r>
      <w:r w:rsidRPr="00230C83">
        <w:rPr>
          <w:rFonts w:ascii="Times New Roman" w:hAnsi="Times New Roman"/>
          <w:sz w:val="28"/>
          <w:szCs w:val="28"/>
          <w:lang w:val="uk-UA"/>
        </w:rPr>
        <w:t xml:space="preserve"> Стаття присвячена дослідженню контрастеми, її композиційно-стилістичному принципу у художньому тексті. </w:t>
      </w:r>
    </w:p>
    <w:p w:rsidR="00DC2BF4" w:rsidRPr="00DC2BF4" w:rsidRDefault="00DC2BF4" w:rsidP="00DC14C6">
      <w:pPr>
        <w:ind w:right="-1" w:firstLine="709"/>
        <w:jc w:val="both"/>
        <w:rPr>
          <w:sz w:val="28"/>
          <w:lang w:val="uk-UA"/>
        </w:rPr>
      </w:pPr>
      <w:r w:rsidRPr="00DC2BF4">
        <w:rPr>
          <w:sz w:val="28"/>
          <w:lang w:val="uk-UA"/>
        </w:rPr>
        <w:t>Опозиції в художньому тексті, що лягли в основу контрастеми, досліджуються Г.В. Андрєєвою (1998), Л.А. Матвієвською (1978), Л.А. Новиковим (1998), В.В. Одинцовим (1980). У працях зазначених вчених контрастема (як літературно - композиційний прийом) розглядається як принцип організації художнього тексту.</w:t>
      </w:r>
    </w:p>
    <w:p w:rsidR="00DC2BF4" w:rsidRPr="00230C83" w:rsidRDefault="00DC2BF4" w:rsidP="00DC2BF4">
      <w:pPr>
        <w:pStyle w:val="Style6"/>
        <w:widowControl/>
        <w:ind w:firstLine="708"/>
        <w:jc w:val="both"/>
        <w:rPr>
          <w:rStyle w:val="FontStyle36"/>
          <w:sz w:val="28"/>
          <w:szCs w:val="28"/>
          <w:lang w:val="uk-UA" w:eastAsia="uk-UA"/>
        </w:rPr>
      </w:pPr>
      <w:r w:rsidRPr="00230C83">
        <w:rPr>
          <w:rStyle w:val="FontStyle36"/>
          <w:sz w:val="28"/>
          <w:szCs w:val="28"/>
          <w:lang w:val="uk-UA" w:eastAsia="uk-UA"/>
        </w:rPr>
        <w:t>Наявність семантичних опозицій мови у художньому дискурсі не може бути остаточно визначена, оскільки вона перманентно поповнюється і збагачується. Так, опозиційні пари антонімів підтверджують їх семантичне та стилістичне різномаїття. Найяскравіше контрастність значень виражають лексичні антоніми, які належать до стилістичних засобів вираження думки. За допомогою контрастного зіставлення фактів найкраще експлікується їх семантична сутність, адже саме у контрастній формі антоніми дають оцінку відповідним фактам реальної дійсності.</w:t>
      </w:r>
    </w:p>
    <w:p w:rsidR="00DC2BF4" w:rsidRPr="00DC2BF4" w:rsidRDefault="00DC2BF4" w:rsidP="00DC14C6">
      <w:pPr>
        <w:ind w:right="-1" w:firstLine="709"/>
        <w:jc w:val="both"/>
        <w:rPr>
          <w:sz w:val="28"/>
          <w:lang w:val="uk-UA"/>
        </w:rPr>
      </w:pPr>
      <w:r w:rsidRPr="00DC2BF4">
        <w:rPr>
          <w:i/>
          <w:sz w:val="28"/>
          <w:lang w:val="uk-UA"/>
        </w:rPr>
        <w:t>Мета</w:t>
      </w:r>
      <w:r w:rsidRPr="00DC2BF4">
        <w:rPr>
          <w:sz w:val="28"/>
          <w:lang w:val="uk-UA"/>
        </w:rPr>
        <w:t xml:space="preserve"> статті полягає у тому, щоб з</w:t>
      </w:r>
      <w:r w:rsidRPr="00DC2BF4">
        <w:rPr>
          <w:sz w:val="28"/>
        </w:rPr>
        <w:t>’</w:t>
      </w:r>
      <w:r w:rsidRPr="00DC2BF4">
        <w:rPr>
          <w:sz w:val="28"/>
          <w:lang w:val="uk-UA"/>
        </w:rPr>
        <w:t xml:space="preserve">ясувати феномен контрастеми, а </w:t>
      </w:r>
      <w:r w:rsidRPr="00DC2BF4">
        <w:rPr>
          <w:i/>
          <w:sz w:val="28"/>
          <w:lang w:val="uk-UA"/>
        </w:rPr>
        <w:t>завдання</w:t>
      </w:r>
      <w:r w:rsidRPr="00DC2BF4">
        <w:rPr>
          <w:sz w:val="28"/>
          <w:lang w:val="uk-UA"/>
        </w:rPr>
        <w:t xml:space="preserve"> – розглянути її лексико-стилістичний принцип в художньому тексті.</w:t>
      </w:r>
    </w:p>
    <w:p w:rsidR="00DC2BF4" w:rsidRPr="00DC2BF4" w:rsidRDefault="00DC2BF4" w:rsidP="00DC14C6">
      <w:pPr>
        <w:ind w:right="-1" w:firstLine="709"/>
        <w:jc w:val="both"/>
        <w:rPr>
          <w:sz w:val="28"/>
          <w:lang w:val="uk-UA"/>
        </w:rPr>
      </w:pPr>
      <w:r w:rsidRPr="00DC2BF4">
        <w:rPr>
          <w:sz w:val="28"/>
          <w:lang w:val="uk-UA"/>
        </w:rPr>
        <w:t xml:space="preserve">Текст, як смислова цілісність системи, проявляється у відносинах близькості і протиставлення. Поєднання непоєднуваного, різьке зіткнення полярностей, розкриття взаємовиключних сторін однієї й тієї ж сутності супроводжують художнє освоєння світу. Основа художніх творів світової літератури насичена контрастними засобами вираження, які узагальнюємо під універсальним феноменом контрастем, для прикладу: </w:t>
      </w:r>
      <w:r w:rsidRPr="00DC2BF4">
        <w:rPr>
          <w:i/>
          <w:sz w:val="28"/>
          <w:lang w:val="en-US"/>
        </w:rPr>
        <w:t>life</w:t>
      </w:r>
      <w:r w:rsidRPr="00DC2BF4">
        <w:rPr>
          <w:i/>
          <w:sz w:val="28"/>
          <w:lang w:val="uk-UA"/>
        </w:rPr>
        <w:t xml:space="preserve"> – </w:t>
      </w:r>
      <w:r w:rsidRPr="00DC2BF4">
        <w:rPr>
          <w:i/>
          <w:sz w:val="28"/>
          <w:lang w:val="en-US"/>
        </w:rPr>
        <w:t>death</w:t>
      </w:r>
      <w:r w:rsidRPr="00DC2BF4">
        <w:rPr>
          <w:sz w:val="28"/>
          <w:lang w:val="uk-UA"/>
        </w:rPr>
        <w:t xml:space="preserve"> (життя – смерть), </w:t>
      </w:r>
      <w:r w:rsidRPr="00DC2BF4">
        <w:rPr>
          <w:i/>
          <w:sz w:val="28"/>
          <w:lang w:val="en-US"/>
        </w:rPr>
        <w:t>kindness</w:t>
      </w:r>
      <w:r w:rsidRPr="00DC2BF4">
        <w:rPr>
          <w:i/>
          <w:sz w:val="28"/>
          <w:lang w:val="uk-UA"/>
        </w:rPr>
        <w:t xml:space="preserve"> – </w:t>
      </w:r>
      <w:r w:rsidRPr="00DC2BF4">
        <w:rPr>
          <w:i/>
          <w:sz w:val="28"/>
          <w:lang w:val="en-US"/>
        </w:rPr>
        <w:t>evil</w:t>
      </w:r>
      <w:r w:rsidRPr="00DC2BF4">
        <w:rPr>
          <w:sz w:val="28"/>
          <w:lang w:val="uk-UA"/>
        </w:rPr>
        <w:t xml:space="preserve"> (добро – зло), </w:t>
      </w:r>
      <w:r w:rsidRPr="00DC2BF4">
        <w:rPr>
          <w:i/>
          <w:sz w:val="28"/>
          <w:lang w:val="en-US"/>
        </w:rPr>
        <w:t>love</w:t>
      </w:r>
      <w:r w:rsidRPr="00DC2BF4">
        <w:rPr>
          <w:i/>
          <w:sz w:val="28"/>
          <w:lang w:val="uk-UA"/>
        </w:rPr>
        <w:t xml:space="preserve"> – </w:t>
      </w:r>
      <w:r w:rsidRPr="00DC2BF4">
        <w:rPr>
          <w:i/>
          <w:sz w:val="28"/>
          <w:lang w:val="en-US"/>
        </w:rPr>
        <w:t>hate</w:t>
      </w:r>
      <w:r w:rsidRPr="00DC2BF4">
        <w:rPr>
          <w:sz w:val="28"/>
          <w:lang w:val="uk-UA"/>
        </w:rPr>
        <w:t xml:space="preserve"> (любов – ненависть), </w:t>
      </w:r>
      <w:r w:rsidRPr="00DC2BF4">
        <w:rPr>
          <w:i/>
          <w:sz w:val="28"/>
          <w:lang w:val="en-US"/>
        </w:rPr>
        <w:t>earth</w:t>
      </w:r>
      <w:r w:rsidRPr="00DC2BF4">
        <w:rPr>
          <w:i/>
          <w:sz w:val="28"/>
          <w:lang w:val="uk-UA"/>
        </w:rPr>
        <w:t xml:space="preserve"> – </w:t>
      </w:r>
      <w:r w:rsidRPr="00DC2BF4">
        <w:rPr>
          <w:i/>
          <w:sz w:val="28"/>
          <w:lang w:val="en-US"/>
        </w:rPr>
        <w:t>sky</w:t>
      </w:r>
      <w:r w:rsidRPr="00DC2BF4">
        <w:rPr>
          <w:sz w:val="28"/>
          <w:lang w:val="uk-UA"/>
        </w:rPr>
        <w:t xml:space="preserve"> (земля – небо), </w:t>
      </w:r>
      <w:r w:rsidRPr="00DC2BF4">
        <w:rPr>
          <w:i/>
          <w:sz w:val="28"/>
          <w:lang w:val="en-US"/>
        </w:rPr>
        <w:t>eternal</w:t>
      </w:r>
      <w:r w:rsidRPr="00DC2BF4">
        <w:rPr>
          <w:i/>
          <w:sz w:val="28"/>
          <w:lang w:val="uk-UA"/>
        </w:rPr>
        <w:t xml:space="preserve"> – </w:t>
      </w:r>
      <w:r w:rsidRPr="00DC2BF4">
        <w:rPr>
          <w:i/>
          <w:sz w:val="28"/>
          <w:lang w:val="en-US"/>
        </w:rPr>
        <w:t>earthly</w:t>
      </w:r>
      <w:r w:rsidRPr="00DC2BF4">
        <w:rPr>
          <w:sz w:val="28"/>
          <w:lang w:val="uk-UA"/>
        </w:rPr>
        <w:t xml:space="preserve"> (вічне – земне), </w:t>
      </w:r>
      <w:r w:rsidRPr="00DC2BF4">
        <w:rPr>
          <w:i/>
          <w:sz w:val="28"/>
          <w:lang w:val="en-US"/>
        </w:rPr>
        <w:t>happiness</w:t>
      </w:r>
      <w:r w:rsidRPr="00DC2BF4">
        <w:rPr>
          <w:i/>
          <w:sz w:val="28"/>
          <w:lang w:val="uk-UA"/>
        </w:rPr>
        <w:t xml:space="preserve"> – </w:t>
      </w:r>
      <w:r w:rsidRPr="00DC2BF4">
        <w:rPr>
          <w:i/>
          <w:sz w:val="28"/>
          <w:lang w:val="en-US"/>
        </w:rPr>
        <w:t>suffering</w:t>
      </w:r>
      <w:r w:rsidRPr="00DC2BF4">
        <w:rPr>
          <w:sz w:val="28"/>
          <w:lang w:val="uk-UA"/>
        </w:rPr>
        <w:t xml:space="preserve"> (щастя – страждання) та ін.</w:t>
      </w:r>
    </w:p>
    <w:p w:rsidR="00DC2BF4" w:rsidRPr="00DC2BF4" w:rsidRDefault="00DC2BF4" w:rsidP="00DC14C6">
      <w:pPr>
        <w:ind w:right="-1" w:firstLine="709"/>
        <w:jc w:val="both"/>
        <w:rPr>
          <w:sz w:val="28"/>
          <w:lang w:val="uk-UA"/>
        </w:rPr>
      </w:pPr>
      <w:r w:rsidRPr="00DC2BF4">
        <w:rPr>
          <w:sz w:val="28"/>
          <w:lang w:val="uk-UA"/>
        </w:rPr>
        <w:t xml:space="preserve">Л.С. Виготський так і зазначає, що в художньому творі завжди закладена деяка суперечність, як психофізіологічна основа опозиції, внутрішнє напруження </w:t>
      </w:r>
      <w:r w:rsidRPr="00DC2BF4">
        <w:rPr>
          <w:sz w:val="28"/>
          <w:lang w:val="uk-UA"/>
        </w:rPr>
        <w:lastRenderedPageBreak/>
        <w:t xml:space="preserve">між формою і змістом [2, </w:t>
      </w:r>
      <w:r w:rsidRPr="00DC2BF4">
        <w:rPr>
          <w:sz w:val="28"/>
          <w:lang w:val="en-US"/>
        </w:rPr>
        <w:t>c</w:t>
      </w:r>
      <w:r w:rsidRPr="00DC2BF4">
        <w:rPr>
          <w:sz w:val="28"/>
          <w:lang w:val="uk-UA"/>
        </w:rPr>
        <w:t xml:space="preserve">.197]. Так само, у тлумачних словниках визначення контрасту подано не чітко </w:t>
      </w:r>
      <w:r w:rsidRPr="00DC2BF4">
        <w:rPr>
          <w:sz w:val="28"/>
        </w:rPr>
        <w:t>[</w:t>
      </w:r>
      <w:r w:rsidRPr="00DC2BF4">
        <w:rPr>
          <w:sz w:val="28"/>
          <w:lang w:val="uk-UA"/>
        </w:rPr>
        <w:t>3</w:t>
      </w:r>
      <w:r w:rsidRPr="00DC2BF4">
        <w:rPr>
          <w:sz w:val="28"/>
        </w:rPr>
        <w:t xml:space="preserve">, </w:t>
      </w:r>
      <w:r w:rsidRPr="00DC2BF4">
        <w:rPr>
          <w:sz w:val="28"/>
          <w:lang w:val="uk-UA"/>
        </w:rPr>
        <w:t>7</w:t>
      </w:r>
      <w:r w:rsidRPr="00DC2BF4">
        <w:rPr>
          <w:sz w:val="28"/>
        </w:rPr>
        <w:t xml:space="preserve">, </w:t>
      </w:r>
      <w:r w:rsidRPr="00DC2BF4">
        <w:rPr>
          <w:sz w:val="28"/>
          <w:lang w:val="uk-UA"/>
        </w:rPr>
        <w:t>9</w:t>
      </w:r>
      <w:r w:rsidRPr="00DC2BF4">
        <w:rPr>
          <w:sz w:val="28"/>
        </w:rPr>
        <w:t xml:space="preserve">, </w:t>
      </w:r>
      <w:r w:rsidRPr="00DC2BF4">
        <w:rPr>
          <w:sz w:val="28"/>
          <w:lang w:val="uk-UA"/>
        </w:rPr>
        <w:t>12</w:t>
      </w:r>
      <w:r w:rsidRPr="00DC2BF4">
        <w:rPr>
          <w:sz w:val="28"/>
        </w:rPr>
        <w:t xml:space="preserve">, </w:t>
      </w:r>
      <w:r w:rsidRPr="00DC2BF4">
        <w:rPr>
          <w:sz w:val="28"/>
          <w:lang w:val="uk-UA"/>
        </w:rPr>
        <w:t>13</w:t>
      </w:r>
      <w:r w:rsidRPr="00DC2BF4">
        <w:rPr>
          <w:sz w:val="28"/>
        </w:rPr>
        <w:t xml:space="preserve">, </w:t>
      </w:r>
      <w:r w:rsidRPr="00DC2BF4">
        <w:rPr>
          <w:sz w:val="28"/>
          <w:lang w:val="uk-UA"/>
        </w:rPr>
        <w:t>14</w:t>
      </w:r>
      <w:r w:rsidRPr="00DC2BF4">
        <w:rPr>
          <w:sz w:val="28"/>
        </w:rPr>
        <w:t>]</w:t>
      </w:r>
      <w:r w:rsidRPr="00DC2BF4">
        <w:rPr>
          <w:sz w:val="28"/>
          <w:lang w:val="uk-UA"/>
        </w:rPr>
        <w:t xml:space="preserve">, або надто широко. Скажімо, згідно «стилістичного енциклопедичного словника» контраст описується як «одна з двох взаємопов'язаних загальних закономірностей вживання стилістично значущих одиниць, що полягають у розбіжності (контрасті) стилістичних забарвлень слів (або більшості слів) у висловленні» [9, </w:t>
      </w:r>
      <w:r w:rsidRPr="00DC2BF4">
        <w:rPr>
          <w:sz w:val="28"/>
          <w:lang w:val="en-US"/>
        </w:rPr>
        <w:t>c</w:t>
      </w:r>
      <w:r w:rsidRPr="00DC2BF4">
        <w:rPr>
          <w:sz w:val="28"/>
          <w:lang w:val="uk-UA"/>
        </w:rPr>
        <w:t xml:space="preserve">.483]. </w:t>
      </w:r>
    </w:p>
    <w:p w:rsidR="00DC2BF4" w:rsidRPr="00DC2BF4" w:rsidRDefault="00DC2BF4" w:rsidP="00DC14C6">
      <w:pPr>
        <w:ind w:right="-1" w:firstLine="709"/>
        <w:jc w:val="both"/>
        <w:rPr>
          <w:sz w:val="28"/>
          <w:lang w:val="uk-UA"/>
        </w:rPr>
      </w:pPr>
      <w:r w:rsidRPr="00DC2BF4">
        <w:rPr>
          <w:sz w:val="28"/>
          <w:lang w:val="uk-UA"/>
        </w:rPr>
        <w:t>Акцентуємо увагу на тому, що контрастема виникає у результаті появи неочікуваного елемента (стилістичної фігури, відмінної граматичної форми) в нейтральному контексті. Таким чином, вона знаходить своє вираження в системі різнорівневих опозицій (лексичних, стилістичних, синтаксичних), і функціонує як один з видів семантико-стилістичної організації тексту.</w:t>
      </w:r>
    </w:p>
    <w:p w:rsidR="00DC2BF4" w:rsidRPr="00DC2BF4" w:rsidRDefault="00DC2BF4" w:rsidP="00DC14C6">
      <w:pPr>
        <w:ind w:right="-1" w:firstLine="709"/>
        <w:jc w:val="both"/>
        <w:rPr>
          <w:sz w:val="28"/>
          <w:lang w:val="uk-UA"/>
        </w:rPr>
      </w:pPr>
      <w:r w:rsidRPr="00DC2BF4">
        <w:rPr>
          <w:sz w:val="28"/>
          <w:lang w:val="uk-UA"/>
        </w:rPr>
        <w:t xml:space="preserve">У процесі дослідження емпіричного матеріалу композиційно виявлено такі типи контрасту: </w:t>
      </w:r>
    </w:p>
    <w:p w:rsidR="00DC2BF4" w:rsidRPr="00DC2BF4" w:rsidRDefault="00DC2BF4" w:rsidP="00DC2BF4">
      <w:pPr>
        <w:ind w:right="-1" w:firstLine="851"/>
        <w:jc w:val="both"/>
        <w:rPr>
          <w:sz w:val="28"/>
          <w:lang w:val="uk-UA"/>
        </w:rPr>
      </w:pPr>
      <w:r w:rsidRPr="00DC2BF4">
        <w:rPr>
          <w:sz w:val="28"/>
          <w:lang w:val="uk-UA"/>
        </w:rPr>
        <w:t xml:space="preserve">1) семантичний контраст, в якому спостерігається поєднання непоєднуваних понять; на лексичному рівні своєрідним його проявом виступає оксюморон; </w:t>
      </w:r>
    </w:p>
    <w:p w:rsidR="00DC2BF4" w:rsidRPr="00230C83" w:rsidRDefault="00DC2BF4" w:rsidP="00DC2BF4">
      <w:pPr>
        <w:pStyle w:val="Style2"/>
        <w:widowControl/>
        <w:spacing w:before="50"/>
        <w:ind w:firstLine="708"/>
        <w:jc w:val="both"/>
        <w:rPr>
          <w:rStyle w:val="FontStyle85"/>
          <w:sz w:val="28"/>
          <w:szCs w:val="28"/>
          <w:lang w:val="en-US"/>
        </w:rPr>
      </w:pPr>
      <w:r w:rsidRPr="00230C83">
        <w:rPr>
          <w:rStyle w:val="FontStyle85"/>
          <w:i/>
          <w:sz w:val="28"/>
          <w:szCs w:val="28"/>
          <w:lang w:val="en-US" w:eastAsia="en-US"/>
        </w:rPr>
        <w:t>And she thought of all the people in the world whose arms are aching and empty to hold the dead, and of how in stories, and very occasionally in sober fact, the cold and the sea give back what they have taken, or appear to have taken. &lt;…&gt;</w:t>
      </w:r>
      <w:r w:rsidRPr="00230C83">
        <w:rPr>
          <w:rStyle w:val="FontStyle85"/>
          <w:b/>
          <w:i/>
          <w:sz w:val="28"/>
          <w:szCs w:val="28"/>
          <w:lang w:val="en-US" w:eastAsia="en-US"/>
        </w:rPr>
        <w:t>A life in death</w:t>
      </w:r>
      <w:r w:rsidRPr="00230C83">
        <w:rPr>
          <w:rStyle w:val="FontStyle85"/>
          <w:i/>
          <w:sz w:val="28"/>
          <w:szCs w:val="28"/>
          <w:lang w:val="en-US" w:eastAsia="en-US"/>
        </w:rPr>
        <w:t xml:space="preserve">, Sophy Sheekhy thought, turning discreetly away from Mrs Papagay's dishevelled rapture to the inky </w:t>
      </w:r>
      <w:r w:rsidRPr="00230C83">
        <w:rPr>
          <w:rStyle w:val="FontStyle85"/>
          <w:b/>
          <w:i/>
          <w:sz w:val="28"/>
          <w:szCs w:val="28"/>
          <w:lang w:val="en-US" w:eastAsia="en-US"/>
        </w:rPr>
        <w:t>black of the sky</w:t>
      </w:r>
      <w:r w:rsidRPr="00230C83">
        <w:rPr>
          <w:rStyle w:val="FontStyle85"/>
          <w:i/>
          <w:sz w:val="28"/>
          <w:szCs w:val="28"/>
          <w:lang w:val="en-US" w:eastAsia="en-US"/>
        </w:rPr>
        <w:t xml:space="preserve"> and the sea, beyond the </w:t>
      </w:r>
      <w:r w:rsidRPr="00230C83">
        <w:rPr>
          <w:rStyle w:val="FontStyle85"/>
          <w:b/>
          <w:i/>
          <w:sz w:val="28"/>
          <w:szCs w:val="28"/>
          <w:lang w:val="en-US" w:eastAsia="en-US"/>
        </w:rPr>
        <w:t>lamplight</w:t>
      </w:r>
      <w:r w:rsidRPr="00230C83">
        <w:rPr>
          <w:rStyle w:val="FontStyle85"/>
          <w:i/>
          <w:sz w:val="28"/>
          <w:szCs w:val="28"/>
          <w:lang w:val="en-US" w:eastAsia="en-US"/>
        </w:rPr>
        <w:t>.</w:t>
      </w:r>
      <w:r w:rsidRPr="00BC2902">
        <w:rPr>
          <w:rStyle w:val="FontStyle85"/>
          <w:sz w:val="28"/>
          <w:szCs w:val="28"/>
          <w:lang w:val="en-US" w:eastAsia="en-US"/>
        </w:rPr>
        <w:t xml:space="preserve"> [</w:t>
      </w:r>
      <w:r w:rsidRPr="00230C83">
        <w:rPr>
          <w:rStyle w:val="FontStyle85"/>
          <w:sz w:val="28"/>
          <w:szCs w:val="28"/>
          <w:lang w:val="en-US"/>
        </w:rPr>
        <w:t xml:space="preserve">11, </w:t>
      </w:r>
      <w:r>
        <w:rPr>
          <w:rStyle w:val="FontStyle85"/>
          <w:sz w:val="28"/>
          <w:szCs w:val="28"/>
          <w:lang w:val="en-US"/>
        </w:rPr>
        <w:t>c.</w:t>
      </w:r>
      <w:r w:rsidRPr="00230C83">
        <w:rPr>
          <w:rStyle w:val="FontStyle85"/>
          <w:sz w:val="28"/>
          <w:szCs w:val="28"/>
          <w:lang w:val="en-US"/>
        </w:rPr>
        <w:t>290</w:t>
      </w:r>
      <w:r>
        <w:rPr>
          <w:rStyle w:val="FontStyle85"/>
          <w:sz w:val="28"/>
          <w:szCs w:val="28"/>
          <w:lang w:val="en-US"/>
        </w:rPr>
        <w:t>]</w:t>
      </w:r>
      <w:r w:rsidRPr="00230C83">
        <w:rPr>
          <w:rStyle w:val="FontStyle85"/>
          <w:sz w:val="28"/>
          <w:szCs w:val="28"/>
          <w:lang w:val="uk-UA"/>
        </w:rPr>
        <w:t xml:space="preserve">, в якому спостерігаємо поєднання непоєднуваного: </w:t>
      </w:r>
      <w:r w:rsidRPr="00230C83">
        <w:rPr>
          <w:rStyle w:val="FontStyle85"/>
          <w:i/>
          <w:sz w:val="28"/>
          <w:szCs w:val="28"/>
          <w:lang w:val="en-US" w:eastAsia="en-US"/>
        </w:rPr>
        <w:t>A life in death</w:t>
      </w:r>
      <w:r w:rsidRPr="00230C83">
        <w:rPr>
          <w:rStyle w:val="FontStyle85"/>
          <w:i/>
          <w:sz w:val="28"/>
          <w:szCs w:val="28"/>
          <w:lang w:val="uk-UA" w:eastAsia="en-US"/>
        </w:rPr>
        <w:t>.</w:t>
      </w:r>
    </w:p>
    <w:p w:rsidR="00DC2BF4" w:rsidRPr="00DC2BF4" w:rsidRDefault="00DC2BF4" w:rsidP="00DC2BF4">
      <w:pPr>
        <w:ind w:right="-1" w:firstLine="851"/>
        <w:jc w:val="both"/>
        <w:rPr>
          <w:sz w:val="28"/>
        </w:rPr>
      </w:pPr>
      <w:r w:rsidRPr="00DC2BF4">
        <w:rPr>
          <w:sz w:val="28"/>
          <w:lang w:val="uk-UA"/>
        </w:rPr>
        <w:t xml:space="preserve">2) стилістичний контраст, що є поєднанням у тексті різностильових елементів; стилістичний контраст «як створення у промові образних, метафоричних висловів» </w:t>
      </w:r>
      <w:r w:rsidRPr="00DC2BF4">
        <w:rPr>
          <w:sz w:val="28"/>
        </w:rPr>
        <w:t xml:space="preserve">[9, </w:t>
      </w:r>
      <w:r w:rsidRPr="00DC2BF4">
        <w:rPr>
          <w:sz w:val="28"/>
          <w:lang w:val="en-US"/>
        </w:rPr>
        <w:t>c</w:t>
      </w:r>
      <w:r w:rsidRPr="00DC2BF4">
        <w:rPr>
          <w:sz w:val="28"/>
        </w:rPr>
        <w:t>.</w:t>
      </w:r>
      <w:r w:rsidRPr="00DC2BF4">
        <w:rPr>
          <w:sz w:val="28"/>
          <w:lang w:val="uk-UA"/>
        </w:rPr>
        <w:t xml:space="preserve"> 483</w:t>
      </w:r>
      <w:r w:rsidRPr="00DC2BF4">
        <w:rPr>
          <w:sz w:val="28"/>
        </w:rPr>
        <w:t>]</w:t>
      </w:r>
      <w:r w:rsidRPr="00DC2BF4">
        <w:rPr>
          <w:sz w:val="28"/>
          <w:lang w:val="uk-UA"/>
        </w:rPr>
        <w:t>; наприклад:</w:t>
      </w:r>
    </w:p>
    <w:p w:rsidR="00DC2BF4" w:rsidRPr="00230C83" w:rsidRDefault="00DC2BF4" w:rsidP="00DC2BF4">
      <w:pPr>
        <w:ind w:firstLine="708"/>
        <w:jc w:val="both"/>
        <w:rPr>
          <w:lang w:val="uk-UA"/>
        </w:rPr>
      </w:pPr>
      <w:r w:rsidRPr="00230C83">
        <w:rPr>
          <w:rStyle w:val="FontStyle112"/>
          <w:i/>
          <w:sz w:val="28"/>
          <w:szCs w:val="28"/>
          <w:lang w:val="en-US"/>
        </w:rPr>
        <w:t xml:space="preserve">He wanted to feed off her </w:t>
      </w:r>
      <w:r w:rsidRPr="00230C83">
        <w:rPr>
          <w:rStyle w:val="FontStyle85"/>
          <w:b/>
          <w:i/>
          <w:sz w:val="28"/>
          <w:szCs w:val="28"/>
          <w:lang w:val="en-US"/>
        </w:rPr>
        <w:t>life</w:t>
      </w:r>
      <w:r w:rsidRPr="00230C83">
        <w:rPr>
          <w:rStyle w:val="FontStyle85"/>
          <w:i/>
          <w:sz w:val="28"/>
          <w:szCs w:val="28"/>
          <w:lang w:val="en-US"/>
        </w:rPr>
        <w:t xml:space="preserve">, and </w:t>
      </w:r>
      <w:r w:rsidRPr="00230C83">
        <w:rPr>
          <w:rStyle w:val="FontStyle112"/>
          <w:i/>
          <w:sz w:val="28"/>
          <w:szCs w:val="28"/>
          <w:lang w:val="en-US"/>
        </w:rPr>
        <w:t xml:space="preserve">was </w:t>
      </w:r>
      <w:r w:rsidRPr="00230C83">
        <w:rPr>
          <w:rStyle w:val="FontStyle85"/>
          <w:i/>
          <w:sz w:val="28"/>
          <w:szCs w:val="28"/>
          <w:lang w:val="en-US"/>
        </w:rPr>
        <w:t xml:space="preserve">invading </w:t>
      </w:r>
      <w:r w:rsidRPr="00230C83">
        <w:rPr>
          <w:rStyle w:val="FontStyle112"/>
          <w:i/>
          <w:sz w:val="28"/>
          <w:szCs w:val="28"/>
          <w:lang w:val="en-US"/>
        </w:rPr>
        <w:t xml:space="preserve">the </w:t>
      </w:r>
      <w:r w:rsidRPr="00230C83">
        <w:rPr>
          <w:rStyle w:val="FontStyle85"/>
          <w:i/>
          <w:sz w:val="28"/>
          <w:szCs w:val="28"/>
          <w:lang w:val="en-US"/>
        </w:rPr>
        <w:t xml:space="preserve">very </w:t>
      </w:r>
      <w:r w:rsidRPr="00230C83">
        <w:rPr>
          <w:rStyle w:val="FontStyle112"/>
          <w:i/>
          <w:sz w:val="28"/>
          <w:szCs w:val="28"/>
          <w:lang w:val="en-US"/>
        </w:rPr>
        <w:t xml:space="preserve">fibre of her </w:t>
      </w:r>
      <w:r w:rsidRPr="00230C83">
        <w:rPr>
          <w:rStyle w:val="FontStyle85"/>
          <w:i/>
          <w:sz w:val="28"/>
          <w:szCs w:val="28"/>
          <w:lang w:val="en-US"/>
        </w:rPr>
        <w:t xml:space="preserve">nerves with </w:t>
      </w:r>
      <w:r w:rsidRPr="00230C83">
        <w:rPr>
          <w:rStyle w:val="FontStyle112"/>
          <w:i/>
          <w:sz w:val="28"/>
          <w:szCs w:val="28"/>
          <w:lang w:val="en-US"/>
        </w:rPr>
        <w:t xml:space="preserve">his </w:t>
      </w:r>
      <w:r w:rsidRPr="00230C83">
        <w:rPr>
          <w:rStyle w:val="FontStyle85"/>
          <w:b/>
          <w:i/>
          <w:sz w:val="28"/>
          <w:szCs w:val="28"/>
          <w:lang w:val="en-US"/>
        </w:rPr>
        <w:t>death</w:t>
      </w:r>
      <w:r w:rsidRPr="00230C83">
        <w:rPr>
          <w:rStyle w:val="FontStyle85"/>
          <w:i/>
          <w:sz w:val="28"/>
          <w:szCs w:val="28"/>
          <w:lang w:val="en-US"/>
        </w:rPr>
        <w:t xml:space="preserve">. The surface of her thought </w:t>
      </w:r>
      <w:r w:rsidRPr="00230C83">
        <w:rPr>
          <w:rStyle w:val="FontStyle112"/>
          <w:i/>
          <w:sz w:val="28"/>
          <w:szCs w:val="28"/>
          <w:lang w:val="en-US"/>
        </w:rPr>
        <w:t xml:space="preserve">was that she would never again, </w:t>
      </w:r>
      <w:r w:rsidRPr="00230C83">
        <w:rPr>
          <w:rStyle w:val="FontStyle85"/>
          <w:b/>
          <w:i/>
          <w:sz w:val="28"/>
          <w:szCs w:val="28"/>
          <w:lang w:val="en-US"/>
        </w:rPr>
        <w:t>never</w:t>
      </w:r>
      <w:r w:rsidRPr="00230C83">
        <w:rPr>
          <w:rStyle w:val="FontStyle85"/>
          <w:i/>
          <w:sz w:val="28"/>
          <w:szCs w:val="28"/>
          <w:lang w:val="en-US"/>
        </w:rPr>
        <w:t xml:space="preserve"> </w:t>
      </w:r>
      <w:r w:rsidRPr="00230C83">
        <w:rPr>
          <w:rStyle w:val="FontStyle112"/>
          <w:i/>
          <w:sz w:val="28"/>
          <w:szCs w:val="28"/>
          <w:lang w:val="en-US"/>
        </w:rPr>
        <w:t xml:space="preserve">again </w:t>
      </w:r>
      <w:r w:rsidRPr="00230C83">
        <w:rPr>
          <w:rStyle w:val="FontStyle85"/>
          <w:i/>
          <w:sz w:val="28"/>
          <w:szCs w:val="28"/>
          <w:lang w:val="en-US"/>
        </w:rPr>
        <w:t xml:space="preserve">try to come into the presence of </w:t>
      </w:r>
      <w:r w:rsidRPr="00230C83">
        <w:rPr>
          <w:rStyle w:val="FontStyle85"/>
          <w:b/>
          <w:i/>
          <w:sz w:val="28"/>
          <w:szCs w:val="28"/>
          <w:lang w:val="en-US"/>
        </w:rPr>
        <w:t>the terrible dead</w:t>
      </w:r>
      <w:r w:rsidRPr="00230C83">
        <w:rPr>
          <w:rStyle w:val="FontStyle85"/>
          <w:i/>
          <w:sz w:val="28"/>
          <w:szCs w:val="28"/>
          <w:lang w:val="en-US"/>
        </w:rPr>
        <w:t xml:space="preserve">, and this time too the depths of the still dark places of her were stirred </w:t>
      </w:r>
      <w:r w:rsidRPr="00230C83">
        <w:rPr>
          <w:rStyle w:val="FontStyle85"/>
          <w:b/>
          <w:i/>
          <w:sz w:val="28"/>
          <w:szCs w:val="28"/>
          <w:lang w:val="en-US"/>
        </w:rPr>
        <w:t xml:space="preserve">with terror too, his terror, her terror, </w:t>
      </w:r>
      <w:r w:rsidRPr="00230C83">
        <w:rPr>
          <w:rStyle w:val="FontStyle112"/>
          <w:i/>
          <w:sz w:val="28"/>
          <w:szCs w:val="28"/>
          <w:lang w:val="en-US"/>
        </w:rPr>
        <w:t xml:space="preserve">the </w:t>
      </w:r>
      <w:r w:rsidRPr="00230C83">
        <w:rPr>
          <w:rStyle w:val="FontStyle85"/>
          <w:b/>
          <w:i/>
          <w:sz w:val="28"/>
          <w:szCs w:val="28"/>
          <w:lang w:val="en-US"/>
        </w:rPr>
        <w:t xml:space="preserve">terror </w:t>
      </w:r>
      <w:r w:rsidRPr="00230C83">
        <w:rPr>
          <w:rStyle w:val="FontStyle85"/>
          <w:i/>
          <w:sz w:val="28"/>
          <w:szCs w:val="28"/>
          <w:lang w:val="en-US"/>
        </w:rPr>
        <w:t xml:space="preserve">of the tearing-out of life from flesh and of the energy of love for whatever remained when that was gone. </w:t>
      </w:r>
      <w:r w:rsidRPr="00BC2902">
        <w:rPr>
          <w:rStyle w:val="FontStyle85"/>
          <w:sz w:val="28"/>
          <w:szCs w:val="28"/>
          <w:lang w:val="en-US"/>
        </w:rPr>
        <w:t>[</w:t>
      </w:r>
      <w:r w:rsidRPr="00230C83">
        <w:rPr>
          <w:rStyle w:val="FontStyle85"/>
          <w:sz w:val="28"/>
          <w:szCs w:val="28"/>
          <w:lang w:val="en-US"/>
        </w:rPr>
        <w:t xml:space="preserve">11, </w:t>
      </w:r>
      <w:r>
        <w:rPr>
          <w:rStyle w:val="FontStyle85"/>
          <w:sz w:val="28"/>
          <w:szCs w:val="28"/>
          <w:lang w:val="en-US"/>
        </w:rPr>
        <w:t>c.</w:t>
      </w:r>
      <w:r w:rsidRPr="00230C83">
        <w:rPr>
          <w:rStyle w:val="FontStyle85"/>
          <w:sz w:val="28"/>
          <w:szCs w:val="28"/>
          <w:lang w:val="en-US"/>
        </w:rPr>
        <w:t>274</w:t>
      </w:r>
      <w:r>
        <w:rPr>
          <w:rStyle w:val="FontStyle85"/>
          <w:sz w:val="28"/>
          <w:szCs w:val="28"/>
          <w:lang w:val="en-US"/>
        </w:rPr>
        <w:t>]</w:t>
      </w:r>
      <w:r w:rsidRPr="00230C83">
        <w:rPr>
          <w:rStyle w:val="FontStyle85"/>
          <w:sz w:val="28"/>
          <w:szCs w:val="28"/>
          <w:lang w:val="uk-UA"/>
        </w:rPr>
        <w:t xml:space="preserve">, де бачимо поєднання різних стилістичних елементів: антонімів – </w:t>
      </w:r>
      <w:r w:rsidRPr="00230C83">
        <w:rPr>
          <w:rStyle w:val="FontStyle85"/>
          <w:i/>
          <w:sz w:val="28"/>
          <w:szCs w:val="28"/>
          <w:lang w:val="en-US"/>
        </w:rPr>
        <w:t>life</w:t>
      </w:r>
      <w:r w:rsidRPr="00230C83">
        <w:rPr>
          <w:rStyle w:val="FontStyle85"/>
          <w:i/>
          <w:sz w:val="28"/>
          <w:szCs w:val="28"/>
          <w:lang w:val="uk-UA"/>
        </w:rPr>
        <w:t xml:space="preserve"> ::</w:t>
      </w:r>
      <w:r w:rsidRPr="00230C83">
        <w:rPr>
          <w:rStyle w:val="FontStyle85"/>
          <w:i/>
          <w:sz w:val="28"/>
          <w:szCs w:val="28"/>
          <w:lang w:val="en-US"/>
        </w:rPr>
        <w:t xml:space="preserve"> death</w:t>
      </w:r>
      <w:r w:rsidRPr="00230C83">
        <w:rPr>
          <w:rStyle w:val="FontStyle85"/>
          <w:i/>
          <w:sz w:val="28"/>
          <w:szCs w:val="28"/>
          <w:lang w:val="uk-UA"/>
        </w:rPr>
        <w:t xml:space="preserve">; </w:t>
      </w:r>
      <w:r w:rsidRPr="00230C83">
        <w:rPr>
          <w:rStyle w:val="FontStyle85"/>
          <w:sz w:val="28"/>
          <w:szCs w:val="28"/>
          <w:lang w:val="uk-UA"/>
        </w:rPr>
        <w:t xml:space="preserve">повторів – </w:t>
      </w:r>
      <w:r w:rsidRPr="00230C83">
        <w:rPr>
          <w:rStyle w:val="FontStyle112"/>
          <w:i/>
          <w:sz w:val="28"/>
          <w:szCs w:val="28"/>
          <w:lang w:val="en-US"/>
        </w:rPr>
        <w:t xml:space="preserve">never again, </w:t>
      </w:r>
      <w:r w:rsidRPr="00230C83">
        <w:rPr>
          <w:rStyle w:val="FontStyle85"/>
          <w:i/>
          <w:sz w:val="28"/>
          <w:szCs w:val="28"/>
          <w:lang w:val="en-US"/>
        </w:rPr>
        <w:t xml:space="preserve">never </w:t>
      </w:r>
      <w:r w:rsidRPr="00230C83">
        <w:rPr>
          <w:rStyle w:val="FontStyle112"/>
          <w:i/>
          <w:sz w:val="28"/>
          <w:szCs w:val="28"/>
          <w:lang w:val="en-US"/>
        </w:rPr>
        <w:t>again</w:t>
      </w:r>
      <w:r w:rsidRPr="00230C83">
        <w:rPr>
          <w:rStyle w:val="FontStyle112"/>
          <w:i/>
          <w:sz w:val="28"/>
          <w:szCs w:val="28"/>
          <w:lang w:val="uk-UA"/>
        </w:rPr>
        <w:t xml:space="preserve">, </w:t>
      </w:r>
      <w:r w:rsidRPr="00230C83">
        <w:rPr>
          <w:rStyle w:val="FontStyle85"/>
          <w:i/>
          <w:sz w:val="28"/>
          <w:szCs w:val="28"/>
          <w:lang w:val="en-US"/>
        </w:rPr>
        <w:t xml:space="preserve">with terror too, his terror, her terror, </w:t>
      </w:r>
      <w:r w:rsidRPr="00230C83">
        <w:rPr>
          <w:rStyle w:val="FontStyle112"/>
          <w:i/>
          <w:sz w:val="28"/>
          <w:szCs w:val="28"/>
          <w:lang w:val="en-US"/>
        </w:rPr>
        <w:t xml:space="preserve">the </w:t>
      </w:r>
      <w:r w:rsidRPr="00230C83">
        <w:rPr>
          <w:rStyle w:val="FontStyle85"/>
          <w:i/>
          <w:sz w:val="28"/>
          <w:szCs w:val="28"/>
          <w:lang w:val="en-US"/>
        </w:rPr>
        <w:t>terror</w:t>
      </w:r>
      <w:r w:rsidRPr="00230C83">
        <w:rPr>
          <w:rStyle w:val="FontStyle85"/>
          <w:i/>
          <w:sz w:val="28"/>
          <w:szCs w:val="28"/>
          <w:lang w:val="uk-UA"/>
        </w:rPr>
        <w:t>.</w:t>
      </w:r>
    </w:p>
    <w:p w:rsidR="00DC2BF4" w:rsidRPr="00DC2BF4" w:rsidRDefault="00DC2BF4" w:rsidP="00DC2BF4">
      <w:pPr>
        <w:ind w:firstLine="709"/>
        <w:jc w:val="both"/>
        <w:rPr>
          <w:sz w:val="28"/>
          <w:lang w:val="uk-UA"/>
        </w:rPr>
      </w:pPr>
      <w:r w:rsidRPr="00DC2BF4">
        <w:rPr>
          <w:sz w:val="28"/>
          <w:lang w:val="uk-UA"/>
        </w:rPr>
        <w:t>Приклади засвідчують, що контрастема – є упорядкованою композиційно-стилістичною структурою, в якій ефект контрастеми експлікується як мовними одиницями лексико-семантичних та синтаксичних моделей, так і їх стилістичними засобами. Лексико-семантичними компонентами контрастеми можуть слугувати: семантика антонімів, зокрема заперечення (загальне), марковане часткою "not", займенником "no", прислівником "never"</w:t>
      </w:r>
      <w:r w:rsidRPr="00DC2BF4">
        <w:rPr>
          <w:sz w:val="28"/>
          <w:lang w:val="en-US"/>
        </w:rPr>
        <w:t xml:space="preserve"> </w:t>
      </w:r>
      <w:r w:rsidRPr="00DC2BF4">
        <w:rPr>
          <w:sz w:val="28"/>
          <w:lang w:val="uk-UA"/>
        </w:rPr>
        <w:t>"</w:t>
      </w:r>
      <w:r w:rsidRPr="00DC2BF4">
        <w:rPr>
          <w:sz w:val="28"/>
          <w:lang w:val="en-US"/>
        </w:rPr>
        <w:t>nothing</w:t>
      </w:r>
      <w:r w:rsidRPr="00DC2BF4">
        <w:rPr>
          <w:sz w:val="28"/>
          <w:lang w:val="uk-UA"/>
        </w:rPr>
        <w:t>", словами-зв’язками "on the contrary","otherwise","</w:t>
      </w:r>
      <w:r w:rsidRPr="00DC2BF4">
        <w:rPr>
          <w:sz w:val="28"/>
          <w:lang w:val="en-US"/>
        </w:rPr>
        <w:t>never</w:t>
      </w:r>
      <w:r w:rsidRPr="00DC2BF4">
        <w:rPr>
          <w:sz w:val="28"/>
          <w:lang w:val="uk-UA"/>
        </w:rPr>
        <w:t>the</w:t>
      </w:r>
      <w:r w:rsidRPr="00DC2BF4">
        <w:rPr>
          <w:sz w:val="28"/>
          <w:lang w:val="en-US"/>
        </w:rPr>
        <w:t>less</w:t>
      </w:r>
      <w:r w:rsidRPr="00DC2BF4">
        <w:rPr>
          <w:sz w:val="28"/>
          <w:lang w:val="uk-UA"/>
        </w:rPr>
        <w:t>" та ін. Наведімо низку прикладів:</w:t>
      </w:r>
    </w:p>
    <w:p w:rsidR="00DC2BF4" w:rsidRPr="00BC2902" w:rsidRDefault="00DC2BF4" w:rsidP="00DC2BF4">
      <w:pPr>
        <w:pStyle w:val="Style27"/>
        <w:widowControl/>
        <w:spacing w:line="240" w:lineRule="auto"/>
        <w:ind w:left="360" w:firstLine="0"/>
        <w:rPr>
          <w:rStyle w:val="FontStyle87"/>
          <w:rFonts w:ascii="Times New Roman" w:hAnsi="Times New Roman"/>
          <w:sz w:val="28"/>
          <w:szCs w:val="28"/>
          <w:lang w:val="en-US" w:eastAsia="en-US"/>
        </w:rPr>
      </w:pPr>
      <w:r w:rsidRPr="00230C83">
        <w:rPr>
          <w:rFonts w:ascii="Times New Roman" w:hAnsi="Times New Roman"/>
          <w:sz w:val="28"/>
          <w:szCs w:val="28"/>
          <w:lang w:val="en-US"/>
        </w:rPr>
        <w:t xml:space="preserve">e.g. </w:t>
      </w:r>
      <w:r w:rsidRPr="00230C83">
        <w:rPr>
          <w:rStyle w:val="FontStyle87"/>
          <w:rFonts w:ascii="Times New Roman" w:hAnsi="Times New Roman"/>
          <w:i/>
          <w:sz w:val="28"/>
          <w:szCs w:val="28"/>
          <w:lang w:val="en-US" w:eastAsia="en-US"/>
        </w:rPr>
        <w:t>'There was something, but it was nothing</w:t>
      </w:r>
      <w:r w:rsidRPr="00230C83">
        <w:rPr>
          <w:rStyle w:val="FontStyle87"/>
          <w:rFonts w:ascii="Times New Roman" w:hAnsi="Times New Roman"/>
          <w:sz w:val="28"/>
          <w:szCs w:val="28"/>
          <w:lang w:val="en-US" w:eastAsia="en-US"/>
        </w:rPr>
        <w:t xml:space="preserve">.' </w:t>
      </w:r>
      <w:r>
        <w:rPr>
          <w:rStyle w:val="FontStyle87"/>
          <w:rFonts w:ascii="Times New Roman" w:hAnsi="Times New Roman"/>
          <w:sz w:val="28"/>
          <w:szCs w:val="28"/>
          <w:lang w:val="en-US"/>
        </w:rPr>
        <w:t>[</w:t>
      </w:r>
      <w:r w:rsidRPr="00230C83">
        <w:rPr>
          <w:rStyle w:val="FontStyle87"/>
          <w:rFonts w:ascii="Times New Roman" w:hAnsi="Times New Roman"/>
          <w:sz w:val="28"/>
          <w:szCs w:val="28"/>
          <w:lang w:val="uk-UA"/>
        </w:rPr>
        <w:t>10</w:t>
      </w:r>
      <w:r w:rsidRPr="00230C83">
        <w:rPr>
          <w:rStyle w:val="FontStyle87"/>
          <w:rFonts w:ascii="Times New Roman" w:hAnsi="Times New Roman"/>
          <w:sz w:val="28"/>
          <w:szCs w:val="28"/>
        </w:rPr>
        <w:t xml:space="preserve">, </w:t>
      </w:r>
      <w:r>
        <w:rPr>
          <w:rStyle w:val="FontStyle87"/>
          <w:rFonts w:ascii="Times New Roman" w:hAnsi="Times New Roman"/>
          <w:sz w:val="28"/>
          <w:szCs w:val="28"/>
          <w:lang w:val="en-US"/>
        </w:rPr>
        <w:t>c.</w:t>
      </w:r>
      <w:r w:rsidRPr="00230C83">
        <w:rPr>
          <w:rStyle w:val="FontStyle87"/>
          <w:rFonts w:ascii="Times New Roman" w:hAnsi="Times New Roman"/>
          <w:sz w:val="28"/>
          <w:szCs w:val="28"/>
        </w:rPr>
        <w:t>206</w:t>
      </w:r>
      <w:r>
        <w:rPr>
          <w:rStyle w:val="FontStyle87"/>
          <w:rFonts w:ascii="Times New Roman" w:hAnsi="Times New Roman"/>
          <w:sz w:val="28"/>
          <w:szCs w:val="28"/>
          <w:lang w:val="en-US"/>
        </w:rPr>
        <w:t>].</w:t>
      </w:r>
    </w:p>
    <w:p w:rsidR="00DC2BF4" w:rsidRPr="00DC2BF4" w:rsidRDefault="00DC2BF4" w:rsidP="00F72EC7">
      <w:pPr>
        <w:pStyle w:val="a4"/>
        <w:numPr>
          <w:ilvl w:val="0"/>
          <w:numId w:val="15"/>
        </w:numPr>
        <w:spacing w:line="240" w:lineRule="auto"/>
        <w:ind w:left="0" w:firstLine="230"/>
        <w:jc w:val="both"/>
        <w:rPr>
          <w:rFonts w:ascii="Times New Roman" w:hAnsi="Times New Roman" w:cs="Times New Roman"/>
          <w:i/>
          <w:sz w:val="28"/>
          <w:szCs w:val="28"/>
          <w:lang w:val="en-US"/>
        </w:rPr>
      </w:pPr>
      <w:r w:rsidRPr="00DC2BF4">
        <w:rPr>
          <w:rFonts w:ascii="Times New Roman" w:hAnsi="Times New Roman" w:cs="Times New Roman"/>
          <w:sz w:val="28"/>
          <w:szCs w:val="28"/>
          <w:lang w:val="uk-UA"/>
        </w:rPr>
        <w:lastRenderedPageBreak/>
        <w:t xml:space="preserve">можливе часткове заперечення, марковане часткою "not": </w:t>
      </w:r>
      <w:r w:rsidRPr="00DC2BF4">
        <w:rPr>
          <w:rFonts w:ascii="Times New Roman" w:hAnsi="Times New Roman" w:cs="Times New Roman"/>
          <w:i/>
          <w:sz w:val="28"/>
          <w:szCs w:val="28"/>
          <w:lang w:val="uk-UA"/>
        </w:rPr>
        <w:t xml:space="preserve">"I had a dream, which was </w:t>
      </w:r>
      <w:r w:rsidRPr="00DC2BF4">
        <w:rPr>
          <w:rFonts w:ascii="Times New Roman" w:hAnsi="Times New Roman" w:cs="Times New Roman"/>
          <w:b/>
          <w:i/>
          <w:sz w:val="28"/>
          <w:szCs w:val="28"/>
          <w:lang w:val="uk-UA"/>
        </w:rPr>
        <w:t>not</w:t>
      </w:r>
      <w:r w:rsidRPr="00DC2BF4">
        <w:rPr>
          <w:rFonts w:ascii="Times New Roman" w:hAnsi="Times New Roman" w:cs="Times New Roman"/>
          <w:i/>
          <w:sz w:val="28"/>
          <w:szCs w:val="28"/>
          <w:lang w:val="uk-UA"/>
        </w:rPr>
        <w:t xml:space="preserve"> all a dream", "which answered </w:t>
      </w:r>
      <w:r w:rsidRPr="00DC2BF4">
        <w:rPr>
          <w:rFonts w:ascii="Times New Roman" w:hAnsi="Times New Roman" w:cs="Times New Roman"/>
          <w:b/>
          <w:i/>
          <w:sz w:val="28"/>
          <w:szCs w:val="28"/>
          <w:lang w:val="uk-UA"/>
        </w:rPr>
        <w:t>not</w:t>
      </w:r>
      <w:r w:rsidRPr="00DC2BF4">
        <w:rPr>
          <w:rFonts w:ascii="Times New Roman" w:hAnsi="Times New Roman" w:cs="Times New Roman"/>
          <w:i/>
          <w:sz w:val="28"/>
          <w:szCs w:val="28"/>
          <w:lang w:val="uk-UA"/>
        </w:rPr>
        <w:t xml:space="preserve"> with a caress".</w:t>
      </w:r>
    </w:p>
    <w:p w:rsidR="00DC2BF4" w:rsidRPr="00230C83" w:rsidRDefault="00DC2BF4" w:rsidP="00DC2BF4">
      <w:pPr>
        <w:pStyle w:val="Style27"/>
        <w:widowControl/>
        <w:spacing w:before="2" w:line="240" w:lineRule="auto"/>
        <w:rPr>
          <w:rStyle w:val="FontStyle87"/>
          <w:rFonts w:ascii="Times New Roman" w:hAnsi="Times New Roman"/>
          <w:sz w:val="28"/>
          <w:szCs w:val="28"/>
          <w:lang w:val="en-US" w:eastAsia="en-US"/>
        </w:rPr>
      </w:pPr>
      <w:r w:rsidRPr="00230C83">
        <w:rPr>
          <w:rFonts w:ascii="Times New Roman" w:hAnsi="Times New Roman"/>
          <w:i/>
          <w:sz w:val="28"/>
          <w:szCs w:val="28"/>
          <w:lang w:val="en-US"/>
        </w:rPr>
        <w:t xml:space="preserve">e.g. </w:t>
      </w:r>
      <w:r w:rsidRPr="00230C83">
        <w:rPr>
          <w:rStyle w:val="FontStyle87"/>
          <w:rFonts w:ascii="Times New Roman" w:hAnsi="Times New Roman"/>
          <w:i/>
          <w:sz w:val="28"/>
          <w:szCs w:val="28"/>
          <w:lang w:val="en-US" w:eastAsia="en-US"/>
        </w:rPr>
        <w:t xml:space="preserve">It was the room of someone no longer a boy but not </w:t>
      </w:r>
      <w:r w:rsidRPr="00230C83">
        <w:rPr>
          <w:rStyle w:val="FontStyle58"/>
          <w:rFonts w:ascii="Times New Roman" w:hAnsi="Times New Roman"/>
          <w:i/>
          <w:sz w:val="28"/>
          <w:szCs w:val="28"/>
          <w:lang w:val="en-US" w:eastAsia="en-US"/>
        </w:rPr>
        <w:t xml:space="preserve">yet </w:t>
      </w:r>
      <w:r w:rsidRPr="00230C83">
        <w:rPr>
          <w:rStyle w:val="FontStyle87"/>
          <w:rFonts w:ascii="Times New Roman" w:hAnsi="Times New Roman"/>
          <w:i/>
          <w:sz w:val="28"/>
          <w:szCs w:val="28"/>
          <w:lang w:val="en-US" w:eastAsia="en-US"/>
        </w:rPr>
        <w:t>a man; of someone in a place between innocence and realisation, on the path of discovery.</w:t>
      </w:r>
      <w:r w:rsidRPr="00230C83">
        <w:rPr>
          <w:rStyle w:val="FontStyle85"/>
          <w:i/>
          <w:sz w:val="28"/>
          <w:szCs w:val="28"/>
          <w:lang w:val="en-US"/>
        </w:rPr>
        <w:t xml:space="preserve"> </w:t>
      </w:r>
      <w:r w:rsidRPr="00230C83">
        <w:rPr>
          <w:rStyle w:val="FontStyle87"/>
          <w:rFonts w:ascii="Times New Roman" w:hAnsi="Times New Roman"/>
          <w:i/>
          <w:sz w:val="28"/>
          <w:szCs w:val="28"/>
          <w:lang w:val="en-US"/>
        </w:rPr>
        <w:t>&lt;…&gt;</w:t>
      </w:r>
      <w:r w:rsidRPr="00230C83">
        <w:rPr>
          <w:rStyle w:val="FontStyle87"/>
          <w:rFonts w:ascii="Times New Roman" w:hAnsi="Times New Roman"/>
          <w:i/>
          <w:sz w:val="28"/>
          <w:szCs w:val="28"/>
          <w:lang w:val="en-US" w:eastAsia="en-US"/>
        </w:rPr>
        <w:t xml:space="preserve"> Mary was fighting to hold on to or whether his journey had ended. Was he forever to exist in time as no longer a boy and not yet a man, in an in-between place as an in-between person with nothing fully whole, nothing fully realised?</w:t>
      </w:r>
      <w:r w:rsidRPr="00230C83">
        <w:rPr>
          <w:rStyle w:val="FontStyle85"/>
          <w:sz w:val="28"/>
          <w:szCs w:val="28"/>
          <w:lang w:val="en-US"/>
        </w:rPr>
        <w:t xml:space="preserve"> </w:t>
      </w:r>
      <w:r>
        <w:rPr>
          <w:rStyle w:val="FontStyle85"/>
          <w:sz w:val="28"/>
          <w:szCs w:val="28"/>
          <w:lang w:val="en-US"/>
        </w:rPr>
        <w:t>[</w:t>
      </w:r>
      <w:r w:rsidRPr="00230C83">
        <w:rPr>
          <w:rStyle w:val="FontStyle87"/>
          <w:rFonts w:ascii="Times New Roman" w:hAnsi="Times New Roman"/>
          <w:sz w:val="28"/>
          <w:szCs w:val="28"/>
          <w:lang w:val="uk-UA"/>
        </w:rPr>
        <w:t>10</w:t>
      </w:r>
      <w:r w:rsidRPr="00230C83">
        <w:rPr>
          <w:rStyle w:val="FontStyle87"/>
          <w:rFonts w:ascii="Times New Roman" w:hAnsi="Times New Roman"/>
          <w:sz w:val="28"/>
          <w:szCs w:val="28"/>
          <w:lang w:val="en-US"/>
        </w:rPr>
        <w:t xml:space="preserve">, </w:t>
      </w:r>
      <w:r>
        <w:rPr>
          <w:rStyle w:val="FontStyle87"/>
          <w:rFonts w:ascii="Times New Roman" w:hAnsi="Times New Roman"/>
          <w:sz w:val="28"/>
          <w:szCs w:val="28"/>
          <w:lang w:val="en-US"/>
        </w:rPr>
        <w:t>c.</w:t>
      </w:r>
      <w:r w:rsidRPr="00230C83">
        <w:rPr>
          <w:rStyle w:val="FontStyle87"/>
          <w:rFonts w:ascii="Times New Roman" w:hAnsi="Times New Roman"/>
          <w:sz w:val="28"/>
          <w:szCs w:val="28"/>
          <w:lang w:val="en-US"/>
        </w:rPr>
        <w:t>326</w:t>
      </w:r>
      <w:r>
        <w:rPr>
          <w:rStyle w:val="FontStyle87"/>
          <w:rFonts w:ascii="Times New Roman" w:hAnsi="Times New Roman"/>
          <w:sz w:val="28"/>
          <w:szCs w:val="28"/>
          <w:lang w:val="en-US"/>
        </w:rPr>
        <w:t>].</w:t>
      </w:r>
    </w:p>
    <w:p w:rsidR="00DC2BF4" w:rsidRPr="00DC2BF4" w:rsidRDefault="00DC2BF4" w:rsidP="00F72EC7">
      <w:pPr>
        <w:pStyle w:val="a4"/>
        <w:numPr>
          <w:ilvl w:val="1"/>
          <w:numId w:val="16"/>
        </w:numPr>
        <w:spacing w:line="240" w:lineRule="auto"/>
        <w:ind w:left="709" w:hanging="425"/>
        <w:jc w:val="both"/>
        <w:rPr>
          <w:rFonts w:ascii="Times New Roman" w:hAnsi="Times New Roman" w:cs="Times New Roman"/>
          <w:sz w:val="28"/>
          <w:szCs w:val="28"/>
        </w:rPr>
      </w:pPr>
      <w:r w:rsidRPr="00DC2BF4">
        <w:rPr>
          <w:rFonts w:ascii="Times New Roman" w:hAnsi="Times New Roman" w:cs="Times New Roman"/>
          <w:sz w:val="28"/>
          <w:szCs w:val="28"/>
          <w:lang w:val="uk-UA"/>
        </w:rPr>
        <w:t>повне заперечення, марковане займенником "</w:t>
      </w:r>
      <w:r w:rsidRPr="00DC2BF4">
        <w:rPr>
          <w:rFonts w:ascii="Times New Roman" w:hAnsi="Times New Roman" w:cs="Times New Roman"/>
          <w:i/>
          <w:sz w:val="28"/>
          <w:szCs w:val="28"/>
          <w:lang w:val="uk-UA"/>
        </w:rPr>
        <w:t>no"</w:t>
      </w:r>
      <w:r w:rsidRPr="00DC2BF4">
        <w:rPr>
          <w:rFonts w:ascii="Times New Roman" w:hAnsi="Times New Roman" w:cs="Times New Roman"/>
          <w:i/>
          <w:sz w:val="28"/>
          <w:szCs w:val="28"/>
        </w:rPr>
        <w:t xml:space="preserve">, </w:t>
      </w:r>
      <w:r w:rsidRPr="00DC2BF4">
        <w:rPr>
          <w:rFonts w:ascii="Times New Roman" w:hAnsi="Times New Roman" w:cs="Times New Roman"/>
          <w:i/>
          <w:sz w:val="28"/>
          <w:szCs w:val="28"/>
          <w:lang w:val="uk-UA"/>
        </w:rPr>
        <w:t>"</w:t>
      </w:r>
      <w:r w:rsidRPr="00DC2BF4">
        <w:rPr>
          <w:rFonts w:ascii="Times New Roman" w:hAnsi="Times New Roman" w:cs="Times New Roman"/>
          <w:i/>
          <w:sz w:val="28"/>
          <w:szCs w:val="28"/>
          <w:lang w:val="en-US"/>
        </w:rPr>
        <w:t>neither</w:t>
      </w:r>
      <w:r w:rsidRPr="00DC2BF4">
        <w:rPr>
          <w:rFonts w:ascii="Times New Roman" w:hAnsi="Times New Roman" w:cs="Times New Roman"/>
          <w:i/>
          <w:sz w:val="28"/>
          <w:szCs w:val="28"/>
        </w:rPr>
        <w:t>…</w:t>
      </w:r>
      <w:r w:rsidRPr="00DC2BF4">
        <w:rPr>
          <w:rFonts w:ascii="Times New Roman" w:hAnsi="Times New Roman" w:cs="Times New Roman"/>
          <w:i/>
          <w:sz w:val="28"/>
          <w:szCs w:val="28"/>
          <w:lang w:val="en-US"/>
        </w:rPr>
        <w:t>nor</w:t>
      </w:r>
      <w:r w:rsidRPr="00DC2BF4">
        <w:rPr>
          <w:rFonts w:ascii="Times New Roman" w:hAnsi="Times New Roman" w:cs="Times New Roman"/>
          <w:i/>
          <w:sz w:val="28"/>
          <w:szCs w:val="28"/>
          <w:lang w:val="uk-UA"/>
        </w:rPr>
        <w:t>":</w:t>
      </w:r>
      <w:r w:rsidRPr="00DC2BF4">
        <w:rPr>
          <w:rFonts w:ascii="Times New Roman" w:hAnsi="Times New Roman" w:cs="Times New Roman"/>
          <w:sz w:val="28"/>
          <w:szCs w:val="28"/>
          <w:lang w:val="uk-UA"/>
        </w:rPr>
        <w:t xml:space="preserve"> </w:t>
      </w:r>
    </w:p>
    <w:p w:rsidR="00DC2BF4" w:rsidRPr="00DC2BF4" w:rsidRDefault="00DC2BF4" w:rsidP="00DC2BF4">
      <w:pPr>
        <w:ind w:firstLine="708"/>
        <w:jc w:val="both"/>
        <w:rPr>
          <w:rStyle w:val="FontStyle85"/>
          <w:sz w:val="28"/>
          <w:szCs w:val="28"/>
          <w:lang w:val="uk-UA"/>
        </w:rPr>
      </w:pPr>
      <w:r w:rsidRPr="00DC2BF4">
        <w:rPr>
          <w:rStyle w:val="FontStyle85"/>
          <w:i/>
          <w:sz w:val="28"/>
          <w:szCs w:val="28"/>
          <w:lang w:val="en-US"/>
        </w:rPr>
        <w:t xml:space="preserve">I have </w:t>
      </w:r>
      <w:r w:rsidRPr="00DC2BF4">
        <w:rPr>
          <w:b/>
          <w:i/>
          <w:sz w:val="28"/>
          <w:szCs w:val="28"/>
          <w:lang w:val="uk-UA"/>
        </w:rPr>
        <w:t>nothing</w:t>
      </w:r>
      <w:r w:rsidRPr="00DC2BF4">
        <w:rPr>
          <w:rStyle w:val="FontStyle85"/>
          <w:i/>
          <w:sz w:val="28"/>
          <w:szCs w:val="28"/>
          <w:lang w:val="en-US"/>
        </w:rPr>
        <w:t xml:space="preserve"> </w:t>
      </w:r>
      <w:r w:rsidRPr="00DC2BF4">
        <w:rPr>
          <w:rStyle w:val="FontStyle85"/>
          <w:i/>
          <w:iCs/>
          <w:sz w:val="28"/>
          <w:szCs w:val="28"/>
          <w:lang w:val="en-US"/>
        </w:rPr>
        <w:t xml:space="preserve">real </w:t>
      </w:r>
      <w:r w:rsidRPr="00DC2BF4">
        <w:rPr>
          <w:rStyle w:val="FontStyle85"/>
          <w:i/>
          <w:sz w:val="28"/>
          <w:szCs w:val="28"/>
          <w:lang w:val="en-US"/>
        </w:rPr>
        <w:t xml:space="preserve">to give - </w:t>
      </w:r>
      <w:r w:rsidRPr="00DC2BF4">
        <w:rPr>
          <w:rStyle w:val="FontStyle85"/>
          <w:b/>
          <w:i/>
          <w:sz w:val="28"/>
          <w:szCs w:val="28"/>
          <w:lang w:val="en-US"/>
        </w:rPr>
        <w:t>no</w:t>
      </w:r>
      <w:r w:rsidRPr="00DC2BF4">
        <w:rPr>
          <w:rStyle w:val="FontStyle85"/>
          <w:i/>
          <w:sz w:val="28"/>
          <w:szCs w:val="28"/>
          <w:lang w:val="en-US"/>
        </w:rPr>
        <w:t xml:space="preserve"> pearls, </w:t>
      </w:r>
      <w:r w:rsidRPr="00DC2BF4">
        <w:rPr>
          <w:rStyle w:val="FontStyle85"/>
          <w:b/>
          <w:i/>
          <w:sz w:val="28"/>
          <w:szCs w:val="28"/>
          <w:lang w:val="en-US"/>
        </w:rPr>
        <w:t>no</w:t>
      </w:r>
      <w:r w:rsidRPr="00DC2BF4">
        <w:rPr>
          <w:rStyle w:val="FontStyle85"/>
          <w:i/>
          <w:sz w:val="28"/>
          <w:szCs w:val="28"/>
          <w:lang w:val="en-US"/>
        </w:rPr>
        <w:t xml:space="preserve"> emeralds, I have </w:t>
      </w:r>
      <w:r w:rsidRPr="00DC2BF4">
        <w:rPr>
          <w:rStyle w:val="FontStyle85"/>
          <w:b/>
          <w:i/>
          <w:sz w:val="28"/>
          <w:szCs w:val="28"/>
          <w:lang w:val="en-US"/>
        </w:rPr>
        <w:t>nothing</w:t>
      </w:r>
      <w:r w:rsidRPr="00DC2BF4">
        <w:rPr>
          <w:rStyle w:val="FontStyle85"/>
          <w:i/>
          <w:sz w:val="28"/>
          <w:szCs w:val="28"/>
          <w:lang w:val="en-US"/>
        </w:rPr>
        <w:t xml:space="preserve"> - but I wanted so much to give you something </w:t>
      </w:r>
      <w:r w:rsidRPr="00DC2BF4">
        <w:rPr>
          <w:rStyle w:val="FontStyle85"/>
          <w:sz w:val="28"/>
          <w:szCs w:val="28"/>
          <w:lang w:val="en-US"/>
        </w:rPr>
        <w:t>-.</w:t>
      </w:r>
      <w:r w:rsidRPr="00DC2BF4">
        <w:rPr>
          <w:rStyle w:val="FontStyle85"/>
          <w:sz w:val="28"/>
          <w:szCs w:val="28"/>
          <w:lang w:val="uk-UA"/>
        </w:rPr>
        <w:t xml:space="preserve"> </w:t>
      </w:r>
      <w:r w:rsidRPr="00DC2BF4">
        <w:rPr>
          <w:rStyle w:val="FontStyle85"/>
          <w:sz w:val="28"/>
          <w:szCs w:val="28"/>
        </w:rPr>
        <w:t>[</w:t>
      </w:r>
      <w:r w:rsidRPr="00DC2BF4">
        <w:rPr>
          <w:rStyle w:val="FontStyle85"/>
          <w:sz w:val="28"/>
          <w:szCs w:val="28"/>
          <w:lang w:val="uk-UA"/>
        </w:rPr>
        <w:t xml:space="preserve">11, </w:t>
      </w:r>
      <w:r w:rsidRPr="00DC2BF4">
        <w:rPr>
          <w:rStyle w:val="FontStyle85"/>
          <w:sz w:val="28"/>
          <w:szCs w:val="28"/>
          <w:lang w:val="en-US"/>
        </w:rPr>
        <w:t>c</w:t>
      </w:r>
      <w:r w:rsidRPr="00DC2BF4">
        <w:rPr>
          <w:rStyle w:val="FontStyle85"/>
          <w:sz w:val="28"/>
          <w:szCs w:val="28"/>
        </w:rPr>
        <w:t>.</w:t>
      </w:r>
      <w:r w:rsidRPr="00DC2BF4">
        <w:rPr>
          <w:rStyle w:val="FontStyle85"/>
          <w:sz w:val="28"/>
          <w:szCs w:val="28"/>
          <w:lang w:val="uk-UA"/>
        </w:rPr>
        <w:t>51</w:t>
      </w:r>
      <w:r w:rsidRPr="00DC2BF4">
        <w:rPr>
          <w:rStyle w:val="FontStyle85"/>
          <w:sz w:val="28"/>
          <w:szCs w:val="28"/>
        </w:rPr>
        <w:t>].</w:t>
      </w:r>
    </w:p>
    <w:p w:rsidR="00DC2BF4" w:rsidRPr="00DC2BF4" w:rsidRDefault="00DC2BF4" w:rsidP="00DC14C6">
      <w:pPr>
        <w:ind w:right="-1" w:firstLine="709"/>
        <w:jc w:val="both"/>
        <w:rPr>
          <w:sz w:val="28"/>
          <w:szCs w:val="28"/>
          <w:lang w:val="uk-UA"/>
        </w:rPr>
      </w:pPr>
      <w:r w:rsidRPr="00DC2BF4">
        <w:rPr>
          <w:sz w:val="28"/>
          <w:szCs w:val="28"/>
          <w:lang w:val="uk-UA"/>
        </w:rPr>
        <w:t xml:space="preserve">У художньому тексті антитезу та оксюморон розглядають як різновид семантичної контрастеми, що характеризуються як семантичні фігури. Під фігурою мови, услід за Ю.М. Скребньовим, розуміємо «синтагматично утворені засоби виразності» [8, </w:t>
      </w:r>
      <w:r w:rsidRPr="00DC2BF4">
        <w:rPr>
          <w:sz w:val="28"/>
          <w:szCs w:val="28"/>
          <w:lang w:val="en-US"/>
        </w:rPr>
        <w:t>c</w:t>
      </w:r>
      <w:r w:rsidRPr="00DC2BF4">
        <w:rPr>
          <w:sz w:val="28"/>
          <w:szCs w:val="28"/>
          <w:lang w:val="uk-UA"/>
        </w:rPr>
        <w:t xml:space="preserve">.162]. </w:t>
      </w:r>
    </w:p>
    <w:p w:rsidR="00DC2BF4" w:rsidRPr="00DC2BF4" w:rsidRDefault="00DC2BF4" w:rsidP="00DC14C6">
      <w:pPr>
        <w:ind w:right="-1" w:firstLine="709"/>
        <w:jc w:val="both"/>
        <w:rPr>
          <w:sz w:val="28"/>
          <w:szCs w:val="28"/>
          <w:lang w:val="uk-UA"/>
        </w:rPr>
      </w:pPr>
      <w:r w:rsidRPr="00DC2BF4">
        <w:rPr>
          <w:sz w:val="28"/>
          <w:szCs w:val="28"/>
          <w:lang w:val="uk-UA"/>
        </w:rPr>
        <w:t xml:space="preserve">З метою контрастного відображення авторських ідей щодо реальної дійсності найчастіше використовують антоніми. Додамо, що стилістичні функції антонімів у художньому тексті тісно пов'язані з особливостями їх семантики, сполучуваності, тематичного, структурного, типологічного різновиду. У цьому аспекті виокремлюємо такі функції антонімів: </w:t>
      </w:r>
    </w:p>
    <w:p w:rsidR="00DC2BF4" w:rsidRPr="00DC2BF4" w:rsidRDefault="00DC2BF4" w:rsidP="00F72EC7">
      <w:pPr>
        <w:pStyle w:val="a4"/>
        <w:numPr>
          <w:ilvl w:val="0"/>
          <w:numId w:val="14"/>
        </w:numPr>
        <w:spacing w:line="240" w:lineRule="auto"/>
        <w:ind w:left="0" w:right="-1" w:firstLine="851"/>
        <w:jc w:val="both"/>
        <w:rPr>
          <w:rFonts w:ascii="Times New Roman" w:hAnsi="Times New Roman" w:cs="Times New Roman"/>
          <w:sz w:val="28"/>
          <w:szCs w:val="28"/>
          <w:lang w:val="uk-UA"/>
        </w:rPr>
      </w:pPr>
      <w:r w:rsidRPr="00DC2BF4">
        <w:rPr>
          <w:rFonts w:ascii="Times New Roman" w:hAnsi="Times New Roman" w:cs="Times New Roman"/>
          <w:sz w:val="28"/>
          <w:szCs w:val="28"/>
          <w:lang w:val="uk-UA"/>
        </w:rPr>
        <w:t>стилістичні функції, притаманні усім образотвірним засобам, передаються через описову функцію та функцію емоційного впливу); для прикладу:</w:t>
      </w:r>
    </w:p>
    <w:p w:rsidR="00DC2BF4" w:rsidRPr="00230C83" w:rsidRDefault="00DC2BF4" w:rsidP="00DC2BF4">
      <w:pPr>
        <w:autoSpaceDE w:val="0"/>
        <w:autoSpaceDN w:val="0"/>
        <w:adjustRightInd w:val="0"/>
        <w:ind w:firstLine="708"/>
        <w:jc w:val="both"/>
        <w:rPr>
          <w:rStyle w:val="FontStyle85"/>
          <w:sz w:val="28"/>
          <w:szCs w:val="28"/>
          <w:lang w:val="en-US"/>
        </w:rPr>
      </w:pPr>
      <w:r w:rsidRPr="00230C83">
        <w:rPr>
          <w:rStyle w:val="FontStyle85"/>
          <w:i/>
          <w:sz w:val="28"/>
          <w:szCs w:val="28"/>
          <w:lang w:val="en-US"/>
        </w:rPr>
        <w:t>She believed that in that poem she stood accused. She had not read it at first, as she did later, in the way the wife, or child</w:t>
      </w:r>
      <w:r w:rsidRPr="00230C83">
        <w:rPr>
          <w:rStyle w:val="FontStyle85"/>
          <w:b/>
          <w:i/>
          <w:sz w:val="28"/>
          <w:szCs w:val="28"/>
          <w:lang w:val="en-US"/>
        </w:rPr>
        <w:t>, or friend or enemy</w:t>
      </w:r>
      <w:r w:rsidRPr="00230C83">
        <w:rPr>
          <w:rStyle w:val="FontStyle85"/>
          <w:i/>
          <w:sz w:val="28"/>
          <w:szCs w:val="28"/>
          <w:lang w:val="en-US"/>
        </w:rPr>
        <w:t xml:space="preserve"> of a novelist riffles through the pages of the latest stories &lt;…&gt; She had read it with </w:t>
      </w:r>
      <w:r w:rsidRPr="00230C83">
        <w:rPr>
          <w:rStyle w:val="FontStyle85"/>
          <w:b/>
          <w:i/>
          <w:sz w:val="28"/>
          <w:szCs w:val="28"/>
          <w:lang w:val="en-US"/>
        </w:rPr>
        <w:t>love and tears,</w:t>
      </w:r>
      <w:r w:rsidRPr="00230C83">
        <w:rPr>
          <w:rStyle w:val="FontStyle85"/>
          <w:i/>
          <w:sz w:val="28"/>
          <w:szCs w:val="28"/>
          <w:lang w:val="en-US"/>
        </w:rPr>
        <w:t xml:space="preserve"> as she read all Alfred's poetry, &lt;…&gt; which they had called the Husks -they 'shucked' the seed-corn of the poetry in </w:t>
      </w:r>
      <w:r w:rsidRPr="00230C83">
        <w:rPr>
          <w:rStyle w:val="FontStyle85"/>
          <w:b/>
          <w:i/>
          <w:sz w:val="28"/>
          <w:szCs w:val="28"/>
          <w:lang w:val="en-US"/>
        </w:rPr>
        <w:t>passionate</w:t>
      </w:r>
      <w:r w:rsidRPr="00230C83">
        <w:rPr>
          <w:rStyle w:val="FontStyle85"/>
          <w:i/>
          <w:sz w:val="28"/>
          <w:szCs w:val="28"/>
          <w:lang w:val="en-US"/>
        </w:rPr>
        <w:t xml:space="preserve"> debates, they read Alfred's and Arthur's prescribed </w:t>
      </w:r>
      <w:r w:rsidRPr="00230C83">
        <w:rPr>
          <w:rStyle w:val="FontStyle85"/>
          <w:b/>
          <w:i/>
          <w:sz w:val="28"/>
          <w:szCs w:val="28"/>
          <w:lang w:val="en-US"/>
        </w:rPr>
        <w:t xml:space="preserve">'sensuous' </w:t>
      </w:r>
      <w:r w:rsidRPr="00230C83">
        <w:rPr>
          <w:rStyle w:val="FontStyle85"/>
          <w:i/>
          <w:sz w:val="28"/>
          <w:szCs w:val="28"/>
          <w:lang w:val="en-US"/>
        </w:rPr>
        <w:t xml:space="preserve">poetry -&lt;…&gt; Their highest term of approbation was </w:t>
      </w:r>
      <w:r w:rsidRPr="00230C83">
        <w:rPr>
          <w:rStyle w:val="FontStyle85"/>
          <w:b/>
          <w:i/>
          <w:sz w:val="28"/>
          <w:szCs w:val="28"/>
          <w:lang w:val="en-US"/>
        </w:rPr>
        <w:t xml:space="preserve">'wicked' by which they meant 'thrilling', disturbing, passionate. </w:t>
      </w:r>
      <w:r w:rsidRPr="00230C83">
        <w:rPr>
          <w:rStyle w:val="FontStyle85"/>
          <w:i/>
          <w:sz w:val="28"/>
          <w:szCs w:val="28"/>
          <w:lang w:val="en-US"/>
        </w:rPr>
        <w:t>Emily Jesse wondered sometimes, as tremulous Emily Tennyson had not, what had pos</w:t>
      </w:r>
      <w:r w:rsidRPr="00230C83">
        <w:rPr>
          <w:rStyle w:val="FontStyle85"/>
          <w:i/>
          <w:sz w:val="28"/>
          <w:szCs w:val="28"/>
          <w:lang w:val="en-US"/>
        </w:rPr>
        <w:softHyphen/>
        <w:t xml:space="preserve">sessed them to choose </w:t>
      </w:r>
      <w:r w:rsidRPr="00230C83">
        <w:rPr>
          <w:rStyle w:val="FontStyle85"/>
          <w:b/>
          <w:i/>
          <w:sz w:val="28"/>
          <w:szCs w:val="28"/>
          <w:lang w:val="en-US"/>
        </w:rPr>
        <w:t>such a dry, lifeless name</w:t>
      </w:r>
      <w:r w:rsidRPr="00230C83">
        <w:rPr>
          <w:rStyle w:val="FontStyle85"/>
          <w:i/>
          <w:sz w:val="28"/>
          <w:szCs w:val="28"/>
          <w:lang w:val="en-US"/>
        </w:rPr>
        <w:t xml:space="preserve"> for themselves, the papery container that held </w:t>
      </w:r>
      <w:r w:rsidRPr="00230C83">
        <w:rPr>
          <w:rStyle w:val="FontStyle85"/>
          <w:b/>
          <w:i/>
          <w:sz w:val="28"/>
          <w:szCs w:val="28"/>
          <w:lang w:val="en-US"/>
        </w:rPr>
        <w:t>the ripe grain</w:t>
      </w:r>
      <w:r w:rsidRPr="00230C83">
        <w:rPr>
          <w:rStyle w:val="FontStyle85"/>
          <w:i/>
          <w:sz w:val="28"/>
          <w:szCs w:val="28"/>
          <w:lang w:val="en-US"/>
        </w:rPr>
        <w:t>?</w:t>
      </w:r>
      <w:r>
        <w:rPr>
          <w:rStyle w:val="FontStyle85"/>
          <w:sz w:val="28"/>
          <w:szCs w:val="28"/>
          <w:lang w:val="en-US"/>
        </w:rPr>
        <w:t xml:space="preserve"> [</w:t>
      </w:r>
      <w:r w:rsidRPr="00230C83">
        <w:rPr>
          <w:rStyle w:val="FontStyle85"/>
          <w:sz w:val="28"/>
          <w:szCs w:val="28"/>
          <w:lang w:val="uk-UA"/>
        </w:rPr>
        <w:t>11</w:t>
      </w:r>
      <w:r w:rsidRPr="00230C83">
        <w:rPr>
          <w:rStyle w:val="FontStyle85"/>
          <w:sz w:val="28"/>
          <w:szCs w:val="28"/>
          <w:lang w:val="en-US"/>
        </w:rPr>
        <w:t xml:space="preserve">, </w:t>
      </w:r>
      <w:r>
        <w:rPr>
          <w:rStyle w:val="FontStyle85"/>
          <w:sz w:val="28"/>
          <w:szCs w:val="28"/>
          <w:lang w:val="en-US"/>
        </w:rPr>
        <w:t>c.</w:t>
      </w:r>
      <w:r w:rsidRPr="00230C83">
        <w:rPr>
          <w:rStyle w:val="FontStyle85"/>
          <w:sz w:val="28"/>
          <w:szCs w:val="28"/>
          <w:lang w:val="en-US"/>
        </w:rPr>
        <w:t>233</w:t>
      </w:r>
      <w:r>
        <w:rPr>
          <w:rStyle w:val="FontStyle85"/>
          <w:sz w:val="28"/>
          <w:szCs w:val="28"/>
          <w:lang w:val="en-US"/>
        </w:rPr>
        <w:t>].</w:t>
      </w:r>
    </w:p>
    <w:p w:rsidR="00DC2BF4" w:rsidRPr="00230C83" w:rsidRDefault="00DC2BF4" w:rsidP="00DC2BF4">
      <w:pPr>
        <w:autoSpaceDE w:val="0"/>
        <w:autoSpaceDN w:val="0"/>
        <w:adjustRightInd w:val="0"/>
        <w:ind w:firstLine="708"/>
        <w:jc w:val="both"/>
        <w:rPr>
          <w:rStyle w:val="FontStyle85"/>
          <w:sz w:val="28"/>
          <w:szCs w:val="28"/>
          <w:lang w:val="uk-UA"/>
        </w:rPr>
      </w:pPr>
      <w:r w:rsidRPr="00230C83">
        <w:rPr>
          <w:rStyle w:val="FontStyle85"/>
          <w:sz w:val="28"/>
          <w:szCs w:val="28"/>
          <w:lang w:val="uk-UA"/>
        </w:rPr>
        <w:t>У наведеному уривку з роману А. Байєтт «</w:t>
      </w:r>
      <w:r w:rsidRPr="00230C83">
        <w:rPr>
          <w:rStyle w:val="FontStyle85"/>
          <w:sz w:val="28"/>
          <w:szCs w:val="28"/>
          <w:lang w:val="en-US"/>
        </w:rPr>
        <w:t>Angels &amp; Insects</w:t>
      </w:r>
      <w:r w:rsidRPr="00230C83">
        <w:rPr>
          <w:rStyle w:val="FontStyle85"/>
          <w:sz w:val="28"/>
          <w:szCs w:val="28"/>
          <w:lang w:val="uk-UA"/>
        </w:rPr>
        <w:t xml:space="preserve">» спостерігаємо емоційний вплив на читача через опис почуттів героїні, підсилюючи їх антонімічними парами: </w:t>
      </w:r>
      <w:r w:rsidRPr="00230C83">
        <w:rPr>
          <w:rStyle w:val="FontStyle85"/>
          <w:i/>
          <w:sz w:val="28"/>
          <w:szCs w:val="28"/>
          <w:lang w:val="en-US"/>
        </w:rPr>
        <w:t>friend or enemy</w:t>
      </w:r>
      <w:r w:rsidRPr="00230C83">
        <w:rPr>
          <w:rStyle w:val="FontStyle85"/>
          <w:i/>
          <w:sz w:val="28"/>
          <w:szCs w:val="28"/>
          <w:lang w:val="uk-UA"/>
        </w:rPr>
        <w:t xml:space="preserve">, </w:t>
      </w:r>
      <w:r w:rsidRPr="00230C83">
        <w:rPr>
          <w:rStyle w:val="FontStyle85"/>
          <w:i/>
          <w:sz w:val="28"/>
          <w:szCs w:val="28"/>
          <w:lang w:val="en-US"/>
        </w:rPr>
        <w:t>love and tears</w:t>
      </w:r>
      <w:r w:rsidRPr="00230C83">
        <w:rPr>
          <w:rStyle w:val="FontStyle85"/>
          <w:i/>
          <w:sz w:val="28"/>
          <w:szCs w:val="28"/>
          <w:lang w:val="uk-UA"/>
        </w:rPr>
        <w:t xml:space="preserve">, </w:t>
      </w:r>
      <w:r w:rsidRPr="00230C83">
        <w:rPr>
          <w:rStyle w:val="FontStyle85"/>
          <w:i/>
          <w:sz w:val="28"/>
          <w:szCs w:val="28"/>
          <w:lang w:val="en-US"/>
        </w:rPr>
        <w:t>passionate</w:t>
      </w:r>
      <w:r w:rsidRPr="00230C83">
        <w:rPr>
          <w:rStyle w:val="FontStyle85"/>
          <w:i/>
          <w:sz w:val="28"/>
          <w:szCs w:val="28"/>
          <w:lang w:val="uk-UA"/>
        </w:rPr>
        <w:t xml:space="preserve"> :: </w:t>
      </w:r>
      <w:r w:rsidRPr="00230C83">
        <w:rPr>
          <w:rStyle w:val="FontStyle85"/>
          <w:i/>
          <w:sz w:val="28"/>
          <w:szCs w:val="28"/>
          <w:lang w:val="en-US"/>
        </w:rPr>
        <w:t>'sensuous'</w:t>
      </w:r>
      <w:r w:rsidRPr="00230C83">
        <w:rPr>
          <w:rStyle w:val="FontStyle85"/>
          <w:i/>
          <w:sz w:val="28"/>
          <w:szCs w:val="28"/>
          <w:lang w:val="uk-UA"/>
        </w:rPr>
        <w:t xml:space="preserve">, </w:t>
      </w:r>
      <w:r w:rsidRPr="00230C83">
        <w:rPr>
          <w:rStyle w:val="FontStyle85"/>
          <w:i/>
          <w:sz w:val="28"/>
          <w:szCs w:val="28"/>
          <w:lang w:val="en-US"/>
        </w:rPr>
        <w:t>'wicked' 'thrilling', disturbing</w:t>
      </w:r>
      <w:r w:rsidRPr="00230C83">
        <w:rPr>
          <w:rStyle w:val="FontStyle85"/>
          <w:i/>
          <w:sz w:val="28"/>
          <w:szCs w:val="28"/>
          <w:lang w:val="uk-UA"/>
        </w:rPr>
        <w:t xml:space="preserve"> :: </w:t>
      </w:r>
      <w:r w:rsidRPr="00230C83">
        <w:rPr>
          <w:rStyle w:val="FontStyle85"/>
          <w:i/>
          <w:sz w:val="28"/>
          <w:szCs w:val="28"/>
          <w:lang w:val="en-US"/>
        </w:rPr>
        <w:t>passionate</w:t>
      </w:r>
      <w:r w:rsidRPr="00230C83">
        <w:rPr>
          <w:rStyle w:val="FontStyle85"/>
          <w:i/>
          <w:sz w:val="28"/>
          <w:szCs w:val="28"/>
          <w:lang w:val="uk-UA"/>
        </w:rPr>
        <w:t xml:space="preserve">, </w:t>
      </w:r>
      <w:r w:rsidRPr="00230C83">
        <w:rPr>
          <w:rStyle w:val="FontStyle85"/>
          <w:i/>
          <w:sz w:val="28"/>
          <w:szCs w:val="28"/>
          <w:lang w:val="en-US"/>
        </w:rPr>
        <w:t>a dry, lifeless name</w:t>
      </w:r>
      <w:r w:rsidRPr="00230C83">
        <w:rPr>
          <w:rStyle w:val="FontStyle85"/>
          <w:i/>
          <w:sz w:val="28"/>
          <w:szCs w:val="28"/>
          <w:lang w:val="uk-UA"/>
        </w:rPr>
        <w:t xml:space="preserve"> :: </w:t>
      </w:r>
      <w:r w:rsidRPr="00230C83">
        <w:rPr>
          <w:rStyle w:val="FontStyle85"/>
          <w:i/>
          <w:sz w:val="28"/>
          <w:szCs w:val="28"/>
          <w:lang w:val="en-US"/>
        </w:rPr>
        <w:t>the ripe grain</w:t>
      </w:r>
      <w:r w:rsidRPr="00230C83">
        <w:rPr>
          <w:rStyle w:val="FontStyle85"/>
          <w:i/>
          <w:sz w:val="28"/>
          <w:szCs w:val="28"/>
          <w:lang w:val="uk-UA"/>
        </w:rPr>
        <w:t>.</w:t>
      </w:r>
    </w:p>
    <w:p w:rsidR="00DC2BF4" w:rsidRPr="00DC2BF4" w:rsidRDefault="00DC2BF4" w:rsidP="00F72EC7">
      <w:pPr>
        <w:pStyle w:val="a4"/>
        <w:numPr>
          <w:ilvl w:val="0"/>
          <w:numId w:val="14"/>
        </w:numPr>
        <w:spacing w:line="240" w:lineRule="auto"/>
        <w:ind w:left="0" w:right="-1" w:firstLine="851"/>
        <w:jc w:val="both"/>
        <w:rPr>
          <w:rFonts w:ascii="Times New Roman" w:hAnsi="Times New Roman" w:cs="Times New Roman"/>
          <w:sz w:val="28"/>
          <w:szCs w:val="28"/>
        </w:rPr>
      </w:pPr>
      <w:r w:rsidRPr="00DC2BF4">
        <w:rPr>
          <w:rFonts w:ascii="Times New Roman" w:hAnsi="Times New Roman" w:cs="Times New Roman"/>
          <w:sz w:val="28"/>
          <w:szCs w:val="28"/>
          <w:lang w:val="uk-UA"/>
        </w:rPr>
        <w:t>стилістичні функції, притаманні антонімам як особливому семантичному класу слів, що передаються через функцію контрастного зображення, як от:</w:t>
      </w:r>
    </w:p>
    <w:p w:rsidR="00DC2BF4" w:rsidRPr="00230C83" w:rsidRDefault="00DC2BF4" w:rsidP="00DC2BF4">
      <w:pPr>
        <w:pStyle w:val="Style2"/>
        <w:widowControl/>
        <w:spacing w:before="31"/>
        <w:ind w:firstLine="708"/>
        <w:jc w:val="both"/>
        <w:rPr>
          <w:rStyle w:val="FontStyle87"/>
          <w:rFonts w:ascii="Times New Roman" w:hAnsi="Times New Roman"/>
          <w:bCs/>
          <w:sz w:val="28"/>
          <w:szCs w:val="28"/>
          <w:lang w:val="en-US"/>
        </w:rPr>
      </w:pPr>
      <w:r w:rsidRPr="00230C83">
        <w:rPr>
          <w:rStyle w:val="FontStyle87"/>
          <w:rFonts w:ascii="Times New Roman" w:hAnsi="Times New Roman"/>
          <w:i/>
          <w:sz w:val="28"/>
          <w:szCs w:val="28"/>
          <w:lang w:val="en-US" w:eastAsia="en-US"/>
        </w:rPr>
        <w:t>When the real Mr Burton entered the room I had mixed feelings. The inquisitive side of me was disappointed, the fourteen-year-old in me positively</w:t>
      </w:r>
      <w:r w:rsidRPr="00230C83">
        <w:rPr>
          <w:rStyle w:val="FontStyle87"/>
          <w:rFonts w:ascii="Times New Roman" w:hAnsi="Times New Roman"/>
          <w:i/>
          <w:sz w:val="28"/>
          <w:szCs w:val="28"/>
          <w:u w:val="single"/>
          <w:lang w:val="en-US" w:eastAsia="en-US"/>
        </w:rPr>
        <w:t xml:space="preserve"> </w:t>
      </w:r>
      <w:r w:rsidRPr="00230C83">
        <w:rPr>
          <w:rStyle w:val="FontStyle87"/>
          <w:rFonts w:ascii="Times New Roman" w:hAnsi="Times New Roman"/>
          <w:i/>
          <w:sz w:val="28"/>
          <w:szCs w:val="28"/>
          <w:lang w:val="en-US" w:eastAsia="en-US"/>
        </w:rPr>
        <w:t>delighted.</w:t>
      </w:r>
      <w:r>
        <w:rPr>
          <w:rStyle w:val="FontStyle85"/>
          <w:sz w:val="28"/>
          <w:szCs w:val="28"/>
          <w:lang w:val="en-US"/>
        </w:rPr>
        <w:t xml:space="preserve"> [</w:t>
      </w:r>
      <w:r w:rsidRPr="00230C83">
        <w:rPr>
          <w:rStyle w:val="FontStyle85"/>
          <w:sz w:val="28"/>
          <w:szCs w:val="28"/>
          <w:lang w:val="uk-UA"/>
        </w:rPr>
        <w:t>10</w:t>
      </w:r>
      <w:r w:rsidRPr="00230C83">
        <w:rPr>
          <w:rStyle w:val="FontStyle85"/>
          <w:sz w:val="28"/>
          <w:szCs w:val="28"/>
          <w:lang w:val="en-US"/>
        </w:rPr>
        <w:t xml:space="preserve">, </w:t>
      </w:r>
      <w:r>
        <w:rPr>
          <w:rStyle w:val="FontStyle85"/>
          <w:sz w:val="28"/>
          <w:szCs w:val="28"/>
          <w:lang w:val="en-US"/>
        </w:rPr>
        <w:t>c.</w:t>
      </w:r>
      <w:r w:rsidRPr="00230C83">
        <w:rPr>
          <w:rStyle w:val="FontStyle85"/>
          <w:sz w:val="28"/>
          <w:szCs w:val="28"/>
          <w:lang w:val="en-US"/>
        </w:rPr>
        <w:t>60</w:t>
      </w:r>
      <w:r>
        <w:rPr>
          <w:rStyle w:val="FontStyle85"/>
          <w:sz w:val="28"/>
          <w:szCs w:val="28"/>
          <w:lang w:val="en-US"/>
        </w:rPr>
        <w:t>].</w:t>
      </w:r>
    </w:p>
    <w:p w:rsidR="00DC2BF4" w:rsidRPr="00DC2BF4" w:rsidRDefault="00DC2BF4" w:rsidP="00F72EC7">
      <w:pPr>
        <w:pStyle w:val="a4"/>
        <w:numPr>
          <w:ilvl w:val="0"/>
          <w:numId w:val="14"/>
        </w:numPr>
        <w:spacing w:line="240" w:lineRule="auto"/>
        <w:ind w:left="0" w:right="-1" w:firstLine="851"/>
        <w:jc w:val="both"/>
        <w:rPr>
          <w:rFonts w:ascii="Times New Roman" w:hAnsi="Times New Roman" w:cs="Times New Roman"/>
          <w:sz w:val="28"/>
          <w:szCs w:val="28"/>
        </w:rPr>
      </w:pPr>
      <w:r w:rsidRPr="00DC2BF4">
        <w:rPr>
          <w:rFonts w:ascii="Times New Roman" w:hAnsi="Times New Roman" w:cs="Times New Roman"/>
          <w:sz w:val="28"/>
          <w:szCs w:val="28"/>
          <w:lang w:val="uk-UA"/>
        </w:rPr>
        <w:t>функції контрастного порівняння, різької протилежності, для прикладу:</w:t>
      </w:r>
    </w:p>
    <w:p w:rsidR="00DC2BF4" w:rsidRPr="00230C83" w:rsidRDefault="00DC2BF4" w:rsidP="00DC2BF4">
      <w:pPr>
        <w:autoSpaceDE w:val="0"/>
        <w:autoSpaceDN w:val="0"/>
        <w:adjustRightInd w:val="0"/>
        <w:ind w:firstLine="708"/>
        <w:jc w:val="both"/>
        <w:rPr>
          <w:rStyle w:val="FontStyle85"/>
          <w:sz w:val="28"/>
          <w:szCs w:val="28"/>
          <w:lang w:val="en-US"/>
        </w:rPr>
      </w:pPr>
      <w:r w:rsidRPr="00230C83">
        <w:rPr>
          <w:rStyle w:val="FontStyle85"/>
          <w:i/>
          <w:sz w:val="28"/>
          <w:szCs w:val="28"/>
          <w:lang w:val="en-US"/>
        </w:rPr>
        <w:lastRenderedPageBreak/>
        <w:t xml:space="preserve">Sophy felt </w:t>
      </w:r>
      <w:r w:rsidRPr="00230C83">
        <w:rPr>
          <w:rStyle w:val="FontStyle85"/>
          <w:b/>
          <w:i/>
          <w:sz w:val="28"/>
          <w:szCs w:val="28"/>
          <w:lang w:val="en-US"/>
        </w:rPr>
        <w:t>cold hands</w:t>
      </w:r>
      <w:r w:rsidRPr="00230C83">
        <w:rPr>
          <w:rStyle w:val="FontStyle85"/>
          <w:i/>
          <w:sz w:val="28"/>
          <w:szCs w:val="28"/>
          <w:lang w:val="en-US"/>
        </w:rPr>
        <w:t xml:space="preserve"> at her neck, </w:t>
      </w:r>
      <w:r w:rsidRPr="00230C83">
        <w:rPr>
          <w:rStyle w:val="FontStyle85"/>
          <w:b/>
          <w:i/>
          <w:sz w:val="28"/>
          <w:szCs w:val="28"/>
          <w:lang w:val="en-US"/>
        </w:rPr>
        <w:t>cold fingers</w:t>
      </w:r>
      <w:r w:rsidRPr="00230C83">
        <w:rPr>
          <w:rStyle w:val="FontStyle85"/>
          <w:i/>
          <w:sz w:val="28"/>
          <w:szCs w:val="28"/>
          <w:lang w:val="en-US"/>
        </w:rPr>
        <w:t xml:space="preserve"> on her </w:t>
      </w:r>
      <w:r w:rsidRPr="00230C83">
        <w:rPr>
          <w:rStyle w:val="FontStyle85"/>
          <w:b/>
          <w:i/>
          <w:sz w:val="28"/>
          <w:szCs w:val="28"/>
          <w:lang w:val="en-US"/>
        </w:rPr>
        <w:t>warm lips</w:t>
      </w:r>
      <w:r w:rsidRPr="00230C83">
        <w:rPr>
          <w:rStyle w:val="FontStyle85"/>
          <w:i/>
          <w:sz w:val="28"/>
          <w:szCs w:val="28"/>
          <w:lang w:val="en-US"/>
        </w:rPr>
        <w:t xml:space="preserve">. &lt;…&gt; It was not the </w:t>
      </w:r>
      <w:r w:rsidRPr="00230C83">
        <w:rPr>
          <w:rStyle w:val="FontStyle85"/>
          <w:b/>
          <w:i/>
          <w:sz w:val="28"/>
          <w:szCs w:val="28"/>
          <w:lang w:val="en-US"/>
        </w:rPr>
        <w:t>dead young</w:t>
      </w:r>
      <w:r w:rsidRPr="00230C83">
        <w:rPr>
          <w:rStyle w:val="FontStyle85"/>
          <w:i/>
          <w:sz w:val="28"/>
          <w:szCs w:val="28"/>
          <w:lang w:val="en-US"/>
        </w:rPr>
        <w:t xml:space="preserve"> whom she had felt such pity, it was a </w:t>
      </w:r>
      <w:r w:rsidRPr="00230C83">
        <w:rPr>
          <w:rStyle w:val="FontStyle85"/>
          <w:b/>
          <w:i/>
          <w:sz w:val="28"/>
          <w:szCs w:val="28"/>
          <w:lang w:val="en-US"/>
        </w:rPr>
        <w:t>living creature</w:t>
      </w:r>
      <w:r w:rsidRPr="00230C83">
        <w:rPr>
          <w:rStyle w:val="FontStyle85"/>
          <w:i/>
          <w:sz w:val="28"/>
          <w:szCs w:val="28"/>
          <w:lang w:val="en-US"/>
        </w:rPr>
        <w:t xml:space="preserve"> with three wings, all hanging loosely on one side of it. On that side, the winged side, it was </w:t>
      </w:r>
      <w:r w:rsidRPr="00230C83">
        <w:rPr>
          <w:rStyle w:val="FontStyle85"/>
          <w:b/>
          <w:i/>
          <w:sz w:val="28"/>
          <w:szCs w:val="28"/>
          <w:lang w:val="en-US"/>
        </w:rPr>
        <w:t>dull gold</w:t>
      </w:r>
      <w:r w:rsidRPr="00230C83">
        <w:rPr>
          <w:rStyle w:val="FontStyle85"/>
          <w:i/>
          <w:sz w:val="28"/>
          <w:szCs w:val="28"/>
          <w:lang w:val="en-US"/>
        </w:rPr>
        <w:t xml:space="preserve"> and had the face of a bird of prey, dignified, golden-eyed, feather-breasted, powdered with hot met</w:t>
      </w:r>
      <w:r w:rsidRPr="00230C83">
        <w:rPr>
          <w:rStyle w:val="FontStyle85"/>
          <w:i/>
          <w:sz w:val="28"/>
          <w:szCs w:val="28"/>
          <w:lang w:val="en-US"/>
        </w:rPr>
        <w:softHyphen/>
        <w:t xml:space="preserve">allic particles. On its other side, turned into the shadow, it was </w:t>
      </w:r>
      <w:r w:rsidRPr="00230C83">
        <w:rPr>
          <w:rStyle w:val="FontStyle85"/>
          <w:b/>
          <w:i/>
          <w:sz w:val="28"/>
          <w:szCs w:val="28"/>
          <w:lang w:val="en-US"/>
        </w:rPr>
        <w:t>grey</w:t>
      </w:r>
      <w:r w:rsidRPr="00230C83">
        <w:rPr>
          <w:rStyle w:val="FontStyle85"/>
          <w:i/>
          <w:sz w:val="28"/>
          <w:szCs w:val="28"/>
          <w:lang w:val="en-US"/>
        </w:rPr>
        <w:t xml:space="preserve"> like wet clay, and </w:t>
      </w:r>
      <w:r w:rsidRPr="00230C83">
        <w:rPr>
          <w:rStyle w:val="FontStyle85"/>
          <w:b/>
          <w:i/>
          <w:sz w:val="28"/>
          <w:szCs w:val="28"/>
          <w:lang w:val="en-US"/>
        </w:rPr>
        <w:t>formless</w:t>
      </w:r>
      <w:r w:rsidRPr="00230C83">
        <w:rPr>
          <w:rStyle w:val="FontStyle85"/>
          <w:i/>
          <w:sz w:val="28"/>
          <w:szCs w:val="28"/>
          <w:lang w:val="en-US"/>
        </w:rPr>
        <w:t xml:space="preserve">, putting out stumps that were not arms, moving what was not a mouth in a thin whisper. It spoke in two voices, one </w:t>
      </w:r>
      <w:r w:rsidRPr="00230C83">
        <w:rPr>
          <w:rStyle w:val="FontStyle85"/>
          <w:b/>
          <w:i/>
          <w:sz w:val="28"/>
          <w:szCs w:val="28"/>
          <w:lang w:val="en-US"/>
        </w:rPr>
        <w:t>musical</w:t>
      </w:r>
      <w:r w:rsidRPr="00230C83">
        <w:rPr>
          <w:rStyle w:val="FontStyle85"/>
          <w:i/>
          <w:sz w:val="28"/>
          <w:szCs w:val="28"/>
          <w:lang w:val="en-US"/>
        </w:rPr>
        <w:t xml:space="preserve">, one a papery </w:t>
      </w:r>
      <w:r w:rsidRPr="00230C83">
        <w:rPr>
          <w:rStyle w:val="FontStyle85"/>
          <w:b/>
          <w:i/>
          <w:sz w:val="28"/>
          <w:szCs w:val="28"/>
          <w:lang w:val="en-US"/>
        </w:rPr>
        <w:t>squeak</w:t>
      </w:r>
      <w:r w:rsidRPr="00230C83">
        <w:rPr>
          <w:rStyle w:val="FontStyle85"/>
          <w:i/>
          <w:sz w:val="28"/>
          <w:szCs w:val="28"/>
          <w:lang w:val="en-US"/>
        </w:rPr>
        <w:t>. 'Tell her I wait.</w:t>
      </w:r>
      <w:r>
        <w:rPr>
          <w:rStyle w:val="FontStyle85"/>
          <w:sz w:val="28"/>
          <w:szCs w:val="28"/>
          <w:lang w:val="en-US"/>
        </w:rPr>
        <w:t xml:space="preserve"> [</w:t>
      </w:r>
      <w:r w:rsidRPr="00230C83">
        <w:rPr>
          <w:rStyle w:val="FontStyle85"/>
          <w:sz w:val="28"/>
          <w:szCs w:val="28"/>
          <w:lang w:val="uk-UA"/>
        </w:rPr>
        <w:t>11</w:t>
      </w:r>
      <w:r w:rsidRPr="00230C83">
        <w:rPr>
          <w:rStyle w:val="FontStyle85"/>
          <w:sz w:val="28"/>
          <w:szCs w:val="28"/>
          <w:lang w:val="en-US"/>
        </w:rPr>
        <w:t xml:space="preserve">, </w:t>
      </w:r>
      <w:r>
        <w:rPr>
          <w:rStyle w:val="FontStyle85"/>
          <w:sz w:val="28"/>
          <w:szCs w:val="28"/>
          <w:lang w:val="en-US"/>
        </w:rPr>
        <w:t>c.</w:t>
      </w:r>
      <w:r w:rsidRPr="00230C83">
        <w:rPr>
          <w:rStyle w:val="FontStyle85"/>
          <w:sz w:val="28"/>
          <w:szCs w:val="28"/>
          <w:lang w:val="en-US"/>
        </w:rPr>
        <w:t>282-283</w:t>
      </w:r>
      <w:r>
        <w:rPr>
          <w:rStyle w:val="FontStyle85"/>
          <w:sz w:val="28"/>
          <w:szCs w:val="28"/>
          <w:lang w:val="en-US"/>
        </w:rPr>
        <w:t>].</w:t>
      </w:r>
    </w:p>
    <w:p w:rsidR="00DC2BF4" w:rsidRPr="00DC2BF4" w:rsidRDefault="00DC2BF4" w:rsidP="00DC14C6">
      <w:pPr>
        <w:ind w:right="-1" w:firstLine="709"/>
        <w:jc w:val="both"/>
        <w:rPr>
          <w:sz w:val="28"/>
          <w:szCs w:val="28"/>
          <w:lang w:val="en-US"/>
        </w:rPr>
      </w:pPr>
      <w:r w:rsidRPr="00DC2BF4">
        <w:rPr>
          <w:sz w:val="28"/>
          <w:szCs w:val="28"/>
          <w:lang w:val="uk-UA"/>
        </w:rPr>
        <w:t xml:space="preserve">У цьому фрагменті тексту спостерігаємо такі контрастні порівняння як: </w:t>
      </w:r>
      <w:r w:rsidRPr="00DC2BF4">
        <w:rPr>
          <w:rStyle w:val="FontStyle85"/>
          <w:i/>
          <w:sz w:val="28"/>
          <w:szCs w:val="28"/>
          <w:lang w:val="en-US"/>
        </w:rPr>
        <w:t>cold hands</w:t>
      </w:r>
      <w:r w:rsidRPr="00DC2BF4">
        <w:rPr>
          <w:rStyle w:val="FontStyle85"/>
          <w:i/>
          <w:sz w:val="28"/>
          <w:szCs w:val="28"/>
          <w:lang w:val="uk-UA"/>
        </w:rPr>
        <w:t>,</w:t>
      </w:r>
      <w:r w:rsidRPr="00DC2BF4">
        <w:rPr>
          <w:i/>
          <w:sz w:val="28"/>
          <w:szCs w:val="28"/>
          <w:lang w:val="en-US"/>
        </w:rPr>
        <w:t xml:space="preserve"> </w:t>
      </w:r>
      <w:r w:rsidRPr="00DC2BF4">
        <w:rPr>
          <w:rStyle w:val="FontStyle85"/>
          <w:i/>
          <w:sz w:val="28"/>
          <w:szCs w:val="28"/>
          <w:lang w:val="en-US"/>
        </w:rPr>
        <w:t xml:space="preserve">cold fingers </w:t>
      </w:r>
      <w:r w:rsidRPr="00DC2BF4">
        <w:rPr>
          <w:rStyle w:val="FontStyle85"/>
          <w:i/>
          <w:sz w:val="28"/>
          <w:szCs w:val="28"/>
          <w:lang w:val="uk-UA"/>
        </w:rPr>
        <w:t>::</w:t>
      </w:r>
      <w:r w:rsidRPr="00DC2BF4">
        <w:rPr>
          <w:i/>
          <w:sz w:val="28"/>
          <w:szCs w:val="28"/>
          <w:lang w:val="en-US"/>
        </w:rPr>
        <w:t xml:space="preserve"> </w:t>
      </w:r>
      <w:r w:rsidRPr="00DC2BF4">
        <w:rPr>
          <w:rStyle w:val="FontStyle85"/>
          <w:i/>
          <w:sz w:val="28"/>
          <w:szCs w:val="28"/>
          <w:lang w:val="en-US"/>
        </w:rPr>
        <w:t>warm lips</w:t>
      </w:r>
      <w:r w:rsidRPr="00DC2BF4">
        <w:rPr>
          <w:rStyle w:val="FontStyle85"/>
          <w:i/>
          <w:sz w:val="28"/>
          <w:szCs w:val="28"/>
          <w:lang w:val="uk-UA"/>
        </w:rPr>
        <w:t xml:space="preserve">, </w:t>
      </w:r>
      <w:r w:rsidRPr="00DC2BF4">
        <w:rPr>
          <w:rStyle w:val="FontStyle85"/>
          <w:i/>
          <w:sz w:val="28"/>
          <w:szCs w:val="28"/>
          <w:lang w:val="en-US"/>
        </w:rPr>
        <w:t xml:space="preserve">the dead young </w:t>
      </w:r>
      <w:r w:rsidRPr="00DC2BF4">
        <w:rPr>
          <w:rStyle w:val="FontStyle85"/>
          <w:i/>
          <w:sz w:val="28"/>
          <w:szCs w:val="28"/>
          <w:lang w:val="uk-UA"/>
        </w:rPr>
        <w:t>::</w:t>
      </w:r>
      <w:r w:rsidRPr="00DC2BF4">
        <w:rPr>
          <w:i/>
          <w:sz w:val="28"/>
          <w:szCs w:val="28"/>
          <w:lang w:val="en-US"/>
        </w:rPr>
        <w:t xml:space="preserve"> </w:t>
      </w:r>
      <w:r w:rsidRPr="00DC2BF4">
        <w:rPr>
          <w:rStyle w:val="FontStyle85"/>
          <w:i/>
          <w:sz w:val="28"/>
          <w:szCs w:val="28"/>
          <w:lang w:val="en-US"/>
        </w:rPr>
        <w:t>a living creature, dull gold :: grey like wet clay, golden-eyed, feather-breasted, powdered with hot met</w:t>
      </w:r>
      <w:r w:rsidRPr="00DC2BF4">
        <w:rPr>
          <w:rStyle w:val="FontStyle85"/>
          <w:i/>
          <w:sz w:val="28"/>
          <w:szCs w:val="28"/>
          <w:lang w:val="en-US"/>
        </w:rPr>
        <w:softHyphen/>
        <w:t>allic particles :: formless, musical :: a papery squeak</w:t>
      </w:r>
      <w:r w:rsidRPr="00DC2BF4">
        <w:rPr>
          <w:rStyle w:val="FontStyle85"/>
          <w:sz w:val="28"/>
          <w:szCs w:val="28"/>
          <w:lang w:val="en-US"/>
        </w:rPr>
        <w:t>.</w:t>
      </w:r>
    </w:p>
    <w:p w:rsidR="00DC2BF4" w:rsidRPr="00DC2BF4" w:rsidRDefault="00DC2BF4" w:rsidP="00DC2BF4">
      <w:pPr>
        <w:ind w:firstLine="709"/>
        <w:jc w:val="both"/>
        <w:rPr>
          <w:sz w:val="28"/>
          <w:szCs w:val="28"/>
          <w:lang w:val="uk-UA"/>
        </w:rPr>
      </w:pPr>
      <w:r w:rsidRPr="00DC2BF4">
        <w:rPr>
          <w:sz w:val="28"/>
          <w:szCs w:val="28"/>
          <w:lang w:val="uk-UA"/>
        </w:rPr>
        <w:t>Таким чином, пронизуючи усі рівні художнього тексту, контрастема містить у собі текстотвірний потенціал, забезпечуючи структурно-смислову єдність текстового континууму, виступає в якості ядра художнього твору. Уміння виявити несуперечливо внутрішні семантичні, структурні та стилістичні зв'язки окремих типів контексту сприяє розумінню предметно-логічної інформації, емоційно-естетичного змісту та внутрішньої зв'язності цілого тексту.</w:t>
      </w:r>
    </w:p>
    <w:p w:rsidR="00DC2BF4" w:rsidRPr="00DC2BF4" w:rsidRDefault="00DC2BF4" w:rsidP="00DC2BF4">
      <w:pPr>
        <w:ind w:firstLine="708"/>
        <w:jc w:val="both"/>
        <w:rPr>
          <w:sz w:val="28"/>
          <w:szCs w:val="28"/>
          <w:lang w:val="uk-UA"/>
        </w:rPr>
      </w:pPr>
      <w:r w:rsidRPr="00DC2BF4">
        <w:rPr>
          <w:sz w:val="28"/>
          <w:szCs w:val="28"/>
          <w:lang w:val="uk-UA"/>
        </w:rPr>
        <w:t>Як висновок, стверджуємо, що контрастема у тексті виступає і як текстотвірний структурний принцип, і як засіб художнього відображення дійсності, тобто, створює ієрархію форм і смислів за домінуючої ролі контрастної семантики, співвідношення смислових фрагментів. Отже, контрастема дозволяє з найбільшою переконливістю і експресивністю вербалізувати концептуально значущі фрагменти дійсності і служити стилістичним та текстотвірним елементом художнього тексту. Проблематика дослідження контрастеми потребує у перспективі подальших наукових розвідок у площині її концептуально-когнітивних аспектів.</w:t>
      </w:r>
    </w:p>
    <w:p w:rsidR="00DC2BF4" w:rsidRDefault="00DC2BF4" w:rsidP="00DC2BF4">
      <w:pPr>
        <w:rPr>
          <w:lang w:val="uk-UA"/>
        </w:rPr>
      </w:pPr>
    </w:p>
    <w:p w:rsidR="00DC2BF4" w:rsidRPr="00DC2BF4" w:rsidRDefault="00DC14C6" w:rsidP="00DC2BF4">
      <w:pPr>
        <w:jc w:val="center"/>
        <w:rPr>
          <w:sz w:val="28"/>
          <w:lang w:val="uk-UA"/>
        </w:rPr>
      </w:pPr>
      <w:r>
        <w:rPr>
          <w:b/>
          <w:sz w:val="28"/>
          <w:lang w:val="uk-UA"/>
        </w:rPr>
        <w:t>Література</w:t>
      </w:r>
    </w:p>
    <w:p w:rsidR="00DC2BF4" w:rsidRPr="00DC2BF4" w:rsidRDefault="00DC2BF4" w:rsidP="00DC2BF4">
      <w:pPr>
        <w:widowControl w:val="0"/>
        <w:shd w:val="clear" w:color="auto" w:fill="FFFFFF"/>
        <w:autoSpaceDE w:val="0"/>
        <w:autoSpaceDN w:val="0"/>
        <w:adjustRightInd w:val="0"/>
        <w:ind w:left="425"/>
        <w:jc w:val="both"/>
        <w:rPr>
          <w:sz w:val="28"/>
          <w:szCs w:val="28"/>
        </w:rPr>
      </w:pPr>
    </w:p>
    <w:p w:rsidR="00DC2BF4" w:rsidRPr="00DC2BF4" w:rsidRDefault="00DC2BF4" w:rsidP="00F72EC7">
      <w:pPr>
        <w:pStyle w:val="a4"/>
        <w:widowControl w:val="0"/>
        <w:numPr>
          <w:ilvl w:val="0"/>
          <w:numId w:val="13"/>
        </w:numPr>
        <w:shd w:val="clear" w:color="auto" w:fill="FFFFFF"/>
        <w:autoSpaceDE w:val="0"/>
        <w:autoSpaceDN w:val="0"/>
        <w:adjustRightInd w:val="0"/>
        <w:spacing w:after="200" w:line="240" w:lineRule="auto"/>
        <w:ind w:left="709" w:hanging="283"/>
        <w:jc w:val="both"/>
        <w:rPr>
          <w:rFonts w:ascii="Times New Roman" w:hAnsi="Times New Roman" w:cs="Times New Roman"/>
          <w:sz w:val="28"/>
          <w:szCs w:val="28"/>
        </w:rPr>
      </w:pPr>
      <w:r w:rsidRPr="00DC2BF4">
        <w:rPr>
          <w:rFonts w:ascii="Times New Roman" w:hAnsi="Times New Roman" w:cs="Times New Roman"/>
          <w:sz w:val="28"/>
          <w:szCs w:val="28"/>
        </w:rPr>
        <w:t>Андреева Г.В. Языковое выражение контраста и его стилистические функции в художественной прозе (на материале английского языка): Автореф. дис. … канд. филол. наук: 10.02.04. – Л.: 1984. – 184 с.</w:t>
      </w:r>
    </w:p>
    <w:p w:rsidR="00DC2BF4" w:rsidRPr="00DC2BF4" w:rsidRDefault="007A3C34" w:rsidP="00F72EC7">
      <w:pPr>
        <w:pStyle w:val="a4"/>
        <w:numPr>
          <w:ilvl w:val="0"/>
          <w:numId w:val="13"/>
        </w:numPr>
        <w:spacing w:after="200" w:line="240" w:lineRule="auto"/>
        <w:ind w:left="709" w:hanging="283"/>
        <w:jc w:val="both"/>
        <w:rPr>
          <w:rFonts w:ascii="Times New Roman" w:hAnsi="Times New Roman" w:cs="Times New Roman"/>
          <w:bCs/>
          <w:sz w:val="28"/>
          <w:szCs w:val="28"/>
        </w:rPr>
      </w:pPr>
      <w:hyperlink r:id="rId17" w:history="1">
        <w:r w:rsidR="00DC2BF4" w:rsidRPr="00DC2BF4">
          <w:rPr>
            <w:rStyle w:val="a5"/>
            <w:rFonts w:ascii="Times New Roman" w:hAnsi="Times New Roman" w:cs="Times New Roman"/>
            <w:bCs/>
            <w:color w:val="auto"/>
            <w:sz w:val="28"/>
            <w:szCs w:val="28"/>
            <w:u w:val="none"/>
          </w:rPr>
          <w:t>Выготский Л.С. Психология искусства.</w:t>
        </w:r>
      </w:hyperlink>
      <w:r w:rsidR="00DC2BF4" w:rsidRPr="00DC2BF4">
        <w:rPr>
          <w:rFonts w:ascii="Times New Roman" w:hAnsi="Times New Roman" w:cs="Times New Roman"/>
          <w:bCs/>
          <w:sz w:val="28"/>
          <w:szCs w:val="28"/>
        </w:rPr>
        <w:t xml:space="preserve"> — 3-е изд. — М.: Искусство, 1986.— 573 с.</w:t>
      </w:r>
    </w:p>
    <w:p w:rsidR="00DC2BF4" w:rsidRPr="00DC2BF4" w:rsidRDefault="00DC2BF4" w:rsidP="00F72EC7">
      <w:pPr>
        <w:pStyle w:val="a4"/>
        <w:numPr>
          <w:ilvl w:val="0"/>
          <w:numId w:val="13"/>
        </w:numPr>
        <w:autoSpaceDE w:val="0"/>
        <w:autoSpaceDN w:val="0"/>
        <w:adjustRightInd w:val="0"/>
        <w:spacing w:line="240" w:lineRule="auto"/>
        <w:ind w:left="709" w:hanging="283"/>
        <w:jc w:val="both"/>
        <w:rPr>
          <w:rFonts w:ascii="Times New Roman" w:hAnsi="Times New Roman" w:cs="Times New Roman"/>
          <w:bCs/>
          <w:sz w:val="28"/>
          <w:szCs w:val="28"/>
        </w:rPr>
      </w:pPr>
      <w:r w:rsidRPr="00DC2BF4">
        <w:rPr>
          <w:rFonts w:ascii="Times New Roman" w:hAnsi="Times New Roman" w:cs="Times New Roman"/>
          <w:sz w:val="28"/>
          <w:szCs w:val="28"/>
        </w:rPr>
        <w:t>ЛЭС - Лингвистический энциклопедический словарь / Гл. ред. В. Н.</w:t>
      </w:r>
      <w:r w:rsidRPr="00DC2BF4">
        <w:rPr>
          <w:rFonts w:ascii="Times New Roman" w:hAnsi="Times New Roman" w:cs="Times New Roman"/>
          <w:sz w:val="28"/>
          <w:szCs w:val="28"/>
          <w:lang w:val="uk-UA"/>
        </w:rPr>
        <w:t xml:space="preserve"> </w:t>
      </w:r>
      <w:r w:rsidRPr="00DC2BF4">
        <w:rPr>
          <w:rFonts w:ascii="Times New Roman" w:hAnsi="Times New Roman" w:cs="Times New Roman"/>
          <w:sz w:val="28"/>
          <w:szCs w:val="28"/>
        </w:rPr>
        <w:t xml:space="preserve">Ярцева. </w:t>
      </w:r>
      <w:r w:rsidRPr="00202B53">
        <w:rPr>
          <w:rFonts w:ascii="Times New Roman" w:hAnsi="Times New Roman" w:cs="Times New Roman"/>
          <w:spacing w:val="-6"/>
          <w:sz w:val="28"/>
          <w:szCs w:val="28"/>
        </w:rPr>
        <w:t>- 2-е изд., дополненное. - М.: Большая российская энциклопедия,</w:t>
      </w:r>
      <w:r w:rsidRPr="00202B53">
        <w:rPr>
          <w:rFonts w:ascii="Times New Roman" w:hAnsi="Times New Roman" w:cs="Times New Roman"/>
          <w:spacing w:val="-6"/>
          <w:sz w:val="28"/>
          <w:szCs w:val="28"/>
          <w:lang w:val="uk-UA"/>
        </w:rPr>
        <w:t xml:space="preserve"> </w:t>
      </w:r>
      <w:r w:rsidRPr="00202B53">
        <w:rPr>
          <w:rFonts w:ascii="Times New Roman" w:hAnsi="Times New Roman" w:cs="Times New Roman"/>
          <w:spacing w:val="-6"/>
          <w:sz w:val="28"/>
          <w:szCs w:val="28"/>
        </w:rPr>
        <w:t>2002. - 709 с.</w:t>
      </w:r>
      <w:r w:rsidRPr="00DC2BF4">
        <w:rPr>
          <w:rFonts w:ascii="Times New Roman" w:hAnsi="Times New Roman" w:cs="Times New Roman"/>
          <w:sz w:val="28"/>
          <w:szCs w:val="28"/>
          <w:lang w:val="uk-UA"/>
        </w:rPr>
        <w:t xml:space="preserve"> </w:t>
      </w:r>
    </w:p>
    <w:p w:rsidR="00DC2BF4" w:rsidRPr="00DC2BF4" w:rsidRDefault="00DC2BF4" w:rsidP="00F72EC7">
      <w:pPr>
        <w:pStyle w:val="a4"/>
        <w:numPr>
          <w:ilvl w:val="0"/>
          <w:numId w:val="13"/>
        </w:numPr>
        <w:autoSpaceDE w:val="0"/>
        <w:autoSpaceDN w:val="0"/>
        <w:adjustRightInd w:val="0"/>
        <w:spacing w:line="240" w:lineRule="auto"/>
        <w:ind w:left="709" w:hanging="283"/>
        <w:jc w:val="both"/>
        <w:rPr>
          <w:rFonts w:ascii="Times New Roman" w:hAnsi="Times New Roman" w:cs="Times New Roman"/>
          <w:bCs/>
          <w:sz w:val="28"/>
          <w:szCs w:val="28"/>
        </w:rPr>
      </w:pPr>
      <w:r w:rsidRPr="00DC2BF4">
        <w:rPr>
          <w:rFonts w:ascii="Times New Roman" w:hAnsi="Times New Roman" w:cs="Times New Roman"/>
          <w:bCs/>
          <w:sz w:val="28"/>
          <w:szCs w:val="28"/>
        </w:rPr>
        <w:t>Матвиевская, Л.А. Оксюморон в творчестве М. Ю. Лермонтова Л.А. Русский язык в школе. 1979. с. 65-68.</w:t>
      </w:r>
    </w:p>
    <w:p w:rsidR="00DC2BF4" w:rsidRPr="00DC2BF4" w:rsidRDefault="00DC2BF4" w:rsidP="00F72EC7">
      <w:pPr>
        <w:pStyle w:val="a4"/>
        <w:numPr>
          <w:ilvl w:val="0"/>
          <w:numId w:val="13"/>
        </w:numPr>
        <w:autoSpaceDE w:val="0"/>
        <w:autoSpaceDN w:val="0"/>
        <w:adjustRightInd w:val="0"/>
        <w:spacing w:after="200" w:line="240" w:lineRule="auto"/>
        <w:ind w:left="709" w:hanging="283"/>
        <w:jc w:val="both"/>
        <w:rPr>
          <w:rFonts w:ascii="Times New Roman" w:hAnsi="Times New Roman" w:cs="Times New Roman"/>
          <w:sz w:val="28"/>
          <w:szCs w:val="28"/>
        </w:rPr>
      </w:pPr>
      <w:r w:rsidRPr="00DC2BF4">
        <w:rPr>
          <w:rFonts w:ascii="Times New Roman" w:hAnsi="Times New Roman" w:cs="Times New Roman"/>
          <w:sz w:val="28"/>
          <w:szCs w:val="28"/>
        </w:rPr>
        <w:t>Новиков Л.А. Русская антонимия и ее лексикографическое описание // Львов М. Р. Словарь антонимов русского языка. - М.: Рус. яз., 1988.-С. 5-30.</w:t>
      </w:r>
    </w:p>
    <w:p w:rsidR="00DC2BF4" w:rsidRPr="00DC2BF4" w:rsidRDefault="00DC2BF4" w:rsidP="00F72EC7">
      <w:pPr>
        <w:pStyle w:val="a4"/>
        <w:numPr>
          <w:ilvl w:val="0"/>
          <w:numId w:val="13"/>
        </w:numPr>
        <w:autoSpaceDE w:val="0"/>
        <w:autoSpaceDN w:val="0"/>
        <w:adjustRightInd w:val="0"/>
        <w:spacing w:after="200" w:line="240" w:lineRule="auto"/>
        <w:ind w:left="709" w:hanging="283"/>
        <w:jc w:val="both"/>
        <w:rPr>
          <w:rFonts w:ascii="Times New Roman" w:hAnsi="Times New Roman" w:cs="Times New Roman"/>
          <w:sz w:val="28"/>
          <w:szCs w:val="28"/>
        </w:rPr>
      </w:pPr>
      <w:r w:rsidRPr="00DC2BF4">
        <w:rPr>
          <w:rFonts w:ascii="Times New Roman" w:hAnsi="Times New Roman" w:cs="Times New Roman"/>
          <w:sz w:val="28"/>
          <w:szCs w:val="28"/>
        </w:rPr>
        <w:t>Одинцов В. В. Стилистика текста. - М.: Наука, 1980. - 262 с.</w:t>
      </w:r>
    </w:p>
    <w:p w:rsidR="00DC2BF4" w:rsidRPr="00DC2BF4" w:rsidRDefault="00DC2BF4" w:rsidP="00F72EC7">
      <w:pPr>
        <w:pStyle w:val="a4"/>
        <w:numPr>
          <w:ilvl w:val="0"/>
          <w:numId w:val="13"/>
        </w:numPr>
        <w:shd w:val="clear" w:color="auto" w:fill="FFFFFF"/>
        <w:tabs>
          <w:tab w:val="left" w:pos="567"/>
        </w:tabs>
        <w:spacing w:line="240" w:lineRule="auto"/>
        <w:ind w:left="709" w:hanging="283"/>
        <w:jc w:val="both"/>
        <w:rPr>
          <w:rFonts w:ascii="Times New Roman" w:hAnsi="Times New Roman" w:cs="Times New Roman"/>
          <w:sz w:val="28"/>
          <w:szCs w:val="28"/>
          <w:lang w:val="uk-UA"/>
        </w:rPr>
      </w:pPr>
      <w:r w:rsidRPr="00DC2BF4">
        <w:rPr>
          <w:rFonts w:ascii="Times New Roman" w:hAnsi="Times New Roman" w:cs="Times New Roman"/>
          <w:sz w:val="28"/>
          <w:szCs w:val="28"/>
          <w:lang w:val="uk-UA"/>
        </w:rPr>
        <w:lastRenderedPageBreak/>
        <w:t xml:space="preserve">Полюга Л.М. Повний словник антонімів української мови. – 3-є видання, доповнене, виправелене. – Київ: Вид-во «Довіра», 2006. </w:t>
      </w:r>
    </w:p>
    <w:p w:rsidR="00DC2BF4" w:rsidRPr="00DC2BF4" w:rsidRDefault="00DC2BF4" w:rsidP="00F72EC7">
      <w:pPr>
        <w:pStyle w:val="a4"/>
        <w:numPr>
          <w:ilvl w:val="0"/>
          <w:numId w:val="13"/>
        </w:numPr>
        <w:autoSpaceDE w:val="0"/>
        <w:autoSpaceDN w:val="0"/>
        <w:adjustRightInd w:val="0"/>
        <w:spacing w:after="200" w:line="240" w:lineRule="auto"/>
        <w:ind w:left="709" w:hanging="283"/>
        <w:jc w:val="both"/>
        <w:rPr>
          <w:rFonts w:ascii="Times New Roman" w:hAnsi="Times New Roman" w:cs="Times New Roman"/>
          <w:sz w:val="28"/>
          <w:szCs w:val="28"/>
        </w:rPr>
      </w:pPr>
      <w:r w:rsidRPr="00DC2BF4">
        <w:rPr>
          <w:rFonts w:ascii="Times New Roman" w:hAnsi="Times New Roman" w:cs="Times New Roman"/>
          <w:sz w:val="28"/>
          <w:szCs w:val="28"/>
        </w:rPr>
        <w:t>Скребнев Ю.М. Основы стилистики английского языка: Учебник для ин-тов и фак. иностр. яз. – 2-е изд., испр. – М.: ООО «Издательство АСТ»: ООО «Издательство Астрель», 2000. – 224 с. (на англ. яз.).</w:t>
      </w:r>
    </w:p>
    <w:p w:rsidR="00DC2BF4" w:rsidRPr="00DC2BF4" w:rsidRDefault="00DC2BF4" w:rsidP="00F72EC7">
      <w:pPr>
        <w:pStyle w:val="a4"/>
        <w:numPr>
          <w:ilvl w:val="0"/>
          <w:numId w:val="13"/>
        </w:numPr>
        <w:autoSpaceDE w:val="0"/>
        <w:autoSpaceDN w:val="0"/>
        <w:adjustRightInd w:val="0"/>
        <w:spacing w:line="240" w:lineRule="auto"/>
        <w:ind w:left="709" w:hanging="283"/>
        <w:jc w:val="both"/>
        <w:rPr>
          <w:rFonts w:ascii="Times New Roman" w:hAnsi="Times New Roman" w:cs="Times New Roman"/>
          <w:sz w:val="28"/>
          <w:szCs w:val="28"/>
        </w:rPr>
      </w:pPr>
      <w:r w:rsidRPr="00DC2BF4">
        <w:rPr>
          <w:rFonts w:ascii="Times New Roman" w:hAnsi="Times New Roman" w:cs="Times New Roman"/>
          <w:sz w:val="28"/>
          <w:szCs w:val="28"/>
        </w:rPr>
        <w:t>Стилистический энциклопедический словарь русского языка. — М:. "Флинта", "Наука" Под редакцией М.Н. Кожиной 2003</w:t>
      </w:r>
      <w:r w:rsidRPr="00DC2BF4">
        <w:rPr>
          <w:rFonts w:ascii="Times New Roman" w:hAnsi="Times New Roman" w:cs="Times New Roman"/>
          <w:sz w:val="28"/>
          <w:szCs w:val="28"/>
          <w:lang w:val="uk-UA"/>
        </w:rPr>
        <w:t>.</w:t>
      </w:r>
    </w:p>
    <w:p w:rsidR="00DC2BF4" w:rsidRPr="00DC2BF4" w:rsidRDefault="00DC2BF4" w:rsidP="00F72EC7">
      <w:pPr>
        <w:pStyle w:val="a4"/>
        <w:numPr>
          <w:ilvl w:val="0"/>
          <w:numId w:val="13"/>
        </w:numPr>
        <w:shd w:val="clear" w:color="auto" w:fill="FFFFFF"/>
        <w:tabs>
          <w:tab w:val="left" w:pos="567"/>
        </w:tabs>
        <w:autoSpaceDE w:val="0"/>
        <w:autoSpaceDN w:val="0"/>
        <w:adjustRightInd w:val="0"/>
        <w:spacing w:line="240" w:lineRule="auto"/>
        <w:ind w:right="-55"/>
        <w:jc w:val="both"/>
        <w:rPr>
          <w:rFonts w:ascii="Times New Roman" w:hAnsi="Times New Roman" w:cs="Times New Roman"/>
          <w:spacing w:val="4"/>
          <w:sz w:val="28"/>
          <w:szCs w:val="28"/>
          <w:lang w:val="en-US"/>
        </w:rPr>
      </w:pPr>
      <w:r w:rsidRPr="00DC2BF4">
        <w:rPr>
          <w:rFonts w:ascii="Times New Roman" w:hAnsi="Times New Roman" w:cs="Times New Roman"/>
          <w:bCs/>
          <w:sz w:val="28"/>
          <w:szCs w:val="28"/>
          <w:lang w:val="en-US"/>
        </w:rPr>
        <w:t>Ahern Cecelia A Place Called Here, Harper, 2006. – 485 p.</w:t>
      </w:r>
    </w:p>
    <w:p w:rsidR="00DC2BF4" w:rsidRPr="00DC2BF4" w:rsidRDefault="00DC2BF4" w:rsidP="00F72EC7">
      <w:pPr>
        <w:pStyle w:val="a4"/>
        <w:numPr>
          <w:ilvl w:val="0"/>
          <w:numId w:val="13"/>
        </w:numPr>
        <w:shd w:val="clear" w:color="auto" w:fill="FFFFFF"/>
        <w:autoSpaceDE w:val="0"/>
        <w:autoSpaceDN w:val="0"/>
        <w:adjustRightInd w:val="0"/>
        <w:spacing w:line="240" w:lineRule="auto"/>
        <w:ind w:right="-55"/>
        <w:jc w:val="both"/>
        <w:rPr>
          <w:rStyle w:val="FontStyle31"/>
          <w:spacing w:val="4"/>
          <w:sz w:val="28"/>
          <w:szCs w:val="28"/>
          <w:lang w:val="en-US"/>
        </w:rPr>
      </w:pPr>
      <w:r w:rsidRPr="00DC2BF4">
        <w:rPr>
          <w:rStyle w:val="FontStyle31"/>
          <w:rFonts w:eastAsiaTheme="minorEastAsia"/>
          <w:sz w:val="28"/>
          <w:szCs w:val="28"/>
          <w:lang w:val="en-US"/>
        </w:rPr>
        <w:t>Byatt A.S., Angels &amp; Insects, London: Vintage, 1993. – 290 p.</w:t>
      </w:r>
    </w:p>
    <w:p w:rsidR="00DC2BF4" w:rsidRPr="00EC62B5" w:rsidRDefault="00DC2BF4" w:rsidP="00F72EC7">
      <w:pPr>
        <w:pStyle w:val="a4"/>
        <w:numPr>
          <w:ilvl w:val="0"/>
          <w:numId w:val="13"/>
        </w:numPr>
        <w:spacing w:after="200" w:line="240" w:lineRule="auto"/>
        <w:jc w:val="both"/>
        <w:rPr>
          <w:rStyle w:val="a5"/>
          <w:rFonts w:ascii="Times New Roman" w:hAnsi="Times New Roman" w:cs="Times New Roman"/>
          <w:color w:val="auto"/>
          <w:spacing w:val="4"/>
          <w:sz w:val="28"/>
          <w:szCs w:val="28"/>
          <w:lang w:val="en-US"/>
        </w:rPr>
      </w:pPr>
      <w:r w:rsidRPr="00EC62B5">
        <w:rPr>
          <w:rStyle w:val="a5"/>
          <w:rFonts w:ascii="Times New Roman" w:hAnsi="Times New Roman" w:cs="Times New Roman"/>
          <w:color w:val="auto"/>
          <w:spacing w:val="4"/>
          <w:sz w:val="28"/>
          <w:szCs w:val="28"/>
          <w:lang w:val="en-US"/>
        </w:rPr>
        <w:t>Collins English Dictionary - Complete &amp; Unabridged 10th Edition 2009 © William Collins Sons &amp; Co. Ltd. 1979, 1986 © Harper Collins Publishers 1998, 2000, 2003, 2005, 2006, 2007, 2009</w:t>
      </w:r>
      <w:r w:rsidRPr="00EC62B5">
        <w:rPr>
          <w:rStyle w:val="a5"/>
          <w:rFonts w:ascii="Times New Roman" w:hAnsi="Times New Roman" w:cs="Times New Roman"/>
          <w:color w:val="auto"/>
          <w:spacing w:val="4"/>
          <w:sz w:val="28"/>
          <w:szCs w:val="28"/>
          <w:lang w:val="uk-UA"/>
        </w:rPr>
        <w:t>.</w:t>
      </w:r>
    </w:p>
    <w:p w:rsidR="00DC2BF4" w:rsidRPr="00DC2BF4" w:rsidRDefault="00DC2BF4" w:rsidP="00F72EC7">
      <w:pPr>
        <w:pStyle w:val="a4"/>
        <w:numPr>
          <w:ilvl w:val="0"/>
          <w:numId w:val="13"/>
        </w:numPr>
        <w:autoSpaceDE w:val="0"/>
        <w:autoSpaceDN w:val="0"/>
        <w:adjustRightInd w:val="0"/>
        <w:spacing w:line="240" w:lineRule="auto"/>
        <w:jc w:val="both"/>
        <w:rPr>
          <w:rFonts w:ascii="Times New Roman" w:hAnsi="Times New Roman" w:cs="Times New Roman"/>
          <w:sz w:val="28"/>
          <w:szCs w:val="28"/>
          <w:lang w:val="en-US"/>
        </w:rPr>
      </w:pPr>
      <w:r w:rsidRPr="00DC2BF4">
        <w:rPr>
          <w:rFonts w:ascii="Times New Roman" w:hAnsi="Times New Roman" w:cs="Times New Roman"/>
          <w:sz w:val="28"/>
          <w:szCs w:val="28"/>
          <w:lang w:val="en-US"/>
        </w:rPr>
        <w:t>Longman Dictionary of Contemporary English.  Pearson Education Ltd, 6</w:t>
      </w:r>
      <w:r w:rsidRPr="00DC2BF4">
        <w:rPr>
          <w:rFonts w:ascii="Times New Roman" w:hAnsi="Times New Roman" w:cs="Times New Roman"/>
          <w:sz w:val="28"/>
          <w:szCs w:val="28"/>
          <w:vertAlign w:val="superscript"/>
          <w:lang w:val="en-US"/>
        </w:rPr>
        <w:t>th</w:t>
      </w:r>
      <w:r w:rsidRPr="00DC2BF4">
        <w:rPr>
          <w:rFonts w:ascii="Times New Roman" w:hAnsi="Times New Roman" w:cs="Times New Roman"/>
          <w:sz w:val="28"/>
          <w:szCs w:val="28"/>
          <w:lang w:val="en-US"/>
        </w:rPr>
        <w:t xml:space="preserve"> impression, London; 2003. – 1950 p. </w:t>
      </w:r>
    </w:p>
    <w:p w:rsidR="00DC2BF4" w:rsidRPr="00DC2BF4" w:rsidRDefault="00DC2BF4" w:rsidP="00F72EC7">
      <w:pPr>
        <w:pStyle w:val="a4"/>
        <w:numPr>
          <w:ilvl w:val="0"/>
          <w:numId w:val="13"/>
        </w:numPr>
        <w:autoSpaceDE w:val="0"/>
        <w:autoSpaceDN w:val="0"/>
        <w:adjustRightInd w:val="0"/>
        <w:spacing w:line="240" w:lineRule="auto"/>
        <w:jc w:val="both"/>
        <w:rPr>
          <w:rFonts w:ascii="Times New Roman" w:hAnsi="Times New Roman" w:cs="Times New Roman"/>
          <w:sz w:val="28"/>
          <w:szCs w:val="28"/>
          <w:lang w:val="en-US"/>
        </w:rPr>
      </w:pPr>
      <w:r w:rsidRPr="00DC2BF4">
        <w:rPr>
          <w:rFonts w:ascii="Times New Roman" w:hAnsi="Times New Roman" w:cs="Times New Roman"/>
          <w:sz w:val="28"/>
          <w:szCs w:val="28"/>
          <w:lang w:val="en-US"/>
        </w:rPr>
        <w:t>Roget's 21st Century Thesaurus, Third Edition Copyright © 2013 by the Philip Lief Group</w:t>
      </w:r>
      <w:r w:rsidRPr="00DC2BF4">
        <w:rPr>
          <w:rFonts w:ascii="Times New Roman" w:hAnsi="Times New Roman" w:cs="Times New Roman"/>
          <w:sz w:val="28"/>
          <w:szCs w:val="28"/>
          <w:lang w:val="uk-UA"/>
        </w:rPr>
        <w:t>.</w:t>
      </w:r>
    </w:p>
    <w:p w:rsidR="00DC2BF4" w:rsidRDefault="00DC2BF4" w:rsidP="00DC2BF4">
      <w:pPr>
        <w:autoSpaceDE w:val="0"/>
        <w:autoSpaceDN w:val="0"/>
        <w:adjustRightInd w:val="0"/>
        <w:jc w:val="both"/>
        <w:rPr>
          <w:lang w:val="uk-UA"/>
        </w:rPr>
      </w:pPr>
    </w:p>
    <w:p w:rsidR="00EC62B5" w:rsidRPr="00EC62B5" w:rsidRDefault="00EC62B5" w:rsidP="00EC62B5">
      <w:pPr>
        <w:jc w:val="center"/>
        <w:rPr>
          <w:b/>
          <w:sz w:val="28"/>
          <w:lang w:val="en-US"/>
        </w:rPr>
      </w:pPr>
      <w:r>
        <w:rPr>
          <w:b/>
          <w:sz w:val="28"/>
          <w:lang w:val="en-US"/>
        </w:rPr>
        <w:t>Summary</w:t>
      </w:r>
    </w:p>
    <w:p w:rsidR="00EC62B5" w:rsidRDefault="00EC62B5" w:rsidP="00EC62B5">
      <w:pPr>
        <w:ind w:firstLine="643"/>
        <w:jc w:val="both"/>
        <w:rPr>
          <w:sz w:val="28"/>
          <w:lang w:val="uk-UA"/>
        </w:rPr>
      </w:pPr>
    </w:p>
    <w:p w:rsidR="00DC2BF4" w:rsidRPr="00EC62B5" w:rsidRDefault="00DC2BF4" w:rsidP="00EC62B5">
      <w:pPr>
        <w:ind w:firstLine="643"/>
        <w:jc w:val="both"/>
        <w:rPr>
          <w:sz w:val="28"/>
          <w:lang w:val="en-US"/>
        </w:rPr>
      </w:pPr>
      <w:r w:rsidRPr="00EC62B5">
        <w:rPr>
          <w:sz w:val="28"/>
          <w:lang w:val="en-US"/>
        </w:rPr>
        <w:t xml:space="preserve">The article focuses on the contrast </w:t>
      </w:r>
      <w:r w:rsidRPr="00EC62B5">
        <w:rPr>
          <w:sz w:val="28"/>
          <w:lang w:val="uk-UA"/>
        </w:rPr>
        <w:t xml:space="preserve">as </w:t>
      </w:r>
      <w:r w:rsidRPr="00EC62B5">
        <w:rPr>
          <w:sz w:val="28"/>
          <w:lang w:val="en-US"/>
        </w:rPr>
        <w:t>the styl</w:t>
      </w:r>
      <w:r w:rsidR="00416C72">
        <w:rPr>
          <w:sz w:val="28"/>
          <w:lang w:val="en-US"/>
        </w:rPr>
        <w:t>i</w:t>
      </w:r>
      <w:r w:rsidRPr="00EC62B5">
        <w:rPr>
          <w:sz w:val="28"/>
          <w:lang w:val="en-US"/>
        </w:rPr>
        <w:t>stic category of literary text. The author</w:t>
      </w:r>
      <w:r w:rsidR="00416C72">
        <w:rPr>
          <w:sz w:val="28"/>
          <w:lang w:val="en-US"/>
        </w:rPr>
        <w:t xml:space="preserve">s </w:t>
      </w:r>
      <w:r w:rsidRPr="00EC62B5">
        <w:rPr>
          <w:sz w:val="28"/>
          <w:lang w:val="en-US"/>
        </w:rPr>
        <w:t>reveal stylistic peculiarities of this figure on the basis of literary texts</w:t>
      </w:r>
      <w:r w:rsidR="00DD2334">
        <w:rPr>
          <w:sz w:val="28"/>
          <w:lang w:val="en-US"/>
        </w:rPr>
        <w:t xml:space="preserve"> and </w:t>
      </w:r>
      <w:r w:rsidRPr="00EC62B5">
        <w:rPr>
          <w:sz w:val="28"/>
          <w:lang w:val="en-US"/>
        </w:rPr>
        <w:t>analyse the place of contrast in the literary text, its realization on the different levels of the text and their combination with various stylistic figures of speech.</w:t>
      </w:r>
    </w:p>
    <w:p w:rsidR="00DC2BF4" w:rsidRPr="00230C83" w:rsidRDefault="00DC2BF4" w:rsidP="00DC2BF4">
      <w:pPr>
        <w:autoSpaceDE w:val="0"/>
        <w:autoSpaceDN w:val="0"/>
        <w:adjustRightInd w:val="0"/>
        <w:jc w:val="both"/>
        <w:rPr>
          <w:lang w:val="en-US"/>
        </w:rPr>
      </w:pPr>
    </w:p>
    <w:p w:rsidR="006C5F65" w:rsidRDefault="006C5F65" w:rsidP="006C5F65">
      <w:pPr>
        <w:ind w:firstLine="708"/>
        <w:jc w:val="both"/>
        <w:rPr>
          <w:sz w:val="28"/>
          <w:szCs w:val="28"/>
          <w:lang w:val="en-US"/>
        </w:rPr>
      </w:pPr>
    </w:p>
    <w:p w:rsidR="00412E62" w:rsidRDefault="00412E62" w:rsidP="006C5F65">
      <w:pPr>
        <w:ind w:firstLine="708"/>
        <w:jc w:val="both"/>
        <w:rPr>
          <w:sz w:val="28"/>
          <w:szCs w:val="28"/>
          <w:lang w:val="en-US"/>
        </w:rPr>
      </w:pPr>
    </w:p>
    <w:p w:rsidR="00412E62" w:rsidRDefault="00412E62" w:rsidP="006C5F65">
      <w:pPr>
        <w:ind w:firstLine="708"/>
        <w:jc w:val="both"/>
        <w:rPr>
          <w:sz w:val="28"/>
          <w:szCs w:val="28"/>
          <w:lang w:val="en-US"/>
        </w:rPr>
      </w:pPr>
    </w:p>
    <w:p w:rsidR="00412E62" w:rsidRDefault="00412E62" w:rsidP="006C5F65">
      <w:pPr>
        <w:ind w:firstLine="708"/>
        <w:jc w:val="both"/>
        <w:rPr>
          <w:sz w:val="28"/>
          <w:szCs w:val="28"/>
          <w:lang w:val="en-US"/>
        </w:rPr>
      </w:pPr>
    </w:p>
    <w:p w:rsidR="00412E62" w:rsidRDefault="00412E62" w:rsidP="006C5F65">
      <w:pPr>
        <w:ind w:firstLine="708"/>
        <w:jc w:val="both"/>
        <w:rPr>
          <w:sz w:val="28"/>
          <w:szCs w:val="28"/>
          <w:lang w:val="en-US"/>
        </w:rPr>
      </w:pPr>
    </w:p>
    <w:p w:rsidR="00412E62" w:rsidRDefault="00412E62" w:rsidP="005F71F4">
      <w:pPr>
        <w:jc w:val="center"/>
        <w:rPr>
          <w:b/>
          <w:sz w:val="28"/>
          <w:szCs w:val="28"/>
          <w:lang w:val="en-US"/>
        </w:rPr>
      </w:pPr>
      <w:r w:rsidRPr="00412E62">
        <w:rPr>
          <w:b/>
          <w:sz w:val="28"/>
          <w:szCs w:val="28"/>
          <w:lang w:val="en-US"/>
        </w:rPr>
        <w:t xml:space="preserve">COHERENCE IN TRANSLATED DISCOURSE </w:t>
      </w:r>
    </w:p>
    <w:p w:rsidR="00412E62" w:rsidRPr="00412E62" w:rsidRDefault="00412E62" w:rsidP="005F71F4">
      <w:pPr>
        <w:jc w:val="center"/>
        <w:rPr>
          <w:b/>
          <w:sz w:val="28"/>
          <w:szCs w:val="28"/>
          <w:lang w:val="en-US"/>
        </w:rPr>
      </w:pPr>
      <w:r w:rsidRPr="00412E62">
        <w:rPr>
          <w:b/>
          <w:sz w:val="28"/>
          <w:szCs w:val="28"/>
          <w:lang w:val="en-US"/>
        </w:rPr>
        <w:t>AND INTERFERENCE IN TRANSLATION</w:t>
      </w:r>
    </w:p>
    <w:p w:rsidR="00412E62" w:rsidRDefault="00412E62" w:rsidP="005F71F4">
      <w:pPr>
        <w:jc w:val="center"/>
        <w:rPr>
          <w:b/>
          <w:sz w:val="28"/>
          <w:szCs w:val="28"/>
          <w:lang w:val="en-US"/>
        </w:rPr>
      </w:pPr>
    </w:p>
    <w:p w:rsidR="00412E62" w:rsidRPr="00412E62" w:rsidRDefault="00412E62" w:rsidP="005F71F4">
      <w:pPr>
        <w:jc w:val="center"/>
        <w:rPr>
          <w:b/>
          <w:sz w:val="28"/>
          <w:szCs w:val="28"/>
          <w:lang w:val="en-US"/>
        </w:rPr>
      </w:pPr>
      <w:r w:rsidRPr="00412E62">
        <w:rPr>
          <w:b/>
          <w:sz w:val="28"/>
          <w:szCs w:val="28"/>
          <w:lang w:val="en-US"/>
        </w:rPr>
        <w:t>Duruttyová M., Mudr</w:t>
      </w:r>
      <w:r>
        <w:rPr>
          <w:b/>
          <w:sz w:val="28"/>
          <w:szCs w:val="28"/>
          <w:lang w:val="cs-CZ"/>
        </w:rPr>
        <w:t>á</w:t>
      </w:r>
      <w:r w:rsidRPr="00412E62">
        <w:rPr>
          <w:b/>
          <w:sz w:val="28"/>
          <w:szCs w:val="28"/>
          <w:lang w:val="en-US"/>
        </w:rPr>
        <w:t>k B.</w:t>
      </w:r>
    </w:p>
    <w:p w:rsidR="00412E62" w:rsidRPr="00412E62" w:rsidRDefault="00412E62" w:rsidP="005F71F4">
      <w:pPr>
        <w:jc w:val="center"/>
        <w:rPr>
          <w:i/>
          <w:sz w:val="28"/>
          <w:szCs w:val="28"/>
          <w:lang w:val="en-US"/>
        </w:rPr>
      </w:pPr>
      <w:r w:rsidRPr="00412E62">
        <w:rPr>
          <w:i/>
          <w:sz w:val="28"/>
          <w:szCs w:val="28"/>
          <w:lang w:val="en-US"/>
        </w:rPr>
        <w:t>University of Pavol Jozef Šafárik,  Slovakia</w:t>
      </w:r>
    </w:p>
    <w:p w:rsidR="00412E62" w:rsidRDefault="00412E62" w:rsidP="00412E62">
      <w:pPr>
        <w:ind w:firstLine="720"/>
        <w:jc w:val="both"/>
        <w:rPr>
          <w:sz w:val="28"/>
          <w:szCs w:val="28"/>
          <w:lang w:val="en-US"/>
        </w:rPr>
      </w:pPr>
    </w:p>
    <w:p w:rsidR="00412E62" w:rsidRPr="00412E62" w:rsidRDefault="00412E62" w:rsidP="00412E62">
      <w:pPr>
        <w:ind w:firstLine="720"/>
        <w:jc w:val="both"/>
        <w:rPr>
          <w:sz w:val="28"/>
          <w:szCs w:val="28"/>
          <w:lang w:val="en-US"/>
        </w:rPr>
      </w:pPr>
      <w:r w:rsidRPr="00412E62">
        <w:rPr>
          <w:sz w:val="28"/>
          <w:szCs w:val="28"/>
          <w:lang w:val="en-US"/>
        </w:rPr>
        <w:t xml:space="preserve">Communication in natural discourse is grounded on the notion that discourse elements are mutually related in coherent ways thus conveying meaning. It is assumed that translation should be viewed as an act of communication; as in the study of all acts of communication, considerations of both the process and the product of communicative act necessarily relate to at least the linguistic, discoursal and social systems holding for the two languages and cultures involved [Blum-Kulka, 1996:18]. </w:t>
      </w:r>
    </w:p>
    <w:p w:rsidR="00412E62" w:rsidRPr="00412E62" w:rsidRDefault="00412E62" w:rsidP="00412E62">
      <w:pPr>
        <w:ind w:firstLine="720"/>
        <w:jc w:val="both"/>
        <w:rPr>
          <w:sz w:val="28"/>
          <w:szCs w:val="28"/>
          <w:lang w:val="en-US"/>
        </w:rPr>
      </w:pPr>
      <w:r w:rsidRPr="00412E62">
        <w:rPr>
          <w:sz w:val="28"/>
          <w:szCs w:val="28"/>
          <w:lang w:val="en-US"/>
        </w:rPr>
        <w:t xml:space="preserve">Bearing in mind that the original text and translated text are acts of communication belonging to two different cultures, it is necessary to ask oneself the </w:t>
      </w:r>
      <w:r w:rsidRPr="00412E62">
        <w:rPr>
          <w:sz w:val="28"/>
          <w:szCs w:val="28"/>
          <w:lang w:val="en-US"/>
        </w:rPr>
        <w:lastRenderedPageBreak/>
        <w:t xml:space="preserve">following question: Is here a difference between texts translated from one language to another? </w:t>
      </w:r>
    </w:p>
    <w:p w:rsidR="00412E62" w:rsidRPr="00412E62" w:rsidRDefault="00412E62" w:rsidP="00412E62">
      <w:pPr>
        <w:ind w:firstLine="720"/>
        <w:jc w:val="both"/>
        <w:rPr>
          <w:sz w:val="28"/>
          <w:szCs w:val="28"/>
          <w:lang w:val="en-US"/>
        </w:rPr>
      </w:pPr>
      <w:r w:rsidRPr="00412E62">
        <w:rPr>
          <w:sz w:val="28"/>
          <w:szCs w:val="28"/>
          <w:lang w:val="en-US"/>
        </w:rPr>
        <w:t xml:space="preserve">According to Baker [1996: 183], the translated texts are usually more conventional than the original texts from the grammatical point of view. Toury [1980: 71-78] states that the interference brings translated language characteristics into the target language. </w:t>
      </w:r>
    </w:p>
    <w:p w:rsidR="00412E62" w:rsidRPr="00412E62" w:rsidRDefault="00412E62" w:rsidP="00412E62">
      <w:pPr>
        <w:ind w:firstLine="720"/>
        <w:jc w:val="both"/>
        <w:rPr>
          <w:sz w:val="28"/>
          <w:szCs w:val="28"/>
          <w:lang w:val="en-US"/>
        </w:rPr>
      </w:pPr>
      <w:r w:rsidRPr="00412E62">
        <w:rPr>
          <w:sz w:val="28"/>
          <w:szCs w:val="28"/>
          <w:lang w:val="en-US"/>
        </w:rPr>
        <w:t>Here is an example from the Slovak translation of L. Goldberg’s book “Fatal Care” to demonstrate the above stated facts. The following instance shows the different ways in which the English verb “</w:t>
      </w:r>
      <w:r w:rsidRPr="00412E62">
        <w:rPr>
          <w:b/>
          <w:sz w:val="28"/>
          <w:szCs w:val="28"/>
          <w:lang w:val="en-US"/>
        </w:rPr>
        <w:t>tell</w:t>
      </w:r>
      <w:r w:rsidRPr="00412E62">
        <w:rPr>
          <w:sz w:val="28"/>
          <w:szCs w:val="28"/>
          <w:lang w:val="en-US"/>
        </w:rPr>
        <w:t>” is translated into Slovak language:</w:t>
      </w:r>
    </w:p>
    <w:p w:rsidR="00412E62" w:rsidRPr="00412E62" w:rsidRDefault="00412E62" w:rsidP="00412E62">
      <w:pPr>
        <w:ind w:firstLine="720"/>
        <w:jc w:val="both"/>
        <w:rPr>
          <w:sz w:val="28"/>
          <w:szCs w:val="28"/>
          <w:lang w:val="en-US"/>
        </w:rPr>
      </w:pPr>
      <w:r w:rsidRPr="00412E62">
        <w:rPr>
          <w:sz w:val="28"/>
          <w:szCs w:val="28"/>
          <w:lang w:val="en-US"/>
        </w:rPr>
        <w:t xml:space="preserve">English original text: </w:t>
      </w:r>
    </w:p>
    <w:p w:rsidR="00412E62" w:rsidRPr="00412E62" w:rsidRDefault="00412E62" w:rsidP="00412E62">
      <w:pPr>
        <w:jc w:val="both"/>
        <w:rPr>
          <w:sz w:val="28"/>
          <w:szCs w:val="28"/>
          <w:lang w:val="en-US"/>
        </w:rPr>
      </w:pPr>
      <w:r w:rsidRPr="00412E62">
        <w:rPr>
          <w:sz w:val="28"/>
          <w:szCs w:val="28"/>
          <w:lang w:val="en-US"/>
        </w:rPr>
        <w:t xml:space="preserve">“And that was the absolute truth, Joanna </w:t>
      </w:r>
      <w:r w:rsidRPr="00412E62">
        <w:rPr>
          <w:b/>
          <w:sz w:val="28"/>
          <w:szCs w:val="28"/>
          <w:lang w:val="en-US"/>
        </w:rPr>
        <w:t>told</w:t>
      </w:r>
      <w:r w:rsidRPr="00412E62">
        <w:rPr>
          <w:sz w:val="28"/>
          <w:szCs w:val="28"/>
          <w:lang w:val="en-US"/>
        </w:rPr>
        <w:t xml:space="preserve"> herself.”  [Goldberg, Leonard: Fatal Care. New York: Penguin Group, 2001, p. 416]</w:t>
      </w:r>
    </w:p>
    <w:p w:rsidR="00412E62" w:rsidRPr="00412E62" w:rsidRDefault="00412E62" w:rsidP="00412E62">
      <w:pPr>
        <w:ind w:firstLine="720"/>
        <w:jc w:val="both"/>
        <w:rPr>
          <w:sz w:val="28"/>
          <w:szCs w:val="28"/>
          <w:lang w:val="en-US"/>
        </w:rPr>
      </w:pPr>
      <w:r w:rsidRPr="00412E62">
        <w:rPr>
          <w:sz w:val="28"/>
          <w:szCs w:val="28"/>
          <w:lang w:val="en-US"/>
        </w:rPr>
        <w:t>Slovak translated text:</w:t>
      </w:r>
    </w:p>
    <w:p w:rsidR="00412E62" w:rsidRPr="00412E62" w:rsidRDefault="00412E62" w:rsidP="00412E62">
      <w:pPr>
        <w:jc w:val="both"/>
        <w:rPr>
          <w:sz w:val="28"/>
          <w:szCs w:val="28"/>
          <w:lang w:val="en-US"/>
        </w:rPr>
      </w:pPr>
      <w:r w:rsidRPr="00412E62">
        <w:rPr>
          <w:sz w:val="28"/>
          <w:szCs w:val="28"/>
          <w:lang w:val="en-US"/>
        </w:rPr>
        <w:t xml:space="preserve">“Tak to je jedna veľká pravda, Joanna </w:t>
      </w:r>
      <w:r w:rsidRPr="00412E62">
        <w:rPr>
          <w:b/>
          <w:sz w:val="28"/>
          <w:szCs w:val="28"/>
          <w:lang w:val="en-US"/>
        </w:rPr>
        <w:t>dodala</w:t>
      </w:r>
      <w:r w:rsidRPr="00412E62">
        <w:rPr>
          <w:sz w:val="28"/>
          <w:szCs w:val="28"/>
          <w:lang w:val="en-US"/>
        </w:rPr>
        <w:t xml:space="preserve"> v duchu.” [Goldberg, Leonard: Smrteľná procedúra. Bratislava: Ikar 2002, p. 342 s.]</w:t>
      </w:r>
    </w:p>
    <w:p w:rsidR="00412E62" w:rsidRPr="00412E62" w:rsidRDefault="00412E62" w:rsidP="00412E62">
      <w:pPr>
        <w:jc w:val="both"/>
        <w:rPr>
          <w:sz w:val="28"/>
          <w:szCs w:val="28"/>
          <w:lang w:val="en-US"/>
        </w:rPr>
      </w:pPr>
      <w:r w:rsidRPr="00412E62">
        <w:rPr>
          <w:sz w:val="28"/>
          <w:szCs w:val="28"/>
          <w:lang w:val="en-US"/>
        </w:rPr>
        <w:t>In this instance the English word “</w:t>
      </w:r>
      <w:r w:rsidRPr="00412E62">
        <w:rPr>
          <w:b/>
          <w:sz w:val="28"/>
          <w:szCs w:val="28"/>
          <w:lang w:val="en-US"/>
        </w:rPr>
        <w:t>tell</w:t>
      </w:r>
      <w:r w:rsidRPr="00412E62">
        <w:rPr>
          <w:sz w:val="28"/>
          <w:szCs w:val="28"/>
          <w:lang w:val="en-US"/>
        </w:rPr>
        <w:t>” is translated as “</w:t>
      </w:r>
      <w:r w:rsidRPr="00412E62">
        <w:rPr>
          <w:b/>
          <w:sz w:val="28"/>
          <w:szCs w:val="28"/>
          <w:lang w:val="en-US"/>
        </w:rPr>
        <w:t>add</w:t>
      </w:r>
      <w:r w:rsidRPr="00412E62">
        <w:rPr>
          <w:sz w:val="28"/>
          <w:szCs w:val="28"/>
          <w:lang w:val="en-US"/>
        </w:rPr>
        <w:t>” as in:</w:t>
      </w:r>
    </w:p>
    <w:p w:rsidR="00412E62" w:rsidRPr="00412E62" w:rsidRDefault="00412E62" w:rsidP="00412E62">
      <w:pPr>
        <w:jc w:val="both"/>
        <w:rPr>
          <w:sz w:val="28"/>
          <w:szCs w:val="28"/>
          <w:lang w:val="en-US"/>
        </w:rPr>
      </w:pPr>
      <w:r w:rsidRPr="00412E62">
        <w:rPr>
          <w:sz w:val="28"/>
          <w:szCs w:val="28"/>
          <w:lang w:val="en-US"/>
        </w:rPr>
        <w:t xml:space="preserve">“And that was the absolute truth, Joanna </w:t>
      </w:r>
      <w:r w:rsidRPr="00412E62">
        <w:rPr>
          <w:b/>
          <w:sz w:val="28"/>
          <w:szCs w:val="28"/>
          <w:lang w:val="en-US"/>
        </w:rPr>
        <w:t>added</w:t>
      </w:r>
      <w:r w:rsidRPr="00412E62">
        <w:rPr>
          <w:sz w:val="28"/>
          <w:szCs w:val="28"/>
          <w:lang w:val="en-US"/>
        </w:rPr>
        <w:t xml:space="preserve"> herself”.</w:t>
      </w:r>
    </w:p>
    <w:p w:rsidR="00412E62" w:rsidRPr="00412E62" w:rsidRDefault="00412E62" w:rsidP="00412E62">
      <w:pPr>
        <w:ind w:firstLine="720"/>
        <w:jc w:val="both"/>
        <w:rPr>
          <w:sz w:val="28"/>
          <w:szCs w:val="28"/>
          <w:lang w:val="en-US"/>
        </w:rPr>
      </w:pPr>
      <w:r w:rsidRPr="00412E62">
        <w:rPr>
          <w:sz w:val="28"/>
          <w:szCs w:val="28"/>
          <w:lang w:val="en-US"/>
        </w:rPr>
        <w:t>Of course, as demonstrated above, coherence is very important part of any text, for the audience should be able to relate the discourse to relevant familiar words. Cohesion is related to the broader concept of coherence. Toury [1980: 71-78] suggests that interference should be considered a general feature of translation: in other words, interference occurs, to however small a degree, in every translation.</w:t>
      </w:r>
    </w:p>
    <w:p w:rsidR="00412E62" w:rsidRDefault="00412E62" w:rsidP="00412E62">
      <w:pPr>
        <w:jc w:val="center"/>
        <w:rPr>
          <w:b/>
          <w:sz w:val="28"/>
          <w:szCs w:val="28"/>
          <w:lang w:val="en-US"/>
        </w:rPr>
      </w:pPr>
    </w:p>
    <w:p w:rsidR="00412E62" w:rsidRPr="00A9486E" w:rsidRDefault="00412E62" w:rsidP="00412E62">
      <w:pPr>
        <w:jc w:val="center"/>
        <w:rPr>
          <w:b/>
          <w:sz w:val="28"/>
          <w:szCs w:val="28"/>
        </w:rPr>
      </w:pPr>
      <w:r w:rsidRPr="00A9486E">
        <w:rPr>
          <w:b/>
          <w:sz w:val="28"/>
          <w:szCs w:val="28"/>
        </w:rPr>
        <w:t>Literature</w:t>
      </w:r>
    </w:p>
    <w:p w:rsidR="00412E62" w:rsidRPr="00A9486E" w:rsidRDefault="00412E62" w:rsidP="00F72EC7">
      <w:pPr>
        <w:numPr>
          <w:ilvl w:val="0"/>
          <w:numId w:val="17"/>
        </w:numPr>
        <w:ind w:left="709" w:hanging="283"/>
        <w:jc w:val="both"/>
        <w:rPr>
          <w:sz w:val="28"/>
          <w:szCs w:val="28"/>
        </w:rPr>
      </w:pPr>
      <w:r w:rsidRPr="00412E62">
        <w:rPr>
          <w:sz w:val="28"/>
          <w:szCs w:val="28"/>
          <w:lang w:val="en-US"/>
        </w:rPr>
        <w:t xml:space="preserve">Baker, M. Corpus-based Translation Studies: The Challenges that Lie Ahead. In H. Somers (Ed.), Terminology, LSP and translation studies in language engineering: In honor of Juan C. Sager. </w:t>
      </w:r>
      <w:r w:rsidRPr="00A9486E">
        <w:rPr>
          <w:sz w:val="28"/>
          <w:szCs w:val="28"/>
        </w:rPr>
        <w:t>Amsterdam</w:t>
      </w:r>
      <w:r>
        <w:rPr>
          <w:sz w:val="28"/>
          <w:szCs w:val="28"/>
        </w:rPr>
        <w:t xml:space="preserve"> &amp; Philadelphia: John Benjamins, 1996.-</w:t>
      </w:r>
      <w:r w:rsidRPr="00A9486E">
        <w:rPr>
          <w:sz w:val="28"/>
          <w:szCs w:val="28"/>
        </w:rPr>
        <w:t xml:space="preserve"> pp. 175-186</w:t>
      </w:r>
    </w:p>
    <w:p w:rsidR="00412E62" w:rsidRPr="00A9486E" w:rsidRDefault="00412E62" w:rsidP="00F72EC7">
      <w:pPr>
        <w:numPr>
          <w:ilvl w:val="0"/>
          <w:numId w:val="17"/>
        </w:numPr>
        <w:ind w:left="709" w:hanging="283"/>
        <w:jc w:val="both"/>
        <w:rPr>
          <w:sz w:val="28"/>
          <w:szCs w:val="28"/>
        </w:rPr>
      </w:pPr>
      <w:r w:rsidRPr="00412E62">
        <w:rPr>
          <w:sz w:val="28"/>
          <w:szCs w:val="28"/>
          <w:lang w:val="en-US"/>
        </w:rPr>
        <w:t xml:space="preserve">Blum-Kulka, S., House, J. Interlingual and Intercultural Communication, Discourse and Cognition in Translation and Second Language Acquisition Studies. </w:t>
      </w:r>
      <w:r w:rsidRPr="00A9486E">
        <w:rPr>
          <w:sz w:val="28"/>
          <w:szCs w:val="28"/>
        </w:rPr>
        <w:t>Gunter Narr Verlag, Tubingen, 1986</w:t>
      </w:r>
      <w:r>
        <w:rPr>
          <w:sz w:val="28"/>
          <w:szCs w:val="28"/>
        </w:rPr>
        <w:t xml:space="preserve">.- </w:t>
      </w:r>
      <w:r w:rsidRPr="00A9486E">
        <w:rPr>
          <w:sz w:val="28"/>
          <w:szCs w:val="28"/>
        </w:rPr>
        <w:t>pp. 17-37</w:t>
      </w:r>
    </w:p>
    <w:p w:rsidR="00412E62" w:rsidRPr="00412E62" w:rsidRDefault="00412E62" w:rsidP="00F72EC7">
      <w:pPr>
        <w:numPr>
          <w:ilvl w:val="0"/>
          <w:numId w:val="17"/>
        </w:numPr>
        <w:ind w:left="709" w:hanging="283"/>
        <w:jc w:val="both"/>
        <w:rPr>
          <w:sz w:val="28"/>
          <w:szCs w:val="28"/>
          <w:lang w:val="en-US"/>
        </w:rPr>
      </w:pPr>
      <w:r w:rsidRPr="00412E62">
        <w:rPr>
          <w:sz w:val="28"/>
          <w:szCs w:val="28"/>
          <w:lang w:val="en-US"/>
        </w:rPr>
        <w:t>Toury, G. In search of a theory of translation. Tel-Aviv: The Porter Institute for Poetics and Semiotics, 1980.- pp 71-78</w:t>
      </w:r>
    </w:p>
    <w:p w:rsidR="00412E62" w:rsidRDefault="00412E62" w:rsidP="00412E62">
      <w:pPr>
        <w:jc w:val="center"/>
        <w:rPr>
          <w:b/>
          <w:sz w:val="28"/>
          <w:szCs w:val="28"/>
          <w:lang w:val="en-US"/>
        </w:rPr>
      </w:pPr>
    </w:p>
    <w:p w:rsidR="00412E62" w:rsidRPr="00412E62" w:rsidRDefault="00412E62" w:rsidP="00412E62">
      <w:pPr>
        <w:jc w:val="center"/>
        <w:rPr>
          <w:b/>
          <w:sz w:val="28"/>
          <w:szCs w:val="28"/>
          <w:lang w:val="en-US"/>
        </w:rPr>
      </w:pPr>
      <w:r w:rsidRPr="00412E62">
        <w:rPr>
          <w:b/>
          <w:sz w:val="28"/>
          <w:szCs w:val="28"/>
          <w:lang w:val="en-US"/>
        </w:rPr>
        <w:t>Summary</w:t>
      </w:r>
    </w:p>
    <w:p w:rsidR="00412E62" w:rsidRPr="00412E62" w:rsidRDefault="00412E62" w:rsidP="00412E62">
      <w:pPr>
        <w:ind w:firstLine="720"/>
        <w:jc w:val="both"/>
        <w:rPr>
          <w:sz w:val="28"/>
          <w:szCs w:val="28"/>
          <w:lang w:val="en-US"/>
        </w:rPr>
      </w:pPr>
      <w:r w:rsidRPr="00412E62">
        <w:rPr>
          <w:sz w:val="28"/>
          <w:szCs w:val="28"/>
          <w:lang w:val="en-US"/>
        </w:rPr>
        <w:t>A translator not only translates a particular text word by word, but ha</w:t>
      </w:r>
      <w:r w:rsidR="00AE3F5E">
        <w:rPr>
          <w:sz w:val="28"/>
          <w:szCs w:val="28"/>
          <w:lang w:val="en-US"/>
        </w:rPr>
        <w:t>s</w:t>
      </w:r>
      <w:r w:rsidRPr="00412E62">
        <w:rPr>
          <w:sz w:val="28"/>
          <w:szCs w:val="28"/>
          <w:lang w:val="en-US"/>
        </w:rPr>
        <w:t xml:space="preserve"> to keep in mind the readership or the audience as well as the cultural aspects of the target language, which is the result of a confrontation between the original text and the translated text with the emphasis on the first language influencing the translated language. The research of this phenomenon can be based on the above shown observation, that the sentences translated from English to Slovak can create a different sounding text even though the sentences are translated correctly, still there are differences.</w:t>
      </w:r>
    </w:p>
    <w:p w:rsidR="00006B09" w:rsidRPr="00006B09" w:rsidRDefault="00006B09" w:rsidP="00006B09">
      <w:pPr>
        <w:rPr>
          <w:b/>
          <w:sz w:val="28"/>
          <w:szCs w:val="28"/>
        </w:rPr>
      </w:pPr>
      <w:r w:rsidRPr="00006B09">
        <w:rPr>
          <w:b/>
          <w:sz w:val="28"/>
          <w:szCs w:val="28"/>
          <w:lang w:val="uk-UA"/>
        </w:rPr>
        <w:lastRenderedPageBreak/>
        <w:t>УДК 8.1; 81.34</w:t>
      </w:r>
    </w:p>
    <w:p w:rsidR="00006B09" w:rsidRPr="00006B09" w:rsidRDefault="00006B09" w:rsidP="00006B09">
      <w:pPr>
        <w:rPr>
          <w:sz w:val="28"/>
          <w:szCs w:val="28"/>
        </w:rPr>
      </w:pPr>
    </w:p>
    <w:p w:rsidR="00006B09" w:rsidRPr="008D19C7" w:rsidRDefault="00006B09" w:rsidP="00006B09">
      <w:pPr>
        <w:jc w:val="center"/>
        <w:rPr>
          <w:b/>
          <w:sz w:val="28"/>
          <w:szCs w:val="28"/>
          <w:lang w:val="uk-UA"/>
        </w:rPr>
      </w:pPr>
      <w:r w:rsidRPr="008D19C7">
        <w:rPr>
          <w:b/>
          <w:sz w:val="28"/>
          <w:szCs w:val="28"/>
          <w:lang w:val="uk-UA"/>
        </w:rPr>
        <w:t>ЗАПОЗИЧЕНА ТА ІНТЕРНАЦІОНАЛЬНА ЛЕКСИКА:</w:t>
      </w:r>
    </w:p>
    <w:p w:rsidR="00006B09" w:rsidRPr="008D19C7" w:rsidRDefault="00006B09" w:rsidP="00006B09">
      <w:pPr>
        <w:jc w:val="center"/>
        <w:rPr>
          <w:b/>
          <w:sz w:val="28"/>
          <w:szCs w:val="28"/>
          <w:lang w:val="uk-UA"/>
        </w:rPr>
      </w:pPr>
      <w:r w:rsidRPr="008D19C7">
        <w:rPr>
          <w:b/>
          <w:sz w:val="28"/>
          <w:szCs w:val="28"/>
          <w:lang w:val="uk-UA"/>
        </w:rPr>
        <w:t>ТЕОРЕТИЧНІ АСПЕКТИ ПРОБЛЕМИ</w:t>
      </w:r>
    </w:p>
    <w:p w:rsidR="00006B09" w:rsidRPr="008D19C7" w:rsidRDefault="00006B09" w:rsidP="00006B09">
      <w:pPr>
        <w:jc w:val="center"/>
        <w:rPr>
          <w:b/>
          <w:sz w:val="28"/>
          <w:szCs w:val="28"/>
          <w:lang w:val="uk-UA"/>
        </w:rPr>
      </w:pPr>
    </w:p>
    <w:p w:rsidR="00006B09" w:rsidRPr="008D19C7" w:rsidRDefault="00006B09" w:rsidP="00006B09">
      <w:pPr>
        <w:jc w:val="center"/>
        <w:rPr>
          <w:b/>
          <w:sz w:val="28"/>
          <w:szCs w:val="28"/>
          <w:lang w:val="uk-UA"/>
        </w:rPr>
      </w:pPr>
      <w:r w:rsidRPr="008D19C7">
        <w:rPr>
          <w:b/>
          <w:sz w:val="28"/>
          <w:szCs w:val="28"/>
          <w:lang w:val="uk-UA"/>
        </w:rPr>
        <w:t>Есенова Е.Й.</w:t>
      </w:r>
    </w:p>
    <w:p w:rsidR="00006B09" w:rsidRPr="008D19C7" w:rsidRDefault="00006B09" w:rsidP="00006B09">
      <w:pPr>
        <w:jc w:val="center"/>
        <w:rPr>
          <w:i/>
          <w:sz w:val="28"/>
          <w:szCs w:val="28"/>
          <w:lang w:val="uk-UA"/>
        </w:rPr>
      </w:pPr>
      <w:r w:rsidRPr="008D19C7">
        <w:rPr>
          <w:i/>
          <w:sz w:val="28"/>
          <w:szCs w:val="28"/>
          <w:lang w:val="uk-UA"/>
        </w:rPr>
        <w:t>ДВНЗ «Ужгородський національний університет»</w:t>
      </w:r>
    </w:p>
    <w:p w:rsidR="00006B09" w:rsidRPr="008D19C7" w:rsidRDefault="00006B09" w:rsidP="00006B09">
      <w:pPr>
        <w:jc w:val="center"/>
        <w:rPr>
          <w:i/>
          <w:sz w:val="28"/>
          <w:szCs w:val="28"/>
          <w:lang w:val="uk-UA"/>
        </w:rPr>
      </w:pPr>
    </w:p>
    <w:p w:rsidR="00006B09" w:rsidRDefault="00006B09" w:rsidP="00006B09">
      <w:pPr>
        <w:jc w:val="both"/>
        <w:rPr>
          <w:sz w:val="28"/>
          <w:szCs w:val="28"/>
          <w:lang w:val="uk-UA"/>
        </w:rPr>
      </w:pPr>
      <w:r>
        <w:rPr>
          <w:sz w:val="28"/>
          <w:szCs w:val="28"/>
          <w:lang w:val="uk-UA"/>
        </w:rPr>
        <w:tab/>
        <w:t xml:space="preserve">Сучасні мови постійно взаємодіють з іншими мовами, збагачуючись тим новим та прогресивним, що відбувається у суспільному житті, науці та техніці. Питома вага запозиченої та інтернаціональної лексики кожної мови безперервно зростає внаслідок формування глобального інформаційного простору, суспільних та економічних процесів, спрямованих на світову інтеграцію. При цьому ця лексика значно впливає на розвиток національних мов. </w:t>
      </w:r>
    </w:p>
    <w:p w:rsidR="00006B09" w:rsidRDefault="00006B09" w:rsidP="00006B09">
      <w:pPr>
        <w:jc w:val="both"/>
        <w:rPr>
          <w:sz w:val="28"/>
          <w:szCs w:val="28"/>
          <w:lang w:val="uk-UA"/>
        </w:rPr>
      </w:pPr>
      <w:r>
        <w:rPr>
          <w:sz w:val="28"/>
          <w:szCs w:val="28"/>
          <w:lang w:val="uk-UA"/>
        </w:rPr>
        <w:tab/>
        <w:t xml:space="preserve">Дослідженню </w:t>
      </w:r>
      <w:r>
        <w:rPr>
          <w:sz w:val="28"/>
          <w:szCs w:val="28"/>
          <w:u w:val="single"/>
          <w:lang w:val="uk-UA"/>
        </w:rPr>
        <w:t>проблеми</w:t>
      </w:r>
      <w:r>
        <w:rPr>
          <w:sz w:val="28"/>
          <w:szCs w:val="28"/>
          <w:lang w:val="uk-UA"/>
        </w:rPr>
        <w:t xml:space="preserve"> співвідношення запозиченої та інтернаціональної лексики у сучасному мовознавстві присвячена досить численна кількість наукових праць. Однак ця тема, на нашу думку, є невичерпною, оскільки прискорення соціального розвитку країн світу зумовлює зростання обсягу міжнародної інформації. У зв’язку з цим простежується значне збільшення кількості запозичених та інтернаціональних слів у національних мовах, які є своєрідними віхами в історії мови, що відображають значні історичні, соціальні, громадські, економічні та культурні події у житті різних народів.</w:t>
      </w:r>
    </w:p>
    <w:p w:rsidR="00006B09" w:rsidRDefault="00006B09" w:rsidP="00006B09">
      <w:pPr>
        <w:ind w:firstLine="708"/>
        <w:jc w:val="both"/>
        <w:rPr>
          <w:sz w:val="28"/>
          <w:szCs w:val="28"/>
          <w:lang w:val="uk-UA"/>
        </w:rPr>
      </w:pPr>
      <w:r>
        <w:rPr>
          <w:sz w:val="28"/>
          <w:szCs w:val="28"/>
          <w:lang w:val="uk-UA"/>
        </w:rPr>
        <w:t xml:space="preserve">Мова є основою взаєморозуміння між народами, і саме з цього випливає зацікавленість у вивченні історії засвоєння іншомовних слів у чужому мовному середовищі. Вивчення процесів запозичення та інтернаціоналізації тісно </w:t>
      </w:r>
      <w:r>
        <w:rPr>
          <w:sz w:val="28"/>
          <w:szCs w:val="28"/>
          <w:u w:val="single"/>
          <w:lang w:val="uk-UA"/>
        </w:rPr>
        <w:t>пов’язане</w:t>
      </w:r>
      <w:r>
        <w:rPr>
          <w:sz w:val="28"/>
          <w:szCs w:val="28"/>
          <w:lang w:val="uk-UA"/>
        </w:rPr>
        <w:t xml:space="preserve"> із загальними науковими і практичними завданнями мовознавства, зокрема вивченням проблематики мовної взаємодії, а також її основних аспектів, таких як мовні контакти, двомовність та багатомовність, види мовної інтерференції.</w:t>
      </w:r>
    </w:p>
    <w:p w:rsidR="00006B09" w:rsidRDefault="00006B09" w:rsidP="00006B09">
      <w:pPr>
        <w:jc w:val="both"/>
        <w:rPr>
          <w:sz w:val="28"/>
          <w:szCs w:val="28"/>
          <w:lang w:val="uk-UA"/>
        </w:rPr>
      </w:pPr>
      <w:r>
        <w:rPr>
          <w:sz w:val="28"/>
          <w:szCs w:val="28"/>
          <w:lang w:val="uk-UA"/>
        </w:rPr>
        <w:tab/>
      </w:r>
      <w:r>
        <w:rPr>
          <w:sz w:val="28"/>
          <w:szCs w:val="28"/>
          <w:u w:val="single"/>
          <w:lang w:val="uk-UA"/>
        </w:rPr>
        <w:t>Метою</w:t>
      </w:r>
      <w:r>
        <w:rPr>
          <w:sz w:val="28"/>
          <w:szCs w:val="28"/>
          <w:lang w:val="uk-UA"/>
        </w:rPr>
        <w:t xml:space="preserve">  нашої статті  є короткий огляд лінгвістичної літератури, пов’язаної з вивченням проблематики запозичених слів та інтернаціональної лексики. Основним </w:t>
      </w:r>
      <w:r w:rsidRPr="0020470B">
        <w:rPr>
          <w:sz w:val="28"/>
          <w:szCs w:val="28"/>
          <w:u w:val="single"/>
          <w:lang w:val="uk-UA"/>
        </w:rPr>
        <w:t>завданням</w:t>
      </w:r>
      <w:r>
        <w:rPr>
          <w:sz w:val="28"/>
          <w:szCs w:val="28"/>
          <w:lang w:val="uk-UA"/>
        </w:rPr>
        <w:t xml:space="preserve"> </w:t>
      </w:r>
      <w:r w:rsidRPr="0020470B">
        <w:rPr>
          <w:sz w:val="28"/>
          <w:szCs w:val="28"/>
          <w:lang w:val="uk-UA"/>
        </w:rPr>
        <w:t>в</w:t>
      </w:r>
      <w:r>
        <w:rPr>
          <w:sz w:val="28"/>
          <w:szCs w:val="28"/>
          <w:lang w:val="uk-UA"/>
        </w:rPr>
        <w:t>важаємо аналіз співвідношення цих шарів лексики та їх взаємодію. Спробуємо також подати та проаналізувати численні визначення запозичених та інтернаціональних лексем.</w:t>
      </w:r>
    </w:p>
    <w:p w:rsidR="00006B09" w:rsidRDefault="00006B09" w:rsidP="00006B09">
      <w:pPr>
        <w:jc w:val="both"/>
        <w:rPr>
          <w:sz w:val="28"/>
          <w:szCs w:val="28"/>
          <w:lang w:val="uk-UA"/>
        </w:rPr>
      </w:pPr>
      <w:r w:rsidRPr="00006B09">
        <w:rPr>
          <w:sz w:val="28"/>
          <w:szCs w:val="28"/>
        </w:rPr>
        <w:tab/>
      </w:r>
      <w:r>
        <w:rPr>
          <w:sz w:val="28"/>
          <w:szCs w:val="28"/>
          <w:lang w:val="uk-UA"/>
        </w:rPr>
        <w:t xml:space="preserve">У лінгвістичній літературі склалися два напрямки, які по-різному тлумачили співвідношення цих категорій слів. Представники першого напрямку не виділяють інтернаціональні слова з кола запозичень. М.М.Маковський </w:t>
      </w:r>
      <w:r w:rsidRPr="00EA1161">
        <w:rPr>
          <w:sz w:val="28"/>
          <w:szCs w:val="28"/>
          <w:lang w:val="uk-UA"/>
        </w:rPr>
        <w:t>[</w:t>
      </w:r>
      <w:r w:rsidRPr="0070640F">
        <w:rPr>
          <w:sz w:val="28"/>
          <w:szCs w:val="28"/>
          <w:lang w:val="uk-UA"/>
        </w:rPr>
        <w:t>5,</w:t>
      </w:r>
      <w:r w:rsidRPr="00011A75">
        <w:rPr>
          <w:sz w:val="28"/>
          <w:szCs w:val="28"/>
          <w:lang w:val="uk-UA"/>
        </w:rPr>
        <w:t xml:space="preserve"> </w:t>
      </w:r>
      <w:r>
        <w:rPr>
          <w:sz w:val="28"/>
          <w:szCs w:val="28"/>
          <w:lang w:val="uk-UA"/>
        </w:rPr>
        <w:t>с.45</w:t>
      </w:r>
      <w:r w:rsidRPr="00EA1161">
        <w:rPr>
          <w:sz w:val="28"/>
          <w:szCs w:val="28"/>
          <w:lang w:val="uk-UA"/>
        </w:rPr>
        <w:t>]</w:t>
      </w:r>
      <w:r>
        <w:rPr>
          <w:sz w:val="28"/>
          <w:szCs w:val="28"/>
          <w:lang w:val="uk-UA"/>
        </w:rPr>
        <w:t xml:space="preserve"> вважає, що різниця між ними полягає лише у способі їх розгляду: ,,… при аналізі </w:t>
      </w:r>
      <w:r w:rsidRPr="007D506E">
        <w:rPr>
          <w:sz w:val="28"/>
          <w:szCs w:val="28"/>
          <w:lang w:val="uk-UA"/>
        </w:rPr>
        <w:t>“</w:t>
      </w:r>
      <w:r>
        <w:rPr>
          <w:sz w:val="28"/>
          <w:szCs w:val="28"/>
          <w:lang w:val="uk-UA"/>
        </w:rPr>
        <w:t>по</w:t>
      </w:r>
      <w:r w:rsidRPr="007D506E">
        <w:rPr>
          <w:sz w:val="28"/>
          <w:szCs w:val="28"/>
          <w:lang w:val="uk-UA"/>
        </w:rPr>
        <w:t xml:space="preserve"> </w:t>
      </w:r>
      <w:r>
        <w:rPr>
          <w:sz w:val="28"/>
          <w:szCs w:val="28"/>
          <w:lang w:val="uk-UA"/>
        </w:rPr>
        <w:t>вертикалі</w:t>
      </w:r>
      <w:r w:rsidRPr="007D506E">
        <w:rPr>
          <w:sz w:val="28"/>
          <w:szCs w:val="28"/>
          <w:lang w:val="uk-UA"/>
        </w:rPr>
        <w:t>”</w:t>
      </w:r>
      <w:r>
        <w:rPr>
          <w:sz w:val="28"/>
          <w:szCs w:val="28"/>
          <w:lang w:val="uk-UA"/>
        </w:rPr>
        <w:t xml:space="preserve"> ми маємо справу суто з запозиченнями, якщо ж розглядати їх </w:t>
      </w:r>
      <w:r w:rsidRPr="007D506E">
        <w:rPr>
          <w:sz w:val="28"/>
          <w:szCs w:val="28"/>
          <w:lang w:val="uk-UA"/>
        </w:rPr>
        <w:t>“</w:t>
      </w:r>
      <w:r>
        <w:rPr>
          <w:sz w:val="28"/>
          <w:szCs w:val="28"/>
          <w:lang w:val="uk-UA"/>
        </w:rPr>
        <w:t>по горизонталі</w:t>
      </w:r>
      <w:r w:rsidRPr="007D506E">
        <w:rPr>
          <w:sz w:val="28"/>
          <w:szCs w:val="28"/>
          <w:lang w:val="uk-UA"/>
        </w:rPr>
        <w:t>”</w:t>
      </w:r>
      <w:r>
        <w:rPr>
          <w:sz w:val="28"/>
          <w:szCs w:val="28"/>
          <w:lang w:val="uk-UA"/>
        </w:rPr>
        <w:t>, то перед нами інтернаціональні слова</w:t>
      </w:r>
      <w:r w:rsidRPr="007D506E">
        <w:rPr>
          <w:sz w:val="28"/>
          <w:szCs w:val="28"/>
          <w:lang w:val="uk-UA"/>
        </w:rPr>
        <w:t>”</w:t>
      </w:r>
      <w:r>
        <w:rPr>
          <w:sz w:val="28"/>
          <w:szCs w:val="28"/>
          <w:lang w:val="uk-UA"/>
        </w:rPr>
        <w:t>.</w:t>
      </w:r>
    </w:p>
    <w:p w:rsidR="00006B09" w:rsidRDefault="00006B09" w:rsidP="00006B09">
      <w:pPr>
        <w:jc w:val="both"/>
        <w:rPr>
          <w:sz w:val="28"/>
          <w:szCs w:val="28"/>
          <w:lang w:val="uk-UA"/>
        </w:rPr>
      </w:pPr>
      <w:r>
        <w:rPr>
          <w:sz w:val="28"/>
          <w:szCs w:val="28"/>
          <w:lang w:val="uk-UA"/>
        </w:rPr>
        <w:tab/>
        <w:t>Представники другого напрямку виступають проти ототожнення цих категорій слів, хоча й визнають, що інтернаціональні слова мають багато спільних рис із запозиченими. З зауваженням В.В.Акуленка, ці явища не можуть прирівнюватися одне до одного, тому що</w:t>
      </w:r>
      <w:r w:rsidRPr="00F36689">
        <w:rPr>
          <w:sz w:val="28"/>
          <w:szCs w:val="28"/>
          <w:lang w:val="uk-UA"/>
        </w:rPr>
        <w:t xml:space="preserve"> ”</w:t>
      </w:r>
      <w:r>
        <w:rPr>
          <w:sz w:val="28"/>
          <w:szCs w:val="28"/>
          <w:lang w:val="uk-UA"/>
        </w:rPr>
        <w:t xml:space="preserve">інтернаціоналізми — об’єктивно </w:t>
      </w:r>
      <w:r>
        <w:rPr>
          <w:sz w:val="28"/>
          <w:szCs w:val="28"/>
          <w:lang w:val="uk-UA"/>
        </w:rPr>
        <w:lastRenderedPageBreak/>
        <w:t>існуюча міжмовна категорія синхронії зі своїми специфічними характеристиками, а запозичення — це додаткова побудова дослідника, умовна для синхронії група фактів, що виділяються на основі інших, діахронічних критеріїв</w:t>
      </w:r>
      <w:r w:rsidRPr="00F36689">
        <w:rPr>
          <w:sz w:val="28"/>
          <w:szCs w:val="28"/>
          <w:lang w:val="uk-UA"/>
        </w:rPr>
        <w:t>”</w:t>
      </w:r>
      <w:r>
        <w:rPr>
          <w:sz w:val="28"/>
          <w:szCs w:val="28"/>
          <w:lang w:val="uk-UA"/>
        </w:rPr>
        <w:t xml:space="preserve"> </w:t>
      </w:r>
      <w:r w:rsidRPr="00F36689">
        <w:rPr>
          <w:sz w:val="28"/>
          <w:szCs w:val="28"/>
          <w:lang w:val="uk-UA"/>
        </w:rPr>
        <w:t>[</w:t>
      </w:r>
      <w:r w:rsidRPr="00011A75">
        <w:rPr>
          <w:sz w:val="28"/>
          <w:szCs w:val="28"/>
          <w:lang w:val="uk-UA"/>
        </w:rPr>
        <w:t xml:space="preserve">1, </w:t>
      </w:r>
      <w:r>
        <w:rPr>
          <w:sz w:val="28"/>
          <w:szCs w:val="28"/>
          <w:lang w:val="uk-UA"/>
        </w:rPr>
        <w:t>с.161</w:t>
      </w:r>
      <w:r w:rsidRPr="00C65128">
        <w:rPr>
          <w:sz w:val="28"/>
          <w:szCs w:val="28"/>
          <w:lang w:val="uk-UA"/>
        </w:rPr>
        <w:t>].</w:t>
      </w:r>
    </w:p>
    <w:p w:rsidR="00006B09" w:rsidRDefault="00006B09" w:rsidP="00006B09">
      <w:pPr>
        <w:jc w:val="both"/>
        <w:rPr>
          <w:sz w:val="28"/>
          <w:szCs w:val="28"/>
          <w:lang w:val="uk-UA"/>
        </w:rPr>
      </w:pPr>
      <w:r>
        <w:rPr>
          <w:sz w:val="28"/>
          <w:szCs w:val="28"/>
          <w:lang w:val="uk-UA"/>
        </w:rPr>
        <w:tab/>
        <w:t xml:space="preserve">Мовознавець також підкреслює, що у плані діахронії процеси інтернаціоналізації лексичного складу мови, тобто виникнення і розвитку в ній інтернаціоналізмів, не зводиться до процесу запозичення цією мовою слів інших мов. Інтернаціоналізми будь-якого типу з’являються в результаті цілого комплексу складних взаємопов’язаних процесів. Сама ж категорія інтернаціональної лексики не може випливати з умовної групи запозичених слів, але не збігається вона і з іншомовними словами. Вона має міжмовний характер, її не можна встановити шляхом аналізу лексики однієї мови. У рамках кожної мови інтернаціональні слова можуть належати як до </w:t>
      </w:r>
      <w:r w:rsidRPr="00FA08AC">
        <w:rPr>
          <w:sz w:val="28"/>
          <w:szCs w:val="28"/>
        </w:rPr>
        <w:t>“</w:t>
      </w:r>
      <w:r>
        <w:rPr>
          <w:sz w:val="28"/>
          <w:szCs w:val="28"/>
          <w:lang w:val="uk-UA"/>
        </w:rPr>
        <w:t>своїх</w:t>
      </w:r>
      <w:r w:rsidRPr="00FA08AC">
        <w:rPr>
          <w:sz w:val="28"/>
          <w:szCs w:val="28"/>
        </w:rPr>
        <w:t>”</w:t>
      </w:r>
      <w:r>
        <w:rPr>
          <w:sz w:val="28"/>
          <w:szCs w:val="28"/>
          <w:lang w:val="uk-UA"/>
        </w:rPr>
        <w:t>, так і до іншомовних слів.</w:t>
      </w:r>
    </w:p>
    <w:p w:rsidR="00006B09" w:rsidRDefault="00006B09" w:rsidP="00006B09">
      <w:pPr>
        <w:jc w:val="both"/>
        <w:rPr>
          <w:sz w:val="28"/>
          <w:szCs w:val="28"/>
          <w:lang w:val="uk-UA"/>
        </w:rPr>
      </w:pPr>
      <w:r>
        <w:rPr>
          <w:sz w:val="28"/>
          <w:szCs w:val="28"/>
          <w:lang w:val="uk-UA"/>
        </w:rPr>
        <w:tab/>
        <w:t xml:space="preserve">Кількість спеціальних досліджень з питань встановлення суті інтернаціональної лексики не така вже й велика. Часто вважають, що більшість усіх інтернаціональних слів складається з наукових термінів. За визначенням О.С.Ахманової, інтернаціоналізмом називають </w:t>
      </w:r>
      <w:r w:rsidRPr="00B2259D">
        <w:rPr>
          <w:sz w:val="28"/>
          <w:szCs w:val="28"/>
        </w:rPr>
        <w:t>“</w:t>
      </w:r>
      <w:r>
        <w:rPr>
          <w:sz w:val="28"/>
          <w:szCs w:val="28"/>
          <w:lang w:val="uk-UA"/>
        </w:rPr>
        <w:t>слово чи вираз, який належить до загального етимологічного фонду ряду мов, що є близькими за своїм походженням або схожими за своїм історичним розвитком</w:t>
      </w:r>
      <w:r w:rsidRPr="00011A75">
        <w:rPr>
          <w:sz w:val="28"/>
          <w:szCs w:val="28"/>
        </w:rPr>
        <w:t>”</w:t>
      </w:r>
      <w:r>
        <w:rPr>
          <w:sz w:val="28"/>
          <w:szCs w:val="28"/>
          <w:lang w:val="uk-UA"/>
        </w:rPr>
        <w:t xml:space="preserve"> </w:t>
      </w:r>
      <w:r w:rsidRPr="00B2259D">
        <w:rPr>
          <w:sz w:val="28"/>
          <w:szCs w:val="28"/>
        </w:rPr>
        <w:t>[</w:t>
      </w:r>
      <w:r w:rsidRPr="00011A75">
        <w:rPr>
          <w:sz w:val="28"/>
          <w:szCs w:val="28"/>
        </w:rPr>
        <w:t xml:space="preserve">2, </w:t>
      </w:r>
      <w:r>
        <w:rPr>
          <w:sz w:val="28"/>
          <w:szCs w:val="28"/>
          <w:lang w:val="uk-UA"/>
        </w:rPr>
        <w:t>с.180</w:t>
      </w:r>
      <w:r>
        <w:rPr>
          <w:sz w:val="28"/>
          <w:szCs w:val="28"/>
        </w:rPr>
        <w:t>]</w:t>
      </w:r>
      <w:r>
        <w:rPr>
          <w:sz w:val="28"/>
          <w:szCs w:val="28"/>
          <w:lang w:val="uk-UA"/>
        </w:rPr>
        <w:t>.</w:t>
      </w:r>
    </w:p>
    <w:p w:rsidR="00006B09" w:rsidRDefault="00006B09" w:rsidP="00006B09">
      <w:pPr>
        <w:jc w:val="both"/>
        <w:rPr>
          <w:sz w:val="28"/>
          <w:szCs w:val="28"/>
          <w:lang w:val="uk-UA"/>
        </w:rPr>
      </w:pPr>
      <w:r>
        <w:rPr>
          <w:sz w:val="28"/>
          <w:szCs w:val="28"/>
          <w:lang w:val="uk-UA"/>
        </w:rPr>
        <w:tab/>
        <w:t xml:space="preserve">За Е.Свадостом, інтернаціоналізмами в лінгвістиці називаються слова, що є фонематичними і морфологічними варіантами слів мови-першоджерела, які розповсюдилися у неспоріднених мовах і мають у них однакове або схоже значення. При цьому дослідник вважає, що у процесі міжнародної мовної творчості об’єднання всіх багатств природних мов дасть сучасний їх синтез, а інтернаціональну лексику він розглядає як </w:t>
      </w:r>
      <w:r w:rsidRPr="004E6958">
        <w:rPr>
          <w:sz w:val="28"/>
          <w:szCs w:val="28"/>
          <w:lang w:val="uk-UA"/>
        </w:rPr>
        <w:t>“</w:t>
      </w:r>
      <w:r>
        <w:rPr>
          <w:sz w:val="28"/>
          <w:szCs w:val="28"/>
          <w:lang w:val="uk-UA"/>
        </w:rPr>
        <w:t>процес усе більшого схрещування усіх мов, який завершиться їх злиттям у одну всесвітню мову</w:t>
      </w:r>
      <w:r w:rsidRPr="004E6958">
        <w:rPr>
          <w:sz w:val="28"/>
          <w:szCs w:val="28"/>
          <w:lang w:val="uk-UA"/>
        </w:rPr>
        <w:t>”</w:t>
      </w:r>
      <w:r>
        <w:rPr>
          <w:sz w:val="28"/>
          <w:szCs w:val="28"/>
          <w:lang w:val="uk-UA"/>
        </w:rPr>
        <w:t xml:space="preserve"> </w:t>
      </w:r>
      <w:r w:rsidRPr="004E6958">
        <w:rPr>
          <w:sz w:val="28"/>
          <w:szCs w:val="28"/>
          <w:lang w:val="uk-UA"/>
        </w:rPr>
        <w:t>[</w:t>
      </w:r>
      <w:r w:rsidRPr="00011A75">
        <w:rPr>
          <w:sz w:val="28"/>
          <w:szCs w:val="28"/>
          <w:lang w:val="uk-UA"/>
        </w:rPr>
        <w:t xml:space="preserve">7, </w:t>
      </w:r>
      <w:r>
        <w:rPr>
          <w:sz w:val="28"/>
          <w:szCs w:val="28"/>
          <w:lang w:val="uk-UA"/>
        </w:rPr>
        <w:t>с.199</w:t>
      </w:r>
      <w:r w:rsidRPr="004E6958">
        <w:rPr>
          <w:sz w:val="28"/>
          <w:szCs w:val="28"/>
          <w:lang w:val="uk-UA"/>
        </w:rPr>
        <w:t>]</w:t>
      </w:r>
      <w:r>
        <w:rPr>
          <w:sz w:val="28"/>
          <w:szCs w:val="28"/>
          <w:lang w:val="uk-UA"/>
        </w:rPr>
        <w:t>.</w:t>
      </w:r>
    </w:p>
    <w:p w:rsidR="00006B09" w:rsidRDefault="00006B09" w:rsidP="00006B09">
      <w:pPr>
        <w:jc w:val="both"/>
        <w:rPr>
          <w:sz w:val="28"/>
          <w:szCs w:val="28"/>
          <w:lang w:val="uk-UA"/>
        </w:rPr>
      </w:pPr>
      <w:r>
        <w:rPr>
          <w:sz w:val="28"/>
          <w:szCs w:val="28"/>
          <w:lang w:val="uk-UA"/>
        </w:rPr>
        <w:tab/>
        <w:t xml:space="preserve">Часто під інтернаціоналізмами розуміють лексеми з повним або частковим збігом семантичної структури, що походять з одного етимологічного джерела і синхронно існують принаймні у трьох неспоріднених мовах. В.В.Дубічинський вважає, що інтернаціоналізмами можна назвати лексеми, які зустрічаються мінімум у двох і не тільки світових мовах, оскільки навіть за цих умов вони виконують функцію ототожнення лексичних одиниць, хоча ступінь їх інтернаціональності різний; він є тим вищий, чим більше мов включають дану лексичну одиницю у свій лексичний склад </w:t>
      </w:r>
      <w:r w:rsidRPr="003C2EEC">
        <w:rPr>
          <w:sz w:val="28"/>
          <w:szCs w:val="28"/>
          <w:lang w:val="uk-UA"/>
        </w:rPr>
        <w:t>[</w:t>
      </w:r>
      <w:r w:rsidRPr="00011A75">
        <w:rPr>
          <w:sz w:val="28"/>
          <w:szCs w:val="28"/>
          <w:lang w:val="uk-UA"/>
        </w:rPr>
        <w:t xml:space="preserve">3, </w:t>
      </w:r>
      <w:r>
        <w:rPr>
          <w:sz w:val="28"/>
          <w:szCs w:val="28"/>
          <w:lang w:val="uk-UA"/>
        </w:rPr>
        <w:t>с.21</w:t>
      </w:r>
      <w:r w:rsidRPr="003C2EEC">
        <w:rPr>
          <w:sz w:val="28"/>
          <w:szCs w:val="28"/>
          <w:lang w:val="uk-UA"/>
        </w:rPr>
        <w:t>]</w:t>
      </w:r>
      <w:r>
        <w:rPr>
          <w:sz w:val="28"/>
          <w:szCs w:val="28"/>
          <w:lang w:val="uk-UA"/>
        </w:rPr>
        <w:t>.</w:t>
      </w:r>
    </w:p>
    <w:p w:rsidR="00006B09" w:rsidRDefault="00006B09" w:rsidP="00006B09">
      <w:pPr>
        <w:jc w:val="both"/>
        <w:rPr>
          <w:sz w:val="28"/>
          <w:szCs w:val="28"/>
          <w:lang w:val="uk-UA"/>
        </w:rPr>
      </w:pPr>
      <w:r>
        <w:rPr>
          <w:sz w:val="28"/>
          <w:szCs w:val="28"/>
          <w:lang w:val="uk-UA"/>
        </w:rPr>
        <w:tab/>
        <w:t>Інтернаціоналізмами іноді називають слова, які представлені у різних, але неспоріднених мовах, багато з цих слів походять з давніх мов — давньогрецької та латинської. Словники лінгвістичних термінів, як правило</w:t>
      </w:r>
      <w:r w:rsidRPr="00011A75">
        <w:rPr>
          <w:sz w:val="28"/>
          <w:szCs w:val="28"/>
          <w:lang w:val="uk-UA"/>
        </w:rPr>
        <w:t>,</w:t>
      </w:r>
      <w:r>
        <w:rPr>
          <w:sz w:val="28"/>
          <w:szCs w:val="28"/>
          <w:lang w:val="uk-UA"/>
        </w:rPr>
        <w:t xml:space="preserve"> визначають інтернаціоналізми як </w:t>
      </w:r>
      <w:r w:rsidRPr="00731C78">
        <w:rPr>
          <w:sz w:val="28"/>
          <w:szCs w:val="28"/>
          <w:lang w:val="uk-UA"/>
        </w:rPr>
        <w:t>“</w:t>
      </w:r>
      <w:r>
        <w:rPr>
          <w:sz w:val="28"/>
          <w:szCs w:val="28"/>
          <w:lang w:val="uk-UA"/>
        </w:rPr>
        <w:t>слова спільного походження, що існують у багатьох мовах з тим самим значенням, але оформлені у відповідності з фонетичними та морфологічними нормами даної мови</w:t>
      </w:r>
      <w:r w:rsidRPr="00731C78">
        <w:rPr>
          <w:sz w:val="28"/>
          <w:szCs w:val="28"/>
          <w:lang w:val="uk-UA"/>
        </w:rPr>
        <w:t>”</w:t>
      </w:r>
      <w:r>
        <w:rPr>
          <w:sz w:val="28"/>
          <w:szCs w:val="28"/>
          <w:lang w:val="uk-UA"/>
        </w:rPr>
        <w:t xml:space="preserve"> </w:t>
      </w:r>
      <w:r w:rsidRPr="00731C78">
        <w:rPr>
          <w:sz w:val="28"/>
          <w:szCs w:val="28"/>
          <w:lang w:val="uk-UA"/>
        </w:rPr>
        <w:t>[</w:t>
      </w:r>
      <w:r w:rsidRPr="00011A75">
        <w:rPr>
          <w:sz w:val="28"/>
          <w:szCs w:val="28"/>
          <w:lang w:val="uk-UA"/>
        </w:rPr>
        <w:t xml:space="preserve">6, </w:t>
      </w:r>
      <w:r>
        <w:rPr>
          <w:sz w:val="28"/>
          <w:szCs w:val="28"/>
          <w:lang w:val="uk-UA"/>
        </w:rPr>
        <w:t>с.132</w:t>
      </w:r>
      <w:r w:rsidRPr="00731C78">
        <w:rPr>
          <w:sz w:val="28"/>
          <w:szCs w:val="28"/>
          <w:lang w:val="uk-UA"/>
        </w:rPr>
        <w:t>]</w:t>
      </w:r>
      <w:r>
        <w:rPr>
          <w:sz w:val="28"/>
          <w:szCs w:val="28"/>
          <w:lang w:val="uk-UA"/>
        </w:rPr>
        <w:t xml:space="preserve">. Інший словник дає таке визначення даної категорії слів: </w:t>
      </w:r>
      <w:r w:rsidRPr="00731C78">
        <w:rPr>
          <w:sz w:val="28"/>
          <w:szCs w:val="28"/>
          <w:lang w:val="uk-UA"/>
        </w:rPr>
        <w:t>”</w:t>
      </w:r>
      <w:r>
        <w:rPr>
          <w:sz w:val="28"/>
          <w:szCs w:val="28"/>
          <w:lang w:val="uk-UA"/>
        </w:rPr>
        <w:t xml:space="preserve">Інтернаціоналізми — це слова, які збігаються за своєю зовнішньою формою (з урахуванням закономірних відповідностей звуків та графічних одиниць у конкретних мовах), зі змістом, що збігається повністю або частково; слова, що виражають поняття міжнародного характеру у галузі науки та </w:t>
      </w:r>
      <w:r>
        <w:rPr>
          <w:sz w:val="28"/>
          <w:szCs w:val="28"/>
          <w:lang w:val="uk-UA"/>
        </w:rPr>
        <w:lastRenderedPageBreak/>
        <w:t>техніки, політики, культури, мистецтва і функціонують у різних, насамперед неспоріднених мовах</w:t>
      </w:r>
      <w:r w:rsidRPr="00731C78">
        <w:rPr>
          <w:sz w:val="28"/>
          <w:szCs w:val="28"/>
          <w:lang w:val="uk-UA"/>
        </w:rPr>
        <w:t>”</w:t>
      </w:r>
      <w:r>
        <w:rPr>
          <w:sz w:val="28"/>
          <w:szCs w:val="28"/>
          <w:lang w:val="uk-UA"/>
        </w:rPr>
        <w:t xml:space="preserve"> </w:t>
      </w:r>
      <w:r w:rsidRPr="00731C78">
        <w:rPr>
          <w:sz w:val="28"/>
          <w:szCs w:val="28"/>
          <w:lang w:val="uk-UA"/>
        </w:rPr>
        <w:t>[</w:t>
      </w:r>
      <w:r w:rsidRPr="00011A75">
        <w:rPr>
          <w:sz w:val="28"/>
          <w:szCs w:val="28"/>
          <w:lang w:val="uk-UA"/>
        </w:rPr>
        <w:t xml:space="preserve">4, </w:t>
      </w:r>
      <w:r>
        <w:rPr>
          <w:sz w:val="28"/>
          <w:szCs w:val="28"/>
          <w:lang w:val="uk-UA"/>
        </w:rPr>
        <w:t>с.197</w:t>
      </w:r>
      <w:r w:rsidRPr="00731C78">
        <w:rPr>
          <w:sz w:val="28"/>
          <w:szCs w:val="28"/>
          <w:lang w:val="uk-UA"/>
        </w:rPr>
        <w:t>]</w:t>
      </w:r>
      <w:r>
        <w:rPr>
          <w:sz w:val="28"/>
          <w:szCs w:val="28"/>
          <w:lang w:val="uk-UA"/>
        </w:rPr>
        <w:t>.</w:t>
      </w:r>
    </w:p>
    <w:p w:rsidR="00006B09" w:rsidRDefault="00006B09" w:rsidP="00006B09">
      <w:pPr>
        <w:jc w:val="both"/>
        <w:rPr>
          <w:sz w:val="28"/>
          <w:szCs w:val="28"/>
          <w:lang w:val="uk-UA"/>
        </w:rPr>
      </w:pPr>
      <w:r>
        <w:rPr>
          <w:sz w:val="28"/>
          <w:szCs w:val="28"/>
          <w:lang w:val="uk-UA"/>
        </w:rPr>
        <w:tab/>
        <w:t xml:space="preserve">Як бачимо, існує багато визначень терміну </w:t>
      </w:r>
      <w:r w:rsidRPr="007C14E6">
        <w:rPr>
          <w:sz w:val="28"/>
          <w:szCs w:val="28"/>
          <w:lang w:val="uk-UA"/>
        </w:rPr>
        <w:t>“</w:t>
      </w:r>
      <w:r>
        <w:rPr>
          <w:sz w:val="28"/>
          <w:szCs w:val="28"/>
          <w:lang w:val="uk-UA"/>
        </w:rPr>
        <w:t>інтернаціоналізм</w:t>
      </w:r>
      <w:r w:rsidRPr="007C14E6">
        <w:rPr>
          <w:sz w:val="28"/>
          <w:szCs w:val="28"/>
          <w:lang w:val="uk-UA"/>
        </w:rPr>
        <w:t>”</w:t>
      </w:r>
      <w:r>
        <w:rPr>
          <w:sz w:val="28"/>
          <w:szCs w:val="28"/>
          <w:lang w:val="uk-UA"/>
        </w:rPr>
        <w:t>, але майже у всіх наведених визначеннях є спільні риси. По-перше, вони підкреслюють, що інтернаціоналізми походять з одного етимологічного джерела. По-друге, вказується на те, що ці слова характеризуються схожістю форми та значення. І, по-третє, звертається увага на те, що інтернаціоналізми функціонують у декількох, як правило, неспоріднених мовах.</w:t>
      </w:r>
    </w:p>
    <w:p w:rsidR="00006B09" w:rsidRDefault="00006B09" w:rsidP="00006B09">
      <w:pPr>
        <w:jc w:val="both"/>
        <w:rPr>
          <w:sz w:val="28"/>
          <w:szCs w:val="28"/>
          <w:lang w:val="uk-UA"/>
        </w:rPr>
      </w:pPr>
      <w:r>
        <w:rPr>
          <w:sz w:val="28"/>
          <w:szCs w:val="28"/>
          <w:lang w:val="uk-UA"/>
        </w:rPr>
        <w:tab/>
        <w:t xml:space="preserve">Розглядаючи співвідношення запозичених та інтернаціональних слів можна сказати, що інтернаціональна лексика у широкому розумінні — це лексичні запозичення, а процес інтернаціоналізації у широкому розумінні можна розглядати як процес запозичення, оскільки, щоб стати надбанням декількох мов, необхідно бути запозиченими хоча б однією з них. Цей </w:t>
      </w:r>
      <w:r>
        <w:rPr>
          <w:sz w:val="28"/>
          <w:szCs w:val="28"/>
          <w:u w:val="single"/>
          <w:lang w:val="uk-UA"/>
        </w:rPr>
        <w:t>висновок</w:t>
      </w:r>
      <w:r>
        <w:rPr>
          <w:sz w:val="28"/>
          <w:szCs w:val="28"/>
          <w:lang w:val="uk-UA"/>
        </w:rPr>
        <w:t xml:space="preserve"> дуже влучно виражає суть зв’язку між інтернаціональною та запозиченою лексикою. Якщо ж відділити проблему інтернаціоналізмів від проблеми запозичень, то можна сказати, що центр ваги першої лежить у майбутньому, а суть другої — у минулому, хоч це ні в якому разі не принижує її значення.</w:t>
      </w:r>
    </w:p>
    <w:p w:rsidR="00006B09" w:rsidRDefault="00006B09" w:rsidP="00006B09">
      <w:pPr>
        <w:jc w:val="both"/>
        <w:rPr>
          <w:sz w:val="28"/>
          <w:szCs w:val="28"/>
          <w:lang w:val="uk-UA"/>
        </w:rPr>
      </w:pPr>
    </w:p>
    <w:p w:rsidR="00006B09" w:rsidRDefault="00006B09" w:rsidP="00006B09">
      <w:pPr>
        <w:jc w:val="center"/>
        <w:rPr>
          <w:b/>
          <w:sz w:val="28"/>
          <w:szCs w:val="28"/>
          <w:lang w:val="uk-UA"/>
        </w:rPr>
      </w:pPr>
      <w:r>
        <w:rPr>
          <w:b/>
          <w:sz w:val="28"/>
          <w:szCs w:val="28"/>
          <w:lang w:val="uk-UA"/>
        </w:rPr>
        <w:t>Література</w:t>
      </w:r>
    </w:p>
    <w:p w:rsidR="00006B09" w:rsidRDefault="00006B09" w:rsidP="00006B09">
      <w:pPr>
        <w:jc w:val="center"/>
        <w:rPr>
          <w:b/>
          <w:sz w:val="28"/>
          <w:szCs w:val="28"/>
          <w:lang w:val="uk-UA"/>
        </w:rPr>
      </w:pPr>
    </w:p>
    <w:p w:rsidR="00006B09" w:rsidRDefault="00006B09" w:rsidP="00F72EC7">
      <w:pPr>
        <w:numPr>
          <w:ilvl w:val="0"/>
          <w:numId w:val="18"/>
        </w:numPr>
        <w:jc w:val="both"/>
        <w:rPr>
          <w:sz w:val="28"/>
          <w:szCs w:val="28"/>
        </w:rPr>
      </w:pPr>
      <w:r>
        <w:rPr>
          <w:sz w:val="28"/>
          <w:szCs w:val="28"/>
        </w:rPr>
        <w:t>Акуленко  В. В. Вопросы интернационализации словарного состава языка / В.</w:t>
      </w:r>
      <w:r w:rsidRPr="00011A75">
        <w:rPr>
          <w:sz w:val="28"/>
          <w:szCs w:val="28"/>
        </w:rPr>
        <w:t xml:space="preserve"> </w:t>
      </w:r>
      <w:r>
        <w:rPr>
          <w:sz w:val="28"/>
          <w:szCs w:val="28"/>
        </w:rPr>
        <w:t>В. Акуленко. — Харьков : Изд-во Харьковского ун-та, 1972. — 215 с.</w:t>
      </w:r>
    </w:p>
    <w:p w:rsidR="00006B09" w:rsidRDefault="00006B09" w:rsidP="00F72EC7">
      <w:pPr>
        <w:numPr>
          <w:ilvl w:val="0"/>
          <w:numId w:val="18"/>
        </w:numPr>
        <w:jc w:val="both"/>
        <w:rPr>
          <w:sz w:val="28"/>
          <w:szCs w:val="28"/>
        </w:rPr>
      </w:pPr>
      <w:r>
        <w:rPr>
          <w:sz w:val="28"/>
          <w:szCs w:val="28"/>
        </w:rPr>
        <w:t>Ахманова  О. С. Словарь лингвистических терминов / О. С. Ахманова. — М. : Советская энциклопедия, 1969. — 607 с.</w:t>
      </w:r>
    </w:p>
    <w:p w:rsidR="00006B09" w:rsidRDefault="00006B09" w:rsidP="00F72EC7">
      <w:pPr>
        <w:numPr>
          <w:ilvl w:val="0"/>
          <w:numId w:val="18"/>
        </w:numPr>
        <w:jc w:val="both"/>
        <w:rPr>
          <w:sz w:val="28"/>
          <w:szCs w:val="28"/>
        </w:rPr>
      </w:pPr>
      <w:r>
        <w:rPr>
          <w:sz w:val="28"/>
          <w:szCs w:val="28"/>
        </w:rPr>
        <w:t>Дубичинский  В. В. Лексические параллели / В. В. Дубичинский. — Харьков : Харьковское лексикографическое общество, 1993. — 155 с.</w:t>
      </w:r>
    </w:p>
    <w:p w:rsidR="00006B09" w:rsidRDefault="00006B09" w:rsidP="00F72EC7">
      <w:pPr>
        <w:numPr>
          <w:ilvl w:val="0"/>
          <w:numId w:val="18"/>
        </w:numPr>
        <w:jc w:val="both"/>
        <w:rPr>
          <w:sz w:val="28"/>
          <w:szCs w:val="28"/>
        </w:rPr>
      </w:pPr>
      <w:r>
        <w:rPr>
          <w:sz w:val="28"/>
          <w:szCs w:val="28"/>
        </w:rPr>
        <w:t>Лингвистический энциклопедический словарь / Гл. ред. В. Н. Ярцева. — М. : Советская энциклопедия, 1990. — 685 с.</w:t>
      </w:r>
    </w:p>
    <w:p w:rsidR="00006B09" w:rsidRDefault="00006B09" w:rsidP="00F72EC7">
      <w:pPr>
        <w:numPr>
          <w:ilvl w:val="0"/>
          <w:numId w:val="18"/>
        </w:numPr>
        <w:jc w:val="both"/>
        <w:rPr>
          <w:sz w:val="28"/>
          <w:szCs w:val="28"/>
        </w:rPr>
      </w:pPr>
      <w:r>
        <w:rPr>
          <w:sz w:val="28"/>
          <w:szCs w:val="28"/>
        </w:rPr>
        <w:t>Маковский М. М. К проблеме так называемой интернациональной лексики / М. М. Маковский // Вопросы языкознания. — М. : Изд-во АН СССР, 1960. — № 1. — С. 40 — 52.</w:t>
      </w:r>
    </w:p>
    <w:p w:rsidR="00006B09" w:rsidRDefault="00006B09" w:rsidP="00F72EC7">
      <w:pPr>
        <w:numPr>
          <w:ilvl w:val="0"/>
          <w:numId w:val="18"/>
        </w:numPr>
        <w:jc w:val="both"/>
        <w:rPr>
          <w:sz w:val="28"/>
          <w:szCs w:val="28"/>
        </w:rPr>
      </w:pPr>
      <w:r>
        <w:rPr>
          <w:sz w:val="28"/>
          <w:szCs w:val="28"/>
        </w:rPr>
        <w:t>Розенталь Д. Э. Словарь-справочник лингвистических терминов / Д. Э. Розенталь, М. А. Теленкова. — М. : Просвещение, 1976. — 543 с.</w:t>
      </w:r>
    </w:p>
    <w:p w:rsidR="00006B09" w:rsidRPr="005C5A06" w:rsidRDefault="00006B09" w:rsidP="00F72EC7">
      <w:pPr>
        <w:numPr>
          <w:ilvl w:val="0"/>
          <w:numId w:val="18"/>
        </w:numPr>
        <w:jc w:val="both"/>
        <w:rPr>
          <w:sz w:val="28"/>
          <w:szCs w:val="28"/>
        </w:rPr>
      </w:pPr>
      <w:r>
        <w:rPr>
          <w:sz w:val="28"/>
          <w:szCs w:val="28"/>
        </w:rPr>
        <w:t>Свадост Э. П. Как возникает всеобщий язык /  Э. П. Свадост. — М. : Наука, 1968. — 287 с.</w:t>
      </w:r>
    </w:p>
    <w:p w:rsidR="00006B09" w:rsidRPr="00006B09" w:rsidRDefault="00006B09" w:rsidP="00006B09">
      <w:pPr>
        <w:jc w:val="both"/>
        <w:rPr>
          <w:sz w:val="28"/>
          <w:szCs w:val="28"/>
        </w:rPr>
      </w:pPr>
    </w:p>
    <w:p w:rsidR="00006B09" w:rsidRPr="005C5A06" w:rsidRDefault="00006B09" w:rsidP="00006B09">
      <w:pPr>
        <w:jc w:val="center"/>
        <w:rPr>
          <w:b/>
          <w:sz w:val="28"/>
          <w:szCs w:val="28"/>
          <w:lang w:val="en-US"/>
        </w:rPr>
      </w:pPr>
      <w:r w:rsidRPr="005C5A06">
        <w:rPr>
          <w:b/>
          <w:sz w:val="28"/>
          <w:szCs w:val="28"/>
          <w:lang w:val="en-US"/>
        </w:rPr>
        <w:t>Summary</w:t>
      </w:r>
    </w:p>
    <w:p w:rsidR="00006B09" w:rsidRDefault="00006B09" w:rsidP="00006B09">
      <w:pPr>
        <w:jc w:val="both"/>
        <w:rPr>
          <w:sz w:val="28"/>
          <w:szCs w:val="28"/>
          <w:lang w:val="en-US"/>
        </w:rPr>
      </w:pPr>
      <w:r>
        <w:rPr>
          <w:sz w:val="28"/>
          <w:szCs w:val="28"/>
          <w:lang w:val="en-US"/>
        </w:rPr>
        <w:tab/>
      </w:r>
    </w:p>
    <w:p w:rsidR="00006B09" w:rsidRDefault="00006B09" w:rsidP="00006B09">
      <w:pPr>
        <w:ind w:firstLine="708"/>
        <w:jc w:val="both"/>
        <w:rPr>
          <w:sz w:val="28"/>
          <w:szCs w:val="28"/>
          <w:lang w:val="en-US"/>
        </w:rPr>
      </w:pPr>
      <w:r>
        <w:rPr>
          <w:sz w:val="28"/>
          <w:szCs w:val="28"/>
          <w:lang w:val="en-US"/>
        </w:rPr>
        <w:t>The article deals with the theoretical analysis of the problem of interaction of lexical borrowings and</w:t>
      </w:r>
      <w:r w:rsidR="0082297D">
        <w:rPr>
          <w:sz w:val="28"/>
          <w:szCs w:val="28"/>
          <w:lang w:val="en-US"/>
        </w:rPr>
        <w:t xml:space="preserve"> the </w:t>
      </w:r>
      <w:r>
        <w:rPr>
          <w:sz w:val="28"/>
          <w:szCs w:val="28"/>
          <w:lang w:val="en-US"/>
        </w:rPr>
        <w:t>so-called international words. Several definitions of these phenomena are presented. Common features and differences between these groups of words are touched upon.</w:t>
      </w:r>
    </w:p>
    <w:p w:rsidR="00006B09" w:rsidRPr="00F36689" w:rsidRDefault="00006B09" w:rsidP="00006B09">
      <w:pPr>
        <w:jc w:val="both"/>
        <w:rPr>
          <w:sz w:val="28"/>
          <w:szCs w:val="28"/>
          <w:lang w:val="uk-UA"/>
        </w:rPr>
      </w:pPr>
      <w:r>
        <w:rPr>
          <w:sz w:val="28"/>
          <w:szCs w:val="28"/>
          <w:lang w:val="uk-UA"/>
        </w:rPr>
        <w:tab/>
      </w:r>
    </w:p>
    <w:p w:rsidR="00B606BA" w:rsidRPr="002C74CB" w:rsidRDefault="00B606BA" w:rsidP="00B606BA">
      <w:pPr>
        <w:ind w:right="-199"/>
        <w:jc w:val="both"/>
        <w:rPr>
          <w:b/>
          <w:sz w:val="28"/>
          <w:szCs w:val="28"/>
        </w:rPr>
      </w:pPr>
      <w:r w:rsidRPr="002C74CB">
        <w:rPr>
          <w:b/>
          <w:sz w:val="28"/>
          <w:szCs w:val="28"/>
        </w:rPr>
        <w:lastRenderedPageBreak/>
        <w:t>УДК 81-112.2</w:t>
      </w:r>
    </w:p>
    <w:p w:rsidR="00B606BA" w:rsidRPr="001B32D0" w:rsidRDefault="00B606BA" w:rsidP="00B606BA">
      <w:pPr>
        <w:ind w:right="-199"/>
        <w:jc w:val="center"/>
        <w:rPr>
          <w:b/>
          <w:sz w:val="28"/>
        </w:rPr>
      </w:pPr>
    </w:p>
    <w:p w:rsidR="00B606BA" w:rsidRDefault="00B606BA" w:rsidP="00B606BA">
      <w:pPr>
        <w:ind w:right="-199"/>
        <w:jc w:val="center"/>
        <w:rPr>
          <w:b/>
          <w:sz w:val="28"/>
        </w:rPr>
      </w:pPr>
      <w:r>
        <w:rPr>
          <w:b/>
          <w:sz w:val="28"/>
        </w:rPr>
        <w:t>СТРУКТУРНО-СЕМАНТИЧЕСКИЕ ОСОБЕННОСТИ</w:t>
      </w:r>
    </w:p>
    <w:p w:rsidR="00B606BA" w:rsidRPr="00545E9A" w:rsidRDefault="00B606BA" w:rsidP="00B606BA">
      <w:pPr>
        <w:ind w:right="-199"/>
        <w:jc w:val="center"/>
        <w:rPr>
          <w:b/>
          <w:sz w:val="28"/>
        </w:rPr>
      </w:pPr>
      <w:r>
        <w:rPr>
          <w:b/>
          <w:sz w:val="28"/>
        </w:rPr>
        <w:t xml:space="preserve"> СЛОВОСОЧЕТАНИЙ С ИНФИНИТ</w:t>
      </w:r>
      <w:r w:rsidR="0006375A">
        <w:rPr>
          <w:b/>
          <w:sz w:val="28"/>
        </w:rPr>
        <w:t>И</w:t>
      </w:r>
      <w:r>
        <w:rPr>
          <w:b/>
          <w:sz w:val="28"/>
        </w:rPr>
        <w:t>ВОМ</w:t>
      </w:r>
    </w:p>
    <w:p w:rsidR="00B606BA" w:rsidRPr="001B32D0" w:rsidRDefault="00B606BA" w:rsidP="00B606BA">
      <w:pPr>
        <w:ind w:right="-199"/>
        <w:jc w:val="center"/>
        <w:rPr>
          <w:b/>
          <w:sz w:val="28"/>
        </w:rPr>
      </w:pPr>
    </w:p>
    <w:p w:rsidR="00B606BA" w:rsidRDefault="00B606BA" w:rsidP="00B606BA">
      <w:pPr>
        <w:ind w:right="-199"/>
        <w:jc w:val="center"/>
        <w:rPr>
          <w:b/>
          <w:sz w:val="28"/>
        </w:rPr>
      </w:pPr>
      <w:r w:rsidRPr="00C86A70">
        <w:rPr>
          <w:b/>
          <w:sz w:val="28"/>
        </w:rPr>
        <w:t>Жук</w:t>
      </w:r>
      <w:r w:rsidRPr="00B606BA">
        <w:rPr>
          <w:b/>
          <w:sz w:val="28"/>
        </w:rPr>
        <w:t xml:space="preserve"> </w:t>
      </w:r>
      <w:r w:rsidRPr="00C86A70">
        <w:rPr>
          <w:b/>
          <w:sz w:val="28"/>
        </w:rPr>
        <w:t>В.А.</w:t>
      </w:r>
    </w:p>
    <w:p w:rsidR="00B606BA" w:rsidRPr="00B606BA" w:rsidRDefault="00B606BA" w:rsidP="00B606BA">
      <w:pPr>
        <w:ind w:right="-199"/>
        <w:jc w:val="center"/>
        <w:rPr>
          <w:i/>
          <w:sz w:val="28"/>
          <w:szCs w:val="28"/>
        </w:rPr>
      </w:pPr>
      <w:r w:rsidRPr="00B606BA">
        <w:rPr>
          <w:i/>
          <w:sz w:val="28"/>
          <w:szCs w:val="28"/>
        </w:rPr>
        <w:t>Одесский национальный университет имени И.И.Мечникова</w:t>
      </w:r>
    </w:p>
    <w:p w:rsidR="00B606BA" w:rsidRPr="00545E9A" w:rsidRDefault="00B606BA" w:rsidP="00B606BA">
      <w:pPr>
        <w:jc w:val="both"/>
        <w:rPr>
          <w:b/>
          <w:sz w:val="28"/>
          <w:szCs w:val="28"/>
        </w:rPr>
      </w:pPr>
    </w:p>
    <w:p w:rsidR="00B606BA" w:rsidRPr="00FE4489" w:rsidRDefault="00B606BA" w:rsidP="00B606BA">
      <w:pPr>
        <w:ind w:firstLine="708"/>
        <w:jc w:val="both"/>
        <w:rPr>
          <w:sz w:val="28"/>
          <w:szCs w:val="28"/>
        </w:rPr>
      </w:pPr>
      <w:r w:rsidRPr="00545E9A">
        <w:rPr>
          <w:sz w:val="28"/>
          <w:szCs w:val="28"/>
        </w:rPr>
        <w:t xml:space="preserve">Цель настоящей </w:t>
      </w:r>
      <w:r>
        <w:rPr>
          <w:sz w:val="28"/>
          <w:szCs w:val="28"/>
        </w:rPr>
        <w:t>статьи –</w:t>
      </w:r>
      <w:r w:rsidRPr="00545E9A">
        <w:rPr>
          <w:sz w:val="28"/>
          <w:szCs w:val="28"/>
        </w:rPr>
        <w:t xml:space="preserve"> изучение конструкций словосочетаний с инфинитивом и особенностей употребления инфинитива в позиции различных членов </w:t>
      </w:r>
      <w:r>
        <w:rPr>
          <w:sz w:val="28"/>
          <w:szCs w:val="28"/>
        </w:rPr>
        <w:t xml:space="preserve">предложения в английском языке. </w:t>
      </w:r>
      <w:r w:rsidRPr="00545E9A">
        <w:rPr>
          <w:sz w:val="28"/>
          <w:szCs w:val="28"/>
        </w:rPr>
        <w:t>Материалом исследования послужили тексты зарубежной классической художественной литературы на английском языке: “Посмертн</w:t>
      </w:r>
      <w:r>
        <w:rPr>
          <w:sz w:val="28"/>
          <w:szCs w:val="28"/>
        </w:rPr>
        <w:t xml:space="preserve">ые записки Пиквикского клуба” </w:t>
      </w:r>
      <w:r w:rsidRPr="00545E9A">
        <w:rPr>
          <w:sz w:val="28"/>
          <w:szCs w:val="28"/>
        </w:rPr>
        <w:t>Диккенса, “Американск</w:t>
      </w:r>
      <w:r>
        <w:rPr>
          <w:sz w:val="28"/>
          <w:szCs w:val="28"/>
        </w:rPr>
        <w:t xml:space="preserve">ая трагедия” и “Сестра Керри” </w:t>
      </w:r>
      <w:r w:rsidRPr="00545E9A">
        <w:rPr>
          <w:sz w:val="28"/>
          <w:szCs w:val="28"/>
        </w:rPr>
        <w:t xml:space="preserve">Драйзера, “Сага о </w:t>
      </w:r>
      <w:r>
        <w:rPr>
          <w:sz w:val="28"/>
          <w:szCs w:val="28"/>
        </w:rPr>
        <w:t xml:space="preserve">Форсайтах (т.1: Собственник)” Голсуорси, “Мартин Иден” </w:t>
      </w:r>
      <w:r w:rsidRPr="00545E9A">
        <w:rPr>
          <w:sz w:val="28"/>
          <w:szCs w:val="28"/>
        </w:rPr>
        <w:t>Лондона, “Луна и грош” Моэма и другие.</w:t>
      </w:r>
    </w:p>
    <w:p w:rsidR="00B606BA" w:rsidRDefault="00B606BA" w:rsidP="00B606BA">
      <w:pPr>
        <w:ind w:firstLine="708"/>
        <w:jc w:val="both"/>
        <w:rPr>
          <w:b/>
          <w:sz w:val="28"/>
          <w:szCs w:val="28"/>
          <w:lang w:val="en-US"/>
        </w:rPr>
      </w:pPr>
      <w:r w:rsidRPr="00545E9A">
        <w:rPr>
          <w:sz w:val="28"/>
          <w:szCs w:val="28"/>
        </w:rPr>
        <w:t>Рассмотрение структурно-семантических особенностей словосочетаний с инфинитивом начнем с подлежащего. С точки зрения субъектной соотнесенности</w:t>
      </w:r>
      <w:r>
        <w:rPr>
          <w:sz w:val="28"/>
          <w:szCs w:val="28"/>
        </w:rPr>
        <w:t>,</w:t>
      </w:r>
      <w:r w:rsidRPr="00545E9A">
        <w:rPr>
          <w:sz w:val="28"/>
          <w:szCs w:val="28"/>
        </w:rPr>
        <w:t xml:space="preserve"> можно выделить два случая употребления инфинитива в функции подлежащего</w:t>
      </w:r>
      <w:r w:rsidRPr="006755BF">
        <w:rPr>
          <w:sz w:val="28"/>
          <w:szCs w:val="28"/>
        </w:rPr>
        <w:t xml:space="preserve"> [5]</w:t>
      </w:r>
      <w:r w:rsidRPr="00545E9A">
        <w:rPr>
          <w:sz w:val="28"/>
          <w:szCs w:val="28"/>
        </w:rPr>
        <w:t xml:space="preserve">: </w:t>
      </w:r>
      <w:r>
        <w:rPr>
          <w:sz w:val="28"/>
          <w:szCs w:val="28"/>
        </w:rPr>
        <w:t>1) с</w:t>
      </w:r>
      <w:r w:rsidRPr="00545E9A">
        <w:rPr>
          <w:sz w:val="28"/>
          <w:szCs w:val="28"/>
        </w:rPr>
        <w:t>вязь с каким-либо деятелем отсутствует, что наблюдается при высказывании общеизвестных истин, не связанных с конкретной ситуацией или конкретным действующим лицом. Формальными признаками такого высказывания являются: форма настоящего времени в простом составном сказуемом с простой глагольной формой и часто называемое “симметричное” построение, т.е. наличие инфинитив</w:t>
      </w:r>
      <w:r>
        <w:rPr>
          <w:sz w:val="28"/>
          <w:szCs w:val="28"/>
        </w:rPr>
        <w:t>а и в подлежащем и в сказуемом; 2) с</w:t>
      </w:r>
      <w:r w:rsidRPr="00545E9A">
        <w:rPr>
          <w:sz w:val="28"/>
          <w:szCs w:val="28"/>
        </w:rPr>
        <w:t>вязь действия инфинитива с деятелем выступает достаточно ярко в тех случаях, когда высказывание связано с конкретной ситуацией. Сказуемое чаще всего стоит в форме прошедшего времени или перфекта настоящего времени; производитель действия выражен в предложении притяжательным местоимением, личным местоимением в объектном падеже, существительным в общем падеже или же выясняется из контекста</w:t>
      </w:r>
      <w:r>
        <w:rPr>
          <w:sz w:val="28"/>
          <w:szCs w:val="28"/>
        </w:rPr>
        <w:t xml:space="preserve">: </w:t>
      </w:r>
      <w:r w:rsidRPr="00545E9A">
        <w:rPr>
          <w:i/>
          <w:sz w:val="28"/>
          <w:szCs w:val="28"/>
          <w:lang w:val="en-US"/>
        </w:rPr>
        <w:t>To</w:t>
      </w:r>
      <w:r w:rsidRPr="006C1F9A">
        <w:rPr>
          <w:i/>
          <w:sz w:val="28"/>
          <w:szCs w:val="28"/>
        </w:rPr>
        <w:t xml:space="preserve"> </w:t>
      </w:r>
      <w:r>
        <w:rPr>
          <w:i/>
          <w:sz w:val="28"/>
          <w:szCs w:val="28"/>
          <w:lang w:val="en-US"/>
        </w:rPr>
        <w:t>go</w:t>
      </w:r>
      <w:r w:rsidRPr="006C1F9A">
        <w:rPr>
          <w:i/>
          <w:sz w:val="28"/>
          <w:szCs w:val="28"/>
        </w:rPr>
        <w:t xml:space="preserve"> </w:t>
      </w:r>
      <w:r>
        <w:rPr>
          <w:i/>
          <w:sz w:val="28"/>
          <w:szCs w:val="28"/>
          <w:lang w:val="en-US"/>
        </w:rPr>
        <w:t>on</w:t>
      </w:r>
      <w:r w:rsidRPr="006C1F9A">
        <w:rPr>
          <w:i/>
          <w:sz w:val="28"/>
          <w:szCs w:val="28"/>
        </w:rPr>
        <w:t xml:space="preserve"> </w:t>
      </w:r>
      <w:r>
        <w:rPr>
          <w:i/>
          <w:sz w:val="28"/>
          <w:szCs w:val="28"/>
          <w:lang w:val="en-US"/>
        </w:rPr>
        <w:t>like</w:t>
      </w:r>
      <w:r w:rsidRPr="006C1F9A">
        <w:rPr>
          <w:i/>
          <w:sz w:val="28"/>
          <w:szCs w:val="28"/>
        </w:rPr>
        <w:t xml:space="preserve"> </w:t>
      </w:r>
      <w:r>
        <w:rPr>
          <w:i/>
          <w:sz w:val="28"/>
          <w:szCs w:val="28"/>
          <w:lang w:val="en-US"/>
        </w:rPr>
        <w:t>this</w:t>
      </w:r>
      <w:r w:rsidRPr="006C1F9A">
        <w:rPr>
          <w:i/>
          <w:sz w:val="28"/>
          <w:szCs w:val="28"/>
        </w:rPr>
        <w:t xml:space="preserve"> </w:t>
      </w:r>
      <w:r>
        <w:rPr>
          <w:i/>
          <w:sz w:val="28"/>
          <w:szCs w:val="28"/>
          <w:lang w:val="en-US"/>
        </w:rPr>
        <w:t>was</w:t>
      </w:r>
      <w:r w:rsidRPr="006C1F9A">
        <w:rPr>
          <w:i/>
          <w:sz w:val="28"/>
          <w:szCs w:val="28"/>
        </w:rPr>
        <w:t xml:space="preserve"> </w:t>
      </w:r>
      <w:r>
        <w:rPr>
          <w:i/>
          <w:sz w:val="28"/>
          <w:szCs w:val="28"/>
          <w:lang w:val="en-US"/>
        </w:rPr>
        <w:t>dangerous</w:t>
      </w:r>
      <w:r w:rsidRPr="006C1F9A">
        <w:rPr>
          <w:i/>
          <w:sz w:val="28"/>
          <w:szCs w:val="28"/>
        </w:rPr>
        <w:t xml:space="preserve"> </w:t>
      </w:r>
      <w:r>
        <w:rPr>
          <w:sz w:val="28"/>
          <w:szCs w:val="28"/>
        </w:rPr>
        <w:t>[</w:t>
      </w:r>
      <w:r w:rsidRPr="006755BF">
        <w:rPr>
          <w:sz w:val="28"/>
          <w:szCs w:val="28"/>
        </w:rPr>
        <w:t>8</w:t>
      </w:r>
      <w:r w:rsidRPr="006C1F9A">
        <w:rPr>
          <w:sz w:val="28"/>
          <w:szCs w:val="28"/>
        </w:rPr>
        <w:t>:61]</w:t>
      </w:r>
      <w:r w:rsidRPr="006C1F9A">
        <w:rPr>
          <w:i/>
          <w:sz w:val="28"/>
          <w:szCs w:val="28"/>
        </w:rPr>
        <w:t xml:space="preserve">; </w:t>
      </w:r>
      <w:r w:rsidRPr="00545E9A">
        <w:rPr>
          <w:i/>
          <w:sz w:val="28"/>
          <w:szCs w:val="28"/>
          <w:lang w:val="en-US"/>
        </w:rPr>
        <w:t>Then</w:t>
      </w:r>
      <w:r w:rsidRPr="006C1F9A">
        <w:rPr>
          <w:i/>
          <w:sz w:val="28"/>
          <w:szCs w:val="28"/>
        </w:rPr>
        <w:t xml:space="preserve"> </w:t>
      </w:r>
      <w:r w:rsidRPr="00545E9A">
        <w:rPr>
          <w:i/>
          <w:sz w:val="28"/>
          <w:szCs w:val="28"/>
          <w:lang w:val="en-US"/>
        </w:rPr>
        <w:t>it</w:t>
      </w:r>
      <w:r w:rsidRPr="006C1F9A">
        <w:rPr>
          <w:i/>
          <w:sz w:val="28"/>
          <w:szCs w:val="28"/>
        </w:rPr>
        <w:t xml:space="preserve"> </w:t>
      </w:r>
      <w:r w:rsidRPr="00545E9A">
        <w:rPr>
          <w:i/>
          <w:sz w:val="28"/>
          <w:szCs w:val="28"/>
          <w:lang w:val="en-US"/>
        </w:rPr>
        <w:t>was</w:t>
      </w:r>
      <w:r w:rsidRPr="006C1F9A">
        <w:rPr>
          <w:i/>
          <w:sz w:val="28"/>
          <w:szCs w:val="28"/>
        </w:rPr>
        <w:t xml:space="preserve"> </w:t>
      </w:r>
      <w:r w:rsidRPr="00545E9A">
        <w:rPr>
          <w:i/>
          <w:sz w:val="28"/>
          <w:szCs w:val="28"/>
          <w:lang w:val="en-US"/>
        </w:rPr>
        <w:t>a</w:t>
      </w:r>
      <w:r w:rsidRPr="006C1F9A">
        <w:rPr>
          <w:i/>
          <w:sz w:val="28"/>
          <w:szCs w:val="28"/>
        </w:rPr>
        <w:t xml:space="preserve"> </w:t>
      </w:r>
      <w:r w:rsidRPr="00545E9A">
        <w:rPr>
          <w:i/>
          <w:sz w:val="28"/>
          <w:szCs w:val="28"/>
          <w:lang w:val="en-US"/>
        </w:rPr>
        <w:t>distinction</w:t>
      </w:r>
      <w:r w:rsidRPr="006C1F9A">
        <w:rPr>
          <w:i/>
          <w:sz w:val="28"/>
          <w:szCs w:val="28"/>
        </w:rPr>
        <w:t xml:space="preserve"> </w:t>
      </w:r>
      <w:r w:rsidRPr="00545E9A">
        <w:rPr>
          <w:i/>
          <w:sz w:val="28"/>
          <w:szCs w:val="28"/>
          <w:lang w:val="en-US"/>
        </w:rPr>
        <w:t>to</w:t>
      </w:r>
      <w:r w:rsidRPr="006C1F9A">
        <w:rPr>
          <w:i/>
          <w:sz w:val="28"/>
          <w:szCs w:val="28"/>
        </w:rPr>
        <w:t xml:space="preserve"> </w:t>
      </w:r>
      <w:r w:rsidRPr="00545E9A">
        <w:rPr>
          <w:i/>
          <w:sz w:val="28"/>
          <w:szCs w:val="28"/>
          <w:lang w:val="en-US"/>
        </w:rPr>
        <w:t>be</w:t>
      </w:r>
      <w:r w:rsidRPr="006C1F9A">
        <w:rPr>
          <w:i/>
          <w:sz w:val="28"/>
          <w:szCs w:val="28"/>
        </w:rPr>
        <w:t xml:space="preserve"> </w:t>
      </w:r>
      <w:r w:rsidRPr="00545E9A">
        <w:rPr>
          <w:i/>
          <w:sz w:val="28"/>
          <w:szCs w:val="28"/>
          <w:lang w:val="en-US"/>
        </w:rPr>
        <w:t>under</w:t>
      </w:r>
      <w:r w:rsidRPr="006C1F9A">
        <w:rPr>
          <w:i/>
          <w:sz w:val="28"/>
          <w:szCs w:val="28"/>
        </w:rPr>
        <w:t xml:space="preserve"> </w:t>
      </w:r>
      <w:r w:rsidRPr="00545E9A">
        <w:rPr>
          <w:i/>
          <w:sz w:val="28"/>
          <w:szCs w:val="28"/>
          <w:lang w:val="en-US"/>
        </w:rPr>
        <w:t>forty</w:t>
      </w:r>
      <w:r w:rsidRPr="006C1F9A">
        <w:rPr>
          <w:i/>
          <w:sz w:val="28"/>
          <w:szCs w:val="28"/>
        </w:rPr>
        <w:t xml:space="preserve">, </w:t>
      </w:r>
      <w:r w:rsidRPr="00545E9A">
        <w:rPr>
          <w:i/>
          <w:sz w:val="28"/>
          <w:szCs w:val="28"/>
          <w:lang w:val="en-US"/>
        </w:rPr>
        <w:t>but</w:t>
      </w:r>
      <w:r w:rsidRPr="006C1F9A">
        <w:rPr>
          <w:i/>
          <w:sz w:val="28"/>
          <w:szCs w:val="28"/>
        </w:rPr>
        <w:t xml:space="preserve"> </w:t>
      </w:r>
      <w:r w:rsidRPr="00545E9A">
        <w:rPr>
          <w:i/>
          <w:sz w:val="28"/>
          <w:szCs w:val="28"/>
          <w:lang w:val="en-US"/>
        </w:rPr>
        <w:t>now</w:t>
      </w:r>
      <w:r w:rsidRPr="006C1F9A">
        <w:rPr>
          <w:i/>
          <w:sz w:val="28"/>
          <w:szCs w:val="28"/>
        </w:rPr>
        <w:t xml:space="preserve"> </w:t>
      </w:r>
      <w:r w:rsidRPr="00545E9A">
        <w:rPr>
          <w:i/>
          <w:sz w:val="28"/>
          <w:szCs w:val="28"/>
          <w:lang w:val="en-US"/>
        </w:rPr>
        <w:t>to</w:t>
      </w:r>
      <w:r w:rsidRPr="006C1F9A">
        <w:rPr>
          <w:i/>
          <w:sz w:val="28"/>
          <w:szCs w:val="28"/>
        </w:rPr>
        <w:t xml:space="preserve"> </w:t>
      </w:r>
      <w:r w:rsidRPr="00545E9A">
        <w:rPr>
          <w:i/>
          <w:sz w:val="28"/>
          <w:szCs w:val="28"/>
          <w:lang w:val="en-US"/>
        </w:rPr>
        <w:t>be</w:t>
      </w:r>
      <w:r w:rsidRPr="006C1F9A">
        <w:rPr>
          <w:i/>
          <w:sz w:val="28"/>
          <w:szCs w:val="28"/>
        </w:rPr>
        <w:t xml:space="preserve"> </w:t>
      </w:r>
      <w:r w:rsidRPr="00545E9A">
        <w:rPr>
          <w:i/>
          <w:sz w:val="28"/>
          <w:szCs w:val="28"/>
          <w:lang w:val="en-US"/>
        </w:rPr>
        <w:t>m</w:t>
      </w:r>
      <w:r>
        <w:rPr>
          <w:i/>
          <w:sz w:val="28"/>
          <w:szCs w:val="28"/>
          <w:lang w:val="en-US"/>
        </w:rPr>
        <w:t>ore</w:t>
      </w:r>
      <w:r w:rsidRPr="006C1F9A">
        <w:rPr>
          <w:i/>
          <w:sz w:val="28"/>
          <w:szCs w:val="28"/>
        </w:rPr>
        <w:t xml:space="preserve"> </w:t>
      </w:r>
      <w:r>
        <w:rPr>
          <w:i/>
          <w:sz w:val="28"/>
          <w:szCs w:val="28"/>
          <w:lang w:val="en-US"/>
        </w:rPr>
        <w:t>than</w:t>
      </w:r>
      <w:r w:rsidRPr="006C1F9A">
        <w:rPr>
          <w:i/>
          <w:sz w:val="28"/>
          <w:szCs w:val="28"/>
        </w:rPr>
        <w:t xml:space="preserve"> </w:t>
      </w:r>
      <w:r>
        <w:rPr>
          <w:i/>
          <w:sz w:val="28"/>
          <w:szCs w:val="28"/>
          <w:lang w:val="en-US"/>
        </w:rPr>
        <w:t>twenty</w:t>
      </w:r>
      <w:r w:rsidRPr="006C1F9A">
        <w:rPr>
          <w:i/>
          <w:sz w:val="28"/>
          <w:szCs w:val="28"/>
        </w:rPr>
        <w:t>-</w:t>
      </w:r>
      <w:r>
        <w:rPr>
          <w:i/>
          <w:sz w:val="28"/>
          <w:szCs w:val="28"/>
          <w:lang w:val="en-US"/>
        </w:rPr>
        <w:t>five</w:t>
      </w:r>
      <w:r w:rsidRPr="006C1F9A">
        <w:rPr>
          <w:i/>
          <w:sz w:val="28"/>
          <w:szCs w:val="28"/>
        </w:rPr>
        <w:t xml:space="preserve"> </w:t>
      </w:r>
      <w:r>
        <w:rPr>
          <w:i/>
          <w:sz w:val="28"/>
          <w:szCs w:val="28"/>
          <w:lang w:val="en-US"/>
        </w:rPr>
        <w:t>is</w:t>
      </w:r>
      <w:r w:rsidRPr="006C1F9A">
        <w:rPr>
          <w:i/>
          <w:sz w:val="28"/>
          <w:szCs w:val="28"/>
        </w:rPr>
        <w:t xml:space="preserve"> </w:t>
      </w:r>
      <w:r>
        <w:rPr>
          <w:i/>
          <w:sz w:val="28"/>
          <w:szCs w:val="28"/>
          <w:lang w:val="en-US"/>
        </w:rPr>
        <w:t>absurd</w:t>
      </w:r>
      <w:r w:rsidRPr="006C1F9A">
        <w:rPr>
          <w:i/>
          <w:sz w:val="28"/>
          <w:szCs w:val="28"/>
        </w:rPr>
        <w:t xml:space="preserve"> </w:t>
      </w:r>
      <w:r w:rsidRPr="006C1F9A">
        <w:rPr>
          <w:sz w:val="28"/>
          <w:szCs w:val="28"/>
        </w:rPr>
        <w:t>[</w:t>
      </w:r>
      <w:r w:rsidRPr="006755BF">
        <w:rPr>
          <w:sz w:val="28"/>
          <w:szCs w:val="28"/>
        </w:rPr>
        <w:t>14</w:t>
      </w:r>
      <w:r w:rsidRPr="006C1F9A">
        <w:rPr>
          <w:sz w:val="28"/>
          <w:szCs w:val="28"/>
        </w:rPr>
        <w:t>:29]</w:t>
      </w:r>
      <w:r w:rsidRPr="006C1F9A">
        <w:rPr>
          <w:i/>
          <w:sz w:val="28"/>
          <w:szCs w:val="28"/>
        </w:rPr>
        <w:t xml:space="preserve">; </w:t>
      </w:r>
      <w:r w:rsidRPr="00545E9A">
        <w:rPr>
          <w:i/>
          <w:sz w:val="28"/>
          <w:szCs w:val="28"/>
          <w:lang w:val="en-US"/>
        </w:rPr>
        <w:t>To</w:t>
      </w:r>
      <w:r w:rsidRPr="006C1F9A">
        <w:rPr>
          <w:i/>
          <w:sz w:val="28"/>
          <w:szCs w:val="28"/>
        </w:rPr>
        <w:t xml:space="preserve"> </w:t>
      </w:r>
      <w:r w:rsidRPr="00545E9A">
        <w:rPr>
          <w:i/>
          <w:sz w:val="28"/>
          <w:szCs w:val="28"/>
          <w:lang w:val="en-US"/>
        </w:rPr>
        <w:t>repeat</w:t>
      </w:r>
      <w:r w:rsidRPr="006C1F9A">
        <w:rPr>
          <w:i/>
          <w:sz w:val="28"/>
          <w:szCs w:val="28"/>
        </w:rPr>
        <w:t xml:space="preserve"> </w:t>
      </w:r>
      <w:r w:rsidRPr="00545E9A">
        <w:rPr>
          <w:i/>
          <w:sz w:val="28"/>
          <w:szCs w:val="28"/>
          <w:lang w:val="en-US"/>
        </w:rPr>
        <w:t>the</w:t>
      </w:r>
      <w:r w:rsidRPr="006C1F9A">
        <w:rPr>
          <w:i/>
          <w:sz w:val="28"/>
          <w:szCs w:val="28"/>
        </w:rPr>
        <w:t xml:space="preserve"> </w:t>
      </w:r>
      <w:r w:rsidRPr="00545E9A">
        <w:rPr>
          <w:i/>
          <w:sz w:val="28"/>
          <w:szCs w:val="28"/>
          <w:lang w:val="en-US"/>
        </w:rPr>
        <w:t>same</w:t>
      </w:r>
      <w:r w:rsidRPr="006C1F9A">
        <w:rPr>
          <w:i/>
          <w:sz w:val="28"/>
          <w:szCs w:val="28"/>
        </w:rPr>
        <w:t xml:space="preserve"> </w:t>
      </w:r>
      <w:r w:rsidRPr="00545E9A">
        <w:rPr>
          <w:i/>
          <w:sz w:val="28"/>
          <w:szCs w:val="28"/>
          <w:lang w:val="en-US"/>
        </w:rPr>
        <w:t>thing</w:t>
      </w:r>
      <w:r w:rsidRPr="006C1F9A">
        <w:rPr>
          <w:i/>
          <w:sz w:val="28"/>
          <w:szCs w:val="28"/>
        </w:rPr>
        <w:t xml:space="preserve"> </w:t>
      </w:r>
      <w:r w:rsidRPr="00545E9A">
        <w:rPr>
          <w:i/>
          <w:sz w:val="28"/>
          <w:szCs w:val="28"/>
          <w:lang w:val="en-US"/>
        </w:rPr>
        <w:t>requires</w:t>
      </w:r>
      <w:r w:rsidRPr="006C1F9A">
        <w:rPr>
          <w:i/>
          <w:sz w:val="28"/>
          <w:szCs w:val="28"/>
        </w:rPr>
        <w:t xml:space="preserve"> </w:t>
      </w:r>
      <w:r w:rsidRPr="00545E9A">
        <w:rPr>
          <w:i/>
          <w:sz w:val="28"/>
          <w:szCs w:val="28"/>
          <w:lang w:val="en-US"/>
        </w:rPr>
        <w:t>the</w:t>
      </w:r>
      <w:r w:rsidRPr="006C1F9A">
        <w:rPr>
          <w:i/>
          <w:sz w:val="28"/>
          <w:szCs w:val="28"/>
        </w:rPr>
        <w:t xml:space="preserve">  </w:t>
      </w:r>
      <w:r w:rsidRPr="00545E9A">
        <w:rPr>
          <w:i/>
          <w:sz w:val="28"/>
          <w:szCs w:val="28"/>
          <w:lang w:val="en-US"/>
        </w:rPr>
        <w:t>feminine</w:t>
      </w:r>
      <w:r w:rsidRPr="006C1F9A">
        <w:rPr>
          <w:i/>
          <w:sz w:val="28"/>
          <w:szCs w:val="28"/>
        </w:rPr>
        <w:t xml:space="preserve"> </w:t>
      </w:r>
      <w:r w:rsidRPr="00545E9A">
        <w:rPr>
          <w:i/>
          <w:sz w:val="28"/>
          <w:szCs w:val="28"/>
          <w:lang w:val="en-US"/>
        </w:rPr>
        <w:t>temperament</w:t>
      </w:r>
      <w:r w:rsidRPr="006C1F9A">
        <w:rPr>
          <w:i/>
          <w:sz w:val="28"/>
          <w:szCs w:val="28"/>
        </w:rPr>
        <w:t xml:space="preserve"> </w:t>
      </w:r>
      <w:r w:rsidRPr="006C1F9A">
        <w:rPr>
          <w:sz w:val="28"/>
          <w:szCs w:val="28"/>
        </w:rPr>
        <w:t>[</w:t>
      </w:r>
      <w:r w:rsidRPr="006755BF">
        <w:rPr>
          <w:sz w:val="28"/>
          <w:szCs w:val="28"/>
        </w:rPr>
        <w:t>14</w:t>
      </w:r>
      <w:r w:rsidRPr="006C1F9A">
        <w:rPr>
          <w:sz w:val="28"/>
          <w:szCs w:val="28"/>
        </w:rPr>
        <w:t>:64]</w:t>
      </w:r>
      <w:r w:rsidRPr="006C1F9A">
        <w:rPr>
          <w:i/>
          <w:sz w:val="28"/>
          <w:szCs w:val="28"/>
        </w:rPr>
        <w:t xml:space="preserve">; </w:t>
      </w:r>
      <w:r w:rsidRPr="00545E9A">
        <w:rPr>
          <w:i/>
          <w:sz w:val="28"/>
          <w:szCs w:val="28"/>
          <w:lang w:val="en-US"/>
        </w:rPr>
        <w:t>How</w:t>
      </w:r>
      <w:r w:rsidRPr="006C1F9A">
        <w:rPr>
          <w:i/>
          <w:sz w:val="28"/>
          <w:szCs w:val="28"/>
        </w:rPr>
        <w:t xml:space="preserve"> </w:t>
      </w:r>
      <w:r w:rsidRPr="00545E9A">
        <w:rPr>
          <w:i/>
          <w:sz w:val="28"/>
          <w:szCs w:val="28"/>
          <w:lang w:val="en-US"/>
        </w:rPr>
        <w:t>wonderful</w:t>
      </w:r>
      <w:r w:rsidRPr="006C1F9A">
        <w:rPr>
          <w:i/>
          <w:sz w:val="28"/>
          <w:szCs w:val="28"/>
        </w:rPr>
        <w:t xml:space="preserve"> </w:t>
      </w:r>
      <w:r w:rsidRPr="00545E9A">
        <w:rPr>
          <w:i/>
          <w:sz w:val="28"/>
          <w:szCs w:val="28"/>
          <w:lang w:val="en-US"/>
        </w:rPr>
        <w:t>to</w:t>
      </w:r>
      <w:r w:rsidRPr="006C1F9A">
        <w:rPr>
          <w:i/>
          <w:sz w:val="28"/>
          <w:szCs w:val="28"/>
        </w:rPr>
        <w:t xml:space="preserve"> </w:t>
      </w:r>
      <w:r w:rsidRPr="00545E9A">
        <w:rPr>
          <w:i/>
          <w:sz w:val="28"/>
          <w:szCs w:val="28"/>
          <w:lang w:val="en-US"/>
        </w:rPr>
        <w:t>have</w:t>
      </w:r>
      <w:r w:rsidRPr="006C1F9A">
        <w:rPr>
          <w:i/>
          <w:sz w:val="28"/>
          <w:szCs w:val="28"/>
        </w:rPr>
        <w:t xml:space="preserve"> </w:t>
      </w:r>
      <w:r w:rsidRPr="00545E9A">
        <w:rPr>
          <w:i/>
          <w:sz w:val="28"/>
          <w:szCs w:val="28"/>
          <w:lang w:val="en-US"/>
        </w:rPr>
        <w:t>her</w:t>
      </w:r>
      <w:r w:rsidRPr="006C1F9A">
        <w:rPr>
          <w:i/>
          <w:sz w:val="28"/>
          <w:szCs w:val="28"/>
        </w:rPr>
        <w:t xml:space="preserve"> </w:t>
      </w:r>
      <w:r w:rsidRPr="00545E9A">
        <w:rPr>
          <w:i/>
          <w:sz w:val="28"/>
          <w:szCs w:val="28"/>
          <w:lang w:val="en-US"/>
        </w:rPr>
        <w:t>love</w:t>
      </w:r>
      <w:r w:rsidRPr="006C1F9A">
        <w:rPr>
          <w:i/>
          <w:sz w:val="28"/>
          <w:szCs w:val="28"/>
        </w:rPr>
        <w:t xml:space="preserve"> </w:t>
      </w:r>
      <w:r w:rsidRPr="00545E9A">
        <w:rPr>
          <w:i/>
          <w:sz w:val="28"/>
          <w:szCs w:val="28"/>
          <w:lang w:val="en-US"/>
        </w:rPr>
        <w:t>him</w:t>
      </w:r>
      <w:r w:rsidRPr="006C1F9A">
        <w:rPr>
          <w:i/>
          <w:sz w:val="28"/>
          <w:szCs w:val="28"/>
        </w:rPr>
        <w:t xml:space="preserve"> </w:t>
      </w:r>
      <w:r w:rsidRPr="00545E9A">
        <w:rPr>
          <w:i/>
          <w:sz w:val="28"/>
          <w:szCs w:val="28"/>
          <w:lang w:val="en-US"/>
        </w:rPr>
        <w:t>so</w:t>
      </w:r>
      <w:r w:rsidRPr="006C1F9A">
        <w:rPr>
          <w:i/>
          <w:sz w:val="28"/>
          <w:szCs w:val="28"/>
        </w:rPr>
        <w:t xml:space="preserve">! </w:t>
      </w:r>
      <w:r w:rsidRPr="00C315DC">
        <w:rPr>
          <w:sz w:val="28"/>
          <w:szCs w:val="28"/>
          <w:lang w:val="en-US"/>
        </w:rPr>
        <w:t>[</w:t>
      </w:r>
      <w:r>
        <w:rPr>
          <w:sz w:val="28"/>
          <w:szCs w:val="28"/>
          <w:lang w:val="en-US"/>
        </w:rPr>
        <w:t>10:62</w:t>
      </w:r>
      <w:r w:rsidRPr="00C315DC">
        <w:rPr>
          <w:sz w:val="28"/>
          <w:szCs w:val="28"/>
          <w:lang w:val="en-US"/>
        </w:rPr>
        <w:t>]</w:t>
      </w:r>
      <w:r>
        <w:rPr>
          <w:i/>
          <w:sz w:val="28"/>
          <w:szCs w:val="28"/>
          <w:lang w:val="en-US"/>
        </w:rPr>
        <w:t>.</w:t>
      </w:r>
    </w:p>
    <w:p w:rsidR="00B606BA" w:rsidRPr="00100151" w:rsidRDefault="00B606BA" w:rsidP="00B606BA">
      <w:pPr>
        <w:ind w:firstLine="708"/>
        <w:jc w:val="both"/>
        <w:rPr>
          <w:b/>
          <w:sz w:val="28"/>
          <w:szCs w:val="28"/>
        </w:rPr>
      </w:pPr>
      <w:r w:rsidRPr="00FE4489">
        <w:rPr>
          <w:sz w:val="28"/>
          <w:szCs w:val="28"/>
          <w:u w:val="single"/>
        </w:rPr>
        <w:t>Инфинитив</w:t>
      </w:r>
      <w:r w:rsidRPr="00FE4489">
        <w:rPr>
          <w:sz w:val="28"/>
          <w:szCs w:val="28"/>
          <w:u w:val="single"/>
          <w:lang w:val="en-US"/>
        </w:rPr>
        <w:t xml:space="preserve"> </w:t>
      </w:r>
      <w:r w:rsidRPr="00FE4489">
        <w:rPr>
          <w:sz w:val="28"/>
          <w:szCs w:val="28"/>
          <w:u w:val="single"/>
        </w:rPr>
        <w:t>в</w:t>
      </w:r>
      <w:r w:rsidRPr="00FE4489">
        <w:rPr>
          <w:sz w:val="28"/>
          <w:szCs w:val="28"/>
          <w:u w:val="single"/>
          <w:lang w:val="en-US"/>
        </w:rPr>
        <w:t xml:space="preserve"> </w:t>
      </w:r>
      <w:r w:rsidRPr="00FE4489">
        <w:rPr>
          <w:sz w:val="28"/>
          <w:szCs w:val="28"/>
          <w:u w:val="single"/>
        </w:rPr>
        <w:t>функции</w:t>
      </w:r>
      <w:r w:rsidRPr="00FE4489">
        <w:rPr>
          <w:sz w:val="28"/>
          <w:szCs w:val="28"/>
          <w:u w:val="single"/>
          <w:lang w:val="en-US"/>
        </w:rPr>
        <w:t xml:space="preserve"> </w:t>
      </w:r>
      <w:r w:rsidRPr="00FE4489">
        <w:rPr>
          <w:sz w:val="28"/>
          <w:szCs w:val="28"/>
          <w:u w:val="single"/>
        </w:rPr>
        <w:t>сложного</w:t>
      </w:r>
      <w:r w:rsidRPr="00FE4489">
        <w:rPr>
          <w:sz w:val="28"/>
          <w:szCs w:val="28"/>
          <w:u w:val="single"/>
          <w:lang w:val="en-US"/>
        </w:rPr>
        <w:t xml:space="preserve"> </w:t>
      </w:r>
      <w:r w:rsidRPr="00FE4489">
        <w:rPr>
          <w:sz w:val="28"/>
          <w:szCs w:val="28"/>
          <w:u w:val="single"/>
        </w:rPr>
        <w:t>подлежащего</w:t>
      </w:r>
      <w:r w:rsidRPr="00FE4489">
        <w:rPr>
          <w:sz w:val="28"/>
          <w:szCs w:val="28"/>
          <w:u w:val="single"/>
          <w:lang w:val="en-US"/>
        </w:rPr>
        <w:t>:</w:t>
      </w:r>
      <w:r w:rsidRPr="004F062C">
        <w:rPr>
          <w:b/>
          <w:sz w:val="28"/>
          <w:szCs w:val="28"/>
          <w:lang w:val="en-US"/>
        </w:rPr>
        <w:t xml:space="preserve"> </w:t>
      </w:r>
      <w:r w:rsidRPr="00545E9A">
        <w:rPr>
          <w:i/>
          <w:sz w:val="28"/>
          <w:szCs w:val="28"/>
          <w:lang w:val="en-US"/>
        </w:rPr>
        <w:t>Philip Bosinney was known to be a young man with</w:t>
      </w:r>
      <w:r>
        <w:rPr>
          <w:i/>
          <w:sz w:val="28"/>
          <w:szCs w:val="28"/>
          <w:lang w:val="en-US"/>
        </w:rPr>
        <w:t>out fortune</w:t>
      </w:r>
      <w:r w:rsidRPr="004F062C">
        <w:rPr>
          <w:i/>
          <w:sz w:val="28"/>
          <w:szCs w:val="28"/>
          <w:lang w:val="en-US"/>
        </w:rPr>
        <w:t xml:space="preserve"> </w:t>
      </w:r>
      <w:r>
        <w:rPr>
          <w:sz w:val="28"/>
          <w:szCs w:val="28"/>
          <w:lang w:val="en-US"/>
        </w:rPr>
        <w:t>[8:20]</w:t>
      </w:r>
      <w:r w:rsidRPr="004F062C">
        <w:rPr>
          <w:i/>
          <w:sz w:val="28"/>
          <w:szCs w:val="28"/>
          <w:lang w:val="en-US"/>
        </w:rPr>
        <w:t xml:space="preserve">; </w:t>
      </w:r>
      <w:r w:rsidRPr="00545E9A">
        <w:rPr>
          <w:i/>
          <w:sz w:val="28"/>
          <w:szCs w:val="28"/>
          <w:lang w:val="en-US"/>
        </w:rPr>
        <w:t>The only person who appears to have seen the young man is the ca</w:t>
      </w:r>
      <w:r>
        <w:rPr>
          <w:i/>
          <w:sz w:val="28"/>
          <w:szCs w:val="28"/>
          <w:lang w:val="en-US"/>
        </w:rPr>
        <w:t>ptain of that little steamboat</w:t>
      </w:r>
      <w:r w:rsidRPr="004F062C">
        <w:rPr>
          <w:i/>
          <w:sz w:val="28"/>
          <w:szCs w:val="28"/>
          <w:lang w:val="en-US"/>
        </w:rPr>
        <w:t xml:space="preserve"> </w:t>
      </w:r>
      <w:r>
        <w:rPr>
          <w:sz w:val="28"/>
          <w:szCs w:val="28"/>
          <w:lang w:val="en-US"/>
        </w:rPr>
        <w:t>[11:24]</w:t>
      </w:r>
      <w:r w:rsidRPr="004F062C">
        <w:rPr>
          <w:i/>
          <w:sz w:val="28"/>
          <w:szCs w:val="28"/>
          <w:lang w:val="en-US"/>
        </w:rPr>
        <w:t>;</w:t>
      </w:r>
      <w:r w:rsidRPr="004F062C">
        <w:rPr>
          <w:b/>
          <w:sz w:val="28"/>
          <w:szCs w:val="28"/>
          <w:lang w:val="en-US"/>
        </w:rPr>
        <w:t xml:space="preserve"> </w:t>
      </w:r>
      <w:r w:rsidRPr="00545E9A">
        <w:rPr>
          <w:i/>
          <w:sz w:val="28"/>
          <w:szCs w:val="28"/>
          <w:lang w:val="en-US"/>
        </w:rPr>
        <w:t xml:space="preserve">You seem to walk with </w:t>
      </w:r>
      <w:r>
        <w:rPr>
          <w:i/>
          <w:sz w:val="28"/>
          <w:szCs w:val="28"/>
          <w:lang w:val="en-US"/>
        </w:rPr>
        <w:t xml:space="preserve">your head among the stars </w:t>
      </w:r>
      <w:r w:rsidRPr="00C315DC">
        <w:rPr>
          <w:sz w:val="28"/>
          <w:szCs w:val="28"/>
          <w:lang w:val="en-US"/>
        </w:rPr>
        <w:t>[</w:t>
      </w:r>
      <w:r>
        <w:rPr>
          <w:sz w:val="28"/>
          <w:szCs w:val="28"/>
          <w:lang w:val="en-US"/>
        </w:rPr>
        <w:t>13</w:t>
      </w:r>
      <w:r w:rsidRPr="00C315DC">
        <w:rPr>
          <w:sz w:val="28"/>
          <w:szCs w:val="28"/>
          <w:lang w:val="en-US"/>
        </w:rPr>
        <w:t>:93].</w:t>
      </w:r>
      <w:r>
        <w:rPr>
          <w:b/>
          <w:sz w:val="28"/>
          <w:szCs w:val="28"/>
          <w:lang w:val="en-US"/>
        </w:rPr>
        <w:t xml:space="preserve"> </w:t>
      </w:r>
      <w:r>
        <w:rPr>
          <w:sz w:val="28"/>
          <w:szCs w:val="28"/>
        </w:rPr>
        <w:t>Примеры показывают</w:t>
      </w:r>
      <w:r w:rsidRPr="00545E9A">
        <w:rPr>
          <w:sz w:val="28"/>
          <w:szCs w:val="28"/>
        </w:rPr>
        <w:t>, что употребление инфинитива в функции подлежащего и сложного подлежащего встречается в литерату</w:t>
      </w:r>
      <w:r>
        <w:rPr>
          <w:sz w:val="28"/>
          <w:szCs w:val="28"/>
        </w:rPr>
        <w:t xml:space="preserve">рном английском языке не часто. </w:t>
      </w:r>
      <w:r w:rsidRPr="00545E9A">
        <w:rPr>
          <w:sz w:val="28"/>
          <w:szCs w:val="28"/>
        </w:rPr>
        <w:t>Преобладающим в этой функции был простой инфинитив общего вида действительного залога.</w:t>
      </w:r>
    </w:p>
    <w:p w:rsidR="00B606BA" w:rsidRPr="00100151" w:rsidRDefault="00B606BA" w:rsidP="00B606BA">
      <w:pPr>
        <w:ind w:firstLine="708"/>
        <w:jc w:val="both"/>
        <w:rPr>
          <w:b/>
          <w:sz w:val="28"/>
          <w:szCs w:val="28"/>
        </w:rPr>
      </w:pPr>
      <w:r w:rsidRPr="00545E9A">
        <w:rPr>
          <w:sz w:val="28"/>
          <w:szCs w:val="28"/>
        </w:rPr>
        <w:t xml:space="preserve">Следующей характеристикой инфинитива является выполняемая им синтаксическая функция </w:t>
      </w:r>
      <w:r w:rsidRPr="00545E9A">
        <w:rPr>
          <w:i/>
          <w:sz w:val="28"/>
          <w:szCs w:val="28"/>
        </w:rPr>
        <w:t>именной части составного именного сказуемого.</w:t>
      </w:r>
      <w:r w:rsidRPr="00545E9A">
        <w:rPr>
          <w:sz w:val="28"/>
          <w:szCs w:val="28"/>
        </w:rPr>
        <w:t xml:space="preserve"> </w:t>
      </w:r>
      <w:r w:rsidRPr="00FE4489">
        <w:rPr>
          <w:sz w:val="28"/>
          <w:szCs w:val="28"/>
          <w:u w:val="single"/>
        </w:rPr>
        <w:t>Составное</w:t>
      </w:r>
      <w:r w:rsidRPr="00FE4489">
        <w:rPr>
          <w:sz w:val="28"/>
          <w:szCs w:val="28"/>
          <w:u w:val="single"/>
          <w:lang w:val="en-US"/>
        </w:rPr>
        <w:t xml:space="preserve"> </w:t>
      </w:r>
      <w:r w:rsidRPr="00FE4489">
        <w:rPr>
          <w:sz w:val="28"/>
          <w:szCs w:val="28"/>
          <w:u w:val="single"/>
        </w:rPr>
        <w:t>именное</w:t>
      </w:r>
      <w:r w:rsidRPr="00FE4489">
        <w:rPr>
          <w:sz w:val="28"/>
          <w:szCs w:val="28"/>
          <w:u w:val="single"/>
          <w:lang w:val="en-US"/>
        </w:rPr>
        <w:t xml:space="preserve"> </w:t>
      </w:r>
      <w:r w:rsidRPr="00FE4489">
        <w:rPr>
          <w:sz w:val="28"/>
          <w:szCs w:val="28"/>
          <w:u w:val="single"/>
        </w:rPr>
        <w:t>сказуемое</w:t>
      </w:r>
      <w:r w:rsidRPr="00FE4489">
        <w:rPr>
          <w:sz w:val="28"/>
          <w:szCs w:val="28"/>
          <w:u w:val="single"/>
          <w:lang w:val="en-US"/>
        </w:rPr>
        <w:t>:</w:t>
      </w:r>
      <w:r w:rsidRPr="00913E16">
        <w:rPr>
          <w:b/>
          <w:sz w:val="28"/>
          <w:szCs w:val="28"/>
          <w:lang w:val="en-US"/>
        </w:rPr>
        <w:t xml:space="preserve"> </w:t>
      </w:r>
      <w:r w:rsidRPr="00545E9A">
        <w:rPr>
          <w:i/>
          <w:sz w:val="28"/>
          <w:szCs w:val="28"/>
          <w:lang w:val="en-US"/>
        </w:rPr>
        <w:t>His first indignation was to be elated</w:t>
      </w:r>
      <w:r>
        <w:rPr>
          <w:i/>
          <w:sz w:val="28"/>
          <w:szCs w:val="28"/>
          <w:lang w:val="en-US"/>
        </w:rPr>
        <w:t xml:space="preserve"> </w:t>
      </w:r>
      <w:r w:rsidRPr="00545E9A">
        <w:rPr>
          <w:i/>
          <w:sz w:val="28"/>
          <w:szCs w:val="28"/>
          <w:lang w:val="en-US"/>
        </w:rPr>
        <w:t xml:space="preserve">... </w:t>
      </w:r>
      <w:r w:rsidRPr="00FE4489">
        <w:rPr>
          <w:sz w:val="28"/>
          <w:szCs w:val="28"/>
        </w:rPr>
        <w:t>[10:332]</w:t>
      </w:r>
      <w:r w:rsidRPr="00FE4489">
        <w:rPr>
          <w:i/>
          <w:sz w:val="28"/>
          <w:szCs w:val="28"/>
        </w:rPr>
        <w:t xml:space="preserve">; </w:t>
      </w:r>
      <w:r w:rsidRPr="00545E9A">
        <w:rPr>
          <w:i/>
          <w:sz w:val="28"/>
          <w:szCs w:val="28"/>
          <w:lang w:val="en-US"/>
        </w:rPr>
        <w:t>It</w:t>
      </w:r>
      <w:r w:rsidRPr="00FE4489">
        <w:rPr>
          <w:i/>
          <w:sz w:val="28"/>
          <w:szCs w:val="28"/>
        </w:rPr>
        <w:t>’</w:t>
      </w:r>
      <w:r w:rsidRPr="00545E9A">
        <w:rPr>
          <w:i/>
          <w:sz w:val="28"/>
          <w:szCs w:val="28"/>
          <w:lang w:val="en-US"/>
        </w:rPr>
        <w:t>s</w:t>
      </w:r>
      <w:r w:rsidRPr="00FE4489">
        <w:rPr>
          <w:i/>
          <w:sz w:val="28"/>
          <w:szCs w:val="28"/>
        </w:rPr>
        <w:t xml:space="preserve"> </w:t>
      </w:r>
      <w:r w:rsidRPr="00545E9A">
        <w:rPr>
          <w:i/>
          <w:sz w:val="28"/>
          <w:szCs w:val="28"/>
          <w:lang w:val="en-US"/>
        </w:rPr>
        <w:lastRenderedPageBreak/>
        <w:t>not</w:t>
      </w:r>
      <w:r w:rsidRPr="00FE4489">
        <w:rPr>
          <w:i/>
          <w:sz w:val="28"/>
          <w:szCs w:val="28"/>
        </w:rPr>
        <w:t xml:space="preserve"> </w:t>
      </w:r>
      <w:r w:rsidRPr="00545E9A">
        <w:rPr>
          <w:i/>
          <w:sz w:val="28"/>
          <w:szCs w:val="28"/>
          <w:lang w:val="en-US"/>
        </w:rPr>
        <w:t>your</w:t>
      </w:r>
      <w:r w:rsidRPr="00FE4489">
        <w:rPr>
          <w:i/>
          <w:sz w:val="28"/>
          <w:szCs w:val="28"/>
        </w:rPr>
        <w:t xml:space="preserve"> </w:t>
      </w:r>
      <w:r w:rsidRPr="00545E9A">
        <w:rPr>
          <w:i/>
          <w:sz w:val="28"/>
          <w:szCs w:val="28"/>
          <w:lang w:val="en-US"/>
        </w:rPr>
        <w:t>brother</w:t>
      </w:r>
      <w:r w:rsidRPr="00FE4489">
        <w:rPr>
          <w:i/>
          <w:sz w:val="28"/>
          <w:szCs w:val="28"/>
        </w:rPr>
        <w:t xml:space="preserve"> </w:t>
      </w:r>
      <w:r w:rsidRPr="00545E9A">
        <w:rPr>
          <w:i/>
          <w:sz w:val="28"/>
          <w:szCs w:val="28"/>
          <w:lang w:val="en-US"/>
        </w:rPr>
        <w:t>who</w:t>
      </w:r>
      <w:r w:rsidRPr="00FE4489">
        <w:rPr>
          <w:i/>
          <w:sz w:val="28"/>
          <w:szCs w:val="28"/>
        </w:rPr>
        <w:t xml:space="preserve"> </w:t>
      </w:r>
      <w:r w:rsidRPr="00545E9A">
        <w:rPr>
          <w:i/>
          <w:sz w:val="28"/>
          <w:szCs w:val="28"/>
          <w:lang w:val="en-US"/>
        </w:rPr>
        <w:t>is</w:t>
      </w:r>
      <w:r w:rsidRPr="00FE4489">
        <w:rPr>
          <w:i/>
          <w:sz w:val="28"/>
          <w:szCs w:val="28"/>
        </w:rPr>
        <w:t xml:space="preserve"> </w:t>
      </w:r>
      <w:r w:rsidRPr="00545E9A">
        <w:rPr>
          <w:i/>
          <w:sz w:val="28"/>
          <w:szCs w:val="28"/>
          <w:lang w:val="en-US"/>
        </w:rPr>
        <w:t>about</w:t>
      </w:r>
      <w:r w:rsidRPr="00FE4489">
        <w:rPr>
          <w:i/>
          <w:sz w:val="28"/>
          <w:szCs w:val="28"/>
        </w:rPr>
        <w:t xml:space="preserve"> </w:t>
      </w:r>
      <w:r w:rsidRPr="00545E9A">
        <w:rPr>
          <w:i/>
          <w:sz w:val="28"/>
          <w:szCs w:val="28"/>
          <w:lang w:val="en-US"/>
        </w:rPr>
        <w:t>to</w:t>
      </w:r>
      <w:r w:rsidRPr="00FE4489">
        <w:rPr>
          <w:i/>
          <w:sz w:val="28"/>
          <w:szCs w:val="28"/>
        </w:rPr>
        <w:t xml:space="preserve"> </w:t>
      </w:r>
      <w:r w:rsidRPr="00545E9A">
        <w:rPr>
          <w:i/>
          <w:sz w:val="28"/>
          <w:szCs w:val="28"/>
          <w:lang w:val="en-US"/>
        </w:rPr>
        <w:t>die</w:t>
      </w:r>
      <w:r w:rsidRPr="00FE4489">
        <w:rPr>
          <w:sz w:val="28"/>
          <w:szCs w:val="28"/>
        </w:rPr>
        <w:t xml:space="preserve"> [15:318]</w:t>
      </w:r>
      <w:r>
        <w:rPr>
          <w:i/>
          <w:sz w:val="28"/>
          <w:szCs w:val="28"/>
        </w:rPr>
        <w:t xml:space="preserve">. </w:t>
      </w:r>
      <w:r w:rsidRPr="00545E9A">
        <w:rPr>
          <w:sz w:val="28"/>
          <w:szCs w:val="28"/>
        </w:rPr>
        <w:t>По сравнению с другими неличными формами глагола</w:t>
      </w:r>
      <w:r w:rsidRPr="00C315DC">
        <w:rPr>
          <w:sz w:val="28"/>
          <w:szCs w:val="28"/>
        </w:rPr>
        <w:t>,</w:t>
      </w:r>
      <w:r w:rsidRPr="00545E9A">
        <w:rPr>
          <w:sz w:val="28"/>
          <w:szCs w:val="28"/>
        </w:rPr>
        <w:t xml:space="preserve"> употребление инфинитива в качестве второго члена составного сказуемого значительно шире и разнообразнее. Инфинитив выступает в функции второго члена в следующих разновидностях составног</w:t>
      </w:r>
      <w:r>
        <w:rPr>
          <w:sz w:val="28"/>
          <w:szCs w:val="28"/>
        </w:rPr>
        <w:t xml:space="preserve">о сказуемого: 1) в </w:t>
      </w:r>
      <w:r w:rsidRPr="00545E9A">
        <w:rPr>
          <w:sz w:val="28"/>
          <w:szCs w:val="28"/>
        </w:rPr>
        <w:t xml:space="preserve">составном именном сказуемом со связкой </w:t>
      </w:r>
      <w:r w:rsidRPr="00545E9A">
        <w:rPr>
          <w:sz w:val="28"/>
          <w:szCs w:val="28"/>
          <w:lang w:val="en-US"/>
        </w:rPr>
        <w:t>be</w:t>
      </w:r>
      <w:r>
        <w:rPr>
          <w:sz w:val="28"/>
          <w:szCs w:val="28"/>
        </w:rPr>
        <w:t>; 2) в</w:t>
      </w:r>
      <w:r w:rsidRPr="00545E9A">
        <w:rPr>
          <w:sz w:val="28"/>
          <w:szCs w:val="28"/>
        </w:rPr>
        <w:t xml:space="preserve"> составном глагольном видовом сказуемом, где глагол в личной форме указывает на характер процесса, выраженного инфинитивом или герундием (его начал</w:t>
      </w:r>
      <w:r>
        <w:rPr>
          <w:sz w:val="28"/>
          <w:szCs w:val="28"/>
        </w:rPr>
        <w:t xml:space="preserve">о, продолжение или конец); 3) в </w:t>
      </w:r>
      <w:r w:rsidRPr="00545E9A">
        <w:rPr>
          <w:sz w:val="28"/>
          <w:szCs w:val="28"/>
        </w:rPr>
        <w:t xml:space="preserve">составном глагольном </w:t>
      </w:r>
      <w:r>
        <w:rPr>
          <w:sz w:val="28"/>
          <w:szCs w:val="28"/>
        </w:rPr>
        <w:t xml:space="preserve">модальном сказуемом; 4) в </w:t>
      </w:r>
      <w:r w:rsidRPr="00545E9A">
        <w:rPr>
          <w:sz w:val="28"/>
          <w:szCs w:val="28"/>
        </w:rPr>
        <w:t xml:space="preserve">составном именном сказуемом, где именное сказуемое (с прилагательным или причастием </w:t>
      </w:r>
      <w:r w:rsidRPr="00545E9A">
        <w:rPr>
          <w:sz w:val="28"/>
          <w:szCs w:val="28"/>
          <w:lang w:val="en-US"/>
        </w:rPr>
        <w:t>II</w:t>
      </w:r>
      <w:r w:rsidRPr="00545E9A">
        <w:rPr>
          <w:sz w:val="28"/>
          <w:szCs w:val="28"/>
        </w:rPr>
        <w:t xml:space="preserve">) сочетается с инфинитивом </w:t>
      </w:r>
      <w:r>
        <w:rPr>
          <w:sz w:val="28"/>
          <w:szCs w:val="28"/>
        </w:rPr>
        <w:t>–</w:t>
      </w:r>
      <w:r w:rsidRPr="00545E9A">
        <w:rPr>
          <w:sz w:val="28"/>
          <w:szCs w:val="28"/>
        </w:rPr>
        <w:t xml:space="preserve"> смысловым центром всего словосочетания. Именная часть в таком сказуемом передает отношение к действию, выраженному инфинитивом, и</w:t>
      </w:r>
      <w:r>
        <w:rPr>
          <w:sz w:val="28"/>
          <w:szCs w:val="28"/>
        </w:rPr>
        <w:t>ли оценку этого действия [</w:t>
      </w:r>
      <w:r w:rsidRPr="006755BF">
        <w:rPr>
          <w:sz w:val="28"/>
          <w:szCs w:val="28"/>
        </w:rPr>
        <w:t>2</w:t>
      </w:r>
      <w:r w:rsidRPr="00C315DC">
        <w:rPr>
          <w:sz w:val="28"/>
          <w:szCs w:val="28"/>
        </w:rPr>
        <w:t>:</w:t>
      </w:r>
      <w:r w:rsidRPr="00545E9A">
        <w:rPr>
          <w:sz w:val="28"/>
          <w:szCs w:val="28"/>
        </w:rPr>
        <w:t>166].</w:t>
      </w:r>
    </w:p>
    <w:p w:rsidR="00B606BA" w:rsidRPr="006755BF" w:rsidRDefault="00B606BA" w:rsidP="00B606BA">
      <w:pPr>
        <w:ind w:firstLine="708"/>
        <w:jc w:val="both"/>
        <w:rPr>
          <w:i/>
          <w:sz w:val="28"/>
          <w:szCs w:val="28"/>
        </w:rPr>
      </w:pPr>
      <w:r w:rsidRPr="00FE4489">
        <w:rPr>
          <w:sz w:val="28"/>
          <w:szCs w:val="28"/>
          <w:u w:val="single"/>
        </w:rPr>
        <w:t>Инфинитив</w:t>
      </w:r>
      <w:r w:rsidRPr="00FE4489">
        <w:rPr>
          <w:sz w:val="28"/>
          <w:szCs w:val="28"/>
        </w:rPr>
        <w:t xml:space="preserve"> </w:t>
      </w:r>
      <w:r w:rsidRPr="00FE4489">
        <w:rPr>
          <w:sz w:val="28"/>
          <w:szCs w:val="28"/>
          <w:u w:val="single"/>
        </w:rPr>
        <w:t>в</w:t>
      </w:r>
      <w:r w:rsidRPr="00FE4489">
        <w:rPr>
          <w:sz w:val="28"/>
          <w:szCs w:val="28"/>
        </w:rPr>
        <w:t xml:space="preserve"> </w:t>
      </w:r>
      <w:r w:rsidRPr="00FE4489">
        <w:rPr>
          <w:sz w:val="28"/>
          <w:szCs w:val="28"/>
          <w:u w:val="single"/>
        </w:rPr>
        <w:t>составном</w:t>
      </w:r>
      <w:r w:rsidRPr="00FE4489">
        <w:rPr>
          <w:sz w:val="28"/>
          <w:szCs w:val="28"/>
        </w:rPr>
        <w:t xml:space="preserve"> </w:t>
      </w:r>
      <w:r w:rsidRPr="00FE4489">
        <w:rPr>
          <w:sz w:val="28"/>
          <w:szCs w:val="28"/>
          <w:u w:val="single"/>
        </w:rPr>
        <w:t>сказуемом с модальным значением</w:t>
      </w:r>
      <w:r w:rsidRPr="00FE4489">
        <w:rPr>
          <w:sz w:val="28"/>
          <w:szCs w:val="28"/>
        </w:rPr>
        <w:t xml:space="preserve">  </w:t>
      </w:r>
      <w:r w:rsidRPr="00FE4489">
        <w:rPr>
          <w:sz w:val="28"/>
          <w:szCs w:val="28"/>
          <w:u w:val="single"/>
        </w:rPr>
        <w:t>(</w:t>
      </w:r>
      <w:r w:rsidRPr="00FE4489">
        <w:rPr>
          <w:sz w:val="28"/>
          <w:szCs w:val="28"/>
          <w:u w:val="single"/>
          <w:lang w:val="en-US"/>
        </w:rPr>
        <w:t>be</w:t>
      </w:r>
      <w:r w:rsidRPr="00FE4489">
        <w:rPr>
          <w:sz w:val="28"/>
          <w:szCs w:val="28"/>
          <w:u w:val="single"/>
        </w:rPr>
        <w:t xml:space="preserve"> + инфинитив).</w:t>
      </w:r>
      <w:r>
        <w:rPr>
          <w:b/>
          <w:sz w:val="28"/>
          <w:szCs w:val="28"/>
        </w:rPr>
        <w:t xml:space="preserve"> </w:t>
      </w:r>
      <w:r w:rsidRPr="00545E9A">
        <w:rPr>
          <w:sz w:val="28"/>
          <w:szCs w:val="28"/>
        </w:rPr>
        <w:t xml:space="preserve">Глагол </w:t>
      </w:r>
      <w:r w:rsidRPr="00545E9A">
        <w:rPr>
          <w:sz w:val="28"/>
          <w:szCs w:val="28"/>
          <w:lang w:val="en-US"/>
        </w:rPr>
        <w:t>be</w:t>
      </w:r>
      <w:r w:rsidRPr="00545E9A">
        <w:rPr>
          <w:sz w:val="28"/>
          <w:szCs w:val="28"/>
        </w:rPr>
        <w:t xml:space="preserve"> перед инфинитивом в составном сказуемом может выражать долженствование, возможность, придавать сказуемому оттенок будущего времени. Он</w:t>
      </w:r>
      <w:r w:rsidRPr="009112E7">
        <w:rPr>
          <w:sz w:val="28"/>
          <w:szCs w:val="28"/>
          <w:lang w:val="en-US"/>
        </w:rPr>
        <w:t xml:space="preserve"> </w:t>
      </w:r>
      <w:r w:rsidRPr="00545E9A">
        <w:rPr>
          <w:sz w:val="28"/>
          <w:szCs w:val="28"/>
        </w:rPr>
        <w:t>употребляется</w:t>
      </w:r>
      <w:r w:rsidRPr="009112E7">
        <w:rPr>
          <w:sz w:val="28"/>
          <w:szCs w:val="28"/>
          <w:lang w:val="en-US"/>
        </w:rPr>
        <w:t xml:space="preserve"> </w:t>
      </w:r>
      <w:r w:rsidRPr="00545E9A">
        <w:rPr>
          <w:sz w:val="28"/>
          <w:szCs w:val="28"/>
        </w:rPr>
        <w:t>в</w:t>
      </w:r>
      <w:r w:rsidRPr="009112E7">
        <w:rPr>
          <w:sz w:val="28"/>
          <w:szCs w:val="28"/>
          <w:lang w:val="en-US"/>
        </w:rPr>
        <w:t xml:space="preserve"> </w:t>
      </w:r>
      <w:r w:rsidRPr="00545E9A">
        <w:rPr>
          <w:sz w:val="28"/>
          <w:szCs w:val="28"/>
          <w:lang w:val="en-US"/>
        </w:rPr>
        <w:t>Present</w:t>
      </w:r>
      <w:r w:rsidRPr="009112E7">
        <w:rPr>
          <w:sz w:val="28"/>
          <w:szCs w:val="28"/>
          <w:lang w:val="en-US"/>
        </w:rPr>
        <w:t xml:space="preserve"> </w:t>
      </w:r>
      <w:r w:rsidRPr="00545E9A">
        <w:rPr>
          <w:sz w:val="28"/>
          <w:szCs w:val="28"/>
        </w:rPr>
        <w:t>и</w:t>
      </w:r>
      <w:r w:rsidRPr="009112E7">
        <w:rPr>
          <w:sz w:val="28"/>
          <w:szCs w:val="28"/>
          <w:lang w:val="en-US"/>
        </w:rPr>
        <w:t xml:space="preserve"> </w:t>
      </w:r>
      <w:r w:rsidRPr="00545E9A">
        <w:rPr>
          <w:sz w:val="28"/>
          <w:szCs w:val="28"/>
          <w:lang w:val="en-US"/>
        </w:rPr>
        <w:t>Past</w:t>
      </w:r>
      <w:r w:rsidRPr="009112E7">
        <w:rPr>
          <w:sz w:val="28"/>
          <w:szCs w:val="28"/>
          <w:lang w:val="en-US"/>
        </w:rPr>
        <w:t xml:space="preserve"> </w:t>
      </w:r>
      <w:r w:rsidRPr="00545E9A">
        <w:rPr>
          <w:sz w:val="28"/>
          <w:szCs w:val="28"/>
          <w:lang w:val="en-US"/>
        </w:rPr>
        <w:t>Indefinite</w:t>
      </w:r>
      <w:r w:rsidRPr="009112E7">
        <w:rPr>
          <w:sz w:val="28"/>
          <w:szCs w:val="28"/>
          <w:lang w:val="en-US"/>
        </w:rPr>
        <w:t xml:space="preserve">, </w:t>
      </w:r>
      <w:r w:rsidRPr="00545E9A">
        <w:rPr>
          <w:sz w:val="28"/>
          <w:szCs w:val="28"/>
        </w:rPr>
        <w:t>инфинитив</w:t>
      </w:r>
      <w:r w:rsidRPr="009112E7">
        <w:rPr>
          <w:sz w:val="28"/>
          <w:szCs w:val="28"/>
          <w:lang w:val="en-US"/>
        </w:rPr>
        <w:t xml:space="preserve"> </w:t>
      </w:r>
      <w:r w:rsidRPr="00545E9A">
        <w:rPr>
          <w:sz w:val="28"/>
          <w:szCs w:val="28"/>
        </w:rPr>
        <w:t>имеет</w:t>
      </w:r>
      <w:r w:rsidRPr="009112E7">
        <w:rPr>
          <w:sz w:val="28"/>
          <w:szCs w:val="28"/>
          <w:lang w:val="en-US"/>
        </w:rPr>
        <w:t xml:space="preserve"> </w:t>
      </w:r>
      <w:r w:rsidRPr="00545E9A">
        <w:rPr>
          <w:sz w:val="28"/>
          <w:szCs w:val="28"/>
        </w:rPr>
        <w:t>форму</w:t>
      </w:r>
      <w:r w:rsidRPr="009112E7">
        <w:rPr>
          <w:sz w:val="28"/>
          <w:szCs w:val="28"/>
          <w:lang w:val="en-US"/>
        </w:rPr>
        <w:t xml:space="preserve"> </w:t>
      </w:r>
      <w:r w:rsidRPr="00545E9A">
        <w:rPr>
          <w:sz w:val="28"/>
          <w:szCs w:val="28"/>
        </w:rPr>
        <w:t>действительного</w:t>
      </w:r>
      <w:r w:rsidRPr="009112E7">
        <w:rPr>
          <w:sz w:val="28"/>
          <w:szCs w:val="28"/>
          <w:lang w:val="en-US"/>
        </w:rPr>
        <w:t xml:space="preserve"> </w:t>
      </w:r>
      <w:r w:rsidRPr="00545E9A">
        <w:rPr>
          <w:sz w:val="28"/>
          <w:szCs w:val="28"/>
        </w:rPr>
        <w:t>или</w:t>
      </w:r>
      <w:r w:rsidRPr="009112E7">
        <w:rPr>
          <w:sz w:val="28"/>
          <w:szCs w:val="28"/>
          <w:lang w:val="en-US"/>
        </w:rPr>
        <w:t xml:space="preserve"> </w:t>
      </w:r>
      <w:r w:rsidRPr="00545E9A">
        <w:rPr>
          <w:sz w:val="28"/>
          <w:szCs w:val="28"/>
        </w:rPr>
        <w:t>страдательного</w:t>
      </w:r>
      <w:r w:rsidRPr="009112E7">
        <w:rPr>
          <w:sz w:val="28"/>
          <w:szCs w:val="28"/>
          <w:lang w:val="en-US"/>
        </w:rPr>
        <w:t xml:space="preserve"> </w:t>
      </w:r>
      <w:r w:rsidRPr="00545E9A">
        <w:rPr>
          <w:sz w:val="28"/>
          <w:szCs w:val="28"/>
        </w:rPr>
        <w:t>залога</w:t>
      </w:r>
      <w:r w:rsidRPr="009112E7">
        <w:rPr>
          <w:sz w:val="28"/>
          <w:szCs w:val="28"/>
          <w:lang w:val="en-US"/>
        </w:rPr>
        <w:t xml:space="preserve">: </w:t>
      </w:r>
      <w:r w:rsidRPr="009112E7">
        <w:rPr>
          <w:i/>
          <w:sz w:val="28"/>
          <w:szCs w:val="28"/>
          <w:lang w:val="en-US"/>
        </w:rPr>
        <w:t xml:space="preserve">... </w:t>
      </w:r>
      <w:r w:rsidRPr="00545E9A">
        <w:rPr>
          <w:i/>
          <w:sz w:val="28"/>
          <w:szCs w:val="28"/>
          <w:lang w:val="en-US"/>
        </w:rPr>
        <w:t>do</w:t>
      </w:r>
      <w:r w:rsidRPr="009112E7">
        <w:rPr>
          <w:i/>
          <w:sz w:val="28"/>
          <w:szCs w:val="28"/>
          <w:lang w:val="en-US"/>
        </w:rPr>
        <w:t xml:space="preserve"> </w:t>
      </w:r>
      <w:r>
        <w:rPr>
          <w:i/>
          <w:sz w:val="28"/>
          <w:szCs w:val="28"/>
          <w:lang w:val="en-US"/>
        </w:rPr>
        <w:t>n</w:t>
      </w:r>
      <w:r w:rsidRPr="00545E9A">
        <w:rPr>
          <w:i/>
          <w:sz w:val="28"/>
          <w:szCs w:val="28"/>
          <w:lang w:val="en-US"/>
        </w:rPr>
        <w:t>ot</w:t>
      </w:r>
      <w:r w:rsidRPr="009112E7">
        <w:rPr>
          <w:i/>
          <w:sz w:val="28"/>
          <w:szCs w:val="28"/>
          <w:lang w:val="en-US"/>
        </w:rPr>
        <w:t xml:space="preserve"> </w:t>
      </w:r>
      <w:r w:rsidRPr="00545E9A">
        <w:rPr>
          <w:i/>
          <w:sz w:val="28"/>
          <w:szCs w:val="28"/>
          <w:lang w:val="en-US"/>
        </w:rPr>
        <w:t>inform</w:t>
      </w:r>
      <w:r w:rsidRPr="009112E7">
        <w:rPr>
          <w:i/>
          <w:sz w:val="28"/>
          <w:szCs w:val="28"/>
          <w:lang w:val="en-US"/>
        </w:rPr>
        <w:t xml:space="preserve"> </w:t>
      </w:r>
      <w:r w:rsidRPr="00545E9A">
        <w:rPr>
          <w:i/>
          <w:sz w:val="28"/>
          <w:szCs w:val="28"/>
          <w:lang w:val="en-US"/>
        </w:rPr>
        <w:t>your</w:t>
      </w:r>
      <w:r w:rsidRPr="009112E7">
        <w:rPr>
          <w:i/>
          <w:sz w:val="28"/>
          <w:szCs w:val="28"/>
          <w:lang w:val="en-US"/>
        </w:rPr>
        <w:t xml:space="preserve"> </w:t>
      </w:r>
      <w:r w:rsidRPr="00545E9A">
        <w:rPr>
          <w:i/>
          <w:sz w:val="28"/>
          <w:szCs w:val="28"/>
          <w:lang w:val="en-US"/>
        </w:rPr>
        <w:t>husband</w:t>
      </w:r>
      <w:r w:rsidRPr="009112E7">
        <w:rPr>
          <w:i/>
          <w:sz w:val="28"/>
          <w:szCs w:val="28"/>
          <w:lang w:val="en-US"/>
        </w:rPr>
        <w:t xml:space="preserve"> </w:t>
      </w:r>
      <w:r w:rsidRPr="00545E9A">
        <w:rPr>
          <w:i/>
          <w:sz w:val="28"/>
          <w:szCs w:val="28"/>
          <w:lang w:val="en-US"/>
        </w:rPr>
        <w:t>that</w:t>
      </w:r>
      <w:r w:rsidRPr="009112E7">
        <w:rPr>
          <w:i/>
          <w:sz w:val="28"/>
          <w:szCs w:val="28"/>
          <w:lang w:val="en-US"/>
        </w:rPr>
        <w:t xml:space="preserve"> </w:t>
      </w:r>
      <w:r w:rsidRPr="00545E9A">
        <w:rPr>
          <w:i/>
          <w:sz w:val="28"/>
          <w:szCs w:val="28"/>
          <w:lang w:val="en-US"/>
        </w:rPr>
        <w:t>you</w:t>
      </w:r>
      <w:r w:rsidRPr="009112E7">
        <w:rPr>
          <w:i/>
          <w:sz w:val="28"/>
          <w:szCs w:val="28"/>
          <w:lang w:val="en-US"/>
        </w:rPr>
        <w:t xml:space="preserve"> </w:t>
      </w:r>
      <w:r w:rsidRPr="00545E9A">
        <w:rPr>
          <w:i/>
          <w:sz w:val="28"/>
          <w:szCs w:val="28"/>
          <w:lang w:val="en-US"/>
        </w:rPr>
        <w:t>are</w:t>
      </w:r>
      <w:r w:rsidRPr="009112E7">
        <w:rPr>
          <w:i/>
          <w:sz w:val="28"/>
          <w:szCs w:val="28"/>
          <w:lang w:val="en-US"/>
        </w:rPr>
        <w:t xml:space="preserve"> </w:t>
      </w:r>
      <w:r w:rsidRPr="00545E9A">
        <w:rPr>
          <w:i/>
          <w:sz w:val="28"/>
          <w:szCs w:val="28"/>
          <w:lang w:val="en-US"/>
        </w:rPr>
        <w:t>to</w:t>
      </w:r>
      <w:r w:rsidRPr="009112E7">
        <w:rPr>
          <w:i/>
          <w:sz w:val="28"/>
          <w:szCs w:val="28"/>
          <w:lang w:val="en-US"/>
        </w:rPr>
        <w:t xml:space="preserve"> </w:t>
      </w:r>
      <w:r w:rsidRPr="00545E9A">
        <w:rPr>
          <w:i/>
          <w:sz w:val="28"/>
          <w:szCs w:val="28"/>
          <w:lang w:val="en-US"/>
        </w:rPr>
        <w:t>meet</w:t>
      </w:r>
      <w:r w:rsidRPr="009112E7">
        <w:rPr>
          <w:i/>
          <w:sz w:val="28"/>
          <w:szCs w:val="28"/>
          <w:lang w:val="en-US"/>
        </w:rPr>
        <w:t xml:space="preserve"> </w:t>
      </w:r>
      <w:r w:rsidRPr="00545E9A">
        <w:rPr>
          <w:i/>
          <w:sz w:val="28"/>
          <w:szCs w:val="28"/>
          <w:lang w:val="en-US"/>
        </w:rPr>
        <w:t>with</w:t>
      </w:r>
      <w:r w:rsidRPr="009112E7">
        <w:rPr>
          <w:i/>
          <w:sz w:val="28"/>
          <w:szCs w:val="28"/>
          <w:lang w:val="en-US"/>
        </w:rPr>
        <w:t xml:space="preserve"> </w:t>
      </w:r>
      <w:r w:rsidRPr="00545E9A">
        <w:rPr>
          <w:i/>
          <w:sz w:val="28"/>
          <w:szCs w:val="28"/>
          <w:lang w:val="en-US"/>
        </w:rPr>
        <w:t>me</w:t>
      </w:r>
      <w:r w:rsidRPr="009112E7">
        <w:rPr>
          <w:i/>
          <w:sz w:val="28"/>
          <w:szCs w:val="28"/>
          <w:lang w:val="en-US"/>
        </w:rPr>
        <w:t xml:space="preserve"> </w:t>
      </w:r>
      <w:r w:rsidRPr="009112E7">
        <w:rPr>
          <w:sz w:val="28"/>
          <w:szCs w:val="28"/>
          <w:lang w:val="en-US"/>
        </w:rPr>
        <w:t>[15:315];“</w:t>
      </w:r>
      <w:r w:rsidRPr="00545E9A">
        <w:rPr>
          <w:i/>
          <w:sz w:val="28"/>
          <w:szCs w:val="28"/>
          <w:lang w:val="en-US"/>
        </w:rPr>
        <w:t>Yes</w:t>
      </w:r>
      <w:r w:rsidRPr="009112E7">
        <w:rPr>
          <w:i/>
          <w:sz w:val="28"/>
          <w:szCs w:val="28"/>
          <w:lang w:val="en-US"/>
        </w:rPr>
        <w:t xml:space="preserve">, </w:t>
      </w:r>
      <w:r w:rsidRPr="00545E9A">
        <w:rPr>
          <w:i/>
          <w:sz w:val="28"/>
          <w:szCs w:val="28"/>
          <w:lang w:val="en-US"/>
        </w:rPr>
        <w:t>but</w:t>
      </w:r>
      <w:r w:rsidRPr="009112E7">
        <w:rPr>
          <w:i/>
          <w:sz w:val="28"/>
          <w:szCs w:val="28"/>
          <w:lang w:val="en-US"/>
        </w:rPr>
        <w:t xml:space="preserve"> </w:t>
      </w:r>
      <w:r w:rsidRPr="00545E9A">
        <w:rPr>
          <w:i/>
          <w:sz w:val="28"/>
          <w:szCs w:val="28"/>
          <w:lang w:val="en-US"/>
        </w:rPr>
        <w:t>it</w:t>
      </w:r>
      <w:r w:rsidRPr="009112E7">
        <w:rPr>
          <w:i/>
          <w:sz w:val="28"/>
          <w:szCs w:val="28"/>
          <w:lang w:val="en-US"/>
        </w:rPr>
        <w:t xml:space="preserve"> </w:t>
      </w:r>
      <w:r w:rsidRPr="00545E9A">
        <w:rPr>
          <w:i/>
          <w:sz w:val="28"/>
          <w:szCs w:val="28"/>
          <w:lang w:val="en-US"/>
        </w:rPr>
        <w:t>also</w:t>
      </w:r>
      <w:r w:rsidRPr="009112E7">
        <w:rPr>
          <w:i/>
          <w:sz w:val="28"/>
          <w:szCs w:val="28"/>
          <w:lang w:val="en-US"/>
        </w:rPr>
        <w:t xml:space="preserve"> </w:t>
      </w:r>
      <w:r w:rsidRPr="00545E9A">
        <w:rPr>
          <w:i/>
          <w:sz w:val="28"/>
          <w:szCs w:val="28"/>
          <w:lang w:val="en-US"/>
        </w:rPr>
        <w:t>says</w:t>
      </w:r>
      <w:r w:rsidRPr="009112E7">
        <w:rPr>
          <w:i/>
          <w:sz w:val="28"/>
          <w:szCs w:val="28"/>
          <w:lang w:val="en-US"/>
        </w:rPr>
        <w:t xml:space="preserve">”, </w:t>
      </w:r>
      <w:r w:rsidRPr="00545E9A">
        <w:rPr>
          <w:i/>
          <w:sz w:val="28"/>
          <w:szCs w:val="28"/>
          <w:lang w:val="en-US"/>
        </w:rPr>
        <w:t>the</w:t>
      </w:r>
      <w:r w:rsidRPr="009112E7">
        <w:rPr>
          <w:i/>
          <w:sz w:val="28"/>
          <w:szCs w:val="28"/>
          <w:lang w:val="en-US"/>
        </w:rPr>
        <w:t xml:space="preserve"> </w:t>
      </w:r>
      <w:r w:rsidRPr="00545E9A">
        <w:rPr>
          <w:i/>
          <w:sz w:val="28"/>
          <w:szCs w:val="28"/>
          <w:lang w:val="en-US"/>
        </w:rPr>
        <w:t>director</w:t>
      </w:r>
      <w:r w:rsidRPr="009112E7">
        <w:rPr>
          <w:i/>
          <w:sz w:val="28"/>
          <w:szCs w:val="28"/>
          <w:lang w:val="en-US"/>
        </w:rPr>
        <w:t xml:space="preserve"> </w:t>
      </w:r>
      <w:r w:rsidRPr="00545E9A">
        <w:rPr>
          <w:i/>
          <w:sz w:val="28"/>
          <w:szCs w:val="28"/>
          <w:lang w:val="en-US"/>
        </w:rPr>
        <w:t>remarked</w:t>
      </w:r>
      <w:r w:rsidRPr="009112E7">
        <w:rPr>
          <w:i/>
          <w:sz w:val="28"/>
          <w:szCs w:val="28"/>
          <w:lang w:val="en-US"/>
        </w:rPr>
        <w:t>, “</w:t>
      </w:r>
      <w:r w:rsidRPr="00545E9A">
        <w:rPr>
          <w:i/>
          <w:sz w:val="28"/>
          <w:szCs w:val="28"/>
          <w:lang w:val="en-US"/>
        </w:rPr>
        <w:t>that</w:t>
      </w:r>
      <w:r w:rsidRPr="009112E7">
        <w:rPr>
          <w:i/>
          <w:sz w:val="28"/>
          <w:szCs w:val="28"/>
          <w:lang w:val="en-US"/>
        </w:rPr>
        <w:t xml:space="preserve"> </w:t>
      </w:r>
      <w:r w:rsidRPr="00545E9A">
        <w:rPr>
          <w:i/>
          <w:sz w:val="28"/>
          <w:szCs w:val="28"/>
          <w:lang w:val="en-US"/>
        </w:rPr>
        <w:t>you</w:t>
      </w:r>
      <w:r w:rsidRPr="009112E7">
        <w:rPr>
          <w:i/>
          <w:sz w:val="28"/>
          <w:szCs w:val="28"/>
          <w:lang w:val="en-US"/>
        </w:rPr>
        <w:t xml:space="preserve"> </w:t>
      </w:r>
      <w:r w:rsidRPr="00545E9A">
        <w:rPr>
          <w:i/>
          <w:sz w:val="28"/>
          <w:szCs w:val="28"/>
          <w:lang w:val="en-US"/>
        </w:rPr>
        <w:t>are</w:t>
      </w:r>
      <w:r w:rsidRPr="009112E7">
        <w:rPr>
          <w:i/>
          <w:sz w:val="28"/>
          <w:szCs w:val="28"/>
          <w:lang w:val="en-US"/>
        </w:rPr>
        <w:t xml:space="preserve"> </w:t>
      </w:r>
      <w:r w:rsidRPr="00545E9A">
        <w:rPr>
          <w:i/>
          <w:sz w:val="28"/>
          <w:szCs w:val="28"/>
          <w:lang w:val="en-US"/>
        </w:rPr>
        <w:t>to</w:t>
      </w:r>
      <w:r w:rsidRPr="009112E7">
        <w:rPr>
          <w:i/>
          <w:sz w:val="28"/>
          <w:szCs w:val="28"/>
          <w:lang w:val="en-US"/>
        </w:rPr>
        <w:t xml:space="preserve"> </w:t>
      </w:r>
      <w:r w:rsidRPr="00545E9A">
        <w:rPr>
          <w:i/>
          <w:sz w:val="28"/>
          <w:szCs w:val="28"/>
          <w:lang w:val="en-US"/>
        </w:rPr>
        <w:t>look</w:t>
      </w:r>
      <w:r w:rsidRPr="009112E7">
        <w:rPr>
          <w:i/>
          <w:sz w:val="28"/>
          <w:szCs w:val="28"/>
          <w:lang w:val="en-US"/>
        </w:rPr>
        <w:t xml:space="preserve"> </w:t>
      </w:r>
      <w:r w:rsidRPr="00545E9A">
        <w:rPr>
          <w:i/>
          <w:sz w:val="28"/>
          <w:szCs w:val="28"/>
          <w:lang w:val="en-US"/>
        </w:rPr>
        <w:t>shocked</w:t>
      </w:r>
      <w:r w:rsidRPr="009112E7">
        <w:rPr>
          <w:i/>
          <w:sz w:val="28"/>
          <w:szCs w:val="28"/>
          <w:lang w:val="en-US"/>
        </w:rPr>
        <w:t xml:space="preserve">”... </w:t>
      </w:r>
      <w:r w:rsidRPr="00C315DC">
        <w:rPr>
          <w:sz w:val="28"/>
          <w:szCs w:val="28"/>
        </w:rPr>
        <w:t>[</w:t>
      </w:r>
      <w:r w:rsidRPr="009112E7">
        <w:rPr>
          <w:sz w:val="28"/>
          <w:szCs w:val="28"/>
        </w:rPr>
        <w:t>10</w:t>
      </w:r>
      <w:r w:rsidRPr="00C315DC">
        <w:rPr>
          <w:sz w:val="28"/>
          <w:szCs w:val="28"/>
        </w:rPr>
        <w:t>:195]</w:t>
      </w:r>
      <w:r w:rsidRPr="006755BF">
        <w:rPr>
          <w:i/>
          <w:sz w:val="28"/>
          <w:szCs w:val="28"/>
        </w:rPr>
        <w:t>.</w:t>
      </w:r>
    </w:p>
    <w:p w:rsidR="00B606BA" w:rsidRPr="00100151" w:rsidRDefault="00B606BA" w:rsidP="00B606BA">
      <w:pPr>
        <w:ind w:firstLine="708"/>
        <w:jc w:val="both"/>
        <w:rPr>
          <w:b/>
          <w:sz w:val="28"/>
          <w:szCs w:val="28"/>
        </w:rPr>
      </w:pPr>
      <w:r w:rsidRPr="00FE4489">
        <w:rPr>
          <w:sz w:val="28"/>
          <w:szCs w:val="28"/>
          <w:u w:val="single"/>
        </w:rPr>
        <w:t>Составное глагольное сказуемое</w:t>
      </w:r>
      <w:r w:rsidRPr="00545E9A">
        <w:rPr>
          <w:b/>
          <w:sz w:val="28"/>
          <w:szCs w:val="28"/>
        </w:rPr>
        <w:t>.</w:t>
      </w:r>
      <w:r>
        <w:rPr>
          <w:b/>
          <w:sz w:val="28"/>
          <w:szCs w:val="28"/>
        </w:rPr>
        <w:t xml:space="preserve"> </w:t>
      </w:r>
      <w:r w:rsidRPr="00545E9A">
        <w:rPr>
          <w:sz w:val="28"/>
          <w:szCs w:val="28"/>
        </w:rPr>
        <w:t>“Наиболее грамматизованной  разновидностью” составного глагольного сказуемого, считают авторы “Сов</w:t>
      </w:r>
      <w:r>
        <w:rPr>
          <w:sz w:val="28"/>
          <w:szCs w:val="28"/>
        </w:rPr>
        <w:t>ременного английского языка” [</w:t>
      </w:r>
      <w:r w:rsidRPr="006755BF">
        <w:rPr>
          <w:sz w:val="28"/>
          <w:szCs w:val="28"/>
        </w:rPr>
        <w:t>2</w:t>
      </w:r>
      <w:r w:rsidRPr="00545E9A">
        <w:rPr>
          <w:sz w:val="28"/>
          <w:szCs w:val="28"/>
        </w:rPr>
        <w:t xml:space="preserve">], является сочетание модальных глаголов </w:t>
      </w:r>
      <w:r w:rsidRPr="00FE4489">
        <w:rPr>
          <w:i/>
          <w:sz w:val="28"/>
          <w:szCs w:val="28"/>
          <w:lang w:val="en-US"/>
        </w:rPr>
        <w:t>can</w:t>
      </w:r>
      <w:r w:rsidRPr="00FE4489">
        <w:rPr>
          <w:i/>
          <w:sz w:val="28"/>
          <w:szCs w:val="28"/>
        </w:rPr>
        <w:t xml:space="preserve">, </w:t>
      </w:r>
      <w:r w:rsidRPr="00FE4489">
        <w:rPr>
          <w:i/>
          <w:sz w:val="28"/>
          <w:szCs w:val="28"/>
          <w:lang w:val="en-US"/>
        </w:rPr>
        <w:t>must</w:t>
      </w:r>
      <w:r w:rsidRPr="00545E9A">
        <w:rPr>
          <w:sz w:val="28"/>
          <w:szCs w:val="28"/>
        </w:rPr>
        <w:t xml:space="preserve"> и другие с инфинитивом. Основанием для рассмотрения других словосочетаний с зависимым субъектным инфинитивом как образующих составное глагольное сказуемое служит ослабление лексического значения глагола (прилагательного или причастия </w:t>
      </w:r>
      <w:r w:rsidRPr="00545E9A">
        <w:rPr>
          <w:sz w:val="28"/>
          <w:szCs w:val="28"/>
          <w:lang w:val="en-US"/>
        </w:rPr>
        <w:t>II</w:t>
      </w:r>
      <w:r w:rsidRPr="00545E9A">
        <w:rPr>
          <w:sz w:val="28"/>
          <w:szCs w:val="28"/>
        </w:rPr>
        <w:t xml:space="preserve">), к которому примыкает инфинитив, известная общность значений этих слов, их способность выражать отношение субъекта к его действию, обозначенному инфинитивом, как к возможному, предполагаемому, необходимому, желаемому, намеченному к осуществлению (модальные отношения) или указывать на начало, продолжение или конец действия (отношения видовые). С этой точки зрения сочетание типа </w:t>
      </w:r>
      <w:r w:rsidRPr="00FE4489">
        <w:rPr>
          <w:i/>
          <w:sz w:val="28"/>
          <w:szCs w:val="28"/>
          <w:lang w:val="en-US"/>
        </w:rPr>
        <w:t>begin</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work</w:t>
      </w:r>
      <w:r w:rsidRPr="00545E9A">
        <w:rPr>
          <w:sz w:val="28"/>
          <w:szCs w:val="28"/>
        </w:rPr>
        <w:t xml:space="preserve"> образует составное глагольное видовое сказуемое, а сочетание типа </w:t>
      </w:r>
      <w:r w:rsidRPr="00FE4489">
        <w:rPr>
          <w:i/>
          <w:sz w:val="28"/>
          <w:szCs w:val="28"/>
          <w:lang w:val="en-US"/>
        </w:rPr>
        <w:t>I</w:t>
      </w:r>
      <w:r w:rsidRPr="00FE4489">
        <w:rPr>
          <w:i/>
          <w:sz w:val="28"/>
          <w:szCs w:val="28"/>
        </w:rPr>
        <w:t xml:space="preserve"> </w:t>
      </w:r>
      <w:r w:rsidRPr="00FE4489">
        <w:rPr>
          <w:i/>
          <w:sz w:val="28"/>
          <w:szCs w:val="28"/>
          <w:lang w:val="en-US"/>
        </w:rPr>
        <w:t>intend</w:t>
      </w:r>
      <w:r w:rsidRPr="00FE4489">
        <w:rPr>
          <w:i/>
          <w:sz w:val="28"/>
          <w:szCs w:val="28"/>
        </w:rPr>
        <w:t xml:space="preserve"> </w:t>
      </w:r>
      <w:r w:rsidRPr="00FE4489">
        <w:rPr>
          <w:i/>
          <w:sz w:val="28"/>
          <w:szCs w:val="28"/>
          <w:lang w:val="en-US"/>
        </w:rPr>
        <w:t>to</w:t>
      </w:r>
      <w:r w:rsidRPr="00545E9A">
        <w:rPr>
          <w:sz w:val="28"/>
          <w:szCs w:val="28"/>
        </w:rPr>
        <w:t xml:space="preserve"> </w:t>
      </w:r>
      <w:r w:rsidRPr="00FE4489">
        <w:rPr>
          <w:i/>
          <w:sz w:val="28"/>
          <w:szCs w:val="28"/>
          <w:lang w:val="en-US"/>
        </w:rPr>
        <w:t>work</w:t>
      </w:r>
      <w:r w:rsidRPr="00545E9A">
        <w:rPr>
          <w:sz w:val="28"/>
          <w:szCs w:val="28"/>
        </w:rPr>
        <w:t xml:space="preserve"> </w:t>
      </w:r>
      <w:r>
        <w:rPr>
          <w:sz w:val="28"/>
          <w:szCs w:val="28"/>
        </w:rPr>
        <w:t>–</w:t>
      </w:r>
      <w:r w:rsidRPr="00545E9A">
        <w:rPr>
          <w:sz w:val="28"/>
          <w:szCs w:val="28"/>
        </w:rPr>
        <w:t xml:space="preserve"> составное глагольное модальное сказуемое</w:t>
      </w:r>
      <w:r w:rsidRPr="006755BF">
        <w:rPr>
          <w:sz w:val="28"/>
          <w:szCs w:val="28"/>
        </w:rPr>
        <w:t xml:space="preserve"> [6]</w:t>
      </w:r>
      <w:r w:rsidRPr="00545E9A">
        <w:rPr>
          <w:sz w:val="28"/>
          <w:szCs w:val="28"/>
        </w:rPr>
        <w:t xml:space="preserve">. </w:t>
      </w:r>
    </w:p>
    <w:p w:rsidR="00B606BA" w:rsidRDefault="00B606BA" w:rsidP="00B606BA">
      <w:pPr>
        <w:ind w:firstLine="708"/>
        <w:jc w:val="both"/>
        <w:rPr>
          <w:b/>
          <w:sz w:val="28"/>
          <w:szCs w:val="28"/>
          <w:lang w:val="en-US"/>
        </w:rPr>
      </w:pPr>
      <w:r>
        <w:rPr>
          <w:sz w:val="28"/>
          <w:szCs w:val="28"/>
        </w:rPr>
        <w:t>С</w:t>
      </w:r>
      <w:r w:rsidRPr="00545E9A">
        <w:rPr>
          <w:sz w:val="28"/>
          <w:szCs w:val="28"/>
        </w:rPr>
        <w:t>реди грамматистов нет единого взгляда на эти словосочетания. Все зарубежные англисты рассматривают инфинитив, примыкающий к глаголу или прилагательному любого значения, как дополнения, не учитывая того общего, что выделяется в семантике слов, от которых зависит инфинитив и значения всего сочетания в целом и придавая непомерно большое значение именным свойствам инфинитива</w:t>
      </w:r>
      <w:r w:rsidRPr="006755BF">
        <w:rPr>
          <w:sz w:val="28"/>
          <w:szCs w:val="28"/>
        </w:rPr>
        <w:t xml:space="preserve"> [7]</w:t>
      </w:r>
      <w:r w:rsidRPr="00545E9A">
        <w:rPr>
          <w:sz w:val="28"/>
          <w:szCs w:val="28"/>
        </w:rPr>
        <w:t xml:space="preserve">. Исследователи русского языка стоят на совершенно иных позициях. Они рассматривают такие сочетания в русском языке как составное глагольное сказуемое видового или модального характера. Авторы некоторых учебников английского языка распространили это толкование на соответствующие сочетания с инфинитивом в английском языке, выделяя видовое </w:t>
      </w:r>
      <w:r w:rsidRPr="00545E9A">
        <w:rPr>
          <w:sz w:val="28"/>
          <w:szCs w:val="28"/>
        </w:rPr>
        <w:lastRenderedPageBreak/>
        <w:t xml:space="preserve">и модальное составное глагольное сказуемое. “Мы также придерживаемся линии, намеченной русскими лингвистами, и рассматриваем сочетания глагола с зависимым субъектным инфинитивом как формы составного глагольного сказуемого в тех случаях, когда в значении глагола в личной форме выделяется общее </w:t>
      </w:r>
      <w:r>
        <w:rPr>
          <w:sz w:val="28"/>
          <w:szCs w:val="28"/>
        </w:rPr>
        <w:t>–</w:t>
      </w:r>
      <w:r w:rsidRPr="00545E9A">
        <w:rPr>
          <w:sz w:val="28"/>
          <w:szCs w:val="28"/>
        </w:rPr>
        <w:t xml:space="preserve"> выражение отношения субъекта к действию или видовая характеристика действия инфинитива</w:t>
      </w:r>
      <w:r>
        <w:rPr>
          <w:sz w:val="28"/>
          <w:szCs w:val="28"/>
        </w:rPr>
        <w:t xml:space="preserve">. </w:t>
      </w:r>
      <w:r w:rsidRPr="00545E9A">
        <w:rPr>
          <w:sz w:val="28"/>
          <w:szCs w:val="28"/>
        </w:rPr>
        <w:t xml:space="preserve">По сравнению со служебной частью составного именного сказуемого </w:t>
      </w:r>
      <w:r>
        <w:rPr>
          <w:sz w:val="28"/>
          <w:szCs w:val="28"/>
        </w:rPr>
        <w:t>–</w:t>
      </w:r>
      <w:r w:rsidRPr="00545E9A">
        <w:rPr>
          <w:sz w:val="28"/>
          <w:szCs w:val="28"/>
        </w:rPr>
        <w:t xml:space="preserve"> связочными глаголами </w:t>
      </w:r>
      <w:r>
        <w:rPr>
          <w:sz w:val="28"/>
          <w:szCs w:val="28"/>
        </w:rPr>
        <w:t>–</w:t>
      </w:r>
      <w:r w:rsidRPr="00545E9A">
        <w:rPr>
          <w:sz w:val="28"/>
          <w:szCs w:val="28"/>
        </w:rPr>
        <w:t xml:space="preserve"> глаголы и именные сочетания, выступающие в служебной части составного глагольного сказуемого, более ярки лексически. Если модальные глаголы можно сопоставить с полузнаменательными связками, то в остальных разновидностях составного глагольного сказуемого его первая часть сопоставима со знаменательными связками, и составное глагольное сказуемое в целом менее грамматизовано,</w:t>
      </w:r>
      <w:r>
        <w:rPr>
          <w:sz w:val="28"/>
          <w:szCs w:val="28"/>
        </w:rPr>
        <w:t xml:space="preserve"> чем именное” [</w:t>
      </w:r>
      <w:r w:rsidRPr="006755BF">
        <w:rPr>
          <w:sz w:val="28"/>
          <w:szCs w:val="28"/>
        </w:rPr>
        <w:t>2</w:t>
      </w:r>
      <w:r w:rsidRPr="00C315DC">
        <w:rPr>
          <w:sz w:val="28"/>
          <w:szCs w:val="28"/>
        </w:rPr>
        <w:t>:</w:t>
      </w:r>
      <w:r w:rsidRPr="00545E9A">
        <w:rPr>
          <w:sz w:val="28"/>
          <w:szCs w:val="28"/>
        </w:rPr>
        <w:t>261].  Инфинитив употребляется как часть составного глагольного сказуемого в сочетании</w:t>
      </w:r>
      <w:r w:rsidRPr="00545E9A">
        <w:rPr>
          <w:i/>
          <w:sz w:val="28"/>
          <w:szCs w:val="28"/>
        </w:rPr>
        <w:t xml:space="preserve"> </w:t>
      </w:r>
      <w:r w:rsidRPr="00545E9A">
        <w:rPr>
          <w:sz w:val="28"/>
          <w:szCs w:val="28"/>
        </w:rPr>
        <w:t>с модальными глаголами, со многими другими глаголами, которые без инфинитива не дают полного смысла (как и соответствующие глаголы в русском языке), а также в сочетании с прил</w:t>
      </w:r>
      <w:r>
        <w:rPr>
          <w:sz w:val="28"/>
          <w:szCs w:val="28"/>
        </w:rPr>
        <w:t xml:space="preserve">агательными с глаголом-связкой: </w:t>
      </w:r>
      <w:r w:rsidRPr="00545E9A">
        <w:rPr>
          <w:i/>
          <w:sz w:val="28"/>
          <w:szCs w:val="28"/>
          <w:lang w:val="en-US"/>
        </w:rPr>
        <w:t>The</w:t>
      </w:r>
      <w:r w:rsidRPr="00913E16">
        <w:rPr>
          <w:i/>
          <w:sz w:val="28"/>
          <w:szCs w:val="28"/>
        </w:rPr>
        <w:t xml:space="preserve"> </w:t>
      </w:r>
      <w:r w:rsidRPr="00545E9A">
        <w:rPr>
          <w:i/>
          <w:sz w:val="28"/>
          <w:szCs w:val="28"/>
          <w:lang w:val="en-US"/>
        </w:rPr>
        <w:t>great</w:t>
      </w:r>
      <w:r w:rsidRPr="00913E16">
        <w:rPr>
          <w:i/>
          <w:sz w:val="28"/>
          <w:szCs w:val="28"/>
        </w:rPr>
        <w:t xml:space="preserve"> </w:t>
      </w:r>
      <w:r w:rsidRPr="00545E9A">
        <w:rPr>
          <w:i/>
          <w:sz w:val="28"/>
          <w:szCs w:val="28"/>
          <w:lang w:val="en-US"/>
        </w:rPr>
        <w:t>majority</w:t>
      </w:r>
      <w:r w:rsidRPr="00913E16">
        <w:rPr>
          <w:i/>
          <w:sz w:val="28"/>
          <w:szCs w:val="28"/>
        </w:rPr>
        <w:t xml:space="preserve"> </w:t>
      </w:r>
      <w:r w:rsidRPr="00545E9A">
        <w:rPr>
          <w:i/>
          <w:sz w:val="28"/>
          <w:szCs w:val="28"/>
          <w:lang w:val="en-US"/>
        </w:rPr>
        <w:t>are</w:t>
      </w:r>
      <w:r w:rsidRPr="00913E16">
        <w:rPr>
          <w:i/>
          <w:sz w:val="28"/>
          <w:szCs w:val="28"/>
        </w:rPr>
        <w:t xml:space="preserve"> </w:t>
      </w:r>
      <w:r w:rsidRPr="00545E9A">
        <w:rPr>
          <w:i/>
          <w:sz w:val="28"/>
          <w:szCs w:val="28"/>
          <w:lang w:val="en-US"/>
        </w:rPr>
        <w:t>perfectly</w:t>
      </w:r>
      <w:r w:rsidRPr="00913E16">
        <w:rPr>
          <w:i/>
          <w:sz w:val="28"/>
          <w:szCs w:val="28"/>
        </w:rPr>
        <w:t xml:space="preserve"> </w:t>
      </w:r>
      <w:r w:rsidRPr="00545E9A">
        <w:rPr>
          <w:i/>
          <w:sz w:val="28"/>
          <w:szCs w:val="28"/>
          <w:lang w:val="en-US"/>
        </w:rPr>
        <w:t>content</w:t>
      </w:r>
      <w:r w:rsidRPr="00913E16">
        <w:rPr>
          <w:i/>
          <w:sz w:val="28"/>
          <w:szCs w:val="28"/>
        </w:rPr>
        <w:t xml:space="preserve"> </w:t>
      </w:r>
      <w:r w:rsidRPr="00545E9A">
        <w:rPr>
          <w:i/>
          <w:sz w:val="28"/>
          <w:szCs w:val="28"/>
          <w:lang w:val="en-US"/>
        </w:rPr>
        <w:t>to</w:t>
      </w:r>
      <w:r w:rsidRPr="00913E16">
        <w:rPr>
          <w:i/>
          <w:sz w:val="28"/>
          <w:szCs w:val="28"/>
        </w:rPr>
        <w:t xml:space="preserve"> </w:t>
      </w:r>
      <w:r w:rsidRPr="00545E9A">
        <w:rPr>
          <w:i/>
          <w:sz w:val="28"/>
          <w:szCs w:val="28"/>
          <w:lang w:val="en-US"/>
        </w:rPr>
        <w:t>do</w:t>
      </w:r>
      <w:r w:rsidRPr="00913E16">
        <w:rPr>
          <w:i/>
          <w:sz w:val="28"/>
          <w:szCs w:val="28"/>
        </w:rPr>
        <w:t xml:space="preserve"> </w:t>
      </w:r>
      <w:r w:rsidRPr="00545E9A">
        <w:rPr>
          <w:i/>
          <w:sz w:val="28"/>
          <w:szCs w:val="28"/>
          <w:lang w:val="en-US"/>
        </w:rPr>
        <w:t>the</w:t>
      </w:r>
      <w:r w:rsidRPr="00913E16">
        <w:rPr>
          <w:i/>
          <w:sz w:val="28"/>
          <w:szCs w:val="28"/>
        </w:rPr>
        <w:t xml:space="preserve"> </w:t>
      </w:r>
      <w:r w:rsidRPr="00545E9A">
        <w:rPr>
          <w:i/>
          <w:sz w:val="28"/>
          <w:szCs w:val="28"/>
          <w:lang w:val="en-US"/>
        </w:rPr>
        <w:t>ordinary</w:t>
      </w:r>
      <w:r w:rsidRPr="00913E16">
        <w:rPr>
          <w:i/>
          <w:sz w:val="28"/>
          <w:szCs w:val="28"/>
        </w:rPr>
        <w:t xml:space="preserve"> </w:t>
      </w:r>
      <w:r w:rsidRPr="00545E9A">
        <w:rPr>
          <w:i/>
          <w:sz w:val="28"/>
          <w:szCs w:val="28"/>
          <w:lang w:val="en-US"/>
        </w:rPr>
        <w:t>thing</w:t>
      </w:r>
      <w:r w:rsidRPr="00C315DC">
        <w:rPr>
          <w:i/>
          <w:sz w:val="28"/>
          <w:szCs w:val="28"/>
        </w:rPr>
        <w:t xml:space="preserve"> </w:t>
      </w:r>
      <w:r w:rsidRPr="00C315DC">
        <w:rPr>
          <w:sz w:val="28"/>
          <w:szCs w:val="28"/>
        </w:rPr>
        <w:t>[</w:t>
      </w:r>
      <w:r w:rsidRPr="006755BF">
        <w:rPr>
          <w:sz w:val="28"/>
          <w:szCs w:val="28"/>
        </w:rPr>
        <w:t>13</w:t>
      </w:r>
      <w:r w:rsidRPr="00C315DC">
        <w:rPr>
          <w:sz w:val="28"/>
          <w:szCs w:val="28"/>
        </w:rPr>
        <w:t>:</w:t>
      </w:r>
      <w:r w:rsidRPr="00100151">
        <w:rPr>
          <w:sz w:val="28"/>
          <w:szCs w:val="28"/>
        </w:rPr>
        <w:t xml:space="preserve"> </w:t>
      </w:r>
      <w:r w:rsidRPr="00C315DC">
        <w:rPr>
          <w:sz w:val="28"/>
          <w:szCs w:val="28"/>
        </w:rPr>
        <w:t>67]</w:t>
      </w:r>
      <w:r>
        <w:rPr>
          <w:i/>
          <w:sz w:val="28"/>
          <w:szCs w:val="28"/>
        </w:rPr>
        <w:t xml:space="preserve">; </w:t>
      </w:r>
      <w:r w:rsidRPr="00100151">
        <w:rPr>
          <w:i/>
          <w:sz w:val="28"/>
          <w:szCs w:val="28"/>
        </w:rPr>
        <w:t>“</w:t>
      </w:r>
      <w:r w:rsidRPr="00545E9A">
        <w:rPr>
          <w:i/>
          <w:sz w:val="28"/>
          <w:szCs w:val="28"/>
          <w:lang w:val="en-US"/>
        </w:rPr>
        <w:t>He</w:t>
      </w:r>
      <w:r w:rsidRPr="00100151">
        <w:rPr>
          <w:i/>
          <w:sz w:val="28"/>
          <w:szCs w:val="28"/>
        </w:rPr>
        <w:t xml:space="preserve"> </w:t>
      </w:r>
      <w:r w:rsidRPr="00545E9A">
        <w:rPr>
          <w:i/>
          <w:sz w:val="28"/>
          <w:szCs w:val="28"/>
          <w:lang w:val="en-US"/>
        </w:rPr>
        <w:t>means</w:t>
      </w:r>
      <w:r w:rsidRPr="00100151">
        <w:rPr>
          <w:i/>
          <w:sz w:val="28"/>
          <w:szCs w:val="28"/>
        </w:rPr>
        <w:t xml:space="preserve"> </w:t>
      </w:r>
      <w:r w:rsidRPr="00545E9A">
        <w:rPr>
          <w:i/>
          <w:sz w:val="28"/>
          <w:szCs w:val="28"/>
          <w:lang w:val="en-US"/>
        </w:rPr>
        <w:t>to</w:t>
      </w:r>
      <w:r w:rsidRPr="00100151">
        <w:rPr>
          <w:i/>
          <w:sz w:val="28"/>
          <w:szCs w:val="28"/>
        </w:rPr>
        <w:t xml:space="preserve"> </w:t>
      </w:r>
      <w:r w:rsidRPr="00545E9A">
        <w:rPr>
          <w:i/>
          <w:sz w:val="28"/>
          <w:szCs w:val="28"/>
          <w:lang w:val="en-US"/>
        </w:rPr>
        <w:t>say</w:t>
      </w:r>
      <w:r w:rsidRPr="00100151">
        <w:rPr>
          <w:i/>
          <w:sz w:val="28"/>
          <w:szCs w:val="28"/>
        </w:rPr>
        <w:t xml:space="preserve">”, </w:t>
      </w:r>
      <w:r w:rsidRPr="00545E9A">
        <w:rPr>
          <w:i/>
          <w:sz w:val="28"/>
          <w:szCs w:val="28"/>
          <w:lang w:val="en-US"/>
        </w:rPr>
        <w:t>said</w:t>
      </w:r>
      <w:r w:rsidRPr="00100151">
        <w:rPr>
          <w:i/>
          <w:sz w:val="28"/>
          <w:szCs w:val="28"/>
        </w:rPr>
        <w:t xml:space="preserve"> </w:t>
      </w:r>
      <w:r w:rsidRPr="00545E9A">
        <w:rPr>
          <w:i/>
          <w:sz w:val="28"/>
          <w:szCs w:val="28"/>
          <w:lang w:val="en-US"/>
        </w:rPr>
        <w:t>Sob</w:t>
      </w:r>
      <w:r w:rsidRPr="00100151">
        <w:rPr>
          <w:i/>
          <w:sz w:val="28"/>
          <w:szCs w:val="28"/>
        </w:rPr>
        <w:t xml:space="preserve"> ... </w:t>
      </w:r>
      <w:r w:rsidRPr="00C315DC">
        <w:rPr>
          <w:sz w:val="28"/>
          <w:szCs w:val="28"/>
          <w:lang w:val="en-US"/>
        </w:rPr>
        <w:t>[</w:t>
      </w:r>
      <w:r>
        <w:rPr>
          <w:sz w:val="28"/>
          <w:szCs w:val="28"/>
          <w:lang w:val="en-US"/>
        </w:rPr>
        <w:t>9: 830</w:t>
      </w:r>
      <w:r w:rsidRPr="00C315DC">
        <w:rPr>
          <w:sz w:val="28"/>
          <w:szCs w:val="28"/>
          <w:lang w:val="en-US"/>
        </w:rPr>
        <w:t>]</w:t>
      </w:r>
      <w:r w:rsidRPr="00913E16">
        <w:rPr>
          <w:i/>
          <w:sz w:val="28"/>
          <w:szCs w:val="28"/>
          <w:lang w:val="en-US"/>
        </w:rPr>
        <w:t xml:space="preserve">; </w:t>
      </w:r>
      <w:r w:rsidRPr="00545E9A">
        <w:rPr>
          <w:i/>
          <w:sz w:val="28"/>
          <w:szCs w:val="28"/>
          <w:lang w:val="en-US"/>
        </w:rPr>
        <w:t>He flourished in a bad period and he was inclined to be long-winded</w:t>
      </w:r>
      <w:r>
        <w:rPr>
          <w:i/>
          <w:sz w:val="28"/>
          <w:szCs w:val="28"/>
          <w:lang w:val="en-US"/>
        </w:rPr>
        <w:t xml:space="preserve"> </w:t>
      </w:r>
      <w:r w:rsidRPr="00C315DC">
        <w:rPr>
          <w:sz w:val="28"/>
          <w:szCs w:val="28"/>
          <w:lang w:val="en-US"/>
        </w:rPr>
        <w:t>[</w:t>
      </w:r>
      <w:r>
        <w:rPr>
          <w:sz w:val="28"/>
          <w:szCs w:val="28"/>
          <w:lang w:val="en-US"/>
        </w:rPr>
        <w:t>14: 48</w:t>
      </w:r>
      <w:r w:rsidRPr="00C315DC">
        <w:rPr>
          <w:sz w:val="28"/>
          <w:szCs w:val="28"/>
          <w:lang w:val="en-US"/>
        </w:rPr>
        <w:t>]</w:t>
      </w:r>
      <w:r>
        <w:rPr>
          <w:i/>
          <w:sz w:val="28"/>
          <w:szCs w:val="28"/>
          <w:lang w:val="en-US"/>
        </w:rPr>
        <w:t>.</w:t>
      </w:r>
    </w:p>
    <w:p w:rsidR="00B606BA" w:rsidRPr="00100151" w:rsidRDefault="00B606BA" w:rsidP="00B606BA">
      <w:pPr>
        <w:ind w:firstLine="708"/>
        <w:jc w:val="both"/>
        <w:rPr>
          <w:b/>
          <w:sz w:val="28"/>
          <w:szCs w:val="28"/>
        </w:rPr>
      </w:pPr>
      <w:r w:rsidRPr="00545E9A">
        <w:rPr>
          <w:sz w:val="28"/>
          <w:szCs w:val="28"/>
        </w:rPr>
        <w:t>Субъектный</w:t>
      </w:r>
      <w:r w:rsidRPr="00100151">
        <w:rPr>
          <w:sz w:val="28"/>
          <w:szCs w:val="28"/>
        </w:rPr>
        <w:t xml:space="preserve"> </w:t>
      </w:r>
      <w:r w:rsidRPr="00545E9A">
        <w:rPr>
          <w:sz w:val="28"/>
          <w:szCs w:val="28"/>
        </w:rPr>
        <w:t>инфинитив</w:t>
      </w:r>
      <w:r w:rsidRPr="00100151">
        <w:rPr>
          <w:sz w:val="28"/>
          <w:szCs w:val="28"/>
        </w:rPr>
        <w:t xml:space="preserve"> </w:t>
      </w:r>
      <w:r w:rsidRPr="00545E9A">
        <w:rPr>
          <w:sz w:val="28"/>
          <w:szCs w:val="28"/>
        </w:rPr>
        <w:t>сравнительно</w:t>
      </w:r>
      <w:r w:rsidRPr="00100151">
        <w:rPr>
          <w:sz w:val="28"/>
          <w:szCs w:val="28"/>
        </w:rPr>
        <w:t xml:space="preserve"> </w:t>
      </w:r>
      <w:r w:rsidRPr="00545E9A">
        <w:rPr>
          <w:sz w:val="28"/>
          <w:szCs w:val="28"/>
        </w:rPr>
        <w:t>редко</w:t>
      </w:r>
      <w:r w:rsidRPr="00100151">
        <w:rPr>
          <w:sz w:val="28"/>
          <w:szCs w:val="28"/>
        </w:rPr>
        <w:t xml:space="preserve"> </w:t>
      </w:r>
      <w:r w:rsidRPr="00545E9A">
        <w:rPr>
          <w:sz w:val="28"/>
          <w:szCs w:val="28"/>
        </w:rPr>
        <w:t>выступает</w:t>
      </w:r>
      <w:r w:rsidRPr="00100151">
        <w:rPr>
          <w:sz w:val="28"/>
          <w:szCs w:val="28"/>
        </w:rPr>
        <w:t xml:space="preserve"> </w:t>
      </w:r>
      <w:r w:rsidRPr="003A0978">
        <w:rPr>
          <w:sz w:val="28"/>
          <w:szCs w:val="28"/>
          <w:u w:val="single"/>
        </w:rPr>
        <w:t>в роли дополнения</w:t>
      </w:r>
      <w:r w:rsidRPr="00100151">
        <w:rPr>
          <w:sz w:val="28"/>
          <w:szCs w:val="28"/>
        </w:rPr>
        <w:t xml:space="preserve"> </w:t>
      </w:r>
      <w:r w:rsidRPr="00545E9A">
        <w:rPr>
          <w:sz w:val="28"/>
          <w:szCs w:val="28"/>
        </w:rPr>
        <w:t>в</w:t>
      </w:r>
      <w:r w:rsidRPr="00100151">
        <w:rPr>
          <w:sz w:val="28"/>
          <w:szCs w:val="28"/>
        </w:rPr>
        <w:t xml:space="preserve"> </w:t>
      </w:r>
      <w:r w:rsidRPr="00545E9A">
        <w:rPr>
          <w:sz w:val="28"/>
          <w:szCs w:val="28"/>
        </w:rPr>
        <w:t>силу</w:t>
      </w:r>
      <w:r w:rsidRPr="00100151">
        <w:rPr>
          <w:sz w:val="28"/>
          <w:szCs w:val="28"/>
        </w:rPr>
        <w:t xml:space="preserve"> </w:t>
      </w:r>
      <w:r w:rsidRPr="00545E9A">
        <w:rPr>
          <w:sz w:val="28"/>
          <w:szCs w:val="28"/>
        </w:rPr>
        <w:t>того</w:t>
      </w:r>
      <w:r w:rsidRPr="00100151">
        <w:rPr>
          <w:sz w:val="28"/>
          <w:szCs w:val="28"/>
        </w:rPr>
        <w:t xml:space="preserve">, </w:t>
      </w:r>
      <w:r w:rsidRPr="00545E9A">
        <w:rPr>
          <w:sz w:val="28"/>
          <w:szCs w:val="28"/>
        </w:rPr>
        <w:t>что</w:t>
      </w:r>
      <w:r w:rsidRPr="00100151">
        <w:rPr>
          <w:sz w:val="28"/>
          <w:szCs w:val="28"/>
        </w:rPr>
        <w:t xml:space="preserve">, </w:t>
      </w:r>
      <w:r w:rsidRPr="00545E9A">
        <w:rPr>
          <w:sz w:val="28"/>
          <w:szCs w:val="28"/>
        </w:rPr>
        <w:t>сочетаясь</w:t>
      </w:r>
      <w:r w:rsidRPr="00100151">
        <w:rPr>
          <w:sz w:val="28"/>
          <w:szCs w:val="28"/>
        </w:rPr>
        <w:t xml:space="preserve"> </w:t>
      </w:r>
      <w:r w:rsidRPr="00545E9A">
        <w:rPr>
          <w:sz w:val="28"/>
          <w:szCs w:val="28"/>
        </w:rPr>
        <w:t>с</w:t>
      </w:r>
      <w:r w:rsidRPr="00100151">
        <w:rPr>
          <w:sz w:val="28"/>
          <w:szCs w:val="28"/>
        </w:rPr>
        <w:t xml:space="preserve"> </w:t>
      </w:r>
      <w:r w:rsidRPr="00545E9A">
        <w:rPr>
          <w:sz w:val="28"/>
          <w:szCs w:val="28"/>
        </w:rPr>
        <w:t>личной</w:t>
      </w:r>
      <w:r w:rsidRPr="00100151">
        <w:rPr>
          <w:sz w:val="28"/>
          <w:szCs w:val="28"/>
        </w:rPr>
        <w:t xml:space="preserve"> </w:t>
      </w:r>
      <w:r w:rsidRPr="00545E9A">
        <w:rPr>
          <w:sz w:val="28"/>
          <w:szCs w:val="28"/>
        </w:rPr>
        <w:t>формой</w:t>
      </w:r>
      <w:r w:rsidRPr="00100151">
        <w:rPr>
          <w:sz w:val="28"/>
          <w:szCs w:val="28"/>
        </w:rPr>
        <w:t xml:space="preserve"> </w:t>
      </w:r>
      <w:r w:rsidRPr="00545E9A">
        <w:rPr>
          <w:sz w:val="28"/>
          <w:szCs w:val="28"/>
        </w:rPr>
        <w:t>глагола</w:t>
      </w:r>
      <w:r w:rsidRPr="00100151">
        <w:rPr>
          <w:sz w:val="28"/>
          <w:szCs w:val="28"/>
        </w:rPr>
        <w:t xml:space="preserve">, </w:t>
      </w:r>
      <w:r w:rsidRPr="00545E9A">
        <w:rPr>
          <w:sz w:val="28"/>
          <w:szCs w:val="28"/>
        </w:rPr>
        <w:t>он</w:t>
      </w:r>
      <w:r w:rsidRPr="00100151">
        <w:rPr>
          <w:sz w:val="28"/>
          <w:szCs w:val="28"/>
        </w:rPr>
        <w:t xml:space="preserve"> </w:t>
      </w:r>
      <w:r w:rsidRPr="00545E9A">
        <w:rPr>
          <w:sz w:val="28"/>
          <w:szCs w:val="28"/>
        </w:rPr>
        <w:t>часто образует составное сказуемое</w:t>
      </w:r>
      <w:r w:rsidRPr="003A0978">
        <w:rPr>
          <w:sz w:val="28"/>
          <w:szCs w:val="28"/>
        </w:rPr>
        <w:t xml:space="preserve"> [1]</w:t>
      </w:r>
      <w:r w:rsidRPr="00545E9A">
        <w:rPr>
          <w:sz w:val="28"/>
          <w:szCs w:val="28"/>
        </w:rPr>
        <w:t>. Инфинитив встречается в данной синтаксической функции в сочетании с глаголами в действительном залоге, в страдательном и при составном именном сказуемом. Объектный инфинитив не может выступать в роли самостоятельного дополнения к глаголу, он примыкает к существительному или местоимению в качестве второго члена сложного дополнения</w:t>
      </w:r>
      <w:r w:rsidRPr="0048183A">
        <w:rPr>
          <w:sz w:val="28"/>
          <w:szCs w:val="28"/>
        </w:rPr>
        <w:t xml:space="preserve"> [5]</w:t>
      </w:r>
      <w:r w:rsidRPr="00545E9A">
        <w:rPr>
          <w:sz w:val="28"/>
          <w:szCs w:val="28"/>
        </w:rPr>
        <w:t xml:space="preserve">.  </w:t>
      </w:r>
    </w:p>
    <w:p w:rsidR="00B606BA" w:rsidRDefault="00B606BA" w:rsidP="00B606BA">
      <w:pPr>
        <w:ind w:firstLine="708"/>
        <w:jc w:val="both"/>
        <w:rPr>
          <w:b/>
          <w:sz w:val="28"/>
          <w:szCs w:val="28"/>
          <w:lang w:val="en-US"/>
        </w:rPr>
      </w:pPr>
      <w:r w:rsidRPr="00FE4489">
        <w:rPr>
          <w:sz w:val="28"/>
          <w:szCs w:val="28"/>
          <w:u w:val="single"/>
        </w:rPr>
        <w:t>Инфинитив в функции прямого дополнения:</w:t>
      </w:r>
      <w:r w:rsidRPr="009112E7">
        <w:rPr>
          <w:b/>
          <w:sz w:val="28"/>
          <w:szCs w:val="28"/>
        </w:rPr>
        <w:t xml:space="preserve"> </w:t>
      </w:r>
      <w:r w:rsidRPr="009112E7">
        <w:rPr>
          <w:i/>
          <w:sz w:val="28"/>
          <w:szCs w:val="28"/>
        </w:rPr>
        <w:t xml:space="preserve">“... </w:t>
      </w:r>
      <w:r w:rsidRPr="00545E9A">
        <w:rPr>
          <w:i/>
          <w:sz w:val="28"/>
          <w:szCs w:val="28"/>
          <w:lang w:val="en-US"/>
        </w:rPr>
        <w:t>You compel me to say it</w:t>
      </w:r>
      <w:r>
        <w:rPr>
          <w:i/>
          <w:sz w:val="28"/>
          <w:szCs w:val="28"/>
          <w:lang w:val="en-US"/>
        </w:rPr>
        <w:t>”</w:t>
      </w:r>
      <w:r w:rsidRPr="00545E9A">
        <w:rPr>
          <w:i/>
          <w:sz w:val="28"/>
          <w:szCs w:val="28"/>
          <w:lang w:val="en-US"/>
        </w:rPr>
        <w:t xml:space="preserve">; </w:t>
      </w:r>
      <w:r w:rsidRPr="00100151">
        <w:rPr>
          <w:sz w:val="28"/>
          <w:szCs w:val="28"/>
          <w:lang w:val="en-US"/>
        </w:rPr>
        <w:t>[</w:t>
      </w:r>
      <w:r>
        <w:rPr>
          <w:sz w:val="28"/>
          <w:szCs w:val="28"/>
          <w:lang w:val="en-US"/>
        </w:rPr>
        <w:t>12</w:t>
      </w:r>
      <w:r w:rsidRPr="00100151">
        <w:rPr>
          <w:sz w:val="28"/>
          <w:szCs w:val="28"/>
          <w:lang w:val="en-US"/>
        </w:rPr>
        <w:t>: 290]</w:t>
      </w:r>
      <w:r w:rsidRPr="00100151">
        <w:rPr>
          <w:i/>
          <w:sz w:val="28"/>
          <w:szCs w:val="28"/>
          <w:lang w:val="en-US"/>
        </w:rPr>
        <w:t>; A study of twelve men in broad light pro</w:t>
      </w:r>
      <w:r>
        <w:rPr>
          <w:i/>
          <w:sz w:val="28"/>
          <w:szCs w:val="28"/>
          <w:lang w:val="en-US"/>
        </w:rPr>
        <w:t>ved them to be nearly of a type</w:t>
      </w:r>
      <w:r w:rsidRPr="00100151">
        <w:rPr>
          <w:i/>
          <w:sz w:val="28"/>
          <w:szCs w:val="28"/>
          <w:lang w:val="en-US"/>
        </w:rPr>
        <w:t xml:space="preserve"> </w:t>
      </w:r>
      <w:r w:rsidRPr="00100151">
        <w:rPr>
          <w:sz w:val="28"/>
          <w:szCs w:val="28"/>
          <w:lang w:val="en-US"/>
        </w:rPr>
        <w:t>[</w:t>
      </w:r>
      <w:r>
        <w:rPr>
          <w:sz w:val="28"/>
          <w:szCs w:val="28"/>
          <w:lang w:val="en-US"/>
        </w:rPr>
        <w:t>11</w:t>
      </w:r>
      <w:r w:rsidRPr="00100151">
        <w:rPr>
          <w:sz w:val="28"/>
          <w:szCs w:val="28"/>
          <w:lang w:val="en-US"/>
        </w:rPr>
        <w:t>: 531]</w:t>
      </w:r>
      <w:r w:rsidRPr="00100151">
        <w:rPr>
          <w:i/>
          <w:sz w:val="28"/>
          <w:szCs w:val="28"/>
          <w:lang w:val="en-US"/>
        </w:rPr>
        <w:t xml:space="preserve">; “Well, you tell that Hermann of yours to mind his own business” </w:t>
      </w:r>
      <w:r w:rsidRPr="00100151">
        <w:rPr>
          <w:sz w:val="28"/>
          <w:szCs w:val="28"/>
          <w:lang w:val="en-US"/>
        </w:rPr>
        <w:t>[</w:t>
      </w:r>
      <w:r>
        <w:rPr>
          <w:sz w:val="28"/>
          <w:szCs w:val="28"/>
          <w:lang w:val="en-US"/>
        </w:rPr>
        <w:t>12</w:t>
      </w:r>
      <w:r w:rsidRPr="00100151">
        <w:rPr>
          <w:sz w:val="28"/>
          <w:szCs w:val="28"/>
          <w:lang w:val="en-US"/>
        </w:rPr>
        <w:t>:283].</w:t>
      </w:r>
    </w:p>
    <w:p w:rsidR="00B606BA" w:rsidRPr="00100151" w:rsidRDefault="00B606BA" w:rsidP="00B606BA">
      <w:pPr>
        <w:ind w:firstLine="708"/>
        <w:jc w:val="both"/>
        <w:rPr>
          <w:b/>
          <w:sz w:val="28"/>
          <w:szCs w:val="28"/>
        </w:rPr>
      </w:pPr>
      <w:r w:rsidRPr="00FE4489">
        <w:rPr>
          <w:sz w:val="28"/>
          <w:szCs w:val="28"/>
          <w:u w:val="single"/>
        </w:rPr>
        <w:t>Инфинитив в функции второго дополнения</w:t>
      </w:r>
      <w:r w:rsidRPr="00545E9A">
        <w:rPr>
          <w:b/>
          <w:sz w:val="28"/>
          <w:szCs w:val="28"/>
        </w:rPr>
        <w:t xml:space="preserve"> </w:t>
      </w:r>
      <w:r w:rsidRPr="00545E9A">
        <w:rPr>
          <w:sz w:val="28"/>
          <w:szCs w:val="28"/>
        </w:rPr>
        <w:t xml:space="preserve">(значение глаголов </w:t>
      </w:r>
      <w:r w:rsidRPr="00FE4489">
        <w:rPr>
          <w:i/>
          <w:sz w:val="28"/>
          <w:szCs w:val="28"/>
          <w:lang w:val="en-US"/>
        </w:rPr>
        <w:t>cause</w:t>
      </w:r>
      <w:r w:rsidRPr="00FE4489">
        <w:rPr>
          <w:i/>
          <w:sz w:val="28"/>
          <w:szCs w:val="28"/>
        </w:rPr>
        <w:t xml:space="preserve">, </w:t>
      </w:r>
      <w:r w:rsidRPr="00FE4489">
        <w:rPr>
          <w:i/>
          <w:sz w:val="28"/>
          <w:szCs w:val="28"/>
          <w:lang w:val="en-US"/>
        </w:rPr>
        <w:t>get</w:t>
      </w:r>
      <w:r w:rsidRPr="00FE4489">
        <w:rPr>
          <w:i/>
          <w:sz w:val="28"/>
          <w:szCs w:val="28"/>
        </w:rPr>
        <w:t>,</w:t>
      </w:r>
      <w:r w:rsidRPr="00545E9A">
        <w:rPr>
          <w:sz w:val="28"/>
          <w:szCs w:val="28"/>
        </w:rPr>
        <w:t xml:space="preserve"> </w:t>
      </w:r>
      <w:r w:rsidRPr="00FE4489">
        <w:rPr>
          <w:i/>
          <w:sz w:val="28"/>
          <w:szCs w:val="28"/>
          <w:lang w:val="en-US"/>
        </w:rPr>
        <w:t>lead</w:t>
      </w:r>
      <w:r w:rsidRPr="00FE4489">
        <w:rPr>
          <w:i/>
          <w:sz w:val="28"/>
          <w:szCs w:val="28"/>
        </w:rPr>
        <w:t xml:space="preserve">, </w:t>
      </w:r>
      <w:r w:rsidRPr="00FE4489">
        <w:rPr>
          <w:i/>
          <w:sz w:val="28"/>
          <w:szCs w:val="28"/>
          <w:lang w:val="en-US"/>
        </w:rPr>
        <w:t>make</w:t>
      </w:r>
      <w:r w:rsidRPr="00FE4489">
        <w:rPr>
          <w:i/>
          <w:sz w:val="28"/>
          <w:szCs w:val="28"/>
        </w:rPr>
        <w:t xml:space="preserve"> + инфинитив</w:t>
      </w:r>
      <w:r w:rsidRPr="00545E9A">
        <w:rPr>
          <w:sz w:val="28"/>
          <w:szCs w:val="28"/>
        </w:rPr>
        <w:t xml:space="preserve">). Глаголы </w:t>
      </w:r>
      <w:r w:rsidRPr="00FE4489">
        <w:rPr>
          <w:i/>
          <w:sz w:val="28"/>
          <w:szCs w:val="28"/>
          <w:lang w:val="en-US"/>
        </w:rPr>
        <w:t>cause</w:t>
      </w:r>
      <w:r w:rsidRPr="00FE4489">
        <w:rPr>
          <w:i/>
          <w:sz w:val="28"/>
          <w:szCs w:val="28"/>
        </w:rPr>
        <w:t xml:space="preserve">, </w:t>
      </w:r>
      <w:r w:rsidRPr="00FE4489">
        <w:rPr>
          <w:i/>
          <w:sz w:val="28"/>
          <w:szCs w:val="28"/>
          <w:lang w:val="en-US"/>
        </w:rPr>
        <w:t>get</w:t>
      </w:r>
      <w:r w:rsidRPr="00FE4489">
        <w:rPr>
          <w:i/>
          <w:sz w:val="28"/>
          <w:szCs w:val="28"/>
        </w:rPr>
        <w:t xml:space="preserve">, </w:t>
      </w:r>
      <w:r w:rsidRPr="00FE4489">
        <w:rPr>
          <w:i/>
          <w:sz w:val="28"/>
          <w:szCs w:val="28"/>
          <w:lang w:val="en-US"/>
        </w:rPr>
        <w:t>lead</w:t>
      </w:r>
      <w:r w:rsidRPr="00FE4489">
        <w:rPr>
          <w:i/>
          <w:sz w:val="28"/>
          <w:szCs w:val="28"/>
        </w:rPr>
        <w:t xml:space="preserve"> </w:t>
      </w:r>
      <w:r w:rsidRPr="00FE4489">
        <w:rPr>
          <w:sz w:val="28"/>
          <w:szCs w:val="28"/>
        </w:rPr>
        <w:t>и</w:t>
      </w:r>
      <w:r w:rsidRPr="00FE4489">
        <w:rPr>
          <w:i/>
          <w:sz w:val="28"/>
          <w:szCs w:val="28"/>
        </w:rPr>
        <w:t xml:space="preserve"> </w:t>
      </w:r>
      <w:r w:rsidRPr="00FE4489">
        <w:rPr>
          <w:i/>
          <w:sz w:val="28"/>
          <w:szCs w:val="28"/>
          <w:lang w:val="en-US"/>
        </w:rPr>
        <w:t>make</w:t>
      </w:r>
      <w:r w:rsidRPr="00545E9A">
        <w:rPr>
          <w:sz w:val="28"/>
          <w:szCs w:val="28"/>
        </w:rPr>
        <w:t xml:space="preserve">, если за ними следуют два дополнения (1-е </w:t>
      </w:r>
      <w:r>
        <w:rPr>
          <w:sz w:val="28"/>
          <w:szCs w:val="28"/>
        </w:rPr>
        <w:t>–</w:t>
      </w:r>
      <w:r w:rsidRPr="00545E9A">
        <w:rPr>
          <w:sz w:val="28"/>
          <w:szCs w:val="28"/>
        </w:rPr>
        <w:t xml:space="preserve"> существительное или местоимение и 2-е </w:t>
      </w:r>
      <w:r>
        <w:rPr>
          <w:sz w:val="28"/>
          <w:szCs w:val="28"/>
        </w:rPr>
        <w:t>–</w:t>
      </w:r>
      <w:r w:rsidRPr="00545E9A">
        <w:rPr>
          <w:sz w:val="28"/>
          <w:szCs w:val="28"/>
        </w:rPr>
        <w:t xml:space="preserve"> инфинитив), имеют одно общее значение “вызывать (какое-то действие)”, “заставлять (кого-либо что-либо делать)”. При этом глагол </w:t>
      </w:r>
      <w:r w:rsidRPr="00545E9A">
        <w:rPr>
          <w:sz w:val="28"/>
          <w:szCs w:val="28"/>
          <w:lang w:val="en-US"/>
        </w:rPr>
        <w:t>cause</w:t>
      </w:r>
      <w:r w:rsidRPr="00545E9A">
        <w:rPr>
          <w:sz w:val="28"/>
          <w:szCs w:val="28"/>
        </w:rPr>
        <w:t xml:space="preserve"> переводится </w:t>
      </w:r>
      <w:r w:rsidRPr="00545E9A">
        <w:rPr>
          <w:i/>
          <w:sz w:val="28"/>
          <w:szCs w:val="28"/>
        </w:rPr>
        <w:t>приводить к, служить (быть) причиной, вызывать</w:t>
      </w:r>
      <w:r w:rsidRPr="00545E9A">
        <w:rPr>
          <w:sz w:val="28"/>
          <w:szCs w:val="28"/>
        </w:rPr>
        <w:t xml:space="preserve">. В таком случае инфинитив передается отглагольным существительным. Иногда рекомендуется </w:t>
      </w:r>
      <w:r w:rsidRPr="00545E9A">
        <w:rPr>
          <w:sz w:val="28"/>
          <w:szCs w:val="28"/>
          <w:lang w:val="en-US"/>
        </w:rPr>
        <w:t>cause</w:t>
      </w:r>
      <w:r w:rsidRPr="00545E9A">
        <w:rPr>
          <w:sz w:val="28"/>
          <w:szCs w:val="28"/>
        </w:rPr>
        <w:t xml:space="preserve"> при переводе опускать, инфинитив же передавать личной формой (сказуемым) в том времени, в котором стоит глагол </w:t>
      </w:r>
      <w:r w:rsidRPr="00545E9A">
        <w:rPr>
          <w:sz w:val="28"/>
          <w:szCs w:val="28"/>
          <w:lang w:val="en-US"/>
        </w:rPr>
        <w:t>cause</w:t>
      </w:r>
      <w:r>
        <w:rPr>
          <w:sz w:val="28"/>
          <w:szCs w:val="28"/>
        </w:rPr>
        <w:t xml:space="preserve">: </w:t>
      </w:r>
      <w:r w:rsidRPr="00545E9A">
        <w:rPr>
          <w:i/>
          <w:sz w:val="28"/>
          <w:szCs w:val="28"/>
          <w:lang w:val="en-US"/>
        </w:rPr>
        <w:t>Light</w:t>
      </w:r>
      <w:r w:rsidRPr="00913E16">
        <w:rPr>
          <w:i/>
          <w:sz w:val="28"/>
          <w:szCs w:val="28"/>
        </w:rPr>
        <w:t xml:space="preserve"> </w:t>
      </w:r>
      <w:r w:rsidRPr="00545E9A">
        <w:rPr>
          <w:i/>
          <w:sz w:val="28"/>
          <w:szCs w:val="28"/>
          <w:lang w:val="en-US"/>
        </w:rPr>
        <w:t>steps</w:t>
      </w:r>
      <w:r w:rsidRPr="00913E16">
        <w:rPr>
          <w:i/>
          <w:sz w:val="28"/>
          <w:szCs w:val="28"/>
        </w:rPr>
        <w:t xml:space="preserve"> </w:t>
      </w:r>
      <w:r w:rsidRPr="00545E9A">
        <w:rPr>
          <w:i/>
          <w:sz w:val="28"/>
          <w:szCs w:val="28"/>
          <w:lang w:val="en-US"/>
        </w:rPr>
        <w:t>in</w:t>
      </w:r>
      <w:r w:rsidRPr="00913E16">
        <w:rPr>
          <w:i/>
          <w:sz w:val="28"/>
          <w:szCs w:val="28"/>
        </w:rPr>
        <w:t xml:space="preserve"> </w:t>
      </w:r>
      <w:r w:rsidRPr="00545E9A">
        <w:rPr>
          <w:i/>
          <w:sz w:val="28"/>
          <w:szCs w:val="28"/>
          <w:lang w:val="en-US"/>
        </w:rPr>
        <w:t>the</w:t>
      </w:r>
      <w:r w:rsidRPr="00913E16">
        <w:rPr>
          <w:i/>
          <w:sz w:val="28"/>
          <w:szCs w:val="28"/>
        </w:rPr>
        <w:t xml:space="preserve"> </w:t>
      </w:r>
      <w:r w:rsidRPr="00545E9A">
        <w:rPr>
          <w:i/>
          <w:sz w:val="28"/>
          <w:szCs w:val="28"/>
          <w:lang w:val="en-US"/>
        </w:rPr>
        <w:t>gravel</w:t>
      </w:r>
      <w:r w:rsidRPr="00913E16">
        <w:rPr>
          <w:i/>
          <w:sz w:val="28"/>
          <w:szCs w:val="28"/>
        </w:rPr>
        <w:t xml:space="preserve"> </w:t>
      </w:r>
      <w:r w:rsidRPr="00545E9A">
        <w:rPr>
          <w:i/>
          <w:sz w:val="28"/>
          <w:szCs w:val="28"/>
          <w:lang w:val="en-US"/>
        </w:rPr>
        <w:t>made</w:t>
      </w:r>
      <w:r w:rsidRPr="00913E16">
        <w:rPr>
          <w:i/>
          <w:sz w:val="28"/>
          <w:szCs w:val="28"/>
        </w:rPr>
        <w:t xml:space="preserve"> </w:t>
      </w:r>
      <w:r w:rsidRPr="00545E9A">
        <w:rPr>
          <w:i/>
          <w:sz w:val="28"/>
          <w:szCs w:val="28"/>
          <w:lang w:val="en-US"/>
        </w:rPr>
        <w:t>him</w:t>
      </w:r>
      <w:r w:rsidRPr="00913E16">
        <w:rPr>
          <w:i/>
          <w:sz w:val="28"/>
          <w:szCs w:val="28"/>
        </w:rPr>
        <w:t xml:space="preserve"> </w:t>
      </w:r>
      <w:r w:rsidRPr="00545E9A">
        <w:rPr>
          <w:i/>
          <w:sz w:val="28"/>
          <w:szCs w:val="28"/>
          <w:lang w:val="en-US"/>
        </w:rPr>
        <w:t>turn</w:t>
      </w:r>
      <w:r w:rsidRPr="00913E16">
        <w:rPr>
          <w:i/>
          <w:sz w:val="28"/>
          <w:szCs w:val="28"/>
        </w:rPr>
        <w:t xml:space="preserve"> </w:t>
      </w:r>
      <w:r w:rsidRPr="00545E9A">
        <w:rPr>
          <w:i/>
          <w:sz w:val="28"/>
          <w:szCs w:val="28"/>
          <w:lang w:val="en-US"/>
        </w:rPr>
        <w:t>his</w:t>
      </w:r>
      <w:r w:rsidRPr="00913E16">
        <w:rPr>
          <w:i/>
          <w:sz w:val="28"/>
          <w:szCs w:val="28"/>
        </w:rPr>
        <w:t xml:space="preserve"> </w:t>
      </w:r>
      <w:r w:rsidRPr="00545E9A">
        <w:rPr>
          <w:i/>
          <w:sz w:val="28"/>
          <w:szCs w:val="28"/>
          <w:lang w:val="en-US"/>
        </w:rPr>
        <w:t>head</w:t>
      </w:r>
      <w:r>
        <w:rPr>
          <w:i/>
          <w:sz w:val="28"/>
          <w:szCs w:val="28"/>
        </w:rPr>
        <w:t xml:space="preserve"> </w:t>
      </w:r>
      <w:r w:rsidRPr="00100151">
        <w:rPr>
          <w:sz w:val="28"/>
          <w:szCs w:val="28"/>
        </w:rPr>
        <w:t>[</w:t>
      </w:r>
      <w:r w:rsidRPr="006755BF">
        <w:rPr>
          <w:sz w:val="28"/>
          <w:szCs w:val="28"/>
        </w:rPr>
        <w:t>12</w:t>
      </w:r>
      <w:r w:rsidRPr="00100151">
        <w:rPr>
          <w:sz w:val="28"/>
          <w:szCs w:val="28"/>
        </w:rPr>
        <w:t>:130]</w:t>
      </w:r>
      <w:r>
        <w:rPr>
          <w:sz w:val="28"/>
          <w:szCs w:val="28"/>
        </w:rPr>
        <w:t xml:space="preserve">; </w:t>
      </w:r>
      <w:r w:rsidRPr="00545E9A">
        <w:rPr>
          <w:i/>
          <w:sz w:val="28"/>
          <w:szCs w:val="28"/>
          <w:lang w:val="en-US"/>
        </w:rPr>
        <w:t>She</w:t>
      </w:r>
      <w:r w:rsidRPr="00913E16">
        <w:rPr>
          <w:i/>
          <w:sz w:val="28"/>
          <w:szCs w:val="28"/>
        </w:rPr>
        <w:t xml:space="preserve"> </w:t>
      </w:r>
      <w:r w:rsidRPr="00545E9A">
        <w:rPr>
          <w:i/>
          <w:sz w:val="28"/>
          <w:szCs w:val="28"/>
          <w:lang w:val="en-US"/>
        </w:rPr>
        <w:t>caused</w:t>
      </w:r>
      <w:r w:rsidRPr="00913E16">
        <w:rPr>
          <w:i/>
          <w:sz w:val="28"/>
          <w:szCs w:val="28"/>
        </w:rPr>
        <w:t xml:space="preserve"> </w:t>
      </w:r>
      <w:r w:rsidRPr="00545E9A">
        <w:rPr>
          <w:i/>
          <w:sz w:val="28"/>
          <w:szCs w:val="28"/>
          <w:lang w:val="en-US"/>
        </w:rPr>
        <w:t>a</w:t>
      </w:r>
      <w:r w:rsidRPr="00913E16">
        <w:rPr>
          <w:i/>
          <w:sz w:val="28"/>
          <w:szCs w:val="28"/>
        </w:rPr>
        <w:t xml:space="preserve"> </w:t>
      </w:r>
      <w:r w:rsidRPr="00545E9A">
        <w:rPr>
          <w:i/>
          <w:sz w:val="28"/>
          <w:szCs w:val="28"/>
          <w:lang w:val="en-US"/>
        </w:rPr>
        <w:t>telegram</w:t>
      </w:r>
      <w:r w:rsidRPr="00913E16">
        <w:rPr>
          <w:i/>
          <w:sz w:val="28"/>
          <w:szCs w:val="28"/>
        </w:rPr>
        <w:t xml:space="preserve"> </w:t>
      </w:r>
      <w:r w:rsidRPr="00545E9A">
        <w:rPr>
          <w:i/>
          <w:sz w:val="28"/>
          <w:szCs w:val="28"/>
          <w:lang w:val="en-US"/>
        </w:rPr>
        <w:t>to</w:t>
      </w:r>
      <w:r w:rsidRPr="00913E16">
        <w:rPr>
          <w:i/>
          <w:sz w:val="28"/>
          <w:szCs w:val="28"/>
        </w:rPr>
        <w:t xml:space="preserve"> </w:t>
      </w:r>
      <w:r w:rsidRPr="00545E9A">
        <w:rPr>
          <w:i/>
          <w:sz w:val="28"/>
          <w:szCs w:val="28"/>
          <w:lang w:val="en-US"/>
        </w:rPr>
        <w:t>be</w:t>
      </w:r>
      <w:r w:rsidRPr="00913E16">
        <w:rPr>
          <w:i/>
          <w:sz w:val="28"/>
          <w:szCs w:val="28"/>
        </w:rPr>
        <w:t xml:space="preserve"> </w:t>
      </w:r>
      <w:r w:rsidRPr="00545E9A">
        <w:rPr>
          <w:i/>
          <w:sz w:val="28"/>
          <w:szCs w:val="28"/>
          <w:lang w:val="en-US"/>
        </w:rPr>
        <w:t>sent</w:t>
      </w:r>
      <w:r w:rsidRPr="00913E16">
        <w:rPr>
          <w:i/>
          <w:sz w:val="28"/>
          <w:szCs w:val="28"/>
        </w:rPr>
        <w:t xml:space="preserve"> </w:t>
      </w:r>
      <w:r w:rsidRPr="00545E9A">
        <w:rPr>
          <w:i/>
          <w:sz w:val="28"/>
          <w:szCs w:val="28"/>
          <w:lang w:val="en-US"/>
        </w:rPr>
        <w:t>to</w:t>
      </w:r>
      <w:r w:rsidRPr="00913E16">
        <w:rPr>
          <w:i/>
          <w:sz w:val="28"/>
          <w:szCs w:val="28"/>
        </w:rPr>
        <w:t xml:space="preserve"> </w:t>
      </w:r>
      <w:r w:rsidRPr="00545E9A">
        <w:rPr>
          <w:i/>
          <w:sz w:val="28"/>
          <w:szCs w:val="28"/>
          <w:lang w:val="en-US"/>
        </w:rPr>
        <w:t>him</w:t>
      </w:r>
      <w:r>
        <w:rPr>
          <w:i/>
          <w:sz w:val="28"/>
          <w:szCs w:val="28"/>
        </w:rPr>
        <w:t xml:space="preserve"> </w:t>
      </w:r>
      <w:r w:rsidRPr="00100151">
        <w:rPr>
          <w:sz w:val="28"/>
          <w:szCs w:val="28"/>
        </w:rPr>
        <w:t>[</w:t>
      </w:r>
      <w:r w:rsidRPr="006755BF">
        <w:rPr>
          <w:sz w:val="28"/>
          <w:szCs w:val="28"/>
        </w:rPr>
        <w:t>8</w:t>
      </w:r>
      <w:r w:rsidRPr="00100151">
        <w:rPr>
          <w:sz w:val="28"/>
          <w:szCs w:val="28"/>
        </w:rPr>
        <w:t>:58].</w:t>
      </w:r>
    </w:p>
    <w:p w:rsidR="00B606BA" w:rsidRPr="00100151" w:rsidRDefault="00B606BA" w:rsidP="00B606BA">
      <w:pPr>
        <w:ind w:firstLine="708"/>
        <w:jc w:val="both"/>
        <w:rPr>
          <w:b/>
          <w:sz w:val="28"/>
          <w:szCs w:val="28"/>
        </w:rPr>
      </w:pPr>
      <w:r w:rsidRPr="00FE4489">
        <w:rPr>
          <w:i/>
          <w:sz w:val="28"/>
          <w:szCs w:val="28"/>
        </w:rPr>
        <w:t>Сложное дополнение</w:t>
      </w:r>
      <w:r w:rsidRPr="00545E9A">
        <w:rPr>
          <w:b/>
          <w:sz w:val="28"/>
          <w:szCs w:val="28"/>
        </w:rPr>
        <w:t xml:space="preserve"> </w:t>
      </w:r>
      <w:r w:rsidRPr="00545E9A">
        <w:rPr>
          <w:sz w:val="28"/>
          <w:szCs w:val="28"/>
        </w:rPr>
        <w:t>может употребляться в определительном или дополнительном придаточном предложении. В этих предложениях инфинитив следует непосредственно за глаголом (в действительном залоге), к которому относится сложное д</w:t>
      </w:r>
      <w:r>
        <w:rPr>
          <w:sz w:val="28"/>
          <w:szCs w:val="28"/>
        </w:rPr>
        <w:t>ополнение. Первым членом сложного</w:t>
      </w:r>
      <w:r w:rsidRPr="00545E9A">
        <w:rPr>
          <w:sz w:val="28"/>
          <w:szCs w:val="28"/>
        </w:rPr>
        <w:t xml:space="preserve"> дополнения являются относительные местоимения </w:t>
      </w:r>
      <w:r w:rsidRPr="00913E16">
        <w:rPr>
          <w:i/>
          <w:sz w:val="28"/>
          <w:szCs w:val="28"/>
          <w:lang w:val="en-US"/>
        </w:rPr>
        <w:t>that</w:t>
      </w:r>
      <w:r w:rsidRPr="00913E16">
        <w:rPr>
          <w:i/>
          <w:sz w:val="28"/>
          <w:szCs w:val="28"/>
        </w:rPr>
        <w:t xml:space="preserve">, </w:t>
      </w:r>
      <w:r w:rsidRPr="00913E16">
        <w:rPr>
          <w:i/>
          <w:sz w:val="28"/>
          <w:szCs w:val="28"/>
          <w:lang w:val="en-US"/>
        </w:rPr>
        <w:t>what</w:t>
      </w:r>
      <w:r w:rsidRPr="00913E16">
        <w:rPr>
          <w:i/>
          <w:sz w:val="28"/>
          <w:szCs w:val="28"/>
        </w:rPr>
        <w:t xml:space="preserve">, </w:t>
      </w:r>
      <w:r w:rsidRPr="00913E16">
        <w:rPr>
          <w:i/>
          <w:sz w:val="28"/>
          <w:szCs w:val="28"/>
          <w:lang w:val="en-US"/>
        </w:rPr>
        <w:t>which</w:t>
      </w:r>
      <w:r w:rsidRPr="00545E9A">
        <w:rPr>
          <w:sz w:val="28"/>
          <w:szCs w:val="28"/>
        </w:rPr>
        <w:t>.</w:t>
      </w:r>
      <w:r>
        <w:rPr>
          <w:sz w:val="28"/>
          <w:szCs w:val="28"/>
        </w:rPr>
        <w:t xml:space="preserve"> </w:t>
      </w:r>
      <w:r w:rsidRPr="00545E9A">
        <w:rPr>
          <w:sz w:val="28"/>
          <w:szCs w:val="28"/>
        </w:rPr>
        <w:t xml:space="preserve">Подлежащее и сказуемое </w:t>
      </w:r>
      <w:r w:rsidRPr="00545E9A">
        <w:rPr>
          <w:sz w:val="28"/>
          <w:szCs w:val="28"/>
        </w:rPr>
        <w:lastRenderedPageBreak/>
        <w:t xml:space="preserve">придаточного предложения переводятся вводным предложением с союзом </w:t>
      </w:r>
      <w:r w:rsidRPr="00FE4489">
        <w:rPr>
          <w:i/>
          <w:sz w:val="28"/>
          <w:szCs w:val="28"/>
        </w:rPr>
        <w:t>как,</w:t>
      </w:r>
      <w:r w:rsidRPr="00545E9A">
        <w:rPr>
          <w:sz w:val="28"/>
          <w:szCs w:val="28"/>
        </w:rPr>
        <w:t xml:space="preserve"> инфинитив переводится личной формой глагола, т.е. становится сказуемым придаточного предложения. Встречаются случаи, когда первый член сложного дополнения в целях его выделения (эмфазы) стоит перед подлежащим. В таких предложениях инфинитив следует непосредственно за глаголом в действительном залоге (т.е. после глаголов типа </w:t>
      </w:r>
      <w:r w:rsidRPr="00FE4489">
        <w:rPr>
          <w:i/>
          <w:sz w:val="28"/>
          <w:szCs w:val="28"/>
          <w:lang w:val="en-US"/>
        </w:rPr>
        <w:t>assume</w:t>
      </w:r>
      <w:r w:rsidRPr="00FE4489">
        <w:rPr>
          <w:i/>
          <w:sz w:val="28"/>
          <w:szCs w:val="28"/>
        </w:rPr>
        <w:t xml:space="preserve">, </w:t>
      </w:r>
      <w:r w:rsidRPr="00FE4489">
        <w:rPr>
          <w:i/>
          <w:sz w:val="28"/>
          <w:szCs w:val="28"/>
          <w:lang w:val="en-US"/>
        </w:rPr>
        <w:t>consider</w:t>
      </w:r>
      <w:r w:rsidRPr="00FE4489">
        <w:rPr>
          <w:i/>
          <w:sz w:val="28"/>
          <w:szCs w:val="28"/>
        </w:rPr>
        <w:t xml:space="preserve">, </w:t>
      </w:r>
      <w:r w:rsidRPr="00FE4489">
        <w:rPr>
          <w:i/>
          <w:sz w:val="28"/>
          <w:szCs w:val="28"/>
          <w:lang w:val="en-US"/>
        </w:rPr>
        <w:t>expect</w:t>
      </w:r>
      <w:r w:rsidRPr="00FE4489">
        <w:rPr>
          <w:i/>
          <w:sz w:val="28"/>
          <w:szCs w:val="28"/>
        </w:rPr>
        <w:t xml:space="preserve">, </w:t>
      </w:r>
      <w:r w:rsidRPr="00FE4489">
        <w:rPr>
          <w:i/>
          <w:sz w:val="28"/>
          <w:szCs w:val="28"/>
          <w:lang w:val="en-US"/>
        </w:rPr>
        <w:t>find</w:t>
      </w:r>
      <w:r w:rsidRPr="00FE4489">
        <w:rPr>
          <w:i/>
          <w:sz w:val="28"/>
          <w:szCs w:val="28"/>
        </w:rPr>
        <w:t xml:space="preserve">, </w:t>
      </w:r>
      <w:r w:rsidRPr="00FE4489">
        <w:rPr>
          <w:i/>
          <w:sz w:val="28"/>
          <w:szCs w:val="28"/>
          <w:lang w:val="en-US"/>
        </w:rPr>
        <w:t>know</w:t>
      </w:r>
      <w:r w:rsidRPr="00545E9A">
        <w:rPr>
          <w:sz w:val="28"/>
          <w:szCs w:val="28"/>
        </w:rPr>
        <w:t xml:space="preserve"> и др.). </w:t>
      </w:r>
    </w:p>
    <w:p w:rsidR="00B606BA" w:rsidRDefault="00B606BA" w:rsidP="00B606BA">
      <w:pPr>
        <w:ind w:firstLine="708"/>
        <w:jc w:val="both"/>
        <w:rPr>
          <w:b/>
          <w:sz w:val="28"/>
          <w:szCs w:val="28"/>
          <w:lang w:val="en-US"/>
        </w:rPr>
      </w:pPr>
      <w:r w:rsidRPr="00545E9A">
        <w:rPr>
          <w:sz w:val="28"/>
          <w:szCs w:val="28"/>
        </w:rPr>
        <w:t xml:space="preserve">Возможны два варианта перевода на русский </w:t>
      </w:r>
      <w:r>
        <w:rPr>
          <w:sz w:val="28"/>
          <w:szCs w:val="28"/>
        </w:rPr>
        <w:t>язык подобных предложений:  а) п</w:t>
      </w:r>
      <w:r w:rsidRPr="00545E9A">
        <w:rPr>
          <w:sz w:val="28"/>
          <w:szCs w:val="28"/>
        </w:rPr>
        <w:t xml:space="preserve">еревод начинается  с подлежащего и сказуемого; остальная часть предложения переводится дополнительным придаточным предложением с союзом </w:t>
      </w:r>
      <w:r w:rsidRPr="00545E9A">
        <w:rPr>
          <w:i/>
          <w:sz w:val="28"/>
          <w:szCs w:val="28"/>
        </w:rPr>
        <w:t>что</w:t>
      </w:r>
      <w:r w:rsidRPr="00545E9A">
        <w:rPr>
          <w:sz w:val="28"/>
          <w:szCs w:val="28"/>
        </w:rPr>
        <w:t xml:space="preserve">; глагол в форме инфинитива передается личной формой и становится сказуемым придаточного предложения, а первый член сложного дополнения </w:t>
      </w:r>
      <w:r>
        <w:rPr>
          <w:sz w:val="28"/>
          <w:szCs w:val="28"/>
        </w:rPr>
        <w:t>–</w:t>
      </w:r>
      <w:r w:rsidRPr="00545E9A">
        <w:rPr>
          <w:sz w:val="28"/>
          <w:szCs w:val="28"/>
        </w:rPr>
        <w:t xml:space="preserve"> п</w:t>
      </w:r>
      <w:r>
        <w:rPr>
          <w:sz w:val="28"/>
          <w:szCs w:val="28"/>
        </w:rPr>
        <w:t>одлежащим; б) п</w:t>
      </w:r>
      <w:r w:rsidRPr="00545E9A">
        <w:rPr>
          <w:sz w:val="28"/>
          <w:szCs w:val="28"/>
        </w:rPr>
        <w:t xml:space="preserve">одлежащее и сказуемое английского предложения можно переводить вводным предложением с союзом </w:t>
      </w:r>
      <w:r w:rsidRPr="00545E9A">
        <w:rPr>
          <w:i/>
          <w:sz w:val="28"/>
          <w:szCs w:val="28"/>
        </w:rPr>
        <w:t>как</w:t>
      </w:r>
      <w:r w:rsidRPr="00545E9A">
        <w:rPr>
          <w:sz w:val="28"/>
          <w:szCs w:val="28"/>
        </w:rPr>
        <w:t xml:space="preserve">, тогда подлежащим главного предложения будет первый член сложного дополнения, а сказуемым </w:t>
      </w:r>
      <w:r>
        <w:rPr>
          <w:sz w:val="28"/>
          <w:szCs w:val="28"/>
        </w:rPr>
        <w:t>–</w:t>
      </w:r>
      <w:r w:rsidRPr="00545E9A">
        <w:rPr>
          <w:sz w:val="28"/>
          <w:szCs w:val="28"/>
        </w:rPr>
        <w:t xml:space="preserve"> инфинитив</w:t>
      </w:r>
      <w:r>
        <w:rPr>
          <w:sz w:val="28"/>
          <w:szCs w:val="28"/>
        </w:rPr>
        <w:t xml:space="preserve">: </w:t>
      </w:r>
      <w:r w:rsidRPr="00545E9A">
        <w:rPr>
          <w:i/>
          <w:sz w:val="28"/>
          <w:szCs w:val="28"/>
          <w:lang w:val="en-US"/>
        </w:rPr>
        <w:t>Please</w:t>
      </w:r>
      <w:r w:rsidRPr="00913E16">
        <w:rPr>
          <w:i/>
          <w:sz w:val="28"/>
          <w:szCs w:val="28"/>
        </w:rPr>
        <w:t xml:space="preserve"> </w:t>
      </w:r>
      <w:r w:rsidRPr="00545E9A">
        <w:rPr>
          <w:i/>
          <w:sz w:val="28"/>
          <w:szCs w:val="28"/>
          <w:lang w:val="en-US"/>
        </w:rPr>
        <w:t>make</w:t>
      </w:r>
      <w:r w:rsidRPr="00913E16">
        <w:rPr>
          <w:i/>
          <w:sz w:val="28"/>
          <w:szCs w:val="28"/>
        </w:rPr>
        <w:t xml:space="preserve"> </w:t>
      </w:r>
      <w:r w:rsidRPr="00545E9A">
        <w:rPr>
          <w:i/>
          <w:sz w:val="28"/>
          <w:szCs w:val="28"/>
          <w:lang w:val="en-US"/>
        </w:rPr>
        <w:t>up</w:t>
      </w:r>
      <w:r w:rsidRPr="00913E16">
        <w:rPr>
          <w:i/>
          <w:sz w:val="28"/>
          <w:szCs w:val="28"/>
        </w:rPr>
        <w:t xml:space="preserve"> </w:t>
      </w:r>
      <w:r w:rsidRPr="00545E9A">
        <w:rPr>
          <w:i/>
          <w:sz w:val="28"/>
          <w:szCs w:val="28"/>
          <w:lang w:val="en-US"/>
        </w:rPr>
        <w:t>your</w:t>
      </w:r>
      <w:r w:rsidRPr="00913E16">
        <w:rPr>
          <w:i/>
          <w:sz w:val="28"/>
          <w:szCs w:val="28"/>
        </w:rPr>
        <w:t xml:space="preserve"> </w:t>
      </w:r>
      <w:r w:rsidRPr="00545E9A">
        <w:rPr>
          <w:i/>
          <w:sz w:val="28"/>
          <w:szCs w:val="28"/>
          <w:lang w:val="en-US"/>
        </w:rPr>
        <w:t>mind</w:t>
      </w:r>
      <w:r w:rsidRPr="00913E16">
        <w:rPr>
          <w:i/>
          <w:sz w:val="28"/>
          <w:szCs w:val="28"/>
        </w:rPr>
        <w:t xml:space="preserve">, </w:t>
      </w:r>
      <w:r w:rsidRPr="00545E9A">
        <w:rPr>
          <w:i/>
          <w:sz w:val="28"/>
          <w:szCs w:val="28"/>
          <w:lang w:val="en-US"/>
        </w:rPr>
        <w:t>whether</w:t>
      </w:r>
      <w:r w:rsidRPr="00913E16">
        <w:rPr>
          <w:i/>
          <w:sz w:val="28"/>
          <w:szCs w:val="28"/>
        </w:rPr>
        <w:t xml:space="preserve"> </w:t>
      </w:r>
      <w:r w:rsidRPr="00545E9A">
        <w:rPr>
          <w:i/>
          <w:sz w:val="28"/>
          <w:szCs w:val="28"/>
          <w:lang w:val="en-US"/>
        </w:rPr>
        <w:t>you</w:t>
      </w:r>
      <w:r w:rsidRPr="00913E16">
        <w:rPr>
          <w:i/>
          <w:sz w:val="28"/>
          <w:szCs w:val="28"/>
        </w:rPr>
        <w:t xml:space="preserve"> </w:t>
      </w:r>
      <w:r w:rsidRPr="00545E9A">
        <w:rPr>
          <w:i/>
          <w:sz w:val="28"/>
          <w:szCs w:val="28"/>
          <w:lang w:val="en-US"/>
        </w:rPr>
        <w:t>want</w:t>
      </w:r>
      <w:r w:rsidRPr="00913E16">
        <w:rPr>
          <w:i/>
          <w:sz w:val="28"/>
          <w:szCs w:val="28"/>
        </w:rPr>
        <w:t xml:space="preserve"> </w:t>
      </w:r>
      <w:r w:rsidRPr="00545E9A">
        <w:rPr>
          <w:i/>
          <w:sz w:val="28"/>
          <w:szCs w:val="28"/>
          <w:lang w:val="en-US"/>
        </w:rPr>
        <w:t>me</w:t>
      </w:r>
      <w:r w:rsidRPr="00913E16">
        <w:rPr>
          <w:i/>
          <w:sz w:val="28"/>
          <w:szCs w:val="28"/>
        </w:rPr>
        <w:t xml:space="preserve"> </w:t>
      </w:r>
      <w:r w:rsidRPr="00545E9A">
        <w:rPr>
          <w:i/>
          <w:sz w:val="28"/>
          <w:szCs w:val="28"/>
          <w:lang w:val="en-US"/>
        </w:rPr>
        <w:t>to</w:t>
      </w:r>
      <w:r w:rsidRPr="00913E16">
        <w:rPr>
          <w:i/>
          <w:sz w:val="28"/>
          <w:szCs w:val="28"/>
        </w:rPr>
        <w:t xml:space="preserve"> </w:t>
      </w:r>
      <w:r w:rsidRPr="00545E9A">
        <w:rPr>
          <w:i/>
          <w:sz w:val="28"/>
          <w:szCs w:val="28"/>
          <w:lang w:val="en-US"/>
        </w:rPr>
        <w:t>decorate</w:t>
      </w:r>
      <w:r w:rsidRPr="00913E16">
        <w:rPr>
          <w:i/>
          <w:sz w:val="28"/>
          <w:szCs w:val="28"/>
        </w:rPr>
        <w:t xml:space="preserve"> </w:t>
      </w:r>
      <w:r w:rsidRPr="00545E9A">
        <w:rPr>
          <w:i/>
          <w:sz w:val="28"/>
          <w:szCs w:val="28"/>
          <w:lang w:val="en-US"/>
        </w:rPr>
        <w:t>for</w:t>
      </w:r>
      <w:r w:rsidRPr="00913E16">
        <w:rPr>
          <w:i/>
          <w:sz w:val="28"/>
          <w:szCs w:val="28"/>
        </w:rPr>
        <w:t xml:space="preserve"> </w:t>
      </w:r>
      <w:r w:rsidRPr="00545E9A">
        <w:rPr>
          <w:i/>
          <w:sz w:val="28"/>
          <w:szCs w:val="28"/>
          <w:lang w:val="en-US"/>
        </w:rPr>
        <w:t>you</w:t>
      </w:r>
      <w:r w:rsidRPr="00913E16">
        <w:rPr>
          <w:i/>
          <w:sz w:val="28"/>
          <w:szCs w:val="28"/>
        </w:rPr>
        <w:t xml:space="preserve">, </w:t>
      </w:r>
      <w:r w:rsidRPr="00545E9A">
        <w:rPr>
          <w:i/>
          <w:sz w:val="28"/>
          <w:szCs w:val="28"/>
          <w:lang w:val="en-US"/>
        </w:rPr>
        <w:t>or</w:t>
      </w:r>
      <w:r w:rsidRPr="00913E16">
        <w:rPr>
          <w:i/>
          <w:sz w:val="28"/>
          <w:szCs w:val="28"/>
        </w:rPr>
        <w:t xml:space="preserve"> </w:t>
      </w:r>
      <w:r w:rsidRPr="00545E9A">
        <w:rPr>
          <w:i/>
          <w:sz w:val="28"/>
          <w:szCs w:val="28"/>
          <w:lang w:val="en-US"/>
        </w:rPr>
        <w:t>to</w:t>
      </w:r>
      <w:r w:rsidRPr="00913E16">
        <w:rPr>
          <w:i/>
          <w:sz w:val="28"/>
          <w:szCs w:val="28"/>
        </w:rPr>
        <w:t xml:space="preserve"> </w:t>
      </w:r>
      <w:r w:rsidRPr="00545E9A">
        <w:rPr>
          <w:i/>
          <w:sz w:val="28"/>
          <w:szCs w:val="28"/>
          <w:lang w:val="en-US"/>
        </w:rPr>
        <w:t>retire</w:t>
      </w:r>
      <w:r w:rsidRPr="00913E16">
        <w:rPr>
          <w:i/>
          <w:sz w:val="28"/>
          <w:szCs w:val="28"/>
        </w:rPr>
        <w:t xml:space="preserve"> </w:t>
      </w:r>
      <w:r w:rsidRPr="00100151">
        <w:rPr>
          <w:sz w:val="28"/>
          <w:szCs w:val="28"/>
        </w:rPr>
        <w:t>[</w:t>
      </w:r>
      <w:r w:rsidRPr="006755BF">
        <w:rPr>
          <w:sz w:val="28"/>
          <w:szCs w:val="28"/>
        </w:rPr>
        <w:t>8</w:t>
      </w:r>
      <w:r w:rsidRPr="00100151">
        <w:rPr>
          <w:sz w:val="28"/>
          <w:szCs w:val="28"/>
        </w:rPr>
        <w:t>:151]</w:t>
      </w:r>
      <w:r>
        <w:rPr>
          <w:i/>
          <w:sz w:val="28"/>
          <w:szCs w:val="28"/>
        </w:rPr>
        <w:t xml:space="preserve">; </w:t>
      </w:r>
      <w:r w:rsidRPr="00545E9A">
        <w:rPr>
          <w:i/>
          <w:sz w:val="28"/>
          <w:szCs w:val="28"/>
          <w:lang w:val="en-US"/>
        </w:rPr>
        <w:t>Dirk</w:t>
      </w:r>
      <w:r w:rsidRPr="00913E16">
        <w:rPr>
          <w:i/>
          <w:sz w:val="28"/>
          <w:szCs w:val="28"/>
        </w:rPr>
        <w:t xml:space="preserve"> </w:t>
      </w:r>
      <w:r w:rsidRPr="00545E9A">
        <w:rPr>
          <w:i/>
          <w:sz w:val="28"/>
          <w:szCs w:val="28"/>
          <w:lang w:val="en-US"/>
        </w:rPr>
        <w:t>wishes</w:t>
      </w:r>
      <w:r w:rsidRPr="00913E16">
        <w:rPr>
          <w:i/>
          <w:sz w:val="28"/>
          <w:szCs w:val="28"/>
        </w:rPr>
        <w:t xml:space="preserve"> </w:t>
      </w:r>
      <w:r w:rsidRPr="00545E9A">
        <w:rPr>
          <w:i/>
          <w:sz w:val="28"/>
          <w:szCs w:val="28"/>
          <w:lang w:val="en-US"/>
        </w:rPr>
        <w:t>me</w:t>
      </w:r>
      <w:r w:rsidRPr="00913E16">
        <w:rPr>
          <w:i/>
          <w:sz w:val="28"/>
          <w:szCs w:val="28"/>
        </w:rPr>
        <w:t xml:space="preserve"> </w:t>
      </w:r>
      <w:r w:rsidRPr="00545E9A">
        <w:rPr>
          <w:i/>
          <w:sz w:val="28"/>
          <w:szCs w:val="28"/>
          <w:lang w:val="en-US"/>
        </w:rPr>
        <w:t>to</w:t>
      </w:r>
      <w:r w:rsidRPr="00913E16">
        <w:rPr>
          <w:i/>
          <w:sz w:val="28"/>
          <w:szCs w:val="28"/>
        </w:rPr>
        <w:t xml:space="preserve"> </w:t>
      </w:r>
      <w:r w:rsidRPr="00545E9A">
        <w:rPr>
          <w:i/>
          <w:sz w:val="28"/>
          <w:szCs w:val="28"/>
          <w:lang w:val="en-US"/>
        </w:rPr>
        <w:t>tell</w:t>
      </w:r>
      <w:r w:rsidRPr="00913E16">
        <w:rPr>
          <w:i/>
          <w:sz w:val="28"/>
          <w:szCs w:val="28"/>
        </w:rPr>
        <w:t xml:space="preserve"> </w:t>
      </w:r>
      <w:r w:rsidRPr="00545E9A">
        <w:rPr>
          <w:i/>
          <w:sz w:val="28"/>
          <w:szCs w:val="28"/>
          <w:lang w:val="en-US"/>
        </w:rPr>
        <w:t>you</w:t>
      </w:r>
      <w:r w:rsidRPr="00100151">
        <w:rPr>
          <w:i/>
          <w:sz w:val="28"/>
          <w:szCs w:val="28"/>
        </w:rPr>
        <w:t xml:space="preserve"> </w:t>
      </w:r>
      <w:r w:rsidRPr="00913E16">
        <w:rPr>
          <w:i/>
          <w:sz w:val="28"/>
          <w:szCs w:val="28"/>
        </w:rPr>
        <w:t xml:space="preserve">... </w:t>
      </w:r>
      <w:r w:rsidRPr="00100151">
        <w:rPr>
          <w:sz w:val="28"/>
          <w:szCs w:val="28"/>
          <w:lang w:val="en-US"/>
        </w:rPr>
        <w:t>[</w:t>
      </w:r>
      <w:r>
        <w:rPr>
          <w:sz w:val="28"/>
          <w:szCs w:val="28"/>
          <w:lang w:val="en-US"/>
        </w:rPr>
        <w:t>13:129</w:t>
      </w:r>
      <w:r w:rsidRPr="00100151">
        <w:rPr>
          <w:sz w:val="28"/>
          <w:szCs w:val="28"/>
          <w:lang w:val="en-US"/>
        </w:rPr>
        <w:t>]</w:t>
      </w:r>
      <w:r>
        <w:rPr>
          <w:i/>
          <w:sz w:val="28"/>
          <w:szCs w:val="28"/>
          <w:lang w:val="en-US"/>
        </w:rPr>
        <w:t xml:space="preserve">; </w:t>
      </w:r>
      <w:r w:rsidRPr="00545E9A">
        <w:rPr>
          <w:i/>
          <w:sz w:val="28"/>
          <w:szCs w:val="28"/>
          <w:lang w:val="en-US"/>
        </w:rPr>
        <w:t>Of course, if you want me to</w:t>
      </w:r>
      <w:r>
        <w:rPr>
          <w:i/>
          <w:sz w:val="28"/>
          <w:szCs w:val="28"/>
          <w:lang w:val="en-US"/>
        </w:rPr>
        <w:t>, Orville, I’ll go over there</w:t>
      </w:r>
      <w:r w:rsidRPr="00913E16">
        <w:rPr>
          <w:i/>
          <w:sz w:val="28"/>
          <w:szCs w:val="28"/>
          <w:lang w:val="en-US"/>
        </w:rPr>
        <w:t xml:space="preserve"> </w:t>
      </w:r>
      <w:r w:rsidRPr="00100151">
        <w:rPr>
          <w:sz w:val="28"/>
          <w:szCs w:val="28"/>
          <w:lang w:val="en-US"/>
        </w:rPr>
        <w:t>[</w:t>
      </w:r>
      <w:r>
        <w:rPr>
          <w:sz w:val="28"/>
          <w:szCs w:val="28"/>
          <w:lang w:val="en-US"/>
        </w:rPr>
        <w:t>10</w:t>
      </w:r>
      <w:r w:rsidRPr="00100151">
        <w:rPr>
          <w:sz w:val="28"/>
          <w:szCs w:val="28"/>
          <w:lang w:val="en-US"/>
        </w:rPr>
        <w:t>:22];</w:t>
      </w:r>
      <w:r w:rsidRPr="00913E16">
        <w:rPr>
          <w:sz w:val="28"/>
          <w:szCs w:val="28"/>
          <w:lang w:val="en-US"/>
        </w:rPr>
        <w:t xml:space="preserve"> </w:t>
      </w:r>
      <w:r w:rsidRPr="00545E9A">
        <w:rPr>
          <w:i/>
          <w:sz w:val="28"/>
          <w:szCs w:val="28"/>
          <w:lang w:val="en-US"/>
        </w:rPr>
        <w:t xml:space="preserve">I respect you as a man of business; and you can’t expect me to believe a word you </w:t>
      </w:r>
      <w:r>
        <w:rPr>
          <w:i/>
          <w:sz w:val="28"/>
          <w:szCs w:val="28"/>
          <w:lang w:val="en-US"/>
        </w:rPr>
        <w:t>say</w:t>
      </w:r>
      <w:r>
        <w:rPr>
          <w:sz w:val="28"/>
          <w:szCs w:val="28"/>
          <w:lang w:val="en-US"/>
        </w:rPr>
        <w:t xml:space="preserve"> [8: 71]</w:t>
      </w:r>
      <w:r>
        <w:rPr>
          <w:i/>
          <w:sz w:val="28"/>
          <w:szCs w:val="28"/>
          <w:lang w:val="en-US"/>
        </w:rPr>
        <w:t>.</w:t>
      </w:r>
    </w:p>
    <w:p w:rsidR="00B606BA" w:rsidRPr="00100151" w:rsidRDefault="00B606BA" w:rsidP="00B606BA">
      <w:pPr>
        <w:ind w:firstLine="708"/>
        <w:jc w:val="both"/>
        <w:rPr>
          <w:b/>
          <w:sz w:val="28"/>
          <w:szCs w:val="28"/>
        </w:rPr>
      </w:pPr>
      <w:r w:rsidRPr="00FE4489">
        <w:rPr>
          <w:sz w:val="28"/>
          <w:szCs w:val="28"/>
          <w:u w:val="single"/>
        </w:rPr>
        <w:t>В функции определения</w:t>
      </w:r>
      <w:r w:rsidRPr="00545E9A">
        <w:rPr>
          <w:sz w:val="28"/>
          <w:szCs w:val="28"/>
        </w:rPr>
        <w:t xml:space="preserve"> инфинитив соотнесен с определяемым как со своим субъектом, активным или пассивным, в тех случаях, когда определяемое выражено конкретным существительным, неопределенными или отрицательными местоимениями, прилагательными или числительными в роли предметного члена. </w:t>
      </w:r>
    </w:p>
    <w:p w:rsidR="00B606BA" w:rsidRPr="00100151" w:rsidRDefault="00B606BA" w:rsidP="00B606BA">
      <w:pPr>
        <w:jc w:val="both"/>
        <w:rPr>
          <w:sz w:val="28"/>
          <w:szCs w:val="28"/>
        </w:rPr>
      </w:pPr>
      <w:r w:rsidRPr="00545E9A">
        <w:rPr>
          <w:sz w:val="28"/>
          <w:szCs w:val="28"/>
        </w:rPr>
        <w:t>Отношение между определением и определяемым в этом случае более сложное, чем можно судить по форме словосочетания; оно четко выявляется при переводе на русский язык при помощи определительного придаточного предложения, в котором инфинитивному определению в английском языке соответствует личный глагол в определенной временной форме, часто в сочетании со словом с модальным значением</w:t>
      </w:r>
      <w:r w:rsidRPr="004E3A7B">
        <w:rPr>
          <w:sz w:val="28"/>
          <w:szCs w:val="28"/>
        </w:rPr>
        <w:t xml:space="preserve"> [</w:t>
      </w:r>
      <w:r>
        <w:rPr>
          <w:sz w:val="28"/>
          <w:szCs w:val="28"/>
        </w:rPr>
        <w:t xml:space="preserve">4; </w:t>
      </w:r>
      <w:r w:rsidRPr="004E3A7B">
        <w:rPr>
          <w:sz w:val="28"/>
          <w:szCs w:val="28"/>
        </w:rPr>
        <w:t>3]</w:t>
      </w:r>
      <w:r w:rsidRPr="00545E9A">
        <w:rPr>
          <w:sz w:val="28"/>
          <w:szCs w:val="28"/>
        </w:rPr>
        <w:t>. Иное осмысление этого сочетание невозможно, так как инфинитив, называющий действие, примыкает к имени, выражающему субъект этого действия, непосредственно, без помощи какой-либо личной формы глагола, которая указывала бы на отношение к данному действию, на характер связи между действием и деятелем. Инфинитив в функции определения</w:t>
      </w:r>
      <w:r w:rsidRPr="00545E9A">
        <w:rPr>
          <w:b/>
          <w:sz w:val="28"/>
          <w:szCs w:val="28"/>
        </w:rPr>
        <w:t xml:space="preserve"> </w:t>
      </w:r>
      <w:r w:rsidRPr="00545E9A">
        <w:rPr>
          <w:sz w:val="28"/>
          <w:szCs w:val="28"/>
        </w:rPr>
        <w:t xml:space="preserve">стоит после определяемого существительного, чаще имеет форму страдательного залога и отвечает на вопрос </w:t>
      </w:r>
      <w:r w:rsidRPr="00545E9A">
        <w:rPr>
          <w:i/>
          <w:sz w:val="28"/>
          <w:szCs w:val="28"/>
        </w:rPr>
        <w:t>какой?</w:t>
      </w:r>
      <w:r w:rsidRPr="00545E9A">
        <w:rPr>
          <w:sz w:val="28"/>
          <w:szCs w:val="28"/>
        </w:rPr>
        <w:t xml:space="preserve"> Инфинитив-определение заключает в себя модальный оттенок долженствования, возможности (иногда желания) или передает будущее время. Переводится на русский язык определительным придаточным предложением, сказуемое которого имеет оттенок долженствования, возможности (иногда желания) или будущего времени. Выбор модального оттенка подсказывается общим смыслом всего предложения.</w:t>
      </w:r>
      <w:r>
        <w:rPr>
          <w:sz w:val="28"/>
          <w:szCs w:val="28"/>
        </w:rPr>
        <w:t xml:space="preserve"> </w:t>
      </w:r>
      <w:r w:rsidRPr="00545E9A">
        <w:rPr>
          <w:sz w:val="28"/>
          <w:szCs w:val="28"/>
        </w:rPr>
        <w:t xml:space="preserve">Если инфинитив в функции определения выражен глаголом, соответствующий эквивалент которого в русском языке требует после себя предлога, то этот предлог при переводе ставится перед союзным словом; после порядковых числительных </w:t>
      </w:r>
      <w:r w:rsidRPr="00545E9A">
        <w:rPr>
          <w:sz w:val="28"/>
          <w:szCs w:val="28"/>
          <w:lang w:val="en-US"/>
        </w:rPr>
        <w:t>first</w:t>
      </w:r>
      <w:r w:rsidRPr="00545E9A">
        <w:rPr>
          <w:sz w:val="28"/>
          <w:szCs w:val="28"/>
        </w:rPr>
        <w:t xml:space="preserve">, </w:t>
      </w:r>
      <w:r w:rsidRPr="00545E9A">
        <w:rPr>
          <w:sz w:val="28"/>
          <w:szCs w:val="28"/>
          <w:lang w:val="en-US"/>
        </w:rPr>
        <w:t>second</w:t>
      </w:r>
      <w:r w:rsidRPr="00545E9A">
        <w:rPr>
          <w:sz w:val="28"/>
          <w:szCs w:val="28"/>
        </w:rPr>
        <w:t xml:space="preserve"> и других или после прилагательного </w:t>
      </w:r>
      <w:r w:rsidRPr="00545E9A">
        <w:rPr>
          <w:sz w:val="28"/>
          <w:szCs w:val="28"/>
          <w:lang w:val="en-US"/>
        </w:rPr>
        <w:t>last</w:t>
      </w:r>
      <w:r w:rsidRPr="00545E9A">
        <w:rPr>
          <w:sz w:val="28"/>
          <w:szCs w:val="28"/>
        </w:rPr>
        <w:t xml:space="preserve"> переводится </w:t>
      </w:r>
      <w:r w:rsidRPr="00545E9A">
        <w:rPr>
          <w:sz w:val="28"/>
          <w:szCs w:val="28"/>
        </w:rPr>
        <w:lastRenderedPageBreak/>
        <w:t>личной формой глагола в том времени, в котором стоит сказуемое английского предложения.</w:t>
      </w:r>
      <w:r>
        <w:rPr>
          <w:sz w:val="28"/>
          <w:szCs w:val="28"/>
        </w:rPr>
        <w:t xml:space="preserve"> </w:t>
      </w:r>
      <w:r w:rsidRPr="00545E9A">
        <w:rPr>
          <w:sz w:val="28"/>
          <w:szCs w:val="28"/>
        </w:rPr>
        <w:t xml:space="preserve">Если между словами </w:t>
      </w:r>
      <w:r w:rsidRPr="00FE4489">
        <w:rPr>
          <w:i/>
          <w:sz w:val="28"/>
          <w:szCs w:val="28"/>
          <w:lang w:val="en-US"/>
        </w:rPr>
        <w:t>first</w:t>
      </w:r>
      <w:r w:rsidRPr="00FE4489">
        <w:rPr>
          <w:i/>
          <w:sz w:val="28"/>
          <w:szCs w:val="28"/>
        </w:rPr>
        <w:t xml:space="preserve">, </w:t>
      </w:r>
      <w:r w:rsidRPr="00FE4489">
        <w:rPr>
          <w:i/>
          <w:sz w:val="28"/>
          <w:szCs w:val="28"/>
          <w:lang w:val="en-US"/>
        </w:rPr>
        <w:t>last</w:t>
      </w:r>
      <w:r w:rsidRPr="00545E9A">
        <w:rPr>
          <w:sz w:val="28"/>
          <w:szCs w:val="28"/>
        </w:rPr>
        <w:t xml:space="preserve"> и инфинитивом стоит существительное, то инфинитив с относящимися к нему словами переводится придаточным определительным предложением или причастным оборотом.</w:t>
      </w:r>
      <w:r>
        <w:rPr>
          <w:sz w:val="28"/>
          <w:szCs w:val="28"/>
        </w:rPr>
        <w:t xml:space="preserve"> </w:t>
      </w:r>
      <w:r w:rsidRPr="00545E9A">
        <w:rPr>
          <w:sz w:val="28"/>
          <w:szCs w:val="28"/>
        </w:rPr>
        <w:t xml:space="preserve">Если инфинитив в страдательном залоге является определением к существительному, перед которым стоит сочетание слов </w:t>
      </w:r>
      <w:r w:rsidRPr="00FE4489">
        <w:rPr>
          <w:i/>
          <w:sz w:val="28"/>
          <w:szCs w:val="28"/>
          <w:lang w:val="en-US"/>
        </w:rPr>
        <w:t>there</w:t>
      </w:r>
      <w:r w:rsidRPr="00FE4489">
        <w:rPr>
          <w:i/>
          <w:sz w:val="28"/>
          <w:szCs w:val="28"/>
        </w:rPr>
        <w:t xml:space="preserve"> </w:t>
      </w:r>
      <w:r w:rsidRPr="00FE4489">
        <w:rPr>
          <w:i/>
          <w:sz w:val="28"/>
          <w:szCs w:val="28"/>
          <w:lang w:val="en-US"/>
        </w:rPr>
        <w:t>is</w:t>
      </w:r>
      <w:r w:rsidRPr="00FE4489">
        <w:rPr>
          <w:i/>
          <w:sz w:val="28"/>
          <w:szCs w:val="28"/>
        </w:rPr>
        <w:t xml:space="preserve"> (</w:t>
      </w:r>
      <w:r w:rsidRPr="00FE4489">
        <w:rPr>
          <w:i/>
          <w:sz w:val="28"/>
          <w:szCs w:val="28"/>
          <w:lang w:val="en-US"/>
        </w:rPr>
        <w:t>there</w:t>
      </w:r>
      <w:r w:rsidRPr="00FE4489">
        <w:rPr>
          <w:i/>
          <w:sz w:val="28"/>
          <w:szCs w:val="28"/>
        </w:rPr>
        <w:t xml:space="preserve"> </w:t>
      </w:r>
      <w:r w:rsidRPr="00FE4489">
        <w:rPr>
          <w:i/>
          <w:sz w:val="28"/>
          <w:szCs w:val="28"/>
          <w:lang w:val="en-US"/>
        </w:rPr>
        <w:t>are</w:t>
      </w:r>
      <w:r w:rsidRPr="00FE4489">
        <w:rPr>
          <w:i/>
          <w:sz w:val="28"/>
          <w:szCs w:val="28"/>
        </w:rPr>
        <w:t>)</w:t>
      </w:r>
      <w:r>
        <w:rPr>
          <w:i/>
          <w:sz w:val="28"/>
          <w:szCs w:val="28"/>
        </w:rPr>
        <w:t>,</w:t>
      </w:r>
      <w:r w:rsidRPr="00545E9A">
        <w:rPr>
          <w:sz w:val="28"/>
          <w:szCs w:val="28"/>
        </w:rPr>
        <w:t xml:space="preserve"> то перевод такого предложения удобно начинать со слова </w:t>
      </w:r>
      <w:r w:rsidRPr="00545E9A">
        <w:rPr>
          <w:i/>
          <w:sz w:val="28"/>
          <w:szCs w:val="28"/>
        </w:rPr>
        <w:t>следует, нужно или можно (следовало, надо будет, можно было</w:t>
      </w:r>
      <w:r w:rsidRPr="00545E9A">
        <w:rPr>
          <w:sz w:val="28"/>
          <w:szCs w:val="28"/>
        </w:rPr>
        <w:t xml:space="preserve"> </w:t>
      </w:r>
      <w:r>
        <w:rPr>
          <w:sz w:val="28"/>
          <w:szCs w:val="28"/>
        </w:rPr>
        <w:t>–</w:t>
      </w:r>
      <w:r w:rsidRPr="0048183A">
        <w:rPr>
          <w:sz w:val="28"/>
          <w:szCs w:val="28"/>
        </w:rPr>
        <w:t xml:space="preserve"> </w:t>
      </w:r>
      <w:r w:rsidRPr="00545E9A">
        <w:rPr>
          <w:sz w:val="28"/>
          <w:szCs w:val="28"/>
        </w:rPr>
        <w:t>в зависимости от времени сказуемого); далее переводится инфинитив, который в русском языке передается инфинитивом в действительном залоге, в результате чего подлежащее в переводе оказывается дополнением.</w:t>
      </w:r>
    </w:p>
    <w:p w:rsidR="00B606BA" w:rsidRPr="00100151" w:rsidRDefault="00B606BA" w:rsidP="00B606BA">
      <w:pPr>
        <w:ind w:firstLine="708"/>
        <w:jc w:val="both"/>
        <w:rPr>
          <w:sz w:val="28"/>
          <w:szCs w:val="28"/>
        </w:rPr>
      </w:pPr>
      <w:r w:rsidRPr="00545E9A">
        <w:rPr>
          <w:sz w:val="28"/>
          <w:szCs w:val="28"/>
        </w:rPr>
        <w:t xml:space="preserve">Инфинитив после относительных местоимений </w:t>
      </w:r>
      <w:r w:rsidRPr="00913E16">
        <w:rPr>
          <w:i/>
          <w:sz w:val="28"/>
          <w:szCs w:val="28"/>
          <w:lang w:val="en-US"/>
        </w:rPr>
        <w:t>which</w:t>
      </w:r>
      <w:r w:rsidRPr="00545E9A">
        <w:rPr>
          <w:sz w:val="28"/>
          <w:szCs w:val="28"/>
        </w:rPr>
        <w:t xml:space="preserve"> и </w:t>
      </w:r>
      <w:r w:rsidRPr="00913E16">
        <w:rPr>
          <w:i/>
          <w:sz w:val="28"/>
          <w:szCs w:val="28"/>
          <w:lang w:val="en-US"/>
        </w:rPr>
        <w:t>whom</w:t>
      </w:r>
      <w:r w:rsidRPr="00545E9A">
        <w:rPr>
          <w:sz w:val="28"/>
          <w:szCs w:val="28"/>
        </w:rPr>
        <w:t xml:space="preserve"> с предшествующим предлогом переводится или личной формой глагола в функции сказуемого определительного придаточного предложения (сказуемое имеет оттенок модальности), или отглагольным существительным с предлогом </w:t>
      </w:r>
      <w:r w:rsidRPr="00545E9A">
        <w:rPr>
          <w:i/>
          <w:sz w:val="28"/>
          <w:szCs w:val="28"/>
        </w:rPr>
        <w:t>для</w:t>
      </w:r>
      <w:r w:rsidRPr="00545E9A">
        <w:rPr>
          <w:sz w:val="28"/>
          <w:szCs w:val="28"/>
        </w:rPr>
        <w:t>; в этом случае относительное местоимение с предлогом не переводится.</w:t>
      </w:r>
    </w:p>
    <w:p w:rsidR="00B606BA" w:rsidRPr="00100151" w:rsidRDefault="00B606BA" w:rsidP="00B606BA">
      <w:pPr>
        <w:ind w:firstLine="708"/>
        <w:jc w:val="both"/>
        <w:rPr>
          <w:sz w:val="28"/>
          <w:szCs w:val="28"/>
          <w:lang w:val="en-US"/>
        </w:rPr>
      </w:pPr>
      <w:r w:rsidRPr="00FE4489">
        <w:rPr>
          <w:sz w:val="28"/>
          <w:szCs w:val="28"/>
          <w:u w:val="single"/>
        </w:rPr>
        <w:t>Инфинитив</w:t>
      </w:r>
      <w:r w:rsidRPr="00FE4489">
        <w:rPr>
          <w:sz w:val="28"/>
          <w:szCs w:val="28"/>
          <w:u w:val="single"/>
          <w:lang w:val="en-US"/>
        </w:rPr>
        <w:t xml:space="preserve"> </w:t>
      </w:r>
      <w:r w:rsidRPr="00FE4489">
        <w:rPr>
          <w:sz w:val="28"/>
          <w:szCs w:val="28"/>
          <w:u w:val="single"/>
        </w:rPr>
        <w:t>в</w:t>
      </w:r>
      <w:r w:rsidRPr="00FE4489">
        <w:rPr>
          <w:sz w:val="28"/>
          <w:szCs w:val="28"/>
          <w:u w:val="single"/>
          <w:lang w:val="en-US"/>
        </w:rPr>
        <w:t xml:space="preserve"> </w:t>
      </w:r>
      <w:r w:rsidRPr="00FE4489">
        <w:rPr>
          <w:sz w:val="28"/>
          <w:szCs w:val="28"/>
          <w:u w:val="single"/>
        </w:rPr>
        <w:t>функции</w:t>
      </w:r>
      <w:r w:rsidRPr="00FE4489">
        <w:rPr>
          <w:sz w:val="28"/>
          <w:szCs w:val="28"/>
          <w:u w:val="single"/>
          <w:lang w:val="en-US"/>
        </w:rPr>
        <w:t xml:space="preserve"> </w:t>
      </w:r>
      <w:r w:rsidRPr="00FE4489">
        <w:rPr>
          <w:sz w:val="28"/>
          <w:szCs w:val="28"/>
          <w:u w:val="single"/>
        </w:rPr>
        <w:t>определения</w:t>
      </w:r>
      <w:r w:rsidRPr="00FE4489">
        <w:rPr>
          <w:sz w:val="28"/>
          <w:szCs w:val="28"/>
          <w:u w:val="single"/>
          <w:lang w:val="en-US"/>
        </w:rPr>
        <w:t>:</w:t>
      </w:r>
      <w:r w:rsidRPr="00913E16">
        <w:rPr>
          <w:b/>
          <w:sz w:val="28"/>
          <w:szCs w:val="28"/>
          <w:lang w:val="en-US"/>
        </w:rPr>
        <w:t xml:space="preserve"> </w:t>
      </w:r>
      <w:r>
        <w:rPr>
          <w:i/>
          <w:sz w:val="28"/>
          <w:szCs w:val="28"/>
          <w:lang w:val="en-US"/>
        </w:rPr>
        <w:t>“...</w:t>
      </w:r>
      <w:r w:rsidRPr="00545E9A">
        <w:rPr>
          <w:i/>
          <w:sz w:val="28"/>
          <w:szCs w:val="28"/>
          <w:lang w:val="en-US"/>
        </w:rPr>
        <w:t xml:space="preserve">considering that </w:t>
      </w:r>
      <w:r>
        <w:rPr>
          <w:i/>
          <w:sz w:val="28"/>
          <w:szCs w:val="28"/>
          <w:lang w:val="en-US"/>
        </w:rPr>
        <w:t>I shall be the first to build”</w:t>
      </w:r>
      <w:r>
        <w:rPr>
          <w:sz w:val="28"/>
          <w:szCs w:val="28"/>
          <w:lang w:val="en-US"/>
        </w:rPr>
        <w:t xml:space="preserve"> [8:70]</w:t>
      </w:r>
      <w:r w:rsidRPr="00913E16">
        <w:rPr>
          <w:i/>
          <w:sz w:val="28"/>
          <w:szCs w:val="28"/>
          <w:lang w:val="en-US"/>
        </w:rPr>
        <w:t>;</w:t>
      </w:r>
      <w:r w:rsidRPr="00913E16">
        <w:rPr>
          <w:b/>
          <w:sz w:val="28"/>
          <w:szCs w:val="28"/>
          <w:lang w:val="en-US"/>
        </w:rPr>
        <w:t xml:space="preserve"> </w:t>
      </w:r>
      <w:r w:rsidRPr="00545E9A">
        <w:rPr>
          <w:i/>
          <w:sz w:val="28"/>
          <w:szCs w:val="28"/>
          <w:lang w:val="en-US"/>
        </w:rPr>
        <w:t>Martin had a question of his own to p</w:t>
      </w:r>
      <w:r>
        <w:rPr>
          <w:i/>
          <w:sz w:val="28"/>
          <w:szCs w:val="28"/>
          <w:lang w:val="en-US"/>
        </w:rPr>
        <w:t xml:space="preserve">ropound to her </w:t>
      </w:r>
      <w:r w:rsidRPr="00100151">
        <w:rPr>
          <w:sz w:val="28"/>
          <w:szCs w:val="28"/>
          <w:lang w:val="en-US"/>
        </w:rPr>
        <w:t>[</w:t>
      </w:r>
      <w:r>
        <w:rPr>
          <w:sz w:val="28"/>
          <w:szCs w:val="28"/>
          <w:lang w:val="en-US"/>
        </w:rPr>
        <w:t>12:289</w:t>
      </w:r>
      <w:r w:rsidRPr="00100151">
        <w:rPr>
          <w:sz w:val="28"/>
          <w:szCs w:val="28"/>
          <w:lang w:val="en-US"/>
        </w:rPr>
        <w:t>]</w:t>
      </w:r>
      <w:r w:rsidRPr="00913E16">
        <w:rPr>
          <w:i/>
          <w:sz w:val="28"/>
          <w:szCs w:val="28"/>
          <w:lang w:val="en-US"/>
        </w:rPr>
        <w:t>;</w:t>
      </w:r>
      <w:r w:rsidRPr="00545E9A">
        <w:rPr>
          <w:i/>
          <w:sz w:val="28"/>
          <w:szCs w:val="28"/>
          <w:lang w:val="en-US"/>
        </w:rPr>
        <w:t>“But there is more to be said”, he continued</w:t>
      </w:r>
      <w:r>
        <w:rPr>
          <w:i/>
          <w:sz w:val="28"/>
          <w:szCs w:val="28"/>
          <w:lang w:val="en-US"/>
        </w:rPr>
        <w:t>, after a pause painful to both</w:t>
      </w:r>
      <w:r w:rsidRPr="00545E9A">
        <w:rPr>
          <w:i/>
          <w:sz w:val="28"/>
          <w:szCs w:val="28"/>
          <w:lang w:val="en-US"/>
        </w:rPr>
        <w:t xml:space="preserve"> </w:t>
      </w:r>
      <w:r>
        <w:rPr>
          <w:sz w:val="28"/>
          <w:szCs w:val="28"/>
          <w:lang w:val="en-US"/>
        </w:rPr>
        <w:t>[12:291]</w:t>
      </w:r>
      <w:r w:rsidRPr="00913E16">
        <w:rPr>
          <w:i/>
          <w:sz w:val="28"/>
          <w:szCs w:val="28"/>
          <w:lang w:val="en-US"/>
        </w:rPr>
        <w:t xml:space="preserve">; </w:t>
      </w:r>
      <w:r w:rsidRPr="00545E9A">
        <w:rPr>
          <w:i/>
          <w:sz w:val="28"/>
          <w:szCs w:val="28"/>
          <w:lang w:val="en-US"/>
        </w:rPr>
        <w:t xml:space="preserve">I’ m the last to close up </w:t>
      </w:r>
      <w:r w:rsidRPr="00100151">
        <w:rPr>
          <w:sz w:val="28"/>
          <w:szCs w:val="28"/>
          <w:lang w:val="en-US"/>
        </w:rPr>
        <w:t>[</w:t>
      </w:r>
      <w:r>
        <w:rPr>
          <w:sz w:val="28"/>
          <w:szCs w:val="28"/>
          <w:lang w:val="en-US"/>
        </w:rPr>
        <w:t>11:299</w:t>
      </w:r>
      <w:r w:rsidRPr="00100151">
        <w:rPr>
          <w:sz w:val="28"/>
          <w:szCs w:val="28"/>
          <w:lang w:val="en-US"/>
        </w:rPr>
        <w:t>]</w:t>
      </w:r>
      <w:r>
        <w:rPr>
          <w:sz w:val="28"/>
          <w:szCs w:val="28"/>
          <w:lang w:val="en-US"/>
        </w:rPr>
        <w:t xml:space="preserve">; </w:t>
      </w:r>
      <w:r w:rsidRPr="00545E9A">
        <w:rPr>
          <w:i/>
          <w:sz w:val="28"/>
          <w:szCs w:val="28"/>
          <w:lang w:val="en-US"/>
        </w:rPr>
        <w:t>It would be every</w:t>
      </w:r>
      <w:r>
        <w:rPr>
          <w:i/>
          <w:sz w:val="28"/>
          <w:szCs w:val="28"/>
          <w:lang w:val="en-US"/>
        </w:rPr>
        <w:t xml:space="preserve">thing to get Irene out of town </w:t>
      </w:r>
      <w:r w:rsidRPr="00100151">
        <w:rPr>
          <w:sz w:val="28"/>
          <w:szCs w:val="28"/>
          <w:lang w:val="en-US"/>
        </w:rPr>
        <w:t>[</w:t>
      </w:r>
      <w:r>
        <w:rPr>
          <w:sz w:val="28"/>
          <w:szCs w:val="28"/>
          <w:lang w:val="en-US"/>
        </w:rPr>
        <w:t>8:66].</w:t>
      </w:r>
    </w:p>
    <w:p w:rsidR="00B606BA" w:rsidRPr="00863829" w:rsidRDefault="00B606BA" w:rsidP="00B606BA">
      <w:pPr>
        <w:ind w:firstLine="708"/>
        <w:jc w:val="both"/>
        <w:rPr>
          <w:sz w:val="28"/>
          <w:szCs w:val="28"/>
        </w:rPr>
      </w:pPr>
      <w:r w:rsidRPr="00FE4489">
        <w:rPr>
          <w:sz w:val="28"/>
          <w:szCs w:val="28"/>
          <w:u w:val="single"/>
        </w:rPr>
        <w:t>Инфинитив в функции обстоятельства цели, следствия и сопутствующих условий</w:t>
      </w:r>
      <w:r w:rsidRPr="00545E9A">
        <w:rPr>
          <w:b/>
          <w:sz w:val="28"/>
          <w:szCs w:val="28"/>
        </w:rPr>
        <w:t>.</w:t>
      </w:r>
      <w:r>
        <w:rPr>
          <w:b/>
          <w:sz w:val="28"/>
          <w:szCs w:val="28"/>
        </w:rPr>
        <w:t xml:space="preserve"> </w:t>
      </w:r>
      <w:r w:rsidRPr="00545E9A">
        <w:rPr>
          <w:sz w:val="28"/>
          <w:szCs w:val="28"/>
        </w:rPr>
        <w:t>Инфинитив в функции обстоятельства</w:t>
      </w:r>
      <w:r w:rsidRPr="00545E9A">
        <w:rPr>
          <w:b/>
          <w:sz w:val="28"/>
          <w:szCs w:val="28"/>
        </w:rPr>
        <w:t xml:space="preserve"> </w:t>
      </w:r>
      <w:r w:rsidRPr="00545E9A">
        <w:rPr>
          <w:sz w:val="28"/>
          <w:szCs w:val="28"/>
        </w:rPr>
        <w:t xml:space="preserve">цели может стоять или в начале, или в конце предложения. Он отвечает на вопрос </w:t>
      </w:r>
      <w:r w:rsidRPr="00545E9A">
        <w:rPr>
          <w:i/>
          <w:sz w:val="28"/>
          <w:szCs w:val="28"/>
        </w:rPr>
        <w:t>для чего?</w:t>
      </w:r>
      <w:r w:rsidRPr="00545E9A">
        <w:rPr>
          <w:sz w:val="28"/>
          <w:szCs w:val="28"/>
        </w:rPr>
        <w:t xml:space="preserve"> и может вводиться союзами </w:t>
      </w:r>
      <w:r>
        <w:rPr>
          <w:sz w:val="28"/>
          <w:szCs w:val="28"/>
        </w:rPr>
        <w:t>–</w:t>
      </w:r>
      <w:r w:rsidRPr="00545E9A">
        <w:rPr>
          <w:sz w:val="28"/>
          <w:szCs w:val="28"/>
        </w:rPr>
        <w:t xml:space="preserve"> </w:t>
      </w:r>
      <w:r w:rsidRPr="00545E9A">
        <w:rPr>
          <w:sz w:val="28"/>
          <w:szCs w:val="28"/>
          <w:lang w:val="en-US"/>
        </w:rPr>
        <w:t>so</w:t>
      </w:r>
      <w:r w:rsidRPr="00545E9A">
        <w:rPr>
          <w:sz w:val="28"/>
          <w:szCs w:val="28"/>
        </w:rPr>
        <w:t xml:space="preserve"> </w:t>
      </w:r>
      <w:r w:rsidRPr="00545E9A">
        <w:rPr>
          <w:sz w:val="28"/>
          <w:szCs w:val="28"/>
          <w:lang w:val="en-US"/>
        </w:rPr>
        <w:t>as</w:t>
      </w:r>
      <w:r w:rsidRPr="00545E9A">
        <w:rPr>
          <w:sz w:val="28"/>
          <w:szCs w:val="28"/>
        </w:rPr>
        <w:t xml:space="preserve"> (</w:t>
      </w:r>
      <w:r w:rsidRPr="00545E9A">
        <w:rPr>
          <w:sz w:val="28"/>
          <w:szCs w:val="28"/>
          <w:lang w:val="en-US"/>
        </w:rPr>
        <w:t>to</w:t>
      </w:r>
      <w:r w:rsidRPr="00545E9A">
        <w:rPr>
          <w:sz w:val="28"/>
          <w:szCs w:val="28"/>
        </w:rPr>
        <w:t xml:space="preserve">) </w:t>
      </w:r>
      <w:r>
        <w:rPr>
          <w:sz w:val="28"/>
          <w:szCs w:val="28"/>
        </w:rPr>
        <w:t>–</w:t>
      </w:r>
      <w:r w:rsidRPr="00545E9A">
        <w:rPr>
          <w:sz w:val="28"/>
          <w:szCs w:val="28"/>
        </w:rPr>
        <w:t xml:space="preserve"> </w:t>
      </w:r>
      <w:r w:rsidRPr="00545E9A">
        <w:rPr>
          <w:i/>
          <w:sz w:val="28"/>
          <w:szCs w:val="28"/>
        </w:rPr>
        <w:t>так чтобы</w:t>
      </w:r>
      <w:r w:rsidRPr="00545E9A">
        <w:rPr>
          <w:sz w:val="28"/>
          <w:szCs w:val="28"/>
        </w:rPr>
        <w:t xml:space="preserve">: </w:t>
      </w:r>
      <w:r w:rsidRPr="00545E9A">
        <w:rPr>
          <w:i/>
          <w:sz w:val="28"/>
          <w:szCs w:val="28"/>
        </w:rPr>
        <w:t>с тем чтобы</w:t>
      </w:r>
      <w:r w:rsidRPr="00545E9A">
        <w:rPr>
          <w:sz w:val="28"/>
          <w:szCs w:val="28"/>
        </w:rPr>
        <w:t xml:space="preserve"> и </w:t>
      </w:r>
      <w:r w:rsidRPr="00545E9A">
        <w:rPr>
          <w:sz w:val="28"/>
          <w:szCs w:val="28"/>
          <w:lang w:val="en-US"/>
        </w:rPr>
        <w:t>in</w:t>
      </w:r>
      <w:r w:rsidRPr="00545E9A">
        <w:rPr>
          <w:sz w:val="28"/>
          <w:szCs w:val="28"/>
        </w:rPr>
        <w:t xml:space="preserve"> </w:t>
      </w:r>
      <w:r w:rsidRPr="00545E9A">
        <w:rPr>
          <w:sz w:val="28"/>
          <w:szCs w:val="28"/>
          <w:lang w:val="en-US"/>
        </w:rPr>
        <w:t>order</w:t>
      </w:r>
      <w:r w:rsidRPr="00545E9A">
        <w:rPr>
          <w:sz w:val="28"/>
          <w:szCs w:val="28"/>
        </w:rPr>
        <w:t xml:space="preserve"> (</w:t>
      </w:r>
      <w:r w:rsidRPr="00545E9A">
        <w:rPr>
          <w:sz w:val="28"/>
          <w:szCs w:val="28"/>
          <w:lang w:val="en-US"/>
        </w:rPr>
        <w:t>to</w:t>
      </w:r>
      <w:r w:rsidRPr="00545E9A">
        <w:rPr>
          <w:sz w:val="28"/>
          <w:szCs w:val="28"/>
        </w:rPr>
        <w:t>) -</w:t>
      </w:r>
      <w:r w:rsidRPr="00545E9A">
        <w:rPr>
          <w:i/>
          <w:sz w:val="28"/>
          <w:szCs w:val="28"/>
        </w:rPr>
        <w:t xml:space="preserve"> для того чтобы. </w:t>
      </w:r>
      <w:r w:rsidRPr="00545E9A">
        <w:rPr>
          <w:sz w:val="28"/>
          <w:szCs w:val="28"/>
        </w:rPr>
        <w:t xml:space="preserve">Переводится инфинитивом с союзами </w:t>
      </w:r>
      <w:r w:rsidRPr="00545E9A">
        <w:rPr>
          <w:i/>
          <w:sz w:val="28"/>
          <w:szCs w:val="28"/>
        </w:rPr>
        <w:t>для того чтобы, с тем чтобы</w:t>
      </w:r>
      <w:r w:rsidRPr="00545E9A">
        <w:rPr>
          <w:sz w:val="28"/>
          <w:szCs w:val="28"/>
        </w:rPr>
        <w:t xml:space="preserve"> или отглагольным существительным с предлогом </w:t>
      </w:r>
      <w:r w:rsidRPr="00545E9A">
        <w:rPr>
          <w:i/>
          <w:sz w:val="28"/>
          <w:szCs w:val="28"/>
        </w:rPr>
        <w:t>для.</w:t>
      </w:r>
    </w:p>
    <w:p w:rsidR="00B606BA" w:rsidRPr="00863829" w:rsidRDefault="00B606BA" w:rsidP="00B606BA">
      <w:pPr>
        <w:ind w:firstLine="708"/>
        <w:jc w:val="both"/>
        <w:rPr>
          <w:sz w:val="28"/>
          <w:szCs w:val="28"/>
        </w:rPr>
      </w:pPr>
      <w:r w:rsidRPr="00FE4489">
        <w:rPr>
          <w:sz w:val="28"/>
          <w:szCs w:val="28"/>
          <w:u w:val="single"/>
        </w:rPr>
        <w:t>Инфинитив</w:t>
      </w:r>
      <w:r w:rsidRPr="00FE4489">
        <w:rPr>
          <w:sz w:val="28"/>
          <w:szCs w:val="28"/>
          <w:u w:val="single"/>
          <w:lang w:val="en-US"/>
        </w:rPr>
        <w:t xml:space="preserve"> </w:t>
      </w:r>
      <w:r w:rsidRPr="00FE4489">
        <w:rPr>
          <w:sz w:val="28"/>
          <w:szCs w:val="28"/>
          <w:u w:val="single"/>
        </w:rPr>
        <w:t>в</w:t>
      </w:r>
      <w:r w:rsidRPr="00FE4489">
        <w:rPr>
          <w:sz w:val="28"/>
          <w:szCs w:val="28"/>
          <w:u w:val="single"/>
          <w:lang w:val="en-US"/>
        </w:rPr>
        <w:t xml:space="preserve"> </w:t>
      </w:r>
      <w:r w:rsidRPr="00FE4489">
        <w:rPr>
          <w:sz w:val="28"/>
          <w:szCs w:val="28"/>
          <w:u w:val="single"/>
        </w:rPr>
        <w:t>функции</w:t>
      </w:r>
      <w:r w:rsidRPr="00FE4489">
        <w:rPr>
          <w:sz w:val="28"/>
          <w:szCs w:val="28"/>
          <w:u w:val="single"/>
          <w:lang w:val="en-US"/>
        </w:rPr>
        <w:t xml:space="preserve"> </w:t>
      </w:r>
      <w:r w:rsidRPr="00FE4489">
        <w:rPr>
          <w:sz w:val="28"/>
          <w:szCs w:val="28"/>
          <w:u w:val="single"/>
        </w:rPr>
        <w:t>обстоятельства</w:t>
      </w:r>
      <w:r w:rsidRPr="00FE4489">
        <w:rPr>
          <w:sz w:val="28"/>
          <w:szCs w:val="28"/>
          <w:u w:val="single"/>
          <w:lang w:val="en-US"/>
        </w:rPr>
        <w:t xml:space="preserve"> </w:t>
      </w:r>
      <w:r w:rsidRPr="00FE4489">
        <w:rPr>
          <w:sz w:val="28"/>
          <w:szCs w:val="28"/>
          <w:u w:val="single"/>
        </w:rPr>
        <w:t>цели</w:t>
      </w:r>
      <w:r w:rsidRPr="00FE4489">
        <w:rPr>
          <w:sz w:val="28"/>
          <w:szCs w:val="28"/>
          <w:u w:val="single"/>
          <w:lang w:val="en-US"/>
        </w:rPr>
        <w:t>:</w:t>
      </w:r>
      <w:r w:rsidRPr="003A3DC7">
        <w:rPr>
          <w:b/>
          <w:sz w:val="28"/>
          <w:szCs w:val="28"/>
          <w:lang w:val="en-US"/>
        </w:rPr>
        <w:t xml:space="preserve"> </w:t>
      </w:r>
      <w:r w:rsidRPr="00545E9A">
        <w:rPr>
          <w:i/>
          <w:sz w:val="28"/>
          <w:szCs w:val="28"/>
          <w:lang w:val="en-US"/>
        </w:rPr>
        <w:t>The dismal man... opened the roll of paper and proceeded, partly to read and partly to relate, the following incident, which we find recorded on the Transactions of the</w:t>
      </w:r>
      <w:r>
        <w:rPr>
          <w:i/>
          <w:sz w:val="28"/>
          <w:szCs w:val="28"/>
          <w:lang w:val="en-US"/>
        </w:rPr>
        <w:t xml:space="preserve"> club, as “The Stroller’s Tale”</w:t>
      </w:r>
      <w:r w:rsidRPr="00545E9A">
        <w:rPr>
          <w:i/>
          <w:sz w:val="28"/>
          <w:szCs w:val="28"/>
          <w:lang w:val="en-US"/>
        </w:rPr>
        <w:t xml:space="preserve"> </w:t>
      </w:r>
      <w:r w:rsidRPr="00100151">
        <w:rPr>
          <w:sz w:val="28"/>
          <w:szCs w:val="28"/>
          <w:lang w:val="en-US"/>
        </w:rPr>
        <w:t>[</w:t>
      </w:r>
      <w:r>
        <w:rPr>
          <w:sz w:val="28"/>
          <w:szCs w:val="28"/>
          <w:lang w:val="en-US"/>
        </w:rPr>
        <w:t>9:52</w:t>
      </w:r>
      <w:r w:rsidRPr="00100151">
        <w:rPr>
          <w:sz w:val="28"/>
          <w:szCs w:val="28"/>
          <w:lang w:val="en-US"/>
        </w:rPr>
        <w:t>]</w:t>
      </w:r>
      <w:r w:rsidRPr="003A3DC7">
        <w:rPr>
          <w:i/>
          <w:sz w:val="28"/>
          <w:szCs w:val="28"/>
          <w:lang w:val="en-US"/>
        </w:rPr>
        <w:t xml:space="preserve">; </w:t>
      </w:r>
      <w:r w:rsidRPr="00545E9A">
        <w:rPr>
          <w:i/>
          <w:sz w:val="28"/>
          <w:szCs w:val="28"/>
          <w:lang w:val="en-US"/>
        </w:rPr>
        <w:t>The tattered remains of a checked curtain were drawn round the bed’s head, to exclude the wind, which... made its way into the room through the numerous chinks in the door...</w:t>
      </w:r>
      <w:r>
        <w:rPr>
          <w:sz w:val="28"/>
          <w:szCs w:val="28"/>
          <w:lang w:val="en-US"/>
        </w:rPr>
        <w:t>[9:55]</w:t>
      </w:r>
      <w:r w:rsidRPr="003A3DC7">
        <w:rPr>
          <w:i/>
          <w:sz w:val="28"/>
          <w:szCs w:val="28"/>
          <w:lang w:val="en-US"/>
        </w:rPr>
        <w:t xml:space="preserve">; </w:t>
      </w:r>
      <w:r w:rsidRPr="00545E9A">
        <w:rPr>
          <w:i/>
          <w:sz w:val="28"/>
          <w:szCs w:val="28"/>
          <w:lang w:val="en-US"/>
        </w:rPr>
        <w:t xml:space="preserve">That she was one of those women - not too common in the Anglo-Saxon race-born to be loved and to love... </w:t>
      </w:r>
      <w:r w:rsidRPr="00863829">
        <w:rPr>
          <w:sz w:val="28"/>
          <w:szCs w:val="28"/>
        </w:rPr>
        <w:t>[</w:t>
      </w:r>
      <w:r w:rsidRPr="009112E7">
        <w:rPr>
          <w:sz w:val="28"/>
          <w:szCs w:val="28"/>
        </w:rPr>
        <w:t>8</w:t>
      </w:r>
      <w:r>
        <w:rPr>
          <w:sz w:val="28"/>
          <w:szCs w:val="28"/>
        </w:rPr>
        <w:t>:</w:t>
      </w:r>
      <w:r w:rsidRPr="00863829">
        <w:rPr>
          <w:sz w:val="28"/>
          <w:szCs w:val="28"/>
        </w:rPr>
        <w:t xml:space="preserve">64]. </w:t>
      </w:r>
      <w:r w:rsidRPr="00545E9A">
        <w:rPr>
          <w:sz w:val="28"/>
          <w:szCs w:val="28"/>
        </w:rPr>
        <w:t xml:space="preserve">Инфинитив в функции обстоятельства следствия отвечает на </w:t>
      </w:r>
      <w:r w:rsidRPr="00545E9A">
        <w:rPr>
          <w:i/>
          <w:sz w:val="28"/>
          <w:szCs w:val="28"/>
        </w:rPr>
        <w:t>вопрос для чего?,</w:t>
      </w:r>
      <w:r w:rsidRPr="00545E9A">
        <w:rPr>
          <w:sz w:val="28"/>
          <w:szCs w:val="28"/>
        </w:rPr>
        <w:t xml:space="preserve"> как  инфинитив в функции обстоятельства цели. Его признаком является то, что он соотносится с ранее стоящими наречиями </w:t>
      </w:r>
      <w:r w:rsidRPr="00545E9A">
        <w:rPr>
          <w:sz w:val="28"/>
          <w:szCs w:val="28"/>
          <w:lang w:val="en-US"/>
        </w:rPr>
        <w:t>too</w:t>
      </w:r>
      <w:r w:rsidRPr="00545E9A">
        <w:rPr>
          <w:sz w:val="28"/>
          <w:szCs w:val="28"/>
        </w:rPr>
        <w:t xml:space="preserve"> </w:t>
      </w:r>
      <w:r>
        <w:rPr>
          <w:sz w:val="28"/>
          <w:szCs w:val="28"/>
        </w:rPr>
        <w:t>–</w:t>
      </w:r>
      <w:r w:rsidRPr="00545E9A">
        <w:rPr>
          <w:sz w:val="28"/>
          <w:szCs w:val="28"/>
        </w:rPr>
        <w:t xml:space="preserve"> </w:t>
      </w:r>
      <w:r w:rsidRPr="00545E9A">
        <w:rPr>
          <w:i/>
          <w:sz w:val="28"/>
          <w:szCs w:val="28"/>
        </w:rPr>
        <w:t>слишком</w:t>
      </w:r>
      <w:r w:rsidRPr="00545E9A">
        <w:rPr>
          <w:sz w:val="28"/>
          <w:szCs w:val="28"/>
        </w:rPr>
        <w:t xml:space="preserve">, </w:t>
      </w:r>
      <w:r w:rsidRPr="00545E9A">
        <w:rPr>
          <w:sz w:val="28"/>
          <w:szCs w:val="28"/>
          <w:lang w:val="en-US"/>
        </w:rPr>
        <w:t>sufficiently</w:t>
      </w:r>
      <w:r w:rsidRPr="00545E9A">
        <w:rPr>
          <w:sz w:val="28"/>
          <w:szCs w:val="28"/>
        </w:rPr>
        <w:t xml:space="preserve">, </w:t>
      </w:r>
      <w:r w:rsidRPr="00545E9A">
        <w:rPr>
          <w:sz w:val="28"/>
          <w:szCs w:val="28"/>
          <w:lang w:val="en-US"/>
        </w:rPr>
        <w:t>enough</w:t>
      </w:r>
      <w:r w:rsidRPr="00545E9A">
        <w:rPr>
          <w:sz w:val="28"/>
          <w:szCs w:val="28"/>
        </w:rPr>
        <w:t xml:space="preserve"> </w:t>
      </w:r>
      <w:r>
        <w:rPr>
          <w:sz w:val="28"/>
          <w:szCs w:val="28"/>
        </w:rPr>
        <w:t>–</w:t>
      </w:r>
      <w:r w:rsidRPr="00545E9A">
        <w:rPr>
          <w:sz w:val="28"/>
          <w:szCs w:val="28"/>
        </w:rPr>
        <w:t xml:space="preserve"> </w:t>
      </w:r>
      <w:r w:rsidRPr="00545E9A">
        <w:rPr>
          <w:i/>
          <w:sz w:val="28"/>
          <w:szCs w:val="28"/>
        </w:rPr>
        <w:t>достаточно</w:t>
      </w:r>
      <w:r w:rsidRPr="00545E9A">
        <w:rPr>
          <w:sz w:val="28"/>
          <w:szCs w:val="28"/>
        </w:rPr>
        <w:t xml:space="preserve"> и прилагательным </w:t>
      </w:r>
      <w:r w:rsidRPr="00545E9A">
        <w:rPr>
          <w:sz w:val="28"/>
          <w:szCs w:val="28"/>
          <w:lang w:val="en-US"/>
        </w:rPr>
        <w:t>sufficient</w:t>
      </w:r>
      <w:r w:rsidRPr="00545E9A">
        <w:rPr>
          <w:sz w:val="28"/>
          <w:szCs w:val="28"/>
        </w:rPr>
        <w:t xml:space="preserve"> </w:t>
      </w:r>
      <w:r>
        <w:rPr>
          <w:sz w:val="28"/>
          <w:szCs w:val="28"/>
        </w:rPr>
        <w:t>–</w:t>
      </w:r>
      <w:r w:rsidRPr="00545E9A">
        <w:rPr>
          <w:sz w:val="28"/>
          <w:szCs w:val="28"/>
        </w:rPr>
        <w:t xml:space="preserve"> </w:t>
      </w:r>
      <w:r w:rsidRPr="00545E9A">
        <w:rPr>
          <w:i/>
          <w:sz w:val="28"/>
          <w:szCs w:val="28"/>
        </w:rPr>
        <w:t>достаточный</w:t>
      </w:r>
      <w:r w:rsidRPr="00545E9A">
        <w:rPr>
          <w:sz w:val="28"/>
          <w:szCs w:val="28"/>
        </w:rPr>
        <w:t xml:space="preserve"> или стоит непосредственно после союза </w:t>
      </w:r>
      <w:r w:rsidRPr="00545E9A">
        <w:rPr>
          <w:sz w:val="28"/>
          <w:szCs w:val="28"/>
          <w:lang w:val="en-US"/>
        </w:rPr>
        <w:t>as</w:t>
      </w:r>
      <w:r w:rsidRPr="00545E9A">
        <w:rPr>
          <w:sz w:val="28"/>
          <w:szCs w:val="28"/>
        </w:rPr>
        <w:t xml:space="preserve"> и соотносится с ранее стоящим наречием </w:t>
      </w:r>
      <w:r w:rsidRPr="00545E9A">
        <w:rPr>
          <w:sz w:val="28"/>
          <w:szCs w:val="28"/>
          <w:lang w:val="en-US"/>
        </w:rPr>
        <w:t>so</w:t>
      </w:r>
      <w:r w:rsidRPr="00545E9A">
        <w:rPr>
          <w:sz w:val="28"/>
          <w:szCs w:val="28"/>
        </w:rPr>
        <w:t xml:space="preserve"> или местоимением </w:t>
      </w:r>
      <w:r w:rsidRPr="00545E9A">
        <w:rPr>
          <w:sz w:val="28"/>
          <w:szCs w:val="28"/>
          <w:lang w:val="en-US"/>
        </w:rPr>
        <w:t>such</w:t>
      </w:r>
      <w:r w:rsidRPr="00545E9A">
        <w:rPr>
          <w:sz w:val="28"/>
          <w:szCs w:val="28"/>
        </w:rPr>
        <w:t xml:space="preserve">: </w:t>
      </w:r>
      <w:r w:rsidRPr="00FE4489">
        <w:rPr>
          <w:i/>
          <w:sz w:val="28"/>
          <w:szCs w:val="28"/>
          <w:lang w:val="en-US"/>
        </w:rPr>
        <w:t>so</w:t>
      </w:r>
      <w:r w:rsidRPr="00FE4489">
        <w:rPr>
          <w:i/>
          <w:sz w:val="28"/>
          <w:szCs w:val="28"/>
        </w:rPr>
        <w:t xml:space="preserve">... </w:t>
      </w:r>
      <w:r w:rsidRPr="00FE4489">
        <w:rPr>
          <w:i/>
          <w:sz w:val="28"/>
          <w:szCs w:val="28"/>
          <w:lang w:val="en-US"/>
        </w:rPr>
        <w:t>as</w:t>
      </w:r>
      <w:r w:rsidRPr="00FE4489">
        <w:rPr>
          <w:i/>
          <w:sz w:val="28"/>
          <w:szCs w:val="28"/>
        </w:rPr>
        <w:t xml:space="preserve"> </w:t>
      </w:r>
      <w:r w:rsidRPr="00FE4489">
        <w:rPr>
          <w:i/>
          <w:sz w:val="28"/>
          <w:szCs w:val="28"/>
          <w:lang w:val="en-US"/>
        </w:rPr>
        <w:t>to</w:t>
      </w:r>
      <w:r w:rsidRPr="00545E9A">
        <w:rPr>
          <w:sz w:val="28"/>
          <w:szCs w:val="28"/>
        </w:rPr>
        <w:t xml:space="preserve"> </w:t>
      </w:r>
      <w:r>
        <w:rPr>
          <w:sz w:val="28"/>
          <w:szCs w:val="28"/>
        </w:rPr>
        <w:t>–</w:t>
      </w:r>
      <w:r w:rsidRPr="00545E9A">
        <w:rPr>
          <w:sz w:val="28"/>
          <w:szCs w:val="28"/>
        </w:rPr>
        <w:t xml:space="preserve"> так (такой, настолько)... что (чтобы), </w:t>
      </w:r>
      <w:r w:rsidRPr="00FE4489">
        <w:rPr>
          <w:i/>
          <w:sz w:val="28"/>
          <w:szCs w:val="28"/>
          <w:lang w:val="en-US"/>
        </w:rPr>
        <w:t>such</w:t>
      </w:r>
      <w:r w:rsidRPr="00FE4489">
        <w:rPr>
          <w:i/>
          <w:sz w:val="28"/>
          <w:szCs w:val="28"/>
        </w:rPr>
        <w:t xml:space="preserve">... </w:t>
      </w:r>
      <w:r w:rsidRPr="00FE4489">
        <w:rPr>
          <w:i/>
          <w:sz w:val="28"/>
          <w:szCs w:val="28"/>
          <w:lang w:val="en-US"/>
        </w:rPr>
        <w:t>as</w:t>
      </w:r>
      <w:r w:rsidRPr="00FE4489">
        <w:rPr>
          <w:i/>
          <w:sz w:val="28"/>
          <w:szCs w:val="28"/>
        </w:rPr>
        <w:t xml:space="preserve"> </w:t>
      </w:r>
      <w:r w:rsidRPr="00FE4489">
        <w:rPr>
          <w:i/>
          <w:sz w:val="28"/>
          <w:szCs w:val="28"/>
          <w:lang w:val="en-US"/>
        </w:rPr>
        <w:t>to</w:t>
      </w:r>
      <w:r w:rsidRPr="00545E9A">
        <w:rPr>
          <w:sz w:val="28"/>
          <w:szCs w:val="28"/>
        </w:rPr>
        <w:t xml:space="preserve"> </w:t>
      </w:r>
      <w:r>
        <w:rPr>
          <w:sz w:val="28"/>
          <w:szCs w:val="28"/>
        </w:rPr>
        <w:t>–</w:t>
      </w:r>
      <w:r w:rsidRPr="00545E9A">
        <w:rPr>
          <w:sz w:val="28"/>
          <w:szCs w:val="28"/>
        </w:rPr>
        <w:t xml:space="preserve"> такой... что (чтобы).</w:t>
      </w:r>
    </w:p>
    <w:p w:rsidR="00B606BA" w:rsidRPr="00863829" w:rsidRDefault="00B606BA" w:rsidP="00B606BA">
      <w:pPr>
        <w:ind w:firstLine="708"/>
        <w:jc w:val="both"/>
        <w:rPr>
          <w:sz w:val="28"/>
          <w:szCs w:val="28"/>
        </w:rPr>
      </w:pPr>
      <w:r w:rsidRPr="00545E9A">
        <w:rPr>
          <w:sz w:val="28"/>
          <w:szCs w:val="28"/>
        </w:rPr>
        <w:t xml:space="preserve">Инфинитив в функции обстоятельства следствия имеет модальный оттенок возможности. Соотнесенный с наречиями </w:t>
      </w:r>
      <w:r w:rsidRPr="00FE4489">
        <w:rPr>
          <w:i/>
          <w:sz w:val="28"/>
          <w:szCs w:val="28"/>
          <w:lang w:val="en-US"/>
        </w:rPr>
        <w:t>too</w:t>
      </w:r>
      <w:r w:rsidRPr="00FE4489">
        <w:rPr>
          <w:i/>
          <w:sz w:val="28"/>
          <w:szCs w:val="28"/>
        </w:rPr>
        <w:t xml:space="preserve">, </w:t>
      </w:r>
      <w:r w:rsidRPr="00FE4489">
        <w:rPr>
          <w:i/>
          <w:sz w:val="28"/>
          <w:szCs w:val="28"/>
          <w:lang w:val="en-US"/>
        </w:rPr>
        <w:t>enough</w:t>
      </w:r>
      <w:r w:rsidRPr="00FE4489">
        <w:rPr>
          <w:i/>
          <w:sz w:val="28"/>
          <w:szCs w:val="28"/>
        </w:rPr>
        <w:t xml:space="preserve">, </w:t>
      </w:r>
      <w:r w:rsidRPr="00FE4489">
        <w:rPr>
          <w:i/>
          <w:sz w:val="28"/>
          <w:szCs w:val="28"/>
          <w:lang w:val="en-US"/>
        </w:rPr>
        <w:t>sufficiently</w:t>
      </w:r>
      <w:r w:rsidRPr="00545E9A">
        <w:rPr>
          <w:sz w:val="28"/>
          <w:szCs w:val="28"/>
        </w:rPr>
        <w:t xml:space="preserve"> и пр., инфинитив переводится неопределенной формой глагола с союзом </w:t>
      </w:r>
      <w:r w:rsidRPr="00545E9A">
        <w:rPr>
          <w:i/>
          <w:sz w:val="28"/>
          <w:szCs w:val="28"/>
        </w:rPr>
        <w:t>для того чтобы, чтобы.</w:t>
      </w:r>
      <w:r>
        <w:rPr>
          <w:i/>
          <w:sz w:val="28"/>
          <w:szCs w:val="28"/>
        </w:rPr>
        <w:t xml:space="preserve"> </w:t>
      </w:r>
      <w:r w:rsidRPr="00545E9A">
        <w:rPr>
          <w:sz w:val="28"/>
          <w:szCs w:val="28"/>
        </w:rPr>
        <w:t xml:space="preserve">Инфинитив в функции обстоятельства следствия, стоящий после союза </w:t>
      </w:r>
      <w:r w:rsidRPr="00545E9A">
        <w:rPr>
          <w:sz w:val="28"/>
          <w:szCs w:val="28"/>
          <w:lang w:val="en-US"/>
        </w:rPr>
        <w:t>as</w:t>
      </w:r>
      <w:r w:rsidRPr="00545E9A">
        <w:rPr>
          <w:sz w:val="28"/>
          <w:szCs w:val="28"/>
        </w:rPr>
        <w:t xml:space="preserve"> и </w:t>
      </w:r>
      <w:r w:rsidRPr="00545E9A">
        <w:rPr>
          <w:sz w:val="28"/>
          <w:szCs w:val="28"/>
        </w:rPr>
        <w:lastRenderedPageBreak/>
        <w:t xml:space="preserve">соотнесенный с наречием </w:t>
      </w:r>
      <w:r w:rsidRPr="00FE4489">
        <w:rPr>
          <w:i/>
          <w:sz w:val="28"/>
          <w:szCs w:val="28"/>
          <w:lang w:val="en-US"/>
        </w:rPr>
        <w:t>so</w:t>
      </w:r>
      <w:r w:rsidRPr="00FE4489">
        <w:rPr>
          <w:i/>
          <w:sz w:val="28"/>
          <w:szCs w:val="28"/>
        </w:rPr>
        <w:t xml:space="preserve"> (</w:t>
      </w:r>
      <w:r w:rsidRPr="00FE4489">
        <w:rPr>
          <w:i/>
          <w:sz w:val="28"/>
          <w:szCs w:val="28"/>
          <w:lang w:val="en-US"/>
        </w:rPr>
        <w:t>so</w:t>
      </w:r>
      <w:r w:rsidRPr="00FE4489">
        <w:rPr>
          <w:i/>
          <w:sz w:val="28"/>
          <w:szCs w:val="28"/>
        </w:rPr>
        <w:t xml:space="preserve">... </w:t>
      </w:r>
      <w:r w:rsidRPr="00FE4489">
        <w:rPr>
          <w:i/>
          <w:sz w:val="28"/>
          <w:szCs w:val="28"/>
          <w:lang w:val="en-US"/>
        </w:rPr>
        <w:t>as</w:t>
      </w:r>
      <w:r w:rsidRPr="00FE4489">
        <w:rPr>
          <w:i/>
          <w:sz w:val="28"/>
          <w:szCs w:val="28"/>
        </w:rPr>
        <w:t xml:space="preserve"> </w:t>
      </w:r>
      <w:r w:rsidRPr="00FE4489">
        <w:rPr>
          <w:i/>
          <w:sz w:val="28"/>
          <w:szCs w:val="28"/>
          <w:lang w:val="en-US"/>
        </w:rPr>
        <w:t>to</w:t>
      </w:r>
      <w:r w:rsidRPr="00FE4489">
        <w:rPr>
          <w:i/>
          <w:sz w:val="28"/>
          <w:szCs w:val="28"/>
        </w:rPr>
        <w:t>),</w:t>
      </w:r>
      <w:r w:rsidRPr="00545E9A">
        <w:rPr>
          <w:sz w:val="28"/>
          <w:szCs w:val="28"/>
        </w:rPr>
        <w:t xml:space="preserve"> переводится неопределенной формой глагола с союзом</w:t>
      </w:r>
      <w:r w:rsidRPr="00545E9A">
        <w:rPr>
          <w:i/>
          <w:sz w:val="28"/>
          <w:szCs w:val="28"/>
        </w:rPr>
        <w:t xml:space="preserve"> чтобы.</w:t>
      </w:r>
      <w:r>
        <w:rPr>
          <w:i/>
          <w:sz w:val="28"/>
          <w:szCs w:val="28"/>
        </w:rPr>
        <w:t xml:space="preserve"> </w:t>
      </w:r>
      <w:r w:rsidRPr="00545E9A">
        <w:rPr>
          <w:sz w:val="28"/>
          <w:szCs w:val="28"/>
        </w:rPr>
        <w:t xml:space="preserve">Инфинитив, соотнесенный с наречием </w:t>
      </w:r>
      <w:r w:rsidRPr="00FE4489">
        <w:rPr>
          <w:i/>
          <w:sz w:val="28"/>
          <w:szCs w:val="28"/>
          <w:lang w:val="en-US"/>
        </w:rPr>
        <w:t>such</w:t>
      </w:r>
      <w:r w:rsidRPr="00FE4489">
        <w:rPr>
          <w:i/>
          <w:sz w:val="28"/>
          <w:szCs w:val="28"/>
        </w:rPr>
        <w:t xml:space="preserve"> (</w:t>
      </w:r>
      <w:r w:rsidRPr="00FE4489">
        <w:rPr>
          <w:i/>
          <w:sz w:val="28"/>
          <w:szCs w:val="28"/>
          <w:lang w:val="en-US"/>
        </w:rPr>
        <w:t>such</w:t>
      </w:r>
      <w:r w:rsidRPr="00FE4489">
        <w:rPr>
          <w:i/>
          <w:sz w:val="28"/>
          <w:szCs w:val="28"/>
        </w:rPr>
        <w:t xml:space="preserve">... </w:t>
      </w:r>
      <w:r w:rsidRPr="00FE4489">
        <w:rPr>
          <w:i/>
          <w:sz w:val="28"/>
          <w:szCs w:val="28"/>
          <w:lang w:val="en-US"/>
        </w:rPr>
        <w:t>as</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in</w:t>
      </w:r>
      <w:r w:rsidRPr="00FE4489">
        <w:rPr>
          <w:i/>
          <w:sz w:val="28"/>
          <w:szCs w:val="28"/>
        </w:rPr>
        <w:t xml:space="preserve"> </w:t>
      </w:r>
      <w:r w:rsidRPr="00FE4489">
        <w:rPr>
          <w:i/>
          <w:sz w:val="28"/>
          <w:szCs w:val="28"/>
          <w:lang w:val="en-US"/>
        </w:rPr>
        <w:t>such</w:t>
      </w:r>
      <w:r w:rsidRPr="00FE4489">
        <w:rPr>
          <w:i/>
          <w:sz w:val="28"/>
          <w:szCs w:val="28"/>
        </w:rPr>
        <w:t xml:space="preserve"> </w:t>
      </w:r>
      <w:r w:rsidRPr="00FE4489">
        <w:rPr>
          <w:i/>
          <w:sz w:val="28"/>
          <w:szCs w:val="28"/>
          <w:lang w:val="en-US"/>
        </w:rPr>
        <w:t>a</w:t>
      </w:r>
      <w:r w:rsidRPr="00FE4489">
        <w:rPr>
          <w:i/>
          <w:sz w:val="28"/>
          <w:szCs w:val="28"/>
        </w:rPr>
        <w:t xml:space="preserve"> </w:t>
      </w:r>
      <w:r w:rsidRPr="00FE4489">
        <w:rPr>
          <w:i/>
          <w:sz w:val="28"/>
          <w:szCs w:val="28"/>
          <w:lang w:val="en-US"/>
        </w:rPr>
        <w:t>way</w:t>
      </w:r>
      <w:r w:rsidRPr="00FE4489">
        <w:rPr>
          <w:i/>
          <w:sz w:val="28"/>
          <w:szCs w:val="28"/>
        </w:rPr>
        <w:t xml:space="preserve"> </w:t>
      </w:r>
      <w:r w:rsidRPr="00FE4489">
        <w:rPr>
          <w:i/>
          <w:sz w:val="28"/>
          <w:szCs w:val="28"/>
          <w:lang w:val="en-US"/>
        </w:rPr>
        <w:t>as</w:t>
      </w:r>
      <w:r w:rsidRPr="00FE4489">
        <w:rPr>
          <w:i/>
          <w:sz w:val="28"/>
          <w:szCs w:val="28"/>
        </w:rPr>
        <w:t xml:space="preserve"> </w:t>
      </w:r>
      <w:r w:rsidRPr="00FE4489">
        <w:rPr>
          <w:i/>
          <w:sz w:val="28"/>
          <w:szCs w:val="28"/>
          <w:lang w:val="en-US"/>
        </w:rPr>
        <w:t>to</w:t>
      </w:r>
      <w:r w:rsidRPr="00FE4489">
        <w:rPr>
          <w:i/>
          <w:sz w:val="28"/>
          <w:szCs w:val="28"/>
        </w:rPr>
        <w:t>)</w:t>
      </w:r>
      <w:r w:rsidRPr="00545E9A">
        <w:rPr>
          <w:sz w:val="28"/>
          <w:szCs w:val="28"/>
        </w:rPr>
        <w:t xml:space="preserve">, передается личной формой глагола </w:t>
      </w:r>
      <w:r>
        <w:rPr>
          <w:sz w:val="28"/>
          <w:szCs w:val="28"/>
        </w:rPr>
        <w:t>–</w:t>
      </w:r>
      <w:r w:rsidRPr="00545E9A">
        <w:rPr>
          <w:sz w:val="28"/>
          <w:szCs w:val="28"/>
        </w:rPr>
        <w:t xml:space="preserve"> сказуемым придаточного предложения с союзом </w:t>
      </w:r>
      <w:r w:rsidRPr="00FE4489">
        <w:rPr>
          <w:i/>
          <w:sz w:val="28"/>
          <w:szCs w:val="28"/>
        </w:rPr>
        <w:t>что.</w:t>
      </w:r>
      <w:r w:rsidRPr="00545E9A">
        <w:rPr>
          <w:sz w:val="28"/>
          <w:szCs w:val="28"/>
        </w:rPr>
        <w:t xml:space="preserve"> В этом случае время сказуемого определяется тем временем, в котором стоит глагол-связка в английском предложении.</w:t>
      </w:r>
    </w:p>
    <w:p w:rsidR="00B606BA" w:rsidRPr="00863829" w:rsidRDefault="00B606BA" w:rsidP="00B606BA">
      <w:pPr>
        <w:ind w:firstLine="708"/>
        <w:jc w:val="both"/>
        <w:rPr>
          <w:sz w:val="28"/>
          <w:szCs w:val="28"/>
        </w:rPr>
      </w:pPr>
      <w:r w:rsidRPr="00FE4489">
        <w:rPr>
          <w:sz w:val="28"/>
          <w:szCs w:val="28"/>
          <w:u w:val="single"/>
        </w:rPr>
        <w:t>Инфинитив</w:t>
      </w:r>
      <w:r w:rsidRPr="00FE4489">
        <w:rPr>
          <w:sz w:val="28"/>
          <w:szCs w:val="28"/>
          <w:u w:val="single"/>
          <w:lang w:val="en-US"/>
        </w:rPr>
        <w:t xml:space="preserve"> </w:t>
      </w:r>
      <w:r w:rsidRPr="00FE4489">
        <w:rPr>
          <w:sz w:val="28"/>
          <w:szCs w:val="28"/>
          <w:u w:val="single"/>
        </w:rPr>
        <w:t>в</w:t>
      </w:r>
      <w:r w:rsidRPr="00FE4489">
        <w:rPr>
          <w:sz w:val="28"/>
          <w:szCs w:val="28"/>
          <w:u w:val="single"/>
          <w:lang w:val="en-US"/>
        </w:rPr>
        <w:t xml:space="preserve"> </w:t>
      </w:r>
      <w:r w:rsidRPr="00FE4489">
        <w:rPr>
          <w:sz w:val="28"/>
          <w:szCs w:val="28"/>
          <w:u w:val="single"/>
        </w:rPr>
        <w:t>функции</w:t>
      </w:r>
      <w:r w:rsidRPr="00FE4489">
        <w:rPr>
          <w:sz w:val="28"/>
          <w:szCs w:val="28"/>
          <w:u w:val="single"/>
          <w:lang w:val="en-US"/>
        </w:rPr>
        <w:t xml:space="preserve"> </w:t>
      </w:r>
      <w:r w:rsidRPr="00FE4489">
        <w:rPr>
          <w:sz w:val="28"/>
          <w:szCs w:val="28"/>
          <w:u w:val="single"/>
        </w:rPr>
        <w:t>обстоятельства</w:t>
      </w:r>
      <w:r w:rsidRPr="00FE4489">
        <w:rPr>
          <w:sz w:val="28"/>
          <w:szCs w:val="28"/>
          <w:u w:val="single"/>
          <w:lang w:val="en-US"/>
        </w:rPr>
        <w:t xml:space="preserve"> </w:t>
      </w:r>
      <w:r w:rsidRPr="00FE4489">
        <w:rPr>
          <w:sz w:val="28"/>
          <w:szCs w:val="28"/>
          <w:u w:val="single"/>
        </w:rPr>
        <w:t>следствия</w:t>
      </w:r>
      <w:r w:rsidRPr="00FE4489">
        <w:rPr>
          <w:sz w:val="28"/>
          <w:szCs w:val="28"/>
          <w:u w:val="single"/>
          <w:lang w:val="en-US"/>
        </w:rPr>
        <w:t>:</w:t>
      </w:r>
      <w:r w:rsidRPr="003A3DC7">
        <w:rPr>
          <w:b/>
          <w:sz w:val="28"/>
          <w:szCs w:val="28"/>
          <w:lang w:val="en-US"/>
        </w:rPr>
        <w:t xml:space="preserve"> </w:t>
      </w:r>
      <w:r w:rsidRPr="00545E9A">
        <w:rPr>
          <w:i/>
          <w:sz w:val="28"/>
          <w:szCs w:val="28"/>
          <w:lang w:val="en-US"/>
        </w:rPr>
        <w:t xml:space="preserve">It was enough to make get up and </w:t>
      </w:r>
      <w:r>
        <w:rPr>
          <w:i/>
          <w:sz w:val="28"/>
          <w:szCs w:val="28"/>
          <w:lang w:val="en-US"/>
        </w:rPr>
        <w:t>leave tabl</w:t>
      </w:r>
      <w:r>
        <w:rPr>
          <w:i/>
          <w:sz w:val="28"/>
          <w:szCs w:val="28"/>
        </w:rPr>
        <w:t>е</w:t>
      </w:r>
      <w:r>
        <w:rPr>
          <w:i/>
          <w:sz w:val="28"/>
          <w:szCs w:val="28"/>
          <w:lang w:val="en-US"/>
        </w:rPr>
        <w:t xml:space="preserve"> </w:t>
      </w:r>
      <w:r w:rsidRPr="00863829">
        <w:rPr>
          <w:sz w:val="28"/>
          <w:szCs w:val="28"/>
          <w:lang w:val="en-US"/>
        </w:rPr>
        <w:t>[</w:t>
      </w:r>
      <w:r>
        <w:rPr>
          <w:sz w:val="28"/>
          <w:szCs w:val="28"/>
          <w:lang w:val="en-US"/>
        </w:rPr>
        <w:t>8:75</w:t>
      </w:r>
      <w:r w:rsidRPr="00863829">
        <w:rPr>
          <w:sz w:val="28"/>
          <w:szCs w:val="28"/>
          <w:lang w:val="en-US"/>
        </w:rPr>
        <w:t>]</w:t>
      </w:r>
      <w:r w:rsidRPr="003A3DC7">
        <w:rPr>
          <w:i/>
          <w:sz w:val="28"/>
          <w:szCs w:val="28"/>
          <w:lang w:val="en-US"/>
        </w:rPr>
        <w:t>;</w:t>
      </w:r>
      <w:r w:rsidRPr="00545E9A">
        <w:rPr>
          <w:i/>
          <w:sz w:val="28"/>
          <w:szCs w:val="28"/>
          <w:lang w:val="en-US"/>
        </w:rPr>
        <w:t>“Too miserly to bum two cents’ worth of gas and save his boarders’ neck”</w:t>
      </w:r>
      <w:r w:rsidRPr="00863829">
        <w:rPr>
          <w:sz w:val="28"/>
          <w:szCs w:val="28"/>
          <w:lang w:val="en-US"/>
        </w:rPr>
        <w:t>[</w:t>
      </w:r>
      <w:r>
        <w:rPr>
          <w:sz w:val="28"/>
          <w:szCs w:val="28"/>
          <w:lang w:val="en-US"/>
        </w:rPr>
        <w:t>12:47</w:t>
      </w:r>
      <w:r w:rsidRPr="00863829">
        <w:rPr>
          <w:sz w:val="28"/>
          <w:szCs w:val="28"/>
          <w:lang w:val="en-US"/>
        </w:rPr>
        <w:t>]</w:t>
      </w:r>
      <w:r w:rsidRPr="00863829">
        <w:rPr>
          <w:i/>
          <w:sz w:val="28"/>
          <w:szCs w:val="28"/>
          <w:lang w:val="en-US"/>
        </w:rPr>
        <w:t>.</w:t>
      </w:r>
      <w:r w:rsidRPr="00863829">
        <w:rPr>
          <w:b/>
          <w:sz w:val="28"/>
          <w:szCs w:val="28"/>
          <w:lang w:val="en-US"/>
        </w:rPr>
        <w:t xml:space="preserve"> </w:t>
      </w:r>
      <w:r w:rsidRPr="00545E9A">
        <w:rPr>
          <w:sz w:val="28"/>
          <w:szCs w:val="28"/>
        </w:rPr>
        <w:t xml:space="preserve">Инфинитив в функции обстоятельства сопутствующих условий по формальным признакам не отличается от обстоятельства цели, однако он стоит только в конце предложения и не выражает целенаправленности действия. Чаще всего обстоятельством сопутствующих условий бывают глаголы </w:t>
      </w:r>
      <w:r w:rsidRPr="00545E9A">
        <w:rPr>
          <w:sz w:val="28"/>
          <w:szCs w:val="28"/>
          <w:lang w:val="en-US"/>
        </w:rPr>
        <w:t>form</w:t>
      </w:r>
      <w:r w:rsidRPr="00545E9A">
        <w:rPr>
          <w:sz w:val="28"/>
          <w:szCs w:val="28"/>
        </w:rPr>
        <w:t xml:space="preserve">, </w:t>
      </w:r>
      <w:r w:rsidRPr="00545E9A">
        <w:rPr>
          <w:sz w:val="28"/>
          <w:szCs w:val="28"/>
          <w:lang w:val="en-US"/>
        </w:rPr>
        <w:t>produce</w:t>
      </w:r>
      <w:r w:rsidRPr="00545E9A">
        <w:rPr>
          <w:sz w:val="28"/>
          <w:szCs w:val="28"/>
        </w:rPr>
        <w:t xml:space="preserve"> </w:t>
      </w:r>
      <w:r>
        <w:rPr>
          <w:sz w:val="28"/>
          <w:szCs w:val="28"/>
        </w:rPr>
        <w:t>–</w:t>
      </w:r>
      <w:r w:rsidRPr="00545E9A">
        <w:rPr>
          <w:i/>
          <w:sz w:val="28"/>
          <w:szCs w:val="28"/>
        </w:rPr>
        <w:t xml:space="preserve"> образовывать</w:t>
      </w:r>
      <w:r w:rsidRPr="00545E9A">
        <w:rPr>
          <w:sz w:val="28"/>
          <w:szCs w:val="28"/>
        </w:rPr>
        <w:t xml:space="preserve">, </w:t>
      </w:r>
      <w:r w:rsidRPr="00545E9A">
        <w:rPr>
          <w:sz w:val="28"/>
          <w:szCs w:val="28"/>
          <w:lang w:val="en-US"/>
        </w:rPr>
        <w:t>give</w:t>
      </w:r>
      <w:r w:rsidRPr="00545E9A">
        <w:rPr>
          <w:sz w:val="28"/>
          <w:szCs w:val="28"/>
        </w:rPr>
        <w:t xml:space="preserve">, </w:t>
      </w:r>
      <w:r w:rsidRPr="00545E9A">
        <w:rPr>
          <w:sz w:val="28"/>
          <w:szCs w:val="28"/>
          <w:lang w:val="en-US"/>
        </w:rPr>
        <w:t>yield</w:t>
      </w:r>
      <w:r w:rsidRPr="00545E9A">
        <w:rPr>
          <w:sz w:val="28"/>
          <w:szCs w:val="28"/>
        </w:rPr>
        <w:t xml:space="preserve"> </w:t>
      </w:r>
      <w:r>
        <w:rPr>
          <w:sz w:val="28"/>
          <w:szCs w:val="28"/>
        </w:rPr>
        <w:t>–</w:t>
      </w:r>
      <w:r w:rsidRPr="00545E9A">
        <w:rPr>
          <w:sz w:val="28"/>
          <w:szCs w:val="28"/>
        </w:rPr>
        <w:t xml:space="preserve"> </w:t>
      </w:r>
      <w:r w:rsidRPr="00545E9A">
        <w:rPr>
          <w:i/>
          <w:sz w:val="28"/>
          <w:szCs w:val="28"/>
        </w:rPr>
        <w:t xml:space="preserve">давать </w:t>
      </w:r>
      <w:r w:rsidRPr="00545E9A">
        <w:rPr>
          <w:sz w:val="28"/>
          <w:szCs w:val="28"/>
        </w:rPr>
        <w:t xml:space="preserve">и др. Инфинитив в функции обстоятельства сопутствующих условий переводится деепричастием, отглагольным существительным с предлогом </w:t>
      </w:r>
      <w:r w:rsidRPr="00545E9A">
        <w:rPr>
          <w:i/>
          <w:sz w:val="28"/>
          <w:szCs w:val="28"/>
          <w:lang w:val="en-US"/>
        </w:rPr>
        <w:t>c</w:t>
      </w:r>
      <w:r w:rsidRPr="00545E9A">
        <w:rPr>
          <w:sz w:val="28"/>
          <w:szCs w:val="28"/>
        </w:rPr>
        <w:t xml:space="preserve">, глаголом в личной форме (сказуемым) и союзом </w:t>
      </w:r>
      <w:r w:rsidRPr="00545E9A">
        <w:rPr>
          <w:i/>
          <w:sz w:val="28"/>
          <w:szCs w:val="28"/>
        </w:rPr>
        <w:t>и</w:t>
      </w:r>
      <w:r w:rsidRPr="00545E9A">
        <w:rPr>
          <w:sz w:val="28"/>
          <w:szCs w:val="28"/>
        </w:rPr>
        <w:t>.</w:t>
      </w:r>
    </w:p>
    <w:p w:rsidR="00B606BA" w:rsidRDefault="00B606BA" w:rsidP="00B606BA">
      <w:pPr>
        <w:ind w:firstLine="708"/>
        <w:jc w:val="both"/>
        <w:rPr>
          <w:sz w:val="28"/>
          <w:szCs w:val="28"/>
          <w:lang w:val="en-US"/>
        </w:rPr>
      </w:pPr>
      <w:r w:rsidRPr="00FE4489">
        <w:rPr>
          <w:sz w:val="28"/>
          <w:szCs w:val="28"/>
          <w:u w:val="single"/>
        </w:rPr>
        <w:t>Условия</w:t>
      </w:r>
      <w:r w:rsidRPr="00FE4489">
        <w:rPr>
          <w:sz w:val="28"/>
          <w:szCs w:val="28"/>
          <w:u w:val="single"/>
          <w:lang w:val="en-US"/>
        </w:rPr>
        <w:t xml:space="preserve">: </w:t>
      </w:r>
      <w:r w:rsidRPr="00545E9A">
        <w:rPr>
          <w:i/>
          <w:sz w:val="28"/>
          <w:szCs w:val="28"/>
          <w:lang w:val="en-US"/>
        </w:rPr>
        <w:t>I assure you he wouldn’t break into a sweat were he to dine</w:t>
      </w:r>
      <w:r>
        <w:rPr>
          <w:i/>
          <w:sz w:val="28"/>
          <w:szCs w:val="28"/>
          <w:lang w:val="en-US"/>
        </w:rPr>
        <w:t xml:space="preserve"> in hell with the devil himself</w:t>
      </w:r>
      <w:r w:rsidRPr="00545E9A">
        <w:rPr>
          <w:i/>
          <w:sz w:val="28"/>
          <w:szCs w:val="28"/>
          <w:lang w:val="en-US"/>
        </w:rPr>
        <w:t xml:space="preserve"> </w:t>
      </w:r>
      <w:r w:rsidRPr="00863829">
        <w:rPr>
          <w:sz w:val="28"/>
          <w:szCs w:val="28"/>
          <w:lang w:val="en-US"/>
        </w:rPr>
        <w:t>[</w:t>
      </w:r>
      <w:r>
        <w:rPr>
          <w:sz w:val="28"/>
          <w:szCs w:val="28"/>
          <w:lang w:val="en-US"/>
        </w:rPr>
        <w:t xml:space="preserve">15:319]. </w:t>
      </w:r>
      <w:r w:rsidRPr="00FE4489">
        <w:rPr>
          <w:sz w:val="28"/>
          <w:szCs w:val="28"/>
          <w:u w:val="single"/>
        </w:rPr>
        <w:t>Образа</w:t>
      </w:r>
      <w:r w:rsidRPr="00FE4489">
        <w:rPr>
          <w:sz w:val="28"/>
          <w:szCs w:val="28"/>
          <w:u w:val="single"/>
          <w:lang w:val="en-US"/>
        </w:rPr>
        <w:t xml:space="preserve"> </w:t>
      </w:r>
      <w:r w:rsidRPr="00FE4489">
        <w:rPr>
          <w:sz w:val="28"/>
          <w:szCs w:val="28"/>
          <w:u w:val="single"/>
        </w:rPr>
        <w:t>действия</w:t>
      </w:r>
      <w:r w:rsidRPr="00FE4489">
        <w:rPr>
          <w:sz w:val="28"/>
          <w:szCs w:val="28"/>
          <w:u w:val="single"/>
          <w:lang w:val="en-US"/>
        </w:rPr>
        <w:t>:</w:t>
      </w:r>
      <w:r>
        <w:rPr>
          <w:b/>
          <w:sz w:val="28"/>
          <w:szCs w:val="28"/>
          <w:lang w:val="en-US"/>
        </w:rPr>
        <w:t xml:space="preserve"> </w:t>
      </w:r>
      <w:r>
        <w:rPr>
          <w:i/>
          <w:sz w:val="28"/>
          <w:szCs w:val="28"/>
          <w:lang w:val="en-US"/>
        </w:rPr>
        <w:t>...</w:t>
      </w:r>
      <w:r w:rsidRPr="00545E9A">
        <w:rPr>
          <w:i/>
          <w:sz w:val="28"/>
          <w:szCs w:val="28"/>
          <w:lang w:val="en-US"/>
        </w:rPr>
        <w:t>and were strapped very tightly over a pair of mended shoes, as if to conceal the dirty white stockings, which were nevertheless distinctly visible</w:t>
      </w:r>
      <w:r>
        <w:rPr>
          <w:sz w:val="28"/>
          <w:szCs w:val="28"/>
          <w:lang w:val="en-US"/>
        </w:rPr>
        <w:t xml:space="preserve"> [9: 24].</w:t>
      </w:r>
    </w:p>
    <w:p w:rsidR="00B606BA" w:rsidRPr="00863829" w:rsidRDefault="00B606BA" w:rsidP="00B606BA">
      <w:pPr>
        <w:ind w:firstLine="708"/>
        <w:jc w:val="both"/>
        <w:rPr>
          <w:sz w:val="28"/>
          <w:szCs w:val="28"/>
        </w:rPr>
      </w:pPr>
      <w:r w:rsidRPr="00545E9A">
        <w:rPr>
          <w:sz w:val="28"/>
          <w:szCs w:val="28"/>
        </w:rPr>
        <w:t>Инфинитив часто употребляется в составе различных конструкций.</w:t>
      </w:r>
    </w:p>
    <w:p w:rsidR="00B606BA" w:rsidRPr="00FE4489" w:rsidRDefault="00B606BA" w:rsidP="00B606BA">
      <w:pPr>
        <w:ind w:firstLine="708"/>
        <w:jc w:val="both"/>
        <w:rPr>
          <w:sz w:val="28"/>
          <w:szCs w:val="28"/>
          <w:u w:val="single"/>
        </w:rPr>
      </w:pPr>
      <w:r w:rsidRPr="00FE4489">
        <w:rPr>
          <w:sz w:val="28"/>
          <w:szCs w:val="28"/>
          <w:u w:val="single"/>
        </w:rPr>
        <w:t xml:space="preserve">Оборот </w:t>
      </w:r>
      <w:r w:rsidRPr="00FE4489">
        <w:rPr>
          <w:sz w:val="28"/>
          <w:szCs w:val="28"/>
          <w:u w:val="single"/>
          <w:lang w:val="en-US"/>
        </w:rPr>
        <w:t>for</w:t>
      </w:r>
      <w:r w:rsidRPr="00FE4489">
        <w:rPr>
          <w:sz w:val="28"/>
          <w:szCs w:val="28"/>
          <w:u w:val="single"/>
        </w:rPr>
        <w:t xml:space="preserve"> + существительное (или местоимение) + инфинитив.</w:t>
      </w:r>
    </w:p>
    <w:p w:rsidR="00B606BA" w:rsidRPr="00863829" w:rsidRDefault="00B606BA" w:rsidP="00B606BA">
      <w:pPr>
        <w:ind w:firstLine="708"/>
        <w:jc w:val="both"/>
        <w:rPr>
          <w:sz w:val="28"/>
          <w:szCs w:val="28"/>
          <w:lang w:val="en-US"/>
        </w:rPr>
      </w:pPr>
      <w:r w:rsidRPr="00545E9A">
        <w:rPr>
          <w:sz w:val="28"/>
          <w:szCs w:val="28"/>
        </w:rPr>
        <w:t xml:space="preserve">Инфинитив, стоящий после существительного или после местоимения в объектном падеже с предшествующим предлогом </w:t>
      </w:r>
      <w:r w:rsidRPr="00545E9A">
        <w:rPr>
          <w:sz w:val="28"/>
          <w:szCs w:val="28"/>
          <w:lang w:val="en-US"/>
        </w:rPr>
        <w:t>for</w:t>
      </w:r>
      <w:r w:rsidRPr="00545E9A">
        <w:rPr>
          <w:sz w:val="28"/>
          <w:szCs w:val="28"/>
        </w:rPr>
        <w:t>, выражает действие, которое производит предмет или лицо, обозначенное данным существительным или местоимением.</w:t>
      </w:r>
      <w:r>
        <w:rPr>
          <w:sz w:val="28"/>
          <w:szCs w:val="28"/>
        </w:rPr>
        <w:t xml:space="preserve"> </w:t>
      </w:r>
      <w:r w:rsidRPr="00545E9A">
        <w:rPr>
          <w:sz w:val="28"/>
          <w:szCs w:val="28"/>
        </w:rPr>
        <w:t>Оборот “</w:t>
      </w:r>
      <w:r w:rsidRPr="00FE4489">
        <w:rPr>
          <w:i/>
          <w:sz w:val="28"/>
          <w:szCs w:val="28"/>
          <w:lang w:val="en-US"/>
        </w:rPr>
        <w:t>for</w:t>
      </w:r>
      <w:r w:rsidRPr="00FE4489">
        <w:rPr>
          <w:i/>
          <w:sz w:val="28"/>
          <w:szCs w:val="28"/>
        </w:rPr>
        <w:t xml:space="preserve"> </w:t>
      </w:r>
      <w:r w:rsidRPr="00545E9A">
        <w:rPr>
          <w:sz w:val="28"/>
          <w:szCs w:val="28"/>
        </w:rPr>
        <w:t xml:space="preserve">+ существительное + инфинитив” выполняет функции различных членов предложения (в научной литературе чаще всего функции обстоятельства цели или следствия). Перевод оборота зависит от выполняемой им функции, при этом предлог </w:t>
      </w:r>
      <w:r w:rsidRPr="00545E9A">
        <w:rPr>
          <w:sz w:val="28"/>
          <w:szCs w:val="28"/>
          <w:lang w:val="en-US"/>
        </w:rPr>
        <w:t>for</w:t>
      </w:r>
      <w:r w:rsidRPr="00545E9A">
        <w:rPr>
          <w:sz w:val="28"/>
          <w:szCs w:val="28"/>
        </w:rPr>
        <w:t xml:space="preserve"> опускается, а весь оборот </w:t>
      </w:r>
      <w:r>
        <w:rPr>
          <w:sz w:val="28"/>
          <w:szCs w:val="28"/>
        </w:rPr>
        <w:t>–</w:t>
      </w:r>
      <w:r w:rsidRPr="00545E9A">
        <w:rPr>
          <w:sz w:val="28"/>
          <w:szCs w:val="28"/>
        </w:rPr>
        <w:t xml:space="preserve"> инфинитив с существительным (местоимением) с </w:t>
      </w:r>
      <w:r w:rsidRPr="00545E9A">
        <w:rPr>
          <w:sz w:val="28"/>
          <w:szCs w:val="28"/>
          <w:lang w:val="en-US"/>
        </w:rPr>
        <w:t>for</w:t>
      </w:r>
      <w:r w:rsidRPr="00545E9A">
        <w:rPr>
          <w:sz w:val="28"/>
          <w:szCs w:val="28"/>
        </w:rPr>
        <w:t xml:space="preserve"> </w:t>
      </w:r>
      <w:r>
        <w:rPr>
          <w:sz w:val="28"/>
          <w:szCs w:val="28"/>
        </w:rPr>
        <w:t>–</w:t>
      </w:r>
      <w:r w:rsidRPr="00545E9A">
        <w:rPr>
          <w:sz w:val="28"/>
          <w:szCs w:val="28"/>
        </w:rPr>
        <w:t xml:space="preserve"> переводится придаточным предложением соответственно выполняемой данным оборотом функции. Инфинитив английского предложения соответствует глаголу в личной форме, т.е. функции сказуемого русского перевода, а стоящее перед инфинитивом существительное </w:t>
      </w:r>
      <w:r>
        <w:rPr>
          <w:sz w:val="28"/>
          <w:szCs w:val="28"/>
        </w:rPr>
        <w:t>–</w:t>
      </w:r>
      <w:r w:rsidRPr="00545E9A">
        <w:rPr>
          <w:sz w:val="28"/>
          <w:szCs w:val="28"/>
        </w:rPr>
        <w:t xml:space="preserve"> подлежащему.</w:t>
      </w:r>
      <w:r>
        <w:rPr>
          <w:sz w:val="28"/>
          <w:szCs w:val="28"/>
        </w:rPr>
        <w:t xml:space="preserve"> </w:t>
      </w:r>
      <w:r w:rsidRPr="00545E9A">
        <w:rPr>
          <w:i/>
          <w:sz w:val="28"/>
          <w:szCs w:val="28"/>
          <w:lang w:val="en-US"/>
        </w:rPr>
        <w:t>I</w:t>
      </w:r>
      <w:r w:rsidRPr="003A3DC7">
        <w:rPr>
          <w:i/>
          <w:sz w:val="28"/>
          <w:szCs w:val="28"/>
          <w:lang w:val="en-US"/>
        </w:rPr>
        <w:t xml:space="preserve"> </w:t>
      </w:r>
      <w:r w:rsidRPr="00545E9A">
        <w:rPr>
          <w:i/>
          <w:sz w:val="28"/>
          <w:szCs w:val="28"/>
          <w:lang w:val="en-US"/>
        </w:rPr>
        <w:t>sometimes</w:t>
      </w:r>
      <w:r w:rsidRPr="003A3DC7">
        <w:rPr>
          <w:i/>
          <w:sz w:val="28"/>
          <w:szCs w:val="28"/>
          <w:lang w:val="en-US"/>
        </w:rPr>
        <w:t xml:space="preserve"> </w:t>
      </w:r>
      <w:r w:rsidRPr="00545E9A">
        <w:rPr>
          <w:i/>
          <w:sz w:val="28"/>
          <w:szCs w:val="28"/>
          <w:lang w:val="en-US"/>
        </w:rPr>
        <w:t>think</w:t>
      </w:r>
      <w:r w:rsidRPr="003A3DC7">
        <w:rPr>
          <w:i/>
          <w:sz w:val="28"/>
          <w:szCs w:val="28"/>
          <w:lang w:val="en-US"/>
        </w:rPr>
        <w:t xml:space="preserve"> </w:t>
      </w:r>
      <w:r w:rsidRPr="00545E9A">
        <w:rPr>
          <w:i/>
          <w:sz w:val="28"/>
          <w:szCs w:val="28"/>
          <w:lang w:val="en-US"/>
        </w:rPr>
        <w:t>it</w:t>
      </w:r>
      <w:r w:rsidRPr="003A3DC7">
        <w:rPr>
          <w:i/>
          <w:sz w:val="28"/>
          <w:szCs w:val="28"/>
          <w:lang w:val="en-US"/>
        </w:rPr>
        <w:t xml:space="preserve"> </w:t>
      </w:r>
      <w:r w:rsidRPr="00545E9A">
        <w:rPr>
          <w:i/>
          <w:sz w:val="28"/>
          <w:szCs w:val="28"/>
          <w:lang w:val="en-US"/>
        </w:rPr>
        <w:t>is</w:t>
      </w:r>
      <w:r w:rsidRPr="003A3DC7">
        <w:rPr>
          <w:i/>
          <w:sz w:val="28"/>
          <w:szCs w:val="28"/>
          <w:lang w:val="en-US"/>
        </w:rPr>
        <w:t xml:space="preserve"> </w:t>
      </w:r>
      <w:r w:rsidRPr="00545E9A">
        <w:rPr>
          <w:i/>
          <w:sz w:val="28"/>
          <w:szCs w:val="28"/>
          <w:lang w:val="en-US"/>
        </w:rPr>
        <w:t>a</w:t>
      </w:r>
      <w:r w:rsidRPr="003A3DC7">
        <w:rPr>
          <w:i/>
          <w:sz w:val="28"/>
          <w:szCs w:val="28"/>
          <w:lang w:val="en-US"/>
        </w:rPr>
        <w:t xml:space="preserve"> </w:t>
      </w:r>
      <w:r w:rsidRPr="00545E9A">
        <w:rPr>
          <w:i/>
          <w:sz w:val="28"/>
          <w:szCs w:val="28"/>
          <w:lang w:val="en-US"/>
        </w:rPr>
        <w:t>shame</w:t>
      </w:r>
      <w:r w:rsidRPr="003A3DC7">
        <w:rPr>
          <w:i/>
          <w:sz w:val="28"/>
          <w:szCs w:val="28"/>
          <w:lang w:val="en-US"/>
        </w:rPr>
        <w:t xml:space="preserve"> </w:t>
      </w:r>
      <w:r w:rsidRPr="00545E9A">
        <w:rPr>
          <w:i/>
          <w:sz w:val="28"/>
          <w:szCs w:val="28"/>
          <w:lang w:val="en-US"/>
        </w:rPr>
        <w:t>for</w:t>
      </w:r>
      <w:r w:rsidRPr="003A3DC7">
        <w:rPr>
          <w:i/>
          <w:sz w:val="28"/>
          <w:szCs w:val="28"/>
          <w:lang w:val="en-US"/>
        </w:rPr>
        <w:t xml:space="preserve"> </w:t>
      </w:r>
      <w:r w:rsidRPr="00545E9A">
        <w:rPr>
          <w:i/>
          <w:sz w:val="28"/>
          <w:szCs w:val="28"/>
          <w:lang w:val="en-US"/>
        </w:rPr>
        <w:t>people</w:t>
      </w:r>
      <w:r w:rsidRPr="003A3DC7">
        <w:rPr>
          <w:i/>
          <w:sz w:val="28"/>
          <w:szCs w:val="28"/>
          <w:lang w:val="en-US"/>
        </w:rPr>
        <w:t xml:space="preserve"> </w:t>
      </w:r>
      <w:r w:rsidRPr="00545E9A">
        <w:rPr>
          <w:i/>
          <w:sz w:val="28"/>
          <w:szCs w:val="28"/>
          <w:lang w:val="en-US"/>
        </w:rPr>
        <w:t>to</w:t>
      </w:r>
      <w:r w:rsidRPr="003A3DC7">
        <w:rPr>
          <w:i/>
          <w:sz w:val="28"/>
          <w:szCs w:val="28"/>
          <w:lang w:val="en-US"/>
        </w:rPr>
        <w:t xml:space="preserve"> </w:t>
      </w:r>
      <w:r w:rsidRPr="00545E9A">
        <w:rPr>
          <w:i/>
          <w:sz w:val="28"/>
          <w:szCs w:val="28"/>
          <w:lang w:val="en-US"/>
        </w:rPr>
        <w:t>spend</w:t>
      </w:r>
      <w:r w:rsidRPr="003A3DC7">
        <w:rPr>
          <w:i/>
          <w:sz w:val="28"/>
          <w:szCs w:val="28"/>
          <w:lang w:val="en-US"/>
        </w:rPr>
        <w:t xml:space="preserve"> </w:t>
      </w:r>
      <w:r w:rsidRPr="00545E9A">
        <w:rPr>
          <w:i/>
          <w:sz w:val="28"/>
          <w:szCs w:val="28"/>
          <w:lang w:val="en-US"/>
        </w:rPr>
        <w:t>so</w:t>
      </w:r>
      <w:r w:rsidRPr="003A3DC7">
        <w:rPr>
          <w:i/>
          <w:sz w:val="28"/>
          <w:szCs w:val="28"/>
          <w:lang w:val="en-US"/>
        </w:rPr>
        <w:t xml:space="preserve"> </w:t>
      </w:r>
      <w:r w:rsidRPr="00545E9A">
        <w:rPr>
          <w:i/>
          <w:sz w:val="28"/>
          <w:szCs w:val="28"/>
          <w:lang w:val="en-US"/>
        </w:rPr>
        <w:t>much</w:t>
      </w:r>
      <w:r w:rsidRPr="003A3DC7">
        <w:rPr>
          <w:i/>
          <w:sz w:val="28"/>
          <w:szCs w:val="28"/>
          <w:lang w:val="en-US"/>
        </w:rPr>
        <w:t xml:space="preserve"> </w:t>
      </w:r>
      <w:r w:rsidRPr="00545E9A">
        <w:rPr>
          <w:i/>
          <w:sz w:val="28"/>
          <w:szCs w:val="28"/>
          <w:lang w:val="en-US"/>
        </w:rPr>
        <w:t>money</w:t>
      </w:r>
      <w:r w:rsidRPr="003A3DC7">
        <w:rPr>
          <w:i/>
          <w:sz w:val="28"/>
          <w:szCs w:val="28"/>
          <w:lang w:val="en-US"/>
        </w:rPr>
        <w:t xml:space="preserve"> </w:t>
      </w:r>
      <w:r w:rsidRPr="00545E9A">
        <w:rPr>
          <w:i/>
          <w:sz w:val="28"/>
          <w:szCs w:val="28"/>
          <w:lang w:val="en-US"/>
        </w:rPr>
        <w:t>this</w:t>
      </w:r>
      <w:r w:rsidRPr="003A3DC7">
        <w:rPr>
          <w:i/>
          <w:sz w:val="28"/>
          <w:szCs w:val="28"/>
          <w:lang w:val="en-US"/>
        </w:rPr>
        <w:t xml:space="preserve"> </w:t>
      </w:r>
      <w:r w:rsidRPr="00545E9A">
        <w:rPr>
          <w:i/>
          <w:sz w:val="28"/>
          <w:szCs w:val="28"/>
          <w:lang w:val="en-US"/>
        </w:rPr>
        <w:t>way</w:t>
      </w:r>
      <w:r>
        <w:rPr>
          <w:i/>
          <w:sz w:val="28"/>
          <w:szCs w:val="28"/>
          <w:lang w:val="en-US"/>
        </w:rPr>
        <w:t xml:space="preserve"> </w:t>
      </w:r>
      <w:r w:rsidRPr="00863829">
        <w:rPr>
          <w:sz w:val="28"/>
          <w:szCs w:val="28"/>
          <w:lang w:val="en-US"/>
        </w:rPr>
        <w:t>[</w:t>
      </w:r>
      <w:r>
        <w:rPr>
          <w:sz w:val="28"/>
          <w:szCs w:val="28"/>
          <w:lang w:val="en-US"/>
        </w:rPr>
        <w:t>11:58</w:t>
      </w:r>
      <w:r w:rsidRPr="00863829">
        <w:rPr>
          <w:sz w:val="28"/>
          <w:szCs w:val="28"/>
          <w:lang w:val="en-US"/>
        </w:rPr>
        <w:t>]</w:t>
      </w:r>
      <w:r>
        <w:rPr>
          <w:i/>
          <w:sz w:val="28"/>
          <w:szCs w:val="28"/>
          <w:lang w:val="en-US"/>
        </w:rPr>
        <w:t xml:space="preserve">; That was for him to find out </w:t>
      </w:r>
      <w:r>
        <w:rPr>
          <w:sz w:val="28"/>
          <w:szCs w:val="28"/>
          <w:lang w:val="en-US"/>
        </w:rPr>
        <w:t xml:space="preserve">[10:275]; </w:t>
      </w:r>
      <w:r w:rsidRPr="00545E9A">
        <w:rPr>
          <w:i/>
          <w:sz w:val="28"/>
          <w:szCs w:val="28"/>
          <w:lang w:val="en-US"/>
        </w:rPr>
        <w:t>I hope you will not think it very odd for a perfect st</w:t>
      </w:r>
      <w:r>
        <w:rPr>
          <w:i/>
          <w:sz w:val="28"/>
          <w:szCs w:val="28"/>
          <w:lang w:val="en-US"/>
        </w:rPr>
        <w:t>ranger to talk to you like this</w:t>
      </w:r>
      <w:r w:rsidRPr="00545E9A">
        <w:rPr>
          <w:i/>
          <w:sz w:val="28"/>
          <w:szCs w:val="28"/>
          <w:lang w:val="en-US"/>
        </w:rPr>
        <w:t xml:space="preserve"> </w:t>
      </w:r>
      <w:r>
        <w:rPr>
          <w:sz w:val="28"/>
          <w:szCs w:val="28"/>
          <w:lang w:val="en-US"/>
        </w:rPr>
        <w:t>[14:73].</w:t>
      </w:r>
    </w:p>
    <w:p w:rsidR="00B606BA" w:rsidRPr="003A3DC7" w:rsidRDefault="00B606BA" w:rsidP="00B606BA">
      <w:pPr>
        <w:ind w:firstLine="720"/>
        <w:jc w:val="both"/>
        <w:rPr>
          <w:b/>
          <w:sz w:val="28"/>
          <w:szCs w:val="28"/>
        </w:rPr>
      </w:pPr>
      <w:r w:rsidRPr="00FE4489">
        <w:rPr>
          <w:sz w:val="28"/>
          <w:szCs w:val="28"/>
          <w:u w:val="single"/>
        </w:rPr>
        <w:t>Оборот “именительный падеж с инфинитивом”.</w:t>
      </w:r>
      <w:r w:rsidRPr="003A3DC7">
        <w:rPr>
          <w:b/>
          <w:sz w:val="28"/>
          <w:szCs w:val="28"/>
        </w:rPr>
        <w:t xml:space="preserve"> </w:t>
      </w:r>
      <w:r w:rsidRPr="00545E9A">
        <w:rPr>
          <w:sz w:val="28"/>
          <w:szCs w:val="28"/>
        </w:rPr>
        <w:t xml:space="preserve">Традиционная грамматика выделяет предикативный оборот инфинитивом, именуемый “именительный падеж с инфинитивом”, в предложениях типа </w:t>
      </w:r>
      <w:r w:rsidRPr="00545E9A">
        <w:rPr>
          <w:i/>
          <w:sz w:val="28"/>
          <w:szCs w:val="28"/>
          <w:lang w:val="en-US"/>
        </w:rPr>
        <w:t>The</w:t>
      </w:r>
      <w:r w:rsidRPr="00545E9A">
        <w:rPr>
          <w:i/>
          <w:sz w:val="28"/>
          <w:szCs w:val="28"/>
        </w:rPr>
        <w:t xml:space="preserve"> </w:t>
      </w:r>
      <w:r w:rsidRPr="00545E9A">
        <w:rPr>
          <w:i/>
          <w:sz w:val="28"/>
          <w:szCs w:val="28"/>
          <w:lang w:val="en-US"/>
        </w:rPr>
        <w:t>man</w:t>
      </w:r>
      <w:r w:rsidRPr="00545E9A">
        <w:rPr>
          <w:i/>
          <w:sz w:val="28"/>
          <w:szCs w:val="28"/>
        </w:rPr>
        <w:t xml:space="preserve"> </w:t>
      </w:r>
      <w:r w:rsidRPr="00545E9A">
        <w:rPr>
          <w:i/>
          <w:sz w:val="28"/>
          <w:szCs w:val="28"/>
          <w:lang w:val="en-US"/>
        </w:rPr>
        <w:t>was</w:t>
      </w:r>
      <w:r w:rsidRPr="00545E9A">
        <w:rPr>
          <w:i/>
          <w:sz w:val="28"/>
          <w:szCs w:val="28"/>
        </w:rPr>
        <w:t xml:space="preserve"> </w:t>
      </w:r>
      <w:r w:rsidRPr="00545E9A">
        <w:rPr>
          <w:i/>
          <w:sz w:val="28"/>
          <w:szCs w:val="28"/>
          <w:lang w:val="en-US"/>
        </w:rPr>
        <w:t>expected</w:t>
      </w:r>
      <w:r w:rsidRPr="00545E9A">
        <w:rPr>
          <w:i/>
          <w:sz w:val="28"/>
          <w:szCs w:val="28"/>
        </w:rPr>
        <w:t xml:space="preserve"> </w:t>
      </w:r>
      <w:r w:rsidRPr="00545E9A">
        <w:rPr>
          <w:i/>
          <w:sz w:val="28"/>
          <w:szCs w:val="28"/>
          <w:lang w:val="en-US"/>
        </w:rPr>
        <w:t>to</w:t>
      </w:r>
      <w:r w:rsidRPr="00545E9A">
        <w:rPr>
          <w:i/>
          <w:sz w:val="28"/>
          <w:szCs w:val="28"/>
        </w:rPr>
        <w:t xml:space="preserve"> </w:t>
      </w:r>
      <w:r w:rsidRPr="00545E9A">
        <w:rPr>
          <w:i/>
          <w:sz w:val="28"/>
          <w:szCs w:val="28"/>
          <w:lang w:val="en-US"/>
        </w:rPr>
        <w:t>win</w:t>
      </w:r>
      <w:r w:rsidRPr="00545E9A">
        <w:rPr>
          <w:i/>
          <w:sz w:val="28"/>
          <w:szCs w:val="28"/>
        </w:rPr>
        <w:t xml:space="preserve">. </w:t>
      </w:r>
      <w:r w:rsidRPr="00545E9A">
        <w:rPr>
          <w:sz w:val="28"/>
          <w:szCs w:val="28"/>
        </w:rPr>
        <w:t>“Мы рассматриваем в таких случаях особую разновидность соста</w:t>
      </w:r>
      <w:r>
        <w:rPr>
          <w:sz w:val="28"/>
          <w:szCs w:val="28"/>
        </w:rPr>
        <w:t>вного глагольного сказуемого, –</w:t>
      </w:r>
      <w:r w:rsidRPr="003A3DC7">
        <w:rPr>
          <w:sz w:val="28"/>
          <w:szCs w:val="28"/>
        </w:rPr>
        <w:t xml:space="preserve"> </w:t>
      </w:r>
      <w:r w:rsidRPr="00545E9A">
        <w:rPr>
          <w:sz w:val="28"/>
          <w:szCs w:val="28"/>
        </w:rPr>
        <w:t>пишут авторы “Со</w:t>
      </w:r>
      <w:r>
        <w:rPr>
          <w:sz w:val="28"/>
          <w:szCs w:val="28"/>
        </w:rPr>
        <w:t>временного английского языка”, –</w:t>
      </w:r>
      <w:r w:rsidRPr="00545E9A">
        <w:rPr>
          <w:sz w:val="28"/>
          <w:szCs w:val="28"/>
        </w:rPr>
        <w:t xml:space="preserve"> в котором первая его часть </w:t>
      </w:r>
      <w:r>
        <w:rPr>
          <w:sz w:val="28"/>
          <w:szCs w:val="28"/>
        </w:rPr>
        <w:t>–</w:t>
      </w:r>
      <w:r w:rsidRPr="00545E9A">
        <w:rPr>
          <w:sz w:val="28"/>
          <w:szCs w:val="28"/>
        </w:rPr>
        <w:t xml:space="preserve"> служебная </w:t>
      </w:r>
      <w:r>
        <w:rPr>
          <w:sz w:val="28"/>
          <w:szCs w:val="28"/>
        </w:rPr>
        <w:t>–</w:t>
      </w:r>
      <w:r w:rsidRPr="00545E9A">
        <w:rPr>
          <w:sz w:val="28"/>
          <w:szCs w:val="28"/>
        </w:rPr>
        <w:t xml:space="preserve"> связывает подлежащее с инфинитивом, выражающим действие предполагаемое, ожидаемое, известное какому-то лицу, не указанному в предложении. Данное построение членимо синтаксически и </w:t>
      </w:r>
      <w:r w:rsidRPr="00545E9A">
        <w:rPr>
          <w:sz w:val="28"/>
          <w:szCs w:val="28"/>
        </w:rPr>
        <w:lastRenderedPageBreak/>
        <w:t>образует не оборот, а двусоставное предложение, в котором инфинитив связан с подлежащим в качестве смысловой части составног</w:t>
      </w:r>
      <w:r>
        <w:rPr>
          <w:sz w:val="28"/>
          <w:szCs w:val="28"/>
        </w:rPr>
        <w:t>о глагольного сказуемого [</w:t>
      </w:r>
      <w:r w:rsidRPr="0048183A">
        <w:rPr>
          <w:sz w:val="28"/>
          <w:szCs w:val="28"/>
        </w:rPr>
        <w:t>2</w:t>
      </w:r>
      <w:r w:rsidRPr="00863829">
        <w:rPr>
          <w:sz w:val="28"/>
          <w:szCs w:val="28"/>
        </w:rPr>
        <w:t>:</w:t>
      </w:r>
      <w:r w:rsidRPr="00545E9A">
        <w:rPr>
          <w:sz w:val="28"/>
          <w:szCs w:val="28"/>
        </w:rPr>
        <w:t xml:space="preserve">169].  </w:t>
      </w:r>
    </w:p>
    <w:p w:rsidR="00B606BA" w:rsidRPr="00545E9A" w:rsidRDefault="00B606BA" w:rsidP="00B606BA">
      <w:pPr>
        <w:ind w:firstLine="720"/>
        <w:jc w:val="both"/>
        <w:rPr>
          <w:sz w:val="28"/>
          <w:szCs w:val="28"/>
        </w:rPr>
      </w:pPr>
      <w:r w:rsidRPr="00545E9A">
        <w:rPr>
          <w:sz w:val="28"/>
          <w:szCs w:val="28"/>
        </w:rPr>
        <w:t>Инфинитив в обороте “именительный падеж с инфинитивом” может употребляться в различных формах:</w:t>
      </w:r>
      <w:r w:rsidRPr="003A3DC7">
        <w:rPr>
          <w:sz w:val="28"/>
          <w:szCs w:val="28"/>
        </w:rPr>
        <w:t xml:space="preserve"> 1) </w:t>
      </w:r>
      <w:r>
        <w:rPr>
          <w:sz w:val="28"/>
          <w:szCs w:val="28"/>
        </w:rPr>
        <w:t>и</w:t>
      </w:r>
      <w:r w:rsidRPr="00545E9A">
        <w:rPr>
          <w:sz w:val="28"/>
          <w:szCs w:val="28"/>
        </w:rPr>
        <w:t xml:space="preserve">нфинитив в форме </w:t>
      </w:r>
      <w:r w:rsidRPr="00545E9A">
        <w:rPr>
          <w:sz w:val="28"/>
          <w:szCs w:val="28"/>
          <w:lang w:val="en-US"/>
        </w:rPr>
        <w:t>Indefinite</w:t>
      </w:r>
      <w:r w:rsidRPr="00545E9A">
        <w:rPr>
          <w:sz w:val="28"/>
          <w:szCs w:val="28"/>
        </w:rPr>
        <w:t xml:space="preserve"> выражает действие,</w:t>
      </w:r>
      <w:r w:rsidRPr="00545E9A">
        <w:rPr>
          <w:i/>
          <w:sz w:val="28"/>
          <w:szCs w:val="28"/>
        </w:rPr>
        <w:t xml:space="preserve"> одновременное</w:t>
      </w:r>
      <w:r w:rsidRPr="00545E9A">
        <w:rPr>
          <w:sz w:val="28"/>
          <w:szCs w:val="28"/>
        </w:rPr>
        <w:t xml:space="preserve"> с д</w:t>
      </w:r>
      <w:r>
        <w:rPr>
          <w:sz w:val="28"/>
          <w:szCs w:val="28"/>
        </w:rPr>
        <w:t>ействием глагола в личной форме; 2) и</w:t>
      </w:r>
      <w:r w:rsidRPr="00545E9A">
        <w:rPr>
          <w:sz w:val="28"/>
          <w:szCs w:val="28"/>
        </w:rPr>
        <w:t xml:space="preserve">нфинитив в форме </w:t>
      </w:r>
      <w:r w:rsidRPr="00545E9A">
        <w:rPr>
          <w:sz w:val="28"/>
          <w:szCs w:val="28"/>
          <w:lang w:val="en-US"/>
        </w:rPr>
        <w:t>Continuous</w:t>
      </w:r>
      <w:r w:rsidRPr="00545E9A">
        <w:rPr>
          <w:sz w:val="28"/>
          <w:szCs w:val="28"/>
        </w:rPr>
        <w:t xml:space="preserve"> выражает </w:t>
      </w:r>
      <w:r w:rsidRPr="00545E9A">
        <w:rPr>
          <w:i/>
          <w:sz w:val="28"/>
          <w:szCs w:val="28"/>
        </w:rPr>
        <w:t>длительное</w:t>
      </w:r>
      <w:r w:rsidRPr="00545E9A">
        <w:rPr>
          <w:sz w:val="28"/>
          <w:szCs w:val="28"/>
        </w:rPr>
        <w:t xml:space="preserve"> действие, </w:t>
      </w:r>
      <w:r w:rsidRPr="00545E9A">
        <w:rPr>
          <w:i/>
          <w:sz w:val="28"/>
          <w:szCs w:val="28"/>
        </w:rPr>
        <w:t>одновременное</w:t>
      </w:r>
      <w:r w:rsidRPr="00545E9A">
        <w:rPr>
          <w:sz w:val="28"/>
          <w:szCs w:val="28"/>
        </w:rPr>
        <w:t xml:space="preserve"> д</w:t>
      </w:r>
      <w:r>
        <w:rPr>
          <w:sz w:val="28"/>
          <w:szCs w:val="28"/>
        </w:rPr>
        <w:t>ействием глагола в личной форме; 3) и</w:t>
      </w:r>
      <w:r w:rsidRPr="00545E9A">
        <w:rPr>
          <w:sz w:val="28"/>
          <w:szCs w:val="28"/>
        </w:rPr>
        <w:t xml:space="preserve">нфинитив в форме </w:t>
      </w:r>
      <w:r w:rsidRPr="00545E9A">
        <w:rPr>
          <w:sz w:val="28"/>
          <w:szCs w:val="28"/>
          <w:lang w:val="en-US"/>
        </w:rPr>
        <w:t>Perfect</w:t>
      </w:r>
      <w:r w:rsidRPr="00545E9A">
        <w:rPr>
          <w:sz w:val="28"/>
          <w:szCs w:val="28"/>
        </w:rPr>
        <w:t xml:space="preserve"> выражает действие, </w:t>
      </w:r>
      <w:r w:rsidRPr="00545E9A">
        <w:rPr>
          <w:i/>
          <w:sz w:val="28"/>
          <w:szCs w:val="28"/>
        </w:rPr>
        <w:t xml:space="preserve">предшествующее </w:t>
      </w:r>
      <w:r>
        <w:rPr>
          <w:sz w:val="28"/>
          <w:szCs w:val="28"/>
        </w:rPr>
        <w:t>действию глагола в личной форме; 4) и</w:t>
      </w:r>
      <w:r w:rsidRPr="00545E9A">
        <w:rPr>
          <w:sz w:val="28"/>
          <w:szCs w:val="28"/>
        </w:rPr>
        <w:t xml:space="preserve">нфинитив в форме </w:t>
      </w:r>
      <w:r w:rsidRPr="00545E9A">
        <w:rPr>
          <w:sz w:val="28"/>
          <w:szCs w:val="28"/>
          <w:lang w:val="en-US"/>
        </w:rPr>
        <w:t>Perfect</w:t>
      </w:r>
      <w:r w:rsidRPr="00545E9A">
        <w:rPr>
          <w:sz w:val="28"/>
          <w:szCs w:val="28"/>
        </w:rPr>
        <w:t xml:space="preserve"> </w:t>
      </w:r>
      <w:r w:rsidRPr="00545E9A">
        <w:rPr>
          <w:sz w:val="28"/>
          <w:szCs w:val="28"/>
          <w:lang w:val="en-US"/>
        </w:rPr>
        <w:t>Continuous</w:t>
      </w:r>
      <w:r w:rsidRPr="00545E9A">
        <w:rPr>
          <w:sz w:val="28"/>
          <w:szCs w:val="28"/>
        </w:rPr>
        <w:t xml:space="preserve">  выражает </w:t>
      </w:r>
      <w:r w:rsidRPr="00545E9A">
        <w:rPr>
          <w:i/>
          <w:sz w:val="28"/>
          <w:szCs w:val="28"/>
        </w:rPr>
        <w:t>длительное</w:t>
      </w:r>
      <w:r w:rsidRPr="00545E9A">
        <w:rPr>
          <w:sz w:val="28"/>
          <w:szCs w:val="28"/>
        </w:rPr>
        <w:t xml:space="preserve"> действие, совершавшееся в течение отрезка времени, </w:t>
      </w:r>
      <w:r w:rsidRPr="00545E9A">
        <w:rPr>
          <w:i/>
          <w:sz w:val="28"/>
          <w:szCs w:val="28"/>
        </w:rPr>
        <w:t xml:space="preserve">предшествовавшего </w:t>
      </w:r>
      <w:r w:rsidRPr="00545E9A">
        <w:rPr>
          <w:sz w:val="28"/>
          <w:szCs w:val="28"/>
        </w:rPr>
        <w:t>действию глагола в личной форме.</w:t>
      </w:r>
    </w:p>
    <w:p w:rsidR="00B606BA" w:rsidRPr="00FE4489" w:rsidRDefault="00B606BA" w:rsidP="00B606BA">
      <w:pPr>
        <w:ind w:firstLine="720"/>
        <w:jc w:val="both"/>
        <w:rPr>
          <w:sz w:val="28"/>
          <w:szCs w:val="28"/>
          <w:u w:val="single"/>
        </w:rPr>
      </w:pPr>
      <w:r w:rsidRPr="00FE4489">
        <w:rPr>
          <w:sz w:val="28"/>
          <w:szCs w:val="28"/>
          <w:u w:val="single"/>
        </w:rPr>
        <w:t>Случаи употребления оборота “именительный падеж с инфинитивом”:</w:t>
      </w:r>
    </w:p>
    <w:p w:rsidR="00B606BA" w:rsidRPr="00863829" w:rsidRDefault="00B606BA" w:rsidP="00B606BA">
      <w:pPr>
        <w:jc w:val="both"/>
        <w:rPr>
          <w:sz w:val="28"/>
          <w:szCs w:val="28"/>
          <w:lang w:val="en-US"/>
        </w:rPr>
      </w:pPr>
      <w:r w:rsidRPr="00863829">
        <w:rPr>
          <w:sz w:val="28"/>
          <w:szCs w:val="28"/>
        </w:rPr>
        <w:t>1)</w:t>
      </w:r>
      <w:r w:rsidRPr="0048183A">
        <w:rPr>
          <w:sz w:val="28"/>
          <w:szCs w:val="28"/>
        </w:rPr>
        <w:t xml:space="preserve"> </w:t>
      </w:r>
      <w:r w:rsidRPr="003A3DC7">
        <w:rPr>
          <w:sz w:val="28"/>
          <w:szCs w:val="28"/>
        </w:rPr>
        <w:t>употребляется</w:t>
      </w:r>
      <w:r w:rsidRPr="00863829">
        <w:rPr>
          <w:sz w:val="28"/>
          <w:szCs w:val="28"/>
        </w:rPr>
        <w:t xml:space="preserve">, </w:t>
      </w:r>
      <w:r w:rsidRPr="003A3DC7">
        <w:rPr>
          <w:sz w:val="28"/>
          <w:szCs w:val="28"/>
        </w:rPr>
        <w:t>когда</w:t>
      </w:r>
      <w:r w:rsidRPr="00863829">
        <w:rPr>
          <w:sz w:val="28"/>
          <w:szCs w:val="28"/>
        </w:rPr>
        <w:t xml:space="preserve"> </w:t>
      </w:r>
      <w:r w:rsidRPr="003A3DC7">
        <w:rPr>
          <w:sz w:val="28"/>
          <w:szCs w:val="28"/>
        </w:rPr>
        <w:t>сказуемое</w:t>
      </w:r>
      <w:r w:rsidRPr="00863829">
        <w:rPr>
          <w:sz w:val="28"/>
          <w:szCs w:val="28"/>
        </w:rPr>
        <w:t xml:space="preserve"> </w:t>
      </w:r>
      <w:r w:rsidRPr="003A3DC7">
        <w:rPr>
          <w:sz w:val="28"/>
          <w:szCs w:val="28"/>
        </w:rPr>
        <w:t>выражено</w:t>
      </w:r>
      <w:r w:rsidRPr="00863829">
        <w:rPr>
          <w:sz w:val="28"/>
          <w:szCs w:val="28"/>
        </w:rPr>
        <w:t xml:space="preserve"> </w:t>
      </w:r>
      <w:r w:rsidRPr="003A3DC7">
        <w:rPr>
          <w:sz w:val="28"/>
          <w:szCs w:val="28"/>
        </w:rPr>
        <w:t>следующими</w:t>
      </w:r>
      <w:r w:rsidRPr="00863829">
        <w:rPr>
          <w:sz w:val="28"/>
          <w:szCs w:val="28"/>
        </w:rPr>
        <w:t xml:space="preserve"> </w:t>
      </w:r>
      <w:r w:rsidRPr="003A3DC7">
        <w:rPr>
          <w:sz w:val="28"/>
          <w:szCs w:val="28"/>
        </w:rPr>
        <w:t>глаголами</w:t>
      </w:r>
      <w:r w:rsidRPr="00863829">
        <w:rPr>
          <w:sz w:val="28"/>
          <w:szCs w:val="28"/>
        </w:rPr>
        <w:t xml:space="preserve"> </w:t>
      </w:r>
      <w:r w:rsidRPr="003A3DC7">
        <w:rPr>
          <w:sz w:val="28"/>
          <w:szCs w:val="28"/>
        </w:rPr>
        <w:t>в</w:t>
      </w:r>
      <w:r w:rsidRPr="00863829">
        <w:rPr>
          <w:sz w:val="28"/>
          <w:szCs w:val="28"/>
        </w:rPr>
        <w:t xml:space="preserve"> </w:t>
      </w:r>
      <w:r w:rsidRPr="003A3DC7">
        <w:rPr>
          <w:sz w:val="28"/>
          <w:szCs w:val="28"/>
        </w:rPr>
        <w:t>страдательном</w:t>
      </w:r>
      <w:r w:rsidRPr="00863829">
        <w:rPr>
          <w:sz w:val="28"/>
          <w:szCs w:val="28"/>
        </w:rPr>
        <w:t xml:space="preserve"> </w:t>
      </w:r>
      <w:r w:rsidRPr="003A3DC7">
        <w:rPr>
          <w:sz w:val="28"/>
          <w:szCs w:val="28"/>
        </w:rPr>
        <w:t>залоге</w:t>
      </w:r>
      <w:r w:rsidRPr="00863829">
        <w:rPr>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say</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state</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report</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announce</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believe</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expect</w:t>
      </w:r>
      <w:r w:rsidRPr="00FE4489">
        <w:rPr>
          <w:i/>
          <w:sz w:val="28"/>
          <w:szCs w:val="28"/>
        </w:rPr>
        <w:t xml:space="preserve">, </w:t>
      </w:r>
      <w:r w:rsidRPr="00FE4489">
        <w:rPr>
          <w:i/>
          <w:sz w:val="28"/>
          <w:szCs w:val="28"/>
          <w:lang w:val="en-US"/>
        </w:rPr>
        <w:t>to</w:t>
      </w:r>
      <w:r w:rsidRPr="00863829">
        <w:rPr>
          <w:sz w:val="28"/>
          <w:szCs w:val="28"/>
        </w:rPr>
        <w:t xml:space="preserve"> </w:t>
      </w:r>
      <w:r w:rsidRPr="00FE4489">
        <w:rPr>
          <w:i/>
          <w:sz w:val="28"/>
          <w:szCs w:val="28"/>
          <w:lang w:val="en-US"/>
        </w:rPr>
        <w:t>know</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understand</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consider</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see</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hear</w:t>
      </w:r>
      <w:r w:rsidRPr="00FE4489">
        <w:rPr>
          <w:i/>
          <w:sz w:val="28"/>
          <w:szCs w:val="28"/>
        </w:rPr>
        <w:t>:</w:t>
      </w:r>
      <w:r w:rsidRPr="00863829">
        <w:rPr>
          <w:sz w:val="28"/>
          <w:szCs w:val="28"/>
        </w:rPr>
        <w:t xml:space="preserve"> </w:t>
      </w:r>
      <w:r w:rsidRPr="00545E9A">
        <w:rPr>
          <w:i/>
          <w:sz w:val="28"/>
          <w:szCs w:val="28"/>
          <w:lang w:val="en-US"/>
        </w:rPr>
        <w:t>He</w:t>
      </w:r>
      <w:r w:rsidRPr="00863829">
        <w:rPr>
          <w:i/>
          <w:sz w:val="28"/>
          <w:szCs w:val="28"/>
        </w:rPr>
        <w:t xml:space="preserve"> </w:t>
      </w:r>
      <w:r w:rsidRPr="00545E9A">
        <w:rPr>
          <w:i/>
          <w:sz w:val="28"/>
          <w:szCs w:val="28"/>
          <w:lang w:val="en-US"/>
        </w:rPr>
        <w:t>was</w:t>
      </w:r>
      <w:r w:rsidRPr="00863829">
        <w:rPr>
          <w:i/>
          <w:sz w:val="28"/>
          <w:szCs w:val="28"/>
        </w:rPr>
        <w:t xml:space="preserve"> </w:t>
      </w:r>
      <w:r w:rsidRPr="00545E9A">
        <w:rPr>
          <w:i/>
          <w:sz w:val="28"/>
          <w:szCs w:val="28"/>
          <w:lang w:val="en-US"/>
        </w:rPr>
        <w:t>known</w:t>
      </w:r>
      <w:r w:rsidRPr="00863829">
        <w:rPr>
          <w:i/>
          <w:sz w:val="28"/>
          <w:szCs w:val="28"/>
        </w:rPr>
        <w:t xml:space="preserve"> </w:t>
      </w:r>
      <w:r w:rsidRPr="00545E9A">
        <w:rPr>
          <w:i/>
          <w:sz w:val="28"/>
          <w:szCs w:val="28"/>
          <w:lang w:val="en-US"/>
        </w:rPr>
        <w:t>to</w:t>
      </w:r>
      <w:r w:rsidRPr="00863829">
        <w:rPr>
          <w:i/>
          <w:sz w:val="28"/>
          <w:szCs w:val="28"/>
        </w:rPr>
        <w:t xml:space="preserve"> </w:t>
      </w:r>
      <w:r>
        <w:rPr>
          <w:i/>
          <w:sz w:val="28"/>
          <w:szCs w:val="28"/>
          <w:lang w:val="en-US"/>
        </w:rPr>
        <w:t>be</w:t>
      </w:r>
      <w:r w:rsidRPr="00863829">
        <w:rPr>
          <w:i/>
          <w:sz w:val="28"/>
          <w:szCs w:val="28"/>
        </w:rPr>
        <w:t xml:space="preserve"> </w:t>
      </w:r>
      <w:r>
        <w:rPr>
          <w:i/>
          <w:sz w:val="28"/>
          <w:szCs w:val="28"/>
          <w:lang w:val="en-US"/>
        </w:rPr>
        <w:t>a</w:t>
      </w:r>
      <w:r w:rsidRPr="00863829">
        <w:rPr>
          <w:i/>
          <w:sz w:val="28"/>
          <w:szCs w:val="28"/>
        </w:rPr>
        <w:t xml:space="preserve"> </w:t>
      </w:r>
      <w:r>
        <w:rPr>
          <w:i/>
          <w:sz w:val="28"/>
          <w:szCs w:val="28"/>
          <w:lang w:val="en-US"/>
        </w:rPr>
        <w:t>young</w:t>
      </w:r>
      <w:r w:rsidRPr="00863829">
        <w:rPr>
          <w:i/>
          <w:sz w:val="28"/>
          <w:szCs w:val="28"/>
        </w:rPr>
        <w:t xml:space="preserve"> </w:t>
      </w:r>
      <w:r>
        <w:rPr>
          <w:i/>
          <w:sz w:val="28"/>
          <w:szCs w:val="28"/>
          <w:lang w:val="en-US"/>
        </w:rPr>
        <w:t>man</w:t>
      </w:r>
      <w:r w:rsidRPr="00863829">
        <w:rPr>
          <w:i/>
          <w:sz w:val="28"/>
          <w:szCs w:val="28"/>
        </w:rPr>
        <w:t xml:space="preserve"> </w:t>
      </w:r>
      <w:r>
        <w:rPr>
          <w:i/>
          <w:sz w:val="28"/>
          <w:szCs w:val="28"/>
          <w:lang w:val="en-US"/>
        </w:rPr>
        <w:t>without</w:t>
      </w:r>
      <w:r w:rsidRPr="00863829">
        <w:rPr>
          <w:i/>
          <w:sz w:val="28"/>
          <w:szCs w:val="28"/>
        </w:rPr>
        <w:t xml:space="preserve"> </w:t>
      </w:r>
      <w:r>
        <w:rPr>
          <w:i/>
          <w:sz w:val="28"/>
          <w:szCs w:val="28"/>
          <w:lang w:val="en-US"/>
        </w:rPr>
        <w:t>fortune</w:t>
      </w:r>
      <w:r w:rsidRPr="00863829">
        <w:rPr>
          <w:i/>
          <w:sz w:val="28"/>
          <w:szCs w:val="28"/>
        </w:rPr>
        <w:t xml:space="preserve"> </w:t>
      </w:r>
      <w:r w:rsidRPr="00863829">
        <w:rPr>
          <w:sz w:val="28"/>
          <w:szCs w:val="28"/>
        </w:rPr>
        <w:t>[</w:t>
      </w:r>
      <w:r w:rsidRPr="0048183A">
        <w:rPr>
          <w:sz w:val="28"/>
          <w:szCs w:val="28"/>
        </w:rPr>
        <w:t>8</w:t>
      </w:r>
      <w:r w:rsidRPr="00863829">
        <w:rPr>
          <w:sz w:val="28"/>
          <w:szCs w:val="28"/>
        </w:rPr>
        <w:t xml:space="preserve">:31]; </w:t>
      </w:r>
      <w:r>
        <w:rPr>
          <w:sz w:val="28"/>
          <w:szCs w:val="28"/>
        </w:rPr>
        <w:t>2)</w:t>
      </w:r>
      <w:r w:rsidRPr="0048183A">
        <w:rPr>
          <w:sz w:val="28"/>
          <w:szCs w:val="28"/>
        </w:rPr>
        <w:t xml:space="preserve"> </w:t>
      </w:r>
      <w:r>
        <w:rPr>
          <w:sz w:val="28"/>
          <w:szCs w:val="28"/>
        </w:rPr>
        <w:t xml:space="preserve">предложение с оборотом </w:t>
      </w:r>
      <w:r w:rsidRPr="00545E9A">
        <w:rPr>
          <w:sz w:val="28"/>
          <w:szCs w:val="28"/>
        </w:rPr>
        <w:t>“именительный падеж с инфинитивом” переводится сложноподчиненным предложением. Глагол в страдательном залоге переводится неопределенно-личным оборотом (говорят, сообщают...), играющим роль</w:t>
      </w:r>
      <w:r>
        <w:rPr>
          <w:sz w:val="28"/>
          <w:szCs w:val="28"/>
        </w:rPr>
        <w:t xml:space="preserve"> главного предложения, за которы</w:t>
      </w:r>
      <w:r w:rsidRPr="00545E9A">
        <w:rPr>
          <w:sz w:val="28"/>
          <w:szCs w:val="28"/>
        </w:rPr>
        <w:t xml:space="preserve">м следует придаточное предложение с союзом </w:t>
      </w:r>
      <w:r>
        <w:rPr>
          <w:i/>
          <w:sz w:val="28"/>
          <w:szCs w:val="28"/>
        </w:rPr>
        <w:t xml:space="preserve">что: </w:t>
      </w:r>
      <w:r w:rsidRPr="00545E9A">
        <w:rPr>
          <w:i/>
          <w:sz w:val="28"/>
          <w:szCs w:val="28"/>
          <w:lang w:val="en-US"/>
        </w:rPr>
        <w:t>The</w:t>
      </w:r>
      <w:r w:rsidRPr="003A3DC7">
        <w:rPr>
          <w:i/>
          <w:sz w:val="28"/>
          <w:szCs w:val="28"/>
        </w:rPr>
        <w:t xml:space="preserve"> </w:t>
      </w:r>
      <w:r w:rsidRPr="00545E9A">
        <w:rPr>
          <w:i/>
          <w:sz w:val="28"/>
          <w:szCs w:val="28"/>
          <w:lang w:val="en-US"/>
        </w:rPr>
        <w:t>gods</w:t>
      </w:r>
      <w:r w:rsidRPr="003A3DC7">
        <w:rPr>
          <w:i/>
          <w:sz w:val="28"/>
          <w:szCs w:val="28"/>
        </w:rPr>
        <w:t xml:space="preserve"> </w:t>
      </w:r>
      <w:r w:rsidRPr="00545E9A">
        <w:rPr>
          <w:i/>
          <w:sz w:val="28"/>
          <w:szCs w:val="28"/>
          <w:lang w:val="en-US"/>
        </w:rPr>
        <w:t>had</w:t>
      </w:r>
      <w:r w:rsidRPr="003A3DC7">
        <w:rPr>
          <w:i/>
          <w:sz w:val="28"/>
          <w:szCs w:val="28"/>
        </w:rPr>
        <w:t xml:space="preserve"> </w:t>
      </w:r>
      <w:r w:rsidRPr="00545E9A">
        <w:rPr>
          <w:i/>
          <w:sz w:val="28"/>
          <w:szCs w:val="28"/>
          <w:lang w:val="en-US"/>
        </w:rPr>
        <w:t>given</w:t>
      </w:r>
      <w:r w:rsidRPr="003A3DC7">
        <w:rPr>
          <w:i/>
          <w:sz w:val="28"/>
          <w:szCs w:val="28"/>
        </w:rPr>
        <w:t xml:space="preserve"> </w:t>
      </w:r>
      <w:r w:rsidRPr="00545E9A">
        <w:rPr>
          <w:i/>
          <w:sz w:val="28"/>
          <w:szCs w:val="28"/>
          <w:lang w:val="en-US"/>
        </w:rPr>
        <w:t>Irene</w:t>
      </w:r>
      <w:r w:rsidRPr="003A3DC7">
        <w:rPr>
          <w:i/>
          <w:sz w:val="28"/>
          <w:szCs w:val="28"/>
        </w:rPr>
        <w:t xml:space="preserve"> </w:t>
      </w:r>
      <w:r w:rsidRPr="00545E9A">
        <w:rPr>
          <w:i/>
          <w:sz w:val="28"/>
          <w:szCs w:val="28"/>
          <w:lang w:val="en-US"/>
        </w:rPr>
        <w:t>dark</w:t>
      </w:r>
      <w:r w:rsidRPr="003A3DC7">
        <w:rPr>
          <w:i/>
          <w:sz w:val="28"/>
          <w:szCs w:val="28"/>
        </w:rPr>
        <w:t xml:space="preserve"> </w:t>
      </w:r>
      <w:r>
        <w:rPr>
          <w:i/>
          <w:sz w:val="28"/>
          <w:szCs w:val="28"/>
        </w:rPr>
        <w:t>–</w:t>
      </w:r>
      <w:r w:rsidRPr="003A3DC7">
        <w:rPr>
          <w:i/>
          <w:sz w:val="28"/>
          <w:szCs w:val="28"/>
        </w:rPr>
        <w:t xml:space="preserve"> </w:t>
      </w:r>
      <w:r w:rsidRPr="00545E9A">
        <w:rPr>
          <w:i/>
          <w:sz w:val="28"/>
          <w:szCs w:val="28"/>
          <w:lang w:val="en-US"/>
        </w:rPr>
        <w:t>brown</w:t>
      </w:r>
      <w:r w:rsidRPr="003A3DC7">
        <w:rPr>
          <w:i/>
          <w:sz w:val="28"/>
          <w:szCs w:val="28"/>
        </w:rPr>
        <w:t xml:space="preserve"> </w:t>
      </w:r>
      <w:r w:rsidRPr="00545E9A">
        <w:rPr>
          <w:i/>
          <w:sz w:val="28"/>
          <w:szCs w:val="28"/>
          <w:lang w:val="en-US"/>
        </w:rPr>
        <w:t>eyes</w:t>
      </w:r>
      <w:r w:rsidRPr="003A3DC7">
        <w:rPr>
          <w:i/>
          <w:sz w:val="28"/>
          <w:szCs w:val="28"/>
        </w:rPr>
        <w:t xml:space="preserve"> </w:t>
      </w:r>
      <w:r w:rsidRPr="00545E9A">
        <w:rPr>
          <w:i/>
          <w:sz w:val="28"/>
          <w:szCs w:val="28"/>
          <w:lang w:val="en-US"/>
        </w:rPr>
        <w:t>and</w:t>
      </w:r>
      <w:r w:rsidRPr="003A3DC7">
        <w:rPr>
          <w:i/>
          <w:sz w:val="28"/>
          <w:szCs w:val="28"/>
        </w:rPr>
        <w:t xml:space="preserve"> </w:t>
      </w:r>
      <w:r w:rsidRPr="00545E9A">
        <w:rPr>
          <w:i/>
          <w:sz w:val="28"/>
          <w:szCs w:val="28"/>
          <w:lang w:val="en-US"/>
        </w:rPr>
        <w:t>golden</w:t>
      </w:r>
      <w:r w:rsidRPr="003A3DC7">
        <w:rPr>
          <w:i/>
          <w:sz w:val="28"/>
          <w:szCs w:val="28"/>
        </w:rPr>
        <w:t xml:space="preserve"> </w:t>
      </w:r>
      <w:r w:rsidRPr="00545E9A">
        <w:rPr>
          <w:i/>
          <w:sz w:val="28"/>
          <w:szCs w:val="28"/>
          <w:lang w:val="en-US"/>
        </w:rPr>
        <w:t>hair</w:t>
      </w:r>
      <w:r w:rsidRPr="003A3DC7">
        <w:rPr>
          <w:i/>
          <w:sz w:val="28"/>
          <w:szCs w:val="28"/>
        </w:rPr>
        <w:t xml:space="preserve">, </w:t>
      </w:r>
      <w:r w:rsidRPr="00545E9A">
        <w:rPr>
          <w:i/>
          <w:sz w:val="28"/>
          <w:szCs w:val="28"/>
          <w:lang w:val="en-US"/>
        </w:rPr>
        <w:t>which</w:t>
      </w:r>
      <w:r w:rsidRPr="003A3DC7">
        <w:rPr>
          <w:i/>
          <w:sz w:val="28"/>
          <w:szCs w:val="28"/>
        </w:rPr>
        <w:t xml:space="preserve"> </w:t>
      </w:r>
      <w:r w:rsidRPr="00545E9A">
        <w:rPr>
          <w:i/>
          <w:sz w:val="28"/>
          <w:szCs w:val="28"/>
          <w:lang w:val="en-US"/>
        </w:rPr>
        <w:t>is</w:t>
      </w:r>
      <w:r w:rsidRPr="003A3DC7">
        <w:rPr>
          <w:i/>
          <w:sz w:val="28"/>
          <w:szCs w:val="28"/>
        </w:rPr>
        <w:t xml:space="preserve"> </w:t>
      </w:r>
      <w:r w:rsidRPr="00545E9A">
        <w:rPr>
          <w:i/>
          <w:sz w:val="28"/>
          <w:szCs w:val="28"/>
          <w:lang w:val="en-US"/>
        </w:rPr>
        <w:t>said</w:t>
      </w:r>
      <w:r w:rsidRPr="003A3DC7">
        <w:rPr>
          <w:i/>
          <w:sz w:val="28"/>
          <w:szCs w:val="28"/>
        </w:rPr>
        <w:t xml:space="preserve"> </w:t>
      </w:r>
      <w:r w:rsidRPr="00545E9A">
        <w:rPr>
          <w:i/>
          <w:sz w:val="28"/>
          <w:szCs w:val="28"/>
          <w:lang w:val="en-US"/>
        </w:rPr>
        <w:t>to</w:t>
      </w:r>
      <w:r w:rsidRPr="003A3DC7">
        <w:rPr>
          <w:i/>
          <w:sz w:val="28"/>
          <w:szCs w:val="28"/>
        </w:rPr>
        <w:t xml:space="preserve"> </w:t>
      </w:r>
      <w:r w:rsidRPr="00545E9A">
        <w:rPr>
          <w:i/>
          <w:sz w:val="28"/>
          <w:szCs w:val="28"/>
          <w:lang w:val="en-US"/>
        </w:rPr>
        <w:t>be</w:t>
      </w:r>
      <w:r w:rsidRPr="003A3DC7">
        <w:rPr>
          <w:i/>
          <w:sz w:val="28"/>
          <w:szCs w:val="28"/>
        </w:rPr>
        <w:t xml:space="preserve"> </w:t>
      </w:r>
      <w:r w:rsidRPr="00545E9A">
        <w:rPr>
          <w:i/>
          <w:sz w:val="28"/>
          <w:szCs w:val="28"/>
          <w:lang w:val="en-US"/>
        </w:rPr>
        <w:t>the</w:t>
      </w:r>
      <w:r w:rsidRPr="003A3DC7">
        <w:rPr>
          <w:i/>
          <w:sz w:val="28"/>
          <w:szCs w:val="28"/>
        </w:rPr>
        <w:t xml:space="preserve"> </w:t>
      </w:r>
      <w:r w:rsidRPr="00545E9A">
        <w:rPr>
          <w:i/>
          <w:sz w:val="28"/>
          <w:szCs w:val="28"/>
          <w:lang w:val="en-US"/>
        </w:rPr>
        <w:t>mark</w:t>
      </w:r>
      <w:r w:rsidRPr="003A3DC7">
        <w:rPr>
          <w:i/>
          <w:sz w:val="28"/>
          <w:szCs w:val="28"/>
        </w:rPr>
        <w:t xml:space="preserve"> </w:t>
      </w:r>
      <w:r w:rsidRPr="00545E9A">
        <w:rPr>
          <w:i/>
          <w:sz w:val="28"/>
          <w:szCs w:val="28"/>
          <w:lang w:val="en-US"/>
        </w:rPr>
        <w:t>of</w:t>
      </w:r>
      <w:r w:rsidRPr="003A3DC7">
        <w:rPr>
          <w:i/>
          <w:sz w:val="28"/>
          <w:szCs w:val="28"/>
        </w:rPr>
        <w:t xml:space="preserve"> </w:t>
      </w:r>
      <w:r w:rsidRPr="00545E9A">
        <w:rPr>
          <w:i/>
          <w:sz w:val="28"/>
          <w:szCs w:val="28"/>
          <w:lang w:val="en-US"/>
        </w:rPr>
        <w:t>a</w:t>
      </w:r>
      <w:r w:rsidRPr="003A3DC7">
        <w:rPr>
          <w:i/>
          <w:sz w:val="28"/>
          <w:szCs w:val="28"/>
        </w:rPr>
        <w:t xml:space="preserve"> </w:t>
      </w:r>
      <w:r>
        <w:rPr>
          <w:i/>
          <w:sz w:val="28"/>
          <w:szCs w:val="28"/>
          <w:lang w:val="en-US"/>
        </w:rPr>
        <w:t>good</w:t>
      </w:r>
      <w:r w:rsidRPr="00863829">
        <w:rPr>
          <w:i/>
          <w:sz w:val="28"/>
          <w:szCs w:val="28"/>
        </w:rPr>
        <w:t xml:space="preserve"> </w:t>
      </w:r>
      <w:r w:rsidRPr="00545E9A">
        <w:rPr>
          <w:i/>
          <w:sz w:val="28"/>
          <w:szCs w:val="28"/>
          <w:lang w:val="en-US"/>
        </w:rPr>
        <w:t>character</w:t>
      </w:r>
      <w:r w:rsidRPr="003A3DC7">
        <w:rPr>
          <w:i/>
          <w:sz w:val="28"/>
          <w:szCs w:val="28"/>
        </w:rPr>
        <w:t xml:space="preserve"> </w:t>
      </w:r>
      <w:r w:rsidRPr="00863829">
        <w:rPr>
          <w:sz w:val="28"/>
          <w:szCs w:val="28"/>
        </w:rPr>
        <w:t>[</w:t>
      </w:r>
      <w:r w:rsidRPr="0048183A">
        <w:rPr>
          <w:sz w:val="28"/>
          <w:szCs w:val="28"/>
        </w:rPr>
        <w:t>8</w:t>
      </w:r>
      <w:r>
        <w:rPr>
          <w:sz w:val="28"/>
          <w:szCs w:val="28"/>
        </w:rPr>
        <w:t>:</w:t>
      </w:r>
      <w:r w:rsidRPr="00863829">
        <w:rPr>
          <w:sz w:val="28"/>
          <w:szCs w:val="28"/>
        </w:rPr>
        <w:t>57]</w:t>
      </w:r>
      <w:r>
        <w:rPr>
          <w:i/>
          <w:sz w:val="28"/>
          <w:szCs w:val="28"/>
        </w:rPr>
        <w:t xml:space="preserve">; </w:t>
      </w:r>
      <w:r w:rsidRPr="00B606BA">
        <w:rPr>
          <w:i/>
          <w:sz w:val="28"/>
          <w:szCs w:val="28"/>
        </w:rPr>
        <w:t xml:space="preserve">             </w:t>
      </w:r>
      <w:r w:rsidRPr="003A3DC7">
        <w:rPr>
          <w:sz w:val="28"/>
          <w:szCs w:val="28"/>
        </w:rPr>
        <w:t>3)</w:t>
      </w:r>
      <w:r>
        <w:rPr>
          <w:i/>
          <w:sz w:val="28"/>
          <w:szCs w:val="28"/>
        </w:rPr>
        <w:t xml:space="preserve"> </w:t>
      </w:r>
      <w:r>
        <w:rPr>
          <w:sz w:val="28"/>
          <w:szCs w:val="28"/>
        </w:rPr>
        <w:t xml:space="preserve">предложение с оборотом </w:t>
      </w:r>
      <w:r w:rsidRPr="00545E9A">
        <w:rPr>
          <w:sz w:val="28"/>
          <w:szCs w:val="28"/>
        </w:rPr>
        <w:t>“именительный падеж с инфинитивом” можно перевести и простым предложением с неопределенно-личным оборотом в роли вводного предложения</w:t>
      </w:r>
      <w:r>
        <w:rPr>
          <w:sz w:val="28"/>
          <w:szCs w:val="28"/>
        </w:rPr>
        <w:t xml:space="preserve">: </w:t>
      </w:r>
      <w:r w:rsidRPr="00545E9A">
        <w:rPr>
          <w:i/>
          <w:sz w:val="28"/>
          <w:szCs w:val="28"/>
          <w:lang w:val="en-US"/>
        </w:rPr>
        <w:t>We</w:t>
      </w:r>
      <w:r w:rsidRPr="003A3DC7">
        <w:rPr>
          <w:i/>
          <w:sz w:val="28"/>
          <w:szCs w:val="28"/>
        </w:rPr>
        <w:t xml:space="preserve"> </w:t>
      </w:r>
      <w:r w:rsidRPr="00545E9A">
        <w:rPr>
          <w:i/>
          <w:sz w:val="28"/>
          <w:szCs w:val="28"/>
          <w:lang w:val="en-US"/>
        </w:rPr>
        <w:t>are</w:t>
      </w:r>
      <w:r w:rsidRPr="003A3DC7">
        <w:rPr>
          <w:i/>
          <w:sz w:val="28"/>
          <w:szCs w:val="28"/>
        </w:rPr>
        <w:t xml:space="preserve"> </w:t>
      </w:r>
      <w:r w:rsidRPr="00545E9A">
        <w:rPr>
          <w:i/>
          <w:sz w:val="28"/>
          <w:szCs w:val="28"/>
          <w:lang w:val="en-US"/>
        </w:rPr>
        <w:t>sure</w:t>
      </w:r>
      <w:r w:rsidRPr="003A3DC7">
        <w:rPr>
          <w:i/>
          <w:sz w:val="28"/>
          <w:szCs w:val="28"/>
        </w:rPr>
        <w:t xml:space="preserve"> </w:t>
      </w:r>
      <w:r w:rsidRPr="00545E9A">
        <w:rPr>
          <w:i/>
          <w:sz w:val="28"/>
          <w:szCs w:val="28"/>
          <w:lang w:val="en-US"/>
        </w:rPr>
        <w:t>to</w:t>
      </w:r>
      <w:r w:rsidRPr="003A3DC7">
        <w:rPr>
          <w:i/>
          <w:sz w:val="28"/>
          <w:szCs w:val="28"/>
        </w:rPr>
        <w:t xml:space="preserve"> </w:t>
      </w:r>
      <w:r w:rsidRPr="00545E9A">
        <w:rPr>
          <w:i/>
          <w:sz w:val="28"/>
          <w:szCs w:val="28"/>
          <w:lang w:val="en-US"/>
        </w:rPr>
        <w:t>c</w:t>
      </w:r>
      <w:r>
        <w:rPr>
          <w:i/>
          <w:sz w:val="28"/>
          <w:szCs w:val="28"/>
          <w:lang w:val="en-US"/>
        </w:rPr>
        <w:t>ome</w:t>
      </w:r>
      <w:r w:rsidRPr="003A3DC7">
        <w:rPr>
          <w:i/>
          <w:sz w:val="28"/>
          <w:szCs w:val="28"/>
        </w:rPr>
        <w:t xml:space="preserve"> </w:t>
      </w:r>
      <w:r>
        <w:rPr>
          <w:i/>
          <w:sz w:val="28"/>
          <w:szCs w:val="28"/>
          <w:lang w:val="en-US"/>
        </w:rPr>
        <w:t>at</w:t>
      </w:r>
      <w:r w:rsidRPr="003A3DC7">
        <w:rPr>
          <w:i/>
          <w:sz w:val="28"/>
          <w:szCs w:val="28"/>
        </w:rPr>
        <w:t xml:space="preserve"> </w:t>
      </w:r>
      <w:r>
        <w:rPr>
          <w:i/>
          <w:sz w:val="28"/>
          <w:szCs w:val="28"/>
          <w:lang w:val="en-US"/>
        </w:rPr>
        <w:t>the</w:t>
      </w:r>
      <w:r w:rsidRPr="003A3DC7">
        <w:rPr>
          <w:i/>
          <w:sz w:val="28"/>
          <w:szCs w:val="28"/>
        </w:rPr>
        <w:t xml:space="preserve"> </w:t>
      </w:r>
      <w:r>
        <w:rPr>
          <w:i/>
          <w:sz w:val="28"/>
          <w:szCs w:val="28"/>
          <w:lang w:val="en-US"/>
        </w:rPr>
        <w:t>heart</w:t>
      </w:r>
      <w:r w:rsidRPr="003A3DC7">
        <w:rPr>
          <w:i/>
          <w:sz w:val="28"/>
          <w:szCs w:val="28"/>
        </w:rPr>
        <w:t xml:space="preserve"> </w:t>
      </w:r>
      <w:r>
        <w:rPr>
          <w:i/>
          <w:sz w:val="28"/>
          <w:szCs w:val="28"/>
          <w:lang w:val="en-US"/>
        </w:rPr>
        <w:t>of</w:t>
      </w:r>
      <w:r w:rsidRPr="003A3DC7">
        <w:rPr>
          <w:i/>
          <w:sz w:val="28"/>
          <w:szCs w:val="28"/>
        </w:rPr>
        <w:t xml:space="preserve"> </w:t>
      </w:r>
      <w:r>
        <w:rPr>
          <w:i/>
          <w:sz w:val="28"/>
          <w:szCs w:val="28"/>
          <w:lang w:val="en-US"/>
        </w:rPr>
        <w:t>the</w:t>
      </w:r>
      <w:r w:rsidRPr="003A3DC7">
        <w:rPr>
          <w:i/>
          <w:sz w:val="28"/>
          <w:szCs w:val="28"/>
        </w:rPr>
        <w:t xml:space="preserve"> </w:t>
      </w:r>
      <w:r>
        <w:rPr>
          <w:i/>
          <w:sz w:val="28"/>
          <w:szCs w:val="28"/>
          <w:lang w:val="en-US"/>
        </w:rPr>
        <w:t>matter</w:t>
      </w:r>
      <w:r>
        <w:rPr>
          <w:i/>
          <w:sz w:val="28"/>
          <w:szCs w:val="28"/>
        </w:rPr>
        <w:t xml:space="preserve"> </w:t>
      </w:r>
      <w:r w:rsidRPr="00863829">
        <w:rPr>
          <w:sz w:val="28"/>
          <w:szCs w:val="28"/>
        </w:rPr>
        <w:t>[</w:t>
      </w:r>
      <w:r w:rsidRPr="0048183A">
        <w:rPr>
          <w:sz w:val="28"/>
          <w:szCs w:val="28"/>
        </w:rPr>
        <w:t>10</w:t>
      </w:r>
      <w:r w:rsidRPr="00863829">
        <w:rPr>
          <w:sz w:val="28"/>
          <w:szCs w:val="28"/>
        </w:rPr>
        <w:t>:27]</w:t>
      </w:r>
      <w:r>
        <w:rPr>
          <w:i/>
          <w:sz w:val="28"/>
          <w:szCs w:val="28"/>
        </w:rPr>
        <w:t>;</w:t>
      </w:r>
      <w:r w:rsidRPr="003A3DC7">
        <w:rPr>
          <w:i/>
          <w:sz w:val="28"/>
          <w:szCs w:val="28"/>
        </w:rPr>
        <w:t xml:space="preserve"> </w:t>
      </w:r>
      <w:r w:rsidRPr="00545E9A">
        <w:rPr>
          <w:i/>
          <w:sz w:val="28"/>
          <w:szCs w:val="28"/>
          <w:lang w:val="en-US"/>
        </w:rPr>
        <w:t>But</w:t>
      </w:r>
      <w:r w:rsidRPr="003A3DC7">
        <w:rPr>
          <w:i/>
          <w:sz w:val="28"/>
          <w:szCs w:val="28"/>
        </w:rPr>
        <w:t xml:space="preserve"> </w:t>
      </w:r>
      <w:r w:rsidRPr="00545E9A">
        <w:rPr>
          <w:i/>
          <w:sz w:val="28"/>
          <w:szCs w:val="28"/>
          <w:lang w:val="en-US"/>
        </w:rPr>
        <w:t>he</w:t>
      </w:r>
      <w:r w:rsidRPr="003A3DC7">
        <w:rPr>
          <w:i/>
          <w:sz w:val="28"/>
          <w:szCs w:val="28"/>
        </w:rPr>
        <w:t xml:space="preserve"> </w:t>
      </w:r>
      <w:r w:rsidRPr="00545E9A">
        <w:rPr>
          <w:i/>
          <w:sz w:val="28"/>
          <w:szCs w:val="28"/>
          <w:lang w:val="en-US"/>
        </w:rPr>
        <w:t>is</w:t>
      </w:r>
      <w:r w:rsidRPr="003A3DC7">
        <w:rPr>
          <w:i/>
          <w:sz w:val="28"/>
          <w:szCs w:val="28"/>
        </w:rPr>
        <w:t xml:space="preserve"> </w:t>
      </w:r>
      <w:r w:rsidRPr="00545E9A">
        <w:rPr>
          <w:i/>
          <w:sz w:val="28"/>
          <w:szCs w:val="28"/>
          <w:lang w:val="en-US"/>
        </w:rPr>
        <w:t>sure</w:t>
      </w:r>
      <w:r w:rsidRPr="003A3DC7">
        <w:rPr>
          <w:i/>
          <w:sz w:val="28"/>
          <w:szCs w:val="28"/>
        </w:rPr>
        <w:t xml:space="preserve"> </w:t>
      </w:r>
      <w:r w:rsidRPr="00545E9A">
        <w:rPr>
          <w:i/>
          <w:sz w:val="28"/>
          <w:szCs w:val="28"/>
          <w:lang w:val="en-US"/>
        </w:rPr>
        <w:t>to</w:t>
      </w:r>
      <w:r w:rsidRPr="003A3DC7">
        <w:rPr>
          <w:i/>
          <w:sz w:val="28"/>
          <w:szCs w:val="28"/>
        </w:rPr>
        <w:t xml:space="preserve"> </w:t>
      </w:r>
      <w:r w:rsidRPr="00545E9A">
        <w:rPr>
          <w:i/>
          <w:sz w:val="28"/>
          <w:szCs w:val="28"/>
          <w:lang w:val="en-US"/>
        </w:rPr>
        <w:t>marry</w:t>
      </w:r>
      <w:r w:rsidRPr="003A3DC7">
        <w:rPr>
          <w:i/>
          <w:sz w:val="28"/>
          <w:szCs w:val="28"/>
        </w:rPr>
        <w:t xml:space="preserve"> </w:t>
      </w:r>
      <w:r w:rsidRPr="00545E9A">
        <w:rPr>
          <w:i/>
          <w:sz w:val="28"/>
          <w:szCs w:val="28"/>
          <w:lang w:val="en-US"/>
        </w:rPr>
        <w:t>her</w:t>
      </w:r>
      <w:r w:rsidRPr="00863829">
        <w:rPr>
          <w:i/>
          <w:sz w:val="28"/>
          <w:szCs w:val="28"/>
        </w:rPr>
        <w:t xml:space="preserve"> </w:t>
      </w:r>
      <w:r w:rsidRPr="00863829">
        <w:rPr>
          <w:sz w:val="28"/>
          <w:szCs w:val="28"/>
        </w:rPr>
        <w:t>[</w:t>
      </w:r>
      <w:r w:rsidRPr="0048183A">
        <w:rPr>
          <w:sz w:val="28"/>
          <w:szCs w:val="28"/>
        </w:rPr>
        <w:t>8</w:t>
      </w:r>
      <w:r w:rsidRPr="00863829">
        <w:rPr>
          <w:sz w:val="28"/>
          <w:szCs w:val="28"/>
        </w:rPr>
        <w:t>:77]</w:t>
      </w:r>
      <w:r w:rsidRPr="003A3DC7">
        <w:rPr>
          <w:i/>
          <w:sz w:val="28"/>
          <w:szCs w:val="28"/>
        </w:rPr>
        <w:t xml:space="preserve">; </w:t>
      </w:r>
      <w:r w:rsidRPr="003A3DC7">
        <w:rPr>
          <w:sz w:val="28"/>
          <w:szCs w:val="28"/>
        </w:rPr>
        <w:t xml:space="preserve">4) </w:t>
      </w:r>
      <w:r>
        <w:rPr>
          <w:sz w:val="28"/>
          <w:szCs w:val="28"/>
        </w:rPr>
        <w:t>о</w:t>
      </w:r>
      <w:r w:rsidRPr="00545E9A">
        <w:rPr>
          <w:sz w:val="28"/>
          <w:szCs w:val="28"/>
        </w:rPr>
        <w:t>боротом</w:t>
      </w:r>
      <w:r w:rsidRPr="003A3DC7">
        <w:rPr>
          <w:sz w:val="28"/>
          <w:szCs w:val="28"/>
        </w:rPr>
        <w:t xml:space="preserve">  “</w:t>
      </w:r>
      <w:r w:rsidRPr="00545E9A">
        <w:rPr>
          <w:sz w:val="28"/>
          <w:szCs w:val="28"/>
        </w:rPr>
        <w:t>именительный</w:t>
      </w:r>
      <w:r w:rsidRPr="003A3DC7">
        <w:rPr>
          <w:sz w:val="28"/>
          <w:szCs w:val="28"/>
        </w:rPr>
        <w:t xml:space="preserve"> </w:t>
      </w:r>
      <w:r w:rsidRPr="00545E9A">
        <w:rPr>
          <w:sz w:val="28"/>
          <w:szCs w:val="28"/>
        </w:rPr>
        <w:t>падеж</w:t>
      </w:r>
      <w:r w:rsidRPr="003A3DC7">
        <w:rPr>
          <w:sz w:val="28"/>
          <w:szCs w:val="28"/>
        </w:rPr>
        <w:t xml:space="preserve"> </w:t>
      </w:r>
      <w:r w:rsidRPr="00545E9A">
        <w:rPr>
          <w:sz w:val="28"/>
          <w:szCs w:val="28"/>
        </w:rPr>
        <w:t>с</w:t>
      </w:r>
      <w:r w:rsidRPr="003A3DC7">
        <w:rPr>
          <w:sz w:val="28"/>
          <w:szCs w:val="28"/>
        </w:rPr>
        <w:t xml:space="preserve"> </w:t>
      </w:r>
      <w:r w:rsidRPr="00545E9A">
        <w:rPr>
          <w:sz w:val="28"/>
          <w:szCs w:val="28"/>
        </w:rPr>
        <w:t>инфинитивом</w:t>
      </w:r>
      <w:r w:rsidRPr="003A3DC7">
        <w:rPr>
          <w:sz w:val="28"/>
          <w:szCs w:val="28"/>
        </w:rPr>
        <w:t xml:space="preserve">” </w:t>
      </w:r>
      <w:r w:rsidRPr="00545E9A">
        <w:rPr>
          <w:sz w:val="28"/>
          <w:szCs w:val="28"/>
        </w:rPr>
        <w:t>употребляется</w:t>
      </w:r>
      <w:r w:rsidRPr="003A3DC7">
        <w:rPr>
          <w:sz w:val="28"/>
          <w:szCs w:val="28"/>
        </w:rPr>
        <w:t xml:space="preserve">, </w:t>
      </w:r>
      <w:r w:rsidRPr="00545E9A">
        <w:rPr>
          <w:sz w:val="28"/>
          <w:szCs w:val="28"/>
        </w:rPr>
        <w:t>когда</w:t>
      </w:r>
      <w:r w:rsidRPr="003A3DC7">
        <w:rPr>
          <w:sz w:val="28"/>
          <w:szCs w:val="28"/>
        </w:rPr>
        <w:t xml:space="preserve"> </w:t>
      </w:r>
      <w:r w:rsidRPr="00545E9A">
        <w:rPr>
          <w:sz w:val="28"/>
          <w:szCs w:val="28"/>
        </w:rPr>
        <w:t>сказуемое</w:t>
      </w:r>
      <w:r w:rsidRPr="003A3DC7">
        <w:rPr>
          <w:sz w:val="28"/>
          <w:szCs w:val="28"/>
        </w:rPr>
        <w:t xml:space="preserve"> </w:t>
      </w:r>
      <w:r w:rsidRPr="00545E9A">
        <w:rPr>
          <w:sz w:val="28"/>
          <w:szCs w:val="28"/>
        </w:rPr>
        <w:t>выражено</w:t>
      </w:r>
      <w:r w:rsidRPr="003A3DC7">
        <w:rPr>
          <w:sz w:val="28"/>
          <w:szCs w:val="28"/>
        </w:rPr>
        <w:t xml:space="preserve"> </w:t>
      </w:r>
      <w:r w:rsidRPr="00545E9A">
        <w:rPr>
          <w:sz w:val="28"/>
          <w:szCs w:val="28"/>
        </w:rPr>
        <w:t>глаголами</w:t>
      </w:r>
      <w:r w:rsidRPr="003A3DC7">
        <w:rPr>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seem</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appear</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prove</w:t>
      </w:r>
      <w:r w:rsidRPr="00FE4489">
        <w:rPr>
          <w:i/>
          <w:sz w:val="28"/>
          <w:szCs w:val="28"/>
        </w:rPr>
        <w:t xml:space="preserve">, </w:t>
      </w:r>
      <w:r w:rsidRPr="00FE4489">
        <w:rPr>
          <w:i/>
          <w:sz w:val="28"/>
          <w:szCs w:val="28"/>
          <w:lang w:val="en-US"/>
        </w:rPr>
        <w:t>to</w:t>
      </w:r>
      <w:r w:rsidRPr="003A3DC7">
        <w:rPr>
          <w:sz w:val="28"/>
          <w:szCs w:val="28"/>
        </w:rPr>
        <w:t xml:space="preserve"> </w:t>
      </w:r>
      <w:r w:rsidRPr="00FE4489">
        <w:rPr>
          <w:i/>
          <w:sz w:val="28"/>
          <w:szCs w:val="28"/>
          <w:lang w:val="en-US"/>
        </w:rPr>
        <w:t>happen</w:t>
      </w:r>
      <w:r w:rsidRPr="00FE4489">
        <w:rPr>
          <w:i/>
          <w:sz w:val="28"/>
          <w:szCs w:val="28"/>
        </w:rPr>
        <w:t xml:space="preserve">, </w:t>
      </w:r>
      <w:r w:rsidRPr="00FE4489">
        <w:rPr>
          <w:i/>
          <w:sz w:val="28"/>
          <w:szCs w:val="28"/>
          <w:lang w:val="en-US"/>
        </w:rPr>
        <w:t>to</w:t>
      </w:r>
      <w:r w:rsidRPr="00FE4489">
        <w:rPr>
          <w:i/>
          <w:sz w:val="28"/>
          <w:szCs w:val="28"/>
        </w:rPr>
        <w:t xml:space="preserve"> </w:t>
      </w:r>
      <w:r w:rsidRPr="00FE4489">
        <w:rPr>
          <w:i/>
          <w:sz w:val="28"/>
          <w:szCs w:val="28"/>
          <w:lang w:val="en-US"/>
        </w:rPr>
        <w:t>chance</w:t>
      </w:r>
      <w:r w:rsidRPr="00FE4489">
        <w:rPr>
          <w:i/>
          <w:sz w:val="28"/>
          <w:szCs w:val="28"/>
        </w:rPr>
        <w:t>:</w:t>
      </w:r>
      <w:r w:rsidRPr="003A3DC7">
        <w:rPr>
          <w:i/>
          <w:sz w:val="28"/>
          <w:szCs w:val="28"/>
        </w:rPr>
        <w:t xml:space="preserve"> </w:t>
      </w:r>
      <w:r w:rsidRPr="00545E9A">
        <w:rPr>
          <w:i/>
          <w:sz w:val="28"/>
          <w:szCs w:val="28"/>
          <w:lang w:val="en-US"/>
        </w:rPr>
        <w:t>His</w:t>
      </w:r>
      <w:r w:rsidRPr="003A3DC7">
        <w:rPr>
          <w:i/>
          <w:sz w:val="28"/>
          <w:szCs w:val="28"/>
        </w:rPr>
        <w:t xml:space="preserve"> </w:t>
      </w:r>
      <w:r w:rsidRPr="00545E9A">
        <w:rPr>
          <w:i/>
          <w:sz w:val="28"/>
          <w:szCs w:val="28"/>
          <w:lang w:val="en-US"/>
        </w:rPr>
        <w:t>manner</w:t>
      </w:r>
      <w:r w:rsidRPr="003A3DC7">
        <w:rPr>
          <w:i/>
          <w:sz w:val="28"/>
          <w:szCs w:val="28"/>
        </w:rPr>
        <w:t xml:space="preserve"> </w:t>
      </w:r>
      <w:r w:rsidRPr="00545E9A">
        <w:rPr>
          <w:i/>
          <w:sz w:val="28"/>
          <w:szCs w:val="28"/>
          <w:lang w:val="en-US"/>
        </w:rPr>
        <w:t>changed</w:t>
      </w:r>
      <w:r w:rsidRPr="003A3DC7">
        <w:rPr>
          <w:i/>
          <w:sz w:val="28"/>
          <w:szCs w:val="28"/>
        </w:rPr>
        <w:t xml:space="preserve"> </w:t>
      </w:r>
      <w:r w:rsidRPr="00545E9A">
        <w:rPr>
          <w:i/>
          <w:sz w:val="28"/>
          <w:szCs w:val="28"/>
          <w:lang w:val="en-US"/>
        </w:rPr>
        <w:t>when</w:t>
      </w:r>
      <w:r w:rsidRPr="003A3DC7">
        <w:rPr>
          <w:i/>
          <w:sz w:val="28"/>
          <w:szCs w:val="28"/>
        </w:rPr>
        <w:t xml:space="preserve"> </w:t>
      </w:r>
      <w:r w:rsidRPr="00545E9A">
        <w:rPr>
          <w:i/>
          <w:sz w:val="28"/>
          <w:szCs w:val="28"/>
          <w:lang w:val="en-US"/>
        </w:rPr>
        <w:t>I</w:t>
      </w:r>
      <w:r w:rsidRPr="003A3DC7">
        <w:rPr>
          <w:i/>
          <w:sz w:val="28"/>
          <w:szCs w:val="28"/>
        </w:rPr>
        <w:t xml:space="preserve"> </w:t>
      </w:r>
      <w:r w:rsidRPr="00545E9A">
        <w:rPr>
          <w:i/>
          <w:sz w:val="28"/>
          <w:szCs w:val="28"/>
          <w:lang w:val="en-US"/>
        </w:rPr>
        <w:t>happened</w:t>
      </w:r>
      <w:r w:rsidRPr="003A3DC7">
        <w:rPr>
          <w:i/>
          <w:sz w:val="28"/>
          <w:szCs w:val="28"/>
        </w:rPr>
        <w:t xml:space="preserve"> </w:t>
      </w:r>
      <w:r w:rsidRPr="00545E9A">
        <w:rPr>
          <w:i/>
          <w:sz w:val="28"/>
          <w:szCs w:val="28"/>
          <w:lang w:val="en-US"/>
        </w:rPr>
        <w:t>to</w:t>
      </w:r>
      <w:r w:rsidRPr="003A3DC7">
        <w:rPr>
          <w:i/>
          <w:sz w:val="28"/>
          <w:szCs w:val="28"/>
        </w:rPr>
        <w:t xml:space="preserve"> </w:t>
      </w:r>
      <w:r w:rsidRPr="00545E9A">
        <w:rPr>
          <w:i/>
          <w:sz w:val="28"/>
          <w:szCs w:val="28"/>
          <w:lang w:val="en-US"/>
        </w:rPr>
        <w:t>mention</w:t>
      </w:r>
      <w:r w:rsidRPr="003A3DC7">
        <w:rPr>
          <w:i/>
          <w:sz w:val="28"/>
          <w:szCs w:val="28"/>
        </w:rPr>
        <w:t xml:space="preserve"> </w:t>
      </w:r>
      <w:r w:rsidRPr="00545E9A">
        <w:rPr>
          <w:i/>
          <w:sz w:val="28"/>
          <w:szCs w:val="28"/>
          <w:lang w:val="en-US"/>
        </w:rPr>
        <w:t>her</w:t>
      </w:r>
      <w:r w:rsidRPr="003A3DC7">
        <w:rPr>
          <w:i/>
          <w:sz w:val="28"/>
          <w:szCs w:val="28"/>
        </w:rPr>
        <w:t xml:space="preserve"> </w:t>
      </w:r>
      <w:r w:rsidRPr="00863829">
        <w:rPr>
          <w:sz w:val="28"/>
          <w:szCs w:val="28"/>
        </w:rPr>
        <w:t>[</w:t>
      </w:r>
      <w:r w:rsidRPr="0048183A">
        <w:rPr>
          <w:sz w:val="28"/>
          <w:szCs w:val="28"/>
        </w:rPr>
        <w:t>11</w:t>
      </w:r>
      <w:r w:rsidRPr="00863829">
        <w:rPr>
          <w:sz w:val="28"/>
          <w:szCs w:val="28"/>
        </w:rPr>
        <w:t xml:space="preserve">: 137]; </w:t>
      </w:r>
      <w:r w:rsidRPr="00863829">
        <w:rPr>
          <w:i/>
          <w:sz w:val="28"/>
          <w:szCs w:val="28"/>
          <w:lang w:val="en-US"/>
        </w:rPr>
        <w:t>Everyone</w:t>
      </w:r>
      <w:r w:rsidRPr="00863829">
        <w:rPr>
          <w:i/>
          <w:sz w:val="28"/>
          <w:szCs w:val="28"/>
        </w:rPr>
        <w:t xml:space="preserve"> </w:t>
      </w:r>
      <w:r w:rsidRPr="00863829">
        <w:rPr>
          <w:i/>
          <w:sz w:val="28"/>
          <w:szCs w:val="28"/>
          <w:lang w:val="en-US"/>
        </w:rPr>
        <w:t>seemed</w:t>
      </w:r>
      <w:r w:rsidRPr="00863829">
        <w:rPr>
          <w:i/>
          <w:sz w:val="28"/>
          <w:szCs w:val="28"/>
        </w:rPr>
        <w:t xml:space="preserve"> </w:t>
      </w:r>
      <w:r w:rsidRPr="00863829">
        <w:rPr>
          <w:i/>
          <w:sz w:val="28"/>
          <w:szCs w:val="28"/>
          <w:lang w:val="en-US"/>
        </w:rPr>
        <w:t>to</w:t>
      </w:r>
      <w:r w:rsidRPr="00863829">
        <w:rPr>
          <w:i/>
          <w:sz w:val="28"/>
          <w:szCs w:val="28"/>
        </w:rPr>
        <w:t xml:space="preserve"> </w:t>
      </w:r>
      <w:r w:rsidRPr="00863829">
        <w:rPr>
          <w:i/>
          <w:sz w:val="28"/>
          <w:szCs w:val="28"/>
          <w:lang w:val="en-US"/>
        </w:rPr>
        <w:t>be</w:t>
      </w:r>
      <w:r w:rsidRPr="00863829">
        <w:rPr>
          <w:i/>
          <w:sz w:val="28"/>
          <w:szCs w:val="28"/>
        </w:rPr>
        <w:t xml:space="preserve"> </w:t>
      </w:r>
      <w:r w:rsidRPr="00863829">
        <w:rPr>
          <w:i/>
          <w:sz w:val="28"/>
          <w:szCs w:val="28"/>
          <w:lang w:val="en-US"/>
        </w:rPr>
        <w:t>talking</w:t>
      </w:r>
      <w:r w:rsidRPr="00863829">
        <w:rPr>
          <w:i/>
          <w:sz w:val="28"/>
          <w:szCs w:val="28"/>
        </w:rPr>
        <w:t xml:space="preserve"> </w:t>
      </w:r>
      <w:r w:rsidRPr="00863829">
        <w:rPr>
          <w:i/>
          <w:sz w:val="28"/>
          <w:szCs w:val="28"/>
          <w:lang w:val="en-US"/>
        </w:rPr>
        <w:t>and</w:t>
      </w:r>
      <w:r w:rsidRPr="00863829">
        <w:rPr>
          <w:i/>
          <w:sz w:val="28"/>
          <w:szCs w:val="28"/>
        </w:rPr>
        <w:t xml:space="preserve"> </w:t>
      </w:r>
      <w:r w:rsidRPr="00863829">
        <w:rPr>
          <w:i/>
          <w:sz w:val="28"/>
          <w:szCs w:val="28"/>
          <w:lang w:val="en-US"/>
        </w:rPr>
        <w:t>I</w:t>
      </w:r>
      <w:r w:rsidRPr="00863829">
        <w:rPr>
          <w:i/>
          <w:sz w:val="28"/>
          <w:szCs w:val="28"/>
        </w:rPr>
        <w:t xml:space="preserve"> </w:t>
      </w:r>
      <w:r w:rsidRPr="00863829">
        <w:rPr>
          <w:i/>
          <w:sz w:val="28"/>
          <w:szCs w:val="28"/>
          <w:lang w:val="en-US"/>
        </w:rPr>
        <w:t>sitting</w:t>
      </w:r>
      <w:r w:rsidRPr="00863829">
        <w:rPr>
          <w:i/>
          <w:sz w:val="28"/>
          <w:szCs w:val="28"/>
        </w:rPr>
        <w:t xml:space="preserve"> </w:t>
      </w:r>
      <w:r w:rsidRPr="00863829">
        <w:rPr>
          <w:i/>
          <w:sz w:val="28"/>
          <w:szCs w:val="28"/>
          <w:lang w:val="en-US"/>
        </w:rPr>
        <w:t>in</w:t>
      </w:r>
      <w:r w:rsidRPr="00863829">
        <w:rPr>
          <w:i/>
          <w:sz w:val="28"/>
          <w:szCs w:val="28"/>
        </w:rPr>
        <w:t xml:space="preserve"> </w:t>
      </w:r>
      <w:r w:rsidRPr="00863829">
        <w:rPr>
          <w:i/>
          <w:sz w:val="28"/>
          <w:szCs w:val="28"/>
          <w:lang w:val="en-US"/>
        </w:rPr>
        <w:t>silence</w:t>
      </w:r>
      <w:r w:rsidRPr="00863829">
        <w:rPr>
          <w:i/>
          <w:sz w:val="28"/>
          <w:szCs w:val="28"/>
        </w:rPr>
        <w:t xml:space="preserve">, </w:t>
      </w:r>
      <w:r w:rsidRPr="00863829">
        <w:rPr>
          <w:i/>
          <w:sz w:val="28"/>
          <w:szCs w:val="28"/>
          <w:lang w:val="en-US"/>
        </w:rPr>
        <w:t>felt</w:t>
      </w:r>
      <w:r w:rsidRPr="00863829">
        <w:rPr>
          <w:i/>
          <w:sz w:val="28"/>
          <w:szCs w:val="28"/>
        </w:rPr>
        <w:t xml:space="preserve"> </w:t>
      </w:r>
      <w:r w:rsidRPr="00863829">
        <w:rPr>
          <w:i/>
          <w:sz w:val="28"/>
          <w:szCs w:val="28"/>
          <w:lang w:val="en-US"/>
        </w:rPr>
        <w:t>awkward</w:t>
      </w:r>
      <w:r w:rsidRPr="00863829">
        <w:rPr>
          <w:sz w:val="28"/>
          <w:szCs w:val="28"/>
        </w:rPr>
        <w:t xml:space="preserve"> [</w:t>
      </w:r>
      <w:r w:rsidRPr="0048183A">
        <w:rPr>
          <w:sz w:val="28"/>
          <w:szCs w:val="28"/>
        </w:rPr>
        <w:t>13</w:t>
      </w:r>
      <w:r w:rsidRPr="00863829">
        <w:rPr>
          <w:sz w:val="28"/>
          <w:szCs w:val="28"/>
        </w:rPr>
        <w:t>:31</w:t>
      </w:r>
      <w:r>
        <w:rPr>
          <w:sz w:val="28"/>
          <w:szCs w:val="28"/>
        </w:rPr>
        <w:t>]</w:t>
      </w:r>
      <w:r w:rsidRPr="00863829">
        <w:rPr>
          <w:sz w:val="28"/>
          <w:szCs w:val="28"/>
        </w:rPr>
        <w:t xml:space="preserve">; </w:t>
      </w:r>
      <w:r w:rsidRPr="00B606BA">
        <w:rPr>
          <w:sz w:val="28"/>
          <w:szCs w:val="28"/>
        </w:rPr>
        <w:t xml:space="preserve">                </w:t>
      </w:r>
      <w:r w:rsidRPr="003A3DC7">
        <w:rPr>
          <w:sz w:val="28"/>
          <w:szCs w:val="28"/>
        </w:rPr>
        <w:t xml:space="preserve">5) </w:t>
      </w:r>
      <w:r>
        <w:rPr>
          <w:sz w:val="28"/>
          <w:szCs w:val="28"/>
        </w:rPr>
        <w:t>о</w:t>
      </w:r>
      <w:r w:rsidRPr="00545E9A">
        <w:rPr>
          <w:sz w:val="28"/>
          <w:szCs w:val="28"/>
        </w:rPr>
        <w:t xml:space="preserve">боротом  “именительный падеж с инфинитивом” употребляется, когда сказуемое выражено прилагательными: </w:t>
      </w:r>
      <w:r w:rsidRPr="003A0978">
        <w:rPr>
          <w:i/>
          <w:sz w:val="28"/>
          <w:szCs w:val="28"/>
          <w:lang w:val="en-US"/>
        </w:rPr>
        <w:t>likely</w:t>
      </w:r>
      <w:r w:rsidRPr="003A0978">
        <w:rPr>
          <w:i/>
          <w:sz w:val="28"/>
          <w:szCs w:val="28"/>
        </w:rPr>
        <w:t xml:space="preserve">, </w:t>
      </w:r>
      <w:r w:rsidRPr="003A0978">
        <w:rPr>
          <w:i/>
          <w:sz w:val="28"/>
          <w:szCs w:val="28"/>
          <w:lang w:val="en-US"/>
        </w:rPr>
        <w:t>unlikely</w:t>
      </w:r>
      <w:r w:rsidRPr="003A0978">
        <w:rPr>
          <w:i/>
          <w:sz w:val="28"/>
          <w:szCs w:val="28"/>
        </w:rPr>
        <w:t xml:space="preserve">, </w:t>
      </w:r>
      <w:r w:rsidRPr="003A0978">
        <w:rPr>
          <w:i/>
          <w:sz w:val="28"/>
          <w:szCs w:val="28"/>
          <w:lang w:val="en-US"/>
        </w:rPr>
        <w:t>certain</w:t>
      </w:r>
      <w:r w:rsidRPr="003A0978">
        <w:rPr>
          <w:i/>
          <w:sz w:val="28"/>
          <w:szCs w:val="28"/>
        </w:rPr>
        <w:t xml:space="preserve">, </w:t>
      </w:r>
      <w:r w:rsidRPr="003A0978">
        <w:rPr>
          <w:i/>
          <w:sz w:val="28"/>
          <w:szCs w:val="28"/>
          <w:lang w:val="en-US"/>
        </w:rPr>
        <w:t>sure</w:t>
      </w:r>
      <w:r w:rsidRPr="003A0978">
        <w:rPr>
          <w:i/>
          <w:sz w:val="28"/>
          <w:szCs w:val="28"/>
        </w:rPr>
        <w:t xml:space="preserve">, </w:t>
      </w:r>
      <w:r w:rsidRPr="00545E9A">
        <w:rPr>
          <w:sz w:val="28"/>
          <w:szCs w:val="28"/>
        </w:rPr>
        <w:t xml:space="preserve">следующими за глаголом-связкой. </w:t>
      </w:r>
      <w:r w:rsidRPr="00545E9A">
        <w:rPr>
          <w:sz w:val="28"/>
          <w:szCs w:val="28"/>
          <w:lang w:val="en-US"/>
        </w:rPr>
        <w:t>Indefinite</w:t>
      </w:r>
      <w:r w:rsidRPr="003A3DC7">
        <w:rPr>
          <w:sz w:val="28"/>
          <w:szCs w:val="28"/>
          <w:lang w:val="en-US"/>
        </w:rPr>
        <w:t xml:space="preserve"> </w:t>
      </w:r>
      <w:r w:rsidRPr="00545E9A">
        <w:rPr>
          <w:sz w:val="28"/>
          <w:szCs w:val="28"/>
          <w:lang w:val="en-US"/>
        </w:rPr>
        <w:t>Infinitive</w:t>
      </w:r>
      <w:r w:rsidRPr="003A3DC7">
        <w:rPr>
          <w:sz w:val="28"/>
          <w:szCs w:val="28"/>
          <w:lang w:val="en-US"/>
        </w:rPr>
        <w:t xml:space="preserve"> </w:t>
      </w:r>
      <w:r w:rsidRPr="00545E9A">
        <w:rPr>
          <w:sz w:val="28"/>
          <w:szCs w:val="28"/>
        </w:rPr>
        <w:t>после</w:t>
      </w:r>
      <w:r w:rsidRPr="003A3DC7">
        <w:rPr>
          <w:sz w:val="28"/>
          <w:szCs w:val="28"/>
          <w:lang w:val="en-US"/>
        </w:rPr>
        <w:t xml:space="preserve"> </w:t>
      </w:r>
      <w:r w:rsidRPr="00545E9A">
        <w:rPr>
          <w:sz w:val="28"/>
          <w:szCs w:val="28"/>
        </w:rPr>
        <w:t>этих</w:t>
      </w:r>
      <w:r w:rsidRPr="003A3DC7">
        <w:rPr>
          <w:sz w:val="28"/>
          <w:szCs w:val="28"/>
          <w:lang w:val="en-US"/>
        </w:rPr>
        <w:t xml:space="preserve"> </w:t>
      </w:r>
      <w:r w:rsidRPr="00545E9A">
        <w:rPr>
          <w:sz w:val="28"/>
          <w:szCs w:val="28"/>
        </w:rPr>
        <w:t>прилагательных</w:t>
      </w:r>
      <w:r w:rsidRPr="003A3DC7">
        <w:rPr>
          <w:sz w:val="28"/>
          <w:szCs w:val="28"/>
          <w:lang w:val="en-US"/>
        </w:rPr>
        <w:t xml:space="preserve"> </w:t>
      </w:r>
      <w:r w:rsidRPr="00545E9A">
        <w:rPr>
          <w:sz w:val="28"/>
          <w:szCs w:val="28"/>
        </w:rPr>
        <w:t>обычно</w:t>
      </w:r>
      <w:r w:rsidRPr="003A3DC7">
        <w:rPr>
          <w:sz w:val="28"/>
          <w:szCs w:val="28"/>
          <w:lang w:val="en-US"/>
        </w:rPr>
        <w:t xml:space="preserve"> </w:t>
      </w:r>
      <w:r w:rsidRPr="00545E9A">
        <w:rPr>
          <w:sz w:val="28"/>
          <w:szCs w:val="28"/>
        </w:rPr>
        <w:t>выражает</w:t>
      </w:r>
      <w:r w:rsidRPr="003A3DC7">
        <w:rPr>
          <w:sz w:val="28"/>
          <w:szCs w:val="28"/>
          <w:lang w:val="en-US"/>
        </w:rPr>
        <w:t xml:space="preserve"> </w:t>
      </w:r>
      <w:r w:rsidRPr="00545E9A">
        <w:rPr>
          <w:sz w:val="28"/>
          <w:szCs w:val="28"/>
        </w:rPr>
        <w:t>действие</w:t>
      </w:r>
      <w:r w:rsidRPr="003A3DC7">
        <w:rPr>
          <w:sz w:val="28"/>
          <w:szCs w:val="28"/>
          <w:lang w:val="en-US"/>
        </w:rPr>
        <w:t xml:space="preserve">, </w:t>
      </w:r>
      <w:r w:rsidRPr="00545E9A">
        <w:rPr>
          <w:sz w:val="28"/>
          <w:szCs w:val="28"/>
        </w:rPr>
        <w:t>относящееся</w:t>
      </w:r>
      <w:r w:rsidRPr="003A3DC7">
        <w:rPr>
          <w:sz w:val="28"/>
          <w:szCs w:val="28"/>
          <w:lang w:val="en-US"/>
        </w:rPr>
        <w:t xml:space="preserve"> </w:t>
      </w:r>
      <w:r w:rsidRPr="00545E9A">
        <w:rPr>
          <w:sz w:val="28"/>
          <w:szCs w:val="28"/>
        </w:rPr>
        <w:t>к</w:t>
      </w:r>
      <w:r w:rsidRPr="003A3DC7">
        <w:rPr>
          <w:sz w:val="28"/>
          <w:szCs w:val="28"/>
          <w:lang w:val="en-US"/>
        </w:rPr>
        <w:t xml:space="preserve"> </w:t>
      </w:r>
      <w:r>
        <w:rPr>
          <w:i/>
          <w:sz w:val="28"/>
          <w:szCs w:val="28"/>
        </w:rPr>
        <w:t>будущему</w:t>
      </w:r>
      <w:r w:rsidRPr="003A3DC7">
        <w:rPr>
          <w:i/>
          <w:sz w:val="28"/>
          <w:szCs w:val="28"/>
          <w:lang w:val="en-US"/>
        </w:rPr>
        <w:t xml:space="preserve">: </w:t>
      </w:r>
      <w:r w:rsidRPr="00545E9A">
        <w:rPr>
          <w:i/>
          <w:sz w:val="28"/>
          <w:szCs w:val="28"/>
          <w:lang w:val="en-US"/>
        </w:rPr>
        <w:t>Alroy Kear was a bachelor and now at fifty was likely to remain one</w:t>
      </w:r>
      <w:r w:rsidRPr="003A3DC7">
        <w:rPr>
          <w:i/>
          <w:sz w:val="28"/>
          <w:szCs w:val="28"/>
          <w:lang w:val="en-US"/>
        </w:rPr>
        <w:t xml:space="preserve"> </w:t>
      </w:r>
      <w:r w:rsidRPr="00863829">
        <w:rPr>
          <w:sz w:val="28"/>
          <w:szCs w:val="28"/>
          <w:lang w:val="en-US"/>
        </w:rPr>
        <w:t>[</w:t>
      </w:r>
      <w:r>
        <w:rPr>
          <w:sz w:val="28"/>
          <w:szCs w:val="28"/>
          <w:lang w:val="en-US"/>
        </w:rPr>
        <w:t>14:40].</w:t>
      </w:r>
    </w:p>
    <w:p w:rsidR="00B606BA" w:rsidRPr="003A0978" w:rsidRDefault="00B606BA" w:rsidP="00B606BA">
      <w:pPr>
        <w:ind w:firstLine="720"/>
        <w:jc w:val="both"/>
        <w:rPr>
          <w:i/>
          <w:sz w:val="28"/>
          <w:szCs w:val="28"/>
        </w:rPr>
      </w:pPr>
      <w:r w:rsidRPr="00545E9A">
        <w:rPr>
          <w:sz w:val="28"/>
          <w:szCs w:val="28"/>
        </w:rPr>
        <w:t xml:space="preserve">Глаголы, после которых может стоять инфинитив, делятся на те, которые употребляются в этом обороте а) в страдательном залоге и б) в действительном залоге. Глаголы в страдательном залоге обозначают умственную деятельность или чувственное восприятие: </w:t>
      </w:r>
      <w:r w:rsidRPr="003A0978">
        <w:rPr>
          <w:i/>
          <w:sz w:val="28"/>
          <w:szCs w:val="28"/>
          <w:lang w:val="en-US"/>
        </w:rPr>
        <w:t>know</w:t>
      </w:r>
      <w:r w:rsidRPr="003A0978">
        <w:rPr>
          <w:i/>
          <w:sz w:val="28"/>
          <w:szCs w:val="28"/>
        </w:rPr>
        <w:t xml:space="preserve"> – знать, </w:t>
      </w:r>
      <w:r w:rsidRPr="003A0978">
        <w:rPr>
          <w:i/>
          <w:sz w:val="28"/>
          <w:szCs w:val="28"/>
          <w:lang w:val="en-US"/>
        </w:rPr>
        <w:t>consider</w:t>
      </w:r>
      <w:r w:rsidRPr="00545E9A">
        <w:rPr>
          <w:sz w:val="28"/>
          <w:szCs w:val="28"/>
        </w:rPr>
        <w:t xml:space="preserve"> </w:t>
      </w:r>
      <w:r>
        <w:rPr>
          <w:sz w:val="28"/>
          <w:szCs w:val="28"/>
        </w:rPr>
        <w:t>–</w:t>
      </w:r>
      <w:r w:rsidRPr="00545E9A">
        <w:rPr>
          <w:sz w:val="28"/>
          <w:szCs w:val="28"/>
        </w:rPr>
        <w:t xml:space="preserve"> </w:t>
      </w:r>
      <w:r w:rsidRPr="00545E9A">
        <w:rPr>
          <w:i/>
          <w:sz w:val="28"/>
          <w:szCs w:val="28"/>
        </w:rPr>
        <w:t>считать</w:t>
      </w:r>
      <w:r w:rsidRPr="00545E9A">
        <w:rPr>
          <w:sz w:val="28"/>
          <w:szCs w:val="28"/>
        </w:rPr>
        <w:t xml:space="preserve">, </w:t>
      </w:r>
      <w:r w:rsidRPr="003A0978">
        <w:rPr>
          <w:i/>
          <w:sz w:val="28"/>
          <w:szCs w:val="28"/>
          <w:lang w:val="en-US"/>
        </w:rPr>
        <w:t>believe</w:t>
      </w:r>
      <w:r w:rsidRPr="003A0978">
        <w:rPr>
          <w:i/>
          <w:sz w:val="28"/>
          <w:szCs w:val="28"/>
        </w:rPr>
        <w:t xml:space="preserve"> –</w:t>
      </w:r>
      <w:r w:rsidRPr="00545E9A">
        <w:rPr>
          <w:sz w:val="28"/>
          <w:szCs w:val="28"/>
        </w:rPr>
        <w:t xml:space="preserve"> </w:t>
      </w:r>
      <w:r w:rsidRPr="00545E9A">
        <w:rPr>
          <w:i/>
          <w:sz w:val="28"/>
          <w:szCs w:val="28"/>
        </w:rPr>
        <w:t>полагать</w:t>
      </w:r>
      <w:r w:rsidRPr="00545E9A">
        <w:rPr>
          <w:sz w:val="28"/>
          <w:szCs w:val="28"/>
        </w:rPr>
        <w:t xml:space="preserve">, </w:t>
      </w:r>
      <w:r w:rsidRPr="003A0978">
        <w:rPr>
          <w:i/>
          <w:sz w:val="28"/>
          <w:szCs w:val="28"/>
          <w:lang w:val="en-US"/>
        </w:rPr>
        <w:t>think</w:t>
      </w:r>
      <w:r w:rsidRPr="003A0978">
        <w:rPr>
          <w:i/>
          <w:sz w:val="28"/>
          <w:szCs w:val="28"/>
        </w:rPr>
        <w:t xml:space="preserve"> – думать, </w:t>
      </w:r>
      <w:r w:rsidRPr="003A0978">
        <w:rPr>
          <w:i/>
          <w:sz w:val="28"/>
          <w:szCs w:val="28"/>
          <w:lang w:val="en-US"/>
        </w:rPr>
        <w:t>see</w:t>
      </w:r>
      <w:r w:rsidRPr="003A0978">
        <w:rPr>
          <w:i/>
          <w:sz w:val="28"/>
          <w:szCs w:val="28"/>
        </w:rPr>
        <w:t xml:space="preserve"> – видеть, </w:t>
      </w:r>
      <w:r w:rsidRPr="003A0978">
        <w:rPr>
          <w:i/>
          <w:sz w:val="28"/>
          <w:szCs w:val="28"/>
          <w:lang w:val="en-US"/>
        </w:rPr>
        <w:t>hear</w:t>
      </w:r>
      <w:r w:rsidRPr="003A0978">
        <w:rPr>
          <w:i/>
          <w:sz w:val="28"/>
          <w:szCs w:val="28"/>
        </w:rPr>
        <w:t xml:space="preserve"> – слышать</w:t>
      </w:r>
      <w:r w:rsidRPr="00545E9A">
        <w:rPr>
          <w:sz w:val="28"/>
          <w:szCs w:val="28"/>
        </w:rPr>
        <w:t xml:space="preserve"> и др. В действительном залоге употребляется только несколько глаголов: </w:t>
      </w:r>
      <w:r w:rsidRPr="003A0978">
        <w:rPr>
          <w:i/>
          <w:sz w:val="28"/>
          <w:szCs w:val="28"/>
          <w:lang w:val="en-US"/>
        </w:rPr>
        <w:t>seem</w:t>
      </w:r>
      <w:r w:rsidRPr="003A0978">
        <w:rPr>
          <w:i/>
          <w:sz w:val="28"/>
          <w:szCs w:val="28"/>
        </w:rPr>
        <w:t xml:space="preserve">, </w:t>
      </w:r>
      <w:r w:rsidRPr="003A0978">
        <w:rPr>
          <w:i/>
          <w:sz w:val="28"/>
          <w:szCs w:val="28"/>
          <w:lang w:val="en-US"/>
        </w:rPr>
        <w:t>appear</w:t>
      </w:r>
      <w:r w:rsidRPr="003A0978">
        <w:rPr>
          <w:i/>
          <w:sz w:val="28"/>
          <w:szCs w:val="28"/>
        </w:rPr>
        <w:t xml:space="preserve"> – казаться; </w:t>
      </w:r>
      <w:r w:rsidRPr="003A0978">
        <w:rPr>
          <w:i/>
          <w:sz w:val="28"/>
          <w:szCs w:val="28"/>
          <w:lang w:val="en-US"/>
        </w:rPr>
        <w:t>prove</w:t>
      </w:r>
      <w:r w:rsidRPr="003A0978">
        <w:rPr>
          <w:i/>
          <w:sz w:val="28"/>
          <w:szCs w:val="28"/>
        </w:rPr>
        <w:t xml:space="preserve">, </w:t>
      </w:r>
      <w:r w:rsidRPr="003A0978">
        <w:rPr>
          <w:i/>
          <w:sz w:val="28"/>
          <w:szCs w:val="28"/>
          <w:lang w:val="en-US"/>
        </w:rPr>
        <w:t>turn</w:t>
      </w:r>
      <w:r w:rsidRPr="003A0978">
        <w:rPr>
          <w:i/>
          <w:sz w:val="28"/>
          <w:szCs w:val="28"/>
        </w:rPr>
        <w:t xml:space="preserve"> </w:t>
      </w:r>
      <w:r w:rsidRPr="003A0978">
        <w:rPr>
          <w:i/>
          <w:sz w:val="28"/>
          <w:szCs w:val="28"/>
          <w:lang w:val="en-US"/>
        </w:rPr>
        <w:t>out</w:t>
      </w:r>
      <w:r w:rsidRPr="003A0978">
        <w:rPr>
          <w:i/>
          <w:sz w:val="28"/>
          <w:szCs w:val="28"/>
        </w:rPr>
        <w:t xml:space="preserve"> – оказаться; </w:t>
      </w:r>
      <w:r w:rsidRPr="003A0978">
        <w:rPr>
          <w:i/>
          <w:sz w:val="28"/>
          <w:szCs w:val="28"/>
          <w:lang w:val="en-US"/>
        </w:rPr>
        <w:t>happen</w:t>
      </w:r>
      <w:r w:rsidRPr="003A0978">
        <w:rPr>
          <w:i/>
          <w:sz w:val="28"/>
          <w:szCs w:val="28"/>
        </w:rPr>
        <w:t xml:space="preserve">, </w:t>
      </w:r>
      <w:r w:rsidRPr="003A0978">
        <w:rPr>
          <w:i/>
          <w:sz w:val="28"/>
          <w:szCs w:val="28"/>
          <w:lang w:val="en-US"/>
        </w:rPr>
        <w:t>chance</w:t>
      </w:r>
      <w:r w:rsidRPr="003A0978">
        <w:rPr>
          <w:i/>
          <w:sz w:val="28"/>
          <w:szCs w:val="28"/>
        </w:rPr>
        <w:t xml:space="preserve"> – случаться, случайно оказываться</w:t>
      </w:r>
      <w:r w:rsidRPr="00545E9A">
        <w:rPr>
          <w:sz w:val="28"/>
          <w:szCs w:val="28"/>
        </w:rPr>
        <w:t xml:space="preserve">. Инфинитив в этом обороте может стоять также после словосочетаний: </w:t>
      </w:r>
      <w:r w:rsidRPr="003A0978">
        <w:rPr>
          <w:i/>
          <w:sz w:val="28"/>
          <w:szCs w:val="28"/>
          <w:lang w:val="en-US"/>
        </w:rPr>
        <w:t>be</w:t>
      </w:r>
      <w:r w:rsidRPr="003A0978">
        <w:rPr>
          <w:i/>
          <w:sz w:val="28"/>
          <w:szCs w:val="28"/>
        </w:rPr>
        <w:t xml:space="preserve"> </w:t>
      </w:r>
      <w:r w:rsidRPr="003A0978">
        <w:rPr>
          <w:i/>
          <w:sz w:val="28"/>
          <w:szCs w:val="28"/>
          <w:lang w:val="en-US"/>
        </w:rPr>
        <w:t>likely</w:t>
      </w:r>
      <w:r w:rsidRPr="003A0978">
        <w:rPr>
          <w:i/>
          <w:sz w:val="28"/>
          <w:szCs w:val="28"/>
        </w:rPr>
        <w:t xml:space="preserve"> – вероятно, можно; </w:t>
      </w:r>
      <w:r w:rsidRPr="003A0978">
        <w:rPr>
          <w:i/>
          <w:sz w:val="28"/>
          <w:szCs w:val="28"/>
          <w:lang w:val="en-US"/>
        </w:rPr>
        <w:t>be</w:t>
      </w:r>
      <w:r w:rsidRPr="003A0978">
        <w:rPr>
          <w:i/>
          <w:sz w:val="28"/>
          <w:szCs w:val="28"/>
        </w:rPr>
        <w:t xml:space="preserve"> </w:t>
      </w:r>
      <w:r w:rsidRPr="003A0978">
        <w:rPr>
          <w:i/>
          <w:sz w:val="28"/>
          <w:szCs w:val="28"/>
          <w:lang w:val="en-US"/>
        </w:rPr>
        <w:t>sure</w:t>
      </w:r>
      <w:r w:rsidRPr="003A0978">
        <w:rPr>
          <w:i/>
          <w:sz w:val="28"/>
          <w:szCs w:val="28"/>
        </w:rPr>
        <w:t xml:space="preserve">, </w:t>
      </w:r>
      <w:r w:rsidRPr="003A0978">
        <w:rPr>
          <w:i/>
          <w:sz w:val="28"/>
          <w:szCs w:val="28"/>
          <w:lang w:val="en-US"/>
        </w:rPr>
        <w:t>be</w:t>
      </w:r>
      <w:r w:rsidRPr="003A0978">
        <w:rPr>
          <w:i/>
          <w:sz w:val="28"/>
          <w:szCs w:val="28"/>
        </w:rPr>
        <w:t xml:space="preserve"> </w:t>
      </w:r>
      <w:r w:rsidRPr="003A0978">
        <w:rPr>
          <w:i/>
          <w:sz w:val="28"/>
          <w:szCs w:val="28"/>
          <w:lang w:val="en-US"/>
        </w:rPr>
        <w:t>certain</w:t>
      </w:r>
      <w:r w:rsidRPr="003A0978">
        <w:rPr>
          <w:i/>
          <w:sz w:val="28"/>
          <w:szCs w:val="28"/>
        </w:rPr>
        <w:t xml:space="preserve"> – несомненно, конечно.</w:t>
      </w:r>
    </w:p>
    <w:p w:rsidR="00B606BA" w:rsidRPr="006755BF" w:rsidRDefault="00B606BA" w:rsidP="00B606BA">
      <w:pPr>
        <w:ind w:firstLine="720"/>
        <w:jc w:val="both"/>
        <w:rPr>
          <w:b/>
          <w:sz w:val="28"/>
          <w:szCs w:val="28"/>
        </w:rPr>
      </w:pPr>
      <w:r w:rsidRPr="003A0978">
        <w:rPr>
          <w:sz w:val="28"/>
          <w:szCs w:val="28"/>
          <w:u w:val="single"/>
        </w:rPr>
        <w:lastRenderedPageBreak/>
        <w:t>Инфинитив с</w:t>
      </w:r>
      <w:r w:rsidRPr="00545E9A">
        <w:rPr>
          <w:b/>
          <w:sz w:val="28"/>
          <w:szCs w:val="28"/>
        </w:rPr>
        <w:t xml:space="preserve"> </w:t>
      </w:r>
      <w:r w:rsidRPr="00545E9A">
        <w:rPr>
          <w:sz w:val="28"/>
          <w:szCs w:val="28"/>
        </w:rPr>
        <w:t>относящимися к нему словами образует сочетания</w:t>
      </w:r>
      <w:r w:rsidRPr="00545E9A">
        <w:rPr>
          <w:b/>
          <w:sz w:val="28"/>
          <w:szCs w:val="28"/>
        </w:rPr>
        <w:t xml:space="preserve">, </w:t>
      </w:r>
      <w:r w:rsidRPr="00545E9A">
        <w:rPr>
          <w:sz w:val="28"/>
          <w:szCs w:val="28"/>
        </w:rPr>
        <w:t>употребляемые</w:t>
      </w:r>
      <w:r w:rsidRPr="00545E9A">
        <w:rPr>
          <w:b/>
          <w:sz w:val="28"/>
          <w:szCs w:val="28"/>
        </w:rPr>
        <w:t xml:space="preserve"> </w:t>
      </w:r>
      <w:r w:rsidRPr="003A0978">
        <w:rPr>
          <w:sz w:val="28"/>
          <w:szCs w:val="28"/>
          <w:u w:val="single"/>
        </w:rPr>
        <w:t>в качестве вводного члена предложения.</w:t>
      </w:r>
      <w:r>
        <w:rPr>
          <w:b/>
          <w:sz w:val="28"/>
          <w:szCs w:val="28"/>
        </w:rPr>
        <w:t xml:space="preserve"> </w:t>
      </w:r>
      <w:r w:rsidRPr="00545E9A">
        <w:rPr>
          <w:sz w:val="28"/>
          <w:szCs w:val="28"/>
        </w:rPr>
        <w:t>Инфинитив в функции вводного члена предложения всегда выделяется запятой или тире. Круг глаголов, употребляемых в этом случае, довольно ограничен. Инфинитив в функции ввод</w:t>
      </w:r>
      <w:r>
        <w:rPr>
          <w:sz w:val="28"/>
          <w:szCs w:val="28"/>
        </w:rPr>
        <w:t xml:space="preserve">ного члена можно переводить: </w:t>
      </w:r>
      <w:r w:rsidRPr="00545E9A">
        <w:rPr>
          <w:sz w:val="28"/>
          <w:szCs w:val="28"/>
        </w:rPr>
        <w:t>деепричастным оборотом; неопределенной формой глагола с союзом</w:t>
      </w:r>
      <w:r>
        <w:rPr>
          <w:sz w:val="28"/>
          <w:szCs w:val="28"/>
        </w:rPr>
        <w:t>,</w:t>
      </w:r>
      <w:r w:rsidRPr="00545E9A">
        <w:rPr>
          <w:sz w:val="28"/>
          <w:szCs w:val="28"/>
        </w:rPr>
        <w:t xml:space="preserve"> если, после которого для связи с последующим предложением иногда вводятся дополнительные</w:t>
      </w:r>
      <w:r>
        <w:rPr>
          <w:sz w:val="28"/>
          <w:szCs w:val="28"/>
        </w:rPr>
        <w:t xml:space="preserve"> слова – </w:t>
      </w:r>
      <w:r w:rsidRPr="003A0978">
        <w:rPr>
          <w:i/>
          <w:sz w:val="28"/>
          <w:szCs w:val="28"/>
        </w:rPr>
        <w:t>заметим, следует сказать</w:t>
      </w:r>
      <w:r w:rsidRPr="00545E9A">
        <w:rPr>
          <w:sz w:val="28"/>
          <w:szCs w:val="28"/>
        </w:rPr>
        <w:t>; самостоятельным предложением со сказуемым в повелительном наклонении или изъявительном 1-го лица множественного числа</w:t>
      </w:r>
      <w:r>
        <w:rPr>
          <w:sz w:val="28"/>
          <w:szCs w:val="28"/>
        </w:rPr>
        <w:t>:</w:t>
      </w:r>
      <w:r w:rsidRPr="00545E9A">
        <w:rPr>
          <w:b/>
          <w:i/>
          <w:sz w:val="28"/>
          <w:szCs w:val="28"/>
        </w:rPr>
        <w:t xml:space="preserve"> </w:t>
      </w:r>
      <w:r w:rsidRPr="00545E9A">
        <w:rPr>
          <w:i/>
          <w:sz w:val="28"/>
          <w:szCs w:val="28"/>
          <w:lang w:val="en-US"/>
        </w:rPr>
        <w:t>Tom</w:t>
      </w:r>
      <w:r w:rsidRPr="003A3DC7">
        <w:rPr>
          <w:i/>
          <w:sz w:val="28"/>
          <w:szCs w:val="28"/>
        </w:rPr>
        <w:t>’</w:t>
      </w:r>
      <w:r w:rsidRPr="00545E9A">
        <w:rPr>
          <w:i/>
          <w:sz w:val="28"/>
          <w:szCs w:val="28"/>
          <w:lang w:val="en-US"/>
        </w:rPr>
        <w:t>s</w:t>
      </w:r>
      <w:r w:rsidRPr="003A3DC7">
        <w:rPr>
          <w:i/>
          <w:sz w:val="28"/>
          <w:szCs w:val="28"/>
        </w:rPr>
        <w:t xml:space="preserve"> </w:t>
      </w:r>
      <w:r w:rsidRPr="00545E9A">
        <w:rPr>
          <w:i/>
          <w:sz w:val="28"/>
          <w:szCs w:val="28"/>
          <w:lang w:val="en-US"/>
        </w:rPr>
        <w:t>mode</w:t>
      </w:r>
      <w:r w:rsidRPr="003A3DC7">
        <w:rPr>
          <w:i/>
          <w:sz w:val="28"/>
          <w:szCs w:val="28"/>
        </w:rPr>
        <w:t xml:space="preserve"> </w:t>
      </w:r>
      <w:r w:rsidRPr="00545E9A">
        <w:rPr>
          <w:i/>
          <w:sz w:val="28"/>
          <w:szCs w:val="28"/>
          <w:lang w:val="en-US"/>
        </w:rPr>
        <w:t>of</w:t>
      </w:r>
      <w:r w:rsidRPr="003A3DC7">
        <w:rPr>
          <w:i/>
          <w:sz w:val="28"/>
          <w:szCs w:val="28"/>
        </w:rPr>
        <w:t xml:space="preserve"> </w:t>
      </w:r>
      <w:r w:rsidRPr="00545E9A">
        <w:rPr>
          <w:i/>
          <w:sz w:val="28"/>
          <w:szCs w:val="28"/>
          <w:lang w:val="en-US"/>
        </w:rPr>
        <w:t>commencing</w:t>
      </w:r>
      <w:r w:rsidRPr="003A3DC7">
        <w:rPr>
          <w:i/>
          <w:sz w:val="28"/>
          <w:szCs w:val="28"/>
        </w:rPr>
        <w:t xml:space="preserve"> </w:t>
      </w:r>
      <w:r w:rsidRPr="00545E9A">
        <w:rPr>
          <w:i/>
          <w:sz w:val="28"/>
          <w:szCs w:val="28"/>
          <w:lang w:val="en-US"/>
        </w:rPr>
        <w:t>the</w:t>
      </w:r>
      <w:r w:rsidRPr="003A3DC7">
        <w:rPr>
          <w:i/>
          <w:sz w:val="28"/>
          <w:szCs w:val="28"/>
        </w:rPr>
        <w:t xml:space="preserve"> </w:t>
      </w:r>
      <w:r w:rsidRPr="00545E9A">
        <w:rPr>
          <w:i/>
          <w:sz w:val="28"/>
          <w:szCs w:val="28"/>
          <w:lang w:val="en-US"/>
        </w:rPr>
        <w:t>conversation</w:t>
      </w:r>
      <w:r w:rsidRPr="003A3DC7">
        <w:rPr>
          <w:i/>
          <w:sz w:val="28"/>
          <w:szCs w:val="28"/>
        </w:rPr>
        <w:t xml:space="preserve"> </w:t>
      </w:r>
      <w:r w:rsidRPr="00545E9A">
        <w:rPr>
          <w:i/>
          <w:sz w:val="28"/>
          <w:szCs w:val="28"/>
          <w:lang w:val="en-US"/>
        </w:rPr>
        <w:t>being</w:t>
      </w:r>
      <w:r w:rsidRPr="003A3DC7">
        <w:rPr>
          <w:i/>
          <w:sz w:val="28"/>
          <w:szCs w:val="28"/>
        </w:rPr>
        <w:t xml:space="preserve"> </w:t>
      </w:r>
      <w:r w:rsidRPr="00545E9A">
        <w:rPr>
          <w:i/>
          <w:sz w:val="28"/>
          <w:szCs w:val="28"/>
          <w:lang w:val="en-US"/>
        </w:rPr>
        <w:t>rather</w:t>
      </w:r>
      <w:r w:rsidRPr="003A3DC7">
        <w:rPr>
          <w:i/>
          <w:sz w:val="28"/>
          <w:szCs w:val="28"/>
        </w:rPr>
        <w:t xml:space="preserve"> </w:t>
      </w:r>
      <w:r w:rsidRPr="00545E9A">
        <w:rPr>
          <w:i/>
          <w:sz w:val="28"/>
          <w:szCs w:val="28"/>
          <w:lang w:val="en-US"/>
        </w:rPr>
        <w:t>unusual</w:t>
      </w:r>
      <w:r w:rsidRPr="003A3DC7">
        <w:rPr>
          <w:i/>
          <w:sz w:val="28"/>
          <w:szCs w:val="28"/>
        </w:rPr>
        <w:t xml:space="preserve">, </w:t>
      </w:r>
      <w:r w:rsidRPr="00545E9A">
        <w:rPr>
          <w:i/>
          <w:sz w:val="28"/>
          <w:szCs w:val="28"/>
          <w:lang w:val="en-US"/>
        </w:rPr>
        <w:t>not</w:t>
      </w:r>
      <w:r w:rsidRPr="003A3DC7">
        <w:rPr>
          <w:i/>
          <w:sz w:val="28"/>
          <w:szCs w:val="28"/>
        </w:rPr>
        <w:t xml:space="preserve"> </w:t>
      </w:r>
      <w:r w:rsidRPr="00545E9A">
        <w:rPr>
          <w:i/>
          <w:sz w:val="28"/>
          <w:szCs w:val="28"/>
          <w:lang w:val="en-US"/>
        </w:rPr>
        <w:t>to</w:t>
      </w:r>
      <w:r w:rsidRPr="003A3DC7">
        <w:rPr>
          <w:i/>
          <w:sz w:val="28"/>
          <w:szCs w:val="28"/>
        </w:rPr>
        <w:t xml:space="preserve"> </w:t>
      </w:r>
      <w:r w:rsidRPr="00545E9A">
        <w:rPr>
          <w:i/>
          <w:sz w:val="28"/>
          <w:szCs w:val="28"/>
          <w:lang w:val="en-US"/>
        </w:rPr>
        <w:t>say</w:t>
      </w:r>
      <w:r w:rsidRPr="003A3DC7">
        <w:rPr>
          <w:i/>
          <w:sz w:val="28"/>
          <w:szCs w:val="28"/>
        </w:rPr>
        <w:t xml:space="preserve"> </w:t>
      </w:r>
      <w:r w:rsidRPr="00545E9A">
        <w:rPr>
          <w:i/>
          <w:sz w:val="28"/>
          <w:szCs w:val="28"/>
          <w:lang w:val="en-US"/>
        </w:rPr>
        <w:t>startling</w:t>
      </w:r>
      <w:r w:rsidRPr="006755BF">
        <w:rPr>
          <w:i/>
          <w:sz w:val="28"/>
          <w:szCs w:val="28"/>
        </w:rPr>
        <w:t xml:space="preserve"> </w:t>
      </w:r>
      <w:r w:rsidRPr="006755BF">
        <w:rPr>
          <w:sz w:val="28"/>
          <w:szCs w:val="28"/>
        </w:rPr>
        <w:t>[</w:t>
      </w:r>
      <w:r w:rsidRPr="0048183A">
        <w:rPr>
          <w:sz w:val="28"/>
          <w:szCs w:val="28"/>
        </w:rPr>
        <w:t>9</w:t>
      </w:r>
      <w:r w:rsidRPr="006755BF">
        <w:rPr>
          <w:sz w:val="28"/>
          <w:szCs w:val="28"/>
        </w:rPr>
        <w:t>:223]</w:t>
      </w:r>
      <w:r w:rsidRPr="006755BF">
        <w:rPr>
          <w:i/>
          <w:sz w:val="28"/>
          <w:szCs w:val="28"/>
        </w:rPr>
        <w:t xml:space="preserve">; </w:t>
      </w:r>
      <w:r w:rsidRPr="00545E9A">
        <w:rPr>
          <w:i/>
          <w:sz w:val="28"/>
          <w:szCs w:val="28"/>
          <w:lang w:val="en-US"/>
        </w:rPr>
        <w:t>Every</w:t>
      </w:r>
      <w:r w:rsidRPr="006755BF">
        <w:rPr>
          <w:i/>
          <w:sz w:val="28"/>
          <w:szCs w:val="28"/>
        </w:rPr>
        <w:t xml:space="preserve"> </w:t>
      </w:r>
      <w:r w:rsidRPr="00545E9A">
        <w:rPr>
          <w:i/>
          <w:sz w:val="28"/>
          <w:szCs w:val="28"/>
          <w:lang w:val="en-US"/>
        </w:rPr>
        <w:t>gentleman</w:t>
      </w:r>
      <w:r w:rsidRPr="006755BF">
        <w:rPr>
          <w:i/>
          <w:sz w:val="28"/>
          <w:szCs w:val="28"/>
        </w:rPr>
        <w:t xml:space="preserve"> </w:t>
      </w:r>
      <w:r w:rsidRPr="00545E9A">
        <w:rPr>
          <w:i/>
          <w:sz w:val="28"/>
          <w:szCs w:val="28"/>
          <w:lang w:val="en-US"/>
        </w:rPr>
        <w:t>who</w:t>
      </w:r>
      <w:r w:rsidRPr="006755BF">
        <w:rPr>
          <w:i/>
          <w:sz w:val="28"/>
          <w:szCs w:val="28"/>
        </w:rPr>
        <w:t xml:space="preserve"> </w:t>
      </w:r>
      <w:r w:rsidRPr="00545E9A">
        <w:rPr>
          <w:i/>
          <w:sz w:val="28"/>
          <w:szCs w:val="28"/>
          <w:lang w:val="en-US"/>
        </w:rPr>
        <w:t>hears</w:t>
      </w:r>
      <w:r w:rsidRPr="006755BF">
        <w:rPr>
          <w:i/>
          <w:sz w:val="28"/>
          <w:szCs w:val="28"/>
        </w:rPr>
        <w:t xml:space="preserve"> </w:t>
      </w:r>
      <w:r w:rsidRPr="00545E9A">
        <w:rPr>
          <w:i/>
          <w:sz w:val="28"/>
          <w:szCs w:val="28"/>
          <w:lang w:val="en-US"/>
        </w:rPr>
        <w:t>me</w:t>
      </w:r>
      <w:r w:rsidRPr="006755BF">
        <w:rPr>
          <w:i/>
          <w:sz w:val="28"/>
          <w:szCs w:val="28"/>
        </w:rPr>
        <w:t xml:space="preserve">, </w:t>
      </w:r>
      <w:r w:rsidRPr="00545E9A">
        <w:rPr>
          <w:i/>
          <w:sz w:val="28"/>
          <w:szCs w:val="28"/>
          <w:lang w:val="en-US"/>
        </w:rPr>
        <w:t>is</w:t>
      </w:r>
      <w:r w:rsidRPr="006755BF">
        <w:rPr>
          <w:i/>
          <w:sz w:val="28"/>
          <w:szCs w:val="28"/>
        </w:rPr>
        <w:t xml:space="preserve"> </w:t>
      </w:r>
      <w:r w:rsidRPr="00545E9A">
        <w:rPr>
          <w:i/>
          <w:sz w:val="28"/>
          <w:szCs w:val="28"/>
          <w:lang w:val="en-US"/>
        </w:rPr>
        <w:t>probably</w:t>
      </w:r>
      <w:r w:rsidRPr="006755BF">
        <w:rPr>
          <w:i/>
          <w:sz w:val="28"/>
          <w:szCs w:val="28"/>
        </w:rPr>
        <w:t xml:space="preserve"> </w:t>
      </w:r>
      <w:r w:rsidRPr="00545E9A">
        <w:rPr>
          <w:i/>
          <w:sz w:val="28"/>
          <w:szCs w:val="28"/>
          <w:lang w:val="en-US"/>
        </w:rPr>
        <w:t>a</w:t>
      </w:r>
      <w:r>
        <w:rPr>
          <w:i/>
          <w:sz w:val="28"/>
          <w:szCs w:val="28"/>
          <w:lang w:val="en-US"/>
        </w:rPr>
        <w:t>c</w:t>
      </w:r>
      <w:r w:rsidRPr="00545E9A">
        <w:rPr>
          <w:i/>
          <w:sz w:val="28"/>
          <w:szCs w:val="28"/>
          <w:lang w:val="en-US"/>
        </w:rPr>
        <w:t>quainted</w:t>
      </w:r>
      <w:r w:rsidRPr="006755BF">
        <w:rPr>
          <w:i/>
          <w:sz w:val="28"/>
          <w:szCs w:val="28"/>
        </w:rPr>
        <w:t xml:space="preserve"> </w:t>
      </w:r>
      <w:r w:rsidRPr="00545E9A">
        <w:rPr>
          <w:i/>
          <w:sz w:val="28"/>
          <w:szCs w:val="28"/>
          <w:lang w:val="en-US"/>
        </w:rPr>
        <w:t>with</w:t>
      </w:r>
      <w:r w:rsidRPr="006755BF">
        <w:rPr>
          <w:i/>
          <w:sz w:val="28"/>
          <w:szCs w:val="28"/>
        </w:rPr>
        <w:t xml:space="preserve"> </w:t>
      </w:r>
      <w:r w:rsidRPr="00545E9A">
        <w:rPr>
          <w:i/>
          <w:sz w:val="28"/>
          <w:szCs w:val="28"/>
          <w:lang w:val="en-US"/>
        </w:rPr>
        <w:t>the</w:t>
      </w:r>
      <w:r w:rsidRPr="006755BF">
        <w:rPr>
          <w:i/>
          <w:sz w:val="28"/>
          <w:szCs w:val="28"/>
        </w:rPr>
        <w:t xml:space="preserve"> </w:t>
      </w:r>
      <w:r w:rsidRPr="00545E9A">
        <w:rPr>
          <w:i/>
          <w:sz w:val="28"/>
          <w:szCs w:val="28"/>
          <w:lang w:val="en-US"/>
        </w:rPr>
        <w:t>reply</w:t>
      </w:r>
      <w:r w:rsidRPr="006755BF">
        <w:rPr>
          <w:i/>
          <w:sz w:val="28"/>
          <w:szCs w:val="28"/>
        </w:rPr>
        <w:t xml:space="preserve"> </w:t>
      </w:r>
      <w:r w:rsidRPr="00545E9A">
        <w:rPr>
          <w:i/>
          <w:sz w:val="28"/>
          <w:szCs w:val="28"/>
          <w:lang w:val="en-US"/>
        </w:rPr>
        <w:t>made</w:t>
      </w:r>
      <w:r w:rsidRPr="006755BF">
        <w:rPr>
          <w:i/>
          <w:sz w:val="28"/>
          <w:szCs w:val="28"/>
        </w:rPr>
        <w:t xml:space="preserve"> </w:t>
      </w:r>
      <w:r w:rsidRPr="00545E9A">
        <w:rPr>
          <w:i/>
          <w:sz w:val="28"/>
          <w:szCs w:val="28"/>
          <w:lang w:val="en-US"/>
        </w:rPr>
        <w:t>by</w:t>
      </w:r>
      <w:r w:rsidRPr="006755BF">
        <w:rPr>
          <w:i/>
          <w:sz w:val="28"/>
          <w:szCs w:val="28"/>
        </w:rPr>
        <w:t xml:space="preserve"> </w:t>
      </w:r>
      <w:r w:rsidRPr="00545E9A">
        <w:rPr>
          <w:i/>
          <w:sz w:val="28"/>
          <w:szCs w:val="28"/>
          <w:lang w:val="en-US"/>
        </w:rPr>
        <w:t>an</w:t>
      </w:r>
      <w:r w:rsidRPr="006755BF">
        <w:rPr>
          <w:i/>
          <w:sz w:val="28"/>
          <w:szCs w:val="28"/>
        </w:rPr>
        <w:t xml:space="preserve"> </w:t>
      </w:r>
      <w:r w:rsidRPr="00545E9A">
        <w:rPr>
          <w:i/>
          <w:sz w:val="28"/>
          <w:szCs w:val="28"/>
          <w:lang w:val="en-US"/>
        </w:rPr>
        <w:t>individual</w:t>
      </w:r>
      <w:r w:rsidRPr="006755BF">
        <w:rPr>
          <w:i/>
          <w:sz w:val="28"/>
          <w:szCs w:val="28"/>
        </w:rPr>
        <w:t xml:space="preserve">, </w:t>
      </w:r>
      <w:r w:rsidRPr="00545E9A">
        <w:rPr>
          <w:i/>
          <w:sz w:val="28"/>
          <w:szCs w:val="28"/>
          <w:lang w:val="en-US"/>
        </w:rPr>
        <w:t>who</w:t>
      </w:r>
      <w:r w:rsidRPr="006755BF">
        <w:rPr>
          <w:i/>
          <w:sz w:val="28"/>
          <w:szCs w:val="28"/>
        </w:rPr>
        <w:t xml:space="preserve"> </w:t>
      </w:r>
      <w:r>
        <w:rPr>
          <w:i/>
          <w:sz w:val="28"/>
          <w:szCs w:val="28"/>
        </w:rPr>
        <w:t>–</w:t>
      </w:r>
      <w:r w:rsidRPr="006755BF">
        <w:rPr>
          <w:i/>
          <w:sz w:val="28"/>
          <w:szCs w:val="28"/>
        </w:rPr>
        <w:t xml:space="preserve"> </w:t>
      </w:r>
      <w:r w:rsidRPr="00545E9A">
        <w:rPr>
          <w:i/>
          <w:sz w:val="28"/>
          <w:szCs w:val="28"/>
          <w:lang w:val="en-US"/>
        </w:rPr>
        <w:t>to</w:t>
      </w:r>
      <w:r w:rsidRPr="006755BF">
        <w:rPr>
          <w:i/>
          <w:sz w:val="28"/>
          <w:szCs w:val="28"/>
        </w:rPr>
        <w:t xml:space="preserve"> </w:t>
      </w:r>
      <w:r w:rsidRPr="00545E9A">
        <w:rPr>
          <w:i/>
          <w:sz w:val="28"/>
          <w:szCs w:val="28"/>
          <w:lang w:val="en-US"/>
        </w:rPr>
        <w:t>use</w:t>
      </w:r>
      <w:r w:rsidRPr="006755BF">
        <w:rPr>
          <w:i/>
          <w:sz w:val="28"/>
          <w:szCs w:val="28"/>
        </w:rPr>
        <w:t xml:space="preserve"> </w:t>
      </w:r>
      <w:r w:rsidRPr="00545E9A">
        <w:rPr>
          <w:i/>
          <w:sz w:val="28"/>
          <w:szCs w:val="28"/>
          <w:lang w:val="en-US"/>
        </w:rPr>
        <w:t>an</w:t>
      </w:r>
      <w:r w:rsidRPr="006755BF">
        <w:rPr>
          <w:i/>
          <w:sz w:val="28"/>
          <w:szCs w:val="28"/>
        </w:rPr>
        <w:t xml:space="preserve"> </w:t>
      </w:r>
      <w:r w:rsidRPr="00545E9A">
        <w:rPr>
          <w:i/>
          <w:sz w:val="28"/>
          <w:szCs w:val="28"/>
          <w:lang w:val="en-US"/>
        </w:rPr>
        <w:t>ordinary</w:t>
      </w:r>
      <w:r w:rsidRPr="006755BF">
        <w:rPr>
          <w:i/>
          <w:sz w:val="28"/>
          <w:szCs w:val="28"/>
        </w:rPr>
        <w:t xml:space="preserve"> </w:t>
      </w:r>
      <w:r w:rsidRPr="00545E9A">
        <w:rPr>
          <w:i/>
          <w:sz w:val="28"/>
          <w:szCs w:val="28"/>
          <w:lang w:val="en-US"/>
        </w:rPr>
        <w:t>figure</w:t>
      </w:r>
      <w:r w:rsidRPr="006755BF">
        <w:rPr>
          <w:i/>
          <w:sz w:val="28"/>
          <w:szCs w:val="28"/>
        </w:rPr>
        <w:t xml:space="preserve"> </w:t>
      </w:r>
      <w:r w:rsidRPr="00545E9A">
        <w:rPr>
          <w:i/>
          <w:sz w:val="28"/>
          <w:szCs w:val="28"/>
          <w:lang w:val="en-US"/>
        </w:rPr>
        <w:t>of</w:t>
      </w:r>
      <w:r w:rsidRPr="006755BF">
        <w:rPr>
          <w:i/>
          <w:sz w:val="28"/>
          <w:szCs w:val="28"/>
        </w:rPr>
        <w:t xml:space="preserve"> </w:t>
      </w:r>
      <w:r w:rsidRPr="00545E9A">
        <w:rPr>
          <w:i/>
          <w:sz w:val="28"/>
          <w:szCs w:val="28"/>
          <w:lang w:val="en-US"/>
        </w:rPr>
        <w:t>speech</w:t>
      </w:r>
      <w:r w:rsidRPr="006755BF">
        <w:rPr>
          <w:i/>
          <w:sz w:val="28"/>
          <w:szCs w:val="28"/>
        </w:rPr>
        <w:t xml:space="preserve"> - ‘</w:t>
      </w:r>
      <w:r w:rsidRPr="00545E9A">
        <w:rPr>
          <w:i/>
          <w:sz w:val="28"/>
          <w:szCs w:val="28"/>
          <w:lang w:val="en-US"/>
        </w:rPr>
        <w:t>hung</w:t>
      </w:r>
      <w:r w:rsidRPr="006755BF">
        <w:rPr>
          <w:i/>
          <w:sz w:val="28"/>
          <w:szCs w:val="28"/>
        </w:rPr>
        <w:t xml:space="preserve"> </w:t>
      </w:r>
      <w:r w:rsidRPr="00545E9A">
        <w:rPr>
          <w:i/>
          <w:sz w:val="28"/>
          <w:szCs w:val="28"/>
          <w:lang w:val="en-US"/>
        </w:rPr>
        <w:t>out</w:t>
      </w:r>
      <w:r w:rsidRPr="006755BF">
        <w:rPr>
          <w:i/>
          <w:sz w:val="28"/>
          <w:szCs w:val="28"/>
        </w:rPr>
        <w:t xml:space="preserve">’ </w:t>
      </w:r>
      <w:r w:rsidRPr="00545E9A">
        <w:rPr>
          <w:i/>
          <w:sz w:val="28"/>
          <w:szCs w:val="28"/>
          <w:lang w:val="en-US"/>
        </w:rPr>
        <w:t>in</w:t>
      </w:r>
      <w:r w:rsidRPr="006755BF">
        <w:rPr>
          <w:i/>
          <w:sz w:val="28"/>
          <w:szCs w:val="28"/>
        </w:rPr>
        <w:t xml:space="preserve"> </w:t>
      </w:r>
      <w:r w:rsidRPr="00545E9A">
        <w:rPr>
          <w:i/>
          <w:sz w:val="28"/>
          <w:szCs w:val="28"/>
          <w:lang w:val="en-US"/>
        </w:rPr>
        <w:t>a</w:t>
      </w:r>
      <w:r w:rsidRPr="006755BF">
        <w:rPr>
          <w:i/>
          <w:sz w:val="28"/>
          <w:szCs w:val="28"/>
        </w:rPr>
        <w:t xml:space="preserve"> </w:t>
      </w:r>
      <w:r>
        <w:rPr>
          <w:i/>
          <w:sz w:val="28"/>
          <w:szCs w:val="28"/>
          <w:lang w:val="en-US"/>
        </w:rPr>
        <w:t>tub</w:t>
      </w:r>
      <w:r w:rsidRPr="006755BF">
        <w:rPr>
          <w:i/>
          <w:sz w:val="28"/>
          <w:szCs w:val="28"/>
        </w:rPr>
        <w:t xml:space="preserve"> </w:t>
      </w:r>
      <w:r w:rsidRPr="006755BF">
        <w:rPr>
          <w:sz w:val="28"/>
          <w:szCs w:val="28"/>
        </w:rPr>
        <w:t>[</w:t>
      </w:r>
      <w:r w:rsidRPr="0048183A">
        <w:rPr>
          <w:sz w:val="28"/>
          <w:szCs w:val="28"/>
        </w:rPr>
        <w:t>9</w:t>
      </w:r>
      <w:r>
        <w:rPr>
          <w:sz w:val="28"/>
          <w:szCs w:val="28"/>
        </w:rPr>
        <w:t>:</w:t>
      </w:r>
      <w:r w:rsidRPr="006755BF">
        <w:rPr>
          <w:sz w:val="28"/>
          <w:szCs w:val="28"/>
        </w:rPr>
        <w:t>118].</w:t>
      </w:r>
    </w:p>
    <w:p w:rsidR="00B606BA" w:rsidRPr="0048183A" w:rsidRDefault="00B606BA" w:rsidP="00B606BA">
      <w:pPr>
        <w:ind w:firstLine="708"/>
        <w:jc w:val="both"/>
        <w:rPr>
          <w:sz w:val="28"/>
          <w:szCs w:val="28"/>
        </w:rPr>
      </w:pPr>
      <w:r w:rsidRPr="003A3DC7">
        <w:rPr>
          <w:sz w:val="28"/>
          <w:szCs w:val="28"/>
        </w:rPr>
        <w:t>Итак, в ходе исследования были сделаны следующие выводы.</w:t>
      </w:r>
      <w:r>
        <w:rPr>
          <w:sz w:val="28"/>
          <w:szCs w:val="28"/>
        </w:rPr>
        <w:t xml:space="preserve"> С</w:t>
      </w:r>
      <w:r w:rsidRPr="00545E9A">
        <w:rPr>
          <w:sz w:val="28"/>
          <w:szCs w:val="28"/>
        </w:rPr>
        <w:t xml:space="preserve">оставное глагольное модальное сказуемое по своей частности является превалирующей функцией инфинитива, тогда как в функции составного глагольного видового сказуемого примеров употребления инфинитива встречается значительно меньше. Можно сделать вывод, что хотя инфинитив в составе предложения может занимать синтаксические позиции почти всех членов предложения, однако специфика грамматических особенностей каждой из категориальных форм инфинитива ограничивает возможности употребления инфинитива в предложении. Анализ языкового материала показал, что значительно чаще употребляется форма простого (неопределенного) инфинитива общего вида, действительного залога в функции составного глагольного сказуемого, подлежащего, дополнения. </w:t>
      </w:r>
    </w:p>
    <w:p w:rsidR="00B606BA" w:rsidRPr="00B16EE7" w:rsidRDefault="00B606BA" w:rsidP="00B606BA">
      <w:pPr>
        <w:ind w:firstLine="708"/>
        <w:jc w:val="both"/>
        <w:rPr>
          <w:sz w:val="28"/>
        </w:rPr>
      </w:pPr>
      <w:r w:rsidRPr="00545E9A">
        <w:rPr>
          <w:sz w:val="28"/>
          <w:szCs w:val="28"/>
        </w:rPr>
        <w:t>Таким образом, приведенный нами обзор употребления инфинитива во всех функциях с достаточной, как нам кажется, убедительностью показывает, что</w:t>
      </w:r>
      <w:r>
        <w:rPr>
          <w:sz w:val="28"/>
        </w:rPr>
        <w:t xml:space="preserve"> одним из спорных вопросов лингвистики был и остается вопрос о существовании и характере структурно-семантических закономерностей. Поскольку многие семантические законы открыты, этот вопрос, как считают многие ученые </w:t>
      </w:r>
      <w:r w:rsidRPr="0069176B">
        <w:rPr>
          <w:sz w:val="28"/>
        </w:rPr>
        <w:t>[20]</w:t>
      </w:r>
      <w:r>
        <w:rPr>
          <w:sz w:val="28"/>
        </w:rPr>
        <w:t xml:space="preserve">,  можно считать решенным в положительном смысле, поскольку факторы, от которых зависит изменение значений, чрезвычайно многообразны, законы эти должны иметь не причинно-жесткий, а причинно-вероятностный характер и указывать типичное и существенное в семантической структуре языка. На это обращал внимание еще академик В.Виноградов. Это подтверждает проведенный стилистический анализ языкового материала художественных произведений. Как уже было отмечено выше, стилистические возможности инфинитива достаточно высоки: он обладает богатым арсеналом лексических и синтаксических средств художественной изобразительности и именно в художественной литературе приобретает свое стилистическое значение, крайне изменчивое и многообразное. </w:t>
      </w:r>
    </w:p>
    <w:p w:rsidR="00B606BA" w:rsidRPr="001B32D0" w:rsidRDefault="00B606BA" w:rsidP="00B606BA">
      <w:pPr>
        <w:pStyle w:val="af6"/>
        <w:ind w:firstLine="720"/>
        <w:jc w:val="center"/>
        <w:rPr>
          <w:b/>
          <w:bCs/>
          <w:szCs w:val="28"/>
        </w:rPr>
      </w:pPr>
    </w:p>
    <w:p w:rsidR="00B606BA" w:rsidRPr="001B32D0" w:rsidRDefault="00B606BA" w:rsidP="00B606BA">
      <w:pPr>
        <w:pStyle w:val="af6"/>
        <w:ind w:firstLine="720"/>
        <w:jc w:val="center"/>
        <w:rPr>
          <w:b/>
          <w:bCs/>
          <w:szCs w:val="28"/>
        </w:rPr>
      </w:pPr>
    </w:p>
    <w:p w:rsidR="00B606BA" w:rsidRPr="001B32D0" w:rsidRDefault="00B606BA" w:rsidP="00B606BA">
      <w:pPr>
        <w:pStyle w:val="af6"/>
        <w:ind w:firstLine="720"/>
        <w:jc w:val="center"/>
        <w:rPr>
          <w:b/>
          <w:bCs/>
          <w:szCs w:val="28"/>
        </w:rPr>
      </w:pPr>
    </w:p>
    <w:p w:rsidR="00B606BA" w:rsidRPr="00B606BA" w:rsidRDefault="00B606BA" w:rsidP="00B606BA">
      <w:pPr>
        <w:pStyle w:val="af6"/>
        <w:jc w:val="center"/>
        <w:rPr>
          <w:sz w:val="28"/>
        </w:rPr>
      </w:pPr>
      <w:r w:rsidRPr="00B606BA">
        <w:rPr>
          <w:b/>
          <w:bCs/>
          <w:sz w:val="28"/>
          <w:szCs w:val="28"/>
          <w:lang w:val="uk-UA"/>
        </w:rPr>
        <w:lastRenderedPageBreak/>
        <w:t>Литература</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rPr>
      </w:pPr>
      <w:r w:rsidRPr="00C54950">
        <w:rPr>
          <w:rFonts w:ascii="Times New Roman" w:hAnsi="Times New Roman" w:cs="Times New Roman"/>
          <w:sz w:val="28"/>
          <w:szCs w:val="28"/>
        </w:rPr>
        <w:t xml:space="preserve">Алексеева В.А. Функционирование неличных форм глагола в различных стилях речи / В.А. Алексеев // Вопросы грамматической структуры предложения и текста в английском языке: [Сб. науч. тр.]. – М.,1987. – Вып.247. – С.3 – 9. </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rPr>
      </w:pPr>
      <w:r w:rsidRPr="00C54950">
        <w:rPr>
          <w:rFonts w:ascii="Times New Roman" w:hAnsi="Times New Roman" w:cs="Times New Roman"/>
          <w:sz w:val="28"/>
          <w:szCs w:val="28"/>
        </w:rPr>
        <w:t>Жигадло В.Н. и др. Современный английский язык: [Теоретический курс грамматики] / Жигадло В.Н., Иванова И.П., Иофик Л.Л. – М., 1956. – 260 с.</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rPr>
      </w:pPr>
      <w:r w:rsidRPr="00C54950">
        <w:rPr>
          <w:rFonts w:ascii="Times New Roman" w:hAnsi="Times New Roman" w:cs="Times New Roman"/>
          <w:sz w:val="28"/>
          <w:szCs w:val="28"/>
        </w:rPr>
        <w:t>Семантико-стилистические исследования текста и предложения: [Межвуз. сб. науч. тр.] / Отв.ред.  З.Я.Тураева. – Л., 1980. – 125 с.</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rPr>
      </w:pPr>
      <w:r w:rsidRPr="00C54950">
        <w:rPr>
          <w:rFonts w:ascii="Times New Roman" w:hAnsi="Times New Roman" w:cs="Times New Roman"/>
          <w:sz w:val="28"/>
          <w:szCs w:val="28"/>
        </w:rPr>
        <w:t>Арнольд И.В. Стилистика современного английского языка / И.В.Арнольд. – М., 2005. – 303 с.</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rPr>
      </w:pPr>
      <w:r w:rsidRPr="00C54950">
        <w:rPr>
          <w:rFonts w:ascii="Times New Roman" w:hAnsi="Times New Roman" w:cs="Times New Roman"/>
          <w:sz w:val="28"/>
          <w:szCs w:val="28"/>
        </w:rPr>
        <w:t xml:space="preserve">Домашнев А.И. Интерпретации художественного текста / А.И. Домашнев. – М., 2003. – 208 с. </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Akhmanova O., Idgelis F. What is the English we Use? A Course in Practical Stylistics / O. Akhmanova, F. Idgelis. – M., 2008. – 315 p.</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Galperin I.K. Stylistics / I.K. Galperin. – M., 2009. – 334 p.</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Galsworthy J. The man of property / John Galsworthy. – M., 2010. – 383 p.</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Dickens C. The Posthumous papers of the Pickwick club / Charles Dickens. – M., 2009. – 345 p.</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Dreiser T. American Tragedy / Theodore Dreiser. – M., 1986. – 511 p.</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Dreiser T. Sister Carry / Theodore Dreiser. – M., 2008. – 264 p.</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London J. Martin Eden / Jack London. – M., 2003. – 215 p.</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Maugham S. Cakes and Ale: or the Skeleton in the cupboard / Somerset Maugham. – M., 2000. – 94 p.</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Maugham S. The Moon and Sixpence / S.Maugham. – M.,1969. – 179 p.</w:t>
      </w:r>
    </w:p>
    <w:p w:rsidR="00B606BA" w:rsidRPr="00C54950" w:rsidRDefault="00B606BA" w:rsidP="00871E40">
      <w:pPr>
        <w:pStyle w:val="a4"/>
        <w:numPr>
          <w:ilvl w:val="0"/>
          <w:numId w:val="62"/>
        </w:numPr>
        <w:overflowPunct w:val="0"/>
        <w:autoSpaceDE w:val="0"/>
        <w:autoSpaceDN w:val="0"/>
        <w:adjustRightInd w:val="0"/>
        <w:spacing w:line="240" w:lineRule="auto"/>
        <w:ind w:left="709" w:hanging="357"/>
        <w:jc w:val="both"/>
        <w:textAlignment w:val="baseline"/>
        <w:rPr>
          <w:rFonts w:ascii="Times New Roman" w:hAnsi="Times New Roman" w:cs="Times New Roman"/>
          <w:sz w:val="28"/>
          <w:szCs w:val="28"/>
          <w:lang w:val="en-US"/>
        </w:rPr>
      </w:pPr>
      <w:r w:rsidRPr="00C54950">
        <w:rPr>
          <w:rFonts w:ascii="Times New Roman" w:hAnsi="Times New Roman" w:cs="Times New Roman"/>
          <w:sz w:val="28"/>
          <w:szCs w:val="28"/>
          <w:lang w:val="en-US"/>
        </w:rPr>
        <w:t>Quick A. Deception / A.Quick. – M., 1993. – 213 p.</w:t>
      </w:r>
    </w:p>
    <w:p w:rsidR="00B606BA" w:rsidRPr="0066513C" w:rsidRDefault="00B606BA" w:rsidP="00B606BA">
      <w:pPr>
        <w:numPr>
          <w:ilvl w:val="12"/>
          <w:numId w:val="0"/>
        </w:numPr>
        <w:ind w:firstLine="720"/>
        <w:jc w:val="both"/>
        <w:rPr>
          <w:b/>
          <w:sz w:val="28"/>
          <w:szCs w:val="28"/>
          <w:lang w:val="en-US"/>
        </w:rPr>
      </w:pPr>
    </w:p>
    <w:p w:rsidR="00B606BA" w:rsidRPr="00B606BA" w:rsidRDefault="00B606BA" w:rsidP="00B606BA">
      <w:pPr>
        <w:jc w:val="center"/>
        <w:rPr>
          <w:b/>
          <w:sz w:val="28"/>
          <w:szCs w:val="28"/>
          <w:lang w:val="en-US"/>
        </w:rPr>
      </w:pPr>
      <w:r>
        <w:rPr>
          <w:b/>
          <w:sz w:val="28"/>
          <w:szCs w:val="28"/>
          <w:lang w:val="en-US"/>
        </w:rPr>
        <w:t>Summary</w:t>
      </w:r>
    </w:p>
    <w:p w:rsidR="00B606BA" w:rsidRDefault="00B606BA" w:rsidP="00B606BA">
      <w:pPr>
        <w:ind w:firstLine="708"/>
        <w:jc w:val="both"/>
        <w:rPr>
          <w:sz w:val="28"/>
          <w:szCs w:val="28"/>
          <w:lang w:val="en-US"/>
        </w:rPr>
      </w:pPr>
    </w:p>
    <w:p w:rsidR="00B606BA" w:rsidRPr="00B16EE7" w:rsidRDefault="00B606BA" w:rsidP="00B606BA">
      <w:pPr>
        <w:ind w:firstLine="708"/>
        <w:jc w:val="both"/>
        <w:rPr>
          <w:b/>
          <w:sz w:val="28"/>
          <w:szCs w:val="28"/>
          <w:lang w:val="en-US"/>
        </w:rPr>
      </w:pPr>
      <w:r w:rsidRPr="00C7750C">
        <w:rPr>
          <w:sz w:val="28"/>
          <w:szCs w:val="28"/>
          <w:lang w:val="en-US"/>
        </w:rPr>
        <w:t xml:space="preserve">The article deals with </w:t>
      </w:r>
      <w:r>
        <w:rPr>
          <w:sz w:val="28"/>
          <w:szCs w:val="28"/>
          <w:lang w:val="en-US"/>
        </w:rPr>
        <w:t xml:space="preserve">syntactic functions of structural-semantic peculiarities of word-combinations with the infinitive. As the author informs, the aim of the article is to study constructions with the infinitive and peculiarities of using it from the position of different members of the sentence. Different texts served as the material of the research: </w:t>
      </w:r>
      <w:r w:rsidRPr="00545E9A">
        <w:rPr>
          <w:sz w:val="28"/>
          <w:szCs w:val="28"/>
          <w:lang w:val="en-US"/>
        </w:rPr>
        <w:t>Gal</w:t>
      </w:r>
      <w:r>
        <w:rPr>
          <w:sz w:val="28"/>
          <w:szCs w:val="28"/>
          <w:lang w:val="en-US"/>
        </w:rPr>
        <w:t>sworthy J. “The man of property”,</w:t>
      </w:r>
      <w:r w:rsidRPr="00C7750C">
        <w:rPr>
          <w:sz w:val="28"/>
          <w:szCs w:val="28"/>
          <w:lang w:val="en-US"/>
        </w:rPr>
        <w:t xml:space="preserve"> </w:t>
      </w:r>
      <w:r w:rsidRPr="00545E9A">
        <w:rPr>
          <w:sz w:val="28"/>
          <w:szCs w:val="28"/>
          <w:lang w:val="en-US"/>
        </w:rPr>
        <w:t>Dickens</w:t>
      </w:r>
      <w:r>
        <w:rPr>
          <w:sz w:val="28"/>
          <w:szCs w:val="28"/>
          <w:lang w:val="en-US"/>
        </w:rPr>
        <w:t xml:space="preserve"> “</w:t>
      </w:r>
      <w:r w:rsidRPr="00545E9A">
        <w:rPr>
          <w:sz w:val="28"/>
          <w:szCs w:val="28"/>
          <w:lang w:val="en-US"/>
        </w:rPr>
        <w:t xml:space="preserve">The Posthumous papers </w:t>
      </w:r>
      <w:r>
        <w:rPr>
          <w:sz w:val="28"/>
          <w:szCs w:val="28"/>
          <w:lang w:val="en-US"/>
        </w:rPr>
        <w:t>of the Pickwick club”,</w:t>
      </w:r>
      <w:r>
        <w:rPr>
          <w:b/>
          <w:sz w:val="28"/>
          <w:szCs w:val="28"/>
          <w:lang w:val="en-US"/>
        </w:rPr>
        <w:t xml:space="preserve"> </w:t>
      </w:r>
      <w:r>
        <w:rPr>
          <w:sz w:val="28"/>
          <w:szCs w:val="28"/>
          <w:lang w:val="en-US"/>
        </w:rPr>
        <w:t>Dreiser “American Tragedy”</w:t>
      </w:r>
      <w:r w:rsidRPr="00C7750C">
        <w:rPr>
          <w:sz w:val="28"/>
          <w:szCs w:val="28"/>
          <w:lang w:val="en-US"/>
        </w:rPr>
        <w:t>, “</w:t>
      </w:r>
      <w:r>
        <w:rPr>
          <w:sz w:val="28"/>
          <w:szCs w:val="28"/>
          <w:lang w:val="en-US"/>
        </w:rPr>
        <w:t>Sister Carry”,</w:t>
      </w:r>
      <w:r>
        <w:rPr>
          <w:b/>
          <w:sz w:val="28"/>
          <w:szCs w:val="28"/>
          <w:lang w:val="en-US"/>
        </w:rPr>
        <w:t xml:space="preserve"> </w:t>
      </w:r>
      <w:r>
        <w:rPr>
          <w:sz w:val="28"/>
          <w:szCs w:val="28"/>
          <w:lang w:val="en-US"/>
        </w:rPr>
        <w:t>London “Martin Eden”,</w:t>
      </w:r>
      <w:r>
        <w:rPr>
          <w:b/>
          <w:sz w:val="28"/>
          <w:szCs w:val="28"/>
          <w:lang w:val="en-US"/>
        </w:rPr>
        <w:t xml:space="preserve"> </w:t>
      </w:r>
      <w:r w:rsidRPr="00545E9A">
        <w:rPr>
          <w:sz w:val="28"/>
          <w:szCs w:val="28"/>
          <w:lang w:val="en-US"/>
        </w:rPr>
        <w:t>M</w:t>
      </w:r>
      <w:r>
        <w:rPr>
          <w:sz w:val="28"/>
          <w:szCs w:val="28"/>
          <w:lang w:val="en-US"/>
        </w:rPr>
        <w:t>augham “The Moon and Sixpence”,</w:t>
      </w:r>
      <w:r w:rsidRPr="00C7750C">
        <w:rPr>
          <w:sz w:val="28"/>
          <w:szCs w:val="28"/>
          <w:lang w:val="en-US"/>
        </w:rPr>
        <w:t xml:space="preserve"> </w:t>
      </w:r>
      <w:r>
        <w:rPr>
          <w:sz w:val="28"/>
          <w:szCs w:val="28"/>
          <w:lang w:val="en-US"/>
        </w:rPr>
        <w:t>Quick “</w:t>
      </w:r>
      <w:r w:rsidRPr="00545E9A">
        <w:rPr>
          <w:sz w:val="28"/>
          <w:szCs w:val="28"/>
          <w:lang w:val="en-US"/>
        </w:rPr>
        <w:t>Deception</w:t>
      </w:r>
      <w:r>
        <w:rPr>
          <w:sz w:val="28"/>
          <w:szCs w:val="28"/>
          <w:lang w:val="en-US"/>
        </w:rPr>
        <w:t>”.</w:t>
      </w:r>
    </w:p>
    <w:p w:rsidR="00B606BA" w:rsidRDefault="00B606BA" w:rsidP="00C0789B">
      <w:pPr>
        <w:rPr>
          <w:b/>
          <w:sz w:val="28"/>
          <w:szCs w:val="28"/>
          <w:lang w:val="en-US"/>
        </w:rPr>
      </w:pPr>
    </w:p>
    <w:p w:rsidR="00B606BA" w:rsidRDefault="00B606BA" w:rsidP="00C0789B">
      <w:pPr>
        <w:rPr>
          <w:b/>
          <w:sz w:val="28"/>
          <w:szCs w:val="28"/>
          <w:lang w:val="en-US"/>
        </w:rPr>
      </w:pPr>
    </w:p>
    <w:p w:rsidR="00B606BA" w:rsidRDefault="00B606BA" w:rsidP="00C0789B">
      <w:pPr>
        <w:rPr>
          <w:b/>
          <w:sz w:val="28"/>
          <w:szCs w:val="28"/>
          <w:lang w:val="en-US"/>
        </w:rPr>
      </w:pPr>
    </w:p>
    <w:p w:rsidR="00B606BA" w:rsidRDefault="00B606BA" w:rsidP="00C0789B">
      <w:pPr>
        <w:rPr>
          <w:b/>
          <w:sz w:val="28"/>
          <w:szCs w:val="28"/>
          <w:lang w:val="en-US"/>
        </w:rPr>
      </w:pPr>
    </w:p>
    <w:p w:rsidR="00B606BA" w:rsidRDefault="00B606BA" w:rsidP="00C0789B">
      <w:pPr>
        <w:rPr>
          <w:b/>
          <w:sz w:val="28"/>
          <w:szCs w:val="28"/>
          <w:lang w:val="en-US"/>
        </w:rPr>
      </w:pPr>
    </w:p>
    <w:p w:rsidR="00B606BA" w:rsidRDefault="00B606BA" w:rsidP="00C0789B">
      <w:pPr>
        <w:rPr>
          <w:b/>
          <w:sz w:val="28"/>
          <w:szCs w:val="28"/>
          <w:lang w:val="en-US"/>
        </w:rPr>
      </w:pPr>
    </w:p>
    <w:p w:rsidR="00C0789B" w:rsidRPr="00C0789B" w:rsidRDefault="00C0789B" w:rsidP="00C0789B">
      <w:pPr>
        <w:rPr>
          <w:b/>
          <w:sz w:val="28"/>
          <w:szCs w:val="28"/>
        </w:rPr>
      </w:pPr>
      <w:r w:rsidRPr="00C0789B">
        <w:rPr>
          <w:b/>
          <w:sz w:val="28"/>
          <w:szCs w:val="28"/>
        </w:rPr>
        <w:lastRenderedPageBreak/>
        <w:t>УДК 821.09(73)</w:t>
      </w:r>
    </w:p>
    <w:p w:rsidR="00C0789B" w:rsidRDefault="00C0789B" w:rsidP="00C0789B">
      <w:pPr>
        <w:ind w:firstLine="426"/>
        <w:jc w:val="center"/>
        <w:rPr>
          <w:sz w:val="28"/>
          <w:szCs w:val="28"/>
        </w:rPr>
      </w:pPr>
    </w:p>
    <w:p w:rsidR="00C0789B" w:rsidRPr="00F55F6B" w:rsidRDefault="00C0789B" w:rsidP="00C0789B">
      <w:pPr>
        <w:jc w:val="center"/>
        <w:rPr>
          <w:b/>
          <w:sz w:val="28"/>
          <w:szCs w:val="28"/>
        </w:rPr>
      </w:pPr>
      <w:r w:rsidRPr="00C0789B">
        <w:rPr>
          <w:b/>
          <w:sz w:val="28"/>
          <w:szCs w:val="28"/>
        </w:rPr>
        <w:t xml:space="preserve">РЕАЛІЗАЦІЯ ТЕМИ «НАСИЛЛЯ» В РОМАНАХ </w:t>
      </w:r>
    </w:p>
    <w:p w:rsidR="00C0789B" w:rsidRPr="00C0789B" w:rsidRDefault="00C0789B" w:rsidP="00C0789B">
      <w:pPr>
        <w:jc w:val="center"/>
        <w:rPr>
          <w:b/>
          <w:sz w:val="28"/>
          <w:szCs w:val="28"/>
        </w:rPr>
      </w:pPr>
      <w:r w:rsidRPr="00C0789B">
        <w:rPr>
          <w:b/>
          <w:sz w:val="28"/>
          <w:szCs w:val="28"/>
        </w:rPr>
        <w:t>РАЙМОНДА ЧАНДЛЕРА</w:t>
      </w:r>
    </w:p>
    <w:p w:rsidR="00C0789B" w:rsidRPr="00C0789B" w:rsidRDefault="00C0789B" w:rsidP="00C0789B">
      <w:pPr>
        <w:ind w:firstLine="426"/>
        <w:jc w:val="center"/>
        <w:rPr>
          <w:b/>
          <w:sz w:val="28"/>
          <w:szCs w:val="28"/>
        </w:rPr>
      </w:pPr>
    </w:p>
    <w:p w:rsidR="00C0789B" w:rsidRPr="00C0789B" w:rsidRDefault="00C0789B" w:rsidP="00C0789B">
      <w:pPr>
        <w:jc w:val="center"/>
        <w:rPr>
          <w:b/>
          <w:sz w:val="28"/>
          <w:szCs w:val="28"/>
        </w:rPr>
      </w:pPr>
      <w:r w:rsidRPr="00C0789B">
        <w:rPr>
          <w:b/>
          <w:sz w:val="28"/>
          <w:szCs w:val="28"/>
        </w:rPr>
        <w:t>Кішко О. В.</w:t>
      </w:r>
    </w:p>
    <w:p w:rsidR="00C0789B" w:rsidRPr="004A79AA" w:rsidRDefault="00C0789B" w:rsidP="00C0789B">
      <w:pPr>
        <w:jc w:val="center"/>
        <w:rPr>
          <w:i/>
          <w:sz w:val="28"/>
          <w:szCs w:val="28"/>
        </w:rPr>
      </w:pPr>
      <w:r>
        <w:rPr>
          <w:i/>
          <w:sz w:val="28"/>
          <w:szCs w:val="28"/>
        </w:rPr>
        <w:t>Ужгородський національний університет</w:t>
      </w:r>
    </w:p>
    <w:p w:rsidR="00C0789B" w:rsidRPr="001B32D0" w:rsidRDefault="00C0789B" w:rsidP="00C0789B">
      <w:pPr>
        <w:ind w:firstLine="426"/>
        <w:jc w:val="both"/>
        <w:rPr>
          <w:sz w:val="28"/>
          <w:szCs w:val="28"/>
        </w:rPr>
      </w:pPr>
    </w:p>
    <w:p w:rsidR="00C0789B" w:rsidRPr="00CF6748" w:rsidRDefault="00C0789B" w:rsidP="00C0789B">
      <w:pPr>
        <w:ind w:firstLine="708"/>
        <w:jc w:val="both"/>
        <w:rPr>
          <w:sz w:val="28"/>
          <w:szCs w:val="28"/>
        </w:rPr>
      </w:pPr>
      <w:r w:rsidRPr="00CF6748">
        <w:rPr>
          <w:sz w:val="28"/>
          <w:szCs w:val="28"/>
        </w:rPr>
        <w:t>Раймонд Чандлер – один із найвідоміших теоретиків школи американського жорстокого детективу, чиї романи чітко виділяються на фоні  багаточисленних посередніх детективних творів, приваблюючи як своїми художніми досягненнями, так і особливістю досліджуваного матеріалу та ставленням самого автора до написаного. Проза Раймонда Чандлера ніколи не стомлює, вона виділяється своєю свіжістю, багатством та яскравістю. Д.Б. Прістлі писав про письменника: « Читати його все одно, що розрізати перестиглу запашну диню і насолоджуватись її рідкісним чудовим смаком» [ 3, с. 74]</w:t>
      </w:r>
    </w:p>
    <w:p w:rsidR="00C0789B" w:rsidRPr="00CF6748" w:rsidRDefault="00C0789B" w:rsidP="00C0789B">
      <w:pPr>
        <w:ind w:firstLine="708"/>
        <w:jc w:val="both"/>
        <w:rPr>
          <w:sz w:val="28"/>
          <w:szCs w:val="28"/>
        </w:rPr>
      </w:pPr>
      <w:r w:rsidRPr="00CF6748">
        <w:rPr>
          <w:b/>
          <w:sz w:val="28"/>
          <w:szCs w:val="28"/>
        </w:rPr>
        <w:t>Мета</w:t>
      </w:r>
      <w:r w:rsidRPr="00F55F6B">
        <w:rPr>
          <w:b/>
          <w:sz w:val="28"/>
          <w:szCs w:val="28"/>
        </w:rPr>
        <w:t xml:space="preserve"> </w:t>
      </w:r>
      <w:r w:rsidRPr="00CF6748">
        <w:rPr>
          <w:b/>
          <w:sz w:val="28"/>
          <w:szCs w:val="28"/>
        </w:rPr>
        <w:t>статті</w:t>
      </w:r>
      <w:r w:rsidRPr="00F55F6B">
        <w:rPr>
          <w:sz w:val="28"/>
          <w:szCs w:val="28"/>
        </w:rPr>
        <w:t xml:space="preserve"> – </w:t>
      </w:r>
      <w:r w:rsidRPr="00CF6748">
        <w:rPr>
          <w:sz w:val="28"/>
          <w:szCs w:val="28"/>
        </w:rPr>
        <w:t>простежити</w:t>
      </w:r>
      <w:r w:rsidRPr="00F55F6B">
        <w:rPr>
          <w:sz w:val="28"/>
          <w:szCs w:val="28"/>
        </w:rPr>
        <w:t xml:space="preserve"> </w:t>
      </w:r>
      <w:r w:rsidRPr="00CF6748">
        <w:rPr>
          <w:sz w:val="28"/>
          <w:szCs w:val="28"/>
        </w:rPr>
        <w:t>на</w:t>
      </w:r>
      <w:r w:rsidRPr="00F55F6B">
        <w:rPr>
          <w:sz w:val="28"/>
          <w:szCs w:val="28"/>
        </w:rPr>
        <w:t xml:space="preserve"> </w:t>
      </w:r>
      <w:r w:rsidRPr="00CF6748">
        <w:rPr>
          <w:sz w:val="28"/>
          <w:szCs w:val="28"/>
        </w:rPr>
        <w:t>лексичному</w:t>
      </w:r>
      <w:r w:rsidRPr="00F55F6B">
        <w:rPr>
          <w:sz w:val="28"/>
          <w:szCs w:val="28"/>
        </w:rPr>
        <w:t xml:space="preserve"> </w:t>
      </w:r>
      <w:r w:rsidRPr="00CF6748">
        <w:rPr>
          <w:sz w:val="28"/>
          <w:szCs w:val="28"/>
        </w:rPr>
        <w:t>складі</w:t>
      </w:r>
      <w:r w:rsidRPr="00F55F6B">
        <w:rPr>
          <w:sz w:val="28"/>
          <w:szCs w:val="28"/>
        </w:rPr>
        <w:t xml:space="preserve"> </w:t>
      </w:r>
      <w:r w:rsidRPr="00CF6748">
        <w:rPr>
          <w:sz w:val="28"/>
          <w:szCs w:val="28"/>
        </w:rPr>
        <w:t>зв</w:t>
      </w:r>
      <w:r w:rsidRPr="00F55F6B">
        <w:rPr>
          <w:sz w:val="28"/>
          <w:szCs w:val="28"/>
        </w:rPr>
        <w:t>’</w:t>
      </w:r>
      <w:r w:rsidRPr="00CF6748">
        <w:rPr>
          <w:sz w:val="28"/>
          <w:szCs w:val="28"/>
        </w:rPr>
        <w:t>язок</w:t>
      </w:r>
      <w:r w:rsidRPr="00F55F6B">
        <w:rPr>
          <w:sz w:val="28"/>
          <w:szCs w:val="28"/>
        </w:rPr>
        <w:t xml:space="preserve"> </w:t>
      </w:r>
      <w:r w:rsidRPr="00CF6748">
        <w:rPr>
          <w:sz w:val="28"/>
          <w:szCs w:val="28"/>
        </w:rPr>
        <w:t>між</w:t>
      </w:r>
      <w:r w:rsidRPr="00F55F6B">
        <w:rPr>
          <w:sz w:val="28"/>
          <w:szCs w:val="28"/>
        </w:rPr>
        <w:t xml:space="preserve"> </w:t>
      </w:r>
      <w:r w:rsidRPr="00CF6748">
        <w:rPr>
          <w:sz w:val="28"/>
          <w:szCs w:val="28"/>
        </w:rPr>
        <w:t>змістом</w:t>
      </w:r>
      <w:r w:rsidRPr="00F55F6B">
        <w:rPr>
          <w:sz w:val="28"/>
          <w:szCs w:val="28"/>
        </w:rPr>
        <w:t xml:space="preserve"> </w:t>
      </w:r>
      <w:r w:rsidRPr="00CF6748">
        <w:rPr>
          <w:sz w:val="28"/>
          <w:szCs w:val="28"/>
        </w:rPr>
        <w:t>тексту</w:t>
      </w:r>
      <w:r w:rsidRPr="00F55F6B">
        <w:rPr>
          <w:sz w:val="28"/>
          <w:szCs w:val="28"/>
        </w:rPr>
        <w:t xml:space="preserve"> </w:t>
      </w:r>
      <w:r w:rsidRPr="00CF6748">
        <w:rPr>
          <w:sz w:val="28"/>
          <w:szCs w:val="28"/>
        </w:rPr>
        <w:t>та</w:t>
      </w:r>
      <w:r w:rsidRPr="00F55F6B">
        <w:rPr>
          <w:sz w:val="28"/>
          <w:szCs w:val="28"/>
        </w:rPr>
        <w:t xml:space="preserve"> </w:t>
      </w:r>
      <w:r w:rsidRPr="00CF6748">
        <w:rPr>
          <w:sz w:val="28"/>
          <w:szCs w:val="28"/>
        </w:rPr>
        <w:t>організацією</w:t>
      </w:r>
      <w:r w:rsidRPr="00F55F6B">
        <w:rPr>
          <w:sz w:val="28"/>
          <w:szCs w:val="28"/>
        </w:rPr>
        <w:t xml:space="preserve"> </w:t>
      </w:r>
      <w:r w:rsidRPr="00CF6748">
        <w:rPr>
          <w:sz w:val="28"/>
          <w:szCs w:val="28"/>
        </w:rPr>
        <w:t>мовних</w:t>
      </w:r>
      <w:r w:rsidRPr="00F55F6B">
        <w:rPr>
          <w:sz w:val="28"/>
          <w:szCs w:val="28"/>
        </w:rPr>
        <w:t xml:space="preserve"> </w:t>
      </w:r>
      <w:r w:rsidRPr="00CF6748">
        <w:rPr>
          <w:sz w:val="28"/>
          <w:szCs w:val="28"/>
        </w:rPr>
        <w:t>засобів</w:t>
      </w:r>
      <w:r w:rsidRPr="00F55F6B">
        <w:rPr>
          <w:sz w:val="28"/>
          <w:szCs w:val="28"/>
        </w:rPr>
        <w:t xml:space="preserve">, </w:t>
      </w:r>
      <w:r w:rsidRPr="00CF6748">
        <w:rPr>
          <w:sz w:val="28"/>
          <w:szCs w:val="28"/>
        </w:rPr>
        <w:t>оскільки</w:t>
      </w:r>
      <w:r w:rsidRPr="00F55F6B">
        <w:rPr>
          <w:sz w:val="28"/>
          <w:szCs w:val="28"/>
        </w:rPr>
        <w:t xml:space="preserve"> </w:t>
      </w:r>
      <w:r w:rsidRPr="00CF6748">
        <w:rPr>
          <w:sz w:val="28"/>
          <w:szCs w:val="28"/>
        </w:rPr>
        <w:t>лексика</w:t>
      </w:r>
      <w:r w:rsidRPr="00F55F6B">
        <w:rPr>
          <w:sz w:val="28"/>
          <w:szCs w:val="28"/>
        </w:rPr>
        <w:t xml:space="preserve"> </w:t>
      </w:r>
      <w:r w:rsidRPr="00CF6748">
        <w:rPr>
          <w:sz w:val="28"/>
          <w:szCs w:val="28"/>
        </w:rPr>
        <w:t>в</w:t>
      </w:r>
      <w:r w:rsidRPr="00F55F6B">
        <w:rPr>
          <w:sz w:val="28"/>
          <w:szCs w:val="28"/>
        </w:rPr>
        <w:t xml:space="preserve"> </w:t>
      </w:r>
      <w:r w:rsidRPr="00CF6748">
        <w:rPr>
          <w:sz w:val="28"/>
          <w:szCs w:val="28"/>
        </w:rPr>
        <w:t>комплексі</w:t>
      </w:r>
      <w:r w:rsidRPr="00F55F6B">
        <w:rPr>
          <w:sz w:val="28"/>
          <w:szCs w:val="28"/>
        </w:rPr>
        <w:t xml:space="preserve"> </w:t>
      </w:r>
      <w:r w:rsidRPr="00CF6748">
        <w:rPr>
          <w:sz w:val="28"/>
          <w:szCs w:val="28"/>
        </w:rPr>
        <w:t>стилістичних</w:t>
      </w:r>
      <w:r w:rsidRPr="00F55F6B">
        <w:rPr>
          <w:sz w:val="28"/>
          <w:szCs w:val="28"/>
        </w:rPr>
        <w:t xml:space="preserve"> </w:t>
      </w:r>
      <w:r w:rsidRPr="00CF6748">
        <w:rPr>
          <w:sz w:val="28"/>
          <w:szCs w:val="28"/>
        </w:rPr>
        <w:t>особливостей</w:t>
      </w:r>
      <w:r w:rsidRPr="00F55F6B">
        <w:rPr>
          <w:sz w:val="28"/>
          <w:szCs w:val="28"/>
        </w:rPr>
        <w:t xml:space="preserve"> </w:t>
      </w:r>
      <w:r w:rsidRPr="00CF6748">
        <w:rPr>
          <w:sz w:val="28"/>
          <w:szCs w:val="28"/>
        </w:rPr>
        <w:t>є</w:t>
      </w:r>
      <w:r w:rsidRPr="00F55F6B">
        <w:rPr>
          <w:sz w:val="28"/>
          <w:szCs w:val="28"/>
        </w:rPr>
        <w:t xml:space="preserve"> </w:t>
      </w:r>
      <w:r w:rsidRPr="00CF6748">
        <w:rPr>
          <w:sz w:val="28"/>
          <w:szCs w:val="28"/>
        </w:rPr>
        <w:t>однією</w:t>
      </w:r>
      <w:r w:rsidRPr="00F55F6B">
        <w:rPr>
          <w:sz w:val="28"/>
          <w:szCs w:val="28"/>
        </w:rPr>
        <w:t xml:space="preserve"> </w:t>
      </w:r>
      <w:r w:rsidRPr="00CF6748">
        <w:rPr>
          <w:sz w:val="28"/>
          <w:szCs w:val="28"/>
        </w:rPr>
        <w:t>із</w:t>
      </w:r>
      <w:r w:rsidRPr="00F55F6B">
        <w:rPr>
          <w:sz w:val="28"/>
          <w:szCs w:val="28"/>
        </w:rPr>
        <w:t xml:space="preserve"> </w:t>
      </w:r>
      <w:r w:rsidRPr="00CF6748">
        <w:rPr>
          <w:sz w:val="28"/>
          <w:szCs w:val="28"/>
        </w:rPr>
        <w:t>жанротворчих</w:t>
      </w:r>
      <w:r w:rsidRPr="00F55F6B">
        <w:rPr>
          <w:sz w:val="28"/>
          <w:szCs w:val="28"/>
        </w:rPr>
        <w:t xml:space="preserve"> </w:t>
      </w:r>
      <w:r w:rsidRPr="00CF6748">
        <w:rPr>
          <w:sz w:val="28"/>
          <w:szCs w:val="28"/>
        </w:rPr>
        <w:t>ознак</w:t>
      </w:r>
      <w:r w:rsidRPr="00F55F6B">
        <w:rPr>
          <w:sz w:val="28"/>
          <w:szCs w:val="28"/>
        </w:rPr>
        <w:t xml:space="preserve"> </w:t>
      </w:r>
      <w:r w:rsidRPr="00CF6748">
        <w:rPr>
          <w:sz w:val="28"/>
          <w:szCs w:val="28"/>
        </w:rPr>
        <w:t>роману</w:t>
      </w:r>
      <w:r w:rsidRPr="00F55F6B">
        <w:rPr>
          <w:sz w:val="28"/>
          <w:szCs w:val="28"/>
        </w:rPr>
        <w:t xml:space="preserve"> </w:t>
      </w:r>
      <w:r w:rsidRPr="00CF6748">
        <w:rPr>
          <w:sz w:val="28"/>
          <w:szCs w:val="28"/>
        </w:rPr>
        <w:t>наряду</w:t>
      </w:r>
      <w:r w:rsidRPr="00F55F6B">
        <w:rPr>
          <w:sz w:val="28"/>
          <w:szCs w:val="28"/>
        </w:rPr>
        <w:t xml:space="preserve"> </w:t>
      </w:r>
      <w:r w:rsidRPr="00CF6748">
        <w:rPr>
          <w:sz w:val="28"/>
          <w:szCs w:val="28"/>
        </w:rPr>
        <w:t>з</w:t>
      </w:r>
      <w:r w:rsidRPr="00F55F6B">
        <w:rPr>
          <w:sz w:val="28"/>
          <w:szCs w:val="28"/>
        </w:rPr>
        <w:t xml:space="preserve"> </w:t>
      </w:r>
      <w:r w:rsidRPr="00CF6748">
        <w:rPr>
          <w:sz w:val="28"/>
          <w:szCs w:val="28"/>
        </w:rPr>
        <w:t>характером</w:t>
      </w:r>
      <w:r w:rsidRPr="00F55F6B">
        <w:rPr>
          <w:sz w:val="28"/>
          <w:szCs w:val="28"/>
        </w:rPr>
        <w:t xml:space="preserve"> </w:t>
      </w:r>
      <w:r w:rsidRPr="00CF6748">
        <w:rPr>
          <w:sz w:val="28"/>
          <w:szCs w:val="28"/>
        </w:rPr>
        <w:t>конфлікту</w:t>
      </w:r>
      <w:r w:rsidRPr="00F55F6B">
        <w:rPr>
          <w:sz w:val="28"/>
          <w:szCs w:val="28"/>
        </w:rPr>
        <w:t xml:space="preserve"> </w:t>
      </w:r>
      <w:r w:rsidRPr="00CF6748">
        <w:rPr>
          <w:sz w:val="28"/>
          <w:szCs w:val="28"/>
        </w:rPr>
        <w:t>та</w:t>
      </w:r>
      <w:r w:rsidRPr="00F55F6B">
        <w:rPr>
          <w:sz w:val="28"/>
          <w:szCs w:val="28"/>
        </w:rPr>
        <w:t xml:space="preserve"> </w:t>
      </w:r>
      <w:r w:rsidRPr="00CF6748">
        <w:rPr>
          <w:sz w:val="28"/>
          <w:szCs w:val="28"/>
        </w:rPr>
        <w:t>типом</w:t>
      </w:r>
      <w:r w:rsidRPr="00F55F6B">
        <w:rPr>
          <w:sz w:val="28"/>
          <w:szCs w:val="28"/>
        </w:rPr>
        <w:t xml:space="preserve"> </w:t>
      </w:r>
      <w:r w:rsidRPr="00CF6748">
        <w:rPr>
          <w:sz w:val="28"/>
          <w:szCs w:val="28"/>
        </w:rPr>
        <w:t>героя</w:t>
      </w:r>
      <w:r w:rsidRPr="00F55F6B">
        <w:rPr>
          <w:sz w:val="28"/>
          <w:szCs w:val="28"/>
        </w:rPr>
        <w:t xml:space="preserve">. </w:t>
      </w:r>
      <w:r w:rsidRPr="00CF6748">
        <w:rPr>
          <w:sz w:val="28"/>
          <w:szCs w:val="28"/>
        </w:rPr>
        <w:t>Романи Раймонда Чандлера є типовими представниками школи жорстокого американського детективу і в плані вивчення лексики представляють великий інтерес, тому що майже на кожній сторінці тут стріляють, вбивають, б’ють, тобто чинять насилля. Досягнення мети передбачає вирішення таких завдань:</w:t>
      </w:r>
    </w:p>
    <w:p w:rsidR="00C0789B" w:rsidRPr="00CF6748" w:rsidRDefault="00C0789B" w:rsidP="00C0789B">
      <w:pPr>
        <w:ind w:firstLine="426"/>
        <w:jc w:val="both"/>
        <w:rPr>
          <w:sz w:val="28"/>
          <w:szCs w:val="28"/>
        </w:rPr>
      </w:pPr>
      <w:r w:rsidRPr="00CF6748">
        <w:rPr>
          <w:sz w:val="28"/>
          <w:szCs w:val="28"/>
        </w:rPr>
        <w:t>1) вичленувати елементи лексико-семантичних парадигм, якими виражається поняття « насилля» в системі мови</w:t>
      </w:r>
    </w:p>
    <w:p w:rsidR="00C0789B" w:rsidRPr="00CF6748" w:rsidRDefault="00C0789B" w:rsidP="00C0789B">
      <w:pPr>
        <w:ind w:firstLine="426"/>
        <w:jc w:val="both"/>
        <w:rPr>
          <w:sz w:val="28"/>
          <w:szCs w:val="28"/>
        </w:rPr>
      </w:pPr>
      <w:r w:rsidRPr="00CF6748">
        <w:rPr>
          <w:sz w:val="28"/>
          <w:szCs w:val="28"/>
        </w:rPr>
        <w:t>2) проаналізувати вживання даної лексики в романах Раймонда Чандлера.</w:t>
      </w:r>
    </w:p>
    <w:p w:rsidR="00C0789B" w:rsidRPr="00CF6748" w:rsidRDefault="00C0789B" w:rsidP="00C0789B">
      <w:pPr>
        <w:ind w:firstLine="708"/>
        <w:jc w:val="both"/>
        <w:rPr>
          <w:sz w:val="28"/>
          <w:szCs w:val="28"/>
        </w:rPr>
      </w:pPr>
      <w:r w:rsidRPr="00CF6748">
        <w:rPr>
          <w:sz w:val="28"/>
          <w:szCs w:val="28"/>
        </w:rPr>
        <w:t>Лексико-семантичне поле «насилля» складається з ряду мікрополів, або лексико-семантичних груп. Полем будемо вважати сукупність мовних елементів, які об’єднуються на основі спільних екстралінгвістичних понять і співвідносної з ними спільністю їх лексичних значень[ 2, с. 65] Лексико-семантична груп</w:t>
      </w:r>
      <w:r>
        <w:rPr>
          <w:sz w:val="28"/>
          <w:szCs w:val="28"/>
        </w:rPr>
        <w:t>а</w:t>
      </w:r>
      <w:r w:rsidRPr="00C0789B">
        <w:rPr>
          <w:sz w:val="28"/>
          <w:szCs w:val="28"/>
        </w:rPr>
        <w:t xml:space="preserve"> – </w:t>
      </w:r>
      <w:r>
        <w:rPr>
          <w:sz w:val="28"/>
          <w:szCs w:val="28"/>
        </w:rPr>
        <w:t>це семантичний кла</w:t>
      </w:r>
      <w:r w:rsidRPr="00CF6748">
        <w:rPr>
          <w:sz w:val="28"/>
          <w:szCs w:val="28"/>
        </w:rPr>
        <w:t xml:space="preserve">с слів, об’єднаних спільною лексико- парадигматичною семою. </w:t>
      </w:r>
      <w:r w:rsidRPr="00C0789B">
        <w:rPr>
          <w:sz w:val="28"/>
          <w:szCs w:val="28"/>
        </w:rPr>
        <w:t xml:space="preserve">  </w:t>
      </w:r>
      <w:r w:rsidRPr="00CF6748">
        <w:rPr>
          <w:sz w:val="28"/>
          <w:szCs w:val="28"/>
        </w:rPr>
        <w:t>[1, с. 107]</w:t>
      </w:r>
    </w:p>
    <w:p w:rsidR="00C0789B" w:rsidRPr="00377D58" w:rsidRDefault="00C0789B" w:rsidP="00C0789B">
      <w:pPr>
        <w:ind w:firstLine="708"/>
        <w:jc w:val="both"/>
        <w:rPr>
          <w:b/>
          <w:sz w:val="28"/>
          <w:szCs w:val="28"/>
        </w:rPr>
      </w:pPr>
      <w:r w:rsidRPr="00CF6748">
        <w:rPr>
          <w:sz w:val="28"/>
          <w:szCs w:val="28"/>
        </w:rPr>
        <w:t>За</w:t>
      </w:r>
      <w:r w:rsidRPr="00F55F6B">
        <w:rPr>
          <w:sz w:val="28"/>
          <w:szCs w:val="28"/>
        </w:rPr>
        <w:t xml:space="preserve"> </w:t>
      </w:r>
      <w:r w:rsidRPr="00CF6748">
        <w:rPr>
          <w:sz w:val="28"/>
          <w:szCs w:val="28"/>
        </w:rPr>
        <w:t>матеріалами</w:t>
      </w:r>
      <w:r w:rsidRPr="00F55F6B">
        <w:rPr>
          <w:sz w:val="28"/>
          <w:szCs w:val="28"/>
        </w:rPr>
        <w:t xml:space="preserve"> </w:t>
      </w:r>
      <w:r w:rsidRPr="00CF6748">
        <w:rPr>
          <w:sz w:val="28"/>
          <w:szCs w:val="28"/>
        </w:rPr>
        <w:t>словника</w:t>
      </w:r>
      <w:r w:rsidRPr="00F55F6B">
        <w:rPr>
          <w:sz w:val="28"/>
          <w:szCs w:val="28"/>
        </w:rPr>
        <w:t xml:space="preserve"> – </w:t>
      </w:r>
      <w:r w:rsidRPr="00CF6748">
        <w:rPr>
          <w:sz w:val="28"/>
          <w:szCs w:val="28"/>
        </w:rPr>
        <w:t>тезауруса</w:t>
      </w:r>
      <w:r w:rsidRPr="00F55F6B">
        <w:rPr>
          <w:sz w:val="28"/>
          <w:szCs w:val="28"/>
        </w:rPr>
        <w:t xml:space="preserve"> </w:t>
      </w:r>
      <w:r w:rsidRPr="00C0789B">
        <w:rPr>
          <w:sz w:val="28"/>
          <w:szCs w:val="28"/>
          <w:lang w:val="en-US"/>
        </w:rPr>
        <w:t>Hartrampf</w:t>
      </w:r>
      <w:r w:rsidRPr="00F55F6B">
        <w:rPr>
          <w:sz w:val="28"/>
          <w:szCs w:val="28"/>
        </w:rPr>
        <w:t>’</w:t>
      </w:r>
      <w:r w:rsidRPr="00C0789B">
        <w:rPr>
          <w:sz w:val="28"/>
          <w:szCs w:val="28"/>
          <w:lang w:val="en-US"/>
        </w:rPr>
        <w:t>s</w:t>
      </w:r>
      <w:r w:rsidRPr="00F55F6B">
        <w:rPr>
          <w:sz w:val="28"/>
          <w:szCs w:val="28"/>
        </w:rPr>
        <w:t xml:space="preserve"> </w:t>
      </w:r>
      <w:r w:rsidRPr="00C0789B">
        <w:rPr>
          <w:sz w:val="28"/>
          <w:szCs w:val="28"/>
          <w:lang w:val="en-US"/>
        </w:rPr>
        <w:t>Vocabularies</w:t>
      </w:r>
      <w:r w:rsidRPr="00F55F6B">
        <w:rPr>
          <w:sz w:val="28"/>
          <w:szCs w:val="28"/>
        </w:rPr>
        <w:t xml:space="preserve"> [4] </w:t>
      </w:r>
      <w:r w:rsidRPr="00CF6748">
        <w:rPr>
          <w:sz w:val="28"/>
          <w:szCs w:val="28"/>
        </w:rPr>
        <w:t>маємо</w:t>
      </w:r>
      <w:r w:rsidRPr="00F55F6B">
        <w:rPr>
          <w:b/>
          <w:i/>
          <w:sz w:val="28"/>
          <w:szCs w:val="28"/>
        </w:rPr>
        <w:t xml:space="preserve"> </w:t>
      </w:r>
      <w:r w:rsidRPr="00CF6748">
        <w:rPr>
          <w:sz w:val="28"/>
          <w:szCs w:val="28"/>
        </w:rPr>
        <w:t>такі</w:t>
      </w:r>
      <w:r w:rsidRPr="00F55F6B">
        <w:rPr>
          <w:b/>
          <w:i/>
          <w:sz w:val="28"/>
          <w:szCs w:val="28"/>
        </w:rPr>
        <w:t xml:space="preserve"> </w:t>
      </w:r>
      <w:r w:rsidRPr="00CF6748">
        <w:rPr>
          <w:sz w:val="28"/>
          <w:szCs w:val="28"/>
        </w:rPr>
        <w:t>елементи</w:t>
      </w:r>
      <w:r w:rsidRPr="00F55F6B">
        <w:rPr>
          <w:b/>
          <w:i/>
          <w:sz w:val="28"/>
          <w:szCs w:val="28"/>
        </w:rPr>
        <w:t xml:space="preserve"> </w:t>
      </w:r>
      <w:r w:rsidRPr="00CF6748">
        <w:rPr>
          <w:sz w:val="28"/>
          <w:szCs w:val="28"/>
        </w:rPr>
        <w:t>лексико</w:t>
      </w:r>
      <w:r w:rsidRPr="00F55F6B">
        <w:rPr>
          <w:b/>
          <w:i/>
          <w:sz w:val="28"/>
          <w:szCs w:val="28"/>
        </w:rPr>
        <w:t xml:space="preserve">- </w:t>
      </w:r>
      <w:r w:rsidRPr="00CF6748">
        <w:rPr>
          <w:sz w:val="28"/>
          <w:szCs w:val="28"/>
        </w:rPr>
        <w:t>семантичної</w:t>
      </w:r>
      <w:r w:rsidRPr="00F55F6B">
        <w:rPr>
          <w:b/>
          <w:i/>
          <w:sz w:val="28"/>
          <w:szCs w:val="28"/>
        </w:rPr>
        <w:t xml:space="preserve"> </w:t>
      </w:r>
      <w:r w:rsidRPr="00CF6748">
        <w:rPr>
          <w:sz w:val="28"/>
          <w:szCs w:val="28"/>
        </w:rPr>
        <w:t>групи</w:t>
      </w:r>
      <w:r w:rsidRPr="00F55F6B">
        <w:rPr>
          <w:b/>
          <w:i/>
          <w:sz w:val="28"/>
          <w:szCs w:val="28"/>
        </w:rPr>
        <w:t xml:space="preserve"> «</w:t>
      </w:r>
      <w:r w:rsidRPr="00CF6748">
        <w:rPr>
          <w:i/>
          <w:sz w:val="28"/>
          <w:szCs w:val="28"/>
        </w:rPr>
        <w:t>насилля</w:t>
      </w:r>
      <w:r w:rsidRPr="00F55F6B">
        <w:rPr>
          <w:b/>
          <w:i/>
          <w:sz w:val="28"/>
          <w:szCs w:val="28"/>
        </w:rPr>
        <w:t xml:space="preserve">»: </w:t>
      </w:r>
      <w:r w:rsidRPr="00C0789B">
        <w:rPr>
          <w:i/>
          <w:sz w:val="28"/>
          <w:szCs w:val="28"/>
          <w:lang w:val="en-US"/>
        </w:rPr>
        <w:t>violence</w:t>
      </w:r>
      <w:r w:rsidRPr="00F55F6B">
        <w:rPr>
          <w:b/>
          <w:i/>
          <w:sz w:val="28"/>
          <w:szCs w:val="28"/>
        </w:rPr>
        <w:t xml:space="preserve">, </w:t>
      </w:r>
      <w:r w:rsidRPr="00C0789B">
        <w:rPr>
          <w:i/>
          <w:sz w:val="28"/>
          <w:szCs w:val="28"/>
          <w:lang w:val="en-US"/>
        </w:rPr>
        <w:t>brutality</w:t>
      </w:r>
      <w:r w:rsidRPr="00F55F6B">
        <w:rPr>
          <w:b/>
          <w:sz w:val="28"/>
          <w:szCs w:val="28"/>
        </w:rPr>
        <w:t xml:space="preserve">, </w:t>
      </w:r>
      <w:r w:rsidRPr="00C0789B">
        <w:rPr>
          <w:i/>
          <w:sz w:val="28"/>
          <w:szCs w:val="28"/>
          <w:lang w:val="en-US"/>
        </w:rPr>
        <w:t>barbarity</w:t>
      </w:r>
      <w:r w:rsidRPr="00F55F6B">
        <w:rPr>
          <w:b/>
          <w:sz w:val="28"/>
          <w:szCs w:val="28"/>
        </w:rPr>
        <w:t xml:space="preserve">, </w:t>
      </w:r>
      <w:r w:rsidRPr="00C0789B">
        <w:rPr>
          <w:i/>
          <w:sz w:val="28"/>
          <w:szCs w:val="28"/>
          <w:lang w:val="en-US"/>
        </w:rPr>
        <w:t>ruthlessness</w:t>
      </w:r>
      <w:r w:rsidRPr="00F55F6B">
        <w:rPr>
          <w:b/>
          <w:sz w:val="28"/>
          <w:szCs w:val="28"/>
        </w:rPr>
        <w:t xml:space="preserve">, </w:t>
      </w:r>
      <w:r w:rsidRPr="00C0789B">
        <w:rPr>
          <w:i/>
          <w:sz w:val="28"/>
          <w:szCs w:val="28"/>
          <w:lang w:val="en-US"/>
        </w:rPr>
        <w:t>cruelty</w:t>
      </w:r>
      <w:r w:rsidRPr="00F55F6B">
        <w:rPr>
          <w:b/>
          <w:sz w:val="28"/>
          <w:szCs w:val="28"/>
        </w:rPr>
        <w:t xml:space="preserve">. </w:t>
      </w:r>
      <w:r w:rsidRPr="00CF6748">
        <w:rPr>
          <w:sz w:val="28"/>
          <w:szCs w:val="28"/>
        </w:rPr>
        <w:t>Нами було проаналізовано 6 романів автора та на 960 сторінках було зафіксовано 6 прикладів вживання слів з ЛСГ</w:t>
      </w:r>
      <w:r>
        <w:rPr>
          <w:sz w:val="28"/>
          <w:szCs w:val="28"/>
        </w:rPr>
        <w:t xml:space="preserve"> </w:t>
      </w:r>
      <w:r w:rsidRPr="00EA30AE">
        <w:rPr>
          <w:i/>
          <w:sz w:val="28"/>
          <w:szCs w:val="28"/>
          <w:lang w:val="en-US"/>
        </w:rPr>
        <w:t>violence</w:t>
      </w:r>
      <w:r w:rsidRPr="00377D58">
        <w:rPr>
          <w:b/>
          <w:sz w:val="28"/>
          <w:szCs w:val="28"/>
        </w:rPr>
        <w:t>.</w:t>
      </w:r>
    </w:p>
    <w:p w:rsidR="00C0789B" w:rsidRDefault="00C0789B" w:rsidP="00C0789B">
      <w:pPr>
        <w:ind w:firstLine="426"/>
        <w:jc w:val="both"/>
        <w:rPr>
          <w:sz w:val="28"/>
          <w:szCs w:val="28"/>
          <w:lang w:val="en-US"/>
        </w:rPr>
      </w:pPr>
      <w:r>
        <w:rPr>
          <w:i/>
          <w:sz w:val="28"/>
          <w:szCs w:val="28"/>
          <w:lang w:val="en-US"/>
        </w:rPr>
        <w:t>…he had had sudden spells of violence</w:t>
      </w:r>
      <w:r>
        <w:rPr>
          <w:sz w:val="28"/>
          <w:szCs w:val="28"/>
          <w:lang w:val="en-US"/>
        </w:rPr>
        <w:t xml:space="preserve"> [5, p. 416]</w:t>
      </w:r>
    </w:p>
    <w:p w:rsidR="00C0789B" w:rsidRDefault="00C0789B" w:rsidP="00C0789B">
      <w:pPr>
        <w:ind w:firstLine="426"/>
        <w:jc w:val="both"/>
        <w:rPr>
          <w:sz w:val="28"/>
          <w:szCs w:val="28"/>
          <w:lang w:val="en-US"/>
        </w:rPr>
      </w:pPr>
      <w:r>
        <w:rPr>
          <w:sz w:val="28"/>
          <w:szCs w:val="28"/>
          <w:lang w:val="en-US"/>
        </w:rPr>
        <w:t>…</w:t>
      </w:r>
      <w:r>
        <w:rPr>
          <w:i/>
          <w:sz w:val="28"/>
          <w:szCs w:val="28"/>
          <w:lang w:val="en-US"/>
        </w:rPr>
        <w:t xml:space="preserve">and whether there are any marks of violence </w:t>
      </w:r>
      <w:r>
        <w:rPr>
          <w:sz w:val="28"/>
          <w:szCs w:val="28"/>
          <w:lang w:val="en-US"/>
        </w:rPr>
        <w:t>[6, p.279]</w:t>
      </w:r>
    </w:p>
    <w:p w:rsidR="00C0789B" w:rsidRDefault="00C0789B" w:rsidP="00C0789B">
      <w:pPr>
        <w:ind w:firstLine="426"/>
        <w:jc w:val="both"/>
        <w:rPr>
          <w:sz w:val="28"/>
          <w:szCs w:val="28"/>
          <w:lang w:val="en-US"/>
        </w:rPr>
      </w:pPr>
      <w:r>
        <w:rPr>
          <w:i/>
          <w:sz w:val="28"/>
          <w:szCs w:val="28"/>
          <w:lang w:val="en-US"/>
        </w:rPr>
        <w:t>There was no sign of violence</w:t>
      </w:r>
      <w:r>
        <w:rPr>
          <w:sz w:val="28"/>
          <w:szCs w:val="28"/>
          <w:lang w:val="en-US"/>
        </w:rPr>
        <w:t xml:space="preserve"> [6, p.281] </w:t>
      </w:r>
    </w:p>
    <w:p w:rsidR="00C0789B" w:rsidRDefault="00C0789B" w:rsidP="00C0789B">
      <w:pPr>
        <w:ind w:firstLine="426"/>
        <w:jc w:val="both"/>
        <w:rPr>
          <w:sz w:val="28"/>
          <w:szCs w:val="28"/>
          <w:lang w:val="en-US"/>
        </w:rPr>
      </w:pPr>
      <w:r>
        <w:rPr>
          <w:i/>
          <w:sz w:val="28"/>
          <w:szCs w:val="28"/>
          <w:lang w:val="en-US"/>
        </w:rPr>
        <w:t xml:space="preserve">But there was too much brutality </w:t>
      </w:r>
      <w:r>
        <w:rPr>
          <w:sz w:val="28"/>
          <w:szCs w:val="28"/>
          <w:lang w:val="en-US"/>
        </w:rPr>
        <w:t>[5, p. 532]</w:t>
      </w:r>
    </w:p>
    <w:p w:rsidR="00C0789B" w:rsidRDefault="00C0789B" w:rsidP="00C0789B">
      <w:pPr>
        <w:ind w:firstLine="426"/>
        <w:jc w:val="both"/>
        <w:rPr>
          <w:sz w:val="28"/>
          <w:szCs w:val="28"/>
          <w:lang w:val="en-US"/>
        </w:rPr>
      </w:pPr>
      <w:r>
        <w:rPr>
          <w:i/>
          <w:sz w:val="28"/>
          <w:szCs w:val="28"/>
          <w:lang w:val="en-US"/>
        </w:rPr>
        <w:t>You think that impossible to accept because of the brutality with which it was done</w:t>
      </w:r>
      <w:r>
        <w:rPr>
          <w:sz w:val="28"/>
          <w:szCs w:val="28"/>
          <w:lang w:val="en-US"/>
        </w:rPr>
        <w:t xml:space="preserve"> [5, p. 533]</w:t>
      </w:r>
    </w:p>
    <w:p w:rsidR="00C0789B" w:rsidRDefault="00C0789B" w:rsidP="00C0789B">
      <w:pPr>
        <w:ind w:firstLine="426"/>
        <w:jc w:val="both"/>
        <w:rPr>
          <w:sz w:val="28"/>
          <w:szCs w:val="28"/>
          <w:lang w:val="en-US"/>
        </w:rPr>
      </w:pPr>
      <w:r>
        <w:rPr>
          <w:sz w:val="28"/>
          <w:szCs w:val="28"/>
          <w:lang w:val="en-US"/>
        </w:rPr>
        <w:lastRenderedPageBreak/>
        <w:t>….</w:t>
      </w:r>
      <w:r>
        <w:rPr>
          <w:i/>
          <w:sz w:val="28"/>
          <w:szCs w:val="28"/>
          <w:lang w:val="en-US"/>
        </w:rPr>
        <w:t>and the sort of ruthlessness</w:t>
      </w:r>
      <w:r>
        <w:rPr>
          <w:sz w:val="28"/>
          <w:szCs w:val="28"/>
          <w:lang w:val="en-US"/>
        </w:rPr>
        <w:t xml:space="preserve"> [7, p.15]</w:t>
      </w:r>
    </w:p>
    <w:p w:rsidR="00C0789B" w:rsidRDefault="00C0789B" w:rsidP="00C0789B">
      <w:pPr>
        <w:ind w:firstLine="708"/>
        <w:jc w:val="both"/>
        <w:rPr>
          <w:b/>
          <w:sz w:val="28"/>
          <w:szCs w:val="28"/>
          <w:lang w:val="en-US"/>
        </w:rPr>
      </w:pPr>
      <w:r>
        <w:rPr>
          <w:sz w:val="28"/>
          <w:szCs w:val="28"/>
        </w:rPr>
        <w:t xml:space="preserve">Таким чином, можна зробити висновок, що реалізація теми «насилля» в романах Раймонда Чандлера здійснюється не за допомогою елементів аналізованої групи, а інших лексико-семантичних груп, що входять до складу ЛСП, а саме: дієслова з інваріантним значенням «убивати»; різні способи вбивства; зброя; </w:t>
      </w:r>
      <w:r w:rsidRPr="00EA30AE">
        <w:rPr>
          <w:sz w:val="28"/>
          <w:szCs w:val="28"/>
        </w:rPr>
        <w:t>дієслова з інваріантним значенням «бити». Розглянемо</w:t>
      </w:r>
      <w:r w:rsidRPr="00C0789B">
        <w:rPr>
          <w:sz w:val="28"/>
          <w:szCs w:val="28"/>
          <w:lang w:val="en-US"/>
        </w:rPr>
        <w:t xml:space="preserve"> </w:t>
      </w:r>
      <w:r w:rsidRPr="00EA30AE">
        <w:rPr>
          <w:sz w:val="28"/>
          <w:szCs w:val="28"/>
        </w:rPr>
        <w:t>першу</w:t>
      </w:r>
      <w:r w:rsidRPr="00C0789B">
        <w:rPr>
          <w:sz w:val="28"/>
          <w:szCs w:val="28"/>
          <w:lang w:val="en-US"/>
        </w:rPr>
        <w:t xml:space="preserve"> </w:t>
      </w:r>
      <w:r w:rsidRPr="00EA30AE">
        <w:rPr>
          <w:sz w:val="28"/>
          <w:szCs w:val="28"/>
        </w:rPr>
        <w:t>ЛСГ</w:t>
      </w:r>
      <w:r w:rsidRPr="00C0789B">
        <w:rPr>
          <w:sz w:val="28"/>
          <w:szCs w:val="28"/>
          <w:lang w:val="en-US"/>
        </w:rPr>
        <w:t xml:space="preserve">, </w:t>
      </w:r>
      <w:r w:rsidRPr="00EA30AE">
        <w:rPr>
          <w:sz w:val="28"/>
          <w:szCs w:val="28"/>
        </w:rPr>
        <w:t>яка</w:t>
      </w:r>
      <w:r w:rsidRPr="00C0789B">
        <w:rPr>
          <w:sz w:val="28"/>
          <w:szCs w:val="28"/>
          <w:lang w:val="en-US"/>
        </w:rPr>
        <w:t xml:space="preserve"> </w:t>
      </w:r>
      <w:r w:rsidRPr="00EA30AE">
        <w:rPr>
          <w:sz w:val="28"/>
          <w:szCs w:val="28"/>
        </w:rPr>
        <w:t>складається</w:t>
      </w:r>
      <w:r w:rsidRPr="00C0789B">
        <w:rPr>
          <w:sz w:val="28"/>
          <w:szCs w:val="28"/>
          <w:lang w:val="en-US"/>
        </w:rPr>
        <w:t xml:space="preserve"> </w:t>
      </w:r>
      <w:r w:rsidRPr="00EA30AE">
        <w:rPr>
          <w:sz w:val="28"/>
          <w:szCs w:val="28"/>
        </w:rPr>
        <w:t>з</w:t>
      </w:r>
      <w:r w:rsidRPr="00C0789B">
        <w:rPr>
          <w:sz w:val="28"/>
          <w:szCs w:val="28"/>
          <w:lang w:val="en-US"/>
        </w:rPr>
        <w:t xml:space="preserve"> </w:t>
      </w:r>
      <w:r w:rsidRPr="00EA30AE">
        <w:rPr>
          <w:sz w:val="28"/>
          <w:szCs w:val="28"/>
        </w:rPr>
        <w:t>таких</w:t>
      </w:r>
      <w:r w:rsidRPr="00C0789B">
        <w:rPr>
          <w:sz w:val="28"/>
          <w:szCs w:val="28"/>
          <w:lang w:val="en-US"/>
        </w:rPr>
        <w:t xml:space="preserve"> </w:t>
      </w:r>
      <w:r w:rsidRPr="00EA30AE">
        <w:rPr>
          <w:sz w:val="28"/>
          <w:szCs w:val="28"/>
        </w:rPr>
        <w:t>дієслів</w:t>
      </w:r>
      <w:r w:rsidRPr="00C0789B">
        <w:rPr>
          <w:sz w:val="28"/>
          <w:szCs w:val="28"/>
          <w:lang w:val="en-US"/>
        </w:rPr>
        <w:t xml:space="preserve">: </w:t>
      </w:r>
      <w:r w:rsidRPr="00EA30AE">
        <w:rPr>
          <w:i/>
          <w:sz w:val="28"/>
          <w:szCs w:val="28"/>
          <w:lang w:val="en-US"/>
        </w:rPr>
        <w:t>kill</w:t>
      </w:r>
      <w:r w:rsidRPr="00EA30AE">
        <w:rPr>
          <w:sz w:val="28"/>
          <w:szCs w:val="28"/>
          <w:lang w:val="en-US"/>
        </w:rPr>
        <w:t xml:space="preserve">, </w:t>
      </w:r>
      <w:r w:rsidRPr="00EA30AE">
        <w:rPr>
          <w:i/>
          <w:sz w:val="28"/>
          <w:szCs w:val="28"/>
          <w:lang w:val="en-US"/>
        </w:rPr>
        <w:t>murder</w:t>
      </w:r>
      <w:r w:rsidRPr="00EA30AE">
        <w:rPr>
          <w:sz w:val="28"/>
          <w:szCs w:val="28"/>
          <w:lang w:val="en-US"/>
        </w:rPr>
        <w:t xml:space="preserve">, </w:t>
      </w:r>
      <w:r w:rsidRPr="00EA30AE">
        <w:rPr>
          <w:i/>
          <w:sz w:val="28"/>
          <w:szCs w:val="28"/>
          <w:lang w:val="en-US"/>
        </w:rPr>
        <w:t>assassinate</w:t>
      </w:r>
      <w:r w:rsidRPr="00EA30AE">
        <w:rPr>
          <w:sz w:val="28"/>
          <w:szCs w:val="28"/>
          <w:lang w:val="en-US"/>
        </w:rPr>
        <w:t xml:space="preserve">, </w:t>
      </w:r>
      <w:r w:rsidRPr="00EA30AE">
        <w:rPr>
          <w:i/>
          <w:sz w:val="28"/>
          <w:szCs w:val="28"/>
          <w:lang w:val="en-US"/>
        </w:rPr>
        <w:t>destroy</w:t>
      </w:r>
      <w:r w:rsidRPr="00EA30AE">
        <w:rPr>
          <w:sz w:val="28"/>
          <w:szCs w:val="28"/>
          <w:lang w:val="en-US"/>
        </w:rPr>
        <w:t xml:space="preserve"> </w:t>
      </w:r>
      <w:r w:rsidRPr="00EA30AE">
        <w:rPr>
          <w:i/>
          <w:sz w:val="28"/>
          <w:szCs w:val="28"/>
          <w:lang w:val="en-US"/>
        </w:rPr>
        <w:t>eliminate</w:t>
      </w:r>
      <w:r w:rsidRPr="00EA30AE">
        <w:rPr>
          <w:sz w:val="28"/>
          <w:szCs w:val="28"/>
          <w:lang w:val="en-US"/>
        </w:rPr>
        <w:t xml:space="preserve">, </w:t>
      </w:r>
      <w:r w:rsidRPr="00EA30AE">
        <w:rPr>
          <w:i/>
          <w:sz w:val="28"/>
          <w:szCs w:val="28"/>
          <w:lang w:val="en-US"/>
        </w:rPr>
        <w:t>finish</w:t>
      </w:r>
      <w:r w:rsidRPr="00EA30AE">
        <w:rPr>
          <w:sz w:val="28"/>
          <w:szCs w:val="28"/>
          <w:lang w:val="en-US"/>
        </w:rPr>
        <w:t xml:space="preserve"> </w:t>
      </w:r>
      <w:r w:rsidRPr="00EA30AE">
        <w:rPr>
          <w:i/>
          <w:sz w:val="28"/>
          <w:szCs w:val="28"/>
          <w:lang w:val="en-US"/>
        </w:rPr>
        <w:t>off</w:t>
      </w:r>
      <w:r w:rsidRPr="00EA30AE">
        <w:rPr>
          <w:sz w:val="28"/>
          <w:szCs w:val="28"/>
          <w:lang w:val="en-US"/>
        </w:rPr>
        <w:t xml:space="preserve">, </w:t>
      </w:r>
      <w:r w:rsidRPr="00EA30AE">
        <w:rPr>
          <w:i/>
          <w:sz w:val="28"/>
          <w:szCs w:val="28"/>
          <w:lang w:val="en-US"/>
        </w:rPr>
        <w:t>bump</w:t>
      </w:r>
      <w:r w:rsidRPr="00EA30AE">
        <w:rPr>
          <w:sz w:val="28"/>
          <w:szCs w:val="28"/>
          <w:lang w:val="en-US"/>
        </w:rPr>
        <w:t xml:space="preserve"> </w:t>
      </w:r>
      <w:r w:rsidRPr="00EA30AE">
        <w:rPr>
          <w:i/>
          <w:sz w:val="28"/>
          <w:szCs w:val="28"/>
          <w:lang w:val="en-US"/>
        </w:rPr>
        <w:t>off</w:t>
      </w:r>
      <w:r>
        <w:rPr>
          <w:b/>
          <w:sz w:val="28"/>
          <w:szCs w:val="28"/>
          <w:lang w:val="en-US"/>
        </w:rPr>
        <w:t xml:space="preserve">, </w:t>
      </w:r>
      <w:r w:rsidRPr="00EA30AE">
        <w:rPr>
          <w:i/>
          <w:sz w:val="28"/>
          <w:szCs w:val="28"/>
          <w:lang w:val="en-US"/>
        </w:rPr>
        <w:t>do away with, wipe out, slaughter, knock off</w:t>
      </w:r>
      <w:r>
        <w:rPr>
          <w:b/>
          <w:sz w:val="28"/>
          <w:szCs w:val="28"/>
          <w:lang w:val="en-US"/>
        </w:rPr>
        <w:t>.</w:t>
      </w:r>
    </w:p>
    <w:p w:rsidR="00C0789B" w:rsidRDefault="00C0789B" w:rsidP="00C0789B">
      <w:pPr>
        <w:ind w:firstLine="426"/>
        <w:jc w:val="both"/>
        <w:rPr>
          <w:sz w:val="28"/>
          <w:szCs w:val="28"/>
          <w:lang w:val="en-US"/>
        </w:rPr>
      </w:pPr>
      <w:r>
        <w:rPr>
          <w:i/>
          <w:sz w:val="28"/>
          <w:szCs w:val="28"/>
          <w:lang w:val="en-US"/>
        </w:rPr>
        <w:t xml:space="preserve">He didn’t go there to kill anybody </w:t>
      </w:r>
      <w:r>
        <w:rPr>
          <w:sz w:val="28"/>
          <w:szCs w:val="28"/>
          <w:lang w:val="en-US"/>
        </w:rPr>
        <w:t>[8, p.20]</w:t>
      </w:r>
    </w:p>
    <w:p w:rsidR="00C0789B" w:rsidRDefault="00C0789B" w:rsidP="00C0789B">
      <w:pPr>
        <w:ind w:firstLine="426"/>
        <w:jc w:val="both"/>
        <w:rPr>
          <w:sz w:val="28"/>
          <w:szCs w:val="28"/>
          <w:lang w:val="en-US"/>
        </w:rPr>
      </w:pPr>
      <w:r>
        <w:rPr>
          <w:i/>
          <w:sz w:val="28"/>
          <w:szCs w:val="28"/>
          <w:lang w:val="en-US"/>
        </w:rPr>
        <w:t>I didn’t think you killed him</w:t>
      </w:r>
      <w:r>
        <w:rPr>
          <w:sz w:val="28"/>
          <w:szCs w:val="28"/>
          <w:lang w:val="en-US"/>
        </w:rPr>
        <w:t xml:space="preserve"> [8, p.60]</w:t>
      </w:r>
    </w:p>
    <w:p w:rsidR="00C0789B" w:rsidRDefault="00C0789B" w:rsidP="00C0789B">
      <w:pPr>
        <w:ind w:firstLine="426"/>
        <w:jc w:val="both"/>
        <w:rPr>
          <w:sz w:val="28"/>
          <w:szCs w:val="28"/>
          <w:lang w:val="en-US"/>
        </w:rPr>
      </w:pPr>
      <w:r>
        <w:rPr>
          <w:i/>
          <w:sz w:val="28"/>
          <w:szCs w:val="28"/>
          <w:lang w:val="en-US"/>
        </w:rPr>
        <w:t>You’re strong enough to kill people without meaning to</w:t>
      </w:r>
      <w:r>
        <w:rPr>
          <w:sz w:val="28"/>
          <w:szCs w:val="28"/>
          <w:lang w:val="en-US"/>
        </w:rPr>
        <w:t xml:space="preserve"> [8, p205]</w:t>
      </w:r>
    </w:p>
    <w:p w:rsidR="00C0789B" w:rsidRDefault="00C0789B" w:rsidP="00C0789B">
      <w:pPr>
        <w:ind w:firstLine="426"/>
        <w:jc w:val="both"/>
        <w:rPr>
          <w:sz w:val="28"/>
          <w:szCs w:val="28"/>
          <w:lang w:val="en-US"/>
        </w:rPr>
      </w:pPr>
      <w:r>
        <w:rPr>
          <w:i/>
          <w:sz w:val="28"/>
          <w:szCs w:val="28"/>
          <w:lang w:val="en-US"/>
        </w:rPr>
        <w:t>They never meant to murder anybody</w:t>
      </w:r>
      <w:r>
        <w:rPr>
          <w:sz w:val="28"/>
          <w:szCs w:val="28"/>
          <w:lang w:val="en-US"/>
        </w:rPr>
        <w:t xml:space="preserve"> [8, p.77]</w:t>
      </w:r>
    </w:p>
    <w:p w:rsidR="00C0789B" w:rsidRDefault="00C0789B" w:rsidP="00C0789B">
      <w:pPr>
        <w:ind w:firstLine="426"/>
        <w:jc w:val="both"/>
        <w:rPr>
          <w:sz w:val="28"/>
          <w:szCs w:val="28"/>
          <w:lang w:val="en-US"/>
        </w:rPr>
      </w:pPr>
      <w:r>
        <w:rPr>
          <w:i/>
          <w:sz w:val="28"/>
          <w:szCs w:val="28"/>
          <w:lang w:val="en-US"/>
        </w:rPr>
        <w:t>And who was he about to murder?</w:t>
      </w:r>
      <w:r>
        <w:rPr>
          <w:sz w:val="28"/>
          <w:szCs w:val="28"/>
          <w:lang w:val="en-US"/>
        </w:rPr>
        <w:t xml:space="preserve"> [8, p.208]</w:t>
      </w:r>
    </w:p>
    <w:p w:rsidR="00C0789B" w:rsidRDefault="00C0789B" w:rsidP="00C0789B">
      <w:pPr>
        <w:ind w:firstLine="426"/>
        <w:jc w:val="both"/>
        <w:rPr>
          <w:sz w:val="28"/>
          <w:szCs w:val="28"/>
          <w:lang w:val="en-US"/>
        </w:rPr>
      </w:pPr>
      <w:r>
        <w:rPr>
          <w:i/>
          <w:sz w:val="28"/>
          <w:szCs w:val="28"/>
          <w:lang w:val="en-US"/>
        </w:rPr>
        <w:t>…and another was assassinated</w:t>
      </w:r>
      <w:r>
        <w:rPr>
          <w:sz w:val="28"/>
          <w:szCs w:val="28"/>
          <w:lang w:val="en-US"/>
        </w:rPr>
        <w:t xml:space="preserve"> [5, p. 467]</w:t>
      </w:r>
    </w:p>
    <w:p w:rsidR="00C0789B" w:rsidRDefault="00C0789B" w:rsidP="00C0789B">
      <w:pPr>
        <w:ind w:firstLine="426"/>
        <w:jc w:val="both"/>
        <w:rPr>
          <w:sz w:val="28"/>
          <w:szCs w:val="28"/>
          <w:lang w:val="en-US"/>
        </w:rPr>
      </w:pPr>
      <w:r>
        <w:rPr>
          <w:i/>
          <w:sz w:val="28"/>
          <w:szCs w:val="28"/>
          <w:lang w:val="en-US"/>
        </w:rPr>
        <w:t>She got greedy, so she had to be eliminated</w:t>
      </w:r>
      <w:r>
        <w:rPr>
          <w:sz w:val="28"/>
          <w:szCs w:val="28"/>
          <w:lang w:val="en-US"/>
        </w:rPr>
        <w:t xml:space="preserve"> [6, p.306]</w:t>
      </w:r>
    </w:p>
    <w:p w:rsidR="00C0789B" w:rsidRDefault="00C0789B" w:rsidP="00C0789B">
      <w:pPr>
        <w:ind w:firstLine="426"/>
        <w:jc w:val="both"/>
        <w:rPr>
          <w:sz w:val="28"/>
          <w:szCs w:val="28"/>
          <w:lang w:val="en-US"/>
        </w:rPr>
      </w:pPr>
      <w:r>
        <w:rPr>
          <w:i/>
          <w:sz w:val="28"/>
          <w:szCs w:val="28"/>
          <w:lang w:val="en-US"/>
        </w:rPr>
        <w:t xml:space="preserve">She was slaughtered </w:t>
      </w:r>
      <w:r>
        <w:rPr>
          <w:sz w:val="28"/>
          <w:szCs w:val="28"/>
          <w:lang w:val="en-US"/>
        </w:rPr>
        <w:t>[8, p.126]</w:t>
      </w:r>
    </w:p>
    <w:p w:rsidR="00C0789B" w:rsidRDefault="00C0789B" w:rsidP="00C0789B">
      <w:pPr>
        <w:ind w:firstLine="426"/>
        <w:jc w:val="both"/>
        <w:rPr>
          <w:sz w:val="28"/>
          <w:szCs w:val="28"/>
          <w:lang w:val="en-US"/>
        </w:rPr>
      </w:pPr>
      <w:r>
        <w:rPr>
          <w:i/>
          <w:sz w:val="28"/>
          <w:szCs w:val="28"/>
          <w:lang w:val="en-US"/>
        </w:rPr>
        <w:t>I’ll destroy everyone</w:t>
      </w:r>
      <w:r>
        <w:rPr>
          <w:sz w:val="28"/>
          <w:szCs w:val="28"/>
          <w:lang w:val="en-US"/>
        </w:rPr>
        <w:t xml:space="preserve"> [7, p.114]</w:t>
      </w:r>
    </w:p>
    <w:p w:rsidR="00C0789B" w:rsidRPr="00C0789B" w:rsidRDefault="00C0789B" w:rsidP="00C0789B">
      <w:pPr>
        <w:ind w:firstLine="708"/>
        <w:jc w:val="both"/>
        <w:rPr>
          <w:i/>
          <w:sz w:val="28"/>
          <w:szCs w:val="28"/>
          <w:lang w:val="en-US"/>
        </w:rPr>
      </w:pPr>
      <w:r>
        <w:rPr>
          <w:sz w:val="28"/>
          <w:szCs w:val="28"/>
        </w:rPr>
        <w:t>Цікавими</w:t>
      </w:r>
      <w:r w:rsidRPr="00C0789B">
        <w:rPr>
          <w:sz w:val="28"/>
          <w:szCs w:val="28"/>
          <w:lang w:val="en-US"/>
        </w:rPr>
        <w:t xml:space="preserve"> </w:t>
      </w:r>
      <w:r>
        <w:rPr>
          <w:sz w:val="28"/>
          <w:szCs w:val="28"/>
        </w:rPr>
        <w:t>є</w:t>
      </w:r>
      <w:r w:rsidRPr="00C0789B">
        <w:rPr>
          <w:sz w:val="28"/>
          <w:szCs w:val="28"/>
          <w:lang w:val="en-US"/>
        </w:rPr>
        <w:t xml:space="preserve"> </w:t>
      </w:r>
      <w:r>
        <w:rPr>
          <w:sz w:val="28"/>
          <w:szCs w:val="28"/>
        </w:rPr>
        <w:t>приклади</w:t>
      </w:r>
      <w:r w:rsidRPr="00C0789B">
        <w:rPr>
          <w:sz w:val="28"/>
          <w:szCs w:val="28"/>
          <w:lang w:val="en-US"/>
        </w:rPr>
        <w:t xml:space="preserve"> </w:t>
      </w:r>
      <w:r>
        <w:rPr>
          <w:sz w:val="28"/>
          <w:szCs w:val="28"/>
        </w:rPr>
        <w:t>стилістично</w:t>
      </w:r>
      <w:r w:rsidRPr="00C0789B">
        <w:rPr>
          <w:sz w:val="28"/>
          <w:szCs w:val="28"/>
          <w:lang w:val="en-US"/>
        </w:rPr>
        <w:t xml:space="preserve"> </w:t>
      </w:r>
      <w:r>
        <w:rPr>
          <w:sz w:val="28"/>
          <w:szCs w:val="28"/>
        </w:rPr>
        <w:t>забарвлених</w:t>
      </w:r>
      <w:r w:rsidRPr="00C0789B">
        <w:rPr>
          <w:sz w:val="28"/>
          <w:szCs w:val="28"/>
          <w:lang w:val="en-US"/>
        </w:rPr>
        <w:t xml:space="preserve"> </w:t>
      </w:r>
      <w:r>
        <w:rPr>
          <w:sz w:val="28"/>
          <w:szCs w:val="28"/>
        </w:rPr>
        <w:t>сленгових</w:t>
      </w:r>
      <w:r w:rsidRPr="00C0789B">
        <w:rPr>
          <w:sz w:val="28"/>
          <w:szCs w:val="28"/>
          <w:lang w:val="en-US"/>
        </w:rPr>
        <w:t xml:space="preserve"> </w:t>
      </w:r>
      <w:r>
        <w:rPr>
          <w:sz w:val="28"/>
          <w:szCs w:val="28"/>
        </w:rPr>
        <w:t>елементів</w:t>
      </w:r>
      <w:r w:rsidRPr="00C0789B">
        <w:rPr>
          <w:sz w:val="28"/>
          <w:szCs w:val="28"/>
          <w:lang w:val="en-US"/>
        </w:rPr>
        <w:t xml:space="preserve"> </w:t>
      </w:r>
      <w:r>
        <w:rPr>
          <w:sz w:val="28"/>
          <w:szCs w:val="28"/>
        </w:rPr>
        <w:t>типу</w:t>
      </w:r>
      <w:r w:rsidRPr="00C0789B">
        <w:rPr>
          <w:sz w:val="28"/>
          <w:szCs w:val="28"/>
          <w:lang w:val="en-US"/>
        </w:rPr>
        <w:t xml:space="preserve">: </w:t>
      </w:r>
      <w:r w:rsidRPr="004A79AA">
        <w:rPr>
          <w:i/>
          <w:sz w:val="28"/>
          <w:szCs w:val="28"/>
          <w:lang w:val="en-US"/>
        </w:rPr>
        <w:t>knock</w:t>
      </w:r>
      <w:r>
        <w:rPr>
          <w:b/>
          <w:sz w:val="28"/>
          <w:szCs w:val="28"/>
          <w:lang w:val="en-US"/>
        </w:rPr>
        <w:t xml:space="preserve"> </w:t>
      </w:r>
      <w:r w:rsidRPr="004A79AA">
        <w:rPr>
          <w:i/>
          <w:sz w:val="28"/>
          <w:szCs w:val="28"/>
          <w:lang w:val="en-US"/>
        </w:rPr>
        <w:t xml:space="preserve">off, bump off, wipe out, do away with </w:t>
      </w:r>
    </w:p>
    <w:p w:rsidR="00C0789B" w:rsidRDefault="00C0789B" w:rsidP="00C0789B">
      <w:pPr>
        <w:ind w:firstLine="426"/>
        <w:jc w:val="both"/>
        <w:rPr>
          <w:sz w:val="28"/>
          <w:szCs w:val="28"/>
          <w:lang w:val="en-US"/>
        </w:rPr>
      </w:pPr>
      <w:r>
        <w:rPr>
          <w:i/>
          <w:sz w:val="28"/>
          <w:szCs w:val="28"/>
          <w:lang w:val="en-US"/>
        </w:rPr>
        <w:t>That’s why they knocked him off</w:t>
      </w:r>
      <w:r>
        <w:rPr>
          <w:sz w:val="28"/>
          <w:szCs w:val="28"/>
          <w:lang w:val="en-US"/>
        </w:rPr>
        <w:t xml:space="preserve"> [8, p.41]</w:t>
      </w:r>
    </w:p>
    <w:p w:rsidR="00C0789B" w:rsidRDefault="00C0789B" w:rsidP="00C0789B">
      <w:pPr>
        <w:ind w:firstLine="426"/>
        <w:jc w:val="both"/>
        <w:rPr>
          <w:sz w:val="28"/>
          <w:szCs w:val="28"/>
          <w:lang w:val="en-US"/>
        </w:rPr>
      </w:pPr>
      <w:r>
        <w:rPr>
          <w:sz w:val="28"/>
          <w:szCs w:val="28"/>
          <w:lang w:val="en-US"/>
        </w:rPr>
        <w:t>…</w:t>
      </w:r>
      <w:r>
        <w:rPr>
          <w:i/>
          <w:sz w:val="28"/>
          <w:szCs w:val="28"/>
          <w:lang w:val="en-US"/>
        </w:rPr>
        <w:t>an old guy named Morning Star was bumped off</w:t>
      </w:r>
      <w:r>
        <w:rPr>
          <w:sz w:val="28"/>
          <w:szCs w:val="28"/>
          <w:lang w:val="en-US"/>
        </w:rPr>
        <w:t xml:space="preserve"> [7, p.17]</w:t>
      </w:r>
    </w:p>
    <w:p w:rsidR="00C0789B" w:rsidRDefault="00C0789B" w:rsidP="00C0789B">
      <w:pPr>
        <w:ind w:firstLine="426"/>
        <w:jc w:val="both"/>
        <w:rPr>
          <w:sz w:val="28"/>
          <w:szCs w:val="28"/>
          <w:lang w:val="en-US"/>
        </w:rPr>
      </w:pPr>
      <w:r>
        <w:rPr>
          <w:i/>
          <w:sz w:val="28"/>
          <w:szCs w:val="28"/>
          <w:lang w:val="en-US"/>
        </w:rPr>
        <w:t>Who else did you wipe out?</w:t>
      </w:r>
      <w:r>
        <w:rPr>
          <w:sz w:val="28"/>
          <w:szCs w:val="28"/>
          <w:lang w:val="en-US"/>
        </w:rPr>
        <w:t xml:space="preserve"> [7, p. 24]</w:t>
      </w:r>
    </w:p>
    <w:p w:rsidR="00C0789B" w:rsidRDefault="00C0789B" w:rsidP="00C0789B">
      <w:pPr>
        <w:ind w:firstLine="426"/>
        <w:jc w:val="both"/>
        <w:rPr>
          <w:sz w:val="28"/>
          <w:szCs w:val="28"/>
          <w:lang w:val="en-US"/>
        </w:rPr>
      </w:pPr>
      <w:r>
        <w:rPr>
          <w:i/>
          <w:sz w:val="28"/>
          <w:szCs w:val="28"/>
          <w:lang w:val="en-US"/>
        </w:rPr>
        <w:t>Eddie Mars did away with him</w:t>
      </w:r>
      <w:r>
        <w:rPr>
          <w:sz w:val="28"/>
          <w:szCs w:val="28"/>
          <w:lang w:val="en-US"/>
        </w:rPr>
        <w:t xml:space="preserve"> [9, p.13]</w:t>
      </w:r>
    </w:p>
    <w:p w:rsidR="00C0789B" w:rsidRDefault="00C0789B" w:rsidP="00C0789B">
      <w:pPr>
        <w:ind w:firstLine="708"/>
        <w:jc w:val="both"/>
        <w:rPr>
          <w:sz w:val="28"/>
          <w:szCs w:val="28"/>
        </w:rPr>
      </w:pPr>
      <w:r>
        <w:rPr>
          <w:sz w:val="28"/>
          <w:szCs w:val="28"/>
        </w:rPr>
        <w:t>Метою жорстокого роману є зацікавити, заінтригувати читача, втягнути його в суцільне переплетіння складних колізій. Висока концентрація слів ЛСП «насилля» допомагає передати напруженість подій описаних Раймондом Чандлером, зобразити світ жорстокості, з яким борються нишпорки.</w:t>
      </w:r>
    </w:p>
    <w:p w:rsidR="00C0789B" w:rsidRPr="00C0789B" w:rsidRDefault="00C0789B" w:rsidP="00C0789B">
      <w:pPr>
        <w:ind w:firstLine="708"/>
        <w:jc w:val="both"/>
        <w:rPr>
          <w:b/>
          <w:i/>
          <w:sz w:val="28"/>
          <w:szCs w:val="28"/>
          <w:lang w:val="en-US"/>
        </w:rPr>
      </w:pPr>
      <w:r>
        <w:rPr>
          <w:sz w:val="28"/>
          <w:szCs w:val="28"/>
        </w:rPr>
        <w:t>Наступна</w:t>
      </w:r>
      <w:r w:rsidRPr="00C0789B">
        <w:rPr>
          <w:sz w:val="28"/>
          <w:szCs w:val="28"/>
          <w:lang w:val="en-US"/>
        </w:rPr>
        <w:t xml:space="preserve"> </w:t>
      </w:r>
      <w:r>
        <w:rPr>
          <w:sz w:val="28"/>
          <w:szCs w:val="28"/>
        </w:rPr>
        <w:t>велика</w:t>
      </w:r>
      <w:r w:rsidRPr="00C0789B">
        <w:rPr>
          <w:sz w:val="28"/>
          <w:szCs w:val="28"/>
          <w:lang w:val="en-US"/>
        </w:rPr>
        <w:t xml:space="preserve"> </w:t>
      </w:r>
      <w:r>
        <w:rPr>
          <w:sz w:val="28"/>
          <w:szCs w:val="28"/>
        </w:rPr>
        <w:t>ЛСГ</w:t>
      </w:r>
      <w:r w:rsidRPr="00C0789B">
        <w:rPr>
          <w:sz w:val="28"/>
          <w:szCs w:val="28"/>
          <w:lang w:val="en-US"/>
        </w:rPr>
        <w:t xml:space="preserve"> </w:t>
      </w:r>
      <w:r>
        <w:rPr>
          <w:sz w:val="28"/>
          <w:szCs w:val="28"/>
        </w:rPr>
        <w:t>є</w:t>
      </w:r>
      <w:r w:rsidRPr="00C0789B">
        <w:rPr>
          <w:sz w:val="28"/>
          <w:szCs w:val="28"/>
          <w:lang w:val="en-US"/>
        </w:rPr>
        <w:t xml:space="preserve"> </w:t>
      </w:r>
      <w:r>
        <w:rPr>
          <w:sz w:val="28"/>
          <w:szCs w:val="28"/>
        </w:rPr>
        <w:t>спосіб</w:t>
      </w:r>
      <w:r w:rsidRPr="00C0789B">
        <w:rPr>
          <w:sz w:val="28"/>
          <w:szCs w:val="28"/>
          <w:lang w:val="en-US"/>
        </w:rPr>
        <w:t xml:space="preserve"> </w:t>
      </w:r>
      <w:r>
        <w:rPr>
          <w:sz w:val="28"/>
          <w:szCs w:val="28"/>
        </w:rPr>
        <w:t>вбивства</w:t>
      </w:r>
      <w:r w:rsidRPr="00C0789B">
        <w:rPr>
          <w:b/>
          <w:i/>
          <w:sz w:val="28"/>
          <w:szCs w:val="28"/>
          <w:lang w:val="en-US"/>
        </w:rPr>
        <w:t xml:space="preserve">, </w:t>
      </w:r>
      <w:r w:rsidRPr="00EA30AE">
        <w:rPr>
          <w:b/>
          <w:i/>
          <w:sz w:val="28"/>
          <w:szCs w:val="28"/>
          <w:lang w:val="en-US"/>
        </w:rPr>
        <w:t>c</w:t>
      </w:r>
      <w:r w:rsidRPr="00C0789B">
        <w:rPr>
          <w:i/>
          <w:sz w:val="28"/>
          <w:szCs w:val="28"/>
          <w:lang w:val="en-US"/>
        </w:rPr>
        <w:t xml:space="preserve">( </w:t>
      </w:r>
      <w:r w:rsidRPr="00EA30AE">
        <w:rPr>
          <w:i/>
          <w:sz w:val="28"/>
          <w:szCs w:val="28"/>
          <w:lang w:val="en-US"/>
        </w:rPr>
        <w:t>shoot</w:t>
      </w:r>
      <w:r w:rsidRPr="00C0789B">
        <w:rPr>
          <w:i/>
          <w:sz w:val="28"/>
          <w:szCs w:val="28"/>
          <w:lang w:val="en-US"/>
        </w:rPr>
        <w:t xml:space="preserve">, </w:t>
      </w:r>
      <w:r w:rsidRPr="00EA30AE">
        <w:rPr>
          <w:i/>
          <w:sz w:val="28"/>
          <w:szCs w:val="28"/>
          <w:lang w:val="en-US"/>
        </w:rPr>
        <w:t>nail</w:t>
      </w:r>
      <w:r w:rsidRPr="00C0789B">
        <w:rPr>
          <w:i/>
          <w:sz w:val="28"/>
          <w:szCs w:val="28"/>
          <w:lang w:val="en-US"/>
        </w:rPr>
        <w:t xml:space="preserve">, </w:t>
      </w:r>
      <w:r w:rsidRPr="00EA30AE">
        <w:rPr>
          <w:i/>
          <w:sz w:val="28"/>
          <w:szCs w:val="28"/>
          <w:lang w:val="en-US"/>
        </w:rPr>
        <w:t>slug</w:t>
      </w:r>
      <w:r w:rsidRPr="00C0789B">
        <w:rPr>
          <w:i/>
          <w:sz w:val="28"/>
          <w:szCs w:val="28"/>
          <w:lang w:val="en-US"/>
        </w:rPr>
        <w:t xml:space="preserve">, </w:t>
      </w:r>
      <w:r w:rsidRPr="00EA30AE">
        <w:rPr>
          <w:i/>
          <w:sz w:val="28"/>
          <w:szCs w:val="28"/>
          <w:lang w:val="en-US"/>
        </w:rPr>
        <w:t>drop</w:t>
      </w:r>
      <w:r w:rsidRPr="00C0789B">
        <w:rPr>
          <w:i/>
          <w:sz w:val="28"/>
          <w:szCs w:val="28"/>
          <w:lang w:val="en-US"/>
        </w:rPr>
        <w:t xml:space="preserve">, </w:t>
      </w:r>
      <w:r w:rsidRPr="00EA30AE">
        <w:rPr>
          <w:i/>
          <w:sz w:val="28"/>
          <w:szCs w:val="28"/>
          <w:lang w:val="en-US"/>
        </w:rPr>
        <w:t>hang</w:t>
      </w:r>
      <w:r w:rsidRPr="00C0789B">
        <w:rPr>
          <w:i/>
          <w:sz w:val="28"/>
          <w:szCs w:val="28"/>
          <w:lang w:val="en-US"/>
        </w:rPr>
        <w:t xml:space="preserve">, </w:t>
      </w:r>
      <w:r w:rsidRPr="00EA30AE">
        <w:rPr>
          <w:i/>
          <w:sz w:val="28"/>
          <w:szCs w:val="28"/>
          <w:lang w:val="en-US"/>
        </w:rPr>
        <w:t>throttle</w:t>
      </w:r>
      <w:r w:rsidRPr="00C0789B">
        <w:rPr>
          <w:i/>
          <w:sz w:val="28"/>
          <w:szCs w:val="28"/>
          <w:lang w:val="en-US"/>
        </w:rPr>
        <w:t xml:space="preserve">, </w:t>
      </w:r>
      <w:r w:rsidRPr="00EA30AE">
        <w:rPr>
          <w:i/>
          <w:sz w:val="28"/>
          <w:szCs w:val="28"/>
          <w:lang w:val="en-US"/>
        </w:rPr>
        <w:t>crucify</w:t>
      </w:r>
      <w:r w:rsidRPr="00C0789B">
        <w:rPr>
          <w:i/>
          <w:sz w:val="28"/>
          <w:szCs w:val="28"/>
          <w:lang w:val="en-US"/>
        </w:rPr>
        <w:t xml:space="preserve">, </w:t>
      </w:r>
      <w:r w:rsidRPr="00EA30AE">
        <w:rPr>
          <w:i/>
          <w:sz w:val="28"/>
          <w:szCs w:val="28"/>
          <w:lang w:val="en-US"/>
        </w:rPr>
        <w:t>stab</w:t>
      </w:r>
      <w:r w:rsidRPr="00C0789B">
        <w:rPr>
          <w:i/>
          <w:sz w:val="28"/>
          <w:szCs w:val="28"/>
          <w:lang w:val="en-US"/>
        </w:rPr>
        <w:t xml:space="preserve">, </w:t>
      </w:r>
      <w:r w:rsidRPr="00EA30AE">
        <w:rPr>
          <w:i/>
          <w:sz w:val="28"/>
          <w:szCs w:val="28"/>
          <w:lang w:val="en-US"/>
        </w:rPr>
        <w:t>knife</w:t>
      </w:r>
      <w:r w:rsidRPr="00C0789B">
        <w:rPr>
          <w:i/>
          <w:sz w:val="28"/>
          <w:szCs w:val="28"/>
          <w:lang w:val="en-US"/>
        </w:rPr>
        <w:t xml:space="preserve">, </w:t>
      </w:r>
      <w:r w:rsidRPr="00EA30AE">
        <w:rPr>
          <w:i/>
          <w:sz w:val="28"/>
          <w:szCs w:val="28"/>
          <w:lang w:val="en-US"/>
        </w:rPr>
        <w:t>poison</w:t>
      </w:r>
      <w:r w:rsidRPr="00C0789B">
        <w:rPr>
          <w:i/>
          <w:sz w:val="28"/>
          <w:szCs w:val="28"/>
          <w:lang w:val="en-US"/>
        </w:rPr>
        <w:t xml:space="preserve">, </w:t>
      </w:r>
      <w:r w:rsidRPr="00EA30AE">
        <w:rPr>
          <w:i/>
          <w:sz w:val="28"/>
          <w:szCs w:val="28"/>
          <w:lang w:val="en-US"/>
        </w:rPr>
        <w:t>strangle</w:t>
      </w:r>
      <w:r w:rsidRPr="00C0789B">
        <w:rPr>
          <w:i/>
          <w:sz w:val="28"/>
          <w:szCs w:val="28"/>
          <w:lang w:val="en-US"/>
        </w:rPr>
        <w:t xml:space="preserve">, </w:t>
      </w:r>
      <w:r w:rsidRPr="00EA30AE">
        <w:rPr>
          <w:i/>
          <w:sz w:val="28"/>
          <w:szCs w:val="28"/>
          <w:lang w:val="en-US"/>
        </w:rPr>
        <w:t>choke</w:t>
      </w:r>
      <w:r w:rsidRPr="00C0789B">
        <w:rPr>
          <w:i/>
          <w:sz w:val="28"/>
          <w:szCs w:val="28"/>
          <w:lang w:val="en-US"/>
        </w:rPr>
        <w:t xml:space="preserve">, </w:t>
      </w:r>
      <w:r w:rsidRPr="00EA30AE">
        <w:rPr>
          <w:i/>
          <w:sz w:val="28"/>
          <w:szCs w:val="28"/>
          <w:lang w:val="en-US"/>
        </w:rPr>
        <w:t>ax</w:t>
      </w:r>
      <w:r w:rsidRPr="00C0789B">
        <w:rPr>
          <w:i/>
          <w:sz w:val="28"/>
          <w:szCs w:val="28"/>
          <w:lang w:val="en-US"/>
        </w:rPr>
        <w:t xml:space="preserve">, </w:t>
      </w:r>
      <w:r w:rsidRPr="00EA30AE">
        <w:rPr>
          <w:i/>
          <w:sz w:val="28"/>
          <w:szCs w:val="28"/>
          <w:lang w:val="en-US"/>
        </w:rPr>
        <w:t>boil</w:t>
      </w:r>
      <w:r w:rsidRPr="00C0789B">
        <w:rPr>
          <w:i/>
          <w:sz w:val="28"/>
          <w:szCs w:val="28"/>
          <w:lang w:val="en-US"/>
        </w:rPr>
        <w:t xml:space="preserve"> </w:t>
      </w:r>
      <w:r w:rsidRPr="00EA30AE">
        <w:rPr>
          <w:i/>
          <w:sz w:val="28"/>
          <w:szCs w:val="28"/>
          <w:lang w:val="en-US"/>
        </w:rPr>
        <w:t>in</w:t>
      </w:r>
      <w:r w:rsidRPr="00C0789B">
        <w:rPr>
          <w:i/>
          <w:sz w:val="28"/>
          <w:szCs w:val="28"/>
          <w:lang w:val="en-US"/>
        </w:rPr>
        <w:t xml:space="preserve"> </w:t>
      </w:r>
      <w:r w:rsidRPr="00EA30AE">
        <w:rPr>
          <w:i/>
          <w:sz w:val="28"/>
          <w:szCs w:val="28"/>
          <w:lang w:val="en-US"/>
        </w:rPr>
        <w:t>oil</w:t>
      </w:r>
      <w:r w:rsidRPr="00C0789B">
        <w:rPr>
          <w:i/>
          <w:sz w:val="28"/>
          <w:szCs w:val="28"/>
          <w:lang w:val="en-US"/>
        </w:rPr>
        <w:t xml:space="preserve">, </w:t>
      </w:r>
      <w:r w:rsidRPr="00EA30AE">
        <w:rPr>
          <w:i/>
          <w:sz w:val="28"/>
          <w:szCs w:val="28"/>
          <w:lang w:val="en-US"/>
        </w:rPr>
        <w:t>dynamite</w:t>
      </w:r>
      <w:r w:rsidRPr="00C0789B">
        <w:rPr>
          <w:i/>
          <w:sz w:val="28"/>
          <w:szCs w:val="28"/>
          <w:lang w:val="en-US"/>
        </w:rPr>
        <w:t xml:space="preserve">, </w:t>
      </w:r>
      <w:r w:rsidRPr="00EA30AE">
        <w:rPr>
          <w:i/>
          <w:sz w:val="28"/>
          <w:szCs w:val="28"/>
          <w:lang w:val="en-US"/>
        </w:rPr>
        <w:t>mutilate</w:t>
      </w:r>
      <w:r w:rsidRPr="00C0789B">
        <w:rPr>
          <w:i/>
          <w:sz w:val="28"/>
          <w:szCs w:val="28"/>
          <w:lang w:val="en-US"/>
        </w:rPr>
        <w:t xml:space="preserve"> </w:t>
      </w:r>
      <w:r w:rsidRPr="00EA30AE">
        <w:rPr>
          <w:i/>
          <w:sz w:val="28"/>
          <w:szCs w:val="28"/>
        </w:rPr>
        <w:t>с</w:t>
      </w:r>
      <w:r w:rsidRPr="00EA30AE">
        <w:rPr>
          <w:i/>
          <w:sz w:val="28"/>
          <w:szCs w:val="28"/>
          <w:lang w:val="en-US"/>
        </w:rPr>
        <w:t>ut</w:t>
      </w:r>
      <w:r w:rsidRPr="00C0789B">
        <w:rPr>
          <w:i/>
          <w:sz w:val="28"/>
          <w:szCs w:val="28"/>
          <w:lang w:val="en-US"/>
        </w:rPr>
        <w:t xml:space="preserve"> </w:t>
      </w:r>
      <w:r w:rsidRPr="00EA30AE">
        <w:rPr>
          <w:i/>
          <w:sz w:val="28"/>
          <w:szCs w:val="28"/>
          <w:lang w:val="en-US"/>
        </w:rPr>
        <w:t>somebody</w:t>
      </w:r>
      <w:r w:rsidRPr="00C0789B">
        <w:rPr>
          <w:i/>
          <w:sz w:val="28"/>
          <w:szCs w:val="28"/>
          <w:lang w:val="en-US"/>
        </w:rPr>
        <w:t>’</w:t>
      </w:r>
      <w:r w:rsidRPr="00EA30AE">
        <w:rPr>
          <w:i/>
          <w:sz w:val="28"/>
          <w:szCs w:val="28"/>
          <w:lang w:val="en-US"/>
        </w:rPr>
        <w:t>s</w:t>
      </w:r>
      <w:r w:rsidRPr="00C0789B">
        <w:rPr>
          <w:i/>
          <w:sz w:val="28"/>
          <w:szCs w:val="28"/>
          <w:lang w:val="en-US"/>
        </w:rPr>
        <w:t xml:space="preserve"> </w:t>
      </w:r>
      <w:r w:rsidRPr="00EA30AE">
        <w:rPr>
          <w:i/>
          <w:sz w:val="28"/>
          <w:szCs w:val="28"/>
          <w:lang w:val="en-US"/>
        </w:rPr>
        <w:t>throat</w:t>
      </w:r>
      <w:r w:rsidRPr="00C0789B">
        <w:rPr>
          <w:b/>
          <w:i/>
          <w:sz w:val="28"/>
          <w:szCs w:val="28"/>
          <w:lang w:val="en-US"/>
        </w:rPr>
        <w:t>)</w:t>
      </w:r>
    </w:p>
    <w:p w:rsidR="00C0789B" w:rsidRDefault="00C0789B" w:rsidP="00C0789B">
      <w:pPr>
        <w:ind w:firstLine="426"/>
        <w:jc w:val="both"/>
        <w:rPr>
          <w:sz w:val="28"/>
          <w:szCs w:val="28"/>
          <w:lang w:val="en-US"/>
        </w:rPr>
      </w:pPr>
      <w:r w:rsidRPr="00EA30AE">
        <w:rPr>
          <w:i/>
          <w:sz w:val="28"/>
          <w:szCs w:val="28"/>
          <w:lang w:val="en-US"/>
        </w:rPr>
        <w:t>She shot him three times</w:t>
      </w:r>
      <w:r>
        <w:rPr>
          <w:i/>
          <w:sz w:val="28"/>
          <w:szCs w:val="28"/>
          <w:lang w:val="en-US"/>
        </w:rPr>
        <w:t xml:space="preserve"> </w:t>
      </w:r>
      <w:r>
        <w:rPr>
          <w:sz w:val="28"/>
          <w:szCs w:val="28"/>
          <w:lang w:val="en-US"/>
        </w:rPr>
        <w:t>[8, p.114]</w:t>
      </w:r>
    </w:p>
    <w:p w:rsidR="00C0789B" w:rsidRDefault="00C0789B" w:rsidP="00C0789B">
      <w:pPr>
        <w:ind w:firstLine="426"/>
        <w:jc w:val="both"/>
        <w:rPr>
          <w:sz w:val="28"/>
          <w:szCs w:val="28"/>
          <w:lang w:val="en-US"/>
        </w:rPr>
      </w:pPr>
      <w:smartTag w:uri="urn:schemas-microsoft-com:office:smarttags" w:element="City">
        <w:smartTag w:uri="urn:schemas-microsoft-com:office:smarttags" w:element="place">
          <w:r>
            <w:rPr>
              <w:i/>
              <w:sz w:val="28"/>
              <w:szCs w:val="28"/>
              <w:lang w:val="en-US"/>
            </w:rPr>
            <w:t>Dayton</w:t>
          </w:r>
        </w:smartTag>
      </w:smartTag>
      <w:r>
        <w:rPr>
          <w:i/>
          <w:sz w:val="28"/>
          <w:szCs w:val="28"/>
          <w:lang w:val="en-US"/>
        </w:rPr>
        <w:t xml:space="preserve"> would slug me again </w:t>
      </w:r>
      <w:r>
        <w:rPr>
          <w:sz w:val="28"/>
          <w:szCs w:val="28"/>
          <w:lang w:val="en-US"/>
        </w:rPr>
        <w:t>[5, p.589]</w:t>
      </w:r>
    </w:p>
    <w:p w:rsidR="00C0789B" w:rsidRDefault="00C0789B" w:rsidP="00C0789B">
      <w:pPr>
        <w:ind w:firstLine="426"/>
        <w:jc w:val="both"/>
        <w:rPr>
          <w:sz w:val="28"/>
          <w:szCs w:val="28"/>
          <w:lang w:val="en-US"/>
        </w:rPr>
      </w:pPr>
      <w:r>
        <w:rPr>
          <w:i/>
          <w:sz w:val="28"/>
          <w:szCs w:val="28"/>
          <w:lang w:val="en-US"/>
        </w:rPr>
        <w:t>So she says I gunned him</w:t>
      </w:r>
      <w:r>
        <w:rPr>
          <w:sz w:val="28"/>
          <w:szCs w:val="28"/>
          <w:lang w:val="en-US"/>
        </w:rPr>
        <w:t xml:space="preserve"> [9, p.65]</w:t>
      </w:r>
    </w:p>
    <w:p w:rsidR="00C0789B" w:rsidRDefault="00C0789B" w:rsidP="00C0789B">
      <w:pPr>
        <w:ind w:firstLine="426"/>
        <w:jc w:val="both"/>
        <w:rPr>
          <w:sz w:val="28"/>
          <w:szCs w:val="28"/>
          <w:lang w:val="en-US"/>
        </w:rPr>
      </w:pPr>
      <w:r>
        <w:rPr>
          <w:i/>
          <w:sz w:val="28"/>
          <w:szCs w:val="28"/>
          <w:lang w:val="en-US"/>
        </w:rPr>
        <w:t xml:space="preserve">I’d plug you as soon as I’d strike a match </w:t>
      </w:r>
      <w:r>
        <w:rPr>
          <w:sz w:val="28"/>
          <w:szCs w:val="28"/>
          <w:lang w:val="en-US"/>
        </w:rPr>
        <w:t>[7, p. 36]</w:t>
      </w:r>
    </w:p>
    <w:p w:rsidR="00C0789B" w:rsidRDefault="00C0789B" w:rsidP="00C0789B">
      <w:pPr>
        <w:ind w:firstLine="426"/>
        <w:jc w:val="both"/>
        <w:rPr>
          <w:sz w:val="28"/>
          <w:szCs w:val="28"/>
          <w:lang w:val="en-US"/>
        </w:rPr>
      </w:pPr>
      <w:r>
        <w:rPr>
          <w:i/>
          <w:sz w:val="28"/>
          <w:szCs w:val="28"/>
          <w:lang w:val="en-US"/>
        </w:rPr>
        <w:t>Then she was throttled</w:t>
      </w:r>
      <w:r>
        <w:rPr>
          <w:sz w:val="28"/>
          <w:szCs w:val="28"/>
          <w:lang w:val="en-US"/>
        </w:rPr>
        <w:t xml:space="preserve"> [6, p.281]</w:t>
      </w:r>
    </w:p>
    <w:p w:rsidR="00C0789B" w:rsidRDefault="00C0789B" w:rsidP="00C0789B">
      <w:pPr>
        <w:ind w:firstLine="426"/>
        <w:jc w:val="both"/>
        <w:rPr>
          <w:sz w:val="28"/>
          <w:szCs w:val="28"/>
          <w:lang w:val="en-US"/>
        </w:rPr>
      </w:pPr>
      <w:r>
        <w:rPr>
          <w:i/>
          <w:sz w:val="28"/>
          <w:szCs w:val="28"/>
          <w:lang w:val="en-US"/>
        </w:rPr>
        <w:t xml:space="preserve">They could tell if she had been stabbed </w:t>
      </w:r>
      <w:r>
        <w:rPr>
          <w:sz w:val="28"/>
          <w:szCs w:val="28"/>
          <w:lang w:val="en-US"/>
        </w:rPr>
        <w:t>[6, p.356]</w:t>
      </w:r>
    </w:p>
    <w:p w:rsidR="00C0789B" w:rsidRDefault="00C0789B" w:rsidP="00C0789B">
      <w:pPr>
        <w:ind w:firstLine="426"/>
        <w:jc w:val="both"/>
        <w:rPr>
          <w:sz w:val="28"/>
          <w:szCs w:val="28"/>
          <w:lang w:val="en-US"/>
        </w:rPr>
      </w:pPr>
      <w:r>
        <w:rPr>
          <w:i/>
          <w:sz w:val="28"/>
          <w:szCs w:val="28"/>
          <w:lang w:val="en-US"/>
        </w:rPr>
        <w:t xml:space="preserve">Ain’t nobody been knifed there in a month </w:t>
      </w:r>
      <w:r>
        <w:rPr>
          <w:sz w:val="28"/>
          <w:szCs w:val="28"/>
          <w:lang w:val="en-US"/>
        </w:rPr>
        <w:t>[8, p.68]</w:t>
      </w:r>
    </w:p>
    <w:p w:rsidR="00C0789B" w:rsidRDefault="00C0789B" w:rsidP="00C0789B">
      <w:pPr>
        <w:ind w:firstLine="426"/>
        <w:jc w:val="both"/>
        <w:rPr>
          <w:sz w:val="28"/>
          <w:szCs w:val="28"/>
          <w:lang w:val="en-US"/>
        </w:rPr>
      </w:pPr>
      <w:r>
        <w:rPr>
          <w:i/>
          <w:sz w:val="28"/>
          <w:szCs w:val="28"/>
          <w:lang w:val="en-US"/>
        </w:rPr>
        <w:t xml:space="preserve">He strangled her with a scarf she was wearing </w:t>
      </w:r>
      <w:r>
        <w:rPr>
          <w:sz w:val="28"/>
          <w:szCs w:val="28"/>
          <w:lang w:val="en-US"/>
        </w:rPr>
        <w:t>[5, p.547]</w:t>
      </w:r>
    </w:p>
    <w:p w:rsidR="00C0789B" w:rsidRDefault="00C0789B" w:rsidP="00C0789B">
      <w:pPr>
        <w:ind w:firstLine="426"/>
        <w:jc w:val="both"/>
        <w:rPr>
          <w:sz w:val="28"/>
          <w:szCs w:val="28"/>
          <w:lang w:val="en-US"/>
        </w:rPr>
      </w:pPr>
      <w:r>
        <w:rPr>
          <w:i/>
          <w:sz w:val="28"/>
          <w:szCs w:val="28"/>
          <w:lang w:val="en-US"/>
        </w:rPr>
        <w:t xml:space="preserve">…and choked her with his hands </w:t>
      </w:r>
      <w:r>
        <w:rPr>
          <w:sz w:val="28"/>
          <w:szCs w:val="28"/>
          <w:lang w:val="en-US"/>
        </w:rPr>
        <w:t>[6, p.345]</w:t>
      </w:r>
    </w:p>
    <w:p w:rsidR="00C0789B" w:rsidRDefault="00C0789B" w:rsidP="00C0789B">
      <w:pPr>
        <w:ind w:firstLine="426"/>
        <w:jc w:val="both"/>
        <w:rPr>
          <w:sz w:val="28"/>
          <w:szCs w:val="28"/>
          <w:lang w:val="en-US"/>
        </w:rPr>
      </w:pPr>
      <w:r>
        <w:rPr>
          <w:i/>
          <w:sz w:val="28"/>
          <w:szCs w:val="28"/>
          <w:lang w:val="en-US"/>
        </w:rPr>
        <w:t xml:space="preserve">They will tear you to pieces </w:t>
      </w:r>
      <w:r>
        <w:rPr>
          <w:sz w:val="28"/>
          <w:szCs w:val="28"/>
          <w:lang w:val="en-US"/>
        </w:rPr>
        <w:t>[8, p.54]</w:t>
      </w:r>
    </w:p>
    <w:p w:rsidR="00C0789B" w:rsidRDefault="00C0789B" w:rsidP="00C0789B">
      <w:pPr>
        <w:ind w:firstLine="426"/>
        <w:jc w:val="both"/>
        <w:rPr>
          <w:sz w:val="28"/>
          <w:szCs w:val="28"/>
          <w:lang w:val="en-US"/>
        </w:rPr>
      </w:pPr>
      <w:r>
        <w:rPr>
          <w:i/>
          <w:sz w:val="28"/>
          <w:szCs w:val="28"/>
          <w:lang w:val="en-US"/>
        </w:rPr>
        <w:t xml:space="preserve">Before she ripped him apart </w:t>
      </w:r>
      <w:r>
        <w:rPr>
          <w:sz w:val="28"/>
          <w:szCs w:val="28"/>
          <w:lang w:val="en-US"/>
        </w:rPr>
        <w:t>[9, p.27]</w:t>
      </w:r>
    </w:p>
    <w:p w:rsidR="00C0789B" w:rsidRPr="00EA30AE" w:rsidRDefault="00C0789B" w:rsidP="00C0789B">
      <w:pPr>
        <w:ind w:firstLine="708"/>
        <w:jc w:val="both"/>
        <w:rPr>
          <w:i/>
          <w:sz w:val="28"/>
          <w:szCs w:val="28"/>
          <w:lang w:val="en-US"/>
        </w:rPr>
      </w:pPr>
      <w:r>
        <w:rPr>
          <w:sz w:val="28"/>
          <w:szCs w:val="28"/>
        </w:rPr>
        <w:t>Особливість</w:t>
      </w:r>
      <w:r w:rsidRPr="00C0789B">
        <w:rPr>
          <w:sz w:val="28"/>
          <w:szCs w:val="28"/>
          <w:lang w:val="en-US"/>
        </w:rPr>
        <w:t xml:space="preserve"> </w:t>
      </w:r>
      <w:r>
        <w:rPr>
          <w:sz w:val="28"/>
          <w:szCs w:val="28"/>
        </w:rPr>
        <w:t>функціонування</w:t>
      </w:r>
      <w:r w:rsidRPr="00C0789B">
        <w:rPr>
          <w:sz w:val="28"/>
          <w:szCs w:val="28"/>
          <w:lang w:val="en-US"/>
        </w:rPr>
        <w:t xml:space="preserve"> </w:t>
      </w:r>
      <w:r>
        <w:rPr>
          <w:sz w:val="28"/>
          <w:szCs w:val="28"/>
        </w:rPr>
        <w:t>одиниць</w:t>
      </w:r>
      <w:r w:rsidRPr="00C0789B">
        <w:rPr>
          <w:sz w:val="28"/>
          <w:szCs w:val="28"/>
          <w:lang w:val="en-US"/>
        </w:rPr>
        <w:t xml:space="preserve"> </w:t>
      </w:r>
      <w:r>
        <w:rPr>
          <w:sz w:val="28"/>
          <w:szCs w:val="28"/>
        </w:rPr>
        <w:t>ЛСП</w:t>
      </w:r>
      <w:r w:rsidRPr="00C0789B">
        <w:rPr>
          <w:sz w:val="28"/>
          <w:szCs w:val="28"/>
          <w:lang w:val="en-US"/>
        </w:rPr>
        <w:t xml:space="preserve"> «</w:t>
      </w:r>
      <w:r>
        <w:rPr>
          <w:sz w:val="28"/>
          <w:szCs w:val="28"/>
        </w:rPr>
        <w:t>насилля</w:t>
      </w:r>
      <w:r w:rsidRPr="00C0789B">
        <w:rPr>
          <w:sz w:val="28"/>
          <w:szCs w:val="28"/>
          <w:lang w:val="en-US"/>
        </w:rPr>
        <w:t xml:space="preserve">» </w:t>
      </w:r>
      <w:r>
        <w:rPr>
          <w:sz w:val="28"/>
          <w:szCs w:val="28"/>
        </w:rPr>
        <w:t>полягає</w:t>
      </w:r>
      <w:r w:rsidRPr="00C0789B">
        <w:rPr>
          <w:sz w:val="28"/>
          <w:szCs w:val="28"/>
          <w:lang w:val="en-US"/>
        </w:rPr>
        <w:t xml:space="preserve"> </w:t>
      </w:r>
      <w:r>
        <w:rPr>
          <w:sz w:val="28"/>
          <w:szCs w:val="28"/>
        </w:rPr>
        <w:t>в</w:t>
      </w:r>
      <w:r w:rsidRPr="00C0789B">
        <w:rPr>
          <w:sz w:val="28"/>
          <w:szCs w:val="28"/>
          <w:lang w:val="en-US"/>
        </w:rPr>
        <w:t xml:space="preserve"> </w:t>
      </w:r>
      <w:r>
        <w:rPr>
          <w:sz w:val="28"/>
          <w:szCs w:val="28"/>
        </w:rPr>
        <w:t>тому</w:t>
      </w:r>
      <w:r w:rsidRPr="00C0789B">
        <w:rPr>
          <w:sz w:val="28"/>
          <w:szCs w:val="28"/>
          <w:lang w:val="en-US"/>
        </w:rPr>
        <w:t>,</w:t>
      </w:r>
      <w:r>
        <w:rPr>
          <w:sz w:val="28"/>
          <w:szCs w:val="28"/>
        </w:rPr>
        <w:t>що</w:t>
      </w:r>
      <w:r w:rsidRPr="00C0789B">
        <w:rPr>
          <w:sz w:val="28"/>
          <w:szCs w:val="28"/>
          <w:lang w:val="en-US"/>
        </w:rPr>
        <w:t xml:space="preserve"> </w:t>
      </w:r>
      <w:r>
        <w:rPr>
          <w:sz w:val="28"/>
          <w:szCs w:val="28"/>
        </w:rPr>
        <w:t>вони</w:t>
      </w:r>
      <w:r w:rsidRPr="00C0789B">
        <w:rPr>
          <w:sz w:val="28"/>
          <w:szCs w:val="28"/>
          <w:lang w:val="en-US"/>
        </w:rPr>
        <w:t xml:space="preserve"> </w:t>
      </w:r>
      <w:r>
        <w:rPr>
          <w:sz w:val="28"/>
          <w:szCs w:val="28"/>
        </w:rPr>
        <w:t>зустрічаються</w:t>
      </w:r>
      <w:r w:rsidRPr="00C0789B">
        <w:rPr>
          <w:sz w:val="28"/>
          <w:szCs w:val="28"/>
          <w:lang w:val="en-US"/>
        </w:rPr>
        <w:t xml:space="preserve"> </w:t>
      </w:r>
      <w:r>
        <w:rPr>
          <w:sz w:val="28"/>
          <w:szCs w:val="28"/>
        </w:rPr>
        <w:t>в</w:t>
      </w:r>
      <w:r w:rsidRPr="00C0789B">
        <w:rPr>
          <w:sz w:val="28"/>
          <w:szCs w:val="28"/>
          <w:lang w:val="en-US"/>
        </w:rPr>
        <w:t xml:space="preserve"> </w:t>
      </w:r>
      <w:r>
        <w:rPr>
          <w:sz w:val="28"/>
          <w:szCs w:val="28"/>
        </w:rPr>
        <w:t>контекстах</w:t>
      </w:r>
      <w:r w:rsidRPr="00C0789B">
        <w:rPr>
          <w:sz w:val="28"/>
          <w:szCs w:val="28"/>
          <w:lang w:val="en-US"/>
        </w:rPr>
        <w:t xml:space="preserve">, </w:t>
      </w:r>
      <w:r>
        <w:rPr>
          <w:sz w:val="28"/>
          <w:szCs w:val="28"/>
        </w:rPr>
        <w:t>які</w:t>
      </w:r>
      <w:r w:rsidRPr="00C0789B">
        <w:rPr>
          <w:sz w:val="28"/>
          <w:szCs w:val="28"/>
          <w:lang w:val="en-US"/>
        </w:rPr>
        <w:t xml:space="preserve"> </w:t>
      </w:r>
      <w:r>
        <w:rPr>
          <w:sz w:val="28"/>
          <w:szCs w:val="28"/>
        </w:rPr>
        <w:t>характеризуються</w:t>
      </w:r>
      <w:r w:rsidRPr="00C0789B">
        <w:rPr>
          <w:sz w:val="28"/>
          <w:szCs w:val="28"/>
          <w:lang w:val="en-US"/>
        </w:rPr>
        <w:t xml:space="preserve"> </w:t>
      </w:r>
      <w:r>
        <w:rPr>
          <w:sz w:val="28"/>
          <w:szCs w:val="28"/>
        </w:rPr>
        <w:t>підвищеною</w:t>
      </w:r>
      <w:r w:rsidRPr="00C0789B">
        <w:rPr>
          <w:sz w:val="28"/>
          <w:szCs w:val="28"/>
          <w:lang w:val="en-US"/>
        </w:rPr>
        <w:t xml:space="preserve"> </w:t>
      </w:r>
      <w:r>
        <w:rPr>
          <w:sz w:val="28"/>
          <w:szCs w:val="28"/>
        </w:rPr>
        <w:lastRenderedPageBreak/>
        <w:t>експресивністю</w:t>
      </w:r>
      <w:r w:rsidRPr="00C0789B">
        <w:rPr>
          <w:sz w:val="28"/>
          <w:szCs w:val="28"/>
          <w:lang w:val="en-US"/>
        </w:rPr>
        <w:t xml:space="preserve"> </w:t>
      </w:r>
      <w:r>
        <w:rPr>
          <w:sz w:val="28"/>
          <w:szCs w:val="28"/>
        </w:rPr>
        <w:t>та</w:t>
      </w:r>
      <w:r w:rsidRPr="00C0789B">
        <w:rPr>
          <w:sz w:val="28"/>
          <w:szCs w:val="28"/>
          <w:lang w:val="en-US"/>
        </w:rPr>
        <w:t xml:space="preserve"> </w:t>
      </w:r>
      <w:r>
        <w:rPr>
          <w:sz w:val="28"/>
          <w:szCs w:val="28"/>
        </w:rPr>
        <w:t>модальністю</w:t>
      </w:r>
      <w:r w:rsidRPr="00C0789B">
        <w:rPr>
          <w:sz w:val="28"/>
          <w:szCs w:val="28"/>
          <w:lang w:val="en-US"/>
        </w:rPr>
        <w:t xml:space="preserve">, </w:t>
      </w:r>
      <w:r>
        <w:rPr>
          <w:sz w:val="28"/>
          <w:szCs w:val="28"/>
        </w:rPr>
        <w:t>у</w:t>
      </w:r>
      <w:r w:rsidRPr="00C0789B">
        <w:rPr>
          <w:sz w:val="28"/>
          <w:szCs w:val="28"/>
          <w:lang w:val="en-US"/>
        </w:rPr>
        <w:t xml:space="preserve"> </w:t>
      </w:r>
      <w:r>
        <w:rPr>
          <w:sz w:val="28"/>
          <w:szCs w:val="28"/>
        </w:rPr>
        <w:t>найбільш</w:t>
      </w:r>
      <w:r w:rsidRPr="00C0789B">
        <w:rPr>
          <w:sz w:val="28"/>
          <w:szCs w:val="28"/>
          <w:lang w:val="en-US"/>
        </w:rPr>
        <w:t xml:space="preserve"> </w:t>
      </w:r>
      <w:r>
        <w:rPr>
          <w:sz w:val="28"/>
          <w:szCs w:val="28"/>
        </w:rPr>
        <w:t>гострі</w:t>
      </w:r>
      <w:r w:rsidRPr="00C0789B">
        <w:rPr>
          <w:sz w:val="28"/>
          <w:szCs w:val="28"/>
          <w:lang w:val="en-US"/>
        </w:rPr>
        <w:t xml:space="preserve"> </w:t>
      </w:r>
      <w:r>
        <w:rPr>
          <w:sz w:val="28"/>
          <w:szCs w:val="28"/>
        </w:rPr>
        <w:t>моменти</w:t>
      </w:r>
      <w:r w:rsidRPr="00C0789B">
        <w:rPr>
          <w:sz w:val="28"/>
          <w:szCs w:val="28"/>
          <w:lang w:val="en-US"/>
        </w:rPr>
        <w:t xml:space="preserve">, </w:t>
      </w:r>
      <w:r>
        <w:rPr>
          <w:sz w:val="28"/>
          <w:szCs w:val="28"/>
        </w:rPr>
        <w:t>коли</w:t>
      </w:r>
      <w:r w:rsidRPr="00C0789B">
        <w:rPr>
          <w:sz w:val="28"/>
          <w:szCs w:val="28"/>
          <w:lang w:val="en-US"/>
        </w:rPr>
        <w:t xml:space="preserve"> </w:t>
      </w:r>
      <w:r>
        <w:rPr>
          <w:sz w:val="28"/>
          <w:szCs w:val="28"/>
        </w:rPr>
        <w:t>вся</w:t>
      </w:r>
      <w:r w:rsidRPr="00C0789B">
        <w:rPr>
          <w:sz w:val="28"/>
          <w:szCs w:val="28"/>
          <w:lang w:val="en-US"/>
        </w:rPr>
        <w:t xml:space="preserve"> </w:t>
      </w:r>
      <w:r>
        <w:rPr>
          <w:sz w:val="28"/>
          <w:szCs w:val="28"/>
        </w:rPr>
        <w:t>увага</w:t>
      </w:r>
      <w:r w:rsidRPr="00C0789B">
        <w:rPr>
          <w:sz w:val="28"/>
          <w:szCs w:val="28"/>
          <w:lang w:val="en-US"/>
        </w:rPr>
        <w:t xml:space="preserve"> </w:t>
      </w:r>
      <w:r>
        <w:rPr>
          <w:sz w:val="28"/>
          <w:szCs w:val="28"/>
        </w:rPr>
        <w:t>читача</w:t>
      </w:r>
      <w:r w:rsidRPr="00C0789B">
        <w:rPr>
          <w:sz w:val="28"/>
          <w:szCs w:val="28"/>
          <w:lang w:val="en-US"/>
        </w:rPr>
        <w:t xml:space="preserve"> </w:t>
      </w:r>
      <w:r>
        <w:rPr>
          <w:sz w:val="28"/>
          <w:szCs w:val="28"/>
        </w:rPr>
        <w:t>концентрується</w:t>
      </w:r>
      <w:r w:rsidRPr="00C0789B">
        <w:rPr>
          <w:sz w:val="28"/>
          <w:szCs w:val="28"/>
          <w:lang w:val="en-US"/>
        </w:rPr>
        <w:t xml:space="preserve"> </w:t>
      </w:r>
      <w:r>
        <w:rPr>
          <w:sz w:val="28"/>
          <w:szCs w:val="28"/>
        </w:rPr>
        <w:t>на</w:t>
      </w:r>
      <w:r w:rsidRPr="00C0789B">
        <w:rPr>
          <w:sz w:val="28"/>
          <w:szCs w:val="28"/>
          <w:lang w:val="en-US"/>
        </w:rPr>
        <w:t xml:space="preserve"> </w:t>
      </w:r>
      <w:r>
        <w:rPr>
          <w:sz w:val="28"/>
          <w:szCs w:val="28"/>
        </w:rPr>
        <w:t>сутичці</w:t>
      </w:r>
      <w:r w:rsidRPr="00C0789B">
        <w:rPr>
          <w:sz w:val="28"/>
          <w:szCs w:val="28"/>
          <w:lang w:val="en-US"/>
        </w:rPr>
        <w:t xml:space="preserve"> </w:t>
      </w:r>
      <w:r>
        <w:rPr>
          <w:sz w:val="28"/>
          <w:szCs w:val="28"/>
        </w:rPr>
        <w:t>ворожих</w:t>
      </w:r>
      <w:r w:rsidRPr="00C0789B">
        <w:rPr>
          <w:sz w:val="28"/>
          <w:szCs w:val="28"/>
          <w:lang w:val="en-US"/>
        </w:rPr>
        <w:t xml:space="preserve"> </w:t>
      </w:r>
      <w:r>
        <w:rPr>
          <w:sz w:val="28"/>
          <w:szCs w:val="28"/>
        </w:rPr>
        <w:t>сил</w:t>
      </w:r>
      <w:r w:rsidRPr="00C0789B">
        <w:rPr>
          <w:sz w:val="28"/>
          <w:szCs w:val="28"/>
          <w:lang w:val="en-US"/>
        </w:rPr>
        <w:t xml:space="preserve">. </w:t>
      </w:r>
      <w:r>
        <w:rPr>
          <w:sz w:val="28"/>
          <w:szCs w:val="28"/>
        </w:rPr>
        <w:t>Негативна</w:t>
      </w:r>
      <w:r w:rsidRPr="00C0789B">
        <w:rPr>
          <w:sz w:val="28"/>
          <w:szCs w:val="28"/>
          <w:lang w:val="en-US"/>
        </w:rPr>
        <w:t xml:space="preserve"> </w:t>
      </w:r>
      <w:r>
        <w:rPr>
          <w:sz w:val="28"/>
          <w:szCs w:val="28"/>
        </w:rPr>
        <w:t>зарядженість</w:t>
      </w:r>
      <w:r w:rsidRPr="00C0789B">
        <w:rPr>
          <w:sz w:val="28"/>
          <w:szCs w:val="28"/>
          <w:lang w:val="en-US"/>
        </w:rPr>
        <w:t xml:space="preserve"> </w:t>
      </w:r>
      <w:r>
        <w:rPr>
          <w:sz w:val="28"/>
          <w:szCs w:val="28"/>
        </w:rPr>
        <w:t>одиниць</w:t>
      </w:r>
      <w:r w:rsidRPr="00C0789B">
        <w:rPr>
          <w:sz w:val="28"/>
          <w:szCs w:val="28"/>
          <w:lang w:val="en-US"/>
        </w:rPr>
        <w:t xml:space="preserve"> </w:t>
      </w:r>
      <w:r>
        <w:rPr>
          <w:sz w:val="28"/>
          <w:szCs w:val="28"/>
        </w:rPr>
        <w:t>даної</w:t>
      </w:r>
      <w:r w:rsidRPr="00C0789B">
        <w:rPr>
          <w:sz w:val="28"/>
          <w:szCs w:val="28"/>
          <w:lang w:val="en-US"/>
        </w:rPr>
        <w:t xml:space="preserve"> </w:t>
      </w:r>
      <w:r>
        <w:rPr>
          <w:sz w:val="28"/>
          <w:szCs w:val="28"/>
        </w:rPr>
        <w:t>групи</w:t>
      </w:r>
      <w:r w:rsidRPr="00C0789B">
        <w:rPr>
          <w:sz w:val="28"/>
          <w:szCs w:val="28"/>
          <w:lang w:val="en-US"/>
        </w:rPr>
        <w:t xml:space="preserve"> </w:t>
      </w:r>
      <w:r>
        <w:rPr>
          <w:sz w:val="28"/>
          <w:szCs w:val="28"/>
        </w:rPr>
        <w:t>в</w:t>
      </w:r>
      <w:r w:rsidRPr="00C0789B">
        <w:rPr>
          <w:sz w:val="28"/>
          <w:szCs w:val="28"/>
          <w:lang w:val="en-US"/>
        </w:rPr>
        <w:t xml:space="preserve"> </w:t>
      </w:r>
      <w:r>
        <w:rPr>
          <w:sz w:val="28"/>
          <w:szCs w:val="28"/>
        </w:rPr>
        <w:t>таких</w:t>
      </w:r>
      <w:r w:rsidRPr="00C0789B">
        <w:rPr>
          <w:sz w:val="28"/>
          <w:szCs w:val="28"/>
          <w:lang w:val="en-US"/>
        </w:rPr>
        <w:t xml:space="preserve"> </w:t>
      </w:r>
      <w:r>
        <w:rPr>
          <w:sz w:val="28"/>
          <w:szCs w:val="28"/>
        </w:rPr>
        <w:t>випадках</w:t>
      </w:r>
      <w:r w:rsidRPr="00C0789B">
        <w:rPr>
          <w:sz w:val="28"/>
          <w:szCs w:val="28"/>
          <w:lang w:val="en-US"/>
        </w:rPr>
        <w:t xml:space="preserve"> </w:t>
      </w:r>
      <w:r>
        <w:rPr>
          <w:sz w:val="28"/>
          <w:szCs w:val="28"/>
        </w:rPr>
        <w:t>зумовлена</w:t>
      </w:r>
      <w:r w:rsidRPr="00C0789B">
        <w:rPr>
          <w:sz w:val="28"/>
          <w:szCs w:val="28"/>
          <w:lang w:val="en-US"/>
        </w:rPr>
        <w:t xml:space="preserve"> </w:t>
      </w:r>
      <w:r>
        <w:rPr>
          <w:sz w:val="28"/>
          <w:szCs w:val="28"/>
        </w:rPr>
        <w:t>тим</w:t>
      </w:r>
      <w:r w:rsidRPr="00C0789B">
        <w:rPr>
          <w:sz w:val="28"/>
          <w:szCs w:val="28"/>
          <w:lang w:val="en-US"/>
        </w:rPr>
        <w:t xml:space="preserve">, </w:t>
      </w:r>
      <w:r>
        <w:rPr>
          <w:sz w:val="28"/>
          <w:szCs w:val="28"/>
        </w:rPr>
        <w:t>що</w:t>
      </w:r>
      <w:r w:rsidRPr="00C0789B">
        <w:rPr>
          <w:sz w:val="28"/>
          <w:szCs w:val="28"/>
          <w:lang w:val="en-US"/>
        </w:rPr>
        <w:t xml:space="preserve"> </w:t>
      </w:r>
      <w:r>
        <w:rPr>
          <w:sz w:val="28"/>
          <w:szCs w:val="28"/>
        </w:rPr>
        <w:t>поняття</w:t>
      </w:r>
      <w:r w:rsidRPr="00C0789B">
        <w:rPr>
          <w:sz w:val="28"/>
          <w:szCs w:val="28"/>
          <w:lang w:val="en-US"/>
        </w:rPr>
        <w:t xml:space="preserve">, </w:t>
      </w:r>
      <w:r>
        <w:rPr>
          <w:sz w:val="28"/>
          <w:szCs w:val="28"/>
        </w:rPr>
        <w:t>які</w:t>
      </w:r>
      <w:r w:rsidRPr="00C0789B">
        <w:rPr>
          <w:sz w:val="28"/>
          <w:szCs w:val="28"/>
          <w:lang w:val="en-US"/>
        </w:rPr>
        <w:t xml:space="preserve"> </w:t>
      </w:r>
      <w:r>
        <w:rPr>
          <w:sz w:val="28"/>
          <w:szCs w:val="28"/>
        </w:rPr>
        <w:t>вони</w:t>
      </w:r>
      <w:r w:rsidRPr="00C0789B">
        <w:rPr>
          <w:sz w:val="28"/>
          <w:szCs w:val="28"/>
          <w:lang w:val="en-US"/>
        </w:rPr>
        <w:t xml:space="preserve"> </w:t>
      </w:r>
      <w:r>
        <w:rPr>
          <w:sz w:val="28"/>
          <w:szCs w:val="28"/>
        </w:rPr>
        <w:t>виражають</w:t>
      </w:r>
      <w:r w:rsidRPr="00C0789B">
        <w:rPr>
          <w:sz w:val="28"/>
          <w:szCs w:val="28"/>
          <w:lang w:val="en-US"/>
        </w:rPr>
        <w:t xml:space="preserve">, </w:t>
      </w:r>
      <w:r>
        <w:rPr>
          <w:sz w:val="28"/>
          <w:szCs w:val="28"/>
        </w:rPr>
        <w:t>відтворюють</w:t>
      </w:r>
      <w:r w:rsidRPr="00C0789B">
        <w:rPr>
          <w:sz w:val="28"/>
          <w:szCs w:val="28"/>
          <w:lang w:val="en-US"/>
        </w:rPr>
        <w:t xml:space="preserve"> </w:t>
      </w:r>
      <w:r>
        <w:rPr>
          <w:sz w:val="28"/>
          <w:szCs w:val="28"/>
        </w:rPr>
        <w:t>неприглядні</w:t>
      </w:r>
      <w:r w:rsidRPr="00C0789B">
        <w:rPr>
          <w:sz w:val="28"/>
          <w:szCs w:val="28"/>
          <w:lang w:val="en-US"/>
        </w:rPr>
        <w:t xml:space="preserve"> </w:t>
      </w:r>
      <w:r>
        <w:rPr>
          <w:sz w:val="28"/>
          <w:szCs w:val="28"/>
        </w:rPr>
        <w:t>сторони</w:t>
      </w:r>
      <w:r w:rsidRPr="00C0789B">
        <w:rPr>
          <w:sz w:val="28"/>
          <w:szCs w:val="28"/>
          <w:lang w:val="en-US"/>
        </w:rPr>
        <w:t xml:space="preserve"> </w:t>
      </w:r>
      <w:r>
        <w:rPr>
          <w:sz w:val="28"/>
          <w:szCs w:val="28"/>
        </w:rPr>
        <w:t>американської</w:t>
      </w:r>
      <w:r w:rsidRPr="00C0789B">
        <w:rPr>
          <w:sz w:val="28"/>
          <w:szCs w:val="28"/>
          <w:lang w:val="en-US"/>
        </w:rPr>
        <w:t xml:space="preserve"> </w:t>
      </w:r>
      <w:r>
        <w:rPr>
          <w:sz w:val="28"/>
          <w:szCs w:val="28"/>
        </w:rPr>
        <w:t>дійсності</w:t>
      </w:r>
      <w:r w:rsidRPr="00C0789B">
        <w:rPr>
          <w:sz w:val="28"/>
          <w:szCs w:val="28"/>
          <w:lang w:val="en-US"/>
        </w:rPr>
        <w:t xml:space="preserve"> – </w:t>
      </w:r>
      <w:r>
        <w:rPr>
          <w:sz w:val="28"/>
          <w:szCs w:val="28"/>
        </w:rPr>
        <w:t>насилля</w:t>
      </w:r>
      <w:r w:rsidRPr="00C0789B">
        <w:rPr>
          <w:sz w:val="28"/>
          <w:szCs w:val="28"/>
          <w:lang w:val="en-US"/>
        </w:rPr>
        <w:t xml:space="preserve">, </w:t>
      </w:r>
      <w:r>
        <w:rPr>
          <w:sz w:val="28"/>
          <w:szCs w:val="28"/>
        </w:rPr>
        <w:t>жорстокість</w:t>
      </w:r>
      <w:r w:rsidRPr="00C0789B">
        <w:rPr>
          <w:sz w:val="28"/>
          <w:szCs w:val="28"/>
          <w:lang w:val="en-US"/>
        </w:rPr>
        <w:t xml:space="preserve">, </w:t>
      </w:r>
      <w:r>
        <w:rPr>
          <w:sz w:val="28"/>
          <w:szCs w:val="28"/>
        </w:rPr>
        <w:t>смерть</w:t>
      </w:r>
      <w:r w:rsidRPr="00C0789B">
        <w:rPr>
          <w:sz w:val="28"/>
          <w:szCs w:val="28"/>
          <w:lang w:val="en-US"/>
        </w:rPr>
        <w:t xml:space="preserve"> </w:t>
      </w:r>
      <w:r>
        <w:rPr>
          <w:sz w:val="28"/>
          <w:szCs w:val="28"/>
        </w:rPr>
        <w:t>заради</w:t>
      </w:r>
      <w:r w:rsidRPr="00C0789B">
        <w:rPr>
          <w:sz w:val="28"/>
          <w:szCs w:val="28"/>
          <w:lang w:val="en-US"/>
        </w:rPr>
        <w:t xml:space="preserve"> </w:t>
      </w:r>
      <w:r>
        <w:rPr>
          <w:sz w:val="28"/>
          <w:szCs w:val="28"/>
        </w:rPr>
        <w:t>здобичі</w:t>
      </w:r>
      <w:r w:rsidRPr="00C0789B">
        <w:rPr>
          <w:sz w:val="28"/>
          <w:szCs w:val="28"/>
          <w:lang w:val="en-US"/>
        </w:rPr>
        <w:t xml:space="preserve">. </w:t>
      </w:r>
      <w:r>
        <w:rPr>
          <w:sz w:val="28"/>
          <w:szCs w:val="28"/>
        </w:rPr>
        <w:t xml:space="preserve">Для досягнення своєї мети обидві сторони використовують холодну та гарячу зброю </w:t>
      </w:r>
      <w:r w:rsidRPr="00C0789B">
        <w:rPr>
          <w:i/>
          <w:sz w:val="28"/>
          <w:szCs w:val="28"/>
          <w:lang w:val="en-US"/>
        </w:rPr>
        <w:t xml:space="preserve">( </w:t>
      </w:r>
      <w:r w:rsidRPr="00EA30AE">
        <w:rPr>
          <w:i/>
          <w:sz w:val="28"/>
          <w:szCs w:val="28"/>
          <w:lang w:val="en-US"/>
        </w:rPr>
        <w:t>gun, automatic pistol, revolver, rifle, Colt, blackjack, dagger, knife, ax, ice pick hammer etc)</w:t>
      </w:r>
    </w:p>
    <w:p w:rsidR="00C0789B" w:rsidRDefault="00C0789B" w:rsidP="00C0789B">
      <w:pPr>
        <w:ind w:firstLine="426"/>
        <w:jc w:val="both"/>
        <w:rPr>
          <w:sz w:val="28"/>
          <w:szCs w:val="28"/>
          <w:lang w:val="en-US"/>
        </w:rPr>
      </w:pPr>
      <w:r>
        <w:rPr>
          <w:i/>
          <w:sz w:val="28"/>
          <w:szCs w:val="28"/>
          <w:lang w:val="en-US"/>
        </w:rPr>
        <w:t xml:space="preserve">He dropped the gun to the side </w:t>
      </w:r>
      <w:r>
        <w:rPr>
          <w:sz w:val="28"/>
          <w:szCs w:val="28"/>
          <w:lang w:val="en-US"/>
        </w:rPr>
        <w:t>[8, p.139]</w:t>
      </w:r>
    </w:p>
    <w:p w:rsidR="00C0789B" w:rsidRDefault="00C0789B" w:rsidP="00C0789B">
      <w:pPr>
        <w:ind w:firstLine="426"/>
        <w:jc w:val="both"/>
        <w:rPr>
          <w:sz w:val="28"/>
          <w:szCs w:val="28"/>
          <w:lang w:val="en-US"/>
        </w:rPr>
      </w:pPr>
      <w:r>
        <w:rPr>
          <w:i/>
          <w:sz w:val="28"/>
          <w:szCs w:val="28"/>
          <w:lang w:val="en-US"/>
        </w:rPr>
        <w:t xml:space="preserve">I showed him the automatic </w:t>
      </w:r>
      <w:r>
        <w:rPr>
          <w:sz w:val="28"/>
          <w:szCs w:val="28"/>
          <w:lang w:val="en-US"/>
        </w:rPr>
        <w:t>[9, p.34]</w:t>
      </w:r>
    </w:p>
    <w:p w:rsidR="00C0789B" w:rsidRDefault="00C0789B" w:rsidP="00C0789B">
      <w:pPr>
        <w:ind w:firstLine="426"/>
        <w:jc w:val="both"/>
        <w:rPr>
          <w:sz w:val="28"/>
          <w:szCs w:val="28"/>
          <w:lang w:val="en-US"/>
        </w:rPr>
      </w:pPr>
      <w:r>
        <w:rPr>
          <w:i/>
          <w:sz w:val="28"/>
          <w:szCs w:val="28"/>
          <w:lang w:val="en-US"/>
        </w:rPr>
        <w:t>He backed away and put the shiny pistol on the table</w:t>
      </w:r>
      <w:r>
        <w:rPr>
          <w:sz w:val="28"/>
          <w:szCs w:val="28"/>
          <w:lang w:val="en-US"/>
        </w:rPr>
        <w:t xml:space="preserve"> [5, p. 513]</w:t>
      </w:r>
    </w:p>
    <w:p w:rsidR="00C0789B" w:rsidRDefault="00C0789B" w:rsidP="00C0789B">
      <w:pPr>
        <w:ind w:firstLine="426"/>
        <w:jc w:val="both"/>
        <w:rPr>
          <w:sz w:val="28"/>
          <w:szCs w:val="28"/>
          <w:lang w:val="en-US"/>
        </w:rPr>
      </w:pPr>
      <w:r>
        <w:rPr>
          <w:i/>
          <w:sz w:val="28"/>
          <w:szCs w:val="28"/>
          <w:lang w:val="en-US"/>
        </w:rPr>
        <w:t xml:space="preserve">Did your boys find a revolver on Owen Taylor </w:t>
      </w:r>
      <w:r>
        <w:rPr>
          <w:sz w:val="28"/>
          <w:szCs w:val="28"/>
          <w:lang w:val="en-US"/>
        </w:rPr>
        <w:t>[9, p.47]</w:t>
      </w:r>
    </w:p>
    <w:p w:rsidR="00C0789B" w:rsidRDefault="00C0789B" w:rsidP="00C0789B">
      <w:pPr>
        <w:ind w:firstLine="426"/>
        <w:jc w:val="both"/>
        <w:rPr>
          <w:sz w:val="28"/>
          <w:szCs w:val="28"/>
          <w:lang w:val="en-US"/>
        </w:rPr>
      </w:pPr>
      <w:r>
        <w:rPr>
          <w:i/>
          <w:sz w:val="28"/>
          <w:szCs w:val="28"/>
          <w:lang w:val="en-US"/>
        </w:rPr>
        <w:t xml:space="preserve">He patted the breech of his rifle </w:t>
      </w:r>
      <w:r>
        <w:rPr>
          <w:sz w:val="28"/>
          <w:szCs w:val="28"/>
          <w:lang w:val="en-US"/>
        </w:rPr>
        <w:t>[6, p. 303]</w:t>
      </w:r>
    </w:p>
    <w:p w:rsidR="00C0789B" w:rsidRDefault="00C0789B" w:rsidP="00C0789B">
      <w:pPr>
        <w:ind w:firstLine="426"/>
        <w:jc w:val="both"/>
        <w:rPr>
          <w:sz w:val="28"/>
          <w:szCs w:val="28"/>
          <w:lang w:val="en-US"/>
        </w:rPr>
      </w:pPr>
      <w:r>
        <w:rPr>
          <w:i/>
          <w:sz w:val="28"/>
          <w:szCs w:val="28"/>
          <w:lang w:val="en-US"/>
        </w:rPr>
        <w:t xml:space="preserve">I waved the blackjack lightly </w:t>
      </w:r>
      <w:r>
        <w:rPr>
          <w:sz w:val="28"/>
          <w:szCs w:val="28"/>
          <w:lang w:val="en-US"/>
        </w:rPr>
        <w:t>[8, p.64]</w:t>
      </w:r>
    </w:p>
    <w:p w:rsidR="00C0789B" w:rsidRDefault="00C0789B" w:rsidP="00C0789B">
      <w:pPr>
        <w:ind w:firstLine="426"/>
        <w:jc w:val="both"/>
        <w:rPr>
          <w:sz w:val="28"/>
          <w:szCs w:val="28"/>
          <w:lang w:val="en-US"/>
        </w:rPr>
      </w:pPr>
      <w:r>
        <w:rPr>
          <w:i/>
          <w:sz w:val="28"/>
          <w:szCs w:val="28"/>
          <w:lang w:val="en-US"/>
        </w:rPr>
        <w:t xml:space="preserve">He was stabbed with an ice-pick </w:t>
      </w:r>
      <w:r>
        <w:rPr>
          <w:sz w:val="28"/>
          <w:szCs w:val="28"/>
          <w:lang w:val="en-US"/>
        </w:rPr>
        <w:t>[6, p.312]</w:t>
      </w:r>
    </w:p>
    <w:p w:rsidR="00C0789B" w:rsidRPr="00CF6748" w:rsidRDefault="00C0789B" w:rsidP="00C0789B">
      <w:pPr>
        <w:ind w:firstLine="426"/>
        <w:jc w:val="both"/>
        <w:rPr>
          <w:sz w:val="28"/>
          <w:szCs w:val="28"/>
          <w:lang w:val="en-US"/>
        </w:rPr>
      </w:pPr>
      <w:r>
        <w:rPr>
          <w:sz w:val="28"/>
          <w:szCs w:val="28"/>
        </w:rPr>
        <w:t>Дуже</w:t>
      </w:r>
      <w:r w:rsidRPr="00C0789B">
        <w:rPr>
          <w:sz w:val="28"/>
          <w:szCs w:val="28"/>
          <w:lang w:val="en-US"/>
        </w:rPr>
        <w:t xml:space="preserve"> </w:t>
      </w:r>
      <w:r>
        <w:rPr>
          <w:sz w:val="28"/>
          <w:szCs w:val="28"/>
        </w:rPr>
        <w:t>часто</w:t>
      </w:r>
      <w:r w:rsidRPr="00C0789B">
        <w:rPr>
          <w:sz w:val="28"/>
          <w:szCs w:val="28"/>
          <w:lang w:val="en-US"/>
        </w:rPr>
        <w:t xml:space="preserve"> </w:t>
      </w:r>
      <w:r>
        <w:rPr>
          <w:sz w:val="28"/>
          <w:szCs w:val="28"/>
        </w:rPr>
        <w:t>зустрічаються</w:t>
      </w:r>
      <w:r w:rsidRPr="00C0789B">
        <w:rPr>
          <w:sz w:val="28"/>
          <w:szCs w:val="28"/>
          <w:lang w:val="en-US"/>
        </w:rPr>
        <w:t xml:space="preserve"> </w:t>
      </w:r>
      <w:r>
        <w:rPr>
          <w:sz w:val="28"/>
          <w:szCs w:val="28"/>
        </w:rPr>
        <w:t>різні</w:t>
      </w:r>
      <w:r w:rsidRPr="00C0789B">
        <w:rPr>
          <w:sz w:val="28"/>
          <w:szCs w:val="28"/>
          <w:lang w:val="en-US"/>
        </w:rPr>
        <w:t xml:space="preserve"> </w:t>
      </w:r>
      <w:r>
        <w:rPr>
          <w:sz w:val="28"/>
          <w:szCs w:val="28"/>
        </w:rPr>
        <w:t>калібри</w:t>
      </w:r>
      <w:r w:rsidRPr="00C0789B">
        <w:rPr>
          <w:sz w:val="28"/>
          <w:szCs w:val="28"/>
          <w:lang w:val="en-US"/>
        </w:rPr>
        <w:t xml:space="preserve"> </w:t>
      </w:r>
      <w:r>
        <w:rPr>
          <w:sz w:val="28"/>
          <w:szCs w:val="28"/>
        </w:rPr>
        <w:t>зброї</w:t>
      </w:r>
      <w:r w:rsidRPr="00C0789B">
        <w:rPr>
          <w:sz w:val="28"/>
          <w:szCs w:val="28"/>
          <w:lang w:val="en-US"/>
        </w:rPr>
        <w:t xml:space="preserve"> </w:t>
      </w:r>
      <w:r>
        <w:rPr>
          <w:sz w:val="28"/>
          <w:szCs w:val="28"/>
        </w:rPr>
        <w:t>вжиті</w:t>
      </w:r>
      <w:r w:rsidRPr="00C0789B">
        <w:rPr>
          <w:sz w:val="28"/>
          <w:szCs w:val="28"/>
          <w:lang w:val="en-US"/>
        </w:rPr>
        <w:t xml:space="preserve"> </w:t>
      </w:r>
      <w:r>
        <w:rPr>
          <w:sz w:val="28"/>
          <w:szCs w:val="28"/>
        </w:rPr>
        <w:t>замість</w:t>
      </w:r>
      <w:r w:rsidRPr="00C0789B">
        <w:rPr>
          <w:sz w:val="28"/>
          <w:szCs w:val="28"/>
          <w:lang w:val="en-US"/>
        </w:rPr>
        <w:t xml:space="preserve"> </w:t>
      </w:r>
      <w:r>
        <w:rPr>
          <w:sz w:val="28"/>
          <w:szCs w:val="28"/>
        </w:rPr>
        <w:t>самої</w:t>
      </w:r>
      <w:r w:rsidRPr="00C0789B">
        <w:rPr>
          <w:sz w:val="28"/>
          <w:szCs w:val="28"/>
          <w:lang w:val="en-US"/>
        </w:rPr>
        <w:t xml:space="preserve"> </w:t>
      </w:r>
      <w:r>
        <w:rPr>
          <w:sz w:val="28"/>
          <w:szCs w:val="28"/>
        </w:rPr>
        <w:t>зброї</w:t>
      </w:r>
      <w:r w:rsidRPr="00C0789B">
        <w:rPr>
          <w:sz w:val="28"/>
          <w:szCs w:val="28"/>
          <w:lang w:val="en-US"/>
        </w:rPr>
        <w:t xml:space="preserve">: </w:t>
      </w:r>
      <w:r w:rsidRPr="00B943DB">
        <w:rPr>
          <w:i/>
          <w:sz w:val="28"/>
          <w:szCs w:val="28"/>
          <w:lang w:val="en-US"/>
        </w:rPr>
        <w:t>.22,.25,.32, .38, .44, .45 etc.</w:t>
      </w:r>
    </w:p>
    <w:p w:rsidR="00C0789B" w:rsidRDefault="00C0789B" w:rsidP="00C0789B">
      <w:pPr>
        <w:ind w:firstLine="426"/>
        <w:jc w:val="both"/>
        <w:rPr>
          <w:sz w:val="28"/>
          <w:szCs w:val="28"/>
          <w:lang w:val="en-US"/>
        </w:rPr>
      </w:pPr>
      <w:r>
        <w:rPr>
          <w:b/>
          <w:sz w:val="28"/>
          <w:szCs w:val="28"/>
          <w:lang w:val="en-US"/>
        </w:rPr>
        <w:t xml:space="preserve">  </w:t>
      </w:r>
      <w:r>
        <w:rPr>
          <w:i/>
          <w:sz w:val="28"/>
          <w:szCs w:val="28"/>
          <w:lang w:val="en-US"/>
        </w:rPr>
        <w:t xml:space="preserve">It was a Banker’s special .22 calibre </w:t>
      </w:r>
      <w:r>
        <w:rPr>
          <w:sz w:val="28"/>
          <w:szCs w:val="28"/>
          <w:lang w:val="en-US"/>
        </w:rPr>
        <w:t>[9, p.45]</w:t>
      </w:r>
    </w:p>
    <w:p w:rsidR="00C0789B" w:rsidRDefault="00C0789B" w:rsidP="00C0789B">
      <w:pPr>
        <w:ind w:firstLine="426"/>
        <w:jc w:val="both"/>
        <w:rPr>
          <w:sz w:val="28"/>
          <w:szCs w:val="28"/>
          <w:lang w:val="en-US"/>
        </w:rPr>
      </w:pPr>
      <w:r>
        <w:rPr>
          <w:i/>
          <w:sz w:val="28"/>
          <w:szCs w:val="28"/>
          <w:lang w:val="en-US"/>
        </w:rPr>
        <w:t xml:space="preserve">A six shot .25 calibre automatic </w:t>
      </w:r>
      <w:r>
        <w:rPr>
          <w:sz w:val="28"/>
          <w:szCs w:val="28"/>
          <w:lang w:val="en-US"/>
        </w:rPr>
        <w:t>[6, p.295]</w:t>
      </w:r>
    </w:p>
    <w:p w:rsidR="00C0789B" w:rsidRDefault="00C0789B" w:rsidP="00C0789B">
      <w:pPr>
        <w:ind w:firstLine="426"/>
        <w:jc w:val="both"/>
        <w:rPr>
          <w:sz w:val="28"/>
          <w:szCs w:val="28"/>
          <w:lang w:val="en-US"/>
        </w:rPr>
      </w:pPr>
      <w:r>
        <w:rPr>
          <w:i/>
          <w:sz w:val="28"/>
          <w:szCs w:val="28"/>
          <w:lang w:val="en-US"/>
        </w:rPr>
        <w:t xml:space="preserve">It looked  like a .32 </w:t>
      </w:r>
      <w:r>
        <w:rPr>
          <w:sz w:val="28"/>
          <w:szCs w:val="28"/>
          <w:lang w:val="en-US"/>
        </w:rPr>
        <w:t>[7, p.176]</w:t>
      </w:r>
    </w:p>
    <w:p w:rsidR="00C0789B" w:rsidRDefault="00C0789B" w:rsidP="00C0789B">
      <w:pPr>
        <w:ind w:firstLine="426"/>
        <w:jc w:val="both"/>
        <w:rPr>
          <w:sz w:val="28"/>
          <w:szCs w:val="28"/>
          <w:lang w:val="en-US"/>
        </w:rPr>
      </w:pPr>
      <w:r>
        <w:rPr>
          <w:i/>
          <w:sz w:val="28"/>
          <w:szCs w:val="28"/>
          <w:lang w:val="en-US"/>
        </w:rPr>
        <w:t xml:space="preserve">…a wicked weapon with a kick like .45 </w:t>
      </w:r>
      <w:r>
        <w:rPr>
          <w:sz w:val="28"/>
          <w:szCs w:val="28"/>
          <w:lang w:val="en-US"/>
        </w:rPr>
        <w:t>[6, p.296]</w:t>
      </w:r>
    </w:p>
    <w:p w:rsidR="00C0789B" w:rsidRPr="00CF6748" w:rsidRDefault="00C0789B" w:rsidP="00C0789B">
      <w:pPr>
        <w:ind w:firstLine="708"/>
        <w:jc w:val="both"/>
        <w:rPr>
          <w:sz w:val="28"/>
          <w:szCs w:val="28"/>
          <w:lang w:val="en-US"/>
        </w:rPr>
      </w:pPr>
      <w:r>
        <w:rPr>
          <w:sz w:val="28"/>
          <w:szCs w:val="28"/>
        </w:rPr>
        <w:t>В</w:t>
      </w:r>
      <w:r w:rsidRPr="00C0789B">
        <w:rPr>
          <w:sz w:val="28"/>
          <w:szCs w:val="28"/>
          <w:lang w:val="en-US"/>
        </w:rPr>
        <w:t xml:space="preserve"> </w:t>
      </w:r>
      <w:r>
        <w:rPr>
          <w:sz w:val="28"/>
          <w:szCs w:val="28"/>
        </w:rPr>
        <w:t>екстремальних</w:t>
      </w:r>
      <w:r w:rsidRPr="00C0789B">
        <w:rPr>
          <w:sz w:val="28"/>
          <w:szCs w:val="28"/>
          <w:lang w:val="en-US"/>
        </w:rPr>
        <w:t xml:space="preserve"> </w:t>
      </w:r>
      <w:r>
        <w:rPr>
          <w:sz w:val="28"/>
          <w:szCs w:val="28"/>
        </w:rPr>
        <w:t>ситуаціях</w:t>
      </w:r>
      <w:r w:rsidRPr="00C0789B">
        <w:rPr>
          <w:sz w:val="28"/>
          <w:szCs w:val="28"/>
          <w:lang w:val="en-US"/>
        </w:rPr>
        <w:t xml:space="preserve">, </w:t>
      </w:r>
      <w:r>
        <w:rPr>
          <w:sz w:val="28"/>
          <w:szCs w:val="28"/>
        </w:rPr>
        <w:t>коли</w:t>
      </w:r>
      <w:r w:rsidRPr="00C0789B">
        <w:rPr>
          <w:sz w:val="28"/>
          <w:szCs w:val="28"/>
          <w:lang w:val="en-US"/>
        </w:rPr>
        <w:t xml:space="preserve"> </w:t>
      </w:r>
      <w:r>
        <w:rPr>
          <w:sz w:val="28"/>
          <w:szCs w:val="28"/>
        </w:rPr>
        <w:t>під</w:t>
      </w:r>
      <w:r w:rsidRPr="00C0789B">
        <w:rPr>
          <w:sz w:val="28"/>
          <w:szCs w:val="28"/>
          <w:lang w:val="en-US"/>
        </w:rPr>
        <w:t xml:space="preserve"> </w:t>
      </w:r>
      <w:r>
        <w:rPr>
          <w:sz w:val="28"/>
          <w:szCs w:val="28"/>
        </w:rPr>
        <w:t>рукою</w:t>
      </w:r>
      <w:r w:rsidRPr="00C0789B">
        <w:rPr>
          <w:sz w:val="28"/>
          <w:szCs w:val="28"/>
          <w:lang w:val="en-US"/>
        </w:rPr>
        <w:t xml:space="preserve"> </w:t>
      </w:r>
      <w:r>
        <w:rPr>
          <w:sz w:val="28"/>
          <w:szCs w:val="28"/>
        </w:rPr>
        <w:t>немає</w:t>
      </w:r>
      <w:r w:rsidRPr="00C0789B">
        <w:rPr>
          <w:sz w:val="28"/>
          <w:szCs w:val="28"/>
          <w:lang w:val="en-US"/>
        </w:rPr>
        <w:t xml:space="preserve"> </w:t>
      </w:r>
      <w:r>
        <w:rPr>
          <w:sz w:val="28"/>
          <w:szCs w:val="28"/>
        </w:rPr>
        <w:t>ні</w:t>
      </w:r>
      <w:r w:rsidRPr="00C0789B">
        <w:rPr>
          <w:sz w:val="28"/>
          <w:szCs w:val="28"/>
          <w:lang w:val="en-US"/>
        </w:rPr>
        <w:t xml:space="preserve"> </w:t>
      </w:r>
      <w:r>
        <w:rPr>
          <w:sz w:val="28"/>
          <w:szCs w:val="28"/>
        </w:rPr>
        <w:t>пістолета</w:t>
      </w:r>
      <w:r w:rsidRPr="00C0789B">
        <w:rPr>
          <w:sz w:val="28"/>
          <w:szCs w:val="28"/>
          <w:lang w:val="en-US"/>
        </w:rPr>
        <w:t xml:space="preserve">, </w:t>
      </w:r>
      <w:r>
        <w:rPr>
          <w:sz w:val="28"/>
          <w:szCs w:val="28"/>
        </w:rPr>
        <w:t>ні</w:t>
      </w:r>
      <w:r w:rsidRPr="00C0789B">
        <w:rPr>
          <w:sz w:val="28"/>
          <w:szCs w:val="28"/>
          <w:lang w:val="en-US"/>
        </w:rPr>
        <w:t xml:space="preserve"> </w:t>
      </w:r>
      <w:r>
        <w:rPr>
          <w:sz w:val="28"/>
          <w:szCs w:val="28"/>
        </w:rPr>
        <w:t>ножа</w:t>
      </w:r>
      <w:r w:rsidRPr="00C0789B">
        <w:rPr>
          <w:sz w:val="28"/>
          <w:szCs w:val="28"/>
          <w:lang w:val="en-US"/>
        </w:rPr>
        <w:t xml:space="preserve"> </w:t>
      </w:r>
      <w:r>
        <w:rPr>
          <w:sz w:val="28"/>
          <w:szCs w:val="28"/>
        </w:rPr>
        <w:t>персонажі</w:t>
      </w:r>
      <w:r w:rsidRPr="00C0789B">
        <w:rPr>
          <w:sz w:val="28"/>
          <w:szCs w:val="28"/>
          <w:lang w:val="en-US"/>
        </w:rPr>
        <w:t xml:space="preserve"> </w:t>
      </w:r>
      <w:r>
        <w:rPr>
          <w:sz w:val="28"/>
          <w:szCs w:val="28"/>
        </w:rPr>
        <w:t>романів</w:t>
      </w:r>
      <w:r w:rsidRPr="00C0789B">
        <w:rPr>
          <w:sz w:val="28"/>
          <w:szCs w:val="28"/>
          <w:lang w:val="en-US"/>
        </w:rPr>
        <w:t xml:space="preserve"> </w:t>
      </w:r>
      <w:r>
        <w:rPr>
          <w:sz w:val="28"/>
          <w:szCs w:val="28"/>
        </w:rPr>
        <w:t>Раймонда</w:t>
      </w:r>
      <w:r w:rsidRPr="00C0789B">
        <w:rPr>
          <w:sz w:val="28"/>
          <w:szCs w:val="28"/>
          <w:lang w:val="en-US"/>
        </w:rPr>
        <w:t xml:space="preserve"> </w:t>
      </w:r>
      <w:r>
        <w:rPr>
          <w:sz w:val="28"/>
          <w:szCs w:val="28"/>
        </w:rPr>
        <w:t>Чандлера</w:t>
      </w:r>
      <w:r w:rsidRPr="00C0789B">
        <w:rPr>
          <w:sz w:val="28"/>
          <w:szCs w:val="28"/>
          <w:lang w:val="en-US"/>
        </w:rPr>
        <w:t xml:space="preserve"> </w:t>
      </w:r>
      <w:r>
        <w:rPr>
          <w:sz w:val="28"/>
          <w:szCs w:val="28"/>
        </w:rPr>
        <w:t>вдаються</w:t>
      </w:r>
      <w:r w:rsidRPr="00C0789B">
        <w:rPr>
          <w:sz w:val="28"/>
          <w:szCs w:val="28"/>
          <w:lang w:val="en-US"/>
        </w:rPr>
        <w:t xml:space="preserve"> </w:t>
      </w:r>
      <w:r>
        <w:rPr>
          <w:sz w:val="28"/>
          <w:szCs w:val="28"/>
        </w:rPr>
        <w:t>до</w:t>
      </w:r>
      <w:r w:rsidRPr="00C0789B">
        <w:rPr>
          <w:sz w:val="28"/>
          <w:szCs w:val="28"/>
          <w:lang w:val="en-US"/>
        </w:rPr>
        <w:t xml:space="preserve"> </w:t>
      </w:r>
      <w:r>
        <w:rPr>
          <w:sz w:val="28"/>
          <w:szCs w:val="28"/>
        </w:rPr>
        <w:t>предметів</w:t>
      </w:r>
      <w:r w:rsidRPr="00C0789B">
        <w:rPr>
          <w:sz w:val="28"/>
          <w:szCs w:val="28"/>
          <w:lang w:val="en-US"/>
        </w:rPr>
        <w:t xml:space="preserve">, </w:t>
      </w:r>
      <w:r>
        <w:rPr>
          <w:sz w:val="28"/>
          <w:szCs w:val="28"/>
        </w:rPr>
        <w:t>що</w:t>
      </w:r>
      <w:r w:rsidRPr="00C0789B">
        <w:rPr>
          <w:sz w:val="28"/>
          <w:szCs w:val="28"/>
          <w:lang w:val="en-US"/>
        </w:rPr>
        <w:t xml:space="preserve"> </w:t>
      </w:r>
      <w:r>
        <w:rPr>
          <w:sz w:val="28"/>
          <w:szCs w:val="28"/>
        </w:rPr>
        <w:t>знаходять</w:t>
      </w:r>
      <w:r w:rsidRPr="00C0789B">
        <w:rPr>
          <w:sz w:val="28"/>
          <w:szCs w:val="28"/>
          <w:lang w:val="en-US"/>
        </w:rPr>
        <w:t xml:space="preserve"> </w:t>
      </w:r>
      <w:r>
        <w:rPr>
          <w:sz w:val="28"/>
          <w:szCs w:val="28"/>
        </w:rPr>
        <w:t>під</w:t>
      </w:r>
      <w:r w:rsidRPr="00C0789B">
        <w:rPr>
          <w:sz w:val="28"/>
          <w:szCs w:val="28"/>
          <w:lang w:val="en-US"/>
        </w:rPr>
        <w:t xml:space="preserve"> </w:t>
      </w:r>
      <w:r>
        <w:rPr>
          <w:sz w:val="28"/>
          <w:szCs w:val="28"/>
        </w:rPr>
        <w:t>рукою</w:t>
      </w:r>
      <w:r w:rsidRPr="00C0789B">
        <w:rPr>
          <w:sz w:val="28"/>
          <w:szCs w:val="28"/>
          <w:lang w:val="en-US"/>
        </w:rPr>
        <w:t xml:space="preserve"> </w:t>
      </w:r>
      <w:r>
        <w:rPr>
          <w:sz w:val="28"/>
          <w:szCs w:val="28"/>
        </w:rPr>
        <w:t>і</w:t>
      </w:r>
      <w:r w:rsidRPr="00C0789B">
        <w:rPr>
          <w:sz w:val="28"/>
          <w:szCs w:val="28"/>
          <w:lang w:val="en-US"/>
        </w:rPr>
        <w:t xml:space="preserve"> </w:t>
      </w:r>
      <w:r>
        <w:rPr>
          <w:sz w:val="28"/>
          <w:szCs w:val="28"/>
        </w:rPr>
        <w:t>застосовують</w:t>
      </w:r>
      <w:r w:rsidRPr="00C0789B">
        <w:rPr>
          <w:sz w:val="28"/>
          <w:szCs w:val="28"/>
          <w:lang w:val="en-US"/>
        </w:rPr>
        <w:t xml:space="preserve"> </w:t>
      </w:r>
      <w:r>
        <w:rPr>
          <w:sz w:val="28"/>
          <w:szCs w:val="28"/>
        </w:rPr>
        <w:t>їх</w:t>
      </w:r>
      <w:r w:rsidRPr="00C0789B">
        <w:rPr>
          <w:sz w:val="28"/>
          <w:szCs w:val="28"/>
          <w:lang w:val="en-US"/>
        </w:rPr>
        <w:t xml:space="preserve"> </w:t>
      </w:r>
      <w:r>
        <w:rPr>
          <w:sz w:val="28"/>
          <w:szCs w:val="28"/>
        </w:rPr>
        <w:t>як</w:t>
      </w:r>
      <w:r w:rsidRPr="00C0789B">
        <w:rPr>
          <w:sz w:val="28"/>
          <w:szCs w:val="28"/>
          <w:lang w:val="en-US"/>
        </w:rPr>
        <w:t xml:space="preserve"> </w:t>
      </w:r>
      <w:r>
        <w:rPr>
          <w:sz w:val="28"/>
          <w:szCs w:val="28"/>
        </w:rPr>
        <w:t>зброю</w:t>
      </w:r>
      <w:r w:rsidRPr="00C0789B">
        <w:rPr>
          <w:sz w:val="28"/>
          <w:szCs w:val="28"/>
          <w:lang w:val="en-US"/>
        </w:rPr>
        <w:t xml:space="preserve">, </w:t>
      </w:r>
      <w:r>
        <w:rPr>
          <w:sz w:val="28"/>
          <w:szCs w:val="28"/>
        </w:rPr>
        <w:t>наприклад</w:t>
      </w:r>
      <w:r w:rsidRPr="00C0789B">
        <w:rPr>
          <w:sz w:val="28"/>
          <w:szCs w:val="28"/>
          <w:lang w:val="en-US"/>
        </w:rPr>
        <w:t xml:space="preserve"> </w:t>
      </w:r>
      <w:r>
        <w:rPr>
          <w:sz w:val="28"/>
          <w:szCs w:val="28"/>
        </w:rPr>
        <w:t>пружину</w:t>
      </w:r>
      <w:r w:rsidRPr="00C0789B">
        <w:rPr>
          <w:sz w:val="28"/>
          <w:szCs w:val="28"/>
          <w:lang w:val="en-US"/>
        </w:rPr>
        <w:t xml:space="preserve"> </w:t>
      </w:r>
      <w:r>
        <w:rPr>
          <w:sz w:val="28"/>
          <w:szCs w:val="28"/>
        </w:rPr>
        <w:t>від</w:t>
      </w:r>
      <w:r w:rsidRPr="00C0789B">
        <w:rPr>
          <w:sz w:val="28"/>
          <w:szCs w:val="28"/>
          <w:lang w:val="en-US"/>
        </w:rPr>
        <w:t xml:space="preserve"> </w:t>
      </w:r>
      <w:r>
        <w:rPr>
          <w:sz w:val="28"/>
          <w:szCs w:val="28"/>
        </w:rPr>
        <w:t>ліжка</w:t>
      </w:r>
      <w:r w:rsidRPr="00C0789B">
        <w:rPr>
          <w:sz w:val="28"/>
          <w:szCs w:val="28"/>
          <w:lang w:val="en-US"/>
        </w:rPr>
        <w:t xml:space="preserve">: </w:t>
      </w:r>
      <w:r w:rsidRPr="00EA30AE">
        <w:rPr>
          <w:i/>
          <w:sz w:val="28"/>
          <w:szCs w:val="28"/>
          <w:lang w:val="en-US"/>
        </w:rPr>
        <w:t>coil</w:t>
      </w:r>
      <w:r>
        <w:rPr>
          <w:b/>
          <w:sz w:val="28"/>
          <w:szCs w:val="28"/>
          <w:lang w:val="en-US"/>
        </w:rPr>
        <w:t>-</w:t>
      </w:r>
      <w:r w:rsidRPr="00EA30AE">
        <w:rPr>
          <w:i/>
          <w:sz w:val="28"/>
          <w:szCs w:val="28"/>
          <w:lang w:val="en-US"/>
        </w:rPr>
        <w:t>spring</w:t>
      </w:r>
      <w:r>
        <w:rPr>
          <w:b/>
          <w:sz w:val="28"/>
          <w:szCs w:val="28"/>
          <w:lang w:val="en-US"/>
        </w:rPr>
        <w:t xml:space="preserve">, </w:t>
      </w:r>
      <w:r>
        <w:rPr>
          <w:sz w:val="28"/>
          <w:szCs w:val="28"/>
        </w:rPr>
        <w:t>або</w:t>
      </w:r>
      <w:r w:rsidRPr="00C0789B">
        <w:rPr>
          <w:sz w:val="28"/>
          <w:szCs w:val="28"/>
          <w:lang w:val="en-US"/>
        </w:rPr>
        <w:t xml:space="preserve"> </w:t>
      </w:r>
      <w:r>
        <w:rPr>
          <w:sz w:val="28"/>
          <w:szCs w:val="28"/>
        </w:rPr>
        <w:t>саперну</w:t>
      </w:r>
      <w:r w:rsidRPr="00C0789B">
        <w:rPr>
          <w:sz w:val="28"/>
          <w:szCs w:val="28"/>
          <w:lang w:val="en-US"/>
        </w:rPr>
        <w:t xml:space="preserve"> </w:t>
      </w:r>
      <w:r>
        <w:rPr>
          <w:sz w:val="28"/>
          <w:szCs w:val="28"/>
        </w:rPr>
        <w:t>лопатку</w:t>
      </w:r>
      <w:r w:rsidRPr="00C0789B">
        <w:rPr>
          <w:sz w:val="28"/>
          <w:szCs w:val="28"/>
          <w:lang w:val="en-US"/>
        </w:rPr>
        <w:t xml:space="preserve"> </w:t>
      </w:r>
      <w:r w:rsidRPr="00EA30AE">
        <w:rPr>
          <w:i/>
          <w:sz w:val="28"/>
          <w:szCs w:val="28"/>
          <w:lang w:val="en-US"/>
        </w:rPr>
        <w:t>sap</w:t>
      </w:r>
    </w:p>
    <w:p w:rsidR="00C0789B" w:rsidRDefault="00C0789B" w:rsidP="00C0789B">
      <w:pPr>
        <w:ind w:firstLine="426"/>
        <w:jc w:val="both"/>
        <w:rPr>
          <w:sz w:val="28"/>
          <w:szCs w:val="28"/>
          <w:lang w:val="en-US"/>
        </w:rPr>
      </w:pPr>
      <w:r>
        <w:rPr>
          <w:i/>
          <w:sz w:val="28"/>
          <w:szCs w:val="28"/>
          <w:lang w:val="en-US"/>
        </w:rPr>
        <w:t>I laid the coil-spring on the side of his head and he stumbled</w:t>
      </w:r>
      <w:r>
        <w:rPr>
          <w:sz w:val="28"/>
          <w:szCs w:val="28"/>
          <w:lang w:val="en-US"/>
        </w:rPr>
        <w:t xml:space="preserve"> [8, p.198]</w:t>
      </w:r>
    </w:p>
    <w:p w:rsidR="00C0789B" w:rsidRDefault="00C0789B" w:rsidP="00C0789B">
      <w:pPr>
        <w:ind w:firstLine="426"/>
        <w:jc w:val="both"/>
        <w:rPr>
          <w:sz w:val="28"/>
          <w:szCs w:val="28"/>
          <w:lang w:val="en-US"/>
        </w:rPr>
      </w:pPr>
      <w:r>
        <w:rPr>
          <w:i/>
          <w:sz w:val="28"/>
          <w:szCs w:val="28"/>
          <w:lang w:val="en-US"/>
        </w:rPr>
        <w:t xml:space="preserve">I knocked him cold with a sap </w:t>
      </w:r>
      <w:r>
        <w:rPr>
          <w:sz w:val="28"/>
          <w:szCs w:val="28"/>
          <w:lang w:val="en-US"/>
        </w:rPr>
        <w:t>[8, p.96]</w:t>
      </w:r>
    </w:p>
    <w:p w:rsidR="00C0789B" w:rsidRPr="0083299B" w:rsidRDefault="00C0789B" w:rsidP="00C0789B">
      <w:pPr>
        <w:ind w:firstLine="708"/>
        <w:jc w:val="both"/>
        <w:rPr>
          <w:sz w:val="28"/>
          <w:szCs w:val="28"/>
        </w:rPr>
      </w:pPr>
      <w:r>
        <w:rPr>
          <w:sz w:val="28"/>
          <w:szCs w:val="28"/>
        </w:rPr>
        <w:t>Наведені приклади ще раз підтверджують той факт, що у світі насильства та жорстокості, де питання хто кого поставлено дуже чітко, годяться будь-які засоби.</w:t>
      </w:r>
    </w:p>
    <w:p w:rsidR="00C0789B" w:rsidRDefault="00C0789B" w:rsidP="00C0789B">
      <w:pPr>
        <w:ind w:firstLine="708"/>
        <w:jc w:val="both"/>
        <w:rPr>
          <w:sz w:val="28"/>
          <w:szCs w:val="28"/>
        </w:rPr>
      </w:pPr>
      <w:r>
        <w:rPr>
          <w:sz w:val="28"/>
          <w:szCs w:val="28"/>
        </w:rPr>
        <w:t>Великий інтерес для аналізу представляє лексико-семантична група з інваріантним значенням бити. Вона</w:t>
      </w:r>
      <w:r w:rsidRPr="00C0789B">
        <w:rPr>
          <w:sz w:val="28"/>
          <w:szCs w:val="28"/>
          <w:lang w:val="en-US"/>
        </w:rPr>
        <w:t xml:space="preserve"> </w:t>
      </w:r>
      <w:r>
        <w:rPr>
          <w:sz w:val="28"/>
          <w:szCs w:val="28"/>
        </w:rPr>
        <w:t>складається</w:t>
      </w:r>
      <w:r w:rsidRPr="00C0789B">
        <w:rPr>
          <w:sz w:val="28"/>
          <w:szCs w:val="28"/>
          <w:lang w:val="en-US"/>
        </w:rPr>
        <w:t xml:space="preserve"> </w:t>
      </w:r>
      <w:r>
        <w:rPr>
          <w:sz w:val="28"/>
          <w:szCs w:val="28"/>
        </w:rPr>
        <w:t>з</w:t>
      </w:r>
      <w:r w:rsidRPr="00C0789B">
        <w:rPr>
          <w:sz w:val="28"/>
          <w:szCs w:val="28"/>
          <w:lang w:val="en-US"/>
        </w:rPr>
        <w:t xml:space="preserve"> </w:t>
      </w:r>
      <w:r>
        <w:rPr>
          <w:sz w:val="28"/>
          <w:szCs w:val="28"/>
        </w:rPr>
        <w:t>таких</w:t>
      </w:r>
      <w:r w:rsidRPr="00C0789B">
        <w:rPr>
          <w:sz w:val="28"/>
          <w:szCs w:val="28"/>
          <w:lang w:val="en-US"/>
        </w:rPr>
        <w:t xml:space="preserve"> </w:t>
      </w:r>
      <w:r>
        <w:rPr>
          <w:sz w:val="28"/>
          <w:szCs w:val="28"/>
        </w:rPr>
        <w:t>елементів</w:t>
      </w:r>
      <w:r w:rsidRPr="00C0789B">
        <w:rPr>
          <w:sz w:val="28"/>
          <w:szCs w:val="28"/>
          <w:lang w:val="en-US"/>
        </w:rPr>
        <w:t xml:space="preserve">: </w:t>
      </w:r>
      <w:r w:rsidRPr="00EA30AE">
        <w:rPr>
          <w:i/>
          <w:sz w:val="28"/>
          <w:szCs w:val="28"/>
          <w:lang w:val="en-US"/>
        </w:rPr>
        <w:t>bang</w:t>
      </w:r>
      <w:r w:rsidRPr="00C0789B">
        <w:rPr>
          <w:b/>
          <w:sz w:val="28"/>
          <w:szCs w:val="28"/>
          <w:lang w:val="en-US"/>
        </w:rPr>
        <w:t xml:space="preserve">, </w:t>
      </w:r>
      <w:r w:rsidRPr="00EA30AE">
        <w:rPr>
          <w:i/>
          <w:sz w:val="28"/>
          <w:szCs w:val="28"/>
          <w:lang w:val="en-US"/>
        </w:rPr>
        <w:t>bat</w:t>
      </w:r>
      <w:r w:rsidRPr="00C0789B">
        <w:rPr>
          <w:b/>
          <w:sz w:val="28"/>
          <w:szCs w:val="28"/>
          <w:lang w:val="en-US"/>
        </w:rPr>
        <w:t xml:space="preserve">, </w:t>
      </w:r>
      <w:r w:rsidRPr="00EA30AE">
        <w:rPr>
          <w:i/>
          <w:sz w:val="28"/>
          <w:szCs w:val="28"/>
          <w:lang w:val="en-US"/>
        </w:rPr>
        <w:t>beat</w:t>
      </w:r>
      <w:r w:rsidRPr="00C0789B">
        <w:rPr>
          <w:b/>
          <w:sz w:val="28"/>
          <w:szCs w:val="28"/>
          <w:lang w:val="en-US"/>
        </w:rPr>
        <w:t xml:space="preserve">, </w:t>
      </w:r>
      <w:r w:rsidRPr="00EA30AE">
        <w:rPr>
          <w:i/>
          <w:sz w:val="28"/>
          <w:szCs w:val="28"/>
          <w:lang w:val="en-US"/>
        </w:rPr>
        <w:t>blow</w:t>
      </w:r>
      <w:r w:rsidRPr="00C0789B">
        <w:rPr>
          <w:b/>
          <w:sz w:val="28"/>
          <w:szCs w:val="28"/>
          <w:lang w:val="en-US"/>
        </w:rPr>
        <w:t xml:space="preserve">, </w:t>
      </w:r>
      <w:r w:rsidRPr="00EA30AE">
        <w:rPr>
          <w:i/>
          <w:sz w:val="28"/>
          <w:szCs w:val="28"/>
          <w:lang w:val="en-US"/>
        </w:rPr>
        <w:t>bump</w:t>
      </w:r>
      <w:r w:rsidRPr="00C0789B">
        <w:rPr>
          <w:b/>
          <w:sz w:val="28"/>
          <w:szCs w:val="28"/>
          <w:lang w:val="en-US"/>
        </w:rPr>
        <w:t xml:space="preserve">, </w:t>
      </w:r>
      <w:r w:rsidRPr="00EA30AE">
        <w:rPr>
          <w:i/>
          <w:sz w:val="28"/>
          <w:szCs w:val="28"/>
          <w:lang w:val="en-US"/>
        </w:rPr>
        <w:t>bust</w:t>
      </w:r>
      <w:r w:rsidRPr="00C0789B">
        <w:rPr>
          <w:b/>
          <w:sz w:val="28"/>
          <w:szCs w:val="28"/>
          <w:lang w:val="en-US"/>
        </w:rPr>
        <w:t xml:space="preserve">, </w:t>
      </w:r>
      <w:r w:rsidRPr="00EA30AE">
        <w:rPr>
          <w:i/>
          <w:sz w:val="28"/>
          <w:szCs w:val="28"/>
          <w:lang w:val="en-US"/>
        </w:rPr>
        <w:t>chop</w:t>
      </w:r>
      <w:r w:rsidRPr="00C0789B">
        <w:rPr>
          <w:b/>
          <w:sz w:val="28"/>
          <w:szCs w:val="28"/>
          <w:lang w:val="en-US"/>
        </w:rPr>
        <w:t xml:space="preserve">, </w:t>
      </w:r>
      <w:r w:rsidRPr="00EA30AE">
        <w:rPr>
          <w:i/>
          <w:sz w:val="28"/>
          <w:szCs w:val="28"/>
          <w:lang w:val="en-US"/>
        </w:rPr>
        <w:t>crack</w:t>
      </w:r>
      <w:r w:rsidRPr="00C0789B">
        <w:rPr>
          <w:b/>
          <w:sz w:val="28"/>
          <w:szCs w:val="28"/>
          <w:lang w:val="en-US"/>
        </w:rPr>
        <w:t xml:space="preserve">, </w:t>
      </w:r>
      <w:r w:rsidRPr="00EA30AE">
        <w:rPr>
          <w:i/>
          <w:sz w:val="28"/>
          <w:szCs w:val="28"/>
          <w:lang w:val="en-US"/>
        </w:rPr>
        <w:t>crash</w:t>
      </w:r>
      <w:r w:rsidRPr="00C0789B">
        <w:rPr>
          <w:b/>
          <w:sz w:val="28"/>
          <w:szCs w:val="28"/>
          <w:lang w:val="en-US"/>
        </w:rPr>
        <w:t xml:space="preserve">, </w:t>
      </w:r>
      <w:r w:rsidRPr="00EA30AE">
        <w:rPr>
          <w:i/>
          <w:sz w:val="28"/>
          <w:szCs w:val="28"/>
          <w:lang w:val="en-US"/>
        </w:rPr>
        <w:t>crush</w:t>
      </w:r>
      <w:r w:rsidRPr="00C0789B">
        <w:rPr>
          <w:b/>
          <w:sz w:val="28"/>
          <w:szCs w:val="28"/>
          <w:lang w:val="en-US"/>
        </w:rPr>
        <w:t xml:space="preserve">, </w:t>
      </w:r>
      <w:r w:rsidRPr="00EA30AE">
        <w:rPr>
          <w:i/>
          <w:sz w:val="28"/>
          <w:szCs w:val="28"/>
          <w:lang w:val="en-US"/>
        </w:rPr>
        <w:t>hack</w:t>
      </w:r>
      <w:r w:rsidRPr="00C0789B">
        <w:rPr>
          <w:b/>
          <w:sz w:val="28"/>
          <w:szCs w:val="28"/>
          <w:lang w:val="en-US"/>
        </w:rPr>
        <w:t xml:space="preserve">, </w:t>
      </w:r>
      <w:r w:rsidRPr="00EA30AE">
        <w:rPr>
          <w:i/>
          <w:sz w:val="28"/>
          <w:szCs w:val="28"/>
          <w:lang w:val="en-US"/>
        </w:rPr>
        <w:t>hit</w:t>
      </w:r>
      <w:r w:rsidRPr="00C0789B">
        <w:rPr>
          <w:b/>
          <w:sz w:val="28"/>
          <w:szCs w:val="28"/>
          <w:lang w:val="en-US"/>
        </w:rPr>
        <w:t xml:space="preserve">, </w:t>
      </w:r>
      <w:r w:rsidRPr="00EA30AE">
        <w:rPr>
          <w:i/>
          <w:sz w:val="28"/>
          <w:szCs w:val="28"/>
          <w:lang w:val="en-US"/>
        </w:rPr>
        <w:t>kick</w:t>
      </w:r>
      <w:r w:rsidRPr="00C0789B">
        <w:rPr>
          <w:b/>
          <w:sz w:val="28"/>
          <w:szCs w:val="28"/>
          <w:lang w:val="en-US"/>
        </w:rPr>
        <w:t xml:space="preserve">,  </w:t>
      </w:r>
      <w:r w:rsidRPr="00EA30AE">
        <w:rPr>
          <w:i/>
          <w:sz w:val="28"/>
          <w:szCs w:val="28"/>
          <w:lang w:val="en-US"/>
        </w:rPr>
        <w:t>knock</w:t>
      </w:r>
      <w:r w:rsidRPr="00C0789B">
        <w:rPr>
          <w:b/>
          <w:sz w:val="28"/>
          <w:szCs w:val="28"/>
          <w:lang w:val="en-US"/>
        </w:rPr>
        <w:t xml:space="preserve">, </w:t>
      </w:r>
      <w:r w:rsidRPr="00EA30AE">
        <w:rPr>
          <w:i/>
          <w:sz w:val="28"/>
          <w:szCs w:val="28"/>
          <w:lang w:val="en-US"/>
        </w:rPr>
        <w:t>punch</w:t>
      </w:r>
      <w:r w:rsidRPr="00C0789B">
        <w:rPr>
          <w:b/>
          <w:sz w:val="28"/>
          <w:szCs w:val="28"/>
          <w:lang w:val="en-US"/>
        </w:rPr>
        <w:t xml:space="preserve">, </w:t>
      </w:r>
      <w:r w:rsidRPr="00EA30AE">
        <w:rPr>
          <w:i/>
          <w:sz w:val="28"/>
          <w:szCs w:val="28"/>
          <w:lang w:val="en-US"/>
        </w:rPr>
        <w:t>sap</w:t>
      </w:r>
      <w:r w:rsidRPr="00C0789B">
        <w:rPr>
          <w:b/>
          <w:sz w:val="28"/>
          <w:szCs w:val="28"/>
          <w:lang w:val="en-US"/>
        </w:rPr>
        <w:t xml:space="preserve">, </w:t>
      </w:r>
      <w:r w:rsidRPr="00EA30AE">
        <w:rPr>
          <w:i/>
          <w:sz w:val="28"/>
          <w:szCs w:val="28"/>
          <w:lang w:val="en-US"/>
        </w:rPr>
        <w:t>slam</w:t>
      </w:r>
      <w:r w:rsidRPr="00C0789B">
        <w:rPr>
          <w:b/>
          <w:sz w:val="28"/>
          <w:szCs w:val="28"/>
          <w:lang w:val="en-US"/>
        </w:rPr>
        <w:t xml:space="preserve">, </w:t>
      </w:r>
      <w:r w:rsidRPr="00EA30AE">
        <w:rPr>
          <w:i/>
          <w:sz w:val="28"/>
          <w:szCs w:val="28"/>
          <w:lang w:val="en-US"/>
        </w:rPr>
        <w:t>slap</w:t>
      </w:r>
      <w:r w:rsidRPr="00C0789B">
        <w:rPr>
          <w:b/>
          <w:sz w:val="28"/>
          <w:szCs w:val="28"/>
          <w:lang w:val="en-US"/>
        </w:rPr>
        <w:t xml:space="preserve">, </w:t>
      </w:r>
      <w:r w:rsidRPr="00EA30AE">
        <w:rPr>
          <w:i/>
          <w:sz w:val="28"/>
          <w:szCs w:val="28"/>
          <w:lang w:val="en-US"/>
        </w:rPr>
        <w:t>slash</w:t>
      </w:r>
      <w:r w:rsidRPr="00C0789B">
        <w:rPr>
          <w:b/>
          <w:sz w:val="28"/>
          <w:szCs w:val="28"/>
          <w:lang w:val="en-US"/>
        </w:rPr>
        <w:t xml:space="preserve"> </w:t>
      </w:r>
      <w:r w:rsidRPr="00EA30AE">
        <w:rPr>
          <w:i/>
          <w:sz w:val="28"/>
          <w:szCs w:val="28"/>
          <w:lang w:val="en-US"/>
        </w:rPr>
        <w:t>smack</w:t>
      </w:r>
      <w:r w:rsidRPr="00C0789B">
        <w:rPr>
          <w:b/>
          <w:sz w:val="28"/>
          <w:szCs w:val="28"/>
          <w:lang w:val="en-US"/>
        </w:rPr>
        <w:t xml:space="preserve">, </w:t>
      </w:r>
      <w:r w:rsidRPr="00EA30AE">
        <w:rPr>
          <w:i/>
          <w:sz w:val="28"/>
          <w:szCs w:val="28"/>
          <w:lang w:val="en-US"/>
        </w:rPr>
        <w:t>smash</w:t>
      </w:r>
      <w:r w:rsidRPr="00C0789B">
        <w:rPr>
          <w:b/>
          <w:sz w:val="28"/>
          <w:szCs w:val="28"/>
          <w:lang w:val="en-US"/>
        </w:rPr>
        <w:t xml:space="preserve"> </w:t>
      </w:r>
      <w:r w:rsidRPr="00EA30AE">
        <w:rPr>
          <w:i/>
          <w:sz w:val="28"/>
          <w:szCs w:val="28"/>
          <w:lang w:val="en-US"/>
        </w:rPr>
        <w:t>sock</w:t>
      </w:r>
      <w:r w:rsidRPr="00C0789B">
        <w:rPr>
          <w:b/>
          <w:sz w:val="28"/>
          <w:szCs w:val="28"/>
          <w:lang w:val="en-US"/>
        </w:rPr>
        <w:t xml:space="preserve">, </w:t>
      </w:r>
      <w:r w:rsidRPr="00EA30AE">
        <w:rPr>
          <w:i/>
          <w:sz w:val="28"/>
          <w:szCs w:val="28"/>
          <w:lang w:val="en-US"/>
        </w:rPr>
        <w:t>strike</w:t>
      </w:r>
      <w:r w:rsidRPr="00C0789B">
        <w:rPr>
          <w:b/>
          <w:sz w:val="28"/>
          <w:szCs w:val="28"/>
          <w:lang w:val="en-US"/>
        </w:rPr>
        <w:t xml:space="preserve"> </w:t>
      </w:r>
      <w:r w:rsidRPr="00EA30AE">
        <w:rPr>
          <w:sz w:val="28"/>
          <w:szCs w:val="28"/>
          <w:lang w:val="en-US"/>
        </w:rPr>
        <w:t>etc</w:t>
      </w:r>
      <w:r w:rsidRPr="00C0789B">
        <w:rPr>
          <w:b/>
          <w:sz w:val="28"/>
          <w:szCs w:val="28"/>
          <w:lang w:val="en-US"/>
        </w:rPr>
        <w:t xml:space="preserve">. </w:t>
      </w:r>
      <w:r>
        <w:rPr>
          <w:sz w:val="28"/>
          <w:szCs w:val="28"/>
        </w:rPr>
        <w:t>Дана ЛСГ є невід</w:t>
      </w:r>
      <w:r w:rsidRPr="006E7B8E">
        <w:rPr>
          <w:sz w:val="28"/>
          <w:szCs w:val="28"/>
        </w:rPr>
        <w:t>’</w:t>
      </w:r>
      <w:r>
        <w:rPr>
          <w:sz w:val="28"/>
          <w:szCs w:val="28"/>
        </w:rPr>
        <w:t>ємною частиною ЛСП « насилля» та одним із факторів реалізації теми насилля в романах Чандлера. Характерною рисою цієї групи є висока концентрація сленгових слів у її складі. Не слід забувати, що дійовими особами романів є перш за все злочинці, поліціанти та детективи, які розмовляють однією мовою – сленгом. Використовуючи такий матеріал, автор досягає властивої його оповіді достовірності та живості при змалюванні жорстокого, насильницького світу США 30- років минулого століття.</w:t>
      </w:r>
    </w:p>
    <w:p w:rsidR="00C0789B" w:rsidRDefault="00C0789B" w:rsidP="00C0789B">
      <w:pPr>
        <w:ind w:firstLine="426"/>
        <w:jc w:val="both"/>
        <w:rPr>
          <w:sz w:val="28"/>
          <w:szCs w:val="28"/>
          <w:lang w:val="en-US"/>
        </w:rPr>
      </w:pPr>
      <w:r>
        <w:rPr>
          <w:i/>
          <w:sz w:val="28"/>
          <w:szCs w:val="28"/>
          <w:lang w:val="en-US"/>
        </w:rPr>
        <w:t xml:space="preserve">She was already dead when you were banging her head against the bedpost </w:t>
      </w:r>
      <w:r>
        <w:rPr>
          <w:sz w:val="28"/>
          <w:szCs w:val="28"/>
          <w:lang w:val="en-US"/>
        </w:rPr>
        <w:t>[8, p. 78]</w:t>
      </w:r>
    </w:p>
    <w:p w:rsidR="00C0789B" w:rsidRDefault="00C0789B" w:rsidP="00C0789B">
      <w:pPr>
        <w:ind w:firstLine="426"/>
        <w:jc w:val="both"/>
        <w:rPr>
          <w:sz w:val="28"/>
          <w:szCs w:val="28"/>
          <w:lang w:val="en-US"/>
        </w:rPr>
      </w:pPr>
      <w:r>
        <w:rPr>
          <w:i/>
          <w:sz w:val="28"/>
          <w:szCs w:val="28"/>
          <w:lang w:val="en-US"/>
        </w:rPr>
        <w:t xml:space="preserve">Everybody bats you over the head </w:t>
      </w:r>
      <w:r>
        <w:rPr>
          <w:sz w:val="28"/>
          <w:szCs w:val="28"/>
          <w:lang w:val="en-US"/>
        </w:rPr>
        <w:t>[8, p.175]</w:t>
      </w:r>
    </w:p>
    <w:p w:rsidR="00C0789B" w:rsidRDefault="00C0789B" w:rsidP="00C0789B">
      <w:pPr>
        <w:ind w:firstLine="426"/>
        <w:jc w:val="both"/>
        <w:rPr>
          <w:sz w:val="28"/>
          <w:szCs w:val="28"/>
          <w:lang w:val="en-US"/>
        </w:rPr>
      </w:pPr>
      <w:r>
        <w:rPr>
          <w:i/>
          <w:sz w:val="28"/>
          <w:szCs w:val="28"/>
          <w:lang w:val="en-US"/>
        </w:rPr>
        <w:t xml:space="preserve">…but not out of beating a woman’s head on a bedpost </w:t>
      </w:r>
      <w:r>
        <w:rPr>
          <w:sz w:val="28"/>
          <w:szCs w:val="28"/>
          <w:lang w:val="en-US"/>
        </w:rPr>
        <w:t>[8, p.43]</w:t>
      </w:r>
    </w:p>
    <w:p w:rsidR="00C0789B" w:rsidRDefault="00C0789B" w:rsidP="00C0789B">
      <w:pPr>
        <w:ind w:firstLine="426"/>
        <w:jc w:val="both"/>
        <w:rPr>
          <w:sz w:val="28"/>
          <w:szCs w:val="28"/>
          <w:lang w:val="en-US"/>
        </w:rPr>
      </w:pPr>
      <w:r>
        <w:rPr>
          <w:i/>
          <w:sz w:val="28"/>
          <w:szCs w:val="28"/>
          <w:lang w:val="en-US"/>
        </w:rPr>
        <w:lastRenderedPageBreak/>
        <w:t>And I didn’t bust Cooney on the nose</w:t>
      </w:r>
      <w:r>
        <w:rPr>
          <w:sz w:val="28"/>
          <w:szCs w:val="28"/>
          <w:lang w:val="en-US"/>
        </w:rPr>
        <w:t xml:space="preserve"> [6, p.340]</w:t>
      </w:r>
    </w:p>
    <w:p w:rsidR="00C0789B" w:rsidRDefault="00C0789B" w:rsidP="00C0789B">
      <w:pPr>
        <w:ind w:firstLine="426"/>
        <w:jc w:val="both"/>
        <w:rPr>
          <w:sz w:val="28"/>
          <w:szCs w:val="28"/>
          <w:lang w:val="en-US"/>
        </w:rPr>
      </w:pPr>
      <w:r>
        <w:rPr>
          <w:i/>
          <w:sz w:val="28"/>
          <w:szCs w:val="28"/>
          <w:lang w:val="en-US"/>
        </w:rPr>
        <w:t xml:space="preserve">I cracked her on the head with the gun </w:t>
      </w:r>
      <w:r>
        <w:rPr>
          <w:sz w:val="28"/>
          <w:szCs w:val="28"/>
          <w:lang w:val="en-US"/>
        </w:rPr>
        <w:t>[9, p.79]</w:t>
      </w:r>
    </w:p>
    <w:p w:rsidR="00C0789B" w:rsidRDefault="00C0789B" w:rsidP="00C0789B">
      <w:pPr>
        <w:ind w:firstLine="426"/>
        <w:jc w:val="both"/>
        <w:rPr>
          <w:sz w:val="28"/>
          <w:szCs w:val="28"/>
          <w:lang w:val="en-US"/>
        </w:rPr>
      </w:pPr>
      <w:r>
        <w:rPr>
          <w:i/>
          <w:sz w:val="28"/>
          <w:szCs w:val="28"/>
          <w:lang w:val="en-US"/>
        </w:rPr>
        <w:t xml:space="preserve">…and the shining thing hit my jaw again </w:t>
      </w:r>
      <w:r>
        <w:rPr>
          <w:sz w:val="28"/>
          <w:szCs w:val="28"/>
          <w:lang w:val="en-US"/>
        </w:rPr>
        <w:t>[8, p.23]</w:t>
      </w:r>
    </w:p>
    <w:p w:rsidR="00C0789B" w:rsidRDefault="00C0789B" w:rsidP="00C0789B">
      <w:pPr>
        <w:ind w:firstLine="426"/>
        <w:jc w:val="both"/>
        <w:rPr>
          <w:sz w:val="28"/>
          <w:szCs w:val="28"/>
          <w:lang w:val="en-US"/>
        </w:rPr>
      </w:pPr>
      <w:r>
        <w:rPr>
          <w:i/>
          <w:sz w:val="28"/>
          <w:szCs w:val="28"/>
          <w:lang w:val="en-US"/>
        </w:rPr>
        <w:t>…knock me down and kick me in the face</w:t>
      </w:r>
      <w:r>
        <w:rPr>
          <w:sz w:val="28"/>
          <w:szCs w:val="28"/>
          <w:lang w:val="en-US"/>
        </w:rPr>
        <w:t xml:space="preserve"> [7, p.211]</w:t>
      </w:r>
    </w:p>
    <w:p w:rsidR="00C0789B" w:rsidRDefault="00C0789B" w:rsidP="00C0789B">
      <w:pPr>
        <w:ind w:firstLine="426"/>
        <w:jc w:val="both"/>
        <w:rPr>
          <w:sz w:val="28"/>
          <w:szCs w:val="28"/>
          <w:lang w:val="en-US"/>
        </w:rPr>
      </w:pPr>
      <w:r>
        <w:rPr>
          <w:i/>
          <w:sz w:val="28"/>
          <w:szCs w:val="28"/>
          <w:lang w:val="en-US"/>
        </w:rPr>
        <w:t>How would you like a swift punch on the nose?</w:t>
      </w:r>
      <w:r>
        <w:rPr>
          <w:sz w:val="28"/>
          <w:szCs w:val="28"/>
          <w:lang w:val="en-US"/>
        </w:rPr>
        <w:t xml:space="preserve"> [8, p.32]</w:t>
      </w:r>
    </w:p>
    <w:p w:rsidR="00C0789B" w:rsidRDefault="00C0789B" w:rsidP="00C0789B">
      <w:pPr>
        <w:ind w:firstLine="426"/>
        <w:jc w:val="both"/>
        <w:rPr>
          <w:sz w:val="28"/>
          <w:szCs w:val="28"/>
          <w:lang w:val="en-US"/>
        </w:rPr>
      </w:pPr>
      <w:r>
        <w:rPr>
          <w:i/>
          <w:sz w:val="28"/>
          <w:szCs w:val="28"/>
          <w:lang w:val="en-US"/>
        </w:rPr>
        <w:t xml:space="preserve">You’ve been sapped down twice </w:t>
      </w:r>
      <w:r>
        <w:rPr>
          <w:sz w:val="28"/>
          <w:szCs w:val="28"/>
          <w:lang w:val="en-US"/>
        </w:rPr>
        <w:t>[8, p.158]</w:t>
      </w:r>
    </w:p>
    <w:p w:rsidR="00C0789B" w:rsidRPr="00C0789B" w:rsidRDefault="00C0789B" w:rsidP="00C0789B">
      <w:pPr>
        <w:ind w:firstLine="426"/>
        <w:jc w:val="both"/>
        <w:rPr>
          <w:sz w:val="28"/>
          <w:szCs w:val="28"/>
          <w:lang w:val="en-US"/>
        </w:rPr>
      </w:pPr>
      <w:r>
        <w:rPr>
          <w:i/>
          <w:sz w:val="28"/>
          <w:szCs w:val="28"/>
          <w:lang w:val="en-US"/>
        </w:rPr>
        <w:t xml:space="preserve">How about being slammed in the belly? </w:t>
      </w:r>
      <w:r>
        <w:rPr>
          <w:sz w:val="28"/>
          <w:szCs w:val="28"/>
          <w:lang w:val="en-US"/>
        </w:rPr>
        <w:t>[6, p.387]</w:t>
      </w:r>
    </w:p>
    <w:p w:rsidR="00C0789B" w:rsidRDefault="00C0789B" w:rsidP="00C0789B">
      <w:pPr>
        <w:ind w:firstLine="426"/>
        <w:jc w:val="both"/>
        <w:rPr>
          <w:sz w:val="28"/>
          <w:szCs w:val="28"/>
          <w:lang w:val="en-US"/>
        </w:rPr>
      </w:pPr>
      <w:r>
        <w:rPr>
          <w:i/>
          <w:sz w:val="28"/>
          <w:szCs w:val="28"/>
          <w:lang w:val="en-US"/>
        </w:rPr>
        <w:t xml:space="preserve">She smoothed the cheek I had slapped </w:t>
      </w:r>
      <w:r>
        <w:rPr>
          <w:sz w:val="28"/>
          <w:szCs w:val="28"/>
          <w:lang w:val="en-US"/>
        </w:rPr>
        <w:t>[9, p. 87]</w:t>
      </w:r>
    </w:p>
    <w:p w:rsidR="00C0789B" w:rsidRDefault="00C0789B" w:rsidP="00C0789B">
      <w:pPr>
        <w:ind w:firstLine="426"/>
        <w:jc w:val="both"/>
        <w:rPr>
          <w:sz w:val="28"/>
          <w:szCs w:val="28"/>
          <w:lang w:val="en-US"/>
        </w:rPr>
      </w:pPr>
      <w:r>
        <w:rPr>
          <w:i/>
          <w:sz w:val="28"/>
          <w:szCs w:val="28"/>
          <w:lang w:val="en-US"/>
        </w:rPr>
        <w:t xml:space="preserve">She slashed me across the face </w:t>
      </w:r>
      <w:r>
        <w:rPr>
          <w:sz w:val="28"/>
          <w:szCs w:val="28"/>
          <w:lang w:val="en-US"/>
        </w:rPr>
        <w:t>[5, p.573]</w:t>
      </w:r>
    </w:p>
    <w:p w:rsidR="00C0789B" w:rsidRDefault="00C0789B" w:rsidP="00C0789B">
      <w:pPr>
        <w:ind w:firstLine="426"/>
        <w:jc w:val="both"/>
        <w:rPr>
          <w:sz w:val="28"/>
          <w:szCs w:val="28"/>
          <w:lang w:val="en-US"/>
        </w:rPr>
      </w:pPr>
      <w:r>
        <w:rPr>
          <w:i/>
          <w:sz w:val="28"/>
          <w:szCs w:val="28"/>
          <w:lang w:val="en-US"/>
        </w:rPr>
        <w:t xml:space="preserve">Somebody must have hated him to smash his head like this </w:t>
      </w:r>
      <w:r>
        <w:rPr>
          <w:sz w:val="28"/>
          <w:szCs w:val="28"/>
          <w:lang w:val="en-US"/>
        </w:rPr>
        <w:t>[8, p.190]</w:t>
      </w:r>
    </w:p>
    <w:p w:rsidR="00C0789B" w:rsidRDefault="00C0789B" w:rsidP="00C0789B">
      <w:pPr>
        <w:ind w:firstLine="426"/>
        <w:jc w:val="both"/>
        <w:rPr>
          <w:sz w:val="28"/>
          <w:szCs w:val="28"/>
          <w:lang w:val="en-US"/>
        </w:rPr>
      </w:pPr>
      <w:r>
        <w:rPr>
          <w:i/>
          <w:sz w:val="28"/>
          <w:szCs w:val="28"/>
          <w:lang w:val="en-US"/>
        </w:rPr>
        <w:t xml:space="preserve">…and socked me on the back of the head </w:t>
      </w:r>
      <w:r>
        <w:rPr>
          <w:sz w:val="28"/>
          <w:szCs w:val="28"/>
          <w:lang w:val="en-US"/>
        </w:rPr>
        <w:t>[8, p.68]</w:t>
      </w:r>
    </w:p>
    <w:p w:rsidR="00C0789B" w:rsidRPr="0083299B" w:rsidRDefault="00C0789B" w:rsidP="00C0789B">
      <w:pPr>
        <w:ind w:firstLine="708"/>
        <w:jc w:val="both"/>
        <w:rPr>
          <w:sz w:val="28"/>
          <w:szCs w:val="28"/>
        </w:rPr>
      </w:pPr>
      <w:r>
        <w:rPr>
          <w:sz w:val="28"/>
          <w:szCs w:val="28"/>
        </w:rPr>
        <w:t>Таким чином можна зробити висновок про те, що лексико-семантичне поле «насилля» утворює жанрову домінанту тексту жорстокого детективного роману, так як воно займає одне із центральних місць за вживаністю та концептуальною значимістю.</w:t>
      </w:r>
    </w:p>
    <w:p w:rsidR="00C0789B" w:rsidRPr="00C0789B" w:rsidRDefault="00C0789B" w:rsidP="00C0789B">
      <w:pPr>
        <w:jc w:val="center"/>
        <w:rPr>
          <w:b/>
          <w:sz w:val="28"/>
          <w:szCs w:val="28"/>
        </w:rPr>
      </w:pPr>
      <w:r w:rsidRPr="00C0789B">
        <w:rPr>
          <w:b/>
          <w:sz w:val="28"/>
          <w:szCs w:val="28"/>
        </w:rPr>
        <w:t>Література</w:t>
      </w:r>
    </w:p>
    <w:p w:rsidR="00C0789B" w:rsidRDefault="00C0789B" w:rsidP="00C0789B">
      <w:pPr>
        <w:rPr>
          <w:sz w:val="28"/>
          <w:szCs w:val="28"/>
          <w:lang w:val="en-US"/>
        </w:rPr>
      </w:pPr>
    </w:p>
    <w:p w:rsidR="00C0789B" w:rsidRPr="00260CDB" w:rsidRDefault="00C0789B" w:rsidP="00F72EC7">
      <w:pPr>
        <w:pStyle w:val="a4"/>
        <w:numPr>
          <w:ilvl w:val="0"/>
          <w:numId w:val="19"/>
        </w:numPr>
        <w:spacing w:line="240" w:lineRule="auto"/>
        <w:ind w:left="714" w:hanging="357"/>
        <w:rPr>
          <w:rFonts w:ascii="Times New Roman" w:hAnsi="Times New Roman" w:cs="Times New Roman"/>
          <w:sz w:val="28"/>
          <w:szCs w:val="28"/>
        </w:rPr>
      </w:pPr>
      <w:r w:rsidRPr="00260CDB">
        <w:rPr>
          <w:rFonts w:ascii="Times New Roman" w:hAnsi="Times New Roman" w:cs="Times New Roman"/>
          <w:sz w:val="28"/>
          <w:szCs w:val="28"/>
        </w:rPr>
        <w:t>Васильев Л. М. Теория семантических полей. / Л. М. Васильев // Вопросы языкознания. №5. 1971. – С. 105-113.</w:t>
      </w:r>
    </w:p>
    <w:p w:rsidR="00C0789B" w:rsidRPr="00260CDB" w:rsidRDefault="00C0789B" w:rsidP="00F72EC7">
      <w:pPr>
        <w:pStyle w:val="a4"/>
        <w:numPr>
          <w:ilvl w:val="0"/>
          <w:numId w:val="19"/>
        </w:numPr>
        <w:spacing w:line="240" w:lineRule="auto"/>
        <w:ind w:left="714" w:hanging="357"/>
        <w:jc w:val="both"/>
        <w:rPr>
          <w:rFonts w:ascii="Times New Roman" w:hAnsi="Times New Roman" w:cs="Times New Roman"/>
          <w:sz w:val="28"/>
          <w:szCs w:val="28"/>
          <w:lang w:val="en-US"/>
        </w:rPr>
      </w:pPr>
      <w:r w:rsidRPr="00260CDB">
        <w:rPr>
          <w:rFonts w:ascii="Times New Roman" w:hAnsi="Times New Roman" w:cs="Times New Roman"/>
          <w:sz w:val="28"/>
          <w:szCs w:val="28"/>
        </w:rPr>
        <w:t>Денисова С. П. Типологія категорій лексичної семантики. / С. П. Денисова.- Київ</w:t>
      </w:r>
      <w:r w:rsidRPr="00260CDB">
        <w:rPr>
          <w:rFonts w:ascii="Times New Roman" w:hAnsi="Times New Roman" w:cs="Times New Roman"/>
          <w:sz w:val="28"/>
          <w:szCs w:val="28"/>
          <w:lang w:val="en-US"/>
        </w:rPr>
        <w:t xml:space="preserve">: </w:t>
      </w:r>
      <w:r w:rsidRPr="00260CDB">
        <w:rPr>
          <w:rFonts w:ascii="Times New Roman" w:hAnsi="Times New Roman" w:cs="Times New Roman"/>
          <w:sz w:val="28"/>
          <w:szCs w:val="28"/>
        </w:rPr>
        <w:t>КДЛУ</w:t>
      </w:r>
      <w:r w:rsidRPr="00260CDB">
        <w:rPr>
          <w:rFonts w:ascii="Times New Roman" w:hAnsi="Times New Roman" w:cs="Times New Roman"/>
          <w:sz w:val="28"/>
          <w:szCs w:val="28"/>
          <w:lang w:val="en-US"/>
        </w:rPr>
        <w:t>, 1996.- 93</w:t>
      </w:r>
      <w:r w:rsidRPr="00260CDB">
        <w:rPr>
          <w:rFonts w:ascii="Times New Roman" w:hAnsi="Times New Roman" w:cs="Times New Roman"/>
          <w:sz w:val="28"/>
          <w:szCs w:val="28"/>
        </w:rPr>
        <w:t>с</w:t>
      </w:r>
      <w:r w:rsidRPr="00260CDB">
        <w:rPr>
          <w:rFonts w:ascii="Times New Roman" w:hAnsi="Times New Roman" w:cs="Times New Roman"/>
          <w:sz w:val="28"/>
          <w:szCs w:val="28"/>
          <w:lang w:val="en-US"/>
        </w:rPr>
        <w:t>.</w:t>
      </w:r>
    </w:p>
    <w:p w:rsidR="00C0789B" w:rsidRPr="00260CDB" w:rsidRDefault="00C0789B" w:rsidP="00F72EC7">
      <w:pPr>
        <w:pStyle w:val="a4"/>
        <w:numPr>
          <w:ilvl w:val="0"/>
          <w:numId w:val="19"/>
        </w:numPr>
        <w:spacing w:line="240" w:lineRule="auto"/>
        <w:ind w:left="714" w:hanging="357"/>
        <w:jc w:val="both"/>
        <w:rPr>
          <w:rFonts w:ascii="Times New Roman" w:hAnsi="Times New Roman" w:cs="Times New Roman"/>
          <w:sz w:val="28"/>
          <w:szCs w:val="28"/>
          <w:lang w:val="en-US"/>
        </w:rPr>
      </w:pPr>
      <w:r w:rsidRPr="00260CDB">
        <w:rPr>
          <w:rFonts w:ascii="Times New Roman" w:hAnsi="Times New Roman" w:cs="Times New Roman"/>
          <w:sz w:val="28"/>
          <w:szCs w:val="28"/>
          <w:lang w:val="en-US"/>
        </w:rPr>
        <w:t>Shane F. M.  The life of  Raymond Chandler./ F. M. Shane.- New York: Dalton LCO Inc., 1976.- p. 48-139.</w:t>
      </w:r>
    </w:p>
    <w:p w:rsidR="00C0789B" w:rsidRPr="00260CDB" w:rsidRDefault="00C0789B" w:rsidP="00F72EC7">
      <w:pPr>
        <w:pStyle w:val="a4"/>
        <w:numPr>
          <w:ilvl w:val="0"/>
          <w:numId w:val="19"/>
        </w:numPr>
        <w:spacing w:line="240" w:lineRule="auto"/>
        <w:ind w:left="714" w:hanging="357"/>
        <w:jc w:val="both"/>
        <w:rPr>
          <w:rFonts w:ascii="Times New Roman" w:hAnsi="Times New Roman" w:cs="Times New Roman"/>
          <w:sz w:val="28"/>
          <w:szCs w:val="28"/>
          <w:lang w:val="en-US"/>
        </w:rPr>
      </w:pPr>
      <w:r w:rsidRPr="00260CDB">
        <w:rPr>
          <w:rFonts w:ascii="Times New Roman" w:hAnsi="Times New Roman" w:cs="Times New Roman"/>
          <w:sz w:val="28"/>
          <w:szCs w:val="28"/>
          <w:lang w:val="en-US"/>
        </w:rPr>
        <w:t>Hartrampf G. A. Hartrampf’s  Vocabularies/ G. A. Hartrampf.- New York: Grosset and Dunlap publishers, 1933.</w:t>
      </w:r>
    </w:p>
    <w:p w:rsidR="00C0789B" w:rsidRPr="00260CDB" w:rsidRDefault="00C0789B" w:rsidP="00F72EC7">
      <w:pPr>
        <w:pStyle w:val="a4"/>
        <w:numPr>
          <w:ilvl w:val="0"/>
          <w:numId w:val="19"/>
        </w:numPr>
        <w:spacing w:line="240" w:lineRule="auto"/>
        <w:ind w:left="714" w:hanging="357"/>
        <w:jc w:val="both"/>
        <w:rPr>
          <w:rFonts w:ascii="Times New Roman" w:hAnsi="Times New Roman" w:cs="Times New Roman"/>
          <w:sz w:val="28"/>
          <w:szCs w:val="28"/>
          <w:lang w:val="en-US"/>
        </w:rPr>
      </w:pPr>
      <w:r w:rsidRPr="00260CDB">
        <w:rPr>
          <w:rFonts w:ascii="Times New Roman" w:hAnsi="Times New Roman" w:cs="Times New Roman"/>
          <w:sz w:val="28"/>
          <w:szCs w:val="28"/>
          <w:lang w:val="en-US"/>
        </w:rPr>
        <w:t>Chandler R. The Long goodbye. / R. Chandler- Heinemann: Octopus, 1977 –pp.403-619.</w:t>
      </w:r>
    </w:p>
    <w:p w:rsidR="00C0789B" w:rsidRPr="00260CDB" w:rsidRDefault="00C0789B" w:rsidP="00F72EC7">
      <w:pPr>
        <w:pStyle w:val="a4"/>
        <w:numPr>
          <w:ilvl w:val="0"/>
          <w:numId w:val="19"/>
        </w:numPr>
        <w:spacing w:line="240" w:lineRule="auto"/>
        <w:ind w:left="714" w:hanging="357"/>
        <w:jc w:val="both"/>
        <w:rPr>
          <w:rFonts w:ascii="Times New Roman" w:hAnsi="Times New Roman" w:cs="Times New Roman"/>
          <w:sz w:val="28"/>
          <w:szCs w:val="28"/>
          <w:lang w:val="en-US"/>
        </w:rPr>
      </w:pPr>
      <w:r w:rsidRPr="00260CDB">
        <w:rPr>
          <w:rFonts w:ascii="Times New Roman" w:hAnsi="Times New Roman" w:cs="Times New Roman"/>
          <w:sz w:val="28"/>
          <w:szCs w:val="28"/>
          <w:lang w:val="en-US"/>
        </w:rPr>
        <w:t>Chandler R. The Lady in the lake. / R. Chandler- Heinemann: Octopus, 1977- pp.267-398.</w:t>
      </w:r>
    </w:p>
    <w:p w:rsidR="00C0789B" w:rsidRPr="00260CDB" w:rsidRDefault="00C0789B" w:rsidP="00F72EC7">
      <w:pPr>
        <w:pStyle w:val="a4"/>
        <w:numPr>
          <w:ilvl w:val="0"/>
          <w:numId w:val="19"/>
        </w:numPr>
        <w:spacing w:line="240" w:lineRule="auto"/>
        <w:ind w:left="714" w:hanging="357"/>
        <w:jc w:val="both"/>
        <w:rPr>
          <w:rFonts w:ascii="Times New Roman" w:hAnsi="Times New Roman" w:cs="Times New Roman"/>
          <w:sz w:val="28"/>
          <w:szCs w:val="28"/>
          <w:lang w:val="en-US"/>
        </w:rPr>
      </w:pPr>
      <w:r w:rsidRPr="00260CDB">
        <w:rPr>
          <w:rFonts w:ascii="Times New Roman" w:hAnsi="Times New Roman" w:cs="Times New Roman"/>
          <w:sz w:val="28"/>
          <w:szCs w:val="28"/>
          <w:lang w:val="en-US"/>
        </w:rPr>
        <w:t>Chandler R. The High window. / R. Chandler- London, Sydney: Pan Book, 1979-265p.</w:t>
      </w:r>
    </w:p>
    <w:p w:rsidR="00C0789B" w:rsidRPr="00260CDB" w:rsidRDefault="00C0789B" w:rsidP="00F72EC7">
      <w:pPr>
        <w:pStyle w:val="a4"/>
        <w:numPr>
          <w:ilvl w:val="0"/>
          <w:numId w:val="19"/>
        </w:numPr>
        <w:spacing w:line="240" w:lineRule="auto"/>
        <w:ind w:left="714" w:hanging="357"/>
        <w:jc w:val="both"/>
        <w:rPr>
          <w:rFonts w:ascii="Times New Roman" w:hAnsi="Times New Roman" w:cs="Times New Roman"/>
          <w:sz w:val="28"/>
          <w:szCs w:val="28"/>
          <w:lang w:val="en-US"/>
        </w:rPr>
      </w:pPr>
      <w:r w:rsidRPr="00260CDB">
        <w:rPr>
          <w:rFonts w:ascii="Times New Roman" w:hAnsi="Times New Roman" w:cs="Times New Roman"/>
          <w:sz w:val="28"/>
          <w:szCs w:val="28"/>
          <w:lang w:val="en-US"/>
        </w:rPr>
        <w:t>Chandler R. Farewell, my lovely. / R. Chandler –Moscow: Raduga Publishers,1983- pp.9-220</w:t>
      </w:r>
    </w:p>
    <w:p w:rsidR="00C0789B" w:rsidRPr="00260CDB" w:rsidRDefault="00C0789B" w:rsidP="00F72EC7">
      <w:pPr>
        <w:pStyle w:val="a4"/>
        <w:numPr>
          <w:ilvl w:val="0"/>
          <w:numId w:val="19"/>
        </w:numPr>
        <w:spacing w:line="240" w:lineRule="auto"/>
        <w:ind w:left="714" w:hanging="357"/>
        <w:jc w:val="both"/>
        <w:rPr>
          <w:rFonts w:ascii="Times New Roman" w:hAnsi="Times New Roman" w:cs="Times New Roman"/>
          <w:sz w:val="28"/>
          <w:szCs w:val="28"/>
          <w:lang w:val="en-US"/>
        </w:rPr>
      </w:pPr>
      <w:r w:rsidRPr="00260CDB">
        <w:rPr>
          <w:rFonts w:ascii="Times New Roman" w:hAnsi="Times New Roman" w:cs="Times New Roman"/>
          <w:sz w:val="28"/>
          <w:szCs w:val="28"/>
          <w:lang w:val="en-US"/>
        </w:rPr>
        <w:t>Chandler R. The Big sleep. / R. Chandler- Heinemann: Octopus, 1977- pp. 11-113</w:t>
      </w:r>
    </w:p>
    <w:p w:rsidR="00C0789B" w:rsidRDefault="00C0789B" w:rsidP="00C0789B">
      <w:pPr>
        <w:jc w:val="center"/>
        <w:rPr>
          <w:sz w:val="28"/>
          <w:szCs w:val="28"/>
          <w:lang w:val="en-US"/>
        </w:rPr>
      </w:pPr>
    </w:p>
    <w:p w:rsidR="00C0789B" w:rsidRPr="00C0789B" w:rsidRDefault="00C0789B" w:rsidP="00C0789B">
      <w:pPr>
        <w:jc w:val="center"/>
        <w:rPr>
          <w:b/>
          <w:sz w:val="28"/>
          <w:szCs w:val="28"/>
          <w:lang w:val="en-US"/>
        </w:rPr>
      </w:pPr>
      <w:r w:rsidRPr="00C0789B">
        <w:rPr>
          <w:b/>
          <w:sz w:val="28"/>
          <w:szCs w:val="28"/>
          <w:lang w:val="en-US"/>
        </w:rPr>
        <w:t>Summary</w:t>
      </w:r>
    </w:p>
    <w:p w:rsidR="00C0789B" w:rsidRDefault="00C0789B" w:rsidP="00C0789B">
      <w:pPr>
        <w:ind w:firstLine="426"/>
        <w:jc w:val="both"/>
        <w:rPr>
          <w:sz w:val="28"/>
          <w:szCs w:val="28"/>
          <w:lang w:val="en-US"/>
        </w:rPr>
      </w:pPr>
      <w:r>
        <w:rPr>
          <w:sz w:val="28"/>
          <w:szCs w:val="28"/>
          <w:lang w:val="en-US"/>
        </w:rPr>
        <w:t xml:space="preserve"> </w:t>
      </w:r>
      <w:r>
        <w:rPr>
          <w:sz w:val="28"/>
          <w:szCs w:val="28"/>
          <w:lang w:val="en-US"/>
        </w:rPr>
        <w:tab/>
      </w:r>
    </w:p>
    <w:p w:rsidR="00C0789B" w:rsidRPr="00B86AE5" w:rsidRDefault="00C0789B" w:rsidP="00C0789B">
      <w:pPr>
        <w:ind w:firstLine="708"/>
        <w:jc w:val="both"/>
        <w:rPr>
          <w:sz w:val="28"/>
          <w:szCs w:val="28"/>
          <w:lang w:val="en-US"/>
        </w:rPr>
      </w:pPr>
      <w:r>
        <w:rPr>
          <w:sz w:val="28"/>
          <w:szCs w:val="28"/>
          <w:lang w:val="en-US"/>
        </w:rPr>
        <w:t xml:space="preserve">The article deals with the verbal realization of the theme </w:t>
      </w:r>
      <w:r w:rsidRPr="00C0789B">
        <w:rPr>
          <w:sz w:val="28"/>
          <w:szCs w:val="28"/>
          <w:lang w:val="en-US"/>
        </w:rPr>
        <w:t>«</w:t>
      </w:r>
      <w:r>
        <w:rPr>
          <w:sz w:val="28"/>
          <w:szCs w:val="28"/>
          <w:lang w:val="en-US"/>
        </w:rPr>
        <w:t xml:space="preserve"> violence</w:t>
      </w:r>
      <w:r w:rsidRPr="00C0789B">
        <w:rPr>
          <w:sz w:val="28"/>
          <w:szCs w:val="28"/>
          <w:lang w:val="en-US"/>
        </w:rPr>
        <w:t xml:space="preserve">» </w:t>
      </w:r>
      <w:r>
        <w:rPr>
          <w:sz w:val="28"/>
          <w:szCs w:val="28"/>
          <w:lang w:val="en-US"/>
        </w:rPr>
        <w:t>in the novels of Raymond Chandler, one of the founders of the hard-boiled detective story. The undertaken research is an attempt to prove that the lexical structure of the novels has the genre –determined character and is prevailing in the above-mentioned works.</w:t>
      </w:r>
    </w:p>
    <w:p w:rsidR="00C0789B" w:rsidRPr="00FB1C32" w:rsidRDefault="00C0789B" w:rsidP="00C0789B">
      <w:pPr>
        <w:ind w:firstLine="426"/>
        <w:jc w:val="both"/>
        <w:rPr>
          <w:sz w:val="28"/>
          <w:szCs w:val="28"/>
          <w:lang w:val="en-US"/>
        </w:rPr>
      </w:pPr>
    </w:p>
    <w:p w:rsidR="00C0789B" w:rsidRPr="00860361" w:rsidRDefault="00C0789B" w:rsidP="00390513">
      <w:pPr>
        <w:jc w:val="both"/>
        <w:rPr>
          <w:b/>
          <w:sz w:val="28"/>
          <w:szCs w:val="28"/>
          <w:lang w:val="fr-FR"/>
        </w:rPr>
      </w:pPr>
      <w:r w:rsidRPr="00C0789B">
        <w:rPr>
          <w:sz w:val="28"/>
          <w:szCs w:val="28"/>
          <w:lang w:val="en-US"/>
        </w:rPr>
        <w:lastRenderedPageBreak/>
        <w:t xml:space="preserve"> </w:t>
      </w:r>
      <w:r w:rsidR="00860361" w:rsidRPr="00860361">
        <w:rPr>
          <w:b/>
          <w:sz w:val="28"/>
          <w:szCs w:val="28"/>
        </w:rPr>
        <w:t>УДК</w:t>
      </w:r>
      <w:r w:rsidR="00860361" w:rsidRPr="00B606BA">
        <w:rPr>
          <w:b/>
          <w:sz w:val="28"/>
          <w:szCs w:val="28"/>
          <w:lang w:val="en-US"/>
        </w:rPr>
        <w:t xml:space="preserve"> 811.111’ 276.2</w:t>
      </w:r>
    </w:p>
    <w:p w:rsidR="00860361" w:rsidRDefault="00860361" w:rsidP="00860361">
      <w:pPr>
        <w:contextualSpacing/>
        <w:jc w:val="center"/>
        <w:rPr>
          <w:sz w:val="28"/>
          <w:szCs w:val="28"/>
          <w:lang w:val="en-US"/>
        </w:rPr>
      </w:pPr>
    </w:p>
    <w:p w:rsidR="00860361" w:rsidRPr="00860361" w:rsidRDefault="00860361" w:rsidP="00860361">
      <w:pPr>
        <w:contextualSpacing/>
        <w:jc w:val="center"/>
        <w:rPr>
          <w:b/>
          <w:sz w:val="28"/>
          <w:szCs w:val="28"/>
          <w:lang w:val="fr-FR"/>
        </w:rPr>
      </w:pPr>
      <w:r w:rsidRPr="00860361">
        <w:rPr>
          <w:b/>
          <w:sz w:val="28"/>
          <w:szCs w:val="28"/>
        </w:rPr>
        <w:t>СТРУКТУРНІ</w:t>
      </w:r>
      <w:r w:rsidRPr="00860361">
        <w:rPr>
          <w:b/>
          <w:sz w:val="28"/>
          <w:szCs w:val="28"/>
          <w:lang w:val="fr-FR"/>
        </w:rPr>
        <w:t xml:space="preserve">, </w:t>
      </w:r>
      <w:r w:rsidRPr="00860361">
        <w:rPr>
          <w:b/>
          <w:sz w:val="28"/>
          <w:szCs w:val="28"/>
        </w:rPr>
        <w:t>СЕМАНТИЧНІ</w:t>
      </w:r>
      <w:r w:rsidRPr="00860361">
        <w:rPr>
          <w:b/>
          <w:sz w:val="28"/>
          <w:szCs w:val="28"/>
          <w:lang w:val="fr-FR"/>
        </w:rPr>
        <w:t xml:space="preserve"> </w:t>
      </w:r>
      <w:r w:rsidRPr="00860361">
        <w:rPr>
          <w:b/>
          <w:sz w:val="28"/>
          <w:szCs w:val="28"/>
        </w:rPr>
        <w:t>ТА</w:t>
      </w:r>
      <w:r w:rsidRPr="00860361">
        <w:rPr>
          <w:b/>
          <w:sz w:val="28"/>
          <w:szCs w:val="28"/>
          <w:lang w:val="fr-FR"/>
        </w:rPr>
        <w:t xml:space="preserve"> </w:t>
      </w:r>
      <w:r w:rsidRPr="00860361">
        <w:rPr>
          <w:b/>
          <w:sz w:val="28"/>
          <w:szCs w:val="28"/>
        </w:rPr>
        <w:t>ФУНКЦІОНАЛЬНІ</w:t>
      </w:r>
      <w:r w:rsidRPr="00860361">
        <w:rPr>
          <w:b/>
          <w:sz w:val="28"/>
          <w:szCs w:val="28"/>
          <w:lang w:val="fr-FR"/>
        </w:rPr>
        <w:t xml:space="preserve"> </w:t>
      </w:r>
      <w:r w:rsidRPr="00860361">
        <w:rPr>
          <w:b/>
          <w:sz w:val="28"/>
          <w:szCs w:val="28"/>
        </w:rPr>
        <w:t>ОСОБЛИВОСТІ</w:t>
      </w:r>
      <w:r w:rsidRPr="00860361">
        <w:rPr>
          <w:b/>
          <w:sz w:val="28"/>
          <w:szCs w:val="28"/>
          <w:lang w:val="fr-FR"/>
        </w:rPr>
        <w:t xml:space="preserve"> </w:t>
      </w:r>
      <w:r w:rsidRPr="00860361">
        <w:rPr>
          <w:b/>
          <w:sz w:val="28"/>
          <w:szCs w:val="28"/>
        </w:rPr>
        <w:t>СЛЕНГІЗМІВ</w:t>
      </w:r>
      <w:r w:rsidRPr="00860361">
        <w:rPr>
          <w:b/>
          <w:sz w:val="28"/>
          <w:szCs w:val="28"/>
          <w:lang w:val="fr-FR"/>
        </w:rPr>
        <w:t xml:space="preserve"> </w:t>
      </w:r>
      <w:r w:rsidRPr="00860361">
        <w:rPr>
          <w:b/>
          <w:sz w:val="28"/>
          <w:szCs w:val="28"/>
        </w:rPr>
        <w:t>ТА</w:t>
      </w:r>
      <w:r w:rsidRPr="00860361">
        <w:rPr>
          <w:b/>
          <w:sz w:val="28"/>
          <w:szCs w:val="28"/>
          <w:lang w:val="fr-FR"/>
        </w:rPr>
        <w:t xml:space="preserve"> </w:t>
      </w:r>
      <w:r w:rsidRPr="00860361">
        <w:rPr>
          <w:b/>
          <w:sz w:val="28"/>
          <w:szCs w:val="28"/>
        </w:rPr>
        <w:t>ОКАЗІОНАЛІЗМІВ</w:t>
      </w:r>
      <w:r w:rsidRPr="00860361">
        <w:rPr>
          <w:b/>
          <w:sz w:val="28"/>
          <w:szCs w:val="28"/>
          <w:lang w:val="fr-FR"/>
        </w:rPr>
        <w:t xml:space="preserve"> </w:t>
      </w:r>
      <w:r w:rsidRPr="00860361">
        <w:rPr>
          <w:b/>
          <w:sz w:val="28"/>
          <w:szCs w:val="28"/>
        </w:rPr>
        <w:t>У</w:t>
      </w:r>
      <w:r w:rsidRPr="00860361">
        <w:rPr>
          <w:b/>
          <w:sz w:val="28"/>
          <w:szCs w:val="28"/>
          <w:lang w:val="fr-FR"/>
        </w:rPr>
        <w:t xml:space="preserve"> </w:t>
      </w:r>
      <w:r w:rsidRPr="00860361">
        <w:rPr>
          <w:b/>
          <w:sz w:val="28"/>
          <w:szCs w:val="28"/>
        </w:rPr>
        <w:t>КІНОСЦЕНАРІЯХ</w:t>
      </w:r>
      <w:r w:rsidRPr="00860361">
        <w:rPr>
          <w:b/>
          <w:sz w:val="28"/>
          <w:szCs w:val="28"/>
          <w:lang w:val="fr-FR"/>
        </w:rPr>
        <w:t xml:space="preserve"> «</w:t>
      </w:r>
      <w:r w:rsidRPr="00860361">
        <w:rPr>
          <w:b/>
          <w:sz w:val="28"/>
          <w:szCs w:val="28"/>
        </w:rPr>
        <w:t>РЕЙЧЕЛ</w:t>
      </w:r>
      <w:r w:rsidRPr="00860361">
        <w:rPr>
          <w:b/>
          <w:sz w:val="28"/>
          <w:szCs w:val="28"/>
          <w:lang w:val="fr-FR"/>
        </w:rPr>
        <w:t xml:space="preserve"> </w:t>
      </w:r>
      <w:r w:rsidRPr="00860361">
        <w:rPr>
          <w:b/>
          <w:sz w:val="28"/>
          <w:szCs w:val="28"/>
        </w:rPr>
        <w:t>ВИХОДИТЬ</w:t>
      </w:r>
      <w:r w:rsidRPr="00860361">
        <w:rPr>
          <w:b/>
          <w:sz w:val="28"/>
          <w:szCs w:val="28"/>
          <w:lang w:val="fr-FR"/>
        </w:rPr>
        <w:t xml:space="preserve"> </w:t>
      </w:r>
      <w:r w:rsidRPr="00860361">
        <w:rPr>
          <w:b/>
          <w:sz w:val="28"/>
          <w:szCs w:val="28"/>
        </w:rPr>
        <w:t>ЗАМІЖ</w:t>
      </w:r>
      <w:r w:rsidRPr="00860361">
        <w:rPr>
          <w:b/>
          <w:sz w:val="28"/>
          <w:szCs w:val="28"/>
          <w:lang w:val="fr-FR"/>
        </w:rPr>
        <w:t xml:space="preserve">» </w:t>
      </w:r>
      <w:r w:rsidRPr="00860361">
        <w:rPr>
          <w:b/>
          <w:sz w:val="28"/>
          <w:szCs w:val="28"/>
        </w:rPr>
        <w:t>ТА</w:t>
      </w:r>
      <w:r w:rsidRPr="00860361">
        <w:rPr>
          <w:b/>
          <w:sz w:val="28"/>
          <w:szCs w:val="28"/>
          <w:lang w:val="fr-FR"/>
        </w:rPr>
        <w:t xml:space="preserve"> «</w:t>
      </w:r>
      <w:r w:rsidRPr="00860361">
        <w:rPr>
          <w:b/>
          <w:sz w:val="28"/>
          <w:szCs w:val="28"/>
        </w:rPr>
        <w:t>СЕКС</w:t>
      </w:r>
      <w:r w:rsidRPr="00860361">
        <w:rPr>
          <w:b/>
          <w:sz w:val="28"/>
          <w:szCs w:val="28"/>
          <w:lang w:val="fr-FR"/>
        </w:rPr>
        <w:t xml:space="preserve"> </w:t>
      </w:r>
      <w:r w:rsidRPr="00860361">
        <w:rPr>
          <w:b/>
          <w:sz w:val="28"/>
          <w:szCs w:val="28"/>
        </w:rPr>
        <w:t>І</w:t>
      </w:r>
      <w:r w:rsidRPr="00860361">
        <w:rPr>
          <w:b/>
          <w:sz w:val="28"/>
          <w:szCs w:val="28"/>
          <w:lang w:val="fr-FR"/>
        </w:rPr>
        <w:t xml:space="preserve"> </w:t>
      </w:r>
      <w:r w:rsidRPr="00860361">
        <w:rPr>
          <w:b/>
          <w:sz w:val="28"/>
          <w:szCs w:val="28"/>
        </w:rPr>
        <w:t>МІСТО</w:t>
      </w:r>
      <w:r w:rsidRPr="00860361">
        <w:rPr>
          <w:b/>
          <w:sz w:val="28"/>
          <w:szCs w:val="28"/>
          <w:lang w:val="fr-FR"/>
        </w:rPr>
        <w:t>»</w:t>
      </w:r>
    </w:p>
    <w:p w:rsidR="00860361" w:rsidRPr="00860361" w:rsidRDefault="00860361" w:rsidP="00860361">
      <w:pPr>
        <w:contextualSpacing/>
        <w:jc w:val="center"/>
        <w:rPr>
          <w:b/>
          <w:sz w:val="28"/>
          <w:szCs w:val="28"/>
          <w:lang w:val="en-US"/>
        </w:rPr>
      </w:pPr>
    </w:p>
    <w:p w:rsidR="00860361" w:rsidRDefault="00860361" w:rsidP="00860361">
      <w:pPr>
        <w:contextualSpacing/>
        <w:jc w:val="center"/>
        <w:rPr>
          <w:sz w:val="28"/>
          <w:szCs w:val="28"/>
          <w:lang w:val="uk-UA"/>
        </w:rPr>
      </w:pPr>
      <w:r w:rsidRPr="00860361">
        <w:rPr>
          <w:b/>
          <w:sz w:val="28"/>
          <w:szCs w:val="28"/>
        </w:rPr>
        <w:t>Кубічка Д. В.</w:t>
      </w:r>
      <w:r w:rsidRPr="00C56551">
        <w:rPr>
          <w:sz w:val="28"/>
          <w:szCs w:val="28"/>
        </w:rPr>
        <w:t xml:space="preserve"> </w:t>
      </w:r>
    </w:p>
    <w:p w:rsidR="00981E9A" w:rsidRPr="00981E9A" w:rsidRDefault="00981E9A" w:rsidP="00860361">
      <w:pPr>
        <w:contextualSpacing/>
        <w:jc w:val="center"/>
        <w:rPr>
          <w:i/>
          <w:sz w:val="28"/>
          <w:szCs w:val="28"/>
          <w:lang w:val="uk-UA"/>
        </w:rPr>
      </w:pPr>
      <w:r>
        <w:rPr>
          <w:i/>
          <w:sz w:val="28"/>
          <w:szCs w:val="28"/>
          <w:lang w:val="uk-UA"/>
        </w:rPr>
        <w:t>Ужгородський національний університет</w:t>
      </w:r>
    </w:p>
    <w:p w:rsidR="00860361" w:rsidRPr="00C56551" w:rsidRDefault="00860361" w:rsidP="00860361">
      <w:pPr>
        <w:ind w:firstLine="567"/>
        <w:contextualSpacing/>
        <w:jc w:val="both"/>
        <w:rPr>
          <w:b/>
          <w:sz w:val="28"/>
          <w:szCs w:val="28"/>
        </w:rPr>
      </w:pPr>
    </w:p>
    <w:p w:rsidR="00860361" w:rsidRPr="00C56551" w:rsidRDefault="001E619E" w:rsidP="00860361">
      <w:pPr>
        <w:tabs>
          <w:tab w:val="left" w:pos="142"/>
          <w:tab w:val="left" w:pos="567"/>
        </w:tabs>
        <w:ind w:firstLine="567"/>
        <w:contextualSpacing/>
        <w:jc w:val="both"/>
        <w:rPr>
          <w:sz w:val="28"/>
          <w:szCs w:val="28"/>
        </w:rPr>
      </w:pPr>
      <w:r w:rsidRPr="00B606BA">
        <w:rPr>
          <w:sz w:val="28"/>
          <w:szCs w:val="28"/>
        </w:rPr>
        <w:tab/>
      </w:r>
      <w:r w:rsidR="00860361" w:rsidRPr="00C56551">
        <w:rPr>
          <w:sz w:val="28"/>
          <w:szCs w:val="28"/>
        </w:rPr>
        <w:t xml:space="preserve">Збагаченню англійського лексикону сприяють головним чином внутрішні запозичення із субстандартних мовних підсистем. У такому контексті є очевидним, що загальна тенденція до демократизації мови шляхом  використання соціальних діалектів у засобах масової інформації, телебаченні, кіно та інтернет-просторі поступово знаходить своє відображення у активізації проникнення сленгу у неофіційну розмовну мову, більше того сленгізми стають так-званим атрибутом престижності та самодостатності сучасної молоді. Також соціальні діалекти суттєво впливають на мову драматичних творів, так як усі вищезгадані екстралінгвальні чинники залишають відбиток на мові персонажів, адже «створюючи художній текст, автор навмисне прагне підвищити його експресивність, використовуючи задля цього найрізноманітніші засоби. Можливо, подібна тенденція менш усвідомлена і проявляється у використанні невимушеної розмовної мови при створенні експресивних висловів» [2; 63]. </w:t>
      </w:r>
    </w:p>
    <w:p w:rsidR="00860361" w:rsidRPr="0037192B" w:rsidRDefault="001E619E" w:rsidP="00860361">
      <w:pPr>
        <w:tabs>
          <w:tab w:val="left" w:pos="142"/>
          <w:tab w:val="left" w:pos="567"/>
        </w:tabs>
        <w:ind w:firstLine="567"/>
        <w:contextualSpacing/>
        <w:jc w:val="both"/>
        <w:rPr>
          <w:sz w:val="28"/>
          <w:szCs w:val="28"/>
        </w:rPr>
      </w:pPr>
      <w:r w:rsidRPr="00F55F6B">
        <w:rPr>
          <w:sz w:val="28"/>
          <w:szCs w:val="28"/>
        </w:rPr>
        <w:tab/>
      </w:r>
      <w:r w:rsidR="00860361" w:rsidRPr="00C56551">
        <w:rPr>
          <w:sz w:val="28"/>
          <w:szCs w:val="28"/>
        </w:rPr>
        <w:t>Взаємодія</w:t>
      </w:r>
      <w:r w:rsidR="00860361" w:rsidRPr="00F55F6B">
        <w:rPr>
          <w:sz w:val="28"/>
          <w:szCs w:val="28"/>
        </w:rPr>
        <w:t xml:space="preserve"> </w:t>
      </w:r>
      <w:r w:rsidR="00860361" w:rsidRPr="00C56551">
        <w:rPr>
          <w:sz w:val="28"/>
          <w:szCs w:val="28"/>
        </w:rPr>
        <w:t>сленгу</w:t>
      </w:r>
      <w:r w:rsidR="00860361" w:rsidRPr="00F55F6B">
        <w:rPr>
          <w:sz w:val="28"/>
          <w:szCs w:val="28"/>
        </w:rPr>
        <w:t xml:space="preserve"> </w:t>
      </w:r>
      <w:r w:rsidR="00860361" w:rsidRPr="00C56551">
        <w:rPr>
          <w:sz w:val="28"/>
          <w:szCs w:val="28"/>
        </w:rPr>
        <w:t>з</w:t>
      </w:r>
      <w:r w:rsidR="00860361" w:rsidRPr="00F55F6B">
        <w:rPr>
          <w:sz w:val="28"/>
          <w:szCs w:val="28"/>
        </w:rPr>
        <w:t xml:space="preserve"> </w:t>
      </w:r>
      <w:r w:rsidR="00860361" w:rsidRPr="00C56551">
        <w:rPr>
          <w:sz w:val="28"/>
          <w:szCs w:val="28"/>
        </w:rPr>
        <w:t>мовним</w:t>
      </w:r>
      <w:r w:rsidR="00860361" w:rsidRPr="00F55F6B">
        <w:rPr>
          <w:sz w:val="28"/>
          <w:szCs w:val="28"/>
        </w:rPr>
        <w:t xml:space="preserve"> </w:t>
      </w:r>
      <w:r w:rsidR="00860361" w:rsidRPr="00C56551">
        <w:rPr>
          <w:sz w:val="28"/>
          <w:szCs w:val="28"/>
        </w:rPr>
        <w:t>стандартом</w:t>
      </w:r>
      <w:r w:rsidR="00860361" w:rsidRPr="00F55F6B">
        <w:rPr>
          <w:sz w:val="28"/>
          <w:szCs w:val="28"/>
        </w:rPr>
        <w:t xml:space="preserve"> </w:t>
      </w:r>
      <w:r w:rsidR="00860361" w:rsidRPr="00C56551">
        <w:rPr>
          <w:sz w:val="28"/>
          <w:szCs w:val="28"/>
        </w:rPr>
        <w:t>довгий</w:t>
      </w:r>
      <w:r w:rsidR="00860361" w:rsidRPr="00F55F6B">
        <w:rPr>
          <w:sz w:val="28"/>
          <w:szCs w:val="28"/>
        </w:rPr>
        <w:t xml:space="preserve"> </w:t>
      </w:r>
      <w:r w:rsidR="00860361" w:rsidRPr="00C56551">
        <w:rPr>
          <w:sz w:val="28"/>
          <w:szCs w:val="28"/>
        </w:rPr>
        <w:t>час</w:t>
      </w:r>
      <w:r w:rsidR="00860361" w:rsidRPr="00F55F6B">
        <w:rPr>
          <w:sz w:val="28"/>
          <w:szCs w:val="28"/>
        </w:rPr>
        <w:t xml:space="preserve"> </w:t>
      </w:r>
      <w:r w:rsidR="00860361" w:rsidRPr="00C56551">
        <w:rPr>
          <w:sz w:val="28"/>
          <w:szCs w:val="28"/>
        </w:rPr>
        <w:t>була</w:t>
      </w:r>
      <w:r w:rsidR="00860361" w:rsidRPr="00F55F6B">
        <w:rPr>
          <w:sz w:val="28"/>
          <w:szCs w:val="28"/>
        </w:rPr>
        <w:t xml:space="preserve"> </w:t>
      </w:r>
      <w:r w:rsidR="00860361" w:rsidRPr="00C56551">
        <w:rPr>
          <w:sz w:val="28"/>
          <w:szCs w:val="28"/>
        </w:rPr>
        <w:t>об</w:t>
      </w:r>
      <w:r w:rsidR="00860361" w:rsidRPr="00F55F6B">
        <w:rPr>
          <w:sz w:val="28"/>
          <w:szCs w:val="28"/>
        </w:rPr>
        <w:t>’</w:t>
      </w:r>
      <w:r w:rsidR="00860361" w:rsidRPr="00C56551">
        <w:rPr>
          <w:sz w:val="28"/>
          <w:szCs w:val="28"/>
        </w:rPr>
        <w:t>єктом</w:t>
      </w:r>
      <w:r w:rsidR="00860361" w:rsidRPr="00F55F6B">
        <w:rPr>
          <w:sz w:val="28"/>
          <w:szCs w:val="28"/>
        </w:rPr>
        <w:t xml:space="preserve"> </w:t>
      </w:r>
      <w:r w:rsidR="00860361" w:rsidRPr="00C56551">
        <w:rPr>
          <w:sz w:val="28"/>
          <w:szCs w:val="28"/>
        </w:rPr>
        <w:t>вивчення</w:t>
      </w:r>
      <w:r w:rsidR="00860361" w:rsidRPr="00F55F6B">
        <w:rPr>
          <w:sz w:val="28"/>
          <w:szCs w:val="28"/>
        </w:rPr>
        <w:t xml:space="preserve"> </w:t>
      </w:r>
      <w:r w:rsidR="00860361" w:rsidRPr="00C56551">
        <w:rPr>
          <w:sz w:val="28"/>
          <w:szCs w:val="28"/>
        </w:rPr>
        <w:t>вітчизняних</w:t>
      </w:r>
      <w:r w:rsidR="00860361" w:rsidRPr="00F55F6B">
        <w:rPr>
          <w:sz w:val="28"/>
          <w:szCs w:val="28"/>
        </w:rPr>
        <w:t xml:space="preserve"> </w:t>
      </w:r>
      <w:r w:rsidR="00860361" w:rsidRPr="00C56551">
        <w:rPr>
          <w:sz w:val="28"/>
          <w:szCs w:val="28"/>
        </w:rPr>
        <w:t>та</w:t>
      </w:r>
      <w:r w:rsidR="00860361" w:rsidRPr="00F55F6B">
        <w:rPr>
          <w:sz w:val="28"/>
          <w:szCs w:val="28"/>
        </w:rPr>
        <w:t xml:space="preserve"> </w:t>
      </w:r>
      <w:r w:rsidR="00860361" w:rsidRPr="00C56551">
        <w:rPr>
          <w:sz w:val="28"/>
          <w:szCs w:val="28"/>
        </w:rPr>
        <w:t>зарубіжних</w:t>
      </w:r>
      <w:r w:rsidR="00860361" w:rsidRPr="00F55F6B">
        <w:rPr>
          <w:sz w:val="28"/>
          <w:szCs w:val="28"/>
        </w:rPr>
        <w:t xml:space="preserve"> </w:t>
      </w:r>
      <w:r w:rsidR="00860361" w:rsidRPr="00C56551">
        <w:rPr>
          <w:sz w:val="28"/>
          <w:szCs w:val="28"/>
        </w:rPr>
        <w:t>лінгвістів</w:t>
      </w:r>
      <w:r w:rsidR="00860361" w:rsidRPr="00F55F6B">
        <w:rPr>
          <w:sz w:val="28"/>
          <w:szCs w:val="28"/>
        </w:rPr>
        <w:t xml:space="preserve">, </w:t>
      </w:r>
      <w:r w:rsidR="00860361" w:rsidRPr="00C56551">
        <w:rPr>
          <w:sz w:val="28"/>
          <w:szCs w:val="28"/>
        </w:rPr>
        <w:t>а</w:t>
      </w:r>
      <w:r w:rsidR="00860361" w:rsidRPr="00F55F6B">
        <w:rPr>
          <w:sz w:val="28"/>
          <w:szCs w:val="28"/>
        </w:rPr>
        <w:t xml:space="preserve"> </w:t>
      </w:r>
      <w:r w:rsidR="00860361" w:rsidRPr="00C56551">
        <w:rPr>
          <w:sz w:val="28"/>
          <w:szCs w:val="28"/>
        </w:rPr>
        <w:t>саме</w:t>
      </w:r>
      <w:r w:rsidR="00860361" w:rsidRPr="00F55F6B">
        <w:rPr>
          <w:sz w:val="28"/>
          <w:szCs w:val="28"/>
        </w:rPr>
        <w:t xml:space="preserve"> </w:t>
      </w:r>
      <w:r w:rsidR="00860361" w:rsidRPr="00C56551">
        <w:rPr>
          <w:sz w:val="28"/>
          <w:szCs w:val="28"/>
        </w:rPr>
        <w:t>Г</w:t>
      </w:r>
      <w:r w:rsidR="00860361" w:rsidRPr="00F55F6B">
        <w:rPr>
          <w:sz w:val="28"/>
          <w:szCs w:val="28"/>
        </w:rPr>
        <w:t xml:space="preserve">. </w:t>
      </w:r>
      <w:r w:rsidR="00860361" w:rsidRPr="00C56551">
        <w:rPr>
          <w:sz w:val="28"/>
          <w:szCs w:val="28"/>
        </w:rPr>
        <w:t>Бейлі</w:t>
      </w:r>
      <w:r w:rsidR="00860361" w:rsidRPr="00F55F6B">
        <w:rPr>
          <w:sz w:val="28"/>
          <w:szCs w:val="28"/>
        </w:rPr>
        <w:t xml:space="preserve">, </w:t>
      </w:r>
      <w:r w:rsidR="00860361" w:rsidRPr="00C56551">
        <w:rPr>
          <w:sz w:val="28"/>
          <w:szCs w:val="28"/>
        </w:rPr>
        <w:t>Дж</w:t>
      </w:r>
      <w:r w:rsidR="00860361" w:rsidRPr="00F55F6B">
        <w:rPr>
          <w:sz w:val="28"/>
          <w:szCs w:val="28"/>
        </w:rPr>
        <w:t xml:space="preserve">. </w:t>
      </w:r>
      <w:r w:rsidR="00860361" w:rsidRPr="00C56551">
        <w:rPr>
          <w:sz w:val="28"/>
          <w:szCs w:val="28"/>
        </w:rPr>
        <w:t xml:space="preserve">Чемберса, П. Екерт, </w:t>
      </w:r>
      <w:r w:rsidRPr="001E619E">
        <w:rPr>
          <w:sz w:val="28"/>
          <w:szCs w:val="28"/>
        </w:rPr>
        <w:t xml:space="preserve">   </w:t>
      </w:r>
      <w:r w:rsidR="00860361" w:rsidRPr="00C56551">
        <w:rPr>
          <w:sz w:val="28"/>
          <w:szCs w:val="28"/>
        </w:rPr>
        <w:t xml:space="preserve">Д. Таннен, М. Панова, Ю. Зацного, Б. Ажнюка. Визначена проблематика у загальному вигляді зумовила актуальність дослідження та змістовний зв’язок з важливими науковими та практичними завданнями. Зростаюча кількість сленгових лексем на газетних шпальтах, у молодіжних кінофільмах, інтернет-ресурсах та теле-\радіорепортажах свідчить, що вони вживаються з конкретною стилістичною функцією, таким чином відображаючи уподобання та настрої носіїв мови. </w:t>
      </w:r>
    </w:p>
    <w:p w:rsidR="00860361" w:rsidRPr="00C56551" w:rsidRDefault="00860361" w:rsidP="001E619E">
      <w:pPr>
        <w:ind w:firstLine="708"/>
        <w:contextualSpacing/>
        <w:jc w:val="both"/>
        <w:rPr>
          <w:sz w:val="28"/>
          <w:szCs w:val="28"/>
        </w:rPr>
      </w:pPr>
      <w:r w:rsidRPr="00C56551">
        <w:rPr>
          <w:sz w:val="28"/>
          <w:szCs w:val="28"/>
        </w:rPr>
        <w:t xml:space="preserve">Сленгові лексеми в обох кіносценаріях утворюються за словотвірною та лексико-семантичною моделями. Найпродуктивнішим способом утворення сленгізмів є семантична деривація, зокрема переосмислення значення. Серед сленгізмів утворених вищезазначеним способом можна зазначити велику кількість іменників, прикметників та фразеологізмів, так як саме найменування та експресивно-емоційна оцінка найбільш притаманні головним героям кіносценаріїв. </w:t>
      </w:r>
    </w:p>
    <w:p w:rsidR="00860361" w:rsidRPr="00C56551" w:rsidRDefault="00860361" w:rsidP="001E619E">
      <w:pPr>
        <w:ind w:firstLine="708"/>
        <w:contextualSpacing/>
        <w:jc w:val="both"/>
        <w:rPr>
          <w:sz w:val="28"/>
          <w:szCs w:val="28"/>
        </w:rPr>
      </w:pPr>
      <w:r w:rsidRPr="00C56551">
        <w:rPr>
          <w:sz w:val="28"/>
          <w:szCs w:val="28"/>
        </w:rPr>
        <w:t xml:space="preserve">Переосмислення значення представлено двома основними різновидами: узагальнення та звуження значення. Слід зазначити, що метафоризація та перенесення на основі інших стилістичних фігур виявилися у меншій мірі продуктивними у кіносценаріях, ніж у пресі та під час аналізу словникових дефініцій. Адже за словами Дж. Рот – Гордон «найкреативніші сленгові одиниці, </w:t>
      </w:r>
      <w:r w:rsidRPr="00C56551">
        <w:rPr>
          <w:sz w:val="28"/>
          <w:szCs w:val="28"/>
        </w:rPr>
        <w:lastRenderedPageBreak/>
        <w:t>що виникли на основі метафоричного перенесення, відображаючи таким чином поетичну майстерність любителів субстандартної лексики, знаходяться поза сферою повсякденного вживання». Як наслідок, такі лексеми рідко зустрічаються у живому щоденному мовленні [8, 5].</w:t>
      </w:r>
    </w:p>
    <w:p w:rsidR="00860361" w:rsidRPr="00860361" w:rsidRDefault="00860361" w:rsidP="001E619E">
      <w:pPr>
        <w:ind w:firstLine="708"/>
        <w:contextualSpacing/>
        <w:jc w:val="both"/>
        <w:rPr>
          <w:sz w:val="28"/>
          <w:szCs w:val="28"/>
          <w:lang w:val="en-US"/>
        </w:rPr>
      </w:pPr>
      <w:r w:rsidRPr="00C56551">
        <w:rPr>
          <w:sz w:val="28"/>
          <w:szCs w:val="28"/>
        </w:rPr>
        <w:t xml:space="preserve">За моделлю узагальнення значення і з’явилося ненормативне вживання іменника </w:t>
      </w:r>
      <w:r w:rsidRPr="00C56551">
        <w:rPr>
          <w:b/>
          <w:i/>
          <w:sz w:val="28"/>
          <w:szCs w:val="28"/>
          <w:lang w:val="en-US"/>
        </w:rPr>
        <w:t>whip</w:t>
      </w:r>
      <w:r w:rsidRPr="00C56551">
        <w:rPr>
          <w:b/>
          <w:i/>
          <w:sz w:val="28"/>
          <w:szCs w:val="28"/>
        </w:rPr>
        <w:t xml:space="preserve"> </w:t>
      </w:r>
      <w:r w:rsidRPr="00C56551">
        <w:rPr>
          <w:i/>
          <w:sz w:val="28"/>
          <w:szCs w:val="28"/>
        </w:rPr>
        <w:t xml:space="preserve">«автомобіль середнього або вищого класу». </w:t>
      </w:r>
      <w:r w:rsidRPr="00C56551">
        <w:rPr>
          <w:sz w:val="28"/>
          <w:szCs w:val="28"/>
        </w:rPr>
        <w:t xml:space="preserve">У літературній мові це слово означає «хворостина чи батіг погонича тварин». Спочатку будь-яке кермо, що встановлювалося на автомобілях позначалося словом  </w:t>
      </w:r>
      <w:r w:rsidRPr="00C56551">
        <w:rPr>
          <w:b/>
          <w:i/>
          <w:sz w:val="28"/>
          <w:szCs w:val="28"/>
          <w:lang w:val="en-US"/>
        </w:rPr>
        <w:t>whip</w:t>
      </w:r>
      <w:r w:rsidRPr="00C56551">
        <w:rPr>
          <w:sz w:val="28"/>
          <w:szCs w:val="28"/>
        </w:rPr>
        <w:t xml:space="preserve"> за аналогією з батогом.  Проте коли виконавцям хіп-хопу здалося, що логотип марки</w:t>
      </w:r>
      <w:r w:rsidRPr="00C56551">
        <w:rPr>
          <w:i/>
          <w:sz w:val="28"/>
          <w:szCs w:val="28"/>
        </w:rPr>
        <w:t xml:space="preserve"> </w:t>
      </w:r>
      <w:r w:rsidRPr="00C56551">
        <w:rPr>
          <w:i/>
          <w:sz w:val="28"/>
          <w:szCs w:val="28"/>
          <w:lang w:val="en-US"/>
        </w:rPr>
        <w:t>Mercedes</w:t>
      </w:r>
      <w:r w:rsidRPr="00C56551">
        <w:rPr>
          <w:i/>
          <w:sz w:val="28"/>
          <w:szCs w:val="28"/>
        </w:rPr>
        <w:t>-</w:t>
      </w:r>
      <w:r w:rsidRPr="00C56551">
        <w:rPr>
          <w:i/>
          <w:sz w:val="28"/>
          <w:szCs w:val="28"/>
          <w:lang w:val="en-US"/>
        </w:rPr>
        <w:t>Benz</w:t>
      </w:r>
      <w:r w:rsidRPr="00C56551">
        <w:rPr>
          <w:i/>
          <w:sz w:val="28"/>
          <w:szCs w:val="28"/>
        </w:rPr>
        <w:t xml:space="preserve"> </w:t>
      </w:r>
      <w:r w:rsidRPr="00C56551">
        <w:rPr>
          <w:sz w:val="28"/>
          <w:szCs w:val="28"/>
        </w:rPr>
        <w:t xml:space="preserve">нагадує кермо, вони почали називати цим терміном усі автомобілі  </w:t>
      </w:r>
      <w:r w:rsidRPr="00C56551">
        <w:rPr>
          <w:sz w:val="28"/>
          <w:szCs w:val="28"/>
          <w:lang w:val="en-US"/>
        </w:rPr>
        <w:t>Mercedes</w:t>
      </w:r>
      <w:r w:rsidRPr="00C56551">
        <w:rPr>
          <w:sz w:val="28"/>
          <w:szCs w:val="28"/>
        </w:rPr>
        <w:t xml:space="preserve">[7]. Згодом значення зазнало подальшого узагальнення і наразі може позначати будь-яке авто. </w:t>
      </w:r>
      <w:r w:rsidRPr="00860361">
        <w:rPr>
          <w:i/>
          <w:sz w:val="28"/>
          <w:szCs w:val="28"/>
          <w:lang w:val="en-US"/>
        </w:rPr>
        <w:t>“</w:t>
      </w:r>
      <w:r w:rsidRPr="00C56551">
        <w:rPr>
          <w:i/>
          <w:sz w:val="28"/>
          <w:szCs w:val="28"/>
          <w:lang w:val="en-US"/>
        </w:rPr>
        <w:t>I</w:t>
      </w:r>
      <w:r w:rsidRPr="00860361">
        <w:rPr>
          <w:i/>
          <w:sz w:val="28"/>
          <w:szCs w:val="28"/>
          <w:lang w:val="en-US"/>
        </w:rPr>
        <w:t xml:space="preserve"> </w:t>
      </w:r>
      <w:r w:rsidRPr="00C56551">
        <w:rPr>
          <w:i/>
          <w:sz w:val="28"/>
          <w:szCs w:val="28"/>
          <w:lang w:val="en-US"/>
        </w:rPr>
        <w:t>ate</w:t>
      </w:r>
      <w:r w:rsidRPr="00860361">
        <w:rPr>
          <w:i/>
          <w:sz w:val="28"/>
          <w:szCs w:val="28"/>
          <w:lang w:val="en-US"/>
        </w:rPr>
        <w:t xml:space="preserve"> </w:t>
      </w:r>
      <w:r w:rsidRPr="00C56551">
        <w:rPr>
          <w:i/>
          <w:sz w:val="28"/>
          <w:szCs w:val="28"/>
          <w:lang w:val="en-US"/>
        </w:rPr>
        <w:t>so</w:t>
      </w:r>
      <w:r w:rsidRPr="00860361">
        <w:rPr>
          <w:i/>
          <w:sz w:val="28"/>
          <w:szCs w:val="28"/>
          <w:lang w:val="en-US"/>
        </w:rPr>
        <w:t xml:space="preserve"> </w:t>
      </w:r>
      <w:r w:rsidRPr="00C56551">
        <w:rPr>
          <w:i/>
          <w:sz w:val="28"/>
          <w:szCs w:val="28"/>
          <w:lang w:val="en-US"/>
        </w:rPr>
        <w:t>much</w:t>
      </w:r>
      <w:r w:rsidRPr="00860361">
        <w:rPr>
          <w:i/>
          <w:sz w:val="28"/>
          <w:szCs w:val="28"/>
          <w:lang w:val="en-US"/>
        </w:rPr>
        <w:t xml:space="preserve"> </w:t>
      </w:r>
      <w:r w:rsidRPr="00C56551">
        <w:rPr>
          <w:i/>
          <w:sz w:val="28"/>
          <w:szCs w:val="28"/>
          <w:lang w:val="en-US"/>
        </w:rPr>
        <w:t>cookie</w:t>
      </w:r>
      <w:r w:rsidRPr="00860361">
        <w:rPr>
          <w:i/>
          <w:sz w:val="28"/>
          <w:szCs w:val="28"/>
          <w:lang w:val="en-US"/>
        </w:rPr>
        <w:t xml:space="preserve"> </w:t>
      </w:r>
      <w:r w:rsidRPr="00C56551">
        <w:rPr>
          <w:i/>
          <w:sz w:val="28"/>
          <w:szCs w:val="28"/>
          <w:lang w:val="en-US"/>
        </w:rPr>
        <w:t>dough</w:t>
      </w:r>
      <w:r w:rsidRPr="00860361">
        <w:rPr>
          <w:i/>
          <w:sz w:val="28"/>
          <w:szCs w:val="28"/>
          <w:lang w:val="en-US"/>
        </w:rPr>
        <w:t xml:space="preserve"> </w:t>
      </w:r>
      <w:r w:rsidRPr="00C56551">
        <w:rPr>
          <w:i/>
          <w:sz w:val="28"/>
          <w:szCs w:val="28"/>
          <w:lang w:val="en-US"/>
        </w:rPr>
        <w:t>and</w:t>
      </w:r>
      <w:r w:rsidRPr="00860361">
        <w:rPr>
          <w:i/>
          <w:sz w:val="28"/>
          <w:szCs w:val="28"/>
          <w:lang w:val="en-US"/>
        </w:rPr>
        <w:t xml:space="preserve"> </w:t>
      </w:r>
      <w:r w:rsidRPr="00C56551">
        <w:rPr>
          <w:i/>
          <w:sz w:val="28"/>
          <w:szCs w:val="28"/>
          <w:lang w:val="en-US"/>
        </w:rPr>
        <w:t>rode</w:t>
      </w:r>
      <w:r w:rsidRPr="00860361">
        <w:rPr>
          <w:i/>
          <w:sz w:val="28"/>
          <w:szCs w:val="28"/>
          <w:lang w:val="en-US"/>
        </w:rPr>
        <w:t xml:space="preserve"> </w:t>
      </w:r>
      <w:r w:rsidRPr="00C56551">
        <w:rPr>
          <w:i/>
          <w:sz w:val="28"/>
          <w:szCs w:val="28"/>
          <w:lang w:val="en-US"/>
        </w:rPr>
        <w:t>so</w:t>
      </w:r>
      <w:r w:rsidRPr="00860361">
        <w:rPr>
          <w:i/>
          <w:sz w:val="28"/>
          <w:szCs w:val="28"/>
          <w:lang w:val="en-US"/>
        </w:rPr>
        <w:t xml:space="preserve"> </w:t>
      </w:r>
      <w:r w:rsidRPr="00C56551">
        <w:rPr>
          <w:i/>
          <w:sz w:val="28"/>
          <w:szCs w:val="28"/>
          <w:lang w:val="en-US"/>
        </w:rPr>
        <w:t>many</w:t>
      </w:r>
      <w:r w:rsidRPr="00860361">
        <w:rPr>
          <w:i/>
          <w:sz w:val="28"/>
          <w:szCs w:val="28"/>
          <w:lang w:val="en-US"/>
        </w:rPr>
        <w:t xml:space="preserve"> </w:t>
      </w:r>
      <w:r w:rsidRPr="00C56551">
        <w:rPr>
          <w:b/>
          <w:i/>
          <w:sz w:val="28"/>
          <w:szCs w:val="28"/>
          <w:lang w:val="en-US"/>
        </w:rPr>
        <w:t>whips</w:t>
      </w:r>
      <w:r w:rsidRPr="00860361">
        <w:rPr>
          <w:i/>
          <w:sz w:val="28"/>
          <w:szCs w:val="28"/>
          <w:lang w:val="en-US"/>
        </w:rPr>
        <w:t xml:space="preserve"> </w:t>
      </w:r>
      <w:r w:rsidRPr="00C56551">
        <w:rPr>
          <w:i/>
          <w:sz w:val="28"/>
          <w:szCs w:val="28"/>
          <w:lang w:val="en-US"/>
        </w:rPr>
        <w:t>with</w:t>
      </w:r>
      <w:r w:rsidRPr="00860361">
        <w:rPr>
          <w:i/>
          <w:sz w:val="28"/>
          <w:szCs w:val="28"/>
          <w:lang w:val="en-US"/>
        </w:rPr>
        <w:t xml:space="preserve"> </w:t>
      </w:r>
      <w:r w:rsidRPr="00C56551">
        <w:rPr>
          <w:i/>
          <w:sz w:val="28"/>
          <w:szCs w:val="28"/>
          <w:lang w:val="en-US"/>
        </w:rPr>
        <w:t>Angela</w:t>
      </w:r>
      <w:r w:rsidRPr="00860361">
        <w:rPr>
          <w:i/>
          <w:sz w:val="28"/>
          <w:szCs w:val="28"/>
          <w:lang w:val="en-US"/>
        </w:rPr>
        <w:t xml:space="preserve"> </w:t>
      </w:r>
      <w:r w:rsidRPr="00C56551">
        <w:rPr>
          <w:i/>
          <w:sz w:val="28"/>
          <w:szCs w:val="28"/>
          <w:lang w:val="en-US"/>
        </w:rPr>
        <w:t>Paylin</w:t>
      </w:r>
      <w:r w:rsidRPr="00860361">
        <w:rPr>
          <w:i/>
          <w:sz w:val="28"/>
          <w:szCs w:val="28"/>
          <w:lang w:val="en-US"/>
        </w:rPr>
        <w:t xml:space="preserve">” </w:t>
      </w:r>
      <w:r w:rsidRPr="00860361">
        <w:rPr>
          <w:sz w:val="28"/>
          <w:szCs w:val="28"/>
          <w:lang w:val="en-US"/>
        </w:rPr>
        <w:t>[</w:t>
      </w:r>
      <w:r w:rsidRPr="00C56551">
        <w:rPr>
          <w:sz w:val="28"/>
          <w:szCs w:val="28"/>
          <w:lang w:val="en-US"/>
        </w:rPr>
        <w:t>9</w:t>
      </w:r>
      <w:r w:rsidRPr="00860361">
        <w:rPr>
          <w:sz w:val="28"/>
          <w:szCs w:val="28"/>
          <w:lang w:val="en-US"/>
        </w:rPr>
        <w:t xml:space="preserve">, 11]. </w:t>
      </w:r>
    </w:p>
    <w:p w:rsidR="00860361" w:rsidRPr="00860361" w:rsidRDefault="00860361" w:rsidP="001E619E">
      <w:pPr>
        <w:ind w:firstLine="708"/>
        <w:contextualSpacing/>
        <w:jc w:val="both"/>
        <w:rPr>
          <w:sz w:val="28"/>
          <w:szCs w:val="28"/>
          <w:lang w:val="en-US"/>
        </w:rPr>
      </w:pPr>
      <w:r w:rsidRPr="00C56551">
        <w:rPr>
          <w:sz w:val="28"/>
          <w:szCs w:val="28"/>
        </w:rPr>
        <w:t>Первинною</w:t>
      </w:r>
      <w:r w:rsidRPr="00860361">
        <w:rPr>
          <w:sz w:val="28"/>
          <w:szCs w:val="28"/>
          <w:lang w:val="en-US"/>
        </w:rPr>
        <w:t xml:space="preserve"> </w:t>
      </w:r>
      <w:r w:rsidRPr="00C56551">
        <w:rPr>
          <w:sz w:val="28"/>
          <w:szCs w:val="28"/>
        </w:rPr>
        <w:t>словниковою</w:t>
      </w:r>
      <w:r w:rsidRPr="00860361">
        <w:rPr>
          <w:sz w:val="28"/>
          <w:szCs w:val="28"/>
          <w:lang w:val="en-US"/>
        </w:rPr>
        <w:t xml:space="preserve"> </w:t>
      </w:r>
      <w:r w:rsidRPr="00C56551">
        <w:rPr>
          <w:sz w:val="28"/>
          <w:szCs w:val="28"/>
        </w:rPr>
        <w:t>дефініцією</w:t>
      </w:r>
      <w:r w:rsidRPr="00860361">
        <w:rPr>
          <w:sz w:val="28"/>
          <w:szCs w:val="28"/>
          <w:lang w:val="en-US"/>
        </w:rPr>
        <w:t xml:space="preserve"> </w:t>
      </w:r>
      <w:r w:rsidRPr="00C56551">
        <w:rPr>
          <w:sz w:val="28"/>
          <w:szCs w:val="28"/>
        </w:rPr>
        <w:t>іменника</w:t>
      </w:r>
      <w:r w:rsidRPr="00860361">
        <w:rPr>
          <w:sz w:val="28"/>
          <w:szCs w:val="28"/>
          <w:lang w:val="en-US"/>
        </w:rPr>
        <w:t xml:space="preserve"> </w:t>
      </w:r>
      <w:r w:rsidRPr="00860361">
        <w:rPr>
          <w:b/>
          <w:i/>
          <w:sz w:val="28"/>
          <w:szCs w:val="28"/>
          <w:lang w:val="en-US"/>
        </w:rPr>
        <w:t>“</w:t>
      </w:r>
      <w:r w:rsidRPr="00C56551">
        <w:rPr>
          <w:b/>
          <w:i/>
          <w:sz w:val="28"/>
          <w:szCs w:val="28"/>
          <w:lang w:val="en-US"/>
        </w:rPr>
        <w:t>gaggle</w:t>
      </w:r>
      <w:r w:rsidRPr="00860361">
        <w:rPr>
          <w:b/>
          <w:i/>
          <w:sz w:val="28"/>
          <w:szCs w:val="28"/>
          <w:lang w:val="en-US"/>
        </w:rPr>
        <w:t>”</w:t>
      </w:r>
      <w:r w:rsidRPr="00860361">
        <w:rPr>
          <w:sz w:val="28"/>
          <w:szCs w:val="28"/>
          <w:lang w:val="en-US"/>
        </w:rPr>
        <w:t xml:space="preserve"> </w:t>
      </w:r>
      <w:r w:rsidRPr="00C56551">
        <w:rPr>
          <w:sz w:val="28"/>
          <w:szCs w:val="28"/>
        </w:rPr>
        <w:t>була</w:t>
      </w:r>
      <w:r w:rsidRPr="00860361">
        <w:rPr>
          <w:sz w:val="28"/>
          <w:szCs w:val="28"/>
          <w:lang w:val="en-US"/>
        </w:rPr>
        <w:t xml:space="preserve">  «</w:t>
      </w:r>
      <w:r w:rsidRPr="00C56551">
        <w:rPr>
          <w:sz w:val="28"/>
          <w:szCs w:val="28"/>
        </w:rPr>
        <w:t>зграя</w:t>
      </w:r>
      <w:r w:rsidRPr="00860361">
        <w:rPr>
          <w:sz w:val="28"/>
          <w:szCs w:val="28"/>
          <w:lang w:val="en-US"/>
        </w:rPr>
        <w:t xml:space="preserve"> </w:t>
      </w:r>
      <w:r w:rsidRPr="00C56551">
        <w:rPr>
          <w:sz w:val="28"/>
          <w:szCs w:val="28"/>
        </w:rPr>
        <w:t>гусаків</w:t>
      </w:r>
      <w:r w:rsidRPr="00860361">
        <w:rPr>
          <w:sz w:val="28"/>
          <w:szCs w:val="28"/>
          <w:lang w:val="en-US"/>
        </w:rPr>
        <w:t xml:space="preserve">», </w:t>
      </w:r>
      <w:r w:rsidRPr="00C56551">
        <w:rPr>
          <w:sz w:val="28"/>
          <w:szCs w:val="28"/>
        </w:rPr>
        <w:t>проте</w:t>
      </w:r>
      <w:r w:rsidRPr="00860361">
        <w:rPr>
          <w:sz w:val="28"/>
          <w:szCs w:val="28"/>
          <w:lang w:val="en-US"/>
        </w:rPr>
        <w:t xml:space="preserve"> </w:t>
      </w:r>
      <w:r w:rsidRPr="00C56551">
        <w:rPr>
          <w:sz w:val="28"/>
          <w:szCs w:val="28"/>
        </w:rPr>
        <w:t>у</w:t>
      </w:r>
      <w:r w:rsidRPr="00860361">
        <w:rPr>
          <w:sz w:val="28"/>
          <w:szCs w:val="28"/>
          <w:lang w:val="en-US"/>
        </w:rPr>
        <w:t xml:space="preserve"> </w:t>
      </w:r>
      <w:r w:rsidRPr="00C56551">
        <w:rPr>
          <w:sz w:val="28"/>
          <w:szCs w:val="28"/>
        </w:rPr>
        <w:t>результаті</w:t>
      </w:r>
      <w:r w:rsidRPr="00860361">
        <w:rPr>
          <w:sz w:val="28"/>
          <w:szCs w:val="28"/>
          <w:lang w:val="en-US"/>
        </w:rPr>
        <w:t xml:space="preserve"> </w:t>
      </w:r>
      <w:r w:rsidRPr="00C56551">
        <w:rPr>
          <w:sz w:val="28"/>
          <w:szCs w:val="28"/>
        </w:rPr>
        <w:t>переосмислення</w:t>
      </w:r>
      <w:r w:rsidRPr="00860361">
        <w:rPr>
          <w:sz w:val="28"/>
          <w:szCs w:val="28"/>
          <w:lang w:val="en-US"/>
        </w:rPr>
        <w:t xml:space="preserve">  </w:t>
      </w:r>
      <w:r w:rsidRPr="00C56551">
        <w:rPr>
          <w:sz w:val="28"/>
          <w:szCs w:val="28"/>
        </w:rPr>
        <w:t>відбулося</w:t>
      </w:r>
      <w:r w:rsidRPr="00860361">
        <w:rPr>
          <w:sz w:val="28"/>
          <w:szCs w:val="28"/>
          <w:lang w:val="en-US"/>
        </w:rPr>
        <w:t xml:space="preserve"> </w:t>
      </w:r>
      <w:r w:rsidRPr="00C56551">
        <w:rPr>
          <w:sz w:val="28"/>
          <w:szCs w:val="28"/>
        </w:rPr>
        <w:t>спочатку</w:t>
      </w:r>
      <w:r w:rsidRPr="00860361">
        <w:rPr>
          <w:sz w:val="28"/>
          <w:szCs w:val="28"/>
          <w:lang w:val="en-US"/>
        </w:rPr>
        <w:t xml:space="preserve">  </w:t>
      </w:r>
      <w:r w:rsidRPr="00C56551">
        <w:rPr>
          <w:sz w:val="28"/>
          <w:szCs w:val="28"/>
        </w:rPr>
        <w:t>узагальнення</w:t>
      </w:r>
      <w:r w:rsidRPr="00860361">
        <w:rPr>
          <w:sz w:val="28"/>
          <w:szCs w:val="28"/>
          <w:lang w:val="en-US"/>
        </w:rPr>
        <w:t xml:space="preserve"> </w:t>
      </w:r>
      <w:r w:rsidRPr="00C56551">
        <w:rPr>
          <w:sz w:val="28"/>
          <w:szCs w:val="28"/>
        </w:rPr>
        <w:t>значення</w:t>
      </w:r>
      <w:r w:rsidRPr="00860361">
        <w:rPr>
          <w:sz w:val="28"/>
          <w:szCs w:val="28"/>
          <w:lang w:val="en-US"/>
        </w:rPr>
        <w:t xml:space="preserve"> </w:t>
      </w:r>
      <w:r w:rsidRPr="00C56551">
        <w:rPr>
          <w:sz w:val="28"/>
          <w:szCs w:val="28"/>
        </w:rPr>
        <w:t>і</w:t>
      </w:r>
      <w:r w:rsidRPr="00860361">
        <w:rPr>
          <w:sz w:val="28"/>
          <w:szCs w:val="28"/>
          <w:lang w:val="en-US"/>
        </w:rPr>
        <w:t xml:space="preserve"> </w:t>
      </w:r>
      <w:r w:rsidRPr="00C56551">
        <w:rPr>
          <w:sz w:val="28"/>
          <w:szCs w:val="28"/>
        </w:rPr>
        <w:t>даний</w:t>
      </w:r>
      <w:r w:rsidRPr="00860361">
        <w:rPr>
          <w:sz w:val="28"/>
          <w:szCs w:val="28"/>
          <w:lang w:val="en-US"/>
        </w:rPr>
        <w:t xml:space="preserve"> </w:t>
      </w:r>
      <w:r w:rsidRPr="00C56551">
        <w:rPr>
          <w:sz w:val="28"/>
          <w:szCs w:val="28"/>
        </w:rPr>
        <w:t>іменник</w:t>
      </w:r>
      <w:r w:rsidRPr="00860361">
        <w:rPr>
          <w:sz w:val="28"/>
          <w:szCs w:val="28"/>
          <w:lang w:val="en-US"/>
        </w:rPr>
        <w:t xml:space="preserve"> </w:t>
      </w:r>
      <w:r w:rsidRPr="00C56551">
        <w:rPr>
          <w:sz w:val="28"/>
          <w:szCs w:val="28"/>
        </w:rPr>
        <w:t>став</w:t>
      </w:r>
      <w:r w:rsidRPr="00860361">
        <w:rPr>
          <w:sz w:val="28"/>
          <w:szCs w:val="28"/>
          <w:lang w:val="en-US"/>
        </w:rPr>
        <w:t xml:space="preserve"> </w:t>
      </w:r>
      <w:r w:rsidRPr="00C56551">
        <w:rPr>
          <w:sz w:val="28"/>
          <w:szCs w:val="28"/>
        </w:rPr>
        <w:t>вживатися</w:t>
      </w:r>
      <w:r w:rsidRPr="00860361">
        <w:rPr>
          <w:sz w:val="28"/>
          <w:szCs w:val="28"/>
          <w:lang w:val="en-US"/>
        </w:rPr>
        <w:t xml:space="preserve"> </w:t>
      </w:r>
      <w:r w:rsidRPr="00C56551">
        <w:rPr>
          <w:sz w:val="28"/>
          <w:szCs w:val="28"/>
        </w:rPr>
        <w:t>для</w:t>
      </w:r>
      <w:r w:rsidRPr="00860361">
        <w:rPr>
          <w:sz w:val="28"/>
          <w:szCs w:val="28"/>
          <w:lang w:val="en-US"/>
        </w:rPr>
        <w:t xml:space="preserve"> </w:t>
      </w:r>
      <w:r w:rsidRPr="00C56551">
        <w:rPr>
          <w:sz w:val="28"/>
          <w:szCs w:val="28"/>
        </w:rPr>
        <w:t>позначення</w:t>
      </w:r>
      <w:r w:rsidRPr="00860361">
        <w:rPr>
          <w:sz w:val="28"/>
          <w:szCs w:val="28"/>
          <w:lang w:val="en-US"/>
        </w:rPr>
        <w:t xml:space="preserve"> </w:t>
      </w:r>
      <w:r w:rsidRPr="00C56551">
        <w:rPr>
          <w:sz w:val="28"/>
          <w:szCs w:val="28"/>
        </w:rPr>
        <w:t>галасливої</w:t>
      </w:r>
      <w:r w:rsidRPr="00860361">
        <w:rPr>
          <w:sz w:val="28"/>
          <w:szCs w:val="28"/>
          <w:lang w:val="en-US"/>
        </w:rPr>
        <w:t xml:space="preserve"> </w:t>
      </w:r>
      <w:r w:rsidRPr="00C56551">
        <w:rPr>
          <w:sz w:val="28"/>
          <w:szCs w:val="28"/>
        </w:rPr>
        <w:t>компанії</w:t>
      </w:r>
      <w:r w:rsidRPr="00860361">
        <w:rPr>
          <w:sz w:val="28"/>
          <w:szCs w:val="28"/>
          <w:lang w:val="en-US"/>
        </w:rPr>
        <w:t xml:space="preserve"> </w:t>
      </w:r>
      <w:r w:rsidRPr="00C56551">
        <w:rPr>
          <w:sz w:val="28"/>
          <w:szCs w:val="28"/>
        </w:rPr>
        <w:t>людей</w:t>
      </w:r>
      <w:r w:rsidRPr="00860361">
        <w:rPr>
          <w:sz w:val="28"/>
          <w:szCs w:val="28"/>
          <w:lang w:val="en-US"/>
        </w:rPr>
        <w:t xml:space="preserve">, </w:t>
      </w:r>
      <w:r w:rsidRPr="00C56551">
        <w:rPr>
          <w:sz w:val="28"/>
          <w:szCs w:val="28"/>
        </w:rPr>
        <w:t>а</w:t>
      </w:r>
      <w:r w:rsidRPr="00860361">
        <w:rPr>
          <w:sz w:val="28"/>
          <w:szCs w:val="28"/>
          <w:lang w:val="en-US"/>
        </w:rPr>
        <w:t xml:space="preserve"> </w:t>
      </w:r>
      <w:r w:rsidRPr="00C56551">
        <w:rPr>
          <w:sz w:val="28"/>
          <w:szCs w:val="28"/>
        </w:rPr>
        <w:t>пізніше</w:t>
      </w:r>
      <w:r w:rsidRPr="00860361">
        <w:rPr>
          <w:sz w:val="28"/>
          <w:szCs w:val="28"/>
          <w:lang w:val="en-US"/>
        </w:rPr>
        <w:t xml:space="preserve"> </w:t>
      </w:r>
      <w:r w:rsidRPr="00C56551">
        <w:rPr>
          <w:sz w:val="28"/>
          <w:szCs w:val="28"/>
        </w:rPr>
        <w:t>зазнав</w:t>
      </w:r>
      <w:r w:rsidRPr="00860361">
        <w:rPr>
          <w:sz w:val="28"/>
          <w:szCs w:val="28"/>
          <w:lang w:val="en-US"/>
        </w:rPr>
        <w:t xml:space="preserve"> </w:t>
      </w:r>
      <w:r w:rsidRPr="00C56551">
        <w:rPr>
          <w:sz w:val="28"/>
          <w:szCs w:val="28"/>
        </w:rPr>
        <w:t>звуження</w:t>
      </w:r>
      <w:r w:rsidRPr="00860361">
        <w:rPr>
          <w:sz w:val="28"/>
          <w:szCs w:val="28"/>
          <w:lang w:val="en-US"/>
        </w:rPr>
        <w:t xml:space="preserve"> </w:t>
      </w:r>
      <w:r w:rsidRPr="00C56551">
        <w:rPr>
          <w:sz w:val="28"/>
          <w:szCs w:val="28"/>
        </w:rPr>
        <w:t>з</w:t>
      </w:r>
      <w:r w:rsidRPr="00860361">
        <w:rPr>
          <w:sz w:val="28"/>
          <w:szCs w:val="28"/>
          <w:lang w:val="en-US"/>
        </w:rPr>
        <w:t xml:space="preserve"> </w:t>
      </w:r>
      <w:r w:rsidRPr="00C56551">
        <w:rPr>
          <w:sz w:val="28"/>
          <w:szCs w:val="28"/>
        </w:rPr>
        <w:t>дещо</w:t>
      </w:r>
      <w:r w:rsidRPr="00860361">
        <w:rPr>
          <w:sz w:val="28"/>
          <w:szCs w:val="28"/>
          <w:lang w:val="en-US"/>
        </w:rPr>
        <w:t xml:space="preserve"> </w:t>
      </w:r>
      <w:r w:rsidRPr="00C56551">
        <w:rPr>
          <w:sz w:val="28"/>
          <w:szCs w:val="28"/>
        </w:rPr>
        <w:t>пейоративним</w:t>
      </w:r>
      <w:r w:rsidRPr="00860361">
        <w:rPr>
          <w:sz w:val="28"/>
          <w:szCs w:val="28"/>
          <w:lang w:val="en-US"/>
        </w:rPr>
        <w:t xml:space="preserve"> </w:t>
      </w:r>
      <w:r w:rsidRPr="00C56551">
        <w:rPr>
          <w:sz w:val="28"/>
          <w:szCs w:val="28"/>
        </w:rPr>
        <w:t>відтінком</w:t>
      </w:r>
      <w:r w:rsidRPr="00860361">
        <w:rPr>
          <w:sz w:val="28"/>
          <w:szCs w:val="28"/>
          <w:lang w:val="en-US"/>
        </w:rPr>
        <w:t xml:space="preserve">, </w:t>
      </w:r>
      <w:r w:rsidRPr="00C56551">
        <w:rPr>
          <w:sz w:val="28"/>
          <w:szCs w:val="28"/>
        </w:rPr>
        <w:t>відтак</w:t>
      </w:r>
      <w:r w:rsidRPr="00860361">
        <w:rPr>
          <w:sz w:val="28"/>
          <w:szCs w:val="28"/>
          <w:lang w:val="en-US"/>
        </w:rPr>
        <w:t xml:space="preserve"> </w:t>
      </w:r>
      <w:r w:rsidRPr="00C56551">
        <w:rPr>
          <w:sz w:val="28"/>
          <w:szCs w:val="28"/>
        </w:rPr>
        <w:t>набувши</w:t>
      </w:r>
      <w:r w:rsidRPr="00860361">
        <w:rPr>
          <w:sz w:val="28"/>
          <w:szCs w:val="28"/>
          <w:lang w:val="en-US"/>
        </w:rPr>
        <w:t xml:space="preserve"> </w:t>
      </w:r>
      <w:r w:rsidRPr="00C56551">
        <w:rPr>
          <w:sz w:val="28"/>
          <w:szCs w:val="28"/>
        </w:rPr>
        <w:t>значення</w:t>
      </w:r>
      <w:r w:rsidRPr="00860361">
        <w:rPr>
          <w:sz w:val="28"/>
          <w:szCs w:val="28"/>
          <w:lang w:val="en-US"/>
        </w:rPr>
        <w:t xml:space="preserve"> «</w:t>
      </w:r>
      <w:r w:rsidRPr="00C56551">
        <w:rPr>
          <w:sz w:val="28"/>
          <w:szCs w:val="28"/>
        </w:rPr>
        <w:t>група</w:t>
      </w:r>
      <w:r w:rsidRPr="00860361">
        <w:rPr>
          <w:sz w:val="28"/>
          <w:szCs w:val="28"/>
          <w:lang w:val="en-US"/>
        </w:rPr>
        <w:t xml:space="preserve"> </w:t>
      </w:r>
      <w:r w:rsidRPr="00C56551">
        <w:rPr>
          <w:sz w:val="28"/>
          <w:szCs w:val="28"/>
        </w:rPr>
        <w:t>проституток</w:t>
      </w:r>
      <w:r w:rsidRPr="00860361">
        <w:rPr>
          <w:sz w:val="28"/>
          <w:szCs w:val="28"/>
          <w:lang w:val="en-US"/>
        </w:rPr>
        <w:t xml:space="preserve"> </w:t>
      </w:r>
      <w:r w:rsidRPr="00C56551">
        <w:rPr>
          <w:sz w:val="28"/>
          <w:szCs w:val="28"/>
        </w:rPr>
        <w:t>чи</w:t>
      </w:r>
      <w:r w:rsidRPr="00860361">
        <w:rPr>
          <w:sz w:val="28"/>
          <w:szCs w:val="28"/>
          <w:lang w:val="en-US"/>
        </w:rPr>
        <w:t xml:space="preserve"> </w:t>
      </w:r>
      <w:r w:rsidRPr="00C56551">
        <w:rPr>
          <w:sz w:val="28"/>
          <w:szCs w:val="28"/>
        </w:rPr>
        <w:t>гомосексуалістів</w:t>
      </w:r>
      <w:r w:rsidRPr="00860361">
        <w:rPr>
          <w:sz w:val="28"/>
          <w:szCs w:val="28"/>
          <w:lang w:val="en-US"/>
        </w:rPr>
        <w:t>»[5]:</w:t>
      </w:r>
      <w:r w:rsidRPr="00860361">
        <w:rPr>
          <w:i/>
          <w:sz w:val="28"/>
          <w:szCs w:val="28"/>
          <w:lang w:val="en-US"/>
        </w:rPr>
        <w:t xml:space="preserve"> “</w:t>
      </w:r>
      <w:r w:rsidRPr="00C56551">
        <w:rPr>
          <w:i/>
          <w:sz w:val="28"/>
          <w:szCs w:val="28"/>
          <w:lang w:val="en-US"/>
        </w:rPr>
        <w:t>You</w:t>
      </w:r>
      <w:r w:rsidRPr="00860361">
        <w:rPr>
          <w:i/>
          <w:sz w:val="28"/>
          <w:szCs w:val="28"/>
          <w:lang w:val="en-US"/>
        </w:rPr>
        <w:t xml:space="preserve"> </w:t>
      </w:r>
      <w:r w:rsidRPr="00C56551">
        <w:rPr>
          <w:i/>
          <w:sz w:val="28"/>
          <w:szCs w:val="28"/>
          <w:lang w:val="en-US"/>
        </w:rPr>
        <w:t>forgot</w:t>
      </w:r>
      <w:r w:rsidRPr="00860361">
        <w:rPr>
          <w:i/>
          <w:sz w:val="28"/>
          <w:szCs w:val="28"/>
          <w:lang w:val="en-US"/>
        </w:rPr>
        <w:t xml:space="preserve"> </w:t>
      </w:r>
      <w:r w:rsidRPr="00C56551">
        <w:rPr>
          <w:i/>
          <w:sz w:val="28"/>
          <w:szCs w:val="28"/>
          <w:lang w:val="en-US"/>
        </w:rPr>
        <w:t>to</w:t>
      </w:r>
      <w:r w:rsidRPr="00860361">
        <w:rPr>
          <w:i/>
          <w:sz w:val="28"/>
          <w:szCs w:val="28"/>
          <w:lang w:val="en-US"/>
        </w:rPr>
        <w:t xml:space="preserve"> </w:t>
      </w:r>
      <w:r w:rsidRPr="00C56551">
        <w:rPr>
          <w:i/>
          <w:sz w:val="28"/>
          <w:szCs w:val="28"/>
          <w:lang w:val="en-US"/>
        </w:rPr>
        <w:t>charge</w:t>
      </w:r>
      <w:r w:rsidRPr="00860361">
        <w:rPr>
          <w:i/>
          <w:sz w:val="28"/>
          <w:szCs w:val="28"/>
          <w:lang w:val="en-US"/>
        </w:rPr>
        <w:t xml:space="preserve"> </w:t>
      </w:r>
      <w:r w:rsidRPr="00C56551">
        <w:rPr>
          <w:i/>
          <w:sz w:val="28"/>
          <w:szCs w:val="28"/>
          <w:lang w:val="en-US"/>
        </w:rPr>
        <w:t>us</w:t>
      </w:r>
      <w:r w:rsidRPr="00860361">
        <w:rPr>
          <w:i/>
          <w:sz w:val="28"/>
          <w:szCs w:val="28"/>
          <w:lang w:val="en-US"/>
        </w:rPr>
        <w:t xml:space="preserve"> </w:t>
      </w:r>
      <w:r w:rsidRPr="00C56551">
        <w:rPr>
          <w:i/>
          <w:sz w:val="28"/>
          <w:szCs w:val="28"/>
          <w:lang w:val="en-US"/>
        </w:rPr>
        <w:t>for</w:t>
      </w:r>
      <w:r w:rsidRPr="00860361">
        <w:rPr>
          <w:i/>
          <w:sz w:val="28"/>
          <w:szCs w:val="28"/>
          <w:lang w:val="en-US"/>
        </w:rPr>
        <w:t xml:space="preserve"> </w:t>
      </w:r>
      <w:r w:rsidRPr="00C56551">
        <w:rPr>
          <w:i/>
          <w:sz w:val="28"/>
          <w:szCs w:val="28"/>
          <w:lang w:val="en-US"/>
        </w:rPr>
        <w:t>the</w:t>
      </w:r>
      <w:r w:rsidRPr="00860361">
        <w:rPr>
          <w:i/>
          <w:sz w:val="28"/>
          <w:szCs w:val="28"/>
          <w:lang w:val="en-US"/>
        </w:rPr>
        <w:t xml:space="preserve"> </w:t>
      </w:r>
      <w:r w:rsidRPr="00C56551">
        <w:rPr>
          <w:b/>
          <w:i/>
          <w:sz w:val="28"/>
          <w:szCs w:val="28"/>
          <w:lang w:val="en-US"/>
        </w:rPr>
        <w:t>gaggle</w:t>
      </w:r>
      <w:r w:rsidRPr="00860361">
        <w:rPr>
          <w:i/>
          <w:sz w:val="28"/>
          <w:szCs w:val="28"/>
          <w:lang w:val="en-US"/>
        </w:rPr>
        <w:t xml:space="preserve"> </w:t>
      </w:r>
      <w:r w:rsidRPr="00C56551">
        <w:rPr>
          <w:i/>
          <w:sz w:val="28"/>
          <w:szCs w:val="28"/>
          <w:lang w:val="en-US"/>
        </w:rPr>
        <w:t>of</w:t>
      </w:r>
      <w:r w:rsidRPr="00860361">
        <w:rPr>
          <w:i/>
          <w:sz w:val="28"/>
          <w:szCs w:val="28"/>
          <w:lang w:val="en-US"/>
        </w:rPr>
        <w:t xml:space="preserve"> </w:t>
      </w:r>
      <w:r w:rsidRPr="00C56551">
        <w:rPr>
          <w:i/>
          <w:sz w:val="28"/>
          <w:szCs w:val="28"/>
          <w:lang w:val="en-US"/>
        </w:rPr>
        <w:t>gays</w:t>
      </w:r>
      <w:r w:rsidRPr="00860361">
        <w:rPr>
          <w:i/>
          <w:sz w:val="28"/>
          <w:szCs w:val="28"/>
          <w:lang w:val="en-US"/>
        </w:rPr>
        <w:t>”</w:t>
      </w:r>
      <w:r w:rsidRPr="00860361">
        <w:rPr>
          <w:sz w:val="28"/>
          <w:szCs w:val="28"/>
          <w:lang w:val="en-US"/>
        </w:rPr>
        <w:t xml:space="preserve"> [10, 47].  </w:t>
      </w:r>
    </w:p>
    <w:p w:rsidR="00860361" w:rsidRPr="00C56551" w:rsidRDefault="00860361" w:rsidP="001E619E">
      <w:pPr>
        <w:ind w:firstLine="708"/>
        <w:contextualSpacing/>
        <w:jc w:val="both"/>
        <w:rPr>
          <w:sz w:val="28"/>
          <w:szCs w:val="28"/>
        </w:rPr>
      </w:pPr>
      <w:r w:rsidRPr="00C56551">
        <w:rPr>
          <w:sz w:val="28"/>
          <w:szCs w:val="28"/>
        </w:rPr>
        <w:t>Таким чином можна стверджувати, що в основі ненормативності та експресивності сленгової лексики, утвореної за лексико-семантичною моделлю, стоїть пейоративність, чи-то негативно-оцінна конотація, що проявляється під час творення вторинного значення слова. Значно рідше трапляються випадки амеліоризації (набуття позитивного забарвлення).</w:t>
      </w:r>
    </w:p>
    <w:p w:rsidR="00860361" w:rsidRPr="00C56551" w:rsidRDefault="00860361" w:rsidP="001E619E">
      <w:pPr>
        <w:ind w:firstLine="708"/>
        <w:contextualSpacing/>
        <w:jc w:val="both"/>
        <w:rPr>
          <w:sz w:val="28"/>
          <w:szCs w:val="28"/>
        </w:rPr>
      </w:pPr>
      <w:r w:rsidRPr="00C56551">
        <w:rPr>
          <w:sz w:val="28"/>
          <w:szCs w:val="28"/>
        </w:rPr>
        <w:t xml:space="preserve">Словотвірний спосіб утворення нових лексичних одиниць в обох досліджуваних текстах  виявився менш продуктивним, ніж семантична деривація. Найпоширенішою дериваційною моделлю є афіксація (головним чином суфіксація) – найвищою частотою вживання характеризується суфікс </w:t>
      </w:r>
      <w:r w:rsidRPr="00C56551">
        <w:rPr>
          <w:b/>
          <w:sz w:val="28"/>
          <w:szCs w:val="28"/>
        </w:rPr>
        <w:t>–</w:t>
      </w:r>
      <w:r w:rsidRPr="00C56551">
        <w:rPr>
          <w:b/>
          <w:sz w:val="28"/>
          <w:szCs w:val="28"/>
          <w:lang w:val="en-US"/>
        </w:rPr>
        <w:t>y</w:t>
      </w:r>
      <w:r w:rsidRPr="00C56551">
        <w:rPr>
          <w:b/>
          <w:sz w:val="28"/>
          <w:szCs w:val="28"/>
        </w:rPr>
        <w:t>\</w:t>
      </w:r>
      <w:r w:rsidRPr="00C56551">
        <w:rPr>
          <w:b/>
          <w:sz w:val="28"/>
          <w:szCs w:val="28"/>
          <w:lang w:val="en-US"/>
        </w:rPr>
        <w:t>ie</w:t>
      </w:r>
      <w:r w:rsidRPr="00C56551">
        <w:rPr>
          <w:b/>
          <w:sz w:val="28"/>
          <w:szCs w:val="28"/>
        </w:rPr>
        <w:t xml:space="preserve">, </w:t>
      </w:r>
      <w:r w:rsidRPr="00C56551">
        <w:rPr>
          <w:sz w:val="28"/>
          <w:szCs w:val="28"/>
        </w:rPr>
        <w:t>причому переважна більшість таких дериватів позбавлена негативної конотації, навпаки</w:t>
      </w:r>
      <w:r w:rsidRPr="00C56551">
        <w:rPr>
          <w:b/>
          <w:sz w:val="28"/>
          <w:szCs w:val="28"/>
        </w:rPr>
        <w:t xml:space="preserve"> </w:t>
      </w:r>
      <w:r w:rsidRPr="00C56551">
        <w:rPr>
          <w:sz w:val="28"/>
          <w:szCs w:val="28"/>
        </w:rPr>
        <w:t>даний суфікс слугує для утворення іменників зі зменшувально-пестливим значенням від прикметникової основи:</w:t>
      </w:r>
      <w:r w:rsidRPr="00C56551">
        <w:rPr>
          <w:b/>
          <w:i/>
          <w:sz w:val="28"/>
          <w:szCs w:val="28"/>
        </w:rPr>
        <w:t xml:space="preserve"> </w:t>
      </w:r>
      <w:r w:rsidRPr="00C56551">
        <w:rPr>
          <w:b/>
          <w:i/>
          <w:sz w:val="28"/>
          <w:szCs w:val="28"/>
          <w:lang w:val="en-US"/>
        </w:rPr>
        <w:t>pinkie</w:t>
      </w:r>
      <w:r w:rsidRPr="00C56551">
        <w:rPr>
          <w:b/>
          <w:i/>
          <w:sz w:val="28"/>
          <w:szCs w:val="28"/>
        </w:rPr>
        <w:t xml:space="preserve"> </w:t>
      </w:r>
      <w:r w:rsidRPr="00C56551">
        <w:rPr>
          <w:i/>
          <w:sz w:val="28"/>
          <w:szCs w:val="28"/>
        </w:rPr>
        <w:t xml:space="preserve">– </w:t>
      </w:r>
      <w:r w:rsidRPr="00C56551">
        <w:rPr>
          <w:sz w:val="28"/>
          <w:szCs w:val="28"/>
          <w:lang w:val="en-US"/>
        </w:rPr>
        <w:t>anything</w:t>
      </w:r>
      <w:r w:rsidRPr="00C56551">
        <w:rPr>
          <w:sz w:val="28"/>
          <w:szCs w:val="28"/>
        </w:rPr>
        <w:t xml:space="preserve"> </w:t>
      </w:r>
      <w:r w:rsidRPr="00C56551">
        <w:rPr>
          <w:sz w:val="28"/>
          <w:szCs w:val="28"/>
          <w:lang w:val="en-US"/>
        </w:rPr>
        <w:t>small</w:t>
      </w:r>
      <w:r w:rsidRPr="00C56551">
        <w:rPr>
          <w:sz w:val="28"/>
          <w:szCs w:val="28"/>
        </w:rPr>
        <w:t xml:space="preserve">, </w:t>
      </w:r>
      <w:r w:rsidRPr="00C56551">
        <w:rPr>
          <w:sz w:val="28"/>
          <w:szCs w:val="28"/>
          <w:lang w:val="en-US"/>
        </w:rPr>
        <w:t>esp</w:t>
      </w:r>
      <w:r w:rsidRPr="00C56551">
        <w:rPr>
          <w:sz w:val="28"/>
          <w:szCs w:val="28"/>
        </w:rPr>
        <w:t xml:space="preserve">. </w:t>
      </w:r>
      <w:r w:rsidRPr="00C56551">
        <w:rPr>
          <w:sz w:val="28"/>
          <w:szCs w:val="28"/>
          <w:lang w:val="en-US"/>
        </w:rPr>
        <w:t>the</w:t>
      </w:r>
      <w:r w:rsidRPr="00C56551">
        <w:rPr>
          <w:sz w:val="28"/>
          <w:szCs w:val="28"/>
        </w:rPr>
        <w:t xml:space="preserve"> </w:t>
      </w:r>
      <w:r w:rsidRPr="00C56551">
        <w:rPr>
          <w:sz w:val="28"/>
          <w:szCs w:val="28"/>
          <w:lang w:val="en-US"/>
        </w:rPr>
        <w:t>little</w:t>
      </w:r>
      <w:r w:rsidRPr="00C56551">
        <w:rPr>
          <w:sz w:val="28"/>
          <w:szCs w:val="28"/>
        </w:rPr>
        <w:t xml:space="preserve"> </w:t>
      </w:r>
      <w:r w:rsidRPr="00C56551">
        <w:rPr>
          <w:sz w:val="28"/>
          <w:szCs w:val="28"/>
          <w:lang w:val="en-US"/>
        </w:rPr>
        <w:t>finger</w:t>
      </w:r>
      <w:r w:rsidRPr="00C56551">
        <w:rPr>
          <w:sz w:val="28"/>
          <w:szCs w:val="28"/>
        </w:rPr>
        <w:t>:</w:t>
      </w:r>
      <w:r w:rsidRPr="00C56551">
        <w:rPr>
          <w:i/>
          <w:sz w:val="28"/>
          <w:szCs w:val="28"/>
        </w:rPr>
        <w:t xml:space="preserve"> “</w:t>
      </w:r>
      <w:r w:rsidRPr="00C56551">
        <w:rPr>
          <w:i/>
          <w:sz w:val="28"/>
          <w:szCs w:val="28"/>
          <w:lang w:val="en-US"/>
        </w:rPr>
        <w:t>I</w:t>
      </w:r>
      <w:r w:rsidRPr="00C56551">
        <w:rPr>
          <w:i/>
          <w:sz w:val="28"/>
          <w:szCs w:val="28"/>
        </w:rPr>
        <w:t>’</w:t>
      </w:r>
      <w:r w:rsidRPr="00C56551">
        <w:rPr>
          <w:i/>
          <w:sz w:val="28"/>
          <w:szCs w:val="28"/>
          <w:lang w:val="en-US"/>
        </w:rPr>
        <w:t>d</w:t>
      </w:r>
      <w:r w:rsidRPr="00C56551">
        <w:rPr>
          <w:i/>
          <w:sz w:val="28"/>
          <w:szCs w:val="28"/>
        </w:rPr>
        <w:t xml:space="preserve"> </w:t>
      </w:r>
      <w:r w:rsidRPr="00C56551">
        <w:rPr>
          <w:i/>
          <w:sz w:val="28"/>
          <w:szCs w:val="28"/>
          <w:lang w:val="en-US"/>
        </w:rPr>
        <w:t>hold</w:t>
      </w:r>
      <w:r w:rsidRPr="00C56551">
        <w:rPr>
          <w:i/>
          <w:sz w:val="28"/>
          <w:szCs w:val="28"/>
        </w:rPr>
        <w:t xml:space="preserve"> </w:t>
      </w:r>
      <w:r w:rsidRPr="00C56551">
        <w:rPr>
          <w:i/>
          <w:sz w:val="28"/>
          <w:szCs w:val="28"/>
          <w:lang w:val="en-US"/>
        </w:rPr>
        <w:t>both</w:t>
      </w:r>
      <w:r w:rsidRPr="00C56551">
        <w:rPr>
          <w:i/>
          <w:sz w:val="28"/>
          <w:szCs w:val="28"/>
        </w:rPr>
        <w:t xml:space="preserve"> </w:t>
      </w:r>
      <w:r w:rsidRPr="00C56551">
        <w:rPr>
          <w:i/>
          <w:sz w:val="28"/>
          <w:szCs w:val="28"/>
          <w:lang w:val="en-US"/>
        </w:rPr>
        <w:t>of</w:t>
      </w:r>
      <w:r w:rsidRPr="00C56551">
        <w:rPr>
          <w:i/>
          <w:sz w:val="28"/>
          <w:szCs w:val="28"/>
        </w:rPr>
        <w:t xml:space="preserve"> </w:t>
      </w:r>
      <w:r w:rsidRPr="00C56551">
        <w:rPr>
          <w:i/>
          <w:sz w:val="28"/>
          <w:szCs w:val="28"/>
          <w:lang w:val="en-US"/>
        </w:rPr>
        <w:t>them</w:t>
      </w:r>
      <w:r w:rsidRPr="00C56551">
        <w:rPr>
          <w:i/>
          <w:sz w:val="28"/>
          <w:szCs w:val="28"/>
        </w:rPr>
        <w:t xml:space="preserve"> </w:t>
      </w:r>
      <w:r w:rsidRPr="00C56551">
        <w:rPr>
          <w:i/>
          <w:sz w:val="28"/>
          <w:szCs w:val="28"/>
          <w:lang w:val="en-US"/>
        </w:rPr>
        <w:t>in</w:t>
      </w:r>
      <w:r w:rsidRPr="00C56551">
        <w:rPr>
          <w:i/>
          <w:sz w:val="28"/>
          <w:szCs w:val="28"/>
        </w:rPr>
        <w:t xml:space="preserve"> </w:t>
      </w:r>
      <w:r w:rsidRPr="00C56551">
        <w:rPr>
          <w:i/>
          <w:sz w:val="28"/>
          <w:szCs w:val="28"/>
          <w:lang w:val="en-US"/>
        </w:rPr>
        <w:t>the</w:t>
      </w:r>
      <w:r w:rsidRPr="00C56551">
        <w:rPr>
          <w:i/>
          <w:sz w:val="28"/>
          <w:szCs w:val="28"/>
        </w:rPr>
        <w:t xml:space="preserve"> </w:t>
      </w:r>
      <w:r w:rsidRPr="00C56551">
        <w:rPr>
          <w:i/>
          <w:sz w:val="28"/>
          <w:szCs w:val="28"/>
          <w:lang w:val="en-US"/>
        </w:rPr>
        <w:t>pool</w:t>
      </w:r>
      <w:r w:rsidRPr="00C56551">
        <w:rPr>
          <w:i/>
          <w:sz w:val="28"/>
          <w:szCs w:val="28"/>
        </w:rPr>
        <w:t xml:space="preserve"> </w:t>
      </w:r>
      <w:r w:rsidRPr="00C56551">
        <w:rPr>
          <w:i/>
          <w:sz w:val="28"/>
          <w:szCs w:val="28"/>
          <w:lang w:val="en-US"/>
        </w:rPr>
        <w:t>and</w:t>
      </w:r>
      <w:r w:rsidRPr="00C56551">
        <w:rPr>
          <w:i/>
          <w:sz w:val="28"/>
          <w:szCs w:val="28"/>
        </w:rPr>
        <w:t xml:space="preserve"> </w:t>
      </w:r>
      <w:r w:rsidRPr="00C56551">
        <w:rPr>
          <w:i/>
          <w:sz w:val="28"/>
          <w:szCs w:val="28"/>
          <w:lang w:val="en-US"/>
        </w:rPr>
        <w:t>they</w:t>
      </w:r>
      <w:r w:rsidRPr="00C56551">
        <w:rPr>
          <w:i/>
          <w:sz w:val="28"/>
          <w:szCs w:val="28"/>
        </w:rPr>
        <w:t>’</w:t>
      </w:r>
      <w:r w:rsidRPr="00C56551">
        <w:rPr>
          <w:i/>
          <w:sz w:val="28"/>
          <w:szCs w:val="28"/>
          <w:lang w:val="en-US"/>
        </w:rPr>
        <w:t>d</w:t>
      </w:r>
      <w:r w:rsidRPr="00C56551">
        <w:rPr>
          <w:i/>
          <w:sz w:val="28"/>
          <w:szCs w:val="28"/>
        </w:rPr>
        <w:t xml:space="preserve"> </w:t>
      </w:r>
      <w:r w:rsidRPr="00C56551">
        <w:rPr>
          <w:i/>
          <w:sz w:val="28"/>
          <w:szCs w:val="28"/>
          <w:lang w:val="en-US"/>
        </w:rPr>
        <w:t>take</w:t>
      </w:r>
      <w:r w:rsidRPr="00C56551">
        <w:rPr>
          <w:i/>
          <w:sz w:val="28"/>
          <w:szCs w:val="28"/>
        </w:rPr>
        <w:t xml:space="preserve"> </w:t>
      </w:r>
      <w:r w:rsidRPr="00C56551">
        <w:rPr>
          <w:i/>
          <w:sz w:val="28"/>
          <w:szCs w:val="28"/>
          <w:lang w:val="en-US"/>
        </w:rPr>
        <w:t>turns</w:t>
      </w:r>
      <w:r w:rsidRPr="00C56551">
        <w:rPr>
          <w:i/>
          <w:sz w:val="28"/>
          <w:szCs w:val="28"/>
        </w:rPr>
        <w:t xml:space="preserve"> </w:t>
      </w:r>
      <w:r w:rsidRPr="00C56551">
        <w:rPr>
          <w:i/>
          <w:sz w:val="28"/>
          <w:szCs w:val="28"/>
          <w:lang w:val="en-US"/>
        </w:rPr>
        <w:t>biting</w:t>
      </w:r>
      <w:r w:rsidRPr="00C56551">
        <w:rPr>
          <w:i/>
          <w:sz w:val="28"/>
          <w:szCs w:val="28"/>
        </w:rPr>
        <w:t xml:space="preserve"> </w:t>
      </w:r>
      <w:r w:rsidRPr="00C56551">
        <w:rPr>
          <w:i/>
          <w:sz w:val="28"/>
          <w:szCs w:val="28"/>
          <w:lang w:val="en-US"/>
        </w:rPr>
        <w:t>my</w:t>
      </w:r>
      <w:r w:rsidRPr="00C56551">
        <w:rPr>
          <w:i/>
          <w:sz w:val="28"/>
          <w:szCs w:val="28"/>
        </w:rPr>
        <w:t xml:space="preserve"> </w:t>
      </w:r>
      <w:r w:rsidRPr="00C56551">
        <w:rPr>
          <w:i/>
          <w:sz w:val="28"/>
          <w:szCs w:val="28"/>
          <w:lang w:val="en-US"/>
        </w:rPr>
        <w:t>nose</w:t>
      </w:r>
      <w:r w:rsidRPr="00C56551">
        <w:rPr>
          <w:i/>
          <w:sz w:val="28"/>
          <w:szCs w:val="28"/>
        </w:rPr>
        <w:t xml:space="preserve">. </w:t>
      </w:r>
      <w:r w:rsidRPr="00C56551">
        <w:rPr>
          <w:i/>
          <w:sz w:val="28"/>
          <w:szCs w:val="28"/>
          <w:lang w:val="en-US"/>
        </w:rPr>
        <w:t>Ethan</w:t>
      </w:r>
      <w:r w:rsidRPr="00860361">
        <w:rPr>
          <w:i/>
          <w:sz w:val="28"/>
          <w:szCs w:val="28"/>
          <w:lang w:val="en-US"/>
        </w:rPr>
        <w:t xml:space="preserve"> </w:t>
      </w:r>
      <w:r w:rsidRPr="00C56551">
        <w:rPr>
          <w:i/>
          <w:sz w:val="28"/>
          <w:szCs w:val="28"/>
          <w:lang w:val="en-US"/>
        </w:rPr>
        <w:t>never</w:t>
      </w:r>
      <w:r w:rsidRPr="00860361">
        <w:rPr>
          <w:i/>
          <w:sz w:val="28"/>
          <w:szCs w:val="28"/>
          <w:lang w:val="en-US"/>
        </w:rPr>
        <w:t xml:space="preserve"> </w:t>
      </w:r>
      <w:r w:rsidRPr="00C56551">
        <w:rPr>
          <w:i/>
          <w:sz w:val="28"/>
          <w:szCs w:val="28"/>
          <w:lang w:val="en-US"/>
        </w:rPr>
        <w:t>did</w:t>
      </w:r>
      <w:r w:rsidRPr="00860361">
        <w:rPr>
          <w:i/>
          <w:sz w:val="28"/>
          <w:szCs w:val="28"/>
          <w:lang w:val="en-US"/>
        </w:rPr>
        <w:t xml:space="preserve"> </w:t>
      </w:r>
      <w:r w:rsidRPr="00C56551">
        <w:rPr>
          <w:i/>
          <w:sz w:val="28"/>
          <w:szCs w:val="28"/>
          <w:lang w:val="en-US"/>
        </w:rPr>
        <w:t>that</w:t>
      </w:r>
      <w:r w:rsidRPr="00860361">
        <w:rPr>
          <w:i/>
          <w:sz w:val="28"/>
          <w:szCs w:val="28"/>
          <w:lang w:val="en-US"/>
        </w:rPr>
        <w:t xml:space="preserve"> – </w:t>
      </w:r>
      <w:r w:rsidRPr="00C56551">
        <w:rPr>
          <w:i/>
          <w:sz w:val="28"/>
          <w:szCs w:val="28"/>
          <w:lang w:val="en-US"/>
        </w:rPr>
        <w:t>he</w:t>
      </w:r>
      <w:r w:rsidRPr="00860361">
        <w:rPr>
          <w:i/>
          <w:sz w:val="28"/>
          <w:szCs w:val="28"/>
          <w:lang w:val="en-US"/>
        </w:rPr>
        <w:t xml:space="preserve"> </w:t>
      </w:r>
      <w:r w:rsidRPr="00C56551">
        <w:rPr>
          <w:i/>
          <w:sz w:val="28"/>
          <w:szCs w:val="28"/>
          <w:lang w:val="en-US"/>
        </w:rPr>
        <w:t>preferred</w:t>
      </w:r>
      <w:r w:rsidRPr="00860361">
        <w:rPr>
          <w:i/>
          <w:sz w:val="28"/>
          <w:szCs w:val="28"/>
          <w:lang w:val="en-US"/>
        </w:rPr>
        <w:t xml:space="preserve"> </w:t>
      </w:r>
      <w:r w:rsidRPr="00C56551">
        <w:rPr>
          <w:b/>
          <w:i/>
          <w:sz w:val="28"/>
          <w:szCs w:val="28"/>
          <w:lang w:val="en-US"/>
        </w:rPr>
        <w:t>pinkies</w:t>
      </w:r>
      <w:r w:rsidRPr="00860361">
        <w:rPr>
          <w:i/>
          <w:sz w:val="28"/>
          <w:szCs w:val="28"/>
          <w:lang w:val="en-US"/>
        </w:rPr>
        <w:t>”</w:t>
      </w:r>
      <w:r w:rsidRPr="00860361">
        <w:rPr>
          <w:sz w:val="28"/>
          <w:szCs w:val="28"/>
          <w:lang w:val="en-US"/>
        </w:rPr>
        <w:t xml:space="preserve"> [</w:t>
      </w:r>
      <w:r w:rsidRPr="00C56551">
        <w:rPr>
          <w:sz w:val="28"/>
          <w:szCs w:val="28"/>
          <w:lang w:val="en-US"/>
        </w:rPr>
        <w:t>9</w:t>
      </w:r>
      <w:r w:rsidRPr="00860361">
        <w:rPr>
          <w:sz w:val="28"/>
          <w:szCs w:val="28"/>
          <w:lang w:val="en-US"/>
        </w:rPr>
        <w:t xml:space="preserve">, 84]; </w:t>
      </w:r>
      <w:r w:rsidRPr="00C56551">
        <w:rPr>
          <w:b/>
          <w:i/>
          <w:sz w:val="28"/>
          <w:szCs w:val="28"/>
          <w:lang w:val="en-US"/>
        </w:rPr>
        <w:t>oldie</w:t>
      </w:r>
      <w:r w:rsidRPr="00C56551">
        <w:rPr>
          <w:i/>
          <w:sz w:val="28"/>
          <w:szCs w:val="28"/>
          <w:lang w:val="en-US"/>
        </w:rPr>
        <w:t xml:space="preserve">, n -  something quite old, </w:t>
      </w:r>
      <w:r w:rsidRPr="00C56551">
        <w:rPr>
          <w:b/>
          <w:i/>
          <w:sz w:val="28"/>
          <w:szCs w:val="28"/>
          <w:lang w:val="en-US"/>
        </w:rPr>
        <w:t>goodie</w:t>
      </w:r>
      <w:r w:rsidRPr="00C56551">
        <w:rPr>
          <w:i/>
          <w:sz w:val="28"/>
          <w:szCs w:val="28"/>
          <w:lang w:val="en-US"/>
        </w:rPr>
        <w:t>, adj – a good thing or person: “This is an oldie but goodie”</w:t>
      </w:r>
      <w:r w:rsidRPr="00C56551">
        <w:rPr>
          <w:sz w:val="28"/>
          <w:szCs w:val="28"/>
          <w:lang w:val="en-US"/>
        </w:rPr>
        <w:t xml:space="preserve"> [10, 203].</w:t>
      </w:r>
      <w:r w:rsidRPr="00860361">
        <w:rPr>
          <w:sz w:val="28"/>
          <w:szCs w:val="28"/>
          <w:lang w:val="en-US"/>
        </w:rPr>
        <w:t xml:space="preserve">  </w:t>
      </w:r>
      <w:r w:rsidRPr="00C56551">
        <w:rPr>
          <w:sz w:val="28"/>
          <w:szCs w:val="28"/>
        </w:rPr>
        <w:t>Менш продуктивними виявилися:</w:t>
      </w:r>
    </w:p>
    <w:p w:rsidR="00860361" w:rsidRPr="00C56551" w:rsidRDefault="00860361" w:rsidP="00F72EC7">
      <w:pPr>
        <w:pStyle w:val="a4"/>
        <w:numPr>
          <w:ilvl w:val="0"/>
          <w:numId w:val="20"/>
        </w:numPr>
        <w:spacing w:line="240" w:lineRule="auto"/>
        <w:ind w:left="0" w:firstLine="567"/>
        <w:jc w:val="both"/>
        <w:rPr>
          <w:rFonts w:ascii="Times New Roman" w:hAnsi="Times New Roman" w:cs="Times New Roman"/>
          <w:sz w:val="28"/>
          <w:szCs w:val="28"/>
          <w:lang w:val="en-US"/>
        </w:rPr>
      </w:pPr>
      <w:r w:rsidRPr="00C56551">
        <w:rPr>
          <w:rFonts w:ascii="Times New Roman" w:hAnsi="Times New Roman" w:cs="Times New Roman"/>
          <w:sz w:val="28"/>
          <w:szCs w:val="28"/>
        </w:rPr>
        <w:t>осново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та</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словоскладання</w:t>
      </w:r>
      <w:r w:rsidRPr="0086036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slack – jawed</w:t>
      </w:r>
      <w:r w:rsidRPr="00C56551">
        <w:rPr>
          <w:rFonts w:ascii="Times New Roman" w:hAnsi="Times New Roman" w:cs="Times New Roman"/>
          <w:sz w:val="28"/>
          <w:szCs w:val="28"/>
          <w:lang w:val="en-US"/>
        </w:rPr>
        <w:t xml:space="preserve"> - referring to one who has lost control of the joint efforts of both mouth and jaw muscles: </w:t>
      </w:r>
      <w:r w:rsidRPr="00C56551">
        <w:rPr>
          <w:rFonts w:ascii="Times New Roman" w:hAnsi="Times New Roman" w:cs="Times New Roman"/>
          <w:i/>
          <w:sz w:val="28"/>
          <w:szCs w:val="28"/>
          <w:lang w:val="en-US"/>
        </w:rPr>
        <w:t xml:space="preserve">“Kym goes out with her split lip and a blackeye. The wedding guests are </w:t>
      </w:r>
      <w:r w:rsidRPr="00C56551">
        <w:rPr>
          <w:rFonts w:ascii="Times New Roman" w:hAnsi="Times New Roman" w:cs="Times New Roman"/>
          <w:b/>
          <w:i/>
          <w:sz w:val="28"/>
          <w:szCs w:val="28"/>
          <w:lang w:val="en-US"/>
        </w:rPr>
        <w:t>slack – jawed</w:t>
      </w:r>
      <w:r w:rsidRPr="00C56551">
        <w:rPr>
          <w:rFonts w:ascii="Times New Roman" w:hAnsi="Times New Roman" w:cs="Times New Roman"/>
          <w:i/>
          <w:sz w:val="28"/>
          <w:szCs w:val="28"/>
          <w:lang w:val="en-US"/>
        </w:rPr>
        <w:t>”</w:t>
      </w:r>
      <w:r w:rsidRPr="00860361">
        <w:rPr>
          <w:rFonts w:ascii="Times New Roman" w:hAnsi="Times New Roman" w:cs="Times New Roman"/>
          <w:i/>
          <w:sz w:val="28"/>
          <w:szCs w:val="28"/>
          <w:lang w:val="en-US"/>
        </w:rPr>
        <w:t xml:space="preserve"> </w:t>
      </w:r>
      <w:r w:rsidRPr="00C56551">
        <w:rPr>
          <w:rFonts w:ascii="Times New Roman" w:hAnsi="Times New Roman" w:cs="Times New Roman"/>
          <w:sz w:val="28"/>
          <w:szCs w:val="28"/>
          <w:lang w:val="en-US"/>
        </w:rPr>
        <w:t xml:space="preserve">[9, 91], </w:t>
      </w:r>
      <w:r w:rsidRPr="00C56551">
        <w:rPr>
          <w:rFonts w:ascii="Times New Roman" w:hAnsi="Times New Roman" w:cs="Times New Roman"/>
          <w:i/>
          <w:sz w:val="28"/>
          <w:szCs w:val="28"/>
          <w:lang w:val="en-US"/>
        </w:rPr>
        <w:t>asshole</w:t>
      </w:r>
      <w:r w:rsidRPr="00C56551">
        <w:rPr>
          <w:rFonts w:ascii="Times New Roman" w:hAnsi="Times New Roman" w:cs="Times New Roman"/>
          <w:sz w:val="28"/>
          <w:szCs w:val="28"/>
          <w:lang w:val="en-US"/>
        </w:rPr>
        <w:t xml:space="preserve"> – a stupid or obnoxious person: </w:t>
      </w:r>
      <w:r w:rsidRPr="00C56551">
        <w:rPr>
          <w:rFonts w:ascii="Times New Roman" w:hAnsi="Times New Roman" w:cs="Times New Roman"/>
          <w:i/>
          <w:sz w:val="28"/>
          <w:szCs w:val="28"/>
          <w:lang w:val="en-US"/>
        </w:rPr>
        <w:t xml:space="preserve">“The people who do know will only see what an </w:t>
      </w:r>
      <w:r w:rsidRPr="00C56551">
        <w:rPr>
          <w:rFonts w:ascii="Times New Roman" w:hAnsi="Times New Roman" w:cs="Times New Roman"/>
          <w:b/>
          <w:i/>
          <w:sz w:val="28"/>
          <w:szCs w:val="28"/>
          <w:lang w:val="en-US"/>
        </w:rPr>
        <w:t>asshole</w:t>
      </w:r>
      <w:r w:rsidRPr="00C56551">
        <w:rPr>
          <w:rFonts w:ascii="Times New Roman" w:hAnsi="Times New Roman" w:cs="Times New Roman"/>
          <w:i/>
          <w:sz w:val="28"/>
          <w:szCs w:val="28"/>
          <w:lang w:val="en-US"/>
        </w:rPr>
        <w:t xml:space="preserve"> he is”</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lang w:val="en-US"/>
        </w:rPr>
        <w:t xml:space="preserve">[10, 128]. </w:t>
      </w:r>
    </w:p>
    <w:p w:rsidR="00860361" w:rsidRPr="00C56551" w:rsidRDefault="00860361" w:rsidP="001E619E">
      <w:pPr>
        <w:pStyle w:val="a4"/>
        <w:spacing w:line="240" w:lineRule="auto"/>
        <w:ind w:left="0" w:firstLine="708"/>
        <w:jc w:val="both"/>
        <w:rPr>
          <w:rFonts w:ascii="Times New Roman" w:hAnsi="Times New Roman" w:cs="Times New Roman"/>
          <w:sz w:val="28"/>
          <w:szCs w:val="28"/>
          <w:lang w:val="en-US"/>
        </w:rPr>
      </w:pPr>
      <w:r w:rsidRPr="00C56551">
        <w:rPr>
          <w:rFonts w:ascii="Times New Roman" w:hAnsi="Times New Roman" w:cs="Times New Roman"/>
          <w:sz w:val="28"/>
          <w:szCs w:val="28"/>
        </w:rPr>
        <w:t>Варто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відзначити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що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кіносценарії</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lang w:val="en-US"/>
        </w:rPr>
        <w:t xml:space="preserve">Sex and the City” </w:t>
      </w:r>
      <w:r w:rsidRPr="00C56551">
        <w:rPr>
          <w:rFonts w:ascii="Times New Roman" w:hAnsi="Times New Roman" w:cs="Times New Roman"/>
          <w:sz w:val="28"/>
          <w:szCs w:val="28"/>
        </w:rPr>
        <w:t>головні</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герої</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самі</w:t>
      </w:r>
      <w:r w:rsidRPr="00C56551">
        <w:rPr>
          <w:rFonts w:ascii="Times New Roman" w:hAnsi="Times New Roman" w:cs="Times New Roman"/>
          <w:sz w:val="28"/>
          <w:szCs w:val="28"/>
          <w:lang w:val="en-US"/>
        </w:rPr>
        <w:t xml:space="preserve"> </w:t>
      </w:r>
      <w:r w:rsidRPr="00C56551">
        <w:rPr>
          <w:rFonts w:ascii="Times New Roman" w:hAnsi="Times New Roman" w:cs="Times New Roman"/>
          <w:sz w:val="28"/>
          <w:szCs w:val="28"/>
        </w:rPr>
        <w:t>виступають</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ролі</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творців</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креативних</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та</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кмітливих</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оказіоналізмів</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особливо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журналістка</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Кері</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Бредшоу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яка</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в</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силу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своєї</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професії</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вдається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до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особливо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lastRenderedPageBreak/>
        <w:t>незвичних</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словоскладань</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заснованих</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переважній</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більшості</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на</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грі</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слів</w:t>
      </w:r>
      <w:r w:rsidRPr="00860361">
        <w:rPr>
          <w:rFonts w:ascii="Times New Roman" w:hAnsi="Times New Roman" w:cs="Times New Roman"/>
          <w:sz w:val="28"/>
          <w:szCs w:val="28"/>
          <w:lang w:val="en-US"/>
        </w:rPr>
        <w:t xml:space="preserve">: </w:t>
      </w:r>
      <w:r w:rsidRPr="00C56551">
        <w:rPr>
          <w:rFonts w:ascii="Times New Roman" w:hAnsi="Times New Roman" w:cs="Times New Roman"/>
          <w:b/>
          <w:i/>
          <w:sz w:val="28"/>
          <w:szCs w:val="28"/>
          <w:lang w:val="en-US"/>
        </w:rPr>
        <w:t>all – gal</w:t>
      </w:r>
      <w:r w:rsidRPr="00C56551">
        <w:rPr>
          <w:rFonts w:ascii="Times New Roman" w:hAnsi="Times New Roman" w:cs="Times New Roman"/>
          <w:i/>
          <w:sz w:val="28"/>
          <w:szCs w:val="28"/>
          <w:lang w:val="en-US"/>
        </w:rPr>
        <w:t>:</w:t>
      </w:r>
      <w:r w:rsidRPr="00C56551">
        <w:rPr>
          <w:rFonts w:ascii="Times New Roman" w:hAnsi="Times New Roman" w:cs="Times New Roman"/>
          <w:sz w:val="28"/>
          <w:szCs w:val="28"/>
          <w:lang w:val="en-US"/>
        </w:rPr>
        <w:t xml:space="preserve"> </w:t>
      </w:r>
      <w:r w:rsidRPr="00C56551">
        <w:rPr>
          <w:rFonts w:ascii="Times New Roman" w:hAnsi="Times New Roman" w:cs="Times New Roman"/>
          <w:sz w:val="28"/>
          <w:szCs w:val="28"/>
        </w:rPr>
        <w:t>призначений</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виключно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для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жінок</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 xml:space="preserve">“Well, the </w:t>
      </w:r>
      <w:r w:rsidRPr="00C56551">
        <w:rPr>
          <w:rFonts w:ascii="Times New Roman" w:hAnsi="Times New Roman" w:cs="Times New Roman"/>
          <w:b/>
          <w:i/>
          <w:sz w:val="28"/>
          <w:szCs w:val="28"/>
          <w:lang w:val="en-US"/>
        </w:rPr>
        <w:t>all-gal</w:t>
      </w:r>
      <w:r w:rsidRPr="00C56551">
        <w:rPr>
          <w:rFonts w:ascii="Times New Roman" w:hAnsi="Times New Roman" w:cs="Times New Roman"/>
          <w:i/>
          <w:sz w:val="28"/>
          <w:szCs w:val="28"/>
          <w:lang w:val="en-US"/>
        </w:rPr>
        <w:t xml:space="preserve"> sleepover is about to commence. You gonna miss me?”</w:t>
      </w:r>
      <w:r w:rsidRPr="00C56551">
        <w:rPr>
          <w:rFonts w:ascii="Times New Roman" w:hAnsi="Times New Roman" w:cs="Times New Roman"/>
          <w:sz w:val="28"/>
          <w:szCs w:val="28"/>
          <w:lang w:val="en-US"/>
        </w:rPr>
        <w:t xml:space="preserve"> [10, 72]. </w:t>
      </w:r>
      <w:r w:rsidRPr="00C56551">
        <w:rPr>
          <w:rFonts w:ascii="Times New Roman" w:hAnsi="Times New Roman" w:cs="Times New Roman"/>
          <w:i/>
          <w:sz w:val="28"/>
          <w:szCs w:val="28"/>
          <w:lang w:val="en-US"/>
        </w:rPr>
        <w:t>Mexicoma</w:t>
      </w:r>
      <w:r w:rsidRPr="00C56551">
        <w:rPr>
          <w:rFonts w:ascii="Times New Roman" w:hAnsi="Times New Roman" w:cs="Times New Roman"/>
          <w:sz w:val="28"/>
          <w:szCs w:val="28"/>
          <w:lang w:val="en-US"/>
        </w:rPr>
        <w:t xml:space="preserve"> (Mexican + coma): </w:t>
      </w:r>
      <w:r w:rsidRPr="00C56551">
        <w:rPr>
          <w:rFonts w:ascii="Times New Roman" w:hAnsi="Times New Roman" w:cs="Times New Roman"/>
          <w:i/>
          <w:sz w:val="28"/>
          <w:szCs w:val="28"/>
          <w:lang w:val="en-US"/>
        </w:rPr>
        <w:t xml:space="preserve">“Yeah, I’ve got to do something to pull me out of my </w:t>
      </w:r>
      <w:r w:rsidRPr="00C56551">
        <w:rPr>
          <w:rFonts w:ascii="Times New Roman" w:hAnsi="Times New Roman" w:cs="Times New Roman"/>
          <w:b/>
          <w:i/>
          <w:sz w:val="28"/>
          <w:szCs w:val="28"/>
          <w:lang w:val="en-US"/>
        </w:rPr>
        <w:t>Mexicoma</w:t>
      </w:r>
      <w:r w:rsidRPr="00C56551">
        <w:rPr>
          <w:rFonts w:ascii="Times New Roman" w:hAnsi="Times New Roman" w:cs="Times New Roman"/>
          <w:i/>
          <w:sz w:val="28"/>
          <w:szCs w:val="28"/>
          <w:lang w:val="en-US"/>
        </w:rPr>
        <w:t>”</w:t>
      </w:r>
      <w:r w:rsidRPr="00C56551">
        <w:rPr>
          <w:rFonts w:ascii="Times New Roman" w:hAnsi="Times New Roman" w:cs="Times New Roman"/>
          <w:sz w:val="28"/>
          <w:szCs w:val="28"/>
          <w:lang w:val="en-US"/>
        </w:rPr>
        <w:t xml:space="preserve"> [10, 99], </w:t>
      </w:r>
      <w:r w:rsidRPr="00C56551">
        <w:rPr>
          <w:rFonts w:ascii="Times New Roman" w:hAnsi="Times New Roman" w:cs="Times New Roman"/>
          <w:i/>
          <w:sz w:val="28"/>
          <w:szCs w:val="28"/>
          <w:lang w:val="en-US"/>
        </w:rPr>
        <w:t>Menhattan</w:t>
      </w:r>
      <w:r w:rsidRPr="00C56551">
        <w:rPr>
          <w:rFonts w:ascii="Times New Roman" w:hAnsi="Times New Roman" w:cs="Times New Roman"/>
          <w:sz w:val="28"/>
          <w:szCs w:val="28"/>
          <w:lang w:val="en-US"/>
        </w:rPr>
        <w:t xml:space="preserve"> (men + Manhattan), </w:t>
      </w:r>
      <w:r w:rsidRPr="00C56551">
        <w:rPr>
          <w:rFonts w:ascii="Times New Roman" w:hAnsi="Times New Roman" w:cs="Times New Roman"/>
          <w:sz w:val="28"/>
          <w:szCs w:val="28"/>
        </w:rPr>
        <w:t>Манхеттен</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територія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чоловіків</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“Carrie stands on her bed placing her two new books: “Sex and the City” and “</w:t>
      </w:r>
      <w:r w:rsidRPr="00C56551">
        <w:rPr>
          <w:rFonts w:ascii="Times New Roman" w:hAnsi="Times New Roman" w:cs="Times New Roman"/>
          <w:b/>
          <w:i/>
          <w:sz w:val="28"/>
          <w:szCs w:val="28"/>
          <w:lang w:val="en-US"/>
        </w:rPr>
        <w:t>Menhattan</w:t>
      </w:r>
      <w:r w:rsidRPr="00C56551">
        <w:rPr>
          <w:rFonts w:ascii="Times New Roman" w:hAnsi="Times New Roman" w:cs="Times New Roman"/>
          <w:i/>
          <w:sz w:val="28"/>
          <w:szCs w:val="28"/>
          <w:lang w:val="en-US"/>
        </w:rPr>
        <w:t>”</w:t>
      </w:r>
      <w:r w:rsidRPr="00C56551">
        <w:rPr>
          <w:rFonts w:ascii="Times New Roman" w:hAnsi="Times New Roman" w:cs="Times New Roman"/>
          <w:sz w:val="28"/>
          <w:szCs w:val="28"/>
          <w:lang w:val="en-US"/>
        </w:rPr>
        <w:t xml:space="preserve"> [10, 4]</w:t>
      </w:r>
      <w:r w:rsidRPr="00860361">
        <w:rPr>
          <w:rFonts w:ascii="Times New Roman" w:hAnsi="Times New Roman" w:cs="Times New Roman"/>
          <w:sz w:val="28"/>
          <w:szCs w:val="28"/>
          <w:lang w:val="en-US"/>
        </w:rPr>
        <w:t>;</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 xml:space="preserve">“Aren’t I a little old to be introduced as your boyfriend?” – “Point taken. From now on you’ll be my </w:t>
      </w:r>
      <w:r w:rsidRPr="00C56551">
        <w:rPr>
          <w:rFonts w:ascii="Times New Roman" w:hAnsi="Times New Roman" w:cs="Times New Roman"/>
          <w:b/>
          <w:i/>
          <w:sz w:val="28"/>
          <w:szCs w:val="28"/>
          <w:lang w:val="en-US"/>
        </w:rPr>
        <w:t>manfriend</w:t>
      </w:r>
      <w:r w:rsidRPr="00C56551">
        <w:rPr>
          <w:rFonts w:ascii="Times New Roman" w:hAnsi="Times New Roman" w:cs="Times New Roman"/>
          <w:i/>
          <w:sz w:val="28"/>
          <w:szCs w:val="28"/>
          <w:lang w:val="en-US"/>
        </w:rPr>
        <w:t>”</w:t>
      </w:r>
      <w:r w:rsidRPr="00C56551">
        <w:rPr>
          <w:rFonts w:ascii="Times New Roman" w:hAnsi="Times New Roman" w:cs="Times New Roman"/>
          <w:sz w:val="28"/>
          <w:szCs w:val="28"/>
          <w:lang w:val="en-US"/>
        </w:rPr>
        <w:t xml:space="preserve"> [10, 8].</w:t>
      </w:r>
    </w:p>
    <w:p w:rsidR="00860361" w:rsidRPr="00C56551" w:rsidRDefault="00860361" w:rsidP="00F72EC7">
      <w:pPr>
        <w:pStyle w:val="a4"/>
        <w:numPr>
          <w:ilvl w:val="0"/>
          <w:numId w:val="20"/>
        </w:numPr>
        <w:spacing w:line="240" w:lineRule="auto"/>
        <w:ind w:left="0" w:firstLine="567"/>
        <w:jc w:val="both"/>
        <w:rPr>
          <w:rFonts w:ascii="Times New Roman" w:hAnsi="Times New Roman" w:cs="Times New Roman"/>
          <w:sz w:val="28"/>
          <w:szCs w:val="28"/>
          <w:lang w:val="en-US"/>
        </w:rPr>
      </w:pPr>
      <w:r w:rsidRPr="00C56551">
        <w:rPr>
          <w:rFonts w:ascii="Times New Roman" w:hAnsi="Times New Roman" w:cs="Times New Roman"/>
          <w:sz w:val="28"/>
          <w:szCs w:val="28"/>
        </w:rPr>
        <w:t>усічення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більш</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продуктивними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виявилися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кіносценарії</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lang w:val="en-US"/>
        </w:rPr>
        <w:t>Rachel</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lang w:val="en-US"/>
        </w:rPr>
        <w:t>Getting</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lang w:val="en-US"/>
        </w:rPr>
        <w:t>Married</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що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розповідає</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непросту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історію</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колишньої</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наркоманки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яка</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звинувачує</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себе</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смерті</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молодшого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брата</w:t>
      </w:r>
      <w:r w:rsidRPr="0086036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rehab</w:t>
      </w:r>
      <w:r w:rsidRPr="00860361">
        <w:rPr>
          <w:rFonts w:ascii="Times New Roman" w:hAnsi="Times New Roman" w:cs="Times New Roman"/>
          <w:i/>
          <w:sz w:val="28"/>
          <w:szCs w:val="28"/>
          <w:lang w:val="en-US"/>
        </w:rPr>
        <w:t xml:space="preserve"> </w:t>
      </w:r>
      <w:r w:rsidRPr="00860361">
        <w:rPr>
          <w:rFonts w:ascii="Times New Roman" w:hAnsi="Times New Roman" w:cs="Times New Roman"/>
          <w:sz w:val="28"/>
          <w:szCs w:val="28"/>
          <w:lang w:val="en-US"/>
        </w:rPr>
        <w:t>– (</w:t>
      </w:r>
      <w:r w:rsidRPr="00C56551">
        <w:rPr>
          <w:rFonts w:ascii="Times New Roman" w:hAnsi="Times New Roman" w:cs="Times New Roman"/>
          <w:sz w:val="28"/>
          <w:szCs w:val="28"/>
        </w:rPr>
        <w:t>від</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lang w:val="en-US"/>
        </w:rPr>
        <w:t>rehabilitation</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реабілітація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виправлення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перевиховання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злочинця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чи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наркозалежного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спеціальних</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медичних</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закладах</w:t>
      </w:r>
      <w:r w:rsidRPr="00860361">
        <w:rPr>
          <w:rFonts w:ascii="Times New Roman" w:hAnsi="Times New Roman" w:cs="Times New Roman"/>
          <w:sz w:val="28"/>
          <w:szCs w:val="28"/>
          <w:lang w:val="en-US"/>
        </w:rPr>
        <w:t>:</w:t>
      </w:r>
      <w:r w:rsidRPr="00860361">
        <w:rPr>
          <w:rFonts w:ascii="Times New Roman" w:hAnsi="Times New Roman" w:cs="Times New Roman"/>
          <w:i/>
          <w:sz w:val="28"/>
          <w:szCs w:val="28"/>
          <w:lang w:val="en-US"/>
        </w:rPr>
        <w:t xml:space="preserve"> “</w:t>
      </w:r>
      <w:r w:rsidRPr="00C56551">
        <w:rPr>
          <w:rFonts w:ascii="Times New Roman" w:hAnsi="Times New Roman" w:cs="Times New Roman"/>
          <w:i/>
          <w:sz w:val="28"/>
          <w:szCs w:val="28"/>
          <w:lang w:val="en-US"/>
        </w:rPr>
        <w:t>Oh</w:t>
      </w:r>
      <w:r w:rsidRPr="00860361">
        <w:rPr>
          <w:rFonts w:ascii="Times New Roman" w:hAnsi="Times New Roman" w:cs="Times New Roman"/>
          <w:i/>
          <w:sz w:val="28"/>
          <w:szCs w:val="28"/>
          <w:lang w:val="en-US"/>
        </w:rPr>
        <w:t xml:space="preserve"> </w:t>
      </w:r>
      <w:r w:rsidRPr="00C56551">
        <w:rPr>
          <w:rFonts w:ascii="Times New Roman" w:hAnsi="Times New Roman" w:cs="Times New Roman"/>
          <w:i/>
          <w:sz w:val="28"/>
          <w:szCs w:val="28"/>
          <w:lang w:val="en-US"/>
        </w:rPr>
        <w:t>my</w:t>
      </w:r>
      <w:r w:rsidRPr="00860361">
        <w:rPr>
          <w:rFonts w:ascii="Times New Roman" w:hAnsi="Times New Roman" w:cs="Times New Roman"/>
          <w:i/>
          <w:sz w:val="28"/>
          <w:szCs w:val="28"/>
          <w:lang w:val="en-US"/>
        </w:rPr>
        <w:t xml:space="preserve"> </w:t>
      </w:r>
      <w:r w:rsidRPr="00C56551">
        <w:rPr>
          <w:rFonts w:ascii="Times New Roman" w:hAnsi="Times New Roman" w:cs="Times New Roman"/>
          <w:i/>
          <w:sz w:val="28"/>
          <w:szCs w:val="28"/>
          <w:lang w:val="en-US"/>
        </w:rPr>
        <w:t>god</w:t>
      </w:r>
      <w:r w:rsidRPr="00860361">
        <w:rPr>
          <w:rFonts w:ascii="Times New Roman" w:hAnsi="Times New Roman" w:cs="Times New Roman"/>
          <w:i/>
          <w:sz w:val="28"/>
          <w:szCs w:val="28"/>
          <w:lang w:val="en-US"/>
        </w:rPr>
        <w:t xml:space="preserve">! </w:t>
      </w:r>
      <w:r w:rsidRPr="00C56551">
        <w:rPr>
          <w:rFonts w:ascii="Times New Roman" w:hAnsi="Times New Roman" w:cs="Times New Roman"/>
          <w:i/>
          <w:sz w:val="28"/>
          <w:szCs w:val="28"/>
          <w:lang w:val="en-US"/>
        </w:rPr>
        <w:t xml:space="preserve">Here you are. I thought you were going to abandon me in </w:t>
      </w:r>
      <w:r w:rsidRPr="00C56551">
        <w:rPr>
          <w:rFonts w:ascii="Times New Roman" w:hAnsi="Times New Roman" w:cs="Times New Roman"/>
          <w:b/>
          <w:i/>
          <w:sz w:val="28"/>
          <w:szCs w:val="28"/>
          <w:lang w:val="en-US"/>
        </w:rPr>
        <w:t>rehab</w:t>
      </w:r>
      <w:r w:rsidRPr="00C56551">
        <w:rPr>
          <w:rFonts w:ascii="Times New Roman" w:hAnsi="Times New Roman" w:cs="Times New Roman"/>
          <w:i/>
          <w:sz w:val="28"/>
          <w:szCs w:val="28"/>
          <w:lang w:val="en-US"/>
        </w:rPr>
        <w:t>”</w:t>
      </w:r>
      <w:r w:rsidRPr="00C56551">
        <w:rPr>
          <w:rFonts w:ascii="Times New Roman" w:hAnsi="Times New Roman" w:cs="Times New Roman"/>
          <w:sz w:val="28"/>
          <w:szCs w:val="28"/>
          <w:lang w:val="en-US"/>
        </w:rPr>
        <w:t xml:space="preserve"> [9, 2]</w:t>
      </w:r>
      <w:r w:rsidRPr="0086036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shrink</w:t>
      </w:r>
      <w:r w:rsidRPr="00C56551">
        <w:rPr>
          <w:rFonts w:ascii="Times New Roman" w:hAnsi="Times New Roman" w:cs="Times New Roman"/>
          <w:sz w:val="28"/>
          <w:szCs w:val="28"/>
          <w:lang w:val="en-US"/>
        </w:rPr>
        <w:t xml:space="preserve"> (</w:t>
      </w:r>
      <w:r w:rsidRPr="00C56551">
        <w:rPr>
          <w:rFonts w:ascii="Times New Roman" w:hAnsi="Times New Roman" w:cs="Times New Roman"/>
          <w:sz w:val="28"/>
          <w:szCs w:val="28"/>
        </w:rPr>
        <w:t>від</w:t>
      </w:r>
      <w:r w:rsidRPr="00C56551">
        <w:rPr>
          <w:rFonts w:ascii="Times New Roman" w:hAnsi="Times New Roman" w:cs="Times New Roman"/>
          <w:sz w:val="28"/>
          <w:szCs w:val="28"/>
          <w:lang w:val="en-US"/>
        </w:rPr>
        <w:t xml:space="preserve"> “head – shrinker”) –</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лікар</w:t>
      </w:r>
      <w:r w:rsidRPr="00860361">
        <w:rPr>
          <w:rFonts w:ascii="Times New Roman" w:hAnsi="Times New Roman" w:cs="Times New Roman"/>
          <w:sz w:val="28"/>
          <w:szCs w:val="28"/>
          <w:lang w:val="en-US"/>
        </w:rPr>
        <w:t>-</w:t>
      </w:r>
      <w:r w:rsidRPr="00C56551">
        <w:rPr>
          <w:rFonts w:ascii="Times New Roman" w:hAnsi="Times New Roman" w:cs="Times New Roman"/>
          <w:sz w:val="28"/>
          <w:szCs w:val="28"/>
        </w:rPr>
        <w:t>психіатр</w:t>
      </w:r>
      <w:r w:rsidRPr="00C56551">
        <w:rPr>
          <w:rFonts w:ascii="Times New Roman" w:hAnsi="Times New Roman" w:cs="Times New Roman"/>
          <w:i/>
          <w:sz w:val="28"/>
          <w:szCs w:val="28"/>
          <w:lang w:val="en-US"/>
        </w:rPr>
        <w:t xml:space="preserve">: “So are you an actual </w:t>
      </w:r>
      <w:r w:rsidRPr="00C56551">
        <w:rPr>
          <w:rFonts w:ascii="Times New Roman" w:hAnsi="Times New Roman" w:cs="Times New Roman"/>
          <w:b/>
          <w:i/>
          <w:sz w:val="28"/>
          <w:szCs w:val="28"/>
          <w:lang w:val="en-US"/>
        </w:rPr>
        <w:t>shrink</w:t>
      </w:r>
      <w:r w:rsidRPr="00C56551">
        <w:rPr>
          <w:rFonts w:ascii="Times New Roman" w:hAnsi="Times New Roman" w:cs="Times New Roman"/>
          <w:i/>
          <w:sz w:val="28"/>
          <w:szCs w:val="28"/>
          <w:lang w:val="en-US"/>
        </w:rPr>
        <w:t xml:space="preserve"> yet?” –“Psychology. Not psychiatry. You know the difference, right?”</w:t>
      </w:r>
      <w:r w:rsidRPr="00C56551">
        <w:rPr>
          <w:rFonts w:ascii="Times New Roman" w:hAnsi="Times New Roman" w:cs="Times New Roman"/>
          <w:i/>
          <w:sz w:val="28"/>
          <w:szCs w:val="28"/>
        </w:rPr>
        <w:t xml:space="preserve"> </w:t>
      </w:r>
      <w:r w:rsidRPr="00C56551">
        <w:rPr>
          <w:rFonts w:ascii="Times New Roman" w:hAnsi="Times New Roman" w:cs="Times New Roman"/>
          <w:sz w:val="28"/>
          <w:szCs w:val="28"/>
          <w:lang w:val="en-US"/>
        </w:rPr>
        <w:t>[9, 10]</w:t>
      </w:r>
      <w:r w:rsidRPr="00C56551">
        <w:rPr>
          <w:rFonts w:ascii="Times New Roman" w:hAnsi="Times New Roman" w:cs="Times New Roman"/>
          <w:sz w:val="28"/>
          <w:szCs w:val="28"/>
        </w:rPr>
        <w:t>.</w:t>
      </w:r>
    </w:p>
    <w:p w:rsidR="00860361" w:rsidRPr="00F55F6B" w:rsidRDefault="00860361" w:rsidP="001E619E">
      <w:pPr>
        <w:ind w:firstLine="708"/>
        <w:jc w:val="both"/>
        <w:rPr>
          <w:sz w:val="28"/>
          <w:szCs w:val="28"/>
        </w:rPr>
      </w:pPr>
      <w:r w:rsidRPr="00C56551">
        <w:rPr>
          <w:sz w:val="28"/>
          <w:szCs w:val="28"/>
        </w:rPr>
        <w:t>До</w:t>
      </w:r>
      <w:r w:rsidRPr="00F55F6B">
        <w:rPr>
          <w:sz w:val="28"/>
          <w:szCs w:val="28"/>
        </w:rPr>
        <w:t xml:space="preserve"> </w:t>
      </w:r>
      <w:r w:rsidRPr="00C56551">
        <w:rPr>
          <w:sz w:val="28"/>
          <w:szCs w:val="28"/>
        </w:rPr>
        <w:t>малопродуктивних</w:t>
      </w:r>
      <w:r w:rsidRPr="00F55F6B">
        <w:rPr>
          <w:sz w:val="28"/>
          <w:szCs w:val="28"/>
        </w:rPr>
        <w:t xml:space="preserve"> </w:t>
      </w:r>
      <w:r w:rsidRPr="00C56551">
        <w:rPr>
          <w:sz w:val="28"/>
          <w:szCs w:val="28"/>
        </w:rPr>
        <w:t>моделей</w:t>
      </w:r>
      <w:r w:rsidRPr="00F55F6B">
        <w:rPr>
          <w:sz w:val="28"/>
          <w:szCs w:val="28"/>
        </w:rPr>
        <w:t xml:space="preserve"> </w:t>
      </w:r>
      <w:r w:rsidRPr="00C56551">
        <w:rPr>
          <w:sz w:val="28"/>
          <w:szCs w:val="28"/>
        </w:rPr>
        <w:t>творення</w:t>
      </w:r>
      <w:r w:rsidRPr="00F55F6B">
        <w:rPr>
          <w:sz w:val="28"/>
          <w:szCs w:val="28"/>
        </w:rPr>
        <w:t xml:space="preserve"> </w:t>
      </w:r>
      <w:r w:rsidRPr="00C56551">
        <w:rPr>
          <w:sz w:val="28"/>
          <w:szCs w:val="28"/>
        </w:rPr>
        <w:t>сленгових</w:t>
      </w:r>
      <w:r w:rsidRPr="00F55F6B">
        <w:rPr>
          <w:sz w:val="28"/>
          <w:szCs w:val="28"/>
        </w:rPr>
        <w:t xml:space="preserve"> </w:t>
      </w:r>
      <w:r w:rsidRPr="00C56551">
        <w:rPr>
          <w:sz w:val="28"/>
          <w:szCs w:val="28"/>
        </w:rPr>
        <w:t>лексем</w:t>
      </w:r>
      <w:r w:rsidRPr="00F55F6B">
        <w:rPr>
          <w:sz w:val="28"/>
          <w:szCs w:val="28"/>
        </w:rPr>
        <w:t xml:space="preserve"> </w:t>
      </w:r>
      <w:r w:rsidRPr="00C56551">
        <w:rPr>
          <w:sz w:val="28"/>
          <w:szCs w:val="28"/>
        </w:rPr>
        <w:t>можна</w:t>
      </w:r>
      <w:r w:rsidRPr="00F55F6B">
        <w:rPr>
          <w:sz w:val="28"/>
          <w:szCs w:val="28"/>
        </w:rPr>
        <w:t xml:space="preserve"> </w:t>
      </w:r>
      <w:r w:rsidRPr="00C56551">
        <w:rPr>
          <w:sz w:val="28"/>
          <w:szCs w:val="28"/>
        </w:rPr>
        <w:t>віднести</w:t>
      </w:r>
      <w:r w:rsidRPr="00F55F6B">
        <w:rPr>
          <w:sz w:val="28"/>
          <w:szCs w:val="28"/>
        </w:rPr>
        <w:t xml:space="preserve"> </w:t>
      </w:r>
      <w:r w:rsidRPr="00C56551">
        <w:rPr>
          <w:sz w:val="28"/>
          <w:szCs w:val="28"/>
        </w:rPr>
        <w:t>конверсію</w:t>
      </w:r>
      <w:r w:rsidRPr="00F55F6B">
        <w:rPr>
          <w:sz w:val="28"/>
          <w:szCs w:val="28"/>
        </w:rPr>
        <w:t xml:space="preserve"> (</w:t>
      </w:r>
      <w:r w:rsidRPr="00C56551">
        <w:rPr>
          <w:i/>
          <w:sz w:val="28"/>
          <w:szCs w:val="28"/>
          <w:lang w:val="en-US"/>
        </w:rPr>
        <w:t>gopher</w:t>
      </w:r>
      <w:r w:rsidRPr="00F55F6B">
        <w:rPr>
          <w:sz w:val="28"/>
          <w:szCs w:val="28"/>
        </w:rPr>
        <w:t xml:space="preserve"> (</w:t>
      </w:r>
      <w:r w:rsidRPr="00C56551">
        <w:rPr>
          <w:sz w:val="28"/>
          <w:szCs w:val="28"/>
        </w:rPr>
        <w:t>від</w:t>
      </w:r>
      <w:r w:rsidRPr="00F55F6B">
        <w:rPr>
          <w:sz w:val="28"/>
          <w:szCs w:val="28"/>
        </w:rPr>
        <w:t xml:space="preserve"> </w:t>
      </w:r>
      <w:r w:rsidRPr="00C56551">
        <w:rPr>
          <w:sz w:val="28"/>
          <w:szCs w:val="28"/>
        </w:rPr>
        <w:t>дієслівної</w:t>
      </w:r>
      <w:r w:rsidRPr="00F55F6B">
        <w:rPr>
          <w:sz w:val="28"/>
          <w:szCs w:val="28"/>
        </w:rPr>
        <w:t xml:space="preserve"> </w:t>
      </w:r>
      <w:r w:rsidRPr="00C56551">
        <w:rPr>
          <w:sz w:val="28"/>
          <w:szCs w:val="28"/>
        </w:rPr>
        <w:t>фрази</w:t>
      </w:r>
      <w:r w:rsidRPr="00F55F6B">
        <w:rPr>
          <w:sz w:val="28"/>
          <w:szCs w:val="28"/>
        </w:rPr>
        <w:t xml:space="preserve"> “</w:t>
      </w:r>
      <w:r w:rsidRPr="00C56551">
        <w:rPr>
          <w:sz w:val="28"/>
          <w:szCs w:val="28"/>
          <w:lang w:val="en-US"/>
        </w:rPr>
        <w:t>to</w:t>
      </w:r>
      <w:r w:rsidRPr="00F55F6B">
        <w:rPr>
          <w:sz w:val="28"/>
          <w:szCs w:val="28"/>
        </w:rPr>
        <w:t xml:space="preserve"> </w:t>
      </w:r>
      <w:r w:rsidRPr="00C56551">
        <w:rPr>
          <w:sz w:val="28"/>
          <w:szCs w:val="28"/>
          <w:lang w:val="en-US"/>
        </w:rPr>
        <w:t>go</w:t>
      </w:r>
      <w:r w:rsidRPr="00F55F6B">
        <w:rPr>
          <w:sz w:val="28"/>
          <w:szCs w:val="28"/>
        </w:rPr>
        <w:t xml:space="preserve"> </w:t>
      </w:r>
      <w:r w:rsidRPr="00C56551">
        <w:rPr>
          <w:sz w:val="28"/>
          <w:szCs w:val="28"/>
          <w:lang w:val="en-US"/>
        </w:rPr>
        <w:t>for</w:t>
      </w:r>
      <w:r w:rsidRPr="00F55F6B">
        <w:rPr>
          <w:sz w:val="28"/>
          <w:szCs w:val="28"/>
        </w:rPr>
        <w:t xml:space="preserve">”) – </w:t>
      </w:r>
      <w:r w:rsidRPr="00C56551">
        <w:rPr>
          <w:sz w:val="28"/>
          <w:szCs w:val="28"/>
        </w:rPr>
        <w:t>людина</w:t>
      </w:r>
      <w:r w:rsidRPr="00F55F6B">
        <w:rPr>
          <w:sz w:val="28"/>
          <w:szCs w:val="28"/>
        </w:rPr>
        <w:t xml:space="preserve"> </w:t>
      </w:r>
      <w:r w:rsidRPr="00C56551">
        <w:rPr>
          <w:sz w:val="28"/>
          <w:szCs w:val="28"/>
        </w:rPr>
        <w:t>на</w:t>
      </w:r>
      <w:r w:rsidRPr="00F55F6B">
        <w:rPr>
          <w:sz w:val="28"/>
          <w:szCs w:val="28"/>
        </w:rPr>
        <w:t xml:space="preserve"> </w:t>
      </w:r>
      <w:r w:rsidRPr="00C56551">
        <w:rPr>
          <w:sz w:val="28"/>
          <w:szCs w:val="28"/>
        </w:rPr>
        <w:t>побігеньках</w:t>
      </w:r>
      <w:r w:rsidRPr="00F55F6B">
        <w:rPr>
          <w:i/>
          <w:sz w:val="28"/>
          <w:szCs w:val="28"/>
        </w:rPr>
        <w:t>: “</w:t>
      </w:r>
      <w:r w:rsidRPr="00C56551">
        <w:rPr>
          <w:i/>
          <w:sz w:val="28"/>
          <w:szCs w:val="28"/>
          <w:lang w:val="en-US"/>
        </w:rPr>
        <w:t>Rachel</w:t>
      </w:r>
      <w:r w:rsidRPr="00F55F6B">
        <w:rPr>
          <w:i/>
          <w:sz w:val="28"/>
          <w:szCs w:val="28"/>
        </w:rPr>
        <w:t xml:space="preserve"> </w:t>
      </w:r>
      <w:r w:rsidRPr="00C56551">
        <w:rPr>
          <w:i/>
          <w:sz w:val="28"/>
          <w:szCs w:val="28"/>
          <w:lang w:val="en-US"/>
        </w:rPr>
        <w:t>runs</w:t>
      </w:r>
      <w:r w:rsidRPr="00F55F6B">
        <w:rPr>
          <w:i/>
          <w:sz w:val="28"/>
          <w:szCs w:val="28"/>
        </w:rPr>
        <w:t xml:space="preserve"> </w:t>
      </w:r>
      <w:r w:rsidRPr="00C56551">
        <w:rPr>
          <w:i/>
          <w:sz w:val="28"/>
          <w:szCs w:val="28"/>
          <w:lang w:val="en-US"/>
        </w:rPr>
        <w:t>onto</w:t>
      </w:r>
      <w:r w:rsidRPr="00F55F6B">
        <w:rPr>
          <w:i/>
          <w:sz w:val="28"/>
          <w:szCs w:val="28"/>
        </w:rPr>
        <w:t xml:space="preserve"> </w:t>
      </w:r>
      <w:r w:rsidRPr="00C56551">
        <w:rPr>
          <w:i/>
          <w:sz w:val="28"/>
          <w:szCs w:val="28"/>
          <w:lang w:val="en-US"/>
        </w:rPr>
        <w:t>the</w:t>
      </w:r>
      <w:r w:rsidRPr="00F55F6B">
        <w:rPr>
          <w:i/>
          <w:sz w:val="28"/>
          <w:szCs w:val="28"/>
        </w:rPr>
        <w:t xml:space="preserve"> </w:t>
      </w:r>
      <w:r w:rsidRPr="00C56551">
        <w:rPr>
          <w:i/>
          <w:sz w:val="28"/>
          <w:szCs w:val="28"/>
          <w:lang w:val="en-US"/>
        </w:rPr>
        <w:t>porch</w:t>
      </w:r>
      <w:r w:rsidRPr="00F55F6B">
        <w:rPr>
          <w:i/>
          <w:sz w:val="28"/>
          <w:szCs w:val="28"/>
        </w:rPr>
        <w:t xml:space="preserve"> </w:t>
      </w:r>
      <w:r w:rsidRPr="00C56551">
        <w:rPr>
          <w:i/>
          <w:sz w:val="28"/>
          <w:szCs w:val="28"/>
          <w:lang w:val="en-US"/>
        </w:rPr>
        <w:t>as</w:t>
      </w:r>
      <w:r w:rsidRPr="00F55F6B">
        <w:rPr>
          <w:i/>
          <w:sz w:val="28"/>
          <w:szCs w:val="28"/>
        </w:rPr>
        <w:t xml:space="preserve"> </w:t>
      </w:r>
      <w:r w:rsidRPr="00C56551">
        <w:rPr>
          <w:i/>
          <w:sz w:val="28"/>
          <w:szCs w:val="28"/>
          <w:lang w:val="en-US"/>
        </w:rPr>
        <w:t>a</w:t>
      </w:r>
      <w:r w:rsidRPr="00F55F6B">
        <w:rPr>
          <w:i/>
          <w:sz w:val="28"/>
          <w:szCs w:val="28"/>
        </w:rPr>
        <w:t xml:space="preserve"> </w:t>
      </w:r>
      <w:r w:rsidRPr="00C56551">
        <w:rPr>
          <w:i/>
          <w:sz w:val="28"/>
          <w:szCs w:val="28"/>
          <w:lang w:val="en-US"/>
        </w:rPr>
        <w:t>group</w:t>
      </w:r>
      <w:r w:rsidRPr="00F55F6B">
        <w:rPr>
          <w:i/>
          <w:sz w:val="28"/>
          <w:szCs w:val="28"/>
        </w:rPr>
        <w:t xml:space="preserve"> </w:t>
      </w:r>
      <w:r w:rsidRPr="00C56551">
        <w:rPr>
          <w:i/>
          <w:sz w:val="28"/>
          <w:szCs w:val="28"/>
          <w:lang w:val="en-US"/>
        </w:rPr>
        <w:t>of</w:t>
      </w:r>
      <w:r w:rsidRPr="00F55F6B">
        <w:rPr>
          <w:i/>
          <w:sz w:val="28"/>
          <w:szCs w:val="28"/>
        </w:rPr>
        <w:t xml:space="preserve"> </w:t>
      </w:r>
      <w:r w:rsidRPr="00C56551">
        <w:rPr>
          <w:b/>
          <w:i/>
          <w:sz w:val="28"/>
          <w:szCs w:val="28"/>
          <w:lang w:val="en-US"/>
        </w:rPr>
        <w:t>gophers</w:t>
      </w:r>
      <w:r w:rsidRPr="00F55F6B">
        <w:rPr>
          <w:i/>
          <w:sz w:val="28"/>
          <w:szCs w:val="28"/>
        </w:rPr>
        <w:t xml:space="preserve"> </w:t>
      </w:r>
      <w:r w:rsidRPr="00C56551">
        <w:rPr>
          <w:i/>
          <w:sz w:val="28"/>
          <w:szCs w:val="28"/>
          <w:lang w:val="en-US"/>
        </w:rPr>
        <w:t>carry</w:t>
      </w:r>
      <w:r w:rsidRPr="00F55F6B">
        <w:rPr>
          <w:i/>
          <w:sz w:val="28"/>
          <w:szCs w:val="28"/>
        </w:rPr>
        <w:t xml:space="preserve"> </w:t>
      </w:r>
      <w:r w:rsidRPr="00C56551">
        <w:rPr>
          <w:i/>
          <w:sz w:val="28"/>
          <w:szCs w:val="28"/>
          <w:lang w:val="en-US"/>
        </w:rPr>
        <w:t>more</w:t>
      </w:r>
      <w:r w:rsidRPr="00F55F6B">
        <w:rPr>
          <w:i/>
          <w:sz w:val="28"/>
          <w:szCs w:val="28"/>
        </w:rPr>
        <w:t xml:space="preserve"> </w:t>
      </w:r>
      <w:r w:rsidRPr="00C56551">
        <w:rPr>
          <w:i/>
          <w:sz w:val="28"/>
          <w:szCs w:val="28"/>
          <w:lang w:val="en-US"/>
        </w:rPr>
        <w:t>of</w:t>
      </w:r>
      <w:r w:rsidRPr="00F55F6B">
        <w:rPr>
          <w:i/>
          <w:sz w:val="28"/>
          <w:szCs w:val="28"/>
        </w:rPr>
        <w:t xml:space="preserve"> </w:t>
      </w:r>
      <w:r w:rsidRPr="00C56551">
        <w:rPr>
          <w:i/>
          <w:sz w:val="28"/>
          <w:szCs w:val="28"/>
          <w:lang w:val="en-US"/>
        </w:rPr>
        <w:t>Abby</w:t>
      </w:r>
      <w:r w:rsidRPr="00F55F6B">
        <w:rPr>
          <w:i/>
          <w:sz w:val="28"/>
          <w:szCs w:val="28"/>
        </w:rPr>
        <w:t>’</w:t>
      </w:r>
      <w:r w:rsidRPr="00C56551">
        <w:rPr>
          <w:i/>
          <w:sz w:val="28"/>
          <w:szCs w:val="28"/>
          <w:lang w:val="en-US"/>
        </w:rPr>
        <w:t>s</w:t>
      </w:r>
      <w:r w:rsidRPr="00F55F6B">
        <w:rPr>
          <w:i/>
          <w:sz w:val="28"/>
          <w:szCs w:val="28"/>
        </w:rPr>
        <w:t xml:space="preserve"> </w:t>
      </w:r>
      <w:r w:rsidRPr="00C56551">
        <w:rPr>
          <w:i/>
          <w:sz w:val="28"/>
          <w:szCs w:val="28"/>
          <w:lang w:val="en-US"/>
        </w:rPr>
        <w:t>flowers</w:t>
      </w:r>
      <w:r w:rsidRPr="00F55F6B">
        <w:rPr>
          <w:i/>
          <w:sz w:val="28"/>
          <w:szCs w:val="28"/>
        </w:rPr>
        <w:t xml:space="preserve"> </w:t>
      </w:r>
      <w:r w:rsidRPr="00C56551">
        <w:rPr>
          <w:i/>
          <w:sz w:val="28"/>
          <w:szCs w:val="28"/>
          <w:lang w:val="en-US"/>
        </w:rPr>
        <w:t>through</w:t>
      </w:r>
      <w:r w:rsidRPr="00F55F6B">
        <w:rPr>
          <w:i/>
          <w:sz w:val="28"/>
          <w:szCs w:val="28"/>
        </w:rPr>
        <w:t xml:space="preserve"> </w:t>
      </w:r>
      <w:r w:rsidRPr="00C56551">
        <w:rPr>
          <w:i/>
          <w:sz w:val="28"/>
          <w:szCs w:val="28"/>
          <w:lang w:val="en-US"/>
        </w:rPr>
        <w:t>the</w:t>
      </w:r>
      <w:r w:rsidRPr="00F55F6B">
        <w:rPr>
          <w:i/>
          <w:sz w:val="28"/>
          <w:szCs w:val="28"/>
        </w:rPr>
        <w:t xml:space="preserve"> </w:t>
      </w:r>
      <w:r w:rsidRPr="00C56551">
        <w:rPr>
          <w:i/>
          <w:sz w:val="28"/>
          <w:szCs w:val="28"/>
          <w:lang w:val="en-US"/>
        </w:rPr>
        <w:t>front</w:t>
      </w:r>
      <w:r w:rsidRPr="00F55F6B">
        <w:rPr>
          <w:i/>
          <w:sz w:val="28"/>
          <w:szCs w:val="28"/>
        </w:rPr>
        <w:t xml:space="preserve"> </w:t>
      </w:r>
      <w:r w:rsidRPr="00C56551">
        <w:rPr>
          <w:i/>
          <w:sz w:val="28"/>
          <w:szCs w:val="28"/>
          <w:lang w:val="en-US"/>
        </w:rPr>
        <w:t>door</w:t>
      </w:r>
      <w:r w:rsidRPr="00F55F6B">
        <w:rPr>
          <w:i/>
          <w:sz w:val="28"/>
          <w:szCs w:val="28"/>
        </w:rPr>
        <w:t>”</w:t>
      </w:r>
      <w:r w:rsidRPr="00F55F6B">
        <w:rPr>
          <w:sz w:val="28"/>
          <w:szCs w:val="28"/>
        </w:rPr>
        <w:t xml:space="preserve"> [9, 112]; </w:t>
      </w:r>
      <w:r w:rsidRPr="00C56551">
        <w:rPr>
          <w:i/>
          <w:sz w:val="28"/>
          <w:szCs w:val="28"/>
          <w:lang w:val="en-US"/>
        </w:rPr>
        <w:t>to</w:t>
      </w:r>
      <w:r w:rsidRPr="00F55F6B">
        <w:rPr>
          <w:i/>
          <w:sz w:val="28"/>
          <w:szCs w:val="28"/>
        </w:rPr>
        <w:t xml:space="preserve"> </w:t>
      </w:r>
      <w:r w:rsidRPr="00C56551">
        <w:rPr>
          <w:i/>
          <w:sz w:val="28"/>
          <w:szCs w:val="28"/>
          <w:lang w:val="en-US"/>
        </w:rPr>
        <w:t>whore</w:t>
      </w:r>
      <w:r w:rsidRPr="00F55F6B">
        <w:rPr>
          <w:i/>
          <w:sz w:val="28"/>
          <w:szCs w:val="28"/>
        </w:rPr>
        <w:t xml:space="preserve"> </w:t>
      </w:r>
      <w:r w:rsidRPr="00C56551">
        <w:rPr>
          <w:i/>
          <w:sz w:val="28"/>
          <w:szCs w:val="28"/>
          <w:lang w:val="en-US"/>
        </w:rPr>
        <w:t>around</w:t>
      </w:r>
      <w:r w:rsidRPr="00F55F6B">
        <w:rPr>
          <w:i/>
          <w:sz w:val="28"/>
          <w:szCs w:val="28"/>
        </w:rPr>
        <w:t xml:space="preserve"> – </w:t>
      </w:r>
      <w:r w:rsidRPr="00C56551">
        <w:rPr>
          <w:i/>
          <w:sz w:val="28"/>
          <w:szCs w:val="28"/>
        </w:rPr>
        <w:t>вступати</w:t>
      </w:r>
      <w:r w:rsidRPr="00F55F6B">
        <w:rPr>
          <w:i/>
          <w:sz w:val="28"/>
          <w:szCs w:val="28"/>
        </w:rPr>
        <w:t xml:space="preserve"> </w:t>
      </w:r>
      <w:r w:rsidRPr="00C56551">
        <w:rPr>
          <w:i/>
          <w:sz w:val="28"/>
          <w:szCs w:val="28"/>
        </w:rPr>
        <w:t>у</w:t>
      </w:r>
      <w:r w:rsidRPr="00F55F6B">
        <w:rPr>
          <w:i/>
          <w:sz w:val="28"/>
          <w:szCs w:val="28"/>
        </w:rPr>
        <w:t xml:space="preserve"> </w:t>
      </w:r>
      <w:r w:rsidRPr="00C56551">
        <w:rPr>
          <w:i/>
          <w:sz w:val="28"/>
          <w:szCs w:val="28"/>
        </w:rPr>
        <w:t>нерозбірливі</w:t>
      </w:r>
      <w:r w:rsidRPr="00F55F6B">
        <w:rPr>
          <w:i/>
          <w:sz w:val="28"/>
          <w:szCs w:val="28"/>
        </w:rPr>
        <w:t xml:space="preserve"> </w:t>
      </w:r>
      <w:r w:rsidRPr="00C56551">
        <w:rPr>
          <w:i/>
          <w:sz w:val="28"/>
          <w:szCs w:val="28"/>
        </w:rPr>
        <w:t>статеві</w:t>
      </w:r>
      <w:r w:rsidRPr="00F55F6B">
        <w:rPr>
          <w:i/>
          <w:sz w:val="28"/>
          <w:szCs w:val="28"/>
        </w:rPr>
        <w:t xml:space="preserve"> </w:t>
      </w:r>
      <w:r w:rsidRPr="00C56551">
        <w:rPr>
          <w:i/>
          <w:sz w:val="28"/>
          <w:szCs w:val="28"/>
        </w:rPr>
        <w:t>стосунки</w:t>
      </w:r>
      <w:r w:rsidRPr="00F55F6B">
        <w:rPr>
          <w:sz w:val="28"/>
          <w:szCs w:val="28"/>
        </w:rPr>
        <w:t xml:space="preserve">: </w:t>
      </w:r>
      <w:r w:rsidRPr="00F55F6B">
        <w:rPr>
          <w:i/>
          <w:sz w:val="28"/>
          <w:szCs w:val="28"/>
        </w:rPr>
        <w:t>“</w:t>
      </w:r>
      <w:r w:rsidRPr="00C56551">
        <w:rPr>
          <w:i/>
          <w:sz w:val="28"/>
          <w:szCs w:val="28"/>
          <w:lang w:val="en-US"/>
        </w:rPr>
        <w:t>I</w:t>
      </w:r>
      <w:r w:rsidRPr="00F55F6B">
        <w:rPr>
          <w:i/>
          <w:sz w:val="28"/>
          <w:szCs w:val="28"/>
        </w:rPr>
        <w:t xml:space="preserve"> </w:t>
      </w:r>
      <w:r w:rsidRPr="00C56551">
        <w:rPr>
          <w:i/>
          <w:sz w:val="28"/>
          <w:szCs w:val="28"/>
          <w:lang w:val="en-US"/>
        </w:rPr>
        <w:t>want</w:t>
      </w:r>
      <w:r w:rsidRPr="00F55F6B">
        <w:rPr>
          <w:i/>
          <w:sz w:val="28"/>
          <w:szCs w:val="28"/>
        </w:rPr>
        <w:t xml:space="preserve"> </w:t>
      </w:r>
      <w:r w:rsidRPr="00C56551">
        <w:rPr>
          <w:i/>
          <w:sz w:val="28"/>
          <w:szCs w:val="28"/>
          <w:lang w:val="en-US"/>
        </w:rPr>
        <w:t>to</w:t>
      </w:r>
      <w:r w:rsidRPr="00F55F6B">
        <w:rPr>
          <w:i/>
          <w:sz w:val="28"/>
          <w:szCs w:val="28"/>
        </w:rPr>
        <w:t xml:space="preserve"> </w:t>
      </w:r>
      <w:r w:rsidRPr="00C56551">
        <w:rPr>
          <w:i/>
          <w:sz w:val="28"/>
          <w:szCs w:val="28"/>
          <w:lang w:val="en-US"/>
        </w:rPr>
        <w:t>represent</w:t>
      </w:r>
      <w:r w:rsidRPr="00F55F6B">
        <w:rPr>
          <w:i/>
          <w:sz w:val="28"/>
          <w:szCs w:val="28"/>
        </w:rPr>
        <w:t xml:space="preserve"> </w:t>
      </w:r>
      <w:r w:rsidRPr="00C56551">
        <w:rPr>
          <w:i/>
          <w:sz w:val="28"/>
          <w:szCs w:val="28"/>
          <w:lang w:val="en-US"/>
        </w:rPr>
        <w:t>a</w:t>
      </w:r>
      <w:r w:rsidRPr="00F55F6B">
        <w:rPr>
          <w:i/>
          <w:sz w:val="28"/>
          <w:szCs w:val="28"/>
        </w:rPr>
        <w:t xml:space="preserve"> </w:t>
      </w:r>
      <w:r w:rsidRPr="00C56551">
        <w:rPr>
          <w:i/>
          <w:sz w:val="28"/>
          <w:szCs w:val="28"/>
          <w:lang w:val="en-US"/>
        </w:rPr>
        <w:t>different</w:t>
      </w:r>
      <w:r w:rsidRPr="00F55F6B">
        <w:rPr>
          <w:i/>
          <w:sz w:val="28"/>
          <w:szCs w:val="28"/>
        </w:rPr>
        <w:t xml:space="preserve"> </w:t>
      </w:r>
      <w:r w:rsidRPr="00C56551">
        <w:rPr>
          <w:i/>
          <w:sz w:val="28"/>
          <w:szCs w:val="28"/>
          <w:lang w:val="en-US"/>
        </w:rPr>
        <w:t>one</w:t>
      </w:r>
      <w:r w:rsidRPr="00F55F6B">
        <w:rPr>
          <w:i/>
          <w:sz w:val="28"/>
          <w:szCs w:val="28"/>
        </w:rPr>
        <w:t xml:space="preserve"> </w:t>
      </w:r>
      <w:r w:rsidRPr="00C56551">
        <w:rPr>
          <w:i/>
          <w:sz w:val="28"/>
          <w:szCs w:val="28"/>
          <w:lang w:val="en-US"/>
        </w:rPr>
        <w:t>night</w:t>
      </w:r>
      <w:r w:rsidRPr="00F55F6B">
        <w:rPr>
          <w:i/>
          <w:sz w:val="28"/>
          <w:szCs w:val="28"/>
        </w:rPr>
        <w:t xml:space="preserve"> </w:t>
      </w:r>
      <w:r w:rsidRPr="00C56551">
        <w:rPr>
          <w:i/>
          <w:sz w:val="28"/>
          <w:szCs w:val="28"/>
          <w:lang w:val="en-US"/>
        </w:rPr>
        <w:t>stand</w:t>
      </w:r>
      <w:r w:rsidRPr="00F55F6B">
        <w:rPr>
          <w:i/>
          <w:sz w:val="28"/>
          <w:szCs w:val="28"/>
        </w:rPr>
        <w:t xml:space="preserve"> </w:t>
      </w:r>
      <w:r w:rsidRPr="00C56551">
        <w:rPr>
          <w:i/>
          <w:sz w:val="28"/>
          <w:szCs w:val="28"/>
          <w:lang w:val="en-US"/>
        </w:rPr>
        <w:t>during</w:t>
      </w:r>
      <w:r w:rsidRPr="00F55F6B">
        <w:rPr>
          <w:i/>
          <w:sz w:val="28"/>
          <w:szCs w:val="28"/>
        </w:rPr>
        <w:t xml:space="preserve"> </w:t>
      </w:r>
      <w:r w:rsidRPr="00C56551">
        <w:rPr>
          <w:i/>
          <w:sz w:val="28"/>
          <w:szCs w:val="28"/>
          <w:lang w:val="en-US"/>
        </w:rPr>
        <w:t>the</w:t>
      </w:r>
      <w:r w:rsidRPr="00F55F6B">
        <w:rPr>
          <w:i/>
          <w:sz w:val="28"/>
          <w:szCs w:val="28"/>
        </w:rPr>
        <w:t xml:space="preserve"> </w:t>
      </w:r>
      <w:r w:rsidRPr="00C56551">
        <w:rPr>
          <w:i/>
          <w:sz w:val="28"/>
          <w:szCs w:val="28"/>
          <w:lang w:val="en-US"/>
        </w:rPr>
        <w:t>misspent</w:t>
      </w:r>
      <w:r w:rsidRPr="00F55F6B">
        <w:rPr>
          <w:i/>
          <w:sz w:val="28"/>
          <w:szCs w:val="28"/>
        </w:rPr>
        <w:t xml:space="preserve"> </w:t>
      </w:r>
      <w:r w:rsidRPr="00C56551">
        <w:rPr>
          <w:i/>
          <w:sz w:val="28"/>
          <w:szCs w:val="28"/>
          <w:lang w:val="en-US"/>
        </w:rPr>
        <w:t>youth</w:t>
      </w:r>
      <w:r w:rsidRPr="00F55F6B">
        <w:rPr>
          <w:i/>
          <w:sz w:val="28"/>
          <w:szCs w:val="28"/>
        </w:rPr>
        <w:t xml:space="preserve"> </w:t>
      </w:r>
      <w:r w:rsidRPr="00C56551">
        <w:rPr>
          <w:i/>
          <w:sz w:val="28"/>
          <w:szCs w:val="28"/>
          <w:lang w:val="en-US"/>
        </w:rPr>
        <w:t>of</w:t>
      </w:r>
      <w:r w:rsidRPr="00F55F6B">
        <w:rPr>
          <w:i/>
          <w:sz w:val="28"/>
          <w:szCs w:val="28"/>
        </w:rPr>
        <w:t xml:space="preserve"> </w:t>
      </w:r>
      <w:r w:rsidRPr="00C56551">
        <w:rPr>
          <w:i/>
          <w:sz w:val="28"/>
          <w:szCs w:val="28"/>
          <w:lang w:val="en-US"/>
        </w:rPr>
        <w:t>Kris</w:t>
      </w:r>
      <w:r w:rsidRPr="00F55F6B">
        <w:rPr>
          <w:i/>
          <w:sz w:val="28"/>
          <w:szCs w:val="28"/>
        </w:rPr>
        <w:t xml:space="preserve"> </w:t>
      </w:r>
      <w:r w:rsidRPr="00C56551">
        <w:rPr>
          <w:i/>
          <w:sz w:val="28"/>
          <w:szCs w:val="28"/>
          <w:lang w:val="en-US"/>
        </w:rPr>
        <w:t>Kringle</w:t>
      </w:r>
      <w:r w:rsidRPr="00F55F6B">
        <w:rPr>
          <w:i/>
          <w:sz w:val="28"/>
          <w:szCs w:val="28"/>
        </w:rPr>
        <w:t xml:space="preserve"> </w:t>
      </w:r>
      <w:r w:rsidRPr="00C56551">
        <w:rPr>
          <w:i/>
          <w:sz w:val="28"/>
          <w:szCs w:val="28"/>
          <w:lang w:val="en-US"/>
        </w:rPr>
        <w:t>before</w:t>
      </w:r>
      <w:r w:rsidRPr="00F55F6B">
        <w:rPr>
          <w:i/>
          <w:sz w:val="28"/>
          <w:szCs w:val="28"/>
        </w:rPr>
        <w:t xml:space="preserve"> </w:t>
      </w:r>
      <w:r w:rsidRPr="00C56551">
        <w:rPr>
          <w:i/>
          <w:sz w:val="28"/>
          <w:szCs w:val="28"/>
          <w:lang w:val="en-US"/>
        </w:rPr>
        <w:t>he</w:t>
      </w:r>
      <w:r w:rsidRPr="00F55F6B">
        <w:rPr>
          <w:i/>
          <w:sz w:val="28"/>
          <w:szCs w:val="28"/>
        </w:rPr>
        <w:t xml:space="preserve"> </w:t>
      </w:r>
      <w:r w:rsidRPr="00C56551">
        <w:rPr>
          <w:i/>
          <w:sz w:val="28"/>
          <w:szCs w:val="28"/>
          <w:lang w:val="en-US"/>
        </w:rPr>
        <w:t>stopped</w:t>
      </w:r>
      <w:r w:rsidRPr="00F55F6B">
        <w:rPr>
          <w:i/>
          <w:sz w:val="28"/>
          <w:szCs w:val="28"/>
        </w:rPr>
        <w:t xml:space="preserve"> </w:t>
      </w:r>
      <w:r w:rsidRPr="00C56551">
        <w:rPr>
          <w:b/>
          <w:i/>
          <w:sz w:val="28"/>
          <w:szCs w:val="28"/>
          <w:lang w:val="en-US"/>
        </w:rPr>
        <w:t>whoring</w:t>
      </w:r>
      <w:r w:rsidRPr="00F55F6B">
        <w:rPr>
          <w:b/>
          <w:i/>
          <w:sz w:val="28"/>
          <w:szCs w:val="28"/>
        </w:rPr>
        <w:t xml:space="preserve"> </w:t>
      </w:r>
      <w:r w:rsidRPr="00C56551">
        <w:rPr>
          <w:b/>
          <w:i/>
          <w:sz w:val="28"/>
          <w:szCs w:val="28"/>
          <w:lang w:val="en-US"/>
        </w:rPr>
        <w:t>around</w:t>
      </w:r>
      <w:r w:rsidRPr="00F55F6B">
        <w:rPr>
          <w:i/>
          <w:sz w:val="28"/>
          <w:szCs w:val="28"/>
        </w:rPr>
        <w:t xml:space="preserve">” </w:t>
      </w:r>
      <w:r w:rsidRPr="00F55F6B">
        <w:rPr>
          <w:sz w:val="28"/>
          <w:szCs w:val="28"/>
        </w:rPr>
        <w:t xml:space="preserve">[9, 21]) </w:t>
      </w:r>
      <w:r w:rsidRPr="00C56551">
        <w:rPr>
          <w:sz w:val="28"/>
          <w:szCs w:val="28"/>
        </w:rPr>
        <w:t>та</w:t>
      </w:r>
      <w:r w:rsidRPr="00F55F6B">
        <w:rPr>
          <w:sz w:val="28"/>
          <w:szCs w:val="28"/>
        </w:rPr>
        <w:t xml:space="preserve"> </w:t>
      </w:r>
      <w:r w:rsidRPr="00C56551">
        <w:rPr>
          <w:sz w:val="28"/>
          <w:szCs w:val="28"/>
        </w:rPr>
        <w:t>креативні</w:t>
      </w:r>
      <w:r w:rsidRPr="00F55F6B">
        <w:rPr>
          <w:sz w:val="28"/>
          <w:szCs w:val="28"/>
        </w:rPr>
        <w:t xml:space="preserve"> </w:t>
      </w:r>
      <w:r w:rsidRPr="00C56551">
        <w:rPr>
          <w:sz w:val="28"/>
          <w:szCs w:val="28"/>
        </w:rPr>
        <w:t>способи</w:t>
      </w:r>
      <w:r w:rsidRPr="00F55F6B">
        <w:rPr>
          <w:sz w:val="28"/>
          <w:szCs w:val="28"/>
        </w:rPr>
        <w:t xml:space="preserve"> </w:t>
      </w:r>
      <w:r w:rsidRPr="00C56551">
        <w:rPr>
          <w:sz w:val="28"/>
          <w:szCs w:val="28"/>
        </w:rPr>
        <w:t>словотворення</w:t>
      </w:r>
      <w:r w:rsidRPr="00F55F6B">
        <w:rPr>
          <w:sz w:val="28"/>
          <w:szCs w:val="28"/>
        </w:rPr>
        <w:t xml:space="preserve"> (</w:t>
      </w:r>
      <w:r w:rsidRPr="00C56551">
        <w:rPr>
          <w:sz w:val="28"/>
          <w:szCs w:val="28"/>
        </w:rPr>
        <w:t>звуконаслідування</w:t>
      </w:r>
      <w:r w:rsidRPr="00F55F6B">
        <w:rPr>
          <w:sz w:val="28"/>
          <w:szCs w:val="28"/>
        </w:rPr>
        <w:t xml:space="preserve"> - </w:t>
      </w:r>
      <w:r w:rsidRPr="00C56551">
        <w:rPr>
          <w:i/>
          <w:sz w:val="28"/>
          <w:szCs w:val="28"/>
          <w:lang w:val="en-US"/>
        </w:rPr>
        <w:t>plop</w:t>
      </w:r>
      <w:r w:rsidRPr="00F55F6B">
        <w:rPr>
          <w:sz w:val="28"/>
          <w:szCs w:val="28"/>
        </w:rPr>
        <w:t xml:space="preserve"> – </w:t>
      </w:r>
      <w:r w:rsidRPr="00C56551">
        <w:rPr>
          <w:sz w:val="28"/>
          <w:szCs w:val="28"/>
        </w:rPr>
        <w:t>шльопнутися</w:t>
      </w:r>
      <w:r w:rsidRPr="00F55F6B">
        <w:rPr>
          <w:sz w:val="28"/>
          <w:szCs w:val="28"/>
        </w:rPr>
        <w:t xml:space="preserve">, </w:t>
      </w:r>
      <w:r w:rsidRPr="00C56551">
        <w:rPr>
          <w:sz w:val="28"/>
          <w:szCs w:val="28"/>
        </w:rPr>
        <w:t>гепнутися</w:t>
      </w:r>
      <w:r w:rsidRPr="00F55F6B">
        <w:rPr>
          <w:sz w:val="28"/>
          <w:szCs w:val="28"/>
        </w:rPr>
        <w:t xml:space="preserve"> </w:t>
      </w:r>
      <w:r w:rsidRPr="00C56551">
        <w:rPr>
          <w:sz w:val="28"/>
          <w:szCs w:val="28"/>
        </w:rPr>
        <w:t>від</w:t>
      </w:r>
      <w:r w:rsidRPr="00F55F6B">
        <w:rPr>
          <w:sz w:val="28"/>
          <w:szCs w:val="28"/>
        </w:rPr>
        <w:t xml:space="preserve"> </w:t>
      </w:r>
      <w:r w:rsidRPr="00C56551">
        <w:rPr>
          <w:sz w:val="28"/>
          <w:szCs w:val="28"/>
        </w:rPr>
        <w:t>звуку</w:t>
      </w:r>
      <w:r w:rsidRPr="00F55F6B">
        <w:rPr>
          <w:sz w:val="28"/>
          <w:szCs w:val="28"/>
        </w:rPr>
        <w:t xml:space="preserve"> </w:t>
      </w:r>
      <w:r w:rsidRPr="00C56551">
        <w:rPr>
          <w:sz w:val="28"/>
          <w:szCs w:val="28"/>
        </w:rPr>
        <w:t>падіння</w:t>
      </w:r>
      <w:r w:rsidRPr="00F55F6B">
        <w:rPr>
          <w:sz w:val="28"/>
          <w:szCs w:val="28"/>
        </w:rPr>
        <w:t xml:space="preserve"> </w:t>
      </w:r>
      <w:r w:rsidRPr="00C56551">
        <w:rPr>
          <w:sz w:val="28"/>
          <w:szCs w:val="28"/>
        </w:rPr>
        <w:t>у</w:t>
      </w:r>
      <w:r w:rsidRPr="00F55F6B">
        <w:rPr>
          <w:sz w:val="28"/>
          <w:szCs w:val="28"/>
        </w:rPr>
        <w:t xml:space="preserve"> </w:t>
      </w:r>
      <w:r w:rsidRPr="00C56551">
        <w:rPr>
          <w:sz w:val="28"/>
          <w:szCs w:val="28"/>
        </w:rPr>
        <w:t>воду</w:t>
      </w:r>
      <w:r w:rsidRPr="00F55F6B">
        <w:rPr>
          <w:sz w:val="28"/>
          <w:szCs w:val="28"/>
        </w:rPr>
        <w:t xml:space="preserve">; </w:t>
      </w:r>
      <w:r w:rsidRPr="00C56551">
        <w:rPr>
          <w:sz w:val="28"/>
          <w:szCs w:val="28"/>
        </w:rPr>
        <w:t>звуку</w:t>
      </w:r>
      <w:r w:rsidRPr="00F55F6B">
        <w:rPr>
          <w:sz w:val="28"/>
          <w:szCs w:val="28"/>
        </w:rPr>
        <w:t xml:space="preserve"> </w:t>
      </w:r>
      <w:r w:rsidRPr="00C56551">
        <w:rPr>
          <w:sz w:val="28"/>
          <w:szCs w:val="28"/>
        </w:rPr>
        <w:t>пробки</w:t>
      </w:r>
      <w:r w:rsidRPr="00F55F6B">
        <w:rPr>
          <w:sz w:val="28"/>
          <w:szCs w:val="28"/>
        </w:rPr>
        <w:t xml:space="preserve">, </w:t>
      </w:r>
      <w:r w:rsidRPr="00C56551">
        <w:rPr>
          <w:sz w:val="28"/>
          <w:szCs w:val="28"/>
        </w:rPr>
        <w:t>що</w:t>
      </w:r>
      <w:r w:rsidRPr="00F55F6B">
        <w:rPr>
          <w:sz w:val="28"/>
          <w:szCs w:val="28"/>
        </w:rPr>
        <w:t xml:space="preserve"> </w:t>
      </w:r>
      <w:r w:rsidRPr="00C56551">
        <w:rPr>
          <w:sz w:val="28"/>
          <w:szCs w:val="28"/>
        </w:rPr>
        <w:t>вилетіла</w:t>
      </w:r>
      <w:r w:rsidRPr="00F55F6B">
        <w:rPr>
          <w:sz w:val="28"/>
          <w:szCs w:val="28"/>
        </w:rPr>
        <w:t xml:space="preserve"> </w:t>
      </w:r>
      <w:r w:rsidRPr="00C56551">
        <w:rPr>
          <w:sz w:val="28"/>
          <w:szCs w:val="28"/>
        </w:rPr>
        <w:t>з</w:t>
      </w:r>
      <w:r w:rsidRPr="00F55F6B">
        <w:rPr>
          <w:sz w:val="28"/>
          <w:szCs w:val="28"/>
        </w:rPr>
        <w:t xml:space="preserve"> </w:t>
      </w:r>
      <w:r w:rsidRPr="00C56551">
        <w:rPr>
          <w:sz w:val="28"/>
          <w:szCs w:val="28"/>
        </w:rPr>
        <w:t>пляшки</w:t>
      </w:r>
      <w:r w:rsidRPr="00F55F6B">
        <w:rPr>
          <w:sz w:val="28"/>
          <w:szCs w:val="28"/>
        </w:rPr>
        <w:t xml:space="preserve">, </w:t>
      </w:r>
      <w:r w:rsidRPr="00C56551">
        <w:rPr>
          <w:sz w:val="28"/>
          <w:szCs w:val="28"/>
        </w:rPr>
        <w:t>або</w:t>
      </w:r>
      <w:r w:rsidRPr="00F55F6B">
        <w:rPr>
          <w:sz w:val="28"/>
          <w:szCs w:val="28"/>
        </w:rPr>
        <w:t xml:space="preserve"> </w:t>
      </w:r>
      <w:r w:rsidRPr="00C56551">
        <w:rPr>
          <w:sz w:val="28"/>
          <w:szCs w:val="28"/>
        </w:rPr>
        <w:t>пузиря</w:t>
      </w:r>
      <w:r w:rsidRPr="00F55F6B">
        <w:rPr>
          <w:sz w:val="28"/>
          <w:szCs w:val="28"/>
        </w:rPr>
        <w:t xml:space="preserve">, </w:t>
      </w:r>
      <w:r w:rsidRPr="00C56551">
        <w:rPr>
          <w:sz w:val="28"/>
          <w:szCs w:val="28"/>
        </w:rPr>
        <w:t>що</w:t>
      </w:r>
      <w:r w:rsidRPr="00F55F6B">
        <w:rPr>
          <w:sz w:val="28"/>
          <w:szCs w:val="28"/>
        </w:rPr>
        <w:t xml:space="preserve"> </w:t>
      </w:r>
      <w:r w:rsidRPr="00C56551">
        <w:rPr>
          <w:sz w:val="28"/>
          <w:szCs w:val="28"/>
        </w:rPr>
        <w:t>лопнув</w:t>
      </w:r>
      <w:r w:rsidRPr="00F55F6B">
        <w:rPr>
          <w:sz w:val="28"/>
          <w:szCs w:val="28"/>
        </w:rPr>
        <w:t xml:space="preserve">: </w:t>
      </w:r>
      <w:r w:rsidRPr="00F55F6B">
        <w:rPr>
          <w:i/>
          <w:sz w:val="28"/>
          <w:szCs w:val="28"/>
        </w:rPr>
        <w:t>“</w:t>
      </w:r>
      <w:r w:rsidRPr="00C56551">
        <w:rPr>
          <w:i/>
          <w:sz w:val="28"/>
          <w:szCs w:val="28"/>
          <w:lang w:val="en-US"/>
        </w:rPr>
        <w:t>She</w:t>
      </w:r>
      <w:r w:rsidRPr="00F55F6B">
        <w:rPr>
          <w:i/>
          <w:sz w:val="28"/>
          <w:szCs w:val="28"/>
        </w:rPr>
        <w:t xml:space="preserve"> </w:t>
      </w:r>
      <w:r w:rsidRPr="00C56551">
        <w:rPr>
          <w:b/>
          <w:i/>
          <w:sz w:val="28"/>
          <w:szCs w:val="28"/>
          <w:lang w:val="en-US"/>
        </w:rPr>
        <w:t>plops</w:t>
      </w:r>
      <w:r w:rsidRPr="00F55F6B">
        <w:rPr>
          <w:b/>
          <w:i/>
          <w:sz w:val="28"/>
          <w:szCs w:val="28"/>
        </w:rPr>
        <w:t xml:space="preserve"> </w:t>
      </w:r>
      <w:r w:rsidRPr="00C56551">
        <w:rPr>
          <w:i/>
          <w:sz w:val="28"/>
          <w:szCs w:val="28"/>
          <w:lang w:val="en-US"/>
        </w:rPr>
        <w:t>in</w:t>
      </w:r>
      <w:r w:rsidRPr="00F55F6B">
        <w:rPr>
          <w:i/>
          <w:sz w:val="28"/>
          <w:szCs w:val="28"/>
        </w:rPr>
        <w:t xml:space="preserve"> </w:t>
      </w:r>
      <w:r w:rsidRPr="00C56551">
        <w:rPr>
          <w:i/>
          <w:sz w:val="28"/>
          <w:szCs w:val="28"/>
          <w:lang w:val="en-US"/>
        </w:rPr>
        <w:t>a</w:t>
      </w:r>
      <w:r w:rsidRPr="00F55F6B">
        <w:rPr>
          <w:i/>
          <w:sz w:val="28"/>
          <w:szCs w:val="28"/>
        </w:rPr>
        <w:t xml:space="preserve"> </w:t>
      </w:r>
      <w:r w:rsidRPr="00C56551">
        <w:rPr>
          <w:i/>
          <w:sz w:val="28"/>
          <w:szCs w:val="28"/>
          <w:lang w:val="en-US"/>
        </w:rPr>
        <w:t>chair</w:t>
      </w:r>
      <w:r w:rsidRPr="00F55F6B">
        <w:rPr>
          <w:i/>
          <w:sz w:val="28"/>
          <w:szCs w:val="28"/>
        </w:rPr>
        <w:t xml:space="preserve"> </w:t>
      </w:r>
      <w:r w:rsidRPr="00C56551">
        <w:rPr>
          <w:i/>
          <w:sz w:val="28"/>
          <w:szCs w:val="28"/>
          <w:lang w:val="en-US"/>
        </w:rPr>
        <w:t>in</w:t>
      </w:r>
      <w:r w:rsidRPr="00F55F6B">
        <w:rPr>
          <w:i/>
          <w:sz w:val="28"/>
          <w:szCs w:val="28"/>
        </w:rPr>
        <w:t xml:space="preserve"> </w:t>
      </w:r>
      <w:r w:rsidRPr="00C56551">
        <w:rPr>
          <w:i/>
          <w:sz w:val="28"/>
          <w:szCs w:val="28"/>
          <w:lang w:val="en-US"/>
        </w:rPr>
        <w:t>front</w:t>
      </w:r>
      <w:r w:rsidRPr="00F55F6B">
        <w:rPr>
          <w:i/>
          <w:sz w:val="28"/>
          <w:szCs w:val="28"/>
        </w:rPr>
        <w:t xml:space="preserve"> </w:t>
      </w:r>
      <w:r w:rsidRPr="00C56551">
        <w:rPr>
          <w:i/>
          <w:sz w:val="28"/>
          <w:szCs w:val="28"/>
          <w:lang w:val="en-US"/>
        </w:rPr>
        <w:t>of</w:t>
      </w:r>
      <w:r w:rsidRPr="00F55F6B">
        <w:rPr>
          <w:i/>
          <w:sz w:val="28"/>
          <w:szCs w:val="28"/>
        </w:rPr>
        <w:t xml:space="preserve"> </w:t>
      </w:r>
      <w:r w:rsidRPr="00C56551">
        <w:rPr>
          <w:i/>
          <w:sz w:val="28"/>
          <w:szCs w:val="28"/>
          <w:lang w:val="en-US"/>
        </w:rPr>
        <w:t>the</w:t>
      </w:r>
      <w:r w:rsidRPr="00F55F6B">
        <w:rPr>
          <w:i/>
          <w:sz w:val="28"/>
          <w:szCs w:val="28"/>
        </w:rPr>
        <w:t xml:space="preserve"> </w:t>
      </w:r>
      <w:r w:rsidRPr="00C56551">
        <w:rPr>
          <w:i/>
          <w:sz w:val="28"/>
          <w:szCs w:val="28"/>
          <w:lang w:val="en-US"/>
        </w:rPr>
        <w:t>TV</w:t>
      </w:r>
      <w:r w:rsidRPr="00F55F6B">
        <w:rPr>
          <w:i/>
          <w:sz w:val="28"/>
          <w:szCs w:val="28"/>
        </w:rPr>
        <w:t>”</w:t>
      </w:r>
      <w:r w:rsidRPr="00F55F6B">
        <w:rPr>
          <w:sz w:val="28"/>
          <w:szCs w:val="28"/>
        </w:rPr>
        <w:t xml:space="preserve"> [10, 143]).</w:t>
      </w:r>
    </w:p>
    <w:p w:rsidR="00860361" w:rsidRPr="00C56551" w:rsidRDefault="00860361" w:rsidP="001E619E">
      <w:pPr>
        <w:ind w:firstLine="708"/>
        <w:contextualSpacing/>
        <w:jc w:val="both"/>
        <w:rPr>
          <w:sz w:val="28"/>
          <w:szCs w:val="28"/>
        </w:rPr>
      </w:pPr>
      <w:r w:rsidRPr="00C56551">
        <w:rPr>
          <w:sz w:val="28"/>
          <w:szCs w:val="28"/>
        </w:rPr>
        <w:t>Комплексне вивчення сленгу як соціолекту повинне базуватися на принципі нерозривності мови, влади, культури та ідеології. Нейтральний словниковий запас жодним чином не схиляється у бік певних соціальних мовних колективів, натомість сленг  як поняття охоплює лексичні одиниці, які виникли, щоб задовольнити потреби певної соціальної групи, але поступово розширили свій ареал вживання. У результаті «тематичні групи сленгових лексем відображають найрізноманітніші сфери життєдіяльності мовних груп, де емоційне навантаження висловлювання диктується матеріальними умовами, ідеологією, освітнім цензом та індивідуальними нормами мовної поведінки, сімейним вихованням та суспільним становищем, віком, статтю» [1, 12]. К. Ібл виділяє близько 19 категорій значення сленгізмів, серед них терміни для позначення статевих стосунків, характеристика неповноцінної/непривабливої особи,  особи у стані наркотичної чи алкогольної залежності, терміни схвалення/осуду [3, 147-149].  Найпоширенішими, на її думку, є лексеми, що дають емоційно-експресивну характеристику, адже «сленгізми не називають, а оцінюють» [</w:t>
      </w:r>
      <w:r w:rsidRPr="00C56551">
        <w:rPr>
          <w:sz w:val="28"/>
          <w:szCs w:val="28"/>
          <w:lang w:val="en-US"/>
        </w:rPr>
        <w:t>ibid</w:t>
      </w:r>
      <w:r w:rsidRPr="00C56551">
        <w:rPr>
          <w:sz w:val="28"/>
          <w:szCs w:val="28"/>
        </w:rPr>
        <w:t>, 50].</w:t>
      </w:r>
    </w:p>
    <w:p w:rsidR="00860361" w:rsidRPr="00C56551" w:rsidRDefault="00860361" w:rsidP="001E619E">
      <w:pPr>
        <w:ind w:firstLine="708"/>
        <w:contextualSpacing/>
        <w:jc w:val="both"/>
        <w:rPr>
          <w:sz w:val="28"/>
          <w:szCs w:val="28"/>
        </w:rPr>
      </w:pPr>
      <w:r w:rsidRPr="00C56551">
        <w:rPr>
          <w:sz w:val="28"/>
          <w:szCs w:val="28"/>
        </w:rPr>
        <w:t>Аналіз тематики сленгізмів у досліджуваних кіносценаріях дозволив виділити наступні семантичні сфери:</w:t>
      </w:r>
    </w:p>
    <w:p w:rsidR="00860361" w:rsidRPr="00C56551" w:rsidRDefault="00860361" w:rsidP="00F72EC7">
      <w:pPr>
        <w:pStyle w:val="a4"/>
        <w:numPr>
          <w:ilvl w:val="0"/>
          <w:numId w:val="20"/>
        </w:numPr>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lastRenderedPageBreak/>
        <w:t>наркотики</w:t>
      </w:r>
      <w:r w:rsidRPr="00860361">
        <w:rPr>
          <w:rFonts w:ascii="Times New Roman" w:hAnsi="Times New Roman" w:cs="Times New Roman"/>
          <w:sz w:val="28"/>
          <w:szCs w:val="28"/>
          <w:lang w:val="en-US"/>
        </w:rPr>
        <w:t xml:space="preserve"> (</w:t>
      </w:r>
      <w:r w:rsidRPr="00C56551">
        <w:rPr>
          <w:rFonts w:ascii="Times New Roman" w:hAnsi="Times New Roman" w:cs="Times New Roman"/>
          <w:b/>
          <w:i/>
          <w:sz w:val="28"/>
          <w:szCs w:val="28"/>
          <w:lang w:val="en-US"/>
        </w:rPr>
        <w:t>shoot</w:t>
      </w:r>
      <w:r w:rsidRPr="00C56551">
        <w:rPr>
          <w:rFonts w:ascii="Times New Roman" w:hAnsi="Times New Roman" w:cs="Times New Roman"/>
          <w:sz w:val="28"/>
          <w:szCs w:val="28"/>
          <w:lang w:val="en-US"/>
        </w:rPr>
        <w:t xml:space="preserve">, v – </w:t>
      </w:r>
      <w:r w:rsidRPr="00C56551">
        <w:rPr>
          <w:rFonts w:ascii="Times New Roman" w:hAnsi="Times New Roman" w:cs="Times New Roman"/>
          <w:sz w:val="28"/>
          <w:szCs w:val="28"/>
        </w:rPr>
        <w:t>вводити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наркотики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внутрішньовенно</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“You’ll be able to watch me while he’s asleep and I won’t sneak out of the house and blow dealers and shoot heroin”</w:t>
      </w:r>
      <w:r w:rsidRPr="00C56551">
        <w:rPr>
          <w:rFonts w:ascii="Times New Roman" w:hAnsi="Times New Roman" w:cs="Times New Roman"/>
          <w:sz w:val="28"/>
          <w:szCs w:val="28"/>
          <w:lang w:val="en-US"/>
        </w:rPr>
        <w:t xml:space="preserve"> [9, 9];</w:t>
      </w:r>
      <w:r w:rsidRPr="00C56551">
        <w:rPr>
          <w:rFonts w:ascii="Times New Roman" w:hAnsi="Times New Roman" w:cs="Times New Roman"/>
          <w:i/>
          <w:sz w:val="28"/>
          <w:szCs w:val="28"/>
          <w:lang w:val="en-US"/>
        </w:rPr>
        <w:t xml:space="preserve"> </w:t>
      </w:r>
      <w:r w:rsidRPr="00C56551">
        <w:rPr>
          <w:rFonts w:ascii="Times New Roman" w:hAnsi="Times New Roman" w:cs="Times New Roman"/>
          <w:b/>
          <w:i/>
          <w:sz w:val="28"/>
          <w:szCs w:val="28"/>
          <w:lang w:val="en-US"/>
        </w:rPr>
        <w:t>to be high</w:t>
      </w:r>
      <w:r w:rsidRPr="00C56551">
        <w:rPr>
          <w:rFonts w:ascii="Times New Roman" w:hAnsi="Times New Roman" w:cs="Times New Roman"/>
          <w:i/>
          <w:sz w:val="28"/>
          <w:szCs w:val="28"/>
          <w:lang w:val="en-US"/>
        </w:rPr>
        <w:t xml:space="preserve"> </w:t>
      </w:r>
      <w:r w:rsidRPr="00C56551">
        <w:rPr>
          <w:rFonts w:ascii="Times New Roman" w:hAnsi="Times New Roman" w:cs="Times New Roman"/>
          <w:sz w:val="28"/>
          <w:szCs w:val="28"/>
          <w:lang w:val="en-US"/>
        </w:rPr>
        <w:t>–</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бути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під</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впливом</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наркотиків</w:t>
      </w:r>
      <w:r w:rsidRPr="00C56551">
        <w:rPr>
          <w:rFonts w:ascii="Times New Roman" w:hAnsi="Times New Roman" w:cs="Times New Roman"/>
          <w:sz w:val="28"/>
          <w:szCs w:val="28"/>
          <w:lang w:val="en-US"/>
        </w:rPr>
        <w:t>:</w:t>
      </w:r>
      <w:r w:rsidRPr="00C56551">
        <w:rPr>
          <w:rFonts w:ascii="Times New Roman" w:hAnsi="Times New Roman" w:cs="Times New Roman"/>
          <w:i/>
          <w:sz w:val="28"/>
          <w:szCs w:val="28"/>
          <w:lang w:val="en-US"/>
        </w:rPr>
        <w:t xml:space="preserve"> “We were in the park. I was sixteen...and I was high...and I couldn’t focus and  drove off the bridge”</w:t>
      </w:r>
      <w:r w:rsidRPr="00C56551">
        <w:rPr>
          <w:rFonts w:ascii="Times New Roman" w:hAnsi="Times New Roman" w:cs="Times New Roman"/>
          <w:sz w:val="28"/>
          <w:szCs w:val="28"/>
          <w:lang w:val="en-US"/>
        </w:rPr>
        <w:t xml:space="preserve"> [9, 56];</w:t>
      </w:r>
      <w:r w:rsidRPr="00C56551">
        <w:rPr>
          <w:rFonts w:ascii="Times New Roman" w:hAnsi="Times New Roman" w:cs="Times New Roman"/>
          <w:i/>
          <w:sz w:val="28"/>
          <w:szCs w:val="28"/>
          <w:lang w:val="en-US"/>
        </w:rPr>
        <w:t xml:space="preserve"> </w:t>
      </w:r>
      <w:r w:rsidRPr="00C56551">
        <w:rPr>
          <w:rFonts w:ascii="Times New Roman" w:hAnsi="Times New Roman" w:cs="Times New Roman"/>
          <w:b/>
          <w:i/>
          <w:sz w:val="28"/>
          <w:szCs w:val="28"/>
          <w:lang w:val="en-US"/>
        </w:rPr>
        <w:t>to hold</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зберігати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наркотики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метою</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продажу</w:t>
      </w:r>
      <w:r w:rsidRPr="0086036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“Are you holding?”</w:t>
      </w:r>
      <w:r w:rsidRPr="00860361">
        <w:rPr>
          <w:rFonts w:ascii="Times New Roman" w:hAnsi="Times New Roman" w:cs="Times New Roman"/>
          <w:i/>
          <w:sz w:val="28"/>
          <w:szCs w:val="28"/>
          <w:lang w:val="en-US"/>
        </w:rPr>
        <w:t xml:space="preserve"> </w:t>
      </w:r>
      <w:r w:rsidRPr="00C56551">
        <w:rPr>
          <w:rFonts w:ascii="Times New Roman" w:hAnsi="Times New Roman" w:cs="Times New Roman"/>
          <w:sz w:val="28"/>
          <w:szCs w:val="28"/>
          <w:lang w:val="en-US"/>
        </w:rPr>
        <w:t>[9, 97]</w:t>
      </w:r>
      <w:r w:rsidRPr="00C56551">
        <w:rPr>
          <w:rFonts w:ascii="Times New Roman" w:hAnsi="Times New Roman" w:cs="Times New Roman"/>
          <w:sz w:val="28"/>
          <w:szCs w:val="28"/>
        </w:rPr>
        <w:t>);</w:t>
      </w:r>
    </w:p>
    <w:p w:rsidR="00860361" w:rsidRPr="00C56551" w:rsidRDefault="00860361" w:rsidP="00F72EC7">
      <w:pPr>
        <w:pStyle w:val="a4"/>
        <w:numPr>
          <w:ilvl w:val="0"/>
          <w:numId w:val="20"/>
        </w:numPr>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t>статеві</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стосунки</w:t>
      </w:r>
      <w:r w:rsidRPr="00860361">
        <w:rPr>
          <w:rFonts w:ascii="Times New Roman" w:hAnsi="Times New Roman" w:cs="Times New Roman"/>
          <w:sz w:val="28"/>
          <w:szCs w:val="28"/>
          <w:lang w:val="en-US"/>
        </w:rPr>
        <w:t xml:space="preserve"> (</w:t>
      </w:r>
      <w:r w:rsidRPr="00C56551">
        <w:rPr>
          <w:rFonts w:ascii="Times New Roman" w:hAnsi="Times New Roman" w:cs="Times New Roman"/>
          <w:b/>
          <w:i/>
          <w:sz w:val="28"/>
          <w:szCs w:val="28"/>
          <w:lang w:val="en-US"/>
        </w:rPr>
        <w:t>to have it off</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вступити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статевий</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зв</w:t>
      </w:r>
      <w:r w:rsidRPr="00C56551">
        <w:rPr>
          <w:rFonts w:ascii="Times New Roman" w:hAnsi="Times New Roman" w:cs="Times New Roman"/>
          <w:sz w:val="28"/>
          <w:szCs w:val="28"/>
          <w:lang w:val="en-US"/>
        </w:rPr>
        <w:t>‘</w:t>
      </w:r>
      <w:r w:rsidRPr="00C56551">
        <w:rPr>
          <w:rFonts w:ascii="Times New Roman" w:hAnsi="Times New Roman" w:cs="Times New Roman"/>
          <w:sz w:val="28"/>
          <w:szCs w:val="28"/>
        </w:rPr>
        <w:t>язок</w:t>
      </w:r>
      <w:r w:rsidRPr="00C56551">
        <w:rPr>
          <w:rFonts w:ascii="Times New Roman" w:hAnsi="Times New Roman" w:cs="Times New Roman"/>
          <w:sz w:val="28"/>
          <w:szCs w:val="28"/>
          <w:lang w:val="en-US"/>
        </w:rPr>
        <w:t>:</w:t>
      </w:r>
      <w:r w:rsidRPr="00C56551">
        <w:rPr>
          <w:rFonts w:ascii="Times New Roman" w:hAnsi="Times New Roman" w:cs="Times New Roman"/>
          <w:i/>
          <w:sz w:val="28"/>
          <w:szCs w:val="28"/>
          <w:lang w:val="en-US"/>
        </w:rPr>
        <w:t xml:space="preserve"> “The best man and the maid of honor furtively slipping off to the coal bin to have it off while the rest of the wedding party labors away at preparations for the big event” </w:t>
      </w:r>
      <w:r w:rsidRPr="00C56551">
        <w:rPr>
          <w:rFonts w:ascii="Times New Roman" w:hAnsi="Times New Roman" w:cs="Times New Roman"/>
          <w:sz w:val="28"/>
          <w:szCs w:val="28"/>
          <w:lang w:val="en-US"/>
        </w:rPr>
        <w:t xml:space="preserve">[9, 22], </w:t>
      </w:r>
      <w:r w:rsidRPr="00C56551">
        <w:rPr>
          <w:rFonts w:ascii="Times New Roman" w:hAnsi="Times New Roman" w:cs="Times New Roman"/>
          <w:b/>
          <w:i/>
          <w:sz w:val="28"/>
          <w:szCs w:val="28"/>
          <w:lang w:val="en-US"/>
        </w:rPr>
        <w:t>legwork</w:t>
      </w:r>
      <w:r w:rsidRPr="00C56551">
        <w:rPr>
          <w:rFonts w:ascii="Times New Roman" w:hAnsi="Times New Roman" w:cs="Times New Roman"/>
          <w:b/>
          <w:sz w:val="28"/>
          <w:szCs w:val="28"/>
          <w:lang w:val="en-US"/>
        </w:rPr>
        <w:t xml:space="preserve"> –</w:t>
      </w:r>
      <w:r w:rsidRPr="00C56551">
        <w:rPr>
          <w:rFonts w:ascii="Times New Roman" w:hAnsi="Times New Roman" w:cs="Times New Roman"/>
          <w:sz w:val="28"/>
          <w:szCs w:val="28"/>
          <w:lang w:val="en-US"/>
        </w:rPr>
        <w:t xml:space="preserve"> </w:t>
      </w:r>
      <w:r w:rsidRPr="00C56551">
        <w:rPr>
          <w:rFonts w:ascii="Times New Roman" w:hAnsi="Times New Roman" w:cs="Times New Roman"/>
          <w:sz w:val="28"/>
          <w:szCs w:val="28"/>
        </w:rPr>
        <w:t>статевий</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акт</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“And the rest of them don’t know how to screw you. Trust me</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I’ve done the legwork”</w:t>
      </w:r>
      <w:r w:rsidRPr="00C56551">
        <w:rPr>
          <w:rFonts w:ascii="Times New Roman" w:hAnsi="Times New Roman" w:cs="Times New Roman"/>
          <w:i/>
          <w:sz w:val="28"/>
          <w:szCs w:val="28"/>
        </w:rPr>
        <w:t xml:space="preserve"> </w:t>
      </w:r>
      <w:r w:rsidRPr="00C56551">
        <w:rPr>
          <w:rFonts w:ascii="Times New Roman" w:hAnsi="Times New Roman" w:cs="Times New Roman"/>
          <w:sz w:val="28"/>
          <w:szCs w:val="28"/>
          <w:lang w:val="en-US"/>
        </w:rPr>
        <w:t>[10, 104]</w:t>
      </w:r>
      <w:r w:rsidRPr="00C56551">
        <w:rPr>
          <w:rFonts w:ascii="Times New Roman" w:hAnsi="Times New Roman" w:cs="Times New Roman"/>
          <w:sz w:val="28"/>
          <w:szCs w:val="28"/>
        </w:rPr>
        <w:t>;</w:t>
      </w:r>
    </w:p>
    <w:p w:rsidR="00860361" w:rsidRPr="00C56551" w:rsidRDefault="00860361" w:rsidP="00F72EC7">
      <w:pPr>
        <w:pStyle w:val="a4"/>
        <w:numPr>
          <w:ilvl w:val="0"/>
          <w:numId w:val="20"/>
        </w:numPr>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t>насилля</w:t>
      </w:r>
      <w:r w:rsidRPr="00860361">
        <w:rPr>
          <w:rFonts w:ascii="Times New Roman" w:hAnsi="Times New Roman" w:cs="Times New Roman"/>
          <w:sz w:val="28"/>
          <w:szCs w:val="28"/>
          <w:lang w:val="en-US"/>
        </w:rPr>
        <w:t xml:space="preserve"> (</w:t>
      </w:r>
      <w:r w:rsidRPr="00C56551">
        <w:rPr>
          <w:rFonts w:ascii="Times New Roman" w:hAnsi="Times New Roman" w:cs="Times New Roman"/>
          <w:b/>
          <w:i/>
          <w:sz w:val="28"/>
          <w:szCs w:val="28"/>
          <w:lang w:val="en-US"/>
        </w:rPr>
        <w:t>hitman</w:t>
      </w:r>
      <w:r w:rsidRPr="00C56551">
        <w:rPr>
          <w:rFonts w:ascii="Times New Roman" w:hAnsi="Times New Roman" w:cs="Times New Roman"/>
          <w:b/>
          <w:sz w:val="28"/>
          <w:szCs w:val="28"/>
          <w:lang w:val="en-US"/>
        </w:rPr>
        <w:t xml:space="preserve"> </w:t>
      </w:r>
      <w:r w:rsidRPr="00C56551">
        <w:rPr>
          <w:rFonts w:ascii="Times New Roman" w:hAnsi="Times New Roman" w:cs="Times New Roman"/>
          <w:sz w:val="28"/>
          <w:szCs w:val="28"/>
          <w:lang w:val="en-US"/>
        </w:rPr>
        <w:t xml:space="preserve">– </w:t>
      </w:r>
      <w:r w:rsidRPr="00C56551">
        <w:rPr>
          <w:rFonts w:ascii="Times New Roman" w:hAnsi="Times New Roman" w:cs="Times New Roman"/>
          <w:sz w:val="28"/>
          <w:szCs w:val="28"/>
        </w:rPr>
        <w:t>найманий</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вбивця</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“Oh, honey, I can hire people to do all that. Anything you need” – “A hitman”</w:t>
      </w:r>
      <w:r w:rsidRPr="00C56551">
        <w:rPr>
          <w:rFonts w:ascii="Times New Roman" w:hAnsi="Times New Roman" w:cs="Times New Roman"/>
          <w:sz w:val="28"/>
          <w:szCs w:val="28"/>
          <w:lang w:val="en-US"/>
        </w:rPr>
        <w:t xml:space="preserve"> [10, 91]</w:t>
      </w:r>
      <w:r w:rsidRPr="00C56551">
        <w:rPr>
          <w:rFonts w:ascii="Times New Roman" w:hAnsi="Times New Roman" w:cs="Times New Roman"/>
          <w:sz w:val="28"/>
          <w:szCs w:val="28"/>
        </w:rPr>
        <w:t>;</w:t>
      </w:r>
    </w:p>
    <w:p w:rsidR="00860361" w:rsidRPr="00C56551" w:rsidRDefault="00860361" w:rsidP="00F72EC7">
      <w:pPr>
        <w:pStyle w:val="a4"/>
        <w:numPr>
          <w:ilvl w:val="0"/>
          <w:numId w:val="20"/>
        </w:numPr>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t>алкоголізм</w:t>
      </w:r>
      <w:r w:rsidRPr="00860361">
        <w:rPr>
          <w:rFonts w:ascii="Times New Roman" w:hAnsi="Times New Roman" w:cs="Times New Roman"/>
          <w:sz w:val="28"/>
          <w:szCs w:val="28"/>
          <w:lang w:val="en-US"/>
        </w:rPr>
        <w:t>/</w:t>
      </w:r>
      <w:r w:rsidRPr="00C56551">
        <w:rPr>
          <w:rFonts w:ascii="Times New Roman" w:hAnsi="Times New Roman" w:cs="Times New Roman"/>
          <w:sz w:val="28"/>
          <w:szCs w:val="28"/>
        </w:rPr>
        <w:t>перебування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стані</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сп</w:t>
      </w:r>
      <w:r w:rsidRPr="00C56551">
        <w:rPr>
          <w:rFonts w:ascii="Times New Roman" w:hAnsi="Times New Roman" w:cs="Times New Roman"/>
          <w:sz w:val="28"/>
          <w:szCs w:val="28"/>
          <w:lang w:val="en-US"/>
        </w:rPr>
        <w:t>’</w:t>
      </w:r>
      <w:r w:rsidRPr="00C56551">
        <w:rPr>
          <w:rFonts w:ascii="Times New Roman" w:hAnsi="Times New Roman" w:cs="Times New Roman"/>
          <w:sz w:val="28"/>
          <w:szCs w:val="28"/>
        </w:rPr>
        <w:t>яніння</w:t>
      </w:r>
      <w:r w:rsidRPr="00860361">
        <w:rPr>
          <w:rFonts w:ascii="Times New Roman" w:hAnsi="Times New Roman" w:cs="Times New Roman"/>
          <w:sz w:val="28"/>
          <w:szCs w:val="28"/>
          <w:lang w:val="en-US"/>
        </w:rPr>
        <w:t xml:space="preserve">: </w:t>
      </w:r>
      <w:r w:rsidRPr="00C56551">
        <w:rPr>
          <w:rFonts w:ascii="Times New Roman" w:hAnsi="Times New Roman" w:cs="Times New Roman"/>
          <w:b/>
          <w:i/>
          <w:sz w:val="28"/>
          <w:szCs w:val="28"/>
          <w:lang w:val="en-US"/>
        </w:rPr>
        <w:t>to be  stoned</w:t>
      </w:r>
      <w:r w:rsidRPr="00860361">
        <w:rPr>
          <w:rFonts w:ascii="Times New Roman" w:hAnsi="Times New Roman" w:cs="Times New Roman"/>
          <w:b/>
          <w:i/>
          <w:sz w:val="28"/>
          <w:szCs w:val="28"/>
          <w:lang w:val="en-US"/>
        </w:rPr>
        <w:t xml:space="preserve"> </w:t>
      </w:r>
      <w:r w:rsidRPr="00C56551">
        <w:rPr>
          <w:rFonts w:ascii="Times New Roman" w:hAnsi="Times New Roman" w:cs="Times New Roman"/>
          <w:b/>
          <w:i/>
          <w:sz w:val="28"/>
          <w:szCs w:val="28"/>
          <w:lang w:val="en-US"/>
        </w:rPr>
        <w:t>out of one’s mind</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бути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смертельно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w:t>
      </w:r>
      <w:r w:rsidRPr="00C56551">
        <w:rPr>
          <w:rFonts w:ascii="Times New Roman" w:hAnsi="Times New Roman" w:cs="Times New Roman"/>
          <w:sz w:val="28"/>
          <w:szCs w:val="28"/>
          <w:lang w:val="en-US"/>
        </w:rPr>
        <w:t>’</w:t>
      </w:r>
      <w:r w:rsidRPr="00C56551">
        <w:rPr>
          <w:rFonts w:ascii="Times New Roman" w:hAnsi="Times New Roman" w:cs="Times New Roman"/>
          <w:sz w:val="28"/>
          <w:szCs w:val="28"/>
        </w:rPr>
        <w:t>яним</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“I was stoned out of my mind! Did I use up all the love I'm allowed for this lifetime because I killed our little brother?”</w:t>
      </w:r>
      <w:r w:rsidRPr="00C56551">
        <w:rPr>
          <w:rFonts w:ascii="Times New Roman" w:hAnsi="Times New Roman" w:cs="Times New Roman"/>
          <w:sz w:val="28"/>
          <w:szCs w:val="28"/>
          <w:lang w:val="en-US"/>
        </w:rPr>
        <w:t xml:space="preserve"> [9, 74]</w:t>
      </w:r>
      <w:r w:rsidRPr="00C56551">
        <w:rPr>
          <w:rFonts w:ascii="Times New Roman" w:hAnsi="Times New Roman" w:cs="Times New Roman"/>
          <w:sz w:val="28"/>
          <w:szCs w:val="28"/>
        </w:rPr>
        <w:t>;</w:t>
      </w:r>
    </w:p>
    <w:p w:rsidR="00860361" w:rsidRPr="00860361" w:rsidRDefault="00860361" w:rsidP="00F72EC7">
      <w:pPr>
        <w:pStyle w:val="a4"/>
        <w:numPr>
          <w:ilvl w:val="0"/>
          <w:numId w:val="20"/>
        </w:numPr>
        <w:spacing w:line="240" w:lineRule="auto"/>
        <w:ind w:left="0" w:firstLine="567"/>
        <w:jc w:val="both"/>
        <w:rPr>
          <w:rFonts w:ascii="Times New Roman" w:hAnsi="Times New Roman" w:cs="Times New Roman"/>
          <w:sz w:val="28"/>
          <w:szCs w:val="28"/>
          <w:lang w:val="en-US"/>
        </w:rPr>
      </w:pPr>
      <w:r w:rsidRPr="00C56551">
        <w:rPr>
          <w:rFonts w:ascii="Times New Roman" w:hAnsi="Times New Roman" w:cs="Times New Roman"/>
          <w:sz w:val="28"/>
          <w:szCs w:val="28"/>
        </w:rPr>
        <w:t xml:space="preserve">оцінні терміни (негативні: </w:t>
      </w:r>
      <w:r w:rsidRPr="00C56551">
        <w:rPr>
          <w:rFonts w:ascii="Times New Roman" w:hAnsi="Times New Roman" w:cs="Times New Roman"/>
          <w:b/>
          <w:i/>
          <w:sz w:val="28"/>
          <w:szCs w:val="28"/>
          <w:lang w:val="en-US"/>
        </w:rPr>
        <w:t>jackass</w:t>
      </w:r>
      <w:r w:rsidRPr="00C56551">
        <w:rPr>
          <w:rFonts w:ascii="Times New Roman" w:hAnsi="Times New Roman" w:cs="Times New Roman"/>
          <w:sz w:val="28"/>
          <w:szCs w:val="28"/>
        </w:rPr>
        <w:t xml:space="preserve"> – нерозумна особа: </w:t>
      </w:r>
      <w:r w:rsidRPr="00C56551">
        <w:rPr>
          <w:rFonts w:ascii="Times New Roman" w:hAnsi="Times New Roman" w:cs="Times New Roman"/>
          <w:i/>
          <w:sz w:val="28"/>
          <w:szCs w:val="28"/>
        </w:rPr>
        <w:t>“</w:t>
      </w:r>
      <w:r w:rsidRPr="00C56551">
        <w:rPr>
          <w:rFonts w:ascii="Times New Roman" w:hAnsi="Times New Roman" w:cs="Times New Roman"/>
          <w:i/>
          <w:sz w:val="28"/>
          <w:szCs w:val="28"/>
          <w:lang w:val="en-US"/>
        </w:rPr>
        <w:t>Hey</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jackass</w:t>
      </w:r>
      <w:r w:rsidRPr="00C56551">
        <w:rPr>
          <w:rFonts w:ascii="Times New Roman" w:hAnsi="Times New Roman" w:cs="Times New Roman"/>
          <w:i/>
          <w:sz w:val="28"/>
          <w:szCs w:val="28"/>
        </w:rPr>
        <w:t>...</w:t>
      </w:r>
      <w:r w:rsidRPr="00C56551">
        <w:rPr>
          <w:rFonts w:ascii="Times New Roman" w:hAnsi="Times New Roman" w:cs="Times New Roman"/>
          <w:i/>
          <w:sz w:val="28"/>
          <w:szCs w:val="28"/>
          <w:lang w:val="en-US"/>
        </w:rPr>
        <w:t>I</w:t>
      </w:r>
      <w:r w:rsidRPr="00C56551">
        <w:rPr>
          <w:rFonts w:ascii="Times New Roman" w:hAnsi="Times New Roman" w:cs="Times New Roman"/>
          <w:i/>
          <w:sz w:val="28"/>
          <w:szCs w:val="28"/>
        </w:rPr>
        <w:t>’</w:t>
      </w:r>
      <w:r w:rsidRPr="00C56551">
        <w:rPr>
          <w:rFonts w:ascii="Times New Roman" w:hAnsi="Times New Roman" w:cs="Times New Roman"/>
          <w:i/>
          <w:sz w:val="28"/>
          <w:szCs w:val="28"/>
          <w:lang w:val="en-US"/>
        </w:rPr>
        <w:t>m</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speaking</w:t>
      </w:r>
      <w:r w:rsidRPr="00C56551">
        <w:rPr>
          <w:rFonts w:ascii="Times New Roman" w:hAnsi="Times New Roman" w:cs="Times New Roman"/>
          <w:i/>
          <w:sz w:val="28"/>
          <w:szCs w:val="28"/>
        </w:rPr>
        <w:t>”</w:t>
      </w:r>
      <w:r w:rsidRPr="00C56551">
        <w:rPr>
          <w:rFonts w:ascii="Times New Roman" w:hAnsi="Times New Roman" w:cs="Times New Roman"/>
          <w:sz w:val="28"/>
          <w:szCs w:val="28"/>
        </w:rPr>
        <w:t xml:space="preserve"> [10, 69]; </w:t>
      </w:r>
      <w:r w:rsidRPr="00C56551">
        <w:rPr>
          <w:rFonts w:ascii="Times New Roman" w:hAnsi="Times New Roman" w:cs="Times New Roman"/>
          <w:i/>
          <w:sz w:val="28"/>
          <w:szCs w:val="28"/>
          <w:lang w:val="en-US"/>
        </w:rPr>
        <w:t>jerk</w:t>
      </w:r>
      <w:r w:rsidRPr="00C56551">
        <w:rPr>
          <w:rFonts w:ascii="Times New Roman" w:hAnsi="Times New Roman" w:cs="Times New Roman"/>
          <w:sz w:val="28"/>
          <w:szCs w:val="28"/>
        </w:rPr>
        <w:t xml:space="preserve"> – нікчема: </w:t>
      </w:r>
      <w:r w:rsidRPr="00C56551">
        <w:rPr>
          <w:rFonts w:ascii="Times New Roman" w:hAnsi="Times New Roman" w:cs="Times New Roman"/>
          <w:i/>
          <w:sz w:val="28"/>
          <w:szCs w:val="28"/>
        </w:rPr>
        <w:t>“</w:t>
      </w:r>
      <w:r w:rsidRPr="00C56551">
        <w:rPr>
          <w:rFonts w:ascii="Times New Roman" w:hAnsi="Times New Roman" w:cs="Times New Roman"/>
          <w:i/>
          <w:sz w:val="28"/>
          <w:szCs w:val="28"/>
          <w:lang w:val="en-US"/>
        </w:rPr>
        <w:t>Karl</w:t>
      </w:r>
      <w:r w:rsidRPr="00C56551">
        <w:rPr>
          <w:rFonts w:ascii="Times New Roman" w:hAnsi="Times New Roman" w:cs="Times New Roman"/>
          <w:i/>
          <w:sz w:val="28"/>
          <w:szCs w:val="28"/>
        </w:rPr>
        <w:t>’</w:t>
      </w:r>
      <w:r w:rsidRPr="00C56551">
        <w:rPr>
          <w:rFonts w:ascii="Times New Roman" w:hAnsi="Times New Roman" w:cs="Times New Roman"/>
          <w:i/>
          <w:sz w:val="28"/>
          <w:szCs w:val="28"/>
          <w:lang w:val="en-US"/>
        </w:rPr>
        <w:t>s</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kind</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of</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a</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jerk</w:t>
      </w:r>
      <w:r w:rsidRPr="00C56551">
        <w:rPr>
          <w:rFonts w:ascii="Times New Roman" w:hAnsi="Times New Roman" w:cs="Times New Roman"/>
          <w:i/>
          <w:sz w:val="28"/>
          <w:szCs w:val="28"/>
        </w:rPr>
        <w:t>”</w:t>
      </w:r>
      <w:r w:rsidRPr="00C56551">
        <w:rPr>
          <w:rFonts w:ascii="Times New Roman" w:hAnsi="Times New Roman" w:cs="Times New Roman"/>
          <w:sz w:val="28"/>
          <w:szCs w:val="28"/>
        </w:rPr>
        <w:t xml:space="preserve"> [10, 69];</w:t>
      </w:r>
      <w:r w:rsidRPr="00C56551">
        <w:rPr>
          <w:rFonts w:ascii="Times New Roman" w:hAnsi="Times New Roman" w:cs="Times New Roman"/>
          <w:i/>
          <w:sz w:val="28"/>
          <w:szCs w:val="28"/>
        </w:rPr>
        <w:t xml:space="preserve"> </w:t>
      </w:r>
      <w:r w:rsidRPr="00C56551">
        <w:rPr>
          <w:rFonts w:ascii="Times New Roman" w:hAnsi="Times New Roman" w:cs="Times New Roman"/>
          <w:b/>
          <w:i/>
          <w:sz w:val="28"/>
          <w:szCs w:val="28"/>
          <w:lang w:val="en-US"/>
        </w:rPr>
        <w:t>fiend</w:t>
      </w:r>
      <w:r w:rsidRPr="00C56551">
        <w:rPr>
          <w:rFonts w:ascii="Times New Roman" w:hAnsi="Times New Roman" w:cs="Times New Roman"/>
          <w:b/>
          <w:sz w:val="28"/>
          <w:szCs w:val="28"/>
        </w:rPr>
        <w:t xml:space="preserve"> </w:t>
      </w:r>
      <w:r w:rsidRPr="00C56551">
        <w:rPr>
          <w:rFonts w:ascii="Times New Roman" w:hAnsi="Times New Roman" w:cs="Times New Roman"/>
          <w:sz w:val="28"/>
          <w:szCs w:val="28"/>
        </w:rPr>
        <w:t xml:space="preserve">– наркозалежний </w:t>
      </w:r>
      <w:r w:rsidRPr="00C56551">
        <w:rPr>
          <w:rFonts w:ascii="Times New Roman" w:hAnsi="Times New Roman" w:cs="Times New Roman"/>
          <w:i/>
          <w:sz w:val="28"/>
          <w:szCs w:val="28"/>
        </w:rPr>
        <w:t>“</w:t>
      </w:r>
      <w:r w:rsidRPr="00C56551">
        <w:rPr>
          <w:rFonts w:ascii="Times New Roman" w:hAnsi="Times New Roman" w:cs="Times New Roman"/>
          <w:i/>
          <w:sz w:val="28"/>
          <w:szCs w:val="28"/>
          <w:lang w:val="en-US"/>
        </w:rPr>
        <w:t>I</w:t>
      </w:r>
      <w:r w:rsidRPr="00C56551">
        <w:rPr>
          <w:rFonts w:ascii="Times New Roman" w:hAnsi="Times New Roman" w:cs="Times New Roman"/>
          <w:sz w:val="28"/>
          <w:szCs w:val="28"/>
        </w:rPr>
        <w:t xml:space="preserve"> </w:t>
      </w:r>
      <w:r w:rsidRPr="00C56551">
        <w:rPr>
          <w:rFonts w:ascii="Times New Roman" w:hAnsi="Times New Roman" w:cs="Times New Roman"/>
          <w:i/>
          <w:sz w:val="28"/>
          <w:szCs w:val="28"/>
          <w:lang w:val="en-US"/>
        </w:rPr>
        <w:t>may</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be</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a</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degenerate</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fiend</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but</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I</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love</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my</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horse</w:t>
      </w:r>
      <w:r w:rsidRPr="00C56551">
        <w:rPr>
          <w:rFonts w:ascii="Times New Roman" w:hAnsi="Times New Roman" w:cs="Times New Roman"/>
          <w:i/>
          <w:sz w:val="28"/>
          <w:szCs w:val="28"/>
        </w:rPr>
        <w:t xml:space="preserve">” </w:t>
      </w:r>
      <w:r w:rsidRPr="00C56551">
        <w:rPr>
          <w:rFonts w:ascii="Times New Roman" w:hAnsi="Times New Roman" w:cs="Times New Roman"/>
          <w:sz w:val="28"/>
          <w:szCs w:val="28"/>
        </w:rPr>
        <w:t>[9, 56] та позитивні:</w:t>
      </w:r>
      <w:r w:rsidRPr="00C56551">
        <w:rPr>
          <w:rFonts w:ascii="Times New Roman" w:hAnsi="Times New Roman" w:cs="Times New Roman"/>
          <w:b/>
          <w:i/>
          <w:sz w:val="28"/>
          <w:szCs w:val="28"/>
        </w:rPr>
        <w:t xml:space="preserve"> </w:t>
      </w:r>
      <w:r w:rsidRPr="00C56551">
        <w:rPr>
          <w:rFonts w:ascii="Times New Roman" w:hAnsi="Times New Roman" w:cs="Times New Roman"/>
          <w:b/>
          <w:i/>
          <w:sz w:val="28"/>
          <w:szCs w:val="28"/>
          <w:lang w:val="en-US"/>
        </w:rPr>
        <w:t>A</w:t>
      </w:r>
      <w:r w:rsidRPr="00C56551">
        <w:rPr>
          <w:rFonts w:ascii="Times New Roman" w:hAnsi="Times New Roman" w:cs="Times New Roman"/>
          <w:b/>
          <w:i/>
          <w:sz w:val="28"/>
          <w:szCs w:val="28"/>
        </w:rPr>
        <w:t xml:space="preserve"> – </w:t>
      </w:r>
      <w:r w:rsidRPr="00C56551">
        <w:rPr>
          <w:rFonts w:ascii="Times New Roman" w:hAnsi="Times New Roman" w:cs="Times New Roman"/>
          <w:b/>
          <w:i/>
          <w:sz w:val="28"/>
          <w:szCs w:val="28"/>
          <w:lang w:val="en-US"/>
        </w:rPr>
        <w:t>list</w:t>
      </w:r>
      <w:r w:rsidRPr="00C56551">
        <w:rPr>
          <w:rFonts w:ascii="Times New Roman" w:hAnsi="Times New Roman" w:cs="Times New Roman"/>
          <w:sz w:val="28"/>
          <w:szCs w:val="28"/>
        </w:rPr>
        <w:t xml:space="preserve"> – найвищої якості: </w:t>
      </w:r>
      <w:r w:rsidRPr="00C56551">
        <w:rPr>
          <w:rFonts w:ascii="Times New Roman" w:hAnsi="Times New Roman" w:cs="Times New Roman"/>
          <w:i/>
          <w:sz w:val="28"/>
          <w:szCs w:val="28"/>
        </w:rPr>
        <w:t>“</w:t>
      </w:r>
      <w:r w:rsidRPr="00C56551">
        <w:rPr>
          <w:rFonts w:ascii="Times New Roman" w:hAnsi="Times New Roman" w:cs="Times New Roman"/>
          <w:i/>
          <w:sz w:val="28"/>
          <w:szCs w:val="28"/>
          <w:lang w:val="en-US"/>
        </w:rPr>
        <w:t>Not</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every</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chance</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I</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get</w:t>
      </w:r>
      <w:r w:rsidRPr="00C56551">
        <w:rPr>
          <w:rFonts w:ascii="Times New Roman" w:hAnsi="Times New Roman" w:cs="Times New Roman"/>
          <w:i/>
          <w:sz w:val="28"/>
          <w:szCs w:val="28"/>
        </w:rPr>
        <w:t xml:space="preserve">. </w:t>
      </w:r>
      <w:r w:rsidRPr="00C56551">
        <w:rPr>
          <w:rFonts w:ascii="Times New Roman" w:hAnsi="Times New Roman" w:cs="Times New Roman"/>
          <w:i/>
          <w:sz w:val="28"/>
          <w:szCs w:val="28"/>
          <w:lang w:val="en-US"/>
        </w:rPr>
        <w:t>Only for</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the A-list things”</w:t>
      </w:r>
      <w:r w:rsidRPr="00C56551">
        <w:rPr>
          <w:rFonts w:ascii="Times New Roman" w:hAnsi="Times New Roman" w:cs="Times New Roman"/>
          <w:sz w:val="28"/>
          <w:szCs w:val="28"/>
          <w:lang w:val="en-US"/>
        </w:rPr>
        <w:t xml:space="preserve"> [10, 118]; </w:t>
      </w:r>
      <w:r w:rsidRPr="00C56551">
        <w:rPr>
          <w:rFonts w:ascii="Times New Roman" w:hAnsi="Times New Roman" w:cs="Times New Roman"/>
          <w:b/>
          <w:i/>
          <w:sz w:val="28"/>
          <w:szCs w:val="28"/>
          <w:lang w:val="en-US"/>
        </w:rPr>
        <w:t>hot</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сексуальний</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привабливий</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“The guy is really hot”</w:t>
      </w:r>
      <w:r w:rsidRPr="00C56551">
        <w:rPr>
          <w:rFonts w:ascii="Times New Roman" w:hAnsi="Times New Roman" w:cs="Times New Roman"/>
          <w:sz w:val="28"/>
          <w:szCs w:val="28"/>
          <w:lang w:val="en-US"/>
        </w:rPr>
        <w:t xml:space="preserve"> [10, 97]</w:t>
      </w:r>
      <w:r w:rsidRPr="00860361">
        <w:rPr>
          <w:rFonts w:ascii="Times New Roman" w:hAnsi="Times New Roman" w:cs="Times New Roman"/>
          <w:sz w:val="28"/>
          <w:szCs w:val="28"/>
          <w:lang w:val="en-US"/>
        </w:rPr>
        <w:t>);</w:t>
      </w:r>
    </w:p>
    <w:p w:rsidR="00860361" w:rsidRPr="00C56551" w:rsidRDefault="00860361" w:rsidP="00F72EC7">
      <w:pPr>
        <w:pStyle w:val="a4"/>
        <w:numPr>
          <w:ilvl w:val="0"/>
          <w:numId w:val="20"/>
        </w:numPr>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t>стосунки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між</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людьми</w:t>
      </w:r>
      <w:r w:rsidRPr="00860361">
        <w:rPr>
          <w:rFonts w:ascii="Times New Roman" w:hAnsi="Times New Roman" w:cs="Times New Roman"/>
          <w:sz w:val="28"/>
          <w:szCs w:val="28"/>
          <w:lang w:val="en-US"/>
        </w:rPr>
        <w:t xml:space="preserve"> (</w:t>
      </w:r>
      <w:r w:rsidRPr="00C56551">
        <w:rPr>
          <w:rFonts w:ascii="Times New Roman" w:hAnsi="Times New Roman" w:cs="Times New Roman"/>
          <w:b/>
          <w:i/>
          <w:sz w:val="28"/>
          <w:szCs w:val="28"/>
          <w:lang w:val="en-US"/>
        </w:rPr>
        <w:t>to screw smb</w:t>
      </w:r>
      <w:r w:rsidRPr="00C56551">
        <w:rPr>
          <w:rFonts w:ascii="Times New Roman" w:hAnsi="Times New Roman" w:cs="Times New Roman"/>
          <w:i/>
          <w:sz w:val="28"/>
          <w:szCs w:val="28"/>
          <w:lang w:val="en-US"/>
        </w:rPr>
        <w:t>.</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підвести</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“And good guys do bad things. The good guys screw you and the bad guys screw you”</w:t>
      </w:r>
      <w:r w:rsidRPr="00860361">
        <w:rPr>
          <w:rFonts w:ascii="Times New Roman" w:hAnsi="Times New Roman" w:cs="Times New Roman"/>
          <w:i/>
          <w:sz w:val="28"/>
          <w:szCs w:val="28"/>
          <w:lang w:val="en-US"/>
        </w:rPr>
        <w:t xml:space="preserve"> </w:t>
      </w:r>
      <w:r w:rsidRPr="00C56551">
        <w:rPr>
          <w:rFonts w:ascii="Times New Roman" w:hAnsi="Times New Roman" w:cs="Times New Roman"/>
          <w:sz w:val="28"/>
          <w:szCs w:val="28"/>
          <w:lang w:val="en-US"/>
        </w:rPr>
        <w:t xml:space="preserve">[10, 104]; </w:t>
      </w:r>
      <w:r w:rsidRPr="00C56551">
        <w:rPr>
          <w:rFonts w:ascii="Times New Roman" w:hAnsi="Times New Roman" w:cs="Times New Roman"/>
          <w:b/>
          <w:i/>
          <w:sz w:val="28"/>
          <w:szCs w:val="28"/>
          <w:lang w:val="en-US"/>
        </w:rPr>
        <w:t xml:space="preserve">to kick one’s ass </w:t>
      </w:r>
      <w:r w:rsidRPr="00C56551">
        <w:rPr>
          <w:rFonts w:ascii="Times New Roman" w:hAnsi="Times New Roman" w:cs="Times New Roman"/>
          <w:sz w:val="28"/>
          <w:szCs w:val="28"/>
          <w:lang w:val="en-US"/>
        </w:rPr>
        <w:t xml:space="preserve">– </w:t>
      </w:r>
      <w:r w:rsidRPr="00C56551">
        <w:rPr>
          <w:rFonts w:ascii="Times New Roman" w:hAnsi="Times New Roman" w:cs="Times New Roman"/>
          <w:sz w:val="28"/>
          <w:szCs w:val="28"/>
        </w:rPr>
        <w:t>відмовитися</w:t>
      </w:r>
      <w:r w:rsidRPr="00860361">
        <w:rPr>
          <w:rFonts w:ascii="Times New Roman" w:hAnsi="Times New Roman" w:cs="Times New Roman"/>
          <w:sz w:val="28"/>
          <w:szCs w:val="28"/>
          <w:lang w:val="en-US"/>
        </w:rPr>
        <w:t>/</w:t>
      </w:r>
      <w:r w:rsidRPr="00C56551">
        <w:rPr>
          <w:rFonts w:ascii="Times New Roman" w:hAnsi="Times New Roman" w:cs="Times New Roman"/>
          <w:sz w:val="28"/>
          <w:szCs w:val="28"/>
        </w:rPr>
        <w:t>відмовити</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“And just like that, Vivienne Westwood kicked my sweet little suit’s ass”</w:t>
      </w:r>
      <w:r w:rsidRPr="00C56551">
        <w:rPr>
          <w:rFonts w:ascii="Times New Roman" w:hAnsi="Times New Roman" w:cs="Times New Roman"/>
          <w:sz w:val="28"/>
          <w:szCs w:val="28"/>
          <w:lang w:val="en-US"/>
        </w:rPr>
        <w:t xml:space="preserve"> [10, 54]; </w:t>
      </w:r>
      <w:r w:rsidRPr="00C56551">
        <w:rPr>
          <w:rFonts w:ascii="Times New Roman" w:hAnsi="Times New Roman" w:cs="Times New Roman"/>
          <w:b/>
          <w:i/>
          <w:sz w:val="28"/>
          <w:szCs w:val="28"/>
          <w:lang w:val="en-US"/>
        </w:rPr>
        <w:t>to make an ass of somebody</w:t>
      </w:r>
      <w:r w:rsidRPr="00C56551">
        <w:rPr>
          <w:rFonts w:ascii="Times New Roman" w:hAnsi="Times New Roman" w:cs="Times New Roman"/>
          <w:b/>
          <w:sz w:val="28"/>
          <w:szCs w:val="28"/>
          <w:lang w:val="en-US"/>
        </w:rPr>
        <w:t xml:space="preserve"> </w:t>
      </w:r>
      <w:r w:rsidRPr="00C56551">
        <w:rPr>
          <w:rFonts w:ascii="Times New Roman" w:hAnsi="Times New Roman" w:cs="Times New Roman"/>
          <w:sz w:val="28"/>
          <w:szCs w:val="28"/>
          <w:lang w:val="en-US"/>
        </w:rPr>
        <w:t xml:space="preserve">– </w:t>
      </w:r>
      <w:r w:rsidRPr="00C56551">
        <w:rPr>
          <w:rFonts w:ascii="Times New Roman" w:hAnsi="Times New Roman" w:cs="Times New Roman"/>
          <w:sz w:val="28"/>
          <w:szCs w:val="28"/>
        </w:rPr>
        <w:t>обдурити</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“And you know what happens when people assume. They make an ass out of who?”</w:t>
      </w:r>
      <w:r w:rsidRPr="00C56551">
        <w:rPr>
          <w:rFonts w:ascii="Times New Roman" w:hAnsi="Times New Roman" w:cs="Times New Roman"/>
          <w:sz w:val="28"/>
          <w:szCs w:val="28"/>
          <w:lang w:val="en-US"/>
        </w:rPr>
        <w:t xml:space="preserve"> [10, 19]</w:t>
      </w:r>
      <w:r w:rsidRPr="00C56551">
        <w:rPr>
          <w:rFonts w:ascii="Times New Roman" w:hAnsi="Times New Roman" w:cs="Times New Roman"/>
          <w:sz w:val="28"/>
          <w:szCs w:val="28"/>
        </w:rPr>
        <w:t>;</w:t>
      </w:r>
    </w:p>
    <w:p w:rsidR="00860361" w:rsidRPr="00860361" w:rsidRDefault="00860361" w:rsidP="00F72EC7">
      <w:pPr>
        <w:pStyle w:val="a4"/>
        <w:numPr>
          <w:ilvl w:val="0"/>
          <w:numId w:val="20"/>
        </w:numPr>
        <w:spacing w:line="240" w:lineRule="auto"/>
        <w:ind w:left="0" w:firstLine="567"/>
        <w:jc w:val="both"/>
        <w:rPr>
          <w:rFonts w:ascii="Times New Roman" w:hAnsi="Times New Roman" w:cs="Times New Roman"/>
          <w:sz w:val="28"/>
          <w:szCs w:val="28"/>
          <w:lang w:val="en-US"/>
        </w:rPr>
      </w:pPr>
      <w:r w:rsidRPr="00C56551">
        <w:rPr>
          <w:rFonts w:ascii="Times New Roman" w:hAnsi="Times New Roman" w:cs="Times New Roman"/>
          <w:sz w:val="28"/>
          <w:szCs w:val="28"/>
        </w:rPr>
        <w:t>мода/світське життя:</w:t>
      </w:r>
      <w:r w:rsidRPr="00C56551">
        <w:rPr>
          <w:rFonts w:ascii="Times New Roman" w:hAnsi="Times New Roman" w:cs="Times New Roman"/>
          <w:b/>
          <w:i/>
          <w:sz w:val="28"/>
          <w:szCs w:val="28"/>
        </w:rPr>
        <w:t xml:space="preserve"> </w:t>
      </w:r>
      <w:r w:rsidRPr="00C56551">
        <w:rPr>
          <w:rFonts w:ascii="Times New Roman" w:hAnsi="Times New Roman" w:cs="Times New Roman"/>
          <w:b/>
          <w:i/>
          <w:sz w:val="28"/>
          <w:szCs w:val="28"/>
          <w:lang w:val="en-US"/>
        </w:rPr>
        <w:t>booty</w:t>
      </w:r>
      <w:r w:rsidRPr="00C56551">
        <w:rPr>
          <w:rFonts w:ascii="Times New Roman" w:hAnsi="Times New Roman" w:cs="Times New Roman"/>
          <w:sz w:val="28"/>
          <w:szCs w:val="28"/>
        </w:rPr>
        <w:t xml:space="preserve"> – непристойний: </w:t>
      </w:r>
      <w:r w:rsidRPr="00C56551">
        <w:rPr>
          <w:rFonts w:ascii="Times New Roman" w:hAnsi="Times New Roman" w:cs="Times New Roman"/>
          <w:i/>
          <w:sz w:val="28"/>
          <w:szCs w:val="28"/>
        </w:rPr>
        <w:t>“</w:t>
      </w:r>
      <w:r w:rsidRPr="00C56551">
        <w:rPr>
          <w:rFonts w:ascii="Times New Roman" w:hAnsi="Times New Roman" w:cs="Times New Roman"/>
          <w:i/>
          <w:sz w:val="28"/>
          <w:szCs w:val="28"/>
          <w:lang w:val="en-US"/>
        </w:rPr>
        <w:t>At</w:t>
      </w:r>
      <w:r w:rsidRPr="00C56551">
        <w:rPr>
          <w:rFonts w:ascii="Times New Roman" w:hAnsi="Times New Roman" w:cs="Times New Roman"/>
          <w:i/>
          <w:sz w:val="28"/>
          <w:szCs w:val="28"/>
        </w:rPr>
        <w:t xml:space="preserve"> 11:30? </w:t>
      </w:r>
      <w:r w:rsidRPr="00C56551">
        <w:rPr>
          <w:rFonts w:ascii="Times New Roman" w:hAnsi="Times New Roman" w:cs="Times New Roman"/>
          <w:i/>
          <w:sz w:val="28"/>
          <w:szCs w:val="28"/>
          <w:lang w:val="en-US"/>
        </w:rPr>
        <w:t>That’s a bootie call”</w:t>
      </w:r>
      <w:r w:rsidRPr="00860361">
        <w:rPr>
          <w:rFonts w:ascii="Times New Roman" w:hAnsi="Times New Roman" w:cs="Times New Roman"/>
          <w:i/>
          <w:sz w:val="28"/>
          <w:szCs w:val="28"/>
          <w:lang w:val="en-US"/>
        </w:rPr>
        <w:t xml:space="preserve"> </w:t>
      </w:r>
      <w:r w:rsidRPr="00C56551">
        <w:rPr>
          <w:rFonts w:ascii="Times New Roman" w:hAnsi="Times New Roman" w:cs="Times New Roman"/>
          <w:sz w:val="28"/>
          <w:szCs w:val="28"/>
          <w:lang w:val="en-US"/>
        </w:rPr>
        <w:t xml:space="preserve">[10, 137], </w:t>
      </w:r>
      <w:r w:rsidRPr="00C56551">
        <w:rPr>
          <w:rFonts w:ascii="Times New Roman" w:hAnsi="Times New Roman" w:cs="Times New Roman"/>
          <w:b/>
          <w:i/>
          <w:sz w:val="28"/>
          <w:szCs w:val="28"/>
          <w:lang w:val="en-US"/>
        </w:rPr>
        <w:t>label – less</w:t>
      </w:r>
      <w:r w:rsidRPr="00C56551">
        <w:rPr>
          <w:rFonts w:ascii="Times New Roman" w:hAnsi="Times New Roman" w:cs="Times New Roman"/>
          <w:sz w:val="28"/>
          <w:szCs w:val="28"/>
          <w:lang w:val="en-US"/>
        </w:rPr>
        <w:t xml:space="preserve"> –</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немодний</w:t>
      </w:r>
      <w:r w:rsidRPr="00C56551">
        <w:rPr>
          <w:rFonts w:ascii="Times New Roman" w:hAnsi="Times New Roman" w:cs="Times New Roman"/>
          <w:sz w:val="28"/>
          <w:szCs w:val="28"/>
          <w:lang w:val="en-US"/>
        </w:rPr>
        <w:t xml:space="preserve">: </w:t>
      </w:r>
      <w:r w:rsidRPr="00C56551">
        <w:rPr>
          <w:rFonts w:ascii="Times New Roman" w:hAnsi="Times New Roman" w:cs="Times New Roman"/>
          <w:i/>
          <w:sz w:val="28"/>
          <w:szCs w:val="28"/>
          <w:lang w:val="en-US"/>
        </w:rPr>
        <w:t>“And in the end... Carrie Bradshaw married John James Preston in a label-less dress”</w:t>
      </w:r>
      <w:r w:rsidRPr="00C56551">
        <w:rPr>
          <w:rFonts w:ascii="Times New Roman" w:hAnsi="Times New Roman" w:cs="Times New Roman"/>
          <w:sz w:val="28"/>
          <w:szCs w:val="28"/>
          <w:lang w:val="en-US"/>
        </w:rPr>
        <w:t xml:space="preserve"> [10, 200]</w:t>
      </w:r>
      <w:r w:rsidRPr="00860361">
        <w:rPr>
          <w:rFonts w:ascii="Times New Roman" w:hAnsi="Times New Roman" w:cs="Times New Roman"/>
          <w:sz w:val="28"/>
          <w:szCs w:val="28"/>
          <w:lang w:val="en-US"/>
        </w:rPr>
        <w:t>.</w:t>
      </w:r>
    </w:p>
    <w:p w:rsidR="00860361" w:rsidRPr="00C56551" w:rsidRDefault="00860361" w:rsidP="001E619E">
      <w:pPr>
        <w:ind w:firstLine="708"/>
        <w:contextualSpacing/>
        <w:jc w:val="both"/>
        <w:rPr>
          <w:sz w:val="28"/>
          <w:szCs w:val="28"/>
        </w:rPr>
      </w:pPr>
      <w:r w:rsidRPr="00C56551">
        <w:rPr>
          <w:sz w:val="28"/>
          <w:szCs w:val="28"/>
        </w:rPr>
        <w:t>С</w:t>
      </w:r>
      <w:r w:rsidRPr="00860361">
        <w:rPr>
          <w:sz w:val="28"/>
          <w:szCs w:val="28"/>
          <w:lang w:val="en-US"/>
        </w:rPr>
        <w:t>’</w:t>
      </w:r>
      <w:r w:rsidRPr="00C56551">
        <w:rPr>
          <w:sz w:val="28"/>
          <w:szCs w:val="28"/>
        </w:rPr>
        <w:t>юзен</w:t>
      </w:r>
      <w:r w:rsidRPr="00860361">
        <w:rPr>
          <w:sz w:val="28"/>
          <w:szCs w:val="28"/>
          <w:lang w:val="en-US"/>
        </w:rPr>
        <w:t xml:space="preserve"> </w:t>
      </w:r>
      <w:r w:rsidRPr="00C56551">
        <w:rPr>
          <w:sz w:val="28"/>
          <w:szCs w:val="28"/>
        </w:rPr>
        <w:t>Гел</w:t>
      </w:r>
      <w:r w:rsidRPr="00860361">
        <w:rPr>
          <w:sz w:val="28"/>
          <w:szCs w:val="28"/>
          <w:lang w:val="en-US"/>
        </w:rPr>
        <w:t xml:space="preserve"> </w:t>
      </w:r>
      <w:r w:rsidRPr="00C56551">
        <w:rPr>
          <w:sz w:val="28"/>
          <w:szCs w:val="28"/>
        </w:rPr>
        <w:t>стверджує</w:t>
      </w:r>
      <w:r w:rsidRPr="00860361">
        <w:rPr>
          <w:sz w:val="28"/>
          <w:szCs w:val="28"/>
          <w:lang w:val="en-US"/>
        </w:rPr>
        <w:t xml:space="preserve">, </w:t>
      </w:r>
      <w:r w:rsidRPr="00C56551">
        <w:rPr>
          <w:sz w:val="28"/>
          <w:szCs w:val="28"/>
        </w:rPr>
        <w:t>що</w:t>
      </w:r>
      <w:r w:rsidRPr="00860361">
        <w:rPr>
          <w:sz w:val="28"/>
          <w:szCs w:val="28"/>
          <w:lang w:val="en-US"/>
        </w:rPr>
        <w:t xml:space="preserve"> </w:t>
      </w:r>
      <w:r w:rsidRPr="00C56551">
        <w:rPr>
          <w:sz w:val="28"/>
          <w:szCs w:val="28"/>
        </w:rPr>
        <w:t>жінкам</w:t>
      </w:r>
      <w:r w:rsidRPr="00860361">
        <w:rPr>
          <w:sz w:val="28"/>
          <w:szCs w:val="28"/>
          <w:lang w:val="en-US"/>
        </w:rPr>
        <w:t xml:space="preserve"> </w:t>
      </w:r>
      <w:r w:rsidRPr="00C56551">
        <w:rPr>
          <w:sz w:val="28"/>
          <w:szCs w:val="28"/>
        </w:rPr>
        <w:t>зазвичай</w:t>
      </w:r>
      <w:r w:rsidRPr="00860361">
        <w:rPr>
          <w:sz w:val="28"/>
          <w:szCs w:val="28"/>
          <w:lang w:val="en-US"/>
        </w:rPr>
        <w:t xml:space="preserve"> </w:t>
      </w:r>
      <w:r w:rsidRPr="00C56551">
        <w:rPr>
          <w:sz w:val="28"/>
          <w:szCs w:val="28"/>
        </w:rPr>
        <w:t>притаманне</w:t>
      </w:r>
      <w:r w:rsidRPr="00860361">
        <w:rPr>
          <w:sz w:val="28"/>
          <w:szCs w:val="28"/>
          <w:lang w:val="en-US"/>
        </w:rPr>
        <w:t xml:space="preserve"> </w:t>
      </w:r>
      <w:r w:rsidRPr="00C56551">
        <w:rPr>
          <w:sz w:val="28"/>
          <w:szCs w:val="28"/>
        </w:rPr>
        <w:t>більш</w:t>
      </w:r>
      <w:r w:rsidRPr="00860361">
        <w:rPr>
          <w:sz w:val="28"/>
          <w:szCs w:val="28"/>
          <w:lang w:val="en-US"/>
        </w:rPr>
        <w:t xml:space="preserve"> </w:t>
      </w:r>
      <w:r w:rsidRPr="00C56551">
        <w:rPr>
          <w:sz w:val="28"/>
          <w:szCs w:val="28"/>
        </w:rPr>
        <w:t>консервативне</w:t>
      </w:r>
      <w:r w:rsidRPr="00860361">
        <w:rPr>
          <w:sz w:val="28"/>
          <w:szCs w:val="28"/>
          <w:lang w:val="en-US"/>
        </w:rPr>
        <w:t xml:space="preserve"> </w:t>
      </w:r>
      <w:r w:rsidRPr="00C56551">
        <w:rPr>
          <w:sz w:val="28"/>
          <w:szCs w:val="28"/>
        </w:rPr>
        <w:t>та</w:t>
      </w:r>
      <w:r w:rsidRPr="00860361">
        <w:rPr>
          <w:sz w:val="28"/>
          <w:szCs w:val="28"/>
          <w:lang w:val="en-US"/>
        </w:rPr>
        <w:t xml:space="preserve"> </w:t>
      </w:r>
      <w:r w:rsidRPr="00C56551">
        <w:rPr>
          <w:sz w:val="28"/>
          <w:szCs w:val="28"/>
        </w:rPr>
        <w:t>нормативно</w:t>
      </w:r>
      <w:r w:rsidRPr="00860361">
        <w:rPr>
          <w:sz w:val="28"/>
          <w:szCs w:val="28"/>
          <w:lang w:val="en-US"/>
        </w:rPr>
        <w:t>-</w:t>
      </w:r>
      <w:r w:rsidRPr="00C56551">
        <w:rPr>
          <w:sz w:val="28"/>
          <w:szCs w:val="28"/>
        </w:rPr>
        <w:t>стандартизоване</w:t>
      </w:r>
      <w:r w:rsidRPr="00860361">
        <w:rPr>
          <w:sz w:val="28"/>
          <w:szCs w:val="28"/>
          <w:lang w:val="en-US"/>
        </w:rPr>
        <w:t xml:space="preserve"> </w:t>
      </w:r>
      <w:r w:rsidRPr="00C56551">
        <w:rPr>
          <w:sz w:val="28"/>
          <w:szCs w:val="28"/>
        </w:rPr>
        <w:t>мовлення</w:t>
      </w:r>
      <w:r w:rsidRPr="00860361">
        <w:rPr>
          <w:sz w:val="28"/>
          <w:szCs w:val="28"/>
          <w:lang w:val="en-US"/>
        </w:rPr>
        <w:t xml:space="preserve">, </w:t>
      </w:r>
      <w:r w:rsidRPr="00C56551">
        <w:rPr>
          <w:sz w:val="28"/>
          <w:szCs w:val="28"/>
        </w:rPr>
        <w:t>тоді</w:t>
      </w:r>
      <w:r w:rsidRPr="00860361">
        <w:rPr>
          <w:sz w:val="28"/>
          <w:szCs w:val="28"/>
          <w:lang w:val="en-US"/>
        </w:rPr>
        <w:t xml:space="preserve"> </w:t>
      </w:r>
      <w:r w:rsidRPr="00C56551">
        <w:rPr>
          <w:sz w:val="28"/>
          <w:szCs w:val="28"/>
        </w:rPr>
        <w:t>як</w:t>
      </w:r>
      <w:r w:rsidRPr="00860361">
        <w:rPr>
          <w:sz w:val="28"/>
          <w:szCs w:val="28"/>
          <w:lang w:val="en-US"/>
        </w:rPr>
        <w:t xml:space="preserve"> </w:t>
      </w:r>
      <w:r w:rsidRPr="00C56551">
        <w:rPr>
          <w:sz w:val="28"/>
          <w:szCs w:val="28"/>
        </w:rPr>
        <w:t>прийнято</w:t>
      </w:r>
      <w:r w:rsidRPr="00860361">
        <w:rPr>
          <w:sz w:val="28"/>
          <w:szCs w:val="28"/>
          <w:lang w:val="en-US"/>
        </w:rPr>
        <w:t xml:space="preserve"> </w:t>
      </w:r>
      <w:r w:rsidRPr="00C56551">
        <w:rPr>
          <w:sz w:val="28"/>
          <w:szCs w:val="28"/>
        </w:rPr>
        <w:t>вважати</w:t>
      </w:r>
      <w:r w:rsidRPr="00860361">
        <w:rPr>
          <w:sz w:val="28"/>
          <w:szCs w:val="28"/>
          <w:lang w:val="en-US"/>
        </w:rPr>
        <w:t xml:space="preserve">, </w:t>
      </w:r>
      <w:r w:rsidRPr="00C56551">
        <w:rPr>
          <w:sz w:val="28"/>
          <w:szCs w:val="28"/>
        </w:rPr>
        <w:t>що</w:t>
      </w:r>
      <w:r w:rsidRPr="00860361">
        <w:rPr>
          <w:sz w:val="28"/>
          <w:szCs w:val="28"/>
          <w:lang w:val="en-US"/>
        </w:rPr>
        <w:t xml:space="preserve"> </w:t>
      </w:r>
      <w:r w:rsidRPr="00C56551">
        <w:rPr>
          <w:sz w:val="28"/>
          <w:szCs w:val="28"/>
        </w:rPr>
        <w:t>чоловіки</w:t>
      </w:r>
      <w:r w:rsidRPr="00860361">
        <w:rPr>
          <w:sz w:val="28"/>
          <w:szCs w:val="28"/>
          <w:lang w:val="en-US"/>
        </w:rPr>
        <w:t xml:space="preserve">  </w:t>
      </w:r>
      <w:r w:rsidRPr="00C56551">
        <w:rPr>
          <w:sz w:val="28"/>
          <w:szCs w:val="28"/>
        </w:rPr>
        <w:t>звертаються</w:t>
      </w:r>
      <w:r w:rsidRPr="00860361">
        <w:rPr>
          <w:sz w:val="28"/>
          <w:szCs w:val="28"/>
          <w:lang w:val="en-US"/>
        </w:rPr>
        <w:t xml:space="preserve"> </w:t>
      </w:r>
      <w:r w:rsidRPr="00C56551">
        <w:rPr>
          <w:sz w:val="28"/>
          <w:szCs w:val="28"/>
        </w:rPr>
        <w:t>до</w:t>
      </w:r>
      <w:r w:rsidRPr="00860361">
        <w:rPr>
          <w:sz w:val="28"/>
          <w:szCs w:val="28"/>
          <w:lang w:val="en-US"/>
        </w:rPr>
        <w:t xml:space="preserve"> </w:t>
      </w:r>
      <w:r w:rsidRPr="00C56551">
        <w:rPr>
          <w:sz w:val="28"/>
          <w:szCs w:val="28"/>
        </w:rPr>
        <w:t>колоритного</w:t>
      </w:r>
      <w:r w:rsidRPr="00860361">
        <w:rPr>
          <w:sz w:val="28"/>
          <w:szCs w:val="28"/>
          <w:lang w:val="en-US"/>
        </w:rPr>
        <w:t xml:space="preserve"> </w:t>
      </w:r>
      <w:r w:rsidRPr="00C56551">
        <w:rPr>
          <w:sz w:val="28"/>
          <w:szCs w:val="28"/>
        </w:rPr>
        <w:t>сленгу</w:t>
      </w:r>
      <w:r w:rsidRPr="00860361">
        <w:rPr>
          <w:sz w:val="28"/>
          <w:szCs w:val="28"/>
          <w:lang w:val="en-US"/>
        </w:rPr>
        <w:t xml:space="preserve"> </w:t>
      </w:r>
      <w:r w:rsidRPr="00C56551">
        <w:rPr>
          <w:sz w:val="28"/>
          <w:szCs w:val="28"/>
        </w:rPr>
        <w:t>як</w:t>
      </w:r>
      <w:r w:rsidRPr="00860361">
        <w:rPr>
          <w:sz w:val="28"/>
          <w:szCs w:val="28"/>
          <w:lang w:val="en-US"/>
        </w:rPr>
        <w:t xml:space="preserve"> </w:t>
      </w:r>
      <w:r w:rsidRPr="00C56551">
        <w:rPr>
          <w:sz w:val="28"/>
          <w:szCs w:val="28"/>
        </w:rPr>
        <w:t>ознаки</w:t>
      </w:r>
      <w:r w:rsidRPr="00860361">
        <w:rPr>
          <w:sz w:val="28"/>
          <w:szCs w:val="28"/>
          <w:lang w:val="en-US"/>
        </w:rPr>
        <w:t xml:space="preserve"> </w:t>
      </w:r>
      <w:r w:rsidRPr="00C56551">
        <w:rPr>
          <w:sz w:val="28"/>
          <w:szCs w:val="28"/>
        </w:rPr>
        <w:t>власної</w:t>
      </w:r>
      <w:r w:rsidRPr="00860361">
        <w:rPr>
          <w:sz w:val="28"/>
          <w:szCs w:val="28"/>
          <w:lang w:val="en-US"/>
        </w:rPr>
        <w:t xml:space="preserve"> </w:t>
      </w:r>
      <w:r w:rsidRPr="00C56551">
        <w:rPr>
          <w:sz w:val="28"/>
          <w:szCs w:val="28"/>
        </w:rPr>
        <w:t>маскулінності</w:t>
      </w:r>
      <w:r w:rsidRPr="00860361">
        <w:rPr>
          <w:sz w:val="28"/>
          <w:szCs w:val="28"/>
          <w:lang w:val="en-US"/>
        </w:rPr>
        <w:t xml:space="preserve"> [4, 173]. </w:t>
      </w:r>
      <w:r w:rsidRPr="00C56551">
        <w:rPr>
          <w:sz w:val="28"/>
          <w:szCs w:val="28"/>
        </w:rPr>
        <w:t>Однак</w:t>
      </w:r>
      <w:r w:rsidRPr="00860361">
        <w:rPr>
          <w:sz w:val="28"/>
          <w:szCs w:val="28"/>
          <w:lang w:val="en-US"/>
        </w:rPr>
        <w:t xml:space="preserve"> </w:t>
      </w:r>
      <w:r w:rsidRPr="00C56551">
        <w:rPr>
          <w:sz w:val="28"/>
          <w:szCs w:val="28"/>
        </w:rPr>
        <w:t>в</w:t>
      </w:r>
      <w:r w:rsidRPr="00860361">
        <w:rPr>
          <w:sz w:val="28"/>
          <w:szCs w:val="28"/>
          <w:lang w:val="en-US"/>
        </w:rPr>
        <w:t xml:space="preserve"> </w:t>
      </w:r>
      <w:r w:rsidRPr="00C56551">
        <w:rPr>
          <w:sz w:val="28"/>
          <w:szCs w:val="28"/>
        </w:rPr>
        <w:t>обох</w:t>
      </w:r>
      <w:r w:rsidRPr="00860361">
        <w:rPr>
          <w:sz w:val="28"/>
          <w:szCs w:val="28"/>
          <w:lang w:val="en-US"/>
        </w:rPr>
        <w:t xml:space="preserve"> </w:t>
      </w:r>
      <w:r w:rsidRPr="00C56551">
        <w:rPr>
          <w:sz w:val="28"/>
          <w:szCs w:val="28"/>
        </w:rPr>
        <w:t>кіносценаріях</w:t>
      </w:r>
      <w:r w:rsidRPr="00860361">
        <w:rPr>
          <w:sz w:val="28"/>
          <w:szCs w:val="28"/>
          <w:lang w:val="en-US"/>
        </w:rPr>
        <w:t xml:space="preserve"> </w:t>
      </w:r>
      <w:r w:rsidRPr="00C56551">
        <w:rPr>
          <w:sz w:val="28"/>
          <w:szCs w:val="28"/>
        </w:rPr>
        <w:t>головними</w:t>
      </w:r>
      <w:r w:rsidRPr="00860361">
        <w:rPr>
          <w:sz w:val="28"/>
          <w:szCs w:val="28"/>
          <w:lang w:val="en-US"/>
        </w:rPr>
        <w:t xml:space="preserve"> </w:t>
      </w:r>
      <w:r w:rsidRPr="00C56551">
        <w:rPr>
          <w:sz w:val="28"/>
          <w:szCs w:val="28"/>
        </w:rPr>
        <w:t>героїнями</w:t>
      </w:r>
      <w:r w:rsidRPr="00860361">
        <w:rPr>
          <w:sz w:val="28"/>
          <w:szCs w:val="28"/>
          <w:lang w:val="en-US"/>
        </w:rPr>
        <w:t xml:space="preserve"> </w:t>
      </w:r>
      <w:r w:rsidRPr="00C56551">
        <w:rPr>
          <w:sz w:val="28"/>
          <w:szCs w:val="28"/>
        </w:rPr>
        <w:t>є</w:t>
      </w:r>
      <w:r w:rsidRPr="00860361">
        <w:rPr>
          <w:sz w:val="28"/>
          <w:szCs w:val="28"/>
          <w:lang w:val="en-US"/>
        </w:rPr>
        <w:t xml:space="preserve"> </w:t>
      </w:r>
      <w:r w:rsidRPr="00C56551">
        <w:rPr>
          <w:sz w:val="28"/>
          <w:szCs w:val="28"/>
        </w:rPr>
        <w:t>представниці</w:t>
      </w:r>
      <w:r w:rsidRPr="00860361">
        <w:rPr>
          <w:sz w:val="28"/>
          <w:szCs w:val="28"/>
          <w:lang w:val="en-US"/>
        </w:rPr>
        <w:t xml:space="preserve"> </w:t>
      </w:r>
      <w:r w:rsidRPr="00C56551">
        <w:rPr>
          <w:sz w:val="28"/>
          <w:szCs w:val="28"/>
        </w:rPr>
        <w:t>жіночої</w:t>
      </w:r>
      <w:r w:rsidRPr="00860361">
        <w:rPr>
          <w:sz w:val="28"/>
          <w:szCs w:val="28"/>
          <w:lang w:val="en-US"/>
        </w:rPr>
        <w:t xml:space="preserve"> </w:t>
      </w:r>
      <w:r w:rsidRPr="00C56551">
        <w:rPr>
          <w:sz w:val="28"/>
          <w:szCs w:val="28"/>
        </w:rPr>
        <w:t>статі</w:t>
      </w:r>
      <w:r w:rsidRPr="00860361">
        <w:rPr>
          <w:sz w:val="28"/>
          <w:szCs w:val="28"/>
          <w:lang w:val="en-US"/>
        </w:rPr>
        <w:t xml:space="preserve">, </w:t>
      </w:r>
      <w:r w:rsidRPr="00C56551">
        <w:rPr>
          <w:sz w:val="28"/>
          <w:szCs w:val="28"/>
        </w:rPr>
        <w:t>тому</w:t>
      </w:r>
      <w:r w:rsidRPr="00860361">
        <w:rPr>
          <w:sz w:val="28"/>
          <w:szCs w:val="28"/>
          <w:lang w:val="en-US"/>
        </w:rPr>
        <w:t xml:space="preserve"> </w:t>
      </w:r>
      <w:r w:rsidRPr="00C56551">
        <w:rPr>
          <w:sz w:val="28"/>
          <w:szCs w:val="28"/>
        </w:rPr>
        <w:t>можна</w:t>
      </w:r>
      <w:r w:rsidRPr="00860361">
        <w:rPr>
          <w:sz w:val="28"/>
          <w:szCs w:val="28"/>
          <w:lang w:val="en-US"/>
        </w:rPr>
        <w:t xml:space="preserve"> </w:t>
      </w:r>
      <w:r w:rsidRPr="00C56551">
        <w:rPr>
          <w:sz w:val="28"/>
          <w:szCs w:val="28"/>
        </w:rPr>
        <w:t>припустити</w:t>
      </w:r>
      <w:r w:rsidRPr="00860361">
        <w:rPr>
          <w:sz w:val="28"/>
          <w:szCs w:val="28"/>
          <w:lang w:val="en-US"/>
        </w:rPr>
        <w:t xml:space="preserve"> </w:t>
      </w:r>
      <w:r w:rsidRPr="00C56551">
        <w:rPr>
          <w:sz w:val="28"/>
          <w:szCs w:val="28"/>
        </w:rPr>
        <w:t>що</w:t>
      </w:r>
      <w:r w:rsidRPr="00860361">
        <w:rPr>
          <w:sz w:val="28"/>
          <w:szCs w:val="28"/>
          <w:lang w:val="en-US"/>
        </w:rPr>
        <w:t xml:space="preserve"> </w:t>
      </w:r>
      <w:r w:rsidRPr="00C56551">
        <w:rPr>
          <w:sz w:val="28"/>
          <w:szCs w:val="28"/>
        </w:rPr>
        <w:t>такі</w:t>
      </w:r>
      <w:r w:rsidRPr="00860361">
        <w:rPr>
          <w:sz w:val="28"/>
          <w:szCs w:val="28"/>
          <w:lang w:val="en-US"/>
        </w:rPr>
        <w:t xml:space="preserve"> </w:t>
      </w:r>
      <w:r w:rsidRPr="00C56551">
        <w:rPr>
          <w:sz w:val="28"/>
          <w:szCs w:val="28"/>
        </w:rPr>
        <w:t>лексеми</w:t>
      </w:r>
      <w:r w:rsidRPr="00860361">
        <w:rPr>
          <w:sz w:val="28"/>
          <w:szCs w:val="28"/>
          <w:lang w:val="en-US"/>
        </w:rPr>
        <w:t xml:space="preserve"> </w:t>
      </w:r>
      <w:r w:rsidRPr="00C56551">
        <w:rPr>
          <w:sz w:val="28"/>
          <w:szCs w:val="28"/>
        </w:rPr>
        <w:t>виконують</w:t>
      </w:r>
      <w:r w:rsidRPr="00860361">
        <w:rPr>
          <w:sz w:val="28"/>
          <w:szCs w:val="28"/>
          <w:lang w:val="en-US"/>
        </w:rPr>
        <w:t xml:space="preserve"> </w:t>
      </w:r>
      <w:r w:rsidRPr="00C56551">
        <w:rPr>
          <w:sz w:val="28"/>
          <w:szCs w:val="28"/>
        </w:rPr>
        <w:t>переважною</w:t>
      </w:r>
      <w:r w:rsidRPr="00860361">
        <w:rPr>
          <w:sz w:val="28"/>
          <w:szCs w:val="28"/>
          <w:lang w:val="en-US"/>
        </w:rPr>
        <w:t xml:space="preserve"> </w:t>
      </w:r>
      <w:r w:rsidRPr="00C56551">
        <w:rPr>
          <w:sz w:val="28"/>
          <w:szCs w:val="28"/>
        </w:rPr>
        <w:t>мірою</w:t>
      </w:r>
      <w:r w:rsidRPr="00860361">
        <w:rPr>
          <w:sz w:val="28"/>
          <w:szCs w:val="28"/>
          <w:lang w:val="en-US"/>
        </w:rPr>
        <w:t xml:space="preserve"> </w:t>
      </w:r>
      <w:r w:rsidRPr="00C56551">
        <w:rPr>
          <w:sz w:val="28"/>
          <w:szCs w:val="28"/>
        </w:rPr>
        <w:t>оцінно</w:t>
      </w:r>
      <w:r w:rsidRPr="00860361">
        <w:rPr>
          <w:sz w:val="28"/>
          <w:szCs w:val="28"/>
          <w:lang w:val="en-US"/>
        </w:rPr>
        <w:t>-</w:t>
      </w:r>
      <w:r w:rsidRPr="00C56551">
        <w:rPr>
          <w:sz w:val="28"/>
          <w:szCs w:val="28"/>
        </w:rPr>
        <w:t>експресивну</w:t>
      </w:r>
      <w:r w:rsidRPr="00860361">
        <w:rPr>
          <w:sz w:val="28"/>
          <w:szCs w:val="28"/>
          <w:lang w:val="en-US"/>
        </w:rPr>
        <w:t xml:space="preserve"> </w:t>
      </w:r>
      <w:r w:rsidRPr="00C56551">
        <w:rPr>
          <w:sz w:val="28"/>
          <w:szCs w:val="28"/>
        </w:rPr>
        <w:t>функцію</w:t>
      </w:r>
      <w:r w:rsidRPr="00860361">
        <w:rPr>
          <w:sz w:val="28"/>
          <w:szCs w:val="28"/>
          <w:lang w:val="en-US"/>
        </w:rPr>
        <w:t xml:space="preserve">. </w:t>
      </w:r>
      <w:r w:rsidRPr="00C56551">
        <w:rPr>
          <w:sz w:val="28"/>
          <w:szCs w:val="28"/>
        </w:rPr>
        <w:t>Адже за словами Зорніга «сленг не є спеціальною кодовою мовою, що різко розмежовує соціальні групи людей, а відкритим мовним варіантом, до якого може звернутися будь-хто з конкретною стилістичною метою» [11, 61-62].</w:t>
      </w:r>
    </w:p>
    <w:p w:rsidR="00860361" w:rsidRPr="00C56551" w:rsidRDefault="001E619E" w:rsidP="00860361">
      <w:pPr>
        <w:tabs>
          <w:tab w:val="left" w:pos="142"/>
          <w:tab w:val="left" w:pos="567"/>
        </w:tabs>
        <w:ind w:firstLine="567"/>
        <w:contextualSpacing/>
        <w:jc w:val="both"/>
        <w:rPr>
          <w:sz w:val="28"/>
          <w:szCs w:val="28"/>
        </w:rPr>
      </w:pPr>
      <w:r w:rsidRPr="00B606BA">
        <w:rPr>
          <w:sz w:val="28"/>
          <w:szCs w:val="28"/>
        </w:rPr>
        <w:tab/>
      </w:r>
      <w:r w:rsidR="00860361" w:rsidRPr="00C56551">
        <w:rPr>
          <w:sz w:val="28"/>
          <w:szCs w:val="28"/>
        </w:rPr>
        <w:t>Отже</w:t>
      </w:r>
      <w:r w:rsidR="00860361" w:rsidRPr="00B606BA">
        <w:rPr>
          <w:sz w:val="28"/>
          <w:szCs w:val="28"/>
        </w:rPr>
        <w:t xml:space="preserve">, </w:t>
      </w:r>
      <w:r w:rsidR="00860361" w:rsidRPr="00C56551">
        <w:rPr>
          <w:sz w:val="28"/>
          <w:szCs w:val="28"/>
        </w:rPr>
        <w:t>до</w:t>
      </w:r>
      <w:r w:rsidR="00860361" w:rsidRPr="00B606BA">
        <w:rPr>
          <w:sz w:val="28"/>
          <w:szCs w:val="28"/>
        </w:rPr>
        <w:t xml:space="preserve"> </w:t>
      </w:r>
      <w:r w:rsidR="00860361" w:rsidRPr="00C56551">
        <w:rPr>
          <w:sz w:val="28"/>
          <w:szCs w:val="28"/>
        </w:rPr>
        <w:t>найбільш</w:t>
      </w:r>
      <w:r w:rsidR="00860361" w:rsidRPr="00B606BA">
        <w:rPr>
          <w:sz w:val="28"/>
          <w:szCs w:val="28"/>
        </w:rPr>
        <w:t xml:space="preserve"> </w:t>
      </w:r>
      <w:r w:rsidR="00860361" w:rsidRPr="00C56551">
        <w:rPr>
          <w:sz w:val="28"/>
          <w:szCs w:val="28"/>
        </w:rPr>
        <w:t>продуктивних</w:t>
      </w:r>
      <w:r w:rsidR="00860361" w:rsidRPr="00B606BA">
        <w:rPr>
          <w:sz w:val="28"/>
          <w:szCs w:val="28"/>
        </w:rPr>
        <w:t xml:space="preserve"> </w:t>
      </w:r>
      <w:r w:rsidR="00860361" w:rsidRPr="00C56551">
        <w:rPr>
          <w:sz w:val="28"/>
          <w:szCs w:val="28"/>
        </w:rPr>
        <w:t>семантичних</w:t>
      </w:r>
      <w:r w:rsidR="00860361" w:rsidRPr="00B606BA">
        <w:rPr>
          <w:sz w:val="28"/>
          <w:szCs w:val="28"/>
        </w:rPr>
        <w:t xml:space="preserve"> </w:t>
      </w:r>
      <w:r w:rsidR="00860361" w:rsidRPr="00C56551">
        <w:rPr>
          <w:sz w:val="28"/>
          <w:szCs w:val="28"/>
        </w:rPr>
        <w:t>груп</w:t>
      </w:r>
      <w:r w:rsidR="00860361" w:rsidRPr="00B606BA">
        <w:rPr>
          <w:sz w:val="28"/>
          <w:szCs w:val="28"/>
        </w:rPr>
        <w:t xml:space="preserve"> </w:t>
      </w:r>
      <w:r w:rsidR="00860361" w:rsidRPr="00C56551">
        <w:rPr>
          <w:sz w:val="28"/>
          <w:szCs w:val="28"/>
        </w:rPr>
        <w:t>можна</w:t>
      </w:r>
      <w:r w:rsidR="00860361" w:rsidRPr="00B606BA">
        <w:rPr>
          <w:sz w:val="28"/>
          <w:szCs w:val="28"/>
        </w:rPr>
        <w:t xml:space="preserve"> </w:t>
      </w:r>
      <w:r w:rsidR="00860361" w:rsidRPr="00C56551">
        <w:rPr>
          <w:sz w:val="28"/>
          <w:szCs w:val="28"/>
        </w:rPr>
        <w:t>віднести</w:t>
      </w:r>
      <w:r w:rsidR="00860361" w:rsidRPr="00B606BA">
        <w:rPr>
          <w:sz w:val="28"/>
          <w:szCs w:val="28"/>
        </w:rPr>
        <w:t xml:space="preserve"> </w:t>
      </w:r>
      <w:r w:rsidR="00860361" w:rsidRPr="00C56551">
        <w:rPr>
          <w:sz w:val="28"/>
          <w:szCs w:val="28"/>
        </w:rPr>
        <w:t>стосунки</w:t>
      </w:r>
      <w:r w:rsidR="00860361" w:rsidRPr="00B606BA">
        <w:rPr>
          <w:sz w:val="28"/>
          <w:szCs w:val="28"/>
        </w:rPr>
        <w:t xml:space="preserve"> </w:t>
      </w:r>
      <w:r w:rsidR="00860361" w:rsidRPr="00C56551">
        <w:rPr>
          <w:sz w:val="28"/>
          <w:szCs w:val="28"/>
        </w:rPr>
        <w:t>між</w:t>
      </w:r>
      <w:r w:rsidR="00860361" w:rsidRPr="00B606BA">
        <w:rPr>
          <w:sz w:val="28"/>
          <w:szCs w:val="28"/>
        </w:rPr>
        <w:t xml:space="preserve"> </w:t>
      </w:r>
      <w:r w:rsidR="00860361" w:rsidRPr="00C56551">
        <w:rPr>
          <w:sz w:val="28"/>
          <w:szCs w:val="28"/>
        </w:rPr>
        <w:t>людьми</w:t>
      </w:r>
      <w:r w:rsidR="00860361" w:rsidRPr="00B606BA">
        <w:rPr>
          <w:sz w:val="28"/>
          <w:szCs w:val="28"/>
        </w:rPr>
        <w:t xml:space="preserve"> </w:t>
      </w:r>
      <w:r w:rsidR="00860361" w:rsidRPr="00C56551">
        <w:rPr>
          <w:sz w:val="28"/>
          <w:szCs w:val="28"/>
        </w:rPr>
        <w:t>й</w:t>
      </w:r>
      <w:r w:rsidR="00860361" w:rsidRPr="00B606BA">
        <w:rPr>
          <w:sz w:val="28"/>
          <w:szCs w:val="28"/>
        </w:rPr>
        <w:t xml:space="preserve"> </w:t>
      </w:r>
      <w:r w:rsidR="00860361" w:rsidRPr="00C56551">
        <w:rPr>
          <w:sz w:val="28"/>
          <w:szCs w:val="28"/>
        </w:rPr>
        <w:t>наркотики</w:t>
      </w:r>
      <w:r w:rsidR="00860361" w:rsidRPr="00B606BA">
        <w:rPr>
          <w:sz w:val="28"/>
          <w:szCs w:val="28"/>
        </w:rPr>
        <w:t xml:space="preserve"> (“</w:t>
      </w:r>
      <w:r w:rsidR="00860361" w:rsidRPr="00C56551">
        <w:rPr>
          <w:sz w:val="28"/>
          <w:szCs w:val="28"/>
          <w:lang w:val="en-US"/>
        </w:rPr>
        <w:t>Rachel</w:t>
      </w:r>
      <w:r w:rsidR="00860361" w:rsidRPr="00B606BA">
        <w:rPr>
          <w:sz w:val="28"/>
          <w:szCs w:val="28"/>
        </w:rPr>
        <w:t xml:space="preserve"> </w:t>
      </w:r>
      <w:r w:rsidR="00860361" w:rsidRPr="00C56551">
        <w:rPr>
          <w:sz w:val="28"/>
          <w:szCs w:val="28"/>
          <w:lang w:val="en-US"/>
        </w:rPr>
        <w:t>Getting</w:t>
      </w:r>
      <w:r w:rsidR="00860361" w:rsidRPr="00B606BA">
        <w:rPr>
          <w:sz w:val="28"/>
          <w:szCs w:val="28"/>
        </w:rPr>
        <w:t xml:space="preserve"> </w:t>
      </w:r>
      <w:r w:rsidR="00860361" w:rsidRPr="00C56551">
        <w:rPr>
          <w:sz w:val="28"/>
          <w:szCs w:val="28"/>
          <w:lang w:val="en-US"/>
        </w:rPr>
        <w:t>Married</w:t>
      </w:r>
      <w:r w:rsidR="00860361" w:rsidRPr="00B606BA">
        <w:rPr>
          <w:sz w:val="28"/>
          <w:szCs w:val="28"/>
        </w:rPr>
        <w:t xml:space="preserve">”), </w:t>
      </w:r>
      <w:r w:rsidR="00860361" w:rsidRPr="00C56551">
        <w:rPr>
          <w:sz w:val="28"/>
          <w:szCs w:val="28"/>
        </w:rPr>
        <w:t>та</w:t>
      </w:r>
      <w:r w:rsidR="00860361" w:rsidRPr="00B606BA">
        <w:rPr>
          <w:sz w:val="28"/>
          <w:szCs w:val="28"/>
        </w:rPr>
        <w:t xml:space="preserve"> </w:t>
      </w:r>
      <w:r w:rsidR="00860361" w:rsidRPr="00C56551">
        <w:rPr>
          <w:sz w:val="28"/>
          <w:szCs w:val="28"/>
        </w:rPr>
        <w:t>емоційно</w:t>
      </w:r>
      <w:r w:rsidR="00860361" w:rsidRPr="00B606BA">
        <w:rPr>
          <w:sz w:val="28"/>
          <w:szCs w:val="28"/>
        </w:rPr>
        <w:t>-</w:t>
      </w:r>
      <w:r w:rsidR="00860361" w:rsidRPr="00C56551">
        <w:rPr>
          <w:sz w:val="28"/>
          <w:szCs w:val="28"/>
        </w:rPr>
        <w:t>оцінні</w:t>
      </w:r>
      <w:r w:rsidR="00860361" w:rsidRPr="00B606BA">
        <w:rPr>
          <w:sz w:val="28"/>
          <w:szCs w:val="28"/>
        </w:rPr>
        <w:t xml:space="preserve"> </w:t>
      </w:r>
      <w:r w:rsidR="00860361" w:rsidRPr="00C56551">
        <w:rPr>
          <w:sz w:val="28"/>
          <w:szCs w:val="28"/>
        </w:rPr>
        <w:t>терміни</w:t>
      </w:r>
      <w:r w:rsidR="00860361" w:rsidRPr="00B606BA">
        <w:rPr>
          <w:sz w:val="28"/>
          <w:szCs w:val="28"/>
        </w:rPr>
        <w:t xml:space="preserve"> </w:t>
      </w:r>
      <w:r w:rsidR="00860361" w:rsidRPr="00C56551">
        <w:rPr>
          <w:sz w:val="28"/>
          <w:szCs w:val="28"/>
        </w:rPr>
        <w:t>і</w:t>
      </w:r>
      <w:r w:rsidR="00860361" w:rsidRPr="00B606BA">
        <w:rPr>
          <w:sz w:val="28"/>
          <w:szCs w:val="28"/>
        </w:rPr>
        <w:t xml:space="preserve"> </w:t>
      </w:r>
      <w:r w:rsidR="00860361" w:rsidRPr="00C56551">
        <w:rPr>
          <w:sz w:val="28"/>
          <w:szCs w:val="28"/>
        </w:rPr>
        <w:t>мода</w:t>
      </w:r>
      <w:r w:rsidR="00860361" w:rsidRPr="00B606BA">
        <w:rPr>
          <w:sz w:val="28"/>
          <w:szCs w:val="28"/>
        </w:rPr>
        <w:t xml:space="preserve"> (“</w:t>
      </w:r>
      <w:r w:rsidR="00860361" w:rsidRPr="00C56551">
        <w:rPr>
          <w:sz w:val="28"/>
          <w:szCs w:val="28"/>
          <w:lang w:val="en-US"/>
        </w:rPr>
        <w:t>Sex</w:t>
      </w:r>
      <w:r w:rsidR="00860361" w:rsidRPr="00B606BA">
        <w:rPr>
          <w:sz w:val="28"/>
          <w:szCs w:val="28"/>
        </w:rPr>
        <w:t xml:space="preserve"> </w:t>
      </w:r>
      <w:r w:rsidR="00860361" w:rsidRPr="00C56551">
        <w:rPr>
          <w:sz w:val="28"/>
          <w:szCs w:val="28"/>
          <w:lang w:val="en-US"/>
        </w:rPr>
        <w:t>and</w:t>
      </w:r>
      <w:r w:rsidR="00860361" w:rsidRPr="00B606BA">
        <w:rPr>
          <w:sz w:val="28"/>
          <w:szCs w:val="28"/>
        </w:rPr>
        <w:t xml:space="preserve"> </w:t>
      </w:r>
      <w:r w:rsidR="00860361" w:rsidRPr="00C56551">
        <w:rPr>
          <w:sz w:val="28"/>
          <w:szCs w:val="28"/>
          <w:lang w:val="en-US"/>
        </w:rPr>
        <w:t>the</w:t>
      </w:r>
      <w:r w:rsidR="00860361" w:rsidRPr="00B606BA">
        <w:rPr>
          <w:sz w:val="28"/>
          <w:szCs w:val="28"/>
        </w:rPr>
        <w:t xml:space="preserve"> </w:t>
      </w:r>
      <w:r w:rsidR="00860361" w:rsidRPr="00C56551">
        <w:rPr>
          <w:sz w:val="28"/>
          <w:szCs w:val="28"/>
          <w:lang w:val="en-US"/>
        </w:rPr>
        <w:t>City</w:t>
      </w:r>
      <w:r w:rsidR="00860361" w:rsidRPr="00B606BA">
        <w:rPr>
          <w:sz w:val="28"/>
          <w:szCs w:val="28"/>
        </w:rPr>
        <w:t xml:space="preserve">”). </w:t>
      </w:r>
      <w:r w:rsidR="00860361" w:rsidRPr="00C56551">
        <w:rPr>
          <w:sz w:val="28"/>
          <w:szCs w:val="28"/>
        </w:rPr>
        <w:t xml:space="preserve">Сленгові лексеми дозволяють якнайповніше розкрити ідейний зміст даних сценаріїв, глибше відтворити образи головних героїв, передати задум сценаристів загалом. Тематика сленгової лексики </w:t>
      </w:r>
      <w:r w:rsidR="00860361" w:rsidRPr="00C56551">
        <w:rPr>
          <w:sz w:val="28"/>
          <w:szCs w:val="28"/>
        </w:rPr>
        <w:lastRenderedPageBreak/>
        <w:t xml:space="preserve">розкриває світогляд головних героїв, їхнє ставлення до оточуючого світу, дозволяє зрозуміти причини та глибинні мотиви їхніх дій та вчинків. </w:t>
      </w:r>
    </w:p>
    <w:p w:rsidR="00860361" w:rsidRPr="00F55F6B" w:rsidRDefault="00860361" w:rsidP="001E619E">
      <w:pPr>
        <w:ind w:firstLine="708"/>
        <w:contextualSpacing/>
        <w:jc w:val="both"/>
        <w:rPr>
          <w:sz w:val="28"/>
          <w:szCs w:val="28"/>
        </w:rPr>
      </w:pPr>
      <w:r w:rsidRPr="00C56551">
        <w:rPr>
          <w:sz w:val="28"/>
          <w:szCs w:val="28"/>
        </w:rPr>
        <w:t>Вивчення</w:t>
      </w:r>
      <w:r w:rsidRPr="00F55F6B">
        <w:rPr>
          <w:sz w:val="28"/>
          <w:szCs w:val="28"/>
        </w:rPr>
        <w:t xml:space="preserve"> </w:t>
      </w:r>
      <w:r w:rsidRPr="00C56551">
        <w:rPr>
          <w:sz w:val="28"/>
          <w:szCs w:val="28"/>
        </w:rPr>
        <w:t>сленгу</w:t>
      </w:r>
      <w:r w:rsidRPr="00F55F6B">
        <w:rPr>
          <w:sz w:val="28"/>
          <w:szCs w:val="28"/>
        </w:rPr>
        <w:t xml:space="preserve"> </w:t>
      </w:r>
      <w:r w:rsidRPr="00C56551">
        <w:rPr>
          <w:sz w:val="28"/>
          <w:szCs w:val="28"/>
        </w:rPr>
        <w:t>здебільшого</w:t>
      </w:r>
      <w:r w:rsidRPr="00F55F6B">
        <w:rPr>
          <w:sz w:val="28"/>
          <w:szCs w:val="28"/>
        </w:rPr>
        <w:t xml:space="preserve"> </w:t>
      </w:r>
      <w:r w:rsidRPr="00C56551">
        <w:rPr>
          <w:sz w:val="28"/>
          <w:szCs w:val="28"/>
        </w:rPr>
        <w:t>розглядає</w:t>
      </w:r>
      <w:r w:rsidRPr="00F55F6B">
        <w:rPr>
          <w:sz w:val="28"/>
          <w:szCs w:val="28"/>
        </w:rPr>
        <w:t xml:space="preserve"> </w:t>
      </w:r>
      <w:r w:rsidRPr="00C56551">
        <w:rPr>
          <w:sz w:val="28"/>
          <w:szCs w:val="28"/>
        </w:rPr>
        <w:t>цей</w:t>
      </w:r>
      <w:r w:rsidRPr="00F55F6B">
        <w:rPr>
          <w:sz w:val="28"/>
          <w:szCs w:val="28"/>
        </w:rPr>
        <w:t xml:space="preserve"> </w:t>
      </w:r>
      <w:r w:rsidRPr="00C56551">
        <w:rPr>
          <w:sz w:val="28"/>
          <w:szCs w:val="28"/>
        </w:rPr>
        <w:t>мовний</w:t>
      </w:r>
      <w:r w:rsidRPr="00F55F6B">
        <w:rPr>
          <w:sz w:val="28"/>
          <w:szCs w:val="28"/>
        </w:rPr>
        <w:t xml:space="preserve"> </w:t>
      </w:r>
      <w:r w:rsidRPr="00C56551">
        <w:rPr>
          <w:sz w:val="28"/>
          <w:szCs w:val="28"/>
        </w:rPr>
        <w:t>варіант</w:t>
      </w:r>
      <w:r w:rsidRPr="00F55F6B">
        <w:rPr>
          <w:sz w:val="28"/>
          <w:szCs w:val="28"/>
        </w:rPr>
        <w:t xml:space="preserve"> </w:t>
      </w:r>
      <w:r w:rsidRPr="00C56551">
        <w:rPr>
          <w:sz w:val="28"/>
          <w:szCs w:val="28"/>
        </w:rPr>
        <w:t>з</w:t>
      </w:r>
      <w:r w:rsidRPr="00F55F6B">
        <w:rPr>
          <w:sz w:val="28"/>
          <w:szCs w:val="28"/>
        </w:rPr>
        <w:t xml:space="preserve"> </w:t>
      </w:r>
      <w:r w:rsidRPr="00C56551">
        <w:rPr>
          <w:sz w:val="28"/>
          <w:szCs w:val="28"/>
        </w:rPr>
        <w:t>точки</w:t>
      </w:r>
      <w:r w:rsidRPr="00F55F6B">
        <w:rPr>
          <w:sz w:val="28"/>
          <w:szCs w:val="28"/>
        </w:rPr>
        <w:t xml:space="preserve"> </w:t>
      </w:r>
      <w:r w:rsidRPr="00C56551">
        <w:rPr>
          <w:sz w:val="28"/>
          <w:szCs w:val="28"/>
        </w:rPr>
        <w:t>зору</w:t>
      </w:r>
      <w:r w:rsidRPr="00F55F6B">
        <w:rPr>
          <w:sz w:val="28"/>
          <w:szCs w:val="28"/>
        </w:rPr>
        <w:t xml:space="preserve"> </w:t>
      </w:r>
      <w:r w:rsidRPr="00C56551">
        <w:rPr>
          <w:sz w:val="28"/>
          <w:szCs w:val="28"/>
        </w:rPr>
        <w:t>словотвірних</w:t>
      </w:r>
      <w:r w:rsidRPr="00F55F6B">
        <w:rPr>
          <w:sz w:val="28"/>
          <w:szCs w:val="28"/>
        </w:rPr>
        <w:t xml:space="preserve"> </w:t>
      </w:r>
      <w:r w:rsidRPr="00C56551">
        <w:rPr>
          <w:sz w:val="28"/>
          <w:szCs w:val="28"/>
        </w:rPr>
        <w:t>процесів</w:t>
      </w:r>
      <w:r w:rsidRPr="00F55F6B">
        <w:rPr>
          <w:sz w:val="28"/>
          <w:szCs w:val="28"/>
        </w:rPr>
        <w:t xml:space="preserve"> </w:t>
      </w:r>
      <w:r w:rsidRPr="00C56551">
        <w:rPr>
          <w:sz w:val="28"/>
          <w:szCs w:val="28"/>
        </w:rPr>
        <w:t>та</w:t>
      </w:r>
      <w:r w:rsidRPr="00F55F6B">
        <w:rPr>
          <w:sz w:val="28"/>
          <w:szCs w:val="28"/>
        </w:rPr>
        <w:t xml:space="preserve"> </w:t>
      </w:r>
      <w:r w:rsidRPr="00C56551">
        <w:rPr>
          <w:sz w:val="28"/>
          <w:szCs w:val="28"/>
        </w:rPr>
        <w:t>семантичних</w:t>
      </w:r>
      <w:r w:rsidRPr="00F55F6B">
        <w:rPr>
          <w:sz w:val="28"/>
          <w:szCs w:val="28"/>
        </w:rPr>
        <w:t xml:space="preserve"> </w:t>
      </w:r>
      <w:r w:rsidRPr="00C56551">
        <w:rPr>
          <w:sz w:val="28"/>
          <w:szCs w:val="28"/>
        </w:rPr>
        <w:t>сфер</w:t>
      </w:r>
      <w:r w:rsidRPr="00F55F6B">
        <w:rPr>
          <w:sz w:val="28"/>
          <w:szCs w:val="28"/>
        </w:rPr>
        <w:t xml:space="preserve"> </w:t>
      </w:r>
      <w:r w:rsidRPr="00C56551">
        <w:rPr>
          <w:sz w:val="28"/>
          <w:szCs w:val="28"/>
        </w:rPr>
        <w:t>ужитку</w:t>
      </w:r>
      <w:r w:rsidRPr="00F55F6B">
        <w:rPr>
          <w:sz w:val="28"/>
          <w:szCs w:val="28"/>
        </w:rPr>
        <w:t xml:space="preserve">, </w:t>
      </w:r>
      <w:r w:rsidRPr="00C56551">
        <w:rPr>
          <w:sz w:val="28"/>
          <w:szCs w:val="28"/>
        </w:rPr>
        <w:t>але</w:t>
      </w:r>
      <w:r w:rsidRPr="00F55F6B">
        <w:rPr>
          <w:sz w:val="28"/>
          <w:szCs w:val="28"/>
        </w:rPr>
        <w:t xml:space="preserve"> </w:t>
      </w:r>
      <w:r w:rsidRPr="00C56551">
        <w:rPr>
          <w:sz w:val="28"/>
          <w:szCs w:val="28"/>
        </w:rPr>
        <w:t>такий</w:t>
      </w:r>
      <w:r w:rsidRPr="00F55F6B">
        <w:rPr>
          <w:sz w:val="28"/>
          <w:szCs w:val="28"/>
        </w:rPr>
        <w:t xml:space="preserve"> </w:t>
      </w:r>
      <w:r w:rsidRPr="00C56551">
        <w:rPr>
          <w:sz w:val="28"/>
          <w:szCs w:val="28"/>
        </w:rPr>
        <w:t>підхід</w:t>
      </w:r>
      <w:r w:rsidRPr="00F55F6B">
        <w:rPr>
          <w:sz w:val="28"/>
          <w:szCs w:val="28"/>
        </w:rPr>
        <w:t xml:space="preserve"> </w:t>
      </w:r>
      <w:r w:rsidRPr="00C56551">
        <w:rPr>
          <w:sz w:val="28"/>
          <w:szCs w:val="28"/>
        </w:rPr>
        <w:t>не</w:t>
      </w:r>
      <w:r w:rsidRPr="00F55F6B">
        <w:rPr>
          <w:sz w:val="28"/>
          <w:szCs w:val="28"/>
        </w:rPr>
        <w:t xml:space="preserve"> </w:t>
      </w:r>
      <w:r w:rsidRPr="00C56551">
        <w:rPr>
          <w:sz w:val="28"/>
          <w:szCs w:val="28"/>
        </w:rPr>
        <w:t>дає</w:t>
      </w:r>
      <w:r w:rsidRPr="00F55F6B">
        <w:rPr>
          <w:sz w:val="28"/>
          <w:szCs w:val="28"/>
        </w:rPr>
        <w:t xml:space="preserve"> </w:t>
      </w:r>
      <w:r w:rsidRPr="00C56551">
        <w:rPr>
          <w:sz w:val="28"/>
          <w:szCs w:val="28"/>
        </w:rPr>
        <w:t>вичерпної</w:t>
      </w:r>
      <w:r w:rsidRPr="00F55F6B">
        <w:rPr>
          <w:sz w:val="28"/>
          <w:szCs w:val="28"/>
        </w:rPr>
        <w:t xml:space="preserve"> </w:t>
      </w:r>
      <w:r w:rsidRPr="00C56551">
        <w:rPr>
          <w:sz w:val="28"/>
          <w:szCs w:val="28"/>
        </w:rPr>
        <w:t>відповіді</w:t>
      </w:r>
      <w:r w:rsidRPr="00F55F6B">
        <w:rPr>
          <w:sz w:val="28"/>
          <w:szCs w:val="28"/>
        </w:rPr>
        <w:t xml:space="preserve"> </w:t>
      </w:r>
      <w:r w:rsidRPr="00C56551">
        <w:rPr>
          <w:sz w:val="28"/>
          <w:szCs w:val="28"/>
        </w:rPr>
        <w:t>на</w:t>
      </w:r>
      <w:r w:rsidRPr="00F55F6B">
        <w:rPr>
          <w:sz w:val="28"/>
          <w:szCs w:val="28"/>
        </w:rPr>
        <w:t xml:space="preserve"> </w:t>
      </w:r>
      <w:r w:rsidRPr="00C56551">
        <w:rPr>
          <w:sz w:val="28"/>
          <w:szCs w:val="28"/>
        </w:rPr>
        <w:t>питання</w:t>
      </w:r>
      <w:r w:rsidRPr="00F55F6B">
        <w:rPr>
          <w:sz w:val="28"/>
          <w:szCs w:val="28"/>
        </w:rPr>
        <w:t xml:space="preserve">, </w:t>
      </w:r>
      <w:r w:rsidRPr="00C56551">
        <w:rPr>
          <w:sz w:val="28"/>
          <w:szCs w:val="28"/>
        </w:rPr>
        <w:t>як</w:t>
      </w:r>
      <w:r w:rsidRPr="00F55F6B">
        <w:rPr>
          <w:sz w:val="28"/>
          <w:szCs w:val="28"/>
        </w:rPr>
        <w:t xml:space="preserve"> </w:t>
      </w:r>
      <w:r w:rsidRPr="00C56551">
        <w:rPr>
          <w:sz w:val="28"/>
          <w:szCs w:val="28"/>
        </w:rPr>
        <w:t>і</w:t>
      </w:r>
      <w:r w:rsidRPr="00F55F6B">
        <w:rPr>
          <w:sz w:val="28"/>
          <w:szCs w:val="28"/>
        </w:rPr>
        <w:t xml:space="preserve"> </w:t>
      </w:r>
      <w:r w:rsidRPr="00C56551">
        <w:rPr>
          <w:sz w:val="28"/>
          <w:szCs w:val="28"/>
        </w:rPr>
        <w:t>з</w:t>
      </w:r>
      <w:r w:rsidRPr="00F55F6B">
        <w:rPr>
          <w:sz w:val="28"/>
          <w:szCs w:val="28"/>
        </w:rPr>
        <w:t xml:space="preserve"> </w:t>
      </w:r>
      <w:r w:rsidRPr="00C56551">
        <w:rPr>
          <w:sz w:val="28"/>
          <w:szCs w:val="28"/>
        </w:rPr>
        <w:t>якою</w:t>
      </w:r>
      <w:r w:rsidRPr="00F55F6B">
        <w:rPr>
          <w:sz w:val="28"/>
          <w:szCs w:val="28"/>
        </w:rPr>
        <w:t xml:space="preserve"> </w:t>
      </w:r>
      <w:r w:rsidRPr="00C56551">
        <w:rPr>
          <w:sz w:val="28"/>
          <w:szCs w:val="28"/>
        </w:rPr>
        <w:t>метою</w:t>
      </w:r>
      <w:r w:rsidRPr="00F55F6B">
        <w:rPr>
          <w:sz w:val="28"/>
          <w:szCs w:val="28"/>
        </w:rPr>
        <w:t xml:space="preserve"> </w:t>
      </w:r>
      <w:r w:rsidRPr="00C56551">
        <w:rPr>
          <w:sz w:val="28"/>
          <w:szCs w:val="28"/>
        </w:rPr>
        <w:t>він</w:t>
      </w:r>
      <w:r w:rsidRPr="00F55F6B">
        <w:rPr>
          <w:sz w:val="28"/>
          <w:szCs w:val="28"/>
        </w:rPr>
        <w:t xml:space="preserve"> </w:t>
      </w:r>
      <w:r w:rsidRPr="00C56551">
        <w:rPr>
          <w:sz w:val="28"/>
          <w:szCs w:val="28"/>
        </w:rPr>
        <w:t>зазвичай</w:t>
      </w:r>
      <w:r w:rsidRPr="00F55F6B">
        <w:rPr>
          <w:sz w:val="28"/>
          <w:szCs w:val="28"/>
        </w:rPr>
        <w:t xml:space="preserve"> </w:t>
      </w:r>
      <w:r w:rsidRPr="00C56551">
        <w:rPr>
          <w:sz w:val="28"/>
          <w:szCs w:val="28"/>
        </w:rPr>
        <w:t>вживається</w:t>
      </w:r>
      <w:r w:rsidRPr="00F55F6B">
        <w:rPr>
          <w:sz w:val="28"/>
          <w:szCs w:val="28"/>
        </w:rPr>
        <w:t>.</w:t>
      </w:r>
    </w:p>
    <w:p w:rsidR="00860361" w:rsidRPr="00F55F6B" w:rsidRDefault="00860361" w:rsidP="001E619E">
      <w:pPr>
        <w:ind w:firstLine="708"/>
        <w:contextualSpacing/>
        <w:jc w:val="both"/>
        <w:rPr>
          <w:sz w:val="28"/>
          <w:szCs w:val="28"/>
        </w:rPr>
      </w:pPr>
      <w:r w:rsidRPr="00C56551">
        <w:rPr>
          <w:sz w:val="28"/>
          <w:szCs w:val="28"/>
        </w:rPr>
        <w:t>Вітчизняні</w:t>
      </w:r>
      <w:r w:rsidRPr="00F55F6B">
        <w:rPr>
          <w:sz w:val="28"/>
          <w:szCs w:val="28"/>
        </w:rPr>
        <w:t xml:space="preserve"> </w:t>
      </w:r>
      <w:r w:rsidRPr="00C56551">
        <w:rPr>
          <w:sz w:val="28"/>
          <w:szCs w:val="28"/>
        </w:rPr>
        <w:t>та</w:t>
      </w:r>
      <w:r w:rsidRPr="00F55F6B">
        <w:rPr>
          <w:sz w:val="28"/>
          <w:szCs w:val="28"/>
        </w:rPr>
        <w:t xml:space="preserve"> </w:t>
      </w:r>
      <w:r w:rsidRPr="00C56551">
        <w:rPr>
          <w:sz w:val="28"/>
          <w:szCs w:val="28"/>
        </w:rPr>
        <w:t>зарубіжні</w:t>
      </w:r>
      <w:r w:rsidRPr="00F55F6B">
        <w:rPr>
          <w:sz w:val="28"/>
          <w:szCs w:val="28"/>
        </w:rPr>
        <w:t xml:space="preserve"> </w:t>
      </w:r>
      <w:r w:rsidRPr="00C56551">
        <w:rPr>
          <w:sz w:val="28"/>
          <w:szCs w:val="28"/>
        </w:rPr>
        <w:t>науковці</w:t>
      </w:r>
      <w:r w:rsidRPr="00F55F6B">
        <w:rPr>
          <w:sz w:val="28"/>
          <w:szCs w:val="28"/>
        </w:rPr>
        <w:t xml:space="preserve"> </w:t>
      </w:r>
      <w:r w:rsidRPr="00C56551">
        <w:rPr>
          <w:sz w:val="28"/>
          <w:szCs w:val="28"/>
        </w:rPr>
        <w:t>виділяють</w:t>
      </w:r>
      <w:r w:rsidRPr="00F55F6B">
        <w:rPr>
          <w:sz w:val="28"/>
          <w:szCs w:val="28"/>
        </w:rPr>
        <w:t xml:space="preserve"> </w:t>
      </w:r>
      <w:r w:rsidRPr="00C56551">
        <w:rPr>
          <w:sz w:val="28"/>
          <w:szCs w:val="28"/>
        </w:rPr>
        <w:t>наступні</w:t>
      </w:r>
      <w:r w:rsidRPr="00F55F6B">
        <w:rPr>
          <w:sz w:val="28"/>
          <w:szCs w:val="28"/>
        </w:rPr>
        <w:t xml:space="preserve"> </w:t>
      </w:r>
      <w:r w:rsidRPr="00C56551">
        <w:rPr>
          <w:sz w:val="28"/>
          <w:szCs w:val="28"/>
        </w:rPr>
        <w:t>функції</w:t>
      </w:r>
      <w:r w:rsidRPr="00F55F6B">
        <w:rPr>
          <w:sz w:val="28"/>
          <w:szCs w:val="28"/>
        </w:rPr>
        <w:t xml:space="preserve"> </w:t>
      </w:r>
      <w:r w:rsidRPr="00C56551">
        <w:rPr>
          <w:sz w:val="28"/>
          <w:szCs w:val="28"/>
        </w:rPr>
        <w:t>сленгу</w:t>
      </w:r>
      <w:r w:rsidRPr="00F55F6B">
        <w:rPr>
          <w:sz w:val="28"/>
          <w:szCs w:val="28"/>
        </w:rPr>
        <w:t>:</w:t>
      </w:r>
    </w:p>
    <w:p w:rsidR="00860361" w:rsidRPr="00B606BA" w:rsidRDefault="00860361" w:rsidP="00F72EC7">
      <w:pPr>
        <w:pStyle w:val="a4"/>
        <w:numPr>
          <w:ilvl w:val="0"/>
          <w:numId w:val="20"/>
        </w:numPr>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t>номінативна</w:t>
      </w:r>
      <w:r w:rsidRPr="00B606BA">
        <w:rPr>
          <w:rFonts w:ascii="Times New Roman" w:hAnsi="Times New Roman" w:cs="Times New Roman"/>
          <w:sz w:val="28"/>
          <w:szCs w:val="28"/>
        </w:rPr>
        <w:t xml:space="preserve"> (</w:t>
      </w:r>
      <w:r w:rsidRPr="00C56551">
        <w:rPr>
          <w:rFonts w:ascii="Times New Roman" w:hAnsi="Times New Roman" w:cs="Times New Roman"/>
          <w:sz w:val="28"/>
          <w:szCs w:val="28"/>
        </w:rPr>
        <w:t>називає</w:t>
      </w:r>
      <w:r w:rsidRPr="00B606BA">
        <w:rPr>
          <w:rFonts w:ascii="Times New Roman" w:hAnsi="Times New Roman" w:cs="Times New Roman"/>
          <w:sz w:val="28"/>
          <w:szCs w:val="28"/>
        </w:rPr>
        <w:t xml:space="preserve"> </w:t>
      </w:r>
      <w:r w:rsidRPr="00C56551">
        <w:rPr>
          <w:rFonts w:ascii="Times New Roman" w:hAnsi="Times New Roman" w:cs="Times New Roman"/>
          <w:sz w:val="28"/>
          <w:szCs w:val="28"/>
        </w:rPr>
        <w:t>одиниці</w:t>
      </w:r>
      <w:r w:rsidRPr="00B606BA">
        <w:rPr>
          <w:rFonts w:ascii="Times New Roman" w:hAnsi="Times New Roman" w:cs="Times New Roman"/>
          <w:sz w:val="28"/>
          <w:szCs w:val="28"/>
        </w:rPr>
        <w:t xml:space="preserve">, </w:t>
      </w:r>
      <w:r w:rsidRPr="00C56551">
        <w:rPr>
          <w:rFonts w:ascii="Times New Roman" w:hAnsi="Times New Roman" w:cs="Times New Roman"/>
          <w:sz w:val="28"/>
          <w:szCs w:val="28"/>
        </w:rPr>
        <w:t>що</w:t>
      </w:r>
      <w:r w:rsidRPr="00B606BA">
        <w:rPr>
          <w:rFonts w:ascii="Times New Roman" w:hAnsi="Times New Roman" w:cs="Times New Roman"/>
          <w:sz w:val="28"/>
          <w:szCs w:val="28"/>
        </w:rPr>
        <w:t xml:space="preserve"> </w:t>
      </w:r>
      <w:r w:rsidRPr="00C56551">
        <w:rPr>
          <w:rFonts w:ascii="Times New Roman" w:hAnsi="Times New Roman" w:cs="Times New Roman"/>
          <w:sz w:val="28"/>
          <w:szCs w:val="28"/>
        </w:rPr>
        <w:t>не</w:t>
      </w:r>
      <w:r w:rsidRPr="00B606BA">
        <w:rPr>
          <w:rFonts w:ascii="Times New Roman" w:hAnsi="Times New Roman" w:cs="Times New Roman"/>
          <w:sz w:val="28"/>
          <w:szCs w:val="28"/>
        </w:rPr>
        <w:t xml:space="preserve"> </w:t>
      </w:r>
      <w:r w:rsidRPr="00C56551">
        <w:rPr>
          <w:rFonts w:ascii="Times New Roman" w:hAnsi="Times New Roman" w:cs="Times New Roman"/>
          <w:sz w:val="28"/>
          <w:szCs w:val="28"/>
        </w:rPr>
        <w:t>мають</w:t>
      </w:r>
      <w:r w:rsidRPr="00B606BA">
        <w:rPr>
          <w:rFonts w:ascii="Times New Roman" w:hAnsi="Times New Roman" w:cs="Times New Roman"/>
          <w:sz w:val="28"/>
          <w:szCs w:val="28"/>
        </w:rPr>
        <w:t xml:space="preserve"> </w:t>
      </w:r>
      <w:r w:rsidRPr="00C56551">
        <w:rPr>
          <w:rFonts w:ascii="Times New Roman" w:hAnsi="Times New Roman" w:cs="Times New Roman"/>
          <w:sz w:val="28"/>
          <w:szCs w:val="28"/>
        </w:rPr>
        <w:t>еквівалентів</w:t>
      </w:r>
      <w:r w:rsidRPr="00B606BA">
        <w:rPr>
          <w:rFonts w:ascii="Times New Roman" w:hAnsi="Times New Roman" w:cs="Times New Roman"/>
          <w:sz w:val="28"/>
          <w:szCs w:val="28"/>
        </w:rPr>
        <w:t xml:space="preserve"> </w:t>
      </w:r>
      <w:r w:rsidRPr="00C56551">
        <w:rPr>
          <w:rFonts w:ascii="Times New Roman" w:hAnsi="Times New Roman" w:cs="Times New Roman"/>
          <w:sz w:val="28"/>
          <w:szCs w:val="28"/>
        </w:rPr>
        <w:t>у</w:t>
      </w:r>
      <w:r w:rsidRPr="00B606BA">
        <w:rPr>
          <w:rFonts w:ascii="Times New Roman" w:hAnsi="Times New Roman" w:cs="Times New Roman"/>
          <w:sz w:val="28"/>
          <w:szCs w:val="28"/>
        </w:rPr>
        <w:t xml:space="preserve"> </w:t>
      </w:r>
      <w:r w:rsidRPr="00C56551">
        <w:rPr>
          <w:rFonts w:ascii="Times New Roman" w:hAnsi="Times New Roman" w:cs="Times New Roman"/>
          <w:sz w:val="28"/>
          <w:szCs w:val="28"/>
        </w:rPr>
        <w:t>нормативному</w:t>
      </w:r>
      <w:r w:rsidRPr="00B606BA">
        <w:rPr>
          <w:rFonts w:ascii="Times New Roman" w:hAnsi="Times New Roman" w:cs="Times New Roman"/>
          <w:sz w:val="28"/>
          <w:szCs w:val="28"/>
        </w:rPr>
        <w:t xml:space="preserve"> </w:t>
      </w:r>
      <w:r w:rsidRPr="00C56551">
        <w:rPr>
          <w:rFonts w:ascii="Times New Roman" w:hAnsi="Times New Roman" w:cs="Times New Roman"/>
          <w:sz w:val="28"/>
          <w:szCs w:val="28"/>
        </w:rPr>
        <w:t>варіанті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когнітивна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надає</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додаткову</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інформацію</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про</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поняття</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що</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зазвичай</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відсутня</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у</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стандартній</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мові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ідентифікаційна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мовець</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інформує</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про</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свій</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соціальний</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статус</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та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приналежність</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до</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тієї</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чи</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іншої</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мовної</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групи</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емоційно</w:t>
      </w:r>
      <w:r w:rsidRPr="00B606BA">
        <w:rPr>
          <w:rFonts w:ascii="Times New Roman" w:hAnsi="Times New Roman" w:cs="Times New Roman"/>
          <w:sz w:val="28"/>
          <w:szCs w:val="28"/>
        </w:rPr>
        <w:t>-</w:t>
      </w:r>
      <w:r w:rsidRPr="001A6D73">
        <w:rPr>
          <w:rFonts w:ascii="Times New Roman" w:hAnsi="Times New Roman" w:cs="Times New Roman"/>
          <w:sz w:val="28"/>
          <w:szCs w:val="28"/>
        </w:rPr>
        <w:t>оцінна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для</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сленгізмів</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зазвичай</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характерне</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негативно</w:t>
      </w:r>
      <w:r w:rsidRPr="00B606BA">
        <w:rPr>
          <w:rFonts w:ascii="Times New Roman" w:hAnsi="Times New Roman" w:cs="Times New Roman"/>
          <w:sz w:val="28"/>
          <w:szCs w:val="28"/>
        </w:rPr>
        <w:t>-</w:t>
      </w:r>
      <w:r w:rsidRPr="001A6D73">
        <w:rPr>
          <w:rFonts w:ascii="Times New Roman" w:hAnsi="Times New Roman" w:cs="Times New Roman"/>
          <w:sz w:val="28"/>
          <w:szCs w:val="28"/>
        </w:rPr>
        <w:t>оцінне</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забарвлення</w:t>
      </w:r>
      <w:r w:rsidRPr="00B606BA">
        <w:rPr>
          <w:rFonts w:ascii="Times New Roman" w:hAnsi="Times New Roman" w:cs="Times New Roman"/>
          <w:sz w:val="28"/>
          <w:szCs w:val="28"/>
        </w:rPr>
        <w:t xml:space="preserve"> – </w:t>
      </w:r>
      <w:r w:rsidRPr="001A6D73">
        <w:rPr>
          <w:rFonts w:ascii="Times New Roman" w:hAnsi="Times New Roman" w:cs="Times New Roman"/>
          <w:sz w:val="28"/>
          <w:szCs w:val="28"/>
        </w:rPr>
        <w:t>пейоративність</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експресивна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мовець</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надає</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особливої</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виразності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висловлюванню</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світоглядна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відображає</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вікові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та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професійні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особливості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мови</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вказує</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на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освітні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та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культурні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відмінності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езотерична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відображає</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почуття</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солідарності</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характерне</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для</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членів</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однієї</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групи</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та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несмішливе</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ставлення</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до</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так</w:t>
      </w:r>
      <w:r w:rsidRPr="00B606BA">
        <w:rPr>
          <w:rFonts w:ascii="Times New Roman" w:hAnsi="Times New Roman" w:cs="Times New Roman"/>
          <w:sz w:val="28"/>
          <w:szCs w:val="28"/>
        </w:rPr>
        <w:t>-</w:t>
      </w:r>
      <w:r w:rsidRPr="001A6D73">
        <w:rPr>
          <w:rFonts w:ascii="Times New Roman" w:hAnsi="Times New Roman" w:cs="Times New Roman"/>
          <w:sz w:val="28"/>
          <w:szCs w:val="28"/>
        </w:rPr>
        <w:t>званих</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аутсайдерів</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економії</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часу</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завдяки</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абревіатурам</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та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скороченням</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дозволяє</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зекономити</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час</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типова</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для</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сленгу</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експресивність</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повніше</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характеризує</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поняття</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не</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називаючи</w:t>
      </w:r>
      <w:r w:rsidRPr="00B606BA">
        <w:rPr>
          <w:rFonts w:ascii="Times New Roman" w:hAnsi="Times New Roman" w:cs="Times New Roman"/>
          <w:sz w:val="28"/>
          <w:szCs w:val="28"/>
        </w:rPr>
        <w:t xml:space="preserve"> </w:t>
      </w:r>
      <w:r w:rsidRPr="001A6D73">
        <w:rPr>
          <w:rFonts w:ascii="Times New Roman" w:hAnsi="Times New Roman" w:cs="Times New Roman"/>
          <w:sz w:val="28"/>
          <w:szCs w:val="28"/>
        </w:rPr>
        <w:t>його</w:t>
      </w:r>
      <w:r w:rsidRPr="00B606BA">
        <w:rPr>
          <w:rFonts w:ascii="Times New Roman" w:hAnsi="Times New Roman" w:cs="Times New Roman"/>
          <w:sz w:val="28"/>
          <w:szCs w:val="28"/>
        </w:rPr>
        <w:t>) [1, 12-13].</w:t>
      </w:r>
    </w:p>
    <w:p w:rsidR="00860361" w:rsidRPr="00860361" w:rsidRDefault="001E619E" w:rsidP="001E619E">
      <w:pPr>
        <w:tabs>
          <w:tab w:val="left" w:pos="142"/>
          <w:tab w:val="left" w:pos="567"/>
        </w:tabs>
        <w:contextualSpacing/>
        <w:jc w:val="both"/>
        <w:rPr>
          <w:sz w:val="28"/>
          <w:szCs w:val="28"/>
          <w:lang w:val="en-US"/>
        </w:rPr>
      </w:pPr>
      <w:r w:rsidRPr="00B606BA">
        <w:rPr>
          <w:sz w:val="28"/>
          <w:szCs w:val="28"/>
        </w:rPr>
        <w:tab/>
      </w:r>
      <w:r w:rsidRPr="00B606BA">
        <w:rPr>
          <w:sz w:val="28"/>
          <w:szCs w:val="28"/>
        </w:rPr>
        <w:tab/>
      </w:r>
      <w:r w:rsidRPr="00B606BA">
        <w:rPr>
          <w:sz w:val="28"/>
          <w:szCs w:val="28"/>
        </w:rPr>
        <w:tab/>
      </w:r>
      <w:r w:rsidR="00860361" w:rsidRPr="00C56551">
        <w:rPr>
          <w:sz w:val="28"/>
          <w:szCs w:val="28"/>
        </w:rPr>
        <w:t>Таким</w:t>
      </w:r>
      <w:r w:rsidR="00860361" w:rsidRPr="00B606BA">
        <w:rPr>
          <w:sz w:val="28"/>
          <w:szCs w:val="28"/>
        </w:rPr>
        <w:t xml:space="preserve"> </w:t>
      </w:r>
      <w:r w:rsidR="00860361" w:rsidRPr="00C56551">
        <w:rPr>
          <w:sz w:val="28"/>
          <w:szCs w:val="28"/>
        </w:rPr>
        <w:t>чином</w:t>
      </w:r>
      <w:r w:rsidR="00860361" w:rsidRPr="00B606BA">
        <w:rPr>
          <w:sz w:val="28"/>
          <w:szCs w:val="28"/>
        </w:rPr>
        <w:t xml:space="preserve">, </w:t>
      </w:r>
      <w:r w:rsidR="00860361" w:rsidRPr="00C56551">
        <w:rPr>
          <w:sz w:val="28"/>
          <w:szCs w:val="28"/>
        </w:rPr>
        <w:t>можна</w:t>
      </w:r>
      <w:r w:rsidR="00860361" w:rsidRPr="00B606BA">
        <w:rPr>
          <w:sz w:val="28"/>
          <w:szCs w:val="28"/>
        </w:rPr>
        <w:t xml:space="preserve"> </w:t>
      </w:r>
      <w:r w:rsidR="00860361" w:rsidRPr="00C56551">
        <w:rPr>
          <w:sz w:val="28"/>
          <w:szCs w:val="28"/>
        </w:rPr>
        <w:t>стверджувати</w:t>
      </w:r>
      <w:r w:rsidR="00860361" w:rsidRPr="00B606BA">
        <w:rPr>
          <w:sz w:val="28"/>
          <w:szCs w:val="28"/>
        </w:rPr>
        <w:t xml:space="preserve">, </w:t>
      </w:r>
      <w:r w:rsidR="00860361" w:rsidRPr="00C56551">
        <w:rPr>
          <w:sz w:val="28"/>
          <w:szCs w:val="28"/>
        </w:rPr>
        <w:t>що</w:t>
      </w:r>
      <w:r w:rsidR="00860361" w:rsidRPr="00B606BA">
        <w:rPr>
          <w:sz w:val="28"/>
          <w:szCs w:val="28"/>
        </w:rPr>
        <w:t xml:space="preserve"> </w:t>
      </w:r>
      <w:r w:rsidR="00860361" w:rsidRPr="00C56551">
        <w:rPr>
          <w:sz w:val="28"/>
          <w:szCs w:val="28"/>
        </w:rPr>
        <w:t>у</w:t>
      </w:r>
      <w:r w:rsidR="00860361" w:rsidRPr="00B606BA">
        <w:rPr>
          <w:sz w:val="28"/>
          <w:szCs w:val="28"/>
        </w:rPr>
        <w:t xml:space="preserve"> </w:t>
      </w:r>
      <w:r w:rsidR="00860361" w:rsidRPr="00C56551">
        <w:rPr>
          <w:sz w:val="28"/>
          <w:szCs w:val="28"/>
        </w:rPr>
        <w:t>кіносценаріях</w:t>
      </w:r>
      <w:r w:rsidR="00860361" w:rsidRPr="00B606BA">
        <w:rPr>
          <w:sz w:val="28"/>
          <w:szCs w:val="28"/>
        </w:rPr>
        <w:t xml:space="preserve"> </w:t>
      </w:r>
      <w:r w:rsidR="00860361" w:rsidRPr="00C56551">
        <w:rPr>
          <w:sz w:val="28"/>
          <w:szCs w:val="28"/>
          <w:lang w:val="en-US"/>
        </w:rPr>
        <w:t>Rachel</w:t>
      </w:r>
      <w:r w:rsidR="00860361" w:rsidRPr="00B606BA">
        <w:rPr>
          <w:sz w:val="28"/>
          <w:szCs w:val="28"/>
        </w:rPr>
        <w:t xml:space="preserve"> </w:t>
      </w:r>
      <w:r w:rsidR="00860361" w:rsidRPr="00C56551">
        <w:rPr>
          <w:sz w:val="28"/>
          <w:szCs w:val="28"/>
          <w:lang w:val="en-US"/>
        </w:rPr>
        <w:t>Getting</w:t>
      </w:r>
      <w:r w:rsidR="00860361" w:rsidRPr="00B606BA">
        <w:rPr>
          <w:sz w:val="28"/>
          <w:szCs w:val="28"/>
        </w:rPr>
        <w:t xml:space="preserve"> </w:t>
      </w:r>
      <w:r w:rsidR="00860361" w:rsidRPr="00C56551">
        <w:rPr>
          <w:sz w:val="28"/>
          <w:szCs w:val="28"/>
          <w:lang w:val="en-US"/>
        </w:rPr>
        <w:t>Married</w:t>
      </w:r>
      <w:r w:rsidR="00860361" w:rsidRPr="00B606BA">
        <w:rPr>
          <w:sz w:val="28"/>
          <w:szCs w:val="28"/>
        </w:rPr>
        <w:t xml:space="preserve"> </w:t>
      </w:r>
      <w:r w:rsidR="00860361" w:rsidRPr="00C56551">
        <w:rPr>
          <w:sz w:val="28"/>
          <w:szCs w:val="28"/>
        </w:rPr>
        <w:t>та</w:t>
      </w:r>
      <w:r w:rsidR="00860361" w:rsidRPr="00B606BA">
        <w:rPr>
          <w:sz w:val="28"/>
          <w:szCs w:val="28"/>
        </w:rPr>
        <w:t xml:space="preserve">  “</w:t>
      </w:r>
      <w:r w:rsidR="00860361" w:rsidRPr="00C56551">
        <w:rPr>
          <w:sz w:val="28"/>
          <w:szCs w:val="28"/>
          <w:lang w:val="en-US"/>
        </w:rPr>
        <w:t>Sex</w:t>
      </w:r>
      <w:r w:rsidR="00860361" w:rsidRPr="00B606BA">
        <w:rPr>
          <w:sz w:val="28"/>
          <w:szCs w:val="28"/>
        </w:rPr>
        <w:t xml:space="preserve"> </w:t>
      </w:r>
      <w:r w:rsidR="00860361" w:rsidRPr="00C56551">
        <w:rPr>
          <w:sz w:val="28"/>
          <w:szCs w:val="28"/>
          <w:lang w:val="en-US"/>
        </w:rPr>
        <w:t>and</w:t>
      </w:r>
      <w:r w:rsidR="00860361" w:rsidRPr="00B606BA">
        <w:rPr>
          <w:sz w:val="28"/>
          <w:szCs w:val="28"/>
        </w:rPr>
        <w:t xml:space="preserve"> </w:t>
      </w:r>
      <w:r w:rsidR="00860361" w:rsidRPr="00C56551">
        <w:rPr>
          <w:sz w:val="28"/>
          <w:szCs w:val="28"/>
          <w:lang w:val="en-US"/>
        </w:rPr>
        <w:t>the</w:t>
      </w:r>
      <w:r w:rsidR="00860361" w:rsidRPr="00B606BA">
        <w:rPr>
          <w:sz w:val="28"/>
          <w:szCs w:val="28"/>
        </w:rPr>
        <w:t xml:space="preserve"> </w:t>
      </w:r>
      <w:r w:rsidR="00860361" w:rsidRPr="00C56551">
        <w:rPr>
          <w:sz w:val="28"/>
          <w:szCs w:val="28"/>
          <w:lang w:val="en-US"/>
        </w:rPr>
        <w:t>City</w:t>
      </w:r>
      <w:r w:rsidR="00860361" w:rsidRPr="00B606BA">
        <w:rPr>
          <w:sz w:val="28"/>
          <w:szCs w:val="28"/>
        </w:rPr>
        <w:t xml:space="preserve">” </w:t>
      </w:r>
      <w:r w:rsidR="00860361" w:rsidRPr="00C56551">
        <w:rPr>
          <w:sz w:val="28"/>
          <w:szCs w:val="28"/>
        </w:rPr>
        <w:t>реалізуються</w:t>
      </w:r>
      <w:r w:rsidR="00860361" w:rsidRPr="00B606BA">
        <w:rPr>
          <w:sz w:val="28"/>
          <w:szCs w:val="28"/>
        </w:rPr>
        <w:t xml:space="preserve"> </w:t>
      </w:r>
      <w:r w:rsidR="00860361" w:rsidRPr="00C56551">
        <w:rPr>
          <w:sz w:val="28"/>
          <w:szCs w:val="28"/>
        </w:rPr>
        <w:t>усі</w:t>
      </w:r>
      <w:r w:rsidR="00860361" w:rsidRPr="00B606BA">
        <w:rPr>
          <w:sz w:val="28"/>
          <w:szCs w:val="28"/>
        </w:rPr>
        <w:t xml:space="preserve"> </w:t>
      </w:r>
      <w:r w:rsidR="00860361" w:rsidRPr="00C56551">
        <w:rPr>
          <w:sz w:val="28"/>
          <w:szCs w:val="28"/>
        </w:rPr>
        <w:t>вищезазначені</w:t>
      </w:r>
      <w:r w:rsidR="00860361" w:rsidRPr="00B606BA">
        <w:rPr>
          <w:sz w:val="28"/>
          <w:szCs w:val="28"/>
        </w:rPr>
        <w:t xml:space="preserve"> </w:t>
      </w:r>
      <w:r w:rsidR="00860361" w:rsidRPr="00C56551">
        <w:rPr>
          <w:sz w:val="28"/>
          <w:szCs w:val="28"/>
        </w:rPr>
        <w:t>функції</w:t>
      </w:r>
      <w:r w:rsidR="00860361" w:rsidRPr="00B606BA">
        <w:rPr>
          <w:sz w:val="28"/>
          <w:szCs w:val="28"/>
        </w:rPr>
        <w:t xml:space="preserve">. </w:t>
      </w:r>
      <w:r w:rsidR="00860361" w:rsidRPr="00C56551">
        <w:rPr>
          <w:sz w:val="28"/>
          <w:szCs w:val="28"/>
        </w:rPr>
        <w:t>У першому переважають емоційно-оцінна та експресивна. Завдяки сленгізмам наркоманка Кім виражає своє негативне ставлення до світу та насмішкувато-зневажливі стосунки з рідними.  Тому</w:t>
      </w:r>
      <w:r w:rsidR="00860361" w:rsidRPr="00860361">
        <w:rPr>
          <w:sz w:val="28"/>
          <w:szCs w:val="28"/>
          <w:lang w:val="en-US"/>
        </w:rPr>
        <w:t xml:space="preserve"> </w:t>
      </w:r>
      <w:r w:rsidR="00860361" w:rsidRPr="00C56551">
        <w:rPr>
          <w:sz w:val="28"/>
          <w:szCs w:val="28"/>
        </w:rPr>
        <w:t>варто</w:t>
      </w:r>
      <w:r w:rsidR="00860361" w:rsidRPr="00860361">
        <w:rPr>
          <w:sz w:val="28"/>
          <w:szCs w:val="28"/>
          <w:lang w:val="en-US"/>
        </w:rPr>
        <w:t xml:space="preserve"> </w:t>
      </w:r>
      <w:r w:rsidR="00860361" w:rsidRPr="00C56551">
        <w:rPr>
          <w:sz w:val="28"/>
          <w:szCs w:val="28"/>
        </w:rPr>
        <w:t>говорити</w:t>
      </w:r>
      <w:r w:rsidR="00860361" w:rsidRPr="00860361">
        <w:rPr>
          <w:sz w:val="28"/>
          <w:szCs w:val="28"/>
          <w:lang w:val="en-US"/>
        </w:rPr>
        <w:t xml:space="preserve"> </w:t>
      </w:r>
      <w:r w:rsidR="00860361" w:rsidRPr="00C56551">
        <w:rPr>
          <w:sz w:val="28"/>
          <w:szCs w:val="28"/>
        </w:rPr>
        <w:t>і</w:t>
      </w:r>
      <w:r w:rsidR="00860361" w:rsidRPr="00860361">
        <w:rPr>
          <w:sz w:val="28"/>
          <w:szCs w:val="28"/>
          <w:lang w:val="en-US"/>
        </w:rPr>
        <w:t xml:space="preserve"> </w:t>
      </w:r>
      <w:r w:rsidR="00860361" w:rsidRPr="00C56551">
        <w:rPr>
          <w:sz w:val="28"/>
          <w:szCs w:val="28"/>
        </w:rPr>
        <w:t>про</w:t>
      </w:r>
      <w:r w:rsidR="00860361" w:rsidRPr="00860361">
        <w:rPr>
          <w:sz w:val="28"/>
          <w:szCs w:val="28"/>
          <w:lang w:val="en-US"/>
        </w:rPr>
        <w:t xml:space="preserve"> </w:t>
      </w:r>
      <w:r w:rsidR="00860361" w:rsidRPr="00C56551">
        <w:rPr>
          <w:sz w:val="28"/>
          <w:szCs w:val="28"/>
        </w:rPr>
        <w:t>езотеричну</w:t>
      </w:r>
      <w:r w:rsidR="00860361" w:rsidRPr="00860361">
        <w:rPr>
          <w:sz w:val="28"/>
          <w:szCs w:val="28"/>
          <w:lang w:val="en-US"/>
        </w:rPr>
        <w:t xml:space="preserve"> </w:t>
      </w:r>
      <w:r w:rsidR="00860361" w:rsidRPr="00C56551">
        <w:rPr>
          <w:sz w:val="28"/>
          <w:szCs w:val="28"/>
        </w:rPr>
        <w:t>функцію</w:t>
      </w:r>
      <w:r w:rsidR="00860361" w:rsidRPr="00860361">
        <w:rPr>
          <w:sz w:val="28"/>
          <w:szCs w:val="28"/>
          <w:lang w:val="en-US"/>
        </w:rPr>
        <w:t xml:space="preserve">. </w:t>
      </w:r>
      <w:r w:rsidR="00860361" w:rsidRPr="00860361">
        <w:rPr>
          <w:i/>
          <w:sz w:val="28"/>
          <w:szCs w:val="28"/>
          <w:lang w:val="en-US"/>
        </w:rPr>
        <w:t>“</w:t>
      </w:r>
      <w:r w:rsidR="00860361" w:rsidRPr="00C56551">
        <w:rPr>
          <w:i/>
          <w:sz w:val="28"/>
          <w:szCs w:val="28"/>
          <w:lang w:val="en-US"/>
        </w:rPr>
        <w:t>I</w:t>
      </w:r>
      <w:r w:rsidR="00860361" w:rsidRPr="00860361">
        <w:rPr>
          <w:i/>
          <w:sz w:val="28"/>
          <w:szCs w:val="28"/>
          <w:lang w:val="en-US"/>
        </w:rPr>
        <w:t xml:space="preserve"> </w:t>
      </w:r>
      <w:r w:rsidR="00860361" w:rsidRPr="00C56551">
        <w:rPr>
          <w:i/>
          <w:sz w:val="28"/>
          <w:szCs w:val="28"/>
          <w:lang w:val="en-US"/>
        </w:rPr>
        <w:t>was</w:t>
      </w:r>
      <w:r w:rsidR="00860361" w:rsidRPr="00860361">
        <w:rPr>
          <w:i/>
          <w:sz w:val="28"/>
          <w:szCs w:val="28"/>
          <w:lang w:val="en-US"/>
        </w:rPr>
        <w:t xml:space="preserve"> </w:t>
      </w:r>
      <w:r w:rsidR="00860361" w:rsidRPr="00C56551">
        <w:rPr>
          <w:i/>
          <w:sz w:val="28"/>
          <w:szCs w:val="28"/>
          <w:lang w:val="en-US"/>
        </w:rPr>
        <w:t>the</w:t>
      </w:r>
      <w:r w:rsidR="00860361" w:rsidRPr="00860361">
        <w:rPr>
          <w:i/>
          <w:sz w:val="28"/>
          <w:szCs w:val="28"/>
          <w:lang w:val="en-US"/>
        </w:rPr>
        <w:t xml:space="preserve"> </w:t>
      </w:r>
      <w:r w:rsidR="00860361" w:rsidRPr="00C56551">
        <w:rPr>
          <w:i/>
          <w:sz w:val="28"/>
          <w:szCs w:val="28"/>
          <w:lang w:val="en-US"/>
        </w:rPr>
        <w:t>only</w:t>
      </w:r>
      <w:r w:rsidR="00860361" w:rsidRPr="00860361">
        <w:rPr>
          <w:i/>
          <w:sz w:val="28"/>
          <w:szCs w:val="28"/>
          <w:lang w:val="en-US"/>
        </w:rPr>
        <w:t xml:space="preserve"> </w:t>
      </w:r>
      <w:r w:rsidR="00860361" w:rsidRPr="00C56551">
        <w:rPr>
          <w:i/>
          <w:sz w:val="28"/>
          <w:szCs w:val="28"/>
          <w:lang w:val="en-US"/>
        </w:rPr>
        <w:t>one</w:t>
      </w:r>
      <w:r w:rsidR="00860361" w:rsidRPr="00860361">
        <w:rPr>
          <w:i/>
          <w:sz w:val="28"/>
          <w:szCs w:val="28"/>
          <w:lang w:val="en-US"/>
        </w:rPr>
        <w:t xml:space="preserve"> </w:t>
      </w:r>
      <w:r w:rsidR="00860361" w:rsidRPr="00C56551">
        <w:rPr>
          <w:i/>
          <w:sz w:val="28"/>
          <w:szCs w:val="28"/>
          <w:lang w:val="en-US"/>
        </w:rPr>
        <w:t>who</w:t>
      </w:r>
      <w:r w:rsidR="00860361" w:rsidRPr="00860361">
        <w:rPr>
          <w:i/>
          <w:sz w:val="28"/>
          <w:szCs w:val="28"/>
          <w:lang w:val="en-US"/>
        </w:rPr>
        <w:t xml:space="preserve"> </w:t>
      </w:r>
      <w:r w:rsidR="00860361" w:rsidRPr="00C56551">
        <w:rPr>
          <w:i/>
          <w:sz w:val="28"/>
          <w:szCs w:val="28"/>
          <w:lang w:val="en-US"/>
        </w:rPr>
        <w:t>could</w:t>
      </w:r>
      <w:r w:rsidR="00860361" w:rsidRPr="00860361">
        <w:rPr>
          <w:i/>
          <w:sz w:val="28"/>
          <w:szCs w:val="28"/>
          <w:lang w:val="en-US"/>
        </w:rPr>
        <w:t xml:space="preserve"> </w:t>
      </w:r>
      <w:r w:rsidR="00860361" w:rsidRPr="00C56551">
        <w:rPr>
          <w:i/>
          <w:sz w:val="28"/>
          <w:szCs w:val="28"/>
          <w:lang w:val="en-US"/>
        </w:rPr>
        <w:t>convince</w:t>
      </w:r>
      <w:r w:rsidR="00860361" w:rsidRPr="00860361">
        <w:rPr>
          <w:i/>
          <w:sz w:val="28"/>
          <w:szCs w:val="28"/>
          <w:lang w:val="en-US"/>
        </w:rPr>
        <w:t xml:space="preserve"> </w:t>
      </w:r>
      <w:r w:rsidR="00860361" w:rsidRPr="00C56551">
        <w:rPr>
          <w:i/>
          <w:sz w:val="28"/>
          <w:szCs w:val="28"/>
          <w:lang w:val="en-US"/>
        </w:rPr>
        <w:t>the</w:t>
      </w:r>
      <w:r w:rsidR="00860361" w:rsidRPr="00860361">
        <w:rPr>
          <w:i/>
          <w:sz w:val="28"/>
          <w:szCs w:val="28"/>
          <w:lang w:val="en-US"/>
        </w:rPr>
        <w:t xml:space="preserve"> </w:t>
      </w:r>
      <w:r w:rsidR="00860361" w:rsidRPr="00C56551">
        <w:rPr>
          <w:i/>
          <w:sz w:val="28"/>
          <w:szCs w:val="28"/>
          <w:lang w:val="en-US"/>
        </w:rPr>
        <w:t>methamphetamine</w:t>
      </w:r>
      <w:r w:rsidR="00860361" w:rsidRPr="00860361">
        <w:rPr>
          <w:i/>
          <w:sz w:val="28"/>
          <w:szCs w:val="28"/>
          <w:lang w:val="en-US"/>
        </w:rPr>
        <w:t xml:space="preserve"> </w:t>
      </w:r>
      <w:r w:rsidR="00860361" w:rsidRPr="00C56551">
        <w:rPr>
          <w:i/>
          <w:sz w:val="28"/>
          <w:szCs w:val="28"/>
          <w:lang w:val="en-US"/>
        </w:rPr>
        <w:t>freaks</w:t>
      </w:r>
      <w:r w:rsidR="00860361" w:rsidRPr="00860361">
        <w:rPr>
          <w:i/>
          <w:sz w:val="28"/>
          <w:szCs w:val="28"/>
          <w:lang w:val="en-US"/>
        </w:rPr>
        <w:t xml:space="preserve"> </w:t>
      </w:r>
      <w:r w:rsidR="00860361" w:rsidRPr="00C56551">
        <w:rPr>
          <w:i/>
          <w:sz w:val="28"/>
          <w:szCs w:val="28"/>
          <w:lang w:val="en-US"/>
        </w:rPr>
        <w:t>that</w:t>
      </w:r>
      <w:r w:rsidR="00860361" w:rsidRPr="00860361">
        <w:rPr>
          <w:i/>
          <w:sz w:val="28"/>
          <w:szCs w:val="28"/>
          <w:lang w:val="en-US"/>
        </w:rPr>
        <w:t xml:space="preserve"> </w:t>
      </w:r>
      <w:r w:rsidR="00860361" w:rsidRPr="00C56551">
        <w:rPr>
          <w:i/>
          <w:sz w:val="28"/>
          <w:szCs w:val="28"/>
          <w:lang w:val="en-US"/>
        </w:rPr>
        <w:t>noone</w:t>
      </w:r>
      <w:r w:rsidR="00860361" w:rsidRPr="00860361">
        <w:rPr>
          <w:i/>
          <w:sz w:val="28"/>
          <w:szCs w:val="28"/>
          <w:lang w:val="en-US"/>
        </w:rPr>
        <w:t xml:space="preserve"> </w:t>
      </w:r>
      <w:r w:rsidR="00860361" w:rsidRPr="00C56551">
        <w:rPr>
          <w:i/>
          <w:sz w:val="28"/>
          <w:szCs w:val="28"/>
          <w:lang w:val="en-US"/>
        </w:rPr>
        <w:t>was</w:t>
      </w:r>
      <w:r w:rsidR="00860361" w:rsidRPr="00860361">
        <w:rPr>
          <w:i/>
          <w:sz w:val="28"/>
          <w:szCs w:val="28"/>
          <w:lang w:val="en-US"/>
        </w:rPr>
        <w:t xml:space="preserve"> </w:t>
      </w:r>
      <w:r w:rsidR="00860361" w:rsidRPr="00C56551">
        <w:rPr>
          <w:i/>
          <w:sz w:val="28"/>
          <w:szCs w:val="28"/>
          <w:lang w:val="en-US"/>
        </w:rPr>
        <w:t>chasing</w:t>
      </w:r>
      <w:r w:rsidR="00860361" w:rsidRPr="00860361">
        <w:rPr>
          <w:i/>
          <w:sz w:val="28"/>
          <w:szCs w:val="28"/>
          <w:lang w:val="en-US"/>
        </w:rPr>
        <w:t xml:space="preserve"> </w:t>
      </w:r>
      <w:r w:rsidR="00860361" w:rsidRPr="00C56551">
        <w:rPr>
          <w:i/>
          <w:sz w:val="28"/>
          <w:szCs w:val="28"/>
          <w:lang w:val="en-US"/>
        </w:rPr>
        <w:t>them</w:t>
      </w:r>
      <w:r w:rsidR="00860361" w:rsidRPr="00860361">
        <w:rPr>
          <w:i/>
          <w:sz w:val="28"/>
          <w:szCs w:val="28"/>
          <w:lang w:val="en-US"/>
        </w:rPr>
        <w:t xml:space="preserve"> </w:t>
      </w:r>
      <w:r w:rsidR="00860361" w:rsidRPr="00C56551">
        <w:rPr>
          <w:i/>
          <w:sz w:val="28"/>
          <w:szCs w:val="28"/>
          <w:lang w:val="en-US"/>
        </w:rPr>
        <w:t>when</w:t>
      </w:r>
      <w:r w:rsidR="00860361" w:rsidRPr="00860361">
        <w:rPr>
          <w:i/>
          <w:sz w:val="28"/>
          <w:szCs w:val="28"/>
          <w:lang w:val="en-US"/>
        </w:rPr>
        <w:t xml:space="preserve"> </w:t>
      </w:r>
      <w:r w:rsidR="00860361" w:rsidRPr="00C56551">
        <w:rPr>
          <w:i/>
          <w:sz w:val="28"/>
          <w:szCs w:val="28"/>
          <w:lang w:val="en-US"/>
        </w:rPr>
        <w:t>they</w:t>
      </w:r>
      <w:r w:rsidR="00860361" w:rsidRPr="00860361">
        <w:rPr>
          <w:i/>
          <w:sz w:val="28"/>
          <w:szCs w:val="28"/>
          <w:lang w:val="en-US"/>
        </w:rPr>
        <w:t xml:space="preserve"> </w:t>
      </w:r>
      <w:r w:rsidR="00860361" w:rsidRPr="00C56551">
        <w:rPr>
          <w:i/>
          <w:sz w:val="28"/>
          <w:szCs w:val="28"/>
          <w:lang w:val="en-US"/>
        </w:rPr>
        <w:t>ran</w:t>
      </w:r>
      <w:r w:rsidR="00860361" w:rsidRPr="00860361">
        <w:rPr>
          <w:i/>
          <w:sz w:val="28"/>
          <w:szCs w:val="28"/>
          <w:lang w:val="en-US"/>
        </w:rPr>
        <w:t xml:space="preserve"> </w:t>
      </w:r>
      <w:r w:rsidR="00860361" w:rsidRPr="00C56551">
        <w:rPr>
          <w:i/>
          <w:sz w:val="28"/>
          <w:szCs w:val="28"/>
          <w:lang w:val="en-US"/>
        </w:rPr>
        <w:t>around</w:t>
      </w:r>
      <w:r w:rsidR="00860361" w:rsidRPr="00860361">
        <w:rPr>
          <w:i/>
          <w:sz w:val="28"/>
          <w:szCs w:val="28"/>
          <w:lang w:val="en-US"/>
        </w:rPr>
        <w:t xml:space="preserve"> </w:t>
      </w:r>
      <w:r w:rsidR="00860361" w:rsidRPr="00C56551">
        <w:rPr>
          <w:i/>
          <w:sz w:val="28"/>
          <w:szCs w:val="28"/>
          <w:lang w:val="en-US"/>
        </w:rPr>
        <w:t>the</w:t>
      </w:r>
      <w:r w:rsidR="00860361" w:rsidRPr="00860361">
        <w:rPr>
          <w:i/>
          <w:sz w:val="28"/>
          <w:szCs w:val="28"/>
          <w:lang w:val="en-US"/>
        </w:rPr>
        <w:t xml:space="preserve"> </w:t>
      </w:r>
      <w:r w:rsidR="00860361" w:rsidRPr="00C56551">
        <w:rPr>
          <w:i/>
          <w:sz w:val="28"/>
          <w:szCs w:val="28"/>
          <w:lang w:val="en-US"/>
        </w:rPr>
        <w:t>bases</w:t>
      </w:r>
      <w:r w:rsidR="00860361" w:rsidRPr="00860361">
        <w:rPr>
          <w:i/>
          <w:sz w:val="28"/>
          <w:szCs w:val="28"/>
          <w:lang w:val="en-US"/>
        </w:rPr>
        <w:t xml:space="preserve">” </w:t>
      </w:r>
      <w:r w:rsidR="00860361" w:rsidRPr="00860361">
        <w:rPr>
          <w:sz w:val="28"/>
          <w:szCs w:val="28"/>
          <w:lang w:val="en-US"/>
        </w:rPr>
        <w:t>[</w:t>
      </w:r>
      <w:r w:rsidR="00860361" w:rsidRPr="00C56551">
        <w:rPr>
          <w:sz w:val="28"/>
          <w:szCs w:val="28"/>
          <w:lang w:val="en-US"/>
        </w:rPr>
        <w:t>9</w:t>
      </w:r>
      <w:r w:rsidR="00860361" w:rsidRPr="00860361">
        <w:rPr>
          <w:sz w:val="28"/>
          <w:szCs w:val="28"/>
          <w:lang w:val="en-US"/>
        </w:rPr>
        <w:t xml:space="preserve">, 14]. </w:t>
      </w:r>
      <w:r w:rsidR="00860361" w:rsidRPr="00C56551">
        <w:rPr>
          <w:i/>
          <w:sz w:val="28"/>
          <w:szCs w:val="28"/>
          <w:lang w:val="en-US"/>
        </w:rPr>
        <w:t>“You knew. All of you knew.</w:t>
      </w:r>
      <w:r w:rsidR="00860361" w:rsidRPr="00860361">
        <w:rPr>
          <w:i/>
          <w:sz w:val="28"/>
          <w:szCs w:val="28"/>
          <w:lang w:val="en-US"/>
        </w:rPr>
        <w:t xml:space="preserve"> </w:t>
      </w:r>
      <w:r w:rsidR="00860361" w:rsidRPr="00C56551">
        <w:rPr>
          <w:i/>
          <w:sz w:val="28"/>
          <w:szCs w:val="28"/>
          <w:lang w:val="en-US"/>
        </w:rPr>
        <w:t>People told you: I was a junkie”</w:t>
      </w:r>
      <w:r w:rsidR="00860361" w:rsidRPr="00C56551">
        <w:rPr>
          <w:sz w:val="28"/>
          <w:szCs w:val="28"/>
          <w:lang w:val="en-US"/>
        </w:rPr>
        <w:t xml:space="preserve"> </w:t>
      </w:r>
      <w:r w:rsidR="00860361" w:rsidRPr="00860361">
        <w:rPr>
          <w:sz w:val="28"/>
          <w:szCs w:val="28"/>
          <w:lang w:val="en-US"/>
        </w:rPr>
        <w:t>[</w:t>
      </w:r>
      <w:r w:rsidR="00860361" w:rsidRPr="00C56551">
        <w:rPr>
          <w:sz w:val="28"/>
          <w:szCs w:val="28"/>
          <w:lang w:val="en-US"/>
        </w:rPr>
        <w:t>9</w:t>
      </w:r>
      <w:r w:rsidR="00860361" w:rsidRPr="00860361">
        <w:rPr>
          <w:sz w:val="28"/>
          <w:szCs w:val="28"/>
          <w:lang w:val="en-US"/>
        </w:rPr>
        <w:t xml:space="preserve">, 81]. </w:t>
      </w:r>
      <w:r w:rsidR="00860361" w:rsidRPr="00C56551">
        <w:rPr>
          <w:sz w:val="28"/>
          <w:szCs w:val="28"/>
        </w:rPr>
        <w:t>Натомість</w:t>
      </w:r>
      <w:r w:rsidR="00860361" w:rsidRPr="00860361">
        <w:rPr>
          <w:sz w:val="28"/>
          <w:szCs w:val="28"/>
          <w:lang w:val="en-US"/>
        </w:rPr>
        <w:t xml:space="preserve"> </w:t>
      </w:r>
      <w:r w:rsidR="00860361" w:rsidRPr="00C56551">
        <w:rPr>
          <w:sz w:val="28"/>
          <w:szCs w:val="28"/>
        </w:rPr>
        <w:t>у</w:t>
      </w:r>
      <w:r w:rsidR="00860361" w:rsidRPr="00860361">
        <w:rPr>
          <w:sz w:val="28"/>
          <w:szCs w:val="28"/>
          <w:lang w:val="en-US"/>
        </w:rPr>
        <w:t xml:space="preserve"> </w:t>
      </w:r>
      <w:r w:rsidR="00860361" w:rsidRPr="00C56551">
        <w:rPr>
          <w:sz w:val="28"/>
          <w:szCs w:val="28"/>
        </w:rPr>
        <w:t>другому</w:t>
      </w:r>
      <w:r w:rsidR="00860361" w:rsidRPr="00860361">
        <w:rPr>
          <w:sz w:val="28"/>
          <w:szCs w:val="28"/>
          <w:lang w:val="en-US"/>
        </w:rPr>
        <w:t xml:space="preserve"> </w:t>
      </w:r>
      <w:r w:rsidR="00860361" w:rsidRPr="00C56551">
        <w:rPr>
          <w:sz w:val="28"/>
          <w:szCs w:val="28"/>
        </w:rPr>
        <w:t>домінантними</w:t>
      </w:r>
      <w:r w:rsidR="00860361" w:rsidRPr="00860361">
        <w:rPr>
          <w:sz w:val="28"/>
          <w:szCs w:val="28"/>
          <w:lang w:val="en-US"/>
        </w:rPr>
        <w:t xml:space="preserve"> </w:t>
      </w:r>
      <w:r w:rsidR="00860361" w:rsidRPr="00C56551">
        <w:rPr>
          <w:sz w:val="28"/>
          <w:szCs w:val="28"/>
        </w:rPr>
        <w:t>є</w:t>
      </w:r>
      <w:r w:rsidR="00860361" w:rsidRPr="00860361">
        <w:rPr>
          <w:sz w:val="28"/>
          <w:szCs w:val="28"/>
          <w:lang w:val="en-US"/>
        </w:rPr>
        <w:t xml:space="preserve"> </w:t>
      </w:r>
      <w:r w:rsidR="00860361" w:rsidRPr="00C56551">
        <w:rPr>
          <w:sz w:val="28"/>
          <w:szCs w:val="28"/>
        </w:rPr>
        <w:t>ідентифікаційна</w:t>
      </w:r>
      <w:r w:rsidR="00860361" w:rsidRPr="00860361">
        <w:rPr>
          <w:sz w:val="28"/>
          <w:szCs w:val="28"/>
          <w:lang w:val="en-US"/>
        </w:rPr>
        <w:t xml:space="preserve"> </w:t>
      </w:r>
      <w:r w:rsidR="00860361" w:rsidRPr="00C56551">
        <w:rPr>
          <w:sz w:val="28"/>
          <w:szCs w:val="28"/>
        </w:rPr>
        <w:t>та</w:t>
      </w:r>
      <w:r w:rsidR="00860361" w:rsidRPr="00860361">
        <w:rPr>
          <w:sz w:val="28"/>
          <w:szCs w:val="28"/>
          <w:lang w:val="en-US"/>
        </w:rPr>
        <w:t xml:space="preserve"> </w:t>
      </w:r>
      <w:r w:rsidR="00860361" w:rsidRPr="00C56551">
        <w:rPr>
          <w:sz w:val="28"/>
          <w:szCs w:val="28"/>
        </w:rPr>
        <w:t>емоційно</w:t>
      </w:r>
      <w:r w:rsidR="00860361" w:rsidRPr="00860361">
        <w:rPr>
          <w:sz w:val="28"/>
          <w:szCs w:val="28"/>
          <w:lang w:val="en-US"/>
        </w:rPr>
        <w:t>-</w:t>
      </w:r>
      <w:r w:rsidR="00860361" w:rsidRPr="00C56551">
        <w:rPr>
          <w:sz w:val="28"/>
          <w:szCs w:val="28"/>
        </w:rPr>
        <w:t>оцінна</w:t>
      </w:r>
      <w:r w:rsidR="00860361" w:rsidRPr="00860361">
        <w:rPr>
          <w:sz w:val="28"/>
          <w:szCs w:val="28"/>
          <w:lang w:val="en-US"/>
        </w:rPr>
        <w:t xml:space="preserve">. </w:t>
      </w:r>
      <w:r w:rsidR="00860361" w:rsidRPr="00C56551">
        <w:rPr>
          <w:sz w:val="28"/>
          <w:szCs w:val="28"/>
        </w:rPr>
        <w:t>Головні</w:t>
      </w:r>
      <w:r w:rsidR="00860361" w:rsidRPr="00860361">
        <w:rPr>
          <w:sz w:val="28"/>
          <w:szCs w:val="28"/>
          <w:lang w:val="en-US"/>
        </w:rPr>
        <w:t xml:space="preserve"> </w:t>
      </w:r>
      <w:r w:rsidR="00860361" w:rsidRPr="00C56551">
        <w:rPr>
          <w:sz w:val="28"/>
          <w:szCs w:val="28"/>
        </w:rPr>
        <w:t>героїні</w:t>
      </w:r>
      <w:r w:rsidR="00860361" w:rsidRPr="00860361">
        <w:rPr>
          <w:sz w:val="28"/>
          <w:szCs w:val="28"/>
          <w:lang w:val="en-US"/>
        </w:rPr>
        <w:t xml:space="preserve"> – </w:t>
      </w:r>
      <w:r w:rsidR="00860361" w:rsidRPr="00C56551">
        <w:rPr>
          <w:sz w:val="28"/>
          <w:szCs w:val="28"/>
        </w:rPr>
        <w:t>світські</w:t>
      </w:r>
      <w:r w:rsidR="00860361" w:rsidRPr="00860361">
        <w:rPr>
          <w:sz w:val="28"/>
          <w:szCs w:val="28"/>
          <w:lang w:val="en-US"/>
        </w:rPr>
        <w:t xml:space="preserve"> </w:t>
      </w:r>
      <w:r w:rsidR="00860361" w:rsidRPr="00C56551">
        <w:rPr>
          <w:sz w:val="28"/>
          <w:szCs w:val="28"/>
        </w:rPr>
        <w:t>левиці</w:t>
      </w:r>
      <w:r w:rsidR="00860361" w:rsidRPr="00860361">
        <w:rPr>
          <w:sz w:val="28"/>
          <w:szCs w:val="28"/>
          <w:lang w:val="en-US"/>
        </w:rPr>
        <w:t xml:space="preserve"> – </w:t>
      </w:r>
      <w:r w:rsidR="00860361" w:rsidRPr="00C56551">
        <w:rPr>
          <w:sz w:val="28"/>
          <w:szCs w:val="28"/>
        </w:rPr>
        <w:t>переважно</w:t>
      </w:r>
      <w:r w:rsidR="00860361" w:rsidRPr="00860361">
        <w:rPr>
          <w:sz w:val="28"/>
          <w:szCs w:val="28"/>
          <w:lang w:val="en-US"/>
        </w:rPr>
        <w:t xml:space="preserve"> </w:t>
      </w:r>
      <w:r w:rsidR="00860361" w:rsidRPr="00C56551">
        <w:rPr>
          <w:sz w:val="28"/>
          <w:szCs w:val="28"/>
        </w:rPr>
        <w:t>дають</w:t>
      </w:r>
      <w:r w:rsidR="00860361" w:rsidRPr="00860361">
        <w:rPr>
          <w:sz w:val="28"/>
          <w:szCs w:val="28"/>
          <w:lang w:val="en-US"/>
        </w:rPr>
        <w:t xml:space="preserve"> </w:t>
      </w:r>
      <w:r w:rsidR="00860361" w:rsidRPr="00C56551">
        <w:rPr>
          <w:sz w:val="28"/>
          <w:szCs w:val="28"/>
        </w:rPr>
        <w:t>оцінку</w:t>
      </w:r>
      <w:r w:rsidR="00860361" w:rsidRPr="00860361">
        <w:rPr>
          <w:sz w:val="28"/>
          <w:szCs w:val="28"/>
          <w:lang w:val="en-US"/>
        </w:rPr>
        <w:t xml:space="preserve"> </w:t>
      </w:r>
      <w:r w:rsidR="00860361" w:rsidRPr="00C56551">
        <w:rPr>
          <w:sz w:val="28"/>
          <w:szCs w:val="28"/>
        </w:rPr>
        <w:t>світові</w:t>
      </w:r>
      <w:r w:rsidR="00860361" w:rsidRPr="00860361">
        <w:rPr>
          <w:sz w:val="28"/>
          <w:szCs w:val="28"/>
          <w:lang w:val="en-US"/>
        </w:rPr>
        <w:t xml:space="preserve"> </w:t>
      </w:r>
      <w:r w:rsidR="00860361" w:rsidRPr="00C56551">
        <w:rPr>
          <w:sz w:val="28"/>
          <w:szCs w:val="28"/>
        </w:rPr>
        <w:t>навколо</w:t>
      </w:r>
      <w:r w:rsidR="00860361" w:rsidRPr="00860361">
        <w:rPr>
          <w:sz w:val="28"/>
          <w:szCs w:val="28"/>
          <w:lang w:val="en-US"/>
        </w:rPr>
        <w:t xml:space="preserve"> </w:t>
      </w:r>
      <w:r w:rsidR="00860361" w:rsidRPr="00C56551">
        <w:rPr>
          <w:sz w:val="28"/>
          <w:szCs w:val="28"/>
        </w:rPr>
        <w:t>них</w:t>
      </w:r>
      <w:r w:rsidR="00860361" w:rsidRPr="00860361">
        <w:rPr>
          <w:sz w:val="28"/>
          <w:szCs w:val="28"/>
          <w:lang w:val="en-US"/>
        </w:rPr>
        <w:t xml:space="preserve">: </w:t>
      </w:r>
      <w:r w:rsidR="00860361" w:rsidRPr="00C56551">
        <w:rPr>
          <w:sz w:val="28"/>
          <w:szCs w:val="28"/>
        </w:rPr>
        <w:t>чоловікам</w:t>
      </w:r>
      <w:r w:rsidR="00860361" w:rsidRPr="00860361">
        <w:rPr>
          <w:sz w:val="28"/>
          <w:szCs w:val="28"/>
          <w:lang w:val="en-US"/>
        </w:rPr>
        <w:t xml:space="preserve">, </w:t>
      </w:r>
      <w:r w:rsidR="00860361" w:rsidRPr="00C56551">
        <w:rPr>
          <w:sz w:val="28"/>
          <w:szCs w:val="28"/>
        </w:rPr>
        <w:t>подругам</w:t>
      </w:r>
      <w:r w:rsidR="00860361" w:rsidRPr="00860361">
        <w:rPr>
          <w:sz w:val="28"/>
          <w:szCs w:val="28"/>
          <w:lang w:val="en-US"/>
        </w:rPr>
        <w:t xml:space="preserve">, </w:t>
      </w:r>
      <w:r w:rsidR="00860361" w:rsidRPr="00C56551">
        <w:rPr>
          <w:sz w:val="28"/>
          <w:szCs w:val="28"/>
        </w:rPr>
        <w:t>модному</w:t>
      </w:r>
      <w:r w:rsidR="00860361" w:rsidRPr="00860361">
        <w:rPr>
          <w:sz w:val="28"/>
          <w:szCs w:val="28"/>
          <w:lang w:val="en-US"/>
        </w:rPr>
        <w:t xml:space="preserve"> </w:t>
      </w:r>
      <w:r w:rsidR="00860361" w:rsidRPr="00C56551">
        <w:rPr>
          <w:sz w:val="28"/>
          <w:szCs w:val="28"/>
        </w:rPr>
        <w:t>одягу</w:t>
      </w:r>
      <w:r w:rsidR="00860361" w:rsidRPr="00860361">
        <w:rPr>
          <w:sz w:val="28"/>
          <w:szCs w:val="28"/>
          <w:lang w:val="en-US"/>
        </w:rPr>
        <w:t xml:space="preserve"> </w:t>
      </w:r>
      <w:r w:rsidR="00860361" w:rsidRPr="00C56551">
        <w:rPr>
          <w:sz w:val="28"/>
          <w:szCs w:val="28"/>
        </w:rPr>
        <w:t>та</w:t>
      </w:r>
      <w:r w:rsidR="00860361" w:rsidRPr="00860361">
        <w:rPr>
          <w:sz w:val="28"/>
          <w:szCs w:val="28"/>
          <w:lang w:val="en-US"/>
        </w:rPr>
        <w:t xml:space="preserve"> </w:t>
      </w:r>
      <w:r w:rsidR="00860361" w:rsidRPr="00C56551">
        <w:rPr>
          <w:sz w:val="28"/>
          <w:szCs w:val="28"/>
        </w:rPr>
        <w:t>брендам</w:t>
      </w:r>
      <w:r w:rsidR="00860361" w:rsidRPr="00860361">
        <w:rPr>
          <w:sz w:val="28"/>
          <w:szCs w:val="28"/>
          <w:lang w:val="en-US"/>
        </w:rPr>
        <w:t>.</w:t>
      </w:r>
    </w:p>
    <w:p w:rsidR="00860361" w:rsidRPr="00C56551" w:rsidRDefault="001E619E" w:rsidP="00860361">
      <w:pPr>
        <w:tabs>
          <w:tab w:val="left" w:pos="142"/>
          <w:tab w:val="left" w:pos="567"/>
        </w:tabs>
        <w:ind w:firstLine="567"/>
        <w:contextualSpacing/>
        <w:jc w:val="both"/>
        <w:rPr>
          <w:sz w:val="28"/>
          <w:szCs w:val="28"/>
        </w:rPr>
      </w:pPr>
      <w:r>
        <w:rPr>
          <w:sz w:val="28"/>
          <w:szCs w:val="28"/>
          <w:lang w:val="en-US"/>
        </w:rPr>
        <w:tab/>
      </w:r>
      <w:r w:rsidR="00860361" w:rsidRPr="00C56551">
        <w:rPr>
          <w:sz w:val="28"/>
          <w:szCs w:val="28"/>
        </w:rPr>
        <w:t xml:space="preserve">Проте Дж. Рот-Гордон зауважила, що дуже велика кількість таких лексем опинилася поза усіма значеннєвими категоріями.  Адже традиційна класифікація субстандартних одиниць, а саме лінгвістична категоризація, заснована на аналізі структурно-семантичних особливостей сленгових лексем,  звертає значну увагу на їх значення, а не на функцію у мовленнєвому  акті, і відповідно не здатна повною мірою пояснити, чому мовці звертаються до субстандартної лексики. Відтак вона пропонує вивчати сленгові одиниці нерозривно від висловлювання, де вони були вжиті, так як вивчення ролі сленгу у дискурсі дозволило виявити, що у більшості випадків значення для сленгу є вторинним, а як наслідок такий підхід відкриває численні зв’язки між лексичними одиницями, культурою, ідеологією  та власне мовцями, що у свою чергу висвітлює ширший лінгвістичний контекст та співвідношення між функцією у дискурсі та лексичним значенням [8, 67].  </w:t>
      </w:r>
    </w:p>
    <w:p w:rsidR="00860361" w:rsidRPr="00C56551" w:rsidRDefault="00860361" w:rsidP="00860361">
      <w:pPr>
        <w:tabs>
          <w:tab w:val="left" w:pos="142"/>
          <w:tab w:val="left" w:pos="567"/>
        </w:tabs>
        <w:ind w:firstLine="567"/>
        <w:contextualSpacing/>
        <w:jc w:val="both"/>
        <w:rPr>
          <w:sz w:val="28"/>
          <w:szCs w:val="28"/>
        </w:rPr>
      </w:pPr>
      <w:r w:rsidRPr="00C56551">
        <w:rPr>
          <w:sz w:val="28"/>
          <w:szCs w:val="28"/>
        </w:rPr>
        <w:t xml:space="preserve"> </w:t>
      </w:r>
      <w:r w:rsidR="001E619E" w:rsidRPr="00F55F6B">
        <w:rPr>
          <w:sz w:val="28"/>
          <w:szCs w:val="28"/>
        </w:rPr>
        <w:tab/>
      </w:r>
      <w:r w:rsidRPr="00C56551">
        <w:rPr>
          <w:sz w:val="28"/>
          <w:szCs w:val="28"/>
        </w:rPr>
        <w:t>Отже, за Рот-Гордон у досліджуваному ілюстративному матеріалі можна виділити наступні групи сленгізмів на основі їх функції у конкретному мовленнєвому акті:</w:t>
      </w:r>
    </w:p>
    <w:p w:rsidR="00860361" w:rsidRPr="00C56551" w:rsidRDefault="00860361" w:rsidP="00F72EC7">
      <w:pPr>
        <w:pStyle w:val="a4"/>
        <w:numPr>
          <w:ilvl w:val="0"/>
          <w:numId w:val="20"/>
        </w:numPr>
        <w:tabs>
          <w:tab w:val="left" w:pos="142"/>
          <w:tab w:val="left" w:pos="567"/>
        </w:tabs>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lastRenderedPageBreak/>
        <w:t>терміни-звертання (</w:t>
      </w:r>
      <w:r w:rsidRPr="00C56551">
        <w:rPr>
          <w:rFonts w:ascii="Times New Roman" w:eastAsia="Times New Roman" w:hAnsi="Times New Roman" w:cs="Times New Roman"/>
          <w:b/>
          <w:i/>
          <w:sz w:val="28"/>
          <w:szCs w:val="28"/>
          <w:lang w:val="en-US"/>
        </w:rPr>
        <w:t>Kid</w:t>
      </w:r>
      <w:r w:rsidRPr="00C56551">
        <w:rPr>
          <w:rFonts w:ascii="Times New Roman" w:eastAsia="Times New Roman" w:hAnsi="Times New Roman" w:cs="Times New Roman"/>
          <w:i/>
          <w:sz w:val="28"/>
          <w:szCs w:val="28"/>
        </w:rPr>
        <w:t xml:space="preserve"> – </w:t>
      </w:r>
      <w:r w:rsidRPr="00C56551">
        <w:rPr>
          <w:rFonts w:ascii="Times New Roman" w:hAnsi="Times New Roman" w:cs="Times New Roman"/>
          <w:sz w:val="28"/>
          <w:szCs w:val="28"/>
        </w:rPr>
        <w:t>звернення до коханої людини</w:t>
      </w:r>
      <w:r w:rsidRPr="00C56551">
        <w:rPr>
          <w:rFonts w:ascii="Times New Roman" w:eastAsia="Times New Roman" w:hAnsi="Times New Roman" w:cs="Times New Roman"/>
          <w:sz w:val="28"/>
          <w:szCs w:val="28"/>
        </w:rPr>
        <w:t xml:space="preserve">: </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i/>
          <w:sz w:val="28"/>
          <w:szCs w:val="28"/>
          <w:lang w:val="en-US"/>
        </w:rPr>
        <w:t>What</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do</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you</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think</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kid</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sz w:val="28"/>
          <w:szCs w:val="28"/>
        </w:rPr>
        <w:t xml:space="preserve"> </w:t>
      </w:r>
      <w:r w:rsidRPr="00C56551">
        <w:rPr>
          <w:rFonts w:ascii="Times New Roman" w:eastAsia="Times New Roman" w:hAnsi="Times New Roman" w:cs="Times New Roman"/>
          <w:sz w:val="28"/>
          <w:szCs w:val="28"/>
          <w:lang w:val="en-US"/>
        </w:rPr>
        <w:t xml:space="preserve">[9, 19], </w:t>
      </w:r>
      <w:r w:rsidRPr="00C56551">
        <w:rPr>
          <w:rFonts w:ascii="Times New Roman" w:hAnsi="Times New Roman" w:cs="Times New Roman"/>
          <w:sz w:val="28"/>
          <w:szCs w:val="28"/>
        </w:rPr>
        <w:t>зменшувально</w:t>
      </w:r>
      <w:r w:rsidRPr="00860361">
        <w:rPr>
          <w:rFonts w:ascii="Times New Roman" w:hAnsi="Times New Roman" w:cs="Times New Roman"/>
          <w:sz w:val="28"/>
          <w:szCs w:val="28"/>
          <w:lang w:val="en-US"/>
        </w:rPr>
        <w:t>-</w:t>
      </w:r>
      <w:r w:rsidRPr="00C56551">
        <w:rPr>
          <w:rFonts w:ascii="Times New Roman" w:hAnsi="Times New Roman" w:cs="Times New Roman"/>
          <w:sz w:val="28"/>
          <w:szCs w:val="28"/>
        </w:rPr>
        <w:t>пестливі</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звертання</w:t>
      </w:r>
      <w:r w:rsidRPr="00C56551">
        <w:rPr>
          <w:rFonts w:ascii="Times New Roman" w:eastAsia="Times New Roman" w:hAnsi="Times New Roman" w:cs="Times New Roman"/>
          <w:sz w:val="28"/>
          <w:szCs w:val="28"/>
          <w:lang w:val="en-US"/>
        </w:rPr>
        <w:t xml:space="preserve">: </w:t>
      </w:r>
      <w:r w:rsidRPr="00C56551">
        <w:rPr>
          <w:rFonts w:ascii="Times New Roman" w:eastAsia="Times New Roman" w:hAnsi="Times New Roman" w:cs="Times New Roman"/>
          <w:b/>
          <w:i/>
          <w:sz w:val="28"/>
          <w:szCs w:val="28"/>
          <w:lang w:val="en-US"/>
        </w:rPr>
        <w:t>lambchop</w:t>
      </w:r>
      <w:r w:rsidRPr="00860361">
        <w:rPr>
          <w:rFonts w:ascii="Times New Roman" w:hAnsi="Times New Roman" w:cs="Times New Roman"/>
          <w:b/>
          <w:i/>
          <w:sz w:val="28"/>
          <w:szCs w:val="28"/>
          <w:lang w:val="en-US"/>
        </w:rPr>
        <w:t xml:space="preserve"> - </w:t>
      </w:r>
      <w:r w:rsidRPr="00C56551">
        <w:rPr>
          <w:rFonts w:ascii="Times New Roman" w:eastAsia="Times New Roman" w:hAnsi="Times New Roman" w:cs="Times New Roman"/>
          <w:i/>
          <w:sz w:val="28"/>
          <w:szCs w:val="28"/>
          <w:lang w:val="en-US"/>
        </w:rPr>
        <w:t xml:space="preserve"> “Of course, lambchop. I'm so happy!”</w:t>
      </w:r>
      <w:r w:rsidRPr="00C56551">
        <w:rPr>
          <w:rFonts w:ascii="Times New Roman" w:eastAsia="Times New Roman" w:hAnsi="Times New Roman" w:cs="Times New Roman"/>
          <w:sz w:val="28"/>
          <w:szCs w:val="28"/>
          <w:lang w:val="en-US"/>
        </w:rPr>
        <w:t xml:space="preserve"> [10, 49]; </w:t>
      </w:r>
      <w:r w:rsidRPr="00C56551">
        <w:rPr>
          <w:rFonts w:ascii="Times New Roman" w:eastAsia="Times New Roman" w:hAnsi="Times New Roman" w:cs="Times New Roman"/>
          <w:b/>
          <w:i/>
          <w:sz w:val="28"/>
          <w:szCs w:val="28"/>
          <w:lang w:val="en-US"/>
        </w:rPr>
        <w:t>sweetie</w:t>
      </w:r>
      <w:r w:rsidRPr="00C56551">
        <w:rPr>
          <w:rFonts w:ascii="Times New Roman" w:eastAsia="Times New Roman" w:hAnsi="Times New Roman" w:cs="Times New Roman"/>
          <w:sz w:val="28"/>
          <w:szCs w:val="28"/>
          <w:lang w:val="en-US"/>
        </w:rPr>
        <w:t xml:space="preserve"> </w:t>
      </w:r>
      <w:r w:rsidRPr="00860361">
        <w:rPr>
          <w:rFonts w:ascii="Times New Roman" w:hAnsi="Times New Roman" w:cs="Times New Roman"/>
          <w:sz w:val="28"/>
          <w:szCs w:val="28"/>
          <w:lang w:val="en-US"/>
        </w:rPr>
        <w:t xml:space="preserve"> - </w:t>
      </w:r>
      <w:r w:rsidRPr="00C56551">
        <w:rPr>
          <w:rFonts w:ascii="Times New Roman" w:eastAsia="Times New Roman" w:hAnsi="Times New Roman" w:cs="Times New Roman"/>
          <w:i/>
          <w:sz w:val="28"/>
          <w:szCs w:val="28"/>
          <w:lang w:val="en-US"/>
        </w:rPr>
        <w:t>“Sweetie! What’s the problem?”</w:t>
      </w:r>
      <w:r w:rsidRPr="00860361">
        <w:rPr>
          <w:rFonts w:ascii="Times New Roman" w:eastAsia="Times New Roman" w:hAnsi="Times New Roman" w:cs="Times New Roman"/>
          <w:i/>
          <w:sz w:val="28"/>
          <w:szCs w:val="28"/>
          <w:lang w:val="en-US"/>
        </w:rPr>
        <w:t xml:space="preserve"> </w:t>
      </w:r>
      <w:r w:rsidRPr="00C56551">
        <w:rPr>
          <w:rFonts w:ascii="Times New Roman" w:eastAsia="Times New Roman" w:hAnsi="Times New Roman" w:cs="Times New Roman"/>
          <w:sz w:val="28"/>
          <w:szCs w:val="28"/>
          <w:lang w:val="en-US"/>
        </w:rPr>
        <w:t xml:space="preserve">[9, 108]; </w:t>
      </w:r>
      <w:r w:rsidRPr="00C56551">
        <w:rPr>
          <w:rFonts w:ascii="Times New Roman" w:eastAsia="Times New Roman" w:hAnsi="Times New Roman" w:cs="Times New Roman"/>
          <w:b/>
          <w:i/>
          <w:sz w:val="28"/>
          <w:szCs w:val="28"/>
          <w:lang w:val="en-US"/>
        </w:rPr>
        <w:t>guys</w:t>
      </w:r>
      <w:r w:rsidRPr="00860361">
        <w:rPr>
          <w:rFonts w:ascii="Times New Roman" w:hAnsi="Times New Roman" w:cs="Times New Roman"/>
          <w:sz w:val="28"/>
          <w:szCs w:val="28"/>
          <w:lang w:val="en-US"/>
        </w:rPr>
        <w:t xml:space="preserve"> – </w:t>
      </w:r>
      <w:r w:rsidRPr="00C56551">
        <w:rPr>
          <w:rFonts w:ascii="Times New Roman" w:hAnsi="Times New Roman" w:cs="Times New Roman"/>
          <w:sz w:val="28"/>
          <w:szCs w:val="28"/>
        </w:rPr>
        <w:t>нейтральна</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форма</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звертання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до</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представників</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будь</w:t>
      </w:r>
      <w:r w:rsidRPr="00860361">
        <w:rPr>
          <w:rFonts w:ascii="Times New Roman" w:hAnsi="Times New Roman" w:cs="Times New Roman"/>
          <w:sz w:val="28"/>
          <w:szCs w:val="28"/>
          <w:lang w:val="en-US"/>
        </w:rPr>
        <w:t>-</w:t>
      </w:r>
      <w:r w:rsidRPr="00C56551">
        <w:rPr>
          <w:rFonts w:ascii="Times New Roman" w:hAnsi="Times New Roman" w:cs="Times New Roman"/>
          <w:sz w:val="28"/>
          <w:szCs w:val="28"/>
        </w:rPr>
        <w:t>якої</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статі</w:t>
      </w:r>
      <w:r w:rsidRPr="00860361">
        <w:rPr>
          <w:rFonts w:ascii="Times New Roman" w:hAnsi="Times New Roman" w:cs="Times New Roman"/>
          <w:sz w:val="28"/>
          <w:szCs w:val="28"/>
          <w:lang w:val="en-US"/>
        </w:rPr>
        <w:t>:</w:t>
      </w:r>
      <w:r w:rsidRPr="00C56551">
        <w:rPr>
          <w:rFonts w:ascii="Times New Roman" w:eastAsia="Times New Roman" w:hAnsi="Times New Roman" w:cs="Times New Roman"/>
          <w:sz w:val="28"/>
          <w:szCs w:val="28"/>
          <w:lang w:val="en-US"/>
        </w:rPr>
        <w:t xml:space="preserve"> </w:t>
      </w:r>
      <w:r w:rsidRPr="00C56551">
        <w:rPr>
          <w:rFonts w:ascii="Times New Roman" w:eastAsia="Times New Roman" w:hAnsi="Times New Roman" w:cs="Times New Roman"/>
          <w:i/>
          <w:sz w:val="28"/>
          <w:szCs w:val="28"/>
          <w:lang w:val="en-US"/>
        </w:rPr>
        <w:t>“You're my</w:t>
      </w:r>
      <w:r w:rsidRPr="00860361">
        <w:rPr>
          <w:rFonts w:ascii="Times New Roman" w:eastAsia="Times New Roman" w:hAnsi="Times New Roman" w:cs="Times New Roman"/>
          <w:i/>
          <w:sz w:val="28"/>
          <w:szCs w:val="28"/>
          <w:lang w:val="en-US"/>
        </w:rPr>
        <w:t xml:space="preserve"> </w:t>
      </w:r>
      <w:r w:rsidRPr="00C56551">
        <w:rPr>
          <w:rFonts w:ascii="Times New Roman" w:eastAsia="Times New Roman" w:hAnsi="Times New Roman" w:cs="Times New Roman"/>
          <w:i/>
          <w:sz w:val="28"/>
          <w:szCs w:val="28"/>
          <w:lang w:val="en-US"/>
        </w:rPr>
        <w:t>sister. I love you guys”</w:t>
      </w:r>
      <w:r w:rsidRPr="00C56551">
        <w:rPr>
          <w:rFonts w:ascii="Times New Roman" w:eastAsia="Times New Roman" w:hAnsi="Times New Roman" w:cs="Times New Roman"/>
          <w:sz w:val="28"/>
          <w:szCs w:val="28"/>
          <w:lang w:val="en-US"/>
        </w:rPr>
        <w:t xml:space="preserve"> [9, 73]</w:t>
      </w:r>
      <w:r w:rsidRPr="00860361">
        <w:rPr>
          <w:rFonts w:ascii="Times New Roman" w:hAnsi="Times New Roman" w:cs="Times New Roman"/>
          <w:sz w:val="28"/>
          <w:szCs w:val="28"/>
          <w:lang w:val="en-US"/>
        </w:rPr>
        <w:t xml:space="preserve">); </w:t>
      </w:r>
      <w:r w:rsidRPr="00C56551">
        <w:rPr>
          <w:rFonts w:ascii="Times New Roman" w:eastAsia="Times New Roman" w:hAnsi="Times New Roman" w:cs="Times New Roman"/>
          <w:b/>
          <w:i/>
          <w:sz w:val="28"/>
          <w:szCs w:val="28"/>
          <w:lang w:val="en-US"/>
        </w:rPr>
        <w:t xml:space="preserve">dickwad </w:t>
      </w:r>
      <w:r w:rsidRPr="00C56551">
        <w:rPr>
          <w:rFonts w:ascii="Times New Roman" w:hAnsi="Times New Roman" w:cs="Times New Roman"/>
          <w:i/>
          <w:sz w:val="28"/>
          <w:szCs w:val="28"/>
          <w:lang w:val="en-US"/>
        </w:rPr>
        <w:t>–</w:t>
      </w:r>
      <w:r w:rsidRPr="00860361">
        <w:rPr>
          <w:rFonts w:ascii="Times New Roman" w:hAnsi="Times New Roman" w:cs="Times New Roman"/>
          <w:i/>
          <w:sz w:val="28"/>
          <w:szCs w:val="28"/>
          <w:lang w:val="en-US"/>
        </w:rPr>
        <w:t xml:space="preserve"> </w:t>
      </w:r>
      <w:r w:rsidRPr="00C56551">
        <w:rPr>
          <w:rFonts w:ascii="Times New Roman" w:hAnsi="Times New Roman" w:cs="Times New Roman"/>
          <w:sz w:val="28"/>
          <w:szCs w:val="28"/>
        </w:rPr>
        <w:t>зневажливо</w:t>
      </w:r>
      <w:r w:rsidRPr="00860361">
        <w:rPr>
          <w:rFonts w:ascii="Times New Roman" w:hAnsi="Times New Roman" w:cs="Times New Roman"/>
          <w:sz w:val="28"/>
          <w:szCs w:val="28"/>
          <w:lang w:val="en-US"/>
        </w:rPr>
        <w:t>-</w:t>
      </w:r>
      <w:r w:rsidRPr="00C56551">
        <w:rPr>
          <w:rFonts w:ascii="Times New Roman" w:hAnsi="Times New Roman" w:cs="Times New Roman"/>
          <w:sz w:val="28"/>
          <w:szCs w:val="28"/>
        </w:rPr>
        <w:t>образливе</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звертання</w:t>
      </w:r>
      <w:r w:rsidRPr="00C56551">
        <w:rPr>
          <w:rFonts w:ascii="Times New Roman" w:eastAsia="Times New Roman" w:hAnsi="Times New Roman" w:cs="Times New Roman"/>
          <w:sz w:val="28"/>
          <w:szCs w:val="28"/>
          <w:lang w:val="en-US"/>
        </w:rPr>
        <w:t xml:space="preserve">: </w:t>
      </w:r>
      <w:r w:rsidRPr="00C56551">
        <w:rPr>
          <w:rFonts w:ascii="Times New Roman" w:eastAsia="Times New Roman" w:hAnsi="Times New Roman" w:cs="Times New Roman"/>
          <w:i/>
          <w:sz w:val="28"/>
          <w:szCs w:val="28"/>
          <w:lang w:val="en-US"/>
        </w:rPr>
        <w:t>“Hey, dickwad! I</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i/>
          <w:sz w:val="28"/>
          <w:szCs w:val="28"/>
          <w:lang w:val="en-US"/>
        </w:rPr>
        <w:t>m</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speaking</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sz w:val="28"/>
          <w:szCs w:val="28"/>
        </w:rPr>
        <w:t xml:space="preserve"> [</w:t>
      </w:r>
      <w:r w:rsidRPr="00C56551">
        <w:rPr>
          <w:rFonts w:ascii="Times New Roman" w:eastAsia="Times New Roman" w:hAnsi="Times New Roman" w:cs="Times New Roman"/>
          <w:sz w:val="28"/>
          <w:szCs w:val="28"/>
          <w:lang w:val="en-US"/>
        </w:rPr>
        <w:t>10</w:t>
      </w:r>
      <w:r w:rsidRPr="00C56551">
        <w:rPr>
          <w:rFonts w:ascii="Times New Roman" w:eastAsia="Times New Roman" w:hAnsi="Times New Roman" w:cs="Times New Roman"/>
          <w:sz w:val="28"/>
          <w:szCs w:val="28"/>
        </w:rPr>
        <w:t xml:space="preserve">, </w:t>
      </w:r>
      <w:r w:rsidRPr="00C56551">
        <w:rPr>
          <w:rFonts w:ascii="Times New Roman" w:eastAsia="Times New Roman" w:hAnsi="Times New Roman" w:cs="Times New Roman"/>
          <w:sz w:val="28"/>
          <w:szCs w:val="28"/>
          <w:lang w:val="en-US"/>
        </w:rPr>
        <w:t>14</w:t>
      </w:r>
      <w:r w:rsidRPr="00C56551">
        <w:rPr>
          <w:rFonts w:ascii="Times New Roman" w:eastAsia="Times New Roman" w:hAnsi="Times New Roman" w:cs="Times New Roman"/>
          <w:sz w:val="28"/>
          <w:szCs w:val="28"/>
        </w:rPr>
        <w:t>];</w:t>
      </w:r>
    </w:p>
    <w:p w:rsidR="00860361" w:rsidRPr="00C56551" w:rsidRDefault="00860361" w:rsidP="00F72EC7">
      <w:pPr>
        <w:pStyle w:val="a4"/>
        <w:numPr>
          <w:ilvl w:val="0"/>
          <w:numId w:val="20"/>
        </w:numPr>
        <w:tabs>
          <w:tab w:val="left" w:pos="142"/>
          <w:tab w:val="left" w:pos="567"/>
        </w:tabs>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t>емоційні маркери (вигуки)</w:t>
      </w:r>
      <w:r w:rsidRPr="00C56551">
        <w:rPr>
          <w:rFonts w:ascii="Times New Roman" w:hAnsi="Times New Roman" w:cs="Times New Roman"/>
          <w:b/>
          <w:i/>
          <w:sz w:val="28"/>
          <w:szCs w:val="28"/>
        </w:rPr>
        <w:t xml:space="preserve"> </w:t>
      </w:r>
      <w:r w:rsidRPr="00C56551">
        <w:rPr>
          <w:rFonts w:ascii="Times New Roman" w:eastAsia="Times New Roman" w:hAnsi="Times New Roman" w:cs="Times New Roman"/>
          <w:b/>
          <w:i/>
          <w:sz w:val="28"/>
          <w:szCs w:val="28"/>
          <w:lang w:val="en-US"/>
        </w:rPr>
        <w:t>Holy</w:t>
      </w:r>
      <w:r w:rsidRPr="00C56551">
        <w:rPr>
          <w:rFonts w:ascii="Times New Roman" w:eastAsia="Times New Roman" w:hAnsi="Times New Roman" w:cs="Times New Roman"/>
          <w:b/>
          <w:i/>
          <w:sz w:val="28"/>
          <w:szCs w:val="28"/>
        </w:rPr>
        <w:t xml:space="preserve"> </w:t>
      </w:r>
      <w:r w:rsidRPr="00C56551">
        <w:rPr>
          <w:rFonts w:ascii="Times New Roman" w:eastAsia="Times New Roman" w:hAnsi="Times New Roman" w:cs="Times New Roman"/>
          <w:b/>
          <w:i/>
          <w:sz w:val="28"/>
          <w:szCs w:val="28"/>
          <w:lang w:val="en-US"/>
        </w:rPr>
        <w:t>shit</w:t>
      </w:r>
      <w:r w:rsidRPr="00C56551">
        <w:rPr>
          <w:rFonts w:ascii="Times New Roman" w:eastAsia="Times New Roman" w:hAnsi="Times New Roman" w:cs="Times New Roman"/>
          <w:b/>
          <w:i/>
          <w:sz w:val="28"/>
          <w:szCs w:val="28"/>
        </w:rPr>
        <w:t>!</w:t>
      </w:r>
      <w:r w:rsidRPr="00C56551">
        <w:rPr>
          <w:rFonts w:ascii="Times New Roman" w:eastAsia="Times New Roman" w:hAnsi="Times New Roman" w:cs="Times New Roman"/>
          <w:sz w:val="28"/>
          <w:szCs w:val="28"/>
        </w:rPr>
        <w:t xml:space="preserve"> </w:t>
      </w:r>
      <w:r w:rsidRPr="00C56551">
        <w:rPr>
          <w:rFonts w:ascii="Times New Roman" w:hAnsi="Times New Roman" w:cs="Times New Roman"/>
          <w:sz w:val="28"/>
          <w:szCs w:val="28"/>
        </w:rPr>
        <w:t>–</w:t>
      </w:r>
      <w:r w:rsidRPr="00C56551">
        <w:rPr>
          <w:rFonts w:ascii="Times New Roman" w:eastAsia="Times New Roman" w:hAnsi="Times New Roman" w:cs="Times New Roman"/>
          <w:sz w:val="28"/>
          <w:szCs w:val="28"/>
        </w:rPr>
        <w:t xml:space="preserve"> </w:t>
      </w:r>
      <w:r w:rsidRPr="00C56551">
        <w:rPr>
          <w:rFonts w:ascii="Times New Roman" w:hAnsi="Times New Roman" w:cs="Times New Roman"/>
          <w:sz w:val="28"/>
          <w:szCs w:val="28"/>
        </w:rPr>
        <w:t>вигук, що виражає роздратування чи здивування</w:t>
      </w:r>
      <w:r w:rsidRPr="00C56551">
        <w:rPr>
          <w:rFonts w:ascii="Times New Roman" w:eastAsia="Times New Roman" w:hAnsi="Times New Roman" w:cs="Times New Roman"/>
          <w:sz w:val="28"/>
          <w:szCs w:val="28"/>
        </w:rPr>
        <w:t>:</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Holy</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shit</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She just showed up. Yes. Thank you”</w:t>
      </w:r>
      <w:r w:rsidRPr="00C56551">
        <w:rPr>
          <w:rFonts w:ascii="Times New Roman" w:hAnsi="Times New Roman" w:cs="Times New Roman"/>
          <w:sz w:val="28"/>
          <w:szCs w:val="28"/>
          <w:lang w:val="en-US"/>
        </w:rPr>
        <w:t xml:space="preserve"> [</w:t>
      </w:r>
      <w:r w:rsidRPr="00C56551">
        <w:rPr>
          <w:rFonts w:ascii="Times New Roman" w:eastAsia="Times New Roman" w:hAnsi="Times New Roman" w:cs="Times New Roman"/>
          <w:sz w:val="28"/>
          <w:szCs w:val="28"/>
          <w:lang w:val="en-US"/>
        </w:rPr>
        <w:t>10, 87];</w:t>
      </w:r>
      <w:r w:rsidRPr="00C56551">
        <w:rPr>
          <w:rFonts w:ascii="Times New Roman" w:eastAsia="Times New Roman" w:hAnsi="Times New Roman" w:cs="Times New Roman"/>
          <w:b/>
          <w:i/>
          <w:sz w:val="28"/>
          <w:szCs w:val="28"/>
          <w:lang w:val="en-US"/>
        </w:rPr>
        <w:t xml:space="preserve"> Geez!</w:t>
      </w:r>
      <w:r w:rsidRPr="00C56551">
        <w:rPr>
          <w:rFonts w:ascii="Times New Roman" w:eastAsia="Times New Roman" w:hAnsi="Times New Roman" w:cs="Times New Roman"/>
          <w:i/>
          <w:sz w:val="28"/>
          <w:szCs w:val="28"/>
          <w:lang w:val="en-US"/>
        </w:rPr>
        <w:t xml:space="preserve"> – “Geez! It was an idea. Lighten up, ok?” </w:t>
      </w:r>
      <w:r w:rsidRPr="00C56551">
        <w:rPr>
          <w:rFonts w:ascii="Times New Roman" w:eastAsia="Times New Roman" w:hAnsi="Times New Roman" w:cs="Times New Roman"/>
          <w:sz w:val="28"/>
          <w:szCs w:val="28"/>
          <w:lang w:val="en-US"/>
        </w:rPr>
        <w:t>[10, 66];</w:t>
      </w:r>
      <w:r w:rsidRPr="00C56551">
        <w:rPr>
          <w:rFonts w:ascii="Times New Roman" w:eastAsia="Times New Roman" w:hAnsi="Times New Roman" w:cs="Times New Roman"/>
          <w:b/>
          <w:i/>
          <w:sz w:val="28"/>
          <w:szCs w:val="28"/>
          <w:lang w:val="en-US"/>
        </w:rPr>
        <w:t xml:space="preserve"> yay</w:t>
      </w:r>
      <w:r w:rsidRPr="00C56551">
        <w:rPr>
          <w:rFonts w:ascii="Times New Roman" w:eastAsia="Times New Roman" w:hAnsi="Times New Roman" w:cs="Times New Roman"/>
          <w:sz w:val="28"/>
          <w:szCs w:val="28"/>
          <w:lang w:val="en-US"/>
        </w:rPr>
        <w:t xml:space="preserve"> </w:t>
      </w:r>
      <w:r w:rsidRPr="00C56551">
        <w:rPr>
          <w:rFonts w:ascii="Times New Roman" w:hAnsi="Times New Roman" w:cs="Times New Roman"/>
          <w:sz w:val="28"/>
          <w:szCs w:val="28"/>
          <w:lang w:val="en-US"/>
        </w:rPr>
        <w:t>–</w:t>
      </w:r>
      <w:r w:rsidRPr="00C56551">
        <w:rPr>
          <w:rFonts w:ascii="Times New Roman" w:eastAsia="Times New Roman" w:hAnsi="Times New Roman" w:cs="Times New Roman"/>
          <w:sz w:val="28"/>
          <w:szCs w:val="28"/>
          <w:lang w:val="en-US"/>
        </w:rPr>
        <w:t xml:space="preserve"> </w:t>
      </w:r>
      <w:r w:rsidRPr="00C56551">
        <w:rPr>
          <w:rFonts w:ascii="Times New Roman" w:hAnsi="Times New Roman" w:cs="Times New Roman"/>
          <w:sz w:val="28"/>
          <w:szCs w:val="28"/>
        </w:rPr>
        <w:t>вигук</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схвалення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задоволення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чи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перемоги</w:t>
      </w:r>
      <w:r w:rsidRPr="00C56551">
        <w:rPr>
          <w:rFonts w:ascii="Times New Roman" w:eastAsia="Times New Roman" w:hAnsi="Times New Roman" w:cs="Times New Roman"/>
          <w:sz w:val="28"/>
          <w:szCs w:val="28"/>
          <w:lang w:val="en-US"/>
        </w:rPr>
        <w:t>:</w:t>
      </w:r>
      <w:r w:rsidRPr="00C56551">
        <w:rPr>
          <w:rFonts w:ascii="Times New Roman" w:eastAsia="Times New Roman" w:hAnsi="Times New Roman" w:cs="Times New Roman"/>
          <w:i/>
          <w:sz w:val="28"/>
          <w:szCs w:val="28"/>
          <w:lang w:val="en-US"/>
        </w:rPr>
        <w:t xml:space="preserve"> “Oh yay! Dad c'mon”</w:t>
      </w:r>
      <w:r w:rsidRPr="00C56551">
        <w:rPr>
          <w:rFonts w:ascii="Times New Roman" w:eastAsia="Times New Roman" w:hAnsi="Times New Roman" w:cs="Times New Roman"/>
          <w:sz w:val="28"/>
          <w:szCs w:val="28"/>
          <w:lang w:val="en-US"/>
        </w:rPr>
        <w:t xml:space="preserve"> [10, 96];</w:t>
      </w:r>
      <w:r w:rsidRPr="00C56551">
        <w:rPr>
          <w:rFonts w:ascii="Times New Roman" w:eastAsia="Times New Roman" w:hAnsi="Times New Roman" w:cs="Times New Roman"/>
          <w:b/>
          <w:i/>
          <w:sz w:val="28"/>
          <w:szCs w:val="28"/>
          <w:lang w:val="en-US"/>
        </w:rPr>
        <w:t xml:space="preserve"> bullshit</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нісенітниця</w:t>
      </w:r>
      <w:r w:rsidRPr="00C56551">
        <w:rPr>
          <w:rFonts w:ascii="Times New Roman" w:eastAsia="Times New Roman" w:hAnsi="Times New Roman" w:cs="Times New Roman"/>
          <w:sz w:val="28"/>
          <w:szCs w:val="28"/>
          <w:lang w:val="en-US"/>
        </w:rPr>
        <w:t>:</w:t>
      </w:r>
      <w:r w:rsidRPr="00C56551">
        <w:rPr>
          <w:rFonts w:ascii="Times New Roman" w:eastAsia="Times New Roman" w:hAnsi="Times New Roman" w:cs="Times New Roman"/>
          <w:i/>
          <w:sz w:val="28"/>
          <w:szCs w:val="28"/>
          <w:lang w:val="en-US"/>
        </w:rPr>
        <w:t xml:space="preserve"> “</w:t>
      </w:r>
      <w:r w:rsidRPr="00C56551">
        <w:rPr>
          <w:rFonts w:ascii="Times New Roman" w:hAnsi="Times New Roman" w:cs="Times New Roman"/>
          <w:i/>
          <w:sz w:val="28"/>
          <w:szCs w:val="28"/>
          <w:lang w:val="en-US"/>
        </w:rPr>
        <w:t>Bullshit</w:t>
      </w:r>
      <w:r w:rsidRPr="00C56551">
        <w:rPr>
          <w:rFonts w:ascii="Times New Roman" w:hAnsi="Times New Roman" w:cs="Times New Roman"/>
          <w:i/>
          <w:sz w:val="28"/>
          <w:szCs w:val="28"/>
        </w:rPr>
        <w:t>!</w:t>
      </w:r>
      <w:r w:rsidRPr="00C56551">
        <w:rPr>
          <w:rFonts w:ascii="Times New Roman" w:eastAsia="Times New Roman" w:hAnsi="Times New Roman" w:cs="Times New Roman"/>
          <w:i/>
          <w:sz w:val="28"/>
          <w:szCs w:val="28"/>
          <w:lang w:val="en-US"/>
        </w:rPr>
        <w:t xml:space="preserve"> It's a sari”</w:t>
      </w:r>
      <w:r w:rsidRPr="00C56551">
        <w:rPr>
          <w:rFonts w:ascii="Times New Roman" w:eastAsia="Times New Roman" w:hAnsi="Times New Roman" w:cs="Times New Roman"/>
          <w:sz w:val="28"/>
          <w:szCs w:val="28"/>
          <w:lang w:val="en-US"/>
        </w:rPr>
        <w:t xml:space="preserve"> [9, 25]</w:t>
      </w:r>
      <w:r w:rsidRPr="00C56551">
        <w:rPr>
          <w:rFonts w:ascii="Times New Roman" w:eastAsia="Times New Roman" w:hAnsi="Times New Roman" w:cs="Times New Roman"/>
          <w:sz w:val="28"/>
          <w:szCs w:val="28"/>
        </w:rPr>
        <w:t>;</w:t>
      </w:r>
    </w:p>
    <w:p w:rsidR="00860361" w:rsidRPr="00C56551" w:rsidRDefault="00860361" w:rsidP="00F72EC7">
      <w:pPr>
        <w:pStyle w:val="a4"/>
        <w:numPr>
          <w:ilvl w:val="0"/>
          <w:numId w:val="20"/>
        </w:numPr>
        <w:tabs>
          <w:tab w:val="left" w:pos="142"/>
          <w:tab w:val="left" w:pos="567"/>
        </w:tabs>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t>прагматичні дискурсні маркери (ствердження/заперечення):</w:t>
      </w:r>
      <w:r w:rsidRPr="00C56551">
        <w:rPr>
          <w:rFonts w:ascii="Times New Roman" w:hAnsi="Times New Roman" w:cs="Times New Roman"/>
          <w:b/>
          <w:i/>
          <w:sz w:val="28"/>
          <w:szCs w:val="28"/>
        </w:rPr>
        <w:t xml:space="preserve"> </w:t>
      </w:r>
      <w:r w:rsidRPr="00C56551">
        <w:rPr>
          <w:rFonts w:ascii="Times New Roman" w:eastAsia="Times New Roman" w:hAnsi="Times New Roman" w:cs="Times New Roman"/>
          <w:b/>
          <w:i/>
          <w:sz w:val="28"/>
          <w:szCs w:val="28"/>
          <w:lang w:val="en-US"/>
        </w:rPr>
        <w:t>Yep</w:t>
      </w:r>
      <w:r w:rsidRPr="00C56551">
        <w:rPr>
          <w:rFonts w:ascii="Times New Roman" w:eastAsia="Times New Roman" w:hAnsi="Times New Roman" w:cs="Times New Roman"/>
          <w:b/>
          <w:sz w:val="28"/>
          <w:szCs w:val="28"/>
        </w:rPr>
        <w:t xml:space="preserve"> </w:t>
      </w:r>
      <w:r w:rsidRPr="00C56551">
        <w:rPr>
          <w:rFonts w:ascii="Times New Roman" w:hAnsi="Times New Roman" w:cs="Times New Roman"/>
          <w:sz w:val="28"/>
          <w:szCs w:val="28"/>
        </w:rPr>
        <w:t>–</w:t>
      </w:r>
      <w:r w:rsidRPr="00C56551">
        <w:rPr>
          <w:rFonts w:ascii="Times New Roman" w:eastAsia="Times New Roman" w:hAnsi="Times New Roman" w:cs="Times New Roman"/>
          <w:sz w:val="28"/>
          <w:szCs w:val="28"/>
        </w:rPr>
        <w:t xml:space="preserve"> </w:t>
      </w:r>
      <w:r w:rsidRPr="00C56551">
        <w:rPr>
          <w:rFonts w:ascii="Times New Roman" w:hAnsi="Times New Roman" w:cs="Times New Roman"/>
          <w:sz w:val="28"/>
          <w:szCs w:val="28"/>
        </w:rPr>
        <w:t>простіша розмовна форма «так», стверджувальна відповідь, що вимагає мінімальних зусиль</w:t>
      </w:r>
      <w:r w:rsidRPr="00C56551">
        <w:rPr>
          <w:rFonts w:ascii="Times New Roman" w:eastAsia="Times New Roman" w:hAnsi="Times New Roman" w:cs="Times New Roman"/>
          <w:sz w:val="28"/>
          <w:szCs w:val="28"/>
        </w:rPr>
        <w:t xml:space="preserve">: </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i/>
          <w:sz w:val="28"/>
          <w:szCs w:val="28"/>
          <w:lang w:val="en-US"/>
        </w:rPr>
        <w:t>Yep</w:t>
      </w:r>
      <w:r w:rsidRPr="00C56551">
        <w:rPr>
          <w:rFonts w:ascii="Times New Roman" w:eastAsia="Times New Roman" w:hAnsi="Times New Roman" w:cs="Times New Roman"/>
          <w:i/>
          <w:sz w:val="28"/>
          <w:szCs w:val="28"/>
        </w:rPr>
        <w:t xml:space="preserve"> -  </w:t>
      </w:r>
      <w:r w:rsidRPr="00C56551">
        <w:rPr>
          <w:rFonts w:ascii="Times New Roman" w:eastAsia="Times New Roman" w:hAnsi="Times New Roman" w:cs="Times New Roman"/>
          <w:i/>
          <w:sz w:val="28"/>
          <w:szCs w:val="28"/>
          <w:lang w:val="en-US"/>
        </w:rPr>
        <w:t>At</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the</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New</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York</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Public</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Library</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sz w:val="28"/>
          <w:szCs w:val="28"/>
        </w:rPr>
        <w:t xml:space="preserve"> [10, 44];</w:t>
      </w:r>
      <w:r w:rsidRPr="00C56551">
        <w:rPr>
          <w:rFonts w:ascii="Times New Roman" w:hAnsi="Times New Roman" w:cs="Times New Roman"/>
          <w:sz w:val="28"/>
          <w:szCs w:val="28"/>
        </w:rPr>
        <w:t xml:space="preserve"> </w:t>
      </w:r>
      <w:r w:rsidRPr="00C56551">
        <w:rPr>
          <w:rFonts w:ascii="Times New Roman" w:eastAsia="Times New Roman" w:hAnsi="Times New Roman" w:cs="Times New Roman"/>
          <w:b/>
          <w:i/>
          <w:sz w:val="28"/>
          <w:szCs w:val="28"/>
          <w:lang w:val="en-US"/>
        </w:rPr>
        <w:t>Nope</w:t>
      </w:r>
      <w:r w:rsidRPr="00C56551">
        <w:rPr>
          <w:rFonts w:ascii="Times New Roman" w:eastAsia="Times New Roman" w:hAnsi="Times New Roman" w:cs="Times New Roman"/>
          <w:sz w:val="28"/>
          <w:szCs w:val="28"/>
        </w:rPr>
        <w:t xml:space="preserve"> – </w:t>
      </w:r>
      <w:r w:rsidRPr="00C56551">
        <w:rPr>
          <w:rFonts w:ascii="Times New Roman" w:hAnsi="Times New Roman" w:cs="Times New Roman"/>
          <w:sz w:val="28"/>
          <w:szCs w:val="28"/>
        </w:rPr>
        <w:t>розмовна форма «ні»</w:t>
      </w:r>
      <w:r w:rsidRPr="00C56551">
        <w:rPr>
          <w:rFonts w:ascii="Times New Roman" w:eastAsia="Times New Roman" w:hAnsi="Times New Roman" w:cs="Times New Roman"/>
          <w:sz w:val="28"/>
          <w:szCs w:val="28"/>
        </w:rPr>
        <w:t xml:space="preserve">: </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i/>
          <w:sz w:val="28"/>
          <w:szCs w:val="28"/>
          <w:lang w:val="en-US"/>
        </w:rPr>
        <w:t>Nope</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Wedding</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before</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contractor</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sz w:val="28"/>
          <w:szCs w:val="28"/>
        </w:rPr>
        <w:t xml:space="preserve">[9, 66]; </w:t>
      </w:r>
      <w:r w:rsidRPr="00C56551">
        <w:rPr>
          <w:rFonts w:ascii="Times New Roman" w:eastAsia="Times New Roman" w:hAnsi="Times New Roman" w:cs="Times New Roman"/>
          <w:b/>
          <w:i/>
          <w:sz w:val="28"/>
          <w:szCs w:val="28"/>
          <w:lang w:val="en-US"/>
        </w:rPr>
        <w:t>C</w:t>
      </w:r>
      <w:r w:rsidRPr="00C56551">
        <w:rPr>
          <w:rFonts w:ascii="Times New Roman" w:eastAsia="Times New Roman" w:hAnsi="Times New Roman" w:cs="Times New Roman"/>
          <w:b/>
          <w:i/>
          <w:sz w:val="28"/>
          <w:szCs w:val="28"/>
        </w:rPr>
        <w:t>’</w:t>
      </w:r>
      <w:r w:rsidRPr="00C56551">
        <w:rPr>
          <w:rFonts w:ascii="Times New Roman" w:eastAsia="Times New Roman" w:hAnsi="Times New Roman" w:cs="Times New Roman"/>
          <w:b/>
          <w:i/>
          <w:sz w:val="28"/>
          <w:szCs w:val="28"/>
          <w:lang w:val="en-US"/>
        </w:rPr>
        <w:t>mon</w:t>
      </w:r>
      <w:r w:rsidRPr="00C56551">
        <w:rPr>
          <w:rFonts w:ascii="Times New Roman" w:eastAsia="Times New Roman" w:hAnsi="Times New Roman" w:cs="Times New Roman"/>
          <w:sz w:val="28"/>
          <w:szCs w:val="28"/>
        </w:rPr>
        <w:t xml:space="preserve"> </w:t>
      </w:r>
      <w:r w:rsidRPr="00C56551">
        <w:rPr>
          <w:rFonts w:ascii="Times New Roman" w:hAnsi="Times New Roman" w:cs="Times New Roman"/>
          <w:sz w:val="28"/>
          <w:szCs w:val="28"/>
        </w:rPr>
        <w:t>–</w:t>
      </w:r>
      <w:r w:rsidRPr="00C56551">
        <w:rPr>
          <w:rFonts w:ascii="Times New Roman" w:eastAsia="Times New Roman" w:hAnsi="Times New Roman" w:cs="Times New Roman"/>
          <w:sz w:val="28"/>
          <w:szCs w:val="28"/>
        </w:rPr>
        <w:t xml:space="preserve"> </w:t>
      </w:r>
      <w:r w:rsidRPr="00C56551">
        <w:rPr>
          <w:rFonts w:ascii="Times New Roman" w:hAnsi="Times New Roman" w:cs="Times New Roman"/>
          <w:sz w:val="28"/>
          <w:szCs w:val="28"/>
        </w:rPr>
        <w:t xml:space="preserve">вираз заохочення чи спонукання до дії – «давай»: </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i/>
          <w:sz w:val="28"/>
          <w:szCs w:val="28"/>
          <w:lang w:val="en-US"/>
        </w:rPr>
        <w:t>Dad</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c</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i/>
          <w:sz w:val="28"/>
          <w:szCs w:val="28"/>
          <w:lang w:val="en-US"/>
        </w:rPr>
        <w:t>mon</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C'mon Dad! This is my favorite song!”</w:t>
      </w:r>
      <w:r w:rsidRPr="00C56551">
        <w:rPr>
          <w:rFonts w:ascii="Times New Roman" w:eastAsia="Times New Roman" w:hAnsi="Times New Roman" w:cs="Times New Roman"/>
          <w:sz w:val="28"/>
          <w:szCs w:val="28"/>
          <w:lang w:val="en-US"/>
        </w:rPr>
        <w:t xml:space="preserve"> [9, 96]; </w:t>
      </w:r>
    </w:p>
    <w:p w:rsidR="00860361" w:rsidRPr="00C56551" w:rsidRDefault="00860361" w:rsidP="00F72EC7">
      <w:pPr>
        <w:pStyle w:val="a4"/>
        <w:numPr>
          <w:ilvl w:val="0"/>
          <w:numId w:val="20"/>
        </w:numPr>
        <w:tabs>
          <w:tab w:val="left" w:pos="142"/>
          <w:tab w:val="left" w:pos="567"/>
        </w:tabs>
        <w:spacing w:line="240" w:lineRule="auto"/>
        <w:ind w:left="0" w:firstLine="567"/>
        <w:jc w:val="both"/>
        <w:rPr>
          <w:rFonts w:ascii="Times New Roman" w:hAnsi="Times New Roman" w:cs="Times New Roman"/>
          <w:sz w:val="28"/>
          <w:szCs w:val="28"/>
        </w:rPr>
      </w:pPr>
      <w:r w:rsidRPr="00C56551">
        <w:rPr>
          <w:rFonts w:ascii="Times New Roman" w:hAnsi="Times New Roman" w:cs="Times New Roman"/>
          <w:sz w:val="28"/>
          <w:szCs w:val="28"/>
        </w:rPr>
        <w:t>терміни-привітання</w:t>
      </w:r>
      <w:r w:rsidRPr="00C56551">
        <w:rPr>
          <w:rFonts w:ascii="Times New Roman" w:hAnsi="Times New Roman" w:cs="Times New Roman"/>
          <w:b/>
          <w:i/>
          <w:sz w:val="28"/>
          <w:szCs w:val="28"/>
        </w:rPr>
        <w:t xml:space="preserve"> </w:t>
      </w:r>
      <w:r w:rsidRPr="00C56551">
        <w:rPr>
          <w:rFonts w:ascii="Times New Roman" w:eastAsia="Times New Roman" w:hAnsi="Times New Roman" w:cs="Times New Roman"/>
          <w:b/>
          <w:i/>
          <w:sz w:val="28"/>
          <w:szCs w:val="28"/>
          <w:lang w:val="en-US"/>
        </w:rPr>
        <w:t>Mazel</w:t>
      </w:r>
      <w:r w:rsidRPr="00C56551">
        <w:rPr>
          <w:rFonts w:ascii="Times New Roman" w:eastAsia="Times New Roman" w:hAnsi="Times New Roman" w:cs="Times New Roman"/>
          <w:b/>
          <w:i/>
          <w:sz w:val="28"/>
          <w:szCs w:val="28"/>
        </w:rPr>
        <w:t xml:space="preserve"> </w:t>
      </w:r>
      <w:r w:rsidRPr="00C56551">
        <w:rPr>
          <w:rFonts w:ascii="Times New Roman" w:eastAsia="Times New Roman" w:hAnsi="Times New Roman" w:cs="Times New Roman"/>
          <w:b/>
          <w:i/>
          <w:sz w:val="28"/>
          <w:szCs w:val="28"/>
          <w:lang w:val="en-US"/>
        </w:rPr>
        <w:t>tov</w:t>
      </w:r>
      <w:r w:rsidRPr="00C56551">
        <w:rPr>
          <w:rFonts w:ascii="Times New Roman" w:eastAsia="Times New Roman" w:hAnsi="Times New Roman" w:cs="Times New Roman"/>
          <w:b/>
          <w:i/>
          <w:sz w:val="28"/>
          <w:szCs w:val="28"/>
        </w:rPr>
        <w:t>!</w:t>
      </w:r>
      <w:r w:rsidRPr="00C56551">
        <w:rPr>
          <w:rFonts w:ascii="Times New Roman" w:eastAsia="Times New Roman" w:hAnsi="Times New Roman" w:cs="Times New Roman"/>
          <w:sz w:val="28"/>
          <w:szCs w:val="28"/>
        </w:rPr>
        <w:t xml:space="preserve"> –</w:t>
      </w:r>
      <w:r w:rsidRPr="00C56551">
        <w:rPr>
          <w:rFonts w:ascii="Times New Roman" w:hAnsi="Times New Roman" w:cs="Times New Roman"/>
          <w:sz w:val="28"/>
          <w:szCs w:val="28"/>
        </w:rPr>
        <w:t xml:space="preserve"> Вітаю! (форма привітання, яку використовують у єврейських недільних школах</w:t>
      </w:r>
      <w:r w:rsidRPr="00C56551">
        <w:rPr>
          <w:rFonts w:ascii="Times New Roman" w:eastAsia="Times New Roman" w:hAnsi="Times New Roman" w:cs="Times New Roman"/>
          <w:sz w:val="28"/>
          <w:szCs w:val="28"/>
        </w:rPr>
        <w:t xml:space="preserve">): </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i/>
          <w:sz w:val="28"/>
          <w:szCs w:val="28"/>
          <w:lang w:val="en-US"/>
        </w:rPr>
        <w:t>She</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i/>
          <w:sz w:val="28"/>
          <w:szCs w:val="28"/>
          <w:lang w:val="en-US"/>
        </w:rPr>
        <w:t>s</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a</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doll</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Mazel</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tov</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sz w:val="28"/>
          <w:szCs w:val="28"/>
        </w:rPr>
        <w:t xml:space="preserve"> [</w:t>
      </w:r>
      <w:r w:rsidRPr="00C56551">
        <w:rPr>
          <w:rFonts w:ascii="Times New Roman" w:eastAsia="Times New Roman" w:hAnsi="Times New Roman" w:cs="Times New Roman"/>
          <w:sz w:val="28"/>
          <w:szCs w:val="28"/>
          <w:lang w:val="en-US"/>
        </w:rPr>
        <w:t>10</w:t>
      </w:r>
      <w:r w:rsidRPr="00C56551">
        <w:rPr>
          <w:rFonts w:ascii="Times New Roman" w:eastAsia="Times New Roman" w:hAnsi="Times New Roman" w:cs="Times New Roman"/>
          <w:sz w:val="28"/>
          <w:szCs w:val="28"/>
        </w:rPr>
        <w:t>, 193];</w:t>
      </w:r>
    </w:p>
    <w:p w:rsidR="00860361" w:rsidRPr="00860361" w:rsidRDefault="00860361" w:rsidP="00F72EC7">
      <w:pPr>
        <w:pStyle w:val="a4"/>
        <w:numPr>
          <w:ilvl w:val="0"/>
          <w:numId w:val="20"/>
        </w:numPr>
        <w:tabs>
          <w:tab w:val="left" w:pos="142"/>
          <w:tab w:val="left" w:pos="567"/>
        </w:tabs>
        <w:spacing w:line="240" w:lineRule="auto"/>
        <w:ind w:left="0" w:firstLine="567"/>
        <w:jc w:val="both"/>
        <w:rPr>
          <w:rFonts w:ascii="Times New Roman" w:hAnsi="Times New Roman" w:cs="Times New Roman"/>
          <w:sz w:val="28"/>
          <w:szCs w:val="28"/>
          <w:lang w:val="en-US"/>
        </w:rPr>
      </w:pPr>
      <w:r w:rsidRPr="00C56551">
        <w:rPr>
          <w:rFonts w:ascii="Times New Roman" w:hAnsi="Times New Roman" w:cs="Times New Roman"/>
          <w:sz w:val="28"/>
          <w:szCs w:val="28"/>
        </w:rPr>
        <w:t xml:space="preserve">підсилювачі значення – одиниці, що замінюють будь-які інші лексеми у дискурсі та значення яких  неможливо пояснити поза межами конкретного контексту: </w:t>
      </w:r>
      <w:r w:rsidRPr="00C56551">
        <w:rPr>
          <w:rFonts w:ascii="Times New Roman" w:eastAsia="Times New Roman" w:hAnsi="Times New Roman" w:cs="Times New Roman"/>
          <w:b/>
          <w:i/>
          <w:sz w:val="28"/>
          <w:szCs w:val="28"/>
          <w:lang w:val="en-US"/>
        </w:rPr>
        <w:t>not</w:t>
      </w:r>
      <w:r w:rsidRPr="00C56551">
        <w:rPr>
          <w:rFonts w:ascii="Times New Roman" w:eastAsia="Times New Roman" w:hAnsi="Times New Roman" w:cs="Times New Roman"/>
          <w:b/>
          <w:i/>
          <w:sz w:val="28"/>
          <w:szCs w:val="28"/>
        </w:rPr>
        <w:t xml:space="preserve"> </w:t>
      </w:r>
      <w:r w:rsidRPr="00C56551">
        <w:rPr>
          <w:rFonts w:ascii="Times New Roman" w:eastAsia="Times New Roman" w:hAnsi="Times New Roman" w:cs="Times New Roman"/>
          <w:b/>
          <w:i/>
          <w:sz w:val="28"/>
          <w:szCs w:val="28"/>
          <w:lang w:val="en-US"/>
        </w:rPr>
        <w:t>to</w:t>
      </w:r>
      <w:r w:rsidRPr="00C56551">
        <w:rPr>
          <w:rFonts w:ascii="Times New Roman" w:eastAsia="Times New Roman" w:hAnsi="Times New Roman" w:cs="Times New Roman"/>
          <w:b/>
          <w:i/>
          <w:sz w:val="28"/>
          <w:szCs w:val="28"/>
        </w:rPr>
        <w:t xml:space="preserve"> </w:t>
      </w:r>
      <w:r w:rsidRPr="00C56551">
        <w:rPr>
          <w:rFonts w:ascii="Times New Roman" w:eastAsia="Times New Roman" w:hAnsi="Times New Roman" w:cs="Times New Roman"/>
          <w:b/>
          <w:i/>
          <w:sz w:val="28"/>
          <w:szCs w:val="28"/>
          <w:lang w:val="en-US"/>
        </w:rPr>
        <w:t>give</w:t>
      </w:r>
      <w:r w:rsidRPr="00C56551">
        <w:rPr>
          <w:rFonts w:ascii="Times New Roman" w:eastAsia="Times New Roman" w:hAnsi="Times New Roman" w:cs="Times New Roman"/>
          <w:b/>
          <w:i/>
          <w:sz w:val="28"/>
          <w:szCs w:val="28"/>
        </w:rPr>
        <w:t xml:space="preserve"> </w:t>
      </w:r>
      <w:r w:rsidRPr="00C56551">
        <w:rPr>
          <w:rFonts w:ascii="Times New Roman" w:eastAsia="Times New Roman" w:hAnsi="Times New Roman" w:cs="Times New Roman"/>
          <w:b/>
          <w:i/>
          <w:sz w:val="28"/>
          <w:szCs w:val="28"/>
          <w:lang w:val="en-US"/>
        </w:rPr>
        <w:t>a</w:t>
      </w:r>
      <w:r w:rsidRPr="00C56551">
        <w:rPr>
          <w:rFonts w:ascii="Times New Roman" w:eastAsia="Times New Roman" w:hAnsi="Times New Roman" w:cs="Times New Roman"/>
          <w:b/>
          <w:i/>
          <w:sz w:val="28"/>
          <w:szCs w:val="28"/>
        </w:rPr>
        <w:t xml:space="preserve"> </w:t>
      </w:r>
      <w:r w:rsidRPr="00C56551">
        <w:rPr>
          <w:rFonts w:ascii="Times New Roman" w:eastAsia="Times New Roman" w:hAnsi="Times New Roman" w:cs="Times New Roman"/>
          <w:b/>
          <w:i/>
          <w:sz w:val="28"/>
          <w:szCs w:val="28"/>
          <w:lang w:val="en-US"/>
        </w:rPr>
        <w:t>shit</w:t>
      </w:r>
      <w:r w:rsidRPr="00C56551">
        <w:rPr>
          <w:rFonts w:ascii="Times New Roman" w:eastAsia="Times New Roman" w:hAnsi="Times New Roman" w:cs="Times New Roman"/>
          <w:sz w:val="28"/>
          <w:szCs w:val="28"/>
        </w:rPr>
        <w:t xml:space="preserve"> – </w:t>
      </w:r>
      <w:r w:rsidRPr="00C56551">
        <w:rPr>
          <w:rFonts w:ascii="Times New Roman" w:hAnsi="Times New Roman" w:cs="Times New Roman"/>
          <w:sz w:val="28"/>
          <w:szCs w:val="28"/>
        </w:rPr>
        <w:t>не надавати жодного значення</w:t>
      </w:r>
      <w:r w:rsidRPr="00C56551">
        <w:rPr>
          <w:rFonts w:ascii="Times New Roman" w:eastAsia="Times New Roman" w:hAnsi="Times New Roman" w:cs="Times New Roman"/>
          <w:sz w:val="28"/>
          <w:szCs w:val="28"/>
        </w:rPr>
        <w:t xml:space="preserve">: </w:t>
      </w:r>
      <w:r w:rsidRPr="00C56551">
        <w:rPr>
          <w:rFonts w:ascii="Times New Roman" w:eastAsia="Times New Roman" w:hAnsi="Times New Roman" w:cs="Times New Roman"/>
          <w:i/>
          <w:sz w:val="28"/>
          <w:szCs w:val="28"/>
        </w:rPr>
        <w:t>“</w:t>
      </w:r>
      <w:r w:rsidRPr="00C56551">
        <w:rPr>
          <w:rFonts w:ascii="Times New Roman" w:eastAsia="Times New Roman" w:hAnsi="Times New Roman" w:cs="Times New Roman"/>
          <w:i/>
          <w:sz w:val="28"/>
          <w:szCs w:val="28"/>
          <w:lang w:val="en-US"/>
        </w:rPr>
        <w:t>Is</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being</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my</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Maid</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of</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Honor</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this</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important</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to</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you</w:t>
      </w:r>
      <w:r w:rsidRPr="00C56551">
        <w:rPr>
          <w:rFonts w:ascii="Times New Roman" w:eastAsia="Times New Roman" w:hAnsi="Times New Roman" w:cs="Times New Roman"/>
          <w:i/>
          <w:sz w:val="28"/>
          <w:szCs w:val="28"/>
        </w:rPr>
        <w:t xml:space="preserve">? </w:t>
      </w:r>
      <w:r w:rsidRPr="00C56551">
        <w:rPr>
          <w:rFonts w:ascii="Times New Roman" w:eastAsia="Times New Roman" w:hAnsi="Times New Roman" w:cs="Times New Roman"/>
          <w:i/>
          <w:sz w:val="28"/>
          <w:szCs w:val="28"/>
          <w:lang w:val="en-US"/>
        </w:rPr>
        <w:t xml:space="preserve">I didn’t think you gave a shit!” </w:t>
      </w:r>
      <w:r w:rsidRPr="00C56551">
        <w:rPr>
          <w:rFonts w:ascii="Times New Roman" w:eastAsia="Times New Roman" w:hAnsi="Times New Roman" w:cs="Times New Roman"/>
          <w:sz w:val="28"/>
          <w:szCs w:val="28"/>
          <w:lang w:val="en-US"/>
        </w:rPr>
        <w:t>[9, 26];</w:t>
      </w:r>
      <w:r w:rsidRPr="00C56551">
        <w:rPr>
          <w:rFonts w:ascii="Times New Roman" w:eastAsia="Times New Roman" w:hAnsi="Times New Roman" w:cs="Times New Roman"/>
          <w:i/>
          <w:sz w:val="28"/>
          <w:szCs w:val="28"/>
          <w:lang w:val="en-US"/>
        </w:rPr>
        <w:t xml:space="preserve"> </w:t>
      </w:r>
      <w:r w:rsidRPr="00C56551">
        <w:rPr>
          <w:rFonts w:ascii="Times New Roman" w:eastAsia="Times New Roman" w:hAnsi="Times New Roman" w:cs="Times New Roman"/>
          <w:b/>
          <w:i/>
          <w:sz w:val="28"/>
          <w:szCs w:val="28"/>
          <w:lang w:val="en-US"/>
        </w:rPr>
        <w:t xml:space="preserve">to know shit about something </w:t>
      </w:r>
      <w:r w:rsidRPr="00C56551">
        <w:rPr>
          <w:rFonts w:ascii="Times New Roman" w:eastAsia="Times New Roman" w:hAnsi="Times New Roman" w:cs="Times New Roman"/>
          <w:i/>
          <w:sz w:val="28"/>
          <w:szCs w:val="28"/>
          <w:lang w:val="en-US"/>
        </w:rPr>
        <w:t xml:space="preserve">– </w:t>
      </w:r>
      <w:r w:rsidRPr="00C56551">
        <w:rPr>
          <w:rFonts w:ascii="Times New Roman" w:hAnsi="Times New Roman" w:cs="Times New Roman"/>
          <w:i/>
          <w:sz w:val="28"/>
          <w:szCs w:val="28"/>
        </w:rPr>
        <w:t>нічого</w:t>
      </w:r>
      <w:r w:rsidRPr="00860361">
        <w:rPr>
          <w:rFonts w:ascii="Times New Roman" w:hAnsi="Times New Roman" w:cs="Times New Roman"/>
          <w:i/>
          <w:sz w:val="28"/>
          <w:szCs w:val="28"/>
          <w:lang w:val="en-US"/>
        </w:rPr>
        <w:t xml:space="preserve"> </w:t>
      </w:r>
      <w:r w:rsidRPr="00C56551">
        <w:rPr>
          <w:rFonts w:ascii="Times New Roman" w:hAnsi="Times New Roman" w:cs="Times New Roman"/>
          <w:i/>
          <w:sz w:val="28"/>
          <w:szCs w:val="28"/>
        </w:rPr>
        <w:t>не</w:t>
      </w:r>
      <w:r w:rsidRPr="00860361">
        <w:rPr>
          <w:rFonts w:ascii="Times New Roman" w:hAnsi="Times New Roman" w:cs="Times New Roman"/>
          <w:i/>
          <w:sz w:val="28"/>
          <w:szCs w:val="28"/>
          <w:lang w:val="en-US"/>
        </w:rPr>
        <w:t xml:space="preserve"> </w:t>
      </w:r>
      <w:r w:rsidRPr="00C56551">
        <w:rPr>
          <w:rFonts w:ascii="Times New Roman" w:hAnsi="Times New Roman" w:cs="Times New Roman"/>
          <w:i/>
          <w:sz w:val="28"/>
          <w:szCs w:val="28"/>
        </w:rPr>
        <w:t>знати</w:t>
      </w:r>
      <w:r w:rsidRPr="00C56551">
        <w:rPr>
          <w:rFonts w:ascii="Times New Roman" w:eastAsia="Times New Roman" w:hAnsi="Times New Roman" w:cs="Times New Roman"/>
          <w:sz w:val="28"/>
          <w:szCs w:val="28"/>
          <w:lang w:val="en-US"/>
        </w:rPr>
        <w:t xml:space="preserve">: </w:t>
      </w:r>
      <w:r w:rsidRPr="00C56551">
        <w:rPr>
          <w:rFonts w:ascii="Times New Roman" w:eastAsia="Times New Roman" w:hAnsi="Times New Roman" w:cs="Times New Roman"/>
          <w:i/>
          <w:sz w:val="28"/>
          <w:szCs w:val="28"/>
          <w:lang w:val="en-US"/>
        </w:rPr>
        <w:t>“But you don’t know shit about loading a dishwasher”</w:t>
      </w:r>
      <w:r w:rsidRPr="00C56551">
        <w:rPr>
          <w:rFonts w:ascii="Times New Roman" w:eastAsia="Times New Roman" w:hAnsi="Times New Roman" w:cs="Times New Roman"/>
          <w:sz w:val="28"/>
          <w:szCs w:val="28"/>
          <w:lang w:val="en-US"/>
        </w:rPr>
        <w:t xml:space="preserve"> [10, 63];</w:t>
      </w:r>
      <w:r w:rsidRPr="00C56551">
        <w:rPr>
          <w:rFonts w:ascii="Times New Roman" w:eastAsia="Times New Roman" w:hAnsi="Times New Roman" w:cs="Times New Roman"/>
          <w:i/>
          <w:sz w:val="28"/>
          <w:szCs w:val="28"/>
          <w:lang w:val="en-US"/>
        </w:rPr>
        <w:t xml:space="preserve"> </w:t>
      </w:r>
      <w:r w:rsidRPr="00C56551">
        <w:rPr>
          <w:rFonts w:ascii="Times New Roman" w:eastAsia="Times New Roman" w:hAnsi="Times New Roman" w:cs="Times New Roman"/>
          <w:b/>
          <w:i/>
          <w:sz w:val="28"/>
          <w:szCs w:val="28"/>
          <w:lang w:val="en-US"/>
        </w:rPr>
        <w:t>to feel like shit</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почуватися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погано</w:t>
      </w:r>
      <w:r w:rsidRPr="00C56551">
        <w:rPr>
          <w:rFonts w:ascii="Times New Roman" w:eastAsia="Times New Roman" w:hAnsi="Times New Roman" w:cs="Times New Roman"/>
          <w:sz w:val="28"/>
          <w:szCs w:val="28"/>
          <w:lang w:val="en-US"/>
        </w:rPr>
        <w:t xml:space="preserve">: </w:t>
      </w:r>
      <w:r w:rsidRPr="00C56551">
        <w:rPr>
          <w:rFonts w:ascii="Times New Roman" w:eastAsia="Times New Roman" w:hAnsi="Times New Roman" w:cs="Times New Roman"/>
          <w:i/>
          <w:sz w:val="28"/>
          <w:szCs w:val="28"/>
          <w:lang w:val="en-US"/>
        </w:rPr>
        <w:t>“You people make me feel like shit hundred times a day”</w:t>
      </w:r>
      <w:r w:rsidRPr="00C56551">
        <w:rPr>
          <w:rFonts w:ascii="Times New Roman" w:eastAsia="Times New Roman" w:hAnsi="Times New Roman" w:cs="Times New Roman"/>
          <w:sz w:val="28"/>
          <w:szCs w:val="28"/>
          <w:lang w:val="en-US"/>
        </w:rPr>
        <w:t xml:space="preserve"> [10,</w:t>
      </w:r>
      <w:r w:rsidRPr="00860361">
        <w:rPr>
          <w:rFonts w:ascii="Times New Roman" w:eastAsia="Times New Roman" w:hAnsi="Times New Roman" w:cs="Times New Roman"/>
          <w:sz w:val="28"/>
          <w:szCs w:val="28"/>
          <w:lang w:val="en-US"/>
        </w:rPr>
        <w:t xml:space="preserve"> </w:t>
      </w:r>
      <w:r w:rsidRPr="00C56551">
        <w:rPr>
          <w:rFonts w:ascii="Times New Roman" w:eastAsia="Times New Roman" w:hAnsi="Times New Roman" w:cs="Times New Roman"/>
          <w:sz w:val="28"/>
          <w:szCs w:val="28"/>
          <w:lang w:val="en-US"/>
        </w:rPr>
        <w:t xml:space="preserve">44]; </w:t>
      </w:r>
      <w:r w:rsidRPr="00C56551">
        <w:rPr>
          <w:rFonts w:ascii="Times New Roman" w:eastAsia="Times New Roman" w:hAnsi="Times New Roman" w:cs="Times New Roman"/>
          <w:b/>
          <w:i/>
          <w:sz w:val="28"/>
          <w:szCs w:val="28"/>
          <w:lang w:val="en-US"/>
        </w:rPr>
        <w:t>to be fucked up</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потрапити</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халепу</w:t>
      </w:r>
      <w:r w:rsidRPr="00C56551">
        <w:rPr>
          <w:rFonts w:ascii="Times New Roman" w:eastAsia="Times New Roman" w:hAnsi="Times New Roman" w:cs="Times New Roman"/>
          <w:sz w:val="28"/>
          <w:szCs w:val="28"/>
          <w:lang w:val="en-US"/>
        </w:rPr>
        <w:t xml:space="preserve">: </w:t>
      </w:r>
      <w:r w:rsidRPr="00C56551">
        <w:rPr>
          <w:rFonts w:ascii="Times New Roman" w:eastAsia="Times New Roman" w:hAnsi="Times New Roman" w:cs="Times New Roman"/>
          <w:i/>
          <w:sz w:val="28"/>
          <w:szCs w:val="28"/>
          <w:lang w:val="en-US"/>
        </w:rPr>
        <w:t>“You weren't inside my head when I was fucked up and your certainly not there now”</w:t>
      </w:r>
      <w:r w:rsidRPr="00C56551">
        <w:rPr>
          <w:rFonts w:ascii="Times New Roman" w:eastAsia="Times New Roman" w:hAnsi="Times New Roman" w:cs="Times New Roman"/>
          <w:sz w:val="28"/>
          <w:szCs w:val="28"/>
          <w:lang w:val="en-US"/>
        </w:rPr>
        <w:t xml:space="preserve"> [10, 73]; </w:t>
      </w:r>
      <w:r w:rsidRPr="00C56551">
        <w:rPr>
          <w:rFonts w:ascii="Times New Roman" w:eastAsia="Times New Roman" w:hAnsi="Times New Roman" w:cs="Times New Roman"/>
          <w:b/>
          <w:i/>
          <w:sz w:val="28"/>
          <w:szCs w:val="28"/>
          <w:lang w:val="en-US"/>
        </w:rPr>
        <w:t>hell</w:t>
      </w:r>
      <w:r w:rsidRPr="00C56551">
        <w:rPr>
          <w:rFonts w:ascii="Times New Roman" w:hAnsi="Times New Roman" w:cs="Times New Roman"/>
          <w:sz w:val="28"/>
          <w:szCs w:val="28"/>
          <w:lang w:val="en-US"/>
        </w:rPr>
        <w:t xml:space="preserve"> – </w:t>
      </w:r>
      <w:r w:rsidRPr="00C56551">
        <w:rPr>
          <w:rFonts w:ascii="Times New Roman" w:hAnsi="Times New Roman" w:cs="Times New Roman"/>
          <w:sz w:val="28"/>
          <w:szCs w:val="28"/>
        </w:rPr>
        <w:t>підсилювач</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значення</w:t>
      </w:r>
      <w:r w:rsidRPr="00C56551">
        <w:rPr>
          <w:rFonts w:ascii="Times New Roman" w:eastAsia="Times New Roman" w:hAnsi="Times New Roman" w:cs="Times New Roman"/>
          <w:sz w:val="28"/>
          <w:szCs w:val="28"/>
          <w:lang w:val="en-US"/>
        </w:rPr>
        <w:t xml:space="preserve">: </w:t>
      </w:r>
      <w:r w:rsidRPr="00C56551">
        <w:rPr>
          <w:rFonts w:ascii="Times New Roman" w:eastAsia="Times New Roman" w:hAnsi="Times New Roman" w:cs="Times New Roman"/>
          <w:i/>
          <w:sz w:val="28"/>
          <w:szCs w:val="28"/>
          <w:lang w:val="en-US"/>
        </w:rPr>
        <w:t>“A belly on Samantha is a: “So what the hell is going on?”</w:t>
      </w:r>
      <w:r w:rsidRPr="00C56551">
        <w:rPr>
          <w:rFonts w:ascii="Times New Roman" w:eastAsia="Times New Roman" w:hAnsi="Times New Roman" w:cs="Times New Roman"/>
          <w:sz w:val="28"/>
          <w:szCs w:val="28"/>
          <w:lang w:val="en-US"/>
        </w:rPr>
        <w:t xml:space="preserve"> [10, 183]; </w:t>
      </w:r>
      <w:r w:rsidRPr="00C56551">
        <w:rPr>
          <w:rFonts w:ascii="Times New Roman" w:eastAsia="Times New Roman" w:hAnsi="Times New Roman" w:cs="Times New Roman"/>
          <w:b/>
          <w:i/>
          <w:sz w:val="28"/>
          <w:szCs w:val="28"/>
          <w:lang w:val="en-US"/>
        </w:rPr>
        <w:t>that sucked</w:t>
      </w:r>
      <w:r w:rsidRPr="00C56551">
        <w:rPr>
          <w:rFonts w:ascii="Times New Roman" w:eastAsia="Times New Roman" w:hAnsi="Times New Roman" w:cs="Times New Roman"/>
          <w:sz w:val="28"/>
          <w:szCs w:val="28"/>
          <w:lang w:val="en-US"/>
        </w:rPr>
        <w:t xml:space="preserve"> –</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реакція</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на</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невдалу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спробу</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щось</w:t>
      </w:r>
      <w:r w:rsidRPr="00860361">
        <w:rPr>
          <w:rFonts w:ascii="Times New Roman" w:hAnsi="Times New Roman" w:cs="Times New Roman"/>
          <w:sz w:val="28"/>
          <w:szCs w:val="28"/>
          <w:lang w:val="en-US"/>
        </w:rPr>
        <w:t xml:space="preserve"> </w:t>
      </w:r>
      <w:r w:rsidRPr="00C56551">
        <w:rPr>
          <w:rFonts w:ascii="Times New Roman" w:hAnsi="Times New Roman" w:cs="Times New Roman"/>
          <w:sz w:val="28"/>
          <w:szCs w:val="28"/>
        </w:rPr>
        <w:t>здійснити</w:t>
      </w:r>
      <w:r w:rsidRPr="00C56551">
        <w:rPr>
          <w:rFonts w:ascii="Times New Roman" w:eastAsia="Times New Roman" w:hAnsi="Times New Roman" w:cs="Times New Roman"/>
          <w:sz w:val="28"/>
          <w:szCs w:val="28"/>
          <w:lang w:val="en-US"/>
        </w:rPr>
        <w:t xml:space="preserve">: </w:t>
      </w:r>
      <w:r w:rsidRPr="00C56551">
        <w:rPr>
          <w:rFonts w:ascii="Times New Roman" w:eastAsia="Times New Roman" w:hAnsi="Times New Roman" w:cs="Times New Roman"/>
          <w:i/>
          <w:sz w:val="28"/>
          <w:szCs w:val="28"/>
          <w:lang w:val="en-US"/>
        </w:rPr>
        <w:t>“I can do a handstand!”, she executes a truly terrible handstand: “That sucked”</w:t>
      </w:r>
      <w:r w:rsidRPr="00C56551">
        <w:rPr>
          <w:rFonts w:ascii="Times New Roman" w:eastAsia="Times New Roman" w:hAnsi="Times New Roman" w:cs="Times New Roman"/>
          <w:sz w:val="28"/>
          <w:szCs w:val="28"/>
          <w:lang w:val="en-US"/>
        </w:rPr>
        <w:t xml:space="preserve"> [9, 102]</w:t>
      </w:r>
      <w:r w:rsidRPr="00C56551">
        <w:rPr>
          <w:rFonts w:ascii="Times New Roman" w:hAnsi="Times New Roman" w:cs="Times New Roman"/>
          <w:sz w:val="28"/>
          <w:szCs w:val="28"/>
          <w:lang w:val="en-US"/>
        </w:rPr>
        <w:t>.</w:t>
      </w:r>
    </w:p>
    <w:p w:rsidR="00860361" w:rsidRPr="00C56551" w:rsidRDefault="001E619E" w:rsidP="001E619E">
      <w:pPr>
        <w:tabs>
          <w:tab w:val="left" w:pos="-142"/>
          <w:tab w:val="left" w:pos="142"/>
          <w:tab w:val="left" w:pos="567"/>
        </w:tabs>
        <w:contextualSpacing/>
        <w:jc w:val="both"/>
        <w:rPr>
          <w:sz w:val="28"/>
          <w:szCs w:val="28"/>
        </w:rPr>
      </w:pPr>
      <w:r>
        <w:rPr>
          <w:sz w:val="28"/>
          <w:szCs w:val="28"/>
          <w:lang w:val="en-US"/>
        </w:rPr>
        <w:tab/>
      </w:r>
      <w:r>
        <w:rPr>
          <w:sz w:val="28"/>
          <w:szCs w:val="28"/>
          <w:lang w:val="en-US"/>
        </w:rPr>
        <w:tab/>
      </w:r>
      <w:r>
        <w:rPr>
          <w:sz w:val="28"/>
          <w:szCs w:val="28"/>
          <w:lang w:val="en-US"/>
        </w:rPr>
        <w:tab/>
      </w:r>
      <w:r w:rsidR="00860361" w:rsidRPr="00C56551">
        <w:rPr>
          <w:sz w:val="28"/>
          <w:szCs w:val="28"/>
        </w:rPr>
        <w:t>Таким</w:t>
      </w:r>
      <w:r w:rsidR="00860361" w:rsidRPr="00860361">
        <w:rPr>
          <w:sz w:val="28"/>
          <w:szCs w:val="28"/>
          <w:lang w:val="en-US"/>
        </w:rPr>
        <w:t xml:space="preserve"> </w:t>
      </w:r>
      <w:r w:rsidR="00860361" w:rsidRPr="00C56551">
        <w:rPr>
          <w:sz w:val="28"/>
          <w:szCs w:val="28"/>
        </w:rPr>
        <w:t>чином</w:t>
      </w:r>
      <w:r w:rsidR="00860361" w:rsidRPr="00860361">
        <w:rPr>
          <w:sz w:val="28"/>
          <w:szCs w:val="28"/>
          <w:lang w:val="en-US"/>
        </w:rPr>
        <w:t xml:space="preserve">, </w:t>
      </w:r>
      <w:r w:rsidR="00860361" w:rsidRPr="00C56551">
        <w:rPr>
          <w:sz w:val="28"/>
          <w:szCs w:val="28"/>
        </w:rPr>
        <w:t>під</w:t>
      </w:r>
      <w:r w:rsidR="00860361" w:rsidRPr="00860361">
        <w:rPr>
          <w:sz w:val="28"/>
          <w:szCs w:val="28"/>
          <w:lang w:val="en-US"/>
        </w:rPr>
        <w:t xml:space="preserve"> </w:t>
      </w:r>
      <w:r w:rsidR="00860361" w:rsidRPr="00C56551">
        <w:rPr>
          <w:sz w:val="28"/>
          <w:szCs w:val="28"/>
        </w:rPr>
        <w:t>час</w:t>
      </w:r>
      <w:r w:rsidR="00860361" w:rsidRPr="00860361">
        <w:rPr>
          <w:sz w:val="28"/>
          <w:szCs w:val="28"/>
          <w:lang w:val="en-US"/>
        </w:rPr>
        <w:t xml:space="preserve"> </w:t>
      </w:r>
      <w:r w:rsidR="00860361" w:rsidRPr="00C56551">
        <w:rPr>
          <w:sz w:val="28"/>
          <w:szCs w:val="28"/>
        </w:rPr>
        <w:t>аналізу</w:t>
      </w:r>
      <w:r w:rsidR="00860361" w:rsidRPr="00860361">
        <w:rPr>
          <w:sz w:val="28"/>
          <w:szCs w:val="28"/>
          <w:lang w:val="en-US"/>
        </w:rPr>
        <w:t xml:space="preserve"> </w:t>
      </w:r>
      <w:r w:rsidR="00860361" w:rsidRPr="00C56551">
        <w:rPr>
          <w:sz w:val="28"/>
          <w:szCs w:val="28"/>
        </w:rPr>
        <w:t>вищезгаданих</w:t>
      </w:r>
      <w:r w:rsidR="00860361" w:rsidRPr="00860361">
        <w:rPr>
          <w:sz w:val="28"/>
          <w:szCs w:val="28"/>
          <w:lang w:val="en-US"/>
        </w:rPr>
        <w:t xml:space="preserve"> </w:t>
      </w:r>
      <w:r w:rsidR="00860361" w:rsidRPr="00C56551">
        <w:rPr>
          <w:sz w:val="28"/>
          <w:szCs w:val="28"/>
        </w:rPr>
        <w:t>кіносценаріїв</w:t>
      </w:r>
      <w:r w:rsidR="00860361" w:rsidRPr="00860361">
        <w:rPr>
          <w:sz w:val="28"/>
          <w:szCs w:val="28"/>
          <w:lang w:val="en-US"/>
        </w:rPr>
        <w:t xml:space="preserve"> </w:t>
      </w:r>
      <w:r w:rsidR="00860361" w:rsidRPr="00C56551">
        <w:rPr>
          <w:sz w:val="28"/>
          <w:szCs w:val="28"/>
        </w:rPr>
        <w:t>було</w:t>
      </w:r>
      <w:r w:rsidR="00860361" w:rsidRPr="00860361">
        <w:rPr>
          <w:sz w:val="28"/>
          <w:szCs w:val="28"/>
          <w:lang w:val="en-US"/>
        </w:rPr>
        <w:t xml:space="preserve"> </w:t>
      </w:r>
      <w:r w:rsidR="00860361" w:rsidRPr="00C56551">
        <w:rPr>
          <w:sz w:val="28"/>
          <w:szCs w:val="28"/>
        </w:rPr>
        <w:t>виявлено</w:t>
      </w:r>
      <w:r w:rsidR="00860361" w:rsidRPr="00860361">
        <w:rPr>
          <w:sz w:val="28"/>
          <w:szCs w:val="28"/>
          <w:lang w:val="en-US"/>
        </w:rPr>
        <w:t xml:space="preserve">, </w:t>
      </w:r>
      <w:r w:rsidR="00860361" w:rsidRPr="00C56551">
        <w:rPr>
          <w:sz w:val="28"/>
          <w:szCs w:val="28"/>
        </w:rPr>
        <w:t>що</w:t>
      </w:r>
      <w:r w:rsidR="00860361" w:rsidRPr="00860361">
        <w:rPr>
          <w:sz w:val="28"/>
          <w:szCs w:val="28"/>
          <w:lang w:val="en-US"/>
        </w:rPr>
        <w:t xml:space="preserve"> </w:t>
      </w:r>
      <w:r w:rsidR="00860361" w:rsidRPr="00C56551">
        <w:rPr>
          <w:sz w:val="28"/>
          <w:szCs w:val="28"/>
        </w:rPr>
        <w:t>найвищою</w:t>
      </w:r>
      <w:r w:rsidR="00860361" w:rsidRPr="00860361">
        <w:rPr>
          <w:sz w:val="28"/>
          <w:szCs w:val="28"/>
          <w:lang w:val="en-US"/>
        </w:rPr>
        <w:t xml:space="preserve"> </w:t>
      </w:r>
      <w:r w:rsidR="00860361" w:rsidRPr="00C56551">
        <w:rPr>
          <w:sz w:val="28"/>
          <w:szCs w:val="28"/>
        </w:rPr>
        <w:t>частотою</w:t>
      </w:r>
      <w:r w:rsidR="00860361" w:rsidRPr="00860361">
        <w:rPr>
          <w:sz w:val="28"/>
          <w:szCs w:val="28"/>
          <w:lang w:val="en-US"/>
        </w:rPr>
        <w:t xml:space="preserve"> </w:t>
      </w:r>
      <w:r w:rsidR="00860361" w:rsidRPr="00C56551">
        <w:rPr>
          <w:sz w:val="28"/>
          <w:szCs w:val="28"/>
        </w:rPr>
        <w:t>вживання</w:t>
      </w:r>
      <w:r w:rsidR="00860361" w:rsidRPr="00860361">
        <w:rPr>
          <w:sz w:val="28"/>
          <w:szCs w:val="28"/>
          <w:lang w:val="en-US"/>
        </w:rPr>
        <w:t xml:space="preserve"> </w:t>
      </w:r>
      <w:r w:rsidR="00860361" w:rsidRPr="00C56551">
        <w:rPr>
          <w:sz w:val="28"/>
          <w:szCs w:val="28"/>
        </w:rPr>
        <w:t>характеризується</w:t>
      </w:r>
      <w:r w:rsidR="00860361" w:rsidRPr="00860361">
        <w:rPr>
          <w:sz w:val="28"/>
          <w:szCs w:val="28"/>
          <w:lang w:val="en-US"/>
        </w:rPr>
        <w:t xml:space="preserve"> </w:t>
      </w:r>
      <w:r w:rsidR="00860361" w:rsidRPr="00C56551">
        <w:rPr>
          <w:sz w:val="28"/>
          <w:szCs w:val="28"/>
        </w:rPr>
        <w:t>саме</w:t>
      </w:r>
      <w:r w:rsidR="00860361" w:rsidRPr="00860361">
        <w:rPr>
          <w:sz w:val="28"/>
          <w:szCs w:val="28"/>
          <w:lang w:val="en-US"/>
        </w:rPr>
        <w:t xml:space="preserve"> </w:t>
      </w:r>
      <w:r w:rsidR="00860361" w:rsidRPr="00C56551">
        <w:rPr>
          <w:sz w:val="28"/>
          <w:szCs w:val="28"/>
        </w:rPr>
        <w:t>остання</w:t>
      </w:r>
      <w:r w:rsidR="00860361" w:rsidRPr="00860361">
        <w:rPr>
          <w:sz w:val="28"/>
          <w:szCs w:val="28"/>
          <w:lang w:val="en-US"/>
        </w:rPr>
        <w:t xml:space="preserve"> </w:t>
      </w:r>
      <w:r w:rsidR="00860361" w:rsidRPr="00C56551">
        <w:rPr>
          <w:sz w:val="28"/>
          <w:szCs w:val="28"/>
        </w:rPr>
        <w:t>група</w:t>
      </w:r>
      <w:r w:rsidR="00860361" w:rsidRPr="00860361">
        <w:rPr>
          <w:sz w:val="28"/>
          <w:szCs w:val="28"/>
          <w:lang w:val="en-US"/>
        </w:rPr>
        <w:t xml:space="preserve"> – </w:t>
      </w:r>
      <w:r w:rsidR="00860361" w:rsidRPr="00C56551">
        <w:rPr>
          <w:sz w:val="28"/>
          <w:szCs w:val="28"/>
        </w:rPr>
        <w:t>так</w:t>
      </w:r>
      <w:r w:rsidR="00860361" w:rsidRPr="00860361">
        <w:rPr>
          <w:sz w:val="28"/>
          <w:szCs w:val="28"/>
          <w:lang w:val="en-US"/>
        </w:rPr>
        <w:t>-</w:t>
      </w:r>
      <w:r w:rsidR="00860361" w:rsidRPr="00C56551">
        <w:rPr>
          <w:sz w:val="28"/>
          <w:szCs w:val="28"/>
        </w:rPr>
        <w:t>звані</w:t>
      </w:r>
      <w:r w:rsidR="00860361" w:rsidRPr="00860361">
        <w:rPr>
          <w:sz w:val="28"/>
          <w:szCs w:val="28"/>
          <w:lang w:val="en-US"/>
        </w:rPr>
        <w:t xml:space="preserve"> </w:t>
      </w:r>
      <w:r w:rsidR="00860361" w:rsidRPr="00C56551">
        <w:rPr>
          <w:sz w:val="28"/>
          <w:szCs w:val="28"/>
        </w:rPr>
        <w:t>про</w:t>
      </w:r>
      <w:r w:rsidR="00860361" w:rsidRPr="00860361">
        <w:rPr>
          <w:sz w:val="28"/>
          <w:szCs w:val="28"/>
          <w:lang w:val="en-US"/>
        </w:rPr>
        <w:t>-</w:t>
      </w:r>
      <w:r w:rsidR="00860361" w:rsidRPr="00C56551">
        <w:rPr>
          <w:sz w:val="28"/>
          <w:szCs w:val="28"/>
        </w:rPr>
        <w:t>форми</w:t>
      </w:r>
      <w:r w:rsidR="00860361" w:rsidRPr="00860361">
        <w:rPr>
          <w:sz w:val="28"/>
          <w:szCs w:val="28"/>
          <w:lang w:val="en-US"/>
        </w:rPr>
        <w:t xml:space="preserve">, </w:t>
      </w:r>
      <w:r w:rsidR="00860361" w:rsidRPr="00C56551">
        <w:rPr>
          <w:sz w:val="28"/>
          <w:szCs w:val="28"/>
        </w:rPr>
        <w:t>які</w:t>
      </w:r>
      <w:r w:rsidR="00860361" w:rsidRPr="00860361">
        <w:rPr>
          <w:sz w:val="28"/>
          <w:szCs w:val="28"/>
          <w:lang w:val="en-US"/>
        </w:rPr>
        <w:t xml:space="preserve"> </w:t>
      </w:r>
      <w:r w:rsidR="00860361" w:rsidRPr="00C56551">
        <w:rPr>
          <w:sz w:val="28"/>
          <w:szCs w:val="28"/>
        </w:rPr>
        <w:t>замість</w:t>
      </w:r>
      <w:r w:rsidR="00860361" w:rsidRPr="00860361">
        <w:rPr>
          <w:sz w:val="28"/>
          <w:szCs w:val="28"/>
          <w:lang w:val="en-US"/>
        </w:rPr>
        <w:t xml:space="preserve"> </w:t>
      </w:r>
      <w:r w:rsidR="00860361" w:rsidRPr="00C56551">
        <w:rPr>
          <w:sz w:val="28"/>
          <w:szCs w:val="28"/>
        </w:rPr>
        <w:t>творення</w:t>
      </w:r>
      <w:r w:rsidR="00860361" w:rsidRPr="00860361">
        <w:rPr>
          <w:sz w:val="28"/>
          <w:szCs w:val="28"/>
          <w:lang w:val="en-US"/>
        </w:rPr>
        <w:t xml:space="preserve"> </w:t>
      </w:r>
      <w:r w:rsidR="00860361" w:rsidRPr="00C56551">
        <w:rPr>
          <w:sz w:val="28"/>
          <w:szCs w:val="28"/>
        </w:rPr>
        <w:t>додаткових</w:t>
      </w:r>
      <w:r w:rsidR="00860361" w:rsidRPr="00860361">
        <w:rPr>
          <w:sz w:val="28"/>
          <w:szCs w:val="28"/>
          <w:lang w:val="en-US"/>
        </w:rPr>
        <w:t xml:space="preserve"> </w:t>
      </w:r>
      <w:r w:rsidR="00860361" w:rsidRPr="00C56551">
        <w:rPr>
          <w:sz w:val="28"/>
          <w:szCs w:val="28"/>
        </w:rPr>
        <w:t>значень</w:t>
      </w:r>
      <w:r w:rsidR="00860361" w:rsidRPr="00860361">
        <w:rPr>
          <w:sz w:val="28"/>
          <w:szCs w:val="28"/>
          <w:lang w:val="en-US"/>
        </w:rPr>
        <w:t xml:space="preserve"> «</w:t>
      </w:r>
      <w:r w:rsidR="00860361" w:rsidRPr="00C56551">
        <w:rPr>
          <w:sz w:val="28"/>
          <w:szCs w:val="28"/>
        </w:rPr>
        <w:t>делексикалізують</w:t>
      </w:r>
      <w:r w:rsidR="00860361" w:rsidRPr="00860361">
        <w:rPr>
          <w:sz w:val="28"/>
          <w:szCs w:val="28"/>
          <w:lang w:val="en-US"/>
        </w:rPr>
        <w:t xml:space="preserve"> </w:t>
      </w:r>
      <w:r w:rsidR="00860361" w:rsidRPr="00C56551">
        <w:rPr>
          <w:sz w:val="28"/>
          <w:szCs w:val="28"/>
        </w:rPr>
        <w:t>і</w:t>
      </w:r>
      <w:r w:rsidR="00860361" w:rsidRPr="00860361">
        <w:rPr>
          <w:sz w:val="28"/>
          <w:szCs w:val="28"/>
          <w:lang w:val="en-US"/>
        </w:rPr>
        <w:t xml:space="preserve"> </w:t>
      </w:r>
      <w:r w:rsidR="00860361" w:rsidRPr="00C56551">
        <w:rPr>
          <w:sz w:val="28"/>
          <w:szCs w:val="28"/>
        </w:rPr>
        <w:t>контекстизують</w:t>
      </w:r>
      <w:r w:rsidR="00860361" w:rsidRPr="00860361">
        <w:rPr>
          <w:sz w:val="28"/>
          <w:szCs w:val="28"/>
          <w:lang w:val="en-US"/>
        </w:rPr>
        <w:t xml:space="preserve">» </w:t>
      </w:r>
      <w:r w:rsidR="00860361" w:rsidRPr="00C56551">
        <w:rPr>
          <w:sz w:val="28"/>
          <w:szCs w:val="28"/>
        </w:rPr>
        <w:t>вже</w:t>
      </w:r>
      <w:r w:rsidR="00860361" w:rsidRPr="00860361">
        <w:rPr>
          <w:sz w:val="28"/>
          <w:szCs w:val="28"/>
          <w:lang w:val="en-US"/>
        </w:rPr>
        <w:t xml:space="preserve"> </w:t>
      </w:r>
      <w:r w:rsidR="00860361" w:rsidRPr="00C56551">
        <w:rPr>
          <w:sz w:val="28"/>
          <w:szCs w:val="28"/>
        </w:rPr>
        <w:t>існуючі</w:t>
      </w:r>
      <w:r w:rsidR="00860361" w:rsidRPr="00860361">
        <w:rPr>
          <w:sz w:val="28"/>
          <w:szCs w:val="28"/>
          <w:lang w:val="en-US"/>
        </w:rPr>
        <w:t xml:space="preserve"> </w:t>
      </w:r>
      <w:r w:rsidR="00860361" w:rsidRPr="00C56551">
        <w:rPr>
          <w:sz w:val="28"/>
          <w:szCs w:val="28"/>
        </w:rPr>
        <w:t>значення</w:t>
      </w:r>
      <w:r w:rsidR="00860361" w:rsidRPr="00860361">
        <w:rPr>
          <w:sz w:val="28"/>
          <w:szCs w:val="28"/>
          <w:lang w:val="en-US"/>
        </w:rPr>
        <w:t xml:space="preserve"> [8, 69], </w:t>
      </w:r>
      <w:r w:rsidR="00860361" w:rsidRPr="00C56551">
        <w:rPr>
          <w:sz w:val="28"/>
          <w:szCs w:val="28"/>
        </w:rPr>
        <w:t>унеможливлюючи</w:t>
      </w:r>
      <w:r w:rsidR="00860361" w:rsidRPr="00860361">
        <w:rPr>
          <w:sz w:val="28"/>
          <w:szCs w:val="28"/>
          <w:lang w:val="en-US"/>
        </w:rPr>
        <w:t xml:space="preserve"> </w:t>
      </w:r>
      <w:r w:rsidR="00860361" w:rsidRPr="00C56551">
        <w:rPr>
          <w:sz w:val="28"/>
          <w:szCs w:val="28"/>
        </w:rPr>
        <w:t>інтерпретацію</w:t>
      </w:r>
      <w:r w:rsidR="00860361" w:rsidRPr="00860361">
        <w:rPr>
          <w:sz w:val="28"/>
          <w:szCs w:val="28"/>
          <w:lang w:val="en-US"/>
        </w:rPr>
        <w:t xml:space="preserve"> </w:t>
      </w:r>
      <w:r w:rsidR="00860361" w:rsidRPr="00C56551">
        <w:rPr>
          <w:sz w:val="28"/>
          <w:szCs w:val="28"/>
        </w:rPr>
        <w:t>таких</w:t>
      </w:r>
      <w:r w:rsidR="00860361" w:rsidRPr="00860361">
        <w:rPr>
          <w:sz w:val="28"/>
          <w:szCs w:val="28"/>
          <w:lang w:val="en-US"/>
        </w:rPr>
        <w:t xml:space="preserve"> </w:t>
      </w:r>
      <w:r w:rsidR="00860361" w:rsidRPr="00C56551">
        <w:rPr>
          <w:sz w:val="28"/>
          <w:szCs w:val="28"/>
        </w:rPr>
        <w:t>лексем</w:t>
      </w:r>
      <w:r w:rsidR="00860361" w:rsidRPr="00860361">
        <w:rPr>
          <w:sz w:val="28"/>
          <w:szCs w:val="28"/>
          <w:lang w:val="en-US"/>
        </w:rPr>
        <w:t xml:space="preserve"> </w:t>
      </w:r>
      <w:r w:rsidR="00860361" w:rsidRPr="00C56551">
        <w:rPr>
          <w:sz w:val="28"/>
          <w:szCs w:val="28"/>
        </w:rPr>
        <w:t>поза</w:t>
      </w:r>
      <w:r w:rsidR="00860361" w:rsidRPr="00860361">
        <w:rPr>
          <w:sz w:val="28"/>
          <w:szCs w:val="28"/>
          <w:lang w:val="en-US"/>
        </w:rPr>
        <w:t xml:space="preserve"> </w:t>
      </w:r>
      <w:r w:rsidR="00860361" w:rsidRPr="00C56551">
        <w:rPr>
          <w:sz w:val="28"/>
          <w:szCs w:val="28"/>
        </w:rPr>
        <w:t>конкретним</w:t>
      </w:r>
      <w:r w:rsidR="00860361" w:rsidRPr="00860361">
        <w:rPr>
          <w:sz w:val="28"/>
          <w:szCs w:val="28"/>
          <w:lang w:val="en-US"/>
        </w:rPr>
        <w:t xml:space="preserve"> </w:t>
      </w:r>
      <w:r w:rsidR="00860361" w:rsidRPr="00C56551">
        <w:rPr>
          <w:sz w:val="28"/>
          <w:szCs w:val="28"/>
        </w:rPr>
        <w:t>контекстом</w:t>
      </w:r>
      <w:r w:rsidR="00860361" w:rsidRPr="00860361">
        <w:rPr>
          <w:sz w:val="28"/>
          <w:szCs w:val="28"/>
          <w:lang w:val="en-US"/>
        </w:rPr>
        <w:t xml:space="preserve">. </w:t>
      </w:r>
      <w:r w:rsidR="00860361" w:rsidRPr="00C56551">
        <w:rPr>
          <w:sz w:val="28"/>
          <w:szCs w:val="28"/>
        </w:rPr>
        <w:t xml:space="preserve">Зорніг переконаний, що у таких випадках «співрозмовники діють за принципом сем-редукції, тобто мовці бажають висловити не більше, ніж слухачі готові сприйняти» [11, 44]. </w:t>
      </w:r>
    </w:p>
    <w:p w:rsidR="00860361" w:rsidRPr="00C56551" w:rsidRDefault="00860361" w:rsidP="001E619E">
      <w:pPr>
        <w:ind w:firstLine="708"/>
        <w:contextualSpacing/>
        <w:jc w:val="both"/>
        <w:rPr>
          <w:sz w:val="28"/>
          <w:szCs w:val="28"/>
        </w:rPr>
      </w:pPr>
      <w:r w:rsidRPr="00C56551">
        <w:rPr>
          <w:sz w:val="28"/>
          <w:szCs w:val="28"/>
        </w:rPr>
        <w:t xml:space="preserve">Другою за поширенням у досліджуваних кіносценаріях виявилася група термінів-звертань, так як оцінно-експресивне ставлення до навколишнього світу є характерною ознакою сленгізмів. К. Ібл також стверджує, що ті, хто послуговується сленгом, використовують такі лексеми більшою мірою як звертання, ніж як терміни, що характеризують особу, її зовнішність чи-то </w:t>
      </w:r>
      <w:r w:rsidRPr="00C56551">
        <w:rPr>
          <w:sz w:val="28"/>
          <w:szCs w:val="28"/>
        </w:rPr>
        <w:lastRenderedPageBreak/>
        <w:t>розумові здібності [3, 67]. Переважають лексеми з такою функцією у дискурсній послідовності  «репліка – відповідь».</w:t>
      </w:r>
    </w:p>
    <w:p w:rsidR="00860361" w:rsidRPr="00C56551" w:rsidRDefault="001E619E" w:rsidP="00860361">
      <w:pPr>
        <w:tabs>
          <w:tab w:val="left" w:pos="142"/>
          <w:tab w:val="left" w:pos="567"/>
        </w:tabs>
        <w:ind w:firstLine="567"/>
        <w:contextualSpacing/>
        <w:jc w:val="both"/>
        <w:rPr>
          <w:sz w:val="28"/>
          <w:szCs w:val="28"/>
        </w:rPr>
      </w:pPr>
      <w:r w:rsidRPr="00F55F6B">
        <w:rPr>
          <w:sz w:val="28"/>
          <w:szCs w:val="28"/>
        </w:rPr>
        <w:tab/>
      </w:r>
      <w:r w:rsidR="00860361" w:rsidRPr="00C56551">
        <w:rPr>
          <w:sz w:val="28"/>
          <w:szCs w:val="28"/>
        </w:rPr>
        <w:t>Не</w:t>
      </w:r>
      <w:r w:rsidR="00860361" w:rsidRPr="00F55F6B">
        <w:rPr>
          <w:sz w:val="28"/>
          <w:szCs w:val="28"/>
        </w:rPr>
        <w:t xml:space="preserve"> </w:t>
      </w:r>
      <w:r w:rsidR="00860361" w:rsidRPr="00C56551">
        <w:rPr>
          <w:sz w:val="28"/>
          <w:szCs w:val="28"/>
        </w:rPr>
        <w:t>менш</w:t>
      </w:r>
      <w:r w:rsidR="00860361" w:rsidRPr="00F55F6B">
        <w:rPr>
          <w:sz w:val="28"/>
          <w:szCs w:val="28"/>
        </w:rPr>
        <w:t xml:space="preserve"> </w:t>
      </w:r>
      <w:r w:rsidR="00860361" w:rsidRPr="00C56551">
        <w:rPr>
          <w:sz w:val="28"/>
          <w:szCs w:val="28"/>
        </w:rPr>
        <w:t>поширеними</w:t>
      </w:r>
      <w:r w:rsidR="00860361" w:rsidRPr="00F55F6B">
        <w:rPr>
          <w:sz w:val="28"/>
          <w:szCs w:val="28"/>
        </w:rPr>
        <w:t xml:space="preserve"> </w:t>
      </w:r>
      <w:r w:rsidR="00860361" w:rsidRPr="00C56551">
        <w:rPr>
          <w:sz w:val="28"/>
          <w:szCs w:val="28"/>
        </w:rPr>
        <w:t>у</w:t>
      </w:r>
      <w:r w:rsidR="00860361" w:rsidRPr="00F55F6B">
        <w:rPr>
          <w:sz w:val="28"/>
          <w:szCs w:val="28"/>
        </w:rPr>
        <w:t xml:space="preserve"> </w:t>
      </w:r>
      <w:r w:rsidR="00860361" w:rsidRPr="00C56551">
        <w:rPr>
          <w:sz w:val="28"/>
          <w:szCs w:val="28"/>
        </w:rPr>
        <w:t>досліджуваних</w:t>
      </w:r>
      <w:r w:rsidR="00860361" w:rsidRPr="00F55F6B">
        <w:rPr>
          <w:sz w:val="28"/>
          <w:szCs w:val="28"/>
        </w:rPr>
        <w:t xml:space="preserve"> </w:t>
      </w:r>
      <w:r w:rsidR="00860361" w:rsidRPr="00C56551">
        <w:rPr>
          <w:sz w:val="28"/>
          <w:szCs w:val="28"/>
        </w:rPr>
        <w:t>текстах</w:t>
      </w:r>
      <w:r w:rsidR="00860361" w:rsidRPr="00F55F6B">
        <w:rPr>
          <w:sz w:val="28"/>
          <w:szCs w:val="28"/>
        </w:rPr>
        <w:t xml:space="preserve"> </w:t>
      </w:r>
      <w:r w:rsidR="00860361" w:rsidRPr="00C56551">
        <w:rPr>
          <w:sz w:val="28"/>
          <w:szCs w:val="28"/>
        </w:rPr>
        <w:t>виявилися</w:t>
      </w:r>
      <w:r w:rsidR="00860361" w:rsidRPr="00F55F6B">
        <w:rPr>
          <w:sz w:val="28"/>
          <w:szCs w:val="28"/>
        </w:rPr>
        <w:t xml:space="preserve"> </w:t>
      </w:r>
      <w:r w:rsidR="00860361" w:rsidRPr="00C56551">
        <w:rPr>
          <w:sz w:val="28"/>
          <w:szCs w:val="28"/>
        </w:rPr>
        <w:t>сленгізми</w:t>
      </w:r>
      <w:r w:rsidR="00860361" w:rsidRPr="00F55F6B">
        <w:rPr>
          <w:sz w:val="28"/>
          <w:szCs w:val="28"/>
        </w:rPr>
        <w:t xml:space="preserve"> </w:t>
      </w:r>
      <w:r w:rsidR="00860361" w:rsidRPr="00C56551">
        <w:rPr>
          <w:sz w:val="28"/>
          <w:szCs w:val="28"/>
        </w:rPr>
        <w:t>як</w:t>
      </w:r>
      <w:r w:rsidR="00860361" w:rsidRPr="00F55F6B">
        <w:rPr>
          <w:sz w:val="28"/>
          <w:szCs w:val="28"/>
        </w:rPr>
        <w:t xml:space="preserve"> </w:t>
      </w:r>
      <w:r w:rsidR="00860361" w:rsidRPr="00C56551">
        <w:rPr>
          <w:sz w:val="28"/>
          <w:szCs w:val="28"/>
        </w:rPr>
        <w:t>прагматичні</w:t>
      </w:r>
      <w:r w:rsidR="00860361" w:rsidRPr="00F55F6B">
        <w:rPr>
          <w:sz w:val="28"/>
          <w:szCs w:val="28"/>
        </w:rPr>
        <w:t xml:space="preserve"> </w:t>
      </w:r>
      <w:r w:rsidR="00860361" w:rsidRPr="00C56551">
        <w:rPr>
          <w:sz w:val="28"/>
          <w:szCs w:val="28"/>
        </w:rPr>
        <w:t>дискурсні</w:t>
      </w:r>
      <w:r w:rsidR="00860361" w:rsidRPr="00F55F6B">
        <w:rPr>
          <w:sz w:val="28"/>
          <w:szCs w:val="28"/>
        </w:rPr>
        <w:t xml:space="preserve"> </w:t>
      </w:r>
      <w:r w:rsidR="00860361" w:rsidRPr="00C56551">
        <w:rPr>
          <w:sz w:val="28"/>
          <w:szCs w:val="28"/>
        </w:rPr>
        <w:t>маркери</w:t>
      </w:r>
      <w:r w:rsidR="00860361" w:rsidRPr="00F55F6B">
        <w:rPr>
          <w:sz w:val="28"/>
          <w:szCs w:val="28"/>
        </w:rPr>
        <w:t xml:space="preserve">, </w:t>
      </w:r>
      <w:r w:rsidR="00860361" w:rsidRPr="00C56551">
        <w:rPr>
          <w:sz w:val="28"/>
          <w:szCs w:val="28"/>
        </w:rPr>
        <w:t>що</w:t>
      </w:r>
      <w:r w:rsidR="00860361" w:rsidRPr="00F55F6B">
        <w:rPr>
          <w:sz w:val="28"/>
          <w:szCs w:val="28"/>
        </w:rPr>
        <w:t xml:space="preserve"> </w:t>
      </w:r>
      <w:r w:rsidR="00860361" w:rsidRPr="00C56551">
        <w:rPr>
          <w:sz w:val="28"/>
          <w:szCs w:val="28"/>
        </w:rPr>
        <w:t>переважно</w:t>
      </w:r>
      <w:r w:rsidR="00860361" w:rsidRPr="00F55F6B">
        <w:rPr>
          <w:sz w:val="28"/>
          <w:szCs w:val="28"/>
        </w:rPr>
        <w:t xml:space="preserve"> </w:t>
      </w:r>
      <w:r w:rsidR="00860361" w:rsidRPr="00C56551">
        <w:rPr>
          <w:sz w:val="28"/>
          <w:szCs w:val="28"/>
        </w:rPr>
        <w:t>слугують</w:t>
      </w:r>
      <w:r w:rsidR="00860361" w:rsidRPr="00F55F6B">
        <w:rPr>
          <w:sz w:val="28"/>
          <w:szCs w:val="28"/>
        </w:rPr>
        <w:t xml:space="preserve"> </w:t>
      </w:r>
      <w:r w:rsidR="00860361" w:rsidRPr="00C56551">
        <w:rPr>
          <w:sz w:val="28"/>
          <w:szCs w:val="28"/>
        </w:rPr>
        <w:t>для</w:t>
      </w:r>
      <w:r w:rsidR="00860361" w:rsidRPr="00F55F6B">
        <w:rPr>
          <w:sz w:val="28"/>
          <w:szCs w:val="28"/>
        </w:rPr>
        <w:t xml:space="preserve"> </w:t>
      </w:r>
      <w:r w:rsidR="00860361" w:rsidRPr="00C56551">
        <w:rPr>
          <w:sz w:val="28"/>
          <w:szCs w:val="28"/>
        </w:rPr>
        <w:t>здійснення</w:t>
      </w:r>
      <w:r w:rsidR="00860361" w:rsidRPr="00F55F6B">
        <w:rPr>
          <w:sz w:val="28"/>
          <w:szCs w:val="28"/>
        </w:rPr>
        <w:t xml:space="preserve"> </w:t>
      </w:r>
      <w:r w:rsidR="00860361" w:rsidRPr="00C56551">
        <w:rPr>
          <w:sz w:val="28"/>
          <w:szCs w:val="28"/>
        </w:rPr>
        <w:t>будь</w:t>
      </w:r>
      <w:r w:rsidR="00860361" w:rsidRPr="00F55F6B">
        <w:rPr>
          <w:sz w:val="28"/>
          <w:szCs w:val="28"/>
        </w:rPr>
        <w:t>-</w:t>
      </w:r>
      <w:r w:rsidR="00860361" w:rsidRPr="00C56551">
        <w:rPr>
          <w:sz w:val="28"/>
          <w:szCs w:val="28"/>
        </w:rPr>
        <w:t>якого</w:t>
      </w:r>
      <w:r w:rsidR="00860361" w:rsidRPr="00F55F6B">
        <w:rPr>
          <w:sz w:val="28"/>
          <w:szCs w:val="28"/>
        </w:rPr>
        <w:t xml:space="preserve"> </w:t>
      </w:r>
      <w:r w:rsidR="00860361" w:rsidRPr="00C56551">
        <w:rPr>
          <w:sz w:val="28"/>
          <w:szCs w:val="28"/>
        </w:rPr>
        <w:t>мовленнєвого</w:t>
      </w:r>
      <w:r w:rsidR="00860361" w:rsidRPr="00F55F6B">
        <w:rPr>
          <w:sz w:val="28"/>
          <w:szCs w:val="28"/>
        </w:rPr>
        <w:t xml:space="preserve"> </w:t>
      </w:r>
      <w:r w:rsidR="00860361" w:rsidRPr="00C56551">
        <w:rPr>
          <w:sz w:val="28"/>
          <w:szCs w:val="28"/>
        </w:rPr>
        <w:t>акту</w:t>
      </w:r>
      <w:r w:rsidR="00860361" w:rsidRPr="00F55F6B">
        <w:rPr>
          <w:sz w:val="28"/>
          <w:szCs w:val="28"/>
        </w:rPr>
        <w:t xml:space="preserve">, </w:t>
      </w:r>
      <w:r w:rsidR="00860361" w:rsidRPr="00C56551">
        <w:rPr>
          <w:sz w:val="28"/>
          <w:szCs w:val="28"/>
        </w:rPr>
        <w:t>стверджувальної</w:t>
      </w:r>
      <w:r w:rsidR="00860361" w:rsidRPr="00F55F6B">
        <w:rPr>
          <w:sz w:val="28"/>
          <w:szCs w:val="28"/>
        </w:rPr>
        <w:t>\</w:t>
      </w:r>
      <w:r w:rsidR="00860361" w:rsidRPr="00C56551">
        <w:rPr>
          <w:sz w:val="28"/>
          <w:szCs w:val="28"/>
        </w:rPr>
        <w:t>заперечної</w:t>
      </w:r>
      <w:r w:rsidR="00860361" w:rsidRPr="00F55F6B">
        <w:rPr>
          <w:sz w:val="28"/>
          <w:szCs w:val="28"/>
        </w:rPr>
        <w:t xml:space="preserve"> </w:t>
      </w:r>
      <w:r w:rsidR="00860361" w:rsidRPr="00C56551">
        <w:rPr>
          <w:sz w:val="28"/>
          <w:szCs w:val="28"/>
        </w:rPr>
        <w:t>відповіді</w:t>
      </w:r>
      <w:r w:rsidR="00860361" w:rsidRPr="00F55F6B">
        <w:rPr>
          <w:sz w:val="28"/>
          <w:szCs w:val="28"/>
        </w:rPr>
        <w:t xml:space="preserve"> </w:t>
      </w:r>
      <w:r w:rsidR="00860361" w:rsidRPr="00C56551">
        <w:rPr>
          <w:sz w:val="28"/>
          <w:szCs w:val="28"/>
        </w:rPr>
        <w:t>співрозмовнику</w:t>
      </w:r>
      <w:r w:rsidR="00860361" w:rsidRPr="00F55F6B">
        <w:rPr>
          <w:sz w:val="28"/>
          <w:szCs w:val="28"/>
        </w:rPr>
        <w:t xml:space="preserve">, </w:t>
      </w:r>
      <w:r w:rsidR="00860361" w:rsidRPr="00C56551">
        <w:rPr>
          <w:sz w:val="28"/>
          <w:szCs w:val="28"/>
        </w:rPr>
        <w:t>ініціації</w:t>
      </w:r>
      <w:r w:rsidR="00860361" w:rsidRPr="00F55F6B">
        <w:rPr>
          <w:sz w:val="28"/>
          <w:szCs w:val="28"/>
        </w:rPr>
        <w:t xml:space="preserve"> </w:t>
      </w:r>
      <w:r w:rsidR="00860361" w:rsidRPr="00C56551">
        <w:rPr>
          <w:sz w:val="28"/>
          <w:szCs w:val="28"/>
        </w:rPr>
        <w:t>та</w:t>
      </w:r>
      <w:r w:rsidR="00860361" w:rsidRPr="00F55F6B">
        <w:rPr>
          <w:sz w:val="28"/>
          <w:szCs w:val="28"/>
        </w:rPr>
        <w:t xml:space="preserve"> </w:t>
      </w:r>
      <w:r w:rsidR="00860361" w:rsidRPr="00C56551">
        <w:rPr>
          <w:sz w:val="28"/>
          <w:szCs w:val="28"/>
        </w:rPr>
        <w:t>закінчення</w:t>
      </w:r>
      <w:r w:rsidR="00860361" w:rsidRPr="00F55F6B">
        <w:rPr>
          <w:sz w:val="28"/>
          <w:szCs w:val="28"/>
        </w:rPr>
        <w:t xml:space="preserve"> </w:t>
      </w:r>
      <w:r w:rsidR="00860361" w:rsidRPr="00C56551">
        <w:rPr>
          <w:sz w:val="28"/>
          <w:szCs w:val="28"/>
        </w:rPr>
        <w:t>розмови</w:t>
      </w:r>
      <w:r w:rsidR="00860361" w:rsidRPr="00F55F6B">
        <w:rPr>
          <w:sz w:val="28"/>
          <w:szCs w:val="28"/>
        </w:rPr>
        <w:t xml:space="preserve"> (</w:t>
      </w:r>
      <w:r w:rsidR="00860361" w:rsidRPr="001E619E">
        <w:rPr>
          <w:sz w:val="28"/>
          <w:szCs w:val="28"/>
          <w:lang w:val="en-US"/>
        </w:rPr>
        <w:t>What</w:t>
      </w:r>
      <w:r w:rsidR="00860361" w:rsidRPr="00F55F6B">
        <w:rPr>
          <w:sz w:val="28"/>
          <w:szCs w:val="28"/>
        </w:rPr>
        <w:t>’</w:t>
      </w:r>
      <w:r w:rsidR="00860361" w:rsidRPr="001E619E">
        <w:rPr>
          <w:sz w:val="28"/>
          <w:szCs w:val="28"/>
          <w:lang w:val="en-US"/>
        </w:rPr>
        <w:t>s</w:t>
      </w:r>
      <w:r w:rsidR="00860361" w:rsidRPr="00F55F6B">
        <w:rPr>
          <w:sz w:val="28"/>
          <w:szCs w:val="28"/>
        </w:rPr>
        <w:t xml:space="preserve"> </w:t>
      </w:r>
      <w:r w:rsidR="00860361" w:rsidRPr="001E619E">
        <w:rPr>
          <w:sz w:val="28"/>
          <w:szCs w:val="28"/>
          <w:lang w:val="en-US"/>
        </w:rPr>
        <w:t>up</w:t>
      </w:r>
      <w:r w:rsidR="00860361" w:rsidRPr="00F55F6B">
        <w:rPr>
          <w:sz w:val="28"/>
          <w:szCs w:val="28"/>
        </w:rPr>
        <w:t xml:space="preserve">? </w:t>
      </w:r>
      <w:r w:rsidR="00860361" w:rsidRPr="00C56551">
        <w:rPr>
          <w:sz w:val="28"/>
          <w:szCs w:val="28"/>
        </w:rPr>
        <w:t>Cool! Good!).</w:t>
      </w:r>
    </w:p>
    <w:p w:rsidR="00860361" w:rsidRPr="00C56551" w:rsidRDefault="001E619E" w:rsidP="00860361">
      <w:pPr>
        <w:tabs>
          <w:tab w:val="left" w:pos="142"/>
          <w:tab w:val="left" w:pos="567"/>
        </w:tabs>
        <w:ind w:firstLine="567"/>
        <w:contextualSpacing/>
        <w:jc w:val="both"/>
        <w:rPr>
          <w:sz w:val="28"/>
          <w:szCs w:val="28"/>
        </w:rPr>
      </w:pPr>
      <w:r w:rsidRPr="00F55F6B">
        <w:rPr>
          <w:sz w:val="28"/>
          <w:szCs w:val="28"/>
        </w:rPr>
        <w:tab/>
      </w:r>
      <w:r w:rsidR="00860361" w:rsidRPr="00C56551">
        <w:rPr>
          <w:sz w:val="28"/>
          <w:szCs w:val="28"/>
        </w:rPr>
        <w:t xml:space="preserve">Таким чином, на основі отриманих результатів можна стверджувати, що у кіносценаріях сленг використовується переважно з метою надання експресивності та виразності мові персонажів. Проте слід пам’ятати, що сценаристи у досліджуваному ілюстративному матеріалі використовують не </w:t>
      </w:r>
      <w:r w:rsidR="00860361" w:rsidRPr="00C56551">
        <w:rPr>
          <w:sz w:val="28"/>
          <w:szCs w:val="28"/>
          <w:lang w:val="en-US"/>
        </w:rPr>
        <w:t>in</w:t>
      </w:r>
      <w:r w:rsidR="00860361" w:rsidRPr="00C56551">
        <w:rPr>
          <w:sz w:val="28"/>
          <w:szCs w:val="28"/>
        </w:rPr>
        <w:t>-</w:t>
      </w:r>
      <w:r w:rsidR="00860361" w:rsidRPr="00C56551">
        <w:rPr>
          <w:sz w:val="28"/>
          <w:szCs w:val="28"/>
          <w:lang w:val="en-US"/>
        </w:rPr>
        <w:t>group</w:t>
      </w:r>
      <w:r w:rsidR="00860361" w:rsidRPr="00C56551">
        <w:rPr>
          <w:sz w:val="28"/>
          <w:szCs w:val="28"/>
        </w:rPr>
        <w:t xml:space="preserve"> сленг, характерний для замкнених груп молоді і спрямований головним чином на виключення «чужих» – представників іншого прошарку суспільства, а загальновживаний сленг, що є зрозумілим для усіх носіїв мови. Останнім часом навіть спостерігається престижність вживання лексем такого виду серед окремих  груп «золотої» молоді, що і сприяє активізації поширення сленгізмів у засобах масової інформації, теле- і радіорепортажах та молодіжних кінофільмах. У результаті, сленг як соціальний діалект стає невід’ємним атрибутом живої розмовної молодіжної мови. Отже, головні герої досліджуваних кіносценаріїв за допомогою сленгових лексем реалізують конкретні мовленнєві ситуації через призму власного досвіду, при цьому сленгізми допомагають повніше  відтворити їх особистісні характеристики, життєві цінності, особливості світогляду та світосприйняття. </w:t>
      </w:r>
    </w:p>
    <w:p w:rsidR="00860361" w:rsidRPr="00C56551" w:rsidRDefault="00860361" w:rsidP="001E619E">
      <w:pPr>
        <w:ind w:firstLine="708"/>
        <w:contextualSpacing/>
        <w:jc w:val="both"/>
        <w:rPr>
          <w:sz w:val="28"/>
          <w:szCs w:val="28"/>
        </w:rPr>
      </w:pPr>
      <w:r w:rsidRPr="00C56551">
        <w:rPr>
          <w:sz w:val="28"/>
          <w:szCs w:val="28"/>
        </w:rPr>
        <w:t xml:space="preserve">Сленгові лексеми в обох кіносценаріях утворюються за словотвірною та лексико-семантичною моделями. Найпродуктивнішим способом утворення сленгізмів є семантична деривація, </w:t>
      </w:r>
      <w:r w:rsidRPr="00C56551">
        <w:rPr>
          <w:sz w:val="28"/>
          <w:szCs w:val="28"/>
          <w:lang w:val="en-US"/>
        </w:rPr>
        <w:t>a</w:t>
      </w:r>
      <w:r w:rsidRPr="00C56551">
        <w:rPr>
          <w:sz w:val="28"/>
          <w:szCs w:val="28"/>
        </w:rPr>
        <w:t xml:space="preserve"> </w:t>
      </w:r>
      <w:r w:rsidRPr="00C56551">
        <w:rPr>
          <w:sz w:val="28"/>
          <w:szCs w:val="28"/>
          <w:lang w:val="en-US"/>
        </w:rPr>
        <w:t>c</w:t>
      </w:r>
      <w:r w:rsidRPr="00C56551">
        <w:rPr>
          <w:sz w:val="28"/>
          <w:szCs w:val="28"/>
        </w:rPr>
        <w:t>ловотвірний спосіб в обох досліджуваних текстах  виявився менш продуктивним. Найпоширенішою дериваційною моделлю є афіксація (головним чином суфіксація), менш поширеними є осново- та словоскладання, усічення.</w:t>
      </w:r>
    </w:p>
    <w:p w:rsidR="00860361" w:rsidRPr="00F55F6B" w:rsidRDefault="001E619E" w:rsidP="00860361">
      <w:pPr>
        <w:tabs>
          <w:tab w:val="left" w:pos="142"/>
          <w:tab w:val="left" w:pos="567"/>
        </w:tabs>
        <w:ind w:firstLine="567"/>
        <w:contextualSpacing/>
        <w:jc w:val="both"/>
        <w:rPr>
          <w:sz w:val="28"/>
          <w:szCs w:val="28"/>
        </w:rPr>
      </w:pPr>
      <w:r w:rsidRPr="00F55F6B">
        <w:rPr>
          <w:sz w:val="28"/>
          <w:szCs w:val="28"/>
        </w:rPr>
        <w:tab/>
      </w:r>
      <w:r w:rsidR="00860361" w:rsidRPr="00C56551">
        <w:rPr>
          <w:sz w:val="28"/>
          <w:szCs w:val="28"/>
        </w:rPr>
        <w:t>Серед</w:t>
      </w:r>
      <w:r w:rsidR="00860361" w:rsidRPr="00F55F6B">
        <w:rPr>
          <w:sz w:val="28"/>
          <w:szCs w:val="28"/>
        </w:rPr>
        <w:t xml:space="preserve">  </w:t>
      </w:r>
      <w:r w:rsidR="00860361" w:rsidRPr="00C56551">
        <w:rPr>
          <w:sz w:val="28"/>
          <w:szCs w:val="28"/>
        </w:rPr>
        <w:t>найпродуктивніших</w:t>
      </w:r>
      <w:r w:rsidR="00860361" w:rsidRPr="00F55F6B">
        <w:rPr>
          <w:sz w:val="28"/>
          <w:szCs w:val="28"/>
        </w:rPr>
        <w:t xml:space="preserve"> </w:t>
      </w:r>
      <w:r w:rsidR="00860361" w:rsidRPr="00C56551">
        <w:rPr>
          <w:sz w:val="28"/>
          <w:szCs w:val="28"/>
        </w:rPr>
        <w:t>семантичних</w:t>
      </w:r>
      <w:r w:rsidR="00860361" w:rsidRPr="00F55F6B">
        <w:rPr>
          <w:sz w:val="28"/>
          <w:szCs w:val="28"/>
        </w:rPr>
        <w:t xml:space="preserve"> </w:t>
      </w:r>
      <w:r w:rsidR="00860361" w:rsidRPr="00C56551">
        <w:rPr>
          <w:sz w:val="28"/>
          <w:szCs w:val="28"/>
        </w:rPr>
        <w:t>груп</w:t>
      </w:r>
      <w:r w:rsidR="00860361" w:rsidRPr="00F55F6B">
        <w:rPr>
          <w:sz w:val="28"/>
          <w:szCs w:val="28"/>
        </w:rPr>
        <w:t xml:space="preserve"> </w:t>
      </w:r>
      <w:r w:rsidR="00860361" w:rsidRPr="00C56551">
        <w:rPr>
          <w:sz w:val="28"/>
          <w:szCs w:val="28"/>
        </w:rPr>
        <w:t>сленгізмів</w:t>
      </w:r>
      <w:r w:rsidR="00860361" w:rsidRPr="00F55F6B">
        <w:rPr>
          <w:sz w:val="28"/>
          <w:szCs w:val="28"/>
        </w:rPr>
        <w:t xml:space="preserve"> </w:t>
      </w:r>
      <w:r w:rsidR="00860361" w:rsidRPr="00C56551">
        <w:rPr>
          <w:sz w:val="28"/>
          <w:szCs w:val="28"/>
        </w:rPr>
        <w:t>слід</w:t>
      </w:r>
      <w:r w:rsidR="00860361" w:rsidRPr="00F55F6B">
        <w:rPr>
          <w:sz w:val="28"/>
          <w:szCs w:val="28"/>
        </w:rPr>
        <w:t xml:space="preserve"> </w:t>
      </w:r>
      <w:r w:rsidR="00860361" w:rsidRPr="00C56551">
        <w:rPr>
          <w:sz w:val="28"/>
          <w:szCs w:val="28"/>
        </w:rPr>
        <w:t>відзначити</w:t>
      </w:r>
      <w:r w:rsidR="00860361" w:rsidRPr="00F55F6B">
        <w:rPr>
          <w:sz w:val="28"/>
          <w:szCs w:val="28"/>
        </w:rPr>
        <w:t xml:space="preserve"> </w:t>
      </w:r>
      <w:r w:rsidR="00860361" w:rsidRPr="00C56551">
        <w:rPr>
          <w:sz w:val="28"/>
          <w:szCs w:val="28"/>
        </w:rPr>
        <w:t>стосунки</w:t>
      </w:r>
      <w:r w:rsidR="00860361" w:rsidRPr="00F55F6B">
        <w:rPr>
          <w:sz w:val="28"/>
          <w:szCs w:val="28"/>
        </w:rPr>
        <w:t xml:space="preserve"> </w:t>
      </w:r>
      <w:r w:rsidR="00860361" w:rsidRPr="00C56551">
        <w:rPr>
          <w:sz w:val="28"/>
          <w:szCs w:val="28"/>
        </w:rPr>
        <w:t>між</w:t>
      </w:r>
      <w:r w:rsidR="00860361" w:rsidRPr="00F55F6B">
        <w:rPr>
          <w:sz w:val="28"/>
          <w:szCs w:val="28"/>
        </w:rPr>
        <w:t xml:space="preserve"> </w:t>
      </w:r>
      <w:r w:rsidR="00860361" w:rsidRPr="00C56551">
        <w:rPr>
          <w:sz w:val="28"/>
          <w:szCs w:val="28"/>
        </w:rPr>
        <w:t>людьми</w:t>
      </w:r>
      <w:r w:rsidR="00860361" w:rsidRPr="00F55F6B">
        <w:rPr>
          <w:sz w:val="28"/>
          <w:szCs w:val="28"/>
        </w:rPr>
        <w:t xml:space="preserve"> </w:t>
      </w:r>
      <w:r w:rsidR="00860361" w:rsidRPr="00C56551">
        <w:rPr>
          <w:sz w:val="28"/>
          <w:szCs w:val="28"/>
        </w:rPr>
        <w:t>й</w:t>
      </w:r>
      <w:r w:rsidR="00860361" w:rsidRPr="00F55F6B">
        <w:rPr>
          <w:sz w:val="28"/>
          <w:szCs w:val="28"/>
        </w:rPr>
        <w:t xml:space="preserve"> </w:t>
      </w:r>
      <w:r w:rsidR="00860361" w:rsidRPr="00C56551">
        <w:rPr>
          <w:sz w:val="28"/>
          <w:szCs w:val="28"/>
        </w:rPr>
        <w:t>наркотики</w:t>
      </w:r>
      <w:r w:rsidR="00860361" w:rsidRPr="00F55F6B">
        <w:rPr>
          <w:sz w:val="28"/>
          <w:szCs w:val="28"/>
        </w:rPr>
        <w:t xml:space="preserve"> (</w:t>
      </w:r>
      <w:r w:rsidR="00860361" w:rsidRPr="00C56551">
        <w:rPr>
          <w:sz w:val="28"/>
          <w:szCs w:val="28"/>
        </w:rPr>
        <w:t>кіносценарій</w:t>
      </w:r>
      <w:r w:rsidR="00860361" w:rsidRPr="00F55F6B">
        <w:rPr>
          <w:sz w:val="28"/>
          <w:szCs w:val="28"/>
        </w:rPr>
        <w:t xml:space="preserve"> “</w:t>
      </w:r>
      <w:r w:rsidR="00860361" w:rsidRPr="00C56551">
        <w:rPr>
          <w:sz w:val="28"/>
          <w:szCs w:val="28"/>
          <w:lang w:val="en-US"/>
        </w:rPr>
        <w:t>Rachel</w:t>
      </w:r>
      <w:r w:rsidR="00860361" w:rsidRPr="00F55F6B">
        <w:rPr>
          <w:sz w:val="28"/>
          <w:szCs w:val="28"/>
        </w:rPr>
        <w:t xml:space="preserve"> </w:t>
      </w:r>
      <w:r w:rsidR="00860361" w:rsidRPr="00C56551">
        <w:rPr>
          <w:sz w:val="28"/>
          <w:szCs w:val="28"/>
          <w:lang w:val="en-US"/>
        </w:rPr>
        <w:t>Getting</w:t>
      </w:r>
      <w:r w:rsidR="00860361" w:rsidRPr="00F55F6B">
        <w:rPr>
          <w:sz w:val="28"/>
          <w:szCs w:val="28"/>
        </w:rPr>
        <w:t xml:space="preserve"> </w:t>
      </w:r>
      <w:r w:rsidR="00860361" w:rsidRPr="00C56551">
        <w:rPr>
          <w:sz w:val="28"/>
          <w:szCs w:val="28"/>
          <w:lang w:val="en-US"/>
        </w:rPr>
        <w:t>Married</w:t>
      </w:r>
      <w:r w:rsidR="00860361" w:rsidRPr="00F55F6B">
        <w:rPr>
          <w:sz w:val="28"/>
          <w:szCs w:val="28"/>
        </w:rPr>
        <w:t xml:space="preserve">”), </w:t>
      </w:r>
      <w:r w:rsidR="00860361" w:rsidRPr="00C56551">
        <w:rPr>
          <w:sz w:val="28"/>
          <w:szCs w:val="28"/>
        </w:rPr>
        <w:t>та</w:t>
      </w:r>
      <w:r w:rsidR="00860361" w:rsidRPr="00F55F6B">
        <w:rPr>
          <w:sz w:val="28"/>
          <w:szCs w:val="28"/>
        </w:rPr>
        <w:t xml:space="preserve"> </w:t>
      </w:r>
      <w:r w:rsidR="00860361" w:rsidRPr="00C56551">
        <w:rPr>
          <w:sz w:val="28"/>
          <w:szCs w:val="28"/>
        </w:rPr>
        <w:t>емоційно</w:t>
      </w:r>
      <w:r w:rsidR="00860361" w:rsidRPr="00F55F6B">
        <w:rPr>
          <w:sz w:val="28"/>
          <w:szCs w:val="28"/>
        </w:rPr>
        <w:t>-</w:t>
      </w:r>
      <w:r w:rsidR="00860361" w:rsidRPr="00C56551">
        <w:rPr>
          <w:sz w:val="28"/>
          <w:szCs w:val="28"/>
        </w:rPr>
        <w:t>оцінні</w:t>
      </w:r>
      <w:r w:rsidR="00860361" w:rsidRPr="00F55F6B">
        <w:rPr>
          <w:sz w:val="28"/>
          <w:szCs w:val="28"/>
        </w:rPr>
        <w:t xml:space="preserve"> </w:t>
      </w:r>
      <w:r w:rsidR="00860361" w:rsidRPr="00C56551">
        <w:rPr>
          <w:sz w:val="28"/>
          <w:szCs w:val="28"/>
        </w:rPr>
        <w:t>терміни</w:t>
      </w:r>
      <w:r w:rsidR="00860361" w:rsidRPr="00F55F6B">
        <w:rPr>
          <w:sz w:val="28"/>
          <w:szCs w:val="28"/>
        </w:rPr>
        <w:t xml:space="preserve"> </w:t>
      </w:r>
      <w:r w:rsidR="00860361" w:rsidRPr="00C56551">
        <w:rPr>
          <w:sz w:val="28"/>
          <w:szCs w:val="28"/>
        </w:rPr>
        <w:t>і</w:t>
      </w:r>
      <w:r w:rsidR="00860361" w:rsidRPr="00F55F6B">
        <w:rPr>
          <w:sz w:val="28"/>
          <w:szCs w:val="28"/>
        </w:rPr>
        <w:t xml:space="preserve"> </w:t>
      </w:r>
      <w:r w:rsidR="00860361" w:rsidRPr="00C56551">
        <w:rPr>
          <w:sz w:val="28"/>
          <w:szCs w:val="28"/>
        </w:rPr>
        <w:t>мода</w:t>
      </w:r>
      <w:r w:rsidR="00860361" w:rsidRPr="00F55F6B">
        <w:rPr>
          <w:sz w:val="28"/>
          <w:szCs w:val="28"/>
        </w:rPr>
        <w:t xml:space="preserve"> (</w:t>
      </w:r>
      <w:r w:rsidR="00860361" w:rsidRPr="00C56551">
        <w:rPr>
          <w:sz w:val="28"/>
          <w:szCs w:val="28"/>
        </w:rPr>
        <w:t>кіносценарій</w:t>
      </w:r>
      <w:r w:rsidR="00860361" w:rsidRPr="00F55F6B">
        <w:rPr>
          <w:sz w:val="28"/>
          <w:szCs w:val="28"/>
        </w:rPr>
        <w:t xml:space="preserve"> “</w:t>
      </w:r>
      <w:r w:rsidR="00860361" w:rsidRPr="00C56551">
        <w:rPr>
          <w:sz w:val="28"/>
          <w:szCs w:val="28"/>
          <w:lang w:val="en-US"/>
        </w:rPr>
        <w:t>Sex</w:t>
      </w:r>
      <w:r w:rsidR="00860361" w:rsidRPr="00F55F6B">
        <w:rPr>
          <w:sz w:val="28"/>
          <w:szCs w:val="28"/>
        </w:rPr>
        <w:t xml:space="preserve"> </w:t>
      </w:r>
      <w:r w:rsidR="00860361" w:rsidRPr="00C56551">
        <w:rPr>
          <w:sz w:val="28"/>
          <w:szCs w:val="28"/>
          <w:lang w:val="en-US"/>
        </w:rPr>
        <w:t>and</w:t>
      </w:r>
      <w:r w:rsidR="00860361" w:rsidRPr="00F55F6B">
        <w:rPr>
          <w:sz w:val="28"/>
          <w:szCs w:val="28"/>
        </w:rPr>
        <w:t xml:space="preserve"> </w:t>
      </w:r>
      <w:r w:rsidR="00860361" w:rsidRPr="00C56551">
        <w:rPr>
          <w:sz w:val="28"/>
          <w:szCs w:val="28"/>
          <w:lang w:val="en-US"/>
        </w:rPr>
        <w:t>the</w:t>
      </w:r>
      <w:r w:rsidR="00860361" w:rsidRPr="00F55F6B">
        <w:rPr>
          <w:sz w:val="28"/>
          <w:szCs w:val="28"/>
        </w:rPr>
        <w:t xml:space="preserve"> </w:t>
      </w:r>
      <w:r w:rsidR="00860361" w:rsidRPr="00C56551">
        <w:rPr>
          <w:sz w:val="28"/>
          <w:szCs w:val="28"/>
          <w:lang w:val="en-US"/>
        </w:rPr>
        <w:t>City</w:t>
      </w:r>
      <w:r w:rsidR="00860361" w:rsidRPr="00F55F6B">
        <w:rPr>
          <w:sz w:val="28"/>
          <w:szCs w:val="28"/>
        </w:rPr>
        <w:t xml:space="preserve">”). </w:t>
      </w:r>
    </w:p>
    <w:p w:rsidR="00860361" w:rsidRPr="00C56551" w:rsidRDefault="001E619E" w:rsidP="00860361">
      <w:pPr>
        <w:tabs>
          <w:tab w:val="left" w:pos="142"/>
          <w:tab w:val="left" w:pos="567"/>
        </w:tabs>
        <w:ind w:firstLine="567"/>
        <w:contextualSpacing/>
        <w:jc w:val="both"/>
        <w:rPr>
          <w:b/>
          <w:sz w:val="28"/>
          <w:szCs w:val="28"/>
        </w:rPr>
      </w:pPr>
      <w:r w:rsidRPr="00F55F6B">
        <w:rPr>
          <w:sz w:val="28"/>
          <w:szCs w:val="28"/>
        </w:rPr>
        <w:tab/>
      </w:r>
      <w:r w:rsidR="00860361" w:rsidRPr="00C56551">
        <w:rPr>
          <w:sz w:val="28"/>
          <w:szCs w:val="28"/>
        </w:rPr>
        <w:t>Стосовно</w:t>
      </w:r>
      <w:r w:rsidR="00860361" w:rsidRPr="00F55F6B">
        <w:rPr>
          <w:sz w:val="28"/>
          <w:szCs w:val="28"/>
        </w:rPr>
        <w:t xml:space="preserve"> </w:t>
      </w:r>
      <w:r w:rsidR="00860361" w:rsidRPr="00C56551">
        <w:rPr>
          <w:sz w:val="28"/>
          <w:szCs w:val="28"/>
        </w:rPr>
        <w:t>функцій</w:t>
      </w:r>
      <w:r w:rsidR="00860361" w:rsidRPr="00F55F6B">
        <w:rPr>
          <w:sz w:val="28"/>
          <w:szCs w:val="28"/>
        </w:rPr>
        <w:t xml:space="preserve"> </w:t>
      </w:r>
      <w:r w:rsidR="00860361" w:rsidRPr="00C56551">
        <w:rPr>
          <w:sz w:val="28"/>
          <w:szCs w:val="28"/>
        </w:rPr>
        <w:t>сленгізмів</w:t>
      </w:r>
      <w:r w:rsidR="00860361" w:rsidRPr="00F55F6B">
        <w:rPr>
          <w:sz w:val="28"/>
          <w:szCs w:val="28"/>
        </w:rPr>
        <w:t xml:space="preserve"> </w:t>
      </w:r>
      <w:r w:rsidR="00860361" w:rsidRPr="00C56551">
        <w:rPr>
          <w:sz w:val="28"/>
          <w:szCs w:val="28"/>
        </w:rPr>
        <w:t>у</w:t>
      </w:r>
      <w:r w:rsidR="00860361" w:rsidRPr="00F55F6B">
        <w:rPr>
          <w:sz w:val="28"/>
          <w:szCs w:val="28"/>
        </w:rPr>
        <w:t xml:space="preserve"> </w:t>
      </w:r>
      <w:r w:rsidR="00860361" w:rsidRPr="00C56551">
        <w:rPr>
          <w:sz w:val="28"/>
          <w:szCs w:val="28"/>
        </w:rPr>
        <w:t>дискурсі</w:t>
      </w:r>
      <w:r w:rsidR="00860361" w:rsidRPr="00F55F6B">
        <w:rPr>
          <w:sz w:val="28"/>
          <w:szCs w:val="28"/>
        </w:rPr>
        <w:t xml:space="preserve">, </w:t>
      </w:r>
      <w:r w:rsidR="00860361" w:rsidRPr="00C56551">
        <w:rPr>
          <w:sz w:val="28"/>
          <w:szCs w:val="28"/>
        </w:rPr>
        <w:t>під</w:t>
      </w:r>
      <w:r w:rsidR="00860361" w:rsidRPr="00F55F6B">
        <w:rPr>
          <w:sz w:val="28"/>
          <w:szCs w:val="28"/>
        </w:rPr>
        <w:t xml:space="preserve"> </w:t>
      </w:r>
      <w:r w:rsidR="00860361" w:rsidRPr="00C56551">
        <w:rPr>
          <w:sz w:val="28"/>
          <w:szCs w:val="28"/>
        </w:rPr>
        <w:t>час</w:t>
      </w:r>
      <w:r w:rsidR="00860361" w:rsidRPr="00F55F6B">
        <w:rPr>
          <w:sz w:val="28"/>
          <w:szCs w:val="28"/>
        </w:rPr>
        <w:t xml:space="preserve"> </w:t>
      </w:r>
      <w:r w:rsidR="00860361" w:rsidRPr="00C56551">
        <w:rPr>
          <w:sz w:val="28"/>
          <w:szCs w:val="28"/>
        </w:rPr>
        <w:t>аналізу</w:t>
      </w:r>
      <w:r w:rsidR="00860361" w:rsidRPr="00F55F6B">
        <w:rPr>
          <w:sz w:val="28"/>
          <w:szCs w:val="28"/>
        </w:rPr>
        <w:t xml:space="preserve"> </w:t>
      </w:r>
      <w:r w:rsidR="00860361" w:rsidRPr="00C56551">
        <w:rPr>
          <w:sz w:val="28"/>
          <w:szCs w:val="28"/>
        </w:rPr>
        <w:t>досліджуваного</w:t>
      </w:r>
      <w:r w:rsidR="00860361" w:rsidRPr="00F55F6B">
        <w:rPr>
          <w:sz w:val="28"/>
          <w:szCs w:val="28"/>
        </w:rPr>
        <w:t xml:space="preserve"> </w:t>
      </w:r>
      <w:r w:rsidR="00860361" w:rsidRPr="00C56551">
        <w:rPr>
          <w:sz w:val="28"/>
          <w:szCs w:val="28"/>
        </w:rPr>
        <w:t>ілюстративного</w:t>
      </w:r>
      <w:r w:rsidR="00860361" w:rsidRPr="00F55F6B">
        <w:rPr>
          <w:sz w:val="28"/>
          <w:szCs w:val="28"/>
        </w:rPr>
        <w:t xml:space="preserve"> </w:t>
      </w:r>
      <w:r w:rsidR="00860361" w:rsidRPr="00C56551">
        <w:rPr>
          <w:sz w:val="28"/>
          <w:szCs w:val="28"/>
        </w:rPr>
        <w:t>матеріалу</w:t>
      </w:r>
      <w:r w:rsidR="00860361" w:rsidRPr="00F55F6B">
        <w:rPr>
          <w:sz w:val="28"/>
          <w:szCs w:val="28"/>
        </w:rPr>
        <w:t xml:space="preserve"> </w:t>
      </w:r>
      <w:r w:rsidR="00860361" w:rsidRPr="00C56551">
        <w:rPr>
          <w:sz w:val="28"/>
          <w:szCs w:val="28"/>
        </w:rPr>
        <w:t>було</w:t>
      </w:r>
      <w:r w:rsidR="00860361" w:rsidRPr="00F55F6B">
        <w:rPr>
          <w:sz w:val="28"/>
          <w:szCs w:val="28"/>
        </w:rPr>
        <w:t xml:space="preserve"> </w:t>
      </w:r>
      <w:r w:rsidR="00860361" w:rsidRPr="00C56551">
        <w:rPr>
          <w:sz w:val="28"/>
          <w:szCs w:val="28"/>
        </w:rPr>
        <w:t>виявлено</w:t>
      </w:r>
      <w:r w:rsidR="00860361" w:rsidRPr="00F55F6B">
        <w:rPr>
          <w:sz w:val="28"/>
          <w:szCs w:val="28"/>
        </w:rPr>
        <w:t xml:space="preserve">, </w:t>
      </w:r>
      <w:r w:rsidR="00860361" w:rsidRPr="00C56551">
        <w:rPr>
          <w:sz w:val="28"/>
          <w:szCs w:val="28"/>
        </w:rPr>
        <w:t>що</w:t>
      </w:r>
      <w:r w:rsidR="00860361" w:rsidRPr="00F55F6B">
        <w:rPr>
          <w:sz w:val="28"/>
          <w:szCs w:val="28"/>
        </w:rPr>
        <w:t xml:space="preserve"> </w:t>
      </w:r>
      <w:r w:rsidR="00860361" w:rsidRPr="00C56551">
        <w:rPr>
          <w:sz w:val="28"/>
          <w:szCs w:val="28"/>
        </w:rPr>
        <w:t>найвищою</w:t>
      </w:r>
      <w:r w:rsidR="00860361" w:rsidRPr="00F55F6B">
        <w:rPr>
          <w:sz w:val="28"/>
          <w:szCs w:val="28"/>
        </w:rPr>
        <w:t xml:space="preserve"> </w:t>
      </w:r>
      <w:r w:rsidR="00860361" w:rsidRPr="00C56551">
        <w:rPr>
          <w:sz w:val="28"/>
          <w:szCs w:val="28"/>
        </w:rPr>
        <w:t>частотою</w:t>
      </w:r>
      <w:r w:rsidR="00860361" w:rsidRPr="00F55F6B">
        <w:rPr>
          <w:sz w:val="28"/>
          <w:szCs w:val="28"/>
        </w:rPr>
        <w:t xml:space="preserve"> </w:t>
      </w:r>
      <w:r w:rsidR="00860361" w:rsidRPr="00C56551">
        <w:rPr>
          <w:sz w:val="28"/>
          <w:szCs w:val="28"/>
        </w:rPr>
        <w:t>вживання</w:t>
      </w:r>
      <w:r w:rsidR="00860361" w:rsidRPr="00F55F6B">
        <w:rPr>
          <w:sz w:val="28"/>
          <w:szCs w:val="28"/>
        </w:rPr>
        <w:t xml:space="preserve"> </w:t>
      </w:r>
      <w:r w:rsidR="00860361" w:rsidRPr="00C56551">
        <w:rPr>
          <w:sz w:val="28"/>
          <w:szCs w:val="28"/>
        </w:rPr>
        <w:t>характеризуються</w:t>
      </w:r>
      <w:r w:rsidR="00860361" w:rsidRPr="00F55F6B">
        <w:rPr>
          <w:sz w:val="28"/>
          <w:szCs w:val="28"/>
        </w:rPr>
        <w:t xml:space="preserve"> </w:t>
      </w:r>
      <w:r w:rsidR="00860361" w:rsidRPr="00C56551">
        <w:rPr>
          <w:sz w:val="28"/>
          <w:szCs w:val="28"/>
        </w:rPr>
        <w:t>так</w:t>
      </w:r>
      <w:r w:rsidR="00860361" w:rsidRPr="00F55F6B">
        <w:rPr>
          <w:sz w:val="28"/>
          <w:szCs w:val="28"/>
        </w:rPr>
        <w:t>-</w:t>
      </w:r>
      <w:r w:rsidR="00860361" w:rsidRPr="00C56551">
        <w:rPr>
          <w:sz w:val="28"/>
          <w:szCs w:val="28"/>
        </w:rPr>
        <w:t>звані</w:t>
      </w:r>
      <w:r w:rsidR="00860361" w:rsidRPr="00F55F6B">
        <w:rPr>
          <w:sz w:val="28"/>
          <w:szCs w:val="28"/>
        </w:rPr>
        <w:t xml:space="preserve"> </w:t>
      </w:r>
      <w:r w:rsidR="00860361" w:rsidRPr="00C56551">
        <w:rPr>
          <w:sz w:val="28"/>
          <w:szCs w:val="28"/>
        </w:rPr>
        <w:t>про</w:t>
      </w:r>
      <w:r w:rsidR="00860361" w:rsidRPr="00F55F6B">
        <w:rPr>
          <w:sz w:val="28"/>
          <w:szCs w:val="28"/>
        </w:rPr>
        <w:t>-</w:t>
      </w:r>
      <w:r w:rsidR="00860361" w:rsidRPr="00C56551">
        <w:rPr>
          <w:sz w:val="28"/>
          <w:szCs w:val="28"/>
        </w:rPr>
        <w:t>форми</w:t>
      </w:r>
      <w:r w:rsidR="00860361" w:rsidRPr="00F55F6B">
        <w:rPr>
          <w:sz w:val="28"/>
          <w:szCs w:val="28"/>
        </w:rPr>
        <w:t xml:space="preserve"> </w:t>
      </w:r>
      <w:r w:rsidR="00860361" w:rsidRPr="00C56551">
        <w:rPr>
          <w:sz w:val="28"/>
          <w:szCs w:val="28"/>
        </w:rPr>
        <w:t>Другою</w:t>
      </w:r>
      <w:r w:rsidR="00860361" w:rsidRPr="00F55F6B">
        <w:rPr>
          <w:sz w:val="28"/>
          <w:szCs w:val="28"/>
        </w:rPr>
        <w:t xml:space="preserve"> </w:t>
      </w:r>
      <w:r w:rsidR="00860361" w:rsidRPr="00C56551">
        <w:rPr>
          <w:sz w:val="28"/>
          <w:szCs w:val="28"/>
        </w:rPr>
        <w:t>за</w:t>
      </w:r>
      <w:r w:rsidR="00860361" w:rsidRPr="00F55F6B">
        <w:rPr>
          <w:sz w:val="28"/>
          <w:szCs w:val="28"/>
        </w:rPr>
        <w:t xml:space="preserve"> </w:t>
      </w:r>
      <w:r w:rsidR="00860361" w:rsidRPr="00C56551">
        <w:rPr>
          <w:sz w:val="28"/>
          <w:szCs w:val="28"/>
        </w:rPr>
        <w:t>поширенням</w:t>
      </w:r>
      <w:r w:rsidR="00860361" w:rsidRPr="00F55F6B">
        <w:rPr>
          <w:sz w:val="28"/>
          <w:szCs w:val="28"/>
        </w:rPr>
        <w:t xml:space="preserve"> </w:t>
      </w:r>
      <w:r w:rsidR="00860361" w:rsidRPr="00C56551">
        <w:rPr>
          <w:sz w:val="28"/>
          <w:szCs w:val="28"/>
        </w:rPr>
        <w:t>у</w:t>
      </w:r>
      <w:r w:rsidR="00860361" w:rsidRPr="00F55F6B">
        <w:rPr>
          <w:sz w:val="28"/>
          <w:szCs w:val="28"/>
        </w:rPr>
        <w:t xml:space="preserve"> </w:t>
      </w:r>
      <w:r w:rsidR="00860361" w:rsidRPr="00C56551">
        <w:rPr>
          <w:sz w:val="28"/>
          <w:szCs w:val="28"/>
        </w:rPr>
        <w:t>досліджуваних</w:t>
      </w:r>
      <w:r w:rsidR="00860361" w:rsidRPr="00F55F6B">
        <w:rPr>
          <w:sz w:val="28"/>
          <w:szCs w:val="28"/>
        </w:rPr>
        <w:t xml:space="preserve"> </w:t>
      </w:r>
      <w:r w:rsidR="00860361" w:rsidRPr="00C56551">
        <w:rPr>
          <w:sz w:val="28"/>
          <w:szCs w:val="28"/>
        </w:rPr>
        <w:t>кіносценаріях</w:t>
      </w:r>
      <w:r w:rsidR="00860361" w:rsidRPr="00F55F6B">
        <w:rPr>
          <w:sz w:val="28"/>
          <w:szCs w:val="28"/>
        </w:rPr>
        <w:t xml:space="preserve"> </w:t>
      </w:r>
      <w:r w:rsidR="00860361" w:rsidRPr="00C56551">
        <w:rPr>
          <w:sz w:val="28"/>
          <w:szCs w:val="28"/>
        </w:rPr>
        <w:t>виявилася</w:t>
      </w:r>
      <w:r w:rsidR="00860361" w:rsidRPr="00F55F6B">
        <w:rPr>
          <w:sz w:val="28"/>
          <w:szCs w:val="28"/>
        </w:rPr>
        <w:t xml:space="preserve"> </w:t>
      </w:r>
      <w:r w:rsidR="00860361" w:rsidRPr="00C56551">
        <w:rPr>
          <w:sz w:val="28"/>
          <w:szCs w:val="28"/>
        </w:rPr>
        <w:t>група</w:t>
      </w:r>
      <w:r w:rsidR="00860361" w:rsidRPr="00F55F6B">
        <w:rPr>
          <w:sz w:val="28"/>
          <w:szCs w:val="28"/>
        </w:rPr>
        <w:t xml:space="preserve"> </w:t>
      </w:r>
      <w:r w:rsidR="00860361" w:rsidRPr="00C56551">
        <w:rPr>
          <w:sz w:val="28"/>
          <w:szCs w:val="28"/>
        </w:rPr>
        <w:t>термінів</w:t>
      </w:r>
      <w:r w:rsidR="00860361" w:rsidRPr="00F55F6B">
        <w:rPr>
          <w:sz w:val="28"/>
          <w:szCs w:val="28"/>
        </w:rPr>
        <w:t>-</w:t>
      </w:r>
      <w:r w:rsidR="00860361" w:rsidRPr="00C56551">
        <w:rPr>
          <w:sz w:val="28"/>
          <w:szCs w:val="28"/>
        </w:rPr>
        <w:t>звертань</w:t>
      </w:r>
      <w:r w:rsidR="00860361" w:rsidRPr="00F55F6B">
        <w:rPr>
          <w:sz w:val="28"/>
          <w:szCs w:val="28"/>
        </w:rPr>
        <w:t xml:space="preserve">, </w:t>
      </w:r>
      <w:r w:rsidR="00860361" w:rsidRPr="00C56551">
        <w:rPr>
          <w:sz w:val="28"/>
          <w:szCs w:val="28"/>
        </w:rPr>
        <w:t>що</w:t>
      </w:r>
      <w:r w:rsidR="00860361" w:rsidRPr="00F55F6B">
        <w:rPr>
          <w:sz w:val="28"/>
          <w:szCs w:val="28"/>
        </w:rPr>
        <w:t xml:space="preserve"> </w:t>
      </w:r>
      <w:r w:rsidR="00860361" w:rsidRPr="00C56551">
        <w:rPr>
          <w:sz w:val="28"/>
          <w:szCs w:val="28"/>
        </w:rPr>
        <w:t>переважають</w:t>
      </w:r>
      <w:r w:rsidR="00860361" w:rsidRPr="00F55F6B">
        <w:rPr>
          <w:sz w:val="28"/>
          <w:szCs w:val="28"/>
        </w:rPr>
        <w:t xml:space="preserve"> </w:t>
      </w:r>
      <w:r w:rsidR="00860361" w:rsidRPr="00C56551">
        <w:rPr>
          <w:sz w:val="28"/>
          <w:szCs w:val="28"/>
        </w:rPr>
        <w:t>у</w:t>
      </w:r>
      <w:r w:rsidR="00860361" w:rsidRPr="00F55F6B">
        <w:rPr>
          <w:sz w:val="28"/>
          <w:szCs w:val="28"/>
        </w:rPr>
        <w:t xml:space="preserve"> </w:t>
      </w:r>
      <w:r w:rsidR="00860361" w:rsidRPr="00C56551">
        <w:rPr>
          <w:sz w:val="28"/>
          <w:szCs w:val="28"/>
        </w:rPr>
        <w:t>дискурсній</w:t>
      </w:r>
      <w:r w:rsidR="00860361" w:rsidRPr="00F55F6B">
        <w:rPr>
          <w:sz w:val="28"/>
          <w:szCs w:val="28"/>
        </w:rPr>
        <w:t xml:space="preserve"> </w:t>
      </w:r>
      <w:r w:rsidR="00860361" w:rsidRPr="00C56551">
        <w:rPr>
          <w:sz w:val="28"/>
          <w:szCs w:val="28"/>
        </w:rPr>
        <w:t>послідовності</w:t>
      </w:r>
      <w:r w:rsidR="00860361" w:rsidRPr="00F55F6B">
        <w:rPr>
          <w:sz w:val="28"/>
          <w:szCs w:val="28"/>
        </w:rPr>
        <w:t xml:space="preserve">  «</w:t>
      </w:r>
      <w:r w:rsidR="00860361" w:rsidRPr="00C56551">
        <w:rPr>
          <w:sz w:val="28"/>
          <w:szCs w:val="28"/>
        </w:rPr>
        <w:t>репліка</w:t>
      </w:r>
      <w:r w:rsidR="00860361" w:rsidRPr="00F55F6B">
        <w:rPr>
          <w:sz w:val="28"/>
          <w:szCs w:val="28"/>
        </w:rPr>
        <w:t xml:space="preserve"> – </w:t>
      </w:r>
      <w:r w:rsidR="00860361" w:rsidRPr="00C56551">
        <w:rPr>
          <w:sz w:val="28"/>
          <w:szCs w:val="28"/>
        </w:rPr>
        <w:t>відповідь</w:t>
      </w:r>
      <w:r w:rsidR="00860361" w:rsidRPr="00F55F6B">
        <w:rPr>
          <w:sz w:val="28"/>
          <w:szCs w:val="28"/>
        </w:rPr>
        <w:t xml:space="preserve">». </w:t>
      </w:r>
      <w:r w:rsidR="00860361" w:rsidRPr="00C56551">
        <w:rPr>
          <w:sz w:val="28"/>
          <w:szCs w:val="28"/>
        </w:rPr>
        <w:t xml:space="preserve">Не менш поширеними у досліджуваних текстах виявилися сленгізми як прагматичні дискурсні маркери. </w:t>
      </w:r>
    </w:p>
    <w:p w:rsidR="001E619E" w:rsidRPr="00F55F6B" w:rsidRDefault="001E619E" w:rsidP="00860361">
      <w:pPr>
        <w:tabs>
          <w:tab w:val="left" w:pos="142"/>
          <w:tab w:val="left" w:pos="567"/>
        </w:tabs>
        <w:ind w:firstLine="567"/>
        <w:contextualSpacing/>
        <w:jc w:val="center"/>
        <w:rPr>
          <w:b/>
          <w:sz w:val="28"/>
          <w:szCs w:val="28"/>
        </w:rPr>
      </w:pPr>
    </w:p>
    <w:p w:rsidR="00860361" w:rsidRPr="00C56551" w:rsidRDefault="00860361" w:rsidP="001E619E">
      <w:pPr>
        <w:tabs>
          <w:tab w:val="left" w:pos="142"/>
          <w:tab w:val="left" w:pos="567"/>
        </w:tabs>
        <w:contextualSpacing/>
        <w:jc w:val="center"/>
        <w:rPr>
          <w:b/>
          <w:sz w:val="28"/>
          <w:szCs w:val="28"/>
        </w:rPr>
      </w:pPr>
      <w:r w:rsidRPr="00C56551">
        <w:rPr>
          <w:b/>
          <w:sz w:val="28"/>
          <w:szCs w:val="28"/>
        </w:rPr>
        <w:t xml:space="preserve">Література </w:t>
      </w:r>
    </w:p>
    <w:p w:rsidR="00860361" w:rsidRPr="00C56551" w:rsidRDefault="00860361" w:rsidP="00407EF5">
      <w:pPr>
        <w:pStyle w:val="a4"/>
        <w:numPr>
          <w:ilvl w:val="1"/>
          <w:numId w:val="12"/>
        </w:numPr>
        <w:autoSpaceDE w:val="0"/>
        <w:autoSpaceDN w:val="0"/>
        <w:adjustRightInd w:val="0"/>
        <w:spacing w:line="240" w:lineRule="auto"/>
        <w:ind w:left="709" w:hanging="283"/>
        <w:jc w:val="both"/>
        <w:rPr>
          <w:rFonts w:ascii="Times New Roman" w:hAnsi="Times New Roman" w:cs="Times New Roman"/>
          <w:sz w:val="28"/>
          <w:szCs w:val="28"/>
        </w:rPr>
      </w:pPr>
      <w:r w:rsidRPr="00C56551">
        <w:rPr>
          <w:rFonts w:ascii="Times New Roman" w:hAnsi="Times New Roman" w:cs="Times New Roman"/>
          <w:sz w:val="28"/>
          <w:szCs w:val="28"/>
        </w:rPr>
        <w:t xml:space="preserve">Колесниченко А.Н. Тематические группы сленга в повести Д. Сэлинджера «Над пропастью во ржи» / Альвина Николаевна Колесниченко // Вопросы теории языка и методики преподавания иностранных языков : сб. тр. </w:t>
      </w:r>
      <w:r w:rsidRPr="00C56551">
        <w:rPr>
          <w:rFonts w:ascii="Times New Roman" w:hAnsi="Times New Roman" w:cs="Times New Roman"/>
          <w:sz w:val="28"/>
          <w:szCs w:val="28"/>
        </w:rPr>
        <w:lastRenderedPageBreak/>
        <w:t>междунар. науч. конф., (Россия, Таганрог, 8–10 июня 2007 г.) ; Часть 2. – Таганрог : ТГПИ, 2007. – С. 92–96.</w:t>
      </w:r>
    </w:p>
    <w:p w:rsidR="00860361" w:rsidRPr="00C56551" w:rsidRDefault="00860361" w:rsidP="00C327AF">
      <w:pPr>
        <w:pStyle w:val="a4"/>
        <w:numPr>
          <w:ilvl w:val="1"/>
          <w:numId w:val="12"/>
        </w:numPr>
        <w:spacing w:line="240" w:lineRule="auto"/>
        <w:ind w:left="709" w:hanging="283"/>
        <w:jc w:val="both"/>
        <w:rPr>
          <w:rFonts w:ascii="Times New Roman" w:hAnsi="Times New Roman" w:cs="Times New Roman"/>
          <w:sz w:val="28"/>
          <w:szCs w:val="28"/>
        </w:rPr>
      </w:pPr>
      <w:r w:rsidRPr="00C56551">
        <w:rPr>
          <w:rFonts w:ascii="Times New Roman" w:hAnsi="Times New Roman" w:cs="Times New Roman"/>
          <w:sz w:val="28"/>
          <w:szCs w:val="28"/>
        </w:rPr>
        <w:t>Лукьянова Н.А. Экспрессивная лексика разговорного употребления. Проблемы семантики / Нина Александровна Лукьянова. – Новосибирск : Изд-во «Наука», 1986. – 230 с.)</w:t>
      </w:r>
    </w:p>
    <w:p w:rsidR="00860361" w:rsidRPr="001E619E" w:rsidRDefault="00860361" w:rsidP="00C327AF">
      <w:pPr>
        <w:pStyle w:val="a4"/>
        <w:numPr>
          <w:ilvl w:val="1"/>
          <w:numId w:val="12"/>
        </w:numPr>
        <w:spacing w:line="240" w:lineRule="auto"/>
        <w:ind w:left="709" w:hanging="283"/>
        <w:jc w:val="both"/>
        <w:rPr>
          <w:rFonts w:ascii="Times New Roman" w:hAnsi="Times New Roman" w:cs="Times New Roman"/>
          <w:sz w:val="28"/>
          <w:szCs w:val="28"/>
          <w:lang w:val="en-US"/>
        </w:rPr>
      </w:pPr>
      <w:r w:rsidRPr="001E619E">
        <w:rPr>
          <w:rFonts w:ascii="Times New Roman" w:hAnsi="Times New Roman" w:cs="Times New Roman"/>
          <w:sz w:val="28"/>
          <w:szCs w:val="28"/>
          <w:lang w:val="en-US"/>
        </w:rPr>
        <w:t>Eble C.C. Slang &amp; Sociability: In-group Languages among College Students / Conee C. Eble. – Chapel Hill : University of North Carolina Press, 1996. – 240 p.</w:t>
      </w:r>
    </w:p>
    <w:p w:rsidR="00860361" w:rsidRPr="001E619E" w:rsidRDefault="00860361" w:rsidP="00C327AF">
      <w:pPr>
        <w:pStyle w:val="a4"/>
        <w:numPr>
          <w:ilvl w:val="1"/>
          <w:numId w:val="12"/>
        </w:numPr>
        <w:spacing w:line="240" w:lineRule="auto"/>
        <w:ind w:left="709" w:hanging="283"/>
        <w:jc w:val="both"/>
        <w:rPr>
          <w:rFonts w:ascii="Times New Roman" w:hAnsi="Times New Roman" w:cs="Times New Roman"/>
          <w:sz w:val="28"/>
          <w:szCs w:val="28"/>
          <w:lang w:val="en-US"/>
        </w:rPr>
      </w:pPr>
      <w:r w:rsidRPr="001E619E">
        <w:rPr>
          <w:rFonts w:ascii="Times New Roman" w:hAnsi="Times New Roman" w:cs="Times New Roman"/>
          <w:sz w:val="28"/>
          <w:szCs w:val="28"/>
          <w:lang w:val="en-US"/>
        </w:rPr>
        <w:t xml:space="preserve">Gal S. Language, Gender and Power: An Anthropological Review / Susan Gal // Gender Articulated: language and the socially constructed self / eds. by Kira Hall, Mary Bucholtz. – New York : Routledge, 1995. – </w:t>
      </w:r>
      <w:r w:rsidRPr="001E619E">
        <w:rPr>
          <w:rFonts w:ascii="Times New Roman" w:hAnsi="Times New Roman" w:cs="Times New Roman"/>
          <w:sz w:val="28"/>
          <w:szCs w:val="28"/>
        </w:rPr>
        <w:t>Р</w:t>
      </w:r>
      <w:r w:rsidRPr="001E619E">
        <w:rPr>
          <w:rFonts w:ascii="Times New Roman" w:hAnsi="Times New Roman" w:cs="Times New Roman"/>
          <w:sz w:val="28"/>
          <w:szCs w:val="28"/>
          <w:lang w:val="en-US"/>
        </w:rPr>
        <w:t>. 169–182.</w:t>
      </w:r>
    </w:p>
    <w:p w:rsidR="00860361" w:rsidRPr="00F7016B" w:rsidRDefault="00860361" w:rsidP="00C327AF">
      <w:pPr>
        <w:pStyle w:val="a4"/>
        <w:numPr>
          <w:ilvl w:val="1"/>
          <w:numId w:val="12"/>
        </w:numPr>
        <w:tabs>
          <w:tab w:val="left" w:pos="3060"/>
          <w:tab w:val="left" w:pos="3458"/>
        </w:tabs>
        <w:spacing w:line="240" w:lineRule="auto"/>
        <w:ind w:left="709" w:hanging="283"/>
        <w:jc w:val="both"/>
        <w:rPr>
          <w:rFonts w:ascii="Times New Roman" w:hAnsi="Times New Roman" w:cs="Times New Roman"/>
          <w:iCs/>
          <w:sz w:val="28"/>
          <w:szCs w:val="28"/>
          <w:lang w:val="en-US"/>
        </w:rPr>
      </w:pPr>
      <w:r w:rsidRPr="00F7016B">
        <w:rPr>
          <w:rFonts w:ascii="Times New Roman" w:hAnsi="Times New Roman" w:cs="Times New Roman"/>
          <w:iCs/>
          <w:sz w:val="28"/>
          <w:szCs w:val="28"/>
          <w:lang w:val="en-US"/>
        </w:rPr>
        <w:t>Random House Historical Dictionary of American Slang. Vol. 1: A–G / ed. by J.J. Lighter ; ass. eds. by J. Ball, J. O’Connor. – New York : Random House, 1994. – 1080 p.</w:t>
      </w:r>
    </w:p>
    <w:p w:rsidR="00860361" w:rsidRPr="001E619E" w:rsidRDefault="00860361" w:rsidP="00C327AF">
      <w:pPr>
        <w:pStyle w:val="a4"/>
        <w:numPr>
          <w:ilvl w:val="0"/>
          <w:numId w:val="12"/>
        </w:numPr>
        <w:tabs>
          <w:tab w:val="left" w:pos="3060"/>
          <w:tab w:val="left" w:pos="3458"/>
        </w:tabs>
        <w:spacing w:line="240" w:lineRule="auto"/>
        <w:ind w:left="709" w:hanging="283"/>
        <w:jc w:val="both"/>
        <w:rPr>
          <w:rFonts w:ascii="Times New Roman" w:hAnsi="Times New Roman" w:cs="Times New Roman"/>
          <w:iCs/>
          <w:sz w:val="28"/>
          <w:szCs w:val="28"/>
          <w:lang w:val="en-US"/>
        </w:rPr>
      </w:pPr>
      <w:r w:rsidRPr="001E619E">
        <w:rPr>
          <w:rFonts w:ascii="Times New Roman" w:hAnsi="Times New Roman" w:cs="Times New Roman"/>
          <w:iCs/>
          <w:sz w:val="28"/>
          <w:szCs w:val="28"/>
          <w:lang w:val="en-US"/>
        </w:rPr>
        <w:t>Random House Historical Dictionary of American Slang. Vol. 2: H–O / ed. by J.J. Lighter. – New York : Random House, 1997. – 984 p.</w:t>
      </w:r>
    </w:p>
    <w:p w:rsidR="00860361" w:rsidRPr="001E619E" w:rsidRDefault="00860361" w:rsidP="00C327AF">
      <w:pPr>
        <w:pStyle w:val="a4"/>
        <w:numPr>
          <w:ilvl w:val="0"/>
          <w:numId w:val="12"/>
        </w:numPr>
        <w:tabs>
          <w:tab w:val="left" w:pos="3060"/>
          <w:tab w:val="left" w:pos="3458"/>
        </w:tabs>
        <w:spacing w:line="240" w:lineRule="auto"/>
        <w:ind w:left="709" w:hanging="283"/>
        <w:jc w:val="both"/>
        <w:rPr>
          <w:rFonts w:ascii="Times New Roman" w:hAnsi="Times New Roman" w:cs="Times New Roman"/>
          <w:sz w:val="28"/>
          <w:szCs w:val="28"/>
          <w:lang w:val="en-US"/>
        </w:rPr>
      </w:pPr>
      <w:r w:rsidRPr="001E619E">
        <w:rPr>
          <w:rFonts w:ascii="Times New Roman" w:hAnsi="Times New Roman" w:cs="Times New Roman"/>
          <w:iCs/>
          <w:sz w:val="28"/>
          <w:szCs w:val="28"/>
          <w:lang w:val="en-US"/>
        </w:rPr>
        <w:t>Random House Historical Dictionary of American Slang. Vol. 3: P–Z / ed. by J.J. Lighter. – New York : Random House, 2002. – 1128 p.</w:t>
      </w:r>
    </w:p>
    <w:p w:rsidR="00860361" w:rsidRPr="001E619E" w:rsidRDefault="00860361" w:rsidP="00C327AF">
      <w:pPr>
        <w:pStyle w:val="a4"/>
        <w:numPr>
          <w:ilvl w:val="0"/>
          <w:numId w:val="12"/>
        </w:numPr>
        <w:tabs>
          <w:tab w:val="left" w:pos="3060"/>
          <w:tab w:val="left" w:pos="3458"/>
        </w:tabs>
        <w:spacing w:line="240" w:lineRule="auto"/>
        <w:ind w:left="709" w:hanging="283"/>
        <w:jc w:val="both"/>
        <w:rPr>
          <w:rFonts w:ascii="Times New Roman" w:hAnsi="Times New Roman" w:cs="Times New Roman"/>
          <w:sz w:val="28"/>
          <w:szCs w:val="28"/>
          <w:lang w:val="en-US"/>
        </w:rPr>
      </w:pPr>
      <w:r w:rsidRPr="001E619E">
        <w:rPr>
          <w:rFonts w:ascii="Times New Roman" w:hAnsi="Times New Roman" w:cs="Times New Roman"/>
          <w:sz w:val="28"/>
          <w:szCs w:val="28"/>
          <w:lang w:val="en-US"/>
        </w:rPr>
        <w:t>Roth-Gordon J. F. Slang and the Struggle over Meaning: Race, Language and Power in Brazil : Ph.D. Dissertation / Jennifer Florence Roth-Gordon. – Stanford University : Department of Cultural and Social Anthropology, 2002. – 270 p.</w:t>
      </w:r>
    </w:p>
    <w:p w:rsidR="00860361" w:rsidRPr="001E619E" w:rsidRDefault="00860361" w:rsidP="00C327AF">
      <w:pPr>
        <w:pStyle w:val="a4"/>
        <w:numPr>
          <w:ilvl w:val="0"/>
          <w:numId w:val="12"/>
        </w:numPr>
        <w:tabs>
          <w:tab w:val="left" w:pos="3060"/>
          <w:tab w:val="left" w:pos="3458"/>
        </w:tabs>
        <w:spacing w:line="240" w:lineRule="auto"/>
        <w:ind w:left="709"/>
        <w:jc w:val="both"/>
        <w:rPr>
          <w:rFonts w:ascii="Times New Roman" w:hAnsi="Times New Roman" w:cs="Times New Roman"/>
          <w:sz w:val="28"/>
          <w:szCs w:val="28"/>
          <w:lang w:val="en-US"/>
        </w:rPr>
      </w:pPr>
      <w:r w:rsidRPr="001E619E">
        <w:rPr>
          <w:rFonts w:ascii="Times New Roman" w:hAnsi="Times New Roman" w:cs="Times New Roman"/>
          <w:sz w:val="28"/>
          <w:szCs w:val="28"/>
          <w:lang w:val="en-US"/>
        </w:rPr>
        <w:t xml:space="preserve">SimplyScripts – Free Movie Scripts, Screenplays and Transcripts </w:t>
      </w:r>
      <w:r w:rsidRPr="001E619E">
        <w:rPr>
          <w:rFonts w:ascii="Times New Roman" w:eastAsia="Times New Roman" w:hAnsi="Times New Roman" w:cs="Times New Roman"/>
          <w:bCs/>
          <w:kern w:val="36"/>
          <w:sz w:val="28"/>
          <w:szCs w:val="28"/>
          <w:lang w:val="en-US"/>
        </w:rPr>
        <w:t>[</w:t>
      </w:r>
      <w:r w:rsidRPr="001E619E">
        <w:rPr>
          <w:rFonts w:ascii="Times New Roman" w:eastAsia="Times New Roman" w:hAnsi="Times New Roman" w:cs="Times New Roman"/>
          <w:bCs/>
          <w:kern w:val="36"/>
          <w:sz w:val="28"/>
          <w:szCs w:val="28"/>
        </w:rPr>
        <w:t>Електронний</w:t>
      </w:r>
      <w:r w:rsidRPr="001E619E">
        <w:rPr>
          <w:rFonts w:ascii="Times New Roman" w:eastAsia="Times New Roman" w:hAnsi="Times New Roman" w:cs="Times New Roman"/>
          <w:bCs/>
          <w:kern w:val="36"/>
          <w:sz w:val="28"/>
          <w:szCs w:val="28"/>
          <w:lang w:val="en-US"/>
        </w:rPr>
        <w:t xml:space="preserve"> </w:t>
      </w:r>
      <w:r w:rsidRPr="001E619E">
        <w:rPr>
          <w:rFonts w:ascii="Times New Roman" w:eastAsia="Times New Roman" w:hAnsi="Times New Roman" w:cs="Times New Roman"/>
          <w:bCs/>
          <w:kern w:val="36"/>
          <w:sz w:val="28"/>
          <w:szCs w:val="28"/>
        </w:rPr>
        <w:t>ресурс</w:t>
      </w:r>
      <w:r w:rsidRPr="001E619E">
        <w:rPr>
          <w:rFonts w:ascii="Times New Roman" w:eastAsia="Times New Roman" w:hAnsi="Times New Roman" w:cs="Times New Roman"/>
          <w:bCs/>
          <w:kern w:val="36"/>
          <w:sz w:val="28"/>
          <w:szCs w:val="28"/>
          <w:lang w:val="en-US"/>
        </w:rPr>
        <w:t>]</w:t>
      </w:r>
      <w:r w:rsidRPr="001E619E">
        <w:rPr>
          <w:rFonts w:ascii="Times New Roman" w:hAnsi="Times New Roman" w:cs="Times New Roman"/>
          <w:bCs/>
          <w:kern w:val="36"/>
          <w:sz w:val="28"/>
          <w:szCs w:val="28"/>
          <w:lang w:val="en-US"/>
        </w:rPr>
        <w:t xml:space="preserve"> /</w:t>
      </w:r>
      <w:r w:rsidRPr="001E619E">
        <w:rPr>
          <w:rFonts w:ascii="Times New Roman" w:hAnsi="Times New Roman" w:cs="Times New Roman"/>
          <w:sz w:val="28"/>
          <w:szCs w:val="28"/>
          <w:lang w:val="en-US"/>
        </w:rPr>
        <w:t xml:space="preserve">/ Rachel Getting Married – Script by Lumet Jenny. </w:t>
      </w:r>
      <w:r w:rsidRPr="001E619E">
        <w:rPr>
          <w:rFonts w:ascii="Times New Roman" w:eastAsia="Times New Roman" w:hAnsi="Times New Roman" w:cs="Times New Roman"/>
          <w:bCs/>
          <w:kern w:val="36"/>
          <w:sz w:val="28"/>
          <w:szCs w:val="28"/>
          <w:lang w:val="en-US"/>
        </w:rPr>
        <w:t xml:space="preserve">– </w:t>
      </w:r>
      <w:r w:rsidRPr="001E619E">
        <w:rPr>
          <w:rFonts w:ascii="Times New Roman" w:eastAsia="Times New Roman" w:hAnsi="Times New Roman" w:cs="Times New Roman"/>
          <w:bCs/>
          <w:kern w:val="36"/>
          <w:sz w:val="28"/>
          <w:szCs w:val="28"/>
        </w:rPr>
        <w:t>Режим</w:t>
      </w:r>
      <w:r w:rsidRPr="001E619E">
        <w:rPr>
          <w:rFonts w:ascii="Times New Roman" w:eastAsia="Times New Roman" w:hAnsi="Times New Roman" w:cs="Times New Roman"/>
          <w:bCs/>
          <w:kern w:val="36"/>
          <w:sz w:val="28"/>
          <w:szCs w:val="28"/>
          <w:lang w:val="en-US"/>
        </w:rPr>
        <w:t xml:space="preserve"> </w:t>
      </w:r>
      <w:r w:rsidRPr="001E619E">
        <w:rPr>
          <w:rFonts w:ascii="Times New Roman" w:eastAsia="Times New Roman" w:hAnsi="Times New Roman" w:cs="Times New Roman"/>
          <w:bCs/>
          <w:kern w:val="36"/>
          <w:sz w:val="28"/>
          <w:szCs w:val="28"/>
        </w:rPr>
        <w:t>доступу</w:t>
      </w:r>
      <w:r w:rsidRPr="001E619E">
        <w:rPr>
          <w:rFonts w:ascii="Times New Roman" w:eastAsia="Times New Roman" w:hAnsi="Times New Roman" w:cs="Times New Roman"/>
          <w:bCs/>
          <w:kern w:val="36"/>
          <w:sz w:val="28"/>
          <w:szCs w:val="28"/>
          <w:lang w:val="en-US"/>
        </w:rPr>
        <w:t>:</w:t>
      </w:r>
      <w:r w:rsidRPr="001E619E">
        <w:rPr>
          <w:rFonts w:ascii="Times New Roman" w:hAnsi="Times New Roman" w:cs="Times New Roman"/>
          <w:bCs/>
          <w:kern w:val="36"/>
          <w:sz w:val="28"/>
          <w:szCs w:val="28"/>
          <w:lang w:val="en-US"/>
        </w:rPr>
        <w:t>http://sonyclassics.com/awardsinformation/rachelgettingmarried_screenplay.pdf</w:t>
      </w:r>
      <w:r w:rsidRPr="001E619E">
        <w:rPr>
          <w:rFonts w:ascii="Times New Roman" w:hAnsi="Times New Roman" w:cs="Times New Roman"/>
          <w:sz w:val="28"/>
          <w:szCs w:val="28"/>
          <w:lang w:val="en-US"/>
        </w:rPr>
        <w:t>.</w:t>
      </w:r>
    </w:p>
    <w:p w:rsidR="00860361" w:rsidRPr="001E619E" w:rsidRDefault="00860361" w:rsidP="00C327AF">
      <w:pPr>
        <w:pStyle w:val="a4"/>
        <w:numPr>
          <w:ilvl w:val="0"/>
          <w:numId w:val="12"/>
        </w:numPr>
        <w:tabs>
          <w:tab w:val="left" w:pos="3060"/>
          <w:tab w:val="left" w:pos="3458"/>
        </w:tabs>
        <w:spacing w:line="240" w:lineRule="auto"/>
        <w:ind w:left="709"/>
        <w:jc w:val="both"/>
        <w:rPr>
          <w:rFonts w:ascii="Times New Roman" w:hAnsi="Times New Roman" w:cs="Times New Roman"/>
          <w:sz w:val="28"/>
          <w:szCs w:val="28"/>
          <w:lang w:val="en-US"/>
        </w:rPr>
      </w:pPr>
      <w:r w:rsidRPr="001E619E">
        <w:rPr>
          <w:rFonts w:ascii="Times New Roman" w:hAnsi="Times New Roman" w:cs="Times New Roman"/>
          <w:sz w:val="28"/>
          <w:szCs w:val="28"/>
          <w:lang w:val="en-US"/>
        </w:rPr>
        <w:t xml:space="preserve">SimplyScripts – Free Movie Scripts, Screenplays and Transcripts </w:t>
      </w:r>
      <w:r w:rsidRPr="001E619E">
        <w:rPr>
          <w:rFonts w:ascii="Times New Roman" w:eastAsia="Times New Roman" w:hAnsi="Times New Roman" w:cs="Times New Roman"/>
          <w:bCs/>
          <w:kern w:val="36"/>
          <w:sz w:val="28"/>
          <w:szCs w:val="28"/>
          <w:lang w:val="en-US"/>
        </w:rPr>
        <w:t>[</w:t>
      </w:r>
      <w:r w:rsidRPr="001E619E">
        <w:rPr>
          <w:rFonts w:ascii="Times New Roman" w:eastAsia="Times New Roman" w:hAnsi="Times New Roman" w:cs="Times New Roman"/>
          <w:bCs/>
          <w:kern w:val="36"/>
          <w:sz w:val="28"/>
          <w:szCs w:val="28"/>
        </w:rPr>
        <w:t>Електронний</w:t>
      </w:r>
      <w:r w:rsidRPr="001E619E">
        <w:rPr>
          <w:rFonts w:ascii="Times New Roman" w:eastAsia="Times New Roman" w:hAnsi="Times New Roman" w:cs="Times New Roman"/>
          <w:bCs/>
          <w:kern w:val="36"/>
          <w:sz w:val="28"/>
          <w:szCs w:val="28"/>
          <w:lang w:val="en-US"/>
        </w:rPr>
        <w:t xml:space="preserve"> </w:t>
      </w:r>
      <w:r w:rsidRPr="001E619E">
        <w:rPr>
          <w:rFonts w:ascii="Times New Roman" w:eastAsia="Times New Roman" w:hAnsi="Times New Roman" w:cs="Times New Roman"/>
          <w:bCs/>
          <w:kern w:val="36"/>
          <w:sz w:val="28"/>
          <w:szCs w:val="28"/>
        </w:rPr>
        <w:t>ресурс</w:t>
      </w:r>
      <w:r w:rsidRPr="001E619E">
        <w:rPr>
          <w:rFonts w:ascii="Times New Roman" w:eastAsia="Times New Roman" w:hAnsi="Times New Roman" w:cs="Times New Roman"/>
          <w:bCs/>
          <w:kern w:val="36"/>
          <w:sz w:val="28"/>
          <w:szCs w:val="28"/>
          <w:lang w:val="en-US"/>
        </w:rPr>
        <w:t>]</w:t>
      </w:r>
      <w:r w:rsidRPr="001E619E">
        <w:rPr>
          <w:rFonts w:ascii="Times New Roman" w:hAnsi="Times New Roman" w:cs="Times New Roman"/>
          <w:bCs/>
          <w:kern w:val="36"/>
          <w:sz w:val="28"/>
          <w:szCs w:val="28"/>
          <w:lang w:val="en-US"/>
        </w:rPr>
        <w:t xml:space="preserve"> /</w:t>
      </w:r>
      <w:r w:rsidRPr="001E619E">
        <w:rPr>
          <w:rFonts w:ascii="Times New Roman" w:hAnsi="Times New Roman" w:cs="Times New Roman"/>
          <w:sz w:val="28"/>
          <w:szCs w:val="28"/>
          <w:lang w:val="en-US"/>
        </w:rPr>
        <w:t>/ Sex and the City</w:t>
      </w:r>
      <w:r w:rsidRPr="001E619E">
        <w:rPr>
          <w:rFonts w:ascii="Times New Roman" w:hAnsi="Times New Roman" w:cs="Times New Roman"/>
          <w:sz w:val="28"/>
          <w:szCs w:val="28"/>
        </w:rPr>
        <w:t>ю</w:t>
      </w:r>
      <w:r w:rsidRPr="001E619E">
        <w:rPr>
          <w:rFonts w:ascii="Times New Roman" w:hAnsi="Times New Roman" w:cs="Times New Roman"/>
          <w:sz w:val="28"/>
          <w:szCs w:val="28"/>
          <w:lang w:val="en-US"/>
        </w:rPr>
        <w:t xml:space="preserve"> – #201 «Take Me Out To The Ballgame». – Script by King Michael Patrick. </w:t>
      </w:r>
      <w:r w:rsidRPr="001E619E">
        <w:rPr>
          <w:rFonts w:ascii="Times New Roman" w:eastAsia="Times New Roman" w:hAnsi="Times New Roman" w:cs="Times New Roman"/>
          <w:bCs/>
          <w:kern w:val="36"/>
          <w:sz w:val="28"/>
          <w:szCs w:val="28"/>
          <w:lang w:val="en-US"/>
        </w:rPr>
        <w:t xml:space="preserve">– </w:t>
      </w:r>
      <w:r w:rsidRPr="001E619E">
        <w:rPr>
          <w:rFonts w:ascii="Times New Roman" w:eastAsia="Times New Roman" w:hAnsi="Times New Roman" w:cs="Times New Roman"/>
          <w:bCs/>
          <w:kern w:val="36"/>
          <w:sz w:val="28"/>
          <w:szCs w:val="28"/>
        </w:rPr>
        <w:t>Режим</w:t>
      </w:r>
      <w:r w:rsidRPr="001E619E">
        <w:rPr>
          <w:rFonts w:ascii="Times New Roman" w:eastAsia="Times New Roman" w:hAnsi="Times New Roman" w:cs="Times New Roman"/>
          <w:bCs/>
          <w:kern w:val="36"/>
          <w:sz w:val="28"/>
          <w:szCs w:val="28"/>
          <w:lang w:val="en-US"/>
        </w:rPr>
        <w:t xml:space="preserve"> </w:t>
      </w:r>
      <w:r w:rsidRPr="001E619E">
        <w:rPr>
          <w:rFonts w:ascii="Times New Roman" w:eastAsia="Times New Roman" w:hAnsi="Times New Roman" w:cs="Times New Roman"/>
          <w:bCs/>
          <w:kern w:val="36"/>
          <w:sz w:val="28"/>
          <w:szCs w:val="28"/>
        </w:rPr>
        <w:t>доступу</w:t>
      </w:r>
      <w:r w:rsidRPr="001E619E">
        <w:rPr>
          <w:rFonts w:ascii="Times New Roman" w:eastAsia="Times New Roman" w:hAnsi="Times New Roman" w:cs="Times New Roman"/>
          <w:bCs/>
          <w:kern w:val="36"/>
          <w:sz w:val="28"/>
          <w:szCs w:val="28"/>
          <w:lang w:val="en-US"/>
        </w:rPr>
        <w:t xml:space="preserve"> :</w:t>
      </w:r>
      <w:r w:rsidRPr="001E619E">
        <w:rPr>
          <w:rFonts w:ascii="Times New Roman" w:hAnsi="Times New Roman" w:cs="Times New Roman"/>
          <w:bCs/>
          <w:kern w:val="36"/>
          <w:sz w:val="28"/>
          <w:szCs w:val="28"/>
          <w:lang w:val="en-US"/>
        </w:rPr>
        <w:t xml:space="preserve"> http://www.dailyscript.com/scripts/</w:t>
      </w:r>
      <w:r w:rsidR="00407EF5">
        <w:rPr>
          <w:rFonts w:ascii="Times New Roman" w:hAnsi="Times New Roman" w:cs="Times New Roman"/>
          <w:bCs/>
          <w:kern w:val="36"/>
          <w:sz w:val="28"/>
          <w:szCs w:val="28"/>
          <w:lang w:val="uk-UA"/>
        </w:rPr>
        <w:t xml:space="preserve"> </w:t>
      </w:r>
      <w:r w:rsidRPr="001E619E">
        <w:rPr>
          <w:rFonts w:ascii="Times New Roman" w:hAnsi="Times New Roman" w:cs="Times New Roman"/>
          <w:bCs/>
          <w:kern w:val="36"/>
          <w:sz w:val="28"/>
          <w:szCs w:val="28"/>
          <w:lang w:val="en-US"/>
        </w:rPr>
        <w:t>sex_and_the_city_take_me_out_to_the_ballgame.pdf</w:t>
      </w:r>
      <w:r w:rsidRPr="001E619E">
        <w:rPr>
          <w:rFonts w:ascii="Times New Roman" w:hAnsi="Times New Roman" w:cs="Times New Roman"/>
          <w:sz w:val="28"/>
          <w:szCs w:val="28"/>
          <w:lang w:val="en-US"/>
        </w:rPr>
        <w:t>.</w:t>
      </w:r>
    </w:p>
    <w:p w:rsidR="00860361" w:rsidRPr="001E619E" w:rsidRDefault="00860361" w:rsidP="00C327AF">
      <w:pPr>
        <w:pStyle w:val="a4"/>
        <w:numPr>
          <w:ilvl w:val="0"/>
          <w:numId w:val="12"/>
        </w:numPr>
        <w:tabs>
          <w:tab w:val="left" w:pos="3060"/>
          <w:tab w:val="left" w:pos="3458"/>
        </w:tabs>
        <w:spacing w:line="240" w:lineRule="auto"/>
        <w:ind w:left="709"/>
        <w:jc w:val="both"/>
        <w:rPr>
          <w:rFonts w:ascii="Times New Roman" w:hAnsi="Times New Roman" w:cs="Times New Roman"/>
          <w:sz w:val="28"/>
          <w:szCs w:val="28"/>
          <w:lang w:val="en-US"/>
        </w:rPr>
      </w:pPr>
      <w:r w:rsidRPr="001E619E">
        <w:rPr>
          <w:rFonts w:ascii="Times New Roman" w:hAnsi="Times New Roman" w:cs="Times New Roman"/>
          <w:sz w:val="28"/>
          <w:szCs w:val="28"/>
          <w:lang w:val="en-US"/>
        </w:rPr>
        <w:t xml:space="preserve">Sornig K. </w:t>
      </w:r>
      <w:r w:rsidRPr="001E619E">
        <w:rPr>
          <w:rFonts w:ascii="Times New Roman" w:hAnsi="Times New Roman" w:cs="Times New Roman"/>
          <w:iCs/>
          <w:sz w:val="28"/>
          <w:szCs w:val="28"/>
          <w:lang w:val="en-US"/>
        </w:rPr>
        <w:t xml:space="preserve">Lexical Innovation: A Study of Slang, Colloquialisms and Casual </w:t>
      </w:r>
      <w:r w:rsidRPr="00407EF5">
        <w:rPr>
          <w:rFonts w:ascii="Times New Roman" w:hAnsi="Times New Roman" w:cs="Times New Roman"/>
          <w:iCs/>
          <w:spacing w:val="-12"/>
          <w:sz w:val="28"/>
          <w:szCs w:val="28"/>
          <w:lang w:val="en-US"/>
        </w:rPr>
        <w:t xml:space="preserve">Speech / Karl Sornig. – </w:t>
      </w:r>
      <w:r w:rsidRPr="00407EF5">
        <w:rPr>
          <w:rFonts w:ascii="Times New Roman" w:hAnsi="Times New Roman" w:cs="Times New Roman"/>
          <w:spacing w:val="-12"/>
          <w:sz w:val="28"/>
          <w:szCs w:val="28"/>
          <w:lang w:val="en-US"/>
        </w:rPr>
        <w:t>Amsterdam : John Benjamins Publishing Company, 1981. – 117 p.</w:t>
      </w:r>
    </w:p>
    <w:p w:rsidR="00860361" w:rsidRPr="001E619E" w:rsidRDefault="00860361" w:rsidP="00C327AF">
      <w:pPr>
        <w:pStyle w:val="a4"/>
        <w:numPr>
          <w:ilvl w:val="0"/>
          <w:numId w:val="12"/>
        </w:numPr>
        <w:tabs>
          <w:tab w:val="left" w:pos="3060"/>
          <w:tab w:val="left" w:pos="3458"/>
        </w:tabs>
        <w:spacing w:line="240" w:lineRule="auto"/>
        <w:ind w:left="709"/>
        <w:jc w:val="both"/>
        <w:rPr>
          <w:rFonts w:ascii="Times New Roman" w:hAnsi="Times New Roman" w:cs="Times New Roman"/>
          <w:sz w:val="28"/>
          <w:szCs w:val="28"/>
          <w:lang w:val="en-US"/>
        </w:rPr>
      </w:pPr>
      <w:r w:rsidRPr="001E619E">
        <w:rPr>
          <w:rFonts w:ascii="Times New Roman" w:hAnsi="Times New Roman" w:cs="Times New Roman"/>
          <w:sz w:val="28"/>
          <w:szCs w:val="28"/>
          <w:lang w:val="en-US"/>
        </w:rPr>
        <w:t>The Oxford Dictionary of the Modern Slang / eds. by John Ayto, John Simpson. – New York : Oxford University Press, 2005. – 324 p.</w:t>
      </w:r>
    </w:p>
    <w:p w:rsidR="001E619E" w:rsidRDefault="001E619E" w:rsidP="001E619E">
      <w:pPr>
        <w:autoSpaceDE w:val="0"/>
        <w:autoSpaceDN w:val="0"/>
        <w:adjustRightInd w:val="0"/>
        <w:contextualSpacing/>
        <w:jc w:val="center"/>
        <w:rPr>
          <w:sz w:val="28"/>
          <w:szCs w:val="28"/>
          <w:lang w:val="en-US"/>
        </w:rPr>
      </w:pPr>
      <w:r>
        <w:rPr>
          <w:b/>
          <w:sz w:val="28"/>
          <w:szCs w:val="28"/>
          <w:lang w:val="en-US"/>
        </w:rPr>
        <w:t>Summary</w:t>
      </w:r>
    </w:p>
    <w:p w:rsidR="00860361" w:rsidRPr="00C56551" w:rsidRDefault="00860361" w:rsidP="001E619E">
      <w:pPr>
        <w:autoSpaceDE w:val="0"/>
        <w:autoSpaceDN w:val="0"/>
        <w:adjustRightInd w:val="0"/>
        <w:ind w:firstLine="708"/>
        <w:contextualSpacing/>
        <w:jc w:val="both"/>
        <w:rPr>
          <w:sz w:val="28"/>
          <w:szCs w:val="28"/>
          <w:lang w:val="en-US"/>
        </w:rPr>
      </w:pPr>
      <w:r w:rsidRPr="00511FF2">
        <w:rPr>
          <w:sz w:val="28"/>
          <w:szCs w:val="28"/>
          <w:lang w:val="en-US"/>
        </w:rPr>
        <w:t xml:space="preserve">The </w:t>
      </w:r>
      <w:r>
        <w:rPr>
          <w:sz w:val="28"/>
          <w:szCs w:val="28"/>
          <w:lang w:val="en-US"/>
        </w:rPr>
        <w:t xml:space="preserve">present </w:t>
      </w:r>
      <w:r w:rsidRPr="00511FF2">
        <w:rPr>
          <w:sz w:val="28"/>
          <w:szCs w:val="28"/>
          <w:lang w:val="en-US"/>
        </w:rPr>
        <w:t xml:space="preserve">article suggests a brief overview of the role of slang in the English language enrichment mainly by means </w:t>
      </w:r>
      <w:r>
        <w:rPr>
          <w:sz w:val="28"/>
          <w:szCs w:val="28"/>
          <w:lang w:val="en-US"/>
        </w:rPr>
        <w:t xml:space="preserve">of </w:t>
      </w:r>
      <w:r w:rsidRPr="00511FF2">
        <w:rPr>
          <w:sz w:val="28"/>
          <w:szCs w:val="28"/>
          <w:lang w:val="en-US"/>
        </w:rPr>
        <w:t>internal borrowing from substandard language systems, particularly slang. It also deals with structural, semantic and functional peculiarities of slang words</w:t>
      </w:r>
      <w:r>
        <w:rPr>
          <w:sz w:val="28"/>
          <w:szCs w:val="28"/>
          <w:lang w:val="en-US"/>
        </w:rPr>
        <w:t xml:space="preserve"> and nonce formations</w:t>
      </w:r>
      <w:r w:rsidRPr="00511FF2">
        <w:rPr>
          <w:sz w:val="28"/>
          <w:szCs w:val="28"/>
          <w:lang w:val="en-US"/>
        </w:rPr>
        <w:t xml:space="preserve"> in general, and in the screenplay</w:t>
      </w:r>
      <w:r>
        <w:rPr>
          <w:sz w:val="28"/>
          <w:szCs w:val="28"/>
          <w:lang w:val="en-US"/>
        </w:rPr>
        <w:t>s</w:t>
      </w:r>
      <w:r w:rsidRPr="00511FF2">
        <w:rPr>
          <w:sz w:val="28"/>
          <w:szCs w:val="28"/>
          <w:lang w:val="en-US"/>
        </w:rPr>
        <w:t xml:space="preserve"> “Sex and the City”</w:t>
      </w:r>
      <w:r>
        <w:rPr>
          <w:sz w:val="28"/>
          <w:szCs w:val="28"/>
          <w:lang w:val="en-US"/>
        </w:rPr>
        <w:t xml:space="preserve"> and “Rachel Getting Married”</w:t>
      </w:r>
      <w:r w:rsidRPr="00511FF2">
        <w:rPr>
          <w:sz w:val="28"/>
          <w:szCs w:val="28"/>
          <w:lang w:val="en-US"/>
        </w:rPr>
        <w:t xml:space="preserve"> in particular. A lot of attention has been paid to functions of slangisms in the discourse, for this approach to slang investigation gives a more profound insight into the problem of slang penetrating everyday colloquial speech in an attempt to </w:t>
      </w:r>
      <w:r>
        <w:rPr>
          <w:sz w:val="28"/>
          <w:szCs w:val="28"/>
          <w:lang w:val="en-US"/>
        </w:rPr>
        <w:t>answer</w:t>
      </w:r>
      <w:r w:rsidRPr="00511FF2">
        <w:rPr>
          <w:sz w:val="28"/>
          <w:szCs w:val="28"/>
          <w:lang w:val="en-US"/>
        </w:rPr>
        <w:t xml:space="preserve"> the question</w:t>
      </w:r>
      <w:r>
        <w:rPr>
          <w:sz w:val="28"/>
          <w:szCs w:val="28"/>
          <w:lang w:val="en-US"/>
        </w:rPr>
        <w:t>s</w:t>
      </w:r>
      <w:r w:rsidRPr="00511FF2">
        <w:rPr>
          <w:sz w:val="28"/>
          <w:szCs w:val="28"/>
          <w:lang w:val="en-US"/>
        </w:rPr>
        <w:t xml:space="preserve"> for which reasons slang is used in the speech of highly educated, well-bred and fashionable young people, especially women</w:t>
      </w:r>
      <w:r>
        <w:rPr>
          <w:sz w:val="28"/>
          <w:szCs w:val="28"/>
          <w:lang w:val="en-US"/>
        </w:rPr>
        <w:t>.</w:t>
      </w:r>
    </w:p>
    <w:p w:rsidR="00F55F6B" w:rsidRPr="00F55F6B" w:rsidRDefault="00F55F6B" w:rsidP="00F55F6B">
      <w:pPr>
        <w:pStyle w:val="a9"/>
        <w:spacing w:after="0"/>
        <w:ind w:left="0"/>
        <w:rPr>
          <w:b/>
          <w:bCs/>
          <w:caps/>
          <w:sz w:val="28"/>
          <w:szCs w:val="28"/>
          <w:lang w:val="en-US" w:eastAsia="de-DE"/>
        </w:rPr>
      </w:pPr>
      <w:r w:rsidRPr="00F55F6B">
        <w:rPr>
          <w:b/>
          <w:bCs/>
          <w:caps/>
          <w:sz w:val="28"/>
          <w:szCs w:val="28"/>
          <w:lang w:val="uk-UA" w:eastAsia="de-DE"/>
        </w:rPr>
        <w:lastRenderedPageBreak/>
        <w:t>УДК 811.112.2</w:t>
      </w:r>
      <w:r w:rsidRPr="00F55F6B">
        <w:rPr>
          <w:b/>
          <w:bCs/>
          <w:caps/>
          <w:sz w:val="28"/>
          <w:szCs w:val="28"/>
          <w:lang w:val="en-US" w:eastAsia="de-DE"/>
        </w:rPr>
        <w:t>’373: 811.16’373</w:t>
      </w:r>
    </w:p>
    <w:p w:rsidR="00F55F6B" w:rsidRPr="00BE43B9" w:rsidRDefault="00F55F6B" w:rsidP="00F55F6B">
      <w:pPr>
        <w:pStyle w:val="a9"/>
        <w:spacing w:after="0"/>
        <w:ind w:left="0"/>
        <w:rPr>
          <w:bCs/>
          <w:caps/>
          <w:sz w:val="28"/>
          <w:szCs w:val="28"/>
          <w:lang w:val="en-US" w:eastAsia="de-DE"/>
        </w:rPr>
      </w:pPr>
    </w:p>
    <w:p w:rsidR="00F55F6B" w:rsidRPr="005E27BD" w:rsidRDefault="00F55F6B" w:rsidP="00F55F6B">
      <w:pPr>
        <w:pStyle w:val="a9"/>
        <w:spacing w:after="0"/>
        <w:ind w:left="0"/>
        <w:jc w:val="center"/>
        <w:rPr>
          <w:b/>
          <w:caps/>
          <w:sz w:val="28"/>
          <w:szCs w:val="28"/>
          <w:lang w:val="uk-UA"/>
        </w:rPr>
      </w:pPr>
      <w:r>
        <w:rPr>
          <w:b/>
          <w:bCs/>
          <w:caps/>
          <w:sz w:val="28"/>
          <w:szCs w:val="28"/>
          <w:lang w:val="de-DE" w:eastAsia="de-DE"/>
        </w:rPr>
        <w:t xml:space="preserve">WORTBILDUNGSPROZESSE </w:t>
      </w:r>
      <w:r w:rsidRPr="005E27BD">
        <w:rPr>
          <w:b/>
          <w:bCs/>
          <w:caps/>
          <w:sz w:val="28"/>
          <w:szCs w:val="28"/>
          <w:lang w:val="de-DE" w:eastAsia="de-DE"/>
        </w:rPr>
        <w:t xml:space="preserve">in </w:t>
      </w:r>
      <w:r>
        <w:rPr>
          <w:b/>
          <w:bCs/>
          <w:caps/>
          <w:sz w:val="28"/>
          <w:szCs w:val="28"/>
          <w:lang w:val="de-DE" w:eastAsia="de-DE"/>
        </w:rPr>
        <w:t>DER DEUTSCHEN ONOMATOPÖIE</w:t>
      </w:r>
    </w:p>
    <w:p w:rsidR="00F55F6B" w:rsidRPr="006126B0" w:rsidRDefault="00F55F6B" w:rsidP="00F55F6B">
      <w:pPr>
        <w:pStyle w:val="a9"/>
        <w:spacing w:after="0"/>
        <w:ind w:left="0" w:firstLine="567"/>
        <w:jc w:val="both"/>
        <w:rPr>
          <w:lang w:val="de-DE"/>
        </w:rPr>
      </w:pPr>
    </w:p>
    <w:p w:rsidR="00F55F6B" w:rsidRPr="007466F9" w:rsidRDefault="00F55F6B" w:rsidP="00F55F6B">
      <w:pPr>
        <w:pStyle w:val="a9"/>
        <w:spacing w:after="0"/>
        <w:ind w:left="0"/>
        <w:jc w:val="center"/>
        <w:rPr>
          <w:b/>
          <w:sz w:val="28"/>
          <w:szCs w:val="28"/>
          <w:lang w:val="uk-UA"/>
        </w:rPr>
      </w:pPr>
      <w:r w:rsidRPr="007466F9">
        <w:rPr>
          <w:b/>
          <w:sz w:val="28"/>
          <w:szCs w:val="28"/>
          <w:lang w:val="de-DE" w:eastAsia="de-DE"/>
        </w:rPr>
        <w:t xml:space="preserve">Ladtschenko M. </w:t>
      </w:r>
    </w:p>
    <w:p w:rsidR="00F55F6B" w:rsidRPr="005E27BD" w:rsidRDefault="00F55F6B" w:rsidP="00F55F6B">
      <w:pPr>
        <w:pStyle w:val="a9"/>
        <w:spacing w:after="0"/>
        <w:ind w:left="0"/>
        <w:jc w:val="center"/>
        <w:rPr>
          <w:i/>
          <w:sz w:val="28"/>
          <w:szCs w:val="28"/>
          <w:lang w:val="uk-UA"/>
        </w:rPr>
      </w:pPr>
      <w:r>
        <w:rPr>
          <w:i/>
          <w:iCs/>
          <w:sz w:val="28"/>
          <w:szCs w:val="28"/>
          <w:lang w:val="de-DE" w:eastAsia="de-DE"/>
        </w:rPr>
        <w:t>N</w:t>
      </w:r>
      <w:r w:rsidRPr="005E27BD">
        <w:rPr>
          <w:i/>
          <w:iCs/>
          <w:sz w:val="28"/>
          <w:szCs w:val="28"/>
          <w:lang w:val="de-DE" w:eastAsia="de-DE"/>
        </w:rPr>
        <w:t>ationale Universität</w:t>
      </w:r>
      <w:r>
        <w:rPr>
          <w:i/>
          <w:iCs/>
          <w:sz w:val="28"/>
          <w:szCs w:val="28"/>
          <w:lang w:val="de-DE" w:eastAsia="de-DE"/>
        </w:rPr>
        <w:t xml:space="preserve"> </w:t>
      </w:r>
      <w:r w:rsidRPr="005E27BD">
        <w:rPr>
          <w:i/>
          <w:iCs/>
          <w:sz w:val="28"/>
          <w:szCs w:val="28"/>
          <w:lang w:val="de-DE" w:eastAsia="de-DE"/>
        </w:rPr>
        <w:t>U</w:t>
      </w:r>
      <w:r>
        <w:rPr>
          <w:i/>
          <w:iCs/>
          <w:sz w:val="28"/>
          <w:szCs w:val="28"/>
          <w:lang w:val="de-DE" w:eastAsia="de-DE"/>
        </w:rPr>
        <w:t>s</w:t>
      </w:r>
      <w:r w:rsidRPr="005E27BD">
        <w:rPr>
          <w:i/>
          <w:iCs/>
          <w:sz w:val="28"/>
          <w:szCs w:val="28"/>
          <w:lang w:val="de-DE" w:eastAsia="de-DE"/>
        </w:rPr>
        <w:t>h</w:t>
      </w:r>
      <w:r>
        <w:rPr>
          <w:i/>
          <w:iCs/>
          <w:sz w:val="28"/>
          <w:szCs w:val="28"/>
          <w:lang w:val="de-DE" w:eastAsia="de-DE"/>
        </w:rPr>
        <w:t>h</w:t>
      </w:r>
      <w:r w:rsidRPr="005E27BD">
        <w:rPr>
          <w:i/>
          <w:iCs/>
          <w:sz w:val="28"/>
          <w:szCs w:val="28"/>
          <w:lang w:val="de-DE" w:eastAsia="de-DE"/>
        </w:rPr>
        <w:t>orod</w:t>
      </w:r>
    </w:p>
    <w:p w:rsidR="00F55F6B" w:rsidRDefault="00F55F6B" w:rsidP="00F55F6B">
      <w:pPr>
        <w:pStyle w:val="22"/>
        <w:spacing w:line="240" w:lineRule="auto"/>
        <w:ind w:firstLine="0"/>
        <w:rPr>
          <w:rFonts w:ascii="Times New Roman" w:hAnsi="Times New Roman" w:cs="Times New Roman"/>
          <w:sz w:val="28"/>
          <w:szCs w:val="28"/>
        </w:rPr>
      </w:pPr>
    </w:p>
    <w:p w:rsidR="00F55F6B" w:rsidRDefault="00F55F6B" w:rsidP="00F55F6B">
      <w:pPr>
        <w:pStyle w:val="22"/>
        <w:spacing w:line="240" w:lineRule="auto"/>
        <w:ind w:firstLine="708"/>
        <w:rPr>
          <w:rFonts w:ascii="Times New Roman" w:hAnsi="Times New Roman" w:cs="Times New Roman"/>
          <w:sz w:val="28"/>
          <w:szCs w:val="28"/>
          <w:lang w:val="de-DE"/>
        </w:rPr>
      </w:pPr>
      <w:r>
        <w:rPr>
          <w:rFonts w:ascii="Times New Roman" w:hAnsi="Times New Roman" w:cs="Times New Roman"/>
          <w:sz w:val="28"/>
          <w:szCs w:val="28"/>
          <w:lang w:val="de-DE"/>
        </w:rPr>
        <w:t>Die v</w:t>
      </w:r>
      <w:r w:rsidRPr="00BC7B80">
        <w:rPr>
          <w:rFonts w:ascii="Times New Roman" w:hAnsi="Times New Roman" w:cs="Times New Roman"/>
          <w:sz w:val="28"/>
          <w:szCs w:val="28"/>
          <w:lang w:val="de-DE"/>
        </w:rPr>
        <w:t xml:space="preserve">orliegende Abhandlung </w:t>
      </w:r>
      <w:r>
        <w:rPr>
          <w:rFonts w:ascii="Times New Roman" w:hAnsi="Times New Roman" w:cs="Times New Roman"/>
          <w:sz w:val="28"/>
          <w:szCs w:val="28"/>
          <w:lang w:val="de-DE"/>
        </w:rPr>
        <w:t>ist</w:t>
      </w:r>
      <w:r w:rsidRPr="00BC7B80">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der deutschen lautmalenden Lexik gewidmet. Das sind die Wörter, die </w:t>
      </w:r>
      <w:r w:rsidRPr="00BC7B80">
        <w:rPr>
          <w:rFonts w:ascii="Times New Roman" w:hAnsi="Times New Roman" w:cs="Times New Roman"/>
          <w:sz w:val="28"/>
          <w:szCs w:val="28"/>
          <w:lang w:val="de-DE"/>
        </w:rPr>
        <w:t>von verschiedenen Lauten der Natur gebildet</w:t>
      </w:r>
      <w:r>
        <w:rPr>
          <w:rFonts w:ascii="Times New Roman" w:hAnsi="Times New Roman" w:cs="Times New Roman"/>
          <w:sz w:val="28"/>
          <w:szCs w:val="28"/>
          <w:lang w:val="de-DE"/>
        </w:rPr>
        <w:t xml:space="preserve"> werden</w:t>
      </w:r>
      <w:r w:rsidRPr="00BC7B80">
        <w:rPr>
          <w:rFonts w:ascii="Times New Roman" w:hAnsi="Times New Roman" w:cs="Times New Roman"/>
          <w:sz w:val="28"/>
          <w:szCs w:val="28"/>
          <w:lang w:val="de-DE"/>
        </w:rPr>
        <w:t>.  Es können die Geräusche und Laute der Menschen, Tiere</w:t>
      </w:r>
      <w:r>
        <w:rPr>
          <w:rFonts w:ascii="Times New Roman" w:hAnsi="Times New Roman" w:cs="Times New Roman"/>
          <w:sz w:val="28"/>
          <w:szCs w:val="28"/>
          <w:lang w:val="de-DE"/>
        </w:rPr>
        <w:t xml:space="preserve">, </w:t>
      </w:r>
      <w:r w:rsidRPr="00A3651F">
        <w:rPr>
          <w:rFonts w:ascii="Times New Roman" w:hAnsi="Times New Roman" w:cs="Times New Roman"/>
          <w:sz w:val="28"/>
          <w:szCs w:val="28"/>
          <w:lang w:val="de-DE"/>
        </w:rPr>
        <w:t xml:space="preserve"> </w:t>
      </w:r>
      <w:r w:rsidRPr="00BC7B80">
        <w:rPr>
          <w:rFonts w:ascii="Times New Roman" w:hAnsi="Times New Roman" w:cs="Times New Roman"/>
          <w:sz w:val="28"/>
          <w:szCs w:val="28"/>
          <w:lang w:val="de-DE"/>
        </w:rPr>
        <w:t>Vögel,  Gegenstände und Erscheinungen der Umwelt sein.</w:t>
      </w:r>
      <w:r>
        <w:rPr>
          <w:rFonts w:ascii="Times New Roman" w:hAnsi="Times New Roman" w:cs="Times New Roman"/>
          <w:sz w:val="28"/>
          <w:szCs w:val="28"/>
          <w:lang w:val="de-DE"/>
        </w:rPr>
        <w:t xml:space="preserve"> </w:t>
      </w:r>
      <w:r w:rsidRPr="00BC7B80">
        <w:rPr>
          <w:rFonts w:ascii="Times New Roman" w:hAnsi="Times New Roman" w:cs="Times New Roman"/>
          <w:sz w:val="28"/>
          <w:szCs w:val="28"/>
          <w:lang w:val="de-DE"/>
        </w:rPr>
        <w:t xml:space="preserve"> Der Gegenstand der Erforschung sind also onomatopoetische </w:t>
      </w:r>
      <w:r>
        <w:rPr>
          <w:rFonts w:ascii="Times New Roman" w:hAnsi="Times New Roman" w:cs="Times New Roman"/>
          <w:sz w:val="28"/>
          <w:szCs w:val="28"/>
          <w:lang w:val="de-DE"/>
        </w:rPr>
        <w:t xml:space="preserve"> oder lautmalende Wörter</w:t>
      </w:r>
      <w:r w:rsidRPr="00BC7B80">
        <w:rPr>
          <w:rFonts w:ascii="Times New Roman" w:hAnsi="Times New Roman" w:cs="Times New Roman"/>
          <w:sz w:val="28"/>
          <w:szCs w:val="28"/>
          <w:lang w:val="de-DE"/>
        </w:rPr>
        <w:t>. Es werden</w:t>
      </w:r>
      <w:r>
        <w:rPr>
          <w:rFonts w:ascii="Times New Roman" w:hAnsi="Times New Roman" w:cs="Times New Roman"/>
          <w:sz w:val="28"/>
          <w:szCs w:val="28"/>
          <w:lang w:val="de-DE"/>
        </w:rPr>
        <w:t xml:space="preserve"> im Artikel </w:t>
      </w:r>
      <w:r w:rsidRPr="00BC7B80">
        <w:rPr>
          <w:rFonts w:ascii="Times New Roman" w:hAnsi="Times New Roman" w:cs="Times New Roman"/>
          <w:sz w:val="28"/>
          <w:szCs w:val="28"/>
          <w:lang w:val="de-DE"/>
        </w:rPr>
        <w:t xml:space="preserve">  einige Wortbildung</w:t>
      </w:r>
      <w:r>
        <w:rPr>
          <w:rFonts w:ascii="Times New Roman" w:hAnsi="Times New Roman" w:cs="Times New Roman"/>
          <w:sz w:val="28"/>
          <w:szCs w:val="28"/>
          <w:lang w:val="de-DE"/>
        </w:rPr>
        <w:t xml:space="preserve">sprozesse </w:t>
      </w:r>
      <w:r w:rsidRPr="00BC7B80">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sowie </w:t>
      </w:r>
      <w:r w:rsidRPr="00BC7B80">
        <w:rPr>
          <w:rFonts w:ascii="Times New Roman" w:hAnsi="Times New Roman" w:cs="Times New Roman"/>
          <w:sz w:val="28"/>
          <w:szCs w:val="28"/>
          <w:lang w:val="de-DE"/>
        </w:rPr>
        <w:t xml:space="preserve">Semantik der </w:t>
      </w:r>
      <w:r>
        <w:rPr>
          <w:rFonts w:ascii="Times New Roman" w:hAnsi="Times New Roman" w:cs="Times New Roman"/>
          <w:sz w:val="28"/>
          <w:szCs w:val="28"/>
          <w:lang w:val="de-DE"/>
        </w:rPr>
        <w:t>lautmalenden Wörter</w:t>
      </w:r>
      <w:r w:rsidRPr="00BC7B80">
        <w:rPr>
          <w:rFonts w:ascii="Times New Roman" w:hAnsi="Times New Roman" w:cs="Times New Roman"/>
          <w:sz w:val="28"/>
          <w:szCs w:val="28"/>
          <w:lang w:val="de-DE"/>
        </w:rPr>
        <w:t xml:space="preserve"> </w:t>
      </w:r>
      <w:r>
        <w:rPr>
          <w:rFonts w:ascii="Times New Roman" w:hAnsi="Times New Roman" w:cs="Times New Roman"/>
          <w:sz w:val="28"/>
          <w:szCs w:val="28"/>
          <w:lang w:val="de-DE"/>
        </w:rPr>
        <w:t>verfolgt</w:t>
      </w:r>
      <w:r w:rsidRPr="00BC7B80">
        <w:rPr>
          <w:rFonts w:ascii="Times New Roman" w:hAnsi="Times New Roman" w:cs="Times New Roman"/>
          <w:sz w:val="28"/>
          <w:szCs w:val="28"/>
          <w:lang w:val="de-DE"/>
        </w:rPr>
        <w:t xml:space="preserve">.  Die Aktualität </w:t>
      </w:r>
      <w:r>
        <w:rPr>
          <w:rFonts w:ascii="Times New Roman" w:hAnsi="Times New Roman" w:cs="Times New Roman"/>
          <w:sz w:val="28"/>
          <w:szCs w:val="28"/>
          <w:lang w:val="de-DE"/>
        </w:rPr>
        <w:t xml:space="preserve">der Erforschung </w:t>
      </w:r>
      <w:r w:rsidRPr="00BC7B80">
        <w:rPr>
          <w:rFonts w:ascii="Times New Roman" w:hAnsi="Times New Roman" w:cs="Times New Roman"/>
          <w:sz w:val="28"/>
          <w:szCs w:val="28"/>
          <w:lang w:val="de-DE"/>
        </w:rPr>
        <w:t xml:space="preserve">wird durch das Vorhandensein einer </w:t>
      </w:r>
      <w:r>
        <w:rPr>
          <w:rFonts w:ascii="Times New Roman" w:hAnsi="Times New Roman" w:cs="Times New Roman"/>
          <w:sz w:val="28"/>
          <w:szCs w:val="28"/>
          <w:lang w:val="de-DE"/>
        </w:rPr>
        <w:t xml:space="preserve">großen Zahl </w:t>
      </w:r>
      <w:r w:rsidRPr="00BC7B80">
        <w:rPr>
          <w:rFonts w:ascii="Times New Roman" w:hAnsi="Times New Roman" w:cs="Times New Roman"/>
          <w:sz w:val="28"/>
          <w:szCs w:val="28"/>
          <w:lang w:val="de-DE"/>
        </w:rPr>
        <w:t xml:space="preserve"> der onomatopoetischen </w:t>
      </w:r>
      <w:r>
        <w:rPr>
          <w:rFonts w:ascii="Times New Roman" w:hAnsi="Times New Roman" w:cs="Times New Roman"/>
          <w:sz w:val="28"/>
          <w:szCs w:val="28"/>
          <w:lang w:val="de-DE"/>
        </w:rPr>
        <w:t>Lexik</w:t>
      </w:r>
      <w:r w:rsidRPr="00BC7B80">
        <w:rPr>
          <w:rFonts w:ascii="Times New Roman" w:hAnsi="Times New Roman" w:cs="Times New Roman"/>
          <w:sz w:val="28"/>
          <w:szCs w:val="28"/>
          <w:lang w:val="de-DE"/>
        </w:rPr>
        <w:t>, die  Vielflächigkeit ihrer Semantik sowie  ihren spezifischen Gebrauch motiviert.</w:t>
      </w:r>
      <w:r>
        <w:rPr>
          <w:rFonts w:ascii="Times New Roman" w:hAnsi="Times New Roman" w:cs="Times New Roman"/>
          <w:sz w:val="28"/>
          <w:szCs w:val="28"/>
          <w:lang w:val="de-DE"/>
        </w:rPr>
        <w:t xml:space="preserve"> </w:t>
      </w:r>
    </w:p>
    <w:p w:rsidR="00F55F6B" w:rsidRPr="002D2AB6" w:rsidRDefault="00F55F6B" w:rsidP="00F55F6B">
      <w:pPr>
        <w:pStyle w:val="22"/>
        <w:spacing w:line="240" w:lineRule="auto"/>
        <w:ind w:firstLine="708"/>
        <w:rPr>
          <w:rFonts w:ascii="Times New Roman" w:hAnsi="Times New Roman" w:cs="Times New Roman"/>
          <w:sz w:val="28"/>
          <w:szCs w:val="28"/>
        </w:rPr>
      </w:pPr>
      <w:r w:rsidRPr="002D2AB6">
        <w:rPr>
          <w:rFonts w:ascii="Times New Roman" w:hAnsi="Times New Roman" w:cs="Times New Roman"/>
          <w:sz w:val="28"/>
          <w:szCs w:val="28"/>
          <w:lang w:val="de-DE"/>
        </w:rPr>
        <w:t xml:space="preserve">In der Sprachwissenschaft  gibt es  wenige Publikationen, in denen </w:t>
      </w:r>
      <w:r>
        <w:rPr>
          <w:rFonts w:ascii="Times New Roman" w:hAnsi="Times New Roman" w:cs="Times New Roman"/>
          <w:sz w:val="28"/>
          <w:szCs w:val="28"/>
          <w:lang w:val="de-DE"/>
        </w:rPr>
        <w:t xml:space="preserve">Lautmalerei </w:t>
      </w:r>
      <w:r w:rsidRPr="002D2AB6">
        <w:rPr>
          <w:rFonts w:ascii="Times New Roman" w:hAnsi="Times New Roman" w:cs="Times New Roman"/>
          <w:sz w:val="28"/>
          <w:szCs w:val="28"/>
          <w:lang w:val="de-DE"/>
        </w:rPr>
        <w:t>erforscht w</w:t>
      </w:r>
      <w:r>
        <w:rPr>
          <w:rFonts w:ascii="Times New Roman" w:hAnsi="Times New Roman" w:cs="Times New Roman"/>
          <w:sz w:val="28"/>
          <w:szCs w:val="28"/>
          <w:lang w:val="de-DE"/>
        </w:rPr>
        <w:t>i</w:t>
      </w:r>
      <w:r w:rsidRPr="002D2AB6">
        <w:rPr>
          <w:rFonts w:ascii="Times New Roman" w:hAnsi="Times New Roman" w:cs="Times New Roman"/>
          <w:sz w:val="28"/>
          <w:szCs w:val="28"/>
          <w:lang w:val="de-DE"/>
        </w:rPr>
        <w:t xml:space="preserve">rd. Der konfrontativen Untersuchung </w:t>
      </w:r>
      <w:r>
        <w:rPr>
          <w:rFonts w:ascii="Times New Roman" w:hAnsi="Times New Roman" w:cs="Times New Roman"/>
          <w:sz w:val="28"/>
          <w:szCs w:val="28"/>
          <w:lang w:val="de-DE"/>
        </w:rPr>
        <w:t>dieser Lexik</w:t>
      </w:r>
      <w:r w:rsidRPr="002D2AB6">
        <w:rPr>
          <w:rFonts w:ascii="Times New Roman" w:hAnsi="Times New Roman" w:cs="Times New Roman"/>
          <w:sz w:val="28"/>
          <w:szCs w:val="28"/>
          <w:lang w:val="de-DE"/>
        </w:rPr>
        <w:t xml:space="preserve"> im Deutschen und Sorbischen ist der Artikel von H.H.</w:t>
      </w:r>
      <w:r w:rsidRPr="002D2AB6">
        <w:rPr>
          <w:rFonts w:ascii="Times New Roman" w:hAnsi="Times New Roman" w:cs="Times New Roman"/>
          <w:sz w:val="28"/>
          <w:szCs w:val="28"/>
        </w:rPr>
        <w:t xml:space="preserve"> </w:t>
      </w:r>
      <w:r w:rsidRPr="002D2AB6">
        <w:rPr>
          <w:rFonts w:ascii="Times New Roman" w:hAnsi="Times New Roman" w:cs="Times New Roman"/>
          <w:sz w:val="28"/>
          <w:szCs w:val="28"/>
          <w:lang w:val="de-DE"/>
        </w:rPr>
        <w:t xml:space="preserve">Bielfeldt gewidmet </w:t>
      </w:r>
      <w:r w:rsidRPr="0001284F">
        <w:rPr>
          <w:rFonts w:ascii="Times New Roman" w:hAnsi="Times New Roman" w:cs="Times New Roman"/>
          <w:sz w:val="28"/>
          <w:szCs w:val="28"/>
          <w:lang w:val="de-DE"/>
        </w:rPr>
        <w:t>[</w:t>
      </w:r>
      <w:r w:rsidRPr="002D2AB6">
        <w:rPr>
          <w:rFonts w:ascii="Times New Roman" w:hAnsi="Times New Roman" w:cs="Times New Roman"/>
          <w:sz w:val="28"/>
          <w:szCs w:val="28"/>
          <w:lang w:val="de-DE"/>
        </w:rPr>
        <w:t>Bielfeld</w:t>
      </w:r>
      <w:r>
        <w:rPr>
          <w:rFonts w:ascii="Times New Roman" w:hAnsi="Times New Roman" w:cs="Times New Roman"/>
          <w:sz w:val="28"/>
          <w:szCs w:val="28"/>
          <w:lang w:val="de-DE"/>
        </w:rPr>
        <w:t xml:space="preserve">t </w:t>
      </w:r>
      <w:r w:rsidRPr="00F335E5">
        <w:rPr>
          <w:rStyle w:val="12"/>
          <w:rFonts w:ascii="Times New Roman" w:hAnsi="Times New Roman" w:cs="Times New Roman"/>
          <w:sz w:val="28"/>
          <w:szCs w:val="28"/>
        </w:rPr>
        <w:t>1982</w:t>
      </w:r>
      <w:r w:rsidRPr="0001284F">
        <w:rPr>
          <w:rFonts w:ascii="Times New Roman" w:hAnsi="Times New Roman" w:cs="Times New Roman"/>
          <w:sz w:val="28"/>
          <w:szCs w:val="28"/>
          <w:lang w:val="de-DE"/>
        </w:rPr>
        <w:t>]</w:t>
      </w:r>
      <w:r w:rsidRPr="002D2AB6">
        <w:rPr>
          <w:rFonts w:ascii="Times New Roman" w:hAnsi="Times New Roman" w:cs="Times New Roman"/>
          <w:sz w:val="28"/>
          <w:szCs w:val="28"/>
          <w:lang w:val="de-DE"/>
        </w:rPr>
        <w:t xml:space="preserve">. I. A. Skolotova erforscht onomatopoetische Verben im Russischen,   J.V.Jussyp-Jakymowytsch – Onomatopoetika in den Mundarten der Karpaten </w:t>
      </w:r>
      <w:r w:rsidRPr="002172D1">
        <w:rPr>
          <w:rFonts w:ascii="Times New Roman" w:hAnsi="Times New Roman" w:cs="Times New Roman"/>
          <w:sz w:val="28"/>
          <w:szCs w:val="28"/>
          <w:lang w:val="de-DE" w:eastAsia="de-DE"/>
        </w:rPr>
        <w:t>[Skolotova 1969</w:t>
      </w:r>
      <w:r>
        <w:rPr>
          <w:rFonts w:ascii="Times New Roman" w:hAnsi="Times New Roman" w:cs="Times New Roman"/>
          <w:sz w:val="28"/>
          <w:szCs w:val="28"/>
          <w:lang w:val="de-DE" w:eastAsia="de-DE"/>
        </w:rPr>
        <w:t>;</w:t>
      </w:r>
      <w:r w:rsidRPr="00F335E5">
        <w:rPr>
          <w:rFonts w:ascii="Times New Roman" w:hAnsi="Times New Roman" w:cs="Times New Roman"/>
          <w:sz w:val="28"/>
          <w:szCs w:val="28"/>
          <w:lang w:val="de-DE" w:eastAsia="de-DE"/>
        </w:rPr>
        <w:t xml:space="preserve"> </w:t>
      </w:r>
      <w:r w:rsidRPr="002172D1">
        <w:rPr>
          <w:rFonts w:ascii="Times New Roman" w:hAnsi="Times New Roman" w:cs="Times New Roman"/>
          <w:sz w:val="28"/>
          <w:szCs w:val="28"/>
          <w:lang w:val="de-DE" w:eastAsia="de-DE"/>
        </w:rPr>
        <w:t>Jus</w:t>
      </w:r>
      <w:r>
        <w:rPr>
          <w:rFonts w:ascii="Times New Roman" w:hAnsi="Times New Roman" w:cs="Times New Roman"/>
          <w:sz w:val="28"/>
          <w:szCs w:val="28"/>
          <w:lang w:val="de-DE" w:eastAsia="de-DE"/>
        </w:rPr>
        <w:t>s</w:t>
      </w:r>
      <w:r w:rsidRPr="002172D1">
        <w:rPr>
          <w:rFonts w:ascii="Times New Roman" w:hAnsi="Times New Roman" w:cs="Times New Roman"/>
          <w:sz w:val="28"/>
          <w:szCs w:val="28"/>
          <w:lang w:val="de-DE" w:eastAsia="de-DE"/>
        </w:rPr>
        <w:t>yp-Jakymovitsch 2007</w:t>
      </w:r>
      <w:r w:rsidRPr="0001284F">
        <w:rPr>
          <w:rFonts w:ascii="Times New Roman" w:hAnsi="Times New Roman" w:cs="Times New Roman"/>
          <w:sz w:val="28"/>
          <w:szCs w:val="28"/>
          <w:lang w:val="de-DE"/>
        </w:rPr>
        <w:t>]</w:t>
      </w:r>
      <w:r w:rsidRPr="002D2AB6">
        <w:rPr>
          <w:rFonts w:ascii="Times New Roman" w:hAnsi="Times New Roman" w:cs="Times New Roman"/>
          <w:sz w:val="28"/>
          <w:szCs w:val="28"/>
          <w:lang w:val="de-DE"/>
        </w:rPr>
        <w:t>.  In der Publikation von M.M.Ladtschenko und J.V.Jussyp-Jakymowytsch werden onomatopoetische Verben des Sprechens im Deutschen und in den slawischen Sprachen untersucht</w:t>
      </w:r>
      <w:r>
        <w:rPr>
          <w:rFonts w:ascii="Times New Roman" w:hAnsi="Times New Roman" w:cs="Times New Roman"/>
          <w:sz w:val="28"/>
          <w:szCs w:val="28"/>
          <w:lang w:val="de-DE"/>
        </w:rPr>
        <w:t xml:space="preserve"> </w:t>
      </w:r>
      <w:r w:rsidRPr="002172D1">
        <w:rPr>
          <w:rFonts w:ascii="Times New Roman" w:hAnsi="Times New Roman" w:cs="Times New Roman"/>
          <w:sz w:val="28"/>
          <w:szCs w:val="28"/>
          <w:lang w:val="de-DE" w:eastAsia="de-DE"/>
        </w:rPr>
        <w:t>[Ladtschenko</w:t>
      </w:r>
      <w:r>
        <w:rPr>
          <w:rFonts w:ascii="Times New Roman" w:hAnsi="Times New Roman" w:cs="Times New Roman"/>
          <w:sz w:val="28"/>
          <w:szCs w:val="28"/>
          <w:lang w:val="de-DE" w:eastAsia="de-DE"/>
        </w:rPr>
        <w:t xml:space="preserve">, </w:t>
      </w:r>
      <w:r w:rsidRPr="002172D1">
        <w:rPr>
          <w:rFonts w:ascii="Times New Roman" w:hAnsi="Times New Roman" w:cs="Times New Roman"/>
          <w:sz w:val="28"/>
          <w:szCs w:val="28"/>
          <w:lang w:val="de-DE" w:eastAsia="de-DE"/>
        </w:rPr>
        <w:t>Jus</w:t>
      </w:r>
      <w:r>
        <w:rPr>
          <w:rFonts w:ascii="Times New Roman" w:hAnsi="Times New Roman" w:cs="Times New Roman"/>
          <w:sz w:val="28"/>
          <w:szCs w:val="28"/>
          <w:lang w:val="de-DE" w:eastAsia="de-DE"/>
        </w:rPr>
        <w:t>s</w:t>
      </w:r>
      <w:r w:rsidRPr="002172D1">
        <w:rPr>
          <w:rFonts w:ascii="Times New Roman" w:hAnsi="Times New Roman" w:cs="Times New Roman"/>
          <w:sz w:val="28"/>
          <w:szCs w:val="28"/>
          <w:lang w:val="de-DE" w:eastAsia="de-DE"/>
        </w:rPr>
        <w:t>yp-Jakymovitsch 20</w:t>
      </w:r>
      <w:r>
        <w:rPr>
          <w:rFonts w:ascii="Times New Roman" w:hAnsi="Times New Roman" w:cs="Times New Roman"/>
          <w:sz w:val="28"/>
          <w:szCs w:val="28"/>
          <w:lang w:val="de-DE" w:eastAsia="de-DE"/>
        </w:rPr>
        <w:t>10</w:t>
      </w:r>
      <w:r w:rsidRPr="002172D1">
        <w:rPr>
          <w:rFonts w:ascii="Times New Roman" w:hAnsi="Times New Roman" w:cs="Times New Roman"/>
          <w:sz w:val="28"/>
          <w:szCs w:val="28"/>
          <w:lang w:val="de-DE" w:eastAsia="de-DE"/>
        </w:rPr>
        <w:t>].</w:t>
      </w:r>
      <w:r w:rsidRPr="002D2AB6">
        <w:rPr>
          <w:rFonts w:ascii="Times New Roman" w:hAnsi="Times New Roman" w:cs="Times New Roman"/>
          <w:sz w:val="28"/>
          <w:szCs w:val="28"/>
          <w:lang w:val="de-DE"/>
        </w:rPr>
        <w:t xml:space="preserve">  Der Artikel von M. Ladtschenko und E.Vaschki behandelt onomatopoetische Verben des Sprechens im Deutschen und Ungarischen</w:t>
      </w:r>
      <w:r>
        <w:rPr>
          <w:rFonts w:ascii="Times New Roman" w:hAnsi="Times New Roman" w:cs="Times New Roman"/>
          <w:sz w:val="28"/>
          <w:szCs w:val="28"/>
          <w:lang w:val="de-DE"/>
        </w:rPr>
        <w:t xml:space="preserve"> </w:t>
      </w:r>
      <w:r w:rsidRPr="002172D1">
        <w:rPr>
          <w:rFonts w:ascii="Times New Roman" w:hAnsi="Times New Roman" w:cs="Times New Roman"/>
          <w:sz w:val="28"/>
          <w:szCs w:val="28"/>
          <w:lang w:val="de-DE" w:eastAsia="de-DE"/>
        </w:rPr>
        <w:t>[Ladtschenko</w:t>
      </w:r>
      <w:r>
        <w:rPr>
          <w:rFonts w:ascii="Times New Roman" w:hAnsi="Times New Roman" w:cs="Times New Roman"/>
          <w:sz w:val="28"/>
          <w:szCs w:val="28"/>
          <w:lang w:val="de-DE" w:eastAsia="de-DE"/>
        </w:rPr>
        <w:t xml:space="preserve">, </w:t>
      </w:r>
      <w:r w:rsidRPr="002D2AB6">
        <w:rPr>
          <w:rFonts w:ascii="Times New Roman" w:hAnsi="Times New Roman" w:cs="Times New Roman"/>
          <w:sz w:val="28"/>
          <w:szCs w:val="28"/>
          <w:lang w:val="de-DE"/>
        </w:rPr>
        <w:t>Vaschki</w:t>
      </w:r>
      <w:r w:rsidRPr="002172D1">
        <w:rPr>
          <w:rFonts w:ascii="Times New Roman" w:hAnsi="Times New Roman" w:cs="Times New Roman"/>
          <w:sz w:val="28"/>
          <w:szCs w:val="28"/>
          <w:lang w:val="de-DE" w:eastAsia="de-DE"/>
        </w:rPr>
        <w:t xml:space="preserve"> 20</w:t>
      </w:r>
      <w:r>
        <w:rPr>
          <w:rFonts w:ascii="Times New Roman" w:hAnsi="Times New Roman" w:cs="Times New Roman"/>
          <w:sz w:val="28"/>
          <w:szCs w:val="28"/>
          <w:lang w:val="de-DE" w:eastAsia="de-DE"/>
        </w:rPr>
        <w:t>10</w:t>
      </w:r>
      <w:r w:rsidRPr="002172D1">
        <w:rPr>
          <w:rFonts w:ascii="Times New Roman" w:hAnsi="Times New Roman" w:cs="Times New Roman"/>
          <w:sz w:val="28"/>
          <w:szCs w:val="28"/>
          <w:lang w:val="de-DE" w:eastAsia="de-DE"/>
        </w:rPr>
        <w:t>].</w:t>
      </w:r>
      <w:r w:rsidRPr="002D2AB6">
        <w:rPr>
          <w:rFonts w:ascii="Times New Roman" w:hAnsi="Times New Roman" w:cs="Times New Roman"/>
          <w:sz w:val="28"/>
          <w:szCs w:val="28"/>
          <w:lang w:val="de-DE"/>
        </w:rPr>
        <w:t xml:space="preserve">  Aus den erwähnten Erforschungen resultiert, dass diese linguistische Erscheinung </w:t>
      </w:r>
      <w:r>
        <w:rPr>
          <w:rFonts w:ascii="Times New Roman" w:hAnsi="Times New Roman" w:cs="Times New Roman"/>
          <w:sz w:val="28"/>
          <w:szCs w:val="28"/>
          <w:lang w:val="de-DE"/>
        </w:rPr>
        <w:t xml:space="preserve">in verschiedenen Sprachen vorhanden ist </w:t>
      </w:r>
      <w:r w:rsidRPr="002D2AB6">
        <w:rPr>
          <w:rFonts w:ascii="Times New Roman" w:hAnsi="Times New Roman" w:cs="Times New Roman"/>
          <w:sz w:val="28"/>
          <w:szCs w:val="28"/>
          <w:lang w:val="de-DE"/>
        </w:rPr>
        <w:t>un</w:t>
      </w:r>
      <w:r>
        <w:rPr>
          <w:rFonts w:ascii="Times New Roman" w:hAnsi="Times New Roman" w:cs="Times New Roman"/>
          <w:sz w:val="28"/>
          <w:szCs w:val="28"/>
          <w:lang w:val="de-DE"/>
        </w:rPr>
        <w:t>d uni</w:t>
      </w:r>
      <w:r w:rsidRPr="002D2AB6">
        <w:rPr>
          <w:rFonts w:ascii="Times New Roman" w:hAnsi="Times New Roman" w:cs="Times New Roman"/>
          <w:sz w:val="28"/>
          <w:szCs w:val="28"/>
          <w:lang w:val="de-DE"/>
        </w:rPr>
        <w:t xml:space="preserve">versellen Charakter hat. </w:t>
      </w:r>
      <w:r>
        <w:rPr>
          <w:rFonts w:ascii="Times New Roman" w:hAnsi="Times New Roman" w:cs="Times New Roman"/>
          <w:sz w:val="28"/>
          <w:szCs w:val="28"/>
          <w:lang w:val="de-DE"/>
        </w:rPr>
        <w:t xml:space="preserve"> Was die Wortbildungsprozesse der deutschen lautmalenden Lexik und deren Semantik anbetrifft, so </w:t>
      </w:r>
      <w:r w:rsidRPr="002D2AB6">
        <w:rPr>
          <w:rFonts w:ascii="Times New Roman" w:hAnsi="Times New Roman" w:cs="Times New Roman"/>
          <w:sz w:val="28"/>
          <w:szCs w:val="28"/>
          <w:lang w:val="de-DE"/>
        </w:rPr>
        <w:t xml:space="preserve">bleibt dieses Problem </w:t>
      </w:r>
      <w:r>
        <w:rPr>
          <w:rFonts w:ascii="Times New Roman" w:hAnsi="Times New Roman" w:cs="Times New Roman"/>
          <w:sz w:val="28"/>
          <w:szCs w:val="28"/>
          <w:lang w:val="de-DE"/>
        </w:rPr>
        <w:t xml:space="preserve"> wenig </w:t>
      </w:r>
      <w:r w:rsidRPr="002D2AB6">
        <w:rPr>
          <w:rFonts w:ascii="Times New Roman" w:hAnsi="Times New Roman" w:cs="Times New Roman"/>
          <w:sz w:val="28"/>
          <w:szCs w:val="28"/>
          <w:lang w:val="de-DE"/>
        </w:rPr>
        <w:t xml:space="preserve">erforscht. </w:t>
      </w:r>
    </w:p>
    <w:p w:rsidR="00F55F6B" w:rsidRDefault="00F55F6B" w:rsidP="00F55F6B">
      <w:pPr>
        <w:pStyle w:val="22"/>
        <w:spacing w:line="240" w:lineRule="auto"/>
        <w:ind w:firstLine="708"/>
        <w:rPr>
          <w:rFonts w:ascii="Times New Roman" w:hAnsi="Times New Roman" w:cs="Times New Roman"/>
          <w:sz w:val="28"/>
          <w:szCs w:val="28"/>
          <w:lang w:val="de-DE" w:eastAsia="de-DE"/>
        </w:rPr>
      </w:pPr>
      <w:r w:rsidRPr="002172D1">
        <w:rPr>
          <w:rFonts w:ascii="Times New Roman" w:hAnsi="Times New Roman" w:cs="Times New Roman"/>
          <w:sz w:val="28"/>
          <w:szCs w:val="28"/>
          <w:lang w:val="de-DE" w:eastAsia="de-DE"/>
        </w:rPr>
        <w:t xml:space="preserve">Der Untersuchungsstoff wurde aus </w:t>
      </w:r>
      <w:r>
        <w:rPr>
          <w:rFonts w:ascii="Times New Roman" w:hAnsi="Times New Roman" w:cs="Times New Roman"/>
          <w:sz w:val="28"/>
          <w:szCs w:val="28"/>
          <w:lang w:val="de-DE" w:eastAsia="de-DE"/>
        </w:rPr>
        <w:t xml:space="preserve">den </w:t>
      </w:r>
      <w:r w:rsidRPr="002172D1">
        <w:rPr>
          <w:rFonts w:ascii="Times New Roman" w:hAnsi="Times New Roman" w:cs="Times New Roman"/>
          <w:sz w:val="28"/>
          <w:szCs w:val="28"/>
          <w:lang w:val="de-DE" w:eastAsia="de-DE"/>
        </w:rPr>
        <w:t>Wörterbüchern recherchiert [</w:t>
      </w:r>
      <w:r w:rsidRPr="002172D1">
        <w:rPr>
          <w:rFonts w:ascii="Times New Roman" w:hAnsi="Times New Roman" w:cs="Times New Roman"/>
          <w:sz w:val="28"/>
          <w:szCs w:val="28"/>
          <w:lang w:eastAsia="de-DE"/>
        </w:rPr>
        <w:t>Duden</w:t>
      </w:r>
      <w:r w:rsidRPr="002172D1">
        <w:rPr>
          <w:rFonts w:ascii="Times New Roman" w:hAnsi="Times New Roman" w:cs="Times New Roman"/>
          <w:sz w:val="28"/>
          <w:szCs w:val="28"/>
          <w:lang w:val="de-DE" w:eastAsia="de-DE"/>
        </w:rPr>
        <w:t xml:space="preserve"> 20</w:t>
      </w:r>
      <w:r>
        <w:rPr>
          <w:rFonts w:ascii="Times New Roman" w:hAnsi="Times New Roman" w:cs="Times New Roman"/>
          <w:sz w:val="28"/>
          <w:szCs w:val="28"/>
          <w:lang w:val="de-DE" w:eastAsia="de-DE"/>
        </w:rPr>
        <w:t xml:space="preserve">11; </w:t>
      </w:r>
      <w:r w:rsidRPr="002172D1">
        <w:rPr>
          <w:rFonts w:ascii="Times New Roman" w:hAnsi="Times New Roman" w:cs="Times New Roman"/>
          <w:sz w:val="28"/>
          <w:szCs w:val="28"/>
          <w:lang w:val="de-DE" w:eastAsia="de-DE"/>
        </w:rPr>
        <w:t xml:space="preserve">Müller 2005].  </w:t>
      </w:r>
    </w:p>
    <w:p w:rsidR="00F55F6B" w:rsidRDefault="00F55F6B" w:rsidP="00F55F6B">
      <w:pPr>
        <w:pStyle w:val="22"/>
        <w:spacing w:line="240" w:lineRule="auto"/>
        <w:ind w:firstLine="708"/>
        <w:rPr>
          <w:rFonts w:ascii="Times New Roman" w:hAnsi="Times New Roman" w:cs="Times New Roman"/>
          <w:sz w:val="28"/>
          <w:szCs w:val="28"/>
          <w:lang w:val="de-DE" w:eastAsia="de-DE"/>
        </w:rPr>
      </w:pPr>
      <w:r w:rsidRPr="002D2AB6">
        <w:rPr>
          <w:rFonts w:ascii="Times New Roman" w:hAnsi="Times New Roman" w:cs="Times New Roman"/>
          <w:sz w:val="28"/>
          <w:szCs w:val="28"/>
          <w:lang w:val="de-DE"/>
        </w:rPr>
        <w:t>Die Lautmalerei ist „Wiedergabe natürlicher Geräusche o. Ä. durch klanglich ähnliche sprachliche Laute“ [</w:t>
      </w:r>
      <w:r w:rsidRPr="002172D1">
        <w:rPr>
          <w:rFonts w:ascii="Times New Roman" w:hAnsi="Times New Roman" w:cs="Times New Roman"/>
          <w:sz w:val="28"/>
          <w:szCs w:val="28"/>
          <w:lang w:eastAsia="de-DE"/>
        </w:rPr>
        <w:t>Duden</w:t>
      </w:r>
      <w:r>
        <w:rPr>
          <w:rFonts w:ascii="Times New Roman" w:hAnsi="Times New Roman" w:cs="Times New Roman"/>
          <w:sz w:val="28"/>
          <w:szCs w:val="28"/>
          <w:lang w:val="de-DE" w:eastAsia="de-DE"/>
        </w:rPr>
        <w:t xml:space="preserve"> </w:t>
      </w:r>
      <w:r w:rsidRPr="002172D1">
        <w:rPr>
          <w:rFonts w:ascii="Times New Roman" w:hAnsi="Times New Roman" w:cs="Times New Roman"/>
          <w:sz w:val="28"/>
          <w:szCs w:val="28"/>
          <w:lang w:val="de-DE" w:eastAsia="de-DE"/>
        </w:rPr>
        <w:t>20</w:t>
      </w:r>
      <w:r>
        <w:rPr>
          <w:rFonts w:ascii="Times New Roman" w:hAnsi="Times New Roman" w:cs="Times New Roman"/>
          <w:sz w:val="28"/>
          <w:szCs w:val="28"/>
          <w:lang w:val="de-DE" w:eastAsia="de-DE"/>
        </w:rPr>
        <w:t xml:space="preserve">11: </w:t>
      </w:r>
      <w:r w:rsidRPr="002D2AB6">
        <w:rPr>
          <w:rFonts w:ascii="Times New Roman" w:hAnsi="Times New Roman" w:cs="Times New Roman"/>
          <w:sz w:val="28"/>
          <w:szCs w:val="28"/>
          <w:lang w:val="de-DE"/>
        </w:rPr>
        <w:t xml:space="preserve">1098]. Synonymisch wird das fremde Substantiv </w:t>
      </w:r>
      <w:r>
        <w:rPr>
          <w:rFonts w:ascii="Times New Roman" w:hAnsi="Times New Roman" w:cs="Times New Roman"/>
          <w:sz w:val="28"/>
          <w:szCs w:val="28"/>
          <w:lang w:val="de-DE"/>
        </w:rPr>
        <w:t>„</w:t>
      </w:r>
      <w:r w:rsidRPr="00EF723C">
        <w:rPr>
          <w:rFonts w:ascii="Times New Roman" w:hAnsi="Times New Roman" w:cs="Times New Roman"/>
          <w:sz w:val="28"/>
          <w:szCs w:val="28"/>
          <w:lang w:val="de-DE"/>
        </w:rPr>
        <w:t>Onomatopöie</w:t>
      </w:r>
      <w:r>
        <w:rPr>
          <w:rFonts w:ascii="Times New Roman" w:hAnsi="Times New Roman" w:cs="Times New Roman"/>
          <w:sz w:val="28"/>
          <w:szCs w:val="28"/>
          <w:lang w:val="de-DE"/>
        </w:rPr>
        <w:t>“</w:t>
      </w:r>
      <w:r w:rsidRPr="00EF723C">
        <w:rPr>
          <w:rFonts w:ascii="Times New Roman" w:hAnsi="Times New Roman" w:cs="Times New Roman"/>
          <w:sz w:val="28"/>
          <w:szCs w:val="28"/>
          <w:lang w:val="de-DE"/>
        </w:rPr>
        <w:t xml:space="preserve"> </w:t>
      </w:r>
      <w:r w:rsidRPr="002D2AB6">
        <w:rPr>
          <w:rFonts w:ascii="Times New Roman" w:hAnsi="Times New Roman" w:cs="Times New Roman"/>
          <w:sz w:val="28"/>
          <w:szCs w:val="28"/>
          <w:lang w:val="de-DE"/>
        </w:rPr>
        <w:t>gebraucht, unter der „Wortprägung durch Nachahmung natürlicher  Laute“ zu verstehen ist [</w:t>
      </w:r>
      <w:r w:rsidRPr="00E0355E">
        <w:rPr>
          <w:rFonts w:ascii="Times New Roman" w:hAnsi="Times New Roman" w:cs="Times New Roman"/>
          <w:sz w:val="28"/>
          <w:szCs w:val="28"/>
        </w:rPr>
        <w:t>Bußmann</w:t>
      </w:r>
      <w:r>
        <w:rPr>
          <w:rFonts w:ascii="Times New Roman" w:hAnsi="Times New Roman" w:cs="Times New Roman"/>
          <w:sz w:val="28"/>
          <w:szCs w:val="28"/>
          <w:lang w:val="de-DE"/>
        </w:rPr>
        <w:t xml:space="preserve"> 2002:</w:t>
      </w:r>
      <w:r w:rsidRPr="002D2AB6">
        <w:rPr>
          <w:rFonts w:ascii="Times New Roman" w:hAnsi="Times New Roman" w:cs="Times New Roman"/>
          <w:sz w:val="28"/>
          <w:szCs w:val="28"/>
          <w:lang w:val="de-DE"/>
        </w:rPr>
        <w:t xml:space="preserve"> 484]. Diese linguistische Erscheinung bezeichnet man mit den Termini</w:t>
      </w:r>
      <w:r>
        <w:rPr>
          <w:rFonts w:ascii="Times New Roman" w:hAnsi="Times New Roman" w:cs="Times New Roman"/>
          <w:sz w:val="28"/>
          <w:szCs w:val="28"/>
          <w:lang w:val="de-DE"/>
        </w:rPr>
        <w:t>:</w:t>
      </w:r>
      <w:r w:rsidRPr="002D2AB6">
        <w:rPr>
          <w:rFonts w:ascii="Times New Roman" w:hAnsi="Times New Roman" w:cs="Times New Roman"/>
          <w:sz w:val="28"/>
          <w:szCs w:val="28"/>
          <w:lang w:val="de-DE"/>
        </w:rPr>
        <w:t xml:space="preserve"> </w:t>
      </w:r>
      <w:r w:rsidRPr="00EF723C">
        <w:rPr>
          <w:rFonts w:ascii="Times New Roman" w:hAnsi="Times New Roman" w:cs="Times New Roman"/>
          <w:sz w:val="28"/>
          <w:szCs w:val="28"/>
          <w:lang w:val="de-DE"/>
        </w:rPr>
        <w:t>Lautmalerei, Klangmalerei, Onomatopöie</w:t>
      </w:r>
      <w:r w:rsidRPr="002D2AB6">
        <w:rPr>
          <w:rFonts w:ascii="Times New Roman" w:hAnsi="Times New Roman" w:cs="Times New Roman"/>
          <w:i/>
          <w:sz w:val="28"/>
          <w:szCs w:val="28"/>
          <w:lang w:val="de-DE"/>
        </w:rPr>
        <w:t xml:space="preserve">. </w:t>
      </w:r>
      <w:r w:rsidRPr="002172D1">
        <w:rPr>
          <w:rFonts w:ascii="Times New Roman" w:hAnsi="Times New Roman" w:cs="Times New Roman"/>
          <w:sz w:val="28"/>
          <w:szCs w:val="28"/>
          <w:lang w:val="de-DE" w:eastAsia="de-DE"/>
        </w:rPr>
        <w:t xml:space="preserve"> </w:t>
      </w:r>
      <w:r>
        <w:rPr>
          <w:rFonts w:ascii="Times New Roman" w:hAnsi="Times New Roman" w:cs="Times New Roman"/>
          <w:sz w:val="28"/>
          <w:szCs w:val="28"/>
          <w:lang w:val="de-DE" w:eastAsia="de-DE"/>
        </w:rPr>
        <w:t xml:space="preserve">Lautmalende Wörter sind </w:t>
      </w:r>
      <w:r w:rsidRPr="002172D1">
        <w:rPr>
          <w:rFonts w:ascii="Times New Roman" w:hAnsi="Times New Roman" w:cs="Times New Roman"/>
          <w:sz w:val="28"/>
          <w:szCs w:val="28"/>
          <w:lang w:val="de-DE" w:eastAsia="de-DE"/>
        </w:rPr>
        <w:t xml:space="preserve"> phonetisch oder natürlich motiviert. „In diesen Fällen besteht ein direkter, natürlich gegebener Zusammenhang zwischen der Bedeutung und dem Lautkomplex“ [Hinka 2005: 22</w:t>
      </w:r>
      <w:r>
        <w:rPr>
          <w:rFonts w:ascii="Times New Roman" w:hAnsi="Times New Roman" w:cs="Times New Roman"/>
          <w:sz w:val="28"/>
          <w:szCs w:val="28"/>
          <w:lang w:eastAsia="de-DE"/>
        </w:rPr>
        <w:t xml:space="preserve"> </w:t>
      </w:r>
      <w:r w:rsidRPr="00221D36">
        <w:rPr>
          <w:rFonts w:ascii="Times New Roman" w:hAnsi="Times New Roman" w:cs="Times New Roman"/>
          <w:sz w:val="28"/>
          <w:szCs w:val="28"/>
          <w:lang w:val="de-DE"/>
        </w:rPr>
        <w:t xml:space="preserve">– </w:t>
      </w:r>
      <w:r w:rsidRPr="002172D1">
        <w:rPr>
          <w:rFonts w:ascii="Times New Roman" w:hAnsi="Times New Roman" w:cs="Times New Roman"/>
          <w:sz w:val="28"/>
          <w:szCs w:val="28"/>
          <w:lang w:val="de-DE" w:eastAsia="de-DE"/>
        </w:rPr>
        <w:t>23].</w:t>
      </w:r>
    </w:p>
    <w:p w:rsidR="00F55F6B" w:rsidRDefault="00F55F6B" w:rsidP="00F55F6B">
      <w:pPr>
        <w:pStyle w:val="22"/>
        <w:spacing w:line="240" w:lineRule="auto"/>
        <w:ind w:firstLine="708"/>
        <w:rPr>
          <w:rFonts w:ascii="Times New Roman" w:hAnsi="Times New Roman" w:cs="Times New Roman"/>
          <w:sz w:val="28"/>
          <w:szCs w:val="28"/>
          <w:lang w:val="de-DE"/>
        </w:rPr>
      </w:pPr>
      <w:r>
        <w:rPr>
          <w:rFonts w:ascii="Times New Roman" w:hAnsi="Times New Roman" w:cs="Times New Roman"/>
          <w:sz w:val="28"/>
          <w:szCs w:val="28"/>
          <w:lang w:val="de-DE" w:eastAsia="de-DE"/>
        </w:rPr>
        <w:t xml:space="preserve">Unter der lautmalenden Lexik lassen sich lautmalende Wörter oder sogenannte </w:t>
      </w:r>
      <w:r>
        <w:rPr>
          <w:rFonts w:ascii="Times New Roman" w:hAnsi="Times New Roman" w:cs="Times New Roman"/>
          <w:sz w:val="28"/>
          <w:szCs w:val="28"/>
          <w:lang w:val="de-DE"/>
        </w:rPr>
        <w:t>Onomatopoetika</w:t>
      </w:r>
      <w:r>
        <w:rPr>
          <w:rFonts w:ascii="Times New Roman" w:hAnsi="Times New Roman" w:cs="Times New Roman"/>
          <w:sz w:val="28"/>
          <w:szCs w:val="28"/>
          <w:lang w:val="de-DE" w:eastAsia="de-DE"/>
        </w:rPr>
        <w:t xml:space="preserve">, lautmalende Verben und lautmalende Substantive unterscheiden. Was die erste Gruppe der Lexik angeht, so gibt es in der Linguistik keine einheitliche </w:t>
      </w:r>
      <w:r>
        <w:rPr>
          <w:rFonts w:ascii="Times New Roman" w:hAnsi="Times New Roman" w:cs="Times New Roman"/>
          <w:sz w:val="28"/>
          <w:szCs w:val="28"/>
          <w:lang w:val="de-DE" w:eastAsia="de-DE"/>
        </w:rPr>
        <w:lastRenderedPageBreak/>
        <w:t>Meinung. Die meisten Sprachforscher zählen sie zu den Interjektionen. Gerade so werden sie auch im Duden-Wörterbuch bezeichnet. Die anderen Linguisten sind der Meinung, dass diese lautmalenden Wörter nicht zu den Interjektionen gehören. In dieser Erforschung wird die Auffassung derjenigen Autoren unterstützt, die Onomatopoetika als eine selbstständige Wortart betrachten [Jussyp-Jakymovitsch</w:t>
      </w:r>
      <w:r w:rsidRPr="002172D1">
        <w:rPr>
          <w:rFonts w:ascii="Times New Roman" w:hAnsi="Times New Roman" w:cs="Times New Roman"/>
          <w:sz w:val="28"/>
          <w:szCs w:val="28"/>
          <w:lang w:val="de-DE" w:eastAsia="de-DE"/>
        </w:rPr>
        <w:t xml:space="preserve"> 2007</w:t>
      </w:r>
      <w:r>
        <w:rPr>
          <w:rFonts w:ascii="Times New Roman" w:hAnsi="Times New Roman" w:cs="Times New Roman"/>
          <w:sz w:val="28"/>
          <w:szCs w:val="28"/>
          <w:lang w:val="de-DE" w:eastAsia="de-DE"/>
        </w:rPr>
        <w:t>: 14; Hazenko 2003: 5</w:t>
      </w:r>
      <w:r w:rsidRPr="0001284F">
        <w:rPr>
          <w:rFonts w:ascii="Times New Roman" w:hAnsi="Times New Roman" w:cs="Times New Roman"/>
          <w:sz w:val="28"/>
          <w:szCs w:val="28"/>
          <w:lang w:val="de-DE"/>
        </w:rPr>
        <w:t>]</w:t>
      </w:r>
      <w:r>
        <w:rPr>
          <w:rFonts w:ascii="Times New Roman" w:hAnsi="Times New Roman" w:cs="Times New Roman"/>
          <w:sz w:val="28"/>
          <w:szCs w:val="28"/>
          <w:lang w:val="de-DE"/>
        </w:rPr>
        <w:t xml:space="preserve">. Es ist zu unterstreichen, dass  Onomatopoetika  bei der Wortbildung der Verben sehr produktiv sind. </w:t>
      </w:r>
    </w:p>
    <w:p w:rsidR="00F55F6B" w:rsidRDefault="00F55F6B" w:rsidP="00F55F6B">
      <w:pPr>
        <w:pStyle w:val="22"/>
        <w:spacing w:line="240" w:lineRule="auto"/>
        <w:ind w:firstLine="708"/>
        <w:rPr>
          <w:rFonts w:ascii="Times New Roman" w:hAnsi="Times New Roman" w:cs="Times New Roman"/>
          <w:sz w:val="28"/>
          <w:szCs w:val="28"/>
          <w:lang w:val="de-DE"/>
        </w:rPr>
      </w:pPr>
      <w:r>
        <w:rPr>
          <w:rFonts w:ascii="Times New Roman" w:hAnsi="Times New Roman" w:cs="Times New Roman"/>
          <w:sz w:val="28"/>
          <w:szCs w:val="28"/>
          <w:lang w:val="de-DE"/>
        </w:rPr>
        <w:t>Nach dem Charakter und Bildungsart der Onomatopoetika  werden sie in einige  Abarten gegliedert.</w:t>
      </w:r>
    </w:p>
    <w:p w:rsidR="00F55F6B" w:rsidRDefault="00F55F6B" w:rsidP="00F55F6B">
      <w:pPr>
        <w:pStyle w:val="22"/>
        <w:spacing w:line="240" w:lineRule="auto"/>
        <w:ind w:firstLine="708"/>
        <w:rPr>
          <w:rFonts w:ascii="Times New Roman" w:hAnsi="Times New Roman" w:cs="Times New Roman"/>
          <w:sz w:val="28"/>
          <w:szCs w:val="28"/>
          <w:lang w:val="de-DE" w:eastAsia="de-DE"/>
        </w:rPr>
      </w:pPr>
      <w:r>
        <w:rPr>
          <w:rFonts w:ascii="Times New Roman" w:hAnsi="Times New Roman" w:cs="Times New Roman"/>
          <w:sz w:val="28"/>
          <w:szCs w:val="28"/>
          <w:lang w:val="de-DE" w:eastAsia="de-DE"/>
        </w:rPr>
        <w:t xml:space="preserve">Das Onomatopoetikon entsteht infolge eines dumpfen Schlages, Stoßes: </w:t>
      </w:r>
    </w:p>
    <w:p w:rsidR="00F55F6B" w:rsidRPr="005B45CD" w:rsidRDefault="00F55F6B" w:rsidP="00F55F6B">
      <w:pPr>
        <w:ind w:firstLine="425"/>
        <w:jc w:val="both"/>
        <w:rPr>
          <w:sz w:val="28"/>
          <w:szCs w:val="28"/>
          <w:lang w:val="uk-UA"/>
        </w:rPr>
      </w:pPr>
      <w:r w:rsidRPr="006F370F">
        <w:rPr>
          <w:i/>
          <w:sz w:val="28"/>
          <w:szCs w:val="28"/>
          <w:lang w:val="de-DE"/>
        </w:rPr>
        <w:t>bumm</w:t>
      </w:r>
      <w:r w:rsidRPr="008439C4">
        <w:rPr>
          <w:i/>
          <w:sz w:val="28"/>
          <w:szCs w:val="28"/>
          <w:lang w:val="uk-UA"/>
        </w:rPr>
        <w:t>/</w:t>
      </w:r>
      <w:r w:rsidRPr="006F370F">
        <w:rPr>
          <w:i/>
          <w:sz w:val="28"/>
          <w:szCs w:val="28"/>
          <w:lang w:val="de-DE"/>
        </w:rPr>
        <w:t xml:space="preserve"> bum</w:t>
      </w:r>
      <w:r w:rsidRPr="008439C4">
        <w:rPr>
          <w:sz w:val="28"/>
          <w:szCs w:val="28"/>
          <w:lang w:val="de-DE"/>
        </w:rPr>
        <w:t xml:space="preserve"> </w:t>
      </w:r>
      <w:r w:rsidRPr="00221D36">
        <w:rPr>
          <w:sz w:val="28"/>
          <w:szCs w:val="28"/>
          <w:lang w:val="de-DE"/>
        </w:rPr>
        <w:t xml:space="preserve">– </w:t>
      </w:r>
      <w:r w:rsidRPr="008439C4">
        <w:rPr>
          <w:sz w:val="28"/>
          <w:szCs w:val="28"/>
          <w:lang w:val="de-DE"/>
        </w:rPr>
        <w:t xml:space="preserve"> </w:t>
      </w:r>
      <w:r w:rsidRPr="006F370F">
        <w:rPr>
          <w:i/>
          <w:sz w:val="28"/>
          <w:szCs w:val="28"/>
          <w:lang w:val="de-DE"/>
        </w:rPr>
        <w:t>bummeln</w:t>
      </w:r>
      <w:r w:rsidRPr="008439C4">
        <w:rPr>
          <w:sz w:val="28"/>
          <w:szCs w:val="28"/>
          <w:lang w:val="uk-UA"/>
        </w:rPr>
        <w:t xml:space="preserve"> </w:t>
      </w:r>
      <w:r>
        <w:rPr>
          <w:sz w:val="28"/>
          <w:szCs w:val="28"/>
          <w:lang w:val="de-DE"/>
        </w:rPr>
        <w:t>(</w:t>
      </w:r>
      <w:r w:rsidRPr="008439C4">
        <w:rPr>
          <w:sz w:val="28"/>
          <w:szCs w:val="28"/>
          <w:lang w:val="uk-UA"/>
        </w:rPr>
        <w:t>бродити</w:t>
      </w:r>
      <w:r>
        <w:rPr>
          <w:sz w:val="28"/>
          <w:szCs w:val="28"/>
          <w:lang w:val="de-DE"/>
        </w:rPr>
        <w:t xml:space="preserve">, </w:t>
      </w:r>
      <w:r w:rsidRPr="008439C4">
        <w:rPr>
          <w:sz w:val="28"/>
          <w:szCs w:val="28"/>
          <w:lang w:val="uk-UA"/>
        </w:rPr>
        <w:t xml:space="preserve"> вештатися (розм.);</w:t>
      </w:r>
      <w:r w:rsidRPr="006F370F">
        <w:rPr>
          <w:i/>
          <w:sz w:val="28"/>
          <w:szCs w:val="28"/>
          <w:lang w:val="de-DE"/>
        </w:rPr>
        <w:t xml:space="preserve"> bums  </w:t>
      </w:r>
      <w:r>
        <w:rPr>
          <w:sz w:val="28"/>
          <w:szCs w:val="28"/>
          <w:lang w:val="de-DE"/>
        </w:rPr>
        <w:t>(</w:t>
      </w:r>
      <w:r w:rsidRPr="008439C4">
        <w:rPr>
          <w:sz w:val="28"/>
          <w:szCs w:val="28"/>
          <w:lang w:val="uk-UA"/>
        </w:rPr>
        <w:t>бух! бряк!</w:t>
      </w:r>
      <w:r>
        <w:rPr>
          <w:sz w:val="28"/>
          <w:szCs w:val="28"/>
          <w:lang w:val="de-DE"/>
        </w:rPr>
        <w:t>)</w:t>
      </w:r>
      <w:r w:rsidRPr="006F370F">
        <w:rPr>
          <w:i/>
          <w:sz w:val="28"/>
          <w:szCs w:val="28"/>
          <w:lang w:val="de-DE"/>
        </w:rPr>
        <w:t xml:space="preserve"> </w:t>
      </w:r>
      <w:r w:rsidRPr="008439C4">
        <w:rPr>
          <w:i/>
          <w:sz w:val="28"/>
          <w:szCs w:val="28"/>
          <w:lang w:val="de-DE"/>
        </w:rPr>
        <w:t xml:space="preserve"> </w:t>
      </w:r>
      <w:r w:rsidRPr="008439C4">
        <w:rPr>
          <w:sz w:val="28"/>
          <w:szCs w:val="28"/>
          <w:lang w:val="uk-UA"/>
        </w:rPr>
        <w:t>–</w:t>
      </w:r>
      <w:r w:rsidRPr="006F370F">
        <w:rPr>
          <w:i/>
          <w:sz w:val="28"/>
          <w:szCs w:val="28"/>
          <w:lang w:val="de-DE"/>
        </w:rPr>
        <w:t xml:space="preserve"> bumsen</w:t>
      </w:r>
      <w:r w:rsidRPr="008439C4">
        <w:rPr>
          <w:sz w:val="28"/>
          <w:szCs w:val="28"/>
          <w:lang w:val="uk-UA"/>
        </w:rPr>
        <w:t xml:space="preserve">  </w:t>
      </w:r>
      <w:r>
        <w:rPr>
          <w:sz w:val="28"/>
          <w:szCs w:val="28"/>
          <w:lang w:val="de-DE"/>
        </w:rPr>
        <w:t>(</w:t>
      </w:r>
      <w:r w:rsidRPr="008439C4">
        <w:rPr>
          <w:sz w:val="28"/>
          <w:szCs w:val="28"/>
          <w:lang w:val="uk-UA"/>
        </w:rPr>
        <w:t>бухнутися</w:t>
      </w:r>
      <w:r w:rsidRPr="006F370F">
        <w:rPr>
          <w:sz w:val="28"/>
          <w:szCs w:val="28"/>
          <w:lang w:val="de-DE"/>
        </w:rPr>
        <w:t>,</w:t>
      </w:r>
      <w:r w:rsidRPr="008439C4">
        <w:rPr>
          <w:sz w:val="28"/>
          <w:szCs w:val="28"/>
          <w:lang w:val="uk-UA"/>
        </w:rPr>
        <w:t xml:space="preserve"> гепнутися (</w:t>
      </w:r>
      <w:r>
        <w:rPr>
          <w:sz w:val="28"/>
          <w:szCs w:val="28"/>
          <w:lang w:val="de-DE"/>
        </w:rPr>
        <w:t>ugs</w:t>
      </w:r>
      <w:r w:rsidRPr="008439C4">
        <w:rPr>
          <w:sz w:val="28"/>
          <w:szCs w:val="28"/>
          <w:lang w:val="uk-UA"/>
        </w:rPr>
        <w:t>.)</w:t>
      </w:r>
      <w:r w:rsidRPr="008439C4">
        <w:rPr>
          <w:sz w:val="28"/>
          <w:szCs w:val="28"/>
          <w:lang w:val="de-DE"/>
        </w:rPr>
        <w:t xml:space="preserve">; </w:t>
      </w:r>
      <w:r w:rsidRPr="006F370F">
        <w:rPr>
          <w:i/>
          <w:sz w:val="28"/>
          <w:szCs w:val="28"/>
          <w:lang w:val="de-DE"/>
        </w:rPr>
        <w:t>rums</w:t>
      </w:r>
      <w:r>
        <w:rPr>
          <w:i/>
          <w:sz w:val="28"/>
          <w:szCs w:val="28"/>
          <w:lang w:val="de-DE"/>
        </w:rPr>
        <w:t xml:space="preserve"> </w:t>
      </w:r>
      <w:r w:rsidRPr="00221D36">
        <w:rPr>
          <w:sz w:val="28"/>
          <w:szCs w:val="28"/>
          <w:lang w:val="de-DE"/>
        </w:rPr>
        <w:t xml:space="preserve">– </w:t>
      </w:r>
      <w:r w:rsidRPr="008439C4">
        <w:rPr>
          <w:sz w:val="28"/>
          <w:szCs w:val="28"/>
          <w:lang w:val="uk-UA"/>
        </w:rPr>
        <w:t xml:space="preserve">  </w:t>
      </w:r>
      <w:r w:rsidRPr="006F370F">
        <w:rPr>
          <w:i/>
          <w:sz w:val="28"/>
          <w:szCs w:val="28"/>
          <w:lang w:val="de-DE"/>
        </w:rPr>
        <w:t>rumsen</w:t>
      </w:r>
      <w:r>
        <w:rPr>
          <w:sz w:val="28"/>
          <w:szCs w:val="28"/>
          <w:lang w:val="uk-UA"/>
        </w:rPr>
        <w:t xml:space="preserve"> </w:t>
      </w:r>
      <w:r>
        <w:rPr>
          <w:sz w:val="28"/>
          <w:szCs w:val="28"/>
          <w:lang w:val="de-DE"/>
        </w:rPr>
        <w:t>(</w:t>
      </w:r>
      <w:r w:rsidRPr="008439C4">
        <w:rPr>
          <w:sz w:val="28"/>
          <w:szCs w:val="28"/>
          <w:lang w:val="uk-UA"/>
        </w:rPr>
        <w:t>гуркотати</w:t>
      </w:r>
      <w:r>
        <w:rPr>
          <w:sz w:val="28"/>
          <w:szCs w:val="28"/>
          <w:lang w:val="de-DE"/>
        </w:rPr>
        <w:t>,</w:t>
      </w:r>
      <w:r w:rsidRPr="008439C4">
        <w:rPr>
          <w:sz w:val="28"/>
          <w:szCs w:val="28"/>
          <w:lang w:val="uk-UA"/>
        </w:rPr>
        <w:t xml:space="preserve"> шуміти (</w:t>
      </w:r>
      <w:r>
        <w:rPr>
          <w:sz w:val="28"/>
          <w:szCs w:val="28"/>
          <w:lang w:val="de-DE"/>
        </w:rPr>
        <w:t>ugs</w:t>
      </w:r>
      <w:r w:rsidRPr="008439C4">
        <w:rPr>
          <w:sz w:val="28"/>
          <w:szCs w:val="28"/>
          <w:lang w:val="uk-UA"/>
        </w:rPr>
        <w:t>.)</w:t>
      </w:r>
      <w:r>
        <w:rPr>
          <w:sz w:val="28"/>
          <w:szCs w:val="28"/>
          <w:lang w:val="de-DE"/>
        </w:rPr>
        <w:t xml:space="preserve">; </w:t>
      </w:r>
      <w:r w:rsidRPr="00AB174F">
        <w:rPr>
          <w:i/>
          <w:sz w:val="28"/>
          <w:szCs w:val="28"/>
          <w:lang w:val="de-DE"/>
        </w:rPr>
        <w:t>wumm</w:t>
      </w:r>
      <w:r>
        <w:rPr>
          <w:sz w:val="28"/>
          <w:szCs w:val="28"/>
          <w:lang w:val="de-DE"/>
        </w:rPr>
        <w:t xml:space="preserve"> </w:t>
      </w:r>
      <w:r w:rsidRPr="00221D36">
        <w:rPr>
          <w:sz w:val="28"/>
          <w:szCs w:val="28"/>
          <w:lang w:val="de-DE"/>
        </w:rPr>
        <w:t xml:space="preserve">– </w:t>
      </w:r>
      <w:r>
        <w:rPr>
          <w:sz w:val="28"/>
          <w:szCs w:val="28"/>
          <w:lang w:val="de-DE"/>
        </w:rPr>
        <w:t xml:space="preserve"> </w:t>
      </w:r>
      <w:r w:rsidRPr="00AB174F">
        <w:rPr>
          <w:i/>
          <w:sz w:val="28"/>
          <w:szCs w:val="28"/>
          <w:lang w:val="de-DE"/>
        </w:rPr>
        <w:t>wummern</w:t>
      </w:r>
      <w:r>
        <w:rPr>
          <w:sz w:val="28"/>
          <w:szCs w:val="28"/>
          <w:lang w:val="uk-UA"/>
        </w:rPr>
        <w:t xml:space="preserve"> </w:t>
      </w:r>
      <w:r w:rsidRPr="008439C4">
        <w:rPr>
          <w:sz w:val="28"/>
          <w:szCs w:val="28"/>
          <w:lang w:val="uk-UA"/>
        </w:rPr>
        <w:t>(</w:t>
      </w:r>
      <w:r>
        <w:rPr>
          <w:sz w:val="28"/>
          <w:szCs w:val="28"/>
          <w:lang w:val="de-DE"/>
        </w:rPr>
        <w:t>ugs</w:t>
      </w:r>
      <w:r w:rsidRPr="008439C4">
        <w:rPr>
          <w:sz w:val="28"/>
          <w:szCs w:val="28"/>
          <w:lang w:val="uk-UA"/>
        </w:rPr>
        <w:t>.)</w:t>
      </w:r>
      <w:r>
        <w:rPr>
          <w:sz w:val="28"/>
          <w:szCs w:val="28"/>
          <w:lang w:val="de-DE"/>
        </w:rPr>
        <w:t xml:space="preserve"> (</w:t>
      </w:r>
      <w:r>
        <w:rPr>
          <w:sz w:val="28"/>
          <w:szCs w:val="28"/>
          <w:lang w:val="uk-UA"/>
        </w:rPr>
        <w:t>гуркотати</w:t>
      </w:r>
      <w:r>
        <w:rPr>
          <w:sz w:val="28"/>
          <w:szCs w:val="28"/>
          <w:lang w:val="de-DE"/>
        </w:rPr>
        <w:t>)</w:t>
      </w:r>
      <w:r>
        <w:rPr>
          <w:sz w:val="28"/>
          <w:szCs w:val="28"/>
          <w:lang w:val="uk-UA"/>
        </w:rPr>
        <w:t>.</w:t>
      </w:r>
    </w:p>
    <w:p w:rsidR="00F55F6B" w:rsidRPr="00C548F4" w:rsidRDefault="00F55F6B" w:rsidP="00F55F6B">
      <w:pPr>
        <w:pStyle w:val="a9"/>
        <w:spacing w:after="0"/>
        <w:ind w:left="0" w:firstLine="708"/>
        <w:jc w:val="both"/>
        <w:rPr>
          <w:sz w:val="28"/>
          <w:szCs w:val="28"/>
          <w:lang w:val="de-DE" w:eastAsia="de-DE"/>
        </w:rPr>
      </w:pPr>
      <w:r w:rsidRPr="00C548F4">
        <w:rPr>
          <w:sz w:val="28"/>
          <w:szCs w:val="28"/>
          <w:lang w:val="de-DE"/>
        </w:rPr>
        <w:t>Die lautmalenden Wörter sind Resultate eines dunklen (</w:t>
      </w:r>
      <w:r w:rsidRPr="00C548F4">
        <w:rPr>
          <w:i/>
          <w:sz w:val="28"/>
          <w:szCs w:val="28"/>
          <w:lang w:val="de-DE"/>
        </w:rPr>
        <w:t>bam</w:t>
      </w:r>
      <w:r w:rsidRPr="00C548F4">
        <w:rPr>
          <w:sz w:val="28"/>
          <w:szCs w:val="28"/>
          <w:lang w:val="de-DE"/>
        </w:rPr>
        <w:t>) und eines hellen (</w:t>
      </w:r>
      <w:r w:rsidRPr="00C548F4">
        <w:rPr>
          <w:i/>
          <w:sz w:val="28"/>
          <w:szCs w:val="28"/>
          <w:lang w:val="de-DE"/>
        </w:rPr>
        <w:t>bim</w:t>
      </w:r>
      <w:r w:rsidRPr="00C548F4">
        <w:rPr>
          <w:sz w:val="28"/>
          <w:szCs w:val="28"/>
          <w:lang w:val="de-DE"/>
        </w:rPr>
        <w:t xml:space="preserve">) Glockenschlages. Die davon gebildeten Verben sind: </w:t>
      </w:r>
      <w:r w:rsidRPr="006F370F">
        <w:rPr>
          <w:i/>
          <w:sz w:val="28"/>
          <w:szCs w:val="28"/>
          <w:lang w:val="de-DE"/>
        </w:rPr>
        <w:t xml:space="preserve">bammeln / baumeln </w:t>
      </w:r>
      <w:r w:rsidRPr="006F370F">
        <w:rPr>
          <w:sz w:val="28"/>
          <w:szCs w:val="28"/>
          <w:lang w:val="de-DE"/>
        </w:rPr>
        <w:t xml:space="preserve"> </w:t>
      </w:r>
      <w:r w:rsidRPr="00C548F4">
        <w:rPr>
          <w:sz w:val="28"/>
          <w:szCs w:val="28"/>
          <w:lang w:val="de-DE"/>
        </w:rPr>
        <w:t>(</w:t>
      </w:r>
      <w:r w:rsidRPr="00C548F4">
        <w:rPr>
          <w:sz w:val="28"/>
          <w:szCs w:val="28"/>
          <w:lang w:val="uk-UA"/>
        </w:rPr>
        <w:t>теліпатися</w:t>
      </w:r>
      <w:r w:rsidRPr="006F370F">
        <w:rPr>
          <w:sz w:val="28"/>
          <w:szCs w:val="28"/>
          <w:lang w:val="de-DE"/>
        </w:rPr>
        <w:t>,</w:t>
      </w:r>
      <w:r w:rsidRPr="00C548F4">
        <w:rPr>
          <w:sz w:val="28"/>
          <w:szCs w:val="28"/>
          <w:lang w:val="uk-UA"/>
        </w:rPr>
        <w:t xml:space="preserve"> висіти (</w:t>
      </w:r>
      <w:r>
        <w:rPr>
          <w:sz w:val="28"/>
          <w:szCs w:val="28"/>
          <w:lang w:val="de-DE"/>
        </w:rPr>
        <w:t>ugs</w:t>
      </w:r>
      <w:r w:rsidRPr="008439C4">
        <w:rPr>
          <w:sz w:val="28"/>
          <w:szCs w:val="28"/>
          <w:lang w:val="uk-UA"/>
        </w:rPr>
        <w:t>.</w:t>
      </w:r>
      <w:r w:rsidRPr="00C548F4">
        <w:rPr>
          <w:sz w:val="28"/>
          <w:szCs w:val="28"/>
          <w:lang w:val="uk-UA"/>
        </w:rPr>
        <w:t>)</w:t>
      </w:r>
      <w:r w:rsidRPr="00C548F4">
        <w:rPr>
          <w:sz w:val="28"/>
          <w:szCs w:val="28"/>
          <w:lang w:val="de-DE"/>
        </w:rPr>
        <w:t xml:space="preserve">; </w:t>
      </w:r>
      <w:r w:rsidRPr="006F370F">
        <w:rPr>
          <w:i/>
          <w:sz w:val="28"/>
          <w:szCs w:val="28"/>
          <w:lang w:val="de-DE"/>
        </w:rPr>
        <w:t>bimmeln</w:t>
      </w:r>
      <w:r w:rsidRPr="00C548F4">
        <w:rPr>
          <w:sz w:val="28"/>
          <w:szCs w:val="28"/>
          <w:lang w:val="de-DE"/>
        </w:rPr>
        <w:t xml:space="preserve"> (</w:t>
      </w:r>
      <w:r w:rsidRPr="00C548F4">
        <w:rPr>
          <w:sz w:val="28"/>
          <w:szCs w:val="28"/>
          <w:lang w:val="uk-UA"/>
        </w:rPr>
        <w:t>дзвонити</w:t>
      </w:r>
      <w:r w:rsidRPr="006F370F">
        <w:rPr>
          <w:sz w:val="28"/>
          <w:szCs w:val="28"/>
          <w:lang w:val="de-DE"/>
        </w:rPr>
        <w:t>,</w:t>
      </w:r>
      <w:r w:rsidRPr="00C548F4">
        <w:rPr>
          <w:sz w:val="28"/>
          <w:szCs w:val="28"/>
          <w:lang w:val="uk-UA"/>
        </w:rPr>
        <w:t xml:space="preserve"> дзенькати</w:t>
      </w:r>
      <w:r w:rsidRPr="006F370F">
        <w:rPr>
          <w:sz w:val="28"/>
          <w:szCs w:val="28"/>
          <w:lang w:val="de-DE"/>
        </w:rPr>
        <w:t>,</w:t>
      </w:r>
      <w:r w:rsidRPr="00C548F4">
        <w:rPr>
          <w:sz w:val="28"/>
          <w:szCs w:val="28"/>
          <w:lang w:val="uk-UA"/>
        </w:rPr>
        <w:t xml:space="preserve">  брязкати (</w:t>
      </w:r>
      <w:r>
        <w:rPr>
          <w:sz w:val="28"/>
          <w:szCs w:val="28"/>
          <w:lang w:val="de-DE"/>
        </w:rPr>
        <w:t>ugs</w:t>
      </w:r>
      <w:r w:rsidRPr="008439C4">
        <w:rPr>
          <w:sz w:val="28"/>
          <w:szCs w:val="28"/>
          <w:lang w:val="uk-UA"/>
        </w:rPr>
        <w:t>.</w:t>
      </w:r>
      <w:r w:rsidRPr="00C548F4">
        <w:rPr>
          <w:sz w:val="28"/>
          <w:szCs w:val="28"/>
          <w:lang w:val="uk-UA"/>
        </w:rPr>
        <w:t>)</w:t>
      </w:r>
      <w:r w:rsidRPr="00C548F4">
        <w:rPr>
          <w:sz w:val="28"/>
          <w:szCs w:val="28"/>
          <w:lang w:val="de-DE"/>
        </w:rPr>
        <w:t>.</w:t>
      </w:r>
      <w:r w:rsidRPr="00C548F4">
        <w:rPr>
          <w:sz w:val="28"/>
          <w:szCs w:val="28"/>
          <w:lang w:val="uk-UA"/>
        </w:rPr>
        <w:t xml:space="preserve"> </w:t>
      </w:r>
      <w:r w:rsidRPr="00C548F4">
        <w:rPr>
          <w:sz w:val="28"/>
          <w:szCs w:val="28"/>
          <w:lang w:val="de-DE" w:eastAsia="de-DE"/>
        </w:rPr>
        <w:t xml:space="preserve">Ähnlich wird das Onomatopoetikon </w:t>
      </w:r>
      <w:r w:rsidRPr="00C548F4">
        <w:rPr>
          <w:i/>
          <w:sz w:val="28"/>
          <w:szCs w:val="28"/>
        </w:rPr>
        <w:t>kling</w:t>
      </w:r>
      <w:r w:rsidRPr="00C548F4">
        <w:rPr>
          <w:i/>
          <w:sz w:val="28"/>
          <w:szCs w:val="28"/>
          <w:lang w:val="de-DE"/>
        </w:rPr>
        <w:t xml:space="preserve"> </w:t>
      </w:r>
      <w:r w:rsidRPr="00C548F4">
        <w:rPr>
          <w:sz w:val="28"/>
          <w:szCs w:val="28"/>
          <w:lang w:val="de-DE"/>
        </w:rPr>
        <w:t>(</w:t>
      </w:r>
      <w:r w:rsidRPr="00C548F4">
        <w:rPr>
          <w:sz w:val="28"/>
          <w:szCs w:val="28"/>
          <w:lang w:val="uk-UA"/>
        </w:rPr>
        <w:t>дзень! дзінь! дзелень</w:t>
      </w:r>
      <w:r w:rsidRPr="00C548F4">
        <w:rPr>
          <w:sz w:val="28"/>
          <w:szCs w:val="28"/>
          <w:lang w:val="de-DE"/>
        </w:rPr>
        <w:t>!</w:t>
      </w:r>
      <w:r w:rsidRPr="00C548F4">
        <w:rPr>
          <w:sz w:val="28"/>
          <w:szCs w:val="28"/>
          <w:lang w:val="uk-UA"/>
        </w:rPr>
        <w:t>)</w:t>
      </w:r>
      <w:r w:rsidRPr="00C548F4">
        <w:rPr>
          <w:sz w:val="28"/>
          <w:szCs w:val="28"/>
          <w:lang w:val="de-DE"/>
        </w:rPr>
        <w:t xml:space="preserve"> durch einen </w:t>
      </w:r>
      <w:r w:rsidRPr="00C548F4">
        <w:rPr>
          <w:sz w:val="28"/>
          <w:szCs w:val="28"/>
        </w:rPr>
        <w:t>feinen</w:t>
      </w:r>
      <w:r w:rsidRPr="006F370F">
        <w:rPr>
          <w:sz w:val="28"/>
          <w:szCs w:val="28"/>
          <w:lang w:val="uk-UA"/>
        </w:rPr>
        <w:t xml:space="preserve">, </w:t>
      </w:r>
      <w:r w:rsidRPr="00C548F4">
        <w:rPr>
          <w:sz w:val="28"/>
          <w:szCs w:val="28"/>
        </w:rPr>
        <w:t>hellen</w:t>
      </w:r>
      <w:r w:rsidRPr="006F370F">
        <w:rPr>
          <w:sz w:val="28"/>
          <w:szCs w:val="28"/>
          <w:lang w:val="uk-UA"/>
        </w:rPr>
        <w:t xml:space="preserve"> </w:t>
      </w:r>
      <w:r w:rsidRPr="00C548F4">
        <w:rPr>
          <w:sz w:val="28"/>
          <w:szCs w:val="28"/>
        </w:rPr>
        <w:t>Ton</w:t>
      </w:r>
      <w:r w:rsidRPr="00C548F4">
        <w:rPr>
          <w:sz w:val="28"/>
          <w:szCs w:val="28"/>
          <w:lang w:val="de-DE"/>
        </w:rPr>
        <w:t xml:space="preserve"> gebildet, von dem die Ver</w:t>
      </w:r>
      <w:r w:rsidRPr="00C548F4">
        <w:rPr>
          <w:sz w:val="28"/>
          <w:szCs w:val="28"/>
          <w:lang w:val="de-DE" w:eastAsia="de-DE"/>
        </w:rPr>
        <w:t xml:space="preserve">ben </w:t>
      </w:r>
      <w:r w:rsidRPr="00C548F4">
        <w:rPr>
          <w:i/>
          <w:sz w:val="28"/>
          <w:szCs w:val="28"/>
        </w:rPr>
        <w:t>klingen</w:t>
      </w:r>
      <w:r w:rsidRPr="006F370F">
        <w:rPr>
          <w:i/>
          <w:sz w:val="28"/>
          <w:szCs w:val="28"/>
          <w:lang w:val="uk-UA"/>
        </w:rPr>
        <w:t>/</w:t>
      </w:r>
      <w:r w:rsidRPr="00C548F4">
        <w:rPr>
          <w:i/>
          <w:sz w:val="28"/>
          <w:szCs w:val="28"/>
        </w:rPr>
        <w:t>klingeln</w:t>
      </w:r>
      <w:r w:rsidRPr="006F370F">
        <w:rPr>
          <w:sz w:val="28"/>
          <w:szCs w:val="28"/>
          <w:lang w:val="uk-UA"/>
        </w:rPr>
        <w:t xml:space="preserve"> </w:t>
      </w:r>
      <w:r w:rsidRPr="00C548F4">
        <w:rPr>
          <w:sz w:val="28"/>
          <w:szCs w:val="28"/>
          <w:lang w:val="de-DE"/>
        </w:rPr>
        <w:t>(</w:t>
      </w:r>
      <w:r w:rsidRPr="00C548F4">
        <w:rPr>
          <w:sz w:val="28"/>
          <w:szCs w:val="28"/>
          <w:lang w:val="uk-UA"/>
        </w:rPr>
        <w:t>дзвонити</w:t>
      </w:r>
      <w:r>
        <w:rPr>
          <w:sz w:val="28"/>
          <w:szCs w:val="28"/>
          <w:lang w:val="de-DE"/>
        </w:rPr>
        <w:t>,</w:t>
      </w:r>
      <w:r w:rsidRPr="00C548F4">
        <w:rPr>
          <w:sz w:val="28"/>
          <w:szCs w:val="28"/>
          <w:lang w:val="uk-UA"/>
        </w:rPr>
        <w:t xml:space="preserve"> звучати)</w:t>
      </w:r>
      <w:r w:rsidRPr="00C548F4">
        <w:rPr>
          <w:sz w:val="28"/>
          <w:szCs w:val="28"/>
          <w:lang w:val="de-DE" w:eastAsia="de-DE"/>
        </w:rPr>
        <w:t xml:space="preserve"> kommen.</w:t>
      </w:r>
      <w:r w:rsidRPr="00C548F4">
        <w:rPr>
          <w:sz w:val="28"/>
          <w:szCs w:val="28"/>
          <w:lang w:val="de-DE" w:eastAsia="de-DE"/>
        </w:rPr>
        <w:tab/>
      </w:r>
    </w:p>
    <w:p w:rsidR="00F55F6B" w:rsidRPr="00C548F4" w:rsidRDefault="00F55F6B" w:rsidP="00F55F6B">
      <w:pPr>
        <w:pStyle w:val="a9"/>
        <w:spacing w:after="0"/>
        <w:ind w:left="0" w:firstLine="708"/>
        <w:jc w:val="both"/>
        <w:rPr>
          <w:sz w:val="28"/>
          <w:szCs w:val="28"/>
          <w:lang w:val="de-DE" w:eastAsia="de-DE"/>
        </w:rPr>
      </w:pPr>
      <w:r w:rsidRPr="00C548F4">
        <w:rPr>
          <w:sz w:val="28"/>
          <w:szCs w:val="28"/>
          <w:lang w:val="de-DE" w:eastAsia="de-DE"/>
        </w:rPr>
        <w:t xml:space="preserve">Viele </w:t>
      </w:r>
      <w:r w:rsidRPr="00C548F4">
        <w:rPr>
          <w:sz w:val="28"/>
          <w:szCs w:val="28"/>
          <w:lang w:val="de-DE"/>
        </w:rPr>
        <w:t xml:space="preserve">Onomatopoetika stellen ein klatschendes Geräusch dar. Es entsteht  meistens, wenn </w:t>
      </w:r>
      <w:r w:rsidRPr="006F370F">
        <w:rPr>
          <w:sz w:val="28"/>
          <w:szCs w:val="28"/>
          <w:lang w:val="en-US"/>
        </w:rPr>
        <w:t>man die Hände zusammenschlägt  oder wenn etw. Schweres flach  auf etw. Hartes fällt</w:t>
      </w:r>
      <w:r w:rsidRPr="00C548F4">
        <w:rPr>
          <w:sz w:val="28"/>
          <w:szCs w:val="28"/>
          <w:lang w:val="de-DE"/>
        </w:rPr>
        <w:t>. Z.B.:</w:t>
      </w:r>
      <w:r w:rsidRPr="006F370F">
        <w:rPr>
          <w:b/>
          <w:i/>
          <w:sz w:val="28"/>
          <w:szCs w:val="28"/>
          <w:lang w:val="en-US"/>
        </w:rPr>
        <w:t xml:space="preserve"> </w:t>
      </w:r>
      <w:r w:rsidRPr="006F370F">
        <w:rPr>
          <w:i/>
          <w:sz w:val="28"/>
          <w:szCs w:val="28"/>
          <w:lang w:val="en-US"/>
        </w:rPr>
        <w:t xml:space="preserve">klaps </w:t>
      </w:r>
      <w:r w:rsidRPr="00C548F4">
        <w:rPr>
          <w:sz w:val="28"/>
          <w:szCs w:val="28"/>
          <w:lang w:val="uk-UA"/>
        </w:rPr>
        <w:t xml:space="preserve"> (хляп! ляп!  лясь!)</w:t>
      </w:r>
      <w:r>
        <w:rPr>
          <w:sz w:val="28"/>
          <w:szCs w:val="28"/>
          <w:lang w:val="de-DE"/>
        </w:rPr>
        <w:t xml:space="preserve"> </w:t>
      </w:r>
      <w:r w:rsidRPr="00221D36">
        <w:rPr>
          <w:sz w:val="28"/>
          <w:szCs w:val="28"/>
          <w:lang w:val="de-DE"/>
        </w:rPr>
        <w:t xml:space="preserve">– </w:t>
      </w:r>
      <w:r w:rsidRPr="00C548F4">
        <w:rPr>
          <w:sz w:val="28"/>
          <w:szCs w:val="28"/>
          <w:lang w:val="uk-UA"/>
        </w:rPr>
        <w:t xml:space="preserve">  </w:t>
      </w:r>
      <w:r w:rsidRPr="00C548F4">
        <w:rPr>
          <w:i/>
          <w:sz w:val="28"/>
          <w:szCs w:val="28"/>
        </w:rPr>
        <w:t>klapsen</w:t>
      </w:r>
      <w:r w:rsidRPr="00C548F4">
        <w:rPr>
          <w:sz w:val="28"/>
          <w:szCs w:val="28"/>
          <w:lang w:val="uk-UA"/>
        </w:rPr>
        <w:t xml:space="preserve">  (давати ляпаса</w:t>
      </w:r>
      <w:r w:rsidRPr="00C548F4">
        <w:rPr>
          <w:sz w:val="28"/>
          <w:szCs w:val="28"/>
          <w:lang w:val="de-DE"/>
        </w:rPr>
        <w:t>,</w:t>
      </w:r>
      <w:r w:rsidRPr="00C548F4">
        <w:rPr>
          <w:sz w:val="28"/>
          <w:szCs w:val="28"/>
          <w:lang w:val="uk-UA"/>
        </w:rPr>
        <w:t xml:space="preserve"> ляскати</w:t>
      </w:r>
      <w:r w:rsidRPr="00C548F4">
        <w:rPr>
          <w:sz w:val="28"/>
          <w:szCs w:val="28"/>
          <w:lang w:val="de-DE"/>
        </w:rPr>
        <w:t>,</w:t>
      </w:r>
      <w:r w:rsidRPr="00C548F4">
        <w:rPr>
          <w:sz w:val="28"/>
          <w:szCs w:val="28"/>
          <w:lang w:val="uk-UA"/>
        </w:rPr>
        <w:t xml:space="preserve"> плескати (розм.);</w:t>
      </w:r>
      <w:r w:rsidRPr="00C548F4">
        <w:rPr>
          <w:b/>
          <w:sz w:val="28"/>
          <w:szCs w:val="28"/>
          <w:lang w:val="uk-UA"/>
        </w:rPr>
        <w:t xml:space="preserve"> </w:t>
      </w:r>
      <w:r w:rsidRPr="00C548F4">
        <w:rPr>
          <w:sz w:val="28"/>
          <w:szCs w:val="28"/>
          <w:lang w:val="de-DE"/>
        </w:rPr>
        <w:t xml:space="preserve"> </w:t>
      </w:r>
      <w:r w:rsidRPr="00C548F4">
        <w:rPr>
          <w:i/>
          <w:sz w:val="28"/>
          <w:szCs w:val="28"/>
        </w:rPr>
        <w:t>klatsch</w:t>
      </w:r>
      <w:r w:rsidRPr="006F370F">
        <w:rPr>
          <w:sz w:val="28"/>
          <w:szCs w:val="28"/>
          <w:lang w:val="uk-UA"/>
        </w:rPr>
        <w:t xml:space="preserve"> </w:t>
      </w:r>
      <w:r w:rsidRPr="00C548F4">
        <w:rPr>
          <w:sz w:val="28"/>
          <w:szCs w:val="28"/>
          <w:lang w:val="de-DE"/>
        </w:rPr>
        <w:t>(</w:t>
      </w:r>
      <w:r w:rsidRPr="00C548F4">
        <w:rPr>
          <w:sz w:val="28"/>
          <w:szCs w:val="28"/>
          <w:lang w:val="uk-UA"/>
        </w:rPr>
        <w:t>ляп! лясь! грюк! бах!</w:t>
      </w:r>
      <w:r w:rsidRPr="00C548F4">
        <w:rPr>
          <w:sz w:val="28"/>
          <w:szCs w:val="28"/>
          <w:lang w:val="de-DE"/>
        </w:rPr>
        <w:t>)</w:t>
      </w:r>
      <w:r w:rsidRPr="00C548F4">
        <w:rPr>
          <w:sz w:val="28"/>
          <w:szCs w:val="28"/>
          <w:lang w:val="uk-UA"/>
        </w:rPr>
        <w:t xml:space="preserve"> – </w:t>
      </w:r>
      <w:r w:rsidRPr="00C548F4">
        <w:rPr>
          <w:i/>
          <w:sz w:val="28"/>
          <w:szCs w:val="28"/>
        </w:rPr>
        <w:t>klatschen</w:t>
      </w:r>
      <w:r w:rsidRPr="00C548F4">
        <w:rPr>
          <w:i/>
          <w:sz w:val="28"/>
          <w:szCs w:val="28"/>
          <w:lang w:val="uk-UA"/>
        </w:rPr>
        <w:t>/</w:t>
      </w:r>
      <w:r w:rsidRPr="006F370F">
        <w:rPr>
          <w:i/>
          <w:sz w:val="28"/>
          <w:szCs w:val="28"/>
          <w:lang w:val="uk-UA"/>
        </w:rPr>
        <w:t xml:space="preserve"> </w:t>
      </w:r>
      <w:r w:rsidRPr="00C548F4">
        <w:rPr>
          <w:i/>
          <w:sz w:val="28"/>
          <w:szCs w:val="28"/>
        </w:rPr>
        <w:t>tratschen</w:t>
      </w:r>
      <w:r w:rsidRPr="00C548F4">
        <w:rPr>
          <w:sz w:val="28"/>
          <w:szCs w:val="28"/>
          <w:lang w:val="uk-UA"/>
        </w:rPr>
        <w:t xml:space="preserve"> </w:t>
      </w:r>
      <w:r w:rsidRPr="00C548F4">
        <w:rPr>
          <w:i/>
          <w:sz w:val="28"/>
          <w:szCs w:val="28"/>
          <w:lang w:val="uk-UA"/>
        </w:rPr>
        <w:t xml:space="preserve"> </w:t>
      </w:r>
      <w:r w:rsidRPr="00C548F4">
        <w:rPr>
          <w:sz w:val="28"/>
          <w:szCs w:val="28"/>
          <w:lang w:val="de-DE"/>
        </w:rPr>
        <w:t>(</w:t>
      </w:r>
      <w:r w:rsidRPr="00C548F4">
        <w:rPr>
          <w:sz w:val="28"/>
          <w:szCs w:val="28"/>
          <w:lang w:val="uk-UA"/>
        </w:rPr>
        <w:t>ляскати</w:t>
      </w:r>
      <w:r>
        <w:rPr>
          <w:sz w:val="28"/>
          <w:szCs w:val="28"/>
          <w:lang w:val="de-DE"/>
        </w:rPr>
        <w:t>,</w:t>
      </w:r>
      <w:r w:rsidRPr="00C548F4">
        <w:rPr>
          <w:sz w:val="28"/>
          <w:szCs w:val="28"/>
          <w:lang w:val="uk-UA"/>
        </w:rPr>
        <w:t xml:space="preserve"> плескати</w:t>
      </w:r>
      <w:r>
        <w:rPr>
          <w:sz w:val="28"/>
          <w:szCs w:val="28"/>
          <w:lang w:val="de-DE"/>
        </w:rPr>
        <w:t>,</w:t>
      </w:r>
      <w:r w:rsidRPr="00C548F4">
        <w:rPr>
          <w:sz w:val="28"/>
          <w:szCs w:val="28"/>
          <w:lang w:val="uk-UA"/>
        </w:rPr>
        <w:t xml:space="preserve"> стукати;</w:t>
      </w:r>
      <w:r w:rsidRPr="00C548F4">
        <w:rPr>
          <w:lang w:val="hu-HU"/>
        </w:rPr>
        <w:t xml:space="preserve"> </w:t>
      </w:r>
      <w:r w:rsidRPr="00C548F4">
        <w:rPr>
          <w:sz w:val="28"/>
          <w:szCs w:val="28"/>
          <w:lang w:val="uk-UA"/>
        </w:rPr>
        <w:t>вибовкувати (</w:t>
      </w:r>
      <w:r>
        <w:rPr>
          <w:sz w:val="28"/>
          <w:szCs w:val="28"/>
          <w:lang w:val="de-DE"/>
        </w:rPr>
        <w:t>ugs</w:t>
      </w:r>
      <w:r w:rsidRPr="008439C4">
        <w:rPr>
          <w:sz w:val="28"/>
          <w:szCs w:val="28"/>
          <w:lang w:val="uk-UA"/>
        </w:rPr>
        <w:t>.</w:t>
      </w:r>
      <w:r w:rsidRPr="00C548F4">
        <w:rPr>
          <w:sz w:val="28"/>
          <w:szCs w:val="28"/>
          <w:lang w:val="uk-UA"/>
        </w:rPr>
        <w:t xml:space="preserve">); </w:t>
      </w:r>
      <w:r w:rsidRPr="00C548F4">
        <w:rPr>
          <w:i/>
          <w:sz w:val="28"/>
          <w:szCs w:val="28"/>
        </w:rPr>
        <w:t>tatschen</w:t>
      </w:r>
      <w:r w:rsidRPr="006F370F">
        <w:rPr>
          <w:i/>
          <w:sz w:val="28"/>
          <w:szCs w:val="28"/>
          <w:lang w:val="uk-UA"/>
        </w:rPr>
        <w:t xml:space="preserve"> / </w:t>
      </w:r>
      <w:r w:rsidRPr="00C548F4">
        <w:rPr>
          <w:i/>
          <w:sz w:val="28"/>
          <w:szCs w:val="28"/>
        </w:rPr>
        <w:t>t</w:t>
      </w:r>
      <w:r w:rsidRPr="006F370F">
        <w:rPr>
          <w:i/>
          <w:sz w:val="28"/>
          <w:szCs w:val="28"/>
          <w:lang w:val="uk-UA"/>
        </w:rPr>
        <w:t>ä</w:t>
      </w:r>
      <w:r w:rsidRPr="00C548F4">
        <w:rPr>
          <w:i/>
          <w:sz w:val="28"/>
          <w:szCs w:val="28"/>
        </w:rPr>
        <w:t>tschen</w:t>
      </w:r>
      <w:r w:rsidRPr="006F370F">
        <w:rPr>
          <w:sz w:val="28"/>
          <w:szCs w:val="28"/>
          <w:lang w:val="uk-UA"/>
        </w:rPr>
        <w:t xml:space="preserve"> </w:t>
      </w:r>
      <w:r w:rsidRPr="00C548F4">
        <w:rPr>
          <w:sz w:val="28"/>
          <w:szCs w:val="28"/>
          <w:lang w:val="de-DE"/>
        </w:rPr>
        <w:t xml:space="preserve"> (</w:t>
      </w:r>
      <w:r w:rsidRPr="00C548F4">
        <w:rPr>
          <w:sz w:val="28"/>
          <w:szCs w:val="28"/>
          <w:lang w:val="uk-UA"/>
        </w:rPr>
        <w:t>мацати</w:t>
      </w:r>
      <w:r w:rsidRPr="00C548F4">
        <w:rPr>
          <w:sz w:val="28"/>
          <w:szCs w:val="28"/>
          <w:lang w:val="de-DE"/>
        </w:rPr>
        <w:t>,</w:t>
      </w:r>
      <w:r w:rsidRPr="00C548F4">
        <w:rPr>
          <w:sz w:val="28"/>
          <w:szCs w:val="28"/>
          <w:lang w:val="uk-UA"/>
        </w:rPr>
        <w:t xml:space="preserve"> хапати рукою</w:t>
      </w:r>
      <w:r w:rsidRPr="00C548F4">
        <w:rPr>
          <w:sz w:val="28"/>
          <w:szCs w:val="28"/>
          <w:lang w:val="de-DE"/>
        </w:rPr>
        <w:t xml:space="preserve">); </w:t>
      </w:r>
      <w:r w:rsidRPr="00C548F4">
        <w:rPr>
          <w:i/>
          <w:sz w:val="28"/>
          <w:szCs w:val="28"/>
        </w:rPr>
        <w:t>patsch</w:t>
      </w:r>
      <w:r w:rsidRPr="00C548F4">
        <w:rPr>
          <w:sz w:val="28"/>
          <w:szCs w:val="28"/>
          <w:lang w:val="uk-UA"/>
        </w:rPr>
        <w:t xml:space="preserve"> </w:t>
      </w:r>
      <w:r w:rsidRPr="00C548F4">
        <w:rPr>
          <w:sz w:val="28"/>
          <w:szCs w:val="28"/>
          <w:lang w:val="de-DE"/>
        </w:rPr>
        <w:t xml:space="preserve"> </w:t>
      </w:r>
      <w:r w:rsidRPr="00221D36">
        <w:rPr>
          <w:sz w:val="28"/>
          <w:szCs w:val="28"/>
          <w:lang w:val="de-DE"/>
        </w:rPr>
        <w:t xml:space="preserve">– </w:t>
      </w:r>
      <w:r w:rsidRPr="00C548F4">
        <w:rPr>
          <w:i/>
          <w:sz w:val="28"/>
          <w:szCs w:val="28"/>
        </w:rPr>
        <w:t>patschen</w:t>
      </w:r>
      <w:r>
        <w:rPr>
          <w:sz w:val="28"/>
          <w:szCs w:val="28"/>
          <w:lang w:val="uk-UA"/>
        </w:rPr>
        <w:t xml:space="preserve"> </w:t>
      </w:r>
      <w:r>
        <w:rPr>
          <w:sz w:val="28"/>
          <w:szCs w:val="28"/>
          <w:lang w:val="de-DE"/>
        </w:rPr>
        <w:t>(</w:t>
      </w:r>
      <w:r w:rsidRPr="00C548F4">
        <w:rPr>
          <w:sz w:val="28"/>
          <w:szCs w:val="28"/>
          <w:lang w:val="uk-UA"/>
        </w:rPr>
        <w:t>хлюпатися</w:t>
      </w:r>
      <w:r>
        <w:rPr>
          <w:sz w:val="28"/>
          <w:szCs w:val="28"/>
          <w:lang w:val="de-DE"/>
        </w:rPr>
        <w:t>,</w:t>
      </w:r>
      <w:r w:rsidRPr="00C548F4">
        <w:rPr>
          <w:sz w:val="28"/>
          <w:szCs w:val="28"/>
          <w:lang w:val="uk-UA"/>
        </w:rPr>
        <w:t xml:space="preserve"> плескати</w:t>
      </w:r>
      <w:r>
        <w:rPr>
          <w:sz w:val="28"/>
          <w:szCs w:val="28"/>
          <w:lang w:val="de-DE"/>
        </w:rPr>
        <w:t>,</w:t>
      </w:r>
      <w:r w:rsidRPr="00C548F4">
        <w:rPr>
          <w:sz w:val="28"/>
          <w:szCs w:val="28"/>
          <w:lang w:val="uk-UA"/>
        </w:rPr>
        <w:t xml:space="preserve"> ляскати (</w:t>
      </w:r>
      <w:r>
        <w:rPr>
          <w:sz w:val="28"/>
          <w:szCs w:val="28"/>
          <w:lang w:val="de-DE"/>
        </w:rPr>
        <w:t>ugs</w:t>
      </w:r>
      <w:r w:rsidRPr="008439C4">
        <w:rPr>
          <w:sz w:val="28"/>
          <w:szCs w:val="28"/>
          <w:lang w:val="uk-UA"/>
        </w:rPr>
        <w:t>.</w:t>
      </w:r>
      <w:r w:rsidRPr="00C548F4">
        <w:rPr>
          <w:sz w:val="28"/>
          <w:szCs w:val="28"/>
          <w:lang w:val="uk-UA"/>
        </w:rPr>
        <w:t>)</w:t>
      </w:r>
      <w:r w:rsidRPr="00C548F4">
        <w:rPr>
          <w:sz w:val="28"/>
          <w:szCs w:val="28"/>
          <w:lang w:val="de-DE"/>
        </w:rPr>
        <w:t xml:space="preserve">; </w:t>
      </w:r>
      <w:r w:rsidRPr="00C548F4">
        <w:rPr>
          <w:i/>
          <w:sz w:val="28"/>
          <w:szCs w:val="28"/>
        </w:rPr>
        <w:t>plumps</w:t>
      </w:r>
      <w:r w:rsidRPr="00C548F4">
        <w:rPr>
          <w:sz w:val="28"/>
          <w:szCs w:val="28"/>
          <w:lang w:val="uk-UA"/>
        </w:rPr>
        <w:t xml:space="preserve"> </w:t>
      </w:r>
      <w:r w:rsidRPr="00C548F4">
        <w:rPr>
          <w:sz w:val="28"/>
          <w:szCs w:val="28"/>
          <w:lang w:val="de-DE"/>
        </w:rPr>
        <w:t xml:space="preserve">– </w:t>
      </w:r>
      <w:r w:rsidRPr="00C548F4">
        <w:rPr>
          <w:i/>
          <w:sz w:val="28"/>
          <w:szCs w:val="28"/>
        </w:rPr>
        <w:t>plumpsen</w:t>
      </w:r>
      <w:r w:rsidRPr="00C548F4">
        <w:rPr>
          <w:sz w:val="28"/>
          <w:szCs w:val="28"/>
          <w:lang w:val="de-DE"/>
        </w:rPr>
        <w:t xml:space="preserve"> (</w:t>
      </w:r>
      <w:r w:rsidRPr="00C548F4">
        <w:rPr>
          <w:sz w:val="28"/>
          <w:szCs w:val="28"/>
          <w:lang w:val="uk-UA"/>
        </w:rPr>
        <w:t>гепнутися</w:t>
      </w:r>
      <w:r>
        <w:rPr>
          <w:sz w:val="28"/>
          <w:szCs w:val="28"/>
          <w:lang w:val="de-DE"/>
        </w:rPr>
        <w:t>,</w:t>
      </w:r>
      <w:r w:rsidRPr="00C548F4">
        <w:rPr>
          <w:sz w:val="28"/>
          <w:szCs w:val="28"/>
          <w:lang w:val="uk-UA"/>
        </w:rPr>
        <w:t xml:space="preserve"> шубовснути (</w:t>
      </w:r>
      <w:r>
        <w:rPr>
          <w:sz w:val="28"/>
          <w:szCs w:val="28"/>
          <w:lang w:val="de-DE"/>
        </w:rPr>
        <w:t>ugs</w:t>
      </w:r>
      <w:r w:rsidRPr="008439C4">
        <w:rPr>
          <w:sz w:val="28"/>
          <w:szCs w:val="28"/>
          <w:lang w:val="uk-UA"/>
        </w:rPr>
        <w:t>.</w:t>
      </w:r>
      <w:r w:rsidRPr="00C548F4">
        <w:rPr>
          <w:sz w:val="28"/>
          <w:szCs w:val="28"/>
          <w:lang w:val="uk-UA"/>
        </w:rPr>
        <w:t>)</w:t>
      </w:r>
      <w:r w:rsidRPr="00C548F4">
        <w:rPr>
          <w:sz w:val="28"/>
          <w:szCs w:val="28"/>
          <w:lang w:val="de-DE"/>
        </w:rPr>
        <w:t xml:space="preserve">; </w:t>
      </w:r>
      <w:r w:rsidRPr="00C548F4">
        <w:rPr>
          <w:i/>
          <w:sz w:val="28"/>
          <w:szCs w:val="28"/>
        </w:rPr>
        <w:t>schwapp</w:t>
      </w:r>
      <w:r w:rsidRPr="006F370F">
        <w:rPr>
          <w:sz w:val="28"/>
          <w:szCs w:val="28"/>
          <w:lang w:val="uk-UA"/>
        </w:rPr>
        <w:t xml:space="preserve"> </w:t>
      </w:r>
      <w:r>
        <w:rPr>
          <w:sz w:val="28"/>
          <w:szCs w:val="28"/>
          <w:lang w:val="de-DE"/>
        </w:rPr>
        <w:t xml:space="preserve"> (</w:t>
      </w:r>
      <w:r w:rsidRPr="00C548F4">
        <w:rPr>
          <w:sz w:val="28"/>
          <w:szCs w:val="28"/>
          <w:lang w:val="uk-UA"/>
        </w:rPr>
        <w:t>лясь! плюсь! (</w:t>
      </w:r>
      <w:r>
        <w:rPr>
          <w:sz w:val="28"/>
          <w:szCs w:val="28"/>
          <w:lang w:val="de-DE"/>
        </w:rPr>
        <w:t>ugs</w:t>
      </w:r>
      <w:r w:rsidRPr="008439C4">
        <w:rPr>
          <w:sz w:val="28"/>
          <w:szCs w:val="28"/>
          <w:lang w:val="uk-UA"/>
        </w:rPr>
        <w:t>.</w:t>
      </w:r>
      <w:r w:rsidRPr="00C548F4">
        <w:rPr>
          <w:sz w:val="28"/>
          <w:szCs w:val="28"/>
          <w:lang w:val="uk-UA"/>
        </w:rPr>
        <w:t>.)</w:t>
      </w:r>
      <w:r w:rsidRPr="00F55F6B">
        <w:rPr>
          <w:sz w:val="28"/>
          <w:szCs w:val="28"/>
          <w:lang w:val="en-US"/>
        </w:rPr>
        <w:t xml:space="preserve"> </w:t>
      </w:r>
      <w:r w:rsidRPr="00221D36">
        <w:rPr>
          <w:sz w:val="28"/>
          <w:szCs w:val="28"/>
          <w:lang w:val="de-DE"/>
        </w:rPr>
        <w:t xml:space="preserve">– </w:t>
      </w:r>
      <w:r>
        <w:rPr>
          <w:sz w:val="28"/>
          <w:szCs w:val="28"/>
          <w:lang w:val="de-DE"/>
        </w:rPr>
        <w:t xml:space="preserve"> </w:t>
      </w:r>
      <w:r w:rsidRPr="00F55F6B">
        <w:rPr>
          <w:i/>
          <w:sz w:val="28"/>
          <w:szCs w:val="28"/>
          <w:lang w:val="en-US"/>
        </w:rPr>
        <w:t>schwabbeln/ schwappen</w:t>
      </w:r>
      <w:r w:rsidRPr="00C548F4">
        <w:rPr>
          <w:sz w:val="28"/>
          <w:szCs w:val="28"/>
          <w:lang w:val="uk-UA"/>
        </w:rPr>
        <w:t xml:space="preserve">  </w:t>
      </w:r>
      <w:r>
        <w:rPr>
          <w:sz w:val="28"/>
          <w:szCs w:val="28"/>
          <w:lang w:val="de-DE"/>
        </w:rPr>
        <w:t>(</w:t>
      </w:r>
      <w:r w:rsidRPr="00C548F4">
        <w:rPr>
          <w:sz w:val="28"/>
          <w:szCs w:val="28"/>
          <w:lang w:val="uk-UA"/>
        </w:rPr>
        <w:t>хлюпатися</w:t>
      </w:r>
      <w:r>
        <w:rPr>
          <w:sz w:val="28"/>
          <w:szCs w:val="28"/>
          <w:lang w:val="de-DE"/>
        </w:rPr>
        <w:t xml:space="preserve">). </w:t>
      </w:r>
      <w:r w:rsidRPr="00C548F4">
        <w:rPr>
          <w:sz w:val="28"/>
          <w:szCs w:val="28"/>
          <w:lang w:val="de-DE"/>
        </w:rPr>
        <w:t xml:space="preserve"> Von den lautmalenden Wörtern </w:t>
      </w:r>
      <w:r w:rsidRPr="006F370F">
        <w:rPr>
          <w:i/>
          <w:sz w:val="28"/>
          <w:szCs w:val="28"/>
          <w:lang w:val="en-US"/>
        </w:rPr>
        <w:t>klitsch</w:t>
      </w:r>
      <w:r w:rsidRPr="00C548F4">
        <w:rPr>
          <w:sz w:val="28"/>
          <w:szCs w:val="28"/>
          <w:lang w:val="de-DE"/>
        </w:rPr>
        <w:t xml:space="preserve">; </w:t>
      </w:r>
      <w:r w:rsidRPr="006F370F">
        <w:rPr>
          <w:i/>
          <w:sz w:val="28"/>
          <w:szCs w:val="28"/>
          <w:lang w:val="en-US"/>
        </w:rPr>
        <w:t>klitsch, klatsch</w:t>
      </w:r>
      <w:r w:rsidRPr="00C548F4">
        <w:rPr>
          <w:sz w:val="28"/>
          <w:szCs w:val="28"/>
          <w:lang w:val="de-DE"/>
        </w:rPr>
        <w:t>, die zu dieser Gruppe gehören, werden keine Verben gebildet.</w:t>
      </w:r>
    </w:p>
    <w:p w:rsidR="00F55F6B" w:rsidRDefault="00F55F6B" w:rsidP="00F55F6B">
      <w:pPr>
        <w:pStyle w:val="a9"/>
        <w:spacing w:after="0"/>
        <w:ind w:left="0" w:firstLine="708"/>
        <w:jc w:val="both"/>
        <w:rPr>
          <w:sz w:val="28"/>
          <w:szCs w:val="28"/>
          <w:lang w:val="de-DE"/>
        </w:rPr>
      </w:pPr>
      <w:r>
        <w:rPr>
          <w:sz w:val="28"/>
          <w:szCs w:val="28"/>
          <w:lang w:val="de-DE" w:eastAsia="de-DE"/>
        </w:rPr>
        <w:t xml:space="preserve">Das Onomatopoetikon entsteht infolge eines </w:t>
      </w:r>
      <w:r w:rsidRPr="006F370F">
        <w:rPr>
          <w:sz w:val="28"/>
          <w:szCs w:val="28"/>
          <w:lang w:val="de-DE"/>
        </w:rPr>
        <w:t>leichten Schlag</w:t>
      </w:r>
      <w:r w:rsidRPr="00E501B8">
        <w:rPr>
          <w:sz w:val="28"/>
          <w:szCs w:val="28"/>
          <w:lang w:val="de-DE"/>
        </w:rPr>
        <w:t>s</w:t>
      </w:r>
      <w:r w:rsidRPr="006F370F">
        <w:rPr>
          <w:sz w:val="28"/>
          <w:szCs w:val="28"/>
          <w:lang w:val="de-DE"/>
        </w:rPr>
        <w:t xml:space="preserve"> oder eine</w:t>
      </w:r>
      <w:r w:rsidRPr="00E501B8">
        <w:rPr>
          <w:sz w:val="28"/>
          <w:szCs w:val="28"/>
          <w:lang w:val="de-DE"/>
        </w:rPr>
        <w:t>s</w:t>
      </w:r>
      <w:r w:rsidRPr="006F370F">
        <w:rPr>
          <w:sz w:val="28"/>
          <w:szCs w:val="28"/>
          <w:lang w:val="de-DE"/>
        </w:rPr>
        <w:t xml:space="preserve"> leichten Knall</w:t>
      </w:r>
      <w:r w:rsidRPr="00E501B8">
        <w:rPr>
          <w:sz w:val="28"/>
          <w:szCs w:val="28"/>
          <w:lang w:val="de-DE"/>
        </w:rPr>
        <w:t xml:space="preserve">s: </w:t>
      </w:r>
      <w:r w:rsidRPr="006F370F">
        <w:rPr>
          <w:i/>
          <w:sz w:val="28"/>
          <w:szCs w:val="28"/>
          <w:lang w:val="de-DE"/>
        </w:rPr>
        <w:t>klapp</w:t>
      </w:r>
      <w:r w:rsidRPr="006F370F">
        <w:rPr>
          <w:sz w:val="28"/>
          <w:szCs w:val="28"/>
          <w:lang w:val="de-DE"/>
        </w:rPr>
        <w:t xml:space="preserve"> </w:t>
      </w:r>
      <w:r>
        <w:rPr>
          <w:sz w:val="28"/>
          <w:szCs w:val="28"/>
          <w:lang w:val="de-DE"/>
        </w:rPr>
        <w:t>(</w:t>
      </w:r>
      <w:r w:rsidRPr="00E501B8">
        <w:rPr>
          <w:sz w:val="28"/>
          <w:szCs w:val="28"/>
          <w:lang w:val="uk-UA"/>
        </w:rPr>
        <w:t>ляп! лясь! хляп! грюк! бах!</w:t>
      </w:r>
      <w:r>
        <w:rPr>
          <w:sz w:val="28"/>
          <w:szCs w:val="28"/>
          <w:lang w:val="de-DE"/>
        </w:rPr>
        <w:t>)</w:t>
      </w:r>
      <w:r w:rsidRPr="006F370F">
        <w:rPr>
          <w:i/>
          <w:sz w:val="28"/>
          <w:szCs w:val="28"/>
          <w:lang w:val="de-DE"/>
        </w:rPr>
        <w:t xml:space="preserve"> </w:t>
      </w:r>
      <w:r w:rsidRPr="00221D36">
        <w:rPr>
          <w:sz w:val="28"/>
          <w:szCs w:val="28"/>
          <w:lang w:val="de-DE"/>
        </w:rPr>
        <w:t xml:space="preserve">– </w:t>
      </w:r>
      <w:r w:rsidRPr="00E501B8">
        <w:rPr>
          <w:sz w:val="28"/>
          <w:szCs w:val="28"/>
          <w:lang w:val="uk-UA"/>
        </w:rPr>
        <w:t xml:space="preserve"> </w:t>
      </w:r>
      <w:r w:rsidRPr="006F370F">
        <w:rPr>
          <w:i/>
          <w:sz w:val="28"/>
          <w:szCs w:val="28"/>
          <w:lang w:val="de-DE"/>
        </w:rPr>
        <w:t>klappen /</w:t>
      </w:r>
      <w:r w:rsidRPr="006F370F">
        <w:rPr>
          <w:sz w:val="28"/>
          <w:szCs w:val="28"/>
          <w:lang w:val="de-DE"/>
        </w:rPr>
        <w:t xml:space="preserve"> </w:t>
      </w:r>
      <w:r w:rsidRPr="006F370F">
        <w:rPr>
          <w:i/>
          <w:sz w:val="28"/>
          <w:szCs w:val="28"/>
          <w:lang w:val="de-DE"/>
        </w:rPr>
        <w:t>klappern/ kläppern</w:t>
      </w:r>
      <w:r w:rsidRPr="00E501B8">
        <w:rPr>
          <w:sz w:val="28"/>
          <w:szCs w:val="28"/>
          <w:lang w:val="uk-UA"/>
        </w:rPr>
        <w:t xml:space="preserve"> </w:t>
      </w:r>
      <w:r>
        <w:rPr>
          <w:sz w:val="28"/>
          <w:szCs w:val="28"/>
          <w:lang w:val="de-DE"/>
        </w:rPr>
        <w:t>(</w:t>
      </w:r>
      <w:r w:rsidRPr="00E501B8">
        <w:rPr>
          <w:sz w:val="28"/>
          <w:szCs w:val="28"/>
          <w:lang w:val="uk-UA"/>
        </w:rPr>
        <w:t>ляскати</w:t>
      </w:r>
      <w:r>
        <w:rPr>
          <w:sz w:val="28"/>
          <w:szCs w:val="28"/>
          <w:lang w:val="de-DE"/>
        </w:rPr>
        <w:t>,</w:t>
      </w:r>
      <w:r w:rsidRPr="00E501B8">
        <w:rPr>
          <w:sz w:val="28"/>
          <w:szCs w:val="28"/>
          <w:lang w:val="uk-UA"/>
        </w:rPr>
        <w:t xml:space="preserve"> стукати</w:t>
      </w:r>
      <w:r>
        <w:rPr>
          <w:sz w:val="28"/>
          <w:szCs w:val="28"/>
          <w:lang w:val="de-DE"/>
        </w:rPr>
        <w:t>,</w:t>
      </w:r>
      <w:r w:rsidRPr="00E501B8">
        <w:rPr>
          <w:sz w:val="28"/>
          <w:szCs w:val="28"/>
          <w:lang w:val="uk-UA"/>
        </w:rPr>
        <w:t xml:space="preserve"> гриміти</w:t>
      </w:r>
      <w:r>
        <w:rPr>
          <w:sz w:val="28"/>
          <w:szCs w:val="28"/>
          <w:lang w:val="de-DE"/>
        </w:rPr>
        <w:t xml:space="preserve">, </w:t>
      </w:r>
      <w:r w:rsidRPr="00E501B8">
        <w:rPr>
          <w:sz w:val="28"/>
          <w:szCs w:val="28"/>
          <w:lang w:val="uk-UA"/>
        </w:rPr>
        <w:t xml:space="preserve"> деренчати</w:t>
      </w:r>
      <w:r>
        <w:rPr>
          <w:sz w:val="28"/>
          <w:szCs w:val="28"/>
          <w:lang w:val="de-DE"/>
        </w:rPr>
        <w:t>)</w:t>
      </w:r>
      <w:r w:rsidRPr="00E501B8">
        <w:rPr>
          <w:sz w:val="28"/>
          <w:szCs w:val="28"/>
          <w:lang w:val="uk-UA"/>
        </w:rPr>
        <w:t xml:space="preserve">; </w:t>
      </w:r>
      <w:r w:rsidRPr="00E501B8">
        <w:rPr>
          <w:i/>
          <w:sz w:val="28"/>
          <w:szCs w:val="28"/>
          <w:lang w:val="hu-HU"/>
        </w:rPr>
        <w:t>abklappern</w:t>
      </w:r>
      <w:r w:rsidRPr="00E501B8">
        <w:rPr>
          <w:sz w:val="28"/>
          <w:szCs w:val="28"/>
          <w:lang w:val="uk-UA"/>
        </w:rPr>
        <w:t xml:space="preserve"> </w:t>
      </w:r>
      <w:r>
        <w:rPr>
          <w:sz w:val="28"/>
          <w:szCs w:val="28"/>
          <w:lang w:val="de-DE"/>
        </w:rPr>
        <w:t>(</w:t>
      </w:r>
      <w:r w:rsidRPr="00E501B8">
        <w:rPr>
          <w:sz w:val="28"/>
          <w:szCs w:val="28"/>
          <w:lang w:val="uk-UA"/>
        </w:rPr>
        <w:t>обійти, виходити</w:t>
      </w:r>
      <w:r>
        <w:rPr>
          <w:sz w:val="28"/>
          <w:szCs w:val="28"/>
          <w:lang w:val="de-DE"/>
        </w:rPr>
        <w:t xml:space="preserve">); </w:t>
      </w:r>
      <w:r w:rsidRPr="006F370F">
        <w:rPr>
          <w:i/>
          <w:sz w:val="28"/>
          <w:szCs w:val="28"/>
          <w:lang w:val="de-DE"/>
        </w:rPr>
        <w:t>klack</w:t>
      </w:r>
      <w:r>
        <w:rPr>
          <w:i/>
          <w:sz w:val="28"/>
          <w:szCs w:val="28"/>
          <w:lang w:val="de-DE"/>
        </w:rPr>
        <w:t>/</w:t>
      </w:r>
      <w:r w:rsidRPr="006F370F">
        <w:rPr>
          <w:i/>
          <w:sz w:val="28"/>
          <w:szCs w:val="28"/>
          <w:lang w:val="de-DE"/>
        </w:rPr>
        <w:t>klacks</w:t>
      </w:r>
      <w:r w:rsidRPr="00E501B8">
        <w:rPr>
          <w:sz w:val="28"/>
          <w:szCs w:val="28"/>
          <w:lang w:val="uk-UA"/>
        </w:rPr>
        <w:t xml:space="preserve"> – </w:t>
      </w:r>
      <w:r w:rsidRPr="006F370F">
        <w:rPr>
          <w:i/>
          <w:sz w:val="28"/>
          <w:szCs w:val="28"/>
          <w:lang w:val="de-DE"/>
        </w:rPr>
        <w:t>klacken</w:t>
      </w:r>
      <w:r w:rsidRPr="00E501B8">
        <w:rPr>
          <w:i/>
          <w:sz w:val="28"/>
          <w:szCs w:val="28"/>
          <w:lang w:val="de-DE"/>
        </w:rPr>
        <w:t xml:space="preserve"> </w:t>
      </w:r>
      <w:r>
        <w:rPr>
          <w:sz w:val="28"/>
          <w:szCs w:val="28"/>
          <w:lang w:val="de-DE"/>
        </w:rPr>
        <w:t xml:space="preserve"> (</w:t>
      </w:r>
      <w:r w:rsidRPr="00E501B8">
        <w:rPr>
          <w:sz w:val="28"/>
          <w:szCs w:val="28"/>
          <w:lang w:val="uk-UA"/>
        </w:rPr>
        <w:t>стукати</w:t>
      </w:r>
      <w:r>
        <w:rPr>
          <w:sz w:val="28"/>
          <w:szCs w:val="28"/>
          <w:lang w:val="de-DE"/>
        </w:rPr>
        <w:t>,</w:t>
      </w:r>
      <w:r w:rsidRPr="00E501B8">
        <w:rPr>
          <w:sz w:val="28"/>
          <w:szCs w:val="28"/>
          <w:lang w:val="uk-UA"/>
        </w:rPr>
        <w:t xml:space="preserve"> гриміти</w:t>
      </w:r>
      <w:r>
        <w:rPr>
          <w:sz w:val="28"/>
          <w:szCs w:val="28"/>
          <w:lang w:val="de-DE"/>
        </w:rPr>
        <w:t>).</w:t>
      </w:r>
    </w:p>
    <w:p w:rsidR="00F55F6B" w:rsidRDefault="00F55F6B" w:rsidP="00F55F6B">
      <w:pPr>
        <w:pStyle w:val="a9"/>
        <w:spacing w:after="0"/>
        <w:ind w:left="0" w:firstLine="708"/>
        <w:jc w:val="both"/>
        <w:rPr>
          <w:sz w:val="28"/>
          <w:szCs w:val="28"/>
          <w:lang w:val="de-DE"/>
        </w:rPr>
      </w:pPr>
      <w:r w:rsidRPr="00213829">
        <w:rPr>
          <w:sz w:val="28"/>
          <w:szCs w:val="28"/>
          <w:lang w:val="de-DE" w:eastAsia="de-DE"/>
        </w:rPr>
        <w:t xml:space="preserve">Die Grundlage des onomatopoetischen Wortes kann ein kurzer, heller Ton sein, wenn etwas bricht oder springt: </w:t>
      </w:r>
      <w:r w:rsidRPr="006F370F">
        <w:rPr>
          <w:i/>
          <w:sz w:val="28"/>
          <w:szCs w:val="28"/>
          <w:lang w:val="en-US"/>
        </w:rPr>
        <w:t>knack/ knacks</w:t>
      </w:r>
      <w:r w:rsidRPr="006F370F">
        <w:rPr>
          <w:sz w:val="28"/>
          <w:szCs w:val="28"/>
          <w:lang w:val="en-US"/>
        </w:rPr>
        <w:t xml:space="preserve"> </w:t>
      </w:r>
      <w:r w:rsidRPr="00213829">
        <w:rPr>
          <w:sz w:val="28"/>
          <w:szCs w:val="28"/>
          <w:lang w:val="uk-UA"/>
        </w:rPr>
        <w:t xml:space="preserve">– </w:t>
      </w:r>
      <w:r w:rsidRPr="006F370F">
        <w:rPr>
          <w:i/>
          <w:sz w:val="28"/>
          <w:szCs w:val="28"/>
          <w:lang w:val="en-US"/>
        </w:rPr>
        <w:t xml:space="preserve">knacken/knacksen </w:t>
      </w:r>
      <w:r w:rsidRPr="00213829">
        <w:rPr>
          <w:sz w:val="28"/>
          <w:szCs w:val="28"/>
          <w:lang w:val="de-DE"/>
        </w:rPr>
        <w:t xml:space="preserve"> (</w:t>
      </w:r>
      <w:r w:rsidRPr="00213829">
        <w:rPr>
          <w:sz w:val="28"/>
          <w:szCs w:val="28"/>
          <w:lang w:val="uk-UA"/>
        </w:rPr>
        <w:t>клацати</w:t>
      </w:r>
      <w:r>
        <w:rPr>
          <w:sz w:val="28"/>
          <w:szCs w:val="28"/>
          <w:lang w:val="de-DE"/>
        </w:rPr>
        <w:t>,</w:t>
      </w:r>
      <w:r w:rsidRPr="00213829">
        <w:rPr>
          <w:sz w:val="28"/>
          <w:szCs w:val="28"/>
          <w:lang w:val="uk-UA"/>
        </w:rPr>
        <w:t xml:space="preserve"> тріщати</w:t>
      </w:r>
      <w:r>
        <w:rPr>
          <w:sz w:val="28"/>
          <w:szCs w:val="28"/>
          <w:lang w:val="de-DE"/>
        </w:rPr>
        <w:t>,</w:t>
      </w:r>
      <w:r w:rsidRPr="00213829">
        <w:rPr>
          <w:sz w:val="28"/>
          <w:szCs w:val="28"/>
          <w:lang w:val="uk-UA"/>
        </w:rPr>
        <w:t xml:space="preserve"> хрустіти</w:t>
      </w:r>
      <w:r w:rsidRPr="00213829">
        <w:rPr>
          <w:sz w:val="28"/>
          <w:szCs w:val="28"/>
          <w:lang w:val="de-DE"/>
        </w:rPr>
        <w:t xml:space="preserve">). Es kann ein plötzlich, meist nur kurzes Geräusch sein, das </w:t>
      </w:r>
      <w:r w:rsidRPr="006F370F">
        <w:rPr>
          <w:sz w:val="28"/>
          <w:szCs w:val="28"/>
          <w:lang w:val="de-DE"/>
        </w:rPr>
        <w:t>entsteht, wenn ein fester Gegenstand auf den Boden fällt und dabei zerbricht</w:t>
      </w:r>
      <w:r w:rsidRPr="00213829">
        <w:rPr>
          <w:sz w:val="28"/>
          <w:szCs w:val="28"/>
          <w:lang w:val="de-DE"/>
        </w:rPr>
        <w:t xml:space="preserve">: </w:t>
      </w:r>
      <w:r w:rsidRPr="006F370F">
        <w:rPr>
          <w:i/>
          <w:sz w:val="28"/>
          <w:szCs w:val="28"/>
          <w:lang w:val="de-DE"/>
        </w:rPr>
        <w:t>krach</w:t>
      </w:r>
      <w:r w:rsidRPr="00213829">
        <w:rPr>
          <w:sz w:val="28"/>
          <w:szCs w:val="28"/>
          <w:lang w:val="uk-UA"/>
        </w:rPr>
        <w:t xml:space="preserve"> </w:t>
      </w:r>
      <w:r w:rsidRPr="00213829">
        <w:rPr>
          <w:sz w:val="28"/>
          <w:szCs w:val="28"/>
          <w:lang w:val="de-DE"/>
        </w:rPr>
        <w:t>(</w:t>
      </w:r>
      <w:r w:rsidRPr="00213829">
        <w:rPr>
          <w:sz w:val="28"/>
          <w:szCs w:val="28"/>
          <w:lang w:val="uk-UA"/>
        </w:rPr>
        <w:t>бах! грюк!</w:t>
      </w:r>
      <w:r w:rsidRPr="00213829">
        <w:rPr>
          <w:sz w:val="28"/>
          <w:szCs w:val="28"/>
          <w:lang w:val="de-DE"/>
        </w:rPr>
        <w:t>)</w:t>
      </w:r>
      <w:r>
        <w:rPr>
          <w:sz w:val="28"/>
          <w:szCs w:val="28"/>
          <w:lang w:val="de-DE"/>
        </w:rPr>
        <w:t xml:space="preserve"> </w:t>
      </w:r>
      <w:r w:rsidRPr="00221D36">
        <w:rPr>
          <w:sz w:val="28"/>
          <w:szCs w:val="28"/>
          <w:lang w:val="de-DE"/>
        </w:rPr>
        <w:t xml:space="preserve">– </w:t>
      </w:r>
      <w:r w:rsidRPr="00213829">
        <w:rPr>
          <w:sz w:val="28"/>
          <w:szCs w:val="28"/>
          <w:lang w:val="uk-UA"/>
        </w:rPr>
        <w:t xml:space="preserve"> </w:t>
      </w:r>
      <w:r w:rsidRPr="006F370F">
        <w:rPr>
          <w:i/>
          <w:sz w:val="28"/>
          <w:szCs w:val="28"/>
          <w:lang w:val="de-DE"/>
        </w:rPr>
        <w:t xml:space="preserve"> krachen</w:t>
      </w:r>
      <w:r w:rsidRPr="00213829">
        <w:rPr>
          <w:sz w:val="28"/>
          <w:szCs w:val="28"/>
          <w:lang w:val="uk-UA"/>
        </w:rPr>
        <w:t xml:space="preserve"> </w:t>
      </w:r>
      <w:r w:rsidRPr="00213829">
        <w:rPr>
          <w:sz w:val="28"/>
          <w:szCs w:val="28"/>
          <w:lang w:val="de-DE"/>
        </w:rPr>
        <w:t xml:space="preserve"> (</w:t>
      </w:r>
      <w:r w:rsidRPr="00213829">
        <w:rPr>
          <w:sz w:val="28"/>
          <w:szCs w:val="28"/>
          <w:lang w:val="uk-UA"/>
        </w:rPr>
        <w:t>тріщати</w:t>
      </w:r>
      <w:r>
        <w:rPr>
          <w:sz w:val="28"/>
          <w:szCs w:val="28"/>
          <w:lang w:val="de-DE"/>
        </w:rPr>
        <w:t>,</w:t>
      </w:r>
      <w:r w:rsidRPr="00213829">
        <w:rPr>
          <w:sz w:val="28"/>
          <w:szCs w:val="28"/>
          <w:lang w:val="uk-UA"/>
        </w:rPr>
        <w:t xml:space="preserve"> гуркотіти</w:t>
      </w:r>
      <w:r w:rsidRPr="00213829">
        <w:rPr>
          <w:sz w:val="28"/>
          <w:szCs w:val="28"/>
          <w:lang w:val="de-DE"/>
        </w:rPr>
        <w:t>).</w:t>
      </w:r>
    </w:p>
    <w:p w:rsidR="00F55F6B" w:rsidRDefault="00F55F6B" w:rsidP="00F55F6B">
      <w:pPr>
        <w:pStyle w:val="a9"/>
        <w:spacing w:after="0"/>
        <w:ind w:left="0" w:firstLine="708"/>
        <w:jc w:val="both"/>
        <w:rPr>
          <w:sz w:val="28"/>
          <w:szCs w:val="28"/>
          <w:lang w:val="de-DE"/>
        </w:rPr>
      </w:pPr>
      <w:r>
        <w:rPr>
          <w:sz w:val="28"/>
          <w:szCs w:val="28"/>
          <w:lang w:val="de-DE" w:eastAsia="de-DE"/>
        </w:rPr>
        <w:t xml:space="preserve">Das Onomatopoetikon wird durch ein </w:t>
      </w:r>
      <w:r w:rsidRPr="006F370F">
        <w:rPr>
          <w:sz w:val="28"/>
          <w:szCs w:val="28"/>
          <w:lang w:val="de-DE"/>
        </w:rPr>
        <w:t>klickendes</w:t>
      </w:r>
      <w:r w:rsidRPr="00213829">
        <w:rPr>
          <w:sz w:val="28"/>
          <w:szCs w:val="28"/>
          <w:lang w:val="de-DE"/>
        </w:rPr>
        <w:t xml:space="preserve">, </w:t>
      </w:r>
      <w:r w:rsidRPr="006F370F">
        <w:rPr>
          <w:sz w:val="28"/>
          <w:szCs w:val="28"/>
          <w:lang w:val="de-DE"/>
        </w:rPr>
        <w:t>klirrende</w:t>
      </w:r>
      <w:r w:rsidRPr="00213829">
        <w:rPr>
          <w:sz w:val="28"/>
          <w:szCs w:val="28"/>
          <w:lang w:val="de-DE"/>
        </w:rPr>
        <w:t xml:space="preserve">s oder knipsendes </w:t>
      </w:r>
      <w:r w:rsidRPr="006F370F">
        <w:rPr>
          <w:sz w:val="28"/>
          <w:szCs w:val="28"/>
          <w:lang w:val="de-DE"/>
        </w:rPr>
        <w:t xml:space="preserve"> Geräusch</w:t>
      </w:r>
      <w:r w:rsidRPr="00213829">
        <w:rPr>
          <w:sz w:val="28"/>
          <w:szCs w:val="28"/>
          <w:lang w:val="de-DE"/>
        </w:rPr>
        <w:t xml:space="preserve"> gebildet</w:t>
      </w:r>
      <w:r>
        <w:rPr>
          <w:sz w:val="28"/>
          <w:szCs w:val="28"/>
          <w:lang w:val="de-DE"/>
        </w:rPr>
        <w:t xml:space="preserve">: </w:t>
      </w:r>
      <w:r w:rsidRPr="006F370F">
        <w:rPr>
          <w:i/>
          <w:sz w:val="28"/>
          <w:szCs w:val="28"/>
          <w:lang w:val="de-DE"/>
        </w:rPr>
        <w:t>klick</w:t>
      </w:r>
      <w:r w:rsidRPr="006F370F">
        <w:rPr>
          <w:sz w:val="28"/>
          <w:szCs w:val="28"/>
          <w:lang w:val="de-DE"/>
        </w:rPr>
        <w:t xml:space="preserve"> </w:t>
      </w:r>
      <w:r>
        <w:rPr>
          <w:sz w:val="28"/>
          <w:szCs w:val="28"/>
          <w:lang w:val="de-DE"/>
        </w:rPr>
        <w:t>–</w:t>
      </w:r>
      <w:r w:rsidRPr="00213829">
        <w:rPr>
          <w:sz w:val="28"/>
          <w:szCs w:val="28"/>
          <w:lang w:val="de-DE"/>
        </w:rPr>
        <w:t xml:space="preserve"> </w:t>
      </w:r>
      <w:r w:rsidRPr="006F370F">
        <w:rPr>
          <w:i/>
          <w:sz w:val="28"/>
          <w:szCs w:val="28"/>
          <w:lang w:val="de-DE"/>
        </w:rPr>
        <w:t>klicken</w:t>
      </w:r>
      <w:r>
        <w:rPr>
          <w:i/>
          <w:sz w:val="28"/>
          <w:szCs w:val="28"/>
          <w:lang w:val="uk-UA"/>
        </w:rPr>
        <w:t>/</w:t>
      </w:r>
      <w:r w:rsidRPr="006F370F">
        <w:rPr>
          <w:i/>
          <w:sz w:val="28"/>
          <w:szCs w:val="28"/>
          <w:lang w:val="de-DE"/>
        </w:rPr>
        <w:t xml:space="preserve"> klickern</w:t>
      </w:r>
      <w:r w:rsidRPr="00213829">
        <w:rPr>
          <w:sz w:val="28"/>
          <w:szCs w:val="28"/>
          <w:lang w:val="uk-UA"/>
        </w:rPr>
        <w:t xml:space="preserve"> </w:t>
      </w:r>
      <w:r w:rsidRPr="00213829">
        <w:rPr>
          <w:sz w:val="28"/>
          <w:szCs w:val="28"/>
          <w:lang w:val="de-DE"/>
        </w:rPr>
        <w:t xml:space="preserve"> (</w:t>
      </w:r>
      <w:r w:rsidRPr="00213829">
        <w:rPr>
          <w:sz w:val="28"/>
          <w:szCs w:val="28"/>
          <w:lang w:val="uk-UA"/>
        </w:rPr>
        <w:t>клацнути</w:t>
      </w:r>
      <w:r>
        <w:rPr>
          <w:sz w:val="28"/>
          <w:szCs w:val="28"/>
          <w:lang w:val="de-DE"/>
        </w:rPr>
        <w:t>,</w:t>
      </w:r>
      <w:r w:rsidRPr="00213829">
        <w:rPr>
          <w:sz w:val="28"/>
          <w:szCs w:val="28"/>
          <w:lang w:val="uk-UA"/>
        </w:rPr>
        <w:t xml:space="preserve"> видати короткий металевий звук</w:t>
      </w:r>
      <w:r w:rsidRPr="00213829">
        <w:rPr>
          <w:sz w:val="28"/>
          <w:szCs w:val="28"/>
          <w:lang w:val="de-DE"/>
        </w:rPr>
        <w:t>)</w:t>
      </w:r>
      <w:r w:rsidRPr="00213829">
        <w:rPr>
          <w:sz w:val="28"/>
          <w:szCs w:val="28"/>
          <w:lang w:val="uk-UA"/>
        </w:rPr>
        <w:t xml:space="preserve">; </w:t>
      </w:r>
      <w:r w:rsidRPr="006F370F">
        <w:rPr>
          <w:i/>
          <w:sz w:val="28"/>
          <w:szCs w:val="28"/>
          <w:lang w:val="de-DE"/>
        </w:rPr>
        <w:t xml:space="preserve">klirr </w:t>
      </w:r>
      <w:r w:rsidRPr="00213829">
        <w:rPr>
          <w:sz w:val="28"/>
          <w:szCs w:val="28"/>
          <w:lang w:val="de-DE"/>
        </w:rPr>
        <w:t>(</w:t>
      </w:r>
      <w:r w:rsidRPr="00213829">
        <w:rPr>
          <w:sz w:val="28"/>
          <w:szCs w:val="28"/>
          <w:lang w:val="uk-UA"/>
        </w:rPr>
        <w:t>дзень! дзінь! дзелень!</w:t>
      </w:r>
      <w:r w:rsidRPr="00213829">
        <w:rPr>
          <w:sz w:val="28"/>
          <w:szCs w:val="28"/>
          <w:lang w:val="de-DE"/>
        </w:rPr>
        <w:t>)</w:t>
      </w:r>
      <w:r w:rsidRPr="00213829">
        <w:rPr>
          <w:sz w:val="28"/>
          <w:szCs w:val="28"/>
          <w:lang w:val="uk-UA"/>
        </w:rPr>
        <w:t xml:space="preserve"> </w:t>
      </w:r>
      <w:r w:rsidRPr="00221D36">
        <w:rPr>
          <w:sz w:val="28"/>
          <w:szCs w:val="28"/>
          <w:lang w:val="de-DE"/>
        </w:rPr>
        <w:t xml:space="preserve">– </w:t>
      </w:r>
      <w:r w:rsidRPr="00213829">
        <w:rPr>
          <w:sz w:val="28"/>
          <w:szCs w:val="28"/>
          <w:lang w:val="de-DE"/>
        </w:rPr>
        <w:t xml:space="preserve"> </w:t>
      </w:r>
      <w:r w:rsidRPr="006F370F">
        <w:rPr>
          <w:i/>
          <w:sz w:val="28"/>
          <w:szCs w:val="28"/>
          <w:lang w:val="de-DE"/>
        </w:rPr>
        <w:t>klirren</w:t>
      </w:r>
      <w:r w:rsidRPr="00213829">
        <w:rPr>
          <w:i/>
          <w:sz w:val="28"/>
          <w:szCs w:val="28"/>
          <w:lang w:val="uk-UA"/>
        </w:rPr>
        <w:t xml:space="preserve">  </w:t>
      </w:r>
      <w:r w:rsidRPr="00213829">
        <w:rPr>
          <w:sz w:val="28"/>
          <w:szCs w:val="28"/>
          <w:lang w:val="de-DE"/>
        </w:rPr>
        <w:t>(</w:t>
      </w:r>
      <w:r w:rsidRPr="00213829">
        <w:rPr>
          <w:sz w:val="28"/>
          <w:szCs w:val="28"/>
          <w:lang w:val="uk-UA"/>
        </w:rPr>
        <w:t>дзенькати</w:t>
      </w:r>
      <w:r>
        <w:rPr>
          <w:sz w:val="28"/>
          <w:szCs w:val="28"/>
          <w:lang w:val="de-DE"/>
        </w:rPr>
        <w:t xml:space="preserve">, </w:t>
      </w:r>
      <w:r w:rsidRPr="00213829">
        <w:rPr>
          <w:sz w:val="28"/>
          <w:szCs w:val="28"/>
          <w:lang w:val="uk-UA"/>
        </w:rPr>
        <w:t xml:space="preserve"> деренчати (про скло)</w:t>
      </w:r>
      <w:r>
        <w:rPr>
          <w:sz w:val="28"/>
          <w:szCs w:val="28"/>
          <w:lang w:val="de-DE"/>
        </w:rPr>
        <w:t xml:space="preserve">; </w:t>
      </w:r>
      <w:r w:rsidRPr="006F370F">
        <w:rPr>
          <w:i/>
          <w:sz w:val="28"/>
          <w:szCs w:val="28"/>
          <w:lang w:val="de-DE"/>
        </w:rPr>
        <w:t>knips</w:t>
      </w:r>
      <w:r w:rsidRPr="006F370F">
        <w:rPr>
          <w:sz w:val="28"/>
          <w:szCs w:val="28"/>
          <w:lang w:val="de-DE"/>
        </w:rPr>
        <w:t xml:space="preserve"> </w:t>
      </w:r>
      <w:r>
        <w:rPr>
          <w:sz w:val="28"/>
          <w:szCs w:val="28"/>
          <w:lang w:val="de-DE"/>
        </w:rPr>
        <w:t>(</w:t>
      </w:r>
      <w:r w:rsidRPr="00213829">
        <w:rPr>
          <w:sz w:val="28"/>
          <w:szCs w:val="28"/>
          <w:lang w:val="uk-UA"/>
        </w:rPr>
        <w:t>клац!</w:t>
      </w:r>
      <w:r>
        <w:rPr>
          <w:sz w:val="28"/>
          <w:szCs w:val="28"/>
          <w:lang w:val="de-DE"/>
        </w:rPr>
        <w:t xml:space="preserve">) </w:t>
      </w:r>
      <w:r w:rsidRPr="00221D36">
        <w:rPr>
          <w:sz w:val="28"/>
          <w:szCs w:val="28"/>
          <w:lang w:val="de-DE"/>
        </w:rPr>
        <w:t xml:space="preserve">– </w:t>
      </w:r>
      <w:r w:rsidRPr="00213829">
        <w:rPr>
          <w:sz w:val="28"/>
          <w:szCs w:val="28"/>
          <w:lang w:val="uk-UA"/>
        </w:rPr>
        <w:t xml:space="preserve"> </w:t>
      </w:r>
      <w:r w:rsidRPr="006F370F">
        <w:rPr>
          <w:i/>
          <w:sz w:val="28"/>
          <w:szCs w:val="28"/>
          <w:lang w:val="de-DE"/>
        </w:rPr>
        <w:t>knipsen</w:t>
      </w:r>
      <w:r w:rsidRPr="00213829">
        <w:rPr>
          <w:i/>
          <w:sz w:val="28"/>
          <w:szCs w:val="28"/>
          <w:lang w:val="uk-UA"/>
        </w:rPr>
        <w:t xml:space="preserve"> </w:t>
      </w:r>
      <w:r>
        <w:rPr>
          <w:sz w:val="28"/>
          <w:szCs w:val="28"/>
          <w:lang w:val="de-DE"/>
        </w:rPr>
        <w:t xml:space="preserve"> (</w:t>
      </w:r>
      <w:r w:rsidRPr="00213829">
        <w:rPr>
          <w:sz w:val="28"/>
          <w:szCs w:val="28"/>
          <w:lang w:val="uk-UA"/>
        </w:rPr>
        <w:t>клацати (</w:t>
      </w:r>
      <w:r>
        <w:rPr>
          <w:sz w:val="28"/>
          <w:szCs w:val="28"/>
          <w:lang w:val="de-DE"/>
        </w:rPr>
        <w:t>ugs</w:t>
      </w:r>
      <w:r w:rsidRPr="008439C4">
        <w:rPr>
          <w:sz w:val="28"/>
          <w:szCs w:val="28"/>
          <w:lang w:val="uk-UA"/>
        </w:rPr>
        <w:t>.</w:t>
      </w:r>
      <w:r w:rsidRPr="00213829">
        <w:rPr>
          <w:sz w:val="28"/>
          <w:szCs w:val="28"/>
          <w:lang w:val="uk-UA"/>
        </w:rPr>
        <w:t>)</w:t>
      </w:r>
      <w:r>
        <w:rPr>
          <w:sz w:val="28"/>
          <w:szCs w:val="28"/>
          <w:lang w:val="de-DE"/>
        </w:rPr>
        <w:t>.</w:t>
      </w:r>
    </w:p>
    <w:p w:rsidR="00F55F6B" w:rsidRPr="002137FD" w:rsidRDefault="00F55F6B" w:rsidP="00F55F6B">
      <w:pPr>
        <w:pStyle w:val="a9"/>
        <w:spacing w:after="0"/>
        <w:ind w:left="0" w:firstLine="708"/>
        <w:jc w:val="both"/>
        <w:rPr>
          <w:sz w:val="28"/>
          <w:szCs w:val="28"/>
          <w:lang w:val="de-DE"/>
        </w:rPr>
      </w:pPr>
      <w:r>
        <w:rPr>
          <w:sz w:val="28"/>
          <w:szCs w:val="28"/>
          <w:lang w:val="de-DE"/>
        </w:rPr>
        <w:t xml:space="preserve">Das Geräusch kann beim Reißen </w:t>
      </w:r>
      <w:r w:rsidRPr="006F370F">
        <w:rPr>
          <w:sz w:val="28"/>
          <w:szCs w:val="28"/>
          <w:lang w:val="de-DE"/>
        </w:rPr>
        <w:t>von Papier</w:t>
      </w:r>
      <w:r w:rsidRPr="002137FD">
        <w:rPr>
          <w:sz w:val="28"/>
          <w:szCs w:val="28"/>
          <w:lang w:val="de-DE"/>
        </w:rPr>
        <w:t xml:space="preserve"> oder </w:t>
      </w:r>
      <w:r w:rsidRPr="006F370F">
        <w:rPr>
          <w:sz w:val="28"/>
          <w:szCs w:val="28"/>
          <w:lang w:val="de-DE"/>
        </w:rPr>
        <w:t xml:space="preserve"> Stoff</w:t>
      </w:r>
      <w:r w:rsidRPr="002137FD">
        <w:rPr>
          <w:sz w:val="28"/>
          <w:szCs w:val="28"/>
          <w:lang w:val="de-DE"/>
        </w:rPr>
        <w:t xml:space="preserve"> entstehen</w:t>
      </w:r>
      <w:r>
        <w:rPr>
          <w:sz w:val="28"/>
          <w:szCs w:val="28"/>
          <w:lang w:val="de-DE"/>
        </w:rPr>
        <w:t xml:space="preserve">: </w:t>
      </w:r>
      <w:r w:rsidRPr="006F370F">
        <w:rPr>
          <w:i/>
          <w:sz w:val="28"/>
          <w:szCs w:val="28"/>
          <w:lang w:val="de-DE"/>
        </w:rPr>
        <w:t>futsch</w:t>
      </w:r>
      <w:r w:rsidRPr="002137FD">
        <w:rPr>
          <w:i/>
          <w:sz w:val="28"/>
          <w:szCs w:val="28"/>
          <w:lang w:val="de-DE"/>
        </w:rPr>
        <w:t xml:space="preserve"> </w:t>
      </w:r>
      <w:r w:rsidRPr="00221D36">
        <w:rPr>
          <w:sz w:val="28"/>
          <w:szCs w:val="28"/>
          <w:lang w:val="de-DE"/>
        </w:rPr>
        <w:t xml:space="preserve">– </w:t>
      </w:r>
      <w:r w:rsidRPr="002137FD">
        <w:rPr>
          <w:sz w:val="28"/>
          <w:szCs w:val="28"/>
          <w:lang w:val="uk-UA"/>
        </w:rPr>
        <w:t xml:space="preserve"> </w:t>
      </w:r>
      <w:r w:rsidRPr="006F370F">
        <w:rPr>
          <w:i/>
          <w:sz w:val="28"/>
          <w:szCs w:val="28"/>
          <w:lang w:val="de-DE"/>
        </w:rPr>
        <w:t>pfuschen</w:t>
      </w:r>
      <w:r w:rsidRPr="002137FD">
        <w:rPr>
          <w:sz w:val="28"/>
          <w:szCs w:val="28"/>
          <w:lang w:val="uk-UA"/>
        </w:rPr>
        <w:t xml:space="preserve">  </w:t>
      </w:r>
      <w:r w:rsidRPr="002137FD">
        <w:rPr>
          <w:sz w:val="28"/>
          <w:szCs w:val="28"/>
          <w:lang w:val="de-DE"/>
        </w:rPr>
        <w:t>(</w:t>
      </w:r>
      <w:r w:rsidRPr="002137FD">
        <w:rPr>
          <w:sz w:val="28"/>
          <w:szCs w:val="28"/>
          <w:lang w:val="uk-UA"/>
        </w:rPr>
        <w:t>погано працювати</w:t>
      </w:r>
      <w:r w:rsidRPr="006F370F">
        <w:rPr>
          <w:sz w:val="28"/>
          <w:szCs w:val="28"/>
          <w:lang w:val="de-DE"/>
        </w:rPr>
        <w:t>,</w:t>
      </w:r>
      <w:r w:rsidRPr="002137FD">
        <w:rPr>
          <w:sz w:val="28"/>
          <w:szCs w:val="28"/>
          <w:lang w:val="uk-UA"/>
        </w:rPr>
        <w:t xml:space="preserve"> халтурити</w:t>
      </w:r>
      <w:r w:rsidRPr="002137FD">
        <w:rPr>
          <w:sz w:val="28"/>
          <w:szCs w:val="28"/>
          <w:lang w:val="de-DE"/>
        </w:rPr>
        <w:t>)</w:t>
      </w:r>
      <w:r w:rsidRPr="002137FD">
        <w:rPr>
          <w:sz w:val="28"/>
          <w:szCs w:val="28"/>
          <w:lang w:val="uk-UA"/>
        </w:rPr>
        <w:t xml:space="preserve"> (</w:t>
      </w:r>
      <w:r w:rsidRPr="002137FD">
        <w:rPr>
          <w:sz w:val="28"/>
          <w:szCs w:val="28"/>
          <w:lang w:val="de-DE"/>
        </w:rPr>
        <w:t>ugs</w:t>
      </w:r>
      <w:r w:rsidRPr="002137FD">
        <w:rPr>
          <w:sz w:val="28"/>
          <w:szCs w:val="28"/>
          <w:lang w:val="uk-UA"/>
        </w:rPr>
        <w:t>.)</w:t>
      </w:r>
      <w:r w:rsidRPr="002137FD">
        <w:rPr>
          <w:sz w:val="28"/>
          <w:szCs w:val="28"/>
          <w:lang w:val="de-DE"/>
        </w:rPr>
        <w:t xml:space="preserve">; </w:t>
      </w:r>
      <w:r w:rsidRPr="006F370F">
        <w:rPr>
          <w:i/>
          <w:sz w:val="28"/>
          <w:szCs w:val="28"/>
          <w:lang w:val="de-DE"/>
        </w:rPr>
        <w:t>ratsch</w:t>
      </w:r>
      <w:r w:rsidRPr="002137FD">
        <w:rPr>
          <w:i/>
          <w:sz w:val="28"/>
          <w:szCs w:val="28"/>
          <w:lang w:val="de-DE"/>
        </w:rPr>
        <w:t xml:space="preserve"> </w:t>
      </w:r>
      <w:r w:rsidRPr="00221D36">
        <w:rPr>
          <w:sz w:val="28"/>
          <w:szCs w:val="28"/>
          <w:lang w:val="de-DE"/>
        </w:rPr>
        <w:t xml:space="preserve">– </w:t>
      </w:r>
      <w:r w:rsidRPr="002137FD">
        <w:rPr>
          <w:sz w:val="28"/>
          <w:szCs w:val="28"/>
          <w:lang w:val="de-DE"/>
        </w:rPr>
        <w:t xml:space="preserve"> </w:t>
      </w:r>
      <w:r w:rsidRPr="006F370F">
        <w:rPr>
          <w:i/>
          <w:sz w:val="28"/>
          <w:szCs w:val="28"/>
          <w:lang w:val="de-DE"/>
        </w:rPr>
        <w:t>ratschen</w:t>
      </w:r>
      <w:r w:rsidRPr="002137FD">
        <w:rPr>
          <w:sz w:val="28"/>
          <w:szCs w:val="28"/>
          <w:lang w:val="uk-UA"/>
        </w:rPr>
        <w:t xml:space="preserve"> </w:t>
      </w:r>
      <w:r w:rsidRPr="002137FD">
        <w:rPr>
          <w:sz w:val="28"/>
          <w:szCs w:val="28"/>
          <w:lang w:val="de-DE"/>
        </w:rPr>
        <w:t xml:space="preserve"> (</w:t>
      </w:r>
      <w:r w:rsidRPr="002137FD">
        <w:rPr>
          <w:sz w:val="28"/>
          <w:szCs w:val="28"/>
          <w:lang w:val="uk-UA"/>
        </w:rPr>
        <w:t>скрипіти</w:t>
      </w:r>
      <w:r w:rsidRPr="002137FD">
        <w:rPr>
          <w:sz w:val="28"/>
          <w:szCs w:val="28"/>
          <w:lang w:val="de-DE"/>
        </w:rPr>
        <w:t>)</w:t>
      </w:r>
      <w:r>
        <w:rPr>
          <w:sz w:val="28"/>
          <w:szCs w:val="28"/>
          <w:lang w:val="de-DE"/>
        </w:rPr>
        <w:t>.</w:t>
      </w:r>
    </w:p>
    <w:p w:rsidR="00F55F6B" w:rsidRDefault="00F55F6B" w:rsidP="00F55F6B">
      <w:pPr>
        <w:ind w:firstLine="708"/>
        <w:jc w:val="both"/>
        <w:rPr>
          <w:sz w:val="28"/>
          <w:szCs w:val="28"/>
          <w:lang w:val="de-DE"/>
        </w:rPr>
      </w:pPr>
      <w:r>
        <w:rPr>
          <w:sz w:val="28"/>
          <w:szCs w:val="28"/>
          <w:lang w:val="de-DE"/>
        </w:rPr>
        <w:lastRenderedPageBreak/>
        <w:t xml:space="preserve">Es gibt unter den Onomatopoetika solche, die  infolge  verschiedener Bewegungen der Körperteile entstehen. Die meisten Verben, die von diesen lautmalenden Wörtern gebildet werden, haben die Bedeutung der Fortbewegung. Eine relativ große Zahl dieser Verben gehört zur Umgangslexik. Die unten angeführten Beispiele können das illustrieren: </w:t>
      </w:r>
      <w:r w:rsidRPr="006F370F">
        <w:rPr>
          <w:i/>
          <w:sz w:val="28"/>
          <w:szCs w:val="28"/>
          <w:lang w:val="en-US"/>
        </w:rPr>
        <w:t>husch</w:t>
      </w:r>
      <w:r>
        <w:rPr>
          <w:sz w:val="28"/>
          <w:szCs w:val="28"/>
          <w:lang w:val="de-DE"/>
        </w:rPr>
        <w:t xml:space="preserve"> (</w:t>
      </w:r>
      <w:r w:rsidRPr="000C643C">
        <w:rPr>
          <w:sz w:val="28"/>
          <w:szCs w:val="28"/>
          <w:lang w:val="uk-UA"/>
        </w:rPr>
        <w:t>шмиг! шасть!</w:t>
      </w:r>
      <w:r>
        <w:rPr>
          <w:sz w:val="28"/>
          <w:szCs w:val="28"/>
          <w:lang w:val="de-DE"/>
        </w:rPr>
        <w:t xml:space="preserve">) </w:t>
      </w:r>
      <w:r w:rsidRPr="00221D36">
        <w:rPr>
          <w:sz w:val="28"/>
          <w:szCs w:val="28"/>
          <w:lang w:val="de-DE"/>
        </w:rPr>
        <w:t xml:space="preserve">– </w:t>
      </w:r>
      <w:r w:rsidRPr="006F370F">
        <w:rPr>
          <w:i/>
          <w:sz w:val="28"/>
          <w:szCs w:val="28"/>
          <w:lang w:val="en-US"/>
        </w:rPr>
        <w:t xml:space="preserve">  </w:t>
      </w:r>
      <w:r w:rsidRPr="006F370F">
        <w:rPr>
          <w:sz w:val="28"/>
          <w:szCs w:val="28"/>
          <w:lang w:val="en-US"/>
        </w:rPr>
        <w:t>zur Kennzeichnung einer schnellen, fast geräuschlosen Bewegung</w:t>
      </w:r>
      <w:r>
        <w:rPr>
          <w:sz w:val="28"/>
          <w:szCs w:val="28"/>
          <w:lang w:val="de-DE"/>
        </w:rPr>
        <w:t>; die Verben</w:t>
      </w:r>
      <w:r w:rsidRPr="006F370F">
        <w:rPr>
          <w:sz w:val="28"/>
          <w:szCs w:val="28"/>
          <w:lang w:val="en-US"/>
        </w:rPr>
        <w:t xml:space="preserve"> </w:t>
      </w:r>
      <w:r w:rsidRPr="006F370F">
        <w:rPr>
          <w:i/>
          <w:sz w:val="28"/>
          <w:szCs w:val="28"/>
          <w:lang w:val="en-US"/>
        </w:rPr>
        <w:t>huschen/huscheln</w:t>
      </w:r>
      <w:r w:rsidRPr="000C643C">
        <w:rPr>
          <w:sz w:val="28"/>
          <w:szCs w:val="28"/>
          <w:lang w:val="uk-UA"/>
        </w:rPr>
        <w:t xml:space="preserve"> </w:t>
      </w:r>
      <w:r w:rsidRPr="00213829">
        <w:rPr>
          <w:sz w:val="28"/>
          <w:szCs w:val="28"/>
          <w:lang w:val="uk-UA"/>
        </w:rPr>
        <w:t>(</w:t>
      </w:r>
      <w:r>
        <w:rPr>
          <w:sz w:val="28"/>
          <w:szCs w:val="28"/>
          <w:lang w:val="de-DE"/>
        </w:rPr>
        <w:t>ugs</w:t>
      </w:r>
      <w:r w:rsidRPr="008439C4">
        <w:rPr>
          <w:sz w:val="28"/>
          <w:szCs w:val="28"/>
          <w:lang w:val="uk-UA"/>
        </w:rPr>
        <w:t>.</w:t>
      </w:r>
      <w:r w:rsidRPr="00213829">
        <w:rPr>
          <w:sz w:val="28"/>
          <w:szCs w:val="28"/>
          <w:lang w:val="uk-UA"/>
        </w:rPr>
        <w:t>)</w:t>
      </w:r>
      <w:r>
        <w:rPr>
          <w:sz w:val="28"/>
          <w:szCs w:val="28"/>
          <w:lang w:val="de-DE"/>
        </w:rPr>
        <w:t xml:space="preserve"> (</w:t>
      </w:r>
      <w:r w:rsidRPr="000C643C">
        <w:rPr>
          <w:sz w:val="28"/>
          <w:szCs w:val="28"/>
          <w:lang w:val="uk-UA"/>
        </w:rPr>
        <w:t>прослизнути</w:t>
      </w:r>
      <w:r>
        <w:rPr>
          <w:sz w:val="28"/>
          <w:szCs w:val="28"/>
          <w:lang w:val="de-DE"/>
        </w:rPr>
        <w:t>,</w:t>
      </w:r>
      <w:r w:rsidRPr="000C643C">
        <w:rPr>
          <w:sz w:val="28"/>
          <w:szCs w:val="28"/>
          <w:lang w:val="uk-UA"/>
        </w:rPr>
        <w:t xml:space="preserve"> промайнути</w:t>
      </w:r>
      <w:r>
        <w:rPr>
          <w:sz w:val="28"/>
          <w:szCs w:val="28"/>
          <w:lang w:val="de-DE"/>
        </w:rPr>
        <w:t>)</w:t>
      </w:r>
      <w:r w:rsidRPr="006F370F">
        <w:rPr>
          <w:sz w:val="28"/>
          <w:szCs w:val="28"/>
          <w:lang w:val="de-DE"/>
        </w:rPr>
        <w:t xml:space="preserve">; </w:t>
      </w:r>
      <w:r w:rsidRPr="006F370F">
        <w:rPr>
          <w:i/>
          <w:sz w:val="28"/>
          <w:szCs w:val="28"/>
          <w:lang w:val="de-DE"/>
        </w:rPr>
        <w:t>hutschen</w:t>
      </w:r>
      <w:r w:rsidRPr="006F370F">
        <w:rPr>
          <w:sz w:val="28"/>
          <w:szCs w:val="28"/>
          <w:lang w:val="de-DE"/>
        </w:rPr>
        <w:t xml:space="preserve"> </w:t>
      </w:r>
      <w:r w:rsidRPr="00213829">
        <w:rPr>
          <w:sz w:val="28"/>
          <w:szCs w:val="28"/>
          <w:lang w:val="uk-UA"/>
        </w:rPr>
        <w:t>(</w:t>
      </w:r>
      <w:r>
        <w:rPr>
          <w:sz w:val="28"/>
          <w:szCs w:val="28"/>
          <w:lang w:val="de-DE"/>
        </w:rPr>
        <w:t>ugs</w:t>
      </w:r>
      <w:r w:rsidRPr="008439C4">
        <w:rPr>
          <w:sz w:val="28"/>
          <w:szCs w:val="28"/>
          <w:lang w:val="uk-UA"/>
        </w:rPr>
        <w:t>.</w:t>
      </w:r>
      <w:r w:rsidRPr="00213829">
        <w:rPr>
          <w:sz w:val="28"/>
          <w:szCs w:val="28"/>
          <w:lang w:val="uk-UA"/>
        </w:rPr>
        <w:t>)</w:t>
      </w:r>
      <w:r>
        <w:rPr>
          <w:sz w:val="28"/>
          <w:szCs w:val="28"/>
          <w:lang w:val="de-DE"/>
        </w:rPr>
        <w:t>. (</w:t>
      </w:r>
      <w:r w:rsidRPr="000C643C">
        <w:rPr>
          <w:sz w:val="28"/>
          <w:szCs w:val="28"/>
          <w:lang w:val="uk-UA"/>
        </w:rPr>
        <w:t>іти геть</w:t>
      </w:r>
      <w:r>
        <w:rPr>
          <w:sz w:val="28"/>
          <w:szCs w:val="28"/>
          <w:lang w:val="de-DE"/>
        </w:rPr>
        <w:t xml:space="preserve">); </w:t>
      </w:r>
      <w:r w:rsidRPr="00CD4B77">
        <w:rPr>
          <w:i/>
          <w:sz w:val="28"/>
          <w:szCs w:val="28"/>
          <w:lang w:val="de-DE"/>
        </w:rPr>
        <w:t>wutsch</w:t>
      </w:r>
      <w:r>
        <w:rPr>
          <w:i/>
          <w:sz w:val="28"/>
          <w:szCs w:val="28"/>
          <w:lang w:val="de-DE"/>
        </w:rPr>
        <w:t xml:space="preserve"> </w:t>
      </w:r>
      <w:r>
        <w:rPr>
          <w:sz w:val="28"/>
          <w:szCs w:val="28"/>
          <w:lang w:val="de-DE"/>
        </w:rPr>
        <w:t>-</w:t>
      </w:r>
      <w:r w:rsidRPr="00CD4B77">
        <w:rPr>
          <w:sz w:val="28"/>
          <w:szCs w:val="28"/>
          <w:lang w:val="de-DE"/>
        </w:rPr>
        <w:t xml:space="preserve"> Ausruf zur Kennzeichnung einer</w:t>
      </w:r>
      <w:r>
        <w:rPr>
          <w:sz w:val="28"/>
          <w:szCs w:val="28"/>
          <w:lang w:val="de-DE"/>
        </w:rPr>
        <w:t xml:space="preserve"> schnellen plötzlichen Bewegung; das Verb</w:t>
      </w:r>
      <w:r w:rsidRPr="00CD4B77">
        <w:rPr>
          <w:sz w:val="28"/>
          <w:szCs w:val="28"/>
          <w:lang w:val="de-DE"/>
        </w:rPr>
        <w:t xml:space="preserve"> </w:t>
      </w:r>
      <w:r w:rsidRPr="00AF0077">
        <w:rPr>
          <w:i/>
          <w:sz w:val="28"/>
          <w:szCs w:val="28"/>
          <w:lang w:val="de-DE"/>
        </w:rPr>
        <w:t>wutschen</w:t>
      </w:r>
      <w:r>
        <w:rPr>
          <w:i/>
          <w:sz w:val="28"/>
          <w:szCs w:val="28"/>
          <w:lang w:val="de-DE"/>
        </w:rPr>
        <w:t xml:space="preserve"> </w:t>
      </w:r>
      <w:r>
        <w:rPr>
          <w:sz w:val="28"/>
          <w:szCs w:val="28"/>
          <w:lang w:val="uk-UA"/>
        </w:rPr>
        <w:t xml:space="preserve"> </w:t>
      </w:r>
      <w:r w:rsidRPr="00213829">
        <w:rPr>
          <w:sz w:val="28"/>
          <w:szCs w:val="28"/>
          <w:lang w:val="uk-UA"/>
        </w:rPr>
        <w:t>(</w:t>
      </w:r>
      <w:r>
        <w:rPr>
          <w:sz w:val="28"/>
          <w:szCs w:val="28"/>
          <w:lang w:val="de-DE"/>
        </w:rPr>
        <w:t>ugs</w:t>
      </w:r>
      <w:r w:rsidRPr="008439C4">
        <w:rPr>
          <w:sz w:val="28"/>
          <w:szCs w:val="28"/>
          <w:lang w:val="uk-UA"/>
        </w:rPr>
        <w:t>.</w:t>
      </w:r>
      <w:r w:rsidRPr="00213829">
        <w:rPr>
          <w:sz w:val="28"/>
          <w:szCs w:val="28"/>
          <w:lang w:val="uk-UA"/>
        </w:rPr>
        <w:t>)</w:t>
      </w:r>
      <w:r>
        <w:rPr>
          <w:sz w:val="28"/>
          <w:szCs w:val="28"/>
          <w:lang w:val="de-DE"/>
        </w:rPr>
        <w:t xml:space="preserve"> (</w:t>
      </w:r>
      <w:r w:rsidRPr="00BC055E">
        <w:rPr>
          <w:sz w:val="28"/>
          <w:szCs w:val="28"/>
          <w:lang w:val="de-DE"/>
        </w:rPr>
        <w:t>шаснути</w:t>
      </w:r>
      <w:r>
        <w:rPr>
          <w:sz w:val="28"/>
          <w:szCs w:val="28"/>
          <w:lang w:val="de-DE"/>
        </w:rPr>
        <w:t xml:space="preserve">); </w:t>
      </w:r>
      <w:r w:rsidRPr="006F370F">
        <w:rPr>
          <w:i/>
          <w:sz w:val="28"/>
          <w:szCs w:val="28"/>
          <w:lang w:val="de-DE"/>
        </w:rPr>
        <w:t>schwupp</w:t>
      </w:r>
      <w:r>
        <w:rPr>
          <w:i/>
          <w:sz w:val="28"/>
          <w:szCs w:val="28"/>
          <w:lang w:val="de-DE"/>
        </w:rPr>
        <w:t>/</w:t>
      </w:r>
      <w:r w:rsidRPr="006F370F">
        <w:rPr>
          <w:i/>
          <w:sz w:val="28"/>
          <w:szCs w:val="28"/>
          <w:lang w:val="de-DE"/>
        </w:rPr>
        <w:t>schwup</w:t>
      </w:r>
      <w:r>
        <w:rPr>
          <w:i/>
          <w:sz w:val="28"/>
          <w:szCs w:val="28"/>
          <w:lang w:val="de-DE"/>
        </w:rPr>
        <w:t>s</w:t>
      </w:r>
      <w:r>
        <w:rPr>
          <w:sz w:val="28"/>
          <w:szCs w:val="28"/>
          <w:lang w:val="uk-UA"/>
        </w:rPr>
        <w:t xml:space="preserve"> </w:t>
      </w:r>
      <w:r>
        <w:rPr>
          <w:sz w:val="28"/>
          <w:szCs w:val="28"/>
          <w:lang w:val="de-DE"/>
        </w:rPr>
        <w:t>(</w:t>
      </w:r>
      <w:r>
        <w:rPr>
          <w:sz w:val="28"/>
          <w:szCs w:val="28"/>
          <w:lang w:val="uk-UA"/>
        </w:rPr>
        <w:t>шльоп</w:t>
      </w:r>
      <w:r>
        <w:rPr>
          <w:sz w:val="28"/>
          <w:szCs w:val="28"/>
          <w:lang w:val="de-DE"/>
        </w:rPr>
        <w:t>,</w:t>
      </w:r>
      <w:r>
        <w:rPr>
          <w:sz w:val="28"/>
          <w:szCs w:val="28"/>
          <w:lang w:val="uk-UA"/>
        </w:rPr>
        <w:t xml:space="preserve"> плюх!</w:t>
      </w:r>
      <w:r>
        <w:rPr>
          <w:sz w:val="28"/>
          <w:szCs w:val="28"/>
          <w:lang w:val="de-DE"/>
        </w:rPr>
        <w:t>)</w:t>
      </w:r>
      <w:r>
        <w:rPr>
          <w:sz w:val="28"/>
          <w:szCs w:val="28"/>
          <w:lang w:val="uk-UA"/>
        </w:rPr>
        <w:t xml:space="preserve"> </w:t>
      </w:r>
      <w:r w:rsidRPr="005B2D74">
        <w:rPr>
          <w:sz w:val="28"/>
          <w:szCs w:val="28"/>
          <w:lang w:val="uk-UA"/>
        </w:rPr>
        <w:t>(</w:t>
      </w:r>
      <w:r>
        <w:rPr>
          <w:sz w:val="28"/>
          <w:szCs w:val="28"/>
          <w:lang w:val="de-DE"/>
        </w:rPr>
        <w:t>ugs.</w:t>
      </w:r>
      <w:r w:rsidRPr="005B2D74">
        <w:rPr>
          <w:sz w:val="28"/>
          <w:szCs w:val="28"/>
          <w:lang w:val="uk-UA"/>
        </w:rPr>
        <w:t>)</w:t>
      </w:r>
      <w:r>
        <w:rPr>
          <w:sz w:val="28"/>
          <w:szCs w:val="28"/>
          <w:lang w:val="de-DE"/>
        </w:rPr>
        <w:t xml:space="preserve"> </w:t>
      </w:r>
      <w:r w:rsidRPr="00221D36">
        <w:rPr>
          <w:sz w:val="28"/>
          <w:szCs w:val="28"/>
          <w:lang w:val="de-DE"/>
        </w:rPr>
        <w:t xml:space="preserve">– </w:t>
      </w:r>
      <w:r>
        <w:rPr>
          <w:sz w:val="28"/>
          <w:szCs w:val="28"/>
          <w:lang w:val="uk-UA"/>
        </w:rPr>
        <w:t xml:space="preserve">  </w:t>
      </w:r>
      <w:r>
        <w:rPr>
          <w:sz w:val="28"/>
          <w:szCs w:val="28"/>
          <w:lang w:val="de-DE"/>
        </w:rPr>
        <w:t>für eine plötzliche ruckartige, rasche und kurze Bewegung.  Vom letzten Onomatopoetikon wird kein Verb gebildet.</w:t>
      </w:r>
    </w:p>
    <w:p w:rsidR="00F55F6B" w:rsidRPr="00F83DA8" w:rsidRDefault="00F55F6B" w:rsidP="00F55F6B">
      <w:pPr>
        <w:ind w:firstLine="708"/>
        <w:jc w:val="both"/>
        <w:rPr>
          <w:sz w:val="28"/>
          <w:szCs w:val="28"/>
          <w:lang w:val="de-DE"/>
        </w:rPr>
      </w:pPr>
      <w:r>
        <w:rPr>
          <w:sz w:val="28"/>
          <w:szCs w:val="28"/>
          <w:lang w:val="de-DE"/>
        </w:rPr>
        <w:t>Zu dieser  Gruppe können auch die Onomatopoetika gezählt werden, die auf Grund der Geräusche trappelnder Schritte der Menschen oder Pferdehufe entstehen</w:t>
      </w:r>
      <w:r w:rsidRPr="00F83DA8">
        <w:rPr>
          <w:sz w:val="28"/>
          <w:szCs w:val="28"/>
          <w:lang w:val="de-DE"/>
        </w:rPr>
        <w:t xml:space="preserve">: </w:t>
      </w:r>
      <w:r w:rsidRPr="006F370F">
        <w:rPr>
          <w:i/>
          <w:sz w:val="28"/>
          <w:szCs w:val="28"/>
          <w:lang w:val="de-DE"/>
        </w:rPr>
        <w:t>tapp</w:t>
      </w:r>
      <w:r w:rsidRPr="006F370F">
        <w:rPr>
          <w:sz w:val="28"/>
          <w:szCs w:val="28"/>
          <w:lang w:val="de-DE"/>
        </w:rPr>
        <w:t xml:space="preserve"> (für das Geräusch auftretender Füße)</w:t>
      </w:r>
      <w:r w:rsidRPr="00153689">
        <w:rPr>
          <w:sz w:val="28"/>
          <w:szCs w:val="28"/>
          <w:lang w:val="de-DE"/>
        </w:rPr>
        <w:t xml:space="preserve"> </w:t>
      </w:r>
      <w:r w:rsidRPr="00221D36">
        <w:rPr>
          <w:sz w:val="28"/>
          <w:szCs w:val="28"/>
          <w:lang w:val="de-DE"/>
        </w:rPr>
        <w:t xml:space="preserve">– </w:t>
      </w:r>
      <w:r w:rsidRPr="00F83DA8">
        <w:rPr>
          <w:sz w:val="28"/>
          <w:szCs w:val="28"/>
          <w:lang w:val="de-DE"/>
        </w:rPr>
        <w:t xml:space="preserve"> </w:t>
      </w:r>
      <w:r w:rsidRPr="00F83DA8">
        <w:rPr>
          <w:sz w:val="28"/>
          <w:szCs w:val="28"/>
          <w:lang w:val="uk-UA"/>
        </w:rPr>
        <w:t xml:space="preserve"> </w:t>
      </w:r>
      <w:r w:rsidRPr="006F370F">
        <w:rPr>
          <w:i/>
          <w:sz w:val="28"/>
          <w:szCs w:val="28"/>
          <w:lang w:val="de-DE"/>
        </w:rPr>
        <w:t>tappen/tappern</w:t>
      </w:r>
      <w:r w:rsidRPr="00F83DA8">
        <w:rPr>
          <w:i/>
          <w:sz w:val="28"/>
          <w:szCs w:val="28"/>
          <w:lang w:val="de-DE"/>
        </w:rPr>
        <w:t xml:space="preserve"> </w:t>
      </w:r>
      <w:r w:rsidRPr="00F83DA8">
        <w:rPr>
          <w:sz w:val="28"/>
          <w:szCs w:val="28"/>
          <w:lang w:val="de-DE"/>
        </w:rPr>
        <w:t xml:space="preserve"> (</w:t>
      </w:r>
      <w:r w:rsidRPr="00F83DA8">
        <w:rPr>
          <w:sz w:val="28"/>
          <w:szCs w:val="28"/>
          <w:lang w:val="uk-UA"/>
        </w:rPr>
        <w:t>важко ступати</w:t>
      </w:r>
      <w:r w:rsidRPr="00F83DA8">
        <w:rPr>
          <w:sz w:val="28"/>
          <w:szCs w:val="28"/>
          <w:lang w:val="de-DE"/>
        </w:rPr>
        <w:t>,</w:t>
      </w:r>
      <w:r w:rsidRPr="00F83DA8">
        <w:rPr>
          <w:sz w:val="28"/>
          <w:szCs w:val="28"/>
          <w:lang w:val="uk-UA"/>
        </w:rPr>
        <w:t xml:space="preserve"> йти непевним кроком</w:t>
      </w:r>
      <w:r w:rsidRPr="00F83DA8">
        <w:rPr>
          <w:sz w:val="28"/>
          <w:szCs w:val="28"/>
          <w:lang w:val="de-DE"/>
        </w:rPr>
        <w:t>)</w:t>
      </w:r>
      <w:r w:rsidRPr="00F83DA8">
        <w:rPr>
          <w:sz w:val="28"/>
          <w:szCs w:val="28"/>
          <w:lang w:val="uk-UA"/>
        </w:rPr>
        <w:t xml:space="preserve">; </w:t>
      </w:r>
      <w:r w:rsidRPr="006F370F">
        <w:rPr>
          <w:i/>
          <w:sz w:val="28"/>
          <w:szCs w:val="28"/>
          <w:lang w:val="de-DE"/>
        </w:rPr>
        <w:t>tapsen</w:t>
      </w:r>
      <w:r w:rsidRPr="00F83DA8">
        <w:rPr>
          <w:i/>
          <w:sz w:val="28"/>
          <w:szCs w:val="28"/>
          <w:lang w:val="uk-UA"/>
        </w:rPr>
        <w:t xml:space="preserve"> </w:t>
      </w:r>
      <w:r w:rsidRPr="00F83DA8">
        <w:rPr>
          <w:sz w:val="28"/>
          <w:szCs w:val="28"/>
          <w:lang w:val="de-DE"/>
        </w:rPr>
        <w:t>(</w:t>
      </w:r>
      <w:r w:rsidRPr="00F83DA8">
        <w:rPr>
          <w:sz w:val="28"/>
          <w:szCs w:val="28"/>
          <w:lang w:val="uk-UA"/>
        </w:rPr>
        <w:t>незграбно йти</w:t>
      </w:r>
      <w:r>
        <w:rPr>
          <w:sz w:val="28"/>
          <w:szCs w:val="28"/>
          <w:lang w:val="de-DE"/>
        </w:rPr>
        <w:t>,</w:t>
      </w:r>
      <w:r w:rsidRPr="00F83DA8">
        <w:rPr>
          <w:sz w:val="28"/>
          <w:szCs w:val="28"/>
          <w:lang w:val="uk-UA"/>
        </w:rPr>
        <w:t xml:space="preserve"> важко ступати</w:t>
      </w:r>
      <w:r w:rsidRPr="00F83DA8">
        <w:rPr>
          <w:sz w:val="28"/>
          <w:szCs w:val="28"/>
          <w:lang w:val="de-DE"/>
        </w:rPr>
        <w:t>;</w:t>
      </w:r>
      <w:r>
        <w:rPr>
          <w:b/>
          <w:sz w:val="28"/>
          <w:szCs w:val="28"/>
          <w:lang w:val="de-DE"/>
        </w:rPr>
        <w:t xml:space="preserve"> </w:t>
      </w:r>
      <w:r w:rsidRPr="006F370F">
        <w:rPr>
          <w:i/>
          <w:sz w:val="28"/>
          <w:szCs w:val="28"/>
          <w:lang w:val="de-DE"/>
        </w:rPr>
        <w:t>trapp</w:t>
      </w:r>
      <w:r w:rsidRPr="006F370F">
        <w:rPr>
          <w:sz w:val="28"/>
          <w:szCs w:val="28"/>
          <w:lang w:val="de-DE"/>
        </w:rPr>
        <w:t xml:space="preserve"> (für das Geräusch trappelnder Schritte oder Pferdehufe)</w:t>
      </w:r>
      <w:r>
        <w:rPr>
          <w:sz w:val="28"/>
          <w:szCs w:val="28"/>
          <w:lang w:val="de-DE"/>
        </w:rPr>
        <w:t xml:space="preserve"> </w:t>
      </w:r>
      <w:r w:rsidRPr="00221D36">
        <w:rPr>
          <w:sz w:val="28"/>
          <w:szCs w:val="28"/>
          <w:lang w:val="de-DE"/>
        </w:rPr>
        <w:t xml:space="preserve">– </w:t>
      </w:r>
      <w:r w:rsidRPr="006F370F">
        <w:rPr>
          <w:sz w:val="28"/>
          <w:szCs w:val="28"/>
          <w:lang w:val="de-DE"/>
        </w:rPr>
        <w:t xml:space="preserve"> </w:t>
      </w:r>
      <w:r w:rsidRPr="006F370F">
        <w:rPr>
          <w:i/>
          <w:sz w:val="28"/>
          <w:szCs w:val="28"/>
          <w:lang w:val="de-DE"/>
        </w:rPr>
        <w:t>trappen</w:t>
      </w:r>
      <w:r w:rsidRPr="005A3800">
        <w:rPr>
          <w:sz w:val="28"/>
          <w:szCs w:val="28"/>
          <w:lang w:val="uk-UA"/>
        </w:rPr>
        <w:t>/</w:t>
      </w:r>
      <w:r w:rsidRPr="006F370F">
        <w:rPr>
          <w:i/>
          <w:sz w:val="28"/>
          <w:szCs w:val="28"/>
          <w:lang w:val="de-DE"/>
        </w:rPr>
        <w:t>trapsen</w:t>
      </w:r>
      <w:r>
        <w:rPr>
          <w:sz w:val="28"/>
          <w:szCs w:val="28"/>
          <w:lang w:val="de-DE"/>
        </w:rPr>
        <w:t xml:space="preserve"> (</w:t>
      </w:r>
      <w:r w:rsidRPr="005A3800">
        <w:rPr>
          <w:sz w:val="28"/>
          <w:szCs w:val="28"/>
          <w:lang w:val="uk-UA"/>
        </w:rPr>
        <w:t>важко ступати</w:t>
      </w:r>
      <w:r>
        <w:rPr>
          <w:sz w:val="28"/>
          <w:szCs w:val="28"/>
          <w:lang w:val="de-DE"/>
        </w:rPr>
        <w:t>,</w:t>
      </w:r>
      <w:r w:rsidRPr="005A3800">
        <w:rPr>
          <w:sz w:val="28"/>
          <w:szCs w:val="28"/>
          <w:lang w:val="uk-UA"/>
        </w:rPr>
        <w:t xml:space="preserve"> ходити повільними кроками</w:t>
      </w:r>
      <w:r>
        <w:rPr>
          <w:sz w:val="28"/>
          <w:szCs w:val="28"/>
          <w:lang w:val="de-DE"/>
        </w:rPr>
        <w:t>)</w:t>
      </w:r>
      <w:r w:rsidRPr="005A3800">
        <w:rPr>
          <w:sz w:val="28"/>
          <w:szCs w:val="28"/>
          <w:lang w:val="uk-UA"/>
        </w:rPr>
        <w:t xml:space="preserve">; </w:t>
      </w:r>
      <w:r w:rsidRPr="006F370F">
        <w:rPr>
          <w:i/>
          <w:sz w:val="28"/>
          <w:szCs w:val="28"/>
          <w:lang w:val="de-DE"/>
        </w:rPr>
        <w:t>trappeln</w:t>
      </w:r>
      <w:r w:rsidRPr="005A3800">
        <w:rPr>
          <w:i/>
          <w:sz w:val="28"/>
          <w:szCs w:val="28"/>
          <w:lang w:val="uk-UA"/>
        </w:rPr>
        <w:t>/</w:t>
      </w:r>
      <w:r w:rsidRPr="006F370F">
        <w:rPr>
          <w:i/>
          <w:sz w:val="28"/>
          <w:szCs w:val="28"/>
          <w:lang w:val="de-DE"/>
        </w:rPr>
        <w:t xml:space="preserve"> trampeln/</w:t>
      </w:r>
      <w:r w:rsidRPr="005A3800">
        <w:rPr>
          <w:sz w:val="28"/>
          <w:szCs w:val="28"/>
          <w:lang w:val="uk-UA"/>
        </w:rPr>
        <w:t xml:space="preserve"> – дріботіти ногами</w:t>
      </w:r>
      <w:r>
        <w:rPr>
          <w:sz w:val="28"/>
          <w:szCs w:val="28"/>
          <w:lang w:val="de-DE"/>
        </w:rPr>
        <w:t>,</w:t>
      </w:r>
      <w:r w:rsidRPr="005A3800">
        <w:rPr>
          <w:sz w:val="28"/>
          <w:szCs w:val="28"/>
          <w:lang w:val="uk-UA"/>
        </w:rPr>
        <w:t xml:space="preserve"> тупати)</w:t>
      </w:r>
      <w:r w:rsidRPr="006F370F">
        <w:rPr>
          <w:sz w:val="28"/>
          <w:szCs w:val="28"/>
          <w:lang w:val="de-DE"/>
        </w:rPr>
        <w:t xml:space="preserve">; </w:t>
      </w:r>
      <w:r w:rsidRPr="005A3800">
        <w:rPr>
          <w:i/>
          <w:sz w:val="28"/>
          <w:szCs w:val="28"/>
          <w:lang w:val="de-DE"/>
        </w:rPr>
        <w:t>betrampeln</w:t>
      </w:r>
      <w:r w:rsidRPr="005A3800">
        <w:rPr>
          <w:sz w:val="28"/>
          <w:szCs w:val="28"/>
          <w:lang w:val="de-DE"/>
        </w:rPr>
        <w:t xml:space="preserve"> </w:t>
      </w:r>
      <w:r>
        <w:rPr>
          <w:sz w:val="28"/>
          <w:szCs w:val="28"/>
          <w:lang w:val="de-DE"/>
        </w:rPr>
        <w:t>(</w:t>
      </w:r>
      <w:r w:rsidRPr="00854EB8">
        <w:rPr>
          <w:sz w:val="28"/>
          <w:szCs w:val="28"/>
        </w:rPr>
        <w:t>наслідити</w:t>
      </w:r>
      <w:r w:rsidRPr="006F370F">
        <w:rPr>
          <w:sz w:val="28"/>
          <w:szCs w:val="28"/>
          <w:lang w:val="de-DE"/>
        </w:rPr>
        <w:t xml:space="preserve">, </w:t>
      </w:r>
      <w:r w:rsidRPr="00854EB8">
        <w:rPr>
          <w:sz w:val="28"/>
          <w:szCs w:val="28"/>
        </w:rPr>
        <w:t>натоптати</w:t>
      </w:r>
      <w:r>
        <w:rPr>
          <w:sz w:val="28"/>
          <w:szCs w:val="28"/>
          <w:lang w:val="de-DE"/>
        </w:rPr>
        <w:t xml:space="preserve">). </w:t>
      </w:r>
    </w:p>
    <w:p w:rsidR="00F55F6B" w:rsidRPr="002172D1" w:rsidRDefault="00F55F6B" w:rsidP="00F55F6B">
      <w:pPr>
        <w:pStyle w:val="22"/>
        <w:spacing w:line="240" w:lineRule="auto"/>
        <w:ind w:firstLine="708"/>
        <w:rPr>
          <w:rFonts w:ascii="Times New Roman" w:hAnsi="Times New Roman" w:cs="Times New Roman"/>
          <w:sz w:val="28"/>
          <w:szCs w:val="28"/>
          <w:lang w:val="de-DE"/>
        </w:rPr>
      </w:pPr>
      <w:r>
        <w:rPr>
          <w:rFonts w:ascii="Times New Roman" w:hAnsi="Times New Roman" w:cs="Times New Roman"/>
          <w:sz w:val="28"/>
          <w:szCs w:val="28"/>
          <w:lang w:val="de-DE" w:eastAsia="de-DE"/>
        </w:rPr>
        <w:t xml:space="preserve">Eine andere Gruppe bilden die Verben, die </w:t>
      </w:r>
      <w:r w:rsidRPr="002172D1">
        <w:rPr>
          <w:rFonts w:ascii="Times New Roman" w:hAnsi="Times New Roman" w:cs="Times New Roman"/>
          <w:sz w:val="28"/>
          <w:szCs w:val="28"/>
          <w:lang w:val="de-DE" w:eastAsia="de-DE"/>
        </w:rPr>
        <w:t xml:space="preserve"> </w:t>
      </w:r>
      <w:r w:rsidRPr="002172D1">
        <w:rPr>
          <w:rFonts w:ascii="Times New Roman" w:hAnsi="Times New Roman" w:cs="Times New Roman"/>
          <w:sz w:val="28"/>
          <w:szCs w:val="28"/>
          <w:lang w:val="de-DE"/>
        </w:rPr>
        <w:t xml:space="preserve">von der Lautmalerei der </w:t>
      </w:r>
      <w:r>
        <w:rPr>
          <w:rFonts w:ascii="Times New Roman" w:hAnsi="Times New Roman" w:cs="Times New Roman"/>
          <w:sz w:val="28"/>
          <w:szCs w:val="28"/>
          <w:lang w:val="de-DE"/>
        </w:rPr>
        <w:t xml:space="preserve">Tiere gebildet werden. Die Verben haben in der Regel direkte und übertragene Bedeutungen. Die lautmalenden Verben mit der übertragenen Semantik werden umgangssprachlich bezüglich des expressiven Sprechens verwendet. Vor allem betrifft das die Laute, die von den  </w:t>
      </w:r>
      <w:r w:rsidRPr="002172D1">
        <w:rPr>
          <w:rFonts w:ascii="Times New Roman" w:hAnsi="Times New Roman" w:cs="Times New Roman"/>
          <w:sz w:val="28"/>
          <w:szCs w:val="28"/>
          <w:lang w:val="de-DE"/>
        </w:rPr>
        <w:t>Schafe</w:t>
      </w:r>
      <w:r>
        <w:rPr>
          <w:rFonts w:ascii="Times New Roman" w:hAnsi="Times New Roman" w:cs="Times New Roman"/>
          <w:sz w:val="28"/>
          <w:szCs w:val="28"/>
          <w:lang w:val="de-DE"/>
        </w:rPr>
        <w:t>n</w:t>
      </w:r>
      <w:r w:rsidRPr="002172D1">
        <w:rPr>
          <w:rFonts w:ascii="Times New Roman" w:hAnsi="Times New Roman" w:cs="Times New Roman"/>
          <w:sz w:val="28"/>
          <w:szCs w:val="28"/>
          <w:lang w:val="de-DE"/>
        </w:rPr>
        <w:t>, Ziegen und Frösche</w:t>
      </w:r>
      <w:r>
        <w:rPr>
          <w:rFonts w:ascii="Times New Roman" w:hAnsi="Times New Roman" w:cs="Times New Roman"/>
          <w:sz w:val="28"/>
          <w:szCs w:val="28"/>
          <w:lang w:val="de-DE"/>
        </w:rPr>
        <w:t>n</w:t>
      </w:r>
      <w:r w:rsidRPr="002172D1">
        <w:rPr>
          <w:rFonts w:ascii="Times New Roman" w:hAnsi="Times New Roman" w:cs="Times New Roman"/>
          <w:sz w:val="28"/>
          <w:szCs w:val="28"/>
          <w:lang w:val="de-DE"/>
        </w:rPr>
        <w:t xml:space="preserve"> ausgestoßen werden:</w:t>
      </w:r>
    </w:p>
    <w:p w:rsidR="00F55F6B" w:rsidRPr="006126B0" w:rsidRDefault="00F55F6B" w:rsidP="00F55F6B">
      <w:pPr>
        <w:pStyle w:val="22"/>
        <w:spacing w:line="240" w:lineRule="auto"/>
        <w:ind w:firstLine="425"/>
        <w:rPr>
          <w:rFonts w:ascii="Times New Roman" w:hAnsi="Times New Roman" w:cs="Times New Roman"/>
          <w:sz w:val="28"/>
          <w:szCs w:val="28"/>
          <w:lang w:val="de-DE"/>
        </w:rPr>
      </w:pPr>
      <w:r w:rsidRPr="002172D1">
        <w:rPr>
          <w:rFonts w:ascii="Times New Roman" w:hAnsi="Times New Roman" w:cs="Times New Roman"/>
          <w:i/>
          <w:sz w:val="28"/>
          <w:szCs w:val="28"/>
          <w:lang w:val="de-DE"/>
        </w:rPr>
        <w:t>bäh</w:t>
      </w:r>
      <w:r w:rsidRPr="002172D1">
        <w:rPr>
          <w:rFonts w:ascii="Times New Roman" w:hAnsi="Times New Roman" w:cs="Times New Roman"/>
          <w:sz w:val="28"/>
          <w:szCs w:val="28"/>
          <w:lang w:val="de-DE"/>
        </w:rPr>
        <w:t xml:space="preserve"> </w:t>
      </w:r>
      <w:r w:rsidRPr="002172D1">
        <w:rPr>
          <w:rFonts w:ascii="Times New Roman" w:hAnsi="Times New Roman" w:cs="Times New Roman"/>
          <w:b/>
          <w:sz w:val="28"/>
          <w:szCs w:val="28"/>
          <w:lang w:val="de-DE"/>
        </w:rPr>
        <w:t xml:space="preserve">– </w:t>
      </w:r>
      <w:r w:rsidRPr="002172D1">
        <w:rPr>
          <w:rFonts w:ascii="Times New Roman" w:hAnsi="Times New Roman" w:cs="Times New Roman"/>
          <w:sz w:val="28"/>
          <w:szCs w:val="28"/>
          <w:lang w:val="de-DE"/>
        </w:rPr>
        <w:t>1.</w:t>
      </w:r>
      <w:r w:rsidRPr="002172D1">
        <w:rPr>
          <w:rFonts w:ascii="Times New Roman" w:hAnsi="Times New Roman" w:cs="Times New Roman"/>
          <w:b/>
          <w:sz w:val="28"/>
          <w:szCs w:val="28"/>
          <w:lang w:val="de-DE"/>
        </w:rPr>
        <w:t xml:space="preserve"> </w:t>
      </w:r>
      <w:r w:rsidRPr="002172D1">
        <w:rPr>
          <w:rFonts w:ascii="Times New Roman" w:hAnsi="Times New Roman" w:cs="Times New Roman"/>
          <w:sz w:val="28"/>
          <w:szCs w:val="28"/>
          <w:lang w:val="de-DE"/>
        </w:rPr>
        <w:t>lautm.</w:t>
      </w:r>
      <w:r>
        <w:rPr>
          <w:rFonts w:ascii="Times New Roman" w:hAnsi="Times New Roman" w:cs="Times New Roman"/>
          <w:sz w:val="28"/>
          <w:szCs w:val="28"/>
          <w:lang w:val="de-DE"/>
        </w:rPr>
        <w:t xml:space="preserve"> </w:t>
      </w:r>
      <w:r w:rsidRPr="002172D1">
        <w:rPr>
          <w:rFonts w:ascii="Times New Roman" w:hAnsi="Times New Roman" w:cs="Times New Roman"/>
          <w:sz w:val="28"/>
          <w:szCs w:val="28"/>
          <w:lang w:val="de-DE"/>
        </w:rPr>
        <w:t>des Schafes</w:t>
      </w:r>
      <w:r>
        <w:rPr>
          <w:rFonts w:ascii="Times New Roman" w:hAnsi="Times New Roman" w:cs="Times New Roman"/>
          <w:sz w:val="28"/>
          <w:szCs w:val="28"/>
          <w:lang w:val="de-DE"/>
        </w:rPr>
        <w:t xml:space="preserve">; 2. </w:t>
      </w:r>
      <w:r w:rsidRPr="002172D1">
        <w:rPr>
          <w:rFonts w:ascii="Times New Roman" w:hAnsi="Times New Roman" w:cs="Times New Roman"/>
          <w:sz w:val="28"/>
          <w:szCs w:val="28"/>
          <w:lang w:val="de-DE"/>
        </w:rPr>
        <w:t xml:space="preserve">Ausruf des Ekels, der Verachtung, der Schadenfreude; </w:t>
      </w:r>
      <w:r w:rsidRPr="002172D1">
        <w:rPr>
          <w:rFonts w:ascii="Times New Roman" w:hAnsi="Times New Roman" w:cs="Times New Roman"/>
          <w:i/>
          <w:sz w:val="28"/>
          <w:szCs w:val="28"/>
          <w:lang w:val="de-DE"/>
        </w:rPr>
        <w:t>bähen</w:t>
      </w:r>
      <w:r>
        <w:rPr>
          <w:rFonts w:ascii="Times New Roman" w:hAnsi="Times New Roman" w:cs="Times New Roman"/>
          <w:i/>
          <w:sz w:val="28"/>
          <w:szCs w:val="28"/>
          <w:lang w:val="de-DE"/>
        </w:rPr>
        <w:t xml:space="preserve"> </w:t>
      </w:r>
      <w:r w:rsidRPr="00805F47">
        <w:rPr>
          <w:rFonts w:ascii="Times New Roman" w:hAnsi="Times New Roman" w:cs="Times New Roman"/>
          <w:sz w:val="28"/>
          <w:szCs w:val="28"/>
          <w:lang w:val="de-DE"/>
        </w:rPr>
        <w:t>(</w:t>
      </w:r>
      <w:r w:rsidRPr="00805F47">
        <w:rPr>
          <w:rFonts w:ascii="Times New Roman" w:hAnsi="Times New Roman" w:cs="Times New Roman"/>
          <w:sz w:val="28"/>
          <w:szCs w:val="28"/>
        </w:rPr>
        <w:t>бекати</w:t>
      </w:r>
      <w:r w:rsidRPr="00805F47">
        <w:rPr>
          <w:rFonts w:ascii="Times New Roman" w:hAnsi="Times New Roman" w:cs="Times New Roman"/>
          <w:sz w:val="28"/>
          <w:szCs w:val="28"/>
          <w:lang w:val="de-DE"/>
        </w:rPr>
        <w:t>);</w:t>
      </w:r>
      <w:r w:rsidRPr="002172D1">
        <w:rPr>
          <w:rFonts w:ascii="Times New Roman" w:hAnsi="Times New Roman" w:cs="Times New Roman"/>
          <w:sz w:val="28"/>
          <w:szCs w:val="28"/>
          <w:lang w:val="de-DE"/>
        </w:rPr>
        <w:t xml:space="preserve"> </w:t>
      </w:r>
      <w:r w:rsidRPr="005A3493">
        <w:rPr>
          <w:rFonts w:ascii="Times New Roman" w:hAnsi="Times New Roman" w:cs="Times New Roman"/>
          <w:i/>
          <w:sz w:val="28"/>
          <w:szCs w:val="28"/>
        </w:rPr>
        <w:t>blök</w:t>
      </w:r>
      <w:r>
        <w:rPr>
          <w:rFonts w:ascii="Times New Roman" w:hAnsi="Times New Roman" w:cs="Times New Roman"/>
          <w:i/>
          <w:sz w:val="28"/>
          <w:szCs w:val="28"/>
          <w:lang w:val="de-DE"/>
        </w:rPr>
        <w:t xml:space="preserve"> </w:t>
      </w:r>
      <w:r w:rsidRPr="002172D1">
        <w:rPr>
          <w:rFonts w:ascii="Times New Roman" w:hAnsi="Times New Roman" w:cs="Times New Roman"/>
          <w:i/>
          <w:sz w:val="28"/>
          <w:szCs w:val="28"/>
          <w:lang w:val="de-DE"/>
        </w:rPr>
        <w:t xml:space="preserve"> </w:t>
      </w:r>
      <w:r w:rsidRPr="00221D36">
        <w:rPr>
          <w:rFonts w:ascii="Times New Roman" w:hAnsi="Times New Roman" w:cs="Times New Roman"/>
          <w:sz w:val="28"/>
          <w:szCs w:val="28"/>
          <w:lang w:val="de-DE"/>
        </w:rPr>
        <w:t xml:space="preserve">– </w:t>
      </w:r>
      <w:r>
        <w:rPr>
          <w:rFonts w:ascii="Times New Roman" w:hAnsi="Times New Roman" w:cs="Times New Roman"/>
          <w:i/>
          <w:sz w:val="28"/>
          <w:szCs w:val="28"/>
          <w:lang w:val="de-DE"/>
        </w:rPr>
        <w:t xml:space="preserve"> </w:t>
      </w:r>
      <w:r w:rsidRPr="002172D1">
        <w:rPr>
          <w:rFonts w:ascii="Times New Roman" w:hAnsi="Times New Roman" w:cs="Times New Roman"/>
          <w:sz w:val="28"/>
          <w:szCs w:val="28"/>
          <w:lang w:val="de-DE"/>
        </w:rPr>
        <w:t xml:space="preserve">lautm. für das Blöken von Schafen; </w:t>
      </w:r>
      <w:r w:rsidRPr="002172D1">
        <w:rPr>
          <w:rFonts w:ascii="Times New Roman" w:hAnsi="Times New Roman" w:cs="Times New Roman"/>
          <w:i/>
          <w:sz w:val="28"/>
          <w:szCs w:val="28"/>
          <w:lang w:val="de-DE"/>
        </w:rPr>
        <w:t>b</w:t>
      </w:r>
      <w:r>
        <w:rPr>
          <w:rFonts w:ascii="Times New Roman" w:hAnsi="Times New Roman" w:cs="Times New Roman"/>
          <w:i/>
          <w:sz w:val="28"/>
          <w:szCs w:val="28"/>
          <w:lang w:val="de-DE"/>
        </w:rPr>
        <w:t>lök</w:t>
      </w:r>
      <w:r w:rsidRPr="002172D1">
        <w:rPr>
          <w:rFonts w:ascii="Times New Roman" w:hAnsi="Times New Roman" w:cs="Times New Roman"/>
          <w:i/>
          <w:sz w:val="28"/>
          <w:szCs w:val="28"/>
          <w:lang w:val="de-DE"/>
        </w:rPr>
        <w:t>en</w:t>
      </w:r>
      <w:r>
        <w:rPr>
          <w:rFonts w:ascii="Times New Roman" w:hAnsi="Times New Roman" w:cs="Times New Roman"/>
          <w:i/>
          <w:sz w:val="28"/>
          <w:szCs w:val="28"/>
          <w:lang w:val="de-DE"/>
        </w:rPr>
        <w:t xml:space="preserve"> </w:t>
      </w:r>
      <w:r w:rsidRPr="00805F47">
        <w:rPr>
          <w:rFonts w:ascii="Times New Roman" w:hAnsi="Times New Roman" w:cs="Times New Roman"/>
          <w:sz w:val="28"/>
          <w:szCs w:val="28"/>
          <w:lang w:val="de-DE"/>
        </w:rPr>
        <w:t>(</w:t>
      </w:r>
      <w:r>
        <w:rPr>
          <w:rFonts w:ascii="Times New Roman" w:hAnsi="Times New Roman" w:cs="Times New Roman"/>
          <w:sz w:val="28"/>
          <w:szCs w:val="28"/>
        </w:rPr>
        <w:t>мукати</w:t>
      </w:r>
      <w:r>
        <w:rPr>
          <w:rFonts w:ascii="Times New Roman" w:hAnsi="Times New Roman" w:cs="Times New Roman"/>
          <w:sz w:val="28"/>
          <w:szCs w:val="28"/>
          <w:lang w:val="de-DE"/>
        </w:rPr>
        <w:t xml:space="preserve">, </w:t>
      </w:r>
      <w:r w:rsidRPr="00805F47">
        <w:rPr>
          <w:rFonts w:ascii="Times New Roman" w:hAnsi="Times New Roman" w:cs="Times New Roman"/>
          <w:sz w:val="28"/>
          <w:szCs w:val="28"/>
        </w:rPr>
        <w:t>бекати</w:t>
      </w:r>
      <w:r w:rsidRPr="00805F47">
        <w:rPr>
          <w:rFonts w:ascii="Times New Roman" w:hAnsi="Times New Roman" w:cs="Times New Roman"/>
          <w:sz w:val="28"/>
          <w:szCs w:val="28"/>
          <w:lang w:val="de-DE"/>
        </w:rPr>
        <w:t>);</w:t>
      </w:r>
      <w:r w:rsidRPr="002172D1">
        <w:rPr>
          <w:rFonts w:ascii="Times New Roman" w:hAnsi="Times New Roman" w:cs="Times New Roman"/>
          <w:sz w:val="28"/>
          <w:szCs w:val="28"/>
          <w:lang w:val="de-DE"/>
        </w:rPr>
        <w:t xml:space="preserve"> </w:t>
      </w:r>
      <w:r w:rsidRPr="002172D1">
        <w:rPr>
          <w:rFonts w:ascii="Times New Roman" w:hAnsi="Times New Roman" w:cs="Times New Roman"/>
          <w:i/>
          <w:sz w:val="28"/>
          <w:szCs w:val="28"/>
          <w:lang w:val="de-DE"/>
        </w:rPr>
        <w:t xml:space="preserve">mäh – </w:t>
      </w:r>
      <w:r w:rsidRPr="002172D1">
        <w:rPr>
          <w:rFonts w:ascii="Times New Roman" w:hAnsi="Times New Roman" w:cs="Times New Roman"/>
          <w:sz w:val="28"/>
          <w:szCs w:val="28"/>
          <w:lang w:val="de-DE"/>
        </w:rPr>
        <w:t xml:space="preserve">lautm. für das Blöken von Schafen; </w:t>
      </w:r>
      <w:r w:rsidRPr="002172D1">
        <w:rPr>
          <w:rFonts w:ascii="Times New Roman" w:hAnsi="Times New Roman" w:cs="Times New Roman"/>
          <w:i/>
          <w:sz w:val="28"/>
          <w:szCs w:val="28"/>
          <w:lang w:val="de-DE"/>
        </w:rPr>
        <w:t>mähen</w:t>
      </w:r>
      <w:r>
        <w:rPr>
          <w:rFonts w:ascii="Times New Roman" w:hAnsi="Times New Roman" w:cs="Times New Roman"/>
          <w:sz w:val="28"/>
          <w:szCs w:val="28"/>
          <w:lang w:val="de-DE"/>
        </w:rPr>
        <w:t xml:space="preserve"> </w:t>
      </w:r>
      <w:r w:rsidRPr="00805F47">
        <w:rPr>
          <w:rFonts w:ascii="Times New Roman" w:hAnsi="Times New Roman" w:cs="Times New Roman"/>
          <w:sz w:val="28"/>
          <w:szCs w:val="28"/>
          <w:lang w:val="de-DE"/>
        </w:rPr>
        <w:t>(</w:t>
      </w:r>
      <w:r w:rsidRPr="00805F47">
        <w:rPr>
          <w:rFonts w:ascii="Times New Roman" w:hAnsi="Times New Roman" w:cs="Times New Roman"/>
          <w:sz w:val="28"/>
          <w:szCs w:val="28"/>
        </w:rPr>
        <w:t>бекати</w:t>
      </w:r>
      <w:r w:rsidRPr="00805F47">
        <w:rPr>
          <w:rFonts w:ascii="Times New Roman" w:hAnsi="Times New Roman" w:cs="Times New Roman"/>
          <w:sz w:val="28"/>
          <w:szCs w:val="28"/>
          <w:lang w:val="de-DE"/>
        </w:rPr>
        <w:t>);</w:t>
      </w:r>
      <w:r>
        <w:rPr>
          <w:rFonts w:ascii="Times New Roman" w:hAnsi="Times New Roman" w:cs="Times New Roman"/>
          <w:sz w:val="28"/>
          <w:szCs w:val="28"/>
          <w:lang w:val="de-DE"/>
        </w:rPr>
        <w:t xml:space="preserve"> </w:t>
      </w:r>
      <w:r w:rsidRPr="002172D1">
        <w:rPr>
          <w:rFonts w:ascii="Times New Roman" w:hAnsi="Times New Roman" w:cs="Times New Roman"/>
          <w:i/>
          <w:sz w:val="28"/>
          <w:szCs w:val="28"/>
          <w:lang w:val="de-DE"/>
        </w:rPr>
        <w:t>meck</w:t>
      </w:r>
      <w:r w:rsidRPr="002172D1">
        <w:rPr>
          <w:rFonts w:ascii="Times New Roman" w:hAnsi="Times New Roman" w:cs="Times New Roman"/>
          <w:sz w:val="28"/>
          <w:szCs w:val="28"/>
          <w:lang w:val="de-DE"/>
        </w:rPr>
        <w:t xml:space="preserve"> – lautm. für das Meckern der Ziegen; </w:t>
      </w:r>
      <w:r w:rsidRPr="006126B0">
        <w:rPr>
          <w:rFonts w:ascii="Times New Roman" w:hAnsi="Times New Roman" w:cs="Times New Roman"/>
          <w:i/>
          <w:sz w:val="28"/>
          <w:szCs w:val="28"/>
          <w:lang w:val="de-DE"/>
        </w:rPr>
        <w:t xml:space="preserve">meckern </w:t>
      </w:r>
      <w:r w:rsidRPr="006126B0">
        <w:rPr>
          <w:rFonts w:ascii="Times New Roman" w:hAnsi="Times New Roman" w:cs="Times New Roman"/>
          <w:sz w:val="28"/>
          <w:szCs w:val="28"/>
          <w:lang w:val="de-DE"/>
        </w:rPr>
        <w:t xml:space="preserve"> </w:t>
      </w:r>
      <w:r w:rsidRPr="00805F47">
        <w:rPr>
          <w:rFonts w:ascii="Times New Roman" w:hAnsi="Times New Roman" w:cs="Times New Roman"/>
          <w:sz w:val="28"/>
          <w:szCs w:val="28"/>
          <w:lang w:val="de-DE"/>
        </w:rPr>
        <w:t>(</w:t>
      </w:r>
      <w:r>
        <w:rPr>
          <w:rFonts w:ascii="Times New Roman" w:hAnsi="Times New Roman" w:cs="Times New Roman"/>
          <w:sz w:val="28"/>
          <w:szCs w:val="28"/>
        </w:rPr>
        <w:t>мекати</w:t>
      </w:r>
      <w:r>
        <w:rPr>
          <w:rFonts w:ascii="Times New Roman" w:hAnsi="Times New Roman" w:cs="Times New Roman"/>
          <w:sz w:val="28"/>
          <w:szCs w:val="28"/>
          <w:lang w:val="de-DE"/>
        </w:rPr>
        <w:t xml:space="preserve">, </w:t>
      </w:r>
      <w:r w:rsidRPr="00805F47">
        <w:rPr>
          <w:rFonts w:ascii="Times New Roman" w:hAnsi="Times New Roman" w:cs="Times New Roman"/>
          <w:sz w:val="28"/>
          <w:szCs w:val="28"/>
        </w:rPr>
        <w:t>бекати</w:t>
      </w:r>
      <w:r w:rsidRPr="00805F47">
        <w:rPr>
          <w:rFonts w:ascii="Times New Roman" w:hAnsi="Times New Roman" w:cs="Times New Roman"/>
          <w:sz w:val="28"/>
          <w:szCs w:val="28"/>
          <w:lang w:val="de-DE"/>
        </w:rPr>
        <w:t>);</w:t>
      </w:r>
      <w:r w:rsidRPr="002172D1">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 </w:t>
      </w:r>
      <w:r w:rsidRPr="006126B0">
        <w:rPr>
          <w:rFonts w:ascii="Times New Roman" w:hAnsi="Times New Roman" w:cs="Times New Roman"/>
          <w:sz w:val="28"/>
          <w:szCs w:val="28"/>
          <w:lang w:val="de-DE"/>
        </w:rPr>
        <w:t>1.</w:t>
      </w:r>
      <w:r>
        <w:rPr>
          <w:rFonts w:ascii="Times New Roman" w:hAnsi="Times New Roman" w:cs="Times New Roman"/>
          <w:sz w:val="28"/>
          <w:szCs w:val="28"/>
          <w:lang w:val="de-DE"/>
        </w:rPr>
        <w:t xml:space="preserve"> </w:t>
      </w:r>
      <w:r w:rsidRPr="006126B0">
        <w:rPr>
          <w:rFonts w:ascii="Times New Roman" w:hAnsi="Times New Roman" w:cs="Times New Roman"/>
          <w:sz w:val="28"/>
          <w:szCs w:val="28"/>
          <w:lang w:val="de-DE"/>
        </w:rPr>
        <w:t>lang gezogene helle, in schneller Folge stoßweise unterbrochene Laute von sich geben</w:t>
      </w:r>
      <w:r>
        <w:rPr>
          <w:rFonts w:ascii="Times New Roman" w:hAnsi="Times New Roman" w:cs="Times New Roman"/>
          <w:sz w:val="28"/>
          <w:szCs w:val="28"/>
          <w:lang w:val="de-DE"/>
        </w:rPr>
        <w:t xml:space="preserve">; </w:t>
      </w:r>
      <w:r w:rsidRPr="006126B0">
        <w:rPr>
          <w:rFonts w:ascii="Times New Roman" w:hAnsi="Times New Roman" w:cs="Times New Roman"/>
          <w:sz w:val="28"/>
          <w:szCs w:val="28"/>
          <w:lang w:val="de-DE"/>
        </w:rPr>
        <w:t xml:space="preserve"> 2.</w:t>
      </w:r>
      <w:r>
        <w:rPr>
          <w:rFonts w:ascii="Times New Roman" w:hAnsi="Times New Roman" w:cs="Times New Roman"/>
          <w:sz w:val="28"/>
          <w:szCs w:val="28"/>
        </w:rPr>
        <w:t xml:space="preserve"> </w:t>
      </w:r>
      <w:r w:rsidRPr="006126B0">
        <w:rPr>
          <w:rFonts w:ascii="Times New Roman" w:hAnsi="Times New Roman" w:cs="Times New Roman"/>
          <w:sz w:val="28"/>
          <w:szCs w:val="28"/>
          <w:lang w:val="de-DE"/>
        </w:rPr>
        <w:t>abwertend:</w:t>
      </w:r>
      <w:r>
        <w:rPr>
          <w:rFonts w:ascii="Times New Roman" w:hAnsi="Times New Roman" w:cs="Times New Roman"/>
          <w:sz w:val="28"/>
          <w:szCs w:val="28"/>
        </w:rPr>
        <w:t xml:space="preserve"> </w:t>
      </w:r>
      <w:r w:rsidRPr="006126B0">
        <w:rPr>
          <w:rFonts w:ascii="Times New Roman" w:hAnsi="Times New Roman" w:cs="Times New Roman"/>
          <w:sz w:val="28"/>
          <w:szCs w:val="28"/>
          <w:lang w:val="de-DE"/>
        </w:rPr>
        <w:t>ärgerlich seiner Unzufriedenheit Ausdruck geben</w:t>
      </w:r>
      <w:r>
        <w:rPr>
          <w:rFonts w:ascii="Times New Roman" w:hAnsi="Times New Roman" w:cs="Times New Roman"/>
          <w:sz w:val="28"/>
          <w:szCs w:val="28"/>
          <w:lang w:val="de-DE"/>
        </w:rPr>
        <w:t>;</w:t>
      </w:r>
    </w:p>
    <w:p w:rsidR="00F55F6B" w:rsidRDefault="00F55F6B" w:rsidP="00F55F6B">
      <w:pPr>
        <w:pStyle w:val="a9"/>
        <w:spacing w:after="0"/>
        <w:ind w:left="0" w:firstLine="425"/>
        <w:jc w:val="both"/>
        <w:rPr>
          <w:sz w:val="28"/>
          <w:szCs w:val="28"/>
          <w:lang w:val="de-DE"/>
        </w:rPr>
      </w:pPr>
      <w:r w:rsidRPr="002172D1">
        <w:rPr>
          <w:i/>
          <w:sz w:val="28"/>
          <w:szCs w:val="28"/>
          <w:lang w:val="de-DE"/>
        </w:rPr>
        <w:t>quak</w:t>
      </w:r>
      <w:r w:rsidRPr="002172D1">
        <w:rPr>
          <w:sz w:val="28"/>
          <w:szCs w:val="28"/>
          <w:lang w:val="de-DE"/>
        </w:rPr>
        <w:t xml:space="preserve"> –</w:t>
      </w:r>
      <w:r>
        <w:rPr>
          <w:sz w:val="28"/>
          <w:szCs w:val="28"/>
          <w:lang w:val="uk-UA"/>
        </w:rPr>
        <w:t xml:space="preserve"> </w:t>
      </w:r>
      <w:r w:rsidRPr="002172D1">
        <w:rPr>
          <w:sz w:val="28"/>
          <w:szCs w:val="28"/>
          <w:lang w:val="de-DE"/>
        </w:rPr>
        <w:t xml:space="preserve">lautm. für den Laut, den der Frosch </w:t>
      </w:r>
      <w:r>
        <w:rPr>
          <w:sz w:val="28"/>
          <w:szCs w:val="28"/>
          <w:lang w:val="de-DE"/>
        </w:rPr>
        <w:t xml:space="preserve"> und die Ente </w:t>
      </w:r>
      <w:r w:rsidRPr="002172D1">
        <w:rPr>
          <w:sz w:val="28"/>
          <w:szCs w:val="28"/>
          <w:lang w:val="de-DE"/>
        </w:rPr>
        <w:t>von sich g</w:t>
      </w:r>
      <w:r>
        <w:rPr>
          <w:sz w:val="28"/>
          <w:szCs w:val="28"/>
          <w:lang w:val="de-DE"/>
        </w:rPr>
        <w:t>eben</w:t>
      </w:r>
      <w:r w:rsidRPr="002172D1">
        <w:rPr>
          <w:sz w:val="28"/>
          <w:szCs w:val="28"/>
          <w:lang w:val="de-DE"/>
        </w:rPr>
        <w:t xml:space="preserve">; </w:t>
      </w:r>
      <w:r w:rsidRPr="002172D1">
        <w:rPr>
          <w:i/>
          <w:sz w:val="28"/>
          <w:szCs w:val="28"/>
          <w:lang w:val="de-DE"/>
        </w:rPr>
        <w:t>quaken</w:t>
      </w:r>
      <w:r w:rsidRPr="002172D1">
        <w:rPr>
          <w:sz w:val="28"/>
          <w:szCs w:val="28"/>
          <w:lang w:val="de-DE"/>
        </w:rPr>
        <w:t xml:space="preserve"> </w:t>
      </w:r>
      <w:r w:rsidRPr="005A3493">
        <w:rPr>
          <w:sz w:val="28"/>
          <w:szCs w:val="28"/>
          <w:lang w:val="de-DE"/>
        </w:rPr>
        <w:t>(</w:t>
      </w:r>
      <w:r w:rsidRPr="005A3493">
        <w:rPr>
          <w:sz w:val="28"/>
          <w:szCs w:val="28"/>
          <w:lang w:val="uk-UA"/>
        </w:rPr>
        <w:t>квакати</w:t>
      </w:r>
      <w:r w:rsidRPr="005A3493">
        <w:rPr>
          <w:sz w:val="28"/>
          <w:szCs w:val="28"/>
          <w:lang w:val="de-DE"/>
        </w:rPr>
        <w:t xml:space="preserve">, </w:t>
      </w:r>
      <w:r w:rsidRPr="005A3493">
        <w:rPr>
          <w:sz w:val="28"/>
          <w:szCs w:val="28"/>
          <w:lang w:val="uk-UA"/>
        </w:rPr>
        <w:t>крякати</w:t>
      </w:r>
      <w:r w:rsidRPr="005A3493">
        <w:rPr>
          <w:sz w:val="28"/>
          <w:szCs w:val="28"/>
          <w:lang w:val="de-DE"/>
        </w:rPr>
        <w:t>);</w:t>
      </w:r>
      <w:r w:rsidRPr="002172D1">
        <w:rPr>
          <w:sz w:val="28"/>
          <w:szCs w:val="28"/>
          <w:lang w:val="de-DE"/>
        </w:rPr>
        <w:t xml:space="preserve"> </w:t>
      </w:r>
      <w:r>
        <w:rPr>
          <w:sz w:val="28"/>
          <w:szCs w:val="28"/>
          <w:lang w:val="de-DE"/>
        </w:rPr>
        <w:t xml:space="preserve"> </w:t>
      </w:r>
      <w:r w:rsidRPr="002172D1">
        <w:rPr>
          <w:sz w:val="28"/>
          <w:szCs w:val="28"/>
          <w:lang w:val="de-DE"/>
        </w:rPr>
        <w:t xml:space="preserve">lautm. Frosch/Ente 1. den Laut </w:t>
      </w:r>
      <w:r w:rsidRPr="002172D1">
        <w:rPr>
          <w:i/>
          <w:sz w:val="28"/>
          <w:szCs w:val="28"/>
          <w:lang w:val="de-DE"/>
        </w:rPr>
        <w:t>quak</w:t>
      </w:r>
      <w:r w:rsidRPr="002172D1">
        <w:rPr>
          <w:sz w:val="28"/>
          <w:szCs w:val="28"/>
          <w:lang w:val="de-DE"/>
        </w:rPr>
        <w:t xml:space="preserve"> von sich geben; 2. salopp abwertend: in unangenehmer, als lästig empfundener Weise reden</w:t>
      </w:r>
      <w:r>
        <w:rPr>
          <w:sz w:val="28"/>
          <w:szCs w:val="28"/>
          <w:lang w:val="de-DE"/>
        </w:rPr>
        <w:t xml:space="preserve">; </w:t>
      </w:r>
      <w:r w:rsidRPr="002172D1">
        <w:rPr>
          <w:i/>
          <w:sz w:val="28"/>
          <w:szCs w:val="28"/>
          <w:lang w:val="de-DE"/>
        </w:rPr>
        <w:t xml:space="preserve">quäken </w:t>
      </w:r>
      <w:r w:rsidRPr="005A3493">
        <w:rPr>
          <w:sz w:val="28"/>
          <w:szCs w:val="28"/>
          <w:lang w:val="de-DE"/>
        </w:rPr>
        <w:t>(</w:t>
      </w:r>
      <w:r w:rsidRPr="005A3493">
        <w:rPr>
          <w:sz w:val="28"/>
          <w:szCs w:val="28"/>
          <w:lang w:val="uk-UA"/>
        </w:rPr>
        <w:t>пищати</w:t>
      </w:r>
      <w:r w:rsidRPr="005A3493">
        <w:rPr>
          <w:sz w:val="28"/>
          <w:szCs w:val="28"/>
          <w:lang w:val="de-DE"/>
        </w:rPr>
        <w:t xml:space="preserve">, </w:t>
      </w:r>
      <w:r w:rsidRPr="005A3493">
        <w:rPr>
          <w:sz w:val="28"/>
          <w:szCs w:val="28"/>
          <w:lang w:val="uk-UA"/>
        </w:rPr>
        <w:t>верещати</w:t>
      </w:r>
      <w:r w:rsidRPr="005A3493">
        <w:rPr>
          <w:sz w:val="28"/>
          <w:szCs w:val="28"/>
          <w:lang w:val="de-DE"/>
        </w:rPr>
        <w:t>);</w:t>
      </w:r>
      <w:r w:rsidRPr="002172D1">
        <w:rPr>
          <w:sz w:val="28"/>
          <w:szCs w:val="28"/>
          <w:lang w:val="de-DE"/>
        </w:rPr>
        <w:t xml:space="preserve"> </w:t>
      </w:r>
      <w:r>
        <w:rPr>
          <w:sz w:val="28"/>
          <w:szCs w:val="28"/>
          <w:lang w:val="de-DE"/>
        </w:rPr>
        <w:t xml:space="preserve">  </w:t>
      </w:r>
      <w:r w:rsidRPr="002172D1">
        <w:rPr>
          <w:sz w:val="28"/>
          <w:szCs w:val="28"/>
          <w:lang w:val="de-DE"/>
        </w:rPr>
        <w:t>–</w:t>
      </w:r>
      <w:r>
        <w:rPr>
          <w:sz w:val="28"/>
          <w:szCs w:val="28"/>
          <w:lang w:val="de-DE"/>
        </w:rPr>
        <w:t xml:space="preserve"> </w:t>
      </w:r>
      <w:r w:rsidRPr="002172D1">
        <w:rPr>
          <w:sz w:val="28"/>
          <w:szCs w:val="28"/>
          <w:lang w:val="de-DE"/>
        </w:rPr>
        <w:t>meist abwertend als Ausdruck der Unzufriedenheit, quäkende Laute von sich geben“</w:t>
      </w:r>
      <w:r>
        <w:rPr>
          <w:sz w:val="28"/>
          <w:szCs w:val="28"/>
          <w:lang w:val="de-DE"/>
        </w:rPr>
        <w:t>.</w:t>
      </w:r>
    </w:p>
    <w:p w:rsidR="00F55F6B" w:rsidRDefault="00F55F6B" w:rsidP="00F55F6B">
      <w:pPr>
        <w:pStyle w:val="a9"/>
        <w:spacing w:after="0"/>
        <w:ind w:left="0" w:firstLine="708"/>
        <w:jc w:val="both"/>
        <w:rPr>
          <w:sz w:val="28"/>
          <w:szCs w:val="28"/>
          <w:lang w:val="de-DE"/>
        </w:rPr>
      </w:pPr>
      <w:r>
        <w:rPr>
          <w:sz w:val="28"/>
          <w:szCs w:val="28"/>
          <w:lang w:val="de-DE"/>
        </w:rPr>
        <w:t>Die Onomatopoetika können auch infolge der Geräusche anderer Tiere entstehen. Es sei betont werden, dass nicht in allen Fällen entsprechende Verben gebildet werden:</w:t>
      </w:r>
    </w:p>
    <w:p w:rsidR="00F55F6B" w:rsidRDefault="00F55F6B" w:rsidP="00F55F6B">
      <w:pPr>
        <w:pStyle w:val="a9"/>
        <w:spacing w:after="0"/>
        <w:ind w:left="0" w:firstLine="425"/>
        <w:jc w:val="both"/>
        <w:rPr>
          <w:sz w:val="28"/>
          <w:szCs w:val="28"/>
          <w:lang w:val="uk-UA"/>
        </w:rPr>
      </w:pPr>
      <w:r w:rsidRPr="006F370F">
        <w:rPr>
          <w:i/>
          <w:sz w:val="28"/>
          <w:szCs w:val="28"/>
          <w:lang w:val="de-DE"/>
        </w:rPr>
        <w:t>gack, gack</w:t>
      </w:r>
      <w:r w:rsidRPr="006F370F">
        <w:rPr>
          <w:sz w:val="28"/>
          <w:szCs w:val="28"/>
          <w:lang w:val="de-DE"/>
        </w:rPr>
        <w:t xml:space="preserve"> </w:t>
      </w:r>
      <w:r w:rsidRPr="00221D36">
        <w:rPr>
          <w:sz w:val="28"/>
          <w:szCs w:val="28"/>
          <w:lang w:val="de-DE"/>
        </w:rPr>
        <w:t xml:space="preserve">– </w:t>
      </w:r>
      <w:r>
        <w:rPr>
          <w:sz w:val="28"/>
          <w:szCs w:val="28"/>
          <w:lang w:val="de-DE"/>
        </w:rPr>
        <w:t xml:space="preserve"> </w:t>
      </w:r>
      <w:r w:rsidRPr="002172D1">
        <w:rPr>
          <w:sz w:val="28"/>
          <w:szCs w:val="28"/>
          <w:lang w:val="de-DE"/>
        </w:rPr>
        <w:t>lautm.</w:t>
      </w:r>
      <w:r>
        <w:rPr>
          <w:sz w:val="28"/>
          <w:szCs w:val="28"/>
          <w:lang w:val="de-DE"/>
        </w:rPr>
        <w:t xml:space="preserve"> </w:t>
      </w:r>
      <w:r w:rsidRPr="006F370F">
        <w:rPr>
          <w:sz w:val="28"/>
          <w:szCs w:val="28"/>
          <w:lang w:val="de-DE"/>
        </w:rPr>
        <w:t>für das Gackern des Haushuhns</w:t>
      </w:r>
      <w:r>
        <w:rPr>
          <w:sz w:val="28"/>
          <w:szCs w:val="28"/>
          <w:lang w:val="de-DE"/>
        </w:rPr>
        <w:t>;</w:t>
      </w:r>
      <w:r w:rsidRPr="00E1225C">
        <w:rPr>
          <w:sz w:val="28"/>
          <w:szCs w:val="28"/>
          <w:lang w:val="uk-UA"/>
        </w:rPr>
        <w:t xml:space="preserve"> </w:t>
      </w:r>
      <w:r w:rsidRPr="006F370F">
        <w:rPr>
          <w:i/>
          <w:sz w:val="28"/>
          <w:szCs w:val="28"/>
          <w:lang w:val="de-DE"/>
        </w:rPr>
        <w:t>gackeln / gackern/</w:t>
      </w:r>
      <w:r w:rsidRPr="006F370F">
        <w:rPr>
          <w:sz w:val="28"/>
          <w:szCs w:val="28"/>
          <w:lang w:val="de-DE"/>
        </w:rPr>
        <w:t xml:space="preserve"> </w:t>
      </w:r>
      <w:r w:rsidRPr="006F370F">
        <w:rPr>
          <w:i/>
          <w:sz w:val="28"/>
          <w:szCs w:val="28"/>
          <w:lang w:val="de-DE"/>
        </w:rPr>
        <w:t>kakeln</w:t>
      </w:r>
      <w:r w:rsidRPr="00E1225C">
        <w:rPr>
          <w:i/>
          <w:sz w:val="28"/>
          <w:szCs w:val="28"/>
          <w:lang w:val="uk-UA"/>
        </w:rPr>
        <w:t xml:space="preserve">  </w:t>
      </w:r>
      <w:r w:rsidRPr="00E1225C">
        <w:rPr>
          <w:sz w:val="28"/>
          <w:szCs w:val="28"/>
          <w:lang w:val="de-DE"/>
        </w:rPr>
        <w:t>(</w:t>
      </w:r>
      <w:r w:rsidRPr="00E1225C">
        <w:rPr>
          <w:sz w:val="28"/>
          <w:szCs w:val="28"/>
          <w:lang w:val="uk-UA"/>
        </w:rPr>
        <w:t>кудкудакати; хихотіти</w:t>
      </w:r>
      <w:r>
        <w:rPr>
          <w:sz w:val="28"/>
          <w:szCs w:val="28"/>
          <w:lang w:val="de-DE"/>
        </w:rPr>
        <w:t>,</w:t>
      </w:r>
      <w:r w:rsidRPr="00E1225C">
        <w:rPr>
          <w:sz w:val="28"/>
          <w:szCs w:val="28"/>
          <w:lang w:val="uk-UA"/>
        </w:rPr>
        <w:t xml:space="preserve"> теревенити</w:t>
      </w:r>
      <w:r>
        <w:rPr>
          <w:sz w:val="28"/>
          <w:szCs w:val="28"/>
          <w:lang w:val="de-DE"/>
        </w:rPr>
        <w:t xml:space="preserve">); </w:t>
      </w:r>
      <w:r w:rsidRPr="006F370F">
        <w:rPr>
          <w:i/>
          <w:sz w:val="28"/>
          <w:szCs w:val="28"/>
          <w:lang w:val="de-DE"/>
        </w:rPr>
        <w:t>gluck</w:t>
      </w:r>
      <w:r w:rsidRPr="00E1225C">
        <w:rPr>
          <w:sz w:val="28"/>
          <w:szCs w:val="28"/>
          <w:lang w:val="de-DE"/>
        </w:rPr>
        <w:t xml:space="preserve"> </w:t>
      </w:r>
      <w:r w:rsidRPr="00221D36">
        <w:rPr>
          <w:sz w:val="28"/>
          <w:szCs w:val="28"/>
          <w:lang w:val="de-DE"/>
        </w:rPr>
        <w:t xml:space="preserve">– </w:t>
      </w:r>
      <w:r w:rsidRPr="00E1225C">
        <w:rPr>
          <w:sz w:val="28"/>
          <w:szCs w:val="28"/>
          <w:lang w:val="de-DE"/>
        </w:rPr>
        <w:t xml:space="preserve"> lautm.</w:t>
      </w:r>
      <w:r>
        <w:rPr>
          <w:sz w:val="28"/>
          <w:szCs w:val="28"/>
          <w:lang w:val="de-DE"/>
        </w:rPr>
        <w:t xml:space="preserve"> 1.</w:t>
      </w:r>
      <w:r w:rsidRPr="00E1225C">
        <w:rPr>
          <w:sz w:val="28"/>
          <w:szCs w:val="28"/>
          <w:lang w:val="de-DE"/>
        </w:rPr>
        <w:t xml:space="preserve"> </w:t>
      </w:r>
      <w:r w:rsidRPr="006F370F">
        <w:rPr>
          <w:sz w:val="28"/>
          <w:szCs w:val="28"/>
          <w:lang w:val="de-DE"/>
        </w:rPr>
        <w:t>das Glucken der Henne;</w:t>
      </w:r>
      <w:r>
        <w:rPr>
          <w:sz w:val="28"/>
          <w:szCs w:val="28"/>
          <w:lang w:val="de-DE"/>
        </w:rPr>
        <w:t xml:space="preserve"> 2. </w:t>
      </w:r>
      <w:r w:rsidRPr="006F370F">
        <w:rPr>
          <w:sz w:val="28"/>
          <w:szCs w:val="28"/>
          <w:lang w:val="de-DE"/>
        </w:rPr>
        <w:t xml:space="preserve"> für das Gluckern einer Flüssigkeit</w:t>
      </w:r>
      <w:r>
        <w:rPr>
          <w:sz w:val="28"/>
          <w:szCs w:val="28"/>
          <w:lang w:val="de-DE"/>
        </w:rPr>
        <w:t xml:space="preserve">; </w:t>
      </w:r>
      <w:r w:rsidRPr="006F370F">
        <w:rPr>
          <w:i/>
          <w:sz w:val="28"/>
          <w:szCs w:val="28"/>
          <w:lang w:val="de-DE"/>
        </w:rPr>
        <w:t xml:space="preserve">glucken </w:t>
      </w:r>
      <w:r w:rsidRPr="00E1225C">
        <w:rPr>
          <w:sz w:val="28"/>
          <w:szCs w:val="28"/>
          <w:lang w:val="uk-UA"/>
        </w:rPr>
        <w:t xml:space="preserve">– кудкудакати; </w:t>
      </w:r>
      <w:r w:rsidRPr="006F370F">
        <w:rPr>
          <w:i/>
          <w:sz w:val="28"/>
          <w:szCs w:val="28"/>
          <w:lang w:val="de-DE"/>
        </w:rPr>
        <w:t xml:space="preserve">gluckern </w:t>
      </w:r>
      <w:r w:rsidRPr="006F370F">
        <w:rPr>
          <w:sz w:val="28"/>
          <w:szCs w:val="28"/>
          <w:lang w:val="de-DE"/>
        </w:rPr>
        <w:t xml:space="preserve">– </w:t>
      </w:r>
      <w:r w:rsidRPr="00E1225C">
        <w:rPr>
          <w:sz w:val="28"/>
          <w:szCs w:val="28"/>
          <w:lang w:val="uk-UA"/>
        </w:rPr>
        <w:t>булькати хлюпатися (про рідину)</w:t>
      </w:r>
      <w:r>
        <w:rPr>
          <w:sz w:val="28"/>
          <w:szCs w:val="28"/>
          <w:lang w:val="de-DE"/>
        </w:rPr>
        <w:t>;</w:t>
      </w:r>
      <w:r w:rsidRPr="006F370F">
        <w:rPr>
          <w:i/>
          <w:sz w:val="28"/>
          <w:szCs w:val="28"/>
          <w:lang w:val="de-DE"/>
        </w:rPr>
        <w:t xml:space="preserve">quiek </w:t>
      </w:r>
      <w:r w:rsidRPr="00221D36">
        <w:rPr>
          <w:sz w:val="28"/>
          <w:szCs w:val="28"/>
          <w:lang w:val="de-DE"/>
        </w:rPr>
        <w:t xml:space="preserve">–  </w:t>
      </w:r>
      <w:r>
        <w:rPr>
          <w:sz w:val="28"/>
          <w:szCs w:val="28"/>
          <w:lang w:val="de-DE"/>
        </w:rPr>
        <w:t xml:space="preserve"> </w:t>
      </w:r>
      <w:r w:rsidRPr="00E1225C">
        <w:rPr>
          <w:sz w:val="28"/>
          <w:szCs w:val="28"/>
          <w:lang w:val="de-DE"/>
        </w:rPr>
        <w:t>lautm.</w:t>
      </w:r>
      <w:r>
        <w:rPr>
          <w:sz w:val="28"/>
          <w:szCs w:val="28"/>
          <w:lang w:val="de-DE"/>
        </w:rPr>
        <w:t xml:space="preserve"> </w:t>
      </w:r>
      <w:r w:rsidRPr="006F370F">
        <w:rPr>
          <w:sz w:val="28"/>
          <w:szCs w:val="28"/>
          <w:lang w:val="de-DE"/>
        </w:rPr>
        <w:t xml:space="preserve"> für das Geräusch, das ein Schwein hervorbringt</w:t>
      </w:r>
      <w:r w:rsidRPr="00E1225C">
        <w:rPr>
          <w:sz w:val="28"/>
          <w:szCs w:val="28"/>
          <w:lang w:val="uk-UA"/>
        </w:rPr>
        <w:t xml:space="preserve">; </w:t>
      </w:r>
      <w:r w:rsidRPr="006F370F">
        <w:rPr>
          <w:i/>
          <w:sz w:val="28"/>
          <w:szCs w:val="28"/>
          <w:lang w:val="de-DE"/>
        </w:rPr>
        <w:t>quieken</w:t>
      </w:r>
      <w:r w:rsidRPr="006F370F">
        <w:rPr>
          <w:sz w:val="28"/>
          <w:szCs w:val="28"/>
          <w:lang w:val="de-DE"/>
        </w:rPr>
        <w:t xml:space="preserve"> </w:t>
      </w:r>
      <w:r>
        <w:rPr>
          <w:sz w:val="28"/>
          <w:szCs w:val="28"/>
          <w:lang w:val="de-DE"/>
        </w:rPr>
        <w:t>(</w:t>
      </w:r>
      <w:r w:rsidRPr="00E1225C">
        <w:rPr>
          <w:sz w:val="28"/>
          <w:szCs w:val="28"/>
          <w:lang w:val="uk-UA"/>
        </w:rPr>
        <w:t>пищати</w:t>
      </w:r>
      <w:r>
        <w:rPr>
          <w:sz w:val="28"/>
          <w:szCs w:val="28"/>
          <w:lang w:val="de-DE"/>
        </w:rPr>
        <w:t>,</w:t>
      </w:r>
      <w:r w:rsidRPr="00E1225C">
        <w:rPr>
          <w:sz w:val="28"/>
          <w:szCs w:val="28"/>
          <w:lang w:val="uk-UA"/>
        </w:rPr>
        <w:t xml:space="preserve"> верещати</w:t>
      </w:r>
      <w:r>
        <w:rPr>
          <w:sz w:val="28"/>
          <w:szCs w:val="28"/>
          <w:lang w:val="de-DE"/>
        </w:rPr>
        <w:t xml:space="preserve">); </w:t>
      </w:r>
      <w:r>
        <w:rPr>
          <w:i/>
          <w:sz w:val="28"/>
          <w:szCs w:val="28"/>
          <w:lang w:val="de-DE"/>
        </w:rPr>
        <w:t xml:space="preserve">   </w:t>
      </w:r>
      <w:r w:rsidRPr="002172D1">
        <w:rPr>
          <w:i/>
          <w:sz w:val="28"/>
          <w:szCs w:val="28"/>
          <w:lang w:val="de-DE"/>
        </w:rPr>
        <w:t xml:space="preserve">miau </w:t>
      </w:r>
      <w:r w:rsidRPr="00221D36">
        <w:rPr>
          <w:sz w:val="28"/>
          <w:szCs w:val="28"/>
          <w:lang w:val="de-DE"/>
        </w:rPr>
        <w:t xml:space="preserve">– </w:t>
      </w:r>
      <w:r w:rsidRPr="002172D1">
        <w:rPr>
          <w:sz w:val="28"/>
          <w:szCs w:val="28"/>
          <w:lang w:val="de-DE"/>
        </w:rPr>
        <w:t xml:space="preserve"> lautm. für den Laut der Katze;  </w:t>
      </w:r>
      <w:r w:rsidRPr="002172D1">
        <w:rPr>
          <w:i/>
          <w:sz w:val="28"/>
          <w:szCs w:val="28"/>
          <w:lang w:val="de-DE"/>
        </w:rPr>
        <w:t xml:space="preserve">miauen </w:t>
      </w:r>
      <w:r>
        <w:rPr>
          <w:sz w:val="28"/>
          <w:szCs w:val="28"/>
          <w:lang w:val="de-DE"/>
        </w:rPr>
        <w:t>(</w:t>
      </w:r>
      <w:r w:rsidRPr="002172D1">
        <w:rPr>
          <w:sz w:val="28"/>
          <w:szCs w:val="28"/>
        </w:rPr>
        <w:t>нявкати</w:t>
      </w:r>
      <w:r>
        <w:rPr>
          <w:sz w:val="28"/>
          <w:szCs w:val="28"/>
          <w:lang w:val="de-DE"/>
        </w:rPr>
        <w:t xml:space="preserve">); </w:t>
      </w:r>
      <w:r w:rsidRPr="006F370F">
        <w:rPr>
          <w:i/>
          <w:sz w:val="28"/>
          <w:szCs w:val="28"/>
          <w:lang w:val="de-DE"/>
        </w:rPr>
        <w:t>muh</w:t>
      </w:r>
      <w:r w:rsidRPr="006F370F">
        <w:rPr>
          <w:sz w:val="28"/>
          <w:szCs w:val="28"/>
          <w:lang w:val="de-DE"/>
        </w:rPr>
        <w:t xml:space="preserve"> (Kindersprache) – für das Brüllen des Rindes</w:t>
      </w:r>
      <w:r w:rsidRPr="00E66ED9">
        <w:rPr>
          <w:sz w:val="28"/>
          <w:szCs w:val="28"/>
          <w:lang w:val="uk-UA"/>
        </w:rPr>
        <w:t xml:space="preserve">; </w:t>
      </w:r>
      <w:r w:rsidRPr="006F370F">
        <w:rPr>
          <w:i/>
          <w:sz w:val="28"/>
          <w:szCs w:val="28"/>
          <w:lang w:val="de-DE"/>
        </w:rPr>
        <w:t>muhen</w:t>
      </w:r>
      <w:r w:rsidRPr="006F370F">
        <w:rPr>
          <w:sz w:val="28"/>
          <w:szCs w:val="28"/>
          <w:lang w:val="de-DE"/>
        </w:rPr>
        <w:t xml:space="preserve"> (vom Rind)</w:t>
      </w:r>
      <w:r w:rsidRPr="00BE29E3">
        <w:rPr>
          <w:sz w:val="28"/>
          <w:szCs w:val="28"/>
          <w:lang w:val="de-DE"/>
        </w:rPr>
        <w:t xml:space="preserve"> </w:t>
      </w:r>
      <w:r w:rsidRPr="002172D1">
        <w:rPr>
          <w:sz w:val="28"/>
          <w:szCs w:val="28"/>
          <w:lang w:val="de-DE"/>
        </w:rPr>
        <w:t>–</w:t>
      </w:r>
      <w:r w:rsidRPr="006F370F">
        <w:rPr>
          <w:sz w:val="28"/>
          <w:szCs w:val="28"/>
          <w:lang w:val="de-DE"/>
        </w:rPr>
        <w:t xml:space="preserve"> </w:t>
      </w:r>
      <w:r w:rsidRPr="006F370F">
        <w:rPr>
          <w:i/>
          <w:sz w:val="28"/>
          <w:szCs w:val="28"/>
          <w:lang w:val="de-DE"/>
        </w:rPr>
        <w:t>brüllen</w:t>
      </w:r>
      <w:r w:rsidRPr="006F370F">
        <w:rPr>
          <w:sz w:val="28"/>
          <w:szCs w:val="28"/>
          <w:lang w:val="de-DE"/>
        </w:rPr>
        <w:t xml:space="preserve"> </w:t>
      </w:r>
      <w:r>
        <w:rPr>
          <w:sz w:val="28"/>
          <w:szCs w:val="28"/>
          <w:lang w:val="de-DE"/>
        </w:rPr>
        <w:t>(</w:t>
      </w:r>
      <w:r w:rsidRPr="00E66ED9">
        <w:rPr>
          <w:sz w:val="28"/>
          <w:szCs w:val="28"/>
          <w:lang w:val="uk-UA"/>
        </w:rPr>
        <w:t>мукати (про корову)</w:t>
      </w:r>
      <w:r>
        <w:rPr>
          <w:sz w:val="28"/>
          <w:szCs w:val="28"/>
          <w:lang w:val="de-DE"/>
        </w:rPr>
        <w:t xml:space="preserve">; </w:t>
      </w:r>
      <w:r w:rsidRPr="00CA7AE2">
        <w:rPr>
          <w:i/>
          <w:sz w:val="28"/>
          <w:szCs w:val="28"/>
          <w:lang w:val="de-DE"/>
        </w:rPr>
        <w:t>wau, wau</w:t>
      </w:r>
      <w:r>
        <w:rPr>
          <w:sz w:val="28"/>
          <w:szCs w:val="28"/>
          <w:lang w:val="de-DE"/>
        </w:rPr>
        <w:t xml:space="preserve"> </w:t>
      </w:r>
      <w:r w:rsidRPr="00221D36">
        <w:rPr>
          <w:sz w:val="28"/>
          <w:szCs w:val="28"/>
          <w:lang w:val="de-DE"/>
        </w:rPr>
        <w:t xml:space="preserve">– </w:t>
      </w:r>
      <w:r>
        <w:rPr>
          <w:sz w:val="28"/>
          <w:szCs w:val="28"/>
          <w:lang w:val="de-DE"/>
        </w:rPr>
        <w:t xml:space="preserve"> </w:t>
      </w:r>
      <w:r w:rsidRPr="002172D1">
        <w:rPr>
          <w:sz w:val="28"/>
          <w:szCs w:val="28"/>
          <w:lang w:val="de-DE"/>
        </w:rPr>
        <w:t>lautm.</w:t>
      </w:r>
      <w:r>
        <w:rPr>
          <w:sz w:val="28"/>
          <w:szCs w:val="28"/>
          <w:lang w:val="de-DE"/>
        </w:rPr>
        <w:t xml:space="preserve"> </w:t>
      </w:r>
      <w:r w:rsidRPr="006F370F">
        <w:rPr>
          <w:sz w:val="28"/>
          <w:szCs w:val="28"/>
          <w:lang w:val="de-DE"/>
        </w:rPr>
        <w:t>für das</w:t>
      </w:r>
      <w:r>
        <w:rPr>
          <w:sz w:val="28"/>
          <w:szCs w:val="28"/>
          <w:lang w:val="de-DE"/>
        </w:rPr>
        <w:t xml:space="preserve"> Bellen des Hundes; </w:t>
      </w:r>
      <w:r w:rsidRPr="00CA7AE2">
        <w:rPr>
          <w:i/>
          <w:sz w:val="28"/>
          <w:szCs w:val="28"/>
          <w:lang w:val="de-DE"/>
        </w:rPr>
        <w:t>kikeriki</w:t>
      </w:r>
      <w:r>
        <w:rPr>
          <w:sz w:val="28"/>
          <w:szCs w:val="28"/>
          <w:lang w:val="de-DE"/>
        </w:rPr>
        <w:t xml:space="preserve"> </w:t>
      </w:r>
      <w:r>
        <w:rPr>
          <w:sz w:val="28"/>
          <w:szCs w:val="28"/>
          <w:lang w:val="uk-UA"/>
        </w:rPr>
        <w:t xml:space="preserve"> </w:t>
      </w:r>
      <w:r w:rsidRPr="00221D36">
        <w:rPr>
          <w:sz w:val="28"/>
          <w:szCs w:val="28"/>
          <w:lang w:val="de-DE"/>
        </w:rPr>
        <w:t xml:space="preserve">– </w:t>
      </w:r>
      <w:r>
        <w:rPr>
          <w:sz w:val="28"/>
          <w:szCs w:val="28"/>
          <w:lang w:val="de-DE"/>
        </w:rPr>
        <w:t xml:space="preserve">  </w:t>
      </w:r>
      <w:r w:rsidRPr="002172D1">
        <w:rPr>
          <w:sz w:val="28"/>
          <w:szCs w:val="28"/>
          <w:lang w:val="de-DE"/>
        </w:rPr>
        <w:t>lautm.</w:t>
      </w:r>
      <w:r>
        <w:rPr>
          <w:sz w:val="28"/>
          <w:szCs w:val="28"/>
          <w:lang w:val="de-DE"/>
        </w:rPr>
        <w:t xml:space="preserve"> </w:t>
      </w:r>
      <w:r w:rsidRPr="006F370F">
        <w:rPr>
          <w:sz w:val="28"/>
          <w:szCs w:val="28"/>
          <w:lang w:val="de-DE"/>
        </w:rPr>
        <w:t>fü</w:t>
      </w:r>
      <w:r>
        <w:rPr>
          <w:sz w:val="28"/>
          <w:szCs w:val="28"/>
          <w:lang w:val="de-DE"/>
        </w:rPr>
        <w:t>r den Ruf des Hahns.</w:t>
      </w:r>
    </w:p>
    <w:p w:rsidR="00F55F6B" w:rsidRPr="00430F78" w:rsidRDefault="00F55F6B" w:rsidP="00F55F6B">
      <w:pPr>
        <w:pStyle w:val="a9"/>
        <w:spacing w:after="0"/>
        <w:ind w:left="0" w:firstLine="708"/>
        <w:jc w:val="both"/>
        <w:rPr>
          <w:sz w:val="28"/>
          <w:szCs w:val="28"/>
          <w:lang w:val="de-DE"/>
        </w:rPr>
      </w:pPr>
      <w:r>
        <w:rPr>
          <w:sz w:val="28"/>
          <w:szCs w:val="28"/>
          <w:lang w:val="de-DE"/>
        </w:rPr>
        <w:lastRenderedPageBreak/>
        <w:t xml:space="preserve">Es hat sich herausgestellt, dass die meisten onomatopoetischen Verben von den entsprechenden Onomatopoetika mittels des Suffixes </w:t>
      </w:r>
      <w:r>
        <w:rPr>
          <w:i/>
          <w:sz w:val="28"/>
          <w:szCs w:val="28"/>
          <w:lang w:val="de-DE"/>
        </w:rPr>
        <w:t>–</w:t>
      </w:r>
      <w:r w:rsidRPr="00430F78">
        <w:rPr>
          <w:i/>
          <w:sz w:val="28"/>
          <w:szCs w:val="28"/>
          <w:lang w:val="de-DE"/>
        </w:rPr>
        <w:t>en</w:t>
      </w:r>
      <w:r>
        <w:rPr>
          <w:sz w:val="28"/>
          <w:szCs w:val="28"/>
          <w:lang w:val="de-DE"/>
        </w:rPr>
        <w:t xml:space="preserve"> gebildet werden. Die Suffixe </w:t>
      </w:r>
      <w:r w:rsidRPr="00430F78">
        <w:rPr>
          <w:i/>
          <w:sz w:val="28"/>
          <w:szCs w:val="28"/>
          <w:lang w:val="de-DE"/>
        </w:rPr>
        <w:t>–eln, -ern</w:t>
      </w:r>
      <w:r>
        <w:rPr>
          <w:sz w:val="28"/>
          <w:szCs w:val="28"/>
          <w:lang w:val="de-DE"/>
        </w:rPr>
        <w:t xml:space="preserve"> kommen seltener vor. Nicht von allen Onomatopoetika lassen sich entsprechende Verben bilden.</w:t>
      </w:r>
    </w:p>
    <w:p w:rsidR="00F55F6B" w:rsidRDefault="00F55F6B" w:rsidP="00F55F6B">
      <w:pPr>
        <w:pStyle w:val="22"/>
        <w:spacing w:line="240" w:lineRule="auto"/>
        <w:ind w:firstLine="708"/>
        <w:rPr>
          <w:rFonts w:ascii="Times New Roman" w:hAnsi="Times New Roman" w:cs="Times New Roman"/>
          <w:sz w:val="28"/>
          <w:szCs w:val="28"/>
          <w:lang w:val="de-DE"/>
        </w:rPr>
      </w:pPr>
      <w:r>
        <w:rPr>
          <w:rFonts w:ascii="Times New Roman" w:hAnsi="Times New Roman" w:cs="Times New Roman"/>
          <w:sz w:val="28"/>
          <w:szCs w:val="28"/>
          <w:lang w:val="de-DE"/>
        </w:rPr>
        <w:t xml:space="preserve">Infolge der durchgeführten Erforschung kann man schlussfolgern, </w:t>
      </w:r>
      <w:r w:rsidRPr="002172D1">
        <w:rPr>
          <w:rFonts w:ascii="Times New Roman" w:hAnsi="Times New Roman" w:cs="Times New Roman"/>
          <w:sz w:val="28"/>
          <w:szCs w:val="28"/>
          <w:lang w:val="de-DE"/>
        </w:rPr>
        <w:t xml:space="preserve">dass die Lautmalerei bestimmten Tendenzen im Bereich der Wortbildung und der Semantik ausgesetzt wird. </w:t>
      </w:r>
      <w:r>
        <w:rPr>
          <w:rFonts w:ascii="Times New Roman" w:hAnsi="Times New Roman" w:cs="Times New Roman"/>
          <w:sz w:val="28"/>
          <w:szCs w:val="28"/>
          <w:lang w:val="de-DE"/>
        </w:rPr>
        <w:t xml:space="preserve"> Die </w:t>
      </w:r>
      <w:r w:rsidRPr="00C525DE">
        <w:rPr>
          <w:rFonts w:ascii="Times New Roman" w:hAnsi="Times New Roman" w:cs="Times New Roman"/>
          <w:sz w:val="28"/>
          <w:szCs w:val="28"/>
          <w:lang w:val="de-DE"/>
        </w:rPr>
        <w:t xml:space="preserve">Onomatopoetika </w:t>
      </w:r>
      <w:r>
        <w:rPr>
          <w:rFonts w:ascii="Times New Roman" w:hAnsi="Times New Roman" w:cs="Times New Roman"/>
          <w:sz w:val="28"/>
          <w:szCs w:val="28"/>
          <w:lang w:val="de-DE"/>
        </w:rPr>
        <w:t xml:space="preserve">sind die </w:t>
      </w:r>
      <w:r w:rsidRPr="00C525DE">
        <w:rPr>
          <w:rFonts w:ascii="Times New Roman" w:hAnsi="Times New Roman" w:cs="Times New Roman"/>
          <w:sz w:val="28"/>
          <w:szCs w:val="28"/>
          <w:lang w:val="de-DE"/>
        </w:rPr>
        <w:t xml:space="preserve"> Wörter, die die Lautung der </w:t>
      </w:r>
      <w:r w:rsidRPr="00C525DE">
        <w:rPr>
          <w:rFonts w:ascii="Times New Roman" w:hAnsi="Times New Roman" w:cs="Times New Roman"/>
          <w:sz w:val="28"/>
          <w:szCs w:val="28"/>
        </w:rPr>
        <w:t xml:space="preserve"> lebendigen und unlebendigen Natur nachahmen, das ist die Wiedergabe verschiedener Laute der Umwelt mittels der Elemente des Sprachsystems</w:t>
      </w:r>
      <w:r>
        <w:rPr>
          <w:rFonts w:ascii="Times New Roman" w:hAnsi="Times New Roman" w:cs="Times New Roman"/>
          <w:sz w:val="28"/>
          <w:szCs w:val="28"/>
          <w:lang w:val="de-DE"/>
        </w:rPr>
        <w:t>.</w:t>
      </w:r>
      <w:r w:rsidRPr="009906EF">
        <w:rPr>
          <w:rFonts w:ascii="Times New Roman" w:hAnsi="Times New Roman" w:cs="Times New Roman"/>
          <w:sz w:val="28"/>
          <w:szCs w:val="28"/>
          <w:lang w:val="de-DE"/>
        </w:rPr>
        <w:t xml:space="preserve"> </w:t>
      </w:r>
      <w:r w:rsidRPr="00C525DE">
        <w:rPr>
          <w:rFonts w:ascii="Times New Roman" w:hAnsi="Times New Roman" w:cs="Times New Roman"/>
          <w:sz w:val="28"/>
          <w:szCs w:val="28"/>
          <w:lang w:val="de-DE"/>
        </w:rPr>
        <w:t xml:space="preserve">Die Lautnachahmung ist eine semantische Einheit.   </w:t>
      </w:r>
      <w:r w:rsidRPr="00C525DE">
        <w:rPr>
          <w:rFonts w:ascii="Times New Roman" w:hAnsi="Times New Roman" w:cs="Times New Roman"/>
          <w:sz w:val="28"/>
          <w:szCs w:val="28"/>
        </w:rPr>
        <w:t>Lautmalende Wörter werden durch spezifische Semantik charakterisiert. Eine sehr wichtige semantische Besonderheit  dieser Wörter ist es, dass sie phonetisch motiviert sind.</w:t>
      </w:r>
      <w:r>
        <w:rPr>
          <w:rFonts w:ascii="Times New Roman" w:hAnsi="Times New Roman" w:cs="Times New Roman"/>
          <w:sz w:val="28"/>
          <w:szCs w:val="28"/>
          <w:lang w:val="de-DE"/>
        </w:rPr>
        <w:t xml:space="preserve"> </w:t>
      </w:r>
      <w:r w:rsidRPr="00C525DE">
        <w:rPr>
          <w:rFonts w:ascii="Times New Roman" w:hAnsi="Times New Roman" w:cs="Times New Roman"/>
          <w:sz w:val="28"/>
          <w:szCs w:val="28"/>
        </w:rPr>
        <w:t>Selbst die Laute sind direkte Nachahmung der entsprechenden Erscheinung oder Handlung</w:t>
      </w:r>
      <w:r w:rsidRPr="00C525DE">
        <w:rPr>
          <w:rFonts w:ascii="Times New Roman" w:hAnsi="Times New Roman" w:cs="Times New Roman"/>
          <w:sz w:val="28"/>
          <w:szCs w:val="28"/>
          <w:lang w:val="de-DE"/>
        </w:rPr>
        <w:t xml:space="preserve">. </w:t>
      </w:r>
      <w:r w:rsidRPr="00C525DE">
        <w:rPr>
          <w:rFonts w:ascii="Times New Roman" w:hAnsi="Times New Roman" w:cs="Times New Roman"/>
          <w:sz w:val="28"/>
          <w:szCs w:val="28"/>
        </w:rPr>
        <w:t>Die Grundlage solcher Motiviertheit liegt inmitten der lautmalenden Wörter. Dadurch unterscheidet sich ihre Bedeutung von der lexikalischen Semantik anderer Wörter.</w:t>
      </w:r>
      <w:r w:rsidRPr="00C525DE">
        <w:rPr>
          <w:rFonts w:ascii="Times New Roman" w:hAnsi="Times New Roman" w:cs="Times New Roman"/>
          <w:sz w:val="28"/>
          <w:szCs w:val="28"/>
          <w:lang w:val="de-DE"/>
        </w:rPr>
        <w:t xml:space="preserve"> </w:t>
      </w:r>
      <w:r w:rsidRPr="00C525DE">
        <w:rPr>
          <w:rFonts w:ascii="Times New Roman" w:hAnsi="Times New Roman" w:cs="Times New Roman"/>
          <w:sz w:val="28"/>
          <w:szCs w:val="28"/>
        </w:rPr>
        <w:t>Die lautliche Motiviertheit der lexikalischen Bedeutung ist ein spezifisches Merkmal der Lautnachahmunge</w:t>
      </w:r>
      <w:r>
        <w:rPr>
          <w:rFonts w:ascii="Times New Roman" w:hAnsi="Times New Roman" w:cs="Times New Roman"/>
          <w:sz w:val="28"/>
          <w:szCs w:val="28"/>
          <w:lang w:val="de-DE"/>
        </w:rPr>
        <w:t xml:space="preserve">n. </w:t>
      </w:r>
      <w:r w:rsidRPr="00C525DE">
        <w:rPr>
          <w:rFonts w:ascii="Times New Roman" w:hAnsi="Times New Roman" w:cs="Times New Roman"/>
          <w:sz w:val="28"/>
          <w:szCs w:val="28"/>
        </w:rPr>
        <w:t xml:space="preserve">  </w:t>
      </w:r>
    </w:p>
    <w:p w:rsidR="00F55F6B" w:rsidRPr="002172D1" w:rsidRDefault="00F55F6B" w:rsidP="00F55F6B">
      <w:pPr>
        <w:pStyle w:val="22"/>
        <w:spacing w:line="240" w:lineRule="auto"/>
        <w:ind w:firstLine="708"/>
        <w:rPr>
          <w:rFonts w:ascii="Times New Roman" w:hAnsi="Times New Roman" w:cs="Times New Roman"/>
          <w:sz w:val="28"/>
          <w:szCs w:val="28"/>
          <w:lang w:val="de-DE"/>
        </w:rPr>
      </w:pPr>
      <w:r w:rsidRPr="002172D1">
        <w:rPr>
          <w:rFonts w:ascii="Times New Roman" w:hAnsi="Times New Roman" w:cs="Times New Roman"/>
          <w:sz w:val="28"/>
          <w:szCs w:val="28"/>
          <w:lang w:val="de-DE"/>
        </w:rPr>
        <w:t>Die Erforschung der  Besonderheiten der lautmalenden Lexik hat somit hohen linguistischen Wert.</w:t>
      </w:r>
    </w:p>
    <w:p w:rsidR="00F55F6B" w:rsidRDefault="00F55F6B" w:rsidP="00F55F6B">
      <w:pPr>
        <w:pStyle w:val="22"/>
        <w:spacing w:line="240" w:lineRule="auto"/>
        <w:ind w:firstLine="0"/>
        <w:jc w:val="center"/>
        <w:rPr>
          <w:rFonts w:ascii="Times New Roman" w:hAnsi="Times New Roman" w:cs="Times New Roman"/>
          <w:b/>
          <w:sz w:val="28"/>
          <w:szCs w:val="28"/>
          <w:lang w:val="de-DE"/>
        </w:rPr>
      </w:pPr>
      <w:r w:rsidRPr="002172D1">
        <w:rPr>
          <w:rFonts w:ascii="Times New Roman" w:hAnsi="Times New Roman" w:cs="Times New Roman"/>
          <w:b/>
          <w:sz w:val="28"/>
          <w:szCs w:val="28"/>
          <w:lang w:val="de-DE"/>
        </w:rPr>
        <w:t>Literatur</w:t>
      </w:r>
    </w:p>
    <w:p w:rsidR="00F55F6B" w:rsidRPr="002172D1" w:rsidRDefault="00F55F6B" w:rsidP="00F55F6B">
      <w:pPr>
        <w:pStyle w:val="22"/>
        <w:spacing w:line="240" w:lineRule="auto"/>
        <w:ind w:firstLine="0"/>
        <w:rPr>
          <w:rFonts w:ascii="Times New Roman" w:hAnsi="Times New Roman" w:cs="Times New Roman"/>
          <w:b/>
          <w:sz w:val="28"/>
          <w:szCs w:val="28"/>
          <w:lang w:val="de-DE"/>
        </w:rPr>
      </w:pPr>
    </w:p>
    <w:p w:rsidR="00F55F6B" w:rsidRPr="00F55F6B" w:rsidRDefault="00F55F6B" w:rsidP="00F72EC7">
      <w:pPr>
        <w:pStyle w:val="22"/>
        <w:numPr>
          <w:ilvl w:val="0"/>
          <w:numId w:val="21"/>
        </w:numPr>
        <w:spacing w:line="240" w:lineRule="auto"/>
        <w:ind w:left="714" w:hanging="357"/>
        <w:rPr>
          <w:rFonts w:ascii="Times New Roman" w:hAnsi="Times New Roman" w:cs="Times New Roman"/>
          <w:sz w:val="28"/>
          <w:szCs w:val="28"/>
          <w:lang w:val="de-DE"/>
        </w:rPr>
      </w:pPr>
      <w:r w:rsidRPr="00F55F6B">
        <w:rPr>
          <w:rFonts w:ascii="Times New Roman" w:hAnsi="Times New Roman" w:cs="Times New Roman"/>
          <w:sz w:val="28"/>
          <w:szCs w:val="28"/>
          <w:lang w:val="de-DE"/>
        </w:rPr>
        <w:t xml:space="preserve">Bielfeldt H. H. Onomatopoetika im Sorbischen und Deutschen // Zeitschrift für Slavistik. – 1982. –  </w:t>
      </w:r>
      <w:r w:rsidRPr="00F55F6B">
        <w:rPr>
          <w:rStyle w:val="12"/>
          <w:rFonts w:ascii="Times New Roman" w:hAnsi="Times New Roman" w:cs="Times New Roman"/>
          <w:sz w:val="28"/>
          <w:szCs w:val="28"/>
          <w:lang w:val="de-DE"/>
        </w:rPr>
        <w:t xml:space="preserve">N </w:t>
      </w:r>
      <w:r w:rsidRPr="00F55F6B">
        <w:rPr>
          <w:rStyle w:val="12"/>
          <w:rFonts w:ascii="Times New Roman" w:hAnsi="Times New Roman" w:cs="Times New Roman"/>
          <w:sz w:val="28"/>
          <w:szCs w:val="28"/>
        </w:rPr>
        <w:t xml:space="preserve">3. </w:t>
      </w:r>
      <w:r w:rsidRPr="00F55F6B">
        <w:rPr>
          <w:rStyle w:val="12"/>
          <w:rFonts w:ascii="Times New Roman" w:hAnsi="Times New Roman" w:cs="Times New Roman"/>
          <w:sz w:val="28"/>
          <w:szCs w:val="28"/>
          <w:lang w:val="de-DE"/>
        </w:rPr>
        <w:t>– S. 323 – 331.</w:t>
      </w:r>
      <w:r w:rsidRPr="00F55F6B">
        <w:rPr>
          <w:rStyle w:val="12"/>
          <w:rFonts w:ascii="Times New Roman" w:hAnsi="Times New Roman" w:cs="Times New Roman"/>
          <w:sz w:val="28"/>
          <w:szCs w:val="28"/>
          <w:lang w:val="en-US"/>
        </w:rPr>
        <w:t xml:space="preserve"> </w:t>
      </w:r>
    </w:p>
    <w:p w:rsidR="00F55F6B" w:rsidRPr="00F55F6B" w:rsidRDefault="00F55F6B" w:rsidP="00F72EC7">
      <w:pPr>
        <w:pStyle w:val="a4"/>
        <w:numPr>
          <w:ilvl w:val="0"/>
          <w:numId w:val="21"/>
        </w:numPr>
        <w:spacing w:line="240" w:lineRule="auto"/>
        <w:ind w:left="714" w:hanging="357"/>
        <w:jc w:val="both"/>
        <w:rPr>
          <w:rFonts w:ascii="Times New Roman" w:hAnsi="Times New Roman" w:cs="Times New Roman"/>
          <w:sz w:val="28"/>
          <w:szCs w:val="28"/>
          <w:lang w:val="de-DE"/>
        </w:rPr>
      </w:pPr>
      <w:r w:rsidRPr="00F55F6B">
        <w:rPr>
          <w:rFonts w:ascii="Times New Roman" w:hAnsi="Times New Roman" w:cs="Times New Roman"/>
          <w:sz w:val="28"/>
          <w:szCs w:val="28"/>
          <w:lang w:val="de-DE"/>
        </w:rPr>
        <w:t xml:space="preserve">Bußmann H. Lexikon der Sprachwissenschaft. – 2., aktualisierte und erweiterte Auflage. – Stuttgart: Alfred Kröner Verlag, 2002.– 783 S. </w:t>
      </w:r>
    </w:p>
    <w:p w:rsidR="00F55F6B" w:rsidRPr="00F55F6B" w:rsidRDefault="00F55F6B" w:rsidP="00F72EC7">
      <w:pPr>
        <w:pStyle w:val="24"/>
        <w:numPr>
          <w:ilvl w:val="0"/>
          <w:numId w:val="21"/>
        </w:numPr>
        <w:shd w:val="clear" w:color="auto" w:fill="auto"/>
        <w:tabs>
          <w:tab w:val="left" w:pos="1062"/>
        </w:tabs>
        <w:spacing w:after="0" w:line="240" w:lineRule="auto"/>
        <w:ind w:left="714" w:right="20" w:hanging="357"/>
        <w:jc w:val="both"/>
        <w:rPr>
          <w:rFonts w:ascii="Times New Roman" w:hAnsi="Times New Roman" w:cs="Times New Roman"/>
          <w:sz w:val="28"/>
          <w:szCs w:val="28"/>
          <w:lang w:val="de-DE"/>
        </w:rPr>
      </w:pPr>
      <w:r w:rsidRPr="00F55F6B">
        <w:rPr>
          <w:rFonts w:ascii="Times New Roman" w:hAnsi="Times New Roman" w:cs="Times New Roman"/>
          <w:sz w:val="28"/>
          <w:szCs w:val="28"/>
          <w:lang w:val="de-DE"/>
        </w:rPr>
        <w:t>Duden. Deutsches Universalwörterbuch. – Mannheim: Dudenverlag, 2011</w:t>
      </w:r>
      <w:r w:rsidRPr="00F55F6B">
        <w:rPr>
          <w:rFonts w:ascii="Times New Roman" w:hAnsi="Times New Roman" w:cs="Times New Roman"/>
          <w:sz w:val="28"/>
          <w:szCs w:val="28"/>
          <w:lang w:val="en-US"/>
        </w:rPr>
        <w:t>.</w:t>
      </w:r>
      <w:r w:rsidRPr="00F55F6B">
        <w:rPr>
          <w:rFonts w:ascii="Times New Roman" w:hAnsi="Times New Roman" w:cs="Times New Roman"/>
          <w:sz w:val="28"/>
          <w:szCs w:val="28"/>
          <w:lang w:val="de-DE"/>
        </w:rPr>
        <w:t>–</w:t>
      </w:r>
      <w:r w:rsidRPr="00F55F6B">
        <w:rPr>
          <w:rFonts w:ascii="Times New Roman" w:hAnsi="Times New Roman" w:cs="Times New Roman"/>
          <w:sz w:val="28"/>
          <w:szCs w:val="28"/>
          <w:lang w:val="en-US"/>
        </w:rPr>
        <w:t xml:space="preserve"> </w:t>
      </w:r>
      <w:r w:rsidRPr="00F55F6B">
        <w:rPr>
          <w:rFonts w:ascii="Times New Roman" w:hAnsi="Times New Roman" w:cs="Times New Roman"/>
          <w:sz w:val="28"/>
          <w:szCs w:val="28"/>
          <w:lang w:val="de-DE"/>
        </w:rPr>
        <w:t>2112</w:t>
      </w:r>
      <w:r w:rsidRPr="00F55F6B">
        <w:rPr>
          <w:rFonts w:ascii="Times New Roman" w:hAnsi="Times New Roman" w:cs="Times New Roman"/>
          <w:sz w:val="28"/>
          <w:szCs w:val="28"/>
          <w:lang w:val="en-US"/>
        </w:rPr>
        <w:t xml:space="preserve"> </w:t>
      </w:r>
      <w:r w:rsidRPr="00F55F6B">
        <w:rPr>
          <w:rFonts w:ascii="Times New Roman" w:hAnsi="Times New Roman" w:cs="Times New Roman"/>
          <w:sz w:val="28"/>
          <w:szCs w:val="28"/>
          <w:lang w:val="de-DE"/>
        </w:rPr>
        <w:t>S.</w:t>
      </w:r>
    </w:p>
    <w:p w:rsidR="00F55F6B" w:rsidRPr="00F55F6B" w:rsidRDefault="00F55F6B" w:rsidP="00F72EC7">
      <w:pPr>
        <w:pStyle w:val="a4"/>
        <w:numPr>
          <w:ilvl w:val="0"/>
          <w:numId w:val="21"/>
        </w:numPr>
        <w:spacing w:line="240" w:lineRule="auto"/>
        <w:ind w:left="714" w:hanging="357"/>
        <w:jc w:val="both"/>
        <w:rPr>
          <w:rFonts w:ascii="Times New Roman" w:hAnsi="Times New Roman" w:cs="Times New Roman"/>
          <w:sz w:val="28"/>
          <w:szCs w:val="28"/>
          <w:lang w:val="de-DE"/>
        </w:rPr>
      </w:pPr>
      <w:r w:rsidRPr="00F55F6B">
        <w:rPr>
          <w:rFonts w:ascii="Times New Roman" w:hAnsi="Times New Roman" w:cs="Times New Roman"/>
          <w:sz w:val="28"/>
          <w:szCs w:val="28"/>
          <w:lang w:val="de-DE"/>
        </w:rPr>
        <w:t xml:space="preserve">Hinka B. I. Lexikologie der deutschen Sprache:Vorlesungen und Seminare. </w:t>
      </w:r>
      <w:r w:rsidRPr="00F55F6B">
        <w:rPr>
          <w:rFonts w:ascii="Times New Roman" w:hAnsi="Times New Roman" w:cs="Times New Roman"/>
          <w:sz w:val="28"/>
          <w:szCs w:val="28"/>
        </w:rPr>
        <w:t>Навчальний</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посібник</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для</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студентів</w:t>
      </w:r>
      <w:r w:rsidRPr="00F55F6B">
        <w:rPr>
          <w:rFonts w:ascii="Times New Roman" w:hAnsi="Times New Roman" w:cs="Times New Roman"/>
          <w:sz w:val="28"/>
          <w:szCs w:val="28"/>
          <w:lang w:val="de-DE"/>
        </w:rPr>
        <w:t>-</w:t>
      </w:r>
      <w:r w:rsidRPr="00F55F6B">
        <w:rPr>
          <w:rFonts w:ascii="Times New Roman" w:hAnsi="Times New Roman" w:cs="Times New Roman"/>
          <w:sz w:val="28"/>
          <w:szCs w:val="28"/>
        </w:rPr>
        <w:t>германістів</w:t>
      </w:r>
      <w:r w:rsidRPr="00F55F6B">
        <w:rPr>
          <w:rFonts w:ascii="Times New Roman" w:hAnsi="Times New Roman" w:cs="Times New Roman"/>
          <w:sz w:val="28"/>
          <w:szCs w:val="28"/>
          <w:lang w:val="de-DE"/>
        </w:rPr>
        <w:t xml:space="preserve">. – </w:t>
      </w:r>
      <w:r w:rsidRPr="00F55F6B">
        <w:rPr>
          <w:rFonts w:ascii="Times New Roman" w:hAnsi="Times New Roman" w:cs="Times New Roman"/>
          <w:sz w:val="28"/>
          <w:szCs w:val="28"/>
        </w:rPr>
        <w:t>Тернопіль</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Редакційно</w:t>
      </w:r>
      <w:r w:rsidRPr="00F55F6B">
        <w:rPr>
          <w:rFonts w:ascii="Times New Roman" w:hAnsi="Times New Roman" w:cs="Times New Roman"/>
          <w:sz w:val="28"/>
          <w:szCs w:val="28"/>
          <w:lang w:val="de-DE"/>
        </w:rPr>
        <w:t>-</w:t>
      </w:r>
      <w:r w:rsidRPr="00F55F6B">
        <w:rPr>
          <w:rFonts w:ascii="Times New Roman" w:hAnsi="Times New Roman" w:cs="Times New Roman"/>
          <w:sz w:val="28"/>
          <w:szCs w:val="28"/>
        </w:rPr>
        <w:t>видавничий</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відділ</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Тернопільського</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національного</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педагогічного</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університету</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імені</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В</w:t>
      </w:r>
      <w:r w:rsidRPr="00F55F6B">
        <w:rPr>
          <w:rFonts w:ascii="Times New Roman" w:hAnsi="Times New Roman" w:cs="Times New Roman"/>
          <w:sz w:val="28"/>
          <w:szCs w:val="28"/>
          <w:lang w:val="de-DE"/>
        </w:rPr>
        <w:t>.</w:t>
      </w:r>
      <w:r w:rsidRPr="00F55F6B">
        <w:rPr>
          <w:rFonts w:ascii="Times New Roman" w:hAnsi="Times New Roman" w:cs="Times New Roman"/>
          <w:sz w:val="28"/>
          <w:szCs w:val="28"/>
        </w:rPr>
        <w:t>Гнатюка</w:t>
      </w:r>
      <w:r w:rsidRPr="00F55F6B">
        <w:rPr>
          <w:rFonts w:ascii="Times New Roman" w:hAnsi="Times New Roman" w:cs="Times New Roman"/>
          <w:sz w:val="28"/>
          <w:szCs w:val="28"/>
          <w:lang w:val="de-DE"/>
        </w:rPr>
        <w:t xml:space="preserve">, 2005. – 220 </w:t>
      </w:r>
      <w:r w:rsidRPr="00F55F6B">
        <w:rPr>
          <w:rFonts w:ascii="Times New Roman" w:hAnsi="Times New Roman" w:cs="Times New Roman"/>
          <w:sz w:val="28"/>
          <w:szCs w:val="28"/>
        </w:rPr>
        <w:t>с</w:t>
      </w:r>
      <w:r w:rsidRPr="00F55F6B">
        <w:rPr>
          <w:rFonts w:ascii="Times New Roman" w:hAnsi="Times New Roman" w:cs="Times New Roman"/>
          <w:sz w:val="28"/>
          <w:szCs w:val="28"/>
          <w:lang w:val="de-DE"/>
        </w:rPr>
        <w:t>.</w:t>
      </w:r>
    </w:p>
    <w:p w:rsidR="00F55F6B" w:rsidRPr="00F55F6B" w:rsidRDefault="00F55F6B" w:rsidP="00F72EC7">
      <w:pPr>
        <w:pStyle w:val="a4"/>
        <w:numPr>
          <w:ilvl w:val="0"/>
          <w:numId w:val="21"/>
        </w:numPr>
        <w:spacing w:line="240" w:lineRule="auto"/>
        <w:ind w:left="714" w:hanging="357"/>
        <w:jc w:val="both"/>
        <w:rPr>
          <w:rFonts w:ascii="Times New Roman" w:hAnsi="Times New Roman" w:cs="Times New Roman"/>
          <w:sz w:val="28"/>
          <w:szCs w:val="28"/>
          <w:lang w:val="de-DE"/>
        </w:rPr>
      </w:pPr>
      <w:r w:rsidRPr="00F55F6B">
        <w:rPr>
          <w:rFonts w:ascii="Times New Roman" w:hAnsi="Times New Roman" w:cs="Times New Roman"/>
          <w:sz w:val="28"/>
          <w:szCs w:val="28"/>
          <w:lang w:val="de-DE"/>
        </w:rPr>
        <w:t>Ladtschenko M. Onomatopoetische Verben des Sprechens in der deutschen Umgangssprache  // Germanistik in der Ukraine. – Jahrheft 6’2011. – K., 2011. –   S. 109</w:t>
      </w:r>
      <w:r w:rsidRPr="00F55F6B">
        <w:rPr>
          <w:rFonts w:ascii="Times New Roman" w:hAnsi="Times New Roman" w:cs="Times New Roman"/>
          <w:sz w:val="28"/>
          <w:szCs w:val="28"/>
          <w:lang w:val="uk-UA"/>
        </w:rPr>
        <w:t xml:space="preserve"> </w:t>
      </w:r>
      <w:r w:rsidRPr="00F55F6B">
        <w:rPr>
          <w:rFonts w:ascii="Times New Roman" w:hAnsi="Times New Roman" w:cs="Times New Roman"/>
          <w:sz w:val="28"/>
          <w:szCs w:val="28"/>
          <w:lang w:val="de-DE"/>
        </w:rPr>
        <w:t>– 112.</w:t>
      </w:r>
    </w:p>
    <w:p w:rsidR="00F55F6B" w:rsidRPr="00F55F6B" w:rsidRDefault="00F55F6B" w:rsidP="00F72EC7">
      <w:pPr>
        <w:pStyle w:val="a4"/>
        <w:numPr>
          <w:ilvl w:val="0"/>
          <w:numId w:val="21"/>
        </w:numPr>
        <w:tabs>
          <w:tab w:val="center" w:pos="4819"/>
          <w:tab w:val="left" w:pos="7911"/>
        </w:tabs>
        <w:spacing w:line="240" w:lineRule="auto"/>
        <w:ind w:left="714" w:hanging="357"/>
        <w:jc w:val="both"/>
        <w:rPr>
          <w:rFonts w:ascii="Times New Roman" w:hAnsi="Times New Roman" w:cs="Times New Roman"/>
          <w:b/>
          <w:caps/>
          <w:sz w:val="28"/>
          <w:szCs w:val="28"/>
          <w:lang w:val="de-DE"/>
        </w:rPr>
      </w:pPr>
      <w:r w:rsidRPr="00F55F6B">
        <w:rPr>
          <w:rFonts w:ascii="Times New Roman" w:hAnsi="Times New Roman" w:cs="Times New Roman"/>
          <w:color w:val="000000"/>
          <w:sz w:val="28"/>
          <w:szCs w:val="28"/>
        </w:rPr>
        <w:t>Гаценко</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І</w:t>
      </w:r>
      <w:r w:rsidRPr="00F55F6B">
        <w:rPr>
          <w:rFonts w:ascii="Times New Roman" w:hAnsi="Times New Roman" w:cs="Times New Roman"/>
          <w:color w:val="000000"/>
          <w:sz w:val="28"/>
          <w:szCs w:val="28"/>
          <w:lang w:val="de-DE"/>
        </w:rPr>
        <w:t>.</w:t>
      </w:r>
      <w:r w:rsidRPr="00F55F6B">
        <w:rPr>
          <w:rFonts w:ascii="Times New Roman" w:hAnsi="Times New Roman" w:cs="Times New Roman"/>
          <w:color w:val="000000"/>
          <w:sz w:val="28"/>
          <w:szCs w:val="28"/>
        </w:rPr>
        <w:t>О</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Типологічні</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особливості</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звуконаслідувальних</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слів</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на</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матеріалі</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української</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російської</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та</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англійської</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мов</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sz w:val="28"/>
          <w:szCs w:val="28"/>
          <w:lang w:val="de-DE"/>
        </w:rPr>
        <w:t>–</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Автореф</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дис</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канд</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філол</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наук</w:t>
      </w:r>
      <w:r w:rsidRPr="00F55F6B">
        <w:rPr>
          <w:rFonts w:ascii="Times New Roman" w:hAnsi="Times New Roman" w:cs="Times New Roman"/>
          <w:color w:val="000000"/>
          <w:sz w:val="28"/>
          <w:szCs w:val="28"/>
          <w:lang w:val="de-DE"/>
        </w:rPr>
        <w:t xml:space="preserve">. — </w:t>
      </w:r>
      <w:r w:rsidRPr="00F55F6B">
        <w:rPr>
          <w:rFonts w:ascii="Times New Roman" w:hAnsi="Times New Roman" w:cs="Times New Roman"/>
          <w:color w:val="000000"/>
          <w:sz w:val="28"/>
          <w:szCs w:val="28"/>
        </w:rPr>
        <w:t>К</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НАН</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України</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Ін</w:t>
      </w:r>
      <w:r w:rsidRPr="00F55F6B">
        <w:rPr>
          <w:rFonts w:ascii="Times New Roman" w:hAnsi="Times New Roman" w:cs="Times New Roman"/>
          <w:color w:val="000000"/>
          <w:sz w:val="28"/>
          <w:szCs w:val="28"/>
          <w:lang w:val="de-DE"/>
        </w:rPr>
        <w:t>-</w:t>
      </w:r>
      <w:r w:rsidRPr="00F55F6B">
        <w:rPr>
          <w:rFonts w:ascii="Times New Roman" w:hAnsi="Times New Roman" w:cs="Times New Roman"/>
          <w:color w:val="000000"/>
          <w:sz w:val="28"/>
          <w:szCs w:val="28"/>
        </w:rPr>
        <w:t>т</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мовознав</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ім</w:t>
      </w:r>
      <w:r w:rsidRPr="00F55F6B">
        <w:rPr>
          <w:rFonts w:ascii="Times New Roman" w:hAnsi="Times New Roman" w:cs="Times New Roman"/>
          <w:color w:val="000000"/>
          <w:sz w:val="28"/>
          <w:szCs w:val="28"/>
          <w:lang w:val="de-DE"/>
        </w:rPr>
        <w:t xml:space="preserve">. </w:t>
      </w:r>
      <w:r w:rsidRPr="00F55F6B">
        <w:rPr>
          <w:rFonts w:ascii="Times New Roman" w:hAnsi="Times New Roman" w:cs="Times New Roman"/>
          <w:color w:val="000000"/>
          <w:sz w:val="28"/>
          <w:szCs w:val="28"/>
        </w:rPr>
        <w:t>О</w:t>
      </w:r>
      <w:r w:rsidRPr="00F55F6B">
        <w:rPr>
          <w:rFonts w:ascii="Times New Roman" w:hAnsi="Times New Roman" w:cs="Times New Roman"/>
          <w:color w:val="000000"/>
          <w:sz w:val="28"/>
          <w:szCs w:val="28"/>
          <w:lang w:val="de-DE"/>
        </w:rPr>
        <w:t>.</w:t>
      </w:r>
      <w:r w:rsidRPr="00F55F6B">
        <w:rPr>
          <w:rFonts w:ascii="Times New Roman" w:hAnsi="Times New Roman" w:cs="Times New Roman"/>
          <w:color w:val="000000"/>
          <w:sz w:val="28"/>
          <w:szCs w:val="28"/>
        </w:rPr>
        <w:t>О</w:t>
      </w:r>
      <w:r w:rsidRPr="00F55F6B">
        <w:rPr>
          <w:rFonts w:ascii="Times New Roman" w:hAnsi="Times New Roman" w:cs="Times New Roman"/>
          <w:color w:val="000000"/>
          <w:sz w:val="28"/>
          <w:szCs w:val="28"/>
          <w:lang w:val="de-DE"/>
        </w:rPr>
        <w:t>.</w:t>
      </w:r>
      <w:r w:rsidRPr="00F55F6B">
        <w:rPr>
          <w:rFonts w:ascii="Times New Roman" w:hAnsi="Times New Roman" w:cs="Times New Roman"/>
          <w:color w:val="000000"/>
          <w:sz w:val="28"/>
          <w:szCs w:val="28"/>
        </w:rPr>
        <w:t>Потебні</w:t>
      </w:r>
      <w:r w:rsidRPr="00F55F6B">
        <w:rPr>
          <w:rFonts w:ascii="Times New Roman" w:hAnsi="Times New Roman" w:cs="Times New Roman"/>
          <w:sz w:val="28"/>
          <w:szCs w:val="28"/>
          <w:lang w:val="de-DE"/>
        </w:rPr>
        <w:t xml:space="preserve">, </w:t>
      </w:r>
      <w:r w:rsidRPr="00F55F6B">
        <w:rPr>
          <w:rFonts w:ascii="Times New Roman" w:hAnsi="Times New Roman" w:cs="Times New Roman"/>
          <w:color w:val="000000"/>
          <w:sz w:val="28"/>
          <w:szCs w:val="28"/>
          <w:lang w:val="de-DE"/>
        </w:rPr>
        <w:t xml:space="preserve">  2003. — 19 </w:t>
      </w:r>
      <w:r w:rsidRPr="00F55F6B">
        <w:rPr>
          <w:rFonts w:ascii="Times New Roman" w:hAnsi="Times New Roman" w:cs="Times New Roman"/>
          <w:color w:val="000000"/>
          <w:sz w:val="28"/>
          <w:szCs w:val="28"/>
        </w:rPr>
        <w:t>с</w:t>
      </w:r>
      <w:r w:rsidRPr="00F55F6B">
        <w:rPr>
          <w:rFonts w:ascii="Times New Roman" w:hAnsi="Times New Roman" w:cs="Times New Roman"/>
          <w:color w:val="000000"/>
          <w:sz w:val="28"/>
          <w:szCs w:val="28"/>
          <w:lang w:val="de-DE"/>
        </w:rPr>
        <w:t>.</w:t>
      </w:r>
    </w:p>
    <w:p w:rsidR="00F55F6B" w:rsidRPr="00F55F6B" w:rsidRDefault="00F55F6B" w:rsidP="00F72EC7">
      <w:pPr>
        <w:pStyle w:val="a4"/>
        <w:numPr>
          <w:ilvl w:val="0"/>
          <w:numId w:val="21"/>
        </w:numPr>
        <w:spacing w:line="240" w:lineRule="auto"/>
        <w:ind w:left="714" w:hanging="357"/>
        <w:jc w:val="both"/>
        <w:rPr>
          <w:rFonts w:ascii="Times New Roman" w:hAnsi="Times New Roman" w:cs="Times New Roman"/>
          <w:sz w:val="28"/>
          <w:szCs w:val="28"/>
          <w:lang w:val="de-DE"/>
        </w:rPr>
      </w:pPr>
      <w:r w:rsidRPr="00F55F6B">
        <w:rPr>
          <w:rFonts w:ascii="Times New Roman" w:hAnsi="Times New Roman" w:cs="Times New Roman"/>
          <w:sz w:val="28"/>
          <w:szCs w:val="28"/>
        </w:rPr>
        <w:t>Ладченко</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М</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Вашкі</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Е</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Контрастивний</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аналіз</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відономатопоетичних</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дієслів</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мовлення</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на</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матеріалі</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німецької</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та</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угорської</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мов</w:t>
      </w:r>
      <w:r w:rsidRPr="00F55F6B">
        <w:rPr>
          <w:rFonts w:ascii="Times New Roman" w:hAnsi="Times New Roman" w:cs="Times New Roman"/>
          <w:sz w:val="28"/>
          <w:szCs w:val="28"/>
          <w:lang w:val="uk-UA"/>
        </w:rPr>
        <w:t xml:space="preserve"> </w:t>
      </w:r>
      <w:r w:rsidRPr="00F55F6B">
        <w:rPr>
          <w:rFonts w:ascii="Times New Roman" w:hAnsi="Times New Roman" w:cs="Times New Roman"/>
          <w:sz w:val="28"/>
          <w:szCs w:val="28"/>
          <w:lang w:val="de-DE"/>
        </w:rPr>
        <w:t>//</w:t>
      </w:r>
      <w:r w:rsidRPr="00F55F6B">
        <w:rPr>
          <w:rFonts w:ascii="Times New Roman" w:hAnsi="Times New Roman" w:cs="Times New Roman"/>
          <w:sz w:val="28"/>
          <w:szCs w:val="28"/>
          <w:lang w:val="uk-UA"/>
        </w:rPr>
        <w:t xml:space="preserve"> </w:t>
      </w:r>
      <w:r w:rsidRPr="00F55F6B">
        <w:rPr>
          <w:rFonts w:ascii="Times New Roman" w:hAnsi="Times New Roman" w:cs="Times New Roman"/>
          <w:sz w:val="28"/>
          <w:szCs w:val="28"/>
        </w:rPr>
        <w:t>Ювілейний</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збірник</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на</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честь</w:t>
      </w:r>
      <w:r w:rsidRPr="00F55F6B">
        <w:rPr>
          <w:rFonts w:ascii="Times New Roman" w:hAnsi="Times New Roman" w:cs="Times New Roman"/>
          <w:sz w:val="28"/>
          <w:szCs w:val="28"/>
          <w:lang w:val="de-DE"/>
        </w:rPr>
        <w:t xml:space="preserve"> 80-</w:t>
      </w:r>
      <w:r w:rsidRPr="00F55F6B">
        <w:rPr>
          <w:rFonts w:ascii="Times New Roman" w:hAnsi="Times New Roman" w:cs="Times New Roman"/>
          <w:sz w:val="28"/>
          <w:szCs w:val="28"/>
        </w:rPr>
        <w:t>річчя</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від</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дня</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народження</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професора</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Петра</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Лизанця</w:t>
      </w:r>
      <w:r w:rsidRPr="00F55F6B">
        <w:rPr>
          <w:rFonts w:ascii="Times New Roman" w:hAnsi="Times New Roman" w:cs="Times New Roman"/>
          <w:sz w:val="28"/>
          <w:szCs w:val="28"/>
          <w:lang w:val="de-DE"/>
        </w:rPr>
        <w:t xml:space="preserve">. – </w:t>
      </w:r>
      <w:r w:rsidRPr="00F55F6B">
        <w:rPr>
          <w:rFonts w:ascii="Times New Roman" w:hAnsi="Times New Roman" w:cs="Times New Roman"/>
          <w:sz w:val="28"/>
          <w:szCs w:val="28"/>
        </w:rPr>
        <w:t>Ужгород</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Патент</w:t>
      </w:r>
      <w:r w:rsidRPr="00F55F6B">
        <w:rPr>
          <w:rFonts w:ascii="Times New Roman" w:hAnsi="Times New Roman" w:cs="Times New Roman"/>
          <w:sz w:val="28"/>
          <w:szCs w:val="28"/>
          <w:lang w:val="de-DE"/>
        </w:rPr>
        <w:t xml:space="preserve">, 2010. – </w:t>
      </w:r>
      <w:r w:rsidRPr="00F55F6B">
        <w:rPr>
          <w:rFonts w:ascii="Times New Roman" w:hAnsi="Times New Roman" w:cs="Times New Roman"/>
          <w:sz w:val="28"/>
          <w:szCs w:val="28"/>
        </w:rPr>
        <w:t>С</w:t>
      </w:r>
      <w:r w:rsidRPr="00F55F6B">
        <w:rPr>
          <w:rFonts w:ascii="Times New Roman" w:hAnsi="Times New Roman" w:cs="Times New Roman"/>
          <w:sz w:val="28"/>
          <w:szCs w:val="28"/>
          <w:lang w:val="de-DE"/>
        </w:rPr>
        <w:t>. 298 – 307.</w:t>
      </w:r>
    </w:p>
    <w:p w:rsidR="00F55F6B" w:rsidRPr="00F55F6B" w:rsidRDefault="00F55F6B" w:rsidP="00F72EC7">
      <w:pPr>
        <w:pStyle w:val="a4"/>
        <w:numPr>
          <w:ilvl w:val="0"/>
          <w:numId w:val="18"/>
        </w:numPr>
        <w:spacing w:line="240" w:lineRule="auto"/>
        <w:ind w:left="714" w:hanging="357"/>
        <w:jc w:val="both"/>
        <w:rPr>
          <w:rFonts w:ascii="Times New Roman" w:hAnsi="Times New Roman" w:cs="Times New Roman"/>
          <w:sz w:val="28"/>
          <w:szCs w:val="28"/>
        </w:rPr>
      </w:pPr>
      <w:r w:rsidRPr="00F55F6B">
        <w:rPr>
          <w:rFonts w:ascii="Times New Roman" w:hAnsi="Times New Roman" w:cs="Times New Roman"/>
          <w:sz w:val="28"/>
          <w:szCs w:val="28"/>
        </w:rPr>
        <w:t>Ладченко</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М</w:t>
      </w:r>
      <w:r w:rsidRPr="00F55F6B">
        <w:rPr>
          <w:rFonts w:ascii="Times New Roman" w:hAnsi="Times New Roman" w:cs="Times New Roman"/>
          <w:sz w:val="28"/>
          <w:szCs w:val="28"/>
          <w:lang w:val="de-DE"/>
        </w:rPr>
        <w:t>.</w:t>
      </w:r>
      <w:r w:rsidRPr="00F55F6B">
        <w:rPr>
          <w:rFonts w:ascii="Times New Roman" w:hAnsi="Times New Roman" w:cs="Times New Roman"/>
          <w:sz w:val="28"/>
          <w:szCs w:val="28"/>
        </w:rPr>
        <w:t>М</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Юсип</w:t>
      </w:r>
      <w:r w:rsidRPr="00F55F6B">
        <w:rPr>
          <w:rFonts w:ascii="Times New Roman" w:hAnsi="Times New Roman" w:cs="Times New Roman"/>
          <w:sz w:val="28"/>
          <w:szCs w:val="28"/>
          <w:lang w:val="de-DE"/>
        </w:rPr>
        <w:t>-</w:t>
      </w:r>
      <w:r w:rsidRPr="00F55F6B">
        <w:rPr>
          <w:rFonts w:ascii="Times New Roman" w:hAnsi="Times New Roman" w:cs="Times New Roman"/>
          <w:sz w:val="28"/>
          <w:szCs w:val="28"/>
        </w:rPr>
        <w:t>Якимович</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Ю</w:t>
      </w:r>
      <w:r w:rsidRPr="00F55F6B">
        <w:rPr>
          <w:rFonts w:ascii="Times New Roman" w:hAnsi="Times New Roman" w:cs="Times New Roman"/>
          <w:sz w:val="28"/>
          <w:szCs w:val="28"/>
          <w:lang w:val="de-DE"/>
        </w:rPr>
        <w:t>.</w:t>
      </w:r>
      <w:r w:rsidRPr="00F55F6B">
        <w:rPr>
          <w:rFonts w:ascii="Times New Roman" w:hAnsi="Times New Roman" w:cs="Times New Roman"/>
          <w:sz w:val="28"/>
          <w:szCs w:val="28"/>
        </w:rPr>
        <w:t>В</w:t>
      </w:r>
      <w:r w:rsidRPr="00F55F6B">
        <w:rPr>
          <w:rFonts w:ascii="Times New Roman" w:hAnsi="Times New Roman" w:cs="Times New Roman"/>
          <w:sz w:val="28"/>
          <w:szCs w:val="28"/>
          <w:lang w:val="de-DE"/>
        </w:rPr>
        <w:t>. Verba Dicendi:</w:t>
      </w:r>
      <w:r w:rsidRPr="00F55F6B">
        <w:rPr>
          <w:rFonts w:ascii="Times New Roman" w:hAnsi="Times New Roman" w:cs="Times New Roman"/>
          <w:sz w:val="28"/>
          <w:szCs w:val="28"/>
        </w:rPr>
        <w:t>німецько</w:t>
      </w:r>
      <w:r w:rsidRPr="00F55F6B">
        <w:rPr>
          <w:rFonts w:ascii="Times New Roman" w:hAnsi="Times New Roman" w:cs="Times New Roman"/>
          <w:sz w:val="28"/>
          <w:szCs w:val="28"/>
          <w:lang w:val="de-DE"/>
        </w:rPr>
        <w:t>-</w:t>
      </w:r>
      <w:r w:rsidRPr="00F55F6B">
        <w:rPr>
          <w:rFonts w:ascii="Times New Roman" w:hAnsi="Times New Roman" w:cs="Times New Roman"/>
          <w:sz w:val="28"/>
          <w:szCs w:val="28"/>
        </w:rPr>
        <w:t>слов</w:t>
      </w:r>
      <w:r w:rsidRPr="00F55F6B">
        <w:rPr>
          <w:rFonts w:ascii="Times New Roman" w:hAnsi="Times New Roman" w:cs="Times New Roman"/>
          <w:sz w:val="28"/>
          <w:szCs w:val="28"/>
          <w:lang w:val="de-DE"/>
        </w:rPr>
        <w:t>’</w:t>
      </w:r>
      <w:r w:rsidRPr="00F55F6B">
        <w:rPr>
          <w:rFonts w:ascii="Times New Roman" w:hAnsi="Times New Roman" w:cs="Times New Roman"/>
          <w:sz w:val="28"/>
          <w:szCs w:val="28"/>
        </w:rPr>
        <w:t>янські</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лексичні</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паралелі</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Сучасні</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дослідження</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з</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іноземної</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філології</w:t>
      </w:r>
      <w:r w:rsidRPr="00F55F6B">
        <w:rPr>
          <w:rFonts w:ascii="Times New Roman" w:hAnsi="Times New Roman" w:cs="Times New Roman"/>
          <w:sz w:val="28"/>
          <w:szCs w:val="28"/>
          <w:lang w:val="de-DE"/>
        </w:rPr>
        <w:t xml:space="preserve">. </w:t>
      </w:r>
      <w:r w:rsidRPr="00F55F6B">
        <w:rPr>
          <w:rFonts w:ascii="Times New Roman" w:hAnsi="Times New Roman" w:cs="Times New Roman"/>
          <w:sz w:val="28"/>
          <w:szCs w:val="28"/>
        </w:rPr>
        <w:t xml:space="preserve">Збірник </w:t>
      </w:r>
      <w:r w:rsidRPr="00F55F6B">
        <w:rPr>
          <w:rFonts w:ascii="Times New Roman" w:hAnsi="Times New Roman" w:cs="Times New Roman"/>
          <w:sz w:val="28"/>
          <w:szCs w:val="28"/>
        </w:rPr>
        <w:lastRenderedPageBreak/>
        <w:t>наукових праць. Випуск 8. Відп. ред. Фабіан М. П.. – Ужгород: ТОВ „Папірус-Ф“, 2010. – С. 296 – 304.</w:t>
      </w:r>
    </w:p>
    <w:p w:rsidR="00F55F6B" w:rsidRPr="00F55F6B" w:rsidRDefault="00F55F6B" w:rsidP="00F72EC7">
      <w:pPr>
        <w:pStyle w:val="a4"/>
        <w:numPr>
          <w:ilvl w:val="0"/>
          <w:numId w:val="18"/>
        </w:numPr>
        <w:spacing w:line="240" w:lineRule="auto"/>
        <w:ind w:left="714" w:hanging="357"/>
        <w:jc w:val="both"/>
        <w:rPr>
          <w:rFonts w:ascii="Times New Roman" w:hAnsi="Times New Roman" w:cs="Times New Roman"/>
          <w:sz w:val="28"/>
          <w:szCs w:val="28"/>
          <w:lang w:val="uk-UA"/>
        </w:rPr>
      </w:pPr>
      <w:r w:rsidRPr="00F55F6B">
        <w:rPr>
          <w:rFonts w:ascii="Times New Roman" w:hAnsi="Times New Roman" w:cs="Times New Roman"/>
          <w:sz w:val="28"/>
          <w:szCs w:val="28"/>
          <w:lang w:val="uk-UA"/>
        </w:rPr>
        <w:t>Мюллер В. Великий німецько-український словник. – К. : Чумацький шлях, 2005. – 792 с.</w:t>
      </w:r>
    </w:p>
    <w:p w:rsidR="00F55F6B" w:rsidRPr="00F55F6B" w:rsidRDefault="00F55F6B" w:rsidP="00F72EC7">
      <w:pPr>
        <w:pStyle w:val="a4"/>
        <w:numPr>
          <w:ilvl w:val="0"/>
          <w:numId w:val="18"/>
        </w:numPr>
        <w:spacing w:line="240" w:lineRule="auto"/>
        <w:ind w:left="714" w:hanging="357"/>
        <w:jc w:val="both"/>
        <w:rPr>
          <w:rFonts w:ascii="Times New Roman" w:hAnsi="Times New Roman" w:cs="Times New Roman"/>
          <w:sz w:val="28"/>
          <w:szCs w:val="28"/>
        </w:rPr>
      </w:pPr>
      <w:r w:rsidRPr="00F55F6B">
        <w:rPr>
          <w:rFonts w:ascii="Times New Roman" w:hAnsi="Times New Roman" w:cs="Times New Roman"/>
          <w:sz w:val="28"/>
          <w:szCs w:val="28"/>
          <w:lang w:val="uk-UA"/>
        </w:rPr>
        <w:t xml:space="preserve">Сколотова </w:t>
      </w:r>
      <w:r w:rsidRPr="00F55F6B">
        <w:rPr>
          <w:rFonts w:ascii="Times New Roman" w:hAnsi="Times New Roman" w:cs="Times New Roman"/>
          <w:sz w:val="28"/>
          <w:szCs w:val="28"/>
        </w:rPr>
        <w:t>И. А. Глаголы, обозначающие сравнение человеческой речи с другими звуками// Ученые зап. Горьковского пед. ин-та им. М. Горького. – Вып. 95. Серия филологическая – Горький: 1969. – С. 3 – 10.</w:t>
      </w:r>
    </w:p>
    <w:p w:rsidR="00F55F6B" w:rsidRPr="00F55F6B" w:rsidRDefault="00F55F6B" w:rsidP="00F72EC7">
      <w:pPr>
        <w:pStyle w:val="a4"/>
        <w:numPr>
          <w:ilvl w:val="0"/>
          <w:numId w:val="18"/>
        </w:numPr>
        <w:spacing w:line="240" w:lineRule="auto"/>
        <w:ind w:left="714" w:hanging="357"/>
        <w:jc w:val="both"/>
        <w:rPr>
          <w:rFonts w:ascii="Times New Roman" w:hAnsi="Times New Roman" w:cs="Times New Roman"/>
          <w:sz w:val="28"/>
          <w:szCs w:val="28"/>
          <w:lang w:val="uk-UA"/>
        </w:rPr>
      </w:pPr>
      <w:r w:rsidRPr="00F55F6B">
        <w:rPr>
          <w:rFonts w:ascii="Times New Roman" w:hAnsi="Times New Roman" w:cs="Times New Roman"/>
          <w:sz w:val="28"/>
          <w:szCs w:val="28"/>
          <w:lang w:val="uk-UA"/>
        </w:rPr>
        <w:t>Юсип-Якимович Ю. В. Ономатопоетика українських говорів Карпат: семантична, фонетична, словотвірна структура та похідність ономатопів. – Ужгород: Гражда,  2007. – 268 с.</w:t>
      </w:r>
    </w:p>
    <w:p w:rsidR="00F55F6B" w:rsidRPr="002172D1" w:rsidRDefault="00F55F6B" w:rsidP="00F55F6B">
      <w:pPr>
        <w:tabs>
          <w:tab w:val="num" w:pos="0"/>
        </w:tabs>
        <w:ind w:firstLine="709"/>
        <w:jc w:val="both"/>
        <w:rPr>
          <w:b/>
          <w:sz w:val="28"/>
          <w:szCs w:val="28"/>
          <w:lang w:val="uk-UA"/>
        </w:rPr>
      </w:pPr>
    </w:p>
    <w:p w:rsidR="00F55F6B" w:rsidRPr="002172D1" w:rsidRDefault="00F55F6B" w:rsidP="00F55F6B">
      <w:pPr>
        <w:tabs>
          <w:tab w:val="num" w:pos="0"/>
        </w:tabs>
        <w:jc w:val="center"/>
        <w:rPr>
          <w:b/>
          <w:sz w:val="28"/>
          <w:szCs w:val="28"/>
          <w:lang w:val="uk-UA"/>
        </w:rPr>
      </w:pPr>
      <w:r w:rsidRPr="002172D1">
        <w:rPr>
          <w:b/>
          <w:sz w:val="28"/>
          <w:szCs w:val="28"/>
          <w:lang w:val="uk-UA"/>
        </w:rPr>
        <w:t>Резюме</w:t>
      </w:r>
    </w:p>
    <w:p w:rsidR="00F55F6B" w:rsidRPr="002172D1" w:rsidRDefault="00F55F6B" w:rsidP="00F55F6B">
      <w:pPr>
        <w:pStyle w:val="22"/>
        <w:spacing w:line="240" w:lineRule="auto"/>
        <w:rPr>
          <w:rFonts w:ascii="Times New Roman" w:hAnsi="Times New Roman" w:cs="Times New Roman"/>
          <w:sz w:val="28"/>
          <w:szCs w:val="28"/>
          <w:lang w:val="de-DE"/>
        </w:rPr>
      </w:pPr>
    </w:p>
    <w:p w:rsidR="00F55F6B" w:rsidRPr="000C50A8" w:rsidRDefault="00F55F6B" w:rsidP="00F55F6B">
      <w:pPr>
        <w:ind w:firstLine="708"/>
        <w:jc w:val="both"/>
        <w:rPr>
          <w:sz w:val="28"/>
          <w:szCs w:val="28"/>
          <w:lang w:val="uk-UA"/>
        </w:rPr>
      </w:pPr>
      <w:r w:rsidRPr="000C50A8">
        <w:rPr>
          <w:sz w:val="28"/>
          <w:szCs w:val="28"/>
          <w:lang w:val="uk-UA"/>
        </w:rPr>
        <w:t>Стаття присвячена деяким аспектам дослідження ономатопоетичної лексики у німецькій мові. Ономатопи розглядаються як особливий</w:t>
      </w:r>
      <w:r w:rsidRPr="006F370F">
        <w:rPr>
          <w:sz w:val="28"/>
          <w:szCs w:val="28"/>
        </w:rPr>
        <w:t>,</w:t>
      </w:r>
      <w:r w:rsidRPr="000C50A8">
        <w:rPr>
          <w:sz w:val="28"/>
          <w:szCs w:val="28"/>
          <w:lang w:val="uk-UA"/>
        </w:rPr>
        <w:t xml:space="preserve"> окремий клас слів,  який схожий до вигуків</w:t>
      </w:r>
      <w:r w:rsidRPr="006F370F">
        <w:rPr>
          <w:sz w:val="28"/>
          <w:szCs w:val="28"/>
        </w:rPr>
        <w:t>,</w:t>
      </w:r>
      <w:r w:rsidRPr="000C50A8">
        <w:rPr>
          <w:sz w:val="28"/>
          <w:szCs w:val="28"/>
          <w:lang w:val="uk-UA"/>
        </w:rPr>
        <w:t xml:space="preserve"> але до них не належить. Ономатопи походять від наслідування людиною тих чи інших звуків живої та неживої природи. Вони  є основою для словотворення дієслів та іменників. Порівняно з неономатопоетичною лексикою, звуконаслідування характеризуються специфічною семантикою. Дуже важливою особливістю семантики звуконаслідувань є</w:t>
      </w:r>
      <w:r w:rsidRPr="000C50A8">
        <w:rPr>
          <w:b/>
          <w:bCs/>
          <w:sz w:val="28"/>
          <w:szCs w:val="28"/>
          <w:lang w:val="uk-UA"/>
        </w:rPr>
        <w:t xml:space="preserve"> </w:t>
      </w:r>
      <w:r w:rsidRPr="000C50A8">
        <w:rPr>
          <w:bCs/>
          <w:sz w:val="28"/>
          <w:szCs w:val="28"/>
          <w:lang w:val="uk-UA"/>
        </w:rPr>
        <w:t>те,</w:t>
      </w:r>
      <w:r w:rsidRPr="000C50A8">
        <w:rPr>
          <w:sz w:val="28"/>
          <w:szCs w:val="28"/>
          <w:lang w:val="uk-UA"/>
        </w:rPr>
        <w:t xml:space="preserve"> що вони</w:t>
      </w:r>
      <w:r w:rsidRPr="000C50A8">
        <w:rPr>
          <w:bCs/>
          <w:sz w:val="28"/>
          <w:szCs w:val="28"/>
          <w:lang w:val="uk-UA"/>
        </w:rPr>
        <w:t xml:space="preserve"> фонетично вмотивовані:</w:t>
      </w:r>
      <w:r w:rsidRPr="000C50A8">
        <w:rPr>
          <w:b/>
          <w:bCs/>
          <w:sz w:val="28"/>
          <w:szCs w:val="28"/>
          <w:lang w:val="uk-UA"/>
        </w:rPr>
        <w:t xml:space="preserve"> </w:t>
      </w:r>
      <w:r w:rsidRPr="000C50A8">
        <w:rPr>
          <w:sz w:val="28"/>
          <w:szCs w:val="28"/>
          <w:lang w:val="uk-UA"/>
        </w:rPr>
        <w:t>самі звуки становлять собою пряме наслідування відповідного явища чи дії. Основа для такої вмотивованості знаходиться ніби всередині звуконаслідува</w:t>
      </w:r>
      <w:r>
        <w:rPr>
          <w:sz w:val="28"/>
          <w:szCs w:val="28"/>
          <w:lang w:val="uk-UA"/>
        </w:rPr>
        <w:t>ль</w:t>
      </w:r>
      <w:r w:rsidRPr="000C50A8">
        <w:rPr>
          <w:sz w:val="28"/>
          <w:szCs w:val="28"/>
          <w:lang w:val="uk-UA"/>
        </w:rPr>
        <w:t xml:space="preserve">ного слова. Цим їх значення відрізняється від лексичної семантики інших слів. </w:t>
      </w:r>
    </w:p>
    <w:p w:rsidR="00F55F6B" w:rsidRPr="000C50A8" w:rsidRDefault="00F55F6B" w:rsidP="00F55F6B">
      <w:pPr>
        <w:pStyle w:val="22"/>
        <w:spacing w:line="240" w:lineRule="auto"/>
        <w:rPr>
          <w:rFonts w:ascii="Times New Roman" w:hAnsi="Times New Roman" w:cs="Times New Roman"/>
          <w:sz w:val="28"/>
          <w:szCs w:val="28"/>
        </w:rPr>
      </w:pPr>
    </w:p>
    <w:p w:rsidR="00F55F6B" w:rsidRPr="00B606BA" w:rsidRDefault="00F55F6B" w:rsidP="00205F7D">
      <w:pPr>
        <w:pStyle w:val="22"/>
        <w:spacing w:line="240" w:lineRule="auto"/>
        <w:ind w:firstLine="0"/>
        <w:rPr>
          <w:rFonts w:ascii="Times New Roman" w:hAnsi="Times New Roman" w:cs="Times New Roman"/>
          <w:sz w:val="28"/>
          <w:szCs w:val="28"/>
        </w:rPr>
      </w:pPr>
    </w:p>
    <w:p w:rsidR="00205F7D" w:rsidRPr="00B606BA" w:rsidRDefault="00205F7D" w:rsidP="00205F7D">
      <w:pPr>
        <w:pStyle w:val="22"/>
        <w:spacing w:line="240" w:lineRule="auto"/>
        <w:ind w:firstLine="0"/>
        <w:rPr>
          <w:rFonts w:ascii="Times New Roman" w:hAnsi="Times New Roman" w:cs="Times New Roman"/>
          <w:sz w:val="28"/>
          <w:szCs w:val="28"/>
        </w:rPr>
      </w:pPr>
    </w:p>
    <w:p w:rsidR="00205F7D" w:rsidRDefault="00205F7D" w:rsidP="00205F7D">
      <w:pPr>
        <w:pStyle w:val="22"/>
        <w:spacing w:line="240" w:lineRule="auto"/>
        <w:ind w:firstLine="0"/>
        <w:rPr>
          <w:rFonts w:ascii="Times New Roman" w:hAnsi="Times New Roman" w:cs="Times New Roman"/>
          <w:sz w:val="28"/>
          <w:szCs w:val="28"/>
        </w:rPr>
      </w:pPr>
    </w:p>
    <w:p w:rsidR="003F3A14" w:rsidRDefault="003F3A14" w:rsidP="00205F7D">
      <w:pPr>
        <w:pStyle w:val="22"/>
        <w:spacing w:line="240" w:lineRule="auto"/>
        <w:ind w:firstLine="0"/>
        <w:rPr>
          <w:rFonts w:ascii="Times New Roman" w:hAnsi="Times New Roman" w:cs="Times New Roman"/>
          <w:sz w:val="28"/>
          <w:szCs w:val="28"/>
        </w:rPr>
      </w:pPr>
    </w:p>
    <w:p w:rsidR="003F3A14" w:rsidRPr="00B606BA" w:rsidRDefault="003F3A14" w:rsidP="00205F7D">
      <w:pPr>
        <w:pStyle w:val="22"/>
        <w:spacing w:line="240" w:lineRule="auto"/>
        <w:ind w:firstLine="0"/>
        <w:rPr>
          <w:rFonts w:ascii="Times New Roman" w:hAnsi="Times New Roman" w:cs="Times New Roman"/>
          <w:sz w:val="28"/>
          <w:szCs w:val="28"/>
        </w:rPr>
      </w:pPr>
    </w:p>
    <w:p w:rsidR="00205F7D" w:rsidRPr="00205F7D" w:rsidRDefault="00205F7D" w:rsidP="00205F7D">
      <w:pPr>
        <w:pStyle w:val="ac"/>
        <w:jc w:val="center"/>
        <w:rPr>
          <w:rFonts w:ascii="Times New Roman" w:hAnsi="Times New Roman" w:cs="Times New Roman"/>
          <w:b/>
          <w:sz w:val="28"/>
          <w:szCs w:val="28"/>
          <w:lang w:val="en-GB"/>
        </w:rPr>
      </w:pPr>
      <w:r w:rsidRPr="00205F7D">
        <w:rPr>
          <w:rFonts w:ascii="Times New Roman" w:hAnsi="Times New Roman" w:cs="Times New Roman"/>
          <w:b/>
          <w:sz w:val="28"/>
          <w:szCs w:val="28"/>
          <w:lang w:val="en-GB"/>
        </w:rPr>
        <w:t xml:space="preserve">DISTRIBUTION OF INTERLINGUISTIC HOMONYMS </w:t>
      </w:r>
    </w:p>
    <w:p w:rsidR="00205F7D" w:rsidRPr="00205F7D" w:rsidRDefault="00205F7D" w:rsidP="00205F7D">
      <w:pPr>
        <w:pStyle w:val="ac"/>
        <w:jc w:val="center"/>
        <w:rPr>
          <w:rFonts w:ascii="Times New Roman" w:hAnsi="Times New Roman" w:cs="Times New Roman"/>
          <w:b/>
          <w:sz w:val="28"/>
          <w:szCs w:val="28"/>
          <w:lang w:val="en-GB"/>
        </w:rPr>
      </w:pPr>
      <w:r w:rsidRPr="00205F7D">
        <w:rPr>
          <w:rFonts w:ascii="Times New Roman" w:hAnsi="Times New Roman" w:cs="Times New Roman"/>
          <w:b/>
          <w:sz w:val="28"/>
          <w:szCs w:val="28"/>
          <w:lang w:val="en-GB"/>
        </w:rPr>
        <w:t>IN CHOSEN SEMANTIC FIELDS</w:t>
      </w:r>
    </w:p>
    <w:p w:rsidR="00205F7D" w:rsidRPr="00205F7D" w:rsidRDefault="00205F7D" w:rsidP="00205F7D">
      <w:pPr>
        <w:pStyle w:val="ac"/>
        <w:jc w:val="center"/>
        <w:rPr>
          <w:rFonts w:ascii="Times New Roman" w:hAnsi="Times New Roman" w:cs="Times New Roman"/>
          <w:b/>
          <w:sz w:val="28"/>
          <w:szCs w:val="28"/>
          <w:lang w:val="en-GB"/>
        </w:rPr>
      </w:pPr>
    </w:p>
    <w:p w:rsidR="00205F7D" w:rsidRPr="00205F7D" w:rsidRDefault="00205F7D" w:rsidP="00205F7D">
      <w:pPr>
        <w:pStyle w:val="ac"/>
        <w:jc w:val="center"/>
        <w:rPr>
          <w:rFonts w:ascii="Times New Roman" w:hAnsi="Times New Roman" w:cs="Times New Roman"/>
          <w:b/>
          <w:sz w:val="28"/>
          <w:szCs w:val="28"/>
          <w:lang w:val="en-GB"/>
        </w:rPr>
      </w:pPr>
      <w:r w:rsidRPr="00205F7D">
        <w:rPr>
          <w:rFonts w:ascii="Times New Roman" w:hAnsi="Times New Roman" w:cs="Times New Roman"/>
          <w:b/>
          <w:sz w:val="28"/>
          <w:szCs w:val="28"/>
          <w:lang w:val="en-GB"/>
        </w:rPr>
        <w:t>Lacková Marta</w:t>
      </w:r>
    </w:p>
    <w:p w:rsidR="00205F7D" w:rsidRPr="006F3A12" w:rsidRDefault="00205F7D" w:rsidP="00205F7D">
      <w:pPr>
        <w:pStyle w:val="ac"/>
        <w:jc w:val="center"/>
        <w:rPr>
          <w:rFonts w:ascii="Times New Roman" w:hAnsi="Times New Roman" w:cs="Times New Roman"/>
          <w:i/>
          <w:sz w:val="28"/>
          <w:szCs w:val="28"/>
          <w:lang w:val="en-GB"/>
        </w:rPr>
      </w:pPr>
      <w:r w:rsidRPr="006F3A12">
        <w:rPr>
          <w:rFonts w:ascii="Times New Roman" w:hAnsi="Times New Roman" w:cs="Times New Roman"/>
          <w:i/>
          <w:sz w:val="28"/>
          <w:szCs w:val="28"/>
          <w:lang w:val="en-GB"/>
        </w:rPr>
        <w:t>University of Žilina</w:t>
      </w:r>
      <w:r w:rsidR="00ED2C7D">
        <w:rPr>
          <w:rFonts w:ascii="Times New Roman" w:hAnsi="Times New Roman" w:cs="Times New Roman"/>
          <w:i/>
          <w:sz w:val="28"/>
          <w:szCs w:val="28"/>
          <w:lang w:val="en-GB"/>
        </w:rPr>
        <w:t>, Slovakia</w:t>
      </w:r>
    </w:p>
    <w:p w:rsidR="00205F7D" w:rsidRPr="00523808" w:rsidRDefault="00205F7D" w:rsidP="00205F7D">
      <w:pPr>
        <w:pStyle w:val="ac"/>
        <w:jc w:val="both"/>
        <w:rPr>
          <w:rFonts w:ascii="Times New Roman" w:hAnsi="Times New Roman" w:cs="Times New Roman"/>
          <w:i/>
          <w:sz w:val="28"/>
          <w:szCs w:val="28"/>
          <w:lang w:val="en-US"/>
        </w:rPr>
      </w:pPr>
    </w:p>
    <w:p w:rsidR="00205F7D" w:rsidRPr="00523808" w:rsidRDefault="00205F7D" w:rsidP="00205F7D">
      <w:pPr>
        <w:pStyle w:val="ac"/>
        <w:ind w:firstLine="708"/>
        <w:jc w:val="both"/>
        <w:rPr>
          <w:rFonts w:ascii="Times New Roman" w:hAnsi="Times New Roman" w:cs="Times New Roman"/>
          <w:sz w:val="28"/>
          <w:szCs w:val="28"/>
          <w:lang w:val="en-GB"/>
        </w:rPr>
      </w:pPr>
      <w:r w:rsidRPr="00523808">
        <w:rPr>
          <w:rFonts w:ascii="Times New Roman" w:hAnsi="Times New Roman" w:cs="Times New Roman"/>
          <w:sz w:val="28"/>
          <w:szCs w:val="28"/>
          <w:lang w:val="en-GB"/>
        </w:rPr>
        <w:t xml:space="preserve">The </w:t>
      </w:r>
      <w:r>
        <w:rPr>
          <w:rFonts w:ascii="Times New Roman" w:hAnsi="Times New Roman" w:cs="Times New Roman"/>
          <w:sz w:val="28"/>
          <w:szCs w:val="28"/>
          <w:lang w:val="en-GB"/>
        </w:rPr>
        <w:t xml:space="preserve">issue of </w:t>
      </w:r>
      <w:r w:rsidRPr="00523808">
        <w:rPr>
          <w:rFonts w:ascii="Times New Roman" w:hAnsi="Times New Roman" w:cs="Times New Roman"/>
          <w:sz w:val="28"/>
          <w:szCs w:val="28"/>
          <w:lang w:val="en-GB"/>
        </w:rPr>
        <w:t xml:space="preserve">homonyms </w:t>
      </w:r>
      <w:r>
        <w:rPr>
          <w:rFonts w:ascii="Times New Roman" w:hAnsi="Times New Roman" w:cs="Times New Roman"/>
          <w:sz w:val="28"/>
          <w:szCs w:val="28"/>
          <w:lang w:val="en-GB"/>
        </w:rPr>
        <w:t xml:space="preserve">which operate between languages </w:t>
      </w:r>
      <w:r w:rsidRPr="00523808">
        <w:rPr>
          <w:rFonts w:ascii="Times New Roman" w:hAnsi="Times New Roman" w:cs="Times New Roman"/>
          <w:sz w:val="28"/>
          <w:szCs w:val="28"/>
          <w:lang w:val="en-GB"/>
        </w:rPr>
        <w:t>is</w:t>
      </w:r>
      <w:r>
        <w:rPr>
          <w:rFonts w:ascii="Times New Roman" w:hAnsi="Times New Roman" w:cs="Times New Roman"/>
          <w:sz w:val="28"/>
          <w:szCs w:val="28"/>
          <w:lang w:val="en-GB"/>
        </w:rPr>
        <w:t xml:space="preserve"> a linguistic phenomenon which</w:t>
      </w:r>
      <w:r w:rsidRPr="00523808">
        <w:rPr>
          <w:rFonts w:ascii="Times New Roman" w:hAnsi="Times New Roman" w:cs="Times New Roman"/>
          <w:sz w:val="28"/>
          <w:szCs w:val="28"/>
          <w:lang w:val="en-GB"/>
        </w:rPr>
        <w:t xml:space="preserve"> frequently preoccupies both foreign-language translators and teachers andacademics. From the perspective of didactics, false friends or interlingual homonyms are </w:t>
      </w:r>
      <w:r>
        <w:rPr>
          <w:rFonts w:ascii="Times New Roman" w:hAnsi="Times New Roman" w:cs="Times New Roman"/>
          <w:sz w:val="28"/>
          <w:szCs w:val="28"/>
          <w:lang w:val="en-GB"/>
        </w:rPr>
        <w:t>lexical units</w:t>
      </w:r>
      <w:r w:rsidRPr="00523808">
        <w:rPr>
          <w:rFonts w:ascii="Times New Roman" w:hAnsi="Times New Roman" w:cs="Times New Roman"/>
          <w:sz w:val="28"/>
          <w:szCs w:val="28"/>
          <w:lang w:val="en-GB"/>
        </w:rPr>
        <w:t xml:space="preserve"> that are similar in spelling and/or pronunciation in two </w:t>
      </w:r>
      <w:r>
        <w:rPr>
          <w:rFonts w:ascii="Times New Roman" w:hAnsi="Times New Roman" w:cs="Times New Roman"/>
          <w:sz w:val="28"/>
          <w:szCs w:val="28"/>
          <w:lang w:val="en-GB"/>
        </w:rPr>
        <w:t xml:space="preserve">or more </w:t>
      </w:r>
      <w:r w:rsidRPr="00523808">
        <w:rPr>
          <w:rFonts w:ascii="Times New Roman" w:hAnsi="Times New Roman" w:cs="Times New Roman"/>
          <w:sz w:val="28"/>
          <w:szCs w:val="28"/>
          <w:lang w:val="en-GB"/>
        </w:rPr>
        <w:t xml:space="preserve">languages but have different meanings. A common mistake that </w:t>
      </w:r>
      <w:r>
        <w:rPr>
          <w:rFonts w:ascii="Times New Roman" w:hAnsi="Times New Roman" w:cs="Times New Roman"/>
          <w:sz w:val="28"/>
          <w:szCs w:val="28"/>
          <w:lang w:val="en-GB"/>
        </w:rPr>
        <w:t xml:space="preserve">both </w:t>
      </w:r>
      <w:r w:rsidRPr="00523808">
        <w:rPr>
          <w:rFonts w:ascii="Times New Roman" w:hAnsi="Times New Roman" w:cs="Times New Roman"/>
          <w:sz w:val="28"/>
          <w:szCs w:val="28"/>
          <w:lang w:val="en-GB"/>
        </w:rPr>
        <w:t xml:space="preserve">beginning </w:t>
      </w:r>
      <w:r>
        <w:rPr>
          <w:rFonts w:ascii="Times New Roman" w:hAnsi="Times New Roman" w:cs="Times New Roman"/>
          <w:sz w:val="28"/>
          <w:szCs w:val="28"/>
          <w:lang w:val="en-GB"/>
        </w:rPr>
        <w:t xml:space="preserve">and advanced </w:t>
      </w:r>
      <w:r w:rsidRPr="00523808">
        <w:rPr>
          <w:rFonts w:ascii="Times New Roman" w:hAnsi="Times New Roman" w:cs="Times New Roman"/>
          <w:sz w:val="28"/>
          <w:szCs w:val="28"/>
          <w:lang w:val="en-GB"/>
        </w:rPr>
        <w:t>students of foreign languages make is the assumption that a word that looks similar to the one they know will have the same meaning.</w:t>
      </w:r>
    </w:p>
    <w:p w:rsidR="00205F7D" w:rsidRPr="00523808" w:rsidRDefault="00205F7D" w:rsidP="00205F7D">
      <w:pPr>
        <w:pStyle w:val="ac"/>
        <w:ind w:firstLine="708"/>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Within linguistic studies it is vital</w:t>
      </w:r>
      <w:r w:rsidRPr="00523808">
        <w:rPr>
          <w:rFonts w:ascii="Times New Roman" w:hAnsi="Times New Roman" w:cs="Times New Roman"/>
          <w:sz w:val="28"/>
          <w:szCs w:val="28"/>
          <w:lang w:val="en-GB"/>
        </w:rPr>
        <w:t xml:space="preserve"> to supplement the existence and functioning of homonymic elements also by other linguistic phenomena and criteria such as the place of homonyms both in paradigmatic and syntagmatic hierarchies</w:t>
      </w:r>
      <w:r>
        <w:rPr>
          <w:rFonts w:ascii="Times New Roman" w:hAnsi="Times New Roman" w:cs="Times New Roman"/>
          <w:sz w:val="28"/>
          <w:szCs w:val="28"/>
          <w:lang w:val="en-GB"/>
        </w:rPr>
        <w:t>,</w:t>
      </w:r>
      <w:r w:rsidRPr="00523808">
        <w:rPr>
          <w:rFonts w:ascii="Times New Roman" w:hAnsi="Times New Roman" w:cs="Times New Roman"/>
          <w:sz w:val="28"/>
          <w:szCs w:val="28"/>
          <w:lang w:val="en-GB"/>
        </w:rPr>
        <w:t xml:space="preserve">word-formation features, the criterion of synonymic lexemes, </w:t>
      </w:r>
      <w:r>
        <w:rPr>
          <w:rFonts w:ascii="Times New Roman" w:hAnsi="Times New Roman" w:cs="Times New Roman"/>
          <w:sz w:val="28"/>
          <w:szCs w:val="28"/>
          <w:lang w:val="en-GB"/>
        </w:rPr>
        <w:t>and stylistics aspects</w:t>
      </w:r>
      <w:r w:rsidRPr="00523808">
        <w:rPr>
          <w:rFonts w:ascii="Times New Roman" w:hAnsi="Times New Roman" w:cs="Times New Roman"/>
          <w:sz w:val="28"/>
          <w:szCs w:val="28"/>
          <w:lang w:val="en-GB"/>
        </w:rPr>
        <w:t xml:space="preserve">. </w:t>
      </w:r>
      <w:r>
        <w:rPr>
          <w:rFonts w:ascii="Times New Roman" w:hAnsi="Times New Roman" w:cs="Times New Roman"/>
          <w:sz w:val="28"/>
          <w:szCs w:val="28"/>
          <w:lang w:val="en-GB"/>
        </w:rPr>
        <w:t>As o</w:t>
      </w:r>
      <w:r w:rsidRPr="00523808">
        <w:rPr>
          <w:rFonts w:ascii="Times New Roman" w:hAnsi="Times New Roman" w:cs="Times New Roman"/>
          <w:sz w:val="28"/>
          <w:szCs w:val="28"/>
          <w:lang w:val="en-GB"/>
        </w:rPr>
        <w:t xml:space="preserve">ur primary role is to </w:t>
      </w:r>
      <w:r>
        <w:rPr>
          <w:rFonts w:ascii="Times New Roman" w:hAnsi="Times New Roman" w:cs="Times New Roman"/>
          <w:sz w:val="28"/>
          <w:szCs w:val="28"/>
          <w:lang w:val="en-GB"/>
        </w:rPr>
        <w:t xml:space="preserve">state the place of </w:t>
      </w:r>
      <w:r w:rsidRPr="00523808">
        <w:rPr>
          <w:rFonts w:ascii="Times New Roman" w:hAnsi="Times New Roman" w:cs="Times New Roman"/>
          <w:sz w:val="28"/>
          <w:szCs w:val="28"/>
          <w:lang w:val="en-GB"/>
        </w:rPr>
        <w:t xml:space="preserve">interlinguistic homonyms </w:t>
      </w:r>
      <w:r>
        <w:rPr>
          <w:rFonts w:ascii="Times New Roman" w:hAnsi="Times New Roman" w:cs="Times New Roman"/>
          <w:sz w:val="28"/>
          <w:szCs w:val="28"/>
          <w:lang w:val="en-GB"/>
        </w:rPr>
        <w:t xml:space="preserve">in semantic fields, </w:t>
      </w:r>
      <w:r w:rsidRPr="00523808">
        <w:rPr>
          <w:rFonts w:ascii="Times New Roman" w:hAnsi="Times New Roman" w:cs="Times New Roman"/>
          <w:sz w:val="28"/>
          <w:szCs w:val="28"/>
          <w:lang w:val="en-GB"/>
        </w:rPr>
        <w:t>we briefly define the notion of homonyms in the sphere of semantics; we</w:t>
      </w:r>
      <w:r>
        <w:rPr>
          <w:rFonts w:ascii="Times New Roman" w:hAnsi="Times New Roman" w:cs="Times New Roman"/>
          <w:sz w:val="28"/>
          <w:szCs w:val="28"/>
          <w:lang w:val="en-GB"/>
        </w:rPr>
        <w:t xml:space="preserve"> have to</w:t>
      </w:r>
      <w:r w:rsidRPr="00523808">
        <w:rPr>
          <w:rFonts w:ascii="Times New Roman" w:hAnsi="Times New Roman" w:cs="Times New Roman"/>
          <w:sz w:val="28"/>
          <w:szCs w:val="28"/>
          <w:lang w:val="en-GB"/>
        </w:rPr>
        <w:t xml:space="preserve"> point out that their theoretical and terminological specification is not unified in linguistic literature.</w:t>
      </w:r>
    </w:p>
    <w:p w:rsidR="00205F7D" w:rsidRPr="00523808" w:rsidRDefault="00205F7D" w:rsidP="00205F7D">
      <w:pPr>
        <w:pStyle w:val="ac"/>
        <w:ind w:firstLine="708"/>
        <w:jc w:val="both"/>
        <w:rPr>
          <w:rFonts w:ascii="Times New Roman" w:eastAsia="Times New Roman,Bold" w:hAnsi="Times New Roman" w:cs="Times New Roman"/>
          <w:sz w:val="28"/>
          <w:szCs w:val="28"/>
        </w:rPr>
      </w:pPr>
      <w:r w:rsidRPr="00523808">
        <w:rPr>
          <w:rFonts w:ascii="Times New Roman" w:hAnsi="Times New Roman" w:cs="Times New Roman"/>
          <w:sz w:val="28"/>
          <w:szCs w:val="28"/>
          <w:lang w:val="en-GB"/>
        </w:rPr>
        <w:t xml:space="preserve">Semantic features of the analysed lexical units represent the essence of their functioning and the interference they cause. </w:t>
      </w:r>
      <w:r w:rsidRPr="00523808">
        <w:rPr>
          <w:rFonts w:ascii="Times New Roman" w:hAnsi="Times New Roman" w:cs="Times New Roman"/>
          <w:sz w:val="28"/>
          <w:szCs w:val="28"/>
          <w:lang w:val="en-US"/>
        </w:rPr>
        <w:t>The number and role of possible sources of interlinguistic homonyms in a specific group of languages are different and they are determined by genetic and historical language contexts.The reasons of the origin of semantic differences within the studied issue are to be found – except for extralinguistic features – also in their etymology.</w:t>
      </w:r>
    </w:p>
    <w:p w:rsidR="00205F7D" w:rsidRPr="00523808" w:rsidRDefault="00205F7D" w:rsidP="00205F7D">
      <w:pPr>
        <w:pStyle w:val="ac"/>
        <w:ind w:firstLine="708"/>
        <w:jc w:val="both"/>
        <w:rPr>
          <w:rFonts w:ascii="Times New Roman" w:hAnsi="Times New Roman" w:cs="Times New Roman"/>
          <w:sz w:val="28"/>
          <w:szCs w:val="28"/>
          <w:lang w:val="en-GB"/>
        </w:rPr>
      </w:pPr>
      <w:r w:rsidRPr="00523808">
        <w:rPr>
          <w:rFonts w:ascii="Times New Roman" w:eastAsia="Times New Roman,Bold" w:hAnsi="Times New Roman" w:cs="Times New Roman"/>
          <w:sz w:val="28"/>
          <w:szCs w:val="28"/>
          <w:lang w:val="en-GB"/>
        </w:rPr>
        <w:t>Sometimes interlingual homonyms are based on a minor semantic detail which is easily to be disregarded. The semantic details might be understood as semantic heritage of older pragmatic interferences which had originated from interaction negotiations of the discourse.</w:t>
      </w:r>
    </w:p>
    <w:p w:rsidR="00205F7D" w:rsidRPr="002E6E6D" w:rsidRDefault="00205F7D" w:rsidP="00205F7D">
      <w:pPr>
        <w:autoSpaceDE w:val="0"/>
        <w:autoSpaceDN w:val="0"/>
        <w:adjustRightInd w:val="0"/>
        <w:ind w:firstLine="708"/>
        <w:jc w:val="both"/>
        <w:rPr>
          <w:sz w:val="28"/>
          <w:szCs w:val="28"/>
          <w:lang w:val="en-US"/>
        </w:rPr>
      </w:pPr>
      <w:r w:rsidRPr="00913EDF">
        <w:rPr>
          <w:sz w:val="28"/>
          <w:szCs w:val="28"/>
          <w:lang w:val="en-US"/>
        </w:rPr>
        <w:t xml:space="preserve">The above mentioned lexical units which have different meanings in two or more languages in spite of the identical form are quite frequent with names of home origin while we might deal </w:t>
      </w:r>
      <w:r w:rsidRPr="002E6E6D">
        <w:rPr>
          <w:sz w:val="28"/>
          <w:szCs w:val="28"/>
          <w:lang w:val="en-US"/>
        </w:rPr>
        <w:t>with</w:t>
      </w:r>
      <w:r w:rsidRPr="002E6E6D">
        <w:rPr>
          <w:rFonts w:eastAsia="Calibri"/>
          <w:sz w:val="28"/>
          <w:szCs w:val="28"/>
          <w:lang w:val="en-US"/>
        </w:rPr>
        <w:t>[</w:t>
      </w:r>
      <w:r>
        <w:rPr>
          <w:sz w:val="28"/>
          <w:szCs w:val="28"/>
          <w:lang w:val="en-US"/>
        </w:rPr>
        <w:t>Buffa200</w:t>
      </w:r>
      <w:r w:rsidRPr="002E6E6D">
        <w:rPr>
          <w:rFonts w:eastAsia="Calibri"/>
          <w:sz w:val="28"/>
          <w:szCs w:val="28"/>
          <w:lang w:val="en-US"/>
        </w:rPr>
        <w:t>2]</w:t>
      </w:r>
      <w:r>
        <w:rPr>
          <w:sz w:val="28"/>
          <w:szCs w:val="28"/>
          <w:lang w:val="en-US"/>
        </w:rPr>
        <w:t>:</w:t>
      </w:r>
    </w:p>
    <w:p w:rsidR="00205F7D" w:rsidRPr="00913EDF" w:rsidRDefault="00205F7D" w:rsidP="00F72EC7">
      <w:pPr>
        <w:pStyle w:val="a4"/>
        <w:numPr>
          <w:ilvl w:val="0"/>
          <w:numId w:val="22"/>
        </w:numPr>
        <w:autoSpaceDE w:val="0"/>
        <w:autoSpaceDN w:val="0"/>
        <w:adjustRightInd w:val="0"/>
        <w:spacing w:line="240" w:lineRule="auto"/>
        <w:jc w:val="both"/>
        <w:rPr>
          <w:rFonts w:ascii="Times New Roman" w:hAnsi="Times New Roman" w:cs="Times New Roman"/>
          <w:sz w:val="28"/>
          <w:szCs w:val="28"/>
          <w:lang w:val="en-US"/>
        </w:rPr>
      </w:pPr>
      <w:r w:rsidRPr="00913EDF">
        <w:rPr>
          <w:rFonts w:ascii="Times New Roman" w:hAnsi="Times New Roman" w:cs="Times New Roman"/>
          <w:sz w:val="28"/>
          <w:szCs w:val="28"/>
          <w:lang w:val="en-US"/>
        </w:rPr>
        <w:t xml:space="preserve"> names of phenomena which are semanticaly close to each other; the fact is historically conditioned: </w:t>
      </w:r>
      <w:r w:rsidRPr="00913EDF">
        <w:rPr>
          <w:rFonts w:ascii="Times New Roman" w:hAnsi="Times New Roman" w:cs="Times New Roman"/>
          <w:i/>
          <w:sz w:val="28"/>
          <w:szCs w:val="28"/>
          <w:lang w:val="en-US"/>
        </w:rPr>
        <w:t>przezwisko</w:t>
      </w:r>
      <w:r w:rsidRPr="00913EDF">
        <w:rPr>
          <w:rFonts w:ascii="Times New Roman" w:hAnsi="Times New Roman" w:cs="Times New Roman"/>
          <w:sz w:val="28"/>
          <w:szCs w:val="28"/>
          <w:lang w:val="en-US"/>
        </w:rPr>
        <w:t xml:space="preserve"> (Polish) ‘nickname’ ≠ </w:t>
      </w:r>
      <w:r w:rsidRPr="00913EDF">
        <w:rPr>
          <w:rFonts w:ascii="Times New Roman" w:hAnsi="Times New Roman" w:cs="Times New Roman"/>
          <w:i/>
          <w:sz w:val="28"/>
          <w:szCs w:val="28"/>
          <w:lang w:val="en-US"/>
        </w:rPr>
        <w:t>priezvisko</w:t>
      </w:r>
      <w:r w:rsidRPr="00913EDF">
        <w:rPr>
          <w:rFonts w:ascii="Times New Roman" w:hAnsi="Times New Roman" w:cs="Times New Roman"/>
          <w:sz w:val="28"/>
          <w:szCs w:val="28"/>
          <w:lang w:val="en-US"/>
        </w:rPr>
        <w:t xml:space="preserve"> (Slovak) ‘surname’;</w:t>
      </w:r>
    </w:p>
    <w:p w:rsidR="00205F7D" w:rsidRPr="00913EDF" w:rsidRDefault="00205F7D" w:rsidP="00F72EC7">
      <w:pPr>
        <w:pStyle w:val="a4"/>
        <w:numPr>
          <w:ilvl w:val="0"/>
          <w:numId w:val="22"/>
        </w:numPr>
        <w:autoSpaceDE w:val="0"/>
        <w:autoSpaceDN w:val="0"/>
        <w:adjustRightInd w:val="0"/>
        <w:spacing w:line="240" w:lineRule="auto"/>
        <w:jc w:val="both"/>
        <w:rPr>
          <w:rFonts w:ascii="Times New Roman" w:hAnsi="Times New Roman" w:cs="Times New Roman"/>
          <w:sz w:val="28"/>
          <w:szCs w:val="28"/>
          <w:lang w:val="en-US"/>
        </w:rPr>
      </w:pPr>
      <w:r w:rsidRPr="00913EDF">
        <w:rPr>
          <w:rFonts w:ascii="Times New Roman" w:hAnsi="Times New Roman" w:cs="Times New Roman"/>
          <w:sz w:val="28"/>
          <w:szCs w:val="28"/>
          <w:lang w:val="en-US"/>
        </w:rPr>
        <w:t xml:space="preserve">names of phenomena which are semantically distant from each other: </w:t>
      </w:r>
      <w:r w:rsidRPr="00913EDF">
        <w:rPr>
          <w:rFonts w:ascii="Times New Roman" w:hAnsi="Times New Roman" w:cs="Times New Roman"/>
          <w:i/>
          <w:sz w:val="28"/>
          <w:szCs w:val="28"/>
          <w:lang w:val="en-US"/>
        </w:rPr>
        <w:t>pokład</w:t>
      </w:r>
      <w:r w:rsidRPr="00913EDF">
        <w:rPr>
          <w:rFonts w:ascii="Times New Roman" w:hAnsi="Times New Roman" w:cs="Times New Roman"/>
          <w:sz w:val="28"/>
          <w:szCs w:val="28"/>
          <w:lang w:val="en-US"/>
        </w:rPr>
        <w:t xml:space="preserve"> (Polish) ‘deck, board’ ≠ </w:t>
      </w:r>
      <w:r w:rsidRPr="00913EDF">
        <w:rPr>
          <w:rFonts w:ascii="Times New Roman" w:hAnsi="Times New Roman" w:cs="Times New Roman"/>
          <w:i/>
          <w:sz w:val="28"/>
          <w:szCs w:val="28"/>
          <w:lang w:val="en-US"/>
        </w:rPr>
        <w:t>poklad</w:t>
      </w:r>
      <w:r w:rsidRPr="00913EDF">
        <w:rPr>
          <w:rFonts w:ascii="Times New Roman" w:hAnsi="Times New Roman" w:cs="Times New Roman"/>
          <w:sz w:val="28"/>
          <w:szCs w:val="28"/>
          <w:lang w:val="en-US"/>
        </w:rPr>
        <w:t>(Slovak) ‘treasure’;</w:t>
      </w:r>
    </w:p>
    <w:p w:rsidR="00205F7D" w:rsidRPr="00913EDF" w:rsidRDefault="00205F7D" w:rsidP="00F72EC7">
      <w:pPr>
        <w:pStyle w:val="a4"/>
        <w:numPr>
          <w:ilvl w:val="0"/>
          <w:numId w:val="22"/>
        </w:numPr>
        <w:autoSpaceDE w:val="0"/>
        <w:autoSpaceDN w:val="0"/>
        <w:adjustRightInd w:val="0"/>
        <w:spacing w:line="240" w:lineRule="auto"/>
        <w:jc w:val="both"/>
        <w:rPr>
          <w:rFonts w:ascii="Times New Roman" w:hAnsi="Times New Roman" w:cs="Times New Roman"/>
          <w:sz w:val="28"/>
          <w:szCs w:val="28"/>
          <w:lang w:val="en-US"/>
        </w:rPr>
      </w:pPr>
      <w:r w:rsidRPr="00913EDF">
        <w:rPr>
          <w:rFonts w:ascii="Times New Roman" w:hAnsi="Times New Roman" w:cs="Times New Roman"/>
          <w:sz w:val="28"/>
          <w:szCs w:val="28"/>
          <w:lang w:val="en-US"/>
        </w:rPr>
        <w:t>names of phenomena which are semantically in opposition to each other:</w:t>
      </w:r>
      <w:r w:rsidRPr="00913EDF">
        <w:rPr>
          <w:rFonts w:ascii="Times New Roman" w:hAnsi="Times New Roman" w:cs="Times New Roman"/>
          <w:bCs/>
          <w:i/>
          <w:iCs/>
          <w:sz w:val="28"/>
          <w:szCs w:val="28"/>
          <w:lang w:val="en-US"/>
        </w:rPr>
        <w:t>bezcenný</w:t>
      </w:r>
      <w:r w:rsidRPr="00913EDF">
        <w:rPr>
          <w:rFonts w:ascii="Times New Roman" w:hAnsi="Times New Roman" w:cs="Times New Roman"/>
          <w:bCs/>
          <w:iCs/>
          <w:sz w:val="28"/>
          <w:szCs w:val="28"/>
          <w:lang w:val="en-US"/>
        </w:rPr>
        <w:t>(</w:t>
      </w:r>
      <w:r w:rsidRPr="00913EDF">
        <w:rPr>
          <w:rFonts w:ascii="Times New Roman" w:hAnsi="Times New Roman" w:cs="Times New Roman"/>
          <w:sz w:val="28"/>
          <w:szCs w:val="28"/>
          <w:lang w:val="en-US"/>
        </w:rPr>
        <w:t xml:space="preserve">Czech) = </w:t>
      </w:r>
      <w:r w:rsidRPr="00913EDF">
        <w:rPr>
          <w:rFonts w:ascii="Times New Roman" w:hAnsi="Times New Roman" w:cs="Times New Roman"/>
          <w:i/>
          <w:sz w:val="28"/>
          <w:szCs w:val="28"/>
          <w:lang w:val="en-US"/>
        </w:rPr>
        <w:t>bezcenný</w:t>
      </w:r>
      <w:r w:rsidRPr="00913EDF">
        <w:rPr>
          <w:rFonts w:ascii="Times New Roman" w:hAnsi="Times New Roman" w:cs="Times New Roman"/>
          <w:sz w:val="28"/>
          <w:szCs w:val="28"/>
          <w:lang w:val="en-US"/>
        </w:rPr>
        <w:t xml:space="preserve"> (Slovak) ‘worthless’≠ </w:t>
      </w:r>
      <w:r w:rsidRPr="00913EDF">
        <w:rPr>
          <w:rFonts w:ascii="Times New Roman" w:hAnsi="Times New Roman" w:cs="Times New Roman"/>
          <w:bCs/>
          <w:i/>
          <w:iCs/>
          <w:sz w:val="28"/>
          <w:szCs w:val="28"/>
          <w:lang w:val="en-US"/>
        </w:rPr>
        <w:t>безценен</w:t>
      </w:r>
      <w:r w:rsidRPr="00913EDF">
        <w:rPr>
          <w:rFonts w:ascii="Times New Roman" w:hAnsi="Times New Roman" w:cs="Times New Roman"/>
          <w:bCs/>
          <w:iCs/>
          <w:sz w:val="28"/>
          <w:szCs w:val="28"/>
          <w:lang w:val="en-US"/>
        </w:rPr>
        <w:t>(</w:t>
      </w:r>
      <w:r w:rsidRPr="00913EDF">
        <w:rPr>
          <w:rFonts w:ascii="Times New Roman" w:hAnsi="Times New Roman" w:cs="Times New Roman"/>
          <w:sz w:val="28"/>
          <w:szCs w:val="28"/>
          <w:lang w:val="en-US"/>
        </w:rPr>
        <w:t xml:space="preserve">Bulgarian) = </w:t>
      </w:r>
      <w:r w:rsidRPr="00913EDF">
        <w:rPr>
          <w:rFonts w:ascii="Times New Roman" w:hAnsi="Times New Roman" w:cs="Times New Roman"/>
          <w:bCs/>
          <w:i/>
          <w:iCs/>
          <w:sz w:val="28"/>
          <w:szCs w:val="28"/>
          <w:lang w:val="en-US"/>
        </w:rPr>
        <w:t>bezcenny</w:t>
      </w:r>
      <w:r w:rsidRPr="00913EDF">
        <w:rPr>
          <w:rFonts w:ascii="Times New Roman" w:hAnsi="Times New Roman" w:cs="Times New Roman"/>
          <w:bCs/>
          <w:iCs/>
          <w:sz w:val="28"/>
          <w:szCs w:val="28"/>
          <w:lang w:val="en-US"/>
        </w:rPr>
        <w:t>(Polish</w:t>
      </w:r>
      <w:r w:rsidRPr="00913EDF">
        <w:rPr>
          <w:rFonts w:ascii="Times New Roman" w:hAnsi="Times New Roman" w:cs="Times New Roman"/>
          <w:sz w:val="28"/>
          <w:szCs w:val="28"/>
          <w:lang w:val="en-US"/>
        </w:rPr>
        <w:t>) ‘priceless’.</w:t>
      </w:r>
    </w:p>
    <w:p w:rsidR="00205F7D" w:rsidRPr="00913EDF" w:rsidRDefault="00205F7D" w:rsidP="00205F7D">
      <w:pPr>
        <w:pStyle w:val="ac"/>
        <w:ind w:firstLine="708"/>
        <w:jc w:val="both"/>
        <w:rPr>
          <w:rFonts w:ascii="Times New Roman" w:hAnsi="Times New Roman" w:cs="Times New Roman"/>
          <w:sz w:val="28"/>
          <w:szCs w:val="28"/>
          <w:lang w:val="en-US"/>
        </w:rPr>
      </w:pPr>
      <w:r w:rsidRPr="00913EDF">
        <w:rPr>
          <w:rFonts w:ascii="Times New Roman" w:hAnsi="Times New Roman" w:cs="Times New Roman"/>
          <w:sz w:val="28"/>
          <w:szCs w:val="28"/>
          <w:lang w:val="en-US"/>
        </w:rPr>
        <w:t>On the other hand, it is possible to observe an apparent mutual semeboth from Slavic and non-Slavic sources:</w:t>
      </w:r>
    </w:p>
    <w:p w:rsidR="00205F7D" w:rsidRPr="000A6BC5" w:rsidRDefault="00205F7D" w:rsidP="00205F7D">
      <w:pPr>
        <w:pStyle w:val="ac"/>
        <w:jc w:val="center"/>
        <w:rPr>
          <w:rFonts w:ascii="Times New Roman" w:hAnsi="Times New Roman" w:cs="Times New Roman"/>
          <w:sz w:val="28"/>
          <w:szCs w:val="28"/>
          <w:lang w:val="en-GB"/>
        </w:rPr>
      </w:pPr>
      <w:r w:rsidRPr="000A6BC5">
        <w:rPr>
          <w:rFonts w:ascii="Times New Roman" w:hAnsi="Times New Roman" w:cs="Times New Roman"/>
          <w:bCs/>
          <w:i/>
          <w:iCs/>
          <w:sz w:val="28"/>
          <w:szCs w:val="28"/>
          <w:lang w:val="en-GB"/>
        </w:rPr>
        <w:t>para</w:t>
      </w:r>
      <w:r w:rsidRPr="000A6BC5">
        <w:rPr>
          <w:rFonts w:ascii="Times New Roman" w:hAnsi="Times New Roman" w:cs="Times New Roman"/>
          <w:bCs/>
          <w:iCs/>
          <w:sz w:val="28"/>
          <w:szCs w:val="28"/>
          <w:lang w:val="en-GB"/>
        </w:rPr>
        <w:t xml:space="preserve">(Bosnian) </w:t>
      </w:r>
      <w:r w:rsidRPr="000A6BC5">
        <w:rPr>
          <w:rFonts w:ascii="Times New Roman" w:hAnsi="Times New Roman" w:cs="Times New Roman"/>
          <w:sz w:val="28"/>
          <w:szCs w:val="28"/>
          <w:lang w:val="en-GB"/>
        </w:rPr>
        <w:t xml:space="preserve">= </w:t>
      </w:r>
      <w:r w:rsidRPr="000A6BC5">
        <w:rPr>
          <w:rFonts w:ascii="Times New Roman" w:hAnsi="Times New Roman" w:cs="Times New Roman"/>
          <w:bCs/>
          <w:i/>
          <w:iCs/>
          <w:sz w:val="28"/>
          <w:szCs w:val="28"/>
          <w:lang w:val="en-GB"/>
        </w:rPr>
        <w:t>пара</w:t>
      </w:r>
      <w:r w:rsidRPr="000A6BC5">
        <w:rPr>
          <w:rFonts w:ascii="Times New Roman" w:hAnsi="Times New Roman" w:cs="Times New Roman"/>
          <w:bCs/>
          <w:iCs/>
          <w:sz w:val="28"/>
          <w:szCs w:val="28"/>
          <w:lang w:val="en-GB"/>
        </w:rPr>
        <w:t xml:space="preserve">(Bulgarian) </w:t>
      </w:r>
      <w:r w:rsidRPr="000A6BC5">
        <w:rPr>
          <w:rFonts w:ascii="Times New Roman" w:hAnsi="Times New Roman" w:cs="Times New Roman"/>
          <w:sz w:val="28"/>
          <w:szCs w:val="28"/>
          <w:lang w:val="en-GB"/>
        </w:rPr>
        <w:t xml:space="preserve">= </w:t>
      </w:r>
      <w:r w:rsidRPr="000A6BC5">
        <w:rPr>
          <w:rFonts w:ascii="Times New Roman" w:hAnsi="Times New Roman" w:cs="Times New Roman"/>
          <w:bCs/>
          <w:i/>
          <w:iCs/>
          <w:sz w:val="28"/>
          <w:szCs w:val="28"/>
          <w:lang w:val="en-GB"/>
        </w:rPr>
        <w:t xml:space="preserve">para </w:t>
      </w:r>
      <w:r w:rsidRPr="000A6BC5">
        <w:rPr>
          <w:rFonts w:ascii="Times New Roman" w:hAnsi="Times New Roman" w:cs="Times New Roman"/>
          <w:bCs/>
          <w:iCs/>
          <w:sz w:val="28"/>
          <w:szCs w:val="28"/>
          <w:lang w:val="en-GB"/>
        </w:rPr>
        <w:t xml:space="preserve">(Croatian) </w:t>
      </w:r>
      <w:r w:rsidRPr="000A6BC5">
        <w:rPr>
          <w:rFonts w:ascii="Times New Roman" w:hAnsi="Times New Roman" w:cs="Times New Roman"/>
          <w:sz w:val="28"/>
          <w:szCs w:val="28"/>
          <w:lang w:val="en-GB"/>
        </w:rPr>
        <w:t xml:space="preserve">= </w:t>
      </w:r>
      <w:r w:rsidRPr="000A6BC5">
        <w:rPr>
          <w:rFonts w:ascii="Times New Roman" w:hAnsi="Times New Roman" w:cs="Times New Roman"/>
          <w:bCs/>
          <w:i/>
          <w:iCs/>
          <w:sz w:val="28"/>
          <w:szCs w:val="28"/>
          <w:lang w:val="en-GB"/>
        </w:rPr>
        <w:t>pára</w:t>
      </w:r>
      <w:r w:rsidRPr="000A6BC5">
        <w:rPr>
          <w:rFonts w:ascii="Times New Roman" w:hAnsi="Times New Roman" w:cs="Times New Roman"/>
          <w:bCs/>
          <w:iCs/>
          <w:sz w:val="28"/>
          <w:szCs w:val="28"/>
          <w:lang w:val="en-GB"/>
        </w:rPr>
        <w:t>(</w:t>
      </w:r>
      <w:r w:rsidRPr="000A6BC5">
        <w:rPr>
          <w:rFonts w:ascii="Times New Roman" w:hAnsi="Times New Roman" w:cs="Times New Roman"/>
          <w:sz w:val="28"/>
          <w:szCs w:val="28"/>
          <w:lang w:val="en-GB"/>
        </w:rPr>
        <w:t xml:space="preserve">Czech) = </w:t>
      </w:r>
      <w:r w:rsidRPr="000A6BC5">
        <w:rPr>
          <w:rFonts w:ascii="Times New Roman" w:hAnsi="Times New Roman" w:cs="Times New Roman"/>
          <w:bCs/>
          <w:i/>
          <w:iCs/>
          <w:sz w:val="28"/>
          <w:szCs w:val="28"/>
          <w:lang w:val="en-GB"/>
        </w:rPr>
        <w:t>пара</w:t>
      </w:r>
      <w:r w:rsidRPr="000A6BC5">
        <w:rPr>
          <w:rFonts w:ascii="Times New Roman" w:hAnsi="Times New Roman" w:cs="Times New Roman"/>
          <w:bCs/>
          <w:iCs/>
          <w:sz w:val="28"/>
          <w:szCs w:val="28"/>
          <w:lang w:val="en-GB"/>
        </w:rPr>
        <w:t xml:space="preserve">(Macedonian) </w:t>
      </w:r>
      <w:r w:rsidRPr="000A6BC5">
        <w:rPr>
          <w:rFonts w:ascii="Times New Roman" w:hAnsi="Times New Roman" w:cs="Times New Roman"/>
          <w:sz w:val="28"/>
          <w:szCs w:val="28"/>
          <w:lang w:val="en-GB"/>
        </w:rPr>
        <w:t xml:space="preserve">= </w:t>
      </w:r>
      <w:r w:rsidRPr="000A6BC5">
        <w:rPr>
          <w:rFonts w:ascii="Times New Roman" w:hAnsi="Times New Roman" w:cs="Times New Roman"/>
          <w:bCs/>
          <w:i/>
          <w:iCs/>
          <w:sz w:val="28"/>
          <w:szCs w:val="28"/>
          <w:lang w:val="en-GB"/>
        </w:rPr>
        <w:t>пара</w:t>
      </w:r>
      <w:r w:rsidRPr="000A6BC5">
        <w:rPr>
          <w:rFonts w:ascii="Times New Roman" w:hAnsi="Times New Roman" w:cs="Times New Roman"/>
          <w:bCs/>
          <w:iCs/>
          <w:sz w:val="28"/>
          <w:szCs w:val="28"/>
          <w:lang w:val="en-GB"/>
        </w:rPr>
        <w:t xml:space="preserve">(Serbian) </w:t>
      </w:r>
      <w:r w:rsidRPr="000A6BC5">
        <w:rPr>
          <w:rFonts w:ascii="Times New Roman" w:hAnsi="Times New Roman" w:cs="Times New Roman"/>
          <w:sz w:val="28"/>
          <w:szCs w:val="28"/>
          <w:lang w:val="en-GB"/>
        </w:rPr>
        <w:t xml:space="preserve">= </w:t>
      </w:r>
      <w:r w:rsidRPr="000A6BC5">
        <w:rPr>
          <w:rFonts w:ascii="Times New Roman" w:hAnsi="Times New Roman" w:cs="Times New Roman"/>
          <w:bCs/>
          <w:i/>
          <w:iCs/>
          <w:sz w:val="28"/>
          <w:szCs w:val="28"/>
          <w:lang w:val="en-GB"/>
        </w:rPr>
        <w:t xml:space="preserve">para </w:t>
      </w:r>
      <w:r w:rsidRPr="000A6BC5">
        <w:rPr>
          <w:rFonts w:ascii="Times New Roman" w:hAnsi="Times New Roman" w:cs="Times New Roman"/>
          <w:bCs/>
          <w:iCs/>
          <w:sz w:val="28"/>
          <w:szCs w:val="28"/>
          <w:lang w:val="en-GB"/>
        </w:rPr>
        <w:t>(Slovak)</w:t>
      </w:r>
      <w:r w:rsidRPr="000A6BC5">
        <w:rPr>
          <w:rFonts w:ascii="Times New Roman" w:hAnsi="Times New Roman" w:cs="Times New Roman"/>
          <w:sz w:val="28"/>
          <w:szCs w:val="28"/>
          <w:lang w:val="en-GB"/>
        </w:rPr>
        <w:t xml:space="preserve">= </w:t>
      </w:r>
      <w:r w:rsidRPr="000A6BC5">
        <w:rPr>
          <w:rFonts w:ascii="Times New Roman" w:hAnsi="Times New Roman" w:cs="Times New Roman"/>
          <w:bCs/>
          <w:i/>
          <w:iCs/>
          <w:sz w:val="28"/>
          <w:szCs w:val="28"/>
          <w:lang w:val="en-GB"/>
        </w:rPr>
        <w:t xml:space="preserve">para </w:t>
      </w:r>
      <w:r w:rsidRPr="000A6BC5">
        <w:rPr>
          <w:rFonts w:ascii="Times New Roman" w:hAnsi="Times New Roman" w:cs="Times New Roman"/>
          <w:bCs/>
          <w:iCs/>
          <w:sz w:val="28"/>
          <w:szCs w:val="28"/>
          <w:lang w:val="en-GB"/>
        </w:rPr>
        <w:t xml:space="preserve">(Slovenian) </w:t>
      </w:r>
      <w:r w:rsidRPr="000A6BC5">
        <w:rPr>
          <w:rFonts w:ascii="Times New Roman" w:hAnsi="Times New Roman" w:cs="Times New Roman"/>
          <w:sz w:val="28"/>
          <w:szCs w:val="28"/>
          <w:lang w:val="en-GB"/>
        </w:rPr>
        <w:t>‘steam’</w:t>
      </w:r>
    </w:p>
    <w:p w:rsidR="00205F7D" w:rsidRPr="000A6BC5" w:rsidRDefault="00205F7D" w:rsidP="00205F7D">
      <w:pPr>
        <w:pStyle w:val="ac"/>
        <w:jc w:val="center"/>
        <w:rPr>
          <w:rFonts w:ascii="Times New Roman" w:hAnsi="Times New Roman" w:cs="Times New Roman"/>
          <w:sz w:val="28"/>
          <w:szCs w:val="28"/>
          <w:lang w:val="en-GB"/>
        </w:rPr>
      </w:pPr>
      <w:r w:rsidRPr="000A6BC5">
        <w:rPr>
          <w:rFonts w:ascii="Times New Roman" w:hAnsi="Times New Roman" w:cs="Times New Roman"/>
          <w:sz w:val="28"/>
          <w:szCs w:val="28"/>
          <w:lang w:val="en-GB"/>
        </w:rPr>
        <w:t>≠</w:t>
      </w:r>
    </w:p>
    <w:p w:rsidR="00205F7D" w:rsidRPr="000A6BC5" w:rsidRDefault="00205F7D" w:rsidP="00205F7D">
      <w:pPr>
        <w:pStyle w:val="ac"/>
        <w:jc w:val="center"/>
        <w:rPr>
          <w:rFonts w:ascii="Times New Roman" w:hAnsi="Times New Roman" w:cs="Times New Roman"/>
          <w:sz w:val="28"/>
          <w:szCs w:val="28"/>
          <w:lang w:val="en-GB"/>
        </w:rPr>
      </w:pPr>
      <w:r w:rsidRPr="000A6BC5">
        <w:rPr>
          <w:rFonts w:ascii="Times New Roman" w:hAnsi="Times New Roman" w:cs="Times New Roman"/>
          <w:bCs/>
          <w:i/>
          <w:iCs/>
          <w:sz w:val="28"/>
          <w:szCs w:val="28"/>
          <w:lang w:val="en-GB"/>
        </w:rPr>
        <w:t>para</w:t>
      </w:r>
      <w:r w:rsidRPr="000A6BC5">
        <w:rPr>
          <w:rFonts w:ascii="Times New Roman" w:hAnsi="Times New Roman" w:cs="Times New Roman"/>
          <w:bCs/>
          <w:iCs/>
          <w:sz w:val="28"/>
          <w:szCs w:val="28"/>
          <w:lang w:val="en-GB"/>
        </w:rPr>
        <w:t xml:space="preserve">(Polish) = </w:t>
      </w:r>
      <w:r w:rsidRPr="000A6BC5">
        <w:rPr>
          <w:rFonts w:ascii="Times New Roman" w:hAnsi="Times New Roman" w:cs="Times New Roman"/>
          <w:bCs/>
          <w:i/>
          <w:iCs/>
          <w:sz w:val="28"/>
          <w:szCs w:val="28"/>
          <w:lang w:val="en-GB"/>
        </w:rPr>
        <w:t>пара</w:t>
      </w:r>
      <w:r w:rsidRPr="000A6BC5">
        <w:rPr>
          <w:rFonts w:ascii="Times New Roman" w:hAnsi="Times New Roman" w:cs="Times New Roman"/>
          <w:bCs/>
          <w:iCs/>
          <w:sz w:val="28"/>
          <w:szCs w:val="28"/>
          <w:lang w:val="en-GB"/>
        </w:rPr>
        <w:t>(Ukrainian)</w:t>
      </w:r>
      <w:r w:rsidRPr="000A6BC5">
        <w:rPr>
          <w:rFonts w:ascii="Times New Roman" w:hAnsi="Times New Roman" w:cs="Times New Roman"/>
          <w:bCs/>
          <w:i/>
          <w:iCs/>
          <w:sz w:val="28"/>
          <w:szCs w:val="28"/>
          <w:lang w:val="en-GB"/>
        </w:rPr>
        <w:t xml:space="preserve"> = пара</w:t>
      </w:r>
      <w:r w:rsidRPr="000A6BC5">
        <w:rPr>
          <w:rFonts w:ascii="Times New Roman" w:hAnsi="Times New Roman" w:cs="Times New Roman"/>
          <w:bCs/>
          <w:iCs/>
          <w:sz w:val="28"/>
          <w:szCs w:val="28"/>
          <w:lang w:val="en-GB"/>
        </w:rPr>
        <w:t xml:space="preserve">(Belorussian) </w:t>
      </w:r>
      <w:r w:rsidRPr="000A6BC5">
        <w:rPr>
          <w:rFonts w:ascii="Times New Roman" w:hAnsi="Times New Roman" w:cs="Times New Roman"/>
          <w:sz w:val="28"/>
          <w:szCs w:val="28"/>
          <w:lang w:val="en-GB"/>
        </w:rPr>
        <w:t>‘couple’; ‘several’; ‘steam’</w:t>
      </w:r>
    </w:p>
    <w:p w:rsidR="00205F7D" w:rsidRPr="000A6BC5" w:rsidRDefault="00205F7D" w:rsidP="00205F7D">
      <w:pPr>
        <w:pStyle w:val="ac"/>
        <w:jc w:val="center"/>
        <w:rPr>
          <w:rFonts w:ascii="Times New Roman" w:hAnsi="Times New Roman" w:cs="Times New Roman"/>
          <w:sz w:val="28"/>
          <w:szCs w:val="28"/>
          <w:lang w:val="en-GB"/>
        </w:rPr>
      </w:pPr>
      <w:r w:rsidRPr="000A6BC5">
        <w:rPr>
          <w:rFonts w:ascii="Times New Roman" w:hAnsi="Times New Roman" w:cs="Times New Roman"/>
          <w:sz w:val="28"/>
          <w:szCs w:val="28"/>
          <w:lang w:val="en-GB"/>
        </w:rPr>
        <w:t>≠</w:t>
      </w:r>
    </w:p>
    <w:p w:rsidR="00205F7D" w:rsidRDefault="00205F7D" w:rsidP="00205F7D">
      <w:pPr>
        <w:pStyle w:val="ac"/>
        <w:jc w:val="center"/>
        <w:rPr>
          <w:rFonts w:ascii="Times New Roman" w:hAnsi="Times New Roman" w:cs="Times New Roman"/>
          <w:sz w:val="28"/>
          <w:szCs w:val="28"/>
          <w:lang w:val="en-GB"/>
        </w:rPr>
      </w:pPr>
      <w:r w:rsidRPr="000A6BC5">
        <w:rPr>
          <w:rFonts w:ascii="Times New Roman" w:hAnsi="Times New Roman" w:cs="Times New Roman"/>
          <w:bCs/>
          <w:i/>
          <w:iCs/>
          <w:sz w:val="28"/>
          <w:szCs w:val="28"/>
          <w:lang w:val="en-GB"/>
        </w:rPr>
        <w:t>пара</w:t>
      </w:r>
      <w:r w:rsidRPr="000A6BC5">
        <w:rPr>
          <w:rFonts w:ascii="Times New Roman" w:hAnsi="Times New Roman" w:cs="Times New Roman"/>
          <w:bCs/>
          <w:iCs/>
          <w:sz w:val="28"/>
          <w:szCs w:val="28"/>
          <w:lang w:val="en-GB"/>
        </w:rPr>
        <w:t xml:space="preserve">(Russian) </w:t>
      </w:r>
      <w:r>
        <w:rPr>
          <w:rFonts w:ascii="Times New Roman" w:hAnsi="Times New Roman" w:cs="Times New Roman"/>
          <w:sz w:val="28"/>
          <w:szCs w:val="28"/>
          <w:lang w:val="en-GB"/>
        </w:rPr>
        <w:t>‘couple’; ‘several’.</w:t>
      </w:r>
    </w:p>
    <w:p w:rsidR="00205F7D" w:rsidRPr="00913EDF" w:rsidRDefault="00205F7D" w:rsidP="00205F7D">
      <w:pPr>
        <w:pStyle w:val="ac"/>
        <w:ind w:firstLine="708"/>
        <w:jc w:val="both"/>
        <w:rPr>
          <w:rFonts w:ascii="Times New Roman" w:hAnsi="Times New Roman" w:cs="Times New Roman"/>
          <w:sz w:val="28"/>
          <w:szCs w:val="28"/>
          <w:lang w:val="en-GB"/>
        </w:rPr>
      </w:pPr>
      <w:r w:rsidRPr="00913EDF">
        <w:rPr>
          <w:rFonts w:ascii="Times New Roman" w:hAnsi="Times New Roman" w:cs="Times New Roman"/>
          <w:sz w:val="28"/>
          <w:szCs w:val="28"/>
          <w:lang w:val="en-US"/>
        </w:rPr>
        <w:t xml:space="preserve">At the beginning, </w:t>
      </w:r>
      <w:r>
        <w:rPr>
          <w:rFonts w:ascii="Times New Roman" w:hAnsi="Times New Roman" w:cs="Times New Roman"/>
          <w:sz w:val="28"/>
          <w:szCs w:val="28"/>
          <w:lang w:val="en-US"/>
        </w:rPr>
        <w:t xml:space="preserve">it is crucial to highlight that </w:t>
      </w:r>
      <w:r w:rsidRPr="00913EDF">
        <w:rPr>
          <w:rFonts w:ascii="Times New Roman" w:hAnsi="Times New Roman" w:cs="Times New Roman"/>
          <w:sz w:val="28"/>
          <w:szCs w:val="28"/>
          <w:lang w:val="en-US"/>
        </w:rPr>
        <w:t xml:space="preserve">the portion of the homonyms within individual word classes is </w:t>
      </w:r>
      <w:r>
        <w:rPr>
          <w:rFonts w:ascii="Times New Roman" w:hAnsi="Times New Roman" w:cs="Times New Roman"/>
          <w:sz w:val="28"/>
          <w:szCs w:val="28"/>
          <w:lang w:val="en-US"/>
        </w:rPr>
        <w:t xml:space="preserve">not homogenous. As </w:t>
      </w:r>
      <w:r w:rsidRPr="00913EDF">
        <w:rPr>
          <w:rFonts w:ascii="Times New Roman" w:hAnsi="Times New Roman" w:cs="Times New Roman"/>
          <w:sz w:val="28"/>
          <w:szCs w:val="28"/>
          <w:lang w:val="en-US"/>
        </w:rPr>
        <w:t>nouns, adjectives and verbs represent the most frequent</w:t>
      </w:r>
      <w:r>
        <w:rPr>
          <w:rFonts w:ascii="Times New Roman" w:hAnsi="Times New Roman" w:cs="Times New Roman"/>
          <w:sz w:val="28"/>
          <w:szCs w:val="28"/>
          <w:lang w:val="en-US"/>
        </w:rPr>
        <w:t xml:space="preserve"> source of these lexical units, </w:t>
      </w:r>
      <w:r w:rsidRPr="00913EDF">
        <w:rPr>
          <w:rFonts w:ascii="Times New Roman" w:hAnsi="Times New Roman" w:cs="Times New Roman"/>
          <w:sz w:val="28"/>
          <w:szCs w:val="28"/>
          <w:lang w:val="en-US"/>
        </w:rPr>
        <w:t xml:space="preserve">they have the ability to find their place across </w:t>
      </w:r>
      <w:r>
        <w:rPr>
          <w:rFonts w:ascii="Times New Roman" w:hAnsi="Times New Roman" w:cs="Times New Roman"/>
          <w:sz w:val="28"/>
          <w:szCs w:val="28"/>
          <w:lang w:val="en-US"/>
        </w:rPr>
        <w:t>numerous semantic fields which denote the most common facts of life:</w:t>
      </w:r>
    </w:p>
    <w:p w:rsidR="00205F7D" w:rsidRPr="000A6BC5" w:rsidRDefault="00205F7D" w:rsidP="00F72EC7">
      <w:pPr>
        <w:pStyle w:val="ac"/>
        <w:numPr>
          <w:ilvl w:val="0"/>
          <w:numId w:val="23"/>
        </w:numPr>
        <w:rPr>
          <w:rFonts w:ascii="Times New Roman" w:hAnsi="Times New Roman" w:cs="Times New Roman"/>
          <w:sz w:val="28"/>
          <w:szCs w:val="28"/>
          <w:lang w:val="en-GB"/>
        </w:rPr>
      </w:pPr>
      <w:r w:rsidRPr="000A6BC5">
        <w:rPr>
          <w:rFonts w:ascii="Times New Roman" w:hAnsi="Times New Roman" w:cs="Times New Roman"/>
          <w:sz w:val="28"/>
          <w:szCs w:val="28"/>
          <w:lang w:val="en-GB"/>
        </w:rPr>
        <w:t>family relationships</w:t>
      </w:r>
      <w:r>
        <w:rPr>
          <w:rFonts w:ascii="Times New Roman" w:hAnsi="Times New Roman" w:cs="Times New Roman"/>
          <w:sz w:val="28"/>
          <w:szCs w:val="28"/>
          <w:lang w:val="en-GB"/>
        </w:rPr>
        <w:t>:</w:t>
      </w:r>
    </w:p>
    <w:p w:rsidR="00205F7D" w:rsidRPr="000A6BC5" w:rsidRDefault="00205F7D" w:rsidP="00205F7D">
      <w:pPr>
        <w:pStyle w:val="ac"/>
        <w:rPr>
          <w:rFonts w:ascii="Times New Roman" w:hAnsi="Times New Roman" w:cs="Times New Roman"/>
          <w:sz w:val="28"/>
          <w:szCs w:val="28"/>
          <w:lang w:val="en-GB"/>
        </w:rPr>
      </w:pPr>
      <w:r w:rsidRPr="000A6BC5">
        <w:rPr>
          <w:rFonts w:ascii="Times New Roman" w:hAnsi="Times New Roman" w:cs="Times New Roman"/>
          <w:i/>
          <w:sz w:val="28"/>
          <w:szCs w:val="28"/>
          <w:lang w:val="en-GB"/>
        </w:rPr>
        <w:t>siostrzenica</w:t>
      </w:r>
      <w:r w:rsidRPr="000A6BC5">
        <w:rPr>
          <w:rFonts w:ascii="Times New Roman" w:hAnsi="Times New Roman" w:cs="Times New Roman"/>
          <w:sz w:val="28"/>
          <w:szCs w:val="28"/>
          <w:lang w:val="en-GB"/>
        </w:rPr>
        <w:t xml:space="preserve"> (Polish) ‘niece’ ≠ </w:t>
      </w:r>
      <w:r w:rsidRPr="000A6BC5">
        <w:rPr>
          <w:rFonts w:ascii="Times New Roman" w:hAnsi="Times New Roman" w:cs="Times New Roman"/>
          <w:i/>
          <w:sz w:val="28"/>
          <w:szCs w:val="28"/>
          <w:lang w:val="en-GB"/>
        </w:rPr>
        <w:t>sesternica</w:t>
      </w:r>
      <w:r w:rsidRPr="000A6BC5">
        <w:rPr>
          <w:rFonts w:ascii="Times New Roman" w:hAnsi="Times New Roman" w:cs="Times New Roman"/>
          <w:sz w:val="28"/>
          <w:szCs w:val="28"/>
          <w:lang w:val="en-GB"/>
        </w:rPr>
        <w:t xml:space="preserve"> (Slovak) ‘female cousin’;</w:t>
      </w:r>
    </w:p>
    <w:p w:rsidR="00205F7D" w:rsidRDefault="00205F7D" w:rsidP="00205F7D">
      <w:pPr>
        <w:pStyle w:val="ac"/>
        <w:rPr>
          <w:rFonts w:ascii="Times New Roman" w:hAnsi="Times New Roman" w:cs="Times New Roman"/>
          <w:sz w:val="28"/>
          <w:szCs w:val="28"/>
        </w:rPr>
      </w:pPr>
      <w:r w:rsidRPr="000A6BC5">
        <w:rPr>
          <w:rFonts w:ascii="Times New Roman" w:hAnsi="Times New Roman" w:cs="Times New Roman"/>
          <w:i/>
          <w:sz w:val="28"/>
          <w:szCs w:val="28"/>
          <w:lang w:val="en-GB"/>
        </w:rPr>
        <w:lastRenderedPageBreak/>
        <w:t>bratanek</w:t>
      </w:r>
      <w:r w:rsidRPr="000A6BC5">
        <w:rPr>
          <w:rFonts w:ascii="Times New Roman" w:hAnsi="Times New Roman" w:cs="Times New Roman"/>
          <w:sz w:val="28"/>
          <w:szCs w:val="28"/>
          <w:lang w:val="en-GB"/>
        </w:rPr>
        <w:t xml:space="preserve"> (Polish) ‘nephew’ ≠ </w:t>
      </w:r>
      <w:r w:rsidRPr="000A6BC5">
        <w:rPr>
          <w:rFonts w:ascii="Times New Roman" w:hAnsi="Times New Roman" w:cs="Times New Roman"/>
          <w:i/>
          <w:sz w:val="28"/>
          <w:szCs w:val="28"/>
          <w:lang w:val="en-GB"/>
        </w:rPr>
        <w:t>bratranec</w:t>
      </w:r>
      <w:r w:rsidRPr="000A6BC5">
        <w:rPr>
          <w:rFonts w:ascii="Times New Roman" w:hAnsi="Times New Roman" w:cs="Times New Roman"/>
          <w:sz w:val="28"/>
          <w:szCs w:val="28"/>
          <w:lang w:val="en-GB"/>
        </w:rPr>
        <w:t xml:space="preserve"> (Slovak) ‘male cousin’;</w:t>
      </w:r>
    </w:p>
    <w:p w:rsidR="00205F7D" w:rsidRPr="00523808" w:rsidRDefault="00205F7D" w:rsidP="00F72EC7">
      <w:pPr>
        <w:pStyle w:val="ac"/>
        <w:numPr>
          <w:ilvl w:val="0"/>
          <w:numId w:val="23"/>
        </w:numPr>
        <w:rPr>
          <w:rFonts w:ascii="Times New Roman" w:hAnsi="Times New Roman" w:cs="Times New Roman"/>
          <w:sz w:val="28"/>
          <w:szCs w:val="28"/>
        </w:rPr>
      </w:pPr>
      <w:r>
        <w:rPr>
          <w:rFonts w:ascii="Times New Roman" w:hAnsi="Times New Roman" w:cs="Times New Roman"/>
          <w:sz w:val="28"/>
          <w:szCs w:val="28"/>
        </w:rPr>
        <w:t>social</w:t>
      </w:r>
      <w:r w:rsidR="00574417">
        <w:rPr>
          <w:rFonts w:ascii="Times New Roman" w:hAnsi="Times New Roman" w:cs="Times New Roman"/>
          <w:sz w:val="28"/>
          <w:szCs w:val="28"/>
        </w:rPr>
        <w:t xml:space="preserve"> </w:t>
      </w:r>
      <w:r>
        <w:rPr>
          <w:rFonts w:ascii="Times New Roman" w:hAnsi="Times New Roman" w:cs="Times New Roman"/>
          <w:sz w:val="28"/>
          <w:szCs w:val="28"/>
        </w:rPr>
        <w:t>relationships:</w:t>
      </w:r>
    </w:p>
    <w:p w:rsidR="00205F7D" w:rsidRPr="00472887"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 xml:space="preserve">muž </w:t>
      </w:r>
      <w:r w:rsidRPr="00523808">
        <w:rPr>
          <w:rFonts w:ascii="Times New Roman" w:hAnsi="Times New Roman" w:cs="Times New Roman"/>
          <w:bCs/>
          <w:iCs/>
          <w:sz w:val="28"/>
          <w:szCs w:val="28"/>
        </w:rPr>
        <w:t>(</w:t>
      </w:r>
      <w:r w:rsidRPr="00205F7D">
        <w:rPr>
          <w:rFonts w:ascii="Times New Roman" w:hAnsi="Times New Roman" w:cs="Times New Roman"/>
          <w:sz w:val="28"/>
          <w:szCs w:val="28"/>
        </w:rPr>
        <w:t>Croatian</w:t>
      </w:r>
      <w:r w:rsidRPr="00523808">
        <w:rPr>
          <w:rFonts w:ascii="Times New Roman" w:hAnsi="Times New Roman" w:cs="Times New Roman"/>
          <w:sz w:val="28"/>
          <w:szCs w:val="28"/>
        </w:rPr>
        <w:t>) =</w:t>
      </w:r>
      <w:r w:rsidRPr="00523808">
        <w:rPr>
          <w:rFonts w:ascii="Times New Roman" w:hAnsi="Times New Roman" w:cs="Times New Roman"/>
          <w:bCs/>
          <w:i/>
          <w:iCs/>
          <w:sz w:val="28"/>
          <w:szCs w:val="28"/>
        </w:rPr>
        <w:t>mąż</w:t>
      </w:r>
      <w:r w:rsidR="00574417">
        <w:rPr>
          <w:rFonts w:ascii="Times New Roman" w:hAnsi="Times New Roman" w:cs="Times New Roman"/>
          <w:bCs/>
          <w:i/>
          <w:iCs/>
          <w:sz w:val="28"/>
          <w:szCs w:val="28"/>
        </w:rPr>
        <w:t xml:space="preserve"> </w:t>
      </w:r>
      <w:r w:rsidRPr="00523808">
        <w:rPr>
          <w:rFonts w:ascii="Times New Roman" w:hAnsi="Times New Roman" w:cs="Times New Roman"/>
          <w:bCs/>
          <w:iCs/>
          <w:sz w:val="28"/>
          <w:szCs w:val="28"/>
        </w:rPr>
        <w:t>(</w:t>
      </w:r>
      <w:r w:rsidRPr="00205F7D">
        <w:rPr>
          <w:rFonts w:ascii="Times New Roman" w:hAnsi="Times New Roman" w:cs="Times New Roman"/>
          <w:sz w:val="28"/>
          <w:szCs w:val="28"/>
        </w:rPr>
        <w:t>Polish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муж</w:t>
      </w:r>
      <w:r w:rsidR="00574417">
        <w:rPr>
          <w:rFonts w:ascii="Times New Roman" w:hAnsi="Times New Roman" w:cs="Times New Roman"/>
          <w:bCs/>
          <w:i/>
          <w:iCs/>
          <w:sz w:val="28"/>
          <w:szCs w:val="28"/>
        </w:rPr>
        <w:t xml:space="preserve"> </w:t>
      </w:r>
      <w:r w:rsidRPr="00523808">
        <w:rPr>
          <w:rFonts w:ascii="Times New Roman" w:hAnsi="Times New Roman" w:cs="Times New Roman"/>
          <w:sz w:val="28"/>
          <w:szCs w:val="28"/>
        </w:rPr>
        <w:t>(</w:t>
      </w:r>
      <w:r>
        <w:rPr>
          <w:rFonts w:ascii="Times New Roman" w:hAnsi="Times New Roman" w:cs="Times New Roman"/>
          <w:bCs/>
          <w:iCs/>
          <w:sz w:val="28"/>
          <w:szCs w:val="28"/>
        </w:rPr>
        <w:t>Russian</w:t>
      </w:r>
      <w:r w:rsidRPr="00523808">
        <w:rPr>
          <w:rFonts w:ascii="Times New Roman" w:hAnsi="Times New Roman" w:cs="Times New Roman"/>
          <w:sz w:val="28"/>
          <w:szCs w:val="28"/>
        </w:rPr>
        <w:t>) =</w:t>
      </w:r>
      <w:r w:rsidRPr="00523808">
        <w:rPr>
          <w:rFonts w:ascii="Times New Roman" w:hAnsi="Times New Roman" w:cs="Times New Roman"/>
          <w:bCs/>
          <w:i/>
          <w:iCs/>
          <w:sz w:val="28"/>
          <w:szCs w:val="28"/>
        </w:rPr>
        <w:t>муж</w:t>
      </w:r>
      <w:r w:rsidR="00574417">
        <w:rPr>
          <w:rFonts w:ascii="Times New Roman" w:hAnsi="Times New Roman" w:cs="Times New Roman"/>
          <w:bCs/>
          <w:i/>
          <w:iCs/>
          <w:sz w:val="28"/>
          <w:szCs w:val="28"/>
        </w:rPr>
        <w:t xml:space="preserve"> </w:t>
      </w:r>
      <w:r w:rsidRPr="00523808">
        <w:rPr>
          <w:rFonts w:ascii="Times New Roman" w:hAnsi="Times New Roman" w:cs="Times New Roman"/>
          <w:sz w:val="28"/>
          <w:szCs w:val="28"/>
        </w:rPr>
        <w:t>(</w:t>
      </w:r>
      <w:r w:rsidRPr="00205F7D">
        <w:rPr>
          <w:rFonts w:ascii="Times New Roman" w:hAnsi="Times New Roman" w:cs="Times New Roman"/>
          <w:sz w:val="28"/>
          <w:szCs w:val="28"/>
        </w:rPr>
        <w:t>Serbian</w:t>
      </w:r>
      <w:r w:rsidRPr="00523808">
        <w:rPr>
          <w:rFonts w:ascii="Times New Roman" w:hAnsi="Times New Roman" w:cs="Times New Roman"/>
          <w:sz w:val="28"/>
          <w:szCs w:val="28"/>
        </w:rPr>
        <w:t>) =</w:t>
      </w:r>
      <w:r w:rsidRPr="00523808">
        <w:rPr>
          <w:rFonts w:ascii="Times New Roman" w:hAnsi="Times New Roman" w:cs="Times New Roman"/>
          <w:bCs/>
          <w:i/>
          <w:iCs/>
          <w:sz w:val="28"/>
          <w:szCs w:val="28"/>
        </w:rPr>
        <w:t xml:space="preserve">muž </w:t>
      </w:r>
      <w:r w:rsidRPr="00523808">
        <w:rPr>
          <w:rFonts w:ascii="Times New Roman" w:hAnsi="Times New Roman" w:cs="Times New Roman"/>
          <w:sz w:val="28"/>
          <w:szCs w:val="28"/>
        </w:rPr>
        <w:t>(</w:t>
      </w:r>
      <w:r w:rsidRPr="00205F7D">
        <w:rPr>
          <w:rFonts w:ascii="Times New Roman" w:hAnsi="Times New Roman" w:cs="Times New Roman"/>
          <w:sz w:val="28"/>
          <w:szCs w:val="28"/>
        </w:rPr>
        <w:t>Bosnian</w:t>
      </w:r>
      <w:r w:rsidRPr="00523808">
        <w:rPr>
          <w:rFonts w:ascii="Times New Roman" w:hAnsi="Times New Roman" w:cs="Times New Roman"/>
          <w:sz w:val="28"/>
          <w:szCs w:val="28"/>
        </w:rPr>
        <w:t>) =</w:t>
      </w:r>
      <w:r w:rsidRPr="00523808">
        <w:rPr>
          <w:rFonts w:ascii="Times New Roman" w:hAnsi="Times New Roman" w:cs="Times New Roman"/>
          <w:bCs/>
          <w:i/>
          <w:iCs/>
          <w:sz w:val="28"/>
          <w:szCs w:val="28"/>
        </w:rPr>
        <w:t>муж</w:t>
      </w:r>
      <w:r w:rsidR="00574417">
        <w:rPr>
          <w:rFonts w:ascii="Times New Roman" w:hAnsi="Times New Roman" w:cs="Times New Roman"/>
          <w:bCs/>
          <w:i/>
          <w:iCs/>
          <w:sz w:val="28"/>
          <w:szCs w:val="28"/>
        </w:rPr>
        <w:t xml:space="preserve"> </w:t>
      </w:r>
      <w:r w:rsidRPr="00523808">
        <w:rPr>
          <w:rFonts w:ascii="Times New Roman" w:hAnsi="Times New Roman" w:cs="Times New Roman"/>
          <w:sz w:val="28"/>
          <w:szCs w:val="28"/>
        </w:rPr>
        <w:t>(</w:t>
      </w:r>
      <w:r w:rsidRPr="00205F7D">
        <w:rPr>
          <w:rFonts w:ascii="Times New Roman" w:hAnsi="Times New Roman" w:cs="Times New Roman"/>
          <w:bCs/>
          <w:iCs/>
          <w:sz w:val="28"/>
          <w:szCs w:val="28"/>
        </w:rPr>
        <w:t>Belorussian</w:t>
      </w:r>
      <w:r w:rsidRPr="00523808">
        <w:rPr>
          <w:rFonts w:ascii="Times New Roman" w:hAnsi="Times New Roman" w:cs="Times New Roman"/>
          <w:sz w:val="28"/>
          <w:szCs w:val="28"/>
        </w:rPr>
        <w:t>) ‘husband’</w:t>
      </w:r>
      <w:r w:rsidRPr="00205F7D">
        <w:rPr>
          <w:rFonts w:ascii="Times New Roman" w:hAnsi="Times New Roman" w:cs="Times New Roman"/>
          <w:sz w:val="28"/>
          <w:szCs w:val="28"/>
        </w:rPr>
        <w:t>≠</w:t>
      </w:r>
      <w:r w:rsidRPr="00523808">
        <w:rPr>
          <w:rFonts w:ascii="Times New Roman" w:hAnsi="Times New Roman" w:cs="Times New Roman"/>
          <w:bCs/>
          <w:i/>
          <w:iCs/>
          <w:sz w:val="28"/>
          <w:szCs w:val="28"/>
        </w:rPr>
        <w:t>маж</w:t>
      </w:r>
      <w:r w:rsidRPr="00523808">
        <w:rPr>
          <w:rFonts w:ascii="Times New Roman" w:hAnsi="Times New Roman" w:cs="Times New Roman"/>
          <w:bCs/>
          <w:iCs/>
          <w:sz w:val="28"/>
          <w:szCs w:val="28"/>
        </w:rPr>
        <w:t>(</w:t>
      </w:r>
      <w:r w:rsidRPr="00205F7D">
        <w:rPr>
          <w:rFonts w:ascii="Times New Roman" w:hAnsi="Times New Roman" w:cs="Times New Roman"/>
          <w:sz w:val="28"/>
          <w:szCs w:val="28"/>
        </w:rPr>
        <w:t>Macedonian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муж</w:t>
      </w:r>
      <w:r w:rsidRPr="00523808">
        <w:rPr>
          <w:rFonts w:ascii="Times New Roman" w:hAnsi="Times New Roman" w:cs="Times New Roman"/>
          <w:bCs/>
          <w:iCs/>
          <w:sz w:val="28"/>
          <w:szCs w:val="28"/>
        </w:rPr>
        <w:t>(</w:t>
      </w:r>
      <w:r>
        <w:rPr>
          <w:rFonts w:ascii="Times New Roman" w:hAnsi="Times New Roman" w:cs="Times New Roman"/>
          <w:sz w:val="28"/>
          <w:szCs w:val="28"/>
        </w:rPr>
        <w:t>Ukrainian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mož</w:t>
      </w:r>
      <w:r w:rsidRPr="00523808">
        <w:rPr>
          <w:rFonts w:ascii="Times New Roman" w:hAnsi="Times New Roman" w:cs="Times New Roman"/>
          <w:bCs/>
          <w:iCs/>
          <w:sz w:val="28"/>
          <w:szCs w:val="28"/>
        </w:rPr>
        <w:t>(</w:t>
      </w:r>
      <w:r w:rsidRPr="00205F7D">
        <w:rPr>
          <w:rFonts w:ascii="Times New Roman" w:hAnsi="Times New Roman" w:cs="Times New Roman"/>
          <w:bCs/>
          <w:iCs/>
          <w:sz w:val="28"/>
          <w:szCs w:val="28"/>
        </w:rPr>
        <w:t>Slovenian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muž </w:t>
      </w:r>
      <w:r w:rsidRPr="00523808">
        <w:rPr>
          <w:rFonts w:ascii="Times New Roman" w:hAnsi="Times New Roman" w:cs="Times New Roman"/>
          <w:bCs/>
          <w:iCs/>
          <w:sz w:val="28"/>
          <w:szCs w:val="28"/>
        </w:rPr>
        <w:t>(</w:t>
      </w:r>
      <w:r>
        <w:rPr>
          <w:rFonts w:ascii="Times New Roman" w:hAnsi="Times New Roman" w:cs="Times New Roman"/>
          <w:sz w:val="28"/>
          <w:szCs w:val="28"/>
        </w:rPr>
        <w:t>Slovak</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muž </w:t>
      </w:r>
      <w:r w:rsidRPr="00523808">
        <w:rPr>
          <w:rFonts w:ascii="Times New Roman" w:hAnsi="Times New Roman" w:cs="Times New Roman"/>
          <w:bCs/>
          <w:iCs/>
          <w:sz w:val="28"/>
          <w:szCs w:val="28"/>
        </w:rPr>
        <w:t>(</w:t>
      </w:r>
      <w:r>
        <w:rPr>
          <w:rFonts w:ascii="Times New Roman" w:hAnsi="Times New Roman" w:cs="Times New Roman"/>
          <w:sz w:val="28"/>
          <w:szCs w:val="28"/>
        </w:rPr>
        <w:t>Czech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мъж</w:t>
      </w:r>
      <w:r w:rsidRPr="00523808">
        <w:rPr>
          <w:rFonts w:ascii="Times New Roman" w:hAnsi="Times New Roman" w:cs="Times New Roman"/>
          <w:bCs/>
          <w:iCs/>
          <w:sz w:val="28"/>
          <w:szCs w:val="28"/>
        </w:rPr>
        <w:t>(</w:t>
      </w:r>
      <w:r w:rsidRPr="00205F7D">
        <w:rPr>
          <w:rFonts w:ascii="Times New Roman" w:hAnsi="Times New Roman" w:cs="Times New Roman"/>
          <w:sz w:val="28"/>
          <w:szCs w:val="28"/>
        </w:rPr>
        <w:t>Bulgarian</w:t>
      </w:r>
      <w:r w:rsidRPr="00523808">
        <w:rPr>
          <w:rFonts w:ascii="Times New Roman" w:hAnsi="Times New Roman" w:cs="Times New Roman"/>
          <w:bCs/>
          <w:iCs/>
          <w:sz w:val="28"/>
          <w:szCs w:val="28"/>
        </w:rPr>
        <w:t>)</w:t>
      </w:r>
      <w:r w:rsidRPr="00523808">
        <w:rPr>
          <w:rFonts w:ascii="Times New Roman" w:hAnsi="Times New Roman" w:cs="Times New Roman"/>
          <w:sz w:val="28"/>
          <w:szCs w:val="28"/>
        </w:rPr>
        <w:t xml:space="preserve"> ‘manžel’; ‘muž’</w:t>
      </w:r>
      <w:r>
        <w:rPr>
          <w:rFonts w:ascii="Times New Roman" w:hAnsi="Times New Roman" w:cs="Times New Roman"/>
          <w:sz w:val="28"/>
          <w:szCs w:val="28"/>
        </w:rPr>
        <w:t>;</w:t>
      </w:r>
    </w:p>
    <w:p w:rsidR="00205F7D" w:rsidRPr="000A6BC5" w:rsidRDefault="00205F7D" w:rsidP="00F72EC7">
      <w:pPr>
        <w:pStyle w:val="ac"/>
        <w:numPr>
          <w:ilvl w:val="0"/>
          <w:numId w:val="23"/>
        </w:numPr>
        <w:rPr>
          <w:rFonts w:ascii="Times New Roman" w:hAnsi="Times New Roman" w:cs="Times New Roman"/>
          <w:sz w:val="28"/>
          <w:szCs w:val="28"/>
          <w:lang w:val="en-GB"/>
        </w:rPr>
      </w:pPr>
      <w:r w:rsidRPr="000A6BC5">
        <w:rPr>
          <w:rFonts w:ascii="Times New Roman" w:hAnsi="Times New Roman" w:cs="Times New Roman"/>
          <w:sz w:val="28"/>
          <w:szCs w:val="28"/>
          <w:lang w:val="en-GB"/>
        </w:rPr>
        <w:t>time references</w:t>
      </w:r>
      <w:r>
        <w:rPr>
          <w:rFonts w:ascii="Times New Roman" w:hAnsi="Times New Roman" w:cs="Times New Roman"/>
          <w:sz w:val="28"/>
          <w:szCs w:val="28"/>
          <w:lang w:val="en-GB"/>
        </w:rPr>
        <w:t>:</w:t>
      </w:r>
    </w:p>
    <w:p w:rsidR="00205F7D" w:rsidRPr="000A6BC5" w:rsidRDefault="00205F7D" w:rsidP="00205F7D">
      <w:pPr>
        <w:pStyle w:val="ac"/>
        <w:jc w:val="center"/>
        <w:rPr>
          <w:rFonts w:ascii="Times New Roman" w:hAnsi="Times New Roman" w:cs="Times New Roman"/>
          <w:sz w:val="28"/>
          <w:szCs w:val="28"/>
          <w:lang w:val="en-GB"/>
        </w:rPr>
      </w:pPr>
      <w:r w:rsidRPr="000A6BC5">
        <w:rPr>
          <w:rFonts w:ascii="Times New Roman" w:hAnsi="Times New Roman" w:cs="Times New Roman"/>
          <w:bCs/>
          <w:i/>
          <w:iCs/>
          <w:sz w:val="28"/>
          <w:szCs w:val="28"/>
          <w:lang w:val="en-GB"/>
        </w:rPr>
        <w:t>godina</w:t>
      </w:r>
      <w:r w:rsidRPr="000A6BC5">
        <w:rPr>
          <w:rFonts w:ascii="Times New Roman" w:hAnsi="Times New Roman" w:cs="Times New Roman"/>
          <w:sz w:val="28"/>
          <w:szCs w:val="28"/>
          <w:lang w:val="en-GB"/>
        </w:rPr>
        <w:t xml:space="preserve">(Bosnian) = </w:t>
      </w:r>
      <w:r w:rsidRPr="000A6BC5">
        <w:rPr>
          <w:rFonts w:ascii="Times New Roman" w:hAnsi="Times New Roman" w:cs="Times New Roman"/>
          <w:bCs/>
          <w:i/>
          <w:iCs/>
          <w:sz w:val="28"/>
          <w:szCs w:val="28"/>
          <w:lang w:val="en-GB"/>
        </w:rPr>
        <w:t>година</w:t>
      </w:r>
      <w:r w:rsidRPr="000A6BC5">
        <w:rPr>
          <w:rFonts w:ascii="Times New Roman" w:hAnsi="Times New Roman" w:cs="Times New Roman"/>
          <w:sz w:val="28"/>
          <w:szCs w:val="28"/>
          <w:lang w:val="en-GB"/>
        </w:rPr>
        <w:t xml:space="preserve">(Serbian) = </w:t>
      </w:r>
      <w:r w:rsidRPr="000A6BC5">
        <w:rPr>
          <w:rFonts w:ascii="Times New Roman" w:hAnsi="Times New Roman" w:cs="Times New Roman"/>
          <w:bCs/>
          <w:i/>
          <w:iCs/>
          <w:sz w:val="28"/>
          <w:szCs w:val="28"/>
          <w:lang w:val="en-GB"/>
        </w:rPr>
        <w:t>година</w:t>
      </w:r>
      <w:r w:rsidRPr="000A6BC5">
        <w:rPr>
          <w:rFonts w:ascii="Times New Roman" w:hAnsi="Times New Roman" w:cs="Times New Roman"/>
          <w:bCs/>
          <w:iCs/>
          <w:sz w:val="28"/>
          <w:szCs w:val="28"/>
          <w:lang w:val="en-GB"/>
        </w:rPr>
        <w:t>(</w:t>
      </w:r>
      <w:r w:rsidRPr="000A6BC5">
        <w:rPr>
          <w:rFonts w:ascii="Times New Roman" w:hAnsi="Times New Roman" w:cs="Times New Roman"/>
          <w:sz w:val="28"/>
          <w:szCs w:val="28"/>
          <w:lang w:val="en-GB"/>
        </w:rPr>
        <w:t xml:space="preserve">Bulgarian)= </w:t>
      </w:r>
      <w:r w:rsidRPr="000A6BC5">
        <w:rPr>
          <w:rFonts w:ascii="Times New Roman" w:hAnsi="Times New Roman" w:cs="Times New Roman"/>
          <w:bCs/>
          <w:i/>
          <w:iCs/>
          <w:sz w:val="28"/>
          <w:szCs w:val="28"/>
          <w:lang w:val="en-GB"/>
        </w:rPr>
        <w:t>година</w:t>
      </w:r>
      <w:r w:rsidRPr="000A6BC5">
        <w:rPr>
          <w:rFonts w:ascii="Times New Roman" w:hAnsi="Times New Roman" w:cs="Times New Roman"/>
          <w:bCs/>
          <w:iCs/>
          <w:sz w:val="28"/>
          <w:szCs w:val="28"/>
          <w:lang w:val="en-GB"/>
        </w:rPr>
        <w:t>(</w:t>
      </w:r>
      <w:r w:rsidRPr="000A6BC5">
        <w:rPr>
          <w:rFonts w:ascii="Times New Roman" w:hAnsi="Times New Roman" w:cs="Times New Roman"/>
          <w:sz w:val="28"/>
          <w:szCs w:val="28"/>
          <w:lang w:val="en-GB"/>
        </w:rPr>
        <w:t xml:space="preserve">Macedonian) = </w:t>
      </w:r>
      <w:r w:rsidRPr="000A6BC5">
        <w:rPr>
          <w:rFonts w:ascii="Times New Roman" w:hAnsi="Times New Roman" w:cs="Times New Roman"/>
          <w:bCs/>
          <w:i/>
          <w:iCs/>
          <w:sz w:val="28"/>
          <w:szCs w:val="28"/>
          <w:lang w:val="en-GB"/>
        </w:rPr>
        <w:t>godina</w:t>
      </w:r>
      <w:r w:rsidRPr="000A6BC5">
        <w:rPr>
          <w:rFonts w:ascii="Times New Roman" w:hAnsi="Times New Roman" w:cs="Times New Roman"/>
          <w:bCs/>
          <w:iCs/>
          <w:sz w:val="28"/>
          <w:szCs w:val="28"/>
          <w:lang w:val="en-GB"/>
        </w:rPr>
        <w:t>(</w:t>
      </w:r>
      <w:r w:rsidRPr="000A6BC5">
        <w:rPr>
          <w:rFonts w:ascii="Times New Roman" w:hAnsi="Times New Roman" w:cs="Times New Roman"/>
          <w:sz w:val="28"/>
          <w:szCs w:val="28"/>
          <w:lang w:val="en-GB"/>
        </w:rPr>
        <w:t>Cro</w:t>
      </w:r>
      <w:r>
        <w:rPr>
          <w:rFonts w:ascii="Times New Roman" w:hAnsi="Times New Roman" w:cs="Times New Roman"/>
          <w:sz w:val="28"/>
          <w:szCs w:val="28"/>
          <w:lang w:val="en-GB"/>
        </w:rPr>
        <w:t>a</w:t>
      </w:r>
      <w:r w:rsidRPr="000A6BC5">
        <w:rPr>
          <w:rFonts w:ascii="Times New Roman" w:hAnsi="Times New Roman" w:cs="Times New Roman"/>
          <w:sz w:val="28"/>
          <w:szCs w:val="28"/>
          <w:lang w:val="en-GB"/>
        </w:rPr>
        <w:t>tian) ‘year’≠</w:t>
      </w:r>
      <w:r w:rsidR="00574417">
        <w:rPr>
          <w:rFonts w:ascii="Times New Roman" w:hAnsi="Times New Roman" w:cs="Times New Roman"/>
          <w:sz w:val="28"/>
          <w:szCs w:val="28"/>
          <w:lang w:val="en-GB"/>
        </w:rPr>
        <w:t xml:space="preserve"> </w:t>
      </w:r>
      <w:r w:rsidRPr="000A6BC5">
        <w:rPr>
          <w:rFonts w:ascii="Times New Roman" w:hAnsi="Times New Roman" w:cs="Times New Roman"/>
          <w:bCs/>
          <w:i/>
          <w:iCs/>
          <w:sz w:val="28"/>
          <w:szCs w:val="28"/>
          <w:lang w:val="en-GB"/>
        </w:rPr>
        <w:t>година</w:t>
      </w:r>
      <w:r w:rsidRPr="000A6BC5">
        <w:rPr>
          <w:rFonts w:ascii="Times New Roman" w:hAnsi="Times New Roman" w:cs="Times New Roman"/>
          <w:bCs/>
          <w:iCs/>
          <w:sz w:val="28"/>
          <w:szCs w:val="28"/>
          <w:lang w:val="en-GB"/>
        </w:rPr>
        <w:t>(</w:t>
      </w:r>
      <w:r w:rsidRPr="000A6BC5">
        <w:rPr>
          <w:rFonts w:ascii="Times New Roman" w:hAnsi="Times New Roman" w:cs="Times New Roman"/>
          <w:sz w:val="28"/>
          <w:szCs w:val="28"/>
          <w:lang w:val="en-GB"/>
        </w:rPr>
        <w:t>Russian) ‘time, hour (poet.)</w:t>
      </w:r>
    </w:p>
    <w:p w:rsidR="00205F7D" w:rsidRPr="000A6BC5" w:rsidRDefault="00205F7D" w:rsidP="00205F7D">
      <w:pPr>
        <w:pStyle w:val="ac"/>
        <w:jc w:val="center"/>
        <w:rPr>
          <w:rFonts w:ascii="Times New Roman" w:hAnsi="Times New Roman" w:cs="Times New Roman"/>
          <w:sz w:val="28"/>
          <w:szCs w:val="28"/>
          <w:lang w:val="en-GB"/>
        </w:rPr>
      </w:pPr>
      <w:r w:rsidRPr="000A6BC5">
        <w:rPr>
          <w:rFonts w:ascii="Times New Roman" w:hAnsi="Times New Roman" w:cs="Times New Roman"/>
          <w:sz w:val="28"/>
          <w:szCs w:val="28"/>
          <w:lang w:val="en-GB"/>
        </w:rPr>
        <w:t>≠</w:t>
      </w:r>
    </w:p>
    <w:p w:rsidR="00205F7D" w:rsidRPr="00523808" w:rsidRDefault="00205F7D" w:rsidP="00205F7D">
      <w:pPr>
        <w:pStyle w:val="ac"/>
        <w:jc w:val="center"/>
        <w:rPr>
          <w:rFonts w:ascii="Times New Roman" w:hAnsi="Times New Roman" w:cs="Times New Roman"/>
          <w:sz w:val="28"/>
          <w:szCs w:val="28"/>
        </w:rPr>
      </w:pPr>
      <w:r w:rsidRPr="00523808">
        <w:rPr>
          <w:rFonts w:ascii="Times New Roman" w:hAnsi="Times New Roman" w:cs="Times New Roman"/>
          <w:bCs/>
          <w:i/>
          <w:iCs/>
          <w:sz w:val="28"/>
          <w:szCs w:val="28"/>
        </w:rPr>
        <w:t>гадзіна</w:t>
      </w:r>
      <w:r w:rsidRPr="00523808">
        <w:rPr>
          <w:rFonts w:ascii="Times New Roman" w:hAnsi="Times New Roman" w:cs="Times New Roman"/>
          <w:sz w:val="28"/>
          <w:szCs w:val="28"/>
        </w:rPr>
        <w:t>(</w:t>
      </w:r>
      <w:r w:rsidRPr="000A6BC5">
        <w:rPr>
          <w:rFonts w:ascii="Times New Roman" w:hAnsi="Times New Roman" w:cs="Times New Roman"/>
          <w:bCs/>
          <w:iCs/>
          <w:sz w:val="28"/>
          <w:szCs w:val="28"/>
          <w:lang w:val="en-GB"/>
        </w:rPr>
        <w:t>Belorussian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godzina</w:t>
      </w:r>
      <w:r w:rsidRPr="00523808">
        <w:rPr>
          <w:rFonts w:ascii="Times New Roman" w:hAnsi="Times New Roman" w:cs="Times New Roman"/>
          <w:bCs/>
          <w:iCs/>
          <w:sz w:val="28"/>
          <w:szCs w:val="28"/>
        </w:rPr>
        <w:t>(</w:t>
      </w:r>
      <w:r>
        <w:rPr>
          <w:rFonts w:ascii="Times New Roman" w:hAnsi="Times New Roman" w:cs="Times New Roman"/>
          <w:sz w:val="28"/>
          <w:szCs w:val="28"/>
        </w:rPr>
        <w:t>Polish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hodina </w:t>
      </w:r>
      <w:r w:rsidRPr="00523808">
        <w:rPr>
          <w:rFonts w:ascii="Times New Roman" w:hAnsi="Times New Roman" w:cs="Times New Roman"/>
          <w:bCs/>
          <w:iCs/>
          <w:sz w:val="28"/>
          <w:szCs w:val="28"/>
        </w:rPr>
        <w:t>(</w:t>
      </w:r>
      <w:r>
        <w:rPr>
          <w:rFonts w:ascii="Times New Roman" w:hAnsi="Times New Roman" w:cs="Times New Roman"/>
          <w:sz w:val="28"/>
          <w:szCs w:val="28"/>
        </w:rPr>
        <w:t>Slovak</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hodina </w:t>
      </w:r>
      <w:r w:rsidRPr="00523808">
        <w:rPr>
          <w:rFonts w:ascii="Times New Roman" w:hAnsi="Times New Roman" w:cs="Times New Roman"/>
          <w:bCs/>
          <w:iCs/>
          <w:sz w:val="28"/>
          <w:szCs w:val="28"/>
        </w:rPr>
        <w:t>(</w:t>
      </w:r>
      <w:r>
        <w:rPr>
          <w:rFonts w:ascii="Times New Roman" w:hAnsi="Times New Roman" w:cs="Times New Roman"/>
          <w:sz w:val="28"/>
          <w:szCs w:val="28"/>
        </w:rPr>
        <w:t>Czech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година</w:t>
      </w:r>
      <w:r w:rsidRPr="00523808">
        <w:rPr>
          <w:rFonts w:ascii="Times New Roman" w:hAnsi="Times New Roman" w:cs="Times New Roman"/>
          <w:bCs/>
          <w:iCs/>
          <w:sz w:val="28"/>
          <w:szCs w:val="28"/>
        </w:rPr>
        <w:t>(</w:t>
      </w:r>
      <w:r w:rsidRPr="000A6BC5">
        <w:rPr>
          <w:rFonts w:ascii="Times New Roman" w:hAnsi="Times New Roman" w:cs="Times New Roman"/>
          <w:bCs/>
          <w:iCs/>
          <w:sz w:val="28"/>
          <w:szCs w:val="28"/>
          <w:lang w:val="en-GB"/>
        </w:rPr>
        <w:t>Ukrainian</w:t>
      </w:r>
      <w:r w:rsidRPr="00523808">
        <w:rPr>
          <w:rFonts w:ascii="Times New Roman" w:hAnsi="Times New Roman" w:cs="Times New Roman"/>
          <w:sz w:val="28"/>
          <w:szCs w:val="28"/>
        </w:rPr>
        <w:t>) ‘time, hour’ (poet.);‘hour’;</w:t>
      </w:r>
    </w:p>
    <w:p w:rsidR="00205F7D" w:rsidRPr="00523808" w:rsidRDefault="00205F7D" w:rsidP="00205F7D">
      <w:pPr>
        <w:pStyle w:val="ac"/>
        <w:jc w:val="center"/>
        <w:rPr>
          <w:rFonts w:ascii="Times New Roman" w:hAnsi="Times New Roman" w:cs="Times New Roman"/>
          <w:sz w:val="28"/>
          <w:szCs w:val="28"/>
        </w:rPr>
      </w:pPr>
      <w:r w:rsidRPr="00523808">
        <w:rPr>
          <w:rFonts w:ascii="Times New Roman" w:hAnsi="Times New Roman" w:cs="Times New Roman"/>
          <w:bCs/>
          <w:i/>
          <w:iCs/>
          <w:sz w:val="28"/>
          <w:szCs w:val="28"/>
        </w:rPr>
        <w:t>час</w:t>
      </w:r>
      <w:r w:rsidRPr="00523808">
        <w:rPr>
          <w:rFonts w:ascii="Times New Roman" w:hAnsi="Times New Roman" w:cs="Times New Roman"/>
          <w:sz w:val="28"/>
          <w:szCs w:val="28"/>
        </w:rPr>
        <w:t>(</w:t>
      </w:r>
      <w:r w:rsidRPr="000A6BC5">
        <w:rPr>
          <w:rFonts w:ascii="Times New Roman" w:hAnsi="Times New Roman" w:cs="Times New Roman"/>
          <w:bCs/>
          <w:iCs/>
          <w:sz w:val="28"/>
          <w:szCs w:val="28"/>
          <w:lang w:val="en-GB"/>
        </w:rPr>
        <w:t>Belorussian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час</w:t>
      </w:r>
      <w:r w:rsidRPr="00523808">
        <w:rPr>
          <w:rFonts w:ascii="Times New Roman" w:hAnsi="Times New Roman" w:cs="Times New Roman"/>
          <w:bCs/>
          <w:iCs/>
          <w:sz w:val="28"/>
          <w:szCs w:val="28"/>
        </w:rPr>
        <w:t>(</w:t>
      </w:r>
      <w:r w:rsidRPr="000A6BC5">
        <w:rPr>
          <w:rFonts w:ascii="Times New Roman" w:hAnsi="Times New Roman" w:cs="Times New Roman"/>
          <w:bCs/>
          <w:iCs/>
          <w:sz w:val="28"/>
          <w:szCs w:val="28"/>
          <w:lang w:val="en-GB"/>
        </w:rPr>
        <w:t>Ukrainian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čas </w:t>
      </w:r>
      <w:r w:rsidRPr="00523808">
        <w:rPr>
          <w:rFonts w:ascii="Times New Roman" w:hAnsi="Times New Roman" w:cs="Times New Roman"/>
          <w:bCs/>
          <w:iCs/>
          <w:sz w:val="28"/>
          <w:szCs w:val="28"/>
        </w:rPr>
        <w:t>(</w:t>
      </w:r>
      <w:r>
        <w:rPr>
          <w:rFonts w:ascii="Times New Roman" w:hAnsi="Times New Roman" w:cs="Times New Roman"/>
          <w:sz w:val="28"/>
          <w:szCs w:val="28"/>
        </w:rPr>
        <w:t>Czech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czas</w:t>
      </w:r>
      <w:r w:rsidRPr="00523808">
        <w:rPr>
          <w:rFonts w:ascii="Times New Roman" w:hAnsi="Times New Roman" w:cs="Times New Roman"/>
          <w:bCs/>
          <w:iCs/>
          <w:sz w:val="28"/>
          <w:szCs w:val="28"/>
        </w:rPr>
        <w:t>(</w:t>
      </w:r>
      <w:r>
        <w:rPr>
          <w:rFonts w:ascii="Times New Roman" w:hAnsi="Times New Roman" w:cs="Times New Roman"/>
          <w:sz w:val="28"/>
          <w:szCs w:val="28"/>
        </w:rPr>
        <w:t>Polish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čas </w:t>
      </w:r>
      <w:r w:rsidRPr="00523808">
        <w:rPr>
          <w:rFonts w:ascii="Times New Roman" w:hAnsi="Times New Roman" w:cs="Times New Roman"/>
          <w:bCs/>
          <w:iCs/>
          <w:sz w:val="28"/>
          <w:szCs w:val="28"/>
        </w:rPr>
        <w:t>(</w:t>
      </w:r>
      <w:r w:rsidRPr="000A6BC5">
        <w:rPr>
          <w:rFonts w:ascii="Times New Roman" w:hAnsi="Times New Roman" w:cs="Times New Roman"/>
          <w:bCs/>
          <w:iCs/>
          <w:sz w:val="28"/>
          <w:szCs w:val="28"/>
          <w:lang w:val="en-GB"/>
        </w:rPr>
        <w:t>Slovenian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čas </w:t>
      </w:r>
      <w:r w:rsidRPr="00523808">
        <w:rPr>
          <w:rFonts w:ascii="Times New Roman" w:hAnsi="Times New Roman" w:cs="Times New Roman"/>
          <w:bCs/>
          <w:iCs/>
          <w:sz w:val="28"/>
          <w:szCs w:val="28"/>
        </w:rPr>
        <w:t>(</w:t>
      </w:r>
      <w:r>
        <w:rPr>
          <w:rFonts w:ascii="Times New Roman" w:hAnsi="Times New Roman" w:cs="Times New Roman"/>
          <w:sz w:val="28"/>
          <w:szCs w:val="28"/>
        </w:rPr>
        <w:t>Slovak</w:t>
      </w:r>
      <w:r w:rsidRPr="00523808">
        <w:rPr>
          <w:rFonts w:ascii="Times New Roman" w:hAnsi="Times New Roman" w:cs="Times New Roman"/>
          <w:sz w:val="28"/>
          <w:szCs w:val="28"/>
        </w:rPr>
        <w:t>) ‘time’≠</w:t>
      </w:r>
    </w:p>
    <w:p w:rsidR="00205F7D" w:rsidRPr="00523808" w:rsidRDefault="00205F7D" w:rsidP="00205F7D">
      <w:pPr>
        <w:pStyle w:val="ac"/>
        <w:jc w:val="center"/>
        <w:rPr>
          <w:rFonts w:ascii="Times New Roman" w:hAnsi="Times New Roman" w:cs="Times New Roman"/>
          <w:sz w:val="28"/>
          <w:szCs w:val="28"/>
        </w:rPr>
      </w:pPr>
      <w:r w:rsidRPr="00523808">
        <w:rPr>
          <w:rFonts w:ascii="Times New Roman" w:hAnsi="Times New Roman" w:cs="Times New Roman"/>
          <w:bCs/>
          <w:i/>
          <w:iCs/>
          <w:sz w:val="28"/>
          <w:szCs w:val="28"/>
        </w:rPr>
        <w:t xml:space="preserve">čas </w:t>
      </w:r>
      <w:r w:rsidRPr="00523808">
        <w:rPr>
          <w:rFonts w:ascii="Times New Roman" w:hAnsi="Times New Roman" w:cs="Times New Roman"/>
          <w:sz w:val="28"/>
          <w:szCs w:val="28"/>
        </w:rPr>
        <w:t>(</w:t>
      </w:r>
      <w:r w:rsidRPr="000A6BC5">
        <w:rPr>
          <w:rFonts w:ascii="Times New Roman" w:hAnsi="Times New Roman" w:cs="Times New Roman"/>
          <w:sz w:val="28"/>
          <w:szCs w:val="28"/>
          <w:lang w:val="en-GB"/>
        </w:rPr>
        <w:t>Bosnian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час</w:t>
      </w:r>
      <w:r w:rsidRPr="00523808">
        <w:rPr>
          <w:rFonts w:ascii="Times New Roman" w:hAnsi="Times New Roman" w:cs="Times New Roman"/>
          <w:bCs/>
          <w:iCs/>
          <w:sz w:val="28"/>
          <w:szCs w:val="28"/>
        </w:rPr>
        <w:t>(</w:t>
      </w:r>
      <w:r w:rsidRPr="000A6BC5">
        <w:rPr>
          <w:rFonts w:ascii="Times New Roman" w:hAnsi="Times New Roman" w:cs="Times New Roman"/>
          <w:bCs/>
          <w:iCs/>
          <w:sz w:val="28"/>
          <w:szCs w:val="28"/>
          <w:lang w:val="en-GB"/>
        </w:rPr>
        <w:t>Russian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час</w:t>
      </w:r>
      <w:r w:rsidRPr="00523808">
        <w:rPr>
          <w:rFonts w:ascii="Times New Roman" w:hAnsi="Times New Roman" w:cs="Times New Roman"/>
          <w:bCs/>
          <w:iCs/>
          <w:sz w:val="28"/>
          <w:szCs w:val="28"/>
        </w:rPr>
        <w:t>(</w:t>
      </w:r>
      <w:r w:rsidRPr="000A6BC5">
        <w:rPr>
          <w:rFonts w:ascii="Times New Roman" w:hAnsi="Times New Roman" w:cs="Times New Roman"/>
          <w:sz w:val="28"/>
          <w:szCs w:val="28"/>
          <w:lang w:val="en-GB"/>
        </w:rPr>
        <w:t>Bulgarian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час</w:t>
      </w:r>
      <w:r w:rsidRPr="00523808">
        <w:rPr>
          <w:rFonts w:ascii="Times New Roman" w:hAnsi="Times New Roman" w:cs="Times New Roman"/>
          <w:sz w:val="28"/>
          <w:szCs w:val="28"/>
        </w:rPr>
        <w:t>(</w:t>
      </w:r>
      <w:r w:rsidRPr="000A6BC5">
        <w:rPr>
          <w:rFonts w:ascii="Times New Roman" w:hAnsi="Times New Roman" w:cs="Times New Roman"/>
          <w:sz w:val="28"/>
          <w:szCs w:val="28"/>
          <w:lang w:val="en-GB"/>
        </w:rPr>
        <w:t>Serbian</w:t>
      </w:r>
      <w:r w:rsidRPr="00523808">
        <w:rPr>
          <w:rFonts w:ascii="Times New Roman" w:hAnsi="Times New Roman" w:cs="Times New Roman"/>
          <w:sz w:val="28"/>
          <w:szCs w:val="28"/>
        </w:rPr>
        <w:t>) =</w:t>
      </w:r>
      <w:r w:rsidRPr="00523808">
        <w:rPr>
          <w:rFonts w:ascii="Times New Roman" w:hAnsi="Times New Roman" w:cs="Times New Roman"/>
          <w:bCs/>
          <w:i/>
          <w:iCs/>
          <w:sz w:val="28"/>
          <w:szCs w:val="28"/>
        </w:rPr>
        <w:t>час</w:t>
      </w:r>
      <w:r w:rsidRPr="00523808">
        <w:rPr>
          <w:rFonts w:ascii="Times New Roman" w:hAnsi="Times New Roman" w:cs="Times New Roman"/>
          <w:bCs/>
          <w:iCs/>
          <w:sz w:val="28"/>
          <w:szCs w:val="28"/>
        </w:rPr>
        <w:t>(</w:t>
      </w:r>
      <w:r w:rsidRPr="000A6BC5">
        <w:rPr>
          <w:rFonts w:ascii="Times New Roman" w:hAnsi="Times New Roman" w:cs="Times New Roman"/>
          <w:sz w:val="28"/>
          <w:szCs w:val="28"/>
          <w:lang w:val="en-GB"/>
        </w:rPr>
        <w:t>Macedonian</w:t>
      </w:r>
      <w:r w:rsidRPr="00523808">
        <w:rPr>
          <w:rFonts w:ascii="Times New Roman" w:hAnsi="Times New Roman" w:cs="Times New Roman"/>
          <w:sz w:val="28"/>
          <w:szCs w:val="28"/>
        </w:rPr>
        <w:t>) ‘hour’;</w:t>
      </w:r>
    </w:p>
    <w:p w:rsidR="00205F7D" w:rsidRPr="00523808" w:rsidRDefault="00205F7D" w:rsidP="00205F7D">
      <w:pPr>
        <w:pStyle w:val="ac"/>
        <w:jc w:val="center"/>
        <w:rPr>
          <w:rFonts w:ascii="Times New Roman" w:hAnsi="Times New Roman" w:cs="Times New Roman"/>
          <w:sz w:val="28"/>
          <w:szCs w:val="28"/>
        </w:rPr>
      </w:pPr>
      <w:r w:rsidRPr="00523808">
        <w:rPr>
          <w:rFonts w:ascii="Times New Roman" w:hAnsi="Times New Roman" w:cs="Times New Roman"/>
          <w:bCs/>
          <w:i/>
          <w:iCs/>
          <w:sz w:val="28"/>
          <w:szCs w:val="28"/>
        </w:rPr>
        <w:t>лета</w:t>
      </w:r>
      <w:r w:rsidRPr="00523808">
        <w:rPr>
          <w:rFonts w:ascii="Times New Roman" w:hAnsi="Times New Roman" w:cs="Times New Roman"/>
          <w:sz w:val="28"/>
          <w:szCs w:val="28"/>
        </w:rPr>
        <w:t>(</w:t>
      </w:r>
      <w:r w:rsidRPr="00205F7D">
        <w:rPr>
          <w:rFonts w:ascii="Times New Roman" w:hAnsi="Times New Roman" w:cs="Times New Roman"/>
          <w:bCs/>
          <w:iCs/>
          <w:sz w:val="28"/>
          <w:szCs w:val="28"/>
        </w:rPr>
        <w:t>Belorussian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літо</w:t>
      </w:r>
      <w:r w:rsidRPr="00523808">
        <w:rPr>
          <w:rFonts w:ascii="Times New Roman" w:hAnsi="Times New Roman" w:cs="Times New Roman"/>
          <w:bCs/>
          <w:iCs/>
          <w:sz w:val="28"/>
          <w:szCs w:val="28"/>
        </w:rPr>
        <w:t>(</w:t>
      </w:r>
      <w:r w:rsidRPr="00205F7D">
        <w:rPr>
          <w:rFonts w:ascii="Times New Roman" w:hAnsi="Times New Roman" w:cs="Times New Roman"/>
          <w:bCs/>
          <w:iCs/>
          <w:sz w:val="28"/>
          <w:szCs w:val="28"/>
        </w:rPr>
        <w:t>Ukrainian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лето</w:t>
      </w:r>
      <w:r w:rsidRPr="00523808">
        <w:rPr>
          <w:rFonts w:ascii="Times New Roman" w:hAnsi="Times New Roman" w:cs="Times New Roman"/>
          <w:bCs/>
          <w:iCs/>
          <w:sz w:val="28"/>
          <w:szCs w:val="28"/>
        </w:rPr>
        <w:t>(</w:t>
      </w:r>
      <w:r w:rsidRPr="00205F7D">
        <w:rPr>
          <w:rFonts w:ascii="Times New Roman" w:hAnsi="Times New Roman" w:cs="Times New Roman"/>
          <w:sz w:val="28"/>
          <w:szCs w:val="28"/>
        </w:rPr>
        <w:t>Macedonian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ljeto</w:t>
      </w:r>
      <w:r w:rsidRPr="00523808">
        <w:rPr>
          <w:rFonts w:ascii="Times New Roman" w:hAnsi="Times New Roman" w:cs="Times New Roman"/>
          <w:bCs/>
          <w:iCs/>
          <w:sz w:val="28"/>
          <w:szCs w:val="28"/>
        </w:rPr>
        <w:t>(</w:t>
      </w:r>
      <w:r w:rsidRPr="00205F7D">
        <w:rPr>
          <w:rFonts w:ascii="Times New Roman" w:hAnsi="Times New Roman" w:cs="Times New Roman"/>
          <w:sz w:val="28"/>
          <w:szCs w:val="28"/>
        </w:rPr>
        <w:t>Croatian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лято</w:t>
      </w:r>
      <w:r w:rsidRPr="00523808">
        <w:rPr>
          <w:rFonts w:ascii="Times New Roman" w:hAnsi="Times New Roman" w:cs="Times New Roman"/>
          <w:bCs/>
          <w:iCs/>
          <w:sz w:val="28"/>
          <w:szCs w:val="28"/>
        </w:rPr>
        <w:t>(</w:t>
      </w:r>
      <w:r w:rsidRPr="00205F7D">
        <w:rPr>
          <w:rFonts w:ascii="Times New Roman" w:hAnsi="Times New Roman" w:cs="Times New Roman"/>
          <w:sz w:val="28"/>
          <w:szCs w:val="28"/>
        </w:rPr>
        <w:t>Bulgarian</w:t>
      </w:r>
      <w:r w:rsidRPr="00523808">
        <w:rPr>
          <w:rFonts w:ascii="Times New Roman" w:hAnsi="Times New Roman" w:cs="Times New Roman"/>
          <w:sz w:val="28"/>
          <w:szCs w:val="28"/>
        </w:rPr>
        <w:t xml:space="preserve">)= </w:t>
      </w:r>
      <w:r w:rsidRPr="00523808">
        <w:rPr>
          <w:rFonts w:ascii="Times New Roman" w:hAnsi="Times New Roman" w:cs="Times New Roman"/>
          <w:bCs/>
          <w:i/>
          <w:iCs/>
          <w:sz w:val="28"/>
          <w:szCs w:val="28"/>
        </w:rPr>
        <w:t>лето</w:t>
      </w:r>
      <w:r w:rsidRPr="00523808">
        <w:rPr>
          <w:rFonts w:ascii="Times New Roman" w:hAnsi="Times New Roman" w:cs="Times New Roman"/>
          <w:sz w:val="28"/>
          <w:szCs w:val="28"/>
        </w:rPr>
        <w:t>(</w:t>
      </w:r>
      <w:r w:rsidRPr="00205F7D">
        <w:rPr>
          <w:rFonts w:ascii="Times New Roman" w:hAnsi="Times New Roman" w:cs="Times New Roman"/>
          <w:sz w:val="28"/>
          <w:szCs w:val="28"/>
        </w:rPr>
        <w:t>Serbian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ljeto</w:t>
      </w:r>
      <w:r w:rsidRPr="00523808">
        <w:rPr>
          <w:rFonts w:ascii="Times New Roman" w:hAnsi="Times New Roman" w:cs="Times New Roman"/>
          <w:sz w:val="28"/>
          <w:szCs w:val="28"/>
        </w:rPr>
        <w:t>(</w:t>
      </w:r>
      <w:r w:rsidRPr="00205F7D">
        <w:rPr>
          <w:rFonts w:ascii="Times New Roman" w:hAnsi="Times New Roman" w:cs="Times New Roman"/>
          <w:sz w:val="28"/>
          <w:szCs w:val="28"/>
        </w:rPr>
        <w:t>Bosnian</w:t>
      </w:r>
      <w:r w:rsidRPr="00523808">
        <w:rPr>
          <w:rFonts w:ascii="Times New Roman" w:hAnsi="Times New Roman" w:cs="Times New Roman"/>
          <w:sz w:val="28"/>
          <w:szCs w:val="28"/>
        </w:rPr>
        <w:t>) ‘summer’≠</w:t>
      </w:r>
    </w:p>
    <w:p w:rsidR="00205F7D" w:rsidRPr="00523808" w:rsidRDefault="00205F7D" w:rsidP="00205F7D">
      <w:pPr>
        <w:pStyle w:val="ac"/>
        <w:jc w:val="center"/>
        <w:rPr>
          <w:rFonts w:ascii="Times New Roman" w:hAnsi="Times New Roman" w:cs="Times New Roman"/>
          <w:sz w:val="28"/>
          <w:szCs w:val="28"/>
        </w:rPr>
      </w:pPr>
      <w:r w:rsidRPr="00523808">
        <w:rPr>
          <w:rFonts w:ascii="Times New Roman" w:hAnsi="Times New Roman" w:cs="Times New Roman"/>
          <w:bCs/>
          <w:i/>
          <w:iCs/>
          <w:sz w:val="28"/>
          <w:szCs w:val="28"/>
        </w:rPr>
        <w:t>léto</w:t>
      </w:r>
      <w:r w:rsidRPr="00523808">
        <w:rPr>
          <w:rFonts w:ascii="Times New Roman" w:hAnsi="Times New Roman" w:cs="Times New Roman"/>
          <w:bCs/>
          <w:iCs/>
          <w:sz w:val="28"/>
          <w:szCs w:val="28"/>
        </w:rPr>
        <w:t>(</w:t>
      </w:r>
      <w:r>
        <w:rPr>
          <w:rFonts w:ascii="Times New Roman" w:hAnsi="Times New Roman" w:cs="Times New Roman"/>
          <w:sz w:val="28"/>
          <w:szCs w:val="28"/>
        </w:rPr>
        <w:t>Czech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лето</w:t>
      </w:r>
      <w:r w:rsidRPr="00523808">
        <w:rPr>
          <w:rFonts w:ascii="Times New Roman" w:hAnsi="Times New Roman" w:cs="Times New Roman"/>
          <w:bCs/>
          <w:iCs/>
          <w:sz w:val="28"/>
          <w:szCs w:val="28"/>
        </w:rPr>
        <w:t>(</w:t>
      </w:r>
      <w:r>
        <w:rPr>
          <w:rFonts w:ascii="Times New Roman" w:hAnsi="Times New Roman" w:cs="Times New Roman"/>
          <w:bCs/>
          <w:iCs/>
          <w:sz w:val="28"/>
          <w:szCs w:val="28"/>
        </w:rPr>
        <w:t>Russian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leto </w:t>
      </w:r>
      <w:r w:rsidRPr="00523808">
        <w:rPr>
          <w:rFonts w:ascii="Times New Roman" w:hAnsi="Times New Roman" w:cs="Times New Roman"/>
          <w:bCs/>
          <w:iCs/>
          <w:sz w:val="28"/>
          <w:szCs w:val="28"/>
        </w:rPr>
        <w:t>(</w:t>
      </w:r>
      <w:r w:rsidRPr="000A6BC5">
        <w:rPr>
          <w:rFonts w:ascii="Times New Roman" w:hAnsi="Times New Roman" w:cs="Times New Roman"/>
          <w:bCs/>
          <w:iCs/>
          <w:sz w:val="28"/>
          <w:szCs w:val="28"/>
          <w:lang w:val="en-GB"/>
        </w:rPr>
        <w:t>Slovenian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leto </w:t>
      </w:r>
      <w:r w:rsidRPr="00523808">
        <w:rPr>
          <w:rFonts w:ascii="Times New Roman" w:hAnsi="Times New Roman" w:cs="Times New Roman"/>
          <w:bCs/>
          <w:iCs/>
          <w:sz w:val="28"/>
          <w:szCs w:val="28"/>
        </w:rPr>
        <w:t>(</w:t>
      </w:r>
      <w:r>
        <w:rPr>
          <w:rFonts w:ascii="Times New Roman" w:hAnsi="Times New Roman" w:cs="Times New Roman"/>
          <w:sz w:val="28"/>
          <w:szCs w:val="28"/>
        </w:rPr>
        <w:t>Slovak</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lato</w:t>
      </w:r>
      <w:r w:rsidRPr="00523808">
        <w:rPr>
          <w:rFonts w:ascii="Times New Roman" w:hAnsi="Times New Roman" w:cs="Times New Roman"/>
          <w:bCs/>
          <w:iCs/>
          <w:sz w:val="28"/>
          <w:szCs w:val="28"/>
        </w:rPr>
        <w:t>(</w:t>
      </w:r>
      <w:r w:rsidRPr="000A6BC5">
        <w:rPr>
          <w:rFonts w:ascii="Times New Roman" w:hAnsi="Times New Roman" w:cs="Times New Roman"/>
          <w:sz w:val="28"/>
          <w:szCs w:val="28"/>
          <w:lang w:val="en-GB"/>
        </w:rPr>
        <w:t>Polish</w:t>
      </w:r>
      <w:r w:rsidRPr="00523808">
        <w:rPr>
          <w:rFonts w:ascii="Times New Roman" w:hAnsi="Times New Roman" w:cs="Times New Roman"/>
          <w:sz w:val="28"/>
          <w:szCs w:val="28"/>
        </w:rPr>
        <w:t>) ‘summer’; ‘year’;</w:t>
      </w:r>
    </w:p>
    <w:p w:rsidR="00205F7D" w:rsidRPr="00523808" w:rsidRDefault="00205F7D" w:rsidP="00205F7D">
      <w:pPr>
        <w:pStyle w:val="ac"/>
        <w:jc w:val="center"/>
        <w:rPr>
          <w:rFonts w:ascii="Times New Roman" w:hAnsi="Times New Roman" w:cs="Times New Roman"/>
          <w:sz w:val="28"/>
          <w:szCs w:val="28"/>
        </w:rPr>
      </w:pPr>
      <w:r w:rsidRPr="00523808">
        <w:rPr>
          <w:rFonts w:ascii="Times New Roman" w:hAnsi="Times New Roman" w:cs="Times New Roman"/>
          <w:bCs/>
          <w:i/>
          <w:iCs/>
          <w:sz w:val="28"/>
          <w:szCs w:val="28"/>
        </w:rPr>
        <w:t>нядзеля</w:t>
      </w:r>
      <w:r w:rsidRPr="00523808">
        <w:rPr>
          <w:rFonts w:ascii="Times New Roman" w:hAnsi="Times New Roman" w:cs="Times New Roman"/>
          <w:sz w:val="28"/>
          <w:szCs w:val="28"/>
        </w:rPr>
        <w:t>(</w:t>
      </w:r>
      <w:r w:rsidRPr="00205F7D">
        <w:rPr>
          <w:rFonts w:ascii="Times New Roman" w:hAnsi="Times New Roman" w:cs="Times New Roman"/>
          <w:bCs/>
          <w:iCs/>
          <w:sz w:val="28"/>
          <w:szCs w:val="28"/>
        </w:rPr>
        <w:t>Belorussian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неділя</w:t>
      </w:r>
      <w:r w:rsidRPr="00523808">
        <w:rPr>
          <w:rFonts w:ascii="Times New Roman" w:hAnsi="Times New Roman" w:cs="Times New Roman"/>
          <w:bCs/>
          <w:iCs/>
          <w:sz w:val="28"/>
          <w:szCs w:val="28"/>
        </w:rPr>
        <w:t>(</w:t>
      </w:r>
      <w:r w:rsidRPr="00205F7D">
        <w:rPr>
          <w:rFonts w:ascii="Times New Roman" w:hAnsi="Times New Roman" w:cs="Times New Roman"/>
          <w:bCs/>
          <w:iCs/>
          <w:sz w:val="28"/>
          <w:szCs w:val="28"/>
        </w:rPr>
        <w:t>Ukrainian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nedelja</w:t>
      </w:r>
      <w:r w:rsidRPr="00523808">
        <w:rPr>
          <w:rFonts w:ascii="Times New Roman" w:hAnsi="Times New Roman" w:cs="Times New Roman"/>
          <w:bCs/>
          <w:iCs/>
          <w:sz w:val="28"/>
          <w:szCs w:val="28"/>
        </w:rPr>
        <w:t>(</w:t>
      </w:r>
      <w:r w:rsidRPr="00205F7D">
        <w:rPr>
          <w:rFonts w:ascii="Times New Roman" w:hAnsi="Times New Roman" w:cs="Times New Roman"/>
          <w:bCs/>
          <w:iCs/>
          <w:sz w:val="28"/>
          <w:szCs w:val="28"/>
        </w:rPr>
        <w:t>Slovenian</w:t>
      </w:r>
      <w:r w:rsidRPr="00523808">
        <w:rPr>
          <w:rFonts w:ascii="Times New Roman" w:hAnsi="Times New Roman" w:cs="Times New Roman"/>
          <w:sz w:val="28"/>
          <w:szCs w:val="28"/>
        </w:rPr>
        <w:t>) =</w:t>
      </w:r>
      <w:r w:rsidRPr="00523808">
        <w:rPr>
          <w:rFonts w:ascii="Times New Roman" w:hAnsi="Times New Roman" w:cs="Times New Roman"/>
          <w:bCs/>
          <w:i/>
          <w:iCs/>
          <w:sz w:val="28"/>
          <w:szCs w:val="28"/>
        </w:rPr>
        <w:t>niedziela</w:t>
      </w:r>
      <w:r w:rsidRPr="00523808">
        <w:rPr>
          <w:rFonts w:ascii="Times New Roman" w:hAnsi="Times New Roman" w:cs="Times New Roman"/>
          <w:bCs/>
          <w:iCs/>
          <w:sz w:val="28"/>
          <w:szCs w:val="28"/>
        </w:rPr>
        <w:t>(</w:t>
      </w:r>
      <w:r w:rsidRPr="00205F7D">
        <w:rPr>
          <w:rFonts w:ascii="Times New Roman" w:hAnsi="Times New Roman" w:cs="Times New Roman"/>
          <w:sz w:val="28"/>
          <w:szCs w:val="28"/>
        </w:rPr>
        <w:t>Polish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 xml:space="preserve">nedeľa </w:t>
      </w:r>
      <w:r w:rsidRPr="00523808">
        <w:rPr>
          <w:rFonts w:ascii="Times New Roman" w:hAnsi="Times New Roman" w:cs="Times New Roman"/>
          <w:bCs/>
          <w:iCs/>
          <w:sz w:val="28"/>
          <w:szCs w:val="28"/>
        </w:rPr>
        <w:t>(</w:t>
      </w:r>
      <w:r>
        <w:rPr>
          <w:rFonts w:ascii="Times New Roman" w:hAnsi="Times New Roman" w:cs="Times New Roman"/>
          <w:sz w:val="28"/>
          <w:szCs w:val="28"/>
        </w:rPr>
        <w:t>Slovak</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неделя</w:t>
      </w:r>
      <w:r w:rsidRPr="00523808">
        <w:rPr>
          <w:rFonts w:ascii="Times New Roman" w:hAnsi="Times New Roman" w:cs="Times New Roman"/>
          <w:bCs/>
          <w:iCs/>
          <w:sz w:val="28"/>
          <w:szCs w:val="28"/>
        </w:rPr>
        <w:t>(</w:t>
      </w:r>
      <w:r w:rsidRPr="00205F7D">
        <w:rPr>
          <w:rFonts w:ascii="Times New Roman" w:hAnsi="Times New Roman" w:cs="Times New Roman"/>
          <w:sz w:val="28"/>
          <w:szCs w:val="28"/>
        </w:rPr>
        <w:t>Bulgarian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nedjelja</w:t>
      </w:r>
      <w:r w:rsidRPr="00523808">
        <w:rPr>
          <w:rFonts w:ascii="Times New Roman" w:hAnsi="Times New Roman" w:cs="Times New Roman"/>
          <w:bCs/>
          <w:iCs/>
          <w:sz w:val="28"/>
          <w:szCs w:val="28"/>
        </w:rPr>
        <w:t>(</w:t>
      </w:r>
      <w:r w:rsidRPr="00205F7D">
        <w:rPr>
          <w:rFonts w:ascii="Times New Roman" w:hAnsi="Times New Roman" w:cs="Times New Roman"/>
          <w:sz w:val="28"/>
          <w:szCs w:val="28"/>
        </w:rPr>
        <w:t>Croatian</w:t>
      </w:r>
      <w:r w:rsidRPr="00523808">
        <w:rPr>
          <w:rFonts w:ascii="Times New Roman" w:hAnsi="Times New Roman" w:cs="Times New Roman"/>
          <w:sz w:val="28"/>
          <w:szCs w:val="28"/>
        </w:rPr>
        <w:t>) ‘Sunday’≠</w:t>
      </w:r>
    </w:p>
    <w:p w:rsidR="00205F7D" w:rsidRPr="00523808" w:rsidRDefault="00205F7D" w:rsidP="00205F7D">
      <w:pPr>
        <w:pStyle w:val="ac"/>
        <w:jc w:val="center"/>
        <w:rPr>
          <w:rFonts w:ascii="Times New Roman" w:hAnsi="Times New Roman" w:cs="Times New Roman"/>
          <w:sz w:val="28"/>
          <w:szCs w:val="28"/>
        </w:rPr>
      </w:pPr>
      <w:r w:rsidRPr="00523808">
        <w:rPr>
          <w:rFonts w:ascii="Times New Roman" w:hAnsi="Times New Roman" w:cs="Times New Roman"/>
          <w:bCs/>
          <w:i/>
          <w:iCs/>
          <w:sz w:val="28"/>
          <w:szCs w:val="28"/>
        </w:rPr>
        <w:t>неделя</w:t>
      </w:r>
      <w:r w:rsidRPr="00523808">
        <w:rPr>
          <w:rFonts w:ascii="Times New Roman" w:hAnsi="Times New Roman" w:cs="Times New Roman"/>
          <w:bCs/>
          <w:iCs/>
          <w:sz w:val="28"/>
          <w:szCs w:val="28"/>
        </w:rPr>
        <w:t>(</w:t>
      </w:r>
      <w:r w:rsidRPr="00B606BA">
        <w:rPr>
          <w:rFonts w:ascii="Times New Roman" w:hAnsi="Times New Roman" w:cs="Times New Roman"/>
          <w:bCs/>
          <w:iCs/>
          <w:sz w:val="28"/>
          <w:szCs w:val="28"/>
        </w:rPr>
        <w:t>Russian</w:t>
      </w:r>
      <w:r w:rsidRPr="00523808">
        <w:rPr>
          <w:rFonts w:ascii="Times New Roman" w:hAnsi="Times New Roman" w:cs="Times New Roman"/>
          <w:sz w:val="28"/>
          <w:szCs w:val="28"/>
        </w:rPr>
        <w:t>) ‘week’≠</w:t>
      </w:r>
    </w:p>
    <w:p w:rsidR="00205F7D" w:rsidRDefault="00205F7D" w:rsidP="00205F7D">
      <w:pPr>
        <w:pStyle w:val="ac"/>
        <w:jc w:val="center"/>
        <w:rPr>
          <w:rFonts w:ascii="Times New Roman" w:hAnsi="Times New Roman" w:cs="Times New Roman"/>
          <w:sz w:val="28"/>
          <w:szCs w:val="28"/>
        </w:rPr>
      </w:pPr>
      <w:r w:rsidRPr="00523808">
        <w:rPr>
          <w:rFonts w:ascii="Times New Roman" w:hAnsi="Times New Roman" w:cs="Times New Roman"/>
          <w:bCs/>
          <w:i/>
          <w:iCs/>
          <w:sz w:val="28"/>
          <w:szCs w:val="28"/>
        </w:rPr>
        <w:t>nedjelja</w:t>
      </w:r>
      <w:r w:rsidRPr="00523808">
        <w:rPr>
          <w:rFonts w:ascii="Times New Roman" w:hAnsi="Times New Roman" w:cs="Times New Roman"/>
          <w:sz w:val="28"/>
          <w:szCs w:val="28"/>
        </w:rPr>
        <w:t>(</w:t>
      </w:r>
      <w:r w:rsidRPr="00205F7D">
        <w:rPr>
          <w:rFonts w:ascii="Times New Roman" w:hAnsi="Times New Roman" w:cs="Times New Roman"/>
          <w:sz w:val="28"/>
          <w:szCs w:val="28"/>
        </w:rPr>
        <w:t>Bosnian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neděle</w:t>
      </w:r>
      <w:r w:rsidRPr="00523808">
        <w:rPr>
          <w:rFonts w:ascii="Times New Roman" w:hAnsi="Times New Roman" w:cs="Times New Roman"/>
          <w:bCs/>
          <w:iCs/>
          <w:sz w:val="28"/>
          <w:szCs w:val="28"/>
        </w:rPr>
        <w:t>(</w:t>
      </w:r>
      <w:r>
        <w:rPr>
          <w:rFonts w:ascii="Times New Roman" w:hAnsi="Times New Roman" w:cs="Times New Roman"/>
          <w:sz w:val="28"/>
          <w:szCs w:val="28"/>
        </w:rPr>
        <w:t>Czech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недела</w:t>
      </w:r>
      <w:r w:rsidRPr="00523808">
        <w:rPr>
          <w:rFonts w:ascii="Times New Roman" w:hAnsi="Times New Roman" w:cs="Times New Roman"/>
          <w:bCs/>
          <w:iCs/>
          <w:sz w:val="28"/>
          <w:szCs w:val="28"/>
        </w:rPr>
        <w:t>(</w:t>
      </w:r>
      <w:r w:rsidRPr="00205F7D">
        <w:rPr>
          <w:rFonts w:ascii="Times New Roman" w:hAnsi="Times New Roman" w:cs="Times New Roman"/>
          <w:sz w:val="28"/>
          <w:szCs w:val="28"/>
        </w:rPr>
        <w:t>Macedonian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недеља</w:t>
      </w:r>
      <w:r w:rsidRPr="00523808">
        <w:rPr>
          <w:rFonts w:ascii="Times New Roman" w:hAnsi="Times New Roman" w:cs="Times New Roman"/>
          <w:sz w:val="28"/>
          <w:szCs w:val="28"/>
        </w:rPr>
        <w:t>(</w:t>
      </w:r>
      <w:r w:rsidRPr="00205F7D">
        <w:rPr>
          <w:rFonts w:ascii="Times New Roman" w:hAnsi="Times New Roman" w:cs="Times New Roman"/>
          <w:sz w:val="28"/>
          <w:szCs w:val="28"/>
        </w:rPr>
        <w:t>Serbian</w:t>
      </w:r>
      <w:r w:rsidRPr="00523808">
        <w:rPr>
          <w:rFonts w:ascii="Times New Roman" w:hAnsi="Times New Roman" w:cs="Times New Roman"/>
          <w:sz w:val="28"/>
          <w:szCs w:val="28"/>
        </w:rPr>
        <w:t>) ‘Sunday’; ‘week</w:t>
      </w:r>
      <w:r>
        <w:rPr>
          <w:rFonts w:ascii="Times New Roman" w:hAnsi="Times New Roman" w:cs="Times New Roman"/>
          <w:sz w:val="28"/>
          <w:szCs w:val="28"/>
        </w:rPr>
        <w:t>’;</w:t>
      </w:r>
    </w:p>
    <w:p w:rsidR="00205F7D" w:rsidRPr="00523808" w:rsidRDefault="00205F7D" w:rsidP="00F72EC7">
      <w:pPr>
        <w:pStyle w:val="ac"/>
        <w:numPr>
          <w:ilvl w:val="0"/>
          <w:numId w:val="23"/>
        </w:numPr>
        <w:jc w:val="both"/>
        <w:rPr>
          <w:rFonts w:ascii="Times New Roman" w:hAnsi="Times New Roman" w:cs="Times New Roman"/>
          <w:sz w:val="28"/>
          <w:szCs w:val="28"/>
        </w:rPr>
      </w:pPr>
      <w:r>
        <w:rPr>
          <w:rFonts w:ascii="Times New Roman" w:hAnsi="Times New Roman" w:cs="Times New Roman"/>
          <w:sz w:val="28"/>
          <w:szCs w:val="28"/>
        </w:rPr>
        <w:t>names</w:t>
      </w:r>
      <w:r w:rsidR="00574417">
        <w:rPr>
          <w:rFonts w:ascii="Times New Roman" w:hAnsi="Times New Roman" w:cs="Times New Roman"/>
          <w:sz w:val="28"/>
          <w:szCs w:val="28"/>
        </w:rPr>
        <w:t xml:space="preserve"> </w:t>
      </w:r>
      <w:r>
        <w:rPr>
          <w:rFonts w:ascii="Times New Roman" w:hAnsi="Times New Roman" w:cs="Times New Roman"/>
          <w:sz w:val="28"/>
          <w:szCs w:val="28"/>
        </w:rPr>
        <w:t>of</w:t>
      </w:r>
      <w:r w:rsidR="00574417">
        <w:rPr>
          <w:rFonts w:ascii="Times New Roman" w:hAnsi="Times New Roman" w:cs="Times New Roman"/>
          <w:sz w:val="28"/>
          <w:szCs w:val="28"/>
        </w:rPr>
        <w:t xml:space="preserve"> </w:t>
      </w:r>
      <w:r>
        <w:rPr>
          <w:rFonts w:ascii="Times New Roman" w:hAnsi="Times New Roman" w:cs="Times New Roman"/>
          <w:sz w:val="28"/>
          <w:szCs w:val="28"/>
        </w:rPr>
        <w:t>the</w:t>
      </w:r>
      <w:r w:rsidR="00574417">
        <w:rPr>
          <w:rFonts w:ascii="Times New Roman" w:hAnsi="Times New Roman" w:cs="Times New Roman"/>
          <w:sz w:val="28"/>
          <w:szCs w:val="28"/>
        </w:rPr>
        <w:t xml:space="preserve"> </w:t>
      </w:r>
      <w:r>
        <w:rPr>
          <w:rFonts w:ascii="Times New Roman" w:hAnsi="Times New Roman" w:cs="Times New Roman"/>
          <w:sz w:val="28"/>
          <w:szCs w:val="28"/>
        </w:rPr>
        <w:t>months:</w:t>
      </w:r>
    </w:p>
    <w:p w:rsidR="00205F7D" w:rsidRPr="00523808"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ліпень</w:t>
      </w:r>
      <w:r w:rsidR="00574417">
        <w:rPr>
          <w:rFonts w:ascii="Times New Roman" w:hAnsi="Times New Roman" w:cs="Times New Roman"/>
          <w:bCs/>
          <w:i/>
          <w:iCs/>
          <w:sz w:val="28"/>
          <w:szCs w:val="28"/>
        </w:rPr>
        <w:t xml:space="preserve"> </w:t>
      </w:r>
      <w:r w:rsidRPr="00523808">
        <w:rPr>
          <w:rFonts w:ascii="Times New Roman" w:hAnsi="Times New Roman" w:cs="Times New Roman"/>
          <w:sz w:val="28"/>
          <w:szCs w:val="28"/>
        </w:rPr>
        <w:t>(</w:t>
      </w:r>
      <w:r>
        <w:rPr>
          <w:rFonts w:ascii="Times New Roman" w:hAnsi="Times New Roman" w:cs="Times New Roman"/>
          <w:sz w:val="28"/>
          <w:szCs w:val="28"/>
        </w:rPr>
        <w:t>Belorussian</w:t>
      </w:r>
      <w:r w:rsidRPr="00523808">
        <w:rPr>
          <w:rFonts w:ascii="Times New Roman" w:hAnsi="Times New Roman" w:cs="Times New Roman"/>
          <w:sz w:val="28"/>
          <w:szCs w:val="28"/>
        </w:rPr>
        <w:t>) ‘</w:t>
      </w:r>
      <w:r>
        <w:rPr>
          <w:rFonts w:ascii="Times New Roman" w:hAnsi="Times New Roman" w:cs="Times New Roman"/>
          <w:sz w:val="28"/>
          <w:szCs w:val="28"/>
        </w:rPr>
        <w:t>July</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lipan</w:t>
      </w:r>
      <w:r w:rsidR="00574417">
        <w:rPr>
          <w:rFonts w:ascii="Times New Roman" w:hAnsi="Times New Roman" w:cs="Times New Roman"/>
          <w:bCs/>
          <w:i/>
          <w:iCs/>
          <w:sz w:val="28"/>
          <w:szCs w:val="28"/>
        </w:rPr>
        <w:t xml:space="preserve"> </w:t>
      </w:r>
      <w:r w:rsidRPr="00523808">
        <w:rPr>
          <w:rFonts w:ascii="Times New Roman" w:hAnsi="Times New Roman" w:cs="Times New Roman"/>
          <w:bCs/>
          <w:iCs/>
          <w:sz w:val="28"/>
          <w:szCs w:val="28"/>
        </w:rPr>
        <w:t>(</w:t>
      </w:r>
      <w:r>
        <w:rPr>
          <w:rFonts w:ascii="Times New Roman" w:hAnsi="Times New Roman" w:cs="Times New Roman"/>
          <w:sz w:val="28"/>
          <w:szCs w:val="28"/>
        </w:rPr>
        <w:t>Croatian) ‘June</w:t>
      </w:r>
      <w:r w:rsidRPr="00523808">
        <w:rPr>
          <w:rFonts w:ascii="Times New Roman" w:hAnsi="Times New Roman" w:cs="Times New Roman"/>
          <w:sz w:val="28"/>
          <w:szCs w:val="28"/>
        </w:rPr>
        <w:t>’</w:t>
      </w:r>
      <w:r>
        <w:rPr>
          <w:rFonts w:ascii="Times New Roman" w:hAnsi="Times New Roman" w:cs="Times New Roman"/>
          <w:sz w:val="28"/>
          <w:szCs w:val="28"/>
        </w:rPr>
        <w:t>;</w:t>
      </w:r>
    </w:p>
    <w:p w:rsidR="00205F7D" w:rsidRPr="00523808"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чэрвень</w:t>
      </w:r>
      <w:r w:rsidR="00574417">
        <w:rPr>
          <w:rFonts w:ascii="Times New Roman" w:hAnsi="Times New Roman" w:cs="Times New Roman"/>
          <w:bCs/>
          <w:i/>
          <w:iCs/>
          <w:sz w:val="28"/>
          <w:szCs w:val="28"/>
        </w:rPr>
        <w:t xml:space="preserve"> </w:t>
      </w:r>
      <w:r w:rsidRPr="00523808">
        <w:rPr>
          <w:rFonts w:ascii="Times New Roman" w:hAnsi="Times New Roman" w:cs="Times New Roman"/>
          <w:sz w:val="28"/>
          <w:szCs w:val="28"/>
        </w:rPr>
        <w:t>(</w:t>
      </w:r>
      <w:r>
        <w:rPr>
          <w:rFonts w:ascii="Times New Roman" w:hAnsi="Times New Roman" w:cs="Times New Roman"/>
          <w:sz w:val="28"/>
          <w:szCs w:val="28"/>
        </w:rPr>
        <w:t>Belorussian) ‘June</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červenec</w:t>
      </w:r>
      <w:r w:rsidR="00574417">
        <w:rPr>
          <w:rFonts w:ascii="Times New Roman" w:hAnsi="Times New Roman" w:cs="Times New Roman"/>
          <w:bCs/>
          <w:i/>
          <w:iCs/>
          <w:sz w:val="28"/>
          <w:szCs w:val="28"/>
        </w:rPr>
        <w:t xml:space="preserve"> </w:t>
      </w:r>
      <w:r w:rsidRPr="00523808">
        <w:rPr>
          <w:rFonts w:ascii="Times New Roman" w:hAnsi="Times New Roman" w:cs="Times New Roman"/>
          <w:bCs/>
          <w:iCs/>
          <w:sz w:val="28"/>
          <w:szCs w:val="28"/>
        </w:rPr>
        <w:t>(</w:t>
      </w:r>
      <w:r>
        <w:rPr>
          <w:rFonts w:ascii="Times New Roman" w:hAnsi="Times New Roman" w:cs="Times New Roman"/>
          <w:sz w:val="28"/>
          <w:szCs w:val="28"/>
        </w:rPr>
        <w:t>Czech) ‘July</w:t>
      </w:r>
      <w:r w:rsidRPr="00523808">
        <w:rPr>
          <w:rFonts w:ascii="Times New Roman" w:hAnsi="Times New Roman" w:cs="Times New Roman"/>
          <w:sz w:val="28"/>
          <w:szCs w:val="28"/>
        </w:rPr>
        <w:t>’</w:t>
      </w:r>
      <w:r>
        <w:rPr>
          <w:rFonts w:ascii="Times New Roman" w:hAnsi="Times New Roman" w:cs="Times New Roman"/>
          <w:sz w:val="28"/>
          <w:szCs w:val="28"/>
        </w:rPr>
        <w:t>;</w:t>
      </w:r>
    </w:p>
    <w:p w:rsidR="00205F7D" w:rsidRPr="0016344F"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listopad</w:t>
      </w:r>
      <w:r w:rsidRPr="0016344F">
        <w:rPr>
          <w:rFonts w:ascii="Times New Roman" w:hAnsi="Times New Roman" w:cs="Times New Roman"/>
          <w:bCs/>
          <w:iCs/>
          <w:sz w:val="28"/>
          <w:szCs w:val="28"/>
        </w:rPr>
        <w:t>(Croatian)</w:t>
      </w:r>
      <w:r w:rsidRPr="00523808">
        <w:rPr>
          <w:rFonts w:ascii="Times New Roman" w:hAnsi="Times New Roman" w:cs="Times New Roman"/>
          <w:sz w:val="28"/>
          <w:szCs w:val="28"/>
        </w:rPr>
        <w:t>‘falling</w:t>
      </w:r>
      <w:r w:rsidR="00574417">
        <w:rPr>
          <w:rFonts w:ascii="Times New Roman" w:hAnsi="Times New Roman" w:cs="Times New Roman"/>
          <w:sz w:val="28"/>
          <w:szCs w:val="28"/>
        </w:rPr>
        <w:t xml:space="preserve"> </w:t>
      </w:r>
      <w:r w:rsidRPr="00523808">
        <w:rPr>
          <w:rFonts w:ascii="Times New Roman" w:hAnsi="Times New Roman" w:cs="Times New Roman"/>
          <w:sz w:val="28"/>
          <w:szCs w:val="28"/>
        </w:rPr>
        <w:t>of</w:t>
      </w:r>
      <w:r w:rsidR="00574417">
        <w:rPr>
          <w:rFonts w:ascii="Times New Roman" w:hAnsi="Times New Roman" w:cs="Times New Roman"/>
          <w:sz w:val="28"/>
          <w:szCs w:val="28"/>
        </w:rPr>
        <w:t xml:space="preserve"> l</w:t>
      </w:r>
      <w:r w:rsidRPr="00523808">
        <w:rPr>
          <w:rFonts w:ascii="Times New Roman" w:hAnsi="Times New Roman" w:cs="Times New Roman"/>
          <w:sz w:val="28"/>
          <w:szCs w:val="28"/>
        </w:rPr>
        <w:t>eaves’</w:t>
      </w:r>
      <w:r>
        <w:rPr>
          <w:rFonts w:ascii="Times New Roman" w:hAnsi="Times New Roman" w:cs="Times New Roman"/>
          <w:sz w:val="28"/>
          <w:szCs w:val="28"/>
        </w:rPr>
        <w:t xml:space="preserve">; </w:t>
      </w:r>
      <w:r w:rsidRPr="00523808">
        <w:rPr>
          <w:rFonts w:ascii="Times New Roman" w:hAnsi="Times New Roman" w:cs="Times New Roman"/>
          <w:sz w:val="28"/>
          <w:szCs w:val="28"/>
        </w:rPr>
        <w:t xml:space="preserve">‘October’≠ </w:t>
      </w:r>
      <w:r w:rsidRPr="00523808">
        <w:rPr>
          <w:rFonts w:ascii="Times New Roman" w:hAnsi="Times New Roman" w:cs="Times New Roman"/>
          <w:bCs/>
          <w:i/>
          <w:iCs/>
          <w:sz w:val="28"/>
          <w:szCs w:val="28"/>
        </w:rPr>
        <w:t>листопад</w:t>
      </w:r>
      <w:r w:rsidRPr="00523808">
        <w:rPr>
          <w:rFonts w:ascii="Times New Roman" w:hAnsi="Times New Roman" w:cs="Times New Roman"/>
          <w:bCs/>
          <w:iCs/>
          <w:sz w:val="28"/>
          <w:szCs w:val="28"/>
        </w:rPr>
        <w:t>(</w:t>
      </w:r>
      <w:r>
        <w:rPr>
          <w:rFonts w:ascii="Times New Roman" w:hAnsi="Times New Roman" w:cs="Times New Roman"/>
          <w:sz w:val="28"/>
          <w:szCs w:val="28"/>
        </w:rPr>
        <w:t>Macedonian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листопад</w:t>
      </w:r>
      <w:r w:rsidRPr="00523808">
        <w:rPr>
          <w:rFonts w:ascii="Times New Roman" w:hAnsi="Times New Roman" w:cs="Times New Roman"/>
          <w:bCs/>
          <w:iCs/>
          <w:sz w:val="28"/>
          <w:szCs w:val="28"/>
        </w:rPr>
        <w:t>(</w:t>
      </w:r>
      <w:r>
        <w:rPr>
          <w:rFonts w:ascii="Times New Roman" w:hAnsi="Times New Roman" w:cs="Times New Roman"/>
          <w:sz w:val="28"/>
          <w:szCs w:val="28"/>
        </w:rPr>
        <w:t>Russian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листопад</w:t>
      </w:r>
      <w:r w:rsidRPr="00523808">
        <w:rPr>
          <w:rFonts w:ascii="Times New Roman" w:hAnsi="Times New Roman" w:cs="Times New Roman"/>
          <w:bCs/>
          <w:iCs/>
          <w:sz w:val="28"/>
          <w:szCs w:val="28"/>
        </w:rPr>
        <w:t>(</w:t>
      </w:r>
      <w:r>
        <w:rPr>
          <w:rFonts w:ascii="Times New Roman" w:hAnsi="Times New Roman" w:cs="Times New Roman"/>
          <w:sz w:val="28"/>
          <w:szCs w:val="28"/>
        </w:rPr>
        <w:t>Bulgarian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listopad</w:t>
      </w:r>
      <w:r>
        <w:rPr>
          <w:rFonts w:ascii="Times New Roman" w:hAnsi="Times New Roman" w:cs="Times New Roman"/>
          <w:sz w:val="28"/>
          <w:szCs w:val="28"/>
        </w:rPr>
        <w:t>(Bosnian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листопад</w:t>
      </w:r>
      <w:r w:rsidRPr="00523808">
        <w:rPr>
          <w:rFonts w:ascii="Times New Roman" w:hAnsi="Times New Roman" w:cs="Times New Roman"/>
          <w:sz w:val="28"/>
          <w:szCs w:val="28"/>
        </w:rPr>
        <w:t>(</w:t>
      </w:r>
      <w:r>
        <w:rPr>
          <w:rFonts w:ascii="Times New Roman" w:hAnsi="Times New Roman" w:cs="Times New Roman"/>
          <w:sz w:val="28"/>
          <w:szCs w:val="28"/>
        </w:rPr>
        <w:t>Serbian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listopad</w:t>
      </w:r>
      <w:r w:rsidRPr="00523808">
        <w:rPr>
          <w:rFonts w:ascii="Times New Roman" w:hAnsi="Times New Roman" w:cs="Times New Roman"/>
          <w:bCs/>
          <w:iCs/>
          <w:sz w:val="28"/>
          <w:szCs w:val="28"/>
        </w:rPr>
        <w:t>(</w:t>
      </w:r>
      <w:r>
        <w:rPr>
          <w:rFonts w:ascii="Times New Roman" w:hAnsi="Times New Roman" w:cs="Times New Roman"/>
          <w:sz w:val="28"/>
          <w:szCs w:val="28"/>
        </w:rPr>
        <w:t>Slovak</w:t>
      </w:r>
      <w:r w:rsidRPr="00523808">
        <w:rPr>
          <w:rFonts w:ascii="Times New Roman" w:hAnsi="Times New Roman" w:cs="Times New Roman"/>
          <w:sz w:val="28"/>
          <w:szCs w:val="28"/>
        </w:rPr>
        <w:t>) ‘fallingofleaves’≠</w:t>
      </w:r>
      <w:r w:rsidRPr="00523808">
        <w:rPr>
          <w:rFonts w:ascii="Times New Roman" w:hAnsi="Times New Roman" w:cs="Times New Roman"/>
          <w:bCs/>
          <w:i/>
          <w:iCs/>
          <w:sz w:val="28"/>
          <w:szCs w:val="28"/>
        </w:rPr>
        <w:t>listopad</w:t>
      </w:r>
      <w:r w:rsidRPr="00523808">
        <w:rPr>
          <w:rFonts w:ascii="Times New Roman" w:hAnsi="Times New Roman" w:cs="Times New Roman"/>
          <w:bCs/>
          <w:iCs/>
          <w:sz w:val="28"/>
          <w:szCs w:val="28"/>
        </w:rPr>
        <w:t>(</w:t>
      </w:r>
      <w:r>
        <w:rPr>
          <w:rFonts w:ascii="Times New Roman" w:hAnsi="Times New Roman" w:cs="Times New Roman"/>
          <w:sz w:val="28"/>
          <w:szCs w:val="28"/>
        </w:rPr>
        <w:t>Czech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listopad</w:t>
      </w:r>
      <w:r w:rsidRPr="00523808">
        <w:rPr>
          <w:rFonts w:ascii="Times New Roman" w:hAnsi="Times New Roman" w:cs="Times New Roman"/>
          <w:bCs/>
          <w:iCs/>
          <w:sz w:val="28"/>
          <w:szCs w:val="28"/>
        </w:rPr>
        <w:t>(</w:t>
      </w:r>
      <w:r>
        <w:rPr>
          <w:rFonts w:ascii="Times New Roman" w:hAnsi="Times New Roman" w:cs="Times New Roman"/>
          <w:sz w:val="28"/>
          <w:szCs w:val="28"/>
        </w:rPr>
        <w:t>Slovenian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листопад</w:t>
      </w:r>
      <w:r>
        <w:rPr>
          <w:rFonts w:ascii="Times New Roman" w:hAnsi="Times New Roman" w:cs="Times New Roman"/>
          <w:bCs/>
          <w:iCs/>
          <w:sz w:val="28"/>
          <w:szCs w:val="28"/>
        </w:rPr>
        <w:t>(Ukrainian</w:t>
      </w:r>
      <w:r w:rsidRPr="00523808">
        <w:rPr>
          <w:rFonts w:ascii="Times New Roman" w:hAnsi="Times New Roman" w:cs="Times New Roman"/>
          <w:bCs/>
          <w:iCs/>
          <w:sz w:val="28"/>
          <w:szCs w:val="28"/>
        </w:rPr>
        <w:t>)</w:t>
      </w:r>
      <w:r w:rsidRPr="00523808">
        <w:rPr>
          <w:rFonts w:ascii="Times New Roman" w:hAnsi="Times New Roman" w:cs="Times New Roman"/>
          <w:bCs/>
          <w:i/>
          <w:iCs/>
          <w:sz w:val="28"/>
          <w:szCs w:val="28"/>
        </w:rPr>
        <w:t xml:space="preserve"> = лістапад</w:t>
      </w:r>
      <w:r>
        <w:rPr>
          <w:rFonts w:ascii="Times New Roman" w:hAnsi="Times New Roman" w:cs="Times New Roman"/>
          <w:bCs/>
          <w:iCs/>
          <w:sz w:val="28"/>
          <w:szCs w:val="28"/>
        </w:rPr>
        <w:t>(Belorussian</w:t>
      </w:r>
      <w:r w:rsidRPr="00523808">
        <w:rPr>
          <w:rFonts w:ascii="Times New Roman" w:hAnsi="Times New Roman" w:cs="Times New Roman"/>
          <w:bCs/>
          <w:iCs/>
          <w:sz w:val="28"/>
          <w:szCs w:val="28"/>
        </w:rPr>
        <w:t xml:space="preserve">) = </w:t>
      </w:r>
      <w:r w:rsidRPr="00523808">
        <w:rPr>
          <w:rFonts w:ascii="Times New Roman" w:hAnsi="Times New Roman" w:cs="Times New Roman"/>
          <w:bCs/>
          <w:i/>
          <w:iCs/>
          <w:sz w:val="28"/>
          <w:szCs w:val="28"/>
        </w:rPr>
        <w:t>listopad</w:t>
      </w:r>
      <w:r w:rsidRPr="00523808">
        <w:rPr>
          <w:rFonts w:ascii="Times New Roman" w:hAnsi="Times New Roman" w:cs="Times New Roman"/>
          <w:bCs/>
          <w:iCs/>
          <w:sz w:val="28"/>
          <w:szCs w:val="28"/>
        </w:rPr>
        <w:t>(</w:t>
      </w:r>
      <w:r>
        <w:rPr>
          <w:rFonts w:ascii="Times New Roman" w:hAnsi="Times New Roman" w:cs="Times New Roman"/>
          <w:bCs/>
          <w:iCs/>
          <w:sz w:val="28"/>
          <w:szCs w:val="28"/>
        </w:rPr>
        <w:t>Polish</w:t>
      </w:r>
      <w:r>
        <w:rPr>
          <w:rFonts w:ascii="Times New Roman" w:hAnsi="Times New Roman" w:cs="Times New Roman"/>
          <w:sz w:val="28"/>
          <w:szCs w:val="28"/>
        </w:rPr>
        <w:t>) ‘falling</w:t>
      </w:r>
      <w:r w:rsidR="00574417">
        <w:rPr>
          <w:rFonts w:ascii="Times New Roman" w:hAnsi="Times New Roman" w:cs="Times New Roman"/>
          <w:sz w:val="28"/>
          <w:szCs w:val="28"/>
        </w:rPr>
        <w:t xml:space="preserve"> </w:t>
      </w:r>
      <w:r>
        <w:rPr>
          <w:rFonts w:ascii="Times New Roman" w:hAnsi="Times New Roman" w:cs="Times New Roman"/>
          <w:sz w:val="28"/>
          <w:szCs w:val="28"/>
        </w:rPr>
        <w:t>of</w:t>
      </w:r>
      <w:r w:rsidR="00574417">
        <w:rPr>
          <w:rFonts w:ascii="Times New Roman" w:hAnsi="Times New Roman" w:cs="Times New Roman"/>
          <w:sz w:val="28"/>
          <w:szCs w:val="28"/>
        </w:rPr>
        <w:t xml:space="preserve"> </w:t>
      </w:r>
      <w:r>
        <w:rPr>
          <w:rFonts w:ascii="Times New Roman" w:hAnsi="Times New Roman" w:cs="Times New Roman"/>
          <w:sz w:val="28"/>
          <w:szCs w:val="28"/>
        </w:rPr>
        <w:t>leaves’;</w:t>
      </w:r>
      <w:r w:rsidRPr="00523808">
        <w:rPr>
          <w:rFonts w:ascii="Times New Roman" w:hAnsi="Times New Roman" w:cs="Times New Roman"/>
          <w:sz w:val="28"/>
          <w:szCs w:val="28"/>
        </w:rPr>
        <w:t xml:space="preserve"> ‘November’≠</w:t>
      </w:r>
      <w:r w:rsidRPr="00523808">
        <w:rPr>
          <w:rFonts w:ascii="Times New Roman" w:hAnsi="Times New Roman" w:cs="Times New Roman"/>
          <w:bCs/>
          <w:i/>
          <w:iCs/>
          <w:sz w:val="28"/>
          <w:szCs w:val="28"/>
        </w:rPr>
        <w:t>listopad</w:t>
      </w:r>
      <w:r w:rsidRPr="0035126F">
        <w:rPr>
          <w:rFonts w:ascii="Times New Roman" w:hAnsi="Times New Roman" w:cs="Times New Roman"/>
          <w:bCs/>
          <w:iCs/>
          <w:sz w:val="28"/>
          <w:szCs w:val="28"/>
        </w:rPr>
        <w:t>(UpperSorbian)</w:t>
      </w:r>
      <w:r>
        <w:rPr>
          <w:rFonts w:ascii="Times New Roman" w:hAnsi="Times New Roman" w:cs="Times New Roman"/>
          <w:sz w:val="28"/>
          <w:szCs w:val="28"/>
        </w:rPr>
        <w:t>‘November’;</w:t>
      </w:r>
    </w:p>
    <w:p w:rsidR="00205F7D" w:rsidRPr="00523808"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студзень</w:t>
      </w:r>
      <w:r w:rsidRPr="00523808">
        <w:rPr>
          <w:rFonts w:ascii="Times New Roman" w:hAnsi="Times New Roman" w:cs="Times New Roman"/>
          <w:sz w:val="28"/>
          <w:szCs w:val="28"/>
        </w:rPr>
        <w:t>(</w:t>
      </w:r>
      <w:r>
        <w:rPr>
          <w:rFonts w:ascii="Times New Roman" w:hAnsi="Times New Roman" w:cs="Times New Roman"/>
          <w:sz w:val="28"/>
          <w:szCs w:val="28"/>
        </w:rPr>
        <w:t>Belorussian</w:t>
      </w:r>
      <w:r w:rsidRPr="00523808">
        <w:rPr>
          <w:rFonts w:ascii="Times New Roman" w:hAnsi="Times New Roman" w:cs="Times New Roman"/>
          <w:sz w:val="28"/>
          <w:szCs w:val="28"/>
        </w:rPr>
        <w:t>) ‘January’≠</w:t>
      </w:r>
      <w:r w:rsidRPr="00523808">
        <w:rPr>
          <w:rFonts w:ascii="Times New Roman" w:hAnsi="Times New Roman" w:cs="Times New Roman"/>
          <w:bCs/>
          <w:i/>
          <w:iCs/>
          <w:sz w:val="28"/>
          <w:szCs w:val="28"/>
        </w:rPr>
        <w:t>studeni</w:t>
      </w:r>
      <w:r w:rsidRPr="00523808">
        <w:rPr>
          <w:rFonts w:ascii="Times New Roman" w:hAnsi="Times New Roman" w:cs="Times New Roman"/>
          <w:bCs/>
          <w:iCs/>
          <w:sz w:val="28"/>
          <w:szCs w:val="28"/>
        </w:rPr>
        <w:t>(</w:t>
      </w:r>
      <w:r>
        <w:rPr>
          <w:rFonts w:ascii="Times New Roman" w:hAnsi="Times New Roman" w:cs="Times New Roman"/>
          <w:sz w:val="28"/>
          <w:szCs w:val="28"/>
        </w:rPr>
        <w:t>Croatian</w:t>
      </w:r>
      <w:r w:rsidRPr="00523808">
        <w:rPr>
          <w:rFonts w:ascii="Times New Roman" w:hAnsi="Times New Roman" w:cs="Times New Roman"/>
          <w:sz w:val="28"/>
          <w:szCs w:val="28"/>
        </w:rPr>
        <w:t>) ‘November’≠</w:t>
      </w:r>
      <w:r w:rsidRPr="00523808">
        <w:rPr>
          <w:rFonts w:ascii="Times New Roman" w:hAnsi="Times New Roman" w:cs="Times New Roman"/>
          <w:bCs/>
          <w:i/>
          <w:iCs/>
          <w:sz w:val="28"/>
          <w:szCs w:val="28"/>
        </w:rPr>
        <w:t>студень</w:t>
      </w:r>
      <w:r w:rsidRPr="00523808">
        <w:rPr>
          <w:rFonts w:ascii="Times New Roman" w:hAnsi="Times New Roman" w:cs="Times New Roman"/>
          <w:bCs/>
          <w:iCs/>
          <w:sz w:val="28"/>
          <w:szCs w:val="28"/>
        </w:rPr>
        <w:t>(</w:t>
      </w:r>
      <w:r>
        <w:rPr>
          <w:rFonts w:ascii="Times New Roman" w:hAnsi="Times New Roman" w:cs="Times New Roman"/>
          <w:sz w:val="28"/>
          <w:szCs w:val="28"/>
        </w:rPr>
        <w:t>Russian</w:t>
      </w:r>
      <w:r w:rsidRPr="00523808">
        <w:rPr>
          <w:rFonts w:ascii="Times New Roman" w:hAnsi="Times New Roman" w:cs="Times New Roman"/>
          <w:sz w:val="28"/>
          <w:szCs w:val="28"/>
        </w:rPr>
        <w:t>) ‘jelly’</w:t>
      </w:r>
      <w:r>
        <w:rPr>
          <w:rFonts w:ascii="Times New Roman" w:hAnsi="Times New Roman" w:cs="Times New Roman"/>
          <w:sz w:val="28"/>
          <w:szCs w:val="28"/>
        </w:rPr>
        <w:t>;</w:t>
      </w:r>
    </w:p>
    <w:p w:rsidR="00205F7D" w:rsidRPr="00523808"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říjen</w:t>
      </w:r>
      <w:r w:rsidRPr="00523808">
        <w:rPr>
          <w:rFonts w:ascii="Times New Roman" w:hAnsi="Times New Roman" w:cs="Times New Roman"/>
          <w:bCs/>
          <w:iCs/>
          <w:sz w:val="28"/>
          <w:szCs w:val="28"/>
        </w:rPr>
        <w:t>(</w:t>
      </w:r>
      <w:r>
        <w:rPr>
          <w:rFonts w:ascii="Times New Roman" w:hAnsi="Times New Roman" w:cs="Times New Roman"/>
          <w:sz w:val="28"/>
          <w:szCs w:val="28"/>
        </w:rPr>
        <w:t>Czech</w:t>
      </w:r>
      <w:r w:rsidRPr="00523808">
        <w:rPr>
          <w:rFonts w:ascii="Times New Roman" w:hAnsi="Times New Roman" w:cs="Times New Roman"/>
          <w:sz w:val="28"/>
          <w:szCs w:val="28"/>
        </w:rPr>
        <w:t>) ‘October’≠</w:t>
      </w:r>
      <w:r w:rsidRPr="00523808">
        <w:rPr>
          <w:rFonts w:ascii="Times New Roman" w:hAnsi="Times New Roman" w:cs="Times New Roman"/>
          <w:bCs/>
          <w:i/>
          <w:iCs/>
          <w:sz w:val="28"/>
          <w:szCs w:val="28"/>
        </w:rPr>
        <w:t>rujan</w:t>
      </w:r>
      <w:r w:rsidRPr="0016344F">
        <w:rPr>
          <w:rFonts w:ascii="Times New Roman" w:hAnsi="Times New Roman" w:cs="Times New Roman"/>
          <w:bCs/>
          <w:iCs/>
          <w:sz w:val="28"/>
          <w:szCs w:val="28"/>
        </w:rPr>
        <w:t>(Croatian)</w:t>
      </w:r>
      <w:r w:rsidRPr="00523808">
        <w:rPr>
          <w:rFonts w:ascii="Times New Roman" w:hAnsi="Times New Roman" w:cs="Times New Roman"/>
          <w:sz w:val="28"/>
          <w:szCs w:val="28"/>
        </w:rPr>
        <w:t xml:space="preserve"> ‘September’≠</w:t>
      </w:r>
      <w:r w:rsidRPr="00523808">
        <w:rPr>
          <w:rFonts w:ascii="Times New Roman" w:hAnsi="Times New Roman" w:cs="Times New Roman"/>
          <w:bCs/>
          <w:i/>
          <w:iCs/>
          <w:sz w:val="28"/>
          <w:szCs w:val="28"/>
        </w:rPr>
        <w:t>rujan</w:t>
      </w:r>
      <w:r w:rsidRPr="0035126F">
        <w:rPr>
          <w:rFonts w:ascii="Times New Roman" w:hAnsi="Times New Roman" w:cs="Times New Roman"/>
          <w:bCs/>
          <w:iCs/>
          <w:sz w:val="28"/>
          <w:szCs w:val="28"/>
        </w:rPr>
        <w:t>(Kashubian)</w:t>
      </w:r>
      <w:r w:rsidRPr="00523808">
        <w:rPr>
          <w:rFonts w:ascii="Times New Roman" w:hAnsi="Times New Roman" w:cs="Times New Roman"/>
          <w:sz w:val="28"/>
          <w:szCs w:val="28"/>
        </w:rPr>
        <w:t>‘October’</w:t>
      </w:r>
      <w:r>
        <w:rPr>
          <w:rFonts w:ascii="Times New Roman" w:hAnsi="Times New Roman" w:cs="Times New Roman"/>
          <w:sz w:val="28"/>
          <w:szCs w:val="28"/>
        </w:rPr>
        <w:t>;</w:t>
      </w:r>
    </w:p>
    <w:p w:rsidR="00205F7D" w:rsidRPr="00523808"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srpen</w:t>
      </w:r>
      <w:r w:rsidRPr="00523808">
        <w:rPr>
          <w:rFonts w:ascii="Times New Roman" w:hAnsi="Times New Roman" w:cs="Times New Roman"/>
          <w:bCs/>
          <w:iCs/>
          <w:sz w:val="28"/>
          <w:szCs w:val="28"/>
        </w:rPr>
        <w:t>(</w:t>
      </w:r>
      <w:r>
        <w:rPr>
          <w:rFonts w:ascii="Times New Roman" w:hAnsi="Times New Roman" w:cs="Times New Roman"/>
          <w:sz w:val="28"/>
          <w:szCs w:val="28"/>
        </w:rPr>
        <w:t>Czech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sierpień</w:t>
      </w:r>
      <w:r>
        <w:rPr>
          <w:rFonts w:ascii="Times New Roman" w:hAnsi="Times New Roman" w:cs="Times New Roman"/>
          <w:sz w:val="28"/>
          <w:szCs w:val="28"/>
        </w:rPr>
        <w:t xml:space="preserve"> (Polish</w:t>
      </w:r>
      <w:r w:rsidRPr="00523808">
        <w:rPr>
          <w:rFonts w:ascii="Times New Roman" w:hAnsi="Times New Roman" w:cs="Times New Roman"/>
          <w:sz w:val="28"/>
          <w:szCs w:val="28"/>
        </w:rPr>
        <w:t>) ‘</w:t>
      </w:r>
      <w:r>
        <w:rPr>
          <w:rFonts w:ascii="Times New Roman" w:hAnsi="Times New Roman" w:cs="Times New Roman"/>
          <w:sz w:val="28"/>
          <w:szCs w:val="28"/>
        </w:rPr>
        <w:t>August</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srpanj</w:t>
      </w:r>
      <w:r w:rsidRPr="00523808">
        <w:rPr>
          <w:rFonts w:ascii="Times New Roman" w:hAnsi="Times New Roman" w:cs="Times New Roman"/>
          <w:bCs/>
          <w:iCs/>
          <w:sz w:val="28"/>
          <w:szCs w:val="28"/>
        </w:rPr>
        <w:t>(</w:t>
      </w:r>
      <w:r>
        <w:rPr>
          <w:rFonts w:ascii="Times New Roman" w:hAnsi="Times New Roman" w:cs="Times New Roman"/>
          <w:sz w:val="28"/>
          <w:szCs w:val="28"/>
        </w:rPr>
        <w:t>Croatian</w:t>
      </w:r>
      <w:r w:rsidRPr="00523808">
        <w:rPr>
          <w:rFonts w:ascii="Times New Roman" w:hAnsi="Times New Roman" w:cs="Times New Roman"/>
          <w:sz w:val="28"/>
          <w:szCs w:val="28"/>
        </w:rPr>
        <w:t>)</w:t>
      </w:r>
      <w:r>
        <w:rPr>
          <w:rFonts w:ascii="Times New Roman" w:hAnsi="Times New Roman" w:cs="Times New Roman"/>
          <w:sz w:val="28"/>
          <w:szCs w:val="28"/>
        </w:rPr>
        <w:t>‘July</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srpen (mali, veliki)</w:t>
      </w:r>
      <w:r>
        <w:rPr>
          <w:rFonts w:ascii="Times New Roman" w:hAnsi="Times New Roman" w:cs="Times New Roman"/>
          <w:bCs/>
          <w:iCs/>
          <w:sz w:val="28"/>
          <w:szCs w:val="28"/>
        </w:rPr>
        <w:t>(Slovenian</w:t>
      </w:r>
      <w:r w:rsidRPr="00523808">
        <w:rPr>
          <w:rFonts w:ascii="Times New Roman" w:hAnsi="Times New Roman" w:cs="Times New Roman"/>
          <w:bCs/>
          <w:iCs/>
          <w:sz w:val="28"/>
          <w:szCs w:val="28"/>
        </w:rPr>
        <w:t xml:space="preserve">) </w:t>
      </w:r>
      <w:r>
        <w:rPr>
          <w:rFonts w:ascii="Times New Roman" w:hAnsi="Times New Roman" w:cs="Times New Roman"/>
          <w:sz w:val="28"/>
          <w:szCs w:val="28"/>
        </w:rPr>
        <w:t>‘August’; ‘July</w:t>
      </w:r>
      <w:r w:rsidRPr="00523808">
        <w:rPr>
          <w:rFonts w:ascii="Times New Roman" w:hAnsi="Times New Roman" w:cs="Times New Roman"/>
          <w:sz w:val="28"/>
          <w:szCs w:val="28"/>
        </w:rPr>
        <w:t>’</w:t>
      </w:r>
      <w:r>
        <w:rPr>
          <w:rFonts w:ascii="Times New Roman" w:hAnsi="Times New Roman" w:cs="Times New Roman"/>
          <w:sz w:val="28"/>
          <w:szCs w:val="28"/>
        </w:rPr>
        <w:t>;</w:t>
      </w:r>
    </w:p>
    <w:p w:rsidR="00205F7D" w:rsidRPr="00523808"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prosinec</w:t>
      </w:r>
      <w:r>
        <w:rPr>
          <w:rFonts w:ascii="Times New Roman" w:hAnsi="Times New Roman" w:cs="Times New Roman"/>
          <w:sz w:val="28"/>
          <w:szCs w:val="28"/>
        </w:rPr>
        <w:t>(Czech)</w:t>
      </w:r>
      <w:r w:rsidRPr="00523808">
        <w:rPr>
          <w:rFonts w:ascii="Times New Roman" w:hAnsi="Times New Roman" w:cs="Times New Roman"/>
          <w:sz w:val="28"/>
          <w:szCs w:val="28"/>
        </w:rPr>
        <w:t xml:space="preserve"> ‘December’≠</w:t>
      </w:r>
      <w:r w:rsidRPr="00523808">
        <w:rPr>
          <w:rFonts w:ascii="Times New Roman" w:hAnsi="Times New Roman" w:cs="Times New Roman"/>
          <w:bCs/>
          <w:i/>
          <w:iCs/>
          <w:sz w:val="28"/>
          <w:szCs w:val="28"/>
        </w:rPr>
        <w:t>prosinec</w:t>
      </w:r>
      <w:r w:rsidRPr="00523808">
        <w:rPr>
          <w:rFonts w:ascii="Times New Roman" w:hAnsi="Times New Roman" w:cs="Times New Roman"/>
          <w:bCs/>
          <w:iCs/>
          <w:sz w:val="28"/>
          <w:szCs w:val="28"/>
        </w:rPr>
        <w:t>(</w:t>
      </w:r>
      <w:r>
        <w:rPr>
          <w:rFonts w:ascii="Times New Roman" w:hAnsi="Times New Roman" w:cs="Times New Roman"/>
          <w:sz w:val="28"/>
          <w:szCs w:val="28"/>
        </w:rPr>
        <w:t>Slovenian</w:t>
      </w:r>
      <w:r w:rsidRPr="00523808">
        <w:rPr>
          <w:rFonts w:ascii="Times New Roman" w:hAnsi="Times New Roman" w:cs="Times New Roman"/>
          <w:sz w:val="28"/>
          <w:szCs w:val="28"/>
        </w:rPr>
        <w:t>)‘January’</w:t>
      </w:r>
      <w:r>
        <w:rPr>
          <w:rFonts w:ascii="Times New Roman" w:hAnsi="Times New Roman" w:cs="Times New Roman"/>
          <w:sz w:val="28"/>
          <w:szCs w:val="28"/>
        </w:rPr>
        <w:t>;</w:t>
      </w:r>
    </w:p>
    <w:p w:rsidR="00205F7D" w:rsidRPr="00523808"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цветень</w:t>
      </w:r>
      <w:r w:rsidRPr="00523808">
        <w:rPr>
          <w:rFonts w:ascii="Times New Roman" w:hAnsi="Times New Roman" w:cs="Times New Roman"/>
          <w:bCs/>
          <w:iCs/>
          <w:sz w:val="28"/>
          <w:szCs w:val="28"/>
        </w:rPr>
        <w:t>(</w:t>
      </w:r>
      <w:r>
        <w:rPr>
          <w:rFonts w:ascii="Times New Roman" w:hAnsi="Times New Roman" w:cs="Times New Roman"/>
          <w:sz w:val="28"/>
          <w:szCs w:val="28"/>
        </w:rPr>
        <w:t>Russian</w:t>
      </w:r>
      <w:r w:rsidRPr="00523808">
        <w:rPr>
          <w:rFonts w:ascii="Times New Roman" w:hAnsi="Times New Roman" w:cs="Times New Roman"/>
          <w:sz w:val="28"/>
          <w:szCs w:val="28"/>
        </w:rPr>
        <w:t xml:space="preserve">) </w:t>
      </w:r>
      <w:r w:rsidRPr="00523808">
        <w:rPr>
          <w:rFonts w:ascii="Times New Roman" w:hAnsi="Times New Roman" w:cs="Times New Roman"/>
          <w:i/>
          <w:iCs/>
          <w:sz w:val="28"/>
          <w:szCs w:val="28"/>
        </w:rPr>
        <w:t>пилок</w:t>
      </w:r>
      <w:r w:rsidRPr="00523808">
        <w:rPr>
          <w:rFonts w:ascii="Times New Roman" w:hAnsi="Times New Roman" w:cs="Times New Roman"/>
          <w:sz w:val="28"/>
          <w:szCs w:val="28"/>
        </w:rPr>
        <w:t xml:space="preserve"> ‘pollen’≠</w:t>
      </w:r>
      <w:r w:rsidRPr="00523808">
        <w:rPr>
          <w:rFonts w:ascii="Times New Roman" w:hAnsi="Times New Roman" w:cs="Times New Roman"/>
          <w:bCs/>
          <w:i/>
          <w:iCs/>
          <w:sz w:val="28"/>
          <w:szCs w:val="28"/>
        </w:rPr>
        <w:t>квітень</w:t>
      </w:r>
      <w:r w:rsidRPr="00523808">
        <w:rPr>
          <w:rFonts w:ascii="Times New Roman" w:hAnsi="Times New Roman" w:cs="Times New Roman"/>
          <w:bCs/>
          <w:iCs/>
          <w:sz w:val="28"/>
          <w:szCs w:val="28"/>
        </w:rPr>
        <w:t>(</w:t>
      </w:r>
      <w:r>
        <w:rPr>
          <w:rFonts w:ascii="Times New Roman" w:hAnsi="Times New Roman" w:cs="Times New Roman"/>
          <w:sz w:val="28"/>
          <w:szCs w:val="28"/>
        </w:rPr>
        <w:t>Ukrainian</w:t>
      </w:r>
      <w:r w:rsidRPr="00523808">
        <w:rPr>
          <w:rFonts w:ascii="Times New Roman" w:hAnsi="Times New Roman" w:cs="Times New Roman"/>
          <w:sz w:val="28"/>
          <w:szCs w:val="28"/>
        </w:rPr>
        <w:t>) ‘April’</w:t>
      </w:r>
      <w:r>
        <w:rPr>
          <w:rFonts w:ascii="Times New Roman" w:hAnsi="Times New Roman" w:cs="Times New Roman"/>
          <w:sz w:val="28"/>
          <w:szCs w:val="28"/>
        </w:rPr>
        <w:t>;</w:t>
      </w:r>
    </w:p>
    <w:p w:rsidR="00205F7D" w:rsidRPr="00523808"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t xml:space="preserve">traven (mali, veliki) </w:t>
      </w:r>
      <w:r w:rsidRPr="00E42191">
        <w:rPr>
          <w:rFonts w:ascii="Times New Roman" w:hAnsi="Times New Roman" w:cs="Times New Roman"/>
          <w:bCs/>
          <w:iCs/>
          <w:sz w:val="28"/>
          <w:szCs w:val="28"/>
        </w:rPr>
        <w:t>(Slovenian)</w:t>
      </w:r>
      <w:r w:rsidRPr="00523808">
        <w:rPr>
          <w:rFonts w:ascii="Times New Roman" w:hAnsi="Times New Roman" w:cs="Times New Roman"/>
          <w:sz w:val="28"/>
          <w:szCs w:val="28"/>
        </w:rPr>
        <w:t xml:space="preserve"> ‘April’</w:t>
      </w:r>
      <w:r>
        <w:rPr>
          <w:rFonts w:ascii="Times New Roman" w:hAnsi="Times New Roman" w:cs="Times New Roman"/>
          <w:sz w:val="28"/>
          <w:szCs w:val="28"/>
        </w:rPr>
        <w:t xml:space="preserve">; </w:t>
      </w:r>
      <w:r w:rsidRPr="00523808">
        <w:rPr>
          <w:rFonts w:ascii="Times New Roman" w:hAnsi="Times New Roman" w:cs="Times New Roman"/>
          <w:sz w:val="28"/>
          <w:szCs w:val="28"/>
        </w:rPr>
        <w:t>‘May’≠</w:t>
      </w:r>
      <w:r w:rsidRPr="00523808">
        <w:rPr>
          <w:rFonts w:ascii="Times New Roman" w:hAnsi="Times New Roman" w:cs="Times New Roman"/>
          <w:bCs/>
          <w:i/>
          <w:iCs/>
          <w:sz w:val="28"/>
          <w:szCs w:val="28"/>
        </w:rPr>
        <w:t>travanj</w:t>
      </w:r>
      <w:r w:rsidRPr="00523808">
        <w:rPr>
          <w:rFonts w:ascii="Times New Roman" w:hAnsi="Times New Roman" w:cs="Times New Roman"/>
          <w:bCs/>
          <w:iCs/>
          <w:sz w:val="28"/>
          <w:szCs w:val="28"/>
        </w:rPr>
        <w:t>(</w:t>
      </w:r>
      <w:r>
        <w:rPr>
          <w:rFonts w:ascii="Times New Roman" w:hAnsi="Times New Roman" w:cs="Times New Roman"/>
          <w:sz w:val="28"/>
          <w:szCs w:val="28"/>
        </w:rPr>
        <w:t>Croatian)</w:t>
      </w:r>
      <w:r w:rsidRPr="00523808">
        <w:rPr>
          <w:rFonts w:ascii="Times New Roman" w:hAnsi="Times New Roman" w:cs="Times New Roman"/>
          <w:sz w:val="28"/>
          <w:szCs w:val="28"/>
        </w:rPr>
        <w:t xml:space="preserve"> ‘April’≠</w:t>
      </w:r>
      <w:r w:rsidRPr="00523808">
        <w:rPr>
          <w:rFonts w:ascii="Times New Roman" w:hAnsi="Times New Roman" w:cs="Times New Roman"/>
          <w:bCs/>
          <w:i/>
          <w:iCs/>
          <w:sz w:val="28"/>
          <w:szCs w:val="28"/>
        </w:rPr>
        <w:t>травень</w:t>
      </w:r>
      <w:r>
        <w:rPr>
          <w:rFonts w:ascii="Times New Roman" w:hAnsi="Times New Roman" w:cs="Times New Roman"/>
          <w:sz w:val="28"/>
          <w:szCs w:val="28"/>
        </w:rPr>
        <w:t>(Slovenian)</w:t>
      </w:r>
      <w:r w:rsidRPr="00523808">
        <w:rPr>
          <w:rFonts w:ascii="Times New Roman" w:hAnsi="Times New Roman" w:cs="Times New Roman"/>
          <w:sz w:val="28"/>
          <w:szCs w:val="28"/>
        </w:rPr>
        <w:t xml:space="preserve"> ‘May’</w:t>
      </w:r>
      <w:r>
        <w:rPr>
          <w:rFonts w:ascii="Times New Roman" w:hAnsi="Times New Roman" w:cs="Times New Roman"/>
          <w:sz w:val="28"/>
          <w:szCs w:val="28"/>
        </w:rPr>
        <w:t>;</w:t>
      </w:r>
    </w:p>
    <w:p w:rsidR="00205F7D" w:rsidRPr="00523808" w:rsidRDefault="00205F7D" w:rsidP="00F72EC7">
      <w:pPr>
        <w:pStyle w:val="ac"/>
        <w:numPr>
          <w:ilvl w:val="0"/>
          <w:numId w:val="23"/>
        </w:numPr>
        <w:rPr>
          <w:rFonts w:ascii="Times New Roman" w:hAnsi="Times New Roman" w:cs="Times New Roman"/>
          <w:sz w:val="28"/>
          <w:szCs w:val="28"/>
        </w:rPr>
      </w:pPr>
      <w:r>
        <w:rPr>
          <w:rFonts w:ascii="Times New Roman" w:hAnsi="Times New Roman" w:cs="Times New Roman"/>
          <w:sz w:val="28"/>
          <w:szCs w:val="28"/>
        </w:rPr>
        <w:t>everyday</w:t>
      </w:r>
      <w:r w:rsidR="00574417">
        <w:rPr>
          <w:rFonts w:ascii="Times New Roman" w:hAnsi="Times New Roman" w:cs="Times New Roman"/>
          <w:sz w:val="28"/>
          <w:szCs w:val="28"/>
        </w:rPr>
        <w:t xml:space="preserve"> </w:t>
      </w:r>
      <w:r>
        <w:rPr>
          <w:rFonts w:ascii="Times New Roman" w:hAnsi="Times New Roman" w:cs="Times New Roman"/>
          <w:sz w:val="28"/>
          <w:szCs w:val="28"/>
        </w:rPr>
        <w:t>activities:</w:t>
      </w:r>
    </w:p>
    <w:p w:rsidR="00205F7D" w:rsidRPr="00523808" w:rsidRDefault="00205F7D" w:rsidP="00205F7D">
      <w:pPr>
        <w:pStyle w:val="ac"/>
        <w:jc w:val="both"/>
        <w:rPr>
          <w:rFonts w:ascii="Times New Roman" w:hAnsi="Times New Roman" w:cs="Times New Roman"/>
          <w:sz w:val="28"/>
          <w:szCs w:val="28"/>
        </w:rPr>
      </w:pPr>
      <w:r w:rsidRPr="00523808">
        <w:rPr>
          <w:rFonts w:ascii="Times New Roman" w:hAnsi="Times New Roman" w:cs="Times New Roman"/>
          <w:bCs/>
          <w:i/>
          <w:iCs/>
          <w:sz w:val="28"/>
          <w:szCs w:val="28"/>
        </w:rPr>
        <w:lastRenderedPageBreak/>
        <w:t>запомнить</w:t>
      </w:r>
      <w:r w:rsidR="00574417">
        <w:rPr>
          <w:rFonts w:ascii="Times New Roman" w:hAnsi="Times New Roman" w:cs="Times New Roman"/>
          <w:bCs/>
          <w:i/>
          <w:iCs/>
          <w:sz w:val="28"/>
          <w:szCs w:val="28"/>
        </w:rPr>
        <w:t xml:space="preserve"> </w:t>
      </w:r>
      <w:r w:rsidRPr="00523808">
        <w:rPr>
          <w:rFonts w:ascii="Times New Roman" w:hAnsi="Times New Roman" w:cs="Times New Roman"/>
          <w:bCs/>
          <w:iCs/>
          <w:sz w:val="28"/>
          <w:szCs w:val="28"/>
        </w:rPr>
        <w:t>(</w:t>
      </w:r>
      <w:r w:rsidRPr="00205F7D">
        <w:rPr>
          <w:rFonts w:ascii="Times New Roman" w:hAnsi="Times New Roman" w:cs="Times New Roman"/>
          <w:bCs/>
          <w:iCs/>
          <w:sz w:val="28"/>
          <w:szCs w:val="28"/>
        </w:rPr>
        <w:t>Russian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zapomniti</w:t>
      </w:r>
      <w:r w:rsidR="00574417">
        <w:rPr>
          <w:rFonts w:ascii="Times New Roman" w:hAnsi="Times New Roman" w:cs="Times New Roman"/>
          <w:bCs/>
          <w:iCs/>
          <w:sz w:val="28"/>
          <w:szCs w:val="28"/>
        </w:rPr>
        <w:t xml:space="preserve"> </w:t>
      </w:r>
      <w:r w:rsidRPr="00205F7D">
        <w:rPr>
          <w:rFonts w:ascii="Times New Roman" w:hAnsi="Times New Roman" w:cs="Times New Roman"/>
          <w:bCs/>
          <w:iCs/>
          <w:sz w:val="28"/>
          <w:szCs w:val="28"/>
        </w:rPr>
        <w:t>Slovenian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запомни</w:t>
      </w:r>
      <w:r w:rsidR="00574417">
        <w:rPr>
          <w:rFonts w:ascii="Times New Roman" w:hAnsi="Times New Roman" w:cs="Times New Roman"/>
          <w:bCs/>
          <w:i/>
          <w:iCs/>
          <w:sz w:val="28"/>
          <w:szCs w:val="28"/>
        </w:rPr>
        <w:t xml:space="preserve"> </w:t>
      </w:r>
      <w:r w:rsidRPr="00523808">
        <w:rPr>
          <w:rFonts w:ascii="Times New Roman" w:hAnsi="Times New Roman" w:cs="Times New Roman"/>
          <w:bCs/>
          <w:iCs/>
          <w:sz w:val="28"/>
          <w:szCs w:val="28"/>
        </w:rPr>
        <w:t>(</w:t>
      </w:r>
      <w:r w:rsidRPr="00205F7D">
        <w:rPr>
          <w:rFonts w:ascii="Times New Roman" w:hAnsi="Times New Roman" w:cs="Times New Roman"/>
          <w:sz w:val="28"/>
          <w:szCs w:val="28"/>
        </w:rPr>
        <w:t>Macedonian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запомня</w:t>
      </w:r>
      <w:r w:rsidR="00574417">
        <w:rPr>
          <w:rFonts w:ascii="Times New Roman" w:hAnsi="Times New Roman" w:cs="Times New Roman"/>
          <w:bCs/>
          <w:i/>
          <w:iCs/>
          <w:sz w:val="28"/>
          <w:szCs w:val="28"/>
        </w:rPr>
        <w:t xml:space="preserve"> </w:t>
      </w:r>
      <w:r w:rsidRPr="00523808">
        <w:rPr>
          <w:rFonts w:ascii="Times New Roman" w:hAnsi="Times New Roman" w:cs="Times New Roman"/>
          <w:bCs/>
          <w:iCs/>
          <w:sz w:val="28"/>
          <w:szCs w:val="28"/>
        </w:rPr>
        <w:t>(</w:t>
      </w:r>
      <w:r w:rsidRPr="00205F7D">
        <w:rPr>
          <w:rFonts w:ascii="Times New Roman" w:hAnsi="Times New Roman" w:cs="Times New Roman"/>
          <w:sz w:val="28"/>
          <w:szCs w:val="28"/>
        </w:rPr>
        <w:t>Bulgarian</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запомніць</w:t>
      </w:r>
      <w:r w:rsidR="00574417">
        <w:rPr>
          <w:rFonts w:ascii="Times New Roman" w:hAnsi="Times New Roman" w:cs="Times New Roman"/>
          <w:bCs/>
          <w:i/>
          <w:iCs/>
          <w:sz w:val="28"/>
          <w:szCs w:val="28"/>
        </w:rPr>
        <w:t xml:space="preserve"> </w:t>
      </w:r>
      <w:r w:rsidRPr="00523808">
        <w:rPr>
          <w:rFonts w:ascii="Times New Roman" w:hAnsi="Times New Roman" w:cs="Times New Roman"/>
          <w:sz w:val="28"/>
          <w:szCs w:val="28"/>
        </w:rPr>
        <w:t>(</w:t>
      </w:r>
      <w:r w:rsidRPr="00205F7D">
        <w:rPr>
          <w:rFonts w:ascii="Times New Roman" w:hAnsi="Times New Roman" w:cs="Times New Roman"/>
          <w:bCs/>
          <w:iCs/>
          <w:sz w:val="28"/>
          <w:szCs w:val="28"/>
        </w:rPr>
        <w:t>Belorussian</w:t>
      </w:r>
      <w:r w:rsidRPr="00523808">
        <w:rPr>
          <w:rFonts w:ascii="Times New Roman" w:hAnsi="Times New Roman" w:cs="Times New Roman"/>
          <w:sz w:val="28"/>
          <w:szCs w:val="28"/>
        </w:rPr>
        <w:t>) ‘to remember’≠</w:t>
      </w:r>
      <w:r w:rsidRPr="00523808">
        <w:rPr>
          <w:rFonts w:ascii="Times New Roman" w:hAnsi="Times New Roman" w:cs="Times New Roman"/>
          <w:bCs/>
          <w:i/>
          <w:iCs/>
          <w:sz w:val="28"/>
          <w:szCs w:val="28"/>
        </w:rPr>
        <w:t>zapomenout</w:t>
      </w:r>
      <w:r w:rsidR="00574417">
        <w:rPr>
          <w:rFonts w:ascii="Times New Roman" w:hAnsi="Times New Roman" w:cs="Times New Roman"/>
          <w:bCs/>
          <w:i/>
          <w:iCs/>
          <w:sz w:val="28"/>
          <w:szCs w:val="28"/>
        </w:rPr>
        <w:t xml:space="preserve"> </w:t>
      </w:r>
      <w:r w:rsidRPr="00523808">
        <w:rPr>
          <w:rFonts w:ascii="Times New Roman" w:hAnsi="Times New Roman" w:cs="Times New Roman"/>
          <w:bCs/>
          <w:iCs/>
          <w:sz w:val="28"/>
          <w:szCs w:val="28"/>
        </w:rPr>
        <w:t>(</w:t>
      </w:r>
      <w:r>
        <w:rPr>
          <w:rFonts w:ascii="Times New Roman" w:hAnsi="Times New Roman" w:cs="Times New Roman"/>
          <w:sz w:val="28"/>
          <w:szCs w:val="28"/>
        </w:rPr>
        <w:t>Czech</w:t>
      </w:r>
      <w:r w:rsidRPr="00523808">
        <w:rPr>
          <w:rFonts w:ascii="Times New Roman" w:hAnsi="Times New Roman" w:cs="Times New Roman"/>
          <w:sz w:val="28"/>
          <w:szCs w:val="28"/>
        </w:rPr>
        <w:t xml:space="preserve">) = </w:t>
      </w:r>
      <w:r w:rsidRPr="00523808">
        <w:rPr>
          <w:rFonts w:ascii="Times New Roman" w:hAnsi="Times New Roman" w:cs="Times New Roman"/>
          <w:bCs/>
          <w:i/>
          <w:iCs/>
          <w:sz w:val="28"/>
          <w:szCs w:val="28"/>
        </w:rPr>
        <w:t>zapomnieć</w:t>
      </w:r>
      <w:r w:rsidR="00574417">
        <w:rPr>
          <w:rFonts w:ascii="Times New Roman" w:hAnsi="Times New Roman" w:cs="Times New Roman"/>
          <w:bCs/>
          <w:i/>
          <w:iCs/>
          <w:sz w:val="28"/>
          <w:szCs w:val="28"/>
        </w:rPr>
        <w:t xml:space="preserve"> </w:t>
      </w:r>
      <w:r w:rsidRPr="00523808">
        <w:rPr>
          <w:rFonts w:ascii="Times New Roman" w:hAnsi="Times New Roman" w:cs="Times New Roman"/>
          <w:bCs/>
          <w:iCs/>
          <w:sz w:val="28"/>
          <w:szCs w:val="28"/>
        </w:rPr>
        <w:t>(</w:t>
      </w:r>
      <w:r w:rsidRPr="00205F7D">
        <w:rPr>
          <w:rFonts w:ascii="Times New Roman" w:hAnsi="Times New Roman" w:cs="Times New Roman"/>
          <w:sz w:val="28"/>
          <w:szCs w:val="28"/>
        </w:rPr>
        <w:t>Polish</w:t>
      </w:r>
      <w:r w:rsidRPr="00523808">
        <w:rPr>
          <w:rFonts w:ascii="Times New Roman" w:hAnsi="Times New Roman" w:cs="Times New Roman"/>
          <w:sz w:val="28"/>
          <w:szCs w:val="28"/>
        </w:rPr>
        <w:t>) ‘to forget’</w:t>
      </w:r>
      <w:r>
        <w:rPr>
          <w:rFonts w:ascii="Times New Roman" w:hAnsi="Times New Roman" w:cs="Times New Roman"/>
          <w:sz w:val="28"/>
          <w:szCs w:val="28"/>
        </w:rPr>
        <w:t>.</w:t>
      </w:r>
    </w:p>
    <w:p w:rsidR="00205F7D" w:rsidRDefault="00205F7D" w:rsidP="00205F7D">
      <w:pPr>
        <w:pStyle w:val="ac"/>
        <w:ind w:firstLine="708"/>
        <w:jc w:val="both"/>
        <w:rPr>
          <w:rFonts w:ascii="Times New Roman" w:hAnsi="Times New Roman" w:cs="Times New Roman"/>
          <w:i/>
          <w:sz w:val="28"/>
          <w:szCs w:val="28"/>
          <w:lang w:val="en-US"/>
        </w:rPr>
      </w:pPr>
      <w:r w:rsidRPr="00523808">
        <w:rPr>
          <w:rFonts w:ascii="Times New Roman" w:hAnsi="Times New Roman" w:cs="Times New Roman"/>
          <w:sz w:val="28"/>
          <w:szCs w:val="28"/>
          <w:lang w:val="en-GB"/>
        </w:rPr>
        <w:t>The practical value of the research of interlingual homonyms across related and unrelated languages is important for the correct understanding of contemporary fiction, films, newspaper texts, and academic and professional pieces of writing.</w:t>
      </w:r>
    </w:p>
    <w:p w:rsidR="00205F7D" w:rsidRDefault="00205F7D" w:rsidP="00205F7D">
      <w:pPr>
        <w:pStyle w:val="ac"/>
        <w:ind w:firstLine="708"/>
        <w:jc w:val="both"/>
        <w:rPr>
          <w:rFonts w:ascii="Times New Roman" w:hAnsi="Times New Roman" w:cs="Times New Roman"/>
          <w:b/>
          <w:sz w:val="28"/>
          <w:szCs w:val="28"/>
          <w:lang w:val="en-US"/>
        </w:rPr>
      </w:pPr>
    </w:p>
    <w:p w:rsidR="00205F7D" w:rsidRDefault="00205F7D" w:rsidP="00205F7D">
      <w:pPr>
        <w:pStyle w:val="ac"/>
        <w:jc w:val="center"/>
        <w:rPr>
          <w:rFonts w:ascii="Times New Roman" w:hAnsi="Times New Roman" w:cs="Times New Roman"/>
          <w:b/>
          <w:sz w:val="28"/>
          <w:szCs w:val="28"/>
          <w:lang w:val="en-US"/>
        </w:rPr>
      </w:pPr>
      <w:r w:rsidRPr="00447DDA">
        <w:rPr>
          <w:rFonts w:ascii="Times New Roman" w:hAnsi="Times New Roman" w:cs="Times New Roman"/>
          <w:b/>
          <w:sz w:val="28"/>
          <w:szCs w:val="28"/>
          <w:lang w:val="en-US"/>
        </w:rPr>
        <w:t>Literature</w:t>
      </w:r>
    </w:p>
    <w:p w:rsidR="00851C80" w:rsidRDefault="00851C80" w:rsidP="00851C80">
      <w:pPr>
        <w:pStyle w:val="ac"/>
        <w:ind w:left="349"/>
        <w:jc w:val="both"/>
        <w:rPr>
          <w:rFonts w:ascii="Times New Roman" w:eastAsia="Calibri" w:hAnsi="Times New Roman" w:cs="Times New Roman"/>
          <w:color w:val="000000"/>
          <w:sz w:val="28"/>
          <w:szCs w:val="28"/>
        </w:rPr>
      </w:pPr>
    </w:p>
    <w:p w:rsidR="00205F7D" w:rsidRPr="00913EDF" w:rsidRDefault="00205F7D" w:rsidP="00F72EC7">
      <w:pPr>
        <w:pStyle w:val="ac"/>
        <w:numPr>
          <w:ilvl w:val="0"/>
          <w:numId w:val="24"/>
        </w:numPr>
        <w:ind w:left="709"/>
        <w:jc w:val="both"/>
        <w:rPr>
          <w:rFonts w:ascii="Times New Roman" w:eastAsia="Calibri" w:hAnsi="Times New Roman" w:cs="Times New Roman"/>
          <w:color w:val="000000"/>
          <w:sz w:val="28"/>
          <w:szCs w:val="28"/>
        </w:rPr>
      </w:pPr>
      <w:r w:rsidRPr="00913EDF">
        <w:rPr>
          <w:rFonts w:ascii="Times New Roman" w:eastAsia="Calibri" w:hAnsi="Times New Roman" w:cs="Times New Roman"/>
          <w:color w:val="000000"/>
          <w:sz w:val="28"/>
          <w:szCs w:val="28"/>
        </w:rPr>
        <w:t>Baštinová G. Mother</w:t>
      </w:r>
      <w:r w:rsidR="00574417">
        <w:rPr>
          <w:rFonts w:ascii="Times New Roman" w:eastAsia="Calibri" w:hAnsi="Times New Roman" w:cs="Times New Roman"/>
          <w:color w:val="000000"/>
          <w:sz w:val="28"/>
          <w:szCs w:val="28"/>
        </w:rPr>
        <w:t xml:space="preserve"> </w:t>
      </w:r>
      <w:r w:rsidRPr="00913EDF">
        <w:rPr>
          <w:rFonts w:ascii="Times New Roman" w:eastAsia="Calibri" w:hAnsi="Times New Roman" w:cs="Times New Roman"/>
          <w:color w:val="000000"/>
          <w:sz w:val="28"/>
          <w:szCs w:val="28"/>
        </w:rPr>
        <w:t>Tongue</w:t>
      </w:r>
      <w:r w:rsidR="00574417">
        <w:rPr>
          <w:rFonts w:ascii="Times New Roman" w:eastAsia="Calibri" w:hAnsi="Times New Roman" w:cs="Times New Roman"/>
          <w:color w:val="000000"/>
          <w:sz w:val="28"/>
          <w:szCs w:val="28"/>
        </w:rPr>
        <w:t xml:space="preserve"> </w:t>
      </w:r>
      <w:r w:rsidRPr="00913EDF">
        <w:rPr>
          <w:rFonts w:ascii="Times New Roman" w:eastAsia="Calibri" w:hAnsi="Times New Roman" w:cs="Times New Roman"/>
          <w:color w:val="000000"/>
          <w:sz w:val="28"/>
          <w:szCs w:val="28"/>
        </w:rPr>
        <w:t>Interference</w:t>
      </w:r>
      <w:r w:rsidR="00086E4C">
        <w:rPr>
          <w:rFonts w:ascii="Times New Roman" w:eastAsia="Calibri" w:hAnsi="Times New Roman" w:cs="Times New Roman"/>
          <w:color w:val="000000"/>
          <w:sz w:val="28"/>
          <w:szCs w:val="28"/>
        </w:rPr>
        <w:t xml:space="preserve"> </w:t>
      </w:r>
      <w:r w:rsidRPr="00913EDF">
        <w:rPr>
          <w:rFonts w:ascii="Times New Roman" w:eastAsia="Calibri" w:hAnsi="Times New Roman" w:cs="Times New Roman"/>
          <w:color w:val="000000"/>
          <w:sz w:val="28"/>
          <w:szCs w:val="28"/>
        </w:rPr>
        <w:t>at</w:t>
      </w:r>
      <w:r w:rsidR="00086E4C">
        <w:rPr>
          <w:rFonts w:ascii="Times New Roman" w:eastAsia="Calibri" w:hAnsi="Times New Roman" w:cs="Times New Roman"/>
          <w:color w:val="000000"/>
          <w:sz w:val="28"/>
          <w:szCs w:val="28"/>
        </w:rPr>
        <w:t xml:space="preserve"> </w:t>
      </w:r>
      <w:r w:rsidRPr="00913EDF">
        <w:rPr>
          <w:rFonts w:ascii="Times New Roman" w:eastAsia="Calibri" w:hAnsi="Times New Roman" w:cs="Times New Roman"/>
          <w:color w:val="000000"/>
          <w:sz w:val="28"/>
          <w:szCs w:val="28"/>
        </w:rPr>
        <w:t>the</w:t>
      </w:r>
      <w:r w:rsidR="00086E4C">
        <w:rPr>
          <w:rFonts w:ascii="Times New Roman" w:eastAsia="Calibri" w:hAnsi="Times New Roman" w:cs="Times New Roman"/>
          <w:color w:val="000000"/>
          <w:sz w:val="28"/>
          <w:szCs w:val="28"/>
        </w:rPr>
        <w:t xml:space="preserve"> </w:t>
      </w:r>
      <w:r w:rsidRPr="00913EDF">
        <w:rPr>
          <w:rFonts w:ascii="Times New Roman" w:eastAsia="Calibri" w:hAnsi="Times New Roman" w:cs="Times New Roman"/>
          <w:color w:val="000000"/>
          <w:sz w:val="28"/>
          <w:szCs w:val="28"/>
        </w:rPr>
        <w:t>Lexical</w:t>
      </w:r>
      <w:r w:rsidR="00086E4C">
        <w:rPr>
          <w:rFonts w:ascii="Times New Roman" w:eastAsia="Calibri" w:hAnsi="Times New Roman" w:cs="Times New Roman"/>
          <w:color w:val="000000"/>
          <w:sz w:val="28"/>
          <w:szCs w:val="28"/>
        </w:rPr>
        <w:t xml:space="preserve"> </w:t>
      </w:r>
      <w:r w:rsidRPr="00913EDF">
        <w:rPr>
          <w:rFonts w:ascii="Times New Roman" w:eastAsia="Calibri" w:hAnsi="Times New Roman" w:cs="Times New Roman"/>
          <w:color w:val="000000"/>
          <w:sz w:val="28"/>
          <w:szCs w:val="28"/>
        </w:rPr>
        <w:t>Level: An</w:t>
      </w:r>
      <w:r w:rsidR="00086E4C">
        <w:rPr>
          <w:rFonts w:ascii="Times New Roman" w:eastAsia="Calibri" w:hAnsi="Times New Roman" w:cs="Times New Roman"/>
          <w:color w:val="000000"/>
          <w:sz w:val="28"/>
          <w:szCs w:val="28"/>
        </w:rPr>
        <w:t xml:space="preserve"> </w:t>
      </w:r>
      <w:r w:rsidRPr="00913EDF">
        <w:rPr>
          <w:rFonts w:ascii="Times New Roman" w:eastAsia="Calibri" w:hAnsi="Times New Roman" w:cs="Times New Roman"/>
          <w:color w:val="000000"/>
          <w:sz w:val="28"/>
          <w:szCs w:val="28"/>
        </w:rPr>
        <w:t xml:space="preserve">Introduction to </w:t>
      </w:r>
      <w:r w:rsidRPr="00205F7D">
        <w:rPr>
          <w:rFonts w:ascii="Times New Roman" w:eastAsia="Calibri" w:hAnsi="Times New Roman" w:cs="Times New Roman"/>
          <w:color w:val="000000"/>
          <w:spacing w:val="-6"/>
          <w:sz w:val="28"/>
          <w:szCs w:val="28"/>
        </w:rPr>
        <w:t xml:space="preserve">English-Slovak „Faux Amis„. </w:t>
      </w:r>
      <w:r w:rsidRPr="00205F7D">
        <w:rPr>
          <w:rFonts w:ascii="Times New Roman" w:eastAsia="Calibri" w:hAnsi="Times New Roman" w:cs="Times New Roman"/>
          <w:spacing w:val="-6"/>
          <w:sz w:val="28"/>
          <w:szCs w:val="28"/>
          <w:lang w:val="en-US"/>
        </w:rPr>
        <w:t>//</w:t>
      </w:r>
      <w:r w:rsidRPr="00205F7D">
        <w:rPr>
          <w:rFonts w:ascii="Times New Roman" w:eastAsia="Calibri" w:hAnsi="Times New Roman" w:cs="Times New Roman"/>
          <w:color w:val="000000"/>
          <w:spacing w:val="-6"/>
          <w:sz w:val="28"/>
          <w:szCs w:val="28"/>
        </w:rPr>
        <w:t>Philologica XLVI.- Bratislava: UK, 1997.- P.69-79.</w:t>
      </w:r>
    </w:p>
    <w:p w:rsidR="00205F7D" w:rsidRPr="00913EDF" w:rsidRDefault="00205F7D" w:rsidP="00F72EC7">
      <w:pPr>
        <w:pStyle w:val="ac"/>
        <w:numPr>
          <w:ilvl w:val="0"/>
          <w:numId w:val="24"/>
        </w:numPr>
        <w:ind w:left="709"/>
        <w:jc w:val="both"/>
        <w:rPr>
          <w:rFonts w:ascii="Times New Roman" w:hAnsi="Times New Roman" w:cs="Times New Roman"/>
          <w:color w:val="000000"/>
          <w:sz w:val="28"/>
          <w:szCs w:val="28"/>
        </w:rPr>
      </w:pPr>
      <w:r>
        <w:rPr>
          <w:rFonts w:ascii="Times New Roman" w:eastAsia="Times New Roman,Bold" w:hAnsi="Times New Roman" w:cs="Times New Roman"/>
          <w:sz w:val="28"/>
          <w:szCs w:val="28"/>
        </w:rPr>
        <w:t>Buffa F.</w:t>
      </w:r>
      <w:r w:rsidRPr="00913EDF">
        <w:rPr>
          <w:rFonts w:ascii="Times New Roman" w:eastAsia="Times New Roman,Bold" w:hAnsi="Times New Roman" w:cs="Times New Roman"/>
          <w:sz w:val="28"/>
          <w:szCs w:val="28"/>
        </w:rPr>
        <w:t xml:space="preserve"> O formálnych poľsko-slovenských lexikálnych rozdieloch. </w:t>
      </w:r>
      <w:r w:rsidRPr="00913EDF">
        <w:rPr>
          <w:rFonts w:ascii="Times New Roman" w:eastAsia="Calibri" w:hAnsi="Times New Roman" w:cs="Times New Roman"/>
          <w:sz w:val="28"/>
          <w:szCs w:val="28"/>
          <w:lang w:val="en-US"/>
        </w:rPr>
        <w:t>//</w:t>
      </w:r>
      <w:r>
        <w:rPr>
          <w:rFonts w:ascii="Times New Roman" w:eastAsia="TimesNewRoman" w:hAnsi="Times New Roman" w:cs="Times New Roman"/>
          <w:sz w:val="28"/>
          <w:szCs w:val="28"/>
        </w:rPr>
        <w:t>SlavicaSlovaca.-Bratislava, 2002.-Vol.2.-P.97-</w:t>
      </w:r>
      <w:r w:rsidRPr="00913EDF">
        <w:rPr>
          <w:rFonts w:ascii="Times New Roman" w:eastAsia="TimesNewRoman" w:hAnsi="Times New Roman" w:cs="Times New Roman"/>
          <w:sz w:val="28"/>
          <w:szCs w:val="28"/>
        </w:rPr>
        <w:t>106.</w:t>
      </w:r>
    </w:p>
    <w:p w:rsidR="00205F7D" w:rsidRPr="00913EDF" w:rsidRDefault="00205F7D" w:rsidP="00F72EC7">
      <w:pPr>
        <w:pStyle w:val="ac"/>
        <w:numPr>
          <w:ilvl w:val="0"/>
          <w:numId w:val="24"/>
        </w:numPr>
        <w:ind w:left="709"/>
        <w:jc w:val="both"/>
        <w:rPr>
          <w:rFonts w:ascii="Times New Roman" w:hAnsi="Times New Roman" w:cs="Times New Roman"/>
          <w:sz w:val="28"/>
          <w:szCs w:val="28"/>
        </w:rPr>
      </w:pPr>
      <w:r w:rsidRPr="00913EDF">
        <w:rPr>
          <w:rFonts w:ascii="Times New Roman" w:hAnsi="Times New Roman" w:cs="Times New Roman"/>
          <w:color w:val="000000"/>
          <w:sz w:val="28"/>
          <w:szCs w:val="28"/>
        </w:rPr>
        <w:t xml:space="preserve">Kollár D. Medzijazyková homonymia. </w:t>
      </w:r>
      <w:r w:rsidRPr="00913EDF">
        <w:rPr>
          <w:rFonts w:ascii="Times New Roman" w:eastAsia="Calibri" w:hAnsi="Times New Roman" w:cs="Times New Roman"/>
          <w:sz w:val="28"/>
          <w:szCs w:val="28"/>
          <w:lang w:val="en-US"/>
        </w:rPr>
        <w:t>//</w:t>
      </w:r>
      <w:r w:rsidRPr="00913EDF">
        <w:rPr>
          <w:rFonts w:ascii="Times New Roman" w:hAnsi="Times New Roman" w:cs="Times New Roman"/>
          <w:color w:val="000000"/>
          <w:sz w:val="28"/>
          <w:szCs w:val="28"/>
        </w:rPr>
        <w:t>StudiaAcademicaSlovaca.- Bratislava, 1987.- P.229-233.</w:t>
      </w:r>
    </w:p>
    <w:p w:rsidR="00205F7D" w:rsidRPr="00913EDF" w:rsidRDefault="00205F7D" w:rsidP="00F72EC7">
      <w:pPr>
        <w:pStyle w:val="ac"/>
        <w:numPr>
          <w:ilvl w:val="0"/>
          <w:numId w:val="24"/>
        </w:numPr>
        <w:ind w:left="709"/>
        <w:jc w:val="both"/>
        <w:rPr>
          <w:rFonts w:ascii="Times New Roman" w:hAnsi="Times New Roman" w:cs="Times New Roman"/>
          <w:sz w:val="28"/>
          <w:szCs w:val="28"/>
          <w:lang w:val="en-US"/>
        </w:rPr>
      </w:pPr>
      <w:r w:rsidRPr="00913EDF">
        <w:rPr>
          <w:rFonts w:ascii="Times New Roman" w:hAnsi="Times New Roman" w:cs="Times New Roman"/>
          <w:sz w:val="28"/>
          <w:szCs w:val="28"/>
          <w:lang w:val="en-US"/>
        </w:rPr>
        <w:t xml:space="preserve">Leláková E. Lexical Stock of a Lexico-semantic </w:t>
      </w:r>
      <w:r w:rsidR="00574417">
        <w:rPr>
          <w:rFonts w:ascii="Times New Roman" w:hAnsi="Times New Roman" w:cs="Times New Roman"/>
          <w:sz w:val="28"/>
          <w:szCs w:val="28"/>
          <w:lang w:val="en-US"/>
        </w:rPr>
        <w:t>f</w:t>
      </w:r>
      <w:r w:rsidRPr="00913EDF">
        <w:rPr>
          <w:rFonts w:ascii="Times New Roman" w:hAnsi="Times New Roman" w:cs="Times New Roman"/>
          <w:sz w:val="28"/>
          <w:szCs w:val="28"/>
          <w:lang w:val="en-US"/>
        </w:rPr>
        <w:t xml:space="preserve">ield. </w:t>
      </w:r>
      <w:r w:rsidRPr="00913EDF">
        <w:rPr>
          <w:rFonts w:ascii="Times New Roman" w:eastAsia="Calibri" w:hAnsi="Times New Roman" w:cs="Times New Roman"/>
          <w:sz w:val="28"/>
          <w:szCs w:val="28"/>
          <w:lang w:val="en-US"/>
        </w:rPr>
        <w:t>//</w:t>
      </w:r>
      <w:r>
        <w:rPr>
          <w:rFonts w:ascii="Times New Roman" w:hAnsi="Times New Roman" w:cs="Times New Roman"/>
          <w:sz w:val="28"/>
          <w:szCs w:val="28"/>
          <w:lang w:val="en-US"/>
        </w:rPr>
        <w:t xml:space="preserve"> TRANSCOM 2011.-Žilina, 2011. -</w:t>
      </w:r>
      <w:r w:rsidRPr="00913EDF">
        <w:rPr>
          <w:rFonts w:ascii="Times New Roman" w:hAnsi="Times New Roman" w:cs="Times New Roman"/>
          <w:sz w:val="28"/>
          <w:szCs w:val="28"/>
          <w:lang w:val="en-US"/>
        </w:rPr>
        <w:t>P.43-46.</w:t>
      </w:r>
    </w:p>
    <w:p w:rsidR="00851C80" w:rsidRDefault="00851C80" w:rsidP="00205F7D">
      <w:pPr>
        <w:pStyle w:val="ac"/>
        <w:jc w:val="center"/>
        <w:rPr>
          <w:rFonts w:ascii="Times New Roman" w:hAnsi="Times New Roman" w:cs="Times New Roman"/>
          <w:b/>
          <w:sz w:val="28"/>
          <w:szCs w:val="28"/>
          <w:lang w:val="en-US"/>
        </w:rPr>
      </w:pPr>
    </w:p>
    <w:p w:rsidR="00205F7D" w:rsidRPr="00447DDA" w:rsidRDefault="00205F7D" w:rsidP="00205F7D">
      <w:pPr>
        <w:pStyle w:val="ac"/>
        <w:jc w:val="center"/>
        <w:rPr>
          <w:rFonts w:ascii="Times New Roman" w:hAnsi="Times New Roman" w:cs="Times New Roman"/>
          <w:b/>
          <w:sz w:val="28"/>
          <w:szCs w:val="28"/>
          <w:lang w:val="en-US"/>
        </w:rPr>
      </w:pPr>
      <w:r w:rsidRPr="00447DDA">
        <w:rPr>
          <w:rFonts w:ascii="Times New Roman" w:hAnsi="Times New Roman" w:cs="Times New Roman"/>
          <w:b/>
          <w:sz w:val="28"/>
          <w:szCs w:val="28"/>
          <w:lang w:val="en-US"/>
        </w:rPr>
        <w:t>Summary</w:t>
      </w:r>
    </w:p>
    <w:p w:rsidR="00851C80" w:rsidRDefault="00851C80" w:rsidP="00205F7D">
      <w:pPr>
        <w:pStyle w:val="ac"/>
        <w:ind w:firstLine="708"/>
        <w:jc w:val="both"/>
        <w:rPr>
          <w:rFonts w:ascii="Times New Roman" w:hAnsi="Times New Roman" w:cs="Times New Roman"/>
          <w:sz w:val="28"/>
          <w:szCs w:val="28"/>
          <w:lang w:val="en-US"/>
        </w:rPr>
      </w:pPr>
    </w:p>
    <w:p w:rsidR="00205F7D" w:rsidRDefault="00205F7D" w:rsidP="00205F7D">
      <w:pPr>
        <w:pStyle w:val="ac"/>
        <w:ind w:firstLine="708"/>
        <w:jc w:val="both"/>
        <w:rPr>
          <w:rFonts w:ascii="Times New Roman" w:hAnsi="Times New Roman" w:cs="Times New Roman"/>
          <w:sz w:val="28"/>
          <w:szCs w:val="28"/>
          <w:lang w:val="en-US"/>
        </w:rPr>
      </w:pPr>
      <w:r w:rsidRPr="00447DDA">
        <w:rPr>
          <w:rFonts w:ascii="Times New Roman" w:hAnsi="Times New Roman" w:cs="Times New Roman"/>
          <w:sz w:val="28"/>
          <w:szCs w:val="28"/>
          <w:lang w:val="en-US"/>
        </w:rPr>
        <w:t>The article deals with lexical units of homonymic character functioning on the inter-linguistic level in Slavic languages. The emphasis is put on the distribution of interlingual homonyms in certain semantic fields (e. g. family relationships, everyday activities, time references). In order to provide a theoretical background, the semantic features of homonyms are highlighted. Moreover, homonyms are defined and classified taking into account their etymology.</w:t>
      </w:r>
    </w:p>
    <w:p w:rsidR="00851C80" w:rsidRDefault="00851C80" w:rsidP="008536BA">
      <w:pPr>
        <w:jc w:val="center"/>
        <w:rPr>
          <w:b/>
          <w:sz w:val="28"/>
          <w:szCs w:val="28"/>
          <w:lang w:val="en-US"/>
        </w:rPr>
      </w:pPr>
    </w:p>
    <w:p w:rsidR="00851C80" w:rsidRDefault="00851C80" w:rsidP="008536BA">
      <w:pPr>
        <w:jc w:val="center"/>
        <w:rPr>
          <w:b/>
          <w:sz w:val="28"/>
          <w:szCs w:val="28"/>
          <w:lang w:val="en-US"/>
        </w:rPr>
      </w:pPr>
    </w:p>
    <w:p w:rsidR="00851C80" w:rsidRDefault="00851C80" w:rsidP="008536BA">
      <w:pPr>
        <w:jc w:val="center"/>
        <w:rPr>
          <w:b/>
          <w:sz w:val="28"/>
          <w:szCs w:val="28"/>
          <w:lang w:val="en-US"/>
        </w:rPr>
      </w:pPr>
    </w:p>
    <w:p w:rsidR="00851C80" w:rsidRDefault="00851C80" w:rsidP="008536BA">
      <w:pPr>
        <w:jc w:val="center"/>
        <w:rPr>
          <w:b/>
          <w:sz w:val="28"/>
          <w:szCs w:val="28"/>
          <w:lang w:val="en-US"/>
        </w:rPr>
      </w:pPr>
    </w:p>
    <w:p w:rsidR="00851C80" w:rsidRDefault="00851C80" w:rsidP="008536BA">
      <w:pPr>
        <w:jc w:val="center"/>
        <w:rPr>
          <w:b/>
          <w:sz w:val="28"/>
          <w:szCs w:val="28"/>
          <w:lang w:val="en-US"/>
        </w:rPr>
      </w:pPr>
    </w:p>
    <w:p w:rsidR="00851C80" w:rsidRDefault="00851C80" w:rsidP="008536BA">
      <w:pPr>
        <w:jc w:val="center"/>
        <w:rPr>
          <w:b/>
          <w:sz w:val="28"/>
          <w:szCs w:val="28"/>
          <w:lang w:val="en-US"/>
        </w:rPr>
      </w:pPr>
    </w:p>
    <w:p w:rsidR="008536BA" w:rsidRDefault="008536BA" w:rsidP="008536BA">
      <w:pPr>
        <w:jc w:val="center"/>
        <w:rPr>
          <w:b/>
          <w:sz w:val="28"/>
          <w:szCs w:val="28"/>
          <w:lang w:val="en-US"/>
        </w:rPr>
      </w:pPr>
      <w:r>
        <w:rPr>
          <w:b/>
          <w:sz w:val="28"/>
          <w:szCs w:val="28"/>
          <w:lang w:val="en-US"/>
        </w:rPr>
        <w:t>TARGET LANGUAGE TRANSFORMATIONS IN THE TRANSLATION OF “THE LORD OF THE RINGS” BY J.R.R. TOLKIEN</w:t>
      </w:r>
    </w:p>
    <w:p w:rsidR="00DE06FD" w:rsidRDefault="00DE06FD" w:rsidP="008536BA">
      <w:pPr>
        <w:jc w:val="center"/>
        <w:rPr>
          <w:b/>
          <w:sz w:val="28"/>
          <w:szCs w:val="28"/>
          <w:lang w:val="en-US"/>
        </w:rPr>
      </w:pPr>
    </w:p>
    <w:p w:rsidR="008536BA" w:rsidRDefault="008536BA" w:rsidP="008536BA">
      <w:pPr>
        <w:jc w:val="center"/>
        <w:rPr>
          <w:b/>
          <w:sz w:val="28"/>
          <w:szCs w:val="28"/>
          <w:lang w:val="en-US"/>
        </w:rPr>
      </w:pPr>
      <w:r>
        <w:rPr>
          <w:b/>
          <w:sz w:val="28"/>
          <w:szCs w:val="28"/>
          <w:lang w:val="en-US"/>
        </w:rPr>
        <w:t>L</w:t>
      </w:r>
      <w:r w:rsidR="00DE06FD">
        <w:rPr>
          <w:b/>
          <w:sz w:val="28"/>
          <w:szCs w:val="28"/>
          <w:lang w:val="en-US"/>
        </w:rPr>
        <w:t>itak</w:t>
      </w:r>
      <w:r>
        <w:rPr>
          <w:b/>
          <w:sz w:val="28"/>
          <w:szCs w:val="28"/>
          <w:lang w:val="en-US"/>
        </w:rPr>
        <w:t xml:space="preserve"> A.M.</w:t>
      </w:r>
    </w:p>
    <w:p w:rsidR="008536BA" w:rsidRDefault="008536BA" w:rsidP="008536BA">
      <w:pPr>
        <w:jc w:val="center"/>
        <w:rPr>
          <w:i/>
          <w:sz w:val="28"/>
          <w:szCs w:val="28"/>
          <w:lang w:val="en-US"/>
        </w:rPr>
      </w:pPr>
      <w:r>
        <w:rPr>
          <w:i/>
          <w:sz w:val="28"/>
          <w:szCs w:val="28"/>
          <w:lang w:val="en-US"/>
        </w:rPr>
        <w:t xml:space="preserve"> </w:t>
      </w:r>
      <w:r w:rsidRPr="007616E0">
        <w:rPr>
          <w:i/>
          <w:sz w:val="28"/>
          <w:szCs w:val="28"/>
          <w:lang w:val="en-US"/>
        </w:rPr>
        <w:t>Uzhhorod National University</w:t>
      </w:r>
    </w:p>
    <w:p w:rsidR="00DE06FD" w:rsidRDefault="008536BA" w:rsidP="008536BA">
      <w:pPr>
        <w:jc w:val="both"/>
        <w:rPr>
          <w:sz w:val="28"/>
          <w:szCs w:val="28"/>
          <w:lang w:val="en-US"/>
        </w:rPr>
      </w:pPr>
      <w:r>
        <w:rPr>
          <w:sz w:val="28"/>
          <w:szCs w:val="28"/>
          <w:lang w:val="en-US"/>
        </w:rPr>
        <w:t xml:space="preserve">     </w:t>
      </w:r>
    </w:p>
    <w:p w:rsidR="008536BA" w:rsidRDefault="008536BA" w:rsidP="00DE06FD">
      <w:pPr>
        <w:ind w:firstLine="708"/>
        <w:jc w:val="both"/>
        <w:rPr>
          <w:sz w:val="28"/>
          <w:szCs w:val="28"/>
          <w:lang w:val="en-US"/>
        </w:rPr>
      </w:pPr>
      <w:r>
        <w:rPr>
          <w:sz w:val="28"/>
          <w:szCs w:val="28"/>
          <w:lang w:val="en-US"/>
        </w:rPr>
        <w:t>When two</w:t>
      </w:r>
      <w:r w:rsidRPr="00D90479">
        <w:rPr>
          <w:sz w:val="28"/>
          <w:szCs w:val="28"/>
          <w:lang w:val="en-US"/>
        </w:rPr>
        <w:t xml:space="preserve"> texts in different languag</w:t>
      </w:r>
      <w:r>
        <w:rPr>
          <w:sz w:val="28"/>
          <w:szCs w:val="28"/>
          <w:lang w:val="en-US"/>
        </w:rPr>
        <w:t>es are compared, it inevitably involves such phenomena as</w:t>
      </w:r>
      <w:r w:rsidRPr="00D90479">
        <w:rPr>
          <w:sz w:val="28"/>
          <w:szCs w:val="28"/>
          <w:lang w:val="en-US"/>
        </w:rPr>
        <w:t xml:space="preserve"> equivalence</w:t>
      </w:r>
      <w:r>
        <w:rPr>
          <w:sz w:val="28"/>
          <w:szCs w:val="28"/>
          <w:lang w:val="en-US"/>
        </w:rPr>
        <w:t xml:space="preserve"> and transformations. </w:t>
      </w:r>
      <w:r>
        <w:rPr>
          <w:sz w:val="28"/>
          <w:szCs w:val="28"/>
          <w:lang w:val="uk-UA"/>
        </w:rPr>
        <w:t>T</w:t>
      </w:r>
      <w:r>
        <w:rPr>
          <w:sz w:val="28"/>
          <w:szCs w:val="28"/>
          <w:lang w:val="en-US"/>
        </w:rPr>
        <w:t>ranslator’s transformations</w:t>
      </w:r>
      <w:r w:rsidRPr="00D90479">
        <w:rPr>
          <w:sz w:val="28"/>
          <w:szCs w:val="28"/>
          <w:lang w:val="en-US"/>
        </w:rPr>
        <w:t xml:space="preserve"> be</w:t>
      </w:r>
      <w:r>
        <w:rPr>
          <w:sz w:val="28"/>
          <w:szCs w:val="28"/>
          <w:lang w:val="en-US"/>
        </w:rPr>
        <w:t>long to</w:t>
      </w:r>
      <w:r w:rsidRPr="00D90479">
        <w:rPr>
          <w:sz w:val="28"/>
          <w:szCs w:val="28"/>
          <w:lang w:val="en-US"/>
        </w:rPr>
        <w:t xml:space="preserve"> the central issue</w:t>
      </w:r>
      <w:r>
        <w:rPr>
          <w:sz w:val="28"/>
          <w:szCs w:val="28"/>
          <w:lang w:val="en-US"/>
        </w:rPr>
        <w:t>s</w:t>
      </w:r>
      <w:r w:rsidRPr="00D90479">
        <w:rPr>
          <w:sz w:val="28"/>
          <w:szCs w:val="28"/>
          <w:lang w:val="en-US"/>
        </w:rPr>
        <w:t xml:space="preserve"> in tran</w:t>
      </w:r>
      <w:r>
        <w:rPr>
          <w:sz w:val="28"/>
          <w:szCs w:val="28"/>
          <w:lang w:val="en-US"/>
        </w:rPr>
        <w:t>slation although their classification, relevance</w:t>
      </w:r>
      <w:r w:rsidRPr="00D90479">
        <w:rPr>
          <w:sz w:val="28"/>
          <w:szCs w:val="28"/>
          <w:lang w:val="en-US"/>
        </w:rPr>
        <w:t xml:space="preserve"> and applicability within the field of translation theory have caused heated con</w:t>
      </w:r>
      <w:r>
        <w:rPr>
          <w:sz w:val="28"/>
          <w:szCs w:val="28"/>
          <w:lang w:val="en-US"/>
        </w:rPr>
        <w:t xml:space="preserve">troversy. </w:t>
      </w:r>
    </w:p>
    <w:p w:rsidR="008536BA" w:rsidRPr="0083010D" w:rsidRDefault="008536BA" w:rsidP="008536BA">
      <w:pPr>
        <w:jc w:val="both"/>
        <w:rPr>
          <w:sz w:val="28"/>
          <w:szCs w:val="28"/>
          <w:lang w:val="en-US"/>
        </w:rPr>
      </w:pPr>
      <w:r>
        <w:rPr>
          <w:sz w:val="28"/>
          <w:szCs w:val="28"/>
          <w:lang w:val="en-US"/>
        </w:rPr>
        <w:lastRenderedPageBreak/>
        <w:t xml:space="preserve">     </w:t>
      </w:r>
      <w:r w:rsidR="00DE06FD">
        <w:rPr>
          <w:sz w:val="28"/>
          <w:szCs w:val="28"/>
          <w:lang w:val="en-US"/>
        </w:rPr>
        <w:tab/>
      </w:r>
      <w:r>
        <w:rPr>
          <w:sz w:val="28"/>
          <w:szCs w:val="28"/>
          <w:lang w:val="en-US"/>
        </w:rPr>
        <w:t>As we focus on the translation of works of literature, V.N. Komissarov’s statement is worth mentioning, i.e. “</w:t>
      </w:r>
      <w:r w:rsidRPr="0083010D">
        <w:rPr>
          <w:sz w:val="28"/>
          <w:szCs w:val="28"/>
          <w:lang w:val="en-US"/>
        </w:rPr>
        <w:t>the main task of literary translation is to have an aesthetico-artistic effect on the TL reader</w:t>
      </w:r>
      <w:r>
        <w:rPr>
          <w:sz w:val="28"/>
          <w:szCs w:val="28"/>
          <w:lang w:val="en-US"/>
        </w:rPr>
        <w:t>”</w:t>
      </w:r>
      <w:r w:rsidRPr="0083010D">
        <w:rPr>
          <w:sz w:val="28"/>
          <w:szCs w:val="28"/>
          <w:lang w:val="en-US"/>
        </w:rPr>
        <w:t xml:space="preserve"> [</w:t>
      </w:r>
      <w:r>
        <w:rPr>
          <w:sz w:val="28"/>
          <w:szCs w:val="28"/>
          <w:lang w:val="en-US"/>
        </w:rPr>
        <w:t>4</w:t>
      </w:r>
      <w:r w:rsidRPr="0083010D">
        <w:rPr>
          <w:sz w:val="28"/>
          <w:szCs w:val="28"/>
          <w:lang w:val="en-US"/>
        </w:rPr>
        <w:t>, c.</w:t>
      </w:r>
      <w:r>
        <w:rPr>
          <w:sz w:val="28"/>
          <w:szCs w:val="28"/>
          <w:lang w:val="uk-UA"/>
        </w:rPr>
        <w:t xml:space="preserve"> </w:t>
      </w:r>
      <w:r w:rsidRPr="0083010D">
        <w:rPr>
          <w:sz w:val="28"/>
          <w:szCs w:val="28"/>
          <w:lang w:val="en-US"/>
        </w:rPr>
        <w:t>1</w:t>
      </w:r>
      <w:r>
        <w:rPr>
          <w:sz w:val="28"/>
          <w:szCs w:val="28"/>
          <w:lang w:val="en-US"/>
        </w:rPr>
        <w:t>00]. Artistic translation is a</w:t>
      </w:r>
      <w:r w:rsidRPr="0083010D">
        <w:rPr>
          <w:sz w:val="28"/>
          <w:szCs w:val="28"/>
          <w:lang w:val="en-US"/>
        </w:rPr>
        <w:t xml:space="preserve"> fact of language and l</w:t>
      </w:r>
      <w:r>
        <w:rPr>
          <w:sz w:val="28"/>
          <w:szCs w:val="28"/>
          <w:lang w:val="en-US"/>
        </w:rPr>
        <w:t xml:space="preserve">iterature. </w:t>
      </w:r>
      <w:r w:rsidRPr="00051554">
        <w:rPr>
          <w:sz w:val="28"/>
          <w:szCs w:val="28"/>
          <w:lang w:val="en-US"/>
        </w:rPr>
        <w:t>I</w:t>
      </w:r>
      <w:r w:rsidRPr="0083010D">
        <w:rPr>
          <w:sz w:val="28"/>
          <w:szCs w:val="28"/>
          <w:lang w:val="en-US"/>
        </w:rPr>
        <w:t xml:space="preserve">n </w:t>
      </w:r>
      <w:r>
        <w:rPr>
          <w:sz w:val="28"/>
          <w:szCs w:val="28"/>
          <w:lang w:val="en-US"/>
        </w:rPr>
        <w:t xml:space="preserve">the </w:t>
      </w:r>
      <w:r w:rsidRPr="0083010D">
        <w:rPr>
          <w:sz w:val="28"/>
          <w:szCs w:val="28"/>
          <w:lang w:val="en-US"/>
        </w:rPr>
        <w:t>majority of cases the source language and the target language are considerably different in their inner structure. The SL structure does not coincide with the TL structure.</w:t>
      </w:r>
      <w:r>
        <w:rPr>
          <w:sz w:val="28"/>
          <w:szCs w:val="28"/>
          <w:lang w:val="en-US"/>
        </w:rPr>
        <w:t xml:space="preserve"> This causes the necessity to apply</w:t>
      </w:r>
      <w:r w:rsidRPr="0083010D">
        <w:rPr>
          <w:sz w:val="28"/>
          <w:szCs w:val="28"/>
          <w:lang w:val="en-US"/>
        </w:rPr>
        <w:t xml:space="preserve"> grammatical transformations</w:t>
      </w:r>
      <w:r>
        <w:rPr>
          <w:sz w:val="28"/>
          <w:szCs w:val="28"/>
          <w:lang w:val="en-US"/>
        </w:rPr>
        <w:t xml:space="preserve"> first of all. These discrepancies</w:t>
      </w:r>
      <w:r w:rsidRPr="0083010D">
        <w:rPr>
          <w:sz w:val="28"/>
          <w:szCs w:val="28"/>
          <w:lang w:val="en-US"/>
        </w:rPr>
        <w:t xml:space="preserve"> may be either complet</w:t>
      </w:r>
      <w:r>
        <w:rPr>
          <w:sz w:val="28"/>
          <w:szCs w:val="28"/>
          <w:lang w:val="en-US"/>
        </w:rPr>
        <w:t xml:space="preserve">e or partial. Complete divergence is observed in those cases when the grammatical form existing in the SL is absent from the TL. </w:t>
      </w:r>
      <w:r w:rsidRPr="0083010D">
        <w:rPr>
          <w:sz w:val="28"/>
          <w:szCs w:val="28"/>
          <w:lang w:val="en-US"/>
        </w:rPr>
        <w:t>In some cases the grammatical category of one language is wider than the grammatical category of another language.</w:t>
      </w:r>
      <w:r>
        <w:rPr>
          <w:sz w:val="28"/>
          <w:szCs w:val="28"/>
          <w:lang w:val="en-US"/>
        </w:rPr>
        <w:t xml:space="preserve"> C</w:t>
      </w:r>
      <w:r w:rsidRPr="0083010D">
        <w:rPr>
          <w:sz w:val="28"/>
          <w:szCs w:val="28"/>
          <w:lang w:val="en-US"/>
        </w:rPr>
        <w:t xml:space="preserve">ases of partial coincidence </w:t>
      </w:r>
      <w:r>
        <w:rPr>
          <w:sz w:val="28"/>
          <w:szCs w:val="28"/>
          <w:lang w:val="en-US"/>
        </w:rPr>
        <w:t>may be singled out. It occurs when</w:t>
      </w:r>
      <w:r w:rsidRPr="0083010D">
        <w:rPr>
          <w:sz w:val="28"/>
          <w:szCs w:val="28"/>
          <w:lang w:val="en-US"/>
        </w:rPr>
        <w:t xml:space="preserve"> a certain grammatical category exists in both languages, but it coincides not in all its forms.</w:t>
      </w:r>
    </w:p>
    <w:p w:rsidR="008536BA" w:rsidRPr="0083010D" w:rsidRDefault="008536BA" w:rsidP="008536BA">
      <w:pPr>
        <w:jc w:val="both"/>
        <w:rPr>
          <w:sz w:val="28"/>
          <w:szCs w:val="28"/>
          <w:lang w:val="en-US"/>
        </w:rPr>
      </w:pPr>
      <w:r>
        <w:rPr>
          <w:sz w:val="28"/>
          <w:szCs w:val="28"/>
          <w:lang w:val="en-US"/>
        </w:rPr>
        <w:t xml:space="preserve">     </w:t>
      </w:r>
      <w:r w:rsidR="00DE06FD">
        <w:rPr>
          <w:sz w:val="28"/>
          <w:szCs w:val="28"/>
          <w:lang w:val="en-US"/>
        </w:rPr>
        <w:tab/>
      </w:r>
      <w:r>
        <w:rPr>
          <w:sz w:val="28"/>
          <w:szCs w:val="28"/>
          <w:lang w:val="en-US"/>
        </w:rPr>
        <w:t xml:space="preserve">This article is devoted to the question </w:t>
      </w:r>
      <w:r w:rsidRPr="0083010D">
        <w:rPr>
          <w:sz w:val="28"/>
          <w:szCs w:val="28"/>
          <w:lang w:val="en-US"/>
        </w:rPr>
        <w:t>of lexical and grammatical</w:t>
      </w:r>
      <w:r>
        <w:rPr>
          <w:sz w:val="28"/>
          <w:szCs w:val="28"/>
          <w:lang w:val="en-US"/>
        </w:rPr>
        <w:t xml:space="preserve"> problems of translation and ways of their solving in the TL of Tolkien’s work “The Lord of the Rings”. We shall basically deal with</w:t>
      </w:r>
      <w:r w:rsidRPr="0083010D">
        <w:rPr>
          <w:sz w:val="28"/>
          <w:szCs w:val="28"/>
          <w:lang w:val="en-US"/>
        </w:rPr>
        <w:t xml:space="preserve"> lexical, grammatical and lexico-grammatical transformation</w:t>
      </w:r>
      <w:r>
        <w:rPr>
          <w:sz w:val="28"/>
          <w:szCs w:val="28"/>
          <w:lang w:val="en-US"/>
        </w:rPr>
        <w:t xml:space="preserve">s. </w:t>
      </w:r>
    </w:p>
    <w:p w:rsidR="008536BA" w:rsidRDefault="008536BA" w:rsidP="008536BA">
      <w:pPr>
        <w:jc w:val="both"/>
        <w:rPr>
          <w:sz w:val="28"/>
          <w:szCs w:val="28"/>
          <w:lang w:val="en-US"/>
        </w:rPr>
      </w:pPr>
      <w:r>
        <w:rPr>
          <w:sz w:val="28"/>
          <w:szCs w:val="28"/>
          <w:lang w:val="en-US"/>
        </w:rPr>
        <w:t xml:space="preserve">     </w:t>
      </w:r>
      <w:r w:rsidR="00DE06FD">
        <w:rPr>
          <w:sz w:val="28"/>
          <w:szCs w:val="28"/>
          <w:lang w:val="en-US"/>
        </w:rPr>
        <w:tab/>
      </w:r>
      <w:r>
        <w:rPr>
          <w:sz w:val="28"/>
          <w:szCs w:val="28"/>
          <w:lang w:val="en-US"/>
        </w:rPr>
        <w:t>W</w:t>
      </w:r>
      <w:r w:rsidRPr="003C2FB6">
        <w:rPr>
          <w:sz w:val="28"/>
          <w:szCs w:val="28"/>
          <w:lang w:val="en-US"/>
        </w:rPr>
        <w:t>hen we deal w</w:t>
      </w:r>
      <w:r>
        <w:rPr>
          <w:sz w:val="28"/>
          <w:szCs w:val="28"/>
          <w:lang w:val="en-US"/>
        </w:rPr>
        <w:t xml:space="preserve">ith language units, </w:t>
      </w:r>
      <w:r w:rsidRPr="003C2FB6">
        <w:rPr>
          <w:sz w:val="28"/>
          <w:szCs w:val="28"/>
          <w:lang w:val="en-US"/>
        </w:rPr>
        <w:t>we deal wit</w:t>
      </w:r>
      <w:r>
        <w:rPr>
          <w:sz w:val="28"/>
          <w:szCs w:val="28"/>
          <w:lang w:val="en-US"/>
        </w:rPr>
        <w:t>h the plane of content</w:t>
      </w:r>
      <w:r w:rsidRPr="003C2FB6">
        <w:rPr>
          <w:sz w:val="28"/>
          <w:szCs w:val="28"/>
          <w:lang w:val="en-US"/>
        </w:rPr>
        <w:t xml:space="preserve"> and </w:t>
      </w:r>
      <w:r>
        <w:rPr>
          <w:sz w:val="28"/>
          <w:szCs w:val="28"/>
          <w:lang w:val="en-US"/>
        </w:rPr>
        <w:t>the plane of expression.</w:t>
      </w:r>
      <w:r w:rsidRPr="003C2FB6">
        <w:rPr>
          <w:sz w:val="28"/>
          <w:szCs w:val="28"/>
          <w:lang w:val="en-US"/>
        </w:rPr>
        <w:t xml:space="preserve"> These two plane</w:t>
      </w:r>
      <w:r>
        <w:rPr>
          <w:sz w:val="28"/>
          <w:szCs w:val="28"/>
          <w:lang w:val="en-US"/>
        </w:rPr>
        <w:t xml:space="preserve">s are inseparably connected. </w:t>
      </w:r>
      <w:r w:rsidRPr="00EF01C9">
        <w:rPr>
          <w:sz w:val="28"/>
          <w:szCs w:val="28"/>
          <w:lang w:val="en-US"/>
        </w:rPr>
        <w:t>T</w:t>
      </w:r>
      <w:r w:rsidRPr="003C2FB6">
        <w:rPr>
          <w:sz w:val="28"/>
          <w:szCs w:val="28"/>
          <w:lang w:val="en-US"/>
        </w:rPr>
        <w:t>he plane of content comprises all the meaningful, semantic elements contained in the language, while the plane of expression comprises all the material, formal units of the language. Each lingual unit, including grammatical units, is a unity of meaning and form, of content and the means of its expression. But the correspondence between the two planes is not one-to-one; the relations between the units of content and the units of expression are more complex.</w:t>
      </w:r>
      <w:r w:rsidRPr="00E20CCE">
        <w:rPr>
          <w:sz w:val="28"/>
          <w:szCs w:val="28"/>
          <w:lang w:val="en-US"/>
        </w:rPr>
        <w:t xml:space="preserve"> Formal and semantic systems of the source language differ from the ones of the target language.</w:t>
      </w:r>
      <w:r>
        <w:rPr>
          <w:sz w:val="28"/>
          <w:szCs w:val="28"/>
          <w:lang w:val="en-US"/>
        </w:rPr>
        <w:t xml:space="preserve"> </w:t>
      </w:r>
      <w:r w:rsidRPr="00EF01C9">
        <w:rPr>
          <w:sz w:val="28"/>
          <w:szCs w:val="28"/>
          <w:lang w:val="en-US"/>
        </w:rPr>
        <w:t>In cases of polysemy</w:t>
      </w:r>
      <w:r w:rsidRPr="00EF01C9">
        <w:rPr>
          <w:sz w:val="28"/>
          <w:szCs w:val="28"/>
          <w:u w:val="single"/>
          <w:lang w:val="en-US"/>
        </w:rPr>
        <w:t xml:space="preserve"> </w:t>
      </w:r>
      <w:r w:rsidRPr="00EF01C9">
        <w:rPr>
          <w:sz w:val="28"/>
          <w:szCs w:val="28"/>
          <w:lang w:val="en-US"/>
        </w:rPr>
        <w:t xml:space="preserve">and homonymy two or more units of the plane of content correspond to one unit of the plane of expression, for example, the lexical homonyms: </w:t>
      </w:r>
      <w:r w:rsidRPr="00EF01C9">
        <w:rPr>
          <w:i/>
          <w:sz w:val="28"/>
          <w:szCs w:val="28"/>
          <w:lang w:val="en-US"/>
        </w:rPr>
        <w:t>seal, hand</w:t>
      </w:r>
      <w:r w:rsidRPr="00EF01C9">
        <w:rPr>
          <w:sz w:val="28"/>
          <w:szCs w:val="28"/>
          <w:lang w:val="en-US"/>
        </w:rPr>
        <w:t xml:space="preserve">, etc. In cases of synonymy, just the other way round, two or more units of the plane of expression correspond to one unit of the plane of content, for example, the lexical synonyms: </w:t>
      </w:r>
      <w:r w:rsidRPr="00EF01C9">
        <w:rPr>
          <w:i/>
          <w:sz w:val="28"/>
          <w:szCs w:val="28"/>
          <w:lang w:val="en-US"/>
        </w:rPr>
        <w:t>pretty, nice, beautiful</w:t>
      </w:r>
      <w:r w:rsidRPr="00EF01C9">
        <w:rPr>
          <w:sz w:val="28"/>
          <w:szCs w:val="28"/>
          <w:lang w:val="en-US"/>
        </w:rPr>
        <w:t>, etc.</w:t>
      </w:r>
      <w:r>
        <w:rPr>
          <w:lang w:val="en-US"/>
        </w:rPr>
        <w:t xml:space="preserve"> </w:t>
      </w:r>
      <w:r>
        <w:rPr>
          <w:sz w:val="28"/>
          <w:szCs w:val="28"/>
          <w:lang w:val="en-US"/>
        </w:rPr>
        <w:t xml:space="preserve"> The Ukrainian language possesses large morphological resources, the lexical and grammatical meaning of a word is fulfilled through them; in English it rests on the context, the surrounding words, the sentence structure. </w:t>
      </w:r>
      <w:r>
        <w:rPr>
          <w:sz w:val="28"/>
          <w:szCs w:val="28"/>
          <w:lang w:val="uk-UA"/>
        </w:rPr>
        <w:t>Let</w:t>
      </w:r>
      <w:r>
        <w:rPr>
          <w:sz w:val="28"/>
          <w:szCs w:val="28"/>
          <w:lang w:val="en-US"/>
        </w:rPr>
        <w:t xml:space="preserve"> u</w:t>
      </w:r>
      <w:r>
        <w:rPr>
          <w:sz w:val="28"/>
          <w:szCs w:val="28"/>
          <w:lang w:val="uk-UA"/>
        </w:rPr>
        <w:t>s compare</w:t>
      </w:r>
      <w:r w:rsidRPr="0056649E">
        <w:rPr>
          <w:sz w:val="28"/>
          <w:szCs w:val="28"/>
          <w:lang w:val="en-US"/>
        </w:rPr>
        <w:t xml:space="preserve"> </w:t>
      </w:r>
      <w:r>
        <w:rPr>
          <w:i/>
          <w:sz w:val="28"/>
          <w:szCs w:val="28"/>
          <w:lang w:val="uk-UA"/>
        </w:rPr>
        <w:t>мале, маля, малятко</w:t>
      </w:r>
      <w:r>
        <w:rPr>
          <w:sz w:val="28"/>
          <w:szCs w:val="28"/>
          <w:lang w:val="en-US"/>
        </w:rPr>
        <w:t xml:space="preserve"> with</w:t>
      </w:r>
      <w:r w:rsidRPr="0056649E">
        <w:rPr>
          <w:i/>
          <w:sz w:val="28"/>
          <w:szCs w:val="28"/>
          <w:lang w:val="en-US"/>
        </w:rPr>
        <w:t xml:space="preserve"> little one, little chap</w:t>
      </w:r>
      <w:r>
        <w:rPr>
          <w:sz w:val="28"/>
          <w:szCs w:val="28"/>
          <w:lang w:val="en-US"/>
        </w:rPr>
        <w:t xml:space="preserve"> which are </w:t>
      </w:r>
      <w:r w:rsidRPr="0056649E">
        <w:rPr>
          <w:sz w:val="28"/>
          <w:szCs w:val="28"/>
          <w:lang w:val="en-US"/>
        </w:rPr>
        <w:t>expressed by analytical means.</w:t>
      </w:r>
      <w:r>
        <w:rPr>
          <w:sz w:val="28"/>
          <w:szCs w:val="28"/>
          <w:lang w:val="en-US"/>
        </w:rPr>
        <w:t xml:space="preserve"> </w:t>
      </w:r>
      <w:r w:rsidRPr="00DE476B">
        <w:rPr>
          <w:sz w:val="28"/>
          <w:szCs w:val="28"/>
          <w:lang w:val="en-US"/>
        </w:rPr>
        <w:t>Strong dependence on the context is observed in connection with grammatical meanings, t</w:t>
      </w:r>
      <w:r>
        <w:rPr>
          <w:sz w:val="28"/>
          <w:szCs w:val="28"/>
          <w:lang w:val="en-US"/>
        </w:rPr>
        <w:t>hus the categories of transitivity or intransitivity</w:t>
      </w:r>
      <w:r w:rsidRPr="00DE476B">
        <w:rPr>
          <w:sz w:val="28"/>
          <w:szCs w:val="28"/>
          <w:lang w:val="en-US"/>
        </w:rPr>
        <w:t xml:space="preserve">, perfectiveness and imperfectiveness of the verb are often determined only in the context. The verb </w:t>
      </w:r>
      <w:r w:rsidRPr="00DE476B">
        <w:rPr>
          <w:i/>
          <w:sz w:val="28"/>
          <w:szCs w:val="28"/>
          <w:lang w:val="en-US"/>
        </w:rPr>
        <w:t xml:space="preserve">‘awake’ – </w:t>
      </w:r>
      <w:r w:rsidRPr="00DE476B">
        <w:rPr>
          <w:i/>
          <w:sz w:val="28"/>
          <w:szCs w:val="28"/>
          <w:lang w:val="uk-UA"/>
        </w:rPr>
        <w:t xml:space="preserve">будити </w:t>
      </w:r>
      <w:r w:rsidRPr="00DE476B">
        <w:rPr>
          <w:i/>
          <w:sz w:val="28"/>
          <w:szCs w:val="28"/>
          <w:lang w:val="en-US"/>
        </w:rPr>
        <w:t>and</w:t>
      </w:r>
      <w:r w:rsidRPr="00DE476B">
        <w:rPr>
          <w:i/>
          <w:sz w:val="28"/>
          <w:szCs w:val="28"/>
          <w:lang w:val="uk-UA"/>
        </w:rPr>
        <w:t xml:space="preserve"> прокидатися</w:t>
      </w:r>
      <w:r w:rsidRPr="00DE476B">
        <w:rPr>
          <w:i/>
          <w:sz w:val="28"/>
          <w:szCs w:val="28"/>
          <w:lang w:val="en-US"/>
        </w:rPr>
        <w:t>,</w:t>
      </w:r>
      <w:r w:rsidRPr="00DE476B">
        <w:rPr>
          <w:i/>
          <w:sz w:val="28"/>
          <w:szCs w:val="28"/>
          <w:lang w:val="uk-UA"/>
        </w:rPr>
        <w:t xml:space="preserve"> </w:t>
      </w:r>
      <w:r w:rsidRPr="00DE476B">
        <w:rPr>
          <w:i/>
          <w:sz w:val="28"/>
          <w:szCs w:val="28"/>
          <w:lang w:val="en-US"/>
        </w:rPr>
        <w:t>cease</w:t>
      </w:r>
      <w:r w:rsidRPr="00DE476B">
        <w:rPr>
          <w:i/>
          <w:sz w:val="28"/>
          <w:szCs w:val="28"/>
          <w:lang w:val="uk-UA"/>
        </w:rPr>
        <w:t xml:space="preserve"> – припиняти, припинятися, </w:t>
      </w:r>
      <w:r w:rsidRPr="00DE476B">
        <w:rPr>
          <w:i/>
          <w:sz w:val="28"/>
          <w:szCs w:val="28"/>
          <w:lang w:val="en-US"/>
        </w:rPr>
        <w:t xml:space="preserve">change </w:t>
      </w:r>
      <w:r>
        <w:rPr>
          <w:i/>
          <w:sz w:val="28"/>
          <w:szCs w:val="28"/>
          <w:lang w:val="en-US"/>
        </w:rPr>
        <w:t>–</w:t>
      </w:r>
      <w:r w:rsidRPr="00DE476B">
        <w:rPr>
          <w:i/>
          <w:sz w:val="28"/>
          <w:szCs w:val="28"/>
          <w:lang w:val="en-US"/>
        </w:rPr>
        <w:t xml:space="preserve"> </w:t>
      </w:r>
      <w:r w:rsidRPr="00DE476B">
        <w:rPr>
          <w:i/>
          <w:sz w:val="28"/>
          <w:szCs w:val="28"/>
          <w:lang w:val="uk-UA"/>
        </w:rPr>
        <w:t>змінювати, змінюватися</w:t>
      </w:r>
      <w:r w:rsidRPr="00DE476B">
        <w:rPr>
          <w:sz w:val="28"/>
          <w:szCs w:val="28"/>
          <w:lang w:val="uk-UA"/>
        </w:rPr>
        <w:t>.</w:t>
      </w:r>
      <w:r>
        <w:rPr>
          <w:sz w:val="28"/>
          <w:szCs w:val="28"/>
          <w:lang w:val="en-US"/>
        </w:rPr>
        <w:t xml:space="preserve"> </w:t>
      </w:r>
      <w:r w:rsidRPr="000635FE">
        <w:rPr>
          <w:sz w:val="28"/>
          <w:szCs w:val="28"/>
          <w:lang w:val="en-US"/>
        </w:rPr>
        <w:t>There are difficulties in the process of translating no-equivalent lexis. These are words, and word combinations denoting subjects, processes or phenomena which do not have equivalents in the target language at the present stage of its development.</w:t>
      </w:r>
      <w:r>
        <w:rPr>
          <w:sz w:val="28"/>
          <w:szCs w:val="28"/>
          <w:lang w:val="en-US"/>
        </w:rPr>
        <w:t xml:space="preserve"> In this case the translator resorts to either description or transliteration. Dealing with</w:t>
      </w:r>
      <w:r w:rsidRPr="00485551">
        <w:rPr>
          <w:sz w:val="28"/>
          <w:szCs w:val="28"/>
          <w:lang w:val="en-US"/>
        </w:rPr>
        <w:t xml:space="preserve"> grammatical and lexical problems of translation Peter Newmark stresses on the phenomenon of ambiguity – grammatical ambiguity</w:t>
      </w:r>
      <w:r>
        <w:rPr>
          <w:sz w:val="28"/>
          <w:szCs w:val="28"/>
          <w:lang w:val="en-US"/>
        </w:rPr>
        <w:t xml:space="preserve"> and lexical ambiguity. He dwells upon “ambiguity” in a fragment</w:t>
      </w:r>
      <w:r w:rsidRPr="00485551">
        <w:rPr>
          <w:sz w:val="28"/>
          <w:szCs w:val="28"/>
          <w:lang w:val="en-US"/>
        </w:rPr>
        <w:t xml:space="preserve"> of </w:t>
      </w:r>
      <w:r>
        <w:rPr>
          <w:sz w:val="28"/>
          <w:szCs w:val="28"/>
          <w:lang w:val="en-US"/>
        </w:rPr>
        <w:t xml:space="preserve">the </w:t>
      </w:r>
      <w:r w:rsidRPr="00485551">
        <w:rPr>
          <w:sz w:val="28"/>
          <w:szCs w:val="28"/>
          <w:lang w:val="en-US"/>
        </w:rPr>
        <w:t xml:space="preserve">SL </w:t>
      </w:r>
      <w:r w:rsidRPr="00485551">
        <w:rPr>
          <w:sz w:val="28"/>
          <w:szCs w:val="28"/>
          <w:lang w:val="en-US"/>
        </w:rPr>
        <w:lastRenderedPageBreak/>
        <w:t>text, normally a word or a syntactic structure, having apparently more than one meaning, in or in spite of its context</w:t>
      </w:r>
      <w:r>
        <w:rPr>
          <w:sz w:val="28"/>
          <w:szCs w:val="28"/>
          <w:lang w:val="en-US"/>
        </w:rPr>
        <w:t>: “</w:t>
      </w:r>
      <w:r>
        <w:rPr>
          <w:i/>
          <w:sz w:val="28"/>
          <w:szCs w:val="28"/>
          <w:lang w:val="en-US"/>
        </w:rPr>
        <w:t>the shooting of the hunters</w:t>
      </w:r>
      <w:r>
        <w:rPr>
          <w:sz w:val="28"/>
          <w:szCs w:val="28"/>
          <w:lang w:val="en-US"/>
        </w:rPr>
        <w:t xml:space="preserve">”. He states that a syntactically ambiguous sentence is a poorly written sentence. </w:t>
      </w:r>
      <w:r w:rsidRPr="006D0FE3">
        <w:rPr>
          <w:sz w:val="28"/>
          <w:szCs w:val="28"/>
          <w:lang w:val="en-US"/>
        </w:rPr>
        <w:t>These ambiguities are rather common in Engl</w:t>
      </w:r>
      <w:r>
        <w:rPr>
          <w:sz w:val="28"/>
          <w:szCs w:val="28"/>
          <w:lang w:val="en-US"/>
        </w:rPr>
        <w:t>ish than in the</w:t>
      </w:r>
      <w:r w:rsidRPr="006D0FE3">
        <w:rPr>
          <w:sz w:val="28"/>
          <w:szCs w:val="28"/>
          <w:lang w:val="en-US"/>
        </w:rPr>
        <w:t xml:space="preserve"> Slavonic languages</w:t>
      </w:r>
      <w:r>
        <w:rPr>
          <w:sz w:val="28"/>
          <w:szCs w:val="28"/>
          <w:lang w:val="en-US"/>
        </w:rPr>
        <w:t>. Compared to grammatical ambiguity, lexical ambiguity is far more widespread and more difficult to clear up. However, Umberto Eco does not dwell upon the poor style of writing when ambiguities occur. He claims that these ambiguities should remain in the translation as well.</w:t>
      </w:r>
    </w:p>
    <w:p w:rsidR="008536BA" w:rsidRDefault="008536BA" w:rsidP="008536BA">
      <w:pPr>
        <w:jc w:val="both"/>
        <w:rPr>
          <w:sz w:val="28"/>
          <w:szCs w:val="28"/>
          <w:lang w:val="en-US"/>
        </w:rPr>
      </w:pPr>
      <w:r>
        <w:rPr>
          <w:sz w:val="28"/>
          <w:szCs w:val="28"/>
          <w:lang w:val="en-US"/>
        </w:rPr>
        <w:t xml:space="preserve">     </w:t>
      </w:r>
      <w:r w:rsidR="00DE06FD">
        <w:rPr>
          <w:sz w:val="28"/>
          <w:szCs w:val="28"/>
          <w:lang w:val="en-US"/>
        </w:rPr>
        <w:tab/>
      </w:r>
      <w:r w:rsidRPr="00A2269E">
        <w:rPr>
          <w:sz w:val="28"/>
          <w:szCs w:val="28"/>
          <w:lang w:val="en-US"/>
        </w:rPr>
        <w:t>The problems of translation</w:t>
      </w:r>
      <w:r>
        <w:rPr>
          <w:sz w:val="28"/>
          <w:szCs w:val="28"/>
          <w:lang w:val="en-US"/>
        </w:rPr>
        <w:t xml:space="preserve"> and translator’s transformations</w:t>
      </w:r>
      <w:r w:rsidRPr="00A2269E">
        <w:rPr>
          <w:sz w:val="28"/>
          <w:szCs w:val="28"/>
          <w:lang w:val="en-US"/>
        </w:rPr>
        <w:t xml:space="preserve"> have been stu</w:t>
      </w:r>
      <w:r>
        <w:rPr>
          <w:sz w:val="28"/>
          <w:szCs w:val="28"/>
          <w:lang w:val="en-US"/>
        </w:rPr>
        <w:t xml:space="preserve">died by such researchers as </w:t>
      </w:r>
      <w:r w:rsidRPr="00A2269E">
        <w:rPr>
          <w:sz w:val="28"/>
          <w:szCs w:val="28"/>
          <w:lang w:val="en-US"/>
        </w:rPr>
        <w:t>Barkhudarov, Komissar</w:t>
      </w:r>
      <w:r>
        <w:rPr>
          <w:sz w:val="28"/>
          <w:szCs w:val="28"/>
          <w:lang w:val="en-US"/>
        </w:rPr>
        <w:t>ov, Latyshev, Minyar-Beloruchev, Retsker, Korunets</w:t>
      </w:r>
      <w:r w:rsidRPr="00A2269E">
        <w:rPr>
          <w:sz w:val="28"/>
          <w:szCs w:val="28"/>
          <w:lang w:val="en-US"/>
        </w:rPr>
        <w:t xml:space="preserve">, Koptilov, </w:t>
      </w:r>
      <w:r>
        <w:rPr>
          <w:sz w:val="28"/>
          <w:szCs w:val="28"/>
          <w:lang w:val="en-US"/>
        </w:rPr>
        <w:t>Darbelnet and Vinay, Newmark and others. T</w:t>
      </w:r>
      <w:r w:rsidRPr="001F3177">
        <w:rPr>
          <w:sz w:val="28"/>
          <w:szCs w:val="28"/>
          <w:lang w:val="en-US"/>
        </w:rPr>
        <w:t>here is n</w:t>
      </w:r>
      <w:r>
        <w:rPr>
          <w:sz w:val="28"/>
          <w:szCs w:val="28"/>
          <w:lang w:val="en-US"/>
        </w:rPr>
        <w:t xml:space="preserve">o unified view of </w:t>
      </w:r>
      <w:r>
        <w:rPr>
          <w:sz w:val="28"/>
          <w:szCs w:val="28"/>
          <w:lang w:val="uk-UA"/>
        </w:rPr>
        <w:t>class</w:t>
      </w:r>
      <w:r>
        <w:rPr>
          <w:sz w:val="28"/>
          <w:szCs w:val="28"/>
          <w:lang w:val="en-US"/>
        </w:rPr>
        <w:t>i</w:t>
      </w:r>
      <w:r>
        <w:rPr>
          <w:sz w:val="28"/>
          <w:szCs w:val="28"/>
          <w:lang w:val="uk-UA"/>
        </w:rPr>
        <w:t>f</w:t>
      </w:r>
      <w:r>
        <w:rPr>
          <w:sz w:val="28"/>
          <w:szCs w:val="28"/>
          <w:lang w:val="en-US"/>
        </w:rPr>
        <w:t>ying translator’s transformations. “One cannot fail to notice that some sense units of the source language retain their sense and structure in the target language unchanged, whereas others retain only their content/meaning unchanged, but altered or completely changed their origin/source language form. The kind of major and minor alterations in the structural form of language units performed with the aim of achieving faithfulness in translation are referred to as translator’s transformations” [</w:t>
      </w:r>
      <w:r>
        <w:rPr>
          <w:sz w:val="28"/>
          <w:szCs w:val="28"/>
          <w:lang w:val="uk-UA"/>
        </w:rPr>
        <w:t>5</w:t>
      </w:r>
      <w:r>
        <w:rPr>
          <w:sz w:val="28"/>
          <w:szCs w:val="28"/>
          <w:lang w:val="en-US"/>
        </w:rPr>
        <w:t>, p.</w:t>
      </w:r>
      <w:r>
        <w:rPr>
          <w:sz w:val="28"/>
          <w:szCs w:val="28"/>
          <w:lang w:val="uk-UA"/>
        </w:rPr>
        <w:t xml:space="preserve"> </w:t>
      </w:r>
      <w:r>
        <w:rPr>
          <w:sz w:val="28"/>
          <w:szCs w:val="28"/>
          <w:lang w:val="en-US"/>
        </w:rPr>
        <w:t>361].</w:t>
      </w:r>
    </w:p>
    <w:p w:rsidR="008536BA" w:rsidRDefault="008536BA" w:rsidP="008536BA">
      <w:pPr>
        <w:jc w:val="both"/>
        <w:rPr>
          <w:sz w:val="28"/>
          <w:szCs w:val="28"/>
          <w:lang w:val="en-US"/>
        </w:rPr>
      </w:pPr>
      <w:r>
        <w:rPr>
          <w:sz w:val="28"/>
          <w:szCs w:val="28"/>
          <w:lang w:val="en-US"/>
        </w:rPr>
        <w:t xml:space="preserve">     </w:t>
      </w:r>
      <w:r w:rsidR="00DE06FD">
        <w:rPr>
          <w:sz w:val="28"/>
          <w:szCs w:val="28"/>
          <w:lang w:val="en-US"/>
        </w:rPr>
        <w:tab/>
      </w:r>
      <w:r>
        <w:rPr>
          <w:sz w:val="28"/>
          <w:szCs w:val="28"/>
          <w:lang w:val="en-US"/>
        </w:rPr>
        <w:t>Korunets underlines the fact that a considerable number of sense units are</w:t>
      </w:r>
      <w:r w:rsidRPr="007E218C">
        <w:rPr>
          <w:sz w:val="28"/>
          <w:szCs w:val="28"/>
          <w:lang w:val="en-US"/>
        </w:rPr>
        <w:t xml:space="preserve"> transplanted to the target language in the form, meaning and the structure of the original, i. e., unch</w:t>
      </w:r>
      <w:r>
        <w:rPr>
          <w:sz w:val="28"/>
          <w:szCs w:val="28"/>
          <w:lang w:val="en-US"/>
        </w:rPr>
        <w:t xml:space="preserve">anged or little changed. Among </w:t>
      </w:r>
      <w:r w:rsidRPr="007E218C">
        <w:rPr>
          <w:sz w:val="28"/>
          <w:szCs w:val="28"/>
          <w:lang w:val="en-US"/>
        </w:rPr>
        <w:t>these are the following classes of language units:</w:t>
      </w:r>
    </w:p>
    <w:p w:rsidR="008536BA" w:rsidRDefault="008536BA" w:rsidP="008536BA">
      <w:pPr>
        <w:jc w:val="both"/>
        <w:rPr>
          <w:sz w:val="28"/>
          <w:szCs w:val="28"/>
          <w:lang w:val="en-US"/>
        </w:rPr>
      </w:pPr>
      <w:r>
        <w:rPr>
          <w:sz w:val="28"/>
          <w:szCs w:val="28"/>
          <w:lang w:val="en-US"/>
        </w:rPr>
        <w:t xml:space="preserve">1) </w:t>
      </w:r>
      <w:r w:rsidRPr="007E218C">
        <w:rPr>
          <w:sz w:val="28"/>
          <w:szCs w:val="28"/>
          <w:lang w:val="en-US"/>
        </w:rPr>
        <w:t>most of genuine internationalisms, some id</w:t>
      </w:r>
      <w:r>
        <w:rPr>
          <w:sz w:val="28"/>
          <w:szCs w:val="28"/>
          <w:lang w:val="en-US"/>
        </w:rPr>
        <w:t>iomatic expressions, culturally</w:t>
      </w:r>
      <w:r w:rsidRPr="007E218C">
        <w:rPr>
          <w:sz w:val="28"/>
          <w:szCs w:val="28"/>
          <w:lang w:val="en-US"/>
        </w:rPr>
        <w:t xml:space="preserve"> biased notions, </w:t>
      </w:r>
      <w:r w:rsidRPr="00FE5113">
        <w:rPr>
          <w:sz w:val="28"/>
          <w:szCs w:val="28"/>
          <w:lang w:val="en-US"/>
        </w:rPr>
        <w:t>e. g.</w:t>
      </w:r>
      <w:r w:rsidRPr="00FE5113">
        <w:rPr>
          <w:i/>
          <w:sz w:val="28"/>
          <w:szCs w:val="28"/>
          <w:lang w:val="en-US"/>
        </w:rPr>
        <w:t xml:space="preserve"> marketing </w:t>
      </w:r>
      <w:r w:rsidRPr="00FE5113">
        <w:rPr>
          <w:i/>
          <w:sz w:val="28"/>
          <w:szCs w:val="28"/>
        </w:rPr>
        <w:t>маркетинг</w:t>
      </w:r>
      <w:r w:rsidRPr="00FE5113">
        <w:rPr>
          <w:i/>
          <w:sz w:val="28"/>
          <w:szCs w:val="28"/>
          <w:lang w:val="en-US"/>
        </w:rPr>
        <w:t>, chemical reaction</w:t>
      </w:r>
      <w:r w:rsidRPr="00FE5113">
        <w:rPr>
          <w:i/>
          <w:sz w:val="28"/>
          <w:szCs w:val="28"/>
          <w:lang w:val="en-GB"/>
        </w:rPr>
        <w:t xml:space="preserve"> </w:t>
      </w:r>
      <w:r w:rsidRPr="00FE5113">
        <w:rPr>
          <w:i/>
          <w:sz w:val="28"/>
          <w:szCs w:val="28"/>
          <w:lang w:val="uk-UA"/>
        </w:rPr>
        <w:t>хімічна реакція</w:t>
      </w:r>
      <w:r w:rsidRPr="00FE5113">
        <w:rPr>
          <w:i/>
          <w:sz w:val="28"/>
          <w:szCs w:val="28"/>
          <w:lang w:val="en-US"/>
        </w:rPr>
        <w:t>,</w:t>
      </w:r>
      <w:r w:rsidRPr="00FE5113">
        <w:rPr>
          <w:i/>
          <w:sz w:val="28"/>
          <w:szCs w:val="28"/>
          <w:lang w:val="uk-UA"/>
        </w:rPr>
        <w:t xml:space="preserve"> </w:t>
      </w:r>
      <w:r w:rsidRPr="00FE5113">
        <w:rPr>
          <w:i/>
          <w:sz w:val="28"/>
          <w:szCs w:val="28"/>
          <w:lang w:val="en-US"/>
        </w:rPr>
        <w:t xml:space="preserve">democratic system </w:t>
      </w:r>
      <w:r w:rsidRPr="00FE5113">
        <w:rPr>
          <w:i/>
          <w:sz w:val="28"/>
          <w:szCs w:val="28"/>
          <w:lang w:val="uk-UA"/>
        </w:rPr>
        <w:t>демократична система,</w:t>
      </w:r>
      <w:r w:rsidRPr="00FE5113">
        <w:rPr>
          <w:i/>
          <w:sz w:val="28"/>
          <w:szCs w:val="28"/>
          <w:lang w:val="en-US"/>
        </w:rPr>
        <w:t xml:space="preserve"> veni, vidi, vici</w:t>
      </w:r>
      <w:r w:rsidRPr="00FE5113">
        <w:rPr>
          <w:i/>
          <w:sz w:val="28"/>
          <w:szCs w:val="28"/>
          <w:lang w:val="uk-UA"/>
        </w:rPr>
        <w:t xml:space="preserve"> прийшов, побачив, переміг</w:t>
      </w:r>
      <w:r w:rsidRPr="007E218C">
        <w:rPr>
          <w:sz w:val="28"/>
          <w:szCs w:val="28"/>
          <w:lang w:val="en-US"/>
        </w:rPr>
        <w:t>, etc.</w:t>
      </w:r>
      <w:r>
        <w:rPr>
          <w:sz w:val="28"/>
          <w:szCs w:val="28"/>
          <w:lang w:val="en-US"/>
        </w:rPr>
        <w:t>;</w:t>
      </w:r>
    </w:p>
    <w:p w:rsidR="008536BA" w:rsidRDefault="008536BA" w:rsidP="008536BA">
      <w:pPr>
        <w:jc w:val="both"/>
        <w:rPr>
          <w:sz w:val="28"/>
          <w:szCs w:val="28"/>
          <w:lang w:val="en-US"/>
        </w:rPr>
      </w:pPr>
      <w:r>
        <w:rPr>
          <w:sz w:val="28"/>
          <w:szCs w:val="28"/>
          <w:lang w:val="en-US"/>
        </w:rPr>
        <w:t xml:space="preserve">2) many loan internationalisms </w:t>
      </w:r>
      <w:r w:rsidRPr="007E218C">
        <w:rPr>
          <w:sz w:val="28"/>
          <w:szCs w:val="28"/>
          <w:lang w:val="en-US"/>
        </w:rPr>
        <w:t xml:space="preserve">which maintain in the target language the same meaning and often the same structural form but have a different phonetic sounding, </w:t>
      </w:r>
      <w:r w:rsidRPr="00FE5113">
        <w:rPr>
          <w:sz w:val="28"/>
          <w:szCs w:val="28"/>
          <w:lang w:val="en-US"/>
        </w:rPr>
        <w:t>e.g</w:t>
      </w:r>
      <w:r>
        <w:rPr>
          <w:i/>
          <w:sz w:val="28"/>
          <w:szCs w:val="28"/>
          <w:lang w:val="en-US"/>
        </w:rPr>
        <w:t xml:space="preserve">. agreement/concord/ </w:t>
      </w:r>
      <w:r>
        <w:rPr>
          <w:i/>
          <w:sz w:val="28"/>
          <w:szCs w:val="28"/>
          <w:lang w:val="uk-UA"/>
        </w:rPr>
        <w:t xml:space="preserve"> узгодження,</w:t>
      </w:r>
      <w:r>
        <w:rPr>
          <w:i/>
          <w:sz w:val="28"/>
          <w:szCs w:val="28"/>
          <w:lang w:val="en-US"/>
        </w:rPr>
        <w:t xml:space="preserve"> </w:t>
      </w:r>
      <w:r w:rsidRPr="00FE5113">
        <w:rPr>
          <w:i/>
          <w:sz w:val="28"/>
          <w:szCs w:val="28"/>
          <w:lang w:val="en-US"/>
        </w:rPr>
        <w:t>standard of living</w:t>
      </w:r>
      <w:r>
        <w:rPr>
          <w:i/>
          <w:sz w:val="28"/>
          <w:szCs w:val="28"/>
          <w:lang w:val="en-US"/>
        </w:rPr>
        <w:t xml:space="preserve"> /</w:t>
      </w:r>
      <w:r w:rsidRPr="00FE5113">
        <w:rPr>
          <w:i/>
          <w:sz w:val="28"/>
          <w:szCs w:val="28"/>
          <w:lang w:val="en-US"/>
        </w:rPr>
        <w:t xml:space="preserve"> </w:t>
      </w:r>
      <w:r w:rsidRPr="00FE5113">
        <w:rPr>
          <w:i/>
          <w:sz w:val="28"/>
          <w:szCs w:val="28"/>
          <w:lang w:val="uk-UA"/>
        </w:rPr>
        <w:t>життєвий рівень</w:t>
      </w:r>
      <w:r w:rsidRPr="007E218C">
        <w:rPr>
          <w:sz w:val="28"/>
          <w:szCs w:val="28"/>
          <w:lang w:val="uk-UA"/>
        </w:rPr>
        <w:t xml:space="preserve"> </w:t>
      </w:r>
      <w:r w:rsidRPr="007E218C">
        <w:rPr>
          <w:sz w:val="28"/>
          <w:szCs w:val="28"/>
          <w:lang w:val="en-US"/>
        </w:rPr>
        <w:t>etc.</w:t>
      </w:r>
      <w:r w:rsidRPr="007E218C">
        <w:rPr>
          <w:sz w:val="28"/>
          <w:szCs w:val="28"/>
          <w:lang w:val="uk-UA"/>
        </w:rPr>
        <w:t>;</w:t>
      </w:r>
    </w:p>
    <w:p w:rsidR="008536BA" w:rsidRDefault="008536BA" w:rsidP="008536BA">
      <w:pPr>
        <w:jc w:val="both"/>
        <w:rPr>
          <w:sz w:val="28"/>
          <w:szCs w:val="28"/>
          <w:lang w:val="en-US"/>
        </w:rPr>
      </w:pPr>
      <w:r>
        <w:rPr>
          <w:sz w:val="28"/>
          <w:szCs w:val="28"/>
          <w:lang w:val="en-US"/>
        </w:rPr>
        <w:t xml:space="preserve">3) almost </w:t>
      </w:r>
      <w:r w:rsidRPr="007E218C">
        <w:rPr>
          <w:sz w:val="28"/>
          <w:szCs w:val="28"/>
          <w:lang w:val="en-US"/>
        </w:rPr>
        <w:t>all proper nouns of various subclass</w:t>
      </w:r>
      <w:r>
        <w:rPr>
          <w:sz w:val="28"/>
          <w:szCs w:val="28"/>
          <w:lang w:val="en-US"/>
        </w:rPr>
        <w:t>es</w:t>
      </w:r>
      <w:r w:rsidRPr="007E218C">
        <w:rPr>
          <w:sz w:val="28"/>
          <w:szCs w:val="28"/>
          <w:lang w:val="en-US"/>
        </w:rPr>
        <w:t xml:space="preserve">: </w:t>
      </w:r>
      <w:r>
        <w:rPr>
          <w:sz w:val="28"/>
          <w:szCs w:val="28"/>
          <w:lang w:val="en-US"/>
        </w:rPr>
        <w:t xml:space="preserve">e.g. </w:t>
      </w:r>
      <w:r w:rsidRPr="00FE5113">
        <w:rPr>
          <w:i/>
          <w:sz w:val="28"/>
          <w:szCs w:val="28"/>
          <w:lang w:val="en-US"/>
        </w:rPr>
        <w:t>Dora</w:t>
      </w:r>
      <w:r w:rsidRPr="00FE5113">
        <w:rPr>
          <w:i/>
          <w:sz w:val="28"/>
          <w:szCs w:val="28"/>
          <w:lang w:val="uk-UA"/>
        </w:rPr>
        <w:t xml:space="preserve"> Дора</w:t>
      </w:r>
      <w:r w:rsidRPr="00FE5113">
        <w:rPr>
          <w:i/>
          <w:sz w:val="28"/>
          <w:szCs w:val="28"/>
          <w:lang w:val="en-US"/>
        </w:rPr>
        <w:t>, Newton</w:t>
      </w:r>
      <w:r w:rsidRPr="00FE5113">
        <w:rPr>
          <w:i/>
          <w:sz w:val="28"/>
          <w:szCs w:val="28"/>
          <w:lang w:val="uk-UA"/>
        </w:rPr>
        <w:t xml:space="preserve"> Ньютон</w:t>
      </w:r>
      <w:r w:rsidRPr="00FE5113">
        <w:rPr>
          <w:i/>
          <w:sz w:val="28"/>
          <w:szCs w:val="28"/>
          <w:lang w:val="en-US"/>
        </w:rPr>
        <w:t>, Boston</w:t>
      </w:r>
      <w:r w:rsidRPr="00FE5113">
        <w:rPr>
          <w:i/>
          <w:sz w:val="28"/>
          <w:szCs w:val="28"/>
          <w:lang w:val="uk-UA"/>
        </w:rPr>
        <w:t xml:space="preserve"> Бостон</w:t>
      </w:r>
      <w:r w:rsidRPr="007E218C">
        <w:rPr>
          <w:sz w:val="28"/>
          <w:szCs w:val="28"/>
          <w:lang w:val="en-US"/>
        </w:rPr>
        <w:t>, etc.</w:t>
      </w:r>
      <w:r>
        <w:rPr>
          <w:sz w:val="28"/>
          <w:szCs w:val="28"/>
          <w:lang w:val="en-US"/>
        </w:rPr>
        <w:t xml:space="preserve"> </w:t>
      </w:r>
    </w:p>
    <w:p w:rsidR="008536BA" w:rsidRDefault="008536BA" w:rsidP="008536BA">
      <w:pPr>
        <w:jc w:val="both"/>
        <w:rPr>
          <w:sz w:val="28"/>
          <w:szCs w:val="28"/>
          <w:lang w:val="en-US"/>
        </w:rPr>
      </w:pPr>
      <w:r w:rsidRPr="00B65F55">
        <w:rPr>
          <w:sz w:val="28"/>
          <w:szCs w:val="28"/>
          <w:lang w:val="en-US"/>
        </w:rPr>
        <w:t xml:space="preserve">     </w:t>
      </w:r>
      <w:r w:rsidR="00DE06FD">
        <w:rPr>
          <w:sz w:val="28"/>
          <w:szCs w:val="28"/>
          <w:lang w:val="en-US"/>
        </w:rPr>
        <w:tab/>
      </w:r>
      <w:r>
        <w:rPr>
          <w:sz w:val="28"/>
          <w:szCs w:val="28"/>
          <w:lang w:val="en-US"/>
        </w:rPr>
        <w:t>Komissarov insists on the fact that</w:t>
      </w:r>
      <w:r w:rsidRPr="00B65F55">
        <w:rPr>
          <w:sz w:val="28"/>
          <w:szCs w:val="28"/>
          <w:lang w:val="en-US"/>
        </w:rPr>
        <w:t xml:space="preserve"> </w:t>
      </w:r>
      <w:r>
        <w:rPr>
          <w:sz w:val="28"/>
          <w:szCs w:val="28"/>
          <w:lang w:val="en-US"/>
        </w:rPr>
        <w:t>“</w:t>
      </w:r>
      <w:r w:rsidRPr="00B65F55">
        <w:rPr>
          <w:sz w:val="28"/>
          <w:szCs w:val="28"/>
          <w:lang w:val="en-US"/>
        </w:rPr>
        <w:t>in the framewor</w:t>
      </w:r>
      <w:r>
        <w:rPr>
          <w:sz w:val="28"/>
          <w:szCs w:val="28"/>
          <w:lang w:val="en-US"/>
        </w:rPr>
        <w:t xml:space="preserve">k of describing the process of </w:t>
      </w:r>
      <w:r w:rsidRPr="00B65F55">
        <w:rPr>
          <w:sz w:val="28"/>
          <w:szCs w:val="28"/>
          <w:lang w:val="en-US"/>
        </w:rPr>
        <w:t>translation translator’s transform</w:t>
      </w:r>
      <w:r>
        <w:rPr>
          <w:sz w:val="28"/>
          <w:szCs w:val="28"/>
          <w:lang w:val="en-US"/>
        </w:rPr>
        <w:t xml:space="preserve">ations are examined not in the </w:t>
      </w:r>
      <w:r w:rsidRPr="00B65F55">
        <w:rPr>
          <w:sz w:val="28"/>
          <w:szCs w:val="28"/>
          <w:lang w:val="en-US"/>
        </w:rPr>
        <w:t>light of statics as</w:t>
      </w:r>
      <w:r>
        <w:rPr>
          <w:sz w:val="28"/>
          <w:szCs w:val="28"/>
          <w:lang w:val="en-US"/>
        </w:rPr>
        <w:t xml:space="preserve"> the means of analyzing </w:t>
      </w:r>
      <w:r w:rsidRPr="00B65F55">
        <w:rPr>
          <w:sz w:val="28"/>
          <w:szCs w:val="28"/>
          <w:lang w:val="en-US"/>
        </w:rPr>
        <w:t>the relations between the source language units and their dictionary equivalent</w:t>
      </w:r>
      <w:r>
        <w:rPr>
          <w:sz w:val="28"/>
          <w:szCs w:val="28"/>
          <w:lang w:val="en-US"/>
        </w:rPr>
        <w:t xml:space="preserve">s but in the light of dynamics </w:t>
      </w:r>
      <w:r w:rsidRPr="00B65F55">
        <w:rPr>
          <w:sz w:val="28"/>
          <w:szCs w:val="28"/>
          <w:lang w:val="en-US"/>
        </w:rPr>
        <w:t>as the means of translation which can be used by a translator while translating different originals in those cases when there is no dictiona</w:t>
      </w:r>
      <w:r>
        <w:rPr>
          <w:sz w:val="28"/>
          <w:szCs w:val="28"/>
          <w:lang w:val="en-US"/>
        </w:rPr>
        <w:t xml:space="preserve">ry equivalent or when it can’t </w:t>
      </w:r>
      <w:r w:rsidRPr="00B65F55">
        <w:rPr>
          <w:sz w:val="28"/>
          <w:szCs w:val="28"/>
          <w:lang w:val="en-US"/>
        </w:rPr>
        <w:t>be applied be</w:t>
      </w:r>
      <w:r>
        <w:rPr>
          <w:sz w:val="28"/>
          <w:szCs w:val="28"/>
          <w:lang w:val="en-US"/>
        </w:rPr>
        <w:t>cause of the context”</w:t>
      </w:r>
      <w:r w:rsidRPr="00B65F55">
        <w:rPr>
          <w:sz w:val="28"/>
          <w:szCs w:val="28"/>
          <w:lang w:val="en-US"/>
        </w:rPr>
        <w:t xml:space="preserve"> </w:t>
      </w:r>
      <w:r>
        <w:rPr>
          <w:sz w:val="28"/>
          <w:szCs w:val="28"/>
          <w:lang w:val="en-US"/>
        </w:rPr>
        <w:t>[4</w:t>
      </w:r>
      <w:r w:rsidRPr="00B65F55">
        <w:rPr>
          <w:sz w:val="28"/>
          <w:szCs w:val="28"/>
          <w:lang w:val="en-US"/>
        </w:rPr>
        <w:t>, c.</w:t>
      </w:r>
      <w:r>
        <w:rPr>
          <w:sz w:val="28"/>
          <w:szCs w:val="28"/>
          <w:lang w:val="uk-UA"/>
        </w:rPr>
        <w:t xml:space="preserve"> </w:t>
      </w:r>
      <w:r w:rsidRPr="00B65F55">
        <w:rPr>
          <w:sz w:val="28"/>
          <w:szCs w:val="28"/>
          <w:lang w:val="en-US"/>
        </w:rPr>
        <w:t>172].</w:t>
      </w:r>
      <w:r w:rsidRPr="00F9165D">
        <w:rPr>
          <w:sz w:val="28"/>
          <w:szCs w:val="28"/>
          <w:lang w:val="en-US"/>
        </w:rPr>
        <w:t xml:space="preserve"> </w:t>
      </w:r>
      <w:r>
        <w:rPr>
          <w:sz w:val="28"/>
          <w:szCs w:val="28"/>
          <w:lang w:val="en-US"/>
        </w:rPr>
        <w:t>In order to obtain equivalence</w:t>
      </w:r>
      <w:r w:rsidRPr="00F9165D">
        <w:rPr>
          <w:sz w:val="28"/>
          <w:szCs w:val="28"/>
          <w:lang w:val="en-US"/>
        </w:rPr>
        <w:t xml:space="preserve"> the translator’s</w:t>
      </w:r>
      <w:r>
        <w:rPr>
          <w:sz w:val="28"/>
          <w:szCs w:val="28"/>
          <w:lang w:val="en-US"/>
        </w:rPr>
        <w:t xml:space="preserve"> task is to perform skillfully different translator’s </w:t>
      </w:r>
      <w:r w:rsidRPr="00F9165D">
        <w:rPr>
          <w:sz w:val="28"/>
          <w:szCs w:val="28"/>
          <w:lang w:val="en-US"/>
        </w:rPr>
        <w:t>transformations in s</w:t>
      </w:r>
      <w:r>
        <w:rPr>
          <w:sz w:val="28"/>
          <w:szCs w:val="28"/>
          <w:lang w:val="en-US"/>
        </w:rPr>
        <w:t xml:space="preserve">uch a way that the translation </w:t>
      </w:r>
      <w:r w:rsidRPr="00F9165D">
        <w:rPr>
          <w:sz w:val="28"/>
          <w:szCs w:val="28"/>
          <w:lang w:val="en-US"/>
        </w:rPr>
        <w:t>of t</w:t>
      </w:r>
      <w:r>
        <w:rPr>
          <w:sz w:val="28"/>
          <w:szCs w:val="28"/>
          <w:lang w:val="en-US"/>
        </w:rPr>
        <w:t>he text should render fully the information of the original text</w:t>
      </w:r>
      <w:r w:rsidRPr="00F9165D">
        <w:rPr>
          <w:sz w:val="28"/>
          <w:szCs w:val="28"/>
          <w:lang w:val="en-US"/>
        </w:rPr>
        <w:t>,</w:t>
      </w:r>
      <w:r>
        <w:rPr>
          <w:sz w:val="28"/>
          <w:szCs w:val="28"/>
          <w:lang w:val="en-US"/>
        </w:rPr>
        <w:t xml:space="preserve"> </w:t>
      </w:r>
      <w:r w:rsidRPr="00F9165D">
        <w:rPr>
          <w:sz w:val="28"/>
          <w:szCs w:val="28"/>
          <w:lang w:val="en-US"/>
        </w:rPr>
        <w:t>adhering to the corresponding norms of the target language.</w:t>
      </w:r>
    </w:p>
    <w:p w:rsidR="008536BA" w:rsidRPr="002702E9" w:rsidRDefault="008536BA" w:rsidP="008536BA">
      <w:pPr>
        <w:jc w:val="both"/>
        <w:rPr>
          <w:sz w:val="28"/>
          <w:szCs w:val="28"/>
          <w:lang w:val="en-US"/>
        </w:rPr>
      </w:pPr>
      <w:r>
        <w:rPr>
          <w:sz w:val="28"/>
          <w:szCs w:val="28"/>
          <w:lang w:val="en-US"/>
        </w:rPr>
        <w:t xml:space="preserve">     </w:t>
      </w:r>
      <w:r w:rsidR="00DE06FD">
        <w:rPr>
          <w:sz w:val="28"/>
          <w:szCs w:val="28"/>
          <w:lang w:val="en-US"/>
        </w:rPr>
        <w:tab/>
      </w:r>
      <w:r>
        <w:rPr>
          <w:sz w:val="28"/>
          <w:szCs w:val="28"/>
          <w:lang w:val="en-US"/>
        </w:rPr>
        <w:t>D</w:t>
      </w:r>
      <w:r w:rsidRPr="00A2269E">
        <w:rPr>
          <w:sz w:val="28"/>
          <w:szCs w:val="28"/>
          <w:lang w:val="en-US"/>
        </w:rPr>
        <w:t>ifferent c</w:t>
      </w:r>
      <w:r>
        <w:rPr>
          <w:sz w:val="28"/>
          <w:szCs w:val="28"/>
          <w:lang w:val="en-US"/>
        </w:rPr>
        <w:t xml:space="preserve">lassifications of </w:t>
      </w:r>
      <w:r w:rsidRPr="00A2269E">
        <w:rPr>
          <w:sz w:val="28"/>
          <w:szCs w:val="28"/>
          <w:lang w:val="en-US"/>
        </w:rPr>
        <w:t>transformatio</w:t>
      </w:r>
      <w:r>
        <w:rPr>
          <w:sz w:val="28"/>
          <w:szCs w:val="28"/>
          <w:lang w:val="en-US"/>
        </w:rPr>
        <w:t>ns are suggested. Some linguists</w:t>
      </w:r>
      <w:r w:rsidRPr="00A2269E">
        <w:rPr>
          <w:sz w:val="28"/>
          <w:szCs w:val="28"/>
          <w:lang w:val="en-US"/>
        </w:rPr>
        <w:t xml:space="preserve"> refer the same transformations to lexical ones, others – to grammatical ones. </w:t>
      </w:r>
      <w:r>
        <w:rPr>
          <w:sz w:val="28"/>
          <w:szCs w:val="28"/>
          <w:lang w:val="en-US"/>
        </w:rPr>
        <w:t xml:space="preserve">Let us consider some classifications. </w:t>
      </w:r>
      <w:r w:rsidRPr="004369F8">
        <w:rPr>
          <w:sz w:val="28"/>
          <w:szCs w:val="28"/>
          <w:lang w:val="en-US"/>
        </w:rPr>
        <w:t xml:space="preserve">Latyshev L.K. gives his classification of the transformations which is based on the character </w:t>
      </w:r>
      <w:r>
        <w:rPr>
          <w:sz w:val="28"/>
          <w:szCs w:val="28"/>
          <w:lang w:val="en-US"/>
        </w:rPr>
        <w:t xml:space="preserve">of deviation from interlingual </w:t>
      </w:r>
      <w:r w:rsidRPr="004369F8">
        <w:rPr>
          <w:sz w:val="28"/>
          <w:szCs w:val="28"/>
          <w:lang w:val="en-US"/>
        </w:rPr>
        <w:t xml:space="preserve">correspondences. </w:t>
      </w:r>
      <w:r>
        <w:rPr>
          <w:sz w:val="28"/>
          <w:szCs w:val="28"/>
          <w:lang w:val="en-US"/>
        </w:rPr>
        <w:t>According to it,</w:t>
      </w:r>
      <w:r w:rsidRPr="004369F8">
        <w:rPr>
          <w:sz w:val="28"/>
          <w:szCs w:val="28"/>
          <w:lang w:val="en-US"/>
        </w:rPr>
        <w:t xml:space="preserve"> all translator’s transformations are divided into:</w:t>
      </w:r>
      <w:r>
        <w:rPr>
          <w:sz w:val="28"/>
          <w:szCs w:val="28"/>
          <w:lang w:val="en-US"/>
        </w:rPr>
        <w:t xml:space="preserve"> 1) morphological; 2) syntactical; 3) </w:t>
      </w:r>
      <w:r>
        <w:rPr>
          <w:sz w:val="28"/>
          <w:szCs w:val="28"/>
          <w:lang w:val="en-US"/>
        </w:rPr>
        <w:lastRenderedPageBreak/>
        <w:t>stylistic</w:t>
      </w:r>
      <w:r w:rsidRPr="004369F8">
        <w:rPr>
          <w:sz w:val="28"/>
          <w:szCs w:val="28"/>
          <w:lang w:val="en-US"/>
        </w:rPr>
        <w:t>;</w:t>
      </w:r>
      <w:r>
        <w:rPr>
          <w:sz w:val="28"/>
          <w:szCs w:val="28"/>
          <w:lang w:val="en-US"/>
        </w:rPr>
        <w:t xml:space="preserve"> </w:t>
      </w:r>
      <w:r w:rsidRPr="004369F8">
        <w:rPr>
          <w:sz w:val="28"/>
          <w:szCs w:val="28"/>
          <w:lang w:val="en-US"/>
        </w:rPr>
        <w:t>4)</w:t>
      </w:r>
      <w:r>
        <w:rPr>
          <w:sz w:val="28"/>
          <w:szCs w:val="28"/>
          <w:lang w:val="en-US"/>
        </w:rPr>
        <w:t xml:space="preserve"> s</w:t>
      </w:r>
      <w:r w:rsidRPr="004369F8">
        <w:rPr>
          <w:sz w:val="28"/>
          <w:szCs w:val="28"/>
          <w:lang w:val="en-US"/>
        </w:rPr>
        <w:t>emantic;</w:t>
      </w:r>
      <w:r>
        <w:rPr>
          <w:sz w:val="28"/>
          <w:szCs w:val="28"/>
          <w:lang w:val="en-US"/>
        </w:rPr>
        <w:t xml:space="preserve"> </w:t>
      </w:r>
      <w:r w:rsidRPr="004369F8">
        <w:rPr>
          <w:sz w:val="28"/>
          <w:szCs w:val="28"/>
          <w:lang w:val="en-US"/>
        </w:rPr>
        <w:t>5)</w:t>
      </w:r>
      <w:r>
        <w:rPr>
          <w:sz w:val="28"/>
          <w:szCs w:val="28"/>
          <w:lang w:val="en-US"/>
        </w:rPr>
        <w:t xml:space="preserve"> mixed (</w:t>
      </w:r>
      <w:r w:rsidRPr="004369F8">
        <w:rPr>
          <w:sz w:val="28"/>
          <w:szCs w:val="28"/>
          <w:lang w:val="en-US"/>
        </w:rPr>
        <w:t>lexico-semantic and syntactico-morphological</w:t>
      </w:r>
      <w:r>
        <w:rPr>
          <w:sz w:val="28"/>
          <w:szCs w:val="28"/>
          <w:lang w:val="en-US"/>
        </w:rPr>
        <w:t>).</w:t>
      </w:r>
      <w:r w:rsidRPr="008654F9">
        <w:rPr>
          <w:sz w:val="28"/>
          <w:szCs w:val="28"/>
          <w:lang w:val="en-US"/>
        </w:rPr>
        <w:t xml:space="preserve"> Another prominent linguist Barkhudarov L.S. classifies translator’s transformations according t</w:t>
      </w:r>
      <w:r>
        <w:rPr>
          <w:sz w:val="28"/>
          <w:szCs w:val="28"/>
          <w:lang w:val="en-US"/>
        </w:rPr>
        <w:t>o formal features: word order change</w:t>
      </w:r>
      <w:r w:rsidRPr="008654F9">
        <w:rPr>
          <w:sz w:val="28"/>
          <w:szCs w:val="28"/>
          <w:lang w:val="en-US"/>
        </w:rPr>
        <w:t xml:space="preserve">, </w:t>
      </w:r>
      <w:r>
        <w:rPr>
          <w:sz w:val="28"/>
          <w:szCs w:val="28"/>
          <w:lang w:val="en-US"/>
        </w:rPr>
        <w:t>addition, grammar substitution, omission</w:t>
      </w:r>
      <w:r w:rsidRPr="008654F9">
        <w:rPr>
          <w:sz w:val="28"/>
          <w:szCs w:val="28"/>
          <w:lang w:val="en-US"/>
        </w:rPr>
        <w:t>.</w:t>
      </w:r>
      <w:r>
        <w:rPr>
          <w:sz w:val="28"/>
          <w:szCs w:val="28"/>
          <w:lang w:val="en-US"/>
        </w:rPr>
        <w:t xml:space="preserve"> He admits</w:t>
      </w:r>
      <w:r w:rsidRPr="008654F9">
        <w:rPr>
          <w:sz w:val="28"/>
          <w:szCs w:val="28"/>
          <w:lang w:val="en-US"/>
        </w:rPr>
        <w:t xml:space="preserve"> that such division, to a large extent, is approximate and conventional</w:t>
      </w:r>
      <w:r>
        <w:rPr>
          <w:sz w:val="28"/>
          <w:szCs w:val="28"/>
          <w:lang w:val="en-US"/>
        </w:rPr>
        <w:t xml:space="preserve"> as well as Lvovskaia Z.D. who claims that there is no “stone” wall between various types of transformations, the same transformations may sometimes represent a controversial case, they can be referred to different types</w:t>
      </w:r>
      <w:r w:rsidRPr="002702E9">
        <w:rPr>
          <w:sz w:val="28"/>
          <w:szCs w:val="28"/>
          <w:lang w:val="en-US"/>
        </w:rPr>
        <w:t>. Fiterman A</w:t>
      </w:r>
      <w:r>
        <w:rPr>
          <w:sz w:val="28"/>
          <w:szCs w:val="28"/>
          <w:lang w:val="en-US"/>
        </w:rPr>
        <w:t>.</w:t>
      </w:r>
      <w:r w:rsidRPr="002702E9">
        <w:rPr>
          <w:sz w:val="28"/>
          <w:szCs w:val="28"/>
          <w:lang w:val="en-US"/>
        </w:rPr>
        <w:t xml:space="preserve">M. </w:t>
      </w:r>
      <w:r>
        <w:rPr>
          <w:sz w:val="28"/>
          <w:szCs w:val="28"/>
          <w:lang w:val="en-US"/>
        </w:rPr>
        <w:t>a</w:t>
      </w:r>
      <w:r w:rsidRPr="002702E9">
        <w:rPr>
          <w:sz w:val="28"/>
          <w:szCs w:val="28"/>
          <w:lang w:val="en-US"/>
        </w:rPr>
        <w:t>nd Levitskaia T.R. speak about three types of transformations: grammat</w:t>
      </w:r>
      <w:r>
        <w:rPr>
          <w:sz w:val="28"/>
          <w:szCs w:val="28"/>
          <w:lang w:val="en-US"/>
        </w:rPr>
        <w:t>ical transformations (word order change</w:t>
      </w:r>
      <w:r w:rsidRPr="002702E9">
        <w:rPr>
          <w:sz w:val="28"/>
          <w:szCs w:val="28"/>
          <w:lang w:val="en-US"/>
        </w:rPr>
        <w:t>, omission, addition, sentence rearrangement</w:t>
      </w:r>
      <w:r>
        <w:rPr>
          <w:sz w:val="28"/>
          <w:szCs w:val="28"/>
          <w:lang w:val="en-US"/>
        </w:rPr>
        <w:t xml:space="preserve"> and substitution</w:t>
      </w:r>
      <w:r w:rsidRPr="002702E9">
        <w:rPr>
          <w:sz w:val="28"/>
          <w:szCs w:val="28"/>
          <w:lang w:val="en-US"/>
        </w:rPr>
        <w:t>), stylistic transformations (synonymic substitutions, descriptive translation, compensation and other kinds of substitution), lexical transformations (</w:t>
      </w:r>
      <w:r>
        <w:rPr>
          <w:sz w:val="28"/>
          <w:szCs w:val="28"/>
          <w:lang w:val="en-US"/>
        </w:rPr>
        <w:t>substitution, addition, specification</w:t>
      </w:r>
      <w:r w:rsidRPr="002702E9">
        <w:rPr>
          <w:sz w:val="28"/>
          <w:szCs w:val="28"/>
          <w:lang w:val="en-US"/>
        </w:rPr>
        <w:t>, generalization, omission).</w:t>
      </w:r>
      <w:r w:rsidRPr="002702E9">
        <w:rPr>
          <w:lang w:val="en-US"/>
        </w:rPr>
        <w:t xml:space="preserve">  </w:t>
      </w:r>
      <w:r w:rsidRPr="002702E9">
        <w:rPr>
          <w:sz w:val="28"/>
          <w:szCs w:val="28"/>
          <w:lang w:val="en-US"/>
        </w:rPr>
        <w:t>Retsker Y.I. names two types of transformations</w:t>
      </w:r>
      <w:r w:rsidRPr="002702E9">
        <w:rPr>
          <w:bCs/>
          <w:sz w:val="28"/>
          <w:szCs w:val="28"/>
          <w:lang w:val="en-US"/>
        </w:rPr>
        <w:t>: grammatical transformations (</w:t>
      </w:r>
      <w:r>
        <w:rPr>
          <w:bCs/>
          <w:sz w:val="28"/>
          <w:szCs w:val="28"/>
          <w:lang w:val="en-US"/>
        </w:rPr>
        <w:t>replacement</w:t>
      </w:r>
      <w:r w:rsidRPr="002702E9">
        <w:rPr>
          <w:bCs/>
          <w:sz w:val="28"/>
          <w:szCs w:val="28"/>
          <w:lang w:val="en-US"/>
        </w:rPr>
        <w:t xml:space="preserve"> of parts of speech and parts of a sentence), lexical</w:t>
      </w:r>
      <w:r>
        <w:rPr>
          <w:bCs/>
          <w:sz w:val="28"/>
          <w:szCs w:val="28"/>
          <w:lang w:val="en-US"/>
        </w:rPr>
        <w:t xml:space="preserve"> transformations (specification, generalization, </w:t>
      </w:r>
      <w:r w:rsidRPr="002702E9">
        <w:rPr>
          <w:bCs/>
          <w:sz w:val="28"/>
          <w:szCs w:val="28"/>
          <w:lang w:val="en-US"/>
        </w:rPr>
        <w:t>differentiation, antonymic translation, compensa</w:t>
      </w:r>
      <w:r>
        <w:rPr>
          <w:bCs/>
          <w:sz w:val="28"/>
          <w:szCs w:val="28"/>
          <w:lang w:val="en-US"/>
        </w:rPr>
        <w:t>tion, modulation, full rearrangement</w:t>
      </w:r>
      <w:r w:rsidRPr="002702E9">
        <w:rPr>
          <w:bCs/>
          <w:sz w:val="28"/>
          <w:szCs w:val="28"/>
          <w:lang w:val="en-US"/>
        </w:rPr>
        <w:t>).</w:t>
      </w:r>
      <w:r>
        <w:rPr>
          <w:bCs/>
          <w:sz w:val="28"/>
          <w:szCs w:val="28"/>
          <w:lang w:val="en-US"/>
        </w:rPr>
        <w:t xml:space="preserve"> </w:t>
      </w:r>
      <w:r>
        <w:rPr>
          <w:sz w:val="28"/>
          <w:szCs w:val="28"/>
          <w:lang w:val="en-US"/>
        </w:rPr>
        <w:t>Miniar</w:t>
      </w:r>
      <w:r w:rsidRPr="0066798D">
        <w:rPr>
          <w:sz w:val="28"/>
          <w:szCs w:val="28"/>
          <w:lang w:val="en-US"/>
        </w:rPr>
        <w:t>-</w:t>
      </w:r>
      <w:r>
        <w:rPr>
          <w:sz w:val="28"/>
          <w:szCs w:val="28"/>
          <w:lang w:val="en-US"/>
        </w:rPr>
        <w:t>Beloruchev</w:t>
      </w:r>
      <w:r w:rsidRPr="0066798D">
        <w:rPr>
          <w:sz w:val="28"/>
          <w:szCs w:val="28"/>
          <w:lang w:val="en-US"/>
        </w:rPr>
        <w:t xml:space="preserve"> </w:t>
      </w:r>
      <w:r>
        <w:rPr>
          <w:sz w:val="28"/>
          <w:szCs w:val="28"/>
          <w:lang w:val="en-US"/>
        </w:rPr>
        <w:t>R</w:t>
      </w:r>
      <w:r w:rsidRPr="0066798D">
        <w:rPr>
          <w:sz w:val="28"/>
          <w:szCs w:val="28"/>
          <w:lang w:val="en-US"/>
        </w:rPr>
        <w:t>.</w:t>
      </w:r>
      <w:r>
        <w:rPr>
          <w:sz w:val="28"/>
          <w:szCs w:val="28"/>
          <w:lang w:val="en-US"/>
        </w:rPr>
        <w:t>K. suggests</w:t>
      </w:r>
      <w:r w:rsidRPr="0066798D">
        <w:rPr>
          <w:sz w:val="28"/>
          <w:szCs w:val="28"/>
          <w:lang w:val="en-US"/>
        </w:rPr>
        <w:t xml:space="preserve"> </w:t>
      </w:r>
      <w:r>
        <w:rPr>
          <w:sz w:val="28"/>
          <w:szCs w:val="28"/>
          <w:lang w:val="en-US"/>
        </w:rPr>
        <w:t>three</w:t>
      </w:r>
      <w:r w:rsidRPr="0066798D">
        <w:rPr>
          <w:sz w:val="28"/>
          <w:szCs w:val="28"/>
          <w:lang w:val="en-US"/>
        </w:rPr>
        <w:t xml:space="preserve"> </w:t>
      </w:r>
      <w:r>
        <w:rPr>
          <w:sz w:val="28"/>
          <w:szCs w:val="28"/>
          <w:lang w:val="en-US"/>
        </w:rPr>
        <w:t>types</w:t>
      </w:r>
      <w:r w:rsidRPr="0066798D">
        <w:rPr>
          <w:sz w:val="28"/>
          <w:szCs w:val="28"/>
          <w:lang w:val="en-US"/>
        </w:rPr>
        <w:t xml:space="preserve"> </w:t>
      </w:r>
      <w:r>
        <w:rPr>
          <w:sz w:val="28"/>
          <w:szCs w:val="28"/>
          <w:lang w:val="en-US"/>
        </w:rPr>
        <w:t>of</w:t>
      </w:r>
      <w:r w:rsidRPr="0066798D">
        <w:rPr>
          <w:sz w:val="28"/>
          <w:szCs w:val="28"/>
          <w:lang w:val="en-US"/>
        </w:rPr>
        <w:t xml:space="preserve"> </w:t>
      </w:r>
      <w:r>
        <w:rPr>
          <w:sz w:val="28"/>
          <w:szCs w:val="28"/>
          <w:lang w:val="en-US"/>
        </w:rPr>
        <w:t>transformations</w:t>
      </w:r>
      <w:r w:rsidRPr="008536BA">
        <w:rPr>
          <w:rStyle w:val="a6"/>
          <w:lang w:val="en-US"/>
        </w:rPr>
        <w:t>:</w:t>
      </w:r>
      <w:r w:rsidRPr="008536BA">
        <w:rPr>
          <w:rStyle w:val="a6"/>
          <w:sz w:val="28"/>
          <w:szCs w:val="28"/>
          <w:lang w:val="en-US"/>
        </w:rPr>
        <w:t xml:space="preserve"> lexical (generalization and specification), grammatical: (passivization, replacement of parts of speech and sentence parts, sentence partitioning and integration)</w:t>
      </w:r>
      <w:r>
        <w:rPr>
          <w:sz w:val="28"/>
          <w:szCs w:val="28"/>
          <w:lang w:val="en-US"/>
        </w:rPr>
        <w:t>, semantic (synonymic and metaphoric substitutions, explication, antonymic translation and compensation). Peter Newmark singles out the following transformations: transference, naturalization, functional equivalent, synonymy, through translation, shifts, modulation, recognized translation, translation label, compensation, componential analysis, reduction and expansion, paraphrase, couplets.</w:t>
      </w:r>
    </w:p>
    <w:p w:rsidR="008536BA" w:rsidRDefault="008536BA" w:rsidP="008536BA">
      <w:pPr>
        <w:jc w:val="both"/>
        <w:rPr>
          <w:sz w:val="28"/>
          <w:szCs w:val="28"/>
          <w:lang w:val="en-GB"/>
        </w:rPr>
      </w:pPr>
      <w:r>
        <w:rPr>
          <w:sz w:val="28"/>
          <w:szCs w:val="28"/>
          <w:lang w:val="en-US"/>
        </w:rPr>
        <w:t xml:space="preserve">     </w:t>
      </w:r>
      <w:r w:rsidR="00DE06FD">
        <w:rPr>
          <w:sz w:val="28"/>
          <w:szCs w:val="28"/>
          <w:lang w:val="en-US"/>
        </w:rPr>
        <w:tab/>
      </w:r>
      <w:r w:rsidRPr="005C7A5B">
        <w:rPr>
          <w:sz w:val="28"/>
          <w:szCs w:val="28"/>
          <w:lang w:val="en-GB"/>
        </w:rPr>
        <w:t>The translati</w:t>
      </w:r>
      <w:r>
        <w:rPr>
          <w:sz w:val="28"/>
          <w:szCs w:val="28"/>
          <w:lang w:val="en-GB"/>
        </w:rPr>
        <w:t>on presents a heuristic process</w:t>
      </w:r>
      <w:r w:rsidRPr="005C7A5B">
        <w:rPr>
          <w:sz w:val="28"/>
          <w:szCs w:val="28"/>
          <w:lang w:val="en-GB"/>
        </w:rPr>
        <w:t xml:space="preserve"> in the course of which the translator solves</w:t>
      </w:r>
      <w:r>
        <w:rPr>
          <w:sz w:val="28"/>
          <w:szCs w:val="28"/>
          <w:lang w:val="en-GB"/>
        </w:rPr>
        <w:t xml:space="preserve"> a number of creative problems </w:t>
      </w:r>
      <w:r w:rsidRPr="005C7A5B">
        <w:rPr>
          <w:sz w:val="28"/>
          <w:szCs w:val="28"/>
          <w:lang w:val="en-GB"/>
        </w:rPr>
        <w:t>using some aggregate of techniques. They break the formal aspect of the translation but provide the achieving of higher level of equivalency.</w:t>
      </w:r>
      <w:r>
        <w:rPr>
          <w:sz w:val="28"/>
          <w:szCs w:val="28"/>
          <w:lang w:val="en-GB"/>
        </w:rPr>
        <w:t xml:space="preserve"> Studying different classifications of transformations one may observe that there are certain techniques, the most common ones being</w:t>
      </w:r>
      <w:r w:rsidRPr="005C7A5B">
        <w:rPr>
          <w:sz w:val="28"/>
          <w:szCs w:val="28"/>
          <w:lang w:val="en-GB"/>
        </w:rPr>
        <w:t xml:space="preserve"> rear</w:t>
      </w:r>
      <w:r>
        <w:rPr>
          <w:sz w:val="28"/>
          <w:szCs w:val="28"/>
          <w:lang w:val="en-GB"/>
        </w:rPr>
        <w:t xml:space="preserve">rangement, addition and omission which are employed in the process of translation. </w:t>
      </w:r>
    </w:p>
    <w:p w:rsidR="008536BA" w:rsidRDefault="008536BA" w:rsidP="008536BA">
      <w:pPr>
        <w:jc w:val="both"/>
        <w:rPr>
          <w:sz w:val="28"/>
          <w:szCs w:val="28"/>
          <w:lang w:val="en-GB"/>
        </w:rPr>
      </w:pPr>
      <w:r>
        <w:rPr>
          <w:sz w:val="28"/>
          <w:szCs w:val="28"/>
          <w:lang w:val="en-GB"/>
        </w:rPr>
        <w:t xml:space="preserve">     </w:t>
      </w:r>
      <w:r w:rsidR="00DE06FD">
        <w:rPr>
          <w:sz w:val="28"/>
          <w:szCs w:val="28"/>
          <w:lang w:val="en-GB"/>
        </w:rPr>
        <w:tab/>
      </w:r>
      <w:r>
        <w:rPr>
          <w:sz w:val="28"/>
          <w:szCs w:val="28"/>
          <w:lang w:val="en-GB"/>
        </w:rPr>
        <w:t xml:space="preserve">The word order of an English sentence is fixed, the order of parts of the sentence is determined by the rules of syntax whereas in Ukrainian it is not so. Rearrangement is applicable, for instance, when there is a compound subject in the sentence: </w:t>
      </w:r>
    </w:p>
    <w:p w:rsidR="008536BA" w:rsidRPr="006A1557" w:rsidRDefault="008536BA" w:rsidP="008536BA">
      <w:pPr>
        <w:jc w:val="both"/>
        <w:rPr>
          <w:i/>
          <w:sz w:val="28"/>
          <w:szCs w:val="28"/>
          <w:lang w:val="en-US"/>
        </w:rPr>
      </w:pPr>
      <w:r>
        <w:rPr>
          <w:i/>
          <w:sz w:val="28"/>
          <w:szCs w:val="28"/>
          <w:lang w:val="en-GB"/>
        </w:rPr>
        <w:t xml:space="preserve">e.g. </w:t>
      </w:r>
      <w:r w:rsidRPr="006A1557">
        <w:rPr>
          <w:i/>
          <w:sz w:val="28"/>
          <w:szCs w:val="28"/>
          <w:lang w:val="en-US"/>
        </w:rPr>
        <w:t>A big wave of protests of all the parties – large and small, strong and weak – against violence and injustice is rising.</w:t>
      </w:r>
    </w:p>
    <w:p w:rsidR="008536BA" w:rsidRPr="00280CD6" w:rsidRDefault="008536BA" w:rsidP="008536BA">
      <w:pPr>
        <w:jc w:val="both"/>
        <w:rPr>
          <w:i/>
          <w:sz w:val="28"/>
          <w:szCs w:val="28"/>
        </w:rPr>
      </w:pPr>
      <w:r w:rsidRPr="006A1557">
        <w:rPr>
          <w:i/>
          <w:sz w:val="28"/>
          <w:szCs w:val="28"/>
          <w:lang w:val="uk-UA"/>
        </w:rPr>
        <w:t>Наростає хвиля протестів з боку всіх партій – великих і малих, сильних і слабких – проти насилля та несправедливості.</w:t>
      </w:r>
    </w:p>
    <w:p w:rsidR="008536BA" w:rsidRDefault="008536BA" w:rsidP="008536BA">
      <w:pPr>
        <w:jc w:val="both"/>
        <w:rPr>
          <w:i/>
          <w:sz w:val="28"/>
          <w:szCs w:val="28"/>
          <w:lang w:val="uk-UA"/>
        </w:rPr>
      </w:pPr>
      <w:r w:rsidRPr="003D67B9">
        <w:rPr>
          <w:i/>
          <w:sz w:val="28"/>
          <w:szCs w:val="28"/>
        </w:rPr>
        <w:t xml:space="preserve">     </w:t>
      </w:r>
      <w:r w:rsidR="00DE06FD" w:rsidRPr="00B606BA">
        <w:rPr>
          <w:i/>
          <w:sz w:val="28"/>
          <w:szCs w:val="28"/>
        </w:rPr>
        <w:tab/>
      </w:r>
      <w:r w:rsidRPr="00710456">
        <w:rPr>
          <w:sz w:val="28"/>
          <w:szCs w:val="28"/>
          <w:lang w:val="en-US"/>
        </w:rPr>
        <w:t>Engli</w:t>
      </w:r>
      <w:r>
        <w:rPr>
          <w:sz w:val="28"/>
          <w:szCs w:val="28"/>
          <w:lang w:val="en-US"/>
        </w:rPr>
        <w:t xml:space="preserve">sh sentences are usually more </w:t>
      </w:r>
      <w:r w:rsidRPr="00710456">
        <w:rPr>
          <w:sz w:val="28"/>
          <w:szCs w:val="28"/>
          <w:lang w:val="en-US"/>
        </w:rPr>
        <w:t>compressed than Ukrain</w:t>
      </w:r>
      <w:r>
        <w:rPr>
          <w:sz w:val="28"/>
          <w:szCs w:val="28"/>
          <w:lang w:val="en-US"/>
        </w:rPr>
        <w:t xml:space="preserve">ian ones. Thus they require fuller expression of </w:t>
      </w:r>
      <w:r w:rsidRPr="00710456">
        <w:rPr>
          <w:sz w:val="28"/>
          <w:szCs w:val="28"/>
          <w:lang w:val="en-US"/>
        </w:rPr>
        <w:t>thought</w:t>
      </w:r>
      <w:r>
        <w:rPr>
          <w:sz w:val="28"/>
          <w:szCs w:val="28"/>
          <w:lang w:val="en-US"/>
        </w:rPr>
        <w:t xml:space="preserve">. Many elements of the content </w:t>
      </w:r>
      <w:r w:rsidRPr="00710456">
        <w:rPr>
          <w:sz w:val="28"/>
          <w:szCs w:val="28"/>
          <w:lang w:val="en-US"/>
        </w:rPr>
        <w:t>stayi</w:t>
      </w:r>
      <w:r>
        <w:rPr>
          <w:sz w:val="28"/>
          <w:szCs w:val="28"/>
          <w:lang w:val="en-US"/>
        </w:rPr>
        <w:t xml:space="preserve">ng unexpressed in the original </w:t>
      </w:r>
      <w:r w:rsidRPr="00710456">
        <w:rPr>
          <w:sz w:val="28"/>
          <w:szCs w:val="28"/>
          <w:lang w:val="en-US"/>
        </w:rPr>
        <w:t xml:space="preserve">must be expressed in the translation with </w:t>
      </w:r>
      <w:r>
        <w:rPr>
          <w:sz w:val="28"/>
          <w:szCs w:val="28"/>
          <w:lang w:val="en-US"/>
        </w:rPr>
        <w:t xml:space="preserve">the help of additional lexical </w:t>
      </w:r>
      <w:r w:rsidRPr="00710456">
        <w:rPr>
          <w:sz w:val="28"/>
          <w:szCs w:val="28"/>
          <w:lang w:val="en-US"/>
        </w:rPr>
        <w:t>units.</w:t>
      </w:r>
      <w:r>
        <w:rPr>
          <w:sz w:val="28"/>
          <w:szCs w:val="28"/>
          <w:lang w:val="en-US"/>
        </w:rPr>
        <w:t xml:space="preserve"> Additional elements are especially urgent while translating attributive word groups: </w:t>
      </w:r>
      <w:r>
        <w:rPr>
          <w:i/>
          <w:sz w:val="28"/>
          <w:szCs w:val="28"/>
          <w:lang w:val="en-US"/>
        </w:rPr>
        <w:t xml:space="preserve">e.g. white schools – школи </w:t>
      </w:r>
      <w:r>
        <w:rPr>
          <w:i/>
          <w:sz w:val="28"/>
          <w:szCs w:val="28"/>
          <w:lang w:val="uk-UA"/>
        </w:rPr>
        <w:t>для білих,</w:t>
      </w:r>
      <w:r>
        <w:rPr>
          <w:i/>
          <w:sz w:val="28"/>
          <w:szCs w:val="28"/>
          <w:lang w:val="en-US"/>
        </w:rPr>
        <w:t xml:space="preserve"> lily-white jury </w:t>
      </w:r>
      <w:r>
        <w:rPr>
          <w:i/>
          <w:sz w:val="28"/>
          <w:szCs w:val="28"/>
          <w:lang w:val="uk-UA"/>
        </w:rPr>
        <w:t>– суд присяжних, що складається лише з білих.</w:t>
      </w:r>
    </w:p>
    <w:p w:rsidR="008536BA" w:rsidRPr="00280CD6" w:rsidRDefault="008536BA" w:rsidP="008536BA">
      <w:pPr>
        <w:jc w:val="both"/>
        <w:rPr>
          <w:i/>
          <w:sz w:val="28"/>
          <w:szCs w:val="28"/>
          <w:lang w:val="en-US"/>
        </w:rPr>
      </w:pPr>
      <w:r>
        <w:rPr>
          <w:i/>
          <w:sz w:val="28"/>
          <w:szCs w:val="28"/>
          <w:lang w:val="uk-UA"/>
        </w:rPr>
        <w:lastRenderedPageBreak/>
        <w:t xml:space="preserve">     </w:t>
      </w:r>
      <w:r w:rsidR="00DE06FD">
        <w:rPr>
          <w:i/>
          <w:sz w:val="28"/>
          <w:szCs w:val="28"/>
          <w:lang w:val="en-US"/>
        </w:rPr>
        <w:tab/>
      </w:r>
      <w:r>
        <w:rPr>
          <w:sz w:val="28"/>
          <w:szCs w:val="28"/>
          <w:lang w:val="uk-UA"/>
        </w:rPr>
        <w:t>The technique of</w:t>
      </w:r>
      <w:r>
        <w:rPr>
          <w:sz w:val="28"/>
          <w:szCs w:val="28"/>
          <w:lang w:val="en-US"/>
        </w:rPr>
        <w:t xml:space="preserve"> omission</w:t>
      </w:r>
      <w:r>
        <w:rPr>
          <w:sz w:val="28"/>
          <w:szCs w:val="28"/>
          <w:lang w:val="uk-UA"/>
        </w:rPr>
        <w:t xml:space="preserve"> is </w:t>
      </w:r>
      <w:r>
        <w:rPr>
          <w:sz w:val="28"/>
          <w:szCs w:val="28"/>
          <w:lang w:val="en-US"/>
        </w:rPr>
        <w:t xml:space="preserve">opposite to addition. The translator </w:t>
      </w:r>
      <w:r w:rsidRPr="0054724C">
        <w:rPr>
          <w:sz w:val="28"/>
          <w:szCs w:val="28"/>
          <w:lang w:val="en-US"/>
        </w:rPr>
        <w:t>usuall</w:t>
      </w:r>
      <w:r>
        <w:rPr>
          <w:sz w:val="28"/>
          <w:szCs w:val="28"/>
          <w:lang w:val="en-US"/>
        </w:rPr>
        <w:t>y omits semantically redundant words, i.e., words expressing the meanings which can be easily understood from the context. The example of such redundancy is the usage</w:t>
      </w:r>
      <w:r w:rsidRPr="0054724C">
        <w:rPr>
          <w:sz w:val="28"/>
          <w:szCs w:val="28"/>
          <w:lang w:val="en-US"/>
        </w:rPr>
        <w:t xml:space="preserve"> of the so-call</w:t>
      </w:r>
      <w:r>
        <w:rPr>
          <w:sz w:val="28"/>
          <w:szCs w:val="28"/>
          <w:lang w:val="en-US"/>
        </w:rPr>
        <w:t>ed “pair synonyms” –</w:t>
      </w:r>
      <w:r w:rsidRPr="0054724C">
        <w:rPr>
          <w:sz w:val="28"/>
          <w:szCs w:val="28"/>
          <w:lang w:val="en-US"/>
        </w:rPr>
        <w:t xml:space="preserve"> words whose meanings are</w:t>
      </w:r>
      <w:r>
        <w:rPr>
          <w:sz w:val="28"/>
          <w:szCs w:val="28"/>
          <w:lang w:val="en-US"/>
        </w:rPr>
        <w:t xml:space="preserve"> close.</w:t>
      </w:r>
      <w:r w:rsidRPr="0054724C">
        <w:rPr>
          <w:sz w:val="28"/>
          <w:szCs w:val="28"/>
          <w:lang w:val="en-US"/>
        </w:rPr>
        <w:t xml:space="preserve"> It is not characteristic of the Ukrainian lan</w:t>
      </w:r>
      <w:r>
        <w:rPr>
          <w:sz w:val="28"/>
          <w:szCs w:val="28"/>
          <w:lang w:val="en-US"/>
        </w:rPr>
        <w:t xml:space="preserve">guage. Thus, in the process of </w:t>
      </w:r>
      <w:r w:rsidRPr="0054724C">
        <w:rPr>
          <w:sz w:val="28"/>
          <w:szCs w:val="28"/>
          <w:lang w:val="en-US"/>
        </w:rPr>
        <w:t>translation one of the synonyms, as</w:t>
      </w:r>
      <w:r>
        <w:rPr>
          <w:sz w:val="28"/>
          <w:szCs w:val="28"/>
          <w:lang w:val="en-US"/>
        </w:rPr>
        <w:t xml:space="preserve"> a</w:t>
      </w:r>
      <w:r w:rsidRPr="0054724C">
        <w:rPr>
          <w:sz w:val="28"/>
          <w:szCs w:val="28"/>
          <w:lang w:val="en-US"/>
        </w:rPr>
        <w:t xml:space="preserve"> rule, is omitted: </w:t>
      </w:r>
      <w:r w:rsidRPr="00280CD6">
        <w:rPr>
          <w:i/>
          <w:sz w:val="28"/>
          <w:szCs w:val="28"/>
          <w:lang w:val="en-US"/>
        </w:rPr>
        <w:t>just and equitable treatment –</w:t>
      </w:r>
      <w:r w:rsidRPr="00280CD6">
        <w:rPr>
          <w:i/>
          <w:sz w:val="28"/>
          <w:szCs w:val="28"/>
          <w:lang w:val="en-GB"/>
        </w:rPr>
        <w:t xml:space="preserve"> </w:t>
      </w:r>
      <w:r w:rsidRPr="00280CD6">
        <w:rPr>
          <w:i/>
          <w:sz w:val="28"/>
          <w:szCs w:val="28"/>
        </w:rPr>
        <w:t>справедливе</w:t>
      </w:r>
      <w:r w:rsidRPr="00280CD6">
        <w:rPr>
          <w:i/>
          <w:sz w:val="28"/>
          <w:szCs w:val="28"/>
          <w:lang w:val="en-GB"/>
        </w:rPr>
        <w:t xml:space="preserve"> </w:t>
      </w:r>
      <w:r w:rsidRPr="00280CD6">
        <w:rPr>
          <w:i/>
          <w:sz w:val="28"/>
          <w:szCs w:val="28"/>
        </w:rPr>
        <w:t>ставлення</w:t>
      </w:r>
      <w:r w:rsidRPr="00280CD6">
        <w:rPr>
          <w:i/>
          <w:sz w:val="28"/>
          <w:szCs w:val="28"/>
          <w:lang w:val="en-US"/>
        </w:rPr>
        <w:t>.</w:t>
      </w:r>
    </w:p>
    <w:p w:rsidR="008536BA" w:rsidRDefault="008536BA" w:rsidP="008536BA">
      <w:pPr>
        <w:jc w:val="both"/>
        <w:rPr>
          <w:sz w:val="28"/>
          <w:szCs w:val="28"/>
          <w:lang w:val="en-US"/>
        </w:rPr>
      </w:pPr>
      <w:r w:rsidRPr="006A1557">
        <w:rPr>
          <w:sz w:val="28"/>
          <w:szCs w:val="28"/>
          <w:lang w:val="en-US"/>
        </w:rPr>
        <w:t xml:space="preserve">     </w:t>
      </w:r>
      <w:r w:rsidR="00DE06FD">
        <w:rPr>
          <w:sz w:val="28"/>
          <w:szCs w:val="28"/>
          <w:lang w:val="en-US"/>
        </w:rPr>
        <w:tab/>
      </w:r>
      <w:r>
        <w:rPr>
          <w:sz w:val="28"/>
          <w:szCs w:val="28"/>
          <w:lang w:val="en-US"/>
        </w:rPr>
        <w:t xml:space="preserve">Despite numerous classifications based upon different criteria, the majority of linguists agree upon the division of </w:t>
      </w:r>
      <w:r w:rsidRPr="0083010D">
        <w:rPr>
          <w:sz w:val="28"/>
          <w:szCs w:val="28"/>
          <w:lang w:val="en-US"/>
        </w:rPr>
        <w:t>translat</w:t>
      </w:r>
      <w:r>
        <w:rPr>
          <w:sz w:val="28"/>
          <w:szCs w:val="28"/>
          <w:lang w:val="en-US"/>
        </w:rPr>
        <w:t xml:space="preserve">or’s transformations into grammatical, lexical and </w:t>
      </w:r>
      <w:r w:rsidRPr="0083010D">
        <w:rPr>
          <w:sz w:val="28"/>
          <w:szCs w:val="28"/>
          <w:lang w:val="en-US"/>
        </w:rPr>
        <w:t>complex le</w:t>
      </w:r>
      <w:r>
        <w:rPr>
          <w:sz w:val="28"/>
          <w:szCs w:val="28"/>
          <w:lang w:val="en-US"/>
        </w:rPr>
        <w:t>xico-grammatical ones</w:t>
      </w:r>
      <w:r w:rsidRPr="0083010D">
        <w:rPr>
          <w:sz w:val="28"/>
          <w:szCs w:val="28"/>
          <w:lang w:val="en-US"/>
        </w:rPr>
        <w:t>.</w:t>
      </w:r>
      <w:r>
        <w:rPr>
          <w:sz w:val="28"/>
          <w:szCs w:val="28"/>
          <w:lang w:val="en-US"/>
        </w:rPr>
        <w:t xml:space="preserve"> </w:t>
      </w:r>
    </w:p>
    <w:p w:rsidR="008536BA" w:rsidRPr="003D67B9" w:rsidRDefault="008536BA" w:rsidP="008536BA">
      <w:pPr>
        <w:jc w:val="both"/>
        <w:rPr>
          <w:sz w:val="28"/>
          <w:szCs w:val="28"/>
          <w:lang w:val="en-US"/>
        </w:rPr>
      </w:pPr>
      <w:r>
        <w:rPr>
          <w:sz w:val="28"/>
          <w:szCs w:val="28"/>
          <w:lang w:val="en-US"/>
        </w:rPr>
        <w:t xml:space="preserve">     </w:t>
      </w:r>
      <w:r w:rsidR="00DE06FD">
        <w:rPr>
          <w:sz w:val="28"/>
          <w:szCs w:val="28"/>
          <w:lang w:val="en-US"/>
        </w:rPr>
        <w:tab/>
      </w:r>
      <w:r>
        <w:rPr>
          <w:sz w:val="28"/>
          <w:szCs w:val="28"/>
          <w:lang w:val="en-US"/>
        </w:rPr>
        <w:t>In the process of studying the examples taken from the SL and the TL texts of “The Lord of the Rings”, Komissarov’s classification was used. He is one of those who attempted to give a clear-cut classification of translator’s transformations. We also suggest adhering to it for the sake of convenience. According to his classification, grammatical transformations include syntactical adaptation, sentence partitioning, sentence integration, grammar substitutions; lexical transformations comprise transcription, transliteration, calque translation, lexico-semantic substitutions; antonymic translation, explication, compensation belong to lexico-grammatical transformations. Let us examine these subtypes and the text fragments from the SL and TL</w:t>
      </w:r>
      <w:r>
        <w:rPr>
          <w:sz w:val="28"/>
          <w:szCs w:val="28"/>
          <w:lang w:val="uk-UA"/>
        </w:rPr>
        <w:t xml:space="preserve"> </w:t>
      </w:r>
      <w:r>
        <w:rPr>
          <w:sz w:val="28"/>
          <w:szCs w:val="28"/>
          <w:lang w:val="en-US"/>
        </w:rPr>
        <w:t>of Tolkien’s work to demonstrate their usage.</w:t>
      </w:r>
    </w:p>
    <w:p w:rsidR="008536BA" w:rsidRDefault="008536BA" w:rsidP="008536BA">
      <w:pPr>
        <w:jc w:val="both"/>
        <w:rPr>
          <w:sz w:val="28"/>
          <w:szCs w:val="28"/>
          <w:lang w:val="en-US"/>
        </w:rPr>
      </w:pPr>
      <w:r>
        <w:rPr>
          <w:b/>
          <w:sz w:val="28"/>
          <w:szCs w:val="28"/>
          <w:lang w:val="en-US"/>
        </w:rPr>
        <w:t xml:space="preserve">     </w:t>
      </w:r>
      <w:r w:rsidR="00DE06FD">
        <w:rPr>
          <w:b/>
          <w:sz w:val="28"/>
          <w:szCs w:val="28"/>
          <w:lang w:val="en-US"/>
        </w:rPr>
        <w:tab/>
      </w:r>
      <w:r w:rsidRPr="00387C3A">
        <w:rPr>
          <w:b/>
          <w:sz w:val="28"/>
          <w:szCs w:val="28"/>
          <w:lang w:val="en-US"/>
        </w:rPr>
        <w:t>Grammatical transformations.</w:t>
      </w:r>
      <w:r>
        <w:rPr>
          <w:b/>
          <w:sz w:val="28"/>
          <w:szCs w:val="28"/>
          <w:lang w:val="en-US"/>
        </w:rPr>
        <w:t xml:space="preserve"> </w:t>
      </w:r>
      <w:r>
        <w:rPr>
          <w:sz w:val="28"/>
          <w:szCs w:val="28"/>
          <w:lang w:val="en-US"/>
        </w:rPr>
        <w:t>The grammatical structure of English differs from the one of Ukrainian.</w:t>
      </w:r>
      <w:r w:rsidRPr="00165D20">
        <w:rPr>
          <w:sz w:val="28"/>
          <w:szCs w:val="28"/>
          <w:lang w:val="en-US"/>
        </w:rPr>
        <w:t xml:space="preserve"> The Ukrainian and English languages hav</w:t>
      </w:r>
      <w:r>
        <w:rPr>
          <w:sz w:val="28"/>
          <w:szCs w:val="28"/>
          <w:lang w:val="en-US"/>
        </w:rPr>
        <w:t xml:space="preserve">e common grammatical features. </w:t>
      </w:r>
      <w:r w:rsidRPr="00165D20">
        <w:rPr>
          <w:sz w:val="28"/>
          <w:szCs w:val="28"/>
          <w:lang w:val="en-US"/>
        </w:rPr>
        <w:t>It is explained by their belonging to the Indo-European family and is shown in possessing common grammatical meanings, categories and functions, for example: the category of number (for nouns), the category of the degree of comparison (for adjectives), the category of tense (for the verb)</w:t>
      </w:r>
      <w:r>
        <w:rPr>
          <w:sz w:val="28"/>
          <w:szCs w:val="28"/>
          <w:lang w:val="en-US"/>
        </w:rPr>
        <w:t xml:space="preserve">. </w:t>
      </w:r>
      <w:r w:rsidRPr="00A41F4E">
        <w:rPr>
          <w:sz w:val="28"/>
          <w:szCs w:val="28"/>
          <w:lang w:val="en-US"/>
        </w:rPr>
        <w:t xml:space="preserve">The word order in English is stable, fixed in comparison with relatively free one in Ukrainian. The Ukrainian language is </w:t>
      </w:r>
      <w:r w:rsidRPr="006731BC">
        <w:rPr>
          <w:sz w:val="28"/>
          <w:szCs w:val="28"/>
          <w:lang w:val="en-US"/>
        </w:rPr>
        <w:t>synthetical. E</w:t>
      </w:r>
      <w:r>
        <w:rPr>
          <w:sz w:val="28"/>
          <w:szCs w:val="28"/>
          <w:lang w:val="en-US"/>
        </w:rPr>
        <w:t>ither coincidences or noncoincidences</w:t>
      </w:r>
      <w:r w:rsidRPr="006731BC">
        <w:rPr>
          <w:sz w:val="28"/>
          <w:szCs w:val="28"/>
          <w:lang w:val="en-US"/>
        </w:rPr>
        <w:t xml:space="preserve"> in the grammatical categories of both languages cause grammatical transformations. </w:t>
      </w:r>
      <w:r>
        <w:rPr>
          <w:sz w:val="28"/>
          <w:szCs w:val="28"/>
          <w:lang w:val="en-US"/>
        </w:rPr>
        <w:t>T</w:t>
      </w:r>
      <w:r w:rsidRPr="006731BC">
        <w:rPr>
          <w:sz w:val="28"/>
          <w:szCs w:val="28"/>
          <w:lang w:val="en-US"/>
        </w:rPr>
        <w:t>he facto</w:t>
      </w:r>
      <w:r>
        <w:rPr>
          <w:sz w:val="28"/>
          <w:szCs w:val="28"/>
          <w:lang w:val="en-US"/>
        </w:rPr>
        <w:t>rs which influence the applicability</w:t>
      </w:r>
      <w:r w:rsidRPr="006731BC">
        <w:rPr>
          <w:sz w:val="28"/>
          <w:szCs w:val="28"/>
          <w:lang w:val="en-US"/>
        </w:rPr>
        <w:t xml:space="preserve"> of gr</w:t>
      </w:r>
      <w:r>
        <w:rPr>
          <w:sz w:val="28"/>
          <w:szCs w:val="28"/>
          <w:lang w:val="en-US"/>
        </w:rPr>
        <w:t xml:space="preserve">ammatical transformations are the following: syntactical function of clauses, </w:t>
      </w:r>
      <w:r w:rsidRPr="006731BC">
        <w:rPr>
          <w:sz w:val="28"/>
          <w:szCs w:val="28"/>
          <w:lang w:val="en-US"/>
        </w:rPr>
        <w:t xml:space="preserve">lexical </w:t>
      </w:r>
      <w:r>
        <w:rPr>
          <w:sz w:val="28"/>
          <w:szCs w:val="28"/>
          <w:lang w:val="en-US"/>
        </w:rPr>
        <w:t xml:space="preserve">aggregate, sense structure, </w:t>
      </w:r>
      <w:r w:rsidRPr="006731BC">
        <w:rPr>
          <w:sz w:val="28"/>
          <w:szCs w:val="28"/>
          <w:lang w:val="en-US"/>
        </w:rPr>
        <w:t>the contex</w:t>
      </w:r>
      <w:r>
        <w:rPr>
          <w:sz w:val="28"/>
          <w:szCs w:val="28"/>
          <w:lang w:val="en-US"/>
        </w:rPr>
        <w:t xml:space="preserve">t (environment) of the sentence, </w:t>
      </w:r>
      <w:r w:rsidRPr="006731BC">
        <w:rPr>
          <w:sz w:val="28"/>
          <w:szCs w:val="28"/>
          <w:lang w:val="en-US"/>
        </w:rPr>
        <w:t>its expressive-stylistic fun</w:t>
      </w:r>
      <w:r>
        <w:rPr>
          <w:sz w:val="28"/>
          <w:szCs w:val="28"/>
          <w:lang w:val="en-US"/>
        </w:rPr>
        <w:t>ction.</w:t>
      </w:r>
    </w:p>
    <w:p w:rsidR="008536BA" w:rsidRDefault="008536BA" w:rsidP="008536BA">
      <w:pPr>
        <w:jc w:val="both"/>
        <w:rPr>
          <w:sz w:val="28"/>
          <w:szCs w:val="28"/>
          <w:lang w:val="en-US"/>
        </w:rPr>
      </w:pPr>
      <w:r>
        <w:rPr>
          <w:b/>
          <w:sz w:val="28"/>
          <w:szCs w:val="28"/>
          <w:lang w:val="en-US"/>
        </w:rPr>
        <w:t xml:space="preserve">     </w:t>
      </w:r>
      <w:r w:rsidR="00DE06FD">
        <w:rPr>
          <w:b/>
          <w:sz w:val="28"/>
          <w:szCs w:val="28"/>
          <w:lang w:val="en-US"/>
        </w:rPr>
        <w:tab/>
      </w:r>
      <w:r w:rsidRPr="00A02129">
        <w:rPr>
          <w:b/>
          <w:sz w:val="28"/>
          <w:szCs w:val="28"/>
          <w:lang w:val="en-US"/>
        </w:rPr>
        <w:t>Syntactical adaptation</w:t>
      </w:r>
      <w:r>
        <w:rPr>
          <w:b/>
          <w:sz w:val="28"/>
          <w:szCs w:val="28"/>
          <w:lang w:val="en-US"/>
        </w:rPr>
        <w:t xml:space="preserve"> (word-for-word translation)</w:t>
      </w:r>
      <w:r>
        <w:rPr>
          <w:sz w:val="28"/>
          <w:szCs w:val="28"/>
          <w:lang w:val="en-US"/>
        </w:rPr>
        <w:t xml:space="preserve"> is the so-called zero transformation which is applied in cases when there are parallel syntactical structures in both languages. However, it is accompanied by some changes of the structural components: the omission of articles, link verbs, functional words, transcription (proper names). For example:</w:t>
      </w:r>
    </w:p>
    <w:p w:rsidR="008536BA" w:rsidRPr="004508C3" w:rsidRDefault="008536BA" w:rsidP="008536BA">
      <w:pPr>
        <w:jc w:val="both"/>
        <w:rPr>
          <w:i/>
          <w:sz w:val="28"/>
          <w:szCs w:val="28"/>
          <w:lang w:val="en-GB"/>
        </w:rPr>
      </w:pPr>
      <w:r w:rsidRPr="004508C3">
        <w:rPr>
          <w:i/>
          <w:sz w:val="28"/>
          <w:szCs w:val="28"/>
          <w:lang w:val="en-US"/>
        </w:rPr>
        <w:t>Give me the ring for a moment</w:t>
      </w:r>
      <w:r w:rsidRPr="004508C3">
        <w:rPr>
          <w:i/>
          <w:sz w:val="28"/>
          <w:szCs w:val="28"/>
          <w:lang w:val="uk-UA"/>
        </w:rPr>
        <w:t xml:space="preserve"> </w:t>
      </w:r>
      <w:r>
        <w:rPr>
          <w:i/>
          <w:sz w:val="28"/>
          <w:szCs w:val="28"/>
          <w:lang w:val="en-GB"/>
        </w:rPr>
        <w:t>[</w:t>
      </w:r>
      <w:r>
        <w:rPr>
          <w:i/>
          <w:sz w:val="28"/>
          <w:szCs w:val="28"/>
          <w:lang w:val="uk-UA"/>
        </w:rPr>
        <w:t>1</w:t>
      </w:r>
      <w:r>
        <w:rPr>
          <w:i/>
          <w:sz w:val="28"/>
          <w:szCs w:val="28"/>
          <w:lang w:val="en-US"/>
        </w:rPr>
        <w:t>2</w:t>
      </w:r>
      <w:r w:rsidRPr="004508C3">
        <w:rPr>
          <w:i/>
          <w:sz w:val="28"/>
          <w:szCs w:val="28"/>
          <w:lang w:val="en-GB"/>
        </w:rPr>
        <w:t xml:space="preserve">, </w:t>
      </w:r>
      <w:r w:rsidRPr="004508C3">
        <w:rPr>
          <w:i/>
          <w:sz w:val="28"/>
          <w:szCs w:val="28"/>
          <w:lang w:val="en-US"/>
        </w:rPr>
        <w:t>p</w:t>
      </w:r>
      <w:r w:rsidRPr="004508C3">
        <w:rPr>
          <w:i/>
          <w:sz w:val="28"/>
          <w:szCs w:val="28"/>
          <w:lang w:val="en-GB"/>
        </w:rPr>
        <w:t>. 112].</w:t>
      </w:r>
    </w:p>
    <w:p w:rsidR="008536BA" w:rsidRPr="00875920" w:rsidRDefault="008536BA" w:rsidP="008536BA">
      <w:pPr>
        <w:jc w:val="both"/>
        <w:rPr>
          <w:i/>
          <w:sz w:val="28"/>
          <w:szCs w:val="28"/>
          <w:lang w:val="uk-UA"/>
        </w:rPr>
      </w:pPr>
      <w:r w:rsidRPr="004508C3">
        <w:rPr>
          <w:i/>
          <w:sz w:val="28"/>
          <w:szCs w:val="28"/>
          <w:lang w:val="uk-UA"/>
        </w:rPr>
        <w:t xml:space="preserve">Дай-но мені персня на хвилю </w:t>
      </w:r>
      <w:r>
        <w:rPr>
          <w:i/>
          <w:sz w:val="28"/>
          <w:szCs w:val="28"/>
          <w:lang w:val="uk-UA"/>
        </w:rPr>
        <w:t>[</w:t>
      </w:r>
      <w:r w:rsidRPr="00B412C9">
        <w:rPr>
          <w:i/>
          <w:sz w:val="28"/>
          <w:szCs w:val="28"/>
          <w:lang w:val="uk-UA"/>
        </w:rPr>
        <w:t>11</w:t>
      </w:r>
      <w:r w:rsidRPr="00612719">
        <w:rPr>
          <w:i/>
          <w:sz w:val="28"/>
          <w:szCs w:val="28"/>
          <w:lang w:val="uk-UA"/>
        </w:rPr>
        <w:t xml:space="preserve">, </w:t>
      </w:r>
      <w:r w:rsidRPr="004508C3">
        <w:rPr>
          <w:i/>
          <w:sz w:val="28"/>
          <w:szCs w:val="28"/>
          <w:lang w:val="en-US"/>
        </w:rPr>
        <w:t>c</w:t>
      </w:r>
      <w:r w:rsidRPr="00612719">
        <w:rPr>
          <w:i/>
          <w:sz w:val="28"/>
          <w:szCs w:val="28"/>
          <w:lang w:val="uk-UA"/>
        </w:rPr>
        <w:t>. 56].</w:t>
      </w:r>
    </w:p>
    <w:p w:rsidR="008536BA" w:rsidRPr="00612719" w:rsidRDefault="008536BA" w:rsidP="008536BA">
      <w:pPr>
        <w:jc w:val="both"/>
        <w:rPr>
          <w:i/>
          <w:sz w:val="28"/>
          <w:szCs w:val="28"/>
          <w:lang w:val="uk-UA"/>
        </w:rPr>
      </w:pPr>
      <w:r w:rsidRPr="004508C3">
        <w:rPr>
          <w:i/>
          <w:sz w:val="28"/>
          <w:szCs w:val="28"/>
          <w:lang w:val="en-US"/>
        </w:rPr>
        <w:t>We</w:t>
      </w:r>
      <w:r w:rsidRPr="00612719">
        <w:rPr>
          <w:i/>
          <w:sz w:val="28"/>
          <w:szCs w:val="28"/>
          <w:lang w:val="uk-UA"/>
        </w:rPr>
        <w:t>’</w:t>
      </w:r>
      <w:r w:rsidRPr="004508C3">
        <w:rPr>
          <w:i/>
          <w:sz w:val="28"/>
          <w:szCs w:val="28"/>
          <w:lang w:val="en-US"/>
        </w:rPr>
        <w:t>re</w:t>
      </w:r>
      <w:r w:rsidRPr="00612719">
        <w:rPr>
          <w:i/>
          <w:sz w:val="28"/>
          <w:szCs w:val="28"/>
          <w:lang w:val="uk-UA"/>
        </w:rPr>
        <w:t xml:space="preserve"> </w:t>
      </w:r>
      <w:r w:rsidRPr="004508C3">
        <w:rPr>
          <w:i/>
          <w:sz w:val="28"/>
          <w:szCs w:val="28"/>
          <w:lang w:val="en-US"/>
        </w:rPr>
        <w:t>hobbits</w:t>
      </w:r>
      <w:r>
        <w:rPr>
          <w:i/>
          <w:sz w:val="28"/>
          <w:szCs w:val="28"/>
          <w:lang w:val="uk-UA"/>
        </w:rPr>
        <w:t xml:space="preserve"> [</w:t>
      </w:r>
      <w:r w:rsidRPr="00B412C9">
        <w:rPr>
          <w:i/>
          <w:sz w:val="28"/>
          <w:szCs w:val="28"/>
          <w:lang w:val="uk-UA"/>
        </w:rPr>
        <w:t>14</w:t>
      </w:r>
      <w:r w:rsidRPr="00612719">
        <w:rPr>
          <w:i/>
          <w:sz w:val="28"/>
          <w:szCs w:val="28"/>
          <w:lang w:val="uk-UA"/>
        </w:rPr>
        <w:t xml:space="preserve">, </w:t>
      </w:r>
      <w:r w:rsidRPr="004508C3">
        <w:rPr>
          <w:i/>
          <w:sz w:val="28"/>
          <w:szCs w:val="28"/>
          <w:lang w:val="en-US"/>
        </w:rPr>
        <w:t>p</w:t>
      </w:r>
      <w:r w:rsidRPr="00612719">
        <w:rPr>
          <w:i/>
          <w:sz w:val="28"/>
          <w:szCs w:val="28"/>
          <w:lang w:val="uk-UA"/>
        </w:rPr>
        <w:t>. 109].</w:t>
      </w:r>
    </w:p>
    <w:p w:rsidR="008536BA" w:rsidRPr="00612719" w:rsidRDefault="008536BA" w:rsidP="008536BA">
      <w:pPr>
        <w:jc w:val="both"/>
        <w:rPr>
          <w:i/>
          <w:sz w:val="28"/>
          <w:szCs w:val="28"/>
          <w:lang w:val="uk-UA"/>
        </w:rPr>
      </w:pPr>
      <w:r w:rsidRPr="004508C3">
        <w:rPr>
          <w:i/>
          <w:sz w:val="28"/>
          <w:szCs w:val="28"/>
          <w:lang w:val="uk-UA"/>
        </w:rPr>
        <w:t xml:space="preserve">Ми гобіти </w:t>
      </w:r>
      <w:r>
        <w:rPr>
          <w:i/>
          <w:sz w:val="28"/>
          <w:szCs w:val="28"/>
          <w:lang w:val="uk-UA"/>
        </w:rPr>
        <w:t>[</w:t>
      </w:r>
      <w:r w:rsidRPr="00B412C9">
        <w:rPr>
          <w:i/>
          <w:sz w:val="28"/>
          <w:szCs w:val="28"/>
          <w:lang w:val="uk-UA"/>
        </w:rPr>
        <w:t>11</w:t>
      </w:r>
      <w:r w:rsidRPr="00612719">
        <w:rPr>
          <w:i/>
          <w:sz w:val="28"/>
          <w:szCs w:val="28"/>
          <w:lang w:val="uk-UA"/>
        </w:rPr>
        <w:t xml:space="preserve">, </w:t>
      </w:r>
      <w:r w:rsidRPr="004508C3">
        <w:rPr>
          <w:i/>
          <w:sz w:val="28"/>
          <w:szCs w:val="28"/>
          <w:lang w:val="en-US"/>
        </w:rPr>
        <w:t>c</w:t>
      </w:r>
      <w:r w:rsidRPr="00612719">
        <w:rPr>
          <w:i/>
          <w:sz w:val="28"/>
          <w:szCs w:val="28"/>
          <w:lang w:val="uk-UA"/>
        </w:rPr>
        <w:t>. 436].</w:t>
      </w:r>
    </w:p>
    <w:p w:rsidR="008536BA" w:rsidRDefault="008536BA" w:rsidP="00DE06FD">
      <w:pPr>
        <w:ind w:firstLine="708"/>
        <w:jc w:val="both"/>
        <w:rPr>
          <w:sz w:val="28"/>
          <w:szCs w:val="28"/>
          <w:lang w:val="en-US"/>
        </w:rPr>
      </w:pPr>
      <w:r>
        <w:rPr>
          <w:sz w:val="28"/>
          <w:szCs w:val="28"/>
          <w:lang w:val="en-US"/>
        </w:rPr>
        <w:t xml:space="preserve">Having examined the cases of syntactic adaptation </w:t>
      </w:r>
      <w:r w:rsidRPr="004508C3">
        <w:rPr>
          <w:sz w:val="28"/>
          <w:szCs w:val="28"/>
          <w:lang w:val="en-US"/>
        </w:rPr>
        <w:t>I should</w:t>
      </w:r>
      <w:r>
        <w:rPr>
          <w:sz w:val="28"/>
          <w:szCs w:val="28"/>
          <w:lang w:val="en-US"/>
        </w:rPr>
        <w:t xml:space="preserve"> mark that the tendency to use</w:t>
      </w:r>
      <w:r w:rsidRPr="004508C3">
        <w:rPr>
          <w:sz w:val="28"/>
          <w:szCs w:val="28"/>
          <w:lang w:val="en-US"/>
        </w:rPr>
        <w:t xml:space="preserve"> this type of transformation is observed while dealing with simple sentences of the SL. When the sentence stru</w:t>
      </w:r>
      <w:r>
        <w:rPr>
          <w:sz w:val="28"/>
          <w:szCs w:val="28"/>
          <w:lang w:val="en-US"/>
        </w:rPr>
        <w:t>cture includes some participial structures</w:t>
      </w:r>
      <w:r w:rsidRPr="004508C3">
        <w:rPr>
          <w:sz w:val="28"/>
          <w:szCs w:val="28"/>
          <w:lang w:val="en-US"/>
        </w:rPr>
        <w:t xml:space="preserve">, </w:t>
      </w:r>
      <w:r w:rsidRPr="004508C3">
        <w:rPr>
          <w:sz w:val="28"/>
          <w:szCs w:val="28"/>
          <w:lang w:val="en-US"/>
        </w:rPr>
        <w:lastRenderedPageBreak/>
        <w:t xml:space="preserve">gerunds, other </w:t>
      </w:r>
      <w:r>
        <w:rPr>
          <w:sz w:val="28"/>
          <w:szCs w:val="28"/>
          <w:lang w:val="en-US"/>
        </w:rPr>
        <w:t xml:space="preserve">peculiar grammatical forms and </w:t>
      </w:r>
      <w:r w:rsidRPr="004508C3">
        <w:rPr>
          <w:sz w:val="28"/>
          <w:szCs w:val="28"/>
          <w:lang w:val="en-US"/>
        </w:rPr>
        <w:t>when the sentence is rather long, the translator is to apply other types of transformations. In the afore-mentioned examples one may observe the omission o</w:t>
      </w:r>
      <w:r>
        <w:rPr>
          <w:sz w:val="28"/>
          <w:szCs w:val="28"/>
          <w:lang w:val="en-US"/>
        </w:rPr>
        <w:t>f articles or the notional verb.</w:t>
      </w:r>
      <w:r w:rsidRPr="004508C3">
        <w:rPr>
          <w:sz w:val="28"/>
          <w:szCs w:val="28"/>
          <w:lang w:val="en-US"/>
        </w:rPr>
        <w:t xml:space="preserve"> The changes, however, don’t touch the basic </w:t>
      </w:r>
      <w:r>
        <w:rPr>
          <w:sz w:val="28"/>
          <w:szCs w:val="28"/>
          <w:lang w:val="en-US"/>
        </w:rPr>
        <w:t xml:space="preserve">structure of the SL sentences. As a rule, </w:t>
      </w:r>
      <w:r w:rsidRPr="004508C3">
        <w:rPr>
          <w:sz w:val="28"/>
          <w:szCs w:val="28"/>
          <w:lang w:val="en-US"/>
        </w:rPr>
        <w:t>the quantity of the SL elements corresponds to the quantity of the TL elements.</w:t>
      </w:r>
      <w:r>
        <w:rPr>
          <w:sz w:val="28"/>
          <w:szCs w:val="28"/>
          <w:lang w:val="en-US"/>
        </w:rPr>
        <w:t xml:space="preserve"> Nevertheless, Fedorov A.V. states “all attempts to do word-for-word translation may lead to the text misunderstanding” [20, c. 131].</w:t>
      </w:r>
      <w:r w:rsidRPr="00BB4D1B">
        <w:rPr>
          <w:sz w:val="28"/>
          <w:szCs w:val="28"/>
          <w:lang w:val="uk-UA"/>
        </w:rPr>
        <w:t xml:space="preserve"> </w:t>
      </w:r>
    </w:p>
    <w:p w:rsidR="008536BA" w:rsidRDefault="008536BA" w:rsidP="008536BA">
      <w:pPr>
        <w:jc w:val="both"/>
        <w:rPr>
          <w:sz w:val="28"/>
          <w:szCs w:val="28"/>
          <w:lang w:val="en-US"/>
        </w:rPr>
      </w:pPr>
      <w:r>
        <w:rPr>
          <w:sz w:val="28"/>
          <w:szCs w:val="28"/>
          <w:lang w:val="en-US"/>
        </w:rPr>
        <w:t xml:space="preserve">     </w:t>
      </w:r>
      <w:r w:rsidR="00DE06FD">
        <w:rPr>
          <w:sz w:val="28"/>
          <w:szCs w:val="28"/>
          <w:lang w:val="en-US"/>
        </w:rPr>
        <w:tab/>
      </w:r>
      <w:r w:rsidRPr="00BB4D1B">
        <w:rPr>
          <w:b/>
          <w:sz w:val="28"/>
          <w:szCs w:val="28"/>
          <w:lang w:val="en-US"/>
        </w:rPr>
        <w:t>Sentence partitioning</w:t>
      </w:r>
      <w:r w:rsidRPr="00BB4D1B">
        <w:rPr>
          <w:sz w:val="28"/>
          <w:szCs w:val="28"/>
          <w:lang w:val="en-US"/>
        </w:rPr>
        <w:t xml:space="preserve"> is the replacement of a simple sentence in the source text with a complex sentence (with some clauses), or a complex sentence with several independent sentences in the target text for structural, semantic or stylistic reasons</w:t>
      </w:r>
      <w:r>
        <w:rPr>
          <w:sz w:val="28"/>
          <w:szCs w:val="28"/>
          <w:lang w:val="en-US"/>
        </w:rPr>
        <w:t>, for instance:</w:t>
      </w:r>
    </w:p>
    <w:p w:rsidR="008536BA" w:rsidRDefault="008536BA" w:rsidP="008536BA">
      <w:pPr>
        <w:jc w:val="both"/>
        <w:rPr>
          <w:i/>
          <w:sz w:val="28"/>
          <w:szCs w:val="28"/>
          <w:lang w:val="uk-UA"/>
        </w:rPr>
      </w:pPr>
      <w:r w:rsidRPr="00612719">
        <w:rPr>
          <w:i/>
          <w:sz w:val="28"/>
          <w:szCs w:val="28"/>
          <w:lang w:val="en-US"/>
        </w:rPr>
        <w:t>Giants and other portents on the borders of the Shire were forgotten for more important matters: Mr. Frodo was selling Bag End</w:t>
      </w:r>
      <w:r>
        <w:rPr>
          <w:i/>
          <w:sz w:val="28"/>
          <w:szCs w:val="28"/>
          <w:lang w:val="en-US"/>
        </w:rPr>
        <w:t>, indeed he had already sold it</w:t>
      </w:r>
      <w:r w:rsidRPr="00612719">
        <w:rPr>
          <w:i/>
          <w:sz w:val="28"/>
          <w:szCs w:val="28"/>
          <w:lang w:val="en-US"/>
        </w:rPr>
        <w:t xml:space="preserve"> </w:t>
      </w:r>
      <w:r>
        <w:rPr>
          <w:i/>
          <w:sz w:val="28"/>
          <w:szCs w:val="28"/>
          <w:lang w:val="en-US"/>
        </w:rPr>
        <w:t>–</w:t>
      </w:r>
      <w:r w:rsidRPr="00612719">
        <w:rPr>
          <w:i/>
          <w:sz w:val="28"/>
          <w:szCs w:val="28"/>
          <w:lang w:val="en-US"/>
        </w:rPr>
        <w:t xml:space="preserve"> to the Sackville-Bagginses </w:t>
      </w:r>
      <w:r>
        <w:rPr>
          <w:i/>
          <w:sz w:val="28"/>
          <w:szCs w:val="28"/>
          <w:lang w:val="en-GB"/>
        </w:rPr>
        <w:t>[12</w:t>
      </w:r>
      <w:r w:rsidRPr="00612719">
        <w:rPr>
          <w:i/>
          <w:sz w:val="28"/>
          <w:szCs w:val="28"/>
          <w:lang w:val="en-GB"/>
        </w:rPr>
        <w:t xml:space="preserve">, </w:t>
      </w:r>
      <w:r w:rsidRPr="00612719">
        <w:rPr>
          <w:i/>
          <w:sz w:val="28"/>
          <w:szCs w:val="28"/>
          <w:lang w:val="en-US"/>
        </w:rPr>
        <w:t>p</w:t>
      </w:r>
      <w:r w:rsidRPr="00612719">
        <w:rPr>
          <w:i/>
          <w:sz w:val="28"/>
          <w:szCs w:val="28"/>
          <w:lang w:val="en-GB"/>
        </w:rPr>
        <w:t>. 150].</w:t>
      </w:r>
    </w:p>
    <w:p w:rsidR="008536BA" w:rsidRPr="00612719" w:rsidRDefault="008536BA" w:rsidP="008536BA">
      <w:pPr>
        <w:jc w:val="both"/>
        <w:rPr>
          <w:i/>
          <w:sz w:val="28"/>
          <w:szCs w:val="28"/>
          <w:lang w:val="en-GB"/>
        </w:rPr>
      </w:pPr>
      <w:r w:rsidRPr="00612719">
        <w:rPr>
          <w:i/>
          <w:sz w:val="28"/>
          <w:szCs w:val="28"/>
          <w:lang w:val="uk-UA"/>
        </w:rPr>
        <w:t>Пр</w:t>
      </w:r>
      <w:r w:rsidRPr="00612719">
        <w:rPr>
          <w:i/>
          <w:sz w:val="28"/>
          <w:szCs w:val="28"/>
          <w:lang w:val="en-US"/>
        </w:rPr>
        <w:t>o</w:t>
      </w:r>
      <w:r w:rsidRPr="00612719">
        <w:rPr>
          <w:i/>
          <w:sz w:val="28"/>
          <w:szCs w:val="28"/>
          <w:lang w:val="uk-UA"/>
        </w:rPr>
        <w:t xml:space="preserve"> в</w:t>
      </w:r>
      <w:r w:rsidRPr="00612719">
        <w:rPr>
          <w:i/>
          <w:sz w:val="28"/>
          <w:szCs w:val="28"/>
          <w:lang w:val="en-US"/>
        </w:rPr>
        <w:t>e</w:t>
      </w:r>
      <w:r w:rsidRPr="00612719">
        <w:rPr>
          <w:i/>
          <w:sz w:val="28"/>
          <w:szCs w:val="28"/>
          <w:lang w:val="uk-UA"/>
        </w:rPr>
        <w:t>летів і про інші чудеса забули заради важливіших справ: пан Фродо продавав Торбин</w:t>
      </w:r>
      <w:r w:rsidRPr="00612719">
        <w:rPr>
          <w:i/>
          <w:sz w:val="28"/>
          <w:szCs w:val="28"/>
        </w:rPr>
        <w:t xml:space="preserve"> </w:t>
      </w:r>
      <w:r w:rsidRPr="00612719">
        <w:rPr>
          <w:i/>
          <w:sz w:val="28"/>
          <w:szCs w:val="28"/>
          <w:lang w:val="uk-UA"/>
        </w:rPr>
        <w:t>Кут. Насправді, він уже продав його – Сумоселам-Торбинам</w:t>
      </w:r>
      <w:r>
        <w:rPr>
          <w:i/>
          <w:sz w:val="28"/>
          <w:szCs w:val="28"/>
          <w:lang w:val="en-US"/>
        </w:rPr>
        <w:t xml:space="preserve"> [11</w:t>
      </w:r>
      <w:r w:rsidRPr="00612719">
        <w:rPr>
          <w:i/>
          <w:sz w:val="28"/>
          <w:szCs w:val="28"/>
          <w:lang w:val="en-US"/>
        </w:rPr>
        <w:t xml:space="preserve">, c. </w:t>
      </w:r>
      <w:r w:rsidRPr="00612719">
        <w:rPr>
          <w:i/>
          <w:sz w:val="28"/>
          <w:szCs w:val="28"/>
          <w:lang w:val="uk-UA"/>
        </w:rPr>
        <w:t>72</w:t>
      </w:r>
      <w:r w:rsidRPr="00612719">
        <w:rPr>
          <w:i/>
          <w:sz w:val="28"/>
          <w:szCs w:val="28"/>
          <w:lang w:val="en-US"/>
        </w:rPr>
        <w:t>]</w:t>
      </w:r>
      <w:r w:rsidRPr="00612719">
        <w:rPr>
          <w:i/>
          <w:sz w:val="28"/>
          <w:szCs w:val="28"/>
          <w:lang w:val="uk-UA"/>
        </w:rPr>
        <w:t xml:space="preserve">. </w:t>
      </w:r>
    </w:p>
    <w:p w:rsidR="008536BA" w:rsidRDefault="008536BA" w:rsidP="00DE06FD">
      <w:pPr>
        <w:ind w:firstLine="708"/>
        <w:jc w:val="both"/>
        <w:rPr>
          <w:sz w:val="28"/>
          <w:szCs w:val="28"/>
          <w:lang w:val="en-US"/>
        </w:rPr>
      </w:pPr>
      <w:r>
        <w:rPr>
          <w:sz w:val="28"/>
          <w:szCs w:val="28"/>
          <w:lang w:val="en-US"/>
        </w:rPr>
        <w:t>One cannot but mention other transformations</w:t>
      </w:r>
      <w:r w:rsidRPr="00612719">
        <w:rPr>
          <w:sz w:val="28"/>
          <w:szCs w:val="28"/>
          <w:lang w:val="en-US"/>
        </w:rPr>
        <w:t>:</w:t>
      </w:r>
      <w:r>
        <w:rPr>
          <w:sz w:val="28"/>
          <w:szCs w:val="28"/>
          <w:lang w:val="en-US"/>
        </w:rPr>
        <w:t xml:space="preserve"> </w:t>
      </w:r>
      <w:r w:rsidRPr="00612719">
        <w:rPr>
          <w:sz w:val="28"/>
          <w:szCs w:val="28"/>
          <w:lang w:val="en-US"/>
        </w:rPr>
        <w:t>omission (on the border of the Shire)</w:t>
      </w:r>
      <w:r>
        <w:rPr>
          <w:sz w:val="28"/>
          <w:szCs w:val="28"/>
          <w:lang w:val="en-US"/>
        </w:rPr>
        <w:t xml:space="preserve">, </w:t>
      </w:r>
      <w:r w:rsidRPr="00612719">
        <w:rPr>
          <w:sz w:val="28"/>
          <w:szCs w:val="28"/>
          <w:lang w:val="en-US"/>
        </w:rPr>
        <w:t>the substitut</w:t>
      </w:r>
      <w:r>
        <w:rPr>
          <w:sz w:val="28"/>
          <w:szCs w:val="28"/>
          <w:lang w:val="en-US"/>
        </w:rPr>
        <w:t>ion of the passive structure with the</w:t>
      </w:r>
      <w:r w:rsidRPr="00612719">
        <w:rPr>
          <w:sz w:val="28"/>
          <w:szCs w:val="28"/>
          <w:lang w:val="en-US"/>
        </w:rPr>
        <w:t xml:space="preserve"> active</w:t>
      </w:r>
      <w:r>
        <w:rPr>
          <w:sz w:val="28"/>
          <w:szCs w:val="28"/>
          <w:lang w:val="en-US"/>
        </w:rPr>
        <w:t xml:space="preserve"> one</w:t>
      </w:r>
      <w:r w:rsidRPr="00612719">
        <w:rPr>
          <w:sz w:val="28"/>
          <w:szCs w:val="28"/>
          <w:lang w:val="en-US"/>
        </w:rPr>
        <w:t>)</w:t>
      </w:r>
      <w:r>
        <w:rPr>
          <w:sz w:val="28"/>
          <w:szCs w:val="28"/>
          <w:lang w:val="en-US"/>
        </w:rPr>
        <w:t>. Transliteration (</w:t>
      </w:r>
      <w:r>
        <w:rPr>
          <w:sz w:val="28"/>
          <w:szCs w:val="28"/>
          <w:lang w:val="uk-UA"/>
        </w:rPr>
        <w:t>Фродо</w:t>
      </w:r>
      <w:r>
        <w:rPr>
          <w:sz w:val="28"/>
          <w:szCs w:val="28"/>
          <w:lang w:val="en-US"/>
        </w:rPr>
        <w:t>)</w:t>
      </w:r>
      <w:r>
        <w:rPr>
          <w:sz w:val="28"/>
          <w:szCs w:val="28"/>
          <w:lang w:val="uk-UA"/>
        </w:rPr>
        <w:t xml:space="preserve"> and functional substitution (Торбин Кут) in the proces</w:t>
      </w:r>
      <w:r>
        <w:rPr>
          <w:sz w:val="28"/>
          <w:szCs w:val="28"/>
          <w:lang w:val="en-US"/>
        </w:rPr>
        <w:t xml:space="preserve">s of translating these author neologisms were employed. </w:t>
      </w:r>
      <w:r w:rsidRPr="00612719">
        <w:rPr>
          <w:sz w:val="28"/>
          <w:szCs w:val="28"/>
          <w:lang w:val="en-US"/>
        </w:rPr>
        <w:t>The SL sente</w:t>
      </w:r>
      <w:r>
        <w:rPr>
          <w:sz w:val="28"/>
          <w:szCs w:val="28"/>
          <w:lang w:val="en-US"/>
        </w:rPr>
        <w:t>nce is composite</w:t>
      </w:r>
      <w:r>
        <w:rPr>
          <w:sz w:val="28"/>
          <w:szCs w:val="28"/>
          <w:lang w:val="uk-UA"/>
        </w:rPr>
        <w:t xml:space="preserve">. </w:t>
      </w:r>
      <w:r>
        <w:rPr>
          <w:sz w:val="28"/>
          <w:szCs w:val="28"/>
          <w:lang w:val="en-US"/>
        </w:rPr>
        <w:t>In the TL one can see two sentences, the second being a simple one. One more example:</w:t>
      </w:r>
    </w:p>
    <w:p w:rsidR="008536BA" w:rsidRDefault="008536BA" w:rsidP="008536BA">
      <w:pPr>
        <w:jc w:val="both"/>
        <w:rPr>
          <w:i/>
          <w:sz w:val="28"/>
          <w:szCs w:val="28"/>
          <w:lang w:val="en-GB"/>
        </w:rPr>
      </w:pPr>
      <w:r w:rsidRPr="00DF2146">
        <w:rPr>
          <w:i/>
          <w:sz w:val="28"/>
          <w:szCs w:val="28"/>
          <w:lang w:val="en-US"/>
        </w:rPr>
        <w:t xml:space="preserve">It was clear at any rate that he had no hope of getting into orc-hold by that gate, he might wait there for days before it was opened, and he could not wait: time was desperately precious </w:t>
      </w:r>
      <w:r>
        <w:rPr>
          <w:i/>
          <w:sz w:val="28"/>
          <w:szCs w:val="28"/>
          <w:lang w:val="en-GB"/>
        </w:rPr>
        <w:t>[18</w:t>
      </w:r>
      <w:r w:rsidRPr="00DF2146">
        <w:rPr>
          <w:i/>
          <w:sz w:val="28"/>
          <w:szCs w:val="28"/>
          <w:lang w:val="en-GB"/>
        </w:rPr>
        <w:t>, p.</w:t>
      </w:r>
      <w:r>
        <w:rPr>
          <w:i/>
          <w:sz w:val="28"/>
          <w:szCs w:val="28"/>
          <w:lang w:val="en-GB"/>
        </w:rPr>
        <w:t xml:space="preserve"> </w:t>
      </w:r>
      <w:r w:rsidRPr="00DF2146">
        <w:rPr>
          <w:i/>
          <w:sz w:val="28"/>
          <w:szCs w:val="28"/>
          <w:lang w:val="en-GB"/>
        </w:rPr>
        <w:t>9].</w:t>
      </w:r>
    </w:p>
    <w:p w:rsidR="008536BA" w:rsidRPr="00ED3785" w:rsidRDefault="008536BA" w:rsidP="008536BA">
      <w:pPr>
        <w:jc w:val="both"/>
        <w:rPr>
          <w:i/>
          <w:sz w:val="28"/>
          <w:szCs w:val="28"/>
        </w:rPr>
      </w:pPr>
      <w:r w:rsidRPr="00DF2146">
        <w:rPr>
          <w:i/>
          <w:sz w:val="28"/>
          <w:szCs w:val="28"/>
          <w:lang w:val="uk-UA"/>
        </w:rPr>
        <w:t xml:space="preserve">Одне було зрозуміло: надія пробратися в орківську твердиню через ці двері – марна. Може, довелося би </w:t>
      </w:r>
      <w:r>
        <w:rPr>
          <w:i/>
          <w:sz w:val="28"/>
          <w:szCs w:val="28"/>
          <w:lang w:val="uk-UA"/>
        </w:rPr>
        <w:t xml:space="preserve">прочекати багато днів, поки їх </w:t>
      </w:r>
      <w:r w:rsidRPr="00DF2146">
        <w:rPr>
          <w:i/>
          <w:sz w:val="28"/>
          <w:szCs w:val="28"/>
          <w:lang w:val="uk-UA"/>
        </w:rPr>
        <w:t xml:space="preserve">відчинять, а чекати він не міг: час був просто дорогоцінний </w:t>
      </w:r>
      <w:r>
        <w:rPr>
          <w:i/>
          <w:sz w:val="28"/>
          <w:szCs w:val="28"/>
        </w:rPr>
        <w:t>[1</w:t>
      </w:r>
      <w:r w:rsidRPr="00ED3785">
        <w:rPr>
          <w:i/>
          <w:sz w:val="28"/>
          <w:szCs w:val="28"/>
        </w:rPr>
        <w:t>1</w:t>
      </w:r>
      <w:r w:rsidRPr="00DF2146">
        <w:rPr>
          <w:i/>
          <w:sz w:val="28"/>
          <w:szCs w:val="28"/>
        </w:rPr>
        <w:t>,</w:t>
      </w:r>
      <w:r w:rsidRPr="00DD1803">
        <w:rPr>
          <w:i/>
          <w:sz w:val="28"/>
          <w:szCs w:val="28"/>
        </w:rPr>
        <w:t xml:space="preserve"> </w:t>
      </w:r>
      <w:r w:rsidRPr="00DF2146">
        <w:rPr>
          <w:i/>
          <w:sz w:val="28"/>
          <w:szCs w:val="28"/>
          <w:lang w:val="en-US"/>
        </w:rPr>
        <w:t>c</w:t>
      </w:r>
      <w:r w:rsidRPr="00DF2146">
        <w:rPr>
          <w:i/>
          <w:sz w:val="28"/>
          <w:szCs w:val="28"/>
        </w:rPr>
        <w:t xml:space="preserve">. </w:t>
      </w:r>
      <w:r w:rsidRPr="00DF2146">
        <w:rPr>
          <w:i/>
          <w:sz w:val="28"/>
          <w:szCs w:val="28"/>
          <w:lang w:val="uk-UA"/>
        </w:rPr>
        <w:t>833</w:t>
      </w:r>
      <w:r w:rsidRPr="00DF2146">
        <w:rPr>
          <w:i/>
          <w:sz w:val="28"/>
          <w:szCs w:val="28"/>
        </w:rPr>
        <w:t>].</w:t>
      </w:r>
    </w:p>
    <w:p w:rsidR="008536BA" w:rsidRPr="00DF2146" w:rsidRDefault="008536BA" w:rsidP="00DE06FD">
      <w:pPr>
        <w:ind w:firstLine="708"/>
        <w:jc w:val="both"/>
        <w:rPr>
          <w:sz w:val="28"/>
          <w:szCs w:val="28"/>
          <w:lang w:val="en-US"/>
        </w:rPr>
      </w:pPr>
      <w:r w:rsidRPr="00DF2146">
        <w:rPr>
          <w:sz w:val="28"/>
          <w:szCs w:val="28"/>
          <w:lang w:val="en-US"/>
        </w:rPr>
        <w:t xml:space="preserve">The SL composite sentence transforms </w:t>
      </w:r>
      <w:r>
        <w:rPr>
          <w:sz w:val="28"/>
          <w:szCs w:val="28"/>
          <w:lang w:val="en-US"/>
        </w:rPr>
        <w:t>in</w:t>
      </w:r>
      <w:r w:rsidRPr="00DF2146">
        <w:rPr>
          <w:sz w:val="28"/>
          <w:szCs w:val="28"/>
          <w:lang w:val="en-US"/>
        </w:rPr>
        <w:t xml:space="preserve">to two. The first is </w:t>
      </w:r>
      <w:r>
        <w:rPr>
          <w:sz w:val="28"/>
          <w:szCs w:val="28"/>
          <w:lang w:val="en-US"/>
        </w:rPr>
        <w:t xml:space="preserve">composite </w:t>
      </w:r>
      <w:r w:rsidRPr="00DF2146">
        <w:rPr>
          <w:sz w:val="28"/>
          <w:szCs w:val="28"/>
          <w:lang w:val="en-US"/>
        </w:rPr>
        <w:t>asyndatic.</w:t>
      </w:r>
      <w:r>
        <w:rPr>
          <w:sz w:val="28"/>
          <w:szCs w:val="28"/>
          <w:lang w:val="en-US"/>
        </w:rPr>
        <w:t xml:space="preserve"> One may observe omission, a grammatical substitution (gerund → infinitive), word order change, a </w:t>
      </w:r>
      <w:r w:rsidRPr="00DF2146">
        <w:rPr>
          <w:sz w:val="28"/>
          <w:szCs w:val="28"/>
          <w:lang w:val="en-US"/>
        </w:rPr>
        <w:t>lexico-grammatical tra</w:t>
      </w:r>
      <w:r>
        <w:rPr>
          <w:sz w:val="28"/>
          <w:szCs w:val="28"/>
          <w:lang w:val="en-US"/>
        </w:rPr>
        <w:t xml:space="preserve">nsformation is used here – </w:t>
      </w:r>
      <w:r w:rsidRPr="00DF2146">
        <w:rPr>
          <w:sz w:val="28"/>
          <w:szCs w:val="28"/>
          <w:lang w:val="en-US"/>
        </w:rPr>
        <w:t xml:space="preserve">antonymic translation. </w:t>
      </w:r>
    </w:p>
    <w:p w:rsidR="008536BA" w:rsidRDefault="008536BA" w:rsidP="00DE06FD">
      <w:pPr>
        <w:ind w:firstLine="708"/>
        <w:jc w:val="both"/>
        <w:rPr>
          <w:sz w:val="28"/>
          <w:szCs w:val="28"/>
          <w:lang w:val="en-US"/>
        </w:rPr>
      </w:pPr>
      <w:r>
        <w:rPr>
          <w:sz w:val="28"/>
          <w:szCs w:val="28"/>
          <w:lang w:val="en-US"/>
        </w:rPr>
        <w:t>The second sentence is a composite one with subordination and coordination. It is always easier to follow the thread of the context when the sentences are neither long nor overloaded.</w:t>
      </w:r>
    </w:p>
    <w:p w:rsidR="008536BA" w:rsidRPr="0083010D" w:rsidRDefault="008536BA" w:rsidP="008536BA">
      <w:pPr>
        <w:jc w:val="both"/>
        <w:rPr>
          <w:sz w:val="28"/>
          <w:szCs w:val="28"/>
          <w:lang w:val="en-US"/>
        </w:rPr>
      </w:pPr>
      <w:r>
        <w:rPr>
          <w:sz w:val="28"/>
          <w:szCs w:val="28"/>
          <w:lang w:val="en-US"/>
        </w:rPr>
        <w:t xml:space="preserve">     </w:t>
      </w:r>
      <w:r w:rsidR="00DE06FD">
        <w:rPr>
          <w:sz w:val="28"/>
          <w:szCs w:val="28"/>
          <w:lang w:val="en-US"/>
        </w:rPr>
        <w:tab/>
      </w:r>
      <w:r w:rsidRPr="00DA7FA9">
        <w:rPr>
          <w:b/>
          <w:sz w:val="28"/>
          <w:szCs w:val="28"/>
          <w:lang w:val="en-US"/>
        </w:rPr>
        <w:t xml:space="preserve">Sentence integration </w:t>
      </w:r>
      <w:r w:rsidRPr="00DA7FA9">
        <w:rPr>
          <w:sz w:val="28"/>
          <w:szCs w:val="28"/>
          <w:lang w:val="en-US"/>
        </w:rPr>
        <w:t>is a contrary transformation. It takes place when we make one sentence out of two or more, or convert a com</w:t>
      </w:r>
      <w:r>
        <w:rPr>
          <w:sz w:val="28"/>
          <w:szCs w:val="28"/>
          <w:lang w:val="en-US"/>
        </w:rPr>
        <w:t xml:space="preserve">plex sentence into a simple one. The grouping frequently takes place when the translator deals with several simple sentences. </w:t>
      </w:r>
      <w:r w:rsidRPr="0083010D">
        <w:rPr>
          <w:sz w:val="28"/>
          <w:szCs w:val="28"/>
          <w:lang w:val="en-US"/>
        </w:rPr>
        <w:t>The me</w:t>
      </w:r>
      <w:r>
        <w:rPr>
          <w:sz w:val="28"/>
          <w:szCs w:val="28"/>
          <w:lang w:val="en-US"/>
        </w:rPr>
        <w:t xml:space="preserve">rge of sentences, preserving </w:t>
      </w:r>
      <w:r w:rsidRPr="0083010D">
        <w:rPr>
          <w:sz w:val="28"/>
          <w:szCs w:val="28"/>
          <w:lang w:val="en-US"/>
        </w:rPr>
        <w:t>informative value and text unity, leads to t</w:t>
      </w:r>
      <w:r>
        <w:rPr>
          <w:sz w:val="28"/>
          <w:szCs w:val="28"/>
          <w:lang w:val="en-US"/>
        </w:rPr>
        <w:t>he compression of the utterance, e. g.</w:t>
      </w:r>
      <w:r w:rsidRPr="0083010D">
        <w:rPr>
          <w:sz w:val="28"/>
          <w:szCs w:val="28"/>
          <w:lang w:val="en-US"/>
        </w:rPr>
        <w:t>:</w:t>
      </w:r>
    </w:p>
    <w:p w:rsidR="008536BA" w:rsidRPr="00482FCE" w:rsidRDefault="008536BA" w:rsidP="008536BA">
      <w:pPr>
        <w:jc w:val="both"/>
        <w:rPr>
          <w:i/>
          <w:sz w:val="28"/>
          <w:szCs w:val="28"/>
          <w:lang w:val="en-GB"/>
        </w:rPr>
      </w:pPr>
      <w:r w:rsidRPr="00482FCE">
        <w:rPr>
          <w:i/>
          <w:sz w:val="28"/>
          <w:szCs w:val="28"/>
          <w:lang w:val="en-US"/>
        </w:rPr>
        <w:t xml:space="preserve">He paused, silent for a moment. Then without another word he turned away from the lights and voices in the fields and tents, and followed by his three companions went round into his garden, and trotted down the long sloping path </w:t>
      </w:r>
      <w:r>
        <w:rPr>
          <w:i/>
          <w:sz w:val="28"/>
          <w:szCs w:val="28"/>
          <w:lang w:val="en-GB"/>
        </w:rPr>
        <w:t>[12</w:t>
      </w:r>
      <w:r w:rsidRPr="00482FCE">
        <w:rPr>
          <w:i/>
          <w:sz w:val="28"/>
          <w:szCs w:val="28"/>
          <w:lang w:val="en-GB"/>
        </w:rPr>
        <w:t xml:space="preserve">, </w:t>
      </w:r>
      <w:r w:rsidRPr="00482FCE">
        <w:rPr>
          <w:i/>
          <w:sz w:val="28"/>
          <w:szCs w:val="28"/>
          <w:lang w:val="en-US"/>
        </w:rPr>
        <w:t>p.</w:t>
      </w:r>
      <w:r>
        <w:rPr>
          <w:i/>
          <w:sz w:val="28"/>
          <w:szCs w:val="28"/>
          <w:lang w:val="en-US"/>
        </w:rPr>
        <w:t xml:space="preserve"> </w:t>
      </w:r>
      <w:r w:rsidRPr="00482FCE">
        <w:rPr>
          <w:i/>
          <w:sz w:val="28"/>
          <w:szCs w:val="28"/>
          <w:lang w:val="en-GB"/>
        </w:rPr>
        <w:t>82].</w:t>
      </w:r>
    </w:p>
    <w:p w:rsidR="008536BA" w:rsidRPr="004D0335" w:rsidRDefault="008536BA" w:rsidP="008536BA">
      <w:pPr>
        <w:jc w:val="both"/>
        <w:rPr>
          <w:i/>
          <w:sz w:val="28"/>
          <w:szCs w:val="28"/>
        </w:rPr>
      </w:pPr>
      <w:r w:rsidRPr="00482FCE">
        <w:rPr>
          <w:i/>
          <w:sz w:val="28"/>
          <w:szCs w:val="28"/>
          <w:lang w:val="uk-UA"/>
        </w:rPr>
        <w:lastRenderedPageBreak/>
        <w:t xml:space="preserve">Він постояв мовчки якусь хвилю, не зронивши жодного слова повернувся спиною до вогнів і голосів і разом із трьома товаришами попростував спершу до саду, а потім довгою крутою стежкою в долину </w:t>
      </w:r>
      <w:r>
        <w:rPr>
          <w:i/>
          <w:sz w:val="28"/>
          <w:szCs w:val="28"/>
        </w:rPr>
        <w:t>[1</w:t>
      </w:r>
      <w:r w:rsidRPr="00ED3785">
        <w:rPr>
          <w:i/>
          <w:sz w:val="28"/>
          <w:szCs w:val="28"/>
        </w:rPr>
        <w:t>1</w:t>
      </w:r>
      <w:r w:rsidRPr="00482FCE">
        <w:rPr>
          <w:i/>
          <w:sz w:val="28"/>
          <w:szCs w:val="28"/>
        </w:rPr>
        <w:t xml:space="preserve">, </w:t>
      </w:r>
      <w:r w:rsidRPr="00482FCE">
        <w:rPr>
          <w:i/>
          <w:sz w:val="28"/>
          <w:szCs w:val="28"/>
          <w:lang w:val="en-US"/>
        </w:rPr>
        <w:t>c</w:t>
      </w:r>
      <w:r w:rsidRPr="00482FCE">
        <w:rPr>
          <w:i/>
          <w:sz w:val="28"/>
          <w:szCs w:val="28"/>
        </w:rPr>
        <w:t>.</w:t>
      </w:r>
      <w:r w:rsidRPr="00DD1803">
        <w:rPr>
          <w:i/>
          <w:sz w:val="28"/>
          <w:szCs w:val="28"/>
        </w:rPr>
        <w:t xml:space="preserve"> </w:t>
      </w:r>
      <w:r w:rsidRPr="00482FCE">
        <w:rPr>
          <w:i/>
          <w:sz w:val="28"/>
          <w:szCs w:val="28"/>
          <w:lang w:val="uk-UA"/>
        </w:rPr>
        <w:t>43</w:t>
      </w:r>
      <w:r w:rsidRPr="00482FCE">
        <w:rPr>
          <w:i/>
          <w:sz w:val="28"/>
          <w:szCs w:val="28"/>
        </w:rPr>
        <w:t>].</w:t>
      </w:r>
    </w:p>
    <w:p w:rsidR="008536BA" w:rsidRDefault="008536BA" w:rsidP="00DE06FD">
      <w:pPr>
        <w:ind w:firstLine="708"/>
        <w:jc w:val="both"/>
        <w:rPr>
          <w:sz w:val="28"/>
          <w:szCs w:val="28"/>
          <w:lang w:val="en-US"/>
        </w:rPr>
      </w:pPr>
      <w:r>
        <w:rPr>
          <w:sz w:val="28"/>
          <w:szCs w:val="28"/>
          <w:lang w:val="en-US"/>
        </w:rPr>
        <w:t>In this example a simple sentence and a compound sentence were combined. It became one compound sentence. We may observe other transformations: omission, grammatical substitutions. Here is another example where t</w:t>
      </w:r>
      <w:r w:rsidRPr="0083010D">
        <w:rPr>
          <w:sz w:val="28"/>
          <w:szCs w:val="28"/>
          <w:lang w:val="en-US"/>
        </w:rPr>
        <w:t>wo simple sentences</w:t>
      </w:r>
      <w:r>
        <w:rPr>
          <w:sz w:val="28"/>
          <w:szCs w:val="28"/>
          <w:lang w:val="en-US"/>
        </w:rPr>
        <w:t xml:space="preserve"> of the source language being combined give us a compound one in the TL. Generalization and transcription are also observed in the translated fragment:</w:t>
      </w:r>
    </w:p>
    <w:p w:rsidR="008536BA" w:rsidRPr="00A964D6" w:rsidRDefault="008536BA" w:rsidP="008536BA">
      <w:pPr>
        <w:jc w:val="both"/>
        <w:rPr>
          <w:i/>
          <w:sz w:val="28"/>
          <w:szCs w:val="28"/>
          <w:lang w:val="en-GB"/>
        </w:rPr>
      </w:pPr>
      <w:r w:rsidRPr="00A964D6">
        <w:rPr>
          <w:i/>
          <w:sz w:val="28"/>
          <w:szCs w:val="28"/>
          <w:lang w:val="en-US"/>
        </w:rPr>
        <w:t>A</w:t>
      </w:r>
      <w:r>
        <w:rPr>
          <w:i/>
          <w:sz w:val="28"/>
          <w:szCs w:val="28"/>
          <w:lang w:val="en-US"/>
        </w:rPr>
        <w:t xml:space="preserve"> spasm of anger passed swiftly </w:t>
      </w:r>
      <w:r w:rsidRPr="00A964D6">
        <w:rPr>
          <w:i/>
          <w:sz w:val="28"/>
          <w:szCs w:val="28"/>
          <w:lang w:val="en-US"/>
        </w:rPr>
        <w:t>over the hobbit’s face again. Sud</w:t>
      </w:r>
      <w:r>
        <w:rPr>
          <w:i/>
          <w:sz w:val="28"/>
          <w:szCs w:val="28"/>
          <w:lang w:val="en-US"/>
        </w:rPr>
        <w:t xml:space="preserve">denly it gave way to a look of </w:t>
      </w:r>
      <w:r w:rsidRPr="00A964D6">
        <w:rPr>
          <w:i/>
          <w:sz w:val="28"/>
          <w:szCs w:val="28"/>
          <w:lang w:val="en-US"/>
        </w:rPr>
        <w:t xml:space="preserve">relief and a laugh </w:t>
      </w:r>
      <w:r>
        <w:rPr>
          <w:i/>
          <w:sz w:val="28"/>
          <w:szCs w:val="28"/>
          <w:lang w:val="en-GB"/>
        </w:rPr>
        <w:t>[12</w:t>
      </w:r>
      <w:r w:rsidRPr="00A964D6">
        <w:rPr>
          <w:i/>
          <w:sz w:val="28"/>
          <w:szCs w:val="28"/>
          <w:lang w:val="en-GB"/>
        </w:rPr>
        <w:t xml:space="preserve">, </w:t>
      </w:r>
      <w:r w:rsidRPr="00A964D6">
        <w:rPr>
          <w:i/>
          <w:sz w:val="28"/>
          <w:szCs w:val="28"/>
          <w:lang w:val="en-US"/>
        </w:rPr>
        <w:t>p.</w:t>
      </w:r>
      <w:r>
        <w:rPr>
          <w:i/>
          <w:sz w:val="28"/>
          <w:szCs w:val="28"/>
          <w:lang w:val="en-US"/>
        </w:rPr>
        <w:t xml:space="preserve"> </w:t>
      </w:r>
      <w:r w:rsidRPr="00A964D6">
        <w:rPr>
          <w:i/>
          <w:sz w:val="28"/>
          <w:szCs w:val="28"/>
          <w:lang w:val="en-GB"/>
        </w:rPr>
        <w:t>81].</w:t>
      </w:r>
    </w:p>
    <w:p w:rsidR="008536BA" w:rsidRPr="00A964D6" w:rsidRDefault="008536BA" w:rsidP="008536BA">
      <w:pPr>
        <w:jc w:val="both"/>
        <w:rPr>
          <w:i/>
          <w:sz w:val="28"/>
          <w:szCs w:val="28"/>
        </w:rPr>
      </w:pPr>
      <w:r w:rsidRPr="00A964D6">
        <w:rPr>
          <w:i/>
          <w:sz w:val="28"/>
          <w:szCs w:val="28"/>
          <w:lang w:val="uk-UA"/>
        </w:rPr>
        <w:t xml:space="preserve">Гримаса гніву знову пересмикнула обличчя гобіта, але швидко змінилася на просвітлену посмішку </w:t>
      </w:r>
      <w:r>
        <w:rPr>
          <w:i/>
          <w:sz w:val="28"/>
          <w:szCs w:val="28"/>
        </w:rPr>
        <w:t>[1</w:t>
      </w:r>
      <w:r w:rsidRPr="00ED3785">
        <w:rPr>
          <w:i/>
          <w:sz w:val="28"/>
          <w:szCs w:val="28"/>
        </w:rPr>
        <w:t>1</w:t>
      </w:r>
      <w:r w:rsidRPr="00A964D6">
        <w:rPr>
          <w:i/>
          <w:sz w:val="28"/>
          <w:szCs w:val="28"/>
        </w:rPr>
        <w:t>,</w:t>
      </w:r>
      <w:r w:rsidRPr="00DD1803">
        <w:rPr>
          <w:i/>
          <w:sz w:val="28"/>
          <w:szCs w:val="28"/>
        </w:rPr>
        <w:t xml:space="preserve"> </w:t>
      </w:r>
      <w:r w:rsidRPr="00A964D6">
        <w:rPr>
          <w:i/>
          <w:sz w:val="28"/>
          <w:szCs w:val="28"/>
          <w:lang w:val="en-US"/>
        </w:rPr>
        <w:t>c</w:t>
      </w:r>
      <w:r w:rsidRPr="00A964D6">
        <w:rPr>
          <w:i/>
          <w:sz w:val="28"/>
          <w:szCs w:val="28"/>
        </w:rPr>
        <w:t xml:space="preserve">. </w:t>
      </w:r>
      <w:r w:rsidRPr="00A964D6">
        <w:rPr>
          <w:i/>
          <w:sz w:val="28"/>
          <w:szCs w:val="28"/>
          <w:lang w:val="uk-UA"/>
        </w:rPr>
        <w:t>43</w:t>
      </w:r>
      <w:r w:rsidRPr="00A964D6">
        <w:rPr>
          <w:i/>
          <w:sz w:val="28"/>
          <w:szCs w:val="28"/>
        </w:rPr>
        <w:t>].</w:t>
      </w:r>
    </w:p>
    <w:p w:rsidR="008536BA" w:rsidRPr="0083010D" w:rsidRDefault="008536BA" w:rsidP="008536BA">
      <w:pPr>
        <w:jc w:val="both"/>
        <w:rPr>
          <w:sz w:val="28"/>
          <w:szCs w:val="28"/>
          <w:lang w:val="en-US"/>
        </w:rPr>
      </w:pPr>
      <w:r w:rsidRPr="004D0335">
        <w:rPr>
          <w:sz w:val="28"/>
          <w:szCs w:val="28"/>
        </w:rPr>
        <w:t xml:space="preserve">     </w:t>
      </w:r>
      <w:r w:rsidR="00DE06FD" w:rsidRPr="00B606BA">
        <w:rPr>
          <w:sz w:val="28"/>
          <w:szCs w:val="28"/>
        </w:rPr>
        <w:tab/>
      </w:r>
      <w:r>
        <w:rPr>
          <w:sz w:val="28"/>
          <w:szCs w:val="28"/>
          <w:lang w:val="en-US"/>
        </w:rPr>
        <w:t xml:space="preserve">Another </w:t>
      </w:r>
      <w:r w:rsidRPr="0083010D">
        <w:rPr>
          <w:sz w:val="28"/>
          <w:szCs w:val="28"/>
          <w:lang w:val="en-US"/>
        </w:rPr>
        <w:t xml:space="preserve">interesting </w:t>
      </w:r>
      <w:r>
        <w:rPr>
          <w:sz w:val="28"/>
          <w:szCs w:val="28"/>
          <w:lang w:val="en-US"/>
        </w:rPr>
        <w:t>example worth mentioning is this grouping of four sentences.</w:t>
      </w:r>
    </w:p>
    <w:p w:rsidR="008536BA" w:rsidRPr="00604AAA" w:rsidRDefault="008536BA" w:rsidP="008536BA">
      <w:pPr>
        <w:jc w:val="both"/>
        <w:rPr>
          <w:i/>
          <w:sz w:val="28"/>
          <w:szCs w:val="28"/>
          <w:lang w:val="en-US"/>
        </w:rPr>
      </w:pPr>
      <w:r w:rsidRPr="00604AAA">
        <w:rPr>
          <w:i/>
          <w:sz w:val="28"/>
          <w:szCs w:val="28"/>
          <w:lang w:val="en-US"/>
        </w:rPr>
        <w:t>A vast winged s</w:t>
      </w:r>
      <w:r>
        <w:rPr>
          <w:i/>
          <w:sz w:val="28"/>
          <w:szCs w:val="28"/>
          <w:lang w:val="en-US"/>
        </w:rPr>
        <w:t xml:space="preserve">hape passed over the moon like </w:t>
      </w:r>
      <w:r w:rsidRPr="00604AAA">
        <w:rPr>
          <w:i/>
          <w:sz w:val="28"/>
          <w:szCs w:val="28"/>
          <w:lang w:val="en-US"/>
        </w:rPr>
        <w:t>a black cloud. It whee</w:t>
      </w:r>
      <w:r>
        <w:rPr>
          <w:i/>
          <w:sz w:val="28"/>
          <w:szCs w:val="28"/>
          <w:lang w:val="en-US"/>
        </w:rPr>
        <w:t>led and went north, flying at a</w:t>
      </w:r>
      <w:r w:rsidRPr="00604AAA">
        <w:rPr>
          <w:i/>
          <w:sz w:val="28"/>
          <w:szCs w:val="28"/>
          <w:lang w:val="en-US"/>
        </w:rPr>
        <w:t xml:space="preserve"> speed greater than any wind of M</w:t>
      </w:r>
      <w:r>
        <w:rPr>
          <w:i/>
          <w:sz w:val="28"/>
          <w:szCs w:val="28"/>
          <w:lang w:val="en-US"/>
        </w:rPr>
        <w:t>iddle-earth. The stars fainted before it. It was gone [15</w:t>
      </w:r>
      <w:r w:rsidRPr="00604AAA">
        <w:rPr>
          <w:i/>
          <w:sz w:val="28"/>
          <w:szCs w:val="28"/>
          <w:lang w:val="en-US"/>
        </w:rPr>
        <w:t>, p. 181].</w:t>
      </w:r>
    </w:p>
    <w:p w:rsidR="008536BA" w:rsidRDefault="008536BA" w:rsidP="008536BA">
      <w:pPr>
        <w:jc w:val="both"/>
        <w:rPr>
          <w:i/>
          <w:sz w:val="28"/>
          <w:szCs w:val="28"/>
          <w:lang w:val="en-US"/>
        </w:rPr>
      </w:pPr>
      <w:r w:rsidRPr="00604AAA">
        <w:rPr>
          <w:i/>
          <w:sz w:val="28"/>
          <w:szCs w:val="28"/>
          <w:lang w:val="uk-UA"/>
        </w:rPr>
        <w:t>Величезна крилата тінь, гасячи</w:t>
      </w:r>
      <w:r>
        <w:rPr>
          <w:i/>
          <w:sz w:val="28"/>
          <w:szCs w:val="28"/>
          <w:lang w:val="uk-UA"/>
        </w:rPr>
        <w:t xml:space="preserve"> зорі, чорною хмарою пролетіла </w:t>
      </w:r>
      <w:r w:rsidRPr="00604AAA">
        <w:rPr>
          <w:i/>
          <w:sz w:val="28"/>
          <w:szCs w:val="28"/>
          <w:lang w:val="uk-UA"/>
        </w:rPr>
        <w:t xml:space="preserve">попід місяцем, окреслила широке коло і швидше від будь-якого вітру в Середзем’ї помчала на північ </w:t>
      </w:r>
      <w:r w:rsidRPr="00604AAA">
        <w:rPr>
          <w:i/>
          <w:sz w:val="28"/>
          <w:szCs w:val="28"/>
          <w:lang w:val="en-US"/>
        </w:rPr>
        <w:t>[</w:t>
      </w:r>
      <w:r>
        <w:rPr>
          <w:i/>
          <w:sz w:val="28"/>
          <w:szCs w:val="28"/>
          <w:lang w:val="en-US"/>
        </w:rPr>
        <w:t>11</w:t>
      </w:r>
      <w:r w:rsidRPr="00604AAA">
        <w:rPr>
          <w:i/>
          <w:sz w:val="28"/>
          <w:szCs w:val="28"/>
          <w:lang w:val="uk-UA"/>
        </w:rPr>
        <w:t>,</w:t>
      </w:r>
      <w:r>
        <w:rPr>
          <w:i/>
          <w:sz w:val="28"/>
          <w:szCs w:val="28"/>
          <w:lang w:val="en-US"/>
        </w:rPr>
        <w:t xml:space="preserve"> </w:t>
      </w:r>
      <w:r w:rsidRPr="00604AAA">
        <w:rPr>
          <w:i/>
          <w:sz w:val="28"/>
          <w:szCs w:val="28"/>
          <w:lang w:val="en-US"/>
        </w:rPr>
        <w:t>c.</w:t>
      </w:r>
      <w:r w:rsidRPr="00604AAA">
        <w:rPr>
          <w:i/>
          <w:sz w:val="28"/>
          <w:szCs w:val="28"/>
          <w:lang w:val="uk-UA"/>
        </w:rPr>
        <w:t xml:space="preserve"> 555</w:t>
      </w:r>
      <w:r w:rsidRPr="00604AAA">
        <w:rPr>
          <w:i/>
          <w:sz w:val="28"/>
          <w:szCs w:val="28"/>
          <w:lang w:val="en-US"/>
        </w:rPr>
        <w:t>].</w:t>
      </w:r>
    </w:p>
    <w:p w:rsidR="008536BA" w:rsidRPr="00723E0B" w:rsidRDefault="008536BA" w:rsidP="00DE06FD">
      <w:pPr>
        <w:ind w:firstLine="708"/>
        <w:jc w:val="both"/>
        <w:rPr>
          <w:sz w:val="28"/>
          <w:szCs w:val="28"/>
          <w:lang w:val="en-US"/>
        </w:rPr>
      </w:pPr>
      <w:r>
        <w:rPr>
          <w:sz w:val="28"/>
          <w:szCs w:val="28"/>
          <w:lang w:val="en-US"/>
        </w:rPr>
        <w:t xml:space="preserve">Besides sentence integration one cannot but notice word order change, omission, grammar substitution, loan translation. </w:t>
      </w:r>
    </w:p>
    <w:p w:rsidR="008536BA" w:rsidRPr="00E445E0" w:rsidRDefault="008536BA" w:rsidP="008536BA">
      <w:pPr>
        <w:jc w:val="both"/>
        <w:rPr>
          <w:b/>
          <w:sz w:val="28"/>
          <w:szCs w:val="28"/>
          <w:lang w:val="en-US"/>
        </w:rPr>
      </w:pPr>
      <w:r>
        <w:rPr>
          <w:sz w:val="28"/>
          <w:szCs w:val="28"/>
          <w:lang w:val="en-US"/>
        </w:rPr>
        <w:t xml:space="preserve">     </w:t>
      </w:r>
      <w:r w:rsidR="00DE06FD">
        <w:rPr>
          <w:sz w:val="28"/>
          <w:szCs w:val="28"/>
          <w:lang w:val="en-US"/>
        </w:rPr>
        <w:tab/>
      </w:r>
      <w:r w:rsidRPr="00470421">
        <w:rPr>
          <w:b/>
          <w:sz w:val="28"/>
          <w:szCs w:val="28"/>
          <w:lang w:val="en-US"/>
        </w:rPr>
        <w:t>Grammatical substitution</w:t>
      </w:r>
      <w:r>
        <w:rPr>
          <w:sz w:val="28"/>
          <w:szCs w:val="28"/>
          <w:lang w:val="en-US"/>
        </w:rPr>
        <w:t xml:space="preserve"> </w:t>
      </w:r>
      <w:r w:rsidRPr="00470421">
        <w:rPr>
          <w:sz w:val="28"/>
          <w:szCs w:val="28"/>
          <w:lang w:val="en-US"/>
        </w:rPr>
        <w:t>is a deliberate change of the grammar category by some other grammar mea</w:t>
      </w:r>
      <w:r>
        <w:rPr>
          <w:sz w:val="28"/>
          <w:szCs w:val="28"/>
          <w:lang w:val="en-US"/>
        </w:rPr>
        <w:t>ns. Substitution</w:t>
      </w:r>
      <w:r w:rsidRPr="00470421">
        <w:rPr>
          <w:sz w:val="28"/>
          <w:szCs w:val="28"/>
          <w:lang w:val="en-US"/>
        </w:rPr>
        <w:t xml:space="preserve"> takes place when a grammar category or form does not exist in the target la</w:t>
      </w:r>
      <w:r>
        <w:rPr>
          <w:sz w:val="28"/>
          <w:szCs w:val="28"/>
          <w:lang w:val="en-US"/>
        </w:rPr>
        <w:t>n</w:t>
      </w:r>
      <w:r w:rsidRPr="00470421">
        <w:rPr>
          <w:sz w:val="28"/>
          <w:szCs w:val="28"/>
          <w:lang w:val="en-US"/>
        </w:rPr>
        <w:t>guage and, therefore, cannot produce the same impact upon the target text receptor.</w:t>
      </w:r>
      <w:r>
        <w:rPr>
          <w:sz w:val="28"/>
          <w:szCs w:val="28"/>
          <w:lang w:val="en-US"/>
        </w:rPr>
        <w:t xml:space="preserve"> </w:t>
      </w:r>
      <w:r w:rsidRPr="0083010D">
        <w:rPr>
          <w:sz w:val="28"/>
          <w:szCs w:val="28"/>
          <w:lang w:val="en-US"/>
        </w:rPr>
        <w:t>I</w:t>
      </w:r>
      <w:r>
        <w:rPr>
          <w:sz w:val="28"/>
          <w:szCs w:val="28"/>
          <w:lang w:val="en-US"/>
        </w:rPr>
        <w:t xml:space="preserve">n the text under consideration </w:t>
      </w:r>
      <w:r w:rsidRPr="0083010D">
        <w:rPr>
          <w:sz w:val="28"/>
          <w:szCs w:val="28"/>
          <w:lang w:val="en-US"/>
        </w:rPr>
        <w:t>one may find a number of grammatical substitutions.</w:t>
      </w:r>
      <w:r>
        <w:rPr>
          <w:sz w:val="28"/>
          <w:szCs w:val="28"/>
          <w:lang w:val="en-US"/>
        </w:rPr>
        <w:t xml:space="preserve"> The discrepancy in the category of number</w:t>
      </w:r>
      <w:r w:rsidRPr="0083010D">
        <w:rPr>
          <w:sz w:val="28"/>
          <w:szCs w:val="28"/>
          <w:lang w:val="en-US"/>
        </w:rPr>
        <w:t xml:space="preserve"> </w:t>
      </w:r>
      <w:r>
        <w:rPr>
          <w:sz w:val="28"/>
          <w:szCs w:val="28"/>
          <w:lang w:val="en-US"/>
        </w:rPr>
        <w:t>exists</w:t>
      </w:r>
      <w:r w:rsidRPr="0083010D">
        <w:rPr>
          <w:sz w:val="28"/>
          <w:szCs w:val="28"/>
          <w:lang w:val="en-US"/>
        </w:rPr>
        <w:t xml:space="preserve"> leads to the substitution of the pl</w:t>
      </w:r>
      <w:r>
        <w:rPr>
          <w:sz w:val="28"/>
          <w:szCs w:val="28"/>
          <w:lang w:val="en-US"/>
        </w:rPr>
        <w:t>ural form of an English noun with</w:t>
      </w:r>
      <w:r w:rsidRPr="0083010D">
        <w:rPr>
          <w:sz w:val="28"/>
          <w:szCs w:val="28"/>
          <w:lang w:val="en-US"/>
        </w:rPr>
        <w:t xml:space="preserve"> the singular form of a Ukrainian noun, or the reverse:</w:t>
      </w:r>
    </w:p>
    <w:p w:rsidR="008536BA" w:rsidRPr="00726890" w:rsidRDefault="008536BA" w:rsidP="008536BA">
      <w:pPr>
        <w:jc w:val="both"/>
        <w:rPr>
          <w:i/>
          <w:sz w:val="28"/>
          <w:szCs w:val="28"/>
          <w:lang w:val="uk-UA"/>
        </w:rPr>
      </w:pPr>
      <w:r w:rsidRPr="00D0311B">
        <w:rPr>
          <w:i/>
          <w:sz w:val="28"/>
          <w:szCs w:val="28"/>
          <w:lang w:val="en-US"/>
        </w:rPr>
        <w:t>Cabbages and potatoes are better for me and you. D</w:t>
      </w:r>
      <w:r>
        <w:rPr>
          <w:i/>
          <w:sz w:val="28"/>
          <w:szCs w:val="28"/>
          <w:lang w:val="en-US"/>
        </w:rPr>
        <w:t>on’t go getting mixed up in the</w:t>
      </w:r>
      <w:r w:rsidRPr="00D0311B">
        <w:rPr>
          <w:i/>
          <w:sz w:val="28"/>
          <w:szCs w:val="28"/>
          <w:lang w:val="en-US"/>
        </w:rPr>
        <w:t xml:space="preserve"> business of your bet</w:t>
      </w:r>
      <w:r>
        <w:rPr>
          <w:i/>
          <w:sz w:val="28"/>
          <w:szCs w:val="28"/>
          <w:lang w:val="en-US"/>
        </w:rPr>
        <w:t>ters, or you’ll land in trouble too big for you, I</w:t>
      </w:r>
      <w:r w:rsidRPr="00D0311B">
        <w:rPr>
          <w:i/>
          <w:sz w:val="28"/>
          <w:szCs w:val="28"/>
          <w:lang w:val="en-US"/>
        </w:rPr>
        <w:t xml:space="preserve"> says to him </w:t>
      </w:r>
      <w:r>
        <w:rPr>
          <w:i/>
          <w:sz w:val="28"/>
          <w:szCs w:val="28"/>
          <w:lang w:val="en-GB"/>
        </w:rPr>
        <w:t>[12</w:t>
      </w:r>
      <w:r w:rsidRPr="00D0311B">
        <w:rPr>
          <w:i/>
          <w:sz w:val="28"/>
          <w:szCs w:val="28"/>
          <w:lang w:val="en-GB"/>
        </w:rPr>
        <w:t xml:space="preserve">, </w:t>
      </w:r>
      <w:r w:rsidRPr="00D0311B">
        <w:rPr>
          <w:i/>
          <w:sz w:val="28"/>
          <w:szCs w:val="28"/>
          <w:lang w:val="en-US"/>
        </w:rPr>
        <w:t>p</w:t>
      </w:r>
      <w:r w:rsidRPr="00D0311B">
        <w:rPr>
          <w:i/>
          <w:sz w:val="28"/>
          <w:szCs w:val="28"/>
          <w:lang w:val="en-GB"/>
        </w:rPr>
        <w:t>. 56].</w:t>
      </w:r>
    </w:p>
    <w:p w:rsidR="008536BA" w:rsidRPr="00D0311B" w:rsidRDefault="008536BA" w:rsidP="00603ED7">
      <w:pPr>
        <w:jc w:val="both"/>
        <w:rPr>
          <w:i/>
          <w:sz w:val="28"/>
          <w:szCs w:val="28"/>
        </w:rPr>
      </w:pPr>
      <w:r w:rsidRPr="00D0311B">
        <w:rPr>
          <w:i/>
          <w:sz w:val="28"/>
          <w:szCs w:val="28"/>
          <w:lang w:val="uk-UA"/>
        </w:rPr>
        <w:t xml:space="preserve">Капуста і картопля – оце наше, а ти не пхайся у справи розумніших за тебе, бо знайдеш біду на свою голову </w:t>
      </w:r>
      <w:r w:rsidRPr="00D0311B">
        <w:rPr>
          <w:i/>
          <w:sz w:val="28"/>
          <w:szCs w:val="28"/>
        </w:rPr>
        <w:t>[</w:t>
      </w:r>
      <w:r>
        <w:rPr>
          <w:i/>
          <w:sz w:val="28"/>
          <w:szCs w:val="28"/>
        </w:rPr>
        <w:t>1</w:t>
      </w:r>
      <w:r w:rsidRPr="00ED3785">
        <w:rPr>
          <w:i/>
          <w:sz w:val="28"/>
          <w:szCs w:val="28"/>
        </w:rPr>
        <w:t>1</w:t>
      </w:r>
      <w:r w:rsidRPr="00D0311B">
        <w:rPr>
          <w:i/>
          <w:sz w:val="28"/>
          <w:szCs w:val="28"/>
          <w:lang w:val="uk-UA"/>
        </w:rPr>
        <w:t>, с. 32</w:t>
      </w:r>
      <w:r w:rsidRPr="00D0311B">
        <w:rPr>
          <w:i/>
          <w:sz w:val="28"/>
          <w:szCs w:val="28"/>
        </w:rPr>
        <w:t>].</w:t>
      </w:r>
    </w:p>
    <w:p w:rsidR="008536BA" w:rsidRPr="00DE06FD" w:rsidRDefault="008536BA" w:rsidP="00603ED7">
      <w:pPr>
        <w:pStyle w:val="32"/>
        <w:spacing w:after="0"/>
        <w:ind w:left="0" w:firstLine="708"/>
        <w:jc w:val="both"/>
        <w:rPr>
          <w:sz w:val="28"/>
          <w:szCs w:val="28"/>
          <w:lang w:val="en-US"/>
        </w:rPr>
      </w:pPr>
      <w:r w:rsidRPr="00DE06FD">
        <w:rPr>
          <w:sz w:val="28"/>
          <w:szCs w:val="28"/>
          <w:lang w:val="en-US"/>
        </w:rPr>
        <w:t xml:space="preserve">In the English language, the category of gender is of conventional character. Basically we speak about the gender in this language only in connection with pointing out to natural biological sex. The Ukrainian language possesses the developed gender system. “It” is used in English to express the neuter gender and when we speak about things, animals. </w:t>
      </w:r>
    </w:p>
    <w:p w:rsidR="008536BA" w:rsidRPr="005E5C57" w:rsidRDefault="008536BA" w:rsidP="00DE06FD">
      <w:pPr>
        <w:jc w:val="both"/>
        <w:rPr>
          <w:i/>
          <w:sz w:val="28"/>
          <w:szCs w:val="28"/>
          <w:lang w:val="en-US"/>
        </w:rPr>
      </w:pPr>
      <w:r w:rsidRPr="005E5C57">
        <w:rPr>
          <w:i/>
          <w:sz w:val="28"/>
          <w:szCs w:val="28"/>
          <w:lang w:val="en-US"/>
        </w:rPr>
        <w:t>It comes home to you, as they say, because it is h</w:t>
      </w:r>
      <w:r>
        <w:rPr>
          <w:i/>
          <w:sz w:val="28"/>
          <w:szCs w:val="28"/>
          <w:lang w:val="en-US"/>
        </w:rPr>
        <w:t>ome, and you remember it before it was all ruined [19</w:t>
      </w:r>
      <w:r w:rsidRPr="005E5C57">
        <w:rPr>
          <w:i/>
          <w:sz w:val="28"/>
          <w:szCs w:val="28"/>
          <w:lang w:val="en-US"/>
        </w:rPr>
        <w:t>, p. 92].</w:t>
      </w:r>
    </w:p>
    <w:p w:rsidR="008536BA" w:rsidRPr="005E5C57" w:rsidRDefault="008536BA" w:rsidP="00DE06FD">
      <w:pPr>
        <w:jc w:val="both"/>
        <w:rPr>
          <w:i/>
          <w:sz w:val="28"/>
          <w:szCs w:val="28"/>
          <w:lang w:val="en-US"/>
        </w:rPr>
      </w:pPr>
      <w:r w:rsidRPr="005E5C57">
        <w:rPr>
          <w:i/>
          <w:sz w:val="28"/>
          <w:szCs w:val="28"/>
          <w:lang w:val="uk-UA"/>
        </w:rPr>
        <w:t xml:space="preserve">Це твій дім, рідний дім, і ти пам’ятаєш, який він був гарний… </w:t>
      </w:r>
      <w:r>
        <w:rPr>
          <w:i/>
          <w:sz w:val="28"/>
          <w:szCs w:val="28"/>
          <w:lang w:val="en-US"/>
        </w:rPr>
        <w:t>[11</w:t>
      </w:r>
      <w:r w:rsidRPr="005E5C57">
        <w:rPr>
          <w:i/>
          <w:sz w:val="28"/>
          <w:szCs w:val="28"/>
          <w:lang w:val="en-US"/>
        </w:rPr>
        <w:t>, c.</w:t>
      </w:r>
      <w:r>
        <w:rPr>
          <w:i/>
          <w:sz w:val="28"/>
          <w:szCs w:val="28"/>
          <w:lang w:val="en-US"/>
        </w:rPr>
        <w:t xml:space="preserve"> </w:t>
      </w:r>
      <w:r w:rsidRPr="005E5C57">
        <w:rPr>
          <w:i/>
          <w:sz w:val="28"/>
          <w:szCs w:val="28"/>
          <w:lang w:val="en-US"/>
        </w:rPr>
        <w:t>944]</w:t>
      </w:r>
    </w:p>
    <w:p w:rsidR="008536BA" w:rsidRPr="005E5C57" w:rsidRDefault="008536BA" w:rsidP="00DE06FD">
      <w:pPr>
        <w:ind w:firstLine="708"/>
        <w:jc w:val="both"/>
        <w:rPr>
          <w:sz w:val="28"/>
          <w:szCs w:val="28"/>
          <w:lang w:val="en-US"/>
        </w:rPr>
      </w:pPr>
      <w:r>
        <w:rPr>
          <w:sz w:val="28"/>
          <w:szCs w:val="28"/>
          <w:lang w:val="en-US"/>
        </w:rPr>
        <w:lastRenderedPageBreak/>
        <w:t xml:space="preserve">Such a phenomenon as “article” does not exist in the Ukrainian language that is why in the process of translation </w:t>
      </w:r>
      <w:r w:rsidRPr="0083010D">
        <w:rPr>
          <w:sz w:val="28"/>
          <w:szCs w:val="28"/>
          <w:lang w:val="en-GB"/>
        </w:rPr>
        <w:t>the m</w:t>
      </w:r>
      <w:r>
        <w:rPr>
          <w:sz w:val="28"/>
          <w:szCs w:val="28"/>
          <w:lang w:val="en-GB"/>
        </w:rPr>
        <w:t xml:space="preserve">eaning of the articles must be </w:t>
      </w:r>
      <w:r w:rsidRPr="0083010D">
        <w:rPr>
          <w:sz w:val="28"/>
          <w:szCs w:val="28"/>
          <w:lang w:val="en-GB"/>
        </w:rPr>
        <w:t>rendered</w:t>
      </w:r>
      <w:r>
        <w:rPr>
          <w:sz w:val="28"/>
          <w:szCs w:val="28"/>
          <w:lang w:val="en-GB"/>
        </w:rPr>
        <w:t xml:space="preserve"> with the help of other means. If it has no special value, it is often omitted.</w:t>
      </w:r>
    </w:p>
    <w:p w:rsidR="008536BA" w:rsidRPr="008E7252" w:rsidRDefault="008536BA" w:rsidP="008536BA">
      <w:pPr>
        <w:jc w:val="both"/>
        <w:rPr>
          <w:i/>
          <w:sz w:val="28"/>
          <w:szCs w:val="28"/>
          <w:lang w:val="en-GB"/>
        </w:rPr>
      </w:pPr>
      <w:r w:rsidRPr="008E7252">
        <w:rPr>
          <w:i/>
          <w:sz w:val="28"/>
          <w:szCs w:val="28"/>
          <w:lang w:val="en-US"/>
        </w:rPr>
        <w:t>There was a blow on the</w:t>
      </w:r>
      <w:r>
        <w:rPr>
          <w:i/>
          <w:sz w:val="28"/>
          <w:szCs w:val="28"/>
          <w:lang w:val="en-US"/>
        </w:rPr>
        <w:t xml:space="preserve"> door that made it quiver; and </w:t>
      </w:r>
      <w:r w:rsidRPr="008E7252">
        <w:rPr>
          <w:i/>
          <w:sz w:val="28"/>
          <w:szCs w:val="28"/>
          <w:lang w:val="en-US"/>
        </w:rPr>
        <w:t xml:space="preserve">then it began to grind slowly open, driving back the wedges </w:t>
      </w:r>
      <w:r>
        <w:rPr>
          <w:i/>
          <w:sz w:val="28"/>
          <w:szCs w:val="28"/>
          <w:lang w:val="en-GB"/>
        </w:rPr>
        <w:t>[19</w:t>
      </w:r>
      <w:r w:rsidRPr="008E7252">
        <w:rPr>
          <w:i/>
          <w:sz w:val="28"/>
          <w:szCs w:val="28"/>
          <w:lang w:val="en-GB"/>
        </w:rPr>
        <w:t>, p. 12].</w:t>
      </w:r>
    </w:p>
    <w:p w:rsidR="008536BA" w:rsidRPr="008E7252" w:rsidRDefault="008536BA" w:rsidP="008536BA">
      <w:pPr>
        <w:jc w:val="both"/>
        <w:rPr>
          <w:i/>
          <w:sz w:val="28"/>
          <w:szCs w:val="28"/>
        </w:rPr>
      </w:pPr>
      <w:r w:rsidRPr="008E7252">
        <w:rPr>
          <w:i/>
          <w:sz w:val="28"/>
          <w:szCs w:val="28"/>
          <w:lang w:val="uk-UA"/>
        </w:rPr>
        <w:t xml:space="preserve">У двері гримнули так, що вони здригнулись, а потім почали повільно відчинятися, виштовхуючи клини </w:t>
      </w:r>
      <w:r>
        <w:rPr>
          <w:i/>
          <w:sz w:val="28"/>
          <w:szCs w:val="28"/>
        </w:rPr>
        <w:t>[1</w:t>
      </w:r>
      <w:r w:rsidRPr="00F97361">
        <w:rPr>
          <w:i/>
          <w:sz w:val="28"/>
          <w:szCs w:val="28"/>
        </w:rPr>
        <w:t>1</w:t>
      </w:r>
      <w:r w:rsidRPr="008E7252">
        <w:rPr>
          <w:i/>
          <w:sz w:val="28"/>
          <w:szCs w:val="28"/>
        </w:rPr>
        <w:t>,</w:t>
      </w:r>
      <w:r w:rsidRPr="008E7252">
        <w:rPr>
          <w:i/>
          <w:sz w:val="28"/>
          <w:szCs w:val="28"/>
          <w:lang w:val="en-US"/>
        </w:rPr>
        <w:t>c</w:t>
      </w:r>
      <w:r w:rsidRPr="008E7252">
        <w:rPr>
          <w:i/>
          <w:sz w:val="28"/>
          <w:szCs w:val="28"/>
        </w:rPr>
        <w:t>. 307].</w:t>
      </w:r>
    </w:p>
    <w:p w:rsidR="008536BA" w:rsidRPr="0083010D" w:rsidRDefault="008536BA" w:rsidP="008536BA">
      <w:pPr>
        <w:jc w:val="both"/>
        <w:rPr>
          <w:sz w:val="28"/>
          <w:szCs w:val="28"/>
          <w:lang w:val="en-US"/>
        </w:rPr>
      </w:pPr>
      <w:r>
        <w:rPr>
          <w:sz w:val="28"/>
          <w:szCs w:val="28"/>
          <w:lang w:val="en-US"/>
        </w:rPr>
        <w:t xml:space="preserve">Sometimes the indefinite </w:t>
      </w:r>
      <w:r w:rsidRPr="0083010D">
        <w:rPr>
          <w:sz w:val="28"/>
          <w:szCs w:val="28"/>
          <w:lang w:val="en-US"/>
        </w:rPr>
        <w:t>article is used in its</w:t>
      </w:r>
      <w:r>
        <w:rPr>
          <w:sz w:val="28"/>
          <w:szCs w:val="28"/>
          <w:lang w:val="en-US"/>
        </w:rPr>
        <w:t xml:space="preserve"> original numeric meaning </w:t>
      </w:r>
      <w:r w:rsidRPr="0083010D">
        <w:rPr>
          <w:sz w:val="28"/>
          <w:szCs w:val="28"/>
          <w:lang w:val="en-US"/>
        </w:rPr>
        <w:t>“one”</w:t>
      </w:r>
      <w:r>
        <w:rPr>
          <w:sz w:val="28"/>
          <w:szCs w:val="28"/>
          <w:lang w:val="en-US"/>
        </w:rPr>
        <w:t>, e. g.</w:t>
      </w:r>
      <w:r w:rsidRPr="0083010D">
        <w:rPr>
          <w:sz w:val="28"/>
          <w:szCs w:val="28"/>
          <w:lang w:val="en-US"/>
        </w:rPr>
        <w:t>:</w:t>
      </w:r>
    </w:p>
    <w:p w:rsidR="008536BA" w:rsidRPr="008E7252" w:rsidRDefault="008536BA" w:rsidP="008536BA">
      <w:pPr>
        <w:jc w:val="both"/>
        <w:rPr>
          <w:i/>
          <w:sz w:val="28"/>
          <w:szCs w:val="28"/>
          <w:lang w:val="en-GB"/>
        </w:rPr>
      </w:pPr>
      <w:r w:rsidRPr="008E7252">
        <w:rPr>
          <w:i/>
          <w:sz w:val="28"/>
          <w:szCs w:val="28"/>
          <w:lang w:val="en-GB"/>
        </w:rPr>
        <w:t>At the end of an hour they h</w:t>
      </w:r>
      <w:r>
        <w:rPr>
          <w:i/>
          <w:sz w:val="28"/>
          <w:szCs w:val="28"/>
          <w:lang w:val="en-GB"/>
        </w:rPr>
        <w:t>ad gone a mile, or maybe little</w:t>
      </w:r>
      <w:r w:rsidRPr="008E7252">
        <w:rPr>
          <w:i/>
          <w:sz w:val="28"/>
          <w:szCs w:val="28"/>
          <w:lang w:val="en-GB"/>
        </w:rPr>
        <w:t xml:space="preserve"> more, and had desc</w:t>
      </w:r>
      <w:r>
        <w:rPr>
          <w:i/>
          <w:sz w:val="28"/>
          <w:szCs w:val="28"/>
          <w:lang w:val="en-GB"/>
        </w:rPr>
        <w:t>ended many flights of stairs [19</w:t>
      </w:r>
      <w:r w:rsidRPr="008E7252">
        <w:rPr>
          <w:i/>
          <w:sz w:val="28"/>
          <w:szCs w:val="28"/>
          <w:lang w:val="en-GB"/>
        </w:rPr>
        <w:t>, p.</w:t>
      </w:r>
      <w:r>
        <w:rPr>
          <w:i/>
          <w:sz w:val="28"/>
          <w:szCs w:val="28"/>
          <w:lang w:val="en-GB"/>
        </w:rPr>
        <w:t xml:space="preserve"> </w:t>
      </w:r>
      <w:r w:rsidRPr="008E7252">
        <w:rPr>
          <w:i/>
          <w:sz w:val="28"/>
          <w:szCs w:val="28"/>
          <w:lang w:val="en-GB"/>
        </w:rPr>
        <w:t>17].</w:t>
      </w:r>
    </w:p>
    <w:p w:rsidR="008536BA" w:rsidRPr="005359A9" w:rsidRDefault="008536BA" w:rsidP="008536BA">
      <w:pPr>
        <w:jc w:val="both"/>
        <w:rPr>
          <w:i/>
          <w:sz w:val="28"/>
          <w:szCs w:val="28"/>
        </w:rPr>
      </w:pPr>
      <w:r w:rsidRPr="008E7252">
        <w:rPr>
          <w:i/>
          <w:sz w:val="28"/>
          <w:szCs w:val="28"/>
        </w:rPr>
        <w:t xml:space="preserve">За годину вони пройшли милю, </w:t>
      </w:r>
      <w:r w:rsidRPr="008E7252">
        <w:rPr>
          <w:i/>
          <w:sz w:val="28"/>
          <w:szCs w:val="28"/>
          <w:lang w:val="uk-UA"/>
        </w:rPr>
        <w:t xml:space="preserve">може трохи більше, і подолали багато таких сходових маршів </w:t>
      </w:r>
      <w:r>
        <w:rPr>
          <w:i/>
          <w:sz w:val="28"/>
          <w:szCs w:val="28"/>
        </w:rPr>
        <w:t>[1</w:t>
      </w:r>
      <w:r w:rsidRPr="00F97361">
        <w:rPr>
          <w:i/>
          <w:sz w:val="28"/>
          <w:szCs w:val="28"/>
        </w:rPr>
        <w:t>1</w:t>
      </w:r>
      <w:r w:rsidRPr="008E7252">
        <w:rPr>
          <w:i/>
          <w:sz w:val="28"/>
          <w:szCs w:val="28"/>
        </w:rPr>
        <w:t xml:space="preserve">, </w:t>
      </w:r>
      <w:r w:rsidRPr="008E7252">
        <w:rPr>
          <w:i/>
          <w:sz w:val="28"/>
          <w:szCs w:val="28"/>
          <w:lang w:val="en-US"/>
        </w:rPr>
        <w:t>c</w:t>
      </w:r>
      <w:r w:rsidRPr="008E7252">
        <w:rPr>
          <w:i/>
          <w:sz w:val="28"/>
          <w:szCs w:val="28"/>
        </w:rPr>
        <w:t>.</w:t>
      </w:r>
      <w:r w:rsidRPr="00D27D87">
        <w:rPr>
          <w:i/>
          <w:sz w:val="28"/>
          <w:szCs w:val="28"/>
        </w:rPr>
        <w:t xml:space="preserve"> </w:t>
      </w:r>
      <w:r w:rsidRPr="008E7252">
        <w:rPr>
          <w:i/>
          <w:sz w:val="28"/>
          <w:szCs w:val="28"/>
        </w:rPr>
        <w:t>309].</w:t>
      </w:r>
    </w:p>
    <w:p w:rsidR="008536BA" w:rsidRPr="0083010D" w:rsidRDefault="008536BA" w:rsidP="00DE06FD">
      <w:pPr>
        <w:ind w:firstLine="708"/>
        <w:jc w:val="both"/>
        <w:rPr>
          <w:b/>
          <w:sz w:val="28"/>
          <w:szCs w:val="28"/>
          <w:lang w:val="en-US"/>
        </w:rPr>
      </w:pPr>
      <w:r w:rsidRPr="00B4796E">
        <w:rPr>
          <w:sz w:val="28"/>
          <w:szCs w:val="28"/>
          <w:lang w:val="en-US"/>
        </w:rPr>
        <w:t xml:space="preserve">The substitution of parts of </w:t>
      </w:r>
      <w:r>
        <w:rPr>
          <w:sz w:val="28"/>
          <w:szCs w:val="28"/>
          <w:lang w:val="en-US"/>
        </w:rPr>
        <w:t>speech also occurs.</w:t>
      </w:r>
      <w:r w:rsidRPr="00B4796E">
        <w:rPr>
          <w:sz w:val="28"/>
          <w:szCs w:val="28"/>
          <w:lang w:val="en-US"/>
        </w:rPr>
        <w:t xml:space="preserve"> </w:t>
      </w:r>
      <w:r>
        <w:rPr>
          <w:sz w:val="28"/>
          <w:szCs w:val="28"/>
          <w:lang w:val="en-US"/>
        </w:rPr>
        <w:t xml:space="preserve">Noun </w:t>
      </w:r>
      <w:r w:rsidRPr="0083010D">
        <w:rPr>
          <w:sz w:val="28"/>
          <w:szCs w:val="28"/>
          <w:lang w:val="en-US"/>
        </w:rPr>
        <w:t>is t</w:t>
      </w:r>
      <w:r>
        <w:rPr>
          <w:sz w:val="28"/>
          <w:szCs w:val="28"/>
          <w:lang w:val="en-US"/>
        </w:rPr>
        <w:t xml:space="preserve">hat part of speech which falls </w:t>
      </w:r>
      <w:r w:rsidRPr="0083010D">
        <w:rPr>
          <w:sz w:val="28"/>
          <w:szCs w:val="28"/>
          <w:lang w:val="en-US"/>
        </w:rPr>
        <w:t>under this transformation more often than other parts of speech</w:t>
      </w:r>
      <w:r>
        <w:rPr>
          <w:sz w:val="28"/>
          <w:szCs w:val="28"/>
          <w:lang w:val="en-US"/>
        </w:rPr>
        <w:t xml:space="preserve">. For instance, </w:t>
      </w:r>
    </w:p>
    <w:p w:rsidR="008536BA" w:rsidRPr="0083010D" w:rsidRDefault="008536BA" w:rsidP="008536BA">
      <w:pPr>
        <w:jc w:val="both"/>
        <w:rPr>
          <w:sz w:val="28"/>
          <w:szCs w:val="28"/>
          <w:lang w:val="en-US"/>
        </w:rPr>
      </w:pPr>
      <w:r w:rsidRPr="0083010D">
        <w:rPr>
          <w:sz w:val="28"/>
          <w:szCs w:val="28"/>
          <w:lang w:val="en-US"/>
        </w:rPr>
        <w:t>noun → ver</w:t>
      </w:r>
      <w:r>
        <w:rPr>
          <w:sz w:val="28"/>
          <w:szCs w:val="28"/>
          <w:lang w:val="en-US"/>
        </w:rPr>
        <w:t>b, adjective → adverb</w:t>
      </w:r>
    </w:p>
    <w:p w:rsidR="008536BA" w:rsidRPr="00B4796E" w:rsidRDefault="008536BA" w:rsidP="008536BA">
      <w:pPr>
        <w:jc w:val="both"/>
        <w:rPr>
          <w:i/>
          <w:sz w:val="28"/>
          <w:szCs w:val="28"/>
          <w:lang w:val="en-US"/>
        </w:rPr>
      </w:pPr>
      <w:r>
        <w:rPr>
          <w:i/>
          <w:sz w:val="28"/>
          <w:szCs w:val="28"/>
          <w:lang w:val="en-US"/>
        </w:rPr>
        <w:t xml:space="preserve">Bilbo </w:t>
      </w:r>
      <w:r w:rsidRPr="00B4796E">
        <w:rPr>
          <w:i/>
          <w:sz w:val="28"/>
          <w:szCs w:val="28"/>
          <w:lang w:val="en-US"/>
        </w:rPr>
        <w:t>was very rich and very peculiar, and had been the wonder of the Shire for sixty years, ever sin</w:t>
      </w:r>
      <w:r>
        <w:rPr>
          <w:i/>
          <w:sz w:val="28"/>
          <w:szCs w:val="28"/>
          <w:lang w:val="en-US"/>
        </w:rPr>
        <w:t>ce his remarkable disappearance and unexpected return [12</w:t>
      </w:r>
      <w:r w:rsidRPr="00B4796E">
        <w:rPr>
          <w:i/>
          <w:sz w:val="28"/>
          <w:szCs w:val="28"/>
          <w:lang w:val="en-US"/>
        </w:rPr>
        <w:t>, p. 48].</w:t>
      </w:r>
    </w:p>
    <w:p w:rsidR="008536BA" w:rsidRPr="003D67B9" w:rsidRDefault="008536BA" w:rsidP="008536BA">
      <w:pPr>
        <w:jc w:val="both"/>
        <w:rPr>
          <w:i/>
          <w:sz w:val="28"/>
          <w:szCs w:val="28"/>
        </w:rPr>
      </w:pPr>
      <w:r>
        <w:rPr>
          <w:i/>
          <w:sz w:val="28"/>
          <w:szCs w:val="28"/>
          <w:lang w:val="uk-UA"/>
        </w:rPr>
        <w:t xml:space="preserve">Більбо був </w:t>
      </w:r>
      <w:r w:rsidRPr="00B4796E">
        <w:rPr>
          <w:i/>
          <w:sz w:val="28"/>
          <w:szCs w:val="28"/>
          <w:lang w:val="uk-UA"/>
        </w:rPr>
        <w:t xml:space="preserve">дуже багатий і дуже своєрідний; його вважали дивовижею Ширу вже шістдесят років, відтоді як він раптово зник і несподівано повернувся </w:t>
      </w:r>
      <w:r>
        <w:rPr>
          <w:i/>
          <w:sz w:val="28"/>
          <w:szCs w:val="28"/>
        </w:rPr>
        <w:t>[1</w:t>
      </w:r>
      <w:r w:rsidRPr="00F97361">
        <w:rPr>
          <w:i/>
          <w:sz w:val="28"/>
          <w:szCs w:val="28"/>
        </w:rPr>
        <w:t>1</w:t>
      </w:r>
      <w:r w:rsidRPr="00B4796E">
        <w:rPr>
          <w:i/>
          <w:sz w:val="28"/>
          <w:szCs w:val="28"/>
        </w:rPr>
        <w:t xml:space="preserve">, </w:t>
      </w:r>
      <w:r w:rsidRPr="00B4796E">
        <w:rPr>
          <w:i/>
          <w:sz w:val="28"/>
          <w:szCs w:val="28"/>
          <w:lang w:val="en-US"/>
        </w:rPr>
        <w:t>c</w:t>
      </w:r>
      <w:r>
        <w:rPr>
          <w:i/>
          <w:sz w:val="28"/>
          <w:szCs w:val="28"/>
        </w:rPr>
        <w:t>. 29</w:t>
      </w:r>
      <w:r w:rsidRPr="00B4796E">
        <w:rPr>
          <w:i/>
          <w:sz w:val="28"/>
          <w:szCs w:val="28"/>
        </w:rPr>
        <w:t>].</w:t>
      </w:r>
    </w:p>
    <w:p w:rsidR="008536BA" w:rsidRPr="0083010D" w:rsidRDefault="008536BA" w:rsidP="008536BA">
      <w:pPr>
        <w:jc w:val="both"/>
        <w:rPr>
          <w:sz w:val="28"/>
          <w:szCs w:val="28"/>
          <w:lang w:val="en-US"/>
        </w:rPr>
      </w:pPr>
      <w:r w:rsidRPr="004216AD">
        <w:rPr>
          <w:sz w:val="28"/>
          <w:szCs w:val="28"/>
          <w:lang w:val="en-US"/>
        </w:rPr>
        <w:t>T</w:t>
      </w:r>
      <w:r w:rsidRPr="0083010D">
        <w:rPr>
          <w:sz w:val="28"/>
          <w:szCs w:val="28"/>
          <w:lang w:val="en-US"/>
        </w:rPr>
        <w:t>he subst</w:t>
      </w:r>
      <w:r>
        <w:rPr>
          <w:sz w:val="28"/>
          <w:szCs w:val="28"/>
          <w:lang w:val="en-US"/>
        </w:rPr>
        <w:t xml:space="preserve">itution of parts of speech leads to the substitution of </w:t>
      </w:r>
      <w:r w:rsidRPr="0083010D">
        <w:rPr>
          <w:sz w:val="28"/>
          <w:szCs w:val="28"/>
          <w:lang w:val="en-US"/>
        </w:rPr>
        <w:t>pa</w:t>
      </w:r>
      <w:r>
        <w:rPr>
          <w:sz w:val="28"/>
          <w:szCs w:val="28"/>
          <w:lang w:val="en-US"/>
        </w:rPr>
        <w:t xml:space="preserve">rts of the sentence. </w:t>
      </w:r>
    </w:p>
    <w:p w:rsidR="008536BA" w:rsidRPr="003D67B9" w:rsidRDefault="008536BA" w:rsidP="008536BA">
      <w:pPr>
        <w:jc w:val="both"/>
        <w:rPr>
          <w:b/>
          <w:sz w:val="28"/>
          <w:szCs w:val="28"/>
          <w:lang w:val="en-US"/>
        </w:rPr>
      </w:pPr>
      <w:r>
        <w:rPr>
          <w:b/>
          <w:sz w:val="28"/>
          <w:szCs w:val="28"/>
          <w:lang w:val="en-US"/>
        </w:rPr>
        <w:t xml:space="preserve">     </w:t>
      </w:r>
      <w:r w:rsidR="00DE06FD">
        <w:rPr>
          <w:b/>
          <w:sz w:val="28"/>
          <w:szCs w:val="28"/>
          <w:lang w:val="en-US"/>
        </w:rPr>
        <w:tab/>
      </w:r>
      <w:r>
        <w:rPr>
          <w:b/>
          <w:sz w:val="28"/>
          <w:szCs w:val="28"/>
          <w:lang w:val="en-US"/>
        </w:rPr>
        <w:t xml:space="preserve">Lexical transformations. </w:t>
      </w:r>
      <w:r w:rsidRPr="00AF5549">
        <w:rPr>
          <w:sz w:val="28"/>
          <w:szCs w:val="28"/>
          <w:lang w:val="en-US"/>
        </w:rPr>
        <w:t>Lexical means used in the translation are called lexical variants. The lexical variant is determined by its contextual meaning. Lexical transformations</w:t>
      </w:r>
      <w:r>
        <w:rPr>
          <w:sz w:val="28"/>
          <w:szCs w:val="28"/>
          <w:lang w:val="en-US"/>
        </w:rPr>
        <w:t xml:space="preserve"> may</w:t>
      </w:r>
      <w:r w:rsidRPr="00AF5549">
        <w:rPr>
          <w:sz w:val="28"/>
          <w:szCs w:val="28"/>
          <w:lang w:val="en-US"/>
        </w:rPr>
        <w:t xml:space="preserve"> change the semantic core of a translated word.</w:t>
      </w:r>
      <w:r>
        <w:rPr>
          <w:sz w:val="28"/>
          <w:szCs w:val="28"/>
          <w:lang w:val="en-US"/>
        </w:rPr>
        <w:t xml:space="preserve"> They are applied in the translation</w:t>
      </w:r>
      <w:r w:rsidRPr="00AF5549">
        <w:rPr>
          <w:sz w:val="28"/>
          <w:szCs w:val="28"/>
          <w:lang w:val="en-US"/>
        </w:rPr>
        <w:t xml:space="preserve"> </w:t>
      </w:r>
      <w:r>
        <w:rPr>
          <w:sz w:val="28"/>
          <w:szCs w:val="28"/>
          <w:lang w:val="en-US"/>
        </w:rPr>
        <w:t>when</w:t>
      </w:r>
      <w:r w:rsidRPr="00AF5549">
        <w:rPr>
          <w:sz w:val="28"/>
          <w:szCs w:val="28"/>
          <w:lang w:val="en-US"/>
        </w:rPr>
        <w:t xml:space="preserve"> one comes across a non-standard language unit</w:t>
      </w:r>
      <w:r>
        <w:rPr>
          <w:sz w:val="28"/>
          <w:szCs w:val="28"/>
          <w:lang w:val="en-US"/>
        </w:rPr>
        <w:t xml:space="preserve">, for example, </w:t>
      </w:r>
      <w:r w:rsidRPr="00AF5549">
        <w:rPr>
          <w:sz w:val="28"/>
          <w:szCs w:val="28"/>
          <w:lang w:val="en-US"/>
        </w:rPr>
        <w:t>pe</w:t>
      </w:r>
      <w:r>
        <w:rPr>
          <w:sz w:val="28"/>
          <w:szCs w:val="28"/>
          <w:lang w:val="en-US"/>
        </w:rPr>
        <w:t xml:space="preserve">rsonal names, </w:t>
      </w:r>
      <w:r w:rsidRPr="00AF5549">
        <w:rPr>
          <w:sz w:val="28"/>
          <w:szCs w:val="28"/>
          <w:lang w:val="en-US"/>
        </w:rPr>
        <w:t>words denoting objects (things), phenomena and no</w:t>
      </w:r>
      <w:r>
        <w:rPr>
          <w:sz w:val="28"/>
          <w:szCs w:val="28"/>
          <w:lang w:val="en-US"/>
        </w:rPr>
        <w:t xml:space="preserve">tions which are characteristic of the SL culture but do not exist in the TL. Names of </w:t>
      </w:r>
      <w:r w:rsidRPr="0083010D">
        <w:rPr>
          <w:sz w:val="28"/>
          <w:szCs w:val="28"/>
          <w:lang w:val="en-US"/>
        </w:rPr>
        <w:t>personages, place</w:t>
      </w:r>
      <w:r>
        <w:rPr>
          <w:sz w:val="28"/>
          <w:szCs w:val="28"/>
          <w:lang w:val="en-US"/>
        </w:rPr>
        <w:t>s are either translated or transcribed, many –</w:t>
      </w:r>
      <w:r w:rsidRPr="0083010D">
        <w:rPr>
          <w:sz w:val="28"/>
          <w:szCs w:val="28"/>
          <w:lang w:val="en-US"/>
        </w:rPr>
        <w:t xml:space="preserve"> transliterated</w:t>
      </w:r>
      <w:r>
        <w:rPr>
          <w:sz w:val="28"/>
          <w:szCs w:val="28"/>
          <w:lang w:val="en-US"/>
        </w:rPr>
        <w:t>.</w:t>
      </w:r>
    </w:p>
    <w:p w:rsidR="008536BA" w:rsidRPr="00DE06FD" w:rsidRDefault="008536BA" w:rsidP="00DE06FD">
      <w:pPr>
        <w:pStyle w:val="22"/>
        <w:spacing w:line="240" w:lineRule="auto"/>
        <w:ind w:firstLine="0"/>
        <w:rPr>
          <w:rFonts w:ascii="Times New Roman" w:hAnsi="Times New Roman" w:cs="Times New Roman"/>
          <w:sz w:val="28"/>
          <w:szCs w:val="28"/>
        </w:rPr>
      </w:pPr>
      <w:r>
        <w:rPr>
          <w:sz w:val="28"/>
          <w:szCs w:val="28"/>
        </w:rPr>
        <w:t xml:space="preserve">     </w:t>
      </w:r>
      <w:r w:rsidRPr="00DE06FD">
        <w:rPr>
          <w:rFonts w:ascii="Times New Roman" w:hAnsi="Times New Roman" w:cs="Times New Roman"/>
          <w:b/>
          <w:sz w:val="28"/>
          <w:szCs w:val="28"/>
        </w:rPr>
        <w:t>Transliteration.</w:t>
      </w:r>
      <w:r w:rsidRPr="00DE06FD">
        <w:rPr>
          <w:rFonts w:ascii="Times New Roman" w:hAnsi="Times New Roman" w:cs="Times New Roman"/>
          <w:sz w:val="28"/>
          <w:szCs w:val="28"/>
        </w:rPr>
        <w:t xml:space="preserve"> The notion of transliteration is based on representing written characters of one language by the characters of another language. For example:</w:t>
      </w:r>
    </w:p>
    <w:p w:rsidR="008536BA" w:rsidRPr="00A87B13" w:rsidRDefault="008536BA" w:rsidP="008536BA">
      <w:pPr>
        <w:jc w:val="both"/>
        <w:rPr>
          <w:i/>
          <w:sz w:val="28"/>
          <w:szCs w:val="28"/>
          <w:lang w:val="en-US"/>
        </w:rPr>
      </w:pPr>
      <w:r w:rsidRPr="00A87B13">
        <w:rPr>
          <w:i/>
          <w:sz w:val="28"/>
          <w:szCs w:val="28"/>
          <w:lang w:val="en-US"/>
        </w:rPr>
        <w:t>Good</w:t>
      </w:r>
      <w:r w:rsidRPr="00A87B13">
        <w:rPr>
          <w:i/>
          <w:sz w:val="28"/>
          <w:szCs w:val="28"/>
          <w:lang w:val="uk-UA"/>
        </w:rPr>
        <w:t xml:space="preserve"> </w:t>
      </w:r>
      <w:r w:rsidRPr="00A87B13">
        <w:rPr>
          <w:i/>
          <w:sz w:val="28"/>
          <w:szCs w:val="28"/>
          <w:lang w:val="en-US"/>
        </w:rPr>
        <w:t>Smeagol</w:t>
      </w:r>
      <w:r w:rsidRPr="00A87B13">
        <w:rPr>
          <w:i/>
          <w:sz w:val="28"/>
          <w:szCs w:val="28"/>
          <w:lang w:val="uk-UA"/>
        </w:rPr>
        <w:t xml:space="preserve"> </w:t>
      </w:r>
      <w:r w:rsidRPr="00A87B13">
        <w:rPr>
          <w:i/>
          <w:sz w:val="28"/>
          <w:szCs w:val="28"/>
          <w:lang w:val="en-US"/>
        </w:rPr>
        <w:t>comes</w:t>
      </w:r>
      <w:r>
        <w:rPr>
          <w:i/>
          <w:sz w:val="28"/>
          <w:szCs w:val="28"/>
          <w:lang w:val="uk-UA"/>
        </w:rPr>
        <w:t xml:space="preserve"> [</w:t>
      </w:r>
      <w:r>
        <w:rPr>
          <w:i/>
          <w:sz w:val="28"/>
          <w:szCs w:val="28"/>
          <w:lang w:val="en-US"/>
        </w:rPr>
        <w:t>17</w:t>
      </w:r>
      <w:r w:rsidRPr="00A87B13">
        <w:rPr>
          <w:i/>
          <w:sz w:val="28"/>
          <w:szCs w:val="28"/>
          <w:lang w:val="uk-UA"/>
        </w:rPr>
        <w:t>, р. 13]</w:t>
      </w:r>
      <w:r w:rsidRPr="00A87B13">
        <w:rPr>
          <w:i/>
          <w:sz w:val="28"/>
          <w:szCs w:val="28"/>
          <w:lang w:val="en-US"/>
        </w:rPr>
        <w:t>.</w:t>
      </w:r>
    </w:p>
    <w:p w:rsidR="008536BA" w:rsidRPr="00A87B13" w:rsidRDefault="008536BA" w:rsidP="008536BA">
      <w:pPr>
        <w:jc w:val="both"/>
        <w:rPr>
          <w:i/>
          <w:sz w:val="28"/>
          <w:szCs w:val="28"/>
          <w:lang w:val="en-US"/>
        </w:rPr>
      </w:pPr>
      <w:r>
        <w:rPr>
          <w:i/>
          <w:sz w:val="28"/>
          <w:szCs w:val="28"/>
          <w:lang w:val="uk-UA"/>
        </w:rPr>
        <w:t>Добрий Смеаґол прийшов [</w:t>
      </w:r>
      <w:r>
        <w:rPr>
          <w:i/>
          <w:sz w:val="28"/>
          <w:szCs w:val="28"/>
          <w:lang w:val="en-US"/>
        </w:rPr>
        <w:t>11</w:t>
      </w:r>
      <w:r w:rsidRPr="00A87B13">
        <w:rPr>
          <w:i/>
          <w:sz w:val="28"/>
          <w:szCs w:val="28"/>
          <w:lang w:val="uk-UA"/>
        </w:rPr>
        <w:t>, с. 641]</w:t>
      </w:r>
      <w:r w:rsidRPr="00A87B13">
        <w:rPr>
          <w:i/>
          <w:sz w:val="28"/>
          <w:szCs w:val="28"/>
          <w:lang w:val="en-US"/>
        </w:rPr>
        <w:t>.</w:t>
      </w:r>
    </w:p>
    <w:p w:rsidR="008536BA" w:rsidRDefault="008536BA" w:rsidP="008536BA">
      <w:pPr>
        <w:jc w:val="both"/>
        <w:rPr>
          <w:sz w:val="28"/>
          <w:szCs w:val="28"/>
          <w:lang w:val="en-US"/>
        </w:rPr>
      </w:pPr>
      <w:r w:rsidRPr="001F134B">
        <w:rPr>
          <w:b/>
          <w:sz w:val="28"/>
          <w:szCs w:val="28"/>
          <w:lang w:val="en-US"/>
        </w:rPr>
        <w:t xml:space="preserve">     </w:t>
      </w:r>
      <w:r w:rsidR="00DE06FD">
        <w:rPr>
          <w:b/>
          <w:sz w:val="28"/>
          <w:szCs w:val="28"/>
          <w:lang w:val="en-US"/>
        </w:rPr>
        <w:tab/>
      </w:r>
      <w:r>
        <w:rPr>
          <w:b/>
          <w:sz w:val="28"/>
          <w:szCs w:val="28"/>
          <w:lang w:val="en-US"/>
        </w:rPr>
        <w:t xml:space="preserve">Transcription. </w:t>
      </w:r>
      <w:r w:rsidRPr="00B676B5">
        <w:rPr>
          <w:sz w:val="28"/>
          <w:szCs w:val="28"/>
          <w:lang w:val="en-US"/>
        </w:rPr>
        <w:t>Translation transcription is an interlinguistic operation as it deals with two languages: the sounds of the source language word are rendered by the letters of the target langu</w:t>
      </w:r>
      <w:r>
        <w:rPr>
          <w:sz w:val="28"/>
          <w:szCs w:val="28"/>
          <w:lang w:val="en-US"/>
        </w:rPr>
        <w:t>a</w:t>
      </w:r>
      <w:r w:rsidRPr="00B676B5">
        <w:rPr>
          <w:sz w:val="28"/>
          <w:szCs w:val="28"/>
          <w:lang w:val="en-US"/>
        </w:rPr>
        <w:t>ge</w:t>
      </w:r>
      <w:r>
        <w:rPr>
          <w:sz w:val="28"/>
          <w:szCs w:val="28"/>
          <w:lang w:val="en-US"/>
        </w:rPr>
        <w:t>. For instance:</w:t>
      </w:r>
    </w:p>
    <w:p w:rsidR="008536BA" w:rsidRPr="00B676B5" w:rsidRDefault="008536BA" w:rsidP="008536BA">
      <w:pPr>
        <w:jc w:val="both"/>
        <w:rPr>
          <w:i/>
          <w:sz w:val="28"/>
          <w:szCs w:val="28"/>
          <w:lang w:val="en-GB"/>
        </w:rPr>
      </w:pPr>
      <w:r w:rsidRPr="00B676B5">
        <w:rPr>
          <w:i/>
          <w:sz w:val="28"/>
          <w:szCs w:val="28"/>
          <w:lang w:val="en-US"/>
        </w:rPr>
        <w:t xml:space="preserve">“I’ll give </w:t>
      </w:r>
      <w:r>
        <w:rPr>
          <w:i/>
          <w:sz w:val="28"/>
          <w:szCs w:val="28"/>
          <w:lang w:val="en-US"/>
        </w:rPr>
        <w:t xml:space="preserve">you </w:t>
      </w:r>
      <w:r w:rsidRPr="00443443">
        <w:rPr>
          <w:b/>
          <w:i/>
          <w:sz w:val="28"/>
          <w:szCs w:val="28"/>
          <w:lang w:val="en-US"/>
        </w:rPr>
        <w:t>Sharkey</w:t>
      </w:r>
      <w:r>
        <w:rPr>
          <w:i/>
          <w:sz w:val="28"/>
          <w:szCs w:val="28"/>
          <w:lang w:val="en-US"/>
        </w:rPr>
        <w:t xml:space="preserve">, you dirty thieving ruffians!” says </w:t>
      </w:r>
      <w:r w:rsidRPr="00B676B5">
        <w:rPr>
          <w:i/>
          <w:sz w:val="28"/>
          <w:szCs w:val="28"/>
          <w:lang w:val="en-US"/>
        </w:rPr>
        <w:t xml:space="preserve">she, and ups with her umbrella and goes for the leader, near twice her size </w:t>
      </w:r>
      <w:r>
        <w:rPr>
          <w:i/>
          <w:sz w:val="28"/>
          <w:szCs w:val="28"/>
          <w:lang w:val="en-GB"/>
        </w:rPr>
        <w:t>[19</w:t>
      </w:r>
      <w:r>
        <w:rPr>
          <w:i/>
          <w:sz w:val="28"/>
          <w:szCs w:val="28"/>
          <w:lang w:val="uk-UA"/>
        </w:rPr>
        <w:t>,</w:t>
      </w:r>
      <w:r w:rsidRPr="00B676B5">
        <w:rPr>
          <w:i/>
          <w:sz w:val="28"/>
          <w:szCs w:val="28"/>
          <w:lang w:val="uk-UA"/>
        </w:rPr>
        <w:t xml:space="preserve"> р. </w:t>
      </w:r>
      <w:r w:rsidRPr="00B676B5">
        <w:rPr>
          <w:i/>
          <w:sz w:val="28"/>
          <w:szCs w:val="28"/>
          <w:lang w:val="en-GB"/>
        </w:rPr>
        <w:t>84].</w:t>
      </w:r>
    </w:p>
    <w:p w:rsidR="008536BA" w:rsidRDefault="008536BA" w:rsidP="008536BA">
      <w:pPr>
        <w:jc w:val="both"/>
        <w:rPr>
          <w:i/>
          <w:sz w:val="28"/>
          <w:szCs w:val="28"/>
          <w:lang w:val="uk-UA"/>
        </w:rPr>
      </w:pPr>
      <w:r w:rsidRPr="00B676B5">
        <w:rPr>
          <w:i/>
          <w:sz w:val="28"/>
          <w:szCs w:val="28"/>
          <w:lang w:val="uk-UA"/>
        </w:rPr>
        <w:t>«Я вам покаж</w:t>
      </w:r>
      <w:r>
        <w:rPr>
          <w:i/>
          <w:sz w:val="28"/>
          <w:szCs w:val="28"/>
          <w:lang w:val="uk-UA"/>
        </w:rPr>
        <w:t xml:space="preserve">у </w:t>
      </w:r>
      <w:r w:rsidRPr="00443443">
        <w:rPr>
          <w:b/>
          <w:i/>
          <w:sz w:val="28"/>
          <w:szCs w:val="28"/>
          <w:lang w:val="uk-UA"/>
        </w:rPr>
        <w:t>Шаркі</w:t>
      </w:r>
      <w:r>
        <w:rPr>
          <w:i/>
          <w:sz w:val="28"/>
          <w:szCs w:val="28"/>
          <w:lang w:val="uk-UA"/>
        </w:rPr>
        <w:t>, ви, злодюги паршиві!» ‒</w:t>
      </w:r>
      <w:r w:rsidRPr="00B676B5">
        <w:rPr>
          <w:i/>
          <w:sz w:val="28"/>
          <w:szCs w:val="28"/>
          <w:lang w:val="uk-UA"/>
        </w:rPr>
        <w:t xml:space="preserve"> закричала вона і з парасол</w:t>
      </w:r>
      <w:r>
        <w:rPr>
          <w:i/>
          <w:sz w:val="28"/>
          <w:szCs w:val="28"/>
          <w:lang w:val="uk-UA"/>
        </w:rPr>
        <w:t xml:space="preserve">ькою поперла на них, просто на </w:t>
      </w:r>
      <w:r w:rsidRPr="00B676B5">
        <w:rPr>
          <w:i/>
          <w:sz w:val="28"/>
          <w:szCs w:val="28"/>
          <w:lang w:val="uk-UA"/>
        </w:rPr>
        <w:t>ватажка, а він удвічі вищий за неї</w:t>
      </w:r>
      <w:r w:rsidRPr="00B676B5">
        <w:rPr>
          <w:i/>
          <w:sz w:val="28"/>
          <w:szCs w:val="28"/>
        </w:rPr>
        <w:t xml:space="preserve"> [</w:t>
      </w:r>
      <w:r>
        <w:rPr>
          <w:i/>
          <w:sz w:val="28"/>
          <w:szCs w:val="28"/>
        </w:rPr>
        <w:t>1</w:t>
      </w:r>
      <w:r w:rsidRPr="00E6783E">
        <w:rPr>
          <w:i/>
          <w:sz w:val="28"/>
          <w:szCs w:val="28"/>
        </w:rPr>
        <w:t>1</w:t>
      </w:r>
      <w:r w:rsidRPr="00B676B5">
        <w:rPr>
          <w:i/>
          <w:sz w:val="28"/>
          <w:szCs w:val="28"/>
          <w:lang w:val="uk-UA"/>
        </w:rPr>
        <w:t>, с. 9</w:t>
      </w:r>
      <w:r w:rsidRPr="00B676B5">
        <w:rPr>
          <w:i/>
          <w:sz w:val="28"/>
          <w:szCs w:val="28"/>
        </w:rPr>
        <w:t>40].</w:t>
      </w:r>
    </w:p>
    <w:p w:rsidR="008536BA" w:rsidRPr="0023108F" w:rsidRDefault="008536BA" w:rsidP="00DE06FD">
      <w:pPr>
        <w:ind w:firstLine="708"/>
        <w:jc w:val="both"/>
        <w:rPr>
          <w:i/>
          <w:sz w:val="28"/>
          <w:szCs w:val="28"/>
          <w:lang w:val="en-US"/>
        </w:rPr>
      </w:pPr>
      <w:r>
        <w:rPr>
          <w:sz w:val="28"/>
          <w:szCs w:val="28"/>
          <w:lang w:val="en-US"/>
        </w:rPr>
        <w:t xml:space="preserve">The phonetic divergence between the Ukrainian </w:t>
      </w:r>
      <w:r w:rsidRPr="003D67B9">
        <w:rPr>
          <w:sz w:val="28"/>
          <w:szCs w:val="28"/>
          <w:lang w:val="en-US"/>
        </w:rPr>
        <w:t>and the English languages is considerable, thus we may speak only about partial or conventional rendering of</w:t>
      </w:r>
      <w:r>
        <w:rPr>
          <w:sz w:val="28"/>
          <w:szCs w:val="28"/>
          <w:lang w:val="en-US"/>
        </w:rPr>
        <w:t xml:space="preserve"> the words.</w:t>
      </w:r>
    </w:p>
    <w:p w:rsidR="008536BA" w:rsidRPr="00463837" w:rsidRDefault="008536BA" w:rsidP="008536BA">
      <w:pPr>
        <w:jc w:val="both"/>
        <w:rPr>
          <w:sz w:val="28"/>
          <w:szCs w:val="28"/>
          <w:lang w:val="en-US"/>
        </w:rPr>
      </w:pPr>
      <w:r>
        <w:rPr>
          <w:sz w:val="28"/>
          <w:szCs w:val="28"/>
          <w:lang w:val="en-US"/>
        </w:rPr>
        <w:t xml:space="preserve">     </w:t>
      </w:r>
      <w:r w:rsidR="00DE06FD">
        <w:rPr>
          <w:sz w:val="28"/>
          <w:szCs w:val="28"/>
          <w:lang w:val="en-US"/>
        </w:rPr>
        <w:tab/>
      </w:r>
      <w:r>
        <w:rPr>
          <w:b/>
          <w:sz w:val="28"/>
          <w:szCs w:val="28"/>
          <w:lang w:val="en-US"/>
        </w:rPr>
        <w:t>Loan translation (calque, blueprint)</w:t>
      </w:r>
      <w:r w:rsidRPr="004D2655">
        <w:rPr>
          <w:sz w:val="28"/>
          <w:szCs w:val="28"/>
          <w:lang w:val="en-US"/>
        </w:rPr>
        <w:t xml:space="preserve"> is the translation of a word or a phrase by parts.</w:t>
      </w:r>
      <w:r>
        <w:rPr>
          <w:sz w:val="28"/>
          <w:szCs w:val="28"/>
          <w:lang w:val="en-US"/>
        </w:rPr>
        <w:t xml:space="preserve"> It is not always a mere mechanical operation as the translator may need to change</w:t>
      </w:r>
      <w:r w:rsidRPr="004D2655">
        <w:rPr>
          <w:sz w:val="28"/>
          <w:szCs w:val="28"/>
          <w:lang w:val="en-US"/>
        </w:rPr>
        <w:t xml:space="preserve"> </w:t>
      </w:r>
      <w:r w:rsidRPr="004D2655">
        <w:rPr>
          <w:sz w:val="28"/>
          <w:szCs w:val="28"/>
          <w:lang w:val="en-US"/>
        </w:rPr>
        <w:lastRenderedPageBreak/>
        <w:t>case forms, the quantity of words in word com</w:t>
      </w:r>
      <w:r>
        <w:rPr>
          <w:sz w:val="28"/>
          <w:szCs w:val="28"/>
          <w:lang w:val="en-US"/>
        </w:rPr>
        <w:t>binations, affixes, word order and</w:t>
      </w:r>
      <w:r w:rsidRPr="004D2655">
        <w:rPr>
          <w:sz w:val="28"/>
          <w:szCs w:val="28"/>
          <w:lang w:val="en-US"/>
        </w:rPr>
        <w:t xml:space="preserve"> the like.</w:t>
      </w:r>
      <w:r>
        <w:rPr>
          <w:sz w:val="28"/>
          <w:szCs w:val="28"/>
          <w:lang w:val="en-US"/>
        </w:rPr>
        <w:t xml:space="preserve"> </w:t>
      </w:r>
      <w:r w:rsidRPr="00844F10">
        <w:rPr>
          <w:sz w:val="28"/>
          <w:szCs w:val="28"/>
          <w:lang w:val="en-US"/>
        </w:rPr>
        <w:t xml:space="preserve">Calque translation can be very tricky as it may result in “translator’s false friends”, i.e. misleading translations: </w:t>
      </w:r>
      <w:r w:rsidRPr="00844F10">
        <w:rPr>
          <w:i/>
          <w:sz w:val="28"/>
          <w:szCs w:val="28"/>
          <w:lang w:val="en-US"/>
        </w:rPr>
        <w:t xml:space="preserve">high school – </w:t>
      </w:r>
      <w:r>
        <w:rPr>
          <w:i/>
          <w:sz w:val="28"/>
          <w:szCs w:val="28"/>
        </w:rPr>
        <w:t>средня</w:t>
      </w:r>
      <w:r w:rsidRPr="00844F10">
        <w:rPr>
          <w:i/>
          <w:sz w:val="28"/>
          <w:szCs w:val="28"/>
          <w:lang w:val="en-US"/>
        </w:rPr>
        <w:t xml:space="preserve"> </w:t>
      </w:r>
      <w:r w:rsidRPr="00844F10">
        <w:rPr>
          <w:i/>
          <w:sz w:val="28"/>
          <w:szCs w:val="28"/>
        </w:rPr>
        <w:t>школа</w:t>
      </w:r>
      <w:r w:rsidRPr="00844F10">
        <w:rPr>
          <w:sz w:val="28"/>
          <w:szCs w:val="28"/>
          <w:lang w:val="en-US"/>
        </w:rPr>
        <w:t xml:space="preserve"> (not </w:t>
      </w:r>
      <w:r>
        <w:rPr>
          <w:i/>
          <w:sz w:val="28"/>
          <w:szCs w:val="28"/>
        </w:rPr>
        <w:t>в</w:t>
      </w:r>
      <w:r>
        <w:rPr>
          <w:i/>
          <w:sz w:val="28"/>
          <w:szCs w:val="28"/>
          <w:lang w:val="uk-UA"/>
        </w:rPr>
        <w:t>ища</w:t>
      </w:r>
      <w:r w:rsidRPr="00844F10">
        <w:rPr>
          <w:i/>
          <w:sz w:val="28"/>
          <w:szCs w:val="28"/>
          <w:lang w:val="en-US"/>
        </w:rPr>
        <w:t xml:space="preserve"> </w:t>
      </w:r>
      <w:r w:rsidRPr="00844F10">
        <w:rPr>
          <w:i/>
          <w:sz w:val="28"/>
          <w:szCs w:val="28"/>
        </w:rPr>
        <w:t>школа</w:t>
      </w:r>
      <w:r w:rsidRPr="00844F10">
        <w:rPr>
          <w:i/>
          <w:sz w:val="28"/>
          <w:szCs w:val="28"/>
          <w:lang w:val="en-US"/>
        </w:rPr>
        <w:t>)</w:t>
      </w:r>
      <w:r>
        <w:rPr>
          <w:sz w:val="28"/>
          <w:szCs w:val="28"/>
          <w:lang w:val="uk-UA"/>
        </w:rPr>
        <w:t xml:space="preserve">. </w:t>
      </w:r>
      <w:r>
        <w:rPr>
          <w:sz w:val="28"/>
          <w:szCs w:val="28"/>
          <w:lang w:val="en-US"/>
        </w:rPr>
        <w:t>Here is an example of this transformation:</w:t>
      </w:r>
    </w:p>
    <w:p w:rsidR="008536BA" w:rsidRPr="00F87806" w:rsidRDefault="008536BA" w:rsidP="008536BA">
      <w:pPr>
        <w:jc w:val="both"/>
        <w:rPr>
          <w:i/>
          <w:sz w:val="28"/>
          <w:szCs w:val="28"/>
          <w:lang w:val="en-US"/>
        </w:rPr>
      </w:pPr>
      <w:r w:rsidRPr="00F87806">
        <w:rPr>
          <w:i/>
          <w:sz w:val="28"/>
          <w:szCs w:val="28"/>
          <w:lang w:val="en-US"/>
        </w:rPr>
        <w:t xml:space="preserve">Men call it </w:t>
      </w:r>
      <w:r w:rsidRPr="00443443">
        <w:rPr>
          <w:b/>
          <w:i/>
          <w:sz w:val="28"/>
          <w:szCs w:val="28"/>
          <w:lang w:val="en-US"/>
        </w:rPr>
        <w:t>Deadmen’s Dike</w:t>
      </w:r>
      <w:r w:rsidRPr="00F87806">
        <w:rPr>
          <w:i/>
          <w:sz w:val="28"/>
          <w:szCs w:val="28"/>
          <w:lang w:val="en-US"/>
        </w:rPr>
        <w:t xml:space="preserve">, </w:t>
      </w:r>
      <w:r>
        <w:rPr>
          <w:i/>
          <w:sz w:val="28"/>
          <w:szCs w:val="28"/>
          <w:lang w:val="en-US"/>
        </w:rPr>
        <w:t>and they fear to tread there [15</w:t>
      </w:r>
      <w:r w:rsidRPr="00F87806">
        <w:rPr>
          <w:i/>
          <w:sz w:val="28"/>
          <w:szCs w:val="28"/>
          <w:lang w:val="en-US"/>
        </w:rPr>
        <w:t>, p.</w:t>
      </w:r>
      <w:r>
        <w:rPr>
          <w:i/>
          <w:sz w:val="28"/>
          <w:szCs w:val="28"/>
          <w:lang w:val="en-US"/>
        </w:rPr>
        <w:t xml:space="preserve"> </w:t>
      </w:r>
      <w:r w:rsidRPr="00F87806">
        <w:rPr>
          <w:i/>
          <w:sz w:val="28"/>
          <w:szCs w:val="28"/>
          <w:lang w:val="en-US"/>
        </w:rPr>
        <w:t>58].</w:t>
      </w:r>
    </w:p>
    <w:p w:rsidR="008536BA" w:rsidRPr="00F87806" w:rsidRDefault="008536BA" w:rsidP="008536BA">
      <w:pPr>
        <w:jc w:val="both"/>
        <w:rPr>
          <w:i/>
          <w:sz w:val="28"/>
          <w:szCs w:val="28"/>
        </w:rPr>
      </w:pPr>
      <w:r w:rsidRPr="00F87806">
        <w:rPr>
          <w:i/>
          <w:sz w:val="28"/>
          <w:szCs w:val="28"/>
          <w:lang w:val="uk-UA"/>
        </w:rPr>
        <w:t>Люди називають</w:t>
      </w:r>
      <w:r>
        <w:rPr>
          <w:i/>
          <w:sz w:val="28"/>
          <w:szCs w:val="28"/>
          <w:lang w:val="uk-UA"/>
        </w:rPr>
        <w:t xml:space="preserve"> його </w:t>
      </w:r>
      <w:r w:rsidRPr="00443443">
        <w:rPr>
          <w:b/>
          <w:i/>
          <w:sz w:val="28"/>
          <w:szCs w:val="28"/>
          <w:lang w:val="uk-UA"/>
        </w:rPr>
        <w:t>Канавою Мерців</w:t>
      </w:r>
      <w:r w:rsidRPr="00443443">
        <w:rPr>
          <w:i/>
          <w:sz w:val="28"/>
          <w:szCs w:val="28"/>
          <w:lang w:val="uk-UA"/>
        </w:rPr>
        <w:t xml:space="preserve"> </w:t>
      </w:r>
      <w:r>
        <w:rPr>
          <w:i/>
          <w:sz w:val="28"/>
          <w:szCs w:val="28"/>
          <w:lang w:val="uk-UA"/>
        </w:rPr>
        <w:t xml:space="preserve">і бояться </w:t>
      </w:r>
      <w:r w:rsidRPr="00F87806">
        <w:rPr>
          <w:i/>
          <w:sz w:val="28"/>
          <w:szCs w:val="28"/>
          <w:lang w:val="uk-UA"/>
        </w:rPr>
        <w:t>туди ходити</w:t>
      </w:r>
      <w:r>
        <w:rPr>
          <w:i/>
          <w:sz w:val="28"/>
          <w:szCs w:val="28"/>
        </w:rPr>
        <w:t xml:space="preserve"> [1</w:t>
      </w:r>
      <w:r w:rsidRPr="00E6783E">
        <w:rPr>
          <w:i/>
          <w:sz w:val="28"/>
          <w:szCs w:val="28"/>
        </w:rPr>
        <w:t>1</w:t>
      </w:r>
      <w:r w:rsidRPr="00F87806">
        <w:rPr>
          <w:i/>
          <w:sz w:val="28"/>
          <w:szCs w:val="28"/>
        </w:rPr>
        <w:t xml:space="preserve">, </w:t>
      </w:r>
      <w:r w:rsidRPr="00F87806">
        <w:rPr>
          <w:i/>
          <w:sz w:val="28"/>
          <w:szCs w:val="28"/>
          <w:lang w:val="en-US"/>
        </w:rPr>
        <w:t>c</w:t>
      </w:r>
      <w:r w:rsidRPr="00F87806">
        <w:rPr>
          <w:i/>
          <w:sz w:val="28"/>
          <w:szCs w:val="28"/>
        </w:rPr>
        <w:t>.</w:t>
      </w:r>
      <w:r w:rsidRPr="006B4530">
        <w:rPr>
          <w:i/>
          <w:sz w:val="28"/>
          <w:szCs w:val="28"/>
        </w:rPr>
        <w:t xml:space="preserve"> </w:t>
      </w:r>
      <w:r w:rsidRPr="00F87806">
        <w:rPr>
          <w:i/>
          <w:sz w:val="28"/>
          <w:szCs w:val="28"/>
        </w:rPr>
        <w:t>233].</w:t>
      </w:r>
    </w:p>
    <w:p w:rsidR="008536BA" w:rsidRDefault="008536BA" w:rsidP="008536BA">
      <w:pPr>
        <w:jc w:val="both"/>
        <w:rPr>
          <w:sz w:val="28"/>
          <w:szCs w:val="28"/>
          <w:lang w:val="en-US"/>
        </w:rPr>
      </w:pPr>
      <w:r w:rsidRPr="00DD1803">
        <w:rPr>
          <w:b/>
          <w:sz w:val="28"/>
          <w:szCs w:val="28"/>
        </w:rPr>
        <w:t xml:space="preserve">     </w:t>
      </w:r>
      <w:r w:rsidR="00DE06FD" w:rsidRPr="00B606BA">
        <w:rPr>
          <w:b/>
          <w:sz w:val="28"/>
          <w:szCs w:val="28"/>
        </w:rPr>
        <w:tab/>
      </w:r>
      <w:r w:rsidRPr="00131DA2">
        <w:rPr>
          <w:b/>
          <w:sz w:val="28"/>
          <w:szCs w:val="28"/>
          <w:lang w:val="en-US"/>
        </w:rPr>
        <w:t>Lexic</w:t>
      </w:r>
      <w:r>
        <w:rPr>
          <w:b/>
          <w:sz w:val="28"/>
          <w:szCs w:val="28"/>
          <w:lang w:val="en-US"/>
        </w:rPr>
        <w:t>o-semantic</w:t>
      </w:r>
      <w:r w:rsidRPr="00131DA2">
        <w:rPr>
          <w:sz w:val="28"/>
          <w:szCs w:val="28"/>
          <w:lang w:val="en-US"/>
        </w:rPr>
        <w:t xml:space="preserve"> </w:t>
      </w:r>
      <w:r w:rsidRPr="00131DA2">
        <w:rPr>
          <w:b/>
          <w:sz w:val="28"/>
          <w:szCs w:val="28"/>
          <w:lang w:val="en-US"/>
        </w:rPr>
        <w:t>substitution</w:t>
      </w:r>
      <w:r>
        <w:rPr>
          <w:b/>
          <w:sz w:val="28"/>
          <w:szCs w:val="28"/>
          <w:lang w:val="en-US"/>
        </w:rPr>
        <w:t xml:space="preserve"> </w:t>
      </w:r>
      <w:r>
        <w:rPr>
          <w:sz w:val="28"/>
          <w:szCs w:val="28"/>
          <w:lang w:val="en-US"/>
        </w:rPr>
        <w:t>is</w:t>
      </w:r>
      <w:r w:rsidRPr="00131DA2">
        <w:rPr>
          <w:sz w:val="28"/>
          <w:szCs w:val="28"/>
          <w:lang w:val="en-US"/>
        </w:rPr>
        <w:t xml:space="preserve"> putting one word in place of another. It often results from the different semantic structures of the sou</w:t>
      </w:r>
      <w:r>
        <w:rPr>
          <w:sz w:val="28"/>
          <w:szCs w:val="28"/>
          <w:lang w:val="en-US"/>
        </w:rPr>
        <w:t>rce language</w:t>
      </w:r>
      <w:r w:rsidRPr="00131DA2">
        <w:rPr>
          <w:sz w:val="28"/>
          <w:szCs w:val="28"/>
          <w:lang w:val="en-US"/>
        </w:rPr>
        <w:t xml:space="preserve"> and target language words.</w:t>
      </w:r>
      <w:r>
        <w:rPr>
          <w:sz w:val="28"/>
          <w:szCs w:val="28"/>
          <w:lang w:val="en-US"/>
        </w:rPr>
        <w:t xml:space="preserve"> These transformations make it possible to avoid misunderstanding in the process of reading (specification, modulation) and </w:t>
      </w:r>
      <w:r w:rsidRPr="0083010D">
        <w:rPr>
          <w:sz w:val="28"/>
          <w:szCs w:val="28"/>
          <w:lang w:val="en-US"/>
        </w:rPr>
        <w:t>verbosity (generalization, modulation)</w:t>
      </w:r>
      <w:r>
        <w:rPr>
          <w:sz w:val="28"/>
          <w:szCs w:val="28"/>
          <w:lang w:val="en-US"/>
        </w:rPr>
        <w:t xml:space="preserve">. </w:t>
      </w:r>
    </w:p>
    <w:p w:rsidR="008536BA" w:rsidRDefault="008536BA" w:rsidP="008536BA">
      <w:pPr>
        <w:jc w:val="both"/>
        <w:rPr>
          <w:sz w:val="28"/>
          <w:szCs w:val="28"/>
          <w:lang w:val="en-US"/>
        </w:rPr>
      </w:pPr>
      <w:r>
        <w:rPr>
          <w:sz w:val="28"/>
          <w:szCs w:val="28"/>
          <w:lang w:val="en-US"/>
        </w:rPr>
        <w:t xml:space="preserve">     </w:t>
      </w:r>
      <w:r w:rsidR="00DE06FD">
        <w:rPr>
          <w:sz w:val="28"/>
          <w:szCs w:val="28"/>
          <w:lang w:val="en-US"/>
        </w:rPr>
        <w:tab/>
      </w:r>
      <w:r w:rsidRPr="00D63B42">
        <w:rPr>
          <w:b/>
          <w:sz w:val="28"/>
          <w:szCs w:val="28"/>
          <w:lang w:val="en-US"/>
        </w:rPr>
        <w:t>Specification</w:t>
      </w:r>
      <w:r w:rsidRPr="00D63B42">
        <w:rPr>
          <w:sz w:val="28"/>
          <w:szCs w:val="28"/>
          <w:lang w:val="en-US"/>
        </w:rPr>
        <w:t xml:space="preserve"> or substituting words with a wider meaning with words of a narrower meaning</w:t>
      </w:r>
      <w:r>
        <w:rPr>
          <w:sz w:val="28"/>
          <w:szCs w:val="28"/>
          <w:lang w:val="en-US"/>
        </w:rPr>
        <w:t xml:space="preserve"> is also found</w:t>
      </w:r>
      <w:r w:rsidRPr="00D63B42">
        <w:rPr>
          <w:sz w:val="28"/>
          <w:szCs w:val="28"/>
          <w:lang w:val="en-US"/>
        </w:rPr>
        <w:t>:</w:t>
      </w:r>
    </w:p>
    <w:p w:rsidR="008536BA" w:rsidRPr="00D50E28" w:rsidRDefault="008536BA" w:rsidP="008536BA">
      <w:pPr>
        <w:jc w:val="both"/>
        <w:rPr>
          <w:i/>
          <w:sz w:val="28"/>
          <w:szCs w:val="28"/>
          <w:lang w:val="en-US"/>
        </w:rPr>
      </w:pPr>
      <w:r>
        <w:rPr>
          <w:i/>
          <w:sz w:val="28"/>
          <w:szCs w:val="28"/>
          <w:lang w:val="en-US"/>
        </w:rPr>
        <w:t>…</w:t>
      </w:r>
      <w:r w:rsidRPr="00D50E28">
        <w:rPr>
          <w:i/>
          <w:sz w:val="28"/>
          <w:szCs w:val="28"/>
          <w:lang w:val="en-US"/>
        </w:rPr>
        <w:t xml:space="preserve">and </w:t>
      </w:r>
      <w:r w:rsidRPr="00163BBF">
        <w:rPr>
          <w:b/>
          <w:i/>
          <w:sz w:val="28"/>
          <w:szCs w:val="28"/>
          <w:lang w:val="en-US"/>
        </w:rPr>
        <w:t>the older folk</w:t>
      </w:r>
      <w:r w:rsidRPr="00D50E28">
        <w:rPr>
          <w:i/>
          <w:sz w:val="28"/>
          <w:szCs w:val="28"/>
          <w:lang w:val="en-US"/>
        </w:rPr>
        <w:t xml:space="preserve"> suddenly  found their reminiscences  in welcome demand </w:t>
      </w:r>
      <w:r w:rsidRPr="00D50E28">
        <w:rPr>
          <w:i/>
          <w:sz w:val="28"/>
          <w:szCs w:val="28"/>
          <w:lang w:val="en-GB"/>
        </w:rPr>
        <w:t>[</w:t>
      </w:r>
      <w:r>
        <w:rPr>
          <w:i/>
          <w:sz w:val="28"/>
          <w:szCs w:val="28"/>
          <w:lang w:val="en-US"/>
        </w:rPr>
        <w:t>12</w:t>
      </w:r>
      <w:r>
        <w:rPr>
          <w:i/>
          <w:sz w:val="28"/>
          <w:szCs w:val="28"/>
          <w:lang w:val="uk-UA"/>
        </w:rPr>
        <w:t xml:space="preserve">, </w:t>
      </w:r>
      <w:r w:rsidRPr="00D50E28">
        <w:rPr>
          <w:i/>
          <w:sz w:val="28"/>
          <w:szCs w:val="28"/>
          <w:lang w:val="uk-UA"/>
        </w:rPr>
        <w:t>р. 50</w:t>
      </w:r>
      <w:r w:rsidRPr="00D50E28">
        <w:rPr>
          <w:i/>
          <w:sz w:val="28"/>
          <w:szCs w:val="28"/>
          <w:lang w:val="en-GB"/>
        </w:rPr>
        <w:t>]</w:t>
      </w:r>
      <w:r w:rsidRPr="00D50E28">
        <w:rPr>
          <w:i/>
          <w:sz w:val="28"/>
          <w:szCs w:val="28"/>
          <w:lang w:val="en-US"/>
        </w:rPr>
        <w:t>.</w:t>
      </w:r>
    </w:p>
    <w:p w:rsidR="008536BA" w:rsidRPr="00D50E28" w:rsidRDefault="008536BA" w:rsidP="008536BA">
      <w:pPr>
        <w:jc w:val="both"/>
        <w:rPr>
          <w:i/>
          <w:sz w:val="28"/>
          <w:szCs w:val="28"/>
        </w:rPr>
      </w:pPr>
      <w:r w:rsidRPr="00D50E28">
        <w:rPr>
          <w:i/>
          <w:sz w:val="28"/>
          <w:szCs w:val="28"/>
        </w:rPr>
        <w:t>…</w:t>
      </w:r>
      <w:r w:rsidRPr="00D50E28">
        <w:rPr>
          <w:i/>
          <w:sz w:val="28"/>
          <w:szCs w:val="28"/>
          <w:lang w:val="uk-UA"/>
        </w:rPr>
        <w:t xml:space="preserve">і </w:t>
      </w:r>
      <w:r w:rsidRPr="00163BBF">
        <w:rPr>
          <w:b/>
          <w:i/>
          <w:sz w:val="28"/>
          <w:szCs w:val="28"/>
          <w:lang w:val="uk-UA"/>
        </w:rPr>
        <w:t>старі гобіти</w:t>
      </w:r>
      <w:r>
        <w:rPr>
          <w:i/>
          <w:sz w:val="28"/>
          <w:szCs w:val="28"/>
          <w:lang w:val="uk-UA"/>
        </w:rPr>
        <w:t xml:space="preserve"> раптом знайшли зацікавлених </w:t>
      </w:r>
      <w:r w:rsidRPr="00D50E28">
        <w:rPr>
          <w:i/>
          <w:sz w:val="28"/>
          <w:szCs w:val="28"/>
          <w:lang w:val="uk-UA"/>
        </w:rPr>
        <w:t xml:space="preserve">слухачів для своїх спогадів </w:t>
      </w:r>
      <w:r w:rsidRPr="00D50E28">
        <w:rPr>
          <w:i/>
          <w:sz w:val="28"/>
          <w:szCs w:val="28"/>
        </w:rPr>
        <w:t>[</w:t>
      </w:r>
      <w:r>
        <w:rPr>
          <w:i/>
          <w:sz w:val="28"/>
          <w:szCs w:val="28"/>
        </w:rPr>
        <w:t>1</w:t>
      </w:r>
      <w:r w:rsidRPr="00E6783E">
        <w:rPr>
          <w:i/>
          <w:sz w:val="28"/>
          <w:szCs w:val="28"/>
        </w:rPr>
        <w:t>1</w:t>
      </w:r>
      <w:r w:rsidRPr="00D50E28">
        <w:rPr>
          <w:i/>
          <w:sz w:val="28"/>
          <w:szCs w:val="28"/>
          <w:lang w:val="uk-UA"/>
        </w:rPr>
        <w:t>, с. 30</w:t>
      </w:r>
      <w:r w:rsidRPr="00D50E28">
        <w:rPr>
          <w:i/>
          <w:sz w:val="28"/>
          <w:szCs w:val="28"/>
        </w:rPr>
        <w:t>].</w:t>
      </w:r>
    </w:p>
    <w:p w:rsidR="008536BA" w:rsidRDefault="008536BA" w:rsidP="008536BA">
      <w:pPr>
        <w:jc w:val="both"/>
        <w:rPr>
          <w:sz w:val="28"/>
          <w:szCs w:val="28"/>
          <w:lang w:val="en-US"/>
        </w:rPr>
      </w:pPr>
      <w:r>
        <w:rPr>
          <w:sz w:val="28"/>
          <w:szCs w:val="28"/>
          <w:lang w:val="en-US"/>
        </w:rPr>
        <w:t xml:space="preserve">The particular semantics of the words is recognized from the context. </w:t>
      </w:r>
    </w:p>
    <w:p w:rsidR="008536BA" w:rsidRPr="0023108F" w:rsidRDefault="008536BA" w:rsidP="008536BA">
      <w:pPr>
        <w:jc w:val="both"/>
        <w:rPr>
          <w:sz w:val="28"/>
          <w:szCs w:val="28"/>
          <w:lang w:val="en-US"/>
        </w:rPr>
      </w:pPr>
      <w:r>
        <w:rPr>
          <w:sz w:val="28"/>
          <w:szCs w:val="28"/>
          <w:lang w:val="en-US"/>
        </w:rPr>
        <w:t xml:space="preserve">     </w:t>
      </w:r>
      <w:r w:rsidR="00DE06FD">
        <w:rPr>
          <w:sz w:val="28"/>
          <w:szCs w:val="28"/>
          <w:lang w:val="en-US"/>
        </w:rPr>
        <w:tab/>
      </w:r>
      <w:r w:rsidRPr="00244E43">
        <w:rPr>
          <w:b/>
          <w:sz w:val="28"/>
          <w:szCs w:val="28"/>
          <w:lang w:val="en-US"/>
        </w:rPr>
        <w:t>Generalization</w:t>
      </w:r>
      <w:r>
        <w:rPr>
          <w:sz w:val="28"/>
          <w:szCs w:val="28"/>
          <w:lang w:val="en-US"/>
        </w:rPr>
        <w:t xml:space="preserve"> is</w:t>
      </w:r>
      <w:r w:rsidRPr="00244E43">
        <w:rPr>
          <w:sz w:val="28"/>
          <w:szCs w:val="28"/>
          <w:lang w:val="en-US"/>
        </w:rPr>
        <w:t xml:space="preserve"> substituting words of a narrower meaning with those of a wider meaning</w:t>
      </w:r>
      <w:r>
        <w:rPr>
          <w:sz w:val="28"/>
          <w:szCs w:val="28"/>
          <w:lang w:val="en-US"/>
        </w:rPr>
        <w:t xml:space="preserve">. </w:t>
      </w:r>
      <w:r w:rsidRPr="00244E43">
        <w:rPr>
          <w:sz w:val="28"/>
          <w:szCs w:val="28"/>
          <w:lang w:val="en-US"/>
        </w:rPr>
        <w:t>The reason for generalization in translating can be that the particular meaning expressed by the source language word might be irrelevant for the translation receptor</w:t>
      </w:r>
      <w:r>
        <w:rPr>
          <w:sz w:val="28"/>
          <w:szCs w:val="28"/>
          <w:lang w:val="en-US"/>
        </w:rPr>
        <w:t>. When t</w:t>
      </w:r>
      <w:r w:rsidRPr="00961FDD">
        <w:rPr>
          <w:sz w:val="28"/>
          <w:szCs w:val="28"/>
          <w:lang w:val="en-US"/>
        </w:rPr>
        <w:t>his information is not important</w:t>
      </w:r>
      <w:r>
        <w:rPr>
          <w:sz w:val="28"/>
          <w:szCs w:val="28"/>
          <w:lang w:val="en-US"/>
        </w:rPr>
        <w:t xml:space="preserve"> for the receptor</w:t>
      </w:r>
      <w:r w:rsidRPr="00961FDD">
        <w:rPr>
          <w:sz w:val="28"/>
          <w:szCs w:val="28"/>
          <w:lang w:val="en-US"/>
        </w:rPr>
        <w:t xml:space="preserve"> the translator can generalize</w:t>
      </w:r>
      <w:r>
        <w:rPr>
          <w:sz w:val="28"/>
          <w:szCs w:val="28"/>
          <w:lang w:val="en-US"/>
        </w:rPr>
        <w:t>:</w:t>
      </w:r>
    </w:p>
    <w:p w:rsidR="008536BA" w:rsidRPr="00961FDD" w:rsidRDefault="008536BA" w:rsidP="008536BA">
      <w:pPr>
        <w:jc w:val="both"/>
        <w:rPr>
          <w:i/>
          <w:sz w:val="28"/>
          <w:szCs w:val="28"/>
          <w:lang w:val="en-GB"/>
        </w:rPr>
      </w:pPr>
      <w:r w:rsidRPr="00961FDD">
        <w:rPr>
          <w:i/>
          <w:sz w:val="28"/>
          <w:szCs w:val="28"/>
          <w:lang w:val="en-US"/>
        </w:rPr>
        <w:t xml:space="preserve">The day came like </w:t>
      </w:r>
      <w:r w:rsidRPr="00726890">
        <w:rPr>
          <w:b/>
          <w:i/>
          <w:sz w:val="28"/>
          <w:szCs w:val="28"/>
          <w:lang w:val="en-US"/>
        </w:rPr>
        <w:t>fire and smoke</w:t>
      </w:r>
      <w:r w:rsidRPr="00961FDD">
        <w:rPr>
          <w:i/>
          <w:sz w:val="28"/>
          <w:szCs w:val="28"/>
          <w:lang w:val="en-US"/>
        </w:rPr>
        <w:t xml:space="preserve"> </w:t>
      </w:r>
      <w:r w:rsidRPr="00961FDD">
        <w:rPr>
          <w:i/>
          <w:sz w:val="28"/>
          <w:szCs w:val="28"/>
          <w:lang w:val="en-GB"/>
        </w:rPr>
        <w:t>[</w:t>
      </w:r>
      <w:r>
        <w:rPr>
          <w:i/>
          <w:sz w:val="28"/>
          <w:szCs w:val="28"/>
          <w:lang w:val="en-US"/>
        </w:rPr>
        <w:t>13</w:t>
      </w:r>
      <w:r>
        <w:rPr>
          <w:i/>
          <w:sz w:val="28"/>
          <w:szCs w:val="28"/>
          <w:lang w:val="uk-UA"/>
        </w:rPr>
        <w:t xml:space="preserve">, </w:t>
      </w:r>
      <w:r w:rsidRPr="00961FDD">
        <w:rPr>
          <w:i/>
          <w:sz w:val="28"/>
          <w:szCs w:val="28"/>
          <w:lang w:val="uk-UA"/>
        </w:rPr>
        <w:t xml:space="preserve">р. </w:t>
      </w:r>
      <w:r w:rsidRPr="00961FDD">
        <w:rPr>
          <w:i/>
          <w:sz w:val="28"/>
          <w:szCs w:val="28"/>
          <w:lang w:val="en-GB"/>
        </w:rPr>
        <w:t>166].</w:t>
      </w:r>
    </w:p>
    <w:p w:rsidR="008536BA" w:rsidRPr="00961FDD" w:rsidRDefault="008536BA" w:rsidP="008536BA">
      <w:pPr>
        <w:jc w:val="both"/>
        <w:rPr>
          <w:i/>
          <w:sz w:val="28"/>
          <w:szCs w:val="28"/>
          <w:lang w:val="uk-UA"/>
        </w:rPr>
      </w:pPr>
      <w:r>
        <w:rPr>
          <w:i/>
          <w:sz w:val="28"/>
          <w:szCs w:val="28"/>
          <w:lang w:val="uk-UA"/>
        </w:rPr>
        <w:t xml:space="preserve">Світанок </w:t>
      </w:r>
      <w:r w:rsidRPr="00961FDD">
        <w:rPr>
          <w:i/>
          <w:sz w:val="28"/>
          <w:szCs w:val="28"/>
          <w:lang w:val="uk-UA"/>
        </w:rPr>
        <w:t xml:space="preserve">був схожий на </w:t>
      </w:r>
      <w:r w:rsidRPr="00726890">
        <w:rPr>
          <w:b/>
          <w:i/>
          <w:sz w:val="28"/>
          <w:szCs w:val="28"/>
          <w:lang w:val="uk-UA"/>
        </w:rPr>
        <w:t>пожежу</w:t>
      </w:r>
      <w:r w:rsidRPr="00961FDD">
        <w:rPr>
          <w:i/>
          <w:sz w:val="28"/>
          <w:szCs w:val="28"/>
        </w:rPr>
        <w:t xml:space="preserve"> [</w:t>
      </w:r>
      <w:r>
        <w:rPr>
          <w:i/>
          <w:sz w:val="28"/>
          <w:szCs w:val="28"/>
        </w:rPr>
        <w:t>1</w:t>
      </w:r>
      <w:r w:rsidRPr="00E6783E">
        <w:rPr>
          <w:i/>
          <w:sz w:val="28"/>
          <w:szCs w:val="28"/>
        </w:rPr>
        <w:t>1</w:t>
      </w:r>
      <w:r w:rsidRPr="00961FDD">
        <w:rPr>
          <w:i/>
          <w:sz w:val="28"/>
          <w:szCs w:val="28"/>
          <w:lang w:val="uk-UA"/>
        </w:rPr>
        <w:t xml:space="preserve">, с. </w:t>
      </w:r>
      <w:r w:rsidRPr="00961FDD">
        <w:rPr>
          <w:i/>
          <w:sz w:val="28"/>
          <w:szCs w:val="28"/>
        </w:rPr>
        <w:t>37</w:t>
      </w:r>
      <w:r w:rsidRPr="00961FDD">
        <w:rPr>
          <w:i/>
          <w:sz w:val="28"/>
          <w:szCs w:val="28"/>
          <w:lang w:val="uk-UA"/>
        </w:rPr>
        <w:t>3</w:t>
      </w:r>
      <w:r w:rsidRPr="00961FDD">
        <w:rPr>
          <w:i/>
          <w:sz w:val="28"/>
          <w:szCs w:val="28"/>
        </w:rPr>
        <w:t>].</w:t>
      </w:r>
    </w:p>
    <w:p w:rsidR="008536BA" w:rsidRDefault="008536BA" w:rsidP="008536BA">
      <w:pPr>
        <w:jc w:val="both"/>
        <w:rPr>
          <w:sz w:val="28"/>
          <w:szCs w:val="28"/>
          <w:lang w:val="uk-UA"/>
        </w:rPr>
      </w:pPr>
      <w:r w:rsidRPr="000058A6">
        <w:rPr>
          <w:b/>
          <w:sz w:val="28"/>
          <w:szCs w:val="28"/>
        </w:rPr>
        <w:t xml:space="preserve">     </w:t>
      </w:r>
      <w:r w:rsidR="00DE06FD" w:rsidRPr="00B606BA">
        <w:rPr>
          <w:b/>
          <w:sz w:val="28"/>
          <w:szCs w:val="28"/>
        </w:rPr>
        <w:tab/>
      </w:r>
      <w:r w:rsidRPr="00961FDD">
        <w:rPr>
          <w:b/>
          <w:sz w:val="28"/>
          <w:szCs w:val="28"/>
          <w:lang w:val="en-US"/>
        </w:rPr>
        <w:t>Modulation</w:t>
      </w:r>
      <w:r w:rsidRPr="00961FDD">
        <w:rPr>
          <w:sz w:val="28"/>
          <w:szCs w:val="28"/>
          <w:lang w:val="en-US"/>
        </w:rPr>
        <w:t xml:space="preserve"> is a logical development of the notion expressed by the word</w:t>
      </w:r>
      <w:r>
        <w:rPr>
          <w:sz w:val="28"/>
          <w:szCs w:val="28"/>
          <w:lang w:val="en-US"/>
        </w:rPr>
        <w:t>. A tradition of the word combination and acceptability of collocation is to be taken into account. Such phenomena as metaphorization and demetaphorization are common here</w:t>
      </w:r>
      <w:r w:rsidRPr="00961FDD">
        <w:rPr>
          <w:sz w:val="28"/>
          <w:szCs w:val="28"/>
          <w:lang w:val="en-US"/>
        </w:rPr>
        <w:t>:</w:t>
      </w:r>
    </w:p>
    <w:p w:rsidR="008536BA" w:rsidRPr="005D35D7" w:rsidRDefault="008536BA" w:rsidP="008536BA">
      <w:pPr>
        <w:jc w:val="both"/>
        <w:rPr>
          <w:i/>
          <w:sz w:val="28"/>
          <w:szCs w:val="28"/>
          <w:lang w:val="en-US"/>
        </w:rPr>
      </w:pPr>
      <w:r>
        <w:rPr>
          <w:i/>
          <w:sz w:val="28"/>
          <w:szCs w:val="28"/>
          <w:lang w:val="en-US"/>
        </w:rPr>
        <w:t xml:space="preserve">Some </w:t>
      </w:r>
      <w:r w:rsidRPr="005D35D7">
        <w:rPr>
          <w:i/>
          <w:sz w:val="28"/>
          <w:szCs w:val="28"/>
          <w:lang w:val="en-US"/>
        </w:rPr>
        <w:t>of Frodo’s friends came to stay and help him with the packing: there was Fredegar Bolg</w:t>
      </w:r>
      <w:r>
        <w:rPr>
          <w:i/>
          <w:sz w:val="28"/>
          <w:szCs w:val="28"/>
          <w:lang w:val="en-US"/>
        </w:rPr>
        <w:t xml:space="preserve">er </w:t>
      </w:r>
      <w:r w:rsidRPr="005D35D7">
        <w:rPr>
          <w:i/>
          <w:sz w:val="28"/>
          <w:szCs w:val="28"/>
          <w:lang w:val="en-US"/>
        </w:rPr>
        <w:t>and Folco Boffin, and of cour</w:t>
      </w:r>
      <w:r>
        <w:rPr>
          <w:i/>
          <w:sz w:val="28"/>
          <w:szCs w:val="28"/>
          <w:lang w:val="en-US"/>
        </w:rPr>
        <w:t xml:space="preserve">se his </w:t>
      </w:r>
      <w:r w:rsidRPr="005D35D7">
        <w:rPr>
          <w:b/>
          <w:i/>
          <w:sz w:val="28"/>
          <w:szCs w:val="28"/>
          <w:lang w:val="en-US"/>
        </w:rPr>
        <w:t>special friends</w:t>
      </w:r>
      <w:r>
        <w:rPr>
          <w:i/>
          <w:sz w:val="28"/>
          <w:szCs w:val="28"/>
          <w:lang w:val="en-US"/>
        </w:rPr>
        <w:t xml:space="preserve"> Pippin Took and Merry Brandybuck [12</w:t>
      </w:r>
      <w:r>
        <w:rPr>
          <w:i/>
          <w:sz w:val="28"/>
          <w:szCs w:val="28"/>
          <w:lang w:val="uk-UA"/>
        </w:rPr>
        <w:t xml:space="preserve">, </w:t>
      </w:r>
      <w:r w:rsidRPr="005D35D7">
        <w:rPr>
          <w:i/>
          <w:sz w:val="28"/>
          <w:szCs w:val="28"/>
          <w:lang w:val="uk-UA"/>
        </w:rPr>
        <w:t xml:space="preserve">р. </w:t>
      </w:r>
      <w:r w:rsidRPr="005D35D7">
        <w:rPr>
          <w:i/>
          <w:sz w:val="28"/>
          <w:szCs w:val="28"/>
          <w:lang w:val="en-US"/>
        </w:rPr>
        <w:t>153].</w:t>
      </w:r>
    </w:p>
    <w:p w:rsidR="008536BA" w:rsidRPr="005D35D7" w:rsidRDefault="008536BA" w:rsidP="008536BA">
      <w:pPr>
        <w:jc w:val="both"/>
        <w:rPr>
          <w:i/>
          <w:sz w:val="28"/>
          <w:szCs w:val="28"/>
          <w:lang w:val="uk-UA"/>
        </w:rPr>
      </w:pPr>
      <w:r w:rsidRPr="005D35D7">
        <w:rPr>
          <w:i/>
          <w:sz w:val="28"/>
          <w:szCs w:val="28"/>
          <w:lang w:val="uk-UA"/>
        </w:rPr>
        <w:t xml:space="preserve">Деякі друзі Фродо перебралися до нього і допомагали пакувати речі: Фредеґар Виприн і Фалько Мудрин, і, звісно ж, </w:t>
      </w:r>
      <w:r w:rsidRPr="005D35D7">
        <w:rPr>
          <w:b/>
          <w:i/>
          <w:sz w:val="28"/>
          <w:szCs w:val="28"/>
          <w:lang w:val="uk-UA"/>
        </w:rPr>
        <w:t>нерозлийвода</w:t>
      </w:r>
      <w:r w:rsidRPr="005D35D7">
        <w:rPr>
          <w:i/>
          <w:sz w:val="28"/>
          <w:szCs w:val="28"/>
          <w:lang w:val="uk-UA"/>
        </w:rPr>
        <w:t xml:space="preserve"> Піпін Тук і Мері Брендіцап</w:t>
      </w:r>
      <w:r>
        <w:rPr>
          <w:i/>
          <w:sz w:val="28"/>
          <w:szCs w:val="28"/>
          <w:lang w:val="en-US"/>
        </w:rPr>
        <w:t xml:space="preserve"> [11</w:t>
      </w:r>
      <w:r w:rsidRPr="005D35D7">
        <w:rPr>
          <w:i/>
          <w:sz w:val="28"/>
          <w:szCs w:val="28"/>
          <w:lang w:val="uk-UA"/>
        </w:rPr>
        <w:t xml:space="preserve">, с. </w:t>
      </w:r>
      <w:r w:rsidRPr="005D35D7">
        <w:rPr>
          <w:i/>
          <w:sz w:val="28"/>
          <w:szCs w:val="28"/>
          <w:lang w:val="en-US"/>
        </w:rPr>
        <w:t>73].</w:t>
      </w:r>
    </w:p>
    <w:p w:rsidR="008536BA" w:rsidRPr="00B70F54" w:rsidRDefault="008536BA" w:rsidP="00DE06FD">
      <w:pPr>
        <w:ind w:firstLine="708"/>
        <w:jc w:val="both"/>
        <w:rPr>
          <w:i/>
          <w:sz w:val="28"/>
          <w:szCs w:val="28"/>
          <w:lang w:val="en-US"/>
        </w:rPr>
      </w:pPr>
      <w:r>
        <w:rPr>
          <w:sz w:val="28"/>
          <w:szCs w:val="28"/>
          <w:lang w:val="en-US"/>
        </w:rPr>
        <w:t>Metaphorization is observed in the above-mentioned sentence</w:t>
      </w:r>
      <w:r w:rsidRPr="0083010D">
        <w:rPr>
          <w:sz w:val="28"/>
          <w:szCs w:val="28"/>
          <w:lang w:val="en-US"/>
        </w:rPr>
        <w:t xml:space="preserve">. In the following example </w:t>
      </w:r>
      <w:r>
        <w:rPr>
          <w:sz w:val="28"/>
          <w:szCs w:val="28"/>
          <w:lang w:val="en-US"/>
        </w:rPr>
        <w:t>metaphorization is accompanied by phraseologis</w:t>
      </w:r>
      <w:r w:rsidRPr="0083010D">
        <w:rPr>
          <w:sz w:val="28"/>
          <w:szCs w:val="28"/>
          <w:lang w:val="en-US"/>
        </w:rPr>
        <w:t>ation:</w:t>
      </w:r>
    </w:p>
    <w:p w:rsidR="008536BA" w:rsidRPr="004428E4" w:rsidRDefault="008536BA" w:rsidP="008536BA">
      <w:pPr>
        <w:jc w:val="both"/>
        <w:rPr>
          <w:i/>
          <w:sz w:val="28"/>
          <w:szCs w:val="28"/>
          <w:lang w:val="en-GB"/>
        </w:rPr>
      </w:pPr>
      <w:r w:rsidRPr="004428E4">
        <w:rPr>
          <w:i/>
          <w:sz w:val="28"/>
          <w:szCs w:val="28"/>
          <w:lang w:val="en-US"/>
        </w:rPr>
        <w:t>“</w:t>
      </w:r>
      <w:r w:rsidRPr="004428E4">
        <w:rPr>
          <w:b/>
          <w:i/>
          <w:sz w:val="28"/>
          <w:szCs w:val="28"/>
          <w:lang w:val="en-US"/>
        </w:rPr>
        <w:t>One trouble after another</w:t>
      </w:r>
      <w:r w:rsidRPr="004428E4">
        <w:rPr>
          <w:i/>
          <w:sz w:val="28"/>
          <w:szCs w:val="28"/>
          <w:lang w:val="en-US"/>
        </w:rPr>
        <w:t xml:space="preserve">! said Frodo, looking nearly as much alarmed as if Pippin had declared the lane was the slot leading to a dragon’s den </w:t>
      </w:r>
      <w:r w:rsidRPr="004428E4">
        <w:rPr>
          <w:i/>
          <w:sz w:val="28"/>
          <w:szCs w:val="28"/>
          <w:lang w:val="en-GB"/>
        </w:rPr>
        <w:t>[</w:t>
      </w:r>
      <w:r>
        <w:rPr>
          <w:i/>
          <w:sz w:val="28"/>
          <w:szCs w:val="28"/>
          <w:lang w:val="en-US"/>
        </w:rPr>
        <w:t>12</w:t>
      </w:r>
      <w:r>
        <w:rPr>
          <w:i/>
          <w:sz w:val="28"/>
          <w:szCs w:val="28"/>
          <w:lang w:val="uk-UA"/>
        </w:rPr>
        <w:t>,</w:t>
      </w:r>
      <w:r w:rsidRPr="004428E4">
        <w:rPr>
          <w:i/>
          <w:sz w:val="28"/>
          <w:szCs w:val="28"/>
          <w:lang w:val="uk-UA"/>
        </w:rPr>
        <w:t xml:space="preserve"> р. </w:t>
      </w:r>
      <w:r w:rsidRPr="004428E4">
        <w:rPr>
          <w:i/>
          <w:sz w:val="28"/>
          <w:szCs w:val="28"/>
          <w:lang w:val="en-US"/>
        </w:rPr>
        <w:t>2</w:t>
      </w:r>
      <w:r w:rsidRPr="004428E4">
        <w:rPr>
          <w:i/>
          <w:sz w:val="28"/>
          <w:szCs w:val="28"/>
          <w:lang w:val="en-GB"/>
        </w:rPr>
        <w:t>04].</w:t>
      </w:r>
    </w:p>
    <w:p w:rsidR="008536BA" w:rsidRPr="00163BBF" w:rsidRDefault="008536BA" w:rsidP="008536BA">
      <w:pPr>
        <w:jc w:val="both"/>
        <w:rPr>
          <w:sz w:val="28"/>
          <w:szCs w:val="28"/>
        </w:rPr>
      </w:pPr>
      <w:r w:rsidRPr="00163BBF">
        <w:rPr>
          <w:i/>
          <w:sz w:val="28"/>
          <w:szCs w:val="28"/>
        </w:rPr>
        <w:t>‒</w:t>
      </w:r>
      <w:r w:rsidRPr="004428E4">
        <w:rPr>
          <w:i/>
          <w:sz w:val="28"/>
          <w:szCs w:val="28"/>
          <w:lang w:val="uk-UA"/>
        </w:rPr>
        <w:t xml:space="preserve"> </w:t>
      </w:r>
      <w:r>
        <w:rPr>
          <w:b/>
          <w:i/>
          <w:sz w:val="28"/>
          <w:szCs w:val="28"/>
          <w:lang w:val="uk-UA"/>
        </w:rPr>
        <w:t xml:space="preserve">З дощу та під </w:t>
      </w:r>
      <w:r w:rsidRPr="004428E4">
        <w:rPr>
          <w:b/>
          <w:i/>
          <w:sz w:val="28"/>
          <w:szCs w:val="28"/>
          <w:lang w:val="uk-UA"/>
        </w:rPr>
        <w:t>ринву</w:t>
      </w:r>
      <w:r w:rsidRPr="004428E4">
        <w:rPr>
          <w:i/>
          <w:sz w:val="28"/>
          <w:szCs w:val="28"/>
          <w:lang w:val="uk-UA"/>
        </w:rPr>
        <w:t xml:space="preserve">! – прохопився Фродо так сполохано, ніби Піпін заявив, що доріжка веде до драконового лігва </w:t>
      </w:r>
      <w:r w:rsidRPr="004428E4">
        <w:rPr>
          <w:i/>
          <w:sz w:val="28"/>
          <w:szCs w:val="28"/>
        </w:rPr>
        <w:t>[</w:t>
      </w:r>
      <w:r>
        <w:rPr>
          <w:i/>
          <w:sz w:val="28"/>
          <w:szCs w:val="28"/>
        </w:rPr>
        <w:t>1</w:t>
      </w:r>
      <w:r w:rsidRPr="00E6783E">
        <w:rPr>
          <w:i/>
          <w:sz w:val="28"/>
          <w:szCs w:val="28"/>
        </w:rPr>
        <w:t>1</w:t>
      </w:r>
      <w:r w:rsidRPr="004428E4">
        <w:rPr>
          <w:i/>
          <w:sz w:val="28"/>
          <w:szCs w:val="28"/>
          <w:lang w:val="uk-UA"/>
        </w:rPr>
        <w:t>, с. 95</w:t>
      </w:r>
      <w:r w:rsidRPr="004428E4">
        <w:rPr>
          <w:i/>
          <w:sz w:val="28"/>
          <w:szCs w:val="28"/>
        </w:rPr>
        <w:t>].</w:t>
      </w:r>
    </w:p>
    <w:p w:rsidR="008536BA" w:rsidRDefault="008536BA" w:rsidP="008536BA">
      <w:pPr>
        <w:jc w:val="both"/>
        <w:rPr>
          <w:sz w:val="28"/>
          <w:szCs w:val="28"/>
          <w:lang w:val="en-US"/>
        </w:rPr>
      </w:pPr>
      <w:r w:rsidRPr="00875920">
        <w:rPr>
          <w:szCs w:val="28"/>
        </w:rPr>
        <w:t xml:space="preserve">     </w:t>
      </w:r>
      <w:r w:rsidR="00DE06FD" w:rsidRPr="00B606BA">
        <w:rPr>
          <w:szCs w:val="28"/>
        </w:rPr>
        <w:tab/>
      </w:r>
      <w:r w:rsidRPr="000A3EF0">
        <w:rPr>
          <w:b/>
          <w:sz w:val="28"/>
          <w:szCs w:val="28"/>
          <w:lang w:val="en-US"/>
        </w:rPr>
        <w:t>Complex (lexico-grammatical) transformations</w:t>
      </w:r>
      <w:r>
        <w:rPr>
          <w:szCs w:val="28"/>
          <w:lang w:val="en-US"/>
        </w:rPr>
        <w:t>.</w:t>
      </w:r>
      <w:r w:rsidRPr="000A3EF0">
        <w:rPr>
          <w:sz w:val="28"/>
          <w:szCs w:val="28"/>
          <w:lang w:val="en-US"/>
        </w:rPr>
        <w:t>This type of transformations concerns both the lexi</w:t>
      </w:r>
      <w:r>
        <w:rPr>
          <w:sz w:val="28"/>
          <w:szCs w:val="28"/>
          <w:lang w:val="en-US"/>
        </w:rPr>
        <w:t xml:space="preserve">cal (semantic) and grammatical </w:t>
      </w:r>
      <w:r w:rsidRPr="000A3EF0">
        <w:rPr>
          <w:sz w:val="28"/>
          <w:szCs w:val="28"/>
          <w:lang w:val="en-US"/>
        </w:rPr>
        <w:t>level, i.e. it touches upon structure and m</w:t>
      </w:r>
      <w:r>
        <w:rPr>
          <w:sz w:val="28"/>
          <w:szCs w:val="28"/>
          <w:lang w:val="en-US"/>
        </w:rPr>
        <w:t>eaning. The following can be associated with them:</w:t>
      </w:r>
    </w:p>
    <w:p w:rsidR="008536BA" w:rsidRDefault="008536BA" w:rsidP="008536BA">
      <w:pPr>
        <w:jc w:val="both"/>
        <w:rPr>
          <w:sz w:val="28"/>
          <w:szCs w:val="28"/>
          <w:lang w:val="en-US"/>
        </w:rPr>
      </w:pPr>
      <w:r>
        <w:rPr>
          <w:sz w:val="28"/>
          <w:szCs w:val="28"/>
          <w:lang w:val="en-US"/>
        </w:rPr>
        <w:t xml:space="preserve">     </w:t>
      </w:r>
      <w:r w:rsidR="00DE06FD">
        <w:rPr>
          <w:sz w:val="28"/>
          <w:szCs w:val="28"/>
          <w:lang w:val="en-US"/>
        </w:rPr>
        <w:tab/>
      </w:r>
      <w:r w:rsidRPr="00962BC6">
        <w:rPr>
          <w:b/>
          <w:sz w:val="28"/>
          <w:szCs w:val="28"/>
          <w:lang w:val="en-US"/>
        </w:rPr>
        <w:t xml:space="preserve">Antonymic translation </w:t>
      </w:r>
      <w:r w:rsidRPr="00962BC6">
        <w:rPr>
          <w:sz w:val="28"/>
          <w:szCs w:val="28"/>
          <w:lang w:val="en-US"/>
        </w:rPr>
        <w:t>is describing the situation by the target language from the contrary angle.</w:t>
      </w:r>
      <w:r>
        <w:rPr>
          <w:sz w:val="28"/>
          <w:szCs w:val="28"/>
          <w:lang w:val="en-US"/>
        </w:rPr>
        <w:t xml:space="preserve"> It is often accompanied</w:t>
      </w:r>
      <w:r w:rsidRPr="0083010D">
        <w:rPr>
          <w:sz w:val="28"/>
          <w:szCs w:val="28"/>
          <w:lang w:val="en-US"/>
        </w:rPr>
        <w:t xml:space="preserve"> by</w:t>
      </w:r>
      <w:r>
        <w:rPr>
          <w:sz w:val="28"/>
          <w:szCs w:val="28"/>
          <w:lang w:val="en-US"/>
        </w:rPr>
        <w:t xml:space="preserve"> the substitution </w:t>
      </w:r>
      <w:r w:rsidRPr="0083010D">
        <w:rPr>
          <w:sz w:val="28"/>
          <w:szCs w:val="28"/>
          <w:lang w:val="en-US"/>
        </w:rPr>
        <w:t>of parts of speech</w:t>
      </w:r>
      <w:r>
        <w:rPr>
          <w:sz w:val="28"/>
          <w:szCs w:val="28"/>
          <w:lang w:val="en-US"/>
        </w:rPr>
        <w:t>:</w:t>
      </w:r>
    </w:p>
    <w:p w:rsidR="008536BA" w:rsidRPr="00475771" w:rsidRDefault="008536BA" w:rsidP="008536BA">
      <w:pPr>
        <w:jc w:val="both"/>
        <w:rPr>
          <w:i/>
          <w:sz w:val="28"/>
          <w:szCs w:val="28"/>
          <w:lang w:val="en-US"/>
        </w:rPr>
      </w:pPr>
      <w:r w:rsidRPr="00475771">
        <w:rPr>
          <w:i/>
          <w:sz w:val="28"/>
          <w:szCs w:val="28"/>
          <w:lang w:val="en-US"/>
        </w:rPr>
        <w:lastRenderedPageBreak/>
        <w:t xml:space="preserve">Time wore on, but </w:t>
      </w:r>
      <w:r w:rsidRPr="00475771">
        <w:rPr>
          <w:b/>
          <w:i/>
          <w:sz w:val="28"/>
          <w:szCs w:val="28"/>
          <w:lang w:val="en-US"/>
        </w:rPr>
        <w:t>it seemed to have little effect on</w:t>
      </w:r>
      <w:r>
        <w:rPr>
          <w:i/>
          <w:sz w:val="28"/>
          <w:szCs w:val="28"/>
          <w:lang w:val="en-US"/>
        </w:rPr>
        <w:t xml:space="preserve"> Mr. Baggins [12</w:t>
      </w:r>
      <w:r w:rsidRPr="00475771">
        <w:rPr>
          <w:i/>
          <w:sz w:val="28"/>
          <w:szCs w:val="28"/>
          <w:lang w:val="uk-UA"/>
        </w:rPr>
        <w:t xml:space="preserve">, р. </w:t>
      </w:r>
      <w:r w:rsidRPr="00475771">
        <w:rPr>
          <w:i/>
          <w:sz w:val="28"/>
          <w:szCs w:val="28"/>
          <w:lang w:val="en-US"/>
        </w:rPr>
        <w:t>48].</w:t>
      </w:r>
    </w:p>
    <w:p w:rsidR="008536BA" w:rsidRPr="00475771" w:rsidRDefault="008536BA" w:rsidP="008536BA">
      <w:pPr>
        <w:jc w:val="both"/>
        <w:rPr>
          <w:i/>
          <w:sz w:val="28"/>
          <w:szCs w:val="28"/>
          <w:lang w:val="uk-UA"/>
        </w:rPr>
      </w:pPr>
      <w:r w:rsidRPr="00475771">
        <w:rPr>
          <w:i/>
          <w:sz w:val="28"/>
          <w:szCs w:val="28"/>
          <w:lang w:val="uk-UA"/>
        </w:rPr>
        <w:t xml:space="preserve">Час минав, але його </w:t>
      </w:r>
      <w:r w:rsidRPr="00475771">
        <w:rPr>
          <w:b/>
          <w:i/>
          <w:sz w:val="28"/>
          <w:szCs w:val="28"/>
          <w:lang w:val="uk-UA"/>
        </w:rPr>
        <w:t>не зачіпав</w:t>
      </w:r>
      <w:r w:rsidRPr="00475771">
        <w:rPr>
          <w:i/>
          <w:sz w:val="28"/>
          <w:szCs w:val="28"/>
          <w:lang w:val="uk-UA"/>
        </w:rPr>
        <w:t xml:space="preserve"> </w:t>
      </w:r>
      <w:r w:rsidRPr="00475771">
        <w:rPr>
          <w:i/>
          <w:sz w:val="28"/>
          <w:szCs w:val="28"/>
        </w:rPr>
        <w:t>[</w:t>
      </w:r>
      <w:r>
        <w:rPr>
          <w:i/>
          <w:sz w:val="28"/>
          <w:szCs w:val="28"/>
        </w:rPr>
        <w:t>1</w:t>
      </w:r>
      <w:r w:rsidRPr="00E6783E">
        <w:rPr>
          <w:i/>
          <w:sz w:val="28"/>
          <w:szCs w:val="28"/>
        </w:rPr>
        <w:t>1</w:t>
      </w:r>
      <w:r w:rsidRPr="00410C1B">
        <w:rPr>
          <w:i/>
          <w:sz w:val="28"/>
          <w:szCs w:val="28"/>
        </w:rPr>
        <w:t>,</w:t>
      </w:r>
      <w:r w:rsidRPr="00475771">
        <w:rPr>
          <w:i/>
          <w:sz w:val="28"/>
          <w:szCs w:val="28"/>
          <w:lang w:val="uk-UA"/>
        </w:rPr>
        <w:t xml:space="preserve"> с. 29</w:t>
      </w:r>
      <w:r w:rsidRPr="00475771">
        <w:rPr>
          <w:i/>
          <w:sz w:val="28"/>
          <w:szCs w:val="28"/>
        </w:rPr>
        <w:t>].</w:t>
      </w:r>
    </w:p>
    <w:p w:rsidR="008536BA" w:rsidRDefault="008536BA" w:rsidP="00DE06FD">
      <w:pPr>
        <w:ind w:firstLine="708"/>
        <w:jc w:val="both"/>
        <w:rPr>
          <w:sz w:val="28"/>
          <w:szCs w:val="28"/>
          <w:lang w:val="en-US"/>
        </w:rPr>
      </w:pPr>
      <w:r w:rsidRPr="0083010D">
        <w:rPr>
          <w:sz w:val="28"/>
          <w:szCs w:val="28"/>
          <w:lang w:val="en-US"/>
        </w:rPr>
        <w:t>The substitu</w:t>
      </w:r>
      <w:r>
        <w:rPr>
          <w:sz w:val="28"/>
          <w:szCs w:val="28"/>
          <w:lang w:val="en-US"/>
        </w:rPr>
        <w:t>tion is observed here: Mr. Baggins →</w:t>
      </w:r>
      <w:r w:rsidRPr="0083010D">
        <w:rPr>
          <w:sz w:val="28"/>
          <w:szCs w:val="28"/>
          <w:lang w:val="en-US"/>
        </w:rPr>
        <w:t xml:space="preserve"> </w:t>
      </w:r>
      <w:r w:rsidRPr="0083010D">
        <w:rPr>
          <w:sz w:val="28"/>
          <w:szCs w:val="28"/>
        </w:rPr>
        <w:t>його</w:t>
      </w:r>
      <w:r>
        <w:rPr>
          <w:sz w:val="28"/>
          <w:szCs w:val="28"/>
          <w:lang w:val="en-US"/>
        </w:rPr>
        <w:t xml:space="preserve"> ( noun → </w:t>
      </w:r>
      <w:r w:rsidRPr="0083010D">
        <w:rPr>
          <w:sz w:val="28"/>
          <w:szCs w:val="28"/>
          <w:lang w:val="en-US"/>
        </w:rPr>
        <w:t>pronoun</w:t>
      </w:r>
      <w:r>
        <w:rPr>
          <w:sz w:val="28"/>
          <w:szCs w:val="28"/>
          <w:lang w:val="en-US"/>
        </w:rPr>
        <w:t xml:space="preserve">). </w:t>
      </w:r>
    </w:p>
    <w:p w:rsidR="008536BA" w:rsidRPr="005810CB" w:rsidRDefault="008536BA" w:rsidP="008536BA">
      <w:pPr>
        <w:jc w:val="both"/>
        <w:rPr>
          <w:i/>
          <w:sz w:val="28"/>
          <w:szCs w:val="28"/>
        </w:rPr>
      </w:pPr>
      <w:r>
        <w:rPr>
          <w:i/>
          <w:sz w:val="28"/>
          <w:szCs w:val="28"/>
          <w:lang w:val="en-US"/>
        </w:rPr>
        <w:t xml:space="preserve">Now, Pippin my lad </w:t>
      </w:r>
      <w:r w:rsidRPr="00423307">
        <w:rPr>
          <w:b/>
          <w:i/>
          <w:sz w:val="28"/>
          <w:szCs w:val="28"/>
          <w:lang w:val="en-US"/>
        </w:rPr>
        <w:t>don’t forget</w:t>
      </w:r>
      <w:r w:rsidRPr="005810CB">
        <w:rPr>
          <w:i/>
          <w:sz w:val="28"/>
          <w:szCs w:val="28"/>
          <w:lang w:val="en-US"/>
        </w:rPr>
        <w:t xml:space="preserve"> Gildor’s saying – the one Sam used to quote… </w:t>
      </w:r>
      <w:r>
        <w:rPr>
          <w:i/>
          <w:sz w:val="28"/>
          <w:szCs w:val="28"/>
        </w:rPr>
        <w:t>[</w:t>
      </w:r>
      <w:r w:rsidRPr="00F54063">
        <w:rPr>
          <w:i/>
          <w:sz w:val="28"/>
          <w:szCs w:val="28"/>
        </w:rPr>
        <w:t>15</w:t>
      </w:r>
      <w:r w:rsidRPr="005810CB">
        <w:rPr>
          <w:i/>
          <w:sz w:val="28"/>
          <w:szCs w:val="28"/>
          <w:lang w:val="uk-UA"/>
        </w:rPr>
        <w:t xml:space="preserve">, р. </w:t>
      </w:r>
      <w:r w:rsidRPr="005810CB">
        <w:rPr>
          <w:i/>
          <w:sz w:val="28"/>
          <w:szCs w:val="28"/>
        </w:rPr>
        <w:t>171-172].</w:t>
      </w:r>
    </w:p>
    <w:p w:rsidR="008536BA" w:rsidRPr="005810CB" w:rsidRDefault="008536BA" w:rsidP="008536BA">
      <w:pPr>
        <w:jc w:val="both"/>
        <w:rPr>
          <w:i/>
          <w:sz w:val="28"/>
          <w:szCs w:val="28"/>
        </w:rPr>
      </w:pPr>
      <w:r>
        <w:rPr>
          <w:i/>
          <w:sz w:val="28"/>
          <w:szCs w:val="28"/>
        </w:rPr>
        <w:t>‒</w:t>
      </w:r>
      <w:r w:rsidRPr="005810CB">
        <w:rPr>
          <w:i/>
          <w:sz w:val="28"/>
          <w:szCs w:val="28"/>
          <w:lang w:val="uk-UA"/>
        </w:rPr>
        <w:t xml:space="preserve"> Піпіне, хлопчику, </w:t>
      </w:r>
      <w:r w:rsidRPr="00423307">
        <w:rPr>
          <w:b/>
          <w:i/>
          <w:sz w:val="28"/>
          <w:szCs w:val="28"/>
          <w:lang w:val="uk-UA"/>
        </w:rPr>
        <w:t>пригадай</w:t>
      </w:r>
      <w:r w:rsidRPr="005810CB">
        <w:rPr>
          <w:i/>
          <w:sz w:val="28"/>
          <w:szCs w:val="28"/>
          <w:lang w:val="uk-UA"/>
        </w:rPr>
        <w:t xml:space="preserve"> слова Ґілдора, ті, які любив повторювати Сем </w:t>
      </w:r>
      <w:r w:rsidRPr="005810CB">
        <w:rPr>
          <w:i/>
          <w:sz w:val="28"/>
          <w:szCs w:val="28"/>
        </w:rPr>
        <w:t>[</w:t>
      </w:r>
      <w:r>
        <w:rPr>
          <w:i/>
          <w:sz w:val="28"/>
          <w:szCs w:val="28"/>
        </w:rPr>
        <w:t>1</w:t>
      </w:r>
      <w:r w:rsidRPr="00E6783E">
        <w:rPr>
          <w:i/>
          <w:sz w:val="28"/>
          <w:szCs w:val="28"/>
        </w:rPr>
        <w:t>1</w:t>
      </w:r>
      <w:r w:rsidRPr="005810CB">
        <w:rPr>
          <w:i/>
          <w:sz w:val="28"/>
          <w:szCs w:val="28"/>
        </w:rPr>
        <w:t>,</w:t>
      </w:r>
      <w:r w:rsidRPr="005810CB">
        <w:rPr>
          <w:i/>
          <w:sz w:val="28"/>
          <w:szCs w:val="28"/>
          <w:lang w:val="uk-UA"/>
        </w:rPr>
        <w:t xml:space="preserve"> с. 550</w:t>
      </w:r>
      <w:r w:rsidRPr="005810CB">
        <w:rPr>
          <w:i/>
          <w:sz w:val="28"/>
          <w:szCs w:val="28"/>
        </w:rPr>
        <w:t>].</w:t>
      </w:r>
    </w:p>
    <w:p w:rsidR="008536BA" w:rsidRPr="00423307" w:rsidRDefault="008536BA" w:rsidP="008536BA">
      <w:pPr>
        <w:jc w:val="both"/>
        <w:rPr>
          <w:sz w:val="28"/>
          <w:szCs w:val="28"/>
          <w:lang w:val="en-US"/>
        </w:rPr>
      </w:pPr>
      <w:r>
        <w:rPr>
          <w:sz w:val="28"/>
          <w:szCs w:val="28"/>
          <w:lang w:val="en-US"/>
        </w:rPr>
        <w:t>In a number of cases the shift of negation is observed. With the help of it</w:t>
      </w:r>
      <w:r w:rsidRPr="00423307">
        <w:rPr>
          <w:sz w:val="28"/>
          <w:szCs w:val="28"/>
          <w:lang w:val="en-US"/>
        </w:rPr>
        <w:t xml:space="preserve"> ideas</w:t>
      </w:r>
      <w:r>
        <w:rPr>
          <w:sz w:val="28"/>
          <w:szCs w:val="28"/>
          <w:lang w:val="en-US"/>
        </w:rPr>
        <w:t xml:space="preserve"> are not expressed</w:t>
      </w:r>
      <w:r w:rsidRPr="00423307">
        <w:rPr>
          <w:sz w:val="28"/>
          <w:szCs w:val="28"/>
          <w:lang w:val="en-US"/>
        </w:rPr>
        <w:t xml:space="preserve"> in too a categoric tone.</w:t>
      </w:r>
    </w:p>
    <w:p w:rsidR="008536BA" w:rsidRPr="00CE7F0E" w:rsidRDefault="008536BA" w:rsidP="008536BA">
      <w:pPr>
        <w:jc w:val="both"/>
        <w:rPr>
          <w:sz w:val="28"/>
          <w:szCs w:val="28"/>
          <w:lang w:val="en-US"/>
        </w:rPr>
      </w:pPr>
      <w:r>
        <w:rPr>
          <w:b/>
          <w:sz w:val="28"/>
          <w:szCs w:val="28"/>
          <w:lang w:val="en-US"/>
        </w:rPr>
        <w:t xml:space="preserve">     </w:t>
      </w:r>
      <w:r w:rsidR="00DE06FD">
        <w:rPr>
          <w:b/>
          <w:sz w:val="28"/>
          <w:szCs w:val="28"/>
          <w:lang w:val="en-US"/>
        </w:rPr>
        <w:tab/>
      </w:r>
      <w:r w:rsidRPr="00423307">
        <w:rPr>
          <w:b/>
          <w:sz w:val="28"/>
          <w:szCs w:val="28"/>
          <w:lang w:val="en-US"/>
        </w:rPr>
        <w:t>Explicatory translation</w:t>
      </w:r>
      <w:r>
        <w:rPr>
          <w:b/>
          <w:sz w:val="28"/>
          <w:szCs w:val="28"/>
          <w:lang w:val="en-US"/>
        </w:rPr>
        <w:t xml:space="preserve"> (explication)</w:t>
      </w:r>
      <w:r w:rsidRPr="00423307">
        <w:rPr>
          <w:sz w:val="28"/>
          <w:szCs w:val="28"/>
          <w:lang w:val="en-US"/>
        </w:rPr>
        <w:t xml:space="preserve">, that is, rewording the meaning into another structure so that the receptor will have a better understanding of the phrase. </w:t>
      </w:r>
      <w:r>
        <w:rPr>
          <w:sz w:val="28"/>
          <w:szCs w:val="28"/>
          <w:lang w:val="en-US"/>
        </w:rPr>
        <w:t>It is</w:t>
      </w:r>
      <w:r w:rsidRPr="00423307">
        <w:rPr>
          <w:sz w:val="28"/>
          <w:szCs w:val="28"/>
          <w:lang w:val="en-US"/>
        </w:rPr>
        <w:t xml:space="preserve"> defined as the technique of making explicit in the target text information that is imlicit in the source text. This transformation is often accompanied by the </w:t>
      </w:r>
      <w:r w:rsidRPr="000058A6">
        <w:rPr>
          <w:sz w:val="28"/>
          <w:szCs w:val="28"/>
          <w:lang w:val="en-US"/>
        </w:rPr>
        <w:t>extension</w:t>
      </w:r>
      <w:r w:rsidRPr="00423307">
        <w:rPr>
          <w:sz w:val="28"/>
          <w:szCs w:val="28"/>
          <w:lang w:val="en-US"/>
        </w:rPr>
        <w:t xml:space="preserve"> of the structure, the </w:t>
      </w:r>
      <w:r w:rsidRPr="000058A6">
        <w:rPr>
          <w:sz w:val="28"/>
          <w:szCs w:val="28"/>
          <w:lang w:val="en-US"/>
        </w:rPr>
        <w:t xml:space="preserve">addition </w:t>
      </w:r>
      <w:r w:rsidRPr="00423307">
        <w:rPr>
          <w:sz w:val="28"/>
          <w:szCs w:val="28"/>
          <w:lang w:val="en-US"/>
        </w:rPr>
        <w:t>of new elements</w:t>
      </w:r>
      <w:r>
        <w:rPr>
          <w:sz w:val="28"/>
          <w:szCs w:val="28"/>
          <w:lang w:val="en-US"/>
        </w:rPr>
        <w:t xml:space="preserve">. </w:t>
      </w:r>
      <w:r w:rsidRPr="000058A6">
        <w:rPr>
          <w:sz w:val="28"/>
          <w:szCs w:val="28"/>
          <w:lang w:val="en-US"/>
        </w:rPr>
        <w:t>The reason for which this transformation is made is that the target text receptor has different background knowledge. Sometimes this transformat</w:t>
      </w:r>
      <w:r>
        <w:rPr>
          <w:sz w:val="28"/>
          <w:szCs w:val="28"/>
          <w:lang w:val="en-US"/>
        </w:rPr>
        <w:t xml:space="preserve">ion is required because of the </w:t>
      </w:r>
      <w:r w:rsidRPr="000058A6">
        <w:rPr>
          <w:sz w:val="28"/>
          <w:szCs w:val="28"/>
          <w:lang w:val="en-US"/>
        </w:rPr>
        <w:t xml:space="preserve">dissimilarity between the language structures, with the </w:t>
      </w:r>
      <w:r>
        <w:rPr>
          <w:sz w:val="28"/>
          <w:szCs w:val="28"/>
          <w:lang w:val="en-US"/>
        </w:rPr>
        <w:t xml:space="preserve">source language structure being </w:t>
      </w:r>
      <w:r w:rsidRPr="000058A6">
        <w:rPr>
          <w:sz w:val="28"/>
          <w:szCs w:val="28"/>
          <w:lang w:val="en-US"/>
        </w:rPr>
        <w:t>incomplete for the target language</w:t>
      </w:r>
      <w:r>
        <w:rPr>
          <w:sz w:val="28"/>
          <w:szCs w:val="28"/>
          <w:lang w:val="en-US"/>
        </w:rPr>
        <w:t>. Here is an example:</w:t>
      </w:r>
    </w:p>
    <w:p w:rsidR="008536BA" w:rsidRPr="00AF7041" w:rsidRDefault="008536BA" w:rsidP="008536BA">
      <w:pPr>
        <w:jc w:val="both"/>
        <w:rPr>
          <w:i/>
          <w:sz w:val="28"/>
          <w:szCs w:val="28"/>
          <w:lang w:val="en-US"/>
        </w:rPr>
      </w:pPr>
      <w:r w:rsidRPr="00AF7041">
        <w:rPr>
          <w:i/>
          <w:sz w:val="28"/>
          <w:szCs w:val="28"/>
          <w:lang w:val="en-US"/>
        </w:rPr>
        <w:t>And taking Frodo’s hand in his, he</w:t>
      </w:r>
      <w:r>
        <w:rPr>
          <w:i/>
          <w:sz w:val="28"/>
          <w:szCs w:val="28"/>
          <w:lang w:val="en-US"/>
        </w:rPr>
        <w:t xml:space="preserve"> left the hill of Cerin Amroth </w:t>
      </w:r>
      <w:r w:rsidRPr="00AF7041">
        <w:rPr>
          <w:i/>
          <w:sz w:val="28"/>
          <w:szCs w:val="28"/>
          <w:lang w:val="en-US"/>
        </w:rPr>
        <w:t xml:space="preserve">and came there never again </w:t>
      </w:r>
      <w:r w:rsidRPr="00AF7041">
        <w:rPr>
          <w:b/>
          <w:i/>
          <w:sz w:val="28"/>
          <w:szCs w:val="28"/>
          <w:lang w:val="en-US"/>
        </w:rPr>
        <w:t>as living man</w:t>
      </w:r>
      <w:r w:rsidRPr="00AF7041">
        <w:rPr>
          <w:i/>
          <w:sz w:val="28"/>
          <w:szCs w:val="28"/>
          <w:lang w:val="en-US"/>
        </w:rPr>
        <w:t xml:space="preserve"> </w:t>
      </w:r>
      <w:r>
        <w:rPr>
          <w:i/>
          <w:sz w:val="28"/>
          <w:szCs w:val="28"/>
          <w:lang w:val="en-GB"/>
        </w:rPr>
        <w:t>[13</w:t>
      </w:r>
      <w:r w:rsidRPr="00AF7041">
        <w:rPr>
          <w:i/>
          <w:sz w:val="28"/>
          <w:szCs w:val="28"/>
          <w:lang w:val="uk-UA"/>
        </w:rPr>
        <w:t xml:space="preserve">, р. </w:t>
      </w:r>
      <w:r w:rsidRPr="00AF7041">
        <w:rPr>
          <w:i/>
          <w:sz w:val="28"/>
          <w:szCs w:val="28"/>
          <w:lang w:val="en-GB"/>
        </w:rPr>
        <w:t>71]</w:t>
      </w:r>
      <w:r w:rsidRPr="00AF7041">
        <w:rPr>
          <w:i/>
          <w:sz w:val="28"/>
          <w:szCs w:val="28"/>
          <w:lang w:val="en-US"/>
        </w:rPr>
        <w:t>.</w:t>
      </w:r>
    </w:p>
    <w:p w:rsidR="008536BA" w:rsidRPr="00CD1931" w:rsidRDefault="008536BA" w:rsidP="008536BA">
      <w:pPr>
        <w:jc w:val="both"/>
        <w:rPr>
          <w:i/>
          <w:sz w:val="28"/>
          <w:szCs w:val="28"/>
        </w:rPr>
      </w:pPr>
      <w:r w:rsidRPr="00AF7041">
        <w:rPr>
          <w:i/>
          <w:sz w:val="28"/>
          <w:szCs w:val="28"/>
          <w:lang w:val="uk-UA"/>
        </w:rPr>
        <w:t xml:space="preserve">І взявши Фродо за руку, він покинув пагорб Керін-Амрота й </w:t>
      </w:r>
      <w:r w:rsidRPr="00AF7041">
        <w:rPr>
          <w:b/>
          <w:i/>
          <w:sz w:val="28"/>
          <w:szCs w:val="28"/>
          <w:lang w:val="uk-UA"/>
        </w:rPr>
        <w:t>за свого життя</w:t>
      </w:r>
      <w:r w:rsidRPr="00AF7041">
        <w:rPr>
          <w:i/>
          <w:sz w:val="28"/>
          <w:szCs w:val="28"/>
          <w:lang w:val="uk-UA"/>
        </w:rPr>
        <w:t xml:space="preserve"> вже ніколи туди не повертався</w:t>
      </w:r>
      <w:r w:rsidRPr="00AF7041">
        <w:rPr>
          <w:i/>
          <w:sz w:val="28"/>
          <w:szCs w:val="28"/>
        </w:rPr>
        <w:t xml:space="preserve"> [</w:t>
      </w:r>
      <w:r>
        <w:rPr>
          <w:i/>
          <w:sz w:val="28"/>
          <w:szCs w:val="28"/>
        </w:rPr>
        <w:t>1</w:t>
      </w:r>
      <w:r w:rsidRPr="00E6783E">
        <w:rPr>
          <w:i/>
          <w:sz w:val="28"/>
          <w:szCs w:val="28"/>
        </w:rPr>
        <w:t>1</w:t>
      </w:r>
      <w:r w:rsidRPr="00AF7041">
        <w:rPr>
          <w:i/>
          <w:sz w:val="28"/>
          <w:szCs w:val="28"/>
        </w:rPr>
        <w:t>,</w:t>
      </w:r>
      <w:r w:rsidRPr="00AF7041">
        <w:rPr>
          <w:i/>
          <w:sz w:val="28"/>
          <w:szCs w:val="28"/>
          <w:lang w:val="uk-UA"/>
        </w:rPr>
        <w:t xml:space="preserve"> с. </w:t>
      </w:r>
      <w:r w:rsidRPr="00AF7041">
        <w:rPr>
          <w:i/>
          <w:sz w:val="28"/>
          <w:szCs w:val="28"/>
        </w:rPr>
        <w:t>333].</w:t>
      </w:r>
    </w:p>
    <w:p w:rsidR="008536BA" w:rsidRPr="00AF7041" w:rsidRDefault="008536BA" w:rsidP="008536BA">
      <w:pPr>
        <w:jc w:val="both"/>
        <w:rPr>
          <w:sz w:val="28"/>
          <w:szCs w:val="28"/>
          <w:lang w:val="en-US"/>
        </w:rPr>
      </w:pPr>
      <w:r w:rsidRPr="008536BA">
        <w:rPr>
          <w:sz w:val="28"/>
          <w:szCs w:val="28"/>
        </w:rPr>
        <w:t xml:space="preserve">     </w:t>
      </w:r>
      <w:r w:rsidR="00DE06FD" w:rsidRPr="00B606BA">
        <w:rPr>
          <w:sz w:val="28"/>
          <w:szCs w:val="28"/>
        </w:rPr>
        <w:tab/>
      </w:r>
      <w:r w:rsidRPr="00AF7041">
        <w:rPr>
          <w:b/>
          <w:sz w:val="28"/>
          <w:szCs w:val="28"/>
          <w:lang w:val="en-US"/>
        </w:rPr>
        <w:t>Compensation</w:t>
      </w:r>
      <w:r w:rsidRPr="00AF7041">
        <w:rPr>
          <w:sz w:val="28"/>
          <w:szCs w:val="28"/>
          <w:lang w:val="en-US"/>
        </w:rPr>
        <w:t xml:space="preserve"> is a deliberate introduction of some additional element in the target text to make up for the loss of a similar element in the source text. The main reason for this transformation is a vocabulary lacuna in the target language.</w:t>
      </w:r>
    </w:p>
    <w:p w:rsidR="008536BA" w:rsidRDefault="008536BA" w:rsidP="008536BA">
      <w:pPr>
        <w:jc w:val="both"/>
        <w:rPr>
          <w:i/>
          <w:sz w:val="28"/>
          <w:szCs w:val="28"/>
          <w:lang w:val="en-US"/>
        </w:rPr>
      </w:pPr>
      <w:r w:rsidRPr="00FA214F">
        <w:rPr>
          <w:i/>
          <w:sz w:val="28"/>
          <w:szCs w:val="28"/>
          <w:lang w:val="en-US"/>
        </w:rPr>
        <w:t xml:space="preserve">For a moment he relapsed into his old </w:t>
      </w:r>
      <w:r w:rsidRPr="00C45D4C">
        <w:rPr>
          <w:b/>
          <w:i/>
          <w:sz w:val="28"/>
          <w:szCs w:val="28"/>
          <w:lang w:val="en-US"/>
        </w:rPr>
        <w:t>Gollum-manner</w:t>
      </w:r>
      <w:r w:rsidRPr="00FA214F">
        <w:rPr>
          <w:i/>
          <w:sz w:val="28"/>
          <w:szCs w:val="28"/>
          <w:lang w:val="en-US"/>
        </w:rPr>
        <w:t xml:space="preserve">. We are </w:t>
      </w:r>
      <w:r w:rsidRPr="00C45D4C">
        <w:rPr>
          <w:b/>
          <w:i/>
          <w:sz w:val="28"/>
          <w:szCs w:val="28"/>
          <w:lang w:val="en-US"/>
        </w:rPr>
        <w:t>famisshed</w:t>
      </w:r>
      <w:r w:rsidRPr="00FA214F">
        <w:rPr>
          <w:i/>
          <w:sz w:val="28"/>
          <w:szCs w:val="28"/>
          <w:lang w:val="en-US"/>
        </w:rPr>
        <w:t>, yes f</w:t>
      </w:r>
      <w:r w:rsidRPr="00C45D4C">
        <w:rPr>
          <w:b/>
          <w:i/>
          <w:sz w:val="28"/>
          <w:szCs w:val="28"/>
          <w:lang w:val="en-US"/>
        </w:rPr>
        <w:t>amisshed</w:t>
      </w:r>
      <w:r w:rsidRPr="00FA214F">
        <w:rPr>
          <w:i/>
          <w:sz w:val="28"/>
          <w:szCs w:val="28"/>
          <w:lang w:val="en-US"/>
        </w:rPr>
        <w:t xml:space="preserve"> we are, precious, he said. What is it they e</w:t>
      </w:r>
      <w:r>
        <w:rPr>
          <w:i/>
          <w:sz w:val="28"/>
          <w:szCs w:val="28"/>
          <w:lang w:val="en-US"/>
        </w:rPr>
        <w:t xml:space="preserve">ats? Have they nice </w:t>
      </w:r>
      <w:r w:rsidRPr="00C45D4C">
        <w:rPr>
          <w:b/>
          <w:i/>
          <w:sz w:val="28"/>
          <w:szCs w:val="28"/>
          <w:lang w:val="en-US"/>
        </w:rPr>
        <w:t>fisshes</w:t>
      </w:r>
      <w:r>
        <w:rPr>
          <w:i/>
          <w:sz w:val="28"/>
          <w:szCs w:val="28"/>
          <w:lang w:val="en-US"/>
        </w:rPr>
        <w:t>? [16</w:t>
      </w:r>
      <w:r w:rsidRPr="00FA214F">
        <w:rPr>
          <w:i/>
          <w:sz w:val="28"/>
          <w:szCs w:val="28"/>
          <w:lang w:val="uk-UA"/>
        </w:rPr>
        <w:t xml:space="preserve">, р. </w:t>
      </w:r>
      <w:r w:rsidRPr="00FA214F">
        <w:rPr>
          <w:i/>
          <w:sz w:val="28"/>
          <w:szCs w:val="28"/>
          <w:lang w:val="en-US"/>
        </w:rPr>
        <w:t>41]</w:t>
      </w:r>
      <w:r>
        <w:rPr>
          <w:i/>
          <w:sz w:val="28"/>
          <w:szCs w:val="28"/>
          <w:lang w:val="en-US"/>
        </w:rPr>
        <w:t>.</w:t>
      </w:r>
    </w:p>
    <w:p w:rsidR="008536BA" w:rsidRPr="00CD1931" w:rsidRDefault="008536BA" w:rsidP="008536BA">
      <w:pPr>
        <w:jc w:val="both"/>
        <w:rPr>
          <w:i/>
          <w:sz w:val="28"/>
          <w:szCs w:val="28"/>
          <w:lang w:val="uk-UA"/>
        </w:rPr>
      </w:pPr>
      <w:r w:rsidRPr="00FA214F">
        <w:rPr>
          <w:i/>
          <w:sz w:val="28"/>
          <w:szCs w:val="28"/>
          <w:lang w:val="uk-UA"/>
        </w:rPr>
        <w:t xml:space="preserve">На якийсь час він повернувся до </w:t>
      </w:r>
      <w:r w:rsidRPr="00C45D4C">
        <w:rPr>
          <w:b/>
          <w:i/>
          <w:sz w:val="28"/>
          <w:szCs w:val="28"/>
          <w:lang w:val="uk-UA"/>
        </w:rPr>
        <w:t>колишньої манери</w:t>
      </w:r>
      <w:r w:rsidRPr="00FA214F">
        <w:rPr>
          <w:i/>
          <w:sz w:val="28"/>
          <w:szCs w:val="28"/>
          <w:lang w:val="uk-UA"/>
        </w:rPr>
        <w:t xml:space="preserve"> говорити</w:t>
      </w:r>
      <w:r w:rsidRPr="00FA214F">
        <w:rPr>
          <w:i/>
          <w:sz w:val="28"/>
          <w:szCs w:val="28"/>
        </w:rPr>
        <w:t xml:space="preserve">. </w:t>
      </w:r>
      <w:r>
        <w:rPr>
          <w:i/>
          <w:sz w:val="28"/>
          <w:szCs w:val="28"/>
        </w:rPr>
        <w:t>‒</w:t>
      </w:r>
      <w:r w:rsidRPr="00FA214F">
        <w:rPr>
          <w:i/>
          <w:sz w:val="28"/>
          <w:szCs w:val="28"/>
          <w:lang w:val="uk-UA"/>
        </w:rPr>
        <w:t xml:space="preserve"> Ми голодні, </w:t>
      </w:r>
      <w:r w:rsidRPr="00C45D4C">
        <w:rPr>
          <w:b/>
          <w:i/>
          <w:sz w:val="28"/>
          <w:szCs w:val="28"/>
          <w:lang w:val="uk-UA"/>
        </w:rPr>
        <w:t>сстрашшенно</w:t>
      </w:r>
      <w:r w:rsidRPr="00FA214F">
        <w:rPr>
          <w:i/>
          <w:sz w:val="28"/>
          <w:szCs w:val="28"/>
          <w:lang w:val="uk-UA"/>
        </w:rPr>
        <w:t xml:space="preserve"> голодні, </w:t>
      </w:r>
      <w:r w:rsidRPr="00C45D4C">
        <w:rPr>
          <w:b/>
          <w:i/>
          <w:sz w:val="28"/>
          <w:szCs w:val="28"/>
          <w:lang w:val="uk-UA"/>
        </w:rPr>
        <w:t>сстрашшенно</w:t>
      </w:r>
      <w:r w:rsidRPr="00FA214F">
        <w:rPr>
          <w:i/>
          <w:sz w:val="28"/>
          <w:szCs w:val="28"/>
          <w:lang w:val="uk-UA"/>
        </w:rPr>
        <w:t xml:space="preserve">, дорогесенький. А шчо вони будуть </w:t>
      </w:r>
      <w:r w:rsidRPr="00C45D4C">
        <w:rPr>
          <w:b/>
          <w:i/>
          <w:sz w:val="28"/>
          <w:szCs w:val="28"/>
          <w:lang w:val="uk-UA"/>
        </w:rPr>
        <w:t>їс</w:t>
      </w:r>
      <w:r w:rsidRPr="00C45D4C">
        <w:rPr>
          <w:b/>
          <w:i/>
          <w:sz w:val="28"/>
          <w:szCs w:val="28"/>
          <w:lang w:val="en-US"/>
        </w:rPr>
        <w:t>c</w:t>
      </w:r>
      <w:r w:rsidRPr="00C45D4C">
        <w:rPr>
          <w:b/>
          <w:i/>
          <w:sz w:val="28"/>
          <w:szCs w:val="28"/>
          <w:lang w:val="uk-UA"/>
        </w:rPr>
        <w:t>ти</w:t>
      </w:r>
      <w:r w:rsidRPr="00FA214F">
        <w:rPr>
          <w:i/>
          <w:sz w:val="28"/>
          <w:szCs w:val="28"/>
          <w:lang w:val="uk-UA"/>
        </w:rPr>
        <w:t xml:space="preserve">? </w:t>
      </w:r>
      <w:r w:rsidRPr="00C45D4C">
        <w:rPr>
          <w:b/>
          <w:i/>
          <w:sz w:val="28"/>
          <w:szCs w:val="28"/>
          <w:lang w:val="uk-UA"/>
        </w:rPr>
        <w:t>Ссмачненьку</w:t>
      </w:r>
      <w:r w:rsidRPr="00FA214F">
        <w:rPr>
          <w:i/>
          <w:sz w:val="28"/>
          <w:szCs w:val="28"/>
          <w:lang w:val="uk-UA"/>
        </w:rPr>
        <w:t xml:space="preserve"> рибку?</w:t>
      </w:r>
      <w:r w:rsidRPr="00CD1931">
        <w:rPr>
          <w:i/>
          <w:sz w:val="28"/>
          <w:szCs w:val="28"/>
          <w:lang w:val="uk-UA"/>
        </w:rPr>
        <w:t xml:space="preserve"> [</w:t>
      </w:r>
      <w:r>
        <w:rPr>
          <w:i/>
          <w:sz w:val="28"/>
          <w:szCs w:val="28"/>
          <w:lang w:val="uk-UA"/>
        </w:rPr>
        <w:t>1</w:t>
      </w:r>
      <w:r w:rsidRPr="001765BC">
        <w:rPr>
          <w:i/>
          <w:sz w:val="28"/>
          <w:szCs w:val="28"/>
          <w:lang w:val="uk-UA"/>
        </w:rPr>
        <w:t>1</w:t>
      </w:r>
      <w:r w:rsidRPr="00CD1931">
        <w:rPr>
          <w:i/>
          <w:sz w:val="28"/>
          <w:szCs w:val="28"/>
          <w:lang w:val="uk-UA"/>
        </w:rPr>
        <w:t>,</w:t>
      </w:r>
      <w:r w:rsidRPr="00FA214F">
        <w:rPr>
          <w:i/>
          <w:sz w:val="28"/>
          <w:szCs w:val="28"/>
          <w:lang w:val="uk-UA"/>
        </w:rPr>
        <w:t xml:space="preserve"> с. </w:t>
      </w:r>
      <w:r w:rsidRPr="00CD1931">
        <w:rPr>
          <w:i/>
          <w:sz w:val="28"/>
          <w:szCs w:val="28"/>
          <w:lang w:val="uk-UA"/>
        </w:rPr>
        <w:t>581].</w:t>
      </w:r>
    </w:p>
    <w:p w:rsidR="008536BA" w:rsidRDefault="008536BA" w:rsidP="00DE06FD">
      <w:pPr>
        <w:ind w:firstLine="708"/>
        <w:jc w:val="both"/>
        <w:rPr>
          <w:sz w:val="28"/>
          <w:szCs w:val="28"/>
          <w:lang w:val="en-US"/>
        </w:rPr>
      </w:pPr>
      <w:r>
        <w:rPr>
          <w:sz w:val="28"/>
          <w:szCs w:val="28"/>
          <w:lang w:val="en-US"/>
        </w:rPr>
        <w:t>The</w:t>
      </w:r>
      <w:r w:rsidRPr="00CD1931">
        <w:rPr>
          <w:sz w:val="28"/>
          <w:szCs w:val="28"/>
          <w:lang w:val="uk-UA"/>
        </w:rPr>
        <w:t xml:space="preserve"> </w:t>
      </w:r>
      <w:r>
        <w:rPr>
          <w:sz w:val="28"/>
          <w:szCs w:val="28"/>
          <w:lang w:val="en-US"/>
        </w:rPr>
        <w:t>way</w:t>
      </w:r>
      <w:r w:rsidRPr="00CD1931">
        <w:rPr>
          <w:sz w:val="28"/>
          <w:szCs w:val="28"/>
          <w:lang w:val="uk-UA"/>
        </w:rPr>
        <w:t xml:space="preserve"> </w:t>
      </w:r>
      <w:r>
        <w:rPr>
          <w:sz w:val="28"/>
          <w:szCs w:val="28"/>
          <w:lang w:val="en-US"/>
        </w:rPr>
        <w:t>Gollum</w:t>
      </w:r>
      <w:r w:rsidRPr="00CD1931">
        <w:rPr>
          <w:sz w:val="28"/>
          <w:szCs w:val="28"/>
          <w:lang w:val="uk-UA"/>
        </w:rPr>
        <w:t xml:space="preserve"> </w:t>
      </w:r>
      <w:r>
        <w:rPr>
          <w:sz w:val="28"/>
          <w:szCs w:val="28"/>
          <w:lang w:val="en-US"/>
        </w:rPr>
        <w:t>speaks</w:t>
      </w:r>
      <w:r w:rsidRPr="00CD1931">
        <w:rPr>
          <w:sz w:val="28"/>
          <w:szCs w:val="28"/>
          <w:lang w:val="uk-UA"/>
        </w:rPr>
        <w:t xml:space="preserve"> </w:t>
      </w:r>
      <w:r>
        <w:rPr>
          <w:sz w:val="28"/>
          <w:szCs w:val="28"/>
          <w:lang w:val="en-US"/>
        </w:rPr>
        <w:t>is</w:t>
      </w:r>
      <w:r w:rsidRPr="00CD1931">
        <w:rPr>
          <w:sz w:val="28"/>
          <w:szCs w:val="28"/>
          <w:lang w:val="uk-UA"/>
        </w:rPr>
        <w:t xml:space="preserve"> </w:t>
      </w:r>
      <w:r>
        <w:rPr>
          <w:sz w:val="28"/>
          <w:szCs w:val="28"/>
          <w:lang w:val="en-US"/>
        </w:rPr>
        <w:t>odd</w:t>
      </w:r>
      <w:r w:rsidRPr="00CD1931">
        <w:rPr>
          <w:sz w:val="28"/>
          <w:szCs w:val="28"/>
          <w:lang w:val="uk-UA"/>
        </w:rPr>
        <w:t xml:space="preserve">. </w:t>
      </w:r>
      <w:r>
        <w:rPr>
          <w:sz w:val="28"/>
          <w:szCs w:val="28"/>
          <w:lang w:val="en-US"/>
        </w:rPr>
        <w:t>His grammar is incorrect. He lisps. To achieve the same effect in the translation O. Feshovets, the translator, uses incorrect grammatical forms in the TL, transcribes the Ukrainian word “</w:t>
      </w:r>
      <w:r>
        <w:rPr>
          <w:sz w:val="28"/>
          <w:szCs w:val="28"/>
          <w:lang w:val="uk-UA"/>
        </w:rPr>
        <w:t>що</w:t>
      </w:r>
      <w:r>
        <w:rPr>
          <w:sz w:val="28"/>
          <w:szCs w:val="28"/>
          <w:lang w:val="en-US"/>
        </w:rPr>
        <w:t>”</w:t>
      </w:r>
      <w:r>
        <w:rPr>
          <w:sz w:val="28"/>
          <w:szCs w:val="28"/>
          <w:lang w:val="uk-UA"/>
        </w:rPr>
        <w:t xml:space="preserve"> </w:t>
      </w:r>
      <w:r>
        <w:rPr>
          <w:sz w:val="28"/>
          <w:szCs w:val="28"/>
          <w:lang w:val="en-US"/>
        </w:rPr>
        <w:t>→ “шчо”</w:t>
      </w:r>
      <w:r>
        <w:rPr>
          <w:sz w:val="28"/>
          <w:szCs w:val="28"/>
          <w:lang w:val="uk-UA"/>
        </w:rPr>
        <w:t xml:space="preserve">, </w:t>
      </w:r>
      <w:r>
        <w:rPr>
          <w:sz w:val="28"/>
          <w:szCs w:val="28"/>
          <w:lang w:val="en-US"/>
        </w:rPr>
        <w:t>doubles (in some</w:t>
      </w:r>
      <w:r>
        <w:rPr>
          <w:sz w:val="28"/>
          <w:szCs w:val="28"/>
          <w:lang w:val="uk-UA"/>
        </w:rPr>
        <w:t xml:space="preserve"> examples</w:t>
      </w:r>
      <w:r>
        <w:rPr>
          <w:sz w:val="28"/>
          <w:szCs w:val="28"/>
          <w:lang w:val="en-US"/>
        </w:rPr>
        <w:t xml:space="preserve"> – even triples ) the consonants (especially, “с, з, ш”) not necessarily in the same words as in the SL. Gollum’s manner of uttering thoughts makes the reader feel frightened due to the snakelike hissing of his. </w:t>
      </w:r>
    </w:p>
    <w:p w:rsidR="008536BA" w:rsidRDefault="008536BA" w:rsidP="008536BA">
      <w:pPr>
        <w:jc w:val="both"/>
        <w:rPr>
          <w:sz w:val="28"/>
          <w:szCs w:val="28"/>
          <w:lang w:val="en-US"/>
        </w:rPr>
      </w:pPr>
      <w:r>
        <w:rPr>
          <w:sz w:val="28"/>
          <w:szCs w:val="28"/>
          <w:lang w:val="en-US"/>
        </w:rPr>
        <w:t xml:space="preserve">     </w:t>
      </w:r>
      <w:r w:rsidR="00DE06FD">
        <w:rPr>
          <w:sz w:val="28"/>
          <w:szCs w:val="28"/>
          <w:lang w:val="en-US"/>
        </w:rPr>
        <w:tab/>
      </w:r>
      <w:r>
        <w:rPr>
          <w:sz w:val="28"/>
          <w:szCs w:val="28"/>
          <w:lang w:val="en-US"/>
        </w:rPr>
        <w:t>On scrutinizing a number of examples we become aware of the fact that it is close to impossible to do without</w:t>
      </w:r>
      <w:r w:rsidRPr="0083010D">
        <w:rPr>
          <w:sz w:val="28"/>
          <w:szCs w:val="28"/>
          <w:lang w:val="en-US"/>
        </w:rPr>
        <w:t xml:space="preserve"> transformations</w:t>
      </w:r>
      <w:r>
        <w:rPr>
          <w:sz w:val="28"/>
          <w:szCs w:val="28"/>
          <w:lang w:val="en-US"/>
        </w:rPr>
        <w:t xml:space="preserve"> in the process of translating</w:t>
      </w:r>
      <w:r w:rsidRPr="0083010D">
        <w:rPr>
          <w:sz w:val="28"/>
          <w:szCs w:val="28"/>
          <w:lang w:val="en-US"/>
        </w:rPr>
        <w:t>.</w:t>
      </w:r>
      <w:r>
        <w:rPr>
          <w:sz w:val="28"/>
          <w:szCs w:val="28"/>
          <w:lang w:val="en-US"/>
        </w:rPr>
        <w:t xml:space="preserve"> Resorting to several transformations remains the common phenomenon.</w:t>
      </w:r>
      <w:r w:rsidRPr="0083010D">
        <w:rPr>
          <w:sz w:val="28"/>
          <w:szCs w:val="28"/>
          <w:lang w:val="en-US"/>
        </w:rPr>
        <w:t xml:space="preserve"> </w:t>
      </w:r>
      <w:r>
        <w:rPr>
          <w:sz w:val="28"/>
          <w:szCs w:val="28"/>
          <w:lang w:val="en-US"/>
        </w:rPr>
        <w:t>We come to</w:t>
      </w:r>
      <w:r w:rsidRPr="0083010D">
        <w:rPr>
          <w:sz w:val="28"/>
          <w:szCs w:val="28"/>
          <w:lang w:val="en-US"/>
        </w:rPr>
        <w:t xml:space="preserve"> conclusion that the most widespread grammatical transformation </w:t>
      </w:r>
      <w:r>
        <w:rPr>
          <w:sz w:val="28"/>
          <w:szCs w:val="28"/>
          <w:lang w:val="en-US"/>
        </w:rPr>
        <w:t xml:space="preserve">among the examined examples is grammatical </w:t>
      </w:r>
      <w:r w:rsidRPr="0083010D">
        <w:rPr>
          <w:sz w:val="28"/>
          <w:szCs w:val="28"/>
          <w:lang w:val="en-US"/>
        </w:rPr>
        <w:t>substitution.</w:t>
      </w:r>
      <w:r>
        <w:rPr>
          <w:sz w:val="28"/>
          <w:szCs w:val="28"/>
          <w:lang w:val="en-US"/>
        </w:rPr>
        <w:t xml:space="preserve"> Among lexical transformations, lexico-semantic substitutions </w:t>
      </w:r>
      <w:r>
        <w:rPr>
          <w:sz w:val="28"/>
          <w:szCs w:val="28"/>
          <w:lang w:val="en-US"/>
        </w:rPr>
        <w:lastRenderedPageBreak/>
        <w:t>(specification) are prevailing</w:t>
      </w:r>
      <w:r w:rsidRPr="0083010D">
        <w:rPr>
          <w:sz w:val="28"/>
          <w:szCs w:val="28"/>
          <w:lang w:val="en-US"/>
        </w:rPr>
        <w:t xml:space="preserve"> in the</w:t>
      </w:r>
      <w:r>
        <w:rPr>
          <w:sz w:val="28"/>
          <w:szCs w:val="28"/>
          <w:lang w:val="en-US"/>
        </w:rPr>
        <w:t xml:space="preserve"> TL text. </w:t>
      </w:r>
      <w:r w:rsidRPr="0083010D">
        <w:rPr>
          <w:sz w:val="28"/>
          <w:szCs w:val="28"/>
          <w:lang w:val="en-US"/>
        </w:rPr>
        <w:t>The most frequent lex</w:t>
      </w:r>
      <w:r>
        <w:rPr>
          <w:sz w:val="28"/>
          <w:szCs w:val="28"/>
          <w:lang w:val="en-US"/>
        </w:rPr>
        <w:t>ico- grammatical transformation</w:t>
      </w:r>
      <w:r w:rsidRPr="0083010D">
        <w:rPr>
          <w:sz w:val="28"/>
          <w:szCs w:val="28"/>
          <w:lang w:val="en-US"/>
        </w:rPr>
        <w:t xml:space="preserve"> is antonymic translation. </w:t>
      </w:r>
    </w:p>
    <w:p w:rsidR="008536BA" w:rsidRDefault="008536BA" w:rsidP="008536BA">
      <w:pPr>
        <w:jc w:val="both"/>
        <w:rPr>
          <w:sz w:val="28"/>
          <w:szCs w:val="28"/>
          <w:lang w:val="en-US"/>
        </w:rPr>
      </w:pPr>
      <w:r>
        <w:rPr>
          <w:sz w:val="28"/>
          <w:szCs w:val="28"/>
          <w:lang w:val="en-US"/>
        </w:rPr>
        <w:t xml:space="preserve">     </w:t>
      </w:r>
      <w:r w:rsidR="00DE06FD">
        <w:rPr>
          <w:sz w:val="28"/>
          <w:szCs w:val="28"/>
          <w:lang w:val="en-US"/>
        </w:rPr>
        <w:tab/>
      </w:r>
      <w:r>
        <w:rPr>
          <w:sz w:val="28"/>
          <w:szCs w:val="28"/>
          <w:lang w:val="en-US"/>
        </w:rPr>
        <w:t xml:space="preserve">The translation of the book such as “The Lord of the Rings” requires out-of-the-way diligence. On the one hand, </w:t>
      </w:r>
      <w:r>
        <w:rPr>
          <w:sz w:val="28"/>
          <w:szCs w:val="28"/>
          <w:lang w:val="uk-UA"/>
        </w:rPr>
        <w:t xml:space="preserve">in the process of translation </w:t>
      </w:r>
      <w:r>
        <w:rPr>
          <w:sz w:val="28"/>
          <w:szCs w:val="28"/>
          <w:lang w:val="en-US"/>
        </w:rPr>
        <w:t>O. Feshovets applied different transformations but, on the other hand, nothing new was added to the content of the SL text</w:t>
      </w:r>
      <w:r w:rsidRPr="00FA5C82">
        <w:rPr>
          <w:sz w:val="28"/>
          <w:szCs w:val="28"/>
          <w:lang w:val="en-US"/>
        </w:rPr>
        <w:t>.</w:t>
      </w:r>
    </w:p>
    <w:p w:rsidR="008536BA" w:rsidRDefault="008536BA" w:rsidP="008536BA">
      <w:pPr>
        <w:jc w:val="both"/>
        <w:rPr>
          <w:sz w:val="28"/>
          <w:szCs w:val="28"/>
          <w:lang w:val="en-US"/>
        </w:rPr>
      </w:pPr>
    </w:p>
    <w:p w:rsidR="008536BA" w:rsidRDefault="00603ED7" w:rsidP="008536BA">
      <w:pPr>
        <w:jc w:val="center"/>
        <w:rPr>
          <w:b/>
          <w:sz w:val="28"/>
          <w:szCs w:val="28"/>
          <w:lang w:val="uk-UA"/>
        </w:rPr>
      </w:pPr>
      <w:r>
        <w:rPr>
          <w:b/>
          <w:sz w:val="28"/>
          <w:szCs w:val="28"/>
          <w:lang w:val="en-US"/>
        </w:rPr>
        <w:t>Literature</w:t>
      </w:r>
    </w:p>
    <w:p w:rsidR="008536BA" w:rsidRDefault="008536BA" w:rsidP="00DE06FD">
      <w:pPr>
        <w:jc w:val="center"/>
        <w:rPr>
          <w:b/>
          <w:sz w:val="28"/>
          <w:szCs w:val="28"/>
          <w:lang w:val="uk-UA"/>
        </w:rPr>
      </w:pPr>
    </w:p>
    <w:p w:rsidR="008536BA" w:rsidRPr="00DE06FD" w:rsidRDefault="008536BA" w:rsidP="00F72EC7">
      <w:pPr>
        <w:pStyle w:val="a4"/>
        <w:numPr>
          <w:ilvl w:val="0"/>
          <w:numId w:val="25"/>
        </w:numPr>
        <w:spacing w:line="240" w:lineRule="auto"/>
        <w:ind w:left="714" w:hanging="357"/>
        <w:jc w:val="both"/>
        <w:rPr>
          <w:rFonts w:ascii="Times New Roman" w:hAnsi="Times New Roman" w:cs="Times New Roman"/>
          <w:spacing w:val="-6"/>
          <w:sz w:val="28"/>
          <w:szCs w:val="28"/>
          <w:lang w:val="en-US"/>
        </w:rPr>
      </w:pPr>
      <w:r w:rsidRPr="00DE06FD">
        <w:rPr>
          <w:rFonts w:ascii="Times New Roman" w:eastAsia="Calibri" w:hAnsi="Times New Roman" w:cs="Times New Roman"/>
          <w:spacing w:val="-6"/>
          <w:sz w:val="28"/>
          <w:szCs w:val="28"/>
          <w:lang w:val="en-US"/>
        </w:rPr>
        <w:t>Newmark P. A Textbook of Translation. – Hertfordshire: Prentice Hall, 1988.</w:t>
      </w:r>
      <w:r w:rsidRPr="00DE06FD">
        <w:rPr>
          <w:rFonts w:ascii="Times New Roman" w:eastAsia="Calibri" w:hAnsi="Times New Roman" w:cs="Times New Roman"/>
          <w:spacing w:val="-6"/>
          <w:sz w:val="28"/>
          <w:szCs w:val="28"/>
          <w:lang w:val="uk-UA"/>
        </w:rPr>
        <w:t xml:space="preserve"> </w:t>
      </w:r>
      <w:r w:rsidRPr="00DE06FD">
        <w:rPr>
          <w:rFonts w:ascii="Times New Roman" w:eastAsia="Calibri" w:hAnsi="Times New Roman" w:cs="Times New Roman"/>
          <w:spacing w:val="-6"/>
          <w:sz w:val="28"/>
          <w:szCs w:val="28"/>
          <w:lang w:val="en-US"/>
        </w:rPr>
        <w:t>– 250 p.</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rPr>
      </w:pPr>
      <w:r w:rsidRPr="00DE06FD">
        <w:rPr>
          <w:rFonts w:ascii="Times New Roman" w:eastAsia="Calibri" w:hAnsi="Times New Roman" w:cs="Times New Roman"/>
          <w:sz w:val="28"/>
          <w:szCs w:val="28"/>
        </w:rPr>
        <w:t>Бархударов Л.С. Язык и перевод. – М.: Междунар. отношения, 1975. – 190 с.</w:t>
      </w:r>
    </w:p>
    <w:p w:rsidR="008536BA" w:rsidRPr="00DE06FD" w:rsidRDefault="008536BA" w:rsidP="00F72EC7">
      <w:pPr>
        <w:pStyle w:val="a4"/>
        <w:numPr>
          <w:ilvl w:val="0"/>
          <w:numId w:val="25"/>
        </w:numPr>
        <w:spacing w:line="240" w:lineRule="auto"/>
        <w:ind w:left="709" w:hanging="357"/>
        <w:jc w:val="both"/>
        <w:rPr>
          <w:bCs/>
          <w:sz w:val="28"/>
          <w:szCs w:val="28"/>
          <w:lang w:val="uk-UA"/>
        </w:rPr>
      </w:pPr>
      <w:r w:rsidRPr="00DE06FD">
        <w:rPr>
          <w:rFonts w:ascii="Times New Roman" w:eastAsia="Calibri" w:hAnsi="Times New Roman" w:cs="Times New Roman"/>
          <w:sz w:val="28"/>
          <w:szCs w:val="28"/>
          <w:lang w:val="uk-UA"/>
        </w:rPr>
        <w:t xml:space="preserve">Бегма (Фролова) Ю.О. </w:t>
      </w:r>
      <w:r w:rsidRPr="00DE06FD">
        <w:rPr>
          <w:rFonts w:ascii="Times New Roman" w:hAnsi="Times New Roman" w:cs="Times New Roman"/>
          <w:bCs/>
          <w:sz w:val="28"/>
          <w:szCs w:val="28"/>
        </w:rPr>
        <w:t>Види</w:t>
      </w:r>
      <w:r w:rsidRPr="00DE06FD">
        <w:rPr>
          <w:rFonts w:ascii="Times New Roman" w:hAnsi="Times New Roman" w:cs="Times New Roman"/>
          <w:sz w:val="28"/>
          <w:szCs w:val="28"/>
        </w:rPr>
        <w:t xml:space="preserve"> </w:t>
      </w:r>
      <w:r w:rsidRPr="00DE06FD">
        <w:rPr>
          <w:rFonts w:ascii="Times New Roman" w:hAnsi="Times New Roman" w:cs="Times New Roman"/>
          <w:bCs/>
          <w:sz w:val="28"/>
          <w:szCs w:val="28"/>
        </w:rPr>
        <w:t>та</w:t>
      </w:r>
      <w:r w:rsidRPr="00DE06FD">
        <w:rPr>
          <w:rFonts w:ascii="Times New Roman" w:hAnsi="Times New Roman" w:cs="Times New Roman"/>
          <w:sz w:val="28"/>
          <w:szCs w:val="28"/>
        </w:rPr>
        <w:t xml:space="preserve"> </w:t>
      </w:r>
      <w:r w:rsidRPr="00DE06FD">
        <w:rPr>
          <w:rFonts w:ascii="Times New Roman" w:hAnsi="Times New Roman" w:cs="Times New Roman"/>
          <w:bCs/>
          <w:sz w:val="28"/>
          <w:szCs w:val="28"/>
        </w:rPr>
        <w:t>підвиди</w:t>
      </w:r>
      <w:r w:rsidRPr="00DE06FD">
        <w:rPr>
          <w:rFonts w:ascii="Times New Roman" w:hAnsi="Times New Roman" w:cs="Times New Roman"/>
          <w:sz w:val="28"/>
          <w:szCs w:val="28"/>
        </w:rPr>
        <w:t xml:space="preserve"> </w:t>
      </w:r>
      <w:r w:rsidRPr="00DE06FD">
        <w:rPr>
          <w:rFonts w:ascii="Times New Roman" w:hAnsi="Times New Roman" w:cs="Times New Roman"/>
          <w:bCs/>
          <w:sz w:val="28"/>
          <w:szCs w:val="28"/>
        </w:rPr>
        <w:t>комплексних</w:t>
      </w:r>
      <w:r w:rsidRPr="00DE06FD">
        <w:rPr>
          <w:rFonts w:ascii="Times New Roman" w:hAnsi="Times New Roman" w:cs="Times New Roman"/>
          <w:sz w:val="28"/>
          <w:szCs w:val="28"/>
        </w:rPr>
        <w:t xml:space="preserve"> </w:t>
      </w:r>
      <w:r w:rsidRPr="00DE06FD">
        <w:rPr>
          <w:rFonts w:ascii="Times New Roman" w:hAnsi="Times New Roman" w:cs="Times New Roman"/>
          <w:bCs/>
          <w:sz w:val="28"/>
          <w:szCs w:val="28"/>
        </w:rPr>
        <w:t>перекладацьких</w:t>
      </w:r>
      <w:r w:rsidRPr="00DE06FD">
        <w:rPr>
          <w:rFonts w:ascii="Times New Roman" w:hAnsi="Times New Roman" w:cs="Times New Roman"/>
          <w:sz w:val="28"/>
          <w:szCs w:val="28"/>
        </w:rPr>
        <w:t xml:space="preserve"> </w:t>
      </w:r>
      <w:r w:rsidRPr="00DE06FD">
        <w:rPr>
          <w:rFonts w:ascii="Times New Roman" w:hAnsi="Times New Roman" w:cs="Times New Roman"/>
          <w:bCs/>
          <w:sz w:val="28"/>
          <w:szCs w:val="28"/>
          <w:lang w:val="uk-UA"/>
        </w:rPr>
        <w:t>т</w:t>
      </w:r>
      <w:r w:rsidRPr="00DE06FD">
        <w:rPr>
          <w:rFonts w:ascii="Times New Roman" w:hAnsi="Times New Roman" w:cs="Times New Roman"/>
          <w:bCs/>
          <w:sz w:val="28"/>
          <w:szCs w:val="28"/>
        </w:rPr>
        <w:t>рансформацій</w:t>
      </w:r>
      <w:r w:rsidRPr="00DE06FD">
        <w:rPr>
          <w:rFonts w:ascii="Times New Roman" w:hAnsi="Times New Roman" w:cs="Times New Roman"/>
          <w:sz w:val="28"/>
          <w:szCs w:val="28"/>
        </w:rPr>
        <w:t xml:space="preserve"> </w:t>
      </w:r>
      <w:r w:rsidRPr="00DE06FD">
        <w:rPr>
          <w:rFonts w:ascii="Times New Roman" w:hAnsi="Times New Roman" w:cs="Times New Roman"/>
          <w:bCs/>
          <w:sz w:val="28"/>
          <w:szCs w:val="28"/>
        </w:rPr>
        <w:t>в</w:t>
      </w:r>
      <w:r w:rsidRPr="00DE06FD">
        <w:rPr>
          <w:rFonts w:ascii="Times New Roman" w:hAnsi="Times New Roman" w:cs="Times New Roman"/>
          <w:sz w:val="28"/>
          <w:szCs w:val="28"/>
        </w:rPr>
        <w:t xml:space="preserve"> </w:t>
      </w:r>
      <w:r w:rsidRPr="00DE06FD">
        <w:rPr>
          <w:rFonts w:ascii="Times New Roman" w:hAnsi="Times New Roman" w:cs="Times New Roman"/>
          <w:bCs/>
          <w:sz w:val="28"/>
          <w:szCs w:val="28"/>
        </w:rPr>
        <w:t>англо</w:t>
      </w:r>
      <w:r w:rsidRPr="00DE06FD">
        <w:rPr>
          <w:rFonts w:ascii="Times New Roman" w:hAnsi="Times New Roman" w:cs="Times New Roman"/>
          <w:sz w:val="28"/>
          <w:szCs w:val="28"/>
        </w:rPr>
        <w:t>-</w:t>
      </w:r>
      <w:r w:rsidRPr="00DE06FD">
        <w:rPr>
          <w:rFonts w:ascii="Times New Roman" w:hAnsi="Times New Roman" w:cs="Times New Roman"/>
          <w:bCs/>
          <w:sz w:val="28"/>
          <w:szCs w:val="28"/>
        </w:rPr>
        <w:t>українському</w:t>
      </w:r>
      <w:r w:rsidRPr="00DE06FD">
        <w:rPr>
          <w:rFonts w:ascii="Times New Roman" w:hAnsi="Times New Roman" w:cs="Times New Roman"/>
          <w:sz w:val="28"/>
          <w:szCs w:val="28"/>
        </w:rPr>
        <w:t xml:space="preserve"> </w:t>
      </w:r>
      <w:r w:rsidRPr="00DE06FD">
        <w:rPr>
          <w:rFonts w:ascii="Times New Roman" w:hAnsi="Times New Roman" w:cs="Times New Roman"/>
          <w:bCs/>
          <w:sz w:val="28"/>
          <w:szCs w:val="28"/>
        </w:rPr>
        <w:t>художньому</w:t>
      </w:r>
      <w:r w:rsidRPr="00DE06FD">
        <w:rPr>
          <w:rFonts w:ascii="Times New Roman" w:hAnsi="Times New Roman" w:cs="Times New Roman"/>
          <w:sz w:val="28"/>
          <w:szCs w:val="28"/>
        </w:rPr>
        <w:t xml:space="preserve"> </w:t>
      </w:r>
      <w:r w:rsidRPr="00DE06FD">
        <w:rPr>
          <w:rFonts w:ascii="Times New Roman" w:hAnsi="Times New Roman" w:cs="Times New Roman"/>
          <w:bCs/>
          <w:sz w:val="28"/>
          <w:szCs w:val="28"/>
          <w:lang w:val="uk-UA"/>
        </w:rPr>
        <w:t>п</w:t>
      </w:r>
      <w:r w:rsidRPr="00DE06FD">
        <w:rPr>
          <w:rFonts w:ascii="Times New Roman" w:hAnsi="Times New Roman" w:cs="Times New Roman"/>
          <w:bCs/>
          <w:sz w:val="28"/>
          <w:szCs w:val="28"/>
        </w:rPr>
        <w:t>ерекладі</w:t>
      </w:r>
      <w:r w:rsidRPr="00DE06FD">
        <w:rPr>
          <w:rFonts w:ascii="Times New Roman" w:hAnsi="Times New Roman" w:cs="Times New Roman"/>
          <w:bCs/>
          <w:sz w:val="28"/>
          <w:szCs w:val="28"/>
          <w:lang w:val="uk-UA"/>
        </w:rPr>
        <w:t>: електронний ресурс. Режим</w:t>
      </w:r>
      <w:r w:rsidRPr="00DE06FD">
        <w:rPr>
          <w:rFonts w:ascii="Times New Roman" w:hAnsi="Times New Roman" w:cs="Times New Roman"/>
          <w:bCs/>
          <w:sz w:val="28"/>
          <w:szCs w:val="28"/>
        </w:rPr>
        <w:t xml:space="preserve"> </w:t>
      </w:r>
      <w:r w:rsidRPr="00DE06FD">
        <w:rPr>
          <w:rFonts w:ascii="Times New Roman" w:hAnsi="Times New Roman" w:cs="Times New Roman"/>
          <w:bCs/>
          <w:sz w:val="28"/>
          <w:szCs w:val="28"/>
          <w:lang w:val="uk-UA"/>
        </w:rPr>
        <w:t>доступу</w:t>
      </w:r>
      <w:r w:rsidRPr="00DE06FD">
        <w:rPr>
          <w:rFonts w:ascii="Times New Roman" w:hAnsi="Times New Roman" w:cs="Times New Roman"/>
          <w:bCs/>
          <w:sz w:val="28"/>
          <w:szCs w:val="28"/>
        </w:rPr>
        <w:t xml:space="preserve">: </w:t>
      </w:r>
      <w:r w:rsidRPr="00DE06FD">
        <w:rPr>
          <w:rFonts w:ascii="Times New Roman" w:hAnsi="Times New Roman" w:cs="Times New Roman"/>
          <w:bCs/>
          <w:spacing w:val="-6"/>
          <w:sz w:val="28"/>
          <w:szCs w:val="28"/>
          <w:lang w:val="en-US"/>
        </w:rPr>
        <w:t>http</w:t>
      </w:r>
      <w:r w:rsidRPr="00DE06FD">
        <w:rPr>
          <w:rFonts w:ascii="Times New Roman" w:hAnsi="Times New Roman" w:cs="Times New Roman"/>
          <w:bCs/>
          <w:spacing w:val="-6"/>
          <w:sz w:val="28"/>
          <w:szCs w:val="28"/>
        </w:rPr>
        <w:t>://</w:t>
      </w:r>
      <w:r w:rsidRPr="00DE06FD">
        <w:rPr>
          <w:rFonts w:ascii="Times New Roman" w:hAnsi="Times New Roman" w:cs="Times New Roman"/>
          <w:bCs/>
          <w:spacing w:val="-6"/>
          <w:sz w:val="28"/>
          <w:szCs w:val="28"/>
          <w:lang w:val="en-US"/>
        </w:rPr>
        <w:t>philology</w:t>
      </w:r>
      <w:r w:rsidRPr="00DE06FD">
        <w:rPr>
          <w:rFonts w:ascii="Times New Roman" w:hAnsi="Times New Roman" w:cs="Times New Roman"/>
          <w:bCs/>
          <w:spacing w:val="-6"/>
          <w:sz w:val="28"/>
          <w:szCs w:val="28"/>
        </w:rPr>
        <w:t>.</w:t>
      </w:r>
      <w:r w:rsidRPr="00DE06FD">
        <w:rPr>
          <w:rFonts w:ascii="Times New Roman" w:hAnsi="Times New Roman" w:cs="Times New Roman"/>
          <w:bCs/>
          <w:spacing w:val="-6"/>
          <w:sz w:val="28"/>
          <w:szCs w:val="28"/>
          <w:lang w:val="en-US"/>
        </w:rPr>
        <w:t>kiev</w:t>
      </w:r>
      <w:r w:rsidRPr="00DE06FD">
        <w:rPr>
          <w:rFonts w:ascii="Times New Roman" w:hAnsi="Times New Roman" w:cs="Times New Roman"/>
          <w:bCs/>
          <w:spacing w:val="-6"/>
          <w:sz w:val="28"/>
          <w:szCs w:val="28"/>
        </w:rPr>
        <w:t>.</w:t>
      </w:r>
      <w:r w:rsidRPr="00DE06FD">
        <w:rPr>
          <w:rFonts w:ascii="Times New Roman" w:hAnsi="Times New Roman" w:cs="Times New Roman"/>
          <w:bCs/>
          <w:spacing w:val="-6"/>
          <w:sz w:val="28"/>
          <w:szCs w:val="28"/>
          <w:lang w:val="en-US"/>
        </w:rPr>
        <w:t>ua</w:t>
      </w:r>
      <w:r w:rsidRPr="00DE06FD">
        <w:rPr>
          <w:rFonts w:ascii="Times New Roman" w:hAnsi="Times New Roman" w:cs="Times New Roman"/>
          <w:bCs/>
          <w:spacing w:val="-6"/>
          <w:sz w:val="28"/>
          <w:szCs w:val="28"/>
        </w:rPr>
        <w:t>/</w:t>
      </w:r>
      <w:r w:rsidRPr="00DE06FD">
        <w:rPr>
          <w:rFonts w:ascii="Times New Roman" w:hAnsi="Times New Roman" w:cs="Times New Roman"/>
          <w:bCs/>
          <w:spacing w:val="-6"/>
          <w:sz w:val="28"/>
          <w:szCs w:val="28"/>
          <w:lang w:val="en-US"/>
        </w:rPr>
        <w:t>library</w:t>
      </w:r>
      <w:r w:rsidRPr="00DE06FD">
        <w:rPr>
          <w:rFonts w:ascii="Times New Roman" w:hAnsi="Times New Roman" w:cs="Times New Roman"/>
          <w:bCs/>
          <w:spacing w:val="-6"/>
          <w:sz w:val="28"/>
          <w:szCs w:val="28"/>
        </w:rPr>
        <w:t>/</w:t>
      </w:r>
      <w:r w:rsidRPr="00DE06FD">
        <w:rPr>
          <w:rFonts w:ascii="Times New Roman" w:hAnsi="Times New Roman" w:cs="Times New Roman"/>
          <w:bCs/>
          <w:spacing w:val="-6"/>
          <w:sz w:val="28"/>
          <w:szCs w:val="28"/>
          <w:lang w:val="en-US"/>
        </w:rPr>
        <w:t>zagal</w:t>
      </w:r>
      <w:r w:rsidRPr="00DE06FD">
        <w:rPr>
          <w:rFonts w:ascii="Times New Roman" w:hAnsi="Times New Roman" w:cs="Times New Roman"/>
          <w:bCs/>
          <w:spacing w:val="-6"/>
          <w:sz w:val="28"/>
          <w:szCs w:val="28"/>
        </w:rPr>
        <w:t>/</w:t>
      </w:r>
      <w:r w:rsidRPr="00DE06FD">
        <w:rPr>
          <w:rFonts w:ascii="Times New Roman" w:hAnsi="Times New Roman" w:cs="Times New Roman"/>
          <w:bCs/>
          <w:spacing w:val="-6"/>
          <w:sz w:val="28"/>
          <w:szCs w:val="28"/>
          <w:lang w:val="en-US"/>
        </w:rPr>
        <w:t>Movni</w:t>
      </w:r>
      <w:r w:rsidRPr="00DE06FD">
        <w:rPr>
          <w:rFonts w:ascii="Times New Roman" w:hAnsi="Times New Roman" w:cs="Times New Roman"/>
          <w:bCs/>
          <w:spacing w:val="-6"/>
          <w:sz w:val="28"/>
          <w:szCs w:val="28"/>
        </w:rPr>
        <w:t>_</w:t>
      </w:r>
      <w:r w:rsidRPr="00DE06FD">
        <w:rPr>
          <w:rFonts w:ascii="Times New Roman" w:hAnsi="Times New Roman" w:cs="Times New Roman"/>
          <w:bCs/>
          <w:spacing w:val="-6"/>
          <w:sz w:val="28"/>
          <w:szCs w:val="28"/>
          <w:lang w:val="en-US"/>
        </w:rPr>
        <w:t>i</w:t>
      </w:r>
      <w:r w:rsidRPr="00DE06FD">
        <w:rPr>
          <w:rFonts w:ascii="Times New Roman" w:hAnsi="Times New Roman" w:cs="Times New Roman"/>
          <w:bCs/>
          <w:spacing w:val="-6"/>
          <w:sz w:val="28"/>
          <w:szCs w:val="28"/>
        </w:rPr>
        <w:t>_</w:t>
      </w:r>
      <w:r w:rsidRPr="00DE06FD">
        <w:rPr>
          <w:rFonts w:ascii="Times New Roman" w:hAnsi="Times New Roman" w:cs="Times New Roman"/>
          <w:bCs/>
          <w:spacing w:val="-6"/>
          <w:sz w:val="28"/>
          <w:szCs w:val="28"/>
          <w:lang w:val="en-US"/>
        </w:rPr>
        <w:t>konceptualni</w:t>
      </w:r>
      <w:r w:rsidRPr="00DE06FD">
        <w:rPr>
          <w:rFonts w:ascii="Times New Roman" w:hAnsi="Times New Roman" w:cs="Times New Roman"/>
          <w:bCs/>
          <w:spacing w:val="-6"/>
          <w:sz w:val="28"/>
          <w:szCs w:val="28"/>
        </w:rPr>
        <w:t>_2011_38/032_036.</w:t>
      </w:r>
      <w:r w:rsidRPr="00DE06FD">
        <w:rPr>
          <w:rFonts w:ascii="Times New Roman" w:hAnsi="Times New Roman" w:cs="Times New Roman"/>
          <w:bCs/>
          <w:spacing w:val="-6"/>
          <w:sz w:val="28"/>
          <w:szCs w:val="28"/>
          <w:lang w:val="en-US"/>
        </w:rPr>
        <w:t>pdf</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lang w:val="uk-UA"/>
        </w:rPr>
      </w:pPr>
      <w:r w:rsidRPr="00DE06FD">
        <w:rPr>
          <w:rFonts w:ascii="Times New Roman" w:eastAsia="Calibri" w:hAnsi="Times New Roman" w:cs="Times New Roman"/>
          <w:sz w:val="28"/>
          <w:szCs w:val="28"/>
          <w:lang w:val="uk-UA"/>
        </w:rPr>
        <w:t>Комиссаров В.Н. Теория перевода (лингвистические аспекты): Учеб. для ин-тов и фак. иностр.яз. – М.: Высш.шк., 1990.– 253 с.</w:t>
      </w:r>
    </w:p>
    <w:p w:rsidR="008536BA" w:rsidRPr="00DE06FD" w:rsidRDefault="008536BA" w:rsidP="00F72EC7">
      <w:pPr>
        <w:pStyle w:val="a4"/>
        <w:numPr>
          <w:ilvl w:val="0"/>
          <w:numId w:val="25"/>
        </w:numPr>
        <w:spacing w:line="240" w:lineRule="auto"/>
        <w:ind w:left="714" w:hanging="357"/>
        <w:jc w:val="both"/>
        <w:rPr>
          <w:rFonts w:ascii="Times New Roman" w:hAnsi="Times New Roman" w:cs="Times New Roman"/>
          <w:sz w:val="28"/>
          <w:szCs w:val="28"/>
          <w:lang w:val="uk-UA"/>
        </w:rPr>
      </w:pPr>
      <w:r w:rsidRPr="00DE06FD">
        <w:rPr>
          <w:rFonts w:ascii="Times New Roman" w:eastAsia="Calibri" w:hAnsi="Times New Roman" w:cs="Times New Roman"/>
          <w:sz w:val="28"/>
          <w:szCs w:val="28"/>
          <w:lang w:val="uk-UA"/>
        </w:rPr>
        <w:t>Корунець І.В. Теорія і практика перекладу ( аспектний переклад) : Підручник. – Вінниця</w:t>
      </w:r>
      <w:r w:rsidRPr="00DE06FD">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lang w:val="uk-UA"/>
        </w:rPr>
        <w:t>Нова книга, 2003. – 448 с.</w:t>
      </w:r>
    </w:p>
    <w:p w:rsidR="008536BA" w:rsidRPr="00DE06FD" w:rsidRDefault="008536BA" w:rsidP="00F72EC7">
      <w:pPr>
        <w:pStyle w:val="a4"/>
        <w:numPr>
          <w:ilvl w:val="0"/>
          <w:numId w:val="25"/>
        </w:numPr>
        <w:spacing w:line="240" w:lineRule="auto"/>
        <w:ind w:left="714" w:hanging="357"/>
        <w:jc w:val="both"/>
        <w:rPr>
          <w:rFonts w:ascii="Times New Roman" w:hAnsi="Times New Roman" w:cs="Times New Roman"/>
          <w:sz w:val="28"/>
          <w:szCs w:val="28"/>
        </w:rPr>
      </w:pPr>
      <w:r w:rsidRPr="00DE06FD">
        <w:rPr>
          <w:rFonts w:ascii="Times New Roman" w:eastAsia="Calibri" w:hAnsi="Times New Roman" w:cs="Times New Roman"/>
          <w:sz w:val="28"/>
          <w:szCs w:val="28"/>
        </w:rPr>
        <w:t>Левицкая Т., Фитерман А. Почему нужны грамматические трансформации при переводе? // Тетради переводчика.– Н., 1971.– Вып.8.– С.12-22.</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rPr>
      </w:pPr>
      <w:r w:rsidRPr="00DE06FD">
        <w:rPr>
          <w:rFonts w:ascii="Times New Roman" w:eastAsia="Calibri" w:hAnsi="Times New Roman" w:cs="Times New Roman"/>
          <w:sz w:val="28"/>
          <w:szCs w:val="28"/>
        </w:rPr>
        <w:t xml:space="preserve">Переводческие трансформации: </w:t>
      </w:r>
      <w:r w:rsidRPr="00DE06FD">
        <w:rPr>
          <w:rFonts w:ascii="Times New Roman" w:eastAsia="Calibri" w:hAnsi="Times New Roman" w:cs="Times New Roman"/>
          <w:sz w:val="28"/>
          <w:szCs w:val="28"/>
          <w:lang w:val="uk-UA"/>
        </w:rPr>
        <w:t>е</w:t>
      </w:r>
      <w:r w:rsidRPr="00DE06FD">
        <w:rPr>
          <w:rFonts w:ascii="Times New Roman" w:eastAsia="Calibri" w:hAnsi="Times New Roman" w:cs="Times New Roman"/>
          <w:sz w:val="28"/>
          <w:szCs w:val="28"/>
        </w:rPr>
        <w:t>лектронний ресурс. – Режим доступу: http://translations.web-3.ru/intro/equivalents/</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rPr>
      </w:pPr>
      <w:r w:rsidRPr="00DE06FD">
        <w:rPr>
          <w:rFonts w:ascii="Times New Roman" w:eastAsia="Calibri" w:hAnsi="Times New Roman" w:cs="Times New Roman"/>
          <w:sz w:val="28"/>
          <w:szCs w:val="28"/>
        </w:rPr>
        <w:t>Пиввуева Ю.В., Двойнина Е.В. Пособие по теории перевода (на английском материале). –</w:t>
      </w:r>
      <w:r w:rsidRPr="00DE06FD">
        <w:rPr>
          <w:rFonts w:ascii="Times New Roman" w:hAnsi="Times New Roman" w:cs="Times New Roman"/>
          <w:sz w:val="28"/>
          <w:szCs w:val="28"/>
        </w:rPr>
        <w:t xml:space="preserve"> М.: Филоматикс, 2004. – 304 с.</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rPr>
      </w:pPr>
      <w:r w:rsidRPr="00DE06FD">
        <w:rPr>
          <w:rFonts w:ascii="Times New Roman" w:hAnsi="Times New Roman" w:cs="Times New Roman"/>
          <w:sz w:val="28"/>
          <w:szCs w:val="28"/>
        </w:rPr>
        <w:t>Прошина З.Г. Теория перевода</w:t>
      </w:r>
      <w:r w:rsidRPr="00DE06FD">
        <w:rPr>
          <w:rFonts w:ascii="Times New Roman" w:eastAsia="Calibri" w:hAnsi="Times New Roman" w:cs="Times New Roman"/>
          <w:sz w:val="28"/>
          <w:szCs w:val="28"/>
        </w:rPr>
        <w:t xml:space="preserve"> (с английского языка на русский и с русского языка на английский):</w:t>
      </w:r>
      <w:r w:rsidRPr="00DE06FD">
        <w:rPr>
          <w:rFonts w:ascii="Times New Roman" w:eastAsia="Calibri" w:hAnsi="Times New Roman" w:cs="Times New Roman"/>
        </w:rPr>
        <w:t xml:space="preserve"> </w:t>
      </w:r>
      <w:r w:rsidRPr="00DE06FD">
        <w:rPr>
          <w:rFonts w:ascii="Times New Roman" w:eastAsia="Calibri" w:hAnsi="Times New Roman" w:cs="Times New Roman"/>
          <w:sz w:val="28"/>
          <w:szCs w:val="28"/>
        </w:rPr>
        <w:t>Уч. на англ. яз. – Владивосток: Изд-во Дальневост. ун-та, 2008 (3-е изд., перераб.). – 276 с.</w:t>
      </w:r>
    </w:p>
    <w:p w:rsidR="008536BA" w:rsidRPr="00DE06FD" w:rsidRDefault="008536BA" w:rsidP="00F72EC7">
      <w:pPr>
        <w:pStyle w:val="a4"/>
        <w:numPr>
          <w:ilvl w:val="0"/>
          <w:numId w:val="25"/>
        </w:numPr>
        <w:spacing w:line="240" w:lineRule="auto"/>
        <w:ind w:left="714" w:hanging="357"/>
        <w:jc w:val="both"/>
        <w:rPr>
          <w:rFonts w:ascii="Times New Roman" w:hAnsi="Times New Roman" w:cs="Times New Roman"/>
          <w:sz w:val="28"/>
          <w:szCs w:val="28"/>
        </w:rPr>
      </w:pPr>
      <w:r w:rsidRPr="00DE06FD">
        <w:rPr>
          <w:rFonts w:ascii="Times New Roman" w:eastAsia="Calibri" w:hAnsi="Times New Roman" w:cs="Times New Roman"/>
          <w:sz w:val="28"/>
          <w:szCs w:val="28"/>
        </w:rPr>
        <w:t>Рецкер Я. И. Теория перевода и переводческая практика. – М.: Междунар. отношения, 1974. – 216 с.</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lang w:val="uk-UA"/>
        </w:rPr>
      </w:pPr>
      <w:r w:rsidRPr="00DE06FD">
        <w:rPr>
          <w:rFonts w:ascii="Times New Roman" w:eastAsia="Calibri" w:hAnsi="Times New Roman" w:cs="Times New Roman"/>
          <w:sz w:val="28"/>
          <w:szCs w:val="28"/>
        </w:rPr>
        <w:t>Толк</w:t>
      </w:r>
      <w:r w:rsidRPr="00DE06FD">
        <w:rPr>
          <w:rFonts w:ascii="Times New Roman" w:eastAsia="Calibri" w:hAnsi="Times New Roman" w:cs="Times New Roman"/>
          <w:sz w:val="28"/>
          <w:szCs w:val="28"/>
          <w:lang w:val="uk-UA"/>
        </w:rPr>
        <w:t xml:space="preserve">ін Дж. Р.Р. Володар Перстенів </w:t>
      </w:r>
      <w:r w:rsidRPr="00DE06FD">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lang w:val="uk-UA"/>
        </w:rPr>
        <w:t>Перекл. з англ. Олена Фешовець. – Львів.: Астролябія, 2006. – 1088 с.</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rPr>
      </w:pPr>
      <w:r w:rsidRPr="00DE06FD">
        <w:rPr>
          <w:rFonts w:ascii="Times New Roman" w:eastAsia="Calibri" w:hAnsi="Times New Roman" w:cs="Times New Roman"/>
          <w:sz w:val="28"/>
          <w:szCs w:val="28"/>
        </w:rPr>
        <w:t>Толкиен Дж.Р.Р. Властелин колец: Братство кольца: В 2 кн. Кн</w:t>
      </w:r>
      <w:r w:rsidRPr="00DE06FD">
        <w:rPr>
          <w:rFonts w:ascii="Times New Roman" w:eastAsia="Calibri" w:hAnsi="Times New Roman" w:cs="Times New Roman"/>
          <w:sz w:val="28"/>
          <w:szCs w:val="28"/>
          <w:lang w:val="en-US"/>
        </w:rPr>
        <w:t>.</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 xml:space="preserve">1.: </w:t>
      </w:r>
      <w:r w:rsidRPr="00DE06FD">
        <w:rPr>
          <w:rFonts w:ascii="Times New Roman" w:eastAsia="Calibri" w:hAnsi="Times New Roman" w:cs="Times New Roman"/>
          <w:sz w:val="28"/>
          <w:szCs w:val="28"/>
        </w:rPr>
        <w:t>В</w:t>
      </w:r>
      <w:r w:rsidRPr="00DE06FD">
        <w:rPr>
          <w:rFonts w:ascii="Times New Roman" w:eastAsia="Calibri" w:hAnsi="Times New Roman" w:cs="Times New Roman"/>
          <w:sz w:val="28"/>
          <w:szCs w:val="28"/>
          <w:lang w:val="en-US"/>
        </w:rPr>
        <w:t xml:space="preserve"> 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т</w:t>
      </w:r>
      <w:r w:rsidRPr="00DE06FD">
        <w:rPr>
          <w:rFonts w:ascii="Times New Roman" w:eastAsia="Calibri" w:hAnsi="Times New Roman" w:cs="Times New Roman"/>
          <w:sz w:val="28"/>
          <w:szCs w:val="28"/>
          <w:lang w:val="en-US"/>
        </w:rPr>
        <w:t>.</w:t>
      </w:r>
      <w:r w:rsidRPr="00DE06FD">
        <w:rPr>
          <w:rFonts w:ascii="Times New Roman" w:eastAsia="Calibri" w:hAnsi="Times New Roman" w:cs="Times New Roman"/>
          <w:sz w:val="28"/>
          <w:szCs w:val="28"/>
          <w:lang w:val="en-GB"/>
        </w:rPr>
        <w:t>:</w:t>
      </w:r>
      <w:r w:rsidRPr="00DE06FD">
        <w:rPr>
          <w:rFonts w:ascii="Times New Roman" w:eastAsia="Calibri" w:hAnsi="Times New Roman" w:cs="Times New Roman"/>
          <w:sz w:val="28"/>
          <w:szCs w:val="28"/>
        </w:rPr>
        <w:t>Т</w:t>
      </w:r>
      <w:r w:rsidRPr="00DE06FD">
        <w:rPr>
          <w:rFonts w:ascii="Times New Roman" w:eastAsia="Calibri" w:hAnsi="Times New Roman" w:cs="Times New Roman"/>
          <w:sz w:val="28"/>
          <w:szCs w:val="28"/>
          <w:lang w:val="en-GB"/>
        </w:rPr>
        <w:t xml:space="preserve">.1. = </w:t>
      </w:r>
      <w:r w:rsidRPr="00DE06FD">
        <w:rPr>
          <w:rFonts w:ascii="Times New Roman" w:eastAsia="Calibri" w:hAnsi="Times New Roman" w:cs="Times New Roman"/>
          <w:sz w:val="28"/>
          <w:szCs w:val="28"/>
          <w:lang w:val="en-US"/>
        </w:rPr>
        <w:t>The Lord of the Rings. The Fellowship of the Ring. Book</w:t>
      </w:r>
      <w:r w:rsidRPr="00413197">
        <w:rPr>
          <w:rFonts w:ascii="Times New Roman" w:eastAsia="Calibri" w:hAnsi="Times New Roman" w:cs="Times New Roman"/>
          <w:sz w:val="28"/>
          <w:szCs w:val="28"/>
        </w:rPr>
        <w:t xml:space="preserve"> 1. </w:t>
      </w:r>
      <w:r w:rsidRPr="00DE06FD">
        <w:rPr>
          <w:rFonts w:ascii="Times New Roman" w:eastAsia="Calibri" w:hAnsi="Times New Roman" w:cs="Times New Roman"/>
          <w:sz w:val="28"/>
          <w:szCs w:val="28"/>
          <w:lang w:val="en-US"/>
        </w:rPr>
        <w:t>Volume</w:t>
      </w:r>
      <w:r w:rsidRPr="00413197">
        <w:rPr>
          <w:rFonts w:ascii="Times New Roman" w:eastAsia="Calibri" w:hAnsi="Times New Roman" w:cs="Times New Roman"/>
          <w:sz w:val="28"/>
          <w:szCs w:val="28"/>
        </w:rPr>
        <w:t xml:space="preserve"> 1 / </w:t>
      </w:r>
      <w:r w:rsidRPr="00DE06FD">
        <w:rPr>
          <w:rFonts w:ascii="Times New Roman" w:eastAsia="Calibri" w:hAnsi="Times New Roman" w:cs="Times New Roman"/>
          <w:sz w:val="28"/>
          <w:szCs w:val="28"/>
        </w:rPr>
        <w:t>Комментарий</w:t>
      </w:r>
      <w:r w:rsidRPr="00413197">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rPr>
        <w:t>Е</w:t>
      </w:r>
      <w:r w:rsidRPr="00413197">
        <w:rPr>
          <w:rFonts w:ascii="Times New Roman" w:eastAsia="Calibri" w:hAnsi="Times New Roman" w:cs="Times New Roman"/>
          <w:sz w:val="28"/>
          <w:szCs w:val="28"/>
        </w:rPr>
        <w:t>.</w:t>
      </w:r>
      <w:r w:rsidRPr="00DE06FD">
        <w:rPr>
          <w:rFonts w:ascii="Times New Roman" w:eastAsia="Calibri" w:hAnsi="Times New Roman" w:cs="Times New Roman"/>
          <w:sz w:val="28"/>
          <w:szCs w:val="28"/>
        </w:rPr>
        <w:t>В</w:t>
      </w:r>
      <w:r w:rsidRPr="00413197">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rPr>
        <w:t>Гвоздковой</w:t>
      </w:r>
      <w:r w:rsidRPr="00413197">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rPr>
        <w:t>На англ.яз.– М.: Рольф,2002.– 288с.</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lang w:val="en-US"/>
        </w:rPr>
      </w:pPr>
      <w:r w:rsidRPr="00DE06FD">
        <w:rPr>
          <w:rFonts w:ascii="Times New Roman" w:eastAsia="Calibri" w:hAnsi="Times New Roman" w:cs="Times New Roman"/>
          <w:sz w:val="28"/>
          <w:szCs w:val="28"/>
        </w:rPr>
        <w:t>Толкиен Дж. Р.Р. Властелин колец: Братство Кольца: В 2кн. Кн</w:t>
      </w:r>
      <w:r w:rsidRPr="00DE06FD">
        <w:rPr>
          <w:rFonts w:ascii="Times New Roman" w:eastAsia="Calibri" w:hAnsi="Times New Roman" w:cs="Times New Roman"/>
          <w:sz w:val="28"/>
          <w:szCs w:val="28"/>
          <w:lang w:val="en-GB"/>
        </w:rPr>
        <w:t>.</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GB"/>
        </w:rPr>
        <w:t xml:space="preserve">2.: </w:t>
      </w:r>
      <w:r w:rsidRPr="00DE06FD">
        <w:rPr>
          <w:rFonts w:ascii="Times New Roman" w:eastAsia="Calibri" w:hAnsi="Times New Roman" w:cs="Times New Roman"/>
          <w:sz w:val="28"/>
          <w:szCs w:val="28"/>
        </w:rPr>
        <w:t>В</w:t>
      </w:r>
      <w:r w:rsidRPr="00DE06FD">
        <w:rPr>
          <w:rFonts w:ascii="Times New Roman" w:eastAsia="Calibri" w:hAnsi="Times New Roman" w:cs="Times New Roman"/>
          <w:sz w:val="28"/>
          <w:szCs w:val="28"/>
          <w:lang w:val="en-GB"/>
        </w:rPr>
        <w:t xml:space="preserve"> 2 </w:t>
      </w:r>
      <w:r w:rsidRPr="00DE06FD">
        <w:rPr>
          <w:rFonts w:ascii="Times New Roman" w:eastAsia="Calibri" w:hAnsi="Times New Roman" w:cs="Times New Roman"/>
          <w:sz w:val="28"/>
          <w:szCs w:val="28"/>
        </w:rPr>
        <w:t>т</w:t>
      </w:r>
      <w:r w:rsidRPr="00DE06FD">
        <w:rPr>
          <w:rFonts w:ascii="Times New Roman" w:eastAsia="Calibri" w:hAnsi="Times New Roman" w:cs="Times New Roman"/>
          <w:sz w:val="28"/>
          <w:szCs w:val="28"/>
          <w:lang w:val="en-GB"/>
        </w:rPr>
        <w:t xml:space="preserve">.: </w:t>
      </w:r>
      <w:r w:rsidRPr="00DE06FD">
        <w:rPr>
          <w:rFonts w:ascii="Times New Roman" w:eastAsia="Calibri" w:hAnsi="Times New Roman" w:cs="Times New Roman"/>
          <w:sz w:val="28"/>
          <w:szCs w:val="28"/>
        </w:rPr>
        <w:t>Т</w:t>
      </w:r>
      <w:r w:rsidRPr="00DE06FD">
        <w:rPr>
          <w:rFonts w:ascii="Times New Roman" w:eastAsia="Calibri" w:hAnsi="Times New Roman" w:cs="Times New Roman"/>
          <w:sz w:val="28"/>
          <w:szCs w:val="28"/>
          <w:lang w:val="en-GB"/>
        </w:rPr>
        <w:t xml:space="preserve">.2. = </w:t>
      </w:r>
      <w:r w:rsidRPr="00DE06FD">
        <w:rPr>
          <w:rFonts w:ascii="Times New Roman" w:eastAsia="Calibri" w:hAnsi="Times New Roman" w:cs="Times New Roman"/>
          <w:sz w:val="28"/>
          <w:szCs w:val="28"/>
          <w:lang w:val="en-US"/>
        </w:rPr>
        <w:t xml:space="preserve">The Lord of the Rings. The Fellowship of the Ring. Book 2. Volume 2 / </w:t>
      </w:r>
      <w:r w:rsidRPr="00DE06FD">
        <w:rPr>
          <w:rFonts w:ascii="Times New Roman" w:eastAsia="Calibri" w:hAnsi="Times New Roman" w:cs="Times New Roman"/>
          <w:sz w:val="28"/>
          <w:szCs w:val="28"/>
        </w:rPr>
        <w:t>На</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англ</w:t>
      </w:r>
      <w:r w:rsidRPr="00DE06FD">
        <w:rPr>
          <w:rFonts w:ascii="Times New Roman" w:eastAsia="Calibri" w:hAnsi="Times New Roman" w:cs="Times New Roman"/>
          <w:sz w:val="28"/>
          <w:szCs w:val="28"/>
          <w:lang w:val="en-US"/>
        </w:rPr>
        <w:t>.</w:t>
      </w:r>
      <w:r w:rsidRPr="00DE06FD">
        <w:rPr>
          <w:rFonts w:ascii="Times New Roman" w:eastAsia="Calibri" w:hAnsi="Times New Roman" w:cs="Times New Roman"/>
          <w:sz w:val="28"/>
          <w:szCs w:val="28"/>
        </w:rPr>
        <w:t>яз</w:t>
      </w:r>
      <w:r w:rsidRPr="00DE06FD">
        <w:rPr>
          <w:rFonts w:ascii="Times New Roman" w:eastAsia="Calibri" w:hAnsi="Times New Roman" w:cs="Times New Roman"/>
          <w:sz w:val="28"/>
          <w:szCs w:val="28"/>
          <w:lang w:val="en-US"/>
        </w:rPr>
        <w:t xml:space="preserve">. – </w:t>
      </w:r>
      <w:r w:rsidRPr="00DE06FD">
        <w:rPr>
          <w:rFonts w:ascii="Times New Roman" w:eastAsia="Calibri" w:hAnsi="Times New Roman" w:cs="Times New Roman"/>
          <w:sz w:val="28"/>
          <w:szCs w:val="28"/>
        </w:rPr>
        <w:t>М</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Рольф</w:t>
      </w:r>
      <w:r w:rsidRPr="00DE06FD">
        <w:rPr>
          <w:rFonts w:ascii="Times New Roman" w:eastAsia="Calibri" w:hAnsi="Times New Roman" w:cs="Times New Roman"/>
          <w:sz w:val="28"/>
          <w:szCs w:val="28"/>
          <w:lang w:val="en-US"/>
        </w:rPr>
        <w:t xml:space="preserve">, 2002. – 224 </w:t>
      </w:r>
      <w:r w:rsidRPr="00DE06FD">
        <w:rPr>
          <w:rFonts w:ascii="Times New Roman" w:eastAsia="Calibri" w:hAnsi="Times New Roman" w:cs="Times New Roman"/>
          <w:sz w:val="28"/>
          <w:szCs w:val="28"/>
        </w:rPr>
        <w:t>с</w:t>
      </w:r>
      <w:r w:rsidRPr="00DE06FD">
        <w:rPr>
          <w:rFonts w:ascii="Times New Roman" w:eastAsia="Calibri" w:hAnsi="Times New Roman" w:cs="Times New Roman"/>
          <w:sz w:val="28"/>
          <w:szCs w:val="28"/>
          <w:lang w:val="en-US"/>
        </w:rPr>
        <w:t>.</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lang w:val="uk-UA"/>
        </w:rPr>
      </w:pPr>
      <w:r w:rsidRPr="00DE06FD">
        <w:rPr>
          <w:rFonts w:ascii="Times New Roman" w:eastAsia="Calibri" w:hAnsi="Times New Roman" w:cs="Times New Roman"/>
          <w:sz w:val="28"/>
          <w:szCs w:val="28"/>
        </w:rPr>
        <w:t>Толкиен Дж.Р.Р. Властелин колец: Две твердыни: В 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кн.:</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Кн 3: В 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т.: Т.1.</w:t>
      </w:r>
      <w:r w:rsidRPr="00DE06FD">
        <w:rPr>
          <w:rFonts w:ascii="Times New Roman" w:eastAsia="Calibri" w:hAnsi="Times New Roman" w:cs="Times New Roman"/>
          <w:sz w:val="28"/>
          <w:szCs w:val="28"/>
          <w:lang w:val="uk-UA"/>
        </w:rPr>
        <w:t xml:space="preserve"> = Т</w:t>
      </w:r>
      <w:r w:rsidRPr="00DE06FD">
        <w:rPr>
          <w:rFonts w:ascii="Times New Roman" w:eastAsia="Calibri" w:hAnsi="Times New Roman" w:cs="Times New Roman"/>
          <w:sz w:val="28"/>
          <w:szCs w:val="28"/>
          <w:lang w:val="en-US"/>
        </w:rPr>
        <w:t>he</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Lord</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of</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the</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Rings</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The</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Two</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Towers</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Book</w:t>
      </w:r>
      <w:r w:rsidRPr="00DE06FD">
        <w:rPr>
          <w:rFonts w:ascii="Times New Roman" w:eastAsia="Calibri" w:hAnsi="Times New Roman" w:cs="Times New Roman"/>
          <w:sz w:val="28"/>
          <w:szCs w:val="28"/>
          <w:lang w:val="uk-UA"/>
        </w:rPr>
        <w:t xml:space="preserve"> 3.</w:t>
      </w:r>
      <w:r w:rsidRPr="00DE06FD">
        <w:rPr>
          <w:rFonts w:ascii="Times New Roman" w:eastAsia="Calibri" w:hAnsi="Times New Roman" w:cs="Times New Roman"/>
          <w:sz w:val="28"/>
          <w:szCs w:val="28"/>
          <w:lang w:val="en-US"/>
        </w:rPr>
        <w:t>Volume</w:t>
      </w:r>
      <w:r w:rsidRPr="00DE06FD">
        <w:rPr>
          <w:rFonts w:ascii="Times New Roman" w:eastAsia="Calibri" w:hAnsi="Times New Roman" w:cs="Times New Roman"/>
          <w:sz w:val="28"/>
          <w:szCs w:val="28"/>
          <w:lang w:val="uk-UA"/>
        </w:rPr>
        <w:t xml:space="preserve"> 1 / На англ. яз. – М.: Айрис-пресс, 2002. – 256 с.</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lang w:val="en-US"/>
        </w:rPr>
      </w:pPr>
      <w:r w:rsidRPr="00DE06FD">
        <w:rPr>
          <w:rFonts w:ascii="Times New Roman" w:eastAsia="Calibri" w:hAnsi="Times New Roman" w:cs="Times New Roman"/>
          <w:sz w:val="28"/>
          <w:szCs w:val="28"/>
        </w:rPr>
        <w:lastRenderedPageBreak/>
        <w:t>Толкиен Дж.Р.Р. Властелин колец: Две твердыни: В 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кн.: Кн.</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3: В 2т.: Т.2.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 The Lord of the Rings. The Two Towers. Book 3. Volume 2 /</w:t>
      </w:r>
      <w:r w:rsidRPr="00DE06FD">
        <w:rPr>
          <w:rFonts w:ascii="Times New Roman" w:eastAsia="Calibri" w:hAnsi="Times New Roman" w:cs="Times New Roman"/>
          <w:sz w:val="28"/>
          <w:szCs w:val="28"/>
          <w:lang w:val="uk-UA"/>
        </w:rPr>
        <w:t xml:space="preserve"> На англ. яз. – М.: Айрис-пресс,</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lang w:val="uk-UA"/>
        </w:rPr>
        <w:t>2002. – 256 с</w:t>
      </w:r>
      <w:r w:rsidRPr="00DE06FD">
        <w:rPr>
          <w:rFonts w:ascii="Times New Roman" w:eastAsia="Calibri" w:hAnsi="Times New Roman" w:cs="Times New Roman"/>
          <w:sz w:val="28"/>
          <w:szCs w:val="28"/>
          <w:lang w:val="en-US"/>
        </w:rPr>
        <w:t>.</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rPr>
      </w:pPr>
      <w:r w:rsidRPr="00DE06FD">
        <w:rPr>
          <w:rFonts w:ascii="Times New Roman" w:eastAsia="Calibri" w:hAnsi="Times New Roman" w:cs="Times New Roman"/>
          <w:sz w:val="28"/>
          <w:szCs w:val="28"/>
          <w:lang w:val="uk-UA"/>
        </w:rPr>
        <w:t>Толкиен Дж.Р.Р. Властелин колец: Две твердыни: В 2 кн.: Кн. 4: В 2 т.: Т.1.</w:t>
      </w:r>
      <w:r w:rsidRPr="00DE06FD">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lang w:val="uk-UA"/>
        </w:rPr>
        <w:t>=</w:t>
      </w:r>
      <w:r w:rsidRPr="00DE06FD">
        <w:rPr>
          <w:rFonts w:ascii="Times New Roman" w:eastAsia="Calibri" w:hAnsi="Times New Roman" w:cs="Times New Roman"/>
          <w:sz w:val="28"/>
          <w:szCs w:val="28"/>
          <w:lang w:val="en-US"/>
        </w:rPr>
        <w:t xml:space="preserve"> The</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Lord</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of</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the</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Rings</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The</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Two</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Towers</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Book</w:t>
      </w:r>
      <w:r w:rsidRPr="00DE06FD">
        <w:rPr>
          <w:rFonts w:ascii="Times New Roman" w:eastAsia="Calibri" w:hAnsi="Times New Roman" w:cs="Times New Roman"/>
          <w:sz w:val="28"/>
          <w:szCs w:val="28"/>
          <w:lang w:val="uk-UA"/>
        </w:rPr>
        <w:t xml:space="preserve"> 4.</w:t>
      </w:r>
      <w:r w:rsidRPr="00DE06FD">
        <w:rPr>
          <w:rFonts w:ascii="Times New Roman" w:eastAsia="Calibri" w:hAnsi="Times New Roman" w:cs="Times New Roman"/>
          <w:sz w:val="28"/>
          <w:szCs w:val="28"/>
          <w:lang w:val="en-US"/>
        </w:rPr>
        <w:t>Volume</w:t>
      </w:r>
      <w:r w:rsidRPr="00DE06FD">
        <w:rPr>
          <w:rFonts w:ascii="Times New Roman" w:eastAsia="Calibri" w:hAnsi="Times New Roman" w:cs="Times New Roman"/>
          <w:sz w:val="28"/>
          <w:szCs w:val="28"/>
          <w:lang w:val="uk-UA"/>
        </w:rPr>
        <w:t xml:space="preserve"> 1</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lang w:val="uk-UA"/>
        </w:rPr>
        <w:t>/ На англ. яз.– М.: Айрис-пресс,</w:t>
      </w:r>
      <w:r w:rsidRPr="00DE06FD">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lang w:val="uk-UA"/>
        </w:rPr>
        <w:t>2002.– 224 с.</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rPr>
      </w:pPr>
      <w:r w:rsidRPr="00DE06FD">
        <w:rPr>
          <w:rFonts w:ascii="Times New Roman" w:eastAsia="Calibri" w:hAnsi="Times New Roman" w:cs="Times New Roman"/>
          <w:sz w:val="28"/>
          <w:szCs w:val="28"/>
        </w:rPr>
        <w:t>Толкиен Дж. Р.Р. Властелин колец: Две твердыни: В 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т.: Кн.</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 xml:space="preserve">4: В 2т.: Т.2. </w:t>
      </w:r>
      <w:r w:rsidRPr="00DE06FD">
        <w:rPr>
          <w:rFonts w:ascii="Times New Roman" w:eastAsia="Calibri" w:hAnsi="Times New Roman" w:cs="Times New Roman"/>
          <w:sz w:val="28"/>
          <w:szCs w:val="28"/>
          <w:lang w:val="en-US"/>
        </w:rPr>
        <w:t>= The Lord of the Rings. The Two Towers. Book 4. Volume 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На</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англ</w:t>
      </w:r>
      <w:r w:rsidRPr="00DE06FD">
        <w:rPr>
          <w:rFonts w:ascii="Times New Roman" w:eastAsia="Calibri" w:hAnsi="Times New Roman" w:cs="Times New Roman"/>
          <w:sz w:val="28"/>
          <w:szCs w:val="28"/>
          <w:lang w:val="en-US"/>
        </w:rPr>
        <w:t>.</w:t>
      </w:r>
      <w:r w:rsidRPr="00DE06FD">
        <w:rPr>
          <w:rFonts w:ascii="Times New Roman" w:eastAsia="Calibri" w:hAnsi="Times New Roman" w:cs="Times New Roman"/>
          <w:sz w:val="28"/>
          <w:szCs w:val="28"/>
        </w:rPr>
        <w:t>яз</w:t>
      </w:r>
      <w:r w:rsidRPr="00DE06FD">
        <w:rPr>
          <w:rFonts w:ascii="Times New Roman" w:eastAsia="Calibri" w:hAnsi="Times New Roman" w:cs="Times New Roman"/>
          <w:sz w:val="28"/>
          <w:szCs w:val="28"/>
          <w:lang w:val="en-US"/>
        </w:rPr>
        <w:t xml:space="preserve">. – </w:t>
      </w:r>
      <w:r w:rsidRPr="00DE06FD">
        <w:rPr>
          <w:rFonts w:ascii="Times New Roman" w:eastAsia="Calibri" w:hAnsi="Times New Roman" w:cs="Times New Roman"/>
          <w:sz w:val="28"/>
          <w:szCs w:val="28"/>
        </w:rPr>
        <w:t>М</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Айрис</w:t>
      </w:r>
      <w:r w:rsidRPr="00DE06FD">
        <w:rPr>
          <w:rFonts w:ascii="Times New Roman" w:eastAsia="Calibri" w:hAnsi="Times New Roman" w:cs="Times New Roman"/>
          <w:sz w:val="28"/>
          <w:szCs w:val="28"/>
          <w:lang w:val="en-US"/>
        </w:rPr>
        <w:t>-</w:t>
      </w:r>
      <w:r w:rsidRPr="00DE06FD">
        <w:rPr>
          <w:rFonts w:ascii="Times New Roman" w:eastAsia="Calibri" w:hAnsi="Times New Roman" w:cs="Times New Roman"/>
          <w:sz w:val="28"/>
          <w:szCs w:val="28"/>
        </w:rPr>
        <w:t>пресс</w:t>
      </w:r>
      <w:r w:rsidRPr="00DE06FD">
        <w:rPr>
          <w:rFonts w:ascii="Times New Roman" w:eastAsia="Calibri" w:hAnsi="Times New Roman" w:cs="Times New Roman"/>
          <w:sz w:val="28"/>
          <w:szCs w:val="28"/>
          <w:lang w:val="en-US"/>
        </w:rPr>
        <w:t xml:space="preserve">, 2002.– </w:t>
      </w:r>
      <w:r w:rsidRPr="00DE06FD">
        <w:rPr>
          <w:rFonts w:ascii="Times New Roman" w:eastAsia="Calibri" w:hAnsi="Times New Roman" w:cs="Times New Roman"/>
          <w:sz w:val="28"/>
          <w:szCs w:val="28"/>
        </w:rPr>
        <w:t>192 с.</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lang w:val="en-US"/>
        </w:rPr>
      </w:pPr>
      <w:r w:rsidRPr="00DE06FD">
        <w:rPr>
          <w:rFonts w:ascii="Times New Roman" w:eastAsia="Calibri" w:hAnsi="Times New Roman" w:cs="Times New Roman"/>
          <w:sz w:val="28"/>
          <w:szCs w:val="28"/>
        </w:rPr>
        <w:t>Толкиен Дж.Р.Р. Властелин колец: Возвращение Государя: В 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кн.: Кн.</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6: В 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 xml:space="preserve">т.: Т.1. </w:t>
      </w:r>
      <w:r w:rsidRPr="00DE06FD">
        <w:rPr>
          <w:rFonts w:ascii="Times New Roman" w:eastAsia="Calibri" w:hAnsi="Times New Roman" w:cs="Times New Roman"/>
          <w:sz w:val="28"/>
          <w:szCs w:val="28"/>
          <w:lang w:val="en-US"/>
        </w:rPr>
        <w:t xml:space="preserve">= The Lord of the Rings. The Return of the King. Book 6. Volume 1 / </w:t>
      </w:r>
      <w:r w:rsidRPr="00DE06FD">
        <w:rPr>
          <w:rFonts w:ascii="Times New Roman" w:eastAsia="Calibri" w:hAnsi="Times New Roman" w:cs="Times New Roman"/>
          <w:sz w:val="28"/>
          <w:szCs w:val="28"/>
        </w:rPr>
        <w:t>На</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англ</w:t>
      </w:r>
      <w:r w:rsidRPr="00DE06FD">
        <w:rPr>
          <w:rFonts w:ascii="Times New Roman" w:eastAsia="Calibri" w:hAnsi="Times New Roman" w:cs="Times New Roman"/>
          <w:sz w:val="28"/>
          <w:szCs w:val="28"/>
          <w:lang w:val="en-US"/>
        </w:rPr>
        <w:t>.</w:t>
      </w:r>
      <w:r w:rsidRPr="00DE06FD">
        <w:rPr>
          <w:rFonts w:ascii="Times New Roman" w:eastAsia="Calibri" w:hAnsi="Times New Roman" w:cs="Times New Roman"/>
          <w:sz w:val="28"/>
          <w:szCs w:val="28"/>
        </w:rPr>
        <w:t>яз</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М</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Айрис</w:t>
      </w:r>
      <w:r w:rsidRPr="00DE06FD">
        <w:rPr>
          <w:rFonts w:ascii="Times New Roman" w:eastAsia="Calibri" w:hAnsi="Times New Roman" w:cs="Times New Roman"/>
          <w:sz w:val="28"/>
          <w:szCs w:val="28"/>
          <w:lang w:val="en-US"/>
        </w:rPr>
        <w:t>-</w:t>
      </w:r>
      <w:r w:rsidRPr="00DE06FD">
        <w:rPr>
          <w:rFonts w:ascii="Times New Roman" w:eastAsia="Calibri" w:hAnsi="Times New Roman" w:cs="Times New Roman"/>
          <w:sz w:val="28"/>
          <w:szCs w:val="28"/>
        </w:rPr>
        <w:t>пресс</w:t>
      </w:r>
      <w:r w:rsidRPr="00DE06FD">
        <w:rPr>
          <w:rFonts w:ascii="Times New Roman" w:eastAsia="Calibri" w:hAnsi="Times New Roman" w:cs="Times New Roman"/>
          <w:sz w:val="28"/>
          <w:szCs w:val="28"/>
          <w:lang w:val="en-US"/>
        </w:rPr>
        <w:t>, 2003.</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 xml:space="preserve">– 256 </w:t>
      </w:r>
      <w:r w:rsidRPr="00DE06FD">
        <w:rPr>
          <w:rFonts w:ascii="Times New Roman" w:eastAsia="Calibri" w:hAnsi="Times New Roman" w:cs="Times New Roman"/>
          <w:sz w:val="28"/>
          <w:szCs w:val="28"/>
        </w:rPr>
        <w:t>с</w:t>
      </w:r>
      <w:r w:rsidRPr="00DE06FD">
        <w:rPr>
          <w:rFonts w:ascii="Times New Roman" w:eastAsia="Calibri" w:hAnsi="Times New Roman" w:cs="Times New Roman"/>
          <w:sz w:val="28"/>
          <w:szCs w:val="28"/>
          <w:lang w:val="en-US"/>
        </w:rPr>
        <w:t>.</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lang w:val="en-US"/>
        </w:rPr>
      </w:pPr>
      <w:r w:rsidRPr="00DE06FD">
        <w:rPr>
          <w:rFonts w:ascii="Times New Roman" w:eastAsia="Calibri" w:hAnsi="Times New Roman" w:cs="Times New Roman"/>
          <w:sz w:val="28"/>
          <w:szCs w:val="28"/>
        </w:rPr>
        <w:t>Толкиен Дж.Р.Р. Властелин колец : Возвращение государя : В 2 кн.: Кн. 6: В 2</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rPr>
        <w:t xml:space="preserve">т.: Т.2 = </w:t>
      </w:r>
      <w:r w:rsidRPr="00DE06FD">
        <w:rPr>
          <w:rFonts w:ascii="Times New Roman" w:eastAsia="Calibri" w:hAnsi="Times New Roman" w:cs="Times New Roman"/>
          <w:sz w:val="28"/>
          <w:szCs w:val="28"/>
          <w:lang w:val="en-US"/>
        </w:rPr>
        <w:t>The</w:t>
      </w:r>
      <w:r w:rsidRPr="00DE06FD">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lang w:val="en-US"/>
        </w:rPr>
        <w:t>Lord</w:t>
      </w:r>
      <w:r w:rsidRPr="00DE06FD">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lang w:val="en-US"/>
        </w:rPr>
        <w:t>of</w:t>
      </w:r>
      <w:r w:rsidRPr="00DE06FD">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lang w:val="en-US"/>
        </w:rPr>
        <w:t>the</w:t>
      </w:r>
      <w:r w:rsidRPr="00DE06FD">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lang w:val="en-US"/>
        </w:rPr>
        <w:t>Rings</w:t>
      </w:r>
      <w:r w:rsidRPr="00DE06FD">
        <w:rPr>
          <w:rFonts w:ascii="Times New Roman" w:eastAsia="Calibri" w:hAnsi="Times New Roman" w:cs="Times New Roman"/>
          <w:sz w:val="28"/>
          <w:szCs w:val="28"/>
        </w:rPr>
        <w:t xml:space="preserve">. </w:t>
      </w:r>
      <w:r w:rsidRPr="00DE06FD">
        <w:rPr>
          <w:rFonts w:ascii="Times New Roman" w:eastAsia="Calibri" w:hAnsi="Times New Roman" w:cs="Times New Roman"/>
          <w:sz w:val="28"/>
          <w:szCs w:val="28"/>
          <w:lang w:val="en-US"/>
        </w:rPr>
        <w:t xml:space="preserve">The Return of the King. Book 6. Volume 2 / </w:t>
      </w:r>
      <w:r w:rsidRPr="00DE06FD">
        <w:rPr>
          <w:rFonts w:ascii="Times New Roman" w:eastAsia="Calibri" w:hAnsi="Times New Roman" w:cs="Times New Roman"/>
          <w:sz w:val="28"/>
          <w:szCs w:val="28"/>
        </w:rPr>
        <w:t>На</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англ</w:t>
      </w:r>
      <w:r w:rsidRPr="00DE06FD">
        <w:rPr>
          <w:rFonts w:ascii="Times New Roman" w:eastAsia="Calibri" w:hAnsi="Times New Roman" w:cs="Times New Roman"/>
          <w:sz w:val="28"/>
          <w:szCs w:val="28"/>
          <w:lang w:val="en-US"/>
        </w:rPr>
        <w:t>.</w:t>
      </w:r>
      <w:r w:rsidRPr="00DE06FD">
        <w:rPr>
          <w:rFonts w:ascii="Times New Roman" w:eastAsia="Calibri" w:hAnsi="Times New Roman" w:cs="Times New Roman"/>
          <w:sz w:val="28"/>
          <w:szCs w:val="28"/>
        </w:rPr>
        <w:t>яз</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М</w:t>
      </w:r>
      <w:r w:rsidRPr="00DE06FD">
        <w:rPr>
          <w:rFonts w:ascii="Times New Roman" w:eastAsia="Calibri" w:hAnsi="Times New Roman" w:cs="Times New Roman"/>
          <w:sz w:val="28"/>
          <w:szCs w:val="28"/>
          <w:lang w:val="en-US"/>
        </w:rPr>
        <w:t xml:space="preserve">.: </w:t>
      </w:r>
      <w:r w:rsidRPr="00DE06FD">
        <w:rPr>
          <w:rFonts w:ascii="Times New Roman" w:eastAsia="Calibri" w:hAnsi="Times New Roman" w:cs="Times New Roman"/>
          <w:sz w:val="28"/>
          <w:szCs w:val="28"/>
        </w:rPr>
        <w:t>Айрис</w:t>
      </w:r>
      <w:r w:rsidRPr="00DE06FD">
        <w:rPr>
          <w:rFonts w:ascii="Times New Roman" w:eastAsia="Calibri" w:hAnsi="Times New Roman" w:cs="Times New Roman"/>
          <w:sz w:val="28"/>
          <w:szCs w:val="28"/>
          <w:lang w:val="en-US"/>
        </w:rPr>
        <w:t>-</w:t>
      </w:r>
      <w:r w:rsidRPr="00DE06FD">
        <w:rPr>
          <w:rFonts w:ascii="Times New Roman" w:eastAsia="Calibri" w:hAnsi="Times New Roman" w:cs="Times New Roman"/>
          <w:sz w:val="28"/>
          <w:szCs w:val="28"/>
        </w:rPr>
        <w:t>пресс</w:t>
      </w:r>
      <w:r w:rsidRPr="00DE06FD">
        <w:rPr>
          <w:rFonts w:ascii="Times New Roman" w:eastAsia="Calibri" w:hAnsi="Times New Roman" w:cs="Times New Roman"/>
          <w:sz w:val="28"/>
          <w:szCs w:val="28"/>
          <w:lang w:val="en-US"/>
        </w:rPr>
        <w:t>, 2003.</w:t>
      </w:r>
      <w:r w:rsidRPr="00DE06FD">
        <w:rPr>
          <w:rFonts w:ascii="Times New Roman" w:eastAsia="Calibri" w:hAnsi="Times New Roman" w:cs="Times New Roman"/>
          <w:sz w:val="28"/>
          <w:szCs w:val="28"/>
          <w:lang w:val="uk-UA"/>
        </w:rPr>
        <w:t xml:space="preserve"> </w:t>
      </w:r>
      <w:r w:rsidRPr="00DE06FD">
        <w:rPr>
          <w:rFonts w:ascii="Times New Roman" w:eastAsia="Calibri" w:hAnsi="Times New Roman" w:cs="Times New Roman"/>
          <w:sz w:val="28"/>
          <w:szCs w:val="28"/>
          <w:lang w:val="en-US"/>
        </w:rPr>
        <w:t xml:space="preserve">– 192 </w:t>
      </w:r>
      <w:r w:rsidRPr="00DE06FD">
        <w:rPr>
          <w:rFonts w:ascii="Times New Roman" w:eastAsia="Calibri" w:hAnsi="Times New Roman" w:cs="Times New Roman"/>
          <w:sz w:val="28"/>
          <w:szCs w:val="28"/>
        </w:rPr>
        <w:t>с</w:t>
      </w:r>
      <w:r w:rsidRPr="00DE06FD">
        <w:rPr>
          <w:rFonts w:ascii="Times New Roman" w:eastAsia="Calibri" w:hAnsi="Times New Roman" w:cs="Times New Roman"/>
          <w:sz w:val="28"/>
          <w:szCs w:val="28"/>
          <w:lang w:val="en-US"/>
        </w:rPr>
        <w:t>.</w:t>
      </w:r>
    </w:p>
    <w:p w:rsidR="008536BA" w:rsidRPr="00DE06FD" w:rsidRDefault="008536BA" w:rsidP="00F72EC7">
      <w:pPr>
        <w:pStyle w:val="a4"/>
        <w:numPr>
          <w:ilvl w:val="0"/>
          <w:numId w:val="25"/>
        </w:numPr>
        <w:spacing w:line="240" w:lineRule="auto"/>
        <w:ind w:left="714" w:hanging="357"/>
        <w:jc w:val="both"/>
        <w:rPr>
          <w:rFonts w:ascii="Times New Roman" w:eastAsia="Calibri" w:hAnsi="Times New Roman" w:cs="Times New Roman"/>
          <w:sz w:val="28"/>
          <w:szCs w:val="28"/>
        </w:rPr>
      </w:pPr>
      <w:r w:rsidRPr="00DE06FD">
        <w:rPr>
          <w:rFonts w:ascii="Times New Roman" w:eastAsia="Calibri" w:hAnsi="Times New Roman" w:cs="Times New Roman"/>
          <w:sz w:val="28"/>
          <w:szCs w:val="28"/>
        </w:rPr>
        <w:t xml:space="preserve">Федоров А.В. Основы общей теории перевода (лингвистические проблемы): </w:t>
      </w:r>
      <w:r w:rsidRPr="004F4645">
        <w:rPr>
          <w:rFonts w:ascii="Times New Roman" w:eastAsia="Calibri" w:hAnsi="Times New Roman" w:cs="Times New Roman"/>
          <w:spacing w:val="-10"/>
          <w:sz w:val="28"/>
          <w:szCs w:val="28"/>
        </w:rPr>
        <w:t>Для ин-тов и фак. иностр.яз. Учебное пособие. – М.: Высшая школа, 1983. – 303 с.</w:t>
      </w:r>
    </w:p>
    <w:p w:rsidR="008536BA" w:rsidRPr="00DE06FD" w:rsidRDefault="008536BA" w:rsidP="00F72EC7">
      <w:pPr>
        <w:pStyle w:val="a4"/>
        <w:numPr>
          <w:ilvl w:val="0"/>
          <w:numId w:val="25"/>
        </w:numPr>
        <w:spacing w:line="240" w:lineRule="auto"/>
        <w:ind w:left="714" w:hanging="357"/>
        <w:jc w:val="both"/>
        <w:rPr>
          <w:rFonts w:ascii="Times New Roman" w:hAnsi="Times New Roman" w:cs="Times New Roman"/>
          <w:sz w:val="28"/>
          <w:szCs w:val="28"/>
          <w:lang w:val="uk-UA"/>
        </w:rPr>
      </w:pPr>
      <w:r w:rsidRPr="00DE06FD">
        <w:rPr>
          <w:rFonts w:ascii="Times New Roman" w:hAnsi="Times New Roman" w:cs="Times New Roman"/>
          <w:sz w:val="28"/>
          <w:szCs w:val="28"/>
          <w:lang w:val="uk-UA"/>
        </w:rPr>
        <w:t xml:space="preserve">Эко У. Сказать почты то же самое. Опыты о переводе. </w:t>
      </w:r>
      <w:r w:rsidRPr="00DE06FD">
        <w:rPr>
          <w:rFonts w:ascii="Times New Roman" w:hAnsi="Cambria Math" w:cs="Times New Roman"/>
          <w:sz w:val="28"/>
          <w:szCs w:val="28"/>
        </w:rPr>
        <w:t>‒</w:t>
      </w:r>
      <w:r w:rsidRPr="00DE06FD">
        <w:rPr>
          <w:rFonts w:ascii="Times New Roman" w:hAnsi="Times New Roman" w:cs="Times New Roman"/>
          <w:sz w:val="28"/>
          <w:szCs w:val="28"/>
        </w:rPr>
        <w:t xml:space="preserve"> Санкт Петербург</w:t>
      </w:r>
      <w:r w:rsidRPr="00DE06FD">
        <w:rPr>
          <w:rFonts w:ascii="Times New Roman" w:hAnsi="Times New Roman" w:cs="Times New Roman"/>
          <w:sz w:val="28"/>
          <w:szCs w:val="28"/>
          <w:lang w:val="uk-UA"/>
        </w:rPr>
        <w:t xml:space="preserve">: </w:t>
      </w:r>
      <w:r w:rsidRPr="00DE06FD">
        <w:rPr>
          <w:rFonts w:ascii="Times New Roman" w:hAnsi="Times New Roman" w:cs="Times New Roman"/>
          <w:sz w:val="28"/>
          <w:szCs w:val="28"/>
        </w:rPr>
        <w:t>Симпозиум</w:t>
      </w:r>
      <w:r w:rsidRPr="00DE06FD">
        <w:rPr>
          <w:rFonts w:ascii="Times New Roman" w:hAnsi="Times New Roman" w:cs="Times New Roman"/>
          <w:sz w:val="28"/>
          <w:szCs w:val="28"/>
          <w:lang w:val="uk-UA"/>
        </w:rPr>
        <w:t>, 2006. – 576 с.</w:t>
      </w:r>
    </w:p>
    <w:p w:rsidR="008536BA" w:rsidRDefault="008536BA" w:rsidP="008536BA">
      <w:pPr>
        <w:jc w:val="center"/>
        <w:rPr>
          <w:b/>
          <w:sz w:val="28"/>
          <w:szCs w:val="28"/>
          <w:lang w:val="uk-UA"/>
        </w:rPr>
      </w:pPr>
      <w:r>
        <w:rPr>
          <w:b/>
          <w:sz w:val="28"/>
          <w:szCs w:val="28"/>
          <w:lang w:val="uk-UA"/>
        </w:rPr>
        <w:t>Резюме</w:t>
      </w:r>
    </w:p>
    <w:p w:rsidR="004F4645" w:rsidRDefault="008536BA" w:rsidP="00DE06FD">
      <w:pPr>
        <w:jc w:val="both"/>
        <w:rPr>
          <w:sz w:val="28"/>
          <w:szCs w:val="28"/>
          <w:lang w:val="uk-UA"/>
        </w:rPr>
      </w:pPr>
      <w:r>
        <w:rPr>
          <w:sz w:val="28"/>
          <w:szCs w:val="28"/>
          <w:lang w:val="uk-UA"/>
        </w:rPr>
        <w:t xml:space="preserve">     </w:t>
      </w:r>
      <w:r w:rsidR="00DE06FD" w:rsidRPr="00DE06FD">
        <w:rPr>
          <w:sz w:val="28"/>
          <w:szCs w:val="28"/>
        </w:rPr>
        <w:tab/>
      </w:r>
    </w:p>
    <w:p w:rsidR="008536BA" w:rsidRPr="00141637" w:rsidRDefault="008536BA" w:rsidP="004F4645">
      <w:pPr>
        <w:ind w:firstLine="540"/>
        <w:jc w:val="both"/>
        <w:rPr>
          <w:rFonts w:eastAsia="Calibri"/>
          <w:sz w:val="28"/>
          <w:szCs w:val="28"/>
        </w:rPr>
      </w:pPr>
      <w:r>
        <w:rPr>
          <w:sz w:val="28"/>
          <w:szCs w:val="28"/>
          <w:lang w:val="uk-UA"/>
        </w:rPr>
        <w:t>Стаття присвячена вивченню</w:t>
      </w:r>
      <w:r>
        <w:rPr>
          <w:rFonts w:eastAsia="Calibri"/>
          <w:sz w:val="28"/>
          <w:szCs w:val="28"/>
          <w:lang w:val="uk-UA"/>
        </w:rPr>
        <w:t xml:space="preserve"> лексичних</w:t>
      </w:r>
      <w:r w:rsidRPr="009F0048">
        <w:rPr>
          <w:rFonts w:eastAsia="Calibri"/>
          <w:sz w:val="28"/>
          <w:szCs w:val="28"/>
        </w:rPr>
        <w:t>,</w:t>
      </w:r>
      <w:r w:rsidRPr="00E66E58">
        <w:rPr>
          <w:rFonts w:eastAsia="Calibri"/>
          <w:sz w:val="28"/>
          <w:szCs w:val="28"/>
          <w:lang w:val="uk-UA"/>
        </w:rPr>
        <w:t xml:space="preserve"> граматичних</w:t>
      </w:r>
      <w:r w:rsidRPr="009F0048">
        <w:rPr>
          <w:rFonts w:eastAsia="Calibri"/>
          <w:sz w:val="28"/>
          <w:szCs w:val="28"/>
        </w:rPr>
        <w:t xml:space="preserve"> та лексико-граматичних</w:t>
      </w:r>
      <w:r w:rsidRPr="00E66E58">
        <w:rPr>
          <w:rFonts w:eastAsia="Calibri"/>
          <w:sz w:val="28"/>
          <w:szCs w:val="28"/>
          <w:lang w:val="uk-UA"/>
        </w:rPr>
        <w:t xml:space="preserve"> </w:t>
      </w:r>
      <w:r>
        <w:rPr>
          <w:sz w:val="28"/>
          <w:szCs w:val="28"/>
          <w:lang w:val="uk-UA"/>
        </w:rPr>
        <w:t>трансформацій у перекладі</w:t>
      </w:r>
      <w:r>
        <w:rPr>
          <w:rFonts w:eastAsia="Calibri"/>
          <w:sz w:val="28"/>
          <w:szCs w:val="28"/>
          <w:lang w:val="uk-UA"/>
        </w:rPr>
        <w:t xml:space="preserve"> епічного роману Толкіна</w:t>
      </w:r>
      <w:r>
        <w:rPr>
          <w:sz w:val="28"/>
          <w:szCs w:val="28"/>
          <w:lang w:val="uk-UA"/>
        </w:rPr>
        <w:t xml:space="preserve"> </w:t>
      </w:r>
      <w:r w:rsidRPr="00371C1A">
        <w:rPr>
          <w:sz w:val="28"/>
          <w:szCs w:val="28"/>
        </w:rPr>
        <w:t>“Володар перстенів”</w:t>
      </w:r>
      <w:r>
        <w:rPr>
          <w:sz w:val="28"/>
          <w:szCs w:val="28"/>
          <w:lang w:val="uk-UA"/>
        </w:rPr>
        <w:t xml:space="preserve">. </w:t>
      </w:r>
      <w:r w:rsidRPr="00FB482D">
        <w:rPr>
          <w:rFonts w:eastAsia="Calibri"/>
          <w:sz w:val="28"/>
          <w:szCs w:val="28"/>
          <w:lang w:val="uk-UA"/>
        </w:rPr>
        <w:t>Розглянуті приклади свід</w:t>
      </w:r>
      <w:r>
        <w:rPr>
          <w:sz w:val="28"/>
          <w:szCs w:val="28"/>
          <w:lang w:val="uk-UA"/>
        </w:rPr>
        <w:t xml:space="preserve">чать про те , що переклад – це </w:t>
      </w:r>
      <w:r w:rsidRPr="00FB482D">
        <w:rPr>
          <w:rFonts w:eastAsia="Calibri"/>
          <w:sz w:val="28"/>
          <w:szCs w:val="28"/>
          <w:lang w:val="uk-UA"/>
        </w:rPr>
        <w:t>суцільний ланцюжок трансформацій</w:t>
      </w:r>
      <w:r>
        <w:rPr>
          <w:sz w:val="28"/>
          <w:szCs w:val="28"/>
          <w:lang w:val="uk-UA"/>
        </w:rPr>
        <w:t xml:space="preserve">. </w:t>
      </w:r>
      <w:r w:rsidRPr="00FB482D">
        <w:rPr>
          <w:rFonts w:eastAsia="Calibri"/>
          <w:sz w:val="28"/>
          <w:szCs w:val="28"/>
          <w:lang w:val="uk-UA"/>
        </w:rPr>
        <w:t>Це</w:t>
      </w:r>
      <w:r>
        <w:rPr>
          <w:rFonts w:eastAsia="Calibri"/>
          <w:sz w:val="28"/>
          <w:szCs w:val="28"/>
        </w:rPr>
        <w:t xml:space="preserve">, </w:t>
      </w:r>
      <w:r w:rsidRPr="008536BA">
        <w:rPr>
          <w:rFonts w:eastAsia="Calibri"/>
          <w:sz w:val="28"/>
          <w:szCs w:val="28"/>
        </w:rPr>
        <w:t>головним чином</w:t>
      </w:r>
      <w:r>
        <w:rPr>
          <w:rFonts w:eastAsia="Calibri"/>
          <w:sz w:val="28"/>
          <w:szCs w:val="28"/>
          <w:lang w:val="uk-UA"/>
        </w:rPr>
        <w:t>,</w:t>
      </w:r>
      <w:r w:rsidRPr="00FB482D">
        <w:rPr>
          <w:rFonts w:eastAsia="Calibri"/>
          <w:sz w:val="28"/>
          <w:szCs w:val="28"/>
          <w:lang w:val="uk-UA"/>
        </w:rPr>
        <w:t xml:space="preserve"> вик</w:t>
      </w:r>
      <w:r>
        <w:rPr>
          <w:sz w:val="28"/>
          <w:szCs w:val="28"/>
          <w:lang w:val="uk-UA"/>
        </w:rPr>
        <w:t>ликано відмінностями у системах</w:t>
      </w:r>
      <w:r w:rsidRPr="00FB482D">
        <w:rPr>
          <w:rFonts w:eastAsia="Calibri"/>
          <w:sz w:val="28"/>
          <w:szCs w:val="28"/>
          <w:lang w:val="uk-UA"/>
        </w:rPr>
        <w:t xml:space="preserve"> обох мов.</w:t>
      </w:r>
      <w:r w:rsidRPr="00321350">
        <w:rPr>
          <w:rFonts w:eastAsia="Calibri"/>
          <w:sz w:val="28"/>
          <w:szCs w:val="28"/>
        </w:rPr>
        <w:t xml:space="preserve"> </w:t>
      </w:r>
      <w:r>
        <w:rPr>
          <w:rFonts w:eastAsia="Calibri"/>
          <w:sz w:val="28"/>
          <w:szCs w:val="28"/>
          <w:lang w:val="uk-UA"/>
        </w:rPr>
        <w:t>Єдиної класифікації перекладацьких трансформацій в сучасній лінгвістиці не існує</w:t>
      </w:r>
      <w:r>
        <w:rPr>
          <w:lang w:val="uk-UA"/>
        </w:rPr>
        <w:t>.</w:t>
      </w:r>
      <w:r w:rsidRPr="00371C1A">
        <w:rPr>
          <w:sz w:val="28"/>
          <w:szCs w:val="28"/>
          <w:lang w:val="uk-UA"/>
        </w:rPr>
        <w:t xml:space="preserve"> </w:t>
      </w:r>
      <w:r>
        <w:rPr>
          <w:sz w:val="28"/>
          <w:szCs w:val="28"/>
          <w:lang w:val="uk-UA"/>
        </w:rPr>
        <w:t xml:space="preserve">Тому поділ трансформацій слід вважати умовним. </w:t>
      </w:r>
      <w:r w:rsidRPr="00FB482D">
        <w:rPr>
          <w:rFonts w:eastAsia="Calibri"/>
          <w:sz w:val="28"/>
          <w:szCs w:val="28"/>
          <w:lang w:val="uk-UA"/>
        </w:rPr>
        <w:t>Спостерігається тенд</w:t>
      </w:r>
      <w:r>
        <w:rPr>
          <w:rFonts w:eastAsia="Calibri"/>
          <w:sz w:val="28"/>
          <w:szCs w:val="28"/>
          <w:lang w:val="uk-UA"/>
        </w:rPr>
        <w:t>енція вживати кілька</w:t>
      </w:r>
      <w:r w:rsidRPr="00FB482D">
        <w:rPr>
          <w:rFonts w:eastAsia="Calibri"/>
          <w:sz w:val="28"/>
          <w:szCs w:val="28"/>
          <w:lang w:val="uk-UA"/>
        </w:rPr>
        <w:t xml:space="preserve"> трансформацій одночасно. Перекладацькі трансформації мають значну вагу при перекладі творів художньої літератури</w:t>
      </w:r>
      <w:r>
        <w:rPr>
          <w:rFonts w:eastAsia="Calibri"/>
          <w:sz w:val="28"/>
          <w:szCs w:val="28"/>
          <w:lang w:val="uk-UA"/>
        </w:rPr>
        <w:t xml:space="preserve">. </w:t>
      </w:r>
    </w:p>
    <w:p w:rsidR="001C500F" w:rsidRPr="00141637" w:rsidRDefault="001C500F" w:rsidP="00D15493">
      <w:pPr>
        <w:spacing w:line="360" w:lineRule="auto"/>
        <w:ind w:firstLine="540"/>
        <w:jc w:val="center"/>
        <w:rPr>
          <w:b/>
          <w:sz w:val="28"/>
          <w:szCs w:val="28"/>
        </w:rPr>
      </w:pPr>
    </w:p>
    <w:p w:rsidR="001C500F" w:rsidRPr="00141637" w:rsidRDefault="001C500F" w:rsidP="00D15493">
      <w:pPr>
        <w:spacing w:line="360" w:lineRule="auto"/>
        <w:ind w:firstLine="540"/>
        <w:jc w:val="center"/>
        <w:rPr>
          <w:b/>
          <w:sz w:val="28"/>
          <w:szCs w:val="28"/>
        </w:rPr>
      </w:pPr>
    </w:p>
    <w:p w:rsidR="00D15493" w:rsidRPr="00DB428D" w:rsidRDefault="00D15493" w:rsidP="00D15493">
      <w:pPr>
        <w:spacing w:line="360" w:lineRule="auto"/>
        <w:ind w:firstLine="540"/>
        <w:jc w:val="center"/>
        <w:rPr>
          <w:b/>
          <w:snapToGrid w:val="0"/>
          <w:color w:val="000000"/>
          <w:sz w:val="28"/>
          <w:szCs w:val="28"/>
          <w:highlight w:val="white"/>
          <w:lang w:val="uk-UA"/>
        </w:rPr>
      </w:pPr>
      <w:r w:rsidRPr="00DB428D">
        <w:rPr>
          <w:b/>
          <w:sz w:val="28"/>
          <w:szCs w:val="28"/>
          <w:lang w:val="uk-UA"/>
        </w:rPr>
        <w:t>МІРЧА ЕЛІАДЕ Й МИКОЛА ЙОРГА – ЮНІСТЬ ПРОТИ ТИТАНА</w:t>
      </w:r>
    </w:p>
    <w:p w:rsidR="00D15493" w:rsidRDefault="00D15493" w:rsidP="00D15493">
      <w:pPr>
        <w:ind w:firstLine="539"/>
        <w:jc w:val="center"/>
        <w:rPr>
          <w:b/>
          <w:snapToGrid w:val="0"/>
          <w:color w:val="000000"/>
          <w:sz w:val="28"/>
          <w:szCs w:val="28"/>
          <w:highlight w:val="white"/>
          <w:lang w:val="uk-UA"/>
        </w:rPr>
      </w:pPr>
      <w:r>
        <w:rPr>
          <w:b/>
          <w:snapToGrid w:val="0"/>
          <w:color w:val="000000"/>
          <w:sz w:val="28"/>
          <w:szCs w:val="28"/>
          <w:highlight w:val="white"/>
          <w:lang w:val="uk-UA"/>
        </w:rPr>
        <w:t>Марина Д.О.</w:t>
      </w:r>
    </w:p>
    <w:p w:rsidR="00D15493" w:rsidRPr="00DB428D" w:rsidRDefault="00D15493" w:rsidP="00D15493">
      <w:pPr>
        <w:ind w:firstLine="539"/>
        <w:jc w:val="center"/>
        <w:rPr>
          <w:i/>
          <w:snapToGrid w:val="0"/>
          <w:color w:val="000000"/>
          <w:sz w:val="28"/>
          <w:szCs w:val="28"/>
          <w:highlight w:val="white"/>
          <w:lang w:val="uk-UA"/>
        </w:rPr>
      </w:pPr>
      <w:r>
        <w:rPr>
          <w:i/>
          <w:snapToGrid w:val="0"/>
          <w:color w:val="000000"/>
          <w:sz w:val="28"/>
          <w:szCs w:val="28"/>
          <w:highlight w:val="white"/>
          <w:lang w:val="uk-UA"/>
        </w:rPr>
        <w:t>ДВНЗ «Ужгородський національний університет»</w:t>
      </w:r>
    </w:p>
    <w:p w:rsidR="00D15493" w:rsidRPr="00B606BA" w:rsidRDefault="00D15493" w:rsidP="00D15493">
      <w:pPr>
        <w:ind w:firstLine="540"/>
        <w:jc w:val="both"/>
        <w:rPr>
          <w:snapToGrid w:val="0"/>
          <w:color w:val="000000"/>
          <w:sz w:val="28"/>
          <w:szCs w:val="28"/>
          <w:highlight w:val="white"/>
        </w:rPr>
      </w:pPr>
    </w:p>
    <w:p w:rsidR="00D15493" w:rsidRPr="008327A1" w:rsidRDefault="00D15493" w:rsidP="00D15493">
      <w:pPr>
        <w:ind w:firstLine="708"/>
        <w:jc w:val="both"/>
        <w:rPr>
          <w:snapToGrid w:val="0"/>
          <w:color w:val="000000"/>
          <w:sz w:val="28"/>
          <w:szCs w:val="28"/>
          <w:highlight w:val="white"/>
          <w:lang w:val="uk-UA"/>
        </w:rPr>
      </w:pPr>
      <w:r>
        <w:rPr>
          <w:snapToGrid w:val="0"/>
          <w:color w:val="000000"/>
          <w:sz w:val="28"/>
          <w:szCs w:val="28"/>
          <w:highlight w:val="white"/>
          <w:lang w:val="uk-UA"/>
        </w:rPr>
        <w:t>На становлення М.Еліаде як філософа, літератора та релігієзнавця великий вплив здійснив М.Йорга. У статті робиться спроба проаналізувати еволюцію поглядів молодого Еліаде на творчість великого Йорги від беззаперечного шанувальника до безапеляційного критика.</w:t>
      </w:r>
    </w:p>
    <w:p w:rsidR="00D15493" w:rsidRDefault="00D15493" w:rsidP="00D15493">
      <w:pPr>
        <w:ind w:firstLine="708"/>
        <w:jc w:val="both"/>
        <w:rPr>
          <w:sz w:val="28"/>
          <w:szCs w:val="28"/>
          <w:lang w:val="uk-UA"/>
        </w:rPr>
      </w:pPr>
      <w:r w:rsidRPr="00D93C2E">
        <w:rPr>
          <w:sz w:val="28"/>
          <w:szCs w:val="28"/>
        </w:rPr>
        <w:lastRenderedPageBreak/>
        <w:t>Відомий</w:t>
      </w:r>
      <w:r>
        <w:rPr>
          <w:sz w:val="28"/>
          <w:szCs w:val="28"/>
        </w:rPr>
        <w:t>,</w:t>
      </w:r>
      <w:r w:rsidRPr="00D93C2E">
        <w:rPr>
          <w:sz w:val="28"/>
          <w:szCs w:val="28"/>
        </w:rPr>
        <w:t xml:space="preserve"> насамперед</w:t>
      </w:r>
      <w:r>
        <w:rPr>
          <w:sz w:val="28"/>
          <w:szCs w:val="28"/>
        </w:rPr>
        <w:t>, як історик</w:t>
      </w:r>
      <w:r>
        <w:rPr>
          <w:sz w:val="28"/>
          <w:szCs w:val="28"/>
          <w:lang w:val="uk-UA"/>
        </w:rPr>
        <w:t xml:space="preserve"> М. Йорга</w:t>
      </w:r>
      <w:r w:rsidRPr="00D93C2E">
        <w:rPr>
          <w:sz w:val="28"/>
          <w:szCs w:val="28"/>
        </w:rPr>
        <w:t xml:space="preserve"> був також літературни</w:t>
      </w:r>
      <w:r>
        <w:rPr>
          <w:sz w:val="28"/>
          <w:szCs w:val="28"/>
          <w:lang w:val="uk-UA"/>
        </w:rPr>
        <w:t>м</w:t>
      </w:r>
      <w:r w:rsidRPr="00D93C2E">
        <w:rPr>
          <w:sz w:val="28"/>
          <w:szCs w:val="28"/>
        </w:rPr>
        <w:t xml:space="preserve"> критик</w:t>
      </w:r>
      <w:r>
        <w:rPr>
          <w:sz w:val="28"/>
          <w:szCs w:val="28"/>
          <w:lang w:val="uk-UA"/>
        </w:rPr>
        <w:t xml:space="preserve">ом та яскравим </w:t>
      </w:r>
      <w:r w:rsidRPr="00D93C2E">
        <w:rPr>
          <w:sz w:val="28"/>
          <w:szCs w:val="28"/>
        </w:rPr>
        <w:t>політични</w:t>
      </w:r>
      <w:r>
        <w:rPr>
          <w:sz w:val="28"/>
          <w:szCs w:val="28"/>
          <w:lang w:val="uk-UA"/>
        </w:rPr>
        <w:t>м</w:t>
      </w:r>
      <w:r w:rsidRPr="00D93C2E">
        <w:rPr>
          <w:sz w:val="28"/>
          <w:szCs w:val="28"/>
        </w:rPr>
        <w:t xml:space="preserve"> лідер</w:t>
      </w:r>
      <w:r>
        <w:rPr>
          <w:sz w:val="28"/>
          <w:szCs w:val="28"/>
          <w:lang w:val="uk-UA"/>
        </w:rPr>
        <w:t>ом</w:t>
      </w:r>
      <w:r w:rsidRPr="00D93C2E">
        <w:rPr>
          <w:sz w:val="28"/>
          <w:szCs w:val="28"/>
        </w:rPr>
        <w:t xml:space="preserve">. </w:t>
      </w:r>
      <w:r>
        <w:rPr>
          <w:sz w:val="28"/>
          <w:szCs w:val="28"/>
          <w:lang w:val="uk-UA"/>
        </w:rPr>
        <w:t>Його ч</w:t>
      </w:r>
      <w:r w:rsidRPr="00D93C2E">
        <w:rPr>
          <w:sz w:val="28"/>
          <w:szCs w:val="28"/>
        </w:rPr>
        <w:t>асто називають енциклопедистом і поліг</w:t>
      </w:r>
      <w:r>
        <w:rPr>
          <w:sz w:val="28"/>
          <w:szCs w:val="28"/>
          <w:lang w:val="uk-UA"/>
        </w:rPr>
        <w:t>лотом</w:t>
      </w:r>
      <w:r w:rsidRPr="00D93C2E">
        <w:rPr>
          <w:sz w:val="28"/>
          <w:szCs w:val="28"/>
        </w:rPr>
        <w:t xml:space="preserve">, </w:t>
      </w:r>
      <w:r>
        <w:rPr>
          <w:sz w:val="28"/>
          <w:szCs w:val="28"/>
          <w:lang w:val="uk-UA"/>
        </w:rPr>
        <w:t xml:space="preserve">а також </w:t>
      </w:r>
      <w:r w:rsidRPr="00D93C2E">
        <w:rPr>
          <w:sz w:val="28"/>
          <w:szCs w:val="28"/>
        </w:rPr>
        <w:t>сами</w:t>
      </w:r>
      <w:r>
        <w:rPr>
          <w:sz w:val="28"/>
          <w:szCs w:val="28"/>
          <w:lang w:val="uk-UA"/>
        </w:rPr>
        <w:t xml:space="preserve">м плодовитим румунським </w:t>
      </w:r>
      <w:r w:rsidRPr="00D93C2E">
        <w:rPr>
          <w:sz w:val="28"/>
          <w:szCs w:val="28"/>
        </w:rPr>
        <w:t>письменник</w:t>
      </w:r>
      <w:r>
        <w:rPr>
          <w:sz w:val="28"/>
          <w:szCs w:val="28"/>
          <w:lang w:val="uk-UA"/>
        </w:rPr>
        <w:t>ом</w:t>
      </w:r>
      <w:r w:rsidRPr="00D93C2E">
        <w:rPr>
          <w:sz w:val="28"/>
          <w:szCs w:val="28"/>
        </w:rPr>
        <w:t xml:space="preserve"> усіх часів</w:t>
      </w:r>
      <w:r>
        <w:rPr>
          <w:sz w:val="28"/>
          <w:szCs w:val="28"/>
          <w:lang w:val="uk-UA"/>
        </w:rPr>
        <w:t>.</w:t>
      </w:r>
      <w:r>
        <w:rPr>
          <w:sz w:val="28"/>
          <w:szCs w:val="28"/>
        </w:rPr>
        <w:t xml:space="preserve"> </w:t>
      </w:r>
      <w:r>
        <w:rPr>
          <w:sz w:val="28"/>
          <w:szCs w:val="28"/>
          <w:lang w:val="uk-UA"/>
        </w:rPr>
        <w:t>Б</w:t>
      </w:r>
      <w:r w:rsidRPr="00D93C2E">
        <w:rPr>
          <w:sz w:val="28"/>
          <w:szCs w:val="28"/>
        </w:rPr>
        <w:t>ібліографі</w:t>
      </w:r>
      <w:r>
        <w:rPr>
          <w:sz w:val="28"/>
          <w:szCs w:val="28"/>
          <w:lang w:val="uk-UA"/>
        </w:rPr>
        <w:t xml:space="preserve">я Йорги нараховує понад </w:t>
      </w:r>
      <w:r w:rsidRPr="00D93C2E">
        <w:rPr>
          <w:sz w:val="28"/>
          <w:szCs w:val="28"/>
        </w:rPr>
        <w:t xml:space="preserve"> 800 книг і статей.</w:t>
      </w:r>
      <w:r>
        <w:rPr>
          <w:sz w:val="28"/>
          <w:szCs w:val="28"/>
        </w:rPr>
        <w:t xml:space="preserve"> Тільки в 1913 році він</w:t>
      </w:r>
      <w:r w:rsidRPr="00D93C2E">
        <w:rPr>
          <w:sz w:val="28"/>
          <w:szCs w:val="28"/>
        </w:rPr>
        <w:t xml:space="preserve"> опублікував 33 книг</w:t>
      </w:r>
      <w:r>
        <w:rPr>
          <w:sz w:val="28"/>
          <w:szCs w:val="28"/>
          <w:lang w:val="uk-UA"/>
        </w:rPr>
        <w:t>и, а</w:t>
      </w:r>
      <w:r w:rsidRPr="00D93C2E">
        <w:rPr>
          <w:sz w:val="28"/>
          <w:szCs w:val="28"/>
        </w:rPr>
        <w:t xml:space="preserve"> в період між 1920 і 1940 роками </w:t>
      </w:r>
      <w:r>
        <w:rPr>
          <w:sz w:val="28"/>
          <w:szCs w:val="28"/>
          <w:lang w:val="uk-UA"/>
        </w:rPr>
        <w:t xml:space="preserve">побачили світ </w:t>
      </w:r>
      <w:r w:rsidRPr="00D93C2E">
        <w:rPr>
          <w:sz w:val="28"/>
          <w:szCs w:val="28"/>
        </w:rPr>
        <w:t xml:space="preserve">близько 500 </w:t>
      </w:r>
      <w:r>
        <w:rPr>
          <w:sz w:val="28"/>
          <w:szCs w:val="28"/>
          <w:lang w:val="uk-UA"/>
        </w:rPr>
        <w:t>окремих видань</w:t>
      </w:r>
      <w:r w:rsidRPr="00D93C2E">
        <w:rPr>
          <w:sz w:val="28"/>
          <w:szCs w:val="28"/>
        </w:rPr>
        <w:t>.</w:t>
      </w:r>
    </w:p>
    <w:p w:rsidR="00D15493" w:rsidRDefault="00D15493" w:rsidP="00EF018C">
      <w:pPr>
        <w:ind w:firstLine="708"/>
        <w:jc w:val="both"/>
        <w:rPr>
          <w:sz w:val="28"/>
          <w:szCs w:val="28"/>
          <w:lang w:val="uk-UA"/>
        </w:rPr>
      </w:pPr>
      <w:r>
        <w:rPr>
          <w:sz w:val="28"/>
          <w:szCs w:val="28"/>
          <w:lang w:val="uk-UA"/>
        </w:rPr>
        <w:t>Матеріали лекцій, прочитані та опубліковані Йоргою за 1924 рік, складають близько 10 книг, серед яких: «Люди, які були», «Зауваження щодо античної історії», «Щоб бути сильнішими в сьогоднішній час», «Ернест Ренан», «Відносини між Сходом і Заходом», «Історія румунського народу», тощо.</w:t>
      </w:r>
    </w:p>
    <w:p w:rsidR="00D15493" w:rsidRDefault="00D15493" w:rsidP="00EF018C">
      <w:pPr>
        <w:ind w:firstLine="708"/>
        <w:jc w:val="both"/>
        <w:rPr>
          <w:sz w:val="28"/>
          <w:szCs w:val="28"/>
          <w:lang w:val="uk-UA"/>
        </w:rPr>
      </w:pPr>
      <w:r>
        <w:rPr>
          <w:sz w:val="28"/>
          <w:szCs w:val="28"/>
          <w:lang w:val="uk-UA"/>
        </w:rPr>
        <w:t>У статті під назвою «Культурна хроніка", опублікованій в 1924 році в журналі "</w:t>
      </w:r>
      <w:r w:rsidRPr="00EF018C">
        <w:rPr>
          <w:sz w:val="28"/>
          <w:szCs w:val="28"/>
          <w:lang w:val="en-US"/>
        </w:rPr>
        <w:t>Vlastaru</w:t>
      </w:r>
      <w:r>
        <w:rPr>
          <w:sz w:val="28"/>
          <w:szCs w:val="28"/>
          <w:lang w:val="uk-UA"/>
        </w:rPr>
        <w:t xml:space="preserve">", молодий Еліаде виражає свій подив стосовно бібліографії Йорги: «Йорга збагатив свою творчість ще двома десятками книг, серед яких на особливу увагу заслуговують «Choses </w:t>
      </w:r>
      <w:r w:rsidRPr="00EF018C">
        <w:rPr>
          <w:sz w:val="28"/>
          <w:szCs w:val="28"/>
          <w:lang w:val="en-US"/>
        </w:rPr>
        <w:t>d</w:t>
      </w:r>
      <w:r>
        <w:rPr>
          <w:sz w:val="28"/>
          <w:szCs w:val="28"/>
          <w:lang w:val="uk-UA"/>
        </w:rPr>
        <w:t>'</w:t>
      </w:r>
      <w:r w:rsidRPr="00EF018C">
        <w:rPr>
          <w:sz w:val="28"/>
          <w:szCs w:val="28"/>
          <w:lang w:val="en-US"/>
        </w:rPr>
        <w:t>Orient</w:t>
      </w:r>
      <w:r>
        <w:rPr>
          <w:sz w:val="28"/>
          <w:szCs w:val="28"/>
          <w:lang w:val="uk-UA"/>
        </w:rPr>
        <w:t xml:space="preserve"> </w:t>
      </w:r>
      <w:r w:rsidRPr="00EF018C">
        <w:rPr>
          <w:sz w:val="28"/>
          <w:szCs w:val="28"/>
          <w:lang w:val="en-US"/>
        </w:rPr>
        <w:t>et</w:t>
      </w:r>
      <w:r>
        <w:rPr>
          <w:sz w:val="28"/>
          <w:szCs w:val="28"/>
          <w:lang w:val="uk-UA"/>
        </w:rPr>
        <w:t xml:space="preserve"> </w:t>
      </w:r>
      <w:r w:rsidRPr="00EF018C">
        <w:rPr>
          <w:sz w:val="28"/>
          <w:szCs w:val="28"/>
          <w:lang w:val="en-US"/>
        </w:rPr>
        <w:t>de</w:t>
      </w:r>
      <w:r>
        <w:rPr>
          <w:sz w:val="28"/>
          <w:szCs w:val="28"/>
          <w:lang w:val="uk-UA"/>
        </w:rPr>
        <w:t xml:space="preserve"> </w:t>
      </w:r>
      <w:smartTag w:uri="urn:schemas-microsoft-com:office:smarttags" w:element="PersonName">
        <w:smartTagPr>
          <w:attr w:name="ProductID" w:val="la Roumanie"/>
        </w:smartTagPr>
        <w:r w:rsidRPr="00EF018C">
          <w:rPr>
            <w:sz w:val="28"/>
            <w:szCs w:val="28"/>
            <w:lang w:val="en-US"/>
          </w:rPr>
          <w:t>la</w:t>
        </w:r>
        <w:r>
          <w:rPr>
            <w:sz w:val="28"/>
            <w:szCs w:val="28"/>
            <w:lang w:val="uk-UA"/>
          </w:rPr>
          <w:t xml:space="preserve"> </w:t>
        </w:r>
        <w:r w:rsidRPr="00EF018C">
          <w:rPr>
            <w:sz w:val="28"/>
            <w:szCs w:val="28"/>
            <w:lang w:val="en-US"/>
          </w:rPr>
          <w:t>Roumanie</w:t>
        </w:r>
      </w:smartTag>
      <w:r>
        <w:rPr>
          <w:sz w:val="28"/>
          <w:szCs w:val="28"/>
          <w:lang w:val="uk-UA"/>
        </w:rPr>
        <w:t>», «</w:t>
      </w:r>
      <w:r w:rsidRPr="00EF018C">
        <w:rPr>
          <w:sz w:val="28"/>
          <w:szCs w:val="28"/>
          <w:lang w:val="en-US"/>
        </w:rPr>
        <w:t>Histoires</w:t>
      </w:r>
      <w:r>
        <w:rPr>
          <w:sz w:val="28"/>
          <w:szCs w:val="28"/>
          <w:lang w:val="uk-UA"/>
        </w:rPr>
        <w:t xml:space="preserve"> </w:t>
      </w:r>
      <w:r w:rsidRPr="00EF018C">
        <w:rPr>
          <w:sz w:val="28"/>
          <w:szCs w:val="28"/>
          <w:lang w:val="en-US"/>
        </w:rPr>
        <w:t>des</w:t>
      </w:r>
      <w:r>
        <w:rPr>
          <w:sz w:val="28"/>
          <w:szCs w:val="28"/>
          <w:lang w:val="uk-UA"/>
        </w:rPr>
        <w:t xml:space="preserve"> </w:t>
      </w:r>
      <w:r w:rsidRPr="00EF018C">
        <w:rPr>
          <w:sz w:val="28"/>
          <w:szCs w:val="28"/>
          <w:lang w:val="en-US"/>
        </w:rPr>
        <w:t>Croisades</w:t>
      </w:r>
      <w:r>
        <w:rPr>
          <w:sz w:val="28"/>
          <w:szCs w:val="28"/>
          <w:lang w:val="uk-UA"/>
        </w:rPr>
        <w:t>» і друга серія «</w:t>
      </w:r>
      <w:r w:rsidRPr="00EF018C">
        <w:rPr>
          <w:sz w:val="28"/>
          <w:szCs w:val="28"/>
          <w:lang w:val="en-US"/>
        </w:rPr>
        <w:t>Etudes</w:t>
      </w:r>
      <w:r>
        <w:rPr>
          <w:sz w:val="28"/>
          <w:szCs w:val="28"/>
          <w:lang w:val="uk-UA"/>
        </w:rPr>
        <w:t xml:space="preserve"> </w:t>
      </w:r>
      <w:r w:rsidRPr="00EF018C">
        <w:rPr>
          <w:sz w:val="28"/>
          <w:szCs w:val="28"/>
          <w:lang w:val="en-US"/>
        </w:rPr>
        <w:t>Roumains</w:t>
      </w:r>
      <w:r>
        <w:rPr>
          <w:sz w:val="28"/>
          <w:szCs w:val="28"/>
          <w:lang w:val="uk-UA"/>
        </w:rPr>
        <w:t>» [4, с.25].</w:t>
      </w:r>
    </w:p>
    <w:p w:rsidR="00D15493" w:rsidRDefault="00D15493" w:rsidP="00EF018C">
      <w:pPr>
        <w:ind w:firstLine="708"/>
        <w:jc w:val="both"/>
        <w:rPr>
          <w:sz w:val="28"/>
          <w:szCs w:val="28"/>
          <w:lang w:val="uk-UA"/>
        </w:rPr>
      </w:pPr>
      <w:r>
        <w:rPr>
          <w:sz w:val="28"/>
          <w:szCs w:val="28"/>
          <w:lang w:val="uk-UA"/>
        </w:rPr>
        <w:t xml:space="preserve">Перша стаття  М.Еліаде, присвячена великому вченому, зявляється у 1924 році. В ній прослідковується, перш за все, пристрасть автора до творів Йорги «…які відкривають нові шляхи в історії» [2, с.105]. На думку Еліаде "… однією із значних переваг Йорги є здатність запліднити розум читача багатством нових поглядів, оригінальних ідей та концепцій. Він є </w:t>
      </w:r>
      <w:r w:rsidRPr="00D93C2E">
        <w:rPr>
          <w:sz w:val="28"/>
          <w:szCs w:val="28"/>
        </w:rPr>
        <w:t>блискуч</w:t>
      </w:r>
      <w:r>
        <w:rPr>
          <w:sz w:val="28"/>
          <w:szCs w:val="28"/>
          <w:lang w:val="uk-UA"/>
        </w:rPr>
        <w:t>им</w:t>
      </w:r>
      <w:r w:rsidRPr="00D93C2E">
        <w:rPr>
          <w:sz w:val="28"/>
          <w:szCs w:val="28"/>
        </w:rPr>
        <w:t>, спонтанни</w:t>
      </w:r>
      <w:r>
        <w:rPr>
          <w:sz w:val="28"/>
          <w:szCs w:val="28"/>
          <w:lang w:val="uk-UA"/>
        </w:rPr>
        <w:t>м та одержимий фантастичним ентузіазмом</w:t>
      </w:r>
      <w:r w:rsidRPr="00D93C2E">
        <w:rPr>
          <w:sz w:val="28"/>
          <w:szCs w:val="28"/>
        </w:rPr>
        <w:t xml:space="preserve">. </w:t>
      </w:r>
      <w:r>
        <w:rPr>
          <w:sz w:val="28"/>
          <w:szCs w:val="28"/>
          <w:lang w:val="uk-UA"/>
        </w:rPr>
        <w:t xml:space="preserve">Його </w:t>
      </w:r>
      <w:r w:rsidRPr="00D93C2E">
        <w:rPr>
          <w:sz w:val="28"/>
          <w:szCs w:val="28"/>
        </w:rPr>
        <w:t>его</w:t>
      </w:r>
      <w:r>
        <w:rPr>
          <w:sz w:val="28"/>
          <w:szCs w:val="28"/>
          <w:lang w:val="uk-UA"/>
        </w:rPr>
        <w:t>центри</w:t>
      </w:r>
      <w:r w:rsidRPr="00D93C2E">
        <w:rPr>
          <w:sz w:val="28"/>
          <w:szCs w:val="28"/>
        </w:rPr>
        <w:t>зм,</w:t>
      </w:r>
      <w:r>
        <w:rPr>
          <w:sz w:val="28"/>
          <w:szCs w:val="28"/>
          <w:lang w:val="uk-UA"/>
        </w:rPr>
        <w:t xml:space="preserve"> наближений до егоїзму, захоплює читача"» [</w:t>
      </w:r>
      <w:r w:rsidRPr="004E5F44">
        <w:rPr>
          <w:sz w:val="28"/>
          <w:szCs w:val="28"/>
        </w:rPr>
        <w:t>2</w:t>
      </w:r>
      <w:r>
        <w:rPr>
          <w:sz w:val="28"/>
          <w:szCs w:val="28"/>
          <w:lang w:val="uk-UA"/>
        </w:rPr>
        <w:t>, с.</w:t>
      </w:r>
      <w:r w:rsidRPr="004E5F44">
        <w:rPr>
          <w:sz w:val="28"/>
          <w:szCs w:val="28"/>
        </w:rPr>
        <w:t>1</w:t>
      </w:r>
      <w:r>
        <w:rPr>
          <w:sz w:val="28"/>
          <w:szCs w:val="28"/>
          <w:lang w:val="uk-UA"/>
        </w:rPr>
        <w:t>06]</w:t>
      </w:r>
      <w:r>
        <w:rPr>
          <w:sz w:val="28"/>
          <w:szCs w:val="28"/>
        </w:rPr>
        <w:t>.</w:t>
      </w:r>
    </w:p>
    <w:p w:rsidR="00D15493" w:rsidRDefault="00D15493" w:rsidP="00EF018C">
      <w:pPr>
        <w:ind w:firstLine="708"/>
        <w:jc w:val="both"/>
        <w:rPr>
          <w:sz w:val="28"/>
          <w:szCs w:val="28"/>
          <w:lang w:val="uk-UA"/>
        </w:rPr>
      </w:pPr>
      <w:r>
        <w:rPr>
          <w:sz w:val="28"/>
          <w:szCs w:val="28"/>
          <w:lang w:val="uk-UA"/>
        </w:rPr>
        <w:t>В період з 1925 по 1927 роки Мірча Еліаде  опублікував ще шість статей, присвячених М. Йоргі. Перша, під назвою "Йорга", з'явилася в тому же "</w:t>
      </w:r>
      <w:r>
        <w:rPr>
          <w:sz w:val="28"/>
          <w:szCs w:val="28"/>
          <w:lang w:val="ro-RO"/>
        </w:rPr>
        <w:t>Vlastaru</w:t>
      </w:r>
      <w:r>
        <w:rPr>
          <w:sz w:val="28"/>
          <w:szCs w:val="28"/>
          <w:lang w:val="uk-UA"/>
        </w:rPr>
        <w:t>". На той час Еліаде ще  не було 18 років і він навчався на останньому курсі ліцею  "Спіру Харет". Основною метою цього есе було  вихвалення Йорги  за його велич, який для  молодого Еліаде є «людиною абсолютних масштабів» і належить «до рідкісної категорії героїв» [</w:t>
      </w:r>
      <w:r>
        <w:rPr>
          <w:sz w:val="28"/>
          <w:szCs w:val="28"/>
          <w:lang w:val="ro-RO"/>
        </w:rPr>
        <w:t>5</w:t>
      </w:r>
      <w:r>
        <w:rPr>
          <w:sz w:val="28"/>
          <w:szCs w:val="28"/>
          <w:lang w:val="uk-UA"/>
        </w:rPr>
        <w:t>, с.63].</w:t>
      </w:r>
    </w:p>
    <w:p w:rsidR="00D15493" w:rsidRDefault="00D15493" w:rsidP="00EF018C">
      <w:pPr>
        <w:ind w:firstLine="708"/>
        <w:jc w:val="both"/>
        <w:rPr>
          <w:sz w:val="28"/>
          <w:szCs w:val="28"/>
          <w:lang w:val="uk-UA"/>
        </w:rPr>
      </w:pPr>
      <w:r>
        <w:rPr>
          <w:sz w:val="28"/>
          <w:szCs w:val="28"/>
          <w:lang w:val="uk-UA"/>
        </w:rPr>
        <w:t>У другій статті, опублікованій на початку 1926 року в журналі "</w:t>
      </w:r>
      <w:r w:rsidRPr="00EF018C">
        <w:rPr>
          <w:sz w:val="28"/>
          <w:szCs w:val="28"/>
          <w:lang w:val="en-US"/>
        </w:rPr>
        <w:t>Revista</w:t>
      </w:r>
      <w:r>
        <w:rPr>
          <w:sz w:val="28"/>
          <w:szCs w:val="28"/>
          <w:lang w:val="uk-UA"/>
        </w:rPr>
        <w:t xml:space="preserve"> </w:t>
      </w:r>
      <w:r w:rsidRPr="00EF018C">
        <w:rPr>
          <w:sz w:val="28"/>
          <w:szCs w:val="28"/>
          <w:lang w:val="en-US"/>
        </w:rPr>
        <w:t>Universitar</w:t>
      </w:r>
      <w:r>
        <w:rPr>
          <w:sz w:val="28"/>
          <w:szCs w:val="28"/>
          <w:lang w:val="uk-UA"/>
        </w:rPr>
        <w:t xml:space="preserve">ă", міститься  критичний погляд на книгу Йорги " Essai de synthese du </w:t>
      </w:r>
      <w:r w:rsidRPr="00EF018C">
        <w:rPr>
          <w:sz w:val="28"/>
          <w:szCs w:val="28"/>
          <w:lang w:val="en-US"/>
        </w:rPr>
        <w:t>L</w:t>
      </w:r>
      <w:r>
        <w:rPr>
          <w:sz w:val="28"/>
          <w:szCs w:val="28"/>
          <w:lang w:val="uk-UA"/>
        </w:rPr>
        <w:t>'</w:t>
      </w:r>
      <w:r w:rsidRPr="00EF018C">
        <w:rPr>
          <w:sz w:val="28"/>
          <w:szCs w:val="28"/>
          <w:lang w:val="en-US"/>
        </w:rPr>
        <w:t>Histoire</w:t>
      </w:r>
      <w:r>
        <w:rPr>
          <w:sz w:val="28"/>
          <w:szCs w:val="28"/>
          <w:lang w:val="uk-UA"/>
        </w:rPr>
        <w:t xml:space="preserve"> </w:t>
      </w:r>
      <w:r w:rsidRPr="00EF018C">
        <w:rPr>
          <w:sz w:val="28"/>
          <w:szCs w:val="28"/>
          <w:lang w:val="en-US"/>
        </w:rPr>
        <w:t>de</w:t>
      </w:r>
      <w:r>
        <w:rPr>
          <w:sz w:val="28"/>
          <w:szCs w:val="28"/>
          <w:lang w:val="uk-UA"/>
        </w:rPr>
        <w:t xml:space="preserve"> </w:t>
      </w:r>
      <w:r w:rsidRPr="00EF018C">
        <w:rPr>
          <w:sz w:val="28"/>
          <w:szCs w:val="28"/>
          <w:lang w:val="en-US"/>
        </w:rPr>
        <w:t>la</w:t>
      </w:r>
      <w:r>
        <w:rPr>
          <w:sz w:val="28"/>
          <w:szCs w:val="28"/>
          <w:lang w:val="uk-UA"/>
        </w:rPr>
        <w:t xml:space="preserve"> </w:t>
      </w:r>
      <w:r w:rsidRPr="00EF018C">
        <w:rPr>
          <w:sz w:val="28"/>
          <w:szCs w:val="28"/>
          <w:lang w:val="en-US"/>
        </w:rPr>
        <w:t>humanite</w:t>
      </w:r>
      <w:r>
        <w:rPr>
          <w:sz w:val="28"/>
          <w:szCs w:val="28"/>
          <w:lang w:val="uk-UA"/>
        </w:rPr>
        <w:t>".</w:t>
      </w:r>
    </w:p>
    <w:p w:rsidR="00D15493" w:rsidRDefault="00D15493" w:rsidP="00EF018C">
      <w:pPr>
        <w:ind w:firstLine="708"/>
        <w:jc w:val="both"/>
        <w:rPr>
          <w:sz w:val="28"/>
          <w:szCs w:val="28"/>
          <w:lang w:val="uk-UA"/>
        </w:rPr>
      </w:pPr>
      <w:r>
        <w:rPr>
          <w:sz w:val="28"/>
          <w:szCs w:val="28"/>
          <w:lang w:val="uk-UA"/>
        </w:rPr>
        <w:t>Ця стаття викликала низку суперечностей та мала великий резонанс в літературному середовищі. Молодий та маловідомий на той час  автор зізнається, що детально ознайомлений з творчістю Йорги та регулярно  читає його статті, опубліковані в журналах  "</w:t>
      </w:r>
      <w:r>
        <w:rPr>
          <w:sz w:val="28"/>
          <w:szCs w:val="28"/>
        </w:rPr>
        <w:t>Ramuri</w:t>
      </w:r>
      <w:r>
        <w:rPr>
          <w:sz w:val="28"/>
          <w:szCs w:val="28"/>
          <w:lang w:val="uk-UA"/>
        </w:rPr>
        <w:t>" та "</w:t>
      </w:r>
      <w:r>
        <w:rPr>
          <w:sz w:val="28"/>
          <w:szCs w:val="28"/>
        </w:rPr>
        <w:t>Neamul</w:t>
      </w:r>
      <w:r>
        <w:rPr>
          <w:sz w:val="28"/>
          <w:szCs w:val="28"/>
          <w:lang w:val="uk-UA"/>
        </w:rPr>
        <w:t xml:space="preserve"> </w:t>
      </w:r>
      <w:r>
        <w:rPr>
          <w:sz w:val="28"/>
          <w:szCs w:val="28"/>
        </w:rPr>
        <w:t>Romanesc</w:t>
      </w:r>
      <w:r>
        <w:rPr>
          <w:sz w:val="28"/>
          <w:szCs w:val="28"/>
          <w:lang w:val="uk-UA"/>
        </w:rPr>
        <w:t>", "Revue historique du Sud-Est europeen ", "</w:t>
      </w:r>
      <w:r>
        <w:rPr>
          <w:sz w:val="28"/>
          <w:szCs w:val="28"/>
        </w:rPr>
        <w:t>Revista</w:t>
      </w:r>
      <w:r>
        <w:rPr>
          <w:sz w:val="28"/>
          <w:szCs w:val="28"/>
          <w:lang w:val="uk-UA"/>
        </w:rPr>
        <w:t xml:space="preserve"> </w:t>
      </w:r>
      <w:r>
        <w:rPr>
          <w:sz w:val="28"/>
          <w:szCs w:val="28"/>
        </w:rPr>
        <w:t>Istorica</w:t>
      </w:r>
      <w:r>
        <w:rPr>
          <w:sz w:val="28"/>
          <w:szCs w:val="28"/>
          <w:lang w:val="uk-UA"/>
        </w:rPr>
        <w:t>", «</w:t>
      </w:r>
      <w:r>
        <w:rPr>
          <w:sz w:val="28"/>
          <w:szCs w:val="28"/>
        </w:rPr>
        <w:t>Semanatorul</w:t>
      </w:r>
      <w:r>
        <w:rPr>
          <w:sz w:val="28"/>
          <w:szCs w:val="28"/>
          <w:lang w:val="uk-UA"/>
        </w:rPr>
        <w:t>», «</w:t>
      </w:r>
      <w:r>
        <w:rPr>
          <w:sz w:val="28"/>
          <w:szCs w:val="28"/>
        </w:rPr>
        <w:t>Arhiva</w:t>
      </w:r>
      <w:r>
        <w:rPr>
          <w:sz w:val="28"/>
          <w:szCs w:val="28"/>
          <w:lang w:val="uk-UA"/>
        </w:rPr>
        <w:t>». Ці уточнення робляться Еліаде для того, «.. щоб ні в якому разі дана критика не сприймалася як упереджена або ворожа» [</w:t>
      </w:r>
      <w:r>
        <w:rPr>
          <w:sz w:val="28"/>
          <w:szCs w:val="28"/>
          <w:lang w:val="ro-RO"/>
        </w:rPr>
        <w:t>6</w:t>
      </w:r>
      <w:r>
        <w:rPr>
          <w:sz w:val="28"/>
          <w:szCs w:val="28"/>
          <w:lang w:val="uk-UA"/>
        </w:rPr>
        <w:t xml:space="preserve">, с.83]. Його глибоке розчарування своїм вчорашнім кумиром очевидне з самого початку. Будучи одним із самих уважних та відданих читачів Йорги і підкреслюючи, що сподівався виявити нові грані його особистості, Еліаде не знайшов цю книгу кращою, аніж будь-яка з попередніх 500 томів автора. Еліаде стверджує, що недоліки, які зустрічаються у всіх книгах Йорги, присутні і в цій роботі у достатній кількості. Цей баланс між добром і злом </w:t>
      </w:r>
      <w:r>
        <w:rPr>
          <w:sz w:val="28"/>
          <w:szCs w:val="28"/>
          <w:lang w:val="uk-UA"/>
        </w:rPr>
        <w:lastRenderedPageBreak/>
        <w:t>не може бути припустимим у такій фундаментальній праці.  Демонстративно показуючи свою ерудицію, автор звинувачує вченого в незнанні  халдейських, єгипетських та персицьких документів. На його думку, автору рецензованої праці   не вистачає "азіатського духу", так як він описує факти європейської історії ідентично до азіатських. Молодий вчений дорікає Йоргі у " бібліографічній дезорієнтації " тому, що йому ще невідомі нові роботи Рене, Фрезера та Петазоні. Після низки різких критичних зауважень останній параграф присвячений позитивним якостям роботи вченого. В ній  знаходимо багато чудових сторінок стосовно грецької та румунської історії, в яких автор звернувся до прямих історичних джерел. Але, щоб їх знайти потрібно працювати як у шахті</w:t>
      </w:r>
      <w:r w:rsidRPr="00D93C2E">
        <w:rPr>
          <w:sz w:val="28"/>
          <w:szCs w:val="28"/>
        </w:rPr>
        <w:t xml:space="preserve">: </w:t>
      </w:r>
      <w:r>
        <w:rPr>
          <w:sz w:val="28"/>
          <w:szCs w:val="28"/>
          <w:lang w:val="uk-UA"/>
        </w:rPr>
        <w:t xml:space="preserve">вивчати </w:t>
      </w:r>
      <w:r w:rsidRPr="00D93C2E">
        <w:rPr>
          <w:sz w:val="28"/>
          <w:szCs w:val="28"/>
        </w:rPr>
        <w:t>тон</w:t>
      </w:r>
      <w:r>
        <w:rPr>
          <w:sz w:val="28"/>
          <w:szCs w:val="28"/>
          <w:lang w:val="uk-UA"/>
        </w:rPr>
        <w:t>ни</w:t>
      </w:r>
      <w:r w:rsidRPr="00D93C2E">
        <w:rPr>
          <w:sz w:val="28"/>
          <w:szCs w:val="28"/>
        </w:rPr>
        <w:t xml:space="preserve"> корисних копалин</w:t>
      </w:r>
      <w:r>
        <w:rPr>
          <w:sz w:val="28"/>
          <w:szCs w:val="28"/>
          <w:lang w:val="uk-UA"/>
        </w:rPr>
        <w:t xml:space="preserve"> для того, щоб обрати </w:t>
      </w:r>
      <w:r w:rsidRPr="00D93C2E">
        <w:rPr>
          <w:sz w:val="28"/>
          <w:szCs w:val="28"/>
        </w:rPr>
        <w:t xml:space="preserve">декілька шматків золота. </w:t>
      </w:r>
      <w:r>
        <w:rPr>
          <w:sz w:val="28"/>
          <w:szCs w:val="28"/>
          <w:lang w:val="uk-UA"/>
        </w:rPr>
        <w:t xml:space="preserve">Це </w:t>
      </w:r>
      <w:r w:rsidRPr="00D93C2E">
        <w:rPr>
          <w:sz w:val="28"/>
          <w:szCs w:val="28"/>
        </w:rPr>
        <w:t>непотрібн</w:t>
      </w:r>
      <w:r>
        <w:rPr>
          <w:sz w:val="28"/>
          <w:szCs w:val="28"/>
          <w:lang w:val="uk-UA"/>
        </w:rPr>
        <w:t>а</w:t>
      </w:r>
      <w:r w:rsidRPr="00D93C2E">
        <w:rPr>
          <w:sz w:val="28"/>
          <w:szCs w:val="28"/>
        </w:rPr>
        <w:t xml:space="preserve"> робот</w:t>
      </w:r>
      <w:r>
        <w:rPr>
          <w:sz w:val="28"/>
          <w:szCs w:val="28"/>
          <w:lang w:val="uk-UA"/>
        </w:rPr>
        <w:t>а, особливо для непрофесійного читача</w:t>
      </w:r>
      <w:r w:rsidRPr="00D93C2E">
        <w:rPr>
          <w:sz w:val="28"/>
          <w:szCs w:val="28"/>
        </w:rPr>
        <w:t>, як</w:t>
      </w:r>
      <w:r>
        <w:rPr>
          <w:sz w:val="28"/>
          <w:szCs w:val="28"/>
          <w:lang w:val="uk-UA"/>
        </w:rPr>
        <w:t>ому присвячена дана праця</w:t>
      </w:r>
      <w:r w:rsidRPr="00D93C2E">
        <w:rPr>
          <w:sz w:val="28"/>
          <w:szCs w:val="28"/>
        </w:rPr>
        <w:t>"</w:t>
      </w:r>
      <w:r>
        <w:rPr>
          <w:sz w:val="28"/>
          <w:szCs w:val="28"/>
          <w:lang w:val="uk-UA"/>
        </w:rPr>
        <w:t xml:space="preserve"> [</w:t>
      </w:r>
      <w:r>
        <w:rPr>
          <w:sz w:val="28"/>
          <w:szCs w:val="28"/>
          <w:lang w:val="ro-RO"/>
        </w:rPr>
        <w:t>7</w:t>
      </w:r>
      <w:r>
        <w:rPr>
          <w:sz w:val="28"/>
          <w:szCs w:val="28"/>
          <w:lang w:val="uk-UA"/>
        </w:rPr>
        <w:t>, с.87].</w:t>
      </w:r>
    </w:p>
    <w:p w:rsidR="00D15493" w:rsidRDefault="00D15493" w:rsidP="00EF018C">
      <w:pPr>
        <w:ind w:firstLine="708"/>
        <w:jc w:val="both"/>
        <w:rPr>
          <w:sz w:val="28"/>
          <w:szCs w:val="28"/>
          <w:lang w:val="uk-UA"/>
        </w:rPr>
      </w:pPr>
      <w:r>
        <w:rPr>
          <w:sz w:val="28"/>
          <w:szCs w:val="28"/>
          <w:lang w:val="uk-UA"/>
        </w:rPr>
        <w:t>Реакція на критику Еліаде в адрес великого вченого була миттєвою та болісною. У своїй автобіографії Еліаде згадує, що Йорга  особисто зателефонував його професору Густі, який також співпрацював із журналом "</w:t>
      </w:r>
      <w:r>
        <w:rPr>
          <w:sz w:val="28"/>
          <w:szCs w:val="28"/>
        </w:rPr>
        <w:t>Revista</w:t>
      </w:r>
      <w:r>
        <w:rPr>
          <w:sz w:val="28"/>
          <w:szCs w:val="28"/>
          <w:lang w:val="uk-UA"/>
        </w:rPr>
        <w:t xml:space="preserve"> </w:t>
      </w:r>
      <w:r>
        <w:rPr>
          <w:sz w:val="28"/>
          <w:szCs w:val="28"/>
        </w:rPr>
        <w:t>Universitara</w:t>
      </w:r>
      <w:r>
        <w:rPr>
          <w:sz w:val="28"/>
          <w:szCs w:val="28"/>
          <w:lang w:val="uk-UA"/>
        </w:rPr>
        <w:t>", та ,не приховуючи своє розчарування, сказав : "Спасибі тобі, дорогий колего, що ти співпрацюєш з виданням, в якому мене лають та принижують!" [</w:t>
      </w:r>
      <w:r>
        <w:rPr>
          <w:sz w:val="28"/>
          <w:szCs w:val="28"/>
          <w:lang w:val="ro-RO"/>
        </w:rPr>
        <w:t>7</w:t>
      </w:r>
      <w:r w:rsidRPr="00B02D0E">
        <w:rPr>
          <w:sz w:val="28"/>
          <w:szCs w:val="28"/>
          <w:lang w:val="uk-UA"/>
        </w:rPr>
        <w:t>,</w:t>
      </w:r>
      <w:r>
        <w:rPr>
          <w:sz w:val="28"/>
          <w:szCs w:val="28"/>
          <w:lang w:val="uk-UA"/>
        </w:rPr>
        <w:t xml:space="preserve"> с.58].</w:t>
      </w:r>
    </w:p>
    <w:p w:rsidR="00D15493" w:rsidRDefault="00D15493" w:rsidP="00EF018C">
      <w:pPr>
        <w:ind w:firstLine="708"/>
        <w:jc w:val="both"/>
        <w:rPr>
          <w:sz w:val="28"/>
          <w:szCs w:val="28"/>
          <w:lang w:val="uk-UA"/>
        </w:rPr>
      </w:pPr>
      <w:r>
        <w:rPr>
          <w:sz w:val="28"/>
          <w:szCs w:val="28"/>
          <w:lang w:val="uk-UA"/>
        </w:rPr>
        <w:t>Після цього в журналі "</w:t>
      </w:r>
      <w:r w:rsidRPr="00EF018C">
        <w:rPr>
          <w:sz w:val="28"/>
          <w:szCs w:val="28"/>
          <w:lang w:val="en-US"/>
        </w:rPr>
        <w:t>Neamul</w:t>
      </w:r>
      <w:r>
        <w:rPr>
          <w:sz w:val="28"/>
          <w:szCs w:val="28"/>
          <w:lang w:val="uk-UA"/>
        </w:rPr>
        <w:t xml:space="preserve"> </w:t>
      </w:r>
      <w:r w:rsidRPr="00EF018C">
        <w:rPr>
          <w:sz w:val="28"/>
          <w:szCs w:val="28"/>
          <w:lang w:val="en-US"/>
        </w:rPr>
        <w:t>Romanesc</w:t>
      </w:r>
      <w:r>
        <w:rPr>
          <w:sz w:val="28"/>
          <w:szCs w:val="28"/>
          <w:lang w:val="uk-UA"/>
        </w:rPr>
        <w:t xml:space="preserve"> " за 1 квітня 1926 року, Йорга публікує коротку статтю під назвою "Бльше людяності!", в якій, між іншим, натякає на "… шпаргалки, в яких студенти кидають  бруд  в адрес власних професорів" [</w:t>
      </w:r>
      <w:r>
        <w:rPr>
          <w:sz w:val="28"/>
          <w:szCs w:val="28"/>
          <w:lang w:val="ro-RO"/>
        </w:rPr>
        <w:t>3</w:t>
      </w:r>
      <w:r>
        <w:rPr>
          <w:sz w:val="28"/>
          <w:szCs w:val="28"/>
          <w:lang w:val="uk-UA"/>
        </w:rPr>
        <w:t>, с.73].</w:t>
      </w:r>
    </w:p>
    <w:p w:rsidR="00D15493" w:rsidRDefault="00D15493" w:rsidP="00EF018C">
      <w:pPr>
        <w:ind w:firstLine="708"/>
        <w:jc w:val="both"/>
        <w:rPr>
          <w:sz w:val="28"/>
          <w:szCs w:val="28"/>
          <w:lang w:val="uk-UA"/>
        </w:rPr>
      </w:pPr>
      <w:r>
        <w:rPr>
          <w:sz w:val="28"/>
          <w:szCs w:val="28"/>
          <w:lang w:val="uk-UA"/>
        </w:rPr>
        <w:t>Згодом у виданні  "</w:t>
      </w:r>
      <w:r w:rsidRPr="00EF018C">
        <w:rPr>
          <w:sz w:val="28"/>
          <w:szCs w:val="28"/>
          <w:lang w:val="en-US"/>
        </w:rPr>
        <w:t>Cele</w:t>
      </w:r>
      <w:r>
        <w:rPr>
          <w:sz w:val="28"/>
          <w:szCs w:val="28"/>
          <w:lang w:val="uk-UA"/>
        </w:rPr>
        <w:t xml:space="preserve"> </w:t>
      </w:r>
      <w:r w:rsidRPr="00EF018C">
        <w:rPr>
          <w:sz w:val="28"/>
          <w:szCs w:val="28"/>
          <w:lang w:val="en-US"/>
        </w:rPr>
        <w:t>trei</w:t>
      </w:r>
      <w:r>
        <w:rPr>
          <w:sz w:val="28"/>
          <w:szCs w:val="28"/>
          <w:lang w:val="uk-UA"/>
        </w:rPr>
        <w:t xml:space="preserve"> </w:t>
      </w:r>
      <w:r w:rsidRPr="00EF018C">
        <w:rPr>
          <w:sz w:val="28"/>
          <w:szCs w:val="28"/>
          <w:lang w:val="en-US"/>
        </w:rPr>
        <w:t>Crisuri</w:t>
      </w:r>
      <w:r>
        <w:rPr>
          <w:sz w:val="28"/>
          <w:szCs w:val="28"/>
          <w:lang w:val="uk-UA"/>
        </w:rPr>
        <w:t>"</w:t>
      </w:r>
      <w:r w:rsidRPr="00B33424">
        <w:rPr>
          <w:sz w:val="28"/>
          <w:szCs w:val="28"/>
          <w:lang w:val="uk-UA"/>
        </w:rPr>
        <w:t xml:space="preserve"> </w:t>
      </w:r>
      <w:r>
        <w:rPr>
          <w:sz w:val="28"/>
          <w:szCs w:val="28"/>
          <w:lang w:val="uk-UA"/>
        </w:rPr>
        <w:t>з'являється стаття В. Богри: "Пан  Мірча Еліаде, студент філософії  або, що не читав пан Йорга і, що читав пан Мірча Еліаде. Сумний жарт." Це був важкий урок  з боку ерудованого вченого в бік запального молодика, вченого-початківця. Після своєї публікації Еліаде був змушений відмовитися від  співробітництва із "</w:t>
      </w:r>
      <w:r>
        <w:rPr>
          <w:sz w:val="28"/>
          <w:szCs w:val="28"/>
        </w:rPr>
        <w:t>Revista</w:t>
      </w:r>
      <w:r>
        <w:rPr>
          <w:sz w:val="28"/>
          <w:szCs w:val="28"/>
          <w:lang w:val="uk-UA"/>
        </w:rPr>
        <w:t xml:space="preserve"> </w:t>
      </w:r>
      <w:r>
        <w:rPr>
          <w:sz w:val="28"/>
          <w:szCs w:val="28"/>
        </w:rPr>
        <w:t>Universitara</w:t>
      </w:r>
      <w:r>
        <w:rPr>
          <w:sz w:val="28"/>
          <w:szCs w:val="28"/>
          <w:lang w:val="uk-UA"/>
        </w:rPr>
        <w:t>". Замітка про його відставку була надрукована на зворотньому боці журналу  №</w:t>
      </w:r>
      <w:r w:rsidRPr="00D93C2E">
        <w:rPr>
          <w:sz w:val="28"/>
          <w:szCs w:val="28"/>
        </w:rPr>
        <w:t>4 (квітень 1926, стор</w:t>
      </w:r>
      <w:r>
        <w:rPr>
          <w:sz w:val="28"/>
          <w:szCs w:val="28"/>
          <w:lang w:val="uk-UA"/>
        </w:rPr>
        <w:t>.</w:t>
      </w:r>
      <w:r w:rsidRPr="00D93C2E">
        <w:rPr>
          <w:sz w:val="28"/>
          <w:szCs w:val="28"/>
        </w:rPr>
        <w:t xml:space="preserve"> 145</w:t>
      </w:r>
      <w:r>
        <w:rPr>
          <w:sz w:val="28"/>
          <w:szCs w:val="28"/>
        </w:rPr>
        <w:t xml:space="preserve">),в якій </w:t>
      </w:r>
      <w:r w:rsidRPr="00D93C2E">
        <w:rPr>
          <w:sz w:val="28"/>
          <w:szCs w:val="28"/>
        </w:rPr>
        <w:t xml:space="preserve"> він заявляє, що </w:t>
      </w:r>
      <w:r>
        <w:rPr>
          <w:sz w:val="28"/>
          <w:szCs w:val="28"/>
          <w:lang w:val="uk-UA"/>
        </w:rPr>
        <w:t xml:space="preserve">«… добровільно пішов із журналу, щоб через мене не страждали інші </w:t>
      </w:r>
      <w:r>
        <w:rPr>
          <w:sz w:val="28"/>
          <w:szCs w:val="28"/>
        </w:rPr>
        <w:t>співробітники</w:t>
      </w:r>
      <w:r w:rsidRPr="00D93C2E">
        <w:rPr>
          <w:sz w:val="28"/>
          <w:szCs w:val="28"/>
        </w:rPr>
        <w:t xml:space="preserve"> "</w:t>
      </w:r>
      <w:r>
        <w:rPr>
          <w:sz w:val="28"/>
          <w:szCs w:val="28"/>
        </w:rPr>
        <w:t>.</w:t>
      </w:r>
      <w:r w:rsidRPr="00D93C2E">
        <w:rPr>
          <w:sz w:val="28"/>
          <w:szCs w:val="28"/>
        </w:rPr>
        <w:t xml:space="preserve"> </w:t>
      </w:r>
      <w:r>
        <w:rPr>
          <w:sz w:val="28"/>
          <w:szCs w:val="28"/>
          <w:lang w:val="uk-UA"/>
        </w:rPr>
        <w:t>Стосовно</w:t>
      </w:r>
      <w:r>
        <w:rPr>
          <w:sz w:val="28"/>
          <w:szCs w:val="28"/>
        </w:rPr>
        <w:t xml:space="preserve"> своєї</w:t>
      </w:r>
      <w:r>
        <w:rPr>
          <w:sz w:val="28"/>
          <w:szCs w:val="28"/>
          <w:lang w:val="uk-UA"/>
        </w:rPr>
        <w:t xml:space="preserve"> резонансної </w:t>
      </w:r>
      <w:r>
        <w:rPr>
          <w:sz w:val="28"/>
          <w:szCs w:val="28"/>
        </w:rPr>
        <w:t>статті</w:t>
      </w:r>
      <w:r w:rsidRPr="00D93C2E">
        <w:rPr>
          <w:sz w:val="28"/>
          <w:szCs w:val="28"/>
        </w:rPr>
        <w:t xml:space="preserve"> </w:t>
      </w:r>
      <w:r>
        <w:rPr>
          <w:sz w:val="28"/>
          <w:szCs w:val="28"/>
          <w:lang w:val="uk-UA"/>
        </w:rPr>
        <w:t xml:space="preserve">Еліаде стверджує, що «… всі свої зауваження </w:t>
      </w:r>
      <w:r w:rsidRPr="00D93C2E">
        <w:rPr>
          <w:sz w:val="28"/>
          <w:szCs w:val="28"/>
        </w:rPr>
        <w:t>вваж</w:t>
      </w:r>
      <w:r>
        <w:rPr>
          <w:sz w:val="28"/>
          <w:szCs w:val="28"/>
          <w:lang w:val="uk-UA"/>
        </w:rPr>
        <w:t>аю коректними та правдивими,  допоки мої докази не будуть спростовані</w:t>
      </w:r>
      <w:r w:rsidRPr="00D93C2E">
        <w:rPr>
          <w:sz w:val="28"/>
          <w:szCs w:val="28"/>
        </w:rPr>
        <w:t xml:space="preserve">". </w:t>
      </w:r>
      <w:r>
        <w:rPr>
          <w:sz w:val="28"/>
          <w:szCs w:val="28"/>
          <w:lang w:val="uk-UA"/>
        </w:rPr>
        <w:t>Молодий вчений не образився на цей інцидент. Єдиним розчаруванням Еліаде було те, що університет відмовив йому в оплаті грошової премії у розмірі кількох тисяч леїв за  семінарську роботу, яка виграла університетський конкурс.</w:t>
      </w:r>
    </w:p>
    <w:p w:rsidR="00D15493" w:rsidRDefault="00D15493" w:rsidP="00EF018C">
      <w:pPr>
        <w:ind w:firstLine="708"/>
        <w:jc w:val="both"/>
        <w:rPr>
          <w:sz w:val="28"/>
          <w:szCs w:val="28"/>
          <w:lang w:val="uk-UA"/>
        </w:rPr>
      </w:pPr>
      <w:r>
        <w:rPr>
          <w:sz w:val="28"/>
          <w:szCs w:val="28"/>
          <w:lang w:val="uk-UA"/>
        </w:rPr>
        <w:t>Пізніше Еліаде напише у своїх «Спогадах», що його рецензія на книгу Йорги була єдиною. Можливо, це тому, що  ніхто не хотів ризикувати бути  в його положенні, тобто стати центром атак багаточисельних шанувальників іменитого історика. Замість того, щоб критикувати або хвалити вказану працю, всі воліли мовчати. Молодий Мірча Еліаде, безумовно, був єдиним, хто сказав про те, що всі знали, але його молодість стала вразливою в очах прихильників Йорги. Цікавим є і той факт, що ж</w:t>
      </w:r>
      <w:r w:rsidRPr="00D93C2E">
        <w:rPr>
          <w:sz w:val="28"/>
          <w:szCs w:val="28"/>
        </w:rPr>
        <w:t xml:space="preserve">оден </w:t>
      </w:r>
      <w:r>
        <w:rPr>
          <w:sz w:val="28"/>
          <w:szCs w:val="28"/>
        </w:rPr>
        <w:t>і</w:t>
      </w:r>
      <w:r w:rsidRPr="00D93C2E">
        <w:rPr>
          <w:sz w:val="28"/>
          <w:szCs w:val="28"/>
        </w:rPr>
        <w:t>з читачів</w:t>
      </w:r>
      <w:r>
        <w:rPr>
          <w:sz w:val="28"/>
          <w:szCs w:val="28"/>
          <w:lang w:val="uk-UA"/>
        </w:rPr>
        <w:t xml:space="preserve"> та критиків</w:t>
      </w:r>
      <w:r w:rsidRPr="00D93C2E">
        <w:rPr>
          <w:sz w:val="28"/>
          <w:szCs w:val="28"/>
        </w:rPr>
        <w:t xml:space="preserve"> Еліаде ніколи не намага</w:t>
      </w:r>
      <w:r>
        <w:rPr>
          <w:sz w:val="28"/>
          <w:szCs w:val="28"/>
          <w:lang w:val="uk-UA"/>
        </w:rPr>
        <w:t xml:space="preserve">вся </w:t>
      </w:r>
      <w:r>
        <w:rPr>
          <w:sz w:val="28"/>
          <w:szCs w:val="28"/>
          <w:lang w:val="uk-UA"/>
        </w:rPr>
        <w:lastRenderedPageBreak/>
        <w:t xml:space="preserve">по-справжньому </w:t>
      </w:r>
      <w:r w:rsidRPr="00D93C2E">
        <w:rPr>
          <w:sz w:val="28"/>
          <w:szCs w:val="28"/>
        </w:rPr>
        <w:t xml:space="preserve"> спростувати </w:t>
      </w:r>
      <w:r>
        <w:rPr>
          <w:sz w:val="28"/>
          <w:szCs w:val="28"/>
          <w:lang w:val="uk-UA"/>
        </w:rPr>
        <w:t xml:space="preserve">його зауваження </w:t>
      </w:r>
      <w:r w:rsidRPr="00D93C2E">
        <w:rPr>
          <w:sz w:val="28"/>
          <w:szCs w:val="28"/>
        </w:rPr>
        <w:t>або</w:t>
      </w:r>
      <w:r>
        <w:rPr>
          <w:sz w:val="28"/>
          <w:szCs w:val="28"/>
        </w:rPr>
        <w:t xml:space="preserve">, </w:t>
      </w:r>
      <w:r>
        <w:rPr>
          <w:sz w:val="28"/>
          <w:szCs w:val="28"/>
          <w:lang w:val="uk-UA"/>
        </w:rPr>
        <w:t xml:space="preserve">навпаки, </w:t>
      </w:r>
      <w:r w:rsidRPr="00D93C2E">
        <w:rPr>
          <w:sz w:val="28"/>
          <w:szCs w:val="28"/>
        </w:rPr>
        <w:t>довести</w:t>
      </w:r>
      <w:r>
        <w:rPr>
          <w:sz w:val="28"/>
          <w:szCs w:val="28"/>
          <w:lang w:val="uk-UA"/>
        </w:rPr>
        <w:t xml:space="preserve"> наукову цінність роботи Йорги</w:t>
      </w:r>
      <w:r w:rsidRPr="00D93C2E">
        <w:rPr>
          <w:sz w:val="28"/>
          <w:szCs w:val="28"/>
        </w:rPr>
        <w:t>.</w:t>
      </w:r>
      <w:r>
        <w:rPr>
          <w:sz w:val="28"/>
          <w:szCs w:val="28"/>
          <w:lang w:val="uk-UA"/>
        </w:rPr>
        <w:t xml:space="preserve"> Вони, як правило, використовували відволікаючий маневр ,атакуючи Еліаде персонально за його «нахабство». Після цього інциденту постать Миколи Йорги  з'являється ще в чотирьох статтях Еліаде.</w:t>
      </w:r>
    </w:p>
    <w:p w:rsidR="00D15493" w:rsidRDefault="00D15493" w:rsidP="00EF018C">
      <w:pPr>
        <w:ind w:firstLine="708"/>
        <w:jc w:val="both"/>
        <w:rPr>
          <w:sz w:val="28"/>
          <w:szCs w:val="28"/>
          <w:lang w:val="uk-UA"/>
        </w:rPr>
      </w:pPr>
      <w:r>
        <w:rPr>
          <w:sz w:val="28"/>
          <w:szCs w:val="28"/>
          <w:lang w:val="uk-UA"/>
        </w:rPr>
        <w:t xml:space="preserve">Перша публікація в </w:t>
      </w:r>
      <w:r w:rsidRPr="00B606BA">
        <w:rPr>
          <w:sz w:val="28"/>
          <w:szCs w:val="28"/>
        </w:rPr>
        <w:t>"</w:t>
      </w:r>
      <w:r w:rsidRPr="00EF018C">
        <w:rPr>
          <w:sz w:val="28"/>
          <w:szCs w:val="28"/>
          <w:lang w:val="en-US"/>
        </w:rPr>
        <w:t>Cuvantul</w:t>
      </w:r>
      <w:r w:rsidRPr="00B606BA">
        <w:rPr>
          <w:sz w:val="28"/>
          <w:szCs w:val="28"/>
        </w:rPr>
        <w:t>"</w:t>
      </w:r>
      <w:r>
        <w:rPr>
          <w:sz w:val="28"/>
          <w:szCs w:val="28"/>
          <w:lang w:val="uk-UA"/>
        </w:rPr>
        <w:t xml:space="preserve">  під </w:t>
      </w:r>
      <w:r w:rsidRPr="00D93C2E">
        <w:rPr>
          <w:sz w:val="28"/>
          <w:szCs w:val="28"/>
        </w:rPr>
        <w:t>назвою</w:t>
      </w:r>
      <w:r w:rsidRPr="00B606BA">
        <w:rPr>
          <w:sz w:val="28"/>
          <w:szCs w:val="28"/>
        </w:rPr>
        <w:t xml:space="preserve"> "</w:t>
      </w:r>
      <w:r>
        <w:rPr>
          <w:sz w:val="28"/>
          <w:szCs w:val="28"/>
          <w:lang w:val="uk-UA"/>
        </w:rPr>
        <w:t>Ми</w:t>
      </w:r>
      <w:r w:rsidRPr="00B606BA">
        <w:rPr>
          <w:sz w:val="28"/>
          <w:szCs w:val="28"/>
        </w:rPr>
        <w:t xml:space="preserve"> </w:t>
      </w:r>
      <w:r w:rsidRPr="00D93C2E">
        <w:rPr>
          <w:sz w:val="28"/>
          <w:szCs w:val="28"/>
        </w:rPr>
        <w:t>і</w:t>
      </w:r>
      <w:r w:rsidRPr="00B606BA">
        <w:rPr>
          <w:sz w:val="28"/>
          <w:szCs w:val="28"/>
        </w:rPr>
        <w:t xml:space="preserve"> </w:t>
      </w:r>
      <w:r>
        <w:rPr>
          <w:sz w:val="28"/>
          <w:szCs w:val="28"/>
          <w:lang w:val="uk-UA"/>
        </w:rPr>
        <w:t xml:space="preserve">Микола </w:t>
      </w:r>
      <w:r w:rsidRPr="00D93C2E">
        <w:rPr>
          <w:sz w:val="28"/>
          <w:szCs w:val="28"/>
        </w:rPr>
        <w:t>Йорга</w:t>
      </w:r>
      <w:r w:rsidRPr="00B606BA">
        <w:rPr>
          <w:sz w:val="28"/>
          <w:szCs w:val="28"/>
        </w:rPr>
        <w:t xml:space="preserve">» </w:t>
      </w:r>
      <w:r>
        <w:rPr>
          <w:sz w:val="28"/>
          <w:szCs w:val="28"/>
          <w:lang w:val="uk-UA"/>
        </w:rPr>
        <w:t xml:space="preserve">вміщала уривки </w:t>
      </w:r>
      <w:r w:rsidRPr="00D93C2E">
        <w:rPr>
          <w:sz w:val="28"/>
          <w:szCs w:val="28"/>
        </w:rPr>
        <w:t>з</w:t>
      </w:r>
      <w:r>
        <w:rPr>
          <w:sz w:val="28"/>
          <w:szCs w:val="28"/>
          <w:lang w:val="uk-UA"/>
        </w:rPr>
        <w:t xml:space="preserve"> його</w:t>
      </w:r>
      <w:r w:rsidRPr="00B606BA">
        <w:rPr>
          <w:sz w:val="28"/>
          <w:szCs w:val="28"/>
        </w:rPr>
        <w:t xml:space="preserve"> </w:t>
      </w:r>
      <w:r w:rsidRPr="00D93C2E">
        <w:rPr>
          <w:sz w:val="28"/>
          <w:szCs w:val="28"/>
        </w:rPr>
        <w:t>вступу</w:t>
      </w:r>
      <w:r w:rsidRPr="00B606BA">
        <w:rPr>
          <w:sz w:val="28"/>
          <w:szCs w:val="28"/>
        </w:rPr>
        <w:t xml:space="preserve"> </w:t>
      </w:r>
      <w:r w:rsidRPr="00D93C2E">
        <w:rPr>
          <w:sz w:val="28"/>
          <w:szCs w:val="28"/>
        </w:rPr>
        <w:t>до</w:t>
      </w:r>
      <w:r w:rsidRPr="00B606BA">
        <w:rPr>
          <w:sz w:val="28"/>
          <w:szCs w:val="28"/>
        </w:rPr>
        <w:t xml:space="preserve"> </w:t>
      </w:r>
      <w:r w:rsidRPr="00D93C2E">
        <w:rPr>
          <w:sz w:val="28"/>
          <w:szCs w:val="28"/>
        </w:rPr>
        <w:t>книги</w:t>
      </w:r>
      <w:r w:rsidRPr="00B606BA">
        <w:rPr>
          <w:sz w:val="28"/>
          <w:szCs w:val="28"/>
        </w:rPr>
        <w:t xml:space="preserve"> (</w:t>
      </w:r>
      <w:r w:rsidRPr="00D93C2E">
        <w:rPr>
          <w:sz w:val="28"/>
          <w:szCs w:val="28"/>
        </w:rPr>
        <w:t>ще</w:t>
      </w:r>
      <w:r w:rsidRPr="00B606BA">
        <w:rPr>
          <w:sz w:val="28"/>
          <w:szCs w:val="28"/>
        </w:rPr>
        <w:t xml:space="preserve"> </w:t>
      </w:r>
      <w:r w:rsidRPr="00D93C2E">
        <w:rPr>
          <w:sz w:val="28"/>
          <w:szCs w:val="28"/>
        </w:rPr>
        <w:t>не</w:t>
      </w:r>
      <w:r w:rsidRPr="00B606BA">
        <w:rPr>
          <w:sz w:val="28"/>
          <w:szCs w:val="28"/>
        </w:rPr>
        <w:t xml:space="preserve"> </w:t>
      </w:r>
      <w:r w:rsidRPr="00D93C2E">
        <w:rPr>
          <w:sz w:val="28"/>
          <w:szCs w:val="28"/>
        </w:rPr>
        <w:t>опублікован</w:t>
      </w:r>
      <w:r>
        <w:rPr>
          <w:sz w:val="28"/>
          <w:szCs w:val="28"/>
          <w:lang w:val="uk-UA"/>
        </w:rPr>
        <w:t>ої</w:t>
      </w:r>
      <w:r w:rsidRPr="00B606BA">
        <w:rPr>
          <w:sz w:val="28"/>
          <w:szCs w:val="28"/>
        </w:rPr>
        <w:t>) "</w:t>
      </w:r>
      <w:r>
        <w:rPr>
          <w:sz w:val="28"/>
          <w:szCs w:val="28"/>
          <w:lang w:val="uk-UA"/>
        </w:rPr>
        <w:t xml:space="preserve">Читаючи </w:t>
      </w:r>
      <w:r w:rsidRPr="00B606BA">
        <w:rPr>
          <w:sz w:val="28"/>
          <w:szCs w:val="28"/>
        </w:rPr>
        <w:t xml:space="preserve"> </w:t>
      </w:r>
      <w:r w:rsidRPr="00D93C2E">
        <w:rPr>
          <w:sz w:val="28"/>
          <w:szCs w:val="28"/>
        </w:rPr>
        <w:t>Йорг</w:t>
      </w:r>
      <w:r>
        <w:rPr>
          <w:sz w:val="28"/>
          <w:szCs w:val="28"/>
          <w:lang w:val="uk-UA"/>
        </w:rPr>
        <w:t>у</w:t>
      </w:r>
      <w:r w:rsidRPr="00B606BA">
        <w:rPr>
          <w:sz w:val="28"/>
          <w:szCs w:val="28"/>
        </w:rPr>
        <w:t>"</w:t>
      </w:r>
      <w:r>
        <w:rPr>
          <w:sz w:val="28"/>
          <w:szCs w:val="28"/>
          <w:lang w:val="uk-UA"/>
        </w:rPr>
        <w:t>. Порівнюючи цю статтю з попередньою, можна спостерігати, що Еліаде перестає ідентифікувати себе з попереднім поколінням вчених. « Як завжди буває в житті, - стверджує Еліаде, молоде покоління має критично ставитись до творчості попередників задля індивідуального самовизначення, утвердження сучасних цінностей, особистої свободи та незаангажованості» [8, с.36].</w:t>
      </w:r>
    </w:p>
    <w:p w:rsidR="00D15493" w:rsidRDefault="00D15493" w:rsidP="00EF018C">
      <w:pPr>
        <w:ind w:firstLine="708"/>
        <w:jc w:val="both"/>
        <w:rPr>
          <w:sz w:val="28"/>
          <w:szCs w:val="28"/>
          <w:lang w:val="uk-UA"/>
        </w:rPr>
      </w:pPr>
      <w:r>
        <w:rPr>
          <w:sz w:val="28"/>
          <w:szCs w:val="28"/>
          <w:lang w:val="uk-UA"/>
        </w:rPr>
        <w:t>У період з 5 березня по 1 квітня 1927 р. М. Еліаде опублікував ще 3 статті. Перша, "</w:t>
      </w:r>
      <w:r>
        <w:rPr>
          <w:sz w:val="28"/>
          <w:szCs w:val="28"/>
        </w:rPr>
        <w:t>De</w:t>
      </w:r>
      <w:r>
        <w:rPr>
          <w:sz w:val="28"/>
          <w:szCs w:val="28"/>
          <w:lang w:val="uk-UA"/>
        </w:rPr>
        <w:t xml:space="preserve"> </w:t>
      </w:r>
      <w:smartTag w:uri="urn:schemas-microsoft-com:office:smarttags" w:element="PersonName">
        <w:smartTagPr>
          <w:attr w:name="ProductID" w:val="la Hermes Irismegistos"/>
        </w:smartTagPr>
        <w:r>
          <w:rPr>
            <w:sz w:val="28"/>
            <w:szCs w:val="28"/>
          </w:rPr>
          <w:t>la</w:t>
        </w:r>
        <w:r>
          <w:rPr>
            <w:sz w:val="28"/>
            <w:szCs w:val="28"/>
            <w:lang w:val="uk-UA"/>
          </w:rPr>
          <w:t xml:space="preserve"> </w:t>
        </w:r>
        <w:r>
          <w:rPr>
            <w:sz w:val="28"/>
            <w:szCs w:val="28"/>
          </w:rPr>
          <w:t>Hermes</w:t>
        </w:r>
        <w:r>
          <w:rPr>
            <w:sz w:val="28"/>
            <w:szCs w:val="28"/>
            <w:lang w:val="uk-UA"/>
          </w:rPr>
          <w:t xml:space="preserve"> </w:t>
        </w:r>
        <w:r>
          <w:rPr>
            <w:sz w:val="28"/>
            <w:szCs w:val="28"/>
          </w:rPr>
          <w:t>Irismegistos</w:t>
        </w:r>
      </w:smartTag>
      <w:r>
        <w:rPr>
          <w:sz w:val="28"/>
          <w:szCs w:val="28"/>
          <w:lang w:val="uk-UA"/>
        </w:rPr>
        <w:t xml:space="preserve"> </w:t>
      </w:r>
      <w:smartTag w:uri="urn:schemas-microsoft-com:office:smarttags" w:element="PersonName">
        <w:smartTagPr>
          <w:attr w:name="ProductID" w:val="la Nicolae Iorga"/>
        </w:smartTagPr>
        <w:r>
          <w:rPr>
            <w:sz w:val="28"/>
            <w:szCs w:val="28"/>
          </w:rPr>
          <w:t>la</w:t>
        </w:r>
        <w:r>
          <w:rPr>
            <w:sz w:val="28"/>
            <w:szCs w:val="28"/>
            <w:lang w:val="uk-UA"/>
          </w:rPr>
          <w:t xml:space="preserve"> </w:t>
        </w:r>
        <w:r>
          <w:rPr>
            <w:sz w:val="28"/>
            <w:szCs w:val="28"/>
          </w:rPr>
          <w:t>Nicolae</w:t>
        </w:r>
        <w:r>
          <w:rPr>
            <w:sz w:val="28"/>
            <w:szCs w:val="28"/>
            <w:lang w:val="uk-UA"/>
          </w:rPr>
          <w:t xml:space="preserve"> </w:t>
        </w:r>
        <w:r>
          <w:rPr>
            <w:sz w:val="28"/>
            <w:szCs w:val="28"/>
          </w:rPr>
          <w:t>Iorga</w:t>
        </w:r>
      </w:smartTag>
      <w:r>
        <w:rPr>
          <w:sz w:val="28"/>
          <w:szCs w:val="28"/>
          <w:lang w:val="uk-UA"/>
        </w:rPr>
        <w:t xml:space="preserve">», свого роду «феноменологія» енциклопедичної поліграфії продовжується другим матеріалом, в якому він характеризує Йоргу в залежності від цієї  феноменології, а в третьому, Еліаде повертається знову до роботи Йорги" Essai de synthese du </w:t>
      </w:r>
      <w:r>
        <w:rPr>
          <w:sz w:val="28"/>
          <w:szCs w:val="28"/>
        </w:rPr>
        <w:t>L</w:t>
      </w:r>
      <w:r>
        <w:rPr>
          <w:sz w:val="28"/>
          <w:szCs w:val="28"/>
          <w:lang w:val="uk-UA"/>
        </w:rPr>
        <w:t>'</w:t>
      </w:r>
      <w:r>
        <w:rPr>
          <w:sz w:val="28"/>
          <w:szCs w:val="28"/>
        </w:rPr>
        <w:t>Histoire</w:t>
      </w:r>
      <w:r>
        <w:rPr>
          <w:sz w:val="28"/>
          <w:szCs w:val="28"/>
          <w:lang w:val="uk-UA"/>
        </w:rPr>
        <w:t xml:space="preserve"> </w:t>
      </w:r>
      <w:r>
        <w:rPr>
          <w:sz w:val="28"/>
          <w:szCs w:val="28"/>
        </w:rPr>
        <w:t>de</w:t>
      </w:r>
      <w:r>
        <w:rPr>
          <w:sz w:val="28"/>
          <w:szCs w:val="28"/>
          <w:lang w:val="uk-UA"/>
        </w:rPr>
        <w:t xml:space="preserve"> </w:t>
      </w:r>
      <w:r>
        <w:rPr>
          <w:sz w:val="28"/>
          <w:szCs w:val="28"/>
        </w:rPr>
        <w:t>la</w:t>
      </w:r>
      <w:r>
        <w:rPr>
          <w:sz w:val="28"/>
          <w:szCs w:val="28"/>
          <w:lang w:val="uk-UA"/>
        </w:rPr>
        <w:t xml:space="preserve"> </w:t>
      </w:r>
      <w:r>
        <w:rPr>
          <w:sz w:val="28"/>
          <w:szCs w:val="28"/>
        </w:rPr>
        <w:t>humanite</w:t>
      </w:r>
      <w:r>
        <w:rPr>
          <w:sz w:val="28"/>
          <w:szCs w:val="28"/>
          <w:lang w:val="uk-UA"/>
        </w:rPr>
        <w:t>" та підсумовує своє критичне ставлення до неї.</w:t>
      </w:r>
    </w:p>
    <w:p w:rsidR="00D15493" w:rsidRDefault="00D15493" w:rsidP="00EF018C">
      <w:pPr>
        <w:ind w:firstLine="708"/>
        <w:jc w:val="both"/>
        <w:rPr>
          <w:sz w:val="28"/>
          <w:szCs w:val="28"/>
          <w:lang w:val="uk-UA"/>
        </w:rPr>
      </w:pPr>
      <w:r>
        <w:rPr>
          <w:sz w:val="28"/>
          <w:szCs w:val="28"/>
          <w:lang w:val="uk-UA"/>
        </w:rPr>
        <w:t xml:space="preserve">У цих статтях Еліаде стверджує , що Йорга особисто ніколи не читав все те, на що посилається в своїх працях. Переглядаючи колосальний масив матеріалу, він  вивчав його дуже вибірково, як правило, це передмови, перші й останні речення розділів, а також додатки. На його думку, «Йорга не має часу читати, тому, що він пише» [2, с.45]. Але, незважаючи на ці недоліки,  Йорга, на думку автора, є беззаперечним авторитетом і володіє великим обсягом інформації, особливо в сферах  історії та літератури. </w:t>
      </w:r>
    </w:p>
    <w:p w:rsidR="00D15493" w:rsidRDefault="00D15493" w:rsidP="00EF018C">
      <w:pPr>
        <w:ind w:firstLine="708"/>
        <w:jc w:val="both"/>
        <w:rPr>
          <w:sz w:val="28"/>
          <w:szCs w:val="28"/>
          <w:lang w:val="uk-UA"/>
        </w:rPr>
      </w:pPr>
      <w:r>
        <w:rPr>
          <w:sz w:val="28"/>
          <w:szCs w:val="28"/>
          <w:lang w:val="uk-UA"/>
        </w:rPr>
        <w:t xml:space="preserve">Багато дослідників творчості Еліаде задаються питанням: що спонукало  молодого автора вдатися до критики окремих творів та  методів дослідження  М.Йорги? Відповідей багато, але, на нашу думку, Еліаде критикував Йоргу через те, що як представник нової генерації вчених він зміг побачити «батьківські помилки» своїх попередників. </w:t>
      </w:r>
    </w:p>
    <w:p w:rsidR="00D15493" w:rsidRDefault="00D15493" w:rsidP="00EF018C">
      <w:pPr>
        <w:ind w:firstLine="708"/>
        <w:jc w:val="both"/>
        <w:rPr>
          <w:sz w:val="28"/>
          <w:szCs w:val="28"/>
          <w:lang w:val="uk-UA"/>
        </w:rPr>
      </w:pPr>
      <w:r>
        <w:rPr>
          <w:sz w:val="28"/>
          <w:szCs w:val="28"/>
          <w:lang w:val="uk-UA"/>
        </w:rPr>
        <w:t>Еліаде протягом всього свого творчого життя остерігався  дилетантизму та поверховості. Тому його наукові твори "</w:t>
      </w:r>
      <w:r>
        <w:rPr>
          <w:sz w:val="28"/>
          <w:szCs w:val="28"/>
        </w:rPr>
        <w:t>Yorga</w:t>
      </w:r>
      <w:r>
        <w:rPr>
          <w:sz w:val="28"/>
          <w:szCs w:val="28"/>
          <w:lang w:val="uk-UA"/>
        </w:rPr>
        <w:t>", "</w:t>
      </w:r>
      <w:r>
        <w:rPr>
          <w:sz w:val="28"/>
          <w:szCs w:val="28"/>
        </w:rPr>
        <w:t>Samanism</w:t>
      </w:r>
      <w:r>
        <w:rPr>
          <w:sz w:val="28"/>
          <w:szCs w:val="28"/>
          <w:lang w:val="uk-UA"/>
        </w:rPr>
        <w:t xml:space="preserve">" і т.д свідчать про те, що автор не лише перелистав вступи та додатки, а детально вивчав  та проаналізував великий обсяг літератури та архівних джерел. </w:t>
      </w:r>
    </w:p>
    <w:p w:rsidR="00D15493" w:rsidRDefault="00D15493" w:rsidP="000B564F">
      <w:pPr>
        <w:ind w:firstLine="708"/>
        <w:jc w:val="both"/>
        <w:rPr>
          <w:sz w:val="28"/>
          <w:szCs w:val="28"/>
          <w:lang w:val="uk-UA"/>
        </w:rPr>
      </w:pPr>
      <w:r>
        <w:rPr>
          <w:sz w:val="28"/>
          <w:szCs w:val="28"/>
          <w:lang w:val="uk-UA"/>
        </w:rPr>
        <w:t xml:space="preserve">Таким чином, М.Йорга послужив для Еліаде як позитивним так і негативним прикладом. Якщо Еліаде в кількісному вимірі друкованих праць значно поступається своєму  вчителю, то, уникаючи  помилки Йорги, на які він звернув увагу ще в молоді роки, йому вдалося побудувати більш експресивну та цілісну творчість та уввійти до когорти видатних митців минулого століття. </w:t>
      </w:r>
    </w:p>
    <w:p w:rsidR="000B564F" w:rsidRDefault="000B564F" w:rsidP="000B564F">
      <w:pPr>
        <w:jc w:val="center"/>
        <w:rPr>
          <w:b/>
          <w:sz w:val="28"/>
          <w:szCs w:val="28"/>
          <w:lang w:val="uk-UA"/>
        </w:rPr>
      </w:pPr>
    </w:p>
    <w:p w:rsidR="00D15493" w:rsidRPr="00E44573" w:rsidRDefault="00D15493" w:rsidP="00EF018C">
      <w:pPr>
        <w:jc w:val="center"/>
        <w:rPr>
          <w:b/>
          <w:sz w:val="28"/>
          <w:szCs w:val="28"/>
          <w:lang w:val="uk-UA"/>
        </w:rPr>
      </w:pPr>
      <w:r w:rsidRPr="00E44573">
        <w:rPr>
          <w:b/>
          <w:sz w:val="28"/>
          <w:szCs w:val="28"/>
          <w:lang w:val="uk-UA"/>
        </w:rPr>
        <w:t>Література</w:t>
      </w:r>
    </w:p>
    <w:p w:rsidR="00EF018C" w:rsidRDefault="00EF018C" w:rsidP="00D15493">
      <w:pPr>
        <w:ind w:firstLine="540"/>
        <w:jc w:val="both"/>
        <w:rPr>
          <w:sz w:val="28"/>
          <w:szCs w:val="28"/>
          <w:lang w:val="ro-RO"/>
        </w:rPr>
      </w:pPr>
    </w:p>
    <w:p w:rsidR="00D15493" w:rsidRPr="00EF018C" w:rsidRDefault="00D15493" w:rsidP="00F72EC7">
      <w:pPr>
        <w:pStyle w:val="a4"/>
        <w:numPr>
          <w:ilvl w:val="0"/>
          <w:numId w:val="26"/>
        </w:numPr>
        <w:spacing w:line="240" w:lineRule="auto"/>
        <w:ind w:left="709" w:hanging="357"/>
        <w:jc w:val="both"/>
        <w:rPr>
          <w:rFonts w:ascii="Times New Roman" w:hAnsi="Times New Roman" w:cs="Times New Roman"/>
          <w:sz w:val="28"/>
          <w:szCs w:val="28"/>
          <w:lang w:val="ro-RO"/>
        </w:rPr>
      </w:pPr>
      <w:r w:rsidRPr="00EF018C">
        <w:rPr>
          <w:rFonts w:ascii="Times New Roman" w:hAnsi="Times New Roman" w:cs="Times New Roman"/>
          <w:sz w:val="28"/>
          <w:szCs w:val="28"/>
          <w:lang w:val="ro-RO"/>
        </w:rPr>
        <w:t>Bogrea D. Mircea Eliade, student la filosofie /Bogrea Bogdan //Cele trei Crişuri.-1926.-№6.-P.88.</w:t>
      </w:r>
    </w:p>
    <w:p w:rsidR="00D15493" w:rsidRPr="00EF018C" w:rsidRDefault="00D15493" w:rsidP="00F72EC7">
      <w:pPr>
        <w:pStyle w:val="a4"/>
        <w:numPr>
          <w:ilvl w:val="0"/>
          <w:numId w:val="26"/>
        </w:numPr>
        <w:spacing w:line="240" w:lineRule="auto"/>
        <w:ind w:left="709" w:hanging="357"/>
        <w:jc w:val="both"/>
        <w:rPr>
          <w:rFonts w:ascii="Times New Roman" w:hAnsi="Times New Roman" w:cs="Times New Roman"/>
          <w:sz w:val="28"/>
          <w:szCs w:val="28"/>
          <w:lang w:val="ro-RO"/>
        </w:rPr>
      </w:pPr>
      <w:r w:rsidRPr="00EF018C">
        <w:rPr>
          <w:rFonts w:ascii="Times New Roman" w:hAnsi="Times New Roman" w:cs="Times New Roman"/>
          <w:sz w:val="28"/>
          <w:szCs w:val="28"/>
          <w:lang w:val="ro-RO"/>
        </w:rPr>
        <w:lastRenderedPageBreak/>
        <w:t>Handoca M. Mircea Eliade - câteva ipostaze ale unei personalităţi proteice /Handoca Mircea.-Bucureşti: Editura Minerva, 1922.-320p.</w:t>
      </w:r>
    </w:p>
    <w:p w:rsidR="00D15493" w:rsidRPr="00EF018C" w:rsidRDefault="00D15493" w:rsidP="00F72EC7">
      <w:pPr>
        <w:pStyle w:val="a4"/>
        <w:numPr>
          <w:ilvl w:val="0"/>
          <w:numId w:val="26"/>
        </w:numPr>
        <w:spacing w:line="240" w:lineRule="auto"/>
        <w:ind w:left="709" w:hanging="357"/>
        <w:jc w:val="both"/>
        <w:rPr>
          <w:rFonts w:ascii="Times New Roman" w:hAnsi="Times New Roman" w:cs="Times New Roman"/>
          <w:sz w:val="28"/>
          <w:szCs w:val="28"/>
          <w:lang w:val="en-US"/>
        </w:rPr>
      </w:pPr>
      <w:r w:rsidRPr="00EF018C">
        <w:rPr>
          <w:rFonts w:ascii="Times New Roman" w:hAnsi="Times New Roman" w:cs="Times New Roman"/>
          <w:sz w:val="28"/>
          <w:szCs w:val="28"/>
          <w:lang w:val="ro-RO"/>
        </w:rPr>
        <w:t>Iorga N. Mai multă omenie /Iorga Nicolae// Neamul Românesc.-1926.-</w:t>
      </w:r>
      <w:r w:rsidRPr="00EF018C">
        <w:rPr>
          <w:rFonts w:ascii="Times New Roman" w:hAnsi="Times New Roman" w:cs="Times New Roman"/>
          <w:sz w:val="28"/>
          <w:szCs w:val="28"/>
          <w:lang w:val="en-US"/>
        </w:rPr>
        <w:t>№4.-P.83-89.</w:t>
      </w:r>
    </w:p>
    <w:p w:rsidR="00D15493" w:rsidRPr="00EF018C" w:rsidRDefault="00D15493" w:rsidP="00F72EC7">
      <w:pPr>
        <w:pStyle w:val="a4"/>
        <w:numPr>
          <w:ilvl w:val="0"/>
          <w:numId w:val="26"/>
        </w:numPr>
        <w:spacing w:line="240" w:lineRule="auto"/>
        <w:ind w:left="709" w:hanging="357"/>
        <w:jc w:val="both"/>
        <w:rPr>
          <w:rFonts w:ascii="Times New Roman" w:hAnsi="Times New Roman" w:cs="Times New Roman"/>
          <w:sz w:val="28"/>
          <w:szCs w:val="28"/>
          <w:lang w:val="en-US"/>
        </w:rPr>
      </w:pPr>
      <w:r w:rsidRPr="00EF018C">
        <w:rPr>
          <w:rFonts w:ascii="Times New Roman" w:hAnsi="Times New Roman" w:cs="Times New Roman"/>
          <w:sz w:val="28"/>
          <w:szCs w:val="28"/>
          <w:lang w:val="en-US"/>
        </w:rPr>
        <w:t>Eliade M. Cronica culturală /Eliade Mircea//Vlăstaru.-1924.-№3.-P.25-35.</w:t>
      </w:r>
    </w:p>
    <w:p w:rsidR="00D15493" w:rsidRPr="00EF018C" w:rsidRDefault="00D15493" w:rsidP="00F72EC7">
      <w:pPr>
        <w:pStyle w:val="a4"/>
        <w:numPr>
          <w:ilvl w:val="0"/>
          <w:numId w:val="26"/>
        </w:numPr>
        <w:spacing w:line="240" w:lineRule="auto"/>
        <w:ind w:left="709" w:hanging="357"/>
        <w:jc w:val="both"/>
        <w:rPr>
          <w:rFonts w:ascii="Times New Roman" w:hAnsi="Times New Roman" w:cs="Times New Roman"/>
          <w:sz w:val="28"/>
          <w:szCs w:val="28"/>
          <w:lang w:val="en-US"/>
        </w:rPr>
      </w:pPr>
      <w:r w:rsidRPr="00EF018C">
        <w:rPr>
          <w:rFonts w:ascii="Times New Roman" w:hAnsi="Times New Roman" w:cs="Times New Roman"/>
          <w:sz w:val="28"/>
          <w:szCs w:val="28"/>
          <w:lang w:val="en-US"/>
        </w:rPr>
        <w:t>Eliade M. Iorga /Eliade Mircea//Vlăstaru.-1925-№5.-P.63-81.</w:t>
      </w:r>
    </w:p>
    <w:p w:rsidR="00D15493" w:rsidRPr="00EF018C" w:rsidRDefault="00D15493" w:rsidP="00F72EC7">
      <w:pPr>
        <w:pStyle w:val="a4"/>
        <w:numPr>
          <w:ilvl w:val="0"/>
          <w:numId w:val="26"/>
        </w:numPr>
        <w:spacing w:line="240" w:lineRule="auto"/>
        <w:ind w:left="709" w:hanging="357"/>
        <w:jc w:val="both"/>
        <w:rPr>
          <w:rFonts w:ascii="Times New Roman" w:hAnsi="Times New Roman" w:cs="Times New Roman"/>
          <w:sz w:val="28"/>
          <w:szCs w:val="28"/>
          <w:lang w:val="en-US"/>
        </w:rPr>
      </w:pPr>
      <w:r w:rsidRPr="00EF018C">
        <w:rPr>
          <w:rFonts w:ascii="Times New Roman" w:hAnsi="Times New Roman" w:cs="Times New Roman"/>
          <w:sz w:val="28"/>
          <w:szCs w:val="28"/>
          <w:lang w:val="en-US"/>
        </w:rPr>
        <w:t>Eliade M. Elemente critice în lucrarea lui Iorga /Eliade Mircea// Revista universitară.-1926.-№1.-P.83-87.</w:t>
      </w:r>
    </w:p>
    <w:p w:rsidR="00D15493" w:rsidRPr="00EF018C" w:rsidRDefault="00D15493" w:rsidP="00F72EC7">
      <w:pPr>
        <w:pStyle w:val="a4"/>
        <w:numPr>
          <w:ilvl w:val="0"/>
          <w:numId w:val="26"/>
        </w:numPr>
        <w:spacing w:line="240" w:lineRule="auto"/>
        <w:ind w:left="709" w:hanging="357"/>
        <w:jc w:val="both"/>
        <w:rPr>
          <w:rFonts w:ascii="Times New Roman" w:hAnsi="Times New Roman" w:cs="Times New Roman"/>
          <w:sz w:val="28"/>
          <w:szCs w:val="28"/>
          <w:lang w:val="en-US"/>
        </w:rPr>
      </w:pPr>
      <w:r w:rsidRPr="00EF018C">
        <w:rPr>
          <w:rFonts w:ascii="Times New Roman" w:hAnsi="Times New Roman" w:cs="Times New Roman"/>
          <w:sz w:val="28"/>
          <w:szCs w:val="28"/>
          <w:lang w:val="en-US"/>
        </w:rPr>
        <w:t>Eliade M. Memorii 1907-1960 /Eliade Mircea.-Bucureşti: Editura Humanitas, 1991.-320p.</w:t>
      </w:r>
    </w:p>
    <w:p w:rsidR="00D15493" w:rsidRPr="00EF018C" w:rsidRDefault="00D15493" w:rsidP="00F72EC7">
      <w:pPr>
        <w:pStyle w:val="a4"/>
        <w:numPr>
          <w:ilvl w:val="0"/>
          <w:numId w:val="26"/>
        </w:numPr>
        <w:spacing w:line="240" w:lineRule="auto"/>
        <w:ind w:left="709" w:hanging="357"/>
        <w:jc w:val="both"/>
        <w:rPr>
          <w:rFonts w:ascii="Times New Roman" w:hAnsi="Times New Roman" w:cs="Times New Roman"/>
          <w:sz w:val="28"/>
          <w:szCs w:val="28"/>
          <w:lang w:val="en-US"/>
        </w:rPr>
      </w:pPr>
      <w:r w:rsidRPr="00EF018C">
        <w:rPr>
          <w:rFonts w:ascii="Times New Roman" w:hAnsi="Times New Roman" w:cs="Times New Roman"/>
          <w:sz w:val="28"/>
          <w:szCs w:val="28"/>
          <w:lang w:val="ro-RO"/>
        </w:rPr>
        <w:t>Eliade M. Noi şi Nicolae Iorga /Eliade Mircea// Cuvântul.-1926.-</w:t>
      </w:r>
      <w:r w:rsidRPr="00EF018C">
        <w:rPr>
          <w:rFonts w:ascii="Times New Roman" w:hAnsi="Times New Roman" w:cs="Times New Roman"/>
          <w:sz w:val="28"/>
          <w:szCs w:val="28"/>
          <w:lang w:val="en-US"/>
        </w:rPr>
        <w:t>№5.-P.30-45.</w:t>
      </w:r>
    </w:p>
    <w:p w:rsidR="00E9240C" w:rsidRDefault="00E9240C" w:rsidP="00412E62">
      <w:pPr>
        <w:jc w:val="both"/>
        <w:rPr>
          <w:sz w:val="28"/>
          <w:szCs w:val="28"/>
          <w:lang w:val="ro-RO"/>
        </w:rPr>
      </w:pPr>
    </w:p>
    <w:p w:rsidR="00210E70" w:rsidRPr="00EF018C" w:rsidRDefault="00210E70" w:rsidP="00210E70">
      <w:pPr>
        <w:jc w:val="center"/>
        <w:rPr>
          <w:b/>
          <w:sz w:val="28"/>
          <w:szCs w:val="28"/>
          <w:lang w:val="en-US"/>
        </w:rPr>
      </w:pPr>
      <w:r>
        <w:rPr>
          <w:b/>
          <w:sz w:val="28"/>
          <w:szCs w:val="28"/>
          <w:lang w:val="en-US"/>
        </w:rPr>
        <w:t>Summary</w:t>
      </w:r>
    </w:p>
    <w:p w:rsidR="00210E70" w:rsidRDefault="00210E70" w:rsidP="00210E70">
      <w:pPr>
        <w:ind w:firstLine="708"/>
        <w:jc w:val="both"/>
        <w:rPr>
          <w:sz w:val="28"/>
          <w:szCs w:val="28"/>
          <w:lang w:val="uk-UA"/>
        </w:rPr>
      </w:pPr>
    </w:p>
    <w:p w:rsidR="00E9240C" w:rsidRDefault="00210E70" w:rsidP="00210E70">
      <w:pPr>
        <w:ind w:firstLine="708"/>
        <w:jc w:val="both"/>
        <w:rPr>
          <w:sz w:val="28"/>
          <w:szCs w:val="28"/>
          <w:lang w:val="ro-RO"/>
        </w:rPr>
      </w:pPr>
      <w:r>
        <w:rPr>
          <w:sz w:val="28"/>
          <w:szCs w:val="28"/>
          <w:lang w:val="uk-UA"/>
        </w:rPr>
        <w:t xml:space="preserve">On becoming </w:t>
      </w:r>
      <w:r w:rsidRPr="00D15493">
        <w:rPr>
          <w:sz w:val="28"/>
          <w:szCs w:val="28"/>
          <w:lang w:val="en-US"/>
        </w:rPr>
        <w:t>M.Eliade</w:t>
      </w:r>
      <w:r w:rsidRPr="00172D0C">
        <w:rPr>
          <w:sz w:val="28"/>
          <w:szCs w:val="28"/>
          <w:lang w:val="uk-UA"/>
        </w:rPr>
        <w:t xml:space="preserve"> as a philosopher, author and religious scholar, larg</w:t>
      </w:r>
      <w:r>
        <w:rPr>
          <w:sz w:val="28"/>
          <w:szCs w:val="28"/>
          <w:lang w:val="uk-UA"/>
        </w:rPr>
        <w:t>e influence</w:t>
      </w:r>
      <w:r w:rsidR="00DD1D4C">
        <w:rPr>
          <w:sz w:val="28"/>
          <w:szCs w:val="28"/>
          <w:lang w:val="en-US"/>
        </w:rPr>
        <w:t xml:space="preserve"> had </w:t>
      </w:r>
      <w:r w:rsidRPr="00D15493">
        <w:rPr>
          <w:sz w:val="28"/>
          <w:szCs w:val="28"/>
          <w:lang w:val="en-US"/>
        </w:rPr>
        <w:t>M.Iorga</w:t>
      </w:r>
      <w:r w:rsidRPr="00172D0C">
        <w:rPr>
          <w:sz w:val="28"/>
          <w:szCs w:val="28"/>
          <w:lang w:val="uk-UA"/>
        </w:rPr>
        <w:t>. An attempt to analyse the ev</w:t>
      </w:r>
      <w:r>
        <w:rPr>
          <w:sz w:val="28"/>
          <w:szCs w:val="28"/>
          <w:lang w:val="uk-UA"/>
        </w:rPr>
        <w:t xml:space="preserve">olution of looks of young </w:t>
      </w:r>
      <w:r w:rsidRPr="00D15493">
        <w:rPr>
          <w:sz w:val="28"/>
          <w:szCs w:val="28"/>
          <w:lang w:val="en-US"/>
        </w:rPr>
        <w:t>Eliade</w:t>
      </w:r>
      <w:r>
        <w:rPr>
          <w:sz w:val="28"/>
          <w:szCs w:val="28"/>
          <w:lang w:val="uk-UA"/>
        </w:rPr>
        <w:t xml:space="preserve"> on work of </w:t>
      </w:r>
      <w:r w:rsidRPr="00D15493">
        <w:rPr>
          <w:sz w:val="28"/>
          <w:szCs w:val="28"/>
          <w:lang w:val="en-US"/>
        </w:rPr>
        <w:t>great Iorga</w:t>
      </w:r>
      <w:r>
        <w:rPr>
          <w:sz w:val="28"/>
          <w:szCs w:val="28"/>
          <w:lang w:val="uk-UA"/>
        </w:rPr>
        <w:t xml:space="preserve"> </w:t>
      </w:r>
      <w:r w:rsidRPr="00172D0C">
        <w:rPr>
          <w:sz w:val="28"/>
          <w:szCs w:val="28"/>
          <w:lang w:val="uk-UA"/>
        </w:rPr>
        <w:t xml:space="preserve"> from an implicit admirer to the peremptory critic is done in the article.</w:t>
      </w:r>
    </w:p>
    <w:p w:rsidR="00E9240C" w:rsidRDefault="00E9240C" w:rsidP="00412E62">
      <w:pPr>
        <w:jc w:val="both"/>
        <w:rPr>
          <w:sz w:val="28"/>
          <w:szCs w:val="28"/>
          <w:lang w:val="ro-RO"/>
        </w:rPr>
      </w:pPr>
    </w:p>
    <w:p w:rsidR="00E9240C" w:rsidRDefault="00E9240C" w:rsidP="00412E62">
      <w:pPr>
        <w:jc w:val="both"/>
        <w:rPr>
          <w:sz w:val="28"/>
          <w:szCs w:val="28"/>
          <w:lang w:val="ro-RO"/>
        </w:rPr>
      </w:pPr>
    </w:p>
    <w:p w:rsidR="00E9240C" w:rsidRDefault="00E9240C" w:rsidP="00412E62">
      <w:pPr>
        <w:jc w:val="both"/>
        <w:rPr>
          <w:sz w:val="28"/>
          <w:szCs w:val="28"/>
          <w:lang w:val="ro-RO"/>
        </w:rPr>
      </w:pPr>
    </w:p>
    <w:p w:rsidR="00E9240C" w:rsidRDefault="00E9240C" w:rsidP="00412E62">
      <w:pPr>
        <w:jc w:val="both"/>
        <w:rPr>
          <w:sz w:val="28"/>
          <w:szCs w:val="28"/>
          <w:lang w:val="ro-RO"/>
        </w:rPr>
      </w:pPr>
    </w:p>
    <w:p w:rsidR="00210E70" w:rsidRDefault="00210E70" w:rsidP="00E9240C">
      <w:pPr>
        <w:rPr>
          <w:b/>
          <w:sz w:val="28"/>
          <w:szCs w:val="28"/>
          <w:lang w:val="en-US"/>
        </w:rPr>
      </w:pPr>
    </w:p>
    <w:p w:rsidR="00210E70" w:rsidRDefault="00210E70" w:rsidP="00E9240C">
      <w:pPr>
        <w:rPr>
          <w:b/>
          <w:sz w:val="28"/>
          <w:szCs w:val="28"/>
          <w:lang w:val="en-US"/>
        </w:rPr>
      </w:pPr>
    </w:p>
    <w:p w:rsidR="00E9240C" w:rsidRPr="00E9240C" w:rsidRDefault="00E9240C" w:rsidP="00E9240C">
      <w:pPr>
        <w:rPr>
          <w:b/>
          <w:sz w:val="28"/>
          <w:szCs w:val="28"/>
        </w:rPr>
      </w:pPr>
      <w:r w:rsidRPr="00E9240C">
        <w:rPr>
          <w:b/>
          <w:sz w:val="28"/>
          <w:szCs w:val="28"/>
          <w:lang w:val="uk-UA"/>
        </w:rPr>
        <w:t xml:space="preserve">УДК </w:t>
      </w:r>
      <w:r w:rsidRPr="00E9240C">
        <w:rPr>
          <w:b/>
          <w:sz w:val="28"/>
          <w:szCs w:val="28"/>
          <w:lang w:val="sk-SK"/>
        </w:rPr>
        <w:t xml:space="preserve"> </w:t>
      </w:r>
      <w:r w:rsidRPr="00E9240C">
        <w:rPr>
          <w:b/>
          <w:sz w:val="28"/>
          <w:szCs w:val="28"/>
        </w:rPr>
        <w:t>81’42:791.43.04</w:t>
      </w:r>
    </w:p>
    <w:p w:rsidR="00E9240C" w:rsidRPr="00E77907" w:rsidRDefault="00E9240C" w:rsidP="00E9240C">
      <w:pPr>
        <w:ind w:left="6300"/>
        <w:rPr>
          <w:sz w:val="28"/>
          <w:szCs w:val="28"/>
        </w:rPr>
      </w:pPr>
    </w:p>
    <w:p w:rsidR="00E9240C" w:rsidRPr="00290D4B" w:rsidRDefault="00E9240C" w:rsidP="000B564F">
      <w:pPr>
        <w:jc w:val="center"/>
        <w:rPr>
          <w:b/>
          <w:caps/>
          <w:sz w:val="28"/>
          <w:szCs w:val="28"/>
          <w:lang w:val="uk-UA"/>
        </w:rPr>
      </w:pPr>
      <w:r w:rsidRPr="00290D4B">
        <w:rPr>
          <w:b/>
          <w:caps/>
          <w:sz w:val="28"/>
          <w:szCs w:val="28"/>
          <w:lang w:val="uk-UA"/>
        </w:rPr>
        <w:t>Кінотекст як особливий тип дискурсу</w:t>
      </w:r>
    </w:p>
    <w:p w:rsidR="00E9240C" w:rsidRPr="00E77907" w:rsidRDefault="00E9240C" w:rsidP="000B564F">
      <w:pPr>
        <w:jc w:val="center"/>
        <w:rPr>
          <w:b/>
          <w:sz w:val="28"/>
          <w:szCs w:val="28"/>
        </w:rPr>
      </w:pPr>
    </w:p>
    <w:p w:rsidR="00E9240C" w:rsidRPr="00E77907" w:rsidRDefault="00E9240C" w:rsidP="000B564F">
      <w:pPr>
        <w:jc w:val="center"/>
        <w:rPr>
          <w:b/>
          <w:sz w:val="28"/>
          <w:szCs w:val="28"/>
        </w:rPr>
      </w:pPr>
      <w:r w:rsidRPr="00290D4B">
        <w:rPr>
          <w:b/>
          <w:sz w:val="28"/>
          <w:szCs w:val="28"/>
          <w:lang w:val="uk-UA"/>
        </w:rPr>
        <w:t xml:space="preserve">Мельник </w:t>
      </w:r>
      <w:r w:rsidR="00B606BA" w:rsidRPr="00290D4B">
        <w:rPr>
          <w:b/>
          <w:sz w:val="28"/>
          <w:szCs w:val="28"/>
          <w:lang w:val="uk-UA"/>
        </w:rPr>
        <w:t>М.Є.</w:t>
      </w:r>
    </w:p>
    <w:p w:rsidR="00E9240C" w:rsidRPr="00E77907" w:rsidRDefault="00E9240C" w:rsidP="000B564F">
      <w:pPr>
        <w:jc w:val="center"/>
        <w:rPr>
          <w:bCs/>
          <w:i/>
          <w:iCs/>
          <w:sz w:val="28"/>
          <w:szCs w:val="28"/>
        </w:rPr>
      </w:pPr>
      <w:r w:rsidRPr="00290D4B">
        <w:rPr>
          <w:bCs/>
          <w:i/>
          <w:iCs/>
          <w:sz w:val="28"/>
          <w:szCs w:val="28"/>
          <w:lang w:val="uk-UA"/>
        </w:rPr>
        <w:t>Ужгоро</w:t>
      </w:r>
      <w:r w:rsidR="000B564F">
        <w:rPr>
          <w:bCs/>
          <w:i/>
          <w:iCs/>
          <w:sz w:val="28"/>
          <w:szCs w:val="28"/>
          <w:lang w:val="uk-UA"/>
        </w:rPr>
        <w:t>дський національний університет</w:t>
      </w:r>
    </w:p>
    <w:p w:rsidR="00E9240C" w:rsidRPr="00E77907" w:rsidRDefault="00E9240C" w:rsidP="00E9240C">
      <w:pPr>
        <w:jc w:val="center"/>
        <w:rPr>
          <w:bCs/>
          <w:i/>
          <w:iCs/>
          <w:sz w:val="28"/>
          <w:szCs w:val="28"/>
        </w:rPr>
      </w:pPr>
    </w:p>
    <w:p w:rsidR="00E9240C" w:rsidRPr="00E77907" w:rsidRDefault="00E9240C" w:rsidP="00E9240C">
      <w:pPr>
        <w:ind w:firstLine="720"/>
        <w:jc w:val="both"/>
        <w:rPr>
          <w:sz w:val="28"/>
          <w:szCs w:val="28"/>
        </w:rPr>
      </w:pPr>
      <w:r w:rsidRPr="008A780D">
        <w:rPr>
          <w:sz w:val="28"/>
          <w:szCs w:val="28"/>
          <w:lang w:val="uk-UA"/>
        </w:rPr>
        <w:t>Сучасне мовознавство не може обмежуватись вивченням виключно лінгвістичного аспекту тексту, що було прерогативою його досліджень протягом майже всього 20 століття. З одного боку, взаємопроникнення та об’єднання різних галузей</w:t>
      </w:r>
      <w:r w:rsidRPr="008A780D">
        <w:rPr>
          <w:i/>
          <w:sz w:val="28"/>
          <w:szCs w:val="28"/>
          <w:lang w:val="uk-UA"/>
        </w:rPr>
        <w:t xml:space="preserve"> </w:t>
      </w:r>
      <w:r w:rsidRPr="008A780D">
        <w:rPr>
          <w:sz w:val="28"/>
          <w:szCs w:val="28"/>
          <w:lang w:val="uk-UA"/>
        </w:rPr>
        <w:t>наук як інструментів пізнання світу вимагають змін  у підході до наукових пошуків навіть від такої класичної науки як лінгвістика. З іншого – масове проникнення новітніх технологій у життя людини, яке має всеохоплюючий і глобальний характер,  відбивається не лише на свідомості людини, але, відповідно, і на мовній картині світу. За допомогою електронних мас-медіа з</w:t>
      </w:r>
      <w:r w:rsidRPr="008A780D">
        <w:rPr>
          <w:sz w:val="28"/>
          <w:szCs w:val="28"/>
        </w:rPr>
        <w:t>’</w:t>
      </w:r>
      <w:r w:rsidRPr="008A780D">
        <w:rPr>
          <w:sz w:val="28"/>
          <w:szCs w:val="28"/>
          <w:lang w:val="uk-UA"/>
        </w:rPr>
        <w:t xml:space="preserve">являються нові мовні утворення не лише на лексичному рівні у вигляді неологізмів,  але і  на синтаксично-композиційному рівні,  тобто на рівні тексту. У цьому руслі </w:t>
      </w:r>
      <w:r w:rsidRPr="00290D4B">
        <w:rPr>
          <w:b/>
          <w:bCs/>
          <w:sz w:val="28"/>
          <w:szCs w:val="28"/>
          <w:lang w:val="uk-UA"/>
        </w:rPr>
        <w:t>актуальним</w:t>
      </w:r>
      <w:r w:rsidRPr="008A780D">
        <w:rPr>
          <w:sz w:val="28"/>
          <w:szCs w:val="28"/>
          <w:lang w:val="uk-UA"/>
        </w:rPr>
        <w:t xml:space="preserve"> є </w:t>
      </w:r>
      <w:r>
        <w:rPr>
          <w:sz w:val="28"/>
          <w:szCs w:val="28"/>
          <w:lang w:val="uk-UA"/>
        </w:rPr>
        <w:t>вивчення</w:t>
      </w:r>
      <w:r w:rsidRPr="008A780D">
        <w:rPr>
          <w:sz w:val="28"/>
          <w:szCs w:val="28"/>
          <w:lang w:val="uk-UA"/>
        </w:rPr>
        <w:t xml:space="preserve"> екстралінгвістичних факторів, що впливають на категорії та інтерпретацію тексту. Крім цього</w:t>
      </w:r>
      <w:r>
        <w:rPr>
          <w:sz w:val="28"/>
          <w:szCs w:val="28"/>
          <w:lang w:val="uk-UA"/>
        </w:rPr>
        <w:t xml:space="preserve">, </w:t>
      </w:r>
      <w:r w:rsidRPr="00C06DAB">
        <w:rPr>
          <w:b/>
          <w:bCs/>
          <w:sz w:val="28"/>
          <w:szCs w:val="28"/>
          <w:lang w:val="uk-UA"/>
        </w:rPr>
        <w:t>актуальність</w:t>
      </w:r>
      <w:r>
        <w:rPr>
          <w:sz w:val="28"/>
          <w:szCs w:val="28"/>
          <w:lang w:val="uk-UA"/>
        </w:rPr>
        <w:t xml:space="preserve"> </w:t>
      </w:r>
      <w:r>
        <w:rPr>
          <w:sz w:val="28"/>
          <w:szCs w:val="28"/>
          <w:lang w:val="uk-UA"/>
        </w:rPr>
        <w:lastRenderedPageBreak/>
        <w:t>запропонованого дослідження зумовлена появою</w:t>
      </w:r>
      <w:r w:rsidRPr="008A780D">
        <w:rPr>
          <w:sz w:val="28"/>
          <w:szCs w:val="28"/>
          <w:lang w:val="uk-UA"/>
        </w:rPr>
        <w:t xml:space="preserve"> нових типів тексту, щоправда єдиної загальноприйнятої термінології для позначення новітніх синтаксично-композиційних утворень не існує. У лінгвістичний літературі можна натрапити на терміни </w:t>
      </w:r>
      <w:r w:rsidRPr="008A780D">
        <w:rPr>
          <w:i/>
          <w:sz w:val="28"/>
          <w:szCs w:val="28"/>
          <w:lang w:val="uk-UA"/>
        </w:rPr>
        <w:t>кінотекст</w:t>
      </w:r>
      <w:r w:rsidRPr="008A780D">
        <w:rPr>
          <w:sz w:val="28"/>
          <w:szCs w:val="28"/>
          <w:lang w:val="uk-UA"/>
        </w:rPr>
        <w:t xml:space="preserve">  або  </w:t>
      </w:r>
      <w:r w:rsidRPr="008A780D">
        <w:rPr>
          <w:i/>
          <w:sz w:val="28"/>
          <w:szCs w:val="28"/>
          <w:lang w:val="uk-UA"/>
        </w:rPr>
        <w:t>креолізований текст</w:t>
      </w:r>
      <w:r w:rsidRPr="008A780D">
        <w:rPr>
          <w:sz w:val="28"/>
          <w:szCs w:val="28"/>
          <w:lang w:val="uk-UA"/>
        </w:rPr>
        <w:t xml:space="preserve">, або навіть </w:t>
      </w:r>
      <w:r w:rsidRPr="008A780D">
        <w:rPr>
          <w:i/>
          <w:sz w:val="28"/>
          <w:szCs w:val="28"/>
          <w:lang w:val="uk-UA"/>
        </w:rPr>
        <w:t>гібридний текст</w:t>
      </w:r>
      <w:r w:rsidRPr="008A780D">
        <w:rPr>
          <w:sz w:val="28"/>
          <w:szCs w:val="28"/>
          <w:lang w:val="uk-UA"/>
        </w:rPr>
        <w:t xml:space="preserve">.  </w:t>
      </w:r>
      <w:r w:rsidRPr="00290D4B">
        <w:rPr>
          <w:b/>
          <w:bCs/>
          <w:sz w:val="28"/>
          <w:szCs w:val="28"/>
          <w:lang w:val="uk-UA"/>
        </w:rPr>
        <w:t>Метою</w:t>
      </w:r>
      <w:r w:rsidRPr="008A780D">
        <w:rPr>
          <w:sz w:val="28"/>
          <w:szCs w:val="28"/>
          <w:lang w:val="uk-UA"/>
        </w:rPr>
        <w:t xml:space="preserve"> </w:t>
      </w:r>
      <w:r>
        <w:rPr>
          <w:sz w:val="28"/>
          <w:szCs w:val="28"/>
          <w:lang w:val="uk-UA"/>
        </w:rPr>
        <w:t xml:space="preserve">цієї </w:t>
      </w:r>
      <w:r w:rsidRPr="008A780D">
        <w:rPr>
          <w:sz w:val="28"/>
          <w:szCs w:val="28"/>
          <w:lang w:val="uk-UA"/>
        </w:rPr>
        <w:t xml:space="preserve">статті є спроба окреслити поняття такого специфічного мовного утворення, як </w:t>
      </w:r>
      <w:r w:rsidRPr="008A780D">
        <w:rPr>
          <w:i/>
          <w:sz w:val="28"/>
          <w:szCs w:val="28"/>
          <w:lang w:val="uk-UA"/>
        </w:rPr>
        <w:t>кінотекст,</w:t>
      </w:r>
      <w:r w:rsidRPr="008A780D">
        <w:rPr>
          <w:sz w:val="28"/>
          <w:szCs w:val="28"/>
          <w:lang w:val="uk-UA"/>
        </w:rPr>
        <w:t xml:space="preserve"> та його інтерпретації з точки зору теорії дискурсу. </w:t>
      </w:r>
      <w:r w:rsidRPr="00C13876">
        <w:rPr>
          <w:sz w:val="28"/>
          <w:szCs w:val="28"/>
          <w:lang w:val="uk-UA"/>
        </w:rPr>
        <w:t>Об’єктом</w:t>
      </w:r>
      <w:r>
        <w:rPr>
          <w:sz w:val="28"/>
          <w:szCs w:val="28"/>
          <w:lang w:val="uk-UA"/>
        </w:rPr>
        <w:t xml:space="preserve"> дослідження є кінотекст як особливий тип дискурсу, а його </w:t>
      </w:r>
      <w:r w:rsidRPr="00C13876">
        <w:rPr>
          <w:b/>
          <w:bCs/>
          <w:sz w:val="28"/>
          <w:szCs w:val="28"/>
          <w:lang w:val="uk-UA"/>
        </w:rPr>
        <w:t>предметом</w:t>
      </w:r>
      <w:r>
        <w:rPr>
          <w:sz w:val="28"/>
          <w:szCs w:val="28"/>
          <w:lang w:val="uk-UA"/>
        </w:rPr>
        <w:t xml:space="preserve"> – особливості поєднання вербального та невербального компонентів кінотексту та його загальнотекстові категорії як мовного утворення. </w:t>
      </w:r>
      <w:r w:rsidRPr="008A780D">
        <w:rPr>
          <w:sz w:val="28"/>
          <w:szCs w:val="28"/>
          <w:lang w:val="uk-UA"/>
        </w:rPr>
        <w:t>Оскільки маємо справу з новими типами текстових утворень, які мають складну структуру та «мовну генетику», інтерпретувати такі тексти лише з погляду лінгвістики неможливо. Йдеться про синтез мовознавства, літературознавства та мистецтвознавства, особливо в галузях образотворчого мистецтва</w:t>
      </w:r>
      <w:r w:rsidRPr="00E77907">
        <w:rPr>
          <w:sz w:val="28"/>
          <w:szCs w:val="28"/>
        </w:rPr>
        <w:t>.</w:t>
      </w:r>
    </w:p>
    <w:p w:rsidR="00E9240C" w:rsidRPr="00E77907" w:rsidRDefault="00E9240C" w:rsidP="00E9240C">
      <w:pPr>
        <w:ind w:firstLine="720"/>
        <w:jc w:val="both"/>
        <w:rPr>
          <w:sz w:val="28"/>
          <w:szCs w:val="28"/>
        </w:rPr>
      </w:pPr>
      <w:r w:rsidRPr="008A780D">
        <w:rPr>
          <w:sz w:val="28"/>
          <w:szCs w:val="28"/>
          <w:lang w:val="uk-UA"/>
        </w:rPr>
        <w:t xml:space="preserve">Сам  термін  </w:t>
      </w:r>
      <w:r w:rsidRPr="008A780D">
        <w:rPr>
          <w:i/>
          <w:sz w:val="28"/>
          <w:szCs w:val="28"/>
          <w:lang w:val="uk-UA"/>
        </w:rPr>
        <w:t xml:space="preserve">кінотекст </w:t>
      </w:r>
      <w:r w:rsidRPr="008A780D">
        <w:rPr>
          <w:sz w:val="28"/>
          <w:szCs w:val="28"/>
          <w:lang w:val="uk-UA"/>
        </w:rPr>
        <w:t xml:space="preserve"> має пряме відношення до слова </w:t>
      </w:r>
      <w:r w:rsidRPr="008A780D">
        <w:rPr>
          <w:i/>
          <w:sz w:val="28"/>
          <w:szCs w:val="28"/>
          <w:lang w:val="uk-UA"/>
        </w:rPr>
        <w:t>кіно</w:t>
      </w:r>
      <w:r w:rsidRPr="008A780D">
        <w:rPr>
          <w:sz w:val="28"/>
          <w:szCs w:val="28"/>
          <w:lang w:val="uk-UA"/>
        </w:rPr>
        <w:t xml:space="preserve">. Похідним від ширшого поняття </w:t>
      </w:r>
      <w:r w:rsidRPr="008A780D">
        <w:rPr>
          <w:i/>
          <w:sz w:val="28"/>
          <w:szCs w:val="28"/>
          <w:lang w:val="uk-UA"/>
        </w:rPr>
        <w:t>кіно</w:t>
      </w:r>
      <w:r w:rsidRPr="008A780D">
        <w:rPr>
          <w:sz w:val="28"/>
          <w:szCs w:val="28"/>
          <w:lang w:val="uk-UA"/>
        </w:rPr>
        <w:t xml:space="preserve"> є слово </w:t>
      </w:r>
      <w:r w:rsidRPr="008A780D">
        <w:rPr>
          <w:i/>
          <w:sz w:val="28"/>
          <w:szCs w:val="28"/>
          <w:lang w:val="uk-UA"/>
        </w:rPr>
        <w:t>фільм</w:t>
      </w:r>
      <w:r w:rsidRPr="008A780D">
        <w:rPr>
          <w:sz w:val="28"/>
          <w:szCs w:val="28"/>
          <w:lang w:val="uk-UA"/>
        </w:rPr>
        <w:t>.  У мовознавстві, зокрема у галузі семіотики та прагматики, ще не існує спільної  згоди стосовно лінгвістичного трактування  фільму як такого. Дехто з мовознавців  вважає, що фільм як організований  аудіовізуальний текст  можна вважати повноцінною мовою зі своїми композиційно-синтаксичними законами. Опоненти цієї теорії стверджують, що фільм  є у першу чергу мовленням, а не мовою.  Аргументи такої теорії цілком переконливі: фільм не можна вважати мовою, оскільки, на відміну від мови, він не володіє подвійною артикуляцією. Тобто у  фільмі  неможливо визначити одиниці, які були би аналогічними фонемам у мовленні; фільм як певний аудіовізуальний текст не має морфем, граматичне значення котрих здатне змінювати темпоральність висловлювання або ж формулювати граматичне заперечення [</w:t>
      </w:r>
      <w:r w:rsidRPr="00FC6292">
        <w:rPr>
          <w:sz w:val="28"/>
          <w:szCs w:val="28"/>
          <w:lang w:val="uk-UA"/>
        </w:rPr>
        <w:t>5, с.</w:t>
      </w:r>
      <w:r>
        <w:rPr>
          <w:sz w:val="28"/>
          <w:szCs w:val="28"/>
          <w:lang w:val="uk-UA"/>
        </w:rPr>
        <w:t xml:space="preserve"> </w:t>
      </w:r>
      <w:r w:rsidRPr="00FC6292">
        <w:rPr>
          <w:sz w:val="28"/>
          <w:szCs w:val="28"/>
          <w:lang w:val="uk-UA"/>
        </w:rPr>
        <w:t>24</w:t>
      </w:r>
      <w:r>
        <w:rPr>
          <w:sz w:val="28"/>
          <w:szCs w:val="28"/>
          <w:lang w:val="uk-UA"/>
        </w:rPr>
        <w:t>]</w:t>
      </w:r>
      <w:r w:rsidRPr="008A780D">
        <w:rPr>
          <w:sz w:val="28"/>
          <w:szCs w:val="28"/>
          <w:lang w:val="uk-UA"/>
        </w:rPr>
        <w:t xml:space="preserve">. Фільм має можливість прямого зображення, але свої слабкі місця у зображенні, у порівнянні із мовою, </w:t>
      </w:r>
      <w:r>
        <w:rPr>
          <w:sz w:val="28"/>
          <w:szCs w:val="28"/>
          <w:lang w:val="uk-UA"/>
        </w:rPr>
        <w:t>він</w:t>
      </w:r>
      <w:r w:rsidRPr="008A780D">
        <w:rPr>
          <w:sz w:val="28"/>
          <w:szCs w:val="28"/>
          <w:lang w:val="uk-UA"/>
        </w:rPr>
        <w:t xml:space="preserve"> може цілком успішно компенсувати «псевдоморфемними» засобами, такими як монтаж. Отож фільм, на відміну від мови, не має подвійної артикуляції, але натомість має велику кількість засобів, які надають йому можливість передавати інформацію не лише виключно лінгвістичними шляхами. Так само як і мова, фільм об’єднує знаки до семантичних груп на основі синтагматичних та парадигматичних зв’язків</w:t>
      </w:r>
      <w:r w:rsidRPr="00E77907">
        <w:rPr>
          <w:sz w:val="28"/>
          <w:szCs w:val="28"/>
        </w:rPr>
        <w:t>.</w:t>
      </w:r>
    </w:p>
    <w:p w:rsidR="00E9240C" w:rsidRPr="00E77907" w:rsidRDefault="00E9240C" w:rsidP="00E9240C">
      <w:pPr>
        <w:ind w:firstLine="720"/>
        <w:jc w:val="both"/>
        <w:rPr>
          <w:sz w:val="28"/>
          <w:szCs w:val="28"/>
        </w:rPr>
      </w:pPr>
      <w:r w:rsidRPr="008A780D">
        <w:rPr>
          <w:sz w:val="28"/>
          <w:szCs w:val="28"/>
          <w:lang w:val="uk-UA"/>
        </w:rPr>
        <w:t xml:space="preserve">Кінодискурс, який вперше ввели в мовну термінологічну систему французькі семіолігвісти, зокрема такі, як Р. Одін, Ш. Метц, зовсім не обов’язково ототожнювати з використанням виключно кіноматографічних кодів. Науковий інтерес з точки зору лінгвістики представляє сам факт схрещення двох кодів: кінематографічного (монтаж, ракурс, світло, композиція кадру) та некінематографічного, тобто мовного коду. Проте розмежування кінематографічної та некінематографічної частин дискурсу обов’язково приводить до руйнації суті фільму та кіно як такого, до якісної  втрати його  інформаційної та емоціональної  складової. Співіснування в одному утворенні двох паралельних кодів утворює інформаційно-емоційне ядро, яке несе в собі відношення автора до самого тексту, і, врешті-решт, розшифровується </w:t>
      </w:r>
      <w:r w:rsidRPr="008A780D">
        <w:rPr>
          <w:sz w:val="28"/>
          <w:szCs w:val="28"/>
          <w:lang w:val="uk-UA"/>
        </w:rPr>
        <w:lastRenderedPageBreak/>
        <w:t>реципієнтом.</w:t>
      </w:r>
      <w:r w:rsidRPr="008A780D">
        <w:rPr>
          <w:sz w:val="28"/>
          <w:szCs w:val="28"/>
          <w:lang w:val="sk-SK"/>
        </w:rPr>
        <w:t xml:space="preserve"> </w:t>
      </w:r>
      <w:r w:rsidRPr="008A780D">
        <w:rPr>
          <w:sz w:val="28"/>
          <w:szCs w:val="28"/>
          <w:lang w:val="uk-UA"/>
        </w:rPr>
        <w:t xml:space="preserve">Вивчення наративу на основі літературних текстів передбачає аналіз структури повідомлення, у першу чергу, з точки зору часу, виду та способу комунікації. Наратив кінотексту, спираючись на схрещення двох кодів, має особливу структуру. Ось чому введення у мовознавство нового терміну </w:t>
      </w:r>
      <w:r w:rsidRPr="008A780D">
        <w:rPr>
          <w:i/>
          <w:sz w:val="28"/>
          <w:szCs w:val="28"/>
          <w:lang w:val="uk-UA"/>
        </w:rPr>
        <w:t>кінотекст,</w:t>
      </w:r>
      <w:r w:rsidRPr="008A780D">
        <w:rPr>
          <w:sz w:val="28"/>
          <w:szCs w:val="28"/>
          <w:lang w:val="uk-UA"/>
        </w:rPr>
        <w:t xml:space="preserve"> на нашу думку, є цілком виправданим і доцільним</w:t>
      </w:r>
      <w:r w:rsidRPr="00E77907">
        <w:rPr>
          <w:sz w:val="28"/>
          <w:szCs w:val="28"/>
        </w:rPr>
        <w:t>.</w:t>
      </w:r>
    </w:p>
    <w:p w:rsidR="00E9240C" w:rsidRPr="00E77907" w:rsidRDefault="00E9240C" w:rsidP="00E9240C">
      <w:pPr>
        <w:ind w:firstLine="720"/>
        <w:jc w:val="both"/>
        <w:rPr>
          <w:sz w:val="28"/>
          <w:szCs w:val="28"/>
          <w:lang w:val="uk-UA"/>
        </w:rPr>
      </w:pPr>
      <w:r w:rsidRPr="008A780D">
        <w:rPr>
          <w:sz w:val="28"/>
          <w:szCs w:val="28"/>
          <w:lang w:val="uk-UA"/>
        </w:rPr>
        <w:t>У сучасному мовознавстві термін “кінотекст” розглядається як складний текст, який має як вербальну, так і невербальну структуру.  Російський мовознавець М. Єфремова  розглядає кінотекст у прагматичному аспекті і подає наступну, досить розгорнуту дефініцію терміну: “</w:t>
      </w:r>
      <w:r w:rsidRPr="008A780D">
        <w:rPr>
          <w:i/>
          <w:sz w:val="28"/>
          <w:szCs w:val="28"/>
          <w:lang w:val="uk-UA"/>
        </w:rPr>
        <w:t>Кінотекст представляє собою особливий вид тексту, який слід визначати як цільне і завершене повідомлення, виражене за допомогою вербальних (лінгвістичних, індексальних) знаків, організоване у відповідності із задумом колективного функціонально диференційованого автора за допомогою кінематографічних кодів, зафіксованих на матеріальному носії для подальшого аудіовізуального сприйняття глядачами</w:t>
      </w:r>
      <w:r w:rsidRPr="008A780D">
        <w:rPr>
          <w:sz w:val="28"/>
          <w:szCs w:val="28"/>
          <w:lang w:val="uk-UA"/>
        </w:rPr>
        <w:t>” [3].</w:t>
      </w:r>
    </w:p>
    <w:p w:rsidR="00E9240C" w:rsidRPr="00E77907" w:rsidRDefault="00E9240C" w:rsidP="00E9240C">
      <w:pPr>
        <w:ind w:firstLine="720"/>
        <w:jc w:val="both"/>
        <w:rPr>
          <w:color w:val="252525"/>
          <w:sz w:val="28"/>
          <w:szCs w:val="28"/>
          <w:shd w:val="clear" w:color="auto" w:fill="FFFFFF"/>
          <w:lang w:val="sk-SK"/>
        </w:rPr>
      </w:pPr>
      <w:r w:rsidRPr="008A780D">
        <w:rPr>
          <w:sz w:val="28"/>
          <w:szCs w:val="28"/>
          <w:lang w:val="uk-UA"/>
        </w:rPr>
        <w:t xml:space="preserve">Така дефініція тексту суттєво відрізняється від визначення І. Гальперіна:  </w:t>
      </w:r>
      <w:r w:rsidRPr="008A780D">
        <w:rPr>
          <w:color w:val="252525"/>
          <w:sz w:val="28"/>
          <w:szCs w:val="28"/>
          <w:shd w:val="clear" w:color="auto" w:fill="FFFFFF"/>
          <w:lang w:val="sk-SK"/>
        </w:rPr>
        <w:t>«</w:t>
      </w:r>
      <w:r w:rsidRPr="008A780D">
        <w:rPr>
          <w:i/>
          <w:color w:val="252525"/>
          <w:sz w:val="28"/>
          <w:szCs w:val="28"/>
          <w:shd w:val="clear" w:color="auto" w:fill="FFFFFF"/>
          <w:lang w:val="sk-SK"/>
        </w:rPr>
        <w:t>Текст </w:t>
      </w:r>
      <w:r w:rsidRPr="008A780D">
        <w:rPr>
          <w:i/>
          <w:color w:val="252525"/>
          <w:sz w:val="28"/>
          <w:szCs w:val="28"/>
          <w:shd w:val="clear" w:color="auto" w:fill="FFFFFF"/>
          <w:lang w:val="uk-UA"/>
        </w:rPr>
        <w:t>–</w:t>
      </w:r>
      <w:r w:rsidRPr="008A780D">
        <w:rPr>
          <w:i/>
          <w:color w:val="252525"/>
          <w:sz w:val="28"/>
          <w:szCs w:val="28"/>
          <w:shd w:val="clear" w:color="auto" w:fill="FFFFFF"/>
          <w:lang w:val="sk-SK"/>
        </w:rPr>
        <w:t xml:space="preserve"> це витвір мовленнєвого процесу, що відзначається завершеністю, об'єктивований у вигляді письмового документа, літературно опрацьований відповідно до типу документа, витвір, який складається із заголовка і ряду особливих одиниць (надфразових єдностей), об'єднаних різними типами лексичного, граматичного, логічного, стилістичного зв'язку, і має певну цілеспрямованість і прагматичну визначеність</w:t>
      </w:r>
      <w:r w:rsidRPr="008A780D">
        <w:rPr>
          <w:color w:val="252525"/>
          <w:sz w:val="28"/>
          <w:szCs w:val="28"/>
          <w:shd w:val="clear" w:color="auto" w:fill="FFFFFF"/>
          <w:lang w:val="sk-SK"/>
        </w:rPr>
        <w:t>»</w:t>
      </w:r>
      <w:r w:rsidRPr="008A780D">
        <w:rPr>
          <w:color w:val="252525"/>
          <w:sz w:val="28"/>
          <w:szCs w:val="28"/>
          <w:shd w:val="clear" w:color="auto" w:fill="FFFFFF"/>
          <w:vertAlign w:val="superscript"/>
          <w:lang w:val="uk-UA"/>
        </w:rPr>
        <w:t xml:space="preserve"> </w:t>
      </w:r>
      <w:r w:rsidRPr="00175979">
        <w:rPr>
          <w:sz w:val="28"/>
          <w:szCs w:val="28"/>
          <w:lang w:val="uk-UA"/>
        </w:rPr>
        <w:t>[</w:t>
      </w:r>
      <w:r w:rsidRPr="00B36B24">
        <w:rPr>
          <w:sz w:val="28"/>
          <w:szCs w:val="28"/>
          <w:shd w:val="clear" w:color="auto" w:fill="FFFFFF"/>
          <w:lang w:val="sk-SK"/>
        </w:rPr>
        <w:t>1</w:t>
      </w:r>
      <w:r>
        <w:rPr>
          <w:sz w:val="28"/>
          <w:szCs w:val="28"/>
          <w:shd w:val="clear" w:color="auto" w:fill="FFFFFF"/>
          <w:lang w:val="uk-UA"/>
        </w:rPr>
        <w:t>, с. 67</w:t>
      </w:r>
      <w:r w:rsidRPr="00175979">
        <w:rPr>
          <w:sz w:val="28"/>
          <w:szCs w:val="28"/>
          <w:shd w:val="clear" w:color="auto" w:fill="FFFFFF"/>
          <w:lang w:val="uk-UA"/>
        </w:rPr>
        <w:t>]</w:t>
      </w:r>
      <w:r w:rsidRPr="00B36B24">
        <w:rPr>
          <w:sz w:val="28"/>
          <w:szCs w:val="28"/>
          <w:shd w:val="clear" w:color="auto" w:fill="FFFFFF"/>
          <w:lang w:val="uk-UA"/>
        </w:rPr>
        <w:t>.</w:t>
      </w:r>
      <w:r w:rsidRPr="008A780D">
        <w:rPr>
          <w:color w:val="252525"/>
          <w:sz w:val="28"/>
          <w:szCs w:val="28"/>
          <w:shd w:val="clear" w:color="auto" w:fill="FFFFFF"/>
          <w:lang w:val="uk-UA"/>
        </w:rPr>
        <w:t xml:space="preserve"> </w:t>
      </w:r>
      <w:r>
        <w:rPr>
          <w:color w:val="252525"/>
          <w:sz w:val="28"/>
          <w:szCs w:val="28"/>
          <w:shd w:val="clear" w:color="auto" w:fill="FFFFFF"/>
          <w:lang w:val="uk-UA"/>
        </w:rPr>
        <w:t>Можна сказати, що дефініція кінотексту суттєво розширює саме поняння текту, оскільки охоплює не тільки лінгвістичні параметри: враховує відношення автора та реципієнта, а також його аудіо- та/або візуальну природу</w:t>
      </w:r>
      <w:r w:rsidRPr="00E77907">
        <w:rPr>
          <w:color w:val="252525"/>
          <w:sz w:val="28"/>
          <w:szCs w:val="28"/>
          <w:shd w:val="clear" w:color="auto" w:fill="FFFFFF"/>
          <w:lang w:val="sk-SK"/>
        </w:rPr>
        <w:t>.</w:t>
      </w:r>
    </w:p>
    <w:p w:rsidR="00E9240C" w:rsidRPr="008A780D" w:rsidRDefault="00E9240C" w:rsidP="00E9240C">
      <w:pPr>
        <w:ind w:firstLine="720"/>
        <w:jc w:val="both"/>
        <w:rPr>
          <w:color w:val="000000"/>
          <w:sz w:val="28"/>
          <w:szCs w:val="28"/>
          <w:lang w:val="uk-UA"/>
        </w:rPr>
      </w:pPr>
      <w:r w:rsidRPr="008A780D">
        <w:rPr>
          <w:color w:val="000000"/>
          <w:sz w:val="28"/>
          <w:szCs w:val="28"/>
          <w:lang w:val="uk-UA"/>
        </w:rPr>
        <w:t>Дослідниця Є. Іванова пропонує такі загальнотекстові категорії кінотексту:</w:t>
      </w:r>
      <w:r>
        <w:rPr>
          <w:color w:val="000000"/>
          <w:sz w:val="28"/>
          <w:szCs w:val="28"/>
          <w:lang w:val="uk-UA"/>
        </w:rPr>
        <w:t xml:space="preserve"> </w:t>
      </w:r>
      <w:r w:rsidRPr="008A780D">
        <w:rPr>
          <w:i/>
          <w:color w:val="000000"/>
          <w:sz w:val="28"/>
          <w:szCs w:val="28"/>
          <w:lang w:val="uk-UA"/>
        </w:rPr>
        <w:t>адресність,</w:t>
      </w:r>
      <w:r>
        <w:rPr>
          <w:i/>
          <w:color w:val="000000"/>
          <w:sz w:val="28"/>
          <w:szCs w:val="28"/>
          <w:lang w:val="uk-UA"/>
        </w:rPr>
        <w:t xml:space="preserve"> </w:t>
      </w:r>
      <w:r w:rsidRPr="008A780D">
        <w:rPr>
          <w:i/>
          <w:color w:val="000000"/>
          <w:sz w:val="28"/>
          <w:szCs w:val="28"/>
          <w:lang w:val="uk-UA"/>
        </w:rPr>
        <w:t>інтертекстуальність,</w:t>
      </w:r>
      <w:r>
        <w:rPr>
          <w:i/>
          <w:color w:val="000000"/>
          <w:sz w:val="28"/>
          <w:szCs w:val="28"/>
          <w:lang w:val="uk-UA"/>
        </w:rPr>
        <w:t xml:space="preserve"> </w:t>
      </w:r>
      <w:r w:rsidRPr="008A780D">
        <w:rPr>
          <w:i/>
          <w:color w:val="000000"/>
          <w:sz w:val="28"/>
          <w:szCs w:val="28"/>
          <w:lang w:val="uk-UA"/>
        </w:rPr>
        <w:t xml:space="preserve">цілісність, членування, модальність </w:t>
      </w:r>
      <w:r w:rsidRPr="00E77907">
        <w:rPr>
          <w:color w:val="000000"/>
          <w:sz w:val="28"/>
          <w:szCs w:val="28"/>
          <w:lang w:val="sk-SK"/>
        </w:rPr>
        <w:t>[</w:t>
      </w:r>
      <w:r w:rsidRPr="008A780D">
        <w:rPr>
          <w:color w:val="000000"/>
          <w:sz w:val="28"/>
          <w:szCs w:val="28"/>
          <w:lang w:val="uk-UA"/>
        </w:rPr>
        <w:t>2</w:t>
      </w:r>
      <w:r w:rsidRPr="00E77907">
        <w:rPr>
          <w:color w:val="000000"/>
          <w:sz w:val="28"/>
          <w:szCs w:val="28"/>
          <w:lang w:val="sk-SK"/>
        </w:rPr>
        <w:t>]</w:t>
      </w:r>
      <w:r w:rsidRPr="008A780D">
        <w:rPr>
          <w:i/>
          <w:color w:val="000000"/>
          <w:sz w:val="28"/>
          <w:szCs w:val="28"/>
          <w:lang w:val="uk-UA"/>
        </w:rPr>
        <w:t>.</w:t>
      </w:r>
    </w:p>
    <w:p w:rsidR="00E9240C" w:rsidRPr="008A780D" w:rsidRDefault="00E9240C" w:rsidP="00E9240C">
      <w:pPr>
        <w:ind w:firstLine="720"/>
        <w:jc w:val="both"/>
        <w:rPr>
          <w:color w:val="000000"/>
          <w:sz w:val="28"/>
          <w:szCs w:val="28"/>
          <w:lang w:val="uk-UA"/>
        </w:rPr>
      </w:pPr>
      <w:r w:rsidRPr="008A780D">
        <w:rPr>
          <w:color w:val="000000"/>
          <w:sz w:val="28"/>
          <w:szCs w:val="28"/>
          <w:lang w:val="uk-UA"/>
        </w:rPr>
        <w:t xml:space="preserve">Специфіка більшості загальнотекстових категорій визначається дворівневою структурою кінотексту і перевагою невербального компоненту.  Вчені Г. Слишкін та М. Єфремова, представники </w:t>
      </w:r>
      <w:r w:rsidRPr="007552B4">
        <w:rPr>
          <w:caps/>
          <w:color w:val="000000"/>
          <w:sz w:val="28"/>
          <w:szCs w:val="28"/>
          <w:lang w:val="uk-UA"/>
        </w:rPr>
        <w:t>в</w:t>
      </w:r>
      <w:r w:rsidRPr="008A780D">
        <w:rPr>
          <w:color w:val="000000"/>
          <w:sz w:val="28"/>
          <w:szCs w:val="28"/>
          <w:lang w:val="uk-UA"/>
        </w:rPr>
        <w:t>олгоградської наукової школи, пропонують наступні характерні риси кінотексту як вербального тексту:</w:t>
      </w:r>
    </w:p>
    <w:p w:rsidR="00E9240C" w:rsidRPr="008A780D" w:rsidRDefault="00E9240C" w:rsidP="00F72EC7">
      <w:pPr>
        <w:numPr>
          <w:ilvl w:val="0"/>
          <w:numId w:val="27"/>
        </w:numPr>
        <w:tabs>
          <w:tab w:val="clear" w:pos="720"/>
        </w:tabs>
        <w:ind w:left="993" w:firstLine="0"/>
        <w:jc w:val="both"/>
        <w:rPr>
          <w:color w:val="000000"/>
          <w:sz w:val="28"/>
          <w:szCs w:val="28"/>
          <w:lang w:val="uk-UA"/>
        </w:rPr>
      </w:pPr>
      <w:r w:rsidRPr="008A780D">
        <w:rPr>
          <w:color w:val="000000"/>
          <w:sz w:val="28"/>
          <w:szCs w:val="28"/>
          <w:lang w:val="uk-UA"/>
        </w:rPr>
        <w:t xml:space="preserve">Кінотекст може вважатися дискретною одиницею, оскільки його структура дозволяє членування. </w:t>
      </w:r>
    </w:p>
    <w:p w:rsidR="00E9240C" w:rsidRPr="008A780D" w:rsidRDefault="00E9240C" w:rsidP="00F72EC7">
      <w:pPr>
        <w:numPr>
          <w:ilvl w:val="0"/>
          <w:numId w:val="27"/>
        </w:numPr>
        <w:tabs>
          <w:tab w:val="clear" w:pos="720"/>
        </w:tabs>
        <w:ind w:left="993" w:firstLine="0"/>
        <w:jc w:val="both"/>
        <w:rPr>
          <w:color w:val="000000"/>
          <w:sz w:val="28"/>
          <w:szCs w:val="28"/>
          <w:lang w:val="uk-UA"/>
        </w:rPr>
      </w:pPr>
      <w:r w:rsidRPr="008A780D">
        <w:rPr>
          <w:color w:val="000000"/>
          <w:sz w:val="28"/>
          <w:szCs w:val="28"/>
          <w:lang w:val="uk-UA"/>
        </w:rPr>
        <w:t xml:space="preserve">Зв’язаність </w:t>
      </w:r>
      <w:r>
        <w:rPr>
          <w:color w:val="000000"/>
          <w:sz w:val="28"/>
          <w:szCs w:val="28"/>
          <w:lang w:val="uk-UA"/>
        </w:rPr>
        <w:t>кіно тексту.</w:t>
      </w:r>
      <w:r w:rsidRPr="008A780D">
        <w:rPr>
          <w:color w:val="000000"/>
          <w:sz w:val="28"/>
          <w:szCs w:val="28"/>
          <w:lang w:val="uk-UA"/>
        </w:rPr>
        <w:t xml:space="preserve"> </w:t>
      </w:r>
      <w:r>
        <w:rPr>
          <w:color w:val="000000"/>
          <w:sz w:val="28"/>
          <w:szCs w:val="28"/>
          <w:lang w:val="uk-UA"/>
        </w:rPr>
        <w:t>З</w:t>
      </w:r>
      <w:r w:rsidRPr="008A780D">
        <w:rPr>
          <w:color w:val="000000"/>
          <w:sz w:val="28"/>
          <w:szCs w:val="28"/>
          <w:lang w:val="uk-UA"/>
        </w:rPr>
        <w:t>містовна самостійність епізодів відносна, оскільки потребує логічних та змістовних зв'язок на текст у цілому.</w:t>
      </w:r>
    </w:p>
    <w:p w:rsidR="00E9240C" w:rsidRPr="008A780D" w:rsidRDefault="00E9240C" w:rsidP="00F72EC7">
      <w:pPr>
        <w:numPr>
          <w:ilvl w:val="0"/>
          <w:numId w:val="27"/>
        </w:numPr>
        <w:tabs>
          <w:tab w:val="clear" w:pos="720"/>
        </w:tabs>
        <w:ind w:left="993" w:firstLine="0"/>
        <w:jc w:val="both"/>
        <w:rPr>
          <w:color w:val="000000"/>
          <w:sz w:val="28"/>
          <w:szCs w:val="28"/>
          <w:lang w:val="uk-UA"/>
        </w:rPr>
      </w:pPr>
      <w:r>
        <w:rPr>
          <w:color w:val="000000"/>
          <w:sz w:val="28"/>
          <w:szCs w:val="28"/>
          <w:lang w:val="uk-UA"/>
        </w:rPr>
        <w:t>Для к</w:t>
      </w:r>
      <w:r w:rsidRPr="008A780D">
        <w:rPr>
          <w:color w:val="000000"/>
          <w:sz w:val="28"/>
          <w:szCs w:val="28"/>
          <w:lang w:val="uk-UA"/>
        </w:rPr>
        <w:t>інотекст</w:t>
      </w:r>
      <w:r>
        <w:rPr>
          <w:color w:val="000000"/>
          <w:sz w:val="28"/>
          <w:szCs w:val="28"/>
          <w:lang w:val="uk-UA"/>
        </w:rPr>
        <w:t>у</w:t>
      </w:r>
      <w:r w:rsidRPr="00E77907">
        <w:rPr>
          <w:color w:val="000000"/>
          <w:sz w:val="28"/>
          <w:szCs w:val="28"/>
        </w:rPr>
        <w:t xml:space="preserve"> </w:t>
      </w:r>
      <w:r w:rsidRPr="008A780D">
        <w:rPr>
          <w:color w:val="000000"/>
          <w:sz w:val="28"/>
          <w:szCs w:val="28"/>
          <w:lang w:val="uk-UA"/>
        </w:rPr>
        <w:t xml:space="preserve">характерна наративність, яка може бути лінійною або ретроспективною. Такі характеристики створюють багатоплановість кінотексту. </w:t>
      </w:r>
    </w:p>
    <w:p w:rsidR="00E9240C" w:rsidRPr="008A780D" w:rsidRDefault="00E9240C" w:rsidP="00F72EC7">
      <w:pPr>
        <w:numPr>
          <w:ilvl w:val="0"/>
          <w:numId w:val="27"/>
        </w:numPr>
        <w:tabs>
          <w:tab w:val="clear" w:pos="720"/>
        </w:tabs>
        <w:ind w:left="993" w:firstLine="0"/>
        <w:jc w:val="both"/>
        <w:rPr>
          <w:color w:val="000000"/>
          <w:sz w:val="28"/>
          <w:szCs w:val="28"/>
          <w:lang w:val="uk-UA"/>
        </w:rPr>
      </w:pPr>
      <w:r w:rsidRPr="008A780D">
        <w:rPr>
          <w:color w:val="000000"/>
          <w:sz w:val="28"/>
          <w:szCs w:val="28"/>
          <w:lang w:val="uk-UA"/>
        </w:rPr>
        <w:t>Антропоцентризм. В основі більшості кінотекстів є людина, незалежно від теми або жанру фільму.</w:t>
      </w:r>
    </w:p>
    <w:p w:rsidR="00E9240C" w:rsidRPr="008A780D" w:rsidRDefault="00E9240C" w:rsidP="00F72EC7">
      <w:pPr>
        <w:numPr>
          <w:ilvl w:val="0"/>
          <w:numId w:val="27"/>
        </w:numPr>
        <w:tabs>
          <w:tab w:val="clear" w:pos="720"/>
        </w:tabs>
        <w:ind w:left="993" w:firstLine="0"/>
        <w:jc w:val="both"/>
        <w:rPr>
          <w:color w:val="000000"/>
          <w:sz w:val="28"/>
          <w:szCs w:val="28"/>
          <w:lang w:val="uk-UA"/>
        </w:rPr>
      </w:pPr>
      <w:r w:rsidRPr="008A780D">
        <w:rPr>
          <w:color w:val="000000"/>
          <w:sz w:val="28"/>
          <w:szCs w:val="28"/>
          <w:lang w:val="uk-UA"/>
        </w:rPr>
        <w:t xml:space="preserve">Для кінотексту характерні локальні та темпоральні риси.  Простір у кінотексті  </w:t>
      </w:r>
      <w:r>
        <w:rPr>
          <w:color w:val="000000"/>
          <w:sz w:val="28"/>
          <w:szCs w:val="28"/>
          <w:lang w:val="uk-UA"/>
        </w:rPr>
        <w:t>залежний</w:t>
      </w:r>
      <w:r w:rsidRPr="008A780D">
        <w:rPr>
          <w:color w:val="000000"/>
          <w:sz w:val="28"/>
          <w:szCs w:val="28"/>
          <w:lang w:val="uk-UA"/>
        </w:rPr>
        <w:t xml:space="preserve"> від присутності героя, </w:t>
      </w:r>
      <w:r>
        <w:rPr>
          <w:color w:val="000000"/>
          <w:sz w:val="28"/>
          <w:szCs w:val="28"/>
          <w:lang w:val="uk-UA"/>
        </w:rPr>
        <w:t xml:space="preserve">але </w:t>
      </w:r>
      <w:r w:rsidRPr="008A780D">
        <w:rPr>
          <w:color w:val="000000"/>
          <w:sz w:val="28"/>
          <w:szCs w:val="28"/>
          <w:lang w:val="uk-UA"/>
        </w:rPr>
        <w:t>невід’ємний і від часу дії.</w:t>
      </w:r>
    </w:p>
    <w:p w:rsidR="00E9240C" w:rsidRPr="008A780D" w:rsidRDefault="00E9240C" w:rsidP="00F72EC7">
      <w:pPr>
        <w:numPr>
          <w:ilvl w:val="0"/>
          <w:numId w:val="27"/>
        </w:numPr>
        <w:tabs>
          <w:tab w:val="clear" w:pos="720"/>
        </w:tabs>
        <w:ind w:left="993" w:firstLine="0"/>
        <w:jc w:val="both"/>
        <w:rPr>
          <w:color w:val="000000"/>
          <w:sz w:val="28"/>
          <w:szCs w:val="28"/>
          <w:lang w:val="uk-UA"/>
        </w:rPr>
      </w:pPr>
      <w:r w:rsidRPr="008A780D">
        <w:rPr>
          <w:color w:val="000000"/>
          <w:sz w:val="28"/>
          <w:szCs w:val="28"/>
          <w:lang w:val="uk-UA"/>
        </w:rPr>
        <w:lastRenderedPageBreak/>
        <w:t>Кінотекст характеризується багатоканальною інформативністю.  У цій категорії виділяємо спосіб сприйняття інформації (зоровий або слуховий), а також сам тип інформації.</w:t>
      </w:r>
    </w:p>
    <w:p w:rsidR="00E9240C" w:rsidRPr="008A780D" w:rsidRDefault="00E9240C" w:rsidP="00F72EC7">
      <w:pPr>
        <w:numPr>
          <w:ilvl w:val="0"/>
          <w:numId w:val="27"/>
        </w:numPr>
        <w:tabs>
          <w:tab w:val="clear" w:pos="720"/>
        </w:tabs>
        <w:ind w:left="993" w:firstLine="0"/>
        <w:jc w:val="both"/>
        <w:rPr>
          <w:color w:val="000000"/>
          <w:sz w:val="28"/>
          <w:szCs w:val="28"/>
          <w:lang w:val="uk-UA"/>
        </w:rPr>
      </w:pPr>
      <w:r w:rsidRPr="008A780D">
        <w:rPr>
          <w:color w:val="000000"/>
          <w:sz w:val="28"/>
          <w:szCs w:val="28"/>
          <w:lang w:val="uk-UA"/>
        </w:rPr>
        <w:t>Системність. Усі елементи кінотексту, як вербальні так і невербальні,      підпорядковані головній меті – передачі емоційно-інформативного компонента  глядачу.</w:t>
      </w:r>
    </w:p>
    <w:p w:rsidR="00E9240C" w:rsidRPr="008A780D" w:rsidRDefault="00E9240C" w:rsidP="00F72EC7">
      <w:pPr>
        <w:numPr>
          <w:ilvl w:val="0"/>
          <w:numId w:val="27"/>
        </w:numPr>
        <w:tabs>
          <w:tab w:val="clear" w:pos="720"/>
        </w:tabs>
        <w:ind w:left="993" w:firstLine="0"/>
        <w:jc w:val="both"/>
        <w:rPr>
          <w:color w:val="000000"/>
          <w:sz w:val="28"/>
          <w:szCs w:val="28"/>
          <w:lang w:val="uk-UA"/>
        </w:rPr>
      </w:pPr>
      <w:r w:rsidRPr="008A780D">
        <w:rPr>
          <w:color w:val="000000"/>
          <w:sz w:val="28"/>
          <w:szCs w:val="28"/>
          <w:lang w:val="uk-UA"/>
        </w:rPr>
        <w:t xml:space="preserve">Специфіка категорії цілісності у кінотексті виражається </w:t>
      </w:r>
      <w:r>
        <w:rPr>
          <w:color w:val="000000"/>
          <w:sz w:val="28"/>
          <w:szCs w:val="28"/>
          <w:lang w:val="uk-UA"/>
        </w:rPr>
        <w:t>в</w:t>
      </w:r>
      <w:r w:rsidRPr="008A780D">
        <w:rPr>
          <w:color w:val="000000"/>
          <w:sz w:val="28"/>
          <w:szCs w:val="28"/>
          <w:lang w:val="uk-UA"/>
        </w:rPr>
        <w:t xml:space="preserve"> наступному:</w:t>
      </w:r>
    </w:p>
    <w:p w:rsidR="00E9240C" w:rsidRPr="00B606BA" w:rsidRDefault="00E9240C" w:rsidP="00E9240C">
      <w:pPr>
        <w:pStyle w:val="a4"/>
        <w:spacing w:line="240" w:lineRule="auto"/>
        <w:ind w:left="993" w:firstLine="0"/>
        <w:jc w:val="both"/>
        <w:rPr>
          <w:rFonts w:ascii="Times New Roman" w:hAnsi="Times New Roman"/>
          <w:color w:val="000000"/>
          <w:sz w:val="28"/>
          <w:szCs w:val="28"/>
        </w:rPr>
      </w:pPr>
      <w:r w:rsidRPr="008A780D">
        <w:rPr>
          <w:rFonts w:ascii="Times New Roman" w:eastAsia="Calibri" w:hAnsi="Times New Roman" w:cs="Times New Roman"/>
          <w:color w:val="000000"/>
          <w:sz w:val="28"/>
          <w:szCs w:val="28"/>
          <w:lang w:val="uk-UA"/>
        </w:rPr>
        <w:t xml:space="preserve">а) тісна інтеграція лінгвістичних та нелінгвістичних компонентів; </w:t>
      </w:r>
    </w:p>
    <w:p w:rsidR="00E9240C" w:rsidRPr="008A780D" w:rsidRDefault="00E9240C" w:rsidP="00E9240C">
      <w:pPr>
        <w:pStyle w:val="a4"/>
        <w:spacing w:line="240" w:lineRule="auto"/>
        <w:ind w:left="993" w:firstLine="0"/>
        <w:jc w:val="both"/>
        <w:rPr>
          <w:rFonts w:ascii="Times New Roman" w:eastAsia="Calibri" w:hAnsi="Times New Roman" w:cs="Times New Roman"/>
          <w:color w:val="000000"/>
          <w:sz w:val="28"/>
          <w:szCs w:val="28"/>
          <w:lang w:val="uk-UA"/>
        </w:rPr>
      </w:pPr>
      <w:r w:rsidRPr="008A780D">
        <w:rPr>
          <w:rFonts w:ascii="Times New Roman" w:eastAsia="Calibri" w:hAnsi="Times New Roman" w:cs="Times New Roman"/>
          <w:color w:val="000000"/>
          <w:sz w:val="28"/>
          <w:szCs w:val="28"/>
          <w:lang w:val="uk-UA"/>
        </w:rPr>
        <w:t xml:space="preserve">б) присутність чітких часових і просторових обмежень; в) присутність чітких сигналів, що позначають початок і кінець фільму.  </w:t>
      </w:r>
    </w:p>
    <w:p w:rsidR="00E9240C" w:rsidRPr="00E77907" w:rsidRDefault="00E9240C" w:rsidP="00F72EC7">
      <w:pPr>
        <w:numPr>
          <w:ilvl w:val="0"/>
          <w:numId w:val="27"/>
        </w:numPr>
        <w:tabs>
          <w:tab w:val="clear" w:pos="720"/>
        </w:tabs>
        <w:spacing w:line="276" w:lineRule="auto"/>
        <w:ind w:left="993" w:firstLine="0"/>
        <w:jc w:val="both"/>
        <w:rPr>
          <w:color w:val="000000"/>
          <w:sz w:val="28"/>
          <w:szCs w:val="28"/>
        </w:rPr>
      </w:pPr>
      <w:r w:rsidRPr="008A780D">
        <w:rPr>
          <w:color w:val="000000"/>
          <w:sz w:val="28"/>
          <w:szCs w:val="28"/>
          <w:lang w:val="uk-UA"/>
        </w:rPr>
        <w:t>Кінотекст можна вважати продуктом суб’єктивного осмислення  автором реальності.</w:t>
      </w:r>
    </w:p>
    <w:p w:rsidR="00E9240C" w:rsidRPr="00E77907" w:rsidRDefault="00E9240C" w:rsidP="00F72EC7">
      <w:pPr>
        <w:numPr>
          <w:ilvl w:val="0"/>
          <w:numId w:val="27"/>
        </w:numPr>
        <w:tabs>
          <w:tab w:val="clear" w:pos="720"/>
        </w:tabs>
        <w:spacing w:line="276" w:lineRule="auto"/>
        <w:ind w:left="993" w:firstLine="0"/>
        <w:jc w:val="both"/>
        <w:rPr>
          <w:color w:val="000000"/>
          <w:sz w:val="28"/>
          <w:szCs w:val="28"/>
        </w:rPr>
      </w:pPr>
      <w:r w:rsidRPr="008A780D">
        <w:rPr>
          <w:color w:val="000000"/>
          <w:sz w:val="28"/>
          <w:szCs w:val="28"/>
          <w:lang w:val="uk-UA"/>
        </w:rPr>
        <w:t xml:space="preserve">Прагматична направленість кінотексту, що передбачає реакцію реципієнта </w:t>
      </w:r>
      <w:r>
        <w:rPr>
          <w:color w:val="000000"/>
          <w:sz w:val="28"/>
          <w:szCs w:val="28"/>
          <w:lang w:val="uk-UA"/>
        </w:rPr>
        <w:t>на</w:t>
      </w:r>
      <w:r w:rsidRPr="008A780D">
        <w:rPr>
          <w:color w:val="000000"/>
          <w:sz w:val="28"/>
          <w:szCs w:val="28"/>
          <w:lang w:val="uk-UA"/>
        </w:rPr>
        <w:t xml:space="preserve"> побачен</w:t>
      </w:r>
      <w:r>
        <w:rPr>
          <w:color w:val="000000"/>
          <w:sz w:val="28"/>
          <w:szCs w:val="28"/>
          <w:lang w:val="uk-UA"/>
        </w:rPr>
        <w:t>е</w:t>
      </w:r>
      <w:r w:rsidRPr="008A780D">
        <w:rPr>
          <w:color w:val="000000"/>
          <w:sz w:val="28"/>
          <w:szCs w:val="28"/>
          <w:lang w:val="uk-UA"/>
        </w:rPr>
        <w:t xml:space="preserve"> та почут</w:t>
      </w:r>
      <w:r>
        <w:rPr>
          <w:color w:val="000000"/>
          <w:sz w:val="28"/>
          <w:szCs w:val="28"/>
          <w:lang w:val="uk-UA"/>
        </w:rPr>
        <w:t>е</w:t>
      </w:r>
      <w:r w:rsidRPr="008A780D">
        <w:rPr>
          <w:color w:val="000000"/>
          <w:sz w:val="28"/>
          <w:szCs w:val="28"/>
          <w:lang w:val="uk-UA"/>
        </w:rPr>
        <w:t>, зміни відчуттів або ж досягнення катарсису</w:t>
      </w:r>
      <w:r w:rsidRPr="00E77907">
        <w:rPr>
          <w:color w:val="000000"/>
          <w:sz w:val="28"/>
          <w:szCs w:val="28"/>
        </w:rPr>
        <w:t>.</w:t>
      </w:r>
    </w:p>
    <w:p w:rsidR="00E9240C" w:rsidRPr="00E77907" w:rsidRDefault="00E9240C" w:rsidP="00E9240C">
      <w:pPr>
        <w:ind w:firstLine="720"/>
        <w:jc w:val="both"/>
        <w:rPr>
          <w:color w:val="000000"/>
          <w:sz w:val="28"/>
          <w:szCs w:val="28"/>
        </w:rPr>
      </w:pPr>
      <w:r>
        <w:rPr>
          <w:sz w:val="28"/>
          <w:szCs w:val="28"/>
          <w:lang w:val="uk-UA"/>
        </w:rPr>
        <w:t>П</w:t>
      </w:r>
      <w:r w:rsidRPr="008A780D">
        <w:rPr>
          <w:sz w:val="28"/>
          <w:szCs w:val="28"/>
          <w:lang w:val="uk-UA"/>
        </w:rPr>
        <w:t>ринципом побудови будь-якого кінотексту є співставлення двох головних елементів – вербального тексту та візуального тексту. При зіткненні двох основних планів відбувається зародження так званого “</w:t>
      </w:r>
      <w:r w:rsidRPr="008A780D">
        <w:rPr>
          <w:i/>
          <w:sz w:val="28"/>
          <w:szCs w:val="28"/>
          <w:lang w:val="uk-UA"/>
        </w:rPr>
        <w:t>третього елементу</w:t>
      </w:r>
      <w:r w:rsidRPr="008A780D">
        <w:rPr>
          <w:sz w:val="28"/>
          <w:szCs w:val="28"/>
          <w:lang w:val="uk-UA"/>
        </w:rPr>
        <w:t>”, який стає головним  змістом кінематографічного твору [</w:t>
      </w:r>
      <w:r w:rsidRPr="008A780D">
        <w:rPr>
          <w:sz w:val="28"/>
          <w:szCs w:val="28"/>
        </w:rPr>
        <w:t>5</w:t>
      </w:r>
      <w:r>
        <w:rPr>
          <w:sz w:val="28"/>
          <w:szCs w:val="28"/>
          <w:lang w:val="uk-UA"/>
        </w:rPr>
        <w:t xml:space="preserve">, с. </w:t>
      </w:r>
      <w:r w:rsidRPr="008A780D">
        <w:rPr>
          <w:sz w:val="28"/>
          <w:szCs w:val="28"/>
        </w:rPr>
        <w:t>25</w:t>
      </w:r>
      <w:r w:rsidRPr="008A780D">
        <w:rPr>
          <w:sz w:val="28"/>
          <w:szCs w:val="28"/>
          <w:lang w:val="sk-SK"/>
        </w:rPr>
        <w:t>].</w:t>
      </w:r>
      <w:r w:rsidRPr="008A780D">
        <w:rPr>
          <w:sz w:val="28"/>
          <w:szCs w:val="28"/>
          <w:lang w:val="uk-UA"/>
        </w:rPr>
        <w:t xml:space="preserve"> Така систематизація процесу створення фільму дає нам можливість розглядати фільм як певну знакову систему, яка функціонує за принципом  вербальної мови</w:t>
      </w:r>
      <w:r w:rsidRPr="00E77907">
        <w:rPr>
          <w:sz w:val="28"/>
          <w:szCs w:val="28"/>
        </w:rPr>
        <w:t>.</w:t>
      </w:r>
      <w:r w:rsidRPr="00751ACE">
        <w:rPr>
          <w:color w:val="000000"/>
          <w:sz w:val="28"/>
          <w:szCs w:val="28"/>
          <w:lang w:val="uk-UA"/>
        </w:rPr>
        <w:t xml:space="preserve"> </w:t>
      </w:r>
    </w:p>
    <w:p w:rsidR="00E9240C" w:rsidRPr="00E77907" w:rsidRDefault="00E9240C" w:rsidP="00E9240C">
      <w:pPr>
        <w:ind w:firstLine="720"/>
        <w:jc w:val="both"/>
        <w:rPr>
          <w:color w:val="000000"/>
          <w:sz w:val="28"/>
          <w:szCs w:val="28"/>
          <w:lang w:val="uk-UA"/>
        </w:rPr>
      </w:pPr>
      <w:r w:rsidRPr="008A780D">
        <w:rPr>
          <w:color w:val="000000"/>
          <w:sz w:val="28"/>
          <w:szCs w:val="28"/>
          <w:lang w:val="uk-UA"/>
        </w:rPr>
        <w:t>Аналіз дискурсу кінотексту може відбуватись лише з огляд</w:t>
      </w:r>
      <w:r>
        <w:rPr>
          <w:color w:val="000000"/>
          <w:sz w:val="28"/>
          <w:szCs w:val="28"/>
          <w:lang w:val="uk-UA"/>
        </w:rPr>
        <w:t>у</w:t>
      </w:r>
      <w:r w:rsidRPr="008A780D">
        <w:rPr>
          <w:color w:val="000000"/>
          <w:sz w:val="28"/>
          <w:szCs w:val="28"/>
          <w:lang w:val="uk-UA"/>
        </w:rPr>
        <w:t xml:space="preserve"> на специфічність його мовної та жанрової природи. Саме жанр кінотексту є визначальним фактором у його дослідженні. Організація інформації та структура ігрового та документального кінотексту суттєво відрізняються. </w:t>
      </w:r>
      <w:r>
        <w:rPr>
          <w:color w:val="000000"/>
          <w:sz w:val="28"/>
          <w:szCs w:val="28"/>
          <w:lang w:val="uk-UA"/>
        </w:rPr>
        <w:t xml:space="preserve">Тому </w:t>
      </w:r>
      <w:r w:rsidRPr="00A376EB">
        <w:rPr>
          <w:b/>
          <w:color w:val="000000"/>
          <w:sz w:val="28"/>
          <w:szCs w:val="28"/>
          <w:lang w:val="uk-UA"/>
        </w:rPr>
        <w:t>подальше дослідження</w:t>
      </w:r>
      <w:r w:rsidRPr="008A780D">
        <w:rPr>
          <w:color w:val="000000"/>
          <w:sz w:val="28"/>
          <w:szCs w:val="28"/>
          <w:lang w:val="uk-UA"/>
        </w:rPr>
        <w:t xml:space="preserve"> функцій та властивостей кінотексту та його дискурсу слід </w:t>
      </w:r>
      <w:r>
        <w:rPr>
          <w:color w:val="000000"/>
          <w:sz w:val="28"/>
          <w:szCs w:val="28"/>
          <w:lang w:val="uk-UA"/>
        </w:rPr>
        <w:t>проводити</w:t>
      </w:r>
      <w:r w:rsidRPr="008A780D">
        <w:rPr>
          <w:color w:val="000000"/>
          <w:sz w:val="28"/>
          <w:szCs w:val="28"/>
          <w:lang w:val="uk-UA"/>
        </w:rPr>
        <w:t xml:space="preserve"> враховуючи жанр фільму.</w:t>
      </w:r>
    </w:p>
    <w:p w:rsidR="00E9240C" w:rsidRPr="00B606BA" w:rsidRDefault="00E9240C" w:rsidP="00E9240C">
      <w:pPr>
        <w:ind w:firstLine="720"/>
        <w:jc w:val="center"/>
        <w:rPr>
          <w:b/>
          <w:bCs/>
          <w:color w:val="000000"/>
          <w:sz w:val="28"/>
          <w:szCs w:val="28"/>
          <w:lang w:val="uk-UA"/>
        </w:rPr>
      </w:pPr>
    </w:p>
    <w:p w:rsidR="00E9240C" w:rsidRPr="00C06DAB" w:rsidRDefault="00E9240C" w:rsidP="00E9240C">
      <w:pPr>
        <w:jc w:val="center"/>
        <w:rPr>
          <w:b/>
          <w:bCs/>
          <w:lang w:val="uk-UA"/>
        </w:rPr>
      </w:pPr>
      <w:r w:rsidRPr="00C06DAB">
        <w:rPr>
          <w:b/>
          <w:bCs/>
          <w:color w:val="000000"/>
          <w:sz w:val="28"/>
          <w:szCs w:val="28"/>
          <w:lang w:val="uk-UA"/>
        </w:rPr>
        <w:t>Література</w:t>
      </w:r>
      <w:r w:rsidRPr="00C06DAB">
        <w:rPr>
          <w:b/>
          <w:bCs/>
          <w:lang w:val="uk-UA"/>
        </w:rPr>
        <w:t xml:space="preserve"> </w:t>
      </w:r>
    </w:p>
    <w:p w:rsidR="00E9240C" w:rsidRPr="00E9240C" w:rsidRDefault="00E9240C" w:rsidP="00E9240C">
      <w:pPr>
        <w:ind w:left="360"/>
        <w:jc w:val="both"/>
        <w:rPr>
          <w:sz w:val="28"/>
          <w:szCs w:val="28"/>
        </w:rPr>
      </w:pPr>
    </w:p>
    <w:p w:rsidR="00E9240C" w:rsidRPr="00FC6292" w:rsidRDefault="00E9240C" w:rsidP="00F72EC7">
      <w:pPr>
        <w:pStyle w:val="a4"/>
        <w:numPr>
          <w:ilvl w:val="0"/>
          <w:numId w:val="28"/>
        </w:numPr>
        <w:spacing w:line="240" w:lineRule="auto"/>
        <w:jc w:val="both"/>
        <w:rPr>
          <w:rStyle w:val="apple-converted-space"/>
          <w:rFonts w:ascii="Calibri" w:eastAsia="Calibri" w:hAnsi="Calibri" w:cs="Times New Roman"/>
          <w:sz w:val="28"/>
          <w:szCs w:val="28"/>
        </w:rPr>
      </w:pPr>
      <w:r w:rsidRPr="00A5569A">
        <w:rPr>
          <w:rFonts w:ascii="Times New Roman" w:eastAsia="Calibri" w:hAnsi="Times New Roman" w:cs="Times New Roman"/>
          <w:sz w:val="28"/>
          <w:szCs w:val="28"/>
        </w:rPr>
        <w:t>Гальперин И.Р. Текст как объект лингвистического исследования</w:t>
      </w:r>
      <w:r>
        <w:rPr>
          <w:rFonts w:ascii="Times New Roman" w:eastAsia="Calibri" w:hAnsi="Times New Roman" w:cs="Times New Roman"/>
          <w:sz w:val="28"/>
          <w:szCs w:val="28"/>
          <w:lang w:val="uk-UA"/>
        </w:rPr>
        <w:t xml:space="preserve"> : научное издание / Илья </w:t>
      </w:r>
      <w:r w:rsidRPr="00A5569A">
        <w:rPr>
          <w:rFonts w:ascii="Times New Roman" w:eastAsia="Calibri" w:hAnsi="Times New Roman" w:cs="Times New Roman"/>
          <w:sz w:val="28"/>
          <w:szCs w:val="28"/>
          <w:lang w:val="uk-UA"/>
        </w:rPr>
        <w:t>Р</w:t>
      </w:r>
      <w:r>
        <w:rPr>
          <w:rFonts w:ascii="Times New Roman" w:eastAsia="Calibri" w:hAnsi="Times New Roman" w:cs="Times New Roman"/>
          <w:sz w:val="28"/>
          <w:szCs w:val="28"/>
          <w:lang w:val="uk-UA"/>
        </w:rPr>
        <w:t>оманович</w:t>
      </w:r>
      <w:r w:rsidRPr="00A5569A">
        <w:rPr>
          <w:rFonts w:ascii="Times New Roman" w:eastAsia="Calibri" w:hAnsi="Times New Roman" w:cs="Times New Roman"/>
          <w:sz w:val="28"/>
          <w:szCs w:val="28"/>
          <w:lang w:val="uk-UA"/>
        </w:rPr>
        <w:t xml:space="preserve"> Гальперин</w:t>
      </w:r>
      <w:r w:rsidRPr="00A5569A">
        <w:rPr>
          <w:rFonts w:ascii="Times New Roman" w:eastAsia="Calibri" w:hAnsi="Times New Roman" w:cs="Times New Roman"/>
          <w:sz w:val="28"/>
          <w:szCs w:val="28"/>
        </w:rPr>
        <w:t xml:space="preserve">. </w:t>
      </w:r>
      <w:r w:rsidRPr="00A5569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Изд. 4-е, стереотип. – </w:t>
      </w:r>
      <w:r w:rsidRPr="00A5569A">
        <w:rPr>
          <w:rFonts w:ascii="Times New Roman" w:eastAsia="Calibri" w:hAnsi="Times New Roman" w:cs="Times New Roman"/>
          <w:sz w:val="28"/>
          <w:szCs w:val="28"/>
        </w:rPr>
        <w:t>М.</w:t>
      </w:r>
      <w:r>
        <w:rPr>
          <w:rFonts w:ascii="Times New Roman" w:eastAsia="Calibri" w:hAnsi="Times New Roman" w:cs="Times New Roman"/>
          <w:sz w:val="28"/>
          <w:szCs w:val="28"/>
          <w:lang w:val="uk-UA"/>
        </w:rPr>
        <w:t xml:space="preserve"> : КомКнига</w:t>
      </w:r>
      <w:r w:rsidRPr="00A5569A">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 2006</w:t>
      </w:r>
      <w:r w:rsidRPr="00A5569A">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 (Лингвистическое Наследие ХХ века). – 138 с.</w:t>
      </w:r>
    </w:p>
    <w:p w:rsidR="00E9240C" w:rsidRPr="00A5569A" w:rsidRDefault="00E9240C" w:rsidP="00F72EC7">
      <w:pPr>
        <w:pStyle w:val="a4"/>
        <w:numPr>
          <w:ilvl w:val="0"/>
          <w:numId w:val="28"/>
        </w:numPr>
        <w:tabs>
          <w:tab w:val="left" w:pos="1685"/>
        </w:tabs>
        <w:spacing w:line="240" w:lineRule="auto"/>
        <w:jc w:val="both"/>
        <w:rPr>
          <w:rFonts w:ascii="Times New Roman" w:eastAsia="Calibri" w:hAnsi="Times New Roman" w:cs="Times New Roman"/>
          <w:sz w:val="28"/>
          <w:szCs w:val="28"/>
          <w:lang w:val="uk-UA"/>
        </w:rPr>
      </w:pPr>
      <w:r w:rsidRPr="00A5569A">
        <w:rPr>
          <w:rFonts w:ascii="Times New Roman" w:eastAsia="Calibri" w:hAnsi="Times New Roman" w:cs="Times New Roman"/>
          <w:sz w:val="28"/>
          <w:szCs w:val="28"/>
        </w:rPr>
        <w:t xml:space="preserve">Иванова Е.Б. Интертекстуальные связи в художественных </w:t>
      </w:r>
      <w:r>
        <w:rPr>
          <w:rFonts w:ascii="Times New Roman" w:eastAsia="Calibri" w:hAnsi="Times New Roman" w:cs="Times New Roman"/>
          <w:sz w:val="28"/>
          <w:szCs w:val="28"/>
        </w:rPr>
        <w:t>фильмах : автореф. дис</w:t>
      </w:r>
      <w:r>
        <w:rPr>
          <w:rFonts w:ascii="Times New Roman" w:eastAsia="Calibri" w:hAnsi="Times New Roman" w:cs="Times New Roman"/>
          <w:sz w:val="28"/>
          <w:szCs w:val="28"/>
          <w:lang w:val="uk-UA"/>
        </w:rPr>
        <w:t>с</w:t>
      </w:r>
      <w:r w:rsidRPr="00A5569A">
        <w:rPr>
          <w:rFonts w:ascii="Times New Roman" w:eastAsia="Calibri" w:hAnsi="Times New Roman" w:cs="Times New Roman"/>
          <w:sz w:val="28"/>
          <w:szCs w:val="28"/>
        </w:rPr>
        <w:t xml:space="preserve">. … канд. филол. </w:t>
      </w:r>
      <w:r>
        <w:rPr>
          <w:rFonts w:ascii="Times New Roman" w:eastAsia="Calibri" w:hAnsi="Times New Roman" w:cs="Times New Roman"/>
          <w:sz w:val="28"/>
          <w:szCs w:val="28"/>
          <w:lang w:val="uk-UA"/>
        </w:rPr>
        <w:t xml:space="preserve">наук : спец. </w:t>
      </w:r>
      <w:r w:rsidRPr="00A5569A">
        <w:rPr>
          <w:rFonts w:ascii="Times New Roman" w:eastAsia="Calibri" w:hAnsi="Times New Roman" w:cs="Times New Roman"/>
          <w:sz w:val="28"/>
          <w:szCs w:val="28"/>
          <w:lang w:val="uk-UA"/>
        </w:rPr>
        <w:t xml:space="preserve">10.02.04. </w:t>
      </w:r>
      <w:r>
        <w:rPr>
          <w:rFonts w:ascii="Times New Roman" w:eastAsia="Calibri" w:hAnsi="Times New Roman" w:cs="Times New Roman"/>
          <w:sz w:val="28"/>
          <w:szCs w:val="28"/>
          <w:lang w:val="uk-UA"/>
        </w:rPr>
        <w:t>“Г</w:t>
      </w:r>
      <w:r w:rsidRPr="00A5569A">
        <w:rPr>
          <w:rFonts w:ascii="Times New Roman" w:eastAsia="Calibri" w:hAnsi="Times New Roman" w:cs="Times New Roman"/>
          <w:sz w:val="28"/>
          <w:szCs w:val="28"/>
          <w:lang w:val="uk-UA"/>
        </w:rPr>
        <w:t>ерманск</w:t>
      </w:r>
      <w:r>
        <w:rPr>
          <w:rFonts w:ascii="Times New Roman" w:eastAsia="Calibri" w:hAnsi="Times New Roman" w:cs="Times New Roman"/>
          <w:sz w:val="28"/>
          <w:szCs w:val="28"/>
          <w:lang w:val="uk-UA"/>
        </w:rPr>
        <w:t>ие</w:t>
      </w:r>
      <w:r w:rsidRPr="00A5569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языки”</w:t>
      </w:r>
      <w:r w:rsidRPr="00A5569A">
        <w:rPr>
          <w:rFonts w:ascii="Times New Roman" w:eastAsia="Calibri" w:hAnsi="Times New Roman" w:cs="Times New Roman"/>
          <w:sz w:val="28"/>
          <w:szCs w:val="28"/>
        </w:rPr>
        <w:t xml:space="preserve"> / Е.Б. Иванова. – Волгоград, 2001. – 16 </w:t>
      </w:r>
      <w:r w:rsidRPr="00A5569A">
        <w:rPr>
          <w:rFonts w:ascii="Times New Roman" w:eastAsia="Calibri" w:hAnsi="Times New Roman" w:cs="Times New Roman"/>
          <w:sz w:val="28"/>
          <w:szCs w:val="28"/>
          <w:lang w:val="uk-UA"/>
        </w:rPr>
        <w:t xml:space="preserve">с. </w:t>
      </w:r>
      <w:r w:rsidRPr="00A5569A">
        <w:rPr>
          <w:rFonts w:ascii="Times New Roman" w:eastAsia="Calibri" w:hAnsi="Times New Roman" w:cs="Times New Roman"/>
          <w:sz w:val="28"/>
          <w:szCs w:val="28"/>
        </w:rPr>
        <w:t xml:space="preserve"> </w:t>
      </w:r>
    </w:p>
    <w:p w:rsidR="00E9240C" w:rsidRPr="00A5569A" w:rsidRDefault="00E9240C" w:rsidP="00F72EC7">
      <w:pPr>
        <w:pStyle w:val="a4"/>
        <w:numPr>
          <w:ilvl w:val="0"/>
          <w:numId w:val="28"/>
        </w:numPr>
        <w:tabs>
          <w:tab w:val="left" w:pos="1685"/>
        </w:tabs>
        <w:spacing w:line="240" w:lineRule="auto"/>
        <w:jc w:val="both"/>
        <w:rPr>
          <w:rFonts w:ascii="Times New Roman" w:eastAsia="Calibri" w:hAnsi="Times New Roman" w:cs="Times New Roman"/>
          <w:sz w:val="28"/>
          <w:szCs w:val="28"/>
          <w:lang w:val="uk-UA"/>
        </w:rPr>
      </w:pPr>
      <w:r w:rsidRPr="00A5569A">
        <w:rPr>
          <w:rFonts w:ascii="Times New Roman" w:eastAsia="Calibri" w:hAnsi="Times New Roman" w:cs="Times New Roman"/>
          <w:sz w:val="28"/>
          <w:szCs w:val="28"/>
        </w:rPr>
        <w:t>Слышкин Г.Г. Кинотекст (опыт лингвокультурологического анализа) / Слышкин Г.Г, Ефремова М.А. –  М. : Водолей Publishers, 2004.  – 153 с.</w:t>
      </w:r>
    </w:p>
    <w:p w:rsidR="00E9240C" w:rsidRPr="00B779B7" w:rsidRDefault="00E9240C" w:rsidP="00F72EC7">
      <w:pPr>
        <w:pStyle w:val="a4"/>
        <w:numPr>
          <w:ilvl w:val="0"/>
          <w:numId w:val="28"/>
        </w:numPr>
        <w:tabs>
          <w:tab w:val="left" w:pos="1685"/>
        </w:tabs>
        <w:spacing w:line="240" w:lineRule="auto"/>
        <w:jc w:val="both"/>
        <w:rPr>
          <w:rStyle w:val="apple-converted-space"/>
          <w:rFonts w:ascii="Calibri" w:eastAsia="Calibri" w:hAnsi="Calibri" w:cs="Times New Roman"/>
          <w:iCs/>
          <w:sz w:val="28"/>
          <w:szCs w:val="28"/>
          <w:lang w:val="uk-UA"/>
        </w:rPr>
      </w:pPr>
      <w:r w:rsidRPr="00A5569A">
        <w:rPr>
          <w:rFonts w:ascii="Times New Roman" w:eastAsia="Calibri" w:hAnsi="Times New Roman" w:cs="Times New Roman"/>
          <w:sz w:val="28"/>
          <w:szCs w:val="28"/>
          <w:lang w:val="uk-UA"/>
        </w:rPr>
        <w:t xml:space="preserve">Стратийчук </w:t>
      </w:r>
      <w:r>
        <w:rPr>
          <w:rFonts w:ascii="Times New Roman" w:eastAsia="Calibri" w:hAnsi="Times New Roman" w:cs="Times New Roman"/>
          <w:sz w:val="28"/>
          <w:szCs w:val="28"/>
          <w:lang w:val="uk-UA"/>
        </w:rPr>
        <w:t>Е</w:t>
      </w:r>
      <w:r w:rsidRPr="00A5569A">
        <w:rPr>
          <w:rFonts w:ascii="Times New Roman" w:eastAsia="Calibri" w:hAnsi="Times New Roman" w:cs="Times New Roman"/>
          <w:sz w:val="28"/>
          <w:szCs w:val="28"/>
          <w:lang w:val="uk-UA"/>
        </w:rPr>
        <w:t xml:space="preserve">.Ю.  Персональность </w:t>
      </w:r>
      <w:r>
        <w:rPr>
          <w:rFonts w:ascii="Times New Roman" w:eastAsia="Calibri" w:hAnsi="Times New Roman" w:cs="Times New Roman"/>
          <w:sz w:val="28"/>
          <w:szCs w:val="28"/>
          <w:lang w:val="uk-UA"/>
        </w:rPr>
        <w:t>ка</w:t>
      </w:r>
      <w:r w:rsidRPr="00A5569A">
        <w:rPr>
          <w:rFonts w:ascii="Times New Roman" w:eastAsia="Calibri" w:hAnsi="Times New Roman" w:cs="Times New Roman"/>
          <w:sz w:val="28"/>
          <w:szCs w:val="28"/>
          <w:lang w:val="uk-UA"/>
        </w:rPr>
        <w:t>к текстообразующая категория художественного текста: на материале русского и английского языков</w:t>
      </w:r>
      <w:r>
        <w:rPr>
          <w:rFonts w:ascii="Times New Roman" w:eastAsia="Calibri" w:hAnsi="Times New Roman" w:cs="Times New Roman"/>
          <w:sz w:val="28"/>
          <w:szCs w:val="28"/>
          <w:lang w:val="uk-UA"/>
        </w:rPr>
        <w:t xml:space="preserve"> </w:t>
      </w:r>
      <w:r w:rsidRPr="00A5569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автореф. </w:t>
      </w:r>
      <w:r w:rsidRPr="00A5569A">
        <w:rPr>
          <w:rFonts w:ascii="Times New Roman" w:eastAsia="Calibri" w:hAnsi="Times New Roman" w:cs="Times New Roman"/>
          <w:sz w:val="28"/>
          <w:szCs w:val="28"/>
          <w:lang w:val="uk-UA"/>
        </w:rPr>
        <w:t xml:space="preserve">дисс. </w:t>
      </w:r>
      <w:r>
        <w:rPr>
          <w:rFonts w:ascii="Times New Roman" w:eastAsia="Calibri" w:hAnsi="Times New Roman" w:cs="Times New Roman"/>
          <w:sz w:val="28"/>
          <w:szCs w:val="28"/>
          <w:lang w:val="uk-UA"/>
        </w:rPr>
        <w:t xml:space="preserve">… </w:t>
      </w:r>
      <w:r w:rsidRPr="00A5569A">
        <w:rPr>
          <w:rFonts w:ascii="Times New Roman" w:eastAsia="Calibri" w:hAnsi="Times New Roman" w:cs="Times New Roman"/>
          <w:sz w:val="28"/>
          <w:szCs w:val="28"/>
          <w:lang w:val="uk-UA"/>
        </w:rPr>
        <w:t>канд. филол. наук</w:t>
      </w:r>
      <w:r>
        <w:rPr>
          <w:rFonts w:ascii="Times New Roman" w:eastAsia="Calibri" w:hAnsi="Times New Roman" w:cs="Times New Roman"/>
          <w:sz w:val="28"/>
          <w:szCs w:val="28"/>
          <w:lang w:val="uk-UA"/>
        </w:rPr>
        <w:t xml:space="preserve"> : спец. 10.02.04 / Стратийчук Е.Ю</w:t>
      </w:r>
      <w:r w:rsidRPr="00A5569A">
        <w:rPr>
          <w:rFonts w:ascii="Times New Roman" w:eastAsia="Calibri" w:hAnsi="Times New Roman" w:cs="Times New Roman"/>
          <w:sz w:val="28"/>
          <w:szCs w:val="28"/>
          <w:lang w:val="uk-UA"/>
        </w:rPr>
        <w:t>. – Ростов н/Д, 2006.</w:t>
      </w:r>
      <w:r>
        <w:rPr>
          <w:rFonts w:ascii="Times New Roman" w:eastAsia="Calibri" w:hAnsi="Times New Roman" w:cs="Times New Roman"/>
          <w:sz w:val="28"/>
          <w:szCs w:val="28"/>
          <w:lang w:val="uk-UA"/>
        </w:rPr>
        <w:t xml:space="preserve"> – 23 с.</w:t>
      </w:r>
    </w:p>
    <w:p w:rsidR="00E9240C" w:rsidRPr="008C17A1" w:rsidRDefault="00E9240C" w:rsidP="00F72EC7">
      <w:pPr>
        <w:numPr>
          <w:ilvl w:val="0"/>
          <w:numId w:val="28"/>
        </w:numPr>
        <w:jc w:val="both"/>
        <w:rPr>
          <w:bCs/>
          <w:sz w:val="28"/>
          <w:szCs w:val="28"/>
          <w:lang w:val="uk-UA"/>
        </w:rPr>
      </w:pPr>
      <w:r w:rsidRPr="00B779B7">
        <w:rPr>
          <w:bCs/>
          <w:sz w:val="28"/>
          <w:szCs w:val="28"/>
          <w:lang w:val="sk-SK"/>
        </w:rPr>
        <w:lastRenderedPageBreak/>
        <w:t>Ferenčuhová</w:t>
      </w:r>
      <w:r w:rsidRPr="00D3707F">
        <w:rPr>
          <w:bCs/>
          <w:sz w:val="28"/>
          <w:szCs w:val="28"/>
          <w:lang w:val="sk-SK"/>
        </w:rPr>
        <w:t xml:space="preserve"> </w:t>
      </w:r>
      <w:r>
        <w:rPr>
          <w:bCs/>
          <w:sz w:val="28"/>
          <w:szCs w:val="28"/>
          <w:lang w:val="sk-SK"/>
        </w:rPr>
        <w:t>M</w:t>
      </w:r>
      <w:r w:rsidRPr="00D3707F">
        <w:rPr>
          <w:bCs/>
          <w:sz w:val="28"/>
          <w:szCs w:val="28"/>
          <w:lang w:val="uk-UA"/>
        </w:rPr>
        <w:t>.</w:t>
      </w:r>
      <w:r w:rsidRPr="00B779B7">
        <w:rPr>
          <w:bCs/>
          <w:sz w:val="28"/>
          <w:szCs w:val="28"/>
          <w:lang w:val="sk-SK"/>
        </w:rPr>
        <w:t xml:space="preserve"> Odložený čas : filmové pramene, historiografia, dokumentárny film </w:t>
      </w:r>
      <w:r>
        <w:rPr>
          <w:bCs/>
          <w:sz w:val="28"/>
          <w:szCs w:val="28"/>
          <w:lang w:val="sk-SK"/>
        </w:rPr>
        <w:t>/ Maria Feren</w:t>
      </w:r>
      <w:r w:rsidRPr="00B779B7">
        <w:rPr>
          <w:bCs/>
          <w:sz w:val="28"/>
          <w:szCs w:val="28"/>
          <w:lang w:val="sk-SK"/>
        </w:rPr>
        <w:t>čuhová</w:t>
      </w:r>
      <w:r>
        <w:rPr>
          <w:bCs/>
          <w:sz w:val="28"/>
          <w:szCs w:val="28"/>
          <w:lang w:val="sk-SK"/>
        </w:rPr>
        <w:t>.</w:t>
      </w:r>
      <w:r w:rsidRPr="008D33A1">
        <w:rPr>
          <w:sz w:val="28"/>
          <w:szCs w:val="28"/>
          <w:lang w:val="uk-UA"/>
        </w:rPr>
        <w:t xml:space="preserve"> –</w:t>
      </w:r>
      <w:r>
        <w:rPr>
          <w:bCs/>
          <w:sz w:val="28"/>
          <w:szCs w:val="28"/>
          <w:lang w:val="sk-SK"/>
        </w:rPr>
        <w:t xml:space="preserve"> </w:t>
      </w:r>
      <w:r w:rsidRPr="00B779B7">
        <w:rPr>
          <w:bCs/>
          <w:sz w:val="28"/>
          <w:szCs w:val="28"/>
          <w:lang w:val="sk-SK"/>
        </w:rPr>
        <w:t>Bratislava</w:t>
      </w:r>
      <w:r>
        <w:rPr>
          <w:bCs/>
          <w:sz w:val="28"/>
          <w:szCs w:val="28"/>
          <w:lang w:val="uk-UA"/>
        </w:rPr>
        <w:t xml:space="preserve"> :</w:t>
      </w:r>
      <w:r w:rsidRPr="00B779B7">
        <w:rPr>
          <w:bCs/>
          <w:sz w:val="28"/>
          <w:szCs w:val="28"/>
          <w:lang w:val="sk-SK"/>
        </w:rPr>
        <w:t xml:space="preserve"> </w:t>
      </w:r>
      <w:r>
        <w:rPr>
          <w:bCs/>
          <w:sz w:val="28"/>
          <w:szCs w:val="28"/>
          <w:lang w:val="sk-SK"/>
        </w:rPr>
        <w:t>S</w:t>
      </w:r>
      <w:r w:rsidRPr="00B779B7">
        <w:rPr>
          <w:bCs/>
          <w:sz w:val="28"/>
          <w:szCs w:val="28"/>
          <w:lang w:val="sk-SK"/>
        </w:rPr>
        <w:t>lovens</w:t>
      </w:r>
      <w:r>
        <w:rPr>
          <w:bCs/>
          <w:sz w:val="28"/>
          <w:szCs w:val="28"/>
          <w:lang w:val="sk-SK"/>
        </w:rPr>
        <w:t>ký filmový ú</w:t>
      </w:r>
      <w:r w:rsidRPr="00B779B7">
        <w:rPr>
          <w:bCs/>
          <w:sz w:val="28"/>
          <w:szCs w:val="28"/>
          <w:lang w:val="sk-SK"/>
        </w:rPr>
        <w:t>stav</w:t>
      </w:r>
      <w:r>
        <w:rPr>
          <w:bCs/>
          <w:sz w:val="28"/>
          <w:szCs w:val="28"/>
          <w:lang w:val="sk-SK"/>
        </w:rPr>
        <w:t>,</w:t>
      </w:r>
      <w:r w:rsidRPr="00B779B7">
        <w:rPr>
          <w:bCs/>
          <w:sz w:val="28"/>
          <w:szCs w:val="28"/>
          <w:lang w:val="sk-SK"/>
        </w:rPr>
        <w:t xml:space="preserve"> Vysoká škola múzických </w:t>
      </w:r>
      <w:r>
        <w:rPr>
          <w:bCs/>
          <w:sz w:val="28"/>
          <w:szCs w:val="28"/>
          <w:lang w:val="sk-SK"/>
        </w:rPr>
        <w:t>umení,</w:t>
      </w:r>
      <w:r w:rsidRPr="00B779B7">
        <w:rPr>
          <w:bCs/>
          <w:sz w:val="28"/>
          <w:szCs w:val="28"/>
          <w:lang w:val="sk-SK"/>
        </w:rPr>
        <w:t xml:space="preserve"> 2009</w:t>
      </w:r>
      <w:r>
        <w:rPr>
          <w:bCs/>
          <w:sz w:val="28"/>
          <w:szCs w:val="28"/>
          <w:lang w:val="sk-SK"/>
        </w:rPr>
        <w:t xml:space="preserve">. </w:t>
      </w:r>
      <w:r w:rsidRPr="008D33A1">
        <w:rPr>
          <w:sz w:val="28"/>
          <w:szCs w:val="28"/>
          <w:lang w:val="uk-UA"/>
        </w:rPr>
        <w:t>–</w:t>
      </w:r>
      <w:r>
        <w:rPr>
          <w:sz w:val="28"/>
          <w:szCs w:val="28"/>
          <w:lang w:val="sk-SK"/>
        </w:rPr>
        <w:t xml:space="preserve">  </w:t>
      </w:r>
      <w:r w:rsidRPr="00175979">
        <w:rPr>
          <w:sz w:val="28"/>
          <w:szCs w:val="28"/>
          <w:lang w:val="uk-UA"/>
        </w:rPr>
        <w:t xml:space="preserve">66 </w:t>
      </w:r>
      <w:r>
        <w:rPr>
          <w:sz w:val="28"/>
          <w:szCs w:val="28"/>
          <w:lang w:val="en-US"/>
        </w:rPr>
        <w:t>s</w:t>
      </w:r>
      <w:r w:rsidRPr="00175979">
        <w:rPr>
          <w:sz w:val="28"/>
          <w:szCs w:val="28"/>
          <w:lang w:val="uk-UA"/>
        </w:rPr>
        <w:t>.</w:t>
      </w:r>
    </w:p>
    <w:p w:rsidR="00E9240C" w:rsidRPr="00290D4B" w:rsidRDefault="00E9240C" w:rsidP="00E9240C">
      <w:pPr>
        <w:jc w:val="center"/>
        <w:rPr>
          <w:b/>
          <w:bCs/>
          <w:caps/>
          <w:sz w:val="28"/>
          <w:szCs w:val="28"/>
          <w:lang w:val="uk-UA"/>
        </w:rPr>
      </w:pPr>
    </w:p>
    <w:p w:rsidR="00E9240C" w:rsidRPr="00E9240C" w:rsidRDefault="00E9240C" w:rsidP="00E9240C">
      <w:pPr>
        <w:jc w:val="center"/>
        <w:rPr>
          <w:b/>
          <w:bCs/>
          <w:sz w:val="28"/>
          <w:szCs w:val="28"/>
          <w:lang w:val="en-US"/>
        </w:rPr>
      </w:pPr>
      <w:r>
        <w:rPr>
          <w:b/>
          <w:bCs/>
          <w:sz w:val="28"/>
          <w:szCs w:val="28"/>
          <w:lang w:val="en-US"/>
        </w:rPr>
        <w:t>Summary</w:t>
      </w:r>
    </w:p>
    <w:p w:rsidR="00E9240C" w:rsidRDefault="00E9240C" w:rsidP="00412E62">
      <w:pPr>
        <w:jc w:val="both"/>
        <w:rPr>
          <w:bCs/>
          <w:sz w:val="28"/>
          <w:szCs w:val="28"/>
          <w:lang w:val="en-US"/>
        </w:rPr>
      </w:pPr>
    </w:p>
    <w:p w:rsidR="00E9240C" w:rsidRDefault="00E9240C" w:rsidP="00E9240C">
      <w:pPr>
        <w:ind w:firstLine="708"/>
        <w:jc w:val="both"/>
        <w:rPr>
          <w:sz w:val="28"/>
          <w:szCs w:val="28"/>
          <w:lang w:val="en-US"/>
        </w:rPr>
      </w:pPr>
      <w:r w:rsidRPr="00A5569A">
        <w:rPr>
          <w:bCs/>
          <w:sz w:val="28"/>
          <w:szCs w:val="28"/>
          <w:lang w:val="en-US"/>
        </w:rPr>
        <w:t>The article is devoted to the problem of the film text.</w:t>
      </w:r>
      <w:r w:rsidRPr="00A5569A">
        <w:rPr>
          <w:b/>
          <w:bCs/>
          <w:sz w:val="28"/>
          <w:szCs w:val="28"/>
          <w:lang w:val="en-US"/>
        </w:rPr>
        <w:t xml:space="preserve"> </w:t>
      </w:r>
      <w:r w:rsidRPr="00A5569A">
        <w:rPr>
          <w:sz w:val="28"/>
          <w:szCs w:val="28"/>
          <w:lang w:val="en-US"/>
        </w:rPr>
        <w:t>Film text is regarded as a</w:t>
      </w:r>
      <w:r w:rsidRPr="00A5569A">
        <w:rPr>
          <w:sz w:val="28"/>
          <w:szCs w:val="28"/>
          <w:lang w:val="uk-UA"/>
        </w:rPr>
        <w:t xml:space="preserve"> </w:t>
      </w:r>
      <w:r w:rsidRPr="00A5569A">
        <w:rPr>
          <w:sz w:val="28"/>
          <w:szCs w:val="28"/>
          <w:lang w:val="en-US"/>
        </w:rPr>
        <w:t>special, new type of text which has both verbal and non</w:t>
      </w:r>
      <w:r w:rsidR="002C4E42">
        <w:rPr>
          <w:sz w:val="28"/>
          <w:szCs w:val="28"/>
          <w:lang w:val="en-US"/>
        </w:rPr>
        <w:t>-</w:t>
      </w:r>
      <w:r w:rsidRPr="00A5569A">
        <w:rPr>
          <w:sz w:val="28"/>
          <w:szCs w:val="28"/>
          <w:lang w:val="en-US"/>
        </w:rPr>
        <w:t xml:space="preserve"> verbal structures. The cross – breeding of different codes has an impact on the ways of organizing information in a film. The article reflects the</w:t>
      </w:r>
      <w:r w:rsidRPr="00A5569A">
        <w:rPr>
          <w:sz w:val="28"/>
          <w:szCs w:val="28"/>
          <w:lang w:val="uk-UA"/>
        </w:rPr>
        <w:t xml:space="preserve"> </w:t>
      </w:r>
      <w:r w:rsidRPr="00A5569A">
        <w:rPr>
          <w:sz w:val="28"/>
          <w:szCs w:val="28"/>
          <w:lang w:val="en-US"/>
        </w:rPr>
        <w:t>categories</w:t>
      </w:r>
      <w:r w:rsidRPr="00A5569A">
        <w:rPr>
          <w:sz w:val="28"/>
          <w:szCs w:val="28"/>
          <w:lang w:val="uk-UA"/>
        </w:rPr>
        <w:t xml:space="preserve"> </w:t>
      </w:r>
      <w:r w:rsidRPr="00A5569A">
        <w:rPr>
          <w:sz w:val="28"/>
          <w:szCs w:val="28"/>
          <w:lang w:val="en-US"/>
        </w:rPr>
        <w:t>of</w:t>
      </w:r>
      <w:r w:rsidRPr="00A5569A">
        <w:rPr>
          <w:sz w:val="28"/>
          <w:szCs w:val="28"/>
          <w:lang w:val="uk-UA"/>
        </w:rPr>
        <w:t xml:space="preserve"> </w:t>
      </w:r>
      <w:r w:rsidRPr="00A5569A">
        <w:rPr>
          <w:sz w:val="28"/>
          <w:szCs w:val="28"/>
          <w:lang w:val="en-US"/>
        </w:rPr>
        <w:t>film text and special ways of its discourse.</w:t>
      </w:r>
    </w:p>
    <w:p w:rsidR="00BD2C2D" w:rsidRDefault="00BD2C2D" w:rsidP="00BD2C2D">
      <w:pPr>
        <w:jc w:val="both"/>
        <w:rPr>
          <w:sz w:val="28"/>
          <w:szCs w:val="28"/>
          <w:lang w:val="en-US"/>
        </w:rPr>
      </w:pPr>
    </w:p>
    <w:p w:rsidR="00BD2C2D" w:rsidRDefault="00BD2C2D" w:rsidP="00BD2C2D">
      <w:pPr>
        <w:jc w:val="both"/>
        <w:rPr>
          <w:sz w:val="28"/>
          <w:szCs w:val="28"/>
          <w:lang w:val="en-US"/>
        </w:rPr>
      </w:pPr>
    </w:p>
    <w:p w:rsidR="00BD2C2D" w:rsidRDefault="00BD2C2D" w:rsidP="00BD2C2D">
      <w:pPr>
        <w:jc w:val="both"/>
        <w:rPr>
          <w:sz w:val="28"/>
          <w:szCs w:val="28"/>
          <w:lang w:val="en-US"/>
        </w:rPr>
      </w:pPr>
    </w:p>
    <w:p w:rsidR="00BD2C2D" w:rsidRDefault="00BD2C2D" w:rsidP="00BD2C2D">
      <w:pPr>
        <w:jc w:val="both"/>
        <w:rPr>
          <w:sz w:val="28"/>
          <w:szCs w:val="28"/>
          <w:lang w:val="en-US"/>
        </w:rPr>
      </w:pPr>
    </w:p>
    <w:p w:rsidR="00BD2C2D" w:rsidRDefault="00BD2C2D" w:rsidP="00BD2C2D">
      <w:pPr>
        <w:jc w:val="both"/>
        <w:rPr>
          <w:sz w:val="28"/>
          <w:szCs w:val="28"/>
          <w:lang w:val="en-US"/>
        </w:rPr>
      </w:pPr>
    </w:p>
    <w:p w:rsidR="00BD2C2D" w:rsidRDefault="00BD2C2D" w:rsidP="00BD2C2D">
      <w:pPr>
        <w:jc w:val="both"/>
        <w:rPr>
          <w:sz w:val="28"/>
          <w:szCs w:val="28"/>
          <w:lang w:val="en-US"/>
        </w:rPr>
      </w:pPr>
    </w:p>
    <w:p w:rsidR="00BD2C2D" w:rsidRPr="00BD2C2D" w:rsidRDefault="00BD2C2D" w:rsidP="00BD2C2D">
      <w:pPr>
        <w:rPr>
          <w:b/>
          <w:sz w:val="28"/>
          <w:szCs w:val="28"/>
        </w:rPr>
      </w:pPr>
      <w:r w:rsidRPr="00BD2C2D">
        <w:rPr>
          <w:b/>
          <w:sz w:val="28"/>
          <w:szCs w:val="28"/>
        </w:rPr>
        <w:t>УДК 811. 111: 159. 964. 21</w:t>
      </w:r>
    </w:p>
    <w:p w:rsidR="00BD2C2D" w:rsidRPr="00BD2C2D" w:rsidRDefault="00BD2C2D" w:rsidP="00BD2C2D">
      <w:pPr>
        <w:rPr>
          <w:sz w:val="28"/>
          <w:szCs w:val="28"/>
        </w:rPr>
      </w:pPr>
    </w:p>
    <w:p w:rsidR="00BD2C2D" w:rsidRPr="00D242D5" w:rsidRDefault="00BD2C2D" w:rsidP="00BD2C2D">
      <w:pPr>
        <w:jc w:val="center"/>
        <w:rPr>
          <w:b/>
          <w:bCs/>
          <w:sz w:val="28"/>
          <w:szCs w:val="28"/>
        </w:rPr>
      </w:pPr>
      <w:r w:rsidRPr="00BD2C2D">
        <w:rPr>
          <w:b/>
          <w:bCs/>
          <w:i/>
          <w:iCs/>
          <w:sz w:val="28"/>
          <w:szCs w:val="28"/>
        </w:rPr>
        <w:tab/>
      </w:r>
      <w:r w:rsidRPr="00D242D5">
        <w:rPr>
          <w:b/>
          <w:bCs/>
          <w:sz w:val="28"/>
          <w:szCs w:val="28"/>
        </w:rPr>
        <w:t>КОНФЛІКТ, ЙОГО СУТНІСТЬ, ОСНОВНІ ФУНКЦІЇ ТА СТАН ДОСЛІДЖЕННЯ У СУЧАСНОМУ МОВОЗНАВСТВІ</w:t>
      </w:r>
    </w:p>
    <w:p w:rsidR="00BD2C2D" w:rsidRPr="00D242D5" w:rsidRDefault="00BD2C2D" w:rsidP="00BD2C2D">
      <w:pPr>
        <w:jc w:val="center"/>
        <w:rPr>
          <w:b/>
          <w:bCs/>
          <w:sz w:val="28"/>
          <w:szCs w:val="28"/>
        </w:rPr>
      </w:pPr>
    </w:p>
    <w:p w:rsidR="00BD2C2D" w:rsidRPr="00D242D5" w:rsidRDefault="00BD2C2D" w:rsidP="00BD2C2D">
      <w:pPr>
        <w:jc w:val="center"/>
        <w:rPr>
          <w:b/>
          <w:bCs/>
          <w:sz w:val="28"/>
          <w:szCs w:val="28"/>
        </w:rPr>
      </w:pPr>
      <w:r w:rsidRPr="00D242D5">
        <w:rPr>
          <w:b/>
          <w:bCs/>
          <w:sz w:val="28"/>
          <w:szCs w:val="28"/>
        </w:rPr>
        <w:t>Мигалець О.І.</w:t>
      </w:r>
    </w:p>
    <w:p w:rsidR="00BD2C2D" w:rsidRPr="00D242D5" w:rsidRDefault="00BD2C2D" w:rsidP="00BD2C2D">
      <w:pPr>
        <w:jc w:val="center"/>
        <w:rPr>
          <w:i/>
          <w:iCs/>
          <w:sz w:val="28"/>
          <w:szCs w:val="28"/>
        </w:rPr>
      </w:pPr>
      <w:r w:rsidRPr="00D242D5">
        <w:rPr>
          <w:i/>
          <w:iCs/>
          <w:sz w:val="28"/>
          <w:szCs w:val="28"/>
        </w:rPr>
        <w:t>ДВНЗ «Ужгородський національний університет»</w:t>
      </w:r>
    </w:p>
    <w:p w:rsidR="00BD2C2D" w:rsidRPr="00D242D5" w:rsidRDefault="00BD2C2D" w:rsidP="00BD2C2D">
      <w:pPr>
        <w:jc w:val="center"/>
        <w:rPr>
          <w:sz w:val="28"/>
          <w:szCs w:val="28"/>
        </w:rPr>
      </w:pPr>
    </w:p>
    <w:p w:rsidR="00BD2C2D" w:rsidRPr="00D242D5" w:rsidRDefault="00BD2C2D" w:rsidP="00BD2C2D">
      <w:pPr>
        <w:ind w:firstLine="708"/>
        <w:jc w:val="both"/>
        <w:rPr>
          <w:i/>
          <w:iCs/>
          <w:sz w:val="28"/>
          <w:szCs w:val="28"/>
        </w:rPr>
      </w:pPr>
      <w:r w:rsidRPr="00D242D5">
        <w:rPr>
          <w:i/>
          <w:iCs/>
          <w:sz w:val="28"/>
          <w:szCs w:val="28"/>
        </w:rPr>
        <w:t>Для чого вивчати конфлікти?</w:t>
      </w:r>
    </w:p>
    <w:p w:rsidR="00BD2C2D" w:rsidRPr="00D242D5" w:rsidRDefault="00BD2C2D" w:rsidP="00BD2C2D">
      <w:pPr>
        <w:ind w:firstLine="708"/>
        <w:jc w:val="both"/>
        <w:rPr>
          <w:sz w:val="28"/>
          <w:szCs w:val="28"/>
        </w:rPr>
      </w:pPr>
      <w:r w:rsidRPr="00D242D5">
        <w:rPr>
          <w:sz w:val="28"/>
          <w:szCs w:val="28"/>
        </w:rPr>
        <w:t>Кожна людина протягом свого життя неодноразово стикається з конфліктами різного роду. Ми хочемо чогось досягти, але ціль виявляється важко досяжною. Ми переживаємо невдачу і готові звинуватити оточуючих у ​​тому, що не змогли досягти бажаної мети. А оточуючі - будь то родичі або ті, з ким разом працюємо, вважають, що ви самі винуваті у власній невдачі: або мета була невірно сформульована, або шляхи її досягнення обрано невдало, або не змогли правильно оцінити наявну ситуацію, чи обставини завадили. Виникає взаємне непорозуміння, яке поступово переростає в невдоволення, створюється атмосфера незадоволеності, соціально-психологічної напруги і конфлікту.</w:t>
      </w:r>
    </w:p>
    <w:p w:rsidR="00BD2C2D" w:rsidRPr="00D242D5" w:rsidRDefault="00BD2C2D" w:rsidP="00BD2C2D">
      <w:pPr>
        <w:ind w:firstLine="708"/>
        <w:jc w:val="both"/>
        <w:rPr>
          <w:sz w:val="28"/>
          <w:szCs w:val="28"/>
        </w:rPr>
      </w:pPr>
      <w:r w:rsidRPr="00D242D5">
        <w:rPr>
          <w:sz w:val="28"/>
          <w:szCs w:val="28"/>
        </w:rPr>
        <w:t>Як вийти з цієї ситуації? Чи треба докладати яких-небудь спеціальних зусиль для того, щоб подолати її і знову завоювати прихильність оточуючих? Або не потрібно цього робити, просто не слід звертати увагу на те, як до вас ставляться інші?</w:t>
      </w:r>
    </w:p>
    <w:p w:rsidR="00BD2C2D" w:rsidRPr="00D242D5" w:rsidRDefault="00BD2C2D" w:rsidP="00BD2C2D">
      <w:pPr>
        <w:ind w:firstLine="708"/>
        <w:jc w:val="both"/>
        <w:rPr>
          <w:sz w:val="28"/>
          <w:szCs w:val="28"/>
        </w:rPr>
      </w:pPr>
      <w:r w:rsidRPr="00D242D5">
        <w:rPr>
          <w:sz w:val="28"/>
          <w:szCs w:val="28"/>
        </w:rPr>
        <w:t>Щоб знайти правильне рішення цієї дилеми, дуже корисно знати, що таке конфлікт, як він розвертається, через які фази проходить і як розвивається. У цьому сенс вивчення конфліктів.</w:t>
      </w:r>
    </w:p>
    <w:p w:rsidR="00BD2C2D" w:rsidRPr="00D242D5" w:rsidRDefault="00BD2C2D" w:rsidP="00BD2C2D">
      <w:pPr>
        <w:ind w:firstLine="708"/>
        <w:jc w:val="both"/>
        <w:rPr>
          <w:sz w:val="28"/>
          <w:szCs w:val="28"/>
        </w:rPr>
      </w:pPr>
      <w:r w:rsidRPr="00D242D5">
        <w:rPr>
          <w:sz w:val="28"/>
          <w:szCs w:val="28"/>
        </w:rPr>
        <w:t>Сучасне мовознавство розглядає конфлікт під різними термінологічними визначеннями саме через багатозначність терміна "конфлікт".</w:t>
      </w:r>
    </w:p>
    <w:p w:rsidR="00BD2C2D" w:rsidRPr="00D242D5" w:rsidRDefault="00BD2C2D" w:rsidP="00BD2C2D">
      <w:pPr>
        <w:autoSpaceDE w:val="0"/>
        <w:autoSpaceDN w:val="0"/>
        <w:adjustRightInd w:val="0"/>
        <w:ind w:firstLine="708"/>
        <w:jc w:val="both"/>
        <w:rPr>
          <w:rFonts w:eastAsia="TimesNewRoman"/>
          <w:sz w:val="28"/>
          <w:szCs w:val="28"/>
        </w:rPr>
      </w:pPr>
      <w:r w:rsidRPr="00D242D5">
        <w:rPr>
          <w:rFonts w:eastAsia="TimesNewRoman"/>
          <w:sz w:val="28"/>
          <w:szCs w:val="28"/>
        </w:rPr>
        <w:lastRenderedPageBreak/>
        <w:t xml:space="preserve">Сьогодні проблема дослідження конфлікту набула особливого значення, а конфліктологія активно розгортається на </w:t>
      </w:r>
      <w:r w:rsidRPr="00D242D5">
        <w:rPr>
          <w:rFonts w:eastAsia="TimesNewRoman"/>
          <w:i/>
          <w:iCs/>
          <w:sz w:val="28"/>
          <w:szCs w:val="28"/>
        </w:rPr>
        <w:t>теоретичному</w:t>
      </w:r>
      <w:r w:rsidRPr="00D242D5">
        <w:rPr>
          <w:rFonts w:eastAsia="TimesNewRoman"/>
          <w:sz w:val="28"/>
          <w:szCs w:val="28"/>
        </w:rPr>
        <w:t xml:space="preserve"> (універсальні закони вияву) та </w:t>
      </w:r>
      <w:r w:rsidRPr="00D242D5">
        <w:rPr>
          <w:rFonts w:eastAsia="TimesNewRoman"/>
          <w:i/>
          <w:iCs/>
          <w:sz w:val="28"/>
          <w:szCs w:val="28"/>
        </w:rPr>
        <w:t>емпіричному</w:t>
      </w:r>
      <w:r w:rsidRPr="00D242D5">
        <w:rPr>
          <w:rFonts w:eastAsia="TimesNewRoman"/>
          <w:sz w:val="28"/>
          <w:szCs w:val="28"/>
        </w:rPr>
        <w:t xml:space="preserve"> (методи і технології, які допомагають попередити, спрогнозувати та завершити конфлікт) рівнях.</w:t>
      </w:r>
    </w:p>
    <w:p w:rsidR="00BD2C2D" w:rsidRPr="00D242D5" w:rsidRDefault="00BD2C2D" w:rsidP="00BD2C2D">
      <w:pPr>
        <w:autoSpaceDE w:val="0"/>
        <w:autoSpaceDN w:val="0"/>
        <w:adjustRightInd w:val="0"/>
        <w:ind w:firstLine="708"/>
        <w:jc w:val="both"/>
        <w:rPr>
          <w:rFonts w:eastAsia="TimesNewRoman"/>
          <w:sz w:val="28"/>
          <w:szCs w:val="28"/>
        </w:rPr>
      </w:pPr>
      <w:r w:rsidRPr="00D242D5">
        <w:rPr>
          <w:rFonts w:eastAsia="TimesNewRoman"/>
          <w:sz w:val="28"/>
          <w:szCs w:val="28"/>
        </w:rPr>
        <w:t xml:space="preserve">Саме поняття </w:t>
      </w:r>
      <w:r w:rsidRPr="00D242D5">
        <w:rPr>
          <w:sz w:val="28"/>
          <w:szCs w:val="28"/>
        </w:rPr>
        <w:t>"</w:t>
      </w:r>
      <w:r w:rsidRPr="00D242D5">
        <w:rPr>
          <w:rFonts w:eastAsia="TimesNewRoman"/>
          <w:sz w:val="28"/>
          <w:szCs w:val="28"/>
        </w:rPr>
        <w:t>конфлікт</w:t>
      </w:r>
      <w:r w:rsidRPr="00D242D5">
        <w:rPr>
          <w:sz w:val="28"/>
          <w:szCs w:val="28"/>
        </w:rPr>
        <w:t>"</w:t>
      </w:r>
      <w:r w:rsidRPr="00D242D5">
        <w:rPr>
          <w:rFonts w:eastAsia="TimesNewRoman"/>
          <w:sz w:val="28"/>
          <w:szCs w:val="28"/>
        </w:rPr>
        <w:t xml:space="preserve"> застосовується щодо широкого кола явищ і не належить певній галузі знань. Як об’єкт аналізу його почали виділяти у 20-х роках ХХ ст. З цього часу можна простежити становлення конфліктології, яка зараз має об’єднувальний характер і збагачується досвідом та досягненнями багатьох наукових царин. На сьогодні вивчення конфліктів у пострадянських державах відбувається в рамках 16 дисциплін (соціологія, політологія, психологія, філософія, культурологія, математика, історія та ін.), серед них і проблеми конфлікту в мистецтві та філології. Уперше конфлікт розглядається в математиці, правознавстві, соціобіології, педагогіці, політології, історії та лінгвістиці. На різних рівнях дослідження виявляють узагальнення, які формують правила конфліктної поведінки особи в різних сферах діяльності. Тривалість досліджень наукових проблем конфліктів впливає на якість і кількість отриманих результатів. У лінгвістиці проблематика цих наукових пошуків поки що чітко не визначена, а семантика лексичних одиниць на позначення конфлікту не досліджена. </w:t>
      </w:r>
    </w:p>
    <w:p w:rsidR="00BD2C2D" w:rsidRPr="00D242D5" w:rsidRDefault="00BD2C2D" w:rsidP="00BD2C2D">
      <w:pPr>
        <w:ind w:firstLine="708"/>
        <w:jc w:val="both"/>
        <w:rPr>
          <w:sz w:val="28"/>
          <w:szCs w:val="28"/>
        </w:rPr>
      </w:pPr>
      <w:r w:rsidRPr="00D242D5">
        <w:rPr>
          <w:rFonts w:eastAsia="TimesNewRoman"/>
          <w:b/>
          <w:bCs/>
          <w:i/>
          <w:iCs/>
          <w:sz w:val="28"/>
          <w:szCs w:val="28"/>
        </w:rPr>
        <w:t>Конфлікт</w:t>
      </w:r>
      <w:r w:rsidRPr="00D242D5">
        <w:rPr>
          <w:rFonts w:eastAsia="TimesNewRoman"/>
          <w:sz w:val="28"/>
          <w:szCs w:val="28"/>
        </w:rPr>
        <w:t xml:space="preserve"> (від лат. conflictus — зіткнення) — це з</w:t>
      </w:r>
      <w:r w:rsidRPr="00D242D5">
        <w:rPr>
          <w:sz w:val="28"/>
          <w:szCs w:val="28"/>
        </w:rPr>
        <w:t>іткнення протилежних інтересів, думок, поглядів; серйозні розбіжності; гостра суперечка.</w:t>
      </w:r>
    </w:p>
    <w:p w:rsidR="00BD2C2D" w:rsidRPr="00D242D5" w:rsidRDefault="00BD2C2D" w:rsidP="00BD2C2D">
      <w:pPr>
        <w:jc w:val="both"/>
        <w:rPr>
          <w:sz w:val="28"/>
          <w:szCs w:val="28"/>
        </w:rPr>
      </w:pPr>
      <w:r w:rsidRPr="00D242D5">
        <w:rPr>
          <w:sz w:val="28"/>
          <w:szCs w:val="28"/>
        </w:rPr>
        <w:t xml:space="preserve">// Ускладнення в міжнародних відносинах, що може призвести до збройної сутички. </w:t>
      </w:r>
    </w:p>
    <w:p w:rsidR="00BD2C2D" w:rsidRPr="00D242D5" w:rsidRDefault="00BD2C2D" w:rsidP="00BD2C2D">
      <w:pPr>
        <w:jc w:val="both"/>
        <w:rPr>
          <w:iCs/>
          <w:sz w:val="28"/>
          <w:szCs w:val="28"/>
        </w:rPr>
      </w:pPr>
      <w:r w:rsidRPr="00D242D5">
        <w:rPr>
          <w:sz w:val="28"/>
          <w:szCs w:val="28"/>
        </w:rPr>
        <w:t xml:space="preserve">// Суперечність, сутичка, покладена в основу сюжету художнього твору </w:t>
      </w:r>
      <w:r w:rsidRPr="00D242D5">
        <w:rPr>
          <w:iCs/>
          <w:sz w:val="28"/>
          <w:szCs w:val="28"/>
        </w:rPr>
        <w:t>[9, с. 274].</w:t>
      </w:r>
    </w:p>
    <w:p w:rsidR="00BD2C2D" w:rsidRPr="00D242D5" w:rsidRDefault="00BD2C2D" w:rsidP="00BD2C2D">
      <w:pPr>
        <w:ind w:firstLine="708"/>
        <w:jc w:val="both"/>
        <w:rPr>
          <w:rFonts w:eastAsia="TimesNewRoman"/>
          <w:sz w:val="28"/>
          <w:szCs w:val="28"/>
        </w:rPr>
      </w:pPr>
      <w:r w:rsidRPr="00D242D5">
        <w:rPr>
          <w:rFonts w:eastAsia="TimesNewRoman"/>
          <w:sz w:val="28"/>
          <w:szCs w:val="28"/>
        </w:rPr>
        <w:t xml:space="preserve">Поряд із таким визначенням конфлікту існують також і інші, що точніше передають зміст цього поняття. Один із можливих варіантів визначення конфлікту полягає в його </w:t>
      </w:r>
      <w:r w:rsidRPr="00D242D5">
        <w:rPr>
          <w:rFonts w:eastAsia="TimesNewRoman"/>
          <w:b/>
          <w:bCs/>
          <w:i/>
          <w:iCs/>
          <w:sz w:val="28"/>
          <w:szCs w:val="28"/>
        </w:rPr>
        <w:t>філософському</w:t>
      </w:r>
      <w:r w:rsidRPr="00D242D5">
        <w:rPr>
          <w:rFonts w:eastAsia="TimesNewRoman"/>
          <w:b/>
          <w:bCs/>
          <w:sz w:val="28"/>
          <w:szCs w:val="28"/>
        </w:rPr>
        <w:t xml:space="preserve"> </w:t>
      </w:r>
      <w:r w:rsidRPr="00D242D5">
        <w:rPr>
          <w:rFonts w:eastAsia="TimesNewRoman"/>
          <w:b/>
          <w:bCs/>
          <w:i/>
          <w:iCs/>
          <w:sz w:val="28"/>
          <w:szCs w:val="28"/>
        </w:rPr>
        <w:t>розумінні</w:t>
      </w:r>
      <w:r w:rsidRPr="00D242D5">
        <w:rPr>
          <w:rFonts w:eastAsia="TimesNewRoman"/>
          <w:sz w:val="28"/>
          <w:szCs w:val="28"/>
        </w:rPr>
        <w:t>, за яким він описується як :</w:t>
      </w:r>
    </w:p>
    <w:p w:rsidR="00BD2C2D" w:rsidRPr="00D242D5" w:rsidRDefault="00BD2C2D" w:rsidP="00BD2C2D">
      <w:pPr>
        <w:jc w:val="both"/>
        <w:rPr>
          <w:sz w:val="28"/>
          <w:szCs w:val="28"/>
        </w:rPr>
      </w:pPr>
      <w:r w:rsidRPr="00D242D5">
        <w:rPr>
          <w:sz w:val="28"/>
          <w:szCs w:val="28"/>
        </w:rPr>
        <w:t xml:space="preserve">1) </w:t>
      </w:r>
      <w:r w:rsidRPr="00D242D5">
        <w:rPr>
          <w:i/>
          <w:iCs/>
          <w:sz w:val="28"/>
          <w:szCs w:val="28"/>
        </w:rPr>
        <w:t>у широкому розумінні</w:t>
      </w:r>
      <w:r w:rsidRPr="00D242D5">
        <w:rPr>
          <w:sz w:val="28"/>
          <w:szCs w:val="28"/>
        </w:rPr>
        <w:t xml:space="preserve"> – крайнє загострення суперечностей;</w:t>
      </w:r>
    </w:p>
    <w:p w:rsidR="00BD2C2D" w:rsidRPr="00D242D5" w:rsidRDefault="00BD2C2D" w:rsidP="00BD2C2D">
      <w:pPr>
        <w:jc w:val="both"/>
        <w:rPr>
          <w:iCs/>
          <w:sz w:val="28"/>
          <w:szCs w:val="28"/>
        </w:rPr>
      </w:pPr>
      <w:r w:rsidRPr="00D242D5">
        <w:rPr>
          <w:sz w:val="28"/>
          <w:szCs w:val="28"/>
        </w:rPr>
        <w:t xml:space="preserve">2) </w:t>
      </w:r>
      <w:r w:rsidRPr="00D242D5">
        <w:rPr>
          <w:i/>
          <w:iCs/>
          <w:sz w:val="28"/>
          <w:szCs w:val="28"/>
        </w:rPr>
        <w:t>у літературі і мистецтві</w:t>
      </w:r>
      <w:r w:rsidRPr="00D242D5">
        <w:rPr>
          <w:sz w:val="28"/>
          <w:szCs w:val="28"/>
        </w:rPr>
        <w:t xml:space="preserve"> – відображення життєвих суперечностей, що виявляється у зіткненні й боротьбі протилежних ідей, прагнень і вчинків людей </w:t>
      </w:r>
      <w:r w:rsidRPr="00D242D5">
        <w:rPr>
          <w:iCs/>
          <w:sz w:val="28"/>
          <w:szCs w:val="28"/>
        </w:rPr>
        <w:t>[11, с. 308].</w:t>
      </w:r>
    </w:p>
    <w:p w:rsidR="00BD2C2D" w:rsidRPr="00D242D5" w:rsidRDefault="00BD2C2D" w:rsidP="00BD2C2D">
      <w:pPr>
        <w:ind w:firstLine="708"/>
        <w:jc w:val="both"/>
        <w:rPr>
          <w:iCs/>
          <w:sz w:val="28"/>
          <w:szCs w:val="28"/>
        </w:rPr>
      </w:pPr>
      <w:r w:rsidRPr="00D242D5">
        <w:rPr>
          <w:rFonts w:eastAsia="TimesNewRoman"/>
          <w:sz w:val="28"/>
          <w:szCs w:val="28"/>
        </w:rPr>
        <w:t xml:space="preserve">Тоді, наприклад, </w:t>
      </w:r>
      <w:r w:rsidRPr="00D242D5">
        <w:rPr>
          <w:rFonts w:eastAsia="TimesNewRoman"/>
          <w:b/>
          <w:bCs/>
          <w:i/>
          <w:iCs/>
          <w:sz w:val="28"/>
          <w:szCs w:val="28"/>
        </w:rPr>
        <w:t>соціальний конфлікт</w:t>
      </w:r>
      <w:r w:rsidRPr="00D242D5">
        <w:rPr>
          <w:rFonts w:eastAsia="TimesNewRoman"/>
          <w:sz w:val="28"/>
          <w:szCs w:val="28"/>
        </w:rPr>
        <w:t xml:space="preserve"> можна визначити як "крайній випадок загострення соціальних протиріч", що виражається у зіткненні різних соціальних спільнот — класів, націй, держав, соціальних груп, соціальних інститутів. А. Г. Здравомислов, автор найбільш фундаментальної монографії з проблем соціології конфліктів, пише, що "</w:t>
      </w:r>
      <w:r w:rsidRPr="00D242D5">
        <w:rPr>
          <w:rFonts w:eastAsia="TimesNewRoman"/>
          <w:i/>
          <w:iCs/>
          <w:sz w:val="28"/>
          <w:szCs w:val="28"/>
        </w:rPr>
        <w:t>конфлікт</w:t>
      </w:r>
      <w:r w:rsidRPr="00D242D5">
        <w:rPr>
          <w:rFonts w:eastAsia="TimesNewRoman"/>
          <w:sz w:val="28"/>
          <w:szCs w:val="28"/>
        </w:rPr>
        <w:t xml:space="preserve"> —</w:t>
      </w:r>
      <w:r w:rsidRPr="00D242D5">
        <w:rPr>
          <w:rFonts w:eastAsia="TimesNewRoman"/>
          <w:i/>
          <w:iCs/>
          <w:sz w:val="28"/>
          <w:szCs w:val="28"/>
        </w:rPr>
        <w:t xml:space="preserve"> </w:t>
      </w:r>
      <w:r w:rsidRPr="00D242D5">
        <w:rPr>
          <w:rFonts w:eastAsia="TimesNewRoman"/>
          <w:sz w:val="28"/>
          <w:szCs w:val="28"/>
        </w:rPr>
        <w:t xml:space="preserve">це найважливіша сторона взаємодії людей у суспільстві, своєрідна клітина соціального буття. Це форма відношень між потенційними й актуальними суб'єктами соціальної дії, мотивація яких обумовлена протилежними цінностями і нормами, інтересами і потребами" </w:t>
      </w:r>
      <w:r w:rsidRPr="00D242D5">
        <w:rPr>
          <w:iCs/>
          <w:sz w:val="28"/>
          <w:szCs w:val="28"/>
        </w:rPr>
        <w:t>[3, с. 96].</w:t>
      </w:r>
    </w:p>
    <w:p w:rsidR="00BD2C2D" w:rsidRPr="00D242D5" w:rsidRDefault="00BD2C2D" w:rsidP="00BD2C2D">
      <w:pPr>
        <w:ind w:firstLine="708"/>
        <w:jc w:val="both"/>
        <w:rPr>
          <w:rFonts w:eastAsia="TimesNewRoman"/>
          <w:sz w:val="28"/>
          <w:szCs w:val="28"/>
        </w:rPr>
      </w:pPr>
      <w:r w:rsidRPr="00D242D5">
        <w:rPr>
          <w:b/>
          <w:bCs/>
          <w:i/>
          <w:iCs/>
          <w:sz w:val="28"/>
          <w:szCs w:val="28"/>
        </w:rPr>
        <w:t>Тлумачний словник психологічних термінів</w:t>
      </w:r>
      <w:r w:rsidRPr="00D242D5">
        <w:rPr>
          <w:sz w:val="28"/>
          <w:szCs w:val="28"/>
        </w:rPr>
        <w:t xml:space="preserve"> </w:t>
      </w:r>
      <w:r w:rsidRPr="00D242D5">
        <w:rPr>
          <w:rFonts w:eastAsia="TimesNewRoman"/>
          <w:sz w:val="28"/>
          <w:szCs w:val="28"/>
        </w:rPr>
        <w:t xml:space="preserve">визначає </w:t>
      </w:r>
      <w:r w:rsidRPr="00D242D5">
        <w:rPr>
          <w:rFonts w:eastAsia="TimesNewRoman"/>
          <w:i/>
          <w:iCs/>
          <w:sz w:val="28"/>
          <w:szCs w:val="28"/>
        </w:rPr>
        <w:t>конфлікт</w:t>
      </w:r>
      <w:r w:rsidRPr="00D242D5">
        <w:rPr>
          <w:rFonts w:eastAsia="TimesNewRoman"/>
          <w:sz w:val="28"/>
          <w:szCs w:val="28"/>
        </w:rPr>
        <w:t xml:space="preserve"> як "</w:t>
      </w:r>
      <w:r w:rsidRPr="00D242D5">
        <w:rPr>
          <w:sz w:val="28"/>
          <w:szCs w:val="28"/>
        </w:rPr>
        <w:t xml:space="preserve">вид спілкування, в основі якого лежать реальні або ілюзорні, об’єктивні або суб’єктивні і в різному ступені осмислені (усвідомлені) протиріччя з метою </w:t>
      </w:r>
      <w:r w:rsidRPr="00D242D5">
        <w:rPr>
          <w:sz w:val="28"/>
          <w:szCs w:val="28"/>
        </w:rPr>
        <w:lastRenderedPageBreak/>
        <w:t>особистостей, що спілкуються, при спробі їх вирішення на фоні гострих емоційних станів</w:t>
      </w:r>
      <w:r w:rsidRPr="00D242D5">
        <w:rPr>
          <w:rFonts w:eastAsia="TimesNewRoman"/>
          <w:sz w:val="28"/>
          <w:szCs w:val="28"/>
        </w:rPr>
        <w:t xml:space="preserve">" </w:t>
      </w:r>
      <w:r w:rsidRPr="00D242D5">
        <w:rPr>
          <w:iCs/>
          <w:sz w:val="28"/>
          <w:szCs w:val="28"/>
        </w:rPr>
        <w:t>[22].</w:t>
      </w:r>
    </w:p>
    <w:p w:rsidR="00BD2C2D" w:rsidRPr="00D242D5" w:rsidRDefault="00BD2C2D" w:rsidP="00BD2C2D">
      <w:pPr>
        <w:autoSpaceDE w:val="0"/>
        <w:autoSpaceDN w:val="0"/>
        <w:adjustRightInd w:val="0"/>
        <w:ind w:firstLine="708"/>
        <w:jc w:val="both"/>
        <w:rPr>
          <w:rFonts w:eastAsia="TimesNewRoman"/>
          <w:sz w:val="28"/>
          <w:szCs w:val="28"/>
        </w:rPr>
      </w:pPr>
      <w:r w:rsidRPr="00D242D5">
        <w:rPr>
          <w:rFonts w:eastAsia="TimesNewRoman"/>
          <w:sz w:val="28"/>
          <w:szCs w:val="28"/>
        </w:rPr>
        <w:t xml:space="preserve">А. Я. Атщупов та А. І. Шітілов під конфліктом розуміють "найбільш гострий спосіб вирішення значущих протиріч, що виникають у процесі взаємодії і полягають у протидії суб'єктів конфлікту, що супроводжується негативними емоціями та переживаннями" </w:t>
      </w:r>
      <w:r w:rsidRPr="00D242D5">
        <w:rPr>
          <w:iCs/>
          <w:sz w:val="28"/>
          <w:szCs w:val="28"/>
        </w:rPr>
        <w:t>[23].</w:t>
      </w:r>
      <w:r w:rsidRPr="00D242D5">
        <w:rPr>
          <w:rFonts w:eastAsia="TimesNewRoman"/>
          <w:sz w:val="28"/>
          <w:szCs w:val="28"/>
        </w:rPr>
        <w:t xml:space="preserve"> Якщо наявна протидія, але відсутні негативні емоції чи, навпаки, негативні емоції переживаються, але немає протидії, то такі ситуації вважаються передконфліктними. Тим самим запропоноване розуміння конфлікту передбачає як його обов'язкові компоненти негативні почуття і протидії суб'єктів.</w:t>
      </w:r>
    </w:p>
    <w:p w:rsidR="00BD2C2D" w:rsidRPr="00D242D5" w:rsidRDefault="00BD2C2D" w:rsidP="00BD2C2D">
      <w:pPr>
        <w:autoSpaceDE w:val="0"/>
        <w:autoSpaceDN w:val="0"/>
        <w:adjustRightInd w:val="0"/>
        <w:ind w:firstLine="708"/>
        <w:jc w:val="both"/>
        <w:rPr>
          <w:rFonts w:eastAsia="TimesNewRoman"/>
          <w:sz w:val="28"/>
          <w:szCs w:val="28"/>
        </w:rPr>
      </w:pPr>
      <w:r w:rsidRPr="00D242D5">
        <w:rPr>
          <w:rFonts w:eastAsia="TimesNewRoman"/>
          <w:sz w:val="28"/>
          <w:szCs w:val="28"/>
        </w:rPr>
        <w:t xml:space="preserve">З позиції </w:t>
      </w:r>
      <w:r w:rsidRPr="00D242D5">
        <w:rPr>
          <w:rFonts w:eastAsia="TimesNewRoman"/>
          <w:b/>
          <w:bCs/>
          <w:i/>
          <w:iCs/>
          <w:sz w:val="28"/>
          <w:szCs w:val="28"/>
        </w:rPr>
        <w:t>психології конфлікти</w:t>
      </w:r>
      <w:r w:rsidRPr="00D242D5">
        <w:rPr>
          <w:rFonts w:eastAsia="TimesNewRoman"/>
          <w:sz w:val="28"/>
          <w:szCs w:val="28"/>
        </w:rPr>
        <w:t xml:space="preserve"> — це природні закономірні процеси в життєдіяльності людей і організацій, які є неминучими умовами їх розвитку [22]. Звичайно, тут ідеться про </w:t>
      </w:r>
      <w:r w:rsidRPr="00D242D5">
        <w:rPr>
          <w:rFonts w:eastAsia="TimesNewRoman"/>
          <w:i/>
          <w:iCs/>
          <w:sz w:val="28"/>
          <w:szCs w:val="28"/>
        </w:rPr>
        <w:t>конструктивні</w:t>
      </w:r>
      <w:r w:rsidRPr="00D242D5">
        <w:rPr>
          <w:rFonts w:eastAsia="TimesNewRoman"/>
          <w:sz w:val="28"/>
          <w:szCs w:val="28"/>
        </w:rPr>
        <w:t xml:space="preserve"> конфлікти на відміну від </w:t>
      </w:r>
      <w:r w:rsidRPr="00D242D5">
        <w:rPr>
          <w:rFonts w:eastAsia="TimesNewRoman"/>
          <w:i/>
          <w:iCs/>
          <w:sz w:val="28"/>
          <w:szCs w:val="28"/>
        </w:rPr>
        <w:t>диструктивних</w:t>
      </w:r>
      <w:r w:rsidRPr="00D242D5">
        <w:rPr>
          <w:rFonts w:eastAsia="TimesNewRoman"/>
          <w:sz w:val="28"/>
          <w:szCs w:val="28"/>
        </w:rPr>
        <w:t>, котрі гальмують розвиток.</w:t>
      </w:r>
      <w:r w:rsidRPr="00D242D5">
        <w:rPr>
          <w:rFonts w:eastAsia="TimesNewRoman"/>
          <w:sz w:val="28"/>
          <w:szCs w:val="28"/>
        </w:rPr>
        <w:tab/>
      </w:r>
    </w:p>
    <w:p w:rsidR="00BD2C2D" w:rsidRPr="00D242D5" w:rsidRDefault="00BD2C2D" w:rsidP="00BD2C2D">
      <w:pPr>
        <w:autoSpaceDE w:val="0"/>
        <w:autoSpaceDN w:val="0"/>
        <w:adjustRightInd w:val="0"/>
        <w:ind w:firstLine="708"/>
        <w:jc w:val="both"/>
        <w:rPr>
          <w:rFonts w:eastAsia="TimesNewRoman"/>
          <w:sz w:val="28"/>
          <w:szCs w:val="28"/>
        </w:rPr>
      </w:pPr>
      <w:r w:rsidRPr="00D242D5">
        <w:rPr>
          <w:rFonts w:eastAsia="TimesNewRoman"/>
          <w:sz w:val="28"/>
          <w:szCs w:val="28"/>
        </w:rPr>
        <w:t>На підставі спеціальних психологічних досліджень виявлено, що втрата робочого часу від конфліктів і після конфліктних переживань становить близько 15 %, а продуктивність праці може знижуватись до 20 % і більше.</w:t>
      </w:r>
    </w:p>
    <w:p w:rsidR="00BD2C2D" w:rsidRPr="00D242D5" w:rsidRDefault="00BD2C2D" w:rsidP="00BD2C2D">
      <w:pPr>
        <w:autoSpaceDE w:val="0"/>
        <w:autoSpaceDN w:val="0"/>
        <w:adjustRightInd w:val="0"/>
        <w:ind w:firstLine="708"/>
        <w:jc w:val="both"/>
        <w:rPr>
          <w:rFonts w:eastAsia="TimesNewRoman"/>
          <w:sz w:val="28"/>
          <w:szCs w:val="28"/>
        </w:rPr>
      </w:pPr>
      <w:r w:rsidRPr="00D242D5">
        <w:rPr>
          <w:rFonts w:eastAsia="TimesNewRoman"/>
          <w:sz w:val="28"/>
          <w:szCs w:val="28"/>
        </w:rPr>
        <w:t xml:space="preserve">З позиції </w:t>
      </w:r>
      <w:r w:rsidRPr="00D242D5">
        <w:rPr>
          <w:rFonts w:eastAsia="TimesNewRoman"/>
          <w:b/>
          <w:bCs/>
          <w:i/>
          <w:iCs/>
          <w:sz w:val="28"/>
          <w:szCs w:val="28"/>
        </w:rPr>
        <w:t>політології</w:t>
      </w:r>
      <w:r w:rsidRPr="00D242D5">
        <w:rPr>
          <w:rFonts w:eastAsia="TimesNewRoman"/>
          <w:i/>
          <w:iCs/>
          <w:sz w:val="28"/>
          <w:szCs w:val="28"/>
        </w:rPr>
        <w:t xml:space="preserve"> </w:t>
      </w:r>
      <w:r w:rsidRPr="00D242D5">
        <w:rPr>
          <w:b/>
          <w:bCs/>
          <w:i/>
          <w:iCs/>
          <w:sz w:val="28"/>
          <w:szCs w:val="28"/>
        </w:rPr>
        <w:t>конфлікт</w:t>
      </w:r>
      <w:r w:rsidRPr="00D242D5">
        <w:rPr>
          <w:b/>
          <w:bCs/>
          <w:sz w:val="28"/>
          <w:szCs w:val="28"/>
        </w:rPr>
        <w:t xml:space="preserve"> </w:t>
      </w:r>
      <w:r w:rsidRPr="00D242D5">
        <w:rPr>
          <w:sz w:val="28"/>
          <w:szCs w:val="28"/>
        </w:rPr>
        <w:t xml:space="preserve">– це </w:t>
      </w:r>
      <w:r w:rsidRPr="00D242D5">
        <w:rPr>
          <w:rFonts w:eastAsia="TimesNewRoman"/>
          <w:sz w:val="28"/>
          <w:szCs w:val="28"/>
        </w:rPr>
        <w:t>"</w:t>
      </w:r>
      <w:r w:rsidRPr="00D242D5">
        <w:rPr>
          <w:sz w:val="28"/>
          <w:szCs w:val="28"/>
        </w:rPr>
        <w:t>крайнє загострення суперечностей сторін, пов’язане з відмінностями їхнього становища в суспільстві й пов’язаної з цим реальної чи надуманої суперечності інтересів, цілей і цінностей; зіткнення та протиборство (протидія) певних систем; одне з основних понять теорії ігор</w:t>
      </w:r>
      <w:r w:rsidRPr="00D242D5">
        <w:rPr>
          <w:rFonts w:eastAsia="TimesNewRoman"/>
          <w:sz w:val="28"/>
          <w:szCs w:val="28"/>
        </w:rPr>
        <w:t>"</w:t>
      </w:r>
      <w:r w:rsidRPr="00D242D5">
        <w:rPr>
          <w:sz w:val="28"/>
          <w:szCs w:val="28"/>
        </w:rPr>
        <w:t xml:space="preserve"> </w:t>
      </w:r>
      <w:r w:rsidRPr="00D242D5">
        <w:rPr>
          <w:rFonts w:eastAsia="TimesNewRoman"/>
          <w:sz w:val="28"/>
          <w:szCs w:val="28"/>
        </w:rPr>
        <w:t xml:space="preserve">[7, с. 173]. </w:t>
      </w:r>
    </w:p>
    <w:p w:rsidR="00BD2C2D" w:rsidRPr="00D242D5" w:rsidRDefault="00BD2C2D" w:rsidP="00BD2C2D">
      <w:pPr>
        <w:autoSpaceDE w:val="0"/>
        <w:autoSpaceDN w:val="0"/>
        <w:adjustRightInd w:val="0"/>
        <w:ind w:firstLine="708"/>
        <w:jc w:val="both"/>
        <w:rPr>
          <w:rFonts w:eastAsia="TimesNewRoman"/>
          <w:sz w:val="28"/>
          <w:szCs w:val="28"/>
        </w:rPr>
      </w:pPr>
      <w:r w:rsidRPr="00D242D5">
        <w:rPr>
          <w:rFonts w:eastAsia="TimesNewRoman"/>
          <w:sz w:val="28"/>
          <w:szCs w:val="28"/>
        </w:rPr>
        <w:t>Таким чином, аналіз цих та інших визначень показує, що при всій подібності характеристик, що описуються як складові компонентів чи ознак конфлікту, жодне з визначень не може бути прийняте за універсальне.</w:t>
      </w:r>
    </w:p>
    <w:p w:rsidR="00BD2C2D" w:rsidRPr="00D242D5" w:rsidRDefault="00BD2C2D" w:rsidP="00BD2C2D">
      <w:pPr>
        <w:autoSpaceDE w:val="0"/>
        <w:autoSpaceDN w:val="0"/>
        <w:adjustRightInd w:val="0"/>
        <w:ind w:firstLine="708"/>
        <w:jc w:val="both"/>
        <w:rPr>
          <w:sz w:val="28"/>
          <w:szCs w:val="28"/>
        </w:rPr>
      </w:pPr>
      <w:r w:rsidRPr="00D242D5">
        <w:rPr>
          <w:sz w:val="28"/>
          <w:szCs w:val="28"/>
        </w:rPr>
        <w:t xml:space="preserve">Для такого складного явища, як конфлікт, існує безліч різних визначень та уявлень. Це призводить до того, що поняття </w:t>
      </w:r>
      <w:r w:rsidRPr="00D242D5">
        <w:rPr>
          <w:rFonts w:eastAsia="TimesNewRoman"/>
          <w:sz w:val="28"/>
          <w:szCs w:val="28"/>
        </w:rPr>
        <w:t>"</w:t>
      </w:r>
      <w:r w:rsidRPr="00D242D5">
        <w:rPr>
          <w:sz w:val="28"/>
          <w:szCs w:val="28"/>
        </w:rPr>
        <w:t>конфлікту</w:t>
      </w:r>
      <w:r w:rsidRPr="00D242D5">
        <w:rPr>
          <w:rFonts w:eastAsia="TimesNewRoman"/>
          <w:sz w:val="28"/>
          <w:szCs w:val="28"/>
        </w:rPr>
        <w:t>"</w:t>
      </w:r>
      <w:r w:rsidRPr="00D242D5">
        <w:rPr>
          <w:sz w:val="28"/>
          <w:szCs w:val="28"/>
        </w:rPr>
        <w:t xml:space="preserve"> стає занадто нечітким і в багатьох ситуаціях виникають суперечки щодо його наявності або можливості. Конфлікт може виникати або розв’язуватися. В іншому випадку одна із сторін (систем) (або навіть усі) свідомо розпочинає ворожі дії.</w:t>
      </w:r>
    </w:p>
    <w:p w:rsidR="00BD2C2D" w:rsidRPr="00D242D5" w:rsidRDefault="00BD2C2D" w:rsidP="00BD2C2D">
      <w:pPr>
        <w:autoSpaceDE w:val="0"/>
        <w:autoSpaceDN w:val="0"/>
        <w:adjustRightInd w:val="0"/>
        <w:ind w:firstLine="708"/>
        <w:jc w:val="both"/>
        <w:rPr>
          <w:rFonts w:eastAsia="TimesNewRoman"/>
          <w:b/>
          <w:bCs/>
          <w:i/>
          <w:iCs/>
          <w:sz w:val="28"/>
          <w:szCs w:val="28"/>
        </w:rPr>
      </w:pPr>
      <w:r w:rsidRPr="00D242D5">
        <w:rPr>
          <w:rFonts w:eastAsia="TimesNewRoman"/>
          <w:b/>
          <w:bCs/>
          <w:i/>
          <w:iCs/>
          <w:sz w:val="28"/>
          <w:szCs w:val="28"/>
        </w:rPr>
        <w:t>Сутність конфлікту</w:t>
      </w:r>
    </w:p>
    <w:p w:rsidR="00BD2C2D" w:rsidRPr="00D242D5" w:rsidRDefault="00BD2C2D" w:rsidP="00BD2C2D">
      <w:pPr>
        <w:autoSpaceDE w:val="0"/>
        <w:autoSpaceDN w:val="0"/>
        <w:adjustRightInd w:val="0"/>
        <w:ind w:firstLine="720"/>
        <w:jc w:val="both"/>
        <w:rPr>
          <w:rFonts w:eastAsia="TimesNewRoman"/>
          <w:sz w:val="28"/>
          <w:szCs w:val="28"/>
        </w:rPr>
      </w:pPr>
      <w:r w:rsidRPr="00D242D5">
        <w:rPr>
          <w:rFonts w:eastAsia="TimesNewRoman"/>
          <w:sz w:val="28"/>
          <w:szCs w:val="28"/>
        </w:rPr>
        <w:t>Для того, щоб зрозуміти сутність конфлікту, а потім і ефективно вирішити його, необхідно в першу чергу встановити справжні причини конфлікту: які справжні мотиви поведінки сторін, що конфліктують, які їхні інтереси, що люди хочуть отримати і як намагаються змінити виробничу реальність. Складність тут полягає в тому, що справжні причини нерідко маскуються, бо можуть охарактеризувати ініціатора конфлікту не з кращого боку. Крім того, тривалий конфлікт, який не є до того ж конструктивним, втягує у свою орбіту все нових і нових учасників, розширюючи цим самим список суперечливих інтересів, що об'єктивно ускладнює знаходження основних причин.</w:t>
      </w:r>
    </w:p>
    <w:p w:rsidR="00BD2C2D" w:rsidRPr="00D242D5" w:rsidRDefault="00BD2C2D" w:rsidP="00BD2C2D">
      <w:pPr>
        <w:autoSpaceDE w:val="0"/>
        <w:autoSpaceDN w:val="0"/>
        <w:adjustRightInd w:val="0"/>
        <w:ind w:firstLine="720"/>
        <w:jc w:val="both"/>
        <w:rPr>
          <w:rFonts w:eastAsia="TimesNewRoman"/>
          <w:b/>
          <w:bCs/>
          <w:i/>
          <w:iCs/>
          <w:sz w:val="28"/>
          <w:szCs w:val="28"/>
        </w:rPr>
      </w:pPr>
      <w:r w:rsidRPr="00D242D5">
        <w:rPr>
          <w:b/>
          <w:bCs/>
          <w:i/>
          <w:iCs/>
          <w:sz w:val="28"/>
          <w:szCs w:val="28"/>
        </w:rPr>
        <w:t>Функції конфлікту</w:t>
      </w:r>
    </w:p>
    <w:p w:rsidR="00BD2C2D" w:rsidRPr="00D242D5" w:rsidRDefault="00BD2C2D" w:rsidP="00BD2C2D">
      <w:pPr>
        <w:shd w:val="clear" w:color="auto" w:fill="FFFFFF"/>
        <w:ind w:right="29" w:firstLine="720"/>
        <w:jc w:val="both"/>
        <w:rPr>
          <w:sz w:val="28"/>
          <w:szCs w:val="28"/>
        </w:rPr>
      </w:pPr>
      <w:r w:rsidRPr="00D242D5">
        <w:rPr>
          <w:sz w:val="28"/>
          <w:szCs w:val="28"/>
        </w:rPr>
        <w:t xml:space="preserve">Функції конфлікту ділимо на дві великі групи, що відповідають основним сферам суспільного життя – </w:t>
      </w:r>
      <w:r w:rsidRPr="00D242D5">
        <w:rPr>
          <w:i/>
          <w:iCs/>
          <w:sz w:val="28"/>
          <w:szCs w:val="28"/>
        </w:rPr>
        <w:t>ма</w:t>
      </w:r>
      <w:r w:rsidRPr="00D242D5">
        <w:rPr>
          <w:i/>
          <w:iCs/>
          <w:sz w:val="28"/>
          <w:szCs w:val="28"/>
        </w:rPr>
        <w:softHyphen/>
        <w:t>теріальні</w:t>
      </w:r>
      <w:r w:rsidRPr="00D242D5">
        <w:rPr>
          <w:b/>
          <w:bCs/>
          <w:i/>
          <w:iCs/>
          <w:sz w:val="28"/>
          <w:szCs w:val="28"/>
        </w:rPr>
        <w:t xml:space="preserve"> </w:t>
      </w:r>
      <w:r w:rsidRPr="00D242D5">
        <w:rPr>
          <w:sz w:val="28"/>
          <w:szCs w:val="28"/>
        </w:rPr>
        <w:t>та</w:t>
      </w:r>
      <w:r w:rsidRPr="00D242D5">
        <w:rPr>
          <w:b/>
          <w:bCs/>
          <w:i/>
          <w:iCs/>
          <w:sz w:val="28"/>
          <w:szCs w:val="28"/>
        </w:rPr>
        <w:t xml:space="preserve"> </w:t>
      </w:r>
      <w:r w:rsidRPr="00D242D5">
        <w:rPr>
          <w:i/>
          <w:iCs/>
          <w:sz w:val="28"/>
          <w:szCs w:val="28"/>
        </w:rPr>
        <w:t>духовні</w:t>
      </w:r>
      <w:r w:rsidRPr="00D242D5">
        <w:rPr>
          <w:sz w:val="28"/>
          <w:szCs w:val="28"/>
        </w:rPr>
        <w:t>.</w:t>
      </w:r>
    </w:p>
    <w:p w:rsidR="00BD2C2D" w:rsidRPr="00D242D5" w:rsidRDefault="00BD2C2D" w:rsidP="00BD2C2D">
      <w:pPr>
        <w:shd w:val="clear" w:color="auto" w:fill="FFFFFF"/>
        <w:ind w:left="43" w:right="29" w:firstLine="720"/>
        <w:jc w:val="both"/>
        <w:rPr>
          <w:sz w:val="28"/>
          <w:szCs w:val="28"/>
        </w:rPr>
      </w:pPr>
      <w:r w:rsidRPr="00D242D5">
        <w:rPr>
          <w:i/>
          <w:iCs/>
          <w:sz w:val="28"/>
          <w:szCs w:val="28"/>
        </w:rPr>
        <w:lastRenderedPageBreak/>
        <w:t xml:space="preserve">Матеріальна функція </w:t>
      </w:r>
      <w:r w:rsidRPr="00D242D5">
        <w:rPr>
          <w:sz w:val="28"/>
          <w:szCs w:val="28"/>
        </w:rPr>
        <w:t>проявляється в тому, що різноманітні конфлікти, в тому числі юридичні, здебільшого пов'язані з еко</w:t>
      </w:r>
      <w:r w:rsidRPr="00D242D5">
        <w:rPr>
          <w:sz w:val="28"/>
          <w:szCs w:val="28"/>
        </w:rPr>
        <w:softHyphen/>
        <w:t xml:space="preserve">номічною стороною суспільного життя. Це – матеріальний інтерес, користь, а також втрата. </w:t>
      </w:r>
    </w:p>
    <w:p w:rsidR="00BD2C2D" w:rsidRPr="00BD2C2D" w:rsidRDefault="00BD2C2D" w:rsidP="00BD2C2D">
      <w:pPr>
        <w:shd w:val="clear" w:color="auto" w:fill="FFFFFF"/>
        <w:ind w:left="79" w:right="7" w:firstLine="720"/>
        <w:jc w:val="both"/>
        <w:rPr>
          <w:sz w:val="28"/>
          <w:szCs w:val="28"/>
        </w:rPr>
      </w:pPr>
      <w:r w:rsidRPr="00D242D5">
        <w:rPr>
          <w:i/>
          <w:iCs/>
          <w:sz w:val="28"/>
          <w:szCs w:val="28"/>
        </w:rPr>
        <w:t xml:space="preserve">Духовна функція </w:t>
      </w:r>
      <w:r w:rsidRPr="00D242D5">
        <w:rPr>
          <w:sz w:val="28"/>
          <w:szCs w:val="28"/>
        </w:rPr>
        <w:t>конфлікту проявляється у вигляді стимулято</w:t>
      </w:r>
      <w:r w:rsidRPr="00D242D5">
        <w:rPr>
          <w:sz w:val="28"/>
          <w:szCs w:val="28"/>
        </w:rPr>
        <w:softHyphen/>
        <w:t xml:space="preserve">ра швидких і важливих змін у духовної сфері суспільства. В процесі соціальних конфліктів руйнуються норми, цінності, ідеали, що були притаманні колишнім часам, відчувається радикалізація суспільної свідомості. </w:t>
      </w:r>
    </w:p>
    <w:p w:rsidR="00BD2C2D" w:rsidRPr="00D242D5" w:rsidRDefault="00BD2C2D" w:rsidP="00BD2C2D">
      <w:pPr>
        <w:ind w:firstLine="720"/>
        <w:jc w:val="both"/>
        <w:rPr>
          <w:i/>
          <w:iCs/>
        </w:rPr>
      </w:pPr>
      <w:r w:rsidRPr="00D242D5">
        <w:rPr>
          <w:sz w:val="28"/>
          <w:szCs w:val="28"/>
        </w:rPr>
        <w:t xml:space="preserve">Крім того, існує ще ряд важливих функцій конфлікту: </w:t>
      </w:r>
      <w:r w:rsidRPr="00D242D5">
        <w:rPr>
          <w:i/>
          <w:iCs/>
          <w:sz w:val="28"/>
          <w:szCs w:val="28"/>
        </w:rPr>
        <w:t>сигнальна, інформаційна, диференційна, динамічна.</w:t>
      </w:r>
    </w:p>
    <w:p w:rsidR="00BD2C2D" w:rsidRPr="00D242D5" w:rsidRDefault="00BD2C2D" w:rsidP="00BD2C2D">
      <w:pPr>
        <w:shd w:val="clear" w:color="auto" w:fill="FFFFFF"/>
        <w:ind w:left="14" w:right="7" w:firstLine="720"/>
        <w:jc w:val="both"/>
        <w:rPr>
          <w:sz w:val="28"/>
          <w:szCs w:val="28"/>
        </w:rPr>
      </w:pPr>
      <w:r w:rsidRPr="00D242D5">
        <w:rPr>
          <w:i/>
          <w:iCs/>
          <w:sz w:val="28"/>
          <w:szCs w:val="28"/>
        </w:rPr>
        <w:t xml:space="preserve">Сигнальну функцію </w:t>
      </w:r>
      <w:r w:rsidRPr="00D242D5">
        <w:rPr>
          <w:sz w:val="28"/>
          <w:szCs w:val="28"/>
        </w:rPr>
        <w:t>можна умовно порівняти з фізіологічною роллю болі в розвитку живого організму. Будь-який біль не вказує хворому на причину його виникнення і не визнається діагнозом захво</w:t>
      </w:r>
      <w:r w:rsidRPr="00D242D5">
        <w:rPr>
          <w:sz w:val="28"/>
          <w:szCs w:val="28"/>
        </w:rPr>
        <w:softHyphen/>
        <w:t>рювання, але є достатнім аргументом для звернення до лікаря. Соціальний конфлікт – це сигнал про необхідність прийнят</w:t>
      </w:r>
      <w:r w:rsidRPr="00D242D5">
        <w:rPr>
          <w:sz w:val="28"/>
          <w:szCs w:val="28"/>
        </w:rPr>
        <w:softHyphen/>
        <w:t>тя термінових дій для пошуку та усунення причин суспільного на</w:t>
      </w:r>
      <w:r w:rsidRPr="00D242D5">
        <w:rPr>
          <w:sz w:val="28"/>
          <w:szCs w:val="28"/>
        </w:rPr>
        <w:softHyphen/>
        <w:t>пруження, ретельного вивчення обставин, які створили конфліктну ситуацію.</w:t>
      </w:r>
    </w:p>
    <w:p w:rsidR="00BD2C2D" w:rsidRPr="00D242D5" w:rsidRDefault="00BD2C2D" w:rsidP="00BD2C2D">
      <w:pPr>
        <w:shd w:val="clear" w:color="auto" w:fill="FFFFFF"/>
        <w:ind w:left="22" w:firstLine="698"/>
        <w:jc w:val="both"/>
        <w:rPr>
          <w:sz w:val="28"/>
          <w:szCs w:val="28"/>
        </w:rPr>
      </w:pPr>
      <w:r w:rsidRPr="00D242D5">
        <w:rPr>
          <w:i/>
          <w:iCs/>
          <w:sz w:val="28"/>
          <w:szCs w:val="28"/>
        </w:rPr>
        <w:t xml:space="preserve">Інформаційна функція </w:t>
      </w:r>
      <w:r w:rsidRPr="00D242D5">
        <w:rPr>
          <w:sz w:val="28"/>
          <w:szCs w:val="28"/>
        </w:rPr>
        <w:t>є близькою до сигнальної, але і дещо відмінною – вона значно ширша, ніж просте свідчення про соціальні негаразди. Розгортання, протікання, повороти конфліктної ситуації несуть значну інформацію про чинники, які її породили і вивчення яких є важливим засобом пізнання суспільних процесів.</w:t>
      </w:r>
    </w:p>
    <w:p w:rsidR="00BD2C2D" w:rsidRPr="00D242D5" w:rsidRDefault="00BD2C2D" w:rsidP="00BD2C2D">
      <w:pPr>
        <w:shd w:val="clear" w:color="auto" w:fill="FFFFFF"/>
        <w:ind w:left="14" w:right="7" w:firstLine="698"/>
        <w:jc w:val="both"/>
        <w:rPr>
          <w:sz w:val="28"/>
          <w:szCs w:val="28"/>
        </w:rPr>
      </w:pPr>
      <w:r w:rsidRPr="00D242D5">
        <w:rPr>
          <w:i/>
          <w:iCs/>
          <w:sz w:val="28"/>
          <w:szCs w:val="28"/>
        </w:rPr>
        <w:t xml:space="preserve">Диференційна функція </w:t>
      </w:r>
      <w:r w:rsidRPr="00D242D5">
        <w:rPr>
          <w:sz w:val="28"/>
          <w:szCs w:val="28"/>
        </w:rPr>
        <w:t>характеризує процес соціальної дифе</w:t>
      </w:r>
      <w:r w:rsidRPr="00D242D5">
        <w:rPr>
          <w:sz w:val="28"/>
          <w:szCs w:val="28"/>
        </w:rPr>
        <w:softHyphen/>
        <w:t>ренціації, яка виникає під впливом конфлікту, що часто проходить через зміну і руйнування колишніх соціальних структур. Під впли</w:t>
      </w:r>
      <w:r w:rsidRPr="00D242D5">
        <w:rPr>
          <w:sz w:val="28"/>
          <w:szCs w:val="28"/>
        </w:rPr>
        <w:softHyphen/>
        <w:t xml:space="preserve">вом конфлікту процес соціальної диференціації розвивається в двох протилежних напрямках, тобто відбувається поляризація протиборних сил. </w:t>
      </w:r>
    </w:p>
    <w:p w:rsidR="00BD2C2D" w:rsidRPr="00D242D5" w:rsidRDefault="00BD2C2D" w:rsidP="00BD2C2D">
      <w:pPr>
        <w:shd w:val="clear" w:color="auto" w:fill="FFFFFF"/>
        <w:ind w:right="14" w:firstLine="698"/>
        <w:jc w:val="both"/>
        <w:rPr>
          <w:sz w:val="28"/>
          <w:szCs w:val="28"/>
        </w:rPr>
      </w:pPr>
      <w:r w:rsidRPr="00D242D5">
        <w:rPr>
          <w:i/>
          <w:iCs/>
          <w:sz w:val="28"/>
          <w:szCs w:val="28"/>
        </w:rPr>
        <w:t xml:space="preserve">Динамічна функція. </w:t>
      </w:r>
      <w:r w:rsidRPr="00D242D5">
        <w:rPr>
          <w:sz w:val="28"/>
          <w:szCs w:val="28"/>
        </w:rPr>
        <w:t>У кожному соціальному конфлікті закладе</w:t>
      </w:r>
      <w:r w:rsidRPr="00D242D5">
        <w:rPr>
          <w:sz w:val="28"/>
          <w:szCs w:val="28"/>
        </w:rPr>
        <w:softHyphen/>
        <w:t>на можливість швидшими темпами спрямовувати суспільний розвиток і здійснювати соціальні зміни. Ця думка чітко визначена у неомарксизмі (класова боротьба, соціальна революція). Конфлікт вносить у розмірений, пливкий рух соціального життя докорінні зміни. Звичайні норми поведінки і діяльності, що роками задовольняли лю</w:t>
      </w:r>
      <w:r w:rsidRPr="00D242D5">
        <w:rPr>
          <w:sz w:val="28"/>
          <w:szCs w:val="28"/>
        </w:rPr>
        <w:softHyphen/>
        <w:t>дей, відкидаються з дивною рішучістю і без всякого жалю.</w:t>
      </w:r>
    </w:p>
    <w:p w:rsidR="00BD2C2D" w:rsidRPr="00D242D5" w:rsidRDefault="00BD2C2D" w:rsidP="00BD2C2D">
      <w:pPr>
        <w:ind w:firstLine="698"/>
        <w:jc w:val="both"/>
        <w:rPr>
          <w:sz w:val="28"/>
          <w:szCs w:val="28"/>
        </w:rPr>
      </w:pPr>
      <w:r w:rsidRPr="00D242D5">
        <w:rPr>
          <w:sz w:val="28"/>
          <w:szCs w:val="28"/>
        </w:rPr>
        <w:t>Зіткнення точок зору, думок, позицій - дуже часте явище виробничого і суспільного життя. Можна сказати, що такого роду конфлікти існують усюди – в родині, на роботі, в школі. Щоб виробити правильну лінію поведінки в різних конфліктних ситуаціях, дуже корисно знати, що таке конфлікти і як люди приходять до згоди. Знання конфліктів підвищує культуру спілкування і робить життя людини не тільки спокійнішим, але і стійкішим у психологічному відношенні.</w:t>
      </w:r>
    </w:p>
    <w:p w:rsidR="00BD2C2D" w:rsidRPr="00D242D5" w:rsidRDefault="00BD2C2D" w:rsidP="00BD2C2D">
      <w:pPr>
        <w:ind w:firstLine="698"/>
        <w:jc w:val="both"/>
        <w:rPr>
          <w:sz w:val="28"/>
          <w:szCs w:val="28"/>
        </w:rPr>
      </w:pPr>
      <w:r w:rsidRPr="00D242D5">
        <w:rPr>
          <w:sz w:val="28"/>
          <w:szCs w:val="28"/>
        </w:rPr>
        <w:t xml:space="preserve">Отже, завдання дослідження конфліктів багатогранні. Кожен отримує з цього вивчення користь для себе. Підприємець дізнається про те, як розвивається конкуренція в умовах ринку, профспілковий діяч – про методи захисту інтересів своєї професійної групи, політичний діяч і юрист – про прецеденти, що мають для представників цих видів діяльності особливе значення. Вони отримують тут і </w:t>
      </w:r>
      <w:r w:rsidRPr="00D242D5">
        <w:rPr>
          <w:sz w:val="28"/>
          <w:szCs w:val="28"/>
        </w:rPr>
        <w:lastRenderedPageBreak/>
        <w:t>теоретичні знання, оскільки конфлікти в суспільстві розвиваються не тільки на побутовому рівні, вони пронизують відносини як усередині держави, так і між державами.</w:t>
      </w:r>
    </w:p>
    <w:p w:rsidR="00BD2C2D" w:rsidRPr="00D242D5" w:rsidRDefault="00BD2C2D" w:rsidP="00BD2C2D">
      <w:pPr>
        <w:ind w:firstLine="698"/>
        <w:jc w:val="both"/>
        <w:rPr>
          <w:sz w:val="28"/>
          <w:szCs w:val="28"/>
        </w:rPr>
      </w:pPr>
      <w:r w:rsidRPr="00D242D5">
        <w:rPr>
          <w:sz w:val="28"/>
          <w:szCs w:val="28"/>
        </w:rPr>
        <w:t>А пересічній людині вивчення конфліктів потрібно для того, щоб позбутися своєї «простоти» і зрозуміти, без чого неможливо бути громадянином своєї країни, свого міста і діяти за загальнолюдсьмими принципами у різних, часом дуже складних суспільно-політичних ситуаціях.</w:t>
      </w:r>
    </w:p>
    <w:p w:rsidR="00BD2C2D" w:rsidRPr="00D242D5" w:rsidRDefault="00BD2C2D" w:rsidP="00BD2C2D">
      <w:pPr>
        <w:ind w:firstLine="698"/>
        <w:jc w:val="both"/>
        <w:rPr>
          <w:sz w:val="28"/>
          <w:szCs w:val="28"/>
        </w:rPr>
      </w:pPr>
      <w:r w:rsidRPr="00D242D5">
        <w:rPr>
          <w:sz w:val="28"/>
          <w:szCs w:val="28"/>
        </w:rPr>
        <w:t xml:space="preserve">До глобальних понять людського існування, безумовно, відноситься конфлікт, що є формою прояву природи людини і охоплює всі без винятку сторони людського життя. Зростаюча конфліктогенність сучасного світу обумовлює гостру необхідність у всебічному вивченні конфлікту. Лінгвістичний аналіз номінацій конфлікту являє собою невід'ємну частину нашого дослідження. </w:t>
      </w:r>
    </w:p>
    <w:p w:rsidR="00BD2C2D" w:rsidRPr="00D242D5" w:rsidRDefault="00BD2C2D" w:rsidP="00BD2C2D">
      <w:pPr>
        <w:ind w:firstLine="698"/>
        <w:jc w:val="both"/>
        <w:rPr>
          <w:sz w:val="28"/>
          <w:szCs w:val="28"/>
        </w:rPr>
      </w:pPr>
      <w:r w:rsidRPr="00D242D5">
        <w:rPr>
          <w:sz w:val="28"/>
          <w:szCs w:val="28"/>
        </w:rPr>
        <w:t xml:space="preserve">Учені, які ведуть активний міждисциплінарний пошук у галузі вивчення конфліктів, указують на особливу актуальність проблем визначення самого поняття «конфлікт», а також «вивчення семантичної функції слів-синонімів конфлікту» </w:t>
      </w:r>
      <w:r w:rsidRPr="00D242D5">
        <w:rPr>
          <w:rFonts w:eastAsia="TimesNewRoman"/>
          <w:sz w:val="28"/>
          <w:szCs w:val="28"/>
        </w:rPr>
        <w:t xml:space="preserve">[22]. </w:t>
      </w:r>
      <w:r w:rsidRPr="00D242D5">
        <w:rPr>
          <w:sz w:val="28"/>
          <w:szCs w:val="28"/>
        </w:rPr>
        <w:t xml:space="preserve">У той же час, незважаючи на нагальну потребу у всебічному лінгвістичному аналізі мовних номінативних засобів зі значенням конфлікту, досі їхнє вивчення мало лише фрагментарний характер. Зокрема, дослідженню піддавалися окремі номінації, значення конфлікту в українській, англійській, німецькій, російській та ін. мовах. </w:t>
      </w:r>
    </w:p>
    <w:p w:rsidR="00BD2C2D" w:rsidRPr="00D242D5" w:rsidRDefault="00BD2C2D" w:rsidP="00BD2C2D">
      <w:pPr>
        <w:ind w:firstLine="698"/>
        <w:jc w:val="both"/>
        <w:rPr>
          <w:sz w:val="28"/>
          <w:szCs w:val="28"/>
        </w:rPr>
      </w:pPr>
      <w:r w:rsidRPr="00517D4A">
        <w:rPr>
          <w:b/>
          <w:bCs/>
          <w:i/>
          <w:sz w:val="28"/>
        </w:rPr>
        <w:t>Конфлікт</w:t>
      </w:r>
      <w:r w:rsidRPr="00D242D5">
        <w:rPr>
          <w:i/>
          <w:sz w:val="28"/>
        </w:rPr>
        <w:t xml:space="preserve"> – </w:t>
      </w:r>
      <w:r w:rsidRPr="00D242D5">
        <w:rPr>
          <w:iCs/>
          <w:sz w:val="28"/>
        </w:rPr>
        <w:t xml:space="preserve">явище широко розповсюджене, повсюдне, усюдисуще </w:t>
      </w:r>
      <w:r w:rsidRPr="00D242D5">
        <w:rPr>
          <w:iCs/>
          <w:sz w:val="28"/>
          <w:szCs w:val="28"/>
        </w:rPr>
        <w:t>[2, с. 21].</w:t>
      </w:r>
      <w:r w:rsidRPr="00D242D5">
        <w:rPr>
          <w:rFonts w:eastAsia="TimesNewRoman"/>
          <w:sz w:val="28"/>
          <w:szCs w:val="28"/>
        </w:rPr>
        <w:t xml:space="preserve"> Звідси випливає, що </w:t>
      </w:r>
      <w:r w:rsidRPr="00D242D5">
        <w:rPr>
          <w:sz w:val="28"/>
          <w:szCs w:val="28"/>
        </w:rPr>
        <w:t xml:space="preserve">конфлікт є надто поширеним явищем у людському житті. Немає людей, які повністю уникали б конфліктів, не були хоч якоюсь мірою їхніми учасниками, а свідками і поготів. </w:t>
      </w:r>
      <w:r w:rsidRPr="00D242D5">
        <w:rPr>
          <w:sz w:val="28"/>
        </w:rPr>
        <w:t>Він виникає у всіх сферах суспільного життя і в різних формах міжособистісної взаємодії.</w:t>
      </w:r>
      <w:r w:rsidRPr="00D242D5">
        <w:rPr>
          <w:i/>
          <w:sz w:val="28"/>
        </w:rPr>
        <w:t xml:space="preserve"> </w:t>
      </w:r>
    </w:p>
    <w:p w:rsidR="00BD2C2D" w:rsidRPr="00D242D5" w:rsidRDefault="00BD2C2D" w:rsidP="00BD2C2D">
      <w:pPr>
        <w:widowControl w:val="0"/>
        <w:autoSpaceDE w:val="0"/>
        <w:autoSpaceDN w:val="0"/>
        <w:adjustRightInd w:val="0"/>
        <w:ind w:firstLine="698"/>
        <w:jc w:val="both"/>
        <w:rPr>
          <w:i/>
          <w:sz w:val="28"/>
        </w:rPr>
      </w:pPr>
      <w:r w:rsidRPr="00D242D5">
        <w:rPr>
          <w:sz w:val="28"/>
          <w:szCs w:val="28"/>
        </w:rPr>
        <w:t xml:space="preserve">Сфера прояву конфліктів украй різноманітна: політика, економіка, соціальні відносини, погляди і переконання людей. Це положення визначає </w:t>
      </w:r>
      <w:r w:rsidRPr="00D242D5">
        <w:rPr>
          <w:i/>
          <w:iCs/>
          <w:sz w:val="28"/>
          <w:szCs w:val="28"/>
        </w:rPr>
        <w:t>політичні, соціальні, економічні, організаційні конфлікти</w:t>
      </w:r>
      <w:r w:rsidRPr="00D242D5">
        <w:rPr>
          <w:sz w:val="28"/>
          <w:szCs w:val="28"/>
        </w:rPr>
        <w:t xml:space="preserve">, в </w:t>
      </w:r>
      <w:r w:rsidRPr="00D242D5">
        <w:rPr>
          <w:iCs/>
          <w:sz w:val="28"/>
        </w:rPr>
        <w:t>яких відбуваються зіткнення інтересів, цінностей, поглядів і цілей окремих специфічних суб’єктів соціальних взаємовідносин – націй, держав, класів, партій, спілок тощо</w:t>
      </w:r>
      <w:r w:rsidRPr="00D242D5">
        <w:rPr>
          <w:iCs/>
          <w:sz w:val="28"/>
          <w:szCs w:val="28"/>
        </w:rPr>
        <w:t xml:space="preserve"> [1, с. 39]</w:t>
      </w:r>
      <w:r w:rsidRPr="00D242D5">
        <w:rPr>
          <w:sz w:val="28"/>
          <w:szCs w:val="28"/>
        </w:rPr>
        <w:t>.</w:t>
      </w:r>
    </w:p>
    <w:p w:rsidR="00BD2C2D" w:rsidRPr="00D242D5" w:rsidRDefault="00BD2C2D" w:rsidP="00BD2C2D">
      <w:pPr>
        <w:ind w:firstLine="698"/>
        <w:jc w:val="both"/>
        <w:rPr>
          <w:sz w:val="28"/>
          <w:szCs w:val="28"/>
        </w:rPr>
      </w:pPr>
      <w:r w:rsidRPr="00D242D5">
        <w:rPr>
          <w:sz w:val="28"/>
          <w:szCs w:val="28"/>
        </w:rPr>
        <w:t xml:space="preserve">Мабуть, не існує такої проблеми, до якої виявляли б інтерес так багато вчених, як до політичних конфліктів: Р. Дарендорф, К. Боулдінг, Л. Козер, Р. Макк, Р. Снайдер, К. Кучер, Г. Зіммель, К. Маркс, Р. Преторіус, Е. Дюркгейм, Дж. Рекс, Т. Парсонс, В. Овчинникова, А. Здравомислов, В. Семенов, А. Романюк, Ю. Запрудський, В. Іванов та ін., що свідчить про складність, багатогранність і неоднозначність феномена "політичний конфлікт".  </w:t>
      </w:r>
    </w:p>
    <w:p w:rsidR="00BD2C2D" w:rsidRPr="00D242D5" w:rsidRDefault="00BD2C2D" w:rsidP="00BD2C2D">
      <w:pPr>
        <w:ind w:firstLine="708"/>
        <w:jc w:val="both"/>
        <w:rPr>
          <w:sz w:val="28"/>
          <w:szCs w:val="28"/>
        </w:rPr>
      </w:pPr>
      <w:r w:rsidRPr="00517D4A">
        <w:rPr>
          <w:b/>
          <w:bCs/>
          <w:i/>
          <w:iCs/>
          <w:sz w:val="28"/>
          <w:szCs w:val="28"/>
        </w:rPr>
        <w:t>Політичні</w:t>
      </w:r>
      <w:r w:rsidRPr="00517D4A">
        <w:rPr>
          <w:b/>
          <w:bCs/>
          <w:sz w:val="28"/>
          <w:szCs w:val="28"/>
        </w:rPr>
        <w:t xml:space="preserve"> </w:t>
      </w:r>
      <w:r w:rsidRPr="00517D4A">
        <w:rPr>
          <w:b/>
          <w:bCs/>
          <w:i/>
          <w:iCs/>
          <w:sz w:val="28"/>
          <w:szCs w:val="28"/>
        </w:rPr>
        <w:t>конфлікти</w:t>
      </w:r>
      <w:r w:rsidRPr="00D242D5">
        <w:rPr>
          <w:sz w:val="28"/>
          <w:szCs w:val="28"/>
        </w:rPr>
        <w:t xml:space="preserve"> </w:t>
      </w:r>
      <w:r w:rsidRPr="00D242D5">
        <w:rPr>
          <w:i/>
          <w:sz w:val="28"/>
        </w:rPr>
        <w:t>–</w:t>
      </w:r>
      <w:r w:rsidRPr="00D242D5">
        <w:rPr>
          <w:sz w:val="28"/>
          <w:szCs w:val="28"/>
        </w:rPr>
        <w:t xml:space="preserve"> зіткнення політичних груп, організацій, діячів з приводу розподілу владних повноважень, форми боротьби за владу, за території </w:t>
      </w:r>
      <w:r w:rsidRPr="00D242D5">
        <w:rPr>
          <w:iCs/>
          <w:sz w:val="28"/>
          <w:szCs w:val="28"/>
        </w:rPr>
        <w:t>[1, с. 39]</w:t>
      </w:r>
      <w:r w:rsidRPr="00D242D5">
        <w:rPr>
          <w:sz w:val="28"/>
          <w:szCs w:val="28"/>
        </w:rPr>
        <w:t xml:space="preserve">. </w:t>
      </w:r>
    </w:p>
    <w:p w:rsidR="00BD2C2D" w:rsidRPr="00D242D5" w:rsidRDefault="00BD2C2D" w:rsidP="00BD2C2D">
      <w:pPr>
        <w:widowControl w:val="0"/>
        <w:autoSpaceDE w:val="0"/>
        <w:autoSpaceDN w:val="0"/>
        <w:adjustRightInd w:val="0"/>
        <w:ind w:firstLine="720"/>
        <w:jc w:val="both"/>
        <w:rPr>
          <w:sz w:val="28"/>
        </w:rPr>
      </w:pPr>
      <w:r w:rsidRPr="00D242D5">
        <w:rPr>
          <w:sz w:val="28"/>
        </w:rPr>
        <w:t>Поняття політичного конфлікту означає боротьбу різно</w:t>
      </w:r>
      <w:r w:rsidRPr="00D242D5">
        <w:rPr>
          <w:sz w:val="28"/>
        </w:rPr>
        <w:softHyphen/>
        <w:t>манітних суспільних сил за вплив в інститутах державної влади (уряді, Верховній Раді, регіональних органах управління, місцевих радах та ін.).</w:t>
      </w:r>
    </w:p>
    <w:p w:rsidR="00BD2C2D" w:rsidRPr="00D242D5" w:rsidRDefault="00BD2C2D" w:rsidP="00BD2C2D">
      <w:pPr>
        <w:widowControl w:val="0"/>
        <w:autoSpaceDE w:val="0"/>
        <w:autoSpaceDN w:val="0"/>
        <w:adjustRightInd w:val="0"/>
        <w:ind w:firstLine="720"/>
        <w:jc w:val="both"/>
        <w:rPr>
          <w:sz w:val="28"/>
        </w:rPr>
      </w:pPr>
      <w:r w:rsidRPr="00D242D5">
        <w:rPr>
          <w:sz w:val="28"/>
        </w:rPr>
        <w:t xml:space="preserve">Основним предметом політичних конфліктів виступає державна влада, адже </w:t>
      </w:r>
      <w:r w:rsidRPr="00D242D5">
        <w:rPr>
          <w:sz w:val="28"/>
        </w:rPr>
        <w:lastRenderedPageBreak/>
        <w:t>тільки вона дозволяє реалізувати різноманітні інтереси тих або інших політичних сил у всіх сферах суспільного життя.</w:t>
      </w:r>
    </w:p>
    <w:p w:rsidR="00BD2C2D" w:rsidRPr="00D242D5" w:rsidRDefault="00BD2C2D" w:rsidP="00BD2C2D">
      <w:pPr>
        <w:widowControl w:val="0"/>
        <w:autoSpaceDE w:val="0"/>
        <w:autoSpaceDN w:val="0"/>
        <w:adjustRightInd w:val="0"/>
        <w:ind w:firstLine="720"/>
        <w:jc w:val="both"/>
        <w:rPr>
          <w:i/>
          <w:sz w:val="28"/>
        </w:rPr>
      </w:pPr>
      <w:r w:rsidRPr="00D242D5">
        <w:rPr>
          <w:sz w:val="28"/>
        </w:rPr>
        <w:t xml:space="preserve">Однією із суттєвих особливостей політичних конфліктів є те, що в них переплітаються практично всі суспільні інтереси – політичні, економічні, соціальні, духовні, ідеологічні. Через це політичні конфлікти є найбільш гострими і всеосяжними. Їхня інтенсивність і гострота зумовлена тим, що вони завжди ідеологічно мотивовані та інституційно організовані </w:t>
      </w:r>
      <w:r w:rsidRPr="00D242D5">
        <w:rPr>
          <w:iCs/>
          <w:sz w:val="28"/>
          <w:szCs w:val="28"/>
        </w:rPr>
        <w:t>[4, с. 104]</w:t>
      </w:r>
      <w:r w:rsidRPr="00D242D5">
        <w:rPr>
          <w:sz w:val="28"/>
          <w:szCs w:val="28"/>
        </w:rPr>
        <w:t>.</w:t>
      </w:r>
    </w:p>
    <w:p w:rsidR="00BD2C2D" w:rsidRPr="00D242D5" w:rsidRDefault="00BD2C2D" w:rsidP="00BD2C2D">
      <w:pPr>
        <w:ind w:firstLine="708"/>
        <w:jc w:val="both"/>
        <w:rPr>
          <w:sz w:val="28"/>
          <w:szCs w:val="28"/>
        </w:rPr>
      </w:pPr>
      <w:r w:rsidRPr="00D242D5">
        <w:rPr>
          <w:sz w:val="28"/>
          <w:szCs w:val="28"/>
        </w:rPr>
        <w:t>Джерелом політичних конфліктів є конкуренція, суперництво, антагонізм, ворожість у сферах економіки, політики, політичних інтересів.</w:t>
      </w:r>
    </w:p>
    <w:p w:rsidR="00BD2C2D" w:rsidRPr="00D242D5" w:rsidRDefault="00BD2C2D" w:rsidP="00BD2C2D">
      <w:pPr>
        <w:ind w:firstLine="708"/>
        <w:jc w:val="both"/>
        <w:rPr>
          <w:sz w:val="28"/>
          <w:szCs w:val="28"/>
        </w:rPr>
      </w:pPr>
      <w:r w:rsidRPr="00517D4A">
        <w:rPr>
          <w:b/>
          <w:bCs/>
          <w:i/>
          <w:iCs/>
          <w:sz w:val="28"/>
          <w:szCs w:val="28"/>
        </w:rPr>
        <w:t>Соціальний</w:t>
      </w:r>
      <w:r w:rsidRPr="00517D4A">
        <w:rPr>
          <w:b/>
          <w:bCs/>
          <w:sz w:val="28"/>
          <w:szCs w:val="28"/>
        </w:rPr>
        <w:t xml:space="preserve"> </w:t>
      </w:r>
      <w:r w:rsidRPr="00517D4A">
        <w:rPr>
          <w:b/>
          <w:bCs/>
          <w:i/>
          <w:iCs/>
          <w:sz w:val="28"/>
          <w:szCs w:val="28"/>
        </w:rPr>
        <w:t>конфлікт</w:t>
      </w:r>
      <w:r w:rsidRPr="00D242D5">
        <w:rPr>
          <w:sz w:val="28"/>
          <w:szCs w:val="28"/>
        </w:rPr>
        <w:t xml:space="preserve"> являє собою </w:t>
      </w:r>
      <w:r w:rsidRPr="00D242D5">
        <w:rPr>
          <w:rFonts w:eastAsia="TimesNewRoman"/>
          <w:sz w:val="28"/>
          <w:szCs w:val="28"/>
        </w:rPr>
        <w:t>"</w:t>
      </w:r>
      <w:r w:rsidRPr="00D242D5">
        <w:rPr>
          <w:sz w:val="28"/>
          <w:szCs w:val="28"/>
        </w:rPr>
        <w:t>вищу стадію розвитку протиріччя в системі відносин людей, соціальних груп, інститутів, суспільства в цілому, що характеризується посиленням протилежних тенденцій та інтересів соціальних спільнот та індивідів</w:t>
      </w:r>
      <w:r w:rsidRPr="00D242D5">
        <w:rPr>
          <w:rFonts w:eastAsia="TimesNewRoman"/>
          <w:sz w:val="28"/>
          <w:szCs w:val="28"/>
        </w:rPr>
        <w:t>"</w:t>
      </w:r>
      <w:r w:rsidRPr="00D242D5">
        <w:rPr>
          <w:sz w:val="28"/>
          <w:szCs w:val="28"/>
        </w:rPr>
        <w:t xml:space="preserve"> [5, с. 124].</w:t>
      </w:r>
    </w:p>
    <w:p w:rsidR="00BD2C2D" w:rsidRPr="00D242D5" w:rsidRDefault="00BD2C2D" w:rsidP="00BD2C2D">
      <w:pPr>
        <w:widowControl w:val="0"/>
        <w:autoSpaceDE w:val="0"/>
        <w:autoSpaceDN w:val="0"/>
        <w:adjustRightInd w:val="0"/>
        <w:ind w:firstLine="720"/>
        <w:jc w:val="both"/>
        <w:rPr>
          <w:sz w:val="28"/>
        </w:rPr>
      </w:pPr>
      <w:r w:rsidRPr="00D242D5">
        <w:rPr>
          <w:sz w:val="28"/>
        </w:rPr>
        <w:t xml:space="preserve">Об’єктивна основа виникнення </w:t>
      </w:r>
      <w:r w:rsidRPr="00D242D5">
        <w:rPr>
          <w:i/>
          <w:sz w:val="28"/>
        </w:rPr>
        <w:t>соціальних конфліктів</w:t>
      </w:r>
      <w:r w:rsidRPr="00D242D5">
        <w:rPr>
          <w:sz w:val="28"/>
        </w:rPr>
        <w:t xml:space="preserve"> полягає в протиріччях соціальної сфери, основними харак</w:t>
      </w:r>
      <w:r w:rsidRPr="00D242D5">
        <w:rPr>
          <w:sz w:val="28"/>
        </w:rPr>
        <w:softHyphen/>
        <w:t>теристиками якої є: 1) умови праці і дозвілля; 2) рівень доступності культурних благ та послуг (освіти, інформації, мистецтва та ін.); 3) гарантії безпеки та життєдіяльності (охорона здоров’я, соціальний захист, працевлаштування та ін.); 4) можливості соціальних переміщень і життєвого самовиз</w:t>
      </w:r>
      <w:r w:rsidRPr="00D242D5">
        <w:rPr>
          <w:sz w:val="28"/>
        </w:rPr>
        <w:softHyphen/>
        <w:t>начення (вибір професії, місця проживання та ін.).</w:t>
      </w:r>
    </w:p>
    <w:p w:rsidR="00BD2C2D" w:rsidRPr="00D242D5" w:rsidRDefault="00BD2C2D" w:rsidP="00BD2C2D">
      <w:pPr>
        <w:widowControl w:val="0"/>
        <w:autoSpaceDE w:val="0"/>
        <w:autoSpaceDN w:val="0"/>
        <w:adjustRightInd w:val="0"/>
        <w:ind w:firstLine="720"/>
        <w:jc w:val="both"/>
        <w:rPr>
          <w:sz w:val="28"/>
        </w:rPr>
      </w:pPr>
      <w:r w:rsidRPr="00D242D5">
        <w:rPr>
          <w:sz w:val="28"/>
        </w:rPr>
        <w:t>Соціальні конфлікти тісно пов’язані з економікою і політикою держави, виникаючи як результат порушення прав і гарантій громадян, які належать до тих чи інших соціальних груп. Основними формами прояву соціальних конфліктів є невдоволення громадян, їхній протест проти існуючої соціальної ситуації, акти непокори тощо. Зростаюче невдоволення громадян у соціальній сфері призводить до соціального бунту (вибуху), який може набути політичного забарвлення, що пов’язано з поваленням існуючої влади.</w:t>
      </w:r>
    </w:p>
    <w:p w:rsidR="00BD2C2D" w:rsidRPr="00D242D5" w:rsidRDefault="00BD2C2D" w:rsidP="00BD2C2D">
      <w:pPr>
        <w:widowControl w:val="0"/>
        <w:autoSpaceDE w:val="0"/>
        <w:autoSpaceDN w:val="0"/>
        <w:adjustRightInd w:val="0"/>
        <w:ind w:firstLine="720"/>
        <w:jc w:val="both"/>
        <w:rPr>
          <w:sz w:val="28"/>
        </w:rPr>
      </w:pPr>
      <w:r w:rsidRPr="00D242D5">
        <w:rPr>
          <w:sz w:val="28"/>
        </w:rPr>
        <w:t xml:space="preserve">Отже, </w:t>
      </w:r>
      <w:r w:rsidRPr="00D242D5">
        <w:rPr>
          <w:i/>
          <w:sz w:val="28"/>
        </w:rPr>
        <w:t>соціальні конфлікти</w:t>
      </w:r>
      <w:r w:rsidRPr="00D242D5">
        <w:rPr>
          <w:sz w:val="28"/>
        </w:rPr>
        <w:t xml:space="preserve"> – це особлива форма проти</w:t>
      </w:r>
      <w:r w:rsidRPr="00D242D5">
        <w:rPr>
          <w:sz w:val="28"/>
        </w:rPr>
        <w:softHyphen/>
        <w:t>борства громадян з владними структурами, що зумовлена обмеженням інтересів громадян, а також порушенням їхніх прав і гарантій у соціальній сфері</w:t>
      </w:r>
      <w:r w:rsidRPr="00D242D5">
        <w:rPr>
          <w:iCs/>
          <w:sz w:val="28"/>
          <w:szCs w:val="28"/>
        </w:rPr>
        <w:t xml:space="preserve"> [4, с. 104]</w:t>
      </w:r>
      <w:r w:rsidRPr="00D242D5">
        <w:rPr>
          <w:sz w:val="28"/>
          <w:szCs w:val="28"/>
        </w:rPr>
        <w:t>.</w:t>
      </w:r>
    </w:p>
    <w:p w:rsidR="00BD2C2D" w:rsidRPr="00D242D5" w:rsidRDefault="00BD2C2D" w:rsidP="00BD2C2D">
      <w:pPr>
        <w:widowControl w:val="0"/>
        <w:autoSpaceDE w:val="0"/>
        <w:autoSpaceDN w:val="0"/>
        <w:adjustRightInd w:val="0"/>
        <w:ind w:firstLine="720"/>
        <w:jc w:val="both"/>
        <w:rPr>
          <w:sz w:val="28"/>
        </w:rPr>
      </w:pPr>
      <w:r w:rsidRPr="00517D4A">
        <w:rPr>
          <w:b/>
          <w:bCs/>
          <w:i/>
          <w:sz w:val="28"/>
        </w:rPr>
        <w:t>Економічні конфлікти</w:t>
      </w:r>
      <w:r w:rsidRPr="00D242D5">
        <w:rPr>
          <w:sz w:val="28"/>
        </w:rPr>
        <w:t xml:space="preserve"> виникають між суб’єктами соціальної взаємодії на підставі зіткнення економічних інтересів. Головним фактором, який визначає економічні конфлікти, є відносини власності. При цьому боротьба йде за розподіл впливу в сфері економіки: економічні ресурси, ринки збуту, пріоритет у виробництві товарів тощо. Основними суб’єктами економічних конфліктів є держави, фінансові корпорації, економічні союзи, організації та ін.</w:t>
      </w:r>
    </w:p>
    <w:p w:rsidR="00BD2C2D" w:rsidRPr="00D242D5" w:rsidRDefault="00BD2C2D" w:rsidP="00BD2C2D">
      <w:pPr>
        <w:widowControl w:val="0"/>
        <w:autoSpaceDE w:val="0"/>
        <w:autoSpaceDN w:val="0"/>
        <w:adjustRightInd w:val="0"/>
        <w:ind w:firstLine="720"/>
        <w:jc w:val="both"/>
        <w:rPr>
          <w:sz w:val="28"/>
        </w:rPr>
      </w:pPr>
      <w:r w:rsidRPr="00D242D5">
        <w:rPr>
          <w:sz w:val="28"/>
        </w:rPr>
        <w:t xml:space="preserve">Економічні конфлікти можуть відбуватися як на макроекономічному, так і на мікроекономічному рівнях і втягувати до своєї орбіти тисячі і мільйони людей, політичні партії та держави. Такі конфлікти відрізняються і за формами свого прояву, основними серед яких є конкуренція, економічна блокада, ембарго, страйк тощо </w:t>
      </w:r>
      <w:r w:rsidRPr="00D242D5">
        <w:rPr>
          <w:iCs/>
          <w:sz w:val="28"/>
          <w:szCs w:val="28"/>
        </w:rPr>
        <w:t>[4, с. 103]</w:t>
      </w:r>
      <w:r w:rsidRPr="00D242D5">
        <w:rPr>
          <w:sz w:val="28"/>
          <w:szCs w:val="28"/>
        </w:rPr>
        <w:t>.</w:t>
      </w:r>
    </w:p>
    <w:p w:rsidR="00BD2C2D" w:rsidRPr="00BD2C2D" w:rsidRDefault="00BD2C2D" w:rsidP="00BD2C2D">
      <w:pPr>
        <w:ind w:firstLine="708"/>
        <w:jc w:val="both"/>
        <w:rPr>
          <w:sz w:val="28"/>
          <w:szCs w:val="28"/>
        </w:rPr>
      </w:pPr>
      <w:r w:rsidRPr="00A84849">
        <w:rPr>
          <w:sz w:val="28"/>
          <w:szCs w:val="28"/>
        </w:rPr>
        <w:t xml:space="preserve">Особливістю </w:t>
      </w:r>
      <w:r w:rsidRPr="00517D4A">
        <w:rPr>
          <w:b/>
          <w:bCs/>
          <w:i/>
          <w:iCs/>
          <w:sz w:val="28"/>
          <w:szCs w:val="28"/>
        </w:rPr>
        <w:t>організаційних</w:t>
      </w:r>
      <w:r w:rsidRPr="00517D4A">
        <w:rPr>
          <w:b/>
          <w:bCs/>
          <w:sz w:val="28"/>
          <w:szCs w:val="28"/>
        </w:rPr>
        <w:t xml:space="preserve"> </w:t>
      </w:r>
      <w:r w:rsidRPr="00517D4A">
        <w:rPr>
          <w:b/>
          <w:bCs/>
          <w:i/>
          <w:iCs/>
          <w:sz w:val="28"/>
          <w:szCs w:val="28"/>
        </w:rPr>
        <w:t>конфліктів</w:t>
      </w:r>
      <w:r w:rsidRPr="00A84849">
        <w:rPr>
          <w:sz w:val="28"/>
          <w:szCs w:val="28"/>
        </w:rPr>
        <w:t xml:space="preserve"> є те, що вони є наслідком ієрархічних відносин, організаційного регламентування діяльності особи та </w:t>
      </w:r>
      <w:r w:rsidRPr="00A84849">
        <w:rPr>
          <w:sz w:val="28"/>
          <w:szCs w:val="28"/>
        </w:rPr>
        <w:lastRenderedPageBreak/>
        <w:t xml:space="preserve">застосування розподільчих відносин в організації: використання посадових інструкцій, тобто функціонального закріплення за працівником прав та обов'язків, упровадження формальних структур управління організацією, наявності положень з оплати й оцінки праці, преміювання співробітників </w:t>
      </w:r>
      <w:r w:rsidRPr="00A84849">
        <w:rPr>
          <w:iCs/>
          <w:sz w:val="28"/>
          <w:szCs w:val="28"/>
        </w:rPr>
        <w:t>[1, с. 39]</w:t>
      </w:r>
      <w:r w:rsidRPr="00A84849">
        <w:rPr>
          <w:sz w:val="28"/>
          <w:szCs w:val="28"/>
        </w:rPr>
        <w:t>.</w:t>
      </w:r>
    </w:p>
    <w:p w:rsidR="00BD2C2D" w:rsidRPr="00BD2C2D" w:rsidRDefault="00BD2C2D" w:rsidP="00BD2C2D">
      <w:pPr>
        <w:autoSpaceDE w:val="0"/>
        <w:autoSpaceDN w:val="0"/>
        <w:adjustRightInd w:val="0"/>
        <w:ind w:firstLine="708"/>
        <w:jc w:val="both"/>
        <w:rPr>
          <w:rFonts w:ascii="Arial" w:hAnsi="Arial" w:cs="Arial"/>
          <w:sz w:val="17"/>
          <w:szCs w:val="17"/>
          <w:lang w:val="en-US"/>
        </w:rPr>
      </w:pPr>
      <w:r w:rsidRPr="00E12750">
        <w:rPr>
          <w:rFonts w:eastAsia="TimesNewRoman"/>
          <w:sz w:val="28"/>
          <w:szCs w:val="28"/>
        </w:rPr>
        <w:t>Словники</w:t>
      </w:r>
      <w:r w:rsidRPr="00BD2C2D">
        <w:rPr>
          <w:rFonts w:eastAsia="TimesNewRoman"/>
          <w:sz w:val="28"/>
          <w:szCs w:val="28"/>
          <w:lang w:val="en-US"/>
        </w:rPr>
        <w:t xml:space="preserve"> </w:t>
      </w:r>
      <w:r w:rsidRPr="00E12750">
        <w:rPr>
          <w:rFonts w:eastAsia="TimesNewRoman"/>
          <w:sz w:val="28"/>
          <w:szCs w:val="28"/>
        </w:rPr>
        <w:t>сучасної</w:t>
      </w:r>
      <w:r w:rsidRPr="00BD2C2D">
        <w:rPr>
          <w:rFonts w:eastAsia="TimesNewRoman"/>
          <w:sz w:val="28"/>
          <w:szCs w:val="28"/>
          <w:lang w:val="en-US"/>
        </w:rPr>
        <w:t xml:space="preserve"> </w:t>
      </w:r>
      <w:r w:rsidRPr="00E12750">
        <w:rPr>
          <w:rFonts w:eastAsia="TimesNewRoman"/>
          <w:sz w:val="28"/>
          <w:szCs w:val="28"/>
        </w:rPr>
        <w:t>англійської</w:t>
      </w:r>
      <w:r w:rsidRPr="00BD2C2D">
        <w:rPr>
          <w:rFonts w:eastAsia="TimesNewRoman"/>
          <w:sz w:val="28"/>
          <w:szCs w:val="28"/>
          <w:lang w:val="en-US"/>
        </w:rPr>
        <w:t xml:space="preserve"> </w:t>
      </w:r>
      <w:r w:rsidRPr="00E12750">
        <w:rPr>
          <w:rFonts w:eastAsia="TimesNewRoman"/>
          <w:sz w:val="28"/>
          <w:szCs w:val="28"/>
        </w:rPr>
        <w:t>мови</w:t>
      </w:r>
      <w:r w:rsidRPr="00BD2C2D">
        <w:rPr>
          <w:rFonts w:eastAsia="TimesNewRoman"/>
          <w:sz w:val="28"/>
          <w:szCs w:val="28"/>
          <w:lang w:val="en-US"/>
        </w:rPr>
        <w:t xml:space="preserve"> </w:t>
      </w:r>
      <w:r w:rsidRPr="00E12750">
        <w:rPr>
          <w:rFonts w:eastAsia="TimesNewRoman"/>
          <w:sz w:val="28"/>
          <w:szCs w:val="28"/>
        </w:rPr>
        <w:t>подають</w:t>
      </w:r>
      <w:r w:rsidRPr="00BD2C2D">
        <w:rPr>
          <w:rFonts w:eastAsia="TimesNewRoman"/>
          <w:sz w:val="28"/>
          <w:szCs w:val="28"/>
          <w:lang w:val="en-US"/>
        </w:rPr>
        <w:t xml:space="preserve"> </w:t>
      </w:r>
      <w:r w:rsidRPr="00E12750">
        <w:rPr>
          <w:rFonts w:eastAsia="TimesNewRoman"/>
          <w:sz w:val="28"/>
          <w:szCs w:val="28"/>
        </w:rPr>
        <w:t>наступні</w:t>
      </w:r>
      <w:r w:rsidRPr="00BD2C2D">
        <w:rPr>
          <w:rFonts w:eastAsia="TimesNewRoman"/>
          <w:sz w:val="28"/>
          <w:szCs w:val="28"/>
          <w:lang w:val="en-US"/>
        </w:rPr>
        <w:t xml:space="preserve"> </w:t>
      </w:r>
      <w:r w:rsidRPr="00E12750">
        <w:rPr>
          <w:rFonts w:eastAsia="TimesNewRoman"/>
          <w:sz w:val="28"/>
          <w:szCs w:val="28"/>
        </w:rPr>
        <w:t>визначення</w:t>
      </w:r>
      <w:r w:rsidRPr="00BD2C2D">
        <w:rPr>
          <w:rFonts w:eastAsia="TimesNewRoman"/>
          <w:sz w:val="28"/>
          <w:szCs w:val="28"/>
          <w:lang w:val="en-US"/>
        </w:rPr>
        <w:t xml:space="preserve"> </w:t>
      </w:r>
      <w:r w:rsidRPr="00E12750">
        <w:rPr>
          <w:rFonts w:eastAsia="TimesNewRoman"/>
          <w:sz w:val="28"/>
          <w:szCs w:val="28"/>
        </w:rPr>
        <w:t>конфлікту</w:t>
      </w:r>
      <w:r w:rsidRPr="00BD2C2D">
        <w:rPr>
          <w:rFonts w:eastAsia="TimesNewRoman"/>
          <w:sz w:val="28"/>
          <w:szCs w:val="28"/>
          <w:lang w:val="en-US"/>
        </w:rPr>
        <w:t>:</w:t>
      </w:r>
      <w:r w:rsidRPr="00BD2C2D">
        <w:rPr>
          <w:i/>
          <w:iCs/>
          <w:sz w:val="28"/>
          <w:szCs w:val="28"/>
          <w:lang w:val="en-US"/>
        </w:rPr>
        <w:t xml:space="preserve"> </w:t>
      </w:r>
      <w:r w:rsidRPr="00E12750">
        <w:rPr>
          <w:i/>
          <w:iCs/>
          <w:sz w:val="28"/>
          <w:szCs w:val="28"/>
          <w:lang w:val="en-US"/>
        </w:rPr>
        <w:t>conflict</w:t>
      </w:r>
      <w:r w:rsidRPr="00BD2C2D">
        <w:rPr>
          <w:sz w:val="28"/>
          <w:szCs w:val="28"/>
          <w:lang w:val="en-US"/>
        </w:rPr>
        <w:t xml:space="preserve"> –</w:t>
      </w:r>
      <w:r w:rsidRPr="00BD2C2D">
        <w:rPr>
          <w:lang w:val="en-US"/>
        </w:rPr>
        <w:t xml:space="preserve"> </w:t>
      </w:r>
      <w:r w:rsidRPr="00BD2C2D">
        <w:rPr>
          <w:sz w:val="28"/>
          <w:szCs w:val="28"/>
          <w:lang w:val="en-US"/>
        </w:rPr>
        <w:t>to contend in warfare; to show antagonism or irreconcilability: fail to be in agreement or accord</w:t>
      </w:r>
      <w:r w:rsidRPr="00E12750">
        <w:rPr>
          <w:sz w:val="28"/>
          <w:szCs w:val="28"/>
          <w:lang w:val="en-US"/>
        </w:rPr>
        <w:t xml:space="preserve"> [</w:t>
      </w:r>
      <w:r w:rsidRPr="00BD2C2D">
        <w:rPr>
          <w:sz w:val="28"/>
          <w:szCs w:val="28"/>
          <w:lang w:val="en-US"/>
        </w:rPr>
        <w:t>Merriam-Webster's Collegiate Dictionary</w:t>
      </w:r>
      <w:r w:rsidRPr="00E12750">
        <w:rPr>
          <w:sz w:val="28"/>
          <w:szCs w:val="28"/>
          <w:lang w:val="en-US"/>
        </w:rPr>
        <w:t>, p. 261].</w:t>
      </w:r>
    </w:p>
    <w:p w:rsidR="00BD2C2D" w:rsidRPr="00BD2C2D" w:rsidRDefault="00BD2C2D" w:rsidP="00BD2C2D">
      <w:pPr>
        <w:ind w:firstLine="720"/>
        <w:jc w:val="both"/>
        <w:rPr>
          <w:sz w:val="28"/>
          <w:szCs w:val="28"/>
          <w:lang w:val="en-US"/>
        </w:rPr>
      </w:pPr>
      <w:r w:rsidRPr="00514DD6">
        <w:rPr>
          <w:sz w:val="28"/>
          <w:szCs w:val="28"/>
          <w:lang w:val="en-US"/>
        </w:rPr>
        <w:t>Cambridge International Dictionary of English</w:t>
      </w:r>
      <w:r w:rsidRPr="00BD2C2D">
        <w:rPr>
          <w:sz w:val="28"/>
          <w:szCs w:val="28"/>
          <w:lang w:val="en-US"/>
        </w:rPr>
        <w:t xml:space="preserve"> </w:t>
      </w:r>
      <w:r w:rsidRPr="00514DD6">
        <w:rPr>
          <w:sz w:val="28"/>
          <w:szCs w:val="28"/>
        </w:rPr>
        <w:t>подає</w:t>
      </w:r>
      <w:r w:rsidRPr="00BD2C2D">
        <w:rPr>
          <w:sz w:val="28"/>
          <w:szCs w:val="28"/>
          <w:lang w:val="en-US"/>
        </w:rPr>
        <w:t xml:space="preserve"> </w:t>
      </w:r>
      <w:r w:rsidRPr="00514DD6">
        <w:rPr>
          <w:sz w:val="28"/>
          <w:szCs w:val="28"/>
        </w:rPr>
        <w:t>цілком</w:t>
      </w:r>
      <w:r w:rsidRPr="00BD2C2D">
        <w:rPr>
          <w:sz w:val="28"/>
          <w:szCs w:val="28"/>
          <w:lang w:val="en-US"/>
        </w:rPr>
        <w:t xml:space="preserve"> </w:t>
      </w:r>
      <w:r w:rsidRPr="00514DD6">
        <w:rPr>
          <w:sz w:val="28"/>
          <w:szCs w:val="28"/>
        </w:rPr>
        <w:t>логічне</w:t>
      </w:r>
      <w:r w:rsidRPr="00BD2C2D">
        <w:rPr>
          <w:sz w:val="28"/>
          <w:szCs w:val="28"/>
          <w:lang w:val="en-US"/>
        </w:rPr>
        <w:t xml:space="preserve"> </w:t>
      </w:r>
      <w:r w:rsidRPr="00514DD6">
        <w:rPr>
          <w:sz w:val="28"/>
          <w:szCs w:val="28"/>
        </w:rPr>
        <w:t>визначення</w:t>
      </w:r>
      <w:r w:rsidRPr="00BD2C2D">
        <w:rPr>
          <w:sz w:val="28"/>
          <w:szCs w:val="28"/>
          <w:lang w:val="en-US"/>
        </w:rPr>
        <w:t xml:space="preserve"> </w:t>
      </w:r>
      <w:r w:rsidRPr="00514DD6">
        <w:rPr>
          <w:sz w:val="28"/>
          <w:szCs w:val="28"/>
        </w:rPr>
        <w:t>дієслова</w:t>
      </w:r>
      <w:r w:rsidRPr="00BD2C2D">
        <w:rPr>
          <w:rFonts w:eastAsia="TimesNewRoman"/>
          <w:sz w:val="28"/>
          <w:szCs w:val="28"/>
          <w:lang w:val="en-US"/>
        </w:rPr>
        <w:t xml:space="preserve"> </w:t>
      </w:r>
      <w:r w:rsidRPr="00514DD6">
        <w:rPr>
          <w:i/>
          <w:iCs/>
          <w:sz w:val="28"/>
          <w:szCs w:val="28"/>
          <w:lang w:val="en-US"/>
        </w:rPr>
        <w:t>conflict</w:t>
      </w:r>
      <w:r w:rsidRPr="00BD2C2D">
        <w:rPr>
          <w:sz w:val="28"/>
          <w:szCs w:val="28"/>
          <w:lang w:val="en-US"/>
        </w:rPr>
        <w:t xml:space="preserve"> – </w:t>
      </w:r>
      <w:r w:rsidRPr="00514DD6">
        <w:rPr>
          <w:sz w:val="28"/>
          <w:szCs w:val="28"/>
          <w:lang w:val="en-US"/>
        </w:rPr>
        <w:t>to</w:t>
      </w:r>
      <w:r w:rsidRPr="00BD2C2D">
        <w:rPr>
          <w:sz w:val="28"/>
          <w:szCs w:val="28"/>
          <w:lang w:val="en-US"/>
        </w:rPr>
        <w:t xml:space="preserve"> </w:t>
      </w:r>
      <w:r w:rsidRPr="00514DD6">
        <w:rPr>
          <w:sz w:val="28"/>
          <w:szCs w:val="28"/>
          <w:lang w:val="en-US"/>
        </w:rPr>
        <w:t>disagree</w:t>
      </w:r>
      <w:r w:rsidRPr="00BD2C2D">
        <w:rPr>
          <w:sz w:val="28"/>
          <w:szCs w:val="28"/>
          <w:lang w:val="en-US"/>
        </w:rPr>
        <w:t xml:space="preserve"> </w:t>
      </w:r>
      <w:r w:rsidRPr="00514DD6">
        <w:rPr>
          <w:sz w:val="28"/>
          <w:szCs w:val="28"/>
          <w:lang w:val="en-US"/>
        </w:rPr>
        <w:t xml:space="preserve">actively </w:t>
      </w:r>
      <w:r w:rsidRPr="00BD2C2D">
        <w:rPr>
          <w:iCs/>
          <w:sz w:val="28"/>
          <w:szCs w:val="28"/>
          <w:lang w:val="en-US"/>
        </w:rPr>
        <w:t>[1</w:t>
      </w:r>
      <w:r w:rsidRPr="00514DD6">
        <w:rPr>
          <w:iCs/>
          <w:sz w:val="28"/>
          <w:szCs w:val="28"/>
          <w:lang w:val="en-US"/>
        </w:rPr>
        <w:t>3</w:t>
      </w:r>
      <w:r w:rsidRPr="00BD2C2D">
        <w:rPr>
          <w:iCs/>
          <w:sz w:val="28"/>
          <w:szCs w:val="28"/>
          <w:lang w:val="en-US"/>
        </w:rPr>
        <w:t>]</w:t>
      </w:r>
      <w:r w:rsidRPr="00BD2C2D">
        <w:rPr>
          <w:sz w:val="28"/>
          <w:szCs w:val="28"/>
          <w:lang w:val="en-US"/>
        </w:rPr>
        <w:t xml:space="preserve">, </w:t>
      </w:r>
      <w:r w:rsidRPr="00514DD6">
        <w:rPr>
          <w:sz w:val="28"/>
          <w:szCs w:val="28"/>
        </w:rPr>
        <w:t>в</w:t>
      </w:r>
      <w:r w:rsidRPr="00BD2C2D">
        <w:rPr>
          <w:sz w:val="28"/>
          <w:szCs w:val="28"/>
          <w:lang w:val="en-US"/>
        </w:rPr>
        <w:t xml:space="preserve"> </w:t>
      </w:r>
      <w:r w:rsidRPr="00514DD6">
        <w:rPr>
          <w:sz w:val="28"/>
          <w:szCs w:val="28"/>
        </w:rPr>
        <w:t>той</w:t>
      </w:r>
      <w:r w:rsidRPr="00BD2C2D">
        <w:rPr>
          <w:sz w:val="28"/>
          <w:szCs w:val="28"/>
          <w:lang w:val="en-US"/>
        </w:rPr>
        <w:t xml:space="preserve"> </w:t>
      </w:r>
      <w:r w:rsidRPr="00514DD6">
        <w:rPr>
          <w:sz w:val="28"/>
          <w:szCs w:val="28"/>
        </w:rPr>
        <w:t>час</w:t>
      </w:r>
      <w:r w:rsidRPr="00BD2C2D">
        <w:rPr>
          <w:sz w:val="28"/>
          <w:szCs w:val="28"/>
          <w:lang w:val="en-US"/>
        </w:rPr>
        <w:t xml:space="preserve">, </w:t>
      </w:r>
      <w:r w:rsidRPr="00514DD6">
        <w:rPr>
          <w:sz w:val="28"/>
          <w:szCs w:val="28"/>
        </w:rPr>
        <w:t>як</w:t>
      </w:r>
      <w:r w:rsidRPr="00BD2C2D">
        <w:rPr>
          <w:sz w:val="28"/>
          <w:szCs w:val="28"/>
          <w:lang w:val="en-US"/>
        </w:rPr>
        <w:t xml:space="preserve"> Cambridge Advanced Learners Dictionary </w:t>
      </w:r>
      <w:r w:rsidRPr="00514DD6">
        <w:rPr>
          <w:sz w:val="28"/>
          <w:szCs w:val="28"/>
        </w:rPr>
        <w:t>визначає</w:t>
      </w:r>
      <w:r w:rsidRPr="00BD2C2D">
        <w:rPr>
          <w:sz w:val="28"/>
          <w:szCs w:val="28"/>
          <w:lang w:val="en-US"/>
        </w:rPr>
        <w:t xml:space="preserve"> </w:t>
      </w:r>
      <w:r w:rsidRPr="00514DD6">
        <w:rPr>
          <w:i/>
          <w:iCs/>
          <w:sz w:val="28"/>
          <w:szCs w:val="28"/>
          <w:lang w:val="en-US"/>
        </w:rPr>
        <w:t>conflict</w:t>
      </w:r>
      <w:r w:rsidRPr="00BD2C2D">
        <w:rPr>
          <w:sz w:val="28"/>
          <w:szCs w:val="28"/>
          <w:lang w:val="en-US"/>
        </w:rPr>
        <w:t xml:space="preserve">: </w:t>
      </w:r>
      <w:r w:rsidRPr="00514DD6">
        <w:rPr>
          <w:sz w:val="28"/>
          <w:szCs w:val="28"/>
          <w:lang w:val="en-US"/>
        </w:rPr>
        <w:t>BE</w:t>
      </w:r>
      <w:r w:rsidRPr="00BD2C2D">
        <w:rPr>
          <w:sz w:val="28"/>
          <w:szCs w:val="28"/>
          <w:lang w:val="en-US"/>
        </w:rPr>
        <w:t xml:space="preserve"> </w:t>
      </w:r>
      <w:r w:rsidRPr="00514DD6">
        <w:rPr>
          <w:sz w:val="28"/>
          <w:szCs w:val="28"/>
          <w:lang w:val="en-US"/>
        </w:rPr>
        <w:t>OPPOSITE</w:t>
      </w:r>
      <w:r w:rsidRPr="00BD2C2D">
        <w:rPr>
          <w:sz w:val="28"/>
          <w:szCs w:val="28"/>
          <w:lang w:val="en-US"/>
        </w:rPr>
        <w:t xml:space="preserve"> 1. </w:t>
      </w:r>
      <w:r w:rsidRPr="00514DD6">
        <w:rPr>
          <w:sz w:val="28"/>
          <w:szCs w:val="28"/>
          <w:lang w:val="en-US"/>
        </w:rPr>
        <w:t>If beliefs, needs, or facts, etc. conflict, they are very different and cannot easily exist together or both be true</w:t>
      </w:r>
      <w:r w:rsidRPr="00BD2C2D">
        <w:rPr>
          <w:sz w:val="28"/>
          <w:szCs w:val="28"/>
          <w:lang w:val="en-US"/>
        </w:rPr>
        <w:t xml:space="preserve">; </w:t>
      </w:r>
      <w:r w:rsidRPr="00514DD6">
        <w:rPr>
          <w:sz w:val="28"/>
          <w:szCs w:val="28"/>
          <w:lang w:val="en-US"/>
        </w:rPr>
        <w:t xml:space="preserve">FIGHT 2. To fight or disagree actively </w:t>
      </w:r>
      <w:r w:rsidRPr="00BD2C2D">
        <w:rPr>
          <w:iCs/>
          <w:sz w:val="28"/>
          <w:szCs w:val="28"/>
          <w:lang w:val="en-US"/>
        </w:rPr>
        <w:t>[1</w:t>
      </w:r>
      <w:r w:rsidRPr="00514DD6">
        <w:rPr>
          <w:iCs/>
          <w:sz w:val="28"/>
          <w:szCs w:val="28"/>
          <w:lang w:val="en-US"/>
        </w:rPr>
        <w:t>4</w:t>
      </w:r>
      <w:r w:rsidRPr="00BD2C2D">
        <w:rPr>
          <w:iCs/>
          <w:sz w:val="28"/>
          <w:szCs w:val="28"/>
          <w:lang w:val="en-US"/>
        </w:rPr>
        <w:t>]</w:t>
      </w:r>
      <w:r w:rsidRPr="00514DD6">
        <w:rPr>
          <w:sz w:val="28"/>
          <w:szCs w:val="28"/>
          <w:lang w:val="en-US"/>
        </w:rPr>
        <w:t>.</w:t>
      </w:r>
      <w:r w:rsidRPr="00BD2C2D">
        <w:rPr>
          <w:sz w:val="28"/>
          <w:szCs w:val="28"/>
          <w:lang w:val="en-US"/>
        </w:rPr>
        <w:t xml:space="preserve"> </w:t>
      </w:r>
    </w:p>
    <w:p w:rsidR="00BD2C2D" w:rsidRPr="00BD2C2D" w:rsidRDefault="00BD2C2D" w:rsidP="00BD2C2D">
      <w:pPr>
        <w:ind w:firstLine="720"/>
        <w:jc w:val="both"/>
        <w:rPr>
          <w:sz w:val="28"/>
          <w:szCs w:val="28"/>
          <w:lang w:val="en-US"/>
        </w:rPr>
      </w:pPr>
      <w:r w:rsidRPr="00BD2C2D">
        <w:rPr>
          <w:rFonts w:eastAsia="TimesNewRoman"/>
          <w:sz w:val="28"/>
          <w:szCs w:val="28"/>
          <w:lang w:val="en-US"/>
        </w:rPr>
        <w:t xml:space="preserve"> </w:t>
      </w:r>
      <w:r w:rsidRPr="00BD2C2D">
        <w:rPr>
          <w:sz w:val="28"/>
          <w:szCs w:val="28"/>
          <w:lang w:val="en-US"/>
        </w:rPr>
        <w:t xml:space="preserve">Collins Cobuild Advanced Learner’s English Dictionary </w:t>
      </w:r>
      <w:r w:rsidRPr="00514DD6">
        <w:rPr>
          <w:sz w:val="28"/>
          <w:szCs w:val="28"/>
        </w:rPr>
        <w:t>подає</w:t>
      </w:r>
      <w:r w:rsidRPr="00BD2C2D">
        <w:rPr>
          <w:sz w:val="28"/>
          <w:szCs w:val="28"/>
          <w:lang w:val="en-US"/>
        </w:rPr>
        <w:t xml:space="preserve"> </w:t>
      </w:r>
      <w:r w:rsidRPr="00514DD6">
        <w:rPr>
          <w:sz w:val="28"/>
          <w:szCs w:val="28"/>
        </w:rPr>
        <w:t>наступну</w:t>
      </w:r>
      <w:r w:rsidRPr="00BD2C2D">
        <w:rPr>
          <w:sz w:val="28"/>
          <w:szCs w:val="28"/>
          <w:lang w:val="en-US"/>
        </w:rPr>
        <w:t xml:space="preserve"> </w:t>
      </w:r>
      <w:r w:rsidRPr="00514DD6">
        <w:rPr>
          <w:sz w:val="28"/>
          <w:szCs w:val="28"/>
        </w:rPr>
        <w:t>дефніцію</w:t>
      </w:r>
      <w:r w:rsidRPr="00514DD6">
        <w:rPr>
          <w:sz w:val="28"/>
          <w:szCs w:val="28"/>
          <w:lang w:val="en-US"/>
        </w:rPr>
        <w:t xml:space="preserve"> </w:t>
      </w:r>
      <w:r w:rsidRPr="00514DD6">
        <w:rPr>
          <w:sz w:val="28"/>
          <w:szCs w:val="28"/>
        </w:rPr>
        <w:t>слова</w:t>
      </w:r>
      <w:r w:rsidRPr="00BD2C2D">
        <w:rPr>
          <w:sz w:val="28"/>
          <w:szCs w:val="28"/>
          <w:lang w:val="en-US"/>
        </w:rPr>
        <w:t xml:space="preserve"> – If ideas, beliefs, or accounts conflict, they are very different from each other and it seems impossible for them to exist together or to each be true </w:t>
      </w:r>
      <w:r w:rsidRPr="00BD2C2D">
        <w:rPr>
          <w:iCs/>
          <w:sz w:val="28"/>
          <w:szCs w:val="28"/>
          <w:lang w:val="en-US"/>
        </w:rPr>
        <w:t>[15]</w:t>
      </w:r>
      <w:r w:rsidRPr="00514DD6">
        <w:rPr>
          <w:sz w:val="28"/>
          <w:szCs w:val="28"/>
          <w:lang w:val="en-US"/>
        </w:rPr>
        <w:t>.</w:t>
      </w:r>
    </w:p>
    <w:p w:rsidR="00BD2C2D" w:rsidRPr="00BD2C2D" w:rsidRDefault="00BD2C2D" w:rsidP="00BD2C2D">
      <w:pPr>
        <w:ind w:firstLine="720"/>
        <w:jc w:val="both"/>
        <w:rPr>
          <w:lang w:val="en-US"/>
        </w:rPr>
      </w:pPr>
      <w:r w:rsidRPr="00BD2C2D">
        <w:rPr>
          <w:sz w:val="28"/>
          <w:szCs w:val="28"/>
          <w:lang w:val="en-US"/>
        </w:rPr>
        <w:t xml:space="preserve"> </w:t>
      </w:r>
      <w:r w:rsidRPr="00514DD6">
        <w:rPr>
          <w:sz w:val="28"/>
          <w:szCs w:val="28"/>
        </w:rPr>
        <w:t>Схоже</w:t>
      </w:r>
      <w:r w:rsidRPr="00BD2C2D">
        <w:rPr>
          <w:sz w:val="28"/>
          <w:szCs w:val="28"/>
          <w:lang w:val="en-US"/>
        </w:rPr>
        <w:t xml:space="preserve"> </w:t>
      </w:r>
      <w:r w:rsidRPr="00514DD6">
        <w:rPr>
          <w:sz w:val="28"/>
          <w:szCs w:val="28"/>
        </w:rPr>
        <w:t>пояснення</w:t>
      </w:r>
      <w:r w:rsidRPr="00BD2C2D">
        <w:rPr>
          <w:sz w:val="28"/>
          <w:szCs w:val="28"/>
          <w:lang w:val="en-US"/>
        </w:rPr>
        <w:t xml:space="preserve"> </w:t>
      </w:r>
      <w:r w:rsidRPr="00514DD6">
        <w:rPr>
          <w:sz w:val="28"/>
          <w:szCs w:val="28"/>
        </w:rPr>
        <w:t>подано</w:t>
      </w:r>
      <w:r w:rsidRPr="00BD2C2D">
        <w:rPr>
          <w:sz w:val="28"/>
          <w:szCs w:val="28"/>
          <w:lang w:val="en-US"/>
        </w:rPr>
        <w:t xml:space="preserve"> </w:t>
      </w:r>
      <w:r w:rsidRPr="00514DD6">
        <w:rPr>
          <w:sz w:val="28"/>
          <w:szCs w:val="28"/>
        </w:rPr>
        <w:t>в</w:t>
      </w:r>
      <w:r w:rsidRPr="00BD2C2D">
        <w:rPr>
          <w:sz w:val="28"/>
          <w:szCs w:val="28"/>
          <w:lang w:val="en-US"/>
        </w:rPr>
        <w:t xml:space="preserve"> Longman Dictionary of Contemporary English </w:t>
      </w:r>
      <w:r w:rsidRPr="00514DD6">
        <w:rPr>
          <w:sz w:val="28"/>
        </w:rPr>
        <w:t>та</w:t>
      </w:r>
    </w:p>
    <w:p w:rsidR="00BD2C2D" w:rsidRPr="00BD2C2D" w:rsidRDefault="00BD2C2D" w:rsidP="00BD2C2D">
      <w:pPr>
        <w:jc w:val="both"/>
        <w:rPr>
          <w:lang w:val="en-US"/>
        </w:rPr>
      </w:pPr>
      <w:r w:rsidRPr="00BD2C2D">
        <w:rPr>
          <w:sz w:val="28"/>
          <w:szCs w:val="28"/>
          <w:lang w:val="en-US"/>
        </w:rPr>
        <w:t xml:space="preserve">Longman </w:t>
      </w:r>
      <w:r w:rsidRPr="00514DD6">
        <w:rPr>
          <w:sz w:val="28"/>
          <w:szCs w:val="28"/>
          <w:lang w:val="en-US"/>
        </w:rPr>
        <w:t xml:space="preserve">Exams </w:t>
      </w:r>
      <w:r w:rsidRPr="00BD2C2D">
        <w:rPr>
          <w:sz w:val="28"/>
          <w:szCs w:val="28"/>
          <w:lang w:val="en-US"/>
        </w:rPr>
        <w:t>Dictionary.</w:t>
      </w:r>
      <w:r w:rsidRPr="00514DD6">
        <w:rPr>
          <w:i/>
          <w:iCs/>
          <w:sz w:val="28"/>
          <w:szCs w:val="28"/>
          <w:lang w:val="en-US"/>
        </w:rPr>
        <w:t xml:space="preserve"> Conflict</w:t>
      </w:r>
      <w:r w:rsidRPr="00BD2C2D">
        <w:rPr>
          <w:sz w:val="28"/>
          <w:szCs w:val="28"/>
          <w:lang w:val="en-US"/>
        </w:rPr>
        <w:t xml:space="preserve"> – </w:t>
      </w:r>
      <w:r w:rsidRPr="00514DD6">
        <w:rPr>
          <w:sz w:val="28"/>
          <w:szCs w:val="28"/>
          <w:lang w:val="en-US"/>
        </w:rPr>
        <w:t>if two ideas, beliefs, opinions etc conflict, they cannot exist together or both be true [17, p. 325; 18]</w:t>
      </w:r>
      <w:r w:rsidRPr="00BD2C2D">
        <w:rPr>
          <w:sz w:val="28"/>
          <w:szCs w:val="28"/>
          <w:lang w:val="en-US"/>
        </w:rPr>
        <w:t>.</w:t>
      </w:r>
      <w:r w:rsidRPr="00514DD6">
        <w:rPr>
          <w:sz w:val="28"/>
          <w:szCs w:val="28"/>
          <w:lang w:val="en-US"/>
        </w:rPr>
        <w:t xml:space="preserve"> </w:t>
      </w:r>
      <w:r w:rsidRPr="00514DD6">
        <w:rPr>
          <w:sz w:val="28"/>
          <w:szCs w:val="28"/>
        </w:rPr>
        <w:t>А</w:t>
      </w:r>
      <w:r w:rsidRPr="00BD2C2D">
        <w:rPr>
          <w:sz w:val="28"/>
          <w:szCs w:val="28"/>
          <w:lang w:val="en-US"/>
        </w:rPr>
        <w:t xml:space="preserve"> </w:t>
      </w:r>
      <w:r w:rsidRPr="00514DD6">
        <w:rPr>
          <w:sz w:val="28"/>
          <w:szCs w:val="28"/>
        </w:rPr>
        <w:t>також</w:t>
      </w:r>
      <w:r w:rsidRPr="00BD2C2D">
        <w:rPr>
          <w:sz w:val="28"/>
          <w:szCs w:val="28"/>
          <w:lang w:val="en-US"/>
        </w:rPr>
        <w:t xml:space="preserve"> Mac</w:t>
      </w:r>
      <w:r w:rsidRPr="00514DD6">
        <w:rPr>
          <w:sz w:val="28"/>
          <w:szCs w:val="28"/>
          <w:lang w:val="en-US"/>
        </w:rPr>
        <w:t>m</w:t>
      </w:r>
      <w:r w:rsidRPr="00BD2C2D">
        <w:rPr>
          <w:sz w:val="28"/>
          <w:szCs w:val="28"/>
          <w:lang w:val="en-US"/>
        </w:rPr>
        <w:t xml:space="preserve">illan English Dictionary </w:t>
      </w:r>
      <w:r w:rsidRPr="00514DD6">
        <w:rPr>
          <w:bCs/>
          <w:i/>
          <w:iCs/>
          <w:sz w:val="28"/>
          <w:szCs w:val="28"/>
          <w:lang w:val="en-US"/>
        </w:rPr>
        <w:t>c</w:t>
      </w:r>
      <w:r w:rsidRPr="00BD2C2D">
        <w:rPr>
          <w:bCs/>
          <w:i/>
          <w:iCs/>
          <w:sz w:val="28"/>
          <w:szCs w:val="28"/>
          <w:lang w:val="en-US"/>
        </w:rPr>
        <w:t>onflict</w:t>
      </w:r>
      <w:r w:rsidRPr="00514DD6">
        <w:rPr>
          <w:sz w:val="28"/>
          <w:szCs w:val="28"/>
          <w:lang w:val="en-US"/>
        </w:rPr>
        <w:t xml:space="preserve"> </w:t>
      </w:r>
      <w:r w:rsidRPr="00BD2C2D">
        <w:rPr>
          <w:rStyle w:val="sep"/>
          <w:sz w:val="28"/>
          <w:szCs w:val="28"/>
          <w:lang w:val="en-US"/>
        </w:rPr>
        <w:t xml:space="preserve">– </w:t>
      </w:r>
      <w:hyperlink r:id="rId18" w:tooltip="if" w:history="1">
        <w:r w:rsidRPr="00BD2C2D">
          <w:rPr>
            <w:rStyle w:val="a5"/>
            <w:color w:val="auto"/>
            <w:sz w:val="28"/>
            <w:szCs w:val="28"/>
            <w:lang w:val="en-US"/>
          </w:rPr>
          <w:t>if</w:t>
        </w:r>
      </w:hyperlink>
      <w:r w:rsidRPr="00BD2C2D">
        <w:rPr>
          <w:rStyle w:val="definition"/>
          <w:sz w:val="28"/>
          <w:szCs w:val="28"/>
          <w:lang w:val="en-US"/>
        </w:rPr>
        <w:t xml:space="preserve"> </w:t>
      </w:r>
      <w:hyperlink r:id="rId19" w:tooltip="different" w:history="1">
        <w:r w:rsidRPr="00BD2C2D">
          <w:rPr>
            <w:rStyle w:val="a5"/>
            <w:color w:val="auto"/>
            <w:sz w:val="28"/>
            <w:szCs w:val="28"/>
            <w:lang w:val="en-US"/>
          </w:rPr>
          <w:t>different</w:t>
        </w:r>
      </w:hyperlink>
      <w:r w:rsidRPr="00BD2C2D">
        <w:rPr>
          <w:rStyle w:val="definition"/>
          <w:sz w:val="28"/>
          <w:szCs w:val="28"/>
          <w:lang w:val="en-US"/>
        </w:rPr>
        <w:t xml:space="preserve"> </w:t>
      </w:r>
      <w:hyperlink r:id="rId20" w:tooltip="ideas" w:history="1">
        <w:r w:rsidRPr="00BD2C2D">
          <w:rPr>
            <w:rStyle w:val="a5"/>
            <w:color w:val="auto"/>
            <w:sz w:val="28"/>
            <w:szCs w:val="28"/>
            <w:lang w:val="en-US"/>
          </w:rPr>
          <w:t>ideas</w:t>
        </w:r>
      </w:hyperlink>
      <w:r w:rsidRPr="00BD2C2D">
        <w:rPr>
          <w:rStyle w:val="definition"/>
          <w:sz w:val="28"/>
          <w:szCs w:val="28"/>
          <w:lang w:val="en-US"/>
        </w:rPr>
        <w:t xml:space="preserve"> </w:t>
      </w:r>
      <w:hyperlink r:id="rId21" w:tooltip="or" w:history="1">
        <w:r w:rsidRPr="00BD2C2D">
          <w:rPr>
            <w:rStyle w:val="a5"/>
            <w:color w:val="auto"/>
            <w:sz w:val="28"/>
            <w:szCs w:val="28"/>
            <w:lang w:val="en-US"/>
          </w:rPr>
          <w:t>or</w:t>
        </w:r>
      </w:hyperlink>
      <w:r w:rsidRPr="00BD2C2D">
        <w:rPr>
          <w:rStyle w:val="definition"/>
          <w:sz w:val="28"/>
          <w:szCs w:val="28"/>
          <w:lang w:val="en-US"/>
        </w:rPr>
        <w:t xml:space="preserve"> </w:t>
      </w:r>
      <w:hyperlink r:id="rId22" w:tooltip="opinions" w:history="1">
        <w:r w:rsidRPr="00BD2C2D">
          <w:rPr>
            <w:rStyle w:val="a5"/>
            <w:color w:val="auto"/>
            <w:sz w:val="28"/>
            <w:szCs w:val="28"/>
            <w:lang w:val="en-US"/>
          </w:rPr>
          <w:t>opinions</w:t>
        </w:r>
      </w:hyperlink>
      <w:r w:rsidRPr="00BD2C2D">
        <w:rPr>
          <w:rStyle w:val="definition"/>
          <w:sz w:val="28"/>
          <w:szCs w:val="28"/>
          <w:lang w:val="en-US"/>
        </w:rPr>
        <w:t xml:space="preserve"> </w:t>
      </w:r>
      <w:hyperlink r:id="rId23" w:tooltip="conflict" w:history="1">
        <w:r w:rsidRPr="00BD2C2D">
          <w:rPr>
            <w:rStyle w:val="a5"/>
            <w:color w:val="auto"/>
            <w:sz w:val="28"/>
            <w:szCs w:val="28"/>
            <w:lang w:val="en-US"/>
          </w:rPr>
          <w:t>conflict</w:t>
        </w:r>
      </w:hyperlink>
      <w:r w:rsidRPr="00BD2C2D">
        <w:rPr>
          <w:rStyle w:val="definition"/>
          <w:sz w:val="28"/>
          <w:szCs w:val="28"/>
          <w:lang w:val="en-US"/>
        </w:rPr>
        <w:t xml:space="preserve">, </w:t>
      </w:r>
      <w:hyperlink r:id="rId24" w:tooltip="they" w:history="1">
        <w:r w:rsidRPr="00BD2C2D">
          <w:rPr>
            <w:rStyle w:val="a5"/>
            <w:color w:val="auto"/>
            <w:sz w:val="28"/>
            <w:szCs w:val="28"/>
            <w:lang w:val="en-US"/>
          </w:rPr>
          <w:t>they</w:t>
        </w:r>
      </w:hyperlink>
      <w:r w:rsidRPr="00BD2C2D">
        <w:rPr>
          <w:rStyle w:val="definition"/>
          <w:sz w:val="28"/>
          <w:szCs w:val="28"/>
          <w:lang w:val="en-US"/>
        </w:rPr>
        <w:t xml:space="preserve"> </w:t>
      </w:r>
      <w:hyperlink r:id="rId25" w:tooltip="cannot" w:history="1">
        <w:r w:rsidRPr="00BD2C2D">
          <w:rPr>
            <w:rStyle w:val="a5"/>
            <w:color w:val="auto"/>
            <w:sz w:val="28"/>
            <w:szCs w:val="28"/>
            <w:lang w:val="en-US"/>
          </w:rPr>
          <w:t>cannot</w:t>
        </w:r>
      </w:hyperlink>
      <w:r w:rsidRPr="00BD2C2D">
        <w:rPr>
          <w:rStyle w:val="definition"/>
          <w:sz w:val="28"/>
          <w:szCs w:val="28"/>
          <w:lang w:val="en-US"/>
        </w:rPr>
        <w:t xml:space="preserve"> </w:t>
      </w:r>
      <w:hyperlink r:id="rId26" w:tooltip="all" w:history="1">
        <w:r w:rsidRPr="00BD2C2D">
          <w:rPr>
            <w:rStyle w:val="a5"/>
            <w:color w:val="auto"/>
            <w:sz w:val="28"/>
            <w:szCs w:val="28"/>
            <w:lang w:val="en-US"/>
          </w:rPr>
          <w:t>all</w:t>
        </w:r>
      </w:hyperlink>
      <w:r w:rsidRPr="00BD2C2D">
        <w:rPr>
          <w:rStyle w:val="definition"/>
          <w:sz w:val="28"/>
          <w:szCs w:val="28"/>
          <w:lang w:val="en-US"/>
        </w:rPr>
        <w:t xml:space="preserve"> </w:t>
      </w:r>
      <w:hyperlink r:id="rId27" w:tooltip="be" w:history="1">
        <w:r w:rsidRPr="00BD2C2D">
          <w:rPr>
            <w:rStyle w:val="a5"/>
            <w:color w:val="auto"/>
            <w:sz w:val="28"/>
            <w:szCs w:val="28"/>
            <w:lang w:val="en-US"/>
          </w:rPr>
          <w:t>be</w:t>
        </w:r>
      </w:hyperlink>
      <w:r w:rsidRPr="00BD2C2D">
        <w:rPr>
          <w:rStyle w:val="definition"/>
          <w:sz w:val="28"/>
          <w:szCs w:val="28"/>
          <w:lang w:val="en-US"/>
        </w:rPr>
        <w:t xml:space="preserve"> </w:t>
      </w:r>
      <w:hyperlink r:id="rId28" w:tooltip="right" w:history="1">
        <w:r w:rsidRPr="00BD2C2D">
          <w:rPr>
            <w:rStyle w:val="a5"/>
            <w:color w:val="auto"/>
            <w:sz w:val="28"/>
            <w:szCs w:val="28"/>
            <w:lang w:val="en-US"/>
          </w:rPr>
          <w:t>right</w:t>
        </w:r>
      </w:hyperlink>
      <w:r w:rsidRPr="00BD2C2D">
        <w:rPr>
          <w:rStyle w:val="definition"/>
          <w:sz w:val="28"/>
          <w:szCs w:val="28"/>
          <w:lang w:val="en-US"/>
        </w:rPr>
        <w:t xml:space="preserve"> </w:t>
      </w:r>
      <w:hyperlink r:id="rId29" w:tooltip="or" w:history="1">
        <w:r w:rsidRPr="00BD2C2D">
          <w:rPr>
            <w:rStyle w:val="a5"/>
            <w:color w:val="auto"/>
            <w:sz w:val="28"/>
            <w:szCs w:val="28"/>
            <w:lang w:val="en-US"/>
          </w:rPr>
          <w:t>or</w:t>
        </w:r>
      </w:hyperlink>
      <w:r w:rsidRPr="00BD2C2D">
        <w:rPr>
          <w:rStyle w:val="definition"/>
          <w:sz w:val="28"/>
          <w:szCs w:val="28"/>
          <w:lang w:val="en-US"/>
        </w:rPr>
        <w:t xml:space="preserve"> </w:t>
      </w:r>
      <w:hyperlink r:id="rId30" w:tooltip="cannot" w:history="1">
        <w:r w:rsidRPr="00BD2C2D">
          <w:rPr>
            <w:rStyle w:val="a5"/>
            <w:color w:val="auto"/>
            <w:sz w:val="28"/>
            <w:szCs w:val="28"/>
            <w:lang w:val="en-US"/>
          </w:rPr>
          <w:t>cannot</w:t>
        </w:r>
      </w:hyperlink>
      <w:r w:rsidRPr="00BD2C2D">
        <w:rPr>
          <w:rStyle w:val="definition"/>
          <w:sz w:val="28"/>
          <w:szCs w:val="28"/>
          <w:lang w:val="en-US"/>
        </w:rPr>
        <w:t xml:space="preserve"> </w:t>
      </w:r>
      <w:hyperlink r:id="rId31" w:tooltip="all" w:history="1">
        <w:r w:rsidRPr="00BD2C2D">
          <w:rPr>
            <w:rStyle w:val="a5"/>
            <w:color w:val="auto"/>
            <w:sz w:val="28"/>
            <w:szCs w:val="28"/>
            <w:lang w:val="en-US"/>
          </w:rPr>
          <w:t>all</w:t>
        </w:r>
      </w:hyperlink>
      <w:r w:rsidRPr="00BD2C2D">
        <w:rPr>
          <w:rStyle w:val="definition"/>
          <w:sz w:val="28"/>
          <w:szCs w:val="28"/>
          <w:lang w:val="en-US"/>
        </w:rPr>
        <w:t xml:space="preserve"> </w:t>
      </w:r>
      <w:hyperlink r:id="rId32" w:tooltip="happen" w:history="1">
        <w:r w:rsidRPr="00BD2C2D">
          <w:rPr>
            <w:rStyle w:val="a5"/>
            <w:color w:val="auto"/>
            <w:sz w:val="28"/>
            <w:szCs w:val="28"/>
            <w:lang w:val="en-US"/>
          </w:rPr>
          <w:t>happen</w:t>
        </w:r>
      </w:hyperlink>
      <w:r w:rsidRPr="00514DD6">
        <w:rPr>
          <w:rStyle w:val="definition"/>
          <w:sz w:val="28"/>
          <w:szCs w:val="28"/>
          <w:lang w:val="en-US"/>
        </w:rPr>
        <w:t xml:space="preserve"> [19]</w:t>
      </w:r>
      <w:r w:rsidRPr="00BD2C2D">
        <w:rPr>
          <w:rStyle w:val="definition"/>
          <w:sz w:val="28"/>
          <w:szCs w:val="28"/>
          <w:lang w:val="en-US"/>
        </w:rPr>
        <w:t>.</w:t>
      </w:r>
    </w:p>
    <w:p w:rsidR="00BD2C2D" w:rsidRPr="00B606BA" w:rsidRDefault="00BD2C2D" w:rsidP="00BD2C2D">
      <w:pPr>
        <w:ind w:firstLine="720"/>
        <w:jc w:val="both"/>
        <w:rPr>
          <w:sz w:val="28"/>
          <w:szCs w:val="28"/>
          <w:lang w:val="en-US"/>
        </w:rPr>
      </w:pPr>
      <w:r w:rsidRPr="00514DD6">
        <w:rPr>
          <w:sz w:val="28"/>
          <w:szCs w:val="28"/>
        </w:rPr>
        <w:t>Не</w:t>
      </w:r>
      <w:r w:rsidRPr="00B606BA">
        <w:rPr>
          <w:sz w:val="28"/>
          <w:szCs w:val="28"/>
          <w:lang w:val="en-US"/>
        </w:rPr>
        <w:t xml:space="preserve"> </w:t>
      </w:r>
      <w:r w:rsidRPr="00514DD6">
        <w:rPr>
          <w:sz w:val="28"/>
          <w:szCs w:val="28"/>
        </w:rPr>
        <w:t>менш</w:t>
      </w:r>
      <w:r w:rsidRPr="00B606BA">
        <w:rPr>
          <w:sz w:val="28"/>
          <w:szCs w:val="28"/>
          <w:lang w:val="en-US"/>
        </w:rPr>
        <w:t xml:space="preserve"> </w:t>
      </w:r>
      <w:r w:rsidRPr="00514DD6">
        <w:rPr>
          <w:sz w:val="28"/>
          <w:szCs w:val="28"/>
        </w:rPr>
        <w:t>цікаве</w:t>
      </w:r>
      <w:r w:rsidRPr="00B606BA">
        <w:rPr>
          <w:sz w:val="28"/>
          <w:szCs w:val="28"/>
          <w:lang w:val="en-US"/>
        </w:rPr>
        <w:t xml:space="preserve"> </w:t>
      </w:r>
      <w:r w:rsidRPr="00514DD6">
        <w:rPr>
          <w:sz w:val="28"/>
          <w:szCs w:val="28"/>
        </w:rPr>
        <w:t>тлумачення</w:t>
      </w:r>
      <w:r w:rsidRPr="00B606BA">
        <w:rPr>
          <w:sz w:val="28"/>
          <w:szCs w:val="28"/>
          <w:lang w:val="en-US"/>
        </w:rPr>
        <w:t xml:space="preserve"> </w:t>
      </w:r>
      <w:r w:rsidRPr="00514DD6">
        <w:rPr>
          <w:sz w:val="28"/>
          <w:szCs w:val="28"/>
        </w:rPr>
        <w:t>мовної</w:t>
      </w:r>
      <w:r w:rsidRPr="00B606BA">
        <w:rPr>
          <w:sz w:val="28"/>
          <w:szCs w:val="28"/>
          <w:lang w:val="en-US"/>
        </w:rPr>
        <w:t xml:space="preserve"> </w:t>
      </w:r>
      <w:r w:rsidRPr="00514DD6">
        <w:rPr>
          <w:sz w:val="28"/>
          <w:szCs w:val="28"/>
        </w:rPr>
        <w:t>одиниці</w:t>
      </w:r>
      <w:r w:rsidRPr="00B606BA">
        <w:rPr>
          <w:sz w:val="28"/>
          <w:szCs w:val="28"/>
          <w:lang w:val="en-US"/>
        </w:rPr>
        <w:t xml:space="preserve"> </w:t>
      </w:r>
      <w:r w:rsidRPr="00B606BA">
        <w:rPr>
          <w:rFonts w:eastAsia="TimesNewRoman"/>
          <w:sz w:val="28"/>
          <w:szCs w:val="28"/>
          <w:lang w:val="en-US"/>
        </w:rPr>
        <w:t>"</w:t>
      </w:r>
      <w:r w:rsidRPr="00514DD6">
        <w:rPr>
          <w:sz w:val="28"/>
          <w:szCs w:val="28"/>
          <w:lang w:val="en-US"/>
        </w:rPr>
        <w:t>conflict</w:t>
      </w:r>
      <w:r w:rsidRPr="00B606BA">
        <w:rPr>
          <w:rFonts w:eastAsia="TimesNewRoman"/>
          <w:sz w:val="28"/>
          <w:szCs w:val="28"/>
          <w:lang w:val="en-US"/>
        </w:rPr>
        <w:t xml:space="preserve">" </w:t>
      </w:r>
      <w:r w:rsidRPr="00514DD6">
        <w:rPr>
          <w:rFonts w:eastAsia="TimesNewRoman"/>
          <w:sz w:val="28"/>
          <w:szCs w:val="28"/>
        </w:rPr>
        <w:t>висвітлюється</w:t>
      </w:r>
      <w:r w:rsidRPr="00B606BA">
        <w:rPr>
          <w:rFonts w:eastAsia="TimesNewRoman"/>
          <w:sz w:val="28"/>
          <w:szCs w:val="28"/>
          <w:lang w:val="en-US"/>
        </w:rPr>
        <w:t xml:space="preserve"> </w:t>
      </w:r>
      <w:r w:rsidRPr="00514DD6">
        <w:rPr>
          <w:rFonts w:eastAsia="TimesNewRoman"/>
          <w:sz w:val="28"/>
          <w:szCs w:val="28"/>
        </w:rPr>
        <w:t>в</w:t>
      </w:r>
      <w:r w:rsidRPr="00B606BA">
        <w:rPr>
          <w:rFonts w:eastAsia="TimesNewRoman"/>
          <w:sz w:val="28"/>
          <w:szCs w:val="28"/>
          <w:lang w:val="en-US"/>
        </w:rPr>
        <w:t xml:space="preserve"> </w:t>
      </w:r>
      <w:r w:rsidRPr="00514DD6">
        <w:rPr>
          <w:rFonts w:eastAsia="TimesNewRoman"/>
          <w:sz w:val="28"/>
          <w:szCs w:val="28"/>
        </w:rPr>
        <w:t>словниковій</w:t>
      </w:r>
      <w:r w:rsidRPr="00B606BA">
        <w:rPr>
          <w:rFonts w:eastAsia="TimesNewRoman"/>
          <w:sz w:val="28"/>
          <w:szCs w:val="28"/>
          <w:lang w:val="en-US"/>
        </w:rPr>
        <w:t xml:space="preserve"> </w:t>
      </w:r>
      <w:r w:rsidRPr="00514DD6">
        <w:rPr>
          <w:rFonts w:eastAsia="TimesNewRoman"/>
          <w:sz w:val="28"/>
          <w:szCs w:val="28"/>
        </w:rPr>
        <w:t>статті</w:t>
      </w:r>
      <w:r w:rsidRPr="00B606BA">
        <w:rPr>
          <w:sz w:val="28"/>
          <w:szCs w:val="28"/>
          <w:lang w:val="en-US"/>
        </w:rPr>
        <w:t xml:space="preserve"> Collins English Dictionary</w:t>
      </w:r>
      <w:r w:rsidRPr="00B606BA">
        <w:rPr>
          <w:sz w:val="28"/>
          <w:lang w:val="en-US"/>
        </w:rPr>
        <w:t>:</w:t>
      </w:r>
      <w:r w:rsidRPr="00B606BA">
        <w:rPr>
          <w:sz w:val="28"/>
          <w:szCs w:val="28"/>
          <w:lang w:val="en-US"/>
        </w:rPr>
        <w:t xml:space="preserve"> 1. </w:t>
      </w:r>
      <w:r w:rsidRPr="00514DD6">
        <w:rPr>
          <w:rStyle w:val="def"/>
          <w:sz w:val="28"/>
          <w:szCs w:val="28"/>
          <w:bdr w:val="none" w:sz="0" w:space="0" w:color="auto" w:frame="1"/>
          <w:lang w:val="en-US"/>
        </w:rPr>
        <w:t>T</w:t>
      </w:r>
      <w:r w:rsidRPr="00B606BA">
        <w:rPr>
          <w:rStyle w:val="def"/>
          <w:sz w:val="28"/>
          <w:szCs w:val="28"/>
          <w:bdr w:val="none" w:sz="0" w:space="0" w:color="auto" w:frame="1"/>
          <w:lang w:val="en-US"/>
        </w:rPr>
        <w:t>o come into opposition; clash</w:t>
      </w:r>
      <w:r w:rsidRPr="00B606BA">
        <w:rPr>
          <w:sz w:val="28"/>
          <w:szCs w:val="28"/>
          <w:lang w:val="en-US"/>
        </w:rPr>
        <w:t xml:space="preserve">. 2. </w:t>
      </w:r>
      <w:r w:rsidRPr="00514DD6">
        <w:rPr>
          <w:rStyle w:val="def"/>
          <w:sz w:val="28"/>
          <w:szCs w:val="28"/>
          <w:bdr w:val="none" w:sz="0" w:space="0" w:color="auto" w:frame="1"/>
          <w:lang w:val="en-US"/>
        </w:rPr>
        <w:t>T</w:t>
      </w:r>
      <w:r w:rsidRPr="00B606BA">
        <w:rPr>
          <w:rStyle w:val="def"/>
          <w:sz w:val="28"/>
          <w:szCs w:val="28"/>
          <w:bdr w:val="none" w:sz="0" w:space="0" w:color="auto" w:frame="1"/>
          <w:lang w:val="en-US"/>
        </w:rPr>
        <w:t>o fight [16].</w:t>
      </w:r>
      <w:r w:rsidRPr="00B606BA">
        <w:rPr>
          <w:sz w:val="28"/>
          <w:szCs w:val="28"/>
          <w:lang w:val="en-US"/>
        </w:rPr>
        <w:t xml:space="preserve"> </w:t>
      </w:r>
      <w:r w:rsidRPr="00514DD6">
        <w:rPr>
          <w:sz w:val="28"/>
          <w:szCs w:val="28"/>
        </w:rPr>
        <w:t>Таким</w:t>
      </w:r>
      <w:r w:rsidRPr="00B606BA">
        <w:rPr>
          <w:sz w:val="28"/>
          <w:szCs w:val="28"/>
          <w:lang w:val="en-US"/>
        </w:rPr>
        <w:t xml:space="preserve"> </w:t>
      </w:r>
      <w:r w:rsidRPr="00514DD6">
        <w:rPr>
          <w:sz w:val="28"/>
          <w:szCs w:val="28"/>
        </w:rPr>
        <w:t>чином</w:t>
      </w:r>
      <w:r w:rsidRPr="00B606BA">
        <w:rPr>
          <w:sz w:val="28"/>
          <w:szCs w:val="28"/>
          <w:lang w:val="en-US"/>
        </w:rPr>
        <w:t xml:space="preserve">, conflict </w:t>
      </w:r>
      <w:r w:rsidRPr="00514DD6">
        <w:rPr>
          <w:sz w:val="28"/>
          <w:szCs w:val="28"/>
        </w:rPr>
        <w:t>розуміють</w:t>
      </w:r>
      <w:r w:rsidRPr="00B606BA">
        <w:rPr>
          <w:sz w:val="28"/>
          <w:szCs w:val="28"/>
          <w:lang w:val="en-US"/>
        </w:rPr>
        <w:t xml:space="preserve"> </w:t>
      </w:r>
      <w:r w:rsidRPr="00514DD6">
        <w:rPr>
          <w:sz w:val="28"/>
          <w:szCs w:val="28"/>
        </w:rPr>
        <w:t>як</w:t>
      </w:r>
      <w:r w:rsidRPr="00B606BA">
        <w:rPr>
          <w:sz w:val="28"/>
          <w:szCs w:val="28"/>
          <w:lang w:val="en-US"/>
        </w:rPr>
        <w:t xml:space="preserve"> </w:t>
      </w:r>
      <w:r w:rsidRPr="00514DD6">
        <w:rPr>
          <w:sz w:val="28"/>
          <w:szCs w:val="28"/>
        </w:rPr>
        <w:t>взаємодію</w:t>
      </w:r>
      <w:r w:rsidRPr="00B606BA">
        <w:rPr>
          <w:sz w:val="28"/>
          <w:szCs w:val="28"/>
          <w:lang w:val="en-US"/>
        </w:rPr>
        <w:t xml:space="preserve"> </w:t>
      </w:r>
      <w:r w:rsidRPr="00514DD6">
        <w:rPr>
          <w:sz w:val="28"/>
          <w:szCs w:val="28"/>
        </w:rPr>
        <w:t>двох</w:t>
      </w:r>
      <w:r w:rsidRPr="00B606BA">
        <w:rPr>
          <w:sz w:val="28"/>
          <w:szCs w:val="28"/>
          <w:lang w:val="en-US"/>
        </w:rPr>
        <w:t xml:space="preserve"> </w:t>
      </w:r>
      <w:r w:rsidRPr="00514DD6">
        <w:rPr>
          <w:sz w:val="28"/>
          <w:szCs w:val="28"/>
        </w:rPr>
        <w:t>сил</w:t>
      </w:r>
      <w:r w:rsidRPr="00B606BA">
        <w:rPr>
          <w:sz w:val="28"/>
          <w:szCs w:val="28"/>
          <w:lang w:val="en-US"/>
        </w:rPr>
        <w:t xml:space="preserve">, </w:t>
      </w:r>
      <w:r w:rsidRPr="00514DD6">
        <w:rPr>
          <w:sz w:val="28"/>
          <w:szCs w:val="28"/>
        </w:rPr>
        <w:t>спрямування</w:t>
      </w:r>
      <w:r w:rsidRPr="00B606BA">
        <w:rPr>
          <w:sz w:val="28"/>
          <w:szCs w:val="28"/>
          <w:lang w:val="en-US"/>
        </w:rPr>
        <w:t xml:space="preserve"> </w:t>
      </w:r>
      <w:r w:rsidRPr="00514DD6">
        <w:rPr>
          <w:sz w:val="28"/>
          <w:szCs w:val="28"/>
        </w:rPr>
        <w:t>дії</w:t>
      </w:r>
      <w:r w:rsidRPr="00B606BA">
        <w:rPr>
          <w:sz w:val="28"/>
          <w:szCs w:val="28"/>
          <w:lang w:val="en-US"/>
        </w:rPr>
        <w:t xml:space="preserve"> </w:t>
      </w:r>
      <w:r w:rsidRPr="00514DD6">
        <w:rPr>
          <w:sz w:val="28"/>
          <w:szCs w:val="28"/>
        </w:rPr>
        <w:t>на</w:t>
      </w:r>
      <w:r w:rsidRPr="00B606BA">
        <w:rPr>
          <w:sz w:val="28"/>
          <w:szCs w:val="28"/>
          <w:lang w:val="en-US"/>
        </w:rPr>
        <w:t xml:space="preserve"> </w:t>
      </w:r>
      <w:r w:rsidRPr="00514DD6">
        <w:rPr>
          <w:sz w:val="28"/>
          <w:szCs w:val="28"/>
        </w:rPr>
        <w:t>завдавання</w:t>
      </w:r>
      <w:r w:rsidRPr="00B606BA">
        <w:rPr>
          <w:sz w:val="28"/>
          <w:szCs w:val="28"/>
          <w:lang w:val="en-US"/>
        </w:rPr>
        <w:t xml:space="preserve"> </w:t>
      </w:r>
      <w:r w:rsidRPr="00514DD6">
        <w:rPr>
          <w:sz w:val="28"/>
          <w:szCs w:val="28"/>
        </w:rPr>
        <w:t>шкоди</w:t>
      </w:r>
      <w:r w:rsidRPr="00B606BA">
        <w:rPr>
          <w:sz w:val="28"/>
          <w:szCs w:val="28"/>
          <w:lang w:val="en-US"/>
        </w:rPr>
        <w:t xml:space="preserve"> </w:t>
      </w:r>
      <w:r w:rsidRPr="00514DD6">
        <w:rPr>
          <w:sz w:val="28"/>
          <w:szCs w:val="28"/>
        </w:rPr>
        <w:t>або</w:t>
      </w:r>
      <w:r w:rsidRPr="00B606BA">
        <w:rPr>
          <w:sz w:val="28"/>
          <w:szCs w:val="28"/>
          <w:lang w:val="en-US"/>
        </w:rPr>
        <w:t xml:space="preserve"> </w:t>
      </w:r>
      <w:r w:rsidRPr="00514DD6">
        <w:rPr>
          <w:sz w:val="28"/>
          <w:szCs w:val="28"/>
        </w:rPr>
        <w:t>усунення</w:t>
      </w:r>
      <w:r w:rsidRPr="00B606BA">
        <w:rPr>
          <w:sz w:val="28"/>
          <w:szCs w:val="28"/>
          <w:lang w:val="en-US"/>
        </w:rPr>
        <w:t xml:space="preserve"> </w:t>
      </w:r>
      <w:r w:rsidRPr="00514DD6">
        <w:rPr>
          <w:sz w:val="28"/>
          <w:szCs w:val="28"/>
        </w:rPr>
        <w:t>протилежної</w:t>
      </w:r>
      <w:r w:rsidRPr="00B606BA">
        <w:rPr>
          <w:sz w:val="28"/>
          <w:szCs w:val="28"/>
          <w:lang w:val="en-US"/>
        </w:rPr>
        <w:t xml:space="preserve"> </w:t>
      </w:r>
      <w:r w:rsidRPr="00514DD6">
        <w:rPr>
          <w:sz w:val="28"/>
          <w:szCs w:val="28"/>
        </w:rPr>
        <w:t>сторони</w:t>
      </w:r>
      <w:r w:rsidRPr="00B606BA">
        <w:rPr>
          <w:sz w:val="28"/>
          <w:szCs w:val="28"/>
          <w:lang w:val="en-US"/>
        </w:rPr>
        <w:t xml:space="preserve"> </w:t>
      </w:r>
      <w:r w:rsidRPr="00514DD6">
        <w:rPr>
          <w:sz w:val="28"/>
          <w:szCs w:val="28"/>
        </w:rPr>
        <w:t>фізичними</w:t>
      </w:r>
      <w:r w:rsidRPr="00B606BA">
        <w:rPr>
          <w:sz w:val="28"/>
          <w:szCs w:val="28"/>
          <w:lang w:val="en-US"/>
        </w:rPr>
        <w:t xml:space="preserve"> </w:t>
      </w:r>
      <w:r w:rsidRPr="00514DD6">
        <w:rPr>
          <w:sz w:val="28"/>
          <w:szCs w:val="28"/>
        </w:rPr>
        <w:t>засобами</w:t>
      </w:r>
      <w:r w:rsidRPr="00B606BA">
        <w:rPr>
          <w:sz w:val="28"/>
          <w:szCs w:val="28"/>
          <w:lang w:val="en-US"/>
        </w:rPr>
        <w:t xml:space="preserve">, </w:t>
      </w:r>
      <w:r w:rsidRPr="00514DD6">
        <w:rPr>
          <w:sz w:val="28"/>
          <w:szCs w:val="28"/>
        </w:rPr>
        <w:t>що</w:t>
      </w:r>
      <w:r w:rsidRPr="00B606BA">
        <w:rPr>
          <w:sz w:val="28"/>
          <w:szCs w:val="28"/>
          <w:lang w:val="en-US"/>
        </w:rPr>
        <w:t xml:space="preserve"> </w:t>
      </w:r>
      <w:r w:rsidRPr="00514DD6">
        <w:rPr>
          <w:sz w:val="28"/>
          <w:szCs w:val="28"/>
        </w:rPr>
        <w:t>досить</w:t>
      </w:r>
      <w:r w:rsidRPr="00B606BA">
        <w:rPr>
          <w:sz w:val="28"/>
          <w:szCs w:val="28"/>
          <w:lang w:val="en-US"/>
        </w:rPr>
        <w:t xml:space="preserve"> </w:t>
      </w:r>
      <w:r w:rsidRPr="00514DD6">
        <w:rPr>
          <w:sz w:val="28"/>
          <w:szCs w:val="28"/>
        </w:rPr>
        <w:t>точно</w:t>
      </w:r>
      <w:r w:rsidRPr="00B606BA">
        <w:rPr>
          <w:sz w:val="28"/>
          <w:szCs w:val="28"/>
          <w:lang w:val="en-US"/>
        </w:rPr>
        <w:t xml:space="preserve"> </w:t>
      </w:r>
      <w:r w:rsidRPr="00514DD6">
        <w:rPr>
          <w:sz w:val="28"/>
          <w:szCs w:val="28"/>
        </w:rPr>
        <w:t>передає</w:t>
      </w:r>
      <w:r w:rsidRPr="00B606BA">
        <w:rPr>
          <w:sz w:val="28"/>
          <w:szCs w:val="28"/>
          <w:lang w:val="en-US"/>
        </w:rPr>
        <w:t xml:space="preserve"> </w:t>
      </w:r>
      <w:r w:rsidRPr="00514DD6">
        <w:rPr>
          <w:sz w:val="28"/>
          <w:szCs w:val="28"/>
        </w:rPr>
        <w:t>найближче</w:t>
      </w:r>
      <w:r w:rsidRPr="00B606BA">
        <w:rPr>
          <w:sz w:val="28"/>
          <w:szCs w:val="28"/>
          <w:lang w:val="en-US"/>
        </w:rPr>
        <w:t xml:space="preserve"> </w:t>
      </w:r>
      <w:r w:rsidRPr="00514DD6">
        <w:rPr>
          <w:sz w:val="28"/>
          <w:szCs w:val="28"/>
        </w:rPr>
        <w:t>етимологічне</w:t>
      </w:r>
      <w:r w:rsidRPr="00B606BA">
        <w:rPr>
          <w:sz w:val="28"/>
          <w:szCs w:val="28"/>
          <w:lang w:val="en-US"/>
        </w:rPr>
        <w:t xml:space="preserve"> </w:t>
      </w:r>
      <w:r w:rsidRPr="00514DD6">
        <w:rPr>
          <w:sz w:val="28"/>
          <w:szCs w:val="28"/>
        </w:rPr>
        <w:t>значення</w:t>
      </w:r>
      <w:r w:rsidRPr="00B606BA">
        <w:rPr>
          <w:sz w:val="28"/>
          <w:szCs w:val="28"/>
          <w:lang w:val="en-US"/>
        </w:rPr>
        <w:t xml:space="preserve"> 1. </w:t>
      </w:r>
      <w:r w:rsidRPr="00514DD6">
        <w:rPr>
          <w:sz w:val="28"/>
          <w:szCs w:val="28"/>
        </w:rPr>
        <w:t>стукатися</w:t>
      </w:r>
      <w:r w:rsidRPr="00B606BA">
        <w:rPr>
          <w:sz w:val="28"/>
          <w:szCs w:val="28"/>
          <w:lang w:val="en-US"/>
        </w:rPr>
        <w:t xml:space="preserve">, </w:t>
      </w:r>
      <w:r w:rsidRPr="00514DD6">
        <w:rPr>
          <w:sz w:val="28"/>
          <w:szCs w:val="28"/>
        </w:rPr>
        <w:t>ударятися</w:t>
      </w:r>
      <w:r w:rsidRPr="00B606BA">
        <w:rPr>
          <w:sz w:val="28"/>
          <w:szCs w:val="28"/>
          <w:lang w:val="en-US"/>
        </w:rPr>
        <w:t xml:space="preserve"> </w:t>
      </w:r>
      <w:r w:rsidRPr="00514DD6">
        <w:rPr>
          <w:sz w:val="28"/>
          <w:szCs w:val="28"/>
        </w:rPr>
        <w:t>один</w:t>
      </w:r>
      <w:r w:rsidRPr="00B606BA">
        <w:rPr>
          <w:sz w:val="28"/>
          <w:szCs w:val="28"/>
          <w:lang w:val="en-US"/>
        </w:rPr>
        <w:t xml:space="preserve"> </w:t>
      </w:r>
      <w:r w:rsidRPr="00514DD6">
        <w:rPr>
          <w:sz w:val="28"/>
          <w:szCs w:val="28"/>
        </w:rPr>
        <w:t>об</w:t>
      </w:r>
      <w:r w:rsidRPr="00B606BA">
        <w:rPr>
          <w:sz w:val="28"/>
          <w:szCs w:val="28"/>
          <w:lang w:val="en-US"/>
        </w:rPr>
        <w:t xml:space="preserve"> </w:t>
      </w:r>
      <w:r w:rsidRPr="00514DD6">
        <w:rPr>
          <w:sz w:val="28"/>
          <w:szCs w:val="28"/>
        </w:rPr>
        <w:t>одного</w:t>
      </w:r>
      <w:r w:rsidRPr="00B606BA">
        <w:rPr>
          <w:sz w:val="28"/>
          <w:szCs w:val="28"/>
          <w:lang w:val="en-US"/>
        </w:rPr>
        <w:t xml:space="preserve">; </w:t>
      </w:r>
      <w:r w:rsidRPr="00514DD6">
        <w:rPr>
          <w:sz w:val="28"/>
          <w:szCs w:val="28"/>
        </w:rPr>
        <w:t>розходитися</w:t>
      </w:r>
      <w:r w:rsidRPr="00B606BA">
        <w:rPr>
          <w:sz w:val="28"/>
          <w:szCs w:val="28"/>
          <w:lang w:val="en-US"/>
        </w:rPr>
        <w:t xml:space="preserve"> (</w:t>
      </w:r>
      <w:r w:rsidRPr="00514DD6">
        <w:rPr>
          <w:sz w:val="28"/>
          <w:szCs w:val="28"/>
        </w:rPr>
        <w:t>про</w:t>
      </w:r>
      <w:r w:rsidRPr="00B606BA">
        <w:rPr>
          <w:sz w:val="28"/>
          <w:szCs w:val="28"/>
          <w:lang w:val="en-US"/>
        </w:rPr>
        <w:t xml:space="preserve"> </w:t>
      </w:r>
      <w:r w:rsidRPr="00514DD6">
        <w:rPr>
          <w:sz w:val="28"/>
          <w:szCs w:val="28"/>
        </w:rPr>
        <w:t>погляди</w:t>
      </w:r>
      <w:r w:rsidRPr="00B606BA">
        <w:rPr>
          <w:sz w:val="28"/>
          <w:szCs w:val="28"/>
          <w:lang w:val="en-US"/>
        </w:rPr>
        <w:t xml:space="preserve">); </w:t>
      </w:r>
      <w:r w:rsidRPr="00514DD6">
        <w:rPr>
          <w:sz w:val="28"/>
          <w:szCs w:val="28"/>
        </w:rPr>
        <w:t>заважати</w:t>
      </w:r>
      <w:r w:rsidRPr="00B606BA">
        <w:rPr>
          <w:sz w:val="28"/>
          <w:szCs w:val="28"/>
          <w:lang w:val="en-US"/>
        </w:rPr>
        <w:t xml:space="preserve"> </w:t>
      </w:r>
      <w:r w:rsidRPr="00514DD6">
        <w:rPr>
          <w:sz w:val="28"/>
          <w:szCs w:val="28"/>
        </w:rPr>
        <w:t>один</w:t>
      </w:r>
      <w:r w:rsidRPr="00B606BA">
        <w:rPr>
          <w:sz w:val="28"/>
          <w:szCs w:val="28"/>
          <w:lang w:val="en-US"/>
        </w:rPr>
        <w:t xml:space="preserve"> </w:t>
      </w:r>
      <w:r w:rsidRPr="00514DD6">
        <w:rPr>
          <w:sz w:val="28"/>
          <w:szCs w:val="28"/>
        </w:rPr>
        <w:t>одному</w:t>
      </w:r>
      <w:r w:rsidRPr="00B606BA">
        <w:rPr>
          <w:sz w:val="28"/>
          <w:szCs w:val="28"/>
          <w:lang w:val="en-US"/>
        </w:rPr>
        <w:t xml:space="preserve">, </w:t>
      </w:r>
      <w:r w:rsidRPr="00514DD6">
        <w:rPr>
          <w:sz w:val="28"/>
          <w:szCs w:val="28"/>
        </w:rPr>
        <w:t>а</w:t>
      </w:r>
      <w:r w:rsidRPr="00B606BA">
        <w:rPr>
          <w:sz w:val="28"/>
          <w:szCs w:val="28"/>
          <w:lang w:val="en-US"/>
        </w:rPr>
        <w:t xml:space="preserve"> </w:t>
      </w:r>
      <w:r w:rsidRPr="00514DD6">
        <w:rPr>
          <w:sz w:val="28"/>
          <w:szCs w:val="28"/>
        </w:rPr>
        <w:t>також</w:t>
      </w:r>
      <w:r w:rsidRPr="00B606BA">
        <w:rPr>
          <w:sz w:val="28"/>
          <w:szCs w:val="28"/>
          <w:lang w:val="en-US"/>
        </w:rPr>
        <w:t xml:space="preserve"> </w:t>
      </w:r>
      <w:r w:rsidRPr="00514DD6">
        <w:rPr>
          <w:sz w:val="28"/>
          <w:szCs w:val="28"/>
        </w:rPr>
        <w:t>додає</w:t>
      </w:r>
      <w:r w:rsidRPr="00B606BA">
        <w:rPr>
          <w:sz w:val="28"/>
          <w:szCs w:val="28"/>
          <w:lang w:val="en-US"/>
        </w:rPr>
        <w:t xml:space="preserve"> </w:t>
      </w:r>
      <w:r w:rsidRPr="00514DD6">
        <w:rPr>
          <w:sz w:val="28"/>
          <w:szCs w:val="28"/>
        </w:rPr>
        <w:t>до</w:t>
      </w:r>
      <w:r w:rsidRPr="00B606BA">
        <w:rPr>
          <w:sz w:val="28"/>
          <w:szCs w:val="28"/>
          <w:lang w:val="en-US"/>
        </w:rPr>
        <w:t xml:space="preserve"> </w:t>
      </w:r>
      <w:r w:rsidRPr="00514DD6">
        <w:rPr>
          <w:sz w:val="28"/>
          <w:szCs w:val="28"/>
        </w:rPr>
        <w:t>нього</w:t>
      </w:r>
      <w:r w:rsidRPr="00B606BA">
        <w:rPr>
          <w:sz w:val="28"/>
          <w:szCs w:val="28"/>
          <w:lang w:val="en-US"/>
        </w:rPr>
        <w:t xml:space="preserve"> </w:t>
      </w:r>
      <w:r w:rsidRPr="00514DD6">
        <w:rPr>
          <w:sz w:val="28"/>
          <w:szCs w:val="28"/>
        </w:rPr>
        <w:t>додатковий</w:t>
      </w:r>
      <w:r w:rsidRPr="00B606BA">
        <w:rPr>
          <w:sz w:val="28"/>
          <w:szCs w:val="28"/>
          <w:lang w:val="en-US"/>
        </w:rPr>
        <w:t xml:space="preserve"> </w:t>
      </w:r>
      <w:r w:rsidRPr="00514DD6">
        <w:rPr>
          <w:sz w:val="28"/>
          <w:szCs w:val="28"/>
        </w:rPr>
        <w:t>компонент</w:t>
      </w:r>
      <w:r w:rsidRPr="00B606BA">
        <w:rPr>
          <w:sz w:val="28"/>
          <w:szCs w:val="28"/>
          <w:lang w:val="en-US"/>
        </w:rPr>
        <w:t xml:space="preserve"> – </w:t>
      </w:r>
      <w:r w:rsidRPr="00514DD6">
        <w:rPr>
          <w:sz w:val="28"/>
          <w:szCs w:val="28"/>
        </w:rPr>
        <w:t>вести</w:t>
      </w:r>
      <w:r w:rsidRPr="00B606BA">
        <w:rPr>
          <w:sz w:val="28"/>
          <w:szCs w:val="28"/>
          <w:lang w:val="en-US"/>
        </w:rPr>
        <w:t xml:space="preserve"> </w:t>
      </w:r>
      <w:r w:rsidRPr="00514DD6">
        <w:rPr>
          <w:sz w:val="28"/>
          <w:szCs w:val="28"/>
        </w:rPr>
        <w:t>бойові</w:t>
      </w:r>
      <w:r w:rsidRPr="00B606BA">
        <w:rPr>
          <w:sz w:val="28"/>
          <w:szCs w:val="28"/>
          <w:lang w:val="en-US"/>
        </w:rPr>
        <w:t xml:space="preserve"> </w:t>
      </w:r>
      <w:r w:rsidRPr="00514DD6">
        <w:rPr>
          <w:sz w:val="28"/>
          <w:szCs w:val="28"/>
        </w:rPr>
        <w:t>дії</w:t>
      </w:r>
      <w:r w:rsidRPr="00B606BA">
        <w:rPr>
          <w:sz w:val="28"/>
          <w:szCs w:val="28"/>
          <w:lang w:val="en-US"/>
        </w:rPr>
        <w:t xml:space="preserve">, </w:t>
      </w:r>
      <w:r w:rsidRPr="00514DD6">
        <w:rPr>
          <w:sz w:val="28"/>
          <w:szCs w:val="28"/>
        </w:rPr>
        <w:t>бій</w:t>
      </w:r>
      <w:r w:rsidRPr="00B606BA">
        <w:rPr>
          <w:sz w:val="28"/>
          <w:szCs w:val="28"/>
          <w:lang w:val="en-US"/>
        </w:rPr>
        <w:t xml:space="preserve">; </w:t>
      </w:r>
      <w:r w:rsidRPr="00514DD6">
        <w:rPr>
          <w:sz w:val="28"/>
          <w:szCs w:val="28"/>
        </w:rPr>
        <w:t>боротися</w:t>
      </w:r>
      <w:r w:rsidRPr="00B606BA">
        <w:rPr>
          <w:sz w:val="28"/>
          <w:szCs w:val="28"/>
          <w:lang w:val="en-US"/>
        </w:rPr>
        <w:t xml:space="preserve">, </w:t>
      </w:r>
      <w:r w:rsidRPr="00514DD6">
        <w:rPr>
          <w:sz w:val="28"/>
          <w:szCs w:val="28"/>
        </w:rPr>
        <w:t>воювати</w:t>
      </w:r>
      <w:r w:rsidRPr="00B606BA">
        <w:rPr>
          <w:sz w:val="28"/>
          <w:szCs w:val="28"/>
          <w:lang w:val="en-US"/>
        </w:rPr>
        <w:t xml:space="preserve">; </w:t>
      </w:r>
      <w:r w:rsidRPr="00514DD6">
        <w:rPr>
          <w:sz w:val="28"/>
          <w:szCs w:val="28"/>
        </w:rPr>
        <w:t>битися</w:t>
      </w:r>
      <w:r w:rsidRPr="00B606BA">
        <w:rPr>
          <w:sz w:val="28"/>
          <w:szCs w:val="28"/>
          <w:lang w:val="en-US"/>
        </w:rPr>
        <w:t xml:space="preserve"> </w:t>
      </w:r>
      <w:r w:rsidRPr="00514DD6">
        <w:rPr>
          <w:sz w:val="28"/>
          <w:szCs w:val="28"/>
        </w:rPr>
        <w:t>з</w:t>
      </w:r>
      <w:r w:rsidRPr="00B606BA">
        <w:rPr>
          <w:sz w:val="28"/>
          <w:szCs w:val="28"/>
          <w:lang w:val="en-US"/>
        </w:rPr>
        <w:t xml:space="preserve">...; </w:t>
      </w:r>
      <w:r w:rsidRPr="00514DD6">
        <w:rPr>
          <w:sz w:val="28"/>
          <w:szCs w:val="28"/>
        </w:rPr>
        <w:t>сваритися</w:t>
      </w:r>
      <w:r w:rsidRPr="00B606BA">
        <w:rPr>
          <w:sz w:val="28"/>
          <w:szCs w:val="28"/>
          <w:lang w:val="en-US"/>
        </w:rPr>
        <w:t xml:space="preserve"> </w:t>
      </w:r>
      <w:r w:rsidRPr="00514DD6">
        <w:rPr>
          <w:sz w:val="28"/>
          <w:szCs w:val="28"/>
        </w:rPr>
        <w:t>з</w:t>
      </w:r>
      <w:r w:rsidRPr="00B606BA">
        <w:rPr>
          <w:sz w:val="28"/>
          <w:szCs w:val="28"/>
          <w:lang w:val="en-US"/>
        </w:rPr>
        <w:t xml:space="preserve">… </w:t>
      </w:r>
      <w:r w:rsidRPr="00B606BA">
        <w:rPr>
          <w:iCs/>
          <w:sz w:val="28"/>
          <w:szCs w:val="28"/>
          <w:lang w:val="en-US"/>
        </w:rPr>
        <w:t>[10]</w:t>
      </w:r>
      <w:r w:rsidRPr="00B606BA">
        <w:rPr>
          <w:sz w:val="28"/>
          <w:szCs w:val="28"/>
          <w:lang w:val="en-US"/>
        </w:rPr>
        <w:t>.</w:t>
      </w:r>
    </w:p>
    <w:p w:rsidR="00BD2C2D" w:rsidRPr="00BD2C2D" w:rsidRDefault="00BD2C2D" w:rsidP="00BD2C2D">
      <w:pPr>
        <w:ind w:firstLine="720"/>
        <w:jc w:val="both"/>
        <w:rPr>
          <w:sz w:val="28"/>
          <w:szCs w:val="28"/>
          <w:lang w:val="en-US"/>
        </w:rPr>
      </w:pPr>
      <w:r w:rsidRPr="00B606BA">
        <w:rPr>
          <w:sz w:val="28"/>
          <w:lang w:val="en-US"/>
        </w:rPr>
        <w:t xml:space="preserve">Oxford </w:t>
      </w:r>
      <w:r w:rsidRPr="00514DD6">
        <w:rPr>
          <w:sz w:val="28"/>
          <w:lang w:val="en-US"/>
        </w:rPr>
        <w:t>English</w:t>
      </w:r>
      <w:r w:rsidRPr="00B606BA">
        <w:rPr>
          <w:sz w:val="28"/>
          <w:lang w:val="en-US"/>
        </w:rPr>
        <w:t xml:space="preserve"> Dictionary </w:t>
      </w:r>
      <w:r w:rsidRPr="00514DD6">
        <w:rPr>
          <w:sz w:val="28"/>
        </w:rPr>
        <w:t>найповніше</w:t>
      </w:r>
      <w:r w:rsidRPr="00B606BA">
        <w:rPr>
          <w:sz w:val="28"/>
          <w:lang w:val="en-US"/>
        </w:rPr>
        <w:t xml:space="preserve"> </w:t>
      </w:r>
      <w:r w:rsidRPr="00514DD6">
        <w:rPr>
          <w:sz w:val="28"/>
        </w:rPr>
        <w:t>передає</w:t>
      </w:r>
      <w:r w:rsidRPr="00B606BA">
        <w:rPr>
          <w:rFonts w:eastAsia="TimesNewRoman"/>
          <w:sz w:val="28"/>
          <w:szCs w:val="28"/>
          <w:lang w:val="en-US"/>
        </w:rPr>
        <w:t xml:space="preserve"> </w:t>
      </w:r>
      <w:r w:rsidRPr="00514DD6">
        <w:rPr>
          <w:rFonts w:eastAsia="TimesNewRoman"/>
          <w:sz w:val="28"/>
          <w:szCs w:val="28"/>
        </w:rPr>
        <w:t>зміст</w:t>
      </w:r>
      <w:r w:rsidRPr="00B606BA">
        <w:rPr>
          <w:rFonts w:eastAsia="TimesNewRoman"/>
          <w:sz w:val="28"/>
          <w:szCs w:val="28"/>
          <w:lang w:val="en-US"/>
        </w:rPr>
        <w:t xml:space="preserve"> </w:t>
      </w:r>
      <w:r w:rsidRPr="00514DD6">
        <w:rPr>
          <w:rFonts w:eastAsia="TimesNewRoman"/>
          <w:sz w:val="28"/>
          <w:szCs w:val="28"/>
        </w:rPr>
        <w:t>дієслова</w:t>
      </w:r>
      <w:r w:rsidRPr="00B606BA">
        <w:rPr>
          <w:rFonts w:eastAsia="TimesNewRoman"/>
          <w:sz w:val="28"/>
          <w:szCs w:val="28"/>
          <w:lang w:val="en-US"/>
        </w:rPr>
        <w:t>:</w:t>
      </w:r>
      <w:r w:rsidRPr="00B606BA">
        <w:rPr>
          <w:sz w:val="28"/>
          <w:szCs w:val="28"/>
          <w:lang w:val="en-US"/>
        </w:rPr>
        <w:t xml:space="preserve"> 1. </w:t>
      </w:r>
      <w:r w:rsidRPr="00514DD6">
        <w:rPr>
          <w:sz w:val="28"/>
          <w:szCs w:val="28"/>
          <w:lang w:val="en-US"/>
        </w:rPr>
        <w:t>To fight, contend, do battle</w:t>
      </w:r>
      <w:r w:rsidRPr="00BD2C2D">
        <w:rPr>
          <w:sz w:val="28"/>
          <w:szCs w:val="28"/>
          <w:lang w:val="en-US"/>
        </w:rPr>
        <w:t>;</w:t>
      </w:r>
      <w:r w:rsidRPr="00514DD6">
        <w:rPr>
          <w:sz w:val="28"/>
          <w:szCs w:val="28"/>
          <w:lang w:val="en-US"/>
        </w:rPr>
        <w:t xml:space="preserve"> b. of the strife of natural forces</w:t>
      </w:r>
      <w:r w:rsidRPr="00BD2C2D">
        <w:rPr>
          <w:sz w:val="28"/>
          <w:szCs w:val="28"/>
          <w:lang w:val="en-US"/>
        </w:rPr>
        <w:t>;</w:t>
      </w:r>
      <w:r w:rsidRPr="00514DD6">
        <w:rPr>
          <w:sz w:val="28"/>
          <w:szCs w:val="28"/>
          <w:lang w:val="en-US"/>
        </w:rPr>
        <w:t xml:space="preserve"> 2. To contend, strive, struggle with</w:t>
      </w:r>
      <w:r w:rsidRPr="00BD2C2D">
        <w:rPr>
          <w:sz w:val="28"/>
          <w:szCs w:val="28"/>
          <w:lang w:val="en-US"/>
        </w:rPr>
        <w:t>;</w:t>
      </w:r>
      <w:r w:rsidRPr="00514DD6">
        <w:rPr>
          <w:sz w:val="28"/>
          <w:szCs w:val="28"/>
          <w:lang w:val="en-US"/>
        </w:rPr>
        <w:t xml:space="preserve"> 3. Of interests, opinions, statements, feelings, etc.: To come into collision, to clash; to be at variance, be incompatible</w:t>
      </w:r>
      <w:r w:rsidRPr="00BD2C2D">
        <w:rPr>
          <w:sz w:val="28"/>
          <w:szCs w:val="28"/>
          <w:lang w:val="en-US"/>
        </w:rPr>
        <w:t>;</w:t>
      </w:r>
      <w:r w:rsidRPr="00514DD6">
        <w:rPr>
          <w:sz w:val="28"/>
          <w:szCs w:val="28"/>
          <w:lang w:val="en-US"/>
        </w:rPr>
        <w:t xml:space="preserve"> 4.</w:t>
      </w:r>
      <w:r w:rsidRPr="00BD2C2D">
        <w:rPr>
          <w:sz w:val="28"/>
          <w:szCs w:val="28"/>
          <w:lang w:val="en-US"/>
        </w:rPr>
        <w:t xml:space="preserve"> </w:t>
      </w:r>
      <w:r w:rsidRPr="00514DD6">
        <w:rPr>
          <w:sz w:val="28"/>
          <w:szCs w:val="28"/>
          <w:lang w:val="en-US"/>
        </w:rPr>
        <w:t>To engage in battle, to assault</w:t>
      </w:r>
      <w:r w:rsidRPr="00BD2C2D">
        <w:rPr>
          <w:sz w:val="28"/>
          <w:szCs w:val="28"/>
          <w:lang w:val="en-US"/>
        </w:rPr>
        <w:t>;</w:t>
      </w:r>
      <w:r w:rsidRPr="00514DD6">
        <w:rPr>
          <w:sz w:val="28"/>
          <w:szCs w:val="28"/>
          <w:lang w:val="en-US"/>
        </w:rPr>
        <w:t xml:space="preserve"> 5. To buffet with adversity</w:t>
      </w:r>
      <w:r w:rsidRPr="00BD2C2D">
        <w:rPr>
          <w:sz w:val="28"/>
          <w:szCs w:val="28"/>
          <w:lang w:val="en-US"/>
        </w:rPr>
        <w:t xml:space="preserve"> [2</w:t>
      </w:r>
      <w:r w:rsidRPr="00514DD6">
        <w:rPr>
          <w:sz w:val="28"/>
          <w:szCs w:val="28"/>
          <w:lang w:val="en-US"/>
        </w:rPr>
        <w:t>1</w:t>
      </w:r>
      <w:r w:rsidRPr="00BD2C2D">
        <w:rPr>
          <w:sz w:val="28"/>
          <w:szCs w:val="28"/>
          <w:lang w:val="en-US"/>
        </w:rPr>
        <w:t>]</w:t>
      </w:r>
      <w:r w:rsidRPr="00514DD6">
        <w:rPr>
          <w:sz w:val="28"/>
          <w:szCs w:val="28"/>
          <w:lang w:val="en-US"/>
        </w:rPr>
        <w:t>.</w:t>
      </w:r>
    </w:p>
    <w:p w:rsidR="00BD2C2D" w:rsidRPr="00A84849" w:rsidRDefault="00BD2C2D" w:rsidP="00BD2C2D">
      <w:pPr>
        <w:ind w:firstLine="720"/>
        <w:jc w:val="both"/>
        <w:rPr>
          <w:sz w:val="28"/>
          <w:szCs w:val="28"/>
          <w:lang w:val="en-US"/>
        </w:rPr>
      </w:pPr>
      <w:r w:rsidRPr="00A84849">
        <w:rPr>
          <w:sz w:val="28"/>
          <w:szCs w:val="28"/>
        </w:rPr>
        <w:t>Тут</w:t>
      </w:r>
      <w:r w:rsidRPr="00BD2C2D">
        <w:rPr>
          <w:sz w:val="28"/>
          <w:szCs w:val="28"/>
          <w:lang w:val="en-US"/>
        </w:rPr>
        <w:t xml:space="preserve"> </w:t>
      </w:r>
      <w:r w:rsidRPr="00A84849">
        <w:rPr>
          <w:sz w:val="28"/>
          <w:szCs w:val="28"/>
        </w:rPr>
        <w:t>спостерігаємо</w:t>
      </w:r>
      <w:r w:rsidRPr="00BD2C2D">
        <w:rPr>
          <w:sz w:val="28"/>
          <w:szCs w:val="28"/>
          <w:lang w:val="en-US"/>
        </w:rPr>
        <w:t xml:space="preserve"> </w:t>
      </w:r>
      <w:r w:rsidRPr="00A84849">
        <w:rPr>
          <w:sz w:val="28"/>
          <w:szCs w:val="28"/>
        </w:rPr>
        <w:t>не</w:t>
      </w:r>
      <w:r w:rsidRPr="00BD2C2D">
        <w:rPr>
          <w:sz w:val="28"/>
          <w:szCs w:val="28"/>
          <w:lang w:val="en-US"/>
        </w:rPr>
        <w:t xml:space="preserve"> </w:t>
      </w:r>
      <w:r w:rsidRPr="00A84849">
        <w:rPr>
          <w:sz w:val="28"/>
          <w:szCs w:val="28"/>
        </w:rPr>
        <w:t>тільки</w:t>
      </w:r>
      <w:r w:rsidRPr="00BD2C2D">
        <w:rPr>
          <w:sz w:val="28"/>
          <w:szCs w:val="28"/>
          <w:lang w:val="en-US"/>
        </w:rPr>
        <w:t xml:space="preserve"> </w:t>
      </w:r>
      <w:r w:rsidRPr="00A84849">
        <w:rPr>
          <w:sz w:val="28"/>
          <w:szCs w:val="28"/>
        </w:rPr>
        <w:t>взаємодію</w:t>
      </w:r>
      <w:r w:rsidRPr="00BD2C2D">
        <w:rPr>
          <w:sz w:val="28"/>
          <w:szCs w:val="28"/>
          <w:lang w:val="en-US"/>
        </w:rPr>
        <w:t xml:space="preserve"> </w:t>
      </w:r>
      <w:r w:rsidRPr="00A84849">
        <w:rPr>
          <w:sz w:val="28"/>
          <w:szCs w:val="28"/>
        </w:rPr>
        <w:t>двох</w:t>
      </w:r>
      <w:r w:rsidRPr="00BD2C2D">
        <w:rPr>
          <w:sz w:val="28"/>
          <w:szCs w:val="28"/>
          <w:lang w:val="en-US"/>
        </w:rPr>
        <w:t xml:space="preserve"> </w:t>
      </w:r>
      <w:r w:rsidRPr="00A84849">
        <w:rPr>
          <w:sz w:val="28"/>
          <w:szCs w:val="28"/>
        </w:rPr>
        <w:t>сил</w:t>
      </w:r>
      <w:r w:rsidRPr="00BD2C2D">
        <w:rPr>
          <w:sz w:val="28"/>
          <w:szCs w:val="28"/>
          <w:lang w:val="en-US"/>
        </w:rPr>
        <w:t xml:space="preserve">, </w:t>
      </w:r>
      <w:r w:rsidRPr="00A84849">
        <w:rPr>
          <w:sz w:val="28"/>
          <w:szCs w:val="28"/>
        </w:rPr>
        <w:t>що</w:t>
      </w:r>
      <w:r w:rsidRPr="00BD2C2D">
        <w:rPr>
          <w:sz w:val="28"/>
          <w:szCs w:val="28"/>
          <w:lang w:val="en-US"/>
        </w:rPr>
        <w:t xml:space="preserve"> </w:t>
      </w:r>
      <w:r w:rsidRPr="00A84849">
        <w:rPr>
          <w:sz w:val="28"/>
          <w:szCs w:val="28"/>
        </w:rPr>
        <w:t>спрямовують</w:t>
      </w:r>
      <w:r w:rsidRPr="00BD2C2D">
        <w:rPr>
          <w:sz w:val="28"/>
          <w:szCs w:val="28"/>
          <w:lang w:val="en-US"/>
        </w:rPr>
        <w:t xml:space="preserve"> </w:t>
      </w:r>
      <w:r w:rsidRPr="00A84849">
        <w:rPr>
          <w:sz w:val="28"/>
          <w:szCs w:val="28"/>
        </w:rPr>
        <w:t>свою</w:t>
      </w:r>
      <w:r w:rsidRPr="00BD2C2D">
        <w:rPr>
          <w:sz w:val="28"/>
          <w:szCs w:val="28"/>
          <w:lang w:val="en-US"/>
        </w:rPr>
        <w:t xml:space="preserve"> </w:t>
      </w:r>
      <w:r w:rsidRPr="00A84849">
        <w:rPr>
          <w:sz w:val="28"/>
          <w:szCs w:val="28"/>
        </w:rPr>
        <w:t>дію</w:t>
      </w:r>
      <w:r w:rsidRPr="00BD2C2D">
        <w:rPr>
          <w:sz w:val="28"/>
          <w:szCs w:val="28"/>
          <w:lang w:val="en-US"/>
        </w:rPr>
        <w:t xml:space="preserve"> </w:t>
      </w:r>
      <w:r w:rsidRPr="00A84849">
        <w:rPr>
          <w:sz w:val="28"/>
          <w:szCs w:val="28"/>
        </w:rPr>
        <w:t>на</w:t>
      </w:r>
      <w:r w:rsidRPr="00BD2C2D">
        <w:rPr>
          <w:sz w:val="28"/>
          <w:szCs w:val="28"/>
          <w:lang w:val="en-US"/>
        </w:rPr>
        <w:t xml:space="preserve"> </w:t>
      </w:r>
      <w:r w:rsidRPr="00A84849">
        <w:rPr>
          <w:sz w:val="28"/>
          <w:szCs w:val="28"/>
        </w:rPr>
        <w:t>завдавання</w:t>
      </w:r>
      <w:r w:rsidRPr="00BD2C2D">
        <w:rPr>
          <w:sz w:val="28"/>
          <w:szCs w:val="28"/>
          <w:lang w:val="en-US"/>
        </w:rPr>
        <w:t xml:space="preserve"> </w:t>
      </w:r>
      <w:r w:rsidRPr="00A84849">
        <w:rPr>
          <w:sz w:val="28"/>
          <w:szCs w:val="28"/>
        </w:rPr>
        <w:t>шкоди</w:t>
      </w:r>
      <w:r w:rsidRPr="00BD2C2D">
        <w:rPr>
          <w:sz w:val="28"/>
          <w:szCs w:val="28"/>
          <w:lang w:val="en-US"/>
        </w:rPr>
        <w:t xml:space="preserve"> </w:t>
      </w:r>
      <w:r w:rsidRPr="00A84849">
        <w:rPr>
          <w:sz w:val="28"/>
          <w:szCs w:val="28"/>
        </w:rPr>
        <w:t>або</w:t>
      </w:r>
      <w:r w:rsidRPr="00BD2C2D">
        <w:rPr>
          <w:sz w:val="28"/>
          <w:szCs w:val="28"/>
          <w:lang w:val="en-US"/>
        </w:rPr>
        <w:t xml:space="preserve"> </w:t>
      </w:r>
      <w:r w:rsidRPr="00A84849">
        <w:rPr>
          <w:sz w:val="28"/>
          <w:szCs w:val="28"/>
        </w:rPr>
        <w:t>усунення</w:t>
      </w:r>
      <w:r w:rsidRPr="00BD2C2D">
        <w:rPr>
          <w:sz w:val="28"/>
          <w:szCs w:val="28"/>
          <w:lang w:val="en-US"/>
        </w:rPr>
        <w:t xml:space="preserve"> </w:t>
      </w:r>
      <w:r w:rsidRPr="00A84849">
        <w:rPr>
          <w:sz w:val="28"/>
          <w:szCs w:val="28"/>
        </w:rPr>
        <w:t>протилежної</w:t>
      </w:r>
      <w:r w:rsidRPr="00BD2C2D">
        <w:rPr>
          <w:sz w:val="28"/>
          <w:szCs w:val="28"/>
          <w:lang w:val="en-US"/>
        </w:rPr>
        <w:t xml:space="preserve"> </w:t>
      </w:r>
      <w:r w:rsidRPr="00A84849">
        <w:rPr>
          <w:sz w:val="28"/>
          <w:szCs w:val="28"/>
        </w:rPr>
        <w:t>сторони</w:t>
      </w:r>
      <w:r w:rsidRPr="00BD2C2D">
        <w:rPr>
          <w:sz w:val="28"/>
          <w:szCs w:val="28"/>
          <w:lang w:val="en-US"/>
        </w:rPr>
        <w:t xml:space="preserve"> </w:t>
      </w:r>
      <w:r w:rsidRPr="00A84849">
        <w:rPr>
          <w:sz w:val="28"/>
          <w:szCs w:val="28"/>
        </w:rPr>
        <w:t>фізичними</w:t>
      </w:r>
      <w:r w:rsidRPr="00BD2C2D">
        <w:rPr>
          <w:sz w:val="28"/>
          <w:szCs w:val="28"/>
          <w:lang w:val="en-US"/>
        </w:rPr>
        <w:t xml:space="preserve"> </w:t>
      </w:r>
      <w:r w:rsidRPr="00A84849">
        <w:rPr>
          <w:sz w:val="28"/>
          <w:szCs w:val="28"/>
        </w:rPr>
        <w:t>засобами</w:t>
      </w:r>
      <w:r w:rsidRPr="00BD2C2D">
        <w:rPr>
          <w:sz w:val="28"/>
          <w:szCs w:val="28"/>
          <w:lang w:val="en-US"/>
        </w:rPr>
        <w:t xml:space="preserve">: </w:t>
      </w:r>
      <w:r w:rsidRPr="00A84849">
        <w:rPr>
          <w:sz w:val="28"/>
          <w:szCs w:val="28"/>
          <w:lang w:val="en-US"/>
        </w:rPr>
        <w:t>fight</w:t>
      </w:r>
      <w:r w:rsidRPr="00BD2C2D">
        <w:rPr>
          <w:sz w:val="28"/>
          <w:szCs w:val="28"/>
          <w:lang w:val="en-US"/>
        </w:rPr>
        <w:t xml:space="preserve"> (</w:t>
      </w:r>
      <w:r w:rsidRPr="00A84849">
        <w:rPr>
          <w:sz w:val="28"/>
          <w:szCs w:val="28"/>
        </w:rPr>
        <w:t>боротися</w:t>
      </w:r>
      <w:r w:rsidRPr="00BD2C2D">
        <w:rPr>
          <w:sz w:val="28"/>
          <w:szCs w:val="28"/>
          <w:lang w:val="en-US"/>
        </w:rPr>
        <w:t xml:space="preserve">, </w:t>
      </w:r>
      <w:r w:rsidRPr="00A84849">
        <w:rPr>
          <w:sz w:val="28"/>
          <w:szCs w:val="28"/>
        </w:rPr>
        <w:t>битися</w:t>
      </w:r>
      <w:r w:rsidRPr="00BD2C2D">
        <w:rPr>
          <w:sz w:val="28"/>
          <w:szCs w:val="28"/>
          <w:lang w:val="en-US"/>
        </w:rPr>
        <w:t xml:space="preserve">), </w:t>
      </w:r>
      <w:r w:rsidRPr="00A84849">
        <w:rPr>
          <w:sz w:val="28"/>
          <w:szCs w:val="28"/>
          <w:lang w:val="en-US"/>
        </w:rPr>
        <w:t>contend</w:t>
      </w:r>
      <w:r w:rsidRPr="00BD2C2D">
        <w:rPr>
          <w:sz w:val="28"/>
          <w:szCs w:val="28"/>
          <w:lang w:val="en-US"/>
        </w:rPr>
        <w:t xml:space="preserve"> (</w:t>
      </w:r>
      <w:r w:rsidRPr="00A84849">
        <w:rPr>
          <w:sz w:val="28"/>
          <w:szCs w:val="28"/>
        </w:rPr>
        <w:t>змагатися</w:t>
      </w:r>
      <w:r w:rsidRPr="00BD2C2D">
        <w:rPr>
          <w:sz w:val="28"/>
          <w:szCs w:val="28"/>
          <w:lang w:val="en-US"/>
        </w:rPr>
        <w:t xml:space="preserve">, </w:t>
      </w:r>
      <w:r w:rsidRPr="00A84849">
        <w:rPr>
          <w:sz w:val="28"/>
          <w:szCs w:val="28"/>
        </w:rPr>
        <w:t>сперечатися</w:t>
      </w:r>
      <w:r w:rsidRPr="00BD2C2D">
        <w:rPr>
          <w:sz w:val="28"/>
          <w:szCs w:val="28"/>
          <w:lang w:val="en-US"/>
        </w:rPr>
        <w:t xml:space="preserve">), </w:t>
      </w:r>
      <w:r w:rsidRPr="00A84849">
        <w:rPr>
          <w:sz w:val="28"/>
          <w:szCs w:val="28"/>
          <w:lang w:val="en-US"/>
        </w:rPr>
        <w:t>strive</w:t>
      </w:r>
      <w:r w:rsidRPr="00BD2C2D">
        <w:rPr>
          <w:sz w:val="28"/>
          <w:szCs w:val="28"/>
          <w:lang w:val="en-US"/>
        </w:rPr>
        <w:t xml:space="preserve"> (</w:t>
      </w:r>
      <w:r w:rsidRPr="00A84849">
        <w:rPr>
          <w:sz w:val="28"/>
          <w:szCs w:val="28"/>
        </w:rPr>
        <w:t>боротися</w:t>
      </w:r>
      <w:r w:rsidRPr="00BD2C2D">
        <w:rPr>
          <w:sz w:val="28"/>
          <w:szCs w:val="28"/>
          <w:lang w:val="en-US"/>
        </w:rPr>
        <w:t xml:space="preserve">, </w:t>
      </w:r>
      <w:r w:rsidRPr="00A84849">
        <w:rPr>
          <w:sz w:val="28"/>
          <w:szCs w:val="28"/>
        </w:rPr>
        <w:t>змагатися</w:t>
      </w:r>
      <w:r w:rsidRPr="00BD2C2D">
        <w:rPr>
          <w:sz w:val="28"/>
          <w:szCs w:val="28"/>
          <w:lang w:val="en-US"/>
        </w:rPr>
        <w:t xml:space="preserve">, </w:t>
      </w:r>
      <w:r w:rsidRPr="00A84849">
        <w:rPr>
          <w:sz w:val="28"/>
          <w:szCs w:val="28"/>
        </w:rPr>
        <w:t>сперечатися</w:t>
      </w:r>
      <w:r w:rsidRPr="00BD2C2D">
        <w:rPr>
          <w:sz w:val="28"/>
          <w:szCs w:val="28"/>
          <w:lang w:val="en-US"/>
        </w:rPr>
        <w:t xml:space="preserve">, </w:t>
      </w:r>
      <w:r w:rsidRPr="00A84849">
        <w:rPr>
          <w:sz w:val="28"/>
          <w:szCs w:val="28"/>
        </w:rPr>
        <w:t>тощо</w:t>
      </w:r>
      <w:r w:rsidRPr="00BD2C2D">
        <w:rPr>
          <w:sz w:val="28"/>
          <w:szCs w:val="28"/>
          <w:lang w:val="en-US"/>
        </w:rPr>
        <w:t xml:space="preserve">), </w:t>
      </w:r>
      <w:r w:rsidRPr="00A84849">
        <w:rPr>
          <w:sz w:val="28"/>
          <w:szCs w:val="28"/>
        </w:rPr>
        <w:t>але</w:t>
      </w:r>
      <w:r w:rsidRPr="00BD2C2D">
        <w:rPr>
          <w:sz w:val="28"/>
          <w:szCs w:val="28"/>
          <w:lang w:val="en-US"/>
        </w:rPr>
        <w:t xml:space="preserve"> </w:t>
      </w:r>
      <w:r w:rsidRPr="00A84849">
        <w:rPr>
          <w:sz w:val="28"/>
          <w:szCs w:val="28"/>
        </w:rPr>
        <w:t>й</w:t>
      </w:r>
      <w:r w:rsidRPr="00BD2C2D">
        <w:rPr>
          <w:sz w:val="28"/>
          <w:szCs w:val="28"/>
          <w:lang w:val="en-US"/>
        </w:rPr>
        <w:t xml:space="preserve"> </w:t>
      </w:r>
      <w:r w:rsidRPr="00A84849">
        <w:rPr>
          <w:sz w:val="28"/>
          <w:szCs w:val="28"/>
        </w:rPr>
        <w:t>те</w:t>
      </w:r>
      <w:r w:rsidRPr="00BD2C2D">
        <w:rPr>
          <w:sz w:val="28"/>
          <w:szCs w:val="28"/>
          <w:lang w:val="en-US"/>
        </w:rPr>
        <w:t xml:space="preserve">, </w:t>
      </w:r>
      <w:r w:rsidRPr="00A84849">
        <w:rPr>
          <w:sz w:val="28"/>
          <w:szCs w:val="28"/>
        </w:rPr>
        <w:t>що</w:t>
      </w:r>
      <w:r w:rsidRPr="00BD2C2D">
        <w:rPr>
          <w:sz w:val="28"/>
          <w:szCs w:val="28"/>
          <w:lang w:val="en-US"/>
        </w:rPr>
        <w:t xml:space="preserve"> </w:t>
      </w:r>
      <w:r w:rsidRPr="00A84849">
        <w:rPr>
          <w:sz w:val="28"/>
          <w:szCs w:val="28"/>
        </w:rPr>
        <w:t>ця</w:t>
      </w:r>
      <w:r w:rsidRPr="00BD2C2D">
        <w:rPr>
          <w:sz w:val="28"/>
          <w:szCs w:val="28"/>
          <w:lang w:val="en-US"/>
        </w:rPr>
        <w:t xml:space="preserve"> </w:t>
      </w:r>
      <w:r w:rsidRPr="00A84849">
        <w:rPr>
          <w:sz w:val="28"/>
          <w:szCs w:val="28"/>
        </w:rPr>
        <w:t>взаємодія</w:t>
      </w:r>
      <w:r w:rsidRPr="00BD2C2D">
        <w:rPr>
          <w:sz w:val="28"/>
          <w:szCs w:val="28"/>
          <w:lang w:val="en-US"/>
        </w:rPr>
        <w:t xml:space="preserve"> </w:t>
      </w:r>
      <w:r w:rsidRPr="00A84849">
        <w:rPr>
          <w:sz w:val="28"/>
          <w:szCs w:val="28"/>
        </w:rPr>
        <w:t>передає</w:t>
      </w:r>
      <w:r w:rsidRPr="00BD2C2D">
        <w:rPr>
          <w:sz w:val="28"/>
          <w:szCs w:val="28"/>
          <w:lang w:val="en-US"/>
        </w:rPr>
        <w:t xml:space="preserve"> </w:t>
      </w:r>
      <w:r w:rsidRPr="00A84849">
        <w:rPr>
          <w:sz w:val="28"/>
          <w:szCs w:val="28"/>
        </w:rPr>
        <w:t>певний</w:t>
      </w:r>
      <w:r w:rsidRPr="00BD2C2D">
        <w:rPr>
          <w:sz w:val="28"/>
          <w:szCs w:val="28"/>
          <w:lang w:val="en-US"/>
        </w:rPr>
        <w:t xml:space="preserve"> </w:t>
      </w:r>
      <w:r w:rsidRPr="00A84849">
        <w:rPr>
          <w:sz w:val="28"/>
          <w:szCs w:val="28"/>
        </w:rPr>
        <w:t>психологічний</w:t>
      </w:r>
      <w:r w:rsidRPr="00BD2C2D">
        <w:rPr>
          <w:sz w:val="28"/>
          <w:szCs w:val="28"/>
          <w:lang w:val="en-US"/>
        </w:rPr>
        <w:t xml:space="preserve"> </w:t>
      </w:r>
      <w:r w:rsidRPr="00A84849">
        <w:rPr>
          <w:sz w:val="28"/>
          <w:szCs w:val="28"/>
        </w:rPr>
        <w:t>стан</w:t>
      </w:r>
      <w:r w:rsidRPr="00BD2C2D">
        <w:rPr>
          <w:sz w:val="28"/>
          <w:szCs w:val="28"/>
          <w:lang w:val="en-US"/>
        </w:rPr>
        <w:t xml:space="preserve">, </w:t>
      </w:r>
      <w:r w:rsidRPr="00A84849">
        <w:rPr>
          <w:sz w:val="28"/>
          <w:szCs w:val="28"/>
        </w:rPr>
        <w:t>виявляючи</w:t>
      </w:r>
      <w:r w:rsidRPr="00BD2C2D">
        <w:rPr>
          <w:sz w:val="28"/>
          <w:szCs w:val="28"/>
          <w:lang w:val="en-US"/>
        </w:rPr>
        <w:t xml:space="preserve"> </w:t>
      </w:r>
      <w:r w:rsidRPr="00A84849">
        <w:rPr>
          <w:sz w:val="28"/>
          <w:szCs w:val="28"/>
        </w:rPr>
        <w:t>нові</w:t>
      </w:r>
      <w:r w:rsidRPr="00BD2C2D">
        <w:rPr>
          <w:sz w:val="28"/>
          <w:szCs w:val="28"/>
          <w:lang w:val="en-US"/>
        </w:rPr>
        <w:t xml:space="preserve"> </w:t>
      </w:r>
      <w:r w:rsidRPr="00A84849">
        <w:rPr>
          <w:sz w:val="28"/>
          <w:szCs w:val="28"/>
        </w:rPr>
        <w:t>додаткові</w:t>
      </w:r>
      <w:r w:rsidRPr="00BD2C2D">
        <w:rPr>
          <w:sz w:val="28"/>
          <w:szCs w:val="28"/>
          <w:lang w:val="en-US"/>
        </w:rPr>
        <w:t xml:space="preserve"> </w:t>
      </w:r>
      <w:r w:rsidRPr="00A84849">
        <w:rPr>
          <w:sz w:val="28"/>
          <w:szCs w:val="28"/>
        </w:rPr>
        <w:t>компоненти</w:t>
      </w:r>
      <w:r w:rsidRPr="00BD2C2D">
        <w:rPr>
          <w:sz w:val="28"/>
          <w:szCs w:val="28"/>
          <w:lang w:val="en-US"/>
        </w:rPr>
        <w:t xml:space="preserve">: </w:t>
      </w:r>
      <w:r w:rsidRPr="00A84849">
        <w:rPr>
          <w:sz w:val="28"/>
          <w:szCs w:val="28"/>
        </w:rPr>
        <w:t>боротьбу</w:t>
      </w:r>
      <w:r w:rsidRPr="00BD2C2D">
        <w:rPr>
          <w:sz w:val="28"/>
          <w:szCs w:val="28"/>
          <w:lang w:val="en-US"/>
        </w:rPr>
        <w:t xml:space="preserve"> </w:t>
      </w:r>
      <w:r w:rsidRPr="00A84849">
        <w:rPr>
          <w:sz w:val="28"/>
          <w:szCs w:val="28"/>
        </w:rPr>
        <w:t>всередині</w:t>
      </w:r>
      <w:r w:rsidRPr="00BD2C2D">
        <w:rPr>
          <w:sz w:val="28"/>
          <w:szCs w:val="28"/>
          <w:lang w:val="en-US"/>
        </w:rPr>
        <w:t xml:space="preserve"> </w:t>
      </w:r>
      <w:r w:rsidRPr="00A84849">
        <w:rPr>
          <w:sz w:val="28"/>
          <w:szCs w:val="28"/>
        </w:rPr>
        <w:t>індивіда</w:t>
      </w:r>
      <w:r w:rsidRPr="00BD2C2D">
        <w:rPr>
          <w:sz w:val="28"/>
          <w:szCs w:val="28"/>
          <w:lang w:val="en-US"/>
        </w:rPr>
        <w:t xml:space="preserve">; </w:t>
      </w:r>
      <w:r w:rsidRPr="00A84849">
        <w:rPr>
          <w:sz w:val="28"/>
          <w:szCs w:val="28"/>
        </w:rPr>
        <w:t>характеристики</w:t>
      </w:r>
      <w:r w:rsidRPr="00BD2C2D">
        <w:rPr>
          <w:sz w:val="28"/>
          <w:szCs w:val="28"/>
          <w:lang w:val="en-US"/>
        </w:rPr>
        <w:t xml:space="preserve"> </w:t>
      </w:r>
      <w:r w:rsidRPr="00A84849">
        <w:rPr>
          <w:sz w:val="28"/>
          <w:szCs w:val="28"/>
        </w:rPr>
        <w:t>сил</w:t>
      </w:r>
      <w:r w:rsidRPr="00BD2C2D">
        <w:rPr>
          <w:sz w:val="28"/>
          <w:szCs w:val="28"/>
          <w:lang w:val="en-US"/>
        </w:rPr>
        <w:t xml:space="preserve">, </w:t>
      </w:r>
      <w:r w:rsidRPr="00A84849">
        <w:rPr>
          <w:sz w:val="28"/>
          <w:szCs w:val="28"/>
        </w:rPr>
        <w:t>що</w:t>
      </w:r>
      <w:r w:rsidRPr="00BD2C2D">
        <w:rPr>
          <w:sz w:val="28"/>
          <w:szCs w:val="28"/>
          <w:lang w:val="en-US"/>
        </w:rPr>
        <w:t xml:space="preserve"> </w:t>
      </w:r>
      <w:r w:rsidRPr="00A84849">
        <w:rPr>
          <w:sz w:val="28"/>
          <w:szCs w:val="28"/>
        </w:rPr>
        <w:t>протидіють</w:t>
      </w:r>
      <w:r w:rsidRPr="00BD2C2D">
        <w:rPr>
          <w:sz w:val="28"/>
          <w:szCs w:val="28"/>
          <w:lang w:val="en-US"/>
        </w:rPr>
        <w:t xml:space="preserve">: </w:t>
      </w:r>
      <w:r w:rsidRPr="00A84849">
        <w:rPr>
          <w:sz w:val="28"/>
          <w:szCs w:val="28"/>
        </w:rPr>
        <w:t>інтереси</w:t>
      </w:r>
      <w:r w:rsidRPr="00BD2C2D">
        <w:rPr>
          <w:sz w:val="28"/>
          <w:szCs w:val="28"/>
          <w:lang w:val="en-US"/>
        </w:rPr>
        <w:t xml:space="preserve"> (</w:t>
      </w:r>
      <w:r w:rsidRPr="00A84849">
        <w:rPr>
          <w:sz w:val="28"/>
          <w:szCs w:val="28"/>
          <w:lang w:val="en-US"/>
        </w:rPr>
        <w:t>interests</w:t>
      </w:r>
      <w:r w:rsidRPr="00BD2C2D">
        <w:rPr>
          <w:sz w:val="28"/>
          <w:szCs w:val="28"/>
          <w:lang w:val="en-US"/>
        </w:rPr>
        <w:t xml:space="preserve">), </w:t>
      </w:r>
      <w:r w:rsidRPr="00A84849">
        <w:rPr>
          <w:sz w:val="28"/>
          <w:szCs w:val="28"/>
        </w:rPr>
        <w:t>думки</w:t>
      </w:r>
      <w:r w:rsidRPr="00BD2C2D">
        <w:rPr>
          <w:sz w:val="28"/>
          <w:szCs w:val="28"/>
          <w:lang w:val="en-US"/>
        </w:rPr>
        <w:t xml:space="preserve"> (</w:t>
      </w:r>
      <w:r w:rsidRPr="00A84849">
        <w:rPr>
          <w:sz w:val="28"/>
          <w:szCs w:val="28"/>
          <w:lang w:val="en-US"/>
        </w:rPr>
        <w:t>opinions</w:t>
      </w:r>
      <w:r w:rsidRPr="00BD2C2D">
        <w:rPr>
          <w:sz w:val="28"/>
          <w:szCs w:val="28"/>
          <w:lang w:val="en-US"/>
        </w:rPr>
        <w:t xml:space="preserve">), </w:t>
      </w:r>
      <w:r w:rsidRPr="00A84849">
        <w:rPr>
          <w:sz w:val="28"/>
          <w:szCs w:val="28"/>
        </w:rPr>
        <w:t>почуття</w:t>
      </w:r>
      <w:r w:rsidRPr="00BD2C2D">
        <w:rPr>
          <w:sz w:val="28"/>
          <w:szCs w:val="28"/>
          <w:lang w:val="en-US"/>
        </w:rPr>
        <w:t xml:space="preserve">, </w:t>
      </w:r>
      <w:r w:rsidRPr="00A84849">
        <w:rPr>
          <w:sz w:val="28"/>
          <w:szCs w:val="28"/>
        </w:rPr>
        <w:t>емоції</w:t>
      </w:r>
      <w:r w:rsidRPr="00BD2C2D">
        <w:rPr>
          <w:sz w:val="28"/>
          <w:szCs w:val="28"/>
          <w:lang w:val="en-US"/>
        </w:rPr>
        <w:t xml:space="preserve"> (</w:t>
      </w:r>
      <w:r w:rsidRPr="00A84849">
        <w:rPr>
          <w:sz w:val="28"/>
          <w:szCs w:val="28"/>
          <w:lang w:val="en-US"/>
        </w:rPr>
        <w:t>feelings</w:t>
      </w:r>
      <w:r w:rsidRPr="00BD2C2D">
        <w:rPr>
          <w:sz w:val="28"/>
          <w:szCs w:val="28"/>
          <w:lang w:val="en-US"/>
        </w:rPr>
        <w:t xml:space="preserve">) </w:t>
      </w:r>
      <w:r w:rsidRPr="00A84849">
        <w:rPr>
          <w:sz w:val="28"/>
          <w:szCs w:val="28"/>
        </w:rPr>
        <w:t>тощо</w:t>
      </w:r>
      <w:r w:rsidRPr="00BD2C2D">
        <w:rPr>
          <w:sz w:val="28"/>
          <w:szCs w:val="28"/>
          <w:lang w:val="en-US"/>
        </w:rPr>
        <w:t>.</w:t>
      </w:r>
    </w:p>
    <w:p w:rsidR="00BD2C2D" w:rsidRPr="00A84849" w:rsidRDefault="00BD2C2D" w:rsidP="00BD2C2D">
      <w:pPr>
        <w:ind w:firstLine="708"/>
        <w:jc w:val="both"/>
        <w:rPr>
          <w:lang w:val="en-US"/>
        </w:rPr>
      </w:pPr>
      <w:r w:rsidRPr="00A84849">
        <w:rPr>
          <w:sz w:val="28"/>
          <w:szCs w:val="28"/>
        </w:rPr>
        <w:t>Кількість</w:t>
      </w:r>
      <w:r w:rsidRPr="00BD2C2D">
        <w:rPr>
          <w:sz w:val="28"/>
          <w:szCs w:val="28"/>
          <w:lang w:val="en-US"/>
        </w:rPr>
        <w:t xml:space="preserve"> </w:t>
      </w:r>
      <w:r w:rsidRPr="00A84849">
        <w:rPr>
          <w:sz w:val="28"/>
          <w:szCs w:val="28"/>
        </w:rPr>
        <w:t>словникових</w:t>
      </w:r>
      <w:r w:rsidRPr="00BD2C2D">
        <w:rPr>
          <w:sz w:val="28"/>
          <w:szCs w:val="28"/>
          <w:lang w:val="en-US"/>
        </w:rPr>
        <w:t xml:space="preserve"> </w:t>
      </w:r>
      <w:r w:rsidRPr="00A84849">
        <w:rPr>
          <w:sz w:val="28"/>
          <w:szCs w:val="28"/>
        </w:rPr>
        <w:t>дефініцій</w:t>
      </w:r>
      <w:r w:rsidRPr="00BD2C2D">
        <w:rPr>
          <w:sz w:val="28"/>
          <w:szCs w:val="28"/>
          <w:lang w:val="en-US"/>
        </w:rPr>
        <w:t xml:space="preserve"> </w:t>
      </w:r>
      <w:r w:rsidRPr="00A84849">
        <w:rPr>
          <w:sz w:val="28"/>
          <w:szCs w:val="28"/>
        </w:rPr>
        <w:t>в</w:t>
      </w:r>
      <w:r w:rsidRPr="00BD2C2D">
        <w:rPr>
          <w:sz w:val="28"/>
          <w:szCs w:val="28"/>
          <w:lang w:val="en-US"/>
        </w:rPr>
        <w:t xml:space="preserve"> </w:t>
      </w:r>
      <w:r w:rsidRPr="00A84849">
        <w:rPr>
          <w:sz w:val="28"/>
          <w:szCs w:val="28"/>
        </w:rPr>
        <w:t>розглянутих</w:t>
      </w:r>
      <w:r w:rsidRPr="00BD2C2D">
        <w:rPr>
          <w:sz w:val="28"/>
          <w:szCs w:val="28"/>
          <w:lang w:val="en-US"/>
        </w:rPr>
        <w:t xml:space="preserve"> </w:t>
      </w:r>
      <w:r w:rsidRPr="00A84849">
        <w:rPr>
          <w:sz w:val="28"/>
          <w:szCs w:val="28"/>
        </w:rPr>
        <w:t>словниках</w:t>
      </w:r>
      <w:r w:rsidRPr="00BD2C2D">
        <w:rPr>
          <w:sz w:val="28"/>
          <w:szCs w:val="28"/>
          <w:lang w:val="en-US"/>
        </w:rPr>
        <w:t xml:space="preserve"> </w:t>
      </w:r>
      <w:r w:rsidRPr="00A84849">
        <w:rPr>
          <w:sz w:val="28"/>
          <w:szCs w:val="28"/>
        </w:rPr>
        <w:t>значно</w:t>
      </w:r>
      <w:r w:rsidRPr="00BD2C2D">
        <w:rPr>
          <w:sz w:val="28"/>
          <w:szCs w:val="28"/>
          <w:lang w:val="en-US"/>
        </w:rPr>
        <w:t xml:space="preserve"> </w:t>
      </w:r>
      <w:r w:rsidRPr="00A84849">
        <w:rPr>
          <w:sz w:val="28"/>
          <w:szCs w:val="28"/>
        </w:rPr>
        <w:t>відрізняється</w:t>
      </w:r>
      <w:r w:rsidRPr="00BD2C2D">
        <w:rPr>
          <w:sz w:val="28"/>
          <w:szCs w:val="28"/>
          <w:lang w:val="en-US"/>
        </w:rPr>
        <w:t xml:space="preserve">: </w:t>
      </w:r>
      <w:r w:rsidRPr="00A84849">
        <w:rPr>
          <w:sz w:val="28"/>
          <w:szCs w:val="28"/>
        </w:rPr>
        <w:t>одна</w:t>
      </w:r>
      <w:r w:rsidRPr="00BD2C2D">
        <w:rPr>
          <w:sz w:val="28"/>
          <w:szCs w:val="28"/>
          <w:lang w:val="en-US"/>
        </w:rPr>
        <w:t xml:space="preserve"> </w:t>
      </w:r>
      <w:r w:rsidRPr="00514DD6">
        <w:rPr>
          <w:sz w:val="28"/>
          <w:szCs w:val="28"/>
        </w:rPr>
        <w:t>характеризує</w:t>
      </w:r>
      <w:r w:rsidRPr="00BD2C2D">
        <w:rPr>
          <w:color w:val="333333"/>
          <w:sz w:val="28"/>
          <w:szCs w:val="28"/>
          <w:lang w:val="en-US"/>
        </w:rPr>
        <w:t xml:space="preserve"> </w:t>
      </w:r>
      <w:r w:rsidRPr="00A84849">
        <w:rPr>
          <w:sz w:val="28"/>
          <w:szCs w:val="28"/>
        </w:rPr>
        <w:t>семантику</w:t>
      </w:r>
      <w:r w:rsidRPr="00BD2C2D">
        <w:rPr>
          <w:sz w:val="28"/>
          <w:szCs w:val="28"/>
          <w:lang w:val="en-US"/>
        </w:rPr>
        <w:t xml:space="preserve"> </w:t>
      </w:r>
      <w:r w:rsidRPr="00A84849">
        <w:rPr>
          <w:sz w:val="28"/>
          <w:szCs w:val="28"/>
        </w:rPr>
        <w:t>слова</w:t>
      </w:r>
      <w:r w:rsidRPr="00BD2C2D">
        <w:rPr>
          <w:sz w:val="28"/>
          <w:szCs w:val="28"/>
          <w:lang w:val="en-US"/>
        </w:rPr>
        <w:t xml:space="preserve"> </w:t>
      </w:r>
      <w:r w:rsidRPr="00A84849">
        <w:rPr>
          <w:sz w:val="28"/>
          <w:szCs w:val="28"/>
        </w:rPr>
        <w:t>в</w:t>
      </w:r>
      <w:r w:rsidRPr="00BD2C2D">
        <w:rPr>
          <w:sz w:val="28"/>
          <w:szCs w:val="28"/>
          <w:lang w:val="en-US"/>
        </w:rPr>
        <w:t xml:space="preserve"> </w:t>
      </w:r>
      <w:r w:rsidRPr="00A84849">
        <w:rPr>
          <w:sz w:val="28"/>
          <w:szCs w:val="28"/>
          <w:lang w:val="en-US"/>
        </w:rPr>
        <w:t>Cambridge</w:t>
      </w:r>
      <w:r w:rsidRPr="00BD2C2D">
        <w:rPr>
          <w:sz w:val="28"/>
          <w:szCs w:val="28"/>
          <w:lang w:val="en-US"/>
        </w:rPr>
        <w:t xml:space="preserve"> </w:t>
      </w:r>
      <w:r w:rsidRPr="00A84849">
        <w:rPr>
          <w:sz w:val="28"/>
          <w:szCs w:val="28"/>
          <w:lang w:val="en-US"/>
        </w:rPr>
        <w:t>International</w:t>
      </w:r>
      <w:r w:rsidRPr="00BD2C2D">
        <w:rPr>
          <w:sz w:val="28"/>
          <w:szCs w:val="28"/>
          <w:lang w:val="en-US"/>
        </w:rPr>
        <w:t xml:space="preserve"> </w:t>
      </w:r>
      <w:r w:rsidRPr="00A84849">
        <w:rPr>
          <w:sz w:val="28"/>
          <w:szCs w:val="28"/>
          <w:lang w:val="en-US"/>
        </w:rPr>
        <w:t>Dictionary</w:t>
      </w:r>
      <w:r w:rsidRPr="00BD2C2D">
        <w:rPr>
          <w:lang w:val="en-US"/>
        </w:rPr>
        <w:t xml:space="preserve">, </w:t>
      </w:r>
      <w:r w:rsidRPr="00BD2C2D">
        <w:rPr>
          <w:sz w:val="28"/>
          <w:szCs w:val="28"/>
          <w:lang w:val="en-US"/>
        </w:rPr>
        <w:t>Collins Cobuild Advanced Learner’s English Dictionary</w:t>
      </w:r>
      <w:r w:rsidRPr="00BD2C2D">
        <w:rPr>
          <w:lang w:val="en-US"/>
        </w:rPr>
        <w:t xml:space="preserve">, </w:t>
      </w:r>
      <w:r w:rsidRPr="00BD2C2D">
        <w:rPr>
          <w:sz w:val="28"/>
          <w:szCs w:val="28"/>
          <w:lang w:val="en-US"/>
        </w:rPr>
        <w:t xml:space="preserve">Longman </w:t>
      </w:r>
      <w:r w:rsidRPr="00BD2C2D">
        <w:rPr>
          <w:sz w:val="28"/>
          <w:szCs w:val="28"/>
          <w:lang w:val="en-US"/>
        </w:rPr>
        <w:lastRenderedPageBreak/>
        <w:t>Dictionary of Contemporary English</w:t>
      </w:r>
      <w:r w:rsidRPr="00BD2C2D">
        <w:rPr>
          <w:sz w:val="28"/>
          <w:lang w:val="en-US"/>
        </w:rPr>
        <w:t xml:space="preserve">, </w:t>
      </w:r>
      <w:r w:rsidRPr="00BD2C2D">
        <w:rPr>
          <w:sz w:val="28"/>
          <w:szCs w:val="28"/>
          <w:lang w:val="en-US"/>
        </w:rPr>
        <w:t xml:space="preserve">Longman </w:t>
      </w:r>
      <w:r w:rsidRPr="00A84849">
        <w:rPr>
          <w:sz w:val="28"/>
          <w:szCs w:val="28"/>
          <w:lang w:val="en-US"/>
        </w:rPr>
        <w:t>Exams</w:t>
      </w:r>
      <w:r w:rsidRPr="00BD2C2D">
        <w:rPr>
          <w:sz w:val="28"/>
          <w:szCs w:val="28"/>
          <w:lang w:val="en-US"/>
        </w:rPr>
        <w:t xml:space="preserve"> Dictionary</w:t>
      </w:r>
      <w:r w:rsidRPr="00BD2C2D">
        <w:rPr>
          <w:lang w:val="en-US"/>
        </w:rPr>
        <w:t xml:space="preserve">, </w:t>
      </w:r>
      <w:r w:rsidRPr="00BD2C2D">
        <w:rPr>
          <w:sz w:val="28"/>
          <w:szCs w:val="28"/>
          <w:lang w:val="en-US"/>
        </w:rPr>
        <w:t>Mac</w:t>
      </w:r>
      <w:r w:rsidRPr="00A84849">
        <w:rPr>
          <w:sz w:val="28"/>
          <w:szCs w:val="28"/>
          <w:lang w:val="en-US"/>
        </w:rPr>
        <w:t>m</w:t>
      </w:r>
      <w:r w:rsidRPr="00BD2C2D">
        <w:rPr>
          <w:sz w:val="28"/>
          <w:szCs w:val="28"/>
          <w:lang w:val="en-US"/>
        </w:rPr>
        <w:t>illan English Dictionary</w:t>
      </w:r>
      <w:r w:rsidRPr="00BD2C2D">
        <w:rPr>
          <w:bCs/>
          <w:i/>
          <w:iCs/>
          <w:sz w:val="28"/>
          <w:szCs w:val="28"/>
          <w:lang w:val="en-US"/>
        </w:rPr>
        <w:t xml:space="preserve">, </w:t>
      </w:r>
      <w:r w:rsidRPr="00A84849">
        <w:rPr>
          <w:bCs/>
          <w:sz w:val="28"/>
          <w:szCs w:val="28"/>
        </w:rPr>
        <w:t>дві</w:t>
      </w:r>
      <w:r w:rsidRPr="00BD2C2D">
        <w:rPr>
          <w:bCs/>
          <w:i/>
          <w:iCs/>
          <w:sz w:val="28"/>
          <w:szCs w:val="28"/>
          <w:lang w:val="en-US"/>
        </w:rPr>
        <w:t xml:space="preserve"> – </w:t>
      </w:r>
      <w:r w:rsidRPr="00A84849">
        <w:rPr>
          <w:sz w:val="28"/>
          <w:szCs w:val="28"/>
        </w:rPr>
        <w:t>в</w:t>
      </w:r>
      <w:r w:rsidRPr="00BD2C2D">
        <w:rPr>
          <w:sz w:val="28"/>
          <w:szCs w:val="28"/>
          <w:lang w:val="en-US"/>
        </w:rPr>
        <w:t xml:space="preserve"> </w:t>
      </w:r>
      <w:r w:rsidRPr="00A84849">
        <w:rPr>
          <w:sz w:val="28"/>
          <w:szCs w:val="28"/>
        </w:rPr>
        <w:t>словниках</w:t>
      </w:r>
      <w:r w:rsidRPr="00BD2C2D">
        <w:rPr>
          <w:sz w:val="28"/>
          <w:szCs w:val="28"/>
          <w:lang w:val="en-US"/>
        </w:rPr>
        <w:t xml:space="preserve"> Cambridge Advanced Learners Dictionary </w:t>
      </w:r>
      <w:r w:rsidRPr="00A84849">
        <w:rPr>
          <w:sz w:val="28"/>
          <w:szCs w:val="28"/>
        </w:rPr>
        <w:t>і</w:t>
      </w:r>
      <w:r w:rsidRPr="00BD2C2D">
        <w:rPr>
          <w:sz w:val="28"/>
          <w:szCs w:val="28"/>
          <w:lang w:val="en-US"/>
        </w:rPr>
        <w:t xml:space="preserve"> Collins English Dictionary</w:t>
      </w:r>
      <w:r w:rsidRPr="00BD2C2D">
        <w:rPr>
          <w:sz w:val="28"/>
          <w:lang w:val="en-US"/>
        </w:rPr>
        <w:t xml:space="preserve">, </w:t>
      </w:r>
      <w:r w:rsidRPr="00A84849">
        <w:rPr>
          <w:sz w:val="28"/>
        </w:rPr>
        <w:t>і</w:t>
      </w:r>
      <w:r w:rsidRPr="00BD2C2D">
        <w:rPr>
          <w:sz w:val="28"/>
          <w:lang w:val="en-US"/>
        </w:rPr>
        <w:t xml:space="preserve"> </w:t>
      </w:r>
      <w:r w:rsidRPr="00A84849">
        <w:rPr>
          <w:sz w:val="28"/>
        </w:rPr>
        <w:t>тільки</w:t>
      </w:r>
      <w:r w:rsidRPr="00BD2C2D">
        <w:rPr>
          <w:sz w:val="28"/>
          <w:lang w:val="en-US"/>
        </w:rPr>
        <w:t xml:space="preserve"> Oxford </w:t>
      </w:r>
      <w:r w:rsidRPr="00A84849">
        <w:rPr>
          <w:sz w:val="28"/>
          <w:lang w:val="en-US"/>
        </w:rPr>
        <w:t>English</w:t>
      </w:r>
      <w:r w:rsidRPr="00BD2C2D">
        <w:rPr>
          <w:sz w:val="28"/>
          <w:lang w:val="en-US"/>
        </w:rPr>
        <w:t xml:space="preserve"> Dictionary </w:t>
      </w:r>
      <w:r w:rsidRPr="00A84849">
        <w:rPr>
          <w:sz w:val="28"/>
          <w:szCs w:val="28"/>
        </w:rPr>
        <w:t>містить</w:t>
      </w:r>
      <w:r w:rsidRPr="00BD2C2D">
        <w:rPr>
          <w:sz w:val="28"/>
          <w:szCs w:val="28"/>
          <w:lang w:val="en-US"/>
        </w:rPr>
        <w:t xml:space="preserve"> </w:t>
      </w:r>
      <w:r w:rsidRPr="00A84849">
        <w:rPr>
          <w:sz w:val="28"/>
          <w:szCs w:val="28"/>
        </w:rPr>
        <w:t>п</w:t>
      </w:r>
      <w:r w:rsidRPr="00BD2C2D">
        <w:rPr>
          <w:sz w:val="28"/>
          <w:szCs w:val="28"/>
          <w:lang w:val="en-US"/>
        </w:rPr>
        <w:t>’</w:t>
      </w:r>
      <w:r w:rsidRPr="00A84849">
        <w:rPr>
          <w:sz w:val="28"/>
          <w:szCs w:val="28"/>
        </w:rPr>
        <w:t>ять</w:t>
      </w:r>
      <w:r w:rsidRPr="00BD2C2D">
        <w:rPr>
          <w:sz w:val="28"/>
          <w:szCs w:val="28"/>
          <w:lang w:val="en-US"/>
        </w:rPr>
        <w:t xml:space="preserve"> </w:t>
      </w:r>
      <w:r w:rsidRPr="00A84849">
        <w:rPr>
          <w:sz w:val="28"/>
          <w:szCs w:val="28"/>
        </w:rPr>
        <w:t>дефініції</w:t>
      </w:r>
      <w:r w:rsidRPr="00BD2C2D">
        <w:rPr>
          <w:sz w:val="28"/>
          <w:szCs w:val="28"/>
          <w:lang w:val="en-US"/>
        </w:rPr>
        <w:t>.</w:t>
      </w:r>
    </w:p>
    <w:p w:rsidR="00BD2C2D" w:rsidRPr="00A84849" w:rsidRDefault="00BD2C2D" w:rsidP="00BD2C2D">
      <w:pPr>
        <w:ind w:firstLine="708"/>
        <w:jc w:val="both"/>
        <w:rPr>
          <w:sz w:val="28"/>
          <w:szCs w:val="28"/>
        </w:rPr>
      </w:pPr>
      <w:r w:rsidRPr="00A84849">
        <w:rPr>
          <w:sz w:val="28"/>
          <w:szCs w:val="28"/>
        </w:rPr>
        <w:t>Широта використання конфлікту і можливість адресувати його до різноманітних явищ вимагають глибшого осмислення його семантики.</w:t>
      </w:r>
    </w:p>
    <w:p w:rsidR="00BD2C2D" w:rsidRPr="00A84849" w:rsidRDefault="00BD2C2D" w:rsidP="00BD2C2D">
      <w:pPr>
        <w:ind w:firstLine="708"/>
        <w:jc w:val="both"/>
        <w:rPr>
          <w:sz w:val="28"/>
          <w:szCs w:val="28"/>
        </w:rPr>
      </w:pPr>
      <w:r w:rsidRPr="00A84849">
        <w:rPr>
          <w:sz w:val="28"/>
          <w:szCs w:val="28"/>
        </w:rPr>
        <w:t>Так, слова</w:t>
      </w:r>
      <w:r w:rsidRPr="00A84849">
        <w:t xml:space="preserve"> </w:t>
      </w:r>
      <w:r w:rsidRPr="00A84849">
        <w:rPr>
          <w:i/>
          <w:iCs/>
          <w:sz w:val="28"/>
          <w:szCs w:val="28"/>
          <w:lang w:val="en-US"/>
        </w:rPr>
        <w:t>fight</w:t>
      </w:r>
      <w:r w:rsidRPr="00A84849">
        <w:rPr>
          <w:sz w:val="28"/>
          <w:szCs w:val="28"/>
        </w:rPr>
        <w:t xml:space="preserve">, </w:t>
      </w:r>
      <w:r w:rsidRPr="00A84849">
        <w:rPr>
          <w:i/>
          <w:iCs/>
          <w:sz w:val="28"/>
          <w:szCs w:val="28"/>
        </w:rPr>
        <w:t>clash</w:t>
      </w:r>
      <w:r w:rsidRPr="00A84849">
        <w:rPr>
          <w:sz w:val="28"/>
          <w:szCs w:val="28"/>
        </w:rPr>
        <w:t xml:space="preserve">, </w:t>
      </w:r>
      <w:r w:rsidRPr="00A84849">
        <w:rPr>
          <w:i/>
          <w:iCs/>
          <w:sz w:val="28"/>
          <w:szCs w:val="28"/>
          <w:lang w:val="en-US"/>
        </w:rPr>
        <w:t>brawl</w:t>
      </w:r>
      <w:r w:rsidRPr="00A84849">
        <w:rPr>
          <w:i/>
          <w:iCs/>
          <w:sz w:val="28"/>
          <w:szCs w:val="28"/>
        </w:rPr>
        <w:t xml:space="preserve">, </w:t>
      </w:r>
      <w:r w:rsidRPr="00A84849">
        <w:rPr>
          <w:i/>
          <w:iCs/>
          <w:sz w:val="28"/>
          <w:szCs w:val="28"/>
          <w:lang w:val="en-US"/>
        </w:rPr>
        <w:t>struggle</w:t>
      </w:r>
      <w:r w:rsidRPr="00A84849">
        <w:rPr>
          <w:i/>
          <w:iCs/>
          <w:sz w:val="28"/>
          <w:szCs w:val="28"/>
        </w:rPr>
        <w:t xml:space="preserve">, </w:t>
      </w:r>
      <w:r w:rsidRPr="00A84849">
        <w:rPr>
          <w:i/>
          <w:iCs/>
          <w:sz w:val="28"/>
          <w:szCs w:val="28"/>
          <w:lang w:val="en-US"/>
        </w:rPr>
        <w:t>scuffle</w:t>
      </w:r>
      <w:r w:rsidRPr="00A84849">
        <w:rPr>
          <w:sz w:val="28"/>
          <w:szCs w:val="28"/>
        </w:rPr>
        <w:t>,</w:t>
      </w:r>
      <w:r w:rsidRPr="00A84849">
        <w:rPr>
          <w:rFonts w:cs="Minion-Italic"/>
          <w:i/>
          <w:iCs/>
          <w:sz w:val="28"/>
          <w:szCs w:val="28"/>
        </w:rPr>
        <w:t xml:space="preserve"> skirmish, engage</w:t>
      </w:r>
      <w:r w:rsidRPr="00A84849">
        <w:rPr>
          <w:i/>
          <w:iCs/>
          <w:sz w:val="28"/>
          <w:szCs w:val="28"/>
        </w:rPr>
        <w:t>,</w:t>
      </w:r>
      <w:r w:rsidRPr="00A84849">
        <w:rPr>
          <w:sz w:val="28"/>
          <w:szCs w:val="28"/>
        </w:rPr>
        <w:t xml:space="preserve"> </w:t>
      </w:r>
      <w:r w:rsidRPr="00A84849">
        <w:rPr>
          <w:rFonts w:cs="Minion-Italic"/>
          <w:i/>
          <w:iCs/>
          <w:sz w:val="28"/>
          <w:szCs w:val="28"/>
        </w:rPr>
        <w:t>combat,</w:t>
      </w:r>
      <w:r w:rsidRPr="00A84849">
        <w:rPr>
          <w:sz w:val="28"/>
          <w:szCs w:val="28"/>
        </w:rPr>
        <w:t xml:space="preserve"> будучи синонімами слова </w:t>
      </w:r>
      <w:r w:rsidRPr="00A84849">
        <w:rPr>
          <w:i/>
          <w:iCs/>
          <w:sz w:val="28"/>
          <w:szCs w:val="28"/>
          <w:lang w:val="en-US"/>
        </w:rPr>
        <w:t>conflict</w:t>
      </w:r>
      <w:r w:rsidRPr="00A84849">
        <w:rPr>
          <w:sz w:val="28"/>
          <w:szCs w:val="28"/>
        </w:rPr>
        <w:t>, розкривають активний характер ведення бойових дій. Ця семантична ознака відсутня у словах</w:t>
      </w:r>
      <w:r w:rsidRPr="00A84849">
        <w:rPr>
          <w:rFonts w:cs="Minion-Italic"/>
          <w:b/>
          <w:bCs/>
        </w:rPr>
        <w:t xml:space="preserve"> </w:t>
      </w:r>
      <w:r w:rsidRPr="00A84849">
        <w:rPr>
          <w:rFonts w:cs="Minion-Italic"/>
          <w:i/>
          <w:iCs/>
          <w:sz w:val="28"/>
          <w:szCs w:val="28"/>
        </w:rPr>
        <w:t>argue, quarrel, squabble, bicker, row</w:t>
      </w:r>
      <w:r w:rsidRPr="00A84849">
        <w:rPr>
          <w:i/>
          <w:iCs/>
          <w:sz w:val="28"/>
          <w:szCs w:val="28"/>
        </w:rPr>
        <w:t>.</w:t>
      </w:r>
      <w:r w:rsidRPr="00A84849">
        <w:rPr>
          <w:sz w:val="28"/>
          <w:szCs w:val="28"/>
        </w:rPr>
        <w:t xml:space="preserve"> </w:t>
      </w:r>
    </w:p>
    <w:p w:rsidR="00BD2C2D" w:rsidRPr="00A84849" w:rsidRDefault="00BD2C2D" w:rsidP="00BD2C2D">
      <w:pPr>
        <w:tabs>
          <w:tab w:val="left" w:pos="0"/>
        </w:tabs>
        <w:jc w:val="both"/>
        <w:rPr>
          <w:rFonts w:cs="Minion-Italic"/>
          <w:i/>
          <w:iCs/>
          <w:sz w:val="28"/>
          <w:szCs w:val="28"/>
        </w:rPr>
      </w:pPr>
      <w:r w:rsidRPr="00A84849">
        <w:rPr>
          <w:rFonts w:cs="Minion-Italic"/>
          <w:sz w:val="28"/>
          <w:szCs w:val="28"/>
        </w:rPr>
        <w:tab/>
        <w:t>Інший синонімічний ряд також зображає більш нейтральне відношення до ведення</w:t>
      </w:r>
      <w:r w:rsidRPr="00A84849">
        <w:rPr>
          <w:rFonts w:cs="Minion-Italic"/>
          <w:i/>
          <w:iCs/>
          <w:sz w:val="28"/>
          <w:szCs w:val="28"/>
        </w:rPr>
        <w:t xml:space="preserve"> </w:t>
      </w:r>
      <w:r w:rsidRPr="00A84849">
        <w:rPr>
          <w:sz w:val="28"/>
          <w:szCs w:val="28"/>
        </w:rPr>
        <w:t>бойових дій, проте вже ближче за значенням до розгортання конфліктних ситуацій:</w:t>
      </w:r>
      <w:r w:rsidRPr="00A84849">
        <w:rPr>
          <w:rFonts w:cs="Minion-Italic"/>
          <w:i/>
          <w:iCs/>
          <w:sz w:val="28"/>
          <w:szCs w:val="28"/>
        </w:rPr>
        <w:t xml:space="preserve"> oppose, resist, defy, rebel, agitate. </w:t>
      </w:r>
    </w:p>
    <w:p w:rsidR="00BD2C2D" w:rsidRPr="00A84849" w:rsidRDefault="00BD2C2D" w:rsidP="00BD2C2D">
      <w:pPr>
        <w:ind w:firstLine="708"/>
        <w:jc w:val="both"/>
        <w:rPr>
          <w:sz w:val="28"/>
          <w:szCs w:val="28"/>
        </w:rPr>
      </w:pPr>
      <w:r w:rsidRPr="00A84849">
        <w:rPr>
          <w:sz w:val="28"/>
          <w:szCs w:val="28"/>
        </w:rPr>
        <w:t xml:space="preserve">Водночас, широке використання слів </w:t>
      </w:r>
      <w:r w:rsidRPr="00A84849">
        <w:rPr>
          <w:i/>
          <w:iCs/>
          <w:sz w:val="28"/>
          <w:szCs w:val="28"/>
        </w:rPr>
        <w:t>contest</w:t>
      </w:r>
      <w:r w:rsidRPr="00A84849">
        <w:rPr>
          <w:sz w:val="28"/>
          <w:szCs w:val="28"/>
        </w:rPr>
        <w:t xml:space="preserve">, </w:t>
      </w:r>
      <w:r w:rsidRPr="00A84849">
        <w:rPr>
          <w:i/>
          <w:iCs/>
          <w:sz w:val="28"/>
          <w:szCs w:val="28"/>
        </w:rPr>
        <w:t>scrimmage</w:t>
      </w:r>
      <w:r w:rsidRPr="00A84849">
        <w:rPr>
          <w:sz w:val="28"/>
          <w:szCs w:val="28"/>
        </w:rPr>
        <w:t xml:space="preserve"> для номінації спортивних змагань наближує семантику конфлікта до поняття SPORT: </w:t>
      </w:r>
      <w:r w:rsidRPr="00A84849">
        <w:rPr>
          <w:i/>
          <w:iCs/>
          <w:sz w:val="28"/>
          <w:szCs w:val="28"/>
        </w:rPr>
        <w:t>race, match, meet, vie, challenge</w:t>
      </w:r>
      <w:r w:rsidRPr="00A84849">
        <w:rPr>
          <w:sz w:val="28"/>
          <w:szCs w:val="28"/>
        </w:rPr>
        <w:t xml:space="preserve">, </w:t>
      </w:r>
      <w:r w:rsidRPr="00A84849">
        <w:rPr>
          <w:i/>
          <w:iCs/>
          <w:sz w:val="28"/>
          <w:szCs w:val="28"/>
        </w:rPr>
        <w:t>enter</w:t>
      </w:r>
      <w:r w:rsidRPr="00A84849">
        <w:rPr>
          <w:sz w:val="28"/>
          <w:szCs w:val="28"/>
        </w:rPr>
        <w:t>, та ін.</w:t>
      </w:r>
      <w:r w:rsidRPr="00A84849">
        <w:rPr>
          <w:sz w:val="28"/>
          <w:szCs w:val="28"/>
        </w:rPr>
        <w:tab/>
      </w:r>
    </w:p>
    <w:p w:rsidR="00BD2C2D" w:rsidRPr="00A84849" w:rsidRDefault="00BD2C2D" w:rsidP="00BD2C2D">
      <w:pPr>
        <w:ind w:firstLine="708"/>
        <w:jc w:val="both"/>
        <w:rPr>
          <w:sz w:val="28"/>
          <w:szCs w:val="28"/>
        </w:rPr>
      </w:pPr>
      <w:r w:rsidRPr="00A84849">
        <w:rPr>
          <w:sz w:val="28"/>
          <w:szCs w:val="28"/>
        </w:rPr>
        <w:t xml:space="preserve">Отже, можемо стверджувати, що на сучасному етапі розвитку англійської мови лексична одиниця </w:t>
      </w:r>
      <w:r w:rsidRPr="00A84849">
        <w:rPr>
          <w:rFonts w:eastAsia="TimesNewRoman"/>
          <w:sz w:val="28"/>
          <w:szCs w:val="28"/>
        </w:rPr>
        <w:t>"</w:t>
      </w:r>
      <w:r w:rsidRPr="00A84849">
        <w:rPr>
          <w:sz w:val="28"/>
          <w:szCs w:val="28"/>
        </w:rPr>
        <w:t>конфлікт</w:t>
      </w:r>
      <w:r w:rsidRPr="00A84849">
        <w:rPr>
          <w:rFonts w:eastAsia="TimesNewRoman"/>
          <w:sz w:val="28"/>
          <w:szCs w:val="28"/>
        </w:rPr>
        <w:t>"</w:t>
      </w:r>
      <w:r w:rsidRPr="00A84849">
        <w:rPr>
          <w:sz w:val="28"/>
          <w:szCs w:val="28"/>
        </w:rPr>
        <w:t xml:space="preserve"> має розгалужену семантичну структуру. Про її складність свідчить також неоднозначність визначень сучасними лексикографічними джерелами.</w:t>
      </w:r>
    </w:p>
    <w:p w:rsidR="00BD2C2D" w:rsidRPr="00A84849" w:rsidRDefault="00BD2C2D" w:rsidP="00BD2C2D">
      <w:pPr>
        <w:ind w:firstLine="708"/>
        <w:jc w:val="both"/>
        <w:rPr>
          <w:sz w:val="28"/>
          <w:szCs w:val="28"/>
        </w:rPr>
      </w:pPr>
      <w:r w:rsidRPr="00A84849">
        <w:rPr>
          <w:sz w:val="28"/>
          <w:szCs w:val="28"/>
        </w:rPr>
        <w:t xml:space="preserve">Важливо пам'ятати, що конфліктна ситуація – це діагноз хвороби, ім'я якої "конфлікт". Тільки правильний діагноз дає надію на зцілення. </w:t>
      </w:r>
    </w:p>
    <w:p w:rsidR="00BD2C2D" w:rsidRPr="00A84849" w:rsidRDefault="00BD2C2D" w:rsidP="00BD2C2D">
      <w:pPr>
        <w:rPr>
          <w:b/>
          <w:spacing w:val="-4"/>
          <w:sz w:val="28"/>
          <w:szCs w:val="28"/>
        </w:rPr>
      </w:pPr>
    </w:p>
    <w:p w:rsidR="00BD2C2D" w:rsidRPr="00A84849" w:rsidRDefault="00BD2C2D" w:rsidP="00BD2C2D">
      <w:pPr>
        <w:jc w:val="center"/>
        <w:rPr>
          <w:b/>
          <w:spacing w:val="-4"/>
          <w:sz w:val="28"/>
          <w:szCs w:val="28"/>
        </w:rPr>
      </w:pPr>
      <w:r w:rsidRPr="00A84849">
        <w:rPr>
          <w:b/>
          <w:spacing w:val="-4"/>
          <w:sz w:val="28"/>
          <w:szCs w:val="28"/>
        </w:rPr>
        <w:t>Література</w:t>
      </w:r>
    </w:p>
    <w:p w:rsidR="00BD2C2D" w:rsidRPr="00A84849" w:rsidRDefault="00BD2C2D" w:rsidP="00BD2C2D">
      <w:pPr>
        <w:jc w:val="both"/>
        <w:rPr>
          <w:sz w:val="28"/>
          <w:szCs w:val="28"/>
        </w:rPr>
      </w:pPr>
    </w:p>
    <w:p w:rsidR="00BD2C2D" w:rsidRPr="00353EAD" w:rsidRDefault="00BD2C2D" w:rsidP="00F72EC7">
      <w:pPr>
        <w:numPr>
          <w:ilvl w:val="0"/>
          <w:numId w:val="29"/>
        </w:numPr>
        <w:tabs>
          <w:tab w:val="clear" w:pos="720"/>
          <w:tab w:val="num" w:pos="0"/>
        </w:tabs>
        <w:ind w:left="709"/>
        <w:jc w:val="both"/>
        <w:rPr>
          <w:sz w:val="28"/>
          <w:szCs w:val="28"/>
        </w:rPr>
      </w:pPr>
      <w:r w:rsidRPr="002505C5">
        <w:rPr>
          <w:sz w:val="28"/>
          <w:szCs w:val="28"/>
        </w:rPr>
        <w:t xml:space="preserve">Громова О.Н. Конфликтология. Курс лекцій / О. </w:t>
      </w:r>
      <w:r>
        <w:rPr>
          <w:sz w:val="28"/>
          <w:szCs w:val="28"/>
        </w:rPr>
        <w:t xml:space="preserve">Н. </w:t>
      </w:r>
      <w:r w:rsidRPr="002505C5">
        <w:rPr>
          <w:sz w:val="28"/>
          <w:szCs w:val="28"/>
        </w:rPr>
        <w:t xml:space="preserve">Громова. – М.: </w:t>
      </w:r>
      <w:r w:rsidRPr="002505C5">
        <w:rPr>
          <w:rFonts w:eastAsia="TimesNewRoman"/>
          <w:sz w:val="28"/>
          <w:szCs w:val="28"/>
        </w:rPr>
        <w:t xml:space="preserve">ЭКМОС, 2000. – 320 с. </w:t>
      </w:r>
    </w:p>
    <w:p w:rsidR="00BD2C2D" w:rsidRPr="00353EAD" w:rsidRDefault="00BD2C2D" w:rsidP="00F72EC7">
      <w:pPr>
        <w:numPr>
          <w:ilvl w:val="0"/>
          <w:numId w:val="29"/>
        </w:numPr>
        <w:tabs>
          <w:tab w:val="clear" w:pos="720"/>
          <w:tab w:val="num" w:pos="0"/>
        </w:tabs>
        <w:ind w:left="709"/>
        <w:jc w:val="both"/>
        <w:rPr>
          <w:color w:val="0000FF"/>
          <w:sz w:val="28"/>
          <w:szCs w:val="28"/>
        </w:rPr>
      </w:pPr>
      <w:r w:rsidRPr="00A00478">
        <w:rPr>
          <w:sz w:val="28"/>
          <w:szCs w:val="28"/>
        </w:rPr>
        <w:t xml:space="preserve">Джелалі В.О. Психологія вирішення конфліктів. </w:t>
      </w:r>
      <w:r w:rsidRPr="002505C5">
        <w:rPr>
          <w:sz w:val="28"/>
        </w:rPr>
        <w:t>Навчальний посібник</w:t>
      </w:r>
      <w:r w:rsidRPr="00A00478">
        <w:rPr>
          <w:sz w:val="28"/>
          <w:szCs w:val="28"/>
        </w:rPr>
        <w:t xml:space="preserve"> для студентів вищих навч. Закладів / В.О. Джелалі. –</w:t>
      </w:r>
      <w:r>
        <w:rPr>
          <w:sz w:val="28"/>
          <w:szCs w:val="28"/>
        </w:rPr>
        <w:t xml:space="preserve"> Київ -</w:t>
      </w:r>
      <w:r w:rsidRPr="00A00478">
        <w:rPr>
          <w:sz w:val="28"/>
          <w:szCs w:val="28"/>
        </w:rPr>
        <w:t xml:space="preserve"> Харків: "Р.И.Ф.", 2006. – 375 с.</w:t>
      </w:r>
    </w:p>
    <w:p w:rsidR="00BD2C2D" w:rsidRPr="002505C5" w:rsidRDefault="00BD2C2D" w:rsidP="00F72EC7">
      <w:pPr>
        <w:numPr>
          <w:ilvl w:val="0"/>
          <w:numId w:val="29"/>
        </w:numPr>
        <w:tabs>
          <w:tab w:val="clear" w:pos="720"/>
          <w:tab w:val="num" w:pos="0"/>
        </w:tabs>
        <w:ind w:left="709"/>
        <w:jc w:val="both"/>
        <w:rPr>
          <w:sz w:val="28"/>
          <w:szCs w:val="28"/>
        </w:rPr>
      </w:pPr>
      <w:r w:rsidRPr="002505C5">
        <w:rPr>
          <w:sz w:val="28"/>
          <w:szCs w:val="28"/>
        </w:rPr>
        <w:t>Здравомислов А.Г. Социология конфликта / А.Г. Здравомислов. – М.: Аспект Пресс, 1997. – 317 с.</w:t>
      </w:r>
    </w:p>
    <w:p w:rsidR="00BD2C2D" w:rsidRPr="002505C5" w:rsidRDefault="00BD2C2D" w:rsidP="00F72EC7">
      <w:pPr>
        <w:numPr>
          <w:ilvl w:val="0"/>
          <w:numId w:val="29"/>
        </w:numPr>
        <w:tabs>
          <w:tab w:val="clear" w:pos="720"/>
          <w:tab w:val="num" w:pos="0"/>
        </w:tabs>
        <w:ind w:left="709"/>
        <w:jc w:val="both"/>
        <w:rPr>
          <w:sz w:val="28"/>
          <w:szCs w:val="28"/>
        </w:rPr>
      </w:pPr>
      <w:r w:rsidRPr="002505C5">
        <w:rPr>
          <w:sz w:val="28"/>
        </w:rPr>
        <w:t xml:space="preserve">Зінчина О.Б. </w:t>
      </w:r>
      <w:r>
        <w:rPr>
          <w:sz w:val="28"/>
        </w:rPr>
        <w:t>Конфліктологія.</w:t>
      </w:r>
      <w:r w:rsidRPr="002505C5">
        <w:rPr>
          <w:sz w:val="28"/>
        </w:rPr>
        <w:t xml:space="preserve"> Навчальний посібник</w:t>
      </w:r>
      <w:r w:rsidRPr="00D65F32">
        <w:rPr>
          <w:sz w:val="28"/>
        </w:rPr>
        <w:t xml:space="preserve"> /</w:t>
      </w:r>
      <w:r w:rsidRPr="002505C5">
        <w:rPr>
          <w:sz w:val="28"/>
        </w:rPr>
        <w:t xml:space="preserve"> </w:t>
      </w:r>
      <w:r w:rsidRPr="00D65F32">
        <w:rPr>
          <w:sz w:val="28"/>
        </w:rPr>
        <w:t xml:space="preserve">О.Б. </w:t>
      </w:r>
      <w:r w:rsidRPr="002505C5">
        <w:rPr>
          <w:sz w:val="28"/>
        </w:rPr>
        <w:t>Зінчина</w:t>
      </w:r>
      <w:r w:rsidRPr="00D65F32">
        <w:rPr>
          <w:sz w:val="28"/>
        </w:rPr>
        <w:t xml:space="preserve">. </w:t>
      </w:r>
      <w:r w:rsidRPr="002505C5">
        <w:rPr>
          <w:sz w:val="28"/>
        </w:rPr>
        <w:t>– Харків: ХНАМГ, 2007. –  164 с.</w:t>
      </w:r>
    </w:p>
    <w:p w:rsidR="00BD2C2D" w:rsidRPr="00537098" w:rsidRDefault="00BD2C2D" w:rsidP="00F72EC7">
      <w:pPr>
        <w:numPr>
          <w:ilvl w:val="0"/>
          <w:numId w:val="29"/>
        </w:numPr>
        <w:tabs>
          <w:tab w:val="clear" w:pos="720"/>
          <w:tab w:val="num" w:pos="0"/>
        </w:tabs>
        <w:ind w:left="709"/>
        <w:jc w:val="both"/>
        <w:rPr>
          <w:sz w:val="28"/>
          <w:szCs w:val="28"/>
        </w:rPr>
      </w:pPr>
      <w:r w:rsidRPr="00D65F32">
        <w:rPr>
          <w:sz w:val="28"/>
          <w:szCs w:val="28"/>
        </w:rPr>
        <w:t xml:space="preserve">Краткий словарь по социологии </w:t>
      </w:r>
      <w:r w:rsidRPr="00537098">
        <w:rPr>
          <w:sz w:val="28"/>
          <w:szCs w:val="28"/>
        </w:rPr>
        <w:t>[</w:t>
      </w:r>
      <w:r w:rsidRPr="00D65F32">
        <w:rPr>
          <w:sz w:val="28"/>
          <w:szCs w:val="28"/>
        </w:rPr>
        <w:t>под общ. ред. Д.М.</w:t>
      </w:r>
      <w:r>
        <w:rPr>
          <w:sz w:val="28"/>
          <w:szCs w:val="28"/>
        </w:rPr>
        <w:t xml:space="preserve"> </w:t>
      </w:r>
      <w:r w:rsidRPr="00D65F32">
        <w:rPr>
          <w:sz w:val="28"/>
          <w:szCs w:val="28"/>
        </w:rPr>
        <w:t>Гвишиани, Н.И.</w:t>
      </w:r>
      <w:r>
        <w:rPr>
          <w:sz w:val="28"/>
          <w:szCs w:val="28"/>
        </w:rPr>
        <w:t xml:space="preserve"> </w:t>
      </w:r>
      <w:r w:rsidRPr="00D65F32">
        <w:rPr>
          <w:sz w:val="28"/>
          <w:szCs w:val="28"/>
        </w:rPr>
        <w:t>Лапина</w:t>
      </w:r>
      <w:r w:rsidRPr="00537098">
        <w:rPr>
          <w:sz w:val="28"/>
          <w:szCs w:val="28"/>
        </w:rPr>
        <w:t>]</w:t>
      </w:r>
      <w:r w:rsidRPr="00D65F32">
        <w:rPr>
          <w:sz w:val="28"/>
          <w:szCs w:val="28"/>
        </w:rPr>
        <w:t>. – М.: Политиздат, 1989. – С. 124.</w:t>
      </w:r>
    </w:p>
    <w:p w:rsidR="00BD2C2D" w:rsidRPr="000C515D" w:rsidRDefault="00BD2C2D" w:rsidP="00F72EC7">
      <w:pPr>
        <w:numPr>
          <w:ilvl w:val="0"/>
          <w:numId w:val="29"/>
        </w:numPr>
        <w:tabs>
          <w:tab w:val="clear" w:pos="720"/>
          <w:tab w:val="num" w:pos="0"/>
        </w:tabs>
        <w:ind w:left="709"/>
        <w:jc w:val="both"/>
        <w:rPr>
          <w:sz w:val="28"/>
          <w:szCs w:val="28"/>
        </w:rPr>
      </w:pPr>
      <w:r w:rsidRPr="000C515D">
        <w:rPr>
          <w:sz w:val="28"/>
          <w:szCs w:val="28"/>
        </w:rPr>
        <w:t>Новий тлумачний словник української мови [уклад. В. Яременко, О. Сліпушко]. – 2-ге вид., виправлене. – К.: "Аконіт", 2001. – Т. І. – С. 885.</w:t>
      </w:r>
    </w:p>
    <w:p w:rsidR="00BD2C2D" w:rsidRPr="000C515D" w:rsidRDefault="00BD2C2D" w:rsidP="00F72EC7">
      <w:pPr>
        <w:numPr>
          <w:ilvl w:val="0"/>
          <w:numId w:val="29"/>
        </w:numPr>
        <w:tabs>
          <w:tab w:val="clear" w:pos="720"/>
          <w:tab w:val="num" w:pos="0"/>
        </w:tabs>
        <w:ind w:left="709"/>
        <w:jc w:val="both"/>
        <w:rPr>
          <w:sz w:val="28"/>
          <w:szCs w:val="28"/>
        </w:rPr>
      </w:pPr>
      <w:r w:rsidRPr="000C515D">
        <w:rPr>
          <w:sz w:val="28"/>
          <w:szCs w:val="28"/>
        </w:rPr>
        <w:t xml:space="preserve">Політологічний енциклопедичний словник [за ред. Ю.С.Шемшученка, </w:t>
      </w:r>
      <w:r>
        <w:rPr>
          <w:sz w:val="28"/>
          <w:szCs w:val="28"/>
        </w:rPr>
        <w:t xml:space="preserve">          </w:t>
      </w:r>
      <w:r w:rsidRPr="000C515D">
        <w:rPr>
          <w:sz w:val="28"/>
          <w:szCs w:val="28"/>
        </w:rPr>
        <w:t>В.Д.</w:t>
      </w:r>
      <w:r>
        <w:rPr>
          <w:sz w:val="28"/>
          <w:szCs w:val="28"/>
        </w:rPr>
        <w:t xml:space="preserve"> </w:t>
      </w:r>
      <w:r w:rsidRPr="000C515D">
        <w:rPr>
          <w:sz w:val="28"/>
          <w:szCs w:val="28"/>
        </w:rPr>
        <w:t>Бабкіна, упоряд. В.П.</w:t>
      </w:r>
      <w:r>
        <w:rPr>
          <w:sz w:val="28"/>
          <w:szCs w:val="28"/>
        </w:rPr>
        <w:t xml:space="preserve"> </w:t>
      </w:r>
      <w:r w:rsidRPr="000C515D">
        <w:rPr>
          <w:sz w:val="28"/>
          <w:szCs w:val="28"/>
        </w:rPr>
        <w:t>Горбатенко, А.Г.</w:t>
      </w:r>
      <w:r>
        <w:rPr>
          <w:sz w:val="28"/>
          <w:szCs w:val="28"/>
        </w:rPr>
        <w:t xml:space="preserve"> </w:t>
      </w:r>
      <w:r w:rsidRPr="000C515D">
        <w:rPr>
          <w:sz w:val="28"/>
          <w:szCs w:val="28"/>
        </w:rPr>
        <w:t>Саприкін]. – К.: "Генеза", 1997. – С. 173.</w:t>
      </w:r>
    </w:p>
    <w:p w:rsidR="00BD2C2D" w:rsidRPr="00E106DE" w:rsidRDefault="00BD2C2D" w:rsidP="00F72EC7">
      <w:pPr>
        <w:numPr>
          <w:ilvl w:val="0"/>
          <w:numId w:val="29"/>
        </w:numPr>
        <w:tabs>
          <w:tab w:val="clear" w:pos="720"/>
          <w:tab w:val="num" w:pos="0"/>
        </w:tabs>
        <w:ind w:left="709"/>
        <w:jc w:val="both"/>
        <w:rPr>
          <w:sz w:val="28"/>
          <w:szCs w:val="28"/>
        </w:rPr>
      </w:pPr>
      <w:r w:rsidRPr="000C515D">
        <w:rPr>
          <w:sz w:val="28"/>
          <w:szCs w:val="28"/>
        </w:rPr>
        <w:t>Психология</w:t>
      </w:r>
      <w:r w:rsidR="00C62E28" w:rsidRPr="00C62E28">
        <w:rPr>
          <w:sz w:val="28"/>
          <w:szCs w:val="28"/>
        </w:rPr>
        <w:t xml:space="preserve">. </w:t>
      </w:r>
      <w:r w:rsidR="00C62E28">
        <w:rPr>
          <w:sz w:val="28"/>
          <w:szCs w:val="28"/>
          <w:lang w:val="en-US"/>
        </w:rPr>
        <w:t>C</w:t>
      </w:r>
      <w:r w:rsidRPr="000C515D">
        <w:rPr>
          <w:sz w:val="28"/>
          <w:szCs w:val="28"/>
        </w:rPr>
        <w:t xml:space="preserve">ловарь [под общей ред. А.В. Петровского и М.Г. Ярошевского]. – изд. второе. – М.: </w:t>
      </w:r>
      <w:r w:rsidR="00C62E28">
        <w:rPr>
          <w:sz w:val="28"/>
          <w:szCs w:val="28"/>
        </w:rPr>
        <w:t>И</w:t>
      </w:r>
      <w:r w:rsidRPr="000C515D">
        <w:rPr>
          <w:sz w:val="28"/>
          <w:szCs w:val="28"/>
        </w:rPr>
        <w:t>здательство</w:t>
      </w:r>
      <w:r w:rsidRPr="00E106DE">
        <w:rPr>
          <w:sz w:val="28"/>
          <w:szCs w:val="28"/>
        </w:rPr>
        <w:t xml:space="preserve"> политической литературы, 1990. –  С. 175.</w:t>
      </w:r>
    </w:p>
    <w:p w:rsidR="00BD2C2D" w:rsidRPr="00FD6E15" w:rsidRDefault="00BD2C2D" w:rsidP="00F72EC7">
      <w:pPr>
        <w:numPr>
          <w:ilvl w:val="0"/>
          <w:numId w:val="29"/>
        </w:numPr>
        <w:tabs>
          <w:tab w:val="clear" w:pos="720"/>
          <w:tab w:val="num" w:pos="0"/>
        </w:tabs>
        <w:ind w:left="709"/>
        <w:jc w:val="both"/>
        <w:rPr>
          <w:sz w:val="28"/>
          <w:szCs w:val="28"/>
        </w:rPr>
      </w:pPr>
      <w:r w:rsidRPr="00FD6E15">
        <w:rPr>
          <w:sz w:val="28"/>
          <w:szCs w:val="28"/>
        </w:rPr>
        <w:lastRenderedPageBreak/>
        <w:t>Словник української мови</w:t>
      </w:r>
      <w:r>
        <w:rPr>
          <w:sz w:val="28"/>
          <w:szCs w:val="28"/>
        </w:rPr>
        <w:t xml:space="preserve">: В </w:t>
      </w:r>
      <w:r w:rsidRPr="00536C6A">
        <w:rPr>
          <w:sz w:val="28"/>
          <w:szCs w:val="28"/>
        </w:rPr>
        <w:t>11</w:t>
      </w:r>
      <w:r>
        <w:rPr>
          <w:sz w:val="28"/>
          <w:szCs w:val="28"/>
        </w:rPr>
        <w:t xml:space="preserve"> т.</w:t>
      </w:r>
      <w:r w:rsidRPr="00FD6E15">
        <w:rPr>
          <w:sz w:val="28"/>
          <w:szCs w:val="28"/>
        </w:rPr>
        <w:t xml:space="preserve"> [</w:t>
      </w:r>
      <w:r>
        <w:rPr>
          <w:sz w:val="28"/>
          <w:szCs w:val="28"/>
        </w:rPr>
        <w:t xml:space="preserve">укл. </w:t>
      </w:r>
      <w:r w:rsidRPr="00FD6E15">
        <w:rPr>
          <w:sz w:val="28"/>
          <w:szCs w:val="28"/>
        </w:rPr>
        <w:t xml:space="preserve">І.К. Білодід та ін.]. – Київ: </w:t>
      </w:r>
      <w:r>
        <w:rPr>
          <w:sz w:val="28"/>
          <w:szCs w:val="28"/>
        </w:rPr>
        <w:t>Н</w:t>
      </w:r>
      <w:r w:rsidRPr="00FD6E15">
        <w:rPr>
          <w:sz w:val="28"/>
          <w:szCs w:val="28"/>
        </w:rPr>
        <w:t xml:space="preserve">аукова думка, 1973. – </w:t>
      </w:r>
      <w:r>
        <w:rPr>
          <w:sz w:val="28"/>
          <w:szCs w:val="28"/>
        </w:rPr>
        <w:t xml:space="preserve">Т. </w:t>
      </w:r>
      <w:r>
        <w:rPr>
          <w:sz w:val="28"/>
          <w:szCs w:val="28"/>
          <w:lang w:val="en-US"/>
        </w:rPr>
        <w:t>IV</w:t>
      </w:r>
      <w:r w:rsidRPr="00FD6E15">
        <w:rPr>
          <w:sz w:val="28"/>
          <w:szCs w:val="28"/>
        </w:rPr>
        <w:t>. – С. 274.</w:t>
      </w:r>
    </w:p>
    <w:p w:rsidR="00BD2C2D" w:rsidRPr="00651A60" w:rsidRDefault="00BD2C2D" w:rsidP="00F72EC7">
      <w:pPr>
        <w:numPr>
          <w:ilvl w:val="0"/>
          <w:numId w:val="29"/>
        </w:numPr>
        <w:tabs>
          <w:tab w:val="clear" w:pos="720"/>
          <w:tab w:val="num" w:pos="0"/>
        </w:tabs>
        <w:ind w:left="709"/>
        <w:jc w:val="both"/>
        <w:rPr>
          <w:sz w:val="28"/>
          <w:szCs w:val="28"/>
        </w:rPr>
      </w:pPr>
      <w:r>
        <w:rPr>
          <w:sz w:val="28"/>
          <w:szCs w:val="28"/>
        </w:rPr>
        <w:t xml:space="preserve"> </w:t>
      </w:r>
      <w:r w:rsidRPr="00651A60">
        <w:rPr>
          <w:sz w:val="28"/>
          <w:szCs w:val="28"/>
        </w:rPr>
        <w:t xml:space="preserve">Українсько-англійський словник [під заг. ред. В.Т. Бусела]. – </w:t>
      </w:r>
      <w:r>
        <w:rPr>
          <w:sz w:val="28"/>
          <w:szCs w:val="28"/>
        </w:rPr>
        <w:t xml:space="preserve">К. : Ірпінь ВТФ </w:t>
      </w:r>
      <w:r w:rsidRPr="00A00478">
        <w:rPr>
          <w:sz w:val="28"/>
          <w:szCs w:val="28"/>
        </w:rPr>
        <w:t>"</w:t>
      </w:r>
      <w:r>
        <w:rPr>
          <w:sz w:val="28"/>
          <w:szCs w:val="28"/>
        </w:rPr>
        <w:t>Перун</w:t>
      </w:r>
      <w:r w:rsidRPr="00A00478">
        <w:rPr>
          <w:sz w:val="28"/>
          <w:szCs w:val="28"/>
        </w:rPr>
        <w:t>"</w:t>
      </w:r>
      <w:r w:rsidRPr="00651A60">
        <w:rPr>
          <w:sz w:val="28"/>
          <w:szCs w:val="28"/>
        </w:rPr>
        <w:t>, 2012. – 1568 с.</w:t>
      </w:r>
    </w:p>
    <w:p w:rsidR="00BD2C2D" w:rsidRPr="00820E40" w:rsidRDefault="00BD2C2D" w:rsidP="00F72EC7">
      <w:pPr>
        <w:numPr>
          <w:ilvl w:val="0"/>
          <w:numId w:val="29"/>
        </w:numPr>
        <w:tabs>
          <w:tab w:val="clear" w:pos="720"/>
          <w:tab w:val="num" w:pos="0"/>
        </w:tabs>
        <w:ind w:left="709"/>
        <w:jc w:val="both"/>
        <w:rPr>
          <w:sz w:val="28"/>
          <w:szCs w:val="28"/>
        </w:rPr>
      </w:pPr>
      <w:r w:rsidRPr="00285012">
        <w:rPr>
          <w:color w:val="0000FF"/>
          <w:sz w:val="28"/>
          <w:szCs w:val="28"/>
        </w:rPr>
        <w:t xml:space="preserve"> </w:t>
      </w:r>
      <w:r w:rsidRPr="00820E40">
        <w:rPr>
          <w:sz w:val="28"/>
          <w:szCs w:val="28"/>
        </w:rPr>
        <w:t>Філософський словник</w:t>
      </w:r>
      <w:r w:rsidRPr="00536C6A">
        <w:rPr>
          <w:sz w:val="28"/>
          <w:szCs w:val="28"/>
        </w:rPr>
        <w:t xml:space="preserve"> </w:t>
      </w:r>
      <w:r w:rsidRPr="00651A60">
        <w:rPr>
          <w:sz w:val="28"/>
          <w:szCs w:val="28"/>
        </w:rPr>
        <w:t>[під ред.</w:t>
      </w:r>
      <w:r w:rsidRPr="00536C6A">
        <w:rPr>
          <w:sz w:val="28"/>
          <w:szCs w:val="28"/>
        </w:rPr>
        <w:t xml:space="preserve"> В.І. Шинкарук</w:t>
      </w:r>
      <w:r w:rsidRPr="00651A60">
        <w:rPr>
          <w:sz w:val="28"/>
          <w:szCs w:val="28"/>
        </w:rPr>
        <w:t>]</w:t>
      </w:r>
      <w:r w:rsidRPr="00820E40">
        <w:rPr>
          <w:sz w:val="28"/>
          <w:szCs w:val="28"/>
        </w:rPr>
        <w:t>.</w:t>
      </w:r>
      <w:r w:rsidRPr="00536C6A">
        <w:rPr>
          <w:sz w:val="28"/>
          <w:szCs w:val="28"/>
        </w:rPr>
        <w:t xml:space="preserve"> </w:t>
      </w:r>
      <w:r w:rsidRPr="00820E40">
        <w:rPr>
          <w:sz w:val="28"/>
          <w:szCs w:val="28"/>
        </w:rPr>
        <w:t xml:space="preserve">– </w:t>
      </w:r>
      <w:r w:rsidRPr="000C515D">
        <w:rPr>
          <w:sz w:val="28"/>
          <w:szCs w:val="28"/>
        </w:rPr>
        <w:t>2-ге вид.</w:t>
      </w:r>
      <w:r w:rsidRPr="00820E40">
        <w:rPr>
          <w:sz w:val="28"/>
          <w:szCs w:val="28"/>
        </w:rPr>
        <w:t xml:space="preserve"> </w:t>
      </w:r>
      <w:r>
        <w:rPr>
          <w:sz w:val="28"/>
          <w:szCs w:val="28"/>
        </w:rPr>
        <w:t>–</w:t>
      </w:r>
      <w:r w:rsidRPr="00536C6A">
        <w:rPr>
          <w:sz w:val="28"/>
          <w:szCs w:val="28"/>
        </w:rPr>
        <w:t xml:space="preserve"> </w:t>
      </w:r>
      <w:r w:rsidRPr="00820E40">
        <w:rPr>
          <w:sz w:val="28"/>
          <w:szCs w:val="28"/>
        </w:rPr>
        <w:t>К.: Головна редакція</w:t>
      </w:r>
      <w:r>
        <w:rPr>
          <w:sz w:val="28"/>
          <w:szCs w:val="28"/>
        </w:rPr>
        <w:t xml:space="preserve"> </w:t>
      </w:r>
      <w:r w:rsidRPr="000C515D">
        <w:rPr>
          <w:sz w:val="28"/>
          <w:szCs w:val="28"/>
        </w:rPr>
        <w:t>УРЕ</w:t>
      </w:r>
      <w:r w:rsidRPr="00820E40">
        <w:rPr>
          <w:sz w:val="28"/>
          <w:szCs w:val="28"/>
        </w:rPr>
        <w:t>, 1986. – С. 308.</w:t>
      </w:r>
    </w:p>
    <w:p w:rsidR="00BD2C2D" w:rsidRPr="00E106DE" w:rsidRDefault="00BD2C2D" w:rsidP="00F72EC7">
      <w:pPr>
        <w:numPr>
          <w:ilvl w:val="0"/>
          <w:numId w:val="29"/>
        </w:numPr>
        <w:tabs>
          <w:tab w:val="clear" w:pos="720"/>
          <w:tab w:val="num" w:pos="0"/>
        </w:tabs>
        <w:ind w:left="709"/>
        <w:jc w:val="both"/>
        <w:rPr>
          <w:sz w:val="28"/>
          <w:szCs w:val="28"/>
        </w:rPr>
      </w:pPr>
      <w:r w:rsidRPr="00E106DE">
        <w:rPr>
          <w:sz w:val="28"/>
          <w:szCs w:val="28"/>
        </w:rPr>
        <w:t xml:space="preserve"> Філософський словник соціальних термінів [під заг. ред. В.П. Андрущенка]. – </w:t>
      </w:r>
      <w:r>
        <w:rPr>
          <w:sz w:val="28"/>
          <w:szCs w:val="28"/>
        </w:rPr>
        <w:t xml:space="preserve">Київ - Харків: </w:t>
      </w:r>
      <w:r w:rsidRPr="00026199">
        <w:rPr>
          <w:sz w:val="28"/>
          <w:szCs w:val="28"/>
        </w:rPr>
        <w:t>"Р.И.Ф."</w:t>
      </w:r>
      <w:r>
        <w:rPr>
          <w:sz w:val="28"/>
          <w:szCs w:val="28"/>
        </w:rPr>
        <w:t>,</w:t>
      </w:r>
      <w:r w:rsidRPr="00E106DE">
        <w:rPr>
          <w:sz w:val="28"/>
          <w:szCs w:val="28"/>
        </w:rPr>
        <w:t xml:space="preserve"> 2005. – С. 375</w:t>
      </w:r>
      <w:r>
        <w:rPr>
          <w:sz w:val="28"/>
          <w:szCs w:val="28"/>
        </w:rPr>
        <w:t>.</w:t>
      </w:r>
    </w:p>
    <w:p w:rsidR="00BD2C2D" w:rsidRPr="00BD2C2D" w:rsidRDefault="00BD2C2D" w:rsidP="00F72EC7">
      <w:pPr>
        <w:numPr>
          <w:ilvl w:val="0"/>
          <w:numId w:val="29"/>
        </w:numPr>
        <w:tabs>
          <w:tab w:val="clear" w:pos="720"/>
          <w:tab w:val="num" w:pos="0"/>
        </w:tabs>
        <w:ind w:left="709"/>
        <w:jc w:val="both"/>
        <w:rPr>
          <w:sz w:val="28"/>
          <w:szCs w:val="28"/>
          <w:lang w:val="en-US"/>
        </w:rPr>
      </w:pPr>
      <w:r w:rsidRPr="00AD1631">
        <w:rPr>
          <w:i/>
          <w:iCs/>
          <w:sz w:val="28"/>
        </w:rPr>
        <w:t xml:space="preserve"> </w:t>
      </w:r>
      <w:smartTag w:uri="urn:schemas-microsoft-com:office:smarttags" w:element="City">
        <w:smartTag w:uri="urn:schemas-microsoft-com:office:smarttags" w:element="place">
          <w:r w:rsidRPr="004E7441">
            <w:rPr>
              <w:sz w:val="28"/>
              <w:szCs w:val="28"/>
              <w:lang w:val="en-US"/>
            </w:rPr>
            <w:t>Cambridge</w:t>
          </w:r>
        </w:smartTag>
      </w:smartTag>
      <w:r w:rsidRPr="004E7441">
        <w:rPr>
          <w:sz w:val="28"/>
          <w:szCs w:val="28"/>
          <w:lang w:val="en-US"/>
        </w:rPr>
        <w:t xml:space="preserve"> International Dictionary of English. – </w:t>
      </w:r>
      <w:smartTag w:uri="urn:schemas-microsoft-com:office:smarttags" w:element="City">
        <w:smartTag w:uri="urn:schemas-microsoft-com:office:smarttags" w:element="place">
          <w:r w:rsidRPr="004E7441">
            <w:rPr>
              <w:sz w:val="28"/>
              <w:szCs w:val="28"/>
              <w:lang w:val="en-US"/>
            </w:rPr>
            <w:t>Cambridge</w:t>
          </w:r>
        </w:smartTag>
      </w:smartTag>
      <w:r w:rsidRPr="004E7441">
        <w:rPr>
          <w:sz w:val="28"/>
          <w:szCs w:val="28"/>
          <w:lang w:val="en-US"/>
        </w:rPr>
        <w:t xml:space="preserve">: </w:t>
      </w:r>
      <w:smartTag w:uri="urn:schemas-microsoft-com:office:smarttags" w:element="place">
        <w:smartTag w:uri="urn:schemas-microsoft-com:office:smarttags" w:element="PlaceName">
          <w:r w:rsidRPr="004E7441">
            <w:rPr>
              <w:sz w:val="28"/>
              <w:szCs w:val="28"/>
              <w:lang w:val="en-US"/>
            </w:rPr>
            <w:t>Cambridge</w:t>
          </w:r>
        </w:smartTag>
        <w:r w:rsidRPr="004E7441">
          <w:rPr>
            <w:sz w:val="28"/>
            <w:szCs w:val="28"/>
            <w:lang w:val="en-US"/>
          </w:rPr>
          <w:t xml:space="preserve"> </w:t>
        </w:r>
        <w:smartTag w:uri="urn:schemas-microsoft-com:office:smarttags" w:element="PlaceType">
          <w:r w:rsidRPr="004E7441">
            <w:rPr>
              <w:sz w:val="28"/>
              <w:szCs w:val="28"/>
              <w:lang w:val="en-US"/>
            </w:rPr>
            <w:t>University</w:t>
          </w:r>
        </w:smartTag>
      </w:smartTag>
      <w:r w:rsidRPr="004E7441">
        <w:rPr>
          <w:sz w:val="28"/>
          <w:szCs w:val="28"/>
          <w:lang w:val="en-US"/>
        </w:rPr>
        <w:t xml:space="preserve"> Press, 1995. – 1773 p. </w:t>
      </w:r>
    </w:p>
    <w:p w:rsidR="00BD2C2D" w:rsidRPr="00BD2C2D" w:rsidRDefault="00BD2C2D" w:rsidP="00F72EC7">
      <w:pPr>
        <w:numPr>
          <w:ilvl w:val="0"/>
          <w:numId w:val="29"/>
        </w:numPr>
        <w:tabs>
          <w:tab w:val="clear" w:pos="720"/>
          <w:tab w:val="num" w:pos="0"/>
        </w:tabs>
        <w:ind w:left="709"/>
        <w:jc w:val="both"/>
        <w:rPr>
          <w:sz w:val="28"/>
          <w:szCs w:val="28"/>
          <w:lang w:val="en-US"/>
        </w:rPr>
      </w:pPr>
      <w:r w:rsidRPr="006F3B94">
        <w:rPr>
          <w:sz w:val="28"/>
          <w:szCs w:val="28"/>
          <w:lang w:val="en-US"/>
        </w:rPr>
        <w:t xml:space="preserve"> </w:t>
      </w:r>
      <w:r w:rsidRPr="00BD2C2D">
        <w:rPr>
          <w:sz w:val="28"/>
          <w:szCs w:val="28"/>
          <w:lang w:val="en-US"/>
        </w:rPr>
        <w:t>Cambridge Advanced Learner</w:t>
      </w:r>
      <w:r>
        <w:rPr>
          <w:sz w:val="28"/>
          <w:szCs w:val="28"/>
          <w:lang w:val="en-US"/>
        </w:rPr>
        <w:t>’</w:t>
      </w:r>
      <w:r w:rsidRPr="00BD2C2D">
        <w:rPr>
          <w:sz w:val="28"/>
          <w:szCs w:val="28"/>
          <w:lang w:val="en-US"/>
        </w:rPr>
        <w:t>s Dictionary</w:t>
      </w:r>
      <w:r w:rsidRPr="006F3B94">
        <w:rPr>
          <w:sz w:val="28"/>
          <w:szCs w:val="28"/>
          <w:lang w:val="en-US"/>
        </w:rPr>
        <w:t xml:space="preserve">. – </w:t>
      </w:r>
      <w:r w:rsidRPr="00BD2C2D">
        <w:rPr>
          <w:sz w:val="28"/>
          <w:szCs w:val="28"/>
          <w:lang w:val="en-US"/>
        </w:rPr>
        <w:t>3rd.</w:t>
      </w:r>
      <w:r w:rsidRPr="006F3B94">
        <w:rPr>
          <w:sz w:val="28"/>
          <w:szCs w:val="28"/>
          <w:lang w:val="en-US"/>
        </w:rPr>
        <w:t xml:space="preserve"> e</w:t>
      </w:r>
      <w:r w:rsidRPr="00BD2C2D">
        <w:rPr>
          <w:sz w:val="28"/>
          <w:szCs w:val="28"/>
          <w:lang w:val="en-US"/>
        </w:rPr>
        <w:t>d</w:t>
      </w:r>
      <w:r w:rsidRPr="006F3B94">
        <w:rPr>
          <w:sz w:val="28"/>
          <w:szCs w:val="28"/>
          <w:lang w:val="en-US"/>
        </w:rPr>
        <w:t>ition</w:t>
      </w:r>
      <w:r w:rsidRPr="00BD2C2D">
        <w:rPr>
          <w:sz w:val="28"/>
          <w:szCs w:val="28"/>
          <w:lang w:val="en-US"/>
        </w:rPr>
        <w:t>.</w:t>
      </w:r>
      <w:r w:rsidRPr="006F3B94">
        <w:rPr>
          <w:sz w:val="28"/>
          <w:szCs w:val="28"/>
          <w:lang w:val="en-US"/>
        </w:rPr>
        <w:t xml:space="preserve"> – </w:t>
      </w:r>
      <w:smartTag w:uri="urn:schemas-microsoft-com:office:smarttags" w:element="City">
        <w:smartTag w:uri="urn:schemas-microsoft-com:office:smarttags" w:element="place">
          <w:r w:rsidRPr="006F3B94">
            <w:rPr>
              <w:sz w:val="28"/>
              <w:szCs w:val="28"/>
              <w:lang w:val="en-US"/>
            </w:rPr>
            <w:t>Cambridge</w:t>
          </w:r>
        </w:smartTag>
      </w:smartTag>
      <w:r w:rsidRPr="006F3B94">
        <w:rPr>
          <w:sz w:val="28"/>
          <w:szCs w:val="28"/>
          <w:lang w:val="en-US"/>
        </w:rPr>
        <w:t xml:space="preserve">: </w:t>
      </w:r>
      <w:smartTag w:uri="urn:schemas-microsoft-com:office:smarttags" w:element="place">
        <w:smartTag w:uri="urn:schemas-microsoft-com:office:smarttags" w:element="PlaceName">
          <w:r w:rsidRPr="006F3B94">
            <w:rPr>
              <w:sz w:val="28"/>
              <w:szCs w:val="28"/>
              <w:lang w:val="en-US"/>
            </w:rPr>
            <w:t>Cambridge</w:t>
          </w:r>
        </w:smartTag>
        <w:r w:rsidRPr="006F3B94">
          <w:rPr>
            <w:sz w:val="28"/>
            <w:szCs w:val="28"/>
            <w:lang w:val="en-US"/>
          </w:rPr>
          <w:t xml:space="preserve"> </w:t>
        </w:r>
        <w:smartTag w:uri="urn:schemas-microsoft-com:office:smarttags" w:element="PlaceType">
          <w:r w:rsidRPr="006F3B94">
            <w:rPr>
              <w:sz w:val="28"/>
              <w:szCs w:val="28"/>
              <w:lang w:val="en-US"/>
            </w:rPr>
            <w:t>University</w:t>
          </w:r>
        </w:smartTag>
      </w:smartTag>
      <w:r w:rsidRPr="006F3B94">
        <w:rPr>
          <w:sz w:val="28"/>
          <w:szCs w:val="28"/>
          <w:lang w:val="en-US"/>
        </w:rPr>
        <w:t xml:space="preserve"> Press, 2008. – 1814 p. </w:t>
      </w:r>
    </w:p>
    <w:p w:rsidR="00BD2C2D" w:rsidRPr="00BD2C2D" w:rsidRDefault="00BD2C2D" w:rsidP="00F72EC7">
      <w:pPr>
        <w:numPr>
          <w:ilvl w:val="0"/>
          <w:numId w:val="29"/>
        </w:numPr>
        <w:tabs>
          <w:tab w:val="clear" w:pos="720"/>
          <w:tab w:val="num" w:pos="0"/>
        </w:tabs>
        <w:ind w:left="709"/>
        <w:jc w:val="both"/>
        <w:rPr>
          <w:sz w:val="28"/>
          <w:szCs w:val="28"/>
          <w:lang w:val="en-US"/>
        </w:rPr>
      </w:pPr>
      <w:r w:rsidRPr="006F3B94">
        <w:rPr>
          <w:sz w:val="28"/>
          <w:szCs w:val="28"/>
          <w:lang w:val="en-US"/>
        </w:rPr>
        <w:t xml:space="preserve"> </w:t>
      </w:r>
      <w:r w:rsidRPr="00BD2C2D">
        <w:rPr>
          <w:sz w:val="28"/>
          <w:szCs w:val="28"/>
          <w:lang w:val="en-US"/>
        </w:rPr>
        <w:t>Collins Cobuild Advanced Learner’s English Dictionary</w:t>
      </w:r>
      <w:r w:rsidRPr="006F3B94">
        <w:rPr>
          <w:sz w:val="28"/>
          <w:szCs w:val="28"/>
          <w:lang w:val="en-US"/>
        </w:rPr>
        <w:t xml:space="preserve">. – 6th edition. – </w:t>
      </w:r>
      <w:r w:rsidRPr="00BD2C2D">
        <w:rPr>
          <w:sz w:val="28"/>
          <w:szCs w:val="28"/>
          <w:lang w:val="en-US"/>
        </w:rPr>
        <w:t>HarperCollins</w:t>
      </w:r>
      <w:r w:rsidRPr="006F3B94">
        <w:rPr>
          <w:sz w:val="28"/>
          <w:szCs w:val="28"/>
          <w:lang w:val="en-US"/>
        </w:rPr>
        <w:t>,</w:t>
      </w:r>
      <w:r w:rsidRPr="00BD2C2D">
        <w:rPr>
          <w:sz w:val="28"/>
          <w:szCs w:val="28"/>
          <w:lang w:val="en-US"/>
        </w:rPr>
        <w:t xml:space="preserve"> 2008</w:t>
      </w:r>
      <w:r w:rsidRPr="006F3B94">
        <w:rPr>
          <w:sz w:val="28"/>
          <w:szCs w:val="28"/>
          <w:lang w:val="en-US"/>
        </w:rPr>
        <w:t>. – 1968 p.</w:t>
      </w:r>
    </w:p>
    <w:p w:rsidR="00BD2C2D" w:rsidRPr="00BD2C2D" w:rsidRDefault="00BD2C2D" w:rsidP="00F72EC7">
      <w:pPr>
        <w:numPr>
          <w:ilvl w:val="0"/>
          <w:numId w:val="29"/>
        </w:numPr>
        <w:tabs>
          <w:tab w:val="clear" w:pos="720"/>
          <w:tab w:val="num" w:pos="0"/>
        </w:tabs>
        <w:ind w:left="709"/>
        <w:jc w:val="both"/>
        <w:rPr>
          <w:sz w:val="28"/>
          <w:szCs w:val="28"/>
          <w:lang w:val="en-US"/>
        </w:rPr>
      </w:pPr>
      <w:r w:rsidRPr="006F3B94">
        <w:rPr>
          <w:sz w:val="28"/>
          <w:szCs w:val="28"/>
          <w:lang w:val="en-US"/>
        </w:rPr>
        <w:t xml:space="preserve"> </w:t>
      </w:r>
      <w:r w:rsidRPr="00BD2C2D">
        <w:rPr>
          <w:sz w:val="28"/>
          <w:szCs w:val="28"/>
          <w:lang w:val="en-US"/>
        </w:rPr>
        <w:t>Collins English Dictionary.</w:t>
      </w:r>
      <w:r w:rsidRPr="006F3B94">
        <w:rPr>
          <w:sz w:val="28"/>
          <w:szCs w:val="28"/>
          <w:lang w:val="en-US"/>
        </w:rPr>
        <w:t xml:space="preserve"> –</w:t>
      </w:r>
      <w:r w:rsidRPr="00BD2C2D">
        <w:rPr>
          <w:sz w:val="28"/>
          <w:szCs w:val="28"/>
          <w:lang w:val="en-US"/>
        </w:rPr>
        <w:t xml:space="preserve"> 8th </w:t>
      </w:r>
      <w:r>
        <w:rPr>
          <w:sz w:val="28"/>
          <w:szCs w:val="28"/>
          <w:lang w:val="en-US"/>
        </w:rPr>
        <w:t>e</w:t>
      </w:r>
      <w:r w:rsidRPr="00BD2C2D">
        <w:rPr>
          <w:sz w:val="28"/>
          <w:szCs w:val="28"/>
          <w:lang w:val="en-US"/>
        </w:rPr>
        <w:t>dition</w:t>
      </w:r>
      <w:r w:rsidRPr="006F3B94">
        <w:rPr>
          <w:sz w:val="28"/>
          <w:szCs w:val="28"/>
          <w:lang w:val="en-US"/>
        </w:rPr>
        <w:t xml:space="preserve">. – </w:t>
      </w:r>
      <w:r w:rsidRPr="00BD2C2D">
        <w:rPr>
          <w:sz w:val="28"/>
          <w:szCs w:val="28"/>
          <w:lang w:val="en-US"/>
        </w:rPr>
        <w:t>HarperCollins</w:t>
      </w:r>
      <w:r w:rsidRPr="006F3B94">
        <w:rPr>
          <w:sz w:val="28"/>
          <w:szCs w:val="28"/>
          <w:lang w:val="en-US"/>
        </w:rPr>
        <w:t>, 2006. – 1888 p.</w:t>
      </w:r>
      <w:r w:rsidRPr="006F3B94">
        <w:rPr>
          <w:b/>
          <w:bCs/>
          <w:sz w:val="28"/>
          <w:szCs w:val="28"/>
          <w:lang w:val="en-US"/>
        </w:rPr>
        <w:t xml:space="preserve"> </w:t>
      </w:r>
    </w:p>
    <w:p w:rsidR="00BD2C2D" w:rsidRPr="00BD2C2D" w:rsidRDefault="00BD2C2D" w:rsidP="00F72EC7">
      <w:pPr>
        <w:numPr>
          <w:ilvl w:val="0"/>
          <w:numId w:val="29"/>
        </w:numPr>
        <w:tabs>
          <w:tab w:val="clear" w:pos="720"/>
          <w:tab w:val="num" w:pos="0"/>
        </w:tabs>
        <w:ind w:left="709"/>
        <w:jc w:val="both"/>
        <w:rPr>
          <w:sz w:val="28"/>
          <w:szCs w:val="28"/>
          <w:lang w:val="en-US"/>
        </w:rPr>
      </w:pPr>
      <w:r w:rsidRPr="00285012">
        <w:rPr>
          <w:color w:val="0000FF"/>
          <w:sz w:val="28"/>
          <w:szCs w:val="28"/>
          <w:lang w:val="en-US"/>
        </w:rPr>
        <w:t xml:space="preserve"> </w:t>
      </w:r>
      <w:r w:rsidRPr="00BD2C2D">
        <w:rPr>
          <w:sz w:val="28"/>
          <w:szCs w:val="28"/>
          <w:lang w:val="en-US"/>
        </w:rPr>
        <w:t xml:space="preserve">Longman Dictionary of Contemporary English </w:t>
      </w:r>
      <w:r w:rsidRPr="00B61738">
        <w:rPr>
          <w:sz w:val="28"/>
          <w:szCs w:val="28"/>
          <w:lang w:val="en-US"/>
        </w:rPr>
        <w:t>[director, Della Summers]. –</w:t>
      </w:r>
      <w:r w:rsidRPr="00ED1C5B">
        <w:rPr>
          <w:sz w:val="28"/>
          <w:szCs w:val="28"/>
          <w:lang w:val="en-US"/>
        </w:rPr>
        <w:t xml:space="preserve"> </w:t>
      </w:r>
      <w:r>
        <w:rPr>
          <w:sz w:val="28"/>
          <w:szCs w:val="28"/>
          <w:lang w:val="en-US"/>
        </w:rPr>
        <w:t>New edition</w:t>
      </w:r>
      <w:r w:rsidRPr="00B61738">
        <w:rPr>
          <w:sz w:val="28"/>
          <w:szCs w:val="28"/>
          <w:lang w:val="en-US"/>
        </w:rPr>
        <w:t xml:space="preserve">. </w:t>
      </w:r>
      <w:r>
        <w:rPr>
          <w:sz w:val="28"/>
          <w:szCs w:val="28"/>
          <w:lang w:val="en-US"/>
        </w:rPr>
        <w:t>–</w:t>
      </w:r>
      <w:r w:rsidRPr="00B61738">
        <w:rPr>
          <w:sz w:val="28"/>
          <w:szCs w:val="28"/>
          <w:lang w:val="en-US"/>
        </w:rPr>
        <w:t xml:space="preserve"> </w:t>
      </w:r>
      <w:r w:rsidRPr="00B2761A">
        <w:rPr>
          <w:sz w:val="28"/>
          <w:szCs w:val="28"/>
          <w:lang w:val="en-US"/>
        </w:rPr>
        <w:t>Peason Education Limited</w:t>
      </w:r>
      <w:r>
        <w:rPr>
          <w:sz w:val="28"/>
          <w:szCs w:val="28"/>
          <w:lang w:val="en-US"/>
        </w:rPr>
        <w:t>,</w:t>
      </w:r>
      <w:r w:rsidRPr="00B61738">
        <w:rPr>
          <w:sz w:val="28"/>
          <w:szCs w:val="28"/>
          <w:lang w:val="en-US"/>
        </w:rPr>
        <w:t xml:space="preserve"> 2003. </w:t>
      </w:r>
      <w:r w:rsidRPr="00B2761A">
        <w:rPr>
          <w:sz w:val="28"/>
          <w:szCs w:val="28"/>
          <w:lang w:val="en-US"/>
        </w:rPr>
        <w:t>–</w:t>
      </w:r>
      <w:r>
        <w:rPr>
          <w:sz w:val="28"/>
          <w:szCs w:val="28"/>
          <w:lang w:val="en-US"/>
        </w:rPr>
        <w:t xml:space="preserve"> </w:t>
      </w:r>
      <w:r w:rsidRPr="00B61738">
        <w:rPr>
          <w:sz w:val="28"/>
          <w:szCs w:val="28"/>
          <w:lang w:val="en-US"/>
        </w:rPr>
        <w:t>1950 p.</w:t>
      </w:r>
      <w:r>
        <w:rPr>
          <w:sz w:val="28"/>
          <w:szCs w:val="28"/>
          <w:lang w:val="en-US"/>
        </w:rPr>
        <w:t xml:space="preserve">  </w:t>
      </w:r>
    </w:p>
    <w:p w:rsidR="00BD2C2D" w:rsidRPr="00BD2C2D" w:rsidRDefault="00BD2C2D" w:rsidP="00F72EC7">
      <w:pPr>
        <w:numPr>
          <w:ilvl w:val="0"/>
          <w:numId w:val="29"/>
        </w:numPr>
        <w:tabs>
          <w:tab w:val="clear" w:pos="720"/>
          <w:tab w:val="num" w:pos="0"/>
        </w:tabs>
        <w:ind w:left="709"/>
        <w:jc w:val="both"/>
        <w:rPr>
          <w:sz w:val="28"/>
          <w:szCs w:val="28"/>
          <w:lang w:val="en-US"/>
        </w:rPr>
      </w:pPr>
      <w:r w:rsidRPr="00A4685F">
        <w:rPr>
          <w:sz w:val="28"/>
          <w:szCs w:val="28"/>
          <w:lang w:val="en-US"/>
        </w:rPr>
        <w:t xml:space="preserve"> </w:t>
      </w:r>
      <w:r w:rsidRPr="00BD2C2D">
        <w:rPr>
          <w:sz w:val="28"/>
          <w:szCs w:val="28"/>
          <w:lang w:val="en-US"/>
        </w:rPr>
        <w:t xml:space="preserve">Longman </w:t>
      </w:r>
      <w:r w:rsidRPr="00A4685F">
        <w:rPr>
          <w:sz w:val="28"/>
          <w:szCs w:val="28"/>
          <w:lang w:val="en-US"/>
        </w:rPr>
        <w:t xml:space="preserve">Exams </w:t>
      </w:r>
      <w:r w:rsidRPr="00BD2C2D">
        <w:rPr>
          <w:sz w:val="28"/>
          <w:szCs w:val="28"/>
          <w:lang w:val="en-US"/>
        </w:rPr>
        <w:t>Dictionary</w:t>
      </w:r>
      <w:r w:rsidRPr="00A4685F">
        <w:rPr>
          <w:sz w:val="28"/>
          <w:szCs w:val="28"/>
          <w:lang w:val="en-US"/>
        </w:rPr>
        <w:t>. – [author, David P.]. – 1st ed. –</w:t>
      </w:r>
      <w:r w:rsidRPr="00BD2C2D">
        <w:rPr>
          <w:sz w:val="28"/>
          <w:szCs w:val="28"/>
          <w:lang w:val="en-US"/>
        </w:rPr>
        <w:t xml:space="preserve"> Pearson Education ESL</w:t>
      </w:r>
      <w:r w:rsidRPr="00A4685F">
        <w:rPr>
          <w:sz w:val="28"/>
          <w:szCs w:val="28"/>
          <w:lang w:val="en-US"/>
        </w:rPr>
        <w:t xml:space="preserve">, 2006. – 1832 p. </w:t>
      </w:r>
    </w:p>
    <w:p w:rsidR="00BD2C2D" w:rsidRPr="00BD2C2D" w:rsidRDefault="00BD2C2D" w:rsidP="00F72EC7">
      <w:pPr>
        <w:numPr>
          <w:ilvl w:val="0"/>
          <w:numId w:val="29"/>
        </w:numPr>
        <w:tabs>
          <w:tab w:val="clear" w:pos="720"/>
          <w:tab w:val="num" w:pos="0"/>
        </w:tabs>
        <w:ind w:left="709"/>
        <w:jc w:val="both"/>
        <w:rPr>
          <w:sz w:val="28"/>
          <w:szCs w:val="28"/>
          <w:lang w:val="en-US"/>
        </w:rPr>
      </w:pPr>
      <w:r>
        <w:rPr>
          <w:sz w:val="28"/>
          <w:szCs w:val="28"/>
          <w:lang w:val="en-US"/>
        </w:rPr>
        <w:t xml:space="preserve"> </w:t>
      </w:r>
      <w:r w:rsidRPr="00BD2C2D">
        <w:rPr>
          <w:sz w:val="28"/>
          <w:szCs w:val="28"/>
          <w:lang w:val="en-US"/>
        </w:rPr>
        <w:t>Mac</w:t>
      </w:r>
      <w:r w:rsidRPr="006178F1">
        <w:rPr>
          <w:sz w:val="28"/>
          <w:szCs w:val="28"/>
          <w:lang w:val="en-US"/>
        </w:rPr>
        <w:t>m</w:t>
      </w:r>
      <w:r w:rsidRPr="00BD2C2D">
        <w:rPr>
          <w:sz w:val="28"/>
          <w:szCs w:val="28"/>
          <w:lang w:val="en-US"/>
        </w:rPr>
        <w:t xml:space="preserve">illan English Dictionary for Advanced Learners </w:t>
      </w:r>
      <w:r w:rsidRPr="006178F1">
        <w:rPr>
          <w:sz w:val="28"/>
          <w:szCs w:val="28"/>
          <w:lang w:val="en-US"/>
        </w:rPr>
        <w:t>[ed.</w:t>
      </w:r>
      <w:r>
        <w:rPr>
          <w:sz w:val="28"/>
          <w:szCs w:val="28"/>
          <w:lang w:val="en-US"/>
        </w:rPr>
        <w:t>,</w:t>
      </w:r>
      <w:r w:rsidRPr="006178F1">
        <w:rPr>
          <w:sz w:val="28"/>
          <w:szCs w:val="28"/>
          <w:lang w:val="en-US"/>
        </w:rPr>
        <w:t xml:space="preserve"> Michael Rundell]. –</w:t>
      </w:r>
      <w:r>
        <w:rPr>
          <w:sz w:val="28"/>
          <w:szCs w:val="28"/>
          <w:lang w:val="en-US"/>
        </w:rPr>
        <w:t xml:space="preserve"> </w:t>
      </w:r>
      <w:r w:rsidRPr="00BD2C2D">
        <w:rPr>
          <w:sz w:val="28"/>
          <w:szCs w:val="28"/>
          <w:lang w:val="en-US"/>
        </w:rPr>
        <w:t xml:space="preserve">2nd </w:t>
      </w:r>
      <w:r w:rsidRPr="006178F1">
        <w:rPr>
          <w:sz w:val="28"/>
          <w:szCs w:val="28"/>
          <w:lang w:val="en-US"/>
        </w:rPr>
        <w:t>ed</w:t>
      </w:r>
      <w:r>
        <w:rPr>
          <w:sz w:val="28"/>
          <w:szCs w:val="28"/>
          <w:lang w:val="en-US"/>
        </w:rPr>
        <w:t>ition</w:t>
      </w:r>
      <w:r w:rsidRPr="006178F1">
        <w:rPr>
          <w:sz w:val="28"/>
          <w:szCs w:val="28"/>
          <w:lang w:val="en-US"/>
        </w:rPr>
        <w:t>. –</w:t>
      </w:r>
      <w:r w:rsidRPr="00BD2C2D">
        <w:rPr>
          <w:sz w:val="28"/>
          <w:szCs w:val="28"/>
          <w:lang w:val="en-US"/>
        </w:rPr>
        <w:t xml:space="preserve"> Oxford</w:t>
      </w:r>
      <w:r w:rsidRPr="006178F1">
        <w:rPr>
          <w:sz w:val="28"/>
          <w:szCs w:val="28"/>
          <w:lang w:val="en-US"/>
        </w:rPr>
        <w:t>:</w:t>
      </w:r>
      <w:r w:rsidRPr="00BD2C2D">
        <w:rPr>
          <w:lang w:val="en-US"/>
        </w:rPr>
        <w:t xml:space="preserve"> </w:t>
      </w:r>
      <w:r w:rsidRPr="006178F1">
        <w:rPr>
          <w:sz w:val="28"/>
          <w:szCs w:val="28"/>
          <w:lang w:val="en-US"/>
        </w:rPr>
        <w:t>Macmillan ELT., 2007. – l872 p.</w:t>
      </w:r>
    </w:p>
    <w:p w:rsidR="00BD2C2D" w:rsidRPr="00BD2C2D" w:rsidRDefault="00BD2C2D" w:rsidP="00F72EC7">
      <w:pPr>
        <w:numPr>
          <w:ilvl w:val="0"/>
          <w:numId w:val="29"/>
        </w:numPr>
        <w:tabs>
          <w:tab w:val="clear" w:pos="720"/>
          <w:tab w:val="num" w:pos="0"/>
        </w:tabs>
        <w:ind w:left="709"/>
        <w:jc w:val="both"/>
        <w:rPr>
          <w:sz w:val="28"/>
          <w:szCs w:val="28"/>
          <w:lang w:val="en-US"/>
        </w:rPr>
      </w:pPr>
      <w:r>
        <w:rPr>
          <w:sz w:val="28"/>
          <w:szCs w:val="28"/>
          <w:lang w:val="en-US"/>
        </w:rPr>
        <w:t xml:space="preserve"> </w:t>
      </w:r>
      <w:r w:rsidRPr="00BD2C2D">
        <w:rPr>
          <w:sz w:val="28"/>
          <w:szCs w:val="28"/>
          <w:lang w:val="en-US"/>
        </w:rPr>
        <w:t xml:space="preserve">Merriam-Webster's Collegiate Dictionary </w:t>
      </w:r>
      <w:r w:rsidRPr="00EC1CF0">
        <w:rPr>
          <w:sz w:val="28"/>
          <w:szCs w:val="28"/>
          <w:lang w:val="en-US"/>
        </w:rPr>
        <w:t xml:space="preserve">[ed. Merriam-Webster Editorial Staff]. – </w:t>
      </w:r>
      <w:r>
        <w:rPr>
          <w:sz w:val="28"/>
          <w:szCs w:val="28"/>
          <w:lang w:val="en-US"/>
        </w:rPr>
        <w:t xml:space="preserve"> 11</w:t>
      </w:r>
      <w:r w:rsidRPr="00BD2C2D">
        <w:rPr>
          <w:sz w:val="28"/>
          <w:szCs w:val="28"/>
          <w:lang w:val="en-US"/>
        </w:rPr>
        <w:t xml:space="preserve">th </w:t>
      </w:r>
      <w:r>
        <w:rPr>
          <w:sz w:val="28"/>
          <w:szCs w:val="28"/>
          <w:lang w:val="en-US"/>
        </w:rPr>
        <w:t>edition</w:t>
      </w:r>
      <w:r w:rsidRPr="00EC1CF0">
        <w:rPr>
          <w:sz w:val="28"/>
          <w:szCs w:val="28"/>
          <w:lang w:val="en-US"/>
        </w:rPr>
        <w:t xml:space="preserve">. – </w:t>
      </w:r>
      <w:smartTag w:uri="urn:schemas-microsoft-com:office:smarttags" w:element="State">
        <w:smartTag w:uri="urn:schemas-microsoft-com:office:smarttags" w:element="place">
          <w:r w:rsidRPr="00EC1CF0">
            <w:rPr>
              <w:sz w:val="28"/>
              <w:szCs w:val="28"/>
              <w:lang w:val="en-US"/>
            </w:rPr>
            <w:t>Massachusetts</w:t>
          </w:r>
        </w:smartTag>
      </w:smartTag>
      <w:r w:rsidRPr="00EC1CF0">
        <w:rPr>
          <w:sz w:val="28"/>
          <w:szCs w:val="28"/>
          <w:lang w:val="en-US"/>
        </w:rPr>
        <w:t xml:space="preserve"> – </w:t>
      </w:r>
      <w:smartTag w:uri="urn:schemas-microsoft-com:office:smarttags" w:element="City">
        <w:smartTag w:uri="urn:schemas-microsoft-com:office:smarttags" w:element="place">
          <w:r w:rsidRPr="00EC1CF0">
            <w:rPr>
              <w:sz w:val="28"/>
              <w:szCs w:val="28"/>
              <w:lang w:val="en-US"/>
            </w:rPr>
            <w:t>Springfield</w:t>
          </w:r>
        </w:smartTag>
      </w:smartTag>
      <w:r w:rsidRPr="00EC1CF0">
        <w:rPr>
          <w:sz w:val="28"/>
          <w:szCs w:val="28"/>
          <w:lang w:val="en-US"/>
        </w:rPr>
        <w:t>: Merriam-Webster Incorporated</w:t>
      </w:r>
      <w:r w:rsidRPr="00BD2C2D">
        <w:rPr>
          <w:sz w:val="28"/>
          <w:szCs w:val="28"/>
          <w:lang w:val="en-US"/>
        </w:rPr>
        <w:t>, 2003</w:t>
      </w:r>
      <w:r w:rsidRPr="00EC1CF0">
        <w:rPr>
          <w:sz w:val="28"/>
          <w:szCs w:val="28"/>
          <w:lang w:val="en-US"/>
        </w:rPr>
        <w:t>. – 1664 p.</w:t>
      </w:r>
    </w:p>
    <w:p w:rsidR="00BD2C2D" w:rsidRPr="00BD2C2D" w:rsidRDefault="00BD2C2D" w:rsidP="00F72EC7">
      <w:pPr>
        <w:numPr>
          <w:ilvl w:val="0"/>
          <w:numId w:val="29"/>
        </w:numPr>
        <w:tabs>
          <w:tab w:val="clear" w:pos="720"/>
          <w:tab w:val="num" w:pos="0"/>
        </w:tabs>
        <w:ind w:left="709"/>
        <w:rPr>
          <w:sz w:val="28"/>
          <w:lang w:val="en-US"/>
        </w:rPr>
      </w:pPr>
      <w:r w:rsidRPr="002620C4">
        <w:rPr>
          <w:i/>
          <w:iCs/>
          <w:sz w:val="28"/>
          <w:lang w:val="en-US"/>
        </w:rPr>
        <w:t xml:space="preserve"> </w:t>
      </w:r>
      <w:r w:rsidRPr="00BD2C2D">
        <w:rPr>
          <w:sz w:val="28"/>
          <w:lang w:val="en-US"/>
        </w:rPr>
        <w:t xml:space="preserve">Oxford </w:t>
      </w:r>
      <w:r w:rsidRPr="002620C4">
        <w:rPr>
          <w:sz w:val="28"/>
          <w:lang w:val="en-US"/>
        </w:rPr>
        <w:t xml:space="preserve">English </w:t>
      </w:r>
      <w:r w:rsidRPr="00BD2C2D">
        <w:rPr>
          <w:sz w:val="28"/>
          <w:lang w:val="en-US"/>
        </w:rPr>
        <w:t>Dictionary [</w:t>
      </w:r>
      <w:r w:rsidRPr="002620C4">
        <w:rPr>
          <w:sz w:val="28"/>
          <w:szCs w:val="28"/>
        </w:rPr>
        <w:t>Електронний</w:t>
      </w:r>
      <w:r w:rsidRPr="00BD2C2D">
        <w:rPr>
          <w:sz w:val="28"/>
          <w:szCs w:val="28"/>
          <w:lang w:val="en-US"/>
        </w:rPr>
        <w:t xml:space="preserve"> </w:t>
      </w:r>
      <w:r w:rsidRPr="002620C4">
        <w:rPr>
          <w:sz w:val="28"/>
          <w:szCs w:val="28"/>
        </w:rPr>
        <w:t>ресурс</w:t>
      </w:r>
      <w:r w:rsidRPr="00BD2C2D">
        <w:rPr>
          <w:sz w:val="28"/>
          <w:lang w:val="en-US"/>
        </w:rPr>
        <w:t xml:space="preserve">]. – </w:t>
      </w:r>
      <w:r w:rsidRPr="002620C4">
        <w:rPr>
          <w:sz w:val="28"/>
        </w:rPr>
        <w:t>Режим</w:t>
      </w:r>
      <w:r w:rsidRPr="00BD2C2D">
        <w:rPr>
          <w:sz w:val="28"/>
          <w:lang w:val="en-US"/>
        </w:rPr>
        <w:t xml:space="preserve"> </w:t>
      </w:r>
      <w:r w:rsidRPr="002620C4">
        <w:rPr>
          <w:sz w:val="28"/>
        </w:rPr>
        <w:t>доступу</w:t>
      </w:r>
      <w:r w:rsidRPr="00BD2C2D">
        <w:rPr>
          <w:sz w:val="28"/>
          <w:lang w:val="en-US"/>
        </w:rPr>
        <w:t>:</w:t>
      </w:r>
      <w:r w:rsidRPr="002620C4">
        <w:rPr>
          <w:sz w:val="28"/>
          <w:lang w:val="en-US"/>
        </w:rPr>
        <w:t xml:space="preserve"> </w:t>
      </w:r>
      <w:hyperlink r:id="rId33" w:history="1">
        <w:r w:rsidRPr="00BD2C2D">
          <w:rPr>
            <w:rStyle w:val="a5"/>
            <w:color w:val="auto"/>
            <w:sz w:val="28"/>
            <w:szCs w:val="28"/>
            <w:lang w:val="en-US"/>
          </w:rPr>
          <w:t>http://rutracker.org/forum/viewtopic.php?t=2214674</w:t>
        </w:r>
      </w:hyperlink>
      <w:r w:rsidRPr="00BD2C2D">
        <w:rPr>
          <w:sz w:val="28"/>
          <w:szCs w:val="28"/>
          <w:lang w:val="en-US"/>
        </w:rPr>
        <w:t>.</w:t>
      </w:r>
      <w:r w:rsidRPr="00BD2C2D">
        <w:rPr>
          <w:rFonts w:ascii="Arial" w:hAnsi="Arial" w:cs="Arial"/>
          <w:sz w:val="28"/>
          <w:szCs w:val="28"/>
          <w:lang w:val="en-US"/>
        </w:rPr>
        <w:t xml:space="preserve"> </w:t>
      </w:r>
    </w:p>
    <w:p w:rsidR="00BD2C2D" w:rsidRPr="00BD2C2D" w:rsidRDefault="00BD2C2D" w:rsidP="00F72EC7">
      <w:pPr>
        <w:numPr>
          <w:ilvl w:val="0"/>
          <w:numId w:val="29"/>
        </w:numPr>
        <w:tabs>
          <w:tab w:val="clear" w:pos="720"/>
          <w:tab w:val="num" w:pos="0"/>
        </w:tabs>
        <w:ind w:left="709"/>
        <w:jc w:val="both"/>
        <w:rPr>
          <w:sz w:val="28"/>
          <w:szCs w:val="28"/>
        </w:rPr>
      </w:pPr>
      <w:r w:rsidRPr="00BD2C2D">
        <w:rPr>
          <w:rFonts w:eastAsia="TimesNewRoman"/>
          <w:sz w:val="28"/>
          <w:szCs w:val="28"/>
          <w:lang w:val="en-US"/>
        </w:rPr>
        <w:t xml:space="preserve"> </w:t>
      </w:r>
      <w:r w:rsidRPr="00BD2C2D">
        <w:rPr>
          <w:sz w:val="28"/>
          <w:szCs w:val="28"/>
        </w:rPr>
        <w:t>[Електронний ресурс]</w:t>
      </w:r>
      <w:r w:rsidRPr="00BD2C2D">
        <w:rPr>
          <w:rFonts w:eastAsia="TimesNewRoman"/>
          <w:sz w:val="28"/>
          <w:szCs w:val="28"/>
        </w:rPr>
        <w:t xml:space="preserve">. – Режим доступу: </w:t>
      </w:r>
      <w:hyperlink r:id="rId34" w:history="1">
        <w:r w:rsidRPr="00BD2C2D">
          <w:rPr>
            <w:rStyle w:val="a5"/>
            <w:rFonts w:eastAsia="TimesNewRoman"/>
            <w:color w:val="auto"/>
            <w:sz w:val="28"/>
            <w:szCs w:val="28"/>
          </w:rPr>
          <w:t>http://psychlib.com.ua/psihologiya-konfliktiv-ta-shlyahi-h-virishennya-u-sistemi-upravlinnya-ponyattya-konfliktu-vidi-konfliktiv.htm</w:t>
        </w:r>
      </w:hyperlink>
    </w:p>
    <w:p w:rsidR="00BD2C2D" w:rsidRPr="00BD2C2D" w:rsidRDefault="00BD2C2D" w:rsidP="00F72EC7">
      <w:pPr>
        <w:numPr>
          <w:ilvl w:val="0"/>
          <w:numId w:val="29"/>
        </w:numPr>
        <w:tabs>
          <w:tab w:val="clear" w:pos="720"/>
          <w:tab w:val="num" w:pos="0"/>
        </w:tabs>
        <w:ind w:left="709"/>
        <w:jc w:val="both"/>
        <w:rPr>
          <w:sz w:val="28"/>
          <w:szCs w:val="28"/>
        </w:rPr>
      </w:pPr>
      <w:r w:rsidRPr="00BD2C2D">
        <w:rPr>
          <w:sz w:val="28"/>
          <w:szCs w:val="28"/>
        </w:rPr>
        <w:t xml:space="preserve"> [Електронний ресурс]</w:t>
      </w:r>
      <w:r w:rsidRPr="00BD2C2D">
        <w:rPr>
          <w:rFonts w:eastAsia="TimesNewRoman"/>
          <w:sz w:val="28"/>
          <w:szCs w:val="28"/>
        </w:rPr>
        <w:t xml:space="preserve">. – Режим доступу: </w:t>
      </w:r>
      <w:hyperlink r:id="rId35" w:history="1">
        <w:r w:rsidRPr="00BD2C2D">
          <w:rPr>
            <w:rStyle w:val="a5"/>
            <w:color w:val="auto"/>
            <w:sz w:val="28"/>
            <w:szCs w:val="28"/>
          </w:rPr>
          <w:t>http://smerfero.com/dictionary/</w:t>
        </w:r>
      </w:hyperlink>
    </w:p>
    <w:p w:rsidR="00BD2C2D" w:rsidRPr="00A84849" w:rsidRDefault="00BD2C2D" w:rsidP="00BD2C2D">
      <w:pPr>
        <w:jc w:val="both"/>
        <w:rPr>
          <w:b/>
          <w:bCs/>
          <w:sz w:val="28"/>
          <w:szCs w:val="28"/>
        </w:rPr>
      </w:pPr>
    </w:p>
    <w:p w:rsidR="006F584B" w:rsidRDefault="006F584B" w:rsidP="00BD2C2D">
      <w:pPr>
        <w:jc w:val="center"/>
        <w:rPr>
          <w:b/>
          <w:bCs/>
          <w:sz w:val="28"/>
          <w:szCs w:val="28"/>
          <w:lang w:val="uk-UA"/>
        </w:rPr>
      </w:pPr>
    </w:p>
    <w:p w:rsidR="006F584B" w:rsidRDefault="006F584B" w:rsidP="00BD2C2D">
      <w:pPr>
        <w:jc w:val="center"/>
        <w:rPr>
          <w:b/>
          <w:bCs/>
          <w:sz w:val="28"/>
          <w:szCs w:val="28"/>
          <w:lang w:val="uk-UA"/>
        </w:rPr>
      </w:pPr>
    </w:p>
    <w:p w:rsidR="00BD2C2D" w:rsidRPr="00BD2C2D" w:rsidRDefault="00BD2C2D" w:rsidP="00BD2C2D">
      <w:pPr>
        <w:jc w:val="center"/>
        <w:rPr>
          <w:b/>
          <w:bCs/>
          <w:sz w:val="28"/>
          <w:szCs w:val="28"/>
          <w:lang w:val="en-US"/>
        </w:rPr>
      </w:pPr>
      <w:r w:rsidRPr="00A84849">
        <w:rPr>
          <w:b/>
          <w:bCs/>
          <w:sz w:val="28"/>
          <w:szCs w:val="28"/>
          <w:lang w:val="en-US"/>
        </w:rPr>
        <w:t>Summary</w:t>
      </w:r>
    </w:p>
    <w:p w:rsidR="00BD2C2D" w:rsidRPr="00BD2C2D" w:rsidRDefault="00BD2C2D" w:rsidP="00BD2C2D">
      <w:pPr>
        <w:jc w:val="center"/>
        <w:rPr>
          <w:b/>
          <w:bCs/>
          <w:sz w:val="28"/>
          <w:szCs w:val="28"/>
          <w:lang w:val="en-US"/>
        </w:rPr>
      </w:pPr>
    </w:p>
    <w:p w:rsidR="00BD2C2D" w:rsidRPr="00A84849" w:rsidRDefault="00BD2C2D" w:rsidP="00BD2C2D">
      <w:pPr>
        <w:ind w:firstLine="708"/>
        <w:jc w:val="both"/>
        <w:rPr>
          <w:sz w:val="28"/>
          <w:szCs w:val="28"/>
          <w:lang w:val="en-US"/>
        </w:rPr>
      </w:pPr>
      <w:r w:rsidRPr="00A84849">
        <w:rPr>
          <w:sz w:val="28"/>
          <w:szCs w:val="28"/>
          <w:lang w:val="en-US"/>
        </w:rPr>
        <w:t xml:space="preserve">The article deals with the study of conflict, its nature, main functions and characteristics in modern linguistics. </w:t>
      </w:r>
      <w:r w:rsidRPr="00BD2C2D">
        <w:rPr>
          <w:sz w:val="28"/>
          <w:szCs w:val="28"/>
          <w:lang w:val="en-US"/>
        </w:rPr>
        <w:t xml:space="preserve">The article </w:t>
      </w:r>
      <w:r w:rsidRPr="00A84849">
        <w:rPr>
          <w:sz w:val="28"/>
          <w:szCs w:val="28"/>
          <w:lang w:val="en-US"/>
        </w:rPr>
        <w:t xml:space="preserve">also </w:t>
      </w:r>
      <w:r w:rsidRPr="00BD2C2D">
        <w:rPr>
          <w:sz w:val="28"/>
          <w:szCs w:val="28"/>
          <w:lang w:val="en-US"/>
        </w:rPr>
        <w:t xml:space="preserve">covers etymology of the English </w:t>
      </w:r>
      <w:r w:rsidRPr="00A84849">
        <w:rPr>
          <w:sz w:val="28"/>
          <w:szCs w:val="28"/>
          <w:lang w:val="en-US"/>
        </w:rPr>
        <w:t xml:space="preserve">verb </w:t>
      </w:r>
      <w:r w:rsidRPr="00BD2C2D">
        <w:rPr>
          <w:sz w:val="28"/>
          <w:szCs w:val="28"/>
          <w:lang w:val="en-US"/>
        </w:rPr>
        <w:t xml:space="preserve">''conflict'' as well as provides the development of its semantic structure. </w:t>
      </w:r>
      <w:r w:rsidRPr="00A84849">
        <w:rPr>
          <w:sz w:val="28"/>
          <w:szCs w:val="28"/>
          <w:lang w:val="en-US"/>
        </w:rPr>
        <w:t xml:space="preserve">Much attention is paid to the definitions of “conflict” given by various lexicographical sources. </w:t>
      </w:r>
    </w:p>
    <w:p w:rsidR="00BD2C2D" w:rsidRPr="00A84849" w:rsidRDefault="00BD2C2D" w:rsidP="00BD2C2D">
      <w:pPr>
        <w:jc w:val="both"/>
        <w:rPr>
          <w:sz w:val="28"/>
          <w:szCs w:val="28"/>
          <w:lang w:val="en-US"/>
        </w:rPr>
      </w:pPr>
    </w:p>
    <w:p w:rsidR="00BD2C2D" w:rsidRPr="00A84849" w:rsidRDefault="00BD2C2D" w:rsidP="00BD2C2D">
      <w:pPr>
        <w:jc w:val="both"/>
        <w:rPr>
          <w:sz w:val="28"/>
          <w:szCs w:val="28"/>
          <w:lang w:val="en-US"/>
        </w:rPr>
      </w:pPr>
    </w:p>
    <w:p w:rsidR="00BD2C2D" w:rsidRPr="00A84849" w:rsidRDefault="00BD2C2D" w:rsidP="00BD2C2D">
      <w:pPr>
        <w:jc w:val="both"/>
        <w:rPr>
          <w:sz w:val="28"/>
          <w:szCs w:val="28"/>
          <w:lang w:val="en-US"/>
        </w:rPr>
      </w:pPr>
    </w:p>
    <w:p w:rsidR="00247B7B" w:rsidRPr="00247B7B" w:rsidRDefault="00247B7B" w:rsidP="00247B7B">
      <w:pPr>
        <w:jc w:val="both"/>
        <w:rPr>
          <w:b/>
          <w:sz w:val="28"/>
          <w:szCs w:val="28"/>
          <w:lang w:val="uk-UA"/>
        </w:rPr>
      </w:pPr>
      <w:r w:rsidRPr="00247B7B">
        <w:rPr>
          <w:b/>
          <w:sz w:val="28"/>
          <w:szCs w:val="28"/>
        </w:rPr>
        <w:lastRenderedPageBreak/>
        <w:t>УДК  811.111’1’373.2</w:t>
      </w:r>
    </w:p>
    <w:p w:rsidR="00247B7B" w:rsidRPr="00B606BA" w:rsidRDefault="00247B7B" w:rsidP="00247B7B">
      <w:pPr>
        <w:ind w:firstLine="709"/>
        <w:jc w:val="center"/>
        <w:rPr>
          <w:sz w:val="28"/>
          <w:szCs w:val="28"/>
        </w:rPr>
      </w:pPr>
    </w:p>
    <w:p w:rsidR="00247B7B" w:rsidRPr="00247B7B" w:rsidRDefault="00247B7B" w:rsidP="00247B7B">
      <w:pPr>
        <w:jc w:val="center"/>
        <w:rPr>
          <w:b/>
          <w:caps/>
          <w:sz w:val="28"/>
          <w:szCs w:val="28"/>
          <w:lang w:val="uk-UA"/>
        </w:rPr>
      </w:pPr>
      <w:r w:rsidRPr="00247B7B">
        <w:rPr>
          <w:b/>
          <w:caps/>
          <w:sz w:val="28"/>
          <w:szCs w:val="28"/>
          <w:lang w:val="uk-UA"/>
        </w:rPr>
        <w:t>ІНТЕРНЕТ-ПРОСТІР УКРАЇНИ:</w:t>
      </w:r>
    </w:p>
    <w:p w:rsidR="00247B7B" w:rsidRPr="001634CC" w:rsidRDefault="00247B7B" w:rsidP="00247B7B">
      <w:pPr>
        <w:jc w:val="center"/>
        <w:rPr>
          <w:sz w:val="28"/>
          <w:szCs w:val="28"/>
          <w:lang w:val="uk-UA"/>
        </w:rPr>
      </w:pPr>
      <w:r w:rsidRPr="00247B7B">
        <w:rPr>
          <w:b/>
          <w:caps/>
          <w:sz w:val="28"/>
          <w:szCs w:val="28"/>
          <w:lang w:val="uk-UA"/>
        </w:rPr>
        <w:t>Ситуаційне дослідження Google Zeitgeist 2012</w:t>
      </w:r>
    </w:p>
    <w:p w:rsidR="00247B7B" w:rsidRPr="00B606BA" w:rsidRDefault="00247B7B" w:rsidP="00247B7B">
      <w:pPr>
        <w:jc w:val="center"/>
        <w:rPr>
          <w:i/>
          <w:sz w:val="28"/>
          <w:szCs w:val="28"/>
          <w:lang w:val="uk-UA"/>
        </w:rPr>
      </w:pPr>
    </w:p>
    <w:p w:rsidR="00247B7B" w:rsidRPr="00B606BA" w:rsidRDefault="00247B7B" w:rsidP="00247B7B">
      <w:pPr>
        <w:jc w:val="center"/>
        <w:rPr>
          <w:b/>
          <w:sz w:val="28"/>
          <w:szCs w:val="28"/>
          <w:lang w:val="uk-UA"/>
        </w:rPr>
      </w:pPr>
      <w:r w:rsidRPr="00247B7B">
        <w:rPr>
          <w:b/>
          <w:sz w:val="28"/>
          <w:szCs w:val="28"/>
          <w:lang w:val="uk-UA"/>
        </w:rPr>
        <w:t>Неклесова</w:t>
      </w:r>
      <w:r w:rsidRPr="00B606BA">
        <w:rPr>
          <w:b/>
          <w:sz w:val="28"/>
          <w:szCs w:val="28"/>
          <w:lang w:val="uk-UA"/>
        </w:rPr>
        <w:t xml:space="preserve"> </w:t>
      </w:r>
      <w:r w:rsidRPr="00247B7B">
        <w:rPr>
          <w:b/>
          <w:sz w:val="28"/>
          <w:szCs w:val="28"/>
          <w:lang w:val="uk-UA"/>
        </w:rPr>
        <w:t xml:space="preserve">В.Ю. </w:t>
      </w:r>
    </w:p>
    <w:p w:rsidR="00247B7B" w:rsidRPr="00B9194A" w:rsidRDefault="00B9194A" w:rsidP="00247B7B">
      <w:pPr>
        <w:jc w:val="center"/>
        <w:rPr>
          <w:i/>
          <w:sz w:val="28"/>
          <w:szCs w:val="28"/>
          <w:lang w:val="uk-UA"/>
        </w:rPr>
      </w:pPr>
      <w:r w:rsidRPr="00B9194A">
        <w:rPr>
          <w:i/>
          <w:sz w:val="28"/>
          <w:szCs w:val="28"/>
        </w:rPr>
        <w:t>ОНУ імені І.І. Мечникова</w:t>
      </w:r>
    </w:p>
    <w:p w:rsidR="00247B7B" w:rsidRPr="00B606BA" w:rsidRDefault="00247B7B" w:rsidP="00247B7B">
      <w:pPr>
        <w:ind w:firstLine="709"/>
        <w:jc w:val="both"/>
        <w:rPr>
          <w:sz w:val="28"/>
          <w:szCs w:val="28"/>
        </w:rPr>
      </w:pPr>
    </w:p>
    <w:p w:rsidR="00247B7B" w:rsidRPr="001634CC" w:rsidRDefault="00247B7B" w:rsidP="00247B7B">
      <w:pPr>
        <w:ind w:firstLine="709"/>
        <w:jc w:val="both"/>
        <w:rPr>
          <w:sz w:val="28"/>
          <w:szCs w:val="28"/>
          <w:lang w:val="uk-UA"/>
        </w:rPr>
      </w:pPr>
      <w:r w:rsidRPr="001634CC">
        <w:rPr>
          <w:sz w:val="28"/>
          <w:szCs w:val="28"/>
          <w:lang w:val="uk-UA"/>
        </w:rPr>
        <w:t>Стаття є ситуаційним дослідженням найбільш популярних запитів українського сектору мережі Інтернет за 2012 рік. Аналізується культурне та семантичне наповнення запитів</w:t>
      </w:r>
      <w:r w:rsidRPr="00B351E7">
        <w:rPr>
          <w:sz w:val="28"/>
          <w:szCs w:val="28"/>
        </w:rPr>
        <w:t xml:space="preserve">, </w:t>
      </w:r>
      <w:r>
        <w:rPr>
          <w:sz w:val="28"/>
          <w:szCs w:val="28"/>
          <w:lang w:val="uk-UA"/>
        </w:rPr>
        <w:t>я</w:t>
      </w:r>
      <w:r w:rsidRPr="001634CC">
        <w:rPr>
          <w:sz w:val="28"/>
          <w:szCs w:val="28"/>
          <w:lang w:val="uk-UA"/>
        </w:rPr>
        <w:t>к Інтернет реагує на новітні тренди реального життя та як, навпаки</w:t>
      </w:r>
      <w:r w:rsidRPr="00033BC8">
        <w:rPr>
          <w:sz w:val="28"/>
          <w:szCs w:val="28"/>
        </w:rPr>
        <w:t>,</w:t>
      </w:r>
      <w:r w:rsidRPr="001634CC">
        <w:rPr>
          <w:sz w:val="28"/>
          <w:szCs w:val="28"/>
          <w:lang w:val="uk-UA"/>
        </w:rPr>
        <w:t xml:space="preserve"> Інтернет стає джерелом інформації, яка переходить у життя пересічних людей.</w:t>
      </w:r>
    </w:p>
    <w:p w:rsidR="00247B7B" w:rsidRPr="001634CC" w:rsidRDefault="00247B7B" w:rsidP="00247B7B">
      <w:pPr>
        <w:ind w:firstLine="709"/>
        <w:jc w:val="both"/>
        <w:rPr>
          <w:sz w:val="28"/>
          <w:szCs w:val="28"/>
        </w:rPr>
      </w:pPr>
      <w:r w:rsidRPr="001634CC">
        <w:rPr>
          <w:sz w:val="28"/>
          <w:szCs w:val="28"/>
          <w:lang w:val="uk-UA"/>
        </w:rPr>
        <w:t>Сьогодні, коли Інтернет став невід’ємною частиною нашого життя, ми кожного дня</w:t>
      </w:r>
      <w:r w:rsidRPr="002C7F33">
        <w:rPr>
          <w:sz w:val="28"/>
          <w:szCs w:val="28"/>
        </w:rPr>
        <w:t xml:space="preserve"> </w:t>
      </w:r>
      <w:r w:rsidRPr="001634CC">
        <w:rPr>
          <w:sz w:val="28"/>
          <w:szCs w:val="28"/>
          <w:lang w:val="uk-UA"/>
        </w:rPr>
        <w:t xml:space="preserve">звертаємося до нього. Часто ми відносимося до Інтернету як до джерела інформації, отже запити, які зробили і зараз роблять українці, демонструють рівень популярності культурних явищ та тренди. За думкою У.Еко дисплей – це ідеальна книга, де світ виражено у словах та розділено на сторінки </w:t>
      </w:r>
      <w:r w:rsidRPr="00171CA9">
        <w:rPr>
          <w:sz w:val="28"/>
          <w:szCs w:val="28"/>
        </w:rPr>
        <w:t>[3</w:t>
      </w:r>
      <w:r w:rsidRPr="001634CC">
        <w:rPr>
          <w:sz w:val="28"/>
          <w:szCs w:val="28"/>
        </w:rPr>
        <w:t>]</w:t>
      </w:r>
      <w:r w:rsidRPr="001634CC">
        <w:rPr>
          <w:sz w:val="28"/>
          <w:szCs w:val="28"/>
          <w:lang w:val="uk-UA"/>
        </w:rPr>
        <w:t xml:space="preserve">.  Об’єкт нашого дослідження - це власні назви у пошукових запитах у мережі Інтернет, які лідують за кількістю. </w:t>
      </w:r>
    </w:p>
    <w:p w:rsidR="00247B7B" w:rsidRPr="001634CC" w:rsidRDefault="00247B7B" w:rsidP="00247B7B">
      <w:pPr>
        <w:autoSpaceDE w:val="0"/>
        <w:autoSpaceDN w:val="0"/>
        <w:adjustRightInd w:val="0"/>
        <w:ind w:firstLine="708"/>
        <w:jc w:val="both"/>
        <w:rPr>
          <w:sz w:val="28"/>
          <w:szCs w:val="28"/>
          <w:lang w:val="uk-UA"/>
        </w:rPr>
      </w:pPr>
      <w:r w:rsidRPr="001634CC">
        <w:rPr>
          <w:sz w:val="28"/>
          <w:szCs w:val="28"/>
          <w:lang w:val="uk-UA"/>
        </w:rPr>
        <w:t xml:space="preserve">Предмет дослідження – це кількісно-якісні показники функціонування власних назв в Інтернет-дискурсі, тому що вони складають частину ономастичного ландшафту. В англомовній лінгвістичній традиції існує термін </w:t>
      </w:r>
      <w:r w:rsidRPr="001634CC">
        <w:rPr>
          <w:b/>
          <w:sz w:val="28"/>
          <w:szCs w:val="28"/>
          <w:lang w:val="uk-UA"/>
        </w:rPr>
        <w:t>лінгвістичний ландшафт</w:t>
      </w:r>
      <w:r w:rsidRPr="001634CC">
        <w:rPr>
          <w:sz w:val="28"/>
          <w:szCs w:val="28"/>
          <w:lang w:val="uk-UA"/>
        </w:rPr>
        <w:t>, який було уведено у 1997 році. Автори концепції Р. Лендрі та Р. Борис (</w:t>
      </w:r>
      <w:r w:rsidRPr="001634CC">
        <w:rPr>
          <w:sz w:val="28"/>
          <w:szCs w:val="28"/>
          <w:lang w:val="en-US"/>
        </w:rPr>
        <w:t>Landry</w:t>
      </w:r>
      <w:r w:rsidRPr="001634CC">
        <w:rPr>
          <w:sz w:val="28"/>
          <w:szCs w:val="28"/>
          <w:lang w:val="uk-UA"/>
        </w:rPr>
        <w:t xml:space="preserve"> &amp; </w:t>
      </w:r>
      <w:r w:rsidRPr="001634CC">
        <w:rPr>
          <w:sz w:val="28"/>
          <w:szCs w:val="28"/>
          <w:lang w:val="en-US"/>
        </w:rPr>
        <w:t>Bourhis</w:t>
      </w:r>
      <w:r w:rsidRPr="001634CC">
        <w:rPr>
          <w:sz w:val="28"/>
          <w:szCs w:val="28"/>
          <w:lang w:val="uk-UA"/>
        </w:rPr>
        <w:t>) визначають це поняття як «мову дорожніх знаків, рекламних білбордів, назв вулиць, назв місць, назв крамниць та надписів на державних будівлях, що становить собою форму лінгвістичного ландшафту певної територ</w:t>
      </w:r>
      <w:r>
        <w:rPr>
          <w:sz w:val="28"/>
          <w:szCs w:val="28"/>
          <w:lang w:val="uk-UA"/>
        </w:rPr>
        <w:t>ії, регіону або агломерації» [1</w:t>
      </w:r>
      <w:r w:rsidRPr="004A51C2">
        <w:rPr>
          <w:sz w:val="28"/>
          <w:szCs w:val="28"/>
          <w:lang w:val="uk-UA"/>
        </w:rPr>
        <w:t>0</w:t>
      </w:r>
      <w:r w:rsidRPr="001634CC">
        <w:rPr>
          <w:sz w:val="28"/>
          <w:szCs w:val="28"/>
          <w:lang w:val="uk-UA"/>
        </w:rPr>
        <w:t xml:space="preserve">, 25]. </w:t>
      </w:r>
    </w:p>
    <w:p w:rsidR="00247B7B" w:rsidRPr="001634CC" w:rsidRDefault="00247B7B" w:rsidP="00247B7B">
      <w:pPr>
        <w:autoSpaceDE w:val="0"/>
        <w:autoSpaceDN w:val="0"/>
        <w:adjustRightInd w:val="0"/>
        <w:ind w:firstLine="708"/>
        <w:jc w:val="both"/>
        <w:rPr>
          <w:sz w:val="28"/>
          <w:szCs w:val="28"/>
          <w:lang w:val="uk-UA"/>
        </w:rPr>
      </w:pPr>
      <w:r w:rsidRPr="001634CC">
        <w:rPr>
          <w:sz w:val="28"/>
          <w:szCs w:val="28"/>
          <w:lang w:val="uk-UA"/>
        </w:rPr>
        <w:t>Досі триває дискусія щодо предмету дослідження лінгвістичного ландшафту.  Тривають пошуки чіткого визначення одиниці лінгвістичного ландшафту. Так, Дж. Сеноз та Д. Гортер (</w:t>
      </w:r>
      <w:r w:rsidRPr="001634CC">
        <w:rPr>
          <w:sz w:val="28"/>
          <w:szCs w:val="28"/>
          <w:lang w:val="en-US"/>
        </w:rPr>
        <w:t>Cenoz</w:t>
      </w:r>
      <w:r w:rsidRPr="001634CC">
        <w:rPr>
          <w:sz w:val="28"/>
          <w:szCs w:val="28"/>
          <w:lang w:val="uk-UA"/>
        </w:rPr>
        <w:t xml:space="preserve"> </w:t>
      </w:r>
      <w:r w:rsidRPr="001634CC">
        <w:rPr>
          <w:sz w:val="28"/>
          <w:szCs w:val="28"/>
          <w:lang w:val="en-US"/>
        </w:rPr>
        <w:t>and</w:t>
      </w:r>
      <w:r w:rsidRPr="001634CC">
        <w:rPr>
          <w:sz w:val="28"/>
          <w:szCs w:val="28"/>
          <w:lang w:val="uk-UA"/>
        </w:rPr>
        <w:t xml:space="preserve"> </w:t>
      </w:r>
      <w:r w:rsidRPr="001634CC">
        <w:rPr>
          <w:sz w:val="28"/>
          <w:szCs w:val="28"/>
          <w:lang w:val="en-US"/>
        </w:rPr>
        <w:t>Gorter</w:t>
      </w:r>
      <w:r w:rsidRPr="001634CC">
        <w:rPr>
          <w:sz w:val="28"/>
          <w:szCs w:val="28"/>
          <w:lang w:val="uk-UA"/>
        </w:rPr>
        <w:t>) аналізують будь-яку ус</w:t>
      </w:r>
      <w:r>
        <w:rPr>
          <w:sz w:val="28"/>
          <w:szCs w:val="28"/>
          <w:lang w:val="uk-UA"/>
        </w:rPr>
        <w:t>танову, на якій є мовні знаки [</w:t>
      </w:r>
      <w:r w:rsidRPr="0025683F">
        <w:rPr>
          <w:sz w:val="28"/>
          <w:szCs w:val="28"/>
          <w:lang w:val="uk-UA"/>
        </w:rPr>
        <w:t>5</w:t>
      </w:r>
      <w:r>
        <w:rPr>
          <w:sz w:val="28"/>
          <w:szCs w:val="28"/>
          <w:lang w:val="uk-UA"/>
        </w:rPr>
        <w:t>,</w:t>
      </w:r>
      <w:r w:rsidRPr="0025683F">
        <w:rPr>
          <w:sz w:val="28"/>
          <w:szCs w:val="28"/>
          <w:lang w:val="uk-UA"/>
        </w:rPr>
        <w:t xml:space="preserve"> </w:t>
      </w:r>
      <w:r w:rsidRPr="001634CC">
        <w:rPr>
          <w:sz w:val="28"/>
          <w:szCs w:val="28"/>
          <w:lang w:val="uk-UA"/>
        </w:rPr>
        <w:t>71], визначаючи надписи на адміністративних будівлях та житлових будинках одиницями лінгвістичного аналізу. П. Бакхауз (</w:t>
      </w:r>
      <w:r w:rsidRPr="001634CC">
        <w:rPr>
          <w:sz w:val="28"/>
          <w:szCs w:val="28"/>
          <w:lang w:val="en-US"/>
        </w:rPr>
        <w:t>Backhaus</w:t>
      </w:r>
      <w:r w:rsidRPr="001634CC">
        <w:rPr>
          <w:sz w:val="28"/>
          <w:szCs w:val="28"/>
          <w:lang w:val="uk-UA"/>
        </w:rPr>
        <w:t>)</w:t>
      </w:r>
      <w:r w:rsidRPr="001634CC">
        <w:rPr>
          <w:sz w:val="28"/>
          <w:szCs w:val="28"/>
        </w:rPr>
        <w:t xml:space="preserve"> </w:t>
      </w:r>
      <w:r w:rsidRPr="001634CC">
        <w:rPr>
          <w:sz w:val="28"/>
          <w:szCs w:val="28"/>
          <w:lang w:val="uk-UA"/>
        </w:rPr>
        <w:t>у той же час аналізує «будь-яку частину письмового тексту у чіткій межі»</w:t>
      </w:r>
      <w:r w:rsidRPr="001634CC">
        <w:rPr>
          <w:sz w:val="28"/>
          <w:szCs w:val="28"/>
        </w:rPr>
        <w:t xml:space="preserve"> [</w:t>
      </w:r>
      <w:r w:rsidRPr="0025683F">
        <w:rPr>
          <w:sz w:val="28"/>
          <w:szCs w:val="28"/>
        </w:rPr>
        <w:t>4</w:t>
      </w:r>
      <w:r w:rsidRPr="001634CC">
        <w:rPr>
          <w:sz w:val="28"/>
          <w:szCs w:val="28"/>
          <w:lang w:val="uk-UA"/>
        </w:rPr>
        <w:t xml:space="preserve">, </w:t>
      </w:r>
      <w:r w:rsidRPr="001634CC">
        <w:rPr>
          <w:sz w:val="28"/>
          <w:szCs w:val="28"/>
        </w:rPr>
        <w:t>56]</w:t>
      </w:r>
      <w:r w:rsidRPr="001634CC">
        <w:rPr>
          <w:sz w:val="28"/>
          <w:szCs w:val="28"/>
          <w:lang w:val="uk-UA"/>
        </w:rPr>
        <w:t>. Текст має бути у певній рамці, куди можна зарахувати рекламні об’яви, побутові оголошення, меморіальні дошки тощо. Це визначення виключає із матеріалу дослідження надписи, які зробили громадяни та графіті, торгівельні марки та бренди.</w:t>
      </w:r>
    </w:p>
    <w:p w:rsidR="00247B7B" w:rsidRPr="001634CC" w:rsidRDefault="00247B7B" w:rsidP="00247B7B">
      <w:pPr>
        <w:ind w:firstLine="708"/>
        <w:jc w:val="both"/>
        <w:rPr>
          <w:sz w:val="28"/>
          <w:szCs w:val="28"/>
          <w:lang w:val="uk-UA"/>
        </w:rPr>
      </w:pPr>
      <w:r w:rsidRPr="001634CC">
        <w:rPr>
          <w:sz w:val="28"/>
          <w:szCs w:val="28"/>
          <w:lang w:val="uk-UA"/>
        </w:rPr>
        <w:t xml:space="preserve">Таким чином, лінгвістичний ландшафт є складним явищем, яке вміщує в себе багатошарову систему мовних явищ. За нашими спостереженнями у лінгвістичному ландшафті досить часто трапляються власні назви. Усі ці назви є частиною лінгвістичного ландшафту, отже, вони складають </w:t>
      </w:r>
      <w:r w:rsidRPr="001634CC">
        <w:rPr>
          <w:b/>
          <w:sz w:val="28"/>
          <w:szCs w:val="28"/>
          <w:lang w:val="uk-UA"/>
        </w:rPr>
        <w:t>онімний ландшафт</w:t>
      </w:r>
      <w:r w:rsidRPr="001634CC">
        <w:rPr>
          <w:sz w:val="28"/>
          <w:szCs w:val="28"/>
          <w:lang w:val="uk-UA"/>
        </w:rPr>
        <w:t xml:space="preserve">, </w:t>
      </w:r>
      <w:r w:rsidRPr="001634CC">
        <w:rPr>
          <w:sz w:val="28"/>
          <w:szCs w:val="28"/>
          <w:lang w:val="uk-UA"/>
        </w:rPr>
        <w:lastRenderedPageBreak/>
        <w:t xml:space="preserve">що є сукупністю усіх розрядів власних назв, які оточують певну людину у певний проміжок часу. </w:t>
      </w:r>
    </w:p>
    <w:p w:rsidR="00247B7B" w:rsidRPr="0025683F" w:rsidRDefault="00247B7B" w:rsidP="00247B7B">
      <w:pPr>
        <w:ind w:firstLine="708"/>
        <w:jc w:val="both"/>
        <w:rPr>
          <w:noProof/>
          <w:sz w:val="28"/>
          <w:szCs w:val="28"/>
        </w:rPr>
      </w:pPr>
      <w:r w:rsidRPr="001634CC">
        <w:rPr>
          <w:sz w:val="28"/>
          <w:szCs w:val="28"/>
          <w:lang w:val="uk-UA"/>
        </w:rPr>
        <w:t>Для більшої чіткості та легкості дослідження ми пропонуємо брати не абстрактний проміжок часу, а чітко визначений, наприклад, десятиріччя чи обстежуватися щорічним моніторингом ситуації.</w:t>
      </w:r>
      <w:r w:rsidRPr="001634CC">
        <w:rPr>
          <w:noProof/>
          <w:sz w:val="28"/>
          <w:szCs w:val="28"/>
          <w:lang w:val="uk-UA"/>
        </w:rPr>
        <w:t xml:space="preserve"> У нашому дослідженні ми спираємося на ландшафт, як визначальну структуру, хоча у термінології існують онімне поле і прострі. Характеристикою онімного поля є структурованість, воно містить  вибірку онімів лише певного класу, що робить його доволі складним, а в деяких випадках і неможливим для аналізу, онімний простір є сукупністю усіх класів назв мови певного періоду. Онімний ландшафт не є сукупністю вищезгаданих явищ, він містить власні назви будь-яких класів, які вживають носії певної мови, головним є розповсюдженість та оніма. Це є найбільш активною частиною ономастикону, тобто найбільш поширеними, популярнми розповсюдженми пропріонімами у певний історичний період, що є частиною концептуальної картини світу.</w:t>
      </w:r>
      <w:r w:rsidRPr="001634CC">
        <w:rPr>
          <w:sz w:val="28"/>
          <w:szCs w:val="28"/>
          <w:lang w:val="uk-UA"/>
        </w:rPr>
        <w:t xml:space="preserve"> Національна онімна мовна та концептуальна картина характеризується перш за все не іншим сприйняттям довкілля, а специфічним забарвленням цього світу, спричиненим специфікою національної кул</w:t>
      </w:r>
      <w:r>
        <w:rPr>
          <w:sz w:val="28"/>
          <w:szCs w:val="28"/>
          <w:lang w:val="uk-UA"/>
        </w:rPr>
        <w:t>ьтури певного народу</w:t>
      </w:r>
      <w:r w:rsidRPr="00CA3027">
        <w:rPr>
          <w:sz w:val="28"/>
          <w:szCs w:val="28"/>
        </w:rPr>
        <w:t xml:space="preserve"> </w:t>
      </w:r>
      <w:r>
        <w:rPr>
          <w:sz w:val="28"/>
          <w:szCs w:val="28"/>
          <w:lang w:val="uk-UA"/>
        </w:rPr>
        <w:t>[</w:t>
      </w:r>
      <w:r w:rsidRPr="0025683F">
        <w:rPr>
          <w:sz w:val="28"/>
          <w:szCs w:val="28"/>
        </w:rPr>
        <w:t>2,</w:t>
      </w:r>
      <w:r w:rsidRPr="001634CC">
        <w:rPr>
          <w:sz w:val="28"/>
          <w:szCs w:val="28"/>
          <w:lang w:val="uk-UA"/>
        </w:rPr>
        <w:t xml:space="preserve"> 78]</w:t>
      </w:r>
      <w:r w:rsidRPr="0025683F">
        <w:rPr>
          <w:sz w:val="28"/>
          <w:szCs w:val="28"/>
        </w:rPr>
        <w:t>.</w:t>
      </w:r>
    </w:p>
    <w:p w:rsidR="00247B7B" w:rsidRPr="001634CC" w:rsidRDefault="00247B7B" w:rsidP="00247B7B">
      <w:pPr>
        <w:ind w:firstLine="709"/>
        <w:jc w:val="both"/>
        <w:rPr>
          <w:sz w:val="28"/>
          <w:szCs w:val="28"/>
          <w:lang w:val="uk-UA"/>
        </w:rPr>
      </w:pPr>
      <w:r w:rsidRPr="001634CC">
        <w:rPr>
          <w:sz w:val="28"/>
          <w:szCs w:val="28"/>
          <w:lang w:val="uk-UA"/>
        </w:rPr>
        <w:t>Дослідження кількості запитів у мережі Інтернет висвітлює тренди, які панували в суспільстві протягом певного часу. Наше дослідження зосереджено на аналізі тенденцій 2012 року</w:t>
      </w:r>
      <w:r w:rsidRPr="001634CC">
        <w:rPr>
          <w:i/>
          <w:sz w:val="28"/>
          <w:szCs w:val="28"/>
          <w:lang w:val="uk-UA"/>
        </w:rPr>
        <w:t xml:space="preserve">. </w:t>
      </w:r>
      <w:r w:rsidRPr="001634CC">
        <w:rPr>
          <w:sz w:val="28"/>
          <w:szCs w:val="28"/>
          <w:lang w:val="uk-UA"/>
        </w:rPr>
        <w:t xml:space="preserve">адже зазвичай ми запитуємо про те, що нас цікавить, є модним, престижним тощо. Для висвітлення новітніх тенденцій можуть статися сервіси </w:t>
      </w:r>
      <w:r w:rsidRPr="001634CC">
        <w:rPr>
          <w:sz w:val="28"/>
          <w:szCs w:val="28"/>
          <w:lang w:val="en-US"/>
        </w:rPr>
        <w:t>Google</w:t>
      </w:r>
      <w:r w:rsidRPr="001634CC">
        <w:rPr>
          <w:sz w:val="28"/>
          <w:szCs w:val="28"/>
          <w:lang w:val="uk-UA"/>
        </w:rPr>
        <w:t xml:space="preserve"> </w:t>
      </w:r>
      <w:r w:rsidRPr="001634CC">
        <w:rPr>
          <w:sz w:val="28"/>
          <w:szCs w:val="28"/>
          <w:lang w:val="en-US"/>
        </w:rPr>
        <w:t>Zeitgeist</w:t>
      </w:r>
      <w:r w:rsidRPr="001634CC">
        <w:rPr>
          <w:sz w:val="28"/>
          <w:szCs w:val="28"/>
          <w:lang w:val="uk-UA"/>
        </w:rPr>
        <w:t xml:space="preserve"> та </w:t>
      </w:r>
      <w:r w:rsidRPr="001634CC">
        <w:rPr>
          <w:sz w:val="28"/>
          <w:szCs w:val="28"/>
          <w:lang w:val="en-US"/>
        </w:rPr>
        <w:t>Google</w:t>
      </w:r>
      <w:r w:rsidRPr="001634CC">
        <w:rPr>
          <w:sz w:val="28"/>
          <w:szCs w:val="28"/>
          <w:lang w:val="uk-UA"/>
        </w:rPr>
        <w:t xml:space="preserve"> </w:t>
      </w:r>
      <w:r w:rsidRPr="001634CC">
        <w:rPr>
          <w:sz w:val="28"/>
          <w:szCs w:val="28"/>
          <w:lang w:val="en-US"/>
        </w:rPr>
        <w:t>Trends</w:t>
      </w:r>
      <w:r w:rsidRPr="001634CC">
        <w:rPr>
          <w:sz w:val="28"/>
          <w:szCs w:val="28"/>
          <w:lang w:val="uk-UA"/>
        </w:rPr>
        <w:t xml:space="preserve">. </w:t>
      </w:r>
      <w:r w:rsidRPr="001634CC">
        <w:rPr>
          <w:sz w:val="28"/>
          <w:szCs w:val="28"/>
        </w:rPr>
        <w:t xml:space="preserve">Обидва сайти мають найпоширеніші бази даних: перший містить найбільшу кількість запитів у мережі </w:t>
      </w:r>
      <w:r w:rsidRPr="001634CC">
        <w:rPr>
          <w:sz w:val="28"/>
          <w:szCs w:val="28"/>
          <w:lang w:val="uk-UA"/>
        </w:rPr>
        <w:t>І</w:t>
      </w:r>
      <w:r w:rsidRPr="001634CC">
        <w:rPr>
          <w:sz w:val="28"/>
          <w:szCs w:val="28"/>
        </w:rPr>
        <w:t xml:space="preserve">нтернет за певний рік та у певній країні. </w:t>
      </w:r>
      <w:r w:rsidRPr="001634CC">
        <w:rPr>
          <w:sz w:val="28"/>
          <w:szCs w:val="28"/>
          <w:lang w:val="uk-UA"/>
        </w:rPr>
        <w:t xml:space="preserve">Другий містить статистичні дані щодо популярності запитів за останні декілька років. Використовуючи ці два сервіси ми можемо прослідити динаміку популярності певного оніму. </w:t>
      </w:r>
    </w:p>
    <w:p w:rsidR="00247B7B" w:rsidRPr="001634CC" w:rsidRDefault="00247B7B" w:rsidP="00247B7B">
      <w:pPr>
        <w:pStyle w:val="a7"/>
        <w:spacing w:before="0" w:beforeAutospacing="0" w:after="0" w:afterAutospacing="0"/>
        <w:ind w:firstLine="709"/>
        <w:jc w:val="both"/>
        <w:rPr>
          <w:sz w:val="28"/>
          <w:szCs w:val="28"/>
        </w:rPr>
      </w:pPr>
      <w:r w:rsidRPr="001634CC">
        <w:rPr>
          <w:sz w:val="28"/>
          <w:szCs w:val="28"/>
        </w:rPr>
        <w:t xml:space="preserve">За статистичними даними кількість користувачів Інтернету в Україні у першому кварталі 2013 року становила 19,3 млн у віці 15 років та старші. 19,3 млн – це понад 50% населення у віці 15+. У класифікації статистичних даних мається примітка, що </w:t>
      </w:r>
      <w:r w:rsidRPr="003B0A0E">
        <w:rPr>
          <w:sz w:val="28"/>
          <w:szCs w:val="28"/>
        </w:rPr>
        <w:t xml:space="preserve"> Інтернет-користувачем вважається людина, яка протягом 30 днів користувалась інтернетом хоча б один раз [9]. </w:t>
      </w:r>
      <w:r w:rsidRPr="001634CC">
        <w:rPr>
          <w:sz w:val="28"/>
          <w:szCs w:val="28"/>
        </w:rPr>
        <w:t>До того ж у віковій групі 21-45 років частка інтернет-користувачів вже сягла 75%. Про тенденцію поширення Інтернету серед різних вікових груп свідчить і поширення частки людей старшої вікової групи. За 9 місяців 2012 року кількість користувачів у віці 55+ зросла на 90%. За той же період кількість інтернет-користувачів в селах зросла на 56%</w:t>
      </w:r>
      <w:r w:rsidRPr="0043096F">
        <w:rPr>
          <w:sz w:val="28"/>
          <w:szCs w:val="28"/>
        </w:rPr>
        <w:t xml:space="preserve"> [10]</w:t>
      </w:r>
      <w:r w:rsidRPr="001634CC">
        <w:rPr>
          <w:sz w:val="28"/>
          <w:szCs w:val="28"/>
        </w:rPr>
        <w:t>. Спираючись на дані досліджень, стає зрозумілим, що користувачі Інтернеті стрімко диверсифікуються. Ми все далі відходимо від уявлення про мережу як явище суто молоде і для молоді. Зараз Інтернет є доступним для різних вікових та соціальних груп населення України. Дані Інтернет запитів відображають не частину а досить повну картину інтересів нашого суспільства.</w:t>
      </w:r>
    </w:p>
    <w:p w:rsidR="00247B7B" w:rsidRPr="001634CC" w:rsidRDefault="00247B7B" w:rsidP="00247B7B">
      <w:pPr>
        <w:ind w:firstLine="709"/>
        <w:jc w:val="both"/>
        <w:rPr>
          <w:sz w:val="28"/>
          <w:szCs w:val="28"/>
          <w:lang w:val="uk-UA"/>
        </w:rPr>
      </w:pPr>
      <w:r w:rsidRPr="001634CC">
        <w:rPr>
          <w:sz w:val="28"/>
          <w:szCs w:val="28"/>
          <w:lang w:val="uk-UA"/>
        </w:rPr>
        <w:t xml:space="preserve">У даній статті проведено дослідження за кількістю запитів у пошуковій системі Google за 2012 рік на українській мові. Мета провести аналіз кількості та </w:t>
      </w:r>
      <w:r w:rsidRPr="001634CC">
        <w:rPr>
          <w:sz w:val="28"/>
          <w:szCs w:val="28"/>
          <w:lang w:val="uk-UA"/>
        </w:rPr>
        <w:lastRenderedPageBreak/>
        <w:t xml:space="preserve">якості онімів у мережі та виокремити ті, які складали ядро ономастичного простору у 2012 році. У сервісі </w:t>
      </w:r>
      <w:r w:rsidRPr="001634CC">
        <w:rPr>
          <w:sz w:val="28"/>
          <w:szCs w:val="28"/>
          <w:lang w:val="en-US"/>
        </w:rPr>
        <w:t>Google</w:t>
      </w:r>
      <w:r w:rsidRPr="001634CC">
        <w:rPr>
          <w:sz w:val="28"/>
          <w:szCs w:val="28"/>
          <w:lang w:val="uk-UA"/>
        </w:rPr>
        <w:t xml:space="preserve"> </w:t>
      </w:r>
      <w:r w:rsidRPr="001634CC">
        <w:rPr>
          <w:sz w:val="28"/>
          <w:szCs w:val="28"/>
          <w:lang w:val="en-US"/>
        </w:rPr>
        <w:t>Zeitgeist</w:t>
      </w:r>
      <w:r w:rsidRPr="001634CC">
        <w:rPr>
          <w:sz w:val="28"/>
          <w:szCs w:val="28"/>
          <w:lang w:val="uk-UA"/>
        </w:rPr>
        <w:t xml:space="preserve"> виокремлюються категорії, під які підпадають найчастотніші запити протягом року. 2012 рік має 13 категорій</w:t>
      </w:r>
      <w:r w:rsidRPr="0043096F">
        <w:rPr>
          <w:sz w:val="28"/>
          <w:szCs w:val="28"/>
          <w:lang w:val="uk-UA"/>
        </w:rPr>
        <w:t xml:space="preserve"> </w:t>
      </w:r>
      <w:r w:rsidRPr="001634CC">
        <w:rPr>
          <w:sz w:val="28"/>
          <w:szCs w:val="28"/>
          <w:lang w:val="uk-UA"/>
        </w:rPr>
        <w:t>[</w:t>
      </w:r>
      <w:r w:rsidRPr="0043096F">
        <w:rPr>
          <w:sz w:val="28"/>
          <w:szCs w:val="28"/>
          <w:lang w:val="uk-UA"/>
        </w:rPr>
        <w:t>6</w:t>
      </w:r>
      <w:r w:rsidRPr="001634CC">
        <w:rPr>
          <w:sz w:val="28"/>
          <w:szCs w:val="28"/>
          <w:lang w:val="uk-UA"/>
        </w:rPr>
        <w:t>]: «Найпопулярніші запити», «Людина року», «Український співак року», «Спортсмен року», «Подія року», «Фільм року», «Серіал року», «Телевізійне шоу року», «Питання «Що таке?», «Питання «Чому?», «Питання «Як?», «Рецепт року», «Покупка року». Із них 7 з самого початку є орієнтованими на власні назви, такі як Людина року складається з антропонімів та Фільм року – з ідеонімів. Тож недивно, що у таких категоріях усі десять позицій або є власними назвами, або є словосполученнями, які містять власні назви. Назвемо їх «онімноорієнтованими».</w:t>
      </w:r>
    </w:p>
    <w:p w:rsidR="00247B7B" w:rsidRPr="001634CC" w:rsidRDefault="00247B7B" w:rsidP="00247B7B">
      <w:pPr>
        <w:pStyle w:val="a7"/>
        <w:spacing w:before="0" w:beforeAutospacing="0" w:after="0" w:afterAutospacing="0"/>
        <w:ind w:firstLine="709"/>
        <w:jc w:val="both"/>
        <w:rPr>
          <w:sz w:val="28"/>
          <w:szCs w:val="28"/>
        </w:rPr>
      </w:pPr>
      <w:r w:rsidRPr="001634CC">
        <w:rPr>
          <w:sz w:val="28"/>
          <w:szCs w:val="28"/>
        </w:rPr>
        <w:t xml:space="preserve">Наше дослідження розділено на дві частини: перша – аналіз «онімноорієнтованих» категорій, друга – не «онімноорієнтованих». У першій частині розглянуто Людина року, Український співак року, Спортсмен року, Подія року, Фільм року, Серіал року, Телевізійне шоу року. При посиланні на власну назву у списку ми вказуємо її місце у рейтингу перед самою назвою. </w:t>
      </w:r>
    </w:p>
    <w:p w:rsidR="00247B7B" w:rsidRPr="001634CC" w:rsidRDefault="00247B7B" w:rsidP="00247B7B">
      <w:pPr>
        <w:ind w:firstLine="709"/>
        <w:jc w:val="both"/>
        <w:rPr>
          <w:sz w:val="28"/>
          <w:szCs w:val="28"/>
          <w:lang w:val="uk-UA"/>
        </w:rPr>
      </w:pPr>
      <w:r w:rsidRPr="001634CC">
        <w:rPr>
          <w:sz w:val="28"/>
          <w:szCs w:val="28"/>
          <w:lang w:val="uk-UA"/>
        </w:rPr>
        <w:t>Серед категорії «Людина року» сім персон пов’язані зі світом шоубізнесу (2.</w:t>
      </w:r>
      <w:r w:rsidRPr="001634CC">
        <w:rPr>
          <w:i/>
          <w:sz w:val="28"/>
          <w:szCs w:val="28"/>
        </w:rPr>
        <w:t>У</w:t>
      </w:r>
      <w:r w:rsidRPr="001634CC">
        <w:rPr>
          <w:i/>
          <w:sz w:val="28"/>
          <w:szCs w:val="28"/>
          <w:lang w:val="uk-UA"/>
        </w:rPr>
        <w:t>і</w:t>
      </w:r>
      <w:r w:rsidRPr="001634CC">
        <w:rPr>
          <w:i/>
          <w:sz w:val="28"/>
          <w:szCs w:val="28"/>
        </w:rPr>
        <w:t>тн</w:t>
      </w:r>
      <w:r w:rsidRPr="001634CC">
        <w:rPr>
          <w:i/>
          <w:sz w:val="28"/>
          <w:szCs w:val="28"/>
          <w:lang w:val="uk-UA"/>
        </w:rPr>
        <w:t>і</w:t>
      </w:r>
      <w:r w:rsidRPr="001634CC">
        <w:rPr>
          <w:i/>
          <w:sz w:val="28"/>
          <w:szCs w:val="28"/>
        </w:rPr>
        <w:t xml:space="preserve"> Хьюстон</w:t>
      </w:r>
      <w:r w:rsidRPr="001634CC">
        <w:rPr>
          <w:sz w:val="28"/>
          <w:szCs w:val="28"/>
          <w:lang w:val="uk-UA"/>
        </w:rPr>
        <w:t>, 3.</w:t>
      </w:r>
      <w:r w:rsidRPr="001634CC">
        <w:rPr>
          <w:i/>
          <w:sz w:val="28"/>
          <w:szCs w:val="28"/>
        </w:rPr>
        <w:t>Марина Голуб</w:t>
      </w:r>
      <w:r w:rsidRPr="001634CC">
        <w:rPr>
          <w:sz w:val="28"/>
          <w:szCs w:val="28"/>
          <w:lang w:val="uk-UA"/>
        </w:rPr>
        <w:t>, 5.</w:t>
      </w:r>
      <w:r w:rsidRPr="001634CC">
        <w:rPr>
          <w:i/>
          <w:sz w:val="28"/>
          <w:szCs w:val="28"/>
        </w:rPr>
        <w:t>Богдан Ступка</w:t>
      </w:r>
      <w:r w:rsidRPr="001634CC">
        <w:rPr>
          <w:sz w:val="28"/>
          <w:szCs w:val="28"/>
          <w:lang w:val="uk-UA"/>
        </w:rPr>
        <w:t>, 6.</w:t>
      </w:r>
      <w:r w:rsidRPr="001634CC">
        <w:rPr>
          <w:i/>
          <w:sz w:val="28"/>
          <w:szCs w:val="28"/>
          <w:lang w:val="uk-UA"/>
        </w:rPr>
        <w:t>О</w:t>
      </w:r>
      <w:r w:rsidRPr="001634CC">
        <w:rPr>
          <w:i/>
          <w:sz w:val="28"/>
          <w:szCs w:val="28"/>
        </w:rPr>
        <w:t>лександр Пороховщиков</w:t>
      </w:r>
      <w:r w:rsidRPr="001634CC">
        <w:rPr>
          <w:sz w:val="28"/>
          <w:szCs w:val="28"/>
          <w:lang w:val="uk-UA"/>
        </w:rPr>
        <w:t>, 7.</w:t>
      </w:r>
      <w:r w:rsidRPr="001634CC">
        <w:rPr>
          <w:i/>
          <w:sz w:val="28"/>
          <w:szCs w:val="28"/>
        </w:rPr>
        <w:t>Бурановские Бабушки</w:t>
      </w:r>
      <w:r w:rsidRPr="001634CC">
        <w:rPr>
          <w:sz w:val="28"/>
          <w:szCs w:val="28"/>
          <w:lang w:val="uk-UA"/>
        </w:rPr>
        <w:t>, 8.</w:t>
      </w:r>
      <w:r w:rsidRPr="001634CC">
        <w:rPr>
          <w:i/>
          <w:sz w:val="28"/>
          <w:szCs w:val="28"/>
        </w:rPr>
        <w:t>В</w:t>
      </w:r>
      <w:r w:rsidRPr="001634CC">
        <w:rPr>
          <w:i/>
          <w:sz w:val="28"/>
          <w:szCs w:val="28"/>
          <w:lang w:val="uk-UA"/>
        </w:rPr>
        <w:t>і</w:t>
      </w:r>
      <w:r w:rsidRPr="001634CC">
        <w:rPr>
          <w:i/>
          <w:sz w:val="28"/>
          <w:szCs w:val="28"/>
        </w:rPr>
        <w:t>тал</w:t>
      </w:r>
      <w:r w:rsidRPr="001634CC">
        <w:rPr>
          <w:i/>
          <w:sz w:val="28"/>
          <w:szCs w:val="28"/>
          <w:lang w:val="uk-UA"/>
        </w:rPr>
        <w:t>і</w:t>
      </w:r>
      <w:r w:rsidRPr="001634CC">
        <w:rPr>
          <w:i/>
          <w:sz w:val="28"/>
          <w:szCs w:val="28"/>
        </w:rPr>
        <w:t>й Кличко</w:t>
      </w:r>
      <w:r w:rsidRPr="001634CC">
        <w:rPr>
          <w:sz w:val="28"/>
          <w:szCs w:val="28"/>
          <w:lang w:val="uk-UA"/>
        </w:rPr>
        <w:t>, 9.</w:t>
      </w:r>
      <w:r w:rsidRPr="001634CC">
        <w:rPr>
          <w:i/>
          <w:sz w:val="28"/>
          <w:szCs w:val="28"/>
        </w:rPr>
        <w:t>Анатолий Отраднов</w:t>
      </w:r>
      <w:r w:rsidRPr="001634CC">
        <w:rPr>
          <w:sz w:val="28"/>
          <w:szCs w:val="28"/>
          <w:lang w:val="uk-UA"/>
        </w:rPr>
        <w:t>). Із них п’ять  сплесків інтересу до цих персон пов’язано із їхньою смертю (2.</w:t>
      </w:r>
      <w:r w:rsidRPr="001634CC">
        <w:rPr>
          <w:i/>
          <w:sz w:val="28"/>
          <w:szCs w:val="28"/>
        </w:rPr>
        <w:t>У</w:t>
      </w:r>
      <w:r w:rsidRPr="001634CC">
        <w:rPr>
          <w:i/>
          <w:sz w:val="28"/>
          <w:szCs w:val="28"/>
          <w:lang w:val="uk-UA"/>
        </w:rPr>
        <w:t>і</w:t>
      </w:r>
      <w:r w:rsidRPr="001634CC">
        <w:rPr>
          <w:i/>
          <w:sz w:val="28"/>
          <w:szCs w:val="28"/>
        </w:rPr>
        <w:t>тн</w:t>
      </w:r>
      <w:r w:rsidRPr="001634CC">
        <w:rPr>
          <w:i/>
          <w:sz w:val="28"/>
          <w:szCs w:val="28"/>
          <w:lang w:val="uk-UA"/>
        </w:rPr>
        <w:t>і</w:t>
      </w:r>
      <w:r w:rsidRPr="001634CC">
        <w:rPr>
          <w:i/>
          <w:sz w:val="28"/>
          <w:szCs w:val="28"/>
        </w:rPr>
        <w:t xml:space="preserve"> Хьюстон</w:t>
      </w:r>
      <w:r w:rsidRPr="001634CC">
        <w:rPr>
          <w:sz w:val="28"/>
          <w:szCs w:val="28"/>
          <w:lang w:val="uk-UA"/>
        </w:rPr>
        <w:t>, 3.</w:t>
      </w:r>
      <w:r w:rsidRPr="001634CC">
        <w:rPr>
          <w:i/>
          <w:sz w:val="28"/>
          <w:szCs w:val="28"/>
        </w:rPr>
        <w:t>Марина Голуб</w:t>
      </w:r>
      <w:r w:rsidRPr="001634CC">
        <w:rPr>
          <w:sz w:val="28"/>
          <w:szCs w:val="28"/>
          <w:lang w:val="uk-UA"/>
        </w:rPr>
        <w:t>, 5.</w:t>
      </w:r>
      <w:r w:rsidRPr="001634CC">
        <w:rPr>
          <w:i/>
          <w:sz w:val="28"/>
          <w:szCs w:val="28"/>
        </w:rPr>
        <w:t>Богдан</w:t>
      </w:r>
      <w:r w:rsidRPr="001634CC">
        <w:rPr>
          <w:sz w:val="28"/>
          <w:szCs w:val="28"/>
        </w:rPr>
        <w:t xml:space="preserve"> </w:t>
      </w:r>
      <w:r w:rsidRPr="001634CC">
        <w:rPr>
          <w:i/>
          <w:sz w:val="28"/>
          <w:szCs w:val="28"/>
        </w:rPr>
        <w:t>Ступка</w:t>
      </w:r>
      <w:r w:rsidRPr="001634CC">
        <w:rPr>
          <w:sz w:val="28"/>
          <w:szCs w:val="28"/>
          <w:lang w:val="uk-UA"/>
        </w:rPr>
        <w:t>, 6.</w:t>
      </w:r>
      <w:r w:rsidRPr="001634CC">
        <w:rPr>
          <w:i/>
          <w:sz w:val="28"/>
          <w:szCs w:val="28"/>
          <w:lang w:val="uk-UA"/>
        </w:rPr>
        <w:t>О</w:t>
      </w:r>
      <w:r w:rsidRPr="001634CC">
        <w:rPr>
          <w:i/>
          <w:sz w:val="28"/>
          <w:szCs w:val="28"/>
        </w:rPr>
        <w:t>лександр Пороховщиков</w:t>
      </w:r>
      <w:r w:rsidRPr="001634CC">
        <w:rPr>
          <w:i/>
          <w:sz w:val="28"/>
          <w:szCs w:val="28"/>
          <w:lang w:val="uk-UA"/>
        </w:rPr>
        <w:t>,</w:t>
      </w:r>
      <w:r w:rsidRPr="001634CC">
        <w:rPr>
          <w:sz w:val="28"/>
          <w:szCs w:val="28"/>
          <w:lang w:val="uk-UA"/>
        </w:rPr>
        <w:t xml:space="preserve"> 9.</w:t>
      </w:r>
      <w:r w:rsidRPr="001634CC">
        <w:rPr>
          <w:i/>
          <w:sz w:val="28"/>
          <w:szCs w:val="28"/>
        </w:rPr>
        <w:t>Анатолий Отраднов</w:t>
      </w:r>
      <w:r w:rsidRPr="001634CC">
        <w:rPr>
          <w:sz w:val="28"/>
          <w:szCs w:val="28"/>
          <w:lang w:val="uk-UA"/>
        </w:rPr>
        <w:t>). Три позиції (1.</w:t>
      </w:r>
      <w:r w:rsidRPr="001634CC">
        <w:rPr>
          <w:i/>
          <w:sz w:val="28"/>
          <w:szCs w:val="28"/>
          <w:lang w:val="uk-UA"/>
        </w:rPr>
        <w:t>Оксана Макар</w:t>
      </w:r>
      <w:r w:rsidRPr="001634CC">
        <w:rPr>
          <w:sz w:val="28"/>
          <w:szCs w:val="28"/>
          <w:lang w:val="uk-UA"/>
        </w:rPr>
        <w:t>, 4.</w:t>
      </w:r>
      <w:r w:rsidRPr="001634CC">
        <w:rPr>
          <w:i/>
          <w:sz w:val="28"/>
          <w:szCs w:val="28"/>
        </w:rPr>
        <w:t>Pussy</w:t>
      </w:r>
      <w:r w:rsidRPr="001634CC">
        <w:rPr>
          <w:i/>
          <w:sz w:val="28"/>
          <w:szCs w:val="28"/>
          <w:lang w:val="uk-UA"/>
        </w:rPr>
        <w:t xml:space="preserve"> </w:t>
      </w:r>
      <w:r w:rsidRPr="001634CC">
        <w:rPr>
          <w:i/>
          <w:sz w:val="28"/>
          <w:szCs w:val="28"/>
        </w:rPr>
        <w:t>Riot</w:t>
      </w:r>
      <w:r w:rsidRPr="001634CC">
        <w:rPr>
          <w:sz w:val="28"/>
          <w:szCs w:val="28"/>
          <w:lang w:val="uk-UA"/>
        </w:rPr>
        <w:t>, 10.</w:t>
      </w:r>
      <w:r w:rsidRPr="001634CC">
        <w:rPr>
          <w:i/>
          <w:sz w:val="28"/>
          <w:szCs w:val="28"/>
          <w:lang w:val="uk-UA"/>
        </w:rPr>
        <w:t>Настя Фоменко</w:t>
      </w:r>
      <w:r w:rsidRPr="001634CC">
        <w:rPr>
          <w:sz w:val="28"/>
          <w:szCs w:val="28"/>
          <w:lang w:val="uk-UA"/>
        </w:rPr>
        <w:t xml:space="preserve">) – це власні імена людей, які пов’язані із скандалами та які визвали широку дискусію не тільки у мережі Інтернет, а й у реальному житті, вони є своєрідними ознаками нашого часу. На жаль, із цих позицій дві можна пов’язати із насильством та смертю: боротьба за життя у лікарні та смерть Оксані Макар та суд та ув’язнення групи </w:t>
      </w:r>
      <w:r w:rsidRPr="001634CC">
        <w:rPr>
          <w:sz w:val="28"/>
          <w:szCs w:val="28"/>
        </w:rPr>
        <w:t>Pussy</w:t>
      </w:r>
      <w:r w:rsidRPr="001634CC">
        <w:rPr>
          <w:sz w:val="28"/>
          <w:szCs w:val="28"/>
          <w:lang w:val="uk-UA"/>
        </w:rPr>
        <w:t xml:space="preserve"> </w:t>
      </w:r>
      <w:r w:rsidRPr="001634CC">
        <w:rPr>
          <w:sz w:val="28"/>
          <w:szCs w:val="28"/>
        </w:rPr>
        <w:t>Riot</w:t>
      </w:r>
      <w:r w:rsidRPr="001634CC">
        <w:rPr>
          <w:sz w:val="28"/>
          <w:szCs w:val="28"/>
          <w:lang w:val="uk-UA"/>
        </w:rPr>
        <w:t>, яка здійснила панк-молитву. Десята позиція, Настя Фоменко, викликала до себе інтерес своїм занадто прозорим вбранням, яке дівчина дібрала собі до випускного вечора.</w:t>
      </w:r>
    </w:p>
    <w:p w:rsidR="00247B7B" w:rsidRPr="001634CC" w:rsidRDefault="00247B7B" w:rsidP="00247B7B">
      <w:pPr>
        <w:ind w:firstLine="709"/>
        <w:jc w:val="both"/>
        <w:rPr>
          <w:sz w:val="28"/>
          <w:szCs w:val="28"/>
          <w:lang w:val="uk-UA"/>
        </w:rPr>
      </w:pPr>
      <w:r w:rsidRPr="001634CC">
        <w:rPr>
          <w:sz w:val="28"/>
          <w:szCs w:val="28"/>
          <w:lang w:val="uk-UA"/>
        </w:rPr>
        <w:t>У категорії «Український співак року» вісім співаків та співачок (</w:t>
      </w:r>
      <w:r w:rsidRPr="001634CC">
        <w:rPr>
          <w:i/>
          <w:sz w:val="28"/>
          <w:szCs w:val="28"/>
          <w:lang w:val="uk-UA"/>
        </w:rPr>
        <w:t>Ані Лорак</w:t>
      </w:r>
      <w:r w:rsidRPr="001634CC">
        <w:rPr>
          <w:sz w:val="28"/>
          <w:szCs w:val="28"/>
          <w:lang w:val="uk-UA"/>
        </w:rPr>
        <w:t xml:space="preserve">, </w:t>
      </w:r>
      <w:r w:rsidRPr="001634CC">
        <w:rPr>
          <w:i/>
          <w:sz w:val="28"/>
          <w:szCs w:val="28"/>
          <w:lang w:val="uk-UA"/>
        </w:rPr>
        <w:t>Потап і Настя</w:t>
      </w:r>
      <w:r w:rsidRPr="001634CC">
        <w:rPr>
          <w:sz w:val="28"/>
          <w:szCs w:val="28"/>
          <w:lang w:val="uk-UA"/>
        </w:rPr>
        <w:t xml:space="preserve">, </w:t>
      </w:r>
      <w:r w:rsidRPr="001634CC">
        <w:rPr>
          <w:i/>
          <w:sz w:val="28"/>
          <w:szCs w:val="28"/>
          <w:lang w:val="uk-UA"/>
        </w:rPr>
        <w:t>Елка</w:t>
      </w:r>
      <w:r w:rsidRPr="001634CC">
        <w:rPr>
          <w:sz w:val="28"/>
          <w:szCs w:val="28"/>
          <w:lang w:val="uk-UA"/>
        </w:rPr>
        <w:t xml:space="preserve">, </w:t>
      </w:r>
      <w:r w:rsidRPr="001634CC">
        <w:rPr>
          <w:i/>
          <w:sz w:val="28"/>
          <w:szCs w:val="28"/>
          <w:lang w:val="uk-UA"/>
        </w:rPr>
        <w:t>Вера Брєжнєва</w:t>
      </w:r>
      <w:r w:rsidRPr="001634CC">
        <w:rPr>
          <w:sz w:val="28"/>
          <w:szCs w:val="28"/>
          <w:lang w:val="uk-UA"/>
        </w:rPr>
        <w:t xml:space="preserve">, </w:t>
      </w:r>
      <w:r w:rsidRPr="001634CC">
        <w:rPr>
          <w:i/>
          <w:sz w:val="28"/>
          <w:szCs w:val="28"/>
          <w:lang w:val="uk-UA"/>
        </w:rPr>
        <w:t>Тіна Кароль</w:t>
      </w:r>
      <w:r w:rsidRPr="001634CC">
        <w:rPr>
          <w:sz w:val="28"/>
          <w:szCs w:val="28"/>
          <w:lang w:val="uk-UA"/>
        </w:rPr>
        <w:t xml:space="preserve">, </w:t>
      </w:r>
      <w:r w:rsidRPr="001634CC">
        <w:rPr>
          <w:i/>
          <w:sz w:val="28"/>
          <w:szCs w:val="28"/>
          <w:lang w:val="uk-UA"/>
        </w:rPr>
        <w:t>Гайтана</w:t>
      </w:r>
      <w:r w:rsidRPr="001634CC">
        <w:rPr>
          <w:sz w:val="28"/>
          <w:szCs w:val="28"/>
          <w:lang w:val="uk-UA"/>
        </w:rPr>
        <w:t xml:space="preserve">, </w:t>
      </w:r>
      <w:r w:rsidRPr="001634CC">
        <w:rPr>
          <w:i/>
          <w:sz w:val="28"/>
          <w:szCs w:val="28"/>
          <w:lang w:val="uk-UA"/>
        </w:rPr>
        <w:t>Іван Дорн</w:t>
      </w:r>
      <w:r w:rsidRPr="001634CC">
        <w:rPr>
          <w:sz w:val="28"/>
          <w:szCs w:val="28"/>
          <w:lang w:val="uk-UA"/>
        </w:rPr>
        <w:t xml:space="preserve">, </w:t>
      </w:r>
      <w:r w:rsidRPr="001634CC">
        <w:rPr>
          <w:i/>
          <w:sz w:val="28"/>
          <w:szCs w:val="28"/>
          <w:lang w:val="uk-UA"/>
        </w:rPr>
        <w:t>Руслана</w:t>
      </w:r>
      <w:r w:rsidRPr="001634CC">
        <w:rPr>
          <w:sz w:val="28"/>
          <w:szCs w:val="28"/>
          <w:lang w:val="uk-UA"/>
        </w:rPr>
        <w:t>), дві групи (</w:t>
      </w:r>
      <w:r w:rsidRPr="001634CC">
        <w:rPr>
          <w:i/>
          <w:sz w:val="28"/>
          <w:szCs w:val="28"/>
          <w:lang w:val="uk-UA"/>
        </w:rPr>
        <w:t>Бумбокс</w:t>
      </w:r>
      <w:r w:rsidRPr="001634CC">
        <w:rPr>
          <w:sz w:val="28"/>
          <w:szCs w:val="28"/>
          <w:lang w:val="uk-UA"/>
        </w:rPr>
        <w:t xml:space="preserve">, </w:t>
      </w:r>
      <w:r w:rsidRPr="001634CC">
        <w:rPr>
          <w:i/>
          <w:sz w:val="28"/>
          <w:szCs w:val="28"/>
          <w:lang w:val="uk-UA"/>
        </w:rPr>
        <w:t>Океан Ельзи</w:t>
      </w:r>
      <w:r w:rsidRPr="001634CC">
        <w:rPr>
          <w:sz w:val="28"/>
          <w:szCs w:val="28"/>
          <w:lang w:val="uk-UA"/>
        </w:rPr>
        <w:t>). Серед десяти «Спортсменів року» 4 боксери (1.</w:t>
      </w:r>
      <w:r w:rsidRPr="001634CC">
        <w:rPr>
          <w:i/>
          <w:sz w:val="28"/>
          <w:szCs w:val="28"/>
          <w:lang w:val="uk-UA"/>
        </w:rPr>
        <w:t>Віталій Кличко</w:t>
      </w:r>
      <w:r w:rsidRPr="001634CC">
        <w:rPr>
          <w:sz w:val="28"/>
          <w:szCs w:val="28"/>
          <w:lang w:val="uk-UA"/>
        </w:rPr>
        <w:t>, 2.</w:t>
      </w:r>
      <w:r w:rsidRPr="001634CC">
        <w:rPr>
          <w:i/>
          <w:sz w:val="28"/>
          <w:szCs w:val="28"/>
          <w:lang w:val="uk-UA"/>
        </w:rPr>
        <w:t>Владимир Кличко</w:t>
      </w:r>
      <w:r w:rsidRPr="001634CC">
        <w:rPr>
          <w:sz w:val="28"/>
          <w:szCs w:val="28"/>
          <w:lang w:val="uk-UA"/>
        </w:rPr>
        <w:t>, 6.</w:t>
      </w:r>
      <w:r w:rsidRPr="001634CC">
        <w:rPr>
          <w:i/>
          <w:sz w:val="28"/>
          <w:szCs w:val="28"/>
          <w:lang w:val="uk-UA"/>
        </w:rPr>
        <w:t>Василій Ломаченко</w:t>
      </w:r>
      <w:r w:rsidRPr="001634CC">
        <w:rPr>
          <w:sz w:val="28"/>
          <w:szCs w:val="28"/>
          <w:lang w:val="uk-UA"/>
        </w:rPr>
        <w:t xml:space="preserve">, 8. </w:t>
      </w:r>
      <w:r w:rsidRPr="001634CC">
        <w:rPr>
          <w:i/>
          <w:sz w:val="28"/>
          <w:szCs w:val="28"/>
          <w:lang w:val="uk-UA"/>
        </w:rPr>
        <w:t>Олександр Усик</w:t>
      </w:r>
      <w:r w:rsidRPr="001634CC">
        <w:rPr>
          <w:sz w:val="28"/>
          <w:szCs w:val="28"/>
          <w:lang w:val="uk-UA"/>
        </w:rPr>
        <w:t xml:space="preserve">) та шість футболістів (3. </w:t>
      </w:r>
      <w:r w:rsidRPr="001634CC">
        <w:rPr>
          <w:i/>
          <w:sz w:val="28"/>
          <w:szCs w:val="28"/>
          <w:lang w:val="uk-UA"/>
        </w:rPr>
        <w:t>Андрій Шевченко</w:t>
      </w:r>
      <w:r w:rsidRPr="001634CC">
        <w:rPr>
          <w:sz w:val="28"/>
          <w:szCs w:val="28"/>
          <w:lang w:val="uk-UA"/>
        </w:rPr>
        <w:t xml:space="preserve">, 4. </w:t>
      </w:r>
      <w:r w:rsidRPr="001634CC">
        <w:rPr>
          <w:i/>
          <w:sz w:val="28"/>
          <w:szCs w:val="28"/>
          <w:lang w:val="uk-UA"/>
        </w:rPr>
        <w:t>Олег Блохін</w:t>
      </w:r>
      <w:r w:rsidRPr="001634CC">
        <w:rPr>
          <w:sz w:val="28"/>
          <w:szCs w:val="28"/>
          <w:lang w:val="uk-UA"/>
        </w:rPr>
        <w:t xml:space="preserve">, 5. </w:t>
      </w:r>
      <w:r w:rsidRPr="001634CC">
        <w:rPr>
          <w:i/>
          <w:sz w:val="28"/>
          <w:szCs w:val="28"/>
          <w:lang w:val="uk-UA"/>
        </w:rPr>
        <w:t>Євген Коноплянка</w:t>
      </w:r>
      <w:r w:rsidRPr="001634CC">
        <w:rPr>
          <w:sz w:val="28"/>
          <w:szCs w:val="28"/>
          <w:lang w:val="uk-UA"/>
        </w:rPr>
        <w:t xml:space="preserve">, </w:t>
      </w:r>
      <w:r w:rsidRPr="00B606BA">
        <w:rPr>
          <w:sz w:val="28"/>
          <w:szCs w:val="28"/>
        </w:rPr>
        <w:t xml:space="preserve">   </w:t>
      </w:r>
      <w:r w:rsidRPr="001634CC">
        <w:rPr>
          <w:sz w:val="28"/>
          <w:szCs w:val="28"/>
          <w:lang w:val="uk-UA"/>
        </w:rPr>
        <w:t xml:space="preserve">7. </w:t>
      </w:r>
      <w:r w:rsidRPr="001634CC">
        <w:rPr>
          <w:i/>
          <w:sz w:val="28"/>
          <w:szCs w:val="28"/>
          <w:lang w:val="uk-UA"/>
        </w:rPr>
        <w:t>Олександр Алієв</w:t>
      </w:r>
      <w:r w:rsidRPr="001634CC">
        <w:rPr>
          <w:sz w:val="28"/>
          <w:szCs w:val="28"/>
          <w:lang w:val="uk-UA"/>
        </w:rPr>
        <w:t xml:space="preserve">, 9. </w:t>
      </w:r>
      <w:r w:rsidRPr="001634CC">
        <w:rPr>
          <w:i/>
          <w:sz w:val="28"/>
          <w:szCs w:val="28"/>
          <w:lang w:val="uk-UA"/>
        </w:rPr>
        <w:t>Анатолій Тимощук</w:t>
      </w:r>
      <w:r w:rsidRPr="001634CC">
        <w:rPr>
          <w:sz w:val="28"/>
          <w:szCs w:val="28"/>
          <w:lang w:val="uk-UA"/>
        </w:rPr>
        <w:t xml:space="preserve">, 10. </w:t>
      </w:r>
      <w:r w:rsidRPr="001634CC">
        <w:rPr>
          <w:i/>
          <w:sz w:val="28"/>
          <w:szCs w:val="28"/>
          <w:lang w:val="uk-UA"/>
        </w:rPr>
        <w:t>Артем Мілевський</w:t>
      </w:r>
      <w:r w:rsidRPr="001634CC">
        <w:rPr>
          <w:sz w:val="28"/>
          <w:szCs w:val="28"/>
          <w:lang w:val="uk-UA"/>
        </w:rPr>
        <w:t>).  Персон и цих двох категорій є відомими протягом доволі довгого часу. Через це можна стверджувати, що об’єктами інтересів українців є два види спорту – футбол і бокс.</w:t>
      </w:r>
    </w:p>
    <w:p w:rsidR="00247B7B" w:rsidRPr="001634CC" w:rsidRDefault="00247B7B" w:rsidP="00247B7B">
      <w:pPr>
        <w:ind w:firstLine="709"/>
        <w:jc w:val="both"/>
        <w:rPr>
          <w:sz w:val="28"/>
          <w:szCs w:val="28"/>
          <w:lang w:val="uk-UA"/>
        </w:rPr>
      </w:pPr>
      <w:r w:rsidRPr="001634CC">
        <w:rPr>
          <w:sz w:val="28"/>
          <w:szCs w:val="28"/>
          <w:lang w:val="uk-UA"/>
        </w:rPr>
        <w:t xml:space="preserve">У категорії «Фільм року» наявна домінує ігрове кіно виробництва США: </w:t>
      </w:r>
      <w:r w:rsidRPr="00247B7B">
        <w:rPr>
          <w:sz w:val="28"/>
          <w:szCs w:val="28"/>
        </w:rPr>
        <w:t xml:space="preserve">   </w:t>
      </w:r>
      <w:r w:rsidRPr="001634CC">
        <w:rPr>
          <w:sz w:val="28"/>
          <w:szCs w:val="28"/>
          <w:lang w:val="uk-UA"/>
        </w:rPr>
        <w:t xml:space="preserve">1. </w:t>
      </w:r>
      <w:r w:rsidRPr="001634CC">
        <w:rPr>
          <w:i/>
          <w:sz w:val="28"/>
          <w:szCs w:val="28"/>
        </w:rPr>
        <w:t>Мадагаскар</w:t>
      </w:r>
      <w:r w:rsidRPr="001634CC">
        <w:rPr>
          <w:i/>
          <w:sz w:val="28"/>
          <w:szCs w:val="28"/>
          <w:lang w:val="uk-UA"/>
        </w:rPr>
        <w:t xml:space="preserve"> 3</w:t>
      </w:r>
      <w:r w:rsidRPr="001634CC">
        <w:rPr>
          <w:sz w:val="28"/>
          <w:szCs w:val="28"/>
          <w:lang w:val="uk-UA"/>
        </w:rPr>
        <w:t xml:space="preserve">, 2. </w:t>
      </w:r>
      <w:r w:rsidRPr="001634CC">
        <w:rPr>
          <w:i/>
          <w:sz w:val="28"/>
          <w:szCs w:val="28"/>
          <w:lang w:val="uk-UA"/>
        </w:rPr>
        <w:t>Я</w:t>
      </w:r>
      <w:r w:rsidRPr="001634CC">
        <w:rPr>
          <w:i/>
          <w:sz w:val="28"/>
          <w:szCs w:val="28"/>
        </w:rPr>
        <w:t xml:space="preserve">к </w:t>
      </w:r>
      <w:r w:rsidRPr="001634CC">
        <w:rPr>
          <w:i/>
          <w:sz w:val="28"/>
          <w:szCs w:val="28"/>
          <w:lang w:val="uk-UA"/>
        </w:rPr>
        <w:t>вкрасти хмарочос</w:t>
      </w:r>
      <w:r w:rsidRPr="001634CC">
        <w:rPr>
          <w:sz w:val="28"/>
          <w:szCs w:val="28"/>
          <w:lang w:val="uk-UA"/>
        </w:rPr>
        <w:t xml:space="preserve">, 3. </w:t>
      </w:r>
      <w:r w:rsidRPr="001634CC">
        <w:rPr>
          <w:i/>
          <w:sz w:val="28"/>
          <w:szCs w:val="28"/>
        </w:rPr>
        <w:t>Трет</w:t>
      </w:r>
      <w:r w:rsidRPr="001634CC">
        <w:rPr>
          <w:i/>
          <w:sz w:val="28"/>
          <w:szCs w:val="28"/>
          <w:lang w:val="uk-UA"/>
        </w:rPr>
        <w:t>і</w:t>
      </w:r>
      <w:r w:rsidRPr="001634CC">
        <w:rPr>
          <w:i/>
          <w:sz w:val="28"/>
          <w:szCs w:val="28"/>
        </w:rPr>
        <w:t xml:space="preserve">й </w:t>
      </w:r>
      <w:r w:rsidRPr="001634CC">
        <w:rPr>
          <w:i/>
          <w:sz w:val="28"/>
          <w:szCs w:val="28"/>
          <w:lang w:val="uk-UA"/>
        </w:rPr>
        <w:t>зайвий</w:t>
      </w:r>
      <w:r w:rsidRPr="001634CC">
        <w:rPr>
          <w:sz w:val="28"/>
          <w:szCs w:val="28"/>
          <w:lang w:val="uk-UA"/>
        </w:rPr>
        <w:t xml:space="preserve">, 4. </w:t>
      </w:r>
      <w:r w:rsidRPr="001634CC">
        <w:rPr>
          <w:i/>
          <w:sz w:val="28"/>
          <w:szCs w:val="28"/>
        </w:rPr>
        <w:t>Джон Картер</w:t>
      </w:r>
      <w:r w:rsidRPr="001634CC">
        <w:rPr>
          <w:sz w:val="28"/>
          <w:szCs w:val="28"/>
          <w:lang w:val="uk-UA"/>
        </w:rPr>
        <w:t xml:space="preserve">, </w:t>
      </w:r>
      <w:r w:rsidRPr="00B606BA">
        <w:rPr>
          <w:sz w:val="28"/>
          <w:szCs w:val="28"/>
        </w:rPr>
        <w:t xml:space="preserve">      </w:t>
      </w:r>
      <w:r w:rsidRPr="001634CC">
        <w:rPr>
          <w:sz w:val="28"/>
          <w:szCs w:val="28"/>
          <w:lang w:val="uk-UA"/>
        </w:rPr>
        <w:t xml:space="preserve">5. </w:t>
      </w:r>
      <w:r w:rsidRPr="001634CC">
        <w:rPr>
          <w:i/>
          <w:sz w:val="28"/>
          <w:szCs w:val="28"/>
          <w:lang w:val="uk-UA"/>
        </w:rPr>
        <w:t>Льодовиковий період 4</w:t>
      </w:r>
      <w:r w:rsidRPr="001634CC">
        <w:rPr>
          <w:sz w:val="28"/>
          <w:szCs w:val="28"/>
          <w:lang w:val="uk-UA"/>
        </w:rPr>
        <w:t xml:space="preserve">, 6. </w:t>
      </w:r>
      <w:r w:rsidRPr="001634CC">
        <w:rPr>
          <w:i/>
          <w:sz w:val="28"/>
          <w:szCs w:val="28"/>
          <w:lang w:val="uk-UA"/>
        </w:rPr>
        <w:t>Невловимі 2</w:t>
      </w:r>
      <w:r w:rsidRPr="001634CC">
        <w:rPr>
          <w:sz w:val="28"/>
          <w:szCs w:val="28"/>
          <w:lang w:val="uk-UA"/>
        </w:rPr>
        <w:t xml:space="preserve">, 7. </w:t>
      </w:r>
      <w:r w:rsidRPr="001634CC">
        <w:rPr>
          <w:i/>
          <w:sz w:val="28"/>
          <w:szCs w:val="28"/>
          <w:lang w:val="uk-UA"/>
        </w:rPr>
        <w:t>8 перших побачень</w:t>
      </w:r>
      <w:r w:rsidRPr="001634CC">
        <w:rPr>
          <w:sz w:val="28"/>
          <w:szCs w:val="28"/>
          <w:lang w:val="uk-UA"/>
        </w:rPr>
        <w:t xml:space="preserve">, 8. </w:t>
      </w:r>
      <w:r w:rsidRPr="001634CC">
        <w:rPr>
          <w:i/>
          <w:sz w:val="28"/>
          <w:szCs w:val="28"/>
          <w:lang w:val="uk-UA"/>
        </w:rPr>
        <w:t>Білосніжка та мисливець</w:t>
      </w:r>
      <w:r w:rsidRPr="001634CC">
        <w:rPr>
          <w:sz w:val="28"/>
          <w:szCs w:val="28"/>
          <w:lang w:val="uk-UA"/>
        </w:rPr>
        <w:t xml:space="preserve">, 9.  </w:t>
      </w:r>
      <w:r w:rsidRPr="001634CC">
        <w:rPr>
          <w:i/>
          <w:sz w:val="28"/>
          <w:szCs w:val="28"/>
          <w:lang w:val="uk-UA"/>
        </w:rPr>
        <w:t>Оселя зла 5</w:t>
      </w:r>
      <w:r w:rsidRPr="001634CC">
        <w:rPr>
          <w:sz w:val="28"/>
          <w:szCs w:val="28"/>
          <w:lang w:val="uk-UA"/>
        </w:rPr>
        <w:t xml:space="preserve">, 10. </w:t>
      </w:r>
      <w:r w:rsidRPr="001634CC">
        <w:rPr>
          <w:i/>
          <w:sz w:val="28"/>
          <w:szCs w:val="28"/>
          <w:lang w:val="uk-UA"/>
        </w:rPr>
        <w:t>фільм Час</w:t>
      </w:r>
      <w:r w:rsidRPr="001634CC">
        <w:rPr>
          <w:sz w:val="28"/>
          <w:szCs w:val="28"/>
          <w:lang w:val="uk-UA"/>
        </w:rPr>
        <w:t xml:space="preserve">. На противагу цьому, у категорії «Телевізійне шоу року» переважають україномовні проекти, але створені за </w:t>
      </w:r>
      <w:r w:rsidRPr="001634CC">
        <w:rPr>
          <w:sz w:val="28"/>
          <w:szCs w:val="28"/>
          <w:lang w:val="uk-UA"/>
        </w:rPr>
        <w:lastRenderedPageBreak/>
        <w:t>лицензією США: вісім із десяти є ігровими шоу, де переможець отримує грошову або інші види нагород (1.</w:t>
      </w:r>
      <w:r w:rsidRPr="001634CC">
        <w:rPr>
          <w:i/>
          <w:sz w:val="28"/>
          <w:szCs w:val="28"/>
          <w:lang w:val="uk-UA"/>
        </w:rPr>
        <w:t>Холостяк 2</w:t>
      </w:r>
      <w:r w:rsidRPr="001634CC">
        <w:rPr>
          <w:sz w:val="28"/>
          <w:szCs w:val="28"/>
          <w:lang w:val="uk-UA"/>
        </w:rPr>
        <w:t>, 2.</w:t>
      </w:r>
      <w:r w:rsidRPr="001634CC">
        <w:rPr>
          <w:i/>
          <w:sz w:val="28"/>
          <w:szCs w:val="28"/>
          <w:lang w:val="uk-UA"/>
        </w:rPr>
        <w:t>Голос країни</w:t>
      </w:r>
      <w:r w:rsidRPr="001634CC">
        <w:rPr>
          <w:sz w:val="28"/>
          <w:szCs w:val="28"/>
          <w:lang w:val="uk-UA"/>
        </w:rPr>
        <w:t>, 3.</w:t>
      </w:r>
      <w:r w:rsidRPr="001634CC">
        <w:rPr>
          <w:i/>
          <w:sz w:val="28"/>
          <w:szCs w:val="28"/>
          <w:lang w:val="uk-UA"/>
        </w:rPr>
        <w:t>Х фактор 3</w:t>
      </w:r>
      <w:r w:rsidRPr="001634CC">
        <w:rPr>
          <w:sz w:val="28"/>
          <w:szCs w:val="28"/>
          <w:lang w:val="uk-UA"/>
        </w:rPr>
        <w:t>, 4.</w:t>
      </w:r>
      <w:r w:rsidRPr="001634CC">
        <w:rPr>
          <w:i/>
          <w:sz w:val="28"/>
          <w:szCs w:val="28"/>
          <w:lang w:val="uk-UA"/>
        </w:rPr>
        <w:t>Зважені та щасливі</w:t>
      </w:r>
      <w:r w:rsidRPr="001634CC">
        <w:rPr>
          <w:sz w:val="28"/>
          <w:szCs w:val="28"/>
          <w:lang w:val="uk-UA"/>
        </w:rPr>
        <w:t>, 5.</w:t>
      </w:r>
      <w:r w:rsidRPr="001634CC">
        <w:rPr>
          <w:i/>
          <w:sz w:val="28"/>
          <w:szCs w:val="28"/>
          <w:lang w:val="uk-UA"/>
        </w:rPr>
        <w:t>Каникулы в Мексике 2</w:t>
      </w:r>
      <w:r w:rsidRPr="001634CC">
        <w:rPr>
          <w:sz w:val="28"/>
          <w:szCs w:val="28"/>
          <w:lang w:val="uk-UA"/>
        </w:rPr>
        <w:t>, 7.</w:t>
      </w:r>
      <w:r w:rsidRPr="001634CC">
        <w:rPr>
          <w:i/>
          <w:sz w:val="28"/>
          <w:szCs w:val="28"/>
          <w:lang w:val="uk-UA"/>
        </w:rPr>
        <w:t>Пекельна кухня</w:t>
      </w:r>
      <w:r w:rsidRPr="001634CC">
        <w:rPr>
          <w:sz w:val="28"/>
          <w:szCs w:val="28"/>
          <w:lang w:val="uk-UA"/>
        </w:rPr>
        <w:t>, 8.</w:t>
      </w:r>
      <w:r w:rsidRPr="001634CC">
        <w:rPr>
          <w:i/>
          <w:sz w:val="28"/>
          <w:szCs w:val="28"/>
          <w:lang w:val="uk-UA"/>
        </w:rPr>
        <w:t>Мастер шеф</w:t>
      </w:r>
      <w:r w:rsidRPr="001634CC">
        <w:rPr>
          <w:sz w:val="28"/>
          <w:szCs w:val="28"/>
          <w:lang w:val="uk-UA"/>
        </w:rPr>
        <w:t>, 10.</w:t>
      </w:r>
      <w:r w:rsidRPr="001634CC">
        <w:rPr>
          <w:i/>
          <w:sz w:val="28"/>
          <w:szCs w:val="28"/>
          <w:lang w:val="uk-UA"/>
        </w:rPr>
        <w:t>Танцуют все 5</w:t>
      </w:r>
      <w:r w:rsidRPr="001634CC">
        <w:rPr>
          <w:sz w:val="28"/>
          <w:szCs w:val="28"/>
          <w:lang w:val="uk-UA"/>
        </w:rPr>
        <w:t>), що на нашу думку, є одним із чинників їхньої популярності. Одне шоу зосереджено на окультній тематиці (6.</w:t>
      </w:r>
      <w:r w:rsidRPr="001634CC">
        <w:rPr>
          <w:i/>
          <w:sz w:val="28"/>
          <w:szCs w:val="28"/>
          <w:lang w:val="uk-UA"/>
        </w:rPr>
        <w:t>Экстрасенсы ведут расследование</w:t>
      </w:r>
      <w:r w:rsidRPr="001634CC">
        <w:rPr>
          <w:sz w:val="28"/>
          <w:szCs w:val="28"/>
          <w:lang w:val="uk-UA"/>
        </w:rPr>
        <w:t>) та одне є ток-шоу, що виходить по буднях та містить багато інформації для господинь (9.</w:t>
      </w:r>
      <w:r w:rsidRPr="001634CC">
        <w:rPr>
          <w:i/>
          <w:sz w:val="28"/>
          <w:szCs w:val="28"/>
          <w:lang w:val="uk-UA"/>
        </w:rPr>
        <w:t>Все буде добре</w:t>
      </w:r>
      <w:r w:rsidRPr="001634CC">
        <w:rPr>
          <w:sz w:val="28"/>
          <w:szCs w:val="28"/>
          <w:lang w:val="uk-UA"/>
        </w:rPr>
        <w:t>).</w:t>
      </w:r>
    </w:p>
    <w:p w:rsidR="00247B7B" w:rsidRPr="001634CC" w:rsidRDefault="00247B7B" w:rsidP="00247B7B">
      <w:pPr>
        <w:ind w:firstLine="709"/>
        <w:jc w:val="both"/>
        <w:rPr>
          <w:sz w:val="28"/>
          <w:szCs w:val="28"/>
          <w:lang w:val="uk-UA"/>
        </w:rPr>
      </w:pPr>
      <w:r w:rsidRPr="001634CC">
        <w:rPr>
          <w:sz w:val="28"/>
          <w:szCs w:val="28"/>
          <w:lang w:val="uk-UA"/>
        </w:rPr>
        <w:t xml:space="preserve">Серед «Серіалів року» багато російськомовної продукції і багато з них транслювалися та транслюються на мові оригіналу, через це ми наводимо їх назви без перекладу: 1. </w:t>
      </w:r>
      <w:r w:rsidRPr="001634CC">
        <w:rPr>
          <w:i/>
          <w:sz w:val="28"/>
          <w:szCs w:val="28"/>
        </w:rPr>
        <w:t>Остров ненужных людей</w:t>
      </w:r>
      <w:r w:rsidRPr="001634CC">
        <w:rPr>
          <w:sz w:val="28"/>
          <w:szCs w:val="28"/>
          <w:lang w:val="uk-UA"/>
        </w:rPr>
        <w:t xml:space="preserve">, 2. </w:t>
      </w:r>
      <w:r w:rsidRPr="001634CC">
        <w:rPr>
          <w:i/>
          <w:sz w:val="28"/>
          <w:szCs w:val="28"/>
        </w:rPr>
        <w:t>Универ новая общага</w:t>
      </w:r>
      <w:r w:rsidRPr="001634CC">
        <w:rPr>
          <w:sz w:val="28"/>
          <w:szCs w:val="28"/>
          <w:lang w:val="uk-UA"/>
        </w:rPr>
        <w:t xml:space="preserve">, 3. </w:t>
      </w:r>
      <w:r w:rsidRPr="001634CC">
        <w:rPr>
          <w:i/>
          <w:sz w:val="28"/>
          <w:szCs w:val="28"/>
        </w:rPr>
        <w:t>Роксолана великолепный век</w:t>
      </w:r>
      <w:r w:rsidRPr="001634CC">
        <w:rPr>
          <w:sz w:val="28"/>
          <w:szCs w:val="28"/>
          <w:lang w:val="uk-UA"/>
        </w:rPr>
        <w:t xml:space="preserve">, 4. </w:t>
      </w:r>
      <w:r w:rsidRPr="001634CC">
        <w:rPr>
          <w:i/>
          <w:sz w:val="28"/>
          <w:szCs w:val="28"/>
        </w:rPr>
        <w:t>Кровинушка</w:t>
      </w:r>
      <w:r w:rsidRPr="001634CC">
        <w:rPr>
          <w:sz w:val="28"/>
          <w:szCs w:val="28"/>
          <w:lang w:val="uk-UA"/>
        </w:rPr>
        <w:t xml:space="preserve">, 5. </w:t>
      </w:r>
      <w:r w:rsidRPr="001634CC">
        <w:rPr>
          <w:i/>
          <w:sz w:val="28"/>
          <w:szCs w:val="28"/>
        </w:rPr>
        <w:t>Анна Герман</w:t>
      </w:r>
      <w:r w:rsidRPr="001634CC">
        <w:rPr>
          <w:sz w:val="28"/>
          <w:szCs w:val="28"/>
          <w:lang w:val="uk-UA"/>
        </w:rPr>
        <w:t xml:space="preserve">, 6. </w:t>
      </w:r>
      <w:r w:rsidRPr="001634CC">
        <w:rPr>
          <w:i/>
          <w:sz w:val="28"/>
          <w:szCs w:val="28"/>
        </w:rPr>
        <w:t>Сваты 5</w:t>
      </w:r>
      <w:r w:rsidRPr="001634CC">
        <w:rPr>
          <w:sz w:val="28"/>
          <w:szCs w:val="28"/>
          <w:lang w:val="uk-UA"/>
        </w:rPr>
        <w:t xml:space="preserve">, 7. </w:t>
      </w:r>
      <w:r w:rsidRPr="001634CC">
        <w:rPr>
          <w:i/>
          <w:sz w:val="28"/>
          <w:szCs w:val="28"/>
        </w:rPr>
        <w:t>Дневник доктора Зайцевой</w:t>
      </w:r>
      <w:r w:rsidRPr="001634CC">
        <w:rPr>
          <w:sz w:val="28"/>
          <w:szCs w:val="28"/>
          <w:lang w:val="uk-UA"/>
        </w:rPr>
        <w:t xml:space="preserve">, 8. </w:t>
      </w:r>
      <w:r w:rsidRPr="001634CC">
        <w:rPr>
          <w:i/>
          <w:sz w:val="28"/>
          <w:szCs w:val="28"/>
        </w:rPr>
        <w:t>Не родись красивой</w:t>
      </w:r>
      <w:r w:rsidRPr="001634CC">
        <w:rPr>
          <w:sz w:val="28"/>
          <w:szCs w:val="28"/>
          <w:lang w:val="uk-UA"/>
        </w:rPr>
        <w:t xml:space="preserve">, 9. </w:t>
      </w:r>
      <w:r w:rsidRPr="001634CC">
        <w:rPr>
          <w:i/>
          <w:sz w:val="28"/>
          <w:szCs w:val="28"/>
        </w:rPr>
        <w:t>Спартак месть</w:t>
      </w:r>
      <w:r w:rsidRPr="001634CC">
        <w:rPr>
          <w:sz w:val="28"/>
          <w:szCs w:val="28"/>
          <w:lang w:val="uk-UA"/>
        </w:rPr>
        <w:t xml:space="preserve">, 10. </w:t>
      </w:r>
      <w:r w:rsidRPr="001634CC">
        <w:rPr>
          <w:i/>
          <w:sz w:val="28"/>
          <w:szCs w:val="28"/>
        </w:rPr>
        <w:t>Карпов</w:t>
      </w:r>
      <w:r w:rsidRPr="001634CC">
        <w:rPr>
          <w:sz w:val="28"/>
          <w:szCs w:val="28"/>
          <w:lang w:val="uk-UA"/>
        </w:rPr>
        <w:t>.</w:t>
      </w:r>
    </w:p>
    <w:p w:rsidR="00247B7B" w:rsidRPr="001634CC" w:rsidRDefault="00247B7B" w:rsidP="00247B7B">
      <w:pPr>
        <w:ind w:firstLine="709"/>
        <w:jc w:val="both"/>
        <w:rPr>
          <w:sz w:val="28"/>
          <w:szCs w:val="28"/>
          <w:lang w:val="uk-UA"/>
        </w:rPr>
      </w:pPr>
      <w:r w:rsidRPr="001634CC">
        <w:rPr>
          <w:sz w:val="28"/>
          <w:szCs w:val="28"/>
          <w:lang w:val="uk-UA"/>
        </w:rPr>
        <w:t xml:space="preserve">«Подія року» містить масові культурні та соціально значущі заходи </w:t>
      </w:r>
      <w:r w:rsidRPr="00247B7B">
        <w:rPr>
          <w:sz w:val="28"/>
          <w:szCs w:val="28"/>
        </w:rPr>
        <w:t xml:space="preserve">           </w:t>
      </w:r>
      <w:r w:rsidRPr="001634CC">
        <w:rPr>
          <w:sz w:val="28"/>
          <w:szCs w:val="28"/>
          <w:lang w:val="uk-UA"/>
        </w:rPr>
        <w:t xml:space="preserve">(1. </w:t>
      </w:r>
      <w:r w:rsidRPr="001634CC">
        <w:rPr>
          <w:i/>
          <w:sz w:val="28"/>
          <w:szCs w:val="28"/>
          <w:lang w:val="uk-UA"/>
        </w:rPr>
        <w:t>Євро2012</w:t>
      </w:r>
      <w:r w:rsidRPr="001634CC">
        <w:rPr>
          <w:sz w:val="28"/>
          <w:szCs w:val="28"/>
          <w:lang w:val="uk-UA"/>
        </w:rPr>
        <w:t>, 2.</w:t>
      </w:r>
      <w:r w:rsidRPr="001634CC">
        <w:rPr>
          <w:i/>
          <w:sz w:val="28"/>
          <w:szCs w:val="28"/>
          <w:lang w:val="uk-UA"/>
        </w:rPr>
        <w:t>Євробачення 2012</w:t>
      </w:r>
      <w:r w:rsidRPr="001634CC">
        <w:rPr>
          <w:sz w:val="28"/>
          <w:szCs w:val="28"/>
          <w:lang w:val="uk-UA"/>
        </w:rPr>
        <w:t xml:space="preserve">, 4. </w:t>
      </w:r>
      <w:r w:rsidRPr="001634CC">
        <w:rPr>
          <w:i/>
          <w:sz w:val="28"/>
          <w:szCs w:val="28"/>
          <w:lang w:val="uk-UA"/>
        </w:rPr>
        <w:t>Вибори 2012</w:t>
      </w:r>
      <w:r w:rsidRPr="001634CC">
        <w:rPr>
          <w:sz w:val="28"/>
          <w:szCs w:val="28"/>
          <w:lang w:val="uk-UA"/>
        </w:rPr>
        <w:t>, 5.</w:t>
      </w:r>
      <w:r w:rsidRPr="001634CC">
        <w:rPr>
          <w:i/>
          <w:sz w:val="28"/>
          <w:szCs w:val="28"/>
          <w:lang w:val="uk-UA"/>
        </w:rPr>
        <w:t>Олімпіада 2012</w:t>
      </w:r>
      <w:r w:rsidRPr="001634CC">
        <w:rPr>
          <w:sz w:val="28"/>
          <w:szCs w:val="28"/>
          <w:lang w:val="uk-UA"/>
        </w:rPr>
        <w:t>) та події, які сколихнули суспільство, серед них є навіть позначення лише персон, що були лише дійовими особами, а не самих подій (3.</w:t>
      </w:r>
      <w:r w:rsidRPr="001634CC">
        <w:rPr>
          <w:i/>
          <w:sz w:val="28"/>
          <w:szCs w:val="28"/>
          <w:lang w:val="uk-UA"/>
        </w:rPr>
        <w:t>Оксана Макар</w:t>
      </w:r>
      <w:r w:rsidRPr="001634CC">
        <w:rPr>
          <w:sz w:val="28"/>
          <w:szCs w:val="28"/>
          <w:lang w:val="uk-UA"/>
        </w:rPr>
        <w:t xml:space="preserve">, 6. </w:t>
      </w:r>
      <w:r w:rsidRPr="001634CC">
        <w:rPr>
          <w:i/>
          <w:sz w:val="28"/>
          <w:szCs w:val="28"/>
          <w:lang w:val="uk-UA"/>
        </w:rPr>
        <w:t>Вибухи у Дніпропетровську</w:t>
      </w:r>
      <w:r w:rsidRPr="001634CC">
        <w:rPr>
          <w:sz w:val="28"/>
          <w:szCs w:val="28"/>
          <w:lang w:val="uk-UA"/>
        </w:rPr>
        <w:t>, 8.</w:t>
      </w:r>
      <w:r w:rsidRPr="001634CC">
        <w:rPr>
          <w:i/>
          <w:sz w:val="28"/>
          <w:szCs w:val="28"/>
          <w:lang w:val="uk-UA"/>
        </w:rPr>
        <w:t>Богдан Ступка</w:t>
      </w:r>
      <w:r w:rsidRPr="001634CC">
        <w:rPr>
          <w:sz w:val="28"/>
          <w:szCs w:val="28"/>
          <w:lang w:val="uk-UA"/>
        </w:rPr>
        <w:t xml:space="preserve"> помер, 9. </w:t>
      </w:r>
      <w:r w:rsidRPr="001634CC">
        <w:rPr>
          <w:i/>
          <w:sz w:val="28"/>
          <w:szCs w:val="28"/>
          <w:lang w:val="uk-UA"/>
        </w:rPr>
        <w:t>Настя Фоменко</w:t>
      </w:r>
      <w:r w:rsidRPr="001634CC">
        <w:rPr>
          <w:sz w:val="28"/>
          <w:szCs w:val="28"/>
          <w:lang w:val="uk-UA"/>
        </w:rPr>
        <w:t>, 10.</w:t>
      </w:r>
      <w:r w:rsidRPr="001634CC">
        <w:rPr>
          <w:i/>
          <w:sz w:val="28"/>
          <w:szCs w:val="28"/>
          <w:lang w:val="uk-UA"/>
        </w:rPr>
        <w:t>Ярослав Мазурок</w:t>
      </w:r>
      <w:r w:rsidRPr="001634CC">
        <w:rPr>
          <w:sz w:val="28"/>
          <w:szCs w:val="28"/>
          <w:lang w:val="uk-UA"/>
        </w:rPr>
        <w:t>).</w:t>
      </w:r>
    </w:p>
    <w:p w:rsidR="00247B7B" w:rsidRPr="001634CC" w:rsidRDefault="00247B7B" w:rsidP="00247B7B">
      <w:pPr>
        <w:ind w:firstLine="709"/>
        <w:jc w:val="both"/>
        <w:rPr>
          <w:sz w:val="28"/>
          <w:szCs w:val="28"/>
          <w:lang w:val="uk-UA"/>
        </w:rPr>
      </w:pPr>
      <w:r w:rsidRPr="001634CC">
        <w:rPr>
          <w:sz w:val="28"/>
          <w:szCs w:val="28"/>
        </w:rPr>
        <w:t xml:space="preserve">Друга частина містить </w:t>
      </w:r>
      <w:r w:rsidRPr="001634CC">
        <w:rPr>
          <w:sz w:val="28"/>
          <w:szCs w:val="28"/>
          <w:lang w:val="uk-UA"/>
        </w:rPr>
        <w:t xml:space="preserve"> 6 </w:t>
      </w:r>
      <w:r w:rsidRPr="001634CC">
        <w:rPr>
          <w:sz w:val="28"/>
          <w:szCs w:val="28"/>
        </w:rPr>
        <w:t xml:space="preserve">категорій: </w:t>
      </w:r>
      <w:r w:rsidRPr="001634CC">
        <w:rPr>
          <w:sz w:val="28"/>
          <w:szCs w:val="28"/>
          <w:lang w:val="uk-UA"/>
        </w:rPr>
        <w:t>«</w:t>
      </w:r>
      <w:r w:rsidRPr="001634CC">
        <w:rPr>
          <w:bCs/>
          <w:sz w:val="28"/>
          <w:szCs w:val="28"/>
        </w:rPr>
        <w:t>Найпопулярніші запити</w:t>
      </w:r>
      <w:r w:rsidRPr="001634CC">
        <w:rPr>
          <w:bCs/>
          <w:sz w:val="28"/>
          <w:szCs w:val="28"/>
          <w:lang w:val="uk-UA"/>
        </w:rPr>
        <w:t>», «</w:t>
      </w:r>
      <w:r w:rsidRPr="001634CC">
        <w:rPr>
          <w:bCs/>
          <w:sz w:val="28"/>
          <w:szCs w:val="28"/>
        </w:rPr>
        <w:t>Питання “Що таке?”</w:t>
      </w:r>
      <w:r w:rsidRPr="001634CC">
        <w:rPr>
          <w:bCs/>
          <w:sz w:val="28"/>
          <w:szCs w:val="28"/>
          <w:lang w:val="uk-UA"/>
        </w:rPr>
        <w:t>», «</w:t>
      </w:r>
      <w:r w:rsidRPr="001634CC">
        <w:rPr>
          <w:bCs/>
          <w:sz w:val="28"/>
          <w:szCs w:val="28"/>
        </w:rPr>
        <w:t>Питання: “Чому?”</w:t>
      </w:r>
      <w:r w:rsidRPr="001634CC">
        <w:rPr>
          <w:bCs/>
          <w:sz w:val="28"/>
          <w:szCs w:val="28"/>
          <w:lang w:val="uk-UA"/>
        </w:rPr>
        <w:t>»,</w:t>
      </w:r>
      <w:r w:rsidRPr="001634CC">
        <w:rPr>
          <w:bCs/>
          <w:sz w:val="28"/>
          <w:szCs w:val="28"/>
        </w:rPr>
        <w:t xml:space="preserve"> </w:t>
      </w:r>
      <w:r w:rsidRPr="001634CC">
        <w:rPr>
          <w:bCs/>
          <w:sz w:val="28"/>
          <w:szCs w:val="28"/>
          <w:lang w:val="uk-UA"/>
        </w:rPr>
        <w:t>«</w:t>
      </w:r>
      <w:r w:rsidRPr="001634CC">
        <w:rPr>
          <w:bCs/>
          <w:sz w:val="28"/>
          <w:szCs w:val="28"/>
        </w:rPr>
        <w:t>Питання: “Як?”</w:t>
      </w:r>
      <w:r w:rsidRPr="001634CC">
        <w:rPr>
          <w:bCs/>
          <w:sz w:val="28"/>
          <w:szCs w:val="28"/>
          <w:lang w:val="uk-UA"/>
        </w:rPr>
        <w:t>»,</w:t>
      </w:r>
      <w:r w:rsidRPr="001634CC">
        <w:rPr>
          <w:bCs/>
          <w:sz w:val="28"/>
          <w:szCs w:val="28"/>
        </w:rPr>
        <w:t xml:space="preserve"> </w:t>
      </w:r>
      <w:r w:rsidRPr="001634CC">
        <w:rPr>
          <w:bCs/>
          <w:sz w:val="28"/>
          <w:szCs w:val="28"/>
          <w:lang w:val="uk-UA"/>
        </w:rPr>
        <w:t>«</w:t>
      </w:r>
      <w:r w:rsidRPr="001634CC">
        <w:rPr>
          <w:bCs/>
          <w:sz w:val="28"/>
          <w:szCs w:val="28"/>
        </w:rPr>
        <w:t>Рецепт року</w:t>
      </w:r>
      <w:r w:rsidRPr="001634CC">
        <w:rPr>
          <w:bCs/>
          <w:sz w:val="28"/>
          <w:szCs w:val="28"/>
          <w:lang w:val="uk-UA"/>
        </w:rPr>
        <w:t>»,</w:t>
      </w:r>
      <w:r w:rsidRPr="001634CC">
        <w:rPr>
          <w:bCs/>
          <w:sz w:val="28"/>
          <w:szCs w:val="28"/>
        </w:rPr>
        <w:t xml:space="preserve"> </w:t>
      </w:r>
      <w:r w:rsidRPr="001634CC">
        <w:rPr>
          <w:bCs/>
          <w:sz w:val="28"/>
          <w:szCs w:val="28"/>
          <w:lang w:val="uk-UA"/>
        </w:rPr>
        <w:t>«</w:t>
      </w:r>
      <w:r w:rsidRPr="001634CC">
        <w:rPr>
          <w:bCs/>
          <w:sz w:val="28"/>
          <w:szCs w:val="28"/>
        </w:rPr>
        <w:t>Покупка року</w:t>
      </w:r>
      <w:r w:rsidRPr="001634CC">
        <w:rPr>
          <w:bCs/>
          <w:sz w:val="28"/>
          <w:szCs w:val="28"/>
          <w:lang w:val="uk-UA"/>
        </w:rPr>
        <w:t>». Із них тільки три не містять власних назв: «</w:t>
      </w:r>
      <w:r w:rsidRPr="001634CC">
        <w:rPr>
          <w:bCs/>
          <w:sz w:val="28"/>
          <w:szCs w:val="28"/>
        </w:rPr>
        <w:t>Питання “Що таке?”</w:t>
      </w:r>
      <w:r w:rsidRPr="001634CC">
        <w:rPr>
          <w:bCs/>
          <w:sz w:val="28"/>
          <w:szCs w:val="28"/>
          <w:lang w:val="uk-UA"/>
        </w:rPr>
        <w:t>», «</w:t>
      </w:r>
      <w:r w:rsidRPr="001634CC">
        <w:rPr>
          <w:bCs/>
          <w:sz w:val="28"/>
          <w:szCs w:val="28"/>
        </w:rPr>
        <w:t>Питання: “Як?”</w:t>
      </w:r>
      <w:r w:rsidRPr="001634CC">
        <w:rPr>
          <w:bCs/>
          <w:sz w:val="28"/>
          <w:szCs w:val="28"/>
          <w:lang w:val="uk-UA"/>
        </w:rPr>
        <w:t>» (1.як схуднути, 2.як кинути палити, 3.як правильно цілуватися, 4.як варити рис, 5.як зробити скріншот, 6.як завязати краватку, 7.як накачати прес, 8.як достати сусіда, 9.як завагітніти, 10.як стати вампіром), «Рецепт року» (1.</w:t>
      </w:r>
      <w:r w:rsidRPr="001634CC">
        <w:rPr>
          <w:sz w:val="28"/>
          <w:szCs w:val="28"/>
          <w:lang w:val="uk-UA"/>
        </w:rPr>
        <w:t>млинці, 2.піцца, 3.шарлотка, 4.солянка, 5.сирники, 6.тірамісу, 7.лазанья, 8.плов, 9.мохіто, 10.кекс</w:t>
      </w:r>
      <w:r w:rsidRPr="001634CC">
        <w:rPr>
          <w:bCs/>
          <w:sz w:val="28"/>
          <w:szCs w:val="28"/>
          <w:lang w:val="uk-UA"/>
        </w:rPr>
        <w:t>). Під категорією «Питання “Що таке?”»(1.кохання, 2.щастя, 3.бро, 4. імхо, 5.228, 6.молочниця, 7.тп, 8.спам, 9.аккаунт, 10.секс) містяться два Інтернет-акроніми (4.імхо, 7.тп) та один Інтернет-мем (5.</w:t>
      </w:r>
      <w:r w:rsidRPr="001634CC">
        <w:rPr>
          <w:bCs/>
          <w:i/>
          <w:sz w:val="28"/>
          <w:szCs w:val="28"/>
          <w:lang w:val="uk-UA"/>
        </w:rPr>
        <w:t>228</w:t>
      </w:r>
      <w:r w:rsidRPr="001634CC">
        <w:rPr>
          <w:bCs/>
          <w:sz w:val="28"/>
          <w:szCs w:val="28"/>
          <w:lang w:val="uk-UA"/>
        </w:rPr>
        <w:t>), що є номером статті УК Росії про «Незаконне придбання, збереження, перевезення, виготовлення та переробка наркотичних речовин, психотропних речовин та їх аналогів».</w:t>
      </w:r>
      <w:r w:rsidRPr="001634CC">
        <w:rPr>
          <w:sz w:val="28"/>
          <w:szCs w:val="28"/>
          <w:lang w:val="uk-UA"/>
        </w:rPr>
        <w:t xml:space="preserve"> Мем – поняття когнітивної ономастики, одиниця генетичної пам’яті культури в колективному позасвідомому статусу, використовувана як структура репрезентації знань і пов’язана з культурними архетипами етносів. [</w:t>
      </w:r>
      <w:r w:rsidRPr="003C4451">
        <w:rPr>
          <w:sz w:val="28"/>
          <w:szCs w:val="28"/>
          <w:lang w:val="uk-UA"/>
        </w:rPr>
        <w:t xml:space="preserve">1, </w:t>
      </w:r>
      <w:r w:rsidRPr="001634CC">
        <w:rPr>
          <w:sz w:val="28"/>
          <w:szCs w:val="28"/>
          <w:lang w:val="uk-UA"/>
        </w:rPr>
        <w:t xml:space="preserve">116]. Такі меми та акроніми є вербалізованими знаками культури, яка вийшла із мережі у реальне життя, і потім, осмислена та оцінена носіями, повернулися із новими конотаціями та історією. </w:t>
      </w:r>
    </w:p>
    <w:p w:rsidR="00247B7B" w:rsidRPr="001634CC" w:rsidRDefault="00247B7B" w:rsidP="00247B7B">
      <w:pPr>
        <w:ind w:firstLine="709"/>
        <w:jc w:val="both"/>
        <w:rPr>
          <w:sz w:val="28"/>
          <w:szCs w:val="28"/>
          <w:lang w:val="uk-UA"/>
        </w:rPr>
      </w:pPr>
      <w:r w:rsidRPr="001634CC">
        <w:rPr>
          <w:sz w:val="28"/>
          <w:szCs w:val="28"/>
          <w:lang w:val="uk-UA"/>
        </w:rPr>
        <w:t>На першому місці «Найпопулярніших запитів» є 1.дивитись фільми онлайн, яке є єдиним словосполученням серед даної категорії, яка не містить власних назв. Інші дев’ять містять найпопулярніші події 2012 року (2.</w:t>
      </w:r>
      <w:r w:rsidRPr="001634CC">
        <w:rPr>
          <w:i/>
          <w:sz w:val="28"/>
          <w:szCs w:val="28"/>
          <w:lang w:val="uk-UA"/>
        </w:rPr>
        <w:t>Євро 2012</w:t>
      </w:r>
      <w:r w:rsidRPr="001634CC">
        <w:rPr>
          <w:sz w:val="28"/>
          <w:szCs w:val="28"/>
          <w:lang w:val="uk-UA"/>
        </w:rPr>
        <w:t>, 4.</w:t>
      </w:r>
      <w:r w:rsidRPr="001634CC">
        <w:rPr>
          <w:i/>
          <w:sz w:val="28"/>
          <w:szCs w:val="28"/>
          <w:lang w:val="uk-UA"/>
        </w:rPr>
        <w:t>ЦВК</w:t>
      </w:r>
      <w:r w:rsidRPr="001634CC">
        <w:rPr>
          <w:sz w:val="28"/>
          <w:szCs w:val="28"/>
          <w:lang w:val="uk-UA"/>
        </w:rPr>
        <w:t>, 5.</w:t>
      </w:r>
      <w:r w:rsidRPr="001634CC">
        <w:rPr>
          <w:i/>
          <w:sz w:val="28"/>
          <w:szCs w:val="28"/>
          <w:lang w:val="uk-UA"/>
        </w:rPr>
        <w:t>Євробачення 2012</w:t>
      </w:r>
      <w:r w:rsidRPr="001634CC">
        <w:rPr>
          <w:sz w:val="28"/>
          <w:szCs w:val="28"/>
          <w:lang w:val="uk-UA"/>
        </w:rPr>
        <w:t xml:space="preserve">, 6. </w:t>
      </w:r>
      <w:r w:rsidRPr="001634CC">
        <w:rPr>
          <w:i/>
          <w:sz w:val="28"/>
          <w:szCs w:val="28"/>
          <w:lang w:val="uk-UA"/>
        </w:rPr>
        <w:t>Оксана Макар</w:t>
      </w:r>
      <w:r w:rsidRPr="001634CC">
        <w:rPr>
          <w:sz w:val="28"/>
          <w:szCs w:val="28"/>
          <w:lang w:val="uk-UA"/>
        </w:rPr>
        <w:t>, 7.</w:t>
      </w:r>
      <w:r w:rsidRPr="001634CC">
        <w:rPr>
          <w:i/>
          <w:sz w:val="28"/>
          <w:szCs w:val="28"/>
          <w:lang w:val="uk-UA"/>
        </w:rPr>
        <w:t>Олімпіада 2012</w:t>
      </w:r>
      <w:r w:rsidRPr="001634CC">
        <w:rPr>
          <w:sz w:val="28"/>
          <w:szCs w:val="28"/>
          <w:lang w:val="uk-UA"/>
        </w:rPr>
        <w:t>), серіали року (8.</w:t>
      </w:r>
      <w:r w:rsidRPr="001634CC">
        <w:rPr>
          <w:i/>
          <w:sz w:val="28"/>
          <w:szCs w:val="28"/>
          <w:lang w:val="uk-UA"/>
        </w:rPr>
        <w:t>Остров ненужных людей</w:t>
      </w:r>
      <w:r w:rsidRPr="001634CC">
        <w:rPr>
          <w:sz w:val="28"/>
          <w:szCs w:val="28"/>
          <w:lang w:val="uk-UA"/>
        </w:rPr>
        <w:t>), та власні назви, пов’язані із Інтернет-реаліями, сервісами (3.</w:t>
      </w:r>
      <w:r w:rsidRPr="001634CC">
        <w:rPr>
          <w:i/>
          <w:sz w:val="28"/>
          <w:szCs w:val="28"/>
          <w:lang w:val="uk-UA"/>
        </w:rPr>
        <w:t>ютюб</w:t>
      </w:r>
      <w:r w:rsidRPr="001634CC">
        <w:rPr>
          <w:sz w:val="28"/>
          <w:szCs w:val="28"/>
          <w:lang w:val="uk-UA"/>
        </w:rPr>
        <w:t>, 9.</w:t>
      </w:r>
      <w:r w:rsidRPr="001634CC">
        <w:rPr>
          <w:i/>
          <w:sz w:val="28"/>
          <w:szCs w:val="28"/>
          <w:lang w:val="uk-UA"/>
        </w:rPr>
        <w:t>вконтакте</w:t>
      </w:r>
      <w:r w:rsidRPr="001634CC">
        <w:rPr>
          <w:sz w:val="28"/>
          <w:szCs w:val="28"/>
          <w:lang w:val="uk-UA"/>
        </w:rPr>
        <w:t xml:space="preserve"> моя сторінка, 10. </w:t>
      </w:r>
      <w:r w:rsidRPr="001634CC">
        <w:rPr>
          <w:i/>
          <w:sz w:val="28"/>
          <w:szCs w:val="28"/>
        </w:rPr>
        <w:t>odnoklassniki</w:t>
      </w:r>
      <w:r w:rsidRPr="001634CC">
        <w:rPr>
          <w:i/>
          <w:sz w:val="28"/>
          <w:szCs w:val="28"/>
          <w:lang w:val="uk-UA"/>
        </w:rPr>
        <w:t xml:space="preserve"> </w:t>
      </w:r>
      <w:r w:rsidRPr="001634CC">
        <w:rPr>
          <w:i/>
          <w:sz w:val="28"/>
          <w:szCs w:val="28"/>
        </w:rPr>
        <w:t>ru</w:t>
      </w:r>
      <w:r w:rsidRPr="001634CC">
        <w:rPr>
          <w:sz w:val="28"/>
          <w:szCs w:val="28"/>
          <w:lang w:val="uk-UA"/>
        </w:rPr>
        <w:t>).</w:t>
      </w:r>
      <w:r w:rsidRPr="001634CC">
        <w:rPr>
          <w:bCs/>
          <w:sz w:val="28"/>
          <w:szCs w:val="28"/>
          <w:lang w:val="uk-UA"/>
        </w:rPr>
        <w:t xml:space="preserve"> У категорії «</w:t>
      </w:r>
      <w:r w:rsidRPr="001634CC">
        <w:rPr>
          <w:bCs/>
          <w:sz w:val="28"/>
          <w:szCs w:val="28"/>
        </w:rPr>
        <w:t>Питання: “Чому?”</w:t>
      </w:r>
      <w:r w:rsidRPr="001634CC">
        <w:rPr>
          <w:bCs/>
          <w:sz w:val="28"/>
          <w:szCs w:val="28"/>
          <w:lang w:val="uk-UA"/>
        </w:rPr>
        <w:t xml:space="preserve">» серед інших є три власних назви: 2.чому </w:t>
      </w:r>
      <w:r w:rsidRPr="001634CC">
        <w:rPr>
          <w:bCs/>
          <w:i/>
          <w:sz w:val="28"/>
          <w:szCs w:val="28"/>
          <w:lang w:val="uk-UA"/>
        </w:rPr>
        <w:t>путін</w:t>
      </w:r>
      <w:r w:rsidRPr="001634CC">
        <w:rPr>
          <w:bCs/>
          <w:sz w:val="28"/>
          <w:szCs w:val="28"/>
          <w:lang w:val="uk-UA"/>
        </w:rPr>
        <w:t xml:space="preserve"> краб, 6.чому закрили </w:t>
      </w:r>
      <w:r w:rsidRPr="001634CC">
        <w:rPr>
          <w:i/>
          <w:sz w:val="28"/>
          <w:szCs w:val="28"/>
        </w:rPr>
        <w:lastRenderedPageBreak/>
        <w:t>ex.ua</w:t>
      </w:r>
      <w:r w:rsidRPr="001634CC">
        <w:rPr>
          <w:sz w:val="28"/>
          <w:szCs w:val="28"/>
          <w:lang w:val="uk-UA"/>
        </w:rPr>
        <w:t xml:space="preserve">, 8.чому </w:t>
      </w:r>
      <w:r w:rsidRPr="001634CC">
        <w:rPr>
          <w:i/>
          <w:sz w:val="28"/>
          <w:szCs w:val="28"/>
          <w:lang w:val="uk-UA"/>
        </w:rPr>
        <w:t>гуф</w:t>
      </w:r>
      <w:r w:rsidRPr="001634CC">
        <w:rPr>
          <w:sz w:val="28"/>
          <w:szCs w:val="28"/>
          <w:lang w:val="uk-UA"/>
        </w:rPr>
        <w:t xml:space="preserve"> помер (Гуф – сучасний реп-виконавець). </w:t>
      </w:r>
      <w:r w:rsidRPr="001634CC">
        <w:rPr>
          <w:i/>
          <w:sz w:val="28"/>
          <w:szCs w:val="28"/>
          <w:lang w:val="en-US"/>
        </w:rPr>
        <w:t>Ex</w:t>
      </w:r>
      <w:r w:rsidRPr="001634CC">
        <w:rPr>
          <w:i/>
          <w:sz w:val="28"/>
          <w:szCs w:val="28"/>
        </w:rPr>
        <w:t>.</w:t>
      </w:r>
      <w:r w:rsidRPr="001634CC">
        <w:rPr>
          <w:i/>
          <w:sz w:val="28"/>
          <w:szCs w:val="28"/>
          <w:lang w:val="en-US"/>
        </w:rPr>
        <w:t>ua</w:t>
      </w:r>
      <w:r w:rsidRPr="001634CC">
        <w:rPr>
          <w:sz w:val="28"/>
          <w:szCs w:val="28"/>
        </w:rPr>
        <w:t xml:space="preserve"> один із відомих та </w:t>
      </w:r>
      <w:r w:rsidRPr="001634CC">
        <w:rPr>
          <w:sz w:val="28"/>
          <w:szCs w:val="28"/>
          <w:lang w:val="uk-UA"/>
        </w:rPr>
        <w:t>найчастіше відвідуваних торент-сервісів. За версією енциклопедії Інтернет фольклору [</w:t>
      </w:r>
      <w:r w:rsidRPr="0043096F">
        <w:rPr>
          <w:sz w:val="28"/>
          <w:szCs w:val="28"/>
          <w:lang w:val="uk-UA"/>
        </w:rPr>
        <w:t>8</w:t>
      </w:r>
      <w:r w:rsidRPr="001634CC">
        <w:rPr>
          <w:sz w:val="28"/>
          <w:szCs w:val="28"/>
          <w:lang w:val="uk-UA"/>
        </w:rPr>
        <w:t xml:space="preserve">] </w:t>
      </w:r>
      <w:r w:rsidRPr="001634CC">
        <w:rPr>
          <w:i/>
          <w:sz w:val="28"/>
          <w:szCs w:val="28"/>
          <w:lang w:val="uk-UA"/>
        </w:rPr>
        <w:t>Путін краб</w:t>
      </w:r>
      <w:r w:rsidRPr="001634CC">
        <w:rPr>
          <w:sz w:val="28"/>
          <w:szCs w:val="28"/>
          <w:lang w:val="uk-UA"/>
        </w:rPr>
        <w:t xml:space="preserve"> є мемом, який зявився у 2008 році після того, як у своєму інтерв’ю В.Путін сказав (</w:t>
      </w:r>
      <w:r w:rsidRPr="001634CC">
        <w:rPr>
          <w:i/>
          <w:sz w:val="28"/>
          <w:szCs w:val="28"/>
          <w:lang w:val="uk-UA"/>
        </w:rPr>
        <w:t>В.Ю</w:t>
      </w:r>
      <w:r w:rsidRPr="001634CC">
        <w:rPr>
          <w:sz w:val="28"/>
          <w:szCs w:val="28"/>
          <w:lang w:val="uk-UA"/>
        </w:rPr>
        <w:t>. тут ми цитуємо мовою оригіналу): «</w:t>
      </w:r>
      <w:r w:rsidRPr="001634CC">
        <w:rPr>
          <w:sz w:val="28"/>
          <w:szCs w:val="28"/>
        </w:rPr>
        <w:t xml:space="preserve">Все эти восемь лет я пахал, </w:t>
      </w:r>
      <w:r w:rsidRPr="001634CC">
        <w:rPr>
          <w:sz w:val="28"/>
          <w:szCs w:val="28"/>
          <w:u w:val="single"/>
        </w:rPr>
        <w:t>ка</w:t>
      </w:r>
      <w:r w:rsidRPr="001634CC">
        <w:rPr>
          <w:bCs/>
          <w:sz w:val="28"/>
          <w:szCs w:val="28"/>
          <w:u w:val="single"/>
        </w:rPr>
        <w:t>к раб</w:t>
      </w:r>
      <w:r w:rsidRPr="001634CC">
        <w:rPr>
          <w:sz w:val="28"/>
          <w:szCs w:val="28"/>
        </w:rPr>
        <w:t xml:space="preserve"> на галерах</w:t>
      </w:r>
      <w:r w:rsidRPr="001634CC">
        <w:rPr>
          <w:sz w:val="28"/>
          <w:szCs w:val="28"/>
          <w:lang w:val="uk-UA"/>
        </w:rPr>
        <w:t>». Однак, у мові багато людей почули замість цього «</w:t>
      </w:r>
      <w:r w:rsidRPr="001634CC">
        <w:rPr>
          <w:sz w:val="28"/>
          <w:szCs w:val="28"/>
          <w:u w:val="single"/>
          <w:lang w:val="uk-UA"/>
        </w:rPr>
        <w:t>краб</w:t>
      </w:r>
      <w:r w:rsidRPr="001634CC">
        <w:rPr>
          <w:sz w:val="28"/>
          <w:szCs w:val="28"/>
          <w:lang w:val="uk-UA"/>
        </w:rPr>
        <w:t xml:space="preserve"> на галерах», що й стало джерелом багатьох пародій та жартів в Інтернет-мережі. У категорії «Покупка року» також присутні дві власних назви 4.купити </w:t>
      </w:r>
      <w:r w:rsidRPr="001634CC">
        <w:rPr>
          <w:i/>
          <w:sz w:val="28"/>
          <w:szCs w:val="28"/>
        </w:rPr>
        <w:t>iphone</w:t>
      </w:r>
      <w:r w:rsidRPr="001634CC">
        <w:rPr>
          <w:i/>
          <w:sz w:val="28"/>
          <w:szCs w:val="28"/>
          <w:lang w:val="uk-UA"/>
        </w:rPr>
        <w:t xml:space="preserve"> 5</w:t>
      </w:r>
      <w:r w:rsidRPr="001634CC">
        <w:rPr>
          <w:sz w:val="28"/>
          <w:szCs w:val="28"/>
          <w:lang w:val="uk-UA"/>
        </w:rPr>
        <w:t xml:space="preserve"> та 6.купити квартиру </w:t>
      </w:r>
      <w:r w:rsidRPr="001634CC">
        <w:rPr>
          <w:i/>
          <w:sz w:val="28"/>
          <w:szCs w:val="28"/>
          <w:lang w:val="uk-UA"/>
        </w:rPr>
        <w:t>київ</w:t>
      </w:r>
      <w:r w:rsidRPr="001634CC">
        <w:rPr>
          <w:sz w:val="28"/>
          <w:szCs w:val="28"/>
          <w:lang w:val="uk-UA"/>
        </w:rPr>
        <w:t>.</w:t>
      </w:r>
    </w:p>
    <w:p w:rsidR="00247B7B" w:rsidRPr="001634CC" w:rsidRDefault="00247B7B" w:rsidP="00247B7B">
      <w:pPr>
        <w:ind w:firstLine="709"/>
        <w:jc w:val="both"/>
        <w:rPr>
          <w:sz w:val="28"/>
          <w:szCs w:val="28"/>
          <w:lang w:val="uk-UA"/>
        </w:rPr>
      </w:pPr>
      <w:r w:rsidRPr="001634CC">
        <w:rPr>
          <w:sz w:val="28"/>
          <w:szCs w:val="28"/>
          <w:lang w:val="uk-UA"/>
        </w:rPr>
        <w:t xml:space="preserve">Таким чином, частина власних назв у Запитах Інтернету є доволі великою: 64,6%. Оніми у категоріях «Фільми» та «Серіали» є найновішими, завдяки рекламі стимулюється інтерес до продукції, а, отже, і сплеск запитів. У категоріях «Український співак», «Телевізійне шоу» та «Спортсмен року» простежується більш тривалий інтерес до одних і тих же персон, що, звичайно, висвітлює їх популярність. «Подія року» та «Питання «Що таке?» та «Чому?» відображають найновіші віяння та тренди і виконують роль своєрідної енциклопедії. </w:t>
      </w:r>
    </w:p>
    <w:p w:rsidR="00247B7B" w:rsidRPr="001634CC" w:rsidRDefault="00247B7B" w:rsidP="00247B7B">
      <w:pPr>
        <w:ind w:firstLine="709"/>
        <w:jc w:val="both"/>
        <w:rPr>
          <w:i/>
          <w:sz w:val="28"/>
          <w:szCs w:val="28"/>
          <w:lang w:val="uk-UA"/>
        </w:rPr>
      </w:pPr>
    </w:p>
    <w:p w:rsidR="00247B7B" w:rsidRPr="001634CC" w:rsidRDefault="00247B7B" w:rsidP="00247B7B">
      <w:pPr>
        <w:jc w:val="center"/>
        <w:rPr>
          <w:b/>
          <w:sz w:val="28"/>
          <w:szCs w:val="28"/>
          <w:lang w:val="uk-UA"/>
        </w:rPr>
      </w:pPr>
      <w:r w:rsidRPr="001634CC">
        <w:rPr>
          <w:b/>
          <w:sz w:val="28"/>
          <w:szCs w:val="28"/>
          <w:lang w:val="uk-UA"/>
        </w:rPr>
        <w:t>Література</w:t>
      </w:r>
    </w:p>
    <w:p w:rsidR="00247B7B" w:rsidRPr="001634CC" w:rsidRDefault="00247B7B" w:rsidP="00247B7B">
      <w:pPr>
        <w:ind w:firstLine="709"/>
        <w:jc w:val="both"/>
        <w:rPr>
          <w:sz w:val="28"/>
          <w:szCs w:val="28"/>
          <w:lang w:val="uk-UA"/>
        </w:rPr>
      </w:pPr>
    </w:p>
    <w:p w:rsidR="00247B7B" w:rsidRPr="001634CC" w:rsidRDefault="00247B7B" w:rsidP="00F72EC7">
      <w:pPr>
        <w:pStyle w:val="a4"/>
        <w:widowControl w:val="0"/>
        <w:numPr>
          <w:ilvl w:val="0"/>
          <w:numId w:val="30"/>
        </w:numPr>
        <w:suppressAutoHyphens/>
        <w:spacing w:line="240" w:lineRule="auto"/>
        <w:ind w:left="851" w:hanging="425"/>
        <w:contextualSpacing w:val="0"/>
        <w:jc w:val="both"/>
        <w:rPr>
          <w:rFonts w:ascii="Times New Roman" w:hAnsi="Times New Roman" w:cs="Times New Roman"/>
          <w:kern w:val="28"/>
          <w:sz w:val="28"/>
          <w:szCs w:val="28"/>
        </w:rPr>
      </w:pPr>
      <w:r w:rsidRPr="001634CC">
        <w:rPr>
          <w:rFonts w:ascii="Times New Roman" w:hAnsi="Times New Roman" w:cs="Times New Roman"/>
          <w:kern w:val="28"/>
          <w:sz w:val="28"/>
          <w:szCs w:val="28"/>
          <w:lang w:val="uk-UA"/>
        </w:rPr>
        <w:t xml:space="preserve">Бучко, Дмитро Григорович. Словник української ономастичної термінології [Текст] / Дмитро Бучко, Наталія Ткачова. - Харків : Ранок-НТ, 2012. - 256 с.; 16 см. - (Термінологічні словники України).  </w:t>
      </w:r>
      <w:r w:rsidRPr="001634CC">
        <w:rPr>
          <w:rFonts w:ascii="Times New Roman" w:hAnsi="Times New Roman" w:cs="Times New Roman"/>
          <w:kern w:val="28"/>
          <w:sz w:val="28"/>
          <w:szCs w:val="28"/>
        </w:rPr>
        <w:t>ISBN 978-966-315-150-2</w:t>
      </w:r>
    </w:p>
    <w:p w:rsidR="00247B7B" w:rsidRPr="001634CC" w:rsidRDefault="00247B7B" w:rsidP="00F72EC7">
      <w:pPr>
        <w:pStyle w:val="a4"/>
        <w:numPr>
          <w:ilvl w:val="0"/>
          <w:numId w:val="30"/>
        </w:numPr>
        <w:spacing w:line="240" w:lineRule="auto"/>
        <w:ind w:left="851" w:hanging="425"/>
        <w:jc w:val="both"/>
        <w:rPr>
          <w:rFonts w:ascii="Times New Roman" w:hAnsi="Times New Roman" w:cs="Times New Roman"/>
          <w:sz w:val="28"/>
          <w:szCs w:val="28"/>
        </w:rPr>
      </w:pPr>
      <w:r w:rsidRPr="001634CC">
        <w:rPr>
          <w:rFonts w:ascii="Times New Roman" w:hAnsi="Times New Roman" w:cs="Times New Roman"/>
          <w:sz w:val="28"/>
          <w:szCs w:val="28"/>
        </w:rPr>
        <w:t>Лукаш Г.П. Український конотонімікон: структура і чинники формування. Дис. ... Д-ра філол. Наук : 10.02.01 / Г. П. Лукаш ; НАН України, Ін-т укр. Мови. — К., 2011. — 481 с.</w:t>
      </w:r>
    </w:p>
    <w:p w:rsidR="00247B7B" w:rsidRPr="00247B7B" w:rsidRDefault="00247B7B" w:rsidP="00F72EC7">
      <w:pPr>
        <w:pStyle w:val="a4"/>
        <w:numPr>
          <w:ilvl w:val="0"/>
          <w:numId w:val="30"/>
        </w:numPr>
        <w:spacing w:line="240" w:lineRule="auto"/>
        <w:ind w:left="851" w:hanging="425"/>
        <w:jc w:val="both"/>
        <w:rPr>
          <w:rFonts w:ascii="Times New Roman" w:hAnsi="Times New Roman" w:cs="Times New Roman"/>
          <w:sz w:val="28"/>
          <w:szCs w:val="28"/>
          <w:lang w:val="uk-UA"/>
        </w:rPr>
      </w:pPr>
      <w:r w:rsidRPr="001634CC">
        <w:rPr>
          <w:rFonts w:ascii="Times New Roman" w:hAnsi="Times New Roman" w:cs="Times New Roman"/>
          <w:sz w:val="28"/>
          <w:szCs w:val="28"/>
        </w:rPr>
        <w:t xml:space="preserve">Эко У. </w:t>
      </w:r>
      <w:r w:rsidRPr="001634CC">
        <w:rPr>
          <w:rFonts w:ascii="Times New Roman" w:hAnsi="Times New Roman" w:cs="Times New Roman"/>
          <w:sz w:val="28"/>
          <w:szCs w:val="28"/>
          <w:lang w:val="uk-UA"/>
        </w:rPr>
        <w:t xml:space="preserve">От Интернета к Гуттенбергу: текст и гипертекст </w:t>
      </w:r>
      <w:r w:rsidRPr="001634CC">
        <w:rPr>
          <w:rFonts w:ascii="Times New Roman" w:eastAsia="Calibri" w:hAnsi="Times New Roman" w:cs="Times New Roman"/>
          <w:spacing w:val="6"/>
          <w:sz w:val="28"/>
          <w:szCs w:val="28"/>
        </w:rPr>
        <w:t xml:space="preserve">[Електронний ресурс]. </w:t>
      </w:r>
      <w:r w:rsidRPr="00247B7B">
        <w:rPr>
          <w:rFonts w:ascii="Times New Roman" w:eastAsia="Calibri" w:hAnsi="Times New Roman" w:cs="Times New Roman"/>
          <w:spacing w:val="6"/>
          <w:sz w:val="28"/>
          <w:szCs w:val="28"/>
        </w:rPr>
        <w:t>Режим доступу :</w:t>
      </w:r>
      <w:r w:rsidRPr="00247B7B">
        <w:rPr>
          <w:rFonts w:ascii="Times New Roman" w:hAnsi="Times New Roman" w:cs="Times New Roman"/>
          <w:spacing w:val="6"/>
          <w:sz w:val="28"/>
          <w:szCs w:val="28"/>
          <w:lang w:val="uk-UA"/>
        </w:rPr>
        <w:t xml:space="preserve"> </w:t>
      </w:r>
      <w:hyperlink r:id="rId36" w:history="1">
        <w:r w:rsidRPr="00247B7B">
          <w:rPr>
            <w:rStyle w:val="a5"/>
            <w:rFonts w:ascii="Times New Roman" w:hAnsi="Times New Roman" w:cs="Times New Roman"/>
            <w:color w:val="auto"/>
            <w:sz w:val="28"/>
            <w:szCs w:val="28"/>
            <w:lang w:val="uk-UA"/>
          </w:rPr>
          <w:t>http://www.gagin.ru/internet/10/32.html</w:t>
        </w:r>
      </w:hyperlink>
    </w:p>
    <w:p w:rsidR="00247B7B" w:rsidRPr="00247B7B" w:rsidRDefault="00247B7B" w:rsidP="00F72EC7">
      <w:pPr>
        <w:pStyle w:val="a4"/>
        <w:numPr>
          <w:ilvl w:val="0"/>
          <w:numId w:val="30"/>
        </w:numPr>
        <w:spacing w:line="240" w:lineRule="auto"/>
        <w:ind w:left="851" w:hanging="425"/>
        <w:jc w:val="both"/>
        <w:rPr>
          <w:rFonts w:ascii="Times New Roman" w:hAnsi="Times New Roman" w:cs="Times New Roman"/>
          <w:sz w:val="28"/>
          <w:szCs w:val="28"/>
          <w:lang w:val="uk-UA"/>
        </w:rPr>
      </w:pPr>
      <w:r w:rsidRPr="00247B7B">
        <w:rPr>
          <w:rFonts w:ascii="Times New Roman" w:hAnsi="Times New Roman" w:cs="Times New Roman"/>
          <w:sz w:val="28"/>
          <w:szCs w:val="28"/>
          <w:lang w:val="en-US" w:eastAsia="ru-RU"/>
        </w:rPr>
        <w:t>Backhaus</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P.</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Multilingualism</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in</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Tokyo:</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A</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look</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into</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the</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linguistic</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landscape / Backhaus</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eastAsia="ru-RU"/>
        </w:rPr>
        <w:t>P.</w:t>
      </w:r>
      <w:r w:rsidRPr="00247B7B">
        <w:rPr>
          <w:rFonts w:ascii="Times New Roman" w:eastAsia="MS Mincho" w:hAnsi="MS Mincho" w:cs="Times New Roman"/>
          <w:sz w:val="28"/>
          <w:szCs w:val="28"/>
          <w:lang w:val="en-US" w:eastAsia="ru-RU"/>
        </w:rPr>
        <w:t> </w:t>
      </w:r>
      <w:r w:rsidRPr="00247B7B">
        <w:rPr>
          <w:rFonts w:ascii="Times New Roman" w:eastAsia="MS Mincho" w:hAnsi="Times New Roman" w:cs="Times New Roman"/>
          <w:sz w:val="28"/>
          <w:szCs w:val="28"/>
          <w:lang w:val="en-US" w:eastAsia="ru-RU"/>
        </w:rPr>
        <w:t xml:space="preserve">// </w:t>
      </w:r>
      <w:r w:rsidRPr="00247B7B">
        <w:rPr>
          <w:rFonts w:ascii="Times New Roman" w:hAnsi="Times New Roman" w:cs="Times New Roman"/>
          <w:sz w:val="28"/>
          <w:szCs w:val="28"/>
          <w:lang w:val="en-US" w:eastAsia="ru-RU"/>
        </w:rPr>
        <w:t>Linguistic landscape: A new approach to multilingualism.</w:t>
      </w:r>
      <w:r w:rsidRPr="00247B7B">
        <w:rPr>
          <w:rFonts w:ascii="Times New Roman" w:hAnsi="Times New Roman" w:cs="Times New Roman"/>
          <w:sz w:val="28"/>
          <w:szCs w:val="28"/>
          <w:lang w:val="en-US"/>
        </w:rPr>
        <w:t xml:space="preserve"> –</w:t>
      </w:r>
      <w:r w:rsidRPr="00247B7B">
        <w:rPr>
          <w:rFonts w:ascii="Times New Roman" w:hAnsi="Times New Roman" w:cs="Times New Roman"/>
          <w:sz w:val="28"/>
          <w:szCs w:val="28"/>
          <w:lang w:val="en-US" w:eastAsia="ru-RU"/>
        </w:rPr>
        <w:t xml:space="preserve"> [ed. D.Gorter].</w:t>
      </w:r>
      <w:r w:rsidRPr="00247B7B">
        <w:rPr>
          <w:rFonts w:ascii="Times New Roman" w:eastAsia="MS Mincho" w:hAnsi="MS Mincho" w:cs="Times New Roman"/>
          <w:sz w:val="28"/>
          <w:szCs w:val="28"/>
          <w:lang w:val="en-US" w:eastAsia="ru-RU"/>
        </w:rPr>
        <w:t> </w:t>
      </w:r>
      <w:r w:rsidRPr="00247B7B">
        <w:rPr>
          <w:rFonts w:ascii="Times New Roman" w:hAnsi="Times New Roman" w:cs="Times New Roman"/>
          <w:sz w:val="28"/>
          <w:szCs w:val="28"/>
          <w:lang w:val="en-US"/>
        </w:rPr>
        <w:t xml:space="preserve">– </w:t>
      </w:r>
      <w:r w:rsidRPr="00247B7B">
        <w:rPr>
          <w:rFonts w:ascii="Times New Roman" w:hAnsi="Times New Roman" w:cs="Times New Roman"/>
          <w:sz w:val="28"/>
          <w:szCs w:val="28"/>
          <w:lang w:val="en-US" w:eastAsia="ru-RU"/>
        </w:rPr>
        <w:t>UK, Clevedon,</w:t>
      </w:r>
      <w:r w:rsidRPr="00247B7B">
        <w:rPr>
          <w:rFonts w:ascii="Times New Roman" w:eastAsia="MS Mincho" w:hAnsi="Times New Roman" w:cs="Times New Roman"/>
          <w:sz w:val="28"/>
          <w:szCs w:val="28"/>
          <w:lang w:val="en-US" w:eastAsia="ru-RU"/>
        </w:rPr>
        <w:t xml:space="preserve"> 2006. </w:t>
      </w:r>
      <w:r w:rsidRPr="00247B7B">
        <w:rPr>
          <w:rFonts w:ascii="Times New Roman" w:hAnsi="Times New Roman" w:cs="Times New Roman"/>
          <w:sz w:val="28"/>
          <w:szCs w:val="28"/>
          <w:lang w:val="en-US"/>
        </w:rPr>
        <w:t xml:space="preserve">– P. </w:t>
      </w:r>
      <w:r w:rsidRPr="00247B7B">
        <w:rPr>
          <w:rFonts w:ascii="Times New Roman" w:hAnsi="Times New Roman" w:cs="Times New Roman"/>
          <w:sz w:val="28"/>
          <w:szCs w:val="28"/>
          <w:lang w:val="en-US" w:eastAsia="ru-RU"/>
        </w:rPr>
        <w:t>52-66.</w:t>
      </w:r>
    </w:p>
    <w:p w:rsidR="00247B7B" w:rsidRPr="00247B7B" w:rsidRDefault="00247B7B" w:rsidP="00F72EC7">
      <w:pPr>
        <w:pStyle w:val="a4"/>
        <w:numPr>
          <w:ilvl w:val="0"/>
          <w:numId w:val="30"/>
        </w:numPr>
        <w:spacing w:line="240" w:lineRule="auto"/>
        <w:ind w:left="851" w:hanging="425"/>
        <w:jc w:val="both"/>
        <w:rPr>
          <w:rFonts w:ascii="Times New Roman" w:hAnsi="Times New Roman" w:cs="Times New Roman"/>
          <w:sz w:val="28"/>
          <w:szCs w:val="28"/>
          <w:lang w:val="uk-UA"/>
        </w:rPr>
      </w:pPr>
      <w:r w:rsidRPr="00247B7B">
        <w:rPr>
          <w:rFonts w:ascii="Times New Roman" w:hAnsi="Times New Roman" w:cs="Times New Roman"/>
          <w:sz w:val="28"/>
          <w:szCs w:val="28"/>
          <w:lang w:val="en-US"/>
        </w:rPr>
        <w:t xml:space="preserve">Cenoz J. Linguistic landscape and minority languages / Cenoz J., Gorter D. // </w:t>
      </w:r>
      <w:r w:rsidRPr="00247B7B">
        <w:rPr>
          <w:rFonts w:ascii="Times New Roman" w:hAnsi="Times New Roman" w:cs="Times New Roman"/>
          <w:iCs/>
          <w:sz w:val="28"/>
          <w:szCs w:val="28"/>
          <w:lang w:val="en-US"/>
        </w:rPr>
        <w:t>International Journal of Multilingualism</w:t>
      </w:r>
      <w:r w:rsidRPr="00247B7B">
        <w:rPr>
          <w:rFonts w:ascii="Times New Roman" w:hAnsi="Times New Roman" w:cs="Times New Roman"/>
          <w:i/>
          <w:iCs/>
          <w:sz w:val="28"/>
          <w:szCs w:val="28"/>
          <w:lang w:val="en-US"/>
        </w:rPr>
        <w:t xml:space="preserve"> </w:t>
      </w:r>
      <w:r w:rsidRPr="00247B7B">
        <w:rPr>
          <w:rFonts w:ascii="Times New Roman" w:hAnsi="Times New Roman" w:cs="Times New Roman"/>
          <w:sz w:val="28"/>
          <w:szCs w:val="28"/>
          <w:lang w:val="en-US"/>
        </w:rPr>
        <w:t>(special issue). – 2006. – № 3(1). – P. 67-80.</w:t>
      </w:r>
    </w:p>
    <w:p w:rsidR="00247B7B" w:rsidRPr="00247B7B" w:rsidRDefault="00247B7B" w:rsidP="00F72EC7">
      <w:pPr>
        <w:pStyle w:val="a4"/>
        <w:numPr>
          <w:ilvl w:val="0"/>
          <w:numId w:val="30"/>
        </w:numPr>
        <w:spacing w:line="240" w:lineRule="auto"/>
        <w:ind w:left="851" w:hanging="425"/>
        <w:jc w:val="both"/>
        <w:rPr>
          <w:rFonts w:ascii="Times New Roman" w:hAnsi="Times New Roman" w:cs="Times New Roman"/>
          <w:sz w:val="28"/>
          <w:szCs w:val="28"/>
          <w:lang w:val="uk-UA"/>
        </w:rPr>
      </w:pPr>
      <w:r w:rsidRPr="00247B7B">
        <w:rPr>
          <w:rFonts w:ascii="Times New Roman" w:hAnsi="Times New Roman" w:cs="Times New Roman"/>
          <w:sz w:val="28"/>
          <w:szCs w:val="28"/>
          <w:lang w:val="en-US"/>
        </w:rPr>
        <w:t>Google</w:t>
      </w:r>
      <w:r w:rsidRPr="00247B7B">
        <w:rPr>
          <w:rFonts w:ascii="Times New Roman" w:hAnsi="Times New Roman" w:cs="Times New Roman"/>
          <w:sz w:val="28"/>
          <w:szCs w:val="28"/>
          <w:lang w:val="uk-UA"/>
        </w:rPr>
        <w:t xml:space="preserve"> </w:t>
      </w:r>
      <w:r w:rsidRPr="00247B7B">
        <w:rPr>
          <w:rFonts w:ascii="Times New Roman" w:hAnsi="Times New Roman" w:cs="Times New Roman"/>
          <w:sz w:val="28"/>
          <w:szCs w:val="28"/>
          <w:lang w:val="en-US"/>
        </w:rPr>
        <w:t>Zeitgeist</w:t>
      </w:r>
      <w:r w:rsidRPr="00247B7B">
        <w:rPr>
          <w:rFonts w:ascii="Times New Roman" w:hAnsi="Times New Roman" w:cs="Times New Roman"/>
          <w:sz w:val="28"/>
          <w:szCs w:val="28"/>
          <w:lang w:val="uk-UA"/>
        </w:rPr>
        <w:t xml:space="preserve"> 2012: топ-запити року в Україні </w:t>
      </w:r>
      <w:r w:rsidRPr="00247B7B">
        <w:rPr>
          <w:rFonts w:ascii="Times New Roman" w:eastAsia="Calibri" w:hAnsi="Times New Roman" w:cs="Times New Roman"/>
          <w:spacing w:val="6"/>
          <w:sz w:val="28"/>
          <w:szCs w:val="28"/>
        </w:rPr>
        <w:t>Електронний ресурс]. Режим доступу :</w:t>
      </w:r>
      <w:r w:rsidRPr="00247B7B">
        <w:rPr>
          <w:rFonts w:ascii="Times New Roman" w:hAnsi="Times New Roman" w:cs="Times New Roman"/>
          <w:spacing w:val="6"/>
          <w:sz w:val="28"/>
          <w:szCs w:val="28"/>
          <w:lang w:val="uk-UA"/>
        </w:rPr>
        <w:t xml:space="preserve"> </w:t>
      </w:r>
      <w:hyperlink r:id="rId37" w:history="1">
        <w:r w:rsidRPr="00247B7B">
          <w:rPr>
            <w:rStyle w:val="a5"/>
            <w:rFonts w:ascii="Times New Roman" w:hAnsi="Times New Roman" w:cs="Times New Roman"/>
            <w:color w:val="auto"/>
            <w:sz w:val="28"/>
            <w:szCs w:val="28"/>
          </w:rPr>
          <w:t>http</w:t>
        </w:r>
        <w:r w:rsidRPr="00247B7B">
          <w:rPr>
            <w:rStyle w:val="a5"/>
            <w:rFonts w:ascii="Times New Roman" w:hAnsi="Times New Roman" w:cs="Times New Roman"/>
            <w:color w:val="auto"/>
            <w:sz w:val="28"/>
            <w:szCs w:val="28"/>
            <w:lang w:val="uk-UA"/>
          </w:rPr>
          <w:t>://</w:t>
        </w:r>
        <w:r w:rsidRPr="00247B7B">
          <w:rPr>
            <w:rStyle w:val="a5"/>
            <w:rFonts w:ascii="Times New Roman" w:hAnsi="Times New Roman" w:cs="Times New Roman"/>
            <w:color w:val="auto"/>
            <w:sz w:val="28"/>
            <w:szCs w:val="28"/>
          </w:rPr>
          <w:t>google</w:t>
        </w:r>
        <w:r w:rsidRPr="00247B7B">
          <w:rPr>
            <w:rStyle w:val="a5"/>
            <w:rFonts w:ascii="Times New Roman" w:hAnsi="Times New Roman" w:cs="Times New Roman"/>
            <w:color w:val="auto"/>
            <w:sz w:val="28"/>
            <w:szCs w:val="28"/>
            <w:lang w:val="uk-UA"/>
          </w:rPr>
          <w:t>-</w:t>
        </w:r>
        <w:r w:rsidRPr="00247B7B">
          <w:rPr>
            <w:rStyle w:val="a5"/>
            <w:rFonts w:ascii="Times New Roman" w:hAnsi="Times New Roman" w:cs="Times New Roman"/>
            <w:color w:val="auto"/>
            <w:sz w:val="28"/>
            <w:szCs w:val="28"/>
          </w:rPr>
          <w:t>ukraine</w:t>
        </w:r>
        <w:r w:rsidRPr="00247B7B">
          <w:rPr>
            <w:rStyle w:val="a5"/>
            <w:rFonts w:ascii="Times New Roman" w:hAnsi="Times New Roman" w:cs="Times New Roman"/>
            <w:color w:val="auto"/>
            <w:sz w:val="28"/>
            <w:szCs w:val="28"/>
            <w:lang w:val="uk-UA"/>
          </w:rPr>
          <w:t>-</w:t>
        </w:r>
        <w:r w:rsidRPr="00247B7B">
          <w:rPr>
            <w:rStyle w:val="a5"/>
            <w:rFonts w:ascii="Times New Roman" w:hAnsi="Times New Roman" w:cs="Times New Roman"/>
            <w:color w:val="auto"/>
            <w:sz w:val="28"/>
            <w:szCs w:val="28"/>
          </w:rPr>
          <w:t>blog</w:t>
        </w:r>
        <w:r w:rsidRPr="00247B7B">
          <w:rPr>
            <w:rStyle w:val="a5"/>
            <w:rFonts w:ascii="Times New Roman" w:hAnsi="Times New Roman" w:cs="Times New Roman"/>
            <w:color w:val="auto"/>
            <w:sz w:val="28"/>
            <w:szCs w:val="28"/>
            <w:lang w:val="uk-UA"/>
          </w:rPr>
          <w:t>.</w:t>
        </w:r>
        <w:r w:rsidRPr="00247B7B">
          <w:rPr>
            <w:rStyle w:val="a5"/>
            <w:rFonts w:ascii="Times New Roman" w:hAnsi="Times New Roman" w:cs="Times New Roman"/>
            <w:color w:val="auto"/>
            <w:sz w:val="28"/>
            <w:szCs w:val="28"/>
          </w:rPr>
          <w:t>blogspot</w:t>
        </w:r>
        <w:r w:rsidRPr="00247B7B">
          <w:rPr>
            <w:rStyle w:val="a5"/>
            <w:rFonts w:ascii="Times New Roman" w:hAnsi="Times New Roman" w:cs="Times New Roman"/>
            <w:color w:val="auto"/>
            <w:sz w:val="28"/>
            <w:szCs w:val="28"/>
            <w:lang w:val="uk-UA"/>
          </w:rPr>
          <w:t>.</w:t>
        </w:r>
        <w:r w:rsidRPr="00247B7B">
          <w:rPr>
            <w:rStyle w:val="a5"/>
            <w:rFonts w:ascii="Times New Roman" w:hAnsi="Times New Roman" w:cs="Times New Roman"/>
            <w:color w:val="auto"/>
            <w:sz w:val="28"/>
            <w:szCs w:val="28"/>
          </w:rPr>
          <w:t>com</w:t>
        </w:r>
        <w:r w:rsidRPr="00247B7B">
          <w:rPr>
            <w:rStyle w:val="a5"/>
            <w:rFonts w:ascii="Times New Roman" w:hAnsi="Times New Roman" w:cs="Times New Roman"/>
            <w:color w:val="auto"/>
            <w:sz w:val="28"/>
            <w:szCs w:val="28"/>
            <w:lang w:val="uk-UA"/>
          </w:rPr>
          <w:t>/2012/12/</w:t>
        </w:r>
        <w:r w:rsidRPr="00247B7B">
          <w:rPr>
            <w:rStyle w:val="a5"/>
            <w:rFonts w:ascii="Times New Roman" w:hAnsi="Times New Roman" w:cs="Times New Roman"/>
            <w:color w:val="auto"/>
            <w:sz w:val="28"/>
            <w:szCs w:val="28"/>
          </w:rPr>
          <w:t>google</w:t>
        </w:r>
        <w:r w:rsidRPr="00247B7B">
          <w:rPr>
            <w:rStyle w:val="a5"/>
            <w:rFonts w:ascii="Times New Roman" w:hAnsi="Times New Roman" w:cs="Times New Roman"/>
            <w:color w:val="auto"/>
            <w:sz w:val="28"/>
            <w:szCs w:val="28"/>
            <w:lang w:val="uk-UA"/>
          </w:rPr>
          <w:t>-</w:t>
        </w:r>
        <w:r w:rsidRPr="00247B7B">
          <w:rPr>
            <w:rStyle w:val="a5"/>
            <w:rFonts w:ascii="Times New Roman" w:hAnsi="Times New Roman" w:cs="Times New Roman"/>
            <w:color w:val="auto"/>
            <w:sz w:val="28"/>
            <w:szCs w:val="28"/>
          </w:rPr>
          <w:t>zeitgeist</w:t>
        </w:r>
        <w:r w:rsidRPr="00247B7B">
          <w:rPr>
            <w:rStyle w:val="a5"/>
            <w:rFonts w:ascii="Times New Roman" w:hAnsi="Times New Roman" w:cs="Times New Roman"/>
            <w:color w:val="auto"/>
            <w:sz w:val="28"/>
            <w:szCs w:val="28"/>
            <w:lang w:val="uk-UA"/>
          </w:rPr>
          <w:t>-2012.</w:t>
        </w:r>
        <w:r w:rsidRPr="00247B7B">
          <w:rPr>
            <w:rStyle w:val="a5"/>
            <w:rFonts w:ascii="Times New Roman" w:hAnsi="Times New Roman" w:cs="Times New Roman"/>
            <w:color w:val="auto"/>
            <w:sz w:val="28"/>
            <w:szCs w:val="28"/>
          </w:rPr>
          <w:t>html</w:t>
        </w:r>
      </w:hyperlink>
    </w:p>
    <w:p w:rsidR="00247B7B" w:rsidRPr="00247B7B" w:rsidRDefault="00247B7B" w:rsidP="00F72EC7">
      <w:pPr>
        <w:pStyle w:val="a4"/>
        <w:numPr>
          <w:ilvl w:val="0"/>
          <w:numId w:val="30"/>
        </w:numPr>
        <w:spacing w:line="240" w:lineRule="auto"/>
        <w:ind w:left="851" w:hanging="425"/>
        <w:jc w:val="both"/>
        <w:rPr>
          <w:rFonts w:ascii="Times New Roman" w:hAnsi="Times New Roman" w:cs="Times New Roman"/>
          <w:sz w:val="28"/>
          <w:szCs w:val="28"/>
          <w:lang w:val="uk-UA"/>
        </w:rPr>
      </w:pPr>
      <w:r w:rsidRPr="00247B7B">
        <w:rPr>
          <w:rFonts w:ascii="Times New Roman" w:hAnsi="Times New Roman" w:cs="Times New Roman"/>
          <w:sz w:val="28"/>
          <w:szCs w:val="28"/>
          <w:lang w:val="en-US"/>
        </w:rPr>
        <w:t xml:space="preserve">Landry R. Linguistic Landscape and Ethnolinguistic Vitality: An Empirical Study / Landry R., Bourhis R. // </w:t>
      </w:r>
      <w:r w:rsidRPr="00247B7B">
        <w:rPr>
          <w:rFonts w:ascii="Times New Roman" w:hAnsi="Times New Roman" w:cs="Times New Roman"/>
          <w:iCs/>
          <w:sz w:val="28"/>
          <w:szCs w:val="28"/>
          <w:lang w:val="en-US"/>
        </w:rPr>
        <w:t xml:space="preserve">Journal of language and Social Psychology. </w:t>
      </w:r>
      <w:r w:rsidRPr="00247B7B">
        <w:rPr>
          <w:rFonts w:ascii="Times New Roman" w:hAnsi="Times New Roman" w:cs="Times New Roman"/>
          <w:sz w:val="28"/>
          <w:szCs w:val="28"/>
          <w:lang w:val="en-US"/>
        </w:rPr>
        <w:t>–</w:t>
      </w:r>
      <w:r w:rsidRPr="00247B7B">
        <w:rPr>
          <w:rFonts w:ascii="Times New Roman" w:hAnsi="Times New Roman" w:cs="Times New Roman"/>
          <w:iCs/>
          <w:sz w:val="28"/>
          <w:szCs w:val="28"/>
          <w:lang w:val="en-US"/>
        </w:rPr>
        <w:t xml:space="preserve"> 1997. </w:t>
      </w:r>
      <w:r w:rsidRPr="00247B7B">
        <w:rPr>
          <w:rFonts w:ascii="Times New Roman" w:hAnsi="Times New Roman" w:cs="Times New Roman"/>
          <w:sz w:val="28"/>
          <w:szCs w:val="28"/>
          <w:lang w:val="en-US"/>
        </w:rPr>
        <w:t>–</w:t>
      </w:r>
      <w:r w:rsidRPr="00247B7B">
        <w:rPr>
          <w:rFonts w:ascii="Times New Roman" w:hAnsi="Times New Roman" w:cs="Times New Roman"/>
          <w:iCs/>
          <w:sz w:val="28"/>
          <w:szCs w:val="28"/>
          <w:lang w:val="en-US"/>
        </w:rPr>
        <w:t xml:space="preserve"> № </w:t>
      </w:r>
      <w:r w:rsidRPr="00247B7B">
        <w:rPr>
          <w:rFonts w:ascii="Times New Roman" w:hAnsi="Times New Roman" w:cs="Times New Roman"/>
          <w:sz w:val="28"/>
          <w:szCs w:val="28"/>
          <w:lang w:val="en-US"/>
        </w:rPr>
        <w:t>16 (1). – P. 23-49.</w:t>
      </w:r>
    </w:p>
    <w:p w:rsidR="00247B7B" w:rsidRPr="00247B7B" w:rsidRDefault="007A3C34" w:rsidP="00F72EC7">
      <w:pPr>
        <w:pStyle w:val="a4"/>
        <w:numPr>
          <w:ilvl w:val="0"/>
          <w:numId w:val="30"/>
        </w:numPr>
        <w:spacing w:line="240" w:lineRule="auto"/>
        <w:ind w:left="851" w:hanging="425"/>
        <w:jc w:val="both"/>
        <w:rPr>
          <w:rFonts w:ascii="Times New Roman" w:hAnsi="Times New Roman" w:cs="Times New Roman"/>
          <w:sz w:val="28"/>
          <w:szCs w:val="28"/>
          <w:lang w:val="uk-UA"/>
        </w:rPr>
      </w:pPr>
      <w:hyperlink r:id="rId38" w:history="1">
        <w:r w:rsidR="00247B7B" w:rsidRPr="00247B7B">
          <w:rPr>
            <w:rStyle w:val="a5"/>
            <w:rFonts w:ascii="Times New Roman" w:hAnsi="Times New Roman" w:cs="Times New Roman"/>
            <w:color w:val="auto"/>
            <w:sz w:val="28"/>
            <w:szCs w:val="28"/>
            <w:lang w:val="uk-UA"/>
          </w:rPr>
          <w:t>http://lurkmore.to/%D0%9F%D1%83%D1%82%D0%B8%D0%BD_%E2%80%94_%D0%BA%D1%80%D0%B0%D0%B1</w:t>
        </w:r>
      </w:hyperlink>
    </w:p>
    <w:p w:rsidR="00247B7B" w:rsidRPr="00247B7B" w:rsidRDefault="007A3C34" w:rsidP="00F72EC7">
      <w:pPr>
        <w:pStyle w:val="a4"/>
        <w:numPr>
          <w:ilvl w:val="0"/>
          <w:numId w:val="30"/>
        </w:numPr>
        <w:spacing w:line="240" w:lineRule="auto"/>
        <w:ind w:left="851" w:hanging="425"/>
        <w:jc w:val="both"/>
        <w:rPr>
          <w:rFonts w:ascii="Times New Roman" w:hAnsi="Times New Roman" w:cs="Times New Roman"/>
          <w:sz w:val="28"/>
          <w:szCs w:val="28"/>
          <w:lang w:val="uk-UA"/>
        </w:rPr>
      </w:pPr>
      <w:hyperlink r:id="rId39" w:history="1">
        <w:r w:rsidR="00247B7B" w:rsidRPr="00247B7B">
          <w:rPr>
            <w:rStyle w:val="a5"/>
            <w:rFonts w:ascii="Times New Roman" w:hAnsi="Times New Roman" w:cs="Times New Roman"/>
            <w:color w:val="auto"/>
            <w:sz w:val="28"/>
            <w:szCs w:val="28"/>
            <w:lang w:val="uk-UA"/>
          </w:rPr>
          <w:t>http://watcher.com.ua/2013/02/25/v-ukrayini-19-3-mln-korystuvachiv-internetu-u-vitsi-15/</w:t>
        </w:r>
      </w:hyperlink>
    </w:p>
    <w:p w:rsidR="00247B7B" w:rsidRPr="00247B7B" w:rsidRDefault="007A3C34" w:rsidP="00F72EC7">
      <w:pPr>
        <w:pStyle w:val="a4"/>
        <w:numPr>
          <w:ilvl w:val="0"/>
          <w:numId w:val="30"/>
        </w:numPr>
        <w:spacing w:line="240" w:lineRule="auto"/>
        <w:ind w:left="851" w:hanging="425"/>
        <w:jc w:val="both"/>
        <w:rPr>
          <w:rFonts w:ascii="Times New Roman" w:hAnsi="Times New Roman" w:cs="Times New Roman"/>
          <w:sz w:val="28"/>
          <w:szCs w:val="28"/>
          <w:lang w:val="uk-UA"/>
        </w:rPr>
      </w:pPr>
      <w:hyperlink r:id="rId40" w:history="1">
        <w:r w:rsidR="00247B7B" w:rsidRPr="00247B7B">
          <w:rPr>
            <w:rStyle w:val="a5"/>
            <w:rFonts w:ascii="Times New Roman" w:hAnsi="Times New Roman" w:cs="Times New Roman"/>
            <w:color w:val="auto"/>
            <w:sz w:val="28"/>
            <w:szCs w:val="28"/>
          </w:rPr>
          <w:t>http</w:t>
        </w:r>
        <w:r w:rsidR="00247B7B" w:rsidRPr="00247B7B">
          <w:rPr>
            <w:rStyle w:val="a5"/>
            <w:rFonts w:ascii="Times New Roman" w:hAnsi="Times New Roman" w:cs="Times New Roman"/>
            <w:color w:val="auto"/>
            <w:sz w:val="28"/>
            <w:szCs w:val="28"/>
            <w:lang w:val="uk-UA"/>
          </w:rPr>
          <w:t>://</w:t>
        </w:r>
        <w:r w:rsidR="00247B7B" w:rsidRPr="00247B7B">
          <w:rPr>
            <w:rStyle w:val="a5"/>
            <w:rFonts w:ascii="Times New Roman" w:hAnsi="Times New Roman" w:cs="Times New Roman"/>
            <w:color w:val="auto"/>
            <w:sz w:val="28"/>
            <w:szCs w:val="28"/>
          </w:rPr>
          <w:t>watcher</w:t>
        </w:r>
        <w:r w:rsidR="00247B7B" w:rsidRPr="00247B7B">
          <w:rPr>
            <w:rStyle w:val="a5"/>
            <w:rFonts w:ascii="Times New Roman" w:hAnsi="Times New Roman" w:cs="Times New Roman"/>
            <w:color w:val="auto"/>
            <w:sz w:val="28"/>
            <w:szCs w:val="28"/>
            <w:lang w:val="uk-UA"/>
          </w:rPr>
          <w:t>.</w:t>
        </w:r>
        <w:r w:rsidR="00247B7B" w:rsidRPr="00247B7B">
          <w:rPr>
            <w:rStyle w:val="a5"/>
            <w:rFonts w:ascii="Times New Roman" w:hAnsi="Times New Roman" w:cs="Times New Roman"/>
            <w:color w:val="auto"/>
            <w:sz w:val="28"/>
            <w:szCs w:val="28"/>
          </w:rPr>
          <w:t>com</w:t>
        </w:r>
        <w:r w:rsidR="00247B7B" w:rsidRPr="00247B7B">
          <w:rPr>
            <w:rStyle w:val="a5"/>
            <w:rFonts w:ascii="Times New Roman" w:hAnsi="Times New Roman" w:cs="Times New Roman"/>
            <w:color w:val="auto"/>
            <w:sz w:val="28"/>
            <w:szCs w:val="28"/>
            <w:lang w:val="uk-UA"/>
          </w:rPr>
          <w:t>.</w:t>
        </w:r>
        <w:r w:rsidR="00247B7B" w:rsidRPr="00247B7B">
          <w:rPr>
            <w:rStyle w:val="a5"/>
            <w:rFonts w:ascii="Times New Roman" w:hAnsi="Times New Roman" w:cs="Times New Roman"/>
            <w:color w:val="auto"/>
            <w:sz w:val="28"/>
            <w:szCs w:val="28"/>
          </w:rPr>
          <w:t>ua</w:t>
        </w:r>
        <w:r w:rsidR="00247B7B" w:rsidRPr="00247B7B">
          <w:rPr>
            <w:rStyle w:val="a5"/>
            <w:rFonts w:ascii="Times New Roman" w:hAnsi="Times New Roman" w:cs="Times New Roman"/>
            <w:color w:val="auto"/>
            <w:sz w:val="28"/>
            <w:szCs w:val="28"/>
            <w:lang w:val="uk-UA"/>
          </w:rPr>
          <w:t>/2012/10/24/19-7-</w:t>
        </w:r>
        <w:r w:rsidR="00247B7B" w:rsidRPr="00247B7B">
          <w:rPr>
            <w:rStyle w:val="a5"/>
            <w:rFonts w:ascii="Times New Roman" w:hAnsi="Times New Roman" w:cs="Times New Roman"/>
            <w:color w:val="auto"/>
            <w:sz w:val="28"/>
            <w:szCs w:val="28"/>
          </w:rPr>
          <w:t>mln</w:t>
        </w:r>
        <w:r w:rsidR="00247B7B" w:rsidRPr="00247B7B">
          <w:rPr>
            <w:rStyle w:val="a5"/>
            <w:rFonts w:ascii="Times New Roman" w:hAnsi="Times New Roman" w:cs="Times New Roman"/>
            <w:color w:val="auto"/>
            <w:sz w:val="28"/>
            <w:szCs w:val="28"/>
            <w:lang w:val="uk-UA"/>
          </w:rPr>
          <w:t>-</w:t>
        </w:r>
        <w:r w:rsidR="00247B7B" w:rsidRPr="00247B7B">
          <w:rPr>
            <w:rStyle w:val="a5"/>
            <w:rFonts w:ascii="Times New Roman" w:hAnsi="Times New Roman" w:cs="Times New Roman"/>
            <w:color w:val="auto"/>
            <w:sz w:val="28"/>
            <w:szCs w:val="28"/>
          </w:rPr>
          <w:t>internet</w:t>
        </w:r>
        <w:r w:rsidR="00247B7B" w:rsidRPr="00247B7B">
          <w:rPr>
            <w:rStyle w:val="a5"/>
            <w:rFonts w:ascii="Times New Roman" w:hAnsi="Times New Roman" w:cs="Times New Roman"/>
            <w:color w:val="auto"/>
            <w:sz w:val="28"/>
            <w:szCs w:val="28"/>
            <w:lang w:val="uk-UA"/>
          </w:rPr>
          <w:t>-</w:t>
        </w:r>
        <w:r w:rsidR="00247B7B" w:rsidRPr="00247B7B">
          <w:rPr>
            <w:rStyle w:val="a5"/>
            <w:rFonts w:ascii="Times New Roman" w:hAnsi="Times New Roman" w:cs="Times New Roman"/>
            <w:color w:val="auto"/>
            <w:sz w:val="28"/>
            <w:szCs w:val="28"/>
          </w:rPr>
          <w:t>korystuvachiv</w:t>
        </w:r>
        <w:r w:rsidR="00247B7B" w:rsidRPr="00247B7B">
          <w:rPr>
            <w:rStyle w:val="a5"/>
            <w:rFonts w:ascii="Times New Roman" w:hAnsi="Times New Roman" w:cs="Times New Roman"/>
            <w:color w:val="auto"/>
            <w:sz w:val="28"/>
            <w:szCs w:val="28"/>
            <w:lang w:val="uk-UA"/>
          </w:rPr>
          <w:t>-</w:t>
        </w:r>
        <w:r w:rsidR="00247B7B" w:rsidRPr="00247B7B">
          <w:rPr>
            <w:rStyle w:val="a5"/>
            <w:rFonts w:ascii="Times New Roman" w:hAnsi="Times New Roman" w:cs="Times New Roman"/>
            <w:color w:val="auto"/>
            <w:sz w:val="28"/>
            <w:szCs w:val="28"/>
          </w:rPr>
          <w:t>v</w:t>
        </w:r>
        <w:r w:rsidR="00247B7B" w:rsidRPr="00247B7B">
          <w:rPr>
            <w:rStyle w:val="a5"/>
            <w:rFonts w:ascii="Times New Roman" w:hAnsi="Times New Roman" w:cs="Times New Roman"/>
            <w:color w:val="auto"/>
            <w:sz w:val="28"/>
            <w:szCs w:val="28"/>
            <w:lang w:val="uk-UA"/>
          </w:rPr>
          <w:t>-</w:t>
        </w:r>
        <w:r w:rsidR="00247B7B" w:rsidRPr="00247B7B">
          <w:rPr>
            <w:rStyle w:val="a5"/>
            <w:rFonts w:ascii="Times New Roman" w:hAnsi="Times New Roman" w:cs="Times New Roman"/>
            <w:color w:val="auto"/>
            <w:sz w:val="28"/>
            <w:szCs w:val="28"/>
          </w:rPr>
          <w:t>ukrayini</w:t>
        </w:r>
        <w:r w:rsidR="00247B7B" w:rsidRPr="00247B7B">
          <w:rPr>
            <w:rStyle w:val="a5"/>
            <w:rFonts w:ascii="Times New Roman" w:hAnsi="Times New Roman" w:cs="Times New Roman"/>
            <w:color w:val="auto"/>
            <w:sz w:val="28"/>
            <w:szCs w:val="28"/>
            <w:lang w:val="uk-UA"/>
          </w:rPr>
          <w:t>-</w:t>
        </w:r>
        <w:r w:rsidR="00247B7B" w:rsidRPr="00247B7B">
          <w:rPr>
            <w:rStyle w:val="a5"/>
            <w:rFonts w:ascii="Times New Roman" w:hAnsi="Times New Roman" w:cs="Times New Roman"/>
            <w:color w:val="auto"/>
            <w:sz w:val="28"/>
            <w:szCs w:val="28"/>
          </w:rPr>
          <w:t>ponad</w:t>
        </w:r>
        <w:r w:rsidR="00247B7B" w:rsidRPr="00247B7B">
          <w:rPr>
            <w:rStyle w:val="a5"/>
            <w:rFonts w:ascii="Times New Roman" w:hAnsi="Times New Roman" w:cs="Times New Roman"/>
            <w:color w:val="auto"/>
            <w:sz w:val="28"/>
            <w:szCs w:val="28"/>
            <w:lang w:val="uk-UA"/>
          </w:rPr>
          <w:t>-50-</w:t>
        </w:r>
        <w:r w:rsidR="00247B7B" w:rsidRPr="00247B7B">
          <w:rPr>
            <w:rStyle w:val="a5"/>
            <w:rFonts w:ascii="Times New Roman" w:hAnsi="Times New Roman" w:cs="Times New Roman"/>
            <w:color w:val="auto"/>
            <w:sz w:val="28"/>
            <w:szCs w:val="28"/>
          </w:rPr>
          <w:t>dorosloho</w:t>
        </w:r>
        <w:r w:rsidR="00247B7B" w:rsidRPr="00247B7B">
          <w:rPr>
            <w:rStyle w:val="a5"/>
            <w:rFonts w:ascii="Times New Roman" w:hAnsi="Times New Roman" w:cs="Times New Roman"/>
            <w:color w:val="auto"/>
            <w:sz w:val="28"/>
            <w:szCs w:val="28"/>
            <w:lang w:val="uk-UA"/>
          </w:rPr>
          <w:t>-</w:t>
        </w:r>
        <w:r w:rsidR="00247B7B" w:rsidRPr="00247B7B">
          <w:rPr>
            <w:rStyle w:val="a5"/>
            <w:rFonts w:ascii="Times New Roman" w:hAnsi="Times New Roman" w:cs="Times New Roman"/>
            <w:color w:val="auto"/>
            <w:sz w:val="28"/>
            <w:szCs w:val="28"/>
          </w:rPr>
          <w:t>naselennya</w:t>
        </w:r>
        <w:r w:rsidR="00247B7B" w:rsidRPr="00247B7B">
          <w:rPr>
            <w:rStyle w:val="a5"/>
            <w:rFonts w:ascii="Times New Roman" w:hAnsi="Times New Roman" w:cs="Times New Roman"/>
            <w:color w:val="auto"/>
            <w:sz w:val="28"/>
            <w:szCs w:val="28"/>
            <w:lang w:val="uk-UA"/>
          </w:rPr>
          <w:t>/</w:t>
        </w:r>
      </w:hyperlink>
    </w:p>
    <w:p w:rsidR="00247B7B" w:rsidRPr="00247B7B" w:rsidRDefault="007A3C34" w:rsidP="00F72EC7">
      <w:pPr>
        <w:pStyle w:val="a4"/>
        <w:numPr>
          <w:ilvl w:val="0"/>
          <w:numId w:val="30"/>
        </w:numPr>
        <w:spacing w:line="240" w:lineRule="auto"/>
        <w:ind w:left="851" w:hanging="425"/>
        <w:jc w:val="both"/>
        <w:rPr>
          <w:rFonts w:ascii="Times New Roman" w:hAnsi="Times New Roman" w:cs="Times New Roman"/>
          <w:sz w:val="28"/>
          <w:szCs w:val="28"/>
          <w:lang w:val="uk-UA"/>
        </w:rPr>
      </w:pPr>
      <w:hyperlink r:id="rId41" w:history="1">
        <w:r w:rsidR="00247B7B" w:rsidRPr="00247B7B">
          <w:rPr>
            <w:rStyle w:val="a5"/>
            <w:rFonts w:ascii="Times New Roman" w:eastAsiaTheme="majorEastAsia" w:hAnsi="Times New Roman" w:cs="Times New Roman"/>
            <w:color w:val="auto"/>
            <w:sz w:val="28"/>
            <w:szCs w:val="28"/>
          </w:rPr>
          <w:t>http://wikireality.ru/wiki/228</w:t>
        </w:r>
      </w:hyperlink>
    </w:p>
    <w:p w:rsidR="00247B7B" w:rsidRDefault="00247B7B" w:rsidP="00247B7B">
      <w:pPr>
        <w:ind w:firstLine="709"/>
        <w:jc w:val="both"/>
        <w:rPr>
          <w:sz w:val="28"/>
          <w:szCs w:val="28"/>
          <w:lang w:val="en-US"/>
        </w:rPr>
      </w:pPr>
    </w:p>
    <w:p w:rsidR="00247B7B" w:rsidRPr="00247B7B" w:rsidRDefault="00247B7B" w:rsidP="00247B7B">
      <w:pPr>
        <w:jc w:val="center"/>
        <w:rPr>
          <w:b/>
          <w:sz w:val="28"/>
          <w:szCs w:val="28"/>
          <w:lang w:val="en-US"/>
        </w:rPr>
      </w:pPr>
      <w:r>
        <w:rPr>
          <w:b/>
          <w:sz w:val="28"/>
          <w:szCs w:val="28"/>
          <w:lang w:val="en-US"/>
        </w:rPr>
        <w:t>Summary</w:t>
      </w:r>
    </w:p>
    <w:p w:rsidR="00247B7B" w:rsidRDefault="00247B7B" w:rsidP="00247B7B">
      <w:pPr>
        <w:ind w:firstLine="709"/>
        <w:jc w:val="both"/>
        <w:rPr>
          <w:sz w:val="28"/>
          <w:szCs w:val="28"/>
          <w:lang w:val="en-US"/>
        </w:rPr>
      </w:pPr>
    </w:p>
    <w:p w:rsidR="00247B7B" w:rsidRPr="00247B7B" w:rsidRDefault="00247B7B" w:rsidP="00247B7B">
      <w:pPr>
        <w:ind w:firstLine="709"/>
        <w:jc w:val="both"/>
        <w:rPr>
          <w:sz w:val="28"/>
          <w:szCs w:val="28"/>
          <w:lang w:val="en-US"/>
        </w:rPr>
      </w:pPr>
      <w:r>
        <w:rPr>
          <w:sz w:val="28"/>
          <w:szCs w:val="28"/>
          <w:lang w:val="en-US"/>
        </w:rPr>
        <w:t>The article is a case study of the most popular Internet requests in 2012. Here I tried to analyze semantic and cultural background of the queries, how the Internet reacts to new trends in real life and and vice versa</w:t>
      </w:r>
      <w:r w:rsidR="007D6677">
        <w:rPr>
          <w:sz w:val="28"/>
          <w:szCs w:val="28"/>
          <w:lang w:val="en-US"/>
        </w:rPr>
        <w:t>,</w:t>
      </w:r>
      <w:r>
        <w:rPr>
          <w:sz w:val="28"/>
          <w:szCs w:val="28"/>
          <w:lang w:val="en-US"/>
        </w:rPr>
        <w:t xml:space="preserve"> how Internet becomes the sources of information for real life.</w:t>
      </w:r>
    </w:p>
    <w:p w:rsidR="00BD2C2D" w:rsidRDefault="00BD2C2D" w:rsidP="00BD2C2D">
      <w:pPr>
        <w:jc w:val="both"/>
        <w:rPr>
          <w:sz w:val="28"/>
          <w:szCs w:val="28"/>
          <w:lang w:val="en-US"/>
        </w:rPr>
      </w:pPr>
    </w:p>
    <w:p w:rsidR="003A12EB" w:rsidRDefault="003A12EB" w:rsidP="00BD2C2D">
      <w:pPr>
        <w:jc w:val="both"/>
        <w:rPr>
          <w:sz w:val="28"/>
          <w:szCs w:val="28"/>
          <w:lang w:val="en-US"/>
        </w:rPr>
      </w:pPr>
    </w:p>
    <w:p w:rsidR="003A12EB" w:rsidRDefault="003A12EB" w:rsidP="00BD2C2D">
      <w:pPr>
        <w:jc w:val="both"/>
        <w:rPr>
          <w:sz w:val="28"/>
          <w:szCs w:val="28"/>
          <w:lang w:val="uk-UA"/>
        </w:rPr>
      </w:pPr>
    </w:p>
    <w:p w:rsidR="007113AC" w:rsidRDefault="007113AC" w:rsidP="00BD2C2D">
      <w:pPr>
        <w:jc w:val="both"/>
        <w:rPr>
          <w:sz w:val="28"/>
          <w:szCs w:val="28"/>
          <w:lang w:val="uk-UA"/>
        </w:rPr>
      </w:pPr>
    </w:p>
    <w:p w:rsidR="007113AC" w:rsidRDefault="007113AC" w:rsidP="00BD2C2D">
      <w:pPr>
        <w:jc w:val="both"/>
        <w:rPr>
          <w:sz w:val="28"/>
          <w:szCs w:val="28"/>
          <w:lang w:val="uk-UA"/>
        </w:rPr>
      </w:pPr>
    </w:p>
    <w:p w:rsidR="007113AC" w:rsidRPr="007113AC" w:rsidRDefault="007113AC" w:rsidP="00BD2C2D">
      <w:pPr>
        <w:jc w:val="both"/>
        <w:rPr>
          <w:sz w:val="28"/>
          <w:szCs w:val="28"/>
          <w:lang w:val="uk-UA"/>
        </w:rPr>
      </w:pPr>
    </w:p>
    <w:p w:rsidR="003A12EB" w:rsidRPr="003A12EB" w:rsidRDefault="003A12EB" w:rsidP="003A12EB">
      <w:pPr>
        <w:ind w:right="-2"/>
        <w:rPr>
          <w:b/>
          <w:sz w:val="28"/>
          <w:szCs w:val="28"/>
          <w:lang w:val="uk-UA"/>
        </w:rPr>
      </w:pPr>
      <w:r w:rsidRPr="003A12EB">
        <w:rPr>
          <w:b/>
          <w:sz w:val="28"/>
          <w:szCs w:val="28"/>
          <w:lang w:val="uk-UA"/>
        </w:rPr>
        <w:t>УДК 811. 111</w:t>
      </w:r>
      <w:r w:rsidRPr="003A12EB">
        <w:rPr>
          <w:b/>
          <w:sz w:val="28"/>
          <w:szCs w:val="28"/>
        </w:rPr>
        <w:t>’</w:t>
      </w:r>
      <w:r w:rsidRPr="003A12EB">
        <w:rPr>
          <w:b/>
          <w:sz w:val="28"/>
          <w:szCs w:val="28"/>
          <w:lang w:val="uk-UA"/>
        </w:rPr>
        <w:t>373</w:t>
      </w:r>
    </w:p>
    <w:p w:rsidR="003A12EB" w:rsidRPr="00B606BA" w:rsidRDefault="003A12EB" w:rsidP="003A12EB">
      <w:pPr>
        <w:ind w:right="-2" w:firstLine="709"/>
        <w:jc w:val="center"/>
        <w:rPr>
          <w:b/>
          <w:sz w:val="32"/>
          <w:szCs w:val="32"/>
        </w:rPr>
      </w:pPr>
    </w:p>
    <w:p w:rsidR="003A12EB" w:rsidRPr="003A12EB" w:rsidRDefault="003A12EB" w:rsidP="003A12EB">
      <w:pPr>
        <w:ind w:right="-2"/>
        <w:jc w:val="center"/>
        <w:rPr>
          <w:b/>
          <w:sz w:val="28"/>
          <w:szCs w:val="28"/>
          <w:lang w:val="uk-UA"/>
        </w:rPr>
      </w:pPr>
      <w:r w:rsidRPr="003A12EB">
        <w:rPr>
          <w:b/>
          <w:sz w:val="28"/>
          <w:szCs w:val="28"/>
        </w:rPr>
        <w:t xml:space="preserve">ДОБРО </w:t>
      </w:r>
      <w:r w:rsidRPr="003A12EB">
        <w:rPr>
          <w:b/>
          <w:sz w:val="28"/>
          <w:szCs w:val="28"/>
          <w:lang w:val="uk-UA"/>
        </w:rPr>
        <w:t>ТА</w:t>
      </w:r>
      <w:r w:rsidRPr="003A12EB">
        <w:rPr>
          <w:b/>
          <w:sz w:val="28"/>
          <w:szCs w:val="28"/>
        </w:rPr>
        <w:t xml:space="preserve"> ЗЛО </w:t>
      </w:r>
      <w:r w:rsidRPr="003A12EB">
        <w:rPr>
          <w:b/>
          <w:sz w:val="28"/>
          <w:szCs w:val="28"/>
          <w:lang w:val="uk-UA"/>
        </w:rPr>
        <w:t>ЯК ПРЕДМЕТ НАУКОВОГО ДОСЛІДЖЕННЯ</w:t>
      </w:r>
    </w:p>
    <w:p w:rsidR="003A12EB" w:rsidRPr="00B606BA" w:rsidRDefault="003A12EB" w:rsidP="003A12EB">
      <w:pPr>
        <w:ind w:right="-2" w:firstLine="709"/>
        <w:jc w:val="center"/>
        <w:rPr>
          <w:b/>
          <w:sz w:val="28"/>
          <w:szCs w:val="28"/>
        </w:rPr>
      </w:pPr>
    </w:p>
    <w:p w:rsidR="003A12EB" w:rsidRPr="00825F77" w:rsidRDefault="003A12EB" w:rsidP="003A12EB">
      <w:pPr>
        <w:ind w:right="-2"/>
        <w:jc w:val="center"/>
        <w:rPr>
          <w:b/>
          <w:sz w:val="28"/>
          <w:szCs w:val="28"/>
        </w:rPr>
      </w:pPr>
      <w:r w:rsidRPr="00825F77">
        <w:rPr>
          <w:b/>
          <w:sz w:val="28"/>
          <w:szCs w:val="28"/>
        </w:rPr>
        <w:t>Онищак Г.</w:t>
      </w:r>
      <w:r>
        <w:rPr>
          <w:b/>
          <w:sz w:val="28"/>
          <w:szCs w:val="28"/>
        </w:rPr>
        <w:t xml:space="preserve"> </w:t>
      </w:r>
      <w:r w:rsidRPr="00825F77">
        <w:rPr>
          <w:b/>
          <w:sz w:val="28"/>
          <w:szCs w:val="28"/>
        </w:rPr>
        <w:t>В.</w:t>
      </w:r>
    </w:p>
    <w:p w:rsidR="003A12EB" w:rsidRPr="00825F77" w:rsidRDefault="003A12EB" w:rsidP="003A12EB">
      <w:pPr>
        <w:ind w:right="-2"/>
        <w:jc w:val="center"/>
        <w:rPr>
          <w:i/>
          <w:sz w:val="28"/>
          <w:szCs w:val="28"/>
        </w:rPr>
      </w:pPr>
      <w:r w:rsidRPr="00825F77">
        <w:rPr>
          <w:i/>
          <w:sz w:val="28"/>
          <w:szCs w:val="28"/>
        </w:rPr>
        <w:t>ДВНЗ „Ужгородський національний університет”</w:t>
      </w:r>
    </w:p>
    <w:p w:rsidR="003A12EB" w:rsidRPr="00B606BA" w:rsidRDefault="003A12EB" w:rsidP="003A12EB">
      <w:pPr>
        <w:ind w:right="-2" w:firstLine="709"/>
        <w:jc w:val="both"/>
        <w:rPr>
          <w:sz w:val="28"/>
          <w:szCs w:val="28"/>
        </w:rPr>
      </w:pPr>
    </w:p>
    <w:p w:rsidR="003A12EB" w:rsidRDefault="003A12EB" w:rsidP="003A12EB">
      <w:pPr>
        <w:ind w:right="-2" w:firstLine="709"/>
        <w:jc w:val="both"/>
        <w:rPr>
          <w:sz w:val="28"/>
          <w:szCs w:val="28"/>
        </w:rPr>
      </w:pPr>
      <w:r w:rsidRPr="00825F77">
        <w:rPr>
          <w:sz w:val="28"/>
          <w:szCs w:val="28"/>
        </w:rPr>
        <w:t xml:space="preserve">Сучасний етап розвитку лінгвістики характеризується підвищеною увагою до проблем лексичної семантики. Серед них чільне місце посідає проблема вербалізації </w:t>
      </w:r>
      <w:r>
        <w:rPr>
          <w:sz w:val="28"/>
          <w:szCs w:val="28"/>
          <w:lang w:val="uk-UA"/>
        </w:rPr>
        <w:t>загальнолюдських морально-етичних цінностей</w:t>
      </w:r>
      <w:r w:rsidRPr="00825F77">
        <w:rPr>
          <w:sz w:val="28"/>
          <w:szCs w:val="28"/>
        </w:rPr>
        <w:t xml:space="preserve"> мовними засобами, оскільки саме в лексиці найбільш яскраво відображена специфіка національних мов.</w:t>
      </w:r>
      <w:r w:rsidRPr="005A6E02">
        <w:t xml:space="preserve"> </w:t>
      </w:r>
      <w:r>
        <w:rPr>
          <w:sz w:val="28"/>
          <w:szCs w:val="28"/>
          <w:lang w:val="uk-UA"/>
        </w:rPr>
        <w:t>У</w:t>
      </w:r>
      <w:r w:rsidRPr="00F6181F">
        <w:rPr>
          <w:sz w:val="28"/>
          <w:szCs w:val="28"/>
        </w:rPr>
        <w:t xml:space="preserve"> другій половині ХХ – на початку ХХІ століття, коли центральним об’єктом дослідження лінгвістів стає людина і мова як продукт її діяльності, ці поняття набувають ще вагомішого значення, адже саме вони відображають складну систему духовних та морально-етичних вимірів мовної картини світу, а також внутрішнього, духовного світу особистості. Виступаючи базовими поняттями, </w:t>
      </w:r>
      <w:r>
        <w:rPr>
          <w:sz w:val="28"/>
          <w:szCs w:val="28"/>
          <w:lang w:val="uk-UA"/>
        </w:rPr>
        <w:t>що</w:t>
      </w:r>
      <w:r w:rsidRPr="00F6181F">
        <w:rPr>
          <w:sz w:val="28"/>
          <w:szCs w:val="28"/>
        </w:rPr>
        <w:t xml:space="preserve"> визначають ціннісні орієнтири, вони утворюють опозицію „добре</w:t>
      </w:r>
      <w:r>
        <w:rPr>
          <w:sz w:val="28"/>
          <w:szCs w:val="28"/>
          <w:lang w:val="uk-UA"/>
        </w:rPr>
        <w:t xml:space="preserve"> </w:t>
      </w:r>
      <w:r w:rsidRPr="00F6181F">
        <w:rPr>
          <w:sz w:val="28"/>
          <w:szCs w:val="28"/>
        </w:rPr>
        <w:t>-</w:t>
      </w:r>
      <w:r>
        <w:rPr>
          <w:sz w:val="28"/>
          <w:szCs w:val="28"/>
          <w:lang w:val="uk-UA"/>
        </w:rPr>
        <w:t xml:space="preserve"> </w:t>
      </w:r>
      <w:r w:rsidRPr="00F6181F">
        <w:rPr>
          <w:sz w:val="28"/>
          <w:szCs w:val="28"/>
        </w:rPr>
        <w:t xml:space="preserve">погано”, синтезуючи загальнолюдські цінності </w:t>
      </w:r>
      <w:r>
        <w:rPr>
          <w:sz w:val="28"/>
          <w:szCs w:val="28"/>
          <w:lang w:val="uk-UA"/>
        </w:rPr>
        <w:t>та</w:t>
      </w:r>
      <w:r w:rsidRPr="00F6181F">
        <w:rPr>
          <w:sz w:val="28"/>
          <w:szCs w:val="28"/>
        </w:rPr>
        <w:t xml:space="preserve"> особливості національної мовної свідомості.</w:t>
      </w:r>
    </w:p>
    <w:p w:rsidR="003A12EB" w:rsidRPr="00F6181F" w:rsidRDefault="003A12EB" w:rsidP="003A12EB">
      <w:pPr>
        <w:ind w:right="-2" w:firstLine="709"/>
        <w:jc w:val="both"/>
        <w:rPr>
          <w:sz w:val="28"/>
          <w:szCs w:val="28"/>
        </w:rPr>
      </w:pPr>
      <w:r w:rsidRPr="00395B0E">
        <w:rPr>
          <w:sz w:val="28"/>
          <w:szCs w:val="28"/>
        </w:rPr>
        <w:t xml:space="preserve">Вибір морально-оцінних категорій, представлених у свідомості </w:t>
      </w:r>
      <w:r>
        <w:rPr>
          <w:sz w:val="28"/>
          <w:szCs w:val="28"/>
          <w:lang w:val="uk-UA"/>
        </w:rPr>
        <w:t>носіїв різних лінгвокультур</w:t>
      </w:r>
      <w:r w:rsidRPr="00395B0E">
        <w:rPr>
          <w:sz w:val="28"/>
          <w:szCs w:val="28"/>
        </w:rPr>
        <w:t xml:space="preserve"> </w:t>
      </w:r>
      <w:r w:rsidRPr="00D469AB">
        <w:rPr>
          <w:b/>
          <w:sz w:val="28"/>
          <w:szCs w:val="28"/>
        </w:rPr>
        <w:t>добро</w:t>
      </w:r>
      <w:r w:rsidRPr="00D469AB">
        <w:rPr>
          <w:b/>
          <w:sz w:val="28"/>
          <w:szCs w:val="28"/>
          <w:lang w:val="uk-UA"/>
        </w:rPr>
        <w:t>м</w:t>
      </w:r>
      <w:r w:rsidRPr="00395B0E">
        <w:rPr>
          <w:sz w:val="28"/>
          <w:szCs w:val="28"/>
        </w:rPr>
        <w:t xml:space="preserve"> </w:t>
      </w:r>
      <w:r w:rsidRPr="0098502F">
        <w:rPr>
          <w:sz w:val="28"/>
          <w:szCs w:val="28"/>
        </w:rPr>
        <w:t xml:space="preserve">і </w:t>
      </w:r>
      <w:r w:rsidRPr="00D469AB">
        <w:rPr>
          <w:b/>
          <w:sz w:val="28"/>
          <w:szCs w:val="28"/>
        </w:rPr>
        <w:t>зло</w:t>
      </w:r>
      <w:r w:rsidRPr="00D469AB">
        <w:rPr>
          <w:b/>
          <w:sz w:val="28"/>
          <w:szCs w:val="28"/>
          <w:lang w:val="uk-UA"/>
        </w:rPr>
        <w:t>м</w:t>
      </w:r>
      <w:r w:rsidRPr="00395B0E">
        <w:rPr>
          <w:sz w:val="28"/>
          <w:szCs w:val="28"/>
        </w:rPr>
        <w:t xml:space="preserve">, для дослідження базується </w:t>
      </w:r>
      <w:r>
        <w:rPr>
          <w:sz w:val="28"/>
          <w:szCs w:val="28"/>
        </w:rPr>
        <w:t>на</w:t>
      </w:r>
      <w:r w:rsidRPr="00395B0E">
        <w:rPr>
          <w:sz w:val="28"/>
          <w:szCs w:val="28"/>
        </w:rPr>
        <w:t xml:space="preserve"> тому, що </w:t>
      </w:r>
      <w:r>
        <w:rPr>
          <w:sz w:val="28"/>
          <w:szCs w:val="28"/>
          <w:lang w:val="uk-UA"/>
        </w:rPr>
        <w:t>їх</w:t>
      </w:r>
      <w:r w:rsidRPr="00395B0E">
        <w:rPr>
          <w:sz w:val="28"/>
          <w:szCs w:val="28"/>
        </w:rPr>
        <w:t xml:space="preserve"> можна віднести до </w:t>
      </w:r>
      <w:r>
        <w:rPr>
          <w:sz w:val="28"/>
          <w:szCs w:val="28"/>
          <w:lang w:val="uk-UA"/>
        </w:rPr>
        <w:t>універсальних</w:t>
      </w:r>
      <w:r w:rsidRPr="00395B0E">
        <w:rPr>
          <w:sz w:val="28"/>
          <w:szCs w:val="28"/>
        </w:rPr>
        <w:t xml:space="preserve"> понять, які притаманні всім </w:t>
      </w:r>
      <w:r>
        <w:rPr>
          <w:sz w:val="28"/>
          <w:szCs w:val="28"/>
          <w:lang w:val="uk-UA"/>
        </w:rPr>
        <w:t>людям та</w:t>
      </w:r>
      <w:r w:rsidRPr="00395B0E">
        <w:rPr>
          <w:sz w:val="28"/>
          <w:szCs w:val="28"/>
        </w:rPr>
        <w:t xml:space="preserve"> </w:t>
      </w:r>
      <w:r>
        <w:rPr>
          <w:sz w:val="28"/>
          <w:szCs w:val="28"/>
          <w:lang w:val="uk-UA"/>
        </w:rPr>
        <w:t>наявні</w:t>
      </w:r>
      <w:r w:rsidRPr="00395B0E">
        <w:rPr>
          <w:sz w:val="28"/>
          <w:szCs w:val="28"/>
        </w:rPr>
        <w:t xml:space="preserve"> в усіх культурах. </w:t>
      </w:r>
      <w:r w:rsidRPr="00D469AB">
        <w:rPr>
          <w:b/>
          <w:sz w:val="28"/>
          <w:szCs w:val="28"/>
          <w:lang w:val="uk-UA"/>
        </w:rPr>
        <w:t>Д</w:t>
      </w:r>
      <w:r w:rsidRPr="00D469AB">
        <w:rPr>
          <w:b/>
          <w:sz w:val="28"/>
          <w:szCs w:val="28"/>
        </w:rPr>
        <w:t>обро</w:t>
      </w:r>
      <w:r w:rsidRPr="00395B0E">
        <w:rPr>
          <w:sz w:val="28"/>
          <w:szCs w:val="28"/>
        </w:rPr>
        <w:t xml:space="preserve"> </w:t>
      </w:r>
      <w:r>
        <w:rPr>
          <w:sz w:val="28"/>
          <w:szCs w:val="28"/>
          <w:lang w:val="uk-UA"/>
        </w:rPr>
        <w:t>та</w:t>
      </w:r>
      <w:r w:rsidRPr="00395B0E">
        <w:rPr>
          <w:sz w:val="28"/>
          <w:szCs w:val="28"/>
        </w:rPr>
        <w:t xml:space="preserve"> </w:t>
      </w:r>
      <w:r w:rsidRPr="00D469AB">
        <w:rPr>
          <w:b/>
          <w:sz w:val="28"/>
          <w:szCs w:val="28"/>
        </w:rPr>
        <w:t>зло</w:t>
      </w:r>
      <w:r w:rsidRPr="00395B0E">
        <w:rPr>
          <w:sz w:val="28"/>
          <w:szCs w:val="28"/>
        </w:rPr>
        <w:t xml:space="preserve"> належать </w:t>
      </w:r>
      <w:r>
        <w:rPr>
          <w:sz w:val="28"/>
          <w:szCs w:val="28"/>
          <w:lang w:val="uk-UA"/>
        </w:rPr>
        <w:t xml:space="preserve">до </w:t>
      </w:r>
      <w:r>
        <w:rPr>
          <w:sz w:val="28"/>
          <w:szCs w:val="28"/>
        </w:rPr>
        <w:t>„</w:t>
      </w:r>
      <w:r w:rsidRPr="00395B0E">
        <w:rPr>
          <w:sz w:val="28"/>
          <w:szCs w:val="28"/>
        </w:rPr>
        <w:t>персонально-ціннісних</w:t>
      </w:r>
      <w:r w:rsidRPr="00341471">
        <w:rPr>
          <w:sz w:val="28"/>
          <w:szCs w:val="28"/>
        </w:rPr>
        <w:t>”</w:t>
      </w:r>
      <w:r w:rsidRPr="00395B0E">
        <w:rPr>
          <w:sz w:val="28"/>
          <w:szCs w:val="28"/>
        </w:rPr>
        <w:t xml:space="preserve"> категорій, вони існують у свідомості кожної людини, кожної групи людей</w:t>
      </w:r>
      <w:r>
        <w:rPr>
          <w:sz w:val="28"/>
          <w:szCs w:val="28"/>
          <w:lang w:val="uk-UA"/>
        </w:rPr>
        <w:t xml:space="preserve">, </w:t>
      </w:r>
      <w:r w:rsidRPr="00395B0E">
        <w:rPr>
          <w:sz w:val="28"/>
          <w:szCs w:val="28"/>
        </w:rPr>
        <w:t>у кожного народу, тобто ці поняття – загальнолюдські [</w:t>
      </w:r>
      <w:r>
        <w:rPr>
          <w:sz w:val="28"/>
          <w:szCs w:val="28"/>
          <w:lang w:val="uk-UA"/>
        </w:rPr>
        <w:t>22</w:t>
      </w:r>
      <w:r w:rsidRPr="00395B0E">
        <w:rPr>
          <w:sz w:val="28"/>
          <w:szCs w:val="28"/>
        </w:rPr>
        <w:t xml:space="preserve">, </w:t>
      </w:r>
      <w:r>
        <w:rPr>
          <w:sz w:val="28"/>
          <w:szCs w:val="28"/>
          <w:lang w:val="uk-UA"/>
        </w:rPr>
        <w:t xml:space="preserve">с. </w:t>
      </w:r>
      <w:r w:rsidRPr="00395B0E">
        <w:rPr>
          <w:sz w:val="28"/>
          <w:szCs w:val="28"/>
        </w:rPr>
        <w:t xml:space="preserve">15]. Однак межі цих понять відносні та залежать від багатьох факторів: особистого та культурного досвіду індивіда, </w:t>
      </w:r>
      <w:r>
        <w:rPr>
          <w:sz w:val="28"/>
          <w:szCs w:val="28"/>
        </w:rPr>
        <w:t xml:space="preserve">ступеня розвитку суспільства, </w:t>
      </w:r>
      <w:r w:rsidRPr="00395B0E">
        <w:rPr>
          <w:sz w:val="28"/>
          <w:szCs w:val="28"/>
        </w:rPr>
        <w:t xml:space="preserve">науки </w:t>
      </w:r>
      <w:r>
        <w:rPr>
          <w:sz w:val="28"/>
          <w:szCs w:val="28"/>
          <w:lang w:val="uk-UA"/>
        </w:rPr>
        <w:t>тощо</w:t>
      </w:r>
      <w:r w:rsidRPr="00395B0E">
        <w:rPr>
          <w:sz w:val="28"/>
          <w:szCs w:val="28"/>
        </w:rPr>
        <w:t xml:space="preserve">. </w:t>
      </w:r>
      <w:r w:rsidRPr="00CF5FDF">
        <w:rPr>
          <w:sz w:val="28"/>
          <w:szCs w:val="28"/>
        </w:rPr>
        <w:t xml:space="preserve">Отже, </w:t>
      </w:r>
      <w:r w:rsidRPr="00AF62A6">
        <w:rPr>
          <w:b/>
          <w:sz w:val="28"/>
          <w:szCs w:val="28"/>
        </w:rPr>
        <w:t>добро</w:t>
      </w:r>
      <w:r w:rsidRPr="00D43C6B">
        <w:rPr>
          <w:sz w:val="28"/>
          <w:szCs w:val="28"/>
        </w:rPr>
        <w:t xml:space="preserve"> </w:t>
      </w:r>
      <w:r>
        <w:rPr>
          <w:sz w:val="28"/>
          <w:szCs w:val="28"/>
          <w:lang w:val="uk-UA"/>
        </w:rPr>
        <w:t>та</w:t>
      </w:r>
      <w:r w:rsidRPr="00D43C6B">
        <w:rPr>
          <w:sz w:val="28"/>
          <w:szCs w:val="28"/>
        </w:rPr>
        <w:t xml:space="preserve"> </w:t>
      </w:r>
      <w:r w:rsidRPr="00AF62A6">
        <w:rPr>
          <w:b/>
          <w:sz w:val="28"/>
          <w:szCs w:val="28"/>
        </w:rPr>
        <w:t>зло</w:t>
      </w:r>
      <w:r w:rsidRPr="00D43C6B">
        <w:rPr>
          <w:sz w:val="28"/>
          <w:szCs w:val="28"/>
        </w:rPr>
        <w:t xml:space="preserve"> </w:t>
      </w:r>
      <w:r w:rsidRPr="00CF5FDF">
        <w:rPr>
          <w:sz w:val="28"/>
          <w:szCs w:val="28"/>
        </w:rPr>
        <w:t xml:space="preserve">вербалізуються в </w:t>
      </w:r>
      <w:r w:rsidRPr="00CF5FDF">
        <w:rPr>
          <w:sz w:val="28"/>
          <w:szCs w:val="28"/>
        </w:rPr>
        <w:lastRenderedPageBreak/>
        <w:t xml:space="preserve">усіх мовах, </w:t>
      </w:r>
      <w:r>
        <w:rPr>
          <w:sz w:val="28"/>
          <w:szCs w:val="28"/>
          <w:lang w:val="uk-UA"/>
        </w:rPr>
        <w:t>проте вони</w:t>
      </w:r>
      <w:r w:rsidRPr="00CF5FDF">
        <w:rPr>
          <w:sz w:val="28"/>
          <w:szCs w:val="28"/>
        </w:rPr>
        <w:t xml:space="preserve"> специфічні в кожній культурі. </w:t>
      </w:r>
      <w:r>
        <w:rPr>
          <w:sz w:val="28"/>
          <w:szCs w:val="28"/>
          <w:lang w:val="uk-UA"/>
        </w:rPr>
        <w:t>Відповідно</w:t>
      </w:r>
      <w:r w:rsidRPr="00CF5FDF">
        <w:rPr>
          <w:sz w:val="28"/>
          <w:szCs w:val="28"/>
        </w:rPr>
        <w:t xml:space="preserve">, відображення цих </w:t>
      </w:r>
      <w:r>
        <w:rPr>
          <w:sz w:val="28"/>
          <w:szCs w:val="28"/>
          <w:lang w:val="uk-UA"/>
        </w:rPr>
        <w:t>понять</w:t>
      </w:r>
      <w:r>
        <w:rPr>
          <w:sz w:val="28"/>
          <w:szCs w:val="28"/>
        </w:rPr>
        <w:t xml:space="preserve"> в </w:t>
      </w:r>
      <w:r w:rsidRPr="00CF5FDF">
        <w:rPr>
          <w:sz w:val="28"/>
          <w:szCs w:val="28"/>
        </w:rPr>
        <w:t>англійській</w:t>
      </w:r>
      <w:r>
        <w:rPr>
          <w:sz w:val="28"/>
          <w:szCs w:val="28"/>
          <w:lang w:val="uk-UA"/>
        </w:rPr>
        <w:t xml:space="preserve"> </w:t>
      </w:r>
      <w:r w:rsidRPr="00CF5FDF">
        <w:rPr>
          <w:sz w:val="28"/>
          <w:szCs w:val="28"/>
        </w:rPr>
        <w:t>та українськ</w:t>
      </w:r>
      <w:r>
        <w:rPr>
          <w:sz w:val="28"/>
          <w:szCs w:val="28"/>
          <w:lang w:val="uk-UA"/>
        </w:rPr>
        <w:t xml:space="preserve">ій мовних картинах світу відбувається </w:t>
      </w:r>
      <w:r w:rsidRPr="00CF5FDF">
        <w:rPr>
          <w:sz w:val="28"/>
          <w:szCs w:val="28"/>
        </w:rPr>
        <w:t>по-різному.</w:t>
      </w:r>
    </w:p>
    <w:p w:rsidR="003A12EB" w:rsidRDefault="003A12EB" w:rsidP="003A12EB">
      <w:pPr>
        <w:ind w:right="-2" w:firstLine="709"/>
        <w:jc w:val="both"/>
        <w:rPr>
          <w:sz w:val="28"/>
          <w:szCs w:val="28"/>
          <w:lang w:val="uk-UA"/>
        </w:rPr>
      </w:pPr>
      <w:r w:rsidRPr="00EA69CF">
        <w:rPr>
          <w:b/>
          <w:sz w:val="28"/>
          <w:szCs w:val="28"/>
          <w:lang w:val="uk-UA"/>
        </w:rPr>
        <w:t xml:space="preserve">Мета </w:t>
      </w:r>
      <w:r>
        <w:rPr>
          <w:sz w:val="28"/>
          <w:szCs w:val="28"/>
          <w:lang w:val="uk-UA"/>
        </w:rPr>
        <w:t xml:space="preserve">статті – проаналізувати поняття </w:t>
      </w:r>
      <w:r w:rsidRPr="00481194">
        <w:rPr>
          <w:b/>
          <w:sz w:val="28"/>
          <w:szCs w:val="28"/>
          <w:lang w:val="uk-UA"/>
        </w:rPr>
        <w:t>добро</w:t>
      </w:r>
      <w:r w:rsidRPr="00EA69CF">
        <w:rPr>
          <w:sz w:val="28"/>
          <w:szCs w:val="28"/>
          <w:lang w:val="uk-UA"/>
        </w:rPr>
        <w:t xml:space="preserve"> та </w:t>
      </w:r>
      <w:r w:rsidRPr="00481194">
        <w:rPr>
          <w:b/>
          <w:sz w:val="28"/>
          <w:szCs w:val="28"/>
          <w:lang w:val="uk-UA"/>
        </w:rPr>
        <w:t>зло</w:t>
      </w:r>
      <w:r>
        <w:rPr>
          <w:sz w:val="28"/>
          <w:szCs w:val="28"/>
          <w:lang w:val="uk-UA"/>
        </w:rPr>
        <w:t xml:space="preserve"> в системі наук та розкрити їхню семантику в англійській та українській мовах на матеріалі тлумачних словників.</w:t>
      </w:r>
    </w:p>
    <w:p w:rsidR="003A12EB" w:rsidRDefault="003A12EB" w:rsidP="003A12EB">
      <w:pPr>
        <w:ind w:right="-2" w:firstLine="709"/>
        <w:jc w:val="both"/>
        <w:rPr>
          <w:sz w:val="28"/>
          <w:szCs w:val="28"/>
          <w:lang w:val="uk-UA"/>
        </w:rPr>
      </w:pPr>
      <w:r>
        <w:rPr>
          <w:sz w:val="28"/>
          <w:szCs w:val="28"/>
          <w:lang w:val="uk-UA"/>
        </w:rPr>
        <w:t xml:space="preserve">Поставлена мета передбачає виконання наступних </w:t>
      </w:r>
      <w:r w:rsidRPr="00C97931">
        <w:rPr>
          <w:b/>
          <w:sz w:val="28"/>
          <w:szCs w:val="28"/>
          <w:lang w:val="uk-UA"/>
        </w:rPr>
        <w:t>завдань</w:t>
      </w:r>
      <w:r>
        <w:rPr>
          <w:sz w:val="28"/>
          <w:szCs w:val="28"/>
          <w:lang w:val="uk-UA"/>
        </w:rPr>
        <w:t>:</w:t>
      </w:r>
    </w:p>
    <w:p w:rsidR="003A12EB" w:rsidRDefault="003A12EB" w:rsidP="00F72EC7">
      <w:pPr>
        <w:pStyle w:val="a4"/>
        <w:numPr>
          <w:ilvl w:val="0"/>
          <w:numId w:val="31"/>
        </w:numPr>
        <w:spacing w:line="240" w:lineRule="auto"/>
        <w:ind w:left="426" w:right="-2" w:hanging="426"/>
        <w:jc w:val="both"/>
        <w:rPr>
          <w:rFonts w:ascii="Times New Roman" w:hAnsi="Times New Roman"/>
          <w:sz w:val="28"/>
          <w:szCs w:val="28"/>
          <w:lang w:val="uk-UA"/>
        </w:rPr>
      </w:pPr>
      <w:r>
        <w:rPr>
          <w:rFonts w:ascii="Times New Roman" w:hAnsi="Times New Roman"/>
          <w:sz w:val="28"/>
          <w:szCs w:val="28"/>
          <w:lang w:val="uk-UA"/>
        </w:rPr>
        <w:t xml:space="preserve">розглянути різні підходи до трактування явищ </w:t>
      </w:r>
      <w:r w:rsidRPr="00A552BA">
        <w:rPr>
          <w:rFonts w:ascii="Times New Roman" w:hAnsi="Times New Roman"/>
          <w:b/>
          <w:sz w:val="28"/>
          <w:szCs w:val="28"/>
          <w:lang w:val="uk-UA"/>
        </w:rPr>
        <w:t>добра</w:t>
      </w:r>
      <w:r>
        <w:rPr>
          <w:rFonts w:ascii="Times New Roman" w:hAnsi="Times New Roman"/>
          <w:sz w:val="28"/>
          <w:szCs w:val="28"/>
          <w:lang w:val="uk-UA"/>
        </w:rPr>
        <w:t xml:space="preserve"> та </w:t>
      </w:r>
      <w:r w:rsidRPr="00A552BA">
        <w:rPr>
          <w:rFonts w:ascii="Times New Roman" w:hAnsi="Times New Roman"/>
          <w:b/>
          <w:sz w:val="28"/>
          <w:szCs w:val="28"/>
          <w:lang w:val="uk-UA"/>
        </w:rPr>
        <w:t>зла</w:t>
      </w:r>
      <w:r>
        <w:rPr>
          <w:rFonts w:ascii="Times New Roman" w:hAnsi="Times New Roman"/>
          <w:sz w:val="28"/>
          <w:szCs w:val="28"/>
          <w:lang w:val="uk-UA"/>
        </w:rPr>
        <w:t xml:space="preserve"> в системі наук;</w:t>
      </w:r>
    </w:p>
    <w:p w:rsidR="003A12EB" w:rsidRDefault="003A12EB" w:rsidP="00F72EC7">
      <w:pPr>
        <w:pStyle w:val="a4"/>
        <w:numPr>
          <w:ilvl w:val="0"/>
          <w:numId w:val="31"/>
        </w:numPr>
        <w:spacing w:line="240" w:lineRule="auto"/>
        <w:ind w:left="426" w:right="-2" w:hanging="426"/>
        <w:jc w:val="both"/>
        <w:rPr>
          <w:rFonts w:ascii="Times New Roman" w:hAnsi="Times New Roman"/>
          <w:sz w:val="28"/>
          <w:szCs w:val="28"/>
          <w:lang w:val="uk-UA"/>
        </w:rPr>
      </w:pPr>
      <w:r>
        <w:rPr>
          <w:rFonts w:ascii="Times New Roman" w:hAnsi="Times New Roman"/>
          <w:sz w:val="28"/>
          <w:szCs w:val="28"/>
          <w:lang w:val="uk-UA"/>
        </w:rPr>
        <w:t>розкрити сутність процедури формалізованого аналізу лексичної семантики та виділити її найхарактерніші ознаки;</w:t>
      </w:r>
    </w:p>
    <w:p w:rsidR="003A12EB" w:rsidRDefault="003A12EB" w:rsidP="00F72EC7">
      <w:pPr>
        <w:pStyle w:val="a4"/>
        <w:numPr>
          <w:ilvl w:val="0"/>
          <w:numId w:val="31"/>
        </w:numPr>
        <w:spacing w:line="240" w:lineRule="auto"/>
        <w:ind w:left="426" w:right="-2" w:hanging="426"/>
        <w:jc w:val="both"/>
        <w:rPr>
          <w:rFonts w:ascii="Times New Roman" w:hAnsi="Times New Roman"/>
          <w:sz w:val="28"/>
          <w:szCs w:val="28"/>
          <w:lang w:val="uk-UA"/>
        </w:rPr>
      </w:pPr>
      <w:r>
        <w:rPr>
          <w:rFonts w:ascii="Times New Roman" w:hAnsi="Times New Roman"/>
          <w:sz w:val="28"/>
          <w:szCs w:val="28"/>
          <w:lang w:val="uk-UA"/>
        </w:rPr>
        <w:t xml:space="preserve">проаналізувати семантичні ознаки лексичних одиниць </w:t>
      </w:r>
      <w:r w:rsidRPr="00EB3AD5">
        <w:rPr>
          <w:rFonts w:ascii="Times New Roman" w:hAnsi="Times New Roman"/>
          <w:b/>
          <w:sz w:val="28"/>
          <w:szCs w:val="28"/>
          <w:lang w:val="en-US"/>
        </w:rPr>
        <w:t>evil</w:t>
      </w:r>
      <w:r w:rsidRPr="00EB3AD5">
        <w:rPr>
          <w:rFonts w:ascii="Times New Roman" w:hAnsi="Times New Roman"/>
          <w:b/>
          <w:sz w:val="28"/>
          <w:szCs w:val="28"/>
          <w:lang w:val="uk-UA"/>
        </w:rPr>
        <w:t>/зло</w:t>
      </w:r>
      <w:r w:rsidRPr="00F93C50">
        <w:rPr>
          <w:rFonts w:ascii="Times New Roman" w:hAnsi="Times New Roman"/>
          <w:sz w:val="28"/>
          <w:szCs w:val="28"/>
          <w:lang w:val="uk-UA"/>
        </w:rPr>
        <w:t xml:space="preserve">  </w:t>
      </w:r>
      <w:r>
        <w:rPr>
          <w:rFonts w:ascii="Times New Roman" w:hAnsi="Times New Roman"/>
          <w:sz w:val="28"/>
          <w:szCs w:val="28"/>
          <w:lang w:val="uk-UA"/>
        </w:rPr>
        <w:t xml:space="preserve">та </w:t>
      </w:r>
      <w:r w:rsidRPr="00EB3AD5">
        <w:rPr>
          <w:rFonts w:ascii="Times New Roman" w:hAnsi="Times New Roman"/>
          <w:b/>
          <w:sz w:val="28"/>
          <w:szCs w:val="28"/>
          <w:lang w:val="en-US"/>
        </w:rPr>
        <w:t>good</w:t>
      </w:r>
      <w:r w:rsidRPr="00EB3AD5">
        <w:rPr>
          <w:rFonts w:ascii="Times New Roman" w:hAnsi="Times New Roman"/>
          <w:b/>
          <w:sz w:val="28"/>
          <w:szCs w:val="28"/>
          <w:lang w:val="uk-UA"/>
        </w:rPr>
        <w:t>/добро</w:t>
      </w:r>
      <w:r>
        <w:rPr>
          <w:rFonts w:ascii="Times New Roman" w:hAnsi="Times New Roman"/>
          <w:sz w:val="28"/>
          <w:szCs w:val="28"/>
          <w:lang w:val="uk-UA"/>
        </w:rPr>
        <w:t xml:space="preserve"> </w:t>
      </w:r>
      <w:r w:rsidRPr="00F93C50">
        <w:rPr>
          <w:rFonts w:ascii="Times New Roman" w:hAnsi="Times New Roman"/>
          <w:sz w:val="28"/>
          <w:szCs w:val="28"/>
          <w:lang w:val="uk-UA"/>
        </w:rPr>
        <w:t>в укра</w:t>
      </w:r>
      <w:r>
        <w:rPr>
          <w:rFonts w:ascii="Times New Roman" w:hAnsi="Times New Roman"/>
          <w:sz w:val="28"/>
          <w:szCs w:val="28"/>
          <w:lang w:val="uk-UA"/>
        </w:rPr>
        <w:t>їнській та англійській мовах.</w:t>
      </w:r>
    </w:p>
    <w:p w:rsidR="003A12EB" w:rsidRDefault="003A12EB" w:rsidP="003A12EB">
      <w:pPr>
        <w:pStyle w:val="a4"/>
        <w:spacing w:line="240" w:lineRule="auto"/>
        <w:ind w:left="0" w:right="-2" w:firstLine="709"/>
        <w:jc w:val="both"/>
        <w:rPr>
          <w:rFonts w:ascii="Times New Roman" w:hAnsi="Times New Roman"/>
          <w:sz w:val="28"/>
          <w:szCs w:val="28"/>
        </w:rPr>
      </w:pPr>
      <w:r>
        <w:rPr>
          <w:rFonts w:ascii="Times New Roman" w:hAnsi="Times New Roman"/>
          <w:sz w:val="28"/>
          <w:szCs w:val="28"/>
          <w:lang w:val="uk-UA"/>
        </w:rPr>
        <w:t xml:space="preserve">Оскільки </w:t>
      </w:r>
      <w:r w:rsidRPr="00FB6452">
        <w:rPr>
          <w:rFonts w:ascii="Times New Roman" w:hAnsi="Times New Roman"/>
          <w:sz w:val="28"/>
          <w:szCs w:val="28"/>
        </w:rPr>
        <w:t xml:space="preserve">пласт </w:t>
      </w:r>
      <w:r>
        <w:rPr>
          <w:rFonts w:ascii="Times New Roman" w:hAnsi="Times New Roman"/>
          <w:sz w:val="28"/>
          <w:szCs w:val="28"/>
          <w:lang w:val="uk-UA"/>
        </w:rPr>
        <w:t xml:space="preserve">морально-етичної </w:t>
      </w:r>
      <w:r w:rsidRPr="00FB6452">
        <w:rPr>
          <w:rFonts w:ascii="Times New Roman" w:hAnsi="Times New Roman"/>
          <w:sz w:val="28"/>
          <w:szCs w:val="28"/>
        </w:rPr>
        <w:t xml:space="preserve">лексики є носієм обширного інформаційного потенціалу, </w:t>
      </w:r>
      <w:r>
        <w:rPr>
          <w:rFonts w:ascii="Times New Roman" w:hAnsi="Times New Roman"/>
          <w:sz w:val="28"/>
          <w:szCs w:val="28"/>
          <w:lang w:val="uk-UA"/>
        </w:rPr>
        <w:t xml:space="preserve">то </w:t>
      </w:r>
      <w:r w:rsidRPr="00FB6452">
        <w:rPr>
          <w:rFonts w:ascii="Times New Roman" w:hAnsi="Times New Roman"/>
          <w:sz w:val="28"/>
          <w:szCs w:val="28"/>
        </w:rPr>
        <w:t xml:space="preserve"> вивчення </w:t>
      </w:r>
      <w:r>
        <w:rPr>
          <w:rFonts w:ascii="Times New Roman" w:hAnsi="Times New Roman"/>
          <w:sz w:val="28"/>
          <w:szCs w:val="28"/>
          <w:lang w:val="uk-UA"/>
        </w:rPr>
        <w:t>цих понять</w:t>
      </w:r>
      <w:r w:rsidRPr="00FB6452">
        <w:rPr>
          <w:rFonts w:ascii="Times New Roman" w:hAnsi="Times New Roman"/>
          <w:sz w:val="28"/>
          <w:szCs w:val="28"/>
        </w:rPr>
        <w:t xml:space="preserve"> здійснюється в різних напрямках.</w:t>
      </w:r>
      <w:r w:rsidRPr="009F62FA">
        <w:t xml:space="preserve"> </w:t>
      </w:r>
      <w:r w:rsidRPr="00D43C6B">
        <w:rPr>
          <w:rFonts w:ascii="Times New Roman" w:hAnsi="Times New Roman"/>
          <w:sz w:val="28"/>
          <w:szCs w:val="28"/>
        </w:rPr>
        <w:t xml:space="preserve">Дослідники відзначають високий рівень інтересу до вивчення </w:t>
      </w:r>
      <w:r w:rsidRPr="00C66A2B">
        <w:rPr>
          <w:rFonts w:ascii="Times New Roman" w:hAnsi="Times New Roman"/>
          <w:b/>
          <w:sz w:val="28"/>
          <w:szCs w:val="28"/>
        </w:rPr>
        <w:t>добр</w:t>
      </w:r>
      <w:r w:rsidRPr="00C66A2B">
        <w:rPr>
          <w:rFonts w:ascii="Times New Roman" w:hAnsi="Times New Roman"/>
          <w:b/>
          <w:sz w:val="28"/>
          <w:szCs w:val="28"/>
          <w:lang w:val="uk-UA"/>
        </w:rPr>
        <w:t>а</w:t>
      </w:r>
      <w:r w:rsidRPr="00D43C6B">
        <w:rPr>
          <w:rFonts w:ascii="Times New Roman" w:hAnsi="Times New Roman"/>
          <w:sz w:val="28"/>
          <w:szCs w:val="28"/>
        </w:rPr>
        <w:t xml:space="preserve"> </w:t>
      </w:r>
      <w:r>
        <w:rPr>
          <w:rFonts w:ascii="Times New Roman" w:hAnsi="Times New Roman"/>
          <w:sz w:val="28"/>
          <w:szCs w:val="28"/>
          <w:lang w:val="uk-UA"/>
        </w:rPr>
        <w:t>та</w:t>
      </w:r>
      <w:r>
        <w:rPr>
          <w:rFonts w:ascii="Times New Roman" w:hAnsi="Times New Roman"/>
          <w:sz w:val="28"/>
          <w:szCs w:val="28"/>
        </w:rPr>
        <w:t xml:space="preserve"> </w:t>
      </w:r>
      <w:r w:rsidRPr="00C66A2B">
        <w:rPr>
          <w:rFonts w:ascii="Times New Roman" w:hAnsi="Times New Roman"/>
          <w:b/>
          <w:sz w:val="28"/>
          <w:szCs w:val="28"/>
        </w:rPr>
        <w:t>зл</w:t>
      </w:r>
      <w:r w:rsidRPr="00C66A2B">
        <w:rPr>
          <w:rFonts w:ascii="Times New Roman" w:hAnsi="Times New Roman"/>
          <w:b/>
          <w:sz w:val="28"/>
          <w:szCs w:val="28"/>
          <w:lang w:val="uk-UA"/>
        </w:rPr>
        <w:t>а</w:t>
      </w:r>
      <w:r w:rsidRPr="00D43C6B">
        <w:rPr>
          <w:rFonts w:ascii="Times New Roman" w:hAnsi="Times New Roman"/>
          <w:sz w:val="28"/>
          <w:szCs w:val="28"/>
        </w:rPr>
        <w:t xml:space="preserve">, про </w:t>
      </w:r>
      <w:r>
        <w:rPr>
          <w:rFonts w:ascii="Times New Roman" w:hAnsi="Times New Roman"/>
          <w:sz w:val="28"/>
          <w:szCs w:val="28"/>
        </w:rPr>
        <w:t>що</w:t>
      </w:r>
      <w:r w:rsidRPr="00D43C6B">
        <w:rPr>
          <w:rFonts w:ascii="Times New Roman" w:hAnsi="Times New Roman"/>
          <w:sz w:val="28"/>
          <w:szCs w:val="28"/>
        </w:rPr>
        <w:t xml:space="preserve"> свідч</w:t>
      </w:r>
      <w:r>
        <w:rPr>
          <w:rFonts w:ascii="Times New Roman" w:hAnsi="Times New Roman"/>
          <w:sz w:val="28"/>
          <w:szCs w:val="28"/>
        </w:rPr>
        <w:t>и</w:t>
      </w:r>
      <w:r w:rsidRPr="00D43C6B">
        <w:rPr>
          <w:rFonts w:ascii="Times New Roman" w:hAnsi="Times New Roman"/>
          <w:sz w:val="28"/>
          <w:szCs w:val="28"/>
        </w:rPr>
        <w:t>ть численність їх</w:t>
      </w:r>
      <w:r>
        <w:rPr>
          <w:rFonts w:ascii="Times New Roman" w:hAnsi="Times New Roman"/>
          <w:sz w:val="28"/>
          <w:szCs w:val="28"/>
          <w:lang w:val="uk-UA"/>
        </w:rPr>
        <w:t>ніх</w:t>
      </w:r>
      <w:r w:rsidRPr="00D43C6B">
        <w:rPr>
          <w:rFonts w:ascii="Times New Roman" w:hAnsi="Times New Roman"/>
          <w:sz w:val="28"/>
          <w:szCs w:val="28"/>
        </w:rPr>
        <w:t xml:space="preserve"> інтерпретацій.</w:t>
      </w:r>
    </w:p>
    <w:p w:rsidR="003A12EB" w:rsidRDefault="003A12EB" w:rsidP="003A12EB">
      <w:pPr>
        <w:ind w:right="-2" w:firstLine="709"/>
        <w:jc w:val="both"/>
        <w:rPr>
          <w:sz w:val="28"/>
          <w:szCs w:val="28"/>
        </w:rPr>
      </w:pPr>
      <w:r>
        <w:rPr>
          <w:sz w:val="28"/>
          <w:szCs w:val="28"/>
        </w:rPr>
        <w:t xml:space="preserve">У </w:t>
      </w:r>
      <w:r w:rsidRPr="001D3AF8">
        <w:rPr>
          <w:b/>
          <w:sz w:val="28"/>
          <w:szCs w:val="28"/>
        </w:rPr>
        <w:t>ф</w:t>
      </w:r>
      <w:r w:rsidRPr="001D3AF8">
        <w:rPr>
          <w:b/>
          <w:sz w:val="28"/>
          <w:szCs w:val="28"/>
          <w:lang w:val="uk-UA"/>
        </w:rPr>
        <w:t>ілософському</w:t>
      </w:r>
      <w:r>
        <w:rPr>
          <w:sz w:val="28"/>
          <w:szCs w:val="28"/>
          <w:lang w:val="uk-UA"/>
        </w:rPr>
        <w:t xml:space="preserve"> розумінні </w:t>
      </w:r>
      <w:r w:rsidRPr="00196DC6">
        <w:rPr>
          <w:b/>
          <w:sz w:val="28"/>
          <w:szCs w:val="28"/>
        </w:rPr>
        <w:t>добро</w:t>
      </w:r>
      <w:r w:rsidRPr="003E3FB6">
        <w:rPr>
          <w:sz w:val="28"/>
          <w:szCs w:val="28"/>
        </w:rPr>
        <w:t xml:space="preserve"> і </w:t>
      </w:r>
      <w:r w:rsidRPr="00196DC6">
        <w:rPr>
          <w:b/>
          <w:sz w:val="28"/>
          <w:szCs w:val="28"/>
        </w:rPr>
        <w:t>зло</w:t>
      </w:r>
      <w:r w:rsidRPr="003E3FB6">
        <w:rPr>
          <w:sz w:val="28"/>
          <w:szCs w:val="28"/>
        </w:rPr>
        <w:t xml:space="preserve"> – </w:t>
      </w:r>
      <w:r w:rsidRPr="001D3AF8">
        <w:rPr>
          <w:sz w:val="28"/>
          <w:szCs w:val="28"/>
        </w:rPr>
        <w:t xml:space="preserve">це морально-етичні категорії, в яких виражається моральна оцінка поведінки людей, а також суспільних явищ. </w:t>
      </w:r>
      <w:r w:rsidRPr="003E3FB6">
        <w:rPr>
          <w:sz w:val="28"/>
          <w:szCs w:val="28"/>
        </w:rPr>
        <w:t xml:space="preserve"> </w:t>
      </w:r>
      <w:r w:rsidRPr="00196DC6">
        <w:rPr>
          <w:b/>
          <w:sz w:val="28"/>
          <w:szCs w:val="28"/>
        </w:rPr>
        <w:t>Добро</w:t>
      </w:r>
      <w:r w:rsidRPr="003E3FB6">
        <w:rPr>
          <w:sz w:val="28"/>
          <w:szCs w:val="28"/>
        </w:rPr>
        <w:t xml:space="preserve"> позначає сукупність позитивно оцінюваних окремою людиною або спільнотою людей умов життя, норм поведінки і моральних дій. </w:t>
      </w:r>
      <w:r w:rsidRPr="00196DC6">
        <w:rPr>
          <w:b/>
          <w:sz w:val="28"/>
          <w:szCs w:val="28"/>
        </w:rPr>
        <w:t>Зло</w:t>
      </w:r>
      <w:r w:rsidRPr="003E3FB6">
        <w:rPr>
          <w:sz w:val="28"/>
          <w:szCs w:val="28"/>
        </w:rPr>
        <w:t xml:space="preserve"> трактується як негативні явища в особистому та суспільному житті людини, що є предметом морального осуду [</w:t>
      </w:r>
      <w:r>
        <w:rPr>
          <w:sz w:val="28"/>
          <w:szCs w:val="28"/>
          <w:lang w:val="uk-UA"/>
        </w:rPr>
        <w:t>23</w:t>
      </w:r>
      <w:r w:rsidRPr="003E3FB6">
        <w:rPr>
          <w:sz w:val="28"/>
          <w:szCs w:val="28"/>
        </w:rPr>
        <w:t>, с. 27].</w:t>
      </w:r>
      <w:r w:rsidRPr="00211EDB">
        <w:t xml:space="preserve"> </w:t>
      </w:r>
      <w:r w:rsidRPr="00211EDB">
        <w:rPr>
          <w:sz w:val="28"/>
          <w:szCs w:val="28"/>
        </w:rPr>
        <w:t xml:space="preserve"> </w:t>
      </w:r>
      <w:r>
        <w:rPr>
          <w:sz w:val="28"/>
          <w:szCs w:val="28"/>
          <w:lang w:val="uk-UA"/>
        </w:rPr>
        <w:t>П</w:t>
      </w:r>
      <w:r w:rsidRPr="00211EDB">
        <w:rPr>
          <w:sz w:val="28"/>
          <w:szCs w:val="28"/>
        </w:rPr>
        <w:t xml:space="preserve">ід </w:t>
      </w:r>
      <w:r w:rsidRPr="00C413E0">
        <w:rPr>
          <w:b/>
          <w:sz w:val="28"/>
          <w:szCs w:val="28"/>
        </w:rPr>
        <w:t>добром</w:t>
      </w:r>
      <w:r w:rsidRPr="00211EDB">
        <w:rPr>
          <w:sz w:val="28"/>
          <w:szCs w:val="28"/>
        </w:rPr>
        <w:t xml:space="preserve"> розуміємо те, що суспільство вважає моральним, </w:t>
      </w:r>
      <w:r>
        <w:rPr>
          <w:sz w:val="28"/>
          <w:szCs w:val="28"/>
          <w:lang w:val="uk-UA"/>
        </w:rPr>
        <w:t xml:space="preserve">позитивним, </w:t>
      </w:r>
      <w:r w:rsidRPr="00211EDB">
        <w:rPr>
          <w:sz w:val="28"/>
          <w:szCs w:val="28"/>
        </w:rPr>
        <w:t xml:space="preserve">гідним наслідування, а </w:t>
      </w:r>
      <w:r w:rsidRPr="00C413E0">
        <w:rPr>
          <w:b/>
          <w:sz w:val="28"/>
          <w:szCs w:val="28"/>
        </w:rPr>
        <w:t>зло</w:t>
      </w:r>
      <w:r>
        <w:rPr>
          <w:sz w:val="28"/>
          <w:szCs w:val="28"/>
          <w:lang w:val="uk-UA"/>
        </w:rPr>
        <w:t>,</w:t>
      </w:r>
      <w:r w:rsidRPr="00211EDB">
        <w:rPr>
          <w:sz w:val="28"/>
          <w:szCs w:val="28"/>
        </w:rPr>
        <w:t xml:space="preserve"> навпаки</w:t>
      </w:r>
      <w:r>
        <w:rPr>
          <w:sz w:val="28"/>
          <w:szCs w:val="28"/>
          <w:lang w:val="uk-UA"/>
        </w:rPr>
        <w:t>,</w:t>
      </w:r>
      <w:r w:rsidRPr="00211EDB">
        <w:rPr>
          <w:sz w:val="28"/>
          <w:szCs w:val="28"/>
        </w:rPr>
        <w:t xml:space="preserve"> </w:t>
      </w:r>
      <w:r>
        <w:rPr>
          <w:sz w:val="28"/>
          <w:szCs w:val="28"/>
          <w:lang w:val="uk-UA"/>
        </w:rPr>
        <w:t>позначає</w:t>
      </w:r>
      <w:r w:rsidRPr="00211EDB">
        <w:rPr>
          <w:sz w:val="28"/>
          <w:szCs w:val="28"/>
        </w:rPr>
        <w:t xml:space="preserve"> аморальне,</w:t>
      </w:r>
      <w:r>
        <w:rPr>
          <w:sz w:val="28"/>
          <w:szCs w:val="28"/>
          <w:lang w:val="uk-UA"/>
        </w:rPr>
        <w:t xml:space="preserve"> негативне, те, що потребує</w:t>
      </w:r>
      <w:r w:rsidRPr="00211EDB">
        <w:rPr>
          <w:sz w:val="28"/>
          <w:szCs w:val="28"/>
        </w:rPr>
        <w:t xml:space="preserve"> осудження, покарання. </w:t>
      </w:r>
    </w:p>
    <w:p w:rsidR="003A12EB" w:rsidRDefault="003A12EB" w:rsidP="003A12EB">
      <w:pPr>
        <w:ind w:right="-2" w:firstLine="709"/>
        <w:jc w:val="both"/>
        <w:rPr>
          <w:sz w:val="28"/>
          <w:szCs w:val="28"/>
          <w:lang w:val="uk-UA"/>
        </w:rPr>
      </w:pPr>
      <w:r>
        <w:rPr>
          <w:sz w:val="28"/>
          <w:szCs w:val="28"/>
          <w:lang w:val="uk-UA"/>
        </w:rPr>
        <w:t xml:space="preserve">З розвитком моральної свідомості та етики постає проблема визначення  поняття </w:t>
      </w:r>
      <w:r w:rsidRPr="00995FC6">
        <w:rPr>
          <w:sz w:val="28"/>
          <w:szCs w:val="28"/>
          <w:lang w:val="uk-UA"/>
        </w:rPr>
        <w:t>„</w:t>
      </w:r>
      <w:r>
        <w:rPr>
          <w:sz w:val="28"/>
          <w:szCs w:val="28"/>
          <w:lang w:val="uk-UA"/>
        </w:rPr>
        <w:t xml:space="preserve">морального </w:t>
      </w:r>
      <w:r w:rsidRPr="008E2562">
        <w:rPr>
          <w:b/>
          <w:sz w:val="28"/>
          <w:szCs w:val="28"/>
          <w:lang w:val="uk-UA"/>
        </w:rPr>
        <w:t>добра</w:t>
      </w:r>
      <w:r w:rsidRPr="00341471">
        <w:rPr>
          <w:sz w:val="28"/>
          <w:szCs w:val="28"/>
        </w:rPr>
        <w:t>”</w:t>
      </w:r>
      <w:r>
        <w:rPr>
          <w:sz w:val="28"/>
          <w:szCs w:val="28"/>
          <w:lang w:val="uk-UA"/>
        </w:rPr>
        <w:t xml:space="preserve">. По-перше, воно трактується як певного роду цінність, що не має відношення до природних чи стихійних подій або явищ. По-друге, </w:t>
      </w:r>
      <w:r w:rsidRPr="008E2562">
        <w:rPr>
          <w:b/>
          <w:sz w:val="28"/>
          <w:szCs w:val="28"/>
          <w:lang w:val="uk-UA"/>
        </w:rPr>
        <w:t>добро</w:t>
      </w:r>
      <w:r>
        <w:rPr>
          <w:sz w:val="28"/>
          <w:szCs w:val="28"/>
          <w:lang w:val="uk-UA"/>
        </w:rPr>
        <w:t xml:space="preserve"> знаменує вільні і свідомо співвіднесені з вищими цінностями (ідеалом), вчинки. Це  зумовлено позитивним нормативно-ціннісним змістом добра: воно виявляється у подоланні відокремленості та відчуження між людьми, утвердженні взаєморозуміння, морального рівноправ</w:t>
      </w:r>
      <w:r w:rsidRPr="00FF4AEB">
        <w:rPr>
          <w:sz w:val="28"/>
          <w:szCs w:val="28"/>
          <w:lang w:val="uk-UA"/>
        </w:rPr>
        <w:t>’</w:t>
      </w:r>
      <w:r>
        <w:rPr>
          <w:sz w:val="28"/>
          <w:szCs w:val="28"/>
          <w:lang w:val="uk-UA"/>
        </w:rPr>
        <w:t xml:space="preserve">я  і гуманності у відносинах між ними; воно характеризує дії людини з точки зору її духовного звеличення і моральної довершеності </w:t>
      </w:r>
      <w:r w:rsidRPr="0089190E">
        <w:rPr>
          <w:sz w:val="28"/>
          <w:szCs w:val="28"/>
          <w:lang w:val="uk-UA"/>
        </w:rPr>
        <w:t>[</w:t>
      </w:r>
      <w:r>
        <w:rPr>
          <w:sz w:val="28"/>
          <w:szCs w:val="28"/>
          <w:lang w:val="uk-UA"/>
        </w:rPr>
        <w:t>13</w:t>
      </w:r>
      <w:r w:rsidRPr="0089190E">
        <w:rPr>
          <w:sz w:val="28"/>
          <w:szCs w:val="28"/>
          <w:lang w:val="uk-UA"/>
        </w:rPr>
        <w:t xml:space="preserve">, </w:t>
      </w:r>
      <w:r>
        <w:rPr>
          <w:sz w:val="28"/>
          <w:szCs w:val="28"/>
          <w:lang w:val="uk-UA"/>
        </w:rPr>
        <w:t>Т.</w:t>
      </w:r>
      <w:r w:rsidRPr="0089190E">
        <w:rPr>
          <w:sz w:val="28"/>
          <w:szCs w:val="28"/>
          <w:lang w:val="uk-UA"/>
        </w:rPr>
        <w:t xml:space="preserve"> </w:t>
      </w:r>
      <w:r>
        <w:rPr>
          <w:sz w:val="28"/>
          <w:szCs w:val="28"/>
          <w:lang w:val="uk-UA"/>
        </w:rPr>
        <w:t>1</w:t>
      </w:r>
      <w:r w:rsidRPr="0089190E">
        <w:rPr>
          <w:sz w:val="28"/>
          <w:szCs w:val="28"/>
          <w:lang w:val="uk-UA"/>
        </w:rPr>
        <w:t xml:space="preserve">, </w:t>
      </w:r>
      <w:r>
        <w:rPr>
          <w:sz w:val="28"/>
          <w:szCs w:val="28"/>
          <w:lang w:val="uk-UA"/>
        </w:rPr>
        <w:t>с. 676</w:t>
      </w:r>
      <w:r w:rsidRPr="0089190E">
        <w:rPr>
          <w:sz w:val="28"/>
          <w:szCs w:val="28"/>
          <w:lang w:val="uk-UA"/>
        </w:rPr>
        <w:t>]</w:t>
      </w:r>
      <w:r>
        <w:rPr>
          <w:sz w:val="28"/>
          <w:szCs w:val="28"/>
          <w:lang w:val="uk-UA"/>
        </w:rPr>
        <w:t xml:space="preserve">. Отже, </w:t>
      </w:r>
      <w:r w:rsidRPr="008E2562">
        <w:rPr>
          <w:b/>
          <w:sz w:val="28"/>
          <w:szCs w:val="28"/>
          <w:lang w:val="uk-UA"/>
        </w:rPr>
        <w:t>добро</w:t>
      </w:r>
      <w:r>
        <w:rPr>
          <w:sz w:val="28"/>
          <w:szCs w:val="28"/>
          <w:lang w:val="uk-UA"/>
        </w:rPr>
        <w:t xml:space="preserve"> пов</w:t>
      </w:r>
      <w:r w:rsidRPr="0089190E">
        <w:rPr>
          <w:sz w:val="28"/>
          <w:szCs w:val="28"/>
        </w:rPr>
        <w:t>’</w:t>
      </w:r>
      <w:r>
        <w:rPr>
          <w:sz w:val="28"/>
          <w:szCs w:val="28"/>
          <w:lang w:val="uk-UA"/>
        </w:rPr>
        <w:t>язане з духовним світом  людини: як би не визначалося джерело добра, воно твориться людиною як особистістю, тобто свідомо.</w:t>
      </w:r>
    </w:p>
    <w:p w:rsidR="003A12EB" w:rsidRPr="00FE3822" w:rsidRDefault="003A12EB" w:rsidP="003A12EB">
      <w:pPr>
        <w:ind w:right="-2" w:firstLine="709"/>
        <w:jc w:val="both"/>
        <w:rPr>
          <w:sz w:val="28"/>
          <w:szCs w:val="28"/>
          <w:lang w:val="uk-UA"/>
        </w:rPr>
      </w:pPr>
      <w:r>
        <w:rPr>
          <w:sz w:val="28"/>
          <w:szCs w:val="28"/>
          <w:lang w:val="uk-UA"/>
        </w:rPr>
        <w:t xml:space="preserve">Сучасні філософські енциклопедії визначають </w:t>
      </w:r>
      <w:r w:rsidRPr="009C1B64">
        <w:rPr>
          <w:b/>
          <w:sz w:val="28"/>
          <w:szCs w:val="28"/>
          <w:lang w:val="uk-UA"/>
        </w:rPr>
        <w:t>зло</w:t>
      </w:r>
      <w:r>
        <w:rPr>
          <w:sz w:val="28"/>
          <w:szCs w:val="28"/>
          <w:lang w:val="uk-UA"/>
        </w:rPr>
        <w:t xml:space="preserve"> як ціннісне уявлення, протилежне добру (благу), універсалію культури, що є головною для моралі та етики </w:t>
      </w:r>
      <w:r w:rsidRPr="00B803E4">
        <w:rPr>
          <w:sz w:val="28"/>
          <w:szCs w:val="28"/>
          <w:lang w:val="uk-UA"/>
        </w:rPr>
        <w:t>[</w:t>
      </w:r>
      <w:r>
        <w:rPr>
          <w:sz w:val="28"/>
          <w:szCs w:val="28"/>
          <w:lang w:val="uk-UA"/>
        </w:rPr>
        <w:t>13, Т. 2, с. 47</w:t>
      </w:r>
      <w:r w:rsidRPr="00B803E4">
        <w:rPr>
          <w:sz w:val="28"/>
          <w:szCs w:val="28"/>
          <w:lang w:val="uk-UA"/>
        </w:rPr>
        <w:t>].</w:t>
      </w:r>
      <w:r>
        <w:rPr>
          <w:sz w:val="28"/>
          <w:szCs w:val="28"/>
          <w:lang w:val="uk-UA"/>
        </w:rPr>
        <w:t xml:space="preserve"> Воно охоплює негативний стан людини (старіння, хворобу, смерть, бідність, приниження), а також сили, що спричиняють цей стан (природні стихії, суспільні події, діяльність людей). Поняття </w:t>
      </w:r>
      <w:r w:rsidRPr="00995FC6">
        <w:rPr>
          <w:sz w:val="28"/>
          <w:szCs w:val="28"/>
          <w:lang w:val="uk-UA"/>
        </w:rPr>
        <w:t>„</w:t>
      </w:r>
      <w:r>
        <w:rPr>
          <w:sz w:val="28"/>
          <w:szCs w:val="28"/>
          <w:lang w:val="uk-UA"/>
        </w:rPr>
        <w:t xml:space="preserve">морального </w:t>
      </w:r>
      <w:r w:rsidRPr="009C1B64">
        <w:rPr>
          <w:b/>
          <w:sz w:val="28"/>
          <w:szCs w:val="28"/>
          <w:lang w:val="uk-UA"/>
        </w:rPr>
        <w:t>зла</w:t>
      </w:r>
      <w:r w:rsidRPr="00341471">
        <w:rPr>
          <w:sz w:val="28"/>
          <w:szCs w:val="28"/>
        </w:rPr>
        <w:t>”</w:t>
      </w:r>
      <w:r>
        <w:rPr>
          <w:sz w:val="28"/>
          <w:szCs w:val="28"/>
          <w:lang w:val="uk-UA"/>
        </w:rPr>
        <w:t xml:space="preserve"> визначає те, чому протидіє мораль, чого намагається уникнути чи передбачити. Це поняття виділяється поступово з комплексу негативних оцінок, де воно поєднується із злом соціальним і фізичним. Негативна оцінка виражається через відчуття болю, </w:t>
      </w:r>
      <w:r>
        <w:rPr>
          <w:sz w:val="28"/>
          <w:szCs w:val="28"/>
          <w:lang w:val="uk-UA"/>
        </w:rPr>
        <w:lastRenderedPageBreak/>
        <w:t xml:space="preserve">страждань і похідних від них емоцій (страх, гнів, образа і т.д.), в яких людина вбачає деструктивні аспекти реальності. </w:t>
      </w:r>
    </w:p>
    <w:p w:rsidR="003A12EB" w:rsidRPr="00FF4AEB" w:rsidRDefault="003A12EB" w:rsidP="003A12EB">
      <w:pPr>
        <w:ind w:right="-2" w:firstLine="709"/>
        <w:jc w:val="both"/>
        <w:rPr>
          <w:sz w:val="28"/>
          <w:szCs w:val="28"/>
          <w:lang w:val="uk-UA"/>
        </w:rPr>
      </w:pPr>
      <w:r>
        <w:rPr>
          <w:sz w:val="28"/>
          <w:szCs w:val="28"/>
          <w:lang w:val="uk-UA"/>
        </w:rPr>
        <w:t xml:space="preserve">З диференціацією культури в загальному понятті </w:t>
      </w:r>
      <w:r w:rsidRPr="00435A95">
        <w:rPr>
          <w:b/>
          <w:sz w:val="28"/>
          <w:szCs w:val="28"/>
          <w:lang w:val="uk-UA"/>
        </w:rPr>
        <w:t>зла</w:t>
      </w:r>
      <w:r>
        <w:rPr>
          <w:sz w:val="28"/>
          <w:szCs w:val="28"/>
          <w:lang w:val="uk-UA"/>
        </w:rPr>
        <w:t xml:space="preserve"> починають виділятися космічний, соціальний та людський плани. В космічному плані, </w:t>
      </w:r>
      <w:r w:rsidRPr="00435A95">
        <w:rPr>
          <w:b/>
          <w:sz w:val="28"/>
          <w:szCs w:val="28"/>
          <w:lang w:val="uk-UA"/>
        </w:rPr>
        <w:t>зло</w:t>
      </w:r>
      <w:r>
        <w:rPr>
          <w:sz w:val="28"/>
          <w:szCs w:val="28"/>
          <w:lang w:val="uk-UA"/>
        </w:rPr>
        <w:t xml:space="preserve"> розуміють як хаос, що загрожує світовій упорядкованості, або ж ворожа людині духовна істота, що викликає катаклізми. На рівні соціуму, </w:t>
      </w:r>
      <w:r w:rsidRPr="00435A95">
        <w:rPr>
          <w:b/>
          <w:sz w:val="28"/>
          <w:szCs w:val="28"/>
          <w:lang w:val="uk-UA"/>
        </w:rPr>
        <w:t>зло</w:t>
      </w:r>
      <w:r>
        <w:rPr>
          <w:sz w:val="28"/>
          <w:szCs w:val="28"/>
          <w:lang w:val="uk-UA"/>
        </w:rPr>
        <w:t xml:space="preserve"> репрезентує суспільну силу, що протистоїть цілому і сприяє його розпаду. У людському розумінні, </w:t>
      </w:r>
      <w:r w:rsidRPr="00435A95">
        <w:rPr>
          <w:b/>
          <w:sz w:val="28"/>
          <w:szCs w:val="28"/>
          <w:lang w:val="uk-UA"/>
        </w:rPr>
        <w:t>зло</w:t>
      </w:r>
      <w:r>
        <w:rPr>
          <w:sz w:val="28"/>
          <w:szCs w:val="28"/>
          <w:lang w:val="uk-UA"/>
        </w:rPr>
        <w:t xml:space="preserve"> мислиться як дисгармонія тілесних, душевних та духовних якостей.</w:t>
      </w:r>
    </w:p>
    <w:p w:rsidR="003A12EB" w:rsidRDefault="003A12EB" w:rsidP="003A12EB">
      <w:pPr>
        <w:ind w:right="-2" w:firstLine="709"/>
        <w:jc w:val="both"/>
        <w:rPr>
          <w:sz w:val="28"/>
          <w:szCs w:val="28"/>
        </w:rPr>
      </w:pPr>
      <w:r>
        <w:rPr>
          <w:sz w:val="28"/>
          <w:szCs w:val="28"/>
          <w:lang w:val="uk-UA"/>
        </w:rPr>
        <w:t xml:space="preserve">Оскільки моральні цінності вважаємо основою культурного розвитку людини, то вони відіграють важливу роль у сфері </w:t>
      </w:r>
      <w:r w:rsidRPr="000C1A65">
        <w:rPr>
          <w:b/>
          <w:sz w:val="28"/>
          <w:szCs w:val="28"/>
          <w:lang w:val="uk-UA"/>
        </w:rPr>
        <w:t>психології</w:t>
      </w:r>
      <w:r>
        <w:rPr>
          <w:sz w:val="28"/>
          <w:szCs w:val="28"/>
          <w:lang w:val="uk-UA"/>
        </w:rPr>
        <w:t>, адже саме за умови вдосконалення особистості відбувається розвиток суспільства і культури. Загальнові</w:t>
      </w:r>
      <w:r w:rsidRPr="003E3FB6">
        <w:rPr>
          <w:sz w:val="28"/>
          <w:szCs w:val="28"/>
        </w:rPr>
        <w:t xml:space="preserve">домо, що ще з раннього віку діти характеризують реальних людей і казкових персонажів за параметрами </w:t>
      </w:r>
      <w:r>
        <w:rPr>
          <w:sz w:val="28"/>
          <w:szCs w:val="28"/>
        </w:rPr>
        <w:t>„</w:t>
      </w:r>
      <w:r w:rsidRPr="003E3FB6">
        <w:rPr>
          <w:sz w:val="28"/>
          <w:szCs w:val="28"/>
        </w:rPr>
        <w:t>хороший</w:t>
      </w:r>
      <w:r>
        <w:rPr>
          <w:sz w:val="28"/>
          <w:szCs w:val="28"/>
        </w:rPr>
        <w:t xml:space="preserve"> – </w:t>
      </w:r>
      <w:r w:rsidRPr="003E3FB6">
        <w:rPr>
          <w:sz w:val="28"/>
          <w:szCs w:val="28"/>
        </w:rPr>
        <w:t>поганий</w:t>
      </w:r>
      <w:r w:rsidRPr="00341471">
        <w:rPr>
          <w:sz w:val="28"/>
          <w:szCs w:val="28"/>
        </w:rPr>
        <w:t>”</w:t>
      </w:r>
      <w:r w:rsidRPr="003E3FB6">
        <w:rPr>
          <w:sz w:val="28"/>
          <w:szCs w:val="28"/>
        </w:rPr>
        <w:t xml:space="preserve"> і </w:t>
      </w:r>
      <w:r w:rsidRPr="00DB21D7">
        <w:rPr>
          <w:sz w:val="28"/>
          <w:szCs w:val="28"/>
        </w:rPr>
        <w:t>„</w:t>
      </w:r>
      <w:r w:rsidRPr="003E3FB6">
        <w:rPr>
          <w:sz w:val="28"/>
          <w:szCs w:val="28"/>
        </w:rPr>
        <w:t>добрий</w:t>
      </w:r>
      <w:r>
        <w:rPr>
          <w:sz w:val="28"/>
          <w:szCs w:val="28"/>
          <w:lang w:val="uk-UA"/>
        </w:rPr>
        <w:t xml:space="preserve"> </w:t>
      </w:r>
      <w:r>
        <w:rPr>
          <w:sz w:val="28"/>
          <w:szCs w:val="28"/>
        </w:rPr>
        <w:t>–</w:t>
      </w:r>
      <w:r>
        <w:rPr>
          <w:sz w:val="28"/>
          <w:szCs w:val="28"/>
          <w:lang w:val="uk-UA"/>
        </w:rPr>
        <w:t xml:space="preserve"> </w:t>
      </w:r>
      <w:r w:rsidRPr="003E3FB6">
        <w:rPr>
          <w:sz w:val="28"/>
          <w:szCs w:val="28"/>
        </w:rPr>
        <w:t>злий</w:t>
      </w:r>
      <w:r w:rsidRPr="00341471">
        <w:rPr>
          <w:sz w:val="28"/>
          <w:szCs w:val="28"/>
        </w:rPr>
        <w:t>”</w:t>
      </w:r>
      <w:r w:rsidRPr="003E3FB6">
        <w:rPr>
          <w:sz w:val="28"/>
          <w:szCs w:val="28"/>
        </w:rPr>
        <w:t xml:space="preserve">. Пізніше вже дорослі люди оцінюють оточуючих за критеріями: </w:t>
      </w:r>
      <w:r w:rsidRPr="00DB21D7">
        <w:rPr>
          <w:sz w:val="28"/>
          <w:szCs w:val="28"/>
        </w:rPr>
        <w:t>„</w:t>
      </w:r>
      <w:r w:rsidRPr="003E3FB6">
        <w:rPr>
          <w:sz w:val="28"/>
          <w:szCs w:val="28"/>
        </w:rPr>
        <w:t>добропорядний</w:t>
      </w:r>
      <w:r>
        <w:rPr>
          <w:sz w:val="28"/>
          <w:szCs w:val="28"/>
          <w:lang w:val="uk-UA"/>
        </w:rPr>
        <w:t xml:space="preserve"> </w:t>
      </w:r>
      <w:r>
        <w:rPr>
          <w:sz w:val="28"/>
          <w:szCs w:val="28"/>
        </w:rPr>
        <w:t>–</w:t>
      </w:r>
      <w:r w:rsidRPr="003E3FB6">
        <w:rPr>
          <w:sz w:val="28"/>
          <w:szCs w:val="28"/>
        </w:rPr>
        <w:t>недобропорядний</w:t>
      </w:r>
      <w:r w:rsidRPr="00341471">
        <w:rPr>
          <w:sz w:val="28"/>
          <w:szCs w:val="28"/>
        </w:rPr>
        <w:t>”</w:t>
      </w:r>
      <w:r w:rsidRPr="003E3FB6">
        <w:rPr>
          <w:sz w:val="28"/>
          <w:szCs w:val="28"/>
        </w:rPr>
        <w:t xml:space="preserve">, </w:t>
      </w:r>
      <w:r w:rsidRPr="00DB21D7">
        <w:rPr>
          <w:sz w:val="28"/>
          <w:szCs w:val="28"/>
        </w:rPr>
        <w:t>„</w:t>
      </w:r>
      <w:r w:rsidRPr="003E3FB6">
        <w:rPr>
          <w:sz w:val="28"/>
          <w:szCs w:val="28"/>
        </w:rPr>
        <w:t>чесний</w:t>
      </w:r>
      <w:r>
        <w:rPr>
          <w:sz w:val="28"/>
          <w:szCs w:val="28"/>
          <w:lang w:val="uk-UA"/>
        </w:rPr>
        <w:t xml:space="preserve"> </w:t>
      </w:r>
      <w:r>
        <w:rPr>
          <w:sz w:val="28"/>
          <w:szCs w:val="28"/>
        </w:rPr>
        <w:t>–</w:t>
      </w:r>
      <w:r>
        <w:rPr>
          <w:sz w:val="28"/>
          <w:szCs w:val="28"/>
          <w:lang w:val="uk-UA"/>
        </w:rPr>
        <w:t xml:space="preserve"> </w:t>
      </w:r>
      <w:r w:rsidRPr="003E3FB6">
        <w:rPr>
          <w:sz w:val="28"/>
          <w:szCs w:val="28"/>
        </w:rPr>
        <w:t>нечесний</w:t>
      </w:r>
      <w:r w:rsidRPr="00341471">
        <w:rPr>
          <w:sz w:val="28"/>
          <w:szCs w:val="28"/>
        </w:rPr>
        <w:t>”</w:t>
      </w:r>
      <w:r w:rsidRPr="003E3FB6">
        <w:rPr>
          <w:sz w:val="28"/>
          <w:szCs w:val="28"/>
        </w:rPr>
        <w:t xml:space="preserve"> і т.п. </w:t>
      </w:r>
      <w:r>
        <w:rPr>
          <w:sz w:val="28"/>
          <w:szCs w:val="28"/>
          <w:lang w:val="uk-UA"/>
        </w:rPr>
        <w:t>Ці п</w:t>
      </w:r>
      <w:r w:rsidRPr="003E3FB6">
        <w:rPr>
          <w:sz w:val="28"/>
          <w:szCs w:val="28"/>
        </w:rPr>
        <w:t>оняття різноманітні і залежать від рівня освіти, менталітету</w:t>
      </w:r>
      <w:r>
        <w:rPr>
          <w:sz w:val="28"/>
          <w:szCs w:val="28"/>
          <w:lang w:val="uk-UA"/>
        </w:rPr>
        <w:t xml:space="preserve"> людини</w:t>
      </w:r>
      <w:r w:rsidRPr="003E3FB6">
        <w:rPr>
          <w:sz w:val="28"/>
          <w:szCs w:val="28"/>
        </w:rPr>
        <w:t xml:space="preserve"> та </w:t>
      </w:r>
      <w:r>
        <w:rPr>
          <w:sz w:val="28"/>
          <w:szCs w:val="28"/>
          <w:lang w:val="uk-UA"/>
        </w:rPr>
        <w:t xml:space="preserve">низки </w:t>
      </w:r>
      <w:r w:rsidRPr="003E3FB6">
        <w:rPr>
          <w:sz w:val="28"/>
          <w:szCs w:val="28"/>
        </w:rPr>
        <w:t xml:space="preserve">інших факторів. Але </w:t>
      </w:r>
      <w:r>
        <w:rPr>
          <w:sz w:val="28"/>
          <w:szCs w:val="28"/>
          <w:lang w:val="uk-UA"/>
        </w:rPr>
        <w:t>й</w:t>
      </w:r>
      <w:r w:rsidRPr="003E3FB6">
        <w:rPr>
          <w:sz w:val="28"/>
          <w:szCs w:val="28"/>
        </w:rPr>
        <w:t xml:space="preserve"> для дорослих людей, які пізнали труднощі сучасного світу, критерії </w:t>
      </w:r>
      <w:r w:rsidRPr="00D0110D">
        <w:rPr>
          <w:b/>
          <w:sz w:val="28"/>
          <w:szCs w:val="28"/>
        </w:rPr>
        <w:t>добра</w:t>
      </w:r>
      <w:r w:rsidRPr="003E3FB6">
        <w:rPr>
          <w:sz w:val="28"/>
          <w:szCs w:val="28"/>
        </w:rPr>
        <w:t xml:space="preserve"> і </w:t>
      </w:r>
      <w:r w:rsidRPr="00D0110D">
        <w:rPr>
          <w:b/>
          <w:sz w:val="28"/>
          <w:szCs w:val="28"/>
        </w:rPr>
        <w:t>зла</w:t>
      </w:r>
      <w:r w:rsidRPr="003E3FB6">
        <w:rPr>
          <w:sz w:val="28"/>
          <w:szCs w:val="28"/>
        </w:rPr>
        <w:t xml:space="preserve"> залишаються головними, що підтверджено численними надбаннями світової літератури, які базуються на трактуванні добрих і злих героїв, добра і зла в душі людини. Таким чином, </w:t>
      </w:r>
      <w:r w:rsidRPr="008C27FF">
        <w:rPr>
          <w:b/>
          <w:sz w:val="28"/>
          <w:szCs w:val="28"/>
        </w:rPr>
        <w:t>добро</w:t>
      </w:r>
      <w:r w:rsidRPr="003E3FB6">
        <w:rPr>
          <w:sz w:val="28"/>
          <w:szCs w:val="28"/>
        </w:rPr>
        <w:t xml:space="preserve"> і </w:t>
      </w:r>
      <w:r w:rsidRPr="008C27FF">
        <w:rPr>
          <w:b/>
          <w:sz w:val="28"/>
          <w:szCs w:val="28"/>
        </w:rPr>
        <w:t>зло</w:t>
      </w:r>
      <w:r w:rsidRPr="003E3FB6">
        <w:rPr>
          <w:sz w:val="28"/>
          <w:szCs w:val="28"/>
        </w:rPr>
        <w:t xml:space="preserve"> як особистісні цінності водночас виступають найсильнішими </w:t>
      </w:r>
      <w:r>
        <w:rPr>
          <w:sz w:val="28"/>
          <w:szCs w:val="28"/>
        </w:rPr>
        <w:t>детермінантами розвитку людини та</w:t>
      </w:r>
      <w:r w:rsidRPr="003E3FB6">
        <w:rPr>
          <w:sz w:val="28"/>
          <w:szCs w:val="28"/>
        </w:rPr>
        <w:t xml:space="preserve"> її поведінки.</w:t>
      </w:r>
    </w:p>
    <w:p w:rsidR="003A12EB" w:rsidRPr="00126561" w:rsidRDefault="003A12EB" w:rsidP="003A12EB">
      <w:pPr>
        <w:ind w:right="-2" w:firstLine="709"/>
        <w:jc w:val="both"/>
        <w:rPr>
          <w:sz w:val="28"/>
          <w:szCs w:val="28"/>
          <w:lang w:val="uk-UA"/>
        </w:rPr>
      </w:pPr>
      <w:r>
        <w:rPr>
          <w:sz w:val="28"/>
          <w:szCs w:val="28"/>
          <w:lang w:val="uk-UA"/>
        </w:rPr>
        <w:t xml:space="preserve">На увагу заслуговують і психологічні аспекти,  що характеризують </w:t>
      </w:r>
      <w:r w:rsidRPr="008C27FF">
        <w:rPr>
          <w:b/>
          <w:sz w:val="28"/>
          <w:szCs w:val="28"/>
          <w:lang w:val="uk-UA"/>
        </w:rPr>
        <w:t>добро</w:t>
      </w:r>
      <w:r>
        <w:rPr>
          <w:sz w:val="28"/>
          <w:szCs w:val="28"/>
          <w:lang w:val="uk-UA"/>
        </w:rPr>
        <w:t xml:space="preserve"> і </w:t>
      </w:r>
      <w:r w:rsidRPr="008C27FF">
        <w:rPr>
          <w:b/>
          <w:sz w:val="28"/>
          <w:szCs w:val="28"/>
          <w:lang w:val="uk-UA"/>
        </w:rPr>
        <w:t>зло</w:t>
      </w:r>
      <w:r>
        <w:rPr>
          <w:sz w:val="28"/>
          <w:szCs w:val="28"/>
          <w:lang w:val="uk-UA"/>
        </w:rPr>
        <w:t>:</w:t>
      </w:r>
    </w:p>
    <w:p w:rsidR="003A12EB" w:rsidRDefault="003A12EB" w:rsidP="00F72EC7">
      <w:pPr>
        <w:pStyle w:val="a4"/>
        <w:numPr>
          <w:ilvl w:val="0"/>
          <w:numId w:val="32"/>
        </w:numPr>
        <w:spacing w:line="240" w:lineRule="auto"/>
        <w:ind w:left="426" w:right="-2" w:hanging="426"/>
        <w:jc w:val="both"/>
        <w:rPr>
          <w:rFonts w:ascii="Times New Roman" w:hAnsi="Times New Roman"/>
          <w:sz w:val="28"/>
          <w:szCs w:val="28"/>
        </w:rPr>
      </w:pPr>
      <w:r w:rsidRPr="0023124F">
        <w:rPr>
          <w:rFonts w:ascii="Times New Roman" w:hAnsi="Times New Roman"/>
          <w:b/>
          <w:sz w:val="28"/>
          <w:szCs w:val="28"/>
        </w:rPr>
        <w:t>Зло</w:t>
      </w:r>
      <w:r w:rsidRPr="0023124F">
        <w:rPr>
          <w:rFonts w:ascii="Times New Roman" w:hAnsi="Times New Roman"/>
          <w:sz w:val="28"/>
          <w:szCs w:val="28"/>
        </w:rPr>
        <w:t xml:space="preserve"> завжди емоційне, живе, рухливе. Воно виглядає яскраво і привабливо, а </w:t>
      </w:r>
      <w:r w:rsidRPr="0023124F">
        <w:rPr>
          <w:rFonts w:ascii="Times New Roman" w:hAnsi="Times New Roman"/>
          <w:b/>
          <w:sz w:val="28"/>
          <w:szCs w:val="28"/>
        </w:rPr>
        <w:t>добро</w:t>
      </w:r>
      <w:r w:rsidRPr="0023124F">
        <w:rPr>
          <w:rFonts w:ascii="Times New Roman" w:hAnsi="Times New Roman"/>
          <w:sz w:val="28"/>
          <w:szCs w:val="28"/>
        </w:rPr>
        <w:t xml:space="preserve"> часто прісне, нецікаве і монотонне. </w:t>
      </w:r>
    </w:p>
    <w:p w:rsidR="003A12EB" w:rsidRDefault="003A12EB" w:rsidP="00F72EC7">
      <w:pPr>
        <w:pStyle w:val="a4"/>
        <w:numPr>
          <w:ilvl w:val="0"/>
          <w:numId w:val="32"/>
        </w:numPr>
        <w:spacing w:line="240" w:lineRule="auto"/>
        <w:ind w:left="426" w:right="-2" w:hanging="426"/>
        <w:jc w:val="both"/>
        <w:rPr>
          <w:rFonts w:ascii="Times New Roman" w:hAnsi="Times New Roman"/>
          <w:sz w:val="28"/>
          <w:szCs w:val="28"/>
        </w:rPr>
      </w:pPr>
      <w:r w:rsidRPr="0023124F">
        <w:rPr>
          <w:rFonts w:ascii="Times New Roman" w:hAnsi="Times New Roman"/>
          <w:b/>
          <w:sz w:val="28"/>
          <w:szCs w:val="28"/>
        </w:rPr>
        <w:t>Зло</w:t>
      </w:r>
      <w:r w:rsidRPr="0023124F">
        <w:rPr>
          <w:rFonts w:ascii="Times New Roman" w:hAnsi="Times New Roman"/>
          <w:sz w:val="28"/>
          <w:szCs w:val="28"/>
        </w:rPr>
        <w:t xml:space="preserve"> завжди розумніше від </w:t>
      </w:r>
      <w:r w:rsidRPr="0023124F">
        <w:rPr>
          <w:rFonts w:ascii="Times New Roman" w:hAnsi="Times New Roman"/>
          <w:b/>
          <w:sz w:val="28"/>
          <w:szCs w:val="28"/>
        </w:rPr>
        <w:t>добра</w:t>
      </w:r>
      <w:r w:rsidRPr="0023124F">
        <w:rPr>
          <w:rFonts w:ascii="Times New Roman" w:hAnsi="Times New Roman"/>
          <w:sz w:val="28"/>
          <w:szCs w:val="28"/>
        </w:rPr>
        <w:t xml:space="preserve">. </w:t>
      </w:r>
      <w:r w:rsidRPr="0023124F">
        <w:rPr>
          <w:rFonts w:ascii="Times New Roman" w:hAnsi="Times New Roman"/>
          <w:b/>
          <w:sz w:val="28"/>
          <w:szCs w:val="28"/>
        </w:rPr>
        <w:t>Зло</w:t>
      </w:r>
      <w:r w:rsidRPr="0023124F">
        <w:rPr>
          <w:rFonts w:ascii="Times New Roman" w:hAnsi="Times New Roman"/>
          <w:sz w:val="28"/>
          <w:szCs w:val="28"/>
        </w:rPr>
        <w:t xml:space="preserve"> ніколи не буває жертвою. </w:t>
      </w:r>
    </w:p>
    <w:p w:rsidR="003A12EB" w:rsidRPr="0023124F" w:rsidRDefault="003A12EB" w:rsidP="00F72EC7">
      <w:pPr>
        <w:pStyle w:val="a4"/>
        <w:numPr>
          <w:ilvl w:val="0"/>
          <w:numId w:val="32"/>
        </w:numPr>
        <w:spacing w:line="240" w:lineRule="auto"/>
        <w:ind w:left="426" w:right="-2" w:hanging="426"/>
        <w:jc w:val="both"/>
        <w:rPr>
          <w:rFonts w:ascii="Times New Roman" w:hAnsi="Times New Roman"/>
          <w:sz w:val="28"/>
          <w:szCs w:val="28"/>
        </w:rPr>
      </w:pPr>
      <w:r w:rsidRPr="0023124F">
        <w:rPr>
          <w:rFonts w:ascii="Times New Roman" w:hAnsi="Times New Roman"/>
          <w:b/>
          <w:sz w:val="28"/>
          <w:szCs w:val="28"/>
          <w:lang w:val="uk-UA"/>
        </w:rPr>
        <w:t>Добро</w:t>
      </w:r>
      <w:r w:rsidRPr="0023124F">
        <w:rPr>
          <w:rFonts w:ascii="Times New Roman" w:hAnsi="Times New Roman"/>
          <w:sz w:val="28"/>
          <w:szCs w:val="28"/>
        </w:rPr>
        <w:t xml:space="preserve"> допомагає і будить у людині таємні сили, про які вона раніше навіть не здогадувалась. Воно дає сили творити і змінювати своє життя. </w:t>
      </w:r>
    </w:p>
    <w:p w:rsidR="003A12EB" w:rsidRPr="006D0EA1" w:rsidRDefault="003A12EB" w:rsidP="00F72EC7">
      <w:pPr>
        <w:pStyle w:val="a4"/>
        <w:numPr>
          <w:ilvl w:val="0"/>
          <w:numId w:val="32"/>
        </w:numPr>
        <w:spacing w:line="240" w:lineRule="auto"/>
        <w:ind w:left="426" w:right="-2" w:hanging="426"/>
        <w:jc w:val="both"/>
        <w:rPr>
          <w:rFonts w:ascii="Times New Roman" w:hAnsi="Times New Roman"/>
          <w:sz w:val="28"/>
          <w:szCs w:val="28"/>
        </w:rPr>
      </w:pPr>
      <w:r w:rsidRPr="003F1466">
        <w:rPr>
          <w:rFonts w:ascii="Times New Roman" w:hAnsi="Times New Roman"/>
          <w:b/>
          <w:sz w:val="28"/>
          <w:szCs w:val="28"/>
        </w:rPr>
        <w:t>Зло</w:t>
      </w:r>
      <w:r w:rsidRPr="006D0EA1">
        <w:rPr>
          <w:rFonts w:ascii="Times New Roman" w:hAnsi="Times New Roman"/>
          <w:sz w:val="28"/>
          <w:szCs w:val="28"/>
        </w:rPr>
        <w:t xml:space="preserve"> штовхає людину на рішучі дії, а </w:t>
      </w:r>
      <w:r w:rsidRPr="003F1466">
        <w:rPr>
          <w:rFonts w:ascii="Times New Roman" w:hAnsi="Times New Roman"/>
          <w:b/>
          <w:sz w:val="28"/>
          <w:szCs w:val="28"/>
        </w:rPr>
        <w:t>добро</w:t>
      </w:r>
      <w:r w:rsidRPr="006D0EA1">
        <w:rPr>
          <w:rFonts w:ascii="Times New Roman" w:hAnsi="Times New Roman"/>
          <w:sz w:val="28"/>
          <w:szCs w:val="28"/>
        </w:rPr>
        <w:t xml:space="preserve"> допомагає заспокоїтись. </w:t>
      </w:r>
    </w:p>
    <w:p w:rsidR="003A12EB" w:rsidRPr="002270CD" w:rsidRDefault="003A12EB" w:rsidP="003A12EB">
      <w:pPr>
        <w:ind w:right="-2" w:firstLine="709"/>
        <w:jc w:val="both"/>
        <w:rPr>
          <w:sz w:val="28"/>
          <w:szCs w:val="28"/>
          <w:lang w:val="uk-UA"/>
        </w:rPr>
      </w:pPr>
      <w:r w:rsidRPr="003E3FB6">
        <w:rPr>
          <w:sz w:val="28"/>
          <w:szCs w:val="28"/>
        </w:rPr>
        <w:t xml:space="preserve">В </w:t>
      </w:r>
      <w:r w:rsidRPr="00D92A61">
        <w:rPr>
          <w:b/>
          <w:sz w:val="28"/>
          <w:szCs w:val="28"/>
        </w:rPr>
        <w:t>ети</w:t>
      </w:r>
      <w:r>
        <w:rPr>
          <w:b/>
          <w:sz w:val="28"/>
          <w:szCs w:val="28"/>
          <w:lang w:val="uk-UA"/>
        </w:rPr>
        <w:t>ці</w:t>
      </w:r>
      <w:r w:rsidRPr="003E3FB6">
        <w:rPr>
          <w:sz w:val="28"/>
          <w:szCs w:val="28"/>
        </w:rPr>
        <w:t xml:space="preserve"> </w:t>
      </w:r>
      <w:r w:rsidRPr="003F1466">
        <w:rPr>
          <w:b/>
          <w:sz w:val="28"/>
          <w:szCs w:val="28"/>
        </w:rPr>
        <w:t>добро</w:t>
      </w:r>
      <w:r w:rsidRPr="003E3FB6">
        <w:rPr>
          <w:sz w:val="28"/>
          <w:szCs w:val="28"/>
        </w:rPr>
        <w:t xml:space="preserve"> і </w:t>
      </w:r>
      <w:r w:rsidRPr="003F1466">
        <w:rPr>
          <w:b/>
          <w:sz w:val="28"/>
          <w:szCs w:val="28"/>
        </w:rPr>
        <w:t>зло</w:t>
      </w:r>
      <w:r w:rsidRPr="003E3FB6">
        <w:rPr>
          <w:sz w:val="28"/>
          <w:szCs w:val="28"/>
        </w:rPr>
        <w:t xml:space="preserve"> відображають ту сторону суспільних відносин, яка тісно пов’язана з поведінкою людей, їх</w:t>
      </w:r>
      <w:r>
        <w:rPr>
          <w:sz w:val="28"/>
          <w:szCs w:val="28"/>
          <w:lang w:val="uk-UA"/>
        </w:rPr>
        <w:t>нім</w:t>
      </w:r>
      <w:r w:rsidRPr="003E3FB6">
        <w:rPr>
          <w:sz w:val="28"/>
          <w:szCs w:val="28"/>
        </w:rPr>
        <w:t xml:space="preserve"> ставленням одне до одного, до суспільства, сім’ї, колективу з точки зору обов’язк</w:t>
      </w:r>
      <w:r>
        <w:rPr>
          <w:sz w:val="28"/>
          <w:szCs w:val="28"/>
        </w:rPr>
        <w:t xml:space="preserve">у, честі, справедливості. </w:t>
      </w:r>
      <w:r w:rsidRPr="000128D8">
        <w:rPr>
          <w:b/>
          <w:sz w:val="28"/>
          <w:szCs w:val="28"/>
          <w:lang w:val="uk-UA"/>
        </w:rPr>
        <w:t>Д</w:t>
      </w:r>
      <w:r w:rsidRPr="000128D8">
        <w:rPr>
          <w:b/>
          <w:sz w:val="28"/>
          <w:szCs w:val="28"/>
        </w:rPr>
        <w:t>обро</w:t>
      </w:r>
      <w:r w:rsidRPr="003E3FB6">
        <w:rPr>
          <w:sz w:val="28"/>
          <w:szCs w:val="28"/>
        </w:rPr>
        <w:t xml:space="preserve"> і </w:t>
      </w:r>
      <w:r w:rsidRPr="000128D8">
        <w:rPr>
          <w:b/>
          <w:sz w:val="28"/>
          <w:szCs w:val="28"/>
        </w:rPr>
        <w:t>зло</w:t>
      </w:r>
      <w:r w:rsidRPr="003E3FB6">
        <w:rPr>
          <w:sz w:val="28"/>
          <w:szCs w:val="28"/>
        </w:rPr>
        <w:t xml:space="preserve">, </w:t>
      </w:r>
      <w:r>
        <w:rPr>
          <w:sz w:val="28"/>
          <w:szCs w:val="28"/>
          <w:lang w:val="uk-UA"/>
        </w:rPr>
        <w:t>виступаючи</w:t>
      </w:r>
      <w:r w:rsidRPr="003E3FB6">
        <w:rPr>
          <w:sz w:val="28"/>
          <w:szCs w:val="28"/>
        </w:rPr>
        <w:t xml:space="preserve"> категоріями етики і моралі, виражають у своїй дихотомії як моральну цінність, так і антицінність.</w:t>
      </w:r>
      <w:r w:rsidRPr="00211EDB">
        <w:t xml:space="preserve"> </w:t>
      </w:r>
      <w:r w:rsidRPr="00211EDB">
        <w:rPr>
          <w:sz w:val="28"/>
          <w:szCs w:val="28"/>
        </w:rPr>
        <w:t>Розуміння, спосіб тлумачення, аргументації природи</w:t>
      </w:r>
      <w:r>
        <w:rPr>
          <w:sz w:val="28"/>
          <w:szCs w:val="28"/>
          <w:lang w:val="uk-UA"/>
        </w:rPr>
        <w:t xml:space="preserve"> </w:t>
      </w:r>
      <w:r w:rsidRPr="00211EDB">
        <w:rPr>
          <w:sz w:val="28"/>
          <w:szCs w:val="28"/>
        </w:rPr>
        <w:t xml:space="preserve">й сутності </w:t>
      </w:r>
      <w:r w:rsidRPr="00601C98">
        <w:rPr>
          <w:b/>
          <w:sz w:val="28"/>
          <w:szCs w:val="28"/>
        </w:rPr>
        <w:t>добра</w:t>
      </w:r>
      <w:r w:rsidRPr="00211EDB">
        <w:rPr>
          <w:sz w:val="28"/>
          <w:szCs w:val="28"/>
        </w:rPr>
        <w:t xml:space="preserve"> і </w:t>
      </w:r>
      <w:r w:rsidRPr="00601C98">
        <w:rPr>
          <w:b/>
          <w:sz w:val="28"/>
          <w:szCs w:val="28"/>
        </w:rPr>
        <w:t>зла</w:t>
      </w:r>
      <w:r w:rsidRPr="00211EDB">
        <w:rPr>
          <w:sz w:val="28"/>
          <w:szCs w:val="28"/>
        </w:rPr>
        <w:t xml:space="preserve"> істотно впливають на визначення інших категорій етики і на всю етичну концепцію, оскільки </w:t>
      </w:r>
      <w:r>
        <w:rPr>
          <w:sz w:val="28"/>
          <w:szCs w:val="28"/>
          <w:lang w:val="uk-UA"/>
        </w:rPr>
        <w:t>вони</w:t>
      </w:r>
      <w:r w:rsidRPr="00211EDB">
        <w:rPr>
          <w:sz w:val="28"/>
          <w:szCs w:val="28"/>
        </w:rPr>
        <w:t xml:space="preserve"> основні, фундаментальні. У них найповніше виявляється специфіка моралі, бо саме за допомогою категорій </w:t>
      </w:r>
      <w:r w:rsidRPr="00F55EB8">
        <w:rPr>
          <w:b/>
          <w:sz w:val="28"/>
          <w:szCs w:val="28"/>
          <w:lang w:val="uk-UA"/>
        </w:rPr>
        <w:t>д</w:t>
      </w:r>
      <w:r w:rsidRPr="00F55EB8">
        <w:rPr>
          <w:b/>
          <w:sz w:val="28"/>
          <w:szCs w:val="28"/>
        </w:rPr>
        <w:t>обро</w:t>
      </w:r>
      <w:r w:rsidRPr="00B20A88">
        <w:rPr>
          <w:sz w:val="28"/>
          <w:szCs w:val="28"/>
        </w:rPr>
        <w:t xml:space="preserve"> і </w:t>
      </w:r>
      <w:r w:rsidRPr="00F55EB8">
        <w:rPr>
          <w:b/>
          <w:sz w:val="28"/>
          <w:szCs w:val="28"/>
        </w:rPr>
        <w:t>зло</w:t>
      </w:r>
      <w:r>
        <w:rPr>
          <w:sz w:val="28"/>
          <w:szCs w:val="28"/>
          <w:lang w:val="uk-UA"/>
        </w:rPr>
        <w:t xml:space="preserve"> </w:t>
      </w:r>
      <w:r w:rsidRPr="00211EDB">
        <w:rPr>
          <w:sz w:val="28"/>
          <w:szCs w:val="28"/>
        </w:rPr>
        <w:t>виділяється</w:t>
      </w:r>
      <w:r>
        <w:rPr>
          <w:sz w:val="28"/>
          <w:szCs w:val="28"/>
          <w:lang w:val="uk-UA"/>
        </w:rPr>
        <w:t xml:space="preserve"> та </w:t>
      </w:r>
      <w:r w:rsidRPr="00211EDB">
        <w:rPr>
          <w:sz w:val="28"/>
          <w:szCs w:val="28"/>
        </w:rPr>
        <w:t>окреслюється моральний феномен, тобто моральний аспект діяльності, людської свідомості, поведінки, взаємин людей, їх</w:t>
      </w:r>
      <w:r>
        <w:rPr>
          <w:sz w:val="28"/>
          <w:szCs w:val="28"/>
          <w:lang w:val="uk-UA"/>
        </w:rPr>
        <w:t>нього</w:t>
      </w:r>
      <w:r w:rsidRPr="00211EDB">
        <w:rPr>
          <w:sz w:val="28"/>
          <w:szCs w:val="28"/>
        </w:rPr>
        <w:t xml:space="preserve"> ставлення до природи.</w:t>
      </w:r>
      <w:r>
        <w:rPr>
          <w:sz w:val="28"/>
          <w:szCs w:val="28"/>
          <w:lang w:val="uk-UA"/>
        </w:rPr>
        <w:t xml:space="preserve"> </w:t>
      </w:r>
      <w:r w:rsidRPr="002270CD">
        <w:rPr>
          <w:sz w:val="28"/>
          <w:szCs w:val="28"/>
          <w:lang w:val="uk-UA"/>
        </w:rPr>
        <w:t xml:space="preserve">Зміст категорії </w:t>
      </w:r>
      <w:r w:rsidRPr="00415A09">
        <w:rPr>
          <w:b/>
          <w:sz w:val="28"/>
          <w:szCs w:val="28"/>
          <w:lang w:val="uk-UA"/>
        </w:rPr>
        <w:t>добро</w:t>
      </w:r>
      <w:r w:rsidRPr="002270CD">
        <w:rPr>
          <w:sz w:val="28"/>
          <w:szCs w:val="28"/>
          <w:lang w:val="uk-UA"/>
        </w:rPr>
        <w:t xml:space="preserve"> іноді ототожнюють із сутністю моралі взагалі, хоча більшість учених розглядає </w:t>
      </w:r>
      <w:r w:rsidRPr="00415A09">
        <w:rPr>
          <w:b/>
          <w:sz w:val="28"/>
          <w:szCs w:val="28"/>
          <w:lang w:val="uk-UA"/>
        </w:rPr>
        <w:t>добро</w:t>
      </w:r>
      <w:r w:rsidRPr="002270CD">
        <w:rPr>
          <w:sz w:val="28"/>
          <w:szCs w:val="28"/>
          <w:lang w:val="uk-UA"/>
        </w:rPr>
        <w:t xml:space="preserve"> як морально-позитивне начало, </w:t>
      </w:r>
      <w:r w:rsidRPr="00415A09">
        <w:rPr>
          <w:b/>
          <w:sz w:val="28"/>
          <w:szCs w:val="28"/>
          <w:lang w:val="uk-UA"/>
        </w:rPr>
        <w:t>зло</w:t>
      </w:r>
      <w:r w:rsidRPr="002270CD">
        <w:rPr>
          <w:sz w:val="28"/>
          <w:szCs w:val="28"/>
          <w:lang w:val="uk-UA"/>
        </w:rPr>
        <w:t xml:space="preserve"> </w:t>
      </w:r>
      <w:r>
        <w:rPr>
          <w:sz w:val="28"/>
          <w:szCs w:val="28"/>
          <w:lang w:val="uk-UA"/>
        </w:rPr>
        <w:t>-</w:t>
      </w:r>
      <w:r w:rsidRPr="002270CD">
        <w:rPr>
          <w:sz w:val="28"/>
          <w:szCs w:val="28"/>
          <w:lang w:val="uk-UA"/>
        </w:rPr>
        <w:t xml:space="preserve"> як морально-негативне, а саму етику </w:t>
      </w:r>
      <w:r>
        <w:rPr>
          <w:sz w:val="28"/>
          <w:szCs w:val="28"/>
          <w:lang w:val="uk-UA"/>
        </w:rPr>
        <w:t>-</w:t>
      </w:r>
      <w:r w:rsidRPr="002270CD">
        <w:rPr>
          <w:sz w:val="28"/>
          <w:szCs w:val="28"/>
          <w:lang w:val="uk-UA"/>
        </w:rPr>
        <w:t xml:space="preserve"> як учення про добро і зло.</w:t>
      </w:r>
    </w:p>
    <w:p w:rsidR="003A12EB" w:rsidRDefault="003A12EB" w:rsidP="003A12EB">
      <w:pPr>
        <w:ind w:right="-2" w:firstLine="709"/>
        <w:jc w:val="both"/>
        <w:rPr>
          <w:sz w:val="28"/>
          <w:szCs w:val="28"/>
          <w:lang w:val="uk-UA"/>
        </w:rPr>
      </w:pPr>
      <w:r w:rsidRPr="002270CD">
        <w:rPr>
          <w:b/>
          <w:sz w:val="28"/>
          <w:szCs w:val="28"/>
          <w:lang w:val="uk-UA"/>
        </w:rPr>
        <w:lastRenderedPageBreak/>
        <w:t>Релігія</w:t>
      </w:r>
      <w:r w:rsidRPr="002270CD">
        <w:rPr>
          <w:sz w:val="28"/>
          <w:szCs w:val="28"/>
          <w:lang w:val="uk-UA"/>
        </w:rPr>
        <w:t xml:space="preserve"> регламентує пов</w:t>
      </w:r>
      <w:r>
        <w:rPr>
          <w:sz w:val="28"/>
          <w:szCs w:val="28"/>
          <w:lang w:val="uk-UA"/>
        </w:rPr>
        <w:t>едінку</w:t>
      </w:r>
      <w:r w:rsidRPr="002270CD">
        <w:rPr>
          <w:sz w:val="28"/>
          <w:szCs w:val="28"/>
          <w:lang w:val="uk-UA"/>
        </w:rPr>
        <w:t xml:space="preserve"> людини в суспільстві за допомогою відповідних наказів, норм, заповідей, зафіксованих у релігійних текстах</w:t>
      </w:r>
      <w:r>
        <w:rPr>
          <w:sz w:val="28"/>
          <w:szCs w:val="28"/>
          <w:lang w:val="uk-UA"/>
        </w:rPr>
        <w:t>, адже  с</w:t>
      </w:r>
      <w:r w:rsidRPr="002270CD">
        <w:rPr>
          <w:sz w:val="28"/>
          <w:szCs w:val="28"/>
          <w:lang w:val="uk-UA"/>
        </w:rPr>
        <w:t>аме вон</w:t>
      </w:r>
      <w:r>
        <w:rPr>
          <w:sz w:val="28"/>
          <w:szCs w:val="28"/>
          <w:lang w:val="uk-UA"/>
        </w:rPr>
        <w:t>и</w:t>
      </w:r>
      <w:r w:rsidRPr="002270CD">
        <w:rPr>
          <w:sz w:val="28"/>
          <w:szCs w:val="28"/>
          <w:lang w:val="uk-UA"/>
        </w:rPr>
        <w:t xml:space="preserve"> явля</w:t>
      </w:r>
      <w:r>
        <w:rPr>
          <w:sz w:val="28"/>
          <w:szCs w:val="28"/>
          <w:lang w:val="uk-UA"/>
        </w:rPr>
        <w:t xml:space="preserve">ють </w:t>
      </w:r>
      <w:r w:rsidRPr="002270CD">
        <w:rPr>
          <w:sz w:val="28"/>
          <w:szCs w:val="28"/>
          <w:lang w:val="uk-UA"/>
        </w:rPr>
        <w:t xml:space="preserve">собою </w:t>
      </w:r>
      <w:r>
        <w:rPr>
          <w:sz w:val="28"/>
          <w:szCs w:val="28"/>
          <w:lang w:val="uk-UA"/>
        </w:rPr>
        <w:t>сукупність</w:t>
      </w:r>
      <w:r w:rsidRPr="002270CD">
        <w:rPr>
          <w:sz w:val="28"/>
          <w:szCs w:val="28"/>
          <w:lang w:val="uk-UA"/>
        </w:rPr>
        <w:t xml:space="preserve"> систематизованих загальнолюдських норм співіснування і викону</w:t>
      </w:r>
      <w:r>
        <w:rPr>
          <w:sz w:val="28"/>
          <w:szCs w:val="28"/>
          <w:lang w:val="uk-UA"/>
        </w:rPr>
        <w:t>ють</w:t>
      </w:r>
      <w:r w:rsidRPr="002270CD">
        <w:rPr>
          <w:sz w:val="28"/>
          <w:szCs w:val="28"/>
          <w:lang w:val="uk-UA"/>
        </w:rPr>
        <w:t xml:space="preserve"> не тільки інформаційну, але </w:t>
      </w:r>
      <w:r>
        <w:rPr>
          <w:sz w:val="28"/>
          <w:szCs w:val="28"/>
          <w:lang w:val="uk-UA"/>
        </w:rPr>
        <w:t>й</w:t>
      </w:r>
      <w:r w:rsidRPr="002270CD">
        <w:rPr>
          <w:sz w:val="28"/>
          <w:szCs w:val="28"/>
          <w:lang w:val="uk-UA"/>
        </w:rPr>
        <w:t xml:space="preserve"> духовно-виховну функцію. У Біблії, що писалася протягом 1,5 тисячі років і є цікавим феноменом культури, проти</w:t>
      </w:r>
      <w:r>
        <w:rPr>
          <w:sz w:val="28"/>
          <w:szCs w:val="28"/>
          <w:lang w:val="uk-UA"/>
        </w:rPr>
        <w:t>стояння</w:t>
      </w:r>
      <w:r w:rsidRPr="002270CD">
        <w:rPr>
          <w:sz w:val="28"/>
          <w:szCs w:val="28"/>
          <w:lang w:val="uk-UA"/>
        </w:rPr>
        <w:t xml:space="preserve"> </w:t>
      </w:r>
      <w:r w:rsidRPr="00E41305">
        <w:rPr>
          <w:b/>
          <w:sz w:val="28"/>
          <w:szCs w:val="28"/>
          <w:lang w:val="uk-UA"/>
        </w:rPr>
        <w:t>добра</w:t>
      </w:r>
      <w:r w:rsidRPr="002270CD">
        <w:rPr>
          <w:sz w:val="28"/>
          <w:szCs w:val="28"/>
          <w:lang w:val="uk-UA"/>
        </w:rPr>
        <w:t xml:space="preserve"> і </w:t>
      </w:r>
      <w:r w:rsidRPr="00E41305">
        <w:rPr>
          <w:b/>
          <w:sz w:val="28"/>
          <w:szCs w:val="28"/>
          <w:lang w:val="uk-UA"/>
        </w:rPr>
        <w:t>зла</w:t>
      </w:r>
      <w:r w:rsidRPr="002270CD">
        <w:rPr>
          <w:sz w:val="28"/>
          <w:szCs w:val="28"/>
          <w:lang w:val="uk-UA"/>
        </w:rPr>
        <w:t xml:space="preserve"> охоплює весь світ і </w:t>
      </w:r>
      <w:r>
        <w:rPr>
          <w:sz w:val="28"/>
          <w:szCs w:val="28"/>
          <w:lang w:val="uk-UA"/>
        </w:rPr>
        <w:t>п</w:t>
      </w:r>
      <w:r w:rsidRPr="002270CD">
        <w:rPr>
          <w:sz w:val="28"/>
          <w:szCs w:val="28"/>
          <w:lang w:val="uk-UA"/>
        </w:rPr>
        <w:t xml:space="preserve">означає буквально </w:t>
      </w:r>
      <w:r>
        <w:rPr>
          <w:sz w:val="28"/>
          <w:szCs w:val="28"/>
          <w:lang w:val="uk-UA"/>
        </w:rPr>
        <w:t>в</w:t>
      </w:r>
      <w:r w:rsidRPr="002270CD">
        <w:rPr>
          <w:sz w:val="28"/>
          <w:szCs w:val="28"/>
          <w:lang w:val="uk-UA"/>
        </w:rPr>
        <w:t xml:space="preserve">се, що існує на світі. </w:t>
      </w:r>
      <w:r w:rsidRPr="00211EDB">
        <w:rPr>
          <w:sz w:val="28"/>
          <w:szCs w:val="28"/>
          <w:lang w:val="uk-UA"/>
        </w:rPr>
        <w:t>Зі стародавніх часів вважається</w:t>
      </w:r>
      <w:r>
        <w:rPr>
          <w:sz w:val="28"/>
          <w:szCs w:val="28"/>
          <w:lang w:val="uk-UA"/>
        </w:rPr>
        <w:t>,</w:t>
      </w:r>
      <w:r w:rsidRPr="00211EDB">
        <w:rPr>
          <w:sz w:val="28"/>
          <w:szCs w:val="28"/>
          <w:lang w:val="uk-UA"/>
        </w:rPr>
        <w:t xml:space="preserve"> що Бог - персоніфіковане добро, а</w:t>
      </w:r>
      <w:r>
        <w:rPr>
          <w:sz w:val="28"/>
          <w:szCs w:val="28"/>
          <w:lang w:val="uk-UA"/>
        </w:rPr>
        <w:t xml:space="preserve"> Диявол - гріх. Добром відзначаються особи, або предмети, що викликають приємні відчуття і почуття блаженства </w:t>
      </w:r>
      <w:r w:rsidRPr="000318F0">
        <w:rPr>
          <w:sz w:val="28"/>
          <w:szCs w:val="28"/>
          <w:lang w:val="uk-UA"/>
        </w:rPr>
        <w:t xml:space="preserve">… , люди, </w:t>
      </w:r>
      <w:r>
        <w:rPr>
          <w:sz w:val="28"/>
          <w:szCs w:val="28"/>
          <w:lang w:val="uk-UA"/>
        </w:rPr>
        <w:t>які</w:t>
      </w:r>
      <w:r w:rsidRPr="000318F0">
        <w:rPr>
          <w:sz w:val="28"/>
          <w:szCs w:val="28"/>
          <w:lang w:val="uk-UA"/>
        </w:rPr>
        <w:t xml:space="preserve"> </w:t>
      </w:r>
      <w:r>
        <w:rPr>
          <w:sz w:val="28"/>
          <w:szCs w:val="28"/>
          <w:lang w:val="uk-UA"/>
        </w:rPr>
        <w:t>виконують усе</w:t>
      </w:r>
      <w:r w:rsidRPr="000318F0">
        <w:rPr>
          <w:sz w:val="28"/>
          <w:szCs w:val="28"/>
          <w:lang w:val="uk-UA"/>
        </w:rPr>
        <w:t xml:space="preserve">, </w:t>
      </w:r>
      <w:r>
        <w:rPr>
          <w:sz w:val="28"/>
          <w:szCs w:val="28"/>
          <w:lang w:val="uk-UA"/>
        </w:rPr>
        <w:t xml:space="preserve">що приносить щастя або полегшує життя у фізичному і психологічному відношенні </w:t>
      </w:r>
      <w:r w:rsidRPr="000318F0">
        <w:rPr>
          <w:sz w:val="28"/>
          <w:szCs w:val="28"/>
          <w:lang w:val="uk-UA"/>
        </w:rPr>
        <w:t>[</w:t>
      </w:r>
      <w:r>
        <w:rPr>
          <w:sz w:val="28"/>
          <w:szCs w:val="28"/>
          <w:lang w:val="uk-UA"/>
        </w:rPr>
        <w:t>17, с. 143</w:t>
      </w:r>
      <w:r w:rsidRPr="000318F0">
        <w:rPr>
          <w:sz w:val="28"/>
          <w:szCs w:val="28"/>
          <w:lang w:val="uk-UA"/>
        </w:rPr>
        <w:t>]</w:t>
      </w:r>
      <w:r>
        <w:rPr>
          <w:sz w:val="28"/>
          <w:szCs w:val="28"/>
          <w:lang w:val="uk-UA"/>
        </w:rPr>
        <w:t>; навпаки, все, що веде людину до хвороб, страждань, смерті виступає злом.</w:t>
      </w:r>
    </w:p>
    <w:p w:rsidR="003A12EB" w:rsidRDefault="003A12EB" w:rsidP="003A12EB">
      <w:pPr>
        <w:ind w:right="-2" w:firstLine="709"/>
        <w:jc w:val="both"/>
        <w:rPr>
          <w:sz w:val="28"/>
          <w:szCs w:val="28"/>
          <w:lang w:val="uk-UA"/>
        </w:rPr>
      </w:pPr>
      <w:r>
        <w:rPr>
          <w:sz w:val="28"/>
          <w:szCs w:val="28"/>
          <w:lang w:val="uk-UA"/>
        </w:rPr>
        <w:t xml:space="preserve">Крім філософії, психології, етики та теології категорії  </w:t>
      </w:r>
      <w:r w:rsidRPr="009C71AC">
        <w:rPr>
          <w:b/>
          <w:sz w:val="28"/>
          <w:szCs w:val="28"/>
          <w:lang w:val="uk-UA"/>
        </w:rPr>
        <w:t>добро</w:t>
      </w:r>
      <w:r>
        <w:rPr>
          <w:b/>
          <w:sz w:val="28"/>
          <w:szCs w:val="28"/>
          <w:lang w:val="uk-UA"/>
        </w:rPr>
        <w:t xml:space="preserve"> </w:t>
      </w:r>
      <w:r w:rsidRPr="00A94A3C">
        <w:rPr>
          <w:sz w:val="28"/>
          <w:szCs w:val="28"/>
          <w:lang w:val="uk-UA"/>
        </w:rPr>
        <w:t xml:space="preserve"> і </w:t>
      </w:r>
      <w:r w:rsidRPr="009C71AC">
        <w:rPr>
          <w:b/>
          <w:sz w:val="28"/>
          <w:szCs w:val="28"/>
          <w:lang w:val="uk-UA"/>
        </w:rPr>
        <w:t>зло</w:t>
      </w:r>
      <w:r>
        <w:rPr>
          <w:sz w:val="28"/>
          <w:szCs w:val="28"/>
          <w:lang w:val="uk-UA"/>
        </w:rPr>
        <w:t xml:space="preserve"> виступають об</w:t>
      </w:r>
      <w:r w:rsidRPr="00C872EB">
        <w:rPr>
          <w:sz w:val="28"/>
          <w:szCs w:val="28"/>
          <w:lang w:val="uk-UA"/>
        </w:rPr>
        <w:t>’</w:t>
      </w:r>
      <w:r>
        <w:rPr>
          <w:sz w:val="28"/>
          <w:szCs w:val="28"/>
          <w:lang w:val="uk-UA"/>
        </w:rPr>
        <w:t>єктом дослідження педагогіки, логіки, естетики.</w:t>
      </w:r>
    </w:p>
    <w:p w:rsidR="003A12EB" w:rsidRDefault="003A12EB" w:rsidP="003A12EB">
      <w:pPr>
        <w:ind w:right="-2" w:firstLine="709"/>
        <w:jc w:val="both"/>
        <w:rPr>
          <w:sz w:val="28"/>
          <w:szCs w:val="28"/>
          <w:lang w:val="uk-UA"/>
        </w:rPr>
      </w:pPr>
      <w:r w:rsidRPr="00FE5EDF">
        <w:rPr>
          <w:sz w:val="28"/>
          <w:szCs w:val="28"/>
          <w:lang w:val="uk-UA"/>
        </w:rPr>
        <w:t>Мовознавці зосереджують увагу на окремих питаннях, що</w:t>
      </w:r>
      <w:r>
        <w:rPr>
          <w:sz w:val="28"/>
          <w:szCs w:val="28"/>
          <w:lang w:val="uk-UA"/>
        </w:rPr>
        <w:t xml:space="preserve"> </w:t>
      </w:r>
      <w:r w:rsidRPr="00FE5EDF">
        <w:rPr>
          <w:sz w:val="28"/>
          <w:szCs w:val="28"/>
          <w:lang w:val="uk-UA"/>
        </w:rPr>
        <w:t xml:space="preserve">стосуються таких багатогранних сутностей, </w:t>
      </w:r>
      <w:r>
        <w:rPr>
          <w:sz w:val="28"/>
          <w:szCs w:val="28"/>
          <w:lang w:val="uk-UA"/>
        </w:rPr>
        <w:t xml:space="preserve">як </w:t>
      </w:r>
      <w:r w:rsidRPr="009F62FA">
        <w:rPr>
          <w:sz w:val="28"/>
          <w:szCs w:val="28"/>
        </w:rPr>
        <w:t xml:space="preserve"> </w:t>
      </w:r>
      <w:r w:rsidRPr="00311FE9">
        <w:rPr>
          <w:b/>
          <w:sz w:val="28"/>
          <w:szCs w:val="28"/>
        </w:rPr>
        <w:t>добро</w:t>
      </w:r>
      <w:r w:rsidRPr="009F62FA">
        <w:rPr>
          <w:sz w:val="28"/>
          <w:szCs w:val="28"/>
        </w:rPr>
        <w:t xml:space="preserve"> </w:t>
      </w:r>
      <w:r>
        <w:rPr>
          <w:sz w:val="28"/>
          <w:szCs w:val="28"/>
          <w:lang w:val="uk-UA"/>
        </w:rPr>
        <w:t>і</w:t>
      </w:r>
      <w:r w:rsidRPr="009F62FA">
        <w:rPr>
          <w:sz w:val="28"/>
          <w:szCs w:val="28"/>
        </w:rPr>
        <w:t xml:space="preserve"> </w:t>
      </w:r>
      <w:r w:rsidRPr="00311FE9">
        <w:rPr>
          <w:b/>
          <w:sz w:val="28"/>
          <w:szCs w:val="28"/>
        </w:rPr>
        <w:t>зло</w:t>
      </w:r>
      <w:r>
        <w:rPr>
          <w:sz w:val="28"/>
          <w:szCs w:val="28"/>
          <w:lang w:val="uk-UA"/>
        </w:rPr>
        <w:t>.</w:t>
      </w:r>
      <w:r w:rsidRPr="00935A37">
        <w:t xml:space="preserve"> </w:t>
      </w:r>
      <w:r w:rsidRPr="00935A37">
        <w:rPr>
          <w:sz w:val="28"/>
          <w:szCs w:val="28"/>
          <w:lang w:val="uk-UA"/>
        </w:rPr>
        <w:t xml:space="preserve">У сучасних лінгвістичних дослідженнях вивчається </w:t>
      </w:r>
      <w:r w:rsidRPr="00C02545">
        <w:rPr>
          <w:sz w:val="28"/>
          <w:szCs w:val="28"/>
          <w:lang w:val="uk-UA"/>
        </w:rPr>
        <w:t>зміст понять</w:t>
      </w:r>
      <w:r w:rsidRPr="00935A37">
        <w:rPr>
          <w:sz w:val="28"/>
          <w:szCs w:val="28"/>
          <w:lang w:val="uk-UA"/>
        </w:rPr>
        <w:t xml:space="preserve"> </w:t>
      </w:r>
      <w:r w:rsidRPr="0048179F">
        <w:rPr>
          <w:b/>
          <w:sz w:val="28"/>
          <w:szCs w:val="28"/>
          <w:lang w:val="uk-UA"/>
        </w:rPr>
        <w:t>добро</w:t>
      </w:r>
      <w:r>
        <w:rPr>
          <w:sz w:val="28"/>
          <w:szCs w:val="28"/>
          <w:lang w:val="uk-UA"/>
        </w:rPr>
        <w:t xml:space="preserve"> та</w:t>
      </w:r>
      <w:r w:rsidRPr="00935A37">
        <w:rPr>
          <w:sz w:val="28"/>
          <w:szCs w:val="28"/>
          <w:lang w:val="uk-UA"/>
        </w:rPr>
        <w:t xml:space="preserve"> </w:t>
      </w:r>
      <w:r w:rsidRPr="0048179F">
        <w:rPr>
          <w:b/>
          <w:sz w:val="28"/>
          <w:szCs w:val="28"/>
          <w:lang w:val="uk-UA"/>
        </w:rPr>
        <w:t>зло</w:t>
      </w:r>
      <w:r w:rsidRPr="001066D3">
        <w:rPr>
          <w:sz w:val="28"/>
          <w:szCs w:val="28"/>
          <w:lang w:val="uk-UA"/>
        </w:rPr>
        <w:t xml:space="preserve"> </w:t>
      </w:r>
      <w:r w:rsidRPr="00935A37">
        <w:rPr>
          <w:sz w:val="28"/>
          <w:szCs w:val="28"/>
          <w:lang w:val="uk-UA"/>
        </w:rPr>
        <w:t>(Н.</w:t>
      </w:r>
      <w:r>
        <w:rPr>
          <w:sz w:val="28"/>
          <w:szCs w:val="28"/>
          <w:lang w:val="uk-UA"/>
        </w:rPr>
        <w:t xml:space="preserve"> </w:t>
      </w:r>
      <w:r w:rsidRPr="00935A37">
        <w:rPr>
          <w:sz w:val="28"/>
          <w:szCs w:val="28"/>
          <w:lang w:val="uk-UA"/>
        </w:rPr>
        <w:t>Д.</w:t>
      </w:r>
      <w:r>
        <w:rPr>
          <w:sz w:val="28"/>
          <w:szCs w:val="28"/>
          <w:lang w:val="uk-UA"/>
        </w:rPr>
        <w:t xml:space="preserve"> </w:t>
      </w:r>
      <w:r w:rsidRPr="00935A37">
        <w:rPr>
          <w:sz w:val="28"/>
          <w:szCs w:val="28"/>
          <w:lang w:val="uk-UA"/>
        </w:rPr>
        <w:t xml:space="preserve">Арутюнова), аналізуються </w:t>
      </w:r>
      <w:r w:rsidRPr="00C02545">
        <w:rPr>
          <w:sz w:val="28"/>
          <w:szCs w:val="28"/>
          <w:lang w:val="uk-UA"/>
        </w:rPr>
        <w:t>їх</w:t>
      </w:r>
      <w:r>
        <w:rPr>
          <w:sz w:val="28"/>
          <w:szCs w:val="28"/>
          <w:lang w:val="uk-UA"/>
        </w:rPr>
        <w:t>ні</w:t>
      </w:r>
      <w:r w:rsidRPr="00C02545">
        <w:rPr>
          <w:sz w:val="28"/>
          <w:szCs w:val="28"/>
          <w:lang w:val="uk-UA"/>
        </w:rPr>
        <w:t xml:space="preserve"> об’єктивні та суб’єктивні оцінні параметри</w:t>
      </w:r>
      <w:r w:rsidRPr="00935A37">
        <w:rPr>
          <w:sz w:val="28"/>
          <w:szCs w:val="28"/>
          <w:lang w:val="uk-UA"/>
        </w:rPr>
        <w:t xml:space="preserve"> (О.</w:t>
      </w:r>
      <w:r>
        <w:rPr>
          <w:sz w:val="28"/>
          <w:szCs w:val="28"/>
          <w:lang w:val="uk-UA"/>
        </w:rPr>
        <w:t xml:space="preserve"> </w:t>
      </w:r>
      <w:r w:rsidRPr="00935A37">
        <w:rPr>
          <w:sz w:val="28"/>
          <w:szCs w:val="28"/>
          <w:lang w:val="uk-UA"/>
        </w:rPr>
        <w:t xml:space="preserve">М. Вольф). </w:t>
      </w:r>
      <w:r w:rsidRPr="00311FE9">
        <w:rPr>
          <w:b/>
          <w:sz w:val="28"/>
          <w:szCs w:val="28"/>
          <w:lang w:val="uk-UA"/>
        </w:rPr>
        <w:t>Добро</w:t>
      </w:r>
      <w:r w:rsidRPr="00935A37">
        <w:rPr>
          <w:sz w:val="28"/>
          <w:szCs w:val="28"/>
          <w:lang w:val="uk-UA"/>
        </w:rPr>
        <w:t xml:space="preserve"> визначається як </w:t>
      </w:r>
      <w:r w:rsidRPr="00C02545">
        <w:rPr>
          <w:sz w:val="28"/>
          <w:szCs w:val="28"/>
          <w:lang w:val="uk-UA"/>
        </w:rPr>
        <w:t>складова мовної картини світу</w:t>
      </w:r>
      <w:r>
        <w:rPr>
          <w:sz w:val="28"/>
          <w:szCs w:val="28"/>
          <w:lang w:val="uk-UA"/>
        </w:rPr>
        <w:t xml:space="preserve"> </w:t>
      </w:r>
      <w:r w:rsidRPr="00935A37">
        <w:rPr>
          <w:sz w:val="28"/>
          <w:szCs w:val="28"/>
          <w:lang w:val="uk-UA"/>
        </w:rPr>
        <w:t>(Т.</w:t>
      </w:r>
      <w:r>
        <w:rPr>
          <w:sz w:val="28"/>
          <w:szCs w:val="28"/>
          <w:lang w:val="uk-UA"/>
        </w:rPr>
        <w:t xml:space="preserve"> </w:t>
      </w:r>
      <w:r w:rsidRPr="00935A37">
        <w:rPr>
          <w:sz w:val="28"/>
          <w:szCs w:val="28"/>
          <w:lang w:val="uk-UA"/>
        </w:rPr>
        <w:t>А.</w:t>
      </w:r>
      <w:r>
        <w:rPr>
          <w:sz w:val="28"/>
          <w:szCs w:val="28"/>
          <w:lang w:val="uk-UA"/>
        </w:rPr>
        <w:t xml:space="preserve"> </w:t>
      </w:r>
      <w:r w:rsidRPr="00935A37">
        <w:rPr>
          <w:sz w:val="28"/>
          <w:szCs w:val="28"/>
          <w:lang w:val="uk-UA"/>
        </w:rPr>
        <w:t xml:space="preserve">Космеда), як </w:t>
      </w:r>
      <w:r w:rsidRPr="00C02545">
        <w:rPr>
          <w:sz w:val="28"/>
          <w:szCs w:val="28"/>
          <w:lang w:val="uk-UA"/>
        </w:rPr>
        <w:t>оцінний компонент у семантичній структурі слова</w:t>
      </w:r>
      <w:r w:rsidRPr="00935A37">
        <w:rPr>
          <w:sz w:val="28"/>
          <w:szCs w:val="28"/>
          <w:lang w:val="uk-UA"/>
        </w:rPr>
        <w:t xml:space="preserve"> (Г.</w:t>
      </w:r>
      <w:r>
        <w:rPr>
          <w:sz w:val="28"/>
          <w:szCs w:val="28"/>
          <w:lang w:val="uk-UA"/>
        </w:rPr>
        <w:t xml:space="preserve"> </w:t>
      </w:r>
      <w:r w:rsidRPr="00935A37">
        <w:rPr>
          <w:sz w:val="28"/>
          <w:szCs w:val="28"/>
          <w:lang w:val="uk-UA"/>
        </w:rPr>
        <w:t>І.</w:t>
      </w:r>
      <w:r>
        <w:rPr>
          <w:sz w:val="28"/>
          <w:szCs w:val="28"/>
          <w:lang w:val="uk-UA"/>
        </w:rPr>
        <w:t xml:space="preserve"> </w:t>
      </w:r>
      <w:r w:rsidRPr="00935A37">
        <w:rPr>
          <w:sz w:val="28"/>
          <w:szCs w:val="28"/>
          <w:lang w:val="uk-UA"/>
        </w:rPr>
        <w:t xml:space="preserve">Приходько), як </w:t>
      </w:r>
      <w:r w:rsidRPr="00C02545">
        <w:rPr>
          <w:sz w:val="28"/>
          <w:szCs w:val="28"/>
          <w:lang w:val="uk-UA"/>
        </w:rPr>
        <w:t>елемент семантичного простору оцінного тезауруса англійської мови (О.</w:t>
      </w:r>
      <w:r>
        <w:rPr>
          <w:sz w:val="28"/>
          <w:szCs w:val="28"/>
          <w:lang w:val="uk-UA"/>
        </w:rPr>
        <w:t xml:space="preserve"> </w:t>
      </w:r>
      <w:r w:rsidRPr="00C02545">
        <w:rPr>
          <w:sz w:val="28"/>
          <w:szCs w:val="28"/>
          <w:lang w:val="uk-UA"/>
        </w:rPr>
        <w:t>Л.</w:t>
      </w:r>
      <w:r>
        <w:rPr>
          <w:sz w:val="28"/>
          <w:szCs w:val="28"/>
          <w:lang w:val="uk-UA"/>
        </w:rPr>
        <w:t xml:space="preserve"> </w:t>
      </w:r>
      <w:r w:rsidRPr="00C02545">
        <w:rPr>
          <w:sz w:val="28"/>
          <w:szCs w:val="28"/>
          <w:lang w:val="uk-UA"/>
        </w:rPr>
        <w:t>Бєссонова)</w:t>
      </w:r>
      <w:r w:rsidRPr="00935A37">
        <w:rPr>
          <w:sz w:val="28"/>
          <w:szCs w:val="28"/>
          <w:lang w:val="uk-UA"/>
        </w:rPr>
        <w:t xml:space="preserve">. Останніми роками дослідження лексики зосереджене на когнітивній та прагматичній функціях слів, а також їхній ролі у створенні мовних картин світу, де </w:t>
      </w:r>
      <w:r w:rsidRPr="00311FE9">
        <w:rPr>
          <w:b/>
          <w:sz w:val="28"/>
          <w:szCs w:val="28"/>
          <w:lang w:val="uk-UA"/>
        </w:rPr>
        <w:t>добро</w:t>
      </w:r>
      <w:r w:rsidRPr="00935A37">
        <w:rPr>
          <w:sz w:val="28"/>
          <w:szCs w:val="28"/>
          <w:lang w:val="uk-UA"/>
        </w:rPr>
        <w:t xml:space="preserve"> </w:t>
      </w:r>
      <w:r>
        <w:rPr>
          <w:sz w:val="28"/>
          <w:szCs w:val="28"/>
          <w:lang w:val="uk-UA"/>
        </w:rPr>
        <w:t>та</w:t>
      </w:r>
      <w:r w:rsidRPr="00935A37">
        <w:rPr>
          <w:sz w:val="28"/>
          <w:szCs w:val="28"/>
          <w:lang w:val="uk-UA"/>
        </w:rPr>
        <w:t xml:space="preserve"> </w:t>
      </w:r>
      <w:r w:rsidRPr="00311FE9">
        <w:rPr>
          <w:b/>
          <w:sz w:val="28"/>
          <w:szCs w:val="28"/>
          <w:lang w:val="uk-UA"/>
        </w:rPr>
        <w:t>зло</w:t>
      </w:r>
      <w:r w:rsidRPr="00935A37">
        <w:rPr>
          <w:sz w:val="28"/>
          <w:szCs w:val="28"/>
          <w:lang w:val="uk-UA"/>
        </w:rPr>
        <w:t xml:space="preserve"> позначають вагом</w:t>
      </w:r>
      <w:r>
        <w:rPr>
          <w:sz w:val="28"/>
          <w:szCs w:val="28"/>
          <w:lang w:val="uk-UA"/>
        </w:rPr>
        <w:t>і</w:t>
      </w:r>
      <w:r w:rsidRPr="00935A37">
        <w:rPr>
          <w:sz w:val="28"/>
          <w:szCs w:val="28"/>
          <w:lang w:val="uk-UA"/>
        </w:rPr>
        <w:t xml:space="preserve"> елемент</w:t>
      </w:r>
      <w:r>
        <w:rPr>
          <w:sz w:val="28"/>
          <w:szCs w:val="28"/>
          <w:lang w:val="uk-UA"/>
        </w:rPr>
        <w:t>и</w:t>
      </w:r>
      <w:r w:rsidRPr="00935A37">
        <w:rPr>
          <w:sz w:val="28"/>
          <w:szCs w:val="28"/>
          <w:lang w:val="uk-UA"/>
        </w:rPr>
        <w:t xml:space="preserve">, адже </w:t>
      </w:r>
      <w:r>
        <w:rPr>
          <w:sz w:val="28"/>
          <w:szCs w:val="28"/>
          <w:lang w:val="uk-UA"/>
        </w:rPr>
        <w:t>крізь них відбувається</w:t>
      </w:r>
      <w:r w:rsidRPr="00935A37">
        <w:rPr>
          <w:sz w:val="28"/>
          <w:szCs w:val="28"/>
          <w:lang w:val="uk-UA"/>
        </w:rPr>
        <w:t xml:space="preserve"> сприйнятт</w:t>
      </w:r>
      <w:r>
        <w:rPr>
          <w:sz w:val="28"/>
          <w:szCs w:val="28"/>
          <w:lang w:val="uk-UA"/>
        </w:rPr>
        <w:t>я</w:t>
      </w:r>
      <w:r w:rsidRPr="00935A37">
        <w:rPr>
          <w:sz w:val="28"/>
          <w:szCs w:val="28"/>
          <w:lang w:val="uk-UA"/>
        </w:rPr>
        <w:t xml:space="preserve"> дійсності. </w:t>
      </w:r>
      <w:r>
        <w:rPr>
          <w:sz w:val="28"/>
          <w:szCs w:val="28"/>
          <w:lang w:val="uk-UA"/>
        </w:rPr>
        <w:t>Таким чином, д</w:t>
      </w:r>
      <w:r w:rsidRPr="00935A37">
        <w:rPr>
          <w:sz w:val="28"/>
          <w:szCs w:val="28"/>
          <w:lang w:val="uk-UA"/>
        </w:rPr>
        <w:t xml:space="preserve">осліджуються </w:t>
      </w:r>
      <w:r w:rsidRPr="00C02545">
        <w:rPr>
          <w:sz w:val="28"/>
          <w:szCs w:val="28"/>
          <w:lang w:val="uk-UA"/>
        </w:rPr>
        <w:t>лінгвокогнітивні характеристики засобів вербалізації концепту ДОБРО</w:t>
      </w:r>
      <w:r w:rsidRPr="00935A37">
        <w:rPr>
          <w:sz w:val="28"/>
          <w:szCs w:val="28"/>
          <w:lang w:val="uk-UA"/>
        </w:rPr>
        <w:t xml:space="preserve"> в англійській мові (І.</w:t>
      </w:r>
      <w:r>
        <w:rPr>
          <w:sz w:val="28"/>
          <w:szCs w:val="28"/>
          <w:lang w:val="uk-UA"/>
        </w:rPr>
        <w:t xml:space="preserve"> </w:t>
      </w:r>
      <w:r w:rsidRPr="00935A37">
        <w:rPr>
          <w:sz w:val="28"/>
          <w:szCs w:val="28"/>
          <w:lang w:val="uk-UA"/>
        </w:rPr>
        <w:t>В.</w:t>
      </w:r>
      <w:r>
        <w:rPr>
          <w:sz w:val="28"/>
          <w:szCs w:val="28"/>
          <w:lang w:val="uk-UA"/>
        </w:rPr>
        <w:t xml:space="preserve"> </w:t>
      </w:r>
      <w:r w:rsidRPr="00935A37">
        <w:rPr>
          <w:sz w:val="28"/>
          <w:szCs w:val="28"/>
          <w:lang w:val="uk-UA"/>
        </w:rPr>
        <w:t>Змійова)</w:t>
      </w:r>
      <w:r>
        <w:rPr>
          <w:sz w:val="28"/>
          <w:szCs w:val="28"/>
          <w:lang w:val="uk-UA"/>
        </w:rPr>
        <w:t>, проблеми</w:t>
      </w:r>
      <w:r w:rsidRPr="00C02545">
        <w:rPr>
          <w:sz w:val="28"/>
          <w:szCs w:val="28"/>
          <w:lang w:val="uk-UA"/>
        </w:rPr>
        <w:t xml:space="preserve"> мовної репрезентації </w:t>
      </w:r>
      <w:r w:rsidRPr="00944F25">
        <w:rPr>
          <w:b/>
          <w:sz w:val="28"/>
          <w:szCs w:val="28"/>
          <w:lang w:val="uk-UA"/>
        </w:rPr>
        <w:t>добра</w:t>
      </w:r>
      <w:r>
        <w:rPr>
          <w:sz w:val="28"/>
          <w:szCs w:val="28"/>
          <w:lang w:val="uk-UA"/>
        </w:rPr>
        <w:t xml:space="preserve"> та </w:t>
      </w:r>
      <w:r w:rsidRPr="00944F25">
        <w:rPr>
          <w:b/>
          <w:sz w:val="28"/>
          <w:szCs w:val="28"/>
          <w:lang w:val="uk-UA"/>
        </w:rPr>
        <w:t>зла</w:t>
      </w:r>
      <w:r w:rsidRPr="00C02545">
        <w:rPr>
          <w:sz w:val="28"/>
          <w:szCs w:val="28"/>
          <w:lang w:val="uk-UA"/>
        </w:rPr>
        <w:t xml:space="preserve"> досліджували</w:t>
      </w:r>
      <w:r>
        <w:rPr>
          <w:sz w:val="28"/>
          <w:szCs w:val="28"/>
          <w:lang w:val="uk-UA"/>
        </w:rPr>
        <w:t xml:space="preserve"> </w:t>
      </w:r>
      <w:r w:rsidRPr="00D316C7">
        <w:rPr>
          <w:sz w:val="28"/>
          <w:szCs w:val="28"/>
          <w:lang w:val="uk-UA"/>
        </w:rPr>
        <w:t>О.</w:t>
      </w:r>
      <w:r>
        <w:rPr>
          <w:sz w:val="28"/>
          <w:szCs w:val="28"/>
          <w:lang w:val="uk-UA"/>
        </w:rPr>
        <w:t xml:space="preserve"> </w:t>
      </w:r>
      <w:r w:rsidRPr="00D316C7">
        <w:rPr>
          <w:sz w:val="28"/>
          <w:szCs w:val="28"/>
          <w:lang w:val="uk-UA"/>
        </w:rPr>
        <w:t xml:space="preserve">А. </w:t>
      </w:r>
      <w:r>
        <w:rPr>
          <w:sz w:val="28"/>
          <w:szCs w:val="28"/>
          <w:lang w:val="uk-UA"/>
        </w:rPr>
        <w:t xml:space="preserve">Єгорова, </w:t>
      </w:r>
      <w:r w:rsidRPr="00473CDC">
        <w:rPr>
          <w:sz w:val="28"/>
          <w:szCs w:val="28"/>
          <w:lang w:val="uk-UA"/>
        </w:rPr>
        <w:t>О.</w:t>
      </w:r>
      <w:r>
        <w:rPr>
          <w:sz w:val="28"/>
          <w:szCs w:val="28"/>
          <w:lang w:val="uk-UA"/>
        </w:rPr>
        <w:t xml:space="preserve"> </w:t>
      </w:r>
      <w:r w:rsidRPr="00473CDC">
        <w:rPr>
          <w:sz w:val="28"/>
          <w:szCs w:val="28"/>
          <w:lang w:val="uk-UA"/>
        </w:rPr>
        <w:t xml:space="preserve">П. </w:t>
      </w:r>
      <w:r>
        <w:rPr>
          <w:sz w:val="28"/>
          <w:szCs w:val="28"/>
          <w:lang w:val="uk-UA"/>
        </w:rPr>
        <w:t xml:space="preserve">Лисицька, </w:t>
      </w:r>
      <w:r w:rsidRPr="00C02545">
        <w:rPr>
          <w:sz w:val="28"/>
          <w:szCs w:val="28"/>
          <w:lang w:val="uk-UA"/>
        </w:rPr>
        <w:t>Л.</w:t>
      </w:r>
      <w:r>
        <w:rPr>
          <w:sz w:val="28"/>
          <w:szCs w:val="28"/>
          <w:lang w:val="uk-UA"/>
        </w:rPr>
        <w:t xml:space="preserve"> </w:t>
      </w:r>
      <w:r w:rsidRPr="00C02545">
        <w:rPr>
          <w:sz w:val="28"/>
          <w:szCs w:val="28"/>
          <w:lang w:val="uk-UA"/>
        </w:rPr>
        <w:t>В. Лотря, А. Вежбиц</w:t>
      </w:r>
      <w:r>
        <w:rPr>
          <w:sz w:val="28"/>
          <w:szCs w:val="28"/>
          <w:lang w:val="uk-UA"/>
        </w:rPr>
        <w:t>ь</w:t>
      </w:r>
      <w:r w:rsidRPr="00C02545">
        <w:rPr>
          <w:sz w:val="28"/>
          <w:szCs w:val="28"/>
          <w:lang w:val="uk-UA"/>
        </w:rPr>
        <w:t>ка</w:t>
      </w:r>
      <w:r>
        <w:rPr>
          <w:sz w:val="28"/>
          <w:szCs w:val="28"/>
          <w:lang w:val="uk-UA"/>
        </w:rPr>
        <w:t xml:space="preserve">, </w:t>
      </w:r>
      <w:r w:rsidRPr="00944F25">
        <w:rPr>
          <w:b/>
          <w:sz w:val="28"/>
          <w:szCs w:val="28"/>
          <w:lang w:val="uk-UA"/>
        </w:rPr>
        <w:t>добро</w:t>
      </w:r>
      <w:r>
        <w:rPr>
          <w:sz w:val="28"/>
          <w:szCs w:val="28"/>
          <w:lang w:val="uk-UA"/>
        </w:rPr>
        <w:t xml:space="preserve"> виступало об’єктом дослідження у зіставному аспекті на матеріалі лексикографічних джерел української та англійської мов (Іваненко Н. В.).</w:t>
      </w:r>
      <w:r w:rsidRPr="005739BE">
        <w:rPr>
          <w:lang w:val="uk-UA"/>
        </w:rPr>
        <w:t xml:space="preserve"> </w:t>
      </w:r>
      <w:r>
        <w:rPr>
          <w:lang w:val="uk-UA"/>
        </w:rPr>
        <w:t xml:space="preserve"> </w:t>
      </w:r>
      <w:r>
        <w:rPr>
          <w:sz w:val="28"/>
          <w:szCs w:val="28"/>
          <w:lang w:val="uk-UA"/>
        </w:rPr>
        <w:t xml:space="preserve">У роботі </w:t>
      </w:r>
      <w:r w:rsidRPr="005739BE">
        <w:rPr>
          <w:sz w:val="28"/>
          <w:szCs w:val="28"/>
          <w:lang w:val="uk-UA"/>
        </w:rPr>
        <w:t xml:space="preserve"> дослідж</w:t>
      </w:r>
      <w:r>
        <w:rPr>
          <w:sz w:val="28"/>
          <w:szCs w:val="28"/>
          <w:lang w:val="uk-UA"/>
        </w:rPr>
        <w:t>уємо</w:t>
      </w:r>
      <w:r w:rsidRPr="005739BE">
        <w:rPr>
          <w:sz w:val="28"/>
          <w:szCs w:val="28"/>
          <w:lang w:val="uk-UA"/>
        </w:rPr>
        <w:t xml:space="preserve"> </w:t>
      </w:r>
      <w:r>
        <w:rPr>
          <w:sz w:val="28"/>
          <w:szCs w:val="28"/>
          <w:lang w:val="uk-UA"/>
        </w:rPr>
        <w:t>семантику</w:t>
      </w:r>
      <w:r w:rsidRPr="005739BE">
        <w:rPr>
          <w:sz w:val="28"/>
          <w:szCs w:val="28"/>
          <w:lang w:val="uk-UA"/>
        </w:rPr>
        <w:t xml:space="preserve"> </w:t>
      </w:r>
      <w:r>
        <w:rPr>
          <w:sz w:val="28"/>
          <w:szCs w:val="28"/>
          <w:lang w:val="uk-UA"/>
        </w:rPr>
        <w:t>лексичних одиниць, що позначають дихотомію</w:t>
      </w:r>
      <w:r w:rsidRPr="005739BE">
        <w:rPr>
          <w:sz w:val="28"/>
          <w:szCs w:val="28"/>
          <w:lang w:val="uk-UA"/>
        </w:rPr>
        <w:t xml:space="preserve"> </w:t>
      </w:r>
      <w:r w:rsidRPr="007C4864">
        <w:rPr>
          <w:b/>
          <w:sz w:val="28"/>
          <w:szCs w:val="28"/>
          <w:lang w:val="uk-UA"/>
        </w:rPr>
        <w:t>добро</w:t>
      </w:r>
      <w:r w:rsidRPr="005739BE">
        <w:rPr>
          <w:sz w:val="28"/>
          <w:szCs w:val="28"/>
          <w:lang w:val="uk-UA"/>
        </w:rPr>
        <w:t xml:space="preserve"> </w:t>
      </w:r>
      <w:r>
        <w:rPr>
          <w:sz w:val="28"/>
          <w:szCs w:val="28"/>
          <w:lang w:val="uk-UA"/>
        </w:rPr>
        <w:t>та</w:t>
      </w:r>
      <w:r w:rsidRPr="005739BE">
        <w:rPr>
          <w:sz w:val="28"/>
          <w:szCs w:val="28"/>
          <w:lang w:val="uk-UA"/>
        </w:rPr>
        <w:t xml:space="preserve"> </w:t>
      </w:r>
      <w:r w:rsidRPr="007C4864">
        <w:rPr>
          <w:b/>
          <w:sz w:val="28"/>
          <w:szCs w:val="28"/>
          <w:lang w:val="uk-UA"/>
        </w:rPr>
        <w:t>зло</w:t>
      </w:r>
      <w:r w:rsidRPr="005739BE">
        <w:rPr>
          <w:sz w:val="28"/>
          <w:szCs w:val="28"/>
          <w:lang w:val="uk-UA"/>
        </w:rPr>
        <w:t xml:space="preserve">, об’єктивованих в англійській та українській мовах словами </w:t>
      </w:r>
      <w:r w:rsidRPr="0010410A">
        <w:rPr>
          <w:b/>
          <w:sz w:val="28"/>
          <w:szCs w:val="28"/>
          <w:lang w:val="uk-UA"/>
        </w:rPr>
        <w:t>good/</w:t>
      </w:r>
      <w:r w:rsidRPr="0010410A">
        <w:rPr>
          <w:b/>
          <w:lang w:val="uk-UA"/>
        </w:rPr>
        <w:t xml:space="preserve"> </w:t>
      </w:r>
      <w:r w:rsidRPr="0010410A">
        <w:rPr>
          <w:b/>
          <w:sz w:val="28"/>
          <w:szCs w:val="28"/>
          <w:lang w:val="uk-UA"/>
        </w:rPr>
        <w:t>добро</w:t>
      </w:r>
      <w:r w:rsidRPr="005739BE">
        <w:rPr>
          <w:sz w:val="28"/>
          <w:szCs w:val="28"/>
          <w:lang w:val="uk-UA"/>
        </w:rPr>
        <w:t xml:space="preserve"> </w:t>
      </w:r>
      <w:r>
        <w:rPr>
          <w:sz w:val="28"/>
          <w:szCs w:val="28"/>
          <w:lang w:val="uk-UA"/>
        </w:rPr>
        <w:t>і</w:t>
      </w:r>
      <w:r w:rsidRPr="005739BE">
        <w:rPr>
          <w:sz w:val="28"/>
          <w:szCs w:val="28"/>
          <w:lang w:val="uk-UA"/>
        </w:rPr>
        <w:t xml:space="preserve"> </w:t>
      </w:r>
      <w:r w:rsidRPr="0010410A">
        <w:rPr>
          <w:b/>
          <w:sz w:val="28"/>
          <w:szCs w:val="28"/>
          <w:lang w:val="uk-UA"/>
        </w:rPr>
        <w:t>evil/</w:t>
      </w:r>
      <w:r w:rsidRPr="0010410A">
        <w:rPr>
          <w:b/>
          <w:lang w:val="uk-UA"/>
        </w:rPr>
        <w:t xml:space="preserve"> </w:t>
      </w:r>
      <w:r w:rsidRPr="0010410A">
        <w:rPr>
          <w:b/>
          <w:sz w:val="28"/>
          <w:szCs w:val="28"/>
          <w:lang w:val="uk-UA"/>
        </w:rPr>
        <w:t>зло</w:t>
      </w:r>
      <w:r w:rsidRPr="005739BE">
        <w:rPr>
          <w:sz w:val="28"/>
          <w:szCs w:val="28"/>
          <w:lang w:val="uk-UA"/>
        </w:rPr>
        <w:t>,</w:t>
      </w:r>
      <w:r>
        <w:rPr>
          <w:sz w:val="28"/>
          <w:szCs w:val="28"/>
          <w:lang w:val="uk-UA"/>
        </w:rPr>
        <w:t xml:space="preserve"> за допомогою процедури формалізованого аналізу лексичної семантики з метою комплексного вивчення їхніх характеристик </w:t>
      </w:r>
      <w:r w:rsidRPr="005739BE">
        <w:rPr>
          <w:sz w:val="28"/>
          <w:szCs w:val="28"/>
          <w:lang w:val="uk-UA"/>
        </w:rPr>
        <w:t xml:space="preserve">та виявлення спільних </w:t>
      </w:r>
      <w:r>
        <w:rPr>
          <w:sz w:val="28"/>
          <w:szCs w:val="28"/>
          <w:lang w:val="uk-UA"/>
        </w:rPr>
        <w:t>і</w:t>
      </w:r>
      <w:r w:rsidRPr="005739BE">
        <w:rPr>
          <w:sz w:val="28"/>
          <w:szCs w:val="28"/>
          <w:lang w:val="uk-UA"/>
        </w:rPr>
        <w:t xml:space="preserve"> відмінних рис</w:t>
      </w:r>
      <w:r>
        <w:rPr>
          <w:sz w:val="28"/>
          <w:szCs w:val="28"/>
          <w:lang w:val="uk-UA"/>
        </w:rPr>
        <w:t xml:space="preserve"> </w:t>
      </w:r>
      <w:r w:rsidRPr="005739BE">
        <w:rPr>
          <w:sz w:val="28"/>
          <w:szCs w:val="28"/>
          <w:lang w:val="uk-UA"/>
        </w:rPr>
        <w:t xml:space="preserve">у </w:t>
      </w:r>
      <w:r>
        <w:rPr>
          <w:sz w:val="28"/>
          <w:szCs w:val="28"/>
          <w:lang w:val="uk-UA"/>
        </w:rPr>
        <w:t>мовній свідомості носіїв досліджуваних лінгвокультур</w:t>
      </w:r>
      <w:r w:rsidRPr="005739BE">
        <w:rPr>
          <w:sz w:val="28"/>
          <w:szCs w:val="28"/>
          <w:lang w:val="uk-UA"/>
        </w:rPr>
        <w:t>, обумовлених специфікою світогляду англійців та українців, а також їх</w:t>
      </w:r>
      <w:r>
        <w:rPr>
          <w:sz w:val="28"/>
          <w:szCs w:val="28"/>
          <w:lang w:val="uk-UA"/>
        </w:rPr>
        <w:t>німи</w:t>
      </w:r>
      <w:r w:rsidRPr="005739BE">
        <w:rPr>
          <w:sz w:val="28"/>
          <w:szCs w:val="28"/>
          <w:lang w:val="uk-UA"/>
        </w:rPr>
        <w:t xml:space="preserve"> культурними відмінностями.</w:t>
      </w:r>
    </w:p>
    <w:p w:rsidR="003A12EB" w:rsidRPr="003E3FB6" w:rsidRDefault="003A12EB" w:rsidP="003A12EB">
      <w:pPr>
        <w:ind w:right="-2" w:firstLine="709"/>
        <w:jc w:val="both"/>
        <w:rPr>
          <w:sz w:val="28"/>
          <w:szCs w:val="28"/>
          <w:lang w:val="uk-UA"/>
        </w:rPr>
      </w:pPr>
      <w:r w:rsidRPr="003E3FB6">
        <w:rPr>
          <w:sz w:val="28"/>
          <w:szCs w:val="28"/>
          <w:lang w:val="uk-UA"/>
        </w:rPr>
        <w:t xml:space="preserve">Для всебічного аналізу лексичних одиниць на позначення </w:t>
      </w:r>
      <w:r w:rsidRPr="007C4864">
        <w:rPr>
          <w:b/>
          <w:sz w:val="28"/>
          <w:szCs w:val="28"/>
          <w:lang w:val="uk-UA"/>
        </w:rPr>
        <w:t>добра</w:t>
      </w:r>
      <w:r w:rsidRPr="003E3FB6">
        <w:rPr>
          <w:sz w:val="28"/>
          <w:szCs w:val="28"/>
          <w:lang w:val="uk-UA"/>
        </w:rPr>
        <w:t xml:space="preserve"> і </w:t>
      </w:r>
      <w:r w:rsidRPr="007C4864">
        <w:rPr>
          <w:b/>
          <w:sz w:val="28"/>
          <w:szCs w:val="28"/>
          <w:lang w:val="uk-UA"/>
        </w:rPr>
        <w:t>зла</w:t>
      </w:r>
      <w:r w:rsidRPr="003E3FB6">
        <w:rPr>
          <w:sz w:val="28"/>
          <w:szCs w:val="28"/>
          <w:lang w:val="uk-UA"/>
        </w:rPr>
        <w:t xml:space="preserve"> в англійській та українській мовах нами </w:t>
      </w:r>
      <w:r>
        <w:rPr>
          <w:sz w:val="28"/>
          <w:szCs w:val="28"/>
          <w:lang w:val="uk-UA"/>
        </w:rPr>
        <w:t>застосована</w:t>
      </w:r>
      <w:r w:rsidRPr="003E3FB6">
        <w:rPr>
          <w:sz w:val="28"/>
          <w:szCs w:val="28"/>
          <w:lang w:val="uk-UA"/>
        </w:rPr>
        <w:t xml:space="preserve"> методика формалізованого аналізу лексичної семантики</w:t>
      </w:r>
      <w:r>
        <w:rPr>
          <w:sz w:val="28"/>
          <w:szCs w:val="28"/>
          <w:lang w:val="uk-UA"/>
        </w:rPr>
        <w:t xml:space="preserve"> (</w:t>
      </w:r>
      <w:r w:rsidRPr="003E3FB6">
        <w:rPr>
          <w:sz w:val="28"/>
          <w:szCs w:val="28"/>
          <w:lang w:val="uk-UA"/>
        </w:rPr>
        <w:t>М. М. Пещак</w:t>
      </w:r>
      <w:r>
        <w:rPr>
          <w:sz w:val="28"/>
          <w:szCs w:val="28"/>
          <w:lang w:val="uk-UA"/>
        </w:rPr>
        <w:t>), яку</w:t>
      </w:r>
      <w:r w:rsidRPr="00407713">
        <w:rPr>
          <w:sz w:val="28"/>
          <w:szCs w:val="28"/>
          <w:lang w:val="uk-UA"/>
        </w:rPr>
        <w:t xml:space="preserve"> поглибила</w:t>
      </w:r>
      <w:r w:rsidRPr="00341471">
        <w:rPr>
          <w:sz w:val="28"/>
          <w:szCs w:val="28"/>
          <w:lang w:val="uk-UA"/>
        </w:rPr>
        <w:t xml:space="preserve"> </w:t>
      </w:r>
      <w:r>
        <w:rPr>
          <w:sz w:val="28"/>
          <w:szCs w:val="28"/>
          <w:lang w:val="uk-UA"/>
        </w:rPr>
        <w:t>професор</w:t>
      </w:r>
      <w:r w:rsidRPr="00407713">
        <w:rPr>
          <w:sz w:val="28"/>
          <w:szCs w:val="28"/>
          <w:lang w:val="uk-UA"/>
        </w:rPr>
        <w:t xml:space="preserve"> М. П. Фабіан, зокрема при дослідженні етикетної лексики в українській, англійській та угорській мовах [</w:t>
      </w:r>
      <w:r>
        <w:rPr>
          <w:sz w:val="28"/>
          <w:szCs w:val="28"/>
          <w:lang w:val="uk-UA"/>
        </w:rPr>
        <w:t>19</w:t>
      </w:r>
      <w:r w:rsidRPr="00407713">
        <w:rPr>
          <w:sz w:val="28"/>
          <w:szCs w:val="28"/>
          <w:lang w:val="uk-UA"/>
        </w:rPr>
        <w:t xml:space="preserve">]. </w:t>
      </w:r>
      <w:r>
        <w:rPr>
          <w:sz w:val="28"/>
          <w:szCs w:val="28"/>
          <w:lang w:val="uk-UA"/>
        </w:rPr>
        <w:t xml:space="preserve">Вона  </w:t>
      </w:r>
      <w:r w:rsidRPr="003E3FB6">
        <w:rPr>
          <w:sz w:val="28"/>
          <w:szCs w:val="28"/>
          <w:lang w:val="uk-UA"/>
        </w:rPr>
        <w:t xml:space="preserve">базується на формальному, суто мовному критерії – віднесеності слів, що аналізуються, до однієї частини мови </w:t>
      </w:r>
      <w:r w:rsidRPr="00527875">
        <w:rPr>
          <w:sz w:val="28"/>
          <w:szCs w:val="28"/>
          <w:lang w:val="uk-UA"/>
        </w:rPr>
        <w:t xml:space="preserve">[19, с. 19]. </w:t>
      </w:r>
      <w:r w:rsidRPr="003E3FB6">
        <w:rPr>
          <w:sz w:val="28"/>
          <w:szCs w:val="28"/>
          <w:lang w:val="uk-UA"/>
        </w:rPr>
        <w:t xml:space="preserve"> Матричний метод представлення семантичних відношень між словами, що належать до однієї </w:t>
      </w:r>
      <w:r w:rsidRPr="003E3FB6">
        <w:rPr>
          <w:sz w:val="28"/>
          <w:szCs w:val="28"/>
          <w:lang w:val="uk-UA"/>
        </w:rPr>
        <w:lastRenderedPageBreak/>
        <w:t xml:space="preserve">частини мови, розглядаємо як метамову для опису досліджуваних об’єктів аналізу, а матрицю у вигляді таблиці  – як модель системи семантичних зв’язків, з одного боку та семантичної структури лексики з іншого. Ця модель фіксує семантичні зв’язки між словами на позначення </w:t>
      </w:r>
      <w:r w:rsidRPr="00125A11">
        <w:rPr>
          <w:b/>
          <w:sz w:val="28"/>
          <w:szCs w:val="28"/>
          <w:lang w:val="uk-UA"/>
        </w:rPr>
        <w:t>добра</w:t>
      </w:r>
      <w:r w:rsidRPr="003E3FB6">
        <w:rPr>
          <w:sz w:val="28"/>
          <w:szCs w:val="28"/>
          <w:lang w:val="uk-UA"/>
        </w:rPr>
        <w:t xml:space="preserve"> і </w:t>
      </w:r>
      <w:r w:rsidRPr="00125A11">
        <w:rPr>
          <w:b/>
          <w:sz w:val="28"/>
          <w:szCs w:val="28"/>
          <w:lang w:val="uk-UA"/>
        </w:rPr>
        <w:t>зла</w:t>
      </w:r>
      <w:r w:rsidRPr="003E3FB6">
        <w:rPr>
          <w:sz w:val="28"/>
          <w:szCs w:val="28"/>
          <w:lang w:val="uk-UA"/>
        </w:rPr>
        <w:t xml:space="preserve"> у вигляді стовпчиків та рядків однакової довжини, де </w:t>
      </w:r>
      <w:r>
        <w:rPr>
          <w:sz w:val="28"/>
          <w:szCs w:val="28"/>
          <w:lang w:val="uk-UA"/>
        </w:rPr>
        <w:t>знаком</w:t>
      </w:r>
      <w:r w:rsidRPr="003E3FB6">
        <w:rPr>
          <w:sz w:val="28"/>
          <w:szCs w:val="28"/>
          <w:lang w:val="uk-UA"/>
        </w:rPr>
        <w:t xml:space="preserve"> (+) представлено співвідношення слів та їхніх значень. </w:t>
      </w:r>
      <w:r>
        <w:rPr>
          <w:sz w:val="28"/>
          <w:szCs w:val="28"/>
          <w:lang w:val="uk-UA"/>
        </w:rPr>
        <w:t>С</w:t>
      </w:r>
      <w:r w:rsidRPr="003E3FB6">
        <w:rPr>
          <w:sz w:val="28"/>
          <w:szCs w:val="28"/>
          <w:lang w:val="uk-UA"/>
        </w:rPr>
        <w:t>писк</w:t>
      </w:r>
      <w:r>
        <w:rPr>
          <w:sz w:val="28"/>
          <w:szCs w:val="28"/>
          <w:lang w:val="uk-UA"/>
        </w:rPr>
        <w:t>и</w:t>
      </w:r>
      <w:r w:rsidRPr="003E3FB6">
        <w:rPr>
          <w:sz w:val="28"/>
          <w:szCs w:val="28"/>
          <w:lang w:val="uk-UA"/>
        </w:rPr>
        <w:t xml:space="preserve"> формальних ознак і по вертикалі, і по горизонталі </w:t>
      </w:r>
      <w:r>
        <w:rPr>
          <w:sz w:val="28"/>
          <w:szCs w:val="28"/>
          <w:lang w:val="uk-UA"/>
        </w:rPr>
        <w:t xml:space="preserve">упорядковуються </w:t>
      </w:r>
      <w:r w:rsidRPr="003E3FB6">
        <w:rPr>
          <w:sz w:val="28"/>
          <w:szCs w:val="28"/>
          <w:lang w:val="uk-UA"/>
        </w:rPr>
        <w:t>за спадною</w:t>
      </w:r>
      <w:r>
        <w:rPr>
          <w:sz w:val="28"/>
          <w:szCs w:val="28"/>
          <w:lang w:val="uk-UA"/>
        </w:rPr>
        <w:t>, що</w:t>
      </w:r>
      <w:r w:rsidRPr="003E3FB6">
        <w:rPr>
          <w:sz w:val="28"/>
          <w:szCs w:val="28"/>
          <w:lang w:val="uk-UA"/>
        </w:rPr>
        <w:t xml:space="preserve"> сприяє максимальній концентрації слів в одному з її кутів і протиставленню цього кута протилежному по діагоналі як найменш заповненому.  </w:t>
      </w:r>
    </w:p>
    <w:p w:rsidR="003A12EB" w:rsidRPr="003E3FB6" w:rsidRDefault="003A12EB" w:rsidP="003A12EB">
      <w:pPr>
        <w:ind w:right="-2" w:firstLine="709"/>
        <w:jc w:val="both"/>
        <w:rPr>
          <w:sz w:val="28"/>
          <w:szCs w:val="28"/>
          <w:lang w:val="uk-UA"/>
        </w:rPr>
      </w:pPr>
      <w:r w:rsidRPr="003E3FB6">
        <w:rPr>
          <w:sz w:val="28"/>
          <w:szCs w:val="28"/>
          <w:lang w:val="uk-UA"/>
        </w:rPr>
        <w:t xml:space="preserve">Процедура збору фактичного матеріалу і виділення лексичного та семного складу іменників на позначення </w:t>
      </w:r>
      <w:r w:rsidRPr="00125A11">
        <w:rPr>
          <w:b/>
          <w:sz w:val="28"/>
          <w:szCs w:val="28"/>
          <w:lang w:val="uk-UA"/>
        </w:rPr>
        <w:t>добра</w:t>
      </w:r>
      <w:r w:rsidRPr="003E3FB6">
        <w:rPr>
          <w:sz w:val="28"/>
          <w:szCs w:val="28"/>
          <w:lang w:val="uk-UA"/>
        </w:rPr>
        <w:t xml:space="preserve"> і </w:t>
      </w:r>
      <w:r w:rsidRPr="00125A11">
        <w:rPr>
          <w:b/>
          <w:sz w:val="28"/>
          <w:szCs w:val="28"/>
          <w:lang w:val="uk-UA"/>
        </w:rPr>
        <w:t>зла</w:t>
      </w:r>
      <w:r w:rsidRPr="003E3FB6">
        <w:rPr>
          <w:sz w:val="28"/>
          <w:szCs w:val="28"/>
          <w:lang w:val="uk-UA"/>
        </w:rPr>
        <w:t xml:space="preserve"> в англійській та українській мовах полягає в таких послідовних етапах:</w:t>
      </w:r>
    </w:p>
    <w:p w:rsidR="003A12EB" w:rsidRPr="003E3FB6" w:rsidRDefault="003A12EB" w:rsidP="003A12EB">
      <w:pPr>
        <w:ind w:right="-2" w:firstLine="709"/>
        <w:jc w:val="both"/>
        <w:rPr>
          <w:sz w:val="28"/>
          <w:szCs w:val="28"/>
          <w:lang w:val="uk-UA"/>
        </w:rPr>
      </w:pPr>
      <w:r w:rsidRPr="003E3FB6">
        <w:rPr>
          <w:sz w:val="28"/>
          <w:szCs w:val="28"/>
          <w:lang w:val="uk-UA"/>
        </w:rPr>
        <w:t>1)</w:t>
      </w:r>
      <w:r w:rsidRPr="003E3FB6">
        <w:rPr>
          <w:sz w:val="28"/>
          <w:szCs w:val="28"/>
          <w:lang w:val="uk-UA"/>
        </w:rPr>
        <w:tab/>
        <w:t xml:space="preserve">з найавторитетнішого тлумачного словника англійської та української мов виписуються іменники, у формулах тлумачення яких містяться експліцитні та імпліцитні вказівки на форми і засоби передачі </w:t>
      </w:r>
      <w:r w:rsidRPr="00246D09">
        <w:rPr>
          <w:b/>
          <w:sz w:val="28"/>
          <w:szCs w:val="28"/>
          <w:lang w:val="uk-UA"/>
        </w:rPr>
        <w:t>добра</w:t>
      </w:r>
      <w:r w:rsidRPr="003E3FB6">
        <w:rPr>
          <w:sz w:val="28"/>
          <w:szCs w:val="28"/>
          <w:lang w:val="uk-UA"/>
        </w:rPr>
        <w:t xml:space="preserve"> і </w:t>
      </w:r>
      <w:r w:rsidRPr="00246D09">
        <w:rPr>
          <w:b/>
          <w:sz w:val="28"/>
          <w:szCs w:val="28"/>
          <w:lang w:val="uk-UA"/>
        </w:rPr>
        <w:t>зла</w:t>
      </w:r>
      <w:r w:rsidRPr="003E3FB6">
        <w:rPr>
          <w:sz w:val="28"/>
          <w:szCs w:val="28"/>
          <w:lang w:val="uk-UA"/>
        </w:rPr>
        <w:t>;</w:t>
      </w:r>
    </w:p>
    <w:p w:rsidR="003A12EB" w:rsidRPr="003E3FB6" w:rsidRDefault="003A12EB" w:rsidP="003A12EB">
      <w:pPr>
        <w:ind w:right="-2" w:firstLine="709"/>
        <w:jc w:val="both"/>
        <w:rPr>
          <w:sz w:val="28"/>
          <w:szCs w:val="28"/>
          <w:lang w:val="uk-UA"/>
        </w:rPr>
      </w:pPr>
      <w:r w:rsidRPr="003E3FB6">
        <w:rPr>
          <w:sz w:val="28"/>
          <w:szCs w:val="28"/>
          <w:lang w:val="uk-UA"/>
        </w:rPr>
        <w:t>2)</w:t>
      </w:r>
      <w:r w:rsidRPr="003E3FB6">
        <w:rPr>
          <w:sz w:val="28"/>
          <w:szCs w:val="28"/>
          <w:lang w:val="uk-UA"/>
        </w:rPr>
        <w:tab/>
        <w:t>за одержаною в такий спосіб картотекою аналізуються кількісний та якісний склад слів;</w:t>
      </w:r>
    </w:p>
    <w:p w:rsidR="003A12EB" w:rsidRPr="003E3FB6" w:rsidRDefault="003A12EB" w:rsidP="003A12EB">
      <w:pPr>
        <w:ind w:right="-2" w:firstLine="709"/>
        <w:jc w:val="both"/>
        <w:rPr>
          <w:sz w:val="28"/>
          <w:szCs w:val="28"/>
          <w:lang w:val="uk-UA"/>
        </w:rPr>
      </w:pPr>
      <w:r w:rsidRPr="003E3FB6">
        <w:rPr>
          <w:sz w:val="28"/>
          <w:szCs w:val="28"/>
          <w:lang w:val="uk-UA"/>
        </w:rPr>
        <w:t>3)</w:t>
      </w:r>
      <w:r w:rsidRPr="003E3FB6">
        <w:rPr>
          <w:sz w:val="28"/>
          <w:szCs w:val="28"/>
          <w:lang w:val="uk-UA"/>
        </w:rPr>
        <w:tab/>
        <w:t xml:space="preserve">на основі аналізу словникових дефініцій моделюється матриця, по горизонталі якої розміщується семний склад значень слів, а по вертикалі – їхній лексичний склад; наявність у лексичних значеннях спільної семи позначається знаком (+); </w:t>
      </w:r>
    </w:p>
    <w:p w:rsidR="003A12EB" w:rsidRPr="003E3FB6" w:rsidRDefault="003A12EB" w:rsidP="003A12EB">
      <w:pPr>
        <w:ind w:right="-2" w:firstLine="709"/>
        <w:jc w:val="both"/>
        <w:rPr>
          <w:sz w:val="28"/>
          <w:szCs w:val="28"/>
          <w:lang w:val="uk-UA"/>
        </w:rPr>
      </w:pPr>
      <w:r w:rsidRPr="003E3FB6">
        <w:rPr>
          <w:sz w:val="28"/>
          <w:szCs w:val="28"/>
          <w:lang w:val="uk-UA"/>
        </w:rPr>
        <w:t>4)</w:t>
      </w:r>
      <w:r w:rsidRPr="003E3FB6">
        <w:rPr>
          <w:sz w:val="28"/>
          <w:szCs w:val="28"/>
          <w:lang w:val="uk-UA"/>
        </w:rPr>
        <w:tab/>
        <w:t>списки слів та сем у матриці групуються по спадній залежно від кількісного вираження сем.</w:t>
      </w:r>
    </w:p>
    <w:p w:rsidR="003A12EB" w:rsidRDefault="003A12EB" w:rsidP="003A12EB">
      <w:pPr>
        <w:ind w:right="-2" w:firstLine="709"/>
        <w:jc w:val="both"/>
        <w:rPr>
          <w:sz w:val="28"/>
          <w:szCs w:val="28"/>
          <w:lang w:val="uk-UA"/>
        </w:rPr>
      </w:pPr>
      <w:r w:rsidRPr="00BE0B09">
        <w:rPr>
          <w:sz w:val="28"/>
          <w:szCs w:val="28"/>
          <w:lang w:val="uk-UA"/>
        </w:rPr>
        <w:t xml:space="preserve">Місце слова в матриці строго фіксоване, тому функціональне навантаження мають і заповнені, і незаповнені клітини, а також віддаль між співвідносними словами та напрям </w:t>
      </w:r>
      <w:r>
        <w:rPr>
          <w:sz w:val="28"/>
          <w:szCs w:val="28"/>
          <w:lang w:val="uk-UA"/>
        </w:rPr>
        <w:t>їхнього</w:t>
      </w:r>
      <w:r w:rsidRPr="00BE0B09">
        <w:rPr>
          <w:sz w:val="28"/>
          <w:szCs w:val="28"/>
          <w:lang w:val="uk-UA"/>
        </w:rPr>
        <w:t xml:space="preserve"> </w:t>
      </w:r>
      <w:r>
        <w:rPr>
          <w:sz w:val="28"/>
          <w:szCs w:val="28"/>
          <w:lang w:val="uk-UA"/>
        </w:rPr>
        <w:t>розміщення</w:t>
      </w:r>
      <w:r w:rsidRPr="00BE0B09">
        <w:rPr>
          <w:sz w:val="28"/>
          <w:szCs w:val="28"/>
          <w:lang w:val="uk-UA"/>
        </w:rPr>
        <w:t>.  Матриця значно економніше і формально простіше представляє лексичну семантику мови, ніж тлумачний словник. У ній словесне вираження тлумачної частини практично відсутнє, його заступає топографічний спосіб розміщення заповнених клітин [</w:t>
      </w:r>
      <w:r>
        <w:rPr>
          <w:sz w:val="28"/>
          <w:szCs w:val="28"/>
          <w:lang w:val="uk-UA"/>
        </w:rPr>
        <w:t>19,</w:t>
      </w:r>
      <w:r w:rsidRPr="00BE0B09">
        <w:rPr>
          <w:sz w:val="28"/>
          <w:szCs w:val="28"/>
          <w:lang w:val="uk-UA"/>
        </w:rPr>
        <w:t xml:space="preserve"> с. 245–248].</w:t>
      </w:r>
    </w:p>
    <w:p w:rsidR="003A12EB" w:rsidRDefault="003A12EB" w:rsidP="003A12EB">
      <w:pPr>
        <w:ind w:right="-2" w:firstLine="709"/>
        <w:jc w:val="both"/>
        <w:rPr>
          <w:i/>
          <w:sz w:val="28"/>
          <w:szCs w:val="28"/>
          <w:lang w:val="uk-UA"/>
        </w:rPr>
      </w:pPr>
      <w:r>
        <w:rPr>
          <w:sz w:val="28"/>
          <w:szCs w:val="28"/>
          <w:lang w:val="uk-UA"/>
        </w:rPr>
        <w:t xml:space="preserve">Тлумачні словники української та  англійської мов трактують </w:t>
      </w:r>
      <w:r w:rsidRPr="00A51F9D">
        <w:rPr>
          <w:b/>
          <w:sz w:val="28"/>
          <w:szCs w:val="28"/>
          <w:lang w:val="en-US"/>
        </w:rPr>
        <w:t>evil</w:t>
      </w:r>
      <w:r w:rsidRPr="00A51F9D">
        <w:rPr>
          <w:b/>
          <w:sz w:val="28"/>
          <w:szCs w:val="28"/>
          <w:lang w:val="uk-UA"/>
        </w:rPr>
        <w:t>/зло</w:t>
      </w:r>
      <w:r w:rsidRPr="002B32E0">
        <w:rPr>
          <w:sz w:val="28"/>
          <w:szCs w:val="28"/>
          <w:lang w:val="uk-UA"/>
        </w:rPr>
        <w:t xml:space="preserve"> </w:t>
      </w:r>
      <w:r>
        <w:rPr>
          <w:sz w:val="28"/>
          <w:szCs w:val="28"/>
          <w:lang w:val="uk-UA"/>
        </w:rPr>
        <w:t xml:space="preserve">та </w:t>
      </w:r>
      <w:r w:rsidRPr="00A51F9D">
        <w:rPr>
          <w:b/>
          <w:sz w:val="28"/>
          <w:szCs w:val="28"/>
          <w:lang w:val="en-US"/>
        </w:rPr>
        <w:t>good</w:t>
      </w:r>
      <w:r w:rsidRPr="00A51F9D">
        <w:rPr>
          <w:b/>
          <w:sz w:val="28"/>
          <w:szCs w:val="28"/>
          <w:lang w:val="uk-UA"/>
        </w:rPr>
        <w:t>/добро</w:t>
      </w:r>
      <w:r>
        <w:rPr>
          <w:b/>
          <w:sz w:val="28"/>
          <w:szCs w:val="28"/>
          <w:lang w:val="uk-UA"/>
        </w:rPr>
        <w:t xml:space="preserve"> </w:t>
      </w:r>
      <w:r>
        <w:rPr>
          <w:sz w:val="28"/>
          <w:szCs w:val="28"/>
          <w:lang w:val="uk-UA"/>
        </w:rPr>
        <w:t>як полісемантичні слова. Аналіз словникових дефініцій дав змогу виділити основні семантичні ознаки досліджуваних лексем. Н</w:t>
      </w:r>
      <w:r w:rsidRPr="00034FC7">
        <w:rPr>
          <w:sz w:val="28"/>
          <w:szCs w:val="28"/>
          <w:lang w:val="uk-UA"/>
        </w:rPr>
        <w:t xml:space="preserve">осії англійської мови </w:t>
      </w:r>
      <w:r w:rsidRPr="00197F93">
        <w:rPr>
          <w:b/>
          <w:sz w:val="28"/>
          <w:szCs w:val="28"/>
          <w:lang w:val="en-US"/>
        </w:rPr>
        <w:t>evil</w:t>
      </w:r>
      <w:r w:rsidRPr="00197F93">
        <w:rPr>
          <w:sz w:val="28"/>
          <w:szCs w:val="28"/>
          <w:lang w:val="uk-UA"/>
        </w:rPr>
        <w:t>/</w:t>
      </w:r>
      <w:r w:rsidRPr="00AD5CB5">
        <w:rPr>
          <w:b/>
          <w:sz w:val="28"/>
          <w:szCs w:val="28"/>
          <w:lang w:val="uk-UA"/>
        </w:rPr>
        <w:t>зло</w:t>
      </w:r>
      <w:r>
        <w:rPr>
          <w:sz w:val="28"/>
          <w:szCs w:val="28"/>
          <w:lang w:val="uk-UA"/>
        </w:rPr>
        <w:t xml:space="preserve"> розуміють як </w:t>
      </w:r>
      <w:r w:rsidRPr="00AD5CB5">
        <w:rPr>
          <w:sz w:val="28"/>
          <w:szCs w:val="28"/>
          <w:lang w:val="uk-UA"/>
        </w:rPr>
        <w:t>те, що протилежне добру; будь-що, що викликає осуд, є шкідливим, небажаним</w:t>
      </w:r>
      <w:r>
        <w:rPr>
          <w:sz w:val="28"/>
          <w:szCs w:val="28"/>
          <w:lang w:val="uk-UA"/>
        </w:rPr>
        <w:t xml:space="preserve"> (</w:t>
      </w:r>
      <w:r w:rsidRPr="00AD5CB5">
        <w:rPr>
          <w:i/>
          <w:sz w:val="28"/>
          <w:szCs w:val="28"/>
          <w:lang w:val="uk-UA"/>
        </w:rPr>
        <w:t>That which is  the reverse of good; whatever is censurable, mischievous, or undesirable</w:t>
      </w:r>
      <w:r>
        <w:rPr>
          <w:i/>
          <w:sz w:val="28"/>
          <w:szCs w:val="28"/>
          <w:lang w:val="uk-UA"/>
        </w:rPr>
        <w:t>.</w:t>
      </w:r>
      <w:r w:rsidRPr="00034FC7">
        <w:rPr>
          <w:sz w:val="28"/>
          <w:szCs w:val="28"/>
          <w:lang w:val="uk-UA"/>
        </w:rPr>
        <w:t>)</w:t>
      </w:r>
      <w:r w:rsidRPr="00AD5CB5">
        <w:rPr>
          <w:i/>
          <w:sz w:val="28"/>
          <w:szCs w:val="28"/>
          <w:lang w:val="uk-UA"/>
        </w:rPr>
        <w:t xml:space="preserve">. </w:t>
      </w:r>
      <w:r>
        <w:rPr>
          <w:sz w:val="28"/>
          <w:szCs w:val="28"/>
          <w:lang w:val="uk-UA"/>
        </w:rPr>
        <w:t xml:space="preserve">У цьому значенні </w:t>
      </w:r>
      <w:r w:rsidRPr="00CD27FD">
        <w:rPr>
          <w:sz w:val="28"/>
          <w:szCs w:val="28"/>
          <w:lang w:val="uk-UA"/>
        </w:rPr>
        <w:t>простежу</w:t>
      </w:r>
      <w:r>
        <w:rPr>
          <w:sz w:val="28"/>
          <w:szCs w:val="28"/>
          <w:lang w:val="uk-UA"/>
        </w:rPr>
        <w:t>є</w:t>
      </w:r>
      <w:r w:rsidRPr="00CD27FD">
        <w:rPr>
          <w:sz w:val="28"/>
          <w:szCs w:val="28"/>
          <w:lang w:val="uk-UA"/>
        </w:rPr>
        <w:t>ться зв’яз</w:t>
      </w:r>
      <w:r>
        <w:rPr>
          <w:sz w:val="28"/>
          <w:szCs w:val="28"/>
          <w:lang w:val="uk-UA"/>
        </w:rPr>
        <w:t>ок</w:t>
      </w:r>
      <w:r w:rsidRPr="00CD27FD">
        <w:rPr>
          <w:sz w:val="28"/>
          <w:szCs w:val="28"/>
          <w:lang w:val="uk-UA"/>
        </w:rPr>
        <w:t xml:space="preserve"> </w:t>
      </w:r>
      <w:r>
        <w:rPr>
          <w:sz w:val="28"/>
          <w:szCs w:val="28"/>
          <w:lang w:val="uk-UA"/>
        </w:rPr>
        <w:t>між</w:t>
      </w:r>
      <w:r w:rsidRPr="00CD27FD">
        <w:rPr>
          <w:sz w:val="28"/>
          <w:szCs w:val="28"/>
          <w:lang w:val="uk-UA"/>
        </w:rPr>
        <w:t xml:space="preserve"> поняттями, що доповнюють, розширюють уявлення про зле як щось недобре, погане, шкідливе</w:t>
      </w:r>
      <w:r>
        <w:rPr>
          <w:sz w:val="28"/>
          <w:szCs w:val="28"/>
          <w:lang w:val="uk-UA"/>
        </w:rPr>
        <w:t>, морально нищівне, що виявляється через гріх, злісність, лихі вчинки (</w:t>
      </w:r>
      <w:r w:rsidRPr="008E2804">
        <w:rPr>
          <w:i/>
          <w:sz w:val="28"/>
          <w:szCs w:val="28"/>
          <w:lang w:val="uk-UA"/>
        </w:rPr>
        <w:t>What is morally evil; sin, wickedness.  What is mischievous, painful, or disastrous</w:t>
      </w:r>
      <w:r>
        <w:rPr>
          <w:i/>
          <w:sz w:val="28"/>
          <w:szCs w:val="28"/>
          <w:lang w:val="uk-UA"/>
        </w:rPr>
        <w:t>.</w:t>
      </w:r>
      <w:r w:rsidRPr="00146655">
        <w:rPr>
          <w:sz w:val="28"/>
          <w:szCs w:val="28"/>
          <w:lang w:val="uk-UA"/>
        </w:rPr>
        <w:t>)</w:t>
      </w:r>
      <w:r w:rsidRPr="008E2804">
        <w:rPr>
          <w:i/>
          <w:sz w:val="28"/>
          <w:szCs w:val="28"/>
          <w:lang w:val="uk-UA"/>
        </w:rPr>
        <w:t>.</w:t>
      </w:r>
      <w:r>
        <w:rPr>
          <w:i/>
          <w:sz w:val="28"/>
          <w:szCs w:val="28"/>
          <w:lang w:val="uk-UA"/>
        </w:rPr>
        <w:t xml:space="preserve"> </w:t>
      </w:r>
      <w:r w:rsidRPr="00146655">
        <w:rPr>
          <w:b/>
          <w:sz w:val="28"/>
          <w:szCs w:val="28"/>
          <w:lang w:val="uk-UA"/>
        </w:rPr>
        <w:t>Зло</w:t>
      </w:r>
      <w:r>
        <w:rPr>
          <w:sz w:val="28"/>
          <w:szCs w:val="28"/>
          <w:lang w:val="uk-UA"/>
        </w:rPr>
        <w:t xml:space="preserve"> також визначається як те, що є поганим у певному випадку або відношенні; погана частина, або елемент чогось (</w:t>
      </w:r>
      <w:r w:rsidRPr="004A6A08">
        <w:rPr>
          <w:i/>
          <w:sz w:val="28"/>
          <w:szCs w:val="28"/>
          <w:lang w:val="uk-UA"/>
        </w:rPr>
        <w:t>That which is evil in some particular case or relation; the evil portion or element of anything</w:t>
      </w:r>
      <w:r>
        <w:rPr>
          <w:i/>
          <w:sz w:val="28"/>
          <w:szCs w:val="28"/>
          <w:lang w:val="uk-UA"/>
        </w:rPr>
        <w:t>.</w:t>
      </w:r>
      <w:r w:rsidRPr="00146655">
        <w:rPr>
          <w:sz w:val="28"/>
          <w:szCs w:val="28"/>
          <w:lang w:val="uk-UA"/>
        </w:rPr>
        <w:t>)</w:t>
      </w:r>
      <w:r w:rsidRPr="004A6A08">
        <w:rPr>
          <w:i/>
          <w:sz w:val="28"/>
          <w:szCs w:val="28"/>
          <w:lang w:val="uk-UA"/>
        </w:rPr>
        <w:t>.</w:t>
      </w:r>
    </w:p>
    <w:p w:rsidR="003A12EB" w:rsidRDefault="003A12EB" w:rsidP="003A12EB">
      <w:pPr>
        <w:ind w:right="-2" w:firstLine="709"/>
        <w:jc w:val="both"/>
        <w:rPr>
          <w:sz w:val="28"/>
          <w:szCs w:val="28"/>
          <w:lang w:val="uk-UA"/>
        </w:rPr>
      </w:pPr>
      <w:r>
        <w:rPr>
          <w:sz w:val="28"/>
          <w:szCs w:val="28"/>
          <w:lang w:val="uk-UA"/>
        </w:rPr>
        <w:t>Наступне значення містить безпосередню вказівку на заподіяння чогось лихого, шкідливого, фізичного чи морального (</w:t>
      </w:r>
      <w:r w:rsidRPr="00257A75">
        <w:rPr>
          <w:i/>
          <w:sz w:val="28"/>
          <w:szCs w:val="28"/>
          <w:lang w:val="uk-UA"/>
        </w:rPr>
        <w:t xml:space="preserve">Anything that causes harm or </w:t>
      </w:r>
      <w:r w:rsidRPr="00257A75">
        <w:rPr>
          <w:i/>
          <w:sz w:val="28"/>
          <w:szCs w:val="28"/>
          <w:lang w:val="uk-UA"/>
        </w:rPr>
        <w:lastRenderedPageBreak/>
        <w:t>mischief, physical or moral</w:t>
      </w:r>
      <w:r>
        <w:rPr>
          <w:i/>
          <w:sz w:val="28"/>
          <w:szCs w:val="28"/>
          <w:lang w:val="uk-UA"/>
        </w:rPr>
        <w:t>.</w:t>
      </w:r>
      <w:r w:rsidRPr="007B739D">
        <w:rPr>
          <w:sz w:val="28"/>
          <w:szCs w:val="28"/>
          <w:lang w:val="uk-UA"/>
        </w:rPr>
        <w:t>)</w:t>
      </w:r>
      <w:r>
        <w:rPr>
          <w:i/>
          <w:sz w:val="28"/>
          <w:szCs w:val="28"/>
          <w:lang w:val="uk-UA"/>
        </w:rPr>
        <w:t>.</w:t>
      </w:r>
      <w:r w:rsidRPr="00257A75">
        <w:rPr>
          <w:sz w:val="28"/>
          <w:szCs w:val="28"/>
          <w:lang w:val="uk-UA"/>
        </w:rPr>
        <w:t xml:space="preserve"> </w:t>
      </w:r>
      <w:r w:rsidRPr="007B739D">
        <w:rPr>
          <w:b/>
          <w:sz w:val="28"/>
          <w:szCs w:val="28"/>
          <w:lang w:val="uk-UA"/>
        </w:rPr>
        <w:t>Зло</w:t>
      </w:r>
      <w:r>
        <w:rPr>
          <w:sz w:val="28"/>
          <w:szCs w:val="28"/>
          <w:lang w:val="uk-UA"/>
        </w:rPr>
        <w:t xml:space="preserve"> оцінюється передовсім як поганий вчинок, кривда, гріх, злочин, антипод правді, волі, добрим вчинкам, милосердю (</w:t>
      </w:r>
      <w:r w:rsidRPr="004A6A08">
        <w:rPr>
          <w:i/>
          <w:sz w:val="28"/>
          <w:szCs w:val="28"/>
          <w:lang w:val="uk-UA"/>
        </w:rPr>
        <w:t>A wrong-doing, sin, crime</w:t>
      </w:r>
      <w:r>
        <w:rPr>
          <w:i/>
          <w:sz w:val="28"/>
          <w:szCs w:val="28"/>
          <w:lang w:val="uk-UA"/>
        </w:rPr>
        <w:t>.</w:t>
      </w:r>
      <w:r w:rsidRPr="007B739D">
        <w:rPr>
          <w:sz w:val="28"/>
          <w:szCs w:val="28"/>
          <w:lang w:val="uk-UA"/>
        </w:rPr>
        <w:t>)</w:t>
      </w:r>
      <w:r w:rsidRPr="004A6A08">
        <w:rPr>
          <w:i/>
          <w:sz w:val="28"/>
          <w:szCs w:val="28"/>
          <w:lang w:val="uk-UA"/>
        </w:rPr>
        <w:t xml:space="preserve">. </w:t>
      </w:r>
      <w:r>
        <w:rPr>
          <w:sz w:val="28"/>
          <w:szCs w:val="28"/>
          <w:lang w:val="uk-UA"/>
        </w:rPr>
        <w:t xml:space="preserve">Постає проблема співвідношення зла й гріха як двох взаємопов’язаних, але не тотожних понять. Гріх виявляється в порушенні заповідей і Закону Божого, тоді як </w:t>
      </w:r>
      <w:r w:rsidRPr="00900249">
        <w:rPr>
          <w:b/>
          <w:sz w:val="28"/>
          <w:szCs w:val="28"/>
          <w:lang w:val="uk-UA"/>
        </w:rPr>
        <w:t>зло</w:t>
      </w:r>
      <w:r>
        <w:rPr>
          <w:sz w:val="28"/>
          <w:szCs w:val="28"/>
          <w:lang w:val="uk-UA"/>
        </w:rPr>
        <w:t xml:space="preserve"> носить більше суспільний характер.</w:t>
      </w:r>
    </w:p>
    <w:p w:rsidR="003A12EB" w:rsidRDefault="003A12EB" w:rsidP="003A12EB">
      <w:pPr>
        <w:ind w:right="-2" w:firstLine="709"/>
        <w:jc w:val="both"/>
        <w:rPr>
          <w:sz w:val="28"/>
          <w:szCs w:val="28"/>
          <w:lang w:val="uk-UA"/>
        </w:rPr>
      </w:pPr>
      <w:r w:rsidRPr="00797E41">
        <w:rPr>
          <w:sz w:val="28"/>
          <w:szCs w:val="28"/>
          <w:lang w:val="uk-UA"/>
        </w:rPr>
        <w:t>Л</w:t>
      </w:r>
      <w:r w:rsidRPr="004A6A08">
        <w:rPr>
          <w:sz w:val="28"/>
          <w:szCs w:val="28"/>
          <w:lang w:val="uk-UA"/>
        </w:rPr>
        <w:t>ихо, нещастя, біда, невдача, напасть</w:t>
      </w:r>
      <w:r>
        <w:rPr>
          <w:sz w:val="28"/>
          <w:szCs w:val="28"/>
          <w:lang w:val="uk-UA"/>
        </w:rPr>
        <w:t xml:space="preserve"> виступають суміжними зі </w:t>
      </w:r>
      <w:r w:rsidRPr="00900249">
        <w:rPr>
          <w:b/>
          <w:sz w:val="28"/>
          <w:szCs w:val="28"/>
          <w:lang w:val="uk-UA"/>
        </w:rPr>
        <w:t>злом</w:t>
      </w:r>
      <w:r>
        <w:rPr>
          <w:sz w:val="28"/>
          <w:szCs w:val="28"/>
          <w:lang w:val="uk-UA"/>
        </w:rPr>
        <w:t>, і позначають</w:t>
      </w:r>
      <w:r w:rsidRPr="004A6A08">
        <w:rPr>
          <w:sz w:val="28"/>
          <w:szCs w:val="28"/>
          <w:lang w:val="uk-UA"/>
        </w:rPr>
        <w:t xml:space="preserve"> </w:t>
      </w:r>
      <w:r>
        <w:rPr>
          <w:sz w:val="28"/>
          <w:szCs w:val="28"/>
          <w:lang w:val="uk-UA"/>
        </w:rPr>
        <w:t>неминучість долі, нездоланність і водночас здоланність цієї сили (</w:t>
      </w:r>
      <w:r w:rsidRPr="00797E41">
        <w:rPr>
          <w:i/>
          <w:sz w:val="28"/>
          <w:szCs w:val="28"/>
          <w:lang w:val="uk-UA"/>
        </w:rPr>
        <w:t>A calamity, disaster, misfortune</w:t>
      </w:r>
      <w:r>
        <w:rPr>
          <w:i/>
          <w:sz w:val="28"/>
          <w:szCs w:val="28"/>
          <w:lang w:val="uk-UA"/>
        </w:rPr>
        <w:t>.</w:t>
      </w:r>
      <w:r w:rsidRPr="00900249">
        <w:rPr>
          <w:sz w:val="28"/>
          <w:szCs w:val="28"/>
          <w:lang w:val="uk-UA"/>
        </w:rPr>
        <w:t>)</w:t>
      </w:r>
      <w:r w:rsidRPr="00797E41">
        <w:rPr>
          <w:i/>
          <w:sz w:val="28"/>
          <w:szCs w:val="28"/>
          <w:lang w:val="uk-UA"/>
        </w:rPr>
        <w:t>.</w:t>
      </w:r>
      <w:r>
        <w:rPr>
          <w:i/>
          <w:sz w:val="28"/>
          <w:szCs w:val="28"/>
          <w:lang w:val="uk-UA"/>
        </w:rPr>
        <w:t xml:space="preserve"> </w:t>
      </w:r>
      <w:r>
        <w:rPr>
          <w:sz w:val="28"/>
          <w:szCs w:val="28"/>
          <w:lang w:val="uk-UA"/>
        </w:rPr>
        <w:t xml:space="preserve">Останнє значення слова </w:t>
      </w:r>
      <w:r w:rsidRPr="00900249">
        <w:rPr>
          <w:b/>
          <w:sz w:val="28"/>
          <w:szCs w:val="28"/>
          <w:lang w:val="en-US"/>
        </w:rPr>
        <w:t>evil</w:t>
      </w:r>
      <w:r w:rsidRPr="0034086C">
        <w:rPr>
          <w:sz w:val="28"/>
          <w:szCs w:val="28"/>
          <w:lang w:val="uk-UA"/>
        </w:rPr>
        <w:t xml:space="preserve"> </w:t>
      </w:r>
      <w:r>
        <w:rPr>
          <w:sz w:val="28"/>
          <w:szCs w:val="28"/>
          <w:lang w:val="uk-UA"/>
        </w:rPr>
        <w:t>відносить його до сфери наукової, а саме медичної термінології (</w:t>
      </w:r>
      <w:r w:rsidRPr="004A6A08">
        <w:rPr>
          <w:i/>
          <w:sz w:val="28"/>
          <w:szCs w:val="28"/>
          <w:lang w:val="uk-UA"/>
        </w:rPr>
        <w:t>A disease, malady.</w:t>
      </w:r>
      <w:r w:rsidRPr="004A6A08">
        <w:rPr>
          <w:sz w:val="28"/>
          <w:szCs w:val="28"/>
          <w:lang w:val="uk-UA"/>
        </w:rPr>
        <w:t xml:space="preserve"> </w:t>
      </w:r>
      <w:r w:rsidRPr="004A6A08">
        <w:rPr>
          <w:i/>
          <w:sz w:val="28"/>
          <w:szCs w:val="28"/>
          <w:lang w:val="uk-UA"/>
        </w:rPr>
        <w:t>The Aleppo evil: “a disease, which first appears under the form of eruption on the skin, and afterwards forms into a sort of boil.”</w:t>
      </w:r>
      <w:r w:rsidRPr="004A6A08">
        <w:rPr>
          <w:sz w:val="28"/>
          <w:szCs w:val="28"/>
          <w:lang w:val="uk-UA"/>
        </w:rPr>
        <w:t xml:space="preserve"> </w:t>
      </w:r>
      <w:r w:rsidRPr="004A6A08">
        <w:rPr>
          <w:i/>
          <w:sz w:val="28"/>
          <w:szCs w:val="28"/>
          <w:lang w:val="uk-UA"/>
        </w:rPr>
        <w:t>The foul evil: the pox. The falling evil: “the falling sickness”, epilepsy. c. Short for King’s evil: scrofula.</w:t>
      </w:r>
      <w:r>
        <w:rPr>
          <w:sz w:val="28"/>
          <w:szCs w:val="28"/>
          <w:lang w:val="uk-UA"/>
        </w:rPr>
        <w:t>)</w:t>
      </w:r>
      <w:r w:rsidRPr="004A6A08">
        <w:rPr>
          <w:sz w:val="28"/>
          <w:szCs w:val="28"/>
          <w:lang w:val="uk-UA"/>
        </w:rPr>
        <w:t>[24, V. III, p. 349-350].</w:t>
      </w:r>
      <w:r>
        <w:rPr>
          <w:sz w:val="28"/>
          <w:szCs w:val="28"/>
          <w:lang w:val="uk-UA"/>
        </w:rPr>
        <w:t xml:space="preserve"> </w:t>
      </w:r>
    </w:p>
    <w:p w:rsidR="003A12EB" w:rsidRDefault="003A12EB" w:rsidP="003A12EB">
      <w:pPr>
        <w:ind w:right="-2" w:firstLine="709"/>
        <w:jc w:val="both"/>
        <w:rPr>
          <w:sz w:val="28"/>
          <w:szCs w:val="28"/>
          <w:lang w:val="uk-UA"/>
        </w:rPr>
      </w:pPr>
      <w:r>
        <w:rPr>
          <w:sz w:val="28"/>
          <w:szCs w:val="28"/>
          <w:lang w:val="uk-UA"/>
        </w:rPr>
        <w:t xml:space="preserve">Словник української мови визначає </w:t>
      </w:r>
      <w:r w:rsidRPr="00BB3F11">
        <w:rPr>
          <w:b/>
          <w:sz w:val="28"/>
          <w:szCs w:val="28"/>
          <w:lang w:val="uk-UA"/>
        </w:rPr>
        <w:t>зл</w:t>
      </w:r>
      <w:r>
        <w:rPr>
          <w:b/>
          <w:sz w:val="28"/>
          <w:szCs w:val="28"/>
          <w:lang w:val="uk-UA"/>
        </w:rPr>
        <w:t xml:space="preserve">о </w:t>
      </w:r>
      <w:r>
        <w:rPr>
          <w:sz w:val="28"/>
          <w:szCs w:val="28"/>
          <w:lang w:val="uk-UA"/>
        </w:rPr>
        <w:t xml:space="preserve">як: </w:t>
      </w:r>
      <w:r w:rsidRPr="00AD5A75">
        <w:rPr>
          <w:i/>
          <w:sz w:val="28"/>
          <w:szCs w:val="28"/>
          <w:lang w:val="uk-UA"/>
        </w:rPr>
        <w:t xml:space="preserve">1. Що-небудь погане, недобре; протилежне добро. 2. Нещастя, лихо, горе. 3. Почуття роздратування, гніву, досади; розлюченість. </w:t>
      </w:r>
      <w:r w:rsidRPr="00AD5A75">
        <w:rPr>
          <w:sz w:val="28"/>
          <w:szCs w:val="28"/>
        </w:rPr>
        <w:t>[</w:t>
      </w:r>
      <w:r w:rsidRPr="00AD5A75">
        <w:rPr>
          <w:sz w:val="28"/>
          <w:szCs w:val="28"/>
          <w:lang w:val="uk-UA"/>
        </w:rPr>
        <w:t>18, Т.</w:t>
      </w:r>
      <w:r>
        <w:rPr>
          <w:sz w:val="28"/>
          <w:szCs w:val="28"/>
          <w:lang w:val="uk-UA"/>
        </w:rPr>
        <w:t xml:space="preserve"> </w:t>
      </w:r>
      <w:r w:rsidRPr="00FC79CF">
        <w:rPr>
          <w:sz w:val="28"/>
          <w:szCs w:val="28"/>
          <w:lang w:val="uk-UA"/>
        </w:rPr>
        <w:t xml:space="preserve">3, </w:t>
      </w:r>
      <w:r>
        <w:rPr>
          <w:sz w:val="28"/>
          <w:szCs w:val="28"/>
          <w:lang w:val="uk-UA"/>
        </w:rPr>
        <w:t>с</w:t>
      </w:r>
      <w:r w:rsidRPr="00FC79CF">
        <w:rPr>
          <w:sz w:val="28"/>
          <w:szCs w:val="28"/>
          <w:lang w:val="uk-UA"/>
        </w:rPr>
        <w:t>. 597</w:t>
      </w:r>
      <w:r w:rsidRPr="000F4BD9">
        <w:rPr>
          <w:sz w:val="28"/>
          <w:szCs w:val="28"/>
        </w:rPr>
        <w:t>]</w:t>
      </w:r>
      <w:r w:rsidRPr="00FC79CF">
        <w:rPr>
          <w:sz w:val="28"/>
          <w:szCs w:val="28"/>
          <w:lang w:val="uk-UA"/>
        </w:rPr>
        <w:t xml:space="preserve">. </w:t>
      </w:r>
      <w:r w:rsidRPr="0037538E">
        <w:rPr>
          <w:b/>
          <w:sz w:val="28"/>
          <w:szCs w:val="28"/>
          <w:lang w:val="uk-UA"/>
        </w:rPr>
        <w:t>Зло</w:t>
      </w:r>
      <w:r>
        <w:rPr>
          <w:sz w:val="28"/>
          <w:szCs w:val="28"/>
          <w:lang w:val="uk-UA"/>
        </w:rPr>
        <w:t xml:space="preserve"> носії української мови розглядають як узагальнене оцінне поняття, що позначає негативний аспект людської діяльності; те, що протилежне добру. Проаналізувавши словникову статтю, простежуємо н</w:t>
      </w:r>
      <w:r w:rsidRPr="00FC79CF">
        <w:rPr>
          <w:sz w:val="28"/>
          <w:szCs w:val="28"/>
          <w:lang w:val="uk-UA"/>
        </w:rPr>
        <w:t>аявність емоційного складника</w:t>
      </w:r>
      <w:r>
        <w:rPr>
          <w:sz w:val="28"/>
          <w:szCs w:val="28"/>
          <w:lang w:val="uk-UA"/>
        </w:rPr>
        <w:t xml:space="preserve"> в трактуванні цього поняття, який не явно виражений в англійській мові.</w:t>
      </w:r>
    </w:p>
    <w:p w:rsidR="003A12EB" w:rsidRDefault="003A12EB" w:rsidP="003A12EB">
      <w:pPr>
        <w:ind w:right="-2" w:firstLine="709"/>
        <w:jc w:val="both"/>
        <w:rPr>
          <w:i/>
          <w:sz w:val="28"/>
          <w:szCs w:val="28"/>
          <w:lang w:val="en-US"/>
        </w:rPr>
      </w:pPr>
      <w:r>
        <w:rPr>
          <w:b/>
          <w:sz w:val="28"/>
          <w:szCs w:val="28"/>
          <w:lang w:val="en-US"/>
        </w:rPr>
        <w:t>Good</w:t>
      </w:r>
      <w:r>
        <w:rPr>
          <w:b/>
          <w:sz w:val="28"/>
          <w:szCs w:val="28"/>
          <w:lang w:val="uk-UA"/>
        </w:rPr>
        <w:t xml:space="preserve"> (добро)</w:t>
      </w:r>
      <w:r w:rsidRPr="002348A9">
        <w:rPr>
          <w:b/>
          <w:sz w:val="28"/>
          <w:szCs w:val="28"/>
          <w:lang w:val="uk-UA"/>
        </w:rPr>
        <w:t xml:space="preserve"> </w:t>
      </w:r>
      <w:r w:rsidRPr="002348A9">
        <w:rPr>
          <w:sz w:val="28"/>
          <w:szCs w:val="28"/>
          <w:lang w:val="uk-UA"/>
        </w:rPr>
        <w:t xml:space="preserve">носії англійської мови розуміють як </w:t>
      </w:r>
      <w:r>
        <w:rPr>
          <w:sz w:val="28"/>
          <w:szCs w:val="28"/>
          <w:lang w:val="uk-UA"/>
        </w:rPr>
        <w:t>будь-</w:t>
      </w:r>
      <w:r w:rsidRPr="002348A9">
        <w:rPr>
          <w:sz w:val="28"/>
          <w:szCs w:val="28"/>
          <w:lang w:val="uk-UA"/>
        </w:rPr>
        <w:t xml:space="preserve"> що </w:t>
      </w:r>
      <w:r>
        <w:rPr>
          <w:sz w:val="28"/>
          <w:szCs w:val="28"/>
          <w:lang w:val="uk-UA"/>
        </w:rPr>
        <w:t xml:space="preserve">хороше саме по собі, або </w:t>
      </w:r>
      <w:r w:rsidRPr="005E2368">
        <w:rPr>
          <w:sz w:val="28"/>
          <w:szCs w:val="28"/>
          <w:lang w:val="uk-UA"/>
        </w:rPr>
        <w:t xml:space="preserve">насправді </w:t>
      </w:r>
      <w:r>
        <w:rPr>
          <w:sz w:val="28"/>
          <w:szCs w:val="28"/>
          <w:lang w:val="uk-UA"/>
        </w:rPr>
        <w:t>корисне; хороша частина, сторона, або аспект чогось (</w:t>
      </w:r>
      <w:r>
        <w:rPr>
          <w:i/>
          <w:sz w:val="28"/>
          <w:szCs w:val="28"/>
          <w:lang w:val="en-US"/>
        </w:rPr>
        <w:t>Whatever</w:t>
      </w:r>
      <w:r w:rsidRPr="002348A9">
        <w:rPr>
          <w:i/>
          <w:sz w:val="28"/>
          <w:szCs w:val="28"/>
          <w:lang w:val="uk-UA"/>
        </w:rPr>
        <w:t xml:space="preserve"> </w:t>
      </w:r>
      <w:r>
        <w:rPr>
          <w:i/>
          <w:sz w:val="28"/>
          <w:szCs w:val="28"/>
          <w:lang w:val="en-US"/>
        </w:rPr>
        <w:t>is</w:t>
      </w:r>
      <w:r w:rsidRPr="002348A9">
        <w:rPr>
          <w:i/>
          <w:sz w:val="28"/>
          <w:szCs w:val="28"/>
          <w:lang w:val="uk-UA"/>
        </w:rPr>
        <w:t xml:space="preserve"> </w:t>
      </w:r>
      <w:r>
        <w:rPr>
          <w:i/>
          <w:sz w:val="28"/>
          <w:szCs w:val="28"/>
          <w:lang w:val="en-US"/>
        </w:rPr>
        <w:t>good</w:t>
      </w:r>
      <w:r w:rsidRPr="002348A9">
        <w:rPr>
          <w:i/>
          <w:sz w:val="28"/>
          <w:szCs w:val="28"/>
          <w:lang w:val="uk-UA"/>
        </w:rPr>
        <w:t xml:space="preserve"> </w:t>
      </w:r>
      <w:r>
        <w:rPr>
          <w:i/>
          <w:sz w:val="28"/>
          <w:szCs w:val="28"/>
          <w:lang w:val="en-US"/>
        </w:rPr>
        <w:t>in</w:t>
      </w:r>
      <w:r w:rsidRPr="002348A9">
        <w:rPr>
          <w:i/>
          <w:sz w:val="28"/>
          <w:szCs w:val="28"/>
          <w:lang w:val="uk-UA"/>
        </w:rPr>
        <w:t xml:space="preserve"> </w:t>
      </w:r>
      <w:r>
        <w:rPr>
          <w:i/>
          <w:sz w:val="28"/>
          <w:szCs w:val="28"/>
          <w:lang w:val="en-US"/>
        </w:rPr>
        <w:t>itself</w:t>
      </w:r>
      <w:r w:rsidRPr="002348A9">
        <w:rPr>
          <w:i/>
          <w:sz w:val="28"/>
          <w:szCs w:val="28"/>
          <w:lang w:val="uk-UA"/>
        </w:rPr>
        <w:t xml:space="preserve"> </w:t>
      </w:r>
      <w:r>
        <w:rPr>
          <w:i/>
          <w:sz w:val="28"/>
          <w:szCs w:val="28"/>
          <w:lang w:val="en-US"/>
        </w:rPr>
        <w:t>or</w:t>
      </w:r>
      <w:r w:rsidRPr="002348A9">
        <w:rPr>
          <w:i/>
          <w:sz w:val="28"/>
          <w:szCs w:val="28"/>
          <w:lang w:val="uk-UA"/>
        </w:rPr>
        <w:t xml:space="preserve"> </w:t>
      </w:r>
      <w:r>
        <w:rPr>
          <w:i/>
          <w:sz w:val="28"/>
          <w:szCs w:val="28"/>
          <w:lang w:val="en-US"/>
        </w:rPr>
        <w:t>beneficial</w:t>
      </w:r>
      <w:r w:rsidRPr="002348A9">
        <w:rPr>
          <w:i/>
          <w:sz w:val="28"/>
          <w:szCs w:val="28"/>
          <w:lang w:val="uk-UA"/>
        </w:rPr>
        <w:t xml:space="preserve"> </w:t>
      </w:r>
      <w:r>
        <w:rPr>
          <w:i/>
          <w:sz w:val="28"/>
          <w:szCs w:val="28"/>
          <w:lang w:val="en-US"/>
        </w:rPr>
        <w:t>in</w:t>
      </w:r>
      <w:r w:rsidRPr="002348A9">
        <w:rPr>
          <w:i/>
          <w:sz w:val="28"/>
          <w:szCs w:val="28"/>
          <w:lang w:val="uk-UA"/>
        </w:rPr>
        <w:t xml:space="preserve"> </w:t>
      </w:r>
      <w:r>
        <w:rPr>
          <w:i/>
          <w:sz w:val="28"/>
          <w:szCs w:val="28"/>
          <w:lang w:val="en-US"/>
        </w:rPr>
        <w:t>effect</w:t>
      </w:r>
      <w:r w:rsidRPr="002348A9">
        <w:rPr>
          <w:i/>
          <w:sz w:val="28"/>
          <w:szCs w:val="28"/>
          <w:lang w:val="uk-UA"/>
        </w:rPr>
        <w:t xml:space="preserve">. </w:t>
      </w:r>
      <w:r>
        <w:rPr>
          <w:i/>
          <w:sz w:val="28"/>
          <w:szCs w:val="28"/>
          <w:lang w:val="en-US"/>
        </w:rPr>
        <w:t>The</w:t>
      </w:r>
      <w:r w:rsidRPr="002348A9">
        <w:rPr>
          <w:i/>
          <w:sz w:val="28"/>
          <w:szCs w:val="28"/>
          <w:lang w:val="uk-UA"/>
        </w:rPr>
        <w:t xml:space="preserve"> </w:t>
      </w:r>
      <w:r>
        <w:rPr>
          <w:i/>
          <w:sz w:val="28"/>
          <w:szCs w:val="28"/>
          <w:lang w:val="en-US"/>
        </w:rPr>
        <w:t>good</w:t>
      </w:r>
      <w:r w:rsidRPr="002348A9">
        <w:rPr>
          <w:i/>
          <w:sz w:val="28"/>
          <w:szCs w:val="28"/>
          <w:lang w:val="uk-UA"/>
        </w:rPr>
        <w:t xml:space="preserve"> </w:t>
      </w:r>
      <w:r>
        <w:rPr>
          <w:i/>
          <w:sz w:val="28"/>
          <w:szCs w:val="28"/>
          <w:lang w:val="en-US"/>
        </w:rPr>
        <w:t>portion</w:t>
      </w:r>
      <w:r w:rsidRPr="002348A9">
        <w:rPr>
          <w:i/>
          <w:sz w:val="28"/>
          <w:szCs w:val="28"/>
          <w:lang w:val="uk-UA"/>
        </w:rPr>
        <w:t xml:space="preserve">, </w:t>
      </w:r>
      <w:r>
        <w:rPr>
          <w:i/>
          <w:sz w:val="28"/>
          <w:szCs w:val="28"/>
          <w:lang w:val="en-US"/>
        </w:rPr>
        <w:t>side</w:t>
      </w:r>
      <w:r w:rsidRPr="002348A9">
        <w:rPr>
          <w:i/>
          <w:sz w:val="28"/>
          <w:szCs w:val="28"/>
          <w:lang w:val="uk-UA"/>
        </w:rPr>
        <w:t xml:space="preserve">, </w:t>
      </w:r>
      <w:r>
        <w:rPr>
          <w:i/>
          <w:sz w:val="28"/>
          <w:szCs w:val="28"/>
          <w:lang w:val="en-US"/>
        </w:rPr>
        <w:t>or</w:t>
      </w:r>
      <w:r w:rsidRPr="002348A9">
        <w:rPr>
          <w:i/>
          <w:sz w:val="28"/>
          <w:szCs w:val="28"/>
          <w:lang w:val="uk-UA"/>
        </w:rPr>
        <w:t xml:space="preserve"> </w:t>
      </w:r>
      <w:r>
        <w:rPr>
          <w:i/>
          <w:sz w:val="28"/>
          <w:szCs w:val="28"/>
          <w:lang w:val="en-US"/>
        </w:rPr>
        <w:t>aspect</w:t>
      </w:r>
      <w:r w:rsidRPr="002348A9">
        <w:rPr>
          <w:i/>
          <w:sz w:val="28"/>
          <w:szCs w:val="28"/>
          <w:lang w:val="uk-UA"/>
        </w:rPr>
        <w:t xml:space="preserve"> (</w:t>
      </w:r>
      <w:r>
        <w:rPr>
          <w:i/>
          <w:sz w:val="28"/>
          <w:szCs w:val="28"/>
          <w:lang w:val="en-US"/>
        </w:rPr>
        <w:t>of</w:t>
      </w:r>
      <w:r w:rsidRPr="002348A9">
        <w:rPr>
          <w:i/>
          <w:sz w:val="28"/>
          <w:szCs w:val="28"/>
          <w:lang w:val="uk-UA"/>
        </w:rPr>
        <w:t xml:space="preserve"> </w:t>
      </w:r>
      <w:r>
        <w:rPr>
          <w:i/>
          <w:sz w:val="28"/>
          <w:szCs w:val="28"/>
          <w:lang w:val="en-US"/>
        </w:rPr>
        <w:t>anything</w:t>
      </w:r>
      <w:r w:rsidRPr="002348A9">
        <w:rPr>
          <w:i/>
          <w:sz w:val="28"/>
          <w:szCs w:val="28"/>
          <w:lang w:val="uk-UA"/>
        </w:rPr>
        <w:t>)</w:t>
      </w:r>
      <w:r>
        <w:rPr>
          <w:i/>
          <w:sz w:val="28"/>
          <w:szCs w:val="28"/>
          <w:lang w:val="uk-UA"/>
        </w:rPr>
        <w:t>.</w:t>
      </w:r>
      <w:r w:rsidRPr="005C3459">
        <w:rPr>
          <w:sz w:val="28"/>
          <w:szCs w:val="28"/>
          <w:lang w:val="uk-UA"/>
        </w:rPr>
        <w:t>)</w:t>
      </w:r>
      <w:r w:rsidRPr="002348A9">
        <w:rPr>
          <w:i/>
          <w:sz w:val="28"/>
          <w:szCs w:val="28"/>
          <w:lang w:val="uk-UA"/>
        </w:rPr>
        <w:t xml:space="preserve">. </w:t>
      </w:r>
      <w:r w:rsidRPr="003801FD">
        <w:rPr>
          <w:b/>
          <w:sz w:val="28"/>
          <w:szCs w:val="28"/>
          <w:lang w:val="uk-UA"/>
        </w:rPr>
        <w:t>Добро</w:t>
      </w:r>
      <w:r>
        <w:rPr>
          <w:sz w:val="28"/>
          <w:szCs w:val="28"/>
          <w:lang w:val="uk-UA"/>
        </w:rPr>
        <w:t xml:space="preserve"> позначає добробут, вигоду, перевагу, користь особи, суспільства (</w:t>
      </w:r>
      <w:r>
        <w:rPr>
          <w:i/>
          <w:sz w:val="28"/>
          <w:szCs w:val="28"/>
          <w:lang w:val="en-US"/>
        </w:rPr>
        <w:t>The well-being, profit, or benefit (of a person, community, or thing)</w:t>
      </w:r>
      <w:r>
        <w:rPr>
          <w:i/>
          <w:sz w:val="28"/>
          <w:szCs w:val="28"/>
          <w:lang w:val="uk-UA"/>
        </w:rPr>
        <w:t>.</w:t>
      </w:r>
      <w:r w:rsidRPr="003801FD">
        <w:rPr>
          <w:sz w:val="28"/>
          <w:szCs w:val="28"/>
          <w:lang w:val="uk-UA"/>
        </w:rPr>
        <w:t>)</w:t>
      </w:r>
      <w:r>
        <w:rPr>
          <w:i/>
          <w:sz w:val="28"/>
          <w:szCs w:val="28"/>
          <w:lang w:val="en-US"/>
        </w:rPr>
        <w:t xml:space="preserve">. </w:t>
      </w:r>
      <w:r>
        <w:rPr>
          <w:sz w:val="28"/>
          <w:szCs w:val="28"/>
          <w:lang w:val="uk-UA"/>
        </w:rPr>
        <w:t>У наступному значенні цієї лексеми простежується націленість на результат, користь або вигоду (</w:t>
      </w:r>
      <w:r>
        <w:rPr>
          <w:i/>
          <w:sz w:val="28"/>
          <w:szCs w:val="28"/>
          <w:lang w:val="en-US"/>
        </w:rPr>
        <w:t>The resulting advantage, benefit, or profit of anything</w:t>
      </w:r>
      <w:r>
        <w:rPr>
          <w:i/>
          <w:sz w:val="28"/>
          <w:szCs w:val="28"/>
          <w:lang w:val="uk-UA"/>
        </w:rPr>
        <w:t>.</w:t>
      </w:r>
      <w:r w:rsidRPr="003801FD">
        <w:rPr>
          <w:sz w:val="28"/>
          <w:szCs w:val="28"/>
          <w:lang w:val="uk-UA"/>
        </w:rPr>
        <w:t>)</w:t>
      </w:r>
      <w:r>
        <w:rPr>
          <w:i/>
          <w:sz w:val="28"/>
          <w:szCs w:val="28"/>
          <w:lang w:val="en-US"/>
        </w:rPr>
        <w:t xml:space="preserve">. </w:t>
      </w:r>
    </w:p>
    <w:p w:rsidR="003A12EB" w:rsidRPr="002719B7" w:rsidRDefault="003A12EB" w:rsidP="003A12EB">
      <w:pPr>
        <w:ind w:right="-2" w:firstLine="709"/>
        <w:jc w:val="both"/>
        <w:rPr>
          <w:sz w:val="28"/>
          <w:szCs w:val="28"/>
          <w:lang w:val="uk-UA"/>
        </w:rPr>
      </w:pPr>
      <w:r w:rsidRPr="000430C4">
        <w:rPr>
          <w:b/>
          <w:sz w:val="28"/>
          <w:szCs w:val="28"/>
          <w:lang w:val="uk-UA"/>
        </w:rPr>
        <w:t>Добро</w:t>
      </w:r>
      <w:r>
        <w:rPr>
          <w:sz w:val="28"/>
          <w:szCs w:val="28"/>
          <w:lang w:val="uk-UA"/>
        </w:rPr>
        <w:t xml:space="preserve"> об</w:t>
      </w:r>
      <w:r>
        <w:rPr>
          <w:sz w:val="28"/>
          <w:szCs w:val="28"/>
          <w:lang w:val="en-US"/>
        </w:rPr>
        <w:t>’</w:t>
      </w:r>
      <w:r>
        <w:rPr>
          <w:sz w:val="28"/>
          <w:szCs w:val="28"/>
          <w:lang w:val="uk-UA"/>
        </w:rPr>
        <w:t>єктивується через позитивні особистісні якості людини, її чесноти, що знаходять вираження у її вчинках (</w:t>
      </w:r>
      <w:r w:rsidRPr="006427CE">
        <w:rPr>
          <w:i/>
          <w:sz w:val="28"/>
          <w:szCs w:val="28"/>
          <w:lang w:val="uk-UA"/>
        </w:rPr>
        <w:t>A good quality, virtue, grace. A good action</w:t>
      </w:r>
      <w:r>
        <w:rPr>
          <w:i/>
          <w:sz w:val="28"/>
          <w:szCs w:val="28"/>
          <w:lang w:val="uk-UA"/>
        </w:rPr>
        <w:t>.</w:t>
      </w:r>
      <w:r w:rsidRPr="000430C4">
        <w:rPr>
          <w:sz w:val="28"/>
          <w:szCs w:val="28"/>
          <w:lang w:val="uk-UA"/>
        </w:rPr>
        <w:t>)</w:t>
      </w:r>
      <w:r w:rsidRPr="006427CE">
        <w:rPr>
          <w:i/>
          <w:sz w:val="28"/>
          <w:szCs w:val="28"/>
          <w:lang w:val="uk-UA"/>
        </w:rPr>
        <w:t>.</w:t>
      </w:r>
      <w:r w:rsidRPr="006427CE">
        <w:rPr>
          <w:sz w:val="28"/>
          <w:szCs w:val="28"/>
          <w:lang w:val="uk-UA"/>
        </w:rPr>
        <w:t xml:space="preserve"> </w:t>
      </w:r>
      <w:r>
        <w:rPr>
          <w:sz w:val="28"/>
          <w:szCs w:val="28"/>
          <w:lang w:val="uk-UA"/>
        </w:rPr>
        <w:t xml:space="preserve">Слід зазначити, що поняття добра, доброти є загальновживаними для англійців і часто вживаються для характеристики людей, їхніх намірів. </w:t>
      </w:r>
      <w:r w:rsidRPr="000430C4">
        <w:rPr>
          <w:b/>
          <w:sz w:val="28"/>
          <w:szCs w:val="28"/>
          <w:lang w:val="uk-UA"/>
        </w:rPr>
        <w:t>Доброта</w:t>
      </w:r>
      <w:r>
        <w:rPr>
          <w:sz w:val="28"/>
          <w:szCs w:val="28"/>
          <w:lang w:val="uk-UA"/>
        </w:rPr>
        <w:t xml:space="preserve"> – соціально одобрюється, люди, що проявляють безкорисні наміри допомогти іншому, підтримуються соціумом.</w:t>
      </w:r>
    </w:p>
    <w:p w:rsidR="003A12EB" w:rsidRPr="00373287" w:rsidRDefault="003A12EB" w:rsidP="003A12EB">
      <w:pPr>
        <w:ind w:right="-2" w:firstLine="709"/>
        <w:jc w:val="both"/>
        <w:rPr>
          <w:sz w:val="28"/>
          <w:szCs w:val="28"/>
          <w:lang w:val="uk-UA"/>
        </w:rPr>
      </w:pPr>
      <w:r w:rsidRPr="002923D6">
        <w:rPr>
          <w:b/>
          <w:sz w:val="28"/>
          <w:szCs w:val="28"/>
          <w:lang w:val="uk-UA"/>
        </w:rPr>
        <w:t>Добро</w:t>
      </w:r>
      <w:r>
        <w:rPr>
          <w:sz w:val="28"/>
          <w:szCs w:val="28"/>
          <w:lang w:val="uk-UA"/>
        </w:rPr>
        <w:t xml:space="preserve"> – це майно, котре є ознакою достатку, добробуту  (</w:t>
      </w:r>
      <w:r w:rsidRPr="00DE048F">
        <w:rPr>
          <w:i/>
          <w:sz w:val="28"/>
          <w:szCs w:val="28"/>
          <w:lang w:val="uk-UA"/>
        </w:rPr>
        <w:t>Something, whether material or immaterial, which it is an advantage to attain or possess; a desirable end or object. Property or possessions; movable property. Sealable commodities, merchandise, wares</w:t>
      </w:r>
      <w:r>
        <w:rPr>
          <w:i/>
          <w:sz w:val="28"/>
          <w:szCs w:val="28"/>
          <w:lang w:val="uk-UA"/>
        </w:rPr>
        <w:t>.</w:t>
      </w:r>
      <w:r w:rsidRPr="002923D6">
        <w:rPr>
          <w:sz w:val="28"/>
          <w:szCs w:val="28"/>
          <w:lang w:val="uk-UA"/>
        </w:rPr>
        <w:t>)</w:t>
      </w:r>
      <w:r w:rsidRPr="00DE048F">
        <w:rPr>
          <w:i/>
          <w:sz w:val="28"/>
          <w:szCs w:val="28"/>
          <w:lang w:val="uk-UA"/>
        </w:rPr>
        <w:t>.</w:t>
      </w:r>
      <w:r w:rsidRPr="00DE048F">
        <w:rPr>
          <w:sz w:val="28"/>
          <w:szCs w:val="28"/>
          <w:lang w:val="uk-UA"/>
        </w:rPr>
        <w:t xml:space="preserve"> [24, V. IV, p. 290 - 292]. </w:t>
      </w:r>
      <w:r>
        <w:rPr>
          <w:sz w:val="28"/>
          <w:szCs w:val="28"/>
          <w:lang w:val="uk-UA"/>
        </w:rPr>
        <w:t xml:space="preserve">Ця семантична ознака перегукується з 2-м значенням слова </w:t>
      </w:r>
      <w:r w:rsidRPr="002923D6">
        <w:rPr>
          <w:b/>
          <w:sz w:val="28"/>
          <w:szCs w:val="28"/>
          <w:lang w:val="uk-UA"/>
        </w:rPr>
        <w:t>добро</w:t>
      </w:r>
      <w:r>
        <w:rPr>
          <w:sz w:val="28"/>
          <w:szCs w:val="28"/>
          <w:lang w:val="uk-UA"/>
        </w:rPr>
        <w:t xml:space="preserve"> і співвідноситься з словом благо, позначаючи те, що є чесним і корисним, те, що протиставляється шкоді, злу. </w:t>
      </w:r>
      <w:r w:rsidRPr="001C4FF7">
        <w:rPr>
          <w:lang w:val="uk-UA"/>
        </w:rPr>
        <w:t xml:space="preserve"> </w:t>
      </w:r>
      <w:r>
        <w:rPr>
          <w:sz w:val="28"/>
          <w:szCs w:val="28"/>
          <w:lang w:val="uk-UA"/>
        </w:rPr>
        <w:t xml:space="preserve">Це значення прив’язує </w:t>
      </w:r>
      <w:r w:rsidRPr="002923D6">
        <w:rPr>
          <w:b/>
          <w:sz w:val="28"/>
          <w:szCs w:val="28"/>
          <w:lang w:val="uk-UA"/>
        </w:rPr>
        <w:t>добро</w:t>
      </w:r>
      <w:r>
        <w:rPr>
          <w:sz w:val="28"/>
          <w:szCs w:val="28"/>
          <w:lang w:val="uk-UA"/>
        </w:rPr>
        <w:t xml:space="preserve"> до грошей, користі, всього того, що збагачує людину. Таким чином, можемо стверджувати, що матеріальна сфера життя маркована в англійській мові.</w:t>
      </w:r>
    </w:p>
    <w:p w:rsidR="003A12EB" w:rsidRPr="00A0168C" w:rsidRDefault="003A12EB" w:rsidP="003A12EB">
      <w:pPr>
        <w:ind w:right="-2" w:firstLine="709"/>
        <w:jc w:val="both"/>
        <w:rPr>
          <w:sz w:val="28"/>
          <w:szCs w:val="28"/>
          <w:lang w:val="uk-UA"/>
        </w:rPr>
      </w:pPr>
      <w:r>
        <w:rPr>
          <w:b/>
          <w:sz w:val="28"/>
          <w:szCs w:val="28"/>
          <w:lang w:val="uk-UA"/>
        </w:rPr>
        <w:t xml:space="preserve">Добро </w:t>
      </w:r>
      <w:r>
        <w:rPr>
          <w:sz w:val="28"/>
          <w:szCs w:val="28"/>
          <w:lang w:val="uk-UA"/>
        </w:rPr>
        <w:t xml:space="preserve">в українській мові позначає: </w:t>
      </w:r>
      <w:r w:rsidRPr="00F75626">
        <w:rPr>
          <w:i/>
          <w:sz w:val="28"/>
          <w:szCs w:val="28"/>
          <w:lang w:val="uk-UA"/>
        </w:rPr>
        <w:t>1. Усе позитивне в житті людей, що відповідає їх інтересам, бажанням, мріям; благо; протилежне лихо, зло</w:t>
      </w:r>
      <w:r w:rsidRPr="00F75626">
        <w:rPr>
          <w:sz w:val="28"/>
          <w:szCs w:val="28"/>
          <w:lang w:val="uk-UA"/>
        </w:rPr>
        <w:t xml:space="preserve">. //  </w:t>
      </w:r>
      <w:r w:rsidRPr="00F75626">
        <w:rPr>
          <w:i/>
          <w:sz w:val="28"/>
          <w:szCs w:val="28"/>
          <w:lang w:val="uk-UA"/>
        </w:rPr>
        <w:t xml:space="preserve">Добра, корисна справа, вчинок і т. ін. 2. у знач. присудк. сл., розм. Про </w:t>
      </w:r>
      <w:r w:rsidRPr="00F75626">
        <w:rPr>
          <w:i/>
          <w:sz w:val="28"/>
          <w:szCs w:val="28"/>
          <w:lang w:val="uk-UA"/>
        </w:rPr>
        <w:lastRenderedPageBreak/>
        <w:t>задоволення, яке хто-небудь відчуває від певного становища, певних обставин і т. ін.</w:t>
      </w:r>
      <w:r w:rsidRPr="00F75626">
        <w:rPr>
          <w:sz w:val="28"/>
          <w:szCs w:val="28"/>
          <w:lang w:val="uk-UA"/>
        </w:rPr>
        <w:t xml:space="preserve"> </w:t>
      </w:r>
      <w:r w:rsidRPr="00F75626">
        <w:rPr>
          <w:i/>
          <w:sz w:val="28"/>
          <w:szCs w:val="28"/>
          <w:lang w:val="uk-UA"/>
        </w:rPr>
        <w:t>3. Сукупність належних кому-небудь речей, предметів, цінностей і т. ін.; майно. 4. ірон. Про щось погане, недоброякісне, незначне і т. ін. 5. у знач. присл. добром, розм., рідко.</w:t>
      </w:r>
      <w:r w:rsidRPr="00F75626">
        <w:rPr>
          <w:sz w:val="28"/>
          <w:szCs w:val="28"/>
          <w:lang w:val="uk-UA"/>
        </w:rPr>
        <w:t xml:space="preserve"> </w:t>
      </w:r>
      <w:r w:rsidRPr="00A0168C">
        <w:rPr>
          <w:sz w:val="28"/>
          <w:szCs w:val="28"/>
          <w:lang w:val="uk-UA"/>
        </w:rPr>
        <w:t>[</w:t>
      </w:r>
      <w:r>
        <w:rPr>
          <w:sz w:val="28"/>
          <w:szCs w:val="28"/>
          <w:lang w:val="uk-UA"/>
        </w:rPr>
        <w:t xml:space="preserve">18, </w:t>
      </w:r>
      <w:r w:rsidRPr="00F75626">
        <w:rPr>
          <w:sz w:val="28"/>
          <w:szCs w:val="28"/>
          <w:lang w:val="uk-UA"/>
        </w:rPr>
        <w:t>Т</w:t>
      </w:r>
      <w:r>
        <w:rPr>
          <w:sz w:val="28"/>
          <w:szCs w:val="28"/>
          <w:lang w:val="uk-UA"/>
        </w:rPr>
        <w:t>.</w:t>
      </w:r>
      <w:r w:rsidRPr="00F75626">
        <w:rPr>
          <w:sz w:val="28"/>
          <w:szCs w:val="28"/>
          <w:lang w:val="uk-UA"/>
        </w:rPr>
        <w:t xml:space="preserve"> 2, </w:t>
      </w:r>
      <w:r>
        <w:rPr>
          <w:sz w:val="28"/>
          <w:szCs w:val="28"/>
          <w:lang w:val="uk-UA"/>
        </w:rPr>
        <w:t>с</w:t>
      </w:r>
      <w:r w:rsidRPr="00F75626">
        <w:rPr>
          <w:sz w:val="28"/>
          <w:szCs w:val="28"/>
          <w:lang w:val="uk-UA"/>
        </w:rPr>
        <w:t>. 323.</w:t>
      </w:r>
      <w:r w:rsidRPr="00A0168C">
        <w:rPr>
          <w:sz w:val="28"/>
          <w:szCs w:val="28"/>
          <w:lang w:val="uk-UA"/>
        </w:rPr>
        <w:t>]</w:t>
      </w:r>
      <w:r w:rsidRPr="00D972AF">
        <w:t xml:space="preserve"> </w:t>
      </w:r>
      <w:r>
        <w:rPr>
          <w:sz w:val="28"/>
          <w:szCs w:val="28"/>
          <w:lang w:val="uk-UA"/>
        </w:rPr>
        <w:t>Отже, в</w:t>
      </w:r>
      <w:r w:rsidRPr="00D972AF">
        <w:rPr>
          <w:sz w:val="28"/>
          <w:szCs w:val="28"/>
          <w:lang w:val="uk-UA"/>
        </w:rPr>
        <w:t xml:space="preserve"> українській мові при трактуванні </w:t>
      </w:r>
      <w:r w:rsidRPr="003F3C68">
        <w:rPr>
          <w:b/>
          <w:sz w:val="28"/>
          <w:szCs w:val="28"/>
          <w:lang w:val="uk-UA"/>
        </w:rPr>
        <w:t>добра</w:t>
      </w:r>
      <w:r w:rsidRPr="00D972AF">
        <w:rPr>
          <w:sz w:val="28"/>
          <w:szCs w:val="28"/>
          <w:lang w:val="uk-UA"/>
        </w:rPr>
        <w:t xml:space="preserve"> не застосовується  поняття вигоди, користі, і саме слово не асоціюється з багатством.</w:t>
      </w:r>
      <w:r w:rsidRPr="009434F0">
        <w:t xml:space="preserve"> </w:t>
      </w:r>
      <w:r w:rsidRPr="003F3C68">
        <w:rPr>
          <w:b/>
          <w:sz w:val="28"/>
          <w:szCs w:val="28"/>
          <w:lang w:val="uk-UA"/>
        </w:rPr>
        <w:t>Добро</w:t>
      </w:r>
      <w:r w:rsidRPr="009434F0">
        <w:rPr>
          <w:sz w:val="28"/>
          <w:szCs w:val="28"/>
          <w:lang w:val="uk-UA"/>
        </w:rPr>
        <w:t xml:space="preserve"> розуміється як вища моральна цінність, що </w:t>
      </w:r>
      <w:r>
        <w:rPr>
          <w:sz w:val="28"/>
          <w:szCs w:val="28"/>
          <w:lang w:val="uk-UA"/>
        </w:rPr>
        <w:t>по</w:t>
      </w:r>
      <w:r w:rsidRPr="009434F0">
        <w:rPr>
          <w:sz w:val="28"/>
          <w:szCs w:val="28"/>
          <w:lang w:val="uk-UA"/>
        </w:rPr>
        <w:t>в’язує свідомість і поведінку людини з ідеями безкорисності та прощення.</w:t>
      </w:r>
      <w:r>
        <w:rPr>
          <w:sz w:val="28"/>
          <w:szCs w:val="28"/>
          <w:lang w:val="uk-UA"/>
        </w:rPr>
        <w:t xml:space="preserve"> Іронічне вживання слова </w:t>
      </w:r>
      <w:r w:rsidRPr="00CB03D4">
        <w:rPr>
          <w:b/>
          <w:sz w:val="28"/>
          <w:szCs w:val="28"/>
          <w:lang w:val="uk-UA"/>
        </w:rPr>
        <w:t>добро</w:t>
      </w:r>
      <w:r>
        <w:rPr>
          <w:sz w:val="28"/>
          <w:szCs w:val="28"/>
          <w:lang w:val="uk-UA"/>
        </w:rPr>
        <w:t xml:space="preserve"> на позначення чогось поганого, недоброякісного, незначного зближує його з лексемою </w:t>
      </w:r>
      <w:r w:rsidRPr="00CB03D4">
        <w:rPr>
          <w:b/>
          <w:sz w:val="28"/>
          <w:szCs w:val="28"/>
          <w:lang w:val="uk-UA"/>
        </w:rPr>
        <w:t>зло</w:t>
      </w:r>
      <w:r>
        <w:rPr>
          <w:sz w:val="28"/>
          <w:szCs w:val="28"/>
          <w:lang w:val="uk-UA"/>
        </w:rPr>
        <w:t>. Подібне явище простежується т</w:t>
      </w:r>
      <w:r w:rsidRPr="000101F1">
        <w:rPr>
          <w:sz w:val="28"/>
          <w:szCs w:val="28"/>
          <w:lang w:val="uk-UA"/>
        </w:rPr>
        <w:t xml:space="preserve">акож </w:t>
      </w:r>
      <w:r>
        <w:rPr>
          <w:sz w:val="28"/>
          <w:szCs w:val="28"/>
          <w:lang w:val="uk-UA"/>
        </w:rPr>
        <w:t>у</w:t>
      </w:r>
      <w:r w:rsidRPr="000101F1">
        <w:rPr>
          <w:sz w:val="28"/>
          <w:szCs w:val="28"/>
          <w:lang w:val="uk-UA"/>
        </w:rPr>
        <w:t xml:space="preserve"> </w:t>
      </w:r>
      <w:r>
        <w:rPr>
          <w:sz w:val="28"/>
          <w:szCs w:val="28"/>
          <w:lang w:val="uk-UA"/>
        </w:rPr>
        <w:t>виразах, де</w:t>
      </w:r>
      <w:r w:rsidRPr="000101F1">
        <w:rPr>
          <w:sz w:val="28"/>
          <w:szCs w:val="28"/>
          <w:lang w:val="uk-UA"/>
        </w:rPr>
        <w:t xml:space="preserve"> </w:t>
      </w:r>
      <w:r>
        <w:rPr>
          <w:sz w:val="28"/>
          <w:szCs w:val="28"/>
          <w:lang w:val="uk-UA"/>
        </w:rPr>
        <w:t xml:space="preserve">поряд </w:t>
      </w:r>
      <w:r w:rsidRPr="000101F1">
        <w:rPr>
          <w:sz w:val="28"/>
          <w:szCs w:val="28"/>
          <w:lang w:val="uk-UA"/>
        </w:rPr>
        <w:t xml:space="preserve">із компонентом </w:t>
      </w:r>
      <w:r w:rsidRPr="00CB03D4">
        <w:rPr>
          <w:b/>
          <w:sz w:val="28"/>
          <w:szCs w:val="28"/>
          <w:lang w:val="uk-UA"/>
        </w:rPr>
        <w:t>добро</w:t>
      </w:r>
      <w:r w:rsidRPr="000101F1">
        <w:rPr>
          <w:sz w:val="28"/>
          <w:szCs w:val="28"/>
          <w:lang w:val="uk-UA"/>
        </w:rPr>
        <w:t xml:space="preserve"> вжива</w:t>
      </w:r>
      <w:r>
        <w:rPr>
          <w:sz w:val="28"/>
          <w:szCs w:val="28"/>
          <w:lang w:val="uk-UA"/>
        </w:rPr>
        <w:t>ю</w:t>
      </w:r>
      <w:r w:rsidRPr="000101F1">
        <w:rPr>
          <w:sz w:val="28"/>
          <w:szCs w:val="28"/>
          <w:lang w:val="uk-UA"/>
        </w:rPr>
        <w:t xml:space="preserve">ться </w:t>
      </w:r>
      <w:r>
        <w:rPr>
          <w:sz w:val="28"/>
          <w:szCs w:val="28"/>
          <w:lang w:val="uk-UA"/>
        </w:rPr>
        <w:t>позначення</w:t>
      </w:r>
      <w:r w:rsidRPr="000101F1">
        <w:rPr>
          <w:sz w:val="28"/>
          <w:szCs w:val="28"/>
          <w:lang w:val="uk-UA"/>
        </w:rPr>
        <w:t xml:space="preserve"> недоброго, а то й відкрито злого: </w:t>
      </w:r>
      <w:r w:rsidRPr="000101F1">
        <w:rPr>
          <w:i/>
          <w:sz w:val="28"/>
          <w:szCs w:val="28"/>
          <w:lang w:val="uk-UA"/>
        </w:rPr>
        <w:t>не доводити до добра</w:t>
      </w:r>
      <w:r w:rsidRPr="000101F1">
        <w:rPr>
          <w:sz w:val="28"/>
          <w:szCs w:val="28"/>
          <w:lang w:val="uk-UA"/>
        </w:rPr>
        <w:t xml:space="preserve">; </w:t>
      </w:r>
      <w:r w:rsidRPr="000101F1">
        <w:rPr>
          <w:i/>
          <w:sz w:val="28"/>
          <w:szCs w:val="28"/>
          <w:lang w:val="uk-UA"/>
        </w:rPr>
        <w:t>не буде добра; не жди добра; не з добра;  не перед добром; щоб (бодай) йому добра не було.</w:t>
      </w:r>
      <w:r w:rsidRPr="000101F1">
        <w:rPr>
          <w:sz w:val="28"/>
          <w:szCs w:val="28"/>
          <w:lang w:val="uk-UA"/>
        </w:rPr>
        <w:t xml:space="preserve"> Зближення понять </w:t>
      </w:r>
      <w:r w:rsidRPr="00DC0B17">
        <w:rPr>
          <w:b/>
          <w:sz w:val="28"/>
          <w:szCs w:val="28"/>
          <w:lang w:val="uk-UA"/>
        </w:rPr>
        <w:t>добро</w:t>
      </w:r>
      <w:r w:rsidRPr="000101F1">
        <w:rPr>
          <w:sz w:val="28"/>
          <w:szCs w:val="28"/>
          <w:lang w:val="uk-UA"/>
        </w:rPr>
        <w:t xml:space="preserve"> </w:t>
      </w:r>
      <w:r>
        <w:rPr>
          <w:sz w:val="28"/>
          <w:szCs w:val="28"/>
          <w:lang w:val="uk-UA"/>
        </w:rPr>
        <w:t>і</w:t>
      </w:r>
      <w:r w:rsidRPr="000101F1">
        <w:rPr>
          <w:sz w:val="28"/>
          <w:szCs w:val="28"/>
          <w:lang w:val="uk-UA"/>
        </w:rPr>
        <w:t xml:space="preserve"> </w:t>
      </w:r>
      <w:r w:rsidRPr="00DC0B17">
        <w:rPr>
          <w:b/>
          <w:sz w:val="28"/>
          <w:szCs w:val="28"/>
          <w:lang w:val="uk-UA"/>
        </w:rPr>
        <w:t>зло</w:t>
      </w:r>
      <w:r w:rsidRPr="000101F1">
        <w:rPr>
          <w:sz w:val="28"/>
          <w:szCs w:val="28"/>
          <w:lang w:val="uk-UA"/>
        </w:rPr>
        <w:t xml:space="preserve"> вказує на їх</w:t>
      </w:r>
      <w:r>
        <w:rPr>
          <w:sz w:val="28"/>
          <w:szCs w:val="28"/>
          <w:lang w:val="uk-UA"/>
        </w:rPr>
        <w:t>ню</w:t>
      </w:r>
      <w:r w:rsidRPr="000101F1">
        <w:rPr>
          <w:sz w:val="28"/>
          <w:szCs w:val="28"/>
          <w:lang w:val="uk-UA"/>
        </w:rPr>
        <w:t xml:space="preserve"> семантичну близькість – те, що сприймається</w:t>
      </w:r>
      <w:r>
        <w:rPr>
          <w:sz w:val="28"/>
          <w:szCs w:val="28"/>
          <w:lang w:val="uk-UA"/>
        </w:rPr>
        <w:t xml:space="preserve"> як частково зле, частково добре.</w:t>
      </w:r>
    </w:p>
    <w:p w:rsidR="003A12EB" w:rsidRPr="001C0525" w:rsidRDefault="003A12EB" w:rsidP="003A12EB">
      <w:pPr>
        <w:ind w:right="-2" w:firstLine="709"/>
        <w:jc w:val="both"/>
        <w:rPr>
          <w:sz w:val="28"/>
          <w:szCs w:val="28"/>
          <w:lang w:val="uk-UA"/>
        </w:rPr>
      </w:pPr>
      <w:r>
        <w:rPr>
          <w:sz w:val="28"/>
          <w:szCs w:val="28"/>
          <w:lang w:val="en-US"/>
        </w:rPr>
        <w:t>C</w:t>
      </w:r>
      <w:r w:rsidRPr="008A2EC9">
        <w:rPr>
          <w:sz w:val="28"/>
          <w:szCs w:val="28"/>
          <w:lang w:val="uk-UA"/>
        </w:rPr>
        <w:t xml:space="preserve">емантичний діапазон морально-оцінних категорій кожної мови включає як позитивні, так і негативні конотації, що свідчить про паралелізм асоціативного вживання цих категорій (наприклад, </w:t>
      </w:r>
      <w:r w:rsidRPr="00660C17">
        <w:rPr>
          <w:b/>
          <w:sz w:val="28"/>
          <w:szCs w:val="28"/>
          <w:lang w:val="uk-UA"/>
        </w:rPr>
        <w:t>добро</w:t>
      </w:r>
      <w:r w:rsidRPr="008A2EC9">
        <w:rPr>
          <w:sz w:val="28"/>
          <w:szCs w:val="28"/>
          <w:lang w:val="uk-UA"/>
        </w:rPr>
        <w:t xml:space="preserve"> стійко зберігає позитивні конотації, </w:t>
      </w:r>
      <w:r w:rsidRPr="00660C17">
        <w:rPr>
          <w:b/>
          <w:sz w:val="28"/>
          <w:szCs w:val="28"/>
          <w:lang w:val="uk-UA"/>
        </w:rPr>
        <w:t>зло</w:t>
      </w:r>
      <w:r w:rsidRPr="008A2EC9">
        <w:rPr>
          <w:sz w:val="28"/>
          <w:szCs w:val="28"/>
          <w:lang w:val="uk-UA"/>
        </w:rPr>
        <w:t xml:space="preserve"> є його протилежністю). </w:t>
      </w:r>
      <w:r>
        <w:rPr>
          <w:sz w:val="28"/>
          <w:szCs w:val="28"/>
          <w:lang w:val="uk-UA"/>
        </w:rPr>
        <w:t xml:space="preserve">Як в українській, так і в англійській мовах, ці поняття симетричні: </w:t>
      </w:r>
      <w:r w:rsidRPr="00660C17">
        <w:rPr>
          <w:b/>
          <w:sz w:val="28"/>
          <w:szCs w:val="28"/>
          <w:lang w:val="uk-UA"/>
        </w:rPr>
        <w:t>добро</w:t>
      </w:r>
      <w:r>
        <w:rPr>
          <w:sz w:val="28"/>
          <w:szCs w:val="28"/>
          <w:lang w:val="uk-UA"/>
        </w:rPr>
        <w:t xml:space="preserve"> – те, що добре для людини, а </w:t>
      </w:r>
      <w:r w:rsidRPr="00660C17">
        <w:rPr>
          <w:b/>
          <w:sz w:val="28"/>
          <w:szCs w:val="28"/>
          <w:lang w:val="uk-UA"/>
        </w:rPr>
        <w:t>зло</w:t>
      </w:r>
      <w:r>
        <w:rPr>
          <w:sz w:val="28"/>
          <w:szCs w:val="28"/>
          <w:lang w:val="uk-UA"/>
        </w:rPr>
        <w:t xml:space="preserve"> – те, що погано для неї, </w:t>
      </w:r>
      <w:r w:rsidRPr="00660C17">
        <w:rPr>
          <w:b/>
          <w:sz w:val="28"/>
          <w:szCs w:val="28"/>
          <w:lang w:val="uk-UA"/>
        </w:rPr>
        <w:t>добро</w:t>
      </w:r>
      <w:r>
        <w:rPr>
          <w:sz w:val="28"/>
          <w:szCs w:val="28"/>
          <w:lang w:val="uk-UA"/>
        </w:rPr>
        <w:t xml:space="preserve"> пов</w:t>
      </w:r>
      <w:r w:rsidRPr="00A0168C">
        <w:rPr>
          <w:sz w:val="28"/>
          <w:szCs w:val="28"/>
        </w:rPr>
        <w:t>’</w:t>
      </w:r>
      <w:r>
        <w:rPr>
          <w:sz w:val="28"/>
          <w:szCs w:val="28"/>
          <w:lang w:val="uk-UA"/>
        </w:rPr>
        <w:t xml:space="preserve">язане з добробутом, </w:t>
      </w:r>
      <w:r w:rsidRPr="00660C17">
        <w:rPr>
          <w:b/>
          <w:sz w:val="28"/>
          <w:szCs w:val="28"/>
          <w:lang w:val="uk-UA"/>
        </w:rPr>
        <w:t>зло</w:t>
      </w:r>
      <w:r>
        <w:rPr>
          <w:sz w:val="28"/>
          <w:szCs w:val="28"/>
          <w:lang w:val="uk-UA"/>
        </w:rPr>
        <w:t xml:space="preserve"> – з війною, ворожнечею. </w:t>
      </w:r>
      <w:r w:rsidRPr="00660C17">
        <w:rPr>
          <w:b/>
          <w:sz w:val="28"/>
          <w:szCs w:val="28"/>
          <w:lang w:val="uk-UA"/>
        </w:rPr>
        <w:t>Добро</w:t>
      </w:r>
      <w:r>
        <w:rPr>
          <w:sz w:val="28"/>
          <w:szCs w:val="28"/>
          <w:lang w:val="uk-UA"/>
        </w:rPr>
        <w:t xml:space="preserve"> позначає вищу моральну чесноту, </w:t>
      </w:r>
      <w:r w:rsidRPr="00660C17">
        <w:rPr>
          <w:b/>
          <w:sz w:val="28"/>
          <w:szCs w:val="28"/>
          <w:lang w:val="uk-UA"/>
        </w:rPr>
        <w:t>зло</w:t>
      </w:r>
      <w:r>
        <w:rPr>
          <w:sz w:val="28"/>
          <w:szCs w:val="28"/>
          <w:lang w:val="uk-UA"/>
        </w:rPr>
        <w:t xml:space="preserve"> – найвищий проступок, порок. В англійській мові </w:t>
      </w:r>
      <w:r w:rsidRPr="00660C17">
        <w:rPr>
          <w:b/>
          <w:sz w:val="28"/>
          <w:szCs w:val="28"/>
          <w:lang w:val="uk-UA"/>
        </w:rPr>
        <w:t>добро</w:t>
      </w:r>
      <w:r w:rsidRPr="00460807">
        <w:rPr>
          <w:sz w:val="28"/>
          <w:szCs w:val="28"/>
          <w:lang w:val="uk-UA"/>
        </w:rPr>
        <w:t xml:space="preserve"> і </w:t>
      </w:r>
      <w:r w:rsidRPr="00660C17">
        <w:rPr>
          <w:b/>
          <w:sz w:val="28"/>
          <w:szCs w:val="28"/>
          <w:lang w:val="uk-UA"/>
        </w:rPr>
        <w:t>зло</w:t>
      </w:r>
      <w:r>
        <w:rPr>
          <w:sz w:val="28"/>
          <w:szCs w:val="28"/>
          <w:lang w:val="uk-UA"/>
        </w:rPr>
        <w:t xml:space="preserve"> мають широку семантику, що свідчить про те, що вони здатні відображати більше ознак і характеристик одного і того ж явища, мають високу сполучуваність з іншими словами мови, в той час як </w:t>
      </w:r>
      <w:r w:rsidRPr="00660C17">
        <w:rPr>
          <w:b/>
          <w:sz w:val="28"/>
          <w:szCs w:val="28"/>
          <w:lang w:val="uk-UA"/>
        </w:rPr>
        <w:t>добро</w:t>
      </w:r>
      <w:r w:rsidRPr="00460807">
        <w:rPr>
          <w:sz w:val="28"/>
          <w:szCs w:val="28"/>
          <w:lang w:val="uk-UA"/>
        </w:rPr>
        <w:t xml:space="preserve"> і </w:t>
      </w:r>
      <w:r w:rsidRPr="004E7CB8">
        <w:rPr>
          <w:b/>
          <w:sz w:val="28"/>
          <w:szCs w:val="28"/>
          <w:lang w:val="uk-UA"/>
        </w:rPr>
        <w:t>зл</w:t>
      </w:r>
      <w:r>
        <w:rPr>
          <w:b/>
          <w:sz w:val="28"/>
          <w:szCs w:val="28"/>
          <w:lang w:val="uk-UA"/>
        </w:rPr>
        <w:t>о</w:t>
      </w:r>
      <w:r>
        <w:rPr>
          <w:sz w:val="28"/>
          <w:szCs w:val="28"/>
          <w:lang w:val="uk-UA"/>
        </w:rPr>
        <w:t xml:space="preserve"> в українській мові передають  конкретніші поняття.</w:t>
      </w:r>
    </w:p>
    <w:p w:rsidR="003A12EB" w:rsidRDefault="003A12EB" w:rsidP="003A12EB">
      <w:pPr>
        <w:ind w:right="-2" w:firstLine="709"/>
        <w:jc w:val="both"/>
        <w:rPr>
          <w:sz w:val="28"/>
          <w:szCs w:val="28"/>
          <w:lang w:val="uk-UA"/>
        </w:rPr>
      </w:pPr>
      <w:r w:rsidRPr="008A2EC9">
        <w:rPr>
          <w:sz w:val="28"/>
          <w:szCs w:val="28"/>
          <w:lang w:val="uk-UA"/>
        </w:rPr>
        <w:t xml:space="preserve">Хоча поняття </w:t>
      </w:r>
      <w:r w:rsidRPr="00433662">
        <w:rPr>
          <w:b/>
          <w:sz w:val="28"/>
          <w:szCs w:val="28"/>
          <w:lang w:val="uk-UA"/>
        </w:rPr>
        <w:t>добро</w:t>
      </w:r>
      <w:r w:rsidRPr="008A2EC9">
        <w:rPr>
          <w:sz w:val="28"/>
          <w:szCs w:val="28"/>
          <w:lang w:val="uk-UA"/>
        </w:rPr>
        <w:t xml:space="preserve"> і </w:t>
      </w:r>
      <w:r w:rsidRPr="00433662">
        <w:rPr>
          <w:b/>
          <w:sz w:val="28"/>
          <w:szCs w:val="28"/>
          <w:lang w:val="uk-UA"/>
        </w:rPr>
        <w:t xml:space="preserve">зло </w:t>
      </w:r>
      <w:r w:rsidRPr="008A2EC9">
        <w:rPr>
          <w:sz w:val="28"/>
          <w:szCs w:val="28"/>
          <w:lang w:val="uk-UA"/>
        </w:rPr>
        <w:t>є абстрактними, за ними приховано предметну дію, ставлення індивіда до інших людей, особистісн</w:t>
      </w:r>
      <w:r>
        <w:rPr>
          <w:sz w:val="28"/>
          <w:szCs w:val="28"/>
          <w:lang w:val="uk-UA"/>
        </w:rPr>
        <w:t>у</w:t>
      </w:r>
      <w:r w:rsidRPr="008A2EC9">
        <w:rPr>
          <w:sz w:val="28"/>
          <w:szCs w:val="28"/>
          <w:lang w:val="uk-UA"/>
        </w:rPr>
        <w:t xml:space="preserve"> оцінк</w:t>
      </w:r>
      <w:r>
        <w:rPr>
          <w:sz w:val="28"/>
          <w:szCs w:val="28"/>
          <w:lang w:val="uk-UA"/>
        </w:rPr>
        <w:t>у</w:t>
      </w:r>
      <w:r w:rsidRPr="008A2EC9">
        <w:rPr>
          <w:sz w:val="28"/>
          <w:szCs w:val="28"/>
          <w:lang w:val="uk-UA"/>
        </w:rPr>
        <w:t xml:space="preserve"> навколишньої дійсності. Іншими словами, все різнома</w:t>
      </w:r>
      <w:r>
        <w:rPr>
          <w:sz w:val="28"/>
          <w:szCs w:val="28"/>
          <w:lang w:val="uk-UA"/>
        </w:rPr>
        <w:t>ї</w:t>
      </w:r>
      <w:r w:rsidRPr="008A2EC9">
        <w:rPr>
          <w:sz w:val="28"/>
          <w:szCs w:val="28"/>
          <w:lang w:val="uk-UA"/>
        </w:rPr>
        <w:t xml:space="preserve">ття предметної діяльності людини може виступати в якості </w:t>
      </w:r>
      <w:r w:rsidRPr="00982DDD">
        <w:rPr>
          <w:sz w:val="28"/>
          <w:szCs w:val="28"/>
          <w:lang w:val="uk-UA"/>
        </w:rPr>
        <w:t>„</w:t>
      </w:r>
      <w:r w:rsidRPr="008A2EC9">
        <w:rPr>
          <w:sz w:val="28"/>
          <w:szCs w:val="28"/>
          <w:lang w:val="uk-UA"/>
        </w:rPr>
        <w:t>предметних цінностей</w:t>
      </w:r>
      <w:r w:rsidRPr="00341471">
        <w:rPr>
          <w:sz w:val="28"/>
          <w:szCs w:val="28"/>
        </w:rPr>
        <w:t>”</w:t>
      </w:r>
      <w:r w:rsidRPr="008A2EC9">
        <w:rPr>
          <w:sz w:val="28"/>
          <w:szCs w:val="28"/>
          <w:lang w:val="uk-UA"/>
        </w:rPr>
        <w:t xml:space="preserve"> як об’єктів ціннісного відношення.</w:t>
      </w:r>
    </w:p>
    <w:p w:rsidR="003A12EB" w:rsidRPr="00A24B38" w:rsidRDefault="003A12EB" w:rsidP="003A12EB">
      <w:pPr>
        <w:ind w:right="-2" w:firstLine="709"/>
        <w:jc w:val="both"/>
        <w:rPr>
          <w:sz w:val="28"/>
          <w:szCs w:val="28"/>
          <w:lang w:val="uk-UA"/>
        </w:rPr>
      </w:pPr>
      <w:r>
        <w:rPr>
          <w:sz w:val="28"/>
          <w:szCs w:val="28"/>
          <w:lang w:val="uk-UA"/>
        </w:rPr>
        <w:t xml:space="preserve">Об’єктивний світ кожного народу відрізняється між собою, оскільки відображається реальністю по-різному. Цим пояснюються значні відмінності в мовному представленні зовнішнього світу різними національними мовами. Адаптуючись у свідомості носіїв мови, </w:t>
      </w:r>
      <w:r w:rsidRPr="00433662">
        <w:rPr>
          <w:b/>
          <w:sz w:val="28"/>
          <w:szCs w:val="28"/>
          <w:lang w:val="uk-UA"/>
        </w:rPr>
        <w:t>добро</w:t>
      </w:r>
      <w:r w:rsidRPr="00E72EE3">
        <w:rPr>
          <w:sz w:val="28"/>
          <w:szCs w:val="28"/>
          <w:lang w:val="uk-UA"/>
        </w:rPr>
        <w:t xml:space="preserve"> і </w:t>
      </w:r>
      <w:r w:rsidRPr="00433662">
        <w:rPr>
          <w:b/>
          <w:sz w:val="28"/>
          <w:szCs w:val="28"/>
          <w:lang w:val="uk-UA"/>
        </w:rPr>
        <w:t>зло</w:t>
      </w:r>
      <w:r w:rsidRPr="00E72EE3">
        <w:rPr>
          <w:sz w:val="28"/>
          <w:szCs w:val="28"/>
          <w:lang w:val="uk-UA"/>
        </w:rPr>
        <w:t xml:space="preserve"> </w:t>
      </w:r>
      <w:r>
        <w:rPr>
          <w:sz w:val="28"/>
          <w:szCs w:val="28"/>
          <w:lang w:val="uk-UA"/>
        </w:rPr>
        <w:t>постають як універсальні і водночас унікальні явища, що можуть надати суттєву інформацію про національну специфіку й менталітет англійців та українців.</w:t>
      </w:r>
    </w:p>
    <w:p w:rsidR="003A12EB" w:rsidRDefault="003A12EB" w:rsidP="003A12EB">
      <w:pPr>
        <w:ind w:right="-2" w:firstLine="709"/>
        <w:jc w:val="center"/>
        <w:rPr>
          <w:b/>
          <w:sz w:val="28"/>
          <w:szCs w:val="28"/>
          <w:lang w:val="uk-UA"/>
        </w:rPr>
      </w:pPr>
    </w:p>
    <w:p w:rsidR="003A12EB" w:rsidRPr="005E4A95" w:rsidRDefault="003A12EB" w:rsidP="003A12EB">
      <w:pPr>
        <w:ind w:right="-2"/>
        <w:jc w:val="center"/>
        <w:rPr>
          <w:b/>
          <w:sz w:val="28"/>
          <w:szCs w:val="28"/>
          <w:lang w:val="uk-UA"/>
        </w:rPr>
      </w:pPr>
      <w:r w:rsidRPr="005E4A95">
        <w:rPr>
          <w:b/>
          <w:sz w:val="28"/>
          <w:szCs w:val="28"/>
          <w:lang w:val="uk-UA"/>
        </w:rPr>
        <w:t>Література</w:t>
      </w:r>
    </w:p>
    <w:p w:rsidR="003A12EB" w:rsidRDefault="003A12EB" w:rsidP="003A12EB">
      <w:pPr>
        <w:ind w:right="-2"/>
        <w:jc w:val="both"/>
        <w:rPr>
          <w:sz w:val="28"/>
          <w:szCs w:val="28"/>
          <w:lang w:val="en-US"/>
        </w:rPr>
      </w:pP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Арутюнова Н. Д. Типы языковых значений: Оценка. Событие. Факт /                 Н. Д. Арутюнова. – М. : Наука, 1988. – 341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Арутюнова Н. Д. Язык и мир человека / Н. Д. Арутюнова. – М.: Школа „Языки русской культуры”, 1999. – 896 с.</w:t>
      </w:r>
    </w:p>
    <w:p w:rsidR="003A12EB" w:rsidRPr="003A12EB" w:rsidRDefault="003A12EB" w:rsidP="00F72EC7">
      <w:pPr>
        <w:pStyle w:val="a4"/>
        <w:numPr>
          <w:ilvl w:val="0"/>
          <w:numId w:val="33"/>
        </w:numPr>
        <w:spacing w:line="240" w:lineRule="auto"/>
        <w:ind w:left="777"/>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 xml:space="preserve">Бацевич Ф. С. Очерки по функциональной лексикологии </w:t>
      </w:r>
      <w:r w:rsidRPr="003A12EB">
        <w:rPr>
          <w:rFonts w:ascii="Times New Roman" w:hAnsi="Times New Roman" w:cs="Times New Roman"/>
          <w:sz w:val="28"/>
          <w:szCs w:val="28"/>
        </w:rPr>
        <w:t>/</w:t>
      </w:r>
      <w:r w:rsidRPr="003A12EB">
        <w:rPr>
          <w:rFonts w:ascii="Times New Roman" w:hAnsi="Times New Roman" w:cs="Times New Roman"/>
        </w:rPr>
        <w:t xml:space="preserve">   </w:t>
      </w:r>
      <w:r w:rsidRPr="003A12EB">
        <w:rPr>
          <w:rFonts w:ascii="Times New Roman" w:hAnsi="Times New Roman" w:cs="Times New Roman"/>
          <w:sz w:val="28"/>
          <w:szCs w:val="28"/>
        </w:rPr>
        <w:t>Ф. С. Бацевич,       Т. А. Космеда.</w:t>
      </w:r>
      <w:r w:rsidRPr="003A12EB">
        <w:rPr>
          <w:rFonts w:ascii="Times New Roman" w:hAnsi="Times New Roman" w:cs="Times New Roman"/>
          <w:sz w:val="28"/>
          <w:szCs w:val="28"/>
          <w:lang w:val="uk-UA"/>
        </w:rPr>
        <w:t xml:space="preserve"> – Львов: Світ, 1997. – 392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lastRenderedPageBreak/>
        <w:t>Бессонова О. Л. Оцінка як семантичний компонент лексичного значення слова (на матеріалі іменників-назв особи в англійській, французькій та українській мовах):</w:t>
      </w:r>
      <w:r w:rsidRPr="003A12EB">
        <w:rPr>
          <w:rFonts w:ascii="Times New Roman" w:hAnsi="Times New Roman" w:cs="Times New Roman"/>
        </w:rPr>
        <w:t xml:space="preserve"> </w:t>
      </w:r>
      <w:r w:rsidRPr="003A12EB">
        <w:rPr>
          <w:rFonts w:ascii="Times New Roman" w:hAnsi="Times New Roman" w:cs="Times New Roman"/>
          <w:sz w:val="28"/>
          <w:szCs w:val="28"/>
          <w:lang w:val="uk-UA"/>
        </w:rPr>
        <w:t>автореф. дис. на здобуття наук. ступеня канд. філол. наук : спец. 10.02.17 „Порівняльно-історичне і типологічне мовознавство” / О. Л. Бессонова. – Донецьк, 1995. – 22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 xml:space="preserve">Вежбицкая А. Сопоставление культур через посредство лексики и </w:t>
      </w:r>
      <w:r w:rsidRPr="003A12EB">
        <w:rPr>
          <w:rFonts w:ascii="Times New Roman" w:hAnsi="Times New Roman" w:cs="Times New Roman"/>
          <w:spacing w:val="-6"/>
          <w:sz w:val="28"/>
          <w:szCs w:val="28"/>
          <w:lang w:val="uk-UA"/>
        </w:rPr>
        <w:t xml:space="preserve">прагматики </w:t>
      </w:r>
      <w:r w:rsidRPr="003A12EB">
        <w:rPr>
          <w:rFonts w:ascii="Times New Roman" w:hAnsi="Times New Roman" w:cs="Times New Roman"/>
          <w:spacing w:val="-6"/>
          <w:sz w:val="28"/>
          <w:szCs w:val="28"/>
        </w:rPr>
        <w:t xml:space="preserve">/ </w:t>
      </w:r>
      <w:r w:rsidRPr="003A12EB">
        <w:rPr>
          <w:rFonts w:ascii="Times New Roman" w:hAnsi="Times New Roman" w:cs="Times New Roman"/>
          <w:spacing w:val="-6"/>
          <w:sz w:val="28"/>
          <w:szCs w:val="28"/>
          <w:lang w:val="en-US"/>
        </w:rPr>
        <w:t>A</w:t>
      </w:r>
      <w:r w:rsidRPr="003A12EB">
        <w:rPr>
          <w:rFonts w:ascii="Times New Roman" w:hAnsi="Times New Roman" w:cs="Times New Roman"/>
          <w:spacing w:val="-6"/>
          <w:sz w:val="28"/>
          <w:szCs w:val="28"/>
          <w:lang w:val="uk-UA"/>
        </w:rPr>
        <w:t>нна Вежбицкая. – М.: Языки славянской культуры, 2001. – 272с.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Вольф Е. М. Функциональная семантика оценки / Е. М. Вольф. – М.: Наука, 1985. – 229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Егорова О. А. Нравственно-оценочные категории „добро” и „зло” в лингвокогнитивном аспекте : (на материале русского и английского языков) : дис.  канд. филол. наук : 10.02.19 / О. А. Егорова. - Ульяновск, 2005. - 177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Змійова І. В. Лінгвокогнітивні характеристики засобів вербалізації концепту добро в англійській мові: автореф. дис. на здобуття наук. ступеня  канд. філол. наук: спец. 10.02.04 „Германські мови” / І. В. Змійова. – Харків, 2006. – 20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Іваненко Н. В. Лексико-семантичне поле добро в українській та англійській мовах: автореф. дис. на здобуття наук. ступеня канд. філол. наук : спец. 10.02.17 „Порівняльно-історичне і типологічне мовознавство” / Н. В. Іваненко. – К., 2007. – 20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 xml:space="preserve">Клименко Н. Ф. Формалізовані основи семантичної класифікації лексики /      </w:t>
      </w:r>
      <w:r w:rsidRPr="003A12EB">
        <w:rPr>
          <w:rFonts w:ascii="Times New Roman" w:hAnsi="Times New Roman" w:cs="Times New Roman"/>
          <w:spacing w:val="-16"/>
          <w:sz w:val="28"/>
          <w:szCs w:val="28"/>
          <w:lang w:val="uk-UA"/>
        </w:rPr>
        <w:t>Н. Ф. Клименко, М. М. Пещак, І. Ф. Савченко]. – К.: Наукова думка, 1982. – 250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Лисицька О. П. Концепти добро та зло в російській мовній картині світу: автореф. дис. на здобуття наук. ступеня канд. філол. наук : спец. 10.02.02 „Російська мова” / О. П. Лисицька. – Харків, 2001. – 18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Лотря Л. В. Концептуальная оппозиция „добро-зло” в этноязыковой картине мира : (на материале русского и чувашского языков) : дис. канд. филол. наук : 10.02.20 / Л. В. Лотря. - Чебоксары, 2004. - 237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Новая философская энциклопедия: в 4-х т. / [сост. Степин В. С.,            Гусейнов  А. А., Семегин Г. Ю., Огурцов А. П.]. – М.: „Мысль</w:t>
      </w:r>
      <w:r w:rsidRPr="003A12EB">
        <w:rPr>
          <w:rFonts w:ascii="Times New Roman" w:hAnsi="Calibri" w:cs="Times New Roman"/>
          <w:sz w:val="28"/>
          <w:szCs w:val="28"/>
          <w:lang w:val="uk-UA"/>
        </w:rPr>
        <w:t>ˮ</w:t>
      </w:r>
      <w:r w:rsidRPr="003A12EB">
        <w:rPr>
          <w:rFonts w:ascii="Times New Roman" w:hAnsi="Times New Roman" w:cs="Times New Roman"/>
          <w:sz w:val="28"/>
          <w:szCs w:val="28"/>
          <w:lang w:val="uk-UA"/>
        </w:rPr>
        <w:t>, 2010. – Т. 1. – 744с.; Т. 2. – 634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rPr>
      </w:pPr>
      <w:r w:rsidRPr="003A12EB">
        <w:rPr>
          <w:rFonts w:ascii="Times New Roman" w:hAnsi="Times New Roman" w:cs="Times New Roman"/>
          <w:sz w:val="28"/>
          <w:szCs w:val="28"/>
          <w:lang w:val="uk-UA"/>
        </w:rPr>
        <w:t xml:space="preserve">Попов Л. М. Добро и зло в этической психологии личности </w:t>
      </w:r>
      <w:r w:rsidRPr="003A12EB">
        <w:rPr>
          <w:rFonts w:ascii="Times New Roman" w:hAnsi="Times New Roman" w:cs="Times New Roman"/>
          <w:sz w:val="28"/>
          <w:szCs w:val="28"/>
        </w:rPr>
        <w:t xml:space="preserve">/ Л. М. Попов,     </w:t>
      </w:r>
      <w:r w:rsidRPr="003A12EB">
        <w:rPr>
          <w:rFonts w:ascii="Times New Roman" w:hAnsi="Times New Roman" w:cs="Times New Roman"/>
          <w:spacing w:val="-6"/>
          <w:sz w:val="28"/>
          <w:szCs w:val="28"/>
        </w:rPr>
        <w:t>О. Ю. Голубева, П. Н. Устин. – М.: Изд-во „Инст. Психол. РАН, 2008. – 240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Приходько Г. І. Оцінний компонент в семантичній структурі слова // Наукові записки. – Серія Філологічні науки (мовознавство). – Кіровоград: КДПУ, 2005. – Вип. 59. – С. 145-152.</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Скрипник А. П. Этика: [Учебник]. – М.: Проект, 2004. – 352с.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rPr>
      </w:pPr>
      <w:r w:rsidRPr="003A12EB">
        <w:rPr>
          <w:rFonts w:ascii="Times New Roman" w:hAnsi="Times New Roman" w:cs="Times New Roman"/>
          <w:sz w:val="28"/>
          <w:szCs w:val="28"/>
          <w:lang w:val="uk-UA"/>
        </w:rPr>
        <w:t xml:space="preserve">Словарь библейского богословия </w:t>
      </w:r>
      <w:r w:rsidRPr="003A12EB">
        <w:rPr>
          <w:rFonts w:ascii="Times New Roman" w:hAnsi="Times New Roman" w:cs="Times New Roman"/>
          <w:sz w:val="28"/>
          <w:szCs w:val="28"/>
        </w:rPr>
        <w:t>/</w:t>
      </w:r>
      <w:r w:rsidRPr="003A12EB">
        <w:rPr>
          <w:rFonts w:ascii="Times New Roman" w:hAnsi="Times New Roman" w:cs="Times New Roman"/>
          <w:sz w:val="28"/>
          <w:szCs w:val="28"/>
          <w:lang w:val="uk-UA"/>
        </w:rPr>
        <w:t xml:space="preserve"> [</w:t>
      </w:r>
      <w:r w:rsidRPr="003A12EB">
        <w:rPr>
          <w:rFonts w:ascii="Times New Roman" w:hAnsi="Times New Roman" w:cs="Times New Roman"/>
          <w:sz w:val="28"/>
          <w:szCs w:val="28"/>
        </w:rPr>
        <w:t xml:space="preserve">ред. </w:t>
      </w:r>
      <w:r w:rsidRPr="003A12EB">
        <w:rPr>
          <w:rFonts w:ascii="Times New Roman" w:hAnsi="Times New Roman" w:cs="Times New Roman"/>
          <w:sz w:val="28"/>
          <w:szCs w:val="28"/>
          <w:lang w:val="uk-UA"/>
        </w:rPr>
        <w:t xml:space="preserve">К. </w:t>
      </w:r>
      <w:r w:rsidRPr="003A12EB">
        <w:rPr>
          <w:rFonts w:ascii="Times New Roman" w:hAnsi="Times New Roman" w:cs="Times New Roman"/>
          <w:sz w:val="28"/>
          <w:szCs w:val="28"/>
        </w:rPr>
        <w:t>Леон-Дюфура]</w:t>
      </w:r>
      <w:r w:rsidRPr="003A12EB">
        <w:rPr>
          <w:rFonts w:ascii="Times New Roman" w:hAnsi="Times New Roman" w:cs="Times New Roman"/>
          <w:sz w:val="28"/>
          <w:szCs w:val="28"/>
          <w:lang w:val="uk-UA"/>
        </w:rPr>
        <w:t>.</w:t>
      </w:r>
      <w:r w:rsidRPr="003A12EB">
        <w:rPr>
          <w:rFonts w:ascii="Times New Roman" w:hAnsi="Times New Roman" w:cs="Times New Roman"/>
          <w:sz w:val="28"/>
          <w:szCs w:val="28"/>
        </w:rPr>
        <w:t xml:space="preserve"> - “Жизнь с Богом”, 1990. – 681 с. </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rPr>
        <w:t>Словник укра</w:t>
      </w:r>
      <w:r w:rsidRPr="003A12EB">
        <w:rPr>
          <w:rFonts w:ascii="Times New Roman" w:hAnsi="Times New Roman" w:cs="Times New Roman"/>
          <w:sz w:val="28"/>
          <w:szCs w:val="28"/>
          <w:lang w:val="uk-UA"/>
        </w:rPr>
        <w:t>ї</w:t>
      </w:r>
      <w:r w:rsidRPr="003A12EB">
        <w:rPr>
          <w:rFonts w:ascii="Times New Roman" w:hAnsi="Times New Roman" w:cs="Times New Roman"/>
          <w:sz w:val="28"/>
          <w:szCs w:val="28"/>
        </w:rPr>
        <w:t>нсько</w:t>
      </w:r>
      <w:r w:rsidRPr="003A12EB">
        <w:rPr>
          <w:rFonts w:ascii="Times New Roman" w:hAnsi="Times New Roman" w:cs="Times New Roman"/>
          <w:sz w:val="28"/>
          <w:szCs w:val="28"/>
          <w:lang w:val="uk-UA"/>
        </w:rPr>
        <w:t>ї</w:t>
      </w:r>
      <w:r w:rsidRPr="003A12EB">
        <w:rPr>
          <w:rFonts w:ascii="Times New Roman" w:hAnsi="Times New Roman" w:cs="Times New Roman"/>
          <w:sz w:val="28"/>
          <w:szCs w:val="28"/>
        </w:rPr>
        <w:t xml:space="preserve"> мови: </w:t>
      </w:r>
      <w:r w:rsidRPr="003A12EB">
        <w:rPr>
          <w:rFonts w:ascii="Times New Roman" w:hAnsi="Times New Roman" w:cs="Times New Roman"/>
          <w:sz w:val="28"/>
          <w:szCs w:val="28"/>
          <w:lang w:val="uk-UA"/>
        </w:rPr>
        <w:t>у 11-ти т. / [І. К. Білодід та ін.]. – К.: Наукова думка, 1970-1980.</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lastRenderedPageBreak/>
        <w:t xml:space="preserve">Фабіан М. П. Етикетна лексика в українській, англійській та угорській мові: [монографія] / Мирослава Петрівна Фабіан. – Ужгород: Інформаційно-видавниче агенство “ІВА”, 1998. – 255 с. </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 xml:space="preserve">Фабіан М. П. Застосування процедури формалізованого аналізу лексичної семантики в зіставних дослідженнях / М. П. Фабіан // Проблеми зіставної семантики: зб. наук. праць. – К.: Видавничий центр КНЛУ, 2011. – Вип.10., ч.І. – С. 202 - 207. </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 xml:space="preserve">Фабіан М. П. Зіставна лексична семантика: методика дослідження /                 М. П. Фабіан // Проблеми зіставної семантики: зб. наук. праць. – К.: Видавничий центр КНЛУ, 2005. – Вип.7. – С. 134 - 138. </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Федоров Ю. В. Концепт зла в сучасній культурі: автореф. дис. канд. філософ. наук : спец. 09.02.04 / Ю. В. Федоров. – Сімферополь, 2002. – 24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Философская энциклопедия: в 5-ти т. / [ред. Константинов Ф. В.]. – М.: Гос. науч. изд. „Советская энциклопедия</w:t>
      </w:r>
      <w:r w:rsidRPr="003A12EB">
        <w:rPr>
          <w:rFonts w:ascii="Times New Roman" w:hAnsi="Calibri" w:cs="Times New Roman"/>
          <w:sz w:val="28"/>
          <w:szCs w:val="28"/>
          <w:lang w:val="uk-UA"/>
        </w:rPr>
        <w:t>ˮ</w:t>
      </w:r>
      <w:r w:rsidRPr="003A12EB">
        <w:rPr>
          <w:rFonts w:ascii="Times New Roman" w:hAnsi="Times New Roman" w:cs="Times New Roman"/>
          <w:sz w:val="28"/>
          <w:szCs w:val="28"/>
          <w:lang w:val="uk-UA"/>
        </w:rPr>
        <w:t>, 1962. – Т. 2. – 576 с.</w:t>
      </w:r>
    </w:p>
    <w:p w:rsidR="003A12EB" w:rsidRPr="003A12EB" w:rsidRDefault="003A12EB" w:rsidP="00F72EC7">
      <w:pPr>
        <w:pStyle w:val="a4"/>
        <w:numPr>
          <w:ilvl w:val="0"/>
          <w:numId w:val="33"/>
        </w:numPr>
        <w:spacing w:line="240" w:lineRule="auto"/>
        <w:jc w:val="both"/>
        <w:rPr>
          <w:rFonts w:ascii="Times New Roman" w:hAnsi="Times New Roman" w:cs="Times New Roman"/>
          <w:sz w:val="28"/>
          <w:szCs w:val="28"/>
          <w:lang w:val="uk-UA"/>
        </w:rPr>
      </w:pPr>
      <w:r w:rsidRPr="003A12EB">
        <w:rPr>
          <w:rFonts w:ascii="Times New Roman" w:hAnsi="Times New Roman" w:cs="Times New Roman"/>
          <w:sz w:val="28"/>
          <w:szCs w:val="28"/>
          <w:lang w:val="uk-UA"/>
        </w:rPr>
        <w:t>Oxford English Dictionary: in 12 vol. / [chief ed. James Murray]. – London: Oxford University Press, 1963.</w:t>
      </w:r>
    </w:p>
    <w:p w:rsidR="003A12EB" w:rsidRDefault="003A12EB" w:rsidP="003A12EB">
      <w:pPr>
        <w:ind w:right="-2" w:firstLine="709"/>
        <w:jc w:val="center"/>
        <w:rPr>
          <w:b/>
          <w:sz w:val="28"/>
          <w:szCs w:val="28"/>
          <w:lang w:val="en-US"/>
        </w:rPr>
      </w:pPr>
    </w:p>
    <w:p w:rsidR="003A12EB" w:rsidRPr="00881DAD" w:rsidRDefault="003A12EB" w:rsidP="003A12EB">
      <w:pPr>
        <w:ind w:right="-2"/>
        <w:jc w:val="center"/>
        <w:rPr>
          <w:b/>
          <w:sz w:val="28"/>
          <w:szCs w:val="28"/>
          <w:lang w:val="en-US"/>
        </w:rPr>
      </w:pPr>
      <w:r w:rsidRPr="00881DAD">
        <w:rPr>
          <w:b/>
          <w:sz w:val="28"/>
          <w:szCs w:val="28"/>
          <w:lang w:val="en-US"/>
        </w:rPr>
        <w:t>Summary</w:t>
      </w:r>
    </w:p>
    <w:p w:rsidR="003A12EB" w:rsidRDefault="003A12EB" w:rsidP="003A12EB">
      <w:pPr>
        <w:ind w:right="-2" w:firstLine="709"/>
        <w:jc w:val="both"/>
        <w:rPr>
          <w:sz w:val="28"/>
          <w:szCs w:val="28"/>
          <w:lang w:val="en-US"/>
        </w:rPr>
      </w:pPr>
    </w:p>
    <w:p w:rsidR="003A12EB" w:rsidRDefault="003A12EB" w:rsidP="003A12EB">
      <w:pPr>
        <w:ind w:right="-2" w:firstLine="709"/>
        <w:jc w:val="both"/>
        <w:rPr>
          <w:sz w:val="28"/>
          <w:szCs w:val="28"/>
          <w:lang w:val="en-US"/>
        </w:rPr>
      </w:pPr>
      <w:r>
        <w:rPr>
          <w:sz w:val="28"/>
          <w:szCs w:val="28"/>
          <w:lang w:val="en-US"/>
        </w:rPr>
        <w:t xml:space="preserve">In the present article, the universal notions of </w:t>
      </w:r>
      <w:r w:rsidRPr="00A8099F">
        <w:rPr>
          <w:b/>
          <w:sz w:val="28"/>
          <w:szCs w:val="28"/>
          <w:lang w:val="en-US"/>
        </w:rPr>
        <w:t>good</w:t>
      </w:r>
      <w:r>
        <w:rPr>
          <w:sz w:val="28"/>
          <w:szCs w:val="28"/>
          <w:lang w:val="en-US"/>
        </w:rPr>
        <w:t xml:space="preserve"> and </w:t>
      </w:r>
      <w:r w:rsidRPr="00A8099F">
        <w:rPr>
          <w:b/>
          <w:sz w:val="28"/>
          <w:szCs w:val="28"/>
          <w:lang w:val="en-US"/>
        </w:rPr>
        <w:t>evil</w:t>
      </w:r>
      <w:r>
        <w:rPr>
          <w:sz w:val="28"/>
          <w:szCs w:val="28"/>
          <w:lang w:val="en-US"/>
        </w:rPr>
        <w:t xml:space="preserve"> are </w:t>
      </w:r>
      <w:r w:rsidRPr="00283972">
        <w:rPr>
          <w:sz w:val="28"/>
          <w:szCs w:val="28"/>
          <w:lang w:val="en-US"/>
        </w:rPr>
        <w:t>comprehend</w:t>
      </w:r>
      <w:r>
        <w:rPr>
          <w:sz w:val="28"/>
          <w:szCs w:val="28"/>
          <w:lang w:val="en-US"/>
        </w:rPr>
        <w:t>ed</w:t>
      </w:r>
      <w:r w:rsidRPr="00283972">
        <w:rPr>
          <w:sz w:val="28"/>
          <w:szCs w:val="28"/>
          <w:lang w:val="en-US"/>
        </w:rPr>
        <w:t xml:space="preserve"> </w:t>
      </w:r>
      <w:r>
        <w:rPr>
          <w:sz w:val="28"/>
          <w:szCs w:val="28"/>
          <w:lang w:val="en-US"/>
        </w:rPr>
        <w:t xml:space="preserve">from different angles. Diverse approaches to investigating these categories are considered and the main peculiarities of the procedure of formalized analysis of lexical semantics are characterized. The semantic structure of nouns denoting </w:t>
      </w:r>
      <w:r w:rsidRPr="00A8099F">
        <w:rPr>
          <w:b/>
          <w:sz w:val="28"/>
          <w:szCs w:val="28"/>
          <w:lang w:val="en-US"/>
        </w:rPr>
        <w:t>good</w:t>
      </w:r>
      <w:r>
        <w:rPr>
          <w:sz w:val="28"/>
          <w:szCs w:val="28"/>
          <w:lang w:val="en-US"/>
        </w:rPr>
        <w:t xml:space="preserve"> and </w:t>
      </w:r>
      <w:r w:rsidRPr="00A8099F">
        <w:rPr>
          <w:b/>
          <w:sz w:val="28"/>
          <w:szCs w:val="28"/>
          <w:lang w:val="en-US"/>
        </w:rPr>
        <w:t>evil</w:t>
      </w:r>
      <w:r>
        <w:rPr>
          <w:sz w:val="28"/>
          <w:szCs w:val="28"/>
          <w:lang w:val="en-US"/>
        </w:rPr>
        <w:t xml:space="preserve"> in Ukrainian and English is analyzed, their specific features are discussed. </w:t>
      </w:r>
    </w:p>
    <w:p w:rsidR="003A12EB" w:rsidRDefault="003A12EB" w:rsidP="00BD2C2D">
      <w:pPr>
        <w:jc w:val="both"/>
        <w:rPr>
          <w:sz w:val="28"/>
          <w:szCs w:val="28"/>
          <w:lang w:val="uk-UA"/>
        </w:rPr>
      </w:pPr>
    </w:p>
    <w:p w:rsidR="00A32B29" w:rsidRPr="00A32B29" w:rsidRDefault="00A32B29" w:rsidP="00BD2C2D">
      <w:pPr>
        <w:jc w:val="both"/>
        <w:rPr>
          <w:sz w:val="28"/>
          <w:szCs w:val="28"/>
          <w:lang w:val="uk-UA"/>
        </w:rPr>
      </w:pPr>
    </w:p>
    <w:p w:rsidR="00002DB8" w:rsidRDefault="00002DB8" w:rsidP="00BD2C2D">
      <w:pPr>
        <w:jc w:val="both"/>
        <w:rPr>
          <w:sz w:val="28"/>
          <w:szCs w:val="28"/>
          <w:lang w:val="en-US"/>
        </w:rPr>
      </w:pPr>
    </w:p>
    <w:p w:rsidR="00E10703" w:rsidRDefault="00E10703" w:rsidP="00BD2C2D">
      <w:pPr>
        <w:jc w:val="both"/>
        <w:rPr>
          <w:b/>
          <w:sz w:val="28"/>
          <w:szCs w:val="28"/>
          <w:lang w:val="en-US"/>
        </w:rPr>
      </w:pPr>
    </w:p>
    <w:p w:rsidR="00E10703" w:rsidRDefault="00E10703" w:rsidP="00BD2C2D">
      <w:pPr>
        <w:jc w:val="both"/>
        <w:rPr>
          <w:b/>
          <w:sz w:val="28"/>
          <w:szCs w:val="28"/>
          <w:lang w:val="en-US"/>
        </w:rPr>
      </w:pPr>
    </w:p>
    <w:p w:rsidR="00E10703" w:rsidRDefault="00E10703" w:rsidP="00BD2C2D">
      <w:pPr>
        <w:jc w:val="both"/>
        <w:rPr>
          <w:b/>
          <w:sz w:val="28"/>
          <w:szCs w:val="28"/>
          <w:lang w:val="en-US"/>
        </w:rPr>
      </w:pPr>
    </w:p>
    <w:p w:rsidR="00002DB8" w:rsidRPr="00B606BA" w:rsidRDefault="00002DB8" w:rsidP="00BD2C2D">
      <w:pPr>
        <w:jc w:val="both"/>
        <w:rPr>
          <w:b/>
          <w:sz w:val="28"/>
          <w:szCs w:val="28"/>
        </w:rPr>
      </w:pPr>
      <w:r w:rsidRPr="00002DB8">
        <w:rPr>
          <w:b/>
          <w:sz w:val="28"/>
          <w:szCs w:val="28"/>
        </w:rPr>
        <w:t>УДК 82312</w:t>
      </w:r>
    </w:p>
    <w:p w:rsidR="00002DB8" w:rsidRPr="00B606BA" w:rsidRDefault="00002DB8" w:rsidP="00002DB8">
      <w:pPr>
        <w:jc w:val="center"/>
        <w:rPr>
          <w:b/>
          <w:sz w:val="28"/>
          <w:szCs w:val="28"/>
        </w:rPr>
      </w:pPr>
    </w:p>
    <w:p w:rsidR="00002DB8" w:rsidRPr="00002DB8" w:rsidRDefault="00002DB8" w:rsidP="00002DB8">
      <w:pPr>
        <w:jc w:val="center"/>
        <w:rPr>
          <w:b/>
          <w:sz w:val="28"/>
          <w:szCs w:val="28"/>
        </w:rPr>
      </w:pPr>
      <w:r w:rsidRPr="00002DB8">
        <w:rPr>
          <w:b/>
          <w:sz w:val="28"/>
          <w:szCs w:val="28"/>
        </w:rPr>
        <w:t>КОРЕЛЯЦІЯ КАТЕГОРІЇ ОЦІНКИ З ІНШИМИ КАТЕГОРІЯМИ ХУДОЖНЬОГО ТЕКСТУ</w:t>
      </w:r>
    </w:p>
    <w:p w:rsidR="00002DB8" w:rsidRPr="00EF21C8" w:rsidRDefault="00002DB8" w:rsidP="00002DB8">
      <w:pPr>
        <w:jc w:val="center"/>
        <w:rPr>
          <w:sz w:val="28"/>
          <w:szCs w:val="28"/>
        </w:rPr>
      </w:pPr>
    </w:p>
    <w:p w:rsidR="00002DB8" w:rsidRPr="00B606BA" w:rsidRDefault="00002DB8" w:rsidP="00002DB8">
      <w:pPr>
        <w:jc w:val="center"/>
        <w:rPr>
          <w:b/>
          <w:sz w:val="28"/>
        </w:rPr>
      </w:pPr>
      <w:r w:rsidRPr="00002DB8">
        <w:rPr>
          <w:b/>
          <w:sz w:val="28"/>
        </w:rPr>
        <w:t>Островська О.М.</w:t>
      </w:r>
    </w:p>
    <w:p w:rsidR="00002DB8" w:rsidRPr="00002DB8" w:rsidRDefault="00002DB8" w:rsidP="00002DB8">
      <w:pPr>
        <w:jc w:val="center"/>
        <w:rPr>
          <w:b/>
          <w:sz w:val="28"/>
        </w:rPr>
      </w:pPr>
      <w:r w:rsidRPr="00002DB8">
        <w:rPr>
          <w:b/>
          <w:sz w:val="28"/>
        </w:rPr>
        <w:t>Поплавська Л.Л.</w:t>
      </w:r>
    </w:p>
    <w:p w:rsidR="00002DB8" w:rsidRPr="00002DB8" w:rsidRDefault="00002DB8" w:rsidP="00002DB8">
      <w:pPr>
        <w:jc w:val="center"/>
        <w:rPr>
          <w:i/>
          <w:sz w:val="28"/>
        </w:rPr>
      </w:pPr>
      <w:r w:rsidRPr="00002DB8">
        <w:rPr>
          <w:i/>
          <w:sz w:val="28"/>
        </w:rPr>
        <w:t>Львівський національний університет</w:t>
      </w:r>
      <w:r w:rsidR="001600D7">
        <w:rPr>
          <w:i/>
          <w:sz w:val="28"/>
          <w:lang w:val="uk-UA"/>
        </w:rPr>
        <w:t xml:space="preserve"> і</w:t>
      </w:r>
      <w:r w:rsidRPr="00002DB8">
        <w:rPr>
          <w:i/>
          <w:sz w:val="28"/>
        </w:rPr>
        <w:t>мені Івана Франка</w:t>
      </w:r>
    </w:p>
    <w:p w:rsidR="00002DB8" w:rsidRPr="00B606BA" w:rsidRDefault="00002DB8" w:rsidP="00002DB8">
      <w:pPr>
        <w:jc w:val="both"/>
        <w:rPr>
          <w:sz w:val="28"/>
          <w:szCs w:val="28"/>
        </w:rPr>
      </w:pPr>
      <w:r w:rsidRPr="00B75626">
        <w:rPr>
          <w:sz w:val="28"/>
          <w:szCs w:val="28"/>
        </w:rPr>
        <w:tab/>
      </w:r>
    </w:p>
    <w:p w:rsidR="00002DB8" w:rsidRPr="00B75626" w:rsidRDefault="00002DB8" w:rsidP="00002DB8">
      <w:pPr>
        <w:ind w:firstLine="708"/>
        <w:jc w:val="both"/>
        <w:rPr>
          <w:sz w:val="28"/>
          <w:szCs w:val="28"/>
        </w:rPr>
      </w:pPr>
      <w:r w:rsidRPr="00B75626">
        <w:rPr>
          <w:sz w:val="28"/>
          <w:szCs w:val="28"/>
        </w:rPr>
        <w:t>Об</w:t>
      </w:r>
      <w:r w:rsidRPr="00B606BA">
        <w:rPr>
          <w:sz w:val="28"/>
          <w:szCs w:val="28"/>
        </w:rPr>
        <w:t>’</w:t>
      </w:r>
      <w:r w:rsidRPr="00B75626">
        <w:rPr>
          <w:sz w:val="28"/>
          <w:szCs w:val="28"/>
        </w:rPr>
        <w:t>єктом</w:t>
      </w:r>
      <w:r w:rsidRPr="00B606BA">
        <w:rPr>
          <w:sz w:val="28"/>
          <w:szCs w:val="28"/>
        </w:rPr>
        <w:t xml:space="preserve"> </w:t>
      </w:r>
      <w:r w:rsidRPr="00B75626">
        <w:rPr>
          <w:sz w:val="28"/>
          <w:szCs w:val="28"/>
        </w:rPr>
        <w:t>дослідження</w:t>
      </w:r>
      <w:r w:rsidRPr="00B606BA">
        <w:rPr>
          <w:sz w:val="28"/>
          <w:szCs w:val="28"/>
        </w:rPr>
        <w:t xml:space="preserve"> </w:t>
      </w:r>
      <w:r w:rsidRPr="00B75626">
        <w:rPr>
          <w:sz w:val="28"/>
          <w:szCs w:val="28"/>
        </w:rPr>
        <w:t>статті</w:t>
      </w:r>
      <w:r w:rsidRPr="00B606BA">
        <w:rPr>
          <w:sz w:val="28"/>
          <w:szCs w:val="28"/>
        </w:rPr>
        <w:t xml:space="preserve"> </w:t>
      </w:r>
      <w:r w:rsidRPr="00B75626">
        <w:rPr>
          <w:sz w:val="28"/>
          <w:szCs w:val="28"/>
        </w:rPr>
        <w:t>є</w:t>
      </w:r>
      <w:r w:rsidRPr="00B606BA">
        <w:rPr>
          <w:sz w:val="28"/>
          <w:szCs w:val="28"/>
        </w:rPr>
        <w:t xml:space="preserve"> </w:t>
      </w:r>
      <w:r w:rsidRPr="00B75626">
        <w:rPr>
          <w:sz w:val="28"/>
          <w:szCs w:val="28"/>
        </w:rPr>
        <w:t>лінгвістична</w:t>
      </w:r>
      <w:r w:rsidRPr="00B606BA">
        <w:rPr>
          <w:sz w:val="28"/>
          <w:szCs w:val="28"/>
        </w:rPr>
        <w:t xml:space="preserve"> </w:t>
      </w:r>
      <w:r w:rsidRPr="00B75626">
        <w:rPr>
          <w:sz w:val="28"/>
          <w:szCs w:val="28"/>
        </w:rPr>
        <w:t>та</w:t>
      </w:r>
      <w:r w:rsidRPr="00B606BA">
        <w:rPr>
          <w:sz w:val="28"/>
          <w:szCs w:val="28"/>
        </w:rPr>
        <w:t xml:space="preserve"> </w:t>
      </w:r>
      <w:r w:rsidRPr="00B75626">
        <w:rPr>
          <w:sz w:val="28"/>
          <w:szCs w:val="28"/>
        </w:rPr>
        <w:t>стилістична</w:t>
      </w:r>
      <w:r w:rsidRPr="00B606BA">
        <w:rPr>
          <w:sz w:val="28"/>
          <w:szCs w:val="28"/>
        </w:rPr>
        <w:t xml:space="preserve"> </w:t>
      </w:r>
      <w:r w:rsidRPr="00B75626">
        <w:rPr>
          <w:sz w:val="28"/>
          <w:szCs w:val="28"/>
        </w:rPr>
        <w:t>реалізації</w:t>
      </w:r>
      <w:r w:rsidRPr="00B606BA">
        <w:rPr>
          <w:sz w:val="28"/>
          <w:szCs w:val="28"/>
        </w:rPr>
        <w:t xml:space="preserve"> </w:t>
      </w:r>
      <w:r w:rsidRPr="00B75626">
        <w:rPr>
          <w:sz w:val="28"/>
          <w:szCs w:val="28"/>
        </w:rPr>
        <w:t>категорії</w:t>
      </w:r>
      <w:r w:rsidRPr="00B606BA">
        <w:rPr>
          <w:sz w:val="28"/>
          <w:szCs w:val="28"/>
        </w:rPr>
        <w:t xml:space="preserve"> </w:t>
      </w:r>
      <w:r w:rsidRPr="00B75626">
        <w:rPr>
          <w:sz w:val="28"/>
          <w:szCs w:val="28"/>
        </w:rPr>
        <w:t>оцінки</w:t>
      </w:r>
      <w:r w:rsidRPr="00B606BA">
        <w:rPr>
          <w:sz w:val="28"/>
          <w:szCs w:val="28"/>
        </w:rPr>
        <w:t xml:space="preserve"> </w:t>
      </w:r>
      <w:r w:rsidRPr="00B75626">
        <w:rPr>
          <w:sz w:val="28"/>
          <w:szCs w:val="28"/>
        </w:rPr>
        <w:t>у</w:t>
      </w:r>
      <w:r w:rsidRPr="00B606BA">
        <w:rPr>
          <w:sz w:val="28"/>
          <w:szCs w:val="28"/>
        </w:rPr>
        <w:t xml:space="preserve"> </w:t>
      </w:r>
      <w:r w:rsidRPr="00B75626">
        <w:rPr>
          <w:sz w:val="28"/>
          <w:szCs w:val="28"/>
        </w:rPr>
        <w:t>художньому</w:t>
      </w:r>
      <w:r w:rsidRPr="00B606BA">
        <w:rPr>
          <w:sz w:val="28"/>
          <w:szCs w:val="28"/>
        </w:rPr>
        <w:t xml:space="preserve"> </w:t>
      </w:r>
      <w:r w:rsidRPr="00B75626">
        <w:rPr>
          <w:sz w:val="28"/>
          <w:szCs w:val="28"/>
        </w:rPr>
        <w:t>тексті</w:t>
      </w:r>
      <w:r w:rsidRPr="00B606BA">
        <w:rPr>
          <w:sz w:val="28"/>
          <w:szCs w:val="28"/>
        </w:rPr>
        <w:t xml:space="preserve">, </w:t>
      </w:r>
      <w:r w:rsidRPr="00B75626">
        <w:rPr>
          <w:sz w:val="28"/>
          <w:szCs w:val="28"/>
        </w:rPr>
        <w:t>а</w:t>
      </w:r>
      <w:r w:rsidRPr="00B606BA">
        <w:rPr>
          <w:sz w:val="28"/>
          <w:szCs w:val="28"/>
        </w:rPr>
        <w:t xml:space="preserve"> </w:t>
      </w:r>
      <w:r w:rsidRPr="00B75626">
        <w:rPr>
          <w:sz w:val="28"/>
          <w:szCs w:val="28"/>
        </w:rPr>
        <w:t>також</w:t>
      </w:r>
      <w:r w:rsidRPr="00B606BA">
        <w:rPr>
          <w:sz w:val="28"/>
          <w:szCs w:val="28"/>
        </w:rPr>
        <w:t xml:space="preserve"> </w:t>
      </w:r>
      <w:r w:rsidRPr="00B75626">
        <w:rPr>
          <w:sz w:val="28"/>
          <w:szCs w:val="28"/>
        </w:rPr>
        <w:t>її</w:t>
      </w:r>
      <w:r w:rsidRPr="00B606BA">
        <w:rPr>
          <w:sz w:val="28"/>
          <w:szCs w:val="28"/>
        </w:rPr>
        <w:t xml:space="preserve"> </w:t>
      </w:r>
      <w:r w:rsidRPr="00B75626">
        <w:rPr>
          <w:sz w:val="28"/>
          <w:szCs w:val="28"/>
        </w:rPr>
        <w:t>зв</w:t>
      </w:r>
      <w:r w:rsidRPr="00B606BA">
        <w:rPr>
          <w:sz w:val="28"/>
          <w:szCs w:val="28"/>
        </w:rPr>
        <w:t>’</w:t>
      </w:r>
      <w:r w:rsidRPr="00B75626">
        <w:rPr>
          <w:sz w:val="28"/>
          <w:szCs w:val="28"/>
        </w:rPr>
        <w:t>язок</w:t>
      </w:r>
      <w:r w:rsidRPr="00B606BA">
        <w:rPr>
          <w:sz w:val="28"/>
          <w:szCs w:val="28"/>
        </w:rPr>
        <w:t xml:space="preserve"> </w:t>
      </w:r>
      <w:r w:rsidRPr="00B75626">
        <w:rPr>
          <w:sz w:val="28"/>
          <w:szCs w:val="28"/>
        </w:rPr>
        <w:t>з</w:t>
      </w:r>
      <w:r w:rsidRPr="00B606BA">
        <w:rPr>
          <w:sz w:val="28"/>
          <w:szCs w:val="28"/>
        </w:rPr>
        <w:t xml:space="preserve"> </w:t>
      </w:r>
      <w:r w:rsidRPr="00B75626">
        <w:rPr>
          <w:sz w:val="28"/>
          <w:szCs w:val="28"/>
        </w:rPr>
        <w:t>іншими</w:t>
      </w:r>
      <w:r w:rsidRPr="00B606BA">
        <w:rPr>
          <w:sz w:val="28"/>
          <w:szCs w:val="28"/>
        </w:rPr>
        <w:t xml:space="preserve"> </w:t>
      </w:r>
      <w:r w:rsidRPr="00B75626">
        <w:rPr>
          <w:sz w:val="28"/>
          <w:szCs w:val="28"/>
        </w:rPr>
        <w:t>категоріями</w:t>
      </w:r>
      <w:r w:rsidRPr="00B606BA">
        <w:rPr>
          <w:sz w:val="28"/>
          <w:szCs w:val="28"/>
        </w:rPr>
        <w:t xml:space="preserve">.  </w:t>
      </w:r>
      <w:r w:rsidRPr="00B75626">
        <w:rPr>
          <w:sz w:val="28"/>
          <w:szCs w:val="28"/>
        </w:rPr>
        <w:t>Актуальність теми визначається важливістю вивчення мови у реальному тексті та виявлення специфіки функціон</w:t>
      </w:r>
      <w:r>
        <w:rPr>
          <w:sz w:val="28"/>
          <w:szCs w:val="28"/>
        </w:rPr>
        <w:t>альної семантики мовних одиниць</w:t>
      </w:r>
      <w:r w:rsidRPr="00B75626">
        <w:rPr>
          <w:sz w:val="28"/>
          <w:szCs w:val="28"/>
        </w:rPr>
        <w:t>.</w:t>
      </w:r>
    </w:p>
    <w:p w:rsidR="00002DB8" w:rsidRPr="00B75626" w:rsidRDefault="00002DB8" w:rsidP="00002DB8">
      <w:pPr>
        <w:jc w:val="both"/>
        <w:rPr>
          <w:sz w:val="28"/>
          <w:szCs w:val="28"/>
        </w:rPr>
      </w:pPr>
      <w:r w:rsidRPr="00B75626">
        <w:rPr>
          <w:sz w:val="28"/>
          <w:szCs w:val="28"/>
        </w:rPr>
        <w:lastRenderedPageBreak/>
        <w:tab/>
        <w:t>У структурі художнього твору важливу роль відіграють категорії оцінки, часу, простору, руху, причинності, послідовності. Ці поняття реалізуються в категоріях лише остільки, оскільки кожна категорія має певний набір ознак. Логіко-філософській категорії притаманні ознаки добра і зла, доброго і поганого, позитивного і негативного.</w:t>
      </w:r>
    </w:p>
    <w:p w:rsidR="00002DB8" w:rsidRPr="00B75626" w:rsidRDefault="00002DB8" w:rsidP="00002DB8">
      <w:pPr>
        <w:jc w:val="both"/>
        <w:rPr>
          <w:sz w:val="28"/>
          <w:szCs w:val="28"/>
        </w:rPr>
      </w:pPr>
      <w:r w:rsidRPr="00B75626">
        <w:rPr>
          <w:sz w:val="28"/>
          <w:szCs w:val="28"/>
        </w:rPr>
        <w:tab/>
        <w:t>Граматичні категорії співвідносяться з граматичними поняттями, які співвідносяться з відповідними категоріями логіки та філософії. Наприклад, категорія перфекта є вираженням граматичного поняття послідовності, тобто категорії часу у філософському розумінні. Ця категорія може трансформуватися і в категорію оцінки, оскільки оцінка в структурі художнього твору виражається не лише поняттям якості, а й іншими категоріями. Досліджуючи суть категорії оцінки та її реалізацію в художньому тексті, нам здається доречним розглянути її вияв у категорії розгорнутого тексту.</w:t>
      </w:r>
    </w:p>
    <w:p w:rsidR="00002DB8" w:rsidRPr="00002DB8" w:rsidRDefault="00002DB8" w:rsidP="00002DB8">
      <w:pPr>
        <w:jc w:val="both"/>
        <w:rPr>
          <w:sz w:val="28"/>
          <w:szCs w:val="28"/>
          <w:lang w:val="en-US"/>
        </w:rPr>
      </w:pPr>
      <w:r w:rsidRPr="00B75626">
        <w:rPr>
          <w:sz w:val="28"/>
          <w:szCs w:val="28"/>
        </w:rPr>
        <w:tab/>
        <w:t>Розгорнутість тексту припускає конкретний опис предмета, повідомлення певної інформації за його різними аспектами, у виявах та взаємовідношеннях з іншими предметами дійсності. А.І.Новіков відзначає, що розгорнутість тексту спрямована на те, щоб його задум був адекватно декодованим для однозначності розуміння [</w:t>
      </w:r>
      <w:r>
        <w:rPr>
          <w:sz w:val="28"/>
          <w:szCs w:val="28"/>
        </w:rPr>
        <w:t>2</w:t>
      </w:r>
      <w:r w:rsidRPr="00B75626">
        <w:rPr>
          <w:sz w:val="28"/>
          <w:szCs w:val="28"/>
        </w:rPr>
        <w:t>.с.112].</w:t>
      </w:r>
      <w:r>
        <w:rPr>
          <w:sz w:val="28"/>
          <w:szCs w:val="28"/>
        </w:rPr>
        <w:t xml:space="preserve"> </w:t>
      </w:r>
      <w:r w:rsidRPr="00B75626">
        <w:rPr>
          <w:sz w:val="28"/>
          <w:szCs w:val="28"/>
        </w:rPr>
        <w:t>Розгортання смислу здійснюється і на рівні мовних засобів, які передають експліцитний зміст тексту, і на рівні підтексту, який творить імпліц</w:t>
      </w:r>
      <w:r>
        <w:rPr>
          <w:sz w:val="28"/>
          <w:szCs w:val="28"/>
        </w:rPr>
        <w:t>итний зміст. Категорія розгорну</w:t>
      </w:r>
      <w:r w:rsidRPr="00B75626">
        <w:rPr>
          <w:sz w:val="28"/>
          <w:szCs w:val="28"/>
        </w:rPr>
        <w:t>тості тексту може реалізуватися в оцінних структурах. Одним із факультативних елементів оцінних структур є мотивування оцінки. Мотивування – це експліцитна основа. Коли оцінка, наприклад, повністю індивідуальна, виникає потреба виразити основу, яка необхідна для адекватного розуміння того чи іншого оцінного висловлювання, його смислу. Мотивування спрямовує оцінку так, щоб дати змогу зрозуміти потік мислення комуні кантів. Мотивування оцінки може належати суб’єктові оцінки, адресатові, а також сторонньому спостерігачеві – наприклад, автору-розповідачеві. У мотивуванні конкретизується інформація, яку звичайно мають на увазі, коли визначають ті чи інші оцінки. Експлікація основи оцінки може відбуватися, якщо оцінка викликає сумнів у адресат, коли адресат сам вважає експлікацію основи необхідною; коли автор твору прагне зробити основу оцінки зрозумілою читачеві. У даному прикладі основа оцінки есплікується, щоб переконати адресата у її достовірності</w:t>
      </w:r>
      <w:r w:rsidRPr="00E437BA">
        <w:rPr>
          <w:i/>
          <w:sz w:val="28"/>
          <w:szCs w:val="28"/>
        </w:rPr>
        <w:t>.”</w:t>
      </w:r>
      <w:r w:rsidRPr="00E437BA">
        <w:rPr>
          <w:i/>
          <w:sz w:val="28"/>
          <w:szCs w:val="28"/>
          <w:lang w:val="en-US"/>
        </w:rPr>
        <w:t>She</w:t>
      </w:r>
      <w:r w:rsidRPr="00E437BA">
        <w:rPr>
          <w:i/>
          <w:sz w:val="28"/>
          <w:szCs w:val="28"/>
        </w:rPr>
        <w:t xml:space="preserve"> </w:t>
      </w:r>
      <w:r w:rsidRPr="00E437BA">
        <w:rPr>
          <w:b/>
          <w:i/>
          <w:sz w:val="28"/>
          <w:szCs w:val="28"/>
          <w:lang w:val="en-US"/>
        </w:rPr>
        <w:t>goes</w:t>
      </w:r>
      <w:r w:rsidRPr="00E437BA">
        <w:rPr>
          <w:b/>
          <w:i/>
          <w:sz w:val="28"/>
          <w:szCs w:val="28"/>
        </w:rPr>
        <w:t xml:space="preserve"> </w:t>
      </w:r>
      <w:r w:rsidRPr="00E437BA">
        <w:rPr>
          <w:b/>
          <w:i/>
          <w:sz w:val="28"/>
          <w:szCs w:val="28"/>
          <w:lang w:val="en-US"/>
        </w:rPr>
        <w:t>her</w:t>
      </w:r>
      <w:r w:rsidRPr="00E437BA">
        <w:rPr>
          <w:b/>
          <w:i/>
          <w:sz w:val="28"/>
          <w:szCs w:val="28"/>
        </w:rPr>
        <w:t xml:space="preserve"> </w:t>
      </w:r>
      <w:r w:rsidRPr="00E437BA">
        <w:rPr>
          <w:b/>
          <w:i/>
          <w:sz w:val="28"/>
          <w:szCs w:val="28"/>
          <w:lang w:val="en-US"/>
        </w:rPr>
        <w:t>own</w:t>
      </w:r>
      <w:r w:rsidRPr="00E437BA">
        <w:rPr>
          <w:b/>
          <w:i/>
          <w:sz w:val="28"/>
          <w:szCs w:val="28"/>
        </w:rPr>
        <w:t xml:space="preserve"> </w:t>
      </w:r>
      <w:r w:rsidRPr="00E437BA">
        <w:rPr>
          <w:b/>
          <w:i/>
          <w:sz w:val="28"/>
          <w:szCs w:val="28"/>
          <w:lang w:val="en-US"/>
        </w:rPr>
        <w:t>way</w:t>
      </w:r>
      <w:r w:rsidRPr="00E437BA">
        <w:rPr>
          <w:i/>
          <w:sz w:val="28"/>
          <w:szCs w:val="28"/>
        </w:rPr>
        <w:t xml:space="preserve">’, </w:t>
      </w:r>
      <w:r w:rsidRPr="00E437BA">
        <w:rPr>
          <w:i/>
          <w:sz w:val="28"/>
          <w:szCs w:val="28"/>
          <w:lang w:val="en-US"/>
        </w:rPr>
        <w:t>Ann</w:t>
      </w:r>
      <w:r w:rsidRPr="00E437BA">
        <w:rPr>
          <w:i/>
          <w:sz w:val="28"/>
          <w:szCs w:val="28"/>
        </w:rPr>
        <w:t xml:space="preserve"> </w:t>
      </w:r>
      <w:r w:rsidRPr="00E437BA">
        <w:rPr>
          <w:i/>
          <w:sz w:val="28"/>
          <w:szCs w:val="28"/>
          <w:lang w:val="en-US"/>
        </w:rPr>
        <w:t>said</w:t>
      </w:r>
      <w:r w:rsidRPr="00E437BA">
        <w:rPr>
          <w:i/>
          <w:sz w:val="28"/>
          <w:szCs w:val="28"/>
        </w:rPr>
        <w:t>, ‘</w:t>
      </w:r>
      <w:r w:rsidRPr="00E437BA">
        <w:rPr>
          <w:i/>
          <w:sz w:val="28"/>
          <w:szCs w:val="28"/>
          <w:lang w:val="en-US"/>
        </w:rPr>
        <w:t>she</w:t>
      </w:r>
      <w:r w:rsidRPr="00E437BA">
        <w:rPr>
          <w:i/>
          <w:sz w:val="28"/>
          <w:szCs w:val="28"/>
        </w:rPr>
        <w:t xml:space="preserve"> </w:t>
      </w:r>
      <w:r w:rsidRPr="00E437BA">
        <w:rPr>
          <w:b/>
          <w:i/>
          <w:sz w:val="28"/>
          <w:szCs w:val="28"/>
          <w:lang w:val="en-US"/>
        </w:rPr>
        <w:t>doesn</w:t>
      </w:r>
      <w:r w:rsidRPr="00E437BA">
        <w:rPr>
          <w:b/>
          <w:i/>
          <w:sz w:val="28"/>
          <w:szCs w:val="28"/>
        </w:rPr>
        <w:t>’</w:t>
      </w:r>
      <w:r w:rsidRPr="00E437BA">
        <w:rPr>
          <w:b/>
          <w:i/>
          <w:sz w:val="28"/>
          <w:szCs w:val="28"/>
          <w:lang w:val="en-US"/>
        </w:rPr>
        <w:t>t</w:t>
      </w:r>
      <w:r w:rsidRPr="00E437BA">
        <w:rPr>
          <w:b/>
          <w:i/>
          <w:sz w:val="28"/>
          <w:szCs w:val="28"/>
        </w:rPr>
        <w:t xml:space="preserve"> </w:t>
      </w:r>
      <w:r w:rsidRPr="00E437BA">
        <w:rPr>
          <w:b/>
          <w:i/>
          <w:sz w:val="28"/>
          <w:szCs w:val="28"/>
          <w:lang w:val="en-US"/>
        </w:rPr>
        <w:t>depend</w:t>
      </w:r>
      <w:r w:rsidRPr="00E437BA">
        <w:rPr>
          <w:b/>
          <w:i/>
          <w:sz w:val="28"/>
          <w:szCs w:val="28"/>
        </w:rPr>
        <w:t xml:space="preserve"> </w:t>
      </w:r>
      <w:r w:rsidRPr="00E437BA">
        <w:rPr>
          <w:b/>
          <w:i/>
          <w:sz w:val="28"/>
          <w:szCs w:val="28"/>
          <w:lang w:val="en-US"/>
        </w:rPr>
        <w:t>on</w:t>
      </w:r>
      <w:r w:rsidRPr="00E437BA">
        <w:rPr>
          <w:b/>
          <w:i/>
          <w:sz w:val="28"/>
          <w:szCs w:val="28"/>
        </w:rPr>
        <w:t xml:space="preserve"> </w:t>
      </w:r>
      <w:r w:rsidRPr="00E437BA">
        <w:rPr>
          <w:b/>
          <w:i/>
          <w:sz w:val="28"/>
          <w:szCs w:val="28"/>
          <w:lang w:val="en-US"/>
        </w:rPr>
        <w:t>anyone</w:t>
      </w:r>
      <w:r w:rsidRPr="00E437BA">
        <w:rPr>
          <w:i/>
          <w:sz w:val="28"/>
          <w:szCs w:val="28"/>
        </w:rPr>
        <w:t xml:space="preserve">. </w:t>
      </w:r>
      <w:r w:rsidRPr="00E437BA">
        <w:rPr>
          <w:i/>
          <w:sz w:val="28"/>
          <w:szCs w:val="28"/>
          <w:lang w:val="en-US"/>
        </w:rPr>
        <w:t xml:space="preserve">And </w:t>
      </w:r>
      <w:r w:rsidRPr="00E437BA">
        <w:rPr>
          <w:b/>
          <w:i/>
          <w:sz w:val="28"/>
          <w:szCs w:val="28"/>
          <w:lang w:val="en-US"/>
        </w:rPr>
        <w:t>she’s beautifutiful</w:t>
      </w:r>
      <w:r w:rsidRPr="00E437BA">
        <w:rPr>
          <w:i/>
          <w:sz w:val="28"/>
          <w:szCs w:val="28"/>
          <w:lang w:val="en-US"/>
        </w:rPr>
        <w:t xml:space="preserve"> and she </w:t>
      </w:r>
      <w:r w:rsidRPr="00E437BA">
        <w:rPr>
          <w:b/>
          <w:i/>
          <w:sz w:val="28"/>
          <w:szCs w:val="28"/>
          <w:lang w:val="en-US"/>
        </w:rPr>
        <w:t>doesn’t make anything of it</w:t>
      </w:r>
      <w:r w:rsidRPr="00E437BA">
        <w:rPr>
          <w:i/>
          <w:sz w:val="28"/>
          <w:szCs w:val="28"/>
          <w:lang w:val="en-US"/>
        </w:rPr>
        <w:t xml:space="preserve">/ Of course, I only met her today and I may be way off base, but </w:t>
      </w:r>
      <w:r w:rsidRPr="00E437BA">
        <w:rPr>
          <w:b/>
          <w:i/>
          <w:sz w:val="28"/>
          <w:szCs w:val="28"/>
          <w:lang w:val="en-US"/>
        </w:rPr>
        <w:t>she gives you the feeling that she makes people live up to the way she wants them to be</w:t>
      </w:r>
      <w:r w:rsidRPr="00E437BA">
        <w:rPr>
          <w:i/>
          <w:sz w:val="28"/>
          <w:szCs w:val="28"/>
          <w:lang w:val="en-US"/>
        </w:rPr>
        <w:t>”</w:t>
      </w:r>
      <w:r w:rsidRPr="00B75626">
        <w:rPr>
          <w:sz w:val="28"/>
          <w:szCs w:val="28"/>
          <w:lang w:val="en-US"/>
        </w:rPr>
        <w:t xml:space="preserve"> [6,p.198].</w:t>
      </w:r>
      <w:r w:rsidRPr="00002DB8">
        <w:rPr>
          <w:sz w:val="28"/>
          <w:szCs w:val="28"/>
          <w:lang w:val="en-US"/>
        </w:rPr>
        <w:t xml:space="preserve"> </w:t>
      </w:r>
      <w:r w:rsidRPr="00B75626">
        <w:rPr>
          <w:sz w:val="28"/>
          <w:szCs w:val="28"/>
        </w:rPr>
        <w:t>У</w:t>
      </w:r>
      <w:r w:rsidRPr="00002DB8">
        <w:rPr>
          <w:sz w:val="28"/>
          <w:szCs w:val="28"/>
          <w:lang w:val="en-US"/>
        </w:rPr>
        <w:t xml:space="preserve"> </w:t>
      </w:r>
      <w:r w:rsidRPr="00B75626">
        <w:rPr>
          <w:sz w:val="28"/>
          <w:szCs w:val="28"/>
        </w:rPr>
        <w:t>цьому</w:t>
      </w:r>
      <w:r w:rsidRPr="00002DB8">
        <w:rPr>
          <w:sz w:val="28"/>
          <w:szCs w:val="28"/>
          <w:lang w:val="en-US"/>
        </w:rPr>
        <w:t xml:space="preserve"> </w:t>
      </w:r>
      <w:r w:rsidRPr="00B75626">
        <w:rPr>
          <w:sz w:val="28"/>
          <w:szCs w:val="28"/>
        </w:rPr>
        <w:t>випадку</w:t>
      </w:r>
      <w:r w:rsidRPr="00002DB8">
        <w:rPr>
          <w:sz w:val="28"/>
          <w:szCs w:val="28"/>
          <w:lang w:val="en-US"/>
        </w:rPr>
        <w:t xml:space="preserve"> </w:t>
      </w:r>
      <w:r w:rsidRPr="00B75626">
        <w:rPr>
          <w:sz w:val="28"/>
          <w:szCs w:val="28"/>
        </w:rPr>
        <w:t>мотивування</w:t>
      </w:r>
      <w:r w:rsidRPr="00002DB8">
        <w:rPr>
          <w:sz w:val="28"/>
          <w:szCs w:val="28"/>
          <w:lang w:val="en-US"/>
        </w:rPr>
        <w:t xml:space="preserve"> </w:t>
      </w:r>
      <w:r w:rsidRPr="00B75626">
        <w:rPr>
          <w:sz w:val="28"/>
          <w:szCs w:val="28"/>
        </w:rPr>
        <w:t>належить</w:t>
      </w:r>
      <w:r w:rsidRPr="00002DB8">
        <w:rPr>
          <w:sz w:val="28"/>
          <w:szCs w:val="28"/>
          <w:lang w:val="en-US"/>
        </w:rPr>
        <w:t xml:space="preserve"> </w:t>
      </w:r>
      <w:r w:rsidRPr="00B75626">
        <w:rPr>
          <w:sz w:val="28"/>
          <w:szCs w:val="28"/>
        </w:rPr>
        <w:t>суб</w:t>
      </w:r>
      <w:r w:rsidRPr="00B75626">
        <w:rPr>
          <w:sz w:val="28"/>
          <w:szCs w:val="28"/>
          <w:lang w:val="en-US"/>
        </w:rPr>
        <w:t>’</w:t>
      </w:r>
      <w:r w:rsidRPr="00B75626">
        <w:rPr>
          <w:sz w:val="28"/>
          <w:szCs w:val="28"/>
        </w:rPr>
        <w:t>єктові</w:t>
      </w:r>
      <w:r w:rsidRPr="00002DB8">
        <w:rPr>
          <w:sz w:val="28"/>
          <w:szCs w:val="28"/>
          <w:lang w:val="en-US"/>
        </w:rPr>
        <w:t>.</w:t>
      </w:r>
    </w:p>
    <w:p w:rsidR="00002DB8" w:rsidRPr="00002DB8" w:rsidRDefault="00002DB8" w:rsidP="00002DB8">
      <w:pPr>
        <w:jc w:val="both"/>
        <w:rPr>
          <w:sz w:val="28"/>
          <w:szCs w:val="28"/>
          <w:lang w:val="en-US"/>
        </w:rPr>
      </w:pPr>
      <w:r w:rsidRPr="00002DB8">
        <w:rPr>
          <w:sz w:val="28"/>
          <w:szCs w:val="28"/>
          <w:lang w:val="en-US"/>
        </w:rPr>
        <w:tab/>
      </w:r>
      <w:r w:rsidRPr="00B75626">
        <w:rPr>
          <w:sz w:val="28"/>
          <w:szCs w:val="28"/>
        </w:rPr>
        <w:t>С</w:t>
      </w:r>
      <w:r w:rsidRPr="00002DB8">
        <w:rPr>
          <w:sz w:val="28"/>
          <w:szCs w:val="28"/>
          <w:lang w:val="en-US"/>
        </w:rPr>
        <w:t>.</w:t>
      </w:r>
      <w:r w:rsidRPr="00B75626">
        <w:rPr>
          <w:sz w:val="28"/>
          <w:szCs w:val="28"/>
        </w:rPr>
        <w:t>Колесник</w:t>
      </w:r>
      <w:r w:rsidRPr="00002DB8">
        <w:rPr>
          <w:sz w:val="28"/>
          <w:szCs w:val="28"/>
          <w:lang w:val="en-US"/>
        </w:rPr>
        <w:t xml:space="preserve"> </w:t>
      </w:r>
      <w:r w:rsidRPr="00B75626">
        <w:rPr>
          <w:sz w:val="28"/>
          <w:szCs w:val="28"/>
        </w:rPr>
        <w:t>вважає</w:t>
      </w:r>
      <w:r w:rsidRPr="00002DB8">
        <w:rPr>
          <w:sz w:val="28"/>
          <w:szCs w:val="28"/>
          <w:lang w:val="en-US"/>
        </w:rPr>
        <w:t xml:space="preserve">, </w:t>
      </w:r>
      <w:r w:rsidRPr="00B75626">
        <w:rPr>
          <w:sz w:val="28"/>
          <w:szCs w:val="28"/>
        </w:rPr>
        <w:t>що</w:t>
      </w:r>
      <w:r w:rsidRPr="00002DB8">
        <w:rPr>
          <w:sz w:val="28"/>
          <w:szCs w:val="28"/>
          <w:lang w:val="en-US"/>
        </w:rPr>
        <w:t xml:space="preserve"> </w:t>
      </w:r>
      <w:r w:rsidRPr="00B75626">
        <w:rPr>
          <w:sz w:val="28"/>
          <w:szCs w:val="28"/>
        </w:rPr>
        <w:t>мотивування</w:t>
      </w:r>
      <w:r w:rsidRPr="00002DB8">
        <w:rPr>
          <w:sz w:val="28"/>
          <w:szCs w:val="28"/>
          <w:lang w:val="en-US"/>
        </w:rPr>
        <w:t xml:space="preserve"> </w:t>
      </w:r>
      <w:r w:rsidRPr="00B75626">
        <w:rPr>
          <w:sz w:val="28"/>
          <w:szCs w:val="28"/>
        </w:rPr>
        <w:t>оцінки</w:t>
      </w:r>
      <w:r w:rsidRPr="00002DB8">
        <w:rPr>
          <w:sz w:val="28"/>
          <w:szCs w:val="28"/>
          <w:lang w:val="en-US"/>
        </w:rPr>
        <w:t xml:space="preserve"> </w:t>
      </w:r>
      <w:r w:rsidRPr="00B75626">
        <w:rPr>
          <w:sz w:val="28"/>
          <w:szCs w:val="28"/>
        </w:rPr>
        <w:t>є</w:t>
      </w:r>
      <w:r w:rsidRPr="00002DB8">
        <w:rPr>
          <w:sz w:val="28"/>
          <w:szCs w:val="28"/>
          <w:lang w:val="en-US"/>
        </w:rPr>
        <w:t xml:space="preserve"> </w:t>
      </w:r>
      <w:r w:rsidRPr="00B75626">
        <w:rPr>
          <w:sz w:val="28"/>
          <w:szCs w:val="28"/>
        </w:rPr>
        <w:t>одним</w:t>
      </w:r>
      <w:r w:rsidRPr="00002DB8">
        <w:rPr>
          <w:sz w:val="28"/>
          <w:szCs w:val="28"/>
          <w:lang w:val="en-US"/>
        </w:rPr>
        <w:t xml:space="preserve"> </w:t>
      </w:r>
      <w:r w:rsidRPr="00B75626">
        <w:rPr>
          <w:sz w:val="28"/>
          <w:szCs w:val="28"/>
        </w:rPr>
        <w:t>із</w:t>
      </w:r>
      <w:r w:rsidRPr="00002DB8">
        <w:rPr>
          <w:sz w:val="28"/>
          <w:szCs w:val="28"/>
          <w:lang w:val="en-US"/>
        </w:rPr>
        <w:t xml:space="preserve"> </w:t>
      </w:r>
      <w:r w:rsidRPr="00B75626">
        <w:rPr>
          <w:sz w:val="28"/>
          <w:szCs w:val="28"/>
        </w:rPr>
        <w:t>засобів</w:t>
      </w:r>
      <w:r w:rsidRPr="00002DB8">
        <w:rPr>
          <w:sz w:val="28"/>
          <w:szCs w:val="28"/>
          <w:lang w:val="en-US"/>
        </w:rPr>
        <w:t xml:space="preserve"> </w:t>
      </w:r>
      <w:r w:rsidRPr="00B75626">
        <w:rPr>
          <w:sz w:val="28"/>
          <w:szCs w:val="28"/>
        </w:rPr>
        <w:t>її</w:t>
      </w:r>
      <w:r w:rsidRPr="00002DB8">
        <w:rPr>
          <w:sz w:val="28"/>
          <w:szCs w:val="28"/>
          <w:lang w:val="en-US"/>
        </w:rPr>
        <w:t xml:space="preserve"> </w:t>
      </w:r>
      <w:r w:rsidRPr="00B75626">
        <w:rPr>
          <w:sz w:val="28"/>
          <w:szCs w:val="28"/>
        </w:rPr>
        <w:t>розгорну</w:t>
      </w:r>
      <w:r w:rsidRPr="00002DB8">
        <w:rPr>
          <w:sz w:val="28"/>
          <w:szCs w:val="28"/>
          <w:lang w:val="en-US"/>
        </w:rPr>
        <w:t xml:space="preserve"> </w:t>
      </w:r>
      <w:r w:rsidRPr="00B75626">
        <w:rPr>
          <w:sz w:val="28"/>
          <w:szCs w:val="28"/>
        </w:rPr>
        <w:t>тості</w:t>
      </w:r>
      <w:r w:rsidRPr="00002DB8">
        <w:rPr>
          <w:sz w:val="28"/>
          <w:szCs w:val="28"/>
          <w:lang w:val="en-US"/>
        </w:rPr>
        <w:t xml:space="preserve">, </w:t>
      </w:r>
      <w:r w:rsidRPr="00B75626">
        <w:rPr>
          <w:sz w:val="28"/>
          <w:szCs w:val="28"/>
        </w:rPr>
        <w:t>оскільки</w:t>
      </w:r>
      <w:r w:rsidRPr="00002DB8">
        <w:rPr>
          <w:sz w:val="28"/>
          <w:szCs w:val="28"/>
          <w:lang w:val="en-US"/>
        </w:rPr>
        <w:t xml:space="preserve"> </w:t>
      </w:r>
      <w:r w:rsidRPr="00B75626">
        <w:rPr>
          <w:sz w:val="28"/>
          <w:szCs w:val="28"/>
        </w:rPr>
        <w:t>воно</w:t>
      </w:r>
      <w:r w:rsidRPr="00002DB8">
        <w:rPr>
          <w:sz w:val="28"/>
          <w:szCs w:val="28"/>
          <w:lang w:val="en-US"/>
        </w:rPr>
        <w:t xml:space="preserve"> </w:t>
      </w:r>
      <w:r w:rsidRPr="00B75626">
        <w:rPr>
          <w:sz w:val="28"/>
          <w:szCs w:val="28"/>
        </w:rPr>
        <w:t>конкретизує</w:t>
      </w:r>
      <w:r w:rsidRPr="00002DB8">
        <w:rPr>
          <w:sz w:val="28"/>
          <w:szCs w:val="28"/>
          <w:lang w:val="en-US"/>
        </w:rPr>
        <w:t xml:space="preserve"> </w:t>
      </w:r>
      <w:r w:rsidRPr="00B75626">
        <w:rPr>
          <w:sz w:val="28"/>
          <w:szCs w:val="28"/>
        </w:rPr>
        <w:t>оцінну</w:t>
      </w:r>
      <w:r w:rsidRPr="00002DB8">
        <w:rPr>
          <w:sz w:val="28"/>
          <w:szCs w:val="28"/>
          <w:lang w:val="en-US"/>
        </w:rPr>
        <w:t xml:space="preserve"> </w:t>
      </w:r>
      <w:r w:rsidRPr="00B75626">
        <w:rPr>
          <w:sz w:val="28"/>
          <w:szCs w:val="28"/>
        </w:rPr>
        <w:t>основу</w:t>
      </w:r>
      <w:r w:rsidRPr="00002DB8">
        <w:rPr>
          <w:sz w:val="28"/>
          <w:szCs w:val="28"/>
          <w:lang w:val="en-US"/>
        </w:rPr>
        <w:t xml:space="preserve"> </w:t>
      </w:r>
      <w:r w:rsidRPr="00B75626">
        <w:rPr>
          <w:sz w:val="28"/>
          <w:szCs w:val="28"/>
        </w:rPr>
        <w:t>і</w:t>
      </w:r>
      <w:r w:rsidRPr="00002DB8">
        <w:rPr>
          <w:sz w:val="28"/>
          <w:szCs w:val="28"/>
          <w:lang w:val="en-US"/>
        </w:rPr>
        <w:t xml:space="preserve"> </w:t>
      </w:r>
      <w:r w:rsidRPr="00B75626">
        <w:rPr>
          <w:sz w:val="28"/>
          <w:szCs w:val="28"/>
        </w:rPr>
        <w:t>часто</w:t>
      </w:r>
      <w:r w:rsidRPr="00002DB8">
        <w:rPr>
          <w:sz w:val="28"/>
          <w:szCs w:val="28"/>
          <w:lang w:val="en-US"/>
        </w:rPr>
        <w:t xml:space="preserve"> </w:t>
      </w:r>
      <w:r w:rsidRPr="00B75626">
        <w:rPr>
          <w:sz w:val="28"/>
          <w:szCs w:val="28"/>
        </w:rPr>
        <w:t>містить</w:t>
      </w:r>
      <w:r w:rsidRPr="00002DB8">
        <w:rPr>
          <w:sz w:val="28"/>
          <w:szCs w:val="28"/>
          <w:lang w:val="en-US"/>
        </w:rPr>
        <w:t xml:space="preserve"> </w:t>
      </w:r>
      <w:r w:rsidRPr="00B75626">
        <w:rPr>
          <w:sz w:val="28"/>
          <w:szCs w:val="28"/>
        </w:rPr>
        <w:t>у</w:t>
      </w:r>
      <w:r w:rsidRPr="00002DB8">
        <w:rPr>
          <w:sz w:val="28"/>
          <w:szCs w:val="28"/>
          <w:lang w:val="en-US"/>
        </w:rPr>
        <w:t xml:space="preserve"> </w:t>
      </w:r>
      <w:r w:rsidRPr="00B75626">
        <w:rPr>
          <w:sz w:val="28"/>
          <w:szCs w:val="28"/>
        </w:rPr>
        <w:t>собі</w:t>
      </w:r>
      <w:r w:rsidRPr="00002DB8">
        <w:rPr>
          <w:sz w:val="28"/>
          <w:szCs w:val="28"/>
          <w:lang w:val="en-US"/>
        </w:rPr>
        <w:t xml:space="preserve"> </w:t>
      </w:r>
      <w:r w:rsidRPr="00B75626">
        <w:rPr>
          <w:sz w:val="28"/>
          <w:szCs w:val="28"/>
        </w:rPr>
        <w:t>опис</w:t>
      </w:r>
      <w:r w:rsidRPr="00002DB8">
        <w:rPr>
          <w:sz w:val="28"/>
          <w:szCs w:val="28"/>
          <w:lang w:val="en-US"/>
        </w:rPr>
        <w:t xml:space="preserve"> </w:t>
      </w:r>
      <w:r w:rsidRPr="00B75626">
        <w:rPr>
          <w:sz w:val="28"/>
          <w:szCs w:val="28"/>
        </w:rPr>
        <w:t>додаткових</w:t>
      </w:r>
      <w:r w:rsidRPr="00002DB8">
        <w:rPr>
          <w:sz w:val="28"/>
          <w:szCs w:val="28"/>
          <w:lang w:val="en-US"/>
        </w:rPr>
        <w:t xml:space="preserve"> </w:t>
      </w:r>
      <w:r w:rsidRPr="00B75626">
        <w:rPr>
          <w:sz w:val="28"/>
          <w:szCs w:val="28"/>
        </w:rPr>
        <w:t>параметрів</w:t>
      </w:r>
      <w:r w:rsidRPr="00002DB8">
        <w:rPr>
          <w:sz w:val="28"/>
          <w:szCs w:val="28"/>
          <w:lang w:val="en-US"/>
        </w:rPr>
        <w:t xml:space="preserve"> </w:t>
      </w:r>
      <w:r w:rsidRPr="00B75626">
        <w:rPr>
          <w:sz w:val="28"/>
          <w:szCs w:val="28"/>
        </w:rPr>
        <w:t>об</w:t>
      </w:r>
      <w:r w:rsidRPr="00002DB8">
        <w:rPr>
          <w:sz w:val="28"/>
          <w:szCs w:val="28"/>
          <w:lang w:val="en-US"/>
        </w:rPr>
        <w:t>’</w:t>
      </w:r>
      <w:r w:rsidRPr="00B75626">
        <w:rPr>
          <w:sz w:val="28"/>
          <w:szCs w:val="28"/>
        </w:rPr>
        <w:t>єкта</w:t>
      </w:r>
      <w:r w:rsidRPr="00002DB8">
        <w:rPr>
          <w:sz w:val="28"/>
          <w:szCs w:val="28"/>
          <w:lang w:val="en-US"/>
        </w:rPr>
        <w:t xml:space="preserve"> </w:t>
      </w:r>
      <w:r w:rsidRPr="00B75626">
        <w:rPr>
          <w:sz w:val="28"/>
          <w:szCs w:val="28"/>
        </w:rPr>
        <w:t>оцінки</w:t>
      </w:r>
      <w:r w:rsidRPr="00002DB8">
        <w:rPr>
          <w:sz w:val="28"/>
          <w:szCs w:val="28"/>
          <w:lang w:val="en-US"/>
        </w:rPr>
        <w:t xml:space="preserve">. </w:t>
      </w:r>
      <w:r w:rsidRPr="00B75626">
        <w:rPr>
          <w:sz w:val="28"/>
          <w:szCs w:val="28"/>
        </w:rPr>
        <w:t>Мотивування</w:t>
      </w:r>
      <w:r w:rsidRPr="00002DB8">
        <w:rPr>
          <w:sz w:val="28"/>
          <w:szCs w:val="28"/>
          <w:lang w:val="en-US"/>
        </w:rPr>
        <w:t xml:space="preserve"> </w:t>
      </w:r>
      <w:r w:rsidRPr="00B75626">
        <w:rPr>
          <w:sz w:val="28"/>
          <w:szCs w:val="28"/>
        </w:rPr>
        <w:t>спрямоване</w:t>
      </w:r>
      <w:r w:rsidRPr="00002DB8">
        <w:rPr>
          <w:sz w:val="28"/>
          <w:szCs w:val="28"/>
          <w:lang w:val="en-US"/>
        </w:rPr>
        <w:t xml:space="preserve"> </w:t>
      </w:r>
      <w:r w:rsidRPr="00B75626">
        <w:rPr>
          <w:sz w:val="28"/>
          <w:szCs w:val="28"/>
        </w:rPr>
        <w:t>на</w:t>
      </w:r>
      <w:r w:rsidRPr="00002DB8">
        <w:rPr>
          <w:sz w:val="28"/>
          <w:szCs w:val="28"/>
          <w:lang w:val="en-US"/>
        </w:rPr>
        <w:t xml:space="preserve"> </w:t>
      </w:r>
      <w:r w:rsidRPr="00B75626">
        <w:rPr>
          <w:sz w:val="28"/>
          <w:szCs w:val="28"/>
        </w:rPr>
        <w:t>досягнення</w:t>
      </w:r>
      <w:r w:rsidRPr="00002DB8">
        <w:rPr>
          <w:sz w:val="28"/>
          <w:szCs w:val="28"/>
          <w:lang w:val="en-US"/>
        </w:rPr>
        <w:t xml:space="preserve"> </w:t>
      </w:r>
      <w:r w:rsidRPr="00B75626">
        <w:rPr>
          <w:sz w:val="28"/>
          <w:szCs w:val="28"/>
        </w:rPr>
        <w:t>адекватного</w:t>
      </w:r>
      <w:r w:rsidRPr="00002DB8">
        <w:rPr>
          <w:sz w:val="28"/>
          <w:szCs w:val="28"/>
          <w:lang w:val="en-US"/>
        </w:rPr>
        <w:t xml:space="preserve"> </w:t>
      </w:r>
      <w:r w:rsidRPr="00B75626">
        <w:rPr>
          <w:sz w:val="28"/>
          <w:szCs w:val="28"/>
        </w:rPr>
        <w:t>розуміння</w:t>
      </w:r>
      <w:r w:rsidRPr="00002DB8">
        <w:rPr>
          <w:sz w:val="28"/>
          <w:szCs w:val="28"/>
          <w:lang w:val="en-US"/>
        </w:rPr>
        <w:t xml:space="preserve"> </w:t>
      </w:r>
      <w:r w:rsidRPr="00B75626">
        <w:rPr>
          <w:sz w:val="28"/>
          <w:szCs w:val="28"/>
        </w:rPr>
        <w:t>оцінки</w:t>
      </w:r>
      <w:r w:rsidRPr="00002DB8">
        <w:rPr>
          <w:sz w:val="28"/>
          <w:szCs w:val="28"/>
          <w:lang w:val="en-US"/>
        </w:rPr>
        <w:t xml:space="preserve"> </w:t>
      </w:r>
      <w:r w:rsidRPr="00B75626">
        <w:rPr>
          <w:sz w:val="28"/>
          <w:szCs w:val="28"/>
        </w:rPr>
        <w:t>адресатом</w:t>
      </w:r>
      <w:r w:rsidRPr="00002DB8">
        <w:rPr>
          <w:sz w:val="28"/>
          <w:szCs w:val="28"/>
          <w:lang w:val="en-US"/>
        </w:rPr>
        <w:t xml:space="preserve"> [1.</w:t>
      </w:r>
      <w:r w:rsidRPr="00B75626">
        <w:rPr>
          <w:sz w:val="28"/>
          <w:szCs w:val="28"/>
        </w:rPr>
        <w:t>с</w:t>
      </w:r>
      <w:r w:rsidRPr="00002DB8">
        <w:rPr>
          <w:sz w:val="28"/>
          <w:szCs w:val="28"/>
          <w:lang w:val="en-US"/>
        </w:rPr>
        <w:t xml:space="preserve">.71]. </w:t>
      </w:r>
    </w:p>
    <w:p w:rsidR="00002DB8" w:rsidRPr="008514F8" w:rsidRDefault="00002DB8" w:rsidP="00002DB8">
      <w:pPr>
        <w:jc w:val="both"/>
        <w:rPr>
          <w:sz w:val="28"/>
          <w:szCs w:val="28"/>
        </w:rPr>
      </w:pPr>
      <w:r w:rsidRPr="00002DB8">
        <w:rPr>
          <w:sz w:val="28"/>
          <w:szCs w:val="28"/>
          <w:lang w:val="en-US"/>
        </w:rPr>
        <w:tab/>
      </w:r>
      <w:r w:rsidRPr="00B75626">
        <w:rPr>
          <w:sz w:val="28"/>
          <w:szCs w:val="28"/>
        </w:rPr>
        <w:t>Розгорнутість</w:t>
      </w:r>
      <w:r w:rsidRPr="00002DB8">
        <w:rPr>
          <w:sz w:val="28"/>
          <w:szCs w:val="28"/>
          <w:lang w:val="en-US"/>
        </w:rPr>
        <w:t xml:space="preserve"> </w:t>
      </w:r>
      <w:r w:rsidRPr="00B75626">
        <w:rPr>
          <w:sz w:val="28"/>
          <w:szCs w:val="28"/>
        </w:rPr>
        <w:t>оцінних</w:t>
      </w:r>
      <w:r w:rsidRPr="00002DB8">
        <w:rPr>
          <w:sz w:val="28"/>
          <w:szCs w:val="28"/>
          <w:lang w:val="en-US"/>
        </w:rPr>
        <w:t xml:space="preserve"> </w:t>
      </w:r>
      <w:r w:rsidRPr="00B75626">
        <w:rPr>
          <w:sz w:val="28"/>
          <w:szCs w:val="28"/>
        </w:rPr>
        <w:t>номінацій</w:t>
      </w:r>
      <w:r w:rsidRPr="00002DB8">
        <w:rPr>
          <w:sz w:val="28"/>
          <w:szCs w:val="28"/>
          <w:lang w:val="en-US"/>
        </w:rPr>
        <w:t xml:space="preserve"> </w:t>
      </w:r>
      <w:r w:rsidRPr="00B75626">
        <w:rPr>
          <w:sz w:val="28"/>
          <w:szCs w:val="28"/>
        </w:rPr>
        <w:t>зумовлена</w:t>
      </w:r>
      <w:r w:rsidRPr="00002DB8">
        <w:rPr>
          <w:sz w:val="28"/>
          <w:szCs w:val="28"/>
          <w:lang w:val="en-US"/>
        </w:rPr>
        <w:t xml:space="preserve"> </w:t>
      </w:r>
      <w:r w:rsidRPr="00B75626">
        <w:rPr>
          <w:sz w:val="28"/>
          <w:szCs w:val="28"/>
        </w:rPr>
        <w:t>не</w:t>
      </w:r>
      <w:r w:rsidRPr="00002DB8">
        <w:rPr>
          <w:sz w:val="28"/>
          <w:szCs w:val="28"/>
          <w:lang w:val="en-US"/>
        </w:rPr>
        <w:t xml:space="preserve"> </w:t>
      </w:r>
      <w:r w:rsidRPr="00B75626">
        <w:rPr>
          <w:sz w:val="28"/>
          <w:szCs w:val="28"/>
        </w:rPr>
        <w:t>лише</w:t>
      </w:r>
      <w:r w:rsidRPr="00002DB8">
        <w:rPr>
          <w:sz w:val="28"/>
          <w:szCs w:val="28"/>
          <w:lang w:val="en-US"/>
        </w:rPr>
        <w:t xml:space="preserve"> </w:t>
      </w:r>
      <w:r w:rsidRPr="00B75626">
        <w:rPr>
          <w:sz w:val="28"/>
          <w:szCs w:val="28"/>
        </w:rPr>
        <w:t>залученням</w:t>
      </w:r>
      <w:r w:rsidRPr="00002DB8">
        <w:rPr>
          <w:sz w:val="28"/>
          <w:szCs w:val="28"/>
          <w:lang w:val="en-US"/>
        </w:rPr>
        <w:t xml:space="preserve"> </w:t>
      </w:r>
      <w:r w:rsidRPr="00B75626">
        <w:rPr>
          <w:sz w:val="28"/>
          <w:szCs w:val="28"/>
        </w:rPr>
        <w:t>у</w:t>
      </w:r>
      <w:r w:rsidRPr="00002DB8">
        <w:rPr>
          <w:sz w:val="28"/>
          <w:szCs w:val="28"/>
          <w:lang w:val="en-US"/>
        </w:rPr>
        <w:t xml:space="preserve"> </w:t>
      </w:r>
      <w:r w:rsidRPr="00B75626">
        <w:rPr>
          <w:sz w:val="28"/>
          <w:szCs w:val="28"/>
        </w:rPr>
        <w:t>текстові</w:t>
      </w:r>
      <w:r w:rsidRPr="00002DB8">
        <w:rPr>
          <w:sz w:val="28"/>
          <w:szCs w:val="28"/>
          <w:lang w:val="en-US"/>
        </w:rPr>
        <w:t xml:space="preserve"> </w:t>
      </w:r>
      <w:r w:rsidRPr="00B75626">
        <w:rPr>
          <w:sz w:val="28"/>
          <w:szCs w:val="28"/>
        </w:rPr>
        <w:t>блоки</w:t>
      </w:r>
      <w:r w:rsidRPr="00002DB8">
        <w:rPr>
          <w:sz w:val="28"/>
          <w:szCs w:val="28"/>
          <w:lang w:val="en-US"/>
        </w:rPr>
        <w:t xml:space="preserve"> </w:t>
      </w:r>
      <w:r w:rsidRPr="00B75626">
        <w:rPr>
          <w:sz w:val="28"/>
          <w:szCs w:val="28"/>
        </w:rPr>
        <w:t>висловлювань</w:t>
      </w:r>
      <w:r w:rsidRPr="00002DB8">
        <w:rPr>
          <w:sz w:val="28"/>
          <w:szCs w:val="28"/>
          <w:lang w:val="en-US"/>
        </w:rPr>
        <w:t xml:space="preserve">, </w:t>
      </w:r>
      <w:r w:rsidRPr="00B75626">
        <w:rPr>
          <w:sz w:val="28"/>
          <w:szCs w:val="28"/>
        </w:rPr>
        <w:t>які</w:t>
      </w:r>
      <w:r w:rsidRPr="00002DB8">
        <w:rPr>
          <w:sz w:val="28"/>
          <w:szCs w:val="28"/>
          <w:lang w:val="en-US"/>
        </w:rPr>
        <w:t xml:space="preserve"> </w:t>
      </w:r>
      <w:r w:rsidRPr="00B75626">
        <w:rPr>
          <w:sz w:val="28"/>
          <w:szCs w:val="28"/>
        </w:rPr>
        <w:t>означають</w:t>
      </w:r>
      <w:r w:rsidRPr="00002DB8">
        <w:rPr>
          <w:sz w:val="28"/>
          <w:szCs w:val="28"/>
          <w:lang w:val="en-US"/>
        </w:rPr>
        <w:t xml:space="preserve"> </w:t>
      </w:r>
      <w:r w:rsidRPr="00B75626">
        <w:rPr>
          <w:sz w:val="28"/>
          <w:szCs w:val="28"/>
        </w:rPr>
        <w:t>мотивування</w:t>
      </w:r>
      <w:r w:rsidRPr="00002DB8">
        <w:rPr>
          <w:sz w:val="28"/>
          <w:szCs w:val="28"/>
          <w:lang w:val="en-US"/>
        </w:rPr>
        <w:t xml:space="preserve"> </w:t>
      </w:r>
      <w:r w:rsidRPr="00B75626">
        <w:rPr>
          <w:sz w:val="28"/>
          <w:szCs w:val="28"/>
        </w:rPr>
        <w:t>оцінки</w:t>
      </w:r>
      <w:r w:rsidRPr="00002DB8">
        <w:rPr>
          <w:sz w:val="28"/>
          <w:szCs w:val="28"/>
          <w:lang w:val="en-US"/>
        </w:rPr>
        <w:t xml:space="preserve">, </w:t>
      </w:r>
      <w:r w:rsidRPr="00B75626">
        <w:rPr>
          <w:sz w:val="28"/>
          <w:szCs w:val="28"/>
        </w:rPr>
        <w:t>але</w:t>
      </w:r>
      <w:r w:rsidRPr="00002DB8">
        <w:rPr>
          <w:sz w:val="28"/>
          <w:szCs w:val="28"/>
          <w:lang w:val="en-US"/>
        </w:rPr>
        <w:t xml:space="preserve"> </w:t>
      </w:r>
      <w:r w:rsidRPr="00B75626">
        <w:rPr>
          <w:sz w:val="28"/>
          <w:szCs w:val="28"/>
        </w:rPr>
        <w:t>й</w:t>
      </w:r>
      <w:r w:rsidRPr="00002DB8">
        <w:rPr>
          <w:sz w:val="28"/>
          <w:szCs w:val="28"/>
          <w:lang w:val="en-US"/>
        </w:rPr>
        <w:t xml:space="preserve"> </w:t>
      </w:r>
      <w:r w:rsidRPr="00B75626">
        <w:rPr>
          <w:sz w:val="28"/>
          <w:szCs w:val="28"/>
        </w:rPr>
        <w:t>висловлювань</w:t>
      </w:r>
      <w:r w:rsidRPr="00002DB8">
        <w:rPr>
          <w:sz w:val="28"/>
          <w:szCs w:val="28"/>
          <w:lang w:val="en-US"/>
        </w:rPr>
        <w:t xml:space="preserve">, </w:t>
      </w:r>
      <w:r w:rsidRPr="00B75626">
        <w:rPr>
          <w:sz w:val="28"/>
          <w:szCs w:val="28"/>
        </w:rPr>
        <w:t>що</w:t>
      </w:r>
      <w:r w:rsidRPr="00002DB8">
        <w:rPr>
          <w:sz w:val="28"/>
          <w:szCs w:val="28"/>
          <w:lang w:val="en-US"/>
        </w:rPr>
        <w:t xml:space="preserve"> </w:t>
      </w:r>
      <w:r w:rsidRPr="00B75626">
        <w:rPr>
          <w:sz w:val="28"/>
          <w:szCs w:val="28"/>
        </w:rPr>
        <w:lastRenderedPageBreak/>
        <w:t>означають</w:t>
      </w:r>
      <w:r w:rsidRPr="00002DB8">
        <w:rPr>
          <w:sz w:val="28"/>
          <w:szCs w:val="28"/>
          <w:lang w:val="en-US"/>
        </w:rPr>
        <w:t xml:space="preserve"> </w:t>
      </w:r>
      <w:r w:rsidRPr="00B75626">
        <w:rPr>
          <w:sz w:val="28"/>
          <w:szCs w:val="28"/>
        </w:rPr>
        <w:t>порівняння</w:t>
      </w:r>
      <w:r w:rsidRPr="00002DB8">
        <w:rPr>
          <w:sz w:val="28"/>
          <w:szCs w:val="28"/>
          <w:lang w:val="en-US"/>
        </w:rPr>
        <w:t xml:space="preserve">. </w:t>
      </w:r>
      <w:r w:rsidRPr="00B75626">
        <w:rPr>
          <w:sz w:val="28"/>
          <w:szCs w:val="28"/>
        </w:rPr>
        <w:t>За допомогою порівняння адресат може найадекватніше висловити</w:t>
      </w:r>
      <w:r>
        <w:rPr>
          <w:sz w:val="28"/>
          <w:szCs w:val="28"/>
        </w:rPr>
        <w:t xml:space="preserve"> </w:t>
      </w:r>
      <w:r w:rsidRPr="00B75626">
        <w:rPr>
          <w:sz w:val="28"/>
          <w:szCs w:val="28"/>
        </w:rPr>
        <w:t xml:space="preserve"> </w:t>
      </w:r>
      <w:r>
        <w:rPr>
          <w:sz w:val="28"/>
          <w:szCs w:val="28"/>
        </w:rPr>
        <w:t>о</w:t>
      </w:r>
      <w:r w:rsidRPr="00B75626">
        <w:rPr>
          <w:sz w:val="28"/>
          <w:szCs w:val="28"/>
        </w:rPr>
        <w:t>цінне ставлення до того чи іншого об’</w:t>
      </w:r>
      <w:r>
        <w:rPr>
          <w:sz w:val="28"/>
          <w:szCs w:val="28"/>
        </w:rPr>
        <w:t xml:space="preserve">єкта. Порівняння сприяє </w:t>
      </w:r>
      <w:r w:rsidRPr="00B75626">
        <w:rPr>
          <w:sz w:val="28"/>
          <w:szCs w:val="28"/>
        </w:rPr>
        <w:t>конкретизації смилу оцінного висловлювання, змістовної розгорнутості  висловлювання. Змістовна розгорнутість оцінного смислу висловлювання, як правило, відповідає розгорнутості мовних засобів. Розгорнутість мовних засобів призводить до збільшення обсягу оцінного висловлювання. Слід зазначити, що розгорнутість змістовного боку тексту і мовних засобів не завжди одночасно відповідають одне одному. Наприклад, порівняння може складатися з одного слова; змістовний бік доповниться низкою нових відтінків, а обсяг висловлювання практично не зміниться. Різні нормативні оцінні стереотипи є конденсаторами інформаці</w:t>
      </w:r>
      <w:r>
        <w:rPr>
          <w:sz w:val="28"/>
          <w:szCs w:val="28"/>
        </w:rPr>
        <w:t>ї, яку легко відновлюють комуні</w:t>
      </w:r>
      <w:r w:rsidRPr="00B75626">
        <w:rPr>
          <w:sz w:val="28"/>
          <w:szCs w:val="28"/>
        </w:rPr>
        <w:t>канти, коли згадують про них. Нормативні стереотипи містять у собі згорнутий семантичний простір тексту. Отже, змістовна розгорнутість оцінного смислу тексту може бути виражена як за допомогою порівнянь-висловлювань, так і за допомогою порівнянь-слів, словосполучень. Наприклад</w:t>
      </w:r>
      <w:r w:rsidRPr="00B75626">
        <w:rPr>
          <w:sz w:val="28"/>
          <w:szCs w:val="28"/>
          <w:lang w:val="en-US"/>
        </w:rPr>
        <w:t>: “</w:t>
      </w:r>
      <w:r w:rsidRPr="00E437BA">
        <w:rPr>
          <w:i/>
          <w:sz w:val="28"/>
          <w:szCs w:val="28"/>
          <w:lang w:val="en-US"/>
        </w:rPr>
        <w:t xml:space="preserve">Listening to me indulgently, as though I’m </w:t>
      </w:r>
      <w:r w:rsidRPr="00E437BA">
        <w:rPr>
          <w:b/>
          <w:i/>
          <w:sz w:val="28"/>
          <w:szCs w:val="28"/>
          <w:lang w:val="en-US"/>
        </w:rPr>
        <w:t>an idiot child</w:t>
      </w:r>
      <w:r w:rsidRPr="00E437BA">
        <w:rPr>
          <w:i/>
          <w:sz w:val="28"/>
          <w:szCs w:val="28"/>
          <w:lang w:val="en-US"/>
        </w:rPr>
        <w:t>”</w:t>
      </w:r>
      <w:r w:rsidRPr="00B75626">
        <w:rPr>
          <w:sz w:val="28"/>
          <w:szCs w:val="28"/>
          <w:lang w:val="en-US"/>
        </w:rPr>
        <w:t xml:space="preserve"> [</w:t>
      </w:r>
      <w:r>
        <w:rPr>
          <w:sz w:val="28"/>
          <w:szCs w:val="28"/>
          <w:lang w:val="en-US"/>
        </w:rPr>
        <w:t>6, p</w:t>
      </w:r>
      <w:r w:rsidRPr="00B75626">
        <w:rPr>
          <w:sz w:val="28"/>
          <w:szCs w:val="28"/>
          <w:lang w:val="en-US"/>
        </w:rPr>
        <w:t>.68].</w:t>
      </w:r>
      <w:r w:rsidRPr="00002DB8">
        <w:rPr>
          <w:sz w:val="28"/>
          <w:szCs w:val="28"/>
          <w:lang w:val="en-US"/>
        </w:rPr>
        <w:t xml:space="preserve"> </w:t>
      </w:r>
      <w:r w:rsidRPr="00B75626">
        <w:rPr>
          <w:sz w:val="28"/>
          <w:szCs w:val="28"/>
        </w:rPr>
        <w:t>Нормативний</w:t>
      </w:r>
      <w:r w:rsidRPr="00002DB8">
        <w:rPr>
          <w:sz w:val="28"/>
          <w:szCs w:val="28"/>
          <w:lang w:val="en-US"/>
        </w:rPr>
        <w:t xml:space="preserve"> </w:t>
      </w:r>
      <w:r w:rsidRPr="00B75626">
        <w:rPr>
          <w:sz w:val="28"/>
          <w:szCs w:val="28"/>
        </w:rPr>
        <w:t>стереотип</w:t>
      </w:r>
      <w:r w:rsidRPr="00002DB8">
        <w:rPr>
          <w:sz w:val="28"/>
          <w:szCs w:val="28"/>
          <w:lang w:val="en-US"/>
        </w:rPr>
        <w:t xml:space="preserve"> </w:t>
      </w:r>
      <w:r w:rsidRPr="00C01110">
        <w:rPr>
          <w:i/>
          <w:sz w:val="28"/>
          <w:szCs w:val="28"/>
          <w:lang w:val="en-US"/>
        </w:rPr>
        <w:t>an</w:t>
      </w:r>
      <w:r w:rsidRPr="00002DB8">
        <w:rPr>
          <w:i/>
          <w:sz w:val="28"/>
          <w:szCs w:val="28"/>
          <w:lang w:val="en-US"/>
        </w:rPr>
        <w:t xml:space="preserve"> </w:t>
      </w:r>
      <w:r w:rsidRPr="00C01110">
        <w:rPr>
          <w:i/>
          <w:sz w:val="28"/>
          <w:szCs w:val="28"/>
          <w:lang w:val="en-US"/>
        </w:rPr>
        <w:t>idiot</w:t>
      </w:r>
      <w:r w:rsidRPr="00002DB8">
        <w:rPr>
          <w:i/>
          <w:sz w:val="28"/>
          <w:szCs w:val="28"/>
          <w:lang w:val="en-US"/>
        </w:rPr>
        <w:t xml:space="preserve"> </w:t>
      </w:r>
      <w:r w:rsidRPr="00C01110">
        <w:rPr>
          <w:i/>
          <w:sz w:val="28"/>
          <w:szCs w:val="28"/>
          <w:lang w:val="en-US"/>
        </w:rPr>
        <w:t>child</w:t>
      </w:r>
      <w:r w:rsidRPr="00002DB8">
        <w:rPr>
          <w:sz w:val="28"/>
          <w:szCs w:val="28"/>
          <w:lang w:val="en-US"/>
        </w:rPr>
        <w:t xml:space="preserve"> </w:t>
      </w:r>
      <w:r w:rsidRPr="00B75626">
        <w:rPr>
          <w:sz w:val="28"/>
          <w:szCs w:val="28"/>
        </w:rPr>
        <w:t>викликає</w:t>
      </w:r>
      <w:r w:rsidRPr="00002DB8">
        <w:rPr>
          <w:sz w:val="28"/>
          <w:szCs w:val="28"/>
          <w:lang w:val="en-US"/>
        </w:rPr>
        <w:t xml:space="preserve"> </w:t>
      </w:r>
      <w:r w:rsidRPr="00B75626">
        <w:rPr>
          <w:sz w:val="28"/>
          <w:szCs w:val="28"/>
        </w:rPr>
        <w:t>в</w:t>
      </w:r>
      <w:r w:rsidRPr="00002DB8">
        <w:rPr>
          <w:sz w:val="28"/>
          <w:szCs w:val="28"/>
          <w:lang w:val="en-US"/>
        </w:rPr>
        <w:t xml:space="preserve"> </w:t>
      </w:r>
      <w:r w:rsidRPr="00B75626">
        <w:rPr>
          <w:sz w:val="28"/>
          <w:szCs w:val="28"/>
        </w:rPr>
        <w:t>адресата</w:t>
      </w:r>
      <w:r w:rsidRPr="00002DB8">
        <w:rPr>
          <w:sz w:val="28"/>
          <w:szCs w:val="28"/>
          <w:lang w:val="en-US"/>
        </w:rPr>
        <w:t xml:space="preserve"> </w:t>
      </w:r>
      <w:r w:rsidRPr="00B75626">
        <w:rPr>
          <w:sz w:val="28"/>
          <w:szCs w:val="28"/>
        </w:rPr>
        <w:t>певні</w:t>
      </w:r>
      <w:r w:rsidRPr="00002DB8">
        <w:rPr>
          <w:sz w:val="28"/>
          <w:szCs w:val="28"/>
          <w:lang w:val="en-US"/>
        </w:rPr>
        <w:t xml:space="preserve"> </w:t>
      </w:r>
      <w:r w:rsidRPr="00B75626">
        <w:rPr>
          <w:sz w:val="28"/>
          <w:szCs w:val="28"/>
        </w:rPr>
        <w:t>ас</w:t>
      </w:r>
      <w:r>
        <w:rPr>
          <w:sz w:val="28"/>
          <w:szCs w:val="28"/>
        </w:rPr>
        <w:t>оціації</w:t>
      </w:r>
      <w:r w:rsidRPr="00002DB8">
        <w:rPr>
          <w:sz w:val="28"/>
          <w:szCs w:val="28"/>
          <w:lang w:val="en-US"/>
        </w:rPr>
        <w:t xml:space="preserve">, </w:t>
      </w:r>
      <w:r>
        <w:rPr>
          <w:sz w:val="28"/>
          <w:szCs w:val="28"/>
        </w:rPr>
        <w:t>які</w:t>
      </w:r>
      <w:r w:rsidRPr="00002DB8">
        <w:rPr>
          <w:sz w:val="28"/>
          <w:szCs w:val="28"/>
          <w:lang w:val="en-US"/>
        </w:rPr>
        <w:t xml:space="preserve"> </w:t>
      </w:r>
      <w:r>
        <w:rPr>
          <w:sz w:val="28"/>
          <w:szCs w:val="28"/>
        </w:rPr>
        <w:t>переносяться</w:t>
      </w:r>
      <w:r w:rsidRPr="00002DB8">
        <w:rPr>
          <w:sz w:val="28"/>
          <w:szCs w:val="28"/>
          <w:lang w:val="en-US"/>
        </w:rPr>
        <w:t xml:space="preserve"> </w:t>
      </w:r>
      <w:r>
        <w:rPr>
          <w:sz w:val="28"/>
          <w:szCs w:val="28"/>
        </w:rPr>
        <w:t>на</w:t>
      </w:r>
      <w:r w:rsidRPr="00002DB8">
        <w:rPr>
          <w:sz w:val="28"/>
          <w:szCs w:val="28"/>
          <w:lang w:val="en-US"/>
        </w:rPr>
        <w:t xml:space="preserve"> </w:t>
      </w:r>
      <w:r>
        <w:rPr>
          <w:sz w:val="28"/>
          <w:szCs w:val="28"/>
        </w:rPr>
        <w:t>об</w:t>
      </w:r>
      <w:r w:rsidRPr="00002DB8">
        <w:rPr>
          <w:sz w:val="28"/>
          <w:szCs w:val="28"/>
          <w:lang w:val="en-US"/>
        </w:rPr>
        <w:t>’</w:t>
      </w:r>
      <w:r w:rsidRPr="00B75626">
        <w:rPr>
          <w:sz w:val="28"/>
          <w:szCs w:val="28"/>
        </w:rPr>
        <w:t>єкт</w:t>
      </w:r>
      <w:r w:rsidRPr="00002DB8">
        <w:rPr>
          <w:sz w:val="28"/>
          <w:szCs w:val="28"/>
          <w:lang w:val="en-US"/>
        </w:rPr>
        <w:t xml:space="preserve"> </w:t>
      </w:r>
      <w:r w:rsidRPr="00B75626">
        <w:rPr>
          <w:sz w:val="28"/>
          <w:szCs w:val="28"/>
        </w:rPr>
        <w:t>оцінки</w:t>
      </w:r>
      <w:r w:rsidRPr="00002DB8">
        <w:rPr>
          <w:sz w:val="28"/>
          <w:szCs w:val="28"/>
          <w:lang w:val="en-US"/>
        </w:rPr>
        <w:t xml:space="preserve">, </w:t>
      </w:r>
      <w:r w:rsidRPr="00B75626">
        <w:rPr>
          <w:sz w:val="28"/>
          <w:szCs w:val="28"/>
        </w:rPr>
        <w:t>конкретизують</w:t>
      </w:r>
      <w:r w:rsidRPr="00002DB8">
        <w:rPr>
          <w:sz w:val="28"/>
          <w:szCs w:val="28"/>
          <w:lang w:val="en-US"/>
        </w:rPr>
        <w:t xml:space="preserve"> </w:t>
      </w:r>
      <w:r w:rsidRPr="00B75626">
        <w:rPr>
          <w:sz w:val="28"/>
          <w:szCs w:val="28"/>
        </w:rPr>
        <w:t>його</w:t>
      </w:r>
      <w:r w:rsidRPr="00002DB8">
        <w:rPr>
          <w:sz w:val="28"/>
          <w:szCs w:val="28"/>
          <w:lang w:val="en-US"/>
        </w:rPr>
        <w:t xml:space="preserve"> </w:t>
      </w:r>
      <w:r w:rsidRPr="00B75626">
        <w:rPr>
          <w:sz w:val="28"/>
          <w:szCs w:val="28"/>
        </w:rPr>
        <w:t>і</w:t>
      </w:r>
      <w:r w:rsidRPr="00002DB8">
        <w:rPr>
          <w:sz w:val="28"/>
          <w:szCs w:val="28"/>
          <w:lang w:val="en-US"/>
        </w:rPr>
        <w:t xml:space="preserve"> </w:t>
      </w:r>
      <w:r w:rsidRPr="00B75626">
        <w:rPr>
          <w:sz w:val="28"/>
          <w:szCs w:val="28"/>
        </w:rPr>
        <w:t>розширюють</w:t>
      </w:r>
      <w:r w:rsidRPr="00002DB8">
        <w:rPr>
          <w:sz w:val="28"/>
          <w:szCs w:val="28"/>
          <w:lang w:val="en-US"/>
        </w:rPr>
        <w:t xml:space="preserve"> </w:t>
      </w:r>
      <w:r w:rsidRPr="00B75626">
        <w:rPr>
          <w:sz w:val="28"/>
          <w:szCs w:val="28"/>
        </w:rPr>
        <w:t>знання</w:t>
      </w:r>
      <w:r w:rsidRPr="00002DB8">
        <w:rPr>
          <w:sz w:val="28"/>
          <w:szCs w:val="28"/>
          <w:lang w:val="en-US"/>
        </w:rPr>
        <w:t xml:space="preserve"> </w:t>
      </w:r>
      <w:r w:rsidRPr="00B75626">
        <w:rPr>
          <w:sz w:val="28"/>
          <w:szCs w:val="28"/>
        </w:rPr>
        <w:t>адресата</w:t>
      </w:r>
      <w:r w:rsidRPr="00002DB8">
        <w:rPr>
          <w:sz w:val="28"/>
          <w:szCs w:val="28"/>
          <w:lang w:val="en-US"/>
        </w:rPr>
        <w:t xml:space="preserve"> </w:t>
      </w:r>
      <w:r w:rsidRPr="00B75626">
        <w:rPr>
          <w:sz w:val="28"/>
          <w:szCs w:val="28"/>
        </w:rPr>
        <w:t>про</w:t>
      </w:r>
      <w:r w:rsidRPr="00002DB8">
        <w:rPr>
          <w:sz w:val="28"/>
          <w:szCs w:val="28"/>
          <w:lang w:val="en-US"/>
        </w:rPr>
        <w:t xml:space="preserve"> </w:t>
      </w:r>
      <w:r w:rsidRPr="00B75626">
        <w:rPr>
          <w:sz w:val="28"/>
          <w:szCs w:val="28"/>
        </w:rPr>
        <w:t>його</w:t>
      </w:r>
      <w:r w:rsidRPr="00002DB8">
        <w:rPr>
          <w:sz w:val="28"/>
          <w:szCs w:val="28"/>
          <w:lang w:val="en-US"/>
        </w:rPr>
        <w:t xml:space="preserve"> </w:t>
      </w:r>
      <w:r w:rsidRPr="00B75626">
        <w:rPr>
          <w:sz w:val="28"/>
          <w:szCs w:val="28"/>
        </w:rPr>
        <w:t>цінність</w:t>
      </w:r>
      <w:r w:rsidRPr="00002DB8">
        <w:rPr>
          <w:sz w:val="28"/>
          <w:szCs w:val="28"/>
          <w:lang w:val="en-US"/>
        </w:rPr>
        <w:t xml:space="preserve">. </w:t>
      </w:r>
      <w:r w:rsidRPr="00B75626">
        <w:rPr>
          <w:sz w:val="28"/>
          <w:szCs w:val="28"/>
        </w:rPr>
        <w:t>У цьому випадку розгорнутість оцінного смислу проходить на рівні підтексту. В основі неоднозначного співвідношення змістовної і формальної розгорнутості тексту є прагнення мови до економни</w:t>
      </w:r>
      <w:r>
        <w:rPr>
          <w:sz w:val="28"/>
          <w:szCs w:val="28"/>
        </w:rPr>
        <w:t>х засобів переказування смислу.</w:t>
      </w:r>
      <w:r w:rsidRPr="00E437BA">
        <w:rPr>
          <w:sz w:val="28"/>
          <w:szCs w:val="28"/>
        </w:rPr>
        <w:t xml:space="preserve"> </w:t>
      </w:r>
      <w:r w:rsidRPr="00B75626">
        <w:rPr>
          <w:sz w:val="28"/>
          <w:szCs w:val="28"/>
        </w:rPr>
        <w:t>Багаторазове вживання різних оцінних операторів дає змогу зб</w:t>
      </w:r>
      <w:r>
        <w:rPr>
          <w:sz w:val="28"/>
          <w:szCs w:val="28"/>
        </w:rPr>
        <w:t>ільшити обсяг інформації про об</w:t>
      </w:r>
      <w:r w:rsidRPr="00E437BA">
        <w:rPr>
          <w:sz w:val="28"/>
          <w:szCs w:val="28"/>
        </w:rPr>
        <w:t>’</w:t>
      </w:r>
      <w:r w:rsidRPr="00B75626">
        <w:rPr>
          <w:sz w:val="28"/>
          <w:szCs w:val="28"/>
        </w:rPr>
        <w:t>єкт оцінки.</w:t>
      </w:r>
      <w:r w:rsidRPr="00E437BA">
        <w:rPr>
          <w:sz w:val="28"/>
          <w:szCs w:val="28"/>
        </w:rPr>
        <w:t xml:space="preserve"> </w:t>
      </w:r>
      <w:r w:rsidRPr="00B75626">
        <w:rPr>
          <w:sz w:val="28"/>
          <w:szCs w:val="28"/>
        </w:rPr>
        <w:t>Наприклад, однорідні оцінні прикметники мож</w:t>
      </w:r>
      <w:r>
        <w:rPr>
          <w:sz w:val="28"/>
          <w:szCs w:val="28"/>
        </w:rPr>
        <w:t>уть всебічно характеризувати об</w:t>
      </w:r>
      <w:r w:rsidRPr="00E437BA">
        <w:rPr>
          <w:sz w:val="28"/>
          <w:szCs w:val="28"/>
        </w:rPr>
        <w:t>’</w:t>
      </w:r>
      <w:r w:rsidRPr="00B75626">
        <w:rPr>
          <w:sz w:val="28"/>
          <w:szCs w:val="28"/>
        </w:rPr>
        <w:t>єкт оцінки. “</w:t>
      </w:r>
      <w:r w:rsidRPr="00E437BA">
        <w:rPr>
          <w:i/>
          <w:sz w:val="28"/>
          <w:szCs w:val="28"/>
          <w:lang w:val="en-US"/>
        </w:rPr>
        <w:t>He</w:t>
      </w:r>
      <w:r w:rsidRPr="00002DB8">
        <w:rPr>
          <w:i/>
          <w:sz w:val="28"/>
          <w:szCs w:val="28"/>
        </w:rPr>
        <w:t xml:space="preserve"> </w:t>
      </w:r>
      <w:r w:rsidRPr="00E437BA">
        <w:rPr>
          <w:i/>
          <w:sz w:val="28"/>
          <w:szCs w:val="28"/>
          <w:lang w:val="en-US"/>
        </w:rPr>
        <w:t>was</w:t>
      </w:r>
      <w:r w:rsidRPr="00002DB8">
        <w:rPr>
          <w:i/>
          <w:sz w:val="28"/>
          <w:szCs w:val="28"/>
        </w:rPr>
        <w:t xml:space="preserve"> </w:t>
      </w:r>
      <w:r w:rsidRPr="00E437BA">
        <w:rPr>
          <w:i/>
          <w:sz w:val="28"/>
          <w:szCs w:val="28"/>
          <w:lang w:val="en-US"/>
        </w:rPr>
        <w:t>a</w:t>
      </w:r>
      <w:r w:rsidRPr="00002DB8">
        <w:rPr>
          <w:i/>
          <w:sz w:val="28"/>
          <w:szCs w:val="28"/>
        </w:rPr>
        <w:t xml:space="preserve"> </w:t>
      </w:r>
      <w:r w:rsidRPr="00E437BA">
        <w:rPr>
          <w:b/>
          <w:i/>
          <w:sz w:val="28"/>
          <w:szCs w:val="28"/>
          <w:lang w:val="en-US"/>
        </w:rPr>
        <w:t>nice</w:t>
      </w:r>
      <w:r w:rsidRPr="00002DB8">
        <w:rPr>
          <w:i/>
          <w:sz w:val="28"/>
          <w:szCs w:val="28"/>
        </w:rPr>
        <w:t xml:space="preserve"> </w:t>
      </w:r>
      <w:r w:rsidRPr="00E437BA">
        <w:rPr>
          <w:i/>
          <w:sz w:val="28"/>
          <w:szCs w:val="28"/>
          <w:lang w:val="en-US"/>
        </w:rPr>
        <w:t>man</w:t>
      </w:r>
      <w:r w:rsidRPr="00002DB8">
        <w:rPr>
          <w:i/>
          <w:sz w:val="28"/>
          <w:szCs w:val="28"/>
        </w:rPr>
        <w:t xml:space="preserve">, </w:t>
      </w:r>
      <w:r w:rsidRPr="00E437BA">
        <w:rPr>
          <w:i/>
          <w:sz w:val="28"/>
          <w:szCs w:val="28"/>
          <w:lang w:val="en-US"/>
        </w:rPr>
        <w:t>Thomas</w:t>
      </w:r>
      <w:r w:rsidRPr="00002DB8">
        <w:rPr>
          <w:i/>
          <w:sz w:val="28"/>
          <w:szCs w:val="28"/>
        </w:rPr>
        <w:t xml:space="preserve">, </w:t>
      </w:r>
      <w:r w:rsidRPr="00E437BA">
        <w:rPr>
          <w:b/>
          <w:i/>
          <w:sz w:val="28"/>
          <w:szCs w:val="28"/>
          <w:lang w:val="en-US"/>
        </w:rPr>
        <w:t>polite</w:t>
      </w:r>
      <w:r w:rsidRPr="00002DB8">
        <w:rPr>
          <w:b/>
          <w:i/>
          <w:sz w:val="28"/>
          <w:szCs w:val="28"/>
        </w:rPr>
        <w:t xml:space="preserve">, </w:t>
      </w:r>
      <w:r w:rsidRPr="00E437BA">
        <w:rPr>
          <w:b/>
          <w:i/>
          <w:sz w:val="28"/>
          <w:szCs w:val="28"/>
          <w:lang w:val="en-US"/>
        </w:rPr>
        <w:t>thoughtful</w:t>
      </w:r>
      <w:r w:rsidRPr="00002DB8">
        <w:rPr>
          <w:i/>
          <w:sz w:val="28"/>
          <w:szCs w:val="28"/>
        </w:rPr>
        <w:t xml:space="preserve">, </w:t>
      </w:r>
      <w:r w:rsidRPr="00E437BA">
        <w:rPr>
          <w:i/>
          <w:sz w:val="28"/>
          <w:szCs w:val="28"/>
          <w:lang w:val="en-US"/>
        </w:rPr>
        <w:t>with</w:t>
      </w:r>
      <w:r w:rsidRPr="00002DB8">
        <w:rPr>
          <w:i/>
          <w:sz w:val="28"/>
          <w:szCs w:val="28"/>
        </w:rPr>
        <w:t xml:space="preserve"> </w:t>
      </w:r>
      <w:r w:rsidRPr="00E437BA">
        <w:rPr>
          <w:b/>
          <w:i/>
          <w:sz w:val="28"/>
          <w:szCs w:val="28"/>
          <w:lang w:val="en-US"/>
        </w:rPr>
        <w:t>delicate</w:t>
      </w:r>
      <w:r w:rsidRPr="00002DB8">
        <w:rPr>
          <w:i/>
          <w:sz w:val="28"/>
          <w:szCs w:val="28"/>
        </w:rPr>
        <w:t xml:space="preserve"> </w:t>
      </w:r>
      <w:r w:rsidRPr="00E437BA">
        <w:rPr>
          <w:i/>
          <w:sz w:val="28"/>
          <w:szCs w:val="28"/>
          <w:lang w:val="en-US"/>
        </w:rPr>
        <w:t>manner</w:t>
      </w:r>
      <w:r w:rsidRPr="00002DB8">
        <w:rPr>
          <w:sz w:val="28"/>
          <w:szCs w:val="28"/>
        </w:rPr>
        <w:t xml:space="preserve">” [6, </w:t>
      </w:r>
      <w:r w:rsidRPr="00B75626">
        <w:rPr>
          <w:sz w:val="28"/>
          <w:szCs w:val="28"/>
          <w:lang w:val="en-US"/>
        </w:rPr>
        <w:t>p</w:t>
      </w:r>
      <w:r w:rsidRPr="00002DB8">
        <w:rPr>
          <w:sz w:val="28"/>
          <w:szCs w:val="28"/>
        </w:rPr>
        <w:t xml:space="preserve">.259]. </w:t>
      </w:r>
      <w:r w:rsidRPr="00B75626">
        <w:rPr>
          <w:sz w:val="28"/>
          <w:szCs w:val="28"/>
        </w:rPr>
        <w:t>Розгорнутість текстової оцінки може також здійснюватись у напрямку до конкретизації різних п</w:t>
      </w:r>
      <w:r>
        <w:rPr>
          <w:sz w:val="28"/>
          <w:szCs w:val="28"/>
        </w:rPr>
        <w:t>араметрів об</w:t>
      </w:r>
      <w:r w:rsidRPr="00E437BA">
        <w:rPr>
          <w:sz w:val="28"/>
          <w:szCs w:val="28"/>
        </w:rPr>
        <w:t>’</w:t>
      </w:r>
      <w:r>
        <w:rPr>
          <w:sz w:val="28"/>
          <w:szCs w:val="28"/>
        </w:rPr>
        <w:t>є</w:t>
      </w:r>
      <w:r w:rsidRPr="00B75626">
        <w:rPr>
          <w:sz w:val="28"/>
          <w:szCs w:val="28"/>
        </w:rPr>
        <w:t>кта оцінки. Отже смислова розгорнутість оцінних висловлювань дає змогу детально описати один із елементів оцінної структури або багаторазові номінації оцінного оператора.</w:t>
      </w:r>
      <w:r>
        <w:rPr>
          <w:sz w:val="28"/>
          <w:szCs w:val="28"/>
        </w:rPr>
        <w:t xml:space="preserve"> </w:t>
      </w:r>
      <w:r w:rsidRPr="00B75626">
        <w:rPr>
          <w:sz w:val="28"/>
          <w:szCs w:val="28"/>
        </w:rPr>
        <w:t>Смислова розгорнутість тексту може реалізовуватися експліцитними мовними засобами і входити до підтексту. Формальна розгорнутість тексту не завжди о</w:t>
      </w:r>
      <w:r>
        <w:rPr>
          <w:sz w:val="28"/>
          <w:szCs w:val="28"/>
        </w:rPr>
        <w:t>дночасно відповідає смисловій.</w:t>
      </w:r>
      <w:r>
        <w:rPr>
          <w:sz w:val="28"/>
          <w:szCs w:val="28"/>
        </w:rPr>
        <w:tab/>
      </w:r>
      <w:r w:rsidRPr="00B75626">
        <w:rPr>
          <w:sz w:val="28"/>
          <w:szCs w:val="28"/>
        </w:rPr>
        <w:t>Набуваючи лінгвістичного статусу, оцінний концепт передбачає кореляцію матеріальних та ідеальних категорій. Враховуючи суттєві характеристики, які творять лінгвістичне ядро оцінного концепта, ця кореляція у структурі художнього твору набуває відповідного матеріалістичного характеру. Очевидно, що основа відношень між мовно-матеріальним та ідеальним полягає у самому слові і розкривається в його лінгвістичній природі. Тому категорію оцінки можна виділити із загальних понять часу, простору, руху, причинності, послідовності, зумовленості та ін. Усі ц</w:t>
      </w:r>
      <w:r>
        <w:rPr>
          <w:sz w:val="28"/>
          <w:szCs w:val="28"/>
        </w:rPr>
        <w:t>і категорії є відносними і у зв</w:t>
      </w:r>
      <w:r w:rsidRPr="002C30D2">
        <w:rPr>
          <w:sz w:val="28"/>
          <w:szCs w:val="28"/>
        </w:rPr>
        <w:t>’</w:t>
      </w:r>
      <w:r w:rsidRPr="00B75626">
        <w:rPr>
          <w:sz w:val="28"/>
          <w:szCs w:val="28"/>
        </w:rPr>
        <w:t>язку з контекстом набувають семантику доброї чи поганої якості. [6,</w:t>
      </w:r>
      <w:r w:rsidRPr="00B75626">
        <w:rPr>
          <w:sz w:val="28"/>
          <w:szCs w:val="28"/>
          <w:lang w:val="en-US"/>
        </w:rPr>
        <w:t>p</w:t>
      </w:r>
      <w:r w:rsidRPr="00B75626">
        <w:rPr>
          <w:sz w:val="28"/>
          <w:szCs w:val="28"/>
        </w:rPr>
        <w:t>.90].</w:t>
      </w:r>
    </w:p>
    <w:p w:rsidR="00002DB8" w:rsidRDefault="00002DB8" w:rsidP="00002DB8">
      <w:pPr>
        <w:ind w:firstLine="708"/>
        <w:jc w:val="both"/>
        <w:rPr>
          <w:sz w:val="28"/>
          <w:szCs w:val="28"/>
          <w:lang w:val="en-US"/>
        </w:rPr>
      </w:pPr>
      <w:r w:rsidRPr="00B75626">
        <w:rPr>
          <w:sz w:val="28"/>
          <w:szCs w:val="28"/>
        </w:rPr>
        <w:t>Персонаж роману Артура Хейлі  “</w:t>
      </w:r>
      <w:r w:rsidRPr="00B75626">
        <w:rPr>
          <w:sz w:val="28"/>
          <w:szCs w:val="28"/>
          <w:lang w:val="en-US"/>
        </w:rPr>
        <w:t>Overload</w:t>
      </w:r>
      <w:r w:rsidRPr="00B75626">
        <w:rPr>
          <w:sz w:val="28"/>
          <w:szCs w:val="28"/>
        </w:rPr>
        <w:t>” Нім знав напевне, що і своїми знаннями і досвідом роботи він не матиме жодних проблем із працевлаштуванням будь-де, але йому зовсім не хотілося виїжджати з Каліфорнії, незважаючи ні на які обставини.”</w:t>
      </w:r>
      <w:r w:rsidRPr="002C30D2">
        <w:rPr>
          <w:i/>
          <w:sz w:val="28"/>
          <w:szCs w:val="28"/>
          <w:lang w:val="en-US"/>
        </w:rPr>
        <w:t>On</w:t>
      </w:r>
      <w:r w:rsidRPr="002C30D2">
        <w:rPr>
          <w:i/>
          <w:sz w:val="28"/>
          <w:szCs w:val="28"/>
        </w:rPr>
        <w:t xml:space="preserve"> </w:t>
      </w:r>
      <w:r w:rsidRPr="002C30D2">
        <w:rPr>
          <w:i/>
          <w:sz w:val="28"/>
          <w:szCs w:val="28"/>
          <w:lang w:val="en-US"/>
        </w:rPr>
        <w:t>the</w:t>
      </w:r>
      <w:r w:rsidRPr="002C30D2">
        <w:rPr>
          <w:i/>
          <w:sz w:val="28"/>
          <w:szCs w:val="28"/>
        </w:rPr>
        <w:t xml:space="preserve"> </w:t>
      </w:r>
      <w:r w:rsidRPr="002C30D2">
        <w:rPr>
          <w:i/>
          <w:sz w:val="28"/>
          <w:szCs w:val="28"/>
          <w:lang w:val="en-US"/>
        </w:rPr>
        <w:t>other</w:t>
      </w:r>
      <w:r w:rsidRPr="002C30D2">
        <w:rPr>
          <w:i/>
          <w:sz w:val="28"/>
          <w:szCs w:val="28"/>
        </w:rPr>
        <w:t xml:space="preserve"> </w:t>
      </w:r>
      <w:r w:rsidRPr="002C30D2">
        <w:rPr>
          <w:i/>
          <w:sz w:val="28"/>
          <w:szCs w:val="28"/>
          <w:lang w:val="en-US"/>
        </w:rPr>
        <w:t>hand</w:t>
      </w:r>
      <w:r w:rsidRPr="002C30D2">
        <w:rPr>
          <w:i/>
          <w:sz w:val="28"/>
          <w:szCs w:val="28"/>
        </w:rPr>
        <w:t xml:space="preserve">, </w:t>
      </w:r>
      <w:r w:rsidRPr="002C30D2">
        <w:rPr>
          <w:i/>
          <w:sz w:val="28"/>
          <w:szCs w:val="28"/>
          <w:lang w:val="en-US"/>
        </w:rPr>
        <w:t>he</w:t>
      </w:r>
      <w:r w:rsidRPr="002C30D2">
        <w:rPr>
          <w:i/>
          <w:sz w:val="28"/>
          <w:szCs w:val="28"/>
        </w:rPr>
        <w:t xml:space="preserve"> </w:t>
      </w:r>
      <w:r w:rsidRPr="002C30D2">
        <w:rPr>
          <w:i/>
          <w:sz w:val="28"/>
          <w:szCs w:val="28"/>
          <w:lang w:val="en-US"/>
        </w:rPr>
        <w:t>was</w:t>
      </w:r>
      <w:r w:rsidRPr="002C30D2">
        <w:rPr>
          <w:i/>
          <w:sz w:val="28"/>
          <w:szCs w:val="28"/>
        </w:rPr>
        <w:t xml:space="preserve"> </w:t>
      </w:r>
      <w:r w:rsidRPr="002C30D2">
        <w:rPr>
          <w:i/>
          <w:sz w:val="28"/>
          <w:szCs w:val="28"/>
          <w:lang w:val="en-US"/>
        </w:rPr>
        <w:t>reluctant</w:t>
      </w:r>
      <w:r w:rsidRPr="002C30D2">
        <w:rPr>
          <w:i/>
          <w:sz w:val="28"/>
          <w:szCs w:val="28"/>
        </w:rPr>
        <w:t xml:space="preserve"> </w:t>
      </w:r>
      <w:r w:rsidRPr="002C30D2">
        <w:rPr>
          <w:b/>
          <w:i/>
          <w:sz w:val="28"/>
          <w:szCs w:val="28"/>
          <w:lang w:val="en-US"/>
        </w:rPr>
        <w:t>to</w:t>
      </w:r>
      <w:r w:rsidRPr="002C30D2">
        <w:rPr>
          <w:b/>
          <w:i/>
          <w:sz w:val="28"/>
          <w:szCs w:val="28"/>
        </w:rPr>
        <w:t xml:space="preserve"> </w:t>
      </w:r>
      <w:r w:rsidRPr="002C30D2">
        <w:rPr>
          <w:b/>
          <w:i/>
          <w:sz w:val="28"/>
          <w:szCs w:val="28"/>
          <w:lang w:val="en-US"/>
        </w:rPr>
        <w:t>leave</w:t>
      </w:r>
      <w:r w:rsidRPr="002C30D2">
        <w:rPr>
          <w:i/>
          <w:sz w:val="28"/>
          <w:szCs w:val="28"/>
        </w:rPr>
        <w:t xml:space="preserve"> </w:t>
      </w:r>
      <w:r w:rsidRPr="002C30D2">
        <w:rPr>
          <w:i/>
          <w:sz w:val="28"/>
          <w:szCs w:val="28"/>
          <w:lang w:val="en-US"/>
        </w:rPr>
        <w:t>California</w:t>
      </w:r>
      <w:r w:rsidRPr="002C30D2">
        <w:rPr>
          <w:i/>
          <w:sz w:val="28"/>
          <w:szCs w:val="28"/>
        </w:rPr>
        <w:t xml:space="preserve">, </w:t>
      </w:r>
      <w:r w:rsidRPr="002C30D2">
        <w:rPr>
          <w:i/>
          <w:sz w:val="28"/>
          <w:szCs w:val="28"/>
          <w:lang w:val="en-US"/>
        </w:rPr>
        <w:t>which</w:t>
      </w:r>
      <w:r w:rsidRPr="002C30D2">
        <w:rPr>
          <w:i/>
          <w:sz w:val="28"/>
          <w:szCs w:val="28"/>
        </w:rPr>
        <w:t xml:space="preserve"> </w:t>
      </w:r>
      <w:r w:rsidRPr="002C30D2">
        <w:rPr>
          <w:i/>
          <w:sz w:val="28"/>
          <w:szCs w:val="28"/>
          <w:lang w:val="en-US"/>
        </w:rPr>
        <w:t>Nim</w:t>
      </w:r>
      <w:r w:rsidRPr="002C30D2">
        <w:rPr>
          <w:i/>
          <w:sz w:val="28"/>
          <w:szCs w:val="28"/>
        </w:rPr>
        <w:t xml:space="preserve">, </w:t>
      </w:r>
      <w:r w:rsidRPr="002C30D2">
        <w:rPr>
          <w:i/>
          <w:sz w:val="28"/>
          <w:szCs w:val="28"/>
          <w:lang w:val="en-US"/>
        </w:rPr>
        <w:lastRenderedPageBreak/>
        <w:t>and</w:t>
      </w:r>
      <w:r w:rsidRPr="002C30D2">
        <w:rPr>
          <w:i/>
          <w:sz w:val="28"/>
          <w:szCs w:val="28"/>
        </w:rPr>
        <w:t xml:space="preserve"> </w:t>
      </w:r>
      <w:r w:rsidRPr="002C30D2">
        <w:rPr>
          <w:i/>
          <w:sz w:val="28"/>
          <w:szCs w:val="28"/>
          <w:lang w:val="en-US"/>
        </w:rPr>
        <w:t>a</w:t>
      </w:r>
      <w:r w:rsidRPr="002C30D2">
        <w:rPr>
          <w:i/>
          <w:sz w:val="28"/>
          <w:szCs w:val="28"/>
        </w:rPr>
        <w:t xml:space="preserve"> </w:t>
      </w:r>
      <w:r w:rsidRPr="002C30D2">
        <w:rPr>
          <w:i/>
          <w:sz w:val="28"/>
          <w:szCs w:val="28"/>
          <w:lang w:val="en-US"/>
        </w:rPr>
        <w:t>multitude</w:t>
      </w:r>
      <w:r w:rsidRPr="002C30D2">
        <w:rPr>
          <w:i/>
          <w:sz w:val="28"/>
          <w:szCs w:val="28"/>
        </w:rPr>
        <w:t xml:space="preserve"> </w:t>
      </w:r>
      <w:r w:rsidRPr="002C30D2">
        <w:rPr>
          <w:i/>
          <w:sz w:val="28"/>
          <w:szCs w:val="28"/>
          <w:lang w:val="en-US"/>
        </w:rPr>
        <w:t>of</w:t>
      </w:r>
      <w:r w:rsidRPr="002C30D2">
        <w:rPr>
          <w:i/>
          <w:sz w:val="28"/>
          <w:szCs w:val="28"/>
        </w:rPr>
        <w:t xml:space="preserve"> </w:t>
      </w:r>
      <w:r w:rsidRPr="002C30D2">
        <w:rPr>
          <w:i/>
          <w:sz w:val="28"/>
          <w:szCs w:val="28"/>
          <w:lang w:val="en-US"/>
        </w:rPr>
        <w:t>others</w:t>
      </w:r>
      <w:r w:rsidRPr="002C30D2">
        <w:rPr>
          <w:i/>
          <w:sz w:val="28"/>
          <w:szCs w:val="28"/>
        </w:rPr>
        <w:t xml:space="preserve">, </w:t>
      </w:r>
      <w:r w:rsidRPr="002C30D2">
        <w:rPr>
          <w:i/>
          <w:sz w:val="28"/>
          <w:szCs w:val="28"/>
          <w:lang w:val="en-US"/>
        </w:rPr>
        <w:t>believed</w:t>
      </w:r>
      <w:r w:rsidRPr="002C30D2">
        <w:rPr>
          <w:i/>
          <w:sz w:val="28"/>
          <w:szCs w:val="28"/>
        </w:rPr>
        <w:t xml:space="preserve"> </w:t>
      </w:r>
      <w:r w:rsidRPr="002C30D2">
        <w:rPr>
          <w:i/>
          <w:sz w:val="28"/>
          <w:szCs w:val="28"/>
          <w:lang w:val="en-US"/>
        </w:rPr>
        <w:t>to</w:t>
      </w:r>
      <w:r w:rsidRPr="002C30D2">
        <w:rPr>
          <w:i/>
          <w:sz w:val="28"/>
          <w:szCs w:val="28"/>
        </w:rPr>
        <w:t xml:space="preserve"> </w:t>
      </w:r>
      <w:r w:rsidRPr="002C30D2">
        <w:rPr>
          <w:i/>
          <w:sz w:val="28"/>
          <w:szCs w:val="28"/>
          <w:lang w:val="en-US"/>
        </w:rPr>
        <w:t>be</w:t>
      </w:r>
      <w:r w:rsidRPr="002C30D2">
        <w:rPr>
          <w:i/>
          <w:sz w:val="28"/>
          <w:szCs w:val="28"/>
        </w:rPr>
        <w:t xml:space="preserve"> </w:t>
      </w:r>
      <w:r w:rsidRPr="002C30D2">
        <w:rPr>
          <w:i/>
          <w:sz w:val="28"/>
          <w:szCs w:val="28"/>
          <w:lang w:val="en-US"/>
        </w:rPr>
        <w:t>the</w:t>
      </w:r>
      <w:r w:rsidRPr="002C30D2">
        <w:rPr>
          <w:i/>
          <w:sz w:val="28"/>
          <w:szCs w:val="28"/>
        </w:rPr>
        <w:t xml:space="preserve"> </w:t>
      </w:r>
      <w:r w:rsidRPr="002C30D2">
        <w:rPr>
          <w:i/>
          <w:sz w:val="28"/>
          <w:szCs w:val="28"/>
          <w:lang w:val="en-US"/>
        </w:rPr>
        <w:t>most</w:t>
      </w:r>
      <w:r w:rsidRPr="002C30D2">
        <w:rPr>
          <w:i/>
          <w:sz w:val="28"/>
          <w:szCs w:val="28"/>
        </w:rPr>
        <w:t xml:space="preserve"> </w:t>
      </w:r>
      <w:r w:rsidRPr="002C30D2">
        <w:rPr>
          <w:i/>
          <w:sz w:val="28"/>
          <w:szCs w:val="28"/>
          <w:lang w:val="en-US"/>
        </w:rPr>
        <w:t>agreeable</w:t>
      </w:r>
      <w:r w:rsidRPr="002C30D2">
        <w:rPr>
          <w:i/>
          <w:sz w:val="28"/>
          <w:szCs w:val="28"/>
        </w:rPr>
        <w:t xml:space="preserve"> </w:t>
      </w:r>
      <w:r w:rsidRPr="002C30D2">
        <w:rPr>
          <w:i/>
          <w:sz w:val="28"/>
          <w:szCs w:val="28"/>
          <w:lang w:val="en-US"/>
        </w:rPr>
        <w:t>and</w:t>
      </w:r>
      <w:r w:rsidRPr="002C30D2">
        <w:rPr>
          <w:i/>
          <w:sz w:val="28"/>
          <w:szCs w:val="28"/>
        </w:rPr>
        <w:t xml:space="preserve"> </w:t>
      </w:r>
      <w:r w:rsidRPr="002C30D2">
        <w:rPr>
          <w:i/>
          <w:sz w:val="28"/>
          <w:szCs w:val="28"/>
          <w:lang w:val="en-US"/>
        </w:rPr>
        <w:t>exciting</w:t>
      </w:r>
      <w:r w:rsidRPr="002C30D2">
        <w:rPr>
          <w:i/>
          <w:sz w:val="28"/>
          <w:szCs w:val="28"/>
        </w:rPr>
        <w:t xml:space="preserve"> </w:t>
      </w:r>
      <w:r w:rsidRPr="002C30D2">
        <w:rPr>
          <w:i/>
          <w:sz w:val="28"/>
          <w:szCs w:val="28"/>
          <w:lang w:val="en-US"/>
        </w:rPr>
        <w:t>place</w:t>
      </w:r>
      <w:r w:rsidRPr="002C30D2">
        <w:rPr>
          <w:i/>
          <w:sz w:val="28"/>
          <w:szCs w:val="28"/>
        </w:rPr>
        <w:t xml:space="preserve"> </w:t>
      </w:r>
      <w:r w:rsidRPr="002C30D2">
        <w:rPr>
          <w:i/>
          <w:sz w:val="28"/>
          <w:szCs w:val="28"/>
          <w:lang w:val="en-US"/>
        </w:rPr>
        <w:t>in</w:t>
      </w:r>
      <w:r w:rsidRPr="002C30D2">
        <w:rPr>
          <w:i/>
          <w:sz w:val="28"/>
          <w:szCs w:val="28"/>
        </w:rPr>
        <w:t xml:space="preserve"> </w:t>
      </w:r>
      <w:r w:rsidRPr="002C30D2">
        <w:rPr>
          <w:i/>
          <w:sz w:val="28"/>
          <w:szCs w:val="28"/>
          <w:lang w:val="en-US"/>
        </w:rPr>
        <w:t>the</w:t>
      </w:r>
      <w:r w:rsidRPr="002C30D2">
        <w:rPr>
          <w:i/>
          <w:sz w:val="28"/>
          <w:szCs w:val="28"/>
        </w:rPr>
        <w:t xml:space="preserve"> </w:t>
      </w:r>
      <w:r w:rsidRPr="002C30D2">
        <w:rPr>
          <w:i/>
          <w:sz w:val="28"/>
          <w:szCs w:val="28"/>
          <w:lang w:val="en-US"/>
        </w:rPr>
        <w:t>world</w:t>
      </w:r>
      <w:r w:rsidRPr="002C30D2">
        <w:rPr>
          <w:i/>
          <w:sz w:val="28"/>
          <w:szCs w:val="28"/>
        </w:rPr>
        <w:t xml:space="preserve"> </w:t>
      </w:r>
      <w:r w:rsidRPr="002C30D2">
        <w:rPr>
          <w:i/>
          <w:sz w:val="28"/>
          <w:szCs w:val="28"/>
          <w:lang w:val="en-US"/>
        </w:rPr>
        <w:t>to</w:t>
      </w:r>
      <w:r w:rsidRPr="002C30D2">
        <w:rPr>
          <w:i/>
          <w:sz w:val="28"/>
          <w:szCs w:val="28"/>
        </w:rPr>
        <w:t xml:space="preserve"> </w:t>
      </w:r>
      <w:r w:rsidRPr="002C30D2">
        <w:rPr>
          <w:i/>
          <w:sz w:val="28"/>
          <w:szCs w:val="28"/>
          <w:lang w:val="en-US"/>
        </w:rPr>
        <w:t>live</w:t>
      </w:r>
      <w:r w:rsidRPr="002C30D2">
        <w:rPr>
          <w:i/>
          <w:sz w:val="28"/>
          <w:szCs w:val="28"/>
        </w:rPr>
        <w:t xml:space="preserve"> </w:t>
      </w:r>
      <w:r w:rsidRPr="002C30D2">
        <w:rPr>
          <w:i/>
          <w:sz w:val="28"/>
          <w:szCs w:val="28"/>
          <w:lang w:val="en-US"/>
        </w:rPr>
        <w:t>and</w:t>
      </w:r>
      <w:r w:rsidRPr="002C30D2">
        <w:rPr>
          <w:i/>
          <w:sz w:val="28"/>
          <w:szCs w:val="28"/>
        </w:rPr>
        <w:t xml:space="preserve"> </w:t>
      </w:r>
      <w:r w:rsidRPr="002C30D2">
        <w:rPr>
          <w:i/>
          <w:sz w:val="28"/>
          <w:szCs w:val="28"/>
          <w:lang w:val="en-US"/>
        </w:rPr>
        <w:t>work</w:t>
      </w:r>
      <w:r w:rsidRPr="00B75626">
        <w:rPr>
          <w:sz w:val="28"/>
          <w:szCs w:val="28"/>
        </w:rPr>
        <w:t>” [5,</w:t>
      </w:r>
      <w:r w:rsidRPr="00B75626">
        <w:rPr>
          <w:sz w:val="28"/>
          <w:szCs w:val="28"/>
          <w:lang w:val="en-US"/>
        </w:rPr>
        <w:t>p</w:t>
      </w:r>
      <w:r w:rsidRPr="00B75626">
        <w:rPr>
          <w:sz w:val="28"/>
          <w:szCs w:val="28"/>
        </w:rPr>
        <w:t xml:space="preserve">.231]. За  допомогою  дієслова  </w:t>
      </w:r>
      <w:r w:rsidRPr="002C30D2">
        <w:rPr>
          <w:i/>
          <w:sz w:val="28"/>
          <w:szCs w:val="28"/>
          <w:lang w:val="en-US"/>
        </w:rPr>
        <w:t>to</w:t>
      </w:r>
      <w:r w:rsidRPr="002C30D2">
        <w:rPr>
          <w:i/>
          <w:sz w:val="28"/>
          <w:szCs w:val="28"/>
        </w:rPr>
        <w:t xml:space="preserve"> </w:t>
      </w:r>
      <w:r w:rsidRPr="002C30D2">
        <w:rPr>
          <w:i/>
          <w:sz w:val="28"/>
          <w:szCs w:val="28"/>
          <w:lang w:val="en-US"/>
        </w:rPr>
        <w:t>leave</w:t>
      </w:r>
      <w:r w:rsidRPr="00B75626">
        <w:rPr>
          <w:sz w:val="28"/>
          <w:szCs w:val="28"/>
        </w:rPr>
        <w:t>, що означає поняття руху, автор реалізує одночасно і категорію оцінки. А автори роману “</w:t>
      </w:r>
      <w:r w:rsidRPr="00B75626">
        <w:rPr>
          <w:sz w:val="28"/>
          <w:szCs w:val="28"/>
          <w:lang w:val="en-US"/>
        </w:rPr>
        <w:t>Decision</w:t>
      </w:r>
      <w:r w:rsidRPr="00B75626">
        <w:rPr>
          <w:sz w:val="28"/>
          <w:szCs w:val="28"/>
        </w:rPr>
        <w:t xml:space="preserve"> </w:t>
      </w:r>
      <w:r w:rsidRPr="00B75626">
        <w:rPr>
          <w:sz w:val="28"/>
          <w:szCs w:val="28"/>
          <w:lang w:val="en-US"/>
        </w:rPr>
        <w:t>in</w:t>
      </w:r>
      <w:r w:rsidRPr="00B75626">
        <w:rPr>
          <w:sz w:val="28"/>
          <w:szCs w:val="28"/>
        </w:rPr>
        <w:t xml:space="preserve"> </w:t>
      </w:r>
      <w:r w:rsidRPr="00B75626">
        <w:rPr>
          <w:sz w:val="28"/>
          <w:szCs w:val="28"/>
          <w:lang w:val="en-US"/>
        </w:rPr>
        <w:t>Philadelphia</w:t>
      </w:r>
      <w:r w:rsidRPr="00B75626">
        <w:rPr>
          <w:sz w:val="28"/>
          <w:szCs w:val="28"/>
        </w:rPr>
        <w:t>”  Крістофер Кольєр і  Джеймс Кольєр, розкриваючи психологію політиків США ХУШ ст.,  вказують “</w:t>
      </w:r>
      <w:r w:rsidRPr="002C30D2">
        <w:rPr>
          <w:i/>
          <w:sz w:val="28"/>
          <w:szCs w:val="28"/>
          <w:lang w:val="en-US"/>
        </w:rPr>
        <w:t>They</w:t>
      </w:r>
      <w:r w:rsidRPr="002C30D2">
        <w:rPr>
          <w:i/>
          <w:sz w:val="28"/>
          <w:szCs w:val="28"/>
        </w:rPr>
        <w:t xml:space="preserve"> </w:t>
      </w:r>
      <w:r w:rsidRPr="002C30D2">
        <w:rPr>
          <w:i/>
          <w:sz w:val="28"/>
          <w:szCs w:val="28"/>
          <w:lang w:val="en-US"/>
        </w:rPr>
        <w:t>had</w:t>
      </w:r>
      <w:r w:rsidRPr="002C30D2">
        <w:rPr>
          <w:i/>
          <w:sz w:val="28"/>
          <w:szCs w:val="28"/>
        </w:rPr>
        <w:t xml:space="preserve"> </w:t>
      </w:r>
      <w:r w:rsidRPr="002C30D2">
        <w:rPr>
          <w:i/>
          <w:sz w:val="28"/>
          <w:szCs w:val="28"/>
          <w:lang w:val="en-US"/>
        </w:rPr>
        <w:t>thought</w:t>
      </w:r>
      <w:r w:rsidRPr="002C30D2">
        <w:rPr>
          <w:i/>
          <w:sz w:val="28"/>
          <w:szCs w:val="28"/>
        </w:rPr>
        <w:t xml:space="preserve"> </w:t>
      </w:r>
      <w:r w:rsidRPr="002C30D2">
        <w:rPr>
          <w:i/>
          <w:sz w:val="28"/>
          <w:szCs w:val="28"/>
          <w:lang w:val="en-US"/>
        </w:rPr>
        <w:t>they</w:t>
      </w:r>
      <w:r w:rsidRPr="002C30D2">
        <w:rPr>
          <w:i/>
          <w:sz w:val="28"/>
          <w:szCs w:val="28"/>
        </w:rPr>
        <w:t xml:space="preserve"> </w:t>
      </w:r>
      <w:r w:rsidRPr="002C30D2">
        <w:rPr>
          <w:i/>
          <w:sz w:val="28"/>
          <w:szCs w:val="28"/>
          <w:lang w:val="en-US"/>
        </w:rPr>
        <w:t>were</w:t>
      </w:r>
      <w:r w:rsidRPr="002C30D2">
        <w:rPr>
          <w:i/>
          <w:sz w:val="28"/>
          <w:szCs w:val="28"/>
        </w:rPr>
        <w:t xml:space="preserve"> </w:t>
      </w:r>
      <w:r w:rsidRPr="002C30D2">
        <w:rPr>
          <w:i/>
          <w:sz w:val="28"/>
          <w:szCs w:val="28"/>
          <w:lang w:val="en-US"/>
        </w:rPr>
        <w:t>founding</w:t>
      </w:r>
      <w:r w:rsidRPr="002C30D2">
        <w:rPr>
          <w:i/>
          <w:sz w:val="28"/>
          <w:szCs w:val="28"/>
        </w:rPr>
        <w:t xml:space="preserve"> </w:t>
      </w:r>
      <w:r w:rsidRPr="002C30D2">
        <w:rPr>
          <w:i/>
          <w:sz w:val="28"/>
          <w:szCs w:val="28"/>
          <w:lang w:val="en-US"/>
        </w:rPr>
        <w:t>nation</w:t>
      </w:r>
      <w:r w:rsidRPr="002C30D2">
        <w:rPr>
          <w:i/>
          <w:sz w:val="28"/>
          <w:szCs w:val="28"/>
        </w:rPr>
        <w:t xml:space="preserve"> </w:t>
      </w:r>
      <w:r w:rsidRPr="002C30D2">
        <w:rPr>
          <w:i/>
          <w:sz w:val="28"/>
          <w:szCs w:val="28"/>
          <w:lang w:val="en-US"/>
        </w:rPr>
        <w:t>that</w:t>
      </w:r>
      <w:r w:rsidRPr="002C30D2">
        <w:rPr>
          <w:i/>
          <w:sz w:val="28"/>
          <w:szCs w:val="28"/>
        </w:rPr>
        <w:t xml:space="preserve"> </w:t>
      </w:r>
      <w:r w:rsidRPr="002C30D2">
        <w:rPr>
          <w:i/>
          <w:sz w:val="28"/>
          <w:szCs w:val="28"/>
          <w:lang w:val="en-US"/>
        </w:rPr>
        <w:t>would</w:t>
      </w:r>
      <w:r w:rsidRPr="002C30D2">
        <w:rPr>
          <w:i/>
          <w:sz w:val="28"/>
          <w:szCs w:val="28"/>
        </w:rPr>
        <w:t xml:space="preserve"> </w:t>
      </w:r>
      <w:r w:rsidRPr="002C30D2">
        <w:rPr>
          <w:i/>
          <w:sz w:val="28"/>
          <w:szCs w:val="28"/>
          <w:lang w:val="en-US"/>
        </w:rPr>
        <w:t>last</w:t>
      </w:r>
      <w:r w:rsidRPr="002C30D2">
        <w:rPr>
          <w:i/>
          <w:sz w:val="28"/>
          <w:szCs w:val="28"/>
        </w:rPr>
        <w:t xml:space="preserve"> </w:t>
      </w:r>
      <w:r w:rsidRPr="002C30D2">
        <w:rPr>
          <w:b/>
          <w:i/>
          <w:sz w:val="28"/>
          <w:szCs w:val="28"/>
          <w:lang w:val="en-US"/>
        </w:rPr>
        <w:t>for</w:t>
      </w:r>
      <w:r w:rsidRPr="002C30D2">
        <w:rPr>
          <w:b/>
          <w:i/>
          <w:sz w:val="28"/>
          <w:szCs w:val="28"/>
        </w:rPr>
        <w:t xml:space="preserve"> </w:t>
      </w:r>
      <w:r w:rsidRPr="002C30D2">
        <w:rPr>
          <w:b/>
          <w:i/>
          <w:sz w:val="28"/>
          <w:szCs w:val="28"/>
          <w:lang w:val="en-US"/>
        </w:rPr>
        <w:t>ages</w:t>
      </w:r>
      <w:r w:rsidRPr="00B75626">
        <w:rPr>
          <w:sz w:val="28"/>
          <w:szCs w:val="28"/>
        </w:rPr>
        <w:t>” [4,</w:t>
      </w:r>
      <w:r w:rsidRPr="00B75626">
        <w:rPr>
          <w:sz w:val="28"/>
          <w:szCs w:val="28"/>
          <w:lang w:val="en-US"/>
        </w:rPr>
        <w:t>p</w:t>
      </w:r>
      <w:r w:rsidRPr="00B75626">
        <w:rPr>
          <w:sz w:val="28"/>
          <w:szCs w:val="28"/>
        </w:rPr>
        <w:t xml:space="preserve">.3]Для того, щоб виразити їхню оцінку до новоствореної держави та їхні  надії, вони використовують іменник з прийменником </w:t>
      </w:r>
      <w:r w:rsidRPr="002C30D2">
        <w:rPr>
          <w:i/>
          <w:sz w:val="28"/>
          <w:szCs w:val="28"/>
          <w:lang w:val="en-US"/>
        </w:rPr>
        <w:t>for</w:t>
      </w:r>
      <w:r w:rsidRPr="002C30D2">
        <w:rPr>
          <w:i/>
          <w:sz w:val="28"/>
          <w:szCs w:val="28"/>
        </w:rPr>
        <w:t xml:space="preserve"> </w:t>
      </w:r>
      <w:r w:rsidRPr="002C30D2">
        <w:rPr>
          <w:i/>
          <w:sz w:val="28"/>
          <w:szCs w:val="28"/>
          <w:lang w:val="en-US"/>
        </w:rPr>
        <w:t>ages</w:t>
      </w:r>
      <w:r w:rsidRPr="00B75626">
        <w:rPr>
          <w:sz w:val="28"/>
          <w:szCs w:val="28"/>
        </w:rPr>
        <w:t>, який корелює з категорією часу. Там, де є оцінка, завжди правомірно поставити запитання оці</w:t>
      </w:r>
      <w:r>
        <w:rPr>
          <w:sz w:val="28"/>
          <w:szCs w:val="28"/>
        </w:rPr>
        <w:t>нка чого? Тобто хто або що є об</w:t>
      </w:r>
      <w:r w:rsidRPr="00002DB8">
        <w:rPr>
          <w:sz w:val="28"/>
          <w:szCs w:val="28"/>
        </w:rPr>
        <w:t>’</w:t>
      </w:r>
      <w:r w:rsidRPr="00B75626">
        <w:rPr>
          <w:sz w:val="28"/>
          <w:szCs w:val="28"/>
        </w:rPr>
        <w:t>єктом оцінки. Оцінка яка? За нашими спостереженнями, у тканині художнього твору категорію оцінки можна розглядати в плані</w:t>
      </w:r>
      <w:r>
        <w:rPr>
          <w:sz w:val="28"/>
          <w:szCs w:val="28"/>
        </w:rPr>
        <w:t>:</w:t>
      </w:r>
      <w:r w:rsidRPr="00B75626">
        <w:rPr>
          <w:sz w:val="28"/>
          <w:szCs w:val="28"/>
        </w:rPr>
        <w:t xml:space="preserve">  1) змісту та 2) форми вираження. Якщо розглядати оцінку в плані форми вираження, то вона може бути експліцитною, яскраво вираженою, або імпліцитною </w:t>
      </w:r>
      <w:r w:rsidRPr="00002DB8">
        <w:rPr>
          <w:sz w:val="28"/>
          <w:szCs w:val="28"/>
          <w:lang w:val="en-US"/>
        </w:rPr>
        <w:t>(</w:t>
      </w:r>
      <w:r w:rsidRPr="00B75626">
        <w:rPr>
          <w:sz w:val="28"/>
          <w:szCs w:val="28"/>
        </w:rPr>
        <w:t>прихованою</w:t>
      </w:r>
      <w:r w:rsidRPr="00002DB8">
        <w:rPr>
          <w:sz w:val="28"/>
          <w:szCs w:val="28"/>
          <w:lang w:val="en-US"/>
        </w:rPr>
        <w:t xml:space="preserve">). </w:t>
      </w:r>
      <w:r w:rsidRPr="00B75626">
        <w:rPr>
          <w:sz w:val="28"/>
          <w:szCs w:val="28"/>
        </w:rPr>
        <w:t>Наприклад</w:t>
      </w:r>
      <w:r w:rsidRPr="00B75626">
        <w:rPr>
          <w:sz w:val="28"/>
          <w:szCs w:val="28"/>
          <w:lang w:val="en-US"/>
        </w:rPr>
        <w:t>: 1.”</w:t>
      </w:r>
      <w:r w:rsidRPr="002C30D2">
        <w:rPr>
          <w:i/>
          <w:sz w:val="28"/>
          <w:szCs w:val="28"/>
          <w:lang w:val="en-US"/>
        </w:rPr>
        <w:t xml:space="preserve">He </w:t>
      </w:r>
      <w:r w:rsidRPr="002C30D2">
        <w:rPr>
          <w:b/>
          <w:i/>
          <w:sz w:val="28"/>
          <w:szCs w:val="28"/>
          <w:lang w:val="en-US"/>
        </w:rPr>
        <w:t>would</w:t>
      </w:r>
      <w:r w:rsidRPr="002C30D2">
        <w:rPr>
          <w:i/>
          <w:sz w:val="28"/>
          <w:szCs w:val="28"/>
          <w:lang w:val="en-US"/>
        </w:rPr>
        <w:t xml:space="preserve"> </w:t>
      </w:r>
      <w:r w:rsidRPr="002C30D2">
        <w:rPr>
          <w:b/>
          <w:i/>
          <w:sz w:val="28"/>
          <w:szCs w:val="28"/>
          <w:lang w:val="en-US"/>
        </w:rPr>
        <w:t>accept</w:t>
      </w:r>
      <w:r w:rsidRPr="002C30D2">
        <w:rPr>
          <w:i/>
          <w:sz w:val="28"/>
          <w:szCs w:val="28"/>
          <w:lang w:val="en-US"/>
        </w:rPr>
        <w:t xml:space="preserve"> anything that seemed reasonable</w:t>
      </w:r>
      <w:r w:rsidRPr="00B75626">
        <w:rPr>
          <w:sz w:val="28"/>
          <w:szCs w:val="28"/>
          <w:lang w:val="en-US"/>
        </w:rPr>
        <w:t>” [4.p.70].  2. “</w:t>
      </w:r>
      <w:r w:rsidRPr="002C30D2">
        <w:rPr>
          <w:i/>
          <w:sz w:val="28"/>
          <w:szCs w:val="28"/>
          <w:lang w:val="en-US"/>
        </w:rPr>
        <w:t xml:space="preserve">Needless to say, this power was </w:t>
      </w:r>
      <w:r w:rsidRPr="002C30D2">
        <w:rPr>
          <w:b/>
          <w:i/>
          <w:sz w:val="28"/>
          <w:szCs w:val="28"/>
          <w:lang w:val="en-US"/>
        </w:rPr>
        <w:t>hated</w:t>
      </w:r>
      <w:r w:rsidRPr="002C30D2">
        <w:rPr>
          <w:i/>
          <w:sz w:val="28"/>
          <w:szCs w:val="28"/>
          <w:lang w:val="en-US"/>
        </w:rPr>
        <w:t xml:space="preserve"> by the Americans</w:t>
      </w:r>
      <w:r w:rsidRPr="00B75626">
        <w:rPr>
          <w:sz w:val="28"/>
          <w:szCs w:val="28"/>
          <w:lang w:val="en-US"/>
        </w:rPr>
        <w:t>” [4.p.196].</w:t>
      </w:r>
      <w:r w:rsidRPr="00002DB8">
        <w:rPr>
          <w:sz w:val="28"/>
          <w:szCs w:val="28"/>
          <w:lang w:val="en-US"/>
        </w:rPr>
        <w:t xml:space="preserve"> </w:t>
      </w:r>
      <w:r w:rsidRPr="00B75626">
        <w:rPr>
          <w:sz w:val="28"/>
          <w:szCs w:val="28"/>
        </w:rPr>
        <w:t>У</w:t>
      </w:r>
      <w:r w:rsidRPr="00002DB8">
        <w:rPr>
          <w:sz w:val="28"/>
          <w:szCs w:val="28"/>
          <w:lang w:val="en-US"/>
        </w:rPr>
        <w:t xml:space="preserve"> </w:t>
      </w:r>
      <w:r w:rsidRPr="00B75626">
        <w:rPr>
          <w:sz w:val="28"/>
          <w:szCs w:val="28"/>
        </w:rPr>
        <w:t>першому</w:t>
      </w:r>
      <w:r w:rsidRPr="00002DB8">
        <w:rPr>
          <w:sz w:val="28"/>
          <w:szCs w:val="28"/>
          <w:lang w:val="en-US"/>
        </w:rPr>
        <w:t xml:space="preserve"> </w:t>
      </w:r>
      <w:r w:rsidRPr="00B75626">
        <w:rPr>
          <w:sz w:val="28"/>
          <w:szCs w:val="28"/>
        </w:rPr>
        <w:t>випадку</w:t>
      </w:r>
      <w:r w:rsidRPr="00002DB8">
        <w:rPr>
          <w:sz w:val="28"/>
          <w:szCs w:val="28"/>
          <w:lang w:val="en-US"/>
        </w:rPr>
        <w:t xml:space="preserve"> </w:t>
      </w:r>
      <w:r w:rsidRPr="00B75626">
        <w:rPr>
          <w:sz w:val="28"/>
          <w:szCs w:val="28"/>
        </w:rPr>
        <w:t>оцінка</w:t>
      </w:r>
      <w:r w:rsidRPr="00002DB8">
        <w:rPr>
          <w:sz w:val="28"/>
          <w:szCs w:val="28"/>
          <w:lang w:val="en-US"/>
        </w:rPr>
        <w:t xml:space="preserve"> </w:t>
      </w:r>
      <w:r w:rsidRPr="00B75626">
        <w:rPr>
          <w:sz w:val="28"/>
          <w:szCs w:val="28"/>
        </w:rPr>
        <w:t>виражена</w:t>
      </w:r>
      <w:r w:rsidRPr="00002DB8">
        <w:rPr>
          <w:sz w:val="28"/>
          <w:szCs w:val="28"/>
          <w:lang w:val="en-US"/>
        </w:rPr>
        <w:t xml:space="preserve"> </w:t>
      </w:r>
      <w:r w:rsidRPr="00B75626">
        <w:rPr>
          <w:sz w:val="28"/>
          <w:szCs w:val="28"/>
        </w:rPr>
        <w:t>дієсловом</w:t>
      </w:r>
      <w:r w:rsidRPr="00002DB8">
        <w:rPr>
          <w:sz w:val="28"/>
          <w:szCs w:val="28"/>
          <w:lang w:val="en-US"/>
        </w:rPr>
        <w:t xml:space="preserve"> </w:t>
      </w:r>
      <w:r w:rsidRPr="00C01110">
        <w:rPr>
          <w:i/>
          <w:sz w:val="28"/>
          <w:szCs w:val="28"/>
          <w:lang w:val="en-US"/>
        </w:rPr>
        <w:t>would</w:t>
      </w:r>
      <w:r w:rsidRPr="00002DB8">
        <w:rPr>
          <w:i/>
          <w:sz w:val="28"/>
          <w:szCs w:val="28"/>
          <w:lang w:val="en-US"/>
        </w:rPr>
        <w:t xml:space="preserve"> </w:t>
      </w:r>
      <w:r w:rsidRPr="00C01110">
        <w:rPr>
          <w:i/>
          <w:sz w:val="28"/>
          <w:szCs w:val="28"/>
          <w:lang w:val="en-US"/>
        </w:rPr>
        <w:t>accept</w:t>
      </w:r>
      <w:r w:rsidRPr="00002DB8">
        <w:rPr>
          <w:sz w:val="28"/>
          <w:szCs w:val="28"/>
          <w:lang w:val="en-US"/>
        </w:rPr>
        <w:t xml:space="preserve">  </w:t>
      </w:r>
      <w:r w:rsidRPr="00B75626">
        <w:rPr>
          <w:sz w:val="28"/>
          <w:szCs w:val="28"/>
        </w:rPr>
        <w:t>є</w:t>
      </w:r>
      <w:r w:rsidRPr="00002DB8">
        <w:rPr>
          <w:sz w:val="28"/>
          <w:szCs w:val="28"/>
          <w:lang w:val="en-US"/>
        </w:rPr>
        <w:t xml:space="preserve"> </w:t>
      </w:r>
      <w:r w:rsidRPr="00B75626">
        <w:rPr>
          <w:sz w:val="28"/>
          <w:szCs w:val="28"/>
        </w:rPr>
        <w:t>імпліцитною</w:t>
      </w:r>
      <w:r w:rsidRPr="00002DB8">
        <w:rPr>
          <w:sz w:val="28"/>
          <w:szCs w:val="28"/>
          <w:lang w:val="en-US"/>
        </w:rPr>
        <w:t xml:space="preserve">, </w:t>
      </w:r>
      <w:r w:rsidRPr="00B75626">
        <w:rPr>
          <w:sz w:val="28"/>
          <w:szCs w:val="28"/>
        </w:rPr>
        <w:t>а</w:t>
      </w:r>
      <w:r w:rsidRPr="00002DB8">
        <w:rPr>
          <w:sz w:val="28"/>
          <w:szCs w:val="28"/>
          <w:lang w:val="en-US"/>
        </w:rPr>
        <w:t xml:space="preserve"> </w:t>
      </w:r>
      <w:r w:rsidRPr="00B75626">
        <w:rPr>
          <w:sz w:val="28"/>
          <w:szCs w:val="28"/>
        </w:rPr>
        <w:t>у</w:t>
      </w:r>
      <w:r w:rsidRPr="00002DB8">
        <w:rPr>
          <w:sz w:val="28"/>
          <w:szCs w:val="28"/>
          <w:lang w:val="en-US"/>
        </w:rPr>
        <w:t xml:space="preserve"> </w:t>
      </w:r>
      <w:r w:rsidRPr="00B75626">
        <w:rPr>
          <w:sz w:val="28"/>
          <w:szCs w:val="28"/>
        </w:rPr>
        <w:t>другому</w:t>
      </w:r>
      <w:r w:rsidRPr="00002DB8">
        <w:rPr>
          <w:sz w:val="28"/>
          <w:szCs w:val="28"/>
          <w:lang w:val="en-US"/>
        </w:rPr>
        <w:t xml:space="preserve"> – </w:t>
      </w:r>
      <w:r w:rsidRPr="00B75626">
        <w:rPr>
          <w:sz w:val="28"/>
          <w:szCs w:val="28"/>
        </w:rPr>
        <w:t>дієслово</w:t>
      </w:r>
      <w:r w:rsidRPr="00002DB8">
        <w:rPr>
          <w:sz w:val="28"/>
          <w:szCs w:val="28"/>
          <w:lang w:val="en-US"/>
        </w:rPr>
        <w:t xml:space="preserve"> </w:t>
      </w:r>
      <w:r w:rsidRPr="00C01110">
        <w:rPr>
          <w:i/>
          <w:sz w:val="28"/>
          <w:szCs w:val="28"/>
          <w:lang w:val="en-US"/>
        </w:rPr>
        <w:t>was</w:t>
      </w:r>
      <w:r w:rsidRPr="00002DB8">
        <w:rPr>
          <w:i/>
          <w:sz w:val="28"/>
          <w:szCs w:val="28"/>
          <w:lang w:val="en-US"/>
        </w:rPr>
        <w:t xml:space="preserve"> </w:t>
      </w:r>
      <w:r w:rsidRPr="00C01110">
        <w:rPr>
          <w:i/>
          <w:sz w:val="28"/>
          <w:szCs w:val="28"/>
          <w:lang w:val="en-US"/>
        </w:rPr>
        <w:t>hated</w:t>
      </w:r>
      <w:r w:rsidRPr="00002DB8">
        <w:rPr>
          <w:i/>
          <w:sz w:val="28"/>
          <w:szCs w:val="28"/>
          <w:lang w:val="en-US"/>
        </w:rPr>
        <w:t xml:space="preserve">  </w:t>
      </w:r>
      <w:r w:rsidRPr="00B75626">
        <w:rPr>
          <w:sz w:val="28"/>
          <w:szCs w:val="28"/>
        </w:rPr>
        <w:t>реалізує</w:t>
      </w:r>
      <w:r w:rsidRPr="00002DB8">
        <w:rPr>
          <w:sz w:val="28"/>
          <w:szCs w:val="28"/>
          <w:lang w:val="en-US"/>
        </w:rPr>
        <w:t xml:space="preserve"> </w:t>
      </w:r>
      <w:r w:rsidRPr="00B75626">
        <w:rPr>
          <w:sz w:val="28"/>
          <w:szCs w:val="28"/>
        </w:rPr>
        <w:t>експліцитну</w:t>
      </w:r>
      <w:r w:rsidRPr="00002DB8">
        <w:rPr>
          <w:sz w:val="28"/>
          <w:szCs w:val="28"/>
          <w:lang w:val="en-US"/>
        </w:rPr>
        <w:t xml:space="preserve"> </w:t>
      </w:r>
      <w:r w:rsidRPr="00B75626">
        <w:rPr>
          <w:sz w:val="28"/>
          <w:szCs w:val="28"/>
        </w:rPr>
        <w:t>оцінку</w:t>
      </w:r>
      <w:r w:rsidRPr="00002DB8">
        <w:rPr>
          <w:sz w:val="28"/>
          <w:szCs w:val="28"/>
          <w:lang w:val="en-US"/>
        </w:rPr>
        <w:t>.</w:t>
      </w:r>
      <w:r w:rsidRPr="00002DB8">
        <w:rPr>
          <w:sz w:val="28"/>
          <w:szCs w:val="28"/>
          <w:lang w:val="en-US"/>
        </w:rPr>
        <w:tab/>
      </w:r>
    </w:p>
    <w:p w:rsidR="00002DB8" w:rsidRDefault="00002DB8" w:rsidP="00002DB8">
      <w:pPr>
        <w:ind w:firstLine="708"/>
        <w:jc w:val="both"/>
        <w:rPr>
          <w:sz w:val="28"/>
          <w:szCs w:val="28"/>
        </w:rPr>
      </w:pPr>
      <w:r w:rsidRPr="00B75626">
        <w:rPr>
          <w:sz w:val="28"/>
          <w:szCs w:val="28"/>
        </w:rPr>
        <w:t xml:space="preserve">Якщо ми розглядаємо оцінку в плані змісту (якості), вона може бути позитивною або негативною. </w:t>
      </w:r>
      <w:r w:rsidRPr="00B75626">
        <w:rPr>
          <w:sz w:val="28"/>
          <w:szCs w:val="28"/>
          <w:lang w:val="en-US"/>
        </w:rPr>
        <w:t>1.”</w:t>
      </w:r>
      <w:r w:rsidRPr="002C30D2">
        <w:rPr>
          <w:i/>
          <w:sz w:val="28"/>
          <w:szCs w:val="28"/>
          <w:lang w:val="en-US"/>
        </w:rPr>
        <w:t xml:space="preserve">I talked to Dr.Gibson yesterday, but Dr.Gibson wouldn’t say yes or no when I asked him about you. ‘Only time will tell, he said ‘I </w:t>
      </w:r>
      <w:r w:rsidRPr="002C30D2">
        <w:rPr>
          <w:b/>
          <w:i/>
          <w:sz w:val="28"/>
          <w:szCs w:val="28"/>
          <w:lang w:val="en-US"/>
        </w:rPr>
        <w:t>hate</w:t>
      </w:r>
      <w:r w:rsidRPr="002C30D2">
        <w:rPr>
          <w:i/>
          <w:sz w:val="28"/>
          <w:szCs w:val="28"/>
          <w:lang w:val="en-US"/>
        </w:rPr>
        <w:t xml:space="preserve"> doctors.</w:t>
      </w:r>
      <w:r w:rsidRPr="002C30D2">
        <w:rPr>
          <w:sz w:val="28"/>
          <w:szCs w:val="28"/>
          <w:lang w:val="en-US"/>
        </w:rPr>
        <w:t xml:space="preserve"> </w:t>
      </w:r>
      <w:r w:rsidRPr="00B75626">
        <w:rPr>
          <w:sz w:val="28"/>
          <w:szCs w:val="28"/>
          <w:lang w:val="en-US"/>
        </w:rPr>
        <w:t>[6,</w:t>
      </w:r>
      <w:r>
        <w:rPr>
          <w:sz w:val="28"/>
          <w:szCs w:val="28"/>
          <w:lang w:val="en-US"/>
        </w:rPr>
        <w:t xml:space="preserve"> p</w:t>
      </w:r>
      <w:r w:rsidRPr="00B75626">
        <w:rPr>
          <w:sz w:val="28"/>
          <w:szCs w:val="28"/>
          <w:lang w:val="en-US"/>
        </w:rPr>
        <w:t>.269]. 2.”</w:t>
      </w:r>
      <w:r w:rsidRPr="002C30D2">
        <w:rPr>
          <w:b/>
          <w:i/>
          <w:sz w:val="28"/>
          <w:szCs w:val="28"/>
          <w:lang w:val="en-US"/>
        </w:rPr>
        <w:t>Even</w:t>
      </w:r>
      <w:r w:rsidRPr="002C30D2">
        <w:rPr>
          <w:i/>
          <w:sz w:val="28"/>
          <w:szCs w:val="28"/>
          <w:lang w:val="en-US"/>
        </w:rPr>
        <w:t xml:space="preserve"> the coffee is</w:t>
      </w:r>
      <w:r w:rsidRPr="002C30D2">
        <w:rPr>
          <w:b/>
          <w:i/>
          <w:sz w:val="28"/>
          <w:szCs w:val="28"/>
          <w:lang w:val="en-US"/>
        </w:rPr>
        <w:t xml:space="preserve"> good’</w:t>
      </w:r>
      <w:r w:rsidRPr="002C30D2">
        <w:rPr>
          <w:i/>
          <w:sz w:val="28"/>
          <w:szCs w:val="28"/>
          <w:lang w:val="en-US"/>
        </w:rPr>
        <w:t xml:space="preserve">. Craig said. </w:t>
      </w:r>
      <w:r w:rsidRPr="002C30D2">
        <w:rPr>
          <w:b/>
          <w:i/>
          <w:sz w:val="28"/>
          <w:szCs w:val="28"/>
          <w:lang w:val="en-US"/>
        </w:rPr>
        <w:t>‘Even everything’</w:t>
      </w:r>
      <w:r w:rsidRPr="002C30D2">
        <w:rPr>
          <w:i/>
          <w:sz w:val="28"/>
          <w:szCs w:val="28"/>
          <w:lang w:val="en-US"/>
        </w:rPr>
        <w:t xml:space="preserve">, </w:t>
      </w:r>
      <w:smartTag w:uri="urn:schemas-microsoft-com:office:smarttags" w:element="place">
        <w:r w:rsidRPr="002C30D2">
          <w:rPr>
            <w:i/>
            <w:sz w:val="28"/>
            <w:szCs w:val="28"/>
            <w:lang w:val="en-US"/>
          </w:rPr>
          <w:t>Constance</w:t>
        </w:r>
      </w:smartTag>
      <w:r w:rsidRPr="002C30D2">
        <w:rPr>
          <w:i/>
          <w:sz w:val="28"/>
          <w:szCs w:val="28"/>
          <w:lang w:val="en-US"/>
        </w:rPr>
        <w:t xml:space="preserve"> said</w:t>
      </w:r>
      <w:r w:rsidRPr="00B75626">
        <w:rPr>
          <w:sz w:val="28"/>
          <w:szCs w:val="28"/>
          <w:lang w:val="en-US"/>
        </w:rPr>
        <w:t>” [6,</w:t>
      </w:r>
      <w:r>
        <w:rPr>
          <w:sz w:val="28"/>
          <w:szCs w:val="28"/>
          <w:lang w:val="en-US"/>
        </w:rPr>
        <w:t xml:space="preserve"> </w:t>
      </w:r>
      <w:r w:rsidRPr="00B75626">
        <w:rPr>
          <w:sz w:val="28"/>
          <w:szCs w:val="28"/>
          <w:lang w:val="en-US"/>
        </w:rPr>
        <w:t>p.214].</w:t>
      </w:r>
      <w:r w:rsidRPr="00002DB8">
        <w:rPr>
          <w:sz w:val="28"/>
          <w:szCs w:val="28"/>
          <w:lang w:val="en-US"/>
        </w:rPr>
        <w:t xml:space="preserve"> </w:t>
      </w:r>
      <w:r w:rsidRPr="00B75626">
        <w:rPr>
          <w:sz w:val="28"/>
          <w:szCs w:val="28"/>
        </w:rPr>
        <w:t>У першому прикладі чітко сприймається негативна оцінка, а у другому –</w:t>
      </w:r>
      <w:r>
        <w:rPr>
          <w:sz w:val="28"/>
          <w:szCs w:val="28"/>
        </w:rPr>
        <w:t xml:space="preserve"> позитивна. </w:t>
      </w:r>
    </w:p>
    <w:p w:rsidR="00002DB8" w:rsidRDefault="00002DB8" w:rsidP="00002DB8">
      <w:pPr>
        <w:ind w:firstLine="708"/>
        <w:jc w:val="both"/>
        <w:rPr>
          <w:sz w:val="28"/>
          <w:szCs w:val="28"/>
        </w:rPr>
      </w:pPr>
      <w:r w:rsidRPr="00B75626">
        <w:rPr>
          <w:sz w:val="28"/>
          <w:szCs w:val="28"/>
        </w:rPr>
        <w:t>Оцінка не може бути нейтральною, оскільки вона або присутня, аб</w:t>
      </w:r>
      <w:r>
        <w:rPr>
          <w:sz w:val="28"/>
          <w:szCs w:val="28"/>
        </w:rPr>
        <w:t>о відсутня. Оцінка пов</w:t>
      </w:r>
      <w:r w:rsidRPr="002C30D2">
        <w:rPr>
          <w:sz w:val="28"/>
          <w:szCs w:val="28"/>
        </w:rPr>
        <w:t>’</w:t>
      </w:r>
      <w:r w:rsidRPr="00B75626">
        <w:rPr>
          <w:sz w:val="28"/>
          <w:szCs w:val="28"/>
        </w:rPr>
        <w:t>язана з контекстом і тому, навіть у нейтральних словах, вбачається позитивний чи негативний зміст. Виникає запитання хто здійс</w:t>
      </w:r>
      <w:r>
        <w:rPr>
          <w:sz w:val="28"/>
          <w:szCs w:val="28"/>
        </w:rPr>
        <w:t>нює оцінку? Це може бути 1) суб</w:t>
      </w:r>
      <w:r w:rsidRPr="002C30D2">
        <w:rPr>
          <w:sz w:val="28"/>
          <w:szCs w:val="28"/>
        </w:rPr>
        <w:t>’</w:t>
      </w:r>
      <w:r>
        <w:rPr>
          <w:sz w:val="28"/>
          <w:szCs w:val="28"/>
        </w:rPr>
        <w:t>є</w:t>
      </w:r>
      <w:r w:rsidRPr="00B75626">
        <w:rPr>
          <w:sz w:val="28"/>
          <w:szCs w:val="28"/>
        </w:rPr>
        <w:t xml:space="preserve">ктивна оцінка, тобто </w:t>
      </w:r>
      <w:r>
        <w:rPr>
          <w:sz w:val="28"/>
          <w:szCs w:val="28"/>
        </w:rPr>
        <w:t>оцінювати об</w:t>
      </w:r>
      <w:r w:rsidRPr="00941017">
        <w:rPr>
          <w:sz w:val="28"/>
          <w:szCs w:val="28"/>
        </w:rPr>
        <w:t>’</w:t>
      </w:r>
      <w:r w:rsidRPr="00B75626">
        <w:rPr>
          <w:sz w:val="28"/>
          <w:szCs w:val="28"/>
        </w:rPr>
        <w:t>єкт може якийсь персонаж твору; 2)</w:t>
      </w:r>
      <w:r>
        <w:rPr>
          <w:sz w:val="28"/>
          <w:szCs w:val="28"/>
        </w:rPr>
        <w:t xml:space="preserve"> </w:t>
      </w:r>
      <w:r w:rsidRPr="00B75626">
        <w:rPr>
          <w:sz w:val="28"/>
          <w:szCs w:val="28"/>
        </w:rPr>
        <w:t>оцінка може бути абсолютною, загальноприйнятою або 3</w:t>
      </w:r>
      <w:r>
        <w:rPr>
          <w:sz w:val="28"/>
          <w:szCs w:val="28"/>
        </w:rPr>
        <w:t xml:space="preserve">) оцінку може давати сам автор. </w:t>
      </w:r>
    </w:p>
    <w:p w:rsidR="00002DB8" w:rsidRDefault="00002DB8" w:rsidP="00002DB8">
      <w:pPr>
        <w:ind w:firstLine="708"/>
        <w:jc w:val="both"/>
        <w:rPr>
          <w:sz w:val="28"/>
          <w:szCs w:val="28"/>
        </w:rPr>
      </w:pPr>
      <w:r w:rsidRPr="00B75626">
        <w:rPr>
          <w:sz w:val="28"/>
          <w:szCs w:val="28"/>
        </w:rPr>
        <w:t>Ми розглядаємо два типи оцінки, які матеріалізуються в художньому творі; з одного боку, це явно виражена експліцитна оцінка, а з іншого – прихована (імпліцитна оцінка). Зупинимось, зокрема, на поняттях експлікації та імплікації у плані вираження категорії оцінки.</w:t>
      </w:r>
    </w:p>
    <w:p w:rsidR="00002DB8" w:rsidRDefault="00002DB8" w:rsidP="00002DB8">
      <w:pPr>
        <w:ind w:firstLine="708"/>
        <w:jc w:val="both"/>
        <w:rPr>
          <w:sz w:val="28"/>
          <w:szCs w:val="28"/>
        </w:rPr>
      </w:pPr>
      <w:r w:rsidRPr="007034C1">
        <w:rPr>
          <w:sz w:val="28"/>
          <w:szCs w:val="28"/>
        </w:rPr>
        <w:t>Експліцитн</w:t>
      </w:r>
      <w:r>
        <w:rPr>
          <w:sz w:val="28"/>
          <w:szCs w:val="28"/>
        </w:rPr>
        <w:t>ість й імпліцитність – корелюючі</w:t>
      </w:r>
      <w:r w:rsidRPr="007034C1">
        <w:rPr>
          <w:sz w:val="28"/>
          <w:szCs w:val="28"/>
        </w:rPr>
        <w:t xml:space="preserve"> поняття. Різниця між експліцитною та імпліцитною інформацією полягає в прямому, безпосередньому, або непрямому її сприйнятті. Але основу як експліцитних, так і імпліцитних значень створюють експліцитні мовні одиниці. Імпліцитними є не мовні знаки, а лише виражені ними значення або складові частини значення, яке структурується. Експліцитність сприймається безпосередньо, без додаткових операцій, імпліцитне потребує складнішого і глибшого опосередкованого процесу сприйняття.</w:t>
      </w:r>
    </w:p>
    <w:p w:rsidR="00002DB8" w:rsidRDefault="00002DB8" w:rsidP="00002DB8">
      <w:pPr>
        <w:ind w:firstLine="708"/>
        <w:jc w:val="both"/>
        <w:rPr>
          <w:sz w:val="28"/>
          <w:szCs w:val="28"/>
        </w:rPr>
      </w:pPr>
      <w:r w:rsidRPr="007034C1">
        <w:rPr>
          <w:sz w:val="28"/>
          <w:szCs w:val="28"/>
        </w:rPr>
        <w:t xml:space="preserve">Експліцитним вважається заперечення, яке має регулярне формальне вираження у вигляді спеціалізованих засобів мови, імпліцитним – заперечення, </w:t>
      </w:r>
      <w:r w:rsidRPr="007034C1">
        <w:rPr>
          <w:sz w:val="28"/>
          <w:szCs w:val="28"/>
        </w:rPr>
        <w:lastRenderedPageBreak/>
        <w:t xml:space="preserve">що виражається неспеціалізованими мовними засобами. Напівемпліцитними словотворчими засобами, значення заперечення для них є периферійним </w:t>
      </w:r>
      <w:r>
        <w:rPr>
          <w:sz w:val="28"/>
          <w:szCs w:val="28"/>
        </w:rPr>
        <w:t>[</w:t>
      </w:r>
      <w:r w:rsidRPr="007034C1">
        <w:rPr>
          <w:sz w:val="28"/>
          <w:szCs w:val="28"/>
        </w:rPr>
        <w:t>3,</w:t>
      </w:r>
      <w:r>
        <w:rPr>
          <w:sz w:val="28"/>
          <w:szCs w:val="28"/>
        </w:rPr>
        <w:t xml:space="preserve"> </w:t>
      </w:r>
      <w:r w:rsidRPr="007034C1">
        <w:rPr>
          <w:sz w:val="28"/>
          <w:szCs w:val="28"/>
          <w:lang w:val="en-US"/>
        </w:rPr>
        <w:t>c</w:t>
      </w:r>
      <w:r w:rsidRPr="007034C1">
        <w:rPr>
          <w:sz w:val="28"/>
          <w:szCs w:val="28"/>
        </w:rPr>
        <w:t>.9].</w:t>
      </w:r>
      <w:r>
        <w:rPr>
          <w:sz w:val="28"/>
          <w:szCs w:val="28"/>
        </w:rPr>
        <w:t xml:space="preserve"> </w:t>
      </w:r>
    </w:p>
    <w:p w:rsidR="00002DB8" w:rsidRDefault="00002DB8" w:rsidP="00002DB8">
      <w:pPr>
        <w:ind w:firstLine="708"/>
        <w:jc w:val="both"/>
        <w:rPr>
          <w:sz w:val="28"/>
          <w:szCs w:val="28"/>
        </w:rPr>
      </w:pPr>
      <w:r w:rsidRPr="007034C1">
        <w:rPr>
          <w:sz w:val="28"/>
          <w:szCs w:val="28"/>
        </w:rPr>
        <w:t>На наш погляд, під  експліцитною прямою, чітко вираженою, безпосередньою оцінкою розуміють оцінку, в якій перевага денотата</w:t>
      </w:r>
      <w:r>
        <w:rPr>
          <w:sz w:val="28"/>
          <w:szCs w:val="28"/>
        </w:rPr>
        <w:t xml:space="preserve"> чи й</w:t>
      </w:r>
      <w:r w:rsidRPr="007034C1">
        <w:rPr>
          <w:sz w:val="28"/>
          <w:szCs w:val="28"/>
        </w:rPr>
        <w:t xml:space="preserve">ого судження виходить безпосердньо зі значень мовних одиниць, які використовуються. Адресат може оцінюватись не лише в загальному. Своє ставлення до адресата мовець може висловити, оцінивши його дії, ставлення до людей, його поведінку, спосіб життя, </w:t>
      </w:r>
      <w:r>
        <w:rPr>
          <w:sz w:val="28"/>
          <w:szCs w:val="28"/>
        </w:rPr>
        <w:t xml:space="preserve">характер, зміст мовлення тощо. </w:t>
      </w:r>
    </w:p>
    <w:p w:rsidR="00002DB8" w:rsidRPr="00B606BA" w:rsidRDefault="00002DB8" w:rsidP="00002DB8">
      <w:pPr>
        <w:ind w:firstLine="708"/>
        <w:jc w:val="both"/>
        <w:rPr>
          <w:sz w:val="28"/>
          <w:szCs w:val="28"/>
        </w:rPr>
      </w:pPr>
      <w:r w:rsidRPr="007034C1">
        <w:rPr>
          <w:sz w:val="28"/>
          <w:szCs w:val="28"/>
        </w:rPr>
        <w:t>Під імпліцитною, побічною, прихованою, неявною оцінкою, ми розуміємо оцінку, у вираженні якої перевага певного денотата або його зневага не виходять безпосередньо зі семантики (кола значень), вживаної лінгвістичної одиниці. Імпліцитні засоби оцінки лише зосереджують увагу читача на якомусь денотаті, що асоціативно пов’язаний з іншими денотатами, який прямо стосується ціннісних суджень або є їх членом. Відповідно імпліцитні засоби оцінки під час аналізу потребують експлікації у детальнішому описі подібного</w:t>
      </w:r>
      <w:r>
        <w:rPr>
          <w:sz w:val="28"/>
          <w:szCs w:val="28"/>
        </w:rPr>
        <w:t xml:space="preserve"> з</w:t>
      </w:r>
      <w:r w:rsidRPr="007034C1">
        <w:rPr>
          <w:sz w:val="28"/>
          <w:szCs w:val="28"/>
        </w:rPr>
        <w:t>в’язку цього факту з оцінним судженням.</w:t>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r w:rsidRPr="007034C1">
        <w:rPr>
          <w:sz w:val="28"/>
          <w:szCs w:val="28"/>
        </w:rPr>
        <w:tab/>
      </w:r>
    </w:p>
    <w:p w:rsidR="00002DB8" w:rsidRPr="00002DB8" w:rsidRDefault="00002DB8" w:rsidP="00002DB8">
      <w:pPr>
        <w:jc w:val="center"/>
        <w:rPr>
          <w:b/>
          <w:sz w:val="28"/>
          <w:szCs w:val="28"/>
          <w:lang w:val="en-US"/>
        </w:rPr>
      </w:pPr>
      <w:r>
        <w:rPr>
          <w:b/>
          <w:sz w:val="28"/>
          <w:szCs w:val="28"/>
        </w:rPr>
        <w:t>Література</w:t>
      </w:r>
    </w:p>
    <w:p w:rsidR="00002DB8" w:rsidRPr="007034C1" w:rsidRDefault="00002DB8" w:rsidP="00002DB8">
      <w:pPr>
        <w:jc w:val="both"/>
        <w:rPr>
          <w:sz w:val="28"/>
          <w:szCs w:val="28"/>
        </w:rPr>
      </w:pPr>
    </w:p>
    <w:p w:rsidR="00002DB8" w:rsidRPr="00432396" w:rsidRDefault="00002DB8" w:rsidP="00F72EC7">
      <w:pPr>
        <w:pStyle w:val="a4"/>
        <w:numPr>
          <w:ilvl w:val="0"/>
          <w:numId w:val="34"/>
        </w:numPr>
        <w:spacing w:line="240" w:lineRule="auto"/>
        <w:ind w:left="777"/>
        <w:jc w:val="both"/>
        <w:rPr>
          <w:rFonts w:ascii="Times New Roman" w:hAnsi="Times New Roman" w:cs="Times New Roman"/>
          <w:sz w:val="28"/>
          <w:szCs w:val="28"/>
        </w:rPr>
      </w:pPr>
      <w:r w:rsidRPr="00002DB8">
        <w:rPr>
          <w:rFonts w:ascii="Times New Roman" w:hAnsi="Times New Roman" w:cs="Times New Roman"/>
          <w:sz w:val="28"/>
          <w:szCs w:val="28"/>
        </w:rPr>
        <w:t>Колесник С.Н. Оценочные номинации и их функционирование в тексте (на материале англ.</w:t>
      </w:r>
      <w:r w:rsidR="00432396" w:rsidRPr="00432396">
        <w:rPr>
          <w:rFonts w:ascii="Times New Roman" w:hAnsi="Times New Roman" w:cs="Times New Roman"/>
          <w:sz w:val="28"/>
          <w:szCs w:val="28"/>
        </w:rPr>
        <w:t xml:space="preserve"> </w:t>
      </w:r>
      <w:r w:rsidRPr="00002DB8">
        <w:rPr>
          <w:rFonts w:ascii="Times New Roman" w:hAnsi="Times New Roman" w:cs="Times New Roman"/>
          <w:sz w:val="28"/>
          <w:szCs w:val="28"/>
        </w:rPr>
        <w:t xml:space="preserve">языка). Дис. …канд.филол.наук. – Киев,1988 – 155с. </w:t>
      </w:r>
    </w:p>
    <w:p w:rsidR="00002DB8" w:rsidRPr="00002DB8" w:rsidRDefault="00002DB8" w:rsidP="00F72EC7">
      <w:pPr>
        <w:pStyle w:val="a4"/>
        <w:numPr>
          <w:ilvl w:val="0"/>
          <w:numId w:val="34"/>
        </w:numPr>
        <w:spacing w:line="240" w:lineRule="auto"/>
        <w:ind w:left="777"/>
        <w:jc w:val="both"/>
        <w:rPr>
          <w:rFonts w:ascii="Times New Roman" w:hAnsi="Times New Roman" w:cs="Times New Roman"/>
          <w:sz w:val="28"/>
          <w:szCs w:val="28"/>
        </w:rPr>
      </w:pPr>
      <w:r w:rsidRPr="00002DB8">
        <w:rPr>
          <w:rFonts w:ascii="Times New Roman" w:hAnsi="Times New Roman" w:cs="Times New Roman"/>
          <w:sz w:val="28"/>
          <w:szCs w:val="28"/>
        </w:rPr>
        <w:t xml:space="preserve">Новиков А.И. Семантика текста и её формализация. – М.: Наука, 1983. – 215с. </w:t>
      </w:r>
    </w:p>
    <w:p w:rsidR="00002DB8" w:rsidRPr="00002DB8" w:rsidRDefault="00002DB8" w:rsidP="00F72EC7">
      <w:pPr>
        <w:pStyle w:val="a4"/>
        <w:numPr>
          <w:ilvl w:val="0"/>
          <w:numId w:val="34"/>
        </w:numPr>
        <w:spacing w:line="240" w:lineRule="auto"/>
        <w:ind w:left="777"/>
        <w:jc w:val="both"/>
        <w:rPr>
          <w:rFonts w:ascii="Times New Roman" w:hAnsi="Times New Roman" w:cs="Times New Roman"/>
          <w:sz w:val="28"/>
          <w:szCs w:val="28"/>
          <w:lang w:val="en-GB"/>
        </w:rPr>
      </w:pPr>
      <w:r w:rsidRPr="00002DB8">
        <w:rPr>
          <w:rFonts w:ascii="Times New Roman" w:hAnsi="Times New Roman" w:cs="Times New Roman"/>
          <w:sz w:val="28"/>
          <w:szCs w:val="28"/>
        </w:rPr>
        <w:t xml:space="preserve">Паславская А.И. Эксплицитное и имплицитное отрицание в совр. </w:t>
      </w:r>
      <w:r w:rsidR="00141637">
        <w:rPr>
          <w:rFonts w:ascii="Times New Roman" w:hAnsi="Times New Roman" w:cs="Times New Roman"/>
          <w:sz w:val="28"/>
          <w:szCs w:val="28"/>
          <w:lang w:val="uk-UA"/>
        </w:rPr>
        <w:t>н</w:t>
      </w:r>
      <w:r w:rsidRPr="00002DB8">
        <w:rPr>
          <w:rFonts w:ascii="Times New Roman" w:hAnsi="Times New Roman" w:cs="Times New Roman"/>
          <w:sz w:val="28"/>
          <w:szCs w:val="28"/>
        </w:rPr>
        <w:t>емецком языке: Автореф. Дис</w:t>
      </w:r>
      <w:r w:rsidRPr="00B606BA">
        <w:rPr>
          <w:rFonts w:ascii="Times New Roman" w:hAnsi="Times New Roman" w:cs="Times New Roman"/>
          <w:sz w:val="28"/>
          <w:szCs w:val="28"/>
        </w:rPr>
        <w:t>. …</w:t>
      </w:r>
      <w:r w:rsidRPr="00002DB8">
        <w:rPr>
          <w:rFonts w:ascii="Times New Roman" w:hAnsi="Times New Roman" w:cs="Times New Roman"/>
          <w:sz w:val="28"/>
          <w:szCs w:val="28"/>
        </w:rPr>
        <w:t>канд</w:t>
      </w:r>
      <w:r w:rsidRPr="00B606BA">
        <w:rPr>
          <w:rFonts w:ascii="Times New Roman" w:hAnsi="Times New Roman" w:cs="Times New Roman"/>
          <w:sz w:val="28"/>
          <w:szCs w:val="28"/>
        </w:rPr>
        <w:t xml:space="preserve">. </w:t>
      </w:r>
      <w:r w:rsidR="00141637">
        <w:rPr>
          <w:rFonts w:ascii="Times New Roman" w:hAnsi="Times New Roman" w:cs="Times New Roman"/>
          <w:sz w:val="28"/>
          <w:szCs w:val="28"/>
          <w:lang w:val="uk-UA"/>
        </w:rPr>
        <w:t>ф</w:t>
      </w:r>
      <w:r w:rsidRPr="00002DB8">
        <w:rPr>
          <w:rFonts w:ascii="Times New Roman" w:hAnsi="Times New Roman" w:cs="Times New Roman"/>
          <w:sz w:val="28"/>
          <w:szCs w:val="28"/>
        </w:rPr>
        <w:t>илол</w:t>
      </w:r>
      <w:r w:rsidRPr="00002DB8">
        <w:rPr>
          <w:rFonts w:ascii="Times New Roman" w:hAnsi="Times New Roman" w:cs="Times New Roman"/>
          <w:sz w:val="28"/>
          <w:szCs w:val="28"/>
          <w:lang w:val="en-GB"/>
        </w:rPr>
        <w:t>.</w:t>
      </w:r>
      <w:r w:rsidRPr="00002DB8">
        <w:rPr>
          <w:rFonts w:ascii="Times New Roman" w:hAnsi="Times New Roman" w:cs="Times New Roman"/>
          <w:sz w:val="28"/>
          <w:szCs w:val="28"/>
        </w:rPr>
        <w:t>наук</w:t>
      </w:r>
      <w:r w:rsidRPr="00002DB8">
        <w:rPr>
          <w:rFonts w:ascii="Times New Roman" w:hAnsi="Times New Roman" w:cs="Times New Roman"/>
          <w:sz w:val="28"/>
          <w:szCs w:val="28"/>
          <w:lang w:val="en-GB"/>
        </w:rPr>
        <w:t xml:space="preserve">. – </w:t>
      </w:r>
      <w:r w:rsidRPr="00002DB8">
        <w:rPr>
          <w:rFonts w:ascii="Times New Roman" w:hAnsi="Times New Roman" w:cs="Times New Roman"/>
          <w:sz w:val="28"/>
          <w:szCs w:val="28"/>
        </w:rPr>
        <w:t>Киев</w:t>
      </w:r>
      <w:r w:rsidRPr="00002DB8">
        <w:rPr>
          <w:rFonts w:ascii="Times New Roman" w:hAnsi="Times New Roman" w:cs="Times New Roman"/>
          <w:sz w:val="28"/>
          <w:szCs w:val="28"/>
          <w:lang w:val="en-GB"/>
        </w:rPr>
        <w:t xml:space="preserve">,1986. – 24 </w:t>
      </w:r>
      <w:r w:rsidRPr="00002DB8">
        <w:rPr>
          <w:rFonts w:ascii="Times New Roman" w:hAnsi="Times New Roman" w:cs="Times New Roman"/>
          <w:sz w:val="28"/>
          <w:szCs w:val="28"/>
        </w:rPr>
        <w:t>с</w:t>
      </w:r>
      <w:r w:rsidRPr="00002DB8">
        <w:rPr>
          <w:rFonts w:ascii="Times New Roman" w:hAnsi="Times New Roman" w:cs="Times New Roman"/>
          <w:sz w:val="28"/>
          <w:szCs w:val="28"/>
          <w:lang w:val="en-GB"/>
        </w:rPr>
        <w:t xml:space="preserve">. </w:t>
      </w:r>
    </w:p>
    <w:p w:rsidR="00002DB8" w:rsidRPr="00002DB8" w:rsidRDefault="00002DB8" w:rsidP="00F72EC7">
      <w:pPr>
        <w:pStyle w:val="a4"/>
        <w:numPr>
          <w:ilvl w:val="0"/>
          <w:numId w:val="34"/>
        </w:numPr>
        <w:spacing w:line="240" w:lineRule="auto"/>
        <w:ind w:left="777"/>
        <w:jc w:val="both"/>
        <w:rPr>
          <w:rFonts w:ascii="Times New Roman" w:hAnsi="Times New Roman" w:cs="Times New Roman"/>
          <w:sz w:val="28"/>
          <w:szCs w:val="28"/>
          <w:lang w:val="en-US"/>
        </w:rPr>
      </w:pPr>
      <w:r w:rsidRPr="00002DB8">
        <w:rPr>
          <w:rFonts w:ascii="Times New Roman" w:hAnsi="Times New Roman" w:cs="Times New Roman"/>
          <w:sz w:val="28"/>
          <w:szCs w:val="28"/>
          <w:lang w:val="en-US"/>
        </w:rPr>
        <w:t>Collier</w:t>
      </w:r>
      <w:r w:rsidRPr="00002DB8">
        <w:rPr>
          <w:rFonts w:ascii="Times New Roman" w:hAnsi="Times New Roman" w:cs="Times New Roman"/>
          <w:sz w:val="28"/>
          <w:szCs w:val="28"/>
          <w:lang w:val="en-GB"/>
        </w:rPr>
        <w:t xml:space="preserve"> </w:t>
      </w:r>
      <w:r w:rsidRPr="00002DB8">
        <w:rPr>
          <w:rFonts w:ascii="Times New Roman" w:hAnsi="Times New Roman" w:cs="Times New Roman"/>
          <w:sz w:val="28"/>
          <w:szCs w:val="28"/>
          <w:lang w:val="en-US"/>
        </w:rPr>
        <w:t>Cristofer</w:t>
      </w:r>
      <w:r w:rsidRPr="00002DB8">
        <w:rPr>
          <w:rFonts w:ascii="Times New Roman" w:hAnsi="Times New Roman" w:cs="Times New Roman"/>
          <w:sz w:val="28"/>
          <w:szCs w:val="28"/>
          <w:lang w:val="en-GB"/>
        </w:rPr>
        <w:t>.</w:t>
      </w:r>
      <w:r w:rsidRPr="00002DB8">
        <w:rPr>
          <w:rFonts w:ascii="Times New Roman" w:hAnsi="Times New Roman" w:cs="Times New Roman"/>
          <w:sz w:val="28"/>
          <w:szCs w:val="28"/>
          <w:lang w:val="en-US"/>
        </w:rPr>
        <w:t>James</w:t>
      </w:r>
      <w:r w:rsidRPr="00002DB8">
        <w:rPr>
          <w:rFonts w:ascii="Times New Roman" w:hAnsi="Times New Roman" w:cs="Times New Roman"/>
          <w:sz w:val="28"/>
          <w:szCs w:val="28"/>
          <w:lang w:val="en-GB"/>
        </w:rPr>
        <w:t xml:space="preserve"> </w:t>
      </w:r>
      <w:r w:rsidRPr="00002DB8">
        <w:rPr>
          <w:rFonts w:ascii="Times New Roman" w:hAnsi="Times New Roman" w:cs="Times New Roman"/>
          <w:sz w:val="28"/>
          <w:szCs w:val="28"/>
          <w:lang w:val="en-US"/>
        </w:rPr>
        <w:t>Lincoln</w:t>
      </w:r>
      <w:r w:rsidRPr="00002DB8">
        <w:rPr>
          <w:rFonts w:ascii="Times New Roman" w:hAnsi="Times New Roman" w:cs="Times New Roman"/>
          <w:sz w:val="28"/>
          <w:szCs w:val="28"/>
          <w:lang w:val="en-GB"/>
        </w:rPr>
        <w:t xml:space="preserve"> </w:t>
      </w:r>
      <w:r w:rsidRPr="00002DB8">
        <w:rPr>
          <w:rFonts w:ascii="Times New Roman" w:hAnsi="Times New Roman" w:cs="Times New Roman"/>
          <w:sz w:val="28"/>
          <w:szCs w:val="28"/>
          <w:lang w:val="en-US"/>
        </w:rPr>
        <w:t>Collier</w:t>
      </w:r>
      <w:r w:rsidRPr="00002DB8">
        <w:rPr>
          <w:rFonts w:ascii="Times New Roman" w:hAnsi="Times New Roman" w:cs="Times New Roman"/>
          <w:sz w:val="28"/>
          <w:szCs w:val="28"/>
          <w:lang w:val="en-GB"/>
        </w:rPr>
        <w:t xml:space="preserve">. </w:t>
      </w:r>
      <w:r w:rsidRPr="00002DB8">
        <w:rPr>
          <w:rFonts w:ascii="Times New Roman" w:hAnsi="Times New Roman" w:cs="Times New Roman"/>
          <w:sz w:val="28"/>
          <w:szCs w:val="28"/>
          <w:lang w:val="en-US"/>
        </w:rPr>
        <w:t xml:space="preserve">Decision in Philadelphia. New York: Random House, 1986, - 271 p. </w:t>
      </w:r>
    </w:p>
    <w:p w:rsidR="00002DB8" w:rsidRPr="00002DB8" w:rsidRDefault="00002DB8" w:rsidP="00F72EC7">
      <w:pPr>
        <w:pStyle w:val="a4"/>
        <w:numPr>
          <w:ilvl w:val="0"/>
          <w:numId w:val="34"/>
        </w:numPr>
        <w:spacing w:line="240" w:lineRule="auto"/>
        <w:ind w:left="777"/>
        <w:jc w:val="both"/>
        <w:rPr>
          <w:rFonts w:ascii="Times New Roman" w:hAnsi="Times New Roman" w:cs="Times New Roman"/>
          <w:sz w:val="28"/>
          <w:szCs w:val="28"/>
          <w:lang w:val="en-US"/>
        </w:rPr>
      </w:pPr>
      <w:r w:rsidRPr="00002DB8">
        <w:rPr>
          <w:rFonts w:ascii="Times New Roman" w:hAnsi="Times New Roman" w:cs="Times New Roman"/>
          <w:sz w:val="28"/>
          <w:szCs w:val="28"/>
          <w:lang w:val="en-US"/>
        </w:rPr>
        <w:t xml:space="preserve">Hailey Arthur, Overload. – New York, 1986. – 500p. </w:t>
      </w:r>
    </w:p>
    <w:p w:rsidR="00002DB8" w:rsidRPr="00002DB8" w:rsidRDefault="00002DB8" w:rsidP="00F72EC7">
      <w:pPr>
        <w:pStyle w:val="a4"/>
        <w:numPr>
          <w:ilvl w:val="0"/>
          <w:numId w:val="34"/>
        </w:numPr>
        <w:spacing w:line="240" w:lineRule="auto"/>
        <w:ind w:left="777"/>
        <w:jc w:val="both"/>
        <w:rPr>
          <w:rFonts w:ascii="Times New Roman" w:hAnsi="Times New Roman" w:cs="Times New Roman"/>
          <w:sz w:val="28"/>
          <w:szCs w:val="28"/>
          <w:lang w:val="en-US"/>
        </w:rPr>
      </w:pPr>
      <w:r w:rsidRPr="00002DB8">
        <w:rPr>
          <w:rFonts w:ascii="Times New Roman" w:hAnsi="Times New Roman" w:cs="Times New Roman"/>
          <w:sz w:val="28"/>
          <w:szCs w:val="28"/>
          <w:lang w:val="en-US"/>
        </w:rPr>
        <w:t>Shaw Irving. Evening in Byzantium. Great Britain, 1976. -284 p.</w:t>
      </w:r>
    </w:p>
    <w:p w:rsidR="00002DB8" w:rsidRPr="007034C1" w:rsidRDefault="00002DB8" w:rsidP="00002DB8">
      <w:pPr>
        <w:jc w:val="both"/>
        <w:rPr>
          <w:sz w:val="28"/>
          <w:szCs w:val="28"/>
          <w:lang w:val="en-US"/>
        </w:rPr>
      </w:pPr>
    </w:p>
    <w:p w:rsidR="00002DB8" w:rsidRPr="00C01110" w:rsidRDefault="00002DB8" w:rsidP="00002DB8">
      <w:pPr>
        <w:jc w:val="center"/>
        <w:rPr>
          <w:b/>
          <w:sz w:val="28"/>
          <w:szCs w:val="28"/>
          <w:lang w:val="en-US"/>
        </w:rPr>
      </w:pPr>
      <w:r>
        <w:rPr>
          <w:b/>
          <w:sz w:val="28"/>
          <w:szCs w:val="28"/>
          <w:lang w:val="en-US"/>
        </w:rPr>
        <w:t>Summary</w:t>
      </w:r>
    </w:p>
    <w:p w:rsidR="00002DB8" w:rsidRPr="007034C1" w:rsidRDefault="00002DB8" w:rsidP="00002DB8">
      <w:pPr>
        <w:jc w:val="both"/>
        <w:rPr>
          <w:sz w:val="28"/>
          <w:szCs w:val="28"/>
          <w:lang w:val="en-US"/>
        </w:rPr>
      </w:pPr>
    </w:p>
    <w:p w:rsidR="00002DB8" w:rsidRPr="007034C1" w:rsidRDefault="00002DB8" w:rsidP="00002DB8">
      <w:pPr>
        <w:ind w:firstLine="708"/>
        <w:jc w:val="both"/>
        <w:rPr>
          <w:sz w:val="28"/>
          <w:szCs w:val="28"/>
          <w:lang w:val="en-US"/>
        </w:rPr>
      </w:pPr>
      <w:r w:rsidRPr="007034C1">
        <w:rPr>
          <w:sz w:val="28"/>
          <w:szCs w:val="28"/>
          <w:lang w:val="en-US"/>
        </w:rPr>
        <w:t>The article regards the problem of correlation</w:t>
      </w:r>
      <w:r w:rsidR="007F5512">
        <w:rPr>
          <w:sz w:val="28"/>
          <w:szCs w:val="28"/>
          <w:lang w:val="en-US"/>
        </w:rPr>
        <w:t xml:space="preserve"> of </w:t>
      </w:r>
      <w:r w:rsidRPr="007034C1">
        <w:rPr>
          <w:sz w:val="28"/>
          <w:szCs w:val="28"/>
          <w:lang w:val="en-US"/>
        </w:rPr>
        <w:t>the category of evaluation with other categories in the structure of fiction, i.e. the category of time, space, motion, reason, consistency. All these categories are relative and in the context can attain semantics of good or bad quality.</w:t>
      </w:r>
    </w:p>
    <w:p w:rsidR="00002DB8" w:rsidRPr="00002DB8" w:rsidRDefault="00002DB8" w:rsidP="00002DB8">
      <w:pPr>
        <w:jc w:val="both"/>
        <w:rPr>
          <w:sz w:val="28"/>
          <w:szCs w:val="28"/>
          <w:lang w:val="en-US"/>
        </w:rPr>
      </w:pPr>
      <w:r w:rsidRPr="007034C1">
        <w:rPr>
          <w:sz w:val="28"/>
          <w:szCs w:val="28"/>
          <w:lang w:val="en-US"/>
        </w:rPr>
        <w:tab/>
      </w:r>
    </w:p>
    <w:p w:rsidR="00002DB8" w:rsidRDefault="00002DB8" w:rsidP="00BD2C2D">
      <w:pPr>
        <w:jc w:val="both"/>
        <w:rPr>
          <w:sz w:val="28"/>
          <w:szCs w:val="28"/>
          <w:lang w:val="en-US"/>
        </w:rPr>
      </w:pPr>
    </w:p>
    <w:p w:rsidR="00C46961" w:rsidRDefault="00C46961" w:rsidP="00BD2C2D">
      <w:pPr>
        <w:jc w:val="both"/>
        <w:rPr>
          <w:sz w:val="28"/>
          <w:szCs w:val="28"/>
          <w:lang w:val="en-US"/>
        </w:rPr>
      </w:pPr>
    </w:p>
    <w:p w:rsidR="00C46961" w:rsidRDefault="00C46961" w:rsidP="00BD2C2D">
      <w:pPr>
        <w:jc w:val="both"/>
        <w:rPr>
          <w:sz w:val="28"/>
          <w:szCs w:val="28"/>
          <w:lang w:val="en-US"/>
        </w:rPr>
      </w:pPr>
    </w:p>
    <w:p w:rsidR="00C46961" w:rsidRDefault="00C46961" w:rsidP="00BD2C2D">
      <w:pPr>
        <w:jc w:val="both"/>
        <w:rPr>
          <w:sz w:val="28"/>
          <w:szCs w:val="28"/>
          <w:lang w:val="uk-UA"/>
        </w:rPr>
      </w:pPr>
    </w:p>
    <w:p w:rsidR="001600D7" w:rsidRPr="001600D7" w:rsidRDefault="001600D7" w:rsidP="00BD2C2D">
      <w:pPr>
        <w:jc w:val="both"/>
        <w:rPr>
          <w:sz w:val="28"/>
          <w:szCs w:val="28"/>
          <w:lang w:val="uk-UA"/>
        </w:rPr>
      </w:pPr>
    </w:p>
    <w:p w:rsidR="001A7ACF" w:rsidRDefault="001A7ACF" w:rsidP="00356642">
      <w:pPr>
        <w:ind w:right="-199"/>
        <w:rPr>
          <w:b/>
          <w:sz w:val="28"/>
          <w:szCs w:val="28"/>
          <w:lang w:val="uk-UA"/>
        </w:rPr>
      </w:pPr>
    </w:p>
    <w:p w:rsidR="00C46961" w:rsidRPr="00C46961" w:rsidRDefault="00C46961" w:rsidP="00356642">
      <w:pPr>
        <w:ind w:right="-199"/>
        <w:rPr>
          <w:b/>
          <w:sz w:val="28"/>
          <w:szCs w:val="28"/>
        </w:rPr>
      </w:pPr>
      <w:r w:rsidRPr="00C46961">
        <w:rPr>
          <w:b/>
          <w:sz w:val="28"/>
          <w:szCs w:val="28"/>
        </w:rPr>
        <w:lastRenderedPageBreak/>
        <w:t xml:space="preserve">УДК </w:t>
      </w:r>
      <w:hyperlink r:id="rId42" w:history="1">
        <w:r w:rsidRPr="00C46961">
          <w:rPr>
            <w:rStyle w:val="a5"/>
            <w:b/>
            <w:color w:val="auto"/>
            <w:sz w:val="28"/>
            <w:szCs w:val="28"/>
            <w:u w:val="none"/>
          </w:rPr>
          <w:t>81</w:t>
        </w:r>
      </w:hyperlink>
      <w:r w:rsidRPr="00C46961">
        <w:rPr>
          <w:b/>
          <w:sz w:val="28"/>
          <w:szCs w:val="28"/>
        </w:rPr>
        <w:t>.1’42</w:t>
      </w:r>
    </w:p>
    <w:p w:rsidR="00356642" w:rsidRPr="00B606BA" w:rsidRDefault="00356642" w:rsidP="00C46961">
      <w:pPr>
        <w:ind w:right="-199"/>
        <w:jc w:val="center"/>
        <w:rPr>
          <w:b/>
          <w:sz w:val="28"/>
          <w:szCs w:val="28"/>
        </w:rPr>
      </w:pPr>
    </w:p>
    <w:p w:rsidR="00C46961" w:rsidRPr="003170D0" w:rsidRDefault="00C46961" w:rsidP="00C46961">
      <w:pPr>
        <w:ind w:right="-199"/>
        <w:jc w:val="center"/>
        <w:rPr>
          <w:b/>
          <w:sz w:val="28"/>
          <w:szCs w:val="28"/>
        </w:rPr>
      </w:pPr>
      <w:r w:rsidRPr="003170D0">
        <w:rPr>
          <w:b/>
          <w:sz w:val="28"/>
          <w:szCs w:val="28"/>
        </w:rPr>
        <w:t>ДО ПИТАННЯ ПРО ГЕНДЕР ЯК НОВ</w:t>
      </w:r>
      <w:r w:rsidRPr="00E0494E">
        <w:rPr>
          <w:b/>
          <w:sz w:val="28"/>
          <w:szCs w:val="28"/>
        </w:rPr>
        <w:t>ИЙ</w:t>
      </w:r>
      <w:r w:rsidRPr="003170D0">
        <w:rPr>
          <w:b/>
          <w:sz w:val="28"/>
          <w:szCs w:val="28"/>
        </w:rPr>
        <w:t xml:space="preserve"> ВЕКТОР У ЛІНГВІСТИЦІ</w:t>
      </w:r>
    </w:p>
    <w:p w:rsidR="00356642" w:rsidRPr="00B606BA" w:rsidRDefault="00356642" w:rsidP="00C46961">
      <w:pPr>
        <w:ind w:right="-199"/>
        <w:jc w:val="center"/>
        <w:rPr>
          <w:b/>
          <w:sz w:val="28"/>
          <w:szCs w:val="28"/>
        </w:rPr>
      </w:pPr>
    </w:p>
    <w:p w:rsidR="00C46961" w:rsidRPr="008E460F" w:rsidRDefault="00C46961" w:rsidP="00C46961">
      <w:pPr>
        <w:ind w:right="-199"/>
        <w:jc w:val="center"/>
        <w:rPr>
          <w:b/>
          <w:sz w:val="28"/>
          <w:szCs w:val="28"/>
        </w:rPr>
      </w:pPr>
      <w:r>
        <w:rPr>
          <w:b/>
          <w:sz w:val="28"/>
          <w:szCs w:val="28"/>
        </w:rPr>
        <w:t>Присяжнюк О.Я.</w:t>
      </w:r>
    </w:p>
    <w:p w:rsidR="00C46961" w:rsidRPr="00781635" w:rsidRDefault="00C46961" w:rsidP="00C46961">
      <w:pPr>
        <w:ind w:right="-199"/>
        <w:jc w:val="center"/>
        <w:rPr>
          <w:i/>
          <w:sz w:val="28"/>
          <w:szCs w:val="28"/>
        </w:rPr>
      </w:pPr>
      <w:r>
        <w:rPr>
          <w:i/>
          <w:sz w:val="28"/>
          <w:szCs w:val="28"/>
        </w:rPr>
        <w:t>Одесь</w:t>
      </w:r>
      <w:r w:rsidRPr="00781635">
        <w:rPr>
          <w:i/>
          <w:sz w:val="28"/>
          <w:szCs w:val="28"/>
        </w:rPr>
        <w:t xml:space="preserve">кий </w:t>
      </w:r>
      <w:r>
        <w:rPr>
          <w:i/>
          <w:sz w:val="28"/>
          <w:szCs w:val="28"/>
        </w:rPr>
        <w:t xml:space="preserve">національний університет імені І.І. </w:t>
      </w:r>
      <w:r w:rsidRPr="00781635">
        <w:rPr>
          <w:i/>
          <w:sz w:val="28"/>
          <w:szCs w:val="28"/>
        </w:rPr>
        <w:t>Мечникова</w:t>
      </w:r>
    </w:p>
    <w:p w:rsidR="00C46961" w:rsidRDefault="00C46961" w:rsidP="00C46961">
      <w:pPr>
        <w:jc w:val="both"/>
        <w:rPr>
          <w:sz w:val="28"/>
          <w:szCs w:val="28"/>
        </w:rPr>
      </w:pPr>
    </w:p>
    <w:p w:rsidR="00C46961" w:rsidRDefault="00C46961" w:rsidP="00356642">
      <w:pPr>
        <w:ind w:firstLine="708"/>
        <w:jc w:val="both"/>
        <w:rPr>
          <w:sz w:val="28"/>
          <w:szCs w:val="28"/>
          <w:lang w:val="uk-UA"/>
        </w:rPr>
      </w:pPr>
      <w:r w:rsidRPr="00BA01EE">
        <w:rPr>
          <w:sz w:val="28"/>
          <w:szCs w:val="28"/>
          <w:lang w:val="uk-UA"/>
        </w:rPr>
        <w:t xml:space="preserve">Гендерні </w:t>
      </w:r>
      <w:r>
        <w:rPr>
          <w:sz w:val="28"/>
          <w:szCs w:val="28"/>
          <w:lang w:val="uk-UA"/>
        </w:rPr>
        <w:t>дослідження –</w:t>
      </w:r>
      <w:r w:rsidRPr="00BA01EE">
        <w:rPr>
          <w:sz w:val="28"/>
          <w:szCs w:val="28"/>
          <w:lang w:val="uk-UA"/>
        </w:rPr>
        <w:t xml:space="preserve"> но</w:t>
      </w:r>
      <w:r>
        <w:rPr>
          <w:sz w:val="28"/>
          <w:szCs w:val="28"/>
          <w:lang w:val="uk-UA"/>
        </w:rPr>
        <w:t>вий напрямок гуманітарної науки</w:t>
      </w:r>
      <w:r w:rsidRPr="00BA01EE">
        <w:rPr>
          <w:sz w:val="28"/>
          <w:szCs w:val="28"/>
          <w:lang w:val="uk-UA"/>
        </w:rPr>
        <w:t xml:space="preserve">, що знаходиться зараз </w:t>
      </w:r>
      <w:r w:rsidRPr="00C91B71">
        <w:rPr>
          <w:sz w:val="28"/>
          <w:szCs w:val="28"/>
          <w:lang w:val="uk-UA"/>
        </w:rPr>
        <w:t>в процесі</w:t>
      </w:r>
      <w:r w:rsidRPr="00BA01EE">
        <w:rPr>
          <w:sz w:val="28"/>
          <w:szCs w:val="28"/>
          <w:lang w:val="uk-UA"/>
        </w:rPr>
        <w:t xml:space="preserve"> становлення. У центрі його уваги знаходяться</w:t>
      </w:r>
      <w:r>
        <w:rPr>
          <w:sz w:val="28"/>
          <w:szCs w:val="28"/>
          <w:lang w:val="uk-UA"/>
        </w:rPr>
        <w:t xml:space="preserve"> культурні та соціальні фактори</w:t>
      </w:r>
      <w:r w:rsidRPr="00BA01EE">
        <w:rPr>
          <w:sz w:val="28"/>
          <w:szCs w:val="28"/>
          <w:lang w:val="uk-UA"/>
        </w:rPr>
        <w:t>, що визначають ставлення с</w:t>
      </w:r>
      <w:r>
        <w:rPr>
          <w:sz w:val="28"/>
          <w:szCs w:val="28"/>
          <w:lang w:val="uk-UA"/>
        </w:rPr>
        <w:t>успільства до чоловіків і жінок</w:t>
      </w:r>
      <w:r w:rsidRPr="00BA01EE">
        <w:rPr>
          <w:sz w:val="28"/>
          <w:szCs w:val="28"/>
          <w:lang w:val="uk-UA"/>
        </w:rPr>
        <w:t>, поведінку індивідів у зв</w:t>
      </w:r>
      <w:r w:rsidRPr="00B11123">
        <w:rPr>
          <w:sz w:val="28"/>
          <w:szCs w:val="28"/>
          <w:lang w:val="uk-UA"/>
        </w:rPr>
        <w:t>’</w:t>
      </w:r>
      <w:r w:rsidRPr="00BA01EE">
        <w:rPr>
          <w:sz w:val="28"/>
          <w:szCs w:val="28"/>
          <w:lang w:val="uk-UA"/>
        </w:rPr>
        <w:t>язку з прина</w:t>
      </w:r>
      <w:r>
        <w:rPr>
          <w:sz w:val="28"/>
          <w:szCs w:val="28"/>
          <w:lang w:val="uk-UA"/>
        </w:rPr>
        <w:t>лежністю до тієї чи іншої статі</w:t>
      </w:r>
      <w:r w:rsidRPr="00BA01EE">
        <w:rPr>
          <w:sz w:val="28"/>
          <w:szCs w:val="28"/>
          <w:lang w:val="uk-UA"/>
        </w:rPr>
        <w:t>, стереотип</w:t>
      </w:r>
      <w:r w:rsidRPr="00E0494E">
        <w:rPr>
          <w:sz w:val="28"/>
          <w:szCs w:val="28"/>
          <w:lang w:val="uk-UA"/>
        </w:rPr>
        <w:t>ові</w:t>
      </w:r>
      <w:r w:rsidRPr="00BA01EE">
        <w:rPr>
          <w:sz w:val="28"/>
          <w:szCs w:val="28"/>
          <w:lang w:val="uk-UA"/>
        </w:rPr>
        <w:t xml:space="preserve"> уявлення пр</w:t>
      </w:r>
      <w:r>
        <w:rPr>
          <w:sz w:val="28"/>
          <w:szCs w:val="28"/>
          <w:lang w:val="uk-UA"/>
        </w:rPr>
        <w:t xml:space="preserve">о </w:t>
      </w:r>
      <w:r w:rsidRPr="00E0494E">
        <w:rPr>
          <w:sz w:val="28"/>
          <w:szCs w:val="28"/>
          <w:lang w:val="uk-UA"/>
        </w:rPr>
        <w:t>чоловічі та жіночі якості</w:t>
      </w:r>
      <w:r w:rsidRPr="00BA01EE">
        <w:rPr>
          <w:sz w:val="28"/>
          <w:szCs w:val="28"/>
          <w:lang w:val="uk-UA"/>
        </w:rPr>
        <w:t xml:space="preserve"> </w:t>
      </w:r>
      <w:r>
        <w:rPr>
          <w:sz w:val="28"/>
          <w:szCs w:val="28"/>
          <w:lang w:val="uk-UA"/>
        </w:rPr>
        <w:t>–</w:t>
      </w:r>
      <w:r w:rsidRPr="00BA01EE">
        <w:rPr>
          <w:sz w:val="28"/>
          <w:szCs w:val="28"/>
          <w:lang w:val="uk-UA"/>
        </w:rPr>
        <w:t xml:space="preserve"> в</w:t>
      </w:r>
      <w:r>
        <w:rPr>
          <w:sz w:val="28"/>
          <w:szCs w:val="28"/>
          <w:lang w:val="uk-UA"/>
        </w:rPr>
        <w:t>се те</w:t>
      </w:r>
      <w:r w:rsidRPr="00BA01EE">
        <w:rPr>
          <w:sz w:val="28"/>
          <w:szCs w:val="28"/>
          <w:lang w:val="uk-UA"/>
        </w:rPr>
        <w:t>, що переводить проблематику статі з області біол</w:t>
      </w:r>
      <w:r>
        <w:rPr>
          <w:sz w:val="28"/>
          <w:szCs w:val="28"/>
          <w:lang w:val="uk-UA"/>
        </w:rPr>
        <w:t>огії в сферу соціального життя та культури</w:t>
      </w:r>
      <w:r w:rsidRPr="00BA01EE">
        <w:rPr>
          <w:sz w:val="28"/>
          <w:szCs w:val="28"/>
          <w:lang w:val="uk-UA"/>
        </w:rPr>
        <w:t>.</w:t>
      </w:r>
    </w:p>
    <w:p w:rsidR="00C46961" w:rsidRPr="00E0494E" w:rsidRDefault="00C46961" w:rsidP="00356642">
      <w:pPr>
        <w:ind w:firstLine="708"/>
        <w:jc w:val="both"/>
        <w:rPr>
          <w:sz w:val="28"/>
          <w:szCs w:val="28"/>
          <w:lang w:val="uk-UA"/>
        </w:rPr>
      </w:pPr>
      <w:r w:rsidRPr="00BA01EE">
        <w:rPr>
          <w:sz w:val="28"/>
          <w:szCs w:val="28"/>
          <w:lang w:val="uk-UA"/>
        </w:rPr>
        <w:t>Між</w:t>
      </w:r>
      <w:r>
        <w:rPr>
          <w:sz w:val="28"/>
          <w:szCs w:val="28"/>
          <w:lang w:val="uk-UA"/>
        </w:rPr>
        <w:t>дисциплінарний характер є невід</w:t>
      </w:r>
      <w:r w:rsidRPr="00B11123">
        <w:rPr>
          <w:sz w:val="28"/>
          <w:szCs w:val="28"/>
          <w:lang w:val="uk-UA"/>
        </w:rPr>
        <w:t>’</w:t>
      </w:r>
      <w:r w:rsidRPr="00BA01EE">
        <w:rPr>
          <w:sz w:val="28"/>
          <w:szCs w:val="28"/>
          <w:lang w:val="uk-UA"/>
        </w:rPr>
        <w:t>є</w:t>
      </w:r>
      <w:r>
        <w:rPr>
          <w:sz w:val="28"/>
          <w:szCs w:val="28"/>
          <w:lang w:val="uk-UA"/>
        </w:rPr>
        <w:t>мною рисою гендерних досліджень, що</w:t>
      </w:r>
      <w:r>
        <w:rPr>
          <w:color w:val="FF0000"/>
          <w:sz w:val="28"/>
          <w:szCs w:val="28"/>
          <w:lang w:val="uk-UA"/>
        </w:rPr>
        <w:t>,</w:t>
      </w:r>
      <w:r>
        <w:rPr>
          <w:sz w:val="28"/>
          <w:szCs w:val="28"/>
          <w:lang w:val="uk-UA"/>
        </w:rPr>
        <w:t xml:space="preserve">  однак</w:t>
      </w:r>
      <w:r w:rsidRPr="00BA01EE">
        <w:rPr>
          <w:sz w:val="28"/>
          <w:szCs w:val="28"/>
          <w:lang w:val="uk-UA"/>
        </w:rPr>
        <w:t>, не дозволяє нехтувати лінгвістичним аналізом. Вивчення гендерних аспектів мови передбачає виз</w:t>
      </w:r>
      <w:r>
        <w:rPr>
          <w:sz w:val="28"/>
          <w:szCs w:val="28"/>
          <w:lang w:val="uk-UA"/>
        </w:rPr>
        <w:t>начення та опис поняття «стать»</w:t>
      </w:r>
      <w:r w:rsidRPr="00BA01EE">
        <w:rPr>
          <w:sz w:val="28"/>
          <w:szCs w:val="28"/>
          <w:lang w:val="uk-UA"/>
        </w:rPr>
        <w:t>, а також його лінгвістичне від</w:t>
      </w:r>
      <w:r>
        <w:rPr>
          <w:sz w:val="28"/>
          <w:szCs w:val="28"/>
          <w:lang w:val="uk-UA"/>
        </w:rPr>
        <w:t>ображення на різних рівнях мови</w:t>
      </w:r>
      <w:r w:rsidRPr="00BA01EE">
        <w:rPr>
          <w:sz w:val="28"/>
          <w:szCs w:val="28"/>
          <w:lang w:val="uk-UA"/>
        </w:rPr>
        <w:t xml:space="preserve">. Все це говорить про актуальність теоретичного осмислення репрезентації </w:t>
      </w:r>
      <w:r>
        <w:rPr>
          <w:sz w:val="28"/>
          <w:szCs w:val="28"/>
          <w:lang w:val="uk-UA"/>
        </w:rPr>
        <w:t xml:space="preserve">даної </w:t>
      </w:r>
      <w:r w:rsidRPr="00BA01EE">
        <w:rPr>
          <w:sz w:val="28"/>
          <w:szCs w:val="28"/>
          <w:lang w:val="uk-UA"/>
        </w:rPr>
        <w:t>статі. Гендерн</w:t>
      </w:r>
      <w:r>
        <w:rPr>
          <w:sz w:val="28"/>
          <w:szCs w:val="28"/>
          <w:lang w:val="uk-UA"/>
        </w:rPr>
        <w:t>ий дискурс є відкритою системою</w:t>
      </w:r>
      <w:r w:rsidRPr="00BA01EE">
        <w:rPr>
          <w:sz w:val="28"/>
          <w:szCs w:val="28"/>
          <w:lang w:val="uk-UA"/>
        </w:rPr>
        <w:t>. Метою даної статті є дослідження як структурно</w:t>
      </w:r>
      <w:r>
        <w:rPr>
          <w:sz w:val="28"/>
          <w:szCs w:val="28"/>
          <w:lang w:val="uk-UA"/>
        </w:rPr>
        <w:t>-</w:t>
      </w:r>
      <w:r w:rsidRPr="00E0494E">
        <w:rPr>
          <w:sz w:val="28"/>
          <w:szCs w:val="28"/>
          <w:lang w:val="uk-UA"/>
        </w:rPr>
        <w:t>функціональних особливостей її організації, так і механізму її взаємодії з зовнішнім середовищем.</w:t>
      </w:r>
    </w:p>
    <w:p w:rsidR="00C46961" w:rsidRDefault="00C46961" w:rsidP="00356642">
      <w:pPr>
        <w:ind w:firstLine="708"/>
        <w:jc w:val="both"/>
        <w:rPr>
          <w:sz w:val="28"/>
          <w:szCs w:val="28"/>
          <w:lang w:val="uk-UA"/>
        </w:rPr>
      </w:pPr>
      <w:r w:rsidRPr="00E0494E">
        <w:rPr>
          <w:sz w:val="28"/>
          <w:szCs w:val="28"/>
          <w:lang w:val="uk-UA"/>
        </w:rPr>
        <w:t>На сучасному етапі розвитку лінгвістики особливу актуальність і значимість набула задача, найбільш явно сформульована В. Гумбольдтом. Вона полягає в необхідності «досліджувати функціонування мови в її найширшому обсязі – у  відношенні до мови, набору лексичних документів, у відношенні до діяльності</w:t>
      </w:r>
      <w:r w:rsidRPr="00E0494E">
        <w:rPr>
          <w:sz w:val="28"/>
          <w:szCs w:val="28"/>
          <w:lang w:val="uk-UA"/>
        </w:rPr>
        <w:br/>
      </w:r>
      <w:r>
        <w:rPr>
          <w:sz w:val="28"/>
          <w:szCs w:val="28"/>
          <w:lang w:val="uk-UA"/>
        </w:rPr>
        <w:t>мислення та</w:t>
      </w:r>
      <w:r w:rsidRPr="00BA01EE">
        <w:rPr>
          <w:sz w:val="28"/>
          <w:szCs w:val="28"/>
          <w:lang w:val="uk-UA"/>
        </w:rPr>
        <w:t xml:space="preserve"> чуттєвого сприйнят</w:t>
      </w:r>
      <w:r>
        <w:rPr>
          <w:sz w:val="28"/>
          <w:szCs w:val="28"/>
          <w:lang w:val="uk-UA"/>
        </w:rPr>
        <w:t>тя</w:t>
      </w:r>
      <w:r w:rsidRPr="00BA01EE">
        <w:rPr>
          <w:sz w:val="28"/>
          <w:szCs w:val="28"/>
          <w:lang w:val="uk-UA"/>
        </w:rPr>
        <w:t>»</w:t>
      </w:r>
      <w:r w:rsidRPr="00B11123">
        <w:rPr>
          <w:sz w:val="28"/>
          <w:szCs w:val="28"/>
          <w:lang w:val="uk-UA"/>
        </w:rPr>
        <w:t xml:space="preserve"> [4:</w:t>
      </w:r>
      <w:r>
        <w:rPr>
          <w:sz w:val="28"/>
          <w:szCs w:val="28"/>
          <w:lang w:val="uk-UA"/>
        </w:rPr>
        <w:t xml:space="preserve"> </w:t>
      </w:r>
      <w:r w:rsidRPr="00B11123">
        <w:rPr>
          <w:sz w:val="28"/>
          <w:szCs w:val="28"/>
          <w:lang w:val="uk-UA"/>
        </w:rPr>
        <w:t>75].</w:t>
      </w:r>
    </w:p>
    <w:p w:rsidR="00C46961" w:rsidRDefault="00C46961" w:rsidP="00356642">
      <w:pPr>
        <w:ind w:firstLine="708"/>
        <w:jc w:val="both"/>
        <w:rPr>
          <w:sz w:val="28"/>
          <w:szCs w:val="28"/>
          <w:lang w:val="uk-UA"/>
        </w:rPr>
      </w:pPr>
      <w:r w:rsidRPr="00AF036B">
        <w:rPr>
          <w:sz w:val="28"/>
          <w:szCs w:val="28"/>
          <w:lang w:val="uk-UA"/>
        </w:rPr>
        <w:t xml:space="preserve">Мова </w:t>
      </w:r>
      <w:r>
        <w:rPr>
          <w:sz w:val="28"/>
          <w:szCs w:val="28"/>
          <w:lang w:val="uk-UA"/>
        </w:rPr>
        <w:t>–</w:t>
      </w:r>
      <w:r w:rsidRPr="00AF036B">
        <w:rPr>
          <w:sz w:val="28"/>
          <w:szCs w:val="28"/>
          <w:lang w:val="uk-UA"/>
        </w:rPr>
        <w:t xml:space="preserve"> це лише невели</w:t>
      </w:r>
      <w:r>
        <w:rPr>
          <w:sz w:val="28"/>
          <w:szCs w:val="28"/>
          <w:lang w:val="uk-UA"/>
        </w:rPr>
        <w:t xml:space="preserve">ка частина того цілісного явища, яке ми прагнемо </w:t>
      </w:r>
      <w:r w:rsidRPr="00E0494E">
        <w:rPr>
          <w:sz w:val="28"/>
          <w:szCs w:val="28"/>
          <w:lang w:val="uk-UA"/>
        </w:rPr>
        <w:t xml:space="preserve">пізнати, і що для його пізнання необхідне залучення понять не тільки пам’яті, фізіологічних, психологічних, психофізіологічних властивостей людини, але і знань про світ, соціального контексту висловлювань, способів взаємодії та організації всіх типів знань, а також всієї діяльності людини [3: 6]. Подібно до того, як поведінка людини визначається її знаннями, мовну поведінку людей зумовлено наявністю у носіїв мови системи, яка самоорганізується та є саморегульованою, рухомою, яка змінюється на основі нових даних і утворює необхідну для комунікації базу знань. До складу цієї бази знань входять такі компоненти: 1) мовні знання: а) знання мови – граматики, доповнене знанням композиціональності та лексичної семантики; б) знання про вживання мови; </w:t>
      </w:r>
      <w:r w:rsidR="00356642" w:rsidRPr="00356642">
        <w:rPr>
          <w:sz w:val="28"/>
          <w:szCs w:val="28"/>
          <w:lang w:val="uk-UA"/>
        </w:rPr>
        <w:t xml:space="preserve">       </w:t>
      </w:r>
      <w:r w:rsidRPr="00E0494E">
        <w:rPr>
          <w:sz w:val="28"/>
          <w:szCs w:val="28"/>
          <w:lang w:val="uk-UA"/>
        </w:rPr>
        <w:t xml:space="preserve">в) знання принципів мовного спілкування; 2) позамовні знання: а) про контекст і ситуації, знання про адресата (у тому числі знання поставлених адресатом цілей і планів, його уявлення, про що говорить і про навколишнє оточення); </w:t>
      </w:r>
      <w:r w:rsidR="00356642" w:rsidRPr="00356642">
        <w:rPr>
          <w:sz w:val="28"/>
          <w:szCs w:val="28"/>
          <w:lang w:val="uk-UA"/>
        </w:rPr>
        <w:t xml:space="preserve">                    </w:t>
      </w:r>
      <w:r w:rsidRPr="00E0494E">
        <w:rPr>
          <w:sz w:val="28"/>
          <w:szCs w:val="28"/>
          <w:lang w:val="uk-UA"/>
        </w:rPr>
        <w:t xml:space="preserve">б) загальнофонові знання (тобто знання про світ: знання про події, стани, дії, процеси і т.д. [3: 7]. Сучасна лінгвістика підкреслює першорядну і фундаментальну значимість мови як системи, основоположною для придбання, </w:t>
      </w:r>
      <w:r w:rsidRPr="00E0494E">
        <w:rPr>
          <w:sz w:val="28"/>
          <w:szCs w:val="28"/>
          <w:lang w:val="uk-UA"/>
        </w:rPr>
        <w:lastRenderedPageBreak/>
        <w:t>зберігання та розвитку наших знань про світ, як «способу закріплення всієї</w:t>
      </w:r>
      <w:r w:rsidRPr="00567891">
        <w:rPr>
          <w:sz w:val="28"/>
          <w:szCs w:val="28"/>
          <w:lang w:val="uk-UA"/>
        </w:rPr>
        <w:t xml:space="preserve"> відбивної діяльності мислення </w:t>
      </w:r>
      <w:r>
        <w:rPr>
          <w:sz w:val="28"/>
          <w:szCs w:val="28"/>
          <w:lang w:val="uk-UA"/>
        </w:rPr>
        <w:t>–</w:t>
      </w:r>
      <w:r w:rsidRPr="00567891">
        <w:rPr>
          <w:sz w:val="28"/>
          <w:szCs w:val="28"/>
          <w:lang w:val="uk-UA"/>
        </w:rPr>
        <w:t xml:space="preserve"> діяльності, яка, в свою чергу, нерозривно </w:t>
      </w:r>
      <w:r>
        <w:rPr>
          <w:sz w:val="28"/>
          <w:szCs w:val="28"/>
          <w:lang w:val="uk-UA"/>
        </w:rPr>
        <w:t>пов</w:t>
      </w:r>
      <w:r w:rsidRPr="00567891">
        <w:rPr>
          <w:sz w:val="28"/>
          <w:szCs w:val="28"/>
          <w:lang w:val="uk-UA"/>
        </w:rPr>
        <w:t xml:space="preserve">’язана з практичною </w:t>
      </w:r>
      <w:r>
        <w:rPr>
          <w:sz w:val="28"/>
          <w:szCs w:val="28"/>
          <w:lang w:val="uk-UA"/>
        </w:rPr>
        <w:t>(фізичною</w:t>
      </w:r>
      <w:r w:rsidRPr="00567891">
        <w:rPr>
          <w:sz w:val="28"/>
          <w:szCs w:val="28"/>
          <w:lang w:val="uk-UA"/>
        </w:rPr>
        <w:t>) діяльністю людини» [</w:t>
      </w:r>
      <w:r>
        <w:rPr>
          <w:sz w:val="28"/>
          <w:szCs w:val="28"/>
          <w:lang w:val="uk-UA"/>
        </w:rPr>
        <w:t>8</w:t>
      </w:r>
      <w:r w:rsidRPr="00567891">
        <w:rPr>
          <w:sz w:val="28"/>
          <w:szCs w:val="28"/>
          <w:lang w:val="uk-UA"/>
        </w:rPr>
        <w:t>: 22].</w:t>
      </w:r>
    </w:p>
    <w:p w:rsidR="00C46961" w:rsidRDefault="00C46961" w:rsidP="00356642">
      <w:pPr>
        <w:ind w:firstLine="708"/>
        <w:jc w:val="both"/>
        <w:rPr>
          <w:sz w:val="28"/>
          <w:szCs w:val="28"/>
          <w:lang w:val="uk-UA"/>
        </w:rPr>
      </w:pPr>
      <w:r w:rsidRPr="00567891">
        <w:rPr>
          <w:sz w:val="28"/>
          <w:szCs w:val="28"/>
          <w:lang w:val="uk-UA"/>
        </w:rPr>
        <w:t>Основоположними ознаками складної сист</w:t>
      </w:r>
      <w:r>
        <w:rPr>
          <w:sz w:val="28"/>
          <w:szCs w:val="28"/>
          <w:lang w:val="uk-UA"/>
        </w:rPr>
        <w:t xml:space="preserve">еми вважаються наступні: вона </w:t>
      </w:r>
      <w:r w:rsidR="00356642" w:rsidRPr="00356642">
        <w:rPr>
          <w:sz w:val="28"/>
          <w:szCs w:val="28"/>
          <w:lang w:val="uk-UA"/>
        </w:rPr>
        <w:t xml:space="preserve">       </w:t>
      </w:r>
      <w:r>
        <w:rPr>
          <w:sz w:val="28"/>
          <w:szCs w:val="28"/>
          <w:lang w:val="uk-UA"/>
        </w:rPr>
        <w:t>1</w:t>
      </w:r>
      <w:r w:rsidRPr="00567891">
        <w:rPr>
          <w:sz w:val="28"/>
          <w:szCs w:val="28"/>
          <w:lang w:val="uk-UA"/>
        </w:rPr>
        <w:t>) взаємодіє з середовищем та</w:t>
      </w:r>
      <w:r>
        <w:rPr>
          <w:sz w:val="28"/>
          <w:szCs w:val="28"/>
          <w:lang w:val="uk-UA"/>
        </w:rPr>
        <w:t xml:space="preserve"> іншими системами як єдине ціле, 2</w:t>
      </w:r>
      <w:r w:rsidRPr="00567891">
        <w:rPr>
          <w:sz w:val="28"/>
          <w:szCs w:val="28"/>
          <w:lang w:val="uk-UA"/>
        </w:rPr>
        <w:t>) складається з ієрархії підсистем більш низьк</w:t>
      </w:r>
      <w:r>
        <w:rPr>
          <w:sz w:val="28"/>
          <w:szCs w:val="28"/>
          <w:lang w:val="uk-UA"/>
        </w:rPr>
        <w:t>ого рівня, 3</w:t>
      </w:r>
      <w:r w:rsidRPr="00567891">
        <w:rPr>
          <w:sz w:val="28"/>
          <w:szCs w:val="28"/>
          <w:lang w:val="uk-UA"/>
        </w:rPr>
        <w:t>) є підсистемою дл</w:t>
      </w:r>
      <w:r>
        <w:rPr>
          <w:sz w:val="28"/>
          <w:szCs w:val="28"/>
          <w:lang w:val="uk-UA"/>
        </w:rPr>
        <w:t>я систем більш високого порядку</w:t>
      </w:r>
      <w:r w:rsidRPr="00567891">
        <w:rPr>
          <w:sz w:val="28"/>
          <w:szCs w:val="28"/>
          <w:lang w:val="uk-UA"/>
        </w:rPr>
        <w:t>, 4 ) зберігає загальну структуру взаємодії елеме</w:t>
      </w:r>
      <w:r>
        <w:rPr>
          <w:sz w:val="28"/>
          <w:szCs w:val="28"/>
          <w:lang w:val="uk-UA"/>
        </w:rPr>
        <w:t>нтів при змінах зовнішніх умов та</w:t>
      </w:r>
      <w:r w:rsidRPr="00567891">
        <w:rPr>
          <w:sz w:val="28"/>
          <w:szCs w:val="28"/>
          <w:lang w:val="uk-UA"/>
        </w:rPr>
        <w:t xml:space="preserve"> внутрішнього стану [</w:t>
      </w:r>
      <w:r>
        <w:rPr>
          <w:sz w:val="28"/>
          <w:szCs w:val="28"/>
          <w:lang w:val="uk-UA"/>
        </w:rPr>
        <w:t xml:space="preserve">7: 44]. </w:t>
      </w:r>
      <w:r w:rsidRPr="00567891">
        <w:rPr>
          <w:sz w:val="28"/>
          <w:szCs w:val="28"/>
          <w:lang w:val="uk-UA"/>
        </w:rPr>
        <w:t>Найважливішою характ</w:t>
      </w:r>
      <w:r>
        <w:rPr>
          <w:sz w:val="28"/>
          <w:szCs w:val="28"/>
          <w:lang w:val="uk-UA"/>
        </w:rPr>
        <w:t>еристикою системи є не безцільна «взаємодія»</w:t>
      </w:r>
      <w:r w:rsidRPr="00567891">
        <w:rPr>
          <w:sz w:val="28"/>
          <w:szCs w:val="28"/>
          <w:lang w:val="uk-UA"/>
        </w:rPr>
        <w:t>, а ці</w:t>
      </w:r>
      <w:r>
        <w:rPr>
          <w:sz w:val="28"/>
          <w:szCs w:val="28"/>
          <w:lang w:val="uk-UA"/>
        </w:rPr>
        <w:t>леспрямована</w:t>
      </w:r>
      <w:r w:rsidRPr="00567891">
        <w:rPr>
          <w:sz w:val="28"/>
          <w:szCs w:val="28"/>
          <w:lang w:val="uk-UA"/>
        </w:rPr>
        <w:t xml:space="preserve"> </w:t>
      </w:r>
      <w:r>
        <w:rPr>
          <w:sz w:val="28"/>
          <w:szCs w:val="28"/>
          <w:lang w:val="uk-UA"/>
        </w:rPr>
        <w:t>«взаємодія» компонентів системи, яку організує результат</w:t>
      </w:r>
      <w:r w:rsidRPr="00567891">
        <w:rPr>
          <w:sz w:val="28"/>
          <w:szCs w:val="28"/>
          <w:lang w:val="uk-UA"/>
        </w:rPr>
        <w:t xml:space="preserve"> її діяльності [</w:t>
      </w:r>
      <w:r>
        <w:rPr>
          <w:sz w:val="28"/>
          <w:szCs w:val="28"/>
          <w:lang w:val="uk-UA"/>
        </w:rPr>
        <w:t>1: 55]</w:t>
      </w:r>
      <w:r w:rsidRPr="00567891">
        <w:rPr>
          <w:sz w:val="28"/>
          <w:szCs w:val="28"/>
          <w:lang w:val="uk-UA"/>
        </w:rPr>
        <w:t>.</w:t>
      </w:r>
    </w:p>
    <w:p w:rsidR="00C46961" w:rsidRPr="00E0494E" w:rsidRDefault="00C46961" w:rsidP="00356642">
      <w:pPr>
        <w:ind w:firstLine="708"/>
        <w:jc w:val="both"/>
        <w:rPr>
          <w:sz w:val="28"/>
          <w:szCs w:val="28"/>
          <w:lang w:val="uk-UA"/>
        </w:rPr>
      </w:pPr>
      <w:r>
        <w:rPr>
          <w:sz w:val="28"/>
          <w:szCs w:val="28"/>
          <w:lang w:val="uk-UA"/>
        </w:rPr>
        <w:t>При цьому вона виступає як «самоналагоджувальна система</w:t>
      </w:r>
      <w:r w:rsidRPr="00567891">
        <w:rPr>
          <w:sz w:val="28"/>
          <w:szCs w:val="28"/>
          <w:lang w:val="uk-UA"/>
        </w:rPr>
        <w:t xml:space="preserve">, </w:t>
      </w:r>
      <w:r>
        <w:rPr>
          <w:sz w:val="28"/>
          <w:szCs w:val="28"/>
          <w:lang w:val="uk-UA"/>
        </w:rPr>
        <w:t xml:space="preserve">яка </w:t>
      </w:r>
      <w:r w:rsidRPr="00567891">
        <w:rPr>
          <w:sz w:val="28"/>
          <w:szCs w:val="28"/>
          <w:lang w:val="uk-UA"/>
        </w:rPr>
        <w:t>пристосовується до умов свого функціонування не тільки</w:t>
      </w:r>
      <w:r>
        <w:rPr>
          <w:sz w:val="28"/>
          <w:szCs w:val="28"/>
          <w:lang w:val="uk-UA"/>
        </w:rPr>
        <w:t xml:space="preserve"> шляхом збагачення свого складу</w:t>
      </w:r>
      <w:r w:rsidRPr="00567891">
        <w:rPr>
          <w:sz w:val="28"/>
          <w:szCs w:val="28"/>
          <w:lang w:val="uk-UA"/>
        </w:rPr>
        <w:t>, але і шля</w:t>
      </w:r>
      <w:r>
        <w:rPr>
          <w:sz w:val="28"/>
          <w:szCs w:val="28"/>
          <w:lang w:val="uk-UA"/>
        </w:rPr>
        <w:t>хом зміни самої своєї структури</w:t>
      </w:r>
      <w:r w:rsidRPr="00567891">
        <w:rPr>
          <w:sz w:val="28"/>
          <w:szCs w:val="28"/>
          <w:lang w:val="uk-UA"/>
        </w:rPr>
        <w:t>» [</w:t>
      </w:r>
      <w:r>
        <w:rPr>
          <w:sz w:val="28"/>
          <w:szCs w:val="28"/>
          <w:lang w:val="uk-UA"/>
        </w:rPr>
        <w:t>2: 119]</w:t>
      </w:r>
      <w:r w:rsidRPr="00567891">
        <w:rPr>
          <w:sz w:val="28"/>
          <w:szCs w:val="28"/>
          <w:lang w:val="uk-UA"/>
        </w:rPr>
        <w:t xml:space="preserve">. Адаптація та </w:t>
      </w:r>
      <w:r w:rsidRPr="00E0494E">
        <w:rPr>
          <w:sz w:val="28"/>
          <w:szCs w:val="28"/>
          <w:lang w:val="uk-UA"/>
        </w:rPr>
        <w:t>саморегуляція є характеристиками не тільки біологічних систем, але також соціальних, що здатні функціонувати в умовах, які постійно змінюються та самоналаштовуються залежно від зміни впливу зовнішніх факторів. Головною відмінністю соціальних систем від природних є те, що в них самоорганізація доповнюється організацією, оскільки в суспільстві діють люди, наділені свідомістю, які ставлять перед собою конкретні цілі, керуючись мотивами своєї поведінки та ціннісними орієнтирами. У зв’язку з цим взаємодія самоорганізації та організації, випадкового і необхідного складає основу розвитку соціальних систем [11: 64].</w:t>
      </w:r>
    </w:p>
    <w:p w:rsidR="00C46961" w:rsidRPr="00E0494E" w:rsidRDefault="00C46961" w:rsidP="00356642">
      <w:pPr>
        <w:ind w:firstLine="708"/>
        <w:jc w:val="both"/>
        <w:rPr>
          <w:sz w:val="28"/>
          <w:szCs w:val="28"/>
          <w:lang w:val="uk-UA"/>
        </w:rPr>
      </w:pPr>
      <w:r>
        <w:rPr>
          <w:sz w:val="28"/>
          <w:szCs w:val="28"/>
          <w:lang w:val="uk-UA"/>
        </w:rPr>
        <w:t>Не дивно</w:t>
      </w:r>
      <w:r w:rsidRPr="00567891">
        <w:rPr>
          <w:sz w:val="28"/>
          <w:szCs w:val="28"/>
          <w:lang w:val="uk-UA"/>
        </w:rPr>
        <w:t>, що теорія самоорганізації сьогодні є одним з найбільш популярних і перспекти</w:t>
      </w:r>
      <w:r>
        <w:rPr>
          <w:sz w:val="28"/>
          <w:szCs w:val="28"/>
          <w:lang w:val="uk-UA"/>
        </w:rPr>
        <w:t>вних міждисциплінарних підходів</w:t>
      </w:r>
      <w:r w:rsidRPr="00567891">
        <w:rPr>
          <w:sz w:val="28"/>
          <w:szCs w:val="28"/>
          <w:lang w:val="uk-UA"/>
        </w:rPr>
        <w:t xml:space="preserve">. У багатьох соціальних і </w:t>
      </w:r>
      <w:r>
        <w:rPr>
          <w:sz w:val="28"/>
          <w:szCs w:val="28"/>
          <w:lang w:val="uk-UA"/>
        </w:rPr>
        <w:t>гуманітарних науках, у тому числі і в лінгвістиці</w:t>
      </w:r>
      <w:r w:rsidRPr="00567891">
        <w:rPr>
          <w:sz w:val="28"/>
          <w:szCs w:val="28"/>
          <w:lang w:val="uk-UA"/>
        </w:rPr>
        <w:t>, простежуєть</w:t>
      </w:r>
      <w:r>
        <w:rPr>
          <w:sz w:val="28"/>
          <w:szCs w:val="28"/>
          <w:lang w:val="uk-UA"/>
        </w:rPr>
        <w:t xml:space="preserve">ся зміна парадигми </w:t>
      </w:r>
      <w:r w:rsidRPr="00E0494E">
        <w:rPr>
          <w:sz w:val="28"/>
          <w:szCs w:val="28"/>
          <w:lang w:val="uk-UA"/>
        </w:rPr>
        <w:t>в напрямку «самоструктуризації складних систем». Говорячи про мовну системність, І.В.Арнольд зазначає, що мовні явища слід розглядати як «функціонально-адаптивні системи, які безперервно адаптуються до умов комунікативного середовища і ситуації, в якій вони функціонують» [2: 118].</w:t>
      </w:r>
    </w:p>
    <w:p w:rsidR="00C46961" w:rsidRDefault="00C46961" w:rsidP="00356642">
      <w:pPr>
        <w:ind w:firstLine="708"/>
        <w:jc w:val="both"/>
        <w:rPr>
          <w:sz w:val="28"/>
          <w:szCs w:val="28"/>
          <w:lang w:val="uk-UA"/>
        </w:rPr>
      </w:pPr>
      <w:r w:rsidRPr="00E0494E">
        <w:rPr>
          <w:sz w:val="28"/>
          <w:szCs w:val="28"/>
          <w:lang w:val="uk-UA"/>
        </w:rPr>
        <w:t>Сучасний етап лінгвістичних досліджень характеризується тим, що в якості об’єкта аналізу увагу вчених все більше приваблюють не ізольовані мовні акти, а</w:t>
      </w:r>
      <w:r>
        <w:rPr>
          <w:sz w:val="28"/>
          <w:szCs w:val="28"/>
          <w:lang w:val="uk-UA"/>
        </w:rPr>
        <w:t xml:space="preserve"> взаємопов</w:t>
      </w:r>
      <w:r w:rsidRPr="0070527C">
        <w:rPr>
          <w:sz w:val="28"/>
          <w:szCs w:val="28"/>
          <w:lang w:val="uk-UA"/>
        </w:rPr>
        <w:t>’язана послідовність мовних актів у складі комплексного мовного дискурсу. Саме аналіз дискурсу істотно розширив горизонти прагматики і</w:t>
      </w:r>
      <w:r>
        <w:rPr>
          <w:sz w:val="28"/>
          <w:szCs w:val="28"/>
          <w:lang w:val="uk-UA"/>
        </w:rPr>
        <w:t xml:space="preserve"> є одним з найбільш ефективних та</w:t>
      </w:r>
      <w:r w:rsidRPr="0070527C">
        <w:rPr>
          <w:sz w:val="28"/>
          <w:szCs w:val="28"/>
          <w:lang w:val="uk-UA"/>
        </w:rPr>
        <w:t xml:space="preserve"> плідних підходів д</w:t>
      </w:r>
      <w:r>
        <w:rPr>
          <w:sz w:val="28"/>
          <w:szCs w:val="28"/>
          <w:lang w:val="uk-UA"/>
        </w:rPr>
        <w:t>о вивчення мовного спілкування. Термін «дискурс</w:t>
      </w:r>
      <w:r w:rsidRPr="0070527C">
        <w:rPr>
          <w:sz w:val="28"/>
          <w:szCs w:val="28"/>
          <w:lang w:val="uk-UA"/>
        </w:rPr>
        <w:t xml:space="preserve">» </w:t>
      </w:r>
      <w:r>
        <w:rPr>
          <w:sz w:val="28"/>
          <w:szCs w:val="28"/>
          <w:lang w:val="uk-UA"/>
        </w:rPr>
        <w:t>був введений у науковий обіг Ю.</w:t>
      </w:r>
      <w:r w:rsidRPr="00D10D00">
        <w:rPr>
          <w:sz w:val="28"/>
          <w:szCs w:val="28"/>
        </w:rPr>
        <w:t xml:space="preserve"> </w:t>
      </w:r>
      <w:r w:rsidRPr="00E0494E">
        <w:rPr>
          <w:sz w:val="28"/>
          <w:szCs w:val="28"/>
          <w:lang w:val="uk-UA"/>
        </w:rPr>
        <w:t>Хабермасом для позначення виду мовної діяльності, яка передбачає критичний розгляд цінностей, норм і</w:t>
      </w:r>
      <w:r w:rsidRPr="0070527C">
        <w:rPr>
          <w:sz w:val="28"/>
          <w:szCs w:val="28"/>
          <w:lang w:val="uk-UA"/>
        </w:rPr>
        <w:t xml:space="preserve"> правил соціального життя.</w:t>
      </w:r>
    </w:p>
    <w:p w:rsidR="00C46961" w:rsidRDefault="00C46961" w:rsidP="00356642">
      <w:pPr>
        <w:ind w:firstLine="708"/>
        <w:jc w:val="both"/>
        <w:rPr>
          <w:sz w:val="28"/>
          <w:szCs w:val="28"/>
          <w:lang w:val="uk-UA"/>
        </w:rPr>
      </w:pPr>
      <w:r w:rsidRPr="0070527C">
        <w:rPr>
          <w:sz w:val="28"/>
          <w:szCs w:val="28"/>
          <w:lang w:val="uk-UA"/>
        </w:rPr>
        <w:t xml:space="preserve">Виникнення і концептуальне оформлення теорії дискурсу припадає на 60-ті </w:t>
      </w:r>
      <w:r>
        <w:rPr>
          <w:sz w:val="28"/>
          <w:szCs w:val="28"/>
          <w:lang w:val="uk-UA"/>
        </w:rPr>
        <w:t>–</w:t>
      </w:r>
      <w:r w:rsidRPr="0070527C">
        <w:rPr>
          <w:sz w:val="28"/>
          <w:szCs w:val="28"/>
          <w:lang w:val="uk-UA"/>
        </w:rPr>
        <w:t xml:space="preserve"> 70</w:t>
      </w:r>
      <w:r>
        <w:rPr>
          <w:sz w:val="28"/>
          <w:szCs w:val="28"/>
          <w:lang w:val="uk-UA"/>
        </w:rPr>
        <w:t>-і рр</w:t>
      </w:r>
      <w:r w:rsidRPr="0070527C">
        <w:rPr>
          <w:sz w:val="28"/>
          <w:szCs w:val="28"/>
          <w:lang w:val="uk-UA"/>
        </w:rPr>
        <w:t>. ХХ століття. Це обумовлено не тільки прагненням структурної лінгвістики вивести синтаксис за межі пропозиції, розробкою прагматики мови, дослідженням її соціальних рис, а й загальною тенденцією до інтеграції гуманітарних досліджень.</w:t>
      </w:r>
    </w:p>
    <w:p w:rsidR="00C46961" w:rsidRPr="00356642" w:rsidRDefault="00C46961" w:rsidP="00356642">
      <w:pPr>
        <w:ind w:firstLine="708"/>
        <w:jc w:val="both"/>
        <w:rPr>
          <w:sz w:val="28"/>
          <w:szCs w:val="28"/>
        </w:rPr>
      </w:pPr>
      <w:r w:rsidRPr="00356642">
        <w:rPr>
          <w:rStyle w:val="hps"/>
          <w:sz w:val="28"/>
          <w:szCs w:val="28"/>
          <w:lang w:val="uk-UA"/>
        </w:rPr>
        <w:lastRenderedPageBreak/>
        <w:t>Аналізуючи</w:t>
      </w:r>
      <w:r w:rsidRPr="00356642">
        <w:rPr>
          <w:sz w:val="28"/>
          <w:szCs w:val="28"/>
          <w:lang w:val="uk-UA"/>
        </w:rPr>
        <w:t xml:space="preserve"> </w:t>
      </w:r>
      <w:r w:rsidRPr="00356642">
        <w:rPr>
          <w:rStyle w:val="hps"/>
          <w:sz w:val="28"/>
          <w:szCs w:val="28"/>
          <w:lang w:val="uk-UA"/>
        </w:rPr>
        <w:t>існуючі визначення</w:t>
      </w:r>
      <w:r w:rsidRPr="00356642">
        <w:rPr>
          <w:sz w:val="28"/>
          <w:szCs w:val="28"/>
          <w:lang w:val="uk-UA"/>
        </w:rPr>
        <w:t xml:space="preserve"> </w:t>
      </w:r>
      <w:r w:rsidRPr="00356642">
        <w:rPr>
          <w:rStyle w:val="hps"/>
          <w:sz w:val="28"/>
          <w:szCs w:val="28"/>
          <w:lang w:val="uk-UA"/>
        </w:rPr>
        <w:t>дискурсу</w:t>
      </w:r>
      <w:r w:rsidRPr="00356642">
        <w:rPr>
          <w:sz w:val="28"/>
          <w:szCs w:val="28"/>
          <w:lang w:val="uk-UA"/>
        </w:rPr>
        <w:t xml:space="preserve">, </w:t>
      </w:r>
      <w:r w:rsidRPr="00356642">
        <w:rPr>
          <w:rStyle w:val="hps"/>
          <w:sz w:val="28"/>
          <w:szCs w:val="28"/>
          <w:lang w:val="uk-UA"/>
        </w:rPr>
        <w:t>Г.М.Левіна</w:t>
      </w:r>
      <w:r w:rsidRPr="00356642">
        <w:rPr>
          <w:sz w:val="28"/>
          <w:szCs w:val="28"/>
          <w:lang w:val="uk-UA"/>
        </w:rPr>
        <w:t xml:space="preserve"> </w:t>
      </w:r>
      <w:r w:rsidRPr="00356642">
        <w:rPr>
          <w:rStyle w:val="hps"/>
          <w:sz w:val="28"/>
          <w:szCs w:val="28"/>
          <w:lang w:val="uk-UA"/>
        </w:rPr>
        <w:t>зводить їх</w:t>
      </w:r>
      <w:r w:rsidRPr="00356642">
        <w:rPr>
          <w:sz w:val="28"/>
          <w:szCs w:val="28"/>
          <w:lang w:val="uk-UA"/>
        </w:rPr>
        <w:t xml:space="preserve"> </w:t>
      </w:r>
      <w:r w:rsidRPr="00356642">
        <w:rPr>
          <w:rStyle w:val="hps"/>
          <w:sz w:val="28"/>
          <w:szCs w:val="28"/>
          <w:lang w:val="uk-UA"/>
        </w:rPr>
        <w:t>до двох позицій</w:t>
      </w:r>
      <w:r w:rsidRPr="00356642">
        <w:rPr>
          <w:sz w:val="28"/>
          <w:szCs w:val="28"/>
          <w:lang w:val="uk-UA"/>
        </w:rPr>
        <w:t xml:space="preserve">: </w:t>
      </w:r>
      <w:r w:rsidRPr="00356642">
        <w:rPr>
          <w:rStyle w:val="hps"/>
          <w:sz w:val="28"/>
          <w:szCs w:val="28"/>
          <w:lang w:val="uk-UA"/>
        </w:rPr>
        <w:t>1</w:t>
      </w:r>
      <w:r w:rsidRPr="00356642">
        <w:rPr>
          <w:sz w:val="28"/>
          <w:szCs w:val="28"/>
          <w:lang w:val="uk-UA"/>
        </w:rPr>
        <w:t xml:space="preserve">) </w:t>
      </w:r>
      <w:r w:rsidRPr="00356642">
        <w:rPr>
          <w:rStyle w:val="hps"/>
          <w:sz w:val="28"/>
          <w:szCs w:val="28"/>
          <w:lang w:val="uk-UA"/>
        </w:rPr>
        <w:t>дискурс</w:t>
      </w:r>
      <w:r w:rsidRPr="00356642">
        <w:rPr>
          <w:sz w:val="28"/>
          <w:szCs w:val="28"/>
          <w:lang w:val="uk-UA"/>
        </w:rPr>
        <w:t xml:space="preserve"> </w:t>
      </w:r>
      <w:r w:rsidRPr="00356642">
        <w:rPr>
          <w:rStyle w:val="hps"/>
          <w:sz w:val="28"/>
          <w:szCs w:val="28"/>
          <w:lang w:val="uk-UA"/>
        </w:rPr>
        <w:t>як</w:t>
      </w:r>
      <w:r w:rsidRPr="00356642">
        <w:rPr>
          <w:sz w:val="28"/>
          <w:szCs w:val="28"/>
          <w:lang w:val="uk-UA"/>
        </w:rPr>
        <w:t xml:space="preserve"> </w:t>
      </w:r>
      <w:r w:rsidRPr="00356642">
        <w:rPr>
          <w:rStyle w:val="hps"/>
          <w:sz w:val="28"/>
          <w:szCs w:val="28"/>
          <w:lang w:val="uk-UA"/>
        </w:rPr>
        <w:t>фрагмент промови</w:t>
      </w:r>
      <w:r w:rsidRPr="00356642">
        <w:rPr>
          <w:sz w:val="28"/>
          <w:szCs w:val="28"/>
          <w:lang w:val="uk-UA"/>
        </w:rPr>
        <w:t xml:space="preserve">, </w:t>
      </w:r>
      <w:r w:rsidRPr="00356642">
        <w:rPr>
          <w:rStyle w:val="hps"/>
          <w:sz w:val="28"/>
          <w:szCs w:val="28"/>
          <w:lang w:val="uk-UA"/>
        </w:rPr>
        <w:t>як тканина</w:t>
      </w:r>
      <w:r w:rsidRPr="00356642">
        <w:rPr>
          <w:sz w:val="28"/>
          <w:szCs w:val="28"/>
          <w:lang w:val="uk-UA"/>
        </w:rPr>
        <w:t xml:space="preserve"> </w:t>
      </w:r>
      <w:r w:rsidRPr="00356642">
        <w:rPr>
          <w:rStyle w:val="hps"/>
          <w:sz w:val="28"/>
          <w:szCs w:val="28"/>
          <w:lang w:val="uk-UA"/>
        </w:rPr>
        <w:t>оповідання;</w:t>
      </w:r>
      <w:r w:rsidRPr="00356642">
        <w:rPr>
          <w:sz w:val="28"/>
          <w:szCs w:val="28"/>
          <w:lang w:val="uk-UA"/>
        </w:rPr>
        <w:t xml:space="preserve"> </w:t>
      </w:r>
      <w:r w:rsidRPr="00356642">
        <w:rPr>
          <w:rStyle w:val="hps"/>
          <w:sz w:val="28"/>
          <w:szCs w:val="28"/>
          <w:lang w:val="uk-UA"/>
        </w:rPr>
        <w:t>2</w:t>
      </w:r>
      <w:r w:rsidRPr="00356642">
        <w:rPr>
          <w:sz w:val="28"/>
          <w:szCs w:val="28"/>
          <w:lang w:val="uk-UA"/>
        </w:rPr>
        <w:t xml:space="preserve">) </w:t>
      </w:r>
      <w:r w:rsidRPr="00356642">
        <w:rPr>
          <w:rStyle w:val="hps"/>
          <w:sz w:val="28"/>
          <w:szCs w:val="28"/>
          <w:lang w:val="uk-UA"/>
        </w:rPr>
        <w:t>дискурс</w:t>
      </w:r>
      <w:r w:rsidRPr="00356642">
        <w:rPr>
          <w:sz w:val="28"/>
          <w:szCs w:val="28"/>
          <w:lang w:val="uk-UA"/>
        </w:rPr>
        <w:t xml:space="preserve"> </w:t>
      </w:r>
      <w:r w:rsidRPr="00356642">
        <w:rPr>
          <w:rStyle w:val="hps"/>
          <w:sz w:val="28"/>
          <w:szCs w:val="28"/>
          <w:lang w:val="uk-UA"/>
        </w:rPr>
        <w:t>як</w:t>
      </w:r>
      <w:r w:rsidRPr="00356642">
        <w:rPr>
          <w:sz w:val="28"/>
          <w:szCs w:val="28"/>
          <w:lang w:val="uk-UA"/>
        </w:rPr>
        <w:t xml:space="preserve"> </w:t>
      </w:r>
      <w:r w:rsidRPr="00356642">
        <w:rPr>
          <w:rStyle w:val="hps"/>
          <w:sz w:val="28"/>
          <w:szCs w:val="28"/>
          <w:lang w:val="uk-UA"/>
        </w:rPr>
        <w:t>система</w:t>
      </w:r>
      <w:r w:rsidRPr="00356642">
        <w:rPr>
          <w:sz w:val="28"/>
          <w:szCs w:val="28"/>
          <w:lang w:val="uk-UA"/>
        </w:rPr>
        <w:t xml:space="preserve"> </w:t>
      </w:r>
      <w:r w:rsidRPr="00356642">
        <w:rPr>
          <w:rStyle w:val="hps"/>
          <w:sz w:val="28"/>
          <w:szCs w:val="28"/>
          <w:lang w:val="uk-UA"/>
        </w:rPr>
        <w:t>знань у тій</w:t>
      </w:r>
      <w:r w:rsidRPr="00356642">
        <w:rPr>
          <w:sz w:val="28"/>
          <w:szCs w:val="28"/>
          <w:lang w:val="uk-UA"/>
        </w:rPr>
        <w:t xml:space="preserve"> </w:t>
      </w:r>
      <w:r w:rsidRPr="00356642">
        <w:rPr>
          <w:rStyle w:val="hps"/>
          <w:sz w:val="28"/>
          <w:szCs w:val="28"/>
          <w:lang w:val="uk-UA"/>
        </w:rPr>
        <w:t>чи іншій галузі</w:t>
      </w:r>
      <w:r w:rsidRPr="00356642">
        <w:rPr>
          <w:sz w:val="28"/>
          <w:szCs w:val="28"/>
          <w:lang w:val="uk-UA"/>
        </w:rPr>
        <w:t xml:space="preserve"> </w:t>
      </w:r>
      <w:r w:rsidRPr="00356642">
        <w:rPr>
          <w:rStyle w:val="hps"/>
          <w:sz w:val="28"/>
          <w:szCs w:val="28"/>
          <w:lang w:val="uk-UA"/>
        </w:rPr>
        <w:t>загальнолюдської культури</w:t>
      </w:r>
      <w:r w:rsidRPr="00356642">
        <w:rPr>
          <w:sz w:val="28"/>
          <w:szCs w:val="28"/>
          <w:lang w:val="uk-UA"/>
        </w:rPr>
        <w:t xml:space="preserve"> </w:t>
      </w:r>
      <w:r w:rsidRPr="00356642">
        <w:rPr>
          <w:rStyle w:val="hps"/>
          <w:sz w:val="28"/>
          <w:szCs w:val="28"/>
          <w:lang w:val="uk-UA"/>
        </w:rPr>
        <w:t>(політичний</w:t>
      </w:r>
      <w:r w:rsidRPr="00356642">
        <w:rPr>
          <w:sz w:val="28"/>
          <w:szCs w:val="28"/>
          <w:lang w:val="uk-UA"/>
        </w:rPr>
        <w:t xml:space="preserve">, </w:t>
      </w:r>
      <w:r w:rsidRPr="00356642">
        <w:rPr>
          <w:rStyle w:val="hps"/>
          <w:sz w:val="28"/>
          <w:szCs w:val="28"/>
          <w:lang w:val="uk-UA"/>
        </w:rPr>
        <w:t>медичний і</w:t>
      </w:r>
      <w:r w:rsidRPr="00356642">
        <w:rPr>
          <w:sz w:val="28"/>
          <w:szCs w:val="28"/>
          <w:lang w:val="uk-UA"/>
        </w:rPr>
        <w:t xml:space="preserve"> </w:t>
      </w:r>
      <w:r w:rsidRPr="00356642">
        <w:rPr>
          <w:rStyle w:val="hps"/>
          <w:sz w:val="28"/>
          <w:szCs w:val="28"/>
          <w:lang w:val="uk-UA"/>
        </w:rPr>
        <w:t>т.д.) [</w:t>
      </w:r>
      <w:r w:rsidRPr="00356642">
        <w:rPr>
          <w:sz w:val="28"/>
          <w:szCs w:val="28"/>
          <w:lang w:val="uk-UA"/>
        </w:rPr>
        <w:t>9</w:t>
      </w:r>
      <w:r w:rsidRPr="00356642">
        <w:rPr>
          <w:rStyle w:val="hps"/>
          <w:sz w:val="28"/>
          <w:szCs w:val="28"/>
          <w:lang w:val="uk-UA"/>
        </w:rPr>
        <w:t>: 69</w:t>
      </w:r>
      <w:r w:rsidRPr="00356642">
        <w:rPr>
          <w:sz w:val="28"/>
          <w:szCs w:val="28"/>
          <w:lang w:val="uk-UA"/>
        </w:rPr>
        <w:t xml:space="preserve">]. </w:t>
      </w:r>
      <w:r w:rsidRPr="00356642">
        <w:rPr>
          <w:rStyle w:val="hps"/>
          <w:sz w:val="28"/>
          <w:szCs w:val="28"/>
          <w:lang w:val="uk-UA"/>
        </w:rPr>
        <w:t>Всі</w:t>
      </w:r>
      <w:r w:rsidRPr="00356642">
        <w:rPr>
          <w:sz w:val="28"/>
          <w:szCs w:val="28"/>
          <w:lang w:val="uk-UA"/>
        </w:rPr>
        <w:t xml:space="preserve"> </w:t>
      </w:r>
      <w:r w:rsidRPr="00356642">
        <w:rPr>
          <w:rStyle w:val="hps"/>
          <w:sz w:val="28"/>
          <w:szCs w:val="28"/>
          <w:lang w:val="uk-UA"/>
        </w:rPr>
        <w:t>трактування</w:t>
      </w:r>
      <w:r w:rsidRPr="00356642">
        <w:rPr>
          <w:sz w:val="28"/>
          <w:szCs w:val="28"/>
          <w:lang w:val="uk-UA"/>
        </w:rPr>
        <w:t xml:space="preserve"> </w:t>
      </w:r>
      <w:r w:rsidRPr="00356642">
        <w:rPr>
          <w:rStyle w:val="hps"/>
          <w:sz w:val="28"/>
          <w:szCs w:val="28"/>
          <w:lang w:val="uk-UA"/>
        </w:rPr>
        <w:t>дискурсу</w:t>
      </w:r>
      <w:r w:rsidRPr="00356642">
        <w:rPr>
          <w:sz w:val="28"/>
          <w:szCs w:val="28"/>
          <w:lang w:val="uk-UA"/>
        </w:rPr>
        <w:t xml:space="preserve"> </w:t>
      </w:r>
      <w:r w:rsidRPr="00356642">
        <w:rPr>
          <w:rStyle w:val="hps"/>
          <w:sz w:val="28"/>
          <w:szCs w:val="28"/>
          <w:lang w:val="uk-UA"/>
        </w:rPr>
        <w:t>одночасно</w:t>
      </w:r>
      <w:r w:rsidRPr="00356642">
        <w:rPr>
          <w:sz w:val="28"/>
          <w:szCs w:val="28"/>
          <w:lang w:val="uk-UA"/>
        </w:rPr>
        <w:t xml:space="preserve"> </w:t>
      </w:r>
      <w:r w:rsidRPr="00356642">
        <w:rPr>
          <w:rStyle w:val="hps"/>
          <w:sz w:val="28"/>
          <w:szCs w:val="28"/>
          <w:lang w:val="uk-UA"/>
        </w:rPr>
        <w:t>включають</w:t>
      </w:r>
      <w:r w:rsidRPr="00356642">
        <w:rPr>
          <w:sz w:val="28"/>
          <w:szCs w:val="28"/>
          <w:lang w:val="uk-UA"/>
        </w:rPr>
        <w:t xml:space="preserve"> </w:t>
      </w:r>
      <w:r w:rsidRPr="00356642">
        <w:rPr>
          <w:rStyle w:val="hps"/>
          <w:sz w:val="28"/>
          <w:szCs w:val="28"/>
          <w:lang w:val="uk-UA"/>
        </w:rPr>
        <w:t>два компоненти</w:t>
      </w:r>
      <w:r w:rsidRPr="00356642">
        <w:rPr>
          <w:sz w:val="28"/>
          <w:szCs w:val="28"/>
          <w:lang w:val="uk-UA"/>
        </w:rPr>
        <w:t xml:space="preserve">: </w:t>
      </w:r>
      <w:r w:rsidRPr="00356642">
        <w:rPr>
          <w:rStyle w:val="hps"/>
          <w:sz w:val="28"/>
          <w:szCs w:val="28"/>
          <w:lang w:val="uk-UA"/>
        </w:rPr>
        <w:t>1</w:t>
      </w:r>
      <w:r w:rsidRPr="00356642">
        <w:rPr>
          <w:sz w:val="28"/>
          <w:szCs w:val="28"/>
          <w:lang w:val="uk-UA"/>
        </w:rPr>
        <w:t xml:space="preserve">) динамічний </w:t>
      </w:r>
      <w:r w:rsidRPr="00356642">
        <w:rPr>
          <w:rStyle w:val="hps"/>
          <w:sz w:val="28"/>
          <w:szCs w:val="28"/>
          <w:lang w:val="uk-UA"/>
        </w:rPr>
        <w:t>процес</w:t>
      </w:r>
      <w:r w:rsidRPr="00356642">
        <w:rPr>
          <w:sz w:val="28"/>
          <w:szCs w:val="28"/>
          <w:lang w:val="uk-UA"/>
        </w:rPr>
        <w:t xml:space="preserve"> </w:t>
      </w:r>
      <w:r w:rsidRPr="00356642">
        <w:rPr>
          <w:rStyle w:val="hps"/>
          <w:sz w:val="28"/>
          <w:szCs w:val="28"/>
          <w:lang w:val="uk-UA"/>
        </w:rPr>
        <w:t>мовної діяльності</w:t>
      </w:r>
      <w:r w:rsidRPr="00356642">
        <w:rPr>
          <w:sz w:val="28"/>
          <w:szCs w:val="28"/>
          <w:lang w:val="uk-UA"/>
        </w:rPr>
        <w:t xml:space="preserve">, </w:t>
      </w:r>
      <w:r w:rsidRPr="00356642">
        <w:rPr>
          <w:rStyle w:val="hps"/>
          <w:sz w:val="28"/>
          <w:szCs w:val="28"/>
          <w:lang w:val="uk-UA"/>
        </w:rPr>
        <w:t>здійсненої</w:t>
      </w:r>
      <w:r w:rsidRPr="00356642">
        <w:rPr>
          <w:sz w:val="28"/>
          <w:szCs w:val="28"/>
          <w:lang w:val="uk-UA"/>
        </w:rPr>
        <w:t xml:space="preserve"> </w:t>
      </w:r>
      <w:r w:rsidRPr="00356642">
        <w:rPr>
          <w:rStyle w:val="hps"/>
          <w:sz w:val="28"/>
          <w:szCs w:val="28"/>
          <w:lang w:val="uk-UA"/>
        </w:rPr>
        <w:t>в</w:t>
      </w:r>
      <w:r w:rsidRPr="00356642">
        <w:rPr>
          <w:sz w:val="28"/>
          <w:szCs w:val="28"/>
          <w:lang w:val="uk-UA"/>
        </w:rPr>
        <w:t xml:space="preserve"> </w:t>
      </w:r>
      <w:r w:rsidRPr="00356642">
        <w:rPr>
          <w:rStyle w:val="hps"/>
          <w:sz w:val="28"/>
          <w:szCs w:val="28"/>
          <w:lang w:val="uk-UA"/>
        </w:rPr>
        <w:t>соціальному контексті</w:t>
      </w:r>
      <w:r w:rsidRPr="00356642">
        <w:rPr>
          <w:sz w:val="28"/>
          <w:szCs w:val="28"/>
          <w:lang w:val="uk-UA"/>
        </w:rPr>
        <w:t xml:space="preserve">, </w:t>
      </w:r>
      <w:r w:rsidRPr="00356642">
        <w:rPr>
          <w:rStyle w:val="hps"/>
          <w:sz w:val="28"/>
          <w:szCs w:val="28"/>
          <w:lang w:val="uk-UA"/>
        </w:rPr>
        <w:t>і 2)</w:t>
      </w:r>
      <w:r w:rsidRPr="00356642">
        <w:rPr>
          <w:sz w:val="28"/>
          <w:szCs w:val="28"/>
          <w:lang w:val="uk-UA"/>
        </w:rPr>
        <w:t xml:space="preserve"> </w:t>
      </w:r>
      <w:r w:rsidRPr="00356642">
        <w:rPr>
          <w:rStyle w:val="hps"/>
          <w:sz w:val="28"/>
          <w:szCs w:val="28"/>
          <w:lang w:val="uk-UA"/>
        </w:rPr>
        <w:t>результат</w:t>
      </w:r>
      <w:r w:rsidRPr="00356642">
        <w:rPr>
          <w:sz w:val="28"/>
          <w:szCs w:val="28"/>
          <w:lang w:val="uk-UA"/>
        </w:rPr>
        <w:t xml:space="preserve"> </w:t>
      </w:r>
      <w:r w:rsidRPr="00356642">
        <w:rPr>
          <w:rStyle w:val="hps"/>
          <w:sz w:val="28"/>
          <w:szCs w:val="28"/>
          <w:lang w:val="uk-UA"/>
        </w:rPr>
        <w:t>цієї діяльності</w:t>
      </w:r>
      <w:r w:rsidRPr="00356642">
        <w:rPr>
          <w:sz w:val="28"/>
          <w:szCs w:val="28"/>
          <w:lang w:val="uk-UA"/>
        </w:rPr>
        <w:t xml:space="preserve"> </w:t>
      </w:r>
      <w:r w:rsidRPr="00356642">
        <w:rPr>
          <w:rStyle w:val="hps"/>
          <w:sz w:val="28"/>
          <w:szCs w:val="28"/>
          <w:lang w:val="uk-UA"/>
        </w:rPr>
        <w:t>переважно у формі</w:t>
      </w:r>
      <w:r w:rsidRPr="00356642">
        <w:rPr>
          <w:sz w:val="28"/>
          <w:szCs w:val="28"/>
          <w:lang w:val="uk-UA"/>
        </w:rPr>
        <w:t xml:space="preserve"> </w:t>
      </w:r>
      <w:r w:rsidRPr="00356642">
        <w:rPr>
          <w:rStyle w:val="hps"/>
          <w:sz w:val="28"/>
          <w:szCs w:val="28"/>
          <w:lang w:val="uk-UA"/>
        </w:rPr>
        <w:t>тексту.</w:t>
      </w:r>
    </w:p>
    <w:p w:rsidR="00C46961" w:rsidRDefault="00C46961" w:rsidP="00356642">
      <w:pPr>
        <w:ind w:firstLine="708"/>
        <w:jc w:val="both"/>
        <w:rPr>
          <w:sz w:val="28"/>
          <w:szCs w:val="28"/>
          <w:lang w:val="uk-UA"/>
        </w:rPr>
      </w:pPr>
      <w:r>
        <w:rPr>
          <w:sz w:val="28"/>
          <w:szCs w:val="28"/>
          <w:lang w:val="uk-UA"/>
        </w:rPr>
        <w:t>Таким чином</w:t>
      </w:r>
      <w:r w:rsidRPr="00414CDF">
        <w:rPr>
          <w:sz w:val="28"/>
          <w:szCs w:val="28"/>
          <w:lang w:val="uk-UA"/>
        </w:rPr>
        <w:t>, у всіх наукових дефініціях по</w:t>
      </w:r>
      <w:r>
        <w:rPr>
          <w:sz w:val="28"/>
          <w:szCs w:val="28"/>
          <w:lang w:val="uk-UA"/>
        </w:rPr>
        <w:t>стійними ознаками дискурсу є: 1</w:t>
      </w:r>
      <w:r w:rsidRPr="00414CDF">
        <w:rPr>
          <w:sz w:val="28"/>
          <w:szCs w:val="28"/>
          <w:lang w:val="uk-UA"/>
        </w:rPr>
        <w:t>) розуміння його як мови, яка п</w:t>
      </w:r>
      <w:r>
        <w:rPr>
          <w:sz w:val="28"/>
          <w:szCs w:val="28"/>
          <w:lang w:val="uk-UA"/>
        </w:rPr>
        <w:t>ороджується під час комунікації</w:t>
      </w:r>
      <w:r w:rsidRPr="00414CDF">
        <w:rPr>
          <w:sz w:val="28"/>
          <w:szCs w:val="28"/>
          <w:lang w:val="uk-UA"/>
        </w:rPr>
        <w:t>,</w:t>
      </w:r>
      <w:r>
        <w:rPr>
          <w:sz w:val="28"/>
          <w:szCs w:val="28"/>
          <w:lang w:val="uk-UA"/>
        </w:rPr>
        <w:t xml:space="preserve"> </w:t>
      </w:r>
      <w:r w:rsidR="00356642" w:rsidRPr="00356642">
        <w:rPr>
          <w:sz w:val="28"/>
          <w:szCs w:val="28"/>
        </w:rPr>
        <w:t xml:space="preserve">                          </w:t>
      </w:r>
      <w:r>
        <w:rPr>
          <w:sz w:val="28"/>
          <w:szCs w:val="28"/>
          <w:lang w:val="uk-UA"/>
        </w:rPr>
        <w:t>2) співвідношення з суб</w:t>
      </w:r>
      <w:r w:rsidRPr="00356642">
        <w:rPr>
          <w:sz w:val="28"/>
          <w:szCs w:val="28"/>
        </w:rPr>
        <w:t>’</w:t>
      </w:r>
      <w:r>
        <w:rPr>
          <w:sz w:val="28"/>
          <w:szCs w:val="28"/>
          <w:lang w:val="uk-UA"/>
        </w:rPr>
        <w:t>єктом, 3) обов</w:t>
      </w:r>
      <w:r w:rsidRPr="00356642">
        <w:rPr>
          <w:sz w:val="28"/>
          <w:szCs w:val="28"/>
        </w:rPr>
        <w:t>’</w:t>
      </w:r>
      <w:r w:rsidRPr="00414CDF">
        <w:rPr>
          <w:sz w:val="28"/>
          <w:szCs w:val="28"/>
          <w:lang w:val="uk-UA"/>
        </w:rPr>
        <w:t>язкове включ</w:t>
      </w:r>
      <w:r>
        <w:rPr>
          <w:sz w:val="28"/>
          <w:szCs w:val="28"/>
          <w:lang w:val="uk-UA"/>
        </w:rPr>
        <w:t>ення в комунікативну діяльність, крім вербальної складової</w:t>
      </w:r>
      <w:r w:rsidRPr="00414CDF">
        <w:rPr>
          <w:sz w:val="28"/>
          <w:szCs w:val="28"/>
          <w:lang w:val="uk-UA"/>
        </w:rPr>
        <w:t xml:space="preserve">, ще й контексту у формі знань про світі. Остання ознака акцентує увагу на ситуації спілкування, тому інтерпретувати ситуацію дискурсу </w:t>
      </w:r>
      <w:r>
        <w:rPr>
          <w:sz w:val="28"/>
          <w:szCs w:val="28"/>
          <w:lang w:val="uk-UA"/>
        </w:rPr>
        <w:t>–</w:t>
      </w:r>
      <w:r w:rsidRPr="00414CDF">
        <w:rPr>
          <w:sz w:val="28"/>
          <w:szCs w:val="28"/>
          <w:lang w:val="uk-UA"/>
        </w:rPr>
        <w:t xml:space="preserve"> ц</w:t>
      </w:r>
      <w:r>
        <w:rPr>
          <w:sz w:val="28"/>
          <w:szCs w:val="28"/>
          <w:lang w:val="uk-UA"/>
        </w:rPr>
        <w:t>е враховувати умови спілкування</w:t>
      </w:r>
      <w:r w:rsidRPr="00414CDF">
        <w:rPr>
          <w:sz w:val="28"/>
          <w:szCs w:val="28"/>
          <w:lang w:val="uk-UA"/>
        </w:rPr>
        <w:t>, тобто його прагматичну складову.</w:t>
      </w:r>
      <w:r w:rsidRPr="00414CDF">
        <w:rPr>
          <w:sz w:val="28"/>
          <w:szCs w:val="28"/>
        </w:rPr>
        <w:t xml:space="preserve"> </w:t>
      </w:r>
      <w:r w:rsidRPr="00414CDF">
        <w:rPr>
          <w:sz w:val="28"/>
          <w:szCs w:val="28"/>
          <w:lang w:val="uk-UA"/>
        </w:rPr>
        <w:t>Виходячи з наведених ви</w:t>
      </w:r>
      <w:r>
        <w:rPr>
          <w:sz w:val="28"/>
          <w:szCs w:val="28"/>
          <w:lang w:val="uk-UA"/>
        </w:rPr>
        <w:t>значень, можна зробити висновок</w:t>
      </w:r>
      <w:r w:rsidRPr="00414CDF">
        <w:rPr>
          <w:sz w:val="28"/>
          <w:szCs w:val="28"/>
          <w:lang w:val="uk-UA"/>
        </w:rPr>
        <w:t>, що диск</w:t>
      </w:r>
      <w:r>
        <w:rPr>
          <w:sz w:val="28"/>
          <w:szCs w:val="28"/>
          <w:lang w:val="uk-UA"/>
        </w:rPr>
        <w:t>урс розуміється вузько і широко</w:t>
      </w:r>
      <w:r w:rsidRPr="00414CDF">
        <w:rPr>
          <w:sz w:val="28"/>
          <w:szCs w:val="28"/>
          <w:lang w:val="uk-UA"/>
        </w:rPr>
        <w:t xml:space="preserve">. У першому випадку </w:t>
      </w:r>
      <w:r>
        <w:rPr>
          <w:sz w:val="28"/>
          <w:szCs w:val="28"/>
          <w:lang w:val="uk-UA"/>
        </w:rPr>
        <w:t>–</w:t>
      </w:r>
      <w:r w:rsidRPr="00414CDF">
        <w:rPr>
          <w:sz w:val="28"/>
          <w:szCs w:val="28"/>
          <w:lang w:val="uk-UA"/>
        </w:rPr>
        <w:t xml:space="preserve"> це вербал</w:t>
      </w:r>
      <w:r>
        <w:rPr>
          <w:sz w:val="28"/>
          <w:szCs w:val="28"/>
          <w:lang w:val="uk-UA"/>
        </w:rPr>
        <w:t>ьна складова комунікативної дії</w:t>
      </w:r>
      <w:r w:rsidRPr="00414CDF">
        <w:rPr>
          <w:sz w:val="28"/>
          <w:szCs w:val="28"/>
          <w:lang w:val="uk-UA"/>
        </w:rPr>
        <w:t xml:space="preserve">. </w:t>
      </w:r>
      <w:r>
        <w:rPr>
          <w:sz w:val="28"/>
          <w:szCs w:val="28"/>
          <w:lang w:val="uk-UA"/>
        </w:rPr>
        <w:t>Це продукт комунікативної дії, її результат, який інтерпретується комунікантами</w:t>
      </w:r>
      <w:r w:rsidRPr="00414CDF">
        <w:rPr>
          <w:sz w:val="28"/>
          <w:szCs w:val="28"/>
          <w:lang w:val="uk-UA"/>
        </w:rPr>
        <w:t xml:space="preserve">. При цьому в процесі комунікації </w:t>
      </w:r>
      <w:r>
        <w:rPr>
          <w:sz w:val="28"/>
          <w:szCs w:val="28"/>
          <w:lang w:val="uk-UA"/>
        </w:rPr>
        <w:t>на перше місце виходить НЕ мова, а сума загальних знань, володіння контекстом ситуації, що й забезпечує розуміння</w:t>
      </w:r>
      <w:r w:rsidRPr="00414CDF">
        <w:rPr>
          <w:sz w:val="28"/>
          <w:szCs w:val="28"/>
          <w:lang w:val="uk-UA"/>
        </w:rPr>
        <w:t xml:space="preserve">. Такому розумінню відповідає формула дискурс </w:t>
      </w:r>
      <w:r>
        <w:rPr>
          <w:sz w:val="28"/>
          <w:szCs w:val="28"/>
          <w:lang w:val="uk-UA"/>
        </w:rPr>
        <w:t>–</w:t>
      </w:r>
      <w:r w:rsidRPr="00414CDF">
        <w:rPr>
          <w:sz w:val="28"/>
          <w:szCs w:val="28"/>
          <w:lang w:val="uk-UA"/>
        </w:rPr>
        <w:t xml:space="preserve"> це текст плюс контекст. У другому </w:t>
      </w:r>
      <w:r>
        <w:rPr>
          <w:sz w:val="28"/>
          <w:szCs w:val="28"/>
          <w:lang w:val="uk-UA"/>
        </w:rPr>
        <w:t>–</w:t>
      </w:r>
      <w:r w:rsidRPr="00414CDF">
        <w:rPr>
          <w:sz w:val="28"/>
          <w:szCs w:val="28"/>
          <w:lang w:val="uk-UA"/>
        </w:rPr>
        <w:t xml:space="preserve"> ц</w:t>
      </w:r>
      <w:r>
        <w:rPr>
          <w:sz w:val="28"/>
          <w:szCs w:val="28"/>
          <w:lang w:val="uk-UA"/>
        </w:rPr>
        <w:t>е комунікативна подія, яке здійснюється між мовцем</w:t>
      </w:r>
      <w:r w:rsidRPr="00414CDF">
        <w:rPr>
          <w:sz w:val="28"/>
          <w:szCs w:val="28"/>
          <w:lang w:val="uk-UA"/>
        </w:rPr>
        <w:t>, реципієнтом в процесі комунікативної дії [</w:t>
      </w:r>
      <w:r>
        <w:rPr>
          <w:sz w:val="28"/>
          <w:szCs w:val="28"/>
          <w:lang w:val="uk-UA"/>
        </w:rPr>
        <w:t>5: 7</w:t>
      </w:r>
      <w:r w:rsidRPr="00414CDF">
        <w:rPr>
          <w:sz w:val="28"/>
          <w:szCs w:val="28"/>
          <w:lang w:val="uk-UA"/>
        </w:rPr>
        <w:t>].</w:t>
      </w:r>
    </w:p>
    <w:p w:rsidR="00C46961" w:rsidRPr="00E0494E" w:rsidRDefault="00C46961" w:rsidP="00356642">
      <w:pPr>
        <w:ind w:firstLine="708"/>
        <w:jc w:val="both"/>
        <w:rPr>
          <w:sz w:val="28"/>
          <w:szCs w:val="28"/>
          <w:lang w:val="uk-UA"/>
        </w:rPr>
      </w:pPr>
      <w:r w:rsidRPr="00E0494E">
        <w:rPr>
          <w:sz w:val="28"/>
          <w:szCs w:val="28"/>
          <w:lang w:val="uk-UA"/>
        </w:rPr>
        <w:t>Наприкінці ХХ ст. термін дискурс отримує більш широке розуміння. Він стає полісемантичним і залежить від наукової сфери. Все більша увага приділяється соціумній приналежності дискурсу. Г.Г.Почепцов визначає дискурс як соціолінгвістичну структуру [10: 89]. Це визначає його мовленнєві та мовні, а також комунікативно-прагматичні характеристики. Це – літературний, фольклорний, тоталітарний та інші дискурси. Гендерний дискурс є відкритою системою. Для достовірного прогнозу поведінки відкритої системи і характеру її саморегуляції необхідно дослідження як структурно-функціональних особливостей її організації, так і механізму її взаємодії з зовнішнім середовищем [18:11].</w:t>
      </w:r>
    </w:p>
    <w:p w:rsidR="00C46961" w:rsidRPr="00FC2069" w:rsidRDefault="00C46961" w:rsidP="00356642">
      <w:pPr>
        <w:ind w:firstLine="708"/>
        <w:jc w:val="both"/>
        <w:rPr>
          <w:sz w:val="28"/>
          <w:szCs w:val="28"/>
          <w:lang w:val="uk-UA"/>
        </w:rPr>
      </w:pPr>
      <w:r w:rsidRPr="00E0494E">
        <w:rPr>
          <w:sz w:val="28"/>
          <w:szCs w:val="28"/>
          <w:lang w:val="uk-UA"/>
        </w:rPr>
        <w:t>Поняття «гендер» відображає сформовані в даному соціумі уявлення про систему ролей, відносин і стереотипів поведінки, прийнятих між чоловіками і жінками. Ці уявлення визначаються не біологічними факторами, а соціальним, політичним та економічним контекстами. Якщо стать дається людині природою, то гендер – це суспільно конструйоване поняття, його можна розглядати як результат трансформації біологічних категорій жіночої та чоловічої статі в соціальні категорії жінок і чоловіків. Таким чином, гендерний</w:t>
      </w:r>
      <w:r w:rsidRPr="00414CDF">
        <w:rPr>
          <w:sz w:val="28"/>
          <w:szCs w:val="28"/>
          <w:lang w:val="uk-UA"/>
        </w:rPr>
        <w:t xml:space="preserve"> аспект дослідження передбачає врахування складних в</w:t>
      </w:r>
      <w:r>
        <w:rPr>
          <w:sz w:val="28"/>
          <w:szCs w:val="28"/>
          <w:lang w:val="uk-UA"/>
        </w:rPr>
        <w:t>заємин, що існують між анатомо-</w:t>
      </w:r>
      <w:r w:rsidRPr="00414CDF">
        <w:rPr>
          <w:sz w:val="28"/>
          <w:szCs w:val="28"/>
          <w:lang w:val="uk-UA"/>
        </w:rPr>
        <w:t>біологічними особливостями жіно</w:t>
      </w:r>
      <w:r>
        <w:rPr>
          <w:sz w:val="28"/>
          <w:szCs w:val="28"/>
          <w:lang w:val="uk-UA"/>
        </w:rPr>
        <w:t>к і чоловіків та тієї соціально-культурної надбудовою</w:t>
      </w:r>
      <w:r w:rsidRPr="00414CDF">
        <w:rPr>
          <w:sz w:val="28"/>
          <w:szCs w:val="28"/>
          <w:lang w:val="uk-UA"/>
        </w:rPr>
        <w:t>, в якій протікає їх життєдіяльність. Будучи важливим аспектом соціально</w:t>
      </w:r>
      <w:r>
        <w:rPr>
          <w:sz w:val="28"/>
          <w:szCs w:val="28"/>
          <w:lang w:val="uk-UA"/>
        </w:rPr>
        <w:t>ї організації</w:t>
      </w:r>
      <w:r w:rsidRPr="00414CDF">
        <w:rPr>
          <w:sz w:val="28"/>
          <w:szCs w:val="28"/>
          <w:lang w:val="uk-UA"/>
        </w:rPr>
        <w:t xml:space="preserve">, гендерні відносини особливим чином виражають її системні характеристики і </w:t>
      </w:r>
      <w:r w:rsidRPr="00E0494E">
        <w:rPr>
          <w:sz w:val="28"/>
          <w:szCs w:val="28"/>
          <w:lang w:val="uk-UA"/>
        </w:rPr>
        <w:t xml:space="preserve">структурують відносини між суб’єктами спілкування. Основні теоретико-методологічні положення гендерного концепту засновані на чотирьох </w:t>
      </w:r>
      <w:r w:rsidRPr="00E0494E">
        <w:rPr>
          <w:sz w:val="28"/>
          <w:szCs w:val="28"/>
          <w:lang w:val="uk-UA"/>
        </w:rPr>
        <w:lastRenderedPageBreak/>
        <w:t>взаємопов’язаних компонентах: культурні символи; нормативні твердження, що задають напрямки для можливих інтерпретацій</w:t>
      </w:r>
      <w:r w:rsidRPr="00414CDF">
        <w:rPr>
          <w:sz w:val="28"/>
          <w:szCs w:val="28"/>
          <w:lang w:val="uk-UA"/>
        </w:rPr>
        <w:t xml:space="preserve"> цих символів і виражаються в </w:t>
      </w:r>
      <w:r>
        <w:rPr>
          <w:sz w:val="28"/>
          <w:szCs w:val="28"/>
          <w:lang w:val="uk-UA"/>
        </w:rPr>
        <w:t>релігійних, наукових</w:t>
      </w:r>
      <w:r w:rsidRPr="00414CDF">
        <w:rPr>
          <w:sz w:val="28"/>
          <w:szCs w:val="28"/>
          <w:lang w:val="uk-UA"/>
        </w:rPr>
        <w:t>, право</w:t>
      </w:r>
      <w:r>
        <w:rPr>
          <w:sz w:val="28"/>
          <w:szCs w:val="28"/>
          <w:lang w:val="uk-UA"/>
        </w:rPr>
        <w:t>вих і політичних доктринах; с</w:t>
      </w:r>
      <w:r w:rsidRPr="00414CDF">
        <w:rPr>
          <w:sz w:val="28"/>
          <w:szCs w:val="28"/>
          <w:lang w:val="uk-UA"/>
        </w:rPr>
        <w:t>оціаль</w:t>
      </w:r>
      <w:r>
        <w:rPr>
          <w:sz w:val="28"/>
          <w:szCs w:val="28"/>
          <w:lang w:val="uk-UA"/>
        </w:rPr>
        <w:t>ні інститути та організації; с</w:t>
      </w:r>
      <w:r w:rsidRPr="00414CDF">
        <w:rPr>
          <w:sz w:val="28"/>
          <w:szCs w:val="28"/>
          <w:lang w:val="uk-UA"/>
        </w:rPr>
        <w:t>амоідентифікація особистості [</w:t>
      </w:r>
      <w:r w:rsidRPr="00FC2069">
        <w:rPr>
          <w:sz w:val="28"/>
          <w:szCs w:val="28"/>
          <w:lang w:val="uk-UA"/>
        </w:rPr>
        <w:t>6</w:t>
      </w:r>
      <w:r>
        <w:rPr>
          <w:sz w:val="28"/>
          <w:szCs w:val="28"/>
          <w:lang w:val="uk-UA"/>
        </w:rPr>
        <w:t>: 9</w:t>
      </w:r>
      <w:r w:rsidRPr="00414CDF">
        <w:rPr>
          <w:sz w:val="28"/>
          <w:szCs w:val="28"/>
          <w:lang w:val="uk-UA"/>
        </w:rPr>
        <w:t>] .</w:t>
      </w:r>
    </w:p>
    <w:p w:rsidR="00C46961" w:rsidRPr="00732943" w:rsidRDefault="00C46961" w:rsidP="00356642">
      <w:pPr>
        <w:ind w:firstLine="708"/>
        <w:jc w:val="both"/>
        <w:rPr>
          <w:sz w:val="28"/>
          <w:szCs w:val="28"/>
          <w:lang w:val="uk-UA"/>
        </w:rPr>
      </w:pPr>
      <w:r w:rsidRPr="00FC2069">
        <w:rPr>
          <w:sz w:val="28"/>
          <w:szCs w:val="28"/>
          <w:lang w:val="uk-UA"/>
        </w:rPr>
        <w:t>Гендерні відносини фіксуються в мові у вигляді ку</w:t>
      </w:r>
      <w:r>
        <w:rPr>
          <w:sz w:val="28"/>
          <w:szCs w:val="28"/>
          <w:lang w:val="uk-UA"/>
        </w:rPr>
        <w:t>льтурно обумовлених стереотипів</w:t>
      </w:r>
      <w:r w:rsidRPr="00FC2069">
        <w:rPr>
          <w:sz w:val="28"/>
          <w:szCs w:val="28"/>
          <w:lang w:val="uk-UA"/>
        </w:rPr>
        <w:t>, н</w:t>
      </w:r>
      <w:r>
        <w:rPr>
          <w:sz w:val="28"/>
          <w:szCs w:val="28"/>
          <w:lang w:val="uk-UA"/>
        </w:rPr>
        <w:t xml:space="preserve">акладаючи відбиток на поведінку, в тому числі і </w:t>
      </w:r>
      <w:r w:rsidRPr="00E0494E">
        <w:rPr>
          <w:sz w:val="28"/>
          <w:szCs w:val="28"/>
          <w:lang w:val="uk-UA"/>
        </w:rPr>
        <w:t>мовну, особистості і на процеси її соціалізації. На думку деяких учених</w:t>
      </w:r>
      <w:r w:rsidRPr="00FC2069">
        <w:rPr>
          <w:sz w:val="28"/>
          <w:szCs w:val="28"/>
          <w:lang w:val="uk-UA"/>
        </w:rPr>
        <w:t xml:space="preserve"> [17;19], дискурс чоловіків і жінок являє собою</w:t>
      </w:r>
      <w:r>
        <w:rPr>
          <w:sz w:val="28"/>
          <w:szCs w:val="28"/>
          <w:lang w:val="uk-UA"/>
        </w:rPr>
        <w:t xml:space="preserve"> дві відносно автономні системи</w:t>
      </w:r>
      <w:r w:rsidRPr="00FC2069">
        <w:rPr>
          <w:sz w:val="28"/>
          <w:szCs w:val="28"/>
          <w:lang w:val="uk-UA"/>
        </w:rPr>
        <w:t>, які багато в чому відрізняються один від одного.</w:t>
      </w:r>
    </w:p>
    <w:p w:rsidR="00C46961" w:rsidRDefault="00C46961" w:rsidP="00356642">
      <w:pPr>
        <w:ind w:firstLine="708"/>
        <w:jc w:val="both"/>
        <w:rPr>
          <w:sz w:val="28"/>
          <w:szCs w:val="28"/>
          <w:lang w:val="uk-UA"/>
        </w:rPr>
      </w:pPr>
      <w:r w:rsidRPr="00FC2069">
        <w:rPr>
          <w:sz w:val="28"/>
          <w:szCs w:val="28"/>
          <w:lang w:val="uk-UA"/>
        </w:rPr>
        <w:t>Д.Таннен [</w:t>
      </w:r>
      <w:r w:rsidRPr="00732943">
        <w:rPr>
          <w:sz w:val="28"/>
          <w:szCs w:val="28"/>
          <w:lang w:val="uk-UA"/>
        </w:rPr>
        <w:t>19</w:t>
      </w:r>
      <w:r>
        <w:rPr>
          <w:sz w:val="28"/>
          <w:szCs w:val="28"/>
          <w:lang w:val="uk-UA"/>
        </w:rPr>
        <w:t>: 26] виділяє</w:t>
      </w:r>
      <w:r w:rsidRPr="00732943">
        <w:rPr>
          <w:sz w:val="28"/>
          <w:szCs w:val="28"/>
          <w:lang w:val="uk-UA"/>
        </w:rPr>
        <w:t xml:space="preserve"> </w:t>
      </w:r>
      <w:r>
        <w:rPr>
          <w:sz w:val="28"/>
          <w:szCs w:val="28"/>
          <w:lang w:val="uk-UA"/>
        </w:rPr>
        <w:t>принаймні дев</w:t>
      </w:r>
      <w:r w:rsidRPr="00732943">
        <w:rPr>
          <w:sz w:val="28"/>
          <w:szCs w:val="28"/>
          <w:lang w:val="uk-UA"/>
        </w:rPr>
        <w:t>’</w:t>
      </w:r>
      <w:r w:rsidRPr="00FC2069">
        <w:rPr>
          <w:sz w:val="28"/>
          <w:szCs w:val="28"/>
          <w:lang w:val="uk-UA"/>
        </w:rPr>
        <w:t>ять</w:t>
      </w:r>
      <w:r>
        <w:rPr>
          <w:sz w:val="28"/>
          <w:szCs w:val="28"/>
          <w:lang w:val="uk-UA"/>
        </w:rPr>
        <w:t xml:space="preserve"> параметрів, за якими чоловіки та</w:t>
      </w:r>
      <w:r w:rsidRPr="00FC2069">
        <w:rPr>
          <w:sz w:val="28"/>
          <w:szCs w:val="28"/>
          <w:lang w:val="uk-UA"/>
        </w:rPr>
        <w:t xml:space="preserve"> жінки формують різні і часто протилежні інте</w:t>
      </w:r>
      <w:r>
        <w:rPr>
          <w:sz w:val="28"/>
          <w:szCs w:val="28"/>
          <w:lang w:val="uk-UA"/>
        </w:rPr>
        <w:t xml:space="preserve">рпретаційні фрейми, а саме: </w:t>
      </w:r>
      <w:r w:rsidR="00356642" w:rsidRPr="00356642">
        <w:rPr>
          <w:sz w:val="28"/>
          <w:szCs w:val="28"/>
          <w:lang w:val="uk-UA"/>
        </w:rPr>
        <w:t xml:space="preserve">       </w:t>
      </w:r>
      <w:r>
        <w:rPr>
          <w:sz w:val="28"/>
          <w:szCs w:val="28"/>
          <w:lang w:val="uk-UA"/>
        </w:rPr>
        <w:t>1) інтимність</w:t>
      </w:r>
      <w:r w:rsidRPr="00FC2069">
        <w:rPr>
          <w:sz w:val="28"/>
          <w:szCs w:val="28"/>
          <w:lang w:val="uk-UA"/>
        </w:rPr>
        <w:t xml:space="preserve">, спільність </w:t>
      </w:r>
      <w:r>
        <w:rPr>
          <w:sz w:val="28"/>
          <w:szCs w:val="28"/>
          <w:lang w:val="uk-UA"/>
        </w:rPr>
        <w:t>–</w:t>
      </w:r>
      <w:r w:rsidRPr="00FC2069">
        <w:rPr>
          <w:sz w:val="28"/>
          <w:szCs w:val="28"/>
          <w:lang w:val="uk-UA"/>
        </w:rPr>
        <w:t xml:space="preserve"> н</w:t>
      </w:r>
      <w:r>
        <w:rPr>
          <w:sz w:val="28"/>
          <w:szCs w:val="28"/>
          <w:lang w:val="uk-UA"/>
        </w:rPr>
        <w:t>езалежність (</w:t>
      </w:r>
      <w:r w:rsidRPr="00FC2069">
        <w:rPr>
          <w:sz w:val="28"/>
          <w:szCs w:val="28"/>
          <w:lang w:val="uk-UA"/>
        </w:rPr>
        <w:t xml:space="preserve">intimacy </w:t>
      </w:r>
      <w:r>
        <w:rPr>
          <w:sz w:val="28"/>
          <w:szCs w:val="28"/>
          <w:lang w:val="uk-UA"/>
        </w:rPr>
        <w:t>–</w:t>
      </w:r>
      <w:r w:rsidRPr="00FC2069">
        <w:rPr>
          <w:sz w:val="28"/>
          <w:szCs w:val="28"/>
          <w:lang w:val="uk-UA"/>
        </w:rPr>
        <w:t xml:space="preserve"> i</w:t>
      </w:r>
      <w:r>
        <w:rPr>
          <w:sz w:val="28"/>
          <w:szCs w:val="28"/>
          <w:lang w:val="uk-UA"/>
        </w:rPr>
        <w:t>ndependence); 2</w:t>
      </w:r>
      <w:r w:rsidRPr="00FC2069">
        <w:rPr>
          <w:sz w:val="28"/>
          <w:szCs w:val="28"/>
          <w:lang w:val="uk-UA"/>
        </w:rPr>
        <w:t xml:space="preserve">) близькість </w:t>
      </w:r>
      <w:r>
        <w:rPr>
          <w:sz w:val="28"/>
          <w:szCs w:val="28"/>
          <w:lang w:val="uk-UA"/>
        </w:rPr>
        <w:t>– статус (connection – status); 3) включе</w:t>
      </w:r>
      <w:r w:rsidRPr="00FC2069">
        <w:rPr>
          <w:sz w:val="28"/>
          <w:szCs w:val="28"/>
          <w:lang w:val="uk-UA"/>
        </w:rPr>
        <w:t xml:space="preserve">ність </w:t>
      </w:r>
      <w:r>
        <w:rPr>
          <w:sz w:val="28"/>
          <w:szCs w:val="28"/>
          <w:lang w:val="uk-UA"/>
        </w:rPr>
        <w:t>–</w:t>
      </w:r>
      <w:r w:rsidRPr="00FC2069">
        <w:rPr>
          <w:sz w:val="28"/>
          <w:szCs w:val="28"/>
          <w:lang w:val="uk-UA"/>
        </w:rPr>
        <w:t xml:space="preserve"> в</w:t>
      </w:r>
      <w:r>
        <w:rPr>
          <w:sz w:val="28"/>
          <w:szCs w:val="28"/>
          <w:lang w:val="uk-UA"/>
        </w:rPr>
        <w:t>иключеність (inclusive – exclusive</w:t>
      </w:r>
      <w:r w:rsidRPr="00FC2069">
        <w:rPr>
          <w:sz w:val="28"/>
          <w:szCs w:val="28"/>
          <w:lang w:val="uk-UA"/>
        </w:rPr>
        <w:t xml:space="preserve">) ; 4 ) взаємовідносини </w:t>
      </w:r>
      <w:r>
        <w:rPr>
          <w:sz w:val="28"/>
          <w:szCs w:val="28"/>
          <w:lang w:val="uk-UA"/>
        </w:rPr>
        <w:t>–</w:t>
      </w:r>
      <w:r w:rsidRPr="00FC2069">
        <w:rPr>
          <w:sz w:val="28"/>
          <w:szCs w:val="28"/>
          <w:lang w:val="uk-UA"/>
        </w:rPr>
        <w:t xml:space="preserve"> і</w:t>
      </w:r>
      <w:r>
        <w:rPr>
          <w:sz w:val="28"/>
          <w:szCs w:val="28"/>
          <w:lang w:val="uk-UA"/>
        </w:rPr>
        <w:t>нформація (</w:t>
      </w:r>
      <w:r w:rsidRPr="00FC2069">
        <w:rPr>
          <w:sz w:val="28"/>
          <w:szCs w:val="28"/>
          <w:lang w:val="uk-UA"/>
        </w:rPr>
        <w:t>relationsh</w:t>
      </w:r>
      <w:r>
        <w:rPr>
          <w:sz w:val="28"/>
          <w:szCs w:val="28"/>
          <w:lang w:val="uk-UA"/>
        </w:rPr>
        <w:t>ip – information); 5</w:t>
      </w:r>
      <w:r w:rsidRPr="00FC2069">
        <w:rPr>
          <w:sz w:val="28"/>
          <w:szCs w:val="28"/>
          <w:lang w:val="uk-UA"/>
        </w:rPr>
        <w:t xml:space="preserve">) дружелюбність </w:t>
      </w:r>
      <w:r>
        <w:rPr>
          <w:sz w:val="28"/>
          <w:szCs w:val="28"/>
          <w:lang w:val="uk-UA"/>
        </w:rPr>
        <w:t>–</w:t>
      </w:r>
      <w:r w:rsidRPr="00FC2069">
        <w:rPr>
          <w:sz w:val="28"/>
          <w:szCs w:val="28"/>
          <w:lang w:val="uk-UA"/>
        </w:rPr>
        <w:t xml:space="preserve"> п</w:t>
      </w:r>
      <w:r>
        <w:rPr>
          <w:sz w:val="28"/>
          <w:szCs w:val="28"/>
          <w:lang w:val="uk-UA"/>
        </w:rPr>
        <w:t>овідомлення (rapport – report); 6</w:t>
      </w:r>
      <w:r w:rsidRPr="00FC2069">
        <w:rPr>
          <w:sz w:val="28"/>
          <w:szCs w:val="28"/>
          <w:lang w:val="uk-UA"/>
        </w:rPr>
        <w:t xml:space="preserve">) колективізм </w:t>
      </w:r>
      <w:r>
        <w:rPr>
          <w:sz w:val="28"/>
          <w:szCs w:val="28"/>
          <w:lang w:val="uk-UA"/>
        </w:rPr>
        <w:t>–</w:t>
      </w:r>
      <w:r w:rsidRPr="00FC2069">
        <w:rPr>
          <w:sz w:val="28"/>
          <w:szCs w:val="28"/>
          <w:lang w:val="uk-UA"/>
        </w:rPr>
        <w:t xml:space="preserve"> з</w:t>
      </w:r>
      <w:r>
        <w:rPr>
          <w:sz w:val="28"/>
          <w:szCs w:val="28"/>
          <w:lang w:val="uk-UA"/>
        </w:rPr>
        <w:t>магальність (</w:t>
      </w:r>
      <w:r w:rsidRPr="00FC2069">
        <w:rPr>
          <w:sz w:val="28"/>
          <w:szCs w:val="28"/>
          <w:lang w:val="uk-UA"/>
        </w:rPr>
        <w:t xml:space="preserve">community </w:t>
      </w:r>
      <w:r>
        <w:rPr>
          <w:sz w:val="28"/>
          <w:szCs w:val="28"/>
          <w:lang w:val="uk-UA"/>
        </w:rPr>
        <w:t>–</w:t>
      </w:r>
      <w:r w:rsidRPr="00FC2069">
        <w:rPr>
          <w:sz w:val="28"/>
          <w:szCs w:val="28"/>
          <w:lang w:val="uk-UA"/>
        </w:rPr>
        <w:t xml:space="preserve"> c</w:t>
      </w:r>
      <w:r>
        <w:rPr>
          <w:sz w:val="28"/>
          <w:szCs w:val="28"/>
          <w:lang w:val="uk-UA"/>
        </w:rPr>
        <w:t xml:space="preserve">ontest); 7) проблеми – </w:t>
      </w:r>
      <w:r w:rsidRPr="00FC2069">
        <w:rPr>
          <w:sz w:val="28"/>
          <w:szCs w:val="28"/>
          <w:lang w:val="uk-UA"/>
        </w:rPr>
        <w:t>р</w:t>
      </w:r>
      <w:r>
        <w:rPr>
          <w:sz w:val="28"/>
          <w:szCs w:val="28"/>
          <w:lang w:val="uk-UA"/>
        </w:rPr>
        <w:t>ішення (</w:t>
      </w:r>
      <w:r w:rsidRPr="00FC2069">
        <w:rPr>
          <w:sz w:val="28"/>
          <w:szCs w:val="28"/>
          <w:lang w:val="uk-UA"/>
        </w:rPr>
        <w:t xml:space="preserve">problems </w:t>
      </w:r>
      <w:r>
        <w:rPr>
          <w:sz w:val="28"/>
          <w:szCs w:val="28"/>
          <w:lang w:val="uk-UA"/>
        </w:rPr>
        <w:t>–</w:t>
      </w:r>
      <w:r w:rsidRPr="00FC2069">
        <w:rPr>
          <w:sz w:val="28"/>
          <w:szCs w:val="28"/>
          <w:lang w:val="uk-UA"/>
        </w:rPr>
        <w:t xml:space="preserve"> s</w:t>
      </w:r>
      <w:r>
        <w:rPr>
          <w:sz w:val="28"/>
          <w:szCs w:val="28"/>
          <w:lang w:val="uk-UA"/>
        </w:rPr>
        <w:t>olutions); 8</w:t>
      </w:r>
      <w:r w:rsidRPr="00FC2069">
        <w:rPr>
          <w:sz w:val="28"/>
          <w:szCs w:val="28"/>
          <w:lang w:val="uk-UA"/>
        </w:rPr>
        <w:t xml:space="preserve">) новачок </w:t>
      </w:r>
      <w:r>
        <w:rPr>
          <w:sz w:val="28"/>
          <w:szCs w:val="28"/>
          <w:lang w:val="uk-UA"/>
        </w:rPr>
        <w:t>–</w:t>
      </w:r>
      <w:r w:rsidRPr="00FC2069">
        <w:rPr>
          <w:sz w:val="28"/>
          <w:szCs w:val="28"/>
          <w:lang w:val="uk-UA"/>
        </w:rPr>
        <w:t xml:space="preserve"> е</w:t>
      </w:r>
      <w:r>
        <w:rPr>
          <w:sz w:val="28"/>
          <w:szCs w:val="28"/>
          <w:lang w:val="uk-UA"/>
        </w:rPr>
        <w:t>ксперт (</w:t>
      </w:r>
      <w:r w:rsidRPr="00FC2069">
        <w:rPr>
          <w:sz w:val="28"/>
          <w:szCs w:val="28"/>
          <w:lang w:val="uk-UA"/>
        </w:rPr>
        <w:t xml:space="preserve">novice </w:t>
      </w:r>
      <w:r>
        <w:rPr>
          <w:sz w:val="28"/>
          <w:szCs w:val="28"/>
          <w:lang w:val="uk-UA"/>
        </w:rPr>
        <w:t>–</w:t>
      </w:r>
      <w:r w:rsidRPr="00FC2069">
        <w:rPr>
          <w:sz w:val="28"/>
          <w:szCs w:val="28"/>
          <w:lang w:val="uk-UA"/>
        </w:rPr>
        <w:t xml:space="preserve"> e</w:t>
      </w:r>
      <w:r>
        <w:rPr>
          <w:sz w:val="28"/>
          <w:szCs w:val="28"/>
          <w:lang w:val="uk-UA"/>
        </w:rPr>
        <w:t>xpert); 9</w:t>
      </w:r>
      <w:r w:rsidRPr="00FC2069">
        <w:rPr>
          <w:sz w:val="28"/>
          <w:szCs w:val="28"/>
          <w:lang w:val="uk-UA"/>
        </w:rPr>
        <w:t xml:space="preserve">) слухач </w:t>
      </w:r>
      <w:r>
        <w:rPr>
          <w:sz w:val="28"/>
          <w:szCs w:val="28"/>
          <w:lang w:val="uk-UA"/>
        </w:rPr>
        <w:t>–</w:t>
      </w:r>
      <w:r w:rsidRPr="00FC2069">
        <w:rPr>
          <w:sz w:val="28"/>
          <w:szCs w:val="28"/>
          <w:lang w:val="uk-UA"/>
        </w:rPr>
        <w:t xml:space="preserve"> м</w:t>
      </w:r>
      <w:r>
        <w:rPr>
          <w:sz w:val="28"/>
          <w:szCs w:val="28"/>
          <w:lang w:val="uk-UA"/>
        </w:rPr>
        <w:t>ентор (</w:t>
      </w:r>
      <w:r w:rsidRPr="00FC2069">
        <w:rPr>
          <w:sz w:val="28"/>
          <w:szCs w:val="28"/>
          <w:lang w:val="uk-UA"/>
        </w:rPr>
        <w:t xml:space="preserve">listener </w:t>
      </w:r>
      <w:r>
        <w:rPr>
          <w:sz w:val="28"/>
          <w:szCs w:val="28"/>
          <w:lang w:val="uk-UA"/>
        </w:rPr>
        <w:t>–</w:t>
      </w:r>
      <w:r w:rsidRPr="00FC2069">
        <w:rPr>
          <w:sz w:val="28"/>
          <w:szCs w:val="28"/>
          <w:lang w:val="uk-UA"/>
        </w:rPr>
        <w:t xml:space="preserve"> l</w:t>
      </w:r>
      <w:r>
        <w:rPr>
          <w:sz w:val="28"/>
          <w:szCs w:val="28"/>
          <w:lang w:val="uk-UA"/>
        </w:rPr>
        <w:t xml:space="preserve">ecturer). </w:t>
      </w:r>
      <w:r w:rsidRPr="00FC2069">
        <w:rPr>
          <w:sz w:val="28"/>
          <w:szCs w:val="28"/>
          <w:lang w:val="uk-UA"/>
        </w:rPr>
        <w:t>У роботі Р.Лакофф [</w:t>
      </w:r>
      <w:r>
        <w:rPr>
          <w:sz w:val="28"/>
          <w:szCs w:val="28"/>
          <w:lang w:val="uk-UA"/>
        </w:rPr>
        <w:t>16] вказується на ситуацію «подвійний пов</w:t>
      </w:r>
      <w:r w:rsidRPr="00BB09F6">
        <w:rPr>
          <w:sz w:val="28"/>
          <w:szCs w:val="28"/>
          <w:lang w:val="uk-UA"/>
        </w:rPr>
        <w:t>’</w:t>
      </w:r>
      <w:r>
        <w:rPr>
          <w:sz w:val="28"/>
          <w:szCs w:val="28"/>
          <w:lang w:val="uk-UA"/>
        </w:rPr>
        <w:t>язаності»</w:t>
      </w:r>
      <w:r w:rsidRPr="00FC2069">
        <w:rPr>
          <w:sz w:val="28"/>
          <w:szCs w:val="28"/>
          <w:lang w:val="uk-UA"/>
        </w:rPr>
        <w:t>, в яку потрапляють жінки пр</w:t>
      </w:r>
      <w:r>
        <w:rPr>
          <w:sz w:val="28"/>
          <w:szCs w:val="28"/>
          <w:lang w:val="uk-UA"/>
        </w:rPr>
        <w:t>и комунікації в змішаних групах</w:t>
      </w:r>
      <w:r w:rsidRPr="00FC2069">
        <w:rPr>
          <w:sz w:val="28"/>
          <w:szCs w:val="28"/>
          <w:lang w:val="uk-UA"/>
        </w:rPr>
        <w:t>: типово жіночі тактики мовної поведінки не сприяют</w:t>
      </w:r>
      <w:r>
        <w:rPr>
          <w:sz w:val="28"/>
          <w:szCs w:val="28"/>
          <w:lang w:val="uk-UA"/>
        </w:rPr>
        <w:t>ь сприйняттю змісту повідомлень</w:t>
      </w:r>
      <w:r w:rsidRPr="00FC2069">
        <w:rPr>
          <w:sz w:val="28"/>
          <w:szCs w:val="28"/>
          <w:lang w:val="uk-UA"/>
        </w:rPr>
        <w:t>, створюючи враження невпевн</w:t>
      </w:r>
      <w:r>
        <w:rPr>
          <w:sz w:val="28"/>
          <w:szCs w:val="28"/>
          <w:lang w:val="uk-UA"/>
        </w:rPr>
        <w:t xml:space="preserve">еності і некомпетентності. Якщо </w:t>
      </w:r>
      <w:r w:rsidRPr="00FC2069">
        <w:rPr>
          <w:sz w:val="28"/>
          <w:szCs w:val="28"/>
          <w:lang w:val="uk-UA"/>
        </w:rPr>
        <w:t>ж жінки ко</w:t>
      </w:r>
      <w:r>
        <w:rPr>
          <w:sz w:val="28"/>
          <w:szCs w:val="28"/>
          <w:lang w:val="uk-UA"/>
        </w:rPr>
        <w:t>ристуються чоловічими тактиками</w:t>
      </w:r>
      <w:r w:rsidRPr="00FC2069">
        <w:rPr>
          <w:sz w:val="28"/>
          <w:szCs w:val="28"/>
          <w:lang w:val="uk-UA"/>
        </w:rPr>
        <w:t xml:space="preserve">, які за Лакофф </w:t>
      </w:r>
      <w:r>
        <w:rPr>
          <w:sz w:val="28"/>
          <w:szCs w:val="28"/>
          <w:lang w:val="uk-UA"/>
        </w:rPr>
        <w:t>характеризуються наступальністю, меншою кооперативністю</w:t>
      </w:r>
      <w:r w:rsidRPr="00FC2069">
        <w:rPr>
          <w:sz w:val="28"/>
          <w:szCs w:val="28"/>
          <w:lang w:val="uk-UA"/>
        </w:rPr>
        <w:t>, частим викорис</w:t>
      </w:r>
      <w:r>
        <w:rPr>
          <w:sz w:val="28"/>
          <w:szCs w:val="28"/>
          <w:lang w:val="uk-UA"/>
        </w:rPr>
        <w:t>танням директивних мовних актів</w:t>
      </w:r>
      <w:r w:rsidRPr="00FC2069">
        <w:rPr>
          <w:sz w:val="28"/>
          <w:szCs w:val="28"/>
          <w:lang w:val="uk-UA"/>
        </w:rPr>
        <w:t>, то</w:t>
      </w:r>
      <w:r>
        <w:rPr>
          <w:sz w:val="28"/>
          <w:szCs w:val="28"/>
          <w:lang w:val="uk-UA"/>
        </w:rPr>
        <w:t xml:space="preserve"> вони сприймаються як нежіночі та </w:t>
      </w:r>
      <w:r w:rsidRPr="00FC2069">
        <w:rPr>
          <w:sz w:val="28"/>
          <w:szCs w:val="28"/>
          <w:lang w:val="uk-UA"/>
        </w:rPr>
        <w:t>агрес</w:t>
      </w:r>
      <w:r>
        <w:rPr>
          <w:sz w:val="28"/>
          <w:szCs w:val="28"/>
          <w:lang w:val="uk-UA"/>
        </w:rPr>
        <w:t>ивні</w:t>
      </w:r>
      <w:r w:rsidRPr="00FC2069">
        <w:rPr>
          <w:sz w:val="28"/>
          <w:szCs w:val="28"/>
          <w:lang w:val="uk-UA"/>
        </w:rPr>
        <w:t>.</w:t>
      </w:r>
    </w:p>
    <w:p w:rsidR="00C46961" w:rsidRPr="00E0494E" w:rsidRDefault="00C46961" w:rsidP="00356642">
      <w:pPr>
        <w:ind w:firstLine="708"/>
        <w:jc w:val="both"/>
        <w:rPr>
          <w:sz w:val="28"/>
          <w:szCs w:val="28"/>
          <w:lang w:val="uk-UA"/>
        </w:rPr>
      </w:pPr>
      <w:r w:rsidRPr="00E0494E">
        <w:rPr>
          <w:sz w:val="28"/>
          <w:szCs w:val="28"/>
          <w:lang w:val="uk-UA"/>
        </w:rPr>
        <w:t>Однак сучасні теорії соціальної ідентичності розглядають гендер як феномен, що «розігрується» або конструюються в ході комунікативної взаємодії [13;14]. Теорія комунікативної адаптації [12;15] передбачає виборче варіювання індивідами мовного регістру залежно від їх соціальних цілей. Людина може проакцентувати або «затушувати» деякі параметри своєї особистості в цілях солідаризації з співрозмовником або дистанціювання від нього. Отже, комунікативна ситуація може впливати на дискурс, що підтверджує інтерактивну природу конструювання ідентичності.</w:t>
      </w:r>
    </w:p>
    <w:p w:rsidR="00C46961" w:rsidRDefault="00C46961" w:rsidP="00356642">
      <w:pPr>
        <w:ind w:firstLine="708"/>
        <w:jc w:val="both"/>
        <w:rPr>
          <w:sz w:val="28"/>
          <w:szCs w:val="28"/>
          <w:lang w:val="uk-UA"/>
        </w:rPr>
      </w:pPr>
      <w:r w:rsidRPr="00E0494E">
        <w:rPr>
          <w:sz w:val="28"/>
          <w:szCs w:val="28"/>
          <w:lang w:val="uk-UA"/>
        </w:rPr>
        <w:t>Позамовне середовище по</w:t>
      </w:r>
      <w:r w:rsidRPr="00BB09F6">
        <w:rPr>
          <w:sz w:val="28"/>
          <w:szCs w:val="28"/>
          <w:lang w:val="uk-UA"/>
        </w:rPr>
        <w:t xml:space="preserve"> відношенню до системи гендерного дискурсу можна розуміти як мін</w:t>
      </w:r>
      <w:r>
        <w:rPr>
          <w:sz w:val="28"/>
          <w:szCs w:val="28"/>
          <w:lang w:val="uk-UA"/>
        </w:rPr>
        <w:t>ливе переплетення психологічних</w:t>
      </w:r>
      <w:r w:rsidRPr="00BB09F6">
        <w:rPr>
          <w:sz w:val="28"/>
          <w:szCs w:val="28"/>
          <w:lang w:val="uk-UA"/>
        </w:rPr>
        <w:t>, ф</w:t>
      </w:r>
      <w:r>
        <w:rPr>
          <w:sz w:val="28"/>
          <w:szCs w:val="28"/>
          <w:lang w:val="uk-UA"/>
        </w:rPr>
        <w:t>ізіологічних, соціальних, культурних, когнітивних та інших факторів</w:t>
      </w:r>
      <w:r w:rsidRPr="00BB09F6">
        <w:rPr>
          <w:sz w:val="28"/>
          <w:szCs w:val="28"/>
          <w:lang w:val="uk-UA"/>
        </w:rPr>
        <w:t xml:space="preserve">, </w:t>
      </w:r>
      <w:r>
        <w:rPr>
          <w:sz w:val="28"/>
          <w:szCs w:val="28"/>
          <w:lang w:val="uk-UA"/>
        </w:rPr>
        <w:t>які детермінують мовну поведінку комунікантів</w:t>
      </w:r>
      <w:r w:rsidRPr="00BB09F6">
        <w:rPr>
          <w:sz w:val="28"/>
          <w:szCs w:val="28"/>
          <w:lang w:val="uk-UA"/>
        </w:rPr>
        <w:t>. Розуміння гендерного дискурсу як системи дозволяє виявляти закономірності взаємодії між скл</w:t>
      </w:r>
      <w:r>
        <w:rPr>
          <w:sz w:val="28"/>
          <w:szCs w:val="28"/>
          <w:lang w:val="uk-UA"/>
        </w:rPr>
        <w:t>адовими комунікативного процесу</w:t>
      </w:r>
      <w:r w:rsidRPr="00BB09F6">
        <w:rPr>
          <w:sz w:val="28"/>
          <w:szCs w:val="28"/>
          <w:lang w:val="uk-UA"/>
        </w:rPr>
        <w:t>, аналізувати вплив різних параметрів ситуації спілкування н</w:t>
      </w:r>
      <w:r>
        <w:rPr>
          <w:sz w:val="28"/>
          <w:szCs w:val="28"/>
          <w:lang w:val="uk-UA"/>
        </w:rPr>
        <w:t>а функціонування його підсистем. Можна зробити висновок</w:t>
      </w:r>
      <w:r w:rsidRPr="00BB09F6">
        <w:rPr>
          <w:sz w:val="28"/>
          <w:szCs w:val="28"/>
          <w:lang w:val="uk-UA"/>
        </w:rPr>
        <w:t>, таким</w:t>
      </w:r>
      <w:r>
        <w:rPr>
          <w:sz w:val="28"/>
          <w:szCs w:val="28"/>
          <w:lang w:val="uk-UA"/>
        </w:rPr>
        <w:t xml:space="preserve"> чином, що системний підхід по</w:t>
      </w:r>
      <w:r w:rsidRPr="00BB09F6">
        <w:rPr>
          <w:sz w:val="28"/>
          <w:szCs w:val="28"/>
          <w:lang w:val="uk-UA"/>
        </w:rPr>
        <w:t xml:space="preserve">-новому висвітлює </w:t>
      </w:r>
      <w:r>
        <w:rPr>
          <w:sz w:val="28"/>
          <w:szCs w:val="28"/>
          <w:lang w:val="uk-UA"/>
        </w:rPr>
        <w:t>принцип загального зв</w:t>
      </w:r>
      <w:r w:rsidRPr="00CE3BFA">
        <w:rPr>
          <w:sz w:val="28"/>
          <w:szCs w:val="28"/>
          <w:lang w:val="uk-UA"/>
        </w:rPr>
        <w:t>’</w:t>
      </w:r>
      <w:r>
        <w:rPr>
          <w:sz w:val="28"/>
          <w:szCs w:val="28"/>
          <w:lang w:val="uk-UA"/>
        </w:rPr>
        <w:t>язку явищ</w:t>
      </w:r>
      <w:r w:rsidRPr="00BB09F6">
        <w:rPr>
          <w:sz w:val="28"/>
          <w:szCs w:val="28"/>
          <w:lang w:val="uk-UA"/>
        </w:rPr>
        <w:t xml:space="preserve">, висуваючи на перший план </w:t>
      </w:r>
      <w:r>
        <w:rPr>
          <w:sz w:val="28"/>
          <w:szCs w:val="28"/>
          <w:lang w:val="uk-UA"/>
        </w:rPr>
        <w:t xml:space="preserve">його </w:t>
      </w:r>
      <w:r w:rsidRPr="00BB09F6">
        <w:rPr>
          <w:sz w:val="28"/>
          <w:szCs w:val="28"/>
          <w:lang w:val="uk-UA"/>
        </w:rPr>
        <w:t xml:space="preserve">комунікативну </w:t>
      </w:r>
      <w:r>
        <w:rPr>
          <w:sz w:val="28"/>
          <w:szCs w:val="28"/>
          <w:lang w:val="uk-UA"/>
        </w:rPr>
        <w:t xml:space="preserve">сторону, </w:t>
      </w:r>
      <w:r w:rsidRPr="00BB09F6">
        <w:rPr>
          <w:sz w:val="28"/>
          <w:szCs w:val="28"/>
          <w:lang w:val="uk-UA"/>
        </w:rPr>
        <w:t xml:space="preserve">доповнюючи уявлення </w:t>
      </w:r>
      <w:r>
        <w:rPr>
          <w:sz w:val="28"/>
          <w:szCs w:val="28"/>
          <w:lang w:val="uk-UA"/>
        </w:rPr>
        <w:t>про структурно-функціональну єдність</w:t>
      </w:r>
      <w:r w:rsidRPr="00BB09F6">
        <w:rPr>
          <w:sz w:val="28"/>
          <w:szCs w:val="28"/>
          <w:lang w:val="uk-UA"/>
        </w:rPr>
        <w:t xml:space="preserve"> світу положенням про син</w:t>
      </w:r>
      <w:r>
        <w:rPr>
          <w:sz w:val="28"/>
          <w:szCs w:val="28"/>
          <w:lang w:val="uk-UA"/>
        </w:rPr>
        <w:t>хронізоване, організаційно-узгоджене</w:t>
      </w:r>
      <w:r w:rsidRPr="00BB09F6">
        <w:rPr>
          <w:sz w:val="28"/>
          <w:szCs w:val="28"/>
          <w:lang w:val="uk-UA"/>
        </w:rPr>
        <w:t xml:space="preserve"> існування його частин.</w:t>
      </w:r>
    </w:p>
    <w:p w:rsidR="00C46961" w:rsidRPr="00CE3BFA" w:rsidRDefault="00C46961" w:rsidP="00C46961">
      <w:pPr>
        <w:jc w:val="center"/>
        <w:rPr>
          <w:b/>
          <w:sz w:val="28"/>
          <w:szCs w:val="28"/>
        </w:rPr>
      </w:pPr>
      <w:r w:rsidRPr="00CE3BFA">
        <w:rPr>
          <w:b/>
          <w:sz w:val="28"/>
          <w:szCs w:val="28"/>
        </w:rPr>
        <w:lastRenderedPageBreak/>
        <w:t>Література</w:t>
      </w:r>
    </w:p>
    <w:p w:rsidR="00356642" w:rsidRDefault="00356642" w:rsidP="00C46961">
      <w:pPr>
        <w:jc w:val="both"/>
        <w:rPr>
          <w:sz w:val="28"/>
          <w:szCs w:val="28"/>
          <w:lang w:val="en-US"/>
        </w:rPr>
      </w:pP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 xml:space="preserve">Анохин П.К. Биология и нейрофизиология условного рефлекса / </w:t>
      </w:r>
      <w:r w:rsidR="00FD5F8C">
        <w:rPr>
          <w:rFonts w:ascii="Times New Roman" w:hAnsi="Times New Roman" w:cs="Times New Roman"/>
          <w:sz w:val="28"/>
          <w:szCs w:val="28"/>
          <w:lang w:val="uk-UA"/>
        </w:rPr>
        <w:t xml:space="preserve">             </w:t>
      </w:r>
      <w:r w:rsidRPr="00356642">
        <w:rPr>
          <w:rFonts w:ascii="Times New Roman" w:hAnsi="Times New Roman" w:cs="Times New Roman"/>
          <w:sz w:val="28"/>
          <w:szCs w:val="28"/>
        </w:rPr>
        <w:t>П.К. Анохин. – М.: Медицина, 1968. – 325 с.</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 xml:space="preserve">Арнольд И.В. Современные лингвистические теории взаимодействия и среды / И.В. Арнольд // Вопросы языкознания. – 1991. – № 3. – С. 118-126; </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 xml:space="preserve">Герасимов В.И., Петров В.В. На пути к когнитивной модели языка / </w:t>
      </w:r>
      <w:r w:rsidR="00FD5F8C">
        <w:rPr>
          <w:rFonts w:ascii="Times New Roman" w:hAnsi="Times New Roman" w:cs="Times New Roman"/>
          <w:sz w:val="28"/>
          <w:szCs w:val="28"/>
          <w:lang w:val="uk-UA"/>
        </w:rPr>
        <w:t xml:space="preserve">        </w:t>
      </w:r>
      <w:r w:rsidRPr="00356642">
        <w:rPr>
          <w:rFonts w:ascii="Times New Roman" w:hAnsi="Times New Roman" w:cs="Times New Roman"/>
          <w:sz w:val="28"/>
          <w:szCs w:val="28"/>
        </w:rPr>
        <w:t>В.И. Герасимов, В.В. Петров // Новое в зарубежной лингвистике. – Вып. 23. – Когнитивные аспекты языка. – М., 1988. – С. 5 – 11.</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Гумбольдт В. фон. О различии строения человеческих языков и его влиянии на духовное развитие человечества / фон Гумбольдт В. // Избранные труды по языкознанию. – М., 1984. – С. 36 – 298.</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 xml:space="preserve">Денисова С.П. Дискурс у сучасних комунікаційних системах / </w:t>
      </w:r>
      <w:r w:rsidR="00FD5F8C">
        <w:rPr>
          <w:rFonts w:ascii="Times New Roman" w:hAnsi="Times New Roman" w:cs="Times New Roman"/>
          <w:sz w:val="28"/>
          <w:szCs w:val="28"/>
          <w:lang w:val="uk-UA"/>
        </w:rPr>
        <w:t xml:space="preserve">                 </w:t>
      </w:r>
      <w:r w:rsidRPr="00356642">
        <w:rPr>
          <w:rFonts w:ascii="Times New Roman" w:hAnsi="Times New Roman" w:cs="Times New Roman"/>
          <w:sz w:val="28"/>
          <w:szCs w:val="28"/>
        </w:rPr>
        <w:t xml:space="preserve">С.П. Денисова // Дискурс у комунікаційних системах. Збірник наукових статей. – К., 2004. – С. 5 – 14. </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 xml:space="preserve">Кирилина А.В. Гендер: лингвистические аспекты / А.В. Кирилина. – М., 1999. – 180 с. </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 xml:space="preserve">Коган А.Б., Наумов Н.П., Режабек Б.Г., Чораян О.Г. Биологическая кибернетика / А.Б. Коган, Н.П. Наумов, Б.Г. Режабек, О.Г. Чораян.  – М.: ВШ, 1977. – 407 с.      </w:t>
      </w:r>
    </w:p>
    <w:p w:rsidR="00C46961" w:rsidRPr="00356642" w:rsidRDefault="00C46961" w:rsidP="00F72EC7">
      <w:pPr>
        <w:pStyle w:val="a4"/>
        <w:numPr>
          <w:ilvl w:val="0"/>
          <w:numId w:val="35"/>
        </w:numPr>
        <w:spacing w:line="240" w:lineRule="auto"/>
        <w:ind w:left="714" w:hanging="357"/>
        <w:jc w:val="both"/>
        <w:rPr>
          <w:rFonts w:ascii="Times New Roman" w:hAnsi="Times New Roman" w:cs="Times New Roman"/>
          <w:sz w:val="28"/>
          <w:szCs w:val="28"/>
        </w:rPr>
      </w:pPr>
      <w:r w:rsidRPr="00356642">
        <w:rPr>
          <w:rFonts w:ascii="Times New Roman" w:hAnsi="Times New Roman" w:cs="Times New Roman"/>
          <w:sz w:val="28"/>
          <w:szCs w:val="28"/>
        </w:rPr>
        <w:t xml:space="preserve">Колшанский Г.В. Объективная картина мира в познании и языке / </w:t>
      </w:r>
      <w:r w:rsidR="00FD5F8C">
        <w:rPr>
          <w:rFonts w:ascii="Times New Roman" w:hAnsi="Times New Roman" w:cs="Times New Roman"/>
          <w:sz w:val="28"/>
          <w:szCs w:val="28"/>
          <w:lang w:val="uk-UA"/>
        </w:rPr>
        <w:t xml:space="preserve">           </w:t>
      </w:r>
      <w:r w:rsidRPr="00356642">
        <w:rPr>
          <w:rFonts w:ascii="Times New Roman" w:hAnsi="Times New Roman" w:cs="Times New Roman"/>
          <w:sz w:val="28"/>
          <w:szCs w:val="28"/>
        </w:rPr>
        <w:t xml:space="preserve">Г.В. Колшанский. – М., 1990. – 108 с. </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Левина Г.М. Невербальная вербальность: некоторые вопросы и уточнения к понятию «дискурс» / Г.М.Левина  // Мир русского  слова. – 2003. – № (15) 2. – С. 64 – 71.</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Почепцов Г.Г. Теорія комунікації / Г.Г. Почепцов. – К.,1999. – 308 с.</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rPr>
      </w:pPr>
      <w:r w:rsidRPr="00356642">
        <w:rPr>
          <w:rFonts w:ascii="Times New Roman" w:hAnsi="Times New Roman" w:cs="Times New Roman"/>
          <w:sz w:val="28"/>
          <w:szCs w:val="28"/>
        </w:rPr>
        <w:t xml:space="preserve">Рузавин Г.И. Самоорганизация и организация в развитии общества / </w:t>
      </w:r>
      <w:r w:rsidR="00FD5F8C">
        <w:rPr>
          <w:rFonts w:ascii="Times New Roman" w:hAnsi="Times New Roman" w:cs="Times New Roman"/>
          <w:sz w:val="28"/>
          <w:szCs w:val="28"/>
          <w:lang w:val="uk-UA"/>
        </w:rPr>
        <w:t xml:space="preserve">       </w:t>
      </w:r>
      <w:r w:rsidRPr="00356642">
        <w:rPr>
          <w:rFonts w:ascii="Times New Roman" w:hAnsi="Times New Roman" w:cs="Times New Roman"/>
          <w:sz w:val="28"/>
          <w:szCs w:val="28"/>
        </w:rPr>
        <w:t>Г.И. Рузавин // Вопросы философии. – 1995. – № 8. – С. 62 – 72.</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lang w:val="en-US"/>
        </w:rPr>
      </w:pPr>
      <w:r w:rsidRPr="00356642">
        <w:rPr>
          <w:rFonts w:ascii="Times New Roman" w:hAnsi="Times New Roman" w:cs="Times New Roman"/>
          <w:sz w:val="28"/>
          <w:szCs w:val="28"/>
          <w:lang w:val="en-US"/>
        </w:rPr>
        <w:t>Burgoon J.K., Stern L.A., Dillman L. Interpersonal adaptation: Diadic interaction patterns / J.K. Burgoon, L.A. Stern, L. Dillman. – New York, Cambridge University Press, 1995. – 240 p.</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lang w:val="en-US"/>
        </w:rPr>
      </w:pPr>
      <w:r w:rsidRPr="00356642">
        <w:rPr>
          <w:rFonts w:ascii="Times New Roman" w:hAnsi="Times New Roman" w:cs="Times New Roman"/>
          <w:sz w:val="28"/>
          <w:szCs w:val="28"/>
          <w:lang w:val="en-US"/>
        </w:rPr>
        <w:t xml:space="preserve">Collier M.J., Thomas M. Cultural Identity: An interpretive perspective / </w:t>
      </w:r>
      <w:r w:rsidR="00FD5F8C">
        <w:rPr>
          <w:rFonts w:ascii="Times New Roman" w:hAnsi="Times New Roman" w:cs="Times New Roman"/>
          <w:sz w:val="28"/>
          <w:szCs w:val="28"/>
          <w:lang w:val="uk-UA"/>
        </w:rPr>
        <w:t xml:space="preserve">           </w:t>
      </w:r>
      <w:r w:rsidRPr="00356642">
        <w:rPr>
          <w:rFonts w:ascii="Times New Roman" w:hAnsi="Times New Roman" w:cs="Times New Roman"/>
          <w:sz w:val="28"/>
          <w:szCs w:val="28"/>
          <w:lang w:val="en-US"/>
        </w:rPr>
        <w:t xml:space="preserve">M. Collier, M. Thomas // Y. Kim, W. Gudykunst (eds.) Theories in intercultural communication. – Newbury Park, 1988. – P. 99 – 122; </w:t>
      </w:r>
    </w:p>
    <w:p w:rsidR="00C46961" w:rsidRPr="00356642" w:rsidRDefault="00C46961" w:rsidP="00F72EC7">
      <w:pPr>
        <w:pStyle w:val="a4"/>
        <w:numPr>
          <w:ilvl w:val="0"/>
          <w:numId w:val="35"/>
        </w:numPr>
        <w:spacing w:line="240" w:lineRule="auto"/>
        <w:jc w:val="both"/>
        <w:rPr>
          <w:rFonts w:ascii="Times New Roman" w:hAnsi="Times New Roman" w:cs="Times New Roman"/>
          <w:sz w:val="28"/>
          <w:szCs w:val="28"/>
          <w:lang w:val="en-US"/>
        </w:rPr>
      </w:pPr>
      <w:r w:rsidRPr="00356642">
        <w:rPr>
          <w:rFonts w:ascii="Times New Roman" w:hAnsi="Times New Roman" w:cs="Times New Roman"/>
          <w:sz w:val="28"/>
          <w:szCs w:val="28"/>
          <w:lang w:val="en-US"/>
        </w:rPr>
        <w:t>Coupland J. Dating advertisements: Discourses of the commodified self / J.Coupland // Discourse and Society, 1996. – № 7. – P.187 – 207.</w:t>
      </w:r>
    </w:p>
    <w:p w:rsidR="00C46961" w:rsidRPr="00356642" w:rsidRDefault="00C46961" w:rsidP="00F72EC7">
      <w:pPr>
        <w:pStyle w:val="a4"/>
        <w:numPr>
          <w:ilvl w:val="0"/>
          <w:numId w:val="35"/>
        </w:numPr>
        <w:spacing w:line="240" w:lineRule="auto"/>
        <w:ind w:left="714" w:hanging="357"/>
        <w:jc w:val="both"/>
        <w:rPr>
          <w:rFonts w:ascii="Times New Roman" w:hAnsi="Times New Roman" w:cs="Times New Roman"/>
          <w:sz w:val="28"/>
          <w:szCs w:val="28"/>
          <w:lang w:val="en-US"/>
        </w:rPr>
      </w:pPr>
      <w:r w:rsidRPr="00356642">
        <w:rPr>
          <w:rFonts w:ascii="Times New Roman" w:hAnsi="Times New Roman" w:cs="Times New Roman"/>
          <w:sz w:val="28"/>
          <w:szCs w:val="28"/>
          <w:lang w:val="en-US"/>
        </w:rPr>
        <w:t>Giles H., Coupland N., Coupland J. Accomodation Theory: Communication, context and consequence / H.Giles, N.Coupland, J.Coupland // Contexts of accommodation: Development in applied sociolinguistics. – UK: Cambridge, 1991. – P. 1 – 68.</w:t>
      </w:r>
    </w:p>
    <w:p w:rsidR="00C46961" w:rsidRPr="00356642" w:rsidRDefault="00C46961" w:rsidP="00F72EC7">
      <w:pPr>
        <w:pStyle w:val="a4"/>
        <w:numPr>
          <w:ilvl w:val="0"/>
          <w:numId w:val="35"/>
        </w:numPr>
        <w:spacing w:line="240" w:lineRule="auto"/>
        <w:ind w:left="714" w:hanging="357"/>
        <w:jc w:val="both"/>
        <w:rPr>
          <w:rFonts w:ascii="Times New Roman" w:hAnsi="Times New Roman" w:cs="Times New Roman"/>
          <w:sz w:val="28"/>
          <w:szCs w:val="28"/>
          <w:lang w:val="en-US"/>
        </w:rPr>
      </w:pPr>
      <w:r w:rsidRPr="00356642">
        <w:rPr>
          <w:rFonts w:ascii="Times New Roman" w:hAnsi="Times New Roman" w:cs="Times New Roman"/>
          <w:sz w:val="28"/>
          <w:szCs w:val="28"/>
          <w:lang w:val="en-US"/>
        </w:rPr>
        <w:t xml:space="preserve">Lakoff R. Language and Women’s Place / R. Lakoff // Language in Society, 1973. – № 2. – P. 45 –79. </w:t>
      </w:r>
    </w:p>
    <w:p w:rsidR="00C46961" w:rsidRPr="00356642" w:rsidRDefault="00C46961" w:rsidP="00F72EC7">
      <w:pPr>
        <w:pStyle w:val="a4"/>
        <w:numPr>
          <w:ilvl w:val="0"/>
          <w:numId w:val="35"/>
        </w:numPr>
        <w:spacing w:line="240" w:lineRule="auto"/>
        <w:ind w:left="714" w:hanging="357"/>
        <w:jc w:val="both"/>
        <w:rPr>
          <w:rFonts w:ascii="Times New Roman" w:hAnsi="Times New Roman" w:cs="Times New Roman"/>
          <w:sz w:val="28"/>
          <w:szCs w:val="28"/>
          <w:lang w:val="en-US"/>
        </w:rPr>
      </w:pPr>
      <w:r w:rsidRPr="00356642">
        <w:rPr>
          <w:rFonts w:ascii="Times New Roman" w:hAnsi="Times New Roman" w:cs="Times New Roman"/>
          <w:sz w:val="28"/>
          <w:szCs w:val="28"/>
          <w:lang w:val="en-US"/>
        </w:rPr>
        <w:t xml:space="preserve">Lakoff R. The Language War / R. Lakoff. – Berkley, 2000. – 313 p. </w:t>
      </w:r>
    </w:p>
    <w:p w:rsidR="00C46961" w:rsidRPr="00356642" w:rsidRDefault="00C46961" w:rsidP="00F72EC7">
      <w:pPr>
        <w:pStyle w:val="a4"/>
        <w:numPr>
          <w:ilvl w:val="0"/>
          <w:numId w:val="35"/>
        </w:numPr>
        <w:spacing w:line="240" w:lineRule="auto"/>
        <w:ind w:left="714" w:hanging="357"/>
        <w:jc w:val="both"/>
        <w:rPr>
          <w:rFonts w:ascii="Times New Roman" w:hAnsi="Times New Roman" w:cs="Times New Roman"/>
          <w:sz w:val="28"/>
          <w:szCs w:val="28"/>
          <w:lang w:val="en-US"/>
        </w:rPr>
      </w:pPr>
      <w:r w:rsidRPr="00356642">
        <w:rPr>
          <w:rFonts w:ascii="Times New Roman" w:hAnsi="Times New Roman" w:cs="Times New Roman"/>
          <w:sz w:val="28"/>
          <w:szCs w:val="28"/>
          <w:lang w:val="en-US"/>
        </w:rPr>
        <w:lastRenderedPageBreak/>
        <w:t xml:space="preserve">Prigogine I., Stengers I. Order out of chaos: man’s new dialogue with nature / </w:t>
      </w:r>
      <w:r w:rsidR="00FD5F8C">
        <w:rPr>
          <w:rFonts w:ascii="Times New Roman" w:hAnsi="Times New Roman" w:cs="Times New Roman"/>
          <w:sz w:val="28"/>
          <w:szCs w:val="28"/>
          <w:lang w:val="uk-UA"/>
        </w:rPr>
        <w:t xml:space="preserve">    </w:t>
      </w:r>
      <w:r w:rsidRPr="00356642">
        <w:rPr>
          <w:rFonts w:ascii="Times New Roman" w:hAnsi="Times New Roman" w:cs="Times New Roman"/>
          <w:sz w:val="28"/>
          <w:szCs w:val="28"/>
          <w:lang w:val="en-US"/>
        </w:rPr>
        <w:t>I. Prigogine, I. Stengers. – Toronto, New York, 1984. – 349 p.</w:t>
      </w:r>
    </w:p>
    <w:p w:rsidR="00C46961" w:rsidRPr="00356642" w:rsidRDefault="00C46961" w:rsidP="00356642">
      <w:pPr>
        <w:pStyle w:val="a4"/>
        <w:numPr>
          <w:ilvl w:val="0"/>
          <w:numId w:val="5"/>
        </w:numPr>
        <w:spacing w:line="240" w:lineRule="auto"/>
        <w:jc w:val="both"/>
        <w:rPr>
          <w:rFonts w:ascii="Times New Roman" w:hAnsi="Times New Roman" w:cs="Times New Roman"/>
          <w:sz w:val="28"/>
          <w:szCs w:val="28"/>
          <w:lang w:val="en-US"/>
        </w:rPr>
      </w:pPr>
      <w:r w:rsidRPr="00356642">
        <w:rPr>
          <w:rFonts w:ascii="Times New Roman" w:hAnsi="Times New Roman" w:cs="Times New Roman"/>
          <w:sz w:val="28"/>
          <w:szCs w:val="28"/>
          <w:lang w:val="en-US"/>
        </w:rPr>
        <w:t xml:space="preserve">Tannen D. You Just Don’t Understand: Women and Men in Conversation / </w:t>
      </w:r>
      <w:r w:rsidR="00FD5F8C">
        <w:rPr>
          <w:rFonts w:ascii="Times New Roman" w:hAnsi="Times New Roman" w:cs="Times New Roman"/>
          <w:sz w:val="28"/>
          <w:szCs w:val="28"/>
          <w:lang w:val="uk-UA"/>
        </w:rPr>
        <w:t xml:space="preserve">       </w:t>
      </w:r>
      <w:r w:rsidRPr="00356642">
        <w:rPr>
          <w:rFonts w:ascii="Times New Roman" w:hAnsi="Times New Roman" w:cs="Times New Roman"/>
          <w:sz w:val="28"/>
          <w:szCs w:val="28"/>
          <w:lang w:val="en-US"/>
        </w:rPr>
        <w:t xml:space="preserve">D. Tannen. – N.Y., 1990. – 330 p. </w:t>
      </w:r>
    </w:p>
    <w:p w:rsidR="00C46961" w:rsidRPr="00C46961" w:rsidRDefault="00C46961" w:rsidP="00C46961">
      <w:pPr>
        <w:jc w:val="both"/>
        <w:rPr>
          <w:sz w:val="28"/>
          <w:szCs w:val="28"/>
          <w:lang w:val="en-US"/>
        </w:rPr>
      </w:pPr>
    </w:p>
    <w:p w:rsidR="00C46961" w:rsidRPr="00C46961" w:rsidRDefault="00356642" w:rsidP="00C46961">
      <w:pPr>
        <w:jc w:val="center"/>
        <w:rPr>
          <w:b/>
          <w:sz w:val="28"/>
          <w:szCs w:val="28"/>
          <w:lang w:val="en-US"/>
        </w:rPr>
      </w:pPr>
      <w:r>
        <w:rPr>
          <w:b/>
          <w:sz w:val="28"/>
          <w:szCs w:val="28"/>
          <w:lang w:val="en-US"/>
        </w:rPr>
        <w:t>Summary</w:t>
      </w:r>
    </w:p>
    <w:p w:rsidR="00356642" w:rsidRDefault="00356642" w:rsidP="00C46961">
      <w:pPr>
        <w:ind w:firstLine="284"/>
        <w:jc w:val="both"/>
        <w:rPr>
          <w:sz w:val="28"/>
          <w:szCs w:val="28"/>
          <w:lang w:val="en-US"/>
        </w:rPr>
      </w:pPr>
    </w:p>
    <w:p w:rsidR="00C46961" w:rsidRPr="00C46961" w:rsidRDefault="00C46961" w:rsidP="00356642">
      <w:pPr>
        <w:ind w:firstLine="708"/>
        <w:jc w:val="both"/>
        <w:rPr>
          <w:sz w:val="28"/>
          <w:szCs w:val="28"/>
          <w:lang w:val="en-US"/>
        </w:rPr>
      </w:pPr>
      <w:r w:rsidRPr="00C46961">
        <w:rPr>
          <w:sz w:val="28"/>
          <w:szCs w:val="28"/>
          <w:lang w:val="en-US"/>
        </w:rPr>
        <w:t>As a subject of discourse research, the study of gender discourse is relatively new. The paper defines the place of gender linguistics in the circle of other branches of</w:t>
      </w:r>
      <w:r w:rsidRPr="00C46961">
        <w:rPr>
          <w:sz w:val="28"/>
          <w:szCs w:val="28"/>
          <w:lang w:val="en-US"/>
        </w:rPr>
        <w:br/>
        <w:t xml:space="preserve">modern linguistics. The article deals with the study of the gender discourse as an open system. Its structural and functional characteristics are under analysis. Men and women work within very different interpretative frames of discourse; these different ways of seeing the world is a major source of miscommunication. </w:t>
      </w:r>
    </w:p>
    <w:p w:rsidR="00C46961" w:rsidRPr="00C46961" w:rsidRDefault="00C46961" w:rsidP="00C46961">
      <w:pPr>
        <w:ind w:firstLine="284"/>
        <w:jc w:val="both"/>
        <w:rPr>
          <w:sz w:val="28"/>
          <w:szCs w:val="28"/>
          <w:lang w:val="en-US"/>
        </w:rPr>
      </w:pPr>
    </w:p>
    <w:p w:rsidR="00C46961" w:rsidRDefault="00C46961" w:rsidP="00BD2C2D">
      <w:pPr>
        <w:jc w:val="both"/>
        <w:rPr>
          <w:sz w:val="28"/>
          <w:szCs w:val="28"/>
          <w:lang w:val="en-US"/>
        </w:rPr>
      </w:pPr>
    </w:p>
    <w:p w:rsidR="00324AE7" w:rsidRDefault="00324AE7" w:rsidP="00BD2C2D">
      <w:pPr>
        <w:jc w:val="both"/>
        <w:rPr>
          <w:sz w:val="28"/>
          <w:szCs w:val="28"/>
          <w:lang w:val="en-US"/>
        </w:rPr>
      </w:pPr>
    </w:p>
    <w:p w:rsidR="00324AE7" w:rsidRDefault="00324AE7" w:rsidP="00BD2C2D">
      <w:pPr>
        <w:jc w:val="both"/>
        <w:rPr>
          <w:sz w:val="28"/>
          <w:szCs w:val="28"/>
          <w:lang w:val="uk-UA"/>
        </w:rPr>
      </w:pPr>
    </w:p>
    <w:p w:rsidR="00DE6BC5" w:rsidRDefault="00DE6BC5" w:rsidP="00BD2C2D">
      <w:pPr>
        <w:jc w:val="both"/>
        <w:rPr>
          <w:sz w:val="28"/>
          <w:szCs w:val="28"/>
          <w:lang w:val="uk-UA"/>
        </w:rPr>
      </w:pPr>
    </w:p>
    <w:p w:rsidR="00DE6BC5" w:rsidRPr="00DE6BC5" w:rsidRDefault="00DE6BC5" w:rsidP="00BD2C2D">
      <w:pPr>
        <w:jc w:val="both"/>
        <w:rPr>
          <w:sz w:val="28"/>
          <w:szCs w:val="28"/>
          <w:lang w:val="uk-UA"/>
        </w:rPr>
      </w:pPr>
    </w:p>
    <w:p w:rsidR="00324AE7" w:rsidRPr="00324AE7" w:rsidRDefault="00324AE7" w:rsidP="00324AE7">
      <w:pPr>
        <w:jc w:val="both"/>
        <w:rPr>
          <w:b/>
          <w:sz w:val="28"/>
          <w:szCs w:val="28"/>
          <w:lang w:val="uk-UA"/>
        </w:rPr>
      </w:pPr>
      <w:r w:rsidRPr="00324AE7">
        <w:rPr>
          <w:b/>
          <w:sz w:val="28"/>
          <w:szCs w:val="28"/>
          <w:lang w:val="uk-UA"/>
        </w:rPr>
        <w:t xml:space="preserve">УДК </w:t>
      </w:r>
      <w:smartTag w:uri="urn:schemas-microsoft-com:office:smarttags" w:element="metricconverter">
        <w:smartTagPr>
          <w:attr w:name="ProductID" w:val="811.111 ’"/>
        </w:smartTagPr>
        <w:r w:rsidRPr="00324AE7">
          <w:rPr>
            <w:b/>
            <w:sz w:val="28"/>
            <w:szCs w:val="28"/>
            <w:lang w:val="uk-UA"/>
          </w:rPr>
          <w:t xml:space="preserve">811.111 </w:t>
        </w:r>
        <w:r w:rsidRPr="00324AE7">
          <w:rPr>
            <w:b/>
            <w:sz w:val="28"/>
            <w:szCs w:val="28"/>
          </w:rPr>
          <w:t>’</w:t>
        </w:r>
      </w:smartTag>
      <w:r w:rsidRPr="00324AE7">
        <w:rPr>
          <w:b/>
          <w:sz w:val="28"/>
          <w:szCs w:val="28"/>
          <w:lang w:val="uk-UA"/>
        </w:rPr>
        <w:t xml:space="preserve"> 373.7</w:t>
      </w:r>
    </w:p>
    <w:p w:rsidR="00324AE7" w:rsidRPr="00324AE7" w:rsidRDefault="00324AE7" w:rsidP="00324AE7">
      <w:pPr>
        <w:ind w:firstLine="708"/>
        <w:jc w:val="center"/>
        <w:rPr>
          <w:b/>
          <w:sz w:val="28"/>
          <w:szCs w:val="28"/>
          <w:lang w:val="uk-UA"/>
        </w:rPr>
      </w:pPr>
    </w:p>
    <w:p w:rsidR="00324AE7" w:rsidRDefault="00324AE7" w:rsidP="00324AE7">
      <w:pPr>
        <w:jc w:val="center"/>
        <w:rPr>
          <w:sz w:val="28"/>
          <w:szCs w:val="28"/>
          <w:lang w:val="uk-UA"/>
        </w:rPr>
      </w:pPr>
      <w:r w:rsidRPr="00324AE7">
        <w:rPr>
          <w:b/>
          <w:sz w:val="28"/>
          <w:szCs w:val="28"/>
          <w:lang w:val="uk-UA"/>
        </w:rPr>
        <w:t>БІБЛЕЇЗМИ У ФРАЗЕОЛОГІЧНІЙ КАРТИНІ СВІТУ</w:t>
      </w:r>
    </w:p>
    <w:p w:rsidR="00324AE7" w:rsidRDefault="00324AE7" w:rsidP="00324AE7">
      <w:pPr>
        <w:ind w:firstLine="708"/>
        <w:jc w:val="center"/>
        <w:rPr>
          <w:sz w:val="28"/>
          <w:szCs w:val="28"/>
          <w:lang w:val="uk-UA"/>
        </w:rPr>
      </w:pPr>
    </w:p>
    <w:p w:rsidR="00324AE7" w:rsidRDefault="00324AE7" w:rsidP="00324AE7">
      <w:pPr>
        <w:jc w:val="center"/>
        <w:rPr>
          <w:b/>
          <w:sz w:val="28"/>
          <w:szCs w:val="28"/>
          <w:lang w:val="uk-UA"/>
        </w:rPr>
      </w:pPr>
      <w:r>
        <w:rPr>
          <w:b/>
          <w:sz w:val="28"/>
          <w:szCs w:val="28"/>
          <w:lang w:val="uk-UA"/>
        </w:rPr>
        <w:t xml:space="preserve">Решетар О.В. </w:t>
      </w:r>
    </w:p>
    <w:p w:rsidR="00324AE7" w:rsidRPr="00346349" w:rsidRDefault="00324AE7" w:rsidP="00324AE7">
      <w:pPr>
        <w:jc w:val="center"/>
        <w:rPr>
          <w:i/>
          <w:sz w:val="28"/>
          <w:szCs w:val="28"/>
          <w:lang w:val="uk-UA"/>
        </w:rPr>
      </w:pPr>
      <w:r w:rsidRPr="00346349">
        <w:rPr>
          <w:i/>
          <w:sz w:val="28"/>
          <w:szCs w:val="28"/>
          <w:lang w:val="uk-UA"/>
        </w:rPr>
        <w:t>ДВНЗ «Ужгородський національний університет»</w:t>
      </w:r>
    </w:p>
    <w:p w:rsidR="00324AE7" w:rsidRDefault="00324AE7" w:rsidP="00324AE7">
      <w:pPr>
        <w:ind w:firstLine="708"/>
        <w:jc w:val="both"/>
        <w:rPr>
          <w:sz w:val="28"/>
          <w:szCs w:val="28"/>
          <w:lang w:val="uk-UA"/>
        </w:rPr>
      </w:pPr>
    </w:p>
    <w:p w:rsidR="00324AE7" w:rsidRDefault="00324AE7" w:rsidP="00324AE7">
      <w:pPr>
        <w:ind w:firstLine="708"/>
        <w:jc w:val="both"/>
        <w:rPr>
          <w:sz w:val="28"/>
          <w:szCs w:val="28"/>
          <w:lang w:val="uk-UA"/>
        </w:rPr>
      </w:pPr>
      <w:r>
        <w:rPr>
          <w:sz w:val="28"/>
          <w:szCs w:val="28"/>
          <w:lang w:val="uk-UA"/>
        </w:rPr>
        <w:t xml:space="preserve">Друга половина ХХ ст. характеризується посиленим інтересом до соціальної сторони мови, до висвітлення культурно-історичних цінностей народів, скарбницею яких є національні мови, а їх творцем – конкретна мовна особистість. На зміну існуючим не так давно </w:t>
      </w:r>
      <w:r w:rsidRPr="005B22A5">
        <w:rPr>
          <w:sz w:val="28"/>
          <w:szCs w:val="28"/>
          <w:lang w:val="uk-UA"/>
        </w:rPr>
        <w:t xml:space="preserve">постулатам структуралізму, </w:t>
      </w:r>
      <w:r>
        <w:rPr>
          <w:sz w:val="28"/>
          <w:szCs w:val="28"/>
          <w:lang w:val="uk-UA"/>
        </w:rPr>
        <w:t>де мова розглядалась ізольовано</w:t>
      </w:r>
      <w:r w:rsidRPr="005B22A5">
        <w:rPr>
          <w:sz w:val="28"/>
          <w:szCs w:val="28"/>
        </w:rPr>
        <w:t xml:space="preserve"> </w:t>
      </w:r>
      <w:r>
        <w:rPr>
          <w:sz w:val="28"/>
          <w:szCs w:val="28"/>
          <w:lang w:val="uk-UA"/>
        </w:rPr>
        <w:t>та прагненням знебарвити та прирівняти культурні цінності різних народів прийшло розуміння їх морально-естетичного досвіду та потенціалу, феномену людини в культурі та в житті суспільства загалом. Процеси духовного відродження народів та росту їх національної самосвідомості, що відбуваються в останні десятиліття, вплинули на створення антропологічної парадигми, у центрі уваги якої є людина.</w:t>
      </w:r>
    </w:p>
    <w:p w:rsidR="00324AE7" w:rsidRPr="005B22A5" w:rsidRDefault="00324AE7" w:rsidP="00324AE7">
      <w:pPr>
        <w:jc w:val="both"/>
        <w:rPr>
          <w:sz w:val="28"/>
          <w:szCs w:val="28"/>
          <w:lang w:val="uk-UA"/>
        </w:rPr>
      </w:pPr>
      <w:r>
        <w:rPr>
          <w:sz w:val="28"/>
          <w:szCs w:val="28"/>
          <w:lang w:val="uk-UA"/>
        </w:rPr>
        <w:tab/>
        <w:t>Мова, з одного боку, засіб пізнання світу та скарбниця індивідуального, а також суспільного досвіду, сприйняття та оцінки навколишньої дійсності. З іншого боку, мова відтворює світосприйняття конкретної етнокультурної спільноти. В мові знаходять відображення національний характер народу, його історія та культура.</w:t>
      </w:r>
    </w:p>
    <w:p w:rsidR="00324AE7" w:rsidRPr="00FB21C0" w:rsidRDefault="00324AE7" w:rsidP="00324AE7">
      <w:pPr>
        <w:jc w:val="both"/>
        <w:rPr>
          <w:sz w:val="28"/>
          <w:szCs w:val="28"/>
          <w:lang w:val="uk-UA"/>
        </w:rPr>
      </w:pPr>
      <w:r>
        <w:rPr>
          <w:lang w:val="uk-UA"/>
        </w:rPr>
        <w:tab/>
      </w:r>
      <w:r>
        <w:rPr>
          <w:sz w:val="28"/>
          <w:szCs w:val="28"/>
          <w:lang w:val="uk-UA"/>
        </w:rPr>
        <w:t xml:space="preserve">Ще однією тенденцією ХХ ст. стало відродження релігійної свідомості. Вплив Біблії та її перекладів на формування, розвиток, а, іноді, навіть на </w:t>
      </w:r>
      <w:r>
        <w:rPr>
          <w:sz w:val="28"/>
          <w:szCs w:val="28"/>
          <w:lang w:val="uk-UA"/>
        </w:rPr>
        <w:lastRenderedPageBreak/>
        <w:t xml:space="preserve">збереження мов народів, приналежних до християнської культури, важко переоцінити. Протягом тривалого історичного періоду біблейська символіка </w:t>
      </w:r>
      <w:r w:rsidRPr="00CF5B99">
        <w:rPr>
          <w:sz w:val="28"/>
          <w:szCs w:val="28"/>
          <w:lang w:val="uk-UA"/>
        </w:rPr>
        <w:t>закріплювалася</w:t>
      </w:r>
      <w:r>
        <w:rPr>
          <w:sz w:val="28"/>
          <w:szCs w:val="28"/>
          <w:lang w:val="uk-UA"/>
        </w:rPr>
        <w:t xml:space="preserve"> у свідомості людей. Значна кількість слів, сталих виразів та афоризмів виникли на базі текстів Біблії та біблійних сюжетів шляхом використання власних будівельних засобів за іншомовними моделями або без них (на основі мотивувань-символів: реалій, відправних ідей, образів і т. п.) як надбання </w:t>
      </w:r>
      <w:r w:rsidRPr="00CF5B99">
        <w:rPr>
          <w:sz w:val="28"/>
          <w:szCs w:val="28"/>
          <w:lang w:val="uk-UA"/>
        </w:rPr>
        <w:t xml:space="preserve">іншомовних </w:t>
      </w:r>
      <w:r>
        <w:rPr>
          <w:sz w:val="28"/>
          <w:szCs w:val="28"/>
          <w:lang w:val="uk-UA"/>
        </w:rPr>
        <w:t xml:space="preserve">народів: вони утворили нові семантичні одиниці та мали регулярний характер уживання </w:t>
      </w:r>
      <w:r w:rsidRPr="00FB21C0">
        <w:rPr>
          <w:sz w:val="28"/>
          <w:szCs w:val="28"/>
          <w:lang w:val="uk-UA"/>
        </w:rPr>
        <w:t>[</w:t>
      </w:r>
      <w:r>
        <w:rPr>
          <w:sz w:val="28"/>
          <w:szCs w:val="28"/>
          <w:lang w:val="uk-UA"/>
        </w:rPr>
        <w:t>14, с. 18</w:t>
      </w:r>
      <w:r w:rsidRPr="00FB21C0">
        <w:rPr>
          <w:sz w:val="28"/>
          <w:szCs w:val="28"/>
          <w:lang w:val="uk-UA"/>
        </w:rPr>
        <w:t>]</w:t>
      </w:r>
      <w:r>
        <w:rPr>
          <w:sz w:val="28"/>
          <w:szCs w:val="28"/>
          <w:lang w:val="uk-UA"/>
        </w:rPr>
        <w:t>. Звернення суспільства до християнських цінностей відображається на лексичному та фразеологічному складі мови. Поширеним стало апелювання християнськими поняттями, вживання біблійних ремінісценцій, використання в текстах релігійної термінології.</w:t>
      </w:r>
    </w:p>
    <w:p w:rsidR="00324AE7" w:rsidRPr="005B22A5" w:rsidRDefault="00324AE7" w:rsidP="00324AE7">
      <w:pPr>
        <w:jc w:val="both"/>
        <w:rPr>
          <w:sz w:val="28"/>
          <w:szCs w:val="28"/>
          <w:lang w:val="uk-UA"/>
        </w:rPr>
      </w:pPr>
      <w:r>
        <w:rPr>
          <w:lang w:val="uk-UA"/>
        </w:rPr>
        <w:tab/>
      </w:r>
      <w:r w:rsidRPr="005B22A5">
        <w:rPr>
          <w:sz w:val="28"/>
          <w:szCs w:val="28"/>
          <w:lang w:val="uk-UA"/>
        </w:rPr>
        <w:t xml:space="preserve">Мета статті </w:t>
      </w:r>
      <w:r>
        <w:rPr>
          <w:sz w:val="28"/>
          <w:szCs w:val="28"/>
          <w:lang w:val="uk-UA"/>
        </w:rPr>
        <w:t>–</w:t>
      </w:r>
      <w:r w:rsidRPr="005B22A5">
        <w:rPr>
          <w:sz w:val="28"/>
          <w:szCs w:val="28"/>
          <w:lang w:val="uk-UA"/>
        </w:rPr>
        <w:t xml:space="preserve"> </w:t>
      </w:r>
      <w:r>
        <w:rPr>
          <w:sz w:val="28"/>
          <w:szCs w:val="28"/>
          <w:lang w:val="uk-UA"/>
        </w:rPr>
        <w:t xml:space="preserve">проаналізувати різні підходи до тлумачення терміна </w:t>
      </w:r>
      <w:r w:rsidRPr="005B22A5">
        <w:rPr>
          <w:sz w:val="28"/>
          <w:szCs w:val="28"/>
          <w:lang w:val="uk-UA"/>
        </w:rPr>
        <w:t>“</w:t>
      </w:r>
      <w:r>
        <w:rPr>
          <w:sz w:val="28"/>
          <w:szCs w:val="28"/>
          <w:lang w:val="uk-UA"/>
        </w:rPr>
        <w:t>біблеїзм</w:t>
      </w:r>
      <w:r w:rsidRPr="005B22A5">
        <w:rPr>
          <w:sz w:val="28"/>
          <w:szCs w:val="28"/>
          <w:lang w:val="uk-UA"/>
        </w:rPr>
        <w:t>”</w:t>
      </w:r>
      <w:r>
        <w:rPr>
          <w:sz w:val="28"/>
          <w:szCs w:val="28"/>
          <w:lang w:val="uk-UA"/>
        </w:rPr>
        <w:t>, описати та систематизувати основні напрямки вивчення біблеїзмів, з’ясувати роль біблеїзмів у фразеологічній картині світу.</w:t>
      </w:r>
    </w:p>
    <w:p w:rsidR="00324AE7" w:rsidRPr="00E31011" w:rsidRDefault="00324AE7" w:rsidP="00324AE7">
      <w:pPr>
        <w:jc w:val="both"/>
        <w:rPr>
          <w:i/>
          <w:sz w:val="28"/>
          <w:szCs w:val="28"/>
          <w:lang w:val="uk-UA"/>
        </w:rPr>
      </w:pPr>
      <w:r w:rsidRPr="00D44D49">
        <w:rPr>
          <w:sz w:val="28"/>
          <w:szCs w:val="28"/>
          <w:lang w:val="uk-UA"/>
        </w:rPr>
        <w:tab/>
      </w:r>
      <w:r w:rsidRPr="00A62059">
        <w:rPr>
          <w:sz w:val="28"/>
          <w:szCs w:val="28"/>
          <w:lang w:val="uk-UA"/>
        </w:rPr>
        <w:t>Мова Біблії у вітчизняній науці ще недостатньо досліджена</w:t>
      </w:r>
      <w:r>
        <w:rPr>
          <w:sz w:val="28"/>
          <w:szCs w:val="28"/>
          <w:lang w:val="uk-UA"/>
        </w:rPr>
        <w:t xml:space="preserve">. До цього часу не існує одностайності серед науковців щодо терміна біблеїзм. </w:t>
      </w:r>
      <w:r w:rsidRPr="00A95481">
        <w:rPr>
          <w:rFonts w:eastAsia="TimesNewRomanPSMT"/>
          <w:sz w:val="28"/>
          <w:szCs w:val="28"/>
          <w:lang w:val="uk-UA"/>
        </w:rPr>
        <w:t xml:space="preserve">У </w:t>
      </w:r>
      <w:r>
        <w:rPr>
          <w:rFonts w:eastAsia="TimesNewRomanPSMT"/>
          <w:sz w:val="28"/>
          <w:szCs w:val="28"/>
          <w:lang w:val="uk-UA"/>
        </w:rPr>
        <w:t>словнику</w:t>
      </w:r>
      <w:r w:rsidRPr="00A95481">
        <w:rPr>
          <w:rFonts w:eastAsia="TimesNewRomanPSMT"/>
          <w:sz w:val="28"/>
          <w:szCs w:val="28"/>
          <w:lang w:val="uk-UA"/>
        </w:rPr>
        <w:t xml:space="preserve"> л</w:t>
      </w:r>
      <w:r>
        <w:rPr>
          <w:rFonts w:eastAsia="TimesNewRomanPSMT"/>
          <w:sz w:val="28"/>
          <w:szCs w:val="28"/>
          <w:lang w:val="uk-UA"/>
        </w:rPr>
        <w:t>і</w:t>
      </w:r>
      <w:r w:rsidRPr="00A95481">
        <w:rPr>
          <w:rFonts w:eastAsia="TimesNewRomanPSMT"/>
          <w:sz w:val="28"/>
          <w:szCs w:val="28"/>
          <w:lang w:val="uk-UA"/>
        </w:rPr>
        <w:t>н</w:t>
      </w:r>
      <w:r>
        <w:rPr>
          <w:rFonts w:eastAsia="TimesNewRomanPSMT"/>
          <w:sz w:val="28"/>
          <w:szCs w:val="28"/>
          <w:lang w:val="uk-UA"/>
        </w:rPr>
        <w:t>гвістичних</w:t>
      </w:r>
      <w:r w:rsidRPr="00A95481">
        <w:rPr>
          <w:rFonts w:eastAsia="TimesNewRomanPSMT"/>
          <w:sz w:val="28"/>
          <w:szCs w:val="28"/>
          <w:lang w:val="uk-UA"/>
        </w:rPr>
        <w:t xml:space="preserve"> </w:t>
      </w:r>
      <w:r>
        <w:rPr>
          <w:rFonts w:eastAsia="TimesNewRomanPSMT"/>
          <w:sz w:val="28"/>
          <w:szCs w:val="28"/>
          <w:lang w:val="uk-UA"/>
        </w:rPr>
        <w:t>термінів</w:t>
      </w:r>
      <w:r w:rsidRPr="00A95481">
        <w:rPr>
          <w:rFonts w:eastAsia="TimesNewRomanPSMT"/>
          <w:sz w:val="28"/>
          <w:szCs w:val="28"/>
          <w:lang w:val="uk-UA"/>
        </w:rPr>
        <w:t xml:space="preserve"> </w:t>
      </w:r>
      <w:r>
        <w:rPr>
          <w:rFonts w:eastAsia="TimesNewRomanPSMT"/>
          <w:sz w:val="28"/>
          <w:szCs w:val="28"/>
          <w:lang w:val="uk-UA"/>
        </w:rPr>
        <w:t>біблеїзм визначається як</w:t>
      </w:r>
      <w:r w:rsidRPr="00A95481">
        <w:rPr>
          <w:rFonts w:eastAsia="TimesNewRomanPSMT"/>
          <w:sz w:val="28"/>
          <w:szCs w:val="28"/>
          <w:lang w:val="uk-UA"/>
        </w:rPr>
        <w:t xml:space="preserve">: “біблійне слово або вислів, що вживається у загальній мові” [1, </w:t>
      </w:r>
      <w:r w:rsidRPr="008C59C6">
        <w:rPr>
          <w:rFonts w:eastAsia="TimesNewRomanPSMT"/>
          <w:sz w:val="28"/>
          <w:szCs w:val="28"/>
        </w:rPr>
        <w:t>c</w:t>
      </w:r>
      <w:r w:rsidRPr="00A95481">
        <w:rPr>
          <w:rFonts w:eastAsia="TimesNewRomanPSMT"/>
          <w:sz w:val="28"/>
          <w:szCs w:val="28"/>
          <w:lang w:val="uk-UA"/>
        </w:rPr>
        <w:t xml:space="preserve">. 66]. </w:t>
      </w:r>
      <w:r w:rsidRPr="008C59C6">
        <w:rPr>
          <w:rFonts w:eastAsia="TimesNewRomanPSMT"/>
          <w:sz w:val="28"/>
          <w:szCs w:val="28"/>
        </w:rPr>
        <w:t>Лексикон загального та порівняльного літературознавства пропонує таке визначення: “біблеїзм – це слово чи вислів із Біблії” [</w:t>
      </w:r>
      <w:r>
        <w:rPr>
          <w:rFonts w:eastAsia="TimesNewRomanPSMT"/>
          <w:sz w:val="28"/>
          <w:szCs w:val="28"/>
          <w:lang w:val="uk-UA"/>
        </w:rPr>
        <w:t>9</w:t>
      </w:r>
      <w:r>
        <w:rPr>
          <w:rFonts w:eastAsia="TimesNewRomanPSMT"/>
          <w:sz w:val="28"/>
          <w:szCs w:val="28"/>
        </w:rPr>
        <w:t>, c. 68</w:t>
      </w:r>
      <w:r w:rsidRPr="008C59C6">
        <w:rPr>
          <w:rFonts w:eastAsia="TimesNewRomanPSMT"/>
          <w:sz w:val="28"/>
          <w:szCs w:val="28"/>
        </w:rPr>
        <w:t>].</w:t>
      </w:r>
      <w:r w:rsidRPr="00CE6FD2">
        <w:rPr>
          <w:rFonts w:eastAsia="TimesNewRomanPSMT"/>
          <w:sz w:val="28"/>
          <w:szCs w:val="28"/>
          <w:lang w:val="uk-UA"/>
        </w:rPr>
        <w:t xml:space="preserve"> Згідно з А. Біріхом та Й. Матешичем, біблеїзми – це ті мовні одиниці, що перейшли до тексту-приймача з Біблії, або ті,</w:t>
      </w:r>
      <w:r>
        <w:rPr>
          <w:rFonts w:eastAsia="TimesNewRomanPSMT"/>
          <w:sz w:val="28"/>
          <w:szCs w:val="28"/>
          <w:lang w:val="uk-UA"/>
        </w:rPr>
        <w:t xml:space="preserve"> на які вплинула її семантика</w:t>
      </w:r>
      <w:r w:rsidRPr="00982119">
        <w:rPr>
          <w:rFonts w:eastAsia="TimesNewRomanPSMT"/>
          <w:sz w:val="28"/>
          <w:szCs w:val="28"/>
          <w:lang w:val="uk-UA"/>
        </w:rPr>
        <w:t>”</w:t>
      </w:r>
      <w:r>
        <w:rPr>
          <w:rFonts w:eastAsia="TimesNewRomanPSMT"/>
          <w:sz w:val="28"/>
          <w:szCs w:val="28"/>
          <w:lang w:val="uk-UA"/>
        </w:rPr>
        <w:t xml:space="preserve"> [</w:t>
      </w:r>
      <w:r w:rsidRPr="00CE6FD2">
        <w:rPr>
          <w:rFonts w:eastAsia="TimesNewRomanPSMT"/>
          <w:sz w:val="28"/>
          <w:szCs w:val="28"/>
          <w:lang w:val="uk-UA"/>
        </w:rPr>
        <w:t xml:space="preserve">2, </w:t>
      </w:r>
      <w:r w:rsidRPr="008C59C6">
        <w:rPr>
          <w:rFonts w:eastAsia="TimesNewRomanPSMT"/>
          <w:sz w:val="28"/>
          <w:szCs w:val="28"/>
        </w:rPr>
        <w:t>c</w:t>
      </w:r>
      <w:r>
        <w:rPr>
          <w:rFonts w:eastAsia="TimesNewRomanPSMT"/>
          <w:sz w:val="28"/>
          <w:szCs w:val="28"/>
          <w:lang w:val="uk-UA"/>
        </w:rPr>
        <w:t xml:space="preserve">. 41]. </w:t>
      </w:r>
      <w:r>
        <w:rPr>
          <w:sz w:val="28"/>
          <w:szCs w:val="28"/>
          <w:lang w:val="uk-UA"/>
        </w:rPr>
        <w:t xml:space="preserve">На думку С. Онопріенко біблеїзми – це  </w:t>
      </w:r>
      <w:r w:rsidRPr="00212EFA">
        <w:rPr>
          <w:sz w:val="28"/>
          <w:szCs w:val="28"/>
          <w:lang w:val="uk-UA"/>
        </w:rPr>
        <w:t>“</w:t>
      </w:r>
      <w:r>
        <w:rPr>
          <w:sz w:val="28"/>
          <w:szCs w:val="28"/>
          <w:lang w:val="uk-UA"/>
        </w:rPr>
        <w:t>мовні одиниці, запозичені з Біблії або  утворені під  семантичним впливом біблейських текстів, вживання яких пов’язано з образним, метафоричним переосмисленням імен персонажів, реалій, сюжетів Біблії та інших книг Святого Письма</w:t>
      </w:r>
      <w:r w:rsidRPr="00212EFA">
        <w:rPr>
          <w:sz w:val="28"/>
          <w:szCs w:val="28"/>
          <w:lang w:val="uk-UA"/>
        </w:rPr>
        <w:t>”</w:t>
      </w:r>
      <w:r>
        <w:rPr>
          <w:sz w:val="28"/>
          <w:szCs w:val="28"/>
          <w:lang w:val="uk-UA"/>
        </w:rPr>
        <w:t xml:space="preserve"> </w:t>
      </w:r>
      <w:r w:rsidRPr="00972C24">
        <w:rPr>
          <w:sz w:val="28"/>
          <w:szCs w:val="28"/>
          <w:lang w:val="uk-UA"/>
        </w:rPr>
        <w:t>[</w:t>
      </w:r>
      <w:r>
        <w:rPr>
          <w:sz w:val="28"/>
          <w:szCs w:val="28"/>
          <w:lang w:val="uk-UA"/>
        </w:rPr>
        <w:t>11, с. 3</w:t>
      </w:r>
      <w:r w:rsidRPr="00972C24">
        <w:rPr>
          <w:sz w:val="28"/>
          <w:szCs w:val="28"/>
          <w:lang w:val="uk-UA"/>
        </w:rPr>
        <w:t>]</w:t>
      </w:r>
      <w:r>
        <w:rPr>
          <w:sz w:val="28"/>
          <w:szCs w:val="28"/>
          <w:lang w:val="uk-UA"/>
        </w:rPr>
        <w:t>.</w:t>
      </w:r>
      <w:r w:rsidRPr="00CE6FD2">
        <w:rPr>
          <w:rFonts w:eastAsia="TimesNewRomanPSMT"/>
          <w:sz w:val="28"/>
          <w:szCs w:val="28"/>
          <w:lang w:val="uk-UA"/>
        </w:rPr>
        <w:t xml:space="preserve"> </w:t>
      </w:r>
      <w:r>
        <w:rPr>
          <w:sz w:val="28"/>
          <w:szCs w:val="28"/>
          <w:lang w:val="uk-UA"/>
        </w:rPr>
        <w:t xml:space="preserve"> Інші дослідники на чолі з Е.Н. Бетехтіною визначають біблеїзми як сталі сполучення (фразеологізми) та афоризми, які </w:t>
      </w:r>
      <w:r w:rsidRPr="009A4B16">
        <w:rPr>
          <w:sz w:val="28"/>
          <w:szCs w:val="28"/>
          <w:lang w:val="uk-UA"/>
        </w:rPr>
        <w:t>“</w:t>
      </w:r>
      <w:r>
        <w:rPr>
          <w:sz w:val="28"/>
          <w:szCs w:val="28"/>
          <w:lang w:val="uk-UA"/>
        </w:rPr>
        <w:t>характеризуються рядом ознак, а саме: змістовою завершеністю, відтворюваністю (з можливими варіантами), семантичною та стилістичною маркованістю (переносним значенням, підвищеною експресивністю, часто приналежністю до книжного стилю лексики)</w:t>
      </w:r>
      <w:r w:rsidRPr="001E44C7">
        <w:rPr>
          <w:sz w:val="28"/>
          <w:szCs w:val="28"/>
        </w:rPr>
        <w:t>” [</w:t>
      </w:r>
      <w:r>
        <w:rPr>
          <w:sz w:val="28"/>
          <w:szCs w:val="28"/>
          <w:lang w:val="uk-UA"/>
        </w:rPr>
        <w:t>3, с. 20</w:t>
      </w:r>
      <w:r w:rsidRPr="001E44C7">
        <w:rPr>
          <w:sz w:val="28"/>
          <w:szCs w:val="28"/>
        </w:rPr>
        <w:t>]</w:t>
      </w:r>
      <w:r>
        <w:rPr>
          <w:sz w:val="28"/>
          <w:szCs w:val="28"/>
          <w:lang w:val="uk-UA"/>
        </w:rPr>
        <w:t xml:space="preserve">. Р. П. Зорівчак у своїй статті </w:t>
      </w:r>
      <w:r w:rsidRPr="008C59C6">
        <w:rPr>
          <w:sz w:val="28"/>
          <w:szCs w:val="28"/>
          <w:lang w:val="uk-UA"/>
        </w:rPr>
        <w:t>“</w:t>
      </w:r>
      <w:r>
        <w:rPr>
          <w:sz w:val="28"/>
          <w:szCs w:val="28"/>
          <w:lang w:val="uk-UA"/>
        </w:rPr>
        <w:t>Біблеїзми в нашому мовленні</w:t>
      </w:r>
      <w:r w:rsidRPr="008C59C6">
        <w:rPr>
          <w:sz w:val="28"/>
          <w:szCs w:val="28"/>
          <w:lang w:val="uk-UA"/>
        </w:rPr>
        <w:t>”</w:t>
      </w:r>
      <w:r>
        <w:rPr>
          <w:sz w:val="28"/>
          <w:szCs w:val="28"/>
          <w:lang w:val="uk-UA"/>
        </w:rPr>
        <w:t xml:space="preserve"> визначає біблеїзми як: </w:t>
      </w:r>
      <w:r w:rsidRPr="008C59C6">
        <w:rPr>
          <w:sz w:val="28"/>
          <w:szCs w:val="28"/>
          <w:lang w:val="uk-UA"/>
        </w:rPr>
        <w:t>“</w:t>
      </w:r>
      <w:r>
        <w:rPr>
          <w:sz w:val="28"/>
          <w:szCs w:val="28"/>
          <w:lang w:val="uk-UA"/>
        </w:rPr>
        <w:t>окремі слова та фразеологізми (в широкому розумінні цього терміна, включно з прислів’ями та приказками), які, відірвавшись від біблійного тексту, широко вживаються в мовленні, побутовому та літературному</w:t>
      </w:r>
      <w:r w:rsidRPr="008C59C6">
        <w:rPr>
          <w:sz w:val="28"/>
          <w:szCs w:val="28"/>
          <w:lang w:val="uk-UA"/>
        </w:rPr>
        <w:t>”</w:t>
      </w:r>
      <w:r>
        <w:rPr>
          <w:sz w:val="28"/>
          <w:szCs w:val="28"/>
          <w:lang w:val="uk-UA"/>
        </w:rPr>
        <w:t xml:space="preserve"> [2, с. 103]. </w:t>
      </w:r>
    </w:p>
    <w:p w:rsidR="00324AE7" w:rsidRDefault="00324AE7" w:rsidP="00324AE7">
      <w:pPr>
        <w:jc w:val="both"/>
        <w:rPr>
          <w:sz w:val="28"/>
          <w:szCs w:val="28"/>
          <w:lang w:val="uk-UA"/>
        </w:rPr>
      </w:pPr>
      <w:r w:rsidRPr="00D44D49">
        <w:rPr>
          <w:sz w:val="28"/>
          <w:szCs w:val="28"/>
          <w:lang w:val="uk-UA"/>
        </w:rPr>
        <w:t>Термін біблеїзм не обмежується фразеологічними одиницями біблійного походження. Він об’єднує різнохарактерні лексеми: топоніми (гідроніми, ойконіми, ороніми),</w:t>
      </w:r>
      <w:r w:rsidRPr="00051F8D">
        <w:rPr>
          <w:sz w:val="28"/>
          <w:szCs w:val="28"/>
        </w:rPr>
        <w:t> </w:t>
      </w:r>
      <w:r w:rsidRPr="00D44D49">
        <w:rPr>
          <w:sz w:val="28"/>
          <w:szCs w:val="28"/>
          <w:lang w:val="uk-UA"/>
        </w:rPr>
        <w:t xml:space="preserve"> антропоніми, а також цитати, джерелом яких є Біблія.</w:t>
      </w:r>
      <w:r w:rsidRPr="00051F8D">
        <w:rPr>
          <w:sz w:val="28"/>
          <w:szCs w:val="28"/>
        </w:rPr>
        <w:t>  </w:t>
      </w:r>
    </w:p>
    <w:p w:rsidR="00324AE7" w:rsidRPr="00982119" w:rsidRDefault="00324AE7" w:rsidP="00324AE7">
      <w:pPr>
        <w:ind w:firstLine="708"/>
        <w:jc w:val="both"/>
        <w:rPr>
          <w:rFonts w:eastAsia="TimesNewRomanPSMT" w:cs="TimesNewRomanPSMT"/>
          <w:sz w:val="20"/>
          <w:szCs w:val="20"/>
          <w:lang w:val="uk-UA"/>
        </w:rPr>
      </w:pPr>
      <w:r>
        <w:rPr>
          <w:rFonts w:eastAsia="TimesNewRomanPSMT"/>
          <w:sz w:val="28"/>
          <w:szCs w:val="28"/>
          <w:lang w:val="uk-UA"/>
        </w:rPr>
        <w:t>От</w:t>
      </w:r>
      <w:r w:rsidRPr="007A4FF3">
        <w:rPr>
          <w:rFonts w:eastAsia="TimesNewRomanPSMT"/>
          <w:sz w:val="28"/>
          <w:szCs w:val="28"/>
          <w:lang w:val="uk-UA"/>
        </w:rPr>
        <w:t xml:space="preserve">ож, </w:t>
      </w:r>
      <w:r>
        <w:rPr>
          <w:rFonts w:eastAsia="TimesNewRomanPSMT"/>
          <w:sz w:val="28"/>
          <w:szCs w:val="28"/>
          <w:lang w:val="uk-UA"/>
        </w:rPr>
        <w:t>відштовхуючись</w:t>
      </w:r>
      <w:r w:rsidRPr="007A4FF3">
        <w:rPr>
          <w:rFonts w:eastAsia="TimesNewRomanPSMT"/>
          <w:sz w:val="28"/>
          <w:szCs w:val="28"/>
          <w:lang w:val="uk-UA"/>
        </w:rPr>
        <w:t xml:space="preserve"> </w:t>
      </w:r>
      <w:r>
        <w:rPr>
          <w:rFonts w:eastAsia="TimesNewRomanPSMT"/>
          <w:sz w:val="28"/>
          <w:szCs w:val="28"/>
          <w:lang w:val="uk-UA"/>
        </w:rPr>
        <w:t>від</w:t>
      </w:r>
      <w:r w:rsidRPr="007A4FF3">
        <w:rPr>
          <w:rFonts w:eastAsia="TimesNewRomanPSMT"/>
          <w:sz w:val="28"/>
          <w:szCs w:val="28"/>
          <w:lang w:val="uk-UA"/>
        </w:rPr>
        <w:t xml:space="preserve"> суті терміна, </w:t>
      </w:r>
      <w:r>
        <w:rPr>
          <w:rFonts w:eastAsia="TimesNewRomanPSMT"/>
          <w:sz w:val="28"/>
          <w:szCs w:val="28"/>
          <w:lang w:val="uk-UA"/>
        </w:rPr>
        <w:t>пропонуємо</w:t>
      </w:r>
      <w:r w:rsidRPr="007A4FF3">
        <w:rPr>
          <w:rFonts w:eastAsia="TimesNewRomanPSMT"/>
          <w:sz w:val="28"/>
          <w:szCs w:val="28"/>
          <w:lang w:val="uk-UA"/>
        </w:rPr>
        <w:t xml:space="preserve"> власне визначення біблеїзму як слова, фразеологічної одиниці </w:t>
      </w:r>
      <w:r>
        <w:rPr>
          <w:rFonts w:eastAsia="TimesNewRomanPSMT"/>
          <w:sz w:val="28"/>
          <w:szCs w:val="28"/>
          <w:lang w:val="uk-UA"/>
        </w:rPr>
        <w:t>або</w:t>
      </w:r>
      <w:r w:rsidRPr="007A4FF3">
        <w:rPr>
          <w:rFonts w:eastAsia="TimesNewRomanPSMT"/>
          <w:sz w:val="28"/>
          <w:szCs w:val="28"/>
          <w:lang w:val="uk-UA"/>
        </w:rPr>
        <w:t xml:space="preserve"> </w:t>
      </w:r>
      <w:r>
        <w:rPr>
          <w:rFonts w:eastAsia="TimesNewRomanPSMT"/>
          <w:sz w:val="28"/>
          <w:szCs w:val="28"/>
          <w:lang w:val="uk-UA"/>
        </w:rPr>
        <w:t>лексеми</w:t>
      </w:r>
      <w:r w:rsidRPr="007A4FF3">
        <w:rPr>
          <w:rFonts w:eastAsia="TimesNewRomanPSMT"/>
          <w:sz w:val="28"/>
          <w:szCs w:val="28"/>
          <w:lang w:val="uk-UA"/>
        </w:rPr>
        <w:t>, як</w:t>
      </w:r>
      <w:r>
        <w:rPr>
          <w:rFonts w:eastAsia="TimesNewRomanPSMT"/>
          <w:sz w:val="28"/>
          <w:szCs w:val="28"/>
          <w:lang w:val="uk-UA"/>
        </w:rPr>
        <w:t>а прямо</w:t>
      </w:r>
      <w:r w:rsidRPr="007A4FF3">
        <w:rPr>
          <w:rFonts w:eastAsia="TimesNewRomanPSMT"/>
          <w:sz w:val="28"/>
          <w:szCs w:val="28"/>
          <w:lang w:val="uk-UA"/>
        </w:rPr>
        <w:t xml:space="preserve"> вжива</w:t>
      </w:r>
      <w:r>
        <w:rPr>
          <w:rFonts w:eastAsia="TimesNewRomanPSMT"/>
          <w:sz w:val="28"/>
          <w:szCs w:val="28"/>
          <w:lang w:val="uk-UA"/>
        </w:rPr>
        <w:t>ється</w:t>
      </w:r>
      <w:r w:rsidRPr="007A4FF3">
        <w:rPr>
          <w:rFonts w:eastAsia="TimesNewRomanPSMT"/>
          <w:sz w:val="28"/>
          <w:szCs w:val="28"/>
          <w:lang w:val="uk-UA"/>
        </w:rPr>
        <w:t xml:space="preserve"> у тексті Біблії, </w:t>
      </w:r>
      <w:r>
        <w:rPr>
          <w:rFonts w:eastAsia="TimesNewRomanPSMT"/>
          <w:sz w:val="28"/>
          <w:szCs w:val="28"/>
          <w:lang w:val="uk-UA"/>
        </w:rPr>
        <w:t>чи пов’язана з ним через образ чи сюжет</w:t>
      </w:r>
      <w:r w:rsidRPr="007A4FF3">
        <w:rPr>
          <w:rFonts w:eastAsia="TimesNewRomanPSMT"/>
          <w:sz w:val="28"/>
          <w:szCs w:val="28"/>
          <w:lang w:val="uk-UA"/>
        </w:rPr>
        <w:t>,</w:t>
      </w:r>
      <w:r w:rsidRPr="007A4FF3">
        <w:rPr>
          <w:sz w:val="28"/>
          <w:szCs w:val="28"/>
          <w:lang w:val="uk-UA"/>
        </w:rPr>
        <w:t xml:space="preserve"> </w:t>
      </w:r>
      <w:r>
        <w:rPr>
          <w:sz w:val="28"/>
          <w:szCs w:val="28"/>
          <w:lang w:val="uk-UA"/>
        </w:rPr>
        <w:t>образно інтерпретує</w:t>
      </w:r>
      <w:r w:rsidRPr="005F5A38">
        <w:rPr>
          <w:sz w:val="28"/>
          <w:szCs w:val="28"/>
          <w:lang w:val="uk-UA"/>
        </w:rPr>
        <w:t>ться</w:t>
      </w:r>
      <w:r>
        <w:rPr>
          <w:sz w:val="28"/>
          <w:szCs w:val="28"/>
          <w:lang w:val="uk-UA"/>
        </w:rPr>
        <w:t>,</w:t>
      </w:r>
      <w:r w:rsidRPr="007A4FF3">
        <w:rPr>
          <w:rFonts w:eastAsia="TimesNewRomanPSMT"/>
          <w:sz w:val="28"/>
          <w:szCs w:val="28"/>
          <w:lang w:val="uk-UA"/>
        </w:rPr>
        <w:t xml:space="preserve"> </w:t>
      </w:r>
      <w:r w:rsidRPr="005F5A38">
        <w:rPr>
          <w:sz w:val="28"/>
          <w:szCs w:val="28"/>
          <w:lang w:val="uk-UA"/>
        </w:rPr>
        <w:t xml:space="preserve">а також </w:t>
      </w:r>
      <w:r>
        <w:rPr>
          <w:sz w:val="28"/>
          <w:szCs w:val="28"/>
          <w:lang w:val="uk-UA"/>
        </w:rPr>
        <w:t xml:space="preserve"> характеризується </w:t>
      </w:r>
      <w:r w:rsidRPr="005F5A38">
        <w:rPr>
          <w:sz w:val="28"/>
          <w:szCs w:val="28"/>
          <w:lang w:val="uk-UA"/>
        </w:rPr>
        <w:t>семантичною сталістю значення</w:t>
      </w:r>
      <w:r>
        <w:rPr>
          <w:sz w:val="28"/>
          <w:szCs w:val="28"/>
          <w:lang w:val="uk-UA"/>
        </w:rPr>
        <w:t>.</w:t>
      </w:r>
    </w:p>
    <w:p w:rsidR="00324AE7" w:rsidRDefault="00324AE7" w:rsidP="00324AE7">
      <w:pPr>
        <w:ind w:firstLine="708"/>
        <w:jc w:val="both"/>
        <w:rPr>
          <w:sz w:val="28"/>
          <w:szCs w:val="28"/>
          <w:lang w:val="uk-UA"/>
        </w:rPr>
      </w:pPr>
      <w:r>
        <w:rPr>
          <w:sz w:val="28"/>
          <w:szCs w:val="28"/>
          <w:lang w:val="uk-UA"/>
        </w:rPr>
        <w:t xml:space="preserve">Серед закордонних учених одним з перших дослідників біблеїзмів був </w:t>
      </w:r>
      <w:r w:rsidRPr="00324AE7">
        <w:rPr>
          <w:sz w:val="28"/>
          <w:szCs w:val="28"/>
          <w:lang w:val="uk-UA"/>
        </w:rPr>
        <w:t xml:space="preserve">       </w:t>
      </w:r>
      <w:r>
        <w:rPr>
          <w:sz w:val="28"/>
          <w:szCs w:val="28"/>
          <w:lang w:val="uk-UA"/>
        </w:rPr>
        <w:t xml:space="preserve">С. Стоффел, який вивчав етимологію біблійних фразеологічних зворотів. </w:t>
      </w:r>
      <w:r w:rsidRPr="00324AE7">
        <w:rPr>
          <w:sz w:val="28"/>
          <w:szCs w:val="28"/>
          <w:lang w:val="uk-UA"/>
        </w:rPr>
        <w:t xml:space="preserve">        </w:t>
      </w:r>
      <w:r>
        <w:rPr>
          <w:sz w:val="28"/>
          <w:szCs w:val="28"/>
          <w:lang w:val="uk-UA"/>
        </w:rPr>
        <w:lastRenderedPageBreak/>
        <w:t>Л.П. Сміт, прагнучи встановити тематичні групи фразеологічних одиниць, базуючись на їх змінних прототипах, найчіткіше виділив біблеїзми в окремий клас, однак, учений тільки зазначив про існування в англійській мові таких одиниць, не дослідивши їх специфіку.</w:t>
      </w:r>
    </w:p>
    <w:p w:rsidR="00324AE7" w:rsidRDefault="00324AE7" w:rsidP="00324AE7">
      <w:pPr>
        <w:ind w:firstLine="708"/>
        <w:jc w:val="both"/>
        <w:rPr>
          <w:sz w:val="28"/>
          <w:szCs w:val="28"/>
          <w:lang w:val="uk-UA"/>
        </w:rPr>
      </w:pPr>
      <w:r>
        <w:rPr>
          <w:sz w:val="28"/>
          <w:szCs w:val="28"/>
          <w:lang w:val="uk-UA"/>
        </w:rPr>
        <w:t>Сьогодні вивчення біблеїзмів в англійській лінгвістиці відбувається в рамках діахронічного вивчення біблеїзмів та їх класифікації (А. Біріх, Ю.А.</w:t>
      </w:r>
      <w:r w:rsidRPr="009E3961">
        <w:rPr>
          <w:sz w:val="28"/>
          <w:szCs w:val="28"/>
          <w:lang w:val="uk-UA"/>
        </w:rPr>
        <w:t xml:space="preserve">Гвоздарєв, І.Б.Дубровська, О.В. Кунін, </w:t>
      </w:r>
      <w:r>
        <w:rPr>
          <w:sz w:val="28"/>
          <w:szCs w:val="28"/>
          <w:lang w:val="uk-UA"/>
        </w:rPr>
        <w:t xml:space="preserve">Н.П. Матвієва, Е.М. </w:t>
      </w:r>
      <w:r w:rsidRPr="009E3961">
        <w:rPr>
          <w:sz w:val="28"/>
          <w:szCs w:val="28"/>
          <w:lang w:val="uk-UA"/>
        </w:rPr>
        <w:t>Солодухо),</w:t>
      </w:r>
      <w:r>
        <w:rPr>
          <w:sz w:val="28"/>
          <w:szCs w:val="28"/>
          <w:lang w:val="uk-UA"/>
        </w:rPr>
        <w:t xml:space="preserve"> </w:t>
      </w:r>
      <w:r w:rsidRPr="00051F8D">
        <w:rPr>
          <w:sz w:val="28"/>
          <w:szCs w:val="28"/>
          <w:lang w:val="uk-UA"/>
        </w:rPr>
        <w:t xml:space="preserve">дослідження </w:t>
      </w:r>
      <w:r w:rsidRPr="009E3961">
        <w:rPr>
          <w:sz w:val="28"/>
          <w:szCs w:val="28"/>
          <w:lang w:val="uk-UA"/>
        </w:rPr>
        <w:t>фразотворчих процесів (А. Біріх, О.В. Кунін, Л.І. Степанова та ін.),</w:t>
      </w:r>
      <w:r w:rsidRPr="009E3961">
        <w:rPr>
          <w:i/>
          <w:sz w:val="28"/>
          <w:szCs w:val="28"/>
          <w:lang w:val="uk-UA"/>
        </w:rPr>
        <w:t xml:space="preserve"> </w:t>
      </w:r>
      <w:r>
        <w:rPr>
          <w:sz w:val="28"/>
          <w:szCs w:val="28"/>
          <w:lang w:val="uk-UA"/>
        </w:rPr>
        <w:t>функціонування</w:t>
      </w:r>
      <w:r w:rsidRPr="009E3961">
        <w:rPr>
          <w:sz w:val="28"/>
          <w:szCs w:val="28"/>
          <w:lang w:val="uk-UA"/>
        </w:rPr>
        <w:t xml:space="preserve"> цих одиниць у творах художньої літератури (Є.М. Верещагін, В.М. Мокієнко, О.І. Трофімкіна, В.І. Хазан, І. Харазінська, І.С. Хостай</w:t>
      </w:r>
      <w:r>
        <w:rPr>
          <w:sz w:val="28"/>
          <w:szCs w:val="28"/>
          <w:lang w:val="uk-UA"/>
        </w:rPr>
        <w:t>, І.О.Шмелькова), лінгвістичних питань</w:t>
      </w:r>
      <w:r w:rsidRPr="009E3961">
        <w:rPr>
          <w:sz w:val="28"/>
          <w:szCs w:val="28"/>
          <w:lang w:val="uk-UA"/>
        </w:rPr>
        <w:t xml:space="preserve"> перекладу (Т.А. Малютіна</w:t>
      </w:r>
      <w:r>
        <w:rPr>
          <w:sz w:val="28"/>
          <w:szCs w:val="28"/>
          <w:lang w:val="uk-UA"/>
        </w:rPr>
        <w:t>)</w:t>
      </w:r>
      <w:r>
        <w:rPr>
          <w:i/>
          <w:sz w:val="28"/>
          <w:szCs w:val="28"/>
          <w:lang w:val="uk-UA"/>
        </w:rPr>
        <w:t xml:space="preserve">, </w:t>
      </w:r>
      <w:r w:rsidRPr="00051F8D">
        <w:rPr>
          <w:sz w:val="28"/>
          <w:szCs w:val="28"/>
          <w:lang w:val="uk-UA"/>
        </w:rPr>
        <w:t>біблійних алюзій (</w:t>
      </w:r>
      <w:r w:rsidRPr="00051F8D">
        <w:rPr>
          <w:sz w:val="28"/>
          <w:szCs w:val="28"/>
        </w:rPr>
        <w:t>J</w:t>
      </w:r>
      <w:r w:rsidRPr="00051F8D">
        <w:rPr>
          <w:sz w:val="28"/>
          <w:szCs w:val="28"/>
          <w:lang w:val="uk-UA"/>
        </w:rPr>
        <w:t>.</w:t>
      </w:r>
      <w:r w:rsidRPr="00051F8D">
        <w:rPr>
          <w:sz w:val="28"/>
          <w:szCs w:val="28"/>
        </w:rPr>
        <w:t>F</w:t>
      </w:r>
      <w:r w:rsidRPr="00051F8D">
        <w:rPr>
          <w:sz w:val="28"/>
          <w:szCs w:val="28"/>
          <w:lang w:val="uk-UA"/>
        </w:rPr>
        <w:t xml:space="preserve">. </w:t>
      </w:r>
      <w:r w:rsidRPr="00051F8D">
        <w:rPr>
          <w:sz w:val="28"/>
          <w:szCs w:val="28"/>
        </w:rPr>
        <w:t>Ditsky</w:t>
      </w:r>
      <w:r w:rsidRPr="00051F8D">
        <w:rPr>
          <w:sz w:val="28"/>
          <w:szCs w:val="28"/>
          <w:lang w:val="uk-UA"/>
        </w:rPr>
        <w:t xml:space="preserve">, </w:t>
      </w:r>
      <w:r w:rsidRPr="00051F8D">
        <w:rPr>
          <w:sz w:val="28"/>
          <w:szCs w:val="28"/>
        </w:rPr>
        <w:t>M</w:t>
      </w:r>
      <w:r w:rsidRPr="00051F8D">
        <w:rPr>
          <w:sz w:val="28"/>
          <w:szCs w:val="28"/>
          <w:lang w:val="uk-UA"/>
        </w:rPr>
        <w:t xml:space="preserve">. </w:t>
      </w:r>
      <w:r w:rsidRPr="00051F8D">
        <w:rPr>
          <w:sz w:val="28"/>
          <w:szCs w:val="28"/>
        </w:rPr>
        <w:t>Shockley</w:t>
      </w:r>
      <w:r w:rsidRPr="00051F8D">
        <w:rPr>
          <w:sz w:val="28"/>
          <w:szCs w:val="28"/>
          <w:lang w:val="uk-UA"/>
        </w:rPr>
        <w:t xml:space="preserve">, </w:t>
      </w:r>
      <w:r w:rsidRPr="00051F8D">
        <w:rPr>
          <w:sz w:val="28"/>
          <w:szCs w:val="28"/>
        </w:rPr>
        <w:t>J</w:t>
      </w:r>
      <w:r w:rsidRPr="00051F8D">
        <w:rPr>
          <w:sz w:val="28"/>
          <w:szCs w:val="28"/>
          <w:lang w:val="uk-UA"/>
        </w:rPr>
        <w:t>.</w:t>
      </w:r>
      <w:r w:rsidRPr="00051F8D">
        <w:rPr>
          <w:sz w:val="28"/>
          <w:szCs w:val="28"/>
        </w:rPr>
        <w:t>E</w:t>
      </w:r>
      <w:r w:rsidRPr="00051F8D">
        <w:rPr>
          <w:sz w:val="28"/>
          <w:szCs w:val="28"/>
          <w:lang w:val="uk-UA"/>
        </w:rPr>
        <w:t xml:space="preserve">. </w:t>
      </w:r>
      <w:r w:rsidRPr="00051F8D">
        <w:rPr>
          <w:sz w:val="28"/>
          <w:szCs w:val="28"/>
        </w:rPr>
        <w:t>Tierney</w:t>
      </w:r>
      <w:r w:rsidRPr="00051F8D">
        <w:rPr>
          <w:sz w:val="28"/>
          <w:szCs w:val="28"/>
          <w:lang w:val="uk-UA"/>
        </w:rPr>
        <w:t xml:space="preserve"> та ін.)</w:t>
      </w:r>
      <w:r>
        <w:rPr>
          <w:sz w:val="28"/>
          <w:szCs w:val="28"/>
          <w:lang w:val="uk-UA"/>
        </w:rPr>
        <w:t>, їх природи та функціонування (</w:t>
      </w:r>
      <w:r w:rsidRPr="009E3961">
        <w:rPr>
          <w:sz w:val="28"/>
          <w:szCs w:val="28"/>
        </w:rPr>
        <w:t>R</w:t>
      </w:r>
      <w:r w:rsidRPr="009E3961">
        <w:rPr>
          <w:sz w:val="28"/>
          <w:szCs w:val="28"/>
          <w:lang w:val="uk-UA"/>
        </w:rPr>
        <w:t>.</w:t>
      </w:r>
      <w:r w:rsidRPr="009E3961">
        <w:rPr>
          <w:sz w:val="28"/>
          <w:szCs w:val="28"/>
        </w:rPr>
        <w:t>A</w:t>
      </w:r>
      <w:r w:rsidRPr="009E3961">
        <w:rPr>
          <w:sz w:val="28"/>
          <w:szCs w:val="28"/>
          <w:lang w:val="uk-UA"/>
        </w:rPr>
        <w:t xml:space="preserve">. </w:t>
      </w:r>
      <w:r w:rsidRPr="009E3961">
        <w:rPr>
          <w:sz w:val="28"/>
          <w:szCs w:val="28"/>
        </w:rPr>
        <w:t>Brower</w:t>
      </w:r>
      <w:r w:rsidRPr="009E3961">
        <w:rPr>
          <w:sz w:val="28"/>
          <w:szCs w:val="28"/>
          <w:lang w:val="uk-UA"/>
        </w:rPr>
        <w:t xml:space="preserve">, </w:t>
      </w:r>
      <w:r w:rsidRPr="009E3961">
        <w:rPr>
          <w:sz w:val="28"/>
          <w:szCs w:val="28"/>
        </w:rPr>
        <w:t>O</w:t>
      </w:r>
      <w:r w:rsidRPr="009E3961">
        <w:rPr>
          <w:sz w:val="28"/>
          <w:szCs w:val="28"/>
          <w:lang w:val="uk-UA"/>
        </w:rPr>
        <w:t xml:space="preserve">. </w:t>
      </w:r>
      <w:r w:rsidRPr="009E3961">
        <w:rPr>
          <w:sz w:val="28"/>
          <w:szCs w:val="28"/>
        </w:rPr>
        <w:t>Durrani</w:t>
      </w:r>
      <w:r>
        <w:rPr>
          <w:sz w:val="28"/>
          <w:szCs w:val="28"/>
          <w:lang w:val="uk-UA"/>
        </w:rPr>
        <w:t>).</w:t>
      </w:r>
    </w:p>
    <w:p w:rsidR="00324AE7" w:rsidRPr="001078FB" w:rsidRDefault="00324AE7" w:rsidP="00324AE7">
      <w:pPr>
        <w:ind w:firstLine="708"/>
        <w:jc w:val="both"/>
        <w:rPr>
          <w:sz w:val="28"/>
          <w:szCs w:val="28"/>
          <w:lang w:val="uk-UA"/>
        </w:rPr>
      </w:pPr>
      <w:r>
        <w:rPr>
          <w:sz w:val="28"/>
          <w:szCs w:val="28"/>
          <w:lang w:val="uk-UA"/>
        </w:rPr>
        <w:t>Немає, також, чіткого уявлення про природу цих одиниць. З одного боку, в традиційній класифікації фразеологічних одиниць виділяється група сталих словосполучень,</w:t>
      </w:r>
      <w:r w:rsidRPr="00310A91">
        <w:rPr>
          <w:sz w:val="28"/>
          <w:szCs w:val="28"/>
          <w:lang w:val="uk-UA"/>
        </w:rPr>
        <w:t xml:space="preserve"> </w:t>
      </w:r>
      <w:r>
        <w:rPr>
          <w:sz w:val="28"/>
          <w:szCs w:val="28"/>
          <w:lang w:val="uk-UA"/>
        </w:rPr>
        <w:t xml:space="preserve">запозичених в мову, які вживаються в тому самому вигляді, що й у мові-джерелі. Ці одиниці є біблеїзмами. З іншого боку, інформація про джерело походження одиниці дозволяє дослідникам вважати такі звороти </w:t>
      </w:r>
      <w:r w:rsidRPr="00FB494E">
        <w:rPr>
          <w:sz w:val="28"/>
          <w:szCs w:val="28"/>
          <w:lang w:val="uk-UA"/>
        </w:rPr>
        <w:t>“</w:t>
      </w:r>
      <w:r>
        <w:rPr>
          <w:sz w:val="28"/>
          <w:szCs w:val="28"/>
          <w:lang w:val="uk-UA"/>
        </w:rPr>
        <w:t>крилатими висловами</w:t>
      </w:r>
      <w:r w:rsidRPr="00A95481">
        <w:rPr>
          <w:sz w:val="28"/>
          <w:szCs w:val="28"/>
          <w:lang w:val="uk-UA"/>
        </w:rPr>
        <w:t>”</w:t>
      </w:r>
      <w:r>
        <w:rPr>
          <w:sz w:val="28"/>
          <w:szCs w:val="28"/>
          <w:lang w:val="uk-UA"/>
        </w:rPr>
        <w:t xml:space="preserve">, тобто сталими виразами, що з’явились в мові певного літературного, публіцистичного чи наукового стилю. </w:t>
      </w:r>
      <w:r w:rsidRPr="00073B04">
        <w:rPr>
          <w:sz w:val="28"/>
          <w:szCs w:val="28"/>
          <w:lang w:val="uk-UA"/>
        </w:rPr>
        <w:t>“</w:t>
      </w:r>
      <w:r>
        <w:rPr>
          <w:sz w:val="28"/>
          <w:szCs w:val="28"/>
          <w:lang w:val="uk-UA"/>
        </w:rPr>
        <w:t>Крилаті вислови</w:t>
      </w:r>
      <w:r w:rsidRPr="00073B04">
        <w:rPr>
          <w:sz w:val="28"/>
          <w:szCs w:val="28"/>
          <w:lang w:val="uk-UA"/>
        </w:rPr>
        <w:t>”</w:t>
      </w:r>
      <w:r>
        <w:rPr>
          <w:sz w:val="28"/>
          <w:szCs w:val="28"/>
          <w:lang w:val="uk-UA"/>
        </w:rPr>
        <w:t xml:space="preserve"> характеризуються: </w:t>
      </w:r>
      <w:r w:rsidRPr="00324AE7">
        <w:rPr>
          <w:sz w:val="28"/>
          <w:szCs w:val="28"/>
          <w:lang w:val="uk-UA"/>
        </w:rPr>
        <w:t xml:space="preserve">       </w:t>
      </w:r>
      <w:r>
        <w:rPr>
          <w:sz w:val="28"/>
          <w:szCs w:val="28"/>
          <w:lang w:val="uk-UA"/>
        </w:rPr>
        <w:t xml:space="preserve">1) зв’язком з джерелом; 2) роздільнооформленістю;  3) відтворюваністю; </w:t>
      </w:r>
      <w:r w:rsidRPr="00324AE7">
        <w:rPr>
          <w:sz w:val="28"/>
          <w:szCs w:val="28"/>
          <w:lang w:val="uk-UA"/>
        </w:rPr>
        <w:t xml:space="preserve">             </w:t>
      </w:r>
      <w:r>
        <w:rPr>
          <w:sz w:val="28"/>
          <w:szCs w:val="28"/>
          <w:lang w:val="uk-UA"/>
        </w:rPr>
        <w:t xml:space="preserve">4) стійкістю компонентного складу та граматичної структури (що не виключає варіантність); 5) стабільністю, стійкістю семантики, що закріплена за даним зворотом в мовному узусі </w:t>
      </w:r>
      <w:r w:rsidRPr="00C056F4">
        <w:rPr>
          <w:sz w:val="28"/>
          <w:szCs w:val="28"/>
          <w:lang w:val="uk-UA"/>
        </w:rPr>
        <w:t>[</w:t>
      </w:r>
      <w:r>
        <w:rPr>
          <w:sz w:val="28"/>
          <w:szCs w:val="28"/>
          <w:lang w:val="uk-UA"/>
        </w:rPr>
        <w:t>17, с. 21</w:t>
      </w:r>
      <w:r w:rsidRPr="00C056F4">
        <w:rPr>
          <w:sz w:val="28"/>
          <w:szCs w:val="28"/>
          <w:lang w:val="uk-UA"/>
        </w:rPr>
        <w:t>]</w:t>
      </w:r>
      <w:r>
        <w:rPr>
          <w:sz w:val="28"/>
          <w:szCs w:val="28"/>
          <w:lang w:val="uk-UA"/>
        </w:rPr>
        <w:t>.</w:t>
      </w:r>
    </w:p>
    <w:p w:rsidR="00324AE7" w:rsidRDefault="00324AE7" w:rsidP="00324AE7">
      <w:pPr>
        <w:ind w:firstLine="708"/>
        <w:jc w:val="both"/>
        <w:rPr>
          <w:sz w:val="28"/>
          <w:szCs w:val="28"/>
          <w:lang w:val="uk-UA"/>
        </w:rPr>
      </w:pPr>
      <w:r w:rsidRPr="00412627">
        <w:rPr>
          <w:sz w:val="28"/>
          <w:szCs w:val="28"/>
          <w:lang w:val="uk-UA"/>
        </w:rPr>
        <w:t xml:space="preserve">Отже, </w:t>
      </w:r>
      <w:r>
        <w:rPr>
          <w:sz w:val="28"/>
          <w:szCs w:val="28"/>
          <w:lang w:val="uk-UA"/>
        </w:rPr>
        <w:t xml:space="preserve">виділення категорії крилатих висловів як особливої категорії фразеології базується, перш за все, на наявності інформації про джерело вищезгаданих одиниць. Таким чином, біблеїзми можна віднести до категорії </w:t>
      </w:r>
      <w:r w:rsidRPr="00412627">
        <w:rPr>
          <w:sz w:val="28"/>
          <w:szCs w:val="28"/>
        </w:rPr>
        <w:t>“</w:t>
      </w:r>
      <w:r>
        <w:rPr>
          <w:sz w:val="28"/>
          <w:szCs w:val="28"/>
          <w:lang w:val="uk-UA"/>
        </w:rPr>
        <w:t>крилаті слова та вирази</w:t>
      </w:r>
      <w:r w:rsidRPr="00412627">
        <w:rPr>
          <w:sz w:val="28"/>
          <w:szCs w:val="28"/>
        </w:rPr>
        <w:t>”</w:t>
      </w:r>
      <w:r>
        <w:rPr>
          <w:sz w:val="28"/>
          <w:szCs w:val="28"/>
          <w:lang w:val="uk-UA"/>
        </w:rPr>
        <w:t>, адже в більшості випадків їх зв'язок з джерелом є очевидним.</w:t>
      </w:r>
    </w:p>
    <w:p w:rsidR="00324AE7" w:rsidRPr="00CA08EF" w:rsidRDefault="00324AE7" w:rsidP="00324AE7">
      <w:pPr>
        <w:jc w:val="both"/>
        <w:rPr>
          <w:sz w:val="28"/>
          <w:szCs w:val="28"/>
          <w:lang w:val="uk-UA"/>
        </w:rPr>
      </w:pPr>
      <w:r>
        <w:rPr>
          <w:sz w:val="28"/>
          <w:szCs w:val="28"/>
          <w:lang w:val="uk-UA"/>
        </w:rPr>
        <w:tab/>
        <w:t xml:space="preserve">Деякі учені пропонують віднести біблеїзми до текстових ремінісценцій, тобто, свідомих та несвідомих, точних та перетворених цитат чи посилань на відомі тексти. Текстові ремінісценції, як зазначає А. Е. Супрун, можуть включати в себе цитати, </w:t>
      </w:r>
      <w:r w:rsidRPr="00CA08EF">
        <w:rPr>
          <w:sz w:val="28"/>
          <w:szCs w:val="28"/>
          <w:lang w:val="uk-UA"/>
        </w:rPr>
        <w:t>“</w:t>
      </w:r>
      <w:r>
        <w:rPr>
          <w:sz w:val="28"/>
          <w:szCs w:val="28"/>
          <w:lang w:val="uk-UA"/>
        </w:rPr>
        <w:t>крилаті вислови</w:t>
      </w:r>
      <w:r w:rsidRPr="00CA08EF">
        <w:rPr>
          <w:sz w:val="28"/>
          <w:szCs w:val="28"/>
          <w:lang w:val="uk-UA"/>
        </w:rPr>
        <w:t>”</w:t>
      </w:r>
      <w:r>
        <w:rPr>
          <w:sz w:val="28"/>
          <w:szCs w:val="28"/>
          <w:lang w:val="uk-UA"/>
        </w:rPr>
        <w:t xml:space="preserve">, індивідуальні неологізми, назви творів, імена авторів та персонажів, особливі конотації слів та виразів, прямі та опосередковані нагадування про певні ситуації </w:t>
      </w:r>
      <w:r w:rsidRPr="00CA08EF">
        <w:rPr>
          <w:b/>
          <w:lang w:val="uk-UA"/>
        </w:rPr>
        <w:t>[</w:t>
      </w:r>
      <w:r w:rsidRPr="002D6E45">
        <w:rPr>
          <w:sz w:val="28"/>
          <w:szCs w:val="28"/>
          <w:lang w:val="uk-UA"/>
        </w:rPr>
        <w:t>16, с. 17</w:t>
      </w:r>
      <w:r w:rsidRPr="00CA08EF">
        <w:rPr>
          <w:b/>
          <w:lang w:val="uk-UA"/>
        </w:rPr>
        <w:t>].</w:t>
      </w:r>
      <w:r>
        <w:rPr>
          <w:b/>
          <w:lang w:val="uk-UA"/>
        </w:rPr>
        <w:t xml:space="preserve"> </w:t>
      </w:r>
      <w:r w:rsidRPr="00CA08EF">
        <w:rPr>
          <w:sz w:val="28"/>
          <w:szCs w:val="28"/>
        </w:rPr>
        <w:t>Можемо говорити про близькість або переплетення в нашій памяті фразеологізмів, паремій та текстових ремінісценцій.</w:t>
      </w:r>
      <w:r>
        <w:rPr>
          <w:b/>
          <w:lang w:val="uk-UA"/>
        </w:rPr>
        <w:t xml:space="preserve"> </w:t>
      </w:r>
    </w:p>
    <w:p w:rsidR="00324AE7" w:rsidRDefault="00324AE7" w:rsidP="00324AE7">
      <w:pPr>
        <w:suppressAutoHyphens/>
        <w:ind w:firstLine="709"/>
        <w:jc w:val="both"/>
        <w:rPr>
          <w:color w:val="000000"/>
          <w:sz w:val="28"/>
          <w:szCs w:val="28"/>
          <w:lang w:val="uk-UA"/>
        </w:rPr>
      </w:pPr>
      <w:r>
        <w:rPr>
          <w:color w:val="000000"/>
          <w:sz w:val="28"/>
          <w:szCs w:val="28"/>
          <w:lang w:val="uk-UA"/>
        </w:rPr>
        <w:t xml:space="preserve">Беручи за основу діахронічний підхід, Матвієва Н.П. розділяє БФО на дві групи: </w:t>
      </w:r>
    </w:p>
    <w:p w:rsidR="00324AE7" w:rsidRDefault="00324AE7" w:rsidP="00324AE7">
      <w:pPr>
        <w:suppressAutoHyphens/>
        <w:ind w:firstLine="709"/>
        <w:jc w:val="both"/>
        <w:rPr>
          <w:color w:val="000000"/>
          <w:sz w:val="28"/>
          <w:szCs w:val="28"/>
          <w:lang w:val="uk-UA"/>
        </w:rPr>
      </w:pPr>
      <w:r>
        <w:rPr>
          <w:color w:val="000000"/>
          <w:sz w:val="28"/>
          <w:szCs w:val="28"/>
          <w:lang w:val="uk-UA"/>
        </w:rPr>
        <w:t xml:space="preserve">1) </w:t>
      </w:r>
      <w:r w:rsidRPr="008D6082">
        <w:rPr>
          <w:color w:val="000000"/>
          <w:sz w:val="28"/>
          <w:szCs w:val="28"/>
          <w:lang w:val="uk-UA"/>
        </w:rPr>
        <w:t>“</w:t>
      </w:r>
      <w:r w:rsidRPr="003A44EC">
        <w:rPr>
          <w:color w:val="000000"/>
          <w:sz w:val="28"/>
          <w:szCs w:val="28"/>
          <w:lang w:val="uk-UA"/>
        </w:rPr>
        <w:t>добіблійні</w:t>
      </w:r>
      <w:r w:rsidRPr="008D6082">
        <w:rPr>
          <w:color w:val="000000"/>
          <w:sz w:val="28"/>
          <w:szCs w:val="28"/>
          <w:lang w:val="uk-UA"/>
        </w:rPr>
        <w:t>”</w:t>
      </w:r>
      <w:r>
        <w:rPr>
          <w:color w:val="000000"/>
          <w:sz w:val="28"/>
          <w:szCs w:val="28"/>
          <w:lang w:val="uk-UA"/>
        </w:rPr>
        <w:t xml:space="preserve"> </w:t>
      </w:r>
      <w:r w:rsidRPr="008D6082">
        <w:rPr>
          <w:color w:val="000000"/>
          <w:sz w:val="28"/>
          <w:szCs w:val="28"/>
          <w:lang w:val="uk-UA"/>
        </w:rPr>
        <w:t xml:space="preserve">фразеологізми, які уже в Біблії уживалися </w:t>
      </w:r>
      <w:r>
        <w:rPr>
          <w:color w:val="000000"/>
          <w:sz w:val="28"/>
          <w:szCs w:val="28"/>
          <w:lang w:val="uk-UA"/>
        </w:rPr>
        <w:t xml:space="preserve">як метафоричні узагальнено-образні звороти, тобто численні власне біблійні метафоричні звороти, які використовувалися в притчах та проповідях Ісуса Христа, пророків, євангелістів. </w:t>
      </w:r>
    </w:p>
    <w:p w:rsidR="00324AE7" w:rsidRDefault="00324AE7" w:rsidP="00324AE7">
      <w:pPr>
        <w:suppressAutoHyphens/>
        <w:ind w:firstLine="709"/>
        <w:jc w:val="both"/>
        <w:rPr>
          <w:color w:val="000000"/>
          <w:sz w:val="28"/>
          <w:szCs w:val="28"/>
          <w:lang w:val="uk-UA"/>
        </w:rPr>
      </w:pPr>
      <w:r>
        <w:rPr>
          <w:color w:val="000000"/>
          <w:sz w:val="28"/>
          <w:szCs w:val="28"/>
          <w:lang w:val="uk-UA"/>
        </w:rPr>
        <w:t xml:space="preserve">2) </w:t>
      </w:r>
      <w:r w:rsidRPr="00982119">
        <w:rPr>
          <w:color w:val="000000"/>
          <w:sz w:val="28"/>
          <w:szCs w:val="28"/>
          <w:lang w:val="uk-UA"/>
        </w:rPr>
        <w:t>“</w:t>
      </w:r>
      <w:r>
        <w:rPr>
          <w:color w:val="000000"/>
          <w:sz w:val="28"/>
          <w:szCs w:val="28"/>
          <w:lang w:val="uk-UA"/>
        </w:rPr>
        <w:t>постбіблійні</w:t>
      </w:r>
      <w:r w:rsidRPr="00982119">
        <w:rPr>
          <w:color w:val="000000"/>
          <w:sz w:val="28"/>
          <w:szCs w:val="28"/>
          <w:lang w:val="uk-UA"/>
        </w:rPr>
        <w:t>”</w:t>
      </w:r>
      <w:r>
        <w:rPr>
          <w:color w:val="000000"/>
          <w:sz w:val="28"/>
          <w:szCs w:val="28"/>
          <w:lang w:val="uk-UA"/>
        </w:rPr>
        <w:t>, які в свою чергу поділяються ще на дві підгрупи:</w:t>
      </w:r>
    </w:p>
    <w:p w:rsidR="00324AE7" w:rsidRDefault="00324AE7" w:rsidP="00324AE7">
      <w:pPr>
        <w:suppressAutoHyphens/>
        <w:ind w:firstLine="709"/>
        <w:jc w:val="both"/>
        <w:rPr>
          <w:color w:val="000000"/>
          <w:sz w:val="28"/>
          <w:szCs w:val="28"/>
          <w:lang w:val="uk-UA"/>
        </w:rPr>
      </w:pPr>
      <w:r>
        <w:rPr>
          <w:color w:val="000000"/>
          <w:sz w:val="28"/>
          <w:szCs w:val="28"/>
          <w:lang w:val="uk-UA"/>
        </w:rPr>
        <w:lastRenderedPageBreak/>
        <w:t xml:space="preserve"> а) БФО, утворені в результаті метафоризації біблійних вільних словосполучень. </w:t>
      </w:r>
    </w:p>
    <w:p w:rsidR="00324AE7" w:rsidRPr="00991E52" w:rsidRDefault="00324AE7" w:rsidP="00324AE7">
      <w:pPr>
        <w:suppressAutoHyphens/>
        <w:ind w:firstLine="709"/>
        <w:jc w:val="both"/>
        <w:rPr>
          <w:color w:val="000000"/>
          <w:sz w:val="28"/>
          <w:szCs w:val="28"/>
          <w:lang w:val="uk-UA"/>
        </w:rPr>
      </w:pPr>
      <w:r>
        <w:rPr>
          <w:color w:val="000000"/>
          <w:sz w:val="28"/>
          <w:szCs w:val="28"/>
          <w:lang w:val="uk-UA"/>
        </w:rPr>
        <w:t xml:space="preserve">б) біблійні фразеологізми, які взагалі не зустрічаються в Біблії ані в прямому, ані в переносному значенні, а утворюються уже в мові на основі певних сюжетів. </w:t>
      </w:r>
    </w:p>
    <w:p w:rsidR="00324AE7" w:rsidRDefault="00324AE7" w:rsidP="00324AE7">
      <w:pPr>
        <w:suppressAutoHyphens/>
        <w:ind w:firstLine="709"/>
        <w:jc w:val="both"/>
        <w:rPr>
          <w:color w:val="000000"/>
          <w:sz w:val="28"/>
          <w:szCs w:val="28"/>
          <w:lang w:val="uk-UA"/>
        </w:rPr>
      </w:pPr>
      <w:r>
        <w:rPr>
          <w:color w:val="000000"/>
          <w:sz w:val="28"/>
          <w:szCs w:val="28"/>
          <w:lang w:val="uk-UA"/>
        </w:rPr>
        <w:t>Гак В.Г. класифікує біблеїзми враховуючи семантичний критерій, розрізняючи їх на дві підгрупи в залежності від того, мають вони пряме, чи переносне значення.</w:t>
      </w:r>
    </w:p>
    <w:p w:rsidR="00324AE7" w:rsidRDefault="00324AE7" w:rsidP="00324AE7">
      <w:pPr>
        <w:suppressAutoHyphens/>
        <w:ind w:firstLine="708"/>
        <w:jc w:val="both"/>
        <w:rPr>
          <w:color w:val="000000"/>
          <w:sz w:val="28"/>
          <w:szCs w:val="28"/>
          <w:lang w:val="uk-UA"/>
        </w:rPr>
      </w:pPr>
      <w:r>
        <w:rPr>
          <w:color w:val="000000"/>
          <w:sz w:val="28"/>
          <w:szCs w:val="28"/>
          <w:lang w:val="uk-UA"/>
        </w:rPr>
        <w:t>А. Біріх та Й. Матешич, досліджуючи</w:t>
      </w:r>
      <w:r w:rsidRPr="005105CC">
        <w:rPr>
          <w:color w:val="000000"/>
          <w:sz w:val="28"/>
          <w:szCs w:val="28"/>
          <w:lang w:val="uk-UA"/>
        </w:rPr>
        <w:t xml:space="preserve"> </w:t>
      </w:r>
      <w:r>
        <w:rPr>
          <w:color w:val="000000"/>
          <w:sz w:val="28"/>
          <w:szCs w:val="28"/>
          <w:lang w:val="uk-UA"/>
        </w:rPr>
        <w:t xml:space="preserve">етимологію біблеїзмів, розрізняють: 1) вирази, які вже в тексті Біблії відрізняються цілісністю значення; </w:t>
      </w:r>
      <w:r w:rsidRPr="00324AE7">
        <w:rPr>
          <w:color w:val="000000"/>
          <w:sz w:val="28"/>
          <w:szCs w:val="28"/>
          <w:lang w:val="uk-UA"/>
        </w:rPr>
        <w:t xml:space="preserve">                      </w:t>
      </w:r>
      <w:r>
        <w:rPr>
          <w:color w:val="000000"/>
          <w:sz w:val="28"/>
          <w:szCs w:val="28"/>
          <w:lang w:val="uk-UA"/>
        </w:rPr>
        <w:t xml:space="preserve">2) фразеологізми, які утворені на основі вільних словосполучень Біблії, але отримали нове фразеологічне значення; 3) фразеологічні одиниці, не представлені лексичним складом в Біблії, але семантично визначені її текстами. </w:t>
      </w:r>
    </w:p>
    <w:p w:rsidR="00324AE7" w:rsidRPr="00050C05" w:rsidRDefault="00324AE7" w:rsidP="00324AE7">
      <w:pPr>
        <w:suppressAutoHyphens/>
        <w:ind w:firstLine="708"/>
        <w:jc w:val="both"/>
        <w:rPr>
          <w:color w:val="000000"/>
          <w:sz w:val="28"/>
          <w:szCs w:val="28"/>
          <w:lang w:val="uk-UA"/>
        </w:rPr>
      </w:pPr>
      <w:r>
        <w:rPr>
          <w:color w:val="000000"/>
          <w:sz w:val="28"/>
          <w:szCs w:val="28"/>
          <w:lang w:val="uk-UA"/>
        </w:rPr>
        <w:t>Ю.А. Гвоздарев виділяє четвертий тип біблійних виразів – фразеологізми, зумовлені загальним змістом Біблії.</w:t>
      </w:r>
    </w:p>
    <w:p w:rsidR="00324AE7" w:rsidRDefault="00324AE7" w:rsidP="00324AE7">
      <w:pPr>
        <w:jc w:val="both"/>
        <w:rPr>
          <w:sz w:val="28"/>
          <w:szCs w:val="28"/>
          <w:lang w:val="uk-UA"/>
        </w:rPr>
      </w:pPr>
      <w:r>
        <w:rPr>
          <w:sz w:val="28"/>
          <w:szCs w:val="28"/>
          <w:lang w:val="uk-UA"/>
        </w:rPr>
        <w:tab/>
        <w:t>Корпус біблеїзмів займає вагоме місце у фразеологічному фонді англійської мови. Фразеологічна картина світу (ФКС), на думку сучасних учених, – це універсальна, притаманна усім мовам образна система особливих мовних одиниць, які передають особливості національного світобачення. ФКС характеризується універсальністю, антропоцентричністю, експресивністю, образністю та модальністю. Така картина світу фіксується фразеологічними мовними засобами та розглядається як мовний феномен національно-культурної спадщини. Проблема національного та універсального розглядалась в фразеології в працях Солодухо Е.М., Солодуба Ю.П., Добровольського  Д.О</w:t>
      </w:r>
      <w:r w:rsidRPr="007348A7">
        <w:rPr>
          <w:sz w:val="28"/>
          <w:szCs w:val="28"/>
        </w:rPr>
        <w:t xml:space="preserve"> [</w:t>
      </w:r>
      <w:r>
        <w:rPr>
          <w:sz w:val="28"/>
          <w:szCs w:val="28"/>
        </w:rPr>
        <w:t>7,13,14</w:t>
      </w:r>
      <w:r w:rsidRPr="007348A7">
        <w:rPr>
          <w:sz w:val="28"/>
          <w:szCs w:val="28"/>
        </w:rPr>
        <w:t>]</w:t>
      </w:r>
      <w:r>
        <w:rPr>
          <w:sz w:val="28"/>
          <w:szCs w:val="28"/>
          <w:lang w:val="uk-UA"/>
        </w:rPr>
        <w:t xml:space="preserve"> та ін.</w:t>
      </w:r>
    </w:p>
    <w:p w:rsidR="00324AE7" w:rsidRPr="00183737" w:rsidRDefault="00324AE7" w:rsidP="00324AE7">
      <w:pPr>
        <w:ind w:firstLine="708"/>
        <w:jc w:val="both"/>
        <w:rPr>
          <w:sz w:val="28"/>
          <w:szCs w:val="28"/>
          <w:lang w:val="uk-UA"/>
        </w:rPr>
      </w:pPr>
      <w:r>
        <w:rPr>
          <w:sz w:val="28"/>
          <w:szCs w:val="28"/>
          <w:lang w:val="uk-UA"/>
        </w:rPr>
        <w:t>Відповідно до статистики, яку зазначає Солодухо Е.М. у своїй монографії, присвяченій інтернаціональній фразеології, з 49907 фразеологічних інтернаціоналізмів певних мов германської, слов</w:t>
      </w:r>
      <w:r w:rsidRPr="001A15CE">
        <w:rPr>
          <w:sz w:val="28"/>
          <w:szCs w:val="28"/>
          <w:lang w:val="uk-UA"/>
        </w:rPr>
        <w:t>’</w:t>
      </w:r>
      <w:r>
        <w:rPr>
          <w:sz w:val="28"/>
          <w:szCs w:val="28"/>
          <w:lang w:val="uk-UA"/>
        </w:rPr>
        <w:t xml:space="preserve">янської та романської груп 2365 одиниць – біблеїзми, що складає 4,73% від загальної кількості зібраних автором ФЕ </w:t>
      </w:r>
      <w:r w:rsidRPr="001A15CE">
        <w:rPr>
          <w:sz w:val="28"/>
          <w:szCs w:val="28"/>
          <w:lang w:val="uk-UA"/>
        </w:rPr>
        <w:t>[</w:t>
      </w:r>
      <w:r>
        <w:rPr>
          <w:sz w:val="28"/>
          <w:szCs w:val="28"/>
          <w:lang w:val="uk-UA"/>
        </w:rPr>
        <w:t>15</w:t>
      </w:r>
      <w:r w:rsidRPr="001A15CE">
        <w:rPr>
          <w:sz w:val="28"/>
          <w:szCs w:val="28"/>
          <w:lang w:val="uk-UA"/>
        </w:rPr>
        <w:t>]</w:t>
      </w:r>
      <w:r>
        <w:rPr>
          <w:sz w:val="28"/>
          <w:szCs w:val="28"/>
          <w:lang w:val="uk-UA"/>
        </w:rPr>
        <w:t>. Однак, число фразеологізмів біблійного походження</w:t>
      </w:r>
      <w:r w:rsidRPr="001A15CE">
        <w:rPr>
          <w:sz w:val="28"/>
          <w:szCs w:val="28"/>
        </w:rPr>
        <w:t xml:space="preserve"> (</w:t>
      </w:r>
      <w:r>
        <w:rPr>
          <w:sz w:val="28"/>
          <w:szCs w:val="28"/>
          <w:lang w:val="uk-UA"/>
        </w:rPr>
        <w:t>БФО) значно зросте, якщо ми будемо враховувати також БФО, які не мають інтернаціональний характер, тобто, не є широко поширеними в європейських мовах чи належать тільки до однієї мови. В останньому випадку варто говорити про їх культурно-національний характер.</w:t>
      </w:r>
    </w:p>
    <w:p w:rsidR="00324AE7" w:rsidRPr="00A80261" w:rsidRDefault="00324AE7" w:rsidP="00324AE7">
      <w:pPr>
        <w:jc w:val="both"/>
        <w:rPr>
          <w:sz w:val="28"/>
          <w:szCs w:val="28"/>
          <w:lang w:val="uk-UA"/>
        </w:rPr>
      </w:pPr>
      <w:r>
        <w:rPr>
          <w:lang w:val="uk-UA"/>
        </w:rPr>
        <w:tab/>
      </w:r>
      <w:r>
        <w:rPr>
          <w:sz w:val="28"/>
          <w:szCs w:val="28"/>
          <w:lang w:val="uk-UA"/>
        </w:rPr>
        <w:t xml:space="preserve">В основі ФКС лежить образне мислення, що формується в процесі тривалого колективного осягнення та перетворення людиною навколишнього середовища. Вона відтворює картину світу в сфері буденного побутового спілкування людей. </w:t>
      </w:r>
      <w:r w:rsidRPr="007348A7">
        <w:rPr>
          <w:sz w:val="28"/>
          <w:szCs w:val="28"/>
        </w:rPr>
        <w:t>“</w:t>
      </w:r>
      <w:r>
        <w:rPr>
          <w:sz w:val="28"/>
          <w:szCs w:val="28"/>
          <w:lang w:val="uk-UA"/>
        </w:rPr>
        <w:t>Строго кажучи, у кожного індивіда кожної конкретної історичної епохи своя власна картина світу, природня та неповторна, як і все живе. Вона конкретизується ним у результаті його безпосереднього контакту з світом, з існуючого матеріалу культури, в якій закладені усі відомі взірці та варіанти картини світу на базі інтуїції про світ, що прокидаються під впливом культури чи процесів життєдіяльності</w:t>
      </w:r>
      <w:r w:rsidRPr="007348A7">
        <w:rPr>
          <w:sz w:val="28"/>
          <w:szCs w:val="28"/>
          <w:lang w:val="uk-UA"/>
        </w:rPr>
        <w:t>”</w:t>
      </w:r>
      <w:r>
        <w:rPr>
          <w:sz w:val="28"/>
          <w:szCs w:val="28"/>
          <w:lang w:val="uk-UA"/>
        </w:rPr>
        <w:t xml:space="preserve"> </w:t>
      </w:r>
      <w:r w:rsidRPr="00A80261">
        <w:rPr>
          <w:sz w:val="28"/>
          <w:szCs w:val="28"/>
          <w:lang w:val="uk-UA"/>
        </w:rPr>
        <w:t>[</w:t>
      </w:r>
      <w:r>
        <w:rPr>
          <w:sz w:val="28"/>
          <w:szCs w:val="28"/>
          <w:lang w:val="uk-UA"/>
        </w:rPr>
        <w:t>12, с.45</w:t>
      </w:r>
      <w:r w:rsidRPr="00A80261">
        <w:rPr>
          <w:sz w:val="28"/>
          <w:szCs w:val="28"/>
          <w:lang w:val="uk-UA"/>
        </w:rPr>
        <w:t>]</w:t>
      </w:r>
      <w:r>
        <w:rPr>
          <w:sz w:val="28"/>
          <w:szCs w:val="28"/>
          <w:lang w:val="uk-UA"/>
        </w:rPr>
        <w:t xml:space="preserve">. Біблійна фразеологія є </w:t>
      </w:r>
      <w:r>
        <w:rPr>
          <w:sz w:val="28"/>
          <w:szCs w:val="28"/>
          <w:lang w:val="uk-UA"/>
        </w:rPr>
        <w:lastRenderedPageBreak/>
        <w:t xml:space="preserve">частиною ФКС, вона відображає особливості світобачення, </w:t>
      </w:r>
      <w:r w:rsidRPr="00DA4523">
        <w:rPr>
          <w:sz w:val="28"/>
          <w:szCs w:val="28"/>
          <w:lang w:val="uk-UA"/>
        </w:rPr>
        <w:t>привнесені</w:t>
      </w:r>
      <w:r>
        <w:rPr>
          <w:sz w:val="28"/>
          <w:szCs w:val="28"/>
          <w:lang w:val="uk-UA"/>
        </w:rPr>
        <w:t xml:space="preserve"> в картину світу християнством.</w:t>
      </w:r>
    </w:p>
    <w:p w:rsidR="00324AE7" w:rsidRPr="00163B21" w:rsidRDefault="00324AE7" w:rsidP="00324AE7">
      <w:pPr>
        <w:ind w:firstLine="708"/>
        <w:jc w:val="both"/>
        <w:rPr>
          <w:sz w:val="28"/>
          <w:szCs w:val="28"/>
          <w:lang w:val="uk-UA"/>
        </w:rPr>
      </w:pPr>
      <w:r>
        <w:rPr>
          <w:sz w:val="28"/>
          <w:szCs w:val="28"/>
          <w:lang w:val="uk-UA"/>
        </w:rPr>
        <w:t>БФО притаманні всі властивості фразеологічних одиниць, а з іншого боку вони становлять фразеологічну мікросистему, підставою для об’єднання в яку слугує спільне генетичне джерело – Біблія.  Не дивлячись на спільне джерело, більшість БФО в різних мовах характеризуються національно-культурною специфікою, їм притаманні розходження на семантичному, лексичному та граматичному рівнях, обумовлені лінгвістичними та екстралінгвістичними чинниками</w:t>
      </w:r>
      <w:r w:rsidRPr="009254CB">
        <w:rPr>
          <w:i/>
          <w:sz w:val="28"/>
          <w:szCs w:val="28"/>
          <w:lang w:val="uk-UA"/>
        </w:rPr>
        <w:t xml:space="preserve">. </w:t>
      </w:r>
    </w:p>
    <w:p w:rsidR="00324AE7" w:rsidRDefault="00324AE7" w:rsidP="00324AE7">
      <w:pPr>
        <w:ind w:firstLine="708"/>
        <w:jc w:val="both"/>
        <w:rPr>
          <w:sz w:val="28"/>
          <w:szCs w:val="28"/>
          <w:lang w:val="uk-UA"/>
        </w:rPr>
      </w:pPr>
      <w:r>
        <w:rPr>
          <w:sz w:val="28"/>
          <w:szCs w:val="28"/>
          <w:lang w:val="uk-UA"/>
        </w:rPr>
        <w:t>БФО виникли в результаті переосмислення прямих значень їх прототипів, подальшої фразеологізації первинних виразів з переосмисленим значенням (зі збереженням, розвитком чи зміною початкового значення), зворотів, що називають символічні дії, в результаті збереження в мові сталих виразів, що використовуються при перекладі Св. Письма на національні мови, а також на основі біблійних оповідей.</w:t>
      </w:r>
      <w:r>
        <w:rPr>
          <w:i/>
          <w:sz w:val="28"/>
          <w:szCs w:val="28"/>
          <w:lang w:val="uk-UA"/>
        </w:rPr>
        <w:t xml:space="preserve"> </w:t>
      </w:r>
      <w:r>
        <w:rPr>
          <w:sz w:val="28"/>
          <w:szCs w:val="28"/>
          <w:lang w:val="uk-UA"/>
        </w:rPr>
        <w:t xml:space="preserve">Співставлення БФО з їх прототипами показує, що біблеїзми представляють собою точні чи дещо перетворені фрагменти біблійного тексту стародавніми та сучасними мовами або є алюзіями на біблійні сюжети загалом.  </w:t>
      </w:r>
    </w:p>
    <w:p w:rsidR="00324AE7" w:rsidRDefault="00324AE7" w:rsidP="00324AE7">
      <w:pPr>
        <w:ind w:firstLine="708"/>
        <w:jc w:val="both"/>
        <w:rPr>
          <w:sz w:val="28"/>
          <w:szCs w:val="28"/>
          <w:lang w:val="uk-UA"/>
        </w:rPr>
      </w:pPr>
      <w:r w:rsidRPr="00382FED">
        <w:rPr>
          <w:sz w:val="28"/>
          <w:szCs w:val="28"/>
        </w:rPr>
        <w:t xml:space="preserve">Слід зазначити, що біблійні фразеологізми пов'язані перш за все з проблемою цінностей </w:t>
      </w:r>
      <w:r>
        <w:rPr>
          <w:sz w:val="28"/>
          <w:szCs w:val="28"/>
          <w:lang w:val="uk-UA"/>
        </w:rPr>
        <w:t>та</w:t>
      </w:r>
      <w:r w:rsidRPr="00382FED">
        <w:rPr>
          <w:sz w:val="28"/>
          <w:szCs w:val="28"/>
        </w:rPr>
        <w:t xml:space="preserve"> проблемою </w:t>
      </w:r>
      <w:r>
        <w:rPr>
          <w:sz w:val="28"/>
          <w:szCs w:val="28"/>
          <w:lang w:val="uk-UA"/>
        </w:rPr>
        <w:t>моралі</w:t>
      </w:r>
      <w:r w:rsidRPr="00382FED">
        <w:rPr>
          <w:sz w:val="28"/>
          <w:szCs w:val="28"/>
        </w:rPr>
        <w:t>.</w:t>
      </w:r>
      <w:r w:rsidRPr="00B905A6">
        <w:rPr>
          <w:sz w:val="28"/>
          <w:szCs w:val="28"/>
          <w:lang w:val="uk-UA"/>
        </w:rPr>
        <w:t xml:space="preserve"> </w:t>
      </w:r>
      <w:r>
        <w:rPr>
          <w:sz w:val="28"/>
          <w:szCs w:val="28"/>
          <w:lang w:val="uk-UA"/>
        </w:rPr>
        <w:t xml:space="preserve">Конотативний макрокомпонент грає важливу роль в семантичній структурі БФО. Значна частина біблеїзмів володіє оцінним потенціалом. Рисами, притаманними ФБО є здатність залишаться у культурній пам’яті народу,  емоційна та духовна цінність на особистісному та національному рівнях. </w:t>
      </w:r>
    </w:p>
    <w:p w:rsidR="00324AE7" w:rsidRDefault="00324AE7" w:rsidP="00324AE7">
      <w:pPr>
        <w:ind w:firstLine="708"/>
        <w:jc w:val="both"/>
        <w:rPr>
          <w:sz w:val="28"/>
          <w:szCs w:val="28"/>
          <w:lang w:val="uk-UA"/>
        </w:rPr>
      </w:pPr>
      <w:r w:rsidRPr="003F3470">
        <w:rPr>
          <w:sz w:val="28"/>
          <w:szCs w:val="28"/>
          <w:lang w:val="uk-UA"/>
        </w:rPr>
        <w:t>Отож, фразеологічними біблеїзмами слід вважати фразеологічні одиниці, які безпосередньо пов’язані з текстом Біблії через словесну форму чи асоціативно, через образ чи сюжет, а також сходять до сегментів біблійного тексту як з прямим, так і з переносним, образним  значенням.</w:t>
      </w:r>
    </w:p>
    <w:p w:rsidR="00324AE7" w:rsidRPr="003F3470" w:rsidRDefault="00324AE7" w:rsidP="00324AE7">
      <w:pPr>
        <w:ind w:firstLine="708"/>
        <w:jc w:val="both"/>
        <w:rPr>
          <w:sz w:val="28"/>
          <w:szCs w:val="28"/>
          <w:lang w:val="uk-UA"/>
        </w:rPr>
      </w:pPr>
      <w:r>
        <w:rPr>
          <w:sz w:val="28"/>
          <w:szCs w:val="28"/>
          <w:lang w:val="uk-UA"/>
        </w:rPr>
        <w:t xml:space="preserve">Таким чином, біблеїзми, будучи одним з важливих елементів фразеологічної картини світу, виступають актуальним предметом лінгвістичного дослідження в епоху розвитку антропоцентричної парадигми, когнітології та відродження релігійної свідомості. </w:t>
      </w:r>
    </w:p>
    <w:p w:rsidR="00307092" w:rsidRDefault="00307092" w:rsidP="00324AE7">
      <w:pPr>
        <w:jc w:val="center"/>
        <w:rPr>
          <w:b/>
          <w:sz w:val="28"/>
          <w:szCs w:val="28"/>
          <w:lang w:val="uk-UA"/>
        </w:rPr>
      </w:pPr>
    </w:p>
    <w:p w:rsidR="00324AE7" w:rsidRDefault="00324AE7" w:rsidP="00324AE7">
      <w:pPr>
        <w:jc w:val="center"/>
        <w:rPr>
          <w:b/>
          <w:sz w:val="28"/>
          <w:szCs w:val="28"/>
          <w:lang w:val="uk-UA"/>
        </w:rPr>
      </w:pPr>
      <w:r w:rsidRPr="00D805B9">
        <w:rPr>
          <w:b/>
          <w:sz w:val="28"/>
          <w:szCs w:val="28"/>
          <w:lang w:val="uk-UA"/>
        </w:rPr>
        <w:t>Література</w:t>
      </w:r>
    </w:p>
    <w:p w:rsidR="00324AE7" w:rsidRDefault="00324AE7" w:rsidP="00324AE7">
      <w:pPr>
        <w:jc w:val="center"/>
        <w:rPr>
          <w:b/>
          <w:sz w:val="28"/>
          <w:szCs w:val="28"/>
          <w:lang w:val="uk-UA"/>
        </w:rPr>
      </w:pPr>
    </w:p>
    <w:p w:rsidR="00324AE7" w:rsidRPr="00324AE7" w:rsidRDefault="00324AE7" w:rsidP="00F72EC7">
      <w:pPr>
        <w:pStyle w:val="a4"/>
        <w:numPr>
          <w:ilvl w:val="0"/>
          <w:numId w:val="36"/>
        </w:numPr>
        <w:spacing w:line="240" w:lineRule="auto"/>
        <w:ind w:left="714" w:hanging="357"/>
        <w:jc w:val="both"/>
        <w:rPr>
          <w:rFonts w:ascii="Times New Roman" w:eastAsia="TimesNewRomanPSMT" w:hAnsi="Times New Roman" w:cs="Times New Roman"/>
          <w:sz w:val="28"/>
          <w:szCs w:val="28"/>
        </w:rPr>
      </w:pPr>
      <w:r w:rsidRPr="00324AE7">
        <w:rPr>
          <w:rFonts w:ascii="Times New Roman" w:eastAsia="TimesNewRomanPSMT" w:hAnsi="Times New Roman" w:cs="Times New Roman"/>
          <w:sz w:val="28"/>
          <w:szCs w:val="28"/>
        </w:rPr>
        <w:t xml:space="preserve">Ахманова О. С. Словарь лингвистических терминов / О. С. Ахманова. – М. : Сов. </w:t>
      </w:r>
      <w:r w:rsidRPr="00324AE7">
        <w:rPr>
          <w:rFonts w:ascii="Times New Roman" w:eastAsia="Arial Unicode MS" w:hAnsi="Times New Roman" w:cs="Times New Roman"/>
          <w:sz w:val="28"/>
          <w:szCs w:val="28"/>
        </w:rPr>
        <w:t>э</w:t>
      </w:r>
      <w:r w:rsidRPr="00324AE7">
        <w:rPr>
          <w:rFonts w:ascii="Times New Roman" w:eastAsia="TimesNewRomanPSMT" w:hAnsi="Times New Roman" w:cs="Times New Roman"/>
          <w:sz w:val="28"/>
          <w:szCs w:val="28"/>
        </w:rPr>
        <w:t>нциклопедия, 1969. – 607 с.</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lang w:val="uk-UA"/>
        </w:rPr>
      </w:pPr>
      <w:r w:rsidRPr="00324AE7">
        <w:rPr>
          <w:rFonts w:ascii="Times New Roman" w:hAnsi="Times New Roman" w:cs="Times New Roman"/>
          <w:sz w:val="28"/>
          <w:szCs w:val="28"/>
        </w:rPr>
        <w:t>Бирих А. Из истории русских библейских выражений</w:t>
      </w:r>
      <w:r w:rsidRPr="00324AE7">
        <w:rPr>
          <w:rFonts w:ascii="Times New Roman" w:hAnsi="Times New Roman" w:cs="Times New Roman"/>
          <w:sz w:val="28"/>
          <w:szCs w:val="28"/>
          <w:lang w:val="uk-UA"/>
        </w:rPr>
        <w:t xml:space="preserve"> / А. Бирих, И. Матешич</w:t>
      </w:r>
      <w:r w:rsidRPr="00324AE7">
        <w:rPr>
          <w:rFonts w:ascii="Times New Roman" w:hAnsi="Times New Roman" w:cs="Times New Roman"/>
          <w:sz w:val="28"/>
          <w:szCs w:val="28"/>
        </w:rPr>
        <w:t xml:space="preserve"> // Русский язык за рубежом. М., 1994. — № 5 — 6. — С. 41-47.</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lang w:val="uk-UA"/>
        </w:rPr>
      </w:pPr>
      <w:r w:rsidRPr="00324AE7">
        <w:rPr>
          <w:rFonts w:ascii="Times New Roman" w:hAnsi="Times New Roman" w:cs="Times New Roman"/>
          <w:sz w:val="28"/>
          <w:szCs w:val="28"/>
        </w:rPr>
        <w:t>Бетехтина Е.Н. Фразеологи</w:t>
      </w:r>
      <w:r w:rsidRPr="00324AE7">
        <w:rPr>
          <w:rFonts w:ascii="Times New Roman" w:hAnsi="Times New Roman" w:cs="Times New Roman"/>
          <w:sz w:val="28"/>
          <w:szCs w:val="28"/>
          <w:lang w:val="uk-UA"/>
        </w:rPr>
        <w:t>че</w:t>
      </w:r>
      <w:r w:rsidRPr="00324AE7">
        <w:rPr>
          <w:rFonts w:ascii="Times New Roman" w:hAnsi="Times New Roman" w:cs="Times New Roman"/>
          <w:sz w:val="28"/>
          <w:szCs w:val="28"/>
        </w:rPr>
        <w:t xml:space="preserve">ские единицы с антропологическим компонентом библейского происхождения в русском и английском языках/ </w:t>
      </w:r>
      <w:r w:rsidRPr="00324AE7">
        <w:rPr>
          <w:rFonts w:ascii="Times New Roman" w:hAnsi="Times New Roman" w:cs="Times New Roman"/>
          <w:sz w:val="28"/>
          <w:szCs w:val="28"/>
          <w:lang w:val="uk-UA"/>
        </w:rPr>
        <w:t xml:space="preserve">Е.Н. Бетехтина// Библия и возрождение духовной культуры руського и других славянских народов. К 80-летию Русской / Северо-Западной </w:t>
      </w:r>
      <w:r w:rsidRPr="00324AE7">
        <w:rPr>
          <w:rFonts w:ascii="Times New Roman" w:hAnsi="Times New Roman" w:cs="Times New Roman"/>
          <w:sz w:val="28"/>
          <w:szCs w:val="28"/>
          <w:lang w:val="uk-UA"/>
        </w:rPr>
        <w:lastRenderedPageBreak/>
        <w:t xml:space="preserve">Библейской Комиссии (1915-1995).-  </w:t>
      </w:r>
      <w:r w:rsidRPr="00324AE7">
        <w:rPr>
          <w:rFonts w:ascii="Times New Roman" w:hAnsi="Times New Roman" w:cs="Times New Roman"/>
          <w:sz w:val="28"/>
          <w:szCs w:val="28"/>
        </w:rPr>
        <w:t xml:space="preserve"> — СПб.: Петрополис, 1995. — С. 20 — 31.</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lang w:val="uk-UA"/>
        </w:rPr>
      </w:pPr>
      <w:r w:rsidRPr="00324AE7">
        <w:rPr>
          <w:rFonts w:ascii="Times New Roman" w:hAnsi="Times New Roman" w:cs="Times New Roman"/>
          <w:sz w:val="28"/>
          <w:szCs w:val="28"/>
        </w:rPr>
        <w:t>Гак В.Г. Семиотические основы сопоставления двух культур // Вестник МГУ. Сер. 19. Лингвистика и межкультурная коммуникация, 1998.—№2. —С. 117-126.</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rPr>
      </w:pPr>
      <w:r w:rsidRPr="00324AE7">
        <w:rPr>
          <w:rFonts w:ascii="Times New Roman" w:hAnsi="Times New Roman" w:cs="Times New Roman"/>
          <w:sz w:val="28"/>
          <w:szCs w:val="28"/>
        </w:rPr>
        <w:t>Гак В.Г. Особенности библейских фразеологизмов в русском языке (в сопоставлении с французскими библеизмами) // Вопросы языкознания.1997. — № 5. С. 55-56.</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rPr>
      </w:pPr>
      <w:r w:rsidRPr="00324AE7">
        <w:rPr>
          <w:rFonts w:ascii="Times New Roman" w:hAnsi="Times New Roman" w:cs="Times New Roman"/>
          <w:sz w:val="28"/>
          <w:szCs w:val="28"/>
        </w:rPr>
        <w:t xml:space="preserve">Гвоздарев Ю.А. Забытые фразы/ Ю.А. Гвоздарев// Русская речь. – 1992. - №5. – С.106 – 111. </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rPr>
      </w:pPr>
      <w:r w:rsidRPr="00324AE7">
        <w:rPr>
          <w:rFonts w:ascii="Times New Roman" w:hAnsi="Times New Roman" w:cs="Times New Roman"/>
          <w:sz w:val="28"/>
          <w:szCs w:val="28"/>
        </w:rPr>
        <w:t>Добровольский Д.О. Типология идиом/ Д.О. Добровольский //Фразеография в машинном фонде русского языка. – М., 1990. – С. 48 – 67.</w:t>
      </w:r>
    </w:p>
    <w:p w:rsidR="00324AE7" w:rsidRPr="004C76BF" w:rsidRDefault="007A3C34" w:rsidP="00F72EC7">
      <w:pPr>
        <w:pStyle w:val="a4"/>
        <w:numPr>
          <w:ilvl w:val="0"/>
          <w:numId w:val="36"/>
        </w:numPr>
        <w:spacing w:line="240" w:lineRule="auto"/>
        <w:ind w:left="714" w:hanging="357"/>
        <w:jc w:val="both"/>
        <w:rPr>
          <w:rFonts w:ascii="Times New Roman" w:eastAsia="TimesNewRomanPSMT" w:hAnsi="Times New Roman" w:cs="Times New Roman"/>
          <w:sz w:val="28"/>
          <w:szCs w:val="28"/>
        </w:rPr>
      </w:pPr>
      <w:hyperlink r:id="rId43" w:tooltip="Зорівчак Роксоляна Петрівна" w:history="1">
        <w:r w:rsidR="00324AE7" w:rsidRPr="004C76BF">
          <w:rPr>
            <w:rStyle w:val="a5"/>
            <w:rFonts w:ascii="Times New Roman" w:hAnsi="Times New Roman" w:cs="Times New Roman"/>
            <w:color w:val="auto"/>
            <w:sz w:val="28"/>
            <w:szCs w:val="28"/>
            <w:u w:val="none"/>
          </w:rPr>
          <w:t>Зорівчак Р.</w:t>
        </w:r>
        <w:r w:rsidR="00324AE7" w:rsidRPr="004C76BF">
          <w:rPr>
            <w:rStyle w:val="a5"/>
            <w:rFonts w:ascii="Times New Roman" w:hAnsi="Times New Roman" w:cs="Times New Roman"/>
            <w:color w:val="auto"/>
            <w:sz w:val="28"/>
            <w:szCs w:val="28"/>
            <w:u w:val="none"/>
            <w:lang w:val="uk-UA"/>
          </w:rPr>
          <w:t>П</w:t>
        </w:r>
        <w:r w:rsidR="00324AE7" w:rsidRPr="004C76BF">
          <w:rPr>
            <w:rStyle w:val="a5"/>
            <w:rFonts w:ascii="Times New Roman" w:hAnsi="Times New Roman" w:cs="Times New Roman"/>
            <w:color w:val="auto"/>
            <w:sz w:val="28"/>
            <w:szCs w:val="28"/>
            <w:u w:val="none"/>
          </w:rPr>
          <w:t>.</w:t>
        </w:r>
      </w:hyperlink>
      <w:r w:rsidR="00324AE7" w:rsidRPr="004C76BF">
        <w:rPr>
          <w:rFonts w:ascii="Times New Roman" w:hAnsi="Times New Roman" w:cs="Times New Roman"/>
          <w:sz w:val="28"/>
          <w:szCs w:val="28"/>
        </w:rPr>
        <w:t xml:space="preserve"> </w:t>
      </w:r>
      <w:hyperlink r:id="rId44" w:history="1">
        <w:r w:rsidR="00324AE7" w:rsidRPr="004C76BF">
          <w:rPr>
            <w:rStyle w:val="a5"/>
            <w:rFonts w:ascii="Times New Roman" w:hAnsi="Times New Roman" w:cs="Times New Roman"/>
            <w:color w:val="auto"/>
            <w:sz w:val="28"/>
            <w:szCs w:val="28"/>
            <w:u w:val="none"/>
          </w:rPr>
          <w:t>Біблеїзми в нашому мовленні/ Р.</w:t>
        </w:r>
        <w:r w:rsidR="00324AE7" w:rsidRPr="004C76BF">
          <w:rPr>
            <w:rStyle w:val="a5"/>
            <w:rFonts w:ascii="Times New Roman" w:hAnsi="Times New Roman" w:cs="Times New Roman"/>
            <w:color w:val="auto"/>
            <w:sz w:val="28"/>
            <w:szCs w:val="28"/>
            <w:u w:val="none"/>
            <w:lang w:val="uk-UA"/>
          </w:rPr>
          <w:t>П</w:t>
        </w:r>
        <w:r w:rsidR="00324AE7" w:rsidRPr="004C76BF">
          <w:rPr>
            <w:rStyle w:val="a5"/>
            <w:rFonts w:ascii="Times New Roman" w:hAnsi="Times New Roman" w:cs="Times New Roman"/>
            <w:color w:val="auto"/>
            <w:sz w:val="28"/>
            <w:szCs w:val="28"/>
            <w:u w:val="none"/>
          </w:rPr>
          <w:t>. Зор</w:t>
        </w:r>
        <w:r w:rsidR="00324AE7" w:rsidRPr="004C76BF">
          <w:rPr>
            <w:rStyle w:val="a5"/>
            <w:rFonts w:ascii="Times New Roman" w:hAnsi="Times New Roman" w:cs="Times New Roman"/>
            <w:color w:val="auto"/>
            <w:sz w:val="28"/>
            <w:szCs w:val="28"/>
            <w:u w:val="none"/>
            <w:lang w:val="uk-UA"/>
          </w:rPr>
          <w:t>і</w:t>
        </w:r>
        <w:r w:rsidR="00324AE7" w:rsidRPr="004C76BF">
          <w:rPr>
            <w:rStyle w:val="a5"/>
            <w:rFonts w:ascii="Times New Roman" w:hAnsi="Times New Roman" w:cs="Times New Roman"/>
            <w:color w:val="auto"/>
            <w:sz w:val="28"/>
            <w:szCs w:val="28"/>
            <w:u w:val="none"/>
          </w:rPr>
          <w:t>вчак</w:t>
        </w:r>
        <w:r w:rsidR="00324AE7" w:rsidRPr="004C76BF">
          <w:rPr>
            <w:rStyle w:val="a5"/>
            <w:rFonts w:ascii="Times New Roman" w:hAnsi="Times New Roman" w:cs="Times New Roman"/>
            <w:color w:val="auto"/>
            <w:sz w:val="28"/>
            <w:szCs w:val="28"/>
            <w:u w:val="none"/>
            <w:lang w:val="uk-UA"/>
          </w:rPr>
          <w:t xml:space="preserve"> </w:t>
        </w:r>
        <w:r w:rsidR="00324AE7" w:rsidRPr="004C76BF">
          <w:rPr>
            <w:rStyle w:val="a5"/>
            <w:rFonts w:ascii="Times New Roman" w:hAnsi="Times New Roman" w:cs="Times New Roman"/>
            <w:color w:val="auto"/>
            <w:sz w:val="28"/>
            <w:szCs w:val="28"/>
            <w:u w:val="none"/>
          </w:rPr>
          <w:t>// Кримська Світлиця, 2006. — № 38 — с. 103</w:t>
        </w:r>
      </w:hyperlink>
    </w:p>
    <w:p w:rsidR="00324AE7" w:rsidRPr="00324AE7" w:rsidRDefault="00324AE7" w:rsidP="00F72EC7">
      <w:pPr>
        <w:pStyle w:val="a4"/>
        <w:numPr>
          <w:ilvl w:val="0"/>
          <w:numId w:val="36"/>
        </w:numPr>
        <w:spacing w:line="240" w:lineRule="auto"/>
        <w:ind w:left="714" w:hanging="357"/>
        <w:jc w:val="both"/>
        <w:rPr>
          <w:rFonts w:ascii="Times New Roman" w:eastAsia="TimesNewRomanPSMT" w:hAnsi="Times New Roman" w:cs="Times New Roman"/>
          <w:sz w:val="28"/>
          <w:szCs w:val="28"/>
          <w:lang w:val="uk-UA"/>
        </w:rPr>
      </w:pPr>
      <w:r w:rsidRPr="00324AE7">
        <w:rPr>
          <w:rFonts w:ascii="Times New Roman" w:eastAsia="TimesNewRomanPSMT" w:hAnsi="Times New Roman" w:cs="Times New Roman"/>
          <w:sz w:val="28"/>
          <w:szCs w:val="28"/>
        </w:rPr>
        <w:t>Лексикон загального та порівняльного літературознавства / [ред. А. Волков]. – Чернівці: Золоті Литаври, 2001. – 636 с.</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lang w:val="uk-UA"/>
        </w:rPr>
      </w:pPr>
      <w:r w:rsidRPr="00324AE7">
        <w:rPr>
          <w:rFonts w:ascii="Times New Roman" w:hAnsi="Times New Roman" w:cs="Times New Roman"/>
          <w:sz w:val="28"/>
          <w:szCs w:val="28"/>
        </w:rPr>
        <w:t>Матвеева Н.П.</w:t>
      </w:r>
      <w:r w:rsidRPr="00324AE7">
        <w:rPr>
          <w:rFonts w:ascii="Times New Roman" w:hAnsi="Times New Roman" w:cs="Times New Roman"/>
          <w:sz w:val="28"/>
          <w:szCs w:val="28"/>
          <w:lang w:val="uk-UA"/>
        </w:rPr>
        <w:t xml:space="preserve"> </w:t>
      </w:r>
      <w:r w:rsidRPr="00324AE7">
        <w:rPr>
          <w:rFonts w:ascii="Times New Roman" w:hAnsi="Times New Roman" w:cs="Times New Roman"/>
          <w:sz w:val="28"/>
          <w:szCs w:val="28"/>
        </w:rPr>
        <w:t xml:space="preserve">Библеизмы в русской словесности </w:t>
      </w:r>
      <w:r w:rsidRPr="00324AE7">
        <w:rPr>
          <w:rFonts w:ascii="Times New Roman" w:hAnsi="Times New Roman" w:cs="Times New Roman"/>
          <w:sz w:val="28"/>
          <w:szCs w:val="28"/>
          <w:lang w:val="uk-UA"/>
        </w:rPr>
        <w:t>/</w:t>
      </w:r>
      <w:r w:rsidRPr="00324AE7">
        <w:rPr>
          <w:rFonts w:ascii="Times New Roman" w:hAnsi="Times New Roman" w:cs="Times New Roman"/>
          <w:sz w:val="28"/>
          <w:szCs w:val="28"/>
        </w:rPr>
        <w:t xml:space="preserve"> Н.П. Матвеева // Русская словесность. — М., 1993. — № 2. — С 83-86. — 1995. — № 3. С. 87-91; 1996. — № 1. - С. 81-85; № 2. - С. 88-90.</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rPr>
      </w:pPr>
      <w:r w:rsidRPr="00324AE7">
        <w:rPr>
          <w:rFonts w:ascii="Times New Roman" w:hAnsi="Times New Roman" w:cs="Times New Roman"/>
          <w:sz w:val="28"/>
          <w:szCs w:val="28"/>
        </w:rPr>
        <w:t>Оноприенко С. Библеизмы современного русского языка: автореф. дисс. … канд. филол. наук.: спец. 10.02.01 “Русский язык” /С. Оноприенко. – Воронеж, 1997. – 24с.</w:t>
      </w:r>
    </w:p>
    <w:p w:rsidR="00324AE7" w:rsidRPr="00324AE7" w:rsidRDefault="00324AE7" w:rsidP="00F72EC7">
      <w:pPr>
        <w:pStyle w:val="a4"/>
        <w:numPr>
          <w:ilvl w:val="0"/>
          <w:numId w:val="36"/>
        </w:numPr>
        <w:shd w:val="clear" w:color="auto" w:fill="FFFFFF"/>
        <w:spacing w:line="240" w:lineRule="auto"/>
        <w:ind w:left="714" w:hanging="357"/>
        <w:jc w:val="both"/>
        <w:rPr>
          <w:rFonts w:ascii="Times New Roman" w:hAnsi="Times New Roman" w:cs="Times New Roman"/>
          <w:sz w:val="28"/>
          <w:szCs w:val="28"/>
          <w:lang w:val="uk-UA"/>
        </w:rPr>
      </w:pPr>
      <w:r w:rsidRPr="00324AE7">
        <w:rPr>
          <w:rFonts w:ascii="Times New Roman" w:hAnsi="Times New Roman" w:cs="Times New Roman"/>
          <w:sz w:val="28"/>
          <w:szCs w:val="28"/>
          <w:lang w:val="uk-UA"/>
        </w:rPr>
        <w:t>Постовалова В.И. Картина мира в жизнедеятельности человека/ В.И. Постовалова// Роль человеческого фактора в языке. Язык и картина мира/ Отв. Ред.. Б.А, Серебренников. – М., 1998. – С. 8 – 69.</w:t>
      </w:r>
    </w:p>
    <w:p w:rsidR="00324AE7" w:rsidRPr="00324AE7" w:rsidRDefault="00324AE7" w:rsidP="00F72EC7">
      <w:pPr>
        <w:pStyle w:val="a4"/>
        <w:numPr>
          <w:ilvl w:val="0"/>
          <w:numId w:val="36"/>
        </w:numPr>
        <w:shd w:val="clear" w:color="auto" w:fill="FFFFFF"/>
        <w:spacing w:line="240" w:lineRule="auto"/>
        <w:ind w:left="714" w:hanging="357"/>
        <w:jc w:val="both"/>
        <w:rPr>
          <w:rFonts w:ascii="Times New Roman" w:hAnsi="Times New Roman" w:cs="Times New Roman"/>
          <w:sz w:val="28"/>
          <w:szCs w:val="28"/>
        </w:rPr>
      </w:pPr>
      <w:r w:rsidRPr="00324AE7">
        <w:rPr>
          <w:rFonts w:ascii="Times New Roman" w:hAnsi="Times New Roman" w:cs="Times New Roman"/>
          <w:sz w:val="28"/>
          <w:szCs w:val="28"/>
          <w:lang w:val="uk-UA"/>
        </w:rPr>
        <w:t xml:space="preserve">Солодуб Ю.П. Интертекстуальность </w:t>
      </w:r>
      <w:r w:rsidRPr="00324AE7">
        <w:rPr>
          <w:rFonts w:ascii="Times New Roman" w:hAnsi="Times New Roman" w:cs="Times New Roman"/>
          <w:sz w:val="28"/>
          <w:szCs w:val="28"/>
        </w:rPr>
        <w:t>как лингвистическая проблема/ Ю.П. Солодуб//Филологические науки. – 2002. - № 2. – С. 51 – 57.</w:t>
      </w:r>
    </w:p>
    <w:p w:rsidR="00324AE7" w:rsidRPr="00324AE7" w:rsidRDefault="00324AE7" w:rsidP="00F72EC7">
      <w:pPr>
        <w:pStyle w:val="a4"/>
        <w:numPr>
          <w:ilvl w:val="0"/>
          <w:numId w:val="36"/>
        </w:numPr>
        <w:shd w:val="clear" w:color="auto" w:fill="FFFFFF"/>
        <w:spacing w:line="240" w:lineRule="auto"/>
        <w:ind w:left="714" w:hanging="357"/>
        <w:jc w:val="both"/>
        <w:rPr>
          <w:rFonts w:ascii="Times New Roman" w:hAnsi="Times New Roman" w:cs="Times New Roman"/>
          <w:sz w:val="28"/>
          <w:szCs w:val="28"/>
          <w:lang w:val="uk-UA"/>
        </w:rPr>
      </w:pPr>
      <w:r w:rsidRPr="00324AE7">
        <w:rPr>
          <w:rFonts w:ascii="Times New Roman" w:hAnsi="Times New Roman" w:cs="Times New Roman"/>
          <w:sz w:val="28"/>
          <w:szCs w:val="28"/>
        </w:rPr>
        <w:t>Солодухо Э.М. Проблемы интернациональной фразеологии/ Э. М. Солодухо — Казань: Изд-во КГУ, 1982. – 168с.</w:t>
      </w:r>
    </w:p>
    <w:p w:rsidR="00324AE7" w:rsidRPr="00324AE7" w:rsidRDefault="00324AE7" w:rsidP="00F72EC7">
      <w:pPr>
        <w:pStyle w:val="a4"/>
        <w:numPr>
          <w:ilvl w:val="0"/>
          <w:numId w:val="36"/>
        </w:numPr>
        <w:shd w:val="clear" w:color="auto" w:fill="FFFFFF"/>
        <w:spacing w:line="240" w:lineRule="auto"/>
        <w:ind w:left="714" w:hanging="357"/>
        <w:jc w:val="both"/>
        <w:rPr>
          <w:rFonts w:ascii="Times New Roman" w:hAnsi="Times New Roman" w:cs="Times New Roman"/>
          <w:sz w:val="28"/>
          <w:szCs w:val="28"/>
          <w:lang w:val="uk-UA"/>
        </w:rPr>
      </w:pPr>
      <w:r w:rsidRPr="00324AE7">
        <w:rPr>
          <w:rFonts w:ascii="Times New Roman" w:hAnsi="Times New Roman" w:cs="Times New Roman"/>
          <w:sz w:val="28"/>
          <w:szCs w:val="28"/>
        </w:rPr>
        <w:t xml:space="preserve">Солодухо Э.М. </w:t>
      </w:r>
      <w:r w:rsidRPr="00324AE7">
        <w:rPr>
          <w:rFonts w:ascii="Times New Roman" w:hAnsi="Times New Roman" w:cs="Times New Roman"/>
          <w:sz w:val="28"/>
          <w:szCs w:val="28"/>
          <w:lang w:val="uk-UA"/>
        </w:rPr>
        <w:t>Те</w:t>
      </w:r>
      <w:r w:rsidRPr="00324AE7">
        <w:rPr>
          <w:rFonts w:ascii="Times New Roman" w:hAnsi="Times New Roman" w:cs="Times New Roman"/>
          <w:sz w:val="28"/>
          <w:szCs w:val="28"/>
        </w:rPr>
        <w:t>ория языкового сближения (на материале языков славянской, германской и романской групп)/ Э. М. Солодухо — Казань, 1989. – 296с.</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rPr>
      </w:pPr>
      <w:r w:rsidRPr="00324AE7">
        <w:rPr>
          <w:rFonts w:ascii="Times New Roman" w:hAnsi="Times New Roman" w:cs="Times New Roman"/>
          <w:sz w:val="28"/>
          <w:szCs w:val="28"/>
          <w:lang w:val="uk-UA"/>
        </w:rPr>
        <w:t xml:space="preserve">Супрун А.Е. </w:t>
      </w:r>
      <w:r w:rsidRPr="00324AE7">
        <w:rPr>
          <w:rFonts w:ascii="Times New Roman" w:hAnsi="Times New Roman" w:cs="Times New Roman"/>
          <w:sz w:val="28"/>
          <w:szCs w:val="28"/>
        </w:rPr>
        <w:t xml:space="preserve">Текстовые реминисценции как языковое явление/ А.Е. Супрун // Вопросы языкознания. – М., 1995. – № 6. – С.17 – 29. </w:t>
      </w:r>
    </w:p>
    <w:p w:rsidR="00324AE7" w:rsidRPr="00324AE7" w:rsidRDefault="00324AE7" w:rsidP="00F72EC7">
      <w:pPr>
        <w:pStyle w:val="a4"/>
        <w:numPr>
          <w:ilvl w:val="0"/>
          <w:numId w:val="36"/>
        </w:numPr>
        <w:spacing w:line="240" w:lineRule="auto"/>
        <w:ind w:left="714" w:hanging="357"/>
        <w:jc w:val="both"/>
        <w:rPr>
          <w:rFonts w:ascii="Times New Roman" w:hAnsi="Times New Roman" w:cs="Times New Roman"/>
          <w:sz w:val="28"/>
          <w:szCs w:val="28"/>
          <w:lang w:val="uk-UA"/>
        </w:rPr>
      </w:pPr>
      <w:r w:rsidRPr="00324AE7">
        <w:rPr>
          <w:rFonts w:ascii="Times New Roman" w:hAnsi="Times New Roman" w:cs="Times New Roman"/>
          <w:sz w:val="28"/>
          <w:szCs w:val="28"/>
          <w:lang w:val="uk-UA"/>
        </w:rPr>
        <w:t xml:space="preserve">Шулежкова С.Г. От земли обетованной </w:t>
      </w:r>
      <w:r w:rsidRPr="00324AE7">
        <w:rPr>
          <w:rFonts w:ascii="Times New Roman" w:hAnsi="Times New Roman" w:cs="Times New Roman"/>
          <w:sz w:val="28"/>
          <w:szCs w:val="28"/>
        </w:rPr>
        <w:t xml:space="preserve"> к небесам обетованным, или несколько слов о судьбах библейских крылатых выражений, связанных с искусством кино/ С.Г. Шулежкова //</w:t>
      </w:r>
      <w:r w:rsidRPr="00324AE7">
        <w:rPr>
          <w:rFonts w:ascii="Times New Roman" w:hAnsi="Times New Roman" w:cs="Times New Roman"/>
          <w:sz w:val="28"/>
          <w:szCs w:val="28"/>
          <w:lang w:val="uk-UA"/>
        </w:rPr>
        <w:t xml:space="preserve"> Библия и возрождение духовной культуры руського и других славянских народов. К 80-летию Русской / Северо-Западной Библейской Комиссии (1915-1995).  </w:t>
      </w:r>
      <w:r w:rsidRPr="00324AE7">
        <w:rPr>
          <w:rFonts w:ascii="Times New Roman" w:hAnsi="Times New Roman" w:cs="Times New Roman"/>
          <w:sz w:val="28"/>
          <w:szCs w:val="28"/>
        </w:rPr>
        <w:t xml:space="preserve"> — СПб.: Петрополис, 1995. — С. 228 — 235.</w:t>
      </w:r>
    </w:p>
    <w:p w:rsidR="00307092" w:rsidRDefault="00307092" w:rsidP="00324AE7">
      <w:pPr>
        <w:jc w:val="center"/>
        <w:rPr>
          <w:rFonts w:eastAsia="TimesNewRomanPSMT" w:cs="TimesNewRomanPSMT"/>
          <w:b/>
          <w:sz w:val="28"/>
          <w:szCs w:val="28"/>
          <w:lang w:val="uk-UA"/>
        </w:rPr>
      </w:pPr>
    </w:p>
    <w:p w:rsidR="00307092" w:rsidRDefault="00307092" w:rsidP="00324AE7">
      <w:pPr>
        <w:jc w:val="center"/>
        <w:rPr>
          <w:rFonts w:eastAsia="TimesNewRomanPSMT" w:cs="TimesNewRomanPSMT"/>
          <w:b/>
          <w:sz w:val="28"/>
          <w:szCs w:val="28"/>
          <w:lang w:val="uk-UA"/>
        </w:rPr>
      </w:pPr>
    </w:p>
    <w:p w:rsidR="00307092" w:rsidRDefault="00307092" w:rsidP="00324AE7">
      <w:pPr>
        <w:jc w:val="center"/>
        <w:rPr>
          <w:rFonts w:eastAsia="TimesNewRomanPSMT" w:cs="TimesNewRomanPSMT"/>
          <w:b/>
          <w:sz w:val="28"/>
          <w:szCs w:val="28"/>
          <w:lang w:val="uk-UA"/>
        </w:rPr>
      </w:pPr>
    </w:p>
    <w:p w:rsidR="00324AE7" w:rsidRDefault="00324AE7" w:rsidP="00324AE7">
      <w:pPr>
        <w:jc w:val="center"/>
        <w:rPr>
          <w:rFonts w:eastAsia="TimesNewRomanPSMT" w:cs="TimesNewRomanPSMT"/>
          <w:b/>
          <w:sz w:val="28"/>
          <w:szCs w:val="28"/>
          <w:lang w:val="uk-UA"/>
        </w:rPr>
      </w:pPr>
      <w:r>
        <w:rPr>
          <w:rFonts w:eastAsia="TimesNewRomanPSMT" w:cs="TimesNewRomanPSMT"/>
          <w:b/>
          <w:sz w:val="28"/>
          <w:szCs w:val="28"/>
          <w:lang w:val="en-US"/>
        </w:rPr>
        <w:lastRenderedPageBreak/>
        <w:t>Summary</w:t>
      </w:r>
    </w:p>
    <w:p w:rsidR="00324AE7" w:rsidRPr="001078FB" w:rsidRDefault="00324AE7" w:rsidP="00324AE7">
      <w:pPr>
        <w:jc w:val="center"/>
        <w:rPr>
          <w:rFonts w:eastAsia="TimesNewRomanPSMT" w:cs="TimesNewRomanPSMT"/>
          <w:b/>
          <w:sz w:val="28"/>
          <w:szCs w:val="28"/>
          <w:lang w:val="uk-UA"/>
        </w:rPr>
      </w:pPr>
    </w:p>
    <w:p w:rsidR="00324AE7" w:rsidRPr="00CF5B99" w:rsidRDefault="00324AE7" w:rsidP="00324AE7">
      <w:pPr>
        <w:ind w:firstLine="708"/>
        <w:jc w:val="both"/>
        <w:rPr>
          <w:rFonts w:eastAsia="TimesNewRomanPSMT" w:cs="TimesNewRomanPSMT"/>
          <w:sz w:val="28"/>
          <w:szCs w:val="28"/>
          <w:lang w:val="en-US"/>
        </w:rPr>
      </w:pPr>
      <w:r>
        <w:rPr>
          <w:rFonts w:eastAsia="TimesNewRomanPSMT" w:cs="TimesNewRomanPSMT"/>
          <w:sz w:val="28"/>
          <w:szCs w:val="28"/>
          <w:lang w:val="en-US"/>
        </w:rPr>
        <w:t xml:space="preserve">The article is devoted to the study of biblical phraseological units. It focuses on different approaches to their definition, classification and analysis. Special attention is paid to the place of bibleisms in the phraseological picture of the world. </w:t>
      </w:r>
    </w:p>
    <w:p w:rsidR="00324AE7" w:rsidRDefault="00324AE7" w:rsidP="00BD2C2D">
      <w:pPr>
        <w:jc w:val="both"/>
        <w:rPr>
          <w:sz w:val="28"/>
          <w:szCs w:val="28"/>
          <w:lang w:val="en-US"/>
        </w:rPr>
      </w:pPr>
    </w:p>
    <w:p w:rsidR="002A6459" w:rsidRDefault="002A6459" w:rsidP="00BD2C2D">
      <w:pPr>
        <w:jc w:val="both"/>
        <w:rPr>
          <w:sz w:val="28"/>
          <w:szCs w:val="28"/>
          <w:lang w:val="en-US"/>
        </w:rPr>
      </w:pPr>
    </w:p>
    <w:p w:rsidR="002A6459" w:rsidRDefault="002A6459" w:rsidP="00BD2C2D">
      <w:pPr>
        <w:jc w:val="both"/>
        <w:rPr>
          <w:sz w:val="28"/>
          <w:szCs w:val="28"/>
          <w:lang w:val="en-US"/>
        </w:rPr>
      </w:pPr>
    </w:p>
    <w:p w:rsidR="002A6459" w:rsidRDefault="002A6459" w:rsidP="00BD2C2D">
      <w:pPr>
        <w:jc w:val="both"/>
        <w:rPr>
          <w:sz w:val="28"/>
          <w:szCs w:val="28"/>
          <w:lang w:val="en-US"/>
        </w:rPr>
      </w:pPr>
    </w:p>
    <w:p w:rsidR="002A6459" w:rsidRDefault="002A6459" w:rsidP="00BD2C2D">
      <w:pPr>
        <w:jc w:val="both"/>
        <w:rPr>
          <w:sz w:val="28"/>
          <w:szCs w:val="28"/>
          <w:lang w:val="en-US"/>
        </w:rPr>
      </w:pPr>
    </w:p>
    <w:p w:rsidR="002D681C" w:rsidRDefault="002D681C" w:rsidP="00BD2C2D">
      <w:pPr>
        <w:jc w:val="both"/>
        <w:rPr>
          <w:sz w:val="28"/>
          <w:szCs w:val="28"/>
          <w:lang w:val="en-US"/>
        </w:rPr>
      </w:pPr>
    </w:p>
    <w:p w:rsidR="00EA52B9" w:rsidRDefault="00EA52B9" w:rsidP="002A6459">
      <w:pPr>
        <w:rPr>
          <w:b/>
          <w:sz w:val="28"/>
          <w:szCs w:val="28"/>
          <w:lang w:val="uk-UA"/>
        </w:rPr>
      </w:pPr>
    </w:p>
    <w:p w:rsidR="002A6459" w:rsidRPr="00676C83" w:rsidRDefault="002A6459" w:rsidP="002A6459">
      <w:pPr>
        <w:rPr>
          <w:b/>
          <w:sz w:val="28"/>
          <w:szCs w:val="28"/>
          <w:lang w:val="uk-UA"/>
        </w:rPr>
      </w:pPr>
      <w:r>
        <w:rPr>
          <w:b/>
          <w:sz w:val="28"/>
          <w:szCs w:val="28"/>
          <w:lang w:val="uk-UA"/>
        </w:rPr>
        <w:t>УДК 811.111</w:t>
      </w:r>
      <w:r w:rsidRPr="00676C83">
        <w:rPr>
          <w:b/>
          <w:sz w:val="28"/>
          <w:szCs w:val="28"/>
          <w:lang w:val="uk-UA"/>
        </w:rPr>
        <w:t>'</w:t>
      </w:r>
      <w:r>
        <w:rPr>
          <w:b/>
          <w:sz w:val="28"/>
          <w:szCs w:val="28"/>
          <w:lang w:val="uk-UA"/>
        </w:rPr>
        <w:t>322.4</w:t>
      </w:r>
    </w:p>
    <w:p w:rsidR="002A6459" w:rsidRDefault="002A6459" w:rsidP="002A6459">
      <w:pPr>
        <w:jc w:val="center"/>
        <w:rPr>
          <w:b/>
          <w:sz w:val="28"/>
          <w:szCs w:val="28"/>
          <w:lang w:val="uk-UA"/>
        </w:rPr>
      </w:pPr>
    </w:p>
    <w:p w:rsidR="002A6459" w:rsidRDefault="002A6459" w:rsidP="002A6459">
      <w:pPr>
        <w:jc w:val="center"/>
        <w:rPr>
          <w:b/>
          <w:sz w:val="28"/>
          <w:szCs w:val="28"/>
          <w:lang w:val="en-US"/>
        </w:rPr>
      </w:pPr>
      <w:r w:rsidRPr="00A01D37">
        <w:rPr>
          <w:b/>
          <w:sz w:val="28"/>
          <w:szCs w:val="28"/>
          <w:lang w:val="en-US"/>
        </w:rPr>
        <w:t xml:space="preserve">SOME ASPECTS OF ENGLISH </w:t>
      </w:r>
    </w:p>
    <w:p w:rsidR="002A6459" w:rsidRPr="00A01D37" w:rsidRDefault="002A6459" w:rsidP="002A6459">
      <w:pPr>
        <w:jc w:val="center"/>
        <w:rPr>
          <w:b/>
          <w:sz w:val="28"/>
          <w:szCs w:val="28"/>
          <w:lang w:val="en-US"/>
        </w:rPr>
      </w:pPr>
      <w:r w:rsidRPr="00A01D37">
        <w:rPr>
          <w:b/>
          <w:sz w:val="28"/>
          <w:szCs w:val="28"/>
          <w:lang w:val="en-US"/>
        </w:rPr>
        <w:t>COMPUTER TERMINOLOGY TRANSLATION</w:t>
      </w:r>
    </w:p>
    <w:p w:rsidR="002A6459" w:rsidRPr="00A01D37" w:rsidRDefault="002A6459" w:rsidP="002A6459">
      <w:pPr>
        <w:jc w:val="center"/>
        <w:rPr>
          <w:b/>
          <w:sz w:val="28"/>
          <w:szCs w:val="28"/>
          <w:lang w:val="en-US"/>
        </w:rPr>
      </w:pPr>
    </w:p>
    <w:p w:rsidR="002A6459" w:rsidRPr="00A01D37" w:rsidRDefault="002A6459" w:rsidP="002A6459">
      <w:pPr>
        <w:jc w:val="center"/>
        <w:rPr>
          <w:b/>
          <w:sz w:val="28"/>
          <w:szCs w:val="28"/>
          <w:lang w:val="en-US"/>
        </w:rPr>
      </w:pPr>
      <w:r w:rsidRPr="00A01D37">
        <w:rPr>
          <w:b/>
          <w:sz w:val="28"/>
          <w:szCs w:val="28"/>
          <w:lang w:val="en-US"/>
        </w:rPr>
        <w:t>Rohach</w:t>
      </w:r>
      <w:r>
        <w:rPr>
          <w:b/>
          <w:sz w:val="28"/>
          <w:szCs w:val="28"/>
          <w:lang w:val="en-US"/>
        </w:rPr>
        <w:t xml:space="preserve"> L.V.</w:t>
      </w:r>
    </w:p>
    <w:p w:rsidR="002A6459" w:rsidRDefault="002A6459" w:rsidP="002A6459">
      <w:pPr>
        <w:jc w:val="center"/>
        <w:rPr>
          <w:i/>
          <w:sz w:val="28"/>
          <w:szCs w:val="28"/>
          <w:lang w:val="en-US"/>
        </w:rPr>
      </w:pPr>
      <w:smartTag w:uri="urn:schemas-microsoft-com:office:smarttags" w:element="place">
        <w:smartTag w:uri="urn:schemas-microsoft-com:office:smarttags" w:element="PlaceName">
          <w:r w:rsidRPr="00A01D37">
            <w:rPr>
              <w:i/>
              <w:sz w:val="28"/>
              <w:szCs w:val="28"/>
              <w:lang w:val="en-US"/>
            </w:rPr>
            <w:t>Uzhhorod</w:t>
          </w:r>
        </w:smartTag>
        <w:r w:rsidRPr="00A01D37">
          <w:rPr>
            <w:i/>
            <w:sz w:val="28"/>
            <w:szCs w:val="28"/>
            <w:lang w:val="en-US"/>
          </w:rPr>
          <w:t xml:space="preserve"> </w:t>
        </w:r>
        <w:smartTag w:uri="urn:schemas-microsoft-com:office:smarttags" w:element="PlaceName">
          <w:r w:rsidRPr="00A01D37">
            <w:rPr>
              <w:i/>
              <w:sz w:val="28"/>
              <w:szCs w:val="28"/>
              <w:lang w:val="en-US"/>
            </w:rPr>
            <w:t>National</w:t>
          </w:r>
        </w:smartTag>
        <w:r w:rsidRPr="00A01D37">
          <w:rPr>
            <w:i/>
            <w:sz w:val="28"/>
            <w:szCs w:val="28"/>
            <w:lang w:val="en-US"/>
          </w:rPr>
          <w:t xml:space="preserve"> </w:t>
        </w:r>
        <w:smartTag w:uri="urn:schemas-microsoft-com:office:smarttags" w:element="PlaceType">
          <w:r w:rsidRPr="00A01D37">
            <w:rPr>
              <w:i/>
              <w:sz w:val="28"/>
              <w:szCs w:val="28"/>
              <w:lang w:val="en-US"/>
            </w:rPr>
            <w:t>University</w:t>
          </w:r>
        </w:smartTag>
      </w:smartTag>
    </w:p>
    <w:p w:rsidR="002A6459" w:rsidRDefault="002A6459" w:rsidP="002A6459">
      <w:pPr>
        <w:jc w:val="center"/>
        <w:rPr>
          <w:i/>
          <w:sz w:val="28"/>
          <w:szCs w:val="28"/>
          <w:lang w:val="en-US"/>
        </w:rPr>
      </w:pPr>
    </w:p>
    <w:p w:rsidR="002A6459" w:rsidRPr="00B042C6" w:rsidRDefault="002A6459" w:rsidP="002A6459">
      <w:pPr>
        <w:ind w:firstLine="708"/>
        <w:jc w:val="both"/>
        <w:rPr>
          <w:sz w:val="28"/>
          <w:szCs w:val="28"/>
          <w:lang w:val="en-US"/>
        </w:rPr>
      </w:pPr>
      <w:r w:rsidRPr="00B042C6">
        <w:rPr>
          <w:sz w:val="28"/>
          <w:szCs w:val="28"/>
          <w:lang w:val="en-US"/>
        </w:rPr>
        <w:t xml:space="preserve">Among </w:t>
      </w:r>
      <w:r>
        <w:rPr>
          <w:sz w:val="28"/>
          <w:szCs w:val="28"/>
          <w:lang w:val="en-US"/>
        </w:rPr>
        <w:t>different</w:t>
      </w:r>
      <w:r w:rsidRPr="00B042C6">
        <w:rPr>
          <w:sz w:val="28"/>
          <w:szCs w:val="28"/>
          <w:lang w:val="en-US"/>
        </w:rPr>
        <w:t xml:space="preserve"> problems that modern linguistics </w:t>
      </w:r>
      <w:r>
        <w:rPr>
          <w:sz w:val="28"/>
          <w:szCs w:val="28"/>
          <w:lang w:val="en-US"/>
        </w:rPr>
        <w:t>deals with</w:t>
      </w:r>
      <w:r w:rsidRPr="00B042C6">
        <w:rPr>
          <w:sz w:val="28"/>
          <w:szCs w:val="28"/>
          <w:lang w:val="en-US"/>
        </w:rPr>
        <w:t xml:space="preserve"> studying of linguistic aspects of cross-language speaking activity that is called translation or translating activity</w:t>
      </w:r>
      <w:r w:rsidRPr="008C6A0C">
        <w:rPr>
          <w:sz w:val="28"/>
          <w:szCs w:val="28"/>
          <w:lang w:val="en-US"/>
        </w:rPr>
        <w:t xml:space="preserve"> </w:t>
      </w:r>
      <w:r>
        <w:rPr>
          <w:sz w:val="28"/>
          <w:szCs w:val="28"/>
          <w:lang w:val="en-US"/>
        </w:rPr>
        <w:t>occupies</w:t>
      </w:r>
      <w:r w:rsidRPr="00B042C6">
        <w:rPr>
          <w:sz w:val="28"/>
          <w:szCs w:val="28"/>
          <w:lang w:val="en-US"/>
        </w:rPr>
        <w:t xml:space="preserve"> an important role. Translation is an ancient human's activity. From its very beginning translation played a significant social function allowing people of different languages to communicate. Spreading of written translations gave people access to cultural achievements of other people and it made interacting and intersaturation of literatures and cul</w:t>
      </w:r>
      <w:r>
        <w:rPr>
          <w:sz w:val="28"/>
          <w:szCs w:val="28"/>
          <w:lang w:val="en-US"/>
        </w:rPr>
        <w:t xml:space="preserve">tures feasible </w:t>
      </w:r>
      <w:r w:rsidRPr="00B042C6">
        <w:rPr>
          <w:sz w:val="28"/>
          <w:szCs w:val="28"/>
          <w:lang w:val="en-US"/>
        </w:rPr>
        <w:t>[</w:t>
      </w:r>
      <w:r>
        <w:rPr>
          <w:color w:val="000000"/>
          <w:sz w:val="28"/>
          <w:szCs w:val="28"/>
          <w:shd w:val="clear" w:color="auto" w:fill="FFFFFF"/>
          <w:lang w:val="en-US"/>
        </w:rPr>
        <w:t>2</w:t>
      </w:r>
      <w:r w:rsidRPr="00B042C6">
        <w:rPr>
          <w:color w:val="000000"/>
          <w:sz w:val="28"/>
          <w:szCs w:val="28"/>
          <w:shd w:val="clear" w:color="auto" w:fill="FFFFFF"/>
          <w:lang w:val="en-US"/>
        </w:rPr>
        <w:t>,</w:t>
      </w:r>
      <w:r w:rsidRPr="00B042C6">
        <w:rPr>
          <w:sz w:val="28"/>
          <w:szCs w:val="28"/>
          <w:lang w:val="en-US"/>
        </w:rPr>
        <w:t xml:space="preserve"> p.  562].</w:t>
      </w:r>
    </w:p>
    <w:p w:rsidR="002A6459" w:rsidRPr="00B042C6" w:rsidRDefault="002A6459" w:rsidP="002A6459">
      <w:pPr>
        <w:ind w:firstLine="708"/>
        <w:jc w:val="both"/>
        <w:rPr>
          <w:sz w:val="28"/>
          <w:szCs w:val="28"/>
          <w:lang w:val="en-US"/>
        </w:rPr>
      </w:pPr>
      <w:r w:rsidRPr="00B042C6">
        <w:rPr>
          <w:sz w:val="28"/>
          <w:szCs w:val="28"/>
          <w:lang w:val="en-US"/>
        </w:rPr>
        <w:t xml:space="preserve">Translation of scientific and technical materials has a most important role to play </w:t>
      </w:r>
      <w:r>
        <w:rPr>
          <w:sz w:val="28"/>
          <w:szCs w:val="28"/>
          <w:lang w:val="en-US"/>
        </w:rPr>
        <w:t xml:space="preserve">in the age of </w:t>
      </w:r>
      <w:r w:rsidRPr="00B042C6">
        <w:rPr>
          <w:sz w:val="28"/>
          <w:szCs w:val="28"/>
          <w:lang w:val="en-US"/>
        </w:rPr>
        <w:t>technical progress. There is hardly a translator or an interpreter today who has not to deal with technical matters. Even the "purely" literary translator often comes across highly technical stuff in works of fiction or even in poetry. An in-depth theoretical study of the specific features of technical translation is an urgent task of translation linguistics while training of technical translators is a major practical problem.</w:t>
      </w:r>
      <w:r>
        <w:rPr>
          <w:sz w:val="28"/>
          <w:szCs w:val="28"/>
          <w:lang w:val="en-US"/>
        </w:rPr>
        <w:t xml:space="preserve"> </w:t>
      </w:r>
      <w:r w:rsidRPr="00B042C6">
        <w:rPr>
          <w:sz w:val="28"/>
          <w:szCs w:val="28"/>
          <w:lang w:val="en-US"/>
        </w:rPr>
        <w:t xml:space="preserve">In technical translation the main goal is to identify the situation described in the original. The predominance of the referential </w:t>
      </w:r>
      <w:r>
        <w:rPr>
          <w:sz w:val="28"/>
          <w:szCs w:val="28"/>
          <w:lang w:val="en-US"/>
        </w:rPr>
        <w:t>function is a great challenge for</w:t>
      </w:r>
      <w:r w:rsidRPr="00B042C6">
        <w:rPr>
          <w:sz w:val="28"/>
          <w:szCs w:val="28"/>
          <w:lang w:val="en-US"/>
        </w:rPr>
        <w:t xml:space="preserve"> the translator who</w:t>
      </w:r>
      <w:r>
        <w:rPr>
          <w:sz w:val="28"/>
          <w:szCs w:val="28"/>
          <w:lang w:val="en-US"/>
        </w:rPr>
        <w:t xml:space="preserve"> must have a good command of</w:t>
      </w:r>
      <w:r w:rsidRPr="00B042C6">
        <w:rPr>
          <w:sz w:val="28"/>
          <w:szCs w:val="28"/>
          <w:lang w:val="en-US"/>
        </w:rPr>
        <w:t xml:space="preserve"> technical terms and a sufficient understanding of the subject matter to be able to give an adequate description of the situation even if this is not fully achieved in the original. The technical translator is also expected to observe the stylistic requirements of scientific and technical materials to make </w:t>
      </w:r>
      <w:r>
        <w:rPr>
          <w:sz w:val="28"/>
          <w:szCs w:val="28"/>
          <w:lang w:val="en-US"/>
        </w:rPr>
        <w:t>the text acceptable for</w:t>
      </w:r>
      <w:r w:rsidRPr="00B042C6">
        <w:rPr>
          <w:sz w:val="28"/>
          <w:szCs w:val="28"/>
          <w:lang w:val="en-US"/>
        </w:rPr>
        <w:t xml:space="preserve"> the specialist.</w:t>
      </w:r>
      <w:r w:rsidRPr="00B042C6">
        <w:rPr>
          <w:sz w:val="28"/>
          <w:szCs w:val="28"/>
          <w:lang w:val="en-US"/>
        </w:rPr>
        <w:tab/>
      </w:r>
    </w:p>
    <w:p w:rsidR="002A6459" w:rsidRPr="00B042C6" w:rsidRDefault="002A6459" w:rsidP="002A6459">
      <w:pPr>
        <w:ind w:firstLine="708"/>
        <w:jc w:val="both"/>
        <w:rPr>
          <w:sz w:val="28"/>
          <w:szCs w:val="28"/>
          <w:lang w:val="en-US"/>
        </w:rPr>
      </w:pPr>
      <w:r>
        <w:rPr>
          <w:sz w:val="28"/>
          <w:szCs w:val="28"/>
          <w:lang w:val="en-US"/>
        </w:rPr>
        <w:t>T</w:t>
      </w:r>
      <w:r w:rsidRPr="00B042C6">
        <w:rPr>
          <w:sz w:val="28"/>
          <w:szCs w:val="28"/>
          <w:lang w:val="en-US"/>
        </w:rPr>
        <w:t xml:space="preserve">ranslation is the process of transformation of the speech product in one language into the speech product in the other language by keeping the constant plan of the contents that is the meanings. About “the keeping of the constant plan of the contents” it </w:t>
      </w:r>
      <w:r w:rsidRPr="00B042C6">
        <w:rPr>
          <w:sz w:val="28"/>
          <w:szCs w:val="28"/>
          <w:lang w:val="en-US"/>
        </w:rPr>
        <w:lastRenderedPageBreak/>
        <w:t>is possible to speak only in relative, but not in absolute sense. During the inter language transformation some losses are inevitable, that is the incomplete transference of meanings, expressed by the text o</w:t>
      </w:r>
      <w:r>
        <w:rPr>
          <w:sz w:val="28"/>
          <w:szCs w:val="28"/>
          <w:lang w:val="en-US"/>
        </w:rPr>
        <w:t>f the original, is taking place</w:t>
      </w:r>
      <w:r w:rsidRPr="00B042C6">
        <w:rPr>
          <w:sz w:val="28"/>
          <w:szCs w:val="28"/>
          <w:lang w:val="en-US"/>
        </w:rPr>
        <w:t>.</w:t>
      </w:r>
    </w:p>
    <w:p w:rsidR="002A6459" w:rsidRPr="00B042C6" w:rsidRDefault="002A6459" w:rsidP="002A6459">
      <w:pPr>
        <w:ind w:firstLine="708"/>
        <w:jc w:val="both"/>
        <w:rPr>
          <w:sz w:val="28"/>
          <w:szCs w:val="28"/>
          <w:lang w:val="en-US"/>
        </w:rPr>
      </w:pPr>
      <w:r w:rsidRPr="00B042C6">
        <w:rPr>
          <w:sz w:val="28"/>
          <w:szCs w:val="28"/>
          <w:lang w:val="en-US"/>
        </w:rPr>
        <w:t xml:space="preserve">Many researchers consider that the equivalence of the original and the translation is not based on the identity of expressed meanings. </w:t>
      </w:r>
      <w:r>
        <w:rPr>
          <w:sz w:val="28"/>
          <w:szCs w:val="28"/>
          <w:lang w:val="en-US"/>
        </w:rPr>
        <w:t>T</w:t>
      </w:r>
      <w:r w:rsidRPr="00B042C6">
        <w:rPr>
          <w:sz w:val="28"/>
          <w:szCs w:val="28"/>
          <w:lang w:val="en-US"/>
        </w:rPr>
        <w:t>he English theorist of</w:t>
      </w:r>
      <w:r>
        <w:rPr>
          <w:sz w:val="28"/>
          <w:szCs w:val="28"/>
          <w:lang w:val="en-US"/>
        </w:rPr>
        <w:t xml:space="preserve"> translation J.Ca</w:t>
      </w:r>
      <w:r w:rsidRPr="00B042C6">
        <w:rPr>
          <w:sz w:val="28"/>
          <w:szCs w:val="28"/>
          <w:lang w:val="en-US"/>
        </w:rPr>
        <w:t>tford</w:t>
      </w:r>
      <w:r>
        <w:rPr>
          <w:sz w:val="28"/>
          <w:szCs w:val="28"/>
          <w:lang w:val="en-US"/>
        </w:rPr>
        <w:t xml:space="preserve"> states: “</w:t>
      </w:r>
      <w:r w:rsidRPr="00B042C6">
        <w:rPr>
          <w:sz w:val="28"/>
          <w:szCs w:val="28"/>
          <w:lang w:val="en-US"/>
        </w:rPr>
        <w:t>The opinion that the text in SL and the text in TL “have the same meaning" or that there is “a transfer of meaning" while translating are groundless</w:t>
      </w:r>
      <w:r>
        <w:rPr>
          <w:sz w:val="28"/>
          <w:szCs w:val="28"/>
          <w:lang w:val="en-US"/>
        </w:rPr>
        <w:t xml:space="preserve">” </w:t>
      </w:r>
      <w:r w:rsidRPr="00B042C6">
        <w:rPr>
          <w:sz w:val="28"/>
          <w:szCs w:val="28"/>
          <w:lang w:val="en-US"/>
        </w:rPr>
        <w:t>[</w:t>
      </w:r>
      <w:r>
        <w:rPr>
          <w:color w:val="000000"/>
          <w:sz w:val="28"/>
          <w:szCs w:val="28"/>
          <w:shd w:val="clear" w:color="auto" w:fill="FFFFFF"/>
          <w:lang w:val="en-US"/>
        </w:rPr>
        <w:t>3</w:t>
      </w:r>
      <w:r w:rsidRPr="00B042C6">
        <w:rPr>
          <w:sz w:val="28"/>
          <w:szCs w:val="28"/>
          <w:lang w:val="en-US"/>
        </w:rPr>
        <w:t>, p. 120]. In our point of view, the meaning is the property of a certain language. For example, a Ukrainian text has the Ukrainian meaning, and an English text, that is the equivalent of it, has the English meaning.</w:t>
      </w:r>
      <w:r w:rsidRPr="00B042C6">
        <w:rPr>
          <w:sz w:val="28"/>
          <w:szCs w:val="28"/>
          <w:lang w:val="en-US"/>
        </w:rPr>
        <w:tab/>
      </w:r>
    </w:p>
    <w:p w:rsidR="002A6459" w:rsidRPr="00D127D8" w:rsidRDefault="002A6459" w:rsidP="002A6459">
      <w:pPr>
        <w:ind w:firstLine="708"/>
        <w:jc w:val="both"/>
        <w:rPr>
          <w:sz w:val="28"/>
          <w:szCs w:val="28"/>
          <w:lang w:val="en-US"/>
        </w:rPr>
      </w:pPr>
      <w:r w:rsidRPr="00D127D8">
        <w:rPr>
          <w:sz w:val="28"/>
          <w:szCs w:val="28"/>
          <w:lang w:val="en-US"/>
        </w:rPr>
        <w:t>Translation transformations, i.e. the changes that occur between units in a particular source</w:t>
      </w:r>
      <w:r>
        <w:rPr>
          <w:sz w:val="28"/>
          <w:szCs w:val="28"/>
          <w:lang w:val="en-US"/>
        </w:rPr>
        <w:t xml:space="preserve"> text – target text pair, are of</w:t>
      </w:r>
      <w:r w:rsidRPr="00D127D8">
        <w:rPr>
          <w:sz w:val="28"/>
          <w:szCs w:val="28"/>
          <w:lang w:val="en-US"/>
        </w:rPr>
        <w:t xml:space="preserve"> a particular concern </w:t>
      </w:r>
      <w:r>
        <w:rPr>
          <w:sz w:val="28"/>
          <w:szCs w:val="28"/>
          <w:lang w:val="en-US"/>
        </w:rPr>
        <w:t xml:space="preserve">in </w:t>
      </w:r>
      <w:r w:rsidRPr="00D127D8">
        <w:rPr>
          <w:sz w:val="28"/>
          <w:szCs w:val="28"/>
          <w:lang w:val="en-US"/>
        </w:rPr>
        <w:t xml:space="preserve">translation studies. The largest contribution towards this field is considered to be </w:t>
      </w:r>
      <w:r>
        <w:rPr>
          <w:sz w:val="28"/>
          <w:szCs w:val="28"/>
          <w:lang w:val="en-US"/>
        </w:rPr>
        <w:t xml:space="preserve">made </w:t>
      </w:r>
      <w:r w:rsidRPr="00D127D8">
        <w:rPr>
          <w:sz w:val="28"/>
          <w:szCs w:val="28"/>
          <w:lang w:val="en-US"/>
        </w:rPr>
        <w:t xml:space="preserve">by </w:t>
      </w:r>
      <w:r>
        <w:rPr>
          <w:sz w:val="28"/>
          <w:szCs w:val="28"/>
          <w:lang w:val="en-US"/>
        </w:rPr>
        <w:t xml:space="preserve">J. C. </w:t>
      </w:r>
      <w:r w:rsidRPr="00D127D8">
        <w:rPr>
          <w:sz w:val="28"/>
          <w:szCs w:val="28"/>
          <w:lang w:val="en-US"/>
        </w:rPr>
        <w:t>Catford, who might be called the author of the term ‘translation shift’. The scholar defines</w:t>
      </w:r>
      <w:r>
        <w:rPr>
          <w:sz w:val="28"/>
          <w:szCs w:val="28"/>
          <w:lang w:val="en-US"/>
        </w:rPr>
        <w:t xml:space="preserve"> the</w:t>
      </w:r>
      <w:r w:rsidRPr="00D127D8">
        <w:rPr>
          <w:sz w:val="28"/>
          <w:szCs w:val="28"/>
          <w:lang w:val="en-US"/>
        </w:rPr>
        <w:t xml:space="preserve"> shifts as: “departures from formal correspondence in the proce</w:t>
      </w:r>
      <w:r>
        <w:rPr>
          <w:sz w:val="28"/>
          <w:szCs w:val="28"/>
          <w:lang w:val="en-US"/>
        </w:rPr>
        <w:t>ss of going from SL to the TL”</w:t>
      </w:r>
      <w:r w:rsidRPr="00D127D8">
        <w:rPr>
          <w:sz w:val="28"/>
          <w:szCs w:val="28"/>
          <w:lang w:val="en-US"/>
        </w:rPr>
        <w:t xml:space="preserve">. </w:t>
      </w:r>
      <w:r>
        <w:rPr>
          <w:sz w:val="28"/>
          <w:szCs w:val="28"/>
          <w:lang w:val="en-US"/>
        </w:rPr>
        <w:t>There are</w:t>
      </w:r>
      <w:r w:rsidRPr="00D127D8">
        <w:rPr>
          <w:sz w:val="28"/>
          <w:szCs w:val="28"/>
          <w:lang w:val="en-US"/>
        </w:rPr>
        <w:t xml:space="preserve"> two types of translation sh</w:t>
      </w:r>
      <w:r>
        <w:rPr>
          <w:sz w:val="28"/>
          <w:szCs w:val="28"/>
          <w:lang w:val="en-US"/>
        </w:rPr>
        <w:t>ifts: level and category shifts</w:t>
      </w:r>
      <w:r w:rsidRPr="00D127D8">
        <w:rPr>
          <w:sz w:val="28"/>
          <w:szCs w:val="28"/>
          <w:lang w:val="en-US"/>
        </w:rPr>
        <w:t xml:space="preserve">. Level shifts appear when elements of SL, which belong to one level, in translation process </w:t>
      </w:r>
      <w:r>
        <w:rPr>
          <w:sz w:val="28"/>
          <w:szCs w:val="28"/>
          <w:lang w:val="en-US"/>
        </w:rPr>
        <w:t xml:space="preserve">are </w:t>
      </w:r>
      <w:r w:rsidRPr="00D127D8">
        <w:rPr>
          <w:sz w:val="28"/>
          <w:szCs w:val="28"/>
          <w:lang w:val="en-US"/>
        </w:rPr>
        <w:t>transformed into TL elements belonging to a different level.</w:t>
      </w:r>
      <w:r>
        <w:rPr>
          <w:sz w:val="28"/>
          <w:szCs w:val="28"/>
          <w:lang w:val="en-US"/>
        </w:rPr>
        <w:t xml:space="preserve"> T</w:t>
      </w:r>
      <w:r w:rsidRPr="00D127D8">
        <w:rPr>
          <w:sz w:val="28"/>
          <w:szCs w:val="28"/>
          <w:lang w:val="en-US"/>
        </w:rPr>
        <w:t>he only probable translation shifts are the shifts from grammar to lexis and vice versa that are rather common in translation practice. Category shifts may occur in structure, class, unit (or rank) and system. According</w:t>
      </w:r>
      <w:r>
        <w:rPr>
          <w:sz w:val="28"/>
          <w:szCs w:val="28"/>
          <w:lang w:val="en-US"/>
        </w:rPr>
        <w:t xml:space="preserve"> </w:t>
      </w:r>
      <w:r w:rsidRPr="00D127D8">
        <w:rPr>
          <w:sz w:val="28"/>
          <w:szCs w:val="28"/>
          <w:lang w:val="en-US"/>
        </w:rPr>
        <w:t>to the author, most frequent are structure-shifts, which mostly involve shifts in grammatical structure</w:t>
      </w:r>
      <w:r>
        <w:rPr>
          <w:sz w:val="28"/>
          <w:szCs w:val="28"/>
          <w:lang w:val="en-US"/>
        </w:rPr>
        <w:t xml:space="preserve"> [</w:t>
      </w:r>
      <w:r w:rsidRPr="001D1373">
        <w:rPr>
          <w:sz w:val="28"/>
          <w:szCs w:val="28"/>
          <w:lang w:val="en-US"/>
        </w:rPr>
        <w:t>3</w:t>
      </w:r>
      <w:r w:rsidRPr="00DE5E07">
        <w:rPr>
          <w:sz w:val="28"/>
          <w:szCs w:val="28"/>
          <w:lang w:val="en-US"/>
        </w:rPr>
        <w:t xml:space="preserve">, </w:t>
      </w:r>
      <w:r>
        <w:rPr>
          <w:sz w:val="28"/>
          <w:szCs w:val="28"/>
          <w:lang w:val="en-US"/>
        </w:rPr>
        <w:t>p. 73]</w:t>
      </w:r>
      <w:r w:rsidRPr="00D127D8">
        <w:rPr>
          <w:sz w:val="28"/>
          <w:szCs w:val="28"/>
          <w:lang w:val="en-US"/>
        </w:rPr>
        <w:t xml:space="preserve">. </w:t>
      </w:r>
    </w:p>
    <w:p w:rsidR="002A6459" w:rsidRPr="002A6459" w:rsidRDefault="002A6459" w:rsidP="002A6459">
      <w:pPr>
        <w:ind w:firstLine="708"/>
        <w:jc w:val="both"/>
        <w:rPr>
          <w:rStyle w:val="FontStyle21"/>
          <w:i w:val="0"/>
          <w:sz w:val="28"/>
          <w:szCs w:val="28"/>
          <w:lang w:val="en-US" w:eastAsia="en-US"/>
        </w:rPr>
      </w:pPr>
      <w:r w:rsidRPr="002A6459">
        <w:rPr>
          <w:rStyle w:val="FontStyle21"/>
          <w:i w:val="0"/>
          <w:sz w:val="28"/>
          <w:szCs w:val="28"/>
          <w:lang w:val="en-US" w:eastAsia="en-US"/>
        </w:rPr>
        <w:t xml:space="preserve">Grammatical </w:t>
      </w:r>
      <w:r w:rsidRPr="00A53626">
        <w:rPr>
          <w:iCs/>
          <w:sz w:val="28"/>
          <w:szCs w:val="28"/>
          <w:lang w:val="en-US"/>
        </w:rPr>
        <w:t>differences</w:t>
      </w:r>
      <w:r w:rsidRPr="002A6459">
        <w:rPr>
          <w:rStyle w:val="FontStyle21"/>
          <w:i w:val="0"/>
          <w:sz w:val="28"/>
          <w:szCs w:val="28"/>
          <w:lang w:val="en-US" w:eastAsia="en-US"/>
        </w:rPr>
        <w:t xml:space="preserve"> between two languages can be of various types, depending on the languages, their relationship and distance. The major differences between two languages are related to different gender, number, derivational systems, tenses etc. A comparative and contrastive analysis of the grammatical systems of two languages is essential before translators venture to take up the job of translating. Some English grammatical forms and structures have no corresponding counterparts in Ukrainian, others have only partial equivalents. Very often these grammatical changes are mixed so that they have lexico-grammatical character. </w:t>
      </w:r>
    </w:p>
    <w:p w:rsidR="002A6459" w:rsidRPr="002A6459" w:rsidRDefault="002A6459" w:rsidP="002A6459">
      <w:pPr>
        <w:ind w:firstLine="708"/>
        <w:jc w:val="both"/>
        <w:rPr>
          <w:rStyle w:val="FontStyle21"/>
          <w:i w:val="0"/>
          <w:sz w:val="28"/>
          <w:szCs w:val="28"/>
          <w:lang w:val="en-US" w:eastAsia="en-US"/>
        </w:rPr>
      </w:pPr>
      <w:r w:rsidRPr="002A6459">
        <w:rPr>
          <w:rStyle w:val="FontStyle21"/>
          <w:i w:val="0"/>
          <w:sz w:val="28"/>
          <w:szCs w:val="28"/>
          <w:lang w:val="en-US" w:eastAsia="en-US"/>
        </w:rPr>
        <w:t xml:space="preserve">When </w:t>
      </w:r>
      <w:r w:rsidRPr="00FC2333">
        <w:rPr>
          <w:iCs/>
          <w:sz w:val="28"/>
          <w:szCs w:val="28"/>
          <w:lang w:val="en-US"/>
        </w:rPr>
        <w:t>comparing</w:t>
      </w:r>
      <w:r w:rsidRPr="002A6459">
        <w:rPr>
          <w:rStyle w:val="FontStyle21"/>
          <w:i w:val="0"/>
          <w:sz w:val="28"/>
          <w:szCs w:val="28"/>
          <w:lang w:val="en-US" w:eastAsia="en-US"/>
        </w:rPr>
        <w:t xml:space="preserve"> the grammatical categories and forms of the English and Ukrainian languages we identify the following differences: a) the absence of the categories in one of the compared languages; b) partial correspondence and c) complete correspondence. The necessity of grammatical transformations arises only in the two first cases. When comparing English with Ukrainian we should mention that Ukrainian does not have such grammatical phenomena as article, gerund and absolute nominative constructions. Partial conformity and unconformity in meaning and usage of corresponding forms and constructions also demand grammatical transformations. We can refer to this case the partial unconformity of the category of number, partial unconformity in the forms of passive constructions, partial unconformity of the form of infinitive and gerund and some other differences in expressing the modality of the clause and so on.</w:t>
      </w:r>
    </w:p>
    <w:p w:rsidR="002A6459" w:rsidRPr="002A6459" w:rsidRDefault="002A6459" w:rsidP="002A6459">
      <w:pPr>
        <w:ind w:firstLine="708"/>
        <w:jc w:val="both"/>
        <w:rPr>
          <w:rStyle w:val="FontStyle21"/>
          <w:i w:val="0"/>
          <w:sz w:val="28"/>
          <w:szCs w:val="28"/>
          <w:lang w:val="en-US" w:eastAsia="en-US"/>
        </w:rPr>
      </w:pPr>
      <w:r w:rsidRPr="002A6459">
        <w:rPr>
          <w:rStyle w:val="FontStyle21"/>
          <w:i w:val="0"/>
          <w:sz w:val="28"/>
          <w:szCs w:val="28"/>
          <w:lang w:val="en-US" w:eastAsia="en-US"/>
        </w:rPr>
        <w:lastRenderedPageBreak/>
        <w:t>The following types of grammatical transformations are distinguished: substitution, transposition, omission (ellipsis) and supplementation. Substitution is considered to be the most popular type of grammatical translation transformations in computer texts. In the process of translation the translator may change grammatical and lexical units. However, lexical and grammatical substitution usually is interdependent.</w:t>
      </w:r>
    </w:p>
    <w:p w:rsidR="002A6459" w:rsidRPr="002A6459" w:rsidRDefault="002A6459" w:rsidP="002A6459">
      <w:pPr>
        <w:pStyle w:val="Style5"/>
        <w:widowControl/>
        <w:spacing w:before="10" w:line="240" w:lineRule="auto"/>
        <w:ind w:firstLine="708"/>
        <w:rPr>
          <w:rStyle w:val="FontStyle21"/>
          <w:i w:val="0"/>
          <w:sz w:val="28"/>
          <w:szCs w:val="28"/>
          <w:lang w:val="en-US" w:eastAsia="en-US"/>
        </w:rPr>
      </w:pPr>
      <w:r w:rsidRPr="002A6459">
        <w:rPr>
          <w:rStyle w:val="FontStyle21"/>
          <w:i w:val="0"/>
          <w:sz w:val="28"/>
          <w:szCs w:val="28"/>
          <w:lang w:val="en-US" w:eastAsia="en-US"/>
        </w:rPr>
        <w:t xml:space="preserve">The substitution of parts of speech is a common and most important type of replacements. Every word functions in the language as a member of a certain grammatical clause, that is, as a distinct part of speech. But the SL and TL do not necessarily have correlated words belonging to the same grammatical class. In such cases substitutions are necessary. </w:t>
      </w:r>
      <w:r w:rsidRPr="002A6459">
        <w:rPr>
          <w:rStyle w:val="FontStyle24"/>
          <w:lang w:val="en-US" w:eastAsia="en-US"/>
        </w:rPr>
        <w:t>Substitution</w:t>
      </w:r>
      <w:r w:rsidRPr="002A6459">
        <w:rPr>
          <w:rStyle w:val="FontStyle24"/>
          <w:i/>
          <w:lang w:val="en-US" w:eastAsia="en-US"/>
        </w:rPr>
        <w:t xml:space="preserve"> </w:t>
      </w:r>
      <w:r w:rsidRPr="002A6459">
        <w:rPr>
          <w:rStyle w:val="FontStyle21"/>
          <w:i w:val="0"/>
          <w:sz w:val="28"/>
          <w:szCs w:val="28"/>
          <w:lang w:val="en-US" w:eastAsia="en-US"/>
        </w:rPr>
        <w:t>is one of the grammatical relations among the parts of the sentences. In substitution, an item (or items) is replaced by another item (or items) [6, p. 47]. We make use of substitution while translating a sentence because of several reasons: absence of similar construction in the Ukrainian language, unconformity in usage of corresponding forms and constructions and some lexical reasons, which include different word usage and different norms of combinability in English and Ukrainian and the absence of the part of speech with corresponding meaning.</w:t>
      </w:r>
    </w:p>
    <w:p w:rsidR="002A6459" w:rsidRPr="00A53626" w:rsidRDefault="002A6459" w:rsidP="002A6459">
      <w:pPr>
        <w:pStyle w:val="Style5"/>
        <w:widowControl/>
        <w:spacing w:before="19" w:line="240" w:lineRule="auto"/>
        <w:ind w:firstLine="720"/>
        <w:rPr>
          <w:iCs/>
          <w:sz w:val="28"/>
          <w:szCs w:val="28"/>
          <w:lang w:val="en-US" w:eastAsia="en-US"/>
        </w:rPr>
      </w:pPr>
      <w:r w:rsidRPr="002A6459">
        <w:rPr>
          <w:rStyle w:val="FontStyle21"/>
          <w:i w:val="0"/>
          <w:sz w:val="28"/>
          <w:szCs w:val="28"/>
          <w:lang w:val="en-US" w:eastAsia="en-US"/>
        </w:rPr>
        <w:t xml:space="preserve">There is no gerund in the Ukrainian language and the English gerund is rendered in Ukrainian in different ways. The gerund modified by a proper noun is translated by a subordinate clause. This phenomenon can be observed in the following example: </w:t>
      </w:r>
      <w:r w:rsidRPr="00A53626">
        <w:rPr>
          <w:i/>
          <w:spacing w:val="-3"/>
          <w:sz w:val="28"/>
          <w:szCs w:val="28"/>
          <w:lang w:val="en-US"/>
        </w:rPr>
        <w:t xml:space="preserve">If the </w:t>
      </w:r>
      <w:r w:rsidRPr="00A53626">
        <w:rPr>
          <w:i/>
          <w:spacing w:val="-9"/>
          <w:sz w:val="28"/>
          <w:szCs w:val="28"/>
          <w:lang w:val="en-US"/>
        </w:rPr>
        <w:t xml:space="preserve">wall, the ceiling, the floor and the door are substantial, the floor has </w:t>
      </w:r>
      <w:r w:rsidRPr="00A53626">
        <w:rPr>
          <w:i/>
          <w:spacing w:val="-11"/>
          <w:sz w:val="28"/>
          <w:szCs w:val="28"/>
          <w:lang w:val="en-US"/>
        </w:rPr>
        <w:t xml:space="preserve">no hatches </w:t>
      </w:r>
      <w:r w:rsidRPr="00A53626">
        <w:rPr>
          <w:b/>
          <w:i/>
          <w:spacing w:val="-11"/>
          <w:sz w:val="28"/>
          <w:szCs w:val="28"/>
          <w:lang w:val="en-US"/>
        </w:rPr>
        <w:t xml:space="preserve">adjoining </w:t>
      </w:r>
      <w:r w:rsidRPr="00A53626">
        <w:rPr>
          <w:i/>
          <w:spacing w:val="-11"/>
          <w:sz w:val="28"/>
          <w:szCs w:val="28"/>
          <w:lang w:val="en-US"/>
        </w:rPr>
        <w:t>to other rooms, the windows and the door are</w:t>
      </w:r>
      <w:r w:rsidRPr="00A53626">
        <w:rPr>
          <w:i/>
          <w:sz w:val="28"/>
          <w:szCs w:val="28"/>
          <w:lang w:val="en-US"/>
        </w:rPr>
        <w:t xml:space="preserve"> </w:t>
      </w:r>
      <w:r w:rsidRPr="00A53626">
        <w:rPr>
          <w:i/>
          <w:spacing w:val="-3"/>
          <w:sz w:val="28"/>
          <w:szCs w:val="28"/>
          <w:lang w:val="en-US"/>
        </w:rPr>
        <w:t xml:space="preserve">supplied with a signaling system, then the stability of security will </w:t>
      </w:r>
      <w:r w:rsidRPr="00A53626">
        <w:rPr>
          <w:i/>
          <w:spacing w:val="-11"/>
          <w:sz w:val="28"/>
          <w:szCs w:val="28"/>
          <w:lang w:val="en-US"/>
        </w:rPr>
        <w:t xml:space="preserve">depend on the performance specification of a signaling system in the </w:t>
      </w:r>
      <w:r w:rsidRPr="00A53626">
        <w:rPr>
          <w:i/>
          <w:sz w:val="28"/>
          <w:szCs w:val="28"/>
          <w:lang w:val="en-US"/>
        </w:rPr>
        <w:t xml:space="preserve">user's absence in the off time. </w:t>
      </w:r>
      <w:r w:rsidRPr="00A53626">
        <w:rPr>
          <w:i/>
          <w:sz w:val="28"/>
          <w:szCs w:val="28"/>
          <w:lang w:val="uk-UA"/>
        </w:rPr>
        <w:t xml:space="preserve">Якщо стіни, стеля, підлога та двері міцні, підлога не має жодних люків, </w:t>
      </w:r>
      <w:r>
        <w:rPr>
          <w:b/>
          <w:i/>
          <w:sz w:val="28"/>
          <w:szCs w:val="28"/>
          <w:lang w:val="uk-UA"/>
        </w:rPr>
        <w:t>що при</w:t>
      </w:r>
      <w:r>
        <w:rPr>
          <w:b/>
          <w:i/>
          <w:sz w:val="28"/>
          <w:szCs w:val="28"/>
          <w:lang w:val="en-US"/>
        </w:rPr>
        <w:t>ляг</w:t>
      </w:r>
      <w:r w:rsidRPr="00A53626">
        <w:rPr>
          <w:b/>
          <w:i/>
          <w:sz w:val="28"/>
          <w:szCs w:val="28"/>
          <w:lang w:val="uk-UA"/>
        </w:rPr>
        <w:t>ають</w:t>
      </w:r>
      <w:r w:rsidRPr="00A53626">
        <w:rPr>
          <w:i/>
          <w:sz w:val="28"/>
          <w:szCs w:val="28"/>
          <w:lang w:val="uk-UA"/>
        </w:rPr>
        <w:t xml:space="preserve"> до інших приміщень, а вікна і двері забезпечені сигналізацією, то стабільність системи безпеки буде залежати від роботи сигналізації під час відсутності користувача</w:t>
      </w:r>
      <w:r w:rsidRPr="00A53626">
        <w:rPr>
          <w:spacing w:val="-3"/>
          <w:sz w:val="28"/>
          <w:szCs w:val="28"/>
          <w:lang w:val="uk-UA"/>
        </w:rPr>
        <w:t>.</w:t>
      </w:r>
    </w:p>
    <w:p w:rsidR="002A6459" w:rsidRPr="00A53626" w:rsidRDefault="002A6459" w:rsidP="002A6459">
      <w:pPr>
        <w:pStyle w:val="Style5"/>
        <w:widowControl/>
        <w:spacing w:before="19" w:line="240" w:lineRule="auto"/>
        <w:ind w:firstLine="720"/>
        <w:rPr>
          <w:i/>
          <w:iCs/>
          <w:sz w:val="28"/>
          <w:szCs w:val="28"/>
          <w:lang w:val="en-US" w:eastAsia="en-US"/>
        </w:rPr>
      </w:pPr>
      <w:r w:rsidRPr="002A6459">
        <w:rPr>
          <w:rStyle w:val="FontStyle21"/>
          <w:i w:val="0"/>
          <w:sz w:val="28"/>
          <w:szCs w:val="28"/>
          <w:lang w:val="en-US" w:eastAsia="en-US"/>
        </w:rPr>
        <w:t xml:space="preserve">In the majority of cases gerund is rendered into Ukrainian by a noun. For example: </w:t>
      </w:r>
      <w:r w:rsidRPr="00A53626">
        <w:rPr>
          <w:i/>
          <w:spacing w:val="-4"/>
          <w:sz w:val="28"/>
          <w:szCs w:val="28"/>
          <w:lang w:val="en-US"/>
        </w:rPr>
        <w:t xml:space="preserve">The engineering information security with restricted access in </w:t>
      </w:r>
      <w:r w:rsidRPr="00A53626">
        <w:rPr>
          <w:i/>
          <w:spacing w:val="-12"/>
          <w:sz w:val="28"/>
          <w:szCs w:val="28"/>
          <w:lang w:val="en-US"/>
        </w:rPr>
        <w:t xml:space="preserve">the automated systems and means of </w:t>
      </w:r>
      <w:r w:rsidRPr="00A53626">
        <w:rPr>
          <w:b/>
          <w:i/>
          <w:spacing w:val="-12"/>
          <w:sz w:val="28"/>
          <w:szCs w:val="28"/>
          <w:lang w:val="en-US"/>
        </w:rPr>
        <w:t>computer engineering</w:t>
      </w:r>
      <w:r w:rsidRPr="00A53626">
        <w:rPr>
          <w:i/>
          <w:spacing w:val="-12"/>
          <w:sz w:val="28"/>
          <w:szCs w:val="28"/>
          <w:lang w:val="en-US"/>
        </w:rPr>
        <w:t xml:space="preserve"> meant </w:t>
      </w:r>
      <w:r w:rsidRPr="00A53626">
        <w:rPr>
          <w:i/>
          <w:spacing w:val="-2"/>
          <w:sz w:val="28"/>
          <w:szCs w:val="28"/>
          <w:lang w:val="en-US"/>
        </w:rPr>
        <w:t xml:space="preserve">for </w:t>
      </w:r>
      <w:r w:rsidRPr="00A53626">
        <w:rPr>
          <w:b/>
          <w:i/>
          <w:spacing w:val="-2"/>
          <w:sz w:val="28"/>
          <w:szCs w:val="28"/>
          <w:lang w:val="en-US"/>
        </w:rPr>
        <w:t>forming</w:t>
      </w:r>
      <w:r w:rsidRPr="00A53626">
        <w:rPr>
          <w:i/>
          <w:spacing w:val="-2"/>
          <w:sz w:val="28"/>
          <w:szCs w:val="28"/>
          <w:lang w:val="en-US"/>
        </w:rPr>
        <w:t xml:space="preserve">, </w:t>
      </w:r>
      <w:r w:rsidRPr="00A53626">
        <w:rPr>
          <w:b/>
          <w:i/>
          <w:spacing w:val="-2"/>
          <w:sz w:val="28"/>
          <w:szCs w:val="28"/>
          <w:lang w:val="en-US"/>
        </w:rPr>
        <w:t>transferring,</w:t>
      </w:r>
      <w:r w:rsidRPr="00A53626">
        <w:rPr>
          <w:i/>
          <w:spacing w:val="-2"/>
          <w:sz w:val="28"/>
          <w:szCs w:val="28"/>
          <w:lang w:val="en-US"/>
        </w:rPr>
        <w:t xml:space="preserve"> </w:t>
      </w:r>
      <w:r w:rsidRPr="00A53626">
        <w:rPr>
          <w:b/>
          <w:i/>
          <w:spacing w:val="-2"/>
          <w:sz w:val="28"/>
          <w:szCs w:val="28"/>
          <w:lang w:val="en-US"/>
        </w:rPr>
        <w:t>accepting</w:t>
      </w:r>
      <w:r w:rsidRPr="00A53626">
        <w:rPr>
          <w:i/>
          <w:spacing w:val="-2"/>
          <w:sz w:val="28"/>
          <w:szCs w:val="28"/>
          <w:lang w:val="en-US"/>
        </w:rPr>
        <w:t xml:space="preserve">, </w:t>
      </w:r>
      <w:r w:rsidRPr="00A53626">
        <w:rPr>
          <w:b/>
          <w:i/>
          <w:spacing w:val="-2"/>
          <w:sz w:val="28"/>
          <w:szCs w:val="28"/>
          <w:lang w:val="en-US"/>
        </w:rPr>
        <w:t>transforming</w:t>
      </w:r>
      <w:r w:rsidRPr="00A53626">
        <w:rPr>
          <w:i/>
          <w:spacing w:val="-2"/>
          <w:sz w:val="28"/>
          <w:szCs w:val="28"/>
          <w:lang w:val="en-US"/>
        </w:rPr>
        <w:t xml:space="preserve">, </w:t>
      </w:r>
      <w:r w:rsidRPr="00A53626">
        <w:rPr>
          <w:b/>
          <w:i/>
          <w:spacing w:val="-2"/>
          <w:sz w:val="28"/>
          <w:szCs w:val="28"/>
          <w:lang w:val="en-US"/>
        </w:rPr>
        <w:t>displaying</w:t>
      </w:r>
      <w:r w:rsidRPr="00A53626">
        <w:rPr>
          <w:i/>
          <w:spacing w:val="-2"/>
          <w:sz w:val="28"/>
          <w:szCs w:val="28"/>
          <w:lang w:val="en-US"/>
        </w:rPr>
        <w:t xml:space="preserve"> and</w:t>
      </w:r>
      <w:r w:rsidRPr="00A53626">
        <w:rPr>
          <w:b/>
          <w:i/>
          <w:spacing w:val="-2"/>
          <w:sz w:val="28"/>
          <w:szCs w:val="28"/>
          <w:lang w:val="en-US"/>
        </w:rPr>
        <w:t xml:space="preserve"> </w:t>
      </w:r>
      <w:r w:rsidRPr="00A53626">
        <w:rPr>
          <w:b/>
          <w:i/>
          <w:spacing w:val="-4"/>
          <w:sz w:val="28"/>
          <w:szCs w:val="28"/>
          <w:lang w:val="en-US"/>
        </w:rPr>
        <w:t>keeping</w:t>
      </w:r>
      <w:r w:rsidRPr="00A53626">
        <w:rPr>
          <w:i/>
          <w:spacing w:val="-4"/>
          <w:sz w:val="28"/>
          <w:szCs w:val="28"/>
          <w:lang w:val="en-US"/>
        </w:rPr>
        <w:t xml:space="preserve"> some information is provided with a complex of designer, </w:t>
      </w:r>
      <w:r w:rsidRPr="00A53626">
        <w:rPr>
          <w:i/>
          <w:spacing w:val="-12"/>
          <w:sz w:val="28"/>
          <w:szCs w:val="28"/>
          <w:lang w:val="en-US"/>
        </w:rPr>
        <w:t xml:space="preserve">organizational programme and engineering measures at all stages of </w:t>
      </w:r>
      <w:r w:rsidRPr="00A53626">
        <w:rPr>
          <w:i/>
          <w:sz w:val="28"/>
          <w:szCs w:val="28"/>
          <w:lang w:val="en-US"/>
        </w:rPr>
        <w:t xml:space="preserve">their creation and their work. </w:t>
      </w:r>
      <w:r w:rsidRPr="00A53626">
        <w:rPr>
          <w:i/>
          <w:sz w:val="28"/>
          <w:szCs w:val="28"/>
        </w:rPr>
        <w:t>Технічна</w:t>
      </w:r>
      <w:r w:rsidRPr="00A53626">
        <w:rPr>
          <w:i/>
          <w:sz w:val="28"/>
          <w:szCs w:val="28"/>
          <w:lang w:val="en-US"/>
        </w:rPr>
        <w:t xml:space="preserve"> </w:t>
      </w:r>
      <w:r w:rsidRPr="00A53626">
        <w:rPr>
          <w:i/>
          <w:sz w:val="28"/>
          <w:szCs w:val="28"/>
        </w:rPr>
        <w:t>інформаційна</w:t>
      </w:r>
      <w:r w:rsidRPr="00A53626">
        <w:rPr>
          <w:i/>
          <w:sz w:val="28"/>
          <w:szCs w:val="28"/>
          <w:lang w:val="en-US"/>
        </w:rPr>
        <w:t xml:space="preserve"> </w:t>
      </w:r>
      <w:r w:rsidRPr="00A53626">
        <w:rPr>
          <w:i/>
          <w:sz w:val="28"/>
          <w:szCs w:val="28"/>
        </w:rPr>
        <w:t>безпека</w:t>
      </w:r>
      <w:r w:rsidRPr="00A53626">
        <w:rPr>
          <w:i/>
          <w:sz w:val="28"/>
          <w:szCs w:val="28"/>
          <w:lang w:val="en-US"/>
        </w:rPr>
        <w:t xml:space="preserve"> </w:t>
      </w:r>
      <w:r w:rsidRPr="00A53626">
        <w:rPr>
          <w:i/>
          <w:sz w:val="28"/>
          <w:szCs w:val="28"/>
        </w:rPr>
        <w:t>з</w:t>
      </w:r>
      <w:r w:rsidRPr="00A53626">
        <w:rPr>
          <w:i/>
          <w:sz w:val="28"/>
          <w:szCs w:val="28"/>
          <w:lang w:val="en-US"/>
        </w:rPr>
        <w:t xml:space="preserve"> </w:t>
      </w:r>
      <w:r w:rsidRPr="00A53626">
        <w:rPr>
          <w:i/>
          <w:sz w:val="28"/>
          <w:szCs w:val="28"/>
        </w:rPr>
        <w:t>обмеженим</w:t>
      </w:r>
      <w:r w:rsidRPr="00A53626">
        <w:rPr>
          <w:i/>
          <w:sz w:val="28"/>
          <w:szCs w:val="28"/>
          <w:lang w:val="en-US"/>
        </w:rPr>
        <w:t xml:space="preserve"> </w:t>
      </w:r>
      <w:r w:rsidRPr="00A53626">
        <w:rPr>
          <w:i/>
          <w:sz w:val="28"/>
          <w:szCs w:val="28"/>
        </w:rPr>
        <w:t>доступом</w:t>
      </w:r>
      <w:r w:rsidRPr="00A53626">
        <w:rPr>
          <w:i/>
          <w:sz w:val="28"/>
          <w:szCs w:val="28"/>
          <w:lang w:val="en-US"/>
        </w:rPr>
        <w:t xml:space="preserve"> </w:t>
      </w:r>
      <w:r w:rsidRPr="00A53626">
        <w:rPr>
          <w:i/>
          <w:sz w:val="28"/>
          <w:szCs w:val="28"/>
        </w:rPr>
        <w:t>в</w:t>
      </w:r>
      <w:r w:rsidRPr="00A53626">
        <w:rPr>
          <w:i/>
          <w:sz w:val="28"/>
          <w:szCs w:val="28"/>
          <w:lang w:val="en-US"/>
        </w:rPr>
        <w:t xml:space="preserve"> </w:t>
      </w:r>
      <w:r w:rsidRPr="00A53626">
        <w:rPr>
          <w:i/>
          <w:sz w:val="28"/>
          <w:szCs w:val="28"/>
        </w:rPr>
        <w:t>автоматизованих</w:t>
      </w:r>
      <w:r w:rsidRPr="00A53626">
        <w:rPr>
          <w:i/>
          <w:sz w:val="28"/>
          <w:szCs w:val="28"/>
          <w:lang w:val="en-US"/>
        </w:rPr>
        <w:t xml:space="preserve"> </w:t>
      </w:r>
      <w:r w:rsidRPr="00A53626">
        <w:rPr>
          <w:i/>
          <w:sz w:val="28"/>
          <w:szCs w:val="28"/>
        </w:rPr>
        <w:t>системах</w:t>
      </w:r>
      <w:r w:rsidRPr="00A53626">
        <w:rPr>
          <w:i/>
          <w:sz w:val="28"/>
          <w:szCs w:val="28"/>
          <w:lang w:val="en-US"/>
        </w:rPr>
        <w:t xml:space="preserve"> </w:t>
      </w:r>
      <w:r w:rsidRPr="00A53626">
        <w:rPr>
          <w:i/>
          <w:sz w:val="28"/>
          <w:szCs w:val="28"/>
        </w:rPr>
        <w:t>і</w:t>
      </w:r>
      <w:r w:rsidRPr="00A53626">
        <w:rPr>
          <w:i/>
          <w:sz w:val="28"/>
          <w:szCs w:val="28"/>
          <w:lang w:val="en-US"/>
        </w:rPr>
        <w:t xml:space="preserve"> </w:t>
      </w:r>
      <w:r w:rsidRPr="00A53626">
        <w:rPr>
          <w:b/>
          <w:i/>
          <w:sz w:val="28"/>
          <w:szCs w:val="28"/>
        </w:rPr>
        <w:t>засобах</w:t>
      </w:r>
      <w:r w:rsidRPr="00A53626">
        <w:rPr>
          <w:b/>
          <w:i/>
          <w:sz w:val="28"/>
          <w:szCs w:val="28"/>
          <w:lang w:val="en-US"/>
        </w:rPr>
        <w:t xml:space="preserve"> </w:t>
      </w:r>
      <w:r w:rsidRPr="00A53626">
        <w:rPr>
          <w:b/>
          <w:i/>
          <w:sz w:val="28"/>
          <w:szCs w:val="28"/>
        </w:rPr>
        <w:t>розробки</w:t>
      </w:r>
      <w:r w:rsidRPr="00A53626">
        <w:rPr>
          <w:i/>
          <w:sz w:val="28"/>
          <w:szCs w:val="28"/>
          <w:lang w:val="en-US"/>
        </w:rPr>
        <w:t xml:space="preserve">, </w:t>
      </w:r>
      <w:r w:rsidRPr="00A53626">
        <w:rPr>
          <w:i/>
          <w:sz w:val="28"/>
          <w:szCs w:val="28"/>
        </w:rPr>
        <w:t>призначена</w:t>
      </w:r>
      <w:r w:rsidRPr="00A53626">
        <w:rPr>
          <w:i/>
          <w:sz w:val="28"/>
          <w:szCs w:val="28"/>
          <w:lang w:val="en-US"/>
        </w:rPr>
        <w:t xml:space="preserve"> </w:t>
      </w:r>
      <w:r w:rsidRPr="00A53626">
        <w:rPr>
          <w:i/>
          <w:sz w:val="28"/>
          <w:szCs w:val="28"/>
        </w:rPr>
        <w:t>для</w:t>
      </w:r>
      <w:r w:rsidRPr="00A53626">
        <w:rPr>
          <w:i/>
          <w:sz w:val="28"/>
          <w:szCs w:val="28"/>
          <w:lang w:val="en-US"/>
        </w:rPr>
        <w:t xml:space="preserve"> </w:t>
      </w:r>
      <w:r w:rsidRPr="00A53626">
        <w:rPr>
          <w:b/>
          <w:i/>
          <w:sz w:val="28"/>
          <w:szCs w:val="28"/>
        </w:rPr>
        <w:t>формування</w:t>
      </w:r>
      <w:r w:rsidRPr="00A53626">
        <w:rPr>
          <w:i/>
          <w:sz w:val="28"/>
          <w:szCs w:val="28"/>
          <w:lang w:val="en-US"/>
        </w:rPr>
        <w:t xml:space="preserve">, </w:t>
      </w:r>
      <w:r w:rsidRPr="00A53626">
        <w:rPr>
          <w:b/>
          <w:i/>
          <w:sz w:val="28"/>
          <w:szCs w:val="28"/>
        </w:rPr>
        <w:t>передачі</w:t>
      </w:r>
      <w:r w:rsidRPr="00A53626">
        <w:rPr>
          <w:i/>
          <w:sz w:val="28"/>
          <w:szCs w:val="28"/>
          <w:lang w:val="en-US"/>
        </w:rPr>
        <w:t xml:space="preserve">, </w:t>
      </w:r>
      <w:r w:rsidRPr="00A53626">
        <w:rPr>
          <w:b/>
          <w:i/>
          <w:sz w:val="28"/>
          <w:szCs w:val="28"/>
        </w:rPr>
        <w:t>прийняття</w:t>
      </w:r>
      <w:r w:rsidRPr="00A53626">
        <w:rPr>
          <w:b/>
          <w:i/>
          <w:sz w:val="28"/>
          <w:szCs w:val="28"/>
          <w:lang w:val="en-US"/>
        </w:rPr>
        <w:t>,</w:t>
      </w:r>
      <w:r w:rsidRPr="00A53626">
        <w:rPr>
          <w:i/>
          <w:sz w:val="28"/>
          <w:szCs w:val="28"/>
          <w:lang w:val="en-US"/>
        </w:rPr>
        <w:t xml:space="preserve"> </w:t>
      </w:r>
      <w:r w:rsidRPr="00A53626">
        <w:rPr>
          <w:b/>
          <w:i/>
          <w:sz w:val="28"/>
          <w:szCs w:val="28"/>
        </w:rPr>
        <w:t>перетворення</w:t>
      </w:r>
      <w:r w:rsidRPr="00A53626">
        <w:rPr>
          <w:i/>
          <w:sz w:val="28"/>
          <w:szCs w:val="28"/>
          <w:lang w:val="en-US"/>
        </w:rPr>
        <w:t xml:space="preserve">, </w:t>
      </w:r>
      <w:r w:rsidRPr="00A53626">
        <w:rPr>
          <w:b/>
          <w:i/>
          <w:sz w:val="28"/>
          <w:szCs w:val="28"/>
          <w:lang w:val="uk-UA"/>
        </w:rPr>
        <w:t>відображення</w:t>
      </w:r>
      <w:r w:rsidRPr="00A53626">
        <w:rPr>
          <w:i/>
          <w:sz w:val="28"/>
          <w:szCs w:val="28"/>
          <w:lang w:val="en-US"/>
        </w:rPr>
        <w:t xml:space="preserve"> </w:t>
      </w:r>
      <w:r w:rsidRPr="00A53626">
        <w:rPr>
          <w:i/>
          <w:sz w:val="28"/>
          <w:szCs w:val="28"/>
        </w:rPr>
        <w:t>і</w:t>
      </w:r>
      <w:r w:rsidRPr="00A53626">
        <w:rPr>
          <w:i/>
          <w:sz w:val="28"/>
          <w:szCs w:val="28"/>
          <w:lang w:val="en-US"/>
        </w:rPr>
        <w:t xml:space="preserve"> </w:t>
      </w:r>
      <w:r w:rsidRPr="00A53626">
        <w:rPr>
          <w:b/>
          <w:i/>
          <w:sz w:val="28"/>
          <w:szCs w:val="28"/>
        </w:rPr>
        <w:t>збереження</w:t>
      </w:r>
      <w:r w:rsidRPr="00A53626">
        <w:rPr>
          <w:i/>
          <w:sz w:val="28"/>
          <w:szCs w:val="28"/>
          <w:lang w:val="en-US"/>
        </w:rPr>
        <w:t xml:space="preserve"> </w:t>
      </w:r>
      <w:r w:rsidRPr="00A53626">
        <w:rPr>
          <w:i/>
          <w:sz w:val="28"/>
          <w:szCs w:val="28"/>
        </w:rPr>
        <w:t>деяко</w:t>
      </w:r>
      <w:r w:rsidRPr="00A53626">
        <w:rPr>
          <w:i/>
          <w:sz w:val="28"/>
          <w:szCs w:val="28"/>
          <w:lang w:val="uk-UA"/>
        </w:rPr>
        <w:t>ї</w:t>
      </w:r>
      <w:r w:rsidRPr="00A53626">
        <w:rPr>
          <w:i/>
          <w:sz w:val="28"/>
          <w:szCs w:val="28"/>
          <w:lang w:val="en-US"/>
        </w:rPr>
        <w:t xml:space="preserve"> </w:t>
      </w:r>
      <w:r w:rsidRPr="00A53626">
        <w:rPr>
          <w:i/>
          <w:sz w:val="28"/>
          <w:szCs w:val="28"/>
        </w:rPr>
        <w:t>інформаці</w:t>
      </w:r>
      <w:r w:rsidRPr="00A53626">
        <w:rPr>
          <w:i/>
          <w:sz w:val="28"/>
          <w:szCs w:val="28"/>
          <w:lang w:val="uk-UA"/>
        </w:rPr>
        <w:t>ї</w:t>
      </w:r>
      <w:r w:rsidRPr="00A53626">
        <w:rPr>
          <w:i/>
          <w:sz w:val="28"/>
          <w:szCs w:val="28"/>
          <w:lang w:val="en-US"/>
        </w:rPr>
        <w:t xml:space="preserve">, </w:t>
      </w:r>
      <w:r w:rsidRPr="00A53626">
        <w:rPr>
          <w:i/>
          <w:sz w:val="28"/>
          <w:szCs w:val="28"/>
        </w:rPr>
        <w:t>забезпечена</w:t>
      </w:r>
      <w:r w:rsidRPr="00A53626">
        <w:rPr>
          <w:i/>
          <w:sz w:val="28"/>
          <w:szCs w:val="28"/>
          <w:lang w:val="en-US"/>
        </w:rPr>
        <w:t xml:space="preserve"> </w:t>
      </w:r>
      <w:r w:rsidRPr="00A53626">
        <w:rPr>
          <w:i/>
          <w:sz w:val="28"/>
          <w:szCs w:val="28"/>
        </w:rPr>
        <w:t>проектувальником</w:t>
      </w:r>
      <w:r w:rsidRPr="00A53626">
        <w:rPr>
          <w:i/>
          <w:sz w:val="28"/>
          <w:szCs w:val="28"/>
          <w:lang w:val="en-US"/>
        </w:rPr>
        <w:t xml:space="preserve">, </w:t>
      </w:r>
      <w:r w:rsidRPr="00A53626">
        <w:rPr>
          <w:i/>
          <w:sz w:val="28"/>
          <w:szCs w:val="28"/>
        </w:rPr>
        <w:t>організаційно</w:t>
      </w:r>
      <w:r w:rsidRPr="00A53626">
        <w:rPr>
          <w:i/>
          <w:sz w:val="28"/>
          <w:szCs w:val="28"/>
          <w:lang w:val="uk-UA"/>
        </w:rPr>
        <w:t>ю</w:t>
      </w:r>
      <w:r w:rsidRPr="00A53626">
        <w:rPr>
          <w:i/>
          <w:sz w:val="28"/>
          <w:szCs w:val="28"/>
          <w:lang w:val="en-US"/>
        </w:rPr>
        <w:t xml:space="preserve"> </w:t>
      </w:r>
      <w:r w:rsidRPr="00A53626">
        <w:rPr>
          <w:i/>
          <w:sz w:val="28"/>
          <w:szCs w:val="28"/>
        </w:rPr>
        <w:t>програмою</w:t>
      </w:r>
      <w:r w:rsidRPr="00A53626">
        <w:rPr>
          <w:i/>
          <w:sz w:val="28"/>
          <w:szCs w:val="28"/>
          <w:lang w:val="en-US"/>
        </w:rPr>
        <w:t xml:space="preserve"> </w:t>
      </w:r>
      <w:r w:rsidRPr="00A53626">
        <w:rPr>
          <w:i/>
          <w:sz w:val="28"/>
          <w:szCs w:val="28"/>
        </w:rPr>
        <w:t>та</w:t>
      </w:r>
      <w:r w:rsidRPr="00A53626">
        <w:rPr>
          <w:i/>
          <w:sz w:val="28"/>
          <w:szCs w:val="28"/>
          <w:lang w:val="en-US"/>
        </w:rPr>
        <w:t xml:space="preserve"> </w:t>
      </w:r>
      <w:r w:rsidRPr="00A53626">
        <w:rPr>
          <w:i/>
          <w:sz w:val="28"/>
          <w:szCs w:val="28"/>
        </w:rPr>
        <w:t>технічними</w:t>
      </w:r>
      <w:r w:rsidRPr="00A53626">
        <w:rPr>
          <w:i/>
          <w:sz w:val="28"/>
          <w:szCs w:val="28"/>
          <w:lang w:val="en-US"/>
        </w:rPr>
        <w:t xml:space="preserve"> </w:t>
      </w:r>
      <w:r w:rsidRPr="00A53626">
        <w:rPr>
          <w:i/>
          <w:sz w:val="28"/>
          <w:szCs w:val="28"/>
        </w:rPr>
        <w:t>заходами</w:t>
      </w:r>
      <w:r w:rsidRPr="00A53626">
        <w:rPr>
          <w:i/>
          <w:sz w:val="28"/>
          <w:szCs w:val="28"/>
          <w:lang w:val="en-US"/>
        </w:rPr>
        <w:t xml:space="preserve"> </w:t>
      </w:r>
      <w:r w:rsidRPr="00A53626">
        <w:rPr>
          <w:i/>
          <w:sz w:val="28"/>
          <w:szCs w:val="28"/>
        </w:rPr>
        <w:t>на</w:t>
      </w:r>
      <w:r w:rsidRPr="00A53626">
        <w:rPr>
          <w:i/>
          <w:sz w:val="28"/>
          <w:szCs w:val="28"/>
          <w:lang w:val="en-US"/>
        </w:rPr>
        <w:t xml:space="preserve"> </w:t>
      </w:r>
      <w:r w:rsidRPr="00A53626">
        <w:rPr>
          <w:i/>
          <w:sz w:val="28"/>
          <w:szCs w:val="28"/>
        </w:rPr>
        <w:t>всіх</w:t>
      </w:r>
      <w:r w:rsidRPr="00A53626">
        <w:rPr>
          <w:i/>
          <w:sz w:val="28"/>
          <w:szCs w:val="28"/>
          <w:lang w:val="en-US"/>
        </w:rPr>
        <w:t xml:space="preserve"> </w:t>
      </w:r>
      <w:r w:rsidRPr="00A53626">
        <w:rPr>
          <w:i/>
          <w:sz w:val="28"/>
          <w:szCs w:val="28"/>
        </w:rPr>
        <w:t>стадіях</w:t>
      </w:r>
      <w:r w:rsidRPr="00A53626">
        <w:rPr>
          <w:i/>
          <w:sz w:val="28"/>
          <w:szCs w:val="28"/>
          <w:lang w:val="en-US"/>
        </w:rPr>
        <w:t xml:space="preserve"> </w:t>
      </w:r>
      <w:r w:rsidRPr="00A53626">
        <w:rPr>
          <w:i/>
          <w:sz w:val="28"/>
          <w:szCs w:val="28"/>
        </w:rPr>
        <w:t>їх</w:t>
      </w:r>
      <w:r w:rsidRPr="00A53626">
        <w:rPr>
          <w:i/>
          <w:sz w:val="28"/>
          <w:szCs w:val="28"/>
          <w:lang w:val="en-US"/>
        </w:rPr>
        <w:t xml:space="preserve"> </w:t>
      </w:r>
      <w:r w:rsidRPr="00A53626">
        <w:rPr>
          <w:i/>
          <w:sz w:val="28"/>
          <w:szCs w:val="28"/>
        </w:rPr>
        <w:t>створення</w:t>
      </w:r>
      <w:r w:rsidRPr="00A53626">
        <w:rPr>
          <w:i/>
          <w:sz w:val="28"/>
          <w:szCs w:val="28"/>
          <w:lang w:val="en-US"/>
        </w:rPr>
        <w:t xml:space="preserve"> </w:t>
      </w:r>
      <w:r w:rsidRPr="00A53626">
        <w:rPr>
          <w:i/>
          <w:sz w:val="28"/>
          <w:szCs w:val="28"/>
        </w:rPr>
        <w:t>і</w:t>
      </w:r>
      <w:r w:rsidRPr="00A53626">
        <w:rPr>
          <w:i/>
          <w:sz w:val="28"/>
          <w:szCs w:val="28"/>
          <w:lang w:val="en-US"/>
        </w:rPr>
        <w:t xml:space="preserve"> </w:t>
      </w:r>
      <w:r w:rsidRPr="00A53626">
        <w:rPr>
          <w:i/>
          <w:sz w:val="28"/>
          <w:szCs w:val="28"/>
        </w:rPr>
        <w:t>ро</w:t>
      </w:r>
      <w:r w:rsidRPr="00A53626">
        <w:rPr>
          <w:i/>
          <w:sz w:val="28"/>
          <w:szCs w:val="28"/>
          <w:lang w:val="uk-UA"/>
        </w:rPr>
        <w:t>зробки</w:t>
      </w:r>
      <w:r w:rsidRPr="00A53626">
        <w:rPr>
          <w:i/>
          <w:sz w:val="28"/>
          <w:szCs w:val="28"/>
          <w:lang w:val="en-US"/>
        </w:rPr>
        <w:t>.</w:t>
      </w:r>
    </w:p>
    <w:p w:rsidR="002A6459" w:rsidRDefault="002A6459" w:rsidP="002A6459">
      <w:pPr>
        <w:pStyle w:val="Style5"/>
        <w:widowControl/>
        <w:spacing w:before="19" w:line="240" w:lineRule="auto"/>
        <w:ind w:firstLine="720"/>
        <w:rPr>
          <w:spacing w:val="-4"/>
          <w:sz w:val="28"/>
          <w:szCs w:val="28"/>
          <w:lang w:val="en-US"/>
        </w:rPr>
      </w:pPr>
      <w:r>
        <w:rPr>
          <w:spacing w:val="-4"/>
          <w:sz w:val="28"/>
          <w:szCs w:val="28"/>
          <w:lang w:val="en-US"/>
        </w:rPr>
        <w:t xml:space="preserve">The substitution of a </w:t>
      </w:r>
      <w:r w:rsidRPr="002A6459">
        <w:rPr>
          <w:rStyle w:val="FontStyle21"/>
          <w:i w:val="0"/>
          <w:sz w:val="28"/>
          <w:szCs w:val="28"/>
          <w:lang w:val="en-US" w:eastAsia="en-US"/>
        </w:rPr>
        <w:t>pronoun</w:t>
      </w:r>
      <w:r>
        <w:rPr>
          <w:spacing w:val="-4"/>
          <w:sz w:val="28"/>
          <w:szCs w:val="28"/>
          <w:lang w:val="en-US"/>
        </w:rPr>
        <w:t xml:space="preserve"> by a noun can be illustrated by the following example: </w:t>
      </w:r>
      <w:r w:rsidRPr="00815A32">
        <w:rPr>
          <w:b/>
          <w:i/>
          <w:spacing w:val="-4"/>
          <w:sz w:val="28"/>
          <w:szCs w:val="28"/>
          <w:lang w:val="en-US"/>
        </w:rPr>
        <w:t>It</w:t>
      </w:r>
      <w:r>
        <w:rPr>
          <w:i/>
          <w:spacing w:val="-4"/>
          <w:sz w:val="28"/>
          <w:szCs w:val="28"/>
          <w:lang w:val="en-US"/>
        </w:rPr>
        <w:t xml:space="preserve"> belongs to an Internet messaging company</w:t>
      </w:r>
      <w:r>
        <w:rPr>
          <w:spacing w:val="-4"/>
          <w:sz w:val="28"/>
          <w:szCs w:val="28"/>
          <w:lang w:val="en-US"/>
        </w:rPr>
        <w:t xml:space="preserve">. </w:t>
      </w:r>
      <w:r w:rsidRPr="00815A32">
        <w:rPr>
          <w:b/>
          <w:i/>
          <w:spacing w:val="-4"/>
          <w:sz w:val="28"/>
          <w:szCs w:val="28"/>
          <w:lang w:val="uk-UA"/>
        </w:rPr>
        <w:t>Адрес</w:t>
      </w:r>
      <w:r>
        <w:rPr>
          <w:b/>
          <w:i/>
          <w:spacing w:val="-4"/>
          <w:sz w:val="28"/>
          <w:szCs w:val="28"/>
          <w:lang w:val="en-US"/>
        </w:rPr>
        <w:t>a</w:t>
      </w:r>
      <w:r>
        <w:rPr>
          <w:i/>
          <w:spacing w:val="-4"/>
          <w:sz w:val="28"/>
          <w:szCs w:val="28"/>
          <w:lang w:val="uk-UA"/>
        </w:rPr>
        <w:t xml:space="preserve"> стосується пошти Інтернету</w:t>
      </w:r>
      <w:r w:rsidRPr="00A65729">
        <w:rPr>
          <w:spacing w:val="-4"/>
          <w:sz w:val="28"/>
          <w:szCs w:val="28"/>
          <w:lang w:val="en-US"/>
        </w:rPr>
        <w:t>.</w:t>
      </w:r>
      <w:r>
        <w:rPr>
          <w:spacing w:val="-4"/>
          <w:sz w:val="28"/>
          <w:szCs w:val="28"/>
          <w:lang w:val="en-US"/>
        </w:rPr>
        <w:t xml:space="preserve"> Such kind of substitution can be explained as the translator’s attempt to indicate the agent, which might not be clear from the context.</w:t>
      </w:r>
    </w:p>
    <w:p w:rsidR="002A6459" w:rsidRPr="002A6459" w:rsidRDefault="002A6459" w:rsidP="002A6459">
      <w:pPr>
        <w:pStyle w:val="Style5"/>
        <w:widowControl/>
        <w:spacing w:before="19" w:line="240" w:lineRule="auto"/>
        <w:ind w:firstLine="720"/>
        <w:rPr>
          <w:rStyle w:val="FontStyle21"/>
          <w:i w:val="0"/>
          <w:iCs w:val="0"/>
          <w:szCs w:val="28"/>
          <w:lang w:val="en-US"/>
        </w:rPr>
      </w:pPr>
      <w:r w:rsidRPr="002A6459">
        <w:rPr>
          <w:rStyle w:val="FontStyle21"/>
          <w:b/>
          <w:i w:val="0"/>
          <w:sz w:val="28"/>
          <w:szCs w:val="28"/>
          <w:lang w:val="en-US" w:eastAsia="en-US"/>
        </w:rPr>
        <w:t>Transposition</w:t>
      </w:r>
      <w:r w:rsidRPr="002A6459">
        <w:rPr>
          <w:rStyle w:val="FontStyle21"/>
          <w:i w:val="0"/>
          <w:sz w:val="28"/>
          <w:szCs w:val="28"/>
          <w:lang w:val="en-US" w:eastAsia="en-US"/>
        </w:rPr>
        <w:t>, being the change of the sentence structure, may be caused by several reasons. But the main of them</w:t>
      </w:r>
      <w:r>
        <w:rPr>
          <w:rStyle w:val="FontStyle21"/>
          <w:i w:val="0"/>
          <w:sz w:val="28"/>
          <w:szCs w:val="28"/>
          <w:lang w:val="uk-UA" w:eastAsia="en-US"/>
        </w:rPr>
        <w:t xml:space="preserve"> </w:t>
      </w:r>
      <w:r w:rsidRPr="002A6459">
        <w:rPr>
          <w:rStyle w:val="FontStyle21"/>
          <w:i w:val="0"/>
          <w:sz w:val="28"/>
          <w:szCs w:val="28"/>
          <w:lang w:val="en-US" w:eastAsia="en-US"/>
        </w:rPr>
        <w:t xml:space="preserve">is the difference in the structure of the English </w:t>
      </w:r>
      <w:r w:rsidRPr="002A6459">
        <w:rPr>
          <w:rStyle w:val="FontStyle21"/>
          <w:i w:val="0"/>
          <w:sz w:val="28"/>
          <w:szCs w:val="28"/>
          <w:lang w:val="en-US" w:eastAsia="en-US"/>
        </w:rPr>
        <w:lastRenderedPageBreak/>
        <w:t>and Ukrainian languages.</w:t>
      </w:r>
      <w:r w:rsidRPr="00A53626">
        <w:rPr>
          <w:szCs w:val="28"/>
          <w:lang w:val="en-US"/>
        </w:rPr>
        <w:t xml:space="preserve"> </w:t>
      </w:r>
      <w:r w:rsidRPr="00DA0ABE">
        <w:rPr>
          <w:sz w:val="28"/>
          <w:szCs w:val="28"/>
          <w:lang w:val="en-US"/>
        </w:rPr>
        <w:t>P.</w:t>
      </w:r>
      <w:r w:rsidRPr="00DA0ABE">
        <w:rPr>
          <w:szCs w:val="28"/>
          <w:lang w:val="en-US"/>
        </w:rPr>
        <w:t xml:space="preserve"> </w:t>
      </w:r>
      <w:r w:rsidRPr="002A6459">
        <w:rPr>
          <w:rStyle w:val="FontStyle21"/>
          <w:i w:val="0"/>
          <w:sz w:val="28"/>
          <w:szCs w:val="28"/>
          <w:lang w:val="en-US" w:eastAsia="en-US"/>
        </w:rPr>
        <w:t xml:space="preserve">Newmark [4, p. 85], considering J. C. Catford’s ‘translation shift’, defines transposition as: “a translation procedure involving a change in the grammar from SL to TL”. The linguist admits that in some cases transposition signifies the strain between grammar and meaning, so sometimes it is advisable to prefer lexical synonym instead of the transposition in order to retain the meaning [7, p. 88]. Moreover, in order to render the meaning of a target text some information might me even added. </w:t>
      </w:r>
    </w:p>
    <w:p w:rsidR="002A6459" w:rsidRPr="00F718E2" w:rsidRDefault="002A6459" w:rsidP="002A6459">
      <w:pPr>
        <w:pStyle w:val="Style5"/>
        <w:widowControl/>
        <w:spacing w:before="19" w:line="240" w:lineRule="auto"/>
        <w:ind w:firstLine="720"/>
        <w:rPr>
          <w:i/>
          <w:sz w:val="28"/>
          <w:szCs w:val="28"/>
        </w:rPr>
      </w:pPr>
      <w:r w:rsidRPr="002A6459">
        <w:rPr>
          <w:rStyle w:val="FontStyle21"/>
          <w:i w:val="0"/>
          <w:sz w:val="28"/>
          <w:szCs w:val="28"/>
          <w:lang w:val="en-US" w:eastAsia="en-US"/>
        </w:rPr>
        <w:t>Structural transposition, according to E. Nida [5, p. 226], has various purposes including: 1) to permit adjustment of the form of the message to the requirements of structure of the receptor language; 2) to produce semantically equivalent structures; 3) to provide equivalent stylistic appropriateness; 4) to carry an equivalent communication load.</w:t>
      </w:r>
      <w:r w:rsidRPr="002A6459">
        <w:rPr>
          <w:rStyle w:val="FontStyle21"/>
          <w:sz w:val="28"/>
          <w:szCs w:val="28"/>
          <w:lang w:val="en-US" w:eastAsia="en-US"/>
        </w:rPr>
        <w:t xml:space="preserve"> </w:t>
      </w:r>
      <w:r w:rsidRPr="003931A9">
        <w:rPr>
          <w:sz w:val="28"/>
          <w:szCs w:val="28"/>
          <w:lang w:val="en-US"/>
        </w:rPr>
        <w:t xml:space="preserve">Syntactic transposition as a grammatical transformation may be characterised as the change of </w:t>
      </w:r>
      <w:r w:rsidRPr="003931A9">
        <w:rPr>
          <w:sz w:val="28"/>
          <w:szCs w:val="28"/>
          <w:lang w:val="uk-UA"/>
        </w:rPr>
        <w:t xml:space="preserve">the </w:t>
      </w:r>
      <w:r w:rsidRPr="003931A9">
        <w:rPr>
          <w:sz w:val="28"/>
          <w:szCs w:val="28"/>
          <w:lang w:val="en-US"/>
        </w:rPr>
        <w:t>lingual items order: words, syntagmata, parts of the sentence and sentences themselves change their place in the text.</w:t>
      </w:r>
      <w:r w:rsidRPr="002A6459">
        <w:rPr>
          <w:rStyle w:val="FontStyle21"/>
          <w:sz w:val="28"/>
          <w:szCs w:val="28"/>
          <w:lang w:val="en-US" w:eastAsia="en-US"/>
        </w:rPr>
        <w:t xml:space="preserve"> </w:t>
      </w:r>
      <w:r w:rsidRPr="002A6459">
        <w:rPr>
          <w:rStyle w:val="FontStyle21"/>
          <w:i w:val="0"/>
          <w:sz w:val="28"/>
          <w:szCs w:val="28"/>
          <w:lang w:val="en-US" w:eastAsia="en-US"/>
        </w:rPr>
        <w:t>The fixed order of words in English bears hierarchic character.</w:t>
      </w:r>
      <w:r w:rsidRPr="002A6459">
        <w:rPr>
          <w:rStyle w:val="FontStyle21"/>
          <w:sz w:val="28"/>
          <w:szCs w:val="28"/>
          <w:lang w:val="en-US" w:eastAsia="en-US"/>
        </w:rPr>
        <w:t xml:space="preserve"> </w:t>
      </w:r>
      <w:r w:rsidRPr="002A6459">
        <w:rPr>
          <w:sz w:val="28"/>
          <w:szCs w:val="28"/>
          <w:lang w:val="en-US"/>
        </w:rPr>
        <w:t xml:space="preserve"> </w:t>
      </w:r>
      <w:r w:rsidRPr="003931A9">
        <w:rPr>
          <w:sz w:val="28"/>
          <w:szCs w:val="28"/>
          <w:lang w:val="en-US"/>
        </w:rPr>
        <w:t>It is known that traditional word order in English has the following shape:</w:t>
      </w:r>
      <w:r w:rsidRPr="003931A9">
        <w:rPr>
          <w:i/>
          <w:sz w:val="28"/>
          <w:szCs w:val="28"/>
          <w:lang w:val="en-US"/>
        </w:rPr>
        <w:t xml:space="preserve"> </w:t>
      </w:r>
      <w:r w:rsidRPr="003931A9">
        <w:rPr>
          <w:sz w:val="28"/>
          <w:szCs w:val="28"/>
          <w:lang w:val="uk-UA"/>
        </w:rPr>
        <w:t xml:space="preserve">subject – predicate – direct object – indirect object – adverbial modifiers. </w:t>
      </w:r>
      <w:r w:rsidRPr="003931A9">
        <w:rPr>
          <w:sz w:val="28"/>
          <w:szCs w:val="28"/>
          <w:lang w:val="en-US"/>
        </w:rPr>
        <w:t xml:space="preserve">On the other hand a Ukrainian informative sentence features its organic word order beginning with the adverbial modifier of time, place followed by the objects and the principal parts of the sentence close the saying. For example: </w:t>
      </w:r>
      <w:r w:rsidRPr="003931A9">
        <w:rPr>
          <w:bCs/>
          <w:i/>
          <w:spacing w:val="-4"/>
          <w:sz w:val="28"/>
          <w:szCs w:val="28"/>
          <w:lang w:val="en-US"/>
        </w:rPr>
        <w:t xml:space="preserve">Name recognition is synonymous with an </w:t>
      </w:r>
      <w:r w:rsidRPr="003931A9">
        <w:rPr>
          <w:b/>
          <w:bCs/>
          <w:i/>
          <w:spacing w:val="-4"/>
          <w:sz w:val="28"/>
          <w:szCs w:val="28"/>
          <w:lang w:val="en-US"/>
        </w:rPr>
        <w:t>easy-to-remember</w:t>
      </w:r>
      <w:r w:rsidRPr="003931A9">
        <w:rPr>
          <w:bCs/>
          <w:i/>
          <w:spacing w:val="-4"/>
          <w:sz w:val="28"/>
          <w:szCs w:val="28"/>
          <w:lang w:val="en-US"/>
        </w:rPr>
        <w:t xml:space="preserve"> domain name</w:t>
      </w:r>
      <w:r w:rsidRPr="003931A9">
        <w:rPr>
          <w:sz w:val="28"/>
          <w:szCs w:val="28"/>
          <w:lang w:val="en-US"/>
        </w:rPr>
        <w:t xml:space="preserve">. </w:t>
      </w:r>
      <w:r w:rsidRPr="003931A9">
        <w:rPr>
          <w:i/>
          <w:sz w:val="28"/>
          <w:szCs w:val="28"/>
          <w:lang w:val="uk-UA"/>
        </w:rPr>
        <w:t>Розпізнання імені є синонімічним домену</w:t>
      </w:r>
      <w:r w:rsidRPr="003931A9">
        <w:rPr>
          <w:i/>
          <w:sz w:val="28"/>
          <w:szCs w:val="28"/>
          <w:lang w:val="en-US"/>
        </w:rPr>
        <w:t>,</w:t>
      </w:r>
      <w:r w:rsidRPr="003931A9">
        <w:rPr>
          <w:i/>
          <w:sz w:val="28"/>
          <w:szCs w:val="28"/>
          <w:lang w:val="uk-UA"/>
        </w:rPr>
        <w:t xml:space="preserve"> </w:t>
      </w:r>
      <w:r w:rsidRPr="003931A9">
        <w:rPr>
          <w:b/>
          <w:i/>
          <w:sz w:val="28"/>
          <w:szCs w:val="28"/>
          <w:lang w:val="uk-UA"/>
        </w:rPr>
        <w:t>який легко запам’ятовується</w:t>
      </w:r>
      <w:r w:rsidRPr="003931A9">
        <w:rPr>
          <w:sz w:val="28"/>
          <w:szCs w:val="28"/>
          <w:lang w:val="en-US"/>
        </w:rPr>
        <w:t xml:space="preserve">. </w:t>
      </w:r>
      <w:r w:rsidRPr="00E016FC">
        <w:rPr>
          <w:i/>
          <w:sz w:val="28"/>
          <w:szCs w:val="28"/>
          <w:lang w:val="en-US"/>
        </w:rPr>
        <w:t>It</w:t>
      </w:r>
      <w:r w:rsidRPr="003931A9">
        <w:rPr>
          <w:i/>
          <w:sz w:val="28"/>
          <w:szCs w:val="28"/>
          <w:lang w:val="uk-UA"/>
        </w:rPr>
        <w:t xml:space="preserve"> </w:t>
      </w:r>
      <w:r w:rsidRPr="00E016FC">
        <w:rPr>
          <w:i/>
          <w:sz w:val="28"/>
          <w:szCs w:val="28"/>
          <w:lang w:val="en-US"/>
        </w:rPr>
        <w:t>is</w:t>
      </w:r>
      <w:r w:rsidRPr="003931A9">
        <w:rPr>
          <w:i/>
          <w:sz w:val="28"/>
          <w:szCs w:val="28"/>
          <w:lang w:val="uk-UA"/>
        </w:rPr>
        <w:t xml:space="preserve"> </w:t>
      </w:r>
      <w:r w:rsidRPr="00E016FC">
        <w:rPr>
          <w:i/>
          <w:sz w:val="28"/>
          <w:szCs w:val="28"/>
          <w:lang w:val="en-US"/>
        </w:rPr>
        <w:t>used</w:t>
      </w:r>
      <w:r w:rsidRPr="003931A9">
        <w:rPr>
          <w:i/>
          <w:sz w:val="28"/>
          <w:szCs w:val="28"/>
          <w:lang w:val="uk-UA"/>
        </w:rPr>
        <w:t xml:space="preserve"> </w:t>
      </w:r>
      <w:r w:rsidRPr="00E016FC">
        <w:rPr>
          <w:b/>
          <w:i/>
          <w:sz w:val="28"/>
          <w:szCs w:val="28"/>
          <w:lang w:val="en-US"/>
        </w:rPr>
        <w:t>to</w:t>
      </w:r>
      <w:r w:rsidRPr="003931A9">
        <w:rPr>
          <w:b/>
          <w:i/>
          <w:sz w:val="28"/>
          <w:szCs w:val="28"/>
          <w:lang w:val="uk-UA"/>
        </w:rPr>
        <w:t xml:space="preserve"> </w:t>
      </w:r>
      <w:r w:rsidRPr="00E016FC">
        <w:rPr>
          <w:b/>
          <w:i/>
          <w:sz w:val="28"/>
          <w:szCs w:val="28"/>
          <w:lang w:val="en-US"/>
        </w:rPr>
        <w:t>convert</w:t>
      </w:r>
      <w:r w:rsidRPr="003931A9">
        <w:rPr>
          <w:i/>
          <w:sz w:val="28"/>
          <w:szCs w:val="28"/>
          <w:lang w:val="uk-UA"/>
        </w:rPr>
        <w:t xml:space="preserve"> </w:t>
      </w:r>
      <w:r w:rsidRPr="00E016FC">
        <w:rPr>
          <w:b/>
          <w:i/>
          <w:sz w:val="28"/>
          <w:szCs w:val="28"/>
          <w:lang w:val="en-US"/>
        </w:rPr>
        <w:t>scanned</w:t>
      </w:r>
      <w:r w:rsidRPr="003931A9">
        <w:rPr>
          <w:b/>
          <w:i/>
          <w:sz w:val="28"/>
          <w:szCs w:val="28"/>
          <w:lang w:val="uk-UA"/>
        </w:rPr>
        <w:t xml:space="preserve"> </w:t>
      </w:r>
      <w:r w:rsidRPr="00E016FC">
        <w:rPr>
          <w:b/>
          <w:i/>
          <w:sz w:val="28"/>
          <w:szCs w:val="28"/>
          <w:lang w:val="en-US"/>
        </w:rPr>
        <w:t>documents</w:t>
      </w:r>
      <w:r w:rsidRPr="003931A9">
        <w:rPr>
          <w:i/>
          <w:sz w:val="28"/>
          <w:szCs w:val="28"/>
          <w:lang w:val="uk-UA"/>
        </w:rPr>
        <w:t xml:space="preserve">, </w:t>
      </w:r>
      <w:r w:rsidRPr="00E016FC">
        <w:rPr>
          <w:i/>
          <w:sz w:val="28"/>
          <w:szCs w:val="28"/>
          <w:lang w:val="en-US"/>
        </w:rPr>
        <w:t>PDF</w:t>
      </w:r>
      <w:r w:rsidRPr="003931A9">
        <w:rPr>
          <w:i/>
          <w:sz w:val="28"/>
          <w:szCs w:val="28"/>
          <w:lang w:val="uk-UA"/>
        </w:rPr>
        <w:t xml:space="preserve"> </w:t>
      </w:r>
      <w:r w:rsidRPr="00E016FC">
        <w:rPr>
          <w:i/>
          <w:sz w:val="28"/>
          <w:szCs w:val="28"/>
          <w:lang w:val="en-US"/>
        </w:rPr>
        <w:t>documents</w:t>
      </w:r>
      <w:r w:rsidRPr="003931A9">
        <w:rPr>
          <w:i/>
          <w:sz w:val="28"/>
          <w:szCs w:val="28"/>
          <w:lang w:val="uk-UA"/>
        </w:rPr>
        <w:t xml:space="preserve">, </w:t>
      </w:r>
      <w:r w:rsidRPr="00E016FC">
        <w:rPr>
          <w:i/>
          <w:sz w:val="28"/>
          <w:szCs w:val="28"/>
          <w:lang w:val="en-US"/>
        </w:rPr>
        <w:t>and</w:t>
      </w:r>
      <w:r w:rsidRPr="003931A9">
        <w:rPr>
          <w:i/>
          <w:sz w:val="28"/>
          <w:szCs w:val="28"/>
          <w:lang w:val="uk-UA"/>
        </w:rPr>
        <w:t xml:space="preserve"> </w:t>
      </w:r>
      <w:r w:rsidRPr="00E016FC">
        <w:rPr>
          <w:i/>
          <w:sz w:val="28"/>
          <w:szCs w:val="28"/>
          <w:lang w:val="en-US"/>
        </w:rPr>
        <w:t>image</w:t>
      </w:r>
      <w:r w:rsidRPr="003931A9">
        <w:rPr>
          <w:i/>
          <w:sz w:val="28"/>
          <w:szCs w:val="28"/>
          <w:lang w:val="uk-UA"/>
        </w:rPr>
        <w:t xml:space="preserve"> </w:t>
      </w:r>
      <w:r w:rsidRPr="00E016FC">
        <w:rPr>
          <w:i/>
          <w:sz w:val="28"/>
          <w:szCs w:val="28"/>
          <w:lang w:val="en-US"/>
        </w:rPr>
        <w:t>files</w:t>
      </w:r>
      <w:r w:rsidRPr="003931A9">
        <w:rPr>
          <w:i/>
          <w:sz w:val="28"/>
          <w:szCs w:val="28"/>
          <w:lang w:val="uk-UA"/>
        </w:rPr>
        <w:t xml:space="preserve">, </w:t>
      </w:r>
      <w:r w:rsidRPr="00E016FC">
        <w:rPr>
          <w:i/>
          <w:sz w:val="28"/>
          <w:szCs w:val="28"/>
          <w:lang w:val="en-US"/>
        </w:rPr>
        <w:t>including</w:t>
      </w:r>
      <w:r w:rsidRPr="003931A9">
        <w:rPr>
          <w:i/>
          <w:sz w:val="28"/>
          <w:szCs w:val="28"/>
          <w:lang w:val="uk-UA"/>
        </w:rPr>
        <w:t xml:space="preserve"> </w:t>
      </w:r>
      <w:r w:rsidRPr="00E016FC">
        <w:rPr>
          <w:i/>
          <w:sz w:val="28"/>
          <w:szCs w:val="28"/>
          <w:lang w:val="en-US"/>
        </w:rPr>
        <w:t>digital</w:t>
      </w:r>
      <w:r w:rsidRPr="003931A9">
        <w:rPr>
          <w:i/>
          <w:sz w:val="28"/>
          <w:szCs w:val="28"/>
          <w:lang w:val="uk-UA"/>
        </w:rPr>
        <w:t xml:space="preserve"> </w:t>
      </w:r>
      <w:r w:rsidRPr="00E016FC">
        <w:rPr>
          <w:i/>
          <w:sz w:val="28"/>
          <w:szCs w:val="28"/>
          <w:lang w:val="en-US"/>
        </w:rPr>
        <w:t>photos</w:t>
      </w:r>
      <w:r w:rsidRPr="003931A9">
        <w:rPr>
          <w:i/>
          <w:sz w:val="28"/>
          <w:szCs w:val="28"/>
          <w:lang w:val="uk-UA"/>
        </w:rPr>
        <w:t xml:space="preserve">, </w:t>
      </w:r>
      <w:r w:rsidRPr="00E016FC">
        <w:rPr>
          <w:b/>
          <w:i/>
          <w:sz w:val="28"/>
          <w:szCs w:val="28"/>
          <w:lang w:val="en-US"/>
        </w:rPr>
        <w:t>into</w:t>
      </w:r>
      <w:r w:rsidRPr="003931A9">
        <w:rPr>
          <w:b/>
          <w:i/>
          <w:sz w:val="28"/>
          <w:szCs w:val="28"/>
          <w:lang w:val="uk-UA"/>
        </w:rPr>
        <w:t xml:space="preserve"> </w:t>
      </w:r>
      <w:r w:rsidRPr="00E016FC">
        <w:rPr>
          <w:b/>
          <w:i/>
          <w:sz w:val="28"/>
          <w:szCs w:val="28"/>
          <w:lang w:val="en-US"/>
        </w:rPr>
        <w:t>editable</w:t>
      </w:r>
      <w:r w:rsidRPr="003931A9">
        <w:rPr>
          <w:b/>
          <w:i/>
          <w:sz w:val="28"/>
          <w:szCs w:val="28"/>
          <w:lang w:val="uk-UA"/>
        </w:rPr>
        <w:t xml:space="preserve"> </w:t>
      </w:r>
      <w:r w:rsidRPr="00E016FC">
        <w:rPr>
          <w:b/>
          <w:i/>
          <w:sz w:val="28"/>
          <w:szCs w:val="28"/>
          <w:lang w:val="en-US"/>
        </w:rPr>
        <w:t>formats</w:t>
      </w:r>
      <w:r w:rsidRPr="003931A9">
        <w:rPr>
          <w:sz w:val="28"/>
          <w:szCs w:val="28"/>
          <w:lang w:val="uk-UA"/>
        </w:rPr>
        <w:t>.</w:t>
      </w:r>
      <w:r w:rsidRPr="003931A9">
        <w:rPr>
          <w:sz w:val="28"/>
          <w:szCs w:val="28"/>
          <w:lang w:val="en-US"/>
        </w:rPr>
        <w:t xml:space="preserve"> </w:t>
      </w:r>
      <w:r w:rsidRPr="003931A9">
        <w:rPr>
          <w:i/>
          <w:sz w:val="28"/>
          <w:szCs w:val="28"/>
          <w:lang w:val="uk-UA"/>
        </w:rPr>
        <w:t xml:space="preserve">Вона призначена для конвертування </w:t>
      </w:r>
      <w:r w:rsidRPr="003931A9">
        <w:rPr>
          <w:b/>
          <w:i/>
          <w:sz w:val="28"/>
          <w:szCs w:val="28"/>
          <w:lang w:val="uk-UA"/>
        </w:rPr>
        <w:t>у формати з можливістю редагування відсканованих документів</w:t>
      </w:r>
      <w:r w:rsidRPr="003931A9">
        <w:rPr>
          <w:i/>
          <w:sz w:val="28"/>
          <w:szCs w:val="28"/>
          <w:lang w:val="uk-UA"/>
        </w:rPr>
        <w:t xml:space="preserve">, </w:t>
      </w:r>
      <w:r w:rsidRPr="003931A9">
        <w:rPr>
          <w:i/>
          <w:sz w:val="28"/>
          <w:szCs w:val="28"/>
          <w:lang w:val="en-US"/>
        </w:rPr>
        <w:t>PDF</w:t>
      </w:r>
      <w:r w:rsidRPr="003931A9">
        <w:rPr>
          <w:i/>
          <w:sz w:val="28"/>
          <w:szCs w:val="28"/>
          <w:lang w:val="uk-UA"/>
        </w:rPr>
        <w:t>–документів і файлів зображень, в тому числі цифрових знімків</w:t>
      </w:r>
      <w:r w:rsidRPr="003931A9">
        <w:rPr>
          <w:sz w:val="28"/>
          <w:szCs w:val="28"/>
          <w:lang w:val="uk-UA"/>
        </w:rPr>
        <w:t>.</w:t>
      </w:r>
    </w:p>
    <w:p w:rsidR="002A6459" w:rsidRPr="005B2960" w:rsidRDefault="002A6459" w:rsidP="002A6459">
      <w:pPr>
        <w:pStyle w:val="Style5"/>
        <w:widowControl/>
        <w:spacing w:line="240" w:lineRule="auto"/>
        <w:ind w:firstLine="709"/>
        <w:rPr>
          <w:iCs/>
          <w:sz w:val="28"/>
          <w:szCs w:val="28"/>
          <w:lang w:val="uk-UA" w:eastAsia="en-US"/>
        </w:rPr>
      </w:pPr>
      <w:r w:rsidRPr="002A6459">
        <w:rPr>
          <w:rStyle w:val="FontStyle21"/>
          <w:i w:val="0"/>
          <w:sz w:val="28"/>
          <w:szCs w:val="28"/>
          <w:lang w:val="en-US" w:eastAsia="en-US"/>
        </w:rPr>
        <w:t>In</w:t>
      </w:r>
      <w:r w:rsidRPr="0065140E">
        <w:rPr>
          <w:rStyle w:val="FontStyle21"/>
          <w:i w:val="0"/>
          <w:sz w:val="28"/>
          <w:szCs w:val="28"/>
          <w:lang w:val="uk-UA" w:eastAsia="en-US"/>
        </w:rPr>
        <w:t xml:space="preserve"> </w:t>
      </w:r>
      <w:r w:rsidRPr="002A6459">
        <w:rPr>
          <w:rStyle w:val="FontStyle21"/>
          <w:i w:val="0"/>
          <w:sz w:val="28"/>
          <w:szCs w:val="28"/>
          <w:lang w:val="en-US" w:eastAsia="en-US"/>
        </w:rPr>
        <w:t>both</w:t>
      </w:r>
      <w:r w:rsidRPr="0065140E">
        <w:rPr>
          <w:rStyle w:val="FontStyle21"/>
          <w:i w:val="0"/>
          <w:sz w:val="28"/>
          <w:szCs w:val="28"/>
          <w:lang w:val="uk-UA" w:eastAsia="en-US"/>
        </w:rPr>
        <w:t xml:space="preserve"> </w:t>
      </w:r>
      <w:r w:rsidRPr="002A6459">
        <w:rPr>
          <w:rStyle w:val="FontStyle21"/>
          <w:i w:val="0"/>
          <w:sz w:val="28"/>
          <w:szCs w:val="28"/>
          <w:lang w:val="en-US" w:eastAsia="en-US"/>
        </w:rPr>
        <w:t>languages</w:t>
      </w:r>
      <w:r w:rsidRPr="0065140E">
        <w:rPr>
          <w:rStyle w:val="FontStyle21"/>
          <w:i w:val="0"/>
          <w:sz w:val="28"/>
          <w:szCs w:val="28"/>
          <w:lang w:val="uk-UA" w:eastAsia="en-US"/>
        </w:rPr>
        <w:t xml:space="preserve"> </w:t>
      </w:r>
      <w:r w:rsidRPr="002A6459">
        <w:rPr>
          <w:rStyle w:val="FontStyle21"/>
          <w:i w:val="0"/>
          <w:sz w:val="28"/>
          <w:szCs w:val="28"/>
          <w:lang w:val="en-US" w:eastAsia="en-US"/>
        </w:rPr>
        <w:t>the</w:t>
      </w:r>
      <w:r w:rsidRPr="0065140E">
        <w:rPr>
          <w:rStyle w:val="FontStyle21"/>
          <w:i w:val="0"/>
          <w:sz w:val="28"/>
          <w:szCs w:val="28"/>
          <w:lang w:val="uk-UA" w:eastAsia="en-US"/>
        </w:rPr>
        <w:t xml:space="preserve"> </w:t>
      </w:r>
      <w:r w:rsidRPr="002A6459">
        <w:rPr>
          <w:rStyle w:val="FontStyle21"/>
          <w:i w:val="0"/>
          <w:sz w:val="28"/>
          <w:szCs w:val="28"/>
          <w:lang w:val="en-US" w:eastAsia="en-US"/>
        </w:rPr>
        <w:t>main</w:t>
      </w:r>
      <w:r w:rsidRPr="0065140E">
        <w:rPr>
          <w:rStyle w:val="FontStyle21"/>
          <w:i w:val="0"/>
          <w:sz w:val="28"/>
          <w:szCs w:val="28"/>
          <w:lang w:val="uk-UA" w:eastAsia="en-US"/>
        </w:rPr>
        <w:t xml:space="preserve"> </w:t>
      </w:r>
      <w:r w:rsidRPr="002A6459">
        <w:rPr>
          <w:rStyle w:val="FontStyle21"/>
          <w:i w:val="0"/>
          <w:sz w:val="28"/>
          <w:szCs w:val="28"/>
          <w:lang w:val="en-US" w:eastAsia="en-US"/>
        </w:rPr>
        <w:t>idea</w:t>
      </w:r>
      <w:r w:rsidRPr="0065140E">
        <w:rPr>
          <w:rStyle w:val="FontStyle21"/>
          <w:i w:val="0"/>
          <w:sz w:val="28"/>
          <w:szCs w:val="28"/>
          <w:lang w:val="uk-UA" w:eastAsia="en-US"/>
        </w:rPr>
        <w:t xml:space="preserve"> </w:t>
      </w:r>
      <w:r w:rsidRPr="002A6459">
        <w:rPr>
          <w:rStyle w:val="FontStyle21"/>
          <w:i w:val="0"/>
          <w:sz w:val="28"/>
          <w:szCs w:val="28"/>
          <w:lang w:val="en-US" w:eastAsia="en-US"/>
        </w:rPr>
        <w:t>of</w:t>
      </w:r>
      <w:r w:rsidRPr="0065140E">
        <w:rPr>
          <w:rStyle w:val="FontStyle21"/>
          <w:i w:val="0"/>
          <w:sz w:val="28"/>
          <w:szCs w:val="28"/>
          <w:lang w:val="uk-UA" w:eastAsia="en-US"/>
        </w:rPr>
        <w:t xml:space="preserve"> </w:t>
      </w:r>
      <w:r w:rsidRPr="002A6459">
        <w:rPr>
          <w:rStyle w:val="FontStyle21"/>
          <w:i w:val="0"/>
          <w:sz w:val="28"/>
          <w:szCs w:val="28"/>
          <w:lang w:val="en-US" w:eastAsia="en-US"/>
        </w:rPr>
        <w:t>the</w:t>
      </w:r>
      <w:r w:rsidRPr="0065140E">
        <w:rPr>
          <w:rStyle w:val="FontStyle21"/>
          <w:i w:val="0"/>
          <w:sz w:val="28"/>
          <w:szCs w:val="28"/>
          <w:lang w:val="uk-UA" w:eastAsia="en-US"/>
        </w:rPr>
        <w:t xml:space="preserve"> </w:t>
      </w:r>
      <w:r w:rsidRPr="002A6459">
        <w:rPr>
          <w:rStyle w:val="FontStyle21"/>
          <w:i w:val="0"/>
          <w:sz w:val="28"/>
          <w:szCs w:val="28"/>
          <w:lang w:val="en-US" w:eastAsia="en-US"/>
        </w:rPr>
        <w:t>message</w:t>
      </w:r>
      <w:r w:rsidRPr="0065140E">
        <w:rPr>
          <w:rStyle w:val="FontStyle21"/>
          <w:i w:val="0"/>
          <w:sz w:val="28"/>
          <w:szCs w:val="28"/>
          <w:lang w:val="uk-UA" w:eastAsia="en-US"/>
        </w:rPr>
        <w:t xml:space="preserve"> </w:t>
      </w:r>
      <w:r w:rsidRPr="002A6459">
        <w:rPr>
          <w:rStyle w:val="FontStyle21"/>
          <w:i w:val="0"/>
          <w:sz w:val="28"/>
          <w:szCs w:val="28"/>
          <w:lang w:val="en-US" w:eastAsia="en-US"/>
        </w:rPr>
        <w:t>is</w:t>
      </w:r>
      <w:r w:rsidRPr="0065140E">
        <w:rPr>
          <w:rStyle w:val="FontStyle21"/>
          <w:i w:val="0"/>
          <w:sz w:val="28"/>
          <w:szCs w:val="28"/>
          <w:lang w:val="uk-UA" w:eastAsia="en-US"/>
        </w:rPr>
        <w:t xml:space="preserve"> </w:t>
      </w:r>
      <w:r w:rsidRPr="002A6459">
        <w:rPr>
          <w:rStyle w:val="FontStyle21"/>
          <w:i w:val="0"/>
          <w:sz w:val="28"/>
          <w:szCs w:val="28"/>
          <w:lang w:val="en-US" w:eastAsia="en-US"/>
        </w:rPr>
        <w:t>placed</w:t>
      </w:r>
      <w:r w:rsidRPr="0065140E">
        <w:rPr>
          <w:rStyle w:val="FontStyle21"/>
          <w:i w:val="0"/>
          <w:sz w:val="28"/>
          <w:szCs w:val="28"/>
          <w:lang w:val="uk-UA" w:eastAsia="en-US"/>
        </w:rPr>
        <w:t xml:space="preserve"> </w:t>
      </w:r>
      <w:r w:rsidRPr="002A6459">
        <w:rPr>
          <w:rStyle w:val="FontStyle21"/>
          <w:i w:val="0"/>
          <w:sz w:val="28"/>
          <w:szCs w:val="28"/>
          <w:lang w:val="en-US" w:eastAsia="en-US"/>
        </w:rPr>
        <w:t>at</w:t>
      </w:r>
      <w:r w:rsidRPr="0065140E">
        <w:rPr>
          <w:rStyle w:val="FontStyle21"/>
          <w:i w:val="0"/>
          <w:sz w:val="28"/>
          <w:szCs w:val="28"/>
          <w:lang w:val="uk-UA" w:eastAsia="en-US"/>
        </w:rPr>
        <w:t xml:space="preserve"> </w:t>
      </w:r>
      <w:r w:rsidRPr="002A6459">
        <w:rPr>
          <w:rStyle w:val="FontStyle21"/>
          <w:i w:val="0"/>
          <w:sz w:val="28"/>
          <w:szCs w:val="28"/>
          <w:lang w:val="en-US" w:eastAsia="en-US"/>
        </w:rPr>
        <w:t>the</w:t>
      </w:r>
      <w:r w:rsidRPr="0065140E">
        <w:rPr>
          <w:rStyle w:val="FontStyle21"/>
          <w:i w:val="0"/>
          <w:sz w:val="28"/>
          <w:szCs w:val="28"/>
          <w:lang w:val="uk-UA" w:eastAsia="en-US"/>
        </w:rPr>
        <w:t xml:space="preserve"> </w:t>
      </w:r>
      <w:r w:rsidRPr="002A6459">
        <w:rPr>
          <w:rStyle w:val="FontStyle21"/>
          <w:i w:val="0"/>
          <w:sz w:val="28"/>
          <w:szCs w:val="28"/>
          <w:lang w:val="en-US" w:eastAsia="en-US"/>
        </w:rPr>
        <w:t>end</w:t>
      </w:r>
      <w:r w:rsidRPr="0065140E">
        <w:rPr>
          <w:rStyle w:val="FontStyle21"/>
          <w:i w:val="0"/>
          <w:sz w:val="28"/>
          <w:szCs w:val="28"/>
          <w:lang w:val="uk-UA" w:eastAsia="en-US"/>
        </w:rPr>
        <w:t xml:space="preserve"> </w:t>
      </w:r>
      <w:r w:rsidRPr="002A6459">
        <w:rPr>
          <w:rStyle w:val="FontStyle21"/>
          <w:i w:val="0"/>
          <w:sz w:val="28"/>
          <w:szCs w:val="28"/>
          <w:lang w:val="en-US" w:eastAsia="en-US"/>
        </w:rPr>
        <w:t>of</w:t>
      </w:r>
      <w:r w:rsidRPr="0065140E">
        <w:rPr>
          <w:rStyle w:val="FontStyle21"/>
          <w:i w:val="0"/>
          <w:sz w:val="28"/>
          <w:szCs w:val="28"/>
          <w:lang w:val="uk-UA" w:eastAsia="en-US"/>
        </w:rPr>
        <w:t xml:space="preserve"> </w:t>
      </w:r>
      <w:r w:rsidRPr="002A6459">
        <w:rPr>
          <w:rStyle w:val="FontStyle21"/>
          <w:i w:val="0"/>
          <w:sz w:val="28"/>
          <w:szCs w:val="28"/>
          <w:lang w:val="en-US" w:eastAsia="en-US"/>
        </w:rPr>
        <w:t>the</w:t>
      </w:r>
      <w:r w:rsidRPr="0065140E">
        <w:rPr>
          <w:rStyle w:val="FontStyle21"/>
          <w:i w:val="0"/>
          <w:sz w:val="28"/>
          <w:szCs w:val="28"/>
          <w:lang w:val="uk-UA" w:eastAsia="en-US"/>
        </w:rPr>
        <w:t xml:space="preserve"> </w:t>
      </w:r>
      <w:r w:rsidRPr="002A6459">
        <w:rPr>
          <w:rStyle w:val="FontStyle21"/>
          <w:i w:val="0"/>
          <w:sz w:val="28"/>
          <w:szCs w:val="28"/>
          <w:lang w:val="en-US" w:eastAsia="en-US"/>
        </w:rPr>
        <w:t>sentence</w:t>
      </w:r>
      <w:r w:rsidRPr="0065140E">
        <w:rPr>
          <w:rStyle w:val="FontStyle21"/>
          <w:i w:val="0"/>
          <w:sz w:val="28"/>
          <w:szCs w:val="28"/>
          <w:lang w:val="uk-UA" w:eastAsia="en-US"/>
        </w:rPr>
        <w:t>.</w:t>
      </w:r>
      <w:r w:rsidRPr="002A6459">
        <w:rPr>
          <w:rStyle w:val="FontStyle21"/>
          <w:i w:val="0"/>
          <w:sz w:val="28"/>
          <w:szCs w:val="28"/>
          <w:lang w:val="en-US" w:eastAsia="en-US"/>
        </w:rPr>
        <w:t xml:space="preserve"> As</w:t>
      </w:r>
      <w:r w:rsidRPr="0065140E">
        <w:rPr>
          <w:rStyle w:val="FontStyle21"/>
          <w:i w:val="0"/>
          <w:sz w:val="28"/>
          <w:szCs w:val="28"/>
          <w:lang w:val="uk-UA" w:eastAsia="en-US"/>
        </w:rPr>
        <w:t xml:space="preserve"> </w:t>
      </w:r>
      <w:r w:rsidRPr="002A6459">
        <w:rPr>
          <w:rStyle w:val="FontStyle21"/>
          <w:i w:val="0"/>
          <w:sz w:val="28"/>
          <w:szCs w:val="28"/>
          <w:lang w:val="en-US" w:eastAsia="en-US"/>
        </w:rPr>
        <w:t>in</w:t>
      </w:r>
      <w:r w:rsidRPr="0065140E">
        <w:rPr>
          <w:rStyle w:val="FontStyle21"/>
          <w:i w:val="0"/>
          <w:sz w:val="28"/>
          <w:szCs w:val="28"/>
          <w:lang w:val="uk-UA" w:eastAsia="en-US"/>
        </w:rPr>
        <w:t xml:space="preserve"> </w:t>
      </w:r>
      <w:r w:rsidRPr="002A6459">
        <w:rPr>
          <w:rStyle w:val="FontStyle21"/>
          <w:i w:val="0"/>
          <w:sz w:val="28"/>
          <w:szCs w:val="28"/>
          <w:lang w:val="en-US" w:eastAsia="en-US"/>
        </w:rPr>
        <w:t>Ukrainian</w:t>
      </w:r>
      <w:r w:rsidRPr="0065140E">
        <w:rPr>
          <w:rStyle w:val="FontStyle21"/>
          <w:i w:val="0"/>
          <w:sz w:val="28"/>
          <w:szCs w:val="28"/>
          <w:lang w:val="uk-UA" w:eastAsia="en-US"/>
        </w:rPr>
        <w:t xml:space="preserve"> </w:t>
      </w:r>
      <w:r w:rsidRPr="002A6459">
        <w:rPr>
          <w:rStyle w:val="FontStyle21"/>
          <w:i w:val="0"/>
          <w:sz w:val="28"/>
          <w:szCs w:val="28"/>
          <w:lang w:val="en-US" w:eastAsia="en-US"/>
        </w:rPr>
        <w:t>the</w:t>
      </w:r>
      <w:r w:rsidRPr="0065140E">
        <w:rPr>
          <w:rStyle w:val="FontStyle21"/>
          <w:i w:val="0"/>
          <w:sz w:val="28"/>
          <w:szCs w:val="28"/>
          <w:lang w:val="uk-UA" w:eastAsia="en-US"/>
        </w:rPr>
        <w:t xml:space="preserve"> </w:t>
      </w:r>
      <w:r w:rsidRPr="002A6459">
        <w:rPr>
          <w:rStyle w:val="FontStyle21"/>
          <w:i w:val="0"/>
          <w:sz w:val="28"/>
          <w:szCs w:val="28"/>
          <w:lang w:val="en-US" w:eastAsia="en-US"/>
        </w:rPr>
        <w:t>word</w:t>
      </w:r>
      <w:r w:rsidRPr="0065140E">
        <w:rPr>
          <w:rStyle w:val="FontStyle21"/>
          <w:i w:val="0"/>
          <w:sz w:val="28"/>
          <w:szCs w:val="28"/>
          <w:lang w:val="uk-UA" w:eastAsia="en-US"/>
        </w:rPr>
        <w:t>-</w:t>
      </w:r>
      <w:r w:rsidRPr="002A6459">
        <w:rPr>
          <w:rStyle w:val="FontStyle21"/>
          <w:i w:val="0"/>
          <w:sz w:val="28"/>
          <w:szCs w:val="28"/>
          <w:lang w:val="en-US" w:eastAsia="en-US"/>
        </w:rPr>
        <w:t>order</w:t>
      </w:r>
      <w:r w:rsidRPr="0065140E">
        <w:rPr>
          <w:rStyle w:val="FontStyle21"/>
          <w:i w:val="0"/>
          <w:sz w:val="28"/>
          <w:szCs w:val="28"/>
          <w:lang w:val="uk-UA" w:eastAsia="en-US"/>
        </w:rPr>
        <w:t xml:space="preserve"> </w:t>
      </w:r>
      <w:r w:rsidRPr="002A6459">
        <w:rPr>
          <w:rStyle w:val="FontStyle21"/>
          <w:i w:val="0"/>
          <w:sz w:val="28"/>
          <w:szCs w:val="28"/>
          <w:lang w:val="en-US" w:eastAsia="en-US"/>
        </w:rPr>
        <w:t>is</w:t>
      </w:r>
      <w:r w:rsidRPr="0065140E">
        <w:rPr>
          <w:rStyle w:val="FontStyle21"/>
          <w:i w:val="0"/>
          <w:sz w:val="28"/>
          <w:szCs w:val="28"/>
          <w:lang w:val="uk-UA" w:eastAsia="en-US"/>
        </w:rPr>
        <w:t xml:space="preserve"> </w:t>
      </w:r>
      <w:r w:rsidRPr="002A6459">
        <w:rPr>
          <w:rStyle w:val="FontStyle21"/>
          <w:i w:val="0"/>
          <w:sz w:val="28"/>
          <w:szCs w:val="28"/>
          <w:lang w:val="en-US" w:eastAsia="en-US"/>
        </w:rPr>
        <w:t>not</w:t>
      </w:r>
      <w:r w:rsidRPr="0065140E">
        <w:rPr>
          <w:rStyle w:val="FontStyle21"/>
          <w:i w:val="0"/>
          <w:sz w:val="28"/>
          <w:szCs w:val="28"/>
          <w:lang w:val="uk-UA" w:eastAsia="en-US"/>
        </w:rPr>
        <w:t xml:space="preserve"> </w:t>
      </w:r>
      <w:r w:rsidRPr="002A6459">
        <w:rPr>
          <w:rStyle w:val="FontStyle21"/>
          <w:i w:val="0"/>
          <w:sz w:val="28"/>
          <w:szCs w:val="28"/>
          <w:lang w:val="en-US" w:eastAsia="en-US"/>
        </w:rPr>
        <w:t>fixed</w:t>
      </w:r>
      <w:r w:rsidRPr="0065140E">
        <w:rPr>
          <w:rStyle w:val="FontStyle21"/>
          <w:i w:val="0"/>
          <w:sz w:val="28"/>
          <w:szCs w:val="28"/>
          <w:lang w:val="uk-UA" w:eastAsia="en-US"/>
        </w:rPr>
        <w:t xml:space="preserve"> </w:t>
      </w:r>
      <w:r w:rsidRPr="002A6459">
        <w:rPr>
          <w:rStyle w:val="FontStyle21"/>
          <w:i w:val="0"/>
          <w:sz w:val="28"/>
          <w:szCs w:val="28"/>
          <w:lang w:val="en-US" w:eastAsia="en-US"/>
        </w:rPr>
        <w:t xml:space="preserve">one can observe the tendency to locate the main information at the end of sentences expressing it by a noun. This phenomenon can be illustrated by the following example: </w:t>
      </w:r>
      <w:r w:rsidRPr="005B2960">
        <w:rPr>
          <w:i/>
          <w:spacing w:val="-3"/>
          <w:sz w:val="28"/>
          <w:szCs w:val="28"/>
          <w:lang w:val="en-US"/>
        </w:rPr>
        <w:t xml:space="preserve">Only a </w:t>
      </w:r>
      <w:r w:rsidRPr="005B2960">
        <w:rPr>
          <w:b/>
          <w:i/>
          <w:spacing w:val="-3"/>
          <w:sz w:val="28"/>
          <w:szCs w:val="28"/>
          <w:lang w:val="en-US"/>
        </w:rPr>
        <w:t>qualified technician</w:t>
      </w:r>
      <w:r w:rsidRPr="005B2960">
        <w:rPr>
          <w:i/>
          <w:spacing w:val="-3"/>
          <w:sz w:val="28"/>
          <w:szCs w:val="28"/>
          <w:lang w:val="en-US"/>
        </w:rPr>
        <w:t xml:space="preserve"> should open this apparatus</w:t>
      </w:r>
      <w:r w:rsidRPr="005B2960">
        <w:rPr>
          <w:spacing w:val="-3"/>
          <w:sz w:val="28"/>
          <w:szCs w:val="28"/>
          <w:lang w:val="en-US"/>
        </w:rPr>
        <w:t xml:space="preserve">. </w:t>
      </w:r>
      <w:r w:rsidRPr="005B2960">
        <w:rPr>
          <w:i/>
          <w:spacing w:val="-2"/>
          <w:sz w:val="28"/>
          <w:szCs w:val="28"/>
          <w:lang w:val="uk-UA"/>
        </w:rPr>
        <w:t>Відкривати пристрій</w:t>
      </w:r>
      <w:r w:rsidRPr="005B2960">
        <w:rPr>
          <w:i/>
          <w:sz w:val="28"/>
          <w:szCs w:val="28"/>
          <w:lang w:val="uk-UA"/>
        </w:rPr>
        <w:t xml:space="preserve"> дозволяється лише </w:t>
      </w:r>
      <w:r w:rsidRPr="005B2960">
        <w:rPr>
          <w:b/>
          <w:i/>
          <w:sz w:val="28"/>
          <w:szCs w:val="28"/>
          <w:lang w:val="uk-UA"/>
        </w:rPr>
        <w:t>кваліфікованим технічним працівникам</w:t>
      </w:r>
      <w:r w:rsidRPr="00BF0D93">
        <w:rPr>
          <w:spacing w:val="-3"/>
          <w:sz w:val="28"/>
          <w:szCs w:val="28"/>
          <w:lang w:val="en-US"/>
        </w:rPr>
        <w:t>.</w:t>
      </w:r>
    </w:p>
    <w:p w:rsidR="002A6459" w:rsidRPr="002A6459" w:rsidRDefault="002A6459" w:rsidP="002A6459">
      <w:pPr>
        <w:pStyle w:val="Style5"/>
        <w:widowControl/>
        <w:spacing w:line="240" w:lineRule="auto"/>
        <w:ind w:firstLine="709"/>
        <w:rPr>
          <w:rStyle w:val="FontStyle21"/>
          <w:iCs w:val="0"/>
          <w:spacing w:val="-10"/>
          <w:lang w:val="en-US" w:eastAsia="en-US"/>
        </w:rPr>
      </w:pPr>
      <w:r w:rsidRPr="002A6459">
        <w:rPr>
          <w:rStyle w:val="FontStyle21"/>
          <w:i w:val="0"/>
          <w:sz w:val="28"/>
          <w:szCs w:val="28"/>
          <w:lang w:val="en-US" w:eastAsia="en-US"/>
        </w:rPr>
        <w:t xml:space="preserve">It is a very frequent case when grammatical and lexical transformations demand supplementation or omission of some words or elements. </w:t>
      </w:r>
    </w:p>
    <w:p w:rsidR="002A6459" w:rsidRPr="002A6459" w:rsidRDefault="002A6459" w:rsidP="002A6459">
      <w:pPr>
        <w:pStyle w:val="Style5"/>
        <w:widowControl/>
        <w:spacing w:line="240" w:lineRule="auto"/>
        <w:ind w:firstLine="709"/>
        <w:rPr>
          <w:rStyle w:val="FontStyle21"/>
          <w:i w:val="0"/>
          <w:sz w:val="28"/>
          <w:szCs w:val="28"/>
          <w:lang w:val="en-US" w:eastAsia="en-US"/>
        </w:rPr>
      </w:pPr>
      <w:r w:rsidRPr="002A6459">
        <w:rPr>
          <w:rStyle w:val="FontStyle24"/>
          <w:lang w:val="en-US" w:eastAsia="en-US"/>
        </w:rPr>
        <w:t xml:space="preserve">Supplementation </w:t>
      </w:r>
      <w:r w:rsidRPr="002A6459">
        <w:rPr>
          <w:rStyle w:val="FontStyle21"/>
          <w:i w:val="0"/>
          <w:sz w:val="28"/>
          <w:szCs w:val="28"/>
          <w:lang w:val="en-US" w:eastAsia="en-US"/>
        </w:rPr>
        <w:t>is a grammatical translation transformation with the help of which the number of words and parts of a sentence in translation are increased with the aim of the right transfer of the meaning of the original</w:t>
      </w:r>
      <w:r w:rsidRPr="0065140E">
        <w:rPr>
          <w:rStyle w:val="FontStyle21"/>
          <w:i w:val="0"/>
          <w:sz w:val="28"/>
          <w:szCs w:val="28"/>
          <w:lang w:val="uk-UA" w:eastAsia="en-US"/>
        </w:rPr>
        <w:t xml:space="preserve">. </w:t>
      </w:r>
      <w:r w:rsidRPr="002A6459">
        <w:rPr>
          <w:rStyle w:val="FontStyle21"/>
          <w:i w:val="0"/>
          <w:sz w:val="28"/>
          <w:szCs w:val="28"/>
          <w:lang w:val="en-US" w:eastAsia="en-US"/>
        </w:rPr>
        <w:t xml:space="preserve">Supplementation of parts of speech is characterized by several factors: difference in structures of sentences and that sort of English sentences demand extended translation in the Ukrainian language. Some words in the original text might be omitted but implied and such expressions do not raise any difficulties for a native speaker, whereas the same idea might be unclear or even bear different associations for the speaker of a TL. Information which is not present in the source language text may be added to the target language text. According to P. Newmark </w:t>
      </w:r>
      <w:r w:rsidRPr="001D3444">
        <w:rPr>
          <w:rStyle w:val="FontStyle21"/>
          <w:i w:val="0"/>
          <w:sz w:val="28"/>
          <w:szCs w:val="28"/>
          <w:lang w:val="uk-UA" w:eastAsia="en-US"/>
        </w:rPr>
        <w:t>[</w:t>
      </w:r>
      <w:r w:rsidRPr="002A6459">
        <w:rPr>
          <w:rStyle w:val="FontStyle21"/>
          <w:i w:val="0"/>
          <w:sz w:val="28"/>
          <w:szCs w:val="28"/>
          <w:lang w:val="en-US" w:eastAsia="en-US"/>
        </w:rPr>
        <w:t>4</w:t>
      </w:r>
      <w:r w:rsidRPr="001D3444">
        <w:rPr>
          <w:rStyle w:val="FontStyle21"/>
          <w:i w:val="0"/>
          <w:sz w:val="28"/>
          <w:szCs w:val="28"/>
          <w:lang w:val="uk-UA" w:eastAsia="en-US"/>
        </w:rPr>
        <w:t xml:space="preserve">, </w:t>
      </w:r>
      <w:r w:rsidRPr="002A6459">
        <w:rPr>
          <w:rStyle w:val="FontStyle21"/>
          <w:i w:val="0"/>
          <w:sz w:val="28"/>
          <w:szCs w:val="28"/>
          <w:lang w:val="en-US" w:eastAsia="en-US"/>
        </w:rPr>
        <w:t xml:space="preserve">p. </w:t>
      </w:r>
      <w:r w:rsidRPr="001D3444">
        <w:rPr>
          <w:rStyle w:val="FontStyle21"/>
          <w:i w:val="0"/>
          <w:sz w:val="28"/>
          <w:szCs w:val="28"/>
          <w:lang w:val="uk-UA" w:eastAsia="en-US"/>
        </w:rPr>
        <w:t xml:space="preserve">91], </w:t>
      </w:r>
      <w:r w:rsidRPr="002A6459">
        <w:rPr>
          <w:rStyle w:val="FontStyle21"/>
          <w:i w:val="0"/>
          <w:sz w:val="28"/>
          <w:szCs w:val="28"/>
          <w:lang w:val="en-US" w:eastAsia="en-US"/>
        </w:rPr>
        <w:t xml:space="preserve">information added to the translation is normally cultural </w:t>
      </w:r>
      <w:r w:rsidRPr="002A6459">
        <w:rPr>
          <w:rStyle w:val="FontStyle21"/>
          <w:i w:val="0"/>
          <w:sz w:val="28"/>
          <w:szCs w:val="28"/>
          <w:lang w:val="en-US" w:eastAsia="en-US"/>
        </w:rPr>
        <w:lastRenderedPageBreak/>
        <w:t xml:space="preserve">(accounting for the differences between SL and TL cultures), technical (relating to the topic), or linguistic (explaining wayward use of words). </w:t>
      </w:r>
    </w:p>
    <w:p w:rsidR="002A6459" w:rsidRPr="002A6459" w:rsidRDefault="002A6459" w:rsidP="002A6459">
      <w:pPr>
        <w:pStyle w:val="Style5"/>
        <w:widowControl/>
        <w:spacing w:line="240" w:lineRule="auto"/>
        <w:ind w:firstLine="709"/>
        <w:rPr>
          <w:rStyle w:val="FontStyle21"/>
          <w:i w:val="0"/>
          <w:sz w:val="28"/>
          <w:szCs w:val="28"/>
          <w:lang w:val="en-US" w:eastAsia="en-US"/>
        </w:rPr>
      </w:pPr>
      <w:r w:rsidRPr="006E39E5">
        <w:rPr>
          <w:sz w:val="28"/>
          <w:szCs w:val="28"/>
          <w:lang w:val="en-US"/>
        </w:rPr>
        <w:t xml:space="preserve">This transformation can be illustrated by </w:t>
      </w:r>
      <w:r>
        <w:rPr>
          <w:sz w:val="28"/>
          <w:szCs w:val="28"/>
          <w:lang w:val="en-US"/>
        </w:rPr>
        <w:t>such example</w:t>
      </w:r>
      <w:r w:rsidRPr="006E39E5">
        <w:rPr>
          <w:sz w:val="28"/>
          <w:szCs w:val="28"/>
          <w:lang w:val="en-US"/>
        </w:rPr>
        <w:t xml:space="preserve">: </w:t>
      </w:r>
      <w:r w:rsidRPr="006E39E5">
        <w:rPr>
          <w:i/>
          <w:sz w:val="28"/>
          <w:szCs w:val="28"/>
          <w:lang w:val="en-US"/>
        </w:rPr>
        <w:t>Trademarking the Net</w:t>
      </w:r>
      <w:r w:rsidRPr="006E39E5">
        <w:rPr>
          <w:spacing w:val="-5"/>
          <w:sz w:val="28"/>
          <w:szCs w:val="28"/>
          <w:lang w:val="en-US"/>
        </w:rPr>
        <w:t xml:space="preserve">. </w:t>
      </w:r>
      <w:r w:rsidRPr="006E39E5">
        <w:rPr>
          <w:i/>
          <w:sz w:val="28"/>
          <w:szCs w:val="28"/>
        </w:rPr>
        <w:t>Ліцензування</w:t>
      </w:r>
      <w:r w:rsidRPr="006E39E5">
        <w:rPr>
          <w:i/>
          <w:sz w:val="28"/>
          <w:szCs w:val="28"/>
          <w:lang w:val="en-US"/>
        </w:rPr>
        <w:t xml:space="preserve"> </w:t>
      </w:r>
      <w:r w:rsidRPr="006E39E5">
        <w:rPr>
          <w:i/>
          <w:sz w:val="28"/>
          <w:szCs w:val="28"/>
        </w:rPr>
        <w:t>сайтів</w:t>
      </w:r>
      <w:r w:rsidRPr="006E39E5">
        <w:rPr>
          <w:i/>
          <w:sz w:val="28"/>
          <w:szCs w:val="28"/>
          <w:lang w:val="en-US"/>
        </w:rPr>
        <w:t xml:space="preserve"> </w:t>
      </w:r>
      <w:r w:rsidRPr="006E39E5">
        <w:rPr>
          <w:i/>
          <w:sz w:val="28"/>
          <w:szCs w:val="28"/>
        </w:rPr>
        <w:t>в</w:t>
      </w:r>
      <w:r w:rsidRPr="006E39E5">
        <w:rPr>
          <w:i/>
          <w:sz w:val="28"/>
          <w:szCs w:val="28"/>
          <w:lang w:val="en-US"/>
        </w:rPr>
        <w:t xml:space="preserve"> </w:t>
      </w:r>
      <w:r w:rsidRPr="006E39E5">
        <w:rPr>
          <w:i/>
          <w:sz w:val="28"/>
          <w:szCs w:val="28"/>
        </w:rPr>
        <w:t>Інтернеті</w:t>
      </w:r>
      <w:r w:rsidRPr="006E39E5">
        <w:rPr>
          <w:spacing w:val="-5"/>
          <w:sz w:val="28"/>
          <w:szCs w:val="28"/>
          <w:lang w:val="en-US"/>
        </w:rPr>
        <w:t xml:space="preserve">. </w:t>
      </w:r>
    </w:p>
    <w:p w:rsidR="002A6459" w:rsidRPr="004A7A52" w:rsidRDefault="002A6459" w:rsidP="002A6459">
      <w:pPr>
        <w:pStyle w:val="Style5"/>
        <w:widowControl/>
        <w:spacing w:line="240" w:lineRule="auto"/>
        <w:ind w:firstLine="709"/>
        <w:rPr>
          <w:iCs/>
          <w:sz w:val="28"/>
          <w:szCs w:val="28"/>
          <w:lang w:val="en-US" w:eastAsia="en-US"/>
        </w:rPr>
      </w:pPr>
      <w:r w:rsidRPr="002A6459">
        <w:rPr>
          <w:rStyle w:val="FontStyle21"/>
          <w:i w:val="0"/>
          <w:sz w:val="28"/>
          <w:szCs w:val="28"/>
          <w:lang w:val="en-US" w:eastAsia="en-US"/>
        </w:rPr>
        <w:t xml:space="preserve">An opposite process to supplementation is </w:t>
      </w:r>
      <w:r w:rsidRPr="002A6459">
        <w:rPr>
          <w:rStyle w:val="FontStyle21"/>
          <w:b/>
          <w:i w:val="0"/>
          <w:sz w:val="28"/>
          <w:szCs w:val="28"/>
          <w:lang w:val="en-US" w:eastAsia="en-US"/>
        </w:rPr>
        <w:t>omission</w:t>
      </w:r>
      <w:r w:rsidRPr="002A6459">
        <w:rPr>
          <w:rStyle w:val="FontStyle21"/>
          <w:i w:val="0"/>
          <w:sz w:val="28"/>
          <w:szCs w:val="28"/>
          <w:lang w:val="en-US" w:eastAsia="en-US"/>
        </w:rPr>
        <w:t xml:space="preserve">. </w:t>
      </w:r>
      <w:r w:rsidRPr="004A7A52">
        <w:rPr>
          <w:sz w:val="28"/>
          <w:szCs w:val="28"/>
          <w:lang w:val="en-US"/>
        </w:rPr>
        <w:t>Omission is the operation reverse to addition. In the translation process we most often omit or leave out semantically redundant elements provided the faithfulness of translation is not impaired.</w:t>
      </w:r>
      <w:r w:rsidRPr="002A6459">
        <w:rPr>
          <w:rStyle w:val="FontStyle21"/>
          <w:i w:val="0"/>
          <w:sz w:val="28"/>
          <w:szCs w:val="28"/>
          <w:lang w:val="en-US" w:eastAsia="en-US"/>
        </w:rPr>
        <w:t xml:space="preserve"> According to M. Baker</w:t>
      </w:r>
      <w:r w:rsidRPr="001D3444">
        <w:rPr>
          <w:rStyle w:val="FontStyle21"/>
          <w:i w:val="0"/>
          <w:sz w:val="28"/>
          <w:szCs w:val="28"/>
          <w:lang w:val="uk-UA" w:eastAsia="en-US"/>
        </w:rPr>
        <w:t xml:space="preserve"> </w:t>
      </w:r>
      <w:r w:rsidRPr="002A6459">
        <w:rPr>
          <w:rStyle w:val="FontStyle21"/>
          <w:i w:val="0"/>
          <w:sz w:val="28"/>
          <w:szCs w:val="28"/>
          <w:lang w:val="en-US" w:eastAsia="en-US"/>
        </w:rPr>
        <w:t xml:space="preserve">omission of a lexical item is due to grammatical or semantic patterns of the receptor language. This strategy may sound rather drastic, but in fact it does not harm to omit translating a word or expression in some contexts. If the meaning conveyed by a particular item or expression is not vital enough to the development of the text to justify distracting the reader with lengthy explanations, translators simply omit translating the word or expression in question </w:t>
      </w:r>
      <w:r w:rsidRPr="001D3444">
        <w:rPr>
          <w:rStyle w:val="FontStyle21"/>
          <w:i w:val="0"/>
          <w:sz w:val="28"/>
          <w:szCs w:val="28"/>
          <w:lang w:val="uk-UA" w:eastAsia="en-US"/>
        </w:rPr>
        <w:t>[</w:t>
      </w:r>
      <w:r w:rsidRPr="002A6459">
        <w:rPr>
          <w:rStyle w:val="FontStyle21"/>
          <w:i w:val="0"/>
          <w:sz w:val="28"/>
          <w:szCs w:val="28"/>
          <w:lang w:val="en-US" w:eastAsia="en-US"/>
        </w:rPr>
        <w:t>1</w:t>
      </w:r>
      <w:r w:rsidRPr="001D3444">
        <w:rPr>
          <w:rStyle w:val="FontStyle21"/>
          <w:i w:val="0"/>
          <w:sz w:val="28"/>
          <w:szCs w:val="28"/>
          <w:lang w:val="uk-UA" w:eastAsia="en-US"/>
        </w:rPr>
        <w:t>,</w:t>
      </w:r>
      <w:r w:rsidRPr="002A6459">
        <w:rPr>
          <w:rStyle w:val="FontStyle21"/>
          <w:i w:val="0"/>
          <w:sz w:val="28"/>
          <w:szCs w:val="28"/>
          <w:lang w:val="en-US" w:eastAsia="en-US"/>
        </w:rPr>
        <w:t xml:space="preserve"> p. </w:t>
      </w:r>
      <w:r w:rsidRPr="001D3444">
        <w:rPr>
          <w:rStyle w:val="FontStyle21"/>
          <w:i w:val="0"/>
          <w:sz w:val="28"/>
          <w:szCs w:val="28"/>
          <w:lang w:val="uk-UA" w:eastAsia="en-US"/>
        </w:rPr>
        <w:t>40].</w:t>
      </w:r>
      <w:r w:rsidRPr="002A6459">
        <w:rPr>
          <w:rStyle w:val="FontStyle21"/>
          <w:i w:val="0"/>
          <w:sz w:val="28"/>
          <w:szCs w:val="28"/>
          <w:lang w:val="en-US" w:eastAsia="en-US"/>
        </w:rPr>
        <w:t xml:space="preserve"> For example: </w:t>
      </w:r>
      <w:r w:rsidRPr="004A7A52">
        <w:rPr>
          <w:b/>
          <w:i/>
          <w:sz w:val="28"/>
          <w:szCs w:val="28"/>
          <w:lang w:val="en-US"/>
        </w:rPr>
        <w:t>Users</w:t>
      </w:r>
      <w:r w:rsidRPr="004A7A52">
        <w:rPr>
          <w:i/>
          <w:sz w:val="28"/>
          <w:szCs w:val="28"/>
          <w:lang w:val="uk-UA"/>
        </w:rPr>
        <w:t xml:space="preserve"> </w:t>
      </w:r>
      <w:r w:rsidRPr="004A7A52">
        <w:rPr>
          <w:i/>
          <w:sz w:val="28"/>
          <w:szCs w:val="28"/>
          <w:lang w:val="en-US"/>
        </w:rPr>
        <w:t>can</w:t>
      </w:r>
      <w:r w:rsidRPr="004A7A52">
        <w:rPr>
          <w:i/>
          <w:sz w:val="28"/>
          <w:szCs w:val="28"/>
          <w:lang w:val="uk-UA"/>
        </w:rPr>
        <w:t xml:space="preserve"> </w:t>
      </w:r>
      <w:r w:rsidRPr="004A7A52">
        <w:rPr>
          <w:i/>
          <w:sz w:val="28"/>
          <w:szCs w:val="28"/>
          <w:lang w:val="en-US"/>
        </w:rPr>
        <w:t>change</w:t>
      </w:r>
      <w:r w:rsidRPr="004A7A52">
        <w:rPr>
          <w:i/>
          <w:sz w:val="28"/>
          <w:szCs w:val="28"/>
          <w:lang w:val="uk-UA"/>
        </w:rPr>
        <w:t xml:space="preserve"> </w:t>
      </w:r>
      <w:r w:rsidRPr="004A7A52">
        <w:rPr>
          <w:i/>
          <w:sz w:val="28"/>
          <w:szCs w:val="28"/>
          <w:lang w:val="en-US"/>
        </w:rPr>
        <w:t>the</w:t>
      </w:r>
      <w:r w:rsidRPr="004A7A52">
        <w:rPr>
          <w:i/>
          <w:sz w:val="28"/>
          <w:szCs w:val="28"/>
          <w:lang w:val="uk-UA"/>
        </w:rPr>
        <w:t xml:space="preserve"> </w:t>
      </w:r>
      <w:r w:rsidRPr="004A7A52">
        <w:rPr>
          <w:i/>
          <w:sz w:val="28"/>
          <w:szCs w:val="28"/>
          <w:lang w:val="en-US"/>
        </w:rPr>
        <w:t>interface</w:t>
      </w:r>
      <w:r w:rsidRPr="004A7A52">
        <w:rPr>
          <w:i/>
          <w:sz w:val="28"/>
          <w:szCs w:val="28"/>
          <w:lang w:val="uk-UA"/>
        </w:rPr>
        <w:t xml:space="preserve"> </w:t>
      </w:r>
      <w:r w:rsidRPr="004A7A52">
        <w:rPr>
          <w:i/>
          <w:sz w:val="28"/>
          <w:szCs w:val="28"/>
          <w:lang w:val="en-US"/>
        </w:rPr>
        <w:t>language</w:t>
      </w:r>
      <w:r w:rsidRPr="004A7A52">
        <w:rPr>
          <w:i/>
          <w:sz w:val="28"/>
          <w:szCs w:val="28"/>
          <w:lang w:val="uk-UA"/>
        </w:rPr>
        <w:t xml:space="preserve"> </w:t>
      </w:r>
      <w:r w:rsidRPr="004A7A52">
        <w:rPr>
          <w:i/>
          <w:sz w:val="28"/>
          <w:szCs w:val="28"/>
          <w:lang w:val="en-US"/>
        </w:rPr>
        <w:t>directly</w:t>
      </w:r>
      <w:r w:rsidRPr="004A7A52">
        <w:rPr>
          <w:i/>
          <w:sz w:val="28"/>
          <w:szCs w:val="28"/>
          <w:lang w:val="uk-UA"/>
        </w:rPr>
        <w:t xml:space="preserve"> </w:t>
      </w:r>
      <w:r w:rsidRPr="004A7A52">
        <w:rPr>
          <w:i/>
          <w:sz w:val="28"/>
          <w:szCs w:val="28"/>
          <w:lang w:val="en-US"/>
        </w:rPr>
        <w:t>in</w:t>
      </w:r>
      <w:r w:rsidRPr="004A7A52">
        <w:rPr>
          <w:i/>
          <w:sz w:val="28"/>
          <w:szCs w:val="28"/>
          <w:lang w:val="uk-UA"/>
        </w:rPr>
        <w:t xml:space="preserve"> </w:t>
      </w:r>
      <w:r w:rsidRPr="004A7A52">
        <w:rPr>
          <w:i/>
          <w:sz w:val="28"/>
          <w:szCs w:val="28"/>
          <w:lang w:val="en-US"/>
        </w:rPr>
        <w:t>the</w:t>
      </w:r>
      <w:r w:rsidRPr="004A7A52">
        <w:rPr>
          <w:i/>
          <w:sz w:val="28"/>
          <w:szCs w:val="28"/>
          <w:lang w:val="uk-UA"/>
        </w:rPr>
        <w:t xml:space="preserve"> </w:t>
      </w:r>
      <w:r w:rsidRPr="004A7A52">
        <w:rPr>
          <w:i/>
          <w:sz w:val="28"/>
          <w:szCs w:val="28"/>
          <w:lang w:val="en-US"/>
        </w:rPr>
        <w:t>program</w:t>
      </w:r>
      <w:r w:rsidRPr="004A7A52">
        <w:rPr>
          <w:sz w:val="28"/>
          <w:szCs w:val="28"/>
          <w:lang w:val="en-US"/>
        </w:rPr>
        <w:t xml:space="preserve">. </w:t>
      </w:r>
      <w:r w:rsidRPr="004A7A52">
        <w:rPr>
          <w:i/>
          <w:sz w:val="28"/>
          <w:szCs w:val="28"/>
          <w:lang w:val="uk-UA"/>
        </w:rPr>
        <w:t>У програму вбудована функція автоматичного визначення мови документа</w:t>
      </w:r>
      <w:r w:rsidRPr="004A7A52">
        <w:rPr>
          <w:sz w:val="28"/>
          <w:szCs w:val="28"/>
          <w:lang w:val="en-US"/>
        </w:rPr>
        <w:t>.</w:t>
      </w:r>
      <w:r w:rsidRPr="004A7A52">
        <w:rPr>
          <w:i/>
          <w:sz w:val="28"/>
          <w:szCs w:val="28"/>
          <w:lang w:val="uk-UA"/>
        </w:rPr>
        <w:t xml:space="preserve"> </w:t>
      </w:r>
      <w:r w:rsidRPr="001D07F0">
        <w:rPr>
          <w:i/>
          <w:sz w:val="28"/>
          <w:szCs w:val="28"/>
          <w:lang w:val="en-US"/>
        </w:rPr>
        <w:t>Delete</w:t>
      </w:r>
      <w:r w:rsidRPr="0099441F">
        <w:rPr>
          <w:i/>
          <w:sz w:val="28"/>
          <w:szCs w:val="28"/>
          <w:lang w:val="uk-UA"/>
        </w:rPr>
        <w:t xml:space="preserve"> </w:t>
      </w:r>
      <w:r w:rsidRPr="001D07F0">
        <w:rPr>
          <w:i/>
          <w:sz w:val="28"/>
          <w:szCs w:val="28"/>
          <w:lang w:val="en-US"/>
        </w:rPr>
        <w:t>a</w:t>
      </w:r>
      <w:r w:rsidRPr="0099441F">
        <w:rPr>
          <w:i/>
          <w:sz w:val="28"/>
          <w:szCs w:val="28"/>
          <w:lang w:val="uk-UA"/>
        </w:rPr>
        <w:t xml:space="preserve"> </w:t>
      </w:r>
      <w:r w:rsidRPr="001D07F0">
        <w:rPr>
          <w:i/>
          <w:sz w:val="28"/>
          <w:szCs w:val="28"/>
          <w:lang w:val="en-US"/>
        </w:rPr>
        <w:t>page</w:t>
      </w:r>
      <w:r w:rsidRPr="0099441F">
        <w:rPr>
          <w:i/>
          <w:sz w:val="28"/>
          <w:szCs w:val="28"/>
          <w:lang w:val="uk-UA"/>
        </w:rPr>
        <w:t xml:space="preserve"> </w:t>
      </w:r>
      <w:r w:rsidRPr="001D07F0">
        <w:rPr>
          <w:i/>
          <w:sz w:val="28"/>
          <w:szCs w:val="28"/>
          <w:lang w:val="en-US"/>
        </w:rPr>
        <w:t xml:space="preserve">from the </w:t>
      </w:r>
      <w:r w:rsidRPr="001D07F0">
        <w:rPr>
          <w:b/>
          <w:i/>
          <w:sz w:val="28"/>
          <w:szCs w:val="28"/>
          <w:lang w:val="en-US"/>
        </w:rPr>
        <w:t>current</w:t>
      </w:r>
      <w:r w:rsidRPr="001D07F0">
        <w:rPr>
          <w:i/>
          <w:sz w:val="28"/>
          <w:szCs w:val="28"/>
          <w:lang w:val="en-US"/>
        </w:rPr>
        <w:t xml:space="preserve"> document</w:t>
      </w:r>
      <w:r>
        <w:rPr>
          <w:sz w:val="28"/>
          <w:szCs w:val="28"/>
          <w:lang w:val="en-US"/>
        </w:rPr>
        <w:t xml:space="preserve">. </w:t>
      </w:r>
      <w:r w:rsidRPr="001D07F0">
        <w:rPr>
          <w:i/>
          <w:sz w:val="28"/>
          <w:szCs w:val="28"/>
        </w:rPr>
        <w:t>Видалити</w:t>
      </w:r>
      <w:r w:rsidRPr="004A7A52">
        <w:rPr>
          <w:i/>
          <w:sz w:val="28"/>
          <w:szCs w:val="28"/>
          <w:lang w:val="en-US"/>
        </w:rPr>
        <w:t xml:space="preserve"> </w:t>
      </w:r>
      <w:r w:rsidRPr="001D07F0">
        <w:rPr>
          <w:i/>
          <w:sz w:val="28"/>
          <w:szCs w:val="28"/>
        </w:rPr>
        <w:t>сторінку</w:t>
      </w:r>
      <w:r w:rsidRPr="004A7A52">
        <w:rPr>
          <w:i/>
          <w:sz w:val="28"/>
          <w:szCs w:val="28"/>
          <w:lang w:val="en-US"/>
        </w:rPr>
        <w:t xml:space="preserve"> </w:t>
      </w:r>
      <w:r w:rsidRPr="001D07F0">
        <w:rPr>
          <w:i/>
          <w:sz w:val="28"/>
          <w:szCs w:val="28"/>
        </w:rPr>
        <w:t>з</w:t>
      </w:r>
      <w:r w:rsidRPr="004A7A52">
        <w:rPr>
          <w:i/>
          <w:sz w:val="28"/>
          <w:szCs w:val="28"/>
          <w:lang w:val="en-US"/>
        </w:rPr>
        <w:t xml:space="preserve"> </w:t>
      </w:r>
      <w:r w:rsidRPr="001D07F0">
        <w:rPr>
          <w:i/>
          <w:sz w:val="28"/>
          <w:szCs w:val="28"/>
        </w:rPr>
        <w:t>документа</w:t>
      </w:r>
      <w:r w:rsidRPr="004A7A52">
        <w:rPr>
          <w:sz w:val="28"/>
          <w:szCs w:val="28"/>
          <w:lang w:val="en-US"/>
        </w:rPr>
        <w:t>.</w:t>
      </w:r>
    </w:p>
    <w:p w:rsidR="002A6459" w:rsidRPr="002A6459" w:rsidRDefault="002A6459" w:rsidP="002A6459">
      <w:pPr>
        <w:ind w:firstLine="708"/>
        <w:jc w:val="both"/>
        <w:rPr>
          <w:rStyle w:val="FontStyle21"/>
          <w:i w:val="0"/>
          <w:sz w:val="28"/>
          <w:szCs w:val="28"/>
          <w:lang w:val="en-US" w:eastAsia="en-US"/>
        </w:rPr>
      </w:pPr>
      <w:r w:rsidRPr="002A6459">
        <w:rPr>
          <w:rStyle w:val="FontStyle21"/>
          <w:i w:val="0"/>
          <w:sz w:val="28"/>
          <w:szCs w:val="28"/>
          <w:lang w:val="en-US" w:eastAsia="en-US"/>
        </w:rPr>
        <w:t xml:space="preserve">The process of </w:t>
      </w:r>
      <w:r w:rsidRPr="004A7A52">
        <w:rPr>
          <w:sz w:val="28"/>
          <w:szCs w:val="28"/>
          <w:lang w:val="en-US"/>
        </w:rPr>
        <w:t>translation</w:t>
      </w:r>
      <w:r w:rsidRPr="002A6459">
        <w:rPr>
          <w:rStyle w:val="FontStyle21"/>
          <w:i w:val="0"/>
          <w:sz w:val="28"/>
          <w:szCs w:val="28"/>
          <w:lang w:val="en-US" w:eastAsia="en-US"/>
        </w:rPr>
        <w:t xml:space="preserve"> from one language into another is impossible without necessary grammatical transformations (the change of structure). It is very important in translation to add or omit some words since structures of languages are quite different. Grammatical transformations are characterized by various principles - grammatical and lexical as well, though the principal role is given to the grammatical ones. Grammatical meanings are no less significant than lexical meaning as they express such fundamental categories as tense relations, gender, number, modality, categories of definiteness and indefiniteness etc. Some of these categories may be expressed grammatically in different ways owing to the existence of grammatical synonymy. </w:t>
      </w:r>
    </w:p>
    <w:p w:rsidR="002A6459" w:rsidRPr="002A6459" w:rsidRDefault="002A6459" w:rsidP="002A6459">
      <w:pPr>
        <w:ind w:firstLine="708"/>
        <w:jc w:val="both"/>
        <w:rPr>
          <w:rStyle w:val="FontStyle21"/>
          <w:i w:val="0"/>
          <w:sz w:val="28"/>
          <w:szCs w:val="28"/>
          <w:lang w:val="en-US" w:eastAsia="en-US"/>
        </w:rPr>
      </w:pPr>
      <w:r w:rsidRPr="00042134">
        <w:rPr>
          <w:sz w:val="28"/>
          <w:szCs w:val="28"/>
          <w:lang w:val="en-US"/>
        </w:rPr>
        <w:t xml:space="preserve">The usage of </w:t>
      </w:r>
      <w:r w:rsidRPr="002A6459">
        <w:rPr>
          <w:rStyle w:val="FontStyle21"/>
          <w:i w:val="0"/>
          <w:sz w:val="28"/>
          <w:szCs w:val="28"/>
          <w:lang w:val="en-US" w:eastAsia="en-US"/>
        </w:rPr>
        <w:t>grammatical</w:t>
      </w:r>
      <w:r w:rsidRPr="00042134">
        <w:rPr>
          <w:sz w:val="28"/>
          <w:szCs w:val="28"/>
          <w:lang w:val="en-US"/>
        </w:rPr>
        <w:t xml:space="preserve"> </w:t>
      </w:r>
      <w:r w:rsidRPr="002A6459">
        <w:rPr>
          <w:rStyle w:val="FontStyle21"/>
          <w:i w:val="0"/>
          <w:sz w:val="28"/>
          <w:szCs w:val="28"/>
          <w:lang w:val="en-US" w:eastAsia="en-US"/>
        </w:rPr>
        <w:t>translation</w:t>
      </w:r>
      <w:r w:rsidRPr="00042134">
        <w:rPr>
          <w:i/>
          <w:sz w:val="28"/>
          <w:szCs w:val="28"/>
          <w:lang w:val="en-US"/>
        </w:rPr>
        <w:t xml:space="preserve"> </w:t>
      </w:r>
      <w:r w:rsidRPr="00042134">
        <w:rPr>
          <w:sz w:val="28"/>
          <w:szCs w:val="28"/>
          <w:lang w:val="en-US"/>
        </w:rPr>
        <w:t xml:space="preserve">transformations in the translation of technical texts from English into Ukrainian has been determined by various reasons, mostly by the discrepancies of English and Ukrainian language systems. The following </w:t>
      </w:r>
      <w:r w:rsidRPr="002A6459">
        <w:rPr>
          <w:rStyle w:val="FontStyle21"/>
          <w:i w:val="0"/>
          <w:sz w:val="28"/>
          <w:szCs w:val="28"/>
          <w:lang w:val="en-US" w:eastAsia="en-US"/>
        </w:rPr>
        <w:t>grammatical</w:t>
      </w:r>
      <w:r w:rsidRPr="00042134">
        <w:rPr>
          <w:sz w:val="28"/>
          <w:szCs w:val="28"/>
          <w:lang w:val="en-US"/>
        </w:rPr>
        <w:t xml:space="preserve"> translation transformations could be distinguished: substitution, transposition, omission, and supplementation. The analysis of </w:t>
      </w:r>
      <w:r w:rsidRPr="002A6459">
        <w:rPr>
          <w:rStyle w:val="FontStyle21"/>
          <w:i w:val="0"/>
          <w:sz w:val="28"/>
          <w:szCs w:val="28"/>
          <w:lang w:val="en-US" w:eastAsia="en-US"/>
        </w:rPr>
        <w:t>grammatical</w:t>
      </w:r>
      <w:r w:rsidRPr="00042134">
        <w:rPr>
          <w:sz w:val="28"/>
          <w:szCs w:val="28"/>
          <w:lang w:val="en-US"/>
        </w:rPr>
        <w:t xml:space="preserve"> translation transformations collected from English computer manuals and their translated Ukrainian versions showed that substitution is a </w:t>
      </w:r>
      <w:r w:rsidRPr="002A6459">
        <w:rPr>
          <w:rStyle w:val="FontStyle21"/>
          <w:i w:val="0"/>
          <w:sz w:val="28"/>
          <w:szCs w:val="28"/>
          <w:lang w:val="en-US" w:eastAsia="en-US"/>
        </w:rPr>
        <w:t xml:space="preserve">rather complicated and frequently used grammatical translation </w:t>
      </w:r>
      <w:r w:rsidRPr="00042134">
        <w:rPr>
          <w:iCs/>
          <w:spacing w:val="-4"/>
          <w:sz w:val="28"/>
          <w:szCs w:val="28"/>
          <w:lang w:val="en-US"/>
        </w:rPr>
        <w:t>transformation</w:t>
      </w:r>
      <w:r w:rsidRPr="002A6459">
        <w:rPr>
          <w:rStyle w:val="FontStyle21"/>
          <w:i w:val="0"/>
          <w:sz w:val="28"/>
          <w:szCs w:val="28"/>
          <w:lang w:val="en-US" w:eastAsia="en-US"/>
        </w:rPr>
        <w:t xml:space="preserve"> in </w:t>
      </w:r>
      <w:r w:rsidRPr="00042134">
        <w:rPr>
          <w:sz w:val="28"/>
          <w:szCs w:val="28"/>
          <w:lang w:val="en-US"/>
        </w:rPr>
        <w:t xml:space="preserve">the computer terminology translation. </w:t>
      </w:r>
      <w:r w:rsidRPr="002A6459">
        <w:rPr>
          <w:rStyle w:val="FontStyle21"/>
          <w:i w:val="0"/>
          <w:sz w:val="28"/>
          <w:szCs w:val="28"/>
          <w:lang w:val="en-US" w:eastAsia="en-US"/>
        </w:rPr>
        <w:t>The cases of pure substitution are rare, as it is usually combined with other grammatical translation transformations.</w:t>
      </w:r>
    </w:p>
    <w:p w:rsidR="00036B5D" w:rsidRDefault="00036B5D" w:rsidP="002A6459">
      <w:pPr>
        <w:jc w:val="center"/>
        <w:rPr>
          <w:rStyle w:val="FontStyle21"/>
          <w:b/>
          <w:i w:val="0"/>
          <w:sz w:val="28"/>
          <w:szCs w:val="28"/>
          <w:lang w:val="uk-UA" w:eastAsia="en-US"/>
        </w:rPr>
      </w:pPr>
    </w:p>
    <w:p w:rsidR="002A6459" w:rsidRPr="002A6459" w:rsidRDefault="002A6459" w:rsidP="002A6459">
      <w:pPr>
        <w:jc w:val="center"/>
        <w:rPr>
          <w:rStyle w:val="FontStyle21"/>
          <w:b/>
          <w:i w:val="0"/>
          <w:sz w:val="28"/>
          <w:szCs w:val="28"/>
          <w:lang w:eastAsia="en-US"/>
        </w:rPr>
      </w:pPr>
      <w:r w:rsidRPr="002A6459">
        <w:rPr>
          <w:rStyle w:val="FontStyle21"/>
          <w:b/>
          <w:i w:val="0"/>
          <w:sz w:val="28"/>
          <w:szCs w:val="28"/>
          <w:lang w:eastAsia="en-US"/>
        </w:rPr>
        <w:t>Literature</w:t>
      </w:r>
    </w:p>
    <w:p w:rsidR="002A6459" w:rsidRPr="00042134" w:rsidRDefault="002A6459" w:rsidP="002A6459">
      <w:pPr>
        <w:ind w:firstLine="708"/>
        <w:jc w:val="center"/>
        <w:rPr>
          <w:rStyle w:val="FontStyle21"/>
          <w:i w:val="0"/>
          <w:iCs w:val="0"/>
          <w:sz w:val="28"/>
          <w:szCs w:val="28"/>
        </w:rPr>
      </w:pPr>
    </w:p>
    <w:p w:rsidR="002A6459" w:rsidRPr="002A6459" w:rsidRDefault="002A6459" w:rsidP="00F72EC7">
      <w:pPr>
        <w:pStyle w:val="Style2"/>
        <w:widowControl/>
        <w:numPr>
          <w:ilvl w:val="0"/>
          <w:numId w:val="37"/>
        </w:numPr>
        <w:ind w:left="714" w:hanging="357"/>
        <w:jc w:val="both"/>
        <w:rPr>
          <w:rFonts w:ascii="Times New Roman" w:eastAsia="Times New Roman" w:hAnsi="Times New Roman"/>
          <w:sz w:val="28"/>
          <w:szCs w:val="28"/>
          <w:lang w:val="en-US"/>
        </w:rPr>
      </w:pPr>
      <w:r w:rsidRPr="002A6459">
        <w:rPr>
          <w:rFonts w:ascii="Times New Roman" w:eastAsia="Times New Roman" w:hAnsi="Times New Roman"/>
          <w:sz w:val="28"/>
          <w:szCs w:val="28"/>
          <w:lang w:val="en-US"/>
        </w:rPr>
        <w:t>Baker M. In Other Words: a Coursebook on Translation / M. Baker. – London: Routledge, 1992. – 320p.</w:t>
      </w:r>
    </w:p>
    <w:p w:rsidR="002A6459" w:rsidRPr="002A6459" w:rsidRDefault="002A6459" w:rsidP="00F72EC7">
      <w:pPr>
        <w:pStyle w:val="Style2"/>
        <w:widowControl/>
        <w:numPr>
          <w:ilvl w:val="0"/>
          <w:numId w:val="37"/>
        </w:numPr>
        <w:ind w:left="714" w:hanging="357"/>
        <w:jc w:val="both"/>
        <w:rPr>
          <w:rFonts w:ascii="Times New Roman" w:eastAsia="Times New Roman" w:hAnsi="Times New Roman"/>
          <w:sz w:val="28"/>
          <w:szCs w:val="28"/>
          <w:lang w:val="en-US"/>
        </w:rPr>
      </w:pPr>
      <w:r w:rsidRPr="002A6459">
        <w:rPr>
          <w:rFonts w:ascii="Times New Roman" w:eastAsia="Times New Roman" w:hAnsi="Times New Roman"/>
          <w:sz w:val="28"/>
          <w:szCs w:val="28"/>
          <w:lang w:val="en-US"/>
        </w:rPr>
        <w:t>Breus E. V. Fundamentals of theory and practice of translation from English into Russian / E. V. Breus. – Moscow, 2001. – 598p.</w:t>
      </w:r>
    </w:p>
    <w:p w:rsidR="002A6459" w:rsidRPr="002A6459" w:rsidRDefault="002A6459" w:rsidP="00F72EC7">
      <w:pPr>
        <w:pStyle w:val="a4"/>
        <w:numPr>
          <w:ilvl w:val="0"/>
          <w:numId w:val="37"/>
        </w:numPr>
        <w:spacing w:line="240" w:lineRule="auto"/>
        <w:ind w:left="714" w:hanging="357"/>
        <w:jc w:val="both"/>
        <w:rPr>
          <w:rFonts w:ascii="Times New Roman" w:eastAsia="Calibri" w:hAnsi="Times New Roman" w:cs="Times New Roman"/>
          <w:sz w:val="28"/>
          <w:szCs w:val="28"/>
          <w:lang w:val="en-US"/>
        </w:rPr>
      </w:pPr>
      <w:r w:rsidRPr="002A6459">
        <w:rPr>
          <w:rFonts w:ascii="Times New Roman" w:eastAsia="Calibri" w:hAnsi="Times New Roman" w:cs="Times New Roman"/>
          <w:sz w:val="28"/>
          <w:szCs w:val="28"/>
          <w:lang w:val="en-US"/>
        </w:rPr>
        <w:lastRenderedPageBreak/>
        <w:t>Catford J.C. A Linguistic Theory of Translation / J.C. Catford. – London: Oxford University Press, 1965. – 105p.</w:t>
      </w:r>
    </w:p>
    <w:p w:rsidR="002A6459" w:rsidRPr="002A6459" w:rsidRDefault="002A6459" w:rsidP="00F72EC7">
      <w:pPr>
        <w:pStyle w:val="a4"/>
        <w:numPr>
          <w:ilvl w:val="0"/>
          <w:numId w:val="37"/>
        </w:numPr>
        <w:spacing w:line="240" w:lineRule="auto"/>
        <w:ind w:left="714" w:hanging="357"/>
        <w:jc w:val="both"/>
        <w:rPr>
          <w:rFonts w:ascii="Times New Roman" w:eastAsia="Calibri" w:hAnsi="Times New Roman" w:cs="Times New Roman"/>
          <w:sz w:val="28"/>
          <w:szCs w:val="28"/>
          <w:lang w:val="en-US"/>
        </w:rPr>
      </w:pPr>
      <w:r w:rsidRPr="002A6459">
        <w:rPr>
          <w:rFonts w:ascii="Times New Roman" w:eastAsia="Calibri" w:hAnsi="Times New Roman" w:cs="Times New Roman"/>
          <w:sz w:val="28"/>
          <w:szCs w:val="28"/>
          <w:lang w:val="en-US"/>
        </w:rPr>
        <w:t>Newmark P. Approaches to Translation / P. Newmark. – Hertfordshire: Prentice Hall, 1988. – 210p.</w:t>
      </w:r>
    </w:p>
    <w:p w:rsidR="002A6459" w:rsidRPr="002A6459" w:rsidRDefault="002A6459" w:rsidP="00F72EC7">
      <w:pPr>
        <w:pStyle w:val="a4"/>
        <w:numPr>
          <w:ilvl w:val="0"/>
          <w:numId w:val="37"/>
        </w:numPr>
        <w:spacing w:line="240" w:lineRule="auto"/>
        <w:ind w:left="714" w:hanging="357"/>
        <w:jc w:val="both"/>
        <w:rPr>
          <w:rFonts w:ascii="Times New Roman" w:hAnsi="Times New Roman" w:cs="Times New Roman"/>
          <w:sz w:val="28"/>
          <w:szCs w:val="28"/>
          <w:lang w:val="en-US"/>
        </w:rPr>
      </w:pPr>
      <w:r w:rsidRPr="002A6459">
        <w:rPr>
          <w:rFonts w:ascii="Times New Roman" w:eastAsia="Calibri" w:hAnsi="Times New Roman" w:cs="Times New Roman"/>
          <w:sz w:val="28"/>
          <w:szCs w:val="28"/>
          <w:lang w:val="en-US"/>
        </w:rPr>
        <w:t>Nida E. A. Toward a Science of Translating, with Special Reference to Principles and Procedures Involved in Bible Translating / E. A. Nida. – Leiden: Brill, 1964. – 328p.</w:t>
      </w:r>
    </w:p>
    <w:p w:rsidR="002A6459" w:rsidRPr="002A6459" w:rsidRDefault="002A6459" w:rsidP="00F72EC7">
      <w:pPr>
        <w:pStyle w:val="a4"/>
        <w:numPr>
          <w:ilvl w:val="0"/>
          <w:numId w:val="37"/>
        </w:numPr>
        <w:spacing w:line="240" w:lineRule="auto"/>
        <w:jc w:val="both"/>
        <w:rPr>
          <w:rFonts w:ascii="Times New Roman" w:eastAsia="Calibri" w:hAnsi="Times New Roman" w:cs="Times New Roman"/>
          <w:sz w:val="28"/>
          <w:szCs w:val="28"/>
          <w:lang w:val="en-US"/>
        </w:rPr>
      </w:pPr>
      <w:r w:rsidRPr="002A6459">
        <w:rPr>
          <w:rFonts w:ascii="Times New Roman" w:eastAsia="Calibri" w:hAnsi="Times New Roman" w:cs="Times New Roman"/>
          <w:sz w:val="28"/>
          <w:szCs w:val="28"/>
          <w:lang w:val="en-US"/>
        </w:rPr>
        <w:t>Proshina Z. Theory of translation (English and Russian) / Z. Proshina. – Vladivostok: Eastern University Press, 2008. – 276p.</w:t>
      </w:r>
    </w:p>
    <w:p w:rsidR="002A6459" w:rsidRPr="002A6459" w:rsidRDefault="002A6459" w:rsidP="00036B5D">
      <w:pPr>
        <w:pStyle w:val="a4"/>
        <w:numPr>
          <w:ilvl w:val="0"/>
          <w:numId w:val="37"/>
        </w:numPr>
        <w:spacing w:line="240" w:lineRule="auto"/>
        <w:jc w:val="both"/>
        <w:rPr>
          <w:rFonts w:ascii="Times New Roman" w:eastAsia="Calibri" w:hAnsi="Times New Roman" w:cs="Times New Roman"/>
          <w:sz w:val="28"/>
          <w:szCs w:val="28"/>
        </w:rPr>
      </w:pPr>
      <w:r w:rsidRPr="002A6459">
        <w:rPr>
          <w:rFonts w:ascii="Times New Roman" w:eastAsia="Calibri" w:hAnsi="Times New Roman" w:cs="Times New Roman"/>
          <w:sz w:val="28"/>
          <w:szCs w:val="28"/>
        </w:rPr>
        <w:t xml:space="preserve">Зуброва О. Способи утворення нових одиниць сучасної англійської комп’ютерної лексики / </w:t>
      </w:r>
      <w:r w:rsidRPr="002A6459">
        <w:rPr>
          <w:rFonts w:ascii="Times New Roman" w:eastAsia="Calibri" w:hAnsi="Times New Roman" w:cs="Times New Roman"/>
          <w:sz w:val="28"/>
          <w:szCs w:val="28"/>
          <w:lang w:val="en-US"/>
        </w:rPr>
        <w:t>O</w:t>
      </w:r>
      <w:r w:rsidRPr="002A6459">
        <w:rPr>
          <w:rFonts w:ascii="Times New Roman" w:eastAsia="Calibri" w:hAnsi="Times New Roman" w:cs="Times New Roman"/>
          <w:sz w:val="28"/>
          <w:szCs w:val="28"/>
        </w:rPr>
        <w:t>. Зуброва // Південний Архів. Філологічні науки. –  Херсон, 2009. – Вип. 45. –</w:t>
      </w:r>
      <w:r w:rsidRPr="002A6459">
        <w:rPr>
          <w:rFonts w:ascii="Times New Roman" w:eastAsia="Calibri" w:hAnsi="Times New Roman" w:cs="Times New Roman"/>
          <w:sz w:val="28"/>
          <w:szCs w:val="28"/>
          <w:lang w:val="en-US"/>
        </w:rPr>
        <w:t xml:space="preserve"> c</w:t>
      </w:r>
      <w:r w:rsidRPr="002A6459">
        <w:rPr>
          <w:rFonts w:ascii="Times New Roman" w:eastAsia="Calibri" w:hAnsi="Times New Roman" w:cs="Times New Roman"/>
          <w:sz w:val="28"/>
          <w:szCs w:val="28"/>
        </w:rPr>
        <w:t>. 169-173.</w:t>
      </w:r>
    </w:p>
    <w:p w:rsidR="00036B5D" w:rsidRDefault="00036B5D" w:rsidP="00036B5D">
      <w:pPr>
        <w:jc w:val="center"/>
        <w:rPr>
          <w:b/>
          <w:sz w:val="28"/>
          <w:szCs w:val="28"/>
          <w:lang w:val="uk-UA"/>
        </w:rPr>
      </w:pPr>
    </w:p>
    <w:p w:rsidR="002A6459" w:rsidRPr="002A6459" w:rsidRDefault="002A6459" w:rsidP="00036B5D">
      <w:pPr>
        <w:jc w:val="center"/>
        <w:rPr>
          <w:b/>
          <w:sz w:val="28"/>
          <w:szCs w:val="28"/>
          <w:lang w:val="uk-UA"/>
        </w:rPr>
      </w:pPr>
      <w:r w:rsidRPr="002A6459">
        <w:rPr>
          <w:b/>
          <w:sz w:val="28"/>
          <w:szCs w:val="28"/>
          <w:lang w:val="uk-UA"/>
        </w:rPr>
        <w:t>Резюме</w:t>
      </w:r>
    </w:p>
    <w:p w:rsidR="00036B5D" w:rsidRDefault="00036B5D" w:rsidP="00036B5D">
      <w:pPr>
        <w:ind w:firstLine="709"/>
        <w:jc w:val="both"/>
        <w:rPr>
          <w:sz w:val="28"/>
          <w:szCs w:val="28"/>
          <w:lang w:val="uk-UA"/>
        </w:rPr>
      </w:pPr>
    </w:p>
    <w:p w:rsidR="002A6459" w:rsidRDefault="002A6459" w:rsidP="00036B5D">
      <w:pPr>
        <w:ind w:firstLine="709"/>
        <w:jc w:val="both"/>
        <w:rPr>
          <w:sz w:val="28"/>
          <w:szCs w:val="28"/>
          <w:lang w:val="uk-UA"/>
        </w:rPr>
      </w:pPr>
      <w:r>
        <w:rPr>
          <w:sz w:val="28"/>
          <w:szCs w:val="28"/>
          <w:lang w:val="uk-UA"/>
        </w:rPr>
        <w:t>Статтю присвячено перекладу англійських комп’ютерних текстів засобами української мови. Особлива увага надається аналізу граматичних перекладацьких трансформацій. У статті розглянуті такі граматичні трансформації як субституція, транспозиція, еліпсис та додавання. Найбільш поширеною граматичною трансформацією у досліджуваному матеріалі виявилася субституція. Було встановлено, що між технічними комп’ютерними текстами англійської і української мовами існують значні граматичні відмінності</w:t>
      </w:r>
      <w:r w:rsidR="00AC521F" w:rsidRPr="00AC521F">
        <w:rPr>
          <w:sz w:val="28"/>
          <w:szCs w:val="28"/>
          <w:lang w:val="uk-UA"/>
        </w:rPr>
        <w:t xml:space="preserve">, </w:t>
      </w:r>
      <w:r w:rsidR="00AC521F">
        <w:rPr>
          <w:sz w:val="28"/>
          <w:szCs w:val="28"/>
          <w:lang w:val="uk-UA"/>
        </w:rPr>
        <w:t>з</w:t>
      </w:r>
      <w:r>
        <w:rPr>
          <w:sz w:val="28"/>
          <w:szCs w:val="28"/>
          <w:lang w:val="uk-UA"/>
        </w:rPr>
        <w:t>умовлені особливостями граматичної будови, нормами і традиціями письмового наукового мовлення.</w:t>
      </w:r>
    </w:p>
    <w:p w:rsidR="002A6459" w:rsidRPr="00F718E2" w:rsidRDefault="002A6459" w:rsidP="00036B5D">
      <w:pPr>
        <w:jc w:val="both"/>
        <w:rPr>
          <w:sz w:val="28"/>
          <w:szCs w:val="28"/>
          <w:lang w:val="uk-UA"/>
        </w:rPr>
      </w:pPr>
    </w:p>
    <w:p w:rsidR="002A6459" w:rsidRPr="003F42EF" w:rsidRDefault="002A6459" w:rsidP="00036B5D">
      <w:pPr>
        <w:jc w:val="both"/>
        <w:rPr>
          <w:sz w:val="28"/>
          <w:szCs w:val="28"/>
          <w:lang w:val="uk-UA"/>
        </w:rPr>
      </w:pPr>
    </w:p>
    <w:p w:rsidR="002A6459" w:rsidRPr="00036B5D" w:rsidRDefault="002A6459" w:rsidP="00036B5D">
      <w:pPr>
        <w:pStyle w:val="Style2"/>
        <w:widowControl/>
        <w:jc w:val="both"/>
        <w:rPr>
          <w:rStyle w:val="FontStyle18"/>
          <w:sz w:val="28"/>
          <w:lang w:val="uk-UA" w:eastAsia="en-US"/>
        </w:rPr>
      </w:pPr>
    </w:p>
    <w:p w:rsidR="00714322" w:rsidRPr="00036B5D" w:rsidRDefault="00714322" w:rsidP="00036B5D">
      <w:pPr>
        <w:pStyle w:val="Style2"/>
        <w:widowControl/>
        <w:jc w:val="both"/>
        <w:rPr>
          <w:rStyle w:val="FontStyle18"/>
          <w:sz w:val="28"/>
          <w:lang w:val="uk-UA" w:eastAsia="en-US"/>
        </w:rPr>
      </w:pPr>
    </w:p>
    <w:p w:rsidR="00714322" w:rsidRPr="00036B5D" w:rsidRDefault="00714322" w:rsidP="00036B5D">
      <w:pPr>
        <w:pStyle w:val="Style2"/>
        <w:widowControl/>
        <w:jc w:val="both"/>
        <w:rPr>
          <w:rStyle w:val="FontStyle18"/>
          <w:rFonts w:eastAsia="Times New Roman"/>
          <w:sz w:val="28"/>
          <w:lang w:val="uk-UA" w:eastAsia="en-US"/>
        </w:rPr>
      </w:pPr>
    </w:p>
    <w:p w:rsidR="00714322" w:rsidRPr="00714322" w:rsidRDefault="00714322" w:rsidP="00036B5D">
      <w:pPr>
        <w:rPr>
          <w:b/>
          <w:sz w:val="28"/>
          <w:szCs w:val="28"/>
          <w:lang w:val="uk-UA"/>
        </w:rPr>
      </w:pPr>
      <w:r w:rsidRPr="00714322">
        <w:rPr>
          <w:b/>
          <w:sz w:val="28"/>
          <w:szCs w:val="28"/>
          <w:lang w:val="uk-UA"/>
        </w:rPr>
        <w:t xml:space="preserve">УДК 811’ 11’37 </w:t>
      </w:r>
    </w:p>
    <w:p w:rsidR="00714322" w:rsidRPr="008B66FA" w:rsidRDefault="00714322" w:rsidP="00714322">
      <w:pPr>
        <w:jc w:val="both"/>
        <w:rPr>
          <w:sz w:val="28"/>
          <w:szCs w:val="28"/>
          <w:lang w:val="uk-UA"/>
        </w:rPr>
      </w:pPr>
    </w:p>
    <w:p w:rsidR="00714322" w:rsidRPr="008B66FA" w:rsidRDefault="00714322" w:rsidP="00714322">
      <w:pPr>
        <w:jc w:val="center"/>
        <w:rPr>
          <w:sz w:val="28"/>
          <w:szCs w:val="28"/>
          <w:lang w:val="uk-UA"/>
        </w:rPr>
      </w:pPr>
      <w:r w:rsidRPr="008B66FA">
        <w:rPr>
          <w:b/>
          <w:sz w:val="28"/>
          <w:szCs w:val="28"/>
          <w:lang w:val="uk-UA"/>
        </w:rPr>
        <w:t>ФУНКЦІОНАЛЬНО-СЕМАНТИЧНІ ОСОБЛИВОСТІ</w:t>
      </w:r>
    </w:p>
    <w:p w:rsidR="00714322" w:rsidRPr="008B66FA" w:rsidRDefault="00714322" w:rsidP="00714322">
      <w:pPr>
        <w:jc w:val="center"/>
        <w:rPr>
          <w:b/>
          <w:sz w:val="28"/>
          <w:szCs w:val="28"/>
          <w:lang w:val="uk-UA"/>
        </w:rPr>
      </w:pPr>
      <w:r w:rsidRPr="008B66FA">
        <w:rPr>
          <w:b/>
          <w:sz w:val="28"/>
          <w:szCs w:val="28"/>
          <w:lang w:val="uk-UA"/>
        </w:rPr>
        <w:t>СКЛАДНИХ СУСПІЛЬНО</w:t>
      </w:r>
      <w:r>
        <w:rPr>
          <w:b/>
          <w:sz w:val="28"/>
          <w:szCs w:val="28"/>
          <w:lang w:val="uk-UA"/>
        </w:rPr>
        <w:t>-</w:t>
      </w:r>
      <w:r w:rsidRPr="008B66FA">
        <w:rPr>
          <w:b/>
          <w:sz w:val="28"/>
          <w:szCs w:val="28"/>
          <w:lang w:val="uk-UA"/>
        </w:rPr>
        <w:t>ПОЛІТИЧНИХ ТЕРМІНІВ</w:t>
      </w:r>
    </w:p>
    <w:p w:rsidR="00714322" w:rsidRDefault="00714322" w:rsidP="00714322">
      <w:pPr>
        <w:jc w:val="center"/>
        <w:rPr>
          <w:sz w:val="28"/>
          <w:szCs w:val="28"/>
          <w:lang w:val="uk-UA"/>
        </w:rPr>
      </w:pPr>
    </w:p>
    <w:p w:rsidR="00714322" w:rsidRPr="00714322" w:rsidRDefault="00714322" w:rsidP="00714322">
      <w:pPr>
        <w:jc w:val="center"/>
        <w:rPr>
          <w:b/>
          <w:sz w:val="28"/>
          <w:szCs w:val="28"/>
          <w:lang w:val="uk-UA"/>
        </w:rPr>
      </w:pPr>
      <w:r w:rsidRPr="00714322">
        <w:rPr>
          <w:b/>
          <w:sz w:val="28"/>
          <w:szCs w:val="28"/>
          <w:lang w:val="uk-UA"/>
        </w:rPr>
        <w:t>Сидоренко О.А.</w:t>
      </w:r>
    </w:p>
    <w:p w:rsidR="00714322" w:rsidRPr="008B66FA" w:rsidRDefault="00714322" w:rsidP="00714322">
      <w:pPr>
        <w:jc w:val="center"/>
        <w:rPr>
          <w:i/>
          <w:sz w:val="28"/>
          <w:szCs w:val="28"/>
          <w:lang w:val="uk-UA"/>
        </w:rPr>
      </w:pPr>
      <w:r w:rsidRPr="008B66FA">
        <w:rPr>
          <w:i/>
          <w:sz w:val="28"/>
          <w:szCs w:val="28"/>
          <w:lang w:val="uk-UA"/>
        </w:rPr>
        <w:t>Київський національний університет імені Тараса Шевченка</w:t>
      </w:r>
    </w:p>
    <w:p w:rsidR="00714322" w:rsidRDefault="00714322" w:rsidP="00714322">
      <w:pPr>
        <w:ind w:firstLine="709"/>
        <w:jc w:val="both"/>
        <w:rPr>
          <w:sz w:val="28"/>
          <w:szCs w:val="28"/>
          <w:lang w:val="uk-UA"/>
        </w:rPr>
      </w:pPr>
    </w:p>
    <w:p w:rsidR="00714322" w:rsidRPr="008B66FA" w:rsidRDefault="00714322" w:rsidP="00714322">
      <w:pPr>
        <w:ind w:firstLine="709"/>
        <w:jc w:val="both"/>
        <w:rPr>
          <w:sz w:val="28"/>
          <w:szCs w:val="28"/>
          <w:lang w:val="uk-UA"/>
        </w:rPr>
      </w:pPr>
      <w:r w:rsidRPr="008B66FA">
        <w:rPr>
          <w:sz w:val="28"/>
          <w:szCs w:val="28"/>
          <w:lang w:val="uk-UA"/>
        </w:rPr>
        <w:t>Усебічні аспекти суспільно-політичної термінології (далі СПТ) розглядається багатьма дослідниками, у площині лексико-семантичних особливостей – О. Шейгал, М. Брейтер, Н. Клушина, Г. Солганик, І.</w:t>
      </w:r>
      <w:r>
        <w:rPr>
          <w:sz w:val="28"/>
          <w:szCs w:val="28"/>
          <w:lang w:val="uk-UA"/>
        </w:rPr>
        <w:t> </w:t>
      </w:r>
      <w:r w:rsidRPr="008B66FA">
        <w:rPr>
          <w:sz w:val="28"/>
          <w:szCs w:val="28"/>
          <w:lang w:val="uk-UA"/>
        </w:rPr>
        <w:t>Холявко, структурно-композиційних особливостей – С. Потапенко, А.</w:t>
      </w:r>
      <w:r>
        <w:rPr>
          <w:sz w:val="28"/>
          <w:szCs w:val="28"/>
          <w:lang w:val="uk-UA"/>
        </w:rPr>
        <w:t> </w:t>
      </w:r>
      <w:r w:rsidRPr="008B66FA">
        <w:rPr>
          <w:sz w:val="28"/>
          <w:szCs w:val="28"/>
          <w:lang w:val="uk-UA"/>
        </w:rPr>
        <w:t>Стриженко, функціональних особливостей – М. Володіна, Б.</w:t>
      </w:r>
      <w:r>
        <w:rPr>
          <w:sz w:val="28"/>
          <w:szCs w:val="28"/>
          <w:lang w:val="uk-UA"/>
        </w:rPr>
        <w:t> </w:t>
      </w:r>
      <w:r w:rsidRPr="008B66FA">
        <w:rPr>
          <w:sz w:val="28"/>
          <w:szCs w:val="28"/>
          <w:lang w:val="uk-UA"/>
        </w:rPr>
        <w:t>Зільберт, Т.</w:t>
      </w:r>
      <w:r>
        <w:rPr>
          <w:sz w:val="28"/>
          <w:szCs w:val="28"/>
          <w:lang w:val="uk-UA"/>
        </w:rPr>
        <w:t xml:space="preserve"> </w:t>
      </w:r>
      <w:r w:rsidRPr="008B66FA">
        <w:rPr>
          <w:sz w:val="28"/>
          <w:szCs w:val="28"/>
          <w:lang w:val="uk-UA"/>
        </w:rPr>
        <w:t xml:space="preserve">Чернишова та інші. </w:t>
      </w:r>
      <w:r w:rsidRPr="008B66FA">
        <w:rPr>
          <w:sz w:val="28"/>
          <w:szCs w:val="28"/>
          <w:lang w:val="uk-UA"/>
        </w:rPr>
        <w:lastRenderedPageBreak/>
        <w:t>Проте питання про сутність функціонально-семантичних особливостей складних СПТ надалі залишається дискусійним, що зумовлює актуальність цієї статті.</w:t>
      </w:r>
    </w:p>
    <w:p w:rsidR="00714322" w:rsidRPr="008B66FA" w:rsidRDefault="00714322" w:rsidP="00714322">
      <w:pPr>
        <w:ind w:firstLine="709"/>
        <w:jc w:val="both"/>
        <w:rPr>
          <w:sz w:val="28"/>
          <w:szCs w:val="28"/>
          <w:lang w:val="uk-UA"/>
        </w:rPr>
      </w:pPr>
      <w:r w:rsidRPr="008B66FA">
        <w:rPr>
          <w:b/>
          <w:sz w:val="28"/>
          <w:szCs w:val="28"/>
          <w:lang w:val="uk-UA"/>
        </w:rPr>
        <w:t>Актуальність</w:t>
      </w:r>
      <w:r w:rsidRPr="008B66FA">
        <w:rPr>
          <w:sz w:val="28"/>
          <w:szCs w:val="28"/>
          <w:lang w:val="uk-UA"/>
        </w:rPr>
        <w:t xml:space="preserve"> полягає у тому, що семантичний та особливо функціональний рівні дослідження складних СПТ на сучасному етапі розвитку термінознавства набувають все більшої значущості, визначається загальним зацікавленням лінгвістів до комплексного вивчення фахової лексики.</w:t>
      </w:r>
    </w:p>
    <w:p w:rsidR="00714322" w:rsidRPr="008B66FA" w:rsidRDefault="00714322" w:rsidP="00714322">
      <w:pPr>
        <w:ind w:firstLine="709"/>
        <w:jc w:val="both"/>
        <w:rPr>
          <w:sz w:val="28"/>
          <w:szCs w:val="28"/>
          <w:lang w:val="uk-UA"/>
        </w:rPr>
      </w:pPr>
      <w:r w:rsidRPr="008B66FA">
        <w:rPr>
          <w:b/>
          <w:sz w:val="28"/>
          <w:szCs w:val="28"/>
          <w:lang w:val="uk-UA"/>
        </w:rPr>
        <w:t>Мета</w:t>
      </w:r>
      <w:r w:rsidRPr="008B66FA">
        <w:rPr>
          <w:sz w:val="28"/>
          <w:szCs w:val="28"/>
          <w:lang w:val="uk-UA"/>
        </w:rPr>
        <w:t xml:space="preserve"> статті полягає у визначенні функціонально-семантичної сутності складних СПТ його мовних засобів вираження у професійному англомовному дискурсі. Реалізації цієї мети передбачає розв’язання </w:t>
      </w:r>
      <w:r w:rsidRPr="008B66FA">
        <w:rPr>
          <w:b/>
          <w:sz w:val="28"/>
          <w:szCs w:val="28"/>
          <w:lang w:val="uk-UA"/>
        </w:rPr>
        <w:t xml:space="preserve">завдання, </w:t>
      </w:r>
      <w:r w:rsidRPr="008B66FA">
        <w:rPr>
          <w:sz w:val="28"/>
          <w:szCs w:val="28"/>
          <w:lang w:val="uk-UA"/>
        </w:rPr>
        <w:t>яке полягає у розкритті смислового наповнення домінанти, ролі функціонального потенціалу компонентів складних СПТ тощо.</w:t>
      </w:r>
    </w:p>
    <w:p w:rsidR="00714322" w:rsidRPr="008B66FA" w:rsidRDefault="00714322" w:rsidP="00714322">
      <w:pPr>
        <w:ind w:firstLine="709"/>
        <w:jc w:val="both"/>
        <w:rPr>
          <w:sz w:val="28"/>
          <w:szCs w:val="28"/>
          <w:lang w:val="uk-UA"/>
        </w:rPr>
      </w:pPr>
      <w:r w:rsidRPr="008B66FA">
        <w:rPr>
          <w:b/>
          <w:sz w:val="28"/>
          <w:szCs w:val="28"/>
          <w:lang w:val="uk-UA"/>
        </w:rPr>
        <w:t>Новизна</w:t>
      </w:r>
      <w:r w:rsidRPr="008B66FA">
        <w:rPr>
          <w:sz w:val="28"/>
          <w:szCs w:val="28"/>
          <w:lang w:val="uk-UA"/>
        </w:rPr>
        <w:t xml:space="preserve"> полягає у тому, що у статті здійснено спробу комплексного підходу до аналізу глибинних семантичних структур СПТ, їх домінантних концептів у межах інваріантної структурно-композиційної моделі складних СПТ.</w:t>
      </w:r>
    </w:p>
    <w:p w:rsidR="00714322" w:rsidRPr="008B66FA" w:rsidRDefault="00714322" w:rsidP="00714322">
      <w:pPr>
        <w:ind w:firstLine="709"/>
        <w:jc w:val="both"/>
        <w:rPr>
          <w:sz w:val="28"/>
          <w:szCs w:val="28"/>
          <w:lang w:val="uk-UA"/>
        </w:rPr>
      </w:pPr>
      <w:r w:rsidRPr="008B66FA">
        <w:rPr>
          <w:b/>
          <w:sz w:val="28"/>
          <w:szCs w:val="28"/>
          <w:lang w:val="uk-UA"/>
        </w:rPr>
        <w:t>Виклад основного матеріалу</w:t>
      </w:r>
      <w:r w:rsidRPr="008B66FA">
        <w:rPr>
          <w:sz w:val="28"/>
          <w:szCs w:val="28"/>
          <w:lang w:val="uk-UA"/>
        </w:rPr>
        <w:t>. Незважаючи на значну зацікавленість до</w:t>
      </w:r>
      <w:r w:rsidRPr="008B66FA">
        <w:rPr>
          <w:sz w:val="28"/>
          <w:szCs w:val="28"/>
          <w:lang w:val="uk-UA"/>
        </w:rPr>
        <w:br/>
        <w:t>складних термінологічних одиниць: (О. Боровська, А. Д‘яков, Т.Кияк, О.</w:t>
      </w:r>
      <w:r>
        <w:rPr>
          <w:sz w:val="28"/>
          <w:szCs w:val="28"/>
          <w:lang w:val="uk-UA"/>
        </w:rPr>
        <w:t> </w:t>
      </w:r>
      <w:r w:rsidRPr="008B66FA">
        <w:rPr>
          <w:sz w:val="28"/>
          <w:szCs w:val="28"/>
          <w:lang w:val="uk-UA"/>
        </w:rPr>
        <w:t xml:space="preserve">Лисенко, А. Олійник, Г. Онуфрієнко, В. Пілецький, Г. Сергєєва та ін.), на сьогоднішній день ця проблема не одержала відповідної структурно-морфологічної та функціонально-семантичної характеристики. Словосполучення в якості термінів, їх специфіка і місце серед інших усталених словосполучень недостатньо вивчене в лінгвістичній науці. Перш ніж перейти до опису структурно-морфологічних і функціонально – семантичних особливостей складних слів-термінів коротко зупинимося на деяких проблемах словоскладення, які мають прямий стосунок до досліджуваної проблеми. </w:t>
      </w:r>
    </w:p>
    <w:p w:rsidR="00714322" w:rsidRPr="008B66FA" w:rsidRDefault="00714322" w:rsidP="00714322">
      <w:pPr>
        <w:ind w:firstLine="709"/>
        <w:jc w:val="both"/>
        <w:rPr>
          <w:sz w:val="28"/>
          <w:szCs w:val="28"/>
          <w:lang w:val="uk-UA"/>
        </w:rPr>
      </w:pPr>
      <w:r w:rsidRPr="008B66FA">
        <w:rPr>
          <w:sz w:val="28"/>
          <w:szCs w:val="28"/>
          <w:lang w:val="uk-UA"/>
        </w:rPr>
        <w:t>Під складними термінами розуміємо номінативні одиниці котрі складаються із кількох самостійних елементів мови. Попри їх структурно-семантичну багатогранність, складні терміни володіють загальною рисою лексичного членування, як складні номінативні одиниці семантичної структури.</w:t>
      </w:r>
    </w:p>
    <w:p w:rsidR="00714322" w:rsidRPr="008B66FA" w:rsidRDefault="00714322" w:rsidP="00714322">
      <w:pPr>
        <w:ind w:firstLine="709"/>
        <w:jc w:val="both"/>
        <w:rPr>
          <w:i/>
          <w:sz w:val="28"/>
          <w:szCs w:val="28"/>
          <w:lang w:val="uk-UA"/>
        </w:rPr>
      </w:pPr>
      <w:r w:rsidRPr="008B66FA">
        <w:rPr>
          <w:sz w:val="28"/>
          <w:szCs w:val="28"/>
          <w:lang w:val="uk-UA"/>
        </w:rPr>
        <w:t>Лексичне і синтаксичне членування є специфічною рисою багатьох складних слів-термінів, де роздільність є основною якістю термінологічного найменування. Як справедливо зауважує Г. Винокур, дійсно існує потреба висловити дві ідеї в одному слові. В термінології важливо зберегти внутрішню форму показати, що відповідне поняття є не простим а певним відношенням між двома іншими поняттями [</w:t>
      </w:r>
      <w:r>
        <w:rPr>
          <w:sz w:val="28"/>
          <w:szCs w:val="28"/>
          <w:lang w:val="uk-UA"/>
        </w:rPr>
        <w:t xml:space="preserve">Винокур 1939: </w:t>
      </w:r>
      <w:r w:rsidRPr="008B66FA">
        <w:rPr>
          <w:sz w:val="28"/>
          <w:szCs w:val="28"/>
          <w:lang w:val="uk-UA"/>
        </w:rPr>
        <w:t>3</w:t>
      </w:r>
      <w:r>
        <w:rPr>
          <w:sz w:val="28"/>
          <w:szCs w:val="28"/>
          <w:lang w:val="uk-UA"/>
        </w:rPr>
        <w:t>–</w:t>
      </w:r>
      <w:r w:rsidRPr="008B66FA">
        <w:rPr>
          <w:sz w:val="28"/>
          <w:szCs w:val="28"/>
          <w:lang w:val="uk-UA"/>
        </w:rPr>
        <w:t>35]</w:t>
      </w:r>
      <w:r w:rsidRPr="008B66FA">
        <w:rPr>
          <w:sz w:val="28"/>
          <w:szCs w:val="28"/>
        </w:rPr>
        <w:t xml:space="preserve">. </w:t>
      </w:r>
      <w:r w:rsidRPr="008B66FA">
        <w:rPr>
          <w:sz w:val="28"/>
          <w:szCs w:val="28"/>
          <w:lang w:val="uk-UA"/>
        </w:rPr>
        <w:t>Такими термінами є як раз складні слова в котрих чітко зберігаються семантичні відношення між їх компонентами. Вони є саме тими розчленованими термінологічними одиницями котрі позначають наукові поняття здатні окремо вказати на його відношення до іншого поняття,властивості, якості тощо.</w:t>
      </w:r>
      <w:r w:rsidRPr="008B66FA">
        <w:rPr>
          <w:sz w:val="28"/>
          <w:szCs w:val="28"/>
        </w:rPr>
        <w:t xml:space="preserve"> </w:t>
      </w:r>
      <w:r w:rsidRPr="008B66FA">
        <w:rPr>
          <w:sz w:val="28"/>
          <w:szCs w:val="28"/>
          <w:lang w:val="uk-UA"/>
        </w:rPr>
        <w:t>Наприклад</w:t>
      </w:r>
      <w:r w:rsidRPr="008B66FA">
        <w:rPr>
          <w:sz w:val="28"/>
          <w:szCs w:val="28"/>
        </w:rPr>
        <w:t>:</w:t>
      </w:r>
      <w:r w:rsidRPr="008B66FA">
        <w:rPr>
          <w:i/>
          <w:sz w:val="28"/>
          <w:szCs w:val="28"/>
        </w:rPr>
        <w:t xml:space="preserve"> </w:t>
      </w:r>
      <w:r w:rsidRPr="008B66FA">
        <w:rPr>
          <w:i/>
          <w:sz w:val="28"/>
          <w:szCs w:val="28"/>
          <w:lang w:val="en-US"/>
        </w:rPr>
        <w:t>political</w:t>
      </w:r>
      <w:r w:rsidRPr="008B66FA">
        <w:rPr>
          <w:i/>
          <w:sz w:val="28"/>
          <w:szCs w:val="28"/>
          <w:lang w:val="uk-UA"/>
        </w:rPr>
        <w:t xml:space="preserve"> </w:t>
      </w:r>
      <w:r w:rsidRPr="008B66FA">
        <w:rPr>
          <w:i/>
          <w:sz w:val="28"/>
          <w:szCs w:val="28"/>
          <w:lang w:val="en-US"/>
        </w:rPr>
        <w:t>equality</w:t>
      </w:r>
      <w:r w:rsidRPr="008B66FA">
        <w:rPr>
          <w:i/>
          <w:sz w:val="28"/>
          <w:szCs w:val="28"/>
          <w:lang w:val="uk-UA"/>
        </w:rPr>
        <w:t xml:space="preserve"> – політична рівність; </w:t>
      </w:r>
      <w:r w:rsidRPr="008B66FA">
        <w:rPr>
          <w:i/>
          <w:sz w:val="28"/>
          <w:szCs w:val="28"/>
          <w:lang w:val="en-US"/>
        </w:rPr>
        <w:t>social</w:t>
      </w:r>
      <w:r w:rsidRPr="008B66FA">
        <w:rPr>
          <w:i/>
          <w:sz w:val="28"/>
          <w:szCs w:val="28"/>
          <w:lang w:val="uk-UA"/>
        </w:rPr>
        <w:t xml:space="preserve"> </w:t>
      </w:r>
      <w:r w:rsidRPr="008B66FA">
        <w:rPr>
          <w:i/>
          <w:sz w:val="28"/>
          <w:szCs w:val="28"/>
          <w:lang w:val="en-US"/>
        </w:rPr>
        <w:t>security</w:t>
      </w:r>
      <w:r w:rsidRPr="008B66FA">
        <w:rPr>
          <w:i/>
          <w:sz w:val="28"/>
          <w:szCs w:val="28"/>
          <w:lang w:val="uk-UA"/>
        </w:rPr>
        <w:t xml:space="preserve"> (</w:t>
      </w:r>
      <w:r w:rsidRPr="008B66FA">
        <w:rPr>
          <w:i/>
          <w:sz w:val="28"/>
          <w:szCs w:val="28"/>
          <w:lang w:val="en-US"/>
        </w:rPr>
        <w:t>safety</w:t>
      </w:r>
      <w:r w:rsidRPr="008B66FA">
        <w:rPr>
          <w:i/>
          <w:sz w:val="28"/>
          <w:szCs w:val="28"/>
          <w:lang w:val="uk-UA"/>
        </w:rPr>
        <w:t>) – соціальна безпека.</w:t>
      </w:r>
    </w:p>
    <w:p w:rsidR="00714322" w:rsidRPr="008B66FA" w:rsidRDefault="00714322" w:rsidP="00714322">
      <w:pPr>
        <w:ind w:firstLine="709"/>
        <w:jc w:val="both"/>
        <w:rPr>
          <w:sz w:val="28"/>
          <w:szCs w:val="28"/>
          <w:lang w:val="uk-UA"/>
        </w:rPr>
      </w:pPr>
      <w:r w:rsidRPr="008B66FA">
        <w:rPr>
          <w:sz w:val="28"/>
          <w:szCs w:val="28"/>
          <w:lang w:val="uk-UA"/>
        </w:rPr>
        <w:t xml:space="preserve">Так, в лінгвістичній літературі висловлюється думка, що в англійському фаховому дискурсі, термінологічний фонд поповнюється за рахунок ідіоматичних та не ідіоматичних складних слів: </w:t>
      </w:r>
      <w:r w:rsidRPr="008B66FA">
        <w:rPr>
          <w:i/>
          <w:sz w:val="28"/>
          <w:szCs w:val="28"/>
          <w:lang w:val="en-US"/>
        </w:rPr>
        <w:t>statesman</w:t>
      </w:r>
      <w:r w:rsidRPr="008B66FA">
        <w:rPr>
          <w:i/>
          <w:sz w:val="28"/>
          <w:szCs w:val="28"/>
          <w:lang w:val="uk-UA"/>
        </w:rPr>
        <w:t xml:space="preserve"> – державний, політичний діяч</w:t>
      </w:r>
      <w:r w:rsidRPr="008B66FA">
        <w:rPr>
          <w:sz w:val="28"/>
          <w:szCs w:val="28"/>
          <w:lang w:val="uk-UA"/>
        </w:rPr>
        <w:t xml:space="preserve"> – де завдяки переосмисленню другого, або першого компонента, значення усього </w:t>
      </w:r>
      <w:r w:rsidRPr="008B66FA">
        <w:rPr>
          <w:sz w:val="28"/>
          <w:szCs w:val="28"/>
          <w:lang w:val="uk-UA"/>
        </w:rPr>
        <w:lastRenderedPageBreak/>
        <w:t xml:space="preserve">складного терміна не виводиться із значення складних частин, </w:t>
      </w:r>
      <w:r w:rsidRPr="008B66FA">
        <w:rPr>
          <w:i/>
          <w:sz w:val="28"/>
          <w:szCs w:val="28"/>
          <w:lang w:val="en-US"/>
        </w:rPr>
        <w:t>working</w:t>
      </w:r>
      <w:r w:rsidRPr="008B66FA">
        <w:rPr>
          <w:i/>
          <w:sz w:val="28"/>
          <w:szCs w:val="28"/>
          <w:lang w:val="uk-UA"/>
        </w:rPr>
        <w:t xml:space="preserve"> </w:t>
      </w:r>
      <w:r w:rsidRPr="008B66FA">
        <w:rPr>
          <w:i/>
          <w:sz w:val="28"/>
          <w:szCs w:val="28"/>
          <w:lang w:val="en-US"/>
        </w:rPr>
        <w:t>class</w:t>
      </w:r>
      <w:r w:rsidRPr="008B66FA">
        <w:rPr>
          <w:i/>
          <w:sz w:val="28"/>
          <w:szCs w:val="28"/>
          <w:lang w:val="uk-UA"/>
        </w:rPr>
        <w:t xml:space="preserve"> – суспільний лад</w:t>
      </w:r>
      <w:r w:rsidRPr="008B66FA">
        <w:rPr>
          <w:sz w:val="28"/>
          <w:szCs w:val="28"/>
          <w:lang w:val="uk-UA"/>
        </w:rPr>
        <w:t xml:space="preserve">, де значення складних слів повністю виводиться із значень їх складових частин. </w:t>
      </w:r>
    </w:p>
    <w:p w:rsidR="00714322" w:rsidRPr="008B66FA" w:rsidRDefault="00714322" w:rsidP="00714322">
      <w:pPr>
        <w:ind w:firstLine="709"/>
        <w:jc w:val="both"/>
        <w:rPr>
          <w:sz w:val="28"/>
          <w:szCs w:val="28"/>
          <w:lang w:val="uk-UA"/>
        </w:rPr>
      </w:pPr>
      <w:r w:rsidRPr="008B66FA">
        <w:rPr>
          <w:sz w:val="28"/>
          <w:szCs w:val="28"/>
          <w:lang w:val="uk-UA"/>
        </w:rPr>
        <w:t xml:space="preserve">Ідіоматичні складні слова іменують поняття компактно, не розчленовано щодо їх окремих ознак, в той час як не ідіоматичні іменують розчленовано. За нашими спостереженнями, ідіоматичні складні слова утворюють основну масу стійких одиниць мови, що фіксуються словниками. Це переважно оказіональні, ситуативні складні терміни, що позначають, як правило, поняття з їх випадковими </w:t>
      </w:r>
      <w:r w:rsidRPr="008B66FA">
        <w:rPr>
          <w:sz w:val="28"/>
          <w:szCs w:val="28"/>
        </w:rPr>
        <w:t>“</w:t>
      </w:r>
      <w:r w:rsidRPr="008B66FA">
        <w:rPr>
          <w:sz w:val="28"/>
          <w:szCs w:val="28"/>
          <w:lang w:val="uk-UA"/>
        </w:rPr>
        <w:t>факультативними</w:t>
      </w:r>
      <w:r w:rsidRPr="008B66FA">
        <w:rPr>
          <w:sz w:val="28"/>
          <w:szCs w:val="28"/>
        </w:rPr>
        <w:t>”</w:t>
      </w:r>
      <w:r w:rsidRPr="008B66FA">
        <w:rPr>
          <w:sz w:val="28"/>
          <w:szCs w:val="28"/>
          <w:lang w:val="uk-UA"/>
        </w:rPr>
        <w:t xml:space="preserve"> ознаками [</w:t>
      </w:r>
      <w:r>
        <w:rPr>
          <w:sz w:val="28"/>
          <w:szCs w:val="28"/>
          <w:lang w:val="uk-UA"/>
        </w:rPr>
        <w:t xml:space="preserve">Янков 2004: </w:t>
      </w:r>
      <w:r w:rsidRPr="008B66FA">
        <w:rPr>
          <w:sz w:val="28"/>
          <w:szCs w:val="28"/>
          <w:lang w:val="uk-UA"/>
        </w:rPr>
        <w:t>78]</w:t>
      </w:r>
      <w:r w:rsidRPr="008B66FA">
        <w:rPr>
          <w:sz w:val="28"/>
          <w:szCs w:val="28"/>
        </w:rPr>
        <w:t>.</w:t>
      </w:r>
      <w:r w:rsidRPr="008B66FA">
        <w:rPr>
          <w:sz w:val="28"/>
          <w:szCs w:val="28"/>
          <w:lang w:val="uk-UA"/>
        </w:rPr>
        <w:t xml:space="preserve"> Для прикладу оказіональні метафоризовані номени: </w:t>
      </w:r>
      <w:r w:rsidRPr="008B66FA">
        <w:rPr>
          <w:i/>
          <w:sz w:val="28"/>
          <w:szCs w:val="28"/>
          <w:lang w:val="en-US"/>
        </w:rPr>
        <w:t>political</w:t>
      </w:r>
      <w:r w:rsidRPr="008B66FA">
        <w:rPr>
          <w:i/>
          <w:sz w:val="28"/>
          <w:szCs w:val="28"/>
          <w:lang w:val="uk-UA"/>
        </w:rPr>
        <w:t xml:space="preserve"> </w:t>
      </w:r>
      <w:r w:rsidRPr="008B66FA">
        <w:rPr>
          <w:i/>
          <w:sz w:val="28"/>
          <w:szCs w:val="28"/>
          <w:lang w:val="en-US"/>
        </w:rPr>
        <w:t>killer</w:t>
      </w:r>
      <w:r w:rsidRPr="008B66FA">
        <w:rPr>
          <w:i/>
          <w:sz w:val="28"/>
          <w:szCs w:val="28"/>
          <w:lang w:val="uk-UA"/>
        </w:rPr>
        <w:t xml:space="preserve">; </w:t>
      </w:r>
      <w:r w:rsidRPr="008B66FA">
        <w:rPr>
          <w:i/>
          <w:sz w:val="28"/>
          <w:szCs w:val="28"/>
          <w:lang w:val="en-US"/>
        </w:rPr>
        <w:t>to</w:t>
      </w:r>
      <w:r w:rsidRPr="008B66FA">
        <w:rPr>
          <w:i/>
          <w:sz w:val="28"/>
          <w:szCs w:val="28"/>
          <w:lang w:val="uk-UA"/>
        </w:rPr>
        <w:t xml:space="preserve"> </w:t>
      </w:r>
      <w:r w:rsidRPr="008B66FA">
        <w:rPr>
          <w:i/>
          <w:sz w:val="28"/>
          <w:szCs w:val="28"/>
          <w:lang w:val="en-US"/>
        </w:rPr>
        <w:t>crush</w:t>
      </w:r>
      <w:r w:rsidRPr="008B66FA">
        <w:rPr>
          <w:i/>
          <w:sz w:val="28"/>
          <w:szCs w:val="28"/>
          <w:lang w:val="uk-UA"/>
        </w:rPr>
        <w:t xml:space="preserve"> </w:t>
      </w:r>
      <w:r w:rsidRPr="008B66FA">
        <w:rPr>
          <w:i/>
          <w:sz w:val="28"/>
          <w:szCs w:val="28"/>
          <w:lang w:val="en-US"/>
        </w:rPr>
        <w:t>down</w:t>
      </w:r>
      <w:r w:rsidRPr="008B66FA">
        <w:rPr>
          <w:i/>
          <w:sz w:val="28"/>
          <w:szCs w:val="28"/>
          <w:lang w:val="uk-UA"/>
        </w:rPr>
        <w:t xml:space="preserve"> </w:t>
      </w:r>
      <w:r w:rsidRPr="008B66FA">
        <w:rPr>
          <w:i/>
          <w:sz w:val="28"/>
          <w:szCs w:val="28"/>
          <w:lang w:val="en-US"/>
        </w:rPr>
        <w:t>opposition</w:t>
      </w:r>
      <w:r w:rsidRPr="008B66FA">
        <w:rPr>
          <w:i/>
          <w:sz w:val="28"/>
          <w:szCs w:val="28"/>
          <w:lang w:val="uk-UA"/>
        </w:rPr>
        <w:t>,</w:t>
      </w:r>
      <w:r w:rsidRPr="008B66FA">
        <w:rPr>
          <w:sz w:val="28"/>
          <w:szCs w:val="28"/>
          <w:lang w:val="uk-UA"/>
        </w:rPr>
        <w:t xml:space="preserve"> </w:t>
      </w:r>
      <w:r w:rsidRPr="008B66FA">
        <w:rPr>
          <w:i/>
          <w:sz w:val="28"/>
          <w:szCs w:val="28"/>
          <w:lang w:val="en-US"/>
        </w:rPr>
        <w:t>speechwriter</w:t>
      </w:r>
      <w:r w:rsidRPr="008B66FA">
        <w:rPr>
          <w:i/>
          <w:sz w:val="28"/>
          <w:szCs w:val="28"/>
          <w:lang w:val="uk-UA"/>
        </w:rPr>
        <w:t xml:space="preserve">, </w:t>
      </w:r>
      <w:r w:rsidRPr="008B66FA">
        <w:rPr>
          <w:i/>
          <w:sz w:val="28"/>
          <w:szCs w:val="28"/>
          <w:lang w:val="en-US"/>
        </w:rPr>
        <w:t>oligarch</w:t>
      </w:r>
      <w:r w:rsidRPr="008B66FA">
        <w:rPr>
          <w:i/>
          <w:sz w:val="28"/>
          <w:szCs w:val="28"/>
          <w:lang w:val="uk-UA"/>
        </w:rPr>
        <w:t xml:space="preserve">, </w:t>
      </w:r>
      <w:r w:rsidRPr="008B66FA">
        <w:rPr>
          <w:i/>
          <w:sz w:val="28"/>
          <w:szCs w:val="28"/>
          <w:lang w:val="en-US"/>
        </w:rPr>
        <w:t>political</w:t>
      </w:r>
      <w:r w:rsidRPr="008B66FA">
        <w:rPr>
          <w:i/>
          <w:sz w:val="28"/>
          <w:szCs w:val="28"/>
          <w:lang w:val="uk-UA"/>
        </w:rPr>
        <w:t xml:space="preserve"> </w:t>
      </w:r>
      <w:r w:rsidRPr="008B66FA">
        <w:rPr>
          <w:i/>
          <w:sz w:val="28"/>
          <w:szCs w:val="28"/>
          <w:lang w:val="en-US"/>
        </w:rPr>
        <w:t>harem</w:t>
      </w:r>
      <w:r w:rsidRPr="008B66FA">
        <w:rPr>
          <w:i/>
          <w:sz w:val="28"/>
          <w:szCs w:val="28"/>
          <w:lang w:val="uk-UA"/>
        </w:rPr>
        <w:t>,</w:t>
      </w:r>
      <w:r w:rsidRPr="008B66FA">
        <w:rPr>
          <w:sz w:val="28"/>
          <w:szCs w:val="28"/>
          <w:lang w:val="uk-UA"/>
        </w:rPr>
        <w:t xml:space="preserve"> що позначають поняття з характерними, з точки зору даної наукової теорії ознаками, їх системними відношеннями до інших понять.</w:t>
      </w:r>
    </w:p>
    <w:p w:rsidR="00714322" w:rsidRPr="008B66FA" w:rsidRDefault="00714322" w:rsidP="00714322">
      <w:pPr>
        <w:ind w:firstLine="709"/>
        <w:jc w:val="both"/>
        <w:rPr>
          <w:sz w:val="28"/>
          <w:szCs w:val="28"/>
          <w:lang w:val="uk-UA"/>
        </w:rPr>
      </w:pPr>
      <w:r w:rsidRPr="008B66FA">
        <w:rPr>
          <w:sz w:val="28"/>
          <w:szCs w:val="28"/>
          <w:lang w:val="uk-UA"/>
        </w:rPr>
        <w:t>За твердженням, М.Д. Степанової, цільність номінації складних термінів не порушується, оскільки перший компонент виражає постійну, якісну ознаку поняття як рівноцінні структурно-семантичні синоніми [</w:t>
      </w:r>
      <w:r>
        <w:rPr>
          <w:sz w:val="28"/>
          <w:szCs w:val="28"/>
          <w:lang w:val="uk-UA"/>
        </w:rPr>
        <w:t xml:space="preserve">Степанова, Шрамм 1980: </w:t>
      </w:r>
      <w:r w:rsidRPr="008B66FA">
        <w:rPr>
          <w:sz w:val="28"/>
          <w:szCs w:val="28"/>
          <w:lang w:val="uk-UA"/>
        </w:rPr>
        <w:t xml:space="preserve">289]. Так, наприклад: </w:t>
      </w:r>
      <w:r w:rsidRPr="008B66FA">
        <w:rPr>
          <w:i/>
          <w:sz w:val="28"/>
          <w:szCs w:val="28"/>
          <w:lang w:val="en-US"/>
        </w:rPr>
        <w:t>production</w:t>
      </w:r>
      <w:r w:rsidRPr="008B66FA">
        <w:rPr>
          <w:i/>
          <w:sz w:val="28"/>
          <w:szCs w:val="28"/>
          <w:lang w:val="uk-UA"/>
        </w:rPr>
        <w:t xml:space="preserve"> </w:t>
      </w:r>
      <w:r w:rsidRPr="008B66FA">
        <w:rPr>
          <w:i/>
          <w:sz w:val="28"/>
          <w:szCs w:val="28"/>
          <w:lang w:val="en-US"/>
        </w:rPr>
        <w:t>anarchy</w:t>
      </w:r>
      <w:r w:rsidRPr="008B66FA">
        <w:rPr>
          <w:sz w:val="28"/>
          <w:szCs w:val="28"/>
          <w:lang w:val="uk-UA"/>
        </w:rPr>
        <w:t xml:space="preserve"> – </w:t>
      </w:r>
      <w:r w:rsidRPr="008B66FA">
        <w:rPr>
          <w:i/>
          <w:sz w:val="28"/>
          <w:szCs w:val="28"/>
          <w:lang w:val="uk-UA"/>
        </w:rPr>
        <w:t>анархія виробництва</w:t>
      </w:r>
      <w:r w:rsidRPr="008B66FA">
        <w:rPr>
          <w:sz w:val="28"/>
          <w:szCs w:val="28"/>
          <w:lang w:val="uk-UA"/>
        </w:rPr>
        <w:t xml:space="preserve"> можемо передати терміносполученням </w:t>
      </w:r>
      <w:r w:rsidRPr="008B66FA">
        <w:rPr>
          <w:i/>
          <w:sz w:val="28"/>
          <w:szCs w:val="28"/>
          <w:lang w:val="en-US"/>
        </w:rPr>
        <w:t>anarchy</w:t>
      </w:r>
      <w:r w:rsidRPr="008B66FA">
        <w:rPr>
          <w:i/>
          <w:sz w:val="28"/>
          <w:szCs w:val="28"/>
          <w:lang w:val="uk-UA"/>
        </w:rPr>
        <w:t xml:space="preserve"> </w:t>
      </w:r>
      <w:r w:rsidRPr="008B66FA">
        <w:rPr>
          <w:i/>
          <w:sz w:val="28"/>
          <w:szCs w:val="28"/>
          <w:lang w:val="en-US"/>
        </w:rPr>
        <w:t>in</w:t>
      </w:r>
      <w:r w:rsidRPr="008B66FA">
        <w:rPr>
          <w:i/>
          <w:sz w:val="28"/>
          <w:szCs w:val="28"/>
          <w:lang w:val="uk-UA"/>
        </w:rPr>
        <w:t xml:space="preserve"> </w:t>
      </w:r>
      <w:r w:rsidRPr="008B66FA">
        <w:rPr>
          <w:i/>
          <w:sz w:val="28"/>
          <w:szCs w:val="28"/>
          <w:lang w:val="en-US"/>
        </w:rPr>
        <w:t>the</w:t>
      </w:r>
      <w:r w:rsidRPr="008B66FA">
        <w:rPr>
          <w:i/>
          <w:sz w:val="28"/>
          <w:szCs w:val="28"/>
          <w:lang w:val="uk-UA"/>
        </w:rPr>
        <w:t xml:space="preserve"> </w:t>
      </w:r>
      <w:r w:rsidRPr="008B66FA">
        <w:rPr>
          <w:i/>
          <w:sz w:val="28"/>
          <w:szCs w:val="28"/>
          <w:lang w:val="en-US"/>
        </w:rPr>
        <w:t>production</w:t>
      </w:r>
      <w:r w:rsidRPr="008B66FA">
        <w:rPr>
          <w:i/>
          <w:sz w:val="28"/>
          <w:szCs w:val="28"/>
          <w:lang w:val="uk-UA"/>
        </w:rPr>
        <w:t>.</w:t>
      </w:r>
      <w:r w:rsidRPr="008B66FA">
        <w:rPr>
          <w:sz w:val="28"/>
          <w:szCs w:val="28"/>
          <w:lang w:val="uk-UA"/>
        </w:rPr>
        <w:t xml:space="preserve"> Однак,</w:t>
      </w:r>
      <w:r w:rsidRPr="008B66FA">
        <w:rPr>
          <w:i/>
          <w:sz w:val="28"/>
          <w:szCs w:val="28"/>
          <w:lang w:val="uk-UA"/>
        </w:rPr>
        <w:t xml:space="preserve"> </w:t>
      </w:r>
      <w:r w:rsidRPr="008B66FA">
        <w:rPr>
          <w:sz w:val="28"/>
          <w:szCs w:val="28"/>
          <w:lang w:val="uk-UA"/>
        </w:rPr>
        <w:t xml:space="preserve">не дивлячись на те, що складні терміни повністю зберігають значення, що випливають з їх складових частин, значна частина з них все ж зазнає певної смислової зміни. </w:t>
      </w:r>
    </w:p>
    <w:p w:rsidR="00714322" w:rsidRPr="008B66FA" w:rsidRDefault="00714322" w:rsidP="00714322">
      <w:pPr>
        <w:ind w:firstLine="709"/>
        <w:jc w:val="both"/>
        <w:rPr>
          <w:i/>
          <w:sz w:val="28"/>
          <w:szCs w:val="28"/>
          <w:lang w:val="uk-UA"/>
        </w:rPr>
      </w:pPr>
      <w:r w:rsidRPr="008B66FA">
        <w:rPr>
          <w:sz w:val="28"/>
          <w:szCs w:val="28"/>
          <w:lang w:val="uk-UA"/>
        </w:rPr>
        <w:t xml:space="preserve">З точки зору структури та семантичного наповнення, не усі складні слова СПТ утворюються як терміни, оскільки серед них знаходимо ті, що дійсно виникли спеціально як терміни шляхом словоскладення загальновживаної лексики і використання їх вже в якості термінів. У процесі словоскладення СПТ отримує додаткову можливість для простих термінів поєднуватись шляхом комбінацій термінологічних і часто не термінологічних компонентів: </w:t>
      </w:r>
      <w:r w:rsidRPr="008B66FA">
        <w:rPr>
          <w:i/>
          <w:sz w:val="28"/>
          <w:szCs w:val="28"/>
          <w:lang w:val="en-US"/>
        </w:rPr>
        <w:t>to</w:t>
      </w:r>
      <w:r w:rsidRPr="008B66FA">
        <w:rPr>
          <w:i/>
          <w:sz w:val="28"/>
          <w:szCs w:val="28"/>
          <w:lang w:val="uk-UA"/>
        </w:rPr>
        <w:t xml:space="preserve"> </w:t>
      </w:r>
      <w:r w:rsidRPr="008B66FA">
        <w:rPr>
          <w:i/>
          <w:sz w:val="28"/>
          <w:szCs w:val="28"/>
          <w:lang w:val="en-US"/>
        </w:rPr>
        <w:t>null</w:t>
      </w:r>
      <w:r w:rsidRPr="008B66FA">
        <w:rPr>
          <w:i/>
          <w:sz w:val="28"/>
          <w:szCs w:val="28"/>
          <w:lang w:val="uk-UA"/>
        </w:rPr>
        <w:t xml:space="preserve"> </w:t>
      </w:r>
      <w:r w:rsidRPr="008B66FA">
        <w:rPr>
          <w:i/>
          <w:sz w:val="28"/>
          <w:szCs w:val="28"/>
          <w:lang w:val="en-US"/>
        </w:rPr>
        <w:t>the</w:t>
      </w:r>
      <w:r w:rsidRPr="008B66FA">
        <w:rPr>
          <w:i/>
          <w:sz w:val="28"/>
          <w:szCs w:val="28"/>
          <w:lang w:val="uk-UA"/>
        </w:rPr>
        <w:t xml:space="preserve"> </w:t>
      </w:r>
      <w:r w:rsidRPr="008B66FA">
        <w:rPr>
          <w:i/>
          <w:sz w:val="28"/>
          <w:szCs w:val="28"/>
          <w:lang w:val="en-US"/>
        </w:rPr>
        <w:t>treaty</w:t>
      </w:r>
      <w:r w:rsidRPr="008B66FA">
        <w:rPr>
          <w:i/>
          <w:sz w:val="28"/>
          <w:szCs w:val="28"/>
          <w:lang w:val="uk-UA"/>
        </w:rPr>
        <w:t xml:space="preserve">; </w:t>
      </w:r>
      <w:r w:rsidRPr="008B66FA">
        <w:rPr>
          <w:i/>
          <w:sz w:val="28"/>
          <w:szCs w:val="28"/>
          <w:lang w:val="en-US"/>
        </w:rPr>
        <w:t>to</w:t>
      </w:r>
      <w:r w:rsidRPr="008B66FA">
        <w:rPr>
          <w:i/>
          <w:sz w:val="28"/>
          <w:szCs w:val="28"/>
          <w:lang w:val="uk-UA"/>
        </w:rPr>
        <w:t xml:space="preserve"> </w:t>
      </w:r>
      <w:r w:rsidRPr="008B66FA">
        <w:rPr>
          <w:i/>
          <w:sz w:val="28"/>
          <w:szCs w:val="28"/>
          <w:lang w:val="en-US"/>
        </w:rPr>
        <w:t>hold</w:t>
      </w:r>
      <w:r w:rsidRPr="008B66FA">
        <w:rPr>
          <w:i/>
          <w:sz w:val="28"/>
          <w:szCs w:val="28"/>
          <w:lang w:val="uk-UA"/>
        </w:rPr>
        <w:t xml:space="preserve"> </w:t>
      </w:r>
      <w:r w:rsidRPr="008B66FA">
        <w:rPr>
          <w:i/>
          <w:sz w:val="28"/>
          <w:szCs w:val="28"/>
          <w:lang w:val="en-US"/>
        </w:rPr>
        <w:t>his</w:t>
      </w:r>
      <w:r w:rsidRPr="008B66FA">
        <w:rPr>
          <w:i/>
          <w:sz w:val="28"/>
          <w:szCs w:val="28"/>
          <w:lang w:val="uk-UA"/>
        </w:rPr>
        <w:t xml:space="preserve"> </w:t>
      </w:r>
      <w:r w:rsidRPr="008B66FA">
        <w:rPr>
          <w:i/>
          <w:sz w:val="28"/>
          <w:szCs w:val="28"/>
          <w:lang w:val="en-US"/>
        </w:rPr>
        <w:t>office</w:t>
      </w:r>
      <w:r w:rsidRPr="008B66FA">
        <w:rPr>
          <w:i/>
          <w:sz w:val="28"/>
          <w:szCs w:val="28"/>
          <w:lang w:val="uk-UA"/>
        </w:rPr>
        <w:t xml:space="preserve">; </w:t>
      </w:r>
      <w:r w:rsidRPr="008B66FA">
        <w:rPr>
          <w:i/>
          <w:sz w:val="28"/>
          <w:szCs w:val="28"/>
          <w:lang w:val="en-US"/>
        </w:rPr>
        <w:t>to</w:t>
      </w:r>
      <w:r w:rsidRPr="008B66FA">
        <w:rPr>
          <w:i/>
          <w:sz w:val="28"/>
          <w:szCs w:val="28"/>
          <w:lang w:val="uk-UA"/>
        </w:rPr>
        <w:t xml:space="preserve"> </w:t>
      </w:r>
      <w:r w:rsidRPr="008B66FA">
        <w:rPr>
          <w:i/>
          <w:sz w:val="28"/>
          <w:szCs w:val="28"/>
          <w:lang w:val="en-US"/>
        </w:rPr>
        <w:t>adopt</w:t>
      </w:r>
      <w:r w:rsidRPr="008B66FA">
        <w:rPr>
          <w:i/>
          <w:sz w:val="28"/>
          <w:szCs w:val="28"/>
          <w:lang w:val="uk-UA"/>
        </w:rPr>
        <w:t xml:space="preserve"> </w:t>
      </w:r>
      <w:r w:rsidRPr="008B66FA">
        <w:rPr>
          <w:i/>
          <w:sz w:val="28"/>
          <w:szCs w:val="28"/>
          <w:lang w:val="en-US"/>
        </w:rPr>
        <w:t>a</w:t>
      </w:r>
      <w:r w:rsidRPr="008B66FA">
        <w:rPr>
          <w:i/>
          <w:sz w:val="28"/>
          <w:szCs w:val="28"/>
          <w:lang w:val="uk-UA"/>
        </w:rPr>
        <w:t xml:space="preserve"> </w:t>
      </w:r>
      <w:r w:rsidRPr="008B66FA">
        <w:rPr>
          <w:i/>
          <w:sz w:val="28"/>
          <w:szCs w:val="28"/>
          <w:lang w:val="en-US"/>
        </w:rPr>
        <w:t>decision</w:t>
      </w:r>
      <w:r w:rsidRPr="008B66FA">
        <w:rPr>
          <w:i/>
          <w:sz w:val="28"/>
          <w:szCs w:val="28"/>
          <w:lang w:val="uk-UA"/>
        </w:rPr>
        <w:t xml:space="preserve"> </w:t>
      </w:r>
      <w:r w:rsidRPr="008B66FA">
        <w:rPr>
          <w:i/>
          <w:sz w:val="28"/>
          <w:szCs w:val="28"/>
          <w:lang w:val="en-US"/>
        </w:rPr>
        <w:t>on</w:t>
      </w:r>
      <w:r w:rsidRPr="008B66FA">
        <w:rPr>
          <w:i/>
          <w:sz w:val="28"/>
          <w:szCs w:val="28"/>
          <w:lang w:val="uk-UA"/>
        </w:rPr>
        <w:t xml:space="preserve"> </w:t>
      </w:r>
      <w:r w:rsidRPr="008B66FA">
        <w:rPr>
          <w:i/>
          <w:sz w:val="28"/>
          <w:szCs w:val="28"/>
          <w:lang w:val="en-US"/>
        </w:rPr>
        <w:t>cooperation</w:t>
      </w:r>
      <w:r w:rsidRPr="008B66FA">
        <w:rPr>
          <w:i/>
          <w:sz w:val="28"/>
          <w:szCs w:val="28"/>
          <w:lang w:val="uk-UA"/>
        </w:rPr>
        <w:t>.</w:t>
      </w:r>
    </w:p>
    <w:p w:rsidR="00714322" w:rsidRPr="008B66FA" w:rsidRDefault="00714322" w:rsidP="00714322">
      <w:pPr>
        <w:ind w:firstLine="709"/>
        <w:jc w:val="both"/>
        <w:rPr>
          <w:sz w:val="28"/>
          <w:szCs w:val="28"/>
          <w:lang w:val="uk-UA"/>
        </w:rPr>
      </w:pPr>
      <w:r w:rsidRPr="008B66FA">
        <w:rPr>
          <w:sz w:val="28"/>
          <w:szCs w:val="28"/>
          <w:lang w:val="uk-UA"/>
        </w:rPr>
        <w:t>Аналіз складних слів за наявності в їх структурі термінологічних і не термінологічних компонентів дає можливість виявити продуктивні шляхи окремих структурно – семантичних типів СПТ. Їх семантичні і функціональні особливості, взаємодію з іншими структурно-семантичними типами термінів, а також із словниковим фондом загальнолітературної англійської мови [</w:t>
      </w:r>
      <w:r>
        <w:rPr>
          <w:sz w:val="28"/>
          <w:szCs w:val="28"/>
          <w:lang w:val="uk-UA"/>
        </w:rPr>
        <w:t xml:space="preserve">Алефиренко 1982: </w:t>
      </w:r>
      <w:r w:rsidRPr="008B66FA">
        <w:rPr>
          <w:sz w:val="28"/>
          <w:szCs w:val="28"/>
          <w:lang w:val="uk-UA"/>
        </w:rPr>
        <w:t xml:space="preserve">62]. Так, </w:t>
      </w:r>
      <w:r w:rsidRPr="008B66FA">
        <w:rPr>
          <w:i/>
          <w:sz w:val="28"/>
          <w:szCs w:val="28"/>
          <w:lang w:val="en-US"/>
        </w:rPr>
        <w:t>state</w:t>
      </w:r>
      <w:r w:rsidRPr="008B66FA">
        <w:rPr>
          <w:i/>
          <w:sz w:val="28"/>
          <w:szCs w:val="28"/>
          <w:lang w:val="uk-UA"/>
        </w:rPr>
        <w:t xml:space="preserve"> </w:t>
      </w:r>
      <w:r w:rsidRPr="008B66FA">
        <w:rPr>
          <w:i/>
          <w:sz w:val="28"/>
          <w:szCs w:val="28"/>
          <w:lang w:val="en-US"/>
        </w:rPr>
        <w:t>property</w:t>
      </w:r>
      <w:r w:rsidRPr="008B66FA">
        <w:rPr>
          <w:i/>
          <w:sz w:val="28"/>
          <w:szCs w:val="28"/>
          <w:lang w:val="uk-UA"/>
        </w:rPr>
        <w:t xml:space="preserve"> – </w:t>
      </w:r>
      <w:r w:rsidRPr="008B66FA">
        <w:rPr>
          <w:i/>
          <w:sz w:val="28"/>
          <w:szCs w:val="28"/>
          <w:lang w:val="en-US"/>
        </w:rPr>
        <w:t>property</w:t>
      </w:r>
      <w:r w:rsidRPr="008B66FA">
        <w:rPr>
          <w:i/>
          <w:sz w:val="28"/>
          <w:szCs w:val="28"/>
          <w:lang w:val="uk-UA"/>
        </w:rPr>
        <w:t xml:space="preserve"> </w:t>
      </w:r>
      <w:r w:rsidRPr="008B66FA">
        <w:rPr>
          <w:i/>
          <w:sz w:val="28"/>
          <w:szCs w:val="28"/>
          <w:lang w:val="en-US"/>
        </w:rPr>
        <w:t>of</w:t>
      </w:r>
      <w:r w:rsidRPr="008B66FA">
        <w:rPr>
          <w:i/>
          <w:sz w:val="28"/>
          <w:szCs w:val="28"/>
          <w:lang w:val="uk-UA"/>
        </w:rPr>
        <w:t xml:space="preserve"> </w:t>
      </w:r>
      <w:r w:rsidRPr="008B66FA">
        <w:rPr>
          <w:i/>
          <w:sz w:val="28"/>
          <w:szCs w:val="28"/>
          <w:lang w:val="en-US"/>
        </w:rPr>
        <w:t>the</w:t>
      </w:r>
      <w:r w:rsidRPr="008B66FA">
        <w:rPr>
          <w:i/>
          <w:sz w:val="28"/>
          <w:szCs w:val="28"/>
          <w:lang w:val="uk-UA"/>
        </w:rPr>
        <w:t xml:space="preserve"> </w:t>
      </w:r>
      <w:r w:rsidRPr="008B66FA">
        <w:rPr>
          <w:i/>
          <w:sz w:val="28"/>
          <w:szCs w:val="28"/>
          <w:lang w:val="en-US"/>
        </w:rPr>
        <w:t>state</w:t>
      </w:r>
      <w:r w:rsidRPr="008B66FA">
        <w:rPr>
          <w:i/>
          <w:sz w:val="28"/>
          <w:szCs w:val="28"/>
          <w:lang w:val="uk-UA"/>
        </w:rPr>
        <w:t xml:space="preserve"> “державна власність”</w:t>
      </w:r>
      <w:r w:rsidRPr="008B66FA">
        <w:rPr>
          <w:sz w:val="28"/>
          <w:szCs w:val="28"/>
          <w:lang w:val="uk-UA"/>
        </w:rPr>
        <w:t xml:space="preserve"> на своєму структурно-семантичному та функціональному рівнях опирається на атрибутивні відношення приналежності до їх компонентів. </w:t>
      </w:r>
    </w:p>
    <w:p w:rsidR="00714322" w:rsidRPr="008B66FA" w:rsidRDefault="00714322" w:rsidP="00714322">
      <w:pPr>
        <w:ind w:firstLine="709"/>
        <w:jc w:val="both"/>
        <w:rPr>
          <w:i/>
          <w:sz w:val="28"/>
          <w:szCs w:val="28"/>
          <w:lang w:val="uk-UA"/>
        </w:rPr>
      </w:pPr>
      <w:r w:rsidRPr="008B66FA">
        <w:rPr>
          <w:sz w:val="28"/>
          <w:szCs w:val="28"/>
          <w:lang w:val="uk-UA"/>
        </w:rPr>
        <w:t xml:space="preserve">Візьмімо, для прикладу, складний термін </w:t>
      </w:r>
      <w:r w:rsidRPr="008B66FA">
        <w:rPr>
          <w:i/>
          <w:sz w:val="28"/>
          <w:szCs w:val="28"/>
          <w:lang w:val="en-US"/>
        </w:rPr>
        <w:t>party</w:t>
      </w:r>
      <w:r w:rsidRPr="008B66FA">
        <w:rPr>
          <w:i/>
          <w:sz w:val="28"/>
          <w:szCs w:val="28"/>
          <w:lang w:val="uk-UA"/>
        </w:rPr>
        <w:t xml:space="preserve"> </w:t>
      </w:r>
      <w:r w:rsidRPr="008B66FA">
        <w:rPr>
          <w:i/>
          <w:sz w:val="28"/>
          <w:szCs w:val="28"/>
          <w:lang w:val="en-US"/>
        </w:rPr>
        <w:t>press</w:t>
      </w:r>
      <w:r w:rsidRPr="008B66FA">
        <w:rPr>
          <w:i/>
          <w:sz w:val="28"/>
          <w:szCs w:val="28"/>
          <w:lang w:val="uk-UA"/>
        </w:rPr>
        <w:t xml:space="preserve"> – партійна преса, </w:t>
      </w:r>
      <w:r w:rsidRPr="008B66FA">
        <w:rPr>
          <w:sz w:val="28"/>
          <w:szCs w:val="28"/>
          <w:lang w:val="uk-UA"/>
        </w:rPr>
        <w:t xml:space="preserve">де перший компонент у складі цього складного терміна є спеціалізованим експлікатором ознаки, завдяки якій отримують той чи інший відтінок термінологічного значення. Характерною рисою складних слів цього типу є те, що в якості першого компонента можуть виступати як термінологічні так і не термінологічні одиниці різних граматичних розрядів слів, скажімо, атрибутивне у наведеному вище </w:t>
      </w:r>
      <w:r w:rsidRPr="008B66FA">
        <w:rPr>
          <w:i/>
          <w:sz w:val="28"/>
          <w:szCs w:val="28"/>
          <w:lang w:val="en-US"/>
        </w:rPr>
        <w:t>party</w:t>
      </w:r>
      <w:r w:rsidRPr="008B66FA">
        <w:rPr>
          <w:i/>
          <w:sz w:val="28"/>
          <w:szCs w:val="28"/>
          <w:lang w:val="uk-UA"/>
        </w:rPr>
        <w:t xml:space="preserve"> </w:t>
      </w:r>
      <w:r w:rsidRPr="008B66FA">
        <w:rPr>
          <w:i/>
          <w:sz w:val="28"/>
          <w:szCs w:val="28"/>
          <w:lang w:val="en-US"/>
        </w:rPr>
        <w:t>press</w:t>
      </w:r>
      <w:r w:rsidRPr="008B66FA">
        <w:rPr>
          <w:i/>
          <w:sz w:val="28"/>
          <w:szCs w:val="28"/>
          <w:lang w:val="uk-UA"/>
        </w:rPr>
        <w:t xml:space="preserve">, </w:t>
      </w:r>
      <w:r w:rsidRPr="008B66FA">
        <w:rPr>
          <w:sz w:val="28"/>
          <w:szCs w:val="28"/>
          <w:lang w:val="uk-UA"/>
        </w:rPr>
        <w:t>та</w:t>
      </w:r>
      <w:r w:rsidRPr="008B66FA">
        <w:rPr>
          <w:i/>
          <w:sz w:val="28"/>
          <w:szCs w:val="28"/>
          <w:lang w:val="uk-UA"/>
        </w:rPr>
        <w:t xml:space="preserve"> </w:t>
      </w:r>
      <w:r w:rsidRPr="008B66FA">
        <w:rPr>
          <w:sz w:val="28"/>
          <w:szCs w:val="28"/>
          <w:lang w:val="uk-UA"/>
        </w:rPr>
        <w:t>номінативне</w:t>
      </w:r>
      <w:r w:rsidRPr="008B66FA">
        <w:rPr>
          <w:i/>
          <w:sz w:val="28"/>
          <w:szCs w:val="28"/>
          <w:lang w:val="uk-UA"/>
        </w:rPr>
        <w:t xml:space="preserve"> </w:t>
      </w:r>
      <w:r w:rsidRPr="008B66FA">
        <w:rPr>
          <w:sz w:val="28"/>
          <w:szCs w:val="28"/>
          <w:lang w:val="uk-UA"/>
        </w:rPr>
        <w:t xml:space="preserve">у наступному контексті – </w:t>
      </w:r>
      <w:r w:rsidRPr="008B66FA">
        <w:rPr>
          <w:i/>
          <w:sz w:val="28"/>
          <w:szCs w:val="28"/>
          <w:lang w:val="en-US"/>
        </w:rPr>
        <w:t>He</w:t>
      </w:r>
      <w:r w:rsidRPr="008B66FA">
        <w:rPr>
          <w:i/>
          <w:sz w:val="28"/>
          <w:szCs w:val="28"/>
          <w:lang w:val="uk-UA"/>
        </w:rPr>
        <w:t xml:space="preserve"> </w:t>
      </w:r>
      <w:r w:rsidRPr="008B66FA">
        <w:rPr>
          <w:i/>
          <w:sz w:val="28"/>
          <w:szCs w:val="28"/>
          <w:lang w:val="en-US"/>
        </w:rPr>
        <w:t>refused</w:t>
      </w:r>
      <w:r w:rsidRPr="008B66FA">
        <w:rPr>
          <w:i/>
          <w:sz w:val="28"/>
          <w:szCs w:val="28"/>
          <w:lang w:val="uk-UA"/>
        </w:rPr>
        <w:t xml:space="preserve"> </w:t>
      </w:r>
      <w:r w:rsidRPr="008B66FA">
        <w:rPr>
          <w:i/>
          <w:sz w:val="28"/>
          <w:szCs w:val="28"/>
          <w:lang w:val="en-US"/>
        </w:rPr>
        <w:t>to</w:t>
      </w:r>
      <w:r w:rsidRPr="008B66FA">
        <w:rPr>
          <w:i/>
          <w:sz w:val="28"/>
          <w:szCs w:val="28"/>
          <w:lang w:val="uk-UA"/>
        </w:rPr>
        <w:t xml:space="preserve"> </w:t>
      </w:r>
      <w:r w:rsidRPr="008B66FA">
        <w:rPr>
          <w:i/>
          <w:sz w:val="28"/>
          <w:szCs w:val="28"/>
          <w:lang w:val="en-US"/>
        </w:rPr>
        <w:t>be</w:t>
      </w:r>
      <w:r w:rsidRPr="008B66FA">
        <w:rPr>
          <w:i/>
          <w:sz w:val="28"/>
          <w:szCs w:val="28"/>
          <w:lang w:val="uk-UA"/>
        </w:rPr>
        <w:t xml:space="preserve"> </w:t>
      </w:r>
      <w:r w:rsidRPr="008B66FA">
        <w:rPr>
          <w:b/>
          <w:i/>
          <w:sz w:val="28"/>
          <w:szCs w:val="28"/>
          <w:lang w:val="en-US"/>
        </w:rPr>
        <w:t>a</w:t>
      </w:r>
      <w:r w:rsidRPr="008B66FA">
        <w:rPr>
          <w:b/>
          <w:i/>
          <w:sz w:val="28"/>
          <w:szCs w:val="28"/>
          <w:lang w:val="uk-UA"/>
        </w:rPr>
        <w:t xml:space="preserve"> </w:t>
      </w:r>
      <w:r w:rsidRPr="008B66FA">
        <w:rPr>
          <w:b/>
          <w:i/>
          <w:sz w:val="28"/>
          <w:szCs w:val="28"/>
          <w:lang w:val="en-US"/>
        </w:rPr>
        <w:t>party</w:t>
      </w:r>
      <w:r w:rsidRPr="008B66FA">
        <w:rPr>
          <w:i/>
          <w:sz w:val="28"/>
          <w:szCs w:val="28"/>
          <w:lang w:val="uk-UA"/>
        </w:rPr>
        <w:t xml:space="preserve"> </w:t>
      </w:r>
      <w:r w:rsidRPr="008B66FA">
        <w:rPr>
          <w:i/>
          <w:sz w:val="28"/>
          <w:szCs w:val="28"/>
          <w:lang w:val="en-US"/>
        </w:rPr>
        <w:t>to</w:t>
      </w:r>
      <w:r w:rsidRPr="008B66FA">
        <w:rPr>
          <w:i/>
          <w:sz w:val="28"/>
          <w:szCs w:val="28"/>
          <w:lang w:val="uk-UA"/>
        </w:rPr>
        <w:t xml:space="preserve"> </w:t>
      </w:r>
      <w:r w:rsidRPr="008B66FA">
        <w:rPr>
          <w:i/>
          <w:sz w:val="28"/>
          <w:szCs w:val="28"/>
          <w:lang w:val="en-US"/>
        </w:rPr>
        <w:t>such</w:t>
      </w:r>
      <w:r w:rsidRPr="008B66FA">
        <w:rPr>
          <w:i/>
          <w:sz w:val="28"/>
          <w:szCs w:val="28"/>
          <w:lang w:val="uk-UA"/>
        </w:rPr>
        <w:t xml:space="preserve"> </w:t>
      </w:r>
      <w:r w:rsidRPr="008B66FA">
        <w:rPr>
          <w:i/>
          <w:sz w:val="28"/>
          <w:szCs w:val="28"/>
          <w:lang w:val="en-US"/>
        </w:rPr>
        <w:t>underhanded</w:t>
      </w:r>
      <w:r w:rsidRPr="008B66FA">
        <w:rPr>
          <w:i/>
          <w:sz w:val="28"/>
          <w:szCs w:val="28"/>
          <w:lang w:val="uk-UA"/>
        </w:rPr>
        <w:t xml:space="preserve"> </w:t>
      </w:r>
      <w:r w:rsidRPr="008B66FA">
        <w:rPr>
          <w:i/>
          <w:sz w:val="28"/>
          <w:szCs w:val="28"/>
          <w:lang w:val="en-US"/>
        </w:rPr>
        <w:t>schemes</w:t>
      </w:r>
      <w:r w:rsidRPr="008B66FA">
        <w:rPr>
          <w:i/>
          <w:sz w:val="28"/>
          <w:szCs w:val="28"/>
          <w:lang w:val="uk-UA"/>
        </w:rPr>
        <w:t>.</w:t>
      </w:r>
    </w:p>
    <w:p w:rsidR="00714322" w:rsidRPr="008B66FA" w:rsidRDefault="00714322" w:rsidP="00714322">
      <w:pPr>
        <w:ind w:firstLine="709"/>
        <w:jc w:val="both"/>
        <w:rPr>
          <w:sz w:val="28"/>
          <w:szCs w:val="28"/>
          <w:lang w:val="uk-UA"/>
        </w:rPr>
      </w:pPr>
      <w:r w:rsidRPr="008B66FA">
        <w:rPr>
          <w:sz w:val="28"/>
          <w:szCs w:val="28"/>
          <w:lang w:val="uk-UA"/>
        </w:rPr>
        <w:lastRenderedPageBreak/>
        <w:t xml:space="preserve">Найчисельнішою серед досліджуваного корпусу складних термінів є СПТ з першим компонентом, що відображає загальну тенденцію в англійському термінотворенні. Так, </w:t>
      </w:r>
      <w:r w:rsidRPr="008B66FA">
        <w:rPr>
          <w:i/>
          <w:sz w:val="28"/>
          <w:szCs w:val="28"/>
          <w:lang w:val="en-US"/>
        </w:rPr>
        <w:t>the</w:t>
      </w:r>
      <w:r w:rsidRPr="008B66FA">
        <w:rPr>
          <w:i/>
          <w:sz w:val="28"/>
          <w:szCs w:val="28"/>
          <w:lang w:val="uk-UA"/>
        </w:rPr>
        <w:t xml:space="preserve"> </w:t>
      </w:r>
      <w:r w:rsidRPr="008B66FA">
        <w:rPr>
          <w:i/>
          <w:sz w:val="28"/>
          <w:szCs w:val="28"/>
          <w:lang w:val="en-US"/>
        </w:rPr>
        <w:t>outside</w:t>
      </w:r>
      <w:r w:rsidRPr="008B66FA">
        <w:rPr>
          <w:i/>
          <w:sz w:val="28"/>
          <w:szCs w:val="28"/>
          <w:lang w:val="uk-UA"/>
        </w:rPr>
        <w:t xml:space="preserve"> </w:t>
      </w:r>
      <w:r w:rsidRPr="008B66FA">
        <w:rPr>
          <w:i/>
          <w:sz w:val="28"/>
          <w:szCs w:val="28"/>
          <w:lang w:val="en-US"/>
        </w:rPr>
        <w:t>world</w:t>
      </w:r>
      <w:r w:rsidRPr="008B66FA">
        <w:rPr>
          <w:sz w:val="28"/>
          <w:szCs w:val="28"/>
          <w:lang w:val="uk-UA"/>
        </w:rPr>
        <w:t xml:space="preserve"> – </w:t>
      </w:r>
      <w:r w:rsidRPr="008B66FA">
        <w:rPr>
          <w:i/>
          <w:sz w:val="28"/>
          <w:szCs w:val="28"/>
          <w:lang w:val="uk-UA"/>
        </w:rPr>
        <w:t>зовнішній світ</w:t>
      </w:r>
      <w:r w:rsidRPr="008B66FA">
        <w:rPr>
          <w:sz w:val="28"/>
          <w:szCs w:val="28"/>
          <w:lang w:val="uk-UA"/>
        </w:rPr>
        <w:t xml:space="preserve"> вступає у семантичні зв’язки з філософськими термінами </w:t>
      </w:r>
      <w:r w:rsidRPr="008B66FA">
        <w:rPr>
          <w:i/>
          <w:sz w:val="28"/>
          <w:szCs w:val="28"/>
          <w:lang w:val="uk-UA"/>
        </w:rPr>
        <w:t>“мислення, форми мислення”</w:t>
      </w:r>
      <w:r w:rsidRPr="008B66FA">
        <w:rPr>
          <w:sz w:val="28"/>
          <w:szCs w:val="28"/>
          <w:lang w:val="uk-UA"/>
        </w:rPr>
        <w:t xml:space="preserve"> і синонімічні зв’язки з терміном </w:t>
      </w:r>
      <w:r w:rsidRPr="008B66FA">
        <w:rPr>
          <w:i/>
          <w:sz w:val="28"/>
          <w:szCs w:val="28"/>
          <w:lang w:val="uk-UA"/>
        </w:rPr>
        <w:t>“буття”</w:t>
      </w:r>
      <w:r w:rsidRPr="008B66FA">
        <w:rPr>
          <w:sz w:val="28"/>
          <w:szCs w:val="28"/>
          <w:lang w:val="uk-UA"/>
        </w:rPr>
        <w:t xml:space="preserve"> реалізує філософське значення </w:t>
      </w:r>
      <w:r w:rsidRPr="008B66FA">
        <w:rPr>
          <w:i/>
          <w:sz w:val="28"/>
          <w:szCs w:val="28"/>
          <w:lang w:val="uk-UA"/>
        </w:rPr>
        <w:t>реальний світ, що існує об’єктивно, незалежно від нашої свідомості</w:t>
      </w:r>
      <w:r w:rsidRPr="008B66FA">
        <w:rPr>
          <w:sz w:val="28"/>
          <w:szCs w:val="28"/>
          <w:lang w:val="uk-UA"/>
        </w:rPr>
        <w:t xml:space="preserve">. Аналогічно “свідомість” відтворює філософське значення в контексті, де вступає у зв’язки з термінами </w:t>
      </w:r>
      <w:r w:rsidRPr="008B66FA">
        <w:rPr>
          <w:i/>
          <w:sz w:val="28"/>
          <w:szCs w:val="28"/>
          <w:lang w:val="en-US"/>
        </w:rPr>
        <w:t>being</w:t>
      </w:r>
      <w:r w:rsidRPr="008B66FA">
        <w:rPr>
          <w:i/>
          <w:sz w:val="28"/>
          <w:szCs w:val="28"/>
          <w:lang w:val="uk-UA"/>
        </w:rPr>
        <w:t xml:space="preserve"> – буття, </w:t>
      </w:r>
      <w:r w:rsidRPr="008B66FA">
        <w:rPr>
          <w:i/>
          <w:sz w:val="28"/>
          <w:szCs w:val="28"/>
          <w:lang w:val="en-US"/>
        </w:rPr>
        <w:t>nature</w:t>
      </w:r>
      <w:r w:rsidRPr="008B66FA">
        <w:rPr>
          <w:i/>
          <w:sz w:val="28"/>
          <w:szCs w:val="28"/>
          <w:lang w:val="uk-UA"/>
        </w:rPr>
        <w:t xml:space="preserve"> – природа</w:t>
      </w:r>
      <w:r w:rsidRPr="008B66FA">
        <w:rPr>
          <w:sz w:val="28"/>
          <w:szCs w:val="28"/>
          <w:lang w:val="uk-UA"/>
        </w:rPr>
        <w:t xml:space="preserve"> і синонімічні відношення з терміном </w:t>
      </w:r>
      <w:r w:rsidRPr="008B66FA">
        <w:rPr>
          <w:i/>
          <w:sz w:val="28"/>
          <w:szCs w:val="28"/>
          <w:lang w:val="en-US"/>
        </w:rPr>
        <w:t>thinking</w:t>
      </w:r>
      <w:r w:rsidRPr="008B66FA">
        <w:rPr>
          <w:i/>
          <w:sz w:val="28"/>
          <w:szCs w:val="28"/>
          <w:lang w:val="uk-UA"/>
        </w:rPr>
        <w:t xml:space="preserve"> – мислення</w:t>
      </w:r>
      <w:r w:rsidRPr="008B66FA">
        <w:rPr>
          <w:sz w:val="28"/>
          <w:szCs w:val="28"/>
          <w:lang w:val="uk-UA"/>
        </w:rPr>
        <w:t>.</w:t>
      </w:r>
    </w:p>
    <w:p w:rsidR="00714322" w:rsidRPr="008B66FA" w:rsidRDefault="00714322" w:rsidP="00714322">
      <w:pPr>
        <w:ind w:firstLine="709"/>
        <w:jc w:val="both"/>
        <w:rPr>
          <w:sz w:val="28"/>
          <w:szCs w:val="28"/>
          <w:lang w:val="uk-UA"/>
        </w:rPr>
      </w:pPr>
      <w:r w:rsidRPr="008B66FA">
        <w:rPr>
          <w:sz w:val="28"/>
          <w:szCs w:val="28"/>
          <w:lang w:val="en-US"/>
        </w:rPr>
        <w:t>A</w:t>
      </w:r>
      <w:r w:rsidRPr="008B66FA">
        <w:rPr>
          <w:sz w:val="28"/>
          <w:szCs w:val="28"/>
          <w:lang w:val="uk-UA"/>
        </w:rPr>
        <w:t>наліз досліджуваних складних СПТ засвідчує, що переважна більшість їх утворюється шляхом комбінації термінологічних і не термінологічних одиниць. Тобто, можемо говорити про термін як у межах самих термінологічних одиниць так і способом взаємодії СПТ із загальновживаною лексикою [</w:t>
      </w:r>
      <w:r>
        <w:rPr>
          <w:sz w:val="28"/>
          <w:szCs w:val="28"/>
          <w:lang w:val="uk-UA"/>
        </w:rPr>
        <w:t xml:space="preserve">Головин, Кобрин 1987: </w:t>
      </w:r>
      <w:r w:rsidRPr="008B66FA">
        <w:rPr>
          <w:sz w:val="28"/>
          <w:szCs w:val="28"/>
          <w:lang w:val="uk-UA"/>
        </w:rPr>
        <w:t>62].</w:t>
      </w:r>
    </w:p>
    <w:p w:rsidR="00714322" w:rsidRPr="008B66FA" w:rsidRDefault="00714322" w:rsidP="00714322">
      <w:pPr>
        <w:ind w:firstLine="709"/>
        <w:jc w:val="both"/>
        <w:rPr>
          <w:i/>
          <w:sz w:val="28"/>
          <w:szCs w:val="28"/>
          <w:lang w:val="uk-UA"/>
        </w:rPr>
      </w:pPr>
      <w:r w:rsidRPr="008B66FA">
        <w:rPr>
          <w:sz w:val="28"/>
          <w:szCs w:val="28"/>
          <w:lang w:val="uk-UA"/>
        </w:rPr>
        <w:t xml:space="preserve"> Спостереження підтверджують, що складні терміни часто експліковані різними граматичними розрядами, що формують їх структурно-семантичні типи головно з номінативних та атрибутивних компонентів:</w:t>
      </w:r>
      <w:r w:rsidRPr="008B66FA">
        <w:rPr>
          <w:i/>
          <w:sz w:val="28"/>
          <w:szCs w:val="28"/>
          <w:lang w:val="uk-UA"/>
        </w:rPr>
        <w:t xml:space="preserve"> </w:t>
      </w:r>
      <w:r w:rsidRPr="008B66FA">
        <w:rPr>
          <w:i/>
          <w:sz w:val="28"/>
          <w:szCs w:val="28"/>
          <w:lang w:val="en-US"/>
        </w:rPr>
        <w:t>national</w:t>
      </w:r>
      <w:r w:rsidRPr="008B66FA">
        <w:rPr>
          <w:i/>
          <w:sz w:val="28"/>
          <w:szCs w:val="28"/>
          <w:lang w:val="uk-UA"/>
        </w:rPr>
        <w:t xml:space="preserve"> </w:t>
      </w:r>
      <w:r w:rsidRPr="008B66FA">
        <w:rPr>
          <w:i/>
          <w:sz w:val="28"/>
          <w:szCs w:val="28"/>
          <w:lang w:val="en-US"/>
        </w:rPr>
        <w:t>animosity</w:t>
      </w:r>
      <w:r w:rsidRPr="008B66FA">
        <w:rPr>
          <w:i/>
          <w:sz w:val="28"/>
          <w:szCs w:val="28"/>
          <w:lang w:val="uk-UA"/>
        </w:rPr>
        <w:t xml:space="preserve">; </w:t>
      </w:r>
      <w:r w:rsidRPr="008B66FA">
        <w:rPr>
          <w:i/>
          <w:sz w:val="28"/>
          <w:szCs w:val="28"/>
          <w:lang w:val="en-US"/>
        </w:rPr>
        <w:t>dynamic</w:t>
      </w:r>
      <w:r w:rsidRPr="008B66FA">
        <w:rPr>
          <w:i/>
          <w:sz w:val="28"/>
          <w:szCs w:val="28"/>
          <w:lang w:val="uk-UA"/>
        </w:rPr>
        <w:t xml:space="preserve"> </w:t>
      </w:r>
      <w:r w:rsidRPr="008B66FA">
        <w:rPr>
          <w:i/>
          <w:sz w:val="28"/>
          <w:szCs w:val="28"/>
          <w:lang w:val="en-US"/>
        </w:rPr>
        <w:t>diplomacy</w:t>
      </w:r>
      <w:r w:rsidRPr="008B66FA">
        <w:rPr>
          <w:i/>
          <w:sz w:val="28"/>
          <w:szCs w:val="28"/>
          <w:lang w:val="uk-UA"/>
        </w:rPr>
        <w:t xml:space="preserve">; </w:t>
      </w:r>
      <w:r w:rsidRPr="008B66FA">
        <w:rPr>
          <w:i/>
          <w:sz w:val="28"/>
          <w:szCs w:val="28"/>
          <w:lang w:val="en-US"/>
        </w:rPr>
        <w:t>extensive</w:t>
      </w:r>
      <w:r w:rsidRPr="008B66FA">
        <w:rPr>
          <w:i/>
          <w:sz w:val="28"/>
          <w:szCs w:val="28"/>
          <w:lang w:val="uk-UA"/>
        </w:rPr>
        <w:t xml:space="preserve"> </w:t>
      </w:r>
      <w:r w:rsidRPr="008B66FA">
        <w:rPr>
          <w:i/>
          <w:sz w:val="28"/>
          <w:szCs w:val="28"/>
          <w:lang w:val="en-US"/>
        </w:rPr>
        <w:t>assistance</w:t>
      </w:r>
      <w:r w:rsidRPr="008B66FA">
        <w:rPr>
          <w:i/>
          <w:sz w:val="28"/>
          <w:szCs w:val="28"/>
          <w:lang w:val="uk-UA"/>
        </w:rPr>
        <w:t xml:space="preserve">; </w:t>
      </w:r>
      <w:r w:rsidRPr="008B66FA">
        <w:rPr>
          <w:i/>
          <w:sz w:val="28"/>
          <w:szCs w:val="28"/>
          <w:lang w:val="en-US"/>
        </w:rPr>
        <w:t>social</w:t>
      </w:r>
      <w:r w:rsidRPr="008B66FA">
        <w:rPr>
          <w:i/>
          <w:sz w:val="28"/>
          <w:szCs w:val="28"/>
          <w:lang w:val="uk-UA"/>
        </w:rPr>
        <w:t xml:space="preserve"> </w:t>
      </w:r>
      <w:r w:rsidRPr="008B66FA">
        <w:rPr>
          <w:i/>
          <w:sz w:val="28"/>
          <w:szCs w:val="28"/>
          <w:lang w:val="en-US"/>
        </w:rPr>
        <w:t>privileges</w:t>
      </w:r>
      <w:r w:rsidRPr="008B66FA">
        <w:rPr>
          <w:sz w:val="28"/>
          <w:szCs w:val="28"/>
          <w:lang w:val="uk-UA"/>
        </w:rPr>
        <w:t>;</w:t>
      </w:r>
      <w:r w:rsidRPr="008B66FA">
        <w:rPr>
          <w:i/>
          <w:sz w:val="28"/>
          <w:szCs w:val="28"/>
          <w:lang w:val="uk-UA"/>
        </w:rPr>
        <w:t xml:space="preserve"> </w:t>
      </w:r>
      <w:r w:rsidRPr="008B66FA">
        <w:rPr>
          <w:i/>
          <w:sz w:val="28"/>
          <w:szCs w:val="28"/>
          <w:lang w:val="en-US"/>
        </w:rPr>
        <w:t>aggravation</w:t>
      </w:r>
      <w:r w:rsidRPr="008B66FA">
        <w:rPr>
          <w:i/>
          <w:sz w:val="28"/>
          <w:szCs w:val="28"/>
          <w:lang w:val="uk-UA"/>
        </w:rPr>
        <w:t xml:space="preserve"> </w:t>
      </w:r>
      <w:r w:rsidRPr="008B66FA">
        <w:rPr>
          <w:i/>
          <w:sz w:val="28"/>
          <w:szCs w:val="28"/>
          <w:lang w:val="en-US"/>
        </w:rPr>
        <w:t>of</w:t>
      </w:r>
      <w:r w:rsidRPr="008B66FA">
        <w:rPr>
          <w:i/>
          <w:sz w:val="28"/>
          <w:szCs w:val="28"/>
          <w:lang w:val="uk-UA"/>
        </w:rPr>
        <w:t xml:space="preserve"> </w:t>
      </w:r>
      <w:r w:rsidRPr="008B66FA">
        <w:rPr>
          <w:i/>
          <w:sz w:val="28"/>
          <w:szCs w:val="28"/>
          <w:lang w:val="en-US"/>
        </w:rPr>
        <w:t>tension</w:t>
      </w:r>
      <w:r w:rsidRPr="008B66FA">
        <w:rPr>
          <w:i/>
          <w:sz w:val="28"/>
          <w:szCs w:val="28"/>
          <w:lang w:val="uk-UA"/>
        </w:rPr>
        <w:t xml:space="preserve">; </w:t>
      </w:r>
      <w:r w:rsidRPr="008B66FA">
        <w:rPr>
          <w:i/>
          <w:sz w:val="28"/>
          <w:szCs w:val="28"/>
          <w:lang w:val="en-US"/>
        </w:rPr>
        <w:t>acceleration</w:t>
      </w:r>
      <w:r w:rsidRPr="008B66FA">
        <w:rPr>
          <w:i/>
          <w:sz w:val="28"/>
          <w:szCs w:val="28"/>
          <w:lang w:val="uk-UA"/>
        </w:rPr>
        <w:t xml:space="preserve"> </w:t>
      </w:r>
      <w:r w:rsidRPr="008B66FA">
        <w:rPr>
          <w:i/>
          <w:sz w:val="28"/>
          <w:szCs w:val="28"/>
          <w:lang w:val="en-US"/>
        </w:rPr>
        <w:t>of</w:t>
      </w:r>
      <w:r w:rsidRPr="008B66FA">
        <w:rPr>
          <w:i/>
          <w:sz w:val="28"/>
          <w:szCs w:val="28"/>
          <w:lang w:val="uk-UA"/>
        </w:rPr>
        <w:t xml:space="preserve"> </w:t>
      </w:r>
      <w:r w:rsidRPr="008B66FA">
        <w:rPr>
          <w:i/>
          <w:sz w:val="28"/>
          <w:szCs w:val="28"/>
          <w:lang w:val="en-US"/>
        </w:rPr>
        <w:t>relations</w:t>
      </w:r>
      <w:r w:rsidRPr="008B66FA">
        <w:rPr>
          <w:i/>
          <w:sz w:val="28"/>
          <w:szCs w:val="28"/>
          <w:lang w:val="uk-UA"/>
        </w:rPr>
        <w:t>.</w:t>
      </w:r>
    </w:p>
    <w:p w:rsidR="00714322" w:rsidRPr="008B66FA" w:rsidRDefault="00714322" w:rsidP="00714322">
      <w:pPr>
        <w:ind w:firstLine="709"/>
        <w:jc w:val="both"/>
        <w:rPr>
          <w:sz w:val="28"/>
          <w:szCs w:val="28"/>
          <w:lang w:val="uk-UA"/>
        </w:rPr>
      </w:pPr>
      <w:r w:rsidRPr="008B66FA">
        <w:rPr>
          <w:sz w:val="28"/>
          <w:szCs w:val="28"/>
          <w:lang w:val="uk-UA"/>
        </w:rPr>
        <w:t xml:space="preserve"> Академік В.В. Виноградов справедливо вважає, що словосполучення, як і слова є номінативними засобами мови для позначення предметів, явищ. процесів тощо [</w:t>
      </w:r>
      <w:r>
        <w:rPr>
          <w:sz w:val="28"/>
          <w:szCs w:val="28"/>
          <w:lang w:val="uk-UA"/>
        </w:rPr>
        <w:t xml:space="preserve">Виноградов 1954: </w:t>
      </w:r>
      <w:r w:rsidRPr="008B66FA">
        <w:rPr>
          <w:sz w:val="28"/>
          <w:szCs w:val="28"/>
          <w:lang w:val="uk-UA"/>
        </w:rPr>
        <w:t>67]. Серед досліджуваних нами складних термінів найчисельнішу групу формують іменники, як найтиповіша в номінативній функції категорія, для позначення нових предметів і процесів сфери СПТ:</w:t>
      </w:r>
      <w:r w:rsidRPr="008B66FA">
        <w:rPr>
          <w:i/>
          <w:sz w:val="28"/>
          <w:szCs w:val="28"/>
          <w:lang w:val="uk-UA"/>
        </w:rPr>
        <w:t xml:space="preserve"> </w:t>
      </w:r>
      <w:r w:rsidRPr="008B66FA">
        <w:rPr>
          <w:i/>
          <w:sz w:val="28"/>
          <w:szCs w:val="28"/>
          <w:lang w:val="en-US"/>
        </w:rPr>
        <w:t>democracy</w:t>
      </w:r>
      <w:r w:rsidRPr="008B66FA">
        <w:rPr>
          <w:i/>
          <w:sz w:val="28"/>
          <w:szCs w:val="28"/>
          <w:lang w:val="uk-UA"/>
        </w:rPr>
        <w:t xml:space="preserve"> – форма правління, політичний лад, при якому верховна влада належить народові; </w:t>
      </w:r>
      <w:r w:rsidRPr="008B66FA">
        <w:rPr>
          <w:i/>
          <w:sz w:val="28"/>
          <w:szCs w:val="28"/>
          <w:lang w:val="en-US"/>
        </w:rPr>
        <w:t>absolute</w:t>
      </w:r>
      <w:r w:rsidRPr="008B66FA">
        <w:rPr>
          <w:i/>
          <w:sz w:val="28"/>
          <w:szCs w:val="28"/>
          <w:lang w:val="uk-UA"/>
        </w:rPr>
        <w:t xml:space="preserve">, </w:t>
      </w:r>
      <w:r w:rsidRPr="008B66FA">
        <w:rPr>
          <w:i/>
          <w:sz w:val="28"/>
          <w:szCs w:val="28"/>
          <w:lang w:val="en-US"/>
        </w:rPr>
        <w:t>pure</w:t>
      </w:r>
      <w:r w:rsidRPr="008B66FA">
        <w:rPr>
          <w:i/>
          <w:sz w:val="28"/>
          <w:szCs w:val="28"/>
          <w:lang w:val="uk-UA"/>
        </w:rPr>
        <w:t xml:space="preserve"> </w:t>
      </w:r>
      <w:r w:rsidRPr="008B66FA">
        <w:rPr>
          <w:i/>
          <w:sz w:val="28"/>
          <w:szCs w:val="28"/>
          <w:lang w:val="en-US"/>
        </w:rPr>
        <w:t>democracy</w:t>
      </w:r>
      <w:r w:rsidRPr="008B66FA">
        <w:rPr>
          <w:i/>
          <w:sz w:val="28"/>
          <w:szCs w:val="28"/>
          <w:lang w:val="uk-UA"/>
        </w:rPr>
        <w:t xml:space="preserve">; </w:t>
      </w:r>
      <w:r w:rsidRPr="008B66FA">
        <w:rPr>
          <w:i/>
          <w:sz w:val="28"/>
          <w:szCs w:val="28"/>
          <w:lang w:val="en-US"/>
        </w:rPr>
        <w:t>constitutional</w:t>
      </w:r>
      <w:r w:rsidRPr="008B66FA">
        <w:rPr>
          <w:i/>
          <w:sz w:val="28"/>
          <w:szCs w:val="28"/>
          <w:lang w:val="uk-UA"/>
        </w:rPr>
        <w:t xml:space="preserve"> </w:t>
      </w:r>
      <w:r w:rsidRPr="008B66FA">
        <w:rPr>
          <w:i/>
          <w:sz w:val="28"/>
          <w:szCs w:val="28"/>
          <w:lang w:val="en-US"/>
        </w:rPr>
        <w:t>democracy</w:t>
      </w:r>
      <w:r w:rsidRPr="008B66FA">
        <w:rPr>
          <w:i/>
          <w:sz w:val="28"/>
          <w:szCs w:val="28"/>
          <w:lang w:val="uk-UA"/>
        </w:rPr>
        <w:t xml:space="preserve"> </w:t>
      </w:r>
      <w:r w:rsidRPr="008B66FA">
        <w:rPr>
          <w:i/>
          <w:sz w:val="28"/>
          <w:szCs w:val="28"/>
          <w:lang w:val="en-US"/>
        </w:rPr>
        <w:t>social</w:t>
      </w:r>
      <w:r w:rsidRPr="008B66FA">
        <w:rPr>
          <w:i/>
          <w:sz w:val="28"/>
          <w:szCs w:val="28"/>
          <w:lang w:val="uk-UA"/>
        </w:rPr>
        <w:t xml:space="preserve"> </w:t>
      </w:r>
      <w:r w:rsidRPr="008B66FA">
        <w:rPr>
          <w:i/>
          <w:sz w:val="28"/>
          <w:szCs w:val="28"/>
          <w:lang w:val="en-US"/>
        </w:rPr>
        <w:t>democracy</w:t>
      </w:r>
      <w:r w:rsidRPr="008B66FA">
        <w:rPr>
          <w:i/>
          <w:sz w:val="28"/>
          <w:szCs w:val="28"/>
          <w:lang w:val="uk-UA"/>
        </w:rPr>
        <w:t>.</w:t>
      </w:r>
    </w:p>
    <w:p w:rsidR="00714322" w:rsidRPr="008B66FA" w:rsidRDefault="00714322" w:rsidP="00714322">
      <w:pPr>
        <w:ind w:firstLine="709"/>
        <w:jc w:val="both"/>
        <w:rPr>
          <w:i/>
          <w:sz w:val="28"/>
          <w:szCs w:val="28"/>
          <w:lang w:val="uk-UA"/>
        </w:rPr>
      </w:pPr>
      <w:r w:rsidRPr="008B66FA">
        <w:rPr>
          <w:i/>
          <w:sz w:val="28"/>
          <w:szCs w:val="28"/>
          <w:lang w:val="uk-UA"/>
        </w:rPr>
        <w:t xml:space="preserve"> </w:t>
      </w:r>
      <w:r w:rsidRPr="008B66FA">
        <w:rPr>
          <w:sz w:val="28"/>
          <w:szCs w:val="28"/>
          <w:lang w:val="uk-UA"/>
        </w:rPr>
        <w:t>В ракурсі дослідження складних термінів так само немає чіткого розмежування між фразеологічними та термінологічними словосполученнями. Змішування одних типів усталених словосполучень з іншими триває ще з часів Г.Пауля, котрий без будь якого розмежування розглядав усталені словосполучення з прямим значенням – назви наукових понять [</w:t>
      </w:r>
      <w:r>
        <w:rPr>
          <w:sz w:val="28"/>
          <w:szCs w:val="28"/>
          <w:lang w:val="en-US"/>
        </w:rPr>
        <w:t>Paul</w:t>
      </w:r>
      <w:r w:rsidRPr="00222F03">
        <w:rPr>
          <w:sz w:val="28"/>
          <w:szCs w:val="28"/>
        </w:rPr>
        <w:t xml:space="preserve"> </w:t>
      </w:r>
      <w:r>
        <w:rPr>
          <w:sz w:val="28"/>
          <w:szCs w:val="28"/>
          <w:lang w:val="uk-UA"/>
        </w:rPr>
        <w:t>1986</w:t>
      </w:r>
      <w:r w:rsidRPr="008B66FA">
        <w:rPr>
          <w:sz w:val="28"/>
          <w:szCs w:val="28"/>
          <w:lang w:val="uk-UA"/>
        </w:rPr>
        <w:t xml:space="preserve">]. Їх традиційно об’єднують в одній групі за принципом не спів падіння між значенням усього з’єднання і значеннями його складових частин: </w:t>
      </w:r>
      <w:r w:rsidRPr="008B66FA">
        <w:rPr>
          <w:i/>
          <w:sz w:val="28"/>
          <w:szCs w:val="28"/>
          <w:lang w:val="en-US"/>
        </w:rPr>
        <w:t>president</w:t>
      </w:r>
      <w:r w:rsidRPr="008B66FA">
        <w:rPr>
          <w:i/>
          <w:sz w:val="28"/>
          <w:szCs w:val="28"/>
          <w:lang w:val="uk-UA"/>
        </w:rPr>
        <w:t>’</w:t>
      </w:r>
      <w:r w:rsidRPr="008B66FA">
        <w:rPr>
          <w:i/>
          <w:sz w:val="28"/>
          <w:szCs w:val="28"/>
          <w:lang w:val="en-US"/>
        </w:rPr>
        <w:t>s</w:t>
      </w:r>
      <w:r w:rsidRPr="008B66FA">
        <w:rPr>
          <w:i/>
          <w:sz w:val="28"/>
          <w:szCs w:val="28"/>
          <w:lang w:val="uk-UA"/>
        </w:rPr>
        <w:t xml:space="preserve"> </w:t>
      </w:r>
      <w:r w:rsidRPr="008B66FA">
        <w:rPr>
          <w:i/>
          <w:sz w:val="28"/>
          <w:szCs w:val="28"/>
          <w:lang w:val="en-US"/>
        </w:rPr>
        <w:t>final</w:t>
      </w:r>
      <w:r w:rsidRPr="008B66FA">
        <w:rPr>
          <w:i/>
          <w:sz w:val="28"/>
          <w:szCs w:val="28"/>
          <w:lang w:val="uk-UA"/>
        </w:rPr>
        <w:t xml:space="preserve"> </w:t>
      </w:r>
      <w:r w:rsidRPr="008B66FA">
        <w:rPr>
          <w:i/>
          <w:sz w:val="28"/>
          <w:szCs w:val="28"/>
          <w:lang w:val="en-US"/>
        </w:rPr>
        <w:t>speech</w:t>
      </w:r>
      <w:r w:rsidRPr="008B66FA">
        <w:rPr>
          <w:i/>
          <w:sz w:val="28"/>
          <w:szCs w:val="28"/>
          <w:lang w:val="uk-UA"/>
        </w:rPr>
        <w:t xml:space="preserve">; </w:t>
      </w:r>
      <w:r w:rsidRPr="008B66FA">
        <w:rPr>
          <w:i/>
          <w:sz w:val="28"/>
          <w:szCs w:val="28"/>
          <w:lang w:val="en-US"/>
        </w:rPr>
        <w:t>ambassador</w:t>
      </w:r>
      <w:r w:rsidRPr="008B66FA">
        <w:rPr>
          <w:i/>
          <w:sz w:val="28"/>
          <w:szCs w:val="28"/>
          <w:lang w:val="uk-UA"/>
        </w:rPr>
        <w:t>’</w:t>
      </w:r>
      <w:r w:rsidRPr="008B66FA">
        <w:rPr>
          <w:i/>
          <w:sz w:val="28"/>
          <w:szCs w:val="28"/>
          <w:lang w:val="en-US"/>
        </w:rPr>
        <w:t>s</w:t>
      </w:r>
      <w:r w:rsidRPr="008B66FA">
        <w:rPr>
          <w:i/>
          <w:sz w:val="28"/>
          <w:szCs w:val="28"/>
          <w:lang w:val="uk-UA"/>
        </w:rPr>
        <w:t xml:space="preserve"> </w:t>
      </w:r>
      <w:r w:rsidRPr="008B66FA">
        <w:rPr>
          <w:i/>
          <w:sz w:val="28"/>
          <w:szCs w:val="28"/>
          <w:lang w:val="en-US"/>
        </w:rPr>
        <w:t>national</w:t>
      </w:r>
      <w:r w:rsidRPr="008B66FA">
        <w:rPr>
          <w:i/>
          <w:sz w:val="28"/>
          <w:szCs w:val="28"/>
          <w:lang w:val="uk-UA"/>
        </w:rPr>
        <w:t xml:space="preserve"> </w:t>
      </w:r>
      <w:r w:rsidRPr="008B66FA">
        <w:rPr>
          <w:i/>
          <w:sz w:val="28"/>
          <w:szCs w:val="28"/>
          <w:lang w:val="en-US"/>
        </w:rPr>
        <w:t>flag</w:t>
      </w:r>
      <w:r w:rsidRPr="008B66FA">
        <w:rPr>
          <w:i/>
          <w:sz w:val="28"/>
          <w:szCs w:val="28"/>
          <w:lang w:val="uk-UA"/>
        </w:rPr>
        <w:t xml:space="preserve">; </w:t>
      </w:r>
      <w:r w:rsidRPr="008B66FA">
        <w:rPr>
          <w:i/>
          <w:sz w:val="28"/>
          <w:szCs w:val="28"/>
          <w:lang w:val="en-US"/>
        </w:rPr>
        <w:t>performance</w:t>
      </w:r>
      <w:r w:rsidRPr="008B66FA">
        <w:rPr>
          <w:i/>
          <w:sz w:val="28"/>
          <w:szCs w:val="28"/>
          <w:lang w:val="uk-UA"/>
        </w:rPr>
        <w:t xml:space="preserve"> </w:t>
      </w:r>
      <w:r w:rsidRPr="008B66FA">
        <w:rPr>
          <w:i/>
          <w:sz w:val="28"/>
          <w:szCs w:val="28"/>
          <w:lang w:val="en-US"/>
        </w:rPr>
        <w:t>of</w:t>
      </w:r>
      <w:r w:rsidRPr="008B66FA">
        <w:rPr>
          <w:i/>
          <w:sz w:val="28"/>
          <w:szCs w:val="28"/>
          <w:lang w:val="uk-UA"/>
        </w:rPr>
        <w:t xml:space="preserve"> </w:t>
      </w:r>
      <w:r w:rsidRPr="008B66FA">
        <w:rPr>
          <w:i/>
          <w:sz w:val="28"/>
          <w:szCs w:val="28"/>
          <w:lang w:val="en-US"/>
        </w:rPr>
        <w:t>official</w:t>
      </w:r>
      <w:r w:rsidRPr="008B66FA">
        <w:rPr>
          <w:i/>
          <w:sz w:val="28"/>
          <w:szCs w:val="28"/>
          <w:lang w:val="uk-UA"/>
        </w:rPr>
        <w:t xml:space="preserve"> </w:t>
      </w:r>
      <w:r w:rsidRPr="008B66FA">
        <w:rPr>
          <w:i/>
          <w:sz w:val="28"/>
          <w:szCs w:val="28"/>
          <w:lang w:val="en-US"/>
        </w:rPr>
        <w:t>duty</w:t>
      </w:r>
      <w:r w:rsidRPr="008B66FA">
        <w:rPr>
          <w:i/>
          <w:sz w:val="28"/>
          <w:szCs w:val="28"/>
          <w:lang w:val="uk-UA"/>
        </w:rPr>
        <w:t>;</w:t>
      </w:r>
      <w:r w:rsidRPr="008B66FA">
        <w:rPr>
          <w:sz w:val="28"/>
          <w:szCs w:val="28"/>
          <w:lang w:val="uk-UA"/>
        </w:rPr>
        <w:t xml:space="preserve"> </w:t>
      </w:r>
      <w:r w:rsidRPr="008B66FA">
        <w:rPr>
          <w:i/>
          <w:sz w:val="28"/>
          <w:szCs w:val="28"/>
          <w:lang w:val="en-US"/>
        </w:rPr>
        <w:t>atmosphere</w:t>
      </w:r>
      <w:r w:rsidRPr="008B66FA">
        <w:rPr>
          <w:i/>
          <w:sz w:val="28"/>
          <w:szCs w:val="28"/>
          <w:lang w:val="uk-UA"/>
        </w:rPr>
        <w:t xml:space="preserve"> </w:t>
      </w:r>
      <w:r w:rsidRPr="008B66FA">
        <w:rPr>
          <w:i/>
          <w:sz w:val="28"/>
          <w:szCs w:val="28"/>
          <w:lang w:val="en-US"/>
        </w:rPr>
        <w:t>of</w:t>
      </w:r>
      <w:r w:rsidRPr="008B66FA">
        <w:rPr>
          <w:i/>
          <w:sz w:val="28"/>
          <w:szCs w:val="28"/>
          <w:lang w:val="uk-UA"/>
        </w:rPr>
        <w:t xml:space="preserve"> </w:t>
      </w:r>
      <w:r w:rsidRPr="008B66FA">
        <w:rPr>
          <w:i/>
          <w:sz w:val="28"/>
          <w:szCs w:val="28"/>
          <w:lang w:val="en-US"/>
        </w:rPr>
        <w:t>good</w:t>
      </w:r>
      <w:r w:rsidRPr="008B66FA">
        <w:rPr>
          <w:i/>
          <w:sz w:val="28"/>
          <w:szCs w:val="28"/>
          <w:lang w:val="uk-UA"/>
        </w:rPr>
        <w:t xml:space="preserve"> </w:t>
      </w:r>
      <w:r w:rsidRPr="008B66FA">
        <w:rPr>
          <w:i/>
          <w:sz w:val="28"/>
          <w:szCs w:val="28"/>
          <w:lang w:val="en-US"/>
        </w:rPr>
        <w:t>neighborly</w:t>
      </w:r>
      <w:r w:rsidRPr="008B66FA">
        <w:rPr>
          <w:i/>
          <w:sz w:val="28"/>
          <w:szCs w:val="28"/>
          <w:lang w:val="uk-UA"/>
        </w:rPr>
        <w:t xml:space="preserve"> </w:t>
      </w:r>
      <w:r w:rsidRPr="008B66FA">
        <w:rPr>
          <w:i/>
          <w:sz w:val="28"/>
          <w:szCs w:val="28"/>
          <w:lang w:val="en-US"/>
        </w:rPr>
        <w:t>relations</w:t>
      </w:r>
      <w:r w:rsidRPr="008B66FA">
        <w:rPr>
          <w:i/>
          <w:sz w:val="28"/>
          <w:szCs w:val="28"/>
          <w:lang w:val="uk-UA"/>
        </w:rPr>
        <w:t xml:space="preserve"> </w:t>
      </w:r>
      <w:r w:rsidRPr="008B66FA">
        <w:rPr>
          <w:i/>
          <w:sz w:val="28"/>
          <w:szCs w:val="28"/>
          <w:lang w:val="en-US"/>
        </w:rPr>
        <w:t>and</w:t>
      </w:r>
      <w:r w:rsidRPr="008B66FA">
        <w:rPr>
          <w:i/>
          <w:sz w:val="28"/>
          <w:szCs w:val="28"/>
          <w:lang w:val="uk-UA"/>
        </w:rPr>
        <w:t xml:space="preserve"> </w:t>
      </w:r>
      <w:r w:rsidRPr="008B66FA">
        <w:rPr>
          <w:i/>
          <w:sz w:val="28"/>
          <w:szCs w:val="28"/>
          <w:lang w:val="en-US"/>
        </w:rPr>
        <w:t>cooperation</w:t>
      </w:r>
      <w:r w:rsidRPr="008B66FA">
        <w:rPr>
          <w:i/>
          <w:sz w:val="28"/>
          <w:szCs w:val="28"/>
          <w:lang w:val="uk-UA"/>
        </w:rPr>
        <w:t>.</w:t>
      </w:r>
    </w:p>
    <w:p w:rsidR="00714322" w:rsidRPr="008B66FA" w:rsidRDefault="00714322" w:rsidP="00714322">
      <w:pPr>
        <w:ind w:firstLine="709"/>
        <w:jc w:val="both"/>
        <w:rPr>
          <w:sz w:val="28"/>
          <w:szCs w:val="28"/>
          <w:lang w:val="uk-UA"/>
        </w:rPr>
      </w:pPr>
      <w:r w:rsidRPr="008B66FA">
        <w:rPr>
          <w:sz w:val="28"/>
          <w:szCs w:val="28"/>
          <w:lang w:val="uk-UA"/>
        </w:rPr>
        <w:t xml:space="preserve"> Таким чином, спільність термінологічних словосполучень полягає у нерозривності їх фразової структури, що дозволяє їм виступати у мові в готовому вигляді в якості еквівалентів слів, причому більшість таких складних термінів перетворюється, у так звані, </w:t>
      </w:r>
      <w:r w:rsidRPr="008B66FA">
        <w:rPr>
          <w:i/>
          <w:sz w:val="28"/>
          <w:szCs w:val="28"/>
          <w:lang w:val="uk-UA"/>
        </w:rPr>
        <w:t>фразеологічні зрощення.</w:t>
      </w:r>
      <w:r w:rsidRPr="008B66FA">
        <w:rPr>
          <w:sz w:val="28"/>
          <w:szCs w:val="28"/>
          <w:lang w:val="uk-UA"/>
        </w:rPr>
        <w:t xml:space="preserve"> Особливої уваги тут заслуговує думка О.С. Ахманової, котра розрізняє як фразеологічні терміни, за характером номінації цілісні одиниці, так і багато чисельні словосполучення котрі </w:t>
      </w:r>
      <w:r w:rsidRPr="008B66FA">
        <w:rPr>
          <w:sz w:val="28"/>
          <w:szCs w:val="28"/>
          <w:lang w:val="uk-UA"/>
        </w:rPr>
        <w:lastRenderedPageBreak/>
        <w:t>займають проміжну позицію між вільними словосполученнями і власне фразеологічними одиницями [</w:t>
      </w:r>
      <w:r>
        <w:rPr>
          <w:sz w:val="28"/>
          <w:szCs w:val="28"/>
          <w:lang w:val="uk-UA"/>
        </w:rPr>
        <w:t xml:space="preserve">Ахманова 1957: </w:t>
      </w:r>
      <w:r w:rsidRPr="008B66FA">
        <w:rPr>
          <w:sz w:val="28"/>
          <w:szCs w:val="28"/>
          <w:lang w:val="uk-UA"/>
        </w:rPr>
        <w:t>178].</w:t>
      </w:r>
    </w:p>
    <w:p w:rsidR="00714322" w:rsidRPr="008B66FA" w:rsidRDefault="00714322" w:rsidP="00714322">
      <w:pPr>
        <w:ind w:firstLine="709"/>
        <w:jc w:val="both"/>
        <w:rPr>
          <w:sz w:val="28"/>
          <w:szCs w:val="28"/>
          <w:lang w:val="uk-UA"/>
        </w:rPr>
      </w:pPr>
      <w:r w:rsidRPr="008B66FA">
        <w:rPr>
          <w:sz w:val="28"/>
          <w:szCs w:val="28"/>
          <w:lang w:val="uk-UA"/>
        </w:rPr>
        <w:t>З огляду на зазначене вище складні СПТ поділяємо на три групи.</w:t>
      </w:r>
    </w:p>
    <w:p w:rsidR="00714322" w:rsidRPr="008B66FA" w:rsidRDefault="00714322" w:rsidP="00714322">
      <w:pPr>
        <w:ind w:firstLine="709"/>
        <w:jc w:val="both"/>
        <w:rPr>
          <w:i/>
          <w:sz w:val="28"/>
          <w:szCs w:val="28"/>
          <w:lang w:val="uk-UA"/>
        </w:rPr>
      </w:pPr>
      <w:r w:rsidRPr="008B66FA">
        <w:rPr>
          <w:sz w:val="28"/>
          <w:szCs w:val="28"/>
          <w:lang w:val="uk-UA"/>
        </w:rPr>
        <w:t xml:space="preserve">1). галузеві терміни, що складаються з обох членів – термінів і зазвичай зрозумілі лише фахівцям в галузі суспільних наук: </w:t>
      </w:r>
      <w:r w:rsidRPr="008B66FA">
        <w:rPr>
          <w:i/>
          <w:sz w:val="28"/>
          <w:szCs w:val="28"/>
          <w:lang w:val="en-US"/>
        </w:rPr>
        <w:t>Old</w:t>
      </w:r>
      <w:r w:rsidRPr="008B66FA">
        <w:rPr>
          <w:i/>
          <w:sz w:val="28"/>
          <w:szCs w:val="28"/>
          <w:lang w:val="uk-UA"/>
        </w:rPr>
        <w:t xml:space="preserve"> </w:t>
      </w:r>
      <w:r w:rsidRPr="008B66FA">
        <w:rPr>
          <w:i/>
          <w:sz w:val="28"/>
          <w:szCs w:val="28"/>
          <w:lang w:val="en-US"/>
        </w:rPr>
        <w:t>Glory</w:t>
      </w:r>
      <w:r w:rsidRPr="008B66FA">
        <w:rPr>
          <w:i/>
          <w:sz w:val="28"/>
          <w:szCs w:val="28"/>
          <w:lang w:val="uk-UA"/>
        </w:rPr>
        <w:t xml:space="preserve">; </w:t>
      </w:r>
      <w:r w:rsidRPr="008B66FA">
        <w:rPr>
          <w:i/>
          <w:sz w:val="28"/>
          <w:szCs w:val="28"/>
          <w:lang w:val="en-US"/>
        </w:rPr>
        <w:t>Englishry</w:t>
      </w:r>
      <w:r w:rsidRPr="008B66FA">
        <w:rPr>
          <w:i/>
          <w:sz w:val="28"/>
          <w:szCs w:val="28"/>
          <w:lang w:val="uk-UA"/>
        </w:rPr>
        <w:t>.</w:t>
      </w:r>
    </w:p>
    <w:p w:rsidR="00714322" w:rsidRPr="008B66FA" w:rsidRDefault="00714322" w:rsidP="00714322">
      <w:pPr>
        <w:ind w:firstLine="709"/>
        <w:jc w:val="both"/>
        <w:rPr>
          <w:i/>
          <w:sz w:val="28"/>
          <w:szCs w:val="28"/>
          <w:lang w:val="uk-UA"/>
        </w:rPr>
      </w:pPr>
      <w:r w:rsidRPr="008B66FA">
        <w:rPr>
          <w:sz w:val="28"/>
          <w:szCs w:val="28"/>
          <w:lang w:val="uk-UA"/>
        </w:rPr>
        <w:t xml:space="preserve">2). терміни змішаного типу, в котрих лише один член є термінологічним словом: </w:t>
      </w:r>
      <w:r w:rsidRPr="008B66FA">
        <w:rPr>
          <w:i/>
          <w:sz w:val="28"/>
          <w:szCs w:val="28"/>
          <w:lang w:val="en-US"/>
        </w:rPr>
        <w:t>social</w:t>
      </w:r>
      <w:r w:rsidRPr="008B66FA">
        <w:rPr>
          <w:i/>
          <w:sz w:val="28"/>
          <w:szCs w:val="28"/>
          <w:lang w:val="uk-UA"/>
        </w:rPr>
        <w:t xml:space="preserve"> </w:t>
      </w:r>
      <w:r w:rsidRPr="008B66FA">
        <w:rPr>
          <w:i/>
          <w:sz w:val="28"/>
          <w:szCs w:val="28"/>
          <w:lang w:val="en-US"/>
        </w:rPr>
        <w:t>safety</w:t>
      </w:r>
      <w:r w:rsidRPr="008B66FA">
        <w:rPr>
          <w:i/>
          <w:sz w:val="28"/>
          <w:szCs w:val="28"/>
          <w:lang w:val="uk-UA"/>
        </w:rPr>
        <w:t xml:space="preserve">; </w:t>
      </w:r>
      <w:r w:rsidRPr="008B66FA">
        <w:rPr>
          <w:i/>
          <w:sz w:val="28"/>
          <w:szCs w:val="28"/>
          <w:lang w:val="en-US"/>
        </w:rPr>
        <w:t>political</w:t>
      </w:r>
      <w:r w:rsidRPr="008B66FA">
        <w:rPr>
          <w:i/>
          <w:sz w:val="28"/>
          <w:szCs w:val="28"/>
          <w:lang w:val="uk-UA"/>
        </w:rPr>
        <w:t xml:space="preserve"> </w:t>
      </w:r>
      <w:r w:rsidRPr="008B66FA">
        <w:rPr>
          <w:i/>
          <w:sz w:val="28"/>
          <w:szCs w:val="28"/>
          <w:lang w:val="en-US"/>
        </w:rPr>
        <w:t>equality</w:t>
      </w:r>
      <w:r w:rsidRPr="008B66FA">
        <w:rPr>
          <w:i/>
          <w:sz w:val="28"/>
          <w:szCs w:val="28"/>
          <w:lang w:val="uk-UA"/>
        </w:rPr>
        <w:t>.</w:t>
      </w:r>
    </w:p>
    <w:p w:rsidR="00714322" w:rsidRPr="008B66FA" w:rsidRDefault="00714322" w:rsidP="00714322">
      <w:pPr>
        <w:ind w:firstLine="709"/>
        <w:jc w:val="both"/>
        <w:rPr>
          <w:i/>
          <w:sz w:val="28"/>
          <w:szCs w:val="28"/>
          <w:lang w:val="uk-UA"/>
        </w:rPr>
      </w:pPr>
      <w:r w:rsidRPr="008B66FA">
        <w:rPr>
          <w:sz w:val="28"/>
          <w:szCs w:val="28"/>
          <w:lang w:val="uk-UA"/>
        </w:rPr>
        <w:t xml:space="preserve">3). терміни, що складаються з обох не термінологічних слів: </w:t>
      </w:r>
      <w:r w:rsidRPr="008B66FA">
        <w:rPr>
          <w:i/>
          <w:sz w:val="28"/>
          <w:szCs w:val="28"/>
          <w:lang w:val="en-US"/>
        </w:rPr>
        <w:t>citizenship</w:t>
      </w:r>
      <w:r w:rsidRPr="008B66FA">
        <w:rPr>
          <w:i/>
          <w:sz w:val="28"/>
          <w:szCs w:val="28"/>
          <w:lang w:val="uk-UA"/>
        </w:rPr>
        <w:t xml:space="preserve">; </w:t>
      </w:r>
      <w:r w:rsidRPr="008B66FA">
        <w:rPr>
          <w:i/>
          <w:sz w:val="28"/>
          <w:szCs w:val="28"/>
          <w:lang w:val="en-US"/>
        </w:rPr>
        <w:t>civil</w:t>
      </w:r>
      <w:r w:rsidRPr="008B66FA">
        <w:rPr>
          <w:i/>
          <w:sz w:val="28"/>
          <w:szCs w:val="28"/>
          <w:lang w:val="uk-UA"/>
        </w:rPr>
        <w:t xml:space="preserve"> </w:t>
      </w:r>
      <w:r w:rsidRPr="008B66FA">
        <w:rPr>
          <w:i/>
          <w:sz w:val="28"/>
          <w:szCs w:val="28"/>
          <w:lang w:val="en-US"/>
        </w:rPr>
        <w:t>society</w:t>
      </w:r>
      <w:r w:rsidRPr="008B66FA">
        <w:rPr>
          <w:i/>
          <w:sz w:val="28"/>
          <w:szCs w:val="28"/>
          <w:lang w:val="uk-UA"/>
        </w:rPr>
        <w:t>.</w:t>
      </w:r>
    </w:p>
    <w:p w:rsidR="00714322" w:rsidRPr="008B66FA" w:rsidRDefault="00714322" w:rsidP="00714322">
      <w:pPr>
        <w:ind w:firstLine="709"/>
        <w:jc w:val="both"/>
        <w:rPr>
          <w:sz w:val="28"/>
          <w:szCs w:val="28"/>
          <w:lang w:val="en-US"/>
        </w:rPr>
      </w:pPr>
      <w:r w:rsidRPr="008B66FA">
        <w:rPr>
          <w:sz w:val="28"/>
          <w:szCs w:val="28"/>
          <w:lang w:val="uk-UA"/>
        </w:rPr>
        <w:t xml:space="preserve">Кожна із цих груп характеризується своїми особливими семантичними властивостями, оскільки за характером номінації терміносполучення є різнотипними одиницями, тобто повністю, частково, і зовсім не членовані. Вони, як зазвичай, зберігають своє структурно-семантичне ядро, як правило це термін який є незмінним інваріантом у різних контекстних варіантах. Так, для прикладу узагальнена сема </w:t>
      </w:r>
      <w:r w:rsidRPr="008B66FA">
        <w:rPr>
          <w:i/>
          <w:sz w:val="28"/>
          <w:szCs w:val="28"/>
          <w:lang w:val="uk-UA"/>
        </w:rPr>
        <w:t>політичності</w:t>
      </w:r>
      <w:r w:rsidRPr="008B66FA">
        <w:rPr>
          <w:sz w:val="28"/>
          <w:szCs w:val="28"/>
          <w:lang w:val="uk-UA"/>
        </w:rPr>
        <w:t xml:space="preserve"> наявна у</w:t>
      </w:r>
      <w:r w:rsidRPr="008B66FA">
        <w:rPr>
          <w:sz w:val="28"/>
          <w:szCs w:val="28"/>
          <w:lang w:val="en-US"/>
        </w:rPr>
        <w:t xml:space="preserve"> </w:t>
      </w:r>
      <w:r w:rsidRPr="008B66FA">
        <w:rPr>
          <w:i/>
          <w:sz w:val="28"/>
          <w:szCs w:val="28"/>
          <w:lang w:val="en-US"/>
        </w:rPr>
        <w:t>political power</w:t>
      </w:r>
      <w:r w:rsidRPr="008B66FA">
        <w:rPr>
          <w:sz w:val="28"/>
          <w:szCs w:val="28"/>
          <w:lang w:val="en-US"/>
        </w:rPr>
        <w:t xml:space="preserve"> – </w:t>
      </w:r>
      <w:r w:rsidRPr="008B66FA">
        <w:rPr>
          <w:i/>
          <w:sz w:val="28"/>
          <w:szCs w:val="28"/>
          <w:lang w:val="en-US"/>
        </w:rPr>
        <w:t>argument, situation, struggle, prisoner, rights etc.</w:t>
      </w:r>
    </w:p>
    <w:p w:rsidR="00714322" w:rsidRPr="008B66FA" w:rsidRDefault="00714322" w:rsidP="00714322">
      <w:pPr>
        <w:ind w:firstLine="709"/>
        <w:jc w:val="both"/>
        <w:rPr>
          <w:i/>
          <w:sz w:val="28"/>
          <w:szCs w:val="28"/>
          <w:lang w:val="uk-UA"/>
        </w:rPr>
      </w:pPr>
      <w:r w:rsidRPr="008B66FA">
        <w:rPr>
          <w:sz w:val="28"/>
          <w:szCs w:val="28"/>
          <w:lang w:val="uk-UA"/>
        </w:rPr>
        <w:t xml:space="preserve">Нами проаналізовано численні терміносполучення в котрих експлікатором диференційної ознаки виступає, прикметник утворений від основи терміна іменника: </w:t>
      </w:r>
      <w:r w:rsidRPr="008B66FA">
        <w:rPr>
          <w:i/>
          <w:sz w:val="28"/>
          <w:szCs w:val="28"/>
          <w:lang w:val="en-US"/>
        </w:rPr>
        <w:t>antic</w:t>
      </w:r>
      <w:r w:rsidRPr="008B66FA">
        <w:rPr>
          <w:i/>
          <w:sz w:val="28"/>
          <w:szCs w:val="28"/>
          <w:lang w:val="uk-UA"/>
        </w:rPr>
        <w:t xml:space="preserve">, </w:t>
      </w:r>
      <w:r w:rsidRPr="008B66FA">
        <w:rPr>
          <w:i/>
          <w:sz w:val="28"/>
          <w:szCs w:val="28"/>
          <w:lang w:val="en-US"/>
        </w:rPr>
        <w:t>classic</w:t>
      </w:r>
      <w:r w:rsidRPr="008B66FA">
        <w:rPr>
          <w:sz w:val="28"/>
          <w:szCs w:val="28"/>
          <w:lang w:val="uk-UA"/>
        </w:rPr>
        <w:t xml:space="preserve"> за котрими в науковому дискурсі закріпились спеціальні значення </w:t>
      </w:r>
      <w:r w:rsidRPr="008B66FA">
        <w:rPr>
          <w:i/>
          <w:sz w:val="28"/>
          <w:szCs w:val="28"/>
          <w:lang w:val="en-US"/>
        </w:rPr>
        <w:t>“</w:t>
      </w:r>
      <w:r w:rsidRPr="008B66FA">
        <w:rPr>
          <w:i/>
          <w:sz w:val="28"/>
          <w:szCs w:val="28"/>
          <w:lang w:val="uk-UA"/>
        </w:rPr>
        <w:t>древній</w:t>
      </w:r>
      <w:r w:rsidRPr="008B66FA">
        <w:rPr>
          <w:i/>
          <w:sz w:val="28"/>
          <w:szCs w:val="28"/>
          <w:lang w:val="en-US"/>
        </w:rPr>
        <w:t>”,</w:t>
      </w:r>
      <w:r w:rsidRPr="008B66FA">
        <w:rPr>
          <w:i/>
          <w:sz w:val="28"/>
          <w:szCs w:val="28"/>
          <w:lang w:val="uk-UA"/>
        </w:rPr>
        <w:t xml:space="preserve"> </w:t>
      </w:r>
      <w:r w:rsidRPr="008B66FA">
        <w:rPr>
          <w:i/>
          <w:sz w:val="28"/>
          <w:szCs w:val="28"/>
          <w:lang w:val="en-US"/>
        </w:rPr>
        <w:t>“</w:t>
      </w:r>
      <w:r w:rsidRPr="008B66FA">
        <w:rPr>
          <w:i/>
          <w:sz w:val="28"/>
          <w:szCs w:val="28"/>
          <w:lang w:val="uk-UA"/>
        </w:rPr>
        <w:t>класичний</w:t>
      </w:r>
      <w:r w:rsidRPr="008B66FA">
        <w:rPr>
          <w:i/>
          <w:sz w:val="28"/>
          <w:szCs w:val="28"/>
          <w:lang w:val="en-US"/>
        </w:rPr>
        <w:t>”</w:t>
      </w:r>
      <w:r w:rsidRPr="008B66FA">
        <w:rPr>
          <w:sz w:val="28"/>
          <w:szCs w:val="28"/>
          <w:lang w:val="uk-UA"/>
        </w:rPr>
        <w:t xml:space="preserve">: </w:t>
      </w:r>
      <w:r w:rsidRPr="008B66FA">
        <w:rPr>
          <w:i/>
          <w:sz w:val="28"/>
          <w:szCs w:val="28"/>
          <w:lang w:val="en-US"/>
        </w:rPr>
        <w:t>antic</w:t>
      </w:r>
      <w:r w:rsidRPr="008B66FA">
        <w:rPr>
          <w:i/>
          <w:sz w:val="28"/>
          <w:szCs w:val="28"/>
          <w:lang w:val="uk-UA"/>
        </w:rPr>
        <w:t xml:space="preserve"> </w:t>
      </w:r>
      <w:r w:rsidRPr="008B66FA">
        <w:rPr>
          <w:i/>
          <w:sz w:val="28"/>
          <w:szCs w:val="28"/>
          <w:lang w:val="en-US"/>
        </w:rPr>
        <w:t>philosophy</w:t>
      </w:r>
      <w:r w:rsidRPr="008B66FA">
        <w:rPr>
          <w:i/>
          <w:sz w:val="28"/>
          <w:szCs w:val="28"/>
          <w:lang w:val="uk-UA"/>
        </w:rPr>
        <w:t xml:space="preserve"> – антична філософія; </w:t>
      </w:r>
      <w:r w:rsidRPr="008B66FA">
        <w:rPr>
          <w:i/>
          <w:sz w:val="28"/>
          <w:szCs w:val="28"/>
          <w:lang w:val="en-US"/>
        </w:rPr>
        <w:t>antic</w:t>
      </w:r>
      <w:r w:rsidRPr="008B66FA">
        <w:rPr>
          <w:i/>
          <w:sz w:val="28"/>
          <w:szCs w:val="28"/>
          <w:lang w:val="uk-UA"/>
        </w:rPr>
        <w:t xml:space="preserve"> </w:t>
      </w:r>
      <w:r w:rsidRPr="008B66FA">
        <w:rPr>
          <w:i/>
          <w:sz w:val="28"/>
          <w:szCs w:val="28"/>
          <w:lang w:val="en-US"/>
        </w:rPr>
        <w:t>slavery</w:t>
      </w:r>
      <w:r w:rsidRPr="008B66FA">
        <w:rPr>
          <w:i/>
          <w:sz w:val="28"/>
          <w:szCs w:val="28"/>
          <w:lang w:val="uk-UA"/>
        </w:rPr>
        <w:t xml:space="preserve"> – античне рабство; </w:t>
      </w:r>
      <w:r w:rsidRPr="008B66FA">
        <w:rPr>
          <w:i/>
          <w:sz w:val="28"/>
          <w:szCs w:val="28"/>
          <w:lang w:val="en-US"/>
        </w:rPr>
        <w:t>classic</w:t>
      </w:r>
      <w:r w:rsidRPr="008B66FA">
        <w:rPr>
          <w:i/>
          <w:sz w:val="28"/>
          <w:szCs w:val="28"/>
          <w:lang w:val="uk-UA"/>
        </w:rPr>
        <w:t xml:space="preserve"> </w:t>
      </w:r>
      <w:r w:rsidRPr="008B66FA">
        <w:rPr>
          <w:i/>
          <w:sz w:val="28"/>
          <w:szCs w:val="28"/>
          <w:lang w:val="en-US"/>
        </w:rPr>
        <w:t>antiquity</w:t>
      </w:r>
      <w:r w:rsidRPr="008B66FA">
        <w:rPr>
          <w:i/>
          <w:sz w:val="28"/>
          <w:szCs w:val="28"/>
          <w:lang w:val="uk-UA"/>
        </w:rPr>
        <w:t xml:space="preserve"> – класична древність; </w:t>
      </w:r>
      <w:r w:rsidRPr="008B66FA">
        <w:rPr>
          <w:i/>
          <w:sz w:val="28"/>
          <w:szCs w:val="28"/>
          <w:lang w:val="en-US"/>
        </w:rPr>
        <w:t>antic</w:t>
      </w:r>
      <w:r w:rsidRPr="008B66FA">
        <w:rPr>
          <w:i/>
          <w:sz w:val="28"/>
          <w:szCs w:val="28"/>
          <w:lang w:val="uk-UA"/>
        </w:rPr>
        <w:t xml:space="preserve"> </w:t>
      </w:r>
      <w:r w:rsidRPr="008B66FA">
        <w:rPr>
          <w:i/>
          <w:sz w:val="28"/>
          <w:szCs w:val="28"/>
          <w:lang w:val="en-US"/>
        </w:rPr>
        <w:t>world</w:t>
      </w:r>
      <w:r w:rsidRPr="008B66FA">
        <w:rPr>
          <w:i/>
          <w:sz w:val="28"/>
          <w:szCs w:val="28"/>
          <w:lang w:val="uk-UA"/>
        </w:rPr>
        <w:t xml:space="preserve"> – античний світ</w:t>
      </w:r>
      <w:r w:rsidRPr="00222F03">
        <w:rPr>
          <w:sz w:val="28"/>
          <w:szCs w:val="28"/>
          <w:lang w:val="uk-UA"/>
        </w:rPr>
        <w:t xml:space="preserve"> </w:t>
      </w:r>
      <w:r w:rsidRPr="00222F03">
        <w:rPr>
          <w:sz w:val="28"/>
          <w:szCs w:val="28"/>
          <w:lang w:val="en-US"/>
        </w:rPr>
        <w:t>[</w:t>
      </w:r>
      <w:r>
        <w:rPr>
          <w:sz w:val="28"/>
          <w:szCs w:val="28"/>
          <w:lang w:val="en-US"/>
        </w:rPr>
        <w:t xml:space="preserve">Hornby </w:t>
      </w:r>
      <w:r>
        <w:rPr>
          <w:sz w:val="28"/>
          <w:szCs w:val="28"/>
          <w:lang w:val="uk-UA"/>
        </w:rPr>
        <w:t>2001</w:t>
      </w:r>
      <w:r w:rsidRPr="00222F03">
        <w:rPr>
          <w:sz w:val="28"/>
          <w:szCs w:val="28"/>
          <w:lang w:val="en-US"/>
        </w:rPr>
        <w:t>]</w:t>
      </w:r>
      <w:r w:rsidRPr="00222F03">
        <w:rPr>
          <w:sz w:val="28"/>
          <w:szCs w:val="28"/>
          <w:lang w:val="uk-UA"/>
        </w:rPr>
        <w:t>.</w:t>
      </w:r>
    </w:p>
    <w:p w:rsidR="00714322" w:rsidRPr="008B66FA" w:rsidRDefault="00714322" w:rsidP="00714322">
      <w:pPr>
        <w:ind w:firstLine="709"/>
        <w:jc w:val="both"/>
        <w:rPr>
          <w:sz w:val="28"/>
          <w:szCs w:val="28"/>
          <w:lang w:val="uk-UA"/>
        </w:rPr>
      </w:pPr>
      <w:r w:rsidRPr="008B66FA">
        <w:rPr>
          <w:sz w:val="28"/>
          <w:szCs w:val="28"/>
          <w:lang w:val="uk-UA"/>
        </w:rPr>
        <w:t xml:space="preserve"> Окремої уваги заслуговує спосіб суфіксального утворення, який у СПТ є надзвичайно різноманітним за своїм складом та семантичними типами. Так, для прикладу суфікс –</w:t>
      </w:r>
      <w:r w:rsidRPr="008B66FA">
        <w:rPr>
          <w:i/>
          <w:sz w:val="28"/>
          <w:szCs w:val="28"/>
          <w:lang w:val="uk-UA"/>
        </w:rPr>
        <w:t xml:space="preserve"> </w:t>
      </w:r>
      <w:r w:rsidRPr="008B66FA">
        <w:rPr>
          <w:i/>
          <w:sz w:val="28"/>
          <w:szCs w:val="28"/>
          <w:lang w:val="en-US"/>
        </w:rPr>
        <w:t>dom</w:t>
      </w:r>
      <w:r w:rsidRPr="008B66FA">
        <w:rPr>
          <w:i/>
          <w:sz w:val="28"/>
          <w:szCs w:val="28"/>
          <w:lang w:val="uk-UA"/>
        </w:rPr>
        <w:t xml:space="preserve"> </w:t>
      </w:r>
      <w:r w:rsidRPr="008B66FA">
        <w:rPr>
          <w:sz w:val="28"/>
          <w:szCs w:val="28"/>
          <w:lang w:val="uk-UA"/>
        </w:rPr>
        <w:t xml:space="preserve">відносимо до групи продуктивних, оскільки за допомогою нього утворюється найбільша кількість складних термінів, передусім іменники у збірному значенні </w:t>
      </w:r>
      <w:r w:rsidRPr="008B66FA">
        <w:rPr>
          <w:i/>
          <w:sz w:val="28"/>
          <w:szCs w:val="28"/>
          <w:lang w:val="en-US"/>
        </w:rPr>
        <w:t>Kingdom</w:t>
      </w:r>
      <w:r w:rsidRPr="008B66FA">
        <w:rPr>
          <w:i/>
          <w:sz w:val="28"/>
          <w:szCs w:val="28"/>
          <w:lang w:val="uk-UA"/>
        </w:rPr>
        <w:t xml:space="preserve"> – королівство,</w:t>
      </w:r>
      <w:r w:rsidRPr="008B66FA">
        <w:rPr>
          <w:sz w:val="28"/>
          <w:szCs w:val="28"/>
          <w:lang w:val="uk-UA"/>
        </w:rPr>
        <w:t xml:space="preserve"> </w:t>
      </w:r>
      <w:r w:rsidRPr="008B66FA">
        <w:rPr>
          <w:i/>
          <w:sz w:val="28"/>
          <w:szCs w:val="28"/>
          <w:lang w:val="uk-UA"/>
        </w:rPr>
        <w:t>королівська влада</w:t>
      </w:r>
      <w:r w:rsidRPr="008B66FA">
        <w:rPr>
          <w:sz w:val="28"/>
          <w:szCs w:val="28"/>
          <w:lang w:val="uk-UA"/>
        </w:rPr>
        <w:t xml:space="preserve"> </w:t>
      </w:r>
      <w:r w:rsidRPr="008B66FA">
        <w:rPr>
          <w:i/>
          <w:sz w:val="28"/>
          <w:szCs w:val="28"/>
          <w:lang w:val="uk-UA"/>
        </w:rPr>
        <w:t>як територія</w:t>
      </w:r>
      <w:r w:rsidRPr="008B66FA">
        <w:rPr>
          <w:sz w:val="28"/>
          <w:szCs w:val="28"/>
          <w:lang w:val="uk-UA"/>
        </w:rPr>
        <w:t xml:space="preserve"> утворене від основи </w:t>
      </w:r>
      <w:r w:rsidRPr="008B66FA">
        <w:rPr>
          <w:i/>
          <w:sz w:val="28"/>
          <w:szCs w:val="28"/>
          <w:lang w:val="en-US"/>
        </w:rPr>
        <w:t>King</w:t>
      </w:r>
      <w:r w:rsidRPr="008B66FA">
        <w:rPr>
          <w:i/>
          <w:sz w:val="28"/>
          <w:szCs w:val="28"/>
          <w:lang w:val="uk-UA"/>
        </w:rPr>
        <w:t xml:space="preserve"> – король; </w:t>
      </w:r>
      <w:r w:rsidRPr="008B66FA">
        <w:rPr>
          <w:sz w:val="28"/>
          <w:szCs w:val="28"/>
          <w:lang w:val="uk-UA"/>
        </w:rPr>
        <w:t xml:space="preserve">суфікс </w:t>
      </w:r>
      <w:r w:rsidRPr="008B66FA">
        <w:rPr>
          <w:i/>
          <w:sz w:val="28"/>
          <w:szCs w:val="28"/>
          <w:lang w:val="uk-UA"/>
        </w:rPr>
        <w:t>–</w:t>
      </w:r>
      <w:r w:rsidRPr="008B66FA">
        <w:rPr>
          <w:i/>
          <w:sz w:val="28"/>
          <w:szCs w:val="28"/>
          <w:lang w:val="en-US"/>
        </w:rPr>
        <w:t>ic</w:t>
      </w:r>
      <w:r w:rsidRPr="008B66FA">
        <w:rPr>
          <w:i/>
          <w:sz w:val="28"/>
          <w:szCs w:val="28"/>
          <w:lang w:val="uk-UA"/>
        </w:rPr>
        <w:t xml:space="preserve"> </w:t>
      </w:r>
      <w:r w:rsidRPr="008B66FA">
        <w:rPr>
          <w:sz w:val="28"/>
          <w:szCs w:val="28"/>
          <w:lang w:val="uk-UA"/>
        </w:rPr>
        <w:t xml:space="preserve">для позначення назв наукових дисциплін, вчень або певного виду суспільної діяльності; </w:t>
      </w:r>
      <w:r w:rsidRPr="008B66FA">
        <w:rPr>
          <w:i/>
          <w:sz w:val="28"/>
          <w:szCs w:val="28"/>
          <w:lang w:val="en-US"/>
        </w:rPr>
        <w:t>logic</w:t>
      </w:r>
      <w:r w:rsidRPr="008B66FA">
        <w:rPr>
          <w:i/>
          <w:sz w:val="28"/>
          <w:szCs w:val="28"/>
          <w:lang w:val="uk-UA"/>
        </w:rPr>
        <w:t xml:space="preserve">, </w:t>
      </w:r>
      <w:r w:rsidRPr="008B66FA">
        <w:rPr>
          <w:i/>
          <w:sz w:val="28"/>
          <w:szCs w:val="28"/>
          <w:lang w:val="en-US"/>
        </w:rPr>
        <w:t>dialectic</w:t>
      </w:r>
      <w:r w:rsidRPr="008B66FA">
        <w:rPr>
          <w:i/>
          <w:sz w:val="28"/>
          <w:szCs w:val="28"/>
          <w:lang w:val="uk-UA"/>
        </w:rPr>
        <w:t xml:space="preserve">, </w:t>
      </w:r>
      <w:r w:rsidRPr="008B66FA">
        <w:rPr>
          <w:i/>
          <w:sz w:val="28"/>
          <w:szCs w:val="28"/>
          <w:lang w:val="en-US"/>
        </w:rPr>
        <w:t>politic</w:t>
      </w:r>
      <w:r w:rsidRPr="008B66FA">
        <w:rPr>
          <w:i/>
          <w:sz w:val="28"/>
          <w:szCs w:val="28"/>
          <w:lang w:val="uk-UA"/>
        </w:rPr>
        <w:t xml:space="preserve">, </w:t>
      </w:r>
      <w:r w:rsidRPr="008B66FA">
        <w:rPr>
          <w:i/>
          <w:sz w:val="28"/>
          <w:szCs w:val="28"/>
          <w:lang w:val="en-US"/>
        </w:rPr>
        <w:t>republic</w:t>
      </w:r>
      <w:r w:rsidRPr="008B66FA">
        <w:rPr>
          <w:sz w:val="28"/>
          <w:szCs w:val="28"/>
          <w:lang w:val="uk-UA"/>
        </w:rPr>
        <w:t xml:space="preserve"> [</w:t>
      </w:r>
      <w:r>
        <w:rPr>
          <w:sz w:val="28"/>
          <w:szCs w:val="28"/>
          <w:lang w:val="en-US"/>
        </w:rPr>
        <w:t>NTC</w:t>
      </w:r>
      <w:r>
        <w:rPr>
          <w:sz w:val="28"/>
          <w:szCs w:val="28"/>
          <w:lang w:val="uk-UA"/>
        </w:rPr>
        <w:t xml:space="preserve"> 1992</w:t>
      </w:r>
      <w:r w:rsidRPr="008B66FA">
        <w:rPr>
          <w:sz w:val="28"/>
          <w:szCs w:val="28"/>
          <w:lang w:val="uk-UA"/>
        </w:rPr>
        <w:t>].</w:t>
      </w:r>
    </w:p>
    <w:p w:rsidR="00714322" w:rsidRPr="008B66FA" w:rsidRDefault="00714322" w:rsidP="00714322">
      <w:pPr>
        <w:ind w:firstLine="709"/>
        <w:jc w:val="both"/>
        <w:rPr>
          <w:sz w:val="28"/>
          <w:szCs w:val="28"/>
          <w:lang w:val="uk-UA"/>
        </w:rPr>
      </w:pPr>
      <w:r w:rsidRPr="008B66FA">
        <w:rPr>
          <w:sz w:val="28"/>
          <w:szCs w:val="28"/>
          <w:lang w:val="uk-UA"/>
        </w:rPr>
        <w:t xml:space="preserve">Зазначимо, що складні терміни утворюються семантичним шляхом, завдяки переосмислення значень, де термін формує семантичне прирощення до уже наявних компонентів. Передусім виокремимо серед них групу термінів в котрих значення виникли в результаті метонімічного перенесення – назви, результату дії, тобто шляхом перетворення процесуального значення у предметне: </w:t>
      </w:r>
      <w:r w:rsidRPr="008B66FA">
        <w:rPr>
          <w:i/>
          <w:sz w:val="28"/>
          <w:szCs w:val="28"/>
          <w:lang w:val="en-US"/>
        </w:rPr>
        <w:t>constitution</w:t>
      </w:r>
      <w:r w:rsidRPr="008B66FA">
        <w:rPr>
          <w:sz w:val="28"/>
          <w:szCs w:val="28"/>
          <w:lang w:val="uk-UA"/>
        </w:rPr>
        <w:t xml:space="preserve"> – </w:t>
      </w:r>
      <w:r w:rsidRPr="008B66FA">
        <w:rPr>
          <w:i/>
          <w:sz w:val="28"/>
          <w:szCs w:val="28"/>
          <w:lang w:val="uk-UA"/>
        </w:rPr>
        <w:t xml:space="preserve">конституція, будова, устрій, організація, уряд, правління; </w:t>
      </w:r>
      <w:r w:rsidRPr="008B66FA">
        <w:rPr>
          <w:i/>
          <w:sz w:val="28"/>
          <w:szCs w:val="28"/>
          <w:lang w:val="en-US"/>
        </w:rPr>
        <w:t>movement</w:t>
      </w:r>
      <w:r w:rsidRPr="008B66FA">
        <w:rPr>
          <w:i/>
          <w:sz w:val="28"/>
          <w:szCs w:val="28"/>
          <w:lang w:val="uk-UA"/>
        </w:rPr>
        <w:t xml:space="preserve"> – рух-суспільний рух; </w:t>
      </w:r>
      <w:r w:rsidRPr="008B66FA">
        <w:rPr>
          <w:i/>
          <w:sz w:val="28"/>
          <w:szCs w:val="28"/>
          <w:lang w:val="en-US"/>
        </w:rPr>
        <w:t>trend</w:t>
      </w:r>
      <w:r w:rsidRPr="008B66FA">
        <w:rPr>
          <w:i/>
          <w:sz w:val="28"/>
          <w:szCs w:val="28"/>
          <w:lang w:val="uk-UA"/>
        </w:rPr>
        <w:t xml:space="preserve"> – течія політична – і течія ріки </w:t>
      </w:r>
      <w:r w:rsidRPr="00222F03">
        <w:rPr>
          <w:sz w:val="28"/>
          <w:szCs w:val="28"/>
          <w:lang w:val="uk-UA"/>
        </w:rPr>
        <w:t>[</w:t>
      </w:r>
      <w:r>
        <w:rPr>
          <w:sz w:val="28"/>
          <w:szCs w:val="28"/>
          <w:lang w:val="en-US"/>
        </w:rPr>
        <w:t>NTC</w:t>
      </w:r>
      <w:r>
        <w:rPr>
          <w:sz w:val="28"/>
          <w:szCs w:val="28"/>
          <w:lang w:val="uk-UA"/>
        </w:rPr>
        <w:t xml:space="preserve"> 1992</w:t>
      </w:r>
      <w:r w:rsidRPr="00222F03">
        <w:rPr>
          <w:sz w:val="28"/>
          <w:szCs w:val="28"/>
          <w:lang w:val="uk-UA"/>
        </w:rPr>
        <w:t>].</w:t>
      </w:r>
    </w:p>
    <w:p w:rsidR="00714322" w:rsidRPr="008B66FA" w:rsidRDefault="00714322" w:rsidP="00714322">
      <w:pPr>
        <w:ind w:firstLine="709"/>
        <w:jc w:val="both"/>
        <w:rPr>
          <w:sz w:val="28"/>
          <w:szCs w:val="28"/>
          <w:lang w:val="uk-UA"/>
        </w:rPr>
      </w:pPr>
      <w:r w:rsidRPr="008B66FA">
        <w:rPr>
          <w:sz w:val="28"/>
          <w:szCs w:val="28"/>
          <w:lang w:val="en-US"/>
        </w:rPr>
        <w:t>C</w:t>
      </w:r>
      <w:r w:rsidRPr="008B66FA">
        <w:rPr>
          <w:sz w:val="28"/>
          <w:szCs w:val="28"/>
          <w:lang w:val="uk-UA"/>
        </w:rPr>
        <w:t xml:space="preserve">юди також належать випадки перенесення, назв </w:t>
      </w:r>
      <w:r w:rsidRPr="008B66FA">
        <w:rPr>
          <w:sz w:val="28"/>
          <w:szCs w:val="28"/>
        </w:rPr>
        <w:t>“</w:t>
      </w:r>
      <w:r w:rsidRPr="008B66FA">
        <w:rPr>
          <w:sz w:val="28"/>
          <w:szCs w:val="28"/>
          <w:lang w:val="uk-UA"/>
        </w:rPr>
        <w:t>предметних</w:t>
      </w:r>
      <w:r w:rsidRPr="008B66FA">
        <w:rPr>
          <w:sz w:val="28"/>
          <w:szCs w:val="28"/>
        </w:rPr>
        <w:t>”</w:t>
      </w:r>
      <w:r w:rsidRPr="008B66FA">
        <w:rPr>
          <w:sz w:val="28"/>
          <w:szCs w:val="28"/>
          <w:lang w:val="uk-UA"/>
        </w:rPr>
        <w:t xml:space="preserve"> слів як от</w:t>
      </w:r>
      <w:r w:rsidRPr="008B66FA">
        <w:rPr>
          <w:sz w:val="28"/>
          <w:szCs w:val="28"/>
        </w:rPr>
        <w:t>:</w:t>
      </w:r>
      <w:r w:rsidRPr="008B66FA">
        <w:rPr>
          <w:sz w:val="28"/>
          <w:szCs w:val="28"/>
          <w:lang w:val="uk-UA"/>
        </w:rPr>
        <w:t xml:space="preserve"> </w:t>
      </w:r>
      <w:r w:rsidRPr="008B66FA">
        <w:rPr>
          <w:i/>
          <w:sz w:val="28"/>
          <w:szCs w:val="28"/>
          <w:lang w:val="uk-UA"/>
        </w:rPr>
        <w:t>суспільно-політичний напрям</w:t>
      </w:r>
      <w:r w:rsidRPr="008B66FA">
        <w:rPr>
          <w:sz w:val="28"/>
          <w:szCs w:val="28"/>
          <w:lang w:val="uk-UA"/>
        </w:rPr>
        <w:t xml:space="preserve"> і напрям в загальному сенсі </w:t>
      </w:r>
      <w:r w:rsidRPr="008B66FA">
        <w:rPr>
          <w:i/>
          <w:sz w:val="28"/>
          <w:szCs w:val="28"/>
          <w:lang w:val="uk-UA"/>
        </w:rPr>
        <w:t>суспільний, державний устрій,</w:t>
      </w:r>
      <w:r w:rsidRPr="008B66FA">
        <w:rPr>
          <w:sz w:val="28"/>
          <w:szCs w:val="28"/>
          <w:lang w:val="uk-UA"/>
        </w:rPr>
        <w:t xml:space="preserve"> </w:t>
      </w:r>
      <w:r w:rsidRPr="008B66FA">
        <w:rPr>
          <w:i/>
          <w:sz w:val="28"/>
          <w:szCs w:val="28"/>
          <w:lang w:val="uk-UA"/>
        </w:rPr>
        <w:t>порядок</w:t>
      </w:r>
      <w:r w:rsidRPr="008B66FA">
        <w:rPr>
          <w:sz w:val="28"/>
          <w:szCs w:val="28"/>
          <w:lang w:val="uk-UA"/>
        </w:rPr>
        <w:t xml:space="preserve">. У всіх наведених вище випадках наявна багатозначність завдяки якій есплікується одне з термінологічних значень. Так, </w:t>
      </w:r>
      <w:r w:rsidRPr="008B66FA">
        <w:rPr>
          <w:i/>
          <w:sz w:val="28"/>
          <w:szCs w:val="28"/>
          <w:lang w:val="en-US"/>
        </w:rPr>
        <w:t>constitution</w:t>
      </w:r>
      <w:r w:rsidRPr="008B66FA">
        <w:rPr>
          <w:i/>
          <w:sz w:val="28"/>
          <w:szCs w:val="28"/>
          <w:lang w:val="uk-UA"/>
        </w:rPr>
        <w:t xml:space="preserve"> – конституція і уряд</w:t>
      </w:r>
      <w:r w:rsidRPr="008B66FA">
        <w:rPr>
          <w:sz w:val="28"/>
          <w:szCs w:val="28"/>
          <w:lang w:val="uk-UA"/>
        </w:rPr>
        <w:t xml:space="preserve"> реалізуються в семантичних взаємозв’язках з іншими значеннями за </w:t>
      </w:r>
      <w:r w:rsidRPr="008B66FA">
        <w:rPr>
          <w:sz w:val="28"/>
          <w:szCs w:val="28"/>
          <w:lang w:val="uk-UA"/>
        </w:rPr>
        <w:lastRenderedPageBreak/>
        <w:t xml:space="preserve">допомогою метонімічного перенесення </w:t>
      </w:r>
      <w:r w:rsidRPr="008B66FA">
        <w:rPr>
          <w:i/>
          <w:sz w:val="28"/>
          <w:szCs w:val="28"/>
          <w:lang w:val="uk-UA"/>
        </w:rPr>
        <w:t>держава, країна, нація їх конституція, уряд.</w:t>
      </w:r>
    </w:p>
    <w:p w:rsidR="00714322" w:rsidRPr="008B66FA" w:rsidRDefault="00714322" w:rsidP="00714322">
      <w:pPr>
        <w:ind w:firstLine="709"/>
        <w:jc w:val="both"/>
        <w:rPr>
          <w:sz w:val="28"/>
          <w:szCs w:val="28"/>
          <w:lang w:val="uk-UA"/>
        </w:rPr>
      </w:pPr>
      <w:r w:rsidRPr="008B66FA">
        <w:rPr>
          <w:sz w:val="28"/>
          <w:szCs w:val="28"/>
          <w:lang w:val="uk-UA"/>
        </w:rPr>
        <w:t xml:space="preserve">Аналогічні процеси простежуємо на прикладі </w:t>
      </w:r>
      <w:r w:rsidRPr="008B66FA">
        <w:rPr>
          <w:i/>
          <w:sz w:val="28"/>
          <w:szCs w:val="28"/>
          <w:lang w:val="en-US"/>
        </w:rPr>
        <w:t>history</w:t>
      </w:r>
      <w:r w:rsidRPr="008B66FA">
        <w:rPr>
          <w:sz w:val="28"/>
          <w:szCs w:val="28"/>
          <w:lang w:val="uk-UA"/>
        </w:rPr>
        <w:t>, де залежно від різних семантичних відношень з іншими термінами та завдяки функціональних особливостей</w:t>
      </w:r>
      <w:r w:rsidRPr="008B66FA">
        <w:rPr>
          <w:i/>
          <w:sz w:val="28"/>
          <w:szCs w:val="28"/>
          <w:lang w:val="uk-UA"/>
        </w:rPr>
        <w:t xml:space="preserve"> </w:t>
      </w:r>
      <w:r w:rsidRPr="008B66FA">
        <w:rPr>
          <w:i/>
          <w:sz w:val="28"/>
          <w:szCs w:val="28"/>
          <w:lang w:val="en-US"/>
        </w:rPr>
        <w:t>history</w:t>
      </w:r>
      <w:r w:rsidRPr="008B66FA">
        <w:rPr>
          <w:sz w:val="28"/>
          <w:szCs w:val="28"/>
          <w:lang w:val="uk-UA"/>
        </w:rPr>
        <w:t xml:space="preserve"> отримує різні термінологічні відтінки. </w:t>
      </w:r>
    </w:p>
    <w:p w:rsidR="00714322" w:rsidRPr="008B66FA" w:rsidRDefault="00714322" w:rsidP="00714322">
      <w:pPr>
        <w:ind w:firstLine="709"/>
        <w:jc w:val="both"/>
        <w:rPr>
          <w:i/>
          <w:sz w:val="28"/>
          <w:szCs w:val="28"/>
          <w:lang w:val="uk-UA"/>
        </w:rPr>
      </w:pPr>
      <w:r w:rsidRPr="008B66FA">
        <w:rPr>
          <w:sz w:val="28"/>
          <w:szCs w:val="28"/>
          <w:lang w:val="uk-UA"/>
        </w:rPr>
        <w:t>Безперечно, для виявлення його функціональних особливостей, необхідно врахувати усі моменти семантичного взаємозв’язку</w:t>
      </w:r>
      <w:r w:rsidRPr="008B66FA">
        <w:rPr>
          <w:i/>
          <w:sz w:val="28"/>
          <w:szCs w:val="28"/>
        </w:rPr>
        <w:t xml:space="preserve"> </w:t>
      </w:r>
      <w:r w:rsidRPr="008B66FA">
        <w:rPr>
          <w:i/>
          <w:sz w:val="28"/>
          <w:szCs w:val="28"/>
          <w:lang w:val="en-US"/>
        </w:rPr>
        <w:t>history</w:t>
      </w:r>
      <w:r w:rsidRPr="008B66FA">
        <w:rPr>
          <w:sz w:val="28"/>
          <w:szCs w:val="28"/>
          <w:lang w:val="uk-UA"/>
        </w:rPr>
        <w:t xml:space="preserve"> з іншими термінами. Так, для прикладу завдяки відношенням його з термінами, що виражають поняття пов’язані з розвитком людського суспільства та його інститутів </w:t>
      </w:r>
      <w:r w:rsidRPr="008B66FA">
        <w:rPr>
          <w:i/>
          <w:sz w:val="28"/>
          <w:szCs w:val="28"/>
          <w:lang w:val="en-US"/>
        </w:rPr>
        <w:t>history</w:t>
      </w:r>
      <w:r w:rsidRPr="008B66FA">
        <w:rPr>
          <w:i/>
          <w:sz w:val="28"/>
          <w:szCs w:val="28"/>
          <w:lang w:val="uk-UA"/>
        </w:rPr>
        <w:t xml:space="preserve"> </w:t>
      </w:r>
      <w:r w:rsidRPr="008B66FA">
        <w:rPr>
          <w:sz w:val="28"/>
          <w:szCs w:val="28"/>
          <w:lang w:val="uk-UA"/>
        </w:rPr>
        <w:t xml:space="preserve">набуває значення </w:t>
      </w:r>
      <w:r w:rsidRPr="008B66FA">
        <w:rPr>
          <w:i/>
          <w:sz w:val="28"/>
          <w:szCs w:val="28"/>
          <w:lang w:val="uk-UA"/>
        </w:rPr>
        <w:t>“історія</w:t>
      </w:r>
      <w:r w:rsidRPr="008B66FA">
        <w:rPr>
          <w:sz w:val="28"/>
          <w:szCs w:val="28"/>
          <w:lang w:val="uk-UA"/>
        </w:rPr>
        <w:t xml:space="preserve">” </w:t>
      </w:r>
      <w:r w:rsidRPr="008B66FA">
        <w:rPr>
          <w:i/>
          <w:sz w:val="28"/>
          <w:szCs w:val="28"/>
          <w:lang w:val="uk-UA"/>
        </w:rPr>
        <w:t xml:space="preserve">як процес розвитку суспільства – </w:t>
      </w:r>
      <w:r w:rsidRPr="008B66FA">
        <w:rPr>
          <w:i/>
          <w:sz w:val="28"/>
          <w:szCs w:val="28"/>
          <w:lang w:val="en-US"/>
        </w:rPr>
        <w:t>history</w:t>
      </w:r>
      <w:r w:rsidRPr="008B66FA">
        <w:rPr>
          <w:i/>
          <w:sz w:val="28"/>
          <w:szCs w:val="28"/>
          <w:lang w:val="uk-UA"/>
        </w:rPr>
        <w:t xml:space="preserve"> </w:t>
      </w:r>
      <w:r w:rsidRPr="008B66FA">
        <w:rPr>
          <w:i/>
          <w:sz w:val="28"/>
          <w:szCs w:val="28"/>
          <w:lang w:val="en-US"/>
        </w:rPr>
        <w:t>of</w:t>
      </w:r>
      <w:r w:rsidRPr="008B66FA">
        <w:rPr>
          <w:i/>
          <w:sz w:val="28"/>
          <w:szCs w:val="28"/>
          <w:lang w:val="uk-UA"/>
        </w:rPr>
        <w:t xml:space="preserve"> </w:t>
      </w:r>
      <w:r w:rsidRPr="008B66FA">
        <w:rPr>
          <w:i/>
          <w:sz w:val="28"/>
          <w:szCs w:val="28"/>
          <w:lang w:val="en-US"/>
        </w:rPr>
        <w:t>the</w:t>
      </w:r>
      <w:r w:rsidRPr="008B66FA">
        <w:rPr>
          <w:i/>
          <w:sz w:val="28"/>
          <w:szCs w:val="28"/>
          <w:lang w:val="uk-UA"/>
        </w:rPr>
        <w:t xml:space="preserve"> </w:t>
      </w:r>
      <w:r w:rsidRPr="008B66FA">
        <w:rPr>
          <w:i/>
          <w:sz w:val="28"/>
          <w:szCs w:val="28"/>
          <w:lang w:val="en-US"/>
        </w:rPr>
        <w:t>Middle</w:t>
      </w:r>
      <w:r w:rsidRPr="008B66FA">
        <w:rPr>
          <w:i/>
          <w:sz w:val="28"/>
          <w:szCs w:val="28"/>
          <w:lang w:val="uk-UA"/>
        </w:rPr>
        <w:t xml:space="preserve"> </w:t>
      </w:r>
      <w:r w:rsidRPr="008B66FA">
        <w:rPr>
          <w:i/>
          <w:sz w:val="28"/>
          <w:szCs w:val="28"/>
          <w:lang w:val="en-US"/>
        </w:rPr>
        <w:t>Ages</w:t>
      </w:r>
      <w:r w:rsidRPr="008B66FA">
        <w:rPr>
          <w:i/>
          <w:sz w:val="28"/>
          <w:szCs w:val="28"/>
          <w:lang w:val="uk-UA"/>
        </w:rPr>
        <w:t xml:space="preserve">. </w:t>
      </w:r>
      <w:r w:rsidRPr="008B66FA">
        <w:rPr>
          <w:sz w:val="28"/>
          <w:szCs w:val="28"/>
          <w:lang w:val="uk-UA"/>
        </w:rPr>
        <w:t>Слід зазначити, що така форма реалізації</w:t>
      </w:r>
      <w:r w:rsidRPr="008B66FA">
        <w:rPr>
          <w:i/>
          <w:sz w:val="28"/>
          <w:szCs w:val="28"/>
          <w:lang w:val="uk-UA"/>
        </w:rPr>
        <w:t xml:space="preserve"> </w:t>
      </w:r>
      <w:r w:rsidRPr="008B66FA">
        <w:rPr>
          <w:i/>
          <w:sz w:val="28"/>
          <w:szCs w:val="28"/>
          <w:lang w:val="en-US"/>
        </w:rPr>
        <w:t>history</w:t>
      </w:r>
      <w:r w:rsidRPr="008B66FA">
        <w:rPr>
          <w:sz w:val="28"/>
          <w:szCs w:val="28"/>
          <w:lang w:val="uk-UA"/>
        </w:rPr>
        <w:t xml:space="preserve"> у значенні </w:t>
      </w:r>
      <w:r w:rsidRPr="008B66FA">
        <w:rPr>
          <w:i/>
          <w:sz w:val="28"/>
          <w:szCs w:val="28"/>
          <w:lang w:val="uk-UA"/>
        </w:rPr>
        <w:t>“хід, історичного розвитку”</w:t>
      </w:r>
      <w:r w:rsidRPr="008B66FA">
        <w:rPr>
          <w:sz w:val="28"/>
          <w:szCs w:val="28"/>
          <w:lang w:val="uk-UA"/>
        </w:rPr>
        <w:t xml:space="preserve"> приховує у собі потенційну можливість виявлення також іншого смислу, а саме </w:t>
      </w:r>
      <w:r w:rsidRPr="008B66FA">
        <w:rPr>
          <w:i/>
          <w:sz w:val="28"/>
          <w:szCs w:val="28"/>
          <w:lang w:val="uk-UA"/>
        </w:rPr>
        <w:t>“історія як наука про щось”</w:t>
      </w:r>
      <w:r w:rsidRPr="008B66FA">
        <w:rPr>
          <w:sz w:val="28"/>
          <w:szCs w:val="28"/>
          <w:lang w:val="uk-UA"/>
        </w:rPr>
        <w:t xml:space="preserve">. </w:t>
      </w:r>
    </w:p>
    <w:p w:rsidR="00714322" w:rsidRPr="008B66FA" w:rsidRDefault="00714322" w:rsidP="00714322">
      <w:pPr>
        <w:ind w:firstLine="709"/>
        <w:jc w:val="both"/>
        <w:rPr>
          <w:sz w:val="28"/>
          <w:szCs w:val="28"/>
          <w:lang w:val="uk-UA"/>
        </w:rPr>
      </w:pPr>
      <w:r w:rsidRPr="008B66FA">
        <w:rPr>
          <w:sz w:val="28"/>
          <w:szCs w:val="28"/>
          <w:lang w:val="uk-UA"/>
        </w:rPr>
        <w:t xml:space="preserve">Ще іншу семантико-функціональну реалізацію отримує значення </w:t>
      </w:r>
      <w:r w:rsidRPr="008B66FA">
        <w:rPr>
          <w:i/>
          <w:sz w:val="28"/>
          <w:szCs w:val="28"/>
          <w:lang w:val="en-US"/>
        </w:rPr>
        <w:t>history</w:t>
      </w:r>
      <w:r w:rsidRPr="008B66FA">
        <w:rPr>
          <w:sz w:val="28"/>
          <w:szCs w:val="28"/>
          <w:lang w:val="uk-UA"/>
        </w:rPr>
        <w:t xml:space="preserve"> як </w:t>
      </w:r>
      <w:r w:rsidRPr="008B66FA">
        <w:rPr>
          <w:i/>
          <w:sz w:val="28"/>
          <w:szCs w:val="28"/>
          <w:lang w:val="uk-UA"/>
        </w:rPr>
        <w:t>певний період або етап людської історії,</w:t>
      </w:r>
      <w:r w:rsidRPr="008B66FA">
        <w:rPr>
          <w:sz w:val="28"/>
          <w:szCs w:val="28"/>
          <w:lang w:val="uk-UA"/>
        </w:rPr>
        <w:t xml:space="preserve"> оскільки тут мова йде про </w:t>
      </w:r>
      <w:r w:rsidRPr="008B66FA">
        <w:rPr>
          <w:i/>
          <w:sz w:val="28"/>
          <w:szCs w:val="28"/>
          <w:lang w:val="uk-UA"/>
        </w:rPr>
        <w:t>періодизацію історії</w:t>
      </w:r>
      <w:r w:rsidRPr="008B66FA">
        <w:rPr>
          <w:sz w:val="28"/>
          <w:szCs w:val="28"/>
          <w:lang w:val="uk-UA"/>
        </w:rPr>
        <w:t xml:space="preserve">. Візьмімо </w:t>
      </w:r>
      <w:r w:rsidRPr="008B66FA">
        <w:rPr>
          <w:i/>
          <w:sz w:val="28"/>
          <w:szCs w:val="28"/>
          <w:lang w:val="en-US"/>
        </w:rPr>
        <w:t>new</w:t>
      </w:r>
      <w:r w:rsidRPr="008B66FA">
        <w:rPr>
          <w:i/>
          <w:sz w:val="28"/>
          <w:szCs w:val="28"/>
          <w:lang w:val="uk-UA"/>
        </w:rPr>
        <w:t xml:space="preserve"> </w:t>
      </w:r>
      <w:r w:rsidRPr="008B66FA">
        <w:rPr>
          <w:i/>
          <w:sz w:val="28"/>
          <w:szCs w:val="28"/>
          <w:lang w:val="en-US"/>
        </w:rPr>
        <w:t>history</w:t>
      </w:r>
      <w:r w:rsidRPr="008B66FA">
        <w:rPr>
          <w:sz w:val="28"/>
          <w:szCs w:val="28"/>
          <w:lang w:val="uk-UA"/>
        </w:rPr>
        <w:t xml:space="preserve"> як </w:t>
      </w:r>
      <w:r w:rsidRPr="008B66FA">
        <w:rPr>
          <w:i/>
          <w:sz w:val="28"/>
          <w:szCs w:val="28"/>
          <w:lang w:val="uk-UA"/>
        </w:rPr>
        <w:t>новий період в історії,</w:t>
      </w:r>
      <w:r w:rsidRPr="008B66FA">
        <w:rPr>
          <w:sz w:val="28"/>
          <w:szCs w:val="28"/>
          <w:lang w:val="uk-UA"/>
        </w:rPr>
        <w:t xml:space="preserve"> яке не виявляється у безпосередньому контексті його вживання, а завдяки його відношенням та протиставленням до системного ряду </w:t>
      </w:r>
      <w:r w:rsidRPr="008B66FA">
        <w:rPr>
          <w:i/>
          <w:sz w:val="28"/>
          <w:szCs w:val="28"/>
          <w:lang w:val="en-US"/>
        </w:rPr>
        <w:t>old</w:t>
      </w:r>
      <w:r w:rsidRPr="008B66FA">
        <w:rPr>
          <w:i/>
          <w:sz w:val="28"/>
          <w:szCs w:val="28"/>
          <w:lang w:val="uk-UA"/>
        </w:rPr>
        <w:t xml:space="preserve"> </w:t>
      </w:r>
      <w:r w:rsidRPr="008B66FA">
        <w:rPr>
          <w:i/>
          <w:sz w:val="28"/>
          <w:szCs w:val="28"/>
          <w:lang w:val="en-US"/>
        </w:rPr>
        <w:t>history</w:t>
      </w:r>
      <w:r w:rsidRPr="008B66FA">
        <w:rPr>
          <w:i/>
          <w:sz w:val="28"/>
          <w:szCs w:val="28"/>
          <w:lang w:val="uk-UA"/>
        </w:rPr>
        <w:t xml:space="preserve"> “древня історія”.</w:t>
      </w:r>
      <w:r w:rsidRPr="008B66FA">
        <w:rPr>
          <w:sz w:val="28"/>
          <w:szCs w:val="28"/>
          <w:lang w:val="uk-UA"/>
        </w:rPr>
        <w:t xml:space="preserve"> Дійсно, наведені приклади можна розуміти двояко, адже важко збагнути, що приховано за формулою </w:t>
      </w:r>
      <w:r w:rsidRPr="008B66FA">
        <w:rPr>
          <w:i/>
          <w:sz w:val="28"/>
          <w:szCs w:val="28"/>
          <w:lang w:val="en-US"/>
        </w:rPr>
        <w:t>history</w:t>
      </w:r>
      <w:r w:rsidRPr="008B66FA">
        <w:rPr>
          <w:i/>
          <w:sz w:val="28"/>
          <w:szCs w:val="28"/>
          <w:lang w:val="uk-UA"/>
        </w:rPr>
        <w:t xml:space="preserve"> </w:t>
      </w:r>
      <w:r w:rsidRPr="008B66FA">
        <w:rPr>
          <w:i/>
          <w:sz w:val="28"/>
          <w:szCs w:val="28"/>
          <w:lang w:val="en-US"/>
        </w:rPr>
        <w:t>of</w:t>
      </w:r>
      <w:r w:rsidRPr="008B66FA">
        <w:rPr>
          <w:i/>
          <w:sz w:val="28"/>
          <w:szCs w:val="28"/>
          <w:lang w:val="uk-UA"/>
        </w:rPr>
        <w:t xml:space="preserve"> </w:t>
      </w:r>
      <w:r w:rsidRPr="008B66FA">
        <w:rPr>
          <w:i/>
          <w:sz w:val="28"/>
          <w:szCs w:val="28"/>
          <w:lang w:val="en-US"/>
        </w:rPr>
        <w:t>philosophy</w:t>
      </w:r>
      <w:r w:rsidRPr="008B66FA">
        <w:rPr>
          <w:i/>
          <w:sz w:val="28"/>
          <w:szCs w:val="28"/>
          <w:lang w:val="uk-UA"/>
        </w:rPr>
        <w:t xml:space="preserve"> – історія філософії</w:t>
      </w:r>
      <w:r w:rsidRPr="008B66FA">
        <w:rPr>
          <w:sz w:val="28"/>
          <w:szCs w:val="28"/>
          <w:lang w:val="uk-UA"/>
        </w:rPr>
        <w:t xml:space="preserve"> як наукова дисципліна чи </w:t>
      </w:r>
      <w:r w:rsidRPr="008B66FA">
        <w:rPr>
          <w:i/>
          <w:sz w:val="28"/>
          <w:szCs w:val="28"/>
          <w:lang w:val="uk-UA"/>
        </w:rPr>
        <w:t>історичний хід розвитку філософії</w:t>
      </w:r>
      <w:r w:rsidRPr="008B66FA">
        <w:rPr>
          <w:sz w:val="28"/>
          <w:szCs w:val="28"/>
          <w:lang w:val="uk-UA"/>
        </w:rPr>
        <w:t>.</w:t>
      </w:r>
    </w:p>
    <w:p w:rsidR="00714322" w:rsidRPr="008B66FA" w:rsidRDefault="00714322" w:rsidP="00714322">
      <w:pPr>
        <w:ind w:firstLine="709"/>
        <w:jc w:val="both"/>
        <w:rPr>
          <w:sz w:val="28"/>
          <w:szCs w:val="28"/>
          <w:lang w:val="uk-UA"/>
        </w:rPr>
      </w:pPr>
      <w:r w:rsidRPr="008B66FA">
        <w:rPr>
          <w:sz w:val="28"/>
          <w:szCs w:val="28"/>
          <w:lang w:val="uk-UA"/>
        </w:rPr>
        <w:t>Таким чином, найпоширенішим способом творення складних СПТ є</w:t>
      </w:r>
      <w:r w:rsidRPr="008B66FA">
        <w:rPr>
          <w:sz w:val="28"/>
          <w:szCs w:val="28"/>
        </w:rPr>
        <w:t xml:space="preserve"> </w:t>
      </w:r>
      <w:r w:rsidRPr="008B66FA">
        <w:rPr>
          <w:sz w:val="28"/>
          <w:szCs w:val="28"/>
          <w:lang w:val="uk-UA"/>
        </w:rPr>
        <w:t xml:space="preserve">не суфіксальні утворення а семантичні, де в якості термінів використовуються вже готові суфіксальні одиниці. Використання загальновживаних суфіксальних складових для позначення спеціальних термінологічних одиниць утворює їх основну кількість. </w:t>
      </w:r>
    </w:p>
    <w:p w:rsidR="00714322" w:rsidRPr="008B66FA" w:rsidRDefault="00714322" w:rsidP="00714322">
      <w:pPr>
        <w:ind w:firstLine="709"/>
        <w:jc w:val="both"/>
        <w:rPr>
          <w:sz w:val="28"/>
          <w:szCs w:val="28"/>
          <w:lang w:val="uk-UA"/>
        </w:rPr>
      </w:pPr>
      <w:r w:rsidRPr="008B66FA">
        <w:rPr>
          <w:sz w:val="28"/>
          <w:szCs w:val="28"/>
          <w:lang w:val="uk-UA"/>
        </w:rPr>
        <w:t xml:space="preserve">Викладене вище дає підстави дійти таких висновків. </w:t>
      </w:r>
    </w:p>
    <w:p w:rsidR="00714322" w:rsidRPr="008B66FA" w:rsidRDefault="00714322" w:rsidP="00714322">
      <w:pPr>
        <w:ind w:firstLine="709"/>
        <w:jc w:val="both"/>
        <w:rPr>
          <w:i/>
          <w:sz w:val="28"/>
          <w:szCs w:val="28"/>
          <w:lang w:val="uk-UA"/>
        </w:rPr>
      </w:pPr>
      <w:r w:rsidRPr="008B66FA">
        <w:rPr>
          <w:sz w:val="28"/>
          <w:szCs w:val="28"/>
          <w:lang w:val="uk-UA"/>
        </w:rPr>
        <w:t xml:space="preserve">Складні терміни в якості СПТ володіють низкою функціонально-семантичних особливостей та відрізняють їх від інших стійких словосполучень. За характером номінації це різнотипні утворення, ступінь семантики та функціонування яких залежить від їх термінотвірних компонентів. </w:t>
      </w:r>
    </w:p>
    <w:p w:rsidR="00714322" w:rsidRPr="008B66FA" w:rsidRDefault="00714322" w:rsidP="00714322">
      <w:pPr>
        <w:ind w:firstLine="709"/>
        <w:jc w:val="both"/>
        <w:rPr>
          <w:sz w:val="28"/>
          <w:szCs w:val="28"/>
          <w:lang w:val="uk-UA"/>
        </w:rPr>
      </w:pPr>
      <w:r w:rsidRPr="008B66FA">
        <w:rPr>
          <w:sz w:val="28"/>
          <w:szCs w:val="28"/>
          <w:lang w:val="uk-UA"/>
        </w:rPr>
        <w:t xml:space="preserve">Найчисельнішими і найпродуктивнішими у функціонально семантичному відношенні є синтаксичні типи </w:t>
      </w:r>
      <w:r w:rsidRPr="008B66FA">
        <w:rPr>
          <w:i/>
          <w:sz w:val="28"/>
          <w:szCs w:val="28"/>
        </w:rPr>
        <w:t>“</w:t>
      </w:r>
      <w:r w:rsidRPr="008B66FA">
        <w:rPr>
          <w:i/>
          <w:sz w:val="28"/>
          <w:szCs w:val="28"/>
          <w:lang w:val="uk-UA"/>
        </w:rPr>
        <w:t>прикметник + іменник</w:t>
      </w:r>
      <w:r w:rsidRPr="008B66FA">
        <w:rPr>
          <w:i/>
          <w:sz w:val="28"/>
          <w:szCs w:val="28"/>
        </w:rPr>
        <w:t>”</w:t>
      </w:r>
      <w:r w:rsidRPr="008B66FA">
        <w:rPr>
          <w:i/>
          <w:sz w:val="28"/>
          <w:szCs w:val="28"/>
          <w:lang w:val="uk-UA"/>
        </w:rPr>
        <w:t xml:space="preserve"> </w:t>
      </w:r>
      <w:r w:rsidRPr="008B66FA">
        <w:rPr>
          <w:sz w:val="28"/>
          <w:szCs w:val="28"/>
          <w:lang w:val="uk-UA"/>
        </w:rPr>
        <w:t>в той час як семантичний тип</w:t>
      </w:r>
      <w:r w:rsidRPr="008B66FA">
        <w:rPr>
          <w:sz w:val="28"/>
          <w:szCs w:val="28"/>
        </w:rPr>
        <w:t xml:space="preserve"> </w:t>
      </w:r>
      <w:r w:rsidRPr="008B66FA">
        <w:rPr>
          <w:i/>
          <w:sz w:val="28"/>
          <w:szCs w:val="28"/>
        </w:rPr>
        <w:t>”</w:t>
      </w:r>
      <w:r w:rsidRPr="008B66FA">
        <w:rPr>
          <w:i/>
          <w:sz w:val="28"/>
          <w:szCs w:val="28"/>
          <w:lang w:val="uk-UA"/>
        </w:rPr>
        <w:t>іменник + іменник</w:t>
      </w:r>
      <w:r w:rsidRPr="008B66FA">
        <w:rPr>
          <w:i/>
          <w:sz w:val="28"/>
          <w:szCs w:val="28"/>
        </w:rPr>
        <w:t xml:space="preserve">” </w:t>
      </w:r>
      <w:r w:rsidRPr="008B66FA">
        <w:rPr>
          <w:sz w:val="28"/>
          <w:szCs w:val="28"/>
          <w:lang w:val="uk-UA"/>
        </w:rPr>
        <w:t xml:space="preserve">малочисельні. Усі термінологічні словосполучення володіють спільною структурно – семантичною особливістю. </w:t>
      </w:r>
    </w:p>
    <w:p w:rsidR="00714322" w:rsidRPr="008B66FA" w:rsidRDefault="00714322" w:rsidP="00714322">
      <w:pPr>
        <w:ind w:firstLine="709"/>
        <w:jc w:val="both"/>
        <w:rPr>
          <w:sz w:val="28"/>
          <w:szCs w:val="28"/>
          <w:lang w:val="uk-UA"/>
        </w:rPr>
      </w:pPr>
      <w:r w:rsidRPr="008B66FA">
        <w:rPr>
          <w:sz w:val="28"/>
          <w:szCs w:val="28"/>
          <w:lang w:val="uk-UA"/>
        </w:rPr>
        <w:t xml:space="preserve"> Англійські складні терміни композиційно формуються із двох великих розрядів: а) прості терміни як структурно-семантичне ядро, на основі котрого утворюється переважна більшість складних термінів. Група простих термінів є найчисельнішою у процесі афіксації і безафіксного термінотворення. Переважна більшість досліджуваних складних термінів виникли семантичним шляхом, головно, способом використання загальнолітературної лексики та утворення безафіксного типу. </w:t>
      </w:r>
    </w:p>
    <w:p w:rsidR="00714322" w:rsidRPr="008B66FA" w:rsidRDefault="00714322" w:rsidP="00714322">
      <w:pPr>
        <w:ind w:firstLine="709"/>
        <w:jc w:val="both"/>
        <w:rPr>
          <w:sz w:val="28"/>
          <w:szCs w:val="28"/>
          <w:lang w:val="uk-UA"/>
        </w:rPr>
      </w:pPr>
      <w:r w:rsidRPr="008B66FA">
        <w:rPr>
          <w:sz w:val="28"/>
          <w:szCs w:val="28"/>
          <w:lang w:val="uk-UA"/>
        </w:rPr>
        <w:lastRenderedPageBreak/>
        <w:t>Другу за кількістю групу складають первинні терміни зі своїми усталеними суспільно – політичними значеннями, до котрих відносимо терміни запозичені в “готовому вигляді”, тобто такі, котрі з самого початку функціонують в англійській мові як СПТ</w:t>
      </w:r>
      <w:r w:rsidRPr="008B66FA">
        <w:rPr>
          <w:i/>
          <w:sz w:val="28"/>
          <w:szCs w:val="28"/>
          <w:lang w:val="uk-UA"/>
        </w:rPr>
        <w:t xml:space="preserve">. </w:t>
      </w:r>
      <w:r w:rsidRPr="008B66FA">
        <w:rPr>
          <w:sz w:val="28"/>
          <w:szCs w:val="28"/>
          <w:lang w:val="uk-UA"/>
        </w:rPr>
        <w:t>До категорії первинних відносимо також терміни утворені від англійських не термінологічних основ за допомогою безафіксного і суфіксального термінотворення. Вторинні терміни складають незначну частину термінів і зустрічаються серед усіх продуктивних типів термінотворення володіючи різною продуктивністю.</w:t>
      </w:r>
    </w:p>
    <w:p w:rsidR="00714322" w:rsidRPr="008B66FA" w:rsidRDefault="00714322" w:rsidP="00714322">
      <w:pPr>
        <w:ind w:firstLine="709"/>
        <w:jc w:val="both"/>
        <w:rPr>
          <w:sz w:val="28"/>
          <w:szCs w:val="28"/>
          <w:lang w:val="uk-UA"/>
        </w:rPr>
      </w:pPr>
      <w:r w:rsidRPr="008B66FA">
        <w:rPr>
          <w:sz w:val="28"/>
          <w:szCs w:val="28"/>
          <w:lang w:val="uk-UA"/>
        </w:rPr>
        <w:t>За нашими підрахунками, досліджуваний корпус складних СПТ сягає 70% з усіх 340 аналізованих термінів. Таким чином, складні СПТ мають потенційну можливість поповнюватися різними способами з урахуванням ядра усталених первинних термінів.</w:t>
      </w:r>
    </w:p>
    <w:p w:rsidR="00714322" w:rsidRPr="008B66FA" w:rsidRDefault="00714322" w:rsidP="00714322">
      <w:pPr>
        <w:ind w:firstLine="709"/>
        <w:jc w:val="both"/>
        <w:rPr>
          <w:sz w:val="28"/>
          <w:szCs w:val="28"/>
          <w:lang w:val="uk-UA"/>
        </w:rPr>
      </w:pPr>
      <w:r w:rsidRPr="008B66FA">
        <w:rPr>
          <w:sz w:val="28"/>
          <w:szCs w:val="28"/>
          <w:lang w:val="uk-UA"/>
        </w:rPr>
        <w:t>Окреслені проблеми, пов’язані з вивченням семантико-функціональних особливостей і надалі будуть актуальними і вимагатимуть подальших розвідок.</w:t>
      </w:r>
    </w:p>
    <w:p w:rsidR="00714322" w:rsidRPr="008B66FA" w:rsidRDefault="00714322" w:rsidP="00714322">
      <w:pPr>
        <w:ind w:firstLine="709"/>
        <w:jc w:val="both"/>
        <w:rPr>
          <w:sz w:val="28"/>
          <w:szCs w:val="28"/>
          <w:lang w:val="uk-UA"/>
        </w:rPr>
      </w:pPr>
      <w:r w:rsidRPr="008B66FA">
        <w:rPr>
          <w:sz w:val="28"/>
          <w:szCs w:val="28"/>
          <w:lang w:val="uk-UA"/>
        </w:rPr>
        <w:t xml:space="preserve"> </w:t>
      </w:r>
    </w:p>
    <w:p w:rsidR="00714322" w:rsidRPr="008B66FA" w:rsidRDefault="00714322" w:rsidP="00714322">
      <w:pPr>
        <w:jc w:val="center"/>
        <w:rPr>
          <w:b/>
          <w:sz w:val="28"/>
          <w:szCs w:val="28"/>
          <w:lang w:val="uk-UA"/>
        </w:rPr>
      </w:pPr>
      <w:r w:rsidRPr="008B66FA">
        <w:rPr>
          <w:b/>
          <w:sz w:val="28"/>
          <w:szCs w:val="28"/>
          <w:lang w:val="uk-UA"/>
        </w:rPr>
        <w:t>Л</w:t>
      </w:r>
      <w:r>
        <w:rPr>
          <w:b/>
          <w:sz w:val="28"/>
          <w:szCs w:val="28"/>
          <w:lang w:val="uk-UA"/>
        </w:rPr>
        <w:t>ітература</w:t>
      </w:r>
    </w:p>
    <w:p w:rsidR="00714322" w:rsidRDefault="00714322" w:rsidP="00714322">
      <w:pPr>
        <w:ind w:firstLine="709"/>
        <w:jc w:val="both"/>
        <w:rPr>
          <w:sz w:val="28"/>
          <w:szCs w:val="28"/>
          <w:lang w:val="en-US"/>
        </w:rPr>
      </w:pP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uk-UA"/>
        </w:rPr>
        <w:t>Алефиренко Л.Б. Структурно-семантические свойства синонимических и вариантных однокоренных терминообразований</w:t>
      </w:r>
      <w:r w:rsidRPr="00714322">
        <w:rPr>
          <w:rFonts w:ascii="Times New Roman" w:hAnsi="Times New Roman" w:cs="Times New Roman"/>
          <w:sz w:val="28"/>
          <w:szCs w:val="28"/>
        </w:rPr>
        <w:t xml:space="preserve"> //</w:t>
      </w:r>
      <w:r w:rsidRPr="00714322">
        <w:rPr>
          <w:rFonts w:ascii="Times New Roman" w:hAnsi="Times New Roman" w:cs="Times New Roman"/>
          <w:sz w:val="28"/>
          <w:szCs w:val="28"/>
          <w:lang w:val="uk-UA"/>
        </w:rPr>
        <w:t xml:space="preserve"> Структурно –семантические особенности отраслевой терминологии. – Воронеж. 1982</w:t>
      </w:r>
      <w:r w:rsidRPr="00714322">
        <w:rPr>
          <w:rFonts w:ascii="Times New Roman" w:hAnsi="Times New Roman" w:cs="Times New Roman"/>
          <w:sz w:val="28"/>
          <w:szCs w:val="28"/>
        </w:rPr>
        <w:t xml:space="preserve"> – 184</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c</w:t>
      </w:r>
      <w:r w:rsidRPr="00714322">
        <w:rPr>
          <w:rFonts w:ascii="Times New Roman" w:hAnsi="Times New Roman" w:cs="Times New Roman"/>
          <w:sz w:val="28"/>
          <w:szCs w:val="28"/>
          <w:lang w:val="uk-UA"/>
        </w:rPr>
        <w:t>.</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pacing w:val="-6"/>
          <w:sz w:val="28"/>
          <w:szCs w:val="28"/>
          <w:lang w:val="uk-UA"/>
        </w:rPr>
      </w:pPr>
      <w:r w:rsidRPr="00714322">
        <w:rPr>
          <w:rFonts w:ascii="Times New Roman" w:hAnsi="Times New Roman" w:cs="Times New Roman"/>
          <w:spacing w:val="-6"/>
          <w:sz w:val="28"/>
          <w:szCs w:val="28"/>
          <w:lang w:val="uk-UA"/>
        </w:rPr>
        <w:t>Ахманова. О.С. Очерки по общей и русской терминологии. – М., 1957. – 354 с</w:t>
      </w:r>
      <w:r w:rsidRPr="00714322">
        <w:rPr>
          <w:rFonts w:ascii="Times New Roman" w:hAnsi="Times New Roman" w:cs="Times New Roman"/>
          <w:spacing w:val="-6"/>
          <w:sz w:val="28"/>
          <w:szCs w:val="28"/>
        </w:rPr>
        <w:t>.</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rPr>
      </w:pPr>
      <w:r w:rsidRPr="00714322">
        <w:rPr>
          <w:rFonts w:ascii="Times New Roman" w:hAnsi="Times New Roman" w:cs="Times New Roman"/>
          <w:sz w:val="28"/>
          <w:szCs w:val="28"/>
          <w:lang w:val="uk-UA"/>
        </w:rPr>
        <w:t>Виноградов. В.В. Вопросы изучения словосочетаний. – М.</w:t>
      </w:r>
      <w:r w:rsidRPr="00714322">
        <w:rPr>
          <w:rFonts w:ascii="Times New Roman" w:hAnsi="Times New Roman" w:cs="Times New Roman"/>
          <w:sz w:val="28"/>
          <w:szCs w:val="28"/>
        </w:rPr>
        <w:t>,</w:t>
      </w:r>
      <w:r w:rsidRPr="00714322">
        <w:rPr>
          <w:rFonts w:ascii="Times New Roman" w:hAnsi="Times New Roman" w:cs="Times New Roman"/>
          <w:sz w:val="28"/>
          <w:szCs w:val="28"/>
          <w:lang w:val="uk-UA"/>
        </w:rPr>
        <w:t xml:space="preserve"> Наука – 1954. – 118 с.</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uk-UA"/>
        </w:rPr>
        <w:t xml:space="preserve">Винокур Г.О. О некоторых явлениях словообразования в русской технической терминологии // Труди МИИФЛИ: Сб. статей по языкознанию. – М., 1939 – Г. </w:t>
      </w:r>
      <w:r w:rsidRPr="00714322">
        <w:rPr>
          <w:rFonts w:ascii="Times New Roman" w:hAnsi="Times New Roman" w:cs="Times New Roman"/>
          <w:sz w:val="28"/>
          <w:szCs w:val="28"/>
          <w:lang w:val="en-US"/>
        </w:rPr>
        <w:t>V</w:t>
      </w:r>
      <w:r w:rsidRPr="00714322">
        <w:rPr>
          <w:rFonts w:ascii="Times New Roman" w:hAnsi="Times New Roman" w:cs="Times New Roman"/>
          <w:sz w:val="28"/>
          <w:szCs w:val="28"/>
          <w:lang w:val="uk-UA"/>
        </w:rPr>
        <w:t>. – С. 3–35.</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uk-UA"/>
        </w:rPr>
        <w:t>Головин Б.Н., Кобрин Р.Ю. Лингвистические основы учения о терминах. – М., 1987. – 262 с.</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uk-UA"/>
        </w:rPr>
        <w:t>Лемов. А.Я. Система, структура и функционирование научного термина (на материале русской лингвистической терминологии). – Саранск, 2000. – 240 с.</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uk-UA"/>
        </w:rPr>
        <w:t>Снісаренко Я.С. Динамічні процеси у складі СПЛ східнослов’янських мов // Наукові записки. Серія: Філологічні науки (мовознавство). – Кіровоград, 2004. – Вп. 73. – С.47–56.</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uk-UA"/>
        </w:rPr>
        <w:t>Степанова М.Д. Шрамм А.Н. Введение в семасиологию русского языка. – Калининград. 1980. – 510 с.</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uk-UA"/>
        </w:rPr>
        <w:t>Янков А.В. Соціально-політичні неологізми в англійському варіанті англійської мови. Структура, семантика, функціонування. – Львів. 2004. – 148 с.</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en-US"/>
        </w:rPr>
        <w:t>Paul</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H</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Prinzipien</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der</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Sprachgeschichte</w:t>
      </w:r>
      <w:r w:rsidRPr="00714322">
        <w:rPr>
          <w:rFonts w:ascii="Times New Roman" w:hAnsi="Times New Roman" w:cs="Times New Roman"/>
          <w:sz w:val="28"/>
          <w:szCs w:val="28"/>
          <w:lang w:val="uk-UA"/>
        </w:rPr>
        <w:t xml:space="preserve">, 2 </w:t>
      </w:r>
      <w:r w:rsidRPr="00714322">
        <w:rPr>
          <w:rFonts w:ascii="Times New Roman" w:hAnsi="Times New Roman" w:cs="Times New Roman"/>
          <w:sz w:val="28"/>
          <w:szCs w:val="28"/>
          <w:lang w:val="en-US"/>
        </w:rPr>
        <w:t>Aufl</w:t>
      </w:r>
      <w:r w:rsidRPr="00714322">
        <w:rPr>
          <w:rFonts w:ascii="Times New Roman" w:hAnsi="Times New Roman" w:cs="Times New Roman"/>
          <w:sz w:val="28"/>
          <w:szCs w:val="28"/>
          <w:lang w:val="uk-UA"/>
        </w:rPr>
        <w:t xml:space="preserve">. – </w:t>
      </w:r>
      <w:r w:rsidRPr="00714322">
        <w:rPr>
          <w:rFonts w:ascii="Times New Roman" w:hAnsi="Times New Roman" w:cs="Times New Roman"/>
          <w:sz w:val="28"/>
          <w:szCs w:val="28"/>
          <w:lang w:val="en-US"/>
        </w:rPr>
        <w:t>Halle</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Max</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Niemeyer</w:t>
      </w:r>
      <w:r w:rsidRPr="00714322">
        <w:rPr>
          <w:rFonts w:ascii="Times New Roman" w:hAnsi="Times New Roman" w:cs="Times New Roman"/>
          <w:sz w:val="28"/>
          <w:szCs w:val="28"/>
          <w:lang w:val="uk-UA"/>
        </w:rPr>
        <w:t xml:space="preserve">, 1986. – </w:t>
      </w:r>
      <w:r w:rsidRPr="00714322">
        <w:rPr>
          <w:rFonts w:ascii="Times New Roman" w:hAnsi="Times New Roman" w:cs="Times New Roman"/>
          <w:sz w:val="28"/>
          <w:szCs w:val="28"/>
          <w:lang w:val="en-US"/>
        </w:rPr>
        <w:t>S</w:t>
      </w:r>
      <w:r w:rsidRPr="00714322">
        <w:rPr>
          <w:rFonts w:ascii="Times New Roman" w:hAnsi="Times New Roman" w:cs="Times New Roman"/>
          <w:sz w:val="28"/>
          <w:szCs w:val="28"/>
          <w:lang w:val="uk-UA"/>
        </w:rPr>
        <w:t>. 281.</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en-US"/>
        </w:rPr>
        <w:lastRenderedPageBreak/>
        <w:t>NTC</w:t>
      </w:r>
      <w:r w:rsidRPr="00714322">
        <w:rPr>
          <w:rFonts w:ascii="Times New Roman" w:hAnsi="Times New Roman" w:cs="Times New Roman"/>
          <w:sz w:val="28"/>
          <w:szCs w:val="28"/>
          <w:lang w:val="uk-UA"/>
        </w:rPr>
        <w:t>’</w:t>
      </w:r>
      <w:r w:rsidRPr="00714322">
        <w:rPr>
          <w:rFonts w:ascii="Times New Roman" w:hAnsi="Times New Roman" w:cs="Times New Roman"/>
          <w:sz w:val="28"/>
          <w:szCs w:val="28"/>
          <w:lang w:val="en-US"/>
        </w:rPr>
        <w:t>s</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MASS</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MEDIA</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 xml:space="preserve">Dictionary by R.Terry Ellmore. National Textbook Company. </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N.Y. 1992</w:t>
      </w:r>
      <w:r w:rsidRPr="00714322">
        <w:rPr>
          <w:rFonts w:ascii="Times New Roman" w:hAnsi="Times New Roman" w:cs="Times New Roman"/>
          <w:sz w:val="28"/>
          <w:szCs w:val="28"/>
          <w:lang w:val="uk-UA"/>
        </w:rPr>
        <w:t xml:space="preserve">. – </w:t>
      </w:r>
      <w:r w:rsidRPr="00714322">
        <w:rPr>
          <w:rFonts w:ascii="Times New Roman" w:hAnsi="Times New Roman" w:cs="Times New Roman"/>
          <w:sz w:val="28"/>
          <w:szCs w:val="28"/>
          <w:lang w:val="en-US"/>
        </w:rPr>
        <w:t>500</w:t>
      </w:r>
      <w:r w:rsidRPr="00714322">
        <w:rPr>
          <w:rFonts w:ascii="Times New Roman" w:hAnsi="Times New Roman" w:cs="Times New Roman"/>
          <w:sz w:val="28"/>
          <w:szCs w:val="28"/>
          <w:lang w:val="uk-UA"/>
        </w:rPr>
        <w:t xml:space="preserve"> </w:t>
      </w:r>
      <w:r w:rsidRPr="00714322">
        <w:rPr>
          <w:rFonts w:ascii="Times New Roman" w:hAnsi="Times New Roman" w:cs="Times New Roman"/>
          <w:sz w:val="28"/>
          <w:szCs w:val="28"/>
          <w:lang w:val="en-US"/>
        </w:rPr>
        <w:t>p.</w:t>
      </w:r>
    </w:p>
    <w:p w:rsidR="00714322" w:rsidRPr="00714322" w:rsidRDefault="00714322" w:rsidP="00F72EC7">
      <w:pPr>
        <w:pStyle w:val="a4"/>
        <w:numPr>
          <w:ilvl w:val="0"/>
          <w:numId w:val="38"/>
        </w:numPr>
        <w:spacing w:line="240" w:lineRule="auto"/>
        <w:ind w:left="709" w:hanging="357"/>
        <w:jc w:val="both"/>
        <w:rPr>
          <w:rFonts w:ascii="Times New Roman" w:hAnsi="Times New Roman" w:cs="Times New Roman"/>
          <w:sz w:val="28"/>
          <w:szCs w:val="28"/>
          <w:lang w:val="uk-UA"/>
        </w:rPr>
      </w:pPr>
      <w:r w:rsidRPr="00714322">
        <w:rPr>
          <w:rFonts w:ascii="Times New Roman" w:hAnsi="Times New Roman" w:cs="Times New Roman"/>
          <w:sz w:val="28"/>
          <w:szCs w:val="28"/>
          <w:lang w:val="en-US"/>
        </w:rPr>
        <w:t>Hornby A.S. Oxford Advanced Learner’s Dictionary of Current English. – Oxford: Oxford Press, 2001. – 792 p.</w:t>
      </w:r>
    </w:p>
    <w:p w:rsidR="00714322" w:rsidRPr="008B66FA" w:rsidRDefault="00714322" w:rsidP="00714322">
      <w:pPr>
        <w:ind w:firstLine="709"/>
        <w:jc w:val="both"/>
        <w:rPr>
          <w:sz w:val="28"/>
          <w:szCs w:val="28"/>
          <w:lang w:val="uk-UA"/>
        </w:rPr>
      </w:pPr>
    </w:p>
    <w:p w:rsidR="00714322" w:rsidRPr="00714322" w:rsidRDefault="00714322" w:rsidP="00714322">
      <w:pPr>
        <w:jc w:val="center"/>
        <w:rPr>
          <w:b/>
          <w:sz w:val="28"/>
          <w:szCs w:val="28"/>
          <w:lang w:val="en-US"/>
        </w:rPr>
      </w:pPr>
      <w:r>
        <w:rPr>
          <w:b/>
          <w:sz w:val="28"/>
          <w:szCs w:val="28"/>
          <w:lang w:val="en-US"/>
        </w:rPr>
        <w:t>Summary</w:t>
      </w:r>
    </w:p>
    <w:p w:rsidR="00714322" w:rsidRDefault="00714322" w:rsidP="00714322">
      <w:pPr>
        <w:ind w:firstLine="709"/>
        <w:jc w:val="both"/>
        <w:rPr>
          <w:sz w:val="28"/>
          <w:szCs w:val="28"/>
          <w:lang w:val="en-US"/>
        </w:rPr>
      </w:pPr>
    </w:p>
    <w:p w:rsidR="00714322" w:rsidRPr="00714322" w:rsidRDefault="00714322" w:rsidP="00714322">
      <w:pPr>
        <w:ind w:firstLine="709"/>
        <w:jc w:val="both"/>
        <w:rPr>
          <w:sz w:val="28"/>
          <w:szCs w:val="28"/>
          <w:lang w:val="en-US"/>
        </w:rPr>
      </w:pPr>
      <w:r w:rsidRPr="00714322">
        <w:rPr>
          <w:sz w:val="28"/>
          <w:szCs w:val="28"/>
          <w:lang w:val="en-US"/>
        </w:rPr>
        <w:t>The article is devoted to the research of compound social and political terms. The semantic role of structural components of compound terms in adding and enriching of social and political terminology has been elucidated. There has been pointed out the productive means of suffixal term forming components.</w:t>
      </w:r>
    </w:p>
    <w:p w:rsidR="00554BCA" w:rsidRDefault="00554BCA" w:rsidP="00307706">
      <w:pPr>
        <w:rPr>
          <w:b/>
          <w:color w:val="000000"/>
          <w:sz w:val="28"/>
          <w:szCs w:val="28"/>
          <w:shd w:val="clear" w:color="auto" w:fill="FFFFFF"/>
          <w:lang w:val="uk-UA"/>
        </w:rPr>
      </w:pPr>
    </w:p>
    <w:p w:rsidR="00554BCA" w:rsidRDefault="00554BCA" w:rsidP="00307706">
      <w:pPr>
        <w:rPr>
          <w:b/>
          <w:color w:val="000000"/>
          <w:sz w:val="28"/>
          <w:szCs w:val="28"/>
          <w:shd w:val="clear" w:color="auto" w:fill="FFFFFF"/>
          <w:lang w:val="uk-UA"/>
        </w:rPr>
      </w:pPr>
    </w:p>
    <w:p w:rsidR="00554BCA" w:rsidRDefault="00554BCA" w:rsidP="00307706">
      <w:pPr>
        <w:rPr>
          <w:b/>
          <w:color w:val="000000"/>
          <w:sz w:val="28"/>
          <w:szCs w:val="28"/>
          <w:shd w:val="clear" w:color="auto" w:fill="FFFFFF"/>
          <w:lang w:val="uk-UA"/>
        </w:rPr>
      </w:pPr>
    </w:p>
    <w:p w:rsidR="00554BCA" w:rsidRDefault="00554BCA" w:rsidP="00307706">
      <w:pPr>
        <w:rPr>
          <w:b/>
          <w:color w:val="000000"/>
          <w:sz w:val="28"/>
          <w:szCs w:val="28"/>
          <w:shd w:val="clear" w:color="auto" w:fill="FFFFFF"/>
          <w:lang w:val="uk-UA"/>
        </w:rPr>
      </w:pPr>
    </w:p>
    <w:p w:rsidR="00554BCA" w:rsidRDefault="00554BCA" w:rsidP="00307706">
      <w:pPr>
        <w:rPr>
          <w:b/>
          <w:color w:val="000000"/>
          <w:sz w:val="28"/>
          <w:szCs w:val="28"/>
          <w:shd w:val="clear" w:color="auto" w:fill="FFFFFF"/>
          <w:lang w:val="uk-UA"/>
        </w:rPr>
      </w:pPr>
    </w:p>
    <w:p w:rsidR="00554BCA" w:rsidRDefault="00554BCA" w:rsidP="00307706">
      <w:pPr>
        <w:rPr>
          <w:b/>
          <w:color w:val="000000"/>
          <w:sz w:val="28"/>
          <w:szCs w:val="28"/>
          <w:shd w:val="clear" w:color="auto" w:fill="FFFFFF"/>
          <w:lang w:val="uk-UA"/>
        </w:rPr>
      </w:pPr>
    </w:p>
    <w:p w:rsidR="00307706" w:rsidRPr="00307706" w:rsidRDefault="00307706" w:rsidP="00307706">
      <w:pPr>
        <w:rPr>
          <w:b/>
          <w:color w:val="000000"/>
          <w:sz w:val="28"/>
          <w:szCs w:val="28"/>
          <w:shd w:val="clear" w:color="auto" w:fill="FFFFFF"/>
        </w:rPr>
      </w:pPr>
      <w:r w:rsidRPr="00307706">
        <w:rPr>
          <w:b/>
          <w:color w:val="000000"/>
          <w:sz w:val="28"/>
          <w:szCs w:val="28"/>
          <w:shd w:val="clear" w:color="auto" w:fill="FFFFFF"/>
        </w:rPr>
        <w:t>УДК 811.112.2'373.23 : 821.112.2</w:t>
      </w:r>
    </w:p>
    <w:p w:rsidR="00307706" w:rsidRPr="00D92BEF" w:rsidRDefault="00307706" w:rsidP="00307706">
      <w:pPr>
        <w:tabs>
          <w:tab w:val="left" w:pos="1080"/>
          <w:tab w:val="left" w:pos="3960"/>
        </w:tabs>
        <w:ind w:firstLine="539"/>
        <w:rPr>
          <w:color w:val="000000"/>
          <w:sz w:val="28"/>
          <w:szCs w:val="28"/>
          <w:shd w:val="clear" w:color="auto" w:fill="FFFFFF"/>
          <w:lang w:val="uk-UA"/>
        </w:rPr>
      </w:pPr>
    </w:p>
    <w:p w:rsidR="00307706" w:rsidRDefault="00307706" w:rsidP="00307706">
      <w:pPr>
        <w:jc w:val="center"/>
        <w:rPr>
          <w:b/>
          <w:color w:val="000000"/>
          <w:sz w:val="28"/>
          <w:szCs w:val="28"/>
          <w:lang w:val="uk-UA"/>
        </w:rPr>
      </w:pPr>
      <w:r w:rsidRPr="00F94AFC">
        <w:rPr>
          <w:b/>
          <w:color w:val="000000"/>
          <w:sz w:val="28"/>
          <w:szCs w:val="28"/>
          <w:lang w:val="uk-UA"/>
        </w:rPr>
        <w:t xml:space="preserve">СПЕЦИФІКА ФУНКЦІОНАЛЬНОСТІ АНТРОПОНІМІВ У НІМЕЦЬКОМУ </w:t>
      </w:r>
      <w:r>
        <w:rPr>
          <w:b/>
          <w:color w:val="000000"/>
          <w:sz w:val="28"/>
          <w:szCs w:val="28"/>
          <w:lang w:val="uk-UA"/>
        </w:rPr>
        <w:t xml:space="preserve">ХУДОЖНЬОМУ </w:t>
      </w:r>
      <w:r w:rsidRPr="00F94AFC">
        <w:rPr>
          <w:b/>
          <w:color w:val="000000"/>
          <w:sz w:val="28"/>
          <w:szCs w:val="28"/>
          <w:lang w:val="uk-UA"/>
        </w:rPr>
        <w:t>ТЕКСТІ</w:t>
      </w:r>
    </w:p>
    <w:p w:rsidR="00307706" w:rsidRDefault="00307706" w:rsidP="00307706">
      <w:pPr>
        <w:ind w:firstLine="539"/>
        <w:jc w:val="center"/>
        <w:rPr>
          <w:b/>
          <w:color w:val="000000"/>
          <w:sz w:val="28"/>
          <w:szCs w:val="28"/>
          <w:lang w:val="uk-UA"/>
        </w:rPr>
      </w:pPr>
    </w:p>
    <w:p w:rsidR="00307706" w:rsidRPr="00554BCA" w:rsidRDefault="00307706" w:rsidP="00307706">
      <w:pPr>
        <w:jc w:val="center"/>
        <w:rPr>
          <w:b/>
          <w:color w:val="000000"/>
          <w:sz w:val="28"/>
          <w:szCs w:val="28"/>
          <w:shd w:val="clear" w:color="auto" w:fill="FFFFFF"/>
          <w:lang w:val="uk-UA"/>
        </w:rPr>
      </w:pPr>
      <w:r w:rsidRPr="00554BCA">
        <w:rPr>
          <w:b/>
          <w:color w:val="000000"/>
          <w:sz w:val="28"/>
          <w:szCs w:val="28"/>
          <w:shd w:val="clear" w:color="auto" w:fill="FFFFFF"/>
          <w:lang w:val="uk-UA"/>
        </w:rPr>
        <w:t>Скорик А.О.</w:t>
      </w:r>
    </w:p>
    <w:p w:rsidR="00307706" w:rsidRDefault="00307706" w:rsidP="00307706">
      <w:pPr>
        <w:jc w:val="center"/>
        <w:rPr>
          <w:i/>
          <w:color w:val="000000"/>
          <w:sz w:val="28"/>
          <w:szCs w:val="28"/>
          <w:lang w:val="uk-UA"/>
        </w:rPr>
      </w:pPr>
      <w:r>
        <w:rPr>
          <w:i/>
          <w:color w:val="000000"/>
          <w:sz w:val="28"/>
          <w:szCs w:val="28"/>
          <w:lang w:val="uk-UA"/>
        </w:rPr>
        <w:t>ДВНЗ Донбаський державний педагогічний університет</w:t>
      </w:r>
    </w:p>
    <w:p w:rsidR="00307706" w:rsidRPr="001711D1" w:rsidRDefault="00307706" w:rsidP="00307706">
      <w:pPr>
        <w:jc w:val="both"/>
        <w:rPr>
          <w:i/>
          <w:color w:val="000000"/>
          <w:sz w:val="28"/>
          <w:szCs w:val="28"/>
          <w:lang w:val="uk-UA"/>
        </w:rPr>
      </w:pPr>
    </w:p>
    <w:p w:rsidR="00307706" w:rsidRPr="000E163E" w:rsidRDefault="00307706" w:rsidP="003A1ABB">
      <w:pPr>
        <w:ind w:firstLine="708"/>
        <w:jc w:val="both"/>
        <w:rPr>
          <w:color w:val="000000"/>
          <w:sz w:val="28"/>
          <w:szCs w:val="28"/>
          <w:lang w:val="uk-UA"/>
        </w:rPr>
      </w:pPr>
      <w:r>
        <w:rPr>
          <w:color w:val="000000"/>
          <w:sz w:val="28"/>
          <w:szCs w:val="28"/>
          <w:lang w:val="uk-UA"/>
        </w:rPr>
        <w:t>Широко розповсюдженим</w:t>
      </w:r>
      <w:r w:rsidRPr="000E163E">
        <w:rPr>
          <w:color w:val="000000"/>
          <w:sz w:val="28"/>
          <w:szCs w:val="28"/>
          <w:lang w:val="uk-UA"/>
        </w:rPr>
        <w:t xml:space="preserve"> є висловлювання Е. Касірера </w:t>
      </w:r>
      <w:r>
        <w:rPr>
          <w:color w:val="000000"/>
          <w:sz w:val="28"/>
          <w:szCs w:val="28"/>
          <w:lang w:val="uk-UA"/>
        </w:rPr>
        <w:t>про те, що людина живе не лише в</w:t>
      </w:r>
      <w:r w:rsidRPr="000E163E">
        <w:rPr>
          <w:color w:val="000000"/>
          <w:sz w:val="28"/>
          <w:szCs w:val="28"/>
          <w:lang w:val="uk-UA"/>
        </w:rPr>
        <w:t xml:space="preserve"> оточуючо</w:t>
      </w:r>
      <w:r>
        <w:rPr>
          <w:color w:val="000000"/>
          <w:sz w:val="28"/>
          <w:szCs w:val="28"/>
          <w:lang w:val="uk-UA"/>
        </w:rPr>
        <w:t>му її Всесвіті, але й у символічному всесвіті, який створений</w:t>
      </w:r>
      <w:r w:rsidRPr="000E163E">
        <w:rPr>
          <w:color w:val="000000"/>
          <w:sz w:val="28"/>
          <w:szCs w:val="28"/>
          <w:lang w:val="uk-UA"/>
        </w:rPr>
        <w:t xml:space="preserve"> її мовою. Мовні знаки утворюють символічну мережу, в яку входить людський досвід. І саме цей досвід розгортається в</w:t>
      </w:r>
      <w:r>
        <w:rPr>
          <w:color w:val="000000"/>
          <w:sz w:val="28"/>
          <w:szCs w:val="28"/>
          <w:lang w:val="uk-UA"/>
        </w:rPr>
        <w:t xml:space="preserve"> процесі ономастичної номінації</w:t>
      </w:r>
      <w:r w:rsidRPr="000E163E">
        <w:rPr>
          <w:color w:val="000000"/>
          <w:sz w:val="28"/>
          <w:szCs w:val="28"/>
          <w:lang w:val="uk-UA"/>
        </w:rPr>
        <w:t xml:space="preserve"> </w:t>
      </w:r>
      <w:r>
        <w:rPr>
          <w:sz w:val="28"/>
          <w:szCs w:val="28"/>
          <w:lang w:val="uk-UA"/>
        </w:rPr>
        <w:t>[1, с. 15].</w:t>
      </w:r>
    </w:p>
    <w:p w:rsidR="00307706" w:rsidRPr="000E163E" w:rsidRDefault="00307706" w:rsidP="003A1ABB">
      <w:pPr>
        <w:ind w:firstLine="708"/>
        <w:jc w:val="both"/>
        <w:rPr>
          <w:color w:val="000000"/>
          <w:sz w:val="28"/>
          <w:szCs w:val="28"/>
          <w:lang w:val="uk-UA"/>
        </w:rPr>
      </w:pPr>
      <w:r>
        <w:rPr>
          <w:color w:val="000000"/>
          <w:sz w:val="28"/>
          <w:szCs w:val="28"/>
          <w:lang w:val="uk-UA"/>
        </w:rPr>
        <w:t>«</w:t>
      </w:r>
      <w:r w:rsidRPr="000E163E">
        <w:rPr>
          <w:color w:val="000000"/>
          <w:sz w:val="28"/>
          <w:szCs w:val="28"/>
          <w:lang w:val="uk-UA"/>
        </w:rPr>
        <w:t>Антропоніміка є</w:t>
      </w:r>
      <w:r>
        <w:rPr>
          <w:color w:val="000000"/>
          <w:sz w:val="28"/>
          <w:szCs w:val="28"/>
          <w:lang w:val="uk-UA"/>
        </w:rPr>
        <w:t xml:space="preserve"> особливою наукою, бо вона</w:t>
      </w:r>
      <w:r w:rsidRPr="000E163E">
        <w:rPr>
          <w:color w:val="000000"/>
          <w:sz w:val="28"/>
          <w:szCs w:val="28"/>
          <w:lang w:val="uk-UA"/>
        </w:rPr>
        <w:t xml:space="preserve"> є однією з наймолодших дисциплін, але водночас її корені походять </w:t>
      </w:r>
      <w:r>
        <w:rPr>
          <w:color w:val="000000"/>
          <w:sz w:val="28"/>
          <w:szCs w:val="28"/>
          <w:lang w:val="uk-UA"/>
        </w:rPr>
        <w:t>зі</w:t>
      </w:r>
      <w:r w:rsidRPr="000E163E">
        <w:rPr>
          <w:color w:val="000000"/>
          <w:sz w:val="28"/>
          <w:szCs w:val="28"/>
          <w:lang w:val="uk-UA"/>
        </w:rPr>
        <w:t xml:space="preserve"> стародавніх часів. Отже, антропоніміка – це розділ ономастики, який вивч</w:t>
      </w:r>
      <w:r>
        <w:rPr>
          <w:color w:val="000000"/>
          <w:sz w:val="28"/>
          <w:szCs w:val="28"/>
          <w:lang w:val="uk-UA"/>
        </w:rPr>
        <w:t>а</w:t>
      </w:r>
      <w:r w:rsidRPr="000E163E">
        <w:rPr>
          <w:color w:val="000000"/>
          <w:sz w:val="28"/>
          <w:szCs w:val="28"/>
          <w:lang w:val="uk-UA"/>
        </w:rPr>
        <w:t>є власні імена людей, закономірності їх виникнення, функціонування, розвитку та розповсюдження. Ставши власним іменем, слово не мов</w:t>
      </w:r>
      <w:r>
        <w:rPr>
          <w:color w:val="000000"/>
          <w:sz w:val="28"/>
          <w:szCs w:val="28"/>
          <w:lang w:val="uk-UA"/>
        </w:rPr>
        <w:t xml:space="preserve"> починає нове життя. У попередньому вигляді воно може зникнути й не вживатися в мові, але ім’я </w:t>
      </w:r>
      <w:r w:rsidRPr="000E163E">
        <w:rPr>
          <w:color w:val="000000"/>
          <w:sz w:val="28"/>
          <w:szCs w:val="28"/>
          <w:lang w:val="uk-UA"/>
        </w:rPr>
        <w:t xml:space="preserve"> навіть має змогу перейти</w:t>
      </w:r>
      <w:r>
        <w:rPr>
          <w:color w:val="000000"/>
          <w:sz w:val="28"/>
          <w:szCs w:val="28"/>
          <w:lang w:val="uk-UA"/>
        </w:rPr>
        <w:t xml:space="preserve"> в</w:t>
      </w:r>
      <w:r w:rsidRPr="000E163E">
        <w:rPr>
          <w:color w:val="000000"/>
          <w:sz w:val="28"/>
          <w:szCs w:val="28"/>
          <w:lang w:val="uk-UA"/>
        </w:rPr>
        <w:t xml:space="preserve"> інші мови, </w:t>
      </w:r>
      <w:r>
        <w:rPr>
          <w:color w:val="000000"/>
          <w:sz w:val="28"/>
          <w:szCs w:val="28"/>
          <w:lang w:val="uk-UA"/>
        </w:rPr>
        <w:t>розірвавши всі зв’язки зі</w:t>
      </w:r>
      <w:r w:rsidRPr="000E163E">
        <w:rPr>
          <w:color w:val="000000"/>
          <w:sz w:val="28"/>
          <w:szCs w:val="28"/>
          <w:lang w:val="uk-UA"/>
        </w:rPr>
        <w:t xml:space="preserve"> слово</w:t>
      </w:r>
      <w:r>
        <w:rPr>
          <w:color w:val="000000"/>
          <w:sz w:val="28"/>
          <w:szCs w:val="28"/>
          <w:lang w:val="uk-UA"/>
        </w:rPr>
        <w:t>м, від якого воно було утворено»</w:t>
      </w:r>
      <w:r w:rsidRPr="006552CC">
        <w:rPr>
          <w:sz w:val="28"/>
          <w:szCs w:val="28"/>
          <w:lang w:val="uk-UA"/>
        </w:rPr>
        <w:t xml:space="preserve"> </w:t>
      </w:r>
      <w:r>
        <w:rPr>
          <w:sz w:val="28"/>
          <w:szCs w:val="28"/>
          <w:lang w:val="uk-UA"/>
        </w:rPr>
        <w:t>[3, с. 10].</w:t>
      </w:r>
    </w:p>
    <w:p w:rsidR="00307706" w:rsidRPr="000E163E" w:rsidRDefault="00307706" w:rsidP="003A1ABB">
      <w:pPr>
        <w:ind w:firstLine="708"/>
        <w:jc w:val="both"/>
        <w:rPr>
          <w:color w:val="000000"/>
          <w:sz w:val="28"/>
          <w:szCs w:val="28"/>
          <w:lang w:val="uk-UA"/>
        </w:rPr>
      </w:pPr>
      <w:r w:rsidRPr="006552CC">
        <w:rPr>
          <w:color w:val="000000"/>
          <w:sz w:val="28"/>
          <w:szCs w:val="28"/>
          <w:lang w:val="uk-UA"/>
        </w:rPr>
        <w:t>Антропон</w:t>
      </w:r>
      <w:r>
        <w:rPr>
          <w:color w:val="000000"/>
          <w:sz w:val="28"/>
          <w:szCs w:val="28"/>
          <w:lang w:val="uk-UA"/>
        </w:rPr>
        <w:t xml:space="preserve">ім </w:t>
      </w:r>
      <w:r w:rsidRPr="007E5F9B">
        <w:rPr>
          <w:sz w:val="28"/>
          <w:szCs w:val="28"/>
          <w:lang w:val="uk-UA"/>
        </w:rPr>
        <w:t>–</w:t>
      </w:r>
      <w:r>
        <w:rPr>
          <w:color w:val="000000"/>
          <w:sz w:val="28"/>
          <w:szCs w:val="28"/>
          <w:lang w:val="uk-UA"/>
        </w:rPr>
        <w:t xml:space="preserve"> це не лише</w:t>
      </w:r>
      <w:r w:rsidRPr="000E163E">
        <w:rPr>
          <w:color w:val="000000"/>
          <w:sz w:val="28"/>
          <w:szCs w:val="28"/>
          <w:lang w:val="uk-UA"/>
        </w:rPr>
        <w:t xml:space="preserve"> слово, яке виділяє певну особистість </w:t>
      </w:r>
      <w:r>
        <w:rPr>
          <w:color w:val="000000"/>
          <w:sz w:val="28"/>
          <w:szCs w:val="28"/>
          <w:lang w:val="uk-UA"/>
        </w:rPr>
        <w:t>із кількості в</w:t>
      </w:r>
      <w:r w:rsidRPr="000E163E">
        <w:rPr>
          <w:color w:val="000000"/>
          <w:sz w:val="28"/>
          <w:szCs w:val="28"/>
          <w:lang w:val="uk-UA"/>
        </w:rPr>
        <w:t>сіх подібних йому. Це пон</w:t>
      </w:r>
      <w:r>
        <w:rPr>
          <w:color w:val="000000"/>
          <w:sz w:val="28"/>
          <w:szCs w:val="28"/>
          <w:lang w:val="uk-UA"/>
        </w:rPr>
        <w:t>яття є набагато ширшим, бо</w:t>
      </w:r>
      <w:r w:rsidRPr="000E163E">
        <w:rPr>
          <w:color w:val="000000"/>
          <w:sz w:val="28"/>
          <w:szCs w:val="28"/>
          <w:lang w:val="uk-UA"/>
        </w:rPr>
        <w:t xml:space="preserve"> воно несе в собі відображення особливостей предметів, а також ставле</w:t>
      </w:r>
      <w:r>
        <w:rPr>
          <w:color w:val="000000"/>
          <w:sz w:val="28"/>
          <w:szCs w:val="28"/>
          <w:lang w:val="uk-UA"/>
        </w:rPr>
        <w:t>ння мовця до оточуючої довкілля</w:t>
      </w:r>
      <w:r w:rsidRPr="000E163E">
        <w:rPr>
          <w:color w:val="000000"/>
          <w:sz w:val="28"/>
          <w:szCs w:val="28"/>
          <w:lang w:val="uk-UA"/>
        </w:rPr>
        <w:t>. Говорячи</w:t>
      </w:r>
      <w:r>
        <w:rPr>
          <w:color w:val="000000"/>
          <w:sz w:val="28"/>
          <w:szCs w:val="28"/>
          <w:lang w:val="uk-UA"/>
        </w:rPr>
        <w:t xml:space="preserve"> про історію власних імен, зазначимо</w:t>
      </w:r>
      <w:r w:rsidRPr="000E163E">
        <w:rPr>
          <w:color w:val="000000"/>
          <w:sz w:val="28"/>
          <w:szCs w:val="28"/>
          <w:lang w:val="uk-UA"/>
        </w:rPr>
        <w:t xml:space="preserve">, що вона тісно пов’язана з культурою, історією та ідеологією того суспільства, де вони вживаються. Саме </w:t>
      </w:r>
      <w:r w:rsidRPr="000E163E">
        <w:rPr>
          <w:color w:val="000000"/>
          <w:sz w:val="28"/>
          <w:szCs w:val="28"/>
          <w:lang w:val="uk-UA"/>
        </w:rPr>
        <w:lastRenderedPageBreak/>
        <w:t>цей аспект пояснює той факт, що антропоніми широко використовуються в прислів’ях</w:t>
      </w:r>
      <w:r>
        <w:rPr>
          <w:color w:val="000000"/>
          <w:sz w:val="28"/>
          <w:szCs w:val="28"/>
          <w:lang w:val="uk-UA"/>
        </w:rPr>
        <w:t>,</w:t>
      </w:r>
      <w:r w:rsidRPr="000E163E">
        <w:rPr>
          <w:color w:val="000000"/>
          <w:sz w:val="28"/>
          <w:szCs w:val="28"/>
          <w:lang w:val="uk-UA"/>
        </w:rPr>
        <w:t xml:space="preserve"> приказках</w:t>
      </w:r>
      <w:r>
        <w:rPr>
          <w:color w:val="000000"/>
          <w:sz w:val="28"/>
          <w:szCs w:val="28"/>
          <w:lang w:val="uk-UA"/>
        </w:rPr>
        <w:t>, а найчастіше в</w:t>
      </w:r>
      <w:r w:rsidRPr="000E163E">
        <w:rPr>
          <w:color w:val="000000"/>
          <w:sz w:val="28"/>
          <w:szCs w:val="28"/>
          <w:lang w:val="uk-UA"/>
        </w:rPr>
        <w:t xml:space="preserve"> художніх текстах.</w:t>
      </w:r>
    </w:p>
    <w:p w:rsidR="00307706" w:rsidRPr="000E163E" w:rsidRDefault="00307706" w:rsidP="003A1ABB">
      <w:pPr>
        <w:ind w:firstLine="708"/>
        <w:jc w:val="both"/>
        <w:rPr>
          <w:color w:val="000000"/>
          <w:sz w:val="28"/>
          <w:szCs w:val="28"/>
          <w:lang w:val="uk-UA"/>
        </w:rPr>
      </w:pPr>
      <w:r w:rsidRPr="000E163E">
        <w:rPr>
          <w:color w:val="000000"/>
          <w:sz w:val="28"/>
          <w:szCs w:val="28"/>
          <w:lang w:val="uk-UA"/>
        </w:rPr>
        <w:t>Метою статті є дослідження функціона</w:t>
      </w:r>
      <w:r>
        <w:rPr>
          <w:color w:val="000000"/>
          <w:sz w:val="28"/>
          <w:szCs w:val="28"/>
          <w:lang w:val="uk-UA"/>
        </w:rPr>
        <w:t>льних особливостей антропонімів</w:t>
      </w:r>
      <w:r w:rsidRPr="000E163E">
        <w:rPr>
          <w:color w:val="000000"/>
          <w:sz w:val="28"/>
          <w:szCs w:val="28"/>
          <w:lang w:val="uk-UA"/>
        </w:rPr>
        <w:t xml:space="preserve"> мови на прикладах німецької художньої літератури.</w:t>
      </w:r>
    </w:p>
    <w:p w:rsidR="00307706" w:rsidRPr="000E163E" w:rsidRDefault="00307706" w:rsidP="003A1ABB">
      <w:pPr>
        <w:ind w:firstLine="708"/>
        <w:jc w:val="both"/>
        <w:rPr>
          <w:color w:val="000000"/>
          <w:sz w:val="28"/>
          <w:szCs w:val="28"/>
          <w:lang w:val="uk-UA"/>
        </w:rPr>
      </w:pPr>
      <w:r w:rsidRPr="000E163E">
        <w:rPr>
          <w:color w:val="000000"/>
          <w:sz w:val="28"/>
          <w:szCs w:val="28"/>
          <w:lang w:val="uk-UA"/>
        </w:rPr>
        <w:t>Предметом дослідження є функціональність антропонімів у німецькому художньому тексті.</w:t>
      </w:r>
    </w:p>
    <w:p w:rsidR="00307706" w:rsidRPr="000E163E" w:rsidRDefault="00307706" w:rsidP="003A1ABB">
      <w:pPr>
        <w:ind w:firstLine="708"/>
        <w:jc w:val="both"/>
        <w:rPr>
          <w:color w:val="000000"/>
          <w:sz w:val="28"/>
          <w:szCs w:val="28"/>
          <w:lang w:val="uk-UA"/>
        </w:rPr>
      </w:pPr>
      <w:r w:rsidRPr="000E163E">
        <w:rPr>
          <w:color w:val="000000"/>
          <w:sz w:val="28"/>
          <w:szCs w:val="28"/>
          <w:lang w:val="uk-UA"/>
        </w:rPr>
        <w:t>Об’</w:t>
      </w:r>
      <w:r>
        <w:rPr>
          <w:color w:val="000000"/>
          <w:sz w:val="28"/>
          <w:szCs w:val="28"/>
          <w:lang w:val="uk-UA"/>
        </w:rPr>
        <w:t>єктом дослідження є антропоніми</w:t>
      </w:r>
      <w:r w:rsidRPr="000E163E">
        <w:rPr>
          <w:color w:val="000000"/>
          <w:sz w:val="28"/>
          <w:szCs w:val="28"/>
          <w:lang w:val="uk-UA"/>
        </w:rPr>
        <w:t xml:space="preserve"> як лінгвокультурні одиниці мови.</w:t>
      </w:r>
    </w:p>
    <w:p w:rsidR="00307706" w:rsidRPr="000E163E" w:rsidRDefault="00307706" w:rsidP="003A1ABB">
      <w:pPr>
        <w:ind w:firstLine="708"/>
        <w:jc w:val="both"/>
        <w:rPr>
          <w:color w:val="000000"/>
          <w:sz w:val="28"/>
          <w:szCs w:val="28"/>
          <w:lang w:val="uk-UA"/>
        </w:rPr>
      </w:pPr>
      <w:r w:rsidRPr="000E163E">
        <w:rPr>
          <w:color w:val="000000"/>
          <w:sz w:val="28"/>
          <w:szCs w:val="28"/>
          <w:lang w:val="uk-UA"/>
        </w:rPr>
        <w:t>Ак</w:t>
      </w:r>
      <w:r>
        <w:rPr>
          <w:color w:val="000000"/>
          <w:sz w:val="28"/>
          <w:szCs w:val="28"/>
          <w:lang w:val="uk-UA"/>
        </w:rPr>
        <w:t>туальність дослідження полягає в</w:t>
      </w:r>
      <w:r w:rsidRPr="000E163E">
        <w:rPr>
          <w:color w:val="000000"/>
          <w:sz w:val="28"/>
          <w:szCs w:val="28"/>
          <w:lang w:val="uk-UA"/>
        </w:rPr>
        <w:t xml:space="preserve"> тому, що в останні роки у зв’язку з розвитком антропоцентричного підходу до вивчен</w:t>
      </w:r>
      <w:r>
        <w:rPr>
          <w:color w:val="000000"/>
          <w:sz w:val="28"/>
          <w:szCs w:val="28"/>
          <w:lang w:val="uk-UA"/>
        </w:rPr>
        <w:t>ня мовних фактів, простежується</w:t>
      </w:r>
      <w:r w:rsidRPr="000E163E">
        <w:rPr>
          <w:color w:val="000000"/>
          <w:sz w:val="28"/>
          <w:szCs w:val="28"/>
          <w:lang w:val="uk-UA"/>
        </w:rPr>
        <w:t xml:space="preserve"> підвищення інтересу до проблем функціонування антропонімів у сферах людської діяльності. Окремим питанням у вітчизняній та зарубіжній германістиці завжди було </w:t>
      </w:r>
      <w:r>
        <w:rPr>
          <w:color w:val="000000"/>
          <w:sz w:val="28"/>
          <w:szCs w:val="28"/>
          <w:lang w:val="uk-UA"/>
        </w:rPr>
        <w:t xml:space="preserve">питання </w:t>
      </w:r>
      <w:r w:rsidRPr="000E163E">
        <w:rPr>
          <w:color w:val="000000"/>
          <w:sz w:val="28"/>
          <w:szCs w:val="28"/>
          <w:lang w:val="uk-UA"/>
        </w:rPr>
        <w:t xml:space="preserve">функціонування антропонімів у </w:t>
      </w:r>
      <w:r>
        <w:rPr>
          <w:color w:val="000000"/>
          <w:sz w:val="28"/>
          <w:szCs w:val="28"/>
          <w:lang w:val="uk-UA"/>
        </w:rPr>
        <w:t>художніх текстах німецької мови. В</w:t>
      </w:r>
      <w:r w:rsidRPr="000E163E">
        <w:rPr>
          <w:color w:val="000000"/>
          <w:sz w:val="28"/>
          <w:szCs w:val="28"/>
          <w:lang w:val="uk-UA"/>
        </w:rPr>
        <w:t>оно є недостатньо висвітленим та потребує подальшого вивчення.</w:t>
      </w:r>
    </w:p>
    <w:p w:rsidR="00307706" w:rsidRPr="000E163E" w:rsidRDefault="00307706" w:rsidP="003A1ABB">
      <w:pPr>
        <w:ind w:firstLine="708"/>
        <w:jc w:val="both"/>
        <w:rPr>
          <w:color w:val="000000"/>
          <w:sz w:val="28"/>
          <w:szCs w:val="28"/>
          <w:lang w:val="uk-UA"/>
        </w:rPr>
      </w:pPr>
      <w:r w:rsidRPr="000E163E">
        <w:rPr>
          <w:color w:val="000000"/>
          <w:sz w:val="28"/>
          <w:szCs w:val="28"/>
          <w:lang w:val="uk-UA"/>
        </w:rPr>
        <w:t>Питанням антропонімів німецької мови займалися такі визначні вчені-германісти: Р. Франк, К. Гра</w:t>
      </w:r>
      <w:r>
        <w:rPr>
          <w:color w:val="000000"/>
          <w:sz w:val="28"/>
          <w:szCs w:val="28"/>
          <w:lang w:val="uk-UA"/>
        </w:rPr>
        <w:t xml:space="preserve">нсвайт, Ф. Дебус, Х. Нойман, </w:t>
      </w:r>
      <w:r w:rsidRPr="005047A8">
        <w:rPr>
          <w:sz w:val="28"/>
          <w:szCs w:val="28"/>
          <w:lang w:val="uk-UA"/>
        </w:rPr>
        <w:t>–</w:t>
      </w:r>
      <w:r>
        <w:rPr>
          <w:sz w:val="28"/>
          <w:szCs w:val="28"/>
          <w:lang w:val="uk-UA"/>
        </w:rPr>
        <w:t xml:space="preserve"> </w:t>
      </w:r>
      <w:r>
        <w:rPr>
          <w:color w:val="000000"/>
          <w:sz w:val="28"/>
          <w:szCs w:val="28"/>
          <w:lang w:val="uk-UA"/>
        </w:rPr>
        <w:t>які зробили значни</w:t>
      </w:r>
      <w:r w:rsidRPr="000E163E">
        <w:rPr>
          <w:color w:val="000000"/>
          <w:sz w:val="28"/>
          <w:szCs w:val="28"/>
          <w:lang w:val="uk-UA"/>
        </w:rPr>
        <w:t>й внесок у вивчення систем прізвищ та імен, їх етимології. Дослідниця Кома</w:t>
      </w:r>
      <w:r>
        <w:rPr>
          <w:color w:val="000000"/>
          <w:sz w:val="28"/>
          <w:szCs w:val="28"/>
          <w:lang w:val="uk-UA"/>
        </w:rPr>
        <w:t>рова</w:t>
      </w:r>
      <w:r w:rsidRPr="000E163E">
        <w:rPr>
          <w:color w:val="000000"/>
          <w:sz w:val="28"/>
          <w:szCs w:val="28"/>
          <w:lang w:val="uk-UA"/>
        </w:rPr>
        <w:t xml:space="preserve"> у своїх працях опису</w:t>
      </w:r>
      <w:r>
        <w:rPr>
          <w:color w:val="000000"/>
          <w:sz w:val="28"/>
          <w:szCs w:val="28"/>
          <w:lang w:val="uk-UA"/>
        </w:rPr>
        <w:t>вала процеси</w:t>
      </w:r>
      <w:r w:rsidRPr="000E163E">
        <w:rPr>
          <w:color w:val="000000"/>
          <w:sz w:val="28"/>
          <w:szCs w:val="28"/>
          <w:lang w:val="uk-UA"/>
        </w:rPr>
        <w:t xml:space="preserve"> становлення, функціону</w:t>
      </w:r>
      <w:r>
        <w:rPr>
          <w:color w:val="000000"/>
          <w:sz w:val="28"/>
          <w:szCs w:val="28"/>
          <w:lang w:val="uk-UA"/>
        </w:rPr>
        <w:t>вання та розвитку власних імен у</w:t>
      </w:r>
      <w:r w:rsidRPr="000E163E">
        <w:rPr>
          <w:color w:val="000000"/>
          <w:sz w:val="28"/>
          <w:szCs w:val="28"/>
          <w:lang w:val="uk-UA"/>
        </w:rPr>
        <w:t xml:space="preserve"> німецькій мові. В. Кані досліджував особливості побудови неофіційних </w:t>
      </w:r>
      <w:r>
        <w:rPr>
          <w:color w:val="000000"/>
          <w:sz w:val="28"/>
          <w:szCs w:val="28"/>
          <w:lang w:val="uk-UA"/>
        </w:rPr>
        <w:t>антропонімів у</w:t>
      </w:r>
      <w:r w:rsidRPr="000E163E">
        <w:rPr>
          <w:color w:val="000000"/>
          <w:sz w:val="28"/>
          <w:szCs w:val="28"/>
          <w:lang w:val="uk-UA"/>
        </w:rPr>
        <w:t xml:space="preserve"> німецькій мові.</w:t>
      </w:r>
    </w:p>
    <w:p w:rsidR="00307706" w:rsidRPr="000E163E" w:rsidRDefault="00307706" w:rsidP="003A1ABB">
      <w:pPr>
        <w:ind w:firstLine="708"/>
        <w:jc w:val="both"/>
        <w:rPr>
          <w:color w:val="000000"/>
          <w:sz w:val="28"/>
          <w:szCs w:val="28"/>
          <w:lang w:val="uk-UA"/>
        </w:rPr>
      </w:pPr>
      <w:r w:rsidRPr="000E163E">
        <w:rPr>
          <w:color w:val="000000"/>
          <w:sz w:val="28"/>
          <w:szCs w:val="28"/>
          <w:lang w:val="uk-UA"/>
        </w:rPr>
        <w:t>Атропоніми поєднують людину з безпосереднім її оточенням та суспільством</w:t>
      </w:r>
      <w:r>
        <w:rPr>
          <w:color w:val="000000"/>
          <w:sz w:val="28"/>
          <w:szCs w:val="28"/>
          <w:lang w:val="uk-UA"/>
        </w:rPr>
        <w:t xml:space="preserve"> у цілому</w:t>
      </w:r>
      <w:r w:rsidRPr="000E163E">
        <w:rPr>
          <w:color w:val="000000"/>
          <w:sz w:val="28"/>
          <w:szCs w:val="28"/>
          <w:lang w:val="uk-UA"/>
        </w:rPr>
        <w:t>. Кожн</w:t>
      </w:r>
      <w:r>
        <w:rPr>
          <w:color w:val="000000"/>
          <w:sz w:val="28"/>
          <w:szCs w:val="28"/>
          <w:lang w:val="uk-UA"/>
        </w:rPr>
        <w:t>а особистість живе серед людей, які мають своє</w:t>
      </w:r>
      <w:r w:rsidRPr="000E163E">
        <w:rPr>
          <w:color w:val="000000"/>
          <w:sz w:val="28"/>
          <w:szCs w:val="28"/>
          <w:lang w:val="uk-UA"/>
        </w:rPr>
        <w:t xml:space="preserve"> ім</w:t>
      </w:r>
      <w:r w:rsidRPr="000E163E">
        <w:rPr>
          <w:color w:val="000000"/>
          <w:sz w:val="28"/>
          <w:szCs w:val="28"/>
        </w:rPr>
        <w:t>’</w:t>
      </w:r>
      <w:r w:rsidRPr="000E163E">
        <w:rPr>
          <w:color w:val="000000"/>
          <w:sz w:val="28"/>
          <w:szCs w:val="28"/>
          <w:lang w:val="uk-UA"/>
        </w:rPr>
        <w:t>я, кожне з яких утворює навколо людини певний континуум, особливий нац</w:t>
      </w:r>
      <w:r>
        <w:rPr>
          <w:color w:val="000000"/>
          <w:sz w:val="28"/>
          <w:szCs w:val="28"/>
          <w:lang w:val="uk-UA"/>
        </w:rPr>
        <w:t>іонально-культурний простір, який</w:t>
      </w:r>
      <w:r w:rsidRPr="000E163E">
        <w:rPr>
          <w:color w:val="000000"/>
          <w:sz w:val="28"/>
          <w:szCs w:val="28"/>
          <w:lang w:val="uk-UA"/>
        </w:rPr>
        <w:t xml:space="preserve"> є єдиним для всього мовного колективу, але індивідуальним для будь-якого окремого її </w:t>
      </w:r>
      <w:r>
        <w:rPr>
          <w:color w:val="000000"/>
          <w:sz w:val="28"/>
          <w:szCs w:val="28"/>
          <w:lang w:val="uk-UA"/>
        </w:rPr>
        <w:t>представника</w:t>
      </w:r>
      <w:r w:rsidRPr="000E163E">
        <w:rPr>
          <w:color w:val="000000"/>
          <w:sz w:val="28"/>
          <w:szCs w:val="28"/>
          <w:lang w:val="uk-UA"/>
        </w:rPr>
        <w:t xml:space="preserve">. </w:t>
      </w:r>
    </w:p>
    <w:p w:rsidR="00307706" w:rsidRPr="000E163E" w:rsidRDefault="00307706" w:rsidP="003A1ABB">
      <w:pPr>
        <w:ind w:firstLine="708"/>
        <w:jc w:val="both"/>
        <w:rPr>
          <w:color w:val="000000"/>
          <w:sz w:val="28"/>
          <w:szCs w:val="28"/>
          <w:lang w:val="uk-UA"/>
        </w:rPr>
      </w:pPr>
      <w:r w:rsidRPr="000E163E">
        <w:rPr>
          <w:color w:val="000000"/>
          <w:sz w:val="28"/>
          <w:szCs w:val="28"/>
          <w:lang w:val="uk-UA"/>
        </w:rPr>
        <w:t xml:space="preserve">Говорячи про антропонімічні системи різних європейських народів, </w:t>
      </w:r>
      <w:r>
        <w:rPr>
          <w:color w:val="000000"/>
          <w:sz w:val="28"/>
          <w:szCs w:val="28"/>
          <w:lang w:val="uk-UA"/>
        </w:rPr>
        <w:t>зазначимо</w:t>
      </w:r>
      <w:r w:rsidRPr="000E163E">
        <w:rPr>
          <w:color w:val="000000"/>
          <w:sz w:val="28"/>
          <w:szCs w:val="28"/>
          <w:lang w:val="uk-UA"/>
        </w:rPr>
        <w:t xml:space="preserve">, що </w:t>
      </w:r>
      <w:r>
        <w:rPr>
          <w:color w:val="000000"/>
          <w:sz w:val="28"/>
          <w:szCs w:val="28"/>
          <w:lang w:val="uk-UA"/>
        </w:rPr>
        <w:t>вони мають зовнішню схожість, яка полягає в</w:t>
      </w:r>
      <w:r w:rsidRPr="000E163E">
        <w:rPr>
          <w:color w:val="000000"/>
          <w:sz w:val="28"/>
          <w:szCs w:val="28"/>
          <w:lang w:val="uk-UA"/>
        </w:rPr>
        <w:t xml:space="preserve"> наявності однакових елементів: власного імені та прізвища. В усі</w:t>
      </w:r>
      <w:r>
        <w:rPr>
          <w:color w:val="000000"/>
          <w:sz w:val="28"/>
          <w:szCs w:val="28"/>
          <w:lang w:val="uk-UA"/>
        </w:rPr>
        <w:t>х інших випадках простежуються</w:t>
      </w:r>
      <w:r w:rsidRPr="000E163E">
        <w:rPr>
          <w:color w:val="000000"/>
          <w:sz w:val="28"/>
          <w:szCs w:val="28"/>
          <w:lang w:val="uk-UA"/>
        </w:rPr>
        <w:t xml:space="preserve"> лише відмінності: кожна антропонімічна система являє собою унікальне явище в усіх онтологічних а</w:t>
      </w:r>
      <w:r>
        <w:rPr>
          <w:color w:val="000000"/>
          <w:sz w:val="28"/>
          <w:szCs w:val="28"/>
          <w:lang w:val="uk-UA"/>
        </w:rPr>
        <w:t>спектах виявлення антропонімів</w:t>
      </w:r>
      <w:r w:rsidRPr="000E163E">
        <w:rPr>
          <w:color w:val="000000"/>
          <w:sz w:val="28"/>
          <w:szCs w:val="28"/>
          <w:lang w:val="uk-UA"/>
        </w:rPr>
        <w:t xml:space="preserve"> </w:t>
      </w:r>
      <w:r>
        <w:rPr>
          <w:sz w:val="28"/>
          <w:szCs w:val="28"/>
          <w:lang w:val="uk-UA"/>
        </w:rPr>
        <w:t>[4, с. 71].</w:t>
      </w:r>
    </w:p>
    <w:p w:rsidR="00307706" w:rsidRPr="000E163E" w:rsidRDefault="00307706" w:rsidP="003A1ABB">
      <w:pPr>
        <w:ind w:firstLine="708"/>
        <w:jc w:val="both"/>
        <w:rPr>
          <w:color w:val="000000"/>
          <w:sz w:val="28"/>
          <w:szCs w:val="28"/>
          <w:lang w:val="uk-UA"/>
        </w:rPr>
      </w:pPr>
      <w:r w:rsidRPr="000E163E">
        <w:rPr>
          <w:color w:val="000000"/>
          <w:sz w:val="28"/>
          <w:szCs w:val="28"/>
          <w:lang w:val="uk-UA"/>
        </w:rPr>
        <w:t>Так, наприклад, антропонімічна модель в українській мові складається з прізвища, ім</w:t>
      </w:r>
      <w:r w:rsidRPr="000E163E">
        <w:rPr>
          <w:color w:val="000000"/>
          <w:sz w:val="28"/>
          <w:szCs w:val="28"/>
        </w:rPr>
        <w:t>’</w:t>
      </w:r>
      <w:r w:rsidRPr="000E163E">
        <w:rPr>
          <w:color w:val="000000"/>
          <w:sz w:val="28"/>
          <w:szCs w:val="28"/>
          <w:lang w:val="uk-UA"/>
        </w:rPr>
        <w:t>я та по-батькові. Трьохкомпонентна модель є характерною для англійської мови, вона складається з першого імені, середнього імені, яке дається на честь родичів</w:t>
      </w:r>
      <w:r>
        <w:rPr>
          <w:color w:val="000000"/>
          <w:sz w:val="28"/>
          <w:szCs w:val="28"/>
          <w:lang w:val="uk-UA"/>
        </w:rPr>
        <w:t>,</w:t>
      </w:r>
      <w:r w:rsidRPr="000E163E">
        <w:rPr>
          <w:color w:val="000000"/>
          <w:sz w:val="28"/>
          <w:szCs w:val="28"/>
          <w:lang w:val="uk-UA"/>
        </w:rPr>
        <w:t xml:space="preserve"> та прізвища. Німецька ант</w:t>
      </w:r>
      <w:r>
        <w:rPr>
          <w:color w:val="000000"/>
          <w:sz w:val="28"/>
          <w:szCs w:val="28"/>
          <w:lang w:val="uk-UA"/>
        </w:rPr>
        <w:t>ропонімічна модель складається із</w:t>
      </w:r>
      <w:r w:rsidRPr="000E163E">
        <w:rPr>
          <w:color w:val="000000"/>
          <w:sz w:val="28"/>
          <w:szCs w:val="28"/>
          <w:lang w:val="uk-UA"/>
        </w:rPr>
        <w:t xml:space="preserve"> двох компонентів: імені та прізвища, кожне з яких може бути багатокомпонентним.</w:t>
      </w:r>
    </w:p>
    <w:p w:rsidR="00307706" w:rsidRDefault="00307706" w:rsidP="003A1ABB">
      <w:pPr>
        <w:ind w:firstLine="708"/>
        <w:jc w:val="both"/>
        <w:rPr>
          <w:color w:val="000000"/>
          <w:sz w:val="28"/>
          <w:szCs w:val="28"/>
          <w:lang w:val="uk-UA"/>
        </w:rPr>
      </w:pPr>
      <w:r>
        <w:rPr>
          <w:color w:val="000000"/>
          <w:sz w:val="28"/>
          <w:szCs w:val="28"/>
          <w:lang w:val="uk-UA"/>
        </w:rPr>
        <w:t>Антропонім</w:t>
      </w:r>
      <w:r w:rsidRPr="000E163E">
        <w:rPr>
          <w:color w:val="000000"/>
          <w:sz w:val="28"/>
          <w:szCs w:val="28"/>
          <w:lang w:val="uk-UA"/>
        </w:rPr>
        <w:t xml:space="preserve"> є засобом ідентифікації людини, а також одним із</w:t>
      </w:r>
      <w:r>
        <w:rPr>
          <w:color w:val="000000"/>
          <w:sz w:val="28"/>
          <w:szCs w:val="28"/>
          <w:lang w:val="uk-UA"/>
        </w:rPr>
        <w:t xml:space="preserve"> засобів адресатності як особливої</w:t>
      </w:r>
      <w:r w:rsidRPr="000E163E">
        <w:rPr>
          <w:color w:val="000000"/>
          <w:sz w:val="28"/>
          <w:szCs w:val="28"/>
          <w:lang w:val="uk-UA"/>
        </w:rPr>
        <w:t xml:space="preserve"> форми комунікації. У різних сферах життя (на роботі, у родині, на відпочинку) вживаються різноманітні паралельні моделі найменувань, які обумовлюються національно-культурною </w:t>
      </w:r>
      <w:r>
        <w:rPr>
          <w:color w:val="000000"/>
          <w:sz w:val="28"/>
          <w:szCs w:val="28"/>
          <w:lang w:val="uk-UA"/>
        </w:rPr>
        <w:t>в</w:t>
      </w:r>
      <w:r w:rsidRPr="000E163E">
        <w:rPr>
          <w:color w:val="000000"/>
          <w:sz w:val="28"/>
          <w:szCs w:val="28"/>
          <w:lang w:val="uk-UA"/>
        </w:rPr>
        <w:t>мот</w:t>
      </w:r>
      <w:r>
        <w:rPr>
          <w:color w:val="000000"/>
          <w:sz w:val="28"/>
          <w:szCs w:val="28"/>
          <w:lang w:val="uk-UA"/>
        </w:rPr>
        <w:t xml:space="preserve">ивованістю мовної поведінки, </w:t>
      </w:r>
      <w:r w:rsidRPr="000E163E">
        <w:rPr>
          <w:color w:val="000000"/>
          <w:sz w:val="28"/>
          <w:szCs w:val="28"/>
          <w:lang w:val="uk-UA"/>
        </w:rPr>
        <w:t xml:space="preserve">належністю </w:t>
      </w:r>
      <w:r>
        <w:rPr>
          <w:color w:val="000000"/>
          <w:sz w:val="28"/>
          <w:szCs w:val="28"/>
          <w:lang w:val="uk-UA"/>
        </w:rPr>
        <w:t xml:space="preserve">особи </w:t>
      </w:r>
      <w:r w:rsidRPr="000E163E">
        <w:rPr>
          <w:color w:val="000000"/>
          <w:sz w:val="28"/>
          <w:szCs w:val="28"/>
          <w:lang w:val="uk-UA"/>
        </w:rPr>
        <w:t xml:space="preserve">до певної референтної групи, а також соціальною роллю. Антропоніми </w:t>
      </w:r>
      <w:r>
        <w:rPr>
          <w:color w:val="000000"/>
          <w:sz w:val="28"/>
          <w:szCs w:val="28"/>
          <w:lang w:val="uk-UA"/>
        </w:rPr>
        <w:t>відіграють дуже важливу роль у пізнанні</w:t>
      </w:r>
      <w:r w:rsidRPr="000E163E">
        <w:rPr>
          <w:color w:val="000000"/>
          <w:sz w:val="28"/>
          <w:szCs w:val="28"/>
          <w:lang w:val="uk-UA"/>
        </w:rPr>
        <w:t xml:space="preserve"> культури та історії певного народу.</w:t>
      </w:r>
    </w:p>
    <w:p w:rsidR="00307706" w:rsidRPr="000E163E" w:rsidRDefault="00307706" w:rsidP="003A1ABB">
      <w:pPr>
        <w:ind w:firstLine="708"/>
        <w:jc w:val="both"/>
        <w:rPr>
          <w:color w:val="000000"/>
          <w:sz w:val="28"/>
          <w:szCs w:val="28"/>
          <w:lang w:val="uk-UA"/>
        </w:rPr>
      </w:pPr>
      <w:r>
        <w:rPr>
          <w:color w:val="000000"/>
          <w:sz w:val="28"/>
          <w:szCs w:val="28"/>
          <w:lang w:val="uk-UA"/>
        </w:rPr>
        <w:lastRenderedPageBreak/>
        <w:t>Також, зазначимо, що в основі антропонімії є літературна ономастика, що</w:t>
      </w:r>
      <w:r w:rsidRPr="000E163E">
        <w:rPr>
          <w:color w:val="000000"/>
          <w:sz w:val="28"/>
          <w:szCs w:val="28"/>
          <w:lang w:val="uk-UA"/>
        </w:rPr>
        <w:t xml:space="preserve"> стала поп</w:t>
      </w:r>
      <w:r>
        <w:rPr>
          <w:color w:val="000000"/>
          <w:sz w:val="28"/>
          <w:szCs w:val="28"/>
          <w:lang w:val="uk-UA"/>
        </w:rPr>
        <w:t>улярною в останні роки, бо</w:t>
      </w:r>
      <w:r w:rsidRPr="000E163E">
        <w:rPr>
          <w:color w:val="000000"/>
          <w:sz w:val="28"/>
          <w:szCs w:val="28"/>
          <w:lang w:val="uk-UA"/>
        </w:rPr>
        <w:t xml:space="preserve"> сучасна наука про мову має загальн</w:t>
      </w:r>
      <w:r>
        <w:rPr>
          <w:color w:val="000000"/>
          <w:sz w:val="28"/>
          <w:szCs w:val="28"/>
          <w:lang w:val="uk-UA"/>
        </w:rPr>
        <w:t>у антропоцентричну спрямованість</w:t>
      </w:r>
      <w:r w:rsidRPr="000E163E">
        <w:rPr>
          <w:color w:val="000000"/>
          <w:sz w:val="28"/>
          <w:szCs w:val="28"/>
          <w:lang w:val="uk-UA"/>
        </w:rPr>
        <w:t>.</w:t>
      </w:r>
      <w:r>
        <w:rPr>
          <w:color w:val="000000"/>
          <w:sz w:val="28"/>
          <w:szCs w:val="28"/>
          <w:lang w:val="uk-UA"/>
        </w:rPr>
        <w:t xml:space="preserve"> Антропоніми, які вживаються в</w:t>
      </w:r>
      <w:r w:rsidRPr="000E163E">
        <w:rPr>
          <w:color w:val="000000"/>
          <w:sz w:val="28"/>
          <w:szCs w:val="28"/>
          <w:lang w:val="uk-UA"/>
        </w:rPr>
        <w:t xml:space="preserve"> художніх творах</w:t>
      </w:r>
      <w:r>
        <w:rPr>
          <w:color w:val="000000"/>
          <w:sz w:val="28"/>
          <w:szCs w:val="28"/>
          <w:lang w:val="uk-UA"/>
        </w:rPr>
        <w:t>,</w:t>
      </w:r>
      <w:r w:rsidRPr="000E163E">
        <w:rPr>
          <w:color w:val="000000"/>
          <w:sz w:val="28"/>
          <w:szCs w:val="28"/>
          <w:lang w:val="uk-UA"/>
        </w:rPr>
        <w:t xml:space="preserve"> є об’єктом вивчення  поетичної та літературної ономастики. Вивчення художньої ономастики розпочалося нещодавно. Як зазначав Е.Б. Магазаник</w:t>
      </w:r>
      <w:r>
        <w:rPr>
          <w:color w:val="000000"/>
          <w:sz w:val="28"/>
          <w:szCs w:val="28"/>
          <w:lang w:val="uk-UA"/>
        </w:rPr>
        <w:t>, «в</w:t>
      </w:r>
      <w:r w:rsidRPr="000E163E">
        <w:rPr>
          <w:color w:val="000000"/>
          <w:sz w:val="28"/>
          <w:szCs w:val="28"/>
          <w:lang w:val="uk-UA"/>
        </w:rPr>
        <w:t xml:space="preserve">ласне ім’я важко уявити собі </w:t>
      </w:r>
      <w:r>
        <w:rPr>
          <w:color w:val="000000"/>
          <w:sz w:val="28"/>
          <w:szCs w:val="28"/>
          <w:lang w:val="uk-UA"/>
        </w:rPr>
        <w:t>таким, що апріорно відіграє</w:t>
      </w:r>
      <w:r w:rsidRPr="000E163E">
        <w:rPr>
          <w:color w:val="000000"/>
          <w:sz w:val="28"/>
          <w:szCs w:val="28"/>
          <w:lang w:val="uk-UA"/>
        </w:rPr>
        <w:t xml:space="preserve"> помітну літе</w:t>
      </w:r>
      <w:r>
        <w:rPr>
          <w:color w:val="000000"/>
          <w:sz w:val="28"/>
          <w:szCs w:val="28"/>
          <w:lang w:val="uk-UA"/>
        </w:rPr>
        <w:t>ратурно-естетичну роль, бо в</w:t>
      </w:r>
      <w:r w:rsidRPr="000E163E">
        <w:rPr>
          <w:color w:val="000000"/>
          <w:sz w:val="28"/>
          <w:szCs w:val="28"/>
          <w:lang w:val="uk-UA"/>
        </w:rPr>
        <w:t xml:space="preserve"> самій мові й</w:t>
      </w:r>
      <w:r>
        <w:rPr>
          <w:color w:val="000000"/>
          <w:sz w:val="28"/>
          <w:szCs w:val="28"/>
          <w:lang w:val="uk-UA"/>
        </w:rPr>
        <w:t>ого значення є доволі скромним»</w:t>
      </w:r>
      <w:r w:rsidRPr="000E163E">
        <w:rPr>
          <w:color w:val="000000"/>
          <w:sz w:val="28"/>
          <w:szCs w:val="28"/>
          <w:lang w:val="uk-UA"/>
        </w:rPr>
        <w:t xml:space="preserve"> </w:t>
      </w:r>
      <w:r>
        <w:rPr>
          <w:sz w:val="28"/>
          <w:szCs w:val="28"/>
          <w:lang w:val="uk-UA"/>
        </w:rPr>
        <w:t>[2, с. 7].</w:t>
      </w:r>
    </w:p>
    <w:p w:rsidR="00307706" w:rsidRPr="001F0D74" w:rsidRDefault="00307706" w:rsidP="003A1ABB">
      <w:pPr>
        <w:pStyle w:val="a7"/>
        <w:shd w:val="clear" w:color="auto" w:fill="FFFFFF"/>
        <w:spacing w:before="0" w:beforeAutospacing="0" w:after="0" w:afterAutospacing="0"/>
        <w:ind w:firstLine="708"/>
        <w:jc w:val="both"/>
        <w:rPr>
          <w:color w:val="000000"/>
          <w:sz w:val="28"/>
          <w:szCs w:val="28"/>
        </w:rPr>
      </w:pPr>
      <w:r>
        <w:rPr>
          <w:color w:val="000000"/>
          <w:sz w:val="28"/>
          <w:szCs w:val="28"/>
        </w:rPr>
        <w:t>Функції імен в соціумі та реальному житі щодо тієї чи</w:t>
      </w:r>
      <w:r w:rsidRPr="000E163E">
        <w:rPr>
          <w:color w:val="000000"/>
          <w:sz w:val="28"/>
          <w:szCs w:val="28"/>
        </w:rPr>
        <w:t xml:space="preserve"> іншої ситуації визначаються «соціальним замовленням»,</w:t>
      </w:r>
      <w:r>
        <w:rPr>
          <w:color w:val="000000"/>
          <w:sz w:val="28"/>
          <w:szCs w:val="28"/>
        </w:rPr>
        <w:t xml:space="preserve"> тобто всі функції власних імен </w:t>
      </w:r>
      <w:r w:rsidRPr="001F0D74">
        <w:rPr>
          <w:sz w:val="28"/>
          <w:szCs w:val="28"/>
          <w:shd w:val="clear" w:color="auto" w:fill="FFFFFF"/>
        </w:rPr>
        <w:t>–</w:t>
      </w:r>
      <w:r>
        <w:rPr>
          <w:color w:val="000000"/>
          <w:sz w:val="28"/>
          <w:szCs w:val="28"/>
        </w:rPr>
        <w:t xml:space="preserve">- </w:t>
      </w:r>
      <w:r w:rsidRPr="000E163E">
        <w:rPr>
          <w:color w:val="000000"/>
          <w:sz w:val="28"/>
          <w:szCs w:val="28"/>
        </w:rPr>
        <w:t xml:space="preserve">соціальні, </w:t>
      </w:r>
      <w:r>
        <w:rPr>
          <w:color w:val="000000"/>
          <w:sz w:val="28"/>
          <w:szCs w:val="28"/>
        </w:rPr>
        <w:t>бо</w:t>
      </w:r>
      <w:r w:rsidRPr="000E163E">
        <w:rPr>
          <w:color w:val="000000"/>
          <w:sz w:val="28"/>
          <w:szCs w:val="28"/>
        </w:rPr>
        <w:t xml:space="preserve"> реалізуються в соціально-мовній ситуації. Однією з антропонімічних ф</w:t>
      </w:r>
      <w:r>
        <w:rPr>
          <w:color w:val="000000"/>
          <w:sz w:val="28"/>
          <w:szCs w:val="28"/>
        </w:rPr>
        <w:t>ункцій, згідно з Суперанською</w:t>
      </w:r>
      <w:r w:rsidRPr="000E163E">
        <w:rPr>
          <w:color w:val="000000"/>
          <w:sz w:val="28"/>
          <w:szCs w:val="28"/>
        </w:rPr>
        <w:t xml:space="preserve"> </w:t>
      </w:r>
      <w:r>
        <w:rPr>
          <w:color w:val="000000"/>
          <w:sz w:val="28"/>
          <w:szCs w:val="28"/>
        </w:rPr>
        <w:t xml:space="preserve">А.В. </w:t>
      </w:r>
      <w:r w:rsidRPr="000E163E">
        <w:rPr>
          <w:color w:val="000000"/>
          <w:sz w:val="28"/>
          <w:szCs w:val="28"/>
        </w:rPr>
        <w:t>є со</w:t>
      </w:r>
      <w:r>
        <w:rPr>
          <w:color w:val="000000"/>
          <w:sz w:val="28"/>
          <w:szCs w:val="28"/>
        </w:rPr>
        <w:t>ціальна легалізація особистості</w:t>
      </w:r>
      <w:r w:rsidRPr="000E163E">
        <w:rPr>
          <w:color w:val="000000"/>
          <w:sz w:val="28"/>
          <w:szCs w:val="28"/>
        </w:rPr>
        <w:t xml:space="preserve"> </w:t>
      </w:r>
      <w:r>
        <w:rPr>
          <w:sz w:val="28"/>
          <w:szCs w:val="28"/>
        </w:rPr>
        <w:t>[5, с. 116].</w:t>
      </w:r>
    </w:p>
    <w:p w:rsidR="00307706" w:rsidRDefault="00307706" w:rsidP="003A1ABB">
      <w:pPr>
        <w:ind w:firstLine="708"/>
        <w:jc w:val="both"/>
        <w:rPr>
          <w:color w:val="000000"/>
          <w:sz w:val="28"/>
          <w:szCs w:val="28"/>
          <w:lang w:val="uk-UA"/>
        </w:rPr>
      </w:pPr>
      <w:r w:rsidRPr="000E163E">
        <w:rPr>
          <w:color w:val="000000"/>
          <w:sz w:val="28"/>
          <w:szCs w:val="28"/>
          <w:lang w:val="uk-UA"/>
        </w:rPr>
        <w:t xml:space="preserve">Отже, власні імена </w:t>
      </w:r>
      <w:r>
        <w:rPr>
          <w:color w:val="000000"/>
          <w:sz w:val="28"/>
          <w:szCs w:val="28"/>
          <w:lang w:val="uk-UA"/>
        </w:rPr>
        <w:t>є національними знаками</w:t>
      </w:r>
      <w:r w:rsidRPr="000E163E">
        <w:rPr>
          <w:color w:val="000000"/>
          <w:sz w:val="28"/>
          <w:szCs w:val="28"/>
          <w:lang w:val="uk-UA"/>
        </w:rPr>
        <w:t xml:space="preserve">, тобто реалізують функцію етномовного знаку, який вказує на приналежність носіїв мови до певного етносу. </w:t>
      </w:r>
      <w:r>
        <w:rPr>
          <w:color w:val="000000"/>
          <w:sz w:val="28"/>
          <w:szCs w:val="28"/>
          <w:lang w:val="uk-UA"/>
        </w:rPr>
        <w:t>У</w:t>
      </w:r>
      <w:r w:rsidRPr="000E163E">
        <w:rPr>
          <w:color w:val="000000"/>
          <w:sz w:val="28"/>
          <w:szCs w:val="28"/>
          <w:lang w:val="uk-UA"/>
        </w:rPr>
        <w:t xml:space="preserve">раховуючи цей факт, багато дослідників вказують на інформативну функцію антропонімів. Говорячи про художню прозу, </w:t>
      </w:r>
      <w:r>
        <w:rPr>
          <w:color w:val="000000"/>
          <w:sz w:val="28"/>
          <w:szCs w:val="28"/>
          <w:lang w:val="uk-UA"/>
        </w:rPr>
        <w:t>зазначимо</w:t>
      </w:r>
      <w:r w:rsidRPr="000E163E">
        <w:rPr>
          <w:color w:val="000000"/>
          <w:sz w:val="28"/>
          <w:szCs w:val="28"/>
          <w:lang w:val="uk-UA"/>
        </w:rPr>
        <w:t>, що вона</w:t>
      </w:r>
      <w:r>
        <w:rPr>
          <w:color w:val="000000"/>
          <w:sz w:val="28"/>
          <w:szCs w:val="28"/>
          <w:lang w:val="uk-UA"/>
        </w:rPr>
        <w:t>,</w:t>
      </w:r>
      <w:r w:rsidRPr="000E163E">
        <w:rPr>
          <w:color w:val="000000"/>
          <w:sz w:val="28"/>
          <w:szCs w:val="28"/>
          <w:lang w:val="uk-UA"/>
        </w:rPr>
        <w:t xml:space="preserve"> не відображуючи повної реальної картини дійсності, користується прообразами реального життя, а також копіює соціальні феномени, </w:t>
      </w:r>
      <w:r>
        <w:rPr>
          <w:color w:val="000000"/>
          <w:sz w:val="28"/>
          <w:szCs w:val="28"/>
          <w:lang w:val="uk-UA"/>
        </w:rPr>
        <w:t>до числа</w:t>
      </w:r>
      <w:r w:rsidRPr="000E163E">
        <w:rPr>
          <w:color w:val="000000"/>
          <w:sz w:val="28"/>
          <w:szCs w:val="28"/>
          <w:lang w:val="uk-UA"/>
        </w:rPr>
        <w:t xml:space="preserve"> яких відноситься і вживання антропонімів.</w:t>
      </w:r>
    </w:p>
    <w:p w:rsidR="00307706" w:rsidRPr="000E163E" w:rsidRDefault="00307706" w:rsidP="003A1ABB">
      <w:pPr>
        <w:ind w:firstLine="708"/>
        <w:jc w:val="both"/>
        <w:rPr>
          <w:color w:val="000000"/>
          <w:sz w:val="28"/>
          <w:szCs w:val="28"/>
          <w:lang w:val="uk-UA"/>
        </w:rPr>
      </w:pPr>
      <w:r w:rsidRPr="000E163E">
        <w:rPr>
          <w:color w:val="000000"/>
          <w:sz w:val="28"/>
          <w:szCs w:val="28"/>
          <w:lang w:val="uk-UA"/>
        </w:rPr>
        <w:t>У художньом</w:t>
      </w:r>
      <w:r>
        <w:rPr>
          <w:color w:val="000000"/>
          <w:sz w:val="28"/>
          <w:szCs w:val="28"/>
          <w:lang w:val="uk-UA"/>
        </w:rPr>
        <w:t>у тексті власні імена також беруть</w:t>
      </w:r>
      <w:r w:rsidRPr="000E163E">
        <w:rPr>
          <w:color w:val="000000"/>
          <w:sz w:val="28"/>
          <w:szCs w:val="28"/>
          <w:lang w:val="uk-UA"/>
        </w:rPr>
        <w:t xml:space="preserve"> участь у створенні образів. Принципова відмінність м</w:t>
      </w:r>
      <w:r>
        <w:rPr>
          <w:color w:val="000000"/>
          <w:sz w:val="28"/>
          <w:szCs w:val="28"/>
          <w:lang w:val="uk-UA"/>
        </w:rPr>
        <w:t>іж власними іменами в реальному спілкуванні</w:t>
      </w:r>
      <w:r w:rsidRPr="000E163E">
        <w:rPr>
          <w:color w:val="000000"/>
          <w:sz w:val="28"/>
          <w:szCs w:val="28"/>
          <w:lang w:val="uk-UA"/>
        </w:rPr>
        <w:t xml:space="preserve"> та власними іменами в художній літературі полягає в тому, </w:t>
      </w:r>
      <w:r>
        <w:rPr>
          <w:color w:val="000000"/>
          <w:sz w:val="28"/>
          <w:szCs w:val="28"/>
          <w:lang w:val="uk-UA"/>
        </w:rPr>
        <w:t xml:space="preserve"> що </w:t>
      </w:r>
      <w:r w:rsidRPr="000E163E">
        <w:rPr>
          <w:color w:val="000000"/>
          <w:sz w:val="28"/>
          <w:szCs w:val="28"/>
          <w:lang w:val="uk-UA"/>
        </w:rPr>
        <w:t>останні створюються усвідомлено для конкретного героя,  а с</w:t>
      </w:r>
      <w:r>
        <w:rPr>
          <w:color w:val="000000"/>
          <w:sz w:val="28"/>
          <w:szCs w:val="28"/>
          <w:lang w:val="uk-UA"/>
        </w:rPr>
        <w:t>аме відповідно до його характера, місця дії</w:t>
      </w:r>
      <w:r w:rsidRPr="000E163E">
        <w:rPr>
          <w:color w:val="000000"/>
          <w:sz w:val="28"/>
          <w:szCs w:val="28"/>
          <w:lang w:val="uk-UA"/>
        </w:rPr>
        <w:t xml:space="preserve"> та епохи. </w:t>
      </w:r>
      <w:r>
        <w:rPr>
          <w:color w:val="000000"/>
          <w:sz w:val="28"/>
          <w:szCs w:val="28"/>
          <w:lang w:val="uk-UA"/>
        </w:rPr>
        <w:t>Отже</w:t>
      </w:r>
      <w:r w:rsidRPr="000E163E">
        <w:rPr>
          <w:color w:val="000000"/>
          <w:sz w:val="28"/>
          <w:szCs w:val="28"/>
          <w:lang w:val="uk-UA"/>
        </w:rPr>
        <w:t xml:space="preserve">, власні імена в художньому тексті виконують не </w:t>
      </w:r>
      <w:r>
        <w:rPr>
          <w:color w:val="000000"/>
          <w:sz w:val="28"/>
          <w:szCs w:val="28"/>
          <w:lang w:val="uk-UA"/>
        </w:rPr>
        <w:t>лише</w:t>
      </w:r>
      <w:r w:rsidRPr="000E163E">
        <w:rPr>
          <w:color w:val="000000"/>
          <w:sz w:val="28"/>
          <w:szCs w:val="28"/>
          <w:lang w:val="uk-UA"/>
        </w:rPr>
        <w:t xml:space="preserve"> функцію ідентифікації, але і функцію створення художнього образу. </w:t>
      </w:r>
    </w:p>
    <w:p w:rsidR="00307706" w:rsidRDefault="00307706" w:rsidP="003A1ABB">
      <w:pPr>
        <w:ind w:firstLine="708"/>
        <w:jc w:val="both"/>
        <w:rPr>
          <w:color w:val="000000"/>
          <w:sz w:val="28"/>
          <w:szCs w:val="28"/>
          <w:lang w:val="uk-UA"/>
        </w:rPr>
      </w:pPr>
      <w:r>
        <w:rPr>
          <w:color w:val="000000"/>
          <w:sz w:val="28"/>
          <w:szCs w:val="28"/>
          <w:lang w:val="uk-UA"/>
        </w:rPr>
        <w:t>Говорячи окремо про антропоніми німецької мови, зазначимо, що їхні найважливіші художні функції пов</w:t>
      </w:r>
      <w:r w:rsidRPr="007E35D1">
        <w:rPr>
          <w:color w:val="000000"/>
          <w:sz w:val="28"/>
          <w:szCs w:val="28"/>
          <w:lang w:val="uk-UA"/>
        </w:rPr>
        <w:t>’</w:t>
      </w:r>
      <w:r>
        <w:rPr>
          <w:color w:val="000000"/>
          <w:sz w:val="28"/>
          <w:szCs w:val="28"/>
          <w:lang w:val="uk-UA"/>
        </w:rPr>
        <w:t xml:space="preserve">язані із особливостями підтексту, тому дуже важливо відчути те лексичне й культурне тло, яке лежить в основі кожного антропоніму. </w:t>
      </w:r>
    </w:p>
    <w:p w:rsidR="00307706" w:rsidRDefault="00307706" w:rsidP="003A1ABB">
      <w:pPr>
        <w:ind w:firstLine="708"/>
        <w:jc w:val="both"/>
        <w:rPr>
          <w:color w:val="000000"/>
          <w:sz w:val="28"/>
          <w:szCs w:val="28"/>
          <w:lang w:val="uk-UA"/>
        </w:rPr>
      </w:pPr>
      <w:r>
        <w:rPr>
          <w:color w:val="000000"/>
          <w:sz w:val="28"/>
          <w:szCs w:val="28"/>
          <w:lang w:val="uk-UA"/>
        </w:rPr>
        <w:t xml:space="preserve">В основі стилістики власних імен німецької мови </w:t>
      </w:r>
      <w:r w:rsidRPr="003F099B">
        <w:rPr>
          <w:sz w:val="28"/>
          <w:szCs w:val="28"/>
        </w:rPr>
        <w:t>–</w:t>
      </w:r>
      <w:r>
        <w:rPr>
          <w:sz w:val="28"/>
          <w:szCs w:val="28"/>
          <w:lang w:val="uk-UA"/>
        </w:rPr>
        <w:t xml:space="preserve"> </w:t>
      </w:r>
      <w:r>
        <w:rPr>
          <w:color w:val="000000"/>
          <w:sz w:val="28"/>
          <w:szCs w:val="28"/>
          <w:lang w:val="uk-UA"/>
        </w:rPr>
        <w:t>дві групи різноманітних мовних та соціальних факторів. До мовних факторів належать вплив стилістичних конотацій апелятивів, омонімічні основи антропонімів, асоціації антропонімів зі значенням апелятивних лексем, наявність арсеналу спеціальних моделей для власних імен визначених типів, асоціації антропонімів зі значенням апелятивних лексем, що мотивують іменування. До соціальних факторів належить асоціативна співвіднесеність із синонімічними та омонімічними рядами, в які входять апелятиви.</w:t>
      </w:r>
    </w:p>
    <w:p w:rsidR="00307706" w:rsidRDefault="00307706" w:rsidP="003A1ABB">
      <w:pPr>
        <w:ind w:firstLine="708"/>
        <w:jc w:val="both"/>
        <w:rPr>
          <w:color w:val="000000"/>
          <w:sz w:val="28"/>
          <w:szCs w:val="28"/>
          <w:lang w:val="uk-UA"/>
        </w:rPr>
      </w:pPr>
      <w:r>
        <w:rPr>
          <w:color w:val="000000"/>
          <w:sz w:val="28"/>
          <w:szCs w:val="28"/>
          <w:lang w:val="uk-UA"/>
        </w:rPr>
        <w:t>Щетінін Л.М. розробив класифікацію імен літературних героїв згідно з їхніми функціями. Отже, він виділив такі 4 групи:</w:t>
      </w:r>
    </w:p>
    <w:p w:rsidR="00307706" w:rsidRDefault="00307706" w:rsidP="003A1ABB">
      <w:pPr>
        <w:ind w:firstLine="708"/>
        <w:jc w:val="both"/>
        <w:rPr>
          <w:color w:val="000000"/>
          <w:sz w:val="28"/>
          <w:szCs w:val="28"/>
          <w:lang w:val="uk-UA"/>
        </w:rPr>
      </w:pPr>
      <w:r>
        <w:rPr>
          <w:color w:val="000000"/>
          <w:sz w:val="28"/>
          <w:szCs w:val="28"/>
          <w:lang w:val="uk-UA"/>
        </w:rPr>
        <w:t>До першої групи відносяться нейтральні власні імена. Їхня фонетична форма та значення основи не відображає характер та поведінку героя, наприклад:</w:t>
      </w:r>
    </w:p>
    <w:p w:rsidR="00307706" w:rsidRDefault="00307706" w:rsidP="003A1ABB">
      <w:pPr>
        <w:ind w:firstLine="539"/>
        <w:jc w:val="both"/>
        <w:rPr>
          <w:color w:val="000000"/>
          <w:sz w:val="27"/>
          <w:szCs w:val="27"/>
          <w:shd w:val="clear" w:color="auto" w:fill="FFFFFF"/>
          <w:lang w:val="uk-UA"/>
        </w:rPr>
      </w:pPr>
      <w:r>
        <w:rPr>
          <w:i/>
          <w:color w:val="000000"/>
          <w:sz w:val="28"/>
          <w:szCs w:val="28"/>
          <w:shd w:val="clear" w:color="auto" w:fill="FFFFFF"/>
          <w:lang w:val="uk-UA"/>
        </w:rPr>
        <w:t>«</w:t>
      </w:r>
      <w:r>
        <w:rPr>
          <w:i/>
          <w:color w:val="000000"/>
          <w:sz w:val="28"/>
          <w:szCs w:val="28"/>
          <w:shd w:val="clear" w:color="auto" w:fill="FFFFFF"/>
          <w:lang w:val="en-US"/>
        </w:rPr>
        <w:t>Der</w:t>
      </w:r>
      <w:r w:rsidRPr="00193F25">
        <w:rPr>
          <w:i/>
          <w:color w:val="000000"/>
          <w:sz w:val="28"/>
          <w:szCs w:val="28"/>
          <w:shd w:val="clear" w:color="auto" w:fill="FFFFFF"/>
          <w:lang w:val="en-US"/>
        </w:rPr>
        <w:t> </w:t>
      </w:r>
      <w:r w:rsidRPr="000A2B19">
        <w:rPr>
          <w:i/>
          <w:color w:val="000000"/>
          <w:sz w:val="28"/>
          <w:szCs w:val="28"/>
          <w:shd w:val="clear" w:color="auto" w:fill="FFFFFF"/>
          <w:lang w:val="en-US"/>
        </w:rPr>
        <w:t>Briefträger</w:t>
      </w:r>
      <w:r w:rsidRPr="00307706">
        <w:rPr>
          <w:rStyle w:val="apple-converted-space"/>
          <w:i/>
          <w:color w:val="000000"/>
          <w:szCs w:val="28"/>
          <w:shd w:val="clear" w:color="auto" w:fill="FFFFFF"/>
          <w:lang w:val="en-US"/>
        </w:rPr>
        <w:t> </w:t>
      </w:r>
      <w:r w:rsidRPr="000A2B19">
        <w:rPr>
          <w:b/>
          <w:bCs/>
          <w:i/>
          <w:iCs/>
          <w:color w:val="000000"/>
          <w:sz w:val="28"/>
          <w:szCs w:val="28"/>
          <w:shd w:val="clear" w:color="auto" w:fill="FFFFFF"/>
          <w:lang w:val="en-US"/>
        </w:rPr>
        <w:t>Sebastian</w:t>
      </w:r>
      <w:r w:rsidRPr="00307706">
        <w:rPr>
          <w:rStyle w:val="apple-converted-space"/>
          <w:i/>
          <w:color w:val="000000"/>
          <w:szCs w:val="28"/>
          <w:shd w:val="clear" w:color="auto" w:fill="FFFFFF"/>
          <w:lang w:val="en-US"/>
        </w:rPr>
        <w:t> </w:t>
      </w:r>
      <w:r>
        <w:rPr>
          <w:i/>
          <w:color w:val="000000"/>
          <w:sz w:val="28"/>
          <w:szCs w:val="28"/>
          <w:shd w:val="clear" w:color="auto" w:fill="FFFFFF"/>
          <w:lang w:val="en-US"/>
        </w:rPr>
        <w:t>hatte</w:t>
      </w:r>
      <w:r>
        <w:rPr>
          <w:i/>
          <w:color w:val="000000"/>
          <w:sz w:val="28"/>
          <w:szCs w:val="28"/>
          <w:shd w:val="clear" w:color="auto" w:fill="FFFFFF"/>
          <w:lang w:val="uk-UA"/>
        </w:rPr>
        <w:t> </w:t>
      </w:r>
      <w:r>
        <w:rPr>
          <w:i/>
          <w:color w:val="000000"/>
          <w:sz w:val="28"/>
          <w:szCs w:val="28"/>
          <w:shd w:val="clear" w:color="auto" w:fill="FFFFFF"/>
          <w:lang w:val="en-US"/>
        </w:rPr>
        <w:t>mit</w:t>
      </w:r>
      <w:r>
        <w:rPr>
          <w:i/>
          <w:color w:val="000000"/>
          <w:sz w:val="28"/>
          <w:szCs w:val="28"/>
          <w:shd w:val="clear" w:color="auto" w:fill="FFFFFF"/>
          <w:lang w:val="uk-UA"/>
        </w:rPr>
        <w:t> </w:t>
      </w:r>
      <w:r>
        <w:rPr>
          <w:i/>
          <w:color w:val="000000"/>
          <w:sz w:val="28"/>
          <w:szCs w:val="28"/>
          <w:shd w:val="clear" w:color="auto" w:fill="FFFFFF"/>
          <w:lang w:val="en-US"/>
        </w:rPr>
        <w:t>Recht</w:t>
      </w:r>
      <w:r>
        <w:rPr>
          <w:i/>
          <w:color w:val="000000"/>
          <w:sz w:val="28"/>
          <w:szCs w:val="28"/>
          <w:shd w:val="clear" w:color="auto" w:fill="FFFFFF"/>
          <w:lang w:val="uk-UA"/>
        </w:rPr>
        <w:t> </w:t>
      </w:r>
      <w:r>
        <w:rPr>
          <w:i/>
          <w:color w:val="000000"/>
          <w:sz w:val="28"/>
          <w:szCs w:val="28"/>
          <w:shd w:val="clear" w:color="auto" w:fill="FFFFFF"/>
          <w:lang w:val="en-US"/>
        </w:rPr>
        <w:t>nur</w:t>
      </w:r>
      <w:r>
        <w:rPr>
          <w:i/>
          <w:color w:val="000000"/>
          <w:sz w:val="28"/>
          <w:szCs w:val="28"/>
          <w:shd w:val="clear" w:color="auto" w:fill="FFFFFF"/>
          <w:lang w:val="uk-UA"/>
        </w:rPr>
        <w:t> </w:t>
      </w:r>
      <w:r>
        <w:rPr>
          <w:i/>
          <w:color w:val="000000"/>
          <w:sz w:val="28"/>
          <w:szCs w:val="28"/>
          <w:shd w:val="clear" w:color="auto" w:fill="FFFFFF"/>
          <w:lang w:val="en-US"/>
        </w:rPr>
        <w:t>Freunde</w:t>
      </w:r>
      <w:r>
        <w:rPr>
          <w:i/>
          <w:color w:val="000000"/>
          <w:sz w:val="28"/>
          <w:szCs w:val="28"/>
          <w:shd w:val="clear" w:color="auto" w:fill="FFFFFF"/>
          <w:lang w:val="uk-UA"/>
        </w:rPr>
        <w:t> </w:t>
      </w:r>
      <w:r>
        <w:rPr>
          <w:i/>
          <w:color w:val="000000"/>
          <w:sz w:val="28"/>
          <w:szCs w:val="28"/>
          <w:shd w:val="clear" w:color="auto" w:fill="FFFFFF"/>
          <w:lang w:val="en-US"/>
        </w:rPr>
        <w:t>in</w:t>
      </w:r>
      <w:r>
        <w:rPr>
          <w:i/>
          <w:color w:val="000000"/>
          <w:sz w:val="28"/>
          <w:szCs w:val="28"/>
          <w:shd w:val="clear" w:color="auto" w:fill="FFFFFF"/>
          <w:lang w:val="uk-UA"/>
        </w:rPr>
        <w:t> </w:t>
      </w:r>
      <w:r>
        <w:rPr>
          <w:i/>
          <w:color w:val="000000"/>
          <w:sz w:val="28"/>
          <w:szCs w:val="28"/>
          <w:shd w:val="clear" w:color="auto" w:fill="FFFFFF"/>
          <w:lang w:val="en-US"/>
        </w:rPr>
        <w:t>seinem</w:t>
      </w:r>
      <w:r>
        <w:rPr>
          <w:i/>
          <w:color w:val="000000"/>
          <w:sz w:val="28"/>
          <w:szCs w:val="28"/>
          <w:shd w:val="clear" w:color="auto" w:fill="FFFFFF"/>
          <w:lang w:val="uk-UA"/>
        </w:rPr>
        <w:t> </w:t>
      </w:r>
      <w:r w:rsidRPr="000A2B19">
        <w:rPr>
          <w:i/>
          <w:color w:val="000000"/>
          <w:sz w:val="28"/>
          <w:szCs w:val="28"/>
          <w:shd w:val="clear" w:color="auto" w:fill="FFFFFF"/>
          <w:lang w:val="en-US"/>
        </w:rPr>
        <w:t>Dorf Grünbach</w:t>
      </w:r>
      <w:r>
        <w:rPr>
          <w:i/>
          <w:color w:val="000000"/>
          <w:sz w:val="28"/>
          <w:szCs w:val="28"/>
          <w:shd w:val="clear" w:color="auto" w:fill="FFFFFF"/>
          <w:lang w:val="uk-UA"/>
        </w:rPr>
        <w:t>»</w:t>
      </w:r>
      <w:r w:rsidRPr="0033548D">
        <w:rPr>
          <w:color w:val="000000"/>
          <w:sz w:val="27"/>
          <w:szCs w:val="27"/>
          <w:shd w:val="clear" w:color="auto" w:fill="FFFFFF"/>
          <w:lang w:val="en-US"/>
        </w:rPr>
        <w:t xml:space="preserve"> </w:t>
      </w:r>
      <w:r>
        <w:rPr>
          <w:sz w:val="28"/>
          <w:szCs w:val="28"/>
          <w:lang w:val="uk-UA"/>
        </w:rPr>
        <w:t>[9, с. 41].</w:t>
      </w:r>
    </w:p>
    <w:p w:rsidR="00307706" w:rsidRPr="003A1ABB" w:rsidRDefault="00307706" w:rsidP="003A1ABB">
      <w:pPr>
        <w:ind w:firstLine="708"/>
        <w:jc w:val="both"/>
        <w:rPr>
          <w:color w:val="000000"/>
          <w:sz w:val="28"/>
          <w:szCs w:val="27"/>
          <w:shd w:val="clear" w:color="auto" w:fill="FFFFFF"/>
          <w:lang w:val="uk-UA"/>
        </w:rPr>
      </w:pPr>
      <w:r w:rsidRPr="003A1ABB">
        <w:rPr>
          <w:color w:val="000000"/>
          <w:sz w:val="28"/>
          <w:szCs w:val="27"/>
          <w:shd w:val="clear" w:color="auto" w:fill="FFFFFF"/>
          <w:lang w:val="uk-UA"/>
        </w:rPr>
        <w:lastRenderedPageBreak/>
        <w:t>Основи описових власних імен, на відміну від нейтральних, дають пряму або непряму характеристику їх носіїв, наприклад:</w:t>
      </w:r>
    </w:p>
    <w:p w:rsidR="00307706" w:rsidRPr="000A2B19" w:rsidRDefault="00307706" w:rsidP="00307706">
      <w:pPr>
        <w:ind w:firstLine="539"/>
        <w:jc w:val="both"/>
        <w:rPr>
          <w:color w:val="000000"/>
          <w:sz w:val="27"/>
          <w:szCs w:val="27"/>
          <w:shd w:val="clear" w:color="auto" w:fill="FFFFFF"/>
          <w:lang w:val="en-US"/>
        </w:rPr>
      </w:pPr>
      <w:r>
        <w:rPr>
          <w:i/>
          <w:color w:val="000000"/>
          <w:sz w:val="28"/>
          <w:szCs w:val="28"/>
          <w:shd w:val="clear" w:color="auto" w:fill="FFFFFF"/>
          <w:lang w:val="uk-UA"/>
        </w:rPr>
        <w:t>«</w:t>
      </w:r>
      <w:r>
        <w:rPr>
          <w:i/>
          <w:color w:val="000000"/>
          <w:sz w:val="28"/>
          <w:szCs w:val="28"/>
          <w:shd w:val="clear" w:color="auto" w:fill="FFFFFF"/>
          <w:lang w:val="en-US"/>
        </w:rPr>
        <w:t>Mir</w:t>
      </w:r>
      <w:r>
        <w:rPr>
          <w:i/>
          <w:color w:val="000000"/>
          <w:sz w:val="28"/>
          <w:szCs w:val="28"/>
          <w:shd w:val="clear" w:color="auto" w:fill="FFFFFF"/>
          <w:lang w:val="uk-UA"/>
        </w:rPr>
        <w:t> </w:t>
      </w:r>
      <w:r>
        <w:rPr>
          <w:i/>
          <w:color w:val="000000"/>
          <w:sz w:val="28"/>
          <w:szCs w:val="28"/>
          <w:shd w:val="clear" w:color="auto" w:fill="FFFFFF"/>
          <w:lang w:val="en-US"/>
        </w:rPr>
        <w:t>gegenüber</w:t>
      </w:r>
      <w:r>
        <w:rPr>
          <w:i/>
          <w:color w:val="000000"/>
          <w:sz w:val="28"/>
          <w:szCs w:val="28"/>
          <w:shd w:val="clear" w:color="auto" w:fill="FFFFFF"/>
          <w:lang w:val="uk-UA"/>
        </w:rPr>
        <w:t> </w:t>
      </w:r>
      <w:r w:rsidRPr="000A2B19">
        <w:rPr>
          <w:i/>
          <w:color w:val="000000"/>
          <w:sz w:val="28"/>
          <w:szCs w:val="28"/>
          <w:shd w:val="clear" w:color="auto" w:fill="FFFFFF"/>
          <w:lang w:val="en-US"/>
        </w:rPr>
        <w:t>sa</w:t>
      </w:r>
      <w:r w:rsidRPr="000A2B19">
        <w:rPr>
          <w:i/>
          <w:color w:val="000000"/>
          <w:sz w:val="28"/>
          <w:szCs w:val="28"/>
          <w:shd w:val="clear" w:color="auto" w:fill="FFFFFF"/>
        </w:rPr>
        <w:t>β</w:t>
      </w:r>
      <w:r>
        <w:rPr>
          <w:i/>
          <w:color w:val="000000"/>
          <w:sz w:val="28"/>
          <w:szCs w:val="28"/>
          <w:shd w:val="clear" w:color="auto" w:fill="FFFFFF"/>
          <w:lang w:val="uk-UA"/>
        </w:rPr>
        <w:t> </w:t>
      </w:r>
      <w:r>
        <w:rPr>
          <w:i/>
          <w:color w:val="000000"/>
          <w:sz w:val="28"/>
          <w:szCs w:val="28"/>
          <w:shd w:val="clear" w:color="auto" w:fill="FFFFFF"/>
          <w:lang w:val="en-US"/>
        </w:rPr>
        <w:t>Herr</w:t>
      </w:r>
      <w:r>
        <w:rPr>
          <w:i/>
          <w:color w:val="000000"/>
          <w:sz w:val="28"/>
          <w:szCs w:val="28"/>
          <w:shd w:val="clear" w:color="auto" w:fill="FFFFFF"/>
          <w:lang w:val="uk-UA"/>
        </w:rPr>
        <w:t> </w:t>
      </w:r>
      <w:r w:rsidRPr="000A2B19">
        <w:rPr>
          <w:i/>
          <w:color w:val="000000"/>
          <w:sz w:val="28"/>
          <w:szCs w:val="28"/>
          <w:shd w:val="clear" w:color="auto" w:fill="FFFFFF"/>
          <w:lang w:val="en-US"/>
        </w:rPr>
        <w:t>Redakteur</w:t>
      </w:r>
      <w:r w:rsidRPr="00307706">
        <w:rPr>
          <w:rStyle w:val="apple-converted-space"/>
          <w:i/>
          <w:color w:val="000000"/>
          <w:szCs w:val="28"/>
          <w:shd w:val="clear" w:color="auto" w:fill="FFFFFF"/>
          <w:lang w:val="en-US"/>
        </w:rPr>
        <w:t> </w:t>
      </w:r>
      <w:r w:rsidRPr="000A2B19">
        <w:rPr>
          <w:b/>
          <w:bCs/>
          <w:i/>
          <w:iCs/>
          <w:color w:val="000000"/>
          <w:sz w:val="28"/>
          <w:szCs w:val="28"/>
          <w:shd w:val="clear" w:color="auto" w:fill="FFFFFF"/>
          <w:lang w:val="en-US"/>
        </w:rPr>
        <w:t>Preßbold</w:t>
      </w:r>
      <w:r w:rsidRPr="000A2B19">
        <w:rPr>
          <w:b/>
          <w:bCs/>
          <w:i/>
          <w:color w:val="000000"/>
          <w:sz w:val="28"/>
          <w:szCs w:val="28"/>
          <w:shd w:val="clear" w:color="auto" w:fill="FFFFFF"/>
          <w:lang w:val="en-US"/>
        </w:rPr>
        <w:t>.</w:t>
      </w:r>
      <w:r w:rsidRPr="00307706">
        <w:rPr>
          <w:rStyle w:val="apple-converted-space"/>
          <w:i/>
          <w:color w:val="000000"/>
          <w:szCs w:val="28"/>
          <w:shd w:val="clear" w:color="auto" w:fill="FFFFFF"/>
          <w:lang w:val="en-US"/>
        </w:rPr>
        <w:t> </w:t>
      </w:r>
      <w:r>
        <w:rPr>
          <w:i/>
          <w:color w:val="000000"/>
          <w:sz w:val="28"/>
          <w:szCs w:val="28"/>
          <w:shd w:val="clear" w:color="auto" w:fill="FFFFFF"/>
          <w:lang w:val="en-US"/>
        </w:rPr>
        <w:t>... Das</w:t>
      </w:r>
      <w:r>
        <w:rPr>
          <w:i/>
          <w:color w:val="000000"/>
          <w:sz w:val="28"/>
          <w:szCs w:val="28"/>
          <w:shd w:val="clear" w:color="auto" w:fill="FFFFFF"/>
          <w:lang w:val="uk-UA"/>
        </w:rPr>
        <w:t> </w:t>
      </w:r>
      <w:r>
        <w:rPr>
          <w:i/>
          <w:color w:val="000000"/>
          <w:sz w:val="28"/>
          <w:szCs w:val="28"/>
          <w:shd w:val="clear" w:color="auto" w:fill="FFFFFF"/>
          <w:lang w:val="en-US"/>
        </w:rPr>
        <w:t>war</w:t>
      </w:r>
      <w:r>
        <w:rPr>
          <w:i/>
          <w:color w:val="000000"/>
          <w:sz w:val="28"/>
          <w:szCs w:val="28"/>
          <w:shd w:val="clear" w:color="auto" w:fill="FFFFFF"/>
          <w:lang w:val="uk-UA"/>
        </w:rPr>
        <w:t> </w:t>
      </w:r>
      <w:r>
        <w:rPr>
          <w:i/>
          <w:color w:val="000000"/>
          <w:sz w:val="28"/>
          <w:szCs w:val="28"/>
          <w:shd w:val="clear" w:color="auto" w:fill="FFFFFF"/>
          <w:lang w:val="en-US"/>
        </w:rPr>
        <w:t>ein</w:t>
      </w:r>
      <w:r>
        <w:rPr>
          <w:i/>
          <w:color w:val="000000"/>
          <w:sz w:val="28"/>
          <w:szCs w:val="28"/>
          <w:shd w:val="clear" w:color="auto" w:fill="FFFFFF"/>
          <w:lang w:val="uk-UA"/>
        </w:rPr>
        <w:t> </w:t>
      </w:r>
      <w:r>
        <w:rPr>
          <w:i/>
          <w:color w:val="000000"/>
          <w:sz w:val="28"/>
          <w:szCs w:val="28"/>
          <w:shd w:val="clear" w:color="auto" w:fill="FFFFFF"/>
          <w:lang w:val="en-US"/>
        </w:rPr>
        <w:t>feiner</w:t>
      </w:r>
      <w:r>
        <w:rPr>
          <w:i/>
          <w:color w:val="000000"/>
          <w:sz w:val="28"/>
          <w:szCs w:val="28"/>
          <w:shd w:val="clear" w:color="auto" w:fill="FFFFFF"/>
          <w:lang w:val="uk-UA"/>
        </w:rPr>
        <w:t> </w:t>
      </w:r>
      <w:r>
        <w:rPr>
          <w:i/>
          <w:color w:val="000000"/>
          <w:sz w:val="28"/>
          <w:szCs w:val="28"/>
          <w:shd w:val="clear" w:color="auto" w:fill="FFFFFF"/>
          <w:lang w:val="en-US"/>
        </w:rPr>
        <w:t>Mann, grob,</w:t>
      </w:r>
      <w:r>
        <w:rPr>
          <w:i/>
          <w:color w:val="000000"/>
          <w:sz w:val="28"/>
          <w:szCs w:val="28"/>
          <w:shd w:val="clear" w:color="auto" w:fill="FFFFFF"/>
          <w:lang w:val="uk-UA"/>
        </w:rPr>
        <w:t> </w:t>
      </w:r>
      <w:r>
        <w:rPr>
          <w:i/>
          <w:color w:val="000000"/>
          <w:sz w:val="28"/>
          <w:szCs w:val="28"/>
          <w:shd w:val="clear" w:color="auto" w:fill="FFFFFF"/>
          <w:lang w:val="en-US"/>
        </w:rPr>
        <w:t>laut..</w:t>
      </w:r>
      <w:r w:rsidRPr="00193F25">
        <w:rPr>
          <w:i/>
          <w:color w:val="000000"/>
          <w:sz w:val="28"/>
          <w:szCs w:val="28"/>
          <w:shd w:val="clear" w:color="auto" w:fill="FFFFFF"/>
          <w:lang w:val="en-US"/>
        </w:rPr>
        <w:t> </w:t>
      </w:r>
      <w:r>
        <w:rPr>
          <w:i/>
          <w:color w:val="000000"/>
          <w:sz w:val="28"/>
          <w:szCs w:val="28"/>
          <w:shd w:val="clear" w:color="auto" w:fill="FFFFFF"/>
          <w:lang w:val="en-US"/>
        </w:rPr>
        <w:t>Seine</w:t>
      </w:r>
      <w:r>
        <w:rPr>
          <w:i/>
          <w:color w:val="000000"/>
          <w:sz w:val="28"/>
          <w:szCs w:val="28"/>
          <w:shd w:val="clear" w:color="auto" w:fill="FFFFFF"/>
          <w:lang w:val="uk-UA"/>
        </w:rPr>
        <w:t> </w:t>
      </w:r>
      <w:r>
        <w:rPr>
          <w:i/>
          <w:color w:val="000000"/>
          <w:sz w:val="28"/>
          <w:szCs w:val="28"/>
          <w:shd w:val="clear" w:color="auto" w:fill="FFFFFF"/>
          <w:lang w:val="en-US"/>
        </w:rPr>
        <w:t>rechte</w:t>
      </w:r>
      <w:r>
        <w:rPr>
          <w:i/>
          <w:color w:val="000000"/>
          <w:sz w:val="28"/>
          <w:szCs w:val="28"/>
          <w:shd w:val="clear" w:color="auto" w:fill="FFFFFF"/>
          <w:lang w:val="uk-UA"/>
        </w:rPr>
        <w:t> </w:t>
      </w:r>
      <w:r>
        <w:rPr>
          <w:i/>
          <w:color w:val="000000"/>
          <w:sz w:val="28"/>
          <w:szCs w:val="28"/>
          <w:shd w:val="clear" w:color="auto" w:fill="FFFFFF"/>
          <w:lang w:val="en-US"/>
        </w:rPr>
        <w:t>Hand</w:t>
      </w:r>
      <w:r>
        <w:rPr>
          <w:i/>
          <w:color w:val="000000"/>
          <w:sz w:val="28"/>
          <w:szCs w:val="28"/>
          <w:shd w:val="clear" w:color="auto" w:fill="FFFFFF"/>
          <w:lang w:val="uk-UA"/>
        </w:rPr>
        <w:t> </w:t>
      </w:r>
      <w:r>
        <w:rPr>
          <w:i/>
          <w:color w:val="000000"/>
          <w:sz w:val="28"/>
          <w:szCs w:val="28"/>
          <w:shd w:val="clear" w:color="auto" w:fill="FFFFFF"/>
          <w:lang w:val="en-US"/>
        </w:rPr>
        <w:t>war</w:t>
      </w:r>
      <w:r>
        <w:rPr>
          <w:i/>
          <w:color w:val="000000"/>
          <w:sz w:val="28"/>
          <w:szCs w:val="28"/>
          <w:shd w:val="clear" w:color="auto" w:fill="FFFFFF"/>
          <w:lang w:val="uk-UA"/>
        </w:rPr>
        <w:t> </w:t>
      </w:r>
      <w:r w:rsidRPr="000A2B19">
        <w:rPr>
          <w:i/>
          <w:color w:val="000000"/>
          <w:sz w:val="28"/>
          <w:szCs w:val="28"/>
          <w:shd w:val="clear" w:color="auto" w:fill="FFFFFF"/>
          <w:lang w:val="en-US"/>
        </w:rPr>
        <w:t>Herr</w:t>
      </w:r>
      <w:r w:rsidRPr="00307706">
        <w:rPr>
          <w:rStyle w:val="apple-converted-space"/>
          <w:i/>
          <w:color w:val="000000"/>
          <w:szCs w:val="28"/>
          <w:shd w:val="clear" w:color="auto" w:fill="FFFFFF"/>
          <w:lang w:val="en-US"/>
        </w:rPr>
        <w:t> </w:t>
      </w:r>
      <w:r w:rsidRPr="000A2B19">
        <w:rPr>
          <w:b/>
          <w:bCs/>
          <w:i/>
          <w:iCs/>
          <w:color w:val="000000"/>
          <w:sz w:val="28"/>
          <w:szCs w:val="28"/>
          <w:shd w:val="clear" w:color="auto" w:fill="FFFFFF"/>
          <w:lang w:val="en-US"/>
        </w:rPr>
        <w:t>Heber</w:t>
      </w:r>
      <w:r>
        <w:rPr>
          <w:i/>
          <w:color w:val="000000"/>
          <w:sz w:val="28"/>
          <w:szCs w:val="28"/>
          <w:shd w:val="clear" w:color="auto" w:fill="FFFFFF"/>
          <w:lang w:val="en-US"/>
        </w:rPr>
        <w:t>,</w:t>
      </w:r>
      <w:r>
        <w:rPr>
          <w:i/>
          <w:color w:val="000000"/>
          <w:sz w:val="28"/>
          <w:szCs w:val="28"/>
          <w:shd w:val="clear" w:color="auto" w:fill="FFFFFF"/>
          <w:lang w:val="uk-UA"/>
        </w:rPr>
        <w:t> </w:t>
      </w:r>
      <w:r>
        <w:rPr>
          <w:i/>
          <w:color w:val="000000"/>
          <w:sz w:val="28"/>
          <w:szCs w:val="28"/>
          <w:shd w:val="clear" w:color="auto" w:fill="FFFFFF"/>
          <w:lang w:val="en-US"/>
        </w:rPr>
        <w:t>ein</w:t>
      </w:r>
      <w:r>
        <w:rPr>
          <w:i/>
          <w:color w:val="000000"/>
          <w:sz w:val="28"/>
          <w:szCs w:val="28"/>
          <w:shd w:val="clear" w:color="auto" w:fill="FFFFFF"/>
          <w:lang w:val="uk-UA"/>
        </w:rPr>
        <w:t> </w:t>
      </w:r>
      <w:r>
        <w:rPr>
          <w:i/>
          <w:color w:val="000000"/>
          <w:sz w:val="28"/>
          <w:szCs w:val="28"/>
          <w:shd w:val="clear" w:color="auto" w:fill="FFFFFF"/>
          <w:lang w:val="en-US"/>
        </w:rPr>
        <w:t>langer,</w:t>
      </w:r>
      <w:r>
        <w:rPr>
          <w:i/>
          <w:color w:val="000000"/>
          <w:sz w:val="28"/>
          <w:szCs w:val="28"/>
          <w:shd w:val="clear" w:color="auto" w:fill="FFFFFF"/>
          <w:lang w:val="uk-UA"/>
        </w:rPr>
        <w:t> </w:t>
      </w:r>
      <w:r>
        <w:rPr>
          <w:i/>
          <w:color w:val="000000"/>
          <w:sz w:val="28"/>
          <w:szCs w:val="28"/>
          <w:shd w:val="clear" w:color="auto" w:fill="FFFFFF"/>
          <w:lang w:val="en-US"/>
        </w:rPr>
        <w:t>dünner,</w:t>
      </w:r>
      <w:r>
        <w:rPr>
          <w:i/>
          <w:color w:val="000000"/>
          <w:sz w:val="28"/>
          <w:szCs w:val="28"/>
          <w:shd w:val="clear" w:color="auto" w:fill="FFFFFF"/>
          <w:lang w:val="uk-UA"/>
        </w:rPr>
        <w:t> </w:t>
      </w:r>
      <w:r w:rsidRPr="000A2B19">
        <w:rPr>
          <w:i/>
          <w:color w:val="000000"/>
          <w:sz w:val="28"/>
          <w:szCs w:val="28"/>
          <w:shd w:val="clear" w:color="auto" w:fill="FFFFFF"/>
          <w:lang w:val="en-US"/>
        </w:rPr>
        <w:t>trockener Mann</w:t>
      </w:r>
      <w:r>
        <w:rPr>
          <w:i/>
          <w:color w:val="000000"/>
          <w:sz w:val="28"/>
          <w:szCs w:val="28"/>
          <w:shd w:val="clear" w:color="auto" w:fill="FFFFFF"/>
          <w:lang w:val="uk-UA"/>
        </w:rPr>
        <w:t>»</w:t>
      </w:r>
      <w:r w:rsidRPr="006552CC">
        <w:rPr>
          <w:sz w:val="28"/>
          <w:szCs w:val="28"/>
          <w:lang w:val="uk-UA"/>
        </w:rPr>
        <w:t xml:space="preserve"> </w:t>
      </w:r>
      <w:r>
        <w:rPr>
          <w:sz w:val="28"/>
          <w:szCs w:val="28"/>
          <w:lang w:val="uk-UA"/>
        </w:rPr>
        <w:t>[7, с. 18].</w:t>
      </w:r>
    </w:p>
    <w:p w:rsidR="00307706" w:rsidRPr="003A1ABB" w:rsidRDefault="00307706" w:rsidP="003A1ABB">
      <w:pPr>
        <w:ind w:firstLine="708"/>
        <w:jc w:val="both"/>
        <w:rPr>
          <w:color w:val="000000"/>
          <w:sz w:val="28"/>
          <w:szCs w:val="27"/>
          <w:shd w:val="clear" w:color="auto" w:fill="FFFFFF"/>
          <w:lang w:val="uk-UA"/>
        </w:rPr>
      </w:pPr>
      <w:r w:rsidRPr="003A1ABB">
        <w:rPr>
          <w:color w:val="000000"/>
          <w:sz w:val="28"/>
          <w:szCs w:val="27"/>
          <w:shd w:val="clear" w:color="auto" w:fill="FFFFFF"/>
          <w:lang w:val="uk-UA"/>
        </w:rPr>
        <w:t>У наведеному прикладі прізвища редактора та його «правої руки» дають чітку їх характеристику, як робітників преси.</w:t>
      </w:r>
    </w:p>
    <w:p w:rsidR="00307706" w:rsidRPr="003A1ABB" w:rsidRDefault="00307706" w:rsidP="003A1ABB">
      <w:pPr>
        <w:ind w:firstLine="708"/>
        <w:jc w:val="both"/>
        <w:rPr>
          <w:color w:val="000000"/>
          <w:sz w:val="28"/>
          <w:szCs w:val="27"/>
          <w:shd w:val="clear" w:color="auto" w:fill="FFFFFF"/>
          <w:lang w:val="uk-UA"/>
        </w:rPr>
      </w:pPr>
      <w:r w:rsidRPr="003A1ABB">
        <w:rPr>
          <w:color w:val="000000"/>
          <w:sz w:val="28"/>
          <w:szCs w:val="27"/>
          <w:shd w:val="clear" w:color="auto" w:fill="FFFFFF"/>
          <w:lang w:val="uk-UA"/>
        </w:rPr>
        <w:t>Наступною групою власних імен літературних героїв є асоціативні імена, які використовуються в тексті з чіткою метою, а саме: для вираження логічного порівняння з реальною особою, наприклад:</w:t>
      </w:r>
    </w:p>
    <w:p w:rsidR="00307706" w:rsidRDefault="00307706" w:rsidP="00307706">
      <w:pPr>
        <w:ind w:firstLine="539"/>
        <w:jc w:val="both"/>
        <w:rPr>
          <w:color w:val="000000"/>
          <w:sz w:val="27"/>
          <w:szCs w:val="27"/>
          <w:shd w:val="clear" w:color="auto" w:fill="FFFFFF"/>
          <w:lang w:val="uk-UA"/>
        </w:rPr>
      </w:pPr>
      <w:r>
        <w:rPr>
          <w:i/>
          <w:color w:val="000000"/>
          <w:sz w:val="28"/>
          <w:szCs w:val="28"/>
          <w:shd w:val="clear" w:color="auto" w:fill="FFFFFF"/>
          <w:lang w:val="uk-UA"/>
        </w:rPr>
        <w:t>«</w:t>
      </w:r>
      <w:r>
        <w:rPr>
          <w:i/>
          <w:color w:val="000000"/>
          <w:sz w:val="28"/>
          <w:szCs w:val="28"/>
          <w:shd w:val="clear" w:color="auto" w:fill="FFFFFF"/>
          <w:lang w:val="en-US"/>
        </w:rPr>
        <w:t>Auf</w:t>
      </w:r>
      <w:r>
        <w:rPr>
          <w:i/>
          <w:color w:val="000000"/>
          <w:sz w:val="28"/>
          <w:szCs w:val="28"/>
          <w:shd w:val="clear" w:color="auto" w:fill="FFFFFF"/>
          <w:lang w:val="uk-UA"/>
        </w:rPr>
        <w:t> </w:t>
      </w:r>
      <w:r>
        <w:rPr>
          <w:i/>
          <w:color w:val="000000"/>
          <w:sz w:val="28"/>
          <w:szCs w:val="28"/>
          <w:shd w:val="clear" w:color="auto" w:fill="FFFFFF"/>
          <w:lang w:val="en-US"/>
        </w:rPr>
        <w:t>der</w:t>
      </w:r>
      <w:r>
        <w:rPr>
          <w:i/>
          <w:color w:val="000000"/>
          <w:sz w:val="28"/>
          <w:szCs w:val="28"/>
          <w:shd w:val="clear" w:color="auto" w:fill="FFFFFF"/>
          <w:lang w:val="uk-UA"/>
        </w:rPr>
        <w:t> </w:t>
      </w:r>
      <w:r>
        <w:rPr>
          <w:i/>
          <w:color w:val="000000"/>
          <w:sz w:val="28"/>
          <w:szCs w:val="28"/>
          <w:shd w:val="clear" w:color="auto" w:fill="FFFFFF"/>
          <w:lang w:val="en-US"/>
        </w:rPr>
        <w:t>langen</w:t>
      </w:r>
      <w:r>
        <w:rPr>
          <w:i/>
          <w:color w:val="000000"/>
          <w:sz w:val="28"/>
          <w:szCs w:val="28"/>
          <w:shd w:val="clear" w:color="auto" w:fill="FFFFFF"/>
          <w:lang w:val="uk-UA"/>
        </w:rPr>
        <w:t> </w:t>
      </w:r>
      <w:r>
        <w:rPr>
          <w:i/>
          <w:color w:val="000000"/>
          <w:sz w:val="28"/>
          <w:szCs w:val="28"/>
          <w:shd w:val="clear" w:color="auto" w:fill="FFFFFF"/>
          <w:lang w:val="en-US"/>
        </w:rPr>
        <w:t>Heimfahrt</w:t>
      </w:r>
      <w:r>
        <w:rPr>
          <w:i/>
          <w:color w:val="000000"/>
          <w:sz w:val="28"/>
          <w:szCs w:val="28"/>
          <w:shd w:val="clear" w:color="auto" w:fill="FFFFFF"/>
          <w:lang w:val="uk-UA"/>
        </w:rPr>
        <w:t> </w:t>
      </w:r>
      <w:r>
        <w:rPr>
          <w:i/>
          <w:color w:val="000000"/>
          <w:sz w:val="28"/>
          <w:szCs w:val="28"/>
          <w:shd w:val="clear" w:color="auto" w:fill="FFFFFF"/>
          <w:lang w:val="en-US"/>
        </w:rPr>
        <w:t>hatte</w:t>
      </w:r>
      <w:r>
        <w:rPr>
          <w:i/>
          <w:color w:val="000000"/>
          <w:sz w:val="28"/>
          <w:szCs w:val="28"/>
          <w:shd w:val="clear" w:color="auto" w:fill="FFFFFF"/>
          <w:lang w:val="uk-UA"/>
        </w:rPr>
        <w:t> </w:t>
      </w:r>
      <w:r>
        <w:rPr>
          <w:i/>
          <w:color w:val="000000"/>
          <w:sz w:val="28"/>
          <w:szCs w:val="28"/>
          <w:shd w:val="clear" w:color="auto" w:fill="FFFFFF"/>
          <w:lang w:val="en-US"/>
        </w:rPr>
        <w:t>Hein</w:t>
      </w:r>
      <w:r>
        <w:rPr>
          <w:i/>
          <w:color w:val="000000"/>
          <w:sz w:val="28"/>
          <w:szCs w:val="28"/>
          <w:shd w:val="clear" w:color="auto" w:fill="FFFFFF"/>
          <w:lang w:val="uk-UA"/>
        </w:rPr>
        <w:t> </w:t>
      </w:r>
      <w:r w:rsidRPr="000A2B19">
        <w:rPr>
          <w:i/>
          <w:color w:val="000000"/>
          <w:sz w:val="28"/>
          <w:szCs w:val="28"/>
          <w:shd w:val="clear" w:color="auto" w:fill="FFFFFF"/>
          <w:lang w:val="en-US"/>
        </w:rPr>
        <w:t>Martens</w:t>
      </w:r>
      <w:r w:rsidRPr="00307706">
        <w:rPr>
          <w:rStyle w:val="apple-converted-space"/>
          <w:i/>
          <w:color w:val="000000"/>
          <w:szCs w:val="28"/>
          <w:shd w:val="clear" w:color="auto" w:fill="FFFFFF"/>
          <w:lang w:val="en-US"/>
        </w:rPr>
        <w:t> </w:t>
      </w:r>
      <w:r>
        <w:rPr>
          <w:b/>
          <w:bCs/>
          <w:i/>
          <w:iCs/>
          <w:color w:val="000000"/>
          <w:sz w:val="28"/>
          <w:szCs w:val="28"/>
          <w:shd w:val="clear" w:color="auto" w:fill="FFFFFF"/>
          <w:lang w:val="en-US"/>
        </w:rPr>
        <w:t>den</w:t>
      </w:r>
      <w:r>
        <w:rPr>
          <w:b/>
          <w:bCs/>
          <w:i/>
          <w:iCs/>
          <w:color w:val="000000"/>
          <w:sz w:val="28"/>
          <w:szCs w:val="28"/>
          <w:shd w:val="clear" w:color="auto" w:fill="FFFFFF"/>
          <w:lang w:val="uk-UA"/>
        </w:rPr>
        <w:t> </w:t>
      </w:r>
      <w:r w:rsidRPr="000A2B19">
        <w:rPr>
          <w:b/>
          <w:bCs/>
          <w:i/>
          <w:iCs/>
          <w:color w:val="000000"/>
          <w:sz w:val="28"/>
          <w:szCs w:val="28"/>
          <w:shd w:val="clear" w:color="auto" w:fill="FFFFFF"/>
          <w:lang w:val="en-US"/>
        </w:rPr>
        <w:t>Buddha</w:t>
      </w:r>
      <w:r w:rsidRPr="00307706">
        <w:rPr>
          <w:rStyle w:val="apple-converted-space"/>
          <w:i/>
          <w:color w:val="000000"/>
          <w:szCs w:val="28"/>
          <w:shd w:val="clear" w:color="auto" w:fill="FFFFFF"/>
          <w:lang w:val="en-US"/>
        </w:rPr>
        <w:t> </w:t>
      </w:r>
      <w:r>
        <w:rPr>
          <w:i/>
          <w:color w:val="000000"/>
          <w:sz w:val="28"/>
          <w:szCs w:val="28"/>
          <w:shd w:val="clear" w:color="auto" w:fill="FFFFFF"/>
          <w:lang w:val="en-US"/>
        </w:rPr>
        <w:t>immer</w:t>
      </w:r>
      <w:r>
        <w:rPr>
          <w:i/>
          <w:color w:val="000000"/>
          <w:sz w:val="28"/>
          <w:szCs w:val="28"/>
          <w:shd w:val="clear" w:color="auto" w:fill="FFFFFF"/>
          <w:lang w:val="uk-UA"/>
        </w:rPr>
        <w:t> </w:t>
      </w:r>
      <w:r>
        <w:rPr>
          <w:i/>
          <w:color w:val="000000"/>
          <w:sz w:val="28"/>
          <w:szCs w:val="28"/>
          <w:shd w:val="clear" w:color="auto" w:fill="FFFFFF"/>
          <w:lang w:val="en-US"/>
        </w:rPr>
        <w:t>bei</w:t>
      </w:r>
      <w:r>
        <w:rPr>
          <w:i/>
          <w:color w:val="000000"/>
          <w:sz w:val="28"/>
          <w:szCs w:val="28"/>
          <w:shd w:val="clear" w:color="auto" w:fill="FFFFFF"/>
          <w:lang w:val="uk-UA"/>
        </w:rPr>
        <w:t> </w:t>
      </w:r>
      <w:r>
        <w:rPr>
          <w:i/>
          <w:color w:val="000000"/>
          <w:sz w:val="28"/>
          <w:szCs w:val="28"/>
          <w:shd w:val="clear" w:color="auto" w:fill="FFFFFF"/>
          <w:lang w:val="en-US"/>
        </w:rPr>
        <w:t>sich getragen</w:t>
      </w:r>
      <w:r>
        <w:rPr>
          <w:i/>
          <w:color w:val="000000"/>
          <w:sz w:val="28"/>
          <w:szCs w:val="28"/>
          <w:shd w:val="clear" w:color="auto" w:fill="FFFFFF"/>
          <w:lang w:val="uk-UA"/>
        </w:rPr>
        <w:t>.</w:t>
      </w:r>
      <w:r>
        <w:rPr>
          <w:i/>
          <w:color w:val="000000"/>
          <w:sz w:val="28"/>
          <w:szCs w:val="28"/>
          <w:shd w:val="clear" w:color="auto" w:fill="FFFFFF"/>
          <w:lang w:val="en-US"/>
        </w:rPr>
        <w:t>.</w:t>
      </w:r>
      <w:r>
        <w:rPr>
          <w:i/>
          <w:color w:val="000000"/>
          <w:sz w:val="28"/>
          <w:szCs w:val="28"/>
          <w:shd w:val="clear" w:color="auto" w:fill="FFFFFF"/>
          <w:lang w:val="uk-UA"/>
        </w:rPr>
        <w:t> </w:t>
      </w:r>
      <w:r>
        <w:rPr>
          <w:i/>
          <w:color w:val="000000"/>
          <w:sz w:val="28"/>
          <w:szCs w:val="28"/>
          <w:shd w:val="clear" w:color="auto" w:fill="FFFFFF"/>
          <w:lang w:val="en-US"/>
        </w:rPr>
        <w:t>Der</w:t>
      </w:r>
      <w:r>
        <w:rPr>
          <w:i/>
          <w:color w:val="000000"/>
          <w:sz w:val="28"/>
          <w:szCs w:val="28"/>
          <w:shd w:val="clear" w:color="auto" w:fill="FFFFFF"/>
          <w:lang w:val="uk-UA"/>
        </w:rPr>
        <w:t> </w:t>
      </w:r>
      <w:r w:rsidRPr="000A2B19">
        <w:rPr>
          <w:i/>
          <w:color w:val="000000"/>
          <w:sz w:val="28"/>
          <w:szCs w:val="28"/>
          <w:shd w:val="clear" w:color="auto" w:fill="FFFFFF"/>
          <w:lang w:val="en-US"/>
        </w:rPr>
        <w:t>kleine</w:t>
      </w:r>
      <w:r>
        <w:rPr>
          <w:i/>
          <w:color w:val="000000"/>
          <w:sz w:val="28"/>
          <w:szCs w:val="28"/>
          <w:shd w:val="clear" w:color="auto" w:fill="FFFFFF"/>
          <w:lang w:val="en-US"/>
        </w:rPr>
        <w:t> </w:t>
      </w:r>
      <w:r w:rsidRPr="000A2B19">
        <w:rPr>
          <w:b/>
          <w:bCs/>
          <w:i/>
          <w:iCs/>
          <w:color w:val="000000"/>
          <w:sz w:val="28"/>
          <w:szCs w:val="28"/>
          <w:shd w:val="clear" w:color="auto" w:fill="FFFFFF"/>
          <w:lang w:val="en-US"/>
        </w:rPr>
        <w:t>Buddha</w:t>
      </w:r>
      <w:r w:rsidRPr="00307706">
        <w:rPr>
          <w:rStyle w:val="apple-converted-space"/>
          <w:i/>
          <w:color w:val="000000"/>
          <w:szCs w:val="28"/>
          <w:shd w:val="clear" w:color="auto" w:fill="FFFFFF"/>
          <w:lang w:val="en-US"/>
        </w:rPr>
        <w:t> </w:t>
      </w:r>
      <w:r>
        <w:rPr>
          <w:i/>
          <w:color w:val="000000"/>
          <w:sz w:val="28"/>
          <w:szCs w:val="28"/>
          <w:shd w:val="clear" w:color="auto" w:fill="FFFFFF"/>
          <w:lang w:val="en-US"/>
        </w:rPr>
        <w:t>war</w:t>
      </w:r>
      <w:r>
        <w:rPr>
          <w:i/>
          <w:color w:val="000000"/>
          <w:sz w:val="28"/>
          <w:szCs w:val="28"/>
          <w:shd w:val="clear" w:color="auto" w:fill="FFFFFF"/>
          <w:lang w:val="uk-UA"/>
        </w:rPr>
        <w:t> </w:t>
      </w:r>
      <w:r>
        <w:rPr>
          <w:i/>
          <w:color w:val="000000"/>
          <w:sz w:val="28"/>
          <w:szCs w:val="28"/>
          <w:shd w:val="clear" w:color="auto" w:fill="FFFFFF"/>
          <w:lang w:val="en-US"/>
        </w:rPr>
        <w:t>nun</w:t>
      </w:r>
      <w:r>
        <w:rPr>
          <w:i/>
          <w:color w:val="000000"/>
          <w:sz w:val="28"/>
          <w:szCs w:val="28"/>
          <w:shd w:val="clear" w:color="auto" w:fill="FFFFFF"/>
          <w:lang w:val="uk-UA"/>
        </w:rPr>
        <w:t> </w:t>
      </w:r>
      <w:r>
        <w:rPr>
          <w:i/>
          <w:color w:val="000000"/>
          <w:sz w:val="28"/>
          <w:szCs w:val="28"/>
          <w:shd w:val="clear" w:color="auto" w:fill="FFFFFF"/>
          <w:lang w:val="en-US"/>
        </w:rPr>
        <w:t>ein</w:t>
      </w:r>
      <w:r>
        <w:rPr>
          <w:i/>
          <w:color w:val="000000"/>
          <w:sz w:val="28"/>
          <w:szCs w:val="28"/>
          <w:shd w:val="clear" w:color="auto" w:fill="FFFFFF"/>
          <w:lang w:val="uk-UA"/>
        </w:rPr>
        <w:t> </w:t>
      </w:r>
      <w:r>
        <w:rPr>
          <w:i/>
          <w:color w:val="000000"/>
          <w:sz w:val="28"/>
          <w:szCs w:val="28"/>
          <w:shd w:val="clear" w:color="auto" w:fill="FFFFFF"/>
          <w:lang w:val="en-US"/>
        </w:rPr>
        <w:t>Stück</w:t>
      </w:r>
      <w:r>
        <w:rPr>
          <w:i/>
          <w:color w:val="000000"/>
          <w:sz w:val="28"/>
          <w:szCs w:val="28"/>
          <w:shd w:val="clear" w:color="auto" w:fill="FFFFFF"/>
          <w:lang w:val="uk-UA"/>
        </w:rPr>
        <w:t> </w:t>
      </w:r>
      <w:r>
        <w:rPr>
          <w:i/>
          <w:color w:val="000000"/>
          <w:sz w:val="28"/>
          <w:szCs w:val="28"/>
          <w:shd w:val="clear" w:color="auto" w:fill="FFFFFF"/>
          <w:lang w:val="en-US"/>
        </w:rPr>
        <w:t>von</w:t>
      </w:r>
      <w:r>
        <w:rPr>
          <w:i/>
          <w:color w:val="000000"/>
          <w:sz w:val="28"/>
          <w:szCs w:val="28"/>
          <w:shd w:val="clear" w:color="auto" w:fill="FFFFFF"/>
          <w:lang w:val="uk-UA"/>
        </w:rPr>
        <w:t> </w:t>
      </w:r>
      <w:r>
        <w:rPr>
          <w:i/>
          <w:color w:val="000000"/>
          <w:sz w:val="28"/>
          <w:szCs w:val="28"/>
          <w:shd w:val="clear" w:color="auto" w:fill="FFFFFF"/>
          <w:lang w:val="en-US"/>
        </w:rPr>
        <w:t>Elisabeth</w:t>
      </w:r>
      <w:r>
        <w:rPr>
          <w:i/>
          <w:color w:val="000000"/>
          <w:sz w:val="28"/>
          <w:szCs w:val="28"/>
          <w:shd w:val="clear" w:color="auto" w:fill="FFFFFF"/>
          <w:lang w:val="uk-UA"/>
        </w:rPr>
        <w:t> </w:t>
      </w:r>
      <w:r>
        <w:rPr>
          <w:i/>
          <w:color w:val="000000"/>
          <w:sz w:val="28"/>
          <w:szCs w:val="28"/>
          <w:shd w:val="clear" w:color="auto" w:fill="FFFFFF"/>
          <w:lang w:val="en-US"/>
        </w:rPr>
        <w:t>geworden,</w:t>
      </w:r>
      <w:r>
        <w:rPr>
          <w:i/>
          <w:color w:val="000000"/>
          <w:sz w:val="28"/>
          <w:szCs w:val="28"/>
          <w:shd w:val="clear" w:color="auto" w:fill="FFFFFF"/>
          <w:lang w:val="uk-UA"/>
        </w:rPr>
        <w:t> </w:t>
      </w:r>
      <w:r>
        <w:rPr>
          <w:i/>
          <w:color w:val="000000"/>
          <w:sz w:val="28"/>
          <w:szCs w:val="28"/>
          <w:shd w:val="clear" w:color="auto" w:fill="FFFFFF"/>
          <w:lang w:val="en-US"/>
        </w:rPr>
        <w:t>noch bevor</w:t>
      </w:r>
      <w:r>
        <w:rPr>
          <w:i/>
          <w:color w:val="000000"/>
          <w:sz w:val="28"/>
          <w:szCs w:val="28"/>
          <w:shd w:val="clear" w:color="auto" w:fill="FFFFFF"/>
          <w:lang w:val="uk-UA"/>
        </w:rPr>
        <w:t> </w:t>
      </w:r>
      <w:r>
        <w:rPr>
          <w:i/>
          <w:color w:val="000000"/>
          <w:sz w:val="28"/>
          <w:szCs w:val="28"/>
          <w:shd w:val="clear" w:color="auto" w:fill="FFFFFF"/>
          <w:lang w:val="en-US"/>
        </w:rPr>
        <w:t>sie</w:t>
      </w:r>
      <w:r>
        <w:rPr>
          <w:i/>
          <w:color w:val="000000"/>
          <w:sz w:val="28"/>
          <w:szCs w:val="28"/>
          <w:shd w:val="clear" w:color="auto" w:fill="FFFFFF"/>
          <w:lang w:val="uk-UA"/>
        </w:rPr>
        <w:t> </w:t>
      </w:r>
      <w:r>
        <w:rPr>
          <w:i/>
          <w:color w:val="000000"/>
          <w:sz w:val="28"/>
          <w:szCs w:val="28"/>
          <w:shd w:val="clear" w:color="auto" w:fill="FFFFFF"/>
          <w:lang w:val="en-US"/>
        </w:rPr>
        <w:t>ihn</w:t>
      </w:r>
      <w:r>
        <w:rPr>
          <w:i/>
          <w:color w:val="000000"/>
          <w:sz w:val="28"/>
          <w:szCs w:val="28"/>
          <w:shd w:val="clear" w:color="auto" w:fill="FFFFFF"/>
          <w:lang w:val="uk-UA"/>
        </w:rPr>
        <w:t> </w:t>
      </w:r>
      <w:r>
        <w:rPr>
          <w:i/>
          <w:color w:val="000000"/>
          <w:sz w:val="28"/>
          <w:szCs w:val="28"/>
          <w:shd w:val="clear" w:color="auto" w:fill="FFFFFF"/>
          <w:lang w:val="en-US"/>
        </w:rPr>
        <w:t>gesehen</w:t>
      </w:r>
      <w:r>
        <w:rPr>
          <w:i/>
          <w:color w:val="000000"/>
          <w:sz w:val="28"/>
          <w:szCs w:val="28"/>
          <w:shd w:val="clear" w:color="auto" w:fill="FFFFFF"/>
          <w:lang w:val="uk-UA"/>
        </w:rPr>
        <w:t> </w:t>
      </w:r>
      <w:r w:rsidRPr="000A2B19">
        <w:rPr>
          <w:i/>
          <w:color w:val="000000"/>
          <w:sz w:val="28"/>
          <w:szCs w:val="28"/>
          <w:shd w:val="clear" w:color="auto" w:fill="FFFFFF"/>
          <w:lang w:val="en-US"/>
        </w:rPr>
        <w:t>hatte</w:t>
      </w:r>
      <w:r>
        <w:rPr>
          <w:i/>
          <w:color w:val="000000"/>
          <w:sz w:val="28"/>
          <w:szCs w:val="28"/>
          <w:shd w:val="clear" w:color="auto" w:fill="FFFFFF"/>
          <w:lang w:val="uk-UA"/>
        </w:rPr>
        <w:t>»</w:t>
      </w:r>
      <w:r w:rsidRPr="00990823">
        <w:rPr>
          <w:color w:val="000000"/>
          <w:sz w:val="27"/>
          <w:szCs w:val="27"/>
          <w:shd w:val="clear" w:color="auto" w:fill="FFFFFF"/>
          <w:lang w:val="en-US"/>
        </w:rPr>
        <w:t xml:space="preserve"> </w:t>
      </w:r>
      <w:r>
        <w:rPr>
          <w:sz w:val="28"/>
          <w:szCs w:val="28"/>
          <w:lang w:val="uk-UA"/>
        </w:rPr>
        <w:t>[6, с. 71].</w:t>
      </w:r>
    </w:p>
    <w:p w:rsidR="00307706" w:rsidRPr="003A1ABB" w:rsidRDefault="00307706" w:rsidP="003A1ABB">
      <w:pPr>
        <w:ind w:firstLine="709"/>
        <w:jc w:val="both"/>
        <w:rPr>
          <w:color w:val="000000"/>
          <w:sz w:val="28"/>
          <w:szCs w:val="28"/>
          <w:shd w:val="clear" w:color="auto" w:fill="FFFFFF"/>
          <w:lang w:val="uk-UA"/>
        </w:rPr>
      </w:pPr>
      <w:r w:rsidRPr="003A1ABB">
        <w:rPr>
          <w:color w:val="000000"/>
          <w:sz w:val="28"/>
          <w:szCs w:val="28"/>
          <w:shd w:val="clear" w:color="auto" w:fill="FFFFFF"/>
          <w:lang w:val="uk-UA"/>
        </w:rPr>
        <w:t xml:space="preserve">У наведеному прикладі простежується асоціація Бога Будди на його витвір, а саме: фігурку Будди. </w:t>
      </w:r>
    </w:p>
    <w:p w:rsidR="00307706" w:rsidRPr="003A1ABB" w:rsidRDefault="00307706" w:rsidP="003A1ABB">
      <w:pPr>
        <w:ind w:firstLine="709"/>
        <w:jc w:val="both"/>
        <w:rPr>
          <w:color w:val="000000"/>
          <w:sz w:val="28"/>
          <w:szCs w:val="28"/>
          <w:shd w:val="clear" w:color="auto" w:fill="FFFFFF"/>
          <w:lang w:val="uk-UA"/>
        </w:rPr>
      </w:pPr>
      <w:r w:rsidRPr="003A1ABB">
        <w:rPr>
          <w:color w:val="000000"/>
          <w:sz w:val="28"/>
          <w:szCs w:val="28"/>
          <w:shd w:val="clear" w:color="auto" w:fill="FFFFFF"/>
          <w:lang w:val="uk-UA"/>
        </w:rPr>
        <w:t>Окремою групою є пародійні імена, які утворюються персонажами художнього твору в процесі мовлення і слугують для позначення третьої особи або як звернення до співрозмовника. Також до цієї групи можуть належать прізвища персонажів, які є спотвореними іншими персонажами, наприклад:</w:t>
      </w:r>
    </w:p>
    <w:p w:rsidR="00307706" w:rsidRPr="003A1ABB" w:rsidRDefault="00307706" w:rsidP="003A1ABB">
      <w:pPr>
        <w:ind w:firstLine="709"/>
        <w:jc w:val="both"/>
        <w:rPr>
          <w:color w:val="000000"/>
          <w:sz w:val="28"/>
          <w:szCs w:val="28"/>
          <w:shd w:val="clear" w:color="auto" w:fill="FFFFFF"/>
          <w:lang w:val="uk-UA"/>
        </w:rPr>
      </w:pPr>
      <w:r w:rsidRPr="003A1ABB">
        <w:rPr>
          <w:color w:val="000000"/>
          <w:sz w:val="28"/>
          <w:szCs w:val="28"/>
          <w:shd w:val="clear" w:color="auto" w:fill="FFFFFF"/>
          <w:lang w:val="en-US"/>
        </w:rPr>
        <w:t>«</w:t>
      </w:r>
      <w:r w:rsidRPr="003A1ABB">
        <w:rPr>
          <w:i/>
          <w:color w:val="000000"/>
          <w:sz w:val="28"/>
          <w:szCs w:val="28"/>
          <w:shd w:val="clear" w:color="auto" w:fill="FFFFFF"/>
          <w:lang w:val="en-US"/>
        </w:rPr>
        <w:t>Emil. Lurje öffnete die Tür ein wenig und sagte: «Der kleine Detektiv ist da, Herr Kommissar. Emil</w:t>
      </w:r>
      <w:r w:rsidRPr="003A1ABB">
        <w:rPr>
          <w:rStyle w:val="apple-converted-space"/>
          <w:i/>
          <w:color w:val="000000"/>
          <w:sz w:val="28"/>
          <w:szCs w:val="28"/>
          <w:shd w:val="clear" w:color="auto" w:fill="FFFFFF"/>
          <w:lang w:val="en-US"/>
        </w:rPr>
        <w:t> </w:t>
      </w:r>
      <w:r w:rsidRPr="003A1ABB">
        <w:rPr>
          <w:b/>
          <w:bCs/>
          <w:i/>
          <w:iCs/>
          <w:color w:val="000000"/>
          <w:sz w:val="28"/>
          <w:szCs w:val="28"/>
          <w:shd w:val="clear" w:color="auto" w:fill="FFFFFF"/>
          <w:lang w:val="en-US"/>
        </w:rPr>
        <w:t>Fischbein</w:t>
      </w:r>
      <w:r w:rsidRPr="003A1ABB">
        <w:rPr>
          <w:rStyle w:val="apple-converted-space"/>
          <w:bCs/>
          <w:i/>
          <w:color w:val="000000"/>
          <w:sz w:val="28"/>
          <w:szCs w:val="28"/>
          <w:shd w:val="clear" w:color="auto" w:fill="FFFFFF"/>
          <w:lang w:val="en-US"/>
        </w:rPr>
        <w:t>.</w:t>
      </w:r>
      <w:r w:rsidRPr="003A1ABB">
        <w:rPr>
          <w:i/>
          <w:color w:val="000000"/>
          <w:sz w:val="28"/>
          <w:szCs w:val="28"/>
          <w:shd w:val="clear" w:color="auto" w:fill="FFFFFF"/>
          <w:lang w:val="en-US"/>
        </w:rPr>
        <w:t>» «</w:t>
      </w:r>
      <w:r w:rsidRPr="003A1ABB">
        <w:rPr>
          <w:b/>
          <w:bCs/>
          <w:i/>
          <w:iCs/>
          <w:color w:val="000000"/>
          <w:sz w:val="28"/>
          <w:szCs w:val="28"/>
          <w:shd w:val="clear" w:color="auto" w:fill="FFFFFF"/>
          <w:lang w:val="en-US"/>
        </w:rPr>
        <w:t>Tischbein</w:t>
      </w:r>
      <w:r w:rsidRPr="003A1ABB">
        <w:rPr>
          <w:b/>
          <w:bCs/>
          <w:i/>
          <w:iCs/>
          <w:color w:val="000000"/>
          <w:sz w:val="28"/>
          <w:szCs w:val="28"/>
          <w:shd w:val="clear" w:color="auto" w:fill="FFFFFF"/>
          <w:lang w:val="uk-UA"/>
        </w:rPr>
        <w:t> </w:t>
      </w:r>
      <w:r w:rsidRPr="003A1ABB">
        <w:rPr>
          <w:i/>
          <w:color w:val="000000"/>
          <w:sz w:val="28"/>
          <w:szCs w:val="28"/>
          <w:shd w:val="clear" w:color="auto" w:fill="FFFFFF"/>
          <w:lang w:val="en-US"/>
        </w:rPr>
        <w:t>heiß ich.» erklärte Emil nachdrűcklich</w:t>
      </w:r>
      <w:r w:rsidRPr="003A1ABB">
        <w:rPr>
          <w:color w:val="000000"/>
          <w:sz w:val="28"/>
          <w:szCs w:val="28"/>
          <w:shd w:val="clear" w:color="auto" w:fill="FFFFFF"/>
          <w:lang w:val="uk-UA"/>
        </w:rPr>
        <w:t xml:space="preserve">» </w:t>
      </w:r>
      <w:r w:rsidRPr="003A1ABB">
        <w:rPr>
          <w:rStyle w:val="apple-converted-space"/>
          <w:color w:val="000000"/>
          <w:sz w:val="28"/>
          <w:szCs w:val="28"/>
          <w:shd w:val="clear" w:color="auto" w:fill="FFFFFF"/>
          <w:lang w:val="en-US"/>
        </w:rPr>
        <w:t> </w:t>
      </w:r>
      <w:r w:rsidRPr="003A1ABB">
        <w:rPr>
          <w:sz w:val="28"/>
          <w:szCs w:val="28"/>
          <w:lang w:val="uk-UA"/>
        </w:rPr>
        <w:t>[8, с. 89].</w:t>
      </w:r>
    </w:p>
    <w:p w:rsidR="00307706" w:rsidRPr="000E163E" w:rsidRDefault="00307706" w:rsidP="003A1ABB">
      <w:pPr>
        <w:ind w:firstLine="708"/>
        <w:jc w:val="both"/>
        <w:rPr>
          <w:color w:val="000000"/>
          <w:sz w:val="28"/>
          <w:szCs w:val="28"/>
          <w:shd w:val="clear" w:color="auto" w:fill="FFFFFF"/>
          <w:lang w:val="uk-UA"/>
        </w:rPr>
      </w:pPr>
      <w:r>
        <w:rPr>
          <w:color w:val="000000"/>
          <w:sz w:val="28"/>
          <w:szCs w:val="28"/>
          <w:lang w:val="uk-UA"/>
        </w:rPr>
        <w:t>У системі художнього тексту</w:t>
      </w:r>
      <w:r w:rsidRPr="000E163E">
        <w:rPr>
          <w:color w:val="000000"/>
          <w:sz w:val="28"/>
          <w:szCs w:val="28"/>
          <w:lang w:val="uk-UA"/>
        </w:rPr>
        <w:t xml:space="preserve"> власні </w:t>
      </w:r>
      <w:r>
        <w:rPr>
          <w:color w:val="000000"/>
          <w:sz w:val="28"/>
          <w:szCs w:val="28"/>
          <w:lang w:val="uk-UA"/>
        </w:rPr>
        <w:t>імена німецької мови</w:t>
      </w:r>
      <w:r w:rsidRPr="000E163E">
        <w:rPr>
          <w:color w:val="000000"/>
          <w:sz w:val="28"/>
          <w:szCs w:val="28"/>
          <w:lang w:val="uk-UA"/>
        </w:rPr>
        <w:t xml:space="preserve"> є складовою смислової структури твору. У певному контек</w:t>
      </w:r>
      <w:r>
        <w:rPr>
          <w:color w:val="000000"/>
          <w:sz w:val="28"/>
          <w:szCs w:val="28"/>
          <w:lang w:val="uk-UA"/>
        </w:rPr>
        <w:t>сті вони мають високу значущість</w:t>
      </w:r>
      <w:r w:rsidRPr="000E163E">
        <w:rPr>
          <w:color w:val="000000"/>
          <w:sz w:val="28"/>
          <w:szCs w:val="28"/>
          <w:lang w:val="uk-UA"/>
        </w:rPr>
        <w:t xml:space="preserve"> згідно </w:t>
      </w:r>
      <w:r>
        <w:rPr>
          <w:color w:val="000000"/>
          <w:sz w:val="28"/>
          <w:szCs w:val="28"/>
          <w:lang w:val="uk-UA"/>
        </w:rPr>
        <w:t>із займаним ними місцем</w:t>
      </w:r>
      <w:r w:rsidRPr="000E163E">
        <w:rPr>
          <w:color w:val="000000"/>
          <w:sz w:val="28"/>
          <w:szCs w:val="28"/>
          <w:lang w:val="uk-UA"/>
        </w:rPr>
        <w:t xml:space="preserve"> в ідеальній системі понять, отримавши при цьому художнє втілення</w:t>
      </w:r>
      <w:r>
        <w:rPr>
          <w:color w:val="000000"/>
          <w:sz w:val="28"/>
          <w:szCs w:val="28"/>
          <w:lang w:val="uk-UA"/>
        </w:rPr>
        <w:t>.</w:t>
      </w:r>
      <w:r w:rsidRPr="000E163E">
        <w:rPr>
          <w:color w:val="000000"/>
          <w:sz w:val="28"/>
          <w:szCs w:val="28"/>
          <w:lang w:val="uk-UA"/>
        </w:rPr>
        <w:t xml:space="preserve"> </w:t>
      </w:r>
      <w:r w:rsidRPr="000E163E">
        <w:rPr>
          <w:color w:val="000000"/>
          <w:sz w:val="28"/>
          <w:szCs w:val="28"/>
          <w:shd w:val="clear" w:color="auto" w:fill="FFFFFF"/>
          <w:lang w:val="uk-UA"/>
        </w:rPr>
        <w:t>Це стосується</w:t>
      </w:r>
      <w:r>
        <w:rPr>
          <w:color w:val="000000"/>
          <w:sz w:val="28"/>
          <w:szCs w:val="28"/>
          <w:shd w:val="clear" w:color="auto" w:fill="FFFFFF"/>
          <w:lang w:val="uk-UA"/>
        </w:rPr>
        <w:t>,</w:t>
      </w:r>
      <w:r w:rsidRPr="000E163E">
        <w:rPr>
          <w:color w:val="000000"/>
          <w:sz w:val="28"/>
          <w:szCs w:val="28"/>
          <w:shd w:val="clear" w:color="auto" w:fill="FFFFFF"/>
          <w:lang w:val="uk-UA"/>
        </w:rPr>
        <w:t xml:space="preserve"> насамперед</w:t>
      </w:r>
      <w:r>
        <w:rPr>
          <w:color w:val="000000"/>
          <w:sz w:val="28"/>
          <w:szCs w:val="28"/>
          <w:shd w:val="clear" w:color="auto" w:fill="FFFFFF"/>
          <w:lang w:val="uk-UA"/>
        </w:rPr>
        <w:t>,</w:t>
      </w:r>
      <w:r w:rsidRPr="000E163E">
        <w:rPr>
          <w:color w:val="000000"/>
          <w:sz w:val="28"/>
          <w:szCs w:val="28"/>
          <w:shd w:val="clear" w:color="auto" w:fill="FFFFFF"/>
          <w:lang w:val="uk-UA"/>
        </w:rPr>
        <w:t xml:space="preserve"> </w:t>
      </w:r>
      <w:r>
        <w:rPr>
          <w:color w:val="000000"/>
          <w:sz w:val="28"/>
          <w:szCs w:val="28"/>
          <w:shd w:val="clear" w:color="auto" w:fill="FFFFFF"/>
          <w:lang w:val="uk-UA"/>
        </w:rPr>
        <w:t>контексту «говорячих» імен</w:t>
      </w:r>
      <w:r w:rsidRPr="000E163E">
        <w:rPr>
          <w:color w:val="000000"/>
          <w:sz w:val="28"/>
          <w:szCs w:val="28"/>
          <w:shd w:val="clear" w:color="auto" w:fill="FFFFFF"/>
          <w:lang w:val="uk-UA"/>
        </w:rPr>
        <w:t>, наприклад:</w:t>
      </w:r>
    </w:p>
    <w:p w:rsidR="00307706" w:rsidRPr="000E163E" w:rsidRDefault="00307706" w:rsidP="00307706">
      <w:pPr>
        <w:ind w:firstLine="539"/>
        <w:jc w:val="both"/>
        <w:rPr>
          <w:rStyle w:val="apple-converted-space"/>
          <w:color w:val="000000"/>
          <w:szCs w:val="28"/>
          <w:shd w:val="clear" w:color="auto" w:fill="FFFFFF"/>
          <w:lang w:val="uk-UA"/>
        </w:rPr>
      </w:pPr>
      <w:r w:rsidRPr="00047A2E">
        <w:rPr>
          <w:i/>
          <w:color w:val="000000"/>
          <w:sz w:val="28"/>
          <w:szCs w:val="28"/>
          <w:shd w:val="clear" w:color="auto" w:fill="FFFFFF"/>
          <w:lang w:val="uk-UA"/>
        </w:rPr>
        <w:t>«</w:t>
      </w:r>
      <w:r w:rsidRPr="000A2B19">
        <w:rPr>
          <w:i/>
          <w:color w:val="000000"/>
          <w:sz w:val="28"/>
          <w:szCs w:val="28"/>
          <w:shd w:val="clear" w:color="auto" w:fill="FFFFFF"/>
          <w:lang w:val="en-US"/>
        </w:rPr>
        <w:t>Ich</w:t>
      </w:r>
      <w:r>
        <w:rPr>
          <w:i/>
          <w:color w:val="000000"/>
          <w:sz w:val="28"/>
          <w:szCs w:val="28"/>
          <w:shd w:val="clear" w:color="auto" w:fill="FFFFFF"/>
          <w:lang w:val="uk-UA"/>
        </w:rPr>
        <w:t> </w:t>
      </w:r>
      <w:r w:rsidRPr="000A2B19">
        <w:rPr>
          <w:i/>
          <w:color w:val="000000"/>
          <w:sz w:val="28"/>
          <w:szCs w:val="28"/>
          <w:shd w:val="clear" w:color="auto" w:fill="FFFFFF"/>
          <w:lang w:val="en-US"/>
        </w:rPr>
        <w:t>hei</w:t>
      </w:r>
      <w:r w:rsidRPr="00047A2E">
        <w:rPr>
          <w:i/>
          <w:color w:val="000000"/>
          <w:sz w:val="28"/>
          <w:szCs w:val="28"/>
          <w:shd w:val="clear" w:color="auto" w:fill="FFFFFF"/>
          <w:lang w:val="uk-UA"/>
        </w:rPr>
        <w:t>ß</w:t>
      </w:r>
      <w:r w:rsidRPr="000A2B19">
        <w:rPr>
          <w:i/>
          <w:color w:val="000000"/>
          <w:sz w:val="28"/>
          <w:szCs w:val="28"/>
          <w:shd w:val="clear" w:color="auto" w:fill="FFFFFF"/>
          <w:lang w:val="en-US"/>
        </w:rPr>
        <w:t>e</w:t>
      </w:r>
      <w:r>
        <w:rPr>
          <w:i/>
          <w:color w:val="000000"/>
          <w:sz w:val="28"/>
          <w:szCs w:val="28"/>
          <w:shd w:val="clear" w:color="auto" w:fill="FFFFFF"/>
          <w:lang w:val="uk-UA"/>
        </w:rPr>
        <w:t> </w:t>
      </w:r>
      <w:r w:rsidRPr="000A2B19">
        <w:rPr>
          <w:i/>
          <w:color w:val="000000"/>
          <w:sz w:val="28"/>
          <w:szCs w:val="28"/>
          <w:shd w:val="clear" w:color="auto" w:fill="FFFFFF"/>
          <w:lang w:val="en-US"/>
        </w:rPr>
        <w:t>Hans</w:t>
      </w:r>
      <w:r w:rsidRPr="000A2B19">
        <w:rPr>
          <w:rStyle w:val="apple-converted-space"/>
          <w:i/>
          <w:color w:val="000000"/>
          <w:szCs w:val="28"/>
          <w:shd w:val="clear" w:color="auto" w:fill="FFFFFF"/>
        </w:rPr>
        <w:t> </w:t>
      </w:r>
      <w:r w:rsidRPr="000A2B19">
        <w:rPr>
          <w:b/>
          <w:bCs/>
          <w:i/>
          <w:iCs/>
          <w:color w:val="000000"/>
          <w:sz w:val="28"/>
          <w:szCs w:val="28"/>
          <w:shd w:val="clear" w:color="auto" w:fill="FFFFFF"/>
          <w:lang w:val="en-US"/>
        </w:rPr>
        <w:t>Geiz</w:t>
      </w:r>
      <w:r w:rsidRPr="00047A2E">
        <w:rPr>
          <w:bCs/>
          <w:i/>
          <w:iCs/>
          <w:color w:val="000000"/>
          <w:sz w:val="28"/>
          <w:szCs w:val="28"/>
          <w:shd w:val="clear" w:color="auto" w:fill="FFFFFF"/>
          <w:lang w:val="uk-UA"/>
        </w:rPr>
        <w:t>.</w:t>
      </w:r>
      <w:r w:rsidRPr="000A2B19">
        <w:rPr>
          <w:rStyle w:val="apple-converted-space"/>
          <w:i/>
          <w:color w:val="000000"/>
          <w:szCs w:val="28"/>
          <w:shd w:val="clear" w:color="auto" w:fill="FFFFFF"/>
        </w:rPr>
        <w:t> </w:t>
      </w:r>
      <w:r>
        <w:rPr>
          <w:i/>
          <w:color w:val="000000"/>
          <w:sz w:val="28"/>
          <w:szCs w:val="28"/>
          <w:shd w:val="clear" w:color="auto" w:fill="FFFFFF"/>
          <w:lang w:val="en-US"/>
        </w:rPr>
        <w:t>Ja</w:t>
      </w:r>
      <w:r w:rsidRPr="00047A2E">
        <w:rPr>
          <w:i/>
          <w:color w:val="000000"/>
          <w:sz w:val="28"/>
          <w:szCs w:val="28"/>
          <w:shd w:val="clear" w:color="auto" w:fill="FFFFFF"/>
          <w:lang w:val="uk-UA"/>
        </w:rPr>
        <w:t>,</w:t>
      </w:r>
      <w:r>
        <w:rPr>
          <w:i/>
          <w:color w:val="000000"/>
          <w:sz w:val="28"/>
          <w:szCs w:val="28"/>
          <w:shd w:val="clear" w:color="auto" w:fill="FFFFFF"/>
          <w:lang w:val="en-US"/>
        </w:rPr>
        <w:t> ja</w:t>
      </w:r>
      <w:r w:rsidRPr="00047A2E">
        <w:rPr>
          <w:i/>
          <w:color w:val="000000"/>
          <w:sz w:val="28"/>
          <w:szCs w:val="28"/>
          <w:shd w:val="clear" w:color="auto" w:fill="FFFFFF"/>
          <w:lang w:val="uk-UA"/>
        </w:rPr>
        <w:t>,</w:t>
      </w:r>
      <w:r>
        <w:rPr>
          <w:i/>
          <w:color w:val="000000"/>
          <w:sz w:val="28"/>
          <w:szCs w:val="28"/>
          <w:shd w:val="clear" w:color="auto" w:fill="FFFFFF"/>
          <w:lang w:val="en-US"/>
        </w:rPr>
        <w:t> sparen m</w:t>
      </w:r>
      <w:r w:rsidRPr="00047A2E">
        <w:rPr>
          <w:i/>
          <w:color w:val="000000"/>
          <w:sz w:val="28"/>
          <w:szCs w:val="28"/>
          <w:shd w:val="clear" w:color="auto" w:fill="FFFFFF"/>
          <w:lang w:val="uk-UA"/>
        </w:rPr>
        <w:t>ö</w:t>
      </w:r>
      <w:r>
        <w:rPr>
          <w:i/>
          <w:color w:val="000000"/>
          <w:sz w:val="28"/>
          <w:szCs w:val="28"/>
          <w:shd w:val="clear" w:color="auto" w:fill="FFFFFF"/>
          <w:lang w:val="en-US"/>
        </w:rPr>
        <w:t>chte</w:t>
      </w:r>
      <w:r>
        <w:rPr>
          <w:i/>
          <w:color w:val="000000"/>
          <w:sz w:val="28"/>
          <w:szCs w:val="28"/>
          <w:shd w:val="clear" w:color="auto" w:fill="FFFFFF"/>
          <w:lang w:val="uk-UA"/>
        </w:rPr>
        <w:t> </w:t>
      </w:r>
      <w:r>
        <w:rPr>
          <w:i/>
          <w:color w:val="000000"/>
          <w:sz w:val="28"/>
          <w:szCs w:val="28"/>
          <w:shd w:val="clear" w:color="auto" w:fill="FFFFFF"/>
          <w:lang w:val="en-US"/>
        </w:rPr>
        <w:t>jeder</w:t>
      </w:r>
      <w:r w:rsidRPr="00047A2E">
        <w:rPr>
          <w:i/>
          <w:color w:val="000000"/>
          <w:sz w:val="28"/>
          <w:szCs w:val="28"/>
          <w:shd w:val="clear" w:color="auto" w:fill="FFFFFF"/>
          <w:lang w:val="uk-UA"/>
        </w:rPr>
        <w:t>,</w:t>
      </w:r>
      <w:r>
        <w:rPr>
          <w:i/>
          <w:color w:val="000000"/>
          <w:sz w:val="28"/>
          <w:szCs w:val="28"/>
          <w:shd w:val="clear" w:color="auto" w:fill="FFFFFF"/>
          <w:lang w:val="en-US"/>
        </w:rPr>
        <w:t> man mu</w:t>
      </w:r>
      <w:r w:rsidRPr="00047A2E">
        <w:rPr>
          <w:i/>
          <w:color w:val="000000"/>
          <w:sz w:val="28"/>
          <w:szCs w:val="28"/>
          <w:shd w:val="clear" w:color="auto" w:fill="FFFFFF"/>
          <w:lang w:val="uk-UA"/>
        </w:rPr>
        <w:t>ß</w:t>
      </w:r>
      <w:r>
        <w:rPr>
          <w:i/>
          <w:color w:val="000000"/>
          <w:sz w:val="28"/>
          <w:szCs w:val="28"/>
          <w:shd w:val="clear" w:color="auto" w:fill="FFFFFF"/>
          <w:lang w:val="en-US"/>
        </w:rPr>
        <w:t> es aber auch </w:t>
      </w:r>
      <w:r w:rsidRPr="000A2B19">
        <w:rPr>
          <w:i/>
          <w:color w:val="000000"/>
          <w:sz w:val="28"/>
          <w:szCs w:val="28"/>
          <w:shd w:val="clear" w:color="auto" w:fill="FFFFFF"/>
          <w:lang w:val="en-US"/>
        </w:rPr>
        <w:t>verstehen</w:t>
      </w:r>
      <w:r w:rsidRPr="00047A2E">
        <w:rPr>
          <w:color w:val="000000"/>
          <w:sz w:val="28"/>
          <w:szCs w:val="28"/>
          <w:shd w:val="clear" w:color="auto" w:fill="FFFFFF"/>
          <w:lang w:val="uk-UA"/>
        </w:rPr>
        <w:t>.</w:t>
      </w:r>
      <w:r w:rsidRPr="000E163E">
        <w:rPr>
          <w:rStyle w:val="apple-converted-space"/>
          <w:color w:val="000000"/>
          <w:szCs w:val="28"/>
          <w:shd w:val="clear" w:color="auto" w:fill="FFFFFF"/>
          <w:lang w:val="uk-UA"/>
        </w:rPr>
        <w:t>».</w:t>
      </w:r>
      <w:r w:rsidRPr="00047A2E">
        <w:rPr>
          <w:rStyle w:val="10"/>
          <w:color w:val="000000"/>
          <w:sz w:val="28"/>
          <w:szCs w:val="28"/>
          <w:shd w:val="clear" w:color="auto" w:fill="FFFFFF"/>
          <w:lang w:val="uk-UA"/>
        </w:rPr>
        <w:t xml:space="preserve"> </w:t>
      </w:r>
      <w:r w:rsidRPr="00307706">
        <w:rPr>
          <w:rStyle w:val="apple-converted-space"/>
          <w:color w:val="000000"/>
          <w:szCs w:val="28"/>
          <w:shd w:val="clear" w:color="auto" w:fill="FFFFFF"/>
          <w:lang w:val="en-US"/>
        </w:rPr>
        <w:t> </w:t>
      </w:r>
      <w:r>
        <w:rPr>
          <w:sz w:val="28"/>
          <w:szCs w:val="28"/>
          <w:lang w:val="uk-UA"/>
        </w:rPr>
        <w:t>[7, с. 62].</w:t>
      </w:r>
    </w:p>
    <w:p w:rsidR="00307706" w:rsidRPr="003A1ABB" w:rsidRDefault="00307706" w:rsidP="003A1ABB">
      <w:pPr>
        <w:ind w:firstLine="709"/>
        <w:jc w:val="both"/>
        <w:rPr>
          <w:rStyle w:val="apple-converted-space"/>
          <w:color w:val="000000"/>
          <w:sz w:val="28"/>
          <w:szCs w:val="28"/>
          <w:shd w:val="clear" w:color="auto" w:fill="FFFFFF"/>
          <w:lang w:val="uk-UA"/>
        </w:rPr>
      </w:pPr>
      <w:r w:rsidRPr="003A1ABB">
        <w:rPr>
          <w:rStyle w:val="apple-converted-space"/>
          <w:color w:val="000000"/>
          <w:sz w:val="28"/>
          <w:szCs w:val="28"/>
          <w:shd w:val="clear" w:color="auto" w:fill="FFFFFF"/>
          <w:lang w:val="uk-UA"/>
        </w:rPr>
        <w:t>«</w:t>
      </w:r>
      <w:r w:rsidRPr="003A1ABB">
        <w:rPr>
          <w:rStyle w:val="apple-converted-space"/>
          <w:color w:val="000000"/>
          <w:sz w:val="28"/>
          <w:szCs w:val="28"/>
          <w:shd w:val="clear" w:color="auto" w:fill="FFFFFF"/>
        </w:rPr>
        <w:t>Geiz</w:t>
      </w:r>
      <w:r w:rsidRPr="003A1ABB">
        <w:rPr>
          <w:rStyle w:val="apple-converted-space"/>
          <w:color w:val="000000"/>
          <w:sz w:val="28"/>
          <w:szCs w:val="28"/>
          <w:shd w:val="clear" w:color="auto" w:fill="FFFFFF"/>
          <w:lang w:val="uk-UA"/>
        </w:rPr>
        <w:t xml:space="preserve">» у перекладі з німецької </w:t>
      </w:r>
      <w:r w:rsidRPr="003A1ABB">
        <w:rPr>
          <w:sz w:val="28"/>
          <w:szCs w:val="28"/>
          <w:shd w:val="clear" w:color="auto" w:fill="FFFFFF"/>
        </w:rPr>
        <w:t>–</w:t>
      </w:r>
      <w:r w:rsidRPr="003A1ABB">
        <w:rPr>
          <w:sz w:val="28"/>
          <w:szCs w:val="28"/>
          <w:shd w:val="clear" w:color="auto" w:fill="FFFFFF"/>
          <w:lang w:val="uk-UA"/>
        </w:rPr>
        <w:t xml:space="preserve"> </w:t>
      </w:r>
      <w:r w:rsidRPr="003A1ABB">
        <w:rPr>
          <w:rStyle w:val="apple-converted-space"/>
          <w:color w:val="000000"/>
          <w:sz w:val="28"/>
          <w:szCs w:val="28"/>
          <w:shd w:val="clear" w:color="auto" w:fill="FFFFFF"/>
          <w:lang w:val="uk-UA"/>
        </w:rPr>
        <w:t>«скупий». Отже, наведене речення є прикладом того, коли через антропонім відображено  певні риси героя. У прикладі контекст містить інформацію про характер та поведінку героя.</w:t>
      </w:r>
    </w:p>
    <w:p w:rsidR="00307706" w:rsidRPr="000E163E" w:rsidRDefault="00307706" w:rsidP="003A1ABB">
      <w:pPr>
        <w:ind w:firstLine="709"/>
        <w:jc w:val="both"/>
        <w:rPr>
          <w:color w:val="000000"/>
          <w:sz w:val="28"/>
          <w:szCs w:val="28"/>
          <w:shd w:val="clear" w:color="auto" w:fill="FFFFFF"/>
          <w:lang w:val="uk-UA"/>
        </w:rPr>
      </w:pPr>
      <w:r w:rsidRPr="003A1ABB">
        <w:rPr>
          <w:rStyle w:val="apple-converted-space"/>
          <w:color w:val="000000"/>
          <w:sz w:val="28"/>
          <w:szCs w:val="28"/>
          <w:shd w:val="clear" w:color="auto" w:fill="FFFFFF"/>
          <w:lang w:val="uk-UA"/>
        </w:rPr>
        <w:t>Окремим аспектом їх функціонування є метафоричне та метонімічне вживання власних імен з усіма конотативними елементами, звуковою символікою. Інші можливості стилістичного використання власних імен у художній літературі утворюють так звані  асоціативні поля</w:t>
      </w:r>
      <w:r w:rsidRPr="000E163E">
        <w:rPr>
          <w:rStyle w:val="apple-converted-space"/>
          <w:color w:val="000000"/>
          <w:szCs w:val="28"/>
          <w:shd w:val="clear" w:color="auto" w:fill="FFFFFF"/>
          <w:lang w:val="uk-UA"/>
        </w:rPr>
        <w:t xml:space="preserve"> </w:t>
      </w:r>
      <w:r w:rsidRPr="000E163E">
        <w:rPr>
          <w:color w:val="000000"/>
          <w:sz w:val="28"/>
          <w:szCs w:val="28"/>
          <w:shd w:val="clear" w:color="auto" w:fill="FFFFFF"/>
          <w:lang w:val="uk-UA"/>
        </w:rPr>
        <w:t>(</w:t>
      </w:r>
      <w:r w:rsidRPr="000E163E">
        <w:rPr>
          <w:color w:val="000000"/>
          <w:sz w:val="28"/>
          <w:szCs w:val="28"/>
          <w:shd w:val="clear" w:color="auto" w:fill="FFFFFF"/>
        </w:rPr>
        <w:t>Assoziationsfelder</w:t>
      </w:r>
      <w:r w:rsidRPr="000E163E">
        <w:rPr>
          <w:color w:val="000000"/>
          <w:sz w:val="28"/>
          <w:szCs w:val="28"/>
          <w:shd w:val="clear" w:color="auto" w:fill="FFFFFF"/>
          <w:lang w:val="uk-UA"/>
        </w:rPr>
        <w:t>) і надають іменам більш</w:t>
      </w:r>
      <w:r>
        <w:rPr>
          <w:color w:val="000000"/>
          <w:sz w:val="28"/>
          <w:szCs w:val="28"/>
          <w:shd w:val="clear" w:color="auto" w:fill="FFFFFF"/>
          <w:lang w:val="uk-UA"/>
        </w:rPr>
        <w:t>ої експресивності</w:t>
      </w:r>
      <w:r w:rsidRPr="000E163E">
        <w:rPr>
          <w:color w:val="000000"/>
          <w:sz w:val="28"/>
          <w:szCs w:val="28"/>
          <w:shd w:val="clear" w:color="auto" w:fill="FFFFFF"/>
          <w:lang w:val="uk-UA"/>
        </w:rPr>
        <w:t>.</w:t>
      </w:r>
    </w:p>
    <w:p w:rsidR="00307706" w:rsidRPr="000E163E" w:rsidRDefault="00307706" w:rsidP="003A1ABB">
      <w:pPr>
        <w:ind w:firstLine="708"/>
        <w:jc w:val="both"/>
        <w:rPr>
          <w:color w:val="000000"/>
          <w:sz w:val="28"/>
          <w:szCs w:val="28"/>
          <w:lang w:val="uk-UA"/>
        </w:rPr>
      </w:pPr>
      <w:r w:rsidRPr="000E163E">
        <w:rPr>
          <w:color w:val="000000"/>
          <w:sz w:val="28"/>
          <w:szCs w:val="28"/>
          <w:lang w:val="uk-UA"/>
        </w:rPr>
        <w:t>Антропонім може виконувати функцію метонімії, наприклад:</w:t>
      </w:r>
    </w:p>
    <w:p w:rsidR="00307706" w:rsidRPr="000E163E" w:rsidRDefault="00307706" w:rsidP="00307706">
      <w:pPr>
        <w:ind w:firstLine="539"/>
        <w:jc w:val="both"/>
        <w:rPr>
          <w:color w:val="000000"/>
          <w:sz w:val="28"/>
          <w:szCs w:val="28"/>
          <w:shd w:val="clear" w:color="auto" w:fill="FFFFFF"/>
          <w:lang w:val="en-US"/>
        </w:rPr>
      </w:pPr>
      <w:r>
        <w:rPr>
          <w:i/>
          <w:color w:val="000000"/>
          <w:sz w:val="28"/>
          <w:szCs w:val="28"/>
          <w:shd w:val="clear" w:color="auto" w:fill="FFFFFF"/>
          <w:lang w:val="uk-UA"/>
        </w:rPr>
        <w:t>«</w:t>
      </w:r>
      <w:r>
        <w:rPr>
          <w:i/>
          <w:color w:val="000000"/>
          <w:sz w:val="28"/>
          <w:szCs w:val="28"/>
          <w:shd w:val="clear" w:color="auto" w:fill="FFFFFF"/>
          <w:lang w:val="en-US"/>
        </w:rPr>
        <w:t>Der</w:t>
      </w:r>
      <w:r>
        <w:rPr>
          <w:i/>
          <w:color w:val="000000"/>
          <w:sz w:val="28"/>
          <w:szCs w:val="28"/>
          <w:shd w:val="clear" w:color="auto" w:fill="FFFFFF"/>
          <w:lang w:val="uk-UA"/>
        </w:rPr>
        <w:t> </w:t>
      </w:r>
      <w:r>
        <w:rPr>
          <w:i/>
          <w:color w:val="000000"/>
          <w:sz w:val="28"/>
          <w:szCs w:val="28"/>
          <w:shd w:val="clear" w:color="auto" w:fill="FFFFFF"/>
          <w:lang w:val="en-US"/>
        </w:rPr>
        <w:t>Studienrat</w:t>
      </w:r>
      <w:r>
        <w:rPr>
          <w:i/>
          <w:color w:val="000000"/>
          <w:sz w:val="28"/>
          <w:szCs w:val="28"/>
          <w:shd w:val="clear" w:color="auto" w:fill="FFFFFF"/>
          <w:lang w:val="uk-UA"/>
        </w:rPr>
        <w:t> </w:t>
      </w:r>
      <w:r>
        <w:rPr>
          <w:i/>
          <w:color w:val="000000"/>
          <w:sz w:val="28"/>
          <w:szCs w:val="28"/>
          <w:shd w:val="clear" w:color="auto" w:fill="FFFFFF"/>
          <w:lang w:val="en-US"/>
        </w:rPr>
        <w:t>fragt  mich, ob </w:t>
      </w:r>
      <w:r w:rsidRPr="000A2B19">
        <w:rPr>
          <w:i/>
          <w:color w:val="000000"/>
          <w:sz w:val="28"/>
          <w:szCs w:val="28"/>
          <w:shd w:val="clear" w:color="auto" w:fill="FFFFFF"/>
          <w:lang w:val="en-US"/>
        </w:rPr>
        <w:t>ich</w:t>
      </w:r>
      <w:r w:rsidRPr="00307706">
        <w:rPr>
          <w:rStyle w:val="apple-converted-space"/>
          <w:i/>
          <w:color w:val="000000"/>
          <w:szCs w:val="28"/>
          <w:shd w:val="clear" w:color="auto" w:fill="FFFFFF"/>
          <w:lang w:val="en-US"/>
        </w:rPr>
        <w:t> </w:t>
      </w:r>
      <w:r w:rsidRPr="000A2B19">
        <w:rPr>
          <w:b/>
          <w:bCs/>
          <w:i/>
          <w:iCs/>
          <w:color w:val="000000"/>
          <w:sz w:val="28"/>
          <w:szCs w:val="28"/>
          <w:shd w:val="clear" w:color="auto" w:fill="FFFFFF"/>
          <w:lang w:val="en-US"/>
        </w:rPr>
        <w:t>Nietzsche</w:t>
      </w:r>
      <w:r w:rsidRPr="00307706">
        <w:rPr>
          <w:rStyle w:val="apple-converted-space"/>
          <w:i/>
          <w:color w:val="000000"/>
          <w:szCs w:val="28"/>
          <w:shd w:val="clear" w:color="auto" w:fill="FFFFFF"/>
          <w:lang w:val="en-US"/>
        </w:rPr>
        <w:t> </w:t>
      </w:r>
      <w:r>
        <w:rPr>
          <w:i/>
          <w:color w:val="000000"/>
          <w:sz w:val="28"/>
          <w:szCs w:val="28"/>
          <w:shd w:val="clear" w:color="auto" w:fill="FFFFFF"/>
          <w:lang w:val="en-US"/>
        </w:rPr>
        <w:t>gelesen habe. </w:t>
      </w:r>
      <w:r w:rsidRPr="000A2B19">
        <w:rPr>
          <w:i/>
          <w:color w:val="000000"/>
          <w:sz w:val="28"/>
          <w:szCs w:val="28"/>
          <w:shd w:val="clear" w:color="auto" w:fill="FFFFFF"/>
          <w:lang w:val="en-US"/>
        </w:rPr>
        <w:t>Ja,</w:t>
      </w:r>
      <w:r>
        <w:rPr>
          <w:i/>
          <w:color w:val="000000"/>
          <w:sz w:val="28"/>
          <w:szCs w:val="28"/>
          <w:shd w:val="clear" w:color="auto" w:fill="FFFFFF"/>
          <w:lang w:val="en-US"/>
        </w:rPr>
        <w:t> ich habe </w:t>
      </w:r>
      <w:smartTag w:uri="urn:schemas-microsoft-com:office:smarttags" w:element="place">
        <w:smartTag w:uri="urn:schemas-microsoft-com:office:smarttags" w:element="State">
          <w:r w:rsidRPr="000A2B19">
            <w:rPr>
              <w:i/>
              <w:color w:val="000000"/>
              <w:sz w:val="28"/>
              <w:szCs w:val="28"/>
              <w:shd w:val="clear" w:color="auto" w:fill="FFFFFF"/>
              <w:lang w:val="en-US"/>
            </w:rPr>
            <w:t>mich</w:t>
          </w:r>
        </w:smartTag>
      </w:smartTag>
      <w:r>
        <w:rPr>
          <w:i/>
          <w:color w:val="000000"/>
          <w:sz w:val="28"/>
          <w:szCs w:val="28"/>
          <w:shd w:val="clear" w:color="auto" w:fill="FFFFFF"/>
          <w:lang w:val="en-US"/>
        </w:rPr>
        <w:t xml:space="preserve"> schon in der Jugend mit </w:t>
      </w:r>
      <w:r w:rsidRPr="000A2B19">
        <w:rPr>
          <w:i/>
          <w:color w:val="000000"/>
          <w:sz w:val="28"/>
          <w:szCs w:val="28"/>
          <w:shd w:val="clear" w:color="auto" w:fill="FFFFFF"/>
          <w:lang w:val="en-US"/>
        </w:rPr>
        <w:t>dem</w:t>
      </w:r>
      <w:r>
        <w:rPr>
          <w:i/>
          <w:color w:val="000000"/>
          <w:sz w:val="28"/>
          <w:szCs w:val="28"/>
          <w:shd w:val="clear" w:color="auto" w:fill="FFFFFF"/>
          <w:lang w:val="en-US"/>
        </w:rPr>
        <w:t> </w:t>
      </w:r>
      <w:r w:rsidRPr="000A2B19">
        <w:rPr>
          <w:b/>
          <w:bCs/>
          <w:i/>
          <w:iCs/>
          <w:color w:val="000000"/>
          <w:sz w:val="28"/>
          <w:szCs w:val="28"/>
          <w:shd w:val="clear" w:color="auto" w:fill="FFFFFF"/>
          <w:lang w:val="en-US"/>
        </w:rPr>
        <w:t>Zarathustra</w:t>
      </w:r>
      <w:r w:rsidRPr="00307706">
        <w:rPr>
          <w:rStyle w:val="apple-converted-space"/>
          <w:i/>
          <w:color w:val="000000"/>
          <w:szCs w:val="28"/>
          <w:shd w:val="clear" w:color="auto" w:fill="FFFFFF"/>
          <w:lang w:val="en-US"/>
        </w:rPr>
        <w:t> </w:t>
      </w:r>
      <w:r w:rsidRPr="000A2B19">
        <w:rPr>
          <w:i/>
          <w:color w:val="000000"/>
          <w:sz w:val="28"/>
          <w:szCs w:val="28"/>
          <w:shd w:val="clear" w:color="auto" w:fill="FFFFFF"/>
          <w:lang w:val="en-US"/>
        </w:rPr>
        <w:t>herumgeplagt</w:t>
      </w:r>
      <w:r>
        <w:rPr>
          <w:i/>
          <w:color w:val="000000"/>
          <w:sz w:val="28"/>
          <w:szCs w:val="28"/>
          <w:shd w:val="clear" w:color="auto" w:fill="FFFFFF"/>
          <w:lang w:val="uk-UA"/>
        </w:rPr>
        <w:t>»</w:t>
      </w:r>
      <w:r w:rsidRPr="000E163E">
        <w:rPr>
          <w:color w:val="000000"/>
          <w:sz w:val="28"/>
          <w:szCs w:val="28"/>
          <w:shd w:val="clear" w:color="auto" w:fill="FFFFFF"/>
          <w:lang w:val="en-US"/>
        </w:rPr>
        <w:t xml:space="preserve"> </w:t>
      </w:r>
      <w:r>
        <w:rPr>
          <w:sz w:val="28"/>
          <w:szCs w:val="28"/>
          <w:lang w:val="uk-UA"/>
        </w:rPr>
        <w:t>[11, с. 59].</w:t>
      </w:r>
    </w:p>
    <w:p w:rsidR="00307706" w:rsidRPr="003A1ABB" w:rsidRDefault="00307706" w:rsidP="003A1ABB">
      <w:pPr>
        <w:ind w:firstLine="708"/>
        <w:jc w:val="both"/>
        <w:rPr>
          <w:rStyle w:val="apple-converted-space"/>
          <w:color w:val="000000"/>
          <w:sz w:val="28"/>
          <w:szCs w:val="28"/>
          <w:shd w:val="clear" w:color="auto" w:fill="FFFFFF"/>
          <w:lang w:val="uk-UA"/>
        </w:rPr>
      </w:pPr>
      <w:r w:rsidRPr="000E163E">
        <w:rPr>
          <w:color w:val="000000"/>
          <w:sz w:val="28"/>
          <w:szCs w:val="28"/>
          <w:shd w:val="clear" w:color="auto" w:fill="FFFFFF"/>
          <w:lang w:val="uk-UA"/>
        </w:rPr>
        <w:t>За допомогою антропонім «</w:t>
      </w:r>
      <w:r w:rsidRPr="000E163E">
        <w:rPr>
          <w:b/>
          <w:bCs/>
          <w:i/>
          <w:iCs/>
          <w:color w:val="000000"/>
          <w:sz w:val="28"/>
          <w:szCs w:val="28"/>
          <w:shd w:val="clear" w:color="auto" w:fill="FFFFFF"/>
          <w:lang w:val="en-US"/>
        </w:rPr>
        <w:t>Nietzsche</w:t>
      </w:r>
      <w:r w:rsidRPr="000E163E">
        <w:rPr>
          <w:b/>
          <w:bCs/>
          <w:i/>
          <w:iCs/>
          <w:color w:val="000000"/>
          <w:sz w:val="28"/>
          <w:szCs w:val="28"/>
          <w:shd w:val="clear" w:color="auto" w:fill="FFFFFF"/>
          <w:lang w:val="uk-UA"/>
        </w:rPr>
        <w:t>»</w:t>
      </w:r>
      <w:r w:rsidRPr="00307706">
        <w:rPr>
          <w:rStyle w:val="apple-converted-space"/>
          <w:color w:val="000000"/>
          <w:szCs w:val="28"/>
          <w:shd w:val="clear" w:color="auto" w:fill="FFFFFF"/>
          <w:lang w:val="en-US"/>
        </w:rPr>
        <w:t> </w:t>
      </w:r>
      <w:r w:rsidRPr="000E163E">
        <w:rPr>
          <w:rStyle w:val="apple-converted-space"/>
          <w:color w:val="000000"/>
          <w:szCs w:val="28"/>
          <w:shd w:val="clear" w:color="auto" w:fill="FFFFFF"/>
          <w:lang w:val="uk-UA"/>
        </w:rPr>
        <w:t xml:space="preserve"> </w:t>
      </w:r>
      <w:r w:rsidRPr="003A1ABB">
        <w:rPr>
          <w:rStyle w:val="apple-converted-space"/>
          <w:color w:val="000000"/>
          <w:sz w:val="28"/>
          <w:szCs w:val="28"/>
          <w:shd w:val="clear" w:color="auto" w:fill="FFFFFF"/>
          <w:lang w:val="uk-UA"/>
        </w:rPr>
        <w:t>здійснюється функція метонімії, бо в цьомуу контексті під цим словом розуміємо всю творчість Ніцше, а не лише його персоналію.</w:t>
      </w:r>
    </w:p>
    <w:p w:rsidR="00307706" w:rsidRPr="000E163E" w:rsidRDefault="00307706" w:rsidP="003A1ABB">
      <w:pPr>
        <w:ind w:firstLine="708"/>
        <w:jc w:val="both"/>
        <w:rPr>
          <w:color w:val="000000"/>
          <w:sz w:val="28"/>
          <w:szCs w:val="28"/>
          <w:lang w:val="uk-UA"/>
        </w:rPr>
      </w:pPr>
      <w:r>
        <w:rPr>
          <w:color w:val="000000"/>
          <w:sz w:val="28"/>
          <w:szCs w:val="28"/>
          <w:lang w:val="uk-UA"/>
        </w:rPr>
        <w:lastRenderedPageBreak/>
        <w:t>Антропонім у</w:t>
      </w:r>
      <w:r w:rsidRPr="000E163E">
        <w:rPr>
          <w:color w:val="000000"/>
          <w:sz w:val="28"/>
          <w:szCs w:val="28"/>
          <w:lang w:val="uk-UA"/>
        </w:rPr>
        <w:t xml:space="preserve"> художньому те</w:t>
      </w:r>
      <w:r>
        <w:rPr>
          <w:color w:val="000000"/>
          <w:sz w:val="28"/>
          <w:szCs w:val="28"/>
          <w:lang w:val="uk-UA"/>
        </w:rPr>
        <w:t>ксті може вказувати на соціальний</w:t>
      </w:r>
      <w:r w:rsidRPr="000E163E">
        <w:rPr>
          <w:color w:val="000000"/>
          <w:sz w:val="28"/>
          <w:szCs w:val="28"/>
          <w:lang w:val="uk-UA"/>
        </w:rPr>
        <w:t xml:space="preserve"> </w:t>
      </w:r>
      <w:r>
        <w:rPr>
          <w:color w:val="000000"/>
          <w:sz w:val="28"/>
          <w:szCs w:val="28"/>
          <w:lang w:val="uk-UA"/>
        </w:rPr>
        <w:t>стан</w:t>
      </w:r>
      <w:r w:rsidRPr="000E163E">
        <w:rPr>
          <w:color w:val="000000"/>
          <w:sz w:val="28"/>
          <w:szCs w:val="28"/>
          <w:lang w:val="uk-UA"/>
        </w:rPr>
        <w:t xml:space="preserve"> героя. Це</w:t>
      </w:r>
      <w:r>
        <w:rPr>
          <w:color w:val="000000"/>
          <w:sz w:val="28"/>
          <w:szCs w:val="28"/>
          <w:lang w:val="uk-UA"/>
        </w:rPr>
        <w:t>,</w:t>
      </w:r>
      <w:r w:rsidRPr="000E163E">
        <w:rPr>
          <w:color w:val="000000"/>
          <w:sz w:val="28"/>
          <w:szCs w:val="28"/>
          <w:lang w:val="uk-UA"/>
        </w:rPr>
        <w:t xml:space="preserve"> насамперед</w:t>
      </w:r>
      <w:r>
        <w:rPr>
          <w:color w:val="000000"/>
          <w:sz w:val="28"/>
          <w:szCs w:val="28"/>
          <w:lang w:val="uk-UA"/>
        </w:rPr>
        <w:t>,</w:t>
      </w:r>
      <w:r w:rsidRPr="000E163E">
        <w:rPr>
          <w:color w:val="000000"/>
          <w:sz w:val="28"/>
          <w:szCs w:val="28"/>
          <w:lang w:val="uk-UA"/>
        </w:rPr>
        <w:t xml:space="preserve"> пов’язано з</w:t>
      </w:r>
      <w:r>
        <w:rPr>
          <w:color w:val="000000"/>
          <w:sz w:val="28"/>
          <w:szCs w:val="28"/>
          <w:lang w:val="uk-UA"/>
        </w:rPr>
        <w:t xml:space="preserve"> історичним аспектом, бо в</w:t>
      </w:r>
      <w:r w:rsidRPr="000E163E">
        <w:rPr>
          <w:color w:val="000000"/>
          <w:sz w:val="28"/>
          <w:szCs w:val="28"/>
          <w:lang w:val="uk-UA"/>
        </w:rPr>
        <w:t xml:space="preserve"> мину</w:t>
      </w:r>
      <w:r>
        <w:rPr>
          <w:color w:val="000000"/>
          <w:sz w:val="28"/>
          <w:szCs w:val="28"/>
          <w:lang w:val="uk-UA"/>
        </w:rPr>
        <w:t>лому прізвища селян відрізнялися</w:t>
      </w:r>
      <w:r w:rsidRPr="000E163E">
        <w:rPr>
          <w:color w:val="000000"/>
          <w:sz w:val="28"/>
          <w:szCs w:val="28"/>
          <w:lang w:val="uk-UA"/>
        </w:rPr>
        <w:t xml:space="preserve"> від прізвищ </w:t>
      </w:r>
      <w:r>
        <w:rPr>
          <w:color w:val="000000"/>
          <w:sz w:val="28"/>
          <w:szCs w:val="28"/>
          <w:lang w:val="uk-UA"/>
        </w:rPr>
        <w:t xml:space="preserve">представників </w:t>
      </w:r>
      <w:r w:rsidRPr="000E163E">
        <w:rPr>
          <w:color w:val="000000"/>
          <w:sz w:val="28"/>
          <w:szCs w:val="28"/>
          <w:lang w:val="uk-UA"/>
        </w:rPr>
        <w:t xml:space="preserve">аристократії, наприклад: </w:t>
      </w:r>
    </w:p>
    <w:p w:rsidR="00307706" w:rsidRPr="000E163E" w:rsidRDefault="00307706" w:rsidP="00307706">
      <w:pPr>
        <w:ind w:firstLine="539"/>
        <w:jc w:val="both"/>
        <w:rPr>
          <w:color w:val="000000"/>
          <w:sz w:val="28"/>
          <w:szCs w:val="28"/>
          <w:shd w:val="clear" w:color="auto" w:fill="FFFFFF"/>
          <w:lang w:val="uk-UA"/>
        </w:rPr>
      </w:pPr>
      <w:r>
        <w:rPr>
          <w:i/>
          <w:color w:val="000000"/>
          <w:sz w:val="28"/>
          <w:szCs w:val="28"/>
          <w:shd w:val="clear" w:color="auto" w:fill="FFFFFF"/>
          <w:lang w:val="uk-UA"/>
        </w:rPr>
        <w:t>«</w:t>
      </w:r>
      <w:r>
        <w:rPr>
          <w:i/>
          <w:color w:val="000000"/>
          <w:sz w:val="28"/>
          <w:szCs w:val="28"/>
          <w:shd w:val="clear" w:color="auto" w:fill="FFFFFF"/>
          <w:lang w:val="en-US"/>
        </w:rPr>
        <w:t>Meine</w:t>
      </w:r>
      <w:r>
        <w:rPr>
          <w:i/>
          <w:color w:val="000000"/>
          <w:sz w:val="28"/>
          <w:szCs w:val="28"/>
          <w:shd w:val="clear" w:color="auto" w:fill="FFFFFF"/>
          <w:lang w:val="uk-UA"/>
        </w:rPr>
        <w:t> </w:t>
      </w:r>
      <w:r>
        <w:rPr>
          <w:i/>
          <w:color w:val="000000"/>
          <w:sz w:val="28"/>
          <w:szCs w:val="28"/>
          <w:shd w:val="clear" w:color="auto" w:fill="FFFFFF"/>
          <w:lang w:val="en-US"/>
        </w:rPr>
        <w:t>beiden</w:t>
      </w:r>
      <w:r>
        <w:rPr>
          <w:i/>
          <w:color w:val="000000"/>
          <w:sz w:val="28"/>
          <w:szCs w:val="28"/>
          <w:shd w:val="clear" w:color="auto" w:fill="FFFFFF"/>
          <w:lang w:val="uk-UA"/>
        </w:rPr>
        <w:t> </w:t>
      </w:r>
      <w:r>
        <w:rPr>
          <w:i/>
          <w:color w:val="000000"/>
          <w:sz w:val="28"/>
          <w:szCs w:val="28"/>
          <w:shd w:val="clear" w:color="auto" w:fill="FFFFFF"/>
          <w:lang w:val="en-US"/>
        </w:rPr>
        <w:t>Arbeitsgeberinnen</w:t>
      </w:r>
      <w:r>
        <w:rPr>
          <w:i/>
          <w:color w:val="000000"/>
          <w:sz w:val="28"/>
          <w:szCs w:val="28"/>
          <w:shd w:val="clear" w:color="auto" w:fill="FFFFFF"/>
          <w:lang w:val="uk-UA"/>
        </w:rPr>
        <w:t> </w:t>
      </w:r>
      <w:r>
        <w:rPr>
          <w:i/>
          <w:color w:val="000000"/>
          <w:sz w:val="28"/>
          <w:szCs w:val="28"/>
          <w:shd w:val="clear" w:color="auto" w:fill="FFFFFF"/>
          <w:lang w:val="en-US"/>
        </w:rPr>
        <w:t>hatten</w:t>
      </w:r>
      <w:r>
        <w:rPr>
          <w:i/>
          <w:color w:val="000000"/>
          <w:sz w:val="28"/>
          <w:szCs w:val="28"/>
          <w:shd w:val="clear" w:color="auto" w:fill="FFFFFF"/>
          <w:lang w:val="uk-UA"/>
        </w:rPr>
        <w:t> </w:t>
      </w:r>
      <w:r w:rsidRPr="000A2B19">
        <w:rPr>
          <w:i/>
          <w:color w:val="000000"/>
          <w:sz w:val="28"/>
          <w:szCs w:val="28"/>
          <w:shd w:val="clear" w:color="auto" w:fill="FFFFFF"/>
          <w:lang w:val="en-US"/>
        </w:rPr>
        <w:t>de</w:t>
      </w:r>
      <w:r>
        <w:rPr>
          <w:i/>
          <w:color w:val="000000"/>
          <w:sz w:val="28"/>
          <w:szCs w:val="28"/>
          <w:shd w:val="clear" w:color="auto" w:fill="FFFFFF"/>
          <w:lang w:val="en-US"/>
        </w:rPr>
        <w:t>n</w:t>
      </w:r>
      <w:r>
        <w:rPr>
          <w:i/>
          <w:color w:val="000000"/>
          <w:sz w:val="28"/>
          <w:szCs w:val="28"/>
          <w:shd w:val="clear" w:color="auto" w:fill="FFFFFF"/>
          <w:lang w:val="uk-UA"/>
        </w:rPr>
        <w:t> </w:t>
      </w:r>
      <w:r>
        <w:rPr>
          <w:i/>
          <w:color w:val="000000"/>
          <w:sz w:val="28"/>
          <w:szCs w:val="28"/>
          <w:shd w:val="clear" w:color="auto" w:fill="FFFFFF"/>
          <w:lang w:val="en-US"/>
        </w:rPr>
        <w:t>Buchenhof</w:t>
      </w:r>
      <w:r>
        <w:rPr>
          <w:i/>
          <w:color w:val="000000"/>
          <w:sz w:val="28"/>
          <w:szCs w:val="28"/>
          <w:shd w:val="clear" w:color="auto" w:fill="FFFFFF"/>
          <w:lang w:val="uk-UA"/>
        </w:rPr>
        <w:t> </w:t>
      </w:r>
      <w:r>
        <w:rPr>
          <w:i/>
          <w:color w:val="000000"/>
          <w:sz w:val="28"/>
          <w:szCs w:val="28"/>
          <w:shd w:val="clear" w:color="auto" w:fill="FFFFFF"/>
          <w:lang w:val="en-US"/>
        </w:rPr>
        <w:t>ein Jahr</w:t>
      </w:r>
      <w:r>
        <w:rPr>
          <w:i/>
          <w:color w:val="000000"/>
          <w:sz w:val="28"/>
          <w:szCs w:val="28"/>
          <w:shd w:val="clear" w:color="auto" w:fill="FFFFFF"/>
          <w:lang w:val="uk-UA"/>
        </w:rPr>
        <w:t> </w:t>
      </w:r>
      <w:r>
        <w:rPr>
          <w:i/>
          <w:color w:val="000000"/>
          <w:sz w:val="28"/>
          <w:szCs w:val="28"/>
          <w:shd w:val="clear" w:color="auto" w:fill="FFFFFF"/>
          <w:lang w:val="en-US"/>
        </w:rPr>
        <w:t>zuvor gekauft.</w:t>
      </w:r>
      <w:r>
        <w:rPr>
          <w:i/>
          <w:color w:val="000000"/>
          <w:sz w:val="28"/>
          <w:szCs w:val="28"/>
          <w:shd w:val="clear" w:color="auto" w:fill="FFFFFF"/>
          <w:lang w:val="uk-UA"/>
        </w:rPr>
        <w:t> </w:t>
      </w:r>
      <w:r>
        <w:rPr>
          <w:i/>
          <w:color w:val="000000"/>
          <w:sz w:val="28"/>
          <w:szCs w:val="28"/>
          <w:shd w:val="clear" w:color="auto" w:fill="FFFFFF"/>
          <w:lang w:val="en-US"/>
        </w:rPr>
        <w:t>Sie</w:t>
      </w:r>
      <w:r>
        <w:rPr>
          <w:i/>
          <w:color w:val="000000"/>
          <w:sz w:val="28"/>
          <w:szCs w:val="28"/>
          <w:shd w:val="clear" w:color="auto" w:fill="FFFFFF"/>
          <w:lang w:val="uk-UA"/>
        </w:rPr>
        <w:t> </w:t>
      </w:r>
      <w:r>
        <w:rPr>
          <w:i/>
          <w:color w:val="000000"/>
          <w:sz w:val="28"/>
          <w:szCs w:val="28"/>
          <w:shd w:val="clear" w:color="auto" w:fill="FFFFFF"/>
          <w:lang w:val="en-US"/>
        </w:rPr>
        <w:t>nannten</w:t>
      </w:r>
      <w:r>
        <w:rPr>
          <w:i/>
          <w:color w:val="000000"/>
          <w:sz w:val="28"/>
          <w:szCs w:val="28"/>
          <w:shd w:val="clear" w:color="auto" w:fill="FFFFFF"/>
          <w:lang w:val="uk-UA"/>
        </w:rPr>
        <w:t> </w:t>
      </w:r>
      <w:smartTag w:uri="urn:schemas-microsoft-com:office:smarttags" w:element="place">
        <w:smartTag w:uri="urn:schemas-microsoft-com:office:smarttags" w:element="State">
          <w:r>
            <w:rPr>
              <w:i/>
              <w:color w:val="000000"/>
              <w:sz w:val="28"/>
              <w:szCs w:val="28"/>
              <w:shd w:val="clear" w:color="auto" w:fill="FFFFFF"/>
              <w:lang w:val="en-US"/>
            </w:rPr>
            <w:t>mich</w:t>
          </w:r>
        </w:smartTag>
      </w:smartTag>
      <w:r>
        <w:rPr>
          <w:i/>
          <w:color w:val="000000"/>
          <w:sz w:val="28"/>
          <w:szCs w:val="28"/>
          <w:shd w:val="clear" w:color="auto" w:fill="FFFFFF"/>
          <w:lang w:val="uk-UA"/>
        </w:rPr>
        <w:t> </w:t>
      </w:r>
      <w:r>
        <w:rPr>
          <w:i/>
          <w:color w:val="000000"/>
          <w:sz w:val="28"/>
          <w:szCs w:val="28"/>
          <w:shd w:val="clear" w:color="auto" w:fill="FFFFFF"/>
          <w:lang w:val="en-US"/>
        </w:rPr>
        <w:t>ihren</w:t>
      </w:r>
      <w:r>
        <w:rPr>
          <w:i/>
          <w:color w:val="000000"/>
          <w:sz w:val="28"/>
          <w:szCs w:val="28"/>
          <w:shd w:val="clear" w:color="auto" w:fill="FFFFFF"/>
          <w:lang w:val="uk-UA"/>
        </w:rPr>
        <w:t> </w:t>
      </w:r>
      <w:r>
        <w:rPr>
          <w:i/>
          <w:color w:val="000000"/>
          <w:sz w:val="28"/>
          <w:szCs w:val="28"/>
          <w:shd w:val="clear" w:color="auto" w:fill="FFFFFF"/>
          <w:lang w:val="en-US"/>
        </w:rPr>
        <w:t>Farmleiter...</w:t>
      </w:r>
      <w:r>
        <w:rPr>
          <w:i/>
          <w:color w:val="000000"/>
          <w:sz w:val="28"/>
          <w:szCs w:val="28"/>
          <w:shd w:val="clear" w:color="auto" w:fill="FFFFFF"/>
          <w:lang w:val="uk-UA"/>
        </w:rPr>
        <w:t> </w:t>
      </w:r>
      <w:r>
        <w:rPr>
          <w:i/>
          <w:color w:val="000000"/>
          <w:sz w:val="28"/>
          <w:szCs w:val="28"/>
          <w:shd w:val="clear" w:color="auto" w:fill="FFFFFF"/>
          <w:lang w:val="en-US"/>
        </w:rPr>
        <w:t>und</w:t>
      </w:r>
      <w:r>
        <w:rPr>
          <w:i/>
          <w:color w:val="000000"/>
          <w:sz w:val="28"/>
          <w:szCs w:val="28"/>
          <w:shd w:val="clear" w:color="auto" w:fill="FFFFFF"/>
          <w:lang w:val="uk-UA"/>
        </w:rPr>
        <w:t> </w:t>
      </w:r>
      <w:r>
        <w:rPr>
          <w:i/>
          <w:color w:val="000000"/>
          <w:sz w:val="28"/>
          <w:szCs w:val="28"/>
          <w:shd w:val="clear" w:color="auto" w:fill="FFFFFF"/>
          <w:lang w:val="en-US"/>
        </w:rPr>
        <w:t>es</w:t>
      </w:r>
      <w:r>
        <w:rPr>
          <w:i/>
          <w:color w:val="000000"/>
          <w:sz w:val="28"/>
          <w:szCs w:val="28"/>
          <w:shd w:val="clear" w:color="auto" w:fill="FFFFFF"/>
          <w:lang w:val="uk-UA"/>
        </w:rPr>
        <w:t> </w:t>
      </w:r>
      <w:r>
        <w:rPr>
          <w:i/>
          <w:color w:val="000000"/>
          <w:sz w:val="28"/>
          <w:szCs w:val="28"/>
          <w:shd w:val="clear" w:color="auto" w:fill="FFFFFF"/>
          <w:lang w:val="en-US"/>
        </w:rPr>
        <w:t>wurden</w:t>
      </w:r>
      <w:r>
        <w:rPr>
          <w:i/>
          <w:color w:val="000000"/>
          <w:sz w:val="28"/>
          <w:szCs w:val="28"/>
          <w:shd w:val="clear" w:color="auto" w:fill="FFFFFF"/>
          <w:lang w:val="uk-UA"/>
        </w:rPr>
        <w:t> </w:t>
      </w:r>
      <w:r>
        <w:rPr>
          <w:i/>
          <w:color w:val="000000"/>
          <w:sz w:val="28"/>
          <w:szCs w:val="28"/>
          <w:shd w:val="clear" w:color="auto" w:fill="FFFFFF"/>
          <w:lang w:val="en-US"/>
        </w:rPr>
        <w:t>mir</w:t>
      </w:r>
      <w:r>
        <w:rPr>
          <w:i/>
          <w:color w:val="000000"/>
          <w:sz w:val="28"/>
          <w:szCs w:val="28"/>
          <w:shd w:val="clear" w:color="auto" w:fill="FFFFFF"/>
          <w:lang w:val="uk-UA"/>
        </w:rPr>
        <w:t> </w:t>
      </w:r>
      <w:r>
        <w:rPr>
          <w:i/>
          <w:color w:val="000000"/>
          <w:sz w:val="28"/>
          <w:szCs w:val="28"/>
          <w:shd w:val="clear" w:color="auto" w:fill="FFFFFF"/>
          <w:lang w:val="en-US"/>
        </w:rPr>
        <w:t>ein</w:t>
      </w:r>
      <w:r>
        <w:rPr>
          <w:i/>
          <w:color w:val="000000"/>
          <w:sz w:val="28"/>
          <w:szCs w:val="28"/>
          <w:shd w:val="clear" w:color="auto" w:fill="FFFFFF"/>
          <w:lang w:val="uk-UA"/>
        </w:rPr>
        <w:t> </w:t>
      </w:r>
      <w:r>
        <w:rPr>
          <w:i/>
          <w:color w:val="000000"/>
          <w:sz w:val="28"/>
          <w:szCs w:val="28"/>
          <w:shd w:val="clear" w:color="auto" w:fill="FFFFFF"/>
          <w:lang w:val="en-US"/>
        </w:rPr>
        <w:t>älterer Tischgesell</w:t>
      </w:r>
      <w:r>
        <w:rPr>
          <w:i/>
          <w:color w:val="000000"/>
          <w:sz w:val="28"/>
          <w:szCs w:val="28"/>
          <w:shd w:val="clear" w:color="auto" w:fill="FFFFFF"/>
          <w:lang w:val="uk-UA"/>
        </w:rPr>
        <w:t> </w:t>
      </w:r>
      <w:r w:rsidRPr="000A2B19">
        <w:rPr>
          <w:i/>
          <w:color w:val="000000"/>
          <w:sz w:val="28"/>
          <w:szCs w:val="28"/>
          <w:shd w:val="clear" w:color="auto" w:fill="FFFFFF"/>
          <w:lang w:val="en-US"/>
        </w:rPr>
        <w:t xml:space="preserve"> namens</w:t>
      </w:r>
      <w:r w:rsidRPr="00307706">
        <w:rPr>
          <w:rStyle w:val="apple-converted-space"/>
          <w:i/>
          <w:color w:val="000000"/>
          <w:szCs w:val="28"/>
          <w:shd w:val="clear" w:color="auto" w:fill="FFFFFF"/>
          <w:lang w:val="en-US"/>
        </w:rPr>
        <w:t> </w:t>
      </w:r>
      <w:r w:rsidRPr="000A2B19">
        <w:rPr>
          <w:b/>
          <w:bCs/>
          <w:i/>
          <w:iCs/>
          <w:color w:val="000000"/>
          <w:sz w:val="28"/>
          <w:szCs w:val="28"/>
          <w:shd w:val="clear" w:color="auto" w:fill="FFFFFF"/>
          <w:lang w:val="en-US"/>
        </w:rPr>
        <w:t>Wunibald Krűmer</w:t>
      </w:r>
      <w:r w:rsidRPr="00307706">
        <w:rPr>
          <w:rStyle w:val="apple-converted-space"/>
          <w:i/>
          <w:color w:val="000000"/>
          <w:szCs w:val="28"/>
          <w:shd w:val="clear" w:color="auto" w:fill="FFFFFF"/>
          <w:lang w:val="en-US"/>
        </w:rPr>
        <w:t> </w:t>
      </w:r>
      <w:r>
        <w:rPr>
          <w:i/>
          <w:color w:val="000000"/>
          <w:sz w:val="28"/>
          <w:szCs w:val="28"/>
          <w:shd w:val="clear" w:color="auto" w:fill="FFFFFF"/>
          <w:lang w:val="en-US"/>
        </w:rPr>
        <w:t>und</w:t>
      </w:r>
      <w:r>
        <w:rPr>
          <w:i/>
          <w:color w:val="000000"/>
          <w:sz w:val="28"/>
          <w:szCs w:val="28"/>
          <w:shd w:val="clear" w:color="auto" w:fill="FFFFFF"/>
          <w:lang w:val="uk-UA"/>
        </w:rPr>
        <w:t> </w:t>
      </w:r>
      <w:r>
        <w:rPr>
          <w:i/>
          <w:color w:val="000000"/>
          <w:sz w:val="28"/>
          <w:szCs w:val="28"/>
          <w:shd w:val="clear" w:color="auto" w:fill="FFFFFF"/>
          <w:lang w:val="en-US"/>
        </w:rPr>
        <w:t>ein</w:t>
      </w:r>
      <w:r>
        <w:rPr>
          <w:i/>
          <w:color w:val="000000"/>
          <w:sz w:val="28"/>
          <w:szCs w:val="28"/>
          <w:shd w:val="clear" w:color="auto" w:fill="FFFFFF"/>
          <w:lang w:val="uk-UA"/>
        </w:rPr>
        <w:t> </w:t>
      </w:r>
      <w:r>
        <w:rPr>
          <w:i/>
          <w:color w:val="000000"/>
          <w:sz w:val="28"/>
          <w:szCs w:val="28"/>
          <w:shd w:val="clear" w:color="auto" w:fill="FFFFFF"/>
          <w:lang w:val="en-US"/>
        </w:rPr>
        <w:t>Hilfsarbeiter,</w:t>
      </w:r>
      <w:r>
        <w:rPr>
          <w:i/>
          <w:color w:val="000000"/>
          <w:sz w:val="28"/>
          <w:szCs w:val="28"/>
          <w:shd w:val="clear" w:color="auto" w:fill="FFFFFF"/>
          <w:lang w:val="uk-UA"/>
        </w:rPr>
        <w:t> </w:t>
      </w:r>
      <w:r>
        <w:rPr>
          <w:i/>
          <w:color w:val="000000"/>
          <w:sz w:val="28"/>
          <w:szCs w:val="28"/>
          <w:shd w:val="clear" w:color="auto" w:fill="FFFFFF"/>
          <w:lang w:val="en-US"/>
        </w:rPr>
        <w:t>ein</w:t>
      </w:r>
      <w:r>
        <w:rPr>
          <w:i/>
          <w:color w:val="000000"/>
          <w:sz w:val="28"/>
          <w:szCs w:val="28"/>
          <w:shd w:val="clear" w:color="auto" w:fill="FFFFFF"/>
          <w:lang w:val="uk-UA"/>
        </w:rPr>
        <w:t> </w:t>
      </w:r>
      <w:r>
        <w:rPr>
          <w:i/>
          <w:color w:val="000000"/>
          <w:sz w:val="28"/>
          <w:szCs w:val="28"/>
          <w:shd w:val="clear" w:color="auto" w:fill="FFFFFF"/>
          <w:lang w:val="en-US"/>
        </w:rPr>
        <w:t>alter</w:t>
      </w:r>
      <w:r>
        <w:rPr>
          <w:i/>
          <w:color w:val="000000"/>
          <w:sz w:val="28"/>
          <w:szCs w:val="28"/>
          <w:shd w:val="clear" w:color="auto" w:fill="FFFFFF"/>
          <w:lang w:val="uk-UA"/>
        </w:rPr>
        <w:t> </w:t>
      </w:r>
      <w:r>
        <w:rPr>
          <w:i/>
          <w:color w:val="000000"/>
          <w:sz w:val="28"/>
          <w:szCs w:val="28"/>
          <w:shd w:val="clear" w:color="auto" w:fill="FFFFFF"/>
          <w:lang w:val="en-US"/>
        </w:rPr>
        <w:t>Rentner</w:t>
      </w:r>
      <w:r>
        <w:rPr>
          <w:i/>
          <w:color w:val="000000"/>
          <w:sz w:val="28"/>
          <w:szCs w:val="28"/>
          <w:shd w:val="clear" w:color="auto" w:fill="FFFFFF"/>
          <w:lang w:val="uk-UA"/>
        </w:rPr>
        <w:t> </w:t>
      </w:r>
      <w:r w:rsidRPr="000A2B19">
        <w:rPr>
          <w:i/>
          <w:color w:val="000000"/>
          <w:sz w:val="28"/>
          <w:szCs w:val="28"/>
          <w:shd w:val="clear" w:color="auto" w:fill="FFFFFF"/>
          <w:lang w:val="en-US"/>
        </w:rPr>
        <w:t>mit Namen</w:t>
      </w:r>
      <w:r w:rsidRPr="00307706">
        <w:rPr>
          <w:rStyle w:val="apple-converted-space"/>
          <w:i/>
          <w:color w:val="000000"/>
          <w:szCs w:val="28"/>
          <w:shd w:val="clear" w:color="auto" w:fill="FFFFFF"/>
          <w:lang w:val="en-US"/>
        </w:rPr>
        <w:t> </w:t>
      </w:r>
      <w:r w:rsidRPr="000A2B19">
        <w:rPr>
          <w:b/>
          <w:bCs/>
          <w:i/>
          <w:iCs/>
          <w:color w:val="000000"/>
          <w:sz w:val="28"/>
          <w:szCs w:val="28"/>
          <w:shd w:val="clear" w:color="auto" w:fill="FFFFFF"/>
          <w:lang w:val="en-US"/>
        </w:rPr>
        <w:t>Mückelei</w:t>
      </w:r>
      <w:r w:rsidRPr="00307706">
        <w:rPr>
          <w:rStyle w:val="apple-converted-space"/>
          <w:i/>
          <w:color w:val="000000"/>
          <w:szCs w:val="28"/>
          <w:shd w:val="clear" w:color="auto" w:fill="FFFFFF"/>
          <w:lang w:val="en-US"/>
        </w:rPr>
        <w:t> </w:t>
      </w:r>
      <w:r w:rsidRPr="000A2B19">
        <w:rPr>
          <w:i/>
          <w:color w:val="000000"/>
          <w:sz w:val="28"/>
          <w:szCs w:val="28"/>
          <w:shd w:val="clear" w:color="auto" w:fill="FFFFFF"/>
          <w:lang w:val="en-US"/>
        </w:rPr>
        <w:t>beigegeben</w:t>
      </w:r>
      <w:r>
        <w:rPr>
          <w:color w:val="000000"/>
          <w:sz w:val="28"/>
          <w:szCs w:val="28"/>
          <w:shd w:val="clear" w:color="auto" w:fill="FFFFFF"/>
          <w:lang w:val="uk-UA"/>
        </w:rPr>
        <w:t>»</w:t>
      </w:r>
      <w:r w:rsidRPr="00FD393F">
        <w:rPr>
          <w:sz w:val="28"/>
          <w:szCs w:val="28"/>
          <w:lang w:val="uk-UA"/>
        </w:rPr>
        <w:t xml:space="preserve"> </w:t>
      </w:r>
      <w:r>
        <w:rPr>
          <w:sz w:val="28"/>
          <w:szCs w:val="28"/>
          <w:lang w:val="uk-UA"/>
        </w:rPr>
        <w:t>[11, с. 7].</w:t>
      </w:r>
    </w:p>
    <w:p w:rsidR="00307706" w:rsidRDefault="00307706" w:rsidP="003A1ABB">
      <w:pPr>
        <w:ind w:firstLine="708"/>
        <w:jc w:val="both"/>
        <w:rPr>
          <w:color w:val="000000"/>
          <w:sz w:val="28"/>
          <w:szCs w:val="28"/>
          <w:shd w:val="clear" w:color="auto" w:fill="FFFFFF"/>
          <w:lang w:val="uk-UA"/>
        </w:rPr>
      </w:pPr>
      <w:r w:rsidRPr="000E163E">
        <w:rPr>
          <w:color w:val="000000"/>
          <w:sz w:val="28"/>
          <w:szCs w:val="28"/>
          <w:shd w:val="clear" w:color="auto" w:fill="FFFFFF"/>
          <w:lang w:val="uk-UA"/>
        </w:rPr>
        <w:t xml:space="preserve">У наведеному прикладі прізвище </w:t>
      </w:r>
      <w:r w:rsidRPr="000E163E">
        <w:rPr>
          <w:color w:val="000000"/>
          <w:sz w:val="28"/>
          <w:szCs w:val="28"/>
          <w:shd w:val="clear" w:color="auto" w:fill="FFFFFF"/>
        </w:rPr>
        <w:t>Krümer</w:t>
      </w:r>
      <w:r>
        <w:rPr>
          <w:color w:val="000000"/>
          <w:sz w:val="28"/>
          <w:szCs w:val="28"/>
          <w:shd w:val="clear" w:color="auto" w:fill="FFFFFF"/>
          <w:lang w:val="uk-UA"/>
        </w:rPr>
        <w:t xml:space="preserve"> перекладається українською</w:t>
      </w:r>
      <w:r w:rsidRPr="000E163E">
        <w:rPr>
          <w:color w:val="000000"/>
          <w:sz w:val="28"/>
          <w:szCs w:val="28"/>
          <w:shd w:val="clear" w:color="auto" w:fill="FFFFFF"/>
          <w:lang w:val="uk-UA"/>
        </w:rPr>
        <w:t xml:space="preserve"> як «культиватор», а прізвище </w:t>
      </w:r>
      <w:r w:rsidRPr="000E163E">
        <w:rPr>
          <w:color w:val="000000"/>
          <w:sz w:val="28"/>
          <w:szCs w:val="28"/>
          <w:shd w:val="clear" w:color="auto" w:fill="FFFFFF"/>
        </w:rPr>
        <w:t>Mücke</w:t>
      </w:r>
      <w:r w:rsidRPr="000E163E">
        <w:rPr>
          <w:color w:val="000000"/>
          <w:sz w:val="28"/>
          <w:szCs w:val="28"/>
          <w:shd w:val="clear" w:color="auto" w:fill="FFFFFF"/>
          <w:lang w:val="uk-UA"/>
        </w:rPr>
        <w:t xml:space="preserve"> перекладається як «комаха». Тобто обидва пр</w:t>
      </w:r>
      <w:r>
        <w:rPr>
          <w:color w:val="000000"/>
          <w:sz w:val="28"/>
          <w:szCs w:val="28"/>
          <w:shd w:val="clear" w:color="auto" w:fill="FFFFFF"/>
          <w:lang w:val="uk-UA"/>
        </w:rPr>
        <w:t>ізвища вказують на належність</w:t>
      </w:r>
      <w:r w:rsidRPr="000E163E">
        <w:rPr>
          <w:color w:val="000000"/>
          <w:sz w:val="28"/>
          <w:szCs w:val="28"/>
          <w:shd w:val="clear" w:color="auto" w:fill="FFFFFF"/>
          <w:lang w:val="uk-UA"/>
        </w:rPr>
        <w:t xml:space="preserve"> особистостей до робітничого класу людей.</w:t>
      </w:r>
    </w:p>
    <w:p w:rsidR="00307706" w:rsidRPr="004F59E5" w:rsidRDefault="00307706" w:rsidP="003A1ABB">
      <w:pPr>
        <w:ind w:firstLine="708"/>
        <w:jc w:val="both"/>
        <w:rPr>
          <w:color w:val="000000"/>
          <w:sz w:val="28"/>
          <w:szCs w:val="28"/>
          <w:shd w:val="clear" w:color="auto" w:fill="FFFFFF"/>
          <w:lang w:val="uk-UA"/>
        </w:rPr>
      </w:pPr>
      <w:r>
        <w:rPr>
          <w:color w:val="000000"/>
          <w:sz w:val="28"/>
          <w:szCs w:val="28"/>
          <w:shd w:val="clear" w:color="auto" w:fill="FFFFFF"/>
          <w:lang w:val="uk-UA"/>
        </w:rPr>
        <w:t>Антропонім</w:t>
      </w:r>
      <w:r w:rsidRPr="004F59E5">
        <w:rPr>
          <w:color w:val="000000"/>
          <w:sz w:val="28"/>
          <w:szCs w:val="28"/>
          <w:shd w:val="clear" w:color="auto" w:fill="FFFFFF"/>
          <w:lang w:val="uk-UA"/>
        </w:rPr>
        <w:t xml:space="preserve"> може виконувати функцію порівняння, наприклад:</w:t>
      </w:r>
    </w:p>
    <w:p w:rsidR="00307706" w:rsidRDefault="00307706" w:rsidP="00307706">
      <w:pPr>
        <w:ind w:firstLine="539"/>
        <w:jc w:val="both"/>
        <w:rPr>
          <w:color w:val="000000"/>
          <w:sz w:val="27"/>
          <w:szCs w:val="27"/>
          <w:shd w:val="clear" w:color="auto" w:fill="FFFFFF"/>
          <w:lang w:val="uk-UA"/>
        </w:rPr>
      </w:pPr>
      <w:r>
        <w:rPr>
          <w:i/>
          <w:color w:val="000000"/>
          <w:sz w:val="28"/>
          <w:szCs w:val="28"/>
          <w:shd w:val="clear" w:color="auto" w:fill="FFFFFF"/>
          <w:lang w:val="uk-UA"/>
        </w:rPr>
        <w:t>«</w:t>
      </w:r>
      <w:r>
        <w:rPr>
          <w:i/>
          <w:color w:val="000000"/>
          <w:sz w:val="28"/>
          <w:szCs w:val="28"/>
          <w:shd w:val="clear" w:color="auto" w:fill="FFFFFF"/>
          <w:lang w:val="en-US"/>
        </w:rPr>
        <w:t>Das </w:t>
      </w:r>
      <w:r w:rsidRPr="000A2B19">
        <w:rPr>
          <w:i/>
          <w:color w:val="000000"/>
          <w:sz w:val="28"/>
          <w:szCs w:val="28"/>
          <w:shd w:val="clear" w:color="auto" w:fill="FFFFFF"/>
          <w:lang w:val="en-US"/>
        </w:rPr>
        <w:t>ist</w:t>
      </w:r>
      <w:r>
        <w:rPr>
          <w:i/>
          <w:color w:val="000000"/>
          <w:sz w:val="28"/>
          <w:szCs w:val="28"/>
          <w:shd w:val="clear" w:color="auto" w:fill="FFFFFF"/>
          <w:lang w:val="en-US"/>
        </w:rPr>
        <w:t> eine ganz blöde Kiste mit meinen Pumps, sie drücken </w:t>
      </w:r>
      <w:r w:rsidRPr="000A2B19">
        <w:rPr>
          <w:i/>
          <w:color w:val="000000"/>
          <w:sz w:val="28"/>
          <w:szCs w:val="28"/>
          <w:shd w:val="clear" w:color="auto" w:fill="FFFFFF"/>
          <w:lang w:val="en-US"/>
        </w:rPr>
        <w:t>wie</w:t>
      </w:r>
      <w:r w:rsidRPr="00307706">
        <w:rPr>
          <w:rStyle w:val="apple-converted-space"/>
          <w:i/>
          <w:color w:val="000000"/>
          <w:szCs w:val="28"/>
          <w:shd w:val="clear" w:color="auto" w:fill="FFFFFF"/>
          <w:lang w:val="en-US"/>
        </w:rPr>
        <w:t> </w:t>
      </w:r>
      <w:r>
        <w:rPr>
          <w:b/>
          <w:bCs/>
          <w:i/>
          <w:iCs/>
          <w:color w:val="000000"/>
          <w:sz w:val="28"/>
          <w:szCs w:val="28"/>
          <w:shd w:val="clear" w:color="auto" w:fill="FFFFFF"/>
          <w:lang w:val="en-US"/>
        </w:rPr>
        <w:t>Karl </w:t>
      </w:r>
      <w:r w:rsidRPr="000A2B19">
        <w:rPr>
          <w:b/>
          <w:bCs/>
          <w:i/>
          <w:iCs/>
          <w:color w:val="000000"/>
          <w:sz w:val="28"/>
          <w:szCs w:val="28"/>
          <w:shd w:val="clear" w:color="auto" w:fill="FFFFFF"/>
          <w:lang w:val="en-US"/>
        </w:rPr>
        <w:t>der Große</w:t>
      </w:r>
      <w:r w:rsidRPr="000A2B19">
        <w:rPr>
          <w:b/>
          <w:bCs/>
          <w:i/>
          <w:color w:val="000000"/>
          <w:sz w:val="28"/>
          <w:szCs w:val="28"/>
          <w:shd w:val="clear" w:color="auto" w:fill="FFFFFF"/>
          <w:lang w:val="en-US"/>
        </w:rPr>
        <w:t>.</w:t>
      </w:r>
      <w:r w:rsidRPr="00307706">
        <w:rPr>
          <w:rStyle w:val="apple-converted-space"/>
          <w:i/>
          <w:color w:val="000000"/>
          <w:szCs w:val="28"/>
          <w:shd w:val="clear" w:color="auto" w:fill="FFFFFF"/>
          <w:lang w:val="en-US"/>
        </w:rPr>
        <w:t> </w:t>
      </w:r>
      <w:r>
        <w:rPr>
          <w:i/>
          <w:color w:val="000000"/>
          <w:sz w:val="28"/>
          <w:szCs w:val="28"/>
          <w:shd w:val="clear" w:color="auto" w:fill="FFFFFF"/>
          <w:lang w:val="en-US"/>
        </w:rPr>
        <w:t>Das Zeug ist mir einfach zu </w:t>
      </w:r>
      <w:r w:rsidRPr="000A2B19">
        <w:rPr>
          <w:i/>
          <w:color w:val="000000"/>
          <w:sz w:val="28"/>
          <w:szCs w:val="28"/>
          <w:shd w:val="clear" w:color="auto" w:fill="FFFFFF"/>
          <w:lang w:val="en-US"/>
        </w:rPr>
        <w:t>klein</w:t>
      </w:r>
      <w:r>
        <w:rPr>
          <w:i/>
          <w:color w:val="000000"/>
          <w:sz w:val="28"/>
          <w:szCs w:val="28"/>
          <w:shd w:val="clear" w:color="auto" w:fill="FFFFFF"/>
          <w:lang w:val="uk-UA"/>
        </w:rPr>
        <w:t>»</w:t>
      </w:r>
      <w:r w:rsidRPr="00D0096C">
        <w:rPr>
          <w:color w:val="000000"/>
          <w:sz w:val="27"/>
          <w:szCs w:val="27"/>
          <w:shd w:val="clear" w:color="auto" w:fill="FFFFFF"/>
          <w:lang w:val="en-US"/>
        </w:rPr>
        <w:t xml:space="preserve"> </w:t>
      </w:r>
      <w:r>
        <w:rPr>
          <w:sz w:val="28"/>
          <w:szCs w:val="28"/>
          <w:lang w:val="uk-UA"/>
        </w:rPr>
        <w:t>[10, с. 301].</w:t>
      </w:r>
    </w:p>
    <w:p w:rsidR="00307706" w:rsidRPr="003A1ABB" w:rsidRDefault="00307706" w:rsidP="003A1ABB">
      <w:pPr>
        <w:ind w:firstLine="708"/>
        <w:jc w:val="both"/>
        <w:rPr>
          <w:color w:val="000000"/>
          <w:sz w:val="32"/>
          <w:szCs w:val="28"/>
          <w:shd w:val="clear" w:color="auto" w:fill="FFFFFF"/>
          <w:lang w:val="uk-UA"/>
        </w:rPr>
      </w:pPr>
      <w:r>
        <w:rPr>
          <w:color w:val="000000"/>
          <w:sz w:val="28"/>
          <w:szCs w:val="28"/>
          <w:shd w:val="clear" w:color="auto" w:fill="FFFFFF"/>
          <w:lang w:val="uk-UA"/>
        </w:rPr>
        <w:t xml:space="preserve">У наведеному прикладі порівняння відображено у фразі </w:t>
      </w:r>
      <w:r w:rsidRPr="003A1ABB">
        <w:rPr>
          <w:color w:val="000000"/>
          <w:sz w:val="28"/>
          <w:szCs w:val="27"/>
          <w:shd w:val="clear" w:color="auto" w:fill="FFFFFF"/>
          <w:lang w:val="en-US"/>
        </w:rPr>
        <w:t>wie</w:t>
      </w:r>
      <w:r w:rsidRPr="003A1ABB">
        <w:rPr>
          <w:rStyle w:val="apple-converted-space"/>
          <w:color w:val="000000"/>
          <w:sz w:val="28"/>
          <w:szCs w:val="27"/>
          <w:shd w:val="clear" w:color="auto" w:fill="FFFFFF"/>
          <w:lang w:val="en-US"/>
        </w:rPr>
        <w:t> </w:t>
      </w:r>
      <w:r w:rsidRPr="003A1ABB">
        <w:rPr>
          <w:rStyle w:val="apple-converted-space"/>
          <w:color w:val="000000"/>
          <w:sz w:val="28"/>
          <w:szCs w:val="27"/>
          <w:shd w:val="clear" w:color="auto" w:fill="FFFFFF"/>
          <w:lang w:val="uk-UA"/>
        </w:rPr>
        <w:t>«</w:t>
      </w:r>
      <w:r w:rsidRPr="003A1ABB">
        <w:rPr>
          <w:b/>
          <w:bCs/>
          <w:i/>
          <w:iCs/>
          <w:color w:val="000000"/>
          <w:sz w:val="28"/>
          <w:szCs w:val="27"/>
          <w:shd w:val="clear" w:color="auto" w:fill="FFFFFF"/>
          <w:lang w:val="en-US"/>
        </w:rPr>
        <w:t>Karl</w:t>
      </w:r>
      <w:r w:rsidRPr="003A1ABB">
        <w:rPr>
          <w:b/>
          <w:bCs/>
          <w:i/>
          <w:iCs/>
          <w:color w:val="000000"/>
          <w:sz w:val="28"/>
          <w:szCs w:val="27"/>
          <w:shd w:val="clear" w:color="auto" w:fill="FFFFFF"/>
          <w:lang w:val="uk-UA"/>
        </w:rPr>
        <w:t> </w:t>
      </w:r>
      <w:r w:rsidRPr="003A1ABB">
        <w:rPr>
          <w:b/>
          <w:bCs/>
          <w:i/>
          <w:iCs/>
          <w:color w:val="000000"/>
          <w:sz w:val="28"/>
          <w:szCs w:val="27"/>
          <w:shd w:val="clear" w:color="auto" w:fill="FFFFFF"/>
          <w:lang w:val="en-US"/>
        </w:rPr>
        <w:t>der</w:t>
      </w:r>
      <w:r w:rsidRPr="003A1ABB">
        <w:rPr>
          <w:b/>
          <w:bCs/>
          <w:i/>
          <w:iCs/>
          <w:color w:val="000000"/>
          <w:sz w:val="28"/>
          <w:szCs w:val="27"/>
          <w:shd w:val="clear" w:color="auto" w:fill="FFFFFF"/>
          <w:lang w:val="uk-UA"/>
        </w:rPr>
        <w:t xml:space="preserve"> </w:t>
      </w:r>
      <w:r w:rsidRPr="003A1ABB">
        <w:rPr>
          <w:b/>
          <w:bCs/>
          <w:i/>
          <w:iCs/>
          <w:color w:val="000000"/>
          <w:sz w:val="28"/>
          <w:szCs w:val="27"/>
          <w:shd w:val="clear" w:color="auto" w:fill="FFFFFF"/>
          <w:lang w:val="en-US"/>
        </w:rPr>
        <w:t>Gro</w:t>
      </w:r>
      <w:r w:rsidRPr="003A1ABB">
        <w:rPr>
          <w:b/>
          <w:bCs/>
          <w:i/>
          <w:iCs/>
          <w:color w:val="000000"/>
          <w:sz w:val="28"/>
          <w:szCs w:val="27"/>
          <w:shd w:val="clear" w:color="auto" w:fill="FFFFFF"/>
          <w:lang w:val="uk-UA"/>
        </w:rPr>
        <w:t>ß</w:t>
      </w:r>
      <w:r w:rsidRPr="003A1ABB">
        <w:rPr>
          <w:b/>
          <w:bCs/>
          <w:i/>
          <w:iCs/>
          <w:color w:val="000000"/>
          <w:sz w:val="28"/>
          <w:szCs w:val="27"/>
          <w:shd w:val="clear" w:color="auto" w:fill="FFFFFF"/>
          <w:lang w:val="en-US"/>
        </w:rPr>
        <w:t>e</w:t>
      </w:r>
      <w:r w:rsidRPr="003A1ABB">
        <w:rPr>
          <w:b/>
          <w:bCs/>
          <w:i/>
          <w:iCs/>
          <w:color w:val="000000"/>
          <w:sz w:val="28"/>
          <w:szCs w:val="27"/>
          <w:shd w:val="clear" w:color="auto" w:fill="FFFFFF"/>
          <w:lang w:val="uk-UA"/>
        </w:rPr>
        <w:t>»</w:t>
      </w:r>
      <w:r w:rsidRPr="003A1ABB">
        <w:rPr>
          <w:bCs/>
          <w:iCs/>
          <w:color w:val="000000"/>
          <w:sz w:val="28"/>
          <w:szCs w:val="27"/>
          <w:shd w:val="clear" w:color="auto" w:fill="FFFFFF"/>
          <w:lang w:val="uk-UA"/>
        </w:rPr>
        <w:t>, де</w:t>
      </w:r>
      <w:r w:rsidRPr="003A1ABB">
        <w:rPr>
          <w:b/>
          <w:bCs/>
          <w:i/>
          <w:iCs/>
          <w:color w:val="000000"/>
          <w:sz w:val="28"/>
          <w:szCs w:val="27"/>
          <w:shd w:val="clear" w:color="auto" w:fill="FFFFFF"/>
          <w:lang w:val="uk-UA"/>
        </w:rPr>
        <w:t xml:space="preserve"> </w:t>
      </w:r>
      <w:r w:rsidRPr="003A1ABB">
        <w:rPr>
          <w:bCs/>
          <w:iCs/>
          <w:color w:val="000000"/>
          <w:sz w:val="28"/>
          <w:szCs w:val="27"/>
          <w:shd w:val="clear" w:color="auto" w:fill="FFFFFF"/>
          <w:lang w:val="uk-UA"/>
        </w:rPr>
        <w:t>особу порівнено з Карлом Великим.</w:t>
      </w:r>
    </w:p>
    <w:p w:rsidR="00307706" w:rsidRDefault="00307706" w:rsidP="003A1ABB">
      <w:pPr>
        <w:ind w:firstLine="708"/>
        <w:jc w:val="both"/>
        <w:rPr>
          <w:color w:val="000000"/>
          <w:sz w:val="28"/>
          <w:szCs w:val="28"/>
          <w:lang w:val="uk-UA"/>
        </w:rPr>
      </w:pPr>
      <w:r>
        <w:rPr>
          <w:color w:val="000000"/>
          <w:sz w:val="28"/>
          <w:szCs w:val="28"/>
          <w:lang w:val="uk-UA"/>
        </w:rPr>
        <w:t>Отже, відзначимо той факт, що будь-яка художня функція, в якій автор використовує ім</w:t>
      </w:r>
      <w:r w:rsidRPr="009A46AC">
        <w:rPr>
          <w:color w:val="000000"/>
          <w:sz w:val="28"/>
          <w:szCs w:val="28"/>
          <w:lang w:val="uk-UA"/>
        </w:rPr>
        <w:t>’я</w:t>
      </w:r>
      <w:r>
        <w:rPr>
          <w:color w:val="000000"/>
          <w:sz w:val="28"/>
          <w:szCs w:val="28"/>
          <w:lang w:val="uk-UA"/>
        </w:rPr>
        <w:t xml:space="preserve">, </w:t>
      </w:r>
      <w:r w:rsidRPr="00DE295E">
        <w:rPr>
          <w:color w:val="000000"/>
          <w:sz w:val="28"/>
          <w:szCs w:val="28"/>
          <w:shd w:val="clear" w:color="auto" w:fill="FFFFFF"/>
        </w:rPr>
        <w:t>ґ</w:t>
      </w:r>
      <w:r>
        <w:rPr>
          <w:color w:val="000000"/>
          <w:sz w:val="28"/>
          <w:szCs w:val="28"/>
          <w:shd w:val="clear" w:color="auto" w:fill="FFFFFF"/>
          <w:lang w:val="uk-UA"/>
        </w:rPr>
        <w:t>рунтується</w:t>
      </w:r>
      <w:r>
        <w:rPr>
          <w:color w:val="000000"/>
          <w:sz w:val="28"/>
          <w:szCs w:val="28"/>
          <w:lang w:val="uk-UA"/>
        </w:rPr>
        <w:t xml:space="preserve"> на певній лінгвістичній властивості власного імені. </w:t>
      </w:r>
    </w:p>
    <w:p w:rsidR="00307706" w:rsidRDefault="00307706" w:rsidP="003A1ABB">
      <w:pPr>
        <w:ind w:firstLine="708"/>
        <w:jc w:val="both"/>
        <w:rPr>
          <w:color w:val="000000"/>
          <w:sz w:val="28"/>
          <w:szCs w:val="28"/>
          <w:lang w:val="uk-UA"/>
        </w:rPr>
      </w:pPr>
      <w:r>
        <w:rPr>
          <w:color w:val="000000"/>
          <w:sz w:val="28"/>
          <w:szCs w:val="28"/>
          <w:lang w:val="uk-UA"/>
        </w:rPr>
        <w:t xml:space="preserve">У текстах художньої літератури антропоніми мають характеризувальну функцію, тобто вони здебільшого характеризують та оцінюють певних персонажів. </w:t>
      </w:r>
    </w:p>
    <w:p w:rsidR="00307706" w:rsidRDefault="00307706" w:rsidP="003A1ABB">
      <w:pPr>
        <w:ind w:firstLine="708"/>
        <w:jc w:val="both"/>
        <w:rPr>
          <w:color w:val="000000"/>
          <w:sz w:val="28"/>
          <w:szCs w:val="28"/>
          <w:lang w:val="uk-UA"/>
        </w:rPr>
      </w:pPr>
      <w:r>
        <w:rPr>
          <w:color w:val="000000"/>
          <w:sz w:val="28"/>
          <w:szCs w:val="28"/>
          <w:lang w:val="uk-UA"/>
        </w:rPr>
        <w:t>Провівши дослідження, можна дійти висновків, що антропоніми посідають значне місце в системі мови як особливі лінгвістичні одиниці. Вони несуть у собі ставлення мовця до дійсності та певні особливості предметів. Питання функціонування антропонімів завжди привертало уваг</w:t>
      </w:r>
      <w:r>
        <w:rPr>
          <w:color w:val="000000"/>
          <w:sz w:val="28"/>
          <w:szCs w:val="28"/>
        </w:rPr>
        <w:t xml:space="preserve">у багатьох </w:t>
      </w:r>
      <w:r>
        <w:rPr>
          <w:color w:val="000000"/>
          <w:sz w:val="28"/>
          <w:szCs w:val="28"/>
          <w:lang w:val="uk-UA"/>
        </w:rPr>
        <w:t>лінгвістів та залишається актуальним на сьогодні. Антропоніми відіграють важливу роль у художньому тексті, бо виконують різноманітні стилістичні та експресивні функції. Німецька антропонімічна система має особливі риси, які проявляються в її структурі та функціональності. У тексті німецькі антропоніми можуть виконувати різноманітні стилістичні функції. Імена літературних героїв німецьких художніх текстів мають відповідну класифікацію. Перспективою для подальшого дослідження може бути дослідження функціональності антропонімів у інших літературних стилях.</w:t>
      </w:r>
    </w:p>
    <w:p w:rsidR="00307706" w:rsidRPr="001711D1" w:rsidRDefault="00307706" w:rsidP="00307706">
      <w:pPr>
        <w:jc w:val="center"/>
        <w:rPr>
          <w:b/>
          <w:sz w:val="28"/>
          <w:szCs w:val="28"/>
          <w:lang w:val="uk-UA"/>
        </w:rPr>
      </w:pPr>
      <w:r w:rsidRPr="001711D1">
        <w:rPr>
          <w:b/>
          <w:sz w:val="28"/>
          <w:szCs w:val="28"/>
        </w:rPr>
        <w:t>Л</w:t>
      </w:r>
      <w:r w:rsidRPr="001711D1">
        <w:rPr>
          <w:b/>
          <w:sz w:val="28"/>
          <w:szCs w:val="28"/>
          <w:lang w:val="uk-UA"/>
        </w:rPr>
        <w:t>ітература</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rPr>
      </w:pPr>
      <w:r w:rsidRPr="003A1ABB">
        <w:rPr>
          <w:rFonts w:ascii="Times New Roman" w:hAnsi="Times New Roman" w:cs="Times New Roman"/>
          <w:sz w:val="28"/>
          <w:szCs w:val="28"/>
        </w:rPr>
        <w:t>Кассирер Э. Философия символических форм / Э. Кассирер – М.: СПб.: Ун. книга, 2002. – 272 с.</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shd w:val="clear" w:color="auto" w:fill="FFFFFF"/>
        </w:rPr>
      </w:pPr>
      <w:r w:rsidRPr="003A1ABB">
        <w:rPr>
          <w:rStyle w:val="af5"/>
          <w:rFonts w:ascii="Times New Roman" w:hAnsi="Times New Roman" w:cs="Times New Roman"/>
          <w:bCs/>
          <w:i w:val="0"/>
          <w:iCs w:val="0"/>
          <w:sz w:val="28"/>
          <w:szCs w:val="28"/>
          <w:shd w:val="clear" w:color="auto" w:fill="FFFFFF"/>
        </w:rPr>
        <w:t>Магазаник</w:t>
      </w:r>
      <w:r w:rsidRPr="003A1ABB">
        <w:rPr>
          <w:rFonts w:ascii="Times New Roman" w:hAnsi="Times New Roman" w:cs="Times New Roman"/>
          <w:sz w:val="28"/>
          <w:szCs w:val="28"/>
          <w:shd w:val="clear" w:color="auto" w:fill="FFFFFF"/>
        </w:rPr>
        <w:t xml:space="preserve"> Э.Б.</w:t>
      </w:r>
      <w:r w:rsidRPr="003A1ABB">
        <w:rPr>
          <w:rStyle w:val="apple-converted-space"/>
          <w:rFonts w:ascii="Times New Roman" w:hAnsi="Times New Roman" w:cs="Times New Roman"/>
          <w:sz w:val="28"/>
          <w:szCs w:val="28"/>
          <w:shd w:val="clear" w:color="auto" w:fill="FFFFFF"/>
        </w:rPr>
        <w:t xml:space="preserve"> </w:t>
      </w:r>
      <w:r w:rsidRPr="003A1ABB">
        <w:rPr>
          <w:rStyle w:val="af5"/>
          <w:rFonts w:ascii="Times New Roman" w:hAnsi="Times New Roman" w:cs="Times New Roman"/>
          <w:bCs/>
          <w:i w:val="0"/>
          <w:iCs w:val="0"/>
          <w:sz w:val="28"/>
          <w:szCs w:val="28"/>
          <w:shd w:val="clear" w:color="auto" w:fill="FFFFFF"/>
        </w:rPr>
        <w:t>Ономапоэтика</w:t>
      </w:r>
      <w:r w:rsidRPr="003A1ABB">
        <w:rPr>
          <w:rStyle w:val="apple-converted-space"/>
          <w:rFonts w:ascii="Times New Roman" w:hAnsi="Times New Roman" w:cs="Times New Roman"/>
          <w:sz w:val="28"/>
          <w:szCs w:val="28"/>
          <w:shd w:val="clear" w:color="auto" w:fill="FFFFFF"/>
        </w:rPr>
        <w:t xml:space="preserve"> </w:t>
      </w:r>
      <w:r w:rsidRPr="003A1ABB">
        <w:rPr>
          <w:rFonts w:ascii="Times New Roman" w:hAnsi="Times New Roman" w:cs="Times New Roman"/>
          <w:sz w:val="28"/>
          <w:szCs w:val="28"/>
          <w:shd w:val="clear" w:color="auto" w:fill="FFFFFF"/>
        </w:rPr>
        <w:t>или «говорящие» имена в литературе / Э.Б.</w:t>
      </w:r>
      <w:r w:rsidRPr="003A1ABB">
        <w:rPr>
          <w:rStyle w:val="apple-converted-space"/>
          <w:rFonts w:ascii="Times New Roman" w:hAnsi="Times New Roman" w:cs="Times New Roman"/>
          <w:sz w:val="28"/>
          <w:szCs w:val="28"/>
          <w:shd w:val="clear" w:color="auto" w:fill="FFFFFF"/>
        </w:rPr>
        <w:t> </w:t>
      </w:r>
      <w:r w:rsidRPr="003A1ABB">
        <w:rPr>
          <w:rStyle w:val="af5"/>
          <w:rFonts w:ascii="Times New Roman" w:hAnsi="Times New Roman" w:cs="Times New Roman"/>
          <w:bCs/>
          <w:i w:val="0"/>
          <w:iCs w:val="0"/>
          <w:sz w:val="28"/>
          <w:szCs w:val="28"/>
          <w:shd w:val="clear" w:color="auto" w:fill="FFFFFF"/>
        </w:rPr>
        <w:t>Магазаник</w:t>
      </w:r>
      <w:r w:rsidRPr="003A1ABB">
        <w:rPr>
          <w:rFonts w:ascii="Times New Roman" w:hAnsi="Times New Roman" w:cs="Times New Roman"/>
          <w:sz w:val="28"/>
          <w:szCs w:val="28"/>
          <w:shd w:val="clear" w:color="auto" w:fill="FFFFFF"/>
        </w:rPr>
        <w:t xml:space="preserve">. </w:t>
      </w:r>
      <w:r w:rsidRPr="003A1ABB">
        <w:rPr>
          <w:rFonts w:ascii="Times New Roman" w:hAnsi="Times New Roman" w:cs="Times New Roman"/>
          <w:sz w:val="28"/>
          <w:szCs w:val="28"/>
        </w:rPr>
        <w:t xml:space="preserve">– </w:t>
      </w:r>
      <w:r w:rsidRPr="003A1ABB">
        <w:rPr>
          <w:rFonts w:ascii="Times New Roman" w:hAnsi="Times New Roman" w:cs="Times New Roman"/>
          <w:sz w:val="28"/>
          <w:szCs w:val="28"/>
          <w:shd w:val="clear" w:color="auto" w:fill="FFFFFF"/>
        </w:rPr>
        <w:t>Т.: Фан,</w:t>
      </w:r>
      <w:r w:rsidRPr="003A1ABB">
        <w:rPr>
          <w:rStyle w:val="apple-converted-space"/>
          <w:rFonts w:ascii="Times New Roman" w:hAnsi="Times New Roman" w:cs="Times New Roman"/>
          <w:sz w:val="28"/>
          <w:szCs w:val="28"/>
          <w:shd w:val="clear" w:color="auto" w:fill="FFFFFF"/>
        </w:rPr>
        <w:t xml:space="preserve"> </w:t>
      </w:r>
      <w:r w:rsidRPr="003A1ABB">
        <w:rPr>
          <w:rStyle w:val="af5"/>
          <w:rFonts w:ascii="Times New Roman" w:hAnsi="Times New Roman" w:cs="Times New Roman"/>
          <w:bCs/>
          <w:i w:val="0"/>
          <w:iCs w:val="0"/>
          <w:sz w:val="28"/>
          <w:szCs w:val="28"/>
          <w:shd w:val="clear" w:color="auto" w:fill="FFFFFF"/>
        </w:rPr>
        <w:t>1978</w:t>
      </w:r>
      <w:r w:rsidRPr="003A1ABB">
        <w:rPr>
          <w:rFonts w:ascii="Times New Roman" w:hAnsi="Times New Roman" w:cs="Times New Roman"/>
          <w:sz w:val="28"/>
          <w:szCs w:val="28"/>
          <w:shd w:val="clear" w:color="auto" w:fill="FFFFFF"/>
        </w:rPr>
        <w:t xml:space="preserve">. </w:t>
      </w:r>
      <w:r w:rsidRPr="003A1ABB">
        <w:rPr>
          <w:rFonts w:ascii="Times New Roman" w:hAnsi="Times New Roman" w:cs="Times New Roman"/>
          <w:sz w:val="28"/>
          <w:szCs w:val="28"/>
        </w:rPr>
        <w:t>–</w:t>
      </w:r>
      <w:r w:rsidRPr="003A1ABB">
        <w:rPr>
          <w:rFonts w:ascii="Times New Roman" w:hAnsi="Times New Roman" w:cs="Times New Roman"/>
          <w:sz w:val="28"/>
          <w:szCs w:val="28"/>
          <w:shd w:val="clear" w:color="auto" w:fill="FFFFFF"/>
        </w:rPr>
        <w:t xml:space="preserve"> 146 с.</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rPr>
      </w:pPr>
      <w:r w:rsidRPr="003A1ABB">
        <w:rPr>
          <w:rFonts w:ascii="Times New Roman" w:hAnsi="Times New Roman" w:cs="Times New Roman"/>
          <w:sz w:val="28"/>
          <w:szCs w:val="28"/>
        </w:rPr>
        <w:t>Никонов В. География фамилий / В. Никонов – М.: Наука, 1988. – 352 с.</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shd w:val="clear" w:color="auto" w:fill="FFFFFF"/>
        </w:rPr>
      </w:pPr>
      <w:r w:rsidRPr="003A1ABB">
        <w:rPr>
          <w:rFonts w:ascii="Times New Roman" w:hAnsi="Times New Roman" w:cs="Times New Roman"/>
          <w:sz w:val="28"/>
          <w:szCs w:val="28"/>
          <w:shd w:val="clear" w:color="auto" w:fill="FFFFFF"/>
        </w:rPr>
        <w:t>Рылов Ю.А. Имена собственные в европейских языках. Романская и русская антропонимика: курс лекций по межкультурной коммуникации / Ю.А. Рылов – М.: Восток-Запад: АСТ, 2006. – 311 с.</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rPr>
      </w:pPr>
      <w:r w:rsidRPr="003A1ABB">
        <w:rPr>
          <w:rFonts w:ascii="Times New Roman" w:hAnsi="Times New Roman" w:cs="Times New Roman"/>
          <w:sz w:val="28"/>
          <w:szCs w:val="28"/>
        </w:rPr>
        <w:lastRenderedPageBreak/>
        <w:t xml:space="preserve">Суперанская А.В. общая теория имени собственного </w:t>
      </w:r>
      <w:r w:rsidRPr="003A1ABB">
        <w:rPr>
          <w:rFonts w:ascii="Times New Roman" w:hAnsi="Times New Roman" w:cs="Times New Roman"/>
          <w:sz w:val="28"/>
          <w:szCs w:val="28"/>
          <w:shd w:val="clear" w:color="auto" w:fill="FFFFFF"/>
        </w:rPr>
        <w:t xml:space="preserve">/ А.В. Суперанская - </w:t>
      </w:r>
      <w:r w:rsidRPr="003A1ABB">
        <w:rPr>
          <w:rFonts w:ascii="Times New Roman" w:hAnsi="Times New Roman" w:cs="Times New Roman"/>
          <w:sz w:val="28"/>
          <w:szCs w:val="28"/>
        </w:rPr>
        <w:t>М. Наука 1973 – 367 стр.</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shd w:val="clear" w:color="auto" w:fill="FFFFFF"/>
          <w:lang w:val="en-US"/>
        </w:rPr>
      </w:pPr>
      <w:r w:rsidRPr="003A1ABB">
        <w:rPr>
          <w:rFonts w:ascii="Times New Roman" w:hAnsi="Times New Roman" w:cs="Times New Roman"/>
          <w:sz w:val="28"/>
          <w:szCs w:val="28"/>
          <w:lang w:val="en-US"/>
        </w:rPr>
        <w:t xml:space="preserve">Fallada H. Damals bei und daheim - Erlebtes, Erfahrenes und Erfundenes </w:t>
      </w:r>
      <w:r w:rsidRPr="003A1ABB">
        <w:rPr>
          <w:rFonts w:ascii="Times New Roman" w:hAnsi="Times New Roman" w:cs="Times New Roman"/>
          <w:sz w:val="28"/>
          <w:szCs w:val="28"/>
          <w:shd w:val="clear" w:color="auto" w:fill="FFFFFF"/>
          <w:lang w:val="en-US"/>
        </w:rPr>
        <w:t>/ H. Fallada – D.</w:t>
      </w:r>
      <w:r w:rsidRPr="003A1ABB">
        <w:rPr>
          <w:rFonts w:ascii="Times New Roman" w:hAnsi="Times New Roman" w:cs="Times New Roman"/>
          <w:sz w:val="28"/>
          <w:szCs w:val="28"/>
          <w:lang w:val="en-US"/>
        </w:rPr>
        <w:t xml:space="preserve">: </w:t>
      </w:r>
      <w:r w:rsidRPr="003A1ABB">
        <w:rPr>
          <w:rFonts w:ascii="Times New Roman" w:hAnsi="Times New Roman" w:cs="Times New Roman"/>
          <w:sz w:val="28"/>
          <w:szCs w:val="28"/>
          <w:shd w:val="clear" w:color="auto" w:fill="FFFFFF"/>
          <w:lang w:val="en-US"/>
        </w:rPr>
        <w:t>Rowohlt Taschenbuch Verlag, 1980. – 247 S.</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shd w:val="clear" w:color="auto" w:fill="FFFFFF"/>
          <w:lang w:val="en-US"/>
        </w:rPr>
      </w:pPr>
      <w:r w:rsidRPr="003A1ABB">
        <w:rPr>
          <w:rFonts w:ascii="Times New Roman" w:hAnsi="Times New Roman" w:cs="Times New Roman"/>
          <w:sz w:val="28"/>
          <w:szCs w:val="28"/>
          <w:shd w:val="clear" w:color="auto" w:fill="FFFFFF"/>
          <w:lang w:val="en-US"/>
        </w:rPr>
        <w:t>Fallada H. Kleiner Mann – Was nun</w:t>
      </w:r>
      <w:r w:rsidRPr="003A1ABB">
        <w:rPr>
          <w:rFonts w:ascii="Times New Roman" w:hAnsi="Times New Roman" w:cs="Times New Roman"/>
          <w:sz w:val="28"/>
          <w:szCs w:val="28"/>
          <w:lang w:val="uk-UA"/>
        </w:rPr>
        <w:t>?</w:t>
      </w:r>
      <w:r w:rsidRPr="003A1ABB">
        <w:rPr>
          <w:rFonts w:ascii="Times New Roman" w:hAnsi="Times New Roman" w:cs="Times New Roman"/>
          <w:sz w:val="28"/>
          <w:szCs w:val="28"/>
          <w:lang w:val="en-US"/>
        </w:rPr>
        <w:t xml:space="preserve"> </w:t>
      </w:r>
      <w:r w:rsidRPr="003A1ABB">
        <w:rPr>
          <w:rFonts w:ascii="Times New Roman" w:hAnsi="Times New Roman" w:cs="Times New Roman"/>
          <w:sz w:val="28"/>
          <w:szCs w:val="28"/>
          <w:shd w:val="clear" w:color="auto" w:fill="FFFFFF"/>
          <w:lang w:val="en-US"/>
        </w:rPr>
        <w:t>/ H. Fallada – M.: Rowohlt, 1978 – 192 S.</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shd w:val="clear" w:color="auto" w:fill="FFFFFF"/>
          <w:lang w:val="en-US"/>
        </w:rPr>
      </w:pPr>
      <w:r w:rsidRPr="003A1ABB">
        <w:rPr>
          <w:rFonts w:ascii="Times New Roman" w:hAnsi="Times New Roman" w:cs="Times New Roman"/>
          <w:sz w:val="28"/>
          <w:szCs w:val="28"/>
          <w:lang w:val="en-US"/>
        </w:rPr>
        <w:t xml:space="preserve">Kästner E. Emil und die Detektive </w:t>
      </w:r>
      <w:r w:rsidRPr="003A1ABB">
        <w:rPr>
          <w:rFonts w:ascii="Times New Roman" w:hAnsi="Times New Roman" w:cs="Times New Roman"/>
          <w:sz w:val="28"/>
          <w:szCs w:val="28"/>
          <w:shd w:val="clear" w:color="auto" w:fill="FFFFFF"/>
          <w:lang w:val="en-US"/>
        </w:rPr>
        <w:t xml:space="preserve">/ E. </w:t>
      </w:r>
      <w:r w:rsidRPr="003A1ABB">
        <w:rPr>
          <w:rFonts w:ascii="Times New Roman" w:hAnsi="Times New Roman" w:cs="Times New Roman"/>
          <w:sz w:val="28"/>
          <w:szCs w:val="28"/>
          <w:lang w:val="en-US"/>
        </w:rPr>
        <w:t xml:space="preserve">Kästner – B.: </w:t>
      </w:r>
      <w:r w:rsidRPr="003A1ABB">
        <w:rPr>
          <w:rFonts w:ascii="Times New Roman" w:hAnsi="Times New Roman" w:cs="Times New Roman"/>
          <w:sz w:val="28"/>
          <w:szCs w:val="28"/>
          <w:shd w:val="clear" w:color="auto" w:fill="FFFFFF"/>
          <w:lang w:val="en-US"/>
        </w:rPr>
        <w:t>GRIN Verlag, 2007. – 28 S.</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lang w:val="en-US"/>
        </w:rPr>
      </w:pPr>
      <w:r w:rsidRPr="003A1ABB">
        <w:rPr>
          <w:rFonts w:ascii="Times New Roman" w:hAnsi="Times New Roman" w:cs="Times New Roman"/>
          <w:sz w:val="28"/>
          <w:szCs w:val="28"/>
          <w:lang w:val="en-US"/>
        </w:rPr>
        <w:t xml:space="preserve">Küpper J.K. Dimensionen ästhetischer Erfahrung </w:t>
      </w:r>
      <w:r w:rsidRPr="003A1ABB">
        <w:rPr>
          <w:rFonts w:ascii="Times New Roman" w:hAnsi="Times New Roman" w:cs="Times New Roman"/>
          <w:sz w:val="28"/>
          <w:szCs w:val="28"/>
          <w:shd w:val="clear" w:color="auto" w:fill="FFFFFF"/>
          <w:lang w:val="en-US"/>
        </w:rPr>
        <w:t xml:space="preserve">/ J.K. </w:t>
      </w:r>
      <w:r w:rsidRPr="003A1ABB">
        <w:rPr>
          <w:rFonts w:ascii="Times New Roman" w:hAnsi="Times New Roman" w:cs="Times New Roman"/>
          <w:sz w:val="28"/>
          <w:szCs w:val="28"/>
          <w:lang w:val="en-US"/>
        </w:rPr>
        <w:t>Küpper – B.: Suhrkamp, 2003. – 352 S.</w:t>
      </w:r>
    </w:p>
    <w:p w:rsidR="00307706" w:rsidRPr="003A1ABB" w:rsidRDefault="00307706" w:rsidP="00F72EC7">
      <w:pPr>
        <w:pStyle w:val="a4"/>
        <w:numPr>
          <w:ilvl w:val="0"/>
          <w:numId w:val="39"/>
        </w:numPr>
        <w:spacing w:line="240" w:lineRule="auto"/>
        <w:ind w:left="714" w:hanging="357"/>
        <w:jc w:val="both"/>
        <w:rPr>
          <w:rFonts w:ascii="Times New Roman" w:hAnsi="Times New Roman" w:cs="Times New Roman"/>
          <w:sz w:val="28"/>
          <w:szCs w:val="28"/>
          <w:shd w:val="clear" w:color="auto" w:fill="FFFFFF"/>
          <w:lang w:val="en-US"/>
        </w:rPr>
      </w:pPr>
      <w:r w:rsidRPr="003A1ABB">
        <w:rPr>
          <w:rFonts w:ascii="Times New Roman" w:hAnsi="Times New Roman" w:cs="Times New Roman"/>
          <w:sz w:val="28"/>
          <w:szCs w:val="28"/>
          <w:shd w:val="clear" w:color="auto" w:fill="FFFFFF"/>
          <w:lang w:val="en-US"/>
        </w:rPr>
        <w:t xml:space="preserve">Mann T. </w:t>
      </w:r>
      <w:r w:rsidRPr="003A1ABB">
        <w:rPr>
          <w:rFonts w:ascii="Times New Roman" w:hAnsi="Times New Roman" w:cs="Times New Roman"/>
          <w:sz w:val="28"/>
          <w:szCs w:val="28"/>
          <w:lang w:val="en-US"/>
        </w:rPr>
        <w:t xml:space="preserve">Unordnung und Frühes Leid </w:t>
      </w:r>
      <w:r w:rsidRPr="003A1ABB">
        <w:rPr>
          <w:rFonts w:ascii="Times New Roman" w:hAnsi="Times New Roman" w:cs="Times New Roman"/>
          <w:sz w:val="28"/>
          <w:szCs w:val="28"/>
          <w:shd w:val="clear" w:color="auto" w:fill="FFFFFF"/>
          <w:lang w:val="en-US"/>
        </w:rPr>
        <w:t>/ T. Mann – D.: Fisher, 1991 – 356 S.</w:t>
      </w:r>
    </w:p>
    <w:p w:rsidR="00307706" w:rsidRPr="00C95E86" w:rsidRDefault="00307706" w:rsidP="00F72EC7">
      <w:pPr>
        <w:pStyle w:val="a4"/>
        <w:numPr>
          <w:ilvl w:val="0"/>
          <w:numId w:val="39"/>
        </w:numPr>
        <w:spacing w:line="240" w:lineRule="auto"/>
        <w:ind w:left="714" w:hanging="357"/>
        <w:jc w:val="both"/>
        <w:rPr>
          <w:rFonts w:ascii="Times New Roman" w:hAnsi="Times New Roman" w:cs="Times New Roman"/>
          <w:spacing w:val="-6"/>
          <w:sz w:val="28"/>
          <w:szCs w:val="28"/>
          <w:shd w:val="clear" w:color="auto" w:fill="FFFFFF"/>
          <w:lang w:val="en-US"/>
        </w:rPr>
      </w:pPr>
      <w:r w:rsidRPr="00C95E86">
        <w:rPr>
          <w:rFonts w:ascii="Times New Roman" w:hAnsi="Times New Roman" w:cs="Times New Roman"/>
          <w:spacing w:val="-6"/>
          <w:sz w:val="28"/>
          <w:szCs w:val="28"/>
          <w:shd w:val="clear" w:color="auto" w:fill="FFFFFF"/>
          <w:lang w:val="en-US"/>
        </w:rPr>
        <w:t xml:space="preserve">Strittmatter E. Der Laden / E. Strittmatter – B.: Kiepenhauer &amp; Witsch, 1989 – 566 S. </w:t>
      </w:r>
    </w:p>
    <w:p w:rsidR="00C95E86" w:rsidRDefault="00C95E86" w:rsidP="003A1ABB">
      <w:pPr>
        <w:jc w:val="center"/>
        <w:rPr>
          <w:b/>
          <w:color w:val="000000"/>
          <w:sz w:val="28"/>
          <w:szCs w:val="28"/>
          <w:lang w:val="uk-UA"/>
        </w:rPr>
      </w:pPr>
    </w:p>
    <w:p w:rsidR="003A1ABB" w:rsidRPr="003A1ABB" w:rsidRDefault="003A1ABB" w:rsidP="003A1ABB">
      <w:pPr>
        <w:jc w:val="center"/>
        <w:rPr>
          <w:b/>
          <w:color w:val="000000"/>
          <w:sz w:val="28"/>
          <w:szCs w:val="28"/>
          <w:lang w:val="en-US"/>
        </w:rPr>
      </w:pPr>
      <w:r>
        <w:rPr>
          <w:b/>
          <w:color w:val="000000"/>
          <w:sz w:val="28"/>
          <w:szCs w:val="28"/>
          <w:lang w:val="en-US"/>
        </w:rPr>
        <w:t>Summary</w:t>
      </w:r>
    </w:p>
    <w:p w:rsidR="00307706" w:rsidRPr="003A1ABB" w:rsidRDefault="00307706" w:rsidP="003A1ABB">
      <w:pPr>
        <w:ind w:firstLine="709"/>
        <w:jc w:val="both"/>
        <w:rPr>
          <w:color w:val="000000"/>
          <w:sz w:val="28"/>
          <w:szCs w:val="28"/>
          <w:lang w:val="en-US"/>
        </w:rPr>
      </w:pPr>
      <w:r w:rsidRPr="003A1ABB">
        <w:rPr>
          <w:color w:val="000000"/>
          <w:sz w:val="28"/>
          <w:szCs w:val="28"/>
          <w:lang w:val="en-US"/>
        </w:rPr>
        <w:t>The article deals with the definition of the anthroponym system and the role of anthroponyms in the language system. The peculiarities of the functioning of anthroponyms in German fiction text are observed, they l</w:t>
      </w:r>
      <w:r w:rsidR="0003371F">
        <w:rPr>
          <w:color w:val="000000"/>
          <w:sz w:val="28"/>
          <w:szCs w:val="28"/>
          <w:lang w:val="en-US"/>
        </w:rPr>
        <w:t>i</w:t>
      </w:r>
      <w:r w:rsidRPr="003A1ABB">
        <w:rPr>
          <w:color w:val="000000"/>
          <w:sz w:val="28"/>
          <w:szCs w:val="28"/>
          <w:lang w:val="en-US"/>
        </w:rPr>
        <w:t>e in their high significance in the context of a certain piece of literature. The author emphasizes that every stylistic function in which the anthroponyms is used, is based on a certain linguistic particularity of a proper name.</w:t>
      </w:r>
    </w:p>
    <w:p w:rsidR="00307706" w:rsidRPr="003A1ABB" w:rsidRDefault="00307706" w:rsidP="003A1ABB">
      <w:pPr>
        <w:ind w:firstLine="709"/>
        <w:jc w:val="both"/>
        <w:rPr>
          <w:color w:val="000000"/>
          <w:sz w:val="28"/>
          <w:szCs w:val="28"/>
          <w:lang w:val="en-US"/>
        </w:rPr>
      </w:pPr>
      <w:r w:rsidRPr="003A1ABB">
        <w:rPr>
          <w:color w:val="000000"/>
          <w:sz w:val="28"/>
          <w:szCs w:val="28"/>
          <w:lang w:val="en-US"/>
        </w:rPr>
        <w:t>The definition of an anthroponym as a language unit is disclosed in the article, the particularity of the formation of anthroponyms</w:t>
      </w:r>
      <w:r w:rsidRPr="003A1ABB">
        <w:rPr>
          <w:color w:val="000000"/>
          <w:sz w:val="28"/>
          <w:szCs w:val="28"/>
          <w:lang w:val="uk-UA"/>
        </w:rPr>
        <w:t xml:space="preserve"> </w:t>
      </w:r>
      <w:r w:rsidRPr="003A1ABB">
        <w:rPr>
          <w:color w:val="000000"/>
          <w:sz w:val="28"/>
          <w:szCs w:val="28"/>
          <w:lang w:val="en-US"/>
        </w:rPr>
        <w:t xml:space="preserve">and their distinctive features in the German language are determined. </w:t>
      </w:r>
    </w:p>
    <w:p w:rsidR="00307706" w:rsidRPr="003A1ABB" w:rsidRDefault="00307706" w:rsidP="003A1ABB">
      <w:pPr>
        <w:ind w:firstLine="709"/>
        <w:jc w:val="both"/>
        <w:rPr>
          <w:color w:val="000000"/>
          <w:sz w:val="28"/>
          <w:szCs w:val="28"/>
          <w:lang w:val="en-US"/>
        </w:rPr>
      </w:pPr>
      <w:r w:rsidRPr="003A1ABB">
        <w:rPr>
          <w:color w:val="000000"/>
          <w:sz w:val="28"/>
          <w:szCs w:val="28"/>
          <w:lang w:val="en-US"/>
        </w:rPr>
        <w:t xml:space="preserve">The author has analyzed the examples of the using of anthroponyms in German fiction texts, its significance and functionality are emphasized, namely the functions of the proper names such as metaphor, metonymy and comparing are disclosed. </w:t>
      </w:r>
      <w:r w:rsidR="0003371F">
        <w:rPr>
          <w:color w:val="000000"/>
          <w:sz w:val="28"/>
          <w:szCs w:val="28"/>
          <w:lang w:val="en-US"/>
        </w:rPr>
        <w:t>T</w:t>
      </w:r>
      <w:r w:rsidRPr="003A1ABB">
        <w:rPr>
          <w:color w:val="000000"/>
          <w:sz w:val="28"/>
          <w:szCs w:val="28"/>
          <w:lang w:val="en-US"/>
        </w:rPr>
        <w:t>he author emphasizes that anthroponyms have a characterizing function in fiction texts.</w:t>
      </w:r>
    </w:p>
    <w:p w:rsidR="00307706" w:rsidRPr="001711D1" w:rsidRDefault="00307706" w:rsidP="00307706">
      <w:pPr>
        <w:spacing w:line="360" w:lineRule="auto"/>
        <w:rPr>
          <w:color w:val="000000"/>
          <w:lang w:val="uk-UA"/>
        </w:rPr>
      </w:pPr>
    </w:p>
    <w:p w:rsidR="002A6459" w:rsidRPr="003F42EF" w:rsidRDefault="002A6459" w:rsidP="002A6459">
      <w:pPr>
        <w:ind w:right="-185" w:firstLine="720"/>
        <w:jc w:val="both"/>
        <w:rPr>
          <w:sz w:val="28"/>
          <w:szCs w:val="28"/>
          <w:lang w:val="uk-UA"/>
        </w:rPr>
      </w:pPr>
    </w:p>
    <w:p w:rsidR="002A6459" w:rsidRDefault="002A6459" w:rsidP="00BD2C2D">
      <w:pPr>
        <w:jc w:val="both"/>
        <w:rPr>
          <w:sz w:val="28"/>
          <w:szCs w:val="28"/>
          <w:lang w:val="en-US"/>
        </w:rPr>
      </w:pPr>
    </w:p>
    <w:p w:rsidR="00C95E86" w:rsidRDefault="00C95E86" w:rsidP="00BD7F1A">
      <w:pPr>
        <w:tabs>
          <w:tab w:val="left" w:pos="6840"/>
        </w:tabs>
        <w:rPr>
          <w:b/>
          <w:sz w:val="28"/>
          <w:lang w:val="uk-UA"/>
        </w:rPr>
      </w:pPr>
    </w:p>
    <w:p w:rsidR="00BD7F1A" w:rsidRPr="00BD7F1A" w:rsidRDefault="00BD7F1A" w:rsidP="00BD7F1A">
      <w:pPr>
        <w:tabs>
          <w:tab w:val="left" w:pos="6840"/>
        </w:tabs>
        <w:rPr>
          <w:b/>
          <w:sz w:val="28"/>
          <w:lang w:val="uk-UA"/>
        </w:rPr>
      </w:pPr>
      <w:r w:rsidRPr="00BD7F1A">
        <w:rPr>
          <w:b/>
          <w:sz w:val="28"/>
          <w:lang w:val="uk-UA"/>
        </w:rPr>
        <w:t>УДК 81:39:165.194</w:t>
      </w:r>
    </w:p>
    <w:p w:rsidR="00BD7F1A" w:rsidRPr="00D7776C" w:rsidRDefault="00BD7F1A" w:rsidP="00BD7F1A">
      <w:pPr>
        <w:tabs>
          <w:tab w:val="left" w:pos="6840"/>
        </w:tabs>
        <w:rPr>
          <w:b/>
        </w:rPr>
      </w:pPr>
    </w:p>
    <w:p w:rsidR="00BD7F1A" w:rsidRDefault="00BD7F1A" w:rsidP="00BD7F1A">
      <w:pPr>
        <w:tabs>
          <w:tab w:val="left" w:pos="6840"/>
        </w:tabs>
        <w:jc w:val="center"/>
        <w:rPr>
          <w:b/>
          <w:sz w:val="28"/>
          <w:szCs w:val="28"/>
          <w:lang w:val="uk-UA"/>
        </w:rPr>
      </w:pPr>
      <w:r w:rsidRPr="00054F95">
        <w:rPr>
          <w:b/>
          <w:sz w:val="28"/>
          <w:szCs w:val="28"/>
          <w:lang w:val="uk-UA"/>
        </w:rPr>
        <w:t>Р</w:t>
      </w:r>
      <w:r>
        <w:rPr>
          <w:b/>
          <w:sz w:val="28"/>
          <w:szCs w:val="28"/>
          <w:lang w:val="uk-UA"/>
        </w:rPr>
        <w:t>ОЛЬ УНІВЕРСАЛЬНОГО ТА НАЦІОНАЛЬНО</w:t>
      </w:r>
      <w:r w:rsidR="00F05969" w:rsidRPr="00F05969">
        <w:rPr>
          <w:b/>
          <w:sz w:val="28"/>
          <w:szCs w:val="28"/>
        </w:rPr>
        <w:t>-</w:t>
      </w:r>
      <w:r>
        <w:rPr>
          <w:b/>
          <w:sz w:val="28"/>
          <w:szCs w:val="28"/>
          <w:lang w:val="uk-UA"/>
        </w:rPr>
        <w:t>СПЕЦИФІЧНОГО У СТВОРЕННІ МОВНОЇ КАРТИНИ СВІТУ</w:t>
      </w:r>
    </w:p>
    <w:p w:rsidR="00BD7F1A" w:rsidRDefault="00BD7F1A" w:rsidP="00BD7F1A">
      <w:pPr>
        <w:tabs>
          <w:tab w:val="left" w:pos="6840"/>
        </w:tabs>
        <w:jc w:val="center"/>
        <w:rPr>
          <w:b/>
          <w:sz w:val="28"/>
          <w:szCs w:val="28"/>
          <w:lang w:val="uk-UA"/>
        </w:rPr>
      </w:pPr>
    </w:p>
    <w:p w:rsidR="00BD7F1A" w:rsidRDefault="00BD7F1A" w:rsidP="00BD7F1A">
      <w:pPr>
        <w:tabs>
          <w:tab w:val="left" w:pos="6840"/>
        </w:tabs>
        <w:jc w:val="center"/>
        <w:rPr>
          <w:b/>
          <w:sz w:val="28"/>
          <w:szCs w:val="28"/>
          <w:lang w:val="uk-UA"/>
        </w:rPr>
      </w:pPr>
      <w:r>
        <w:rPr>
          <w:b/>
          <w:sz w:val="28"/>
          <w:szCs w:val="28"/>
          <w:lang w:val="uk-UA"/>
        </w:rPr>
        <w:t>Сливка Н.Т.</w:t>
      </w:r>
    </w:p>
    <w:p w:rsidR="00BD7F1A" w:rsidRDefault="00BD7F1A" w:rsidP="00BD7F1A">
      <w:pPr>
        <w:tabs>
          <w:tab w:val="left" w:pos="6840"/>
        </w:tabs>
        <w:jc w:val="center"/>
        <w:rPr>
          <w:i/>
          <w:sz w:val="28"/>
          <w:szCs w:val="28"/>
          <w:lang w:val="uk-UA"/>
        </w:rPr>
      </w:pPr>
      <w:r w:rsidRPr="00C7228F">
        <w:rPr>
          <w:i/>
          <w:sz w:val="28"/>
          <w:szCs w:val="28"/>
          <w:lang w:val="uk-UA"/>
        </w:rPr>
        <w:t xml:space="preserve">ДВНЗ </w:t>
      </w:r>
      <w:r w:rsidRPr="00D7776C">
        <w:rPr>
          <w:i/>
          <w:sz w:val="28"/>
          <w:szCs w:val="28"/>
        </w:rPr>
        <w:t>“</w:t>
      </w:r>
      <w:r w:rsidRPr="00C7228F">
        <w:rPr>
          <w:i/>
          <w:sz w:val="28"/>
          <w:szCs w:val="28"/>
          <w:lang w:val="uk-UA"/>
        </w:rPr>
        <w:t>Ужгородський національний університет</w:t>
      </w:r>
      <w:r w:rsidRPr="00D7776C">
        <w:rPr>
          <w:i/>
          <w:sz w:val="28"/>
          <w:szCs w:val="28"/>
        </w:rPr>
        <w:t>”</w:t>
      </w:r>
    </w:p>
    <w:p w:rsidR="00BD7F1A" w:rsidRPr="00DA314B" w:rsidRDefault="00BD7F1A" w:rsidP="00BD7F1A">
      <w:pPr>
        <w:tabs>
          <w:tab w:val="left" w:pos="6840"/>
        </w:tabs>
        <w:jc w:val="center"/>
        <w:rPr>
          <w:sz w:val="28"/>
          <w:szCs w:val="28"/>
          <w:lang w:val="uk-UA"/>
        </w:rPr>
      </w:pPr>
    </w:p>
    <w:p w:rsidR="00BD7F1A" w:rsidRDefault="00BD7F1A" w:rsidP="00BD7F1A">
      <w:pPr>
        <w:tabs>
          <w:tab w:val="left" w:pos="6840"/>
        </w:tabs>
        <w:ind w:firstLine="680"/>
        <w:jc w:val="both"/>
        <w:rPr>
          <w:sz w:val="28"/>
          <w:szCs w:val="28"/>
          <w:lang w:val="uk-UA"/>
        </w:rPr>
      </w:pPr>
      <w:r w:rsidRPr="00054F95">
        <w:rPr>
          <w:sz w:val="28"/>
          <w:szCs w:val="28"/>
          <w:lang w:val="uk-UA"/>
        </w:rPr>
        <w:t>В умовах сучасності, коли міжнаціональне спілкування набуває все ширші масштаби, коли наступив період глибшого усвідомлення людиною самої себе та її бачення світу через призму дослідження структури і функціонування мови, її форми та змісту,</w:t>
      </w:r>
      <w:r>
        <w:rPr>
          <w:sz w:val="28"/>
          <w:szCs w:val="28"/>
          <w:lang w:val="uk-UA"/>
        </w:rPr>
        <w:t xml:space="preserve"> проблема перекладу, особливо національ</w:t>
      </w:r>
      <w:r w:rsidRPr="00054F95">
        <w:rPr>
          <w:sz w:val="28"/>
          <w:szCs w:val="28"/>
          <w:lang w:val="uk-UA"/>
        </w:rPr>
        <w:t xml:space="preserve">но-культурної лексики, на іншу мову стає актуальнішою. Відтворення інонаціональної лексеми засобами іншої мови ускладнюється  тим, що в перекладі необхідно передати не тільки </w:t>
      </w:r>
      <w:r w:rsidRPr="00054F95">
        <w:rPr>
          <w:sz w:val="28"/>
          <w:szCs w:val="28"/>
          <w:lang w:val="uk-UA"/>
        </w:rPr>
        <w:lastRenderedPageBreak/>
        <w:t>особливості реалій мови оригіналу, але й спробувати донести до “іноземця” правильне розуміння і сприйняття концептів, які сформовані й зафіксовані у свідомості даного народу у визначений момент його історичного розвитку, знайти у мові перекладу засоби для достовірного відображення національного менталітету носія мови оригіналу.</w:t>
      </w:r>
    </w:p>
    <w:p w:rsidR="00BD7F1A" w:rsidRPr="00054F95" w:rsidRDefault="00BD7F1A" w:rsidP="00BD7F1A">
      <w:pPr>
        <w:tabs>
          <w:tab w:val="left" w:pos="6840"/>
        </w:tabs>
        <w:ind w:firstLine="680"/>
        <w:jc w:val="both"/>
        <w:rPr>
          <w:sz w:val="28"/>
          <w:szCs w:val="28"/>
          <w:lang w:val="uk-UA"/>
        </w:rPr>
      </w:pPr>
      <w:r w:rsidRPr="00054F95">
        <w:rPr>
          <w:sz w:val="28"/>
          <w:szCs w:val="28"/>
          <w:lang w:val="uk-UA"/>
        </w:rPr>
        <w:t xml:space="preserve">Відродження в останні десятиліття антично-гумбольдтіанського погляду на мову в поєднанні з сучасними лінгвістичними методами опису дає можливість не тільки виявити особливості </w:t>
      </w:r>
      <w:r>
        <w:rPr>
          <w:sz w:val="28"/>
          <w:szCs w:val="28"/>
          <w:lang w:val="uk-UA"/>
        </w:rPr>
        <w:t>національно-</w:t>
      </w:r>
      <w:r w:rsidRPr="00054F95">
        <w:rPr>
          <w:sz w:val="28"/>
          <w:szCs w:val="28"/>
          <w:lang w:val="uk-UA"/>
        </w:rPr>
        <w:t xml:space="preserve">етнічних картин світу, але й </w:t>
      </w:r>
      <w:r>
        <w:rPr>
          <w:sz w:val="28"/>
          <w:szCs w:val="28"/>
          <w:lang w:val="uk-UA"/>
        </w:rPr>
        <w:t xml:space="preserve">відповідно </w:t>
      </w:r>
      <w:r w:rsidRPr="00054F95">
        <w:rPr>
          <w:sz w:val="28"/>
          <w:szCs w:val="28"/>
          <w:lang w:val="uk-UA"/>
        </w:rPr>
        <w:t>просунутись уперед у створенні єдиної дисциплінарної науки про людину.</w:t>
      </w:r>
    </w:p>
    <w:p w:rsidR="00BD7F1A" w:rsidRPr="00054F95" w:rsidRDefault="00BD7F1A" w:rsidP="00BD7F1A">
      <w:pPr>
        <w:tabs>
          <w:tab w:val="left" w:pos="6840"/>
        </w:tabs>
        <w:ind w:firstLine="680"/>
        <w:jc w:val="both"/>
        <w:rPr>
          <w:sz w:val="28"/>
          <w:szCs w:val="28"/>
          <w:lang w:val="uk-UA"/>
        </w:rPr>
      </w:pPr>
      <w:r w:rsidRPr="00054F95">
        <w:rPr>
          <w:sz w:val="28"/>
          <w:szCs w:val="28"/>
          <w:lang w:val="uk-UA"/>
        </w:rPr>
        <w:t xml:space="preserve">Разом </w:t>
      </w:r>
      <w:r>
        <w:rPr>
          <w:sz w:val="28"/>
          <w:szCs w:val="28"/>
          <w:lang w:val="uk-UA"/>
        </w:rPr>
        <w:t>і</w:t>
      </w:r>
      <w:r w:rsidRPr="00054F95">
        <w:rPr>
          <w:sz w:val="28"/>
          <w:szCs w:val="28"/>
          <w:lang w:val="uk-UA"/>
        </w:rPr>
        <w:t>з тим спостерігається деяка диспропорція у ви</w:t>
      </w:r>
      <w:r>
        <w:rPr>
          <w:sz w:val="28"/>
          <w:szCs w:val="28"/>
          <w:lang w:val="uk-UA"/>
        </w:rPr>
        <w:t>вченні різних мовних підсистем у межах антропоцентричного простору</w:t>
      </w:r>
      <w:r w:rsidRPr="00054F95">
        <w:rPr>
          <w:sz w:val="28"/>
          <w:szCs w:val="28"/>
          <w:lang w:val="uk-UA"/>
        </w:rPr>
        <w:t xml:space="preserve">. Традиційно поняття  мовної картини світу пов’язувалось із специфікою номінацій, побудовою  лексичних підсистем. Це пояснюється тим, що лексика </w:t>
      </w:r>
      <w:r>
        <w:rPr>
          <w:sz w:val="28"/>
          <w:szCs w:val="28"/>
          <w:lang w:val="uk-UA"/>
        </w:rPr>
        <w:t>─</w:t>
      </w:r>
      <w:r w:rsidRPr="00054F95">
        <w:rPr>
          <w:sz w:val="28"/>
          <w:szCs w:val="28"/>
          <w:lang w:val="uk-UA"/>
        </w:rPr>
        <w:t xml:space="preserve"> найбільш відкрита і рухлива підсистема мови, яка здатна як сприймати нові одиниці без суттєвих змін у співвідношенні між існуючими </w:t>
      </w:r>
      <w:r>
        <w:rPr>
          <w:sz w:val="28"/>
          <w:szCs w:val="28"/>
          <w:lang w:val="uk-UA"/>
        </w:rPr>
        <w:t xml:space="preserve">мовними </w:t>
      </w:r>
      <w:r w:rsidRPr="00054F95">
        <w:rPr>
          <w:sz w:val="28"/>
          <w:szCs w:val="28"/>
          <w:lang w:val="uk-UA"/>
        </w:rPr>
        <w:t>одиницями, так і переводити існуючі одиниці з активного фонду в категорії архаїзмів, історизмів та ін.</w:t>
      </w:r>
      <w:r>
        <w:rPr>
          <w:sz w:val="28"/>
          <w:szCs w:val="28"/>
          <w:lang w:val="uk-UA"/>
        </w:rPr>
        <w:t xml:space="preserve"> у відповідності до комунікативних та прагматичних вимог історичного розвитку лінгвоспільноти.</w:t>
      </w:r>
    </w:p>
    <w:p w:rsidR="00BD7F1A" w:rsidRPr="00054F95" w:rsidRDefault="00BD7F1A" w:rsidP="00BD7F1A">
      <w:pPr>
        <w:tabs>
          <w:tab w:val="left" w:pos="6840"/>
        </w:tabs>
        <w:ind w:firstLine="680"/>
        <w:jc w:val="both"/>
        <w:rPr>
          <w:sz w:val="28"/>
          <w:szCs w:val="28"/>
          <w:lang w:val="uk-UA"/>
        </w:rPr>
      </w:pPr>
      <w:r w:rsidRPr="00054F95">
        <w:rPr>
          <w:sz w:val="28"/>
          <w:szCs w:val="28"/>
          <w:lang w:val="uk-UA"/>
        </w:rPr>
        <w:t xml:space="preserve">Світосприйняття, будучи стійким утворенням, являє собою форму суспільної свідомості. На більш високому організаційному рівні світосприйняття трансформується у світорозуміння, набуваючи рис картини світу. Остання </w:t>
      </w:r>
      <w:r>
        <w:rPr>
          <w:sz w:val="28"/>
          <w:szCs w:val="28"/>
          <w:lang w:val="uk-UA"/>
        </w:rPr>
        <w:t>─</w:t>
      </w:r>
      <w:r w:rsidRPr="00054F95">
        <w:rPr>
          <w:sz w:val="28"/>
          <w:szCs w:val="28"/>
          <w:lang w:val="uk-UA"/>
        </w:rPr>
        <w:t xml:space="preserve"> це духовно-практичний спосіб освоєння світу та людини. Точніше картина світу визначається як сума ко</w:t>
      </w:r>
      <w:r>
        <w:rPr>
          <w:sz w:val="28"/>
          <w:szCs w:val="28"/>
          <w:lang w:val="uk-UA"/>
        </w:rPr>
        <w:t>нцептів,</w:t>
      </w:r>
      <w:r w:rsidRPr="00054F95">
        <w:rPr>
          <w:sz w:val="28"/>
          <w:szCs w:val="28"/>
          <w:lang w:val="uk-UA"/>
        </w:rPr>
        <w:t xml:space="preserve"> закладених у свідомості індивіда, соціуму та зафіксованих у мові народу та мовленні індивіда. Компонентами картини світу є не тільки реалії, але і їх оцінка у національній свідомості. </w:t>
      </w:r>
    </w:p>
    <w:p w:rsidR="00BD7F1A" w:rsidRPr="00054F95" w:rsidRDefault="00BD7F1A" w:rsidP="00BD7F1A">
      <w:pPr>
        <w:tabs>
          <w:tab w:val="left" w:pos="6840"/>
        </w:tabs>
        <w:ind w:firstLine="680"/>
        <w:jc w:val="both"/>
        <w:rPr>
          <w:sz w:val="28"/>
          <w:szCs w:val="28"/>
          <w:lang w:val="uk-UA"/>
        </w:rPr>
      </w:pPr>
      <w:r w:rsidRPr="00054F95">
        <w:rPr>
          <w:sz w:val="28"/>
          <w:szCs w:val="28"/>
          <w:lang w:val="uk-UA"/>
        </w:rPr>
        <w:t xml:space="preserve">Концепт існує у ментальній реальності людини як сукупність організованих знань та систематизованої інформації про актуальний і </w:t>
      </w:r>
      <w:r>
        <w:rPr>
          <w:sz w:val="28"/>
          <w:szCs w:val="28"/>
          <w:lang w:val="uk-UA"/>
        </w:rPr>
        <w:t>вірогідний стан речей</w:t>
      </w:r>
      <w:r w:rsidRPr="00054F95">
        <w:rPr>
          <w:sz w:val="28"/>
          <w:szCs w:val="28"/>
          <w:lang w:val="uk-UA"/>
        </w:rPr>
        <w:t xml:space="preserve"> в реальному світі у контексті емоцій, переживань, асоціацій, досвіду і т.д. Усвідомлення його як ментального утворення дозволяє не тільки реконструювати ментальний світ носія мови, але і відтворити його етноментальну характерологію. </w:t>
      </w:r>
    </w:p>
    <w:p w:rsidR="00BD7F1A" w:rsidRPr="00054F95" w:rsidRDefault="00BD7F1A" w:rsidP="00BD7F1A">
      <w:pPr>
        <w:tabs>
          <w:tab w:val="left" w:pos="6840"/>
        </w:tabs>
        <w:ind w:firstLine="680"/>
        <w:jc w:val="both"/>
        <w:rPr>
          <w:sz w:val="28"/>
          <w:szCs w:val="28"/>
          <w:lang w:val="uk-UA"/>
        </w:rPr>
      </w:pPr>
      <w:r>
        <w:rPr>
          <w:sz w:val="28"/>
          <w:szCs w:val="28"/>
          <w:lang w:val="uk-UA"/>
        </w:rPr>
        <w:t>В інтерпретативному  процесі</w:t>
      </w:r>
      <w:r w:rsidRPr="00054F95">
        <w:rPr>
          <w:sz w:val="28"/>
          <w:szCs w:val="28"/>
          <w:lang w:val="uk-UA"/>
        </w:rPr>
        <w:t xml:space="preserve"> систему вербальних значень співвідносять </w:t>
      </w:r>
      <w:r>
        <w:rPr>
          <w:sz w:val="28"/>
          <w:szCs w:val="28"/>
          <w:lang w:val="uk-UA"/>
        </w:rPr>
        <w:t>і</w:t>
      </w:r>
      <w:r w:rsidRPr="00054F95">
        <w:rPr>
          <w:sz w:val="28"/>
          <w:szCs w:val="28"/>
          <w:lang w:val="uk-UA"/>
        </w:rPr>
        <w:t>з соціо- та етнокультурною компетенцією носіїв мови, концептуальне  наповнення якої являє собою однією з визначальних рис національного менталітету народу. Адже саме у мові, в системі характерних для неї стереотипів, образів, еталонів репрезентовано світогляд і світосприйняття носіями мови через призму соціо- й етнокультурних традицій.</w:t>
      </w:r>
    </w:p>
    <w:p w:rsidR="00BD7F1A" w:rsidRPr="00054F95" w:rsidRDefault="00BD7F1A" w:rsidP="00BD7F1A">
      <w:pPr>
        <w:tabs>
          <w:tab w:val="left" w:pos="6840"/>
        </w:tabs>
        <w:ind w:firstLine="680"/>
        <w:jc w:val="both"/>
        <w:rPr>
          <w:sz w:val="28"/>
          <w:szCs w:val="28"/>
          <w:lang w:val="uk-UA"/>
        </w:rPr>
      </w:pPr>
      <w:r w:rsidRPr="00054F95">
        <w:rPr>
          <w:sz w:val="28"/>
          <w:szCs w:val="28"/>
          <w:lang w:val="uk-UA"/>
        </w:rPr>
        <w:t>Кожний концепт, виражений тими чи іншими лексичними засобами, має свою власну семантичну форму, яка детермінована його семантичними значеннями і характеризується етнокультурною зумовленістю, так як у ній виражені всі модальні, гендерні, емоціональні, експресивні, прагматичні й інші оцінки.</w:t>
      </w:r>
    </w:p>
    <w:p w:rsidR="00BD7F1A" w:rsidRPr="00054F95" w:rsidRDefault="00BD7F1A" w:rsidP="00BD7F1A">
      <w:pPr>
        <w:tabs>
          <w:tab w:val="left" w:pos="6840"/>
        </w:tabs>
        <w:ind w:firstLine="680"/>
        <w:jc w:val="both"/>
        <w:rPr>
          <w:sz w:val="28"/>
          <w:szCs w:val="28"/>
          <w:lang w:val="uk-UA"/>
        </w:rPr>
      </w:pPr>
      <w:r w:rsidRPr="00054F95">
        <w:rPr>
          <w:sz w:val="28"/>
          <w:szCs w:val="28"/>
          <w:lang w:val="uk-UA"/>
        </w:rPr>
        <w:t xml:space="preserve">Відмінність вербальних виражень і співставленість їх з реальними ситуаціями здійснюється за допомогою визначеною системою уявлень людини про світ </w:t>
      </w:r>
      <w:r>
        <w:rPr>
          <w:sz w:val="28"/>
          <w:szCs w:val="28"/>
          <w:lang w:val="uk-UA"/>
        </w:rPr>
        <w:t>─</w:t>
      </w:r>
      <w:r w:rsidRPr="00054F95">
        <w:rPr>
          <w:sz w:val="28"/>
          <w:szCs w:val="28"/>
          <w:lang w:val="uk-UA"/>
        </w:rPr>
        <w:t xml:space="preserve"> її концептуальною системою. Конструювання концептуальної системи </w:t>
      </w:r>
      <w:r w:rsidRPr="00054F95">
        <w:rPr>
          <w:sz w:val="28"/>
          <w:szCs w:val="28"/>
          <w:lang w:val="uk-UA"/>
        </w:rPr>
        <w:lastRenderedPageBreak/>
        <w:t xml:space="preserve">відображає перевагу, яка віддається у даній системі визначеному концепту чи визначеній його структурі, так як вони відображають характер судження носія мови і відповідно слугують орієнтаційною основою його відношення до дійсності. </w:t>
      </w:r>
    </w:p>
    <w:p w:rsidR="00BD7F1A" w:rsidRPr="00054F95" w:rsidRDefault="00BD7F1A" w:rsidP="00BD7F1A">
      <w:pPr>
        <w:tabs>
          <w:tab w:val="left" w:pos="6840"/>
        </w:tabs>
        <w:ind w:firstLine="680"/>
        <w:jc w:val="both"/>
        <w:rPr>
          <w:sz w:val="28"/>
          <w:szCs w:val="28"/>
          <w:lang w:val="uk-UA"/>
        </w:rPr>
      </w:pPr>
      <w:r w:rsidRPr="00054F95">
        <w:rPr>
          <w:sz w:val="28"/>
          <w:szCs w:val="28"/>
          <w:lang w:val="uk-UA"/>
        </w:rPr>
        <w:t>Активне перетворення зовнішнього світу відбувається у свідомості, що пов’язана з мовою, так як слово є результатом процесу узагальнення і виділення основної ознаки, на основі якої здійснюється номінація. Ця домінуюча ознака може носити інформацію місцевості, де виникло те чи інше слово.</w:t>
      </w:r>
    </w:p>
    <w:p w:rsidR="00BD7F1A" w:rsidRPr="00054F95" w:rsidRDefault="00BD7F1A" w:rsidP="00BD7F1A">
      <w:pPr>
        <w:tabs>
          <w:tab w:val="left" w:pos="6840"/>
        </w:tabs>
        <w:ind w:firstLine="680"/>
        <w:jc w:val="both"/>
        <w:rPr>
          <w:sz w:val="28"/>
          <w:szCs w:val="28"/>
          <w:lang w:val="uk-UA"/>
        </w:rPr>
      </w:pPr>
      <w:r w:rsidRPr="00054F95">
        <w:rPr>
          <w:sz w:val="28"/>
          <w:szCs w:val="28"/>
          <w:lang w:val="uk-UA"/>
        </w:rPr>
        <w:t xml:space="preserve">Реальне функціонування лексеми у мовленні призводить до того, що семантика слова починає активно членуватись на окремі семантичні компоненти. Ці мікрокомпоненти знання (колективні, а особливо індивідуальні) не завжди фіксуються лексикографічними джерелами. Кожен носій певної мови володіє </w:t>
      </w:r>
      <w:r>
        <w:rPr>
          <w:sz w:val="28"/>
          <w:szCs w:val="28"/>
          <w:lang w:val="uk-UA"/>
        </w:rPr>
        <w:t xml:space="preserve">власним </w:t>
      </w:r>
      <w:r w:rsidRPr="00054F95">
        <w:rPr>
          <w:sz w:val="28"/>
          <w:szCs w:val="28"/>
          <w:lang w:val="uk-UA"/>
        </w:rPr>
        <w:t>ідіостилем, який проявляється в його мовленні, тобто кожний носій мови являє собою визначену мовну особистість. За Е.Р.Боринштейном</w:t>
      </w:r>
      <w:r>
        <w:rPr>
          <w:sz w:val="28"/>
          <w:szCs w:val="28"/>
          <w:lang w:val="uk-UA"/>
        </w:rPr>
        <w:t>,</w:t>
      </w:r>
      <w:r w:rsidRPr="00054F95">
        <w:rPr>
          <w:sz w:val="28"/>
          <w:szCs w:val="28"/>
          <w:lang w:val="uk-UA"/>
        </w:rPr>
        <w:t xml:space="preserve"> мовна особистість </w:t>
      </w:r>
      <w:r>
        <w:rPr>
          <w:sz w:val="28"/>
          <w:szCs w:val="28"/>
          <w:lang w:val="uk-UA"/>
        </w:rPr>
        <w:t>─</w:t>
      </w:r>
      <w:r w:rsidRPr="00054F95">
        <w:rPr>
          <w:sz w:val="28"/>
          <w:szCs w:val="28"/>
          <w:lang w:val="uk-UA"/>
        </w:rPr>
        <w:t xml:space="preserve"> це цілісне системне утворення, яке визначається спільністю безупинно взаємодіючих між собою знаків і символів, відношень та дій індивіда; їй властиві такі характеристики: доступність, комунікативність, діяльне начало, відчуття реальності, гносеологічні мотиви, мислеутворююча функція, демонстрат</w:t>
      </w:r>
      <w:r>
        <w:rPr>
          <w:sz w:val="28"/>
          <w:szCs w:val="28"/>
          <w:lang w:val="uk-UA"/>
        </w:rPr>
        <w:t>ивний фактор, естетична спрямова</w:t>
      </w:r>
      <w:r w:rsidRPr="00054F95">
        <w:rPr>
          <w:sz w:val="28"/>
          <w:szCs w:val="28"/>
          <w:lang w:val="uk-UA"/>
        </w:rPr>
        <w:t>ність, ментальність</w:t>
      </w:r>
      <w:r w:rsidRPr="00A913F2">
        <w:rPr>
          <w:sz w:val="28"/>
          <w:szCs w:val="28"/>
          <w:lang w:val="uk-UA"/>
        </w:rPr>
        <w:t xml:space="preserve"> </w:t>
      </w:r>
      <w:r w:rsidRPr="002B1E9A">
        <w:rPr>
          <w:sz w:val="28"/>
          <w:szCs w:val="28"/>
          <w:lang w:val="uk-UA"/>
        </w:rPr>
        <w:t>[</w:t>
      </w:r>
      <w:r>
        <w:rPr>
          <w:sz w:val="28"/>
          <w:szCs w:val="28"/>
          <w:lang w:val="uk-UA"/>
        </w:rPr>
        <w:t>2, с.52</w:t>
      </w:r>
      <w:r w:rsidRPr="002B1E9A">
        <w:rPr>
          <w:sz w:val="28"/>
          <w:szCs w:val="28"/>
          <w:lang w:val="uk-UA"/>
        </w:rPr>
        <w:t>]</w:t>
      </w:r>
      <w:r w:rsidRPr="00054F95">
        <w:rPr>
          <w:sz w:val="28"/>
          <w:szCs w:val="28"/>
          <w:lang w:val="uk-UA"/>
        </w:rPr>
        <w:t>. У відповідності до концепції Ю.Н.Караулова, у структурі мовної особистості виділяють три рівні: когнітивний, семантико-будівельний і прагматичний</w:t>
      </w:r>
      <w:r w:rsidRPr="00A913F2">
        <w:rPr>
          <w:sz w:val="28"/>
          <w:szCs w:val="28"/>
          <w:lang w:val="uk-UA"/>
        </w:rPr>
        <w:t xml:space="preserve"> </w:t>
      </w:r>
      <w:r w:rsidRPr="002B1E9A">
        <w:rPr>
          <w:sz w:val="28"/>
          <w:szCs w:val="28"/>
          <w:lang w:val="uk-UA"/>
        </w:rPr>
        <w:t>[</w:t>
      </w:r>
      <w:r>
        <w:rPr>
          <w:sz w:val="28"/>
          <w:szCs w:val="28"/>
          <w:lang w:val="uk-UA"/>
        </w:rPr>
        <w:t>7, с.283</w:t>
      </w:r>
      <w:r w:rsidRPr="002B1E9A">
        <w:rPr>
          <w:sz w:val="28"/>
          <w:szCs w:val="28"/>
          <w:lang w:val="uk-UA"/>
        </w:rPr>
        <w:t>]</w:t>
      </w:r>
      <w:r w:rsidRPr="00054F95">
        <w:rPr>
          <w:sz w:val="28"/>
          <w:szCs w:val="28"/>
          <w:lang w:val="uk-UA"/>
        </w:rPr>
        <w:t>. Мовна ка</w:t>
      </w:r>
      <w:r>
        <w:rPr>
          <w:sz w:val="28"/>
          <w:szCs w:val="28"/>
          <w:lang w:val="uk-UA"/>
        </w:rPr>
        <w:t>ртина світу включає в себе знакове</w:t>
      </w:r>
      <w:r w:rsidRPr="00054F95">
        <w:rPr>
          <w:sz w:val="28"/>
          <w:szCs w:val="28"/>
          <w:lang w:val="uk-UA"/>
        </w:rPr>
        <w:t xml:space="preserve"> оформлення концептів. Людська мовна діяльність первинно активна. Якщо на ранніх етапах засвоєння</w:t>
      </w:r>
      <w:r>
        <w:rPr>
          <w:sz w:val="28"/>
          <w:szCs w:val="28"/>
          <w:lang w:val="uk-UA"/>
        </w:rPr>
        <w:t xml:space="preserve"> мови мовна особистість дитини</w:t>
      </w:r>
      <w:r w:rsidRPr="00054F95">
        <w:rPr>
          <w:sz w:val="28"/>
          <w:szCs w:val="28"/>
          <w:lang w:val="uk-UA"/>
        </w:rPr>
        <w:t xml:space="preserve"> багато в чо</w:t>
      </w:r>
      <w:r>
        <w:rPr>
          <w:sz w:val="28"/>
          <w:szCs w:val="28"/>
          <w:lang w:val="uk-UA"/>
        </w:rPr>
        <w:t xml:space="preserve">му залежить від способу життя, </w:t>
      </w:r>
      <w:r w:rsidRPr="00054F95">
        <w:rPr>
          <w:sz w:val="28"/>
          <w:szCs w:val="28"/>
          <w:lang w:val="uk-UA"/>
        </w:rPr>
        <w:t xml:space="preserve">рівня </w:t>
      </w:r>
      <w:r>
        <w:rPr>
          <w:sz w:val="28"/>
          <w:szCs w:val="28"/>
          <w:lang w:val="uk-UA"/>
        </w:rPr>
        <w:t>і</w:t>
      </w:r>
      <w:r w:rsidRPr="00054F95">
        <w:rPr>
          <w:sz w:val="28"/>
          <w:szCs w:val="28"/>
          <w:lang w:val="uk-UA"/>
        </w:rPr>
        <w:t>нтелекту</w:t>
      </w:r>
      <w:r>
        <w:rPr>
          <w:sz w:val="28"/>
          <w:szCs w:val="28"/>
          <w:lang w:val="uk-UA"/>
        </w:rPr>
        <w:t xml:space="preserve"> та </w:t>
      </w:r>
      <w:r w:rsidRPr="00054F95">
        <w:rPr>
          <w:sz w:val="28"/>
          <w:szCs w:val="28"/>
          <w:lang w:val="uk-UA"/>
        </w:rPr>
        <w:t>освіченості оточуючих її дорослих людей, то надалі її мовленнєва діяльність стає все активнішою в міру розширення масштабу сприйняття реального світу з точки зору суб’єкту, який знаходиться у процесі безперервного індивіду</w:t>
      </w:r>
      <w:r>
        <w:rPr>
          <w:sz w:val="28"/>
          <w:szCs w:val="28"/>
          <w:lang w:val="uk-UA"/>
        </w:rPr>
        <w:t>ального когнітивного формування</w:t>
      </w:r>
      <w:r w:rsidRPr="00054F95">
        <w:rPr>
          <w:sz w:val="28"/>
          <w:szCs w:val="28"/>
          <w:lang w:val="uk-UA"/>
        </w:rPr>
        <w:t xml:space="preserve">. Як наслідок формується індивідуальна картина світу. </w:t>
      </w:r>
      <w:r>
        <w:rPr>
          <w:sz w:val="28"/>
          <w:szCs w:val="28"/>
          <w:lang w:val="uk-UA"/>
        </w:rPr>
        <w:t>Протягом у</w:t>
      </w:r>
      <w:r w:rsidRPr="00054F95">
        <w:rPr>
          <w:sz w:val="28"/>
          <w:szCs w:val="28"/>
          <w:lang w:val="uk-UA"/>
        </w:rPr>
        <w:t>сього життя людини над базовими уявленнями надбудовуються нові конструкції, які фіксують нові знання про реальність і є наслідком її постійної взаємодії з навколишнім середов</w:t>
      </w:r>
      <w:r>
        <w:rPr>
          <w:sz w:val="28"/>
          <w:szCs w:val="28"/>
          <w:lang w:val="uk-UA"/>
        </w:rPr>
        <w:t>ищем, постійного вирішення завдань</w:t>
      </w:r>
      <w:r w:rsidRPr="00054F95">
        <w:rPr>
          <w:sz w:val="28"/>
          <w:szCs w:val="28"/>
          <w:lang w:val="uk-UA"/>
        </w:rPr>
        <w:t xml:space="preserve">, пов’язаних із виживанням та орієнтацією в ньому. Система репрезентацій постійно змінюється у відповідності до змін середовища під тиском життєвого досвіду суб’єкта, так як вона повинна бути </w:t>
      </w:r>
      <w:r>
        <w:rPr>
          <w:sz w:val="28"/>
          <w:szCs w:val="28"/>
          <w:lang w:val="uk-UA"/>
        </w:rPr>
        <w:t>адекватною своїй головній мет</w:t>
      </w:r>
      <w:r w:rsidRPr="00054F95">
        <w:rPr>
          <w:sz w:val="28"/>
          <w:szCs w:val="28"/>
          <w:lang w:val="uk-UA"/>
        </w:rPr>
        <w:t xml:space="preserve">і </w:t>
      </w:r>
      <w:r>
        <w:rPr>
          <w:sz w:val="28"/>
          <w:szCs w:val="28"/>
          <w:lang w:val="uk-UA"/>
        </w:rPr>
        <w:t>─</w:t>
      </w:r>
      <w:r w:rsidRPr="00054F95">
        <w:rPr>
          <w:sz w:val="28"/>
          <w:szCs w:val="28"/>
          <w:lang w:val="uk-UA"/>
        </w:rPr>
        <w:t xml:space="preserve"> забезпеченню суб’єкта повноцінною інформацією про навколишній світ, яка уможливлює його адаптивну поведінку. Так як репрезентування реальності можливе тільки через призму наявних когнітивних механізмів, то і когнітивні моделі середовища, доступні людині на різних стадіях онтогенезу, різні. Відповідно, навіть якщо протягом індивідуального життя суб’єкта оточує практично незмінна реальність, але його репрезентації останньої зазнають суттєвих змін в процесі онтогенетичного розвитку когнітивних механізмів суб’єкта.</w:t>
      </w:r>
    </w:p>
    <w:p w:rsidR="00BD7F1A" w:rsidRPr="00054F95" w:rsidRDefault="00BD7F1A" w:rsidP="00BD7F1A">
      <w:pPr>
        <w:ind w:firstLine="680"/>
        <w:jc w:val="both"/>
        <w:rPr>
          <w:sz w:val="28"/>
          <w:szCs w:val="28"/>
          <w:lang w:val="uk-UA"/>
        </w:rPr>
      </w:pPr>
      <w:r w:rsidRPr="00054F95">
        <w:rPr>
          <w:sz w:val="28"/>
          <w:szCs w:val="28"/>
          <w:lang w:val="uk-UA"/>
        </w:rPr>
        <w:t xml:space="preserve">На певному етапі онтогенезу суб’єкта соціальна реальність починає суттєво впливати на його когнітивний розвиток, визначаючи пріоритетний напрямок </w:t>
      </w:r>
      <w:r w:rsidRPr="00054F95">
        <w:rPr>
          <w:sz w:val="28"/>
          <w:szCs w:val="28"/>
          <w:lang w:val="uk-UA"/>
        </w:rPr>
        <w:lastRenderedPageBreak/>
        <w:t xml:space="preserve">розвитку когнітивних механізмів людини. При цьому, хоч соціальна реальність у тій формі, в якій вона нас оточує сьогодні </w:t>
      </w:r>
      <w:r>
        <w:rPr>
          <w:sz w:val="28"/>
          <w:szCs w:val="28"/>
          <w:lang w:val="uk-UA"/>
        </w:rPr>
        <w:t>─</w:t>
      </w:r>
      <w:r w:rsidRPr="00054F95">
        <w:rPr>
          <w:sz w:val="28"/>
          <w:szCs w:val="28"/>
          <w:lang w:val="uk-UA"/>
        </w:rPr>
        <w:t xml:space="preserve"> не більше, ніж людське творіння, </w:t>
      </w:r>
      <w:r w:rsidRPr="00430FD1">
        <w:rPr>
          <w:color w:val="000000"/>
          <w:sz w:val="28"/>
          <w:szCs w:val="28"/>
          <w:lang w:val="uk-UA"/>
        </w:rPr>
        <w:t xml:space="preserve">інституціоналізований </w:t>
      </w:r>
      <w:r w:rsidRPr="00054F95">
        <w:rPr>
          <w:sz w:val="28"/>
          <w:szCs w:val="28"/>
          <w:lang w:val="uk-UA"/>
        </w:rPr>
        <w:t xml:space="preserve">  певним способом світ часто уявляється людині як не менш об’єктивний, ніж фізична реальність. Відповідно, “правила гри”, задані культурою, детермінують специфіку когнітивног</w:t>
      </w:r>
      <w:r>
        <w:rPr>
          <w:sz w:val="28"/>
          <w:szCs w:val="28"/>
          <w:lang w:val="uk-UA"/>
        </w:rPr>
        <w:t>о розвитку і поведінку індивіду</w:t>
      </w:r>
      <w:r w:rsidRPr="00054F95">
        <w:rPr>
          <w:sz w:val="28"/>
          <w:szCs w:val="28"/>
          <w:lang w:val="uk-UA"/>
        </w:rPr>
        <w:t>ма не менш жорстко, ніж умови фізичного середовища</w:t>
      </w:r>
      <w:r w:rsidRPr="00A913F2">
        <w:rPr>
          <w:sz w:val="28"/>
          <w:szCs w:val="28"/>
          <w:lang w:val="uk-UA"/>
        </w:rPr>
        <w:t xml:space="preserve"> </w:t>
      </w:r>
      <w:r>
        <w:rPr>
          <w:sz w:val="28"/>
          <w:szCs w:val="28"/>
          <w:lang w:val="uk-UA"/>
        </w:rPr>
        <w:t>─</w:t>
      </w:r>
      <w:r w:rsidRPr="00A913F2">
        <w:rPr>
          <w:sz w:val="28"/>
          <w:szCs w:val="28"/>
          <w:lang w:val="uk-UA"/>
        </w:rPr>
        <w:t xml:space="preserve"> </w:t>
      </w:r>
      <w:r w:rsidRPr="00054F95">
        <w:rPr>
          <w:sz w:val="28"/>
          <w:szCs w:val="28"/>
          <w:lang w:val="uk-UA"/>
        </w:rPr>
        <w:t xml:space="preserve">пізнавальні механізми і поведінка наших еволюційних предків. </w:t>
      </w:r>
    </w:p>
    <w:p w:rsidR="00BD7F1A" w:rsidRPr="00054F95" w:rsidRDefault="00BD7F1A" w:rsidP="00BD7F1A">
      <w:pPr>
        <w:tabs>
          <w:tab w:val="left" w:pos="6840"/>
        </w:tabs>
        <w:ind w:firstLine="680"/>
        <w:jc w:val="both"/>
        <w:rPr>
          <w:sz w:val="28"/>
          <w:szCs w:val="28"/>
          <w:lang w:val="uk-UA"/>
        </w:rPr>
      </w:pPr>
      <w:r w:rsidRPr="00054F95">
        <w:rPr>
          <w:sz w:val="28"/>
          <w:szCs w:val="28"/>
          <w:lang w:val="uk-UA"/>
        </w:rPr>
        <w:t>Якщо семантико-будівельний рівень мовної особистості здебільшого універсальний для всіх носіїв даної мови , то прагматичний і когнітивний досить специфічні</w:t>
      </w:r>
      <w:r>
        <w:rPr>
          <w:sz w:val="28"/>
          <w:szCs w:val="28"/>
          <w:lang w:val="uk-UA"/>
        </w:rPr>
        <w:t>, тобто концепти, їх структура та</w:t>
      </w:r>
      <w:r w:rsidRPr="00054F95">
        <w:rPr>
          <w:sz w:val="28"/>
          <w:szCs w:val="28"/>
          <w:lang w:val="uk-UA"/>
        </w:rPr>
        <w:t xml:space="preserve"> співвідношення їх у свідомості кожн</w:t>
      </w:r>
      <w:r>
        <w:rPr>
          <w:sz w:val="28"/>
          <w:szCs w:val="28"/>
          <w:lang w:val="uk-UA"/>
        </w:rPr>
        <w:t>ого індивіда, мотиви й оцінка й</w:t>
      </w:r>
      <w:r w:rsidRPr="00054F95">
        <w:rPr>
          <w:sz w:val="28"/>
          <w:szCs w:val="28"/>
          <w:lang w:val="uk-UA"/>
        </w:rPr>
        <w:t xml:space="preserve">ого </w:t>
      </w:r>
      <w:r>
        <w:rPr>
          <w:sz w:val="28"/>
          <w:szCs w:val="28"/>
          <w:lang w:val="uk-UA"/>
        </w:rPr>
        <w:t>мовлення притаманні тільки йому</w:t>
      </w:r>
      <w:r w:rsidRPr="00927F46">
        <w:rPr>
          <w:sz w:val="28"/>
          <w:szCs w:val="28"/>
          <w:lang w:val="uk-UA"/>
        </w:rPr>
        <w:t xml:space="preserve"> </w:t>
      </w:r>
      <w:r w:rsidRPr="002B1E9A">
        <w:rPr>
          <w:sz w:val="28"/>
          <w:szCs w:val="28"/>
          <w:lang w:val="uk-UA"/>
        </w:rPr>
        <w:t>[</w:t>
      </w:r>
      <w:r>
        <w:rPr>
          <w:sz w:val="28"/>
          <w:szCs w:val="28"/>
          <w:lang w:val="uk-UA"/>
        </w:rPr>
        <w:t>7, с.284</w:t>
      </w:r>
      <w:r w:rsidRPr="002B1E9A">
        <w:rPr>
          <w:sz w:val="28"/>
          <w:szCs w:val="28"/>
          <w:lang w:val="uk-UA"/>
        </w:rPr>
        <w:t>]</w:t>
      </w:r>
      <w:r>
        <w:rPr>
          <w:sz w:val="28"/>
          <w:szCs w:val="28"/>
          <w:lang w:val="uk-UA"/>
        </w:rPr>
        <w:t xml:space="preserve">. </w:t>
      </w:r>
      <w:r w:rsidRPr="00054F95">
        <w:rPr>
          <w:sz w:val="28"/>
          <w:szCs w:val="28"/>
          <w:lang w:val="uk-UA"/>
        </w:rPr>
        <w:t>Значний об’єм семантичної інформації по-різному представлений у свідомості носіїв однієї і тієї ж мови. Ці відмінності у мовній свідомості носіїв у межах однієї мовної спільноти є результатом відмі</w:t>
      </w:r>
      <w:r>
        <w:rPr>
          <w:sz w:val="28"/>
          <w:szCs w:val="28"/>
          <w:lang w:val="uk-UA"/>
        </w:rPr>
        <w:t>нності в їхній поінформованості та прагматичних засадах.</w:t>
      </w:r>
      <w:r w:rsidRPr="00054F95">
        <w:rPr>
          <w:sz w:val="28"/>
          <w:szCs w:val="28"/>
          <w:lang w:val="uk-UA"/>
        </w:rPr>
        <w:t xml:space="preserve"> Такий процес може деформувати спілкування у межах однієї мови. </w:t>
      </w:r>
      <w:r>
        <w:rPr>
          <w:sz w:val="28"/>
          <w:szCs w:val="28"/>
          <w:lang w:val="uk-UA"/>
        </w:rPr>
        <w:t>Така</w:t>
      </w:r>
      <w:r w:rsidRPr="00054F95">
        <w:rPr>
          <w:sz w:val="28"/>
          <w:szCs w:val="28"/>
          <w:lang w:val="uk-UA"/>
        </w:rPr>
        <w:t xml:space="preserve"> когнітивно-прагматична розбіжність носіїв однієї мови відображена, очевидно, у відомому стійкому виразі </w:t>
      </w:r>
      <w:r w:rsidRPr="00054F95">
        <w:rPr>
          <w:sz w:val="28"/>
          <w:szCs w:val="28"/>
        </w:rPr>
        <w:t>“</w:t>
      </w:r>
      <w:r w:rsidRPr="00054F95">
        <w:rPr>
          <w:sz w:val="28"/>
          <w:szCs w:val="28"/>
          <w:lang w:val="uk-UA"/>
        </w:rPr>
        <w:t>говорити різни</w:t>
      </w:r>
      <w:r>
        <w:rPr>
          <w:sz w:val="28"/>
          <w:szCs w:val="28"/>
          <w:lang w:val="uk-UA"/>
        </w:rPr>
        <w:t>ми</w:t>
      </w:r>
      <w:r w:rsidRPr="00054F95">
        <w:rPr>
          <w:sz w:val="28"/>
          <w:szCs w:val="28"/>
          <w:lang w:val="uk-UA"/>
        </w:rPr>
        <w:t xml:space="preserve"> мова</w:t>
      </w:r>
      <w:r>
        <w:rPr>
          <w:sz w:val="28"/>
          <w:szCs w:val="28"/>
          <w:lang w:val="uk-UA"/>
        </w:rPr>
        <w:t>ми</w:t>
      </w:r>
      <w:r w:rsidRPr="00054F95">
        <w:rPr>
          <w:sz w:val="28"/>
          <w:szCs w:val="28"/>
        </w:rPr>
        <w:t>”</w:t>
      </w:r>
      <w:r w:rsidRPr="00054F95">
        <w:rPr>
          <w:sz w:val="28"/>
          <w:szCs w:val="28"/>
          <w:lang w:val="uk-UA"/>
        </w:rPr>
        <w:t>.</w:t>
      </w:r>
    </w:p>
    <w:p w:rsidR="00BD7F1A" w:rsidRPr="00054F95" w:rsidRDefault="00BD7F1A" w:rsidP="00BD7F1A">
      <w:pPr>
        <w:tabs>
          <w:tab w:val="left" w:pos="6840"/>
        </w:tabs>
        <w:ind w:firstLine="680"/>
        <w:jc w:val="both"/>
        <w:rPr>
          <w:sz w:val="28"/>
          <w:szCs w:val="28"/>
          <w:lang w:val="uk-UA"/>
        </w:rPr>
      </w:pPr>
      <w:r w:rsidRPr="00054F95">
        <w:rPr>
          <w:sz w:val="28"/>
          <w:szCs w:val="28"/>
          <w:lang w:val="uk-UA"/>
        </w:rPr>
        <w:t>Мова як “дзеркало культури”</w:t>
      </w:r>
      <w:r>
        <w:rPr>
          <w:sz w:val="28"/>
          <w:szCs w:val="28"/>
          <w:lang w:val="uk-UA"/>
        </w:rPr>
        <w:t xml:space="preserve"> </w:t>
      </w:r>
      <w:r w:rsidRPr="002B1E9A">
        <w:rPr>
          <w:sz w:val="28"/>
          <w:szCs w:val="28"/>
          <w:lang w:val="uk-UA"/>
        </w:rPr>
        <w:t>[</w:t>
      </w:r>
      <w:r>
        <w:rPr>
          <w:sz w:val="28"/>
          <w:szCs w:val="28"/>
          <w:lang w:val="uk-UA"/>
        </w:rPr>
        <w:t>8, с.17</w:t>
      </w:r>
      <w:r w:rsidRPr="002B1E9A">
        <w:rPr>
          <w:sz w:val="28"/>
          <w:szCs w:val="28"/>
          <w:lang w:val="uk-UA"/>
        </w:rPr>
        <w:t>]</w:t>
      </w:r>
      <w:r w:rsidRPr="00054F95">
        <w:rPr>
          <w:sz w:val="28"/>
          <w:szCs w:val="28"/>
          <w:lang w:val="uk-UA"/>
        </w:rPr>
        <w:t xml:space="preserve"> відображає не тільки реальний світ людини, а й колективну самосвідомість народу, </w:t>
      </w:r>
      <w:r>
        <w:rPr>
          <w:sz w:val="28"/>
          <w:szCs w:val="28"/>
          <w:lang w:val="uk-UA"/>
        </w:rPr>
        <w:t xml:space="preserve">характер </w:t>
      </w:r>
      <w:r w:rsidRPr="00054F95">
        <w:rPr>
          <w:sz w:val="28"/>
          <w:szCs w:val="28"/>
          <w:lang w:val="uk-UA"/>
        </w:rPr>
        <w:t>його менталітет</w:t>
      </w:r>
      <w:r>
        <w:rPr>
          <w:sz w:val="28"/>
          <w:szCs w:val="28"/>
          <w:lang w:val="uk-UA"/>
        </w:rPr>
        <w:t>у</w:t>
      </w:r>
      <w:r w:rsidRPr="00054F95">
        <w:rPr>
          <w:sz w:val="28"/>
          <w:szCs w:val="28"/>
          <w:lang w:val="uk-UA"/>
        </w:rPr>
        <w:t>, спосіб життя, традиції, систему цінностей і баченн</w:t>
      </w:r>
      <w:r>
        <w:rPr>
          <w:sz w:val="28"/>
          <w:szCs w:val="28"/>
          <w:lang w:val="uk-UA"/>
        </w:rPr>
        <w:t xml:space="preserve">я світу загалом. І.Голубовська </w:t>
      </w:r>
      <w:r w:rsidRPr="00054F95">
        <w:rPr>
          <w:sz w:val="28"/>
          <w:szCs w:val="28"/>
          <w:lang w:val="uk-UA"/>
        </w:rPr>
        <w:t>слушно зауважує, що “мова в багатстві своїх форм і значень містить ключі</w:t>
      </w:r>
      <w:r>
        <w:rPr>
          <w:sz w:val="28"/>
          <w:szCs w:val="28"/>
          <w:lang w:val="uk-UA"/>
        </w:rPr>
        <w:t xml:space="preserve"> до таємниць розумового універсу</w:t>
      </w:r>
      <w:r w:rsidRPr="00054F95">
        <w:rPr>
          <w:sz w:val="28"/>
          <w:szCs w:val="28"/>
          <w:lang w:val="uk-UA"/>
        </w:rPr>
        <w:t>му певної культури, до пізнання способу мислення народу, особливості менталітету її носіїв”</w:t>
      </w:r>
      <w:r w:rsidRPr="00927F46">
        <w:rPr>
          <w:sz w:val="28"/>
          <w:szCs w:val="28"/>
          <w:lang w:val="uk-UA"/>
        </w:rPr>
        <w:t xml:space="preserve"> </w:t>
      </w:r>
      <w:r w:rsidRPr="002B1E9A">
        <w:rPr>
          <w:sz w:val="28"/>
          <w:szCs w:val="28"/>
          <w:lang w:val="uk-UA"/>
        </w:rPr>
        <w:t>[</w:t>
      </w:r>
      <w:r>
        <w:rPr>
          <w:sz w:val="28"/>
          <w:szCs w:val="28"/>
          <w:lang w:val="uk-UA"/>
        </w:rPr>
        <w:t>5, с.36</w:t>
      </w:r>
      <w:r w:rsidRPr="002B1E9A">
        <w:rPr>
          <w:sz w:val="28"/>
          <w:szCs w:val="28"/>
          <w:lang w:val="uk-UA"/>
        </w:rPr>
        <w:t>]</w:t>
      </w:r>
      <w:r w:rsidRPr="00054F95">
        <w:rPr>
          <w:sz w:val="28"/>
          <w:szCs w:val="28"/>
          <w:lang w:val="uk-UA"/>
        </w:rPr>
        <w:t>.  За Сепіром</w:t>
      </w:r>
      <w:r>
        <w:rPr>
          <w:sz w:val="28"/>
          <w:szCs w:val="28"/>
          <w:lang w:val="uk-UA"/>
        </w:rPr>
        <w:t>,</w:t>
      </w:r>
      <w:r w:rsidRPr="00054F95">
        <w:rPr>
          <w:sz w:val="28"/>
          <w:szCs w:val="28"/>
          <w:lang w:val="uk-UA"/>
        </w:rPr>
        <w:t xml:space="preserve"> “реальний світ підсвідомо збудований на мовних звичках певної мовної спільноти. Не існує двох мов, які б однаково відображали одну й ту ж соціальну дійсність. Світи, в яких живуть соціуми, є відмінними світами, а не одним світом з різними ярликами</w:t>
      </w:r>
      <w:r w:rsidRPr="00054F95">
        <w:rPr>
          <w:sz w:val="28"/>
          <w:szCs w:val="28"/>
        </w:rPr>
        <w:t>”</w:t>
      </w:r>
      <w:r w:rsidRPr="00927F46">
        <w:rPr>
          <w:sz w:val="28"/>
          <w:szCs w:val="28"/>
        </w:rPr>
        <w:t xml:space="preserve"> </w:t>
      </w:r>
      <w:r w:rsidRPr="002B1E9A">
        <w:rPr>
          <w:sz w:val="28"/>
          <w:szCs w:val="28"/>
          <w:lang w:val="uk-UA"/>
        </w:rPr>
        <w:t>[</w:t>
      </w:r>
      <w:r>
        <w:rPr>
          <w:sz w:val="28"/>
          <w:szCs w:val="28"/>
          <w:lang w:val="uk-UA"/>
        </w:rPr>
        <w:t>10, с.401</w:t>
      </w:r>
      <w:r w:rsidRPr="00A913F2">
        <w:rPr>
          <w:sz w:val="28"/>
          <w:szCs w:val="28"/>
        </w:rPr>
        <w:t xml:space="preserve"> </w:t>
      </w:r>
      <w:r>
        <w:rPr>
          <w:sz w:val="28"/>
          <w:szCs w:val="28"/>
          <w:lang w:val="uk-UA"/>
        </w:rPr>
        <w:t>─</w:t>
      </w:r>
      <w:r w:rsidRPr="00A913F2">
        <w:rPr>
          <w:sz w:val="28"/>
          <w:szCs w:val="28"/>
        </w:rPr>
        <w:t xml:space="preserve"> </w:t>
      </w:r>
      <w:r>
        <w:rPr>
          <w:sz w:val="28"/>
          <w:szCs w:val="28"/>
          <w:lang w:val="uk-UA"/>
        </w:rPr>
        <w:t>410</w:t>
      </w:r>
      <w:r w:rsidRPr="002B1E9A">
        <w:rPr>
          <w:sz w:val="28"/>
          <w:szCs w:val="28"/>
          <w:lang w:val="uk-UA"/>
        </w:rPr>
        <w:t>]</w:t>
      </w:r>
      <w:r w:rsidRPr="00054F95">
        <w:rPr>
          <w:sz w:val="28"/>
          <w:szCs w:val="28"/>
          <w:lang w:val="uk-UA"/>
        </w:rPr>
        <w:t>. Це пояснює міжкомунікативні труднощі при спробах контакту представників різних лінвоетнічних спільнот. У зв’язку із зазначеним науковці використовують поняття “еквівалентна”(слова, лексичні поняття яких є міжмовними) і “безеквівалентна лексика”(лакуни, котрі неможливо співставити з певною іншомовною лексичною одиницею; їх пояснюють описово, іноді вони вимагають детального текстового пояснення).</w:t>
      </w:r>
    </w:p>
    <w:p w:rsidR="00BD7F1A" w:rsidRPr="00054F95" w:rsidRDefault="00BD7F1A" w:rsidP="00BD7F1A">
      <w:pPr>
        <w:tabs>
          <w:tab w:val="left" w:pos="6840"/>
        </w:tabs>
        <w:ind w:firstLine="680"/>
        <w:jc w:val="both"/>
        <w:rPr>
          <w:sz w:val="28"/>
          <w:szCs w:val="28"/>
          <w:lang w:val="uk-UA"/>
        </w:rPr>
      </w:pPr>
      <w:r w:rsidRPr="00054F95">
        <w:rPr>
          <w:sz w:val="28"/>
          <w:szCs w:val="28"/>
          <w:lang w:val="uk-UA"/>
        </w:rPr>
        <w:t>Відображений мові спосіб концептуалізації світу частково універсальний</w:t>
      </w:r>
      <w:r>
        <w:rPr>
          <w:sz w:val="28"/>
          <w:szCs w:val="28"/>
          <w:lang w:val="uk-UA"/>
        </w:rPr>
        <w:t xml:space="preserve"> </w:t>
      </w:r>
      <w:r w:rsidRPr="00054F95">
        <w:rPr>
          <w:sz w:val="28"/>
          <w:szCs w:val="28"/>
          <w:lang w:val="uk-UA"/>
        </w:rPr>
        <w:t xml:space="preserve">(саме цей факт уможливлює міжкультурну комунікацію) і частково національно-специфічний. Існують національні мови, специфіка котрих, так само, як і специфіка національної свідомості, зумовлена специфічним змістом і способами діяльності, умовами природного та соціального середовища, матеріальною та духовною культурою, що фіксується на різних рівнях мови. Отже, національні мови як </w:t>
      </w:r>
      <w:r w:rsidRPr="00054F95">
        <w:rPr>
          <w:sz w:val="28"/>
          <w:szCs w:val="28"/>
        </w:rPr>
        <w:t>“</w:t>
      </w:r>
      <w:r w:rsidRPr="00054F95">
        <w:rPr>
          <w:sz w:val="28"/>
          <w:szCs w:val="28"/>
          <w:lang w:val="uk-UA"/>
        </w:rPr>
        <w:t>знаряддя</w:t>
      </w:r>
      <w:r w:rsidRPr="00054F95">
        <w:rPr>
          <w:sz w:val="28"/>
          <w:szCs w:val="28"/>
        </w:rPr>
        <w:t>”</w:t>
      </w:r>
      <w:r w:rsidRPr="00054F95">
        <w:rPr>
          <w:sz w:val="28"/>
          <w:szCs w:val="28"/>
          <w:lang w:val="uk-UA"/>
        </w:rPr>
        <w:t xml:space="preserve"> не створюють для своїх носіїв суб’єктивну картину світу, а тільки впливають на її специфіку у знаковому відображенні.</w:t>
      </w:r>
    </w:p>
    <w:p w:rsidR="00BD7F1A" w:rsidRPr="00054F95" w:rsidRDefault="00BD7F1A" w:rsidP="00BD7F1A">
      <w:pPr>
        <w:tabs>
          <w:tab w:val="left" w:pos="6840"/>
        </w:tabs>
        <w:ind w:firstLine="680"/>
        <w:jc w:val="both"/>
        <w:rPr>
          <w:sz w:val="28"/>
          <w:szCs w:val="28"/>
          <w:lang w:val="uk-UA"/>
        </w:rPr>
      </w:pPr>
      <w:r w:rsidRPr="00054F95">
        <w:rPr>
          <w:sz w:val="28"/>
          <w:szCs w:val="28"/>
          <w:lang w:val="uk-UA"/>
        </w:rPr>
        <w:t xml:space="preserve">У мові закріплено загальнолюдські, національно-культурні, соціальні й особистісні стереотипи відображення й актуальні орієнтації людини в </w:t>
      </w:r>
      <w:r w:rsidRPr="00054F95">
        <w:rPr>
          <w:sz w:val="28"/>
          <w:szCs w:val="28"/>
          <w:lang w:val="uk-UA"/>
        </w:rPr>
        <w:lastRenderedPageBreak/>
        <w:t>навколишньому світі. Система номінації кожної мови є результатом пізнавальної та класифікуючої діяльності народу, оскільки кожна мова прагне не тільки до об’єктивації світорозуміння народу, але і до збереження його духовно-практичної діяльності, закріпленої у семантичних властивостях лексичних одиниць.</w:t>
      </w:r>
    </w:p>
    <w:p w:rsidR="00BD7F1A" w:rsidRPr="0056696C" w:rsidRDefault="00BD7F1A" w:rsidP="00BD7F1A">
      <w:pPr>
        <w:tabs>
          <w:tab w:val="left" w:pos="6840"/>
        </w:tabs>
        <w:ind w:firstLine="680"/>
        <w:jc w:val="both"/>
        <w:rPr>
          <w:sz w:val="28"/>
          <w:szCs w:val="28"/>
          <w:lang w:val="uk-UA"/>
        </w:rPr>
      </w:pPr>
      <w:r w:rsidRPr="00054F95">
        <w:rPr>
          <w:sz w:val="28"/>
          <w:szCs w:val="28"/>
          <w:lang w:val="uk-UA"/>
        </w:rPr>
        <w:t xml:space="preserve">Однією з таких властивостей є семантична сумісність слова, яку дослідники пов’язують з логічними категоріями та екстралінгвістичними чинниками. Властивість слова сполучатись з певною сукупністю інших слів, причому такою, яка в кожній мові має свої особливості, помітили ще Л.Щерба, Ш.Баллі, А.Греймас та інші мовознавці, які позначили це явище такими термінами як семантична конгруентність, семантичне узгодження, семантична вибірковість, семантична допустимість тощо. Суть цього явища полягає у тому, що однакова позамовна ситуація відображається у різних мовах по-різному не тільки стосовно словосполучень, а й більше того </w:t>
      </w:r>
      <w:r>
        <w:rPr>
          <w:sz w:val="28"/>
          <w:szCs w:val="28"/>
          <w:lang w:val="uk-UA"/>
        </w:rPr>
        <w:t>─</w:t>
      </w:r>
      <w:r w:rsidRPr="00054F95">
        <w:rPr>
          <w:sz w:val="28"/>
          <w:szCs w:val="28"/>
          <w:lang w:val="uk-UA"/>
        </w:rPr>
        <w:t xml:space="preserve"> </w:t>
      </w:r>
      <w:r w:rsidRPr="00054F95">
        <w:rPr>
          <w:sz w:val="28"/>
          <w:szCs w:val="28"/>
        </w:rPr>
        <w:t>“</w:t>
      </w:r>
      <w:r w:rsidRPr="00054F95">
        <w:rPr>
          <w:sz w:val="28"/>
          <w:szCs w:val="28"/>
          <w:lang w:val="uk-UA"/>
        </w:rPr>
        <w:t>сполучень змісту</w:t>
      </w:r>
      <w:r w:rsidRPr="00054F95">
        <w:rPr>
          <w:sz w:val="28"/>
          <w:szCs w:val="28"/>
        </w:rPr>
        <w:t>”</w:t>
      </w:r>
      <w:r w:rsidRPr="00054F95">
        <w:rPr>
          <w:sz w:val="28"/>
          <w:szCs w:val="28"/>
          <w:lang w:val="uk-UA"/>
        </w:rPr>
        <w:t>.Розбіжність сполучуваності слів у різних мовах спричинена розбіжністю  концепт</w:t>
      </w:r>
      <w:r>
        <w:rPr>
          <w:sz w:val="28"/>
          <w:szCs w:val="28"/>
          <w:lang w:val="uk-UA"/>
        </w:rPr>
        <w:t>уальних структур відображених  у</w:t>
      </w:r>
      <w:r w:rsidRPr="00054F95">
        <w:rPr>
          <w:sz w:val="28"/>
          <w:szCs w:val="28"/>
          <w:lang w:val="uk-UA"/>
        </w:rPr>
        <w:t xml:space="preserve"> них, а набір семантичних сумісностей визначається місцем лексичної одиниці у парадигматичних рядах конкретної мови і відображенням цього явища у синтагматиці </w:t>
      </w:r>
      <w:r>
        <w:rPr>
          <w:sz w:val="28"/>
          <w:szCs w:val="28"/>
          <w:lang w:val="uk-UA"/>
        </w:rPr>
        <w:t>─</w:t>
      </w:r>
      <w:r w:rsidRPr="00054F95">
        <w:rPr>
          <w:sz w:val="28"/>
          <w:szCs w:val="28"/>
          <w:lang w:val="uk-UA"/>
        </w:rPr>
        <w:t xml:space="preserve"> у сфері сп</w:t>
      </w:r>
      <w:r>
        <w:rPr>
          <w:sz w:val="28"/>
          <w:szCs w:val="28"/>
          <w:lang w:val="uk-UA"/>
        </w:rPr>
        <w:t xml:space="preserve">олучуваності лексичних одиниць </w:t>
      </w:r>
      <w:r w:rsidRPr="002B1E9A">
        <w:rPr>
          <w:sz w:val="28"/>
          <w:szCs w:val="28"/>
          <w:lang w:val="uk-UA"/>
        </w:rPr>
        <w:t>[</w:t>
      </w:r>
      <w:r>
        <w:rPr>
          <w:sz w:val="28"/>
          <w:szCs w:val="28"/>
          <w:lang w:val="uk-UA"/>
        </w:rPr>
        <w:t xml:space="preserve">3, </w:t>
      </w:r>
      <w:r>
        <w:rPr>
          <w:sz w:val="28"/>
          <w:szCs w:val="28"/>
          <w:lang w:val="en-US"/>
        </w:rPr>
        <w:t>c</w:t>
      </w:r>
      <w:r w:rsidRPr="00A913F2">
        <w:rPr>
          <w:sz w:val="28"/>
          <w:szCs w:val="28"/>
          <w:lang w:val="uk-UA"/>
        </w:rPr>
        <w:t>.161</w:t>
      </w:r>
      <w:r>
        <w:rPr>
          <w:sz w:val="28"/>
          <w:szCs w:val="28"/>
          <w:lang w:val="uk-UA"/>
        </w:rPr>
        <w:t>─</w:t>
      </w:r>
      <w:r w:rsidRPr="00A913F2">
        <w:rPr>
          <w:sz w:val="28"/>
          <w:szCs w:val="28"/>
          <w:lang w:val="uk-UA"/>
        </w:rPr>
        <w:t>162</w:t>
      </w:r>
      <w:r w:rsidRPr="002B1E9A">
        <w:rPr>
          <w:sz w:val="28"/>
          <w:szCs w:val="28"/>
          <w:lang w:val="uk-UA"/>
        </w:rPr>
        <w:t>]</w:t>
      </w:r>
      <w:r w:rsidRPr="0056696C">
        <w:rPr>
          <w:sz w:val="28"/>
          <w:szCs w:val="28"/>
          <w:lang w:val="uk-UA"/>
        </w:rPr>
        <w:t xml:space="preserve">. </w:t>
      </w:r>
      <w:r w:rsidRPr="00054F95">
        <w:rPr>
          <w:sz w:val="28"/>
          <w:szCs w:val="28"/>
          <w:lang w:val="uk-UA"/>
        </w:rPr>
        <w:t xml:space="preserve">Прикладом вище зазначеного можуть слугувати наступні синонімічні словосполучення в англійській мові: </w:t>
      </w:r>
      <w:r>
        <w:rPr>
          <w:i/>
          <w:sz w:val="28"/>
          <w:szCs w:val="28"/>
          <w:lang w:val="en-US"/>
        </w:rPr>
        <w:t>to</w:t>
      </w:r>
      <w:r w:rsidRPr="00FB4CA9">
        <w:rPr>
          <w:i/>
          <w:sz w:val="28"/>
          <w:szCs w:val="28"/>
          <w:lang w:val="uk-UA"/>
        </w:rPr>
        <w:t xml:space="preserve"> </w:t>
      </w:r>
      <w:r w:rsidRPr="00054F95">
        <w:rPr>
          <w:i/>
          <w:sz w:val="28"/>
          <w:szCs w:val="28"/>
          <w:lang w:val="en-US"/>
        </w:rPr>
        <w:t>solve</w:t>
      </w:r>
      <w:r w:rsidRPr="00054F95">
        <w:rPr>
          <w:i/>
          <w:sz w:val="28"/>
          <w:szCs w:val="28"/>
          <w:lang w:val="uk-UA"/>
        </w:rPr>
        <w:t xml:space="preserve"> </w:t>
      </w:r>
      <w:r w:rsidRPr="00054F95">
        <w:rPr>
          <w:i/>
          <w:sz w:val="28"/>
          <w:szCs w:val="28"/>
          <w:lang w:val="en-US"/>
        </w:rPr>
        <w:t>a</w:t>
      </w:r>
      <w:r w:rsidRPr="00054F95">
        <w:rPr>
          <w:i/>
          <w:sz w:val="28"/>
          <w:szCs w:val="28"/>
          <w:lang w:val="uk-UA"/>
        </w:rPr>
        <w:t xml:space="preserve"> dispute</w:t>
      </w:r>
      <w:r w:rsidRPr="00054F95">
        <w:rPr>
          <w:sz w:val="28"/>
          <w:szCs w:val="28"/>
          <w:lang w:val="uk-UA"/>
        </w:rPr>
        <w:t xml:space="preserve">, </w:t>
      </w:r>
      <w:r w:rsidRPr="00FB4CA9">
        <w:rPr>
          <w:sz w:val="28"/>
          <w:szCs w:val="28"/>
          <w:lang w:val="uk-UA"/>
        </w:rPr>
        <w:t xml:space="preserve"> </w:t>
      </w:r>
      <w:r>
        <w:rPr>
          <w:i/>
          <w:sz w:val="28"/>
          <w:szCs w:val="28"/>
          <w:lang w:val="en-US"/>
        </w:rPr>
        <w:t>to</w:t>
      </w:r>
      <w:r w:rsidRPr="00FB4CA9">
        <w:rPr>
          <w:i/>
          <w:sz w:val="28"/>
          <w:szCs w:val="28"/>
          <w:lang w:val="uk-UA"/>
        </w:rPr>
        <w:t xml:space="preserve"> </w:t>
      </w:r>
      <w:r w:rsidRPr="00054F95">
        <w:rPr>
          <w:i/>
          <w:sz w:val="28"/>
          <w:szCs w:val="28"/>
          <w:lang w:val="en-US"/>
        </w:rPr>
        <w:t>decide</w:t>
      </w:r>
      <w:r w:rsidRPr="00054F95">
        <w:rPr>
          <w:i/>
          <w:sz w:val="28"/>
          <w:szCs w:val="28"/>
          <w:lang w:val="uk-UA"/>
        </w:rPr>
        <w:t xml:space="preserve"> </w:t>
      </w:r>
      <w:r w:rsidRPr="00054F95">
        <w:rPr>
          <w:i/>
          <w:sz w:val="28"/>
          <w:szCs w:val="28"/>
          <w:lang w:val="en-US"/>
        </w:rPr>
        <w:t>a</w:t>
      </w:r>
      <w:r w:rsidRPr="00054F95">
        <w:rPr>
          <w:i/>
          <w:sz w:val="28"/>
          <w:szCs w:val="28"/>
          <w:lang w:val="uk-UA"/>
        </w:rPr>
        <w:t xml:space="preserve"> </w:t>
      </w:r>
      <w:r w:rsidRPr="00054F95">
        <w:rPr>
          <w:i/>
          <w:sz w:val="28"/>
          <w:szCs w:val="28"/>
          <w:lang w:val="en-US"/>
        </w:rPr>
        <w:t>dispute</w:t>
      </w:r>
      <w:r w:rsidRPr="00FB4CA9">
        <w:rPr>
          <w:i/>
          <w:sz w:val="28"/>
          <w:szCs w:val="28"/>
          <w:lang w:val="uk-UA"/>
        </w:rPr>
        <w:t xml:space="preserve">, </w:t>
      </w:r>
      <w:r>
        <w:rPr>
          <w:i/>
          <w:sz w:val="28"/>
          <w:szCs w:val="28"/>
          <w:lang w:val="en-US"/>
        </w:rPr>
        <w:t>to</w:t>
      </w:r>
      <w:r w:rsidRPr="00FB4CA9">
        <w:rPr>
          <w:i/>
          <w:sz w:val="28"/>
          <w:szCs w:val="28"/>
          <w:lang w:val="uk-UA"/>
        </w:rPr>
        <w:t xml:space="preserve"> </w:t>
      </w:r>
      <w:r>
        <w:rPr>
          <w:i/>
          <w:sz w:val="28"/>
          <w:szCs w:val="28"/>
          <w:lang w:val="en-US"/>
        </w:rPr>
        <w:t>resolve</w:t>
      </w:r>
      <w:r w:rsidRPr="00FB4CA9">
        <w:rPr>
          <w:i/>
          <w:sz w:val="28"/>
          <w:szCs w:val="28"/>
          <w:lang w:val="uk-UA"/>
        </w:rPr>
        <w:t xml:space="preserve"> </w:t>
      </w:r>
      <w:r>
        <w:rPr>
          <w:i/>
          <w:sz w:val="28"/>
          <w:szCs w:val="28"/>
          <w:lang w:val="en-US"/>
        </w:rPr>
        <w:t>a</w:t>
      </w:r>
      <w:r w:rsidRPr="00FB4CA9">
        <w:rPr>
          <w:i/>
          <w:sz w:val="28"/>
          <w:szCs w:val="28"/>
          <w:lang w:val="uk-UA"/>
        </w:rPr>
        <w:t xml:space="preserve"> </w:t>
      </w:r>
      <w:r>
        <w:rPr>
          <w:i/>
          <w:sz w:val="28"/>
          <w:szCs w:val="28"/>
          <w:lang w:val="en-US"/>
        </w:rPr>
        <w:t>dispute</w:t>
      </w:r>
      <w:r w:rsidRPr="00054F95">
        <w:rPr>
          <w:sz w:val="28"/>
          <w:szCs w:val="28"/>
          <w:lang w:val="uk-UA"/>
        </w:rPr>
        <w:t xml:space="preserve"> і </w:t>
      </w:r>
      <w:r w:rsidRPr="00514E1F">
        <w:rPr>
          <w:sz w:val="28"/>
          <w:szCs w:val="28"/>
          <w:lang w:val="uk-UA"/>
        </w:rPr>
        <w:t xml:space="preserve"> </w:t>
      </w:r>
      <w:r>
        <w:rPr>
          <w:i/>
          <w:sz w:val="28"/>
          <w:szCs w:val="28"/>
          <w:lang w:val="en-US"/>
        </w:rPr>
        <w:t>to</w:t>
      </w:r>
      <w:r w:rsidRPr="00FB4CA9">
        <w:rPr>
          <w:i/>
          <w:sz w:val="28"/>
          <w:szCs w:val="28"/>
          <w:lang w:val="uk-UA"/>
        </w:rPr>
        <w:t xml:space="preserve"> </w:t>
      </w:r>
      <w:r w:rsidRPr="00054F95">
        <w:rPr>
          <w:i/>
          <w:sz w:val="28"/>
          <w:szCs w:val="28"/>
          <w:lang w:val="en-US"/>
        </w:rPr>
        <w:t>settle</w:t>
      </w:r>
      <w:r w:rsidRPr="00054F95">
        <w:rPr>
          <w:i/>
          <w:sz w:val="28"/>
          <w:szCs w:val="28"/>
          <w:lang w:val="uk-UA"/>
        </w:rPr>
        <w:t xml:space="preserve"> </w:t>
      </w:r>
      <w:r w:rsidRPr="00054F95">
        <w:rPr>
          <w:i/>
          <w:sz w:val="28"/>
          <w:szCs w:val="28"/>
          <w:lang w:val="en-US"/>
        </w:rPr>
        <w:t>a</w:t>
      </w:r>
      <w:r w:rsidRPr="00054F95">
        <w:rPr>
          <w:i/>
          <w:sz w:val="28"/>
          <w:szCs w:val="28"/>
          <w:lang w:val="uk-UA"/>
        </w:rPr>
        <w:t xml:space="preserve"> </w:t>
      </w:r>
      <w:r w:rsidRPr="00054F95">
        <w:rPr>
          <w:i/>
          <w:sz w:val="28"/>
          <w:szCs w:val="28"/>
          <w:lang w:val="en-US"/>
        </w:rPr>
        <w:t>dispute</w:t>
      </w:r>
      <w:r w:rsidRPr="00054F95">
        <w:rPr>
          <w:sz w:val="28"/>
          <w:szCs w:val="28"/>
          <w:lang w:val="uk-UA"/>
        </w:rPr>
        <w:t xml:space="preserve">. </w:t>
      </w:r>
      <w:r>
        <w:rPr>
          <w:sz w:val="28"/>
          <w:szCs w:val="28"/>
          <w:lang w:val="uk-UA"/>
        </w:rPr>
        <w:t>Іменникова л</w:t>
      </w:r>
      <w:r w:rsidRPr="00054F95">
        <w:rPr>
          <w:sz w:val="28"/>
          <w:szCs w:val="28"/>
          <w:lang w:val="uk-UA"/>
        </w:rPr>
        <w:t xml:space="preserve">ексична одиниця </w:t>
      </w:r>
      <w:r w:rsidRPr="00054F95">
        <w:rPr>
          <w:i/>
          <w:sz w:val="28"/>
          <w:szCs w:val="28"/>
          <w:lang w:val="en-US"/>
        </w:rPr>
        <w:t>dispute</w:t>
      </w:r>
      <w:r w:rsidRPr="00054F95">
        <w:rPr>
          <w:i/>
          <w:sz w:val="28"/>
          <w:szCs w:val="28"/>
          <w:lang w:val="uk-UA"/>
        </w:rPr>
        <w:t xml:space="preserve"> </w:t>
      </w:r>
      <w:r w:rsidRPr="00054F95">
        <w:rPr>
          <w:sz w:val="28"/>
          <w:szCs w:val="28"/>
          <w:lang w:val="uk-UA"/>
        </w:rPr>
        <w:t xml:space="preserve">семантично сумісна з </w:t>
      </w:r>
      <w:r>
        <w:rPr>
          <w:sz w:val="28"/>
          <w:szCs w:val="28"/>
          <w:lang w:val="uk-UA"/>
        </w:rPr>
        <w:t xml:space="preserve">дієслівними </w:t>
      </w:r>
      <w:r w:rsidRPr="00054F95">
        <w:rPr>
          <w:sz w:val="28"/>
          <w:szCs w:val="28"/>
          <w:lang w:val="uk-UA"/>
        </w:rPr>
        <w:t xml:space="preserve">лексемами </w:t>
      </w:r>
      <w:r w:rsidRPr="00514E1F">
        <w:rPr>
          <w:i/>
          <w:sz w:val="28"/>
          <w:szCs w:val="28"/>
          <w:lang w:val="en-US"/>
        </w:rPr>
        <w:t>to</w:t>
      </w:r>
      <w:r w:rsidRPr="00514E1F">
        <w:rPr>
          <w:sz w:val="28"/>
          <w:szCs w:val="28"/>
          <w:lang w:val="uk-UA"/>
        </w:rPr>
        <w:t xml:space="preserve"> </w:t>
      </w:r>
      <w:r w:rsidRPr="00054F95">
        <w:rPr>
          <w:i/>
          <w:sz w:val="28"/>
          <w:szCs w:val="28"/>
          <w:lang w:val="en-US"/>
        </w:rPr>
        <w:t>solve</w:t>
      </w:r>
      <w:r w:rsidRPr="00054F95">
        <w:rPr>
          <w:i/>
          <w:sz w:val="28"/>
          <w:szCs w:val="28"/>
          <w:lang w:val="uk-UA"/>
        </w:rPr>
        <w:t xml:space="preserve">, </w:t>
      </w:r>
      <w:r>
        <w:rPr>
          <w:i/>
          <w:sz w:val="28"/>
          <w:szCs w:val="28"/>
          <w:lang w:val="en-US"/>
        </w:rPr>
        <w:t>to</w:t>
      </w:r>
      <w:r w:rsidRPr="00514E1F">
        <w:rPr>
          <w:i/>
          <w:sz w:val="28"/>
          <w:szCs w:val="28"/>
          <w:lang w:val="uk-UA"/>
        </w:rPr>
        <w:t xml:space="preserve"> </w:t>
      </w:r>
      <w:r w:rsidRPr="00054F95">
        <w:rPr>
          <w:i/>
          <w:sz w:val="28"/>
          <w:szCs w:val="28"/>
          <w:lang w:val="en-US"/>
        </w:rPr>
        <w:t>decide</w:t>
      </w:r>
      <w:r w:rsidRPr="00514E1F">
        <w:rPr>
          <w:i/>
          <w:sz w:val="28"/>
          <w:szCs w:val="28"/>
          <w:lang w:val="uk-UA"/>
        </w:rPr>
        <w:t xml:space="preserve">, </w:t>
      </w:r>
      <w:r>
        <w:rPr>
          <w:i/>
          <w:sz w:val="28"/>
          <w:szCs w:val="28"/>
          <w:lang w:val="en-US"/>
        </w:rPr>
        <w:t>to</w:t>
      </w:r>
      <w:r w:rsidRPr="00514E1F">
        <w:rPr>
          <w:i/>
          <w:sz w:val="28"/>
          <w:szCs w:val="28"/>
          <w:lang w:val="uk-UA"/>
        </w:rPr>
        <w:t xml:space="preserve"> </w:t>
      </w:r>
      <w:r>
        <w:rPr>
          <w:i/>
          <w:sz w:val="28"/>
          <w:szCs w:val="28"/>
          <w:lang w:val="en-US"/>
        </w:rPr>
        <w:t>resolve</w:t>
      </w:r>
      <w:r w:rsidRPr="00054F95">
        <w:rPr>
          <w:i/>
          <w:sz w:val="28"/>
          <w:szCs w:val="28"/>
          <w:lang w:val="uk-UA"/>
        </w:rPr>
        <w:t xml:space="preserve"> </w:t>
      </w:r>
      <w:r w:rsidRPr="00054F95">
        <w:rPr>
          <w:sz w:val="28"/>
          <w:szCs w:val="28"/>
          <w:lang w:val="uk-UA"/>
        </w:rPr>
        <w:t>та</w:t>
      </w:r>
      <w:r w:rsidRPr="00054F95">
        <w:rPr>
          <w:i/>
          <w:sz w:val="28"/>
          <w:szCs w:val="28"/>
          <w:lang w:val="uk-UA"/>
        </w:rPr>
        <w:t xml:space="preserve"> </w:t>
      </w:r>
      <w:r>
        <w:rPr>
          <w:i/>
          <w:sz w:val="28"/>
          <w:szCs w:val="28"/>
          <w:lang w:val="en-US"/>
        </w:rPr>
        <w:t>to</w:t>
      </w:r>
      <w:r w:rsidRPr="00514E1F">
        <w:rPr>
          <w:i/>
          <w:sz w:val="28"/>
          <w:szCs w:val="28"/>
          <w:lang w:val="uk-UA"/>
        </w:rPr>
        <w:t xml:space="preserve"> </w:t>
      </w:r>
      <w:r w:rsidRPr="00054F95">
        <w:rPr>
          <w:i/>
          <w:sz w:val="28"/>
          <w:szCs w:val="28"/>
          <w:lang w:val="en-US"/>
        </w:rPr>
        <w:t>settle</w:t>
      </w:r>
      <w:r w:rsidRPr="00054F95">
        <w:rPr>
          <w:sz w:val="28"/>
          <w:szCs w:val="28"/>
          <w:lang w:val="uk-UA"/>
        </w:rPr>
        <w:t xml:space="preserve"> для вираження одного й того самого лексичного значення. У відповідності до семантичної сумісності для утворення антонімічного словосполучення в англійській мові до лексичних одиниць</w:t>
      </w:r>
      <w:r w:rsidRPr="00054F95">
        <w:rPr>
          <w:i/>
          <w:sz w:val="28"/>
          <w:szCs w:val="28"/>
          <w:lang w:val="uk-UA"/>
        </w:rPr>
        <w:t xml:space="preserve"> </w:t>
      </w:r>
      <w:r w:rsidRPr="00054F95">
        <w:rPr>
          <w:sz w:val="28"/>
          <w:szCs w:val="28"/>
          <w:lang w:val="uk-UA"/>
        </w:rPr>
        <w:t xml:space="preserve">  </w:t>
      </w:r>
      <w:r w:rsidRPr="00054F95">
        <w:rPr>
          <w:i/>
          <w:sz w:val="28"/>
          <w:szCs w:val="28"/>
          <w:lang w:val="en-US"/>
        </w:rPr>
        <w:t>good</w:t>
      </w:r>
      <w:r w:rsidRPr="00054F95">
        <w:rPr>
          <w:i/>
          <w:sz w:val="28"/>
          <w:szCs w:val="28"/>
          <w:lang w:val="uk-UA"/>
        </w:rPr>
        <w:t xml:space="preserve"> </w:t>
      </w:r>
      <w:r>
        <w:rPr>
          <w:i/>
          <w:sz w:val="28"/>
          <w:szCs w:val="28"/>
          <w:lang w:val="en-US"/>
        </w:rPr>
        <w:t>crop</w:t>
      </w:r>
      <w:r w:rsidRPr="00054F95">
        <w:rPr>
          <w:sz w:val="28"/>
          <w:szCs w:val="28"/>
          <w:lang w:val="uk-UA"/>
        </w:rPr>
        <w:t xml:space="preserve"> і </w:t>
      </w:r>
      <w:r w:rsidRPr="00054F95">
        <w:rPr>
          <w:i/>
          <w:sz w:val="28"/>
          <w:szCs w:val="28"/>
          <w:lang w:val="en-US"/>
        </w:rPr>
        <w:t>a</w:t>
      </w:r>
      <w:r w:rsidRPr="00054F95">
        <w:rPr>
          <w:i/>
          <w:sz w:val="28"/>
          <w:szCs w:val="28"/>
          <w:lang w:val="uk-UA"/>
        </w:rPr>
        <w:t xml:space="preserve"> </w:t>
      </w:r>
      <w:r w:rsidRPr="00054F95">
        <w:rPr>
          <w:i/>
          <w:sz w:val="28"/>
          <w:szCs w:val="28"/>
          <w:lang w:val="en-US"/>
        </w:rPr>
        <w:t>good</w:t>
      </w:r>
      <w:r w:rsidRPr="00054F95">
        <w:rPr>
          <w:i/>
          <w:sz w:val="28"/>
          <w:szCs w:val="28"/>
          <w:lang w:val="uk-UA"/>
        </w:rPr>
        <w:t xml:space="preserve">  </w:t>
      </w:r>
      <w:r w:rsidRPr="00054F95">
        <w:rPr>
          <w:i/>
          <w:sz w:val="28"/>
          <w:szCs w:val="28"/>
          <w:lang w:val="en-US"/>
        </w:rPr>
        <w:t>speaker</w:t>
      </w:r>
      <w:r w:rsidRPr="00054F95">
        <w:rPr>
          <w:i/>
          <w:sz w:val="28"/>
          <w:szCs w:val="28"/>
          <w:lang w:val="uk-UA"/>
        </w:rPr>
        <w:t xml:space="preserve"> </w:t>
      </w:r>
      <w:r w:rsidRPr="00054F95">
        <w:rPr>
          <w:sz w:val="28"/>
          <w:szCs w:val="28"/>
          <w:lang w:val="uk-UA"/>
        </w:rPr>
        <w:t xml:space="preserve">вживаємо лексему </w:t>
      </w:r>
      <w:r w:rsidRPr="00054F95">
        <w:rPr>
          <w:i/>
          <w:sz w:val="28"/>
          <w:szCs w:val="28"/>
          <w:lang w:val="uk-UA"/>
        </w:rPr>
        <w:t>poor</w:t>
      </w:r>
      <w:r w:rsidRPr="00054F95">
        <w:rPr>
          <w:sz w:val="28"/>
          <w:szCs w:val="28"/>
          <w:lang w:val="uk-UA"/>
        </w:rPr>
        <w:t xml:space="preserve"> </w:t>
      </w:r>
      <w:r>
        <w:rPr>
          <w:sz w:val="28"/>
          <w:szCs w:val="28"/>
          <w:lang w:val="uk-UA"/>
        </w:rPr>
        <w:t>─</w:t>
      </w:r>
      <w:r w:rsidRPr="00054F95">
        <w:rPr>
          <w:sz w:val="28"/>
          <w:szCs w:val="28"/>
          <w:lang w:val="uk-UA"/>
        </w:rPr>
        <w:t xml:space="preserve"> </w:t>
      </w:r>
      <w:r w:rsidRPr="00054F95">
        <w:rPr>
          <w:i/>
          <w:sz w:val="28"/>
          <w:szCs w:val="28"/>
          <w:lang w:val="en-US"/>
        </w:rPr>
        <w:t>poor</w:t>
      </w:r>
      <w:r w:rsidRPr="00054F95">
        <w:rPr>
          <w:i/>
          <w:sz w:val="28"/>
          <w:szCs w:val="28"/>
          <w:lang w:val="uk-UA"/>
        </w:rPr>
        <w:t xml:space="preserve"> </w:t>
      </w:r>
      <w:r>
        <w:rPr>
          <w:i/>
          <w:sz w:val="28"/>
          <w:szCs w:val="28"/>
          <w:lang w:val="en-US"/>
        </w:rPr>
        <w:t>crop</w:t>
      </w:r>
      <w:r w:rsidRPr="00514E1F">
        <w:rPr>
          <w:i/>
          <w:sz w:val="28"/>
          <w:szCs w:val="28"/>
          <w:lang w:val="uk-UA"/>
        </w:rPr>
        <w:t xml:space="preserve"> </w:t>
      </w:r>
      <w:r w:rsidRPr="00054F95">
        <w:rPr>
          <w:sz w:val="28"/>
          <w:szCs w:val="28"/>
          <w:lang w:val="uk-UA"/>
        </w:rPr>
        <w:t>і</w:t>
      </w:r>
      <w:r w:rsidRPr="00054F95">
        <w:rPr>
          <w:i/>
          <w:sz w:val="28"/>
          <w:szCs w:val="28"/>
          <w:lang w:val="uk-UA"/>
        </w:rPr>
        <w:t xml:space="preserve"> </w:t>
      </w:r>
      <w:r w:rsidRPr="00054F95">
        <w:rPr>
          <w:i/>
          <w:sz w:val="28"/>
          <w:szCs w:val="28"/>
          <w:lang w:val="en-US"/>
        </w:rPr>
        <w:t>a</w:t>
      </w:r>
      <w:r w:rsidRPr="00054F95">
        <w:rPr>
          <w:i/>
          <w:sz w:val="28"/>
          <w:szCs w:val="28"/>
          <w:lang w:val="uk-UA"/>
        </w:rPr>
        <w:t xml:space="preserve"> </w:t>
      </w:r>
      <w:r w:rsidRPr="00054F95">
        <w:rPr>
          <w:i/>
          <w:sz w:val="28"/>
          <w:szCs w:val="28"/>
          <w:lang w:val="en-US"/>
        </w:rPr>
        <w:t>poor</w:t>
      </w:r>
      <w:r w:rsidRPr="00054F95">
        <w:rPr>
          <w:i/>
          <w:sz w:val="28"/>
          <w:szCs w:val="28"/>
          <w:lang w:val="uk-UA"/>
        </w:rPr>
        <w:t xml:space="preserve"> </w:t>
      </w:r>
      <w:r w:rsidRPr="00054F95">
        <w:rPr>
          <w:i/>
          <w:sz w:val="28"/>
          <w:szCs w:val="28"/>
          <w:lang w:val="en-US"/>
        </w:rPr>
        <w:t>speaker</w:t>
      </w:r>
      <w:r w:rsidRPr="00054F95">
        <w:rPr>
          <w:i/>
          <w:sz w:val="28"/>
          <w:szCs w:val="28"/>
          <w:lang w:val="uk-UA"/>
        </w:rPr>
        <w:t>,</w:t>
      </w:r>
      <w:r w:rsidRPr="00054F95">
        <w:rPr>
          <w:sz w:val="28"/>
          <w:szCs w:val="28"/>
          <w:lang w:val="uk-UA"/>
        </w:rPr>
        <w:t xml:space="preserve"> хоча антонім до </w:t>
      </w:r>
      <w:r w:rsidRPr="00054F95">
        <w:rPr>
          <w:i/>
          <w:sz w:val="28"/>
          <w:szCs w:val="28"/>
          <w:lang w:val="en-US"/>
        </w:rPr>
        <w:t>good</w:t>
      </w:r>
      <w:r w:rsidRPr="00054F95">
        <w:rPr>
          <w:sz w:val="28"/>
          <w:szCs w:val="28"/>
          <w:lang w:val="uk-UA"/>
        </w:rPr>
        <w:t xml:space="preserve"> є </w:t>
      </w:r>
      <w:r w:rsidRPr="00054F95">
        <w:rPr>
          <w:i/>
          <w:sz w:val="28"/>
          <w:szCs w:val="28"/>
          <w:lang w:val="en-US"/>
        </w:rPr>
        <w:t>bad</w:t>
      </w:r>
      <w:r w:rsidRPr="00054F95">
        <w:rPr>
          <w:i/>
          <w:sz w:val="28"/>
          <w:szCs w:val="28"/>
          <w:lang w:val="uk-UA"/>
        </w:rPr>
        <w:t xml:space="preserve">, </w:t>
      </w:r>
      <w:r w:rsidRPr="00054F95">
        <w:rPr>
          <w:sz w:val="28"/>
          <w:szCs w:val="28"/>
          <w:lang w:val="uk-UA"/>
        </w:rPr>
        <w:t>що зафіксовано лексикографічно.</w:t>
      </w:r>
      <w:r w:rsidRPr="00054F95">
        <w:rPr>
          <w:i/>
          <w:sz w:val="28"/>
          <w:szCs w:val="28"/>
          <w:lang w:val="uk-UA"/>
        </w:rPr>
        <w:t xml:space="preserve"> </w:t>
      </w:r>
    </w:p>
    <w:p w:rsidR="00BD7F1A" w:rsidRPr="00054F95" w:rsidRDefault="00BD7F1A" w:rsidP="00BD7F1A">
      <w:pPr>
        <w:tabs>
          <w:tab w:val="left" w:pos="6840"/>
        </w:tabs>
        <w:ind w:firstLine="680"/>
        <w:jc w:val="both"/>
        <w:rPr>
          <w:sz w:val="28"/>
          <w:szCs w:val="28"/>
          <w:lang w:val="uk-UA"/>
        </w:rPr>
      </w:pPr>
      <w:r w:rsidRPr="00054F95">
        <w:rPr>
          <w:sz w:val="28"/>
          <w:szCs w:val="28"/>
          <w:lang w:val="uk-UA"/>
        </w:rPr>
        <w:t xml:space="preserve">Картина світу, яку можна назвати знанням про світ, лежить в основі індивідуальної і суспільної свідомості. Вона не є простим набором “фотографій” предметів, фіксацією процесів, ознак і т.д., так як включає в себе не тільки віддзеркалення об’єктів, але і позицію суб’єкта, його відношення  до цих об’єктів, причому позиція суб’єкта  </w:t>
      </w:r>
      <w:r>
        <w:rPr>
          <w:sz w:val="28"/>
          <w:szCs w:val="28"/>
          <w:lang w:val="uk-UA"/>
        </w:rPr>
        <w:t>─</w:t>
      </w:r>
      <w:r w:rsidRPr="00054F95">
        <w:rPr>
          <w:sz w:val="28"/>
          <w:szCs w:val="28"/>
          <w:lang w:val="uk-UA"/>
        </w:rPr>
        <w:t xml:space="preserve"> така ж реальність, як і самі об’єкти. Система соціально-типових позицій, відношень, оцінок знаходить знакове втілення у системі національної мови та бере участь в конструюванні мовної картини світу. Надзвичайно ілюстративну роль у створенні мовної картини світу відіграють фразеологізми. Природа значень фразеологічних одиниць тісно пов’язана з фоновими знаннями носія мови, з практичним досвідом особистості, з культурно-історичними традиціями народу, який розмовляє цією мовою. Фразеологічні одиниці приписують об’єктам ознаки, які асоціюються з картиною світу, маючи на увазі цілу дескриптивну ситуацію, оцінюють її, виражають відношення до неї. Наприклад, український фразеологізм </w:t>
      </w:r>
      <w:r w:rsidRPr="00054F95">
        <w:rPr>
          <w:i/>
          <w:sz w:val="28"/>
          <w:szCs w:val="28"/>
          <w:lang w:val="uk-UA"/>
        </w:rPr>
        <w:t>коли рак на горі свисне</w:t>
      </w:r>
      <w:r w:rsidRPr="00054F95">
        <w:rPr>
          <w:sz w:val="28"/>
          <w:szCs w:val="28"/>
          <w:lang w:val="uk-UA"/>
        </w:rPr>
        <w:t xml:space="preserve"> е</w:t>
      </w:r>
      <w:r>
        <w:rPr>
          <w:sz w:val="28"/>
          <w:szCs w:val="28"/>
          <w:lang w:val="uk-UA"/>
        </w:rPr>
        <w:t xml:space="preserve">квівалентний стосовно </w:t>
      </w:r>
      <w:r w:rsidRPr="00054F95">
        <w:rPr>
          <w:sz w:val="28"/>
          <w:szCs w:val="28"/>
          <w:lang w:val="uk-UA"/>
        </w:rPr>
        <w:t xml:space="preserve">логічно виведеної дескриптивної ситуації англійській фразеологічній одиниці </w:t>
      </w:r>
      <w:r w:rsidRPr="00054F95">
        <w:rPr>
          <w:i/>
          <w:sz w:val="28"/>
          <w:szCs w:val="28"/>
          <w:lang w:val="en-US"/>
        </w:rPr>
        <w:t>when</w:t>
      </w:r>
      <w:r w:rsidRPr="00054F95">
        <w:rPr>
          <w:i/>
          <w:sz w:val="28"/>
          <w:szCs w:val="28"/>
          <w:lang w:val="uk-UA"/>
        </w:rPr>
        <w:t xml:space="preserve"> </w:t>
      </w:r>
      <w:r w:rsidRPr="00054F95">
        <w:rPr>
          <w:i/>
          <w:sz w:val="28"/>
          <w:szCs w:val="28"/>
          <w:lang w:val="en-US"/>
        </w:rPr>
        <w:t>pigs</w:t>
      </w:r>
      <w:r w:rsidRPr="00054F95">
        <w:rPr>
          <w:i/>
          <w:sz w:val="28"/>
          <w:szCs w:val="28"/>
          <w:lang w:val="uk-UA"/>
        </w:rPr>
        <w:t xml:space="preserve"> </w:t>
      </w:r>
      <w:r w:rsidRPr="00054F95">
        <w:rPr>
          <w:i/>
          <w:sz w:val="28"/>
          <w:szCs w:val="28"/>
          <w:lang w:val="en-US"/>
        </w:rPr>
        <w:t>fly</w:t>
      </w:r>
      <w:r w:rsidRPr="00054F95">
        <w:rPr>
          <w:sz w:val="28"/>
          <w:szCs w:val="28"/>
          <w:lang w:val="uk-UA"/>
        </w:rPr>
        <w:t xml:space="preserve">, хоча лексичний аналіз окремо взятих їх компонентів не може забезпечити досягнення такого фактичного результату. Крім того, звертає </w:t>
      </w:r>
      <w:r w:rsidRPr="00054F95">
        <w:rPr>
          <w:sz w:val="28"/>
          <w:szCs w:val="28"/>
          <w:lang w:val="uk-UA"/>
        </w:rPr>
        <w:lastRenderedPageBreak/>
        <w:t xml:space="preserve">на себе увагу наявність синтаксичної розбіжності </w:t>
      </w:r>
      <w:r>
        <w:rPr>
          <w:sz w:val="28"/>
          <w:szCs w:val="28"/>
          <w:lang w:val="uk-UA"/>
        </w:rPr>
        <w:t>─</w:t>
      </w:r>
      <w:r w:rsidRPr="00054F95">
        <w:rPr>
          <w:sz w:val="28"/>
          <w:szCs w:val="28"/>
          <w:lang w:val="uk-UA"/>
        </w:rPr>
        <w:t xml:space="preserve"> в українському варіанті присутня обставина місця (</w:t>
      </w:r>
      <w:r w:rsidRPr="00054F95">
        <w:rPr>
          <w:i/>
          <w:sz w:val="28"/>
          <w:szCs w:val="28"/>
          <w:lang w:val="uk-UA"/>
        </w:rPr>
        <w:t xml:space="preserve">на горі). </w:t>
      </w:r>
      <w:r w:rsidRPr="00054F95">
        <w:rPr>
          <w:sz w:val="28"/>
          <w:szCs w:val="28"/>
          <w:lang w:val="uk-UA"/>
        </w:rPr>
        <w:t>На</w:t>
      </w:r>
      <w:r w:rsidRPr="00054F95">
        <w:rPr>
          <w:i/>
          <w:sz w:val="28"/>
          <w:szCs w:val="28"/>
          <w:lang w:val="uk-UA"/>
        </w:rPr>
        <w:t xml:space="preserve"> </w:t>
      </w:r>
      <w:r w:rsidRPr="00054F95">
        <w:rPr>
          <w:sz w:val="28"/>
          <w:szCs w:val="28"/>
          <w:lang w:val="uk-UA"/>
        </w:rPr>
        <w:t>нашу думку, синтаксична побудова даного українського фразеологізму характеризується експресивною завершеністю у порівнянні з лаконічністю і відповідно раціональністю його еквівалента в англійській мові</w:t>
      </w:r>
      <w:r>
        <w:rPr>
          <w:sz w:val="28"/>
          <w:szCs w:val="28"/>
          <w:lang w:val="uk-UA"/>
        </w:rPr>
        <w:t xml:space="preserve"> </w:t>
      </w:r>
      <w:r w:rsidRPr="00054F95">
        <w:rPr>
          <w:sz w:val="28"/>
          <w:szCs w:val="28"/>
          <w:lang w:val="uk-UA"/>
        </w:rPr>
        <w:t xml:space="preserve">(в розглядуваному випадку відсутність обставини місця не змінює </w:t>
      </w:r>
      <w:r>
        <w:rPr>
          <w:sz w:val="28"/>
          <w:szCs w:val="28"/>
          <w:lang w:val="uk-UA"/>
        </w:rPr>
        <w:t xml:space="preserve">змісту </w:t>
      </w:r>
      <w:r w:rsidRPr="00054F95">
        <w:rPr>
          <w:sz w:val="28"/>
          <w:szCs w:val="28"/>
          <w:lang w:val="uk-UA"/>
        </w:rPr>
        <w:t>ситуації). На даному прикладі дві окремі мови (українська, англійська) апелюють до одного й того ж самого фрагменту картини світу й оцінний вектор зрушений в бік прагматичної іронії, але характер її відрізняється (в українській</w:t>
      </w:r>
      <w:r w:rsidRPr="00A913F2">
        <w:rPr>
          <w:sz w:val="28"/>
          <w:szCs w:val="28"/>
          <w:lang w:val="uk-UA"/>
        </w:rPr>
        <w:t xml:space="preserve"> </w:t>
      </w:r>
      <w:r>
        <w:rPr>
          <w:sz w:val="28"/>
          <w:szCs w:val="28"/>
          <w:lang w:val="uk-UA"/>
        </w:rPr>
        <w:t>─</w:t>
      </w:r>
      <w:r w:rsidRPr="00054F95">
        <w:rPr>
          <w:sz w:val="28"/>
          <w:szCs w:val="28"/>
          <w:lang w:val="uk-UA"/>
        </w:rPr>
        <w:t xml:space="preserve"> експресивний, в англійській </w:t>
      </w:r>
      <w:r>
        <w:rPr>
          <w:sz w:val="28"/>
          <w:szCs w:val="28"/>
          <w:lang w:val="uk-UA"/>
        </w:rPr>
        <w:t>─</w:t>
      </w:r>
      <w:r w:rsidRPr="00054F95">
        <w:rPr>
          <w:sz w:val="28"/>
          <w:szCs w:val="28"/>
          <w:lang w:val="uk-UA"/>
        </w:rPr>
        <w:t xml:space="preserve"> раціональний).</w:t>
      </w:r>
    </w:p>
    <w:p w:rsidR="00BD7F1A" w:rsidRPr="00054F95" w:rsidRDefault="00BD7F1A" w:rsidP="00BD7F1A">
      <w:pPr>
        <w:tabs>
          <w:tab w:val="left" w:pos="6840"/>
        </w:tabs>
        <w:ind w:firstLine="680"/>
        <w:jc w:val="both"/>
        <w:rPr>
          <w:sz w:val="28"/>
          <w:szCs w:val="28"/>
          <w:lang w:val="uk-UA"/>
        </w:rPr>
      </w:pPr>
      <w:r w:rsidRPr="00054F95">
        <w:rPr>
          <w:sz w:val="28"/>
          <w:szCs w:val="28"/>
          <w:lang w:val="uk-UA"/>
        </w:rPr>
        <w:t>Інтерпретація суб’єктом предметів, явищ, ситуацій, подій у навколишньому світі супроводжується визначеною оцінкою, так як мовне відображення статики і динаміки об’єктивної реальності являє собою процес вибору та визначення цінностей відповідно до людських потреб й інтересів.</w:t>
      </w:r>
    </w:p>
    <w:p w:rsidR="00BD7F1A" w:rsidRPr="00054F95" w:rsidRDefault="00BD7F1A" w:rsidP="00BD7F1A">
      <w:pPr>
        <w:tabs>
          <w:tab w:val="left" w:pos="6840"/>
        </w:tabs>
        <w:ind w:firstLine="680"/>
        <w:jc w:val="both"/>
        <w:rPr>
          <w:sz w:val="28"/>
          <w:szCs w:val="28"/>
          <w:lang w:val="uk-UA"/>
        </w:rPr>
      </w:pPr>
      <w:r w:rsidRPr="00054F95">
        <w:rPr>
          <w:sz w:val="28"/>
          <w:szCs w:val="28"/>
          <w:lang w:val="uk-UA"/>
        </w:rPr>
        <w:t>Лінгвокогнітивною умовою розуміння та вибору оптимального варіанту перекладу є, на нашу думку, активація пошуку узгодженості (повної чи часткової)  рівнів концептуальних систем представників різних культурних світів.</w:t>
      </w:r>
    </w:p>
    <w:p w:rsidR="00BD7F1A" w:rsidRPr="00054F95" w:rsidRDefault="00BD7F1A" w:rsidP="00BD7F1A">
      <w:pPr>
        <w:tabs>
          <w:tab w:val="left" w:pos="6840"/>
        </w:tabs>
        <w:ind w:firstLine="680"/>
        <w:jc w:val="both"/>
        <w:rPr>
          <w:sz w:val="28"/>
          <w:szCs w:val="28"/>
          <w:lang w:val="uk-UA"/>
        </w:rPr>
      </w:pPr>
      <w:r w:rsidRPr="00054F95">
        <w:rPr>
          <w:sz w:val="28"/>
          <w:szCs w:val="28"/>
          <w:lang w:val="uk-UA"/>
        </w:rPr>
        <w:t>Концептуалізація іншомовної фразеологічної одиниці симетрично віддзеркалена тіл</w:t>
      </w:r>
      <w:r>
        <w:rPr>
          <w:sz w:val="28"/>
          <w:szCs w:val="28"/>
          <w:lang w:val="uk-UA"/>
        </w:rPr>
        <w:t xml:space="preserve">ьки у тому випадку, якщо у мові </w:t>
      </w:r>
      <w:r w:rsidRPr="00054F95">
        <w:rPr>
          <w:sz w:val="28"/>
          <w:szCs w:val="28"/>
          <w:lang w:val="uk-UA"/>
        </w:rPr>
        <w:t xml:space="preserve">перекладу наявний повний еквівалент цієї ФО, а саме: ФО з тотожною структурно-граматичною побудовою, ізоморфним лексико-компонентним складом й ідентичним напрямком глобального переосмислення значення прототипу звороту в цілому. Тому англійський фразеологічний зворот художнього чи публіцистичного тексту </w:t>
      </w:r>
      <w:r w:rsidRPr="00054F95">
        <w:rPr>
          <w:i/>
          <w:sz w:val="28"/>
          <w:szCs w:val="28"/>
          <w:lang w:val="en-US"/>
        </w:rPr>
        <w:t>to</w:t>
      </w:r>
      <w:r w:rsidRPr="00054F95">
        <w:rPr>
          <w:i/>
          <w:sz w:val="28"/>
          <w:szCs w:val="28"/>
          <w:lang w:val="uk-UA"/>
        </w:rPr>
        <w:t xml:space="preserve"> </w:t>
      </w:r>
      <w:r w:rsidRPr="00054F95">
        <w:rPr>
          <w:i/>
          <w:sz w:val="28"/>
          <w:szCs w:val="28"/>
          <w:lang w:val="en-US"/>
        </w:rPr>
        <w:t>dig</w:t>
      </w:r>
      <w:r w:rsidRPr="00054F95">
        <w:rPr>
          <w:i/>
          <w:sz w:val="28"/>
          <w:szCs w:val="28"/>
          <w:lang w:val="uk-UA"/>
        </w:rPr>
        <w:t xml:space="preserve"> </w:t>
      </w:r>
      <w:r w:rsidRPr="00054F95">
        <w:rPr>
          <w:i/>
          <w:sz w:val="28"/>
          <w:szCs w:val="28"/>
          <w:lang w:val="en-US"/>
        </w:rPr>
        <w:t>a</w:t>
      </w:r>
      <w:r w:rsidRPr="00054F95">
        <w:rPr>
          <w:i/>
          <w:sz w:val="28"/>
          <w:szCs w:val="28"/>
          <w:lang w:val="uk-UA"/>
        </w:rPr>
        <w:t xml:space="preserve"> </w:t>
      </w:r>
      <w:r w:rsidRPr="00054F95">
        <w:rPr>
          <w:i/>
          <w:sz w:val="28"/>
          <w:szCs w:val="28"/>
          <w:lang w:val="en-US"/>
        </w:rPr>
        <w:t>pit</w:t>
      </w:r>
      <w:r w:rsidRPr="00054F95">
        <w:rPr>
          <w:i/>
          <w:sz w:val="28"/>
          <w:szCs w:val="28"/>
          <w:lang w:val="uk-UA"/>
        </w:rPr>
        <w:t xml:space="preserve"> </w:t>
      </w:r>
      <w:r w:rsidRPr="00054F95">
        <w:rPr>
          <w:i/>
          <w:sz w:val="28"/>
          <w:szCs w:val="28"/>
          <w:lang w:val="en-US"/>
        </w:rPr>
        <w:t>for</w:t>
      </w:r>
      <w:r w:rsidRPr="00054F95">
        <w:rPr>
          <w:i/>
          <w:sz w:val="28"/>
          <w:szCs w:val="28"/>
          <w:lang w:val="uk-UA"/>
        </w:rPr>
        <w:t xml:space="preserve"> </w:t>
      </w:r>
      <w:r w:rsidRPr="00054F95">
        <w:rPr>
          <w:i/>
          <w:sz w:val="28"/>
          <w:szCs w:val="28"/>
          <w:lang w:val="en-US"/>
        </w:rPr>
        <w:t>somebody</w:t>
      </w:r>
      <w:r w:rsidRPr="00054F95">
        <w:rPr>
          <w:sz w:val="28"/>
          <w:szCs w:val="28"/>
          <w:lang w:val="uk-UA"/>
        </w:rPr>
        <w:t xml:space="preserve"> україномовний читач ідентифікує як ФО </w:t>
      </w:r>
      <w:r w:rsidRPr="00054F95">
        <w:rPr>
          <w:i/>
          <w:sz w:val="28"/>
          <w:szCs w:val="28"/>
          <w:lang w:val="uk-UA"/>
        </w:rPr>
        <w:t>копати яму кому-небудь</w:t>
      </w:r>
      <w:r w:rsidRPr="00054F95">
        <w:rPr>
          <w:sz w:val="28"/>
          <w:szCs w:val="28"/>
          <w:lang w:val="uk-UA"/>
        </w:rPr>
        <w:t xml:space="preserve"> у рідній мові без будь-яких труднощів. Прикладом рівноцінного перекладу англійських фразеологізмів </w:t>
      </w:r>
      <w:r w:rsidRPr="00054F95">
        <w:rPr>
          <w:i/>
          <w:sz w:val="28"/>
          <w:szCs w:val="28"/>
          <w:lang w:val="en-US"/>
        </w:rPr>
        <w:t>to</w:t>
      </w:r>
      <w:r w:rsidRPr="00054F95">
        <w:rPr>
          <w:i/>
          <w:sz w:val="28"/>
          <w:szCs w:val="28"/>
          <w:lang w:val="uk-UA"/>
        </w:rPr>
        <w:t xml:space="preserve"> </w:t>
      </w:r>
      <w:r w:rsidRPr="00054F95">
        <w:rPr>
          <w:i/>
          <w:sz w:val="28"/>
          <w:szCs w:val="28"/>
          <w:lang w:val="en-US"/>
        </w:rPr>
        <w:t>cast</w:t>
      </w:r>
      <w:r w:rsidRPr="00054F95">
        <w:rPr>
          <w:i/>
          <w:sz w:val="28"/>
          <w:szCs w:val="28"/>
          <w:lang w:val="uk-UA"/>
        </w:rPr>
        <w:t xml:space="preserve"> </w:t>
      </w:r>
      <w:r w:rsidRPr="00054F95">
        <w:rPr>
          <w:i/>
          <w:sz w:val="28"/>
          <w:szCs w:val="28"/>
          <w:lang w:val="en-US"/>
        </w:rPr>
        <w:t>pearls</w:t>
      </w:r>
      <w:r w:rsidRPr="00054F95">
        <w:rPr>
          <w:i/>
          <w:sz w:val="28"/>
          <w:szCs w:val="28"/>
          <w:lang w:val="uk-UA"/>
        </w:rPr>
        <w:t xml:space="preserve"> </w:t>
      </w:r>
      <w:r w:rsidRPr="00054F95">
        <w:rPr>
          <w:i/>
          <w:sz w:val="28"/>
          <w:szCs w:val="28"/>
          <w:lang w:val="en-US"/>
        </w:rPr>
        <w:t>before</w:t>
      </w:r>
      <w:r w:rsidRPr="00054F95">
        <w:rPr>
          <w:i/>
          <w:sz w:val="28"/>
          <w:szCs w:val="28"/>
          <w:lang w:val="uk-UA"/>
        </w:rPr>
        <w:t xml:space="preserve"> </w:t>
      </w:r>
      <w:r w:rsidRPr="00054F95">
        <w:rPr>
          <w:i/>
          <w:sz w:val="28"/>
          <w:szCs w:val="28"/>
          <w:lang w:val="en-US"/>
        </w:rPr>
        <w:t>swine</w:t>
      </w:r>
      <w:r w:rsidRPr="00054F95">
        <w:rPr>
          <w:i/>
          <w:sz w:val="28"/>
          <w:szCs w:val="28"/>
          <w:lang w:val="uk-UA"/>
        </w:rPr>
        <w:t xml:space="preserve">, </w:t>
      </w:r>
      <w:r w:rsidRPr="00054F95">
        <w:rPr>
          <w:i/>
          <w:sz w:val="28"/>
          <w:szCs w:val="28"/>
          <w:lang w:val="en-US"/>
        </w:rPr>
        <w:t>to</w:t>
      </w:r>
      <w:r w:rsidRPr="00054F95">
        <w:rPr>
          <w:i/>
          <w:sz w:val="28"/>
          <w:szCs w:val="28"/>
          <w:lang w:val="uk-UA"/>
        </w:rPr>
        <w:t xml:space="preserve"> </w:t>
      </w:r>
      <w:r w:rsidRPr="00054F95">
        <w:rPr>
          <w:i/>
          <w:sz w:val="28"/>
          <w:szCs w:val="28"/>
          <w:lang w:val="en-US"/>
        </w:rPr>
        <w:t>cross</w:t>
      </w:r>
      <w:r w:rsidRPr="00054F95">
        <w:rPr>
          <w:i/>
          <w:sz w:val="28"/>
          <w:szCs w:val="28"/>
          <w:lang w:val="uk-UA"/>
        </w:rPr>
        <w:t xml:space="preserve"> </w:t>
      </w:r>
      <w:r w:rsidRPr="00054F95">
        <w:rPr>
          <w:i/>
          <w:sz w:val="28"/>
          <w:szCs w:val="28"/>
          <w:lang w:val="en-US"/>
        </w:rPr>
        <w:t>the</w:t>
      </w:r>
      <w:r w:rsidRPr="00054F95">
        <w:rPr>
          <w:i/>
          <w:sz w:val="28"/>
          <w:szCs w:val="28"/>
          <w:lang w:val="uk-UA"/>
        </w:rPr>
        <w:t xml:space="preserve"> </w:t>
      </w:r>
      <w:r w:rsidRPr="00054F95">
        <w:rPr>
          <w:i/>
          <w:sz w:val="28"/>
          <w:szCs w:val="28"/>
          <w:lang w:val="en-US"/>
        </w:rPr>
        <w:t>Rubicon</w:t>
      </w:r>
      <w:r w:rsidRPr="00054F95">
        <w:rPr>
          <w:i/>
          <w:sz w:val="28"/>
          <w:szCs w:val="28"/>
          <w:lang w:val="uk-UA"/>
        </w:rPr>
        <w:t xml:space="preserve">, </w:t>
      </w:r>
      <w:r w:rsidRPr="00054F95">
        <w:rPr>
          <w:i/>
          <w:sz w:val="28"/>
          <w:szCs w:val="28"/>
          <w:lang w:val="en-US"/>
        </w:rPr>
        <w:t>Achilles</w:t>
      </w:r>
      <w:r w:rsidRPr="00054F95">
        <w:rPr>
          <w:i/>
          <w:sz w:val="28"/>
          <w:szCs w:val="28"/>
          <w:lang w:val="uk-UA"/>
        </w:rPr>
        <w:t xml:space="preserve"> </w:t>
      </w:r>
      <w:r w:rsidRPr="00054F95">
        <w:rPr>
          <w:i/>
          <w:sz w:val="28"/>
          <w:szCs w:val="28"/>
          <w:lang w:val="en-US"/>
        </w:rPr>
        <w:t>heel</w:t>
      </w:r>
      <w:r w:rsidRPr="00054F95">
        <w:rPr>
          <w:sz w:val="28"/>
          <w:szCs w:val="28"/>
          <w:lang w:val="uk-UA"/>
        </w:rPr>
        <w:t xml:space="preserve"> є українські фразеологічні одиниці </w:t>
      </w:r>
      <w:r w:rsidRPr="0097332F">
        <w:rPr>
          <w:i/>
          <w:sz w:val="28"/>
          <w:szCs w:val="28"/>
          <w:lang w:val="uk-UA"/>
        </w:rPr>
        <w:t>мет</w:t>
      </w:r>
      <w:r w:rsidRPr="00054F95">
        <w:rPr>
          <w:i/>
          <w:sz w:val="28"/>
          <w:szCs w:val="28"/>
          <w:lang w:val="uk-UA"/>
        </w:rPr>
        <w:t xml:space="preserve">ати бісер перед </w:t>
      </w:r>
      <w:r>
        <w:rPr>
          <w:i/>
          <w:sz w:val="28"/>
          <w:szCs w:val="28"/>
          <w:lang w:val="uk-UA"/>
        </w:rPr>
        <w:t>свинями, перетнути р</w:t>
      </w:r>
      <w:r w:rsidRPr="00054F95">
        <w:rPr>
          <w:i/>
          <w:sz w:val="28"/>
          <w:szCs w:val="28"/>
          <w:lang w:val="uk-UA"/>
        </w:rPr>
        <w:t>убікон, Ахі</w:t>
      </w:r>
      <w:r>
        <w:rPr>
          <w:i/>
          <w:sz w:val="28"/>
          <w:szCs w:val="28"/>
          <w:lang w:val="uk-UA"/>
        </w:rPr>
        <w:t>л</w:t>
      </w:r>
      <w:r w:rsidRPr="00054F95">
        <w:rPr>
          <w:i/>
          <w:sz w:val="28"/>
          <w:szCs w:val="28"/>
          <w:lang w:val="uk-UA"/>
        </w:rPr>
        <w:t xml:space="preserve">лесова п’ята </w:t>
      </w:r>
      <w:r w:rsidRPr="00054F95">
        <w:rPr>
          <w:sz w:val="28"/>
          <w:szCs w:val="28"/>
          <w:lang w:val="uk-UA"/>
        </w:rPr>
        <w:t xml:space="preserve">відповідно. </w:t>
      </w:r>
      <w:r>
        <w:rPr>
          <w:sz w:val="28"/>
          <w:szCs w:val="28"/>
          <w:lang w:val="uk-UA"/>
        </w:rPr>
        <w:t xml:space="preserve">Така ідентичність вибору лексичного матеріалу </w:t>
      </w:r>
      <w:r w:rsidRPr="00054F95">
        <w:rPr>
          <w:sz w:val="28"/>
          <w:szCs w:val="28"/>
          <w:lang w:val="uk-UA"/>
        </w:rPr>
        <w:t>в українській і англійській мовах</w:t>
      </w:r>
      <w:r w:rsidRPr="00C45098">
        <w:rPr>
          <w:sz w:val="28"/>
          <w:szCs w:val="28"/>
          <w:lang w:val="uk-UA"/>
        </w:rPr>
        <w:t xml:space="preserve"> </w:t>
      </w:r>
      <w:r>
        <w:rPr>
          <w:sz w:val="28"/>
          <w:szCs w:val="28"/>
          <w:lang w:val="uk-UA"/>
        </w:rPr>
        <w:t xml:space="preserve">при </w:t>
      </w:r>
      <w:r w:rsidRPr="00054F95">
        <w:rPr>
          <w:sz w:val="28"/>
          <w:szCs w:val="28"/>
          <w:lang w:val="uk-UA"/>
        </w:rPr>
        <w:t>концептуалізації</w:t>
      </w:r>
      <w:r>
        <w:rPr>
          <w:sz w:val="28"/>
          <w:szCs w:val="28"/>
          <w:lang w:val="uk-UA"/>
        </w:rPr>
        <w:t xml:space="preserve"> однієї й тієї ж ситуації</w:t>
      </w:r>
      <w:r w:rsidRPr="00054F95">
        <w:rPr>
          <w:sz w:val="28"/>
          <w:szCs w:val="28"/>
          <w:lang w:val="uk-UA"/>
        </w:rPr>
        <w:t xml:space="preserve">, очевидно, пояснюється спільними сюжетними джерелами: біблійною притчею у випадку першої ФО та грецькими міфами </w:t>
      </w:r>
      <w:r>
        <w:rPr>
          <w:sz w:val="28"/>
          <w:szCs w:val="28"/>
          <w:lang w:val="uk-UA"/>
        </w:rPr>
        <w:t>─</w:t>
      </w:r>
      <w:r w:rsidRPr="00054F95">
        <w:rPr>
          <w:sz w:val="28"/>
          <w:szCs w:val="28"/>
          <w:lang w:val="uk-UA"/>
        </w:rPr>
        <w:t xml:space="preserve"> двох останніх. </w:t>
      </w:r>
    </w:p>
    <w:p w:rsidR="00BD7F1A" w:rsidRPr="00054F95" w:rsidRDefault="00BD7F1A" w:rsidP="00BD7F1A">
      <w:pPr>
        <w:tabs>
          <w:tab w:val="left" w:pos="6840"/>
        </w:tabs>
        <w:ind w:firstLine="680"/>
        <w:jc w:val="both"/>
        <w:rPr>
          <w:sz w:val="28"/>
          <w:szCs w:val="28"/>
          <w:lang w:val="uk-UA"/>
        </w:rPr>
      </w:pPr>
      <w:r w:rsidRPr="00054F95">
        <w:rPr>
          <w:sz w:val="28"/>
          <w:szCs w:val="28"/>
          <w:lang w:val="uk-UA"/>
        </w:rPr>
        <w:t>Ієрархічна організація людських знань сприяє тому, що  при сприйнятті лексичного знаку активується складна багаторівнева координаційно когнітивна структура , яка включає в себе іконічне (але, безперечно, й динамічне за своєю п</w:t>
      </w:r>
      <w:r>
        <w:rPr>
          <w:sz w:val="28"/>
          <w:szCs w:val="28"/>
          <w:lang w:val="uk-UA"/>
        </w:rPr>
        <w:t>риродою) відображення окремо взятого</w:t>
      </w:r>
      <w:r w:rsidRPr="00054F95">
        <w:rPr>
          <w:sz w:val="28"/>
          <w:szCs w:val="28"/>
          <w:lang w:val="uk-UA"/>
        </w:rPr>
        <w:t xml:space="preserve"> предмету </w:t>
      </w:r>
      <w:r>
        <w:rPr>
          <w:sz w:val="28"/>
          <w:szCs w:val="28"/>
          <w:lang w:val="uk-UA"/>
        </w:rPr>
        <w:t>чи</w:t>
      </w:r>
      <w:r w:rsidRPr="00054F95">
        <w:rPr>
          <w:sz w:val="28"/>
          <w:szCs w:val="28"/>
          <w:lang w:val="uk-UA"/>
        </w:rPr>
        <w:t xml:space="preserve"> ситуації, прототип цього предмету чи відповідного сценарію і прагматичний компонент значення, який базується на непростому зв’язку емоцій та оцінок, пов’язаних у свідомості носія мови з даним предметом чи ситуацією.</w:t>
      </w:r>
    </w:p>
    <w:p w:rsidR="00BD7F1A" w:rsidRPr="00054F95" w:rsidRDefault="00BD7F1A" w:rsidP="00BD7F1A">
      <w:pPr>
        <w:tabs>
          <w:tab w:val="left" w:pos="6840"/>
        </w:tabs>
        <w:ind w:firstLine="680"/>
        <w:jc w:val="both"/>
        <w:rPr>
          <w:sz w:val="28"/>
          <w:szCs w:val="28"/>
          <w:lang w:val="uk-UA"/>
        </w:rPr>
      </w:pPr>
      <w:r w:rsidRPr="00054F95">
        <w:rPr>
          <w:sz w:val="28"/>
          <w:szCs w:val="28"/>
          <w:lang w:val="uk-UA"/>
        </w:rPr>
        <w:t>Отже, саме у змістовному аспекті мови представлена картина світу певного етносу, яка є фундаментом всіх його культурних стереотипів. Її аналіз допомагає зрозуміти, чим відрізняються національні культури і як вони доповнюють одна о</w:t>
      </w:r>
      <w:r>
        <w:rPr>
          <w:sz w:val="28"/>
          <w:szCs w:val="28"/>
          <w:lang w:val="uk-UA"/>
        </w:rPr>
        <w:t>дну на рівні світової культури.</w:t>
      </w:r>
      <w:r w:rsidRPr="00054F95">
        <w:rPr>
          <w:sz w:val="28"/>
          <w:szCs w:val="28"/>
          <w:lang w:val="uk-UA"/>
        </w:rPr>
        <w:t xml:space="preserve"> </w:t>
      </w:r>
      <w:r>
        <w:rPr>
          <w:sz w:val="28"/>
          <w:szCs w:val="28"/>
          <w:lang w:val="uk-UA"/>
        </w:rPr>
        <w:t xml:space="preserve">Адже, як зазначає М.П.Фабіан, </w:t>
      </w:r>
      <w:r w:rsidRPr="00DE7351">
        <w:rPr>
          <w:sz w:val="28"/>
          <w:szCs w:val="28"/>
          <w:lang w:val="uk-UA"/>
        </w:rPr>
        <w:t>“</w:t>
      </w:r>
      <w:r>
        <w:rPr>
          <w:sz w:val="28"/>
          <w:szCs w:val="28"/>
          <w:lang w:val="uk-UA"/>
        </w:rPr>
        <w:t xml:space="preserve">осмислення і всебічне дослідження семантичних особливостей мов, які зумовлюють характер їхнього словникового складу, ведуть до розуміння розвитку єдиної </w:t>
      </w:r>
      <w:r>
        <w:rPr>
          <w:sz w:val="28"/>
          <w:szCs w:val="28"/>
          <w:lang w:val="uk-UA"/>
        </w:rPr>
        <w:lastRenderedPageBreak/>
        <w:t>загальнолюдської мови як одного з найголовніших елементів національності, що виступає необхідною передумовою здорового розвитку нації та найважливішого засобу формування й існування людських знань про об’єктивну дійсність</w:t>
      </w:r>
      <w:r w:rsidRPr="00DE7351">
        <w:rPr>
          <w:sz w:val="28"/>
          <w:szCs w:val="28"/>
          <w:lang w:val="uk-UA"/>
        </w:rPr>
        <w:t>”</w:t>
      </w:r>
      <w:r w:rsidRPr="00927F46">
        <w:rPr>
          <w:sz w:val="28"/>
          <w:szCs w:val="28"/>
          <w:lang w:val="uk-UA"/>
        </w:rPr>
        <w:t xml:space="preserve"> </w:t>
      </w:r>
      <w:r w:rsidRPr="002B1E9A">
        <w:rPr>
          <w:sz w:val="28"/>
          <w:szCs w:val="28"/>
          <w:lang w:val="uk-UA"/>
        </w:rPr>
        <w:t>[</w:t>
      </w:r>
      <w:r>
        <w:rPr>
          <w:sz w:val="28"/>
          <w:szCs w:val="28"/>
          <w:lang w:val="uk-UA"/>
        </w:rPr>
        <w:t xml:space="preserve">9, </w:t>
      </w:r>
      <w:r>
        <w:rPr>
          <w:sz w:val="28"/>
          <w:szCs w:val="28"/>
          <w:lang w:val="en-US"/>
        </w:rPr>
        <w:t>c</w:t>
      </w:r>
      <w:r w:rsidRPr="00204E9E">
        <w:rPr>
          <w:sz w:val="28"/>
          <w:szCs w:val="28"/>
          <w:lang w:val="uk-UA"/>
        </w:rPr>
        <w:t>.7</w:t>
      </w:r>
      <w:r w:rsidRPr="002B1E9A">
        <w:rPr>
          <w:sz w:val="28"/>
          <w:szCs w:val="28"/>
          <w:lang w:val="uk-UA"/>
        </w:rPr>
        <w:t>]</w:t>
      </w:r>
      <w:r>
        <w:rPr>
          <w:sz w:val="28"/>
          <w:szCs w:val="28"/>
          <w:lang w:val="uk-UA"/>
        </w:rPr>
        <w:t>.</w:t>
      </w:r>
    </w:p>
    <w:p w:rsidR="00BD7F1A" w:rsidRDefault="00BD7F1A" w:rsidP="00BD7F1A">
      <w:pPr>
        <w:tabs>
          <w:tab w:val="left" w:pos="6840"/>
        </w:tabs>
        <w:ind w:firstLine="680"/>
        <w:jc w:val="both"/>
        <w:rPr>
          <w:sz w:val="28"/>
          <w:szCs w:val="28"/>
          <w:lang w:val="uk-UA"/>
        </w:rPr>
      </w:pPr>
      <w:r w:rsidRPr="00054F95">
        <w:rPr>
          <w:sz w:val="28"/>
          <w:szCs w:val="28"/>
          <w:lang w:val="uk-UA"/>
        </w:rPr>
        <w:t>Кожна мова відображає визначений спосіб сприйняття і концептуалізації світу, відображає когнітивну діяльність людини, при цьому забарвлює концептуальну модель світу національно-культурними фарбами</w:t>
      </w:r>
      <w:r>
        <w:rPr>
          <w:sz w:val="28"/>
          <w:szCs w:val="28"/>
          <w:lang w:val="uk-UA"/>
        </w:rPr>
        <w:t xml:space="preserve"> у відповідності до вимог власного історичного досвіду</w:t>
      </w:r>
      <w:r w:rsidRPr="00054F95">
        <w:rPr>
          <w:sz w:val="28"/>
          <w:szCs w:val="28"/>
          <w:lang w:val="uk-UA"/>
        </w:rPr>
        <w:t>. У кожній мові знаходить своє вираження картина світу, властива тому чи іншому народу, зіставний аналіз мовних картин світу дозволяє виявити універсальні та національні</w:t>
      </w:r>
      <w:r>
        <w:rPr>
          <w:sz w:val="28"/>
          <w:szCs w:val="28"/>
          <w:lang w:val="uk-UA"/>
        </w:rPr>
        <w:t>-специфічні</w:t>
      </w:r>
      <w:r w:rsidRPr="00054F95">
        <w:rPr>
          <w:sz w:val="28"/>
          <w:szCs w:val="28"/>
          <w:lang w:val="uk-UA"/>
        </w:rPr>
        <w:t xml:space="preserve"> риси мовної ментальності народів.</w:t>
      </w:r>
    </w:p>
    <w:p w:rsidR="00BD7F1A" w:rsidRDefault="00BD7F1A" w:rsidP="00BD7F1A">
      <w:pPr>
        <w:tabs>
          <w:tab w:val="left" w:pos="6840"/>
        </w:tabs>
        <w:jc w:val="center"/>
        <w:rPr>
          <w:b/>
          <w:sz w:val="28"/>
          <w:szCs w:val="28"/>
          <w:lang w:val="uk-UA"/>
        </w:rPr>
      </w:pPr>
    </w:p>
    <w:p w:rsidR="00BD7F1A" w:rsidRPr="002F1284" w:rsidRDefault="00BD7F1A" w:rsidP="00BD7F1A">
      <w:pPr>
        <w:tabs>
          <w:tab w:val="left" w:pos="6840"/>
        </w:tabs>
        <w:jc w:val="center"/>
        <w:rPr>
          <w:b/>
          <w:sz w:val="28"/>
          <w:szCs w:val="28"/>
          <w:lang w:val="uk-UA"/>
        </w:rPr>
      </w:pPr>
      <w:r w:rsidRPr="002F1284">
        <w:rPr>
          <w:b/>
          <w:sz w:val="28"/>
          <w:szCs w:val="28"/>
          <w:lang w:val="uk-UA"/>
        </w:rPr>
        <w:t xml:space="preserve">Література </w:t>
      </w:r>
    </w:p>
    <w:p w:rsidR="00BD7F1A" w:rsidRDefault="00BD7F1A" w:rsidP="00F72EC7">
      <w:pPr>
        <w:numPr>
          <w:ilvl w:val="0"/>
          <w:numId w:val="40"/>
        </w:numPr>
        <w:tabs>
          <w:tab w:val="left" w:pos="6840"/>
        </w:tabs>
        <w:jc w:val="both"/>
        <w:rPr>
          <w:sz w:val="28"/>
          <w:szCs w:val="28"/>
          <w:lang w:val="uk-UA"/>
        </w:rPr>
      </w:pPr>
      <w:r w:rsidRPr="002936DF">
        <w:rPr>
          <w:sz w:val="28"/>
          <w:szCs w:val="28"/>
          <w:lang w:val="uk-UA"/>
        </w:rPr>
        <w:t>Алефиренко Н.Ф. Фразеологическое значение и концепт / Н.Ф.Алеф</w:t>
      </w:r>
      <w:r>
        <w:rPr>
          <w:sz w:val="28"/>
          <w:szCs w:val="28"/>
          <w:lang w:val="uk-UA"/>
        </w:rPr>
        <w:t xml:space="preserve">иренко // </w:t>
      </w:r>
      <w:r w:rsidRPr="002936DF">
        <w:rPr>
          <w:sz w:val="28"/>
          <w:szCs w:val="28"/>
          <w:lang w:val="uk-UA"/>
        </w:rPr>
        <w:t>Материалы Второй Междунар. шк.</w:t>
      </w:r>
      <w:r>
        <w:rPr>
          <w:sz w:val="28"/>
          <w:szCs w:val="28"/>
        </w:rPr>
        <w:t xml:space="preserve">-семинара по когнитив. </w:t>
      </w:r>
      <w:r>
        <w:rPr>
          <w:sz w:val="28"/>
          <w:szCs w:val="28"/>
          <w:lang w:val="uk-UA"/>
        </w:rPr>
        <w:t>л</w:t>
      </w:r>
      <w:r>
        <w:rPr>
          <w:sz w:val="28"/>
          <w:szCs w:val="28"/>
        </w:rPr>
        <w:t>ингвистике</w:t>
      </w:r>
      <w:r w:rsidRPr="00F7384E">
        <w:rPr>
          <w:sz w:val="28"/>
          <w:szCs w:val="28"/>
        </w:rPr>
        <w:t xml:space="preserve"> “</w:t>
      </w:r>
      <w:r>
        <w:rPr>
          <w:sz w:val="28"/>
          <w:szCs w:val="28"/>
          <w:lang w:val="uk-UA"/>
        </w:rPr>
        <w:t>Когнитивная семантика</w:t>
      </w:r>
      <w:r w:rsidRPr="00F7384E">
        <w:rPr>
          <w:sz w:val="28"/>
          <w:szCs w:val="28"/>
        </w:rPr>
        <w:t>”</w:t>
      </w:r>
      <w:r>
        <w:rPr>
          <w:sz w:val="28"/>
          <w:szCs w:val="28"/>
        </w:rPr>
        <w:t>: 11</w:t>
      </w:r>
      <w:r>
        <w:rPr>
          <w:sz w:val="28"/>
          <w:szCs w:val="28"/>
          <w:lang w:val="uk-UA"/>
        </w:rPr>
        <w:t>─</w:t>
      </w:r>
      <w:r w:rsidRPr="000E62EA">
        <w:rPr>
          <w:sz w:val="28"/>
          <w:szCs w:val="28"/>
        </w:rPr>
        <w:t xml:space="preserve"> </w:t>
      </w:r>
      <w:r>
        <w:rPr>
          <w:sz w:val="28"/>
          <w:szCs w:val="28"/>
        </w:rPr>
        <w:t xml:space="preserve">14 сент. </w:t>
      </w:r>
      <w:smartTag w:uri="urn:schemas-microsoft-com:office:smarttags" w:element="metricconverter">
        <w:smartTagPr>
          <w:attr w:name="ProductID" w:val="2000 г"/>
        </w:smartTagPr>
        <w:r>
          <w:rPr>
            <w:sz w:val="28"/>
            <w:szCs w:val="28"/>
          </w:rPr>
          <w:t>2000 г</w:t>
        </w:r>
      </w:smartTag>
      <w:r>
        <w:rPr>
          <w:sz w:val="28"/>
          <w:szCs w:val="28"/>
        </w:rPr>
        <w:t>. / Отв. ред. Н.Н.Болдырев; Редкол.: Е.С.Кубрякова и др.</w:t>
      </w:r>
      <w:r w:rsidRPr="000E62EA">
        <w:rPr>
          <w:sz w:val="28"/>
          <w:szCs w:val="28"/>
          <w:lang w:val="uk-UA"/>
        </w:rPr>
        <w:t xml:space="preserve"> </w:t>
      </w:r>
      <w:r>
        <w:rPr>
          <w:sz w:val="28"/>
          <w:szCs w:val="28"/>
          <w:lang w:val="uk-UA"/>
        </w:rPr>
        <w:t>─</w:t>
      </w:r>
      <w:r>
        <w:rPr>
          <w:sz w:val="28"/>
          <w:szCs w:val="28"/>
        </w:rPr>
        <w:t xml:space="preserve"> </w:t>
      </w:r>
      <w:r>
        <w:rPr>
          <w:sz w:val="28"/>
          <w:szCs w:val="28"/>
          <w:lang w:val="uk-UA"/>
        </w:rPr>
        <w:t>Часть 2.</w:t>
      </w:r>
      <w:r w:rsidRPr="000E62EA">
        <w:rPr>
          <w:sz w:val="28"/>
          <w:szCs w:val="28"/>
          <w:lang w:val="uk-UA"/>
        </w:rPr>
        <w:t xml:space="preserve"> </w:t>
      </w:r>
      <w:r>
        <w:rPr>
          <w:sz w:val="28"/>
          <w:szCs w:val="28"/>
          <w:lang w:val="uk-UA"/>
        </w:rPr>
        <w:t xml:space="preserve">─ </w:t>
      </w:r>
      <w:r>
        <w:rPr>
          <w:sz w:val="28"/>
          <w:szCs w:val="28"/>
        </w:rPr>
        <w:t>Тамбов: Изд-во Тамб. Ун-та, 2000.</w:t>
      </w:r>
      <w:r w:rsidRPr="000E62EA">
        <w:rPr>
          <w:sz w:val="28"/>
          <w:szCs w:val="28"/>
          <w:lang w:val="uk-UA"/>
        </w:rPr>
        <w:t xml:space="preserve"> </w:t>
      </w:r>
      <w:r>
        <w:rPr>
          <w:sz w:val="28"/>
          <w:szCs w:val="28"/>
          <w:lang w:val="uk-UA"/>
        </w:rPr>
        <w:t>─</w:t>
      </w:r>
      <w:r>
        <w:rPr>
          <w:sz w:val="28"/>
          <w:szCs w:val="28"/>
        </w:rPr>
        <w:t xml:space="preserve"> С. 33</w:t>
      </w:r>
      <w:r w:rsidRPr="000E62EA">
        <w:rPr>
          <w:sz w:val="28"/>
          <w:szCs w:val="28"/>
        </w:rPr>
        <w:t xml:space="preserve"> </w:t>
      </w:r>
      <w:r>
        <w:rPr>
          <w:sz w:val="28"/>
          <w:szCs w:val="28"/>
          <w:lang w:val="uk-UA"/>
        </w:rPr>
        <w:t>─</w:t>
      </w:r>
      <w:r w:rsidRPr="000E62EA">
        <w:rPr>
          <w:sz w:val="28"/>
          <w:szCs w:val="28"/>
        </w:rPr>
        <w:t xml:space="preserve"> </w:t>
      </w:r>
      <w:r>
        <w:rPr>
          <w:sz w:val="28"/>
          <w:szCs w:val="28"/>
        </w:rPr>
        <w:t>36.</w:t>
      </w:r>
    </w:p>
    <w:p w:rsidR="00BD7F1A" w:rsidRDefault="00BD7F1A" w:rsidP="00F72EC7">
      <w:pPr>
        <w:numPr>
          <w:ilvl w:val="0"/>
          <w:numId w:val="40"/>
        </w:numPr>
        <w:tabs>
          <w:tab w:val="left" w:pos="6840"/>
        </w:tabs>
        <w:jc w:val="both"/>
        <w:rPr>
          <w:sz w:val="28"/>
          <w:szCs w:val="28"/>
          <w:lang w:val="uk-UA"/>
        </w:rPr>
      </w:pPr>
      <w:r>
        <w:rPr>
          <w:sz w:val="28"/>
          <w:szCs w:val="28"/>
          <w:lang w:val="uk-UA"/>
        </w:rPr>
        <w:t>Боринштейн Е.Р. Личность</w:t>
      </w:r>
      <w:r w:rsidRPr="009866C3">
        <w:rPr>
          <w:sz w:val="28"/>
          <w:szCs w:val="28"/>
          <w:lang w:val="uk-UA"/>
        </w:rPr>
        <w:t>:</w:t>
      </w:r>
      <w:r>
        <w:rPr>
          <w:sz w:val="28"/>
          <w:szCs w:val="28"/>
          <w:lang w:val="uk-UA"/>
        </w:rPr>
        <w:t xml:space="preserve"> </w:t>
      </w:r>
      <w:r>
        <w:rPr>
          <w:sz w:val="28"/>
          <w:szCs w:val="28"/>
        </w:rPr>
        <w:t>ее языковые ценностные ориентации /</w:t>
      </w:r>
      <w:r w:rsidRPr="002B1E9A">
        <w:rPr>
          <w:sz w:val="28"/>
          <w:szCs w:val="28"/>
          <w:lang w:val="uk-UA"/>
        </w:rPr>
        <w:t xml:space="preserve"> </w:t>
      </w:r>
      <w:r>
        <w:rPr>
          <w:sz w:val="28"/>
          <w:szCs w:val="28"/>
          <w:lang w:val="uk-UA"/>
        </w:rPr>
        <w:t>Е.Р.Боринштейн</w:t>
      </w:r>
      <w:r>
        <w:rPr>
          <w:sz w:val="28"/>
          <w:szCs w:val="28"/>
        </w:rPr>
        <w:t>, А.А.Кавалеров.</w:t>
      </w:r>
      <w:r w:rsidRPr="000E62EA">
        <w:rPr>
          <w:sz w:val="28"/>
          <w:szCs w:val="28"/>
          <w:lang w:val="uk-UA"/>
        </w:rPr>
        <w:t xml:space="preserve"> </w:t>
      </w:r>
      <w:r>
        <w:rPr>
          <w:sz w:val="28"/>
          <w:szCs w:val="28"/>
          <w:lang w:val="uk-UA"/>
        </w:rPr>
        <w:t>─</w:t>
      </w:r>
      <w:r>
        <w:rPr>
          <w:sz w:val="28"/>
          <w:szCs w:val="28"/>
        </w:rPr>
        <w:t xml:space="preserve"> Одесса</w:t>
      </w:r>
      <w:r w:rsidRPr="009866C3">
        <w:rPr>
          <w:sz w:val="28"/>
          <w:szCs w:val="28"/>
          <w:lang w:val="uk-UA"/>
        </w:rPr>
        <w:t>:</w:t>
      </w:r>
      <w:r>
        <w:rPr>
          <w:sz w:val="28"/>
          <w:szCs w:val="28"/>
          <w:lang w:val="uk-UA"/>
        </w:rPr>
        <w:t xml:space="preserve"> Астропринт, 2001.</w:t>
      </w:r>
      <w:r w:rsidRPr="000E62EA">
        <w:rPr>
          <w:sz w:val="28"/>
          <w:szCs w:val="28"/>
          <w:lang w:val="uk-UA"/>
        </w:rPr>
        <w:t xml:space="preserve"> </w:t>
      </w:r>
      <w:r>
        <w:rPr>
          <w:sz w:val="28"/>
          <w:szCs w:val="28"/>
          <w:lang w:val="uk-UA"/>
        </w:rPr>
        <w:t>─ 163с.</w:t>
      </w:r>
    </w:p>
    <w:p w:rsidR="00BD7F1A" w:rsidRPr="00140953" w:rsidRDefault="00BD7F1A" w:rsidP="00F72EC7">
      <w:pPr>
        <w:numPr>
          <w:ilvl w:val="0"/>
          <w:numId w:val="40"/>
        </w:numPr>
        <w:tabs>
          <w:tab w:val="left" w:pos="6840"/>
        </w:tabs>
        <w:jc w:val="both"/>
        <w:rPr>
          <w:sz w:val="28"/>
          <w:szCs w:val="28"/>
        </w:rPr>
      </w:pPr>
      <w:r>
        <w:rPr>
          <w:sz w:val="28"/>
          <w:szCs w:val="28"/>
          <w:lang w:val="uk-UA"/>
        </w:rPr>
        <w:t xml:space="preserve">Булега Н. Семантична сумісність слова і </w:t>
      </w:r>
      <w:r w:rsidRPr="002936DF">
        <w:rPr>
          <w:sz w:val="28"/>
          <w:szCs w:val="28"/>
          <w:lang w:val="uk-UA"/>
        </w:rPr>
        <w:t>“</w:t>
      </w:r>
      <w:r>
        <w:rPr>
          <w:sz w:val="28"/>
          <w:szCs w:val="28"/>
          <w:lang w:val="uk-UA"/>
        </w:rPr>
        <w:t>національний</w:t>
      </w:r>
      <w:r w:rsidRPr="002936DF">
        <w:rPr>
          <w:sz w:val="28"/>
          <w:szCs w:val="28"/>
          <w:lang w:val="uk-UA"/>
        </w:rPr>
        <w:t>”</w:t>
      </w:r>
      <w:r>
        <w:rPr>
          <w:sz w:val="28"/>
          <w:szCs w:val="28"/>
          <w:lang w:val="uk-UA"/>
        </w:rPr>
        <w:t xml:space="preserve"> критерій мовної норми / Н.Булега, Л.Тарновецька // </w:t>
      </w:r>
      <w:r w:rsidRPr="002936DF">
        <w:rPr>
          <w:sz w:val="28"/>
          <w:szCs w:val="28"/>
          <w:lang w:val="uk-UA"/>
        </w:rPr>
        <w:t>Актуаль</w:t>
      </w:r>
      <w:r>
        <w:rPr>
          <w:sz w:val="28"/>
          <w:szCs w:val="28"/>
          <w:lang w:val="uk-UA"/>
        </w:rPr>
        <w:t>ні</w:t>
      </w:r>
      <w:r w:rsidRPr="002936DF">
        <w:rPr>
          <w:sz w:val="28"/>
          <w:szCs w:val="28"/>
          <w:lang w:val="uk-UA"/>
        </w:rPr>
        <w:t xml:space="preserve"> проблеми </w:t>
      </w:r>
      <w:r w:rsidRPr="00B20014">
        <w:rPr>
          <w:color w:val="000000"/>
          <w:sz w:val="28"/>
          <w:szCs w:val="28"/>
          <w:lang w:val="uk-UA"/>
        </w:rPr>
        <w:t>металінгвістики. Науковий збірник / Редак. рада.: В.Т.Скляренко (гол. ред.)</w:t>
      </w:r>
      <w:r>
        <w:rPr>
          <w:color w:val="000000"/>
          <w:sz w:val="28"/>
          <w:szCs w:val="28"/>
          <w:lang w:val="uk-UA"/>
        </w:rPr>
        <w:t>,</w:t>
      </w:r>
      <w:r w:rsidRPr="00B20014">
        <w:rPr>
          <w:color w:val="000000"/>
          <w:sz w:val="28"/>
          <w:szCs w:val="28"/>
          <w:lang w:val="uk-UA"/>
        </w:rPr>
        <w:t xml:space="preserve"> К.Т.Городенська та ін.</w:t>
      </w:r>
      <w:r w:rsidRPr="000E62EA">
        <w:rPr>
          <w:sz w:val="28"/>
          <w:szCs w:val="28"/>
          <w:lang w:val="uk-UA"/>
        </w:rPr>
        <w:t xml:space="preserve"> </w:t>
      </w:r>
      <w:r>
        <w:rPr>
          <w:sz w:val="28"/>
          <w:szCs w:val="28"/>
          <w:lang w:val="uk-UA"/>
        </w:rPr>
        <w:t>─</w:t>
      </w:r>
      <w:r w:rsidRPr="00B20014">
        <w:rPr>
          <w:color w:val="000000"/>
          <w:sz w:val="28"/>
          <w:szCs w:val="28"/>
          <w:lang w:val="uk-UA"/>
        </w:rPr>
        <w:t xml:space="preserve"> Київ</w:t>
      </w:r>
      <w:r w:rsidRPr="002936DF">
        <w:rPr>
          <w:sz w:val="28"/>
          <w:szCs w:val="28"/>
          <w:lang w:val="uk-UA"/>
        </w:rPr>
        <w:t>:</w:t>
      </w:r>
      <w:r>
        <w:rPr>
          <w:sz w:val="28"/>
          <w:szCs w:val="28"/>
          <w:lang w:val="uk-UA"/>
        </w:rPr>
        <w:t xml:space="preserve"> Брама, 1999.</w:t>
      </w:r>
      <w:r w:rsidRPr="000E62EA">
        <w:rPr>
          <w:sz w:val="28"/>
          <w:szCs w:val="28"/>
          <w:lang w:val="uk-UA"/>
        </w:rPr>
        <w:t xml:space="preserve"> </w:t>
      </w:r>
      <w:r>
        <w:rPr>
          <w:sz w:val="28"/>
          <w:szCs w:val="28"/>
          <w:lang w:val="uk-UA"/>
        </w:rPr>
        <w:t>─ С.160</w:t>
      </w:r>
      <w:r w:rsidRPr="00EA4180">
        <w:rPr>
          <w:sz w:val="28"/>
          <w:szCs w:val="28"/>
        </w:rPr>
        <w:t xml:space="preserve"> </w:t>
      </w:r>
      <w:r>
        <w:rPr>
          <w:sz w:val="28"/>
          <w:szCs w:val="28"/>
          <w:lang w:val="uk-UA"/>
        </w:rPr>
        <w:t>─</w:t>
      </w:r>
      <w:r w:rsidRPr="00EA4180">
        <w:rPr>
          <w:sz w:val="28"/>
          <w:szCs w:val="28"/>
        </w:rPr>
        <w:t xml:space="preserve"> </w:t>
      </w:r>
      <w:r>
        <w:rPr>
          <w:sz w:val="28"/>
          <w:szCs w:val="28"/>
          <w:lang w:val="uk-UA"/>
        </w:rPr>
        <w:t>164.</w:t>
      </w:r>
    </w:p>
    <w:p w:rsidR="00BD7F1A" w:rsidRDefault="00BD7F1A" w:rsidP="00F72EC7">
      <w:pPr>
        <w:numPr>
          <w:ilvl w:val="0"/>
          <w:numId w:val="40"/>
        </w:numPr>
        <w:tabs>
          <w:tab w:val="left" w:pos="6840"/>
        </w:tabs>
        <w:jc w:val="both"/>
        <w:rPr>
          <w:sz w:val="28"/>
          <w:szCs w:val="28"/>
          <w:lang w:val="uk-UA"/>
        </w:rPr>
      </w:pPr>
      <w:r>
        <w:rPr>
          <w:sz w:val="28"/>
          <w:szCs w:val="28"/>
        </w:rPr>
        <w:t>Гиздатов Г.Г. Метатеоретические аспекты когнитивной лингвистики /</w:t>
      </w:r>
      <w:r w:rsidRPr="00EE76A3">
        <w:rPr>
          <w:sz w:val="28"/>
          <w:szCs w:val="28"/>
        </w:rPr>
        <w:t xml:space="preserve"> </w:t>
      </w:r>
      <w:r>
        <w:rPr>
          <w:sz w:val="28"/>
          <w:szCs w:val="28"/>
        </w:rPr>
        <w:t>Г.Г.Гиздатов // Материалы</w:t>
      </w:r>
      <w:r w:rsidRPr="0013357D">
        <w:rPr>
          <w:sz w:val="28"/>
          <w:szCs w:val="28"/>
        </w:rPr>
        <w:t xml:space="preserve"> </w:t>
      </w:r>
      <w:r>
        <w:rPr>
          <w:sz w:val="28"/>
          <w:szCs w:val="28"/>
        </w:rPr>
        <w:t>Международной научной конференции</w:t>
      </w:r>
      <w:r w:rsidRPr="00880C65">
        <w:rPr>
          <w:sz w:val="28"/>
          <w:szCs w:val="28"/>
        </w:rPr>
        <w:t xml:space="preserve"> “</w:t>
      </w:r>
      <w:r>
        <w:rPr>
          <w:sz w:val="28"/>
          <w:szCs w:val="28"/>
        </w:rPr>
        <w:t>Когнитивная лингвистика конца ХХ века</w:t>
      </w:r>
      <w:r w:rsidRPr="00880C65">
        <w:rPr>
          <w:sz w:val="28"/>
          <w:szCs w:val="28"/>
        </w:rPr>
        <w:t>”</w:t>
      </w:r>
      <w:r>
        <w:rPr>
          <w:sz w:val="28"/>
          <w:szCs w:val="28"/>
        </w:rPr>
        <w:t>: 7</w:t>
      </w:r>
      <w:r w:rsidRPr="000E62EA">
        <w:rPr>
          <w:sz w:val="28"/>
          <w:szCs w:val="28"/>
        </w:rPr>
        <w:t xml:space="preserve"> </w:t>
      </w:r>
      <w:r>
        <w:rPr>
          <w:sz w:val="28"/>
          <w:szCs w:val="28"/>
          <w:lang w:val="uk-UA"/>
        </w:rPr>
        <w:t>─</w:t>
      </w:r>
      <w:r w:rsidRPr="000E62EA">
        <w:rPr>
          <w:sz w:val="28"/>
          <w:szCs w:val="28"/>
        </w:rPr>
        <w:t xml:space="preserve"> </w:t>
      </w:r>
      <w:r>
        <w:rPr>
          <w:sz w:val="28"/>
          <w:szCs w:val="28"/>
        </w:rPr>
        <w:t xml:space="preserve">9 октября </w:t>
      </w:r>
      <w:smartTag w:uri="urn:schemas-microsoft-com:office:smarttags" w:element="metricconverter">
        <w:smartTagPr>
          <w:attr w:name="ProductID" w:val="1997 г"/>
        </w:smartTagPr>
        <w:r>
          <w:rPr>
            <w:sz w:val="28"/>
            <w:szCs w:val="28"/>
          </w:rPr>
          <w:t>1997 г</w:t>
        </w:r>
      </w:smartTag>
      <w:r>
        <w:rPr>
          <w:sz w:val="28"/>
          <w:szCs w:val="28"/>
        </w:rPr>
        <w:t>.</w:t>
      </w:r>
      <w:r w:rsidRPr="000E62EA">
        <w:rPr>
          <w:sz w:val="28"/>
          <w:szCs w:val="28"/>
          <w:lang w:val="uk-UA"/>
        </w:rPr>
        <w:t xml:space="preserve"> </w:t>
      </w:r>
      <w:r>
        <w:rPr>
          <w:sz w:val="28"/>
          <w:szCs w:val="28"/>
          <w:lang w:val="uk-UA"/>
        </w:rPr>
        <w:t>─</w:t>
      </w:r>
      <w:r w:rsidRPr="00880C65">
        <w:rPr>
          <w:sz w:val="28"/>
          <w:szCs w:val="28"/>
          <w:lang w:val="uk-UA"/>
        </w:rPr>
        <w:t xml:space="preserve"> </w:t>
      </w:r>
      <w:r>
        <w:rPr>
          <w:sz w:val="28"/>
          <w:szCs w:val="28"/>
          <w:lang w:val="uk-UA"/>
        </w:rPr>
        <w:t>Часть 1.</w:t>
      </w:r>
      <w:r w:rsidRPr="000E62EA">
        <w:rPr>
          <w:sz w:val="28"/>
          <w:szCs w:val="28"/>
          <w:lang w:val="uk-UA"/>
        </w:rPr>
        <w:t xml:space="preserve"> </w:t>
      </w:r>
      <w:r>
        <w:rPr>
          <w:sz w:val="28"/>
          <w:szCs w:val="28"/>
          <w:lang w:val="uk-UA"/>
        </w:rPr>
        <w:t>─</w:t>
      </w:r>
      <w:r>
        <w:rPr>
          <w:sz w:val="28"/>
          <w:szCs w:val="28"/>
        </w:rPr>
        <w:t xml:space="preserve"> Мн.: МГЛУ, 1997.</w:t>
      </w:r>
      <w:r w:rsidRPr="000E62EA">
        <w:rPr>
          <w:sz w:val="28"/>
          <w:szCs w:val="28"/>
          <w:lang w:val="uk-UA"/>
        </w:rPr>
        <w:t xml:space="preserve"> </w:t>
      </w:r>
      <w:r>
        <w:rPr>
          <w:sz w:val="28"/>
          <w:szCs w:val="28"/>
          <w:lang w:val="uk-UA"/>
        </w:rPr>
        <w:t>─</w:t>
      </w:r>
      <w:r>
        <w:rPr>
          <w:sz w:val="28"/>
          <w:szCs w:val="28"/>
        </w:rPr>
        <w:t xml:space="preserve"> С. 133</w:t>
      </w:r>
      <w:r w:rsidRPr="000E62EA">
        <w:rPr>
          <w:sz w:val="28"/>
          <w:szCs w:val="28"/>
        </w:rPr>
        <w:t xml:space="preserve"> </w:t>
      </w:r>
      <w:r>
        <w:rPr>
          <w:sz w:val="28"/>
          <w:szCs w:val="28"/>
          <w:lang w:val="uk-UA"/>
        </w:rPr>
        <w:t>─</w:t>
      </w:r>
      <w:r w:rsidRPr="000E62EA">
        <w:rPr>
          <w:sz w:val="28"/>
          <w:szCs w:val="28"/>
        </w:rPr>
        <w:t xml:space="preserve"> </w:t>
      </w:r>
      <w:r>
        <w:rPr>
          <w:sz w:val="28"/>
          <w:szCs w:val="28"/>
        </w:rPr>
        <w:t>137.</w:t>
      </w:r>
    </w:p>
    <w:p w:rsidR="00BD7F1A" w:rsidRDefault="00BD7F1A" w:rsidP="00F72EC7">
      <w:pPr>
        <w:numPr>
          <w:ilvl w:val="0"/>
          <w:numId w:val="40"/>
        </w:numPr>
        <w:tabs>
          <w:tab w:val="left" w:pos="6840"/>
        </w:tabs>
        <w:jc w:val="both"/>
        <w:rPr>
          <w:sz w:val="28"/>
          <w:szCs w:val="28"/>
          <w:lang w:val="uk-UA"/>
        </w:rPr>
      </w:pPr>
      <w:r>
        <w:rPr>
          <w:sz w:val="28"/>
          <w:szCs w:val="28"/>
          <w:lang w:val="uk-UA"/>
        </w:rPr>
        <w:t>Голубовська І.О. Етнічні особливості мовних картин світу</w:t>
      </w:r>
      <w:r w:rsidRPr="009866C3">
        <w:rPr>
          <w:sz w:val="28"/>
          <w:szCs w:val="28"/>
          <w:lang w:val="uk-UA"/>
        </w:rPr>
        <w:t>:</w:t>
      </w:r>
      <w:r>
        <w:rPr>
          <w:sz w:val="28"/>
          <w:szCs w:val="28"/>
          <w:lang w:val="uk-UA"/>
        </w:rPr>
        <w:t xml:space="preserve"> </w:t>
      </w:r>
      <w:r w:rsidRPr="002B1E9A">
        <w:rPr>
          <w:sz w:val="28"/>
          <w:szCs w:val="28"/>
          <w:lang w:val="uk-UA"/>
        </w:rPr>
        <w:t>[</w:t>
      </w:r>
      <w:r>
        <w:rPr>
          <w:sz w:val="28"/>
          <w:szCs w:val="28"/>
          <w:lang w:val="uk-UA"/>
        </w:rPr>
        <w:t>монографія</w:t>
      </w:r>
      <w:r w:rsidRPr="002B1E9A">
        <w:rPr>
          <w:sz w:val="28"/>
          <w:szCs w:val="28"/>
          <w:lang w:val="uk-UA"/>
        </w:rPr>
        <w:t>]</w:t>
      </w:r>
      <w:r>
        <w:rPr>
          <w:sz w:val="28"/>
          <w:szCs w:val="28"/>
          <w:lang w:val="uk-UA"/>
        </w:rPr>
        <w:t xml:space="preserve"> /</w:t>
      </w:r>
      <w:r w:rsidRPr="003F76D0">
        <w:rPr>
          <w:sz w:val="28"/>
          <w:szCs w:val="28"/>
          <w:lang w:val="uk-UA"/>
        </w:rPr>
        <w:t xml:space="preserve"> </w:t>
      </w:r>
      <w:r>
        <w:rPr>
          <w:sz w:val="28"/>
          <w:szCs w:val="28"/>
          <w:lang w:val="uk-UA"/>
        </w:rPr>
        <w:t>І.О.Голубовська.</w:t>
      </w:r>
      <w:r w:rsidRPr="000E62EA">
        <w:rPr>
          <w:sz w:val="28"/>
          <w:szCs w:val="28"/>
          <w:lang w:val="uk-UA"/>
        </w:rPr>
        <w:t xml:space="preserve"> </w:t>
      </w:r>
      <w:r>
        <w:rPr>
          <w:sz w:val="28"/>
          <w:szCs w:val="28"/>
          <w:lang w:val="uk-UA"/>
        </w:rPr>
        <w:t>─ К.</w:t>
      </w:r>
      <w:r w:rsidRPr="009866C3">
        <w:rPr>
          <w:sz w:val="28"/>
          <w:szCs w:val="28"/>
          <w:lang w:val="uk-UA"/>
        </w:rPr>
        <w:t>:</w:t>
      </w:r>
      <w:r w:rsidRPr="00140953">
        <w:rPr>
          <w:sz w:val="28"/>
          <w:szCs w:val="28"/>
          <w:lang w:val="uk-UA"/>
        </w:rPr>
        <w:t xml:space="preserve"> </w:t>
      </w:r>
      <w:r>
        <w:rPr>
          <w:sz w:val="28"/>
          <w:szCs w:val="28"/>
          <w:lang w:val="uk-UA"/>
        </w:rPr>
        <w:t>Логос, 2004.</w:t>
      </w:r>
      <w:r w:rsidRPr="000E62EA">
        <w:rPr>
          <w:sz w:val="28"/>
          <w:szCs w:val="28"/>
          <w:lang w:val="uk-UA"/>
        </w:rPr>
        <w:t xml:space="preserve"> </w:t>
      </w:r>
      <w:r>
        <w:rPr>
          <w:sz w:val="28"/>
          <w:szCs w:val="28"/>
          <w:lang w:val="uk-UA"/>
        </w:rPr>
        <w:t>─</w:t>
      </w:r>
      <w:r w:rsidRPr="005D2D27">
        <w:rPr>
          <w:sz w:val="28"/>
          <w:szCs w:val="28"/>
          <w:lang w:val="uk-UA"/>
        </w:rPr>
        <w:t xml:space="preserve"> </w:t>
      </w:r>
      <w:r>
        <w:rPr>
          <w:sz w:val="28"/>
          <w:szCs w:val="28"/>
          <w:lang w:val="uk-UA"/>
        </w:rPr>
        <w:t>284с.</w:t>
      </w:r>
    </w:p>
    <w:p w:rsidR="00BD7F1A" w:rsidRDefault="00BD7F1A" w:rsidP="00F72EC7">
      <w:pPr>
        <w:numPr>
          <w:ilvl w:val="0"/>
          <w:numId w:val="40"/>
        </w:numPr>
        <w:tabs>
          <w:tab w:val="left" w:pos="6840"/>
        </w:tabs>
        <w:jc w:val="both"/>
        <w:rPr>
          <w:sz w:val="28"/>
          <w:szCs w:val="28"/>
          <w:lang w:val="uk-UA"/>
        </w:rPr>
      </w:pPr>
      <w:r>
        <w:rPr>
          <w:sz w:val="28"/>
          <w:szCs w:val="28"/>
        </w:rPr>
        <w:t>Жаботинская С. Когнитивная лингвистика: ракурсы анализа языковой картины мира / С.Жаботинская // Актуаль</w:t>
      </w:r>
      <w:r>
        <w:rPr>
          <w:sz w:val="28"/>
          <w:szCs w:val="28"/>
          <w:lang w:val="uk-UA"/>
        </w:rPr>
        <w:t>ні</w:t>
      </w:r>
      <w:r>
        <w:rPr>
          <w:sz w:val="28"/>
          <w:szCs w:val="28"/>
        </w:rPr>
        <w:t xml:space="preserve"> проблеми </w:t>
      </w:r>
      <w:r w:rsidRPr="00B20014">
        <w:rPr>
          <w:color w:val="000000"/>
          <w:sz w:val="28"/>
          <w:szCs w:val="28"/>
        </w:rPr>
        <w:t>ментал</w:t>
      </w:r>
      <w:r w:rsidRPr="00B20014">
        <w:rPr>
          <w:color w:val="000000"/>
          <w:sz w:val="28"/>
          <w:szCs w:val="28"/>
          <w:lang w:val="uk-UA"/>
        </w:rPr>
        <w:t>і</w:t>
      </w:r>
      <w:r w:rsidRPr="00B20014">
        <w:rPr>
          <w:color w:val="000000"/>
          <w:sz w:val="28"/>
          <w:szCs w:val="28"/>
        </w:rPr>
        <w:t>нгв</w:t>
      </w:r>
      <w:r w:rsidRPr="00B20014">
        <w:rPr>
          <w:color w:val="000000"/>
          <w:sz w:val="28"/>
          <w:szCs w:val="28"/>
          <w:lang w:val="uk-UA"/>
        </w:rPr>
        <w:t>і</w:t>
      </w:r>
      <w:r w:rsidRPr="00B20014">
        <w:rPr>
          <w:color w:val="000000"/>
          <w:sz w:val="28"/>
          <w:szCs w:val="28"/>
        </w:rPr>
        <w:t>стики</w:t>
      </w:r>
      <w:r w:rsidRPr="00B20014">
        <w:rPr>
          <w:color w:val="000000"/>
          <w:sz w:val="28"/>
          <w:szCs w:val="28"/>
          <w:lang w:val="uk-UA"/>
        </w:rPr>
        <w:t>. Науковий збірник</w:t>
      </w:r>
      <w:r>
        <w:rPr>
          <w:sz w:val="28"/>
          <w:szCs w:val="28"/>
          <w:lang w:val="uk-UA"/>
        </w:rPr>
        <w:t xml:space="preserve"> / Редак. рада.</w:t>
      </w:r>
      <w:r>
        <w:rPr>
          <w:sz w:val="28"/>
          <w:szCs w:val="28"/>
        </w:rPr>
        <w:t>:</w:t>
      </w:r>
      <w:r>
        <w:rPr>
          <w:sz w:val="28"/>
          <w:szCs w:val="28"/>
          <w:lang w:val="uk-UA"/>
        </w:rPr>
        <w:t xml:space="preserve"> В.Т.Скляренко (гол. ред.), К.Т.Городенська та ін.</w:t>
      </w:r>
      <w:r w:rsidRPr="000E62EA">
        <w:rPr>
          <w:sz w:val="28"/>
          <w:szCs w:val="28"/>
        </w:rPr>
        <w:t xml:space="preserve"> </w:t>
      </w:r>
      <w:r>
        <w:rPr>
          <w:sz w:val="28"/>
          <w:szCs w:val="28"/>
          <w:lang w:val="uk-UA"/>
        </w:rPr>
        <w:t>─</w:t>
      </w:r>
      <w:r w:rsidRPr="000E62EA">
        <w:rPr>
          <w:sz w:val="28"/>
          <w:szCs w:val="28"/>
        </w:rPr>
        <w:t xml:space="preserve"> </w:t>
      </w:r>
      <w:r>
        <w:rPr>
          <w:sz w:val="28"/>
          <w:szCs w:val="28"/>
          <w:lang w:val="uk-UA"/>
        </w:rPr>
        <w:t>Київ</w:t>
      </w:r>
      <w:r>
        <w:rPr>
          <w:sz w:val="28"/>
          <w:szCs w:val="28"/>
        </w:rPr>
        <w:t>:</w:t>
      </w:r>
      <w:r>
        <w:rPr>
          <w:sz w:val="28"/>
          <w:szCs w:val="28"/>
          <w:lang w:val="uk-UA"/>
        </w:rPr>
        <w:t xml:space="preserve"> Брама, 1999.─</w:t>
      </w:r>
      <w:r w:rsidRPr="000E62EA">
        <w:rPr>
          <w:sz w:val="28"/>
          <w:szCs w:val="28"/>
        </w:rPr>
        <w:t xml:space="preserve"> </w:t>
      </w:r>
      <w:r>
        <w:rPr>
          <w:sz w:val="28"/>
          <w:szCs w:val="28"/>
          <w:lang w:val="uk-UA"/>
        </w:rPr>
        <w:t>С. 3</w:t>
      </w:r>
      <w:r w:rsidRPr="00EA4180">
        <w:rPr>
          <w:sz w:val="28"/>
          <w:szCs w:val="28"/>
        </w:rPr>
        <w:t xml:space="preserve"> </w:t>
      </w:r>
      <w:r>
        <w:rPr>
          <w:sz w:val="28"/>
          <w:szCs w:val="28"/>
          <w:lang w:val="uk-UA"/>
        </w:rPr>
        <w:t>─</w:t>
      </w:r>
      <w:r w:rsidRPr="00EA4180">
        <w:rPr>
          <w:sz w:val="28"/>
          <w:szCs w:val="28"/>
        </w:rPr>
        <w:t xml:space="preserve"> </w:t>
      </w:r>
      <w:r>
        <w:rPr>
          <w:sz w:val="28"/>
          <w:szCs w:val="28"/>
          <w:lang w:val="uk-UA"/>
        </w:rPr>
        <w:t>8.</w:t>
      </w:r>
    </w:p>
    <w:p w:rsidR="00BD7F1A" w:rsidRDefault="00BD7F1A" w:rsidP="00F72EC7">
      <w:pPr>
        <w:numPr>
          <w:ilvl w:val="0"/>
          <w:numId w:val="40"/>
        </w:numPr>
        <w:tabs>
          <w:tab w:val="left" w:pos="6840"/>
        </w:tabs>
        <w:jc w:val="both"/>
        <w:rPr>
          <w:sz w:val="28"/>
          <w:szCs w:val="28"/>
          <w:lang w:val="uk-UA"/>
        </w:rPr>
      </w:pPr>
      <w:r>
        <w:rPr>
          <w:sz w:val="28"/>
          <w:szCs w:val="28"/>
          <w:lang w:val="uk-UA"/>
        </w:rPr>
        <w:t>Иванова Л. Концепты когнитивного уровня языковой личности в проекции на языковую картину мира / Л.</w:t>
      </w:r>
      <w:r w:rsidRPr="00781CF7">
        <w:rPr>
          <w:sz w:val="28"/>
          <w:szCs w:val="28"/>
          <w:lang w:val="uk-UA"/>
        </w:rPr>
        <w:t xml:space="preserve"> </w:t>
      </w:r>
      <w:r>
        <w:rPr>
          <w:sz w:val="28"/>
          <w:szCs w:val="28"/>
          <w:lang w:val="uk-UA"/>
        </w:rPr>
        <w:t xml:space="preserve">Иванова // </w:t>
      </w:r>
      <w:r>
        <w:rPr>
          <w:sz w:val="28"/>
          <w:szCs w:val="28"/>
        </w:rPr>
        <w:t>Актуаль</w:t>
      </w:r>
      <w:r>
        <w:rPr>
          <w:sz w:val="28"/>
          <w:szCs w:val="28"/>
          <w:lang w:val="uk-UA"/>
        </w:rPr>
        <w:t>ні</w:t>
      </w:r>
      <w:r>
        <w:rPr>
          <w:sz w:val="28"/>
          <w:szCs w:val="28"/>
        </w:rPr>
        <w:t xml:space="preserve"> проблеми </w:t>
      </w:r>
      <w:r w:rsidRPr="00632326">
        <w:rPr>
          <w:color w:val="000000"/>
          <w:sz w:val="28"/>
          <w:szCs w:val="28"/>
        </w:rPr>
        <w:t>ментал</w:t>
      </w:r>
      <w:r w:rsidRPr="00632326">
        <w:rPr>
          <w:color w:val="000000"/>
          <w:sz w:val="28"/>
          <w:szCs w:val="28"/>
          <w:lang w:val="uk-UA"/>
        </w:rPr>
        <w:t>і</w:t>
      </w:r>
      <w:r w:rsidRPr="00632326">
        <w:rPr>
          <w:color w:val="000000"/>
          <w:sz w:val="28"/>
          <w:szCs w:val="28"/>
        </w:rPr>
        <w:t>нгв</w:t>
      </w:r>
      <w:r w:rsidRPr="00632326">
        <w:rPr>
          <w:color w:val="000000"/>
          <w:sz w:val="28"/>
          <w:szCs w:val="28"/>
          <w:lang w:val="uk-UA"/>
        </w:rPr>
        <w:t>і</w:t>
      </w:r>
      <w:r w:rsidRPr="00632326">
        <w:rPr>
          <w:color w:val="000000"/>
          <w:sz w:val="28"/>
          <w:szCs w:val="28"/>
        </w:rPr>
        <w:t>стики</w:t>
      </w:r>
      <w:r w:rsidRPr="00632326">
        <w:rPr>
          <w:color w:val="000000"/>
          <w:sz w:val="28"/>
          <w:szCs w:val="28"/>
          <w:lang w:val="uk-UA"/>
        </w:rPr>
        <w:t>.</w:t>
      </w:r>
      <w:r w:rsidRPr="0057541D">
        <w:rPr>
          <w:color w:val="FF0000"/>
          <w:sz w:val="28"/>
          <w:szCs w:val="28"/>
          <w:lang w:val="uk-UA"/>
        </w:rPr>
        <w:t xml:space="preserve"> </w:t>
      </w:r>
      <w:r w:rsidRPr="00B20014">
        <w:rPr>
          <w:color w:val="000000"/>
          <w:sz w:val="28"/>
          <w:szCs w:val="28"/>
          <w:lang w:val="uk-UA"/>
        </w:rPr>
        <w:t>Науковий збірник</w:t>
      </w:r>
      <w:r>
        <w:rPr>
          <w:sz w:val="28"/>
          <w:szCs w:val="28"/>
          <w:lang w:val="uk-UA"/>
        </w:rPr>
        <w:t xml:space="preserve"> / Редак. рада.</w:t>
      </w:r>
      <w:r>
        <w:rPr>
          <w:sz w:val="28"/>
          <w:szCs w:val="28"/>
        </w:rPr>
        <w:t>:</w:t>
      </w:r>
      <w:r>
        <w:rPr>
          <w:sz w:val="28"/>
          <w:szCs w:val="28"/>
          <w:lang w:val="uk-UA"/>
        </w:rPr>
        <w:t xml:space="preserve"> В.Т.Скляренко (гол. ред.), К.Т.Городенська та ін.</w:t>
      </w:r>
      <w:r w:rsidRPr="000E62EA">
        <w:rPr>
          <w:sz w:val="28"/>
          <w:szCs w:val="28"/>
          <w:lang w:val="uk-UA"/>
        </w:rPr>
        <w:t xml:space="preserve"> </w:t>
      </w:r>
      <w:r>
        <w:rPr>
          <w:sz w:val="28"/>
          <w:szCs w:val="28"/>
          <w:lang w:val="uk-UA"/>
        </w:rPr>
        <w:t>─ Київ</w:t>
      </w:r>
      <w:r>
        <w:rPr>
          <w:sz w:val="28"/>
          <w:szCs w:val="28"/>
        </w:rPr>
        <w:t>:</w:t>
      </w:r>
      <w:r>
        <w:rPr>
          <w:sz w:val="28"/>
          <w:szCs w:val="28"/>
          <w:lang w:val="uk-UA"/>
        </w:rPr>
        <w:t xml:space="preserve"> Брама, 1999.</w:t>
      </w:r>
      <w:r w:rsidRPr="000E62EA">
        <w:rPr>
          <w:sz w:val="28"/>
          <w:szCs w:val="28"/>
        </w:rPr>
        <w:t xml:space="preserve"> </w:t>
      </w:r>
      <w:r>
        <w:rPr>
          <w:sz w:val="28"/>
          <w:szCs w:val="28"/>
          <w:lang w:val="uk-UA"/>
        </w:rPr>
        <w:t>─ С. 283</w:t>
      </w:r>
      <w:r w:rsidRPr="00EA4180">
        <w:rPr>
          <w:sz w:val="28"/>
          <w:szCs w:val="28"/>
        </w:rPr>
        <w:t xml:space="preserve"> </w:t>
      </w:r>
      <w:r>
        <w:rPr>
          <w:sz w:val="28"/>
          <w:szCs w:val="28"/>
          <w:lang w:val="uk-UA"/>
        </w:rPr>
        <w:t>─</w:t>
      </w:r>
      <w:r w:rsidRPr="00EA4180">
        <w:rPr>
          <w:sz w:val="28"/>
          <w:szCs w:val="28"/>
        </w:rPr>
        <w:t xml:space="preserve"> </w:t>
      </w:r>
      <w:r>
        <w:rPr>
          <w:sz w:val="28"/>
          <w:szCs w:val="28"/>
          <w:lang w:val="uk-UA"/>
        </w:rPr>
        <w:t>285.</w:t>
      </w:r>
    </w:p>
    <w:p w:rsidR="00BD7F1A" w:rsidRPr="00140953" w:rsidRDefault="00BD7F1A" w:rsidP="00F72EC7">
      <w:pPr>
        <w:numPr>
          <w:ilvl w:val="0"/>
          <w:numId w:val="40"/>
        </w:numPr>
        <w:tabs>
          <w:tab w:val="left" w:pos="6840"/>
        </w:tabs>
        <w:jc w:val="both"/>
        <w:rPr>
          <w:color w:val="000000"/>
          <w:sz w:val="28"/>
          <w:szCs w:val="28"/>
          <w:lang w:val="uk-UA"/>
        </w:rPr>
      </w:pPr>
      <w:r>
        <w:rPr>
          <w:sz w:val="28"/>
          <w:szCs w:val="28"/>
          <w:lang w:val="uk-UA"/>
        </w:rPr>
        <w:t>Тер-Минасова С.Г. Язык и межкультурная коммуникация / С.Г.Тер-Минасова.</w:t>
      </w:r>
      <w:r w:rsidRPr="000E62EA">
        <w:rPr>
          <w:sz w:val="28"/>
          <w:szCs w:val="28"/>
          <w:lang w:val="uk-UA"/>
        </w:rPr>
        <w:t xml:space="preserve"> </w:t>
      </w:r>
      <w:r>
        <w:rPr>
          <w:sz w:val="28"/>
          <w:szCs w:val="28"/>
          <w:lang w:val="uk-UA"/>
        </w:rPr>
        <w:t>─ М.</w:t>
      </w:r>
      <w:r w:rsidRPr="009866C3">
        <w:rPr>
          <w:sz w:val="28"/>
          <w:szCs w:val="28"/>
          <w:lang w:val="uk-UA"/>
        </w:rPr>
        <w:t>:</w:t>
      </w:r>
      <w:r>
        <w:rPr>
          <w:sz w:val="28"/>
          <w:szCs w:val="28"/>
          <w:lang w:val="uk-UA"/>
        </w:rPr>
        <w:t xml:space="preserve"> Издательство Московского университета, 2004.</w:t>
      </w:r>
      <w:r w:rsidRPr="000E62EA">
        <w:rPr>
          <w:sz w:val="28"/>
          <w:szCs w:val="28"/>
          <w:lang w:val="uk-UA"/>
        </w:rPr>
        <w:t xml:space="preserve"> </w:t>
      </w:r>
      <w:r>
        <w:rPr>
          <w:sz w:val="28"/>
          <w:szCs w:val="28"/>
          <w:lang w:val="uk-UA"/>
        </w:rPr>
        <w:t>─ 350с.</w:t>
      </w:r>
    </w:p>
    <w:p w:rsidR="00BD7F1A" w:rsidRDefault="00BD7F1A" w:rsidP="00F72EC7">
      <w:pPr>
        <w:numPr>
          <w:ilvl w:val="0"/>
          <w:numId w:val="40"/>
        </w:numPr>
        <w:tabs>
          <w:tab w:val="left" w:pos="6840"/>
        </w:tabs>
        <w:jc w:val="both"/>
        <w:rPr>
          <w:sz w:val="28"/>
          <w:szCs w:val="28"/>
          <w:lang w:val="uk-UA"/>
        </w:rPr>
      </w:pPr>
      <w:r>
        <w:rPr>
          <w:sz w:val="28"/>
          <w:szCs w:val="28"/>
          <w:lang w:val="uk-UA"/>
        </w:rPr>
        <w:t xml:space="preserve">Фабіан М.П. Типи етикетного спілкування в сучасній англійській мові / Мирослава Петрівна Фабіан // Сучасні дослідження з іноземної філології. </w:t>
      </w:r>
      <w:r w:rsidRPr="00B20014">
        <w:rPr>
          <w:color w:val="000000"/>
          <w:sz w:val="28"/>
          <w:szCs w:val="28"/>
          <w:lang w:val="uk-UA"/>
        </w:rPr>
        <w:t>Зб. наук. праць / Відп. ред. М.П.Фабіан.</w:t>
      </w:r>
      <w:r w:rsidRPr="00D7776C">
        <w:rPr>
          <w:color w:val="000000"/>
          <w:sz w:val="28"/>
          <w:szCs w:val="28"/>
          <w:lang w:val="uk-UA"/>
        </w:rPr>
        <w:t xml:space="preserve"> </w:t>
      </w:r>
      <w:r>
        <w:rPr>
          <w:sz w:val="28"/>
          <w:szCs w:val="28"/>
          <w:lang w:val="uk-UA"/>
        </w:rPr>
        <w:t>─</w:t>
      </w:r>
      <w:r w:rsidRPr="00B20014">
        <w:rPr>
          <w:color w:val="000000"/>
          <w:sz w:val="28"/>
          <w:szCs w:val="28"/>
          <w:lang w:val="uk-UA"/>
        </w:rPr>
        <w:t xml:space="preserve"> Ужгород: ПП “Графіка”, 2011.</w:t>
      </w:r>
      <w:r w:rsidRPr="000E62EA">
        <w:rPr>
          <w:sz w:val="28"/>
          <w:szCs w:val="28"/>
          <w:lang w:val="uk-UA"/>
        </w:rPr>
        <w:t xml:space="preserve"> </w:t>
      </w:r>
      <w:r>
        <w:rPr>
          <w:sz w:val="28"/>
          <w:szCs w:val="28"/>
          <w:lang w:val="uk-UA"/>
        </w:rPr>
        <w:t>─</w:t>
      </w:r>
      <w:r w:rsidRPr="00B20014">
        <w:rPr>
          <w:color w:val="000000"/>
          <w:sz w:val="28"/>
          <w:szCs w:val="28"/>
          <w:lang w:val="uk-UA"/>
        </w:rPr>
        <w:t xml:space="preserve"> Випуск 9.</w:t>
      </w:r>
      <w:r w:rsidRPr="000E62EA">
        <w:rPr>
          <w:sz w:val="28"/>
          <w:szCs w:val="28"/>
          <w:lang w:val="uk-UA"/>
        </w:rPr>
        <w:t xml:space="preserve"> </w:t>
      </w:r>
      <w:r>
        <w:rPr>
          <w:sz w:val="28"/>
          <w:szCs w:val="28"/>
          <w:lang w:val="uk-UA"/>
        </w:rPr>
        <w:t>─</w:t>
      </w:r>
      <w:r w:rsidRPr="00B20014">
        <w:rPr>
          <w:color w:val="000000"/>
          <w:sz w:val="28"/>
          <w:szCs w:val="28"/>
          <w:lang w:val="uk-UA"/>
        </w:rPr>
        <w:t xml:space="preserve"> С. 7</w:t>
      </w:r>
      <w:r>
        <w:rPr>
          <w:sz w:val="28"/>
          <w:szCs w:val="28"/>
          <w:lang w:val="uk-UA"/>
        </w:rPr>
        <w:t>─</w:t>
      </w:r>
      <w:r>
        <w:rPr>
          <w:sz w:val="28"/>
          <w:szCs w:val="28"/>
          <w:lang w:val="en-US"/>
        </w:rPr>
        <w:t xml:space="preserve"> </w:t>
      </w:r>
      <w:r w:rsidRPr="00B20014">
        <w:rPr>
          <w:color w:val="000000"/>
          <w:sz w:val="28"/>
          <w:szCs w:val="28"/>
          <w:lang w:val="uk-UA"/>
        </w:rPr>
        <w:t>9.</w:t>
      </w:r>
    </w:p>
    <w:p w:rsidR="00BD7F1A" w:rsidRDefault="00BD7F1A" w:rsidP="00F72EC7">
      <w:pPr>
        <w:numPr>
          <w:ilvl w:val="0"/>
          <w:numId w:val="40"/>
        </w:numPr>
        <w:tabs>
          <w:tab w:val="left" w:pos="6840"/>
        </w:tabs>
        <w:jc w:val="both"/>
        <w:rPr>
          <w:sz w:val="28"/>
          <w:szCs w:val="28"/>
          <w:lang w:val="uk-UA"/>
        </w:rPr>
      </w:pPr>
      <w:r>
        <w:rPr>
          <w:sz w:val="28"/>
          <w:szCs w:val="28"/>
          <w:lang w:val="uk-UA"/>
        </w:rPr>
        <w:lastRenderedPageBreak/>
        <w:t xml:space="preserve"> </w:t>
      </w:r>
      <w:r>
        <w:rPr>
          <w:sz w:val="28"/>
          <w:szCs w:val="28"/>
          <w:lang w:val="en-US"/>
        </w:rPr>
        <w:t>Sapir</w:t>
      </w:r>
      <w:r w:rsidRPr="002936DF">
        <w:rPr>
          <w:sz w:val="28"/>
          <w:szCs w:val="28"/>
          <w:lang w:val="uk-UA"/>
        </w:rPr>
        <w:t xml:space="preserve"> </w:t>
      </w:r>
      <w:r>
        <w:rPr>
          <w:sz w:val="28"/>
          <w:szCs w:val="28"/>
          <w:lang w:val="en-US"/>
        </w:rPr>
        <w:t>E</w:t>
      </w:r>
      <w:r w:rsidRPr="002936DF">
        <w:rPr>
          <w:sz w:val="28"/>
          <w:szCs w:val="28"/>
          <w:lang w:val="uk-UA"/>
        </w:rPr>
        <w:t xml:space="preserve">. </w:t>
      </w:r>
      <w:r>
        <w:rPr>
          <w:sz w:val="28"/>
          <w:szCs w:val="28"/>
          <w:lang w:val="en-US"/>
        </w:rPr>
        <w:t>Culture</w:t>
      </w:r>
      <w:r w:rsidRPr="002936DF">
        <w:rPr>
          <w:sz w:val="28"/>
          <w:szCs w:val="28"/>
          <w:lang w:val="uk-UA"/>
        </w:rPr>
        <w:t xml:space="preserve">, </w:t>
      </w:r>
      <w:r>
        <w:rPr>
          <w:sz w:val="28"/>
          <w:szCs w:val="28"/>
          <w:lang w:val="en-US"/>
        </w:rPr>
        <w:t>Genuine</w:t>
      </w:r>
      <w:r w:rsidRPr="002936DF">
        <w:rPr>
          <w:sz w:val="28"/>
          <w:szCs w:val="28"/>
          <w:lang w:val="uk-UA"/>
        </w:rPr>
        <w:t xml:space="preserve"> </w:t>
      </w:r>
      <w:r>
        <w:rPr>
          <w:sz w:val="28"/>
          <w:szCs w:val="28"/>
          <w:lang w:val="en-US"/>
        </w:rPr>
        <w:t>and</w:t>
      </w:r>
      <w:r w:rsidRPr="002936DF">
        <w:rPr>
          <w:sz w:val="28"/>
          <w:szCs w:val="28"/>
          <w:lang w:val="uk-UA"/>
        </w:rPr>
        <w:t xml:space="preserve"> </w:t>
      </w:r>
      <w:r>
        <w:rPr>
          <w:sz w:val="28"/>
          <w:szCs w:val="28"/>
          <w:lang w:val="en-US"/>
        </w:rPr>
        <w:t>Spurious</w:t>
      </w:r>
      <w:r w:rsidRPr="002936DF">
        <w:rPr>
          <w:sz w:val="28"/>
          <w:szCs w:val="28"/>
          <w:lang w:val="uk-UA"/>
        </w:rPr>
        <w:t xml:space="preserve"> / </w:t>
      </w:r>
      <w:r>
        <w:rPr>
          <w:sz w:val="28"/>
          <w:szCs w:val="28"/>
          <w:lang w:val="en-US"/>
        </w:rPr>
        <w:t>Edward</w:t>
      </w:r>
      <w:r w:rsidRPr="002936DF">
        <w:rPr>
          <w:sz w:val="28"/>
          <w:szCs w:val="28"/>
          <w:lang w:val="uk-UA"/>
        </w:rPr>
        <w:t xml:space="preserve"> </w:t>
      </w:r>
      <w:r>
        <w:rPr>
          <w:sz w:val="28"/>
          <w:szCs w:val="28"/>
          <w:lang w:val="en-US"/>
        </w:rPr>
        <w:t>Sapir</w:t>
      </w:r>
      <w:r w:rsidRPr="002936DF">
        <w:rPr>
          <w:sz w:val="28"/>
          <w:szCs w:val="28"/>
          <w:lang w:val="uk-UA"/>
        </w:rPr>
        <w:t xml:space="preserve"> // </w:t>
      </w:r>
      <w:r>
        <w:rPr>
          <w:sz w:val="28"/>
          <w:szCs w:val="28"/>
          <w:lang w:val="en-US"/>
        </w:rPr>
        <w:t>The</w:t>
      </w:r>
      <w:r w:rsidRPr="002936DF">
        <w:rPr>
          <w:sz w:val="28"/>
          <w:szCs w:val="28"/>
          <w:lang w:val="uk-UA"/>
        </w:rPr>
        <w:t xml:space="preserve"> </w:t>
      </w:r>
      <w:r>
        <w:rPr>
          <w:sz w:val="28"/>
          <w:szCs w:val="28"/>
          <w:lang w:val="en-US"/>
        </w:rPr>
        <w:t>American</w:t>
      </w:r>
      <w:r w:rsidRPr="002936DF">
        <w:rPr>
          <w:sz w:val="28"/>
          <w:szCs w:val="28"/>
          <w:lang w:val="uk-UA"/>
        </w:rPr>
        <w:t xml:space="preserve"> </w:t>
      </w:r>
      <w:r>
        <w:rPr>
          <w:sz w:val="28"/>
          <w:szCs w:val="28"/>
          <w:lang w:val="en-US"/>
        </w:rPr>
        <w:t>Journal</w:t>
      </w:r>
      <w:r w:rsidRPr="002936DF">
        <w:rPr>
          <w:sz w:val="28"/>
          <w:szCs w:val="28"/>
          <w:lang w:val="uk-UA"/>
        </w:rPr>
        <w:t xml:space="preserve"> </w:t>
      </w:r>
      <w:r>
        <w:rPr>
          <w:sz w:val="28"/>
          <w:szCs w:val="28"/>
          <w:lang w:val="en-US"/>
        </w:rPr>
        <w:t>of</w:t>
      </w:r>
      <w:r w:rsidRPr="002936DF">
        <w:rPr>
          <w:sz w:val="28"/>
          <w:szCs w:val="28"/>
          <w:lang w:val="uk-UA"/>
        </w:rPr>
        <w:t xml:space="preserve"> </w:t>
      </w:r>
      <w:r>
        <w:rPr>
          <w:sz w:val="28"/>
          <w:szCs w:val="28"/>
          <w:lang w:val="en-US"/>
        </w:rPr>
        <w:t>Sociology</w:t>
      </w:r>
      <w:r>
        <w:rPr>
          <w:sz w:val="28"/>
          <w:szCs w:val="28"/>
          <w:lang w:val="uk-UA"/>
        </w:rPr>
        <w:t>.</w:t>
      </w:r>
      <w:r w:rsidRPr="002936DF">
        <w:rPr>
          <w:sz w:val="28"/>
          <w:szCs w:val="28"/>
          <w:lang w:val="uk-UA"/>
        </w:rPr>
        <w:t xml:space="preserve"> </w:t>
      </w:r>
      <w:r>
        <w:rPr>
          <w:sz w:val="28"/>
          <w:szCs w:val="28"/>
          <w:lang w:val="uk-UA"/>
        </w:rPr>
        <w:t>─</w:t>
      </w:r>
      <w:r w:rsidRPr="000E62EA">
        <w:rPr>
          <w:sz w:val="28"/>
          <w:szCs w:val="28"/>
          <w:lang w:val="uk-UA"/>
        </w:rPr>
        <w:t xml:space="preserve"> </w:t>
      </w:r>
      <w:r>
        <w:rPr>
          <w:sz w:val="28"/>
          <w:szCs w:val="28"/>
          <w:lang w:val="uk-UA"/>
        </w:rPr>
        <w:t>1924.─</w:t>
      </w:r>
      <w:r w:rsidRPr="002936DF">
        <w:rPr>
          <w:sz w:val="28"/>
          <w:szCs w:val="28"/>
          <w:lang w:val="uk-UA"/>
        </w:rPr>
        <w:t xml:space="preserve"> </w:t>
      </w:r>
      <w:r w:rsidRPr="000E62EA">
        <w:rPr>
          <w:color w:val="000000"/>
          <w:sz w:val="28"/>
          <w:szCs w:val="28"/>
          <w:lang w:val="uk-UA"/>
        </w:rPr>
        <w:t>№</w:t>
      </w:r>
      <w:r w:rsidRPr="00B20014">
        <w:rPr>
          <w:color w:val="000000"/>
          <w:sz w:val="28"/>
          <w:szCs w:val="28"/>
          <w:lang w:val="uk-UA"/>
        </w:rPr>
        <w:t xml:space="preserve"> </w:t>
      </w:r>
      <w:r>
        <w:rPr>
          <w:sz w:val="28"/>
          <w:szCs w:val="28"/>
          <w:lang w:val="uk-UA"/>
        </w:rPr>
        <w:t>29(4).─</w:t>
      </w:r>
      <w:r w:rsidRPr="002936DF">
        <w:rPr>
          <w:sz w:val="28"/>
          <w:szCs w:val="28"/>
          <w:lang w:val="uk-UA"/>
        </w:rPr>
        <w:t xml:space="preserve"> </w:t>
      </w:r>
      <w:r>
        <w:rPr>
          <w:sz w:val="28"/>
          <w:szCs w:val="28"/>
          <w:lang w:val="en-US"/>
        </w:rPr>
        <w:t>P</w:t>
      </w:r>
      <w:r>
        <w:rPr>
          <w:sz w:val="28"/>
          <w:szCs w:val="28"/>
          <w:lang w:val="uk-UA"/>
        </w:rPr>
        <w:t>. 401─</w:t>
      </w:r>
      <w:r>
        <w:rPr>
          <w:sz w:val="28"/>
          <w:szCs w:val="28"/>
          <w:lang w:val="en-US"/>
        </w:rPr>
        <w:t xml:space="preserve"> </w:t>
      </w:r>
      <w:r w:rsidRPr="002936DF">
        <w:rPr>
          <w:sz w:val="28"/>
          <w:szCs w:val="28"/>
          <w:lang w:val="uk-UA"/>
        </w:rPr>
        <w:t>429.</w:t>
      </w:r>
    </w:p>
    <w:p w:rsidR="00BD7F1A" w:rsidRDefault="00BD7F1A" w:rsidP="00BD7F1A">
      <w:pPr>
        <w:tabs>
          <w:tab w:val="left" w:pos="6840"/>
        </w:tabs>
        <w:jc w:val="center"/>
        <w:rPr>
          <w:b/>
          <w:color w:val="000000"/>
          <w:sz w:val="28"/>
          <w:szCs w:val="28"/>
        </w:rPr>
      </w:pPr>
    </w:p>
    <w:p w:rsidR="00BD7F1A" w:rsidRPr="002F1284" w:rsidRDefault="00BD7F1A" w:rsidP="00BD7F1A">
      <w:pPr>
        <w:tabs>
          <w:tab w:val="left" w:pos="6840"/>
        </w:tabs>
        <w:jc w:val="center"/>
        <w:rPr>
          <w:b/>
          <w:sz w:val="28"/>
          <w:szCs w:val="28"/>
          <w:lang w:val="en-US"/>
        </w:rPr>
      </w:pPr>
      <w:r w:rsidRPr="00B20014">
        <w:rPr>
          <w:b/>
          <w:color w:val="000000"/>
          <w:sz w:val="28"/>
          <w:szCs w:val="28"/>
          <w:lang w:val="en-US"/>
        </w:rPr>
        <w:t>Summary</w:t>
      </w:r>
    </w:p>
    <w:p w:rsidR="00BD7F1A" w:rsidRDefault="00BD7F1A" w:rsidP="00BD7F1A">
      <w:pPr>
        <w:tabs>
          <w:tab w:val="left" w:pos="6840"/>
        </w:tabs>
        <w:ind w:firstLine="680"/>
        <w:jc w:val="both"/>
        <w:rPr>
          <w:sz w:val="28"/>
          <w:szCs w:val="28"/>
          <w:lang w:val="en-US"/>
        </w:rPr>
      </w:pPr>
      <w:r>
        <w:rPr>
          <w:sz w:val="28"/>
          <w:szCs w:val="28"/>
          <w:lang w:val="en-US"/>
        </w:rPr>
        <w:t>The article deals with the cognitive aspect applied to the study of the form and content of a verbalized unit (mostly a phraseological unit). It aims at revealing universal and nationally specific characteristics in language in the result of conceptualization process of pieces of reality (basing on lexical material of Ukrainian and English). While considering some examples of Ukrainian phraseological units and their English equivalents</w:t>
      </w:r>
      <w:r w:rsidR="0062088C">
        <w:rPr>
          <w:sz w:val="28"/>
          <w:szCs w:val="28"/>
          <w:lang w:val="en-US"/>
        </w:rPr>
        <w:t>,</w:t>
      </w:r>
      <w:r>
        <w:rPr>
          <w:sz w:val="28"/>
          <w:szCs w:val="28"/>
          <w:lang w:val="en-US"/>
        </w:rPr>
        <w:t xml:space="preserve"> attention is paid to the cultural aspects and ethnology. </w:t>
      </w:r>
    </w:p>
    <w:p w:rsidR="00BD7F1A" w:rsidRDefault="00BD7F1A" w:rsidP="00BD7F1A">
      <w:pPr>
        <w:tabs>
          <w:tab w:val="left" w:pos="6840"/>
        </w:tabs>
        <w:ind w:firstLine="680"/>
        <w:jc w:val="both"/>
        <w:rPr>
          <w:sz w:val="28"/>
          <w:szCs w:val="28"/>
          <w:lang w:val="en-US"/>
        </w:rPr>
      </w:pPr>
    </w:p>
    <w:p w:rsidR="00BD7F1A" w:rsidRDefault="00BD7F1A" w:rsidP="00BD7F1A">
      <w:pPr>
        <w:tabs>
          <w:tab w:val="left" w:pos="6840"/>
        </w:tabs>
        <w:ind w:firstLine="680"/>
        <w:jc w:val="both"/>
        <w:rPr>
          <w:sz w:val="28"/>
          <w:szCs w:val="28"/>
          <w:lang w:val="en-US"/>
        </w:rPr>
      </w:pPr>
    </w:p>
    <w:p w:rsidR="00BD7F1A" w:rsidRDefault="00BD7F1A" w:rsidP="00BD7F1A">
      <w:pPr>
        <w:tabs>
          <w:tab w:val="left" w:pos="6840"/>
        </w:tabs>
        <w:ind w:firstLine="680"/>
        <w:jc w:val="both"/>
        <w:rPr>
          <w:sz w:val="28"/>
          <w:szCs w:val="28"/>
          <w:lang w:val="en-US"/>
        </w:rPr>
      </w:pPr>
    </w:p>
    <w:p w:rsidR="00BD7F1A" w:rsidRPr="00B606BA" w:rsidRDefault="00BD7F1A" w:rsidP="00BD7F1A">
      <w:pPr>
        <w:tabs>
          <w:tab w:val="left" w:pos="6840"/>
        </w:tabs>
        <w:ind w:firstLine="680"/>
        <w:jc w:val="both"/>
        <w:rPr>
          <w:sz w:val="28"/>
          <w:szCs w:val="28"/>
          <w:lang w:val="en-US"/>
        </w:rPr>
      </w:pPr>
    </w:p>
    <w:p w:rsidR="00FD6861" w:rsidRPr="00B606BA" w:rsidRDefault="00FD6861" w:rsidP="00BD7F1A">
      <w:pPr>
        <w:tabs>
          <w:tab w:val="left" w:pos="6840"/>
        </w:tabs>
        <w:ind w:firstLine="680"/>
        <w:jc w:val="both"/>
        <w:rPr>
          <w:sz w:val="28"/>
          <w:szCs w:val="28"/>
          <w:lang w:val="en-US"/>
        </w:rPr>
      </w:pPr>
    </w:p>
    <w:p w:rsidR="003F15C7" w:rsidRDefault="003F15C7" w:rsidP="00FD6861">
      <w:pPr>
        <w:rPr>
          <w:b/>
          <w:sz w:val="28"/>
          <w:szCs w:val="28"/>
          <w:lang w:val="uk-UA"/>
        </w:rPr>
      </w:pPr>
    </w:p>
    <w:p w:rsidR="00FD6861" w:rsidRPr="00FD6861" w:rsidRDefault="00FD6861" w:rsidP="00FD6861">
      <w:pPr>
        <w:rPr>
          <w:b/>
          <w:sz w:val="28"/>
          <w:szCs w:val="28"/>
          <w:lang w:val="uk-UA"/>
        </w:rPr>
      </w:pPr>
      <w:r w:rsidRPr="00FD6861">
        <w:rPr>
          <w:b/>
          <w:sz w:val="28"/>
          <w:szCs w:val="28"/>
          <w:lang w:val="uk-UA"/>
        </w:rPr>
        <w:t>УДК: 81’37:</w:t>
      </w:r>
      <w:r w:rsidRPr="00FD6861">
        <w:rPr>
          <w:b/>
          <w:sz w:val="28"/>
          <w:szCs w:val="28"/>
          <w:lang w:val="uk-UA" w:eastAsia="ar-SA"/>
        </w:rPr>
        <w:t xml:space="preserve"> </w:t>
      </w:r>
      <w:r w:rsidRPr="00FD6861">
        <w:rPr>
          <w:b/>
          <w:sz w:val="28"/>
          <w:szCs w:val="28"/>
          <w:lang w:val="uk-UA"/>
        </w:rPr>
        <w:t>811.111</w:t>
      </w:r>
    </w:p>
    <w:p w:rsidR="00FD6861" w:rsidRDefault="00FD6861" w:rsidP="00FD6861">
      <w:pPr>
        <w:ind w:firstLine="709"/>
        <w:jc w:val="center"/>
        <w:rPr>
          <w:b/>
          <w:bCs/>
          <w:sz w:val="28"/>
          <w:szCs w:val="28"/>
          <w:lang w:val="uk-UA"/>
        </w:rPr>
      </w:pPr>
    </w:p>
    <w:p w:rsidR="00FD6861" w:rsidRDefault="00FD6861" w:rsidP="00FD6861">
      <w:pPr>
        <w:jc w:val="center"/>
        <w:rPr>
          <w:b/>
          <w:bCs/>
          <w:sz w:val="28"/>
          <w:szCs w:val="28"/>
          <w:lang w:val="uk-UA"/>
        </w:rPr>
      </w:pPr>
      <w:r w:rsidRPr="001239E4">
        <w:rPr>
          <w:b/>
          <w:bCs/>
          <w:sz w:val="28"/>
          <w:szCs w:val="28"/>
          <w:lang w:val="uk-UA"/>
        </w:rPr>
        <w:t xml:space="preserve">СЕМАНТИКА НАЙБІЛЬШ БАГАТОЗНАЧНИХ </w:t>
      </w:r>
    </w:p>
    <w:p w:rsidR="00FD6861" w:rsidRPr="00E42FC3" w:rsidRDefault="00FD6861" w:rsidP="00FD6861">
      <w:pPr>
        <w:jc w:val="center"/>
        <w:rPr>
          <w:b/>
          <w:sz w:val="28"/>
          <w:szCs w:val="28"/>
          <w:lang w:val="uk-UA"/>
        </w:rPr>
      </w:pPr>
      <w:r w:rsidRPr="001239E4">
        <w:rPr>
          <w:b/>
          <w:bCs/>
          <w:sz w:val="28"/>
          <w:szCs w:val="28"/>
          <w:lang w:val="uk-UA"/>
        </w:rPr>
        <w:t xml:space="preserve">АНГЛІЙСЬКИХ </w:t>
      </w:r>
      <w:r w:rsidRPr="001239E4">
        <w:rPr>
          <w:b/>
          <w:sz w:val="28"/>
          <w:szCs w:val="28"/>
          <w:lang w:val="uk-UA"/>
        </w:rPr>
        <w:t>АКСІОНОМЕНІВ</w:t>
      </w:r>
    </w:p>
    <w:p w:rsidR="00FD6861" w:rsidRDefault="00FD6861" w:rsidP="00FD6861">
      <w:pPr>
        <w:jc w:val="center"/>
        <w:rPr>
          <w:b/>
          <w:sz w:val="28"/>
          <w:szCs w:val="28"/>
          <w:lang w:val="uk-UA"/>
        </w:rPr>
      </w:pPr>
    </w:p>
    <w:p w:rsidR="00FD6861" w:rsidRPr="00E42FC3" w:rsidRDefault="00FD6861" w:rsidP="003F15C7">
      <w:pPr>
        <w:jc w:val="center"/>
        <w:rPr>
          <w:b/>
          <w:sz w:val="28"/>
          <w:szCs w:val="28"/>
        </w:rPr>
      </w:pPr>
      <w:r w:rsidRPr="00E42FC3">
        <w:rPr>
          <w:b/>
          <w:sz w:val="28"/>
          <w:szCs w:val="28"/>
        </w:rPr>
        <w:t>Сорока Т.В.</w:t>
      </w:r>
    </w:p>
    <w:p w:rsidR="00FD6861" w:rsidRPr="008A1F14" w:rsidRDefault="00FD6861" w:rsidP="003F15C7">
      <w:pPr>
        <w:jc w:val="center"/>
        <w:rPr>
          <w:i/>
          <w:sz w:val="28"/>
          <w:szCs w:val="28"/>
        </w:rPr>
      </w:pPr>
      <w:r w:rsidRPr="008A1F14">
        <w:rPr>
          <w:i/>
          <w:sz w:val="28"/>
          <w:szCs w:val="28"/>
          <w:lang w:val="uk-UA"/>
        </w:rPr>
        <w:t>Ізмаїльський державний гуманітарний університет</w:t>
      </w:r>
    </w:p>
    <w:p w:rsidR="00FD6861" w:rsidRDefault="00FD6861" w:rsidP="003F15C7">
      <w:pPr>
        <w:ind w:firstLine="709"/>
        <w:jc w:val="both"/>
        <w:rPr>
          <w:sz w:val="28"/>
          <w:szCs w:val="28"/>
          <w:lang w:val="uk-UA"/>
        </w:rPr>
      </w:pPr>
    </w:p>
    <w:p w:rsidR="00FD6861" w:rsidRPr="001339E7" w:rsidRDefault="00FD6861" w:rsidP="003F15C7">
      <w:pPr>
        <w:ind w:firstLine="709"/>
        <w:jc w:val="both"/>
        <w:rPr>
          <w:sz w:val="28"/>
          <w:szCs w:val="28"/>
          <w:lang w:val="uk-UA"/>
        </w:rPr>
      </w:pPr>
      <w:r w:rsidRPr="001339E7">
        <w:rPr>
          <w:sz w:val="28"/>
          <w:szCs w:val="28"/>
          <w:lang w:val="uk-UA"/>
        </w:rPr>
        <w:t xml:space="preserve">Переорієнтація </w:t>
      </w:r>
      <w:r w:rsidRPr="001339E7">
        <w:rPr>
          <w:spacing w:val="4"/>
          <w:sz w:val="28"/>
          <w:szCs w:val="28"/>
          <w:lang w:val="uk-UA"/>
        </w:rPr>
        <w:t>сучасних</w:t>
      </w:r>
      <w:r w:rsidRPr="001339E7">
        <w:rPr>
          <w:sz w:val="28"/>
          <w:szCs w:val="28"/>
          <w:lang w:val="uk-UA"/>
        </w:rPr>
        <w:t xml:space="preserve"> наукових досліджень на семантичний ґрунт вважається закономірністю, оскільки на сьогодні незаперечним є положення про примат мовного змісту над формою, про первинність лексичного в слові, про можливість застосування саме семантичного підходу до формалізованого дослідження усіх рівнів мови (праці М. Ф. Алефіренка, А. В. Корольової, А. А. Лучик, М. М. Пещак, О. О. Селіванової, С. І. Терехової, О. В. Тищенка, Т. С. Толчеєвої, М. П.</w:t>
      </w:r>
      <w:r w:rsidRPr="001339E7">
        <w:rPr>
          <w:sz w:val="28"/>
          <w:szCs w:val="28"/>
          <w:lang w:val="en-US"/>
        </w:rPr>
        <w:t> </w:t>
      </w:r>
      <w:r w:rsidRPr="001339E7">
        <w:rPr>
          <w:sz w:val="28"/>
          <w:szCs w:val="28"/>
          <w:lang w:val="uk-UA"/>
        </w:rPr>
        <w:t>Фабіан, Г. М. Ярун та інших).</w:t>
      </w:r>
    </w:p>
    <w:p w:rsidR="00FD6861" w:rsidRPr="008A1F14" w:rsidRDefault="00FD6861" w:rsidP="00FD6861">
      <w:pPr>
        <w:ind w:firstLine="709"/>
        <w:jc w:val="both"/>
        <w:rPr>
          <w:sz w:val="28"/>
          <w:szCs w:val="28"/>
          <w:lang w:val="uk-UA"/>
        </w:rPr>
      </w:pPr>
      <w:r>
        <w:rPr>
          <w:sz w:val="28"/>
          <w:szCs w:val="28"/>
          <w:lang w:val="uk-UA"/>
        </w:rPr>
        <w:t>У</w:t>
      </w:r>
      <w:r w:rsidRPr="008A1F14">
        <w:rPr>
          <w:sz w:val="28"/>
          <w:szCs w:val="28"/>
          <w:lang w:val="uk-UA"/>
        </w:rPr>
        <w:t xml:space="preserve">перше формалізовані основи семантичної класифікації лексики були сформульовані й обґрунтовані науковими співробітниками відділу структурно-математичної лінгвістики Інституту мовознавства ім. </w:t>
      </w:r>
      <w:r w:rsidRPr="008A1F14">
        <w:rPr>
          <w:sz w:val="28"/>
          <w:szCs w:val="28"/>
        </w:rPr>
        <w:t>О. О Потебні НАН України на чолі з відомим вітчизняним вченим М. М. Пещак [</w:t>
      </w:r>
      <w:r w:rsidRPr="008A1F14">
        <w:rPr>
          <w:sz w:val="28"/>
          <w:szCs w:val="28"/>
          <w:lang w:val="uk-UA"/>
        </w:rPr>
        <w:t>1</w:t>
      </w:r>
      <w:r w:rsidRPr="008A1F14">
        <w:rPr>
          <w:sz w:val="28"/>
          <w:szCs w:val="28"/>
        </w:rPr>
        <w:t xml:space="preserve">]. Саме звідси пішли дослідження теоретичної та прикладної лінгвістики на матеріалах лексикографічних джерел, де найвиразніше розмежовуються явища мовлення і мови, а лексичні значення слів визначаються як мовні факти. </w:t>
      </w:r>
      <w:r w:rsidRPr="008A1F14">
        <w:rPr>
          <w:sz w:val="28"/>
          <w:szCs w:val="28"/>
          <w:lang w:val="uk-UA"/>
        </w:rPr>
        <w:t>Цю методику слідом за М. М. Пещак та її учнями поглибила М. П. Фабіан, зокрема при дослідженні етикетної лексики в українській, англійській та угорській мовах [5</w:t>
      </w:r>
      <w:r>
        <w:rPr>
          <w:sz w:val="28"/>
          <w:szCs w:val="28"/>
          <w:lang w:val="uk-UA"/>
        </w:rPr>
        <w:t xml:space="preserve">, с. </w:t>
      </w:r>
      <w:r w:rsidRPr="008A1F14">
        <w:rPr>
          <w:sz w:val="28"/>
          <w:szCs w:val="28"/>
          <w:lang w:val="uk-UA"/>
        </w:rPr>
        <w:t>19].</w:t>
      </w:r>
    </w:p>
    <w:p w:rsidR="00FD6861" w:rsidRDefault="00FD6861" w:rsidP="00FD6861">
      <w:pPr>
        <w:pStyle w:val="a9"/>
        <w:spacing w:after="0"/>
        <w:ind w:left="0" w:firstLine="709"/>
        <w:jc w:val="both"/>
        <w:rPr>
          <w:sz w:val="28"/>
          <w:szCs w:val="28"/>
          <w:lang w:val="uk-UA"/>
        </w:rPr>
      </w:pPr>
      <w:r w:rsidRPr="00E7655C">
        <w:rPr>
          <w:sz w:val="28"/>
          <w:szCs w:val="28"/>
          <w:lang w:val="uk-UA"/>
        </w:rPr>
        <w:lastRenderedPageBreak/>
        <w:t xml:space="preserve">Метою </w:t>
      </w:r>
      <w:r w:rsidRPr="00D7239F">
        <w:rPr>
          <w:sz w:val="28"/>
          <w:szCs w:val="28"/>
          <w:lang w:val="uk-UA"/>
        </w:rPr>
        <w:t xml:space="preserve">статті є розкриття семантичної структури груп </w:t>
      </w:r>
      <w:r w:rsidRPr="008A1F14">
        <w:rPr>
          <w:sz w:val="28"/>
          <w:szCs w:val="28"/>
          <w:lang w:val="uk-UA"/>
        </w:rPr>
        <w:t>аксіономен</w:t>
      </w:r>
      <w:r>
        <w:rPr>
          <w:sz w:val="28"/>
          <w:szCs w:val="28"/>
          <w:lang w:val="uk-UA"/>
        </w:rPr>
        <w:t>ів</w:t>
      </w:r>
      <w:r w:rsidRPr="008A1F14">
        <w:rPr>
          <w:rStyle w:val="af9"/>
          <w:sz w:val="28"/>
          <w:szCs w:val="28"/>
        </w:rPr>
        <w:footnoteReference w:id="1"/>
      </w:r>
      <w:r w:rsidRPr="008A1F14">
        <w:rPr>
          <w:sz w:val="28"/>
          <w:szCs w:val="28"/>
          <w:lang w:val="uk-UA"/>
        </w:rPr>
        <w:t xml:space="preserve"> сучасної </w:t>
      </w:r>
      <w:r w:rsidRPr="008A1F14">
        <w:rPr>
          <w:bCs/>
          <w:sz w:val="28"/>
          <w:szCs w:val="28"/>
          <w:lang w:val="uk-UA"/>
        </w:rPr>
        <w:t>англійської</w:t>
      </w:r>
      <w:r w:rsidRPr="008A1F14">
        <w:rPr>
          <w:sz w:val="28"/>
          <w:szCs w:val="28"/>
          <w:lang w:val="uk-UA"/>
        </w:rPr>
        <w:t xml:space="preserve"> мови, які кваліфікуються як ціннісно-обумовлені реєстрові одиниці лексикографічних джерел [6]. </w:t>
      </w:r>
    </w:p>
    <w:p w:rsidR="00FD6861" w:rsidRPr="008A1F14" w:rsidRDefault="00FD6861" w:rsidP="00FD6861">
      <w:pPr>
        <w:pStyle w:val="a9"/>
        <w:spacing w:after="0"/>
        <w:ind w:left="0" w:firstLine="709"/>
        <w:jc w:val="both"/>
        <w:rPr>
          <w:sz w:val="28"/>
          <w:szCs w:val="28"/>
        </w:rPr>
      </w:pPr>
      <w:r w:rsidRPr="008A1F14">
        <w:rPr>
          <w:sz w:val="28"/>
          <w:szCs w:val="28"/>
          <w:lang w:val="uk-UA"/>
        </w:rPr>
        <w:t xml:space="preserve">Оскільки лексема виступає зовнішнім відображенням слова, то його внутрішній бік представлений семемою, яка є найменшою одиницею лексико-семантичного ярусу і рівнозначною окремому значенню слова. </w:t>
      </w:r>
      <w:r w:rsidRPr="008A1F14">
        <w:rPr>
          <w:spacing w:val="-4"/>
          <w:sz w:val="28"/>
          <w:szCs w:val="28"/>
        </w:rPr>
        <w:t xml:space="preserve">На позначення компонентів змісту семеми використовуються різноманітні терміни: </w:t>
      </w:r>
      <w:r w:rsidRPr="008A1F14">
        <w:rPr>
          <w:i/>
          <w:spacing w:val="-4"/>
          <w:sz w:val="28"/>
          <w:szCs w:val="28"/>
        </w:rPr>
        <w:t>маркер</w:t>
      </w:r>
      <w:r w:rsidRPr="008A1F14">
        <w:rPr>
          <w:iCs/>
          <w:spacing w:val="-4"/>
          <w:sz w:val="28"/>
          <w:szCs w:val="28"/>
        </w:rPr>
        <w:t xml:space="preserve"> (Дж. Катц, Дж.</w:t>
      </w:r>
      <w:r w:rsidRPr="008A1F14">
        <w:rPr>
          <w:sz w:val="28"/>
          <w:szCs w:val="28"/>
        </w:rPr>
        <w:t> </w:t>
      </w:r>
      <w:r w:rsidRPr="008A1F14">
        <w:rPr>
          <w:iCs/>
          <w:spacing w:val="-4"/>
          <w:sz w:val="28"/>
          <w:szCs w:val="28"/>
        </w:rPr>
        <w:t>Фодор)</w:t>
      </w:r>
      <w:r w:rsidRPr="008A1F14">
        <w:rPr>
          <w:spacing w:val="-4"/>
          <w:sz w:val="28"/>
          <w:szCs w:val="28"/>
        </w:rPr>
        <w:t xml:space="preserve">, </w:t>
      </w:r>
      <w:r w:rsidRPr="008A1F14">
        <w:rPr>
          <w:i/>
          <w:spacing w:val="-4"/>
          <w:sz w:val="28"/>
          <w:szCs w:val="28"/>
        </w:rPr>
        <w:t xml:space="preserve">фігура </w:t>
      </w:r>
      <w:r w:rsidRPr="008A1F14">
        <w:rPr>
          <w:iCs/>
          <w:spacing w:val="-4"/>
          <w:sz w:val="28"/>
          <w:szCs w:val="28"/>
        </w:rPr>
        <w:t>(Л. Ельмслєв)</w:t>
      </w:r>
      <w:r w:rsidRPr="008A1F14">
        <w:rPr>
          <w:spacing w:val="-4"/>
          <w:sz w:val="28"/>
          <w:szCs w:val="28"/>
        </w:rPr>
        <w:t>,</w:t>
      </w:r>
      <w:r w:rsidRPr="008A1F14">
        <w:rPr>
          <w:i/>
          <w:spacing w:val="-4"/>
          <w:sz w:val="28"/>
          <w:szCs w:val="28"/>
        </w:rPr>
        <w:t xml:space="preserve"> диференційна ознака</w:t>
      </w:r>
      <w:r w:rsidRPr="008A1F14">
        <w:rPr>
          <w:iCs/>
          <w:spacing w:val="-4"/>
          <w:sz w:val="28"/>
          <w:szCs w:val="28"/>
        </w:rPr>
        <w:t xml:space="preserve"> (І. Арнольд)</w:t>
      </w:r>
      <w:r w:rsidRPr="008A1F14">
        <w:rPr>
          <w:spacing w:val="-4"/>
          <w:sz w:val="28"/>
          <w:szCs w:val="28"/>
        </w:rPr>
        <w:t xml:space="preserve">, </w:t>
      </w:r>
      <w:r w:rsidRPr="008A1F14">
        <w:rPr>
          <w:i/>
          <w:spacing w:val="-4"/>
          <w:sz w:val="28"/>
          <w:szCs w:val="28"/>
        </w:rPr>
        <w:t>семантичний множник</w:t>
      </w:r>
      <w:r w:rsidRPr="008A1F14">
        <w:rPr>
          <w:iCs/>
          <w:spacing w:val="-4"/>
          <w:sz w:val="28"/>
          <w:szCs w:val="28"/>
        </w:rPr>
        <w:t xml:space="preserve"> (Л. М. Васильєв, О. К. Жолковський)</w:t>
      </w:r>
      <w:r w:rsidRPr="008A1F14">
        <w:rPr>
          <w:spacing w:val="-4"/>
          <w:sz w:val="28"/>
          <w:szCs w:val="28"/>
        </w:rPr>
        <w:t>,</w:t>
      </w:r>
      <w:r w:rsidRPr="008A1F14">
        <w:rPr>
          <w:i/>
          <w:spacing w:val="-4"/>
          <w:sz w:val="28"/>
          <w:szCs w:val="28"/>
        </w:rPr>
        <w:t xml:space="preserve"> семантична ознака</w:t>
      </w:r>
      <w:r w:rsidRPr="008A1F14">
        <w:rPr>
          <w:iCs/>
          <w:spacing w:val="-4"/>
          <w:sz w:val="28"/>
          <w:szCs w:val="28"/>
        </w:rPr>
        <w:t xml:space="preserve"> (Г. А. Уфімцева)</w:t>
      </w:r>
      <w:r w:rsidRPr="008A1F14">
        <w:rPr>
          <w:spacing w:val="-4"/>
          <w:sz w:val="28"/>
          <w:szCs w:val="28"/>
        </w:rPr>
        <w:t>,</w:t>
      </w:r>
      <w:r w:rsidRPr="008A1F14">
        <w:rPr>
          <w:i/>
          <w:spacing w:val="-4"/>
          <w:sz w:val="28"/>
          <w:szCs w:val="28"/>
        </w:rPr>
        <w:t xml:space="preserve"> семантичний примітив</w:t>
      </w:r>
      <w:r w:rsidRPr="008A1F14">
        <w:rPr>
          <w:iCs/>
          <w:spacing w:val="-4"/>
          <w:sz w:val="28"/>
          <w:szCs w:val="28"/>
        </w:rPr>
        <w:t xml:space="preserve"> (Г. Вежбицька) та інші</w:t>
      </w:r>
      <w:r w:rsidRPr="008A1F14">
        <w:rPr>
          <w:spacing w:val="-4"/>
          <w:sz w:val="28"/>
          <w:szCs w:val="28"/>
        </w:rPr>
        <w:t xml:space="preserve">. У </w:t>
      </w:r>
      <w:r w:rsidRPr="008A1F14">
        <w:rPr>
          <w:sz w:val="28"/>
          <w:szCs w:val="28"/>
        </w:rPr>
        <w:t xml:space="preserve">нашому </w:t>
      </w:r>
      <w:r w:rsidRPr="008A1F14">
        <w:rPr>
          <w:spacing w:val="-4"/>
          <w:sz w:val="28"/>
          <w:szCs w:val="28"/>
        </w:rPr>
        <w:t xml:space="preserve">дослідженні вводимо термін </w:t>
      </w:r>
      <w:r w:rsidRPr="008A1F14">
        <w:rPr>
          <w:i/>
          <w:spacing w:val="-4"/>
          <w:sz w:val="28"/>
          <w:szCs w:val="28"/>
        </w:rPr>
        <w:t>генералізована</w:t>
      </w:r>
      <w:r w:rsidRPr="008A1F14">
        <w:rPr>
          <w:spacing w:val="-4"/>
          <w:sz w:val="28"/>
          <w:szCs w:val="28"/>
        </w:rPr>
        <w:t xml:space="preserve"> </w:t>
      </w:r>
      <w:r w:rsidRPr="008A1F14">
        <w:rPr>
          <w:i/>
          <w:spacing w:val="-4"/>
          <w:sz w:val="28"/>
          <w:szCs w:val="28"/>
        </w:rPr>
        <w:t>сема</w:t>
      </w:r>
      <w:r w:rsidRPr="008A1F14">
        <w:rPr>
          <w:spacing w:val="-4"/>
          <w:sz w:val="28"/>
          <w:szCs w:val="28"/>
          <w:lang w:val="uk-UA"/>
        </w:rPr>
        <w:t xml:space="preserve"> (ГС)</w:t>
      </w:r>
      <w:r w:rsidRPr="008A1F14">
        <w:rPr>
          <w:spacing w:val="-4"/>
          <w:sz w:val="28"/>
          <w:szCs w:val="28"/>
        </w:rPr>
        <w:t>, під якою розуміємо семантично-похідну ознаку</w:t>
      </w:r>
      <w:r w:rsidRPr="008A1F14">
        <w:rPr>
          <w:spacing w:val="-4"/>
          <w:sz w:val="28"/>
          <w:szCs w:val="28"/>
          <w:lang w:val="uk-UA"/>
        </w:rPr>
        <w:t xml:space="preserve"> </w:t>
      </w:r>
      <w:r w:rsidRPr="008A1F14">
        <w:rPr>
          <w:spacing w:val="-4"/>
          <w:sz w:val="28"/>
          <w:szCs w:val="28"/>
        </w:rPr>
        <w:t>, яка має скорочено-узагальнений зміст, що виводиться логічним шляхом з вихідної семеми.</w:t>
      </w:r>
      <w:r w:rsidRPr="008A1F14">
        <w:rPr>
          <w:i/>
          <w:spacing w:val="-4"/>
          <w:sz w:val="28"/>
          <w:szCs w:val="28"/>
        </w:rPr>
        <w:t xml:space="preserve"> </w:t>
      </w:r>
    </w:p>
    <w:p w:rsidR="00FD6861" w:rsidRPr="008A1F14" w:rsidRDefault="00FD6861" w:rsidP="00FD6861">
      <w:pPr>
        <w:ind w:firstLine="709"/>
        <w:jc w:val="both"/>
        <w:rPr>
          <w:sz w:val="28"/>
          <w:szCs w:val="28"/>
          <w:lang w:val="uk-UA"/>
        </w:rPr>
      </w:pPr>
      <w:r w:rsidRPr="008A1F14">
        <w:rPr>
          <w:sz w:val="28"/>
          <w:szCs w:val="28"/>
          <w:lang w:val="uk-UA"/>
        </w:rPr>
        <w:t>Процедура збору фактичного матеріалу і виділення семного складу лексичних значень аксіо</w:t>
      </w:r>
      <w:r>
        <w:rPr>
          <w:sz w:val="28"/>
          <w:szCs w:val="28"/>
          <w:lang w:val="uk-UA"/>
        </w:rPr>
        <w:t xml:space="preserve">номенів </w:t>
      </w:r>
      <w:r w:rsidRPr="008A1F14">
        <w:rPr>
          <w:sz w:val="28"/>
          <w:szCs w:val="28"/>
          <w:lang w:val="uk-UA"/>
        </w:rPr>
        <w:t>полягає в таких послідовних етапах:</w:t>
      </w:r>
      <w:r>
        <w:rPr>
          <w:sz w:val="28"/>
          <w:szCs w:val="28"/>
          <w:lang w:val="uk-UA"/>
        </w:rPr>
        <w:t xml:space="preserve"> </w:t>
      </w:r>
      <w:r w:rsidRPr="008A1F14">
        <w:rPr>
          <w:sz w:val="28"/>
          <w:szCs w:val="28"/>
          <w:lang w:val="uk-UA"/>
        </w:rPr>
        <w:t xml:space="preserve">1) з тлумачних словників англійської мови </w:t>
      </w:r>
      <w:r>
        <w:rPr>
          <w:sz w:val="28"/>
          <w:szCs w:val="28"/>
          <w:lang w:val="uk-UA"/>
        </w:rPr>
        <w:t xml:space="preserve">шляхом </w:t>
      </w:r>
      <w:r w:rsidRPr="008A1F14">
        <w:rPr>
          <w:sz w:val="28"/>
          <w:szCs w:val="28"/>
          <w:lang w:val="uk-UA"/>
        </w:rPr>
        <w:t xml:space="preserve">суцільної вибірки виписуються іменники, у формулах тлумачення яких містяться експліцитні та імпліцитні вказівки на форми і засоби передачі аксіологічного знання, в результаті чого укладається картотека мовного матеріалу. Зазначимо, що спочатку формується попередній перелік лексем, які виступають конвенційними цінностями англійської спільноти, наприклад: </w:t>
      </w:r>
      <w:r w:rsidRPr="008A1F14">
        <w:rPr>
          <w:b/>
          <w:i/>
          <w:sz w:val="28"/>
          <w:szCs w:val="28"/>
          <w:lang w:val="en-US"/>
        </w:rPr>
        <w:t>life</w:t>
      </w:r>
      <w:r w:rsidRPr="008A1F14">
        <w:rPr>
          <w:sz w:val="28"/>
          <w:szCs w:val="28"/>
          <w:lang w:val="uk-UA"/>
        </w:rPr>
        <w:t xml:space="preserve">, </w:t>
      </w:r>
      <w:r w:rsidRPr="008A1F14">
        <w:rPr>
          <w:b/>
          <w:i/>
          <w:sz w:val="28"/>
          <w:szCs w:val="28"/>
          <w:lang w:val="en-US"/>
        </w:rPr>
        <w:t>truth</w:t>
      </w:r>
      <w:r w:rsidRPr="008A1F14">
        <w:rPr>
          <w:sz w:val="28"/>
          <w:szCs w:val="28"/>
          <w:lang w:val="uk-UA"/>
        </w:rPr>
        <w:t xml:space="preserve">, </w:t>
      </w:r>
      <w:r w:rsidRPr="008A1F14">
        <w:rPr>
          <w:b/>
          <w:i/>
          <w:sz w:val="28"/>
          <w:szCs w:val="28"/>
          <w:lang w:val="en-US"/>
        </w:rPr>
        <w:t>love</w:t>
      </w:r>
      <w:r w:rsidRPr="008A1F14">
        <w:rPr>
          <w:sz w:val="28"/>
          <w:szCs w:val="28"/>
          <w:lang w:val="uk-UA"/>
        </w:rPr>
        <w:t xml:space="preserve">, </w:t>
      </w:r>
      <w:r w:rsidRPr="008A1F14">
        <w:rPr>
          <w:b/>
          <w:i/>
          <w:sz w:val="28"/>
          <w:szCs w:val="28"/>
          <w:lang w:val="en-US"/>
        </w:rPr>
        <w:t>progress</w:t>
      </w:r>
      <w:r w:rsidRPr="008A1F14">
        <w:rPr>
          <w:sz w:val="28"/>
          <w:szCs w:val="28"/>
          <w:lang w:val="uk-UA"/>
        </w:rPr>
        <w:t xml:space="preserve">, </w:t>
      </w:r>
      <w:r w:rsidRPr="008A1F14">
        <w:rPr>
          <w:b/>
          <w:i/>
          <w:iCs/>
          <w:sz w:val="28"/>
          <w:szCs w:val="28"/>
        </w:rPr>
        <w:t>sovereignty</w:t>
      </w:r>
      <w:r w:rsidRPr="008A1F14">
        <w:rPr>
          <w:sz w:val="28"/>
          <w:szCs w:val="28"/>
          <w:lang w:val="uk-UA"/>
        </w:rPr>
        <w:t xml:space="preserve">, </w:t>
      </w:r>
      <w:r w:rsidRPr="008A1F14">
        <w:rPr>
          <w:b/>
          <w:i/>
          <w:sz w:val="28"/>
          <w:szCs w:val="28"/>
          <w:lang w:val="uk-UA"/>
        </w:rPr>
        <w:t>honour</w:t>
      </w:r>
      <w:r w:rsidRPr="008A1F14">
        <w:rPr>
          <w:sz w:val="28"/>
          <w:szCs w:val="28"/>
          <w:lang w:val="uk-UA"/>
        </w:rPr>
        <w:t xml:space="preserve">, </w:t>
      </w:r>
      <w:r w:rsidRPr="008A1F14">
        <w:rPr>
          <w:b/>
          <w:i/>
          <w:sz w:val="28"/>
          <w:szCs w:val="28"/>
          <w:lang w:val="en-US"/>
        </w:rPr>
        <w:t>God</w:t>
      </w:r>
      <w:r w:rsidRPr="008A1F14">
        <w:rPr>
          <w:sz w:val="28"/>
          <w:szCs w:val="28"/>
          <w:lang w:val="uk-UA"/>
        </w:rPr>
        <w:t xml:space="preserve">, </w:t>
      </w:r>
      <w:r w:rsidRPr="008A1F14">
        <w:rPr>
          <w:b/>
          <w:i/>
          <w:sz w:val="28"/>
          <w:szCs w:val="28"/>
          <w:lang w:val="en-US"/>
        </w:rPr>
        <w:t>law</w:t>
      </w:r>
      <w:r w:rsidRPr="008A1F14">
        <w:rPr>
          <w:sz w:val="28"/>
          <w:szCs w:val="28"/>
          <w:lang w:val="uk-UA"/>
        </w:rPr>
        <w:t xml:space="preserve">, </w:t>
      </w:r>
      <w:r w:rsidRPr="008A1F14">
        <w:rPr>
          <w:b/>
          <w:i/>
          <w:sz w:val="28"/>
          <w:szCs w:val="28"/>
          <w:lang w:val="uk-UA"/>
        </w:rPr>
        <w:t>beauty</w:t>
      </w:r>
      <w:r w:rsidRPr="008A1F14">
        <w:rPr>
          <w:sz w:val="28"/>
          <w:szCs w:val="28"/>
          <w:lang w:val="uk-UA"/>
        </w:rPr>
        <w:t>. Далі до цього списку слів застосовується метод ступінчастої ідентифікації [3], який «дозволяє визначити лексико-семантичну групу слів як сукупність одиниць, що тлумачаться через одні й ті ж слова-ідентифікатори» [4</w:t>
      </w:r>
      <w:r>
        <w:rPr>
          <w:sz w:val="28"/>
          <w:szCs w:val="28"/>
          <w:lang w:val="uk-UA"/>
        </w:rPr>
        <w:t xml:space="preserve">, с. </w:t>
      </w:r>
      <w:r w:rsidRPr="008A1F14">
        <w:rPr>
          <w:sz w:val="28"/>
          <w:szCs w:val="28"/>
          <w:lang w:val="uk-UA"/>
        </w:rPr>
        <w:t xml:space="preserve">107]. Процедура ступінчастої ідентифікації як засіб виявлення вербальних маніфестаторів семантичних компонентів значень полягає в послідовному зведенні слів через типові ідентифікатори (термін Е.В. Кузнецової [2]) до слів з максимально узагальненим характером і проводиться до тих пір, поки в зіставлюваних тлумаченнях не виникне ситуація взаємної ідентифікації, яка сигналізує про те, що подальший розклад значень за допомогою слів тієї ж мови неможливий. Кінцеві ідентифікатори </w:t>
      </w:r>
      <w:r>
        <w:rPr>
          <w:sz w:val="28"/>
          <w:szCs w:val="28"/>
          <w:lang w:val="uk-UA"/>
        </w:rPr>
        <w:t xml:space="preserve">постають як </w:t>
      </w:r>
      <w:r w:rsidRPr="008A1F14">
        <w:rPr>
          <w:sz w:val="28"/>
          <w:szCs w:val="28"/>
          <w:lang w:val="uk-UA"/>
        </w:rPr>
        <w:t>лексико-семантичні одиниці на позначення цінностей, що містять стійкі комплекси семантичних компонентів, які існують в інших аксіономенах; 2) за одержаною в такий спосіб картотекою аналізується кількісний та якісний склад слів на позначення цінностей, а також їхня семантика.</w:t>
      </w:r>
    </w:p>
    <w:p w:rsidR="00FD6861" w:rsidRPr="008A1F14" w:rsidRDefault="00FD6861" w:rsidP="00FD6861">
      <w:pPr>
        <w:pStyle w:val="32"/>
        <w:spacing w:after="0"/>
        <w:ind w:left="0" w:firstLine="709"/>
        <w:jc w:val="both"/>
        <w:rPr>
          <w:bCs/>
          <w:sz w:val="28"/>
          <w:szCs w:val="28"/>
          <w:lang w:val="uk-UA"/>
        </w:rPr>
      </w:pPr>
      <w:r w:rsidRPr="008A1F14">
        <w:rPr>
          <w:bCs/>
          <w:sz w:val="28"/>
          <w:szCs w:val="28"/>
          <w:lang w:val="uk-UA"/>
        </w:rPr>
        <w:t xml:space="preserve">Лексичний і семний склад аксіономенного поля сучасної англійської мови представлений 150 лексичними одиницями, яким відповідають </w:t>
      </w:r>
      <w:r w:rsidRPr="008A1F14">
        <w:rPr>
          <w:sz w:val="28"/>
          <w:szCs w:val="28"/>
        </w:rPr>
        <w:t>1192</w:t>
      </w:r>
      <w:r w:rsidRPr="008A1F14">
        <w:rPr>
          <w:sz w:val="28"/>
          <w:szCs w:val="28"/>
          <w:lang w:val="uk-UA"/>
        </w:rPr>
        <w:t xml:space="preserve"> значення. За ступенем полісемії та семантичними особливостями аксіономени досліджуємо в напрямку від найбільш багатозначних до моносемічних.</w:t>
      </w:r>
    </w:p>
    <w:p w:rsidR="00FD6861" w:rsidRPr="00595D6D" w:rsidRDefault="00FD6861" w:rsidP="00FD6861">
      <w:pPr>
        <w:pStyle w:val="32"/>
        <w:spacing w:after="0"/>
        <w:ind w:left="0" w:firstLine="709"/>
        <w:jc w:val="both"/>
        <w:rPr>
          <w:sz w:val="28"/>
          <w:szCs w:val="28"/>
          <w:lang w:val="uk-UA"/>
        </w:rPr>
      </w:pPr>
      <w:r w:rsidRPr="00595D6D">
        <w:rPr>
          <w:sz w:val="28"/>
          <w:szCs w:val="28"/>
          <w:lang w:val="uk-UA"/>
        </w:rPr>
        <w:lastRenderedPageBreak/>
        <w:t>До складу</w:t>
      </w:r>
      <w:r>
        <w:rPr>
          <w:sz w:val="28"/>
          <w:szCs w:val="28"/>
          <w:lang w:val="uk-UA"/>
        </w:rPr>
        <w:t xml:space="preserve"> </w:t>
      </w:r>
      <w:r w:rsidRPr="008A1F14">
        <w:rPr>
          <w:sz w:val="28"/>
          <w:szCs w:val="28"/>
          <w:lang w:val="uk-UA"/>
        </w:rPr>
        <w:t>найбільш багатозначних</w:t>
      </w:r>
      <w:r w:rsidRPr="00595D6D">
        <w:rPr>
          <w:sz w:val="28"/>
          <w:szCs w:val="28"/>
          <w:lang w:val="uk-UA"/>
        </w:rPr>
        <w:t xml:space="preserve">  входять шістнадцятизначні (</w:t>
      </w:r>
      <w:r w:rsidRPr="00595D6D">
        <w:rPr>
          <w:b/>
          <w:bCs/>
          <w:i/>
          <w:iCs/>
          <w:sz w:val="28"/>
          <w:szCs w:val="28"/>
          <w:lang w:val="en-US"/>
        </w:rPr>
        <w:t>style</w:t>
      </w:r>
      <w:r w:rsidRPr="00595D6D">
        <w:rPr>
          <w:sz w:val="28"/>
          <w:szCs w:val="28"/>
          <w:lang w:val="uk-UA"/>
        </w:rPr>
        <w:t xml:space="preserve">, </w:t>
      </w:r>
      <w:r w:rsidRPr="00595D6D">
        <w:rPr>
          <w:b/>
          <w:bCs/>
          <w:i/>
          <w:iCs/>
          <w:sz w:val="28"/>
          <w:szCs w:val="28"/>
          <w:lang w:val="en-US"/>
        </w:rPr>
        <w:t>soul</w:t>
      </w:r>
      <w:r w:rsidRPr="00595D6D">
        <w:rPr>
          <w:sz w:val="28"/>
          <w:szCs w:val="28"/>
          <w:lang w:val="uk-UA"/>
        </w:rPr>
        <w:t>), п’ятнадцятизначні (</w:t>
      </w:r>
      <w:r w:rsidRPr="00595D6D">
        <w:rPr>
          <w:b/>
          <w:bCs/>
          <w:i/>
          <w:iCs/>
          <w:sz w:val="28"/>
          <w:szCs w:val="28"/>
          <w:lang w:val="en-US"/>
        </w:rPr>
        <w:t>mind</w:t>
      </w:r>
      <w:r w:rsidRPr="00595D6D">
        <w:rPr>
          <w:bCs/>
          <w:iCs/>
          <w:sz w:val="28"/>
          <w:szCs w:val="28"/>
          <w:lang w:val="uk-UA"/>
        </w:rPr>
        <w:t xml:space="preserve">, </w:t>
      </w:r>
      <w:r w:rsidRPr="00595D6D">
        <w:rPr>
          <w:b/>
          <w:bCs/>
          <w:i/>
          <w:iCs/>
          <w:sz w:val="28"/>
          <w:szCs w:val="28"/>
          <w:lang w:val="en-US"/>
        </w:rPr>
        <w:t>art</w:t>
      </w:r>
      <w:r w:rsidRPr="00595D6D">
        <w:rPr>
          <w:sz w:val="28"/>
          <w:szCs w:val="28"/>
          <w:lang w:val="uk-UA"/>
        </w:rPr>
        <w:t>), чот</w:t>
      </w:r>
      <w:r>
        <w:rPr>
          <w:sz w:val="28"/>
          <w:szCs w:val="28"/>
          <w:lang w:val="uk-UA"/>
        </w:rPr>
        <w:t>ирн</w:t>
      </w:r>
      <w:r w:rsidRPr="00595D6D">
        <w:rPr>
          <w:sz w:val="28"/>
          <w:szCs w:val="28"/>
          <w:lang w:val="uk-UA"/>
        </w:rPr>
        <w:t>адцятизначні (</w:t>
      </w:r>
      <w:r w:rsidRPr="00595D6D">
        <w:rPr>
          <w:b/>
          <w:bCs/>
          <w:i/>
          <w:iCs/>
          <w:sz w:val="28"/>
          <w:szCs w:val="28"/>
          <w:lang w:val="en-US"/>
        </w:rPr>
        <w:t>space</w:t>
      </w:r>
      <w:r w:rsidRPr="00595D6D">
        <w:rPr>
          <w:bCs/>
          <w:iCs/>
          <w:sz w:val="28"/>
          <w:szCs w:val="28"/>
          <w:lang w:val="uk-UA"/>
        </w:rPr>
        <w:t xml:space="preserve">, </w:t>
      </w:r>
      <w:r w:rsidRPr="00595D6D">
        <w:rPr>
          <w:b/>
          <w:bCs/>
          <w:i/>
          <w:iCs/>
          <w:sz w:val="28"/>
          <w:szCs w:val="28"/>
          <w:lang w:val="en-US"/>
        </w:rPr>
        <w:t>power</w:t>
      </w:r>
      <w:r w:rsidRPr="00595D6D">
        <w:rPr>
          <w:sz w:val="28"/>
          <w:szCs w:val="28"/>
          <w:lang w:val="uk-UA"/>
        </w:rPr>
        <w:t>) та тринадцятизначні аксіономени (</w:t>
      </w:r>
      <w:r w:rsidRPr="00595D6D">
        <w:rPr>
          <w:b/>
          <w:bCs/>
          <w:i/>
          <w:iCs/>
          <w:sz w:val="28"/>
          <w:szCs w:val="28"/>
          <w:lang w:val="en-US"/>
        </w:rPr>
        <w:t>culture</w:t>
      </w:r>
      <w:r w:rsidRPr="00595D6D">
        <w:rPr>
          <w:bCs/>
          <w:iCs/>
          <w:sz w:val="28"/>
          <w:szCs w:val="28"/>
          <w:lang w:val="uk-UA"/>
        </w:rPr>
        <w:t xml:space="preserve">, </w:t>
      </w:r>
      <w:r w:rsidRPr="00595D6D">
        <w:rPr>
          <w:b/>
          <w:bCs/>
          <w:i/>
          <w:iCs/>
          <w:sz w:val="28"/>
          <w:szCs w:val="28"/>
          <w:lang w:val="en-US"/>
        </w:rPr>
        <w:t>wisdom</w:t>
      </w:r>
      <w:r w:rsidRPr="00595D6D">
        <w:rPr>
          <w:bCs/>
          <w:iCs/>
          <w:sz w:val="28"/>
          <w:szCs w:val="28"/>
          <w:lang w:val="uk-UA"/>
        </w:rPr>
        <w:t xml:space="preserve">, </w:t>
      </w:r>
      <w:r w:rsidRPr="00595D6D">
        <w:rPr>
          <w:b/>
          <w:bCs/>
          <w:i/>
          <w:iCs/>
          <w:sz w:val="28"/>
          <w:szCs w:val="28"/>
          <w:lang w:val="en-US"/>
        </w:rPr>
        <w:t>dream</w:t>
      </w:r>
      <w:r w:rsidRPr="00595D6D">
        <w:rPr>
          <w:bCs/>
          <w:iCs/>
          <w:sz w:val="28"/>
          <w:szCs w:val="28"/>
          <w:lang w:val="uk-UA"/>
        </w:rPr>
        <w:t xml:space="preserve">, </w:t>
      </w:r>
      <w:r w:rsidRPr="00595D6D">
        <w:rPr>
          <w:b/>
          <w:bCs/>
          <w:i/>
          <w:iCs/>
          <w:sz w:val="28"/>
          <w:szCs w:val="28"/>
          <w:lang w:val="en-US"/>
        </w:rPr>
        <w:t>will</w:t>
      </w:r>
      <w:r w:rsidRPr="00595D6D">
        <w:rPr>
          <w:bCs/>
          <w:iCs/>
          <w:sz w:val="28"/>
          <w:szCs w:val="28"/>
          <w:lang w:val="uk-UA"/>
        </w:rPr>
        <w:t xml:space="preserve">, </w:t>
      </w:r>
      <w:r w:rsidRPr="00595D6D">
        <w:rPr>
          <w:b/>
          <w:bCs/>
          <w:i/>
          <w:iCs/>
          <w:sz w:val="28"/>
          <w:szCs w:val="28"/>
          <w:lang w:val="en-US"/>
        </w:rPr>
        <w:t>honour</w:t>
      </w:r>
      <w:r w:rsidRPr="00595D6D">
        <w:rPr>
          <w:bCs/>
          <w:iCs/>
          <w:sz w:val="28"/>
          <w:szCs w:val="28"/>
          <w:lang w:val="uk-UA"/>
        </w:rPr>
        <w:t xml:space="preserve">, </w:t>
      </w:r>
      <w:r w:rsidRPr="00595D6D">
        <w:rPr>
          <w:b/>
          <w:bCs/>
          <w:i/>
          <w:iCs/>
          <w:sz w:val="28"/>
          <w:szCs w:val="28"/>
          <w:lang w:val="en-US"/>
        </w:rPr>
        <w:t>pride</w:t>
      </w:r>
      <w:r w:rsidRPr="00595D6D">
        <w:rPr>
          <w:sz w:val="28"/>
          <w:szCs w:val="28"/>
          <w:lang w:val="uk-UA"/>
        </w:rPr>
        <w:t xml:space="preserve">), семантичні особливості яких </w:t>
      </w:r>
      <w:r>
        <w:rPr>
          <w:sz w:val="28"/>
          <w:szCs w:val="28"/>
          <w:lang w:val="uk-UA"/>
        </w:rPr>
        <w:t>у</w:t>
      </w:r>
      <w:r w:rsidRPr="00595D6D">
        <w:rPr>
          <w:sz w:val="28"/>
          <w:szCs w:val="28"/>
          <w:lang w:val="uk-UA"/>
        </w:rPr>
        <w:t>казують на позначення людини як представника колективу, світосприйняття предметів, понять і явищ.</w:t>
      </w:r>
    </w:p>
    <w:p w:rsidR="00FD6861" w:rsidRPr="00595D6D" w:rsidRDefault="00FD6861" w:rsidP="00FD6861">
      <w:pPr>
        <w:pStyle w:val="32"/>
        <w:spacing w:after="0"/>
        <w:ind w:left="0" w:firstLine="709"/>
        <w:jc w:val="both"/>
        <w:rPr>
          <w:sz w:val="28"/>
          <w:szCs w:val="28"/>
          <w:lang w:val="uk-UA"/>
        </w:rPr>
      </w:pPr>
      <w:r w:rsidRPr="00595D6D">
        <w:rPr>
          <w:sz w:val="28"/>
          <w:szCs w:val="28"/>
          <w:lang w:val="uk-UA"/>
        </w:rPr>
        <w:t xml:space="preserve">Шістнадцятизначні слова </w:t>
      </w:r>
      <w:r w:rsidRPr="00595D6D">
        <w:rPr>
          <w:b/>
          <w:bCs/>
          <w:i/>
          <w:iCs/>
          <w:sz w:val="28"/>
          <w:szCs w:val="28"/>
        </w:rPr>
        <w:t>style</w:t>
      </w:r>
      <w:r w:rsidRPr="00595D6D">
        <w:rPr>
          <w:sz w:val="28"/>
          <w:szCs w:val="28"/>
          <w:lang w:val="uk-UA"/>
        </w:rPr>
        <w:t xml:space="preserve">, </w:t>
      </w:r>
      <w:r w:rsidRPr="00595D6D">
        <w:rPr>
          <w:b/>
          <w:bCs/>
          <w:i/>
          <w:iCs/>
          <w:sz w:val="28"/>
          <w:szCs w:val="28"/>
          <w:lang w:val="en-US"/>
        </w:rPr>
        <w:t>soul</w:t>
      </w:r>
      <w:r w:rsidRPr="00595D6D">
        <w:rPr>
          <w:bCs/>
          <w:iCs/>
          <w:sz w:val="28"/>
          <w:szCs w:val="28"/>
          <w:lang w:val="uk-UA"/>
        </w:rPr>
        <w:t xml:space="preserve"> пов’язані між собою трьома спільними </w:t>
      </w:r>
      <w:r>
        <w:rPr>
          <w:bCs/>
          <w:iCs/>
          <w:sz w:val="28"/>
          <w:szCs w:val="28"/>
          <w:lang w:val="uk-UA"/>
        </w:rPr>
        <w:t xml:space="preserve">значеннями </w:t>
      </w:r>
      <w:r w:rsidRPr="00595D6D">
        <w:rPr>
          <w:sz w:val="28"/>
          <w:szCs w:val="28"/>
          <w:lang w:val="uk-UA"/>
        </w:rPr>
        <w:t>“</w:t>
      </w:r>
      <w:r w:rsidRPr="00595D6D">
        <w:rPr>
          <w:i/>
          <w:sz w:val="28"/>
          <w:szCs w:val="28"/>
          <w:lang w:val="uk-UA"/>
        </w:rPr>
        <w:t xml:space="preserve">quality </w:t>
      </w:r>
      <w:r w:rsidRPr="00595D6D">
        <w:rPr>
          <w:i/>
          <w:sz w:val="28"/>
          <w:szCs w:val="28"/>
          <w:lang w:val="en-US"/>
        </w:rPr>
        <w:t>of</w:t>
      </w:r>
      <w:r w:rsidRPr="00595D6D">
        <w:rPr>
          <w:sz w:val="28"/>
          <w:szCs w:val="28"/>
          <w:lang w:val="uk-UA"/>
        </w:rPr>
        <w:t>”, “</w:t>
      </w:r>
      <w:r w:rsidRPr="00595D6D">
        <w:rPr>
          <w:i/>
          <w:sz w:val="28"/>
          <w:szCs w:val="28"/>
          <w:lang w:val="en-US"/>
        </w:rPr>
        <w:t>another</w:t>
      </w:r>
      <w:r w:rsidRPr="00595D6D">
        <w:rPr>
          <w:i/>
          <w:sz w:val="28"/>
          <w:szCs w:val="28"/>
          <w:lang w:val="uk-UA"/>
        </w:rPr>
        <w:t xml:space="preserve"> </w:t>
      </w:r>
      <w:r w:rsidRPr="00595D6D">
        <w:rPr>
          <w:i/>
          <w:sz w:val="28"/>
          <w:szCs w:val="28"/>
          <w:lang w:val="en-US"/>
        </w:rPr>
        <w:t>word</w:t>
      </w:r>
      <w:r w:rsidRPr="00595D6D">
        <w:rPr>
          <w:i/>
          <w:sz w:val="28"/>
          <w:szCs w:val="28"/>
          <w:lang w:val="uk-UA"/>
        </w:rPr>
        <w:t xml:space="preserve"> </w:t>
      </w:r>
      <w:r w:rsidRPr="00595D6D">
        <w:rPr>
          <w:i/>
          <w:sz w:val="28"/>
          <w:szCs w:val="28"/>
          <w:lang w:val="en-US"/>
        </w:rPr>
        <w:t>for</w:t>
      </w:r>
      <w:r w:rsidRPr="00595D6D">
        <w:rPr>
          <w:sz w:val="28"/>
          <w:szCs w:val="28"/>
          <w:lang w:val="uk-UA"/>
        </w:rPr>
        <w:t>”</w:t>
      </w:r>
      <w:r w:rsidRPr="00595D6D">
        <w:rPr>
          <w:bCs/>
          <w:sz w:val="28"/>
          <w:szCs w:val="28"/>
          <w:lang w:val="uk-UA"/>
        </w:rPr>
        <w:t>, “</w:t>
      </w:r>
      <w:r w:rsidRPr="00595D6D">
        <w:rPr>
          <w:bCs/>
          <w:i/>
          <w:sz w:val="28"/>
          <w:szCs w:val="28"/>
          <w:lang w:val="en-US"/>
        </w:rPr>
        <w:t>in</w:t>
      </w:r>
      <w:r w:rsidRPr="00595D6D">
        <w:rPr>
          <w:bCs/>
          <w:i/>
          <w:sz w:val="28"/>
          <w:szCs w:val="28"/>
          <w:lang w:val="uk-UA"/>
        </w:rPr>
        <w:t xml:space="preserve"> </w:t>
      </w:r>
      <w:r w:rsidRPr="00595D6D">
        <w:rPr>
          <w:bCs/>
          <w:i/>
          <w:sz w:val="28"/>
          <w:szCs w:val="28"/>
          <w:lang w:val="en-US"/>
        </w:rPr>
        <w:t>phrases</w:t>
      </w:r>
      <w:r w:rsidRPr="00595D6D">
        <w:rPr>
          <w:bCs/>
          <w:sz w:val="28"/>
          <w:szCs w:val="28"/>
          <w:lang w:val="uk-UA"/>
        </w:rPr>
        <w:t>”</w:t>
      </w:r>
      <w:r w:rsidRPr="00595D6D">
        <w:rPr>
          <w:bCs/>
          <w:iCs/>
          <w:sz w:val="28"/>
          <w:szCs w:val="28"/>
          <w:lang w:val="uk-UA"/>
        </w:rPr>
        <w:t>, репрезентуючи індивідуальні риси</w:t>
      </w:r>
      <w:r w:rsidRPr="00181A6F">
        <w:rPr>
          <w:rStyle w:val="af9"/>
          <w:sz w:val="28"/>
          <w:szCs w:val="28"/>
        </w:rPr>
        <w:footnoteReference w:id="2"/>
      </w:r>
      <w:r w:rsidRPr="00181A6F">
        <w:rPr>
          <w:iCs/>
          <w:sz w:val="28"/>
          <w:szCs w:val="28"/>
          <w:lang w:val="uk-UA"/>
        </w:rPr>
        <w:t xml:space="preserve"> </w:t>
      </w:r>
      <w:r w:rsidRPr="00595D6D">
        <w:rPr>
          <w:bCs/>
          <w:iCs/>
          <w:sz w:val="28"/>
          <w:szCs w:val="28"/>
          <w:lang w:val="uk-UA"/>
        </w:rPr>
        <w:t>(</w:t>
      </w:r>
      <w:r w:rsidRPr="00595D6D">
        <w:rPr>
          <w:b/>
          <w:bCs/>
          <w:i/>
          <w:iCs/>
          <w:sz w:val="28"/>
          <w:szCs w:val="28"/>
        </w:rPr>
        <w:t>style</w:t>
      </w:r>
      <w:r w:rsidRPr="00595D6D">
        <w:rPr>
          <w:bCs/>
          <w:iCs/>
          <w:sz w:val="28"/>
          <w:szCs w:val="28"/>
          <w:lang w:val="uk-UA"/>
        </w:rPr>
        <w:t xml:space="preserve">: </w:t>
      </w:r>
      <w:r w:rsidRPr="00595D6D">
        <w:rPr>
          <w:sz w:val="28"/>
          <w:szCs w:val="28"/>
          <w:lang w:val="uk-UA"/>
        </w:rPr>
        <w:t>“</w:t>
      </w:r>
      <w:r w:rsidRPr="00595D6D">
        <w:rPr>
          <w:i/>
          <w:sz w:val="28"/>
          <w:szCs w:val="28"/>
          <w:lang w:val="en-US"/>
        </w:rPr>
        <w:t>a</w:t>
      </w:r>
      <w:r w:rsidRPr="00595D6D">
        <w:rPr>
          <w:i/>
          <w:sz w:val="28"/>
          <w:szCs w:val="28"/>
          <w:lang w:val="uk-UA"/>
        </w:rPr>
        <w:t xml:space="preserve"> </w:t>
      </w:r>
      <w:r w:rsidRPr="00595D6D">
        <w:rPr>
          <w:i/>
          <w:sz w:val="28"/>
          <w:szCs w:val="28"/>
          <w:lang w:val="en-US"/>
        </w:rPr>
        <w:t>quality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individuality</w:t>
      </w:r>
      <w:r w:rsidRPr="00595D6D">
        <w:rPr>
          <w:sz w:val="28"/>
          <w:szCs w:val="28"/>
          <w:lang w:val="uk-UA"/>
        </w:rPr>
        <w:t xml:space="preserve">”; </w:t>
      </w:r>
      <w:r w:rsidRPr="00595D6D">
        <w:rPr>
          <w:b/>
          <w:bCs/>
          <w:i/>
          <w:iCs/>
          <w:sz w:val="28"/>
          <w:szCs w:val="28"/>
          <w:lang w:val="en-US"/>
        </w:rPr>
        <w:t>soul</w:t>
      </w:r>
      <w:r w:rsidRPr="00595D6D">
        <w:rPr>
          <w:bCs/>
          <w:iCs/>
          <w:sz w:val="28"/>
          <w:szCs w:val="28"/>
          <w:lang w:val="uk-UA"/>
        </w:rPr>
        <w:t xml:space="preserve">: </w:t>
      </w:r>
      <w:r w:rsidRPr="00595D6D">
        <w:rPr>
          <w:sz w:val="28"/>
          <w:szCs w:val="28"/>
          <w:lang w:val="uk-UA"/>
        </w:rPr>
        <w:t>“</w:t>
      </w:r>
      <w:r w:rsidRPr="00595D6D">
        <w:rPr>
          <w:i/>
          <w:sz w:val="28"/>
          <w:szCs w:val="28"/>
        </w:rPr>
        <w:t>a</w:t>
      </w:r>
      <w:r w:rsidRPr="00595D6D">
        <w:rPr>
          <w:i/>
          <w:sz w:val="28"/>
          <w:szCs w:val="28"/>
          <w:lang w:val="uk-UA"/>
        </w:rPr>
        <w:t xml:space="preserve"> </w:t>
      </w:r>
      <w:r w:rsidRPr="00595D6D">
        <w:rPr>
          <w:i/>
          <w:sz w:val="28"/>
          <w:szCs w:val="28"/>
        </w:rPr>
        <w:t>specified</w:t>
      </w:r>
      <w:r w:rsidRPr="00595D6D">
        <w:rPr>
          <w:i/>
          <w:sz w:val="28"/>
          <w:szCs w:val="28"/>
          <w:lang w:val="uk-UA"/>
        </w:rPr>
        <w:t xml:space="preserve"> </w:t>
      </w:r>
      <w:r w:rsidRPr="00595D6D">
        <w:rPr>
          <w:i/>
          <w:sz w:val="28"/>
          <w:szCs w:val="28"/>
        </w:rPr>
        <w:t>quality</w:t>
      </w:r>
      <w:r w:rsidRPr="00595D6D">
        <w:rPr>
          <w:sz w:val="28"/>
          <w:szCs w:val="28"/>
          <w:lang w:val="uk-UA"/>
        </w:rPr>
        <w:t xml:space="preserve">”), використовуючись як інша назва замість слів </w:t>
      </w:r>
      <w:hyperlink r:id="rId45" w:history="1">
        <w:r w:rsidRPr="00595D6D">
          <w:rPr>
            <w:i/>
            <w:sz w:val="28"/>
            <w:szCs w:val="28"/>
            <w:lang w:val="en-US"/>
          </w:rPr>
          <w:t>stylus</w:t>
        </w:r>
      </w:hyperlink>
      <w:r w:rsidRPr="00595D6D">
        <w:rPr>
          <w:sz w:val="28"/>
          <w:szCs w:val="28"/>
          <w:lang w:val="uk-UA"/>
        </w:rPr>
        <w:t xml:space="preserve">– грамофонна голка або </w:t>
      </w:r>
      <w:r w:rsidRPr="00595D6D">
        <w:rPr>
          <w:i/>
          <w:sz w:val="28"/>
          <w:szCs w:val="28"/>
          <w:lang w:val="en-US"/>
        </w:rPr>
        <w:t>God</w:t>
      </w:r>
      <w:r w:rsidRPr="00595D6D">
        <w:rPr>
          <w:sz w:val="28"/>
          <w:szCs w:val="28"/>
          <w:lang w:val="uk-UA"/>
        </w:rPr>
        <w:t>– Бог (</w:t>
      </w:r>
      <w:r w:rsidRPr="00595D6D">
        <w:rPr>
          <w:b/>
          <w:bCs/>
          <w:i/>
          <w:iCs/>
          <w:sz w:val="28"/>
          <w:szCs w:val="28"/>
          <w:lang w:val="en-US"/>
        </w:rPr>
        <w:t>style</w:t>
      </w:r>
      <w:r w:rsidRPr="00595D6D">
        <w:rPr>
          <w:bCs/>
          <w:iCs/>
          <w:sz w:val="28"/>
          <w:szCs w:val="28"/>
          <w:lang w:val="uk-UA"/>
        </w:rPr>
        <w:t>:</w:t>
      </w:r>
      <w:r w:rsidRPr="00595D6D">
        <w:rPr>
          <w:sz w:val="28"/>
          <w:szCs w:val="28"/>
          <w:lang w:val="uk-UA"/>
        </w:rPr>
        <w:t xml:space="preserve"> “</w:t>
      </w:r>
      <w:r w:rsidRPr="00595D6D">
        <w:rPr>
          <w:i/>
          <w:sz w:val="28"/>
          <w:szCs w:val="28"/>
          <w:lang w:val="en-US"/>
        </w:rPr>
        <w:t>another</w:t>
      </w:r>
      <w:r w:rsidRPr="00595D6D">
        <w:rPr>
          <w:i/>
          <w:sz w:val="28"/>
          <w:szCs w:val="28"/>
          <w:lang w:val="uk-UA"/>
        </w:rPr>
        <w:t xml:space="preserve"> </w:t>
      </w:r>
      <w:r w:rsidRPr="00595D6D">
        <w:rPr>
          <w:i/>
          <w:sz w:val="28"/>
          <w:szCs w:val="28"/>
          <w:lang w:val="en-US"/>
        </w:rPr>
        <w:t>word</w:t>
      </w:r>
      <w:r w:rsidRPr="00595D6D">
        <w:rPr>
          <w:i/>
          <w:sz w:val="28"/>
          <w:szCs w:val="28"/>
          <w:lang w:val="uk-UA"/>
        </w:rPr>
        <w:t xml:space="preserve"> </w:t>
      </w:r>
      <w:r w:rsidRPr="00595D6D">
        <w:rPr>
          <w:i/>
          <w:sz w:val="28"/>
          <w:szCs w:val="28"/>
          <w:lang w:val="en-US"/>
        </w:rPr>
        <w:t>for</w:t>
      </w:r>
      <w:r w:rsidRPr="00595D6D">
        <w:rPr>
          <w:i/>
          <w:sz w:val="28"/>
          <w:szCs w:val="28"/>
          <w:lang w:val="uk-UA"/>
        </w:rPr>
        <w:t xml:space="preserve"> </w:t>
      </w:r>
      <w:hyperlink r:id="rId46" w:history="1">
        <w:r w:rsidRPr="00595D6D">
          <w:rPr>
            <w:i/>
            <w:sz w:val="28"/>
            <w:szCs w:val="28"/>
            <w:lang w:val="en-US"/>
          </w:rPr>
          <w:t>stylus</w:t>
        </w:r>
      </w:hyperlink>
      <w:r w:rsidRPr="00595D6D">
        <w:rPr>
          <w:sz w:val="28"/>
          <w:szCs w:val="28"/>
          <w:lang w:val="uk-UA"/>
        </w:rPr>
        <w:t xml:space="preserve">”; </w:t>
      </w:r>
      <w:r w:rsidRPr="00595D6D">
        <w:rPr>
          <w:b/>
          <w:bCs/>
          <w:i/>
          <w:iCs/>
          <w:sz w:val="28"/>
          <w:szCs w:val="28"/>
          <w:lang w:val="en-US"/>
        </w:rPr>
        <w:t>soul</w:t>
      </w:r>
      <w:r w:rsidRPr="00595D6D">
        <w:rPr>
          <w:bCs/>
          <w:iCs/>
          <w:sz w:val="28"/>
          <w:szCs w:val="28"/>
          <w:lang w:val="uk-UA"/>
        </w:rPr>
        <w:t>:</w:t>
      </w:r>
      <w:r w:rsidRPr="00595D6D">
        <w:rPr>
          <w:sz w:val="28"/>
          <w:szCs w:val="28"/>
          <w:lang w:val="uk-UA"/>
        </w:rPr>
        <w:t xml:space="preserve"> “</w:t>
      </w:r>
      <w:r w:rsidRPr="00595D6D">
        <w:rPr>
          <w:i/>
          <w:sz w:val="28"/>
          <w:szCs w:val="28"/>
          <w:lang w:val="en-US"/>
        </w:rPr>
        <w:t>another</w:t>
      </w:r>
      <w:r w:rsidRPr="00595D6D">
        <w:rPr>
          <w:i/>
          <w:sz w:val="28"/>
          <w:szCs w:val="28"/>
          <w:lang w:val="uk-UA"/>
        </w:rPr>
        <w:t xml:space="preserve"> </w:t>
      </w:r>
      <w:r w:rsidRPr="00595D6D">
        <w:rPr>
          <w:i/>
          <w:sz w:val="28"/>
          <w:szCs w:val="28"/>
          <w:lang w:val="en-US"/>
        </w:rPr>
        <w:t>word</w:t>
      </w:r>
      <w:r w:rsidRPr="00595D6D">
        <w:rPr>
          <w:i/>
          <w:sz w:val="28"/>
          <w:szCs w:val="28"/>
          <w:lang w:val="uk-UA"/>
        </w:rPr>
        <w:t xml:space="preserve"> </w:t>
      </w:r>
      <w:r w:rsidRPr="00595D6D">
        <w:rPr>
          <w:i/>
          <w:sz w:val="28"/>
          <w:szCs w:val="28"/>
          <w:lang w:val="en-US"/>
        </w:rPr>
        <w:t>for</w:t>
      </w:r>
      <w:r w:rsidRPr="00595D6D">
        <w:rPr>
          <w:i/>
          <w:sz w:val="28"/>
          <w:szCs w:val="28"/>
          <w:lang w:val="uk-UA"/>
        </w:rPr>
        <w:t xml:space="preserve"> </w:t>
      </w:r>
      <w:r w:rsidRPr="00595D6D">
        <w:rPr>
          <w:i/>
          <w:sz w:val="28"/>
          <w:szCs w:val="28"/>
          <w:lang w:val="en-US"/>
        </w:rPr>
        <w:t>God</w:t>
      </w:r>
      <w:r w:rsidRPr="00595D6D">
        <w:rPr>
          <w:sz w:val="28"/>
          <w:szCs w:val="28"/>
          <w:lang w:val="uk-UA"/>
        </w:rPr>
        <w:t xml:space="preserve">”), набуваючи додаткових відтінків значень: </w:t>
      </w:r>
      <w:r w:rsidRPr="00595D6D">
        <w:rPr>
          <w:rStyle w:val="a6"/>
          <w:sz w:val="28"/>
          <w:szCs w:val="28"/>
        </w:rPr>
        <w:t>one</w:t>
      </w:r>
      <w:r w:rsidRPr="00595D6D">
        <w:rPr>
          <w:rStyle w:val="a6"/>
          <w:sz w:val="28"/>
          <w:szCs w:val="28"/>
          <w:lang w:val="uk-UA"/>
        </w:rPr>
        <w:t>'</w:t>
      </w:r>
      <w:r w:rsidRPr="00595D6D">
        <w:rPr>
          <w:rStyle w:val="a6"/>
          <w:sz w:val="28"/>
          <w:szCs w:val="28"/>
        </w:rPr>
        <w:t>s</w:t>
      </w:r>
      <w:r w:rsidRPr="00595D6D">
        <w:rPr>
          <w:rStyle w:val="a6"/>
          <w:sz w:val="28"/>
          <w:szCs w:val="28"/>
          <w:lang w:val="uk-UA"/>
        </w:rPr>
        <w:t xml:space="preserve"> </w:t>
      </w:r>
      <w:r w:rsidRPr="00595D6D">
        <w:rPr>
          <w:rStyle w:val="a6"/>
          <w:sz w:val="28"/>
          <w:szCs w:val="28"/>
        </w:rPr>
        <w:t>style</w:t>
      </w:r>
      <w:r w:rsidRPr="00595D6D">
        <w:rPr>
          <w:rStyle w:val="a6"/>
          <w:sz w:val="28"/>
          <w:szCs w:val="28"/>
          <w:lang w:val="uk-UA"/>
        </w:rPr>
        <w:t xml:space="preserve"> </w:t>
      </w:r>
      <w:r w:rsidRPr="00595D6D">
        <w:rPr>
          <w:sz w:val="28"/>
          <w:szCs w:val="28"/>
          <w:lang w:val="uk-UA"/>
        </w:rPr>
        <w:t xml:space="preserve">– </w:t>
      </w:r>
      <w:r w:rsidRPr="00595D6D">
        <w:rPr>
          <w:rStyle w:val="definition"/>
          <w:sz w:val="28"/>
          <w:szCs w:val="28"/>
        </w:rPr>
        <w:t>one</w:t>
      </w:r>
      <w:r w:rsidRPr="00595D6D">
        <w:rPr>
          <w:rStyle w:val="definition"/>
          <w:sz w:val="28"/>
          <w:szCs w:val="28"/>
          <w:lang w:val="uk-UA"/>
        </w:rPr>
        <w:t>’</w:t>
      </w:r>
      <w:r w:rsidRPr="00595D6D">
        <w:rPr>
          <w:rStyle w:val="definition"/>
          <w:sz w:val="28"/>
          <w:szCs w:val="28"/>
        </w:rPr>
        <w:t>s</w:t>
      </w:r>
      <w:r w:rsidRPr="00595D6D">
        <w:rPr>
          <w:rStyle w:val="definition"/>
          <w:sz w:val="28"/>
          <w:szCs w:val="28"/>
          <w:lang w:val="uk-UA"/>
        </w:rPr>
        <w:t xml:space="preserve"> </w:t>
      </w:r>
      <w:r w:rsidRPr="00595D6D">
        <w:rPr>
          <w:rStyle w:val="definition"/>
          <w:sz w:val="28"/>
          <w:szCs w:val="28"/>
        </w:rPr>
        <w:t>usual</w:t>
      </w:r>
      <w:r w:rsidRPr="00595D6D">
        <w:rPr>
          <w:rStyle w:val="definition"/>
          <w:sz w:val="28"/>
          <w:szCs w:val="28"/>
          <w:lang w:val="uk-UA"/>
        </w:rPr>
        <w:t xml:space="preserve"> </w:t>
      </w:r>
      <w:r w:rsidRPr="00595D6D">
        <w:rPr>
          <w:rStyle w:val="definition"/>
          <w:sz w:val="28"/>
          <w:szCs w:val="28"/>
        </w:rPr>
        <w:t>way</w:t>
      </w:r>
      <w:r w:rsidRPr="00595D6D">
        <w:rPr>
          <w:rStyle w:val="definition"/>
          <w:sz w:val="28"/>
          <w:szCs w:val="28"/>
          <w:lang w:val="uk-UA"/>
        </w:rPr>
        <w:t xml:space="preserve"> </w:t>
      </w:r>
      <w:r w:rsidRPr="00595D6D">
        <w:rPr>
          <w:rStyle w:val="definition"/>
          <w:sz w:val="28"/>
          <w:szCs w:val="28"/>
        </w:rPr>
        <w:t>of</w:t>
      </w:r>
      <w:r w:rsidRPr="00595D6D">
        <w:rPr>
          <w:rStyle w:val="definition"/>
          <w:sz w:val="28"/>
          <w:szCs w:val="28"/>
          <w:lang w:val="uk-UA"/>
        </w:rPr>
        <w:t xml:space="preserve"> </w:t>
      </w:r>
      <w:r w:rsidRPr="00595D6D">
        <w:rPr>
          <w:rStyle w:val="definition"/>
          <w:sz w:val="28"/>
          <w:szCs w:val="28"/>
        </w:rPr>
        <w:t>behaving</w:t>
      </w:r>
      <w:r w:rsidRPr="00595D6D">
        <w:rPr>
          <w:rStyle w:val="definition"/>
          <w:sz w:val="28"/>
          <w:szCs w:val="28"/>
          <w:lang w:val="uk-UA"/>
        </w:rPr>
        <w:t xml:space="preserve"> </w:t>
      </w:r>
      <w:r w:rsidRPr="00595D6D">
        <w:rPr>
          <w:sz w:val="28"/>
          <w:szCs w:val="28"/>
          <w:lang w:val="uk-UA"/>
        </w:rPr>
        <w:t>[</w:t>
      </w:r>
      <w:r w:rsidRPr="00595D6D">
        <w:rPr>
          <w:rStyle w:val="definition"/>
          <w:sz w:val="28"/>
          <w:szCs w:val="28"/>
          <w:lang w:val="uk-UA"/>
        </w:rPr>
        <w:t>власний звичний спосіб поводитися</w:t>
      </w:r>
      <w:r w:rsidRPr="00595D6D">
        <w:rPr>
          <w:sz w:val="28"/>
          <w:szCs w:val="28"/>
          <w:lang w:val="uk-UA"/>
        </w:rPr>
        <w:t>] (</w:t>
      </w:r>
      <w:r w:rsidRPr="00595D6D">
        <w:rPr>
          <w:bCs/>
          <w:sz w:val="28"/>
          <w:szCs w:val="28"/>
          <w:lang w:val="uk-UA"/>
        </w:rPr>
        <w:t xml:space="preserve">відповідає </w:t>
      </w:r>
      <w:r w:rsidRPr="00595D6D">
        <w:rPr>
          <w:sz w:val="28"/>
          <w:szCs w:val="28"/>
          <w:lang w:val="uk-UA"/>
        </w:rPr>
        <w:t>ГС “</w:t>
      </w:r>
      <w:r w:rsidRPr="00595D6D">
        <w:rPr>
          <w:i/>
          <w:sz w:val="28"/>
          <w:szCs w:val="28"/>
          <w:lang w:val="en-US"/>
        </w:rPr>
        <w:t>conduct</w:t>
      </w:r>
      <w:r w:rsidRPr="00595D6D">
        <w:rPr>
          <w:sz w:val="28"/>
          <w:szCs w:val="28"/>
          <w:lang w:val="uk-UA"/>
        </w:rPr>
        <w:t>”, “</w:t>
      </w:r>
      <w:r w:rsidRPr="00595D6D">
        <w:rPr>
          <w:i/>
          <w:sz w:val="28"/>
          <w:szCs w:val="28"/>
          <w:lang w:val="en-US"/>
        </w:rPr>
        <w:t>way</w:t>
      </w:r>
      <w:r w:rsidRPr="00595D6D">
        <w:rPr>
          <w:sz w:val="28"/>
          <w:szCs w:val="28"/>
          <w:lang w:val="uk-UA"/>
        </w:rPr>
        <w:t xml:space="preserve"> (</w:t>
      </w:r>
      <w:r w:rsidRPr="00595D6D">
        <w:rPr>
          <w:i/>
          <w:sz w:val="28"/>
          <w:szCs w:val="28"/>
          <w:lang w:val="en-US"/>
        </w:rPr>
        <w:t>of</w:t>
      </w:r>
      <w:r w:rsidRPr="00595D6D">
        <w:rPr>
          <w:sz w:val="28"/>
          <w:szCs w:val="28"/>
          <w:lang w:val="uk-UA"/>
        </w:rPr>
        <w:t xml:space="preserve">), </w:t>
      </w:r>
      <w:r w:rsidRPr="00595D6D">
        <w:rPr>
          <w:i/>
          <w:sz w:val="28"/>
          <w:szCs w:val="28"/>
          <w:lang w:val="en-US"/>
        </w:rPr>
        <w:t>manner</w:t>
      </w:r>
      <w:r w:rsidRPr="00595D6D">
        <w:rPr>
          <w:i/>
          <w:sz w:val="28"/>
          <w:szCs w:val="28"/>
          <w:lang w:val="uk-UA"/>
        </w:rPr>
        <w:t xml:space="preserve"> </w:t>
      </w:r>
      <w:r w:rsidRPr="00595D6D">
        <w:rPr>
          <w:sz w:val="28"/>
          <w:szCs w:val="28"/>
          <w:lang w:val="uk-UA"/>
        </w:rPr>
        <w:t>(</w:t>
      </w:r>
      <w:r w:rsidRPr="00595D6D">
        <w:rPr>
          <w:i/>
          <w:sz w:val="28"/>
          <w:szCs w:val="28"/>
          <w:lang w:val="en-US"/>
        </w:rPr>
        <w:t>of</w:t>
      </w:r>
      <w:r w:rsidRPr="00595D6D">
        <w:rPr>
          <w:sz w:val="28"/>
          <w:szCs w:val="28"/>
          <w:lang w:val="uk-UA"/>
        </w:rPr>
        <w:t xml:space="preserve">), </w:t>
      </w:r>
      <w:r w:rsidRPr="00595D6D">
        <w:rPr>
          <w:i/>
          <w:sz w:val="28"/>
          <w:szCs w:val="28"/>
          <w:lang w:val="en-US"/>
        </w:rPr>
        <w:t>method</w:t>
      </w:r>
      <w:r w:rsidRPr="00595D6D">
        <w:rPr>
          <w:sz w:val="28"/>
          <w:szCs w:val="28"/>
          <w:lang w:val="uk-UA"/>
        </w:rPr>
        <w:t xml:space="preserve">”), </w:t>
      </w:r>
      <w:r w:rsidRPr="00595D6D">
        <w:rPr>
          <w:b/>
          <w:sz w:val="28"/>
          <w:szCs w:val="28"/>
          <w:lang w:val="en-US"/>
        </w:rPr>
        <w:t>upon</w:t>
      </w:r>
      <w:r w:rsidRPr="00595D6D">
        <w:rPr>
          <w:b/>
          <w:sz w:val="28"/>
          <w:szCs w:val="28"/>
          <w:lang w:val="uk-UA"/>
        </w:rPr>
        <w:t xml:space="preserve"> </w:t>
      </w:r>
      <w:r w:rsidRPr="00595D6D">
        <w:rPr>
          <w:b/>
          <w:sz w:val="28"/>
          <w:szCs w:val="28"/>
          <w:lang w:val="en-US"/>
        </w:rPr>
        <w:t>my</w:t>
      </w:r>
      <w:r w:rsidRPr="00595D6D">
        <w:rPr>
          <w:b/>
          <w:sz w:val="28"/>
          <w:szCs w:val="28"/>
          <w:lang w:val="uk-UA"/>
        </w:rPr>
        <w:t xml:space="preserve"> </w:t>
      </w:r>
      <w:r w:rsidRPr="00595D6D">
        <w:rPr>
          <w:b/>
          <w:sz w:val="28"/>
          <w:szCs w:val="28"/>
          <w:lang w:val="en-US"/>
        </w:rPr>
        <w:t>soul</w:t>
      </w:r>
      <w:r w:rsidRPr="00595D6D">
        <w:rPr>
          <w:sz w:val="28"/>
          <w:szCs w:val="28"/>
          <w:lang w:val="uk-UA"/>
        </w:rPr>
        <w:t xml:space="preserve">! – </w:t>
      </w:r>
      <w:r w:rsidRPr="00595D6D">
        <w:rPr>
          <w:sz w:val="28"/>
          <w:szCs w:val="28"/>
          <w:lang w:val="en-US"/>
        </w:rPr>
        <w:t>an</w:t>
      </w:r>
      <w:r w:rsidRPr="00595D6D">
        <w:rPr>
          <w:sz w:val="28"/>
          <w:szCs w:val="28"/>
          <w:lang w:val="uk-UA"/>
        </w:rPr>
        <w:t xml:space="preserve"> </w:t>
      </w:r>
      <w:r w:rsidRPr="00595D6D">
        <w:rPr>
          <w:sz w:val="28"/>
          <w:szCs w:val="28"/>
          <w:lang w:val="en-US"/>
        </w:rPr>
        <w:t>exclamation</w:t>
      </w:r>
      <w:r w:rsidRPr="00595D6D">
        <w:rPr>
          <w:sz w:val="28"/>
          <w:szCs w:val="28"/>
          <w:lang w:val="uk-UA"/>
        </w:rPr>
        <w:t xml:space="preserve"> </w:t>
      </w:r>
      <w:r w:rsidRPr="00595D6D">
        <w:rPr>
          <w:sz w:val="28"/>
          <w:szCs w:val="28"/>
          <w:lang w:val="en-US"/>
        </w:rPr>
        <w:t>of</w:t>
      </w:r>
      <w:r w:rsidRPr="00595D6D">
        <w:rPr>
          <w:sz w:val="28"/>
          <w:szCs w:val="28"/>
          <w:lang w:val="uk-UA"/>
        </w:rPr>
        <w:t xml:space="preserve"> </w:t>
      </w:r>
      <w:r w:rsidRPr="00595D6D">
        <w:rPr>
          <w:sz w:val="28"/>
          <w:szCs w:val="28"/>
          <w:lang w:val="en-US"/>
        </w:rPr>
        <w:t>surprise</w:t>
      </w:r>
      <w:r w:rsidRPr="00595D6D">
        <w:rPr>
          <w:sz w:val="28"/>
          <w:szCs w:val="28"/>
          <w:lang w:val="uk-UA"/>
        </w:rPr>
        <w:t xml:space="preserve"> [</w:t>
      </w:r>
      <w:r w:rsidRPr="00595D6D">
        <w:rPr>
          <w:rStyle w:val="definition"/>
          <w:sz w:val="28"/>
          <w:szCs w:val="28"/>
          <w:lang w:val="uk-UA"/>
        </w:rPr>
        <w:t>вигук, що виражає здивування, несподіванку, сюрприз</w:t>
      </w:r>
      <w:r w:rsidRPr="00595D6D">
        <w:rPr>
          <w:sz w:val="28"/>
          <w:szCs w:val="28"/>
          <w:lang w:val="uk-UA"/>
        </w:rPr>
        <w:t>] (</w:t>
      </w:r>
      <w:r w:rsidRPr="00595D6D">
        <w:rPr>
          <w:bCs/>
          <w:sz w:val="28"/>
          <w:szCs w:val="28"/>
          <w:lang w:val="uk-UA"/>
        </w:rPr>
        <w:t xml:space="preserve">відповідає </w:t>
      </w:r>
      <w:r w:rsidRPr="00595D6D">
        <w:rPr>
          <w:sz w:val="28"/>
          <w:szCs w:val="28"/>
          <w:lang w:val="uk-UA"/>
        </w:rPr>
        <w:t>ГС “</w:t>
      </w:r>
      <w:r w:rsidRPr="00595D6D">
        <w:rPr>
          <w:bCs/>
          <w:i/>
          <w:sz w:val="28"/>
          <w:szCs w:val="28"/>
          <w:lang w:val="en-US"/>
        </w:rPr>
        <w:t>exclamation</w:t>
      </w:r>
      <w:r w:rsidRPr="00595D6D">
        <w:rPr>
          <w:sz w:val="28"/>
          <w:szCs w:val="28"/>
          <w:lang w:val="uk-UA"/>
        </w:rPr>
        <w:t>”).</w:t>
      </w:r>
    </w:p>
    <w:p w:rsidR="00FD6861" w:rsidRPr="00595D6D" w:rsidRDefault="00FD6861" w:rsidP="00FD6861">
      <w:pPr>
        <w:pStyle w:val="32"/>
        <w:spacing w:after="0"/>
        <w:ind w:left="0" w:firstLine="709"/>
        <w:jc w:val="both"/>
        <w:rPr>
          <w:sz w:val="28"/>
          <w:szCs w:val="28"/>
          <w:lang w:val="uk-UA"/>
        </w:rPr>
      </w:pPr>
      <w:r w:rsidRPr="00595D6D">
        <w:rPr>
          <w:bCs/>
          <w:sz w:val="28"/>
          <w:szCs w:val="28"/>
          <w:lang w:val="uk-UA"/>
        </w:rPr>
        <w:t xml:space="preserve">Іменники </w:t>
      </w:r>
      <w:r w:rsidRPr="00595D6D">
        <w:rPr>
          <w:b/>
          <w:bCs/>
          <w:i/>
          <w:iCs/>
          <w:sz w:val="28"/>
          <w:szCs w:val="28"/>
          <w:lang w:val="en-US"/>
        </w:rPr>
        <w:t>mind</w:t>
      </w:r>
      <w:r w:rsidRPr="00595D6D">
        <w:rPr>
          <w:sz w:val="28"/>
          <w:szCs w:val="28"/>
          <w:lang w:val="uk-UA"/>
        </w:rPr>
        <w:t xml:space="preserve">, </w:t>
      </w:r>
      <w:r w:rsidRPr="00595D6D">
        <w:rPr>
          <w:b/>
          <w:bCs/>
          <w:i/>
          <w:iCs/>
          <w:sz w:val="28"/>
          <w:szCs w:val="28"/>
          <w:lang w:val="en-US"/>
        </w:rPr>
        <w:t>art</w:t>
      </w:r>
      <w:r w:rsidRPr="00595D6D">
        <w:rPr>
          <w:bCs/>
          <w:iCs/>
          <w:sz w:val="28"/>
          <w:szCs w:val="28"/>
          <w:lang w:val="uk-UA"/>
        </w:rPr>
        <w:t xml:space="preserve"> мають не лише однакову кількість значень (15), але й об’єднуються чотирма </w:t>
      </w:r>
      <w:r>
        <w:rPr>
          <w:bCs/>
          <w:iCs/>
          <w:sz w:val="28"/>
          <w:szCs w:val="28"/>
          <w:lang w:val="uk-UA"/>
        </w:rPr>
        <w:t xml:space="preserve">спільними значеннями </w:t>
      </w:r>
      <w:r w:rsidRPr="00595D6D">
        <w:rPr>
          <w:bCs/>
          <w:sz w:val="28"/>
          <w:szCs w:val="28"/>
          <w:lang w:val="uk-UA"/>
        </w:rPr>
        <w:t>“</w:t>
      </w:r>
      <w:r w:rsidRPr="00595D6D">
        <w:rPr>
          <w:bCs/>
          <w:i/>
          <w:sz w:val="28"/>
          <w:szCs w:val="28"/>
          <w:lang w:val="en-US"/>
        </w:rPr>
        <w:t>in</w:t>
      </w:r>
      <w:r w:rsidRPr="00595D6D">
        <w:rPr>
          <w:bCs/>
          <w:i/>
          <w:sz w:val="28"/>
          <w:szCs w:val="28"/>
          <w:lang w:val="uk-UA"/>
        </w:rPr>
        <w:t xml:space="preserve"> </w:t>
      </w:r>
      <w:r w:rsidRPr="00595D6D">
        <w:rPr>
          <w:bCs/>
          <w:i/>
          <w:sz w:val="28"/>
          <w:szCs w:val="28"/>
          <w:lang w:val="en-US"/>
        </w:rPr>
        <w:t>phrases</w:t>
      </w:r>
      <w:r w:rsidRPr="00595D6D">
        <w:rPr>
          <w:bCs/>
          <w:sz w:val="28"/>
          <w:szCs w:val="28"/>
          <w:lang w:val="uk-UA"/>
        </w:rPr>
        <w:t>”, “</w:t>
      </w:r>
      <w:r w:rsidRPr="00595D6D">
        <w:rPr>
          <w:i/>
          <w:sz w:val="28"/>
          <w:szCs w:val="28"/>
          <w:lang w:val="en-US"/>
        </w:rPr>
        <w:t>ability</w:t>
      </w:r>
      <w:r w:rsidRPr="00595D6D">
        <w:rPr>
          <w:sz w:val="28"/>
          <w:szCs w:val="28"/>
          <w:lang w:val="uk-UA"/>
        </w:rPr>
        <w:t xml:space="preserve">, </w:t>
      </w:r>
      <w:r w:rsidRPr="00595D6D">
        <w:rPr>
          <w:i/>
          <w:sz w:val="28"/>
          <w:szCs w:val="28"/>
          <w:lang w:val="en-US"/>
        </w:rPr>
        <w:t>capacity</w:t>
      </w:r>
      <w:r w:rsidRPr="00595D6D">
        <w:rPr>
          <w:bCs/>
          <w:sz w:val="28"/>
          <w:szCs w:val="28"/>
          <w:lang w:val="uk-UA"/>
        </w:rPr>
        <w:t>”</w:t>
      </w:r>
      <w:r w:rsidRPr="00595D6D">
        <w:rPr>
          <w:sz w:val="28"/>
          <w:szCs w:val="28"/>
          <w:lang w:val="uk-UA"/>
        </w:rPr>
        <w:t xml:space="preserve">, </w:t>
      </w:r>
      <w:r w:rsidRPr="00595D6D">
        <w:rPr>
          <w:bCs/>
          <w:sz w:val="28"/>
          <w:szCs w:val="28"/>
          <w:lang w:val="uk-UA"/>
        </w:rPr>
        <w:t>“</w:t>
      </w:r>
      <w:r w:rsidRPr="00595D6D">
        <w:rPr>
          <w:i/>
          <w:sz w:val="28"/>
          <w:szCs w:val="28"/>
          <w:lang w:val="en-US"/>
        </w:rPr>
        <w:t>way</w:t>
      </w:r>
      <w:r w:rsidRPr="00595D6D">
        <w:rPr>
          <w:i/>
          <w:sz w:val="28"/>
          <w:szCs w:val="28"/>
          <w:lang w:val="uk-UA"/>
        </w:rPr>
        <w:t xml:space="preserve"> </w:t>
      </w:r>
      <w:r w:rsidRPr="00595D6D">
        <w:rPr>
          <w:sz w:val="28"/>
          <w:szCs w:val="28"/>
          <w:lang w:val="uk-UA"/>
        </w:rPr>
        <w:t>(</w:t>
      </w:r>
      <w:r w:rsidRPr="00595D6D">
        <w:rPr>
          <w:i/>
          <w:sz w:val="28"/>
          <w:szCs w:val="28"/>
          <w:lang w:val="en-US"/>
        </w:rPr>
        <w:t>of</w:t>
      </w:r>
      <w:r w:rsidRPr="00595D6D">
        <w:rPr>
          <w:sz w:val="28"/>
          <w:szCs w:val="28"/>
          <w:lang w:val="uk-UA"/>
        </w:rPr>
        <w:t xml:space="preserve">), </w:t>
      </w:r>
      <w:r w:rsidRPr="00595D6D">
        <w:rPr>
          <w:i/>
          <w:sz w:val="28"/>
          <w:szCs w:val="28"/>
          <w:lang w:val="en-US"/>
        </w:rPr>
        <w:t>manner</w:t>
      </w:r>
      <w:r w:rsidRPr="00595D6D">
        <w:rPr>
          <w:sz w:val="28"/>
          <w:szCs w:val="28"/>
          <w:lang w:val="uk-UA"/>
        </w:rPr>
        <w:t xml:space="preserve"> (</w:t>
      </w:r>
      <w:r w:rsidRPr="00595D6D">
        <w:rPr>
          <w:i/>
          <w:sz w:val="28"/>
          <w:szCs w:val="28"/>
          <w:lang w:val="en-US"/>
        </w:rPr>
        <w:t>of</w:t>
      </w:r>
      <w:r w:rsidRPr="00595D6D">
        <w:rPr>
          <w:sz w:val="28"/>
          <w:szCs w:val="28"/>
          <w:lang w:val="uk-UA"/>
        </w:rPr>
        <w:t xml:space="preserve">), </w:t>
      </w:r>
      <w:r w:rsidRPr="00595D6D">
        <w:rPr>
          <w:i/>
          <w:sz w:val="28"/>
          <w:szCs w:val="28"/>
          <w:lang w:val="en-US"/>
        </w:rPr>
        <w:t>method</w:t>
      </w:r>
      <w:r w:rsidRPr="00595D6D">
        <w:rPr>
          <w:bCs/>
          <w:sz w:val="28"/>
          <w:szCs w:val="28"/>
          <w:lang w:val="uk-UA"/>
        </w:rPr>
        <w:t>”, “</w:t>
      </w:r>
      <w:r w:rsidRPr="00595D6D">
        <w:rPr>
          <w:bCs/>
          <w:i/>
          <w:sz w:val="28"/>
          <w:szCs w:val="28"/>
          <w:lang w:val="en-US"/>
        </w:rPr>
        <w:t>in</w:t>
      </w:r>
      <w:r w:rsidRPr="00595D6D">
        <w:rPr>
          <w:bCs/>
          <w:i/>
          <w:sz w:val="28"/>
          <w:szCs w:val="28"/>
          <w:lang w:val="uk-UA"/>
        </w:rPr>
        <w:t xml:space="preserve"> </w:t>
      </w:r>
      <w:r w:rsidRPr="00595D6D">
        <w:rPr>
          <w:i/>
          <w:iCs/>
          <w:sz w:val="28"/>
          <w:szCs w:val="28"/>
          <w:lang w:val="en-US"/>
        </w:rPr>
        <w:t>science</w:t>
      </w:r>
      <w:r w:rsidRPr="00595D6D">
        <w:rPr>
          <w:sz w:val="28"/>
          <w:szCs w:val="28"/>
          <w:lang w:val="uk-UA"/>
        </w:rPr>
        <w:t>”</w:t>
      </w:r>
      <w:r w:rsidRPr="00595D6D">
        <w:rPr>
          <w:bCs/>
          <w:iCs/>
          <w:sz w:val="28"/>
          <w:szCs w:val="28"/>
          <w:lang w:val="uk-UA"/>
        </w:rPr>
        <w:t>. Так, тісні зв’язки з іншими частинами мови у виразах (</w:t>
      </w:r>
      <w:r w:rsidRPr="00595D6D">
        <w:rPr>
          <w:bCs/>
          <w:sz w:val="28"/>
          <w:szCs w:val="28"/>
          <w:lang w:val="uk-UA"/>
        </w:rPr>
        <w:t>“</w:t>
      </w:r>
      <w:r w:rsidRPr="00595D6D">
        <w:rPr>
          <w:bCs/>
          <w:i/>
          <w:sz w:val="28"/>
          <w:szCs w:val="28"/>
          <w:lang w:val="en-US"/>
        </w:rPr>
        <w:t>in</w:t>
      </w:r>
      <w:r w:rsidRPr="00595D6D">
        <w:rPr>
          <w:bCs/>
          <w:i/>
          <w:sz w:val="28"/>
          <w:szCs w:val="28"/>
          <w:lang w:val="uk-UA"/>
        </w:rPr>
        <w:t xml:space="preserve"> </w:t>
      </w:r>
      <w:r w:rsidRPr="00595D6D">
        <w:rPr>
          <w:bCs/>
          <w:i/>
          <w:sz w:val="28"/>
          <w:szCs w:val="28"/>
          <w:lang w:val="en-US"/>
        </w:rPr>
        <w:t>phrases</w:t>
      </w:r>
      <w:r w:rsidRPr="00595D6D">
        <w:rPr>
          <w:bCs/>
          <w:sz w:val="28"/>
          <w:szCs w:val="28"/>
          <w:lang w:val="uk-UA"/>
        </w:rPr>
        <w:t>”</w:t>
      </w:r>
      <w:r w:rsidRPr="00595D6D">
        <w:rPr>
          <w:sz w:val="28"/>
          <w:szCs w:val="28"/>
          <w:lang w:val="uk-UA"/>
        </w:rPr>
        <w:t xml:space="preserve">) </w:t>
      </w:r>
      <w:r w:rsidRPr="00595D6D">
        <w:rPr>
          <w:bCs/>
          <w:iCs/>
          <w:sz w:val="28"/>
          <w:szCs w:val="28"/>
          <w:lang w:val="uk-UA"/>
        </w:rPr>
        <w:t xml:space="preserve">сприяють точнішому розкриттю суміжних лексичних значень: </w:t>
      </w:r>
      <w:r w:rsidRPr="00595D6D">
        <w:rPr>
          <w:b/>
          <w:sz w:val="28"/>
          <w:szCs w:val="28"/>
        </w:rPr>
        <w:t>to</w:t>
      </w:r>
      <w:r w:rsidRPr="00595D6D">
        <w:rPr>
          <w:b/>
          <w:sz w:val="28"/>
          <w:szCs w:val="28"/>
          <w:lang w:val="uk-UA"/>
        </w:rPr>
        <w:t xml:space="preserve"> </w:t>
      </w:r>
      <w:r w:rsidRPr="00595D6D">
        <w:rPr>
          <w:b/>
          <w:sz w:val="28"/>
          <w:szCs w:val="28"/>
        </w:rPr>
        <w:t>give</w:t>
      </w:r>
      <w:r w:rsidRPr="00595D6D">
        <w:rPr>
          <w:b/>
          <w:sz w:val="28"/>
          <w:szCs w:val="28"/>
          <w:lang w:val="uk-UA"/>
        </w:rPr>
        <w:t xml:space="preserve"> </w:t>
      </w:r>
      <w:r w:rsidRPr="00595D6D">
        <w:rPr>
          <w:b/>
          <w:sz w:val="28"/>
          <w:szCs w:val="28"/>
        </w:rPr>
        <w:t>one</w:t>
      </w:r>
      <w:r w:rsidRPr="00595D6D">
        <w:rPr>
          <w:b/>
          <w:sz w:val="28"/>
          <w:szCs w:val="28"/>
          <w:lang w:val="uk-UA"/>
        </w:rPr>
        <w:t>'</w:t>
      </w:r>
      <w:r w:rsidRPr="00595D6D">
        <w:rPr>
          <w:b/>
          <w:sz w:val="28"/>
          <w:szCs w:val="28"/>
        </w:rPr>
        <w:t>s</w:t>
      </w:r>
      <w:r w:rsidRPr="00595D6D">
        <w:rPr>
          <w:b/>
          <w:sz w:val="28"/>
          <w:szCs w:val="28"/>
          <w:lang w:val="uk-UA"/>
        </w:rPr>
        <w:t xml:space="preserve"> </w:t>
      </w:r>
      <w:r w:rsidRPr="00595D6D">
        <w:rPr>
          <w:b/>
          <w:sz w:val="28"/>
          <w:szCs w:val="28"/>
        </w:rPr>
        <w:t>mind</w:t>
      </w:r>
      <w:r w:rsidRPr="00595D6D">
        <w:rPr>
          <w:sz w:val="28"/>
          <w:szCs w:val="28"/>
          <w:lang w:val="uk-UA"/>
        </w:rPr>
        <w:t xml:space="preserve"> – зосереджувати зусилля (</w:t>
      </w:r>
      <w:r w:rsidRPr="00595D6D">
        <w:rPr>
          <w:bCs/>
          <w:sz w:val="28"/>
          <w:szCs w:val="28"/>
          <w:lang w:val="uk-UA"/>
        </w:rPr>
        <w:t xml:space="preserve">відповідає </w:t>
      </w:r>
      <w:r w:rsidRPr="00595D6D">
        <w:rPr>
          <w:sz w:val="28"/>
          <w:szCs w:val="28"/>
          <w:lang w:val="uk-UA"/>
        </w:rPr>
        <w:t>ГС “</w:t>
      </w:r>
      <w:r w:rsidRPr="00595D6D">
        <w:rPr>
          <w:i/>
          <w:sz w:val="28"/>
          <w:szCs w:val="28"/>
        </w:rPr>
        <w:t>force</w:t>
      </w:r>
      <w:r w:rsidRPr="00595D6D">
        <w:rPr>
          <w:sz w:val="28"/>
          <w:szCs w:val="28"/>
          <w:lang w:val="uk-UA"/>
        </w:rPr>
        <w:t>(</w:t>
      </w:r>
      <w:r w:rsidRPr="00595D6D">
        <w:rPr>
          <w:i/>
          <w:sz w:val="28"/>
          <w:szCs w:val="28"/>
          <w:lang w:val="en-US"/>
        </w:rPr>
        <w:t>s</w:t>
      </w:r>
      <w:r w:rsidRPr="00595D6D">
        <w:rPr>
          <w:sz w:val="28"/>
          <w:szCs w:val="28"/>
          <w:lang w:val="uk-UA"/>
        </w:rPr>
        <w:t xml:space="preserve">), </w:t>
      </w:r>
      <w:r w:rsidRPr="00595D6D">
        <w:rPr>
          <w:i/>
          <w:sz w:val="28"/>
          <w:szCs w:val="28"/>
          <w:lang w:val="en-US"/>
        </w:rPr>
        <w:t>strength</w:t>
      </w:r>
      <w:r w:rsidRPr="00595D6D">
        <w:rPr>
          <w:sz w:val="28"/>
          <w:szCs w:val="28"/>
          <w:lang w:val="uk-UA"/>
        </w:rPr>
        <w:t xml:space="preserve">”), </w:t>
      </w:r>
      <w:r w:rsidRPr="00595D6D">
        <w:rPr>
          <w:b/>
          <w:iCs/>
          <w:sz w:val="28"/>
          <w:szCs w:val="28"/>
          <w:lang w:val="en-US"/>
        </w:rPr>
        <w:t>the</w:t>
      </w:r>
      <w:r w:rsidRPr="00595D6D">
        <w:rPr>
          <w:b/>
          <w:iCs/>
          <w:sz w:val="28"/>
          <w:szCs w:val="28"/>
          <w:lang w:val="uk-UA"/>
        </w:rPr>
        <w:t xml:space="preserve"> </w:t>
      </w:r>
      <w:r w:rsidRPr="00595D6D">
        <w:rPr>
          <w:b/>
          <w:iCs/>
          <w:sz w:val="28"/>
          <w:szCs w:val="28"/>
          <w:lang w:val="en-US"/>
        </w:rPr>
        <w:t>art</w:t>
      </w:r>
      <w:r w:rsidRPr="00595D6D">
        <w:rPr>
          <w:b/>
          <w:iCs/>
          <w:sz w:val="28"/>
          <w:szCs w:val="28"/>
          <w:lang w:val="uk-UA"/>
        </w:rPr>
        <w:t xml:space="preserve"> </w:t>
      </w:r>
      <w:r w:rsidRPr="00595D6D">
        <w:rPr>
          <w:b/>
          <w:iCs/>
          <w:sz w:val="28"/>
          <w:szCs w:val="28"/>
          <w:lang w:val="en-US"/>
        </w:rPr>
        <w:t>of</w:t>
      </w:r>
      <w:r w:rsidRPr="00595D6D">
        <w:rPr>
          <w:b/>
          <w:iCs/>
          <w:sz w:val="28"/>
          <w:szCs w:val="28"/>
          <w:lang w:val="uk-UA"/>
        </w:rPr>
        <w:t xml:space="preserve"> </w:t>
      </w:r>
      <w:r w:rsidRPr="00595D6D">
        <w:rPr>
          <w:b/>
          <w:iCs/>
          <w:sz w:val="28"/>
          <w:szCs w:val="28"/>
          <w:lang w:val="en-US"/>
        </w:rPr>
        <w:t>government</w:t>
      </w:r>
      <w:r w:rsidRPr="00595D6D">
        <w:rPr>
          <w:iCs/>
          <w:sz w:val="28"/>
          <w:szCs w:val="28"/>
          <w:lang w:val="uk-UA"/>
        </w:rPr>
        <w:t xml:space="preserve"> </w:t>
      </w:r>
      <w:r w:rsidRPr="00595D6D">
        <w:rPr>
          <w:sz w:val="28"/>
          <w:szCs w:val="28"/>
          <w:lang w:val="uk-UA"/>
        </w:rPr>
        <w:t xml:space="preserve">– </w:t>
      </w:r>
      <w:r w:rsidRPr="00595D6D">
        <w:rPr>
          <w:sz w:val="28"/>
          <w:szCs w:val="28"/>
          <w:lang w:val="en-US"/>
        </w:rPr>
        <w:t>the</w:t>
      </w:r>
      <w:r w:rsidRPr="00595D6D">
        <w:rPr>
          <w:sz w:val="28"/>
          <w:szCs w:val="28"/>
          <w:lang w:val="uk-UA"/>
        </w:rPr>
        <w:t xml:space="preserve"> </w:t>
      </w:r>
      <w:r w:rsidRPr="00595D6D">
        <w:rPr>
          <w:sz w:val="28"/>
          <w:szCs w:val="28"/>
          <w:lang w:val="en-US"/>
        </w:rPr>
        <w:t>system</w:t>
      </w:r>
      <w:r w:rsidRPr="00595D6D">
        <w:rPr>
          <w:sz w:val="28"/>
          <w:szCs w:val="28"/>
          <w:lang w:val="uk-UA"/>
        </w:rPr>
        <w:t xml:space="preserve"> </w:t>
      </w:r>
      <w:r w:rsidRPr="00595D6D">
        <w:rPr>
          <w:sz w:val="28"/>
          <w:szCs w:val="28"/>
          <w:lang w:val="en-US"/>
        </w:rPr>
        <w:t>of</w:t>
      </w:r>
      <w:r w:rsidRPr="00595D6D">
        <w:rPr>
          <w:sz w:val="28"/>
          <w:szCs w:val="28"/>
          <w:lang w:val="uk-UA"/>
        </w:rPr>
        <w:t xml:space="preserve"> </w:t>
      </w:r>
      <w:r w:rsidRPr="00595D6D">
        <w:rPr>
          <w:sz w:val="28"/>
          <w:szCs w:val="28"/>
          <w:lang w:val="en-US"/>
        </w:rPr>
        <w:t>rules</w:t>
      </w:r>
      <w:r w:rsidRPr="00595D6D">
        <w:rPr>
          <w:sz w:val="28"/>
          <w:szCs w:val="28"/>
          <w:lang w:val="uk-UA"/>
        </w:rPr>
        <w:t xml:space="preserve"> </w:t>
      </w:r>
      <w:r w:rsidRPr="00595D6D">
        <w:rPr>
          <w:sz w:val="28"/>
          <w:szCs w:val="28"/>
          <w:lang w:val="en-US"/>
        </w:rPr>
        <w:t>or</w:t>
      </w:r>
      <w:r w:rsidRPr="00595D6D">
        <w:rPr>
          <w:sz w:val="28"/>
          <w:szCs w:val="28"/>
          <w:lang w:val="uk-UA"/>
        </w:rPr>
        <w:t xml:space="preserve"> </w:t>
      </w:r>
      <w:r w:rsidRPr="00595D6D">
        <w:rPr>
          <w:sz w:val="28"/>
          <w:szCs w:val="28"/>
          <w:lang w:val="en-US"/>
        </w:rPr>
        <w:t>principles</w:t>
      </w:r>
      <w:r w:rsidRPr="00595D6D">
        <w:rPr>
          <w:sz w:val="28"/>
          <w:szCs w:val="28"/>
          <w:lang w:val="uk-UA"/>
        </w:rPr>
        <w:t xml:space="preserve"> </w:t>
      </w:r>
      <w:r w:rsidRPr="00595D6D">
        <w:rPr>
          <w:sz w:val="28"/>
          <w:szCs w:val="28"/>
          <w:lang w:val="en-US"/>
        </w:rPr>
        <w:t>governing</w:t>
      </w:r>
      <w:r w:rsidRPr="00595D6D">
        <w:rPr>
          <w:sz w:val="28"/>
          <w:szCs w:val="28"/>
          <w:lang w:val="uk-UA"/>
        </w:rPr>
        <w:t xml:space="preserve"> </w:t>
      </w:r>
      <w:r w:rsidRPr="00595D6D">
        <w:rPr>
          <w:sz w:val="28"/>
          <w:szCs w:val="28"/>
          <w:lang w:val="en-US"/>
        </w:rPr>
        <w:t>a</w:t>
      </w:r>
      <w:r w:rsidRPr="00595D6D">
        <w:rPr>
          <w:sz w:val="28"/>
          <w:szCs w:val="28"/>
          <w:lang w:val="uk-UA"/>
        </w:rPr>
        <w:t xml:space="preserve"> </w:t>
      </w:r>
      <w:r w:rsidRPr="00595D6D">
        <w:rPr>
          <w:sz w:val="28"/>
          <w:szCs w:val="28"/>
          <w:lang w:val="en-US"/>
        </w:rPr>
        <w:t>particular</w:t>
      </w:r>
      <w:r w:rsidRPr="00595D6D">
        <w:rPr>
          <w:sz w:val="28"/>
          <w:szCs w:val="28"/>
          <w:lang w:val="uk-UA"/>
        </w:rPr>
        <w:t xml:space="preserve"> </w:t>
      </w:r>
      <w:r w:rsidRPr="00595D6D">
        <w:rPr>
          <w:sz w:val="28"/>
          <w:szCs w:val="28"/>
          <w:lang w:val="en-US"/>
        </w:rPr>
        <w:t>human</w:t>
      </w:r>
      <w:r w:rsidRPr="00595D6D">
        <w:rPr>
          <w:sz w:val="28"/>
          <w:szCs w:val="28"/>
          <w:lang w:val="uk-UA"/>
        </w:rPr>
        <w:t xml:space="preserve"> </w:t>
      </w:r>
      <w:r w:rsidRPr="00595D6D">
        <w:rPr>
          <w:sz w:val="28"/>
          <w:szCs w:val="28"/>
          <w:lang w:val="en-US"/>
        </w:rPr>
        <w:t>activity</w:t>
      </w:r>
      <w:r w:rsidRPr="00595D6D">
        <w:rPr>
          <w:sz w:val="28"/>
          <w:szCs w:val="28"/>
          <w:lang w:val="uk-UA"/>
        </w:rPr>
        <w:t xml:space="preserve"> [</w:t>
      </w:r>
      <w:r w:rsidRPr="00595D6D">
        <w:rPr>
          <w:rStyle w:val="definition"/>
          <w:sz w:val="28"/>
          <w:szCs w:val="28"/>
          <w:lang w:val="uk-UA"/>
        </w:rPr>
        <w:t>система правил або принципів керування окремою людською діяльністю</w:t>
      </w:r>
      <w:r w:rsidRPr="00595D6D">
        <w:rPr>
          <w:sz w:val="28"/>
          <w:szCs w:val="28"/>
          <w:lang w:val="uk-UA"/>
        </w:rPr>
        <w:t>] (</w:t>
      </w:r>
      <w:r w:rsidRPr="00595D6D">
        <w:rPr>
          <w:bCs/>
          <w:sz w:val="28"/>
          <w:szCs w:val="28"/>
          <w:lang w:val="uk-UA"/>
        </w:rPr>
        <w:t xml:space="preserve">відповідає </w:t>
      </w:r>
      <w:r w:rsidRPr="00595D6D">
        <w:rPr>
          <w:sz w:val="28"/>
          <w:szCs w:val="28"/>
          <w:lang w:val="uk-UA"/>
        </w:rPr>
        <w:t>ГС “</w:t>
      </w:r>
      <w:r w:rsidRPr="00595D6D">
        <w:rPr>
          <w:rStyle w:val="definition"/>
          <w:i/>
          <w:sz w:val="28"/>
          <w:szCs w:val="28"/>
        </w:rPr>
        <w:t>system</w:t>
      </w:r>
      <w:r w:rsidRPr="00595D6D">
        <w:rPr>
          <w:sz w:val="28"/>
          <w:szCs w:val="28"/>
          <w:lang w:val="uk-UA"/>
        </w:rPr>
        <w:t xml:space="preserve">”). </w:t>
      </w:r>
    </w:p>
    <w:p w:rsidR="00FD6861" w:rsidRPr="00595D6D" w:rsidRDefault="00FD6861" w:rsidP="00FD6861">
      <w:pPr>
        <w:ind w:firstLine="709"/>
        <w:jc w:val="both"/>
        <w:rPr>
          <w:sz w:val="28"/>
          <w:szCs w:val="28"/>
          <w:lang w:val="uk-UA"/>
        </w:rPr>
      </w:pPr>
      <w:r w:rsidRPr="00595D6D">
        <w:rPr>
          <w:sz w:val="28"/>
          <w:szCs w:val="28"/>
          <w:lang w:val="uk-UA"/>
        </w:rPr>
        <w:t xml:space="preserve">Вказівка на властивість, що виявляється в умінні здійснювати що-небудь </w:t>
      </w:r>
      <w:r w:rsidRPr="00595D6D">
        <w:rPr>
          <w:bCs/>
          <w:iCs/>
          <w:sz w:val="28"/>
          <w:szCs w:val="28"/>
          <w:lang w:val="uk-UA"/>
        </w:rPr>
        <w:t>(</w:t>
      </w:r>
      <w:r w:rsidRPr="00595D6D">
        <w:rPr>
          <w:bCs/>
          <w:sz w:val="28"/>
          <w:szCs w:val="28"/>
          <w:lang w:val="uk-UA"/>
        </w:rPr>
        <w:t>“</w:t>
      </w:r>
      <w:r w:rsidRPr="00595D6D">
        <w:rPr>
          <w:i/>
          <w:sz w:val="28"/>
          <w:szCs w:val="28"/>
          <w:lang w:val="en-US"/>
        </w:rPr>
        <w:t>ability</w:t>
      </w:r>
      <w:r w:rsidRPr="00595D6D">
        <w:rPr>
          <w:sz w:val="28"/>
          <w:szCs w:val="28"/>
          <w:lang w:val="uk-UA"/>
        </w:rPr>
        <w:t xml:space="preserve">, </w:t>
      </w:r>
      <w:r w:rsidRPr="00595D6D">
        <w:rPr>
          <w:i/>
          <w:sz w:val="28"/>
          <w:szCs w:val="28"/>
          <w:lang w:val="en-US"/>
        </w:rPr>
        <w:t>capacity</w:t>
      </w:r>
      <w:r w:rsidRPr="00595D6D">
        <w:rPr>
          <w:bCs/>
          <w:sz w:val="28"/>
          <w:szCs w:val="28"/>
          <w:lang w:val="uk-UA"/>
        </w:rPr>
        <w:t>”</w:t>
      </w:r>
      <w:r w:rsidRPr="00595D6D">
        <w:rPr>
          <w:sz w:val="28"/>
          <w:szCs w:val="28"/>
          <w:lang w:val="uk-UA"/>
        </w:rPr>
        <w:t>) нюансується словниковими тлумаченнями на позначення здібностей до обмірковування та аргументації (</w:t>
      </w:r>
      <w:r w:rsidRPr="00595D6D">
        <w:rPr>
          <w:b/>
          <w:bCs/>
          <w:i/>
          <w:iCs/>
          <w:sz w:val="28"/>
          <w:szCs w:val="28"/>
          <w:lang w:val="en-US"/>
        </w:rPr>
        <w:t>mind</w:t>
      </w:r>
      <w:r w:rsidRPr="00595D6D">
        <w:rPr>
          <w:bCs/>
          <w:iCs/>
          <w:sz w:val="28"/>
          <w:szCs w:val="28"/>
          <w:lang w:val="uk-UA"/>
        </w:rPr>
        <w:t>:</w:t>
      </w:r>
      <w:r w:rsidRPr="00595D6D">
        <w:rPr>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person</w:t>
      </w:r>
      <w:r w:rsidRPr="00595D6D">
        <w:rPr>
          <w:i/>
          <w:sz w:val="28"/>
          <w:szCs w:val="28"/>
          <w:lang w:val="uk-UA"/>
        </w:rPr>
        <w:t>’</w:t>
      </w:r>
      <w:r w:rsidRPr="00595D6D">
        <w:rPr>
          <w:i/>
          <w:sz w:val="28"/>
          <w:szCs w:val="28"/>
        </w:rPr>
        <w:t>s</w:t>
      </w:r>
      <w:r w:rsidRPr="00595D6D">
        <w:rPr>
          <w:i/>
          <w:sz w:val="28"/>
          <w:szCs w:val="28"/>
          <w:lang w:val="uk-UA"/>
        </w:rPr>
        <w:t xml:space="preserve"> </w:t>
      </w:r>
      <w:r w:rsidRPr="00595D6D">
        <w:rPr>
          <w:i/>
          <w:sz w:val="28"/>
          <w:szCs w:val="28"/>
        </w:rPr>
        <w:t>ability</w:t>
      </w:r>
      <w:r w:rsidRPr="00595D6D">
        <w:rPr>
          <w:i/>
          <w:sz w:val="28"/>
          <w:szCs w:val="28"/>
          <w:lang w:val="uk-UA"/>
        </w:rPr>
        <w:t xml:space="preserve"> </w:t>
      </w:r>
      <w:r w:rsidRPr="00595D6D">
        <w:rPr>
          <w:i/>
          <w:sz w:val="28"/>
          <w:szCs w:val="28"/>
        </w:rPr>
        <w:t>to</w:t>
      </w:r>
      <w:r w:rsidRPr="00595D6D">
        <w:rPr>
          <w:i/>
          <w:sz w:val="28"/>
          <w:szCs w:val="28"/>
          <w:lang w:val="uk-UA"/>
        </w:rPr>
        <w:t xml:space="preserve"> </w:t>
      </w:r>
      <w:r w:rsidRPr="00595D6D">
        <w:rPr>
          <w:i/>
          <w:sz w:val="28"/>
          <w:szCs w:val="28"/>
        </w:rPr>
        <w:t>think</w:t>
      </w:r>
      <w:r w:rsidRPr="00595D6D">
        <w:rPr>
          <w:i/>
          <w:sz w:val="28"/>
          <w:szCs w:val="28"/>
          <w:lang w:val="uk-UA"/>
        </w:rPr>
        <w:t xml:space="preserve"> </w:t>
      </w:r>
      <w:r w:rsidRPr="00595D6D">
        <w:rPr>
          <w:i/>
          <w:sz w:val="28"/>
          <w:szCs w:val="28"/>
        </w:rPr>
        <w:t>and</w:t>
      </w:r>
      <w:r w:rsidRPr="00595D6D">
        <w:rPr>
          <w:i/>
          <w:sz w:val="28"/>
          <w:szCs w:val="28"/>
          <w:lang w:val="uk-UA"/>
        </w:rPr>
        <w:t xml:space="preserve"> </w:t>
      </w:r>
      <w:r w:rsidRPr="00595D6D">
        <w:rPr>
          <w:i/>
          <w:sz w:val="28"/>
          <w:szCs w:val="28"/>
        </w:rPr>
        <w:t>reason</w:t>
      </w:r>
      <w:r w:rsidRPr="00595D6D">
        <w:rPr>
          <w:sz w:val="28"/>
          <w:szCs w:val="28"/>
          <w:lang w:val="uk-UA"/>
        </w:rPr>
        <w:t>”) або здатності добре робити що-небудь (</w:t>
      </w:r>
      <w:r w:rsidRPr="00595D6D">
        <w:rPr>
          <w:b/>
          <w:bCs/>
          <w:i/>
          <w:iCs/>
          <w:sz w:val="28"/>
          <w:szCs w:val="28"/>
          <w:lang w:val="en-US"/>
        </w:rPr>
        <w:t>art</w:t>
      </w:r>
      <w:r w:rsidRPr="00595D6D">
        <w:rPr>
          <w:bCs/>
          <w:iCs/>
          <w:sz w:val="28"/>
          <w:szCs w:val="28"/>
          <w:lang w:val="uk-UA"/>
        </w:rPr>
        <w:t>:</w:t>
      </w:r>
      <w:r w:rsidRPr="00595D6D">
        <w:rPr>
          <w:sz w:val="28"/>
          <w:szCs w:val="28"/>
          <w:lang w:val="uk-UA"/>
        </w:rPr>
        <w:t xml:space="preserve"> “</w:t>
      </w:r>
      <w:r w:rsidRPr="00595D6D">
        <w:rPr>
          <w:i/>
          <w:sz w:val="28"/>
          <w:szCs w:val="28"/>
          <w:lang w:val="en-US"/>
        </w:rPr>
        <w:t>ability</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do</w:t>
      </w:r>
      <w:r w:rsidRPr="00595D6D">
        <w:rPr>
          <w:i/>
          <w:sz w:val="28"/>
          <w:szCs w:val="28"/>
          <w:lang w:val="uk-UA"/>
        </w:rPr>
        <w:t xml:space="preserve"> </w:t>
      </w:r>
      <w:r w:rsidRPr="00595D6D">
        <w:rPr>
          <w:i/>
          <w:sz w:val="28"/>
          <w:szCs w:val="28"/>
          <w:lang w:val="en-US"/>
        </w:rPr>
        <w:t>something</w:t>
      </w:r>
      <w:r w:rsidRPr="00595D6D">
        <w:rPr>
          <w:i/>
          <w:sz w:val="28"/>
          <w:szCs w:val="28"/>
          <w:lang w:val="uk-UA"/>
        </w:rPr>
        <w:t xml:space="preserve"> </w:t>
      </w:r>
      <w:r w:rsidRPr="00595D6D">
        <w:rPr>
          <w:i/>
          <w:sz w:val="28"/>
          <w:szCs w:val="28"/>
          <w:lang w:val="en-US"/>
        </w:rPr>
        <w:t>well</w:t>
      </w:r>
      <w:r w:rsidRPr="00595D6D">
        <w:rPr>
          <w:sz w:val="28"/>
          <w:szCs w:val="28"/>
          <w:lang w:val="uk-UA"/>
        </w:rPr>
        <w:t xml:space="preserve">”). Значення методу, способу виконання справи </w:t>
      </w:r>
      <w:r w:rsidRPr="00595D6D">
        <w:rPr>
          <w:bCs/>
          <w:iCs/>
          <w:sz w:val="28"/>
          <w:szCs w:val="28"/>
          <w:lang w:val="uk-UA"/>
        </w:rPr>
        <w:t>(</w:t>
      </w:r>
      <w:r w:rsidRPr="00595D6D">
        <w:rPr>
          <w:bCs/>
          <w:sz w:val="28"/>
          <w:szCs w:val="28"/>
          <w:lang w:val="uk-UA"/>
        </w:rPr>
        <w:t>“</w:t>
      </w:r>
      <w:r w:rsidRPr="00595D6D">
        <w:rPr>
          <w:i/>
          <w:sz w:val="28"/>
          <w:szCs w:val="28"/>
          <w:lang w:val="en-US"/>
        </w:rPr>
        <w:t>way</w:t>
      </w:r>
      <w:r w:rsidRPr="00595D6D">
        <w:rPr>
          <w:i/>
          <w:sz w:val="28"/>
          <w:szCs w:val="28"/>
          <w:lang w:val="uk-UA"/>
        </w:rPr>
        <w:t xml:space="preserve"> </w:t>
      </w:r>
      <w:r w:rsidRPr="00595D6D">
        <w:rPr>
          <w:sz w:val="28"/>
          <w:szCs w:val="28"/>
          <w:lang w:val="uk-UA"/>
        </w:rPr>
        <w:t>(</w:t>
      </w:r>
      <w:r w:rsidRPr="00595D6D">
        <w:rPr>
          <w:i/>
          <w:sz w:val="28"/>
          <w:szCs w:val="28"/>
          <w:lang w:val="en-US"/>
        </w:rPr>
        <w:t>of</w:t>
      </w:r>
      <w:r w:rsidRPr="00595D6D">
        <w:rPr>
          <w:sz w:val="28"/>
          <w:szCs w:val="28"/>
          <w:lang w:val="uk-UA"/>
        </w:rPr>
        <w:t xml:space="preserve">), </w:t>
      </w:r>
      <w:r w:rsidRPr="00595D6D">
        <w:rPr>
          <w:i/>
          <w:sz w:val="28"/>
          <w:szCs w:val="28"/>
          <w:lang w:val="en-US"/>
        </w:rPr>
        <w:t>manner</w:t>
      </w:r>
      <w:r w:rsidRPr="00595D6D">
        <w:rPr>
          <w:sz w:val="28"/>
          <w:szCs w:val="28"/>
          <w:lang w:val="uk-UA"/>
        </w:rPr>
        <w:t xml:space="preserve"> (</w:t>
      </w:r>
      <w:r w:rsidRPr="00595D6D">
        <w:rPr>
          <w:i/>
          <w:sz w:val="28"/>
          <w:szCs w:val="28"/>
          <w:lang w:val="en-US"/>
        </w:rPr>
        <w:t>of</w:t>
      </w:r>
      <w:r w:rsidRPr="00595D6D">
        <w:rPr>
          <w:sz w:val="28"/>
          <w:szCs w:val="28"/>
          <w:lang w:val="uk-UA"/>
        </w:rPr>
        <w:t xml:space="preserve">), </w:t>
      </w:r>
      <w:r w:rsidRPr="00595D6D">
        <w:rPr>
          <w:i/>
          <w:sz w:val="28"/>
          <w:szCs w:val="28"/>
          <w:lang w:val="en-US"/>
        </w:rPr>
        <w:t>method</w:t>
      </w:r>
      <w:r w:rsidRPr="00595D6D">
        <w:rPr>
          <w:bCs/>
          <w:sz w:val="28"/>
          <w:szCs w:val="28"/>
          <w:lang w:val="uk-UA"/>
        </w:rPr>
        <w:t>”</w:t>
      </w:r>
      <w:r w:rsidRPr="00595D6D">
        <w:rPr>
          <w:sz w:val="28"/>
          <w:szCs w:val="28"/>
          <w:lang w:val="uk-UA"/>
        </w:rPr>
        <w:t>) виявляється в спроможності людини як аналізувати в думках можливі варіанти дії, висловлення і т. ін. (</w:t>
      </w:r>
      <w:r w:rsidRPr="00595D6D">
        <w:rPr>
          <w:b/>
          <w:bCs/>
          <w:i/>
          <w:iCs/>
          <w:sz w:val="28"/>
          <w:szCs w:val="28"/>
          <w:lang w:val="en-US"/>
        </w:rPr>
        <w:t>mind</w:t>
      </w:r>
      <w:r w:rsidRPr="00595D6D">
        <w:rPr>
          <w:bCs/>
          <w:iCs/>
          <w:sz w:val="28"/>
          <w:szCs w:val="28"/>
          <w:lang w:val="uk-UA"/>
        </w:rPr>
        <w:t>:</w:t>
      </w:r>
      <w:r w:rsidRPr="00595D6D">
        <w:rPr>
          <w:sz w:val="28"/>
          <w:szCs w:val="28"/>
          <w:lang w:val="uk-UA"/>
        </w:rPr>
        <w:t xml:space="preserve"> “</w:t>
      </w:r>
      <w:r w:rsidRPr="00595D6D">
        <w:rPr>
          <w:i/>
          <w:sz w:val="28"/>
          <w:szCs w:val="28"/>
          <w:lang w:val="en-US"/>
        </w:rPr>
        <w:t>personal</w:t>
      </w:r>
      <w:r w:rsidRPr="00595D6D">
        <w:rPr>
          <w:i/>
          <w:sz w:val="28"/>
          <w:szCs w:val="28"/>
          <w:lang w:val="uk-UA"/>
        </w:rPr>
        <w:t xml:space="preserve"> </w:t>
      </w:r>
      <w:r w:rsidRPr="00595D6D">
        <w:rPr>
          <w:i/>
          <w:sz w:val="28"/>
          <w:szCs w:val="28"/>
          <w:lang w:val="en-US"/>
        </w:rPr>
        <w:t>way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thinking</w:t>
      </w:r>
      <w:r w:rsidRPr="00595D6D">
        <w:rPr>
          <w:i/>
          <w:sz w:val="28"/>
          <w:szCs w:val="28"/>
          <w:lang w:val="uk-UA"/>
        </w:rPr>
        <w:t xml:space="preserve"> </w:t>
      </w:r>
      <w:r w:rsidRPr="00595D6D">
        <w:rPr>
          <w:i/>
          <w:sz w:val="28"/>
          <w:szCs w:val="28"/>
          <w:lang w:val="en-US"/>
        </w:rPr>
        <w:t>about</w:t>
      </w:r>
      <w:r w:rsidRPr="00595D6D">
        <w:rPr>
          <w:i/>
          <w:sz w:val="28"/>
          <w:szCs w:val="28"/>
          <w:lang w:val="uk-UA"/>
        </w:rPr>
        <w:t xml:space="preserve"> </w:t>
      </w:r>
      <w:r w:rsidRPr="00595D6D">
        <w:rPr>
          <w:i/>
          <w:sz w:val="28"/>
          <w:szCs w:val="28"/>
          <w:lang w:val="en-US"/>
        </w:rPr>
        <w:t>something</w:t>
      </w:r>
      <w:r w:rsidRPr="00595D6D">
        <w:rPr>
          <w:sz w:val="28"/>
          <w:szCs w:val="28"/>
          <w:lang w:val="uk-UA"/>
        </w:rPr>
        <w:t>”), так і демонструвати власну вправність (</w:t>
      </w:r>
      <w:r w:rsidRPr="00595D6D">
        <w:rPr>
          <w:b/>
          <w:bCs/>
          <w:i/>
          <w:iCs/>
          <w:sz w:val="28"/>
          <w:szCs w:val="28"/>
          <w:lang w:val="en-US"/>
        </w:rPr>
        <w:t>art</w:t>
      </w:r>
      <w:r w:rsidRPr="00595D6D">
        <w:rPr>
          <w:bCs/>
          <w:iCs/>
          <w:sz w:val="28"/>
          <w:szCs w:val="28"/>
          <w:lang w:val="uk-UA"/>
        </w:rPr>
        <w:t>:</w:t>
      </w:r>
      <w:r w:rsidRPr="00595D6D">
        <w:rPr>
          <w:sz w:val="28"/>
          <w:szCs w:val="28"/>
          <w:lang w:val="uk-UA"/>
        </w:rPr>
        <w:t xml:space="preserve"> “</w:t>
      </w:r>
      <w:r w:rsidRPr="00595D6D">
        <w:rPr>
          <w:i/>
          <w:sz w:val="28"/>
          <w:szCs w:val="28"/>
          <w:lang w:val="en-US"/>
        </w:rPr>
        <w:t>method</w:t>
      </w:r>
      <w:r w:rsidRPr="00595D6D">
        <w:rPr>
          <w:sz w:val="28"/>
          <w:szCs w:val="28"/>
          <w:lang w:val="uk-UA"/>
        </w:rPr>
        <w:t xml:space="preserve">, </w:t>
      </w:r>
      <w:r w:rsidRPr="00595D6D">
        <w:rPr>
          <w:i/>
          <w:sz w:val="28"/>
          <w:szCs w:val="28"/>
          <w:lang w:val="en-US"/>
        </w:rPr>
        <w:t>facility</w:t>
      </w:r>
      <w:r w:rsidRPr="00595D6D">
        <w:rPr>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knack</w:t>
      </w:r>
      <w:r w:rsidRPr="00595D6D">
        <w:rPr>
          <w:sz w:val="28"/>
          <w:szCs w:val="28"/>
          <w:lang w:val="uk-UA"/>
        </w:rPr>
        <w:t xml:space="preserve">”). </w:t>
      </w:r>
    </w:p>
    <w:p w:rsidR="00FD6861" w:rsidRPr="00595D6D" w:rsidRDefault="00FD6861" w:rsidP="00FD6861">
      <w:pPr>
        <w:ind w:firstLine="709"/>
        <w:jc w:val="both"/>
        <w:rPr>
          <w:sz w:val="28"/>
          <w:szCs w:val="28"/>
          <w:lang w:val="uk-UA"/>
        </w:rPr>
      </w:pPr>
      <w:r w:rsidRPr="00595D6D">
        <w:rPr>
          <w:sz w:val="28"/>
          <w:szCs w:val="28"/>
          <w:lang w:val="uk-UA"/>
        </w:rPr>
        <w:t>На рівні наукового термін</w:t>
      </w:r>
      <w:r>
        <w:rPr>
          <w:sz w:val="28"/>
          <w:szCs w:val="28"/>
          <w:lang w:val="uk-UA"/>
        </w:rPr>
        <w:t>а</w:t>
      </w:r>
      <w:r w:rsidRPr="00595D6D">
        <w:rPr>
          <w:sz w:val="28"/>
          <w:szCs w:val="28"/>
          <w:lang w:val="uk-UA"/>
        </w:rPr>
        <w:t xml:space="preserve"> </w:t>
      </w:r>
      <w:r w:rsidRPr="00595D6D">
        <w:rPr>
          <w:bCs/>
          <w:iCs/>
          <w:sz w:val="28"/>
          <w:szCs w:val="28"/>
          <w:lang w:val="uk-UA"/>
        </w:rPr>
        <w:t>(</w:t>
      </w:r>
      <w:r w:rsidRPr="00595D6D">
        <w:rPr>
          <w:bCs/>
          <w:sz w:val="28"/>
          <w:szCs w:val="28"/>
          <w:lang w:val="uk-UA"/>
        </w:rPr>
        <w:t>“</w:t>
      </w:r>
      <w:r w:rsidRPr="00595D6D">
        <w:rPr>
          <w:bCs/>
          <w:i/>
          <w:sz w:val="28"/>
          <w:szCs w:val="28"/>
          <w:lang w:val="en-US"/>
        </w:rPr>
        <w:t>in</w:t>
      </w:r>
      <w:r w:rsidRPr="00595D6D">
        <w:rPr>
          <w:bCs/>
          <w:i/>
          <w:sz w:val="28"/>
          <w:szCs w:val="28"/>
          <w:lang w:val="uk-UA"/>
        </w:rPr>
        <w:t xml:space="preserve"> </w:t>
      </w:r>
      <w:r w:rsidRPr="00595D6D">
        <w:rPr>
          <w:i/>
          <w:iCs/>
          <w:sz w:val="28"/>
          <w:szCs w:val="28"/>
          <w:lang w:val="en-US"/>
        </w:rPr>
        <w:t>science</w:t>
      </w:r>
      <w:r w:rsidRPr="00595D6D">
        <w:rPr>
          <w:sz w:val="28"/>
          <w:szCs w:val="28"/>
          <w:lang w:val="uk-UA"/>
        </w:rPr>
        <w:t xml:space="preserve">”) аксіономен </w:t>
      </w:r>
      <w:r w:rsidRPr="00595D6D">
        <w:rPr>
          <w:b/>
          <w:bCs/>
          <w:i/>
          <w:iCs/>
          <w:sz w:val="28"/>
          <w:szCs w:val="28"/>
          <w:lang w:val="en-US"/>
        </w:rPr>
        <w:t>mind</w:t>
      </w:r>
      <w:r w:rsidRPr="00595D6D">
        <w:rPr>
          <w:bCs/>
          <w:iCs/>
          <w:sz w:val="28"/>
          <w:szCs w:val="28"/>
          <w:lang w:val="uk-UA"/>
        </w:rPr>
        <w:t xml:space="preserve"> в психології есплікується як сукупність свідомих </w:t>
      </w:r>
      <w:r>
        <w:rPr>
          <w:bCs/>
          <w:iCs/>
          <w:sz w:val="28"/>
          <w:szCs w:val="28"/>
          <w:lang w:val="uk-UA"/>
        </w:rPr>
        <w:t>та</w:t>
      </w:r>
      <w:r w:rsidRPr="00595D6D">
        <w:rPr>
          <w:bCs/>
          <w:iCs/>
          <w:sz w:val="28"/>
          <w:szCs w:val="28"/>
          <w:lang w:val="uk-UA"/>
        </w:rPr>
        <w:t xml:space="preserve"> несвідомих ментальних процесів й дій, а в картезіанському філософському вченні Рене Декарта – як єдність нематеріальних речей (</w:t>
      </w:r>
      <w:r w:rsidRPr="00595D6D">
        <w:rPr>
          <w:b/>
          <w:bCs/>
          <w:i/>
          <w:iCs/>
          <w:sz w:val="28"/>
          <w:szCs w:val="28"/>
          <w:lang w:val="en-US"/>
        </w:rPr>
        <w:t>mind</w:t>
      </w:r>
      <w:r w:rsidRPr="00595D6D">
        <w:rPr>
          <w:bCs/>
          <w:iCs/>
          <w:sz w:val="28"/>
          <w:szCs w:val="28"/>
          <w:lang w:val="uk-UA"/>
        </w:rPr>
        <w:t>:</w:t>
      </w:r>
      <w:r w:rsidRPr="00595D6D">
        <w:rPr>
          <w:sz w:val="28"/>
          <w:szCs w:val="28"/>
          <w:lang w:val="uk-UA"/>
        </w:rPr>
        <w:t xml:space="preserve"> “</w:t>
      </w:r>
      <w:r w:rsidRPr="00595D6D">
        <w:rPr>
          <w:i/>
          <w:iCs/>
          <w:sz w:val="28"/>
          <w:szCs w:val="28"/>
          <w:lang w:val="en-US"/>
        </w:rPr>
        <w:t>Psychology</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totality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conscious</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unconscious</w:t>
      </w:r>
      <w:r w:rsidRPr="00595D6D">
        <w:rPr>
          <w:i/>
          <w:sz w:val="28"/>
          <w:szCs w:val="28"/>
          <w:lang w:val="uk-UA"/>
        </w:rPr>
        <w:t xml:space="preserve"> </w:t>
      </w:r>
      <w:r w:rsidRPr="00595D6D">
        <w:rPr>
          <w:i/>
          <w:sz w:val="28"/>
          <w:szCs w:val="28"/>
          <w:lang w:val="en-US"/>
        </w:rPr>
        <w:t>mental</w:t>
      </w:r>
      <w:r w:rsidRPr="00595D6D">
        <w:rPr>
          <w:i/>
          <w:sz w:val="28"/>
          <w:szCs w:val="28"/>
          <w:lang w:val="uk-UA"/>
        </w:rPr>
        <w:t xml:space="preserve"> </w:t>
      </w:r>
      <w:r w:rsidRPr="00595D6D">
        <w:rPr>
          <w:i/>
          <w:sz w:val="28"/>
          <w:szCs w:val="28"/>
          <w:lang w:val="en-US"/>
        </w:rPr>
        <w:t>processes</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activities</w:t>
      </w:r>
      <w:r w:rsidRPr="00595D6D">
        <w:rPr>
          <w:sz w:val="28"/>
          <w:szCs w:val="28"/>
          <w:lang w:val="uk-UA"/>
        </w:rPr>
        <w:t xml:space="preserve">; </w:t>
      </w:r>
      <w:r w:rsidRPr="00595D6D">
        <w:rPr>
          <w:bCs/>
          <w:i/>
          <w:sz w:val="28"/>
          <w:szCs w:val="28"/>
          <w:lang w:val="en-US"/>
        </w:rPr>
        <w:t>nonmaterial</w:t>
      </w:r>
      <w:r w:rsidRPr="00595D6D">
        <w:rPr>
          <w:bCs/>
          <w:i/>
          <w:sz w:val="28"/>
          <w:szCs w:val="28"/>
          <w:lang w:val="uk-UA"/>
        </w:rPr>
        <w:t xml:space="preserve"> </w:t>
      </w:r>
      <w:r w:rsidRPr="00595D6D">
        <w:rPr>
          <w:bCs/>
          <w:i/>
          <w:sz w:val="28"/>
          <w:szCs w:val="28"/>
          <w:lang w:val="en-US"/>
        </w:rPr>
        <w:t>things</w:t>
      </w:r>
      <w:r w:rsidRPr="00595D6D">
        <w:rPr>
          <w:bCs/>
          <w:sz w:val="28"/>
          <w:szCs w:val="28"/>
          <w:lang w:val="uk-UA"/>
        </w:rPr>
        <w:t xml:space="preserve">: </w:t>
      </w:r>
      <w:r w:rsidRPr="00595D6D">
        <w:rPr>
          <w:i/>
          <w:sz w:val="28"/>
          <w:szCs w:val="28"/>
          <w:lang w:val="en-US"/>
        </w:rPr>
        <w:t>in the philosophy of Descartes</w:t>
      </w:r>
      <w:r w:rsidRPr="00595D6D">
        <w:rPr>
          <w:sz w:val="28"/>
          <w:szCs w:val="28"/>
          <w:lang w:val="uk-UA"/>
        </w:rPr>
        <w:t xml:space="preserve">, </w:t>
      </w:r>
      <w:r w:rsidRPr="00595D6D">
        <w:rPr>
          <w:i/>
          <w:sz w:val="28"/>
          <w:szCs w:val="28"/>
          <w:lang w:val="en-US"/>
        </w:rPr>
        <w:t>all things that are not matter</w:t>
      </w:r>
      <w:r w:rsidRPr="00595D6D">
        <w:rPr>
          <w:sz w:val="28"/>
          <w:szCs w:val="28"/>
          <w:lang w:val="uk-UA"/>
        </w:rPr>
        <w:t xml:space="preserve">), словом </w:t>
      </w:r>
      <w:r w:rsidRPr="00595D6D">
        <w:rPr>
          <w:b/>
          <w:bCs/>
          <w:i/>
          <w:iCs/>
          <w:sz w:val="28"/>
          <w:szCs w:val="28"/>
          <w:lang w:val="en-US"/>
        </w:rPr>
        <w:t>art</w:t>
      </w:r>
      <w:r w:rsidRPr="00595D6D">
        <w:rPr>
          <w:bCs/>
          <w:iCs/>
          <w:sz w:val="28"/>
          <w:szCs w:val="28"/>
          <w:lang w:val="uk-UA"/>
        </w:rPr>
        <w:t xml:space="preserve"> в архаїчному значенні позначалась галузь знань, ученість, ерудиція </w:t>
      </w:r>
      <w:r w:rsidRPr="00595D6D">
        <w:rPr>
          <w:sz w:val="28"/>
          <w:szCs w:val="28"/>
          <w:lang w:val="uk-UA"/>
        </w:rPr>
        <w:t>(</w:t>
      </w:r>
      <w:r w:rsidRPr="00595D6D">
        <w:rPr>
          <w:b/>
          <w:bCs/>
          <w:i/>
          <w:iCs/>
          <w:sz w:val="28"/>
          <w:szCs w:val="28"/>
          <w:lang w:val="en-US"/>
        </w:rPr>
        <w:t>art</w:t>
      </w:r>
      <w:r w:rsidRPr="00595D6D">
        <w:rPr>
          <w:bCs/>
          <w:iCs/>
          <w:sz w:val="28"/>
          <w:szCs w:val="28"/>
          <w:lang w:val="uk-UA"/>
        </w:rPr>
        <w:t>:</w:t>
      </w:r>
      <w:r w:rsidRPr="00595D6D">
        <w:rPr>
          <w:sz w:val="28"/>
          <w:szCs w:val="28"/>
          <w:lang w:val="uk-UA"/>
        </w:rPr>
        <w:t xml:space="preserve"> “</w:t>
      </w:r>
      <w:r w:rsidRPr="00595D6D">
        <w:rPr>
          <w:i/>
          <w:iCs/>
          <w:sz w:val="28"/>
          <w:szCs w:val="28"/>
          <w:lang w:val="en-US"/>
        </w:rPr>
        <w:t>Archaic</w:t>
      </w:r>
      <w:r w:rsidRPr="00595D6D">
        <w:rPr>
          <w:i/>
          <w:iCs/>
          <w:sz w:val="28"/>
          <w:szCs w:val="28"/>
          <w:lang w:val="uk-UA"/>
        </w:rPr>
        <w:t xml:space="preserve">. </w:t>
      </w:r>
      <w:r w:rsidRPr="00595D6D">
        <w:rPr>
          <w:i/>
          <w:sz w:val="28"/>
          <w:szCs w:val="28"/>
          <w:lang w:val="en-US"/>
        </w:rPr>
        <w:t>science</w:t>
      </w:r>
      <w:r w:rsidRPr="00595D6D">
        <w:rPr>
          <w:sz w:val="28"/>
          <w:szCs w:val="28"/>
          <w:lang w:val="uk-UA"/>
        </w:rPr>
        <w:t xml:space="preserve">, </w:t>
      </w:r>
      <w:r w:rsidRPr="00595D6D">
        <w:rPr>
          <w:i/>
          <w:sz w:val="28"/>
          <w:szCs w:val="28"/>
          <w:lang w:val="en-US"/>
        </w:rPr>
        <w:t>learning</w:t>
      </w:r>
      <w:r w:rsidRPr="00595D6D">
        <w:rPr>
          <w:sz w:val="28"/>
          <w:szCs w:val="28"/>
          <w:lang w:val="uk-UA"/>
        </w:rPr>
        <w:t xml:space="preserve">, </w:t>
      </w:r>
      <w:r w:rsidRPr="00595D6D">
        <w:rPr>
          <w:i/>
          <w:sz w:val="28"/>
          <w:szCs w:val="28"/>
          <w:lang w:val="en-US"/>
        </w:rPr>
        <w:t>or scholarship</w:t>
      </w:r>
      <w:r w:rsidRPr="00595D6D">
        <w:rPr>
          <w:sz w:val="28"/>
          <w:szCs w:val="28"/>
          <w:lang w:val="uk-UA"/>
        </w:rPr>
        <w:t xml:space="preserve">”). </w:t>
      </w:r>
    </w:p>
    <w:p w:rsidR="00FD6861" w:rsidRPr="00595D6D" w:rsidRDefault="00FD6861" w:rsidP="00FD6861">
      <w:pPr>
        <w:ind w:firstLine="709"/>
        <w:jc w:val="both"/>
        <w:rPr>
          <w:sz w:val="28"/>
          <w:szCs w:val="28"/>
          <w:lang w:val="uk-UA"/>
        </w:rPr>
      </w:pPr>
      <w:r w:rsidRPr="00595D6D">
        <w:rPr>
          <w:sz w:val="28"/>
          <w:szCs w:val="28"/>
          <w:lang w:val="uk-UA"/>
        </w:rPr>
        <w:t xml:space="preserve">До вказаного лексичного значення наближаються чотирнадцятизначні аксіономени </w:t>
      </w:r>
      <w:r w:rsidRPr="00595D6D">
        <w:rPr>
          <w:b/>
          <w:bCs/>
          <w:i/>
          <w:iCs/>
          <w:sz w:val="28"/>
          <w:szCs w:val="28"/>
          <w:lang w:val="en-US"/>
        </w:rPr>
        <w:t>space</w:t>
      </w:r>
      <w:r w:rsidRPr="00595D6D">
        <w:rPr>
          <w:bCs/>
          <w:iCs/>
          <w:sz w:val="28"/>
          <w:szCs w:val="28"/>
          <w:lang w:val="uk-UA"/>
        </w:rPr>
        <w:t xml:space="preserve">, </w:t>
      </w:r>
      <w:r w:rsidRPr="00595D6D">
        <w:rPr>
          <w:b/>
          <w:bCs/>
          <w:i/>
          <w:iCs/>
          <w:sz w:val="28"/>
          <w:szCs w:val="28"/>
          <w:lang w:val="en-US"/>
        </w:rPr>
        <w:t>power</w:t>
      </w:r>
      <w:r w:rsidRPr="00595D6D">
        <w:rPr>
          <w:sz w:val="28"/>
          <w:szCs w:val="28"/>
          <w:lang w:val="uk-UA"/>
        </w:rPr>
        <w:t xml:space="preserve">, науково-термінологічне визначення яких знайшло відображення, наприклад, в математиці для позначення геометричної множини </w:t>
      </w:r>
      <w:r w:rsidRPr="00595D6D">
        <w:rPr>
          <w:sz w:val="28"/>
          <w:szCs w:val="28"/>
          <w:lang w:val="uk-UA"/>
        </w:rPr>
        <w:lastRenderedPageBreak/>
        <w:t>точок, що керується системою аксіом (</w:t>
      </w:r>
      <w:r w:rsidRPr="00595D6D">
        <w:rPr>
          <w:b/>
          <w:bCs/>
          <w:i/>
          <w:iCs/>
          <w:sz w:val="28"/>
          <w:szCs w:val="28"/>
          <w:lang w:val="en-US"/>
        </w:rPr>
        <w:t>space</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rPr>
        <w:t>mathematical</w:t>
      </w:r>
      <w:r w:rsidRPr="00595D6D">
        <w:rPr>
          <w:i/>
          <w:sz w:val="28"/>
          <w:szCs w:val="28"/>
          <w:lang w:val="uk-UA"/>
        </w:rPr>
        <w:t xml:space="preserve"> </w:t>
      </w:r>
      <w:r w:rsidRPr="00595D6D">
        <w:rPr>
          <w:i/>
          <w:sz w:val="28"/>
          <w:szCs w:val="28"/>
        </w:rPr>
        <w:t>concept</w:t>
      </w:r>
      <w:r w:rsidRPr="00595D6D">
        <w:rPr>
          <w:i/>
          <w:sz w:val="28"/>
          <w:szCs w:val="28"/>
          <w:lang w:val="uk-UA"/>
        </w:rPr>
        <w:t xml:space="preserve"> </w:t>
      </w:r>
      <w:r w:rsidRPr="00595D6D">
        <w:rPr>
          <w:i/>
          <w:sz w:val="28"/>
          <w:szCs w:val="28"/>
        </w:rPr>
        <w:t>regarded</w:t>
      </w:r>
      <w:r w:rsidRPr="00595D6D">
        <w:rPr>
          <w:i/>
          <w:sz w:val="28"/>
          <w:szCs w:val="28"/>
          <w:lang w:val="uk-UA"/>
        </w:rPr>
        <w:t xml:space="preserve"> </w:t>
      </w:r>
      <w:r w:rsidRPr="00595D6D">
        <w:rPr>
          <w:i/>
          <w:sz w:val="28"/>
          <w:szCs w:val="28"/>
        </w:rPr>
        <w:t>as</w:t>
      </w:r>
      <w:r w:rsidRPr="00595D6D">
        <w:rPr>
          <w:i/>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lang w:val="en-US"/>
        </w:rPr>
        <w:t>geometric</w:t>
      </w:r>
      <w:r w:rsidRPr="00595D6D">
        <w:rPr>
          <w:i/>
          <w:sz w:val="28"/>
          <w:szCs w:val="28"/>
          <w:lang w:val="uk-UA"/>
        </w:rPr>
        <w:t xml:space="preserve"> </w:t>
      </w:r>
      <w:r w:rsidRPr="00595D6D">
        <w:rPr>
          <w:i/>
          <w:sz w:val="28"/>
          <w:szCs w:val="28"/>
        </w:rPr>
        <w:t>set</w:t>
      </w:r>
      <w:r w:rsidRPr="00595D6D">
        <w:rPr>
          <w:i/>
          <w:sz w:val="28"/>
          <w:szCs w:val="28"/>
          <w:lang w:val="uk-UA"/>
        </w:rPr>
        <w:t xml:space="preserve"> </w:t>
      </w:r>
      <w:r w:rsidRPr="00595D6D">
        <w:rPr>
          <w:i/>
          <w:sz w:val="28"/>
          <w:szCs w:val="28"/>
        </w:rPr>
        <w:t>of</w:t>
      </w:r>
      <w:r w:rsidRPr="00595D6D">
        <w:rPr>
          <w:i/>
          <w:sz w:val="28"/>
          <w:szCs w:val="28"/>
          <w:lang w:val="uk-UA"/>
        </w:rPr>
        <w:t xml:space="preserve"> </w:t>
      </w:r>
      <w:r w:rsidRPr="00595D6D">
        <w:rPr>
          <w:i/>
          <w:sz w:val="28"/>
          <w:szCs w:val="28"/>
        </w:rPr>
        <w:t>points</w:t>
      </w:r>
      <w:r w:rsidRPr="00595D6D">
        <w:rPr>
          <w:i/>
          <w:sz w:val="28"/>
          <w:szCs w:val="28"/>
          <w:lang w:val="uk-UA"/>
        </w:rPr>
        <w:t xml:space="preserve"> </w:t>
      </w:r>
      <w:r w:rsidRPr="00595D6D">
        <w:rPr>
          <w:bCs/>
          <w:i/>
          <w:sz w:val="28"/>
          <w:szCs w:val="28"/>
          <w:lang w:val="en-US"/>
        </w:rPr>
        <w:t>governed</w:t>
      </w:r>
      <w:r w:rsidRPr="00595D6D">
        <w:rPr>
          <w:bCs/>
          <w:i/>
          <w:sz w:val="28"/>
          <w:szCs w:val="28"/>
          <w:lang w:val="uk-UA"/>
        </w:rPr>
        <w:t xml:space="preserve"> </w:t>
      </w:r>
      <w:r w:rsidRPr="00595D6D">
        <w:rPr>
          <w:bCs/>
          <w:i/>
          <w:sz w:val="28"/>
          <w:szCs w:val="28"/>
          <w:lang w:val="en-US"/>
        </w:rPr>
        <w:t>by</w:t>
      </w:r>
      <w:r w:rsidRPr="00595D6D">
        <w:rPr>
          <w:bCs/>
          <w:i/>
          <w:sz w:val="28"/>
          <w:szCs w:val="28"/>
          <w:lang w:val="uk-UA"/>
        </w:rPr>
        <w:t xml:space="preserve"> </w:t>
      </w:r>
      <w:r w:rsidRPr="00595D6D">
        <w:rPr>
          <w:bCs/>
          <w:i/>
          <w:sz w:val="28"/>
          <w:szCs w:val="28"/>
          <w:lang w:val="en-US"/>
        </w:rPr>
        <w:t>axioms</w:t>
      </w:r>
      <w:r w:rsidRPr="00595D6D">
        <w:rPr>
          <w:sz w:val="28"/>
          <w:szCs w:val="28"/>
          <w:lang w:val="uk-UA"/>
        </w:rPr>
        <w:t xml:space="preserve">”), степеня як </w:t>
      </w:r>
      <w:r w:rsidRPr="00595D6D">
        <w:rPr>
          <w:bCs/>
          <w:sz w:val="28"/>
          <w:szCs w:val="28"/>
          <w:lang w:val="uk-UA"/>
        </w:rPr>
        <w:t>добутку декількох однакових співмножників (</w:t>
      </w:r>
      <w:r w:rsidRPr="00595D6D">
        <w:rPr>
          <w:b/>
          <w:bCs/>
          <w:i/>
          <w:iCs/>
          <w:sz w:val="28"/>
          <w:szCs w:val="28"/>
          <w:lang w:val="en-US"/>
        </w:rPr>
        <w:t>power</w:t>
      </w:r>
      <w:r w:rsidRPr="00595D6D">
        <w:rPr>
          <w:bCs/>
          <w:iCs/>
          <w:sz w:val="28"/>
          <w:szCs w:val="28"/>
          <w:lang w:val="uk-UA"/>
        </w:rPr>
        <w:t>:</w:t>
      </w:r>
      <w:r w:rsidRPr="00595D6D">
        <w:rPr>
          <w:sz w:val="28"/>
          <w:szCs w:val="28"/>
          <w:lang w:val="uk-UA"/>
        </w:rPr>
        <w:t xml:space="preserve"> “</w:t>
      </w:r>
      <w:r w:rsidRPr="00595D6D">
        <w:rPr>
          <w:i/>
          <w:sz w:val="28"/>
          <w:szCs w:val="28"/>
        </w:rPr>
        <w:t>the</w:t>
      </w:r>
      <w:r w:rsidRPr="00595D6D">
        <w:rPr>
          <w:i/>
          <w:sz w:val="28"/>
          <w:szCs w:val="28"/>
          <w:lang w:val="uk-UA"/>
        </w:rPr>
        <w:t xml:space="preserve"> </w:t>
      </w:r>
      <w:r w:rsidRPr="00595D6D">
        <w:rPr>
          <w:i/>
          <w:sz w:val="28"/>
          <w:szCs w:val="28"/>
        </w:rPr>
        <w:t>product</w:t>
      </w:r>
      <w:r w:rsidRPr="00595D6D">
        <w:rPr>
          <w:i/>
          <w:sz w:val="28"/>
          <w:szCs w:val="28"/>
          <w:lang w:val="uk-UA"/>
        </w:rPr>
        <w:t xml:space="preserve"> </w:t>
      </w:r>
      <w:r w:rsidRPr="00595D6D">
        <w:rPr>
          <w:i/>
          <w:sz w:val="28"/>
          <w:szCs w:val="28"/>
        </w:rPr>
        <w:t>obtained</w:t>
      </w:r>
      <w:r w:rsidRPr="00595D6D">
        <w:rPr>
          <w:i/>
          <w:sz w:val="28"/>
          <w:szCs w:val="28"/>
          <w:lang w:val="uk-UA"/>
        </w:rPr>
        <w:t xml:space="preserve"> </w:t>
      </w:r>
      <w:r w:rsidRPr="00595D6D">
        <w:rPr>
          <w:i/>
          <w:sz w:val="28"/>
          <w:szCs w:val="28"/>
        </w:rPr>
        <w:t>when</w:t>
      </w:r>
      <w:r w:rsidRPr="00595D6D">
        <w:rPr>
          <w:i/>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number</w:t>
      </w:r>
      <w:r w:rsidRPr="00595D6D">
        <w:rPr>
          <w:i/>
          <w:sz w:val="28"/>
          <w:szCs w:val="28"/>
          <w:lang w:val="uk-UA"/>
        </w:rPr>
        <w:t xml:space="preserve"> </w:t>
      </w:r>
      <w:r w:rsidRPr="00595D6D">
        <w:rPr>
          <w:i/>
          <w:sz w:val="28"/>
          <w:szCs w:val="28"/>
        </w:rPr>
        <w:t>is</w:t>
      </w:r>
      <w:r w:rsidRPr="00595D6D">
        <w:rPr>
          <w:i/>
          <w:sz w:val="28"/>
          <w:szCs w:val="28"/>
          <w:lang w:val="uk-UA"/>
        </w:rPr>
        <w:t xml:space="preserve"> </w:t>
      </w:r>
      <w:r w:rsidRPr="00595D6D">
        <w:rPr>
          <w:i/>
          <w:sz w:val="28"/>
          <w:szCs w:val="28"/>
        </w:rPr>
        <w:t>multiplied</w:t>
      </w:r>
      <w:r w:rsidRPr="00595D6D">
        <w:rPr>
          <w:i/>
          <w:sz w:val="28"/>
          <w:szCs w:val="28"/>
          <w:lang w:val="uk-UA"/>
        </w:rPr>
        <w:t xml:space="preserve"> </w:t>
      </w:r>
      <w:r w:rsidRPr="00595D6D">
        <w:rPr>
          <w:i/>
          <w:sz w:val="28"/>
          <w:szCs w:val="28"/>
        </w:rPr>
        <w:t>by</w:t>
      </w:r>
      <w:r w:rsidRPr="00595D6D">
        <w:rPr>
          <w:i/>
          <w:sz w:val="28"/>
          <w:szCs w:val="28"/>
          <w:lang w:val="uk-UA"/>
        </w:rPr>
        <w:t xml:space="preserve"> </w:t>
      </w:r>
      <w:r w:rsidRPr="00595D6D">
        <w:rPr>
          <w:i/>
          <w:sz w:val="28"/>
          <w:szCs w:val="28"/>
        </w:rPr>
        <w:t>itself</w:t>
      </w:r>
      <w:r w:rsidRPr="00595D6D">
        <w:rPr>
          <w:i/>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certain</w:t>
      </w:r>
      <w:r w:rsidRPr="00595D6D">
        <w:rPr>
          <w:i/>
          <w:sz w:val="28"/>
          <w:szCs w:val="28"/>
          <w:lang w:val="uk-UA"/>
        </w:rPr>
        <w:t xml:space="preserve"> </w:t>
      </w:r>
      <w:r w:rsidRPr="00595D6D">
        <w:rPr>
          <w:i/>
          <w:sz w:val="28"/>
          <w:szCs w:val="28"/>
        </w:rPr>
        <w:t>number</w:t>
      </w:r>
      <w:r w:rsidRPr="00595D6D">
        <w:rPr>
          <w:i/>
          <w:sz w:val="28"/>
          <w:szCs w:val="28"/>
          <w:lang w:val="uk-UA"/>
        </w:rPr>
        <w:t xml:space="preserve"> </w:t>
      </w:r>
      <w:r w:rsidRPr="00595D6D">
        <w:rPr>
          <w:i/>
          <w:sz w:val="28"/>
          <w:szCs w:val="28"/>
        </w:rPr>
        <w:t>of</w:t>
      </w:r>
      <w:r w:rsidRPr="00595D6D">
        <w:rPr>
          <w:i/>
          <w:sz w:val="28"/>
          <w:szCs w:val="28"/>
          <w:lang w:val="uk-UA"/>
        </w:rPr>
        <w:t xml:space="preserve"> </w:t>
      </w:r>
      <w:r w:rsidRPr="00595D6D">
        <w:rPr>
          <w:i/>
          <w:sz w:val="28"/>
          <w:szCs w:val="28"/>
        </w:rPr>
        <w:t>times</w:t>
      </w:r>
      <w:r w:rsidRPr="00595D6D">
        <w:rPr>
          <w:sz w:val="28"/>
          <w:szCs w:val="28"/>
          <w:lang w:val="uk-UA"/>
        </w:rPr>
        <w:t xml:space="preserve">”), а в оптиці поняття </w:t>
      </w:r>
      <w:r w:rsidRPr="00595D6D">
        <w:rPr>
          <w:b/>
          <w:bCs/>
          <w:i/>
          <w:iCs/>
          <w:sz w:val="28"/>
          <w:szCs w:val="28"/>
          <w:lang w:val="en-US"/>
        </w:rPr>
        <w:t>power</w:t>
      </w:r>
      <w:r w:rsidRPr="00595D6D">
        <w:rPr>
          <w:bCs/>
          <w:iCs/>
          <w:sz w:val="28"/>
          <w:szCs w:val="28"/>
          <w:lang w:val="uk-UA"/>
        </w:rPr>
        <w:t xml:space="preserve"> тлумачиться як </w:t>
      </w:r>
      <w:r w:rsidRPr="00595D6D">
        <w:rPr>
          <w:sz w:val="28"/>
          <w:szCs w:val="28"/>
          <w:lang w:val="uk-UA"/>
        </w:rPr>
        <w:t>сила збільшення лінзи, дзеркала або призми (“</w:t>
      </w:r>
      <w:r w:rsidRPr="00595D6D">
        <w:rPr>
          <w:i/>
          <w:sz w:val="28"/>
          <w:szCs w:val="28"/>
          <w:lang w:val="en-US"/>
        </w:rPr>
        <w:t>O</w:t>
      </w:r>
      <w:r w:rsidRPr="00595D6D">
        <w:rPr>
          <w:i/>
          <w:sz w:val="28"/>
          <w:szCs w:val="28"/>
          <w:lang w:val="uk-UA"/>
        </w:rPr>
        <w:t>ptics</w:t>
      </w:r>
      <w:r w:rsidRPr="00595D6D">
        <w:rPr>
          <w:i/>
          <w:caps/>
          <w:sz w:val="28"/>
          <w:szCs w:val="28"/>
          <w:lang w:val="uk-UA"/>
        </w:rPr>
        <w:t xml:space="preserve">. </w:t>
      </w:r>
      <w:r w:rsidRPr="00595D6D">
        <w:rPr>
          <w:bCs/>
          <w:i/>
          <w:sz w:val="28"/>
          <w:szCs w:val="28"/>
          <w:lang w:val="en-US"/>
        </w:rPr>
        <w:t>magnifying</w:t>
      </w:r>
      <w:r w:rsidRPr="00595D6D">
        <w:rPr>
          <w:bCs/>
          <w:i/>
          <w:sz w:val="28"/>
          <w:szCs w:val="28"/>
          <w:lang w:val="uk-UA"/>
        </w:rPr>
        <w:t xml:space="preserve"> </w:t>
      </w:r>
      <w:r w:rsidRPr="00595D6D">
        <w:rPr>
          <w:bCs/>
          <w:i/>
          <w:sz w:val="28"/>
          <w:szCs w:val="28"/>
          <w:lang w:val="en-US"/>
        </w:rPr>
        <w:t>ability</w:t>
      </w:r>
      <w:r w:rsidRPr="00595D6D">
        <w:rPr>
          <w:bCs/>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measure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ability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lens</w:t>
      </w:r>
      <w:r w:rsidRPr="00595D6D">
        <w:rPr>
          <w:i/>
          <w:sz w:val="28"/>
          <w:szCs w:val="28"/>
          <w:lang w:val="uk-UA"/>
        </w:rPr>
        <w:t xml:space="preserve">, </w:t>
      </w:r>
      <w:r w:rsidRPr="00595D6D">
        <w:rPr>
          <w:i/>
          <w:sz w:val="28"/>
          <w:szCs w:val="28"/>
          <w:lang w:val="en-US"/>
        </w:rPr>
        <w:t>mirror</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prism</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magnify</w:t>
      </w:r>
      <w:r w:rsidRPr="00595D6D">
        <w:rPr>
          <w:i/>
          <w:sz w:val="28"/>
          <w:szCs w:val="28"/>
          <w:lang w:val="uk-UA"/>
        </w:rPr>
        <w:t xml:space="preserve"> </w:t>
      </w:r>
      <w:r w:rsidRPr="00595D6D">
        <w:rPr>
          <w:i/>
          <w:sz w:val="28"/>
          <w:szCs w:val="28"/>
          <w:lang w:val="en-US"/>
        </w:rPr>
        <w:t>an</w:t>
      </w:r>
      <w:r w:rsidRPr="00595D6D">
        <w:rPr>
          <w:i/>
          <w:sz w:val="28"/>
          <w:szCs w:val="28"/>
          <w:lang w:val="uk-UA"/>
        </w:rPr>
        <w:t xml:space="preserve"> </w:t>
      </w:r>
      <w:r w:rsidRPr="00595D6D">
        <w:rPr>
          <w:i/>
          <w:sz w:val="28"/>
          <w:szCs w:val="28"/>
          <w:lang w:val="en-US"/>
        </w:rPr>
        <w:t>image</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Серед тринадцятизначних аксіономенів виділяються два випадки збігу лексичних значень, одне з яких акцентує увагу на якості (“</w:t>
      </w:r>
      <w:r w:rsidRPr="00595D6D">
        <w:rPr>
          <w:i/>
          <w:sz w:val="28"/>
          <w:szCs w:val="28"/>
          <w:lang w:val="uk-UA"/>
        </w:rPr>
        <w:t xml:space="preserve">quality </w:t>
      </w:r>
      <w:r w:rsidRPr="00595D6D">
        <w:rPr>
          <w:i/>
          <w:sz w:val="28"/>
          <w:szCs w:val="28"/>
          <w:lang w:val="en-US"/>
        </w:rPr>
        <w:t>of</w:t>
      </w:r>
      <w:r w:rsidRPr="00595D6D">
        <w:rPr>
          <w:sz w:val="28"/>
          <w:szCs w:val="28"/>
          <w:lang w:val="uk-UA"/>
        </w:rPr>
        <w:t>”) як сукупності позитивних характеристик, сформованих на основі культурних надбань суспільства, соціально встановленому способу поведінки в товаристві, освіченості (</w:t>
      </w:r>
      <w:r w:rsidRPr="00595D6D">
        <w:rPr>
          <w:b/>
          <w:bCs/>
          <w:i/>
          <w:iCs/>
          <w:sz w:val="28"/>
          <w:szCs w:val="28"/>
          <w:lang w:val="en-US"/>
        </w:rPr>
        <w:t>culture</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quality</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person</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society</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arises</w:t>
      </w:r>
      <w:r w:rsidRPr="00595D6D">
        <w:rPr>
          <w:i/>
          <w:sz w:val="28"/>
          <w:szCs w:val="28"/>
          <w:lang w:val="uk-UA"/>
        </w:rPr>
        <w:t xml:space="preserve"> </w:t>
      </w:r>
      <w:r w:rsidRPr="00595D6D">
        <w:rPr>
          <w:i/>
          <w:sz w:val="28"/>
          <w:szCs w:val="28"/>
          <w:lang w:val="en-US"/>
        </w:rPr>
        <w:t>from</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concern</w:t>
      </w:r>
      <w:r w:rsidRPr="00595D6D">
        <w:rPr>
          <w:i/>
          <w:sz w:val="28"/>
          <w:szCs w:val="28"/>
          <w:lang w:val="uk-UA"/>
        </w:rPr>
        <w:t xml:space="preserve"> </w:t>
      </w:r>
      <w:r w:rsidRPr="00595D6D">
        <w:rPr>
          <w:i/>
          <w:sz w:val="28"/>
          <w:szCs w:val="28"/>
          <w:lang w:val="en-US"/>
        </w:rPr>
        <w:t>for</w:t>
      </w:r>
      <w:r w:rsidRPr="00595D6D">
        <w:rPr>
          <w:i/>
          <w:sz w:val="28"/>
          <w:szCs w:val="28"/>
          <w:lang w:val="uk-UA"/>
        </w:rPr>
        <w:t xml:space="preserve"> </w:t>
      </w:r>
      <w:r w:rsidRPr="00595D6D">
        <w:rPr>
          <w:i/>
          <w:sz w:val="28"/>
          <w:szCs w:val="28"/>
          <w:lang w:val="en-US"/>
        </w:rPr>
        <w:t>what</w:t>
      </w:r>
      <w:r w:rsidRPr="00595D6D">
        <w:rPr>
          <w:i/>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regarded</w:t>
      </w:r>
      <w:r w:rsidRPr="00595D6D">
        <w:rPr>
          <w:i/>
          <w:sz w:val="28"/>
          <w:szCs w:val="28"/>
          <w:lang w:val="uk-UA"/>
        </w:rPr>
        <w:t xml:space="preserve"> </w:t>
      </w:r>
      <w:r w:rsidRPr="00595D6D">
        <w:rPr>
          <w:i/>
          <w:sz w:val="28"/>
          <w:szCs w:val="28"/>
          <w:lang w:val="en-US"/>
        </w:rPr>
        <w:t>as</w:t>
      </w:r>
      <w:r w:rsidRPr="00595D6D">
        <w:rPr>
          <w:i/>
          <w:sz w:val="28"/>
          <w:szCs w:val="28"/>
          <w:lang w:val="uk-UA"/>
        </w:rPr>
        <w:t xml:space="preserve"> </w:t>
      </w:r>
      <w:r w:rsidRPr="00595D6D">
        <w:rPr>
          <w:i/>
          <w:sz w:val="28"/>
          <w:szCs w:val="28"/>
          <w:lang w:val="en-US"/>
        </w:rPr>
        <w:t>excellent</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arts</w:t>
      </w:r>
      <w:r w:rsidRPr="00595D6D">
        <w:rPr>
          <w:sz w:val="28"/>
          <w:szCs w:val="28"/>
          <w:lang w:val="uk-UA"/>
        </w:rPr>
        <w:t xml:space="preserve">, </w:t>
      </w:r>
      <w:r w:rsidRPr="00595D6D">
        <w:rPr>
          <w:i/>
          <w:sz w:val="28"/>
          <w:szCs w:val="28"/>
          <w:lang w:val="en-US"/>
        </w:rPr>
        <w:t>manners</w:t>
      </w:r>
      <w:r w:rsidRPr="00595D6D">
        <w:rPr>
          <w:sz w:val="28"/>
          <w:szCs w:val="28"/>
          <w:lang w:val="uk-UA"/>
        </w:rPr>
        <w:t xml:space="preserve">, </w:t>
      </w:r>
      <w:r w:rsidRPr="00595D6D">
        <w:rPr>
          <w:i/>
          <w:sz w:val="28"/>
          <w:szCs w:val="28"/>
          <w:lang w:val="en-US"/>
        </w:rPr>
        <w:t>letters</w:t>
      </w:r>
      <w:r w:rsidRPr="00595D6D">
        <w:rPr>
          <w:sz w:val="28"/>
          <w:szCs w:val="28"/>
          <w:lang w:val="uk-UA"/>
        </w:rPr>
        <w:t xml:space="preserve">, </w:t>
      </w:r>
      <w:r w:rsidRPr="00595D6D">
        <w:rPr>
          <w:i/>
          <w:sz w:val="28"/>
          <w:szCs w:val="28"/>
          <w:lang w:val="en-US"/>
        </w:rPr>
        <w:t>etc</w:t>
      </w:r>
      <w:r w:rsidRPr="00595D6D">
        <w:rPr>
          <w:i/>
          <w:sz w:val="28"/>
          <w:szCs w:val="28"/>
          <w:lang w:val="uk-UA"/>
        </w:rPr>
        <w:t>.</w:t>
      </w:r>
      <w:r w:rsidRPr="00595D6D">
        <w:rPr>
          <w:sz w:val="28"/>
          <w:szCs w:val="28"/>
          <w:lang w:val="uk-UA"/>
        </w:rPr>
        <w:t>”), життєвого досвіду (</w:t>
      </w:r>
      <w:r w:rsidRPr="00595D6D">
        <w:rPr>
          <w:b/>
          <w:bCs/>
          <w:i/>
          <w:iCs/>
          <w:sz w:val="28"/>
          <w:szCs w:val="28"/>
          <w:lang w:val="en-US"/>
        </w:rPr>
        <w:t>wisdom</w:t>
      </w:r>
      <w:r w:rsidRPr="00595D6D">
        <w:rPr>
          <w:bCs/>
          <w:iCs/>
          <w:sz w:val="28"/>
          <w:szCs w:val="28"/>
          <w:lang w:val="uk-UA"/>
        </w:rPr>
        <w:t>:</w:t>
      </w:r>
      <w:r w:rsidRPr="00595D6D">
        <w:rPr>
          <w:sz w:val="28"/>
          <w:szCs w:val="28"/>
          <w:lang w:val="uk-UA"/>
        </w:rPr>
        <w:t xml:space="preserve"> “</w:t>
      </w:r>
      <w:r w:rsidRPr="00595D6D">
        <w:rPr>
          <w:i/>
          <w:sz w:val="28"/>
          <w:szCs w:val="28"/>
        </w:rPr>
        <w:t>the</w:t>
      </w:r>
      <w:r w:rsidRPr="00595D6D">
        <w:rPr>
          <w:i/>
          <w:sz w:val="28"/>
          <w:szCs w:val="28"/>
          <w:lang w:val="uk-UA"/>
        </w:rPr>
        <w:t xml:space="preserve"> </w:t>
      </w:r>
      <w:r w:rsidRPr="00595D6D">
        <w:rPr>
          <w:i/>
          <w:sz w:val="28"/>
          <w:szCs w:val="28"/>
        </w:rPr>
        <w:t>quality</w:t>
      </w:r>
      <w:r w:rsidRPr="00595D6D">
        <w:rPr>
          <w:i/>
          <w:sz w:val="28"/>
          <w:szCs w:val="28"/>
          <w:lang w:val="uk-UA"/>
        </w:rPr>
        <w:t xml:space="preserve"> </w:t>
      </w:r>
      <w:r w:rsidRPr="00595D6D">
        <w:rPr>
          <w:i/>
          <w:sz w:val="28"/>
          <w:szCs w:val="28"/>
        </w:rPr>
        <w:t>of</w:t>
      </w:r>
      <w:r w:rsidRPr="00595D6D">
        <w:rPr>
          <w:i/>
          <w:sz w:val="28"/>
          <w:szCs w:val="28"/>
          <w:lang w:val="uk-UA"/>
        </w:rPr>
        <w:t xml:space="preserve"> </w:t>
      </w:r>
      <w:r w:rsidRPr="00595D6D">
        <w:rPr>
          <w:i/>
          <w:sz w:val="28"/>
          <w:szCs w:val="28"/>
        </w:rPr>
        <w:t>having</w:t>
      </w:r>
      <w:r w:rsidRPr="00595D6D">
        <w:rPr>
          <w:i/>
          <w:sz w:val="28"/>
          <w:szCs w:val="28"/>
          <w:lang w:val="uk-UA"/>
        </w:rPr>
        <w:t xml:space="preserve"> </w:t>
      </w:r>
      <w:r w:rsidRPr="00595D6D">
        <w:rPr>
          <w:i/>
          <w:sz w:val="28"/>
          <w:szCs w:val="28"/>
        </w:rPr>
        <w:t>experience</w:t>
      </w:r>
      <w:r w:rsidRPr="00595D6D">
        <w:rPr>
          <w:sz w:val="28"/>
          <w:szCs w:val="28"/>
          <w:lang w:val="uk-UA"/>
        </w:rPr>
        <w:t>,</w:t>
      </w:r>
      <w:r w:rsidRPr="00595D6D">
        <w:rPr>
          <w:i/>
          <w:sz w:val="28"/>
          <w:szCs w:val="28"/>
          <w:lang w:val="uk-UA"/>
        </w:rPr>
        <w:t xml:space="preserve"> </w:t>
      </w:r>
      <w:r w:rsidRPr="00595D6D">
        <w:rPr>
          <w:i/>
          <w:sz w:val="28"/>
          <w:szCs w:val="28"/>
        </w:rPr>
        <w:t>knowledge</w:t>
      </w:r>
      <w:r w:rsidRPr="00595D6D">
        <w:rPr>
          <w:sz w:val="28"/>
          <w:szCs w:val="28"/>
          <w:lang w:val="uk-UA"/>
        </w:rPr>
        <w:t>”). Друге лексичне значення інтерпретує феномен знання в широкому сенсі (“</w:t>
      </w:r>
      <w:r w:rsidRPr="00595D6D">
        <w:rPr>
          <w:i/>
          <w:sz w:val="28"/>
          <w:szCs w:val="28"/>
          <w:lang w:val="en-US"/>
        </w:rPr>
        <w:t>knowledge</w:t>
      </w:r>
      <w:r w:rsidRPr="00595D6D">
        <w:rPr>
          <w:sz w:val="28"/>
          <w:szCs w:val="28"/>
          <w:lang w:val="uk-UA"/>
        </w:rPr>
        <w:t xml:space="preserve">”) як систематизацію результатів </w:t>
      </w:r>
      <w:hyperlink r:id="rId47" w:tooltip="Пізнання (філософія)" w:history="1">
        <w:r w:rsidRPr="00796013">
          <w:rPr>
            <w:rStyle w:val="a5"/>
            <w:color w:val="auto"/>
            <w:sz w:val="28"/>
            <w:szCs w:val="28"/>
            <w:u w:val="none"/>
            <w:lang w:val="uk-UA"/>
          </w:rPr>
          <w:t>пізнавальної діяльності</w:t>
        </w:r>
      </w:hyperlink>
      <w:r w:rsidRPr="00796013">
        <w:rPr>
          <w:sz w:val="28"/>
          <w:szCs w:val="28"/>
          <w:lang w:val="uk-UA"/>
        </w:rPr>
        <w:t xml:space="preserve">, </w:t>
      </w:r>
      <w:r w:rsidRPr="00595D6D">
        <w:rPr>
          <w:sz w:val="28"/>
          <w:szCs w:val="28"/>
          <w:lang w:val="uk-UA"/>
        </w:rPr>
        <w:t xml:space="preserve">накопичених </w:t>
      </w:r>
      <w:r>
        <w:rPr>
          <w:sz w:val="28"/>
          <w:szCs w:val="28"/>
          <w:lang w:val="uk-UA"/>
        </w:rPr>
        <w:t>у</w:t>
      </w:r>
      <w:r w:rsidRPr="00595D6D">
        <w:rPr>
          <w:sz w:val="28"/>
          <w:szCs w:val="28"/>
          <w:lang w:val="uk-UA"/>
        </w:rPr>
        <w:t xml:space="preserve">продовж тривалого періоду </w:t>
      </w:r>
      <w:hyperlink r:id="rId48" w:tooltip="Людина" w:history="1"/>
      <w:r w:rsidRPr="00595D6D">
        <w:rPr>
          <w:sz w:val="28"/>
          <w:szCs w:val="28"/>
          <w:lang w:val="uk-UA"/>
        </w:rPr>
        <w:t>(</w:t>
      </w:r>
      <w:r w:rsidRPr="00595D6D">
        <w:rPr>
          <w:b/>
          <w:bCs/>
          <w:i/>
          <w:iCs/>
          <w:sz w:val="28"/>
          <w:szCs w:val="28"/>
          <w:lang w:val="en-US"/>
        </w:rPr>
        <w:t>culture</w:t>
      </w:r>
      <w:r w:rsidRPr="00595D6D">
        <w:rPr>
          <w:bCs/>
          <w:iCs/>
          <w:sz w:val="28"/>
          <w:szCs w:val="28"/>
          <w:lang w:val="uk-UA"/>
        </w:rPr>
        <w:t>:</w:t>
      </w:r>
      <w:r w:rsidRPr="00595D6D">
        <w:rPr>
          <w:sz w:val="28"/>
          <w:szCs w:val="28"/>
          <w:lang w:val="uk-UA"/>
        </w:rPr>
        <w:t xml:space="preserve"> “</w:t>
      </w:r>
      <w:r w:rsidRPr="00595D6D">
        <w:rPr>
          <w:i/>
          <w:sz w:val="28"/>
          <w:szCs w:val="28"/>
          <w:lang w:val="en-US"/>
        </w:rPr>
        <w:t>all</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knowledge</w:t>
      </w:r>
      <w:r w:rsidRPr="00595D6D">
        <w:rPr>
          <w:i/>
          <w:sz w:val="28"/>
          <w:szCs w:val="28"/>
          <w:lang w:val="uk-UA"/>
        </w:rPr>
        <w:t xml:space="preserve"> </w:t>
      </w:r>
      <w:r w:rsidRPr="00595D6D">
        <w:rPr>
          <w:i/>
          <w:sz w:val="28"/>
          <w:szCs w:val="28"/>
          <w:lang w:val="en-US"/>
        </w:rPr>
        <w:t>shared</w:t>
      </w:r>
      <w:r w:rsidRPr="00595D6D">
        <w:rPr>
          <w:i/>
          <w:sz w:val="28"/>
          <w:szCs w:val="28"/>
          <w:lang w:val="uk-UA"/>
        </w:rPr>
        <w:t xml:space="preserve"> </w:t>
      </w:r>
      <w:r w:rsidRPr="00595D6D">
        <w:rPr>
          <w:i/>
          <w:sz w:val="28"/>
          <w:szCs w:val="28"/>
          <w:lang w:val="en-US"/>
        </w:rPr>
        <w:t>by</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society</w:t>
      </w:r>
      <w:r w:rsidRPr="00595D6D">
        <w:rPr>
          <w:sz w:val="28"/>
          <w:szCs w:val="28"/>
          <w:lang w:val="uk-UA"/>
        </w:rPr>
        <w:t xml:space="preserve">”; </w:t>
      </w:r>
      <w:r w:rsidRPr="00595D6D">
        <w:rPr>
          <w:b/>
          <w:bCs/>
          <w:i/>
          <w:iCs/>
          <w:sz w:val="28"/>
          <w:szCs w:val="28"/>
          <w:lang w:val="en-US"/>
        </w:rPr>
        <w:t>wisdom</w:t>
      </w:r>
      <w:r w:rsidRPr="00595D6D">
        <w:rPr>
          <w:bCs/>
          <w:iCs/>
          <w:sz w:val="28"/>
          <w:szCs w:val="28"/>
          <w:lang w:val="uk-UA"/>
        </w:rPr>
        <w:t>:</w:t>
      </w:r>
      <w:r w:rsidRPr="00595D6D">
        <w:rPr>
          <w:sz w:val="28"/>
          <w:szCs w:val="28"/>
          <w:lang w:val="uk-UA"/>
        </w:rPr>
        <w:t xml:space="preserve"> “</w:t>
      </w:r>
      <w:hyperlink r:id="rId49" w:tooltip="knowledge" w:history="1">
        <w:r w:rsidRPr="00595D6D">
          <w:rPr>
            <w:i/>
            <w:sz w:val="28"/>
            <w:szCs w:val="28"/>
            <w:lang w:val="en-US"/>
          </w:rPr>
          <w:t>knowledge</w:t>
        </w:r>
      </w:hyperlink>
      <w:r w:rsidRPr="00595D6D">
        <w:rPr>
          <w:sz w:val="28"/>
          <w:szCs w:val="28"/>
          <w:lang w:val="uk-UA"/>
        </w:rPr>
        <w:t xml:space="preserve"> </w:t>
      </w:r>
      <w:hyperlink r:id="rId50" w:tooltip="that" w:history="1">
        <w:r w:rsidRPr="00595D6D">
          <w:rPr>
            <w:i/>
            <w:sz w:val="28"/>
            <w:szCs w:val="28"/>
            <w:lang w:val="en-US"/>
          </w:rPr>
          <w:t>that</w:t>
        </w:r>
      </w:hyperlink>
      <w:r w:rsidRPr="00595D6D">
        <w:rPr>
          <w:sz w:val="28"/>
          <w:szCs w:val="28"/>
          <w:lang w:val="uk-UA"/>
        </w:rPr>
        <w:t xml:space="preserve"> </w:t>
      </w:r>
      <w:hyperlink r:id="rId51" w:tooltip="you" w:history="1">
        <w:r w:rsidRPr="00595D6D">
          <w:rPr>
            <w:i/>
            <w:sz w:val="28"/>
            <w:szCs w:val="28"/>
            <w:lang w:val="en-US"/>
          </w:rPr>
          <w:t>you</w:t>
        </w:r>
      </w:hyperlink>
      <w:r w:rsidRPr="00595D6D">
        <w:rPr>
          <w:sz w:val="28"/>
          <w:szCs w:val="28"/>
          <w:lang w:val="uk-UA"/>
        </w:rPr>
        <w:t xml:space="preserve"> </w:t>
      </w:r>
      <w:hyperlink r:id="rId52" w:tooltip="have" w:history="1">
        <w:r w:rsidRPr="00595D6D">
          <w:rPr>
            <w:i/>
            <w:sz w:val="28"/>
            <w:szCs w:val="28"/>
            <w:lang w:val="en-US"/>
          </w:rPr>
          <w:t>have</w:t>
        </w:r>
      </w:hyperlink>
      <w:r w:rsidRPr="00595D6D">
        <w:rPr>
          <w:sz w:val="28"/>
          <w:szCs w:val="28"/>
          <w:lang w:val="uk-UA"/>
        </w:rPr>
        <w:t xml:space="preserve"> </w:t>
      </w:r>
      <w:hyperlink r:id="rId53" w:tooltip="gained" w:history="1">
        <w:r w:rsidRPr="00595D6D">
          <w:rPr>
            <w:i/>
            <w:sz w:val="28"/>
            <w:szCs w:val="28"/>
            <w:lang w:val="en-US"/>
          </w:rPr>
          <w:t>gained</w:t>
        </w:r>
      </w:hyperlink>
      <w:r w:rsidRPr="00595D6D">
        <w:rPr>
          <w:sz w:val="28"/>
          <w:szCs w:val="28"/>
          <w:lang w:val="uk-UA"/>
        </w:rPr>
        <w:t xml:space="preserve"> </w:t>
      </w:r>
      <w:hyperlink r:id="rId54" w:tooltip="over" w:history="1">
        <w:r w:rsidRPr="00595D6D">
          <w:rPr>
            <w:i/>
            <w:sz w:val="28"/>
            <w:szCs w:val="28"/>
            <w:lang w:val="en-US"/>
          </w:rPr>
          <w:t>over</w:t>
        </w:r>
      </w:hyperlink>
      <w:r w:rsidRPr="00595D6D">
        <w:rPr>
          <w:sz w:val="28"/>
          <w:szCs w:val="28"/>
          <w:lang w:val="uk-UA"/>
        </w:rPr>
        <w:t xml:space="preserve"> </w:t>
      </w:r>
      <w:hyperlink r:id="rId55" w:tooltip="a" w:history="1">
        <w:r w:rsidRPr="00595D6D">
          <w:rPr>
            <w:i/>
            <w:sz w:val="28"/>
            <w:szCs w:val="28"/>
            <w:lang w:val="en-US"/>
          </w:rPr>
          <w:t>a</w:t>
        </w:r>
      </w:hyperlink>
      <w:r w:rsidRPr="00595D6D">
        <w:rPr>
          <w:sz w:val="28"/>
          <w:szCs w:val="28"/>
          <w:lang w:val="uk-UA"/>
        </w:rPr>
        <w:t xml:space="preserve"> </w:t>
      </w:r>
      <w:hyperlink r:id="rId56" w:tooltip="long" w:history="1">
        <w:r w:rsidRPr="00595D6D">
          <w:rPr>
            <w:i/>
            <w:sz w:val="28"/>
            <w:szCs w:val="28"/>
            <w:lang w:val="en-US"/>
          </w:rPr>
          <w:t>long</w:t>
        </w:r>
      </w:hyperlink>
      <w:r w:rsidRPr="00595D6D">
        <w:rPr>
          <w:sz w:val="28"/>
          <w:szCs w:val="28"/>
          <w:lang w:val="uk-UA"/>
        </w:rPr>
        <w:t xml:space="preserve"> </w:t>
      </w:r>
      <w:hyperlink r:id="rId57" w:tooltip="period" w:history="1">
        <w:r w:rsidRPr="00595D6D">
          <w:rPr>
            <w:i/>
            <w:sz w:val="28"/>
            <w:szCs w:val="28"/>
            <w:lang w:val="en-US"/>
          </w:rPr>
          <w:t>period</w:t>
        </w:r>
      </w:hyperlink>
      <w:r w:rsidRPr="00595D6D">
        <w:rPr>
          <w:sz w:val="28"/>
          <w:szCs w:val="28"/>
          <w:lang w:val="uk-UA"/>
        </w:rPr>
        <w:t xml:space="preserve">”). </w:t>
      </w:r>
    </w:p>
    <w:p w:rsidR="00FD6861" w:rsidRPr="00595D6D" w:rsidRDefault="00FD6861" w:rsidP="00FD6861">
      <w:pPr>
        <w:pStyle w:val="32"/>
        <w:spacing w:after="0"/>
        <w:ind w:left="0" w:firstLine="709"/>
        <w:jc w:val="both"/>
        <w:rPr>
          <w:sz w:val="28"/>
          <w:szCs w:val="28"/>
          <w:lang w:val="uk-UA"/>
        </w:rPr>
      </w:pPr>
      <w:r w:rsidRPr="00595D6D">
        <w:rPr>
          <w:sz w:val="28"/>
          <w:szCs w:val="28"/>
          <w:lang w:val="uk-UA"/>
        </w:rPr>
        <w:t xml:space="preserve">По три різні аксіономени об’єднуються трьома семантичними ознаками. Так, іменники </w:t>
      </w:r>
      <w:r w:rsidRPr="00595D6D">
        <w:rPr>
          <w:b/>
          <w:bCs/>
          <w:i/>
          <w:iCs/>
          <w:sz w:val="28"/>
          <w:szCs w:val="28"/>
          <w:lang w:val="en-US"/>
        </w:rPr>
        <w:t>culture</w:t>
      </w:r>
      <w:r w:rsidRPr="00595D6D">
        <w:rPr>
          <w:sz w:val="28"/>
          <w:szCs w:val="28"/>
          <w:lang w:val="uk-UA"/>
        </w:rPr>
        <w:t xml:space="preserve">, </w:t>
      </w:r>
      <w:r w:rsidRPr="00595D6D">
        <w:rPr>
          <w:b/>
          <w:bCs/>
          <w:i/>
          <w:iCs/>
          <w:sz w:val="28"/>
          <w:szCs w:val="28"/>
          <w:lang w:val="en-US"/>
        </w:rPr>
        <w:t>wisdom</w:t>
      </w:r>
      <w:r w:rsidRPr="00595D6D">
        <w:rPr>
          <w:sz w:val="28"/>
          <w:szCs w:val="28"/>
          <w:lang w:val="uk-UA"/>
        </w:rPr>
        <w:t xml:space="preserve">, </w:t>
      </w:r>
      <w:r w:rsidRPr="00595D6D">
        <w:rPr>
          <w:b/>
          <w:bCs/>
          <w:i/>
          <w:iCs/>
          <w:sz w:val="28"/>
          <w:szCs w:val="28"/>
          <w:lang w:val="en-US"/>
        </w:rPr>
        <w:t>dream</w:t>
      </w:r>
      <w:r w:rsidRPr="00595D6D">
        <w:rPr>
          <w:bCs/>
          <w:iCs/>
          <w:sz w:val="28"/>
          <w:szCs w:val="28"/>
          <w:lang w:val="uk-UA"/>
        </w:rPr>
        <w:t xml:space="preserve"> перетинаються в семантизації</w:t>
      </w:r>
      <w:r w:rsidRPr="00595D6D">
        <w:rPr>
          <w:sz w:val="28"/>
          <w:szCs w:val="28"/>
          <w:lang w:val="uk-UA"/>
        </w:rPr>
        <w:t xml:space="preserve"> стану, становища, умов (“</w:t>
      </w:r>
      <w:r w:rsidRPr="00595D6D">
        <w:rPr>
          <w:i/>
          <w:sz w:val="28"/>
          <w:szCs w:val="28"/>
          <w:lang w:val="en-US"/>
        </w:rPr>
        <w:t>state</w:t>
      </w:r>
      <w:r w:rsidRPr="00595D6D">
        <w:rPr>
          <w:i/>
          <w:sz w:val="28"/>
          <w:szCs w:val="28"/>
          <w:lang w:val="uk-UA"/>
        </w:rPr>
        <w:t xml:space="preserve"> </w:t>
      </w:r>
      <w:r w:rsidRPr="00595D6D">
        <w:rPr>
          <w:sz w:val="28"/>
          <w:szCs w:val="28"/>
          <w:lang w:val="uk-UA"/>
        </w:rPr>
        <w:t>(</w:t>
      </w:r>
      <w:r w:rsidRPr="00595D6D">
        <w:rPr>
          <w:i/>
          <w:sz w:val="28"/>
          <w:szCs w:val="28"/>
          <w:lang w:val="en-US"/>
        </w:rPr>
        <w:t>of</w:t>
      </w:r>
      <w:r w:rsidRPr="00595D6D">
        <w:rPr>
          <w:sz w:val="28"/>
          <w:szCs w:val="28"/>
          <w:lang w:val="uk-UA"/>
        </w:rPr>
        <w:t xml:space="preserve">), </w:t>
      </w:r>
      <w:r w:rsidRPr="00595D6D">
        <w:rPr>
          <w:i/>
          <w:sz w:val="28"/>
          <w:szCs w:val="28"/>
          <w:lang w:val="en-US"/>
        </w:rPr>
        <w:t>condition</w:t>
      </w:r>
      <w:r w:rsidRPr="00595D6D">
        <w:rPr>
          <w:sz w:val="28"/>
          <w:szCs w:val="28"/>
          <w:lang w:val="uk-UA"/>
        </w:rPr>
        <w:t>”) з орієнтацією на високо розвинений ступінь досконалості (</w:t>
      </w:r>
      <w:r w:rsidRPr="00595D6D">
        <w:rPr>
          <w:b/>
          <w:bCs/>
          <w:i/>
          <w:iCs/>
          <w:sz w:val="28"/>
          <w:szCs w:val="28"/>
          <w:lang w:val="en-US"/>
        </w:rPr>
        <w:t>culture</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highly</w:t>
      </w:r>
      <w:r w:rsidRPr="00595D6D">
        <w:rPr>
          <w:i/>
          <w:sz w:val="28"/>
          <w:szCs w:val="28"/>
          <w:lang w:val="uk-UA"/>
        </w:rPr>
        <w:t xml:space="preserve"> </w:t>
      </w:r>
      <w:r w:rsidRPr="00595D6D">
        <w:rPr>
          <w:i/>
          <w:sz w:val="28"/>
          <w:szCs w:val="28"/>
          <w:lang w:val="en-US"/>
        </w:rPr>
        <w:t>developed</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perfection</w:t>
      </w:r>
      <w:r w:rsidRPr="00595D6D">
        <w:rPr>
          <w:sz w:val="28"/>
          <w:szCs w:val="28"/>
          <w:lang w:val="uk-UA"/>
        </w:rPr>
        <w:t>”), статус мудрості (</w:t>
      </w:r>
      <w:r w:rsidRPr="00595D6D">
        <w:rPr>
          <w:b/>
          <w:bCs/>
          <w:i/>
          <w:iCs/>
          <w:sz w:val="28"/>
          <w:szCs w:val="28"/>
          <w:lang w:val="en-US"/>
        </w:rPr>
        <w:t>wisdom</w:t>
      </w:r>
      <w:r w:rsidRPr="00595D6D">
        <w:rPr>
          <w:bCs/>
          <w:iCs/>
          <w:sz w:val="28"/>
          <w:szCs w:val="28"/>
          <w:lang w:val="uk-UA"/>
        </w:rPr>
        <w:t>:</w:t>
      </w:r>
      <w:r w:rsidRPr="00595D6D">
        <w:rPr>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hyperlink r:id="rId58" w:history="1">
        <w:r w:rsidRPr="00595D6D">
          <w:rPr>
            <w:i/>
            <w:sz w:val="28"/>
            <w:szCs w:val="28"/>
            <w:lang w:val="en-US"/>
          </w:rPr>
          <w:t>wise</w:t>
        </w:r>
      </w:hyperlink>
      <w:r w:rsidRPr="00595D6D">
        <w:rPr>
          <w:sz w:val="28"/>
          <w:szCs w:val="28"/>
          <w:lang w:val="uk-UA"/>
        </w:rPr>
        <w:t>”), абстрагування від реальності в замріяному стані (</w:t>
      </w:r>
      <w:r w:rsidRPr="00595D6D">
        <w:rPr>
          <w:b/>
          <w:bCs/>
          <w:i/>
          <w:iCs/>
          <w:sz w:val="28"/>
          <w:szCs w:val="28"/>
          <w:lang w:val="en-US"/>
        </w:rPr>
        <w:t>dream</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mind</w:t>
      </w:r>
      <w:r w:rsidRPr="00595D6D">
        <w:rPr>
          <w:i/>
          <w:sz w:val="28"/>
          <w:szCs w:val="28"/>
          <w:lang w:val="uk-UA"/>
        </w:rPr>
        <w:t xml:space="preserve"> </w:t>
      </w:r>
      <w:r w:rsidRPr="00595D6D">
        <w:rPr>
          <w:i/>
          <w:sz w:val="28"/>
          <w:szCs w:val="28"/>
          <w:lang w:val="en-US"/>
        </w:rPr>
        <w:t>characterized</w:t>
      </w:r>
      <w:r w:rsidRPr="00595D6D">
        <w:rPr>
          <w:i/>
          <w:sz w:val="28"/>
          <w:szCs w:val="28"/>
          <w:lang w:val="uk-UA"/>
        </w:rPr>
        <w:t xml:space="preserve"> </w:t>
      </w:r>
      <w:r w:rsidRPr="00595D6D">
        <w:rPr>
          <w:i/>
          <w:sz w:val="28"/>
          <w:szCs w:val="28"/>
          <w:lang w:val="en-US"/>
        </w:rPr>
        <w:t>by</w:t>
      </w:r>
      <w:r w:rsidRPr="00595D6D">
        <w:rPr>
          <w:i/>
          <w:sz w:val="28"/>
          <w:szCs w:val="28"/>
          <w:lang w:val="uk-UA"/>
        </w:rPr>
        <w:t xml:space="preserve"> </w:t>
      </w:r>
      <w:r w:rsidRPr="00595D6D">
        <w:rPr>
          <w:i/>
          <w:sz w:val="28"/>
          <w:szCs w:val="28"/>
          <w:lang w:val="en-US"/>
        </w:rPr>
        <w:t>abstraction</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release</w:t>
      </w:r>
      <w:r w:rsidRPr="00595D6D">
        <w:rPr>
          <w:i/>
          <w:sz w:val="28"/>
          <w:szCs w:val="28"/>
          <w:lang w:val="uk-UA"/>
        </w:rPr>
        <w:t xml:space="preserve"> </w:t>
      </w:r>
      <w:r w:rsidRPr="00595D6D">
        <w:rPr>
          <w:i/>
          <w:sz w:val="28"/>
          <w:szCs w:val="28"/>
          <w:lang w:val="en-US"/>
        </w:rPr>
        <w:t>from</w:t>
      </w:r>
      <w:r w:rsidRPr="00595D6D">
        <w:rPr>
          <w:i/>
          <w:sz w:val="28"/>
          <w:szCs w:val="28"/>
          <w:lang w:val="uk-UA"/>
        </w:rPr>
        <w:t xml:space="preserve"> </w:t>
      </w:r>
      <w:r w:rsidRPr="00595D6D">
        <w:rPr>
          <w:i/>
          <w:sz w:val="28"/>
          <w:szCs w:val="28"/>
          <w:lang w:val="en-US"/>
        </w:rPr>
        <w:t>reality</w:t>
      </w:r>
      <w:r w:rsidRPr="00595D6D">
        <w:rPr>
          <w:sz w:val="28"/>
          <w:szCs w:val="28"/>
          <w:lang w:val="uk-UA"/>
        </w:rPr>
        <w:t xml:space="preserve">”). </w:t>
      </w:r>
    </w:p>
    <w:p w:rsidR="00FD6861" w:rsidRPr="00595D6D" w:rsidRDefault="00FD6861" w:rsidP="00FD6861">
      <w:pPr>
        <w:pStyle w:val="32"/>
        <w:spacing w:after="0"/>
        <w:ind w:left="0" w:firstLine="709"/>
        <w:jc w:val="both"/>
        <w:rPr>
          <w:sz w:val="28"/>
          <w:szCs w:val="28"/>
          <w:lang w:val="uk-UA"/>
        </w:rPr>
      </w:pPr>
      <w:r w:rsidRPr="00595D6D">
        <w:rPr>
          <w:sz w:val="28"/>
          <w:szCs w:val="28"/>
          <w:lang w:val="uk-UA"/>
        </w:rPr>
        <w:t xml:space="preserve">Крім </w:t>
      </w:r>
      <w:r>
        <w:rPr>
          <w:sz w:val="28"/>
          <w:szCs w:val="28"/>
          <w:lang w:val="uk-UA"/>
        </w:rPr>
        <w:t>у</w:t>
      </w:r>
      <w:r w:rsidRPr="00595D6D">
        <w:rPr>
          <w:sz w:val="28"/>
          <w:szCs w:val="28"/>
          <w:lang w:val="uk-UA"/>
        </w:rPr>
        <w:t xml:space="preserve">казаного, аксіономени </w:t>
      </w:r>
      <w:r w:rsidRPr="00595D6D">
        <w:rPr>
          <w:b/>
          <w:bCs/>
          <w:i/>
          <w:iCs/>
          <w:sz w:val="28"/>
          <w:szCs w:val="28"/>
          <w:lang w:val="en-US"/>
        </w:rPr>
        <w:t>wisdom</w:t>
      </w:r>
      <w:r w:rsidRPr="00595D6D">
        <w:rPr>
          <w:sz w:val="28"/>
          <w:szCs w:val="28"/>
          <w:lang w:val="uk-UA"/>
        </w:rPr>
        <w:t xml:space="preserve">, </w:t>
      </w:r>
      <w:r w:rsidRPr="00595D6D">
        <w:rPr>
          <w:b/>
          <w:bCs/>
          <w:i/>
          <w:iCs/>
          <w:sz w:val="28"/>
          <w:szCs w:val="28"/>
          <w:lang w:val="en-US"/>
        </w:rPr>
        <w:t>dream</w:t>
      </w:r>
      <w:r w:rsidRPr="00595D6D">
        <w:rPr>
          <w:b/>
          <w:bCs/>
          <w:i/>
          <w:iCs/>
          <w:sz w:val="28"/>
          <w:szCs w:val="28"/>
          <w:lang w:val="uk-UA"/>
        </w:rPr>
        <w:t xml:space="preserve"> </w:t>
      </w:r>
      <w:r w:rsidRPr="00595D6D">
        <w:rPr>
          <w:sz w:val="28"/>
          <w:szCs w:val="28"/>
          <w:lang w:val="uk-UA"/>
        </w:rPr>
        <w:t xml:space="preserve">в поєднанні з </w:t>
      </w:r>
      <w:r w:rsidRPr="00595D6D">
        <w:rPr>
          <w:b/>
          <w:bCs/>
          <w:i/>
          <w:iCs/>
          <w:sz w:val="28"/>
          <w:szCs w:val="28"/>
          <w:lang w:val="en-US"/>
        </w:rPr>
        <w:t>will</w:t>
      </w:r>
      <w:r w:rsidRPr="00595D6D">
        <w:rPr>
          <w:bCs/>
          <w:iCs/>
          <w:sz w:val="28"/>
          <w:szCs w:val="28"/>
          <w:lang w:val="uk-UA"/>
        </w:rPr>
        <w:t xml:space="preserve"> характеризуються </w:t>
      </w:r>
      <w:r>
        <w:rPr>
          <w:bCs/>
          <w:iCs/>
          <w:sz w:val="28"/>
          <w:szCs w:val="28"/>
          <w:lang w:val="uk-UA"/>
        </w:rPr>
        <w:t xml:space="preserve">семантикою </w:t>
      </w:r>
      <w:r w:rsidRPr="00595D6D">
        <w:rPr>
          <w:bCs/>
          <w:iCs/>
          <w:sz w:val="28"/>
          <w:szCs w:val="28"/>
          <w:lang w:val="uk-UA"/>
        </w:rPr>
        <w:t xml:space="preserve">передачі проявів якої-небудь дії </w:t>
      </w:r>
      <w:r w:rsidRPr="00595D6D">
        <w:rPr>
          <w:sz w:val="28"/>
          <w:szCs w:val="28"/>
          <w:lang w:val="uk-UA"/>
        </w:rPr>
        <w:t>(“</w:t>
      </w:r>
      <w:r w:rsidRPr="00595D6D">
        <w:rPr>
          <w:i/>
          <w:sz w:val="28"/>
          <w:szCs w:val="28"/>
          <w:lang w:val="en-US"/>
        </w:rPr>
        <w:t>act</w:t>
      </w:r>
      <w:r>
        <w:rPr>
          <w:i/>
          <w:sz w:val="28"/>
          <w:szCs w:val="28"/>
          <w:lang w:val="uk-UA"/>
        </w:rPr>
        <w:t xml:space="preserve"> </w:t>
      </w:r>
      <w:r w:rsidRPr="00595D6D">
        <w:rPr>
          <w:i/>
          <w:sz w:val="28"/>
          <w:szCs w:val="28"/>
          <w:lang w:val="en-US"/>
        </w:rPr>
        <w:t>of</w:t>
      </w:r>
      <w:r w:rsidRPr="00595D6D">
        <w:rPr>
          <w:sz w:val="28"/>
          <w:szCs w:val="28"/>
          <w:lang w:val="uk-UA"/>
        </w:rPr>
        <w:t xml:space="preserve">, </w:t>
      </w:r>
      <w:r w:rsidRPr="00595D6D">
        <w:rPr>
          <w:i/>
          <w:sz w:val="28"/>
          <w:szCs w:val="28"/>
          <w:lang w:val="en-US"/>
        </w:rPr>
        <w:t>action</w:t>
      </w:r>
      <w:r w:rsidRPr="00595D6D">
        <w:rPr>
          <w:sz w:val="28"/>
          <w:szCs w:val="28"/>
          <w:lang w:val="uk-UA"/>
        </w:rPr>
        <w:t>(</w:t>
      </w:r>
      <w:r w:rsidRPr="00595D6D">
        <w:rPr>
          <w:i/>
          <w:sz w:val="28"/>
          <w:szCs w:val="28"/>
          <w:lang w:val="en-US"/>
        </w:rPr>
        <w:t>s</w:t>
      </w:r>
      <w:r w:rsidRPr="00595D6D">
        <w:rPr>
          <w:sz w:val="28"/>
          <w:szCs w:val="28"/>
          <w:lang w:val="uk-UA"/>
        </w:rPr>
        <w:t>)”, що конкретизується як мудрий, розсудливий вчинок (</w:t>
      </w:r>
      <w:r w:rsidRPr="00595D6D">
        <w:rPr>
          <w:b/>
          <w:bCs/>
          <w:i/>
          <w:iCs/>
          <w:sz w:val="28"/>
          <w:szCs w:val="28"/>
          <w:lang w:val="en-US"/>
        </w:rPr>
        <w:t>wisdom</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hyperlink r:id="rId59" w:history="1">
        <w:r w:rsidRPr="00595D6D">
          <w:rPr>
            <w:i/>
            <w:sz w:val="28"/>
            <w:szCs w:val="28"/>
            <w:lang w:val="en-US"/>
          </w:rPr>
          <w:t>wise</w:t>
        </w:r>
      </w:hyperlink>
      <w:r w:rsidRPr="00595D6D">
        <w:rPr>
          <w:sz w:val="28"/>
          <w:szCs w:val="28"/>
          <w:lang w:val="uk-UA"/>
        </w:rPr>
        <w:t xml:space="preserve"> </w:t>
      </w:r>
      <w:r w:rsidRPr="00595D6D">
        <w:rPr>
          <w:i/>
          <w:sz w:val="28"/>
          <w:szCs w:val="28"/>
          <w:lang w:val="en-US"/>
        </w:rPr>
        <w:t>act</w:t>
      </w:r>
      <w:r w:rsidRPr="00595D6D">
        <w:rPr>
          <w:sz w:val="28"/>
          <w:szCs w:val="28"/>
          <w:lang w:val="uk-UA"/>
        </w:rPr>
        <w:t>”), послідовне виникнення в головному мозку під час певних фаз сну неусвідомлених образів (</w:t>
      </w:r>
      <w:r w:rsidRPr="00595D6D">
        <w:rPr>
          <w:b/>
          <w:bCs/>
          <w:i/>
          <w:iCs/>
          <w:sz w:val="28"/>
          <w:szCs w:val="28"/>
          <w:lang w:val="en-US"/>
        </w:rPr>
        <w:t>dream</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sequence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images</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appear</w:t>
      </w:r>
      <w:r w:rsidRPr="00595D6D">
        <w:rPr>
          <w:i/>
          <w:sz w:val="28"/>
          <w:szCs w:val="28"/>
          <w:lang w:val="uk-UA"/>
        </w:rPr>
        <w:t xml:space="preserve"> </w:t>
      </w:r>
      <w:r w:rsidRPr="00595D6D">
        <w:rPr>
          <w:i/>
          <w:sz w:val="28"/>
          <w:szCs w:val="28"/>
          <w:lang w:val="en-US"/>
        </w:rPr>
        <w:t>involuntarily</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mind</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somebody</w:t>
      </w:r>
      <w:r w:rsidRPr="00595D6D">
        <w:rPr>
          <w:sz w:val="28"/>
          <w:szCs w:val="28"/>
          <w:lang w:val="uk-UA"/>
        </w:rPr>
        <w:t xml:space="preserve"> </w:t>
      </w:r>
      <w:r w:rsidRPr="00595D6D">
        <w:rPr>
          <w:i/>
          <w:sz w:val="28"/>
          <w:szCs w:val="28"/>
          <w:lang w:val="en-US"/>
        </w:rPr>
        <w:t>during</w:t>
      </w:r>
      <w:r w:rsidRPr="00595D6D">
        <w:rPr>
          <w:i/>
          <w:sz w:val="28"/>
          <w:szCs w:val="28"/>
          <w:lang w:val="uk-UA"/>
        </w:rPr>
        <w:t xml:space="preserve"> </w:t>
      </w:r>
      <w:r w:rsidRPr="00595D6D">
        <w:rPr>
          <w:i/>
          <w:sz w:val="28"/>
          <w:szCs w:val="28"/>
          <w:lang w:val="en-US"/>
        </w:rPr>
        <w:t>certain</w:t>
      </w:r>
      <w:r w:rsidRPr="00595D6D">
        <w:rPr>
          <w:i/>
          <w:sz w:val="28"/>
          <w:szCs w:val="28"/>
          <w:lang w:val="uk-UA"/>
        </w:rPr>
        <w:t xml:space="preserve"> </w:t>
      </w:r>
      <w:r w:rsidRPr="00595D6D">
        <w:rPr>
          <w:i/>
          <w:sz w:val="28"/>
          <w:szCs w:val="28"/>
          <w:lang w:val="en-US"/>
        </w:rPr>
        <w:t>phases</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sleep</w:t>
      </w:r>
      <w:r w:rsidRPr="00595D6D">
        <w:rPr>
          <w:sz w:val="28"/>
          <w:szCs w:val="28"/>
          <w:lang w:val="uk-UA"/>
        </w:rPr>
        <w:t>”), вольовий акт обстоювання власного вибору (</w:t>
      </w:r>
      <w:r w:rsidRPr="00595D6D">
        <w:rPr>
          <w:b/>
          <w:bCs/>
          <w:i/>
          <w:iCs/>
          <w:sz w:val="28"/>
          <w:szCs w:val="28"/>
          <w:lang w:val="en-US"/>
        </w:rPr>
        <w:t>will</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act</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asserting</w:t>
      </w:r>
      <w:r w:rsidRPr="00595D6D">
        <w:rPr>
          <w:i/>
          <w:sz w:val="28"/>
          <w:szCs w:val="28"/>
          <w:lang w:val="uk-UA"/>
        </w:rPr>
        <w:t xml:space="preserve"> </w:t>
      </w:r>
      <w:r w:rsidRPr="00595D6D">
        <w:rPr>
          <w:i/>
          <w:sz w:val="28"/>
          <w:szCs w:val="28"/>
          <w:lang w:val="en-US"/>
        </w:rPr>
        <w:t>one</w:t>
      </w:r>
      <w:r w:rsidRPr="00595D6D">
        <w:rPr>
          <w:i/>
          <w:sz w:val="28"/>
          <w:szCs w:val="28"/>
          <w:lang w:val="uk-UA"/>
        </w:rPr>
        <w:t>'</w:t>
      </w:r>
      <w:r w:rsidRPr="00595D6D">
        <w:rPr>
          <w:i/>
          <w:sz w:val="28"/>
          <w:szCs w:val="28"/>
          <w:lang w:val="en-US"/>
        </w:rPr>
        <w:t>s</w:t>
      </w:r>
      <w:r w:rsidRPr="00595D6D">
        <w:rPr>
          <w:i/>
          <w:sz w:val="28"/>
          <w:szCs w:val="28"/>
          <w:lang w:val="uk-UA"/>
        </w:rPr>
        <w:t xml:space="preserve"> </w:t>
      </w:r>
      <w:r w:rsidRPr="00595D6D">
        <w:rPr>
          <w:i/>
          <w:sz w:val="28"/>
          <w:szCs w:val="28"/>
          <w:lang w:val="en-US"/>
        </w:rPr>
        <w:t>choice</w:t>
      </w:r>
      <w:r w:rsidRPr="00595D6D">
        <w:rPr>
          <w:sz w:val="28"/>
          <w:szCs w:val="28"/>
          <w:lang w:val="uk-UA"/>
        </w:rPr>
        <w:t>”).</w:t>
      </w:r>
      <w:r>
        <w:rPr>
          <w:sz w:val="28"/>
          <w:szCs w:val="28"/>
          <w:lang w:val="uk-UA"/>
        </w:rPr>
        <w:t xml:space="preserve"> </w:t>
      </w:r>
      <w:r w:rsidRPr="00595D6D">
        <w:rPr>
          <w:sz w:val="28"/>
          <w:szCs w:val="28"/>
          <w:lang w:val="uk-UA"/>
        </w:rPr>
        <w:t xml:space="preserve">Водночас лексичні одиниці </w:t>
      </w:r>
      <w:r w:rsidRPr="00595D6D">
        <w:rPr>
          <w:b/>
          <w:bCs/>
          <w:i/>
          <w:iCs/>
          <w:sz w:val="28"/>
          <w:szCs w:val="28"/>
          <w:lang w:val="en-US"/>
        </w:rPr>
        <w:t>dream</w:t>
      </w:r>
      <w:r w:rsidRPr="00595D6D">
        <w:rPr>
          <w:sz w:val="28"/>
          <w:szCs w:val="28"/>
          <w:lang w:val="uk-UA"/>
        </w:rPr>
        <w:t>,</w:t>
      </w:r>
      <w:r w:rsidRPr="00595D6D">
        <w:rPr>
          <w:bCs/>
          <w:iCs/>
          <w:sz w:val="28"/>
          <w:szCs w:val="28"/>
          <w:lang w:val="uk-UA"/>
        </w:rPr>
        <w:t xml:space="preserve"> </w:t>
      </w:r>
      <w:r w:rsidRPr="00595D6D">
        <w:rPr>
          <w:b/>
          <w:bCs/>
          <w:i/>
          <w:iCs/>
          <w:sz w:val="28"/>
          <w:szCs w:val="28"/>
          <w:lang w:val="en-US"/>
        </w:rPr>
        <w:t>will</w:t>
      </w:r>
      <w:r w:rsidRPr="00595D6D">
        <w:rPr>
          <w:sz w:val="28"/>
          <w:szCs w:val="28"/>
          <w:lang w:val="uk-UA"/>
        </w:rPr>
        <w:t xml:space="preserve"> та </w:t>
      </w:r>
      <w:r w:rsidRPr="00595D6D">
        <w:rPr>
          <w:b/>
          <w:bCs/>
          <w:i/>
          <w:iCs/>
          <w:sz w:val="28"/>
          <w:szCs w:val="28"/>
          <w:lang w:val="en-US"/>
        </w:rPr>
        <w:t>pride</w:t>
      </w:r>
      <w:r w:rsidRPr="00595D6D">
        <w:rPr>
          <w:bCs/>
          <w:iCs/>
          <w:sz w:val="28"/>
          <w:szCs w:val="28"/>
          <w:lang w:val="uk-UA"/>
        </w:rPr>
        <w:t xml:space="preserve"> позначають прагнення до здійснення чого-небудь </w:t>
      </w:r>
      <w:r w:rsidRPr="00595D6D">
        <w:rPr>
          <w:sz w:val="28"/>
          <w:szCs w:val="28"/>
          <w:lang w:val="uk-UA"/>
        </w:rPr>
        <w:t>(“</w:t>
      </w:r>
      <w:r w:rsidRPr="00595D6D">
        <w:rPr>
          <w:i/>
          <w:sz w:val="28"/>
          <w:szCs w:val="28"/>
          <w:lang w:val="en-US"/>
        </w:rPr>
        <w:t>wish</w:t>
      </w:r>
      <w:r w:rsidRPr="00595D6D">
        <w:rPr>
          <w:sz w:val="28"/>
          <w:szCs w:val="28"/>
          <w:lang w:val="uk-UA"/>
        </w:rPr>
        <w:t xml:space="preserve">, </w:t>
      </w:r>
      <w:r w:rsidRPr="00595D6D">
        <w:rPr>
          <w:i/>
          <w:sz w:val="28"/>
          <w:szCs w:val="28"/>
          <w:lang w:val="en-US"/>
        </w:rPr>
        <w:t>desire</w:t>
      </w:r>
      <w:r w:rsidRPr="00595D6D">
        <w:rPr>
          <w:sz w:val="28"/>
          <w:szCs w:val="28"/>
          <w:lang w:val="uk-UA"/>
        </w:rPr>
        <w:t xml:space="preserve">”), </w:t>
      </w:r>
      <w:r w:rsidRPr="00595D6D">
        <w:rPr>
          <w:bCs/>
          <w:iCs/>
          <w:sz w:val="28"/>
          <w:szCs w:val="28"/>
          <w:lang w:val="uk-UA"/>
        </w:rPr>
        <w:t xml:space="preserve">відображенням якого є сильне, палке </w:t>
      </w:r>
      <w:r w:rsidRPr="00595D6D">
        <w:rPr>
          <w:sz w:val="28"/>
          <w:szCs w:val="28"/>
          <w:lang w:val="uk-UA"/>
        </w:rPr>
        <w:t>бажання (</w:t>
      </w:r>
      <w:r w:rsidRPr="00595D6D">
        <w:rPr>
          <w:b/>
          <w:bCs/>
          <w:i/>
          <w:iCs/>
          <w:sz w:val="28"/>
          <w:szCs w:val="28"/>
          <w:lang w:val="en-US"/>
        </w:rPr>
        <w:t>dream</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cherished</w:t>
      </w:r>
      <w:r w:rsidRPr="00595D6D">
        <w:rPr>
          <w:i/>
          <w:sz w:val="28"/>
          <w:szCs w:val="28"/>
          <w:lang w:val="uk-UA"/>
        </w:rPr>
        <w:t xml:space="preserve"> </w:t>
      </w:r>
      <w:r w:rsidRPr="00595D6D">
        <w:rPr>
          <w:i/>
          <w:sz w:val="28"/>
          <w:szCs w:val="28"/>
          <w:lang w:val="en-US"/>
        </w:rPr>
        <w:t>desire</w:t>
      </w:r>
      <w:r w:rsidRPr="00595D6D">
        <w:rPr>
          <w:sz w:val="28"/>
          <w:szCs w:val="28"/>
          <w:lang w:val="uk-UA"/>
        </w:rPr>
        <w:t>”), обміркований або твердий намір (</w:t>
      </w:r>
      <w:r w:rsidRPr="00595D6D">
        <w:rPr>
          <w:b/>
          <w:bCs/>
          <w:i/>
          <w:iCs/>
          <w:sz w:val="28"/>
          <w:szCs w:val="28"/>
          <w:lang w:val="en-US"/>
        </w:rPr>
        <w:t>will</w:t>
      </w:r>
      <w:r w:rsidRPr="00595D6D">
        <w:rPr>
          <w:bCs/>
          <w:iCs/>
          <w:sz w:val="28"/>
          <w:szCs w:val="28"/>
          <w:lang w:val="uk-UA"/>
        </w:rPr>
        <w:t>:</w:t>
      </w:r>
      <w:r w:rsidRPr="00595D6D">
        <w:rPr>
          <w:sz w:val="28"/>
          <w:szCs w:val="28"/>
          <w:lang w:val="uk-UA"/>
        </w:rPr>
        <w:t xml:space="preserve"> “</w:t>
      </w:r>
      <w:r w:rsidRPr="00595D6D">
        <w:rPr>
          <w:rStyle w:val="definition"/>
          <w:i/>
          <w:sz w:val="28"/>
          <w:szCs w:val="28"/>
        </w:rPr>
        <w:t>a</w:t>
      </w:r>
      <w:r w:rsidRPr="00595D6D">
        <w:rPr>
          <w:rStyle w:val="definition"/>
          <w:i/>
          <w:sz w:val="28"/>
          <w:szCs w:val="28"/>
          <w:lang w:val="uk-UA"/>
        </w:rPr>
        <w:t xml:space="preserve"> </w:t>
      </w:r>
      <w:r w:rsidRPr="00595D6D">
        <w:rPr>
          <w:rStyle w:val="definition"/>
          <w:i/>
          <w:sz w:val="28"/>
          <w:szCs w:val="28"/>
        </w:rPr>
        <w:t>deliberate</w:t>
      </w:r>
      <w:r w:rsidRPr="00595D6D">
        <w:rPr>
          <w:rStyle w:val="definition"/>
          <w:i/>
          <w:sz w:val="28"/>
          <w:szCs w:val="28"/>
          <w:lang w:val="uk-UA"/>
        </w:rPr>
        <w:t xml:space="preserve"> </w:t>
      </w:r>
      <w:r w:rsidRPr="00595D6D">
        <w:rPr>
          <w:rStyle w:val="definition"/>
          <w:i/>
          <w:sz w:val="28"/>
          <w:szCs w:val="28"/>
        </w:rPr>
        <w:t>or</w:t>
      </w:r>
      <w:r w:rsidRPr="00595D6D">
        <w:rPr>
          <w:rStyle w:val="definition"/>
          <w:i/>
          <w:sz w:val="28"/>
          <w:szCs w:val="28"/>
          <w:lang w:val="uk-UA"/>
        </w:rPr>
        <w:t xml:space="preserve"> </w:t>
      </w:r>
      <w:r w:rsidRPr="00595D6D">
        <w:rPr>
          <w:rStyle w:val="definition"/>
          <w:i/>
          <w:sz w:val="28"/>
          <w:szCs w:val="28"/>
        </w:rPr>
        <w:t>fixed</w:t>
      </w:r>
      <w:r w:rsidRPr="00595D6D">
        <w:rPr>
          <w:rStyle w:val="definition"/>
          <w:i/>
          <w:sz w:val="28"/>
          <w:szCs w:val="28"/>
          <w:lang w:val="uk-UA"/>
        </w:rPr>
        <w:t xml:space="preserve"> </w:t>
      </w:r>
      <w:r w:rsidRPr="00595D6D">
        <w:rPr>
          <w:rStyle w:val="definition"/>
          <w:i/>
          <w:sz w:val="28"/>
          <w:szCs w:val="28"/>
        </w:rPr>
        <w:t>desire</w:t>
      </w:r>
      <w:r w:rsidRPr="00595D6D">
        <w:rPr>
          <w:sz w:val="28"/>
          <w:szCs w:val="28"/>
          <w:lang w:val="uk-UA"/>
        </w:rPr>
        <w:t>”), сексуальний потяг у самиць за архаїчним лексичним значенням (</w:t>
      </w:r>
      <w:r w:rsidRPr="00595D6D">
        <w:rPr>
          <w:b/>
          <w:bCs/>
          <w:i/>
          <w:iCs/>
          <w:sz w:val="28"/>
          <w:szCs w:val="28"/>
          <w:lang w:val="en-US"/>
        </w:rPr>
        <w:t>pride</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iCs/>
          <w:sz w:val="28"/>
          <w:szCs w:val="28"/>
          <w:lang w:val="en-US"/>
        </w:rPr>
        <w:t>rchaic</w:t>
      </w:r>
      <w:r w:rsidRPr="00595D6D">
        <w:rPr>
          <w:i/>
          <w:iCs/>
          <w:sz w:val="28"/>
          <w:szCs w:val="28"/>
          <w:lang w:val="uk-UA"/>
        </w:rPr>
        <w:t>.</w:t>
      </w:r>
      <w:r w:rsidRPr="00595D6D">
        <w:rPr>
          <w:sz w:val="28"/>
          <w:szCs w:val="28"/>
          <w:lang w:val="uk-UA"/>
        </w:rPr>
        <w:t xml:space="preserve"> </w:t>
      </w:r>
      <w:r w:rsidRPr="00595D6D">
        <w:rPr>
          <w:i/>
          <w:sz w:val="28"/>
          <w:szCs w:val="28"/>
          <w:lang w:val="en-US"/>
        </w:rPr>
        <w:t>sexual</w:t>
      </w:r>
      <w:r w:rsidRPr="00595D6D">
        <w:rPr>
          <w:i/>
          <w:sz w:val="28"/>
          <w:szCs w:val="28"/>
          <w:lang w:val="uk-UA"/>
        </w:rPr>
        <w:t xml:space="preserve"> </w:t>
      </w:r>
      <w:r w:rsidRPr="00595D6D">
        <w:rPr>
          <w:i/>
          <w:sz w:val="28"/>
          <w:szCs w:val="28"/>
          <w:lang w:val="en-US"/>
        </w:rPr>
        <w:t>desire</w:t>
      </w:r>
      <w:r w:rsidRPr="00595D6D">
        <w:rPr>
          <w:i/>
          <w:sz w:val="28"/>
          <w:szCs w:val="28"/>
          <w:lang w:val="uk-UA"/>
        </w:rPr>
        <w:t xml:space="preserve">, </w:t>
      </w:r>
      <w:r w:rsidRPr="00595D6D">
        <w:rPr>
          <w:i/>
          <w:sz w:val="28"/>
          <w:szCs w:val="28"/>
          <w:lang w:val="en-US"/>
        </w:rPr>
        <w:t>especially</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female</w:t>
      </w:r>
      <w:r w:rsidRPr="00595D6D">
        <w:rPr>
          <w:i/>
          <w:sz w:val="28"/>
          <w:szCs w:val="28"/>
          <w:lang w:val="uk-UA"/>
        </w:rPr>
        <w:t xml:space="preserve"> </w:t>
      </w:r>
      <w:r w:rsidRPr="00595D6D">
        <w:rPr>
          <w:i/>
          <w:sz w:val="28"/>
          <w:szCs w:val="28"/>
          <w:lang w:val="en-US"/>
        </w:rPr>
        <w:t>animal</w:t>
      </w:r>
      <w:r w:rsidRPr="00595D6D">
        <w:rPr>
          <w:sz w:val="28"/>
          <w:szCs w:val="28"/>
          <w:lang w:val="uk-UA"/>
        </w:rPr>
        <w:t>”).</w:t>
      </w:r>
    </w:p>
    <w:p w:rsidR="00FD6861" w:rsidRPr="00595D6D" w:rsidRDefault="00FD6861" w:rsidP="00FD6861">
      <w:pPr>
        <w:pStyle w:val="32"/>
        <w:spacing w:after="0"/>
        <w:ind w:left="0" w:firstLine="709"/>
        <w:jc w:val="both"/>
        <w:rPr>
          <w:sz w:val="28"/>
          <w:szCs w:val="28"/>
          <w:lang w:val="uk-UA"/>
        </w:rPr>
      </w:pPr>
      <w:r w:rsidRPr="00595D6D">
        <w:rPr>
          <w:sz w:val="28"/>
          <w:szCs w:val="28"/>
          <w:lang w:val="uk-UA"/>
        </w:rPr>
        <w:t>Питання про виокремлення людського фактору (“</w:t>
      </w:r>
      <w:r w:rsidRPr="00595D6D">
        <w:rPr>
          <w:i/>
          <w:sz w:val="28"/>
          <w:szCs w:val="28"/>
          <w:lang w:val="en-US"/>
        </w:rPr>
        <w:t>person</w:t>
      </w:r>
      <w:r w:rsidRPr="00595D6D">
        <w:rPr>
          <w:sz w:val="28"/>
          <w:szCs w:val="28"/>
          <w:lang w:val="uk-UA"/>
        </w:rPr>
        <w:t>(</w:t>
      </w:r>
      <w:r w:rsidRPr="00595D6D">
        <w:rPr>
          <w:i/>
          <w:sz w:val="28"/>
          <w:szCs w:val="28"/>
          <w:lang w:val="en-US"/>
        </w:rPr>
        <w:t>s</w:t>
      </w:r>
      <w:r w:rsidRPr="00595D6D">
        <w:rPr>
          <w:sz w:val="28"/>
          <w:szCs w:val="28"/>
          <w:lang w:val="uk-UA"/>
        </w:rPr>
        <w:t>)”) та предметності (“</w:t>
      </w:r>
      <w:r w:rsidRPr="00595D6D">
        <w:rPr>
          <w:i/>
          <w:sz w:val="28"/>
          <w:szCs w:val="28"/>
          <w:lang w:val="en-US"/>
        </w:rPr>
        <w:t>thing</w:t>
      </w:r>
      <w:r w:rsidRPr="00595D6D">
        <w:rPr>
          <w:sz w:val="28"/>
          <w:szCs w:val="28"/>
          <w:lang w:val="uk-UA"/>
        </w:rPr>
        <w:t>(</w:t>
      </w:r>
      <w:r w:rsidRPr="00595D6D">
        <w:rPr>
          <w:i/>
          <w:sz w:val="28"/>
          <w:szCs w:val="28"/>
          <w:lang w:val="en-US"/>
        </w:rPr>
        <w:t>s</w:t>
      </w:r>
      <w:r w:rsidRPr="00595D6D">
        <w:rPr>
          <w:sz w:val="28"/>
          <w:szCs w:val="28"/>
          <w:lang w:val="uk-UA"/>
        </w:rPr>
        <w:t xml:space="preserve">), </w:t>
      </w:r>
      <w:r w:rsidRPr="00595D6D">
        <w:rPr>
          <w:i/>
          <w:sz w:val="28"/>
          <w:szCs w:val="28"/>
          <w:lang w:val="en-US"/>
        </w:rPr>
        <w:t>object</w:t>
      </w:r>
      <w:r w:rsidRPr="00595D6D">
        <w:rPr>
          <w:sz w:val="28"/>
          <w:szCs w:val="28"/>
          <w:lang w:val="uk-UA"/>
        </w:rPr>
        <w:t>(</w:t>
      </w:r>
      <w:r w:rsidRPr="00595D6D">
        <w:rPr>
          <w:i/>
          <w:sz w:val="28"/>
          <w:szCs w:val="28"/>
          <w:lang w:val="en-US"/>
        </w:rPr>
        <w:t>s</w:t>
      </w:r>
      <w:r w:rsidRPr="00595D6D">
        <w:rPr>
          <w:sz w:val="28"/>
          <w:szCs w:val="28"/>
          <w:lang w:val="uk-UA"/>
        </w:rPr>
        <w:t xml:space="preserve">)”) в структурі лексичних значень постає в дослідженні аксіономенів </w:t>
      </w:r>
      <w:r w:rsidRPr="00595D6D">
        <w:rPr>
          <w:b/>
          <w:bCs/>
          <w:i/>
          <w:iCs/>
          <w:sz w:val="28"/>
          <w:szCs w:val="28"/>
          <w:lang w:val="en-US"/>
        </w:rPr>
        <w:t>culture</w:t>
      </w:r>
      <w:r w:rsidRPr="00595D6D">
        <w:rPr>
          <w:sz w:val="28"/>
          <w:szCs w:val="28"/>
          <w:lang w:val="uk-UA"/>
        </w:rPr>
        <w:t xml:space="preserve">, </w:t>
      </w:r>
      <w:r w:rsidRPr="00595D6D">
        <w:rPr>
          <w:b/>
          <w:bCs/>
          <w:i/>
          <w:iCs/>
          <w:sz w:val="28"/>
          <w:szCs w:val="28"/>
          <w:lang w:val="en-US"/>
        </w:rPr>
        <w:t>dream</w:t>
      </w:r>
      <w:r w:rsidRPr="00595D6D">
        <w:rPr>
          <w:sz w:val="28"/>
          <w:szCs w:val="28"/>
          <w:lang w:val="uk-UA"/>
        </w:rPr>
        <w:t xml:space="preserve">, </w:t>
      </w:r>
      <w:r w:rsidRPr="00595D6D">
        <w:rPr>
          <w:b/>
          <w:bCs/>
          <w:i/>
          <w:iCs/>
          <w:sz w:val="28"/>
          <w:szCs w:val="28"/>
          <w:lang w:val="en-US"/>
        </w:rPr>
        <w:t>honour</w:t>
      </w:r>
      <w:r w:rsidRPr="00595D6D">
        <w:rPr>
          <w:bCs/>
          <w:iCs/>
          <w:sz w:val="28"/>
          <w:szCs w:val="28"/>
          <w:lang w:val="uk-UA"/>
        </w:rPr>
        <w:t xml:space="preserve">, </w:t>
      </w:r>
      <w:r w:rsidRPr="00595D6D">
        <w:rPr>
          <w:b/>
          <w:bCs/>
          <w:i/>
          <w:iCs/>
          <w:sz w:val="28"/>
          <w:szCs w:val="28"/>
          <w:lang w:val="en-US"/>
        </w:rPr>
        <w:t>pride</w:t>
      </w:r>
      <w:r w:rsidRPr="00595D6D">
        <w:rPr>
          <w:bCs/>
          <w:iCs/>
          <w:sz w:val="28"/>
          <w:szCs w:val="28"/>
          <w:lang w:val="uk-UA"/>
        </w:rPr>
        <w:t xml:space="preserve">. </w:t>
      </w:r>
      <w:r w:rsidRPr="00595D6D">
        <w:rPr>
          <w:sz w:val="28"/>
          <w:szCs w:val="28"/>
          <w:lang w:val="uk-UA"/>
        </w:rPr>
        <w:t xml:space="preserve">В процесі аналізу встановлено, що лише іменник </w:t>
      </w:r>
      <w:r w:rsidRPr="00595D6D">
        <w:rPr>
          <w:b/>
          <w:bCs/>
          <w:i/>
          <w:iCs/>
          <w:sz w:val="28"/>
          <w:szCs w:val="28"/>
          <w:lang w:val="en-US"/>
        </w:rPr>
        <w:t>culture</w:t>
      </w:r>
      <w:r w:rsidRPr="00595D6D">
        <w:rPr>
          <w:sz w:val="28"/>
          <w:szCs w:val="28"/>
          <w:lang w:val="uk-UA"/>
        </w:rPr>
        <w:t xml:space="preserve"> означає групу людей, чиї спільні погляди й звички відповідають певному місцю, класу або часу, до яких вони належать (</w:t>
      </w:r>
      <w:r w:rsidRPr="00595D6D">
        <w:rPr>
          <w:b/>
          <w:bCs/>
          <w:i/>
          <w:iCs/>
          <w:sz w:val="28"/>
          <w:szCs w:val="28"/>
          <w:lang w:val="en-US"/>
        </w:rPr>
        <w:t>culture</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group</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people</w:t>
      </w:r>
      <w:r w:rsidRPr="00595D6D">
        <w:rPr>
          <w:i/>
          <w:sz w:val="28"/>
          <w:szCs w:val="28"/>
          <w:lang w:val="uk-UA"/>
        </w:rPr>
        <w:t xml:space="preserve"> </w:t>
      </w:r>
      <w:r w:rsidRPr="00595D6D">
        <w:rPr>
          <w:i/>
          <w:sz w:val="28"/>
          <w:szCs w:val="28"/>
          <w:lang w:val="en-US"/>
        </w:rPr>
        <w:t>whose</w:t>
      </w:r>
      <w:r w:rsidRPr="00595D6D">
        <w:rPr>
          <w:i/>
          <w:sz w:val="28"/>
          <w:szCs w:val="28"/>
          <w:lang w:val="uk-UA"/>
        </w:rPr>
        <w:t xml:space="preserve"> </w:t>
      </w:r>
      <w:r w:rsidRPr="00595D6D">
        <w:rPr>
          <w:i/>
          <w:sz w:val="28"/>
          <w:szCs w:val="28"/>
          <w:lang w:val="en-US"/>
        </w:rPr>
        <w:t>shared</w:t>
      </w:r>
      <w:r w:rsidRPr="00595D6D">
        <w:rPr>
          <w:i/>
          <w:sz w:val="28"/>
          <w:szCs w:val="28"/>
          <w:lang w:val="uk-UA"/>
        </w:rPr>
        <w:t xml:space="preserve"> </w:t>
      </w:r>
      <w:r w:rsidRPr="00595D6D">
        <w:rPr>
          <w:i/>
          <w:sz w:val="28"/>
          <w:szCs w:val="28"/>
          <w:lang w:val="en-US"/>
        </w:rPr>
        <w:t>beliefs</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practices</w:t>
      </w:r>
      <w:r w:rsidRPr="00595D6D">
        <w:rPr>
          <w:i/>
          <w:sz w:val="28"/>
          <w:szCs w:val="28"/>
          <w:lang w:val="uk-UA"/>
        </w:rPr>
        <w:t xml:space="preserve"> </w:t>
      </w:r>
      <w:r w:rsidRPr="00595D6D">
        <w:rPr>
          <w:i/>
          <w:sz w:val="28"/>
          <w:szCs w:val="28"/>
          <w:lang w:val="en-US"/>
        </w:rPr>
        <w:t>identify</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particular</w:t>
      </w:r>
      <w:r w:rsidRPr="00595D6D">
        <w:rPr>
          <w:i/>
          <w:sz w:val="28"/>
          <w:szCs w:val="28"/>
          <w:lang w:val="uk-UA"/>
        </w:rPr>
        <w:t xml:space="preserve"> </w:t>
      </w:r>
      <w:r w:rsidRPr="00595D6D">
        <w:rPr>
          <w:i/>
          <w:sz w:val="28"/>
          <w:szCs w:val="28"/>
          <w:lang w:val="en-US"/>
        </w:rPr>
        <w:t>place</w:t>
      </w:r>
      <w:r w:rsidRPr="00595D6D">
        <w:rPr>
          <w:i/>
          <w:sz w:val="28"/>
          <w:szCs w:val="28"/>
          <w:lang w:val="uk-UA"/>
        </w:rPr>
        <w:t xml:space="preserve">, </w:t>
      </w:r>
      <w:r w:rsidRPr="00595D6D">
        <w:rPr>
          <w:i/>
          <w:sz w:val="28"/>
          <w:szCs w:val="28"/>
          <w:lang w:val="en-US"/>
        </w:rPr>
        <w:t>class</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time</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which</w:t>
      </w:r>
      <w:r w:rsidRPr="00595D6D">
        <w:rPr>
          <w:i/>
          <w:sz w:val="28"/>
          <w:szCs w:val="28"/>
          <w:lang w:val="uk-UA"/>
        </w:rPr>
        <w:t xml:space="preserve"> </w:t>
      </w:r>
      <w:r w:rsidRPr="00595D6D">
        <w:rPr>
          <w:i/>
          <w:sz w:val="28"/>
          <w:szCs w:val="28"/>
          <w:lang w:val="en-US"/>
        </w:rPr>
        <w:t>they</w:t>
      </w:r>
      <w:r w:rsidRPr="00595D6D">
        <w:rPr>
          <w:i/>
          <w:sz w:val="28"/>
          <w:szCs w:val="28"/>
          <w:lang w:val="uk-UA"/>
        </w:rPr>
        <w:t xml:space="preserve"> </w:t>
      </w:r>
      <w:r w:rsidRPr="00595D6D">
        <w:rPr>
          <w:i/>
          <w:sz w:val="28"/>
          <w:szCs w:val="28"/>
          <w:lang w:val="en-US"/>
        </w:rPr>
        <w:t>belong</w:t>
      </w:r>
      <w:r w:rsidRPr="00595D6D">
        <w:rPr>
          <w:sz w:val="28"/>
          <w:szCs w:val="28"/>
          <w:lang w:val="uk-UA"/>
        </w:rPr>
        <w:t xml:space="preserve">”). Інші досліджувані іменники – </w:t>
      </w:r>
      <w:r w:rsidRPr="00595D6D">
        <w:rPr>
          <w:b/>
          <w:bCs/>
          <w:i/>
          <w:iCs/>
          <w:sz w:val="28"/>
          <w:szCs w:val="28"/>
          <w:lang w:val="en-US"/>
        </w:rPr>
        <w:t>dream</w:t>
      </w:r>
      <w:r w:rsidRPr="00595D6D">
        <w:rPr>
          <w:sz w:val="28"/>
          <w:szCs w:val="28"/>
          <w:lang w:val="uk-UA"/>
        </w:rPr>
        <w:t xml:space="preserve">, </w:t>
      </w:r>
      <w:r w:rsidRPr="00595D6D">
        <w:rPr>
          <w:b/>
          <w:bCs/>
          <w:i/>
          <w:iCs/>
          <w:sz w:val="28"/>
          <w:szCs w:val="28"/>
          <w:lang w:val="en-US"/>
        </w:rPr>
        <w:lastRenderedPageBreak/>
        <w:t>honour</w:t>
      </w:r>
      <w:r w:rsidRPr="00595D6D">
        <w:rPr>
          <w:bCs/>
          <w:iCs/>
          <w:sz w:val="28"/>
          <w:szCs w:val="28"/>
          <w:lang w:val="uk-UA"/>
        </w:rPr>
        <w:t xml:space="preserve">, </w:t>
      </w:r>
      <w:r w:rsidRPr="00595D6D">
        <w:rPr>
          <w:b/>
          <w:bCs/>
          <w:i/>
          <w:iCs/>
          <w:sz w:val="28"/>
          <w:szCs w:val="28"/>
          <w:lang w:val="en-US"/>
        </w:rPr>
        <w:t>pride</w:t>
      </w:r>
      <w:r w:rsidRPr="00595D6D">
        <w:rPr>
          <w:bCs/>
          <w:iCs/>
          <w:sz w:val="28"/>
          <w:szCs w:val="28"/>
          <w:lang w:val="uk-UA"/>
        </w:rPr>
        <w:t xml:space="preserve"> </w:t>
      </w:r>
      <w:r w:rsidRPr="00595D6D">
        <w:rPr>
          <w:sz w:val="28"/>
          <w:szCs w:val="28"/>
          <w:lang w:val="uk-UA"/>
        </w:rPr>
        <w:t>– вказують на суб'єкт чи об’єкт, що однаково викликають почуття поваги, задоволення (</w:t>
      </w:r>
      <w:r w:rsidRPr="00595D6D">
        <w:rPr>
          <w:b/>
          <w:bCs/>
          <w:i/>
          <w:iCs/>
          <w:sz w:val="28"/>
          <w:szCs w:val="28"/>
          <w:lang w:val="en-US"/>
        </w:rPr>
        <w:t>dream</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person</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thing</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as</w:t>
      </w:r>
      <w:r w:rsidRPr="00595D6D">
        <w:rPr>
          <w:i/>
          <w:sz w:val="28"/>
          <w:szCs w:val="28"/>
          <w:lang w:val="uk-UA"/>
        </w:rPr>
        <w:t xml:space="preserve"> </w:t>
      </w:r>
      <w:r w:rsidRPr="00595D6D">
        <w:rPr>
          <w:i/>
          <w:sz w:val="28"/>
          <w:szCs w:val="28"/>
          <w:lang w:val="en-US"/>
        </w:rPr>
        <w:t>pleasant</w:t>
      </w:r>
      <w:r w:rsidRPr="00595D6D">
        <w:rPr>
          <w:sz w:val="28"/>
          <w:szCs w:val="28"/>
          <w:lang w:val="uk-UA"/>
        </w:rPr>
        <w:t xml:space="preserve">”; </w:t>
      </w:r>
      <w:r w:rsidRPr="00595D6D">
        <w:rPr>
          <w:b/>
          <w:bCs/>
          <w:i/>
          <w:iCs/>
          <w:sz w:val="28"/>
          <w:szCs w:val="28"/>
          <w:lang w:val="en-US"/>
        </w:rPr>
        <w:t>honour</w:t>
      </w:r>
      <w:r w:rsidRPr="00595D6D">
        <w:rPr>
          <w:bCs/>
          <w:iCs/>
          <w:sz w:val="28"/>
          <w:szCs w:val="28"/>
          <w:lang w:val="uk-UA"/>
        </w:rPr>
        <w:t>:</w:t>
      </w:r>
      <w:r w:rsidRPr="00595D6D">
        <w:rPr>
          <w:sz w:val="28"/>
          <w:szCs w:val="28"/>
          <w:lang w:val="uk-UA"/>
        </w:rPr>
        <w:t xml:space="preserve"> “</w:t>
      </w:r>
      <w:r w:rsidRPr="00595D6D">
        <w:rPr>
          <w:rStyle w:val="definition"/>
          <w:i/>
          <w:sz w:val="28"/>
          <w:szCs w:val="28"/>
          <w:lang w:val="en-US"/>
        </w:rPr>
        <w:t>a</w:t>
      </w:r>
      <w:r w:rsidRPr="00595D6D">
        <w:rPr>
          <w:rStyle w:val="definition"/>
          <w:i/>
          <w:sz w:val="28"/>
          <w:szCs w:val="28"/>
          <w:lang w:val="uk-UA"/>
        </w:rPr>
        <w:t xml:space="preserve"> </w:t>
      </w:r>
      <w:r w:rsidRPr="00595D6D">
        <w:rPr>
          <w:rStyle w:val="definition"/>
          <w:i/>
          <w:sz w:val="28"/>
          <w:szCs w:val="28"/>
          <w:lang w:val="en-US"/>
        </w:rPr>
        <w:t>person</w:t>
      </w:r>
      <w:r w:rsidRPr="00595D6D">
        <w:rPr>
          <w:rStyle w:val="definition"/>
          <w:i/>
          <w:sz w:val="28"/>
          <w:szCs w:val="28"/>
          <w:lang w:val="uk-UA"/>
        </w:rPr>
        <w:t xml:space="preserve"> </w:t>
      </w:r>
      <w:r w:rsidRPr="00595D6D">
        <w:rPr>
          <w:rStyle w:val="definition"/>
          <w:i/>
          <w:sz w:val="28"/>
          <w:szCs w:val="28"/>
          <w:lang w:val="en-US"/>
        </w:rPr>
        <w:t>or</w:t>
      </w:r>
      <w:r w:rsidRPr="00595D6D">
        <w:rPr>
          <w:rStyle w:val="definition"/>
          <w:i/>
          <w:sz w:val="28"/>
          <w:szCs w:val="28"/>
          <w:lang w:val="uk-UA"/>
        </w:rPr>
        <w:t xml:space="preserve"> </w:t>
      </w:r>
      <w:r w:rsidRPr="00595D6D">
        <w:rPr>
          <w:rStyle w:val="definition"/>
          <w:i/>
          <w:sz w:val="28"/>
          <w:szCs w:val="28"/>
          <w:lang w:val="en-US"/>
        </w:rPr>
        <w:t>thing</w:t>
      </w:r>
      <w:r w:rsidRPr="00595D6D">
        <w:rPr>
          <w:rStyle w:val="definition"/>
          <w:i/>
          <w:sz w:val="28"/>
          <w:szCs w:val="28"/>
          <w:lang w:val="uk-UA"/>
        </w:rPr>
        <w:t xml:space="preserve"> </w:t>
      </w:r>
      <w:r w:rsidRPr="00595D6D">
        <w:rPr>
          <w:rStyle w:val="definition"/>
          <w:i/>
          <w:sz w:val="28"/>
          <w:szCs w:val="28"/>
          <w:lang w:val="en-US"/>
        </w:rPr>
        <w:t>that</w:t>
      </w:r>
      <w:r w:rsidRPr="00595D6D">
        <w:rPr>
          <w:rStyle w:val="definition"/>
          <w:i/>
          <w:sz w:val="28"/>
          <w:szCs w:val="28"/>
          <w:lang w:val="uk-UA"/>
        </w:rPr>
        <w:t xml:space="preserve"> </w:t>
      </w:r>
      <w:r w:rsidRPr="00595D6D">
        <w:rPr>
          <w:rStyle w:val="definition"/>
          <w:i/>
          <w:sz w:val="28"/>
          <w:szCs w:val="28"/>
          <w:lang w:val="en-US"/>
        </w:rPr>
        <w:t>brings</w:t>
      </w:r>
      <w:r w:rsidRPr="00595D6D">
        <w:rPr>
          <w:rStyle w:val="definition"/>
          <w:i/>
          <w:sz w:val="28"/>
          <w:szCs w:val="28"/>
          <w:lang w:val="uk-UA"/>
        </w:rPr>
        <w:t xml:space="preserve"> </w:t>
      </w:r>
      <w:r w:rsidRPr="00595D6D">
        <w:rPr>
          <w:rStyle w:val="definition"/>
          <w:i/>
          <w:sz w:val="28"/>
          <w:szCs w:val="28"/>
          <w:lang w:val="en-US"/>
        </w:rPr>
        <w:t>esteem</w:t>
      </w:r>
      <w:r w:rsidRPr="00595D6D">
        <w:rPr>
          <w:sz w:val="28"/>
          <w:szCs w:val="28"/>
          <w:lang w:val="uk-UA"/>
        </w:rPr>
        <w:t xml:space="preserve">”; </w:t>
      </w:r>
      <w:r w:rsidRPr="00595D6D">
        <w:rPr>
          <w:b/>
          <w:bCs/>
          <w:i/>
          <w:iCs/>
          <w:sz w:val="28"/>
          <w:szCs w:val="28"/>
          <w:lang w:val="en-US"/>
        </w:rPr>
        <w:t>pride</w:t>
      </w:r>
      <w:r w:rsidRPr="00595D6D">
        <w:rPr>
          <w:bCs/>
          <w:iCs/>
          <w:sz w:val="28"/>
          <w:szCs w:val="28"/>
          <w:lang w:val="uk-UA"/>
        </w:rPr>
        <w:t>:</w:t>
      </w:r>
      <w:r w:rsidRPr="00595D6D">
        <w:rPr>
          <w:sz w:val="28"/>
          <w:szCs w:val="28"/>
          <w:lang w:val="uk-UA"/>
        </w:rPr>
        <w:t xml:space="preserve"> “</w:t>
      </w:r>
      <w:r w:rsidRPr="00595D6D">
        <w:rPr>
          <w:i/>
          <w:sz w:val="28"/>
          <w:szCs w:val="28"/>
          <w:lang w:val="en-US"/>
        </w:rPr>
        <w:t>a person or thing which arouses a feeling of deep pleasure or satisfaction</w:t>
      </w:r>
      <w:r w:rsidRPr="00595D6D">
        <w:rPr>
          <w:sz w:val="28"/>
          <w:szCs w:val="28"/>
          <w:lang w:val="uk-UA"/>
        </w:rPr>
        <w:t>”) або можуть сприйматися як щось нереальне, сон (</w:t>
      </w:r>
      <w:r w:rsidRPr="00595D6D">
        <w:rPr>
          <w:b/>
          <w:bCs/>
          <w:i/>
          <w:iCs/>
          <w:sz w:val="28"/>
          <w:szCs w:val="28"/>
          <w:lang w:val="en-US"/>
        </w:rPr>
        <w:t>dream</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person</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thing</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seemingly</w:t>
      </w:r>
      <w:r w:rsidRPr="00595D6D">
        <w:rPr>
          <w:i/>
          <w:sz w:val="28"/>
          <w:szCs w:val="28"/>
          <w:lang w:val="uk-UA"/>
        </w:rPr>
        <w:t xml:space="preserve"> </w:t>
      </w:r>
      <w:r w:rsidRPr="00595D6D">
        <w:rPr>
          <w:i/>
          <w:sz w:val="28"/>
          <w:szCs w:val="28"/>
          <w:lang w:val="en-US"/>
        </w:rPr>
        <w:t>unreal</w:t>
      </w:r>
      <w:r w:rsidRPr="00595D6D">
        <w:rPr>
          <w:i/>
          <w:sz w:val="28"/>
          <w:szCs w:val="28"/>
          <w:lang w:val="uk-UA"/>
        </w:rPr>
        <w:t xml:space="preserve">, </w:t>
      </w:r>
      <w:r w:rsidRPr="00595D6D">
        <w:rPr>
          <w:i/>
          <w:sz w:val="28"/>
          <w:szCs w:val="28"/>
          <w:lang w:val="en-US"/>
        </w:rPr>
        <w:t>as</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dream</w:t>
      </w:r>
      <w:r w:rsidRPr="00595D6D">
        <w:rPr>
          <w:sz w:val="28"/>
          <w:szCs w:val="28"/>
          <w:lang w:val="uk-UA"/>
        </w:rPr>
        <w:t xml:space="preserve">”). </w:t>
      </w:r>
    </w:p>
    <w:p w:rsidR="00FD6861" w:rsidRPr="00595D6D" w:rsidRDefault="00FD6861" w:rsidP="00FD6861">
      <w:pPr>
        <w:pStyle w:val="32"/>
        <w:spacing w:after="0"/>
        <w:ind w:left="0" w:firstLine="709"/>
        <w:jc w:val="both"/>
        <w:rPr>
          <w:sz w:val="28"/>
          <w:szCs w:val="28"/>
          <w:lang w:val="uk-UA"/>
        </w:rPr>
      </w:pPr>
      <w:r w:rsidRPr="00595D6D">
        <w:rPr>
          <w:sz w:val="28"/>
          <w:szCs w:val="28"/>
          <w:lang w:val="uk-UA"/>
        </w:rPr>
        <w:t xml:space="preserve">Останні шість пар полісемантичних аксіономенів </w:t>
      </w:r>
      <w:r>
        <w:rPr>
          <w:sz w:val="28"/>
          <w:szCs w:val="28"/>
          <w:lang w:val="uk-UA"/>
        </w:rPr>
        <w:t>у</w:t>
      </w:r>
      <w:r w:rsidRPr="00595D6D">
        <w:rPr>
          <w:sz w:val="28"/>
          <w:szCs w:val="28"/>
          <w:lang w:val="uk-UA"/>
        </w:rPr>
        <w:t xml:space="preserve">становлюють відповідні спільності. Так, іменники </w:t>
      </w:r>
      <w:r w:rsidRPr="00595D6D">
        <w:rPr>
          <w:b/>
          <w:bCs/>
          <w:i/>
          <w:iCs/>
          <w:sz w:val="28"/>
          <w:szCs w:val="28"/>
          <w:lang w:val="en-US"/>
        </w:rPr>
        <w:t>wisdom</w:t>
      </w:r>
      <w:r w:rsidRPr="00595D6D">
        <w:rPr>
          <w:sz w:val="28"/>
          <w:szCs w:val="28"/>
          <w:lang w:val="uk-UA"/>
        </w:rPr>
        <w:t xml:space="preserve"> та </w:t>
      </w:r>
      <w:r w:rsidRPr="00595D6D">
        <w:rPr>
          <w:b/>
          <w:bCs/>
          <w:i/>
          <w:iCs/>
          <w:sz w:val="28"/>
          <w:szCs w:val="28"/>
          <w:lang w:val="en-US"/>
        </w:rPr>
        <w:t>will</w:t>
      </w:r>
      <w:r w:rsidRPr="00595D6D">
        <w:rPr>
          <w:bCs/>
          <w:iCs/>
          <w:sz w:val="28"/>
          <w:szCs w:val="28"/>
          <w:lang w:val="uk-UA"/>
        </w:rPr>
        <w:t xml:space="preserve"> збігаються </w:t>
      </w:r>
      <w:r w:rsidRPr="00595D6D">
        <w:rPr>
          <w:sz w:val="28"/>
          <w:szCs w:val="28"/>
          <w:lang w:val="uk-UA"/>
        </w:rPr>
        <w:t xml:space="preserve">за </w:t>
      </w:r>
      <w:r>
        <w:rPr>
          <w:sz w:val="28"/>
          <w:szCs w:val="28"/>
          <w:lang w:val="uk-UA"/>
        </w:rPr>
        <w:t>семантикою</w:t>
      </w:r>
      <w:r w:rsidRPr="00595D6D">
        <w:rPr>
          <w:sz w:val="28"/>
          <w:szCs w:val="28"/>
          <w:lang w:val="uk-UA"/>
        </w:rPr>
        <w:t xml:space="preserve"> “</w:t>
      </w:r>
      <w:r w:rsidRPr="00595D6D">
        <w:rPr>
          <w:i/>
          <w:sz w:val="28"/>
          <w:szCs w:val="28"/>
          <w:lang w:val="en-US"/>
        </w:rPr>
        <w:t>ability</w:t>
      </w:r>
      <w:r w:rsidRPr="00595D6D">
        <w:rPr>
          <w:sz w:val="28"/>
          <w:szCs w:val="28"/>
          <w:lang w:val="uk-UA"/>
        </w:rPr>
        <w:t xml:space="preserve">, </w:t>
      </w:r>
      <w:r w:rsidRPr="00595D6D">
        <w:rPr>
          <w:i/>
          <w:sz w:val="28"/>
          <w:szCs w:val="28"/>
          <w:lang w:val="en-US"/>
        </w:rPr>
        <w:t>capacity</w:t>
      </w:r>
      <w:r w:rsidRPr="00595D6D">
        <w:rPr>
          <w:sz w:val="28"/>
          <w:szCs w:val="28"/>
          <w:lang w:val="uk-UA"/>
        </w:rPr>
        <w:t>”, яка виражає здатність приймати рішення та діяти, опираючись на знання, досвід, здоровий глузд, інтуїцію (</w:t>
      </w:r>
      <w:r w:rsidRPr="00595D6D">
        <w:rPr>
          <w:b/>
          <w:bCs/>
          <w:i/>
          <w:iCs/>
          <w:sz w:val="28"/>
          <w:szCs w:val="28"/>
          <w:lang w:val="en-US"/>
        </w:rPr>
        <w:t>wisdom</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ability</w:t>
      </w:r>
      <w:r w:rsidRPr="00595D6D">
        <w:rPr>
          <w:i/>
          <w:sz w:val="28"/>
          <w:szCs w:val="28"/>
          <w:lang w:val="uk-UA"/>
        </w:rPr>
        <w:t xml:space="preserve"> </w:t>
      </w:r>
      <w:hyperlink r:id="rId60" w:tooltip="to" w:history="1">
        <w:r w:rsidRPr="00595D6D">
          <w:rPr>
            <w:i/>
            <w:sz w:val="28"/>
            <w:szCs w:val="28"/>
            <w:lang w:val="en-US"/>
          </w:rPr>
          <w:t>to</w:t>
        </w:r>
      </w:hyperlink>
      <w:r w:rsidRPr="00595D6D">
        <w:rPr>
          <w:i/>
          <w:sz w:val="28"/>
          <w:szCs w:val="28"/>
          <w:lang w:val="en-US"/>
        </w:rPr>
        <w:t xml:space="preserve"> </w:t>
      </w:r>
      <w:hyperlink r:id="rId61" w:tooltip="make" w:history="1">
        <w:r w:rsidRPr="00595D6D">
          <w:rPr>
            <w:i/>
            <w:sz w:val="28"/>
            <w:szCs w:val="28"/>
            <w:lang w:val="en-US"/>
          </w:rPr>
          <w:t>make</w:t>
        </w:r>
      </w:hyperlink>
      <w:r w:rsidRPr="00595D6D">
        <w:rPr>
          <w:i/>
          <w:sz w:val="28"/>
          <w:szCs w:val="28"/>
          <w:lang w:val="en-US"/>
        </w:rPr>
        <w:t xml:space="preserve"> </w:t>
      </w:r>
      <w:hyperlink r:id="rId62" w:tooltip="good" w:history="1">
        <w:r w:rsidRPr="00595D6D">
          <w:rPr>
            <w:i/>
            <w:sz w:val="28"/>
            <w:szCs w:val="28"/>
            <w:lang w:val="en-US"/>
          </w:rPr>
          <w:t>good</w:t>
        </w:r>
      </w:hyperlink>
      <w:r w:rsidRPr="00595D6D">
        <w:rPr>
          <w:i/>
          <w:sz w:val="28"/>
          <w:szCs w:val="28"/>
          <w:lang w:val="en-US"/>
        </w:rPr>
        <w:t xml:space="preserve"> </w:t>
      </w:r>
      <w:hyperlink r:id="rId63" w:tooltip="decisions" w:history="1">
        <w:r w:rsidRPr="00595D6D">
          <w:rPr>
            <w:i/>
            <w:sz w:val="28"/>
            <w:szCs w:val="28"/>
            <w:lang w:val="en-US"/>
          </w:rPr>
          <w:t>decisions</w:t>
        </w:r>
      </w:hyperlink>
      <w:r w:rsidRPr="00595D6D">
        <w:rPr>
          <w:i/>
          <w:sz w:val="28"/>
          <w:szCs w:val="28"/>
          <w:lang w:val="en-US"/>
        </w:rPr>
        <w:t xml:space="preserve"> </w:t>
      </w:r>
      <w:hyperlink r:id="rId64" w:tooltip="based" w:history="1">
        <w:r w:rsidRPr="00595D6D">
          <w:rPr>
            <w:i/>
            <w:sz w:val="28"/>
            <w:szCs w:val="28"/>
            <w:lang w:val="en-US"/>
          </w:rPr>
          <w:t>based</w:t>
        </w:r>
      </w:hyperlink>
      <w:r w:rsidRPr="00595D6D">
        <w:rPr>
          <w:i/>
          <w:sz w:val="28"/>
          <w:szCs w:val="28"/>
          <w:lang w:val="en-US"/>
        </w:rPr>
        <w:t xml:space="preserve"> </w:t>
      </w:r>
      <w:hyperlink r:id="rId65" w:tooltip="on" w:history="1">
        <w:r w:rsidRPr="00595D6D">
          <w:rPr>
            <w:i/>
            <w:sz w:val="28"/>
            <w:szCs w:val="28"/>
            <w:lang w:val="en-US"/>
          </w:rPr>
          <w:t>on</w:t>
        </w:r>
      </w:hyperlink>
      <w:r w:rsidRPr="00595D6D">
        <w:rPr>
          <w:i/>
          <w:sz w:val="28"/>
          <w:szCs w:val="28"/>
          <w:lang w:val="uk-UA"/>
        </w:rPr>
        <w:t xml:space="preserve"> </w:t>
      </w:r>
      <w:r w:rsidRPr="00595D6D">
        <w:rPr>
          <w:i/>
          <w:sz w:val="28"/>
          <w:szCs w:val="28"/>
          <w:lang w:val="en-US"/>
        </w:rPr>
        <w:t>knowledge</w:t>
      </w:r>
      <w:r w:rsidRPr="00595D6D">
        <w:rPr>
          <w:sz w:val="28"/>
          <w:szCs w:val="28"/>
          <w:lang w:val="uk-UA"/>
        </w:rPr>
        <w:t>,</w:t>
      </w:r>
      <w:r w:rsidRPr="00595D6D">
        <w:rPr>
          <w:i/>
          <w:sz w:val="28"/>
          <w:szCs w:val="28"/>
          <w:lang w:val="uk-UA"/>
        </w:rPr>
        <w:t xml:space="preserve"> </w:t>
      </w:r>
      <w:r w:rsidRPr="00595D6D">
        <w:rPr>
          <w:i/>
          <w:sz w:val="28"/>
          <w:szCs w:val="28"/>
          <w:lang w:val="en-US"/>
        </w:rPr>
        <w:t>experience</w:t>
      </w:r>
      <w:r w:rsidRPr="00595D6D">
        <w:rPr>
          <w:sz w:val="28"/>
          <w:szCs w:val="28"/>
          <w:lang w:val="uk-UA"/>
        </w:rPr>
        <w:t xml:space="preserve">, </w:t>
      </w:r>
      <w:r w:rsidRPr="00595D6D">
        <w:rPr>
          <w:i/>
          <w:sz w:val="28"/>
          <w:szCs w:val="28"/>
          <w:lang w:val="en-US"/>
        </w:rPr>
        <w:t>common sense</w:t>
      </w:r>
      <w:r w:rsidRPr="00595D6D">
        <w:rPr>
          <w:sz w:val="28"/>
          <w:szCs w:val="28"/>
          <w:lang w:val="en-US"/>
        </w:rPr>
        <w:t xml:space="preserve">, </w:t>
      </w:r>
      <w:r w:rsidRPr="00595D6D">
        <w:rPr>
          <w:i/>
          <w:sz w:val="28"/>
          <w:szCs w:val="28"/>
          <w:lang w:val="en-US"/>
        </w:rPr>
        <w:t>and insight</w:t>
      </w:r>
      <w:r w:rsidRPr="00595D6D">
        <w:rPr>
          <w:sz w:val="28"/>
          <w:szCs w:val="28"/>
          <w:lang w:val="uk-UA"/>
        </w:rPr>
        <w:t>”) та вольовий намір (</w:t>
      </w:r>
      <w:r w:rsidRPr="00595D6D">
        <w:rPr>
          <w:b/>
          <w:bCs/>
          <w:i/>
          <w:iCs/>
          <w:sz w:val="28"/>
          <w:szCs w:val="28"/>
          <w:lang w:val="en-US"/>
        </w:rPr>
        <w:t>will</w:t>
      </w:r>
      <w:r w:rsidRPr="00595D6D">
        <w:rPr>
          <w:bCs/>
          <w:iCs/>
          <w:sz w:val="28"/>
          <w:szCs w:val="28"/>
          <w:lang w:val="uk-UA"/>
        </w:rPr>
        <w:t>:</w:t>
      </w:r>
      <w:r w:rsidRPr="00595D6D">
        <w:rPr>
          <w:sz w:val="28"/>
          <w:szCs w:val="28"/>
          <w:lang w:val="uk-UA"/>
        </w:rPr>
        <w:t xml:space="preserve"> “</w:t>
      </w:r>
      <w:hyperlink r:id="rId66" w:tooltip="an" w:history="1">
        <w:r w:rsidRPr="00796013">
          <w:rPr>
            <w:rStyle w:val="a5"/>
            <w:i/>
            <w:color w:val="auto"/>
            <w:sz w:val="28"/>
            <w:szCs w:val="28"/>
            <w:u w:val="none"/>
            <w:lang w:val="en-US"/>
          </w:rPr>
          <w:t>an</w:t>
        </w:r>
      </w:hyperlink>
      <w:r w:rsidRPr="00796013">
        <w:rPr>
          <w:rStyle w:val="definition"/>
          <w:i/>
          <w:sz w:val="28"/>
          <w:szCs w:val="28"/>
          <w:lang w:val="en-US"/>
        </w:rPr>
        <w:t xml:space="preserve"> </w:t>
      </w:r>
      <w:hyperlink r:id="rId67" w:tooltip="ability" w:history="1">
        <w:r w:rsidRPr="00796013">
          <w:rPr>
            <w:rStyle w:val="a5"/>
            <w:i/>
            <w:color w:val="auto"/>
            <w:sz w:val="28"/>
            <w:szCs w:val="28"/>
            <w:u w:val="none"/>
            <w:lang w:val="en-US"/>
          </w:rPr>
          <w:t>ability</w:t>
        </w:r>
      </w:hyperlink>
      <w:r w:rsidRPr="00796013">
        <w:rPr>
          <w:rStyle w:val="definition"/>
          <w:i/>
          <w:sz w:val="28"/>
          <w:szCs w:val="28"/>
          <w:lang w:val="en-US"/>
        </w:rPr>
        <w:t xml:space="preserve"> </w:t>
      </w:r>
      <w:hyperlink r:id="rId68" w:tooltip="to" w:history="1">
        <w:r w:rsidRPr="00796013">
          <w:rPr>
            <w:rStyle w:val="a5"/>
            <w:i/>
            <w:color w:val="auto"/>
            <w:sz w:val="28"/>
            <w:szCs w:val="28"/>
            <w:u w:val="none"/>
            <w:lang w:val="en-US"/>
          </w:rPr>
          <w:t>to</w:t>
        </w:r>
      </w:hyperlink>
      <w:r w:rsidRPr="00796013">
        <w:rPr>
          <w:rStyle w:val="definition"/>
          <w:i/>
          <w:sz w:val="28"/>
          <w:szCs w:val="28"/>
          <w:lang w:val="en-US"/>
        </w:rPr>
        <w:t xml:space="preserve"> </w:t>
      </w:r>
      <w:hyperlink r:id="rId69" w:tooltip="make" w:history="1">
        <w:r w:rsidRPr="00796013">
          <w:rPr>
            <w:rStyle w:val="a5"/>
            <w:i/>
            <w:color w:val="auto"/>
            <w:sz w:val="28"/>
            <w:szCs w:val="28"/>
            <w:u w:val="none"/>
            <w:lang w:val="en-US"/>
          </w:rPr>
          <w:t>make</w:t>
        </w:r>
      </w:hyperlink>
      <w:r w:rsidRPr="00796013">
        <w:rPr>
          <w:rStyle w:val="definition"/>
          <w:i/>
          <w:sz w:val="28"/>
          <w:szCs w:val="28"/>
          <w:lang w:val="en-US"/>
        </w:rPr>
        <w:t xml:space="preserve"> </w:t>
      </w:r>
      <w:hyperlink r:id="rId70" w:tooltip="decisions" w:history="1">
        <w:r w:rsidRPr="00796013">
          <w:rPr>
            <w:rStyle w:val="a5"/>
            <w:i/>
            <w:color w:val="auto"/>
            <w:sz w:val="28"/>
            <w:szCs w:val="28"/>
            <w:u w:val="none"/>
            <w:lang w:val="en-US"/>
          </w:rPr>
          <w:t>decisions</w:t>
        </w:r>
      </w:hyperlink>
      <w:r w:rsidRPr="00796013">
        <w:rPr>
          <w:rStyle w:val="definition"/>
          <w:i/>
          <w:sz w:val="28"/>
          <w:szCs w:val="28"/>
          <w:lang w:val="en-US"/>
        </w:rPr>
        <w:t xml:space="preserve"> </w:t>
      </w:r>
      <w:hyperlink r:id="rId71" w:tooltip="and" w:history="1">
        <w:r w:rsidRPr="00796013">
          <w:rPr>
            <w:rStyle w:val="a5"/>
            <w:i/>
            <w:color w:val="auto"/>
            <w:sz w:val="28"/>
            <w:szCs w:val="28"/>
            <w:u w:val="none"/>
            <w:lang w:val="en-US"/>
          </w:rPr>
          <w:t>and</w:t>
        </w:r>
      </w:hyperlink>
      <w:r w:rsidRPr="00796013">
        <w:rPr>
          <w:rStyle w:val="definition"/>
          <w:i/>
          <w:sz w:val="28"/>
          <w:szCs w:val="28"/>
          <w:lang w:val="en-US"/>
        </w:rPr>
        <w:t xml:space="preserve"> </w:t>
      </w:r>
      <w:hyperlink r:id="rId72" w:tooltip="take" w:history="1">
        <w:r w:rsidRPr="00796013">
          <w:rPr>
            <w:rStyle w:val="a5"/>
            <w:i/>
            <w:color w:val="auto"/>
            <w:sz w:val="28"/>
            <w:szCs w:val="28"/>
            <w:u w:val="none"/>
            <w:lang w:val="en-US"/>
          </w:rPr>
          <w:t>take</w:t>
        </w:r>
      </w:hyperlink>
      <w:r w:rsidRPr="00796013">
        <w:rPr>
          <w:rStyle w:val="definition"/>
          <w:i/>
          <w:sz w:val="28"/>
          <w:szCs w:val="28"/>
          <w:lang w:val="en-US"/>
        </w:rPr>
        <w:t xml:space="preserve"> </w:t>
      </w:r>
      <w:hyperlink r:id="rId73" w:tooltip="action" w:history="1">
        <w:r w:rsidRPr="00796013">
          <w:rPr>
            <w:rStyle w:val="a5"/>
            <w:i/>
            <w:color w:val="auto"/>
            <w:sz w:val="28"/>
            <w:szCs w:val="28"/>
            <w:u w:val="none"/>
            <w:lang w:val="en-US"/>
          </w:rPr>
          <w:t>action</w:t>
        </w:r>
      </w:hyperlink>
      <w:r w:rsidRPr="00796013">
        <w:rPr>
          <w:rStyle w:val="a5"/>
          <w:i/>
          <w:color w:val="auto"/>
          <w:sz w:val="28"/>
          <w:szCs w:val="28"/>
          <w:u w:val="none"/>
          <w:lang w:val="uk-UA"/>
        </w:rPr>
        <w:t xml:space="preserve"> </w:t>
      </w:r>
      <w:hyperlink r:id="rId74" w:tooltip="based" w:history="1">
        <w:r w:rsidRPr="00595D6D">
          <w:rPr>
            <w:i/>
            <w:sz w:val="28"/>
            <w:szCs w:val="28"/>
            <w:lang w:val="en-US"/>
          </w:rPr>
          <w:t>based</w:t>
        </w:r>
      </w:hyperlink>
      <w:r w:rsidRPr="00595D6D">
        <w:rPr>
          <w:i/>
          <w:sz w:val="28"/>
          <w:szCs w:val="28"/>
          <w:lang w:val="en-US"/>
        </w:rPr>
        <w:t xml:space="preserve"> </w:t>
      </w:r>
      <w:hyperlink r:id="rId75" w:tooltip="on" w:history="1">
        <w:r w:rsidRPr="00595D6D">
          <w:rPr>
            <w:i/>
            <w:sz w:val="28"/>
            <w:szCs w:val="28"/>
            <w:lang w:val="en-US"/>
          </w:rPr>
          <w:t>on</w:t>
        </w:r>
      </w:hyperlink>
      <w:r w:rsidRPr="00595D6D">
        <w:rPr>
          <w:i/>
          <w:sz w:val="28"/>
          <w:szCs w:val="28"/>
          <w:lang w:val="uk-UA"/>
        </w:rPr>
        <w:t xml:space="preserve"> volition</w:t>
      </w:r>
      <w:r w:rsidRPr="00595D6D">
        <w:rPr>
          <w:sz w:val="28"/>
          <w:szCs w:val="28"/>
          <w:lang w:val="uk-UA"/>
        </w:rPr>
        <w:t xml:space="preserve">”). Однак до аксіомномена </w:t>
      </w:r>
      <w:r w:rsidRPr="00595D6D">
        <w:rPr>
          <w:b/>
          <w:bCs/>
          <w:i/>
          <w:iCs/>
          <w:sz w:val="28"/>
          <w:szCs w:val="28"/>
          <w:lang w:val="en-US"/>
        </w:rPr>
        <w:t>wisdom</w:t>
      </w:r>
      <w:r w:rsidRPr="00595D6D">
        <w:rPr>
          <w:sz w:val="28"/>
          <w:szCs w:val="28"/>
          <w:lang w:val="uk-UA"/>
        </w:rPr>
        <w:t xml:space="preserve"> також наближається слово </w:t>
      </w:r>
      <w:r w:rsidRPr="00595D6D">
        <w:rPr>
          <w:b/>
          <w:bCs/>
          <w:i/>
          <w:iCs/>
          <w:sz w:val="28"/>
          <w:szCs w:val="28"/>
          <w:lang w:val="en-US"/>
        </w:rPr>
        <w:t>pride</w:t>
      </w:r>
      <w:r w:rsidRPr="00595D6D">
        <w:rPr>
          <w:bCs/>
          <w:iCs/>
          <w:sz w:val="28"/>
          <w:szCs w:val="28"/>
          <w:lang w:val="uk-UA"/>
        </w:rPr>
        <w:t xml:space="preserve"> за лексичним значенням </w:t>
      </w:r>
      <w:r w:rsidRPr="00595D6D">
        <w:rPr>
          <w:sz w:val="28"/>
          <w:szCs w:val="28"/>
          <w:lang w:val="uk-UA"/>
        </w:rPr>
        <w:t>“</w:t>
      </w:r>
      <w:r w:rsidRPr="00595D6D">
        <w:rPr>
          <w:i/>
          <w:sz w:val="28"/>
          <w:szCs w:val="28"/>
          <w:lang w:val="uk-UA"/>
        </w:rPr>
        <w:t>точка зору</w:t>
      </w:r>
      <w:r w:rsidRPr="00595D6D">
        <w:rPr>
          <w:sz w:val="28"/>
          <w:szCs w:val="28"/>
          <w:lang w:val="uk-UA"/>
        </w:rPr>
        <w:t xml:space="preserve">, </w:t>
      </w:r>
      <w:r w:rsidRPr="00595D6D">
        <w:rPr>
          <w:i/>
          <w:sz w:val="28"/>
          <w:szCs w:val="28"/>
          <w:lang w:val="uk-UA"/>
        </w:rPr>
        <w:t>погляд</w:t>
      </w:r>
      <w:r w:rsidRPr="00595D6D">
        <w:rPr>
          <w:sz w:val="28"/>
          <w:szCs w:val="28"/>
          <w:lang w:val="uk-UA"/>
        </w:rPr>
        <w:t xml:space="preserve">, </w:t>
      </w:r>
      <w:r w:rsidRPr="00595D6D">
        <w:rPr>
          <w:i/>
          <w:sz w:val="28"/>
          <w:szCs w:val="28"/>
          <w:lang w:val="uk-UA"/>
        </w:rPr>
        <w:t>оцінка</w:t>
      </w:r>
      <w:r w:rsidRPr="00595D6D">
        <w:rPr>
          <w:sz w:val="28"/>
          <w:szCs w:val="28"/>
          <w:lang w:val="uk-UA"/>
        </w:rPr>
        <w:t>” ( “</w:t>
      </w:r>
      <w:r w:rsidRPr="00595D6D">
        <w:rPr>
          <w:i/>
          <w:sz w:val="28"/>
          <w:szCs w:val="28"/>
          <w:lang w:val="en-US"/>
        </w:rPr>
        <w:t>opinion</w:t>
      </w:r>
      <w:r w:rsidRPr="00595D6D">
        <w:rPr>
          <w:sz w:val="28"/>
          <w:szCs w:val="28"/>
          <w:lang w:val="uk-UA"/>
        </w:rPr>
        <w:t>,</w:t>
      </w:r>
      <w:r w:rsidRPr="00595D6D">
        <w:rPr>
          <w:i/>
          <w:sz w:val="28"/>
          <w:szCs w:val="28"/>
          <w:lang w:val="uk-UA"/>
        </w:rPr>
        <w:t xml:space="preserve"> </w:t>
      </w:r>
      <w:r w:rsidRPr="00595D6D">
        <w:rPr>
          <w:i/>
          <w:sz w:val="28"/>
          <w:szCs w:val="28"/>
          <w:lang w:val="en-US"/>
        </w:rPr>
        <w:t>viewpoint</w:t>
      </w:r>
      <w:r w:rsidRPr="00595D6D">
        <w:rPr>
          <w:sz w:val="28"/>
          <w:szCs w:val="28"/>
          <w:lang w:val="uk-UA"/>
        </w:rPr>
        <w:t xml:space="preserve">, </w:t>
      </w:r>
      <w:r w:rsidRPr="00595D6D">
        <w:rPr>
          <w:i/>
          <w:sz w:val="28"/>
          <w:szCs w:val="28"/>
          <w:lang w:val="en-US"/>
        </w:rPr>
        <w:t>estimate</w:t>
      </w:r>
      <w:r w:rsidRPr="00595D6D">
        <w:rPr>
          <w:sz w:val="28"/>
          <w:szCs w:val="28"/>
          <w:lang w:val="uk-UA"/>
        </w:rPr>
        <w:t>”), що узагальнюється як квінтесенція народної мудрості (</w:t>
      </w:r>
      <w:r w:rsidRPr="00595D6D">
        <w:rPr>
          <w:b/>
          <w:bCs/>
          <w:i/>
          <w:iCs/>
          <w:sz w:val="28"/>
          <w:szCs w:val="28"/>
          <w:lang w:val="en-US"/>
        </w:rPr>
        <w:t>wisdom</w:t>
      </w:r>
      <w:r w:rsidRPr="00595D6D">
        <w:rPr>
          <w:bCs/>
          <w:iCs/>
          <w:sz w:val="28"/>
          <w:szCs w:val="28"/>
          <w:lang w:val="uk-UA"/>
        </w:rPr>
        <w:t>:</w:t>
      </w:r>
      <w:r w:rsidRPr="00595D6D">
        <w:rPr>
          <w:sz w:val="28"/>
          <w:szCs w:val="28"/>
          <w:lang w:val="uk-UA"/>
        </w:rPr>
        <w:t xml:space="preserve"> “</w:t>
      </w:r>
      <w:r w:rsidRPr="00595D6D">
        <w:rPr>
          <w:bCs/>
          <w:i/>
          <w:sz w:val="28"/>
          <w:szCs w:val="28"/>
          <w:lang w:val="en-US"/>
        </w:rPr>
        <w:t>opinion</w:t>
      </w:r>
      <w:r w:rsidRPr="00595D6D">
        <w:rPr>
          <w:bCs/>
          <w:i/>
          <w:sz w:val="28"/>
          <w:szCs w:val="28"/>
          <w:lang w:val="uk-UA"/>
        </w:rPr>
        <w:t xml:space="preserve"> </w:t>
      </w:r>
      <w:r w:rsidRPr="00595D6D">
        <w:rPr>
          <w:bCs/>
          <w:i/>
          <w:sz w:val="28"/>
          <w:szCs w:val="28"/>
          <w:lang w:val="en-US"/>
        </w:rPr>
        <w:t>widely</w:t>
      </w:r>
      <w:r w:rsidRPr="00595D6D">
        <w:rPr>
          <w:bCs/>
          <w:i/>
          <w:sz w:val="28"/>
          <w:szCs w:val="28"/>
          <w:lang w:val="uk-UA"/>
        </w:rPr>
        <w:t xml:space="preserve"> </w:t>
      </w:r>
      <w:r w:rsidRPr="00595D6D">
        <w:rPr>
          <w:bCs/>
          <w:i/>
          <w:sz w:val="28"/>
          <w:szCs w:val="28"/>
          <w:lang w:val="en-US"/>
        </w:rPr>
        <w:t>held</w:t>
      </w:r>
      <w:r w:rsidRPr="00595D6D">
        <w:rPr>
          <w:sz w:val="28"/>
          <w:szCs w:val="28"/>
          <w:lang w:val="uk-UA"/>
        </w:rPr>
        <w:t>”) й специфікує надмірно високу думка про власну гідність, значущість, почуття переваги над людьми (</w:t>
      </w:r>
      <w:r w:rsidRPr="00595D6D">
        <w:rPr>
          <w:b/>
          <w:bCs/>
          <w:i/>
          <w:iCs/>
          <w:sz w:val="28"/>
          <w:szCs w:val="28"/>
          <w:lang w:val="en-US"/>
        </w:rPr>
        <w:t>pride</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high</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inordinate</w:t>
      </w:r>
      <w:r w:rsidRPr="00595D6D">
        <w:rPr>
          <w:i/>
          <w:sz w:val="28"/>
          <w:szCs w:val="28"/>
          <w:lang w:val="uk-UA"/>
        </w:rPr>
        <w:t xml:space="preserve"> </w:t>
      </w:r>
      <w:r w:rsidRPr="00595D6D">
        <w:rPr>
          <w:i/>
          <w:sz w:val="28"/>
          <w:szCs w:val="28"/>
          <w:lang w:val="en-US"/>
        </w:rPr>
        <w:t>opinion</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one</w:t>
      </w:r>
      <w:r w:rsidRPr="00595D6D">
        <w:rPr>
          <w:i/>
          <w:sz w:val="28"/>
          <w:szCs w:val="28"/>
          <w:lang w:val="uk-UA"/>
        </w:rPr>
        <w:t>'</w:t>
      </w:r>
      <w:r w:rsidRPr="00595D6D">
        <w:rPr>
          <w:i/>
          <w:sz w:val="28"/>
          <w:szCs w:val="28"/>
          <w:lang w:val="en-US"/>
        </w:rPr>
        <w:t>s</w:t>
      </w:r>
      <w:r w:rsidRPr="00595D6D">
        <w:rPr>
          <w:i/>
          <w:sz w:val="28"/>
          <w:szCs w:val="28"/>
          <w:lang w:val="uk-UA"/>
        </w:rPr>
        <w:t xml:space="preserve"> </w:t>
      </w:r>
      <w:r w:rsidRPr="00595D6D">
        <w:rPr>
          <w:i/>
          <w:sz w:val="28"/>
          <w:szCs w:val="28"/>
          <w:lang w:val="en-US"/>
        </w:rPr>
        <w:t>own</w:t>
      </w:r>
      <w:r w:rsidRPr="00595D6D">
        <w:rPr>
          <w:i/>
          <w:sz w:val="28"/>
          <w:szCs w:val="28"/>
          <w:lang w:val="uk-UA"/>
        </w:rPr>
        <w:t xml:space="preserve"> </w:t>
      </w:r>
      <w:r w:rsidRPr="00595D6D">
        <w:rPr>
          <w:i/>
          <w:sz w:val="28"/>
          <w:szCs w:val="28"/>
          <w:lang w:val="en-US"/>
        </w:rPr>
        <w:t>dignity</w:t>
      </w:r>
      <w:r w:rsidRPr="00595D6D">
        <w:rPr>
          <w:sz w:val="28"/>
          <w:szCs w:val="28"/>
          <w:lang w:val="uk-UA"/>
        </w:rPr>
        <w:t xml:space="preserve">, </w:t>
      </w:r>
      <w:r w:rsidRPr="00595D6D">
        <w:rPr>
          <w:i/>
          <w:sz w:val="28"/>
          <w:szCs w:val="28"/>
          <w:lang w:val="en-US"/>
        </w:rPr>
        <w:t>importance</w:t>
      </w:r>
      <w:r w:rsidRPr="00595D6D">
        <w:rPr>
          <w:sz w:val="28"/>
          <w:szCs w:val="28"/>
          <w:lang w:val="uk-UA"/>
        </w:rPr>
        <w:t xml:space="preserve">, </w:t>
      </w:r>
      <w:r w:rsidRPr="00595D6D">
        <w:rPr>
          <w:i/>
          <w:sz w:val="28"/>
          <w:szCs w:val="28"/>
          <w:lang w:val="en-US"/>
        </w:rPr>
        <w:t>merit</w:t>
      </w:r>
      <w:r w:rsidRPr="00595D6D">
        <w:rPr>
          <w:sz w:val="28"/>
          <w:szCs w:val="28"/>
          <w:lang w:val="uk-UA"/>
        </w:rPr>
        <w:t xml:space="preserve">, </w:t>
      </w:r>
      <w:r w:rsidRPr="00595D6D">
        <w:rPr>
          <w:sz w:val="28"/>
          <w:szCs w:val="28"/>
          <w:lang w:val="en-US"/>
        </w:rPr>
        <w:t>or</w:t>
      </w:r>
      <w:r w:rsidRPr="00595D6D">
        <w:rPr>
          <w:sz w:val="28"/>
          <w:szCs w:val="28"/>
          <w:lang w:val="uk-UA"/>
        </w:rPr>
        <w:t xml:space="preserve"> </w:t>
      </w:r>
      <w:r w:rsidRPr="00595D6D">
        <w:rPr>
          <w:i/>
          <w:sz w:val="28"/>
          <w:szCs w:val="28"/>
          <w:lang w:val="en-US"/>
        </w:rPr>
        <w:t>superiority</w:t>
      </w:r>
      <w:r w:rsidRPr="00595D6D">
        <w:rPr>
          <w:sz w:val="28"/>
          <w:szCs w:val="28"/>
          <w:lang w:val="uk-UA"/>
        </w:rPr>
        <w:t xml:space="preserve">”). </w:t>
      </w:r>
    </w:p>
    <w:p w:rsidR="00FD6861" w:rsidRPr="00595D6D" w:rsidRDefault="00FD6861" w:rsidP="00FD6861">
      <w:pPr>
        <w:pStyle w:val="32"/>
        <w:spacing w:after="0"/>
        <w:ind w:left="0" w:firstLine="709"/>
        <w:jc w:val="both"/>
        <w:rPr>
          <w:sz w:val="28"/>
          <w:szCs w:val="28"/>
          <w:lang w:val="uk-UA"/>
        </w:rPr>
      </w:pPr>
      <w:r w:rsidRPr="00595D6D">
        <w:rPr>
          <w:sz w:val="28"/>
          <w:szCs w:val="28"/>
          <w:lang w:val="uk-UA"/>
        </w:rPr>
        <w:t xml:space="preserve">Наступні спільності аксіономенів за однаковими лексичними значеннями простежуються на прикладі іменників: </w:t>
      </w:r>
      <w:r w:rsidRPr="00595D6D">
        <w:rPr>
          <w:b/>
          <w:bCs/>
          <w:i/>
          <w:iCs/>
          <w:sz w:val="28"/>
          <w:szCs w:val="28"/>
          <w:lang w:val="en-US"/>
        </w:rPr>
        <w:t>culture</w:t>
      </w:r>
      <w:r w:rsidRPr="00595D6D">
        <w:rPr>
          <w:bCs/>
          <w:iCs/>
          <w:sz w:val="28"/>
          <w:szCs w:val="28"/>
          <w:lang w:val="uk-UA"/>
        </w:rPr>
        <w:t xml:space="preserve"> </w:t>
      </w:r>
      <w:r w:rsidRPr="00595D6D">
        <w:rPr>
          <w:sz w:val="28"/>
          <w:szCs w:val="28"/>
          <w:lang w:val="uk-UA"/>
        </w:rPr>
        <w:t>та</w:t>
      </w:r>
      <w:r w:rsidRPr="00595D6D">
        <w:rPr>
          <w:bCs/>
          <w:iCs/>
          <w:sz w:val="28"/>
          <w:szCs w:val="28"/>
          <w:lang w:val="uk-UA"/>
        </w:rPr>
        <w:t xml:space="preserve"> </w:t>
      </w:r>
      <w:r w:rsidRPr="00595D6D">
        <w:rPr>
          <w:b/>
          <w:bCs/>
          <w:i/>
          <w:iCs/>
          <w:sz w:val="28"/>
          <w:szCs w:val="28"/>
          <w:lang w:val="en-US"/>
        </w:rPr>
        <w:t>will</w:t>
      </w:r>
      <w:r w:rsidRPr="00595D6D">
        <w:rPr>
          <w:bCs/>
          <w:iCs/>
          <w:sz w:val="28"/>
          <w:szCs w:val="28"/>
          <w:lang w:val="uk-UA"/>
        </w:rPr>
        <w:t xml:space="preserve"> </w:t>
      </w:r>
      <w:r w:rsidRPr="00595D6D">
        <w:rPr>
          <w:sz w:val="28"/>
          <w:szCs w:val="28"/>
          <w:lang w:val="uk-UA"/>
        </w:rPr>
        <w:t>(СО “</w:t>
      </w:r>
      <w:r w:rsidRPr="00595D6D">
        <w:rPr>
          <w:i/>
          <w:sz w:val="28"/>
          <w:szCs w:val="28"/>
          <w:lang w:val="en-US"/>
        </w:rPr>
        <w:t>attitude</w:t>
      </w:r>
      <w:r w:rsidRPr="00595D6D">
        <w:rPr>
          <w:sz w:val="28"/>
          <w:szCs w:val="28"/>
          <w:lang w:val="uk-UA"/>
        </w:rPr>
        <w:t>(</w:t>
      </w:r>
      <w:r w:rsidRPr="00595D6D">
        <w:rPr>
          <w:i/>
          <w:sz w:val="28"/>
          <w:szCs w:val="28"/>
          <w:lang w:val="en-US"/>
        </w:rPr>
        <w:t>s</w:t>
      </w:r>
      <w:r w:rsidRPr="00595D6D">
        <w:rPr>
          <w:sz w:val="28"/>
          <w:szCs w:val="28"/>
          <w:lang w:val="uk-UA"/>
        </w:rPr>
        <w:t xml:space="preserve">)”) </w:t>
      </w:r>
      <w:r w:rsidRPr="00595D6D">
        <w:rPr>
          <w:bCs/>
          <w:iCs/>
          <w:sz w:val="28"/>
          <w:szCs w:val="28"/>
          <w:lang w:val="uk-UA"/>
        </w:rPr>
        <w:t xml:space="preserve">репрезентують соціальну позицію </w:t>
      </w:r>
      <w:r w:rsidRPr="00595D6D">
        <w:rPr>
          <w:sz w:val="28"/>
          <w:szCs w:val="28"/>
          <w:lang w:val="uk-UA"/>
        </w:rPr>
        <w:t>(</w:t>
      </w:r>
      <w:r w:rsidRPr="00595D6D">
        <w:rPr>
          <w:b/>
          <w:bCs/>
          <w:i/>
          <w:iCs/>
          <w:sz w:val="28"/>
          <w:szCs w:val="28"/>
          <w:lang w:val="en-US"/>
        </w:rPr>
        <w:t>culture</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attitudes</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characteristic</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particular</w:t>
      </w:r>
      <w:r w:rsidRPr="00595D6D">
        <w:rPr>
          <w:i/>
          <w:sz w:val="28"/>
          <w:szCs w:val="28"/>
          <w:lang w:val="uk-UA"/>
        </w:rPr>
        <w:t xml:space="preserve"> </w:t>
      </w:r>
      <w:r w:rsidRPr="00595D6D">
        <w:rPr>
          <w:i/>
          <w:sz w:val="28"/>
          <w:szCs w:val="28"/>
          <w:lang w:val="en-US"/>
        </w:rPr>
        <w:t>social</w:t>
      </w:r>
      <w:r w:rsidRPr="00595D6D">
        <w:rPr>
          <w:i/>
          <w:sz w:val="28"/>
          <w:szCs w:val="28"/>
          <w:lang w:val="uk-UA"/>
        </w:rPr>
        <w:t xml:space="preserve"> </w:t>
      </w:r>
      <w:r w:rsidRPr="00595D6D">
        <w:rPr>
          <w:i/>
          <w:sz w:val="28"/>
          <w:szCs w:val="28"/>
          <w:lang w:val="en-US"/>
        </w:rPr>
        <w:t>group</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organization</w:t>
      </w:r>
      <w:r w:rsidRPr="00595D6D">
        <w:rPr>
          <w:sz w:val="28"/>
          <w:szCs w:val="28"/>
          <w:lang w:val="uk-UA"/>
        </w:rPr>
        <w:t>”)</w:t>
      </w:r>
      <w:r w:rsidRPr="00595D6D">
        <w:rPr>
          <w:bCs/>
          <w:iCs/>
          <w:sz w:val="28"/>
          <w:szCs w:val="28"/>
          <w:lang w:val="uk-UA"/>
        </w:rPr>
        <w:t xml:space="preserve">, </w:t>
      </w:r>
      <w:r w:rsidRPr="00595D6D">
        <w:rPr>
          <w:sz w:val="28"/>
          <w:szCs w:val="28"/>
          <w:lang w:val="uk-UA"/>
        </w:rPr>
        <w:t>ставлення до людей (</w:t>
      </w:r>
      <w:r w:rsidRPr="00595D6D">
        <w:rPr>
          <w:b/>
          <w:bCs/>
          <w:i/>
          <w:iCs/>
          <w:sz w:val="28"/>
          <w:szCs w:val="28"/>
          <w:lang w:val="en-US"/>
        </w:rPr>
        <w:t>will</w:t>
      </w:r>
      <w:r w:rsidRPr="00595D6D">
        <w:rPr>
          <w:bCs/>
          <w:iCs/>
          <w:sz w:val="28"/>
          <w:szCs w:val="28"/>
          <w:lang w:val="uk-UA"/>
        </w:rPr>
        <w:t>:</w:t>
      </w:r>
      <w:r w:rsidRPr="00595D6D">
        <w:rPr>
          <w:sz w:val="28"/>
          <w:szCs w:val="28"/>
          <w:lang w:val="uk-UA"/>
        </w:rPr>
        <w:t xml:space="preserve"> “</w:t>
      </w:r>
      <w:r w:rsidRPr="00595D6D">
        <w:rPr>
          <w:bCs/>
          <w:i/>
          <w:sz w:val="28"/>
          <w:szCs w:val="28"/>
          <w:lang w:val="en-US"/>
        </w:rPr>
        <w:t>attitude</w:t>
      </w:r>
      <w:r w:rsidRPr="00595D6D">
        <w:rPr>
          <w:bCs/>
          <w:i/>
          <w:sz w:val="28"/>
          <w:szCs w:val="28"/>
          <w:lang w:val="uk-UA"/>
        </w:rPr>
        <w:t xml:space="preserve"> </w:t>
      </w:r>
      <w:r w:rsidRPr="00595D6D">
        <w:rPr>
          <w:bCs/>
          <w:i/>
          <w:sz w:val="28"/>
          <w:szCs w:val="28"/>
          <w:lang w:val="en-US"/>
        </w:rPr>
        <w:t>toward</w:t>
      </w:r>
      <w:r w:rsidRPr="00595D6D">
        <w:rPr>
          <w:bCs/>
          <w:i/>
          <w:sz w:val="28"/>
          <w:szCs w:val="28"/>
          <w:lang w:val="uk-UA"/>
        </w:rPr>
        <w:t xml:space="preserve"> </w:t>
      </w:r>
      <w:r w:rsidRPr="00595D6D">
        <w:rPr>
          <w:bCs/>
          <w:i/>
          <w:sz w:val="28"/>
          <w:szCs w:val="28"/>
          <w:lang w:val="en-US"/>
        </w:rPr>
        <w:t>somebody</w:t>
      </w:r>
      <w:r w:rsidRPr="00595D6D">
        <w:rPr>
          <w:bCs/>
          <w:i/>
          <w:sz w:val="28"/>
          <w:szCs w:val="28"/>
          <w:lang w:val="uk-UA"/>
        </w:rPr>
        <w:t xml:space="preserve"> </w:t>
      </w:r>
      <w:r w:rsidRPr="00595D6D">
        <w:rPr>
          <w:bCs/>
          <w:i/>
          <w:sz w:val="28"/>
          <w:szCs w:val="28"/>
          <w:lang w:val="en-US"/>
        </w:rPr>
        <w:t>else</w:t>
      </w:r>
      <w:r w:rsidRPr="00595D6D">
        <w:rPr>
          <w:sz w:val="28"/>
          <w:szCs w:val="28"/>
          <w:lang w:val="uk-UA"/>
        </w:rPr>
        <w:t>”</w:t>
      </w:r>
      <w:r w:rsidRPr="00595D6D">
        <w:rPr>
          <w:bCs/>
          <w:sz w:val="28"/>
          <w:szCs w:val="28"/>
          <w:lang w:val="uk-UA"/>
        </w:rPr>
        <w:t xml:space="preserve">); </w:t>
      </w:r>
      <w:r w:rsidRPr="00595D6D">
        <w:rPr>
          <w:b/>
          <w:bCs/>
          <w:i/>
          <w:iCs/>
          <w:sz w:val="28"/>
          <w:szCs w:val="28"/>
          <w:lang w:val="en-US"/>
        </w:rPr>
        <w:t>dream</w:t>
      </w:r>
      <w:r w:rsidRPr="00595D6D">
        <w:rPr>
          <w:bCs/>
          <w:iCs/>
          <w:sz w:val="28"/>
          <w:szCs w:val="28"/>
          <w:lang w:val="uk-UA"/>
        </w:rPr>
        <w:t xml:space="preserve"> </w:t>
      </w:r>
      <w:r w:rsidRPr="00595D6D">
        <w:rPr>
          <w:sz w:val="28"/>
          <w:szCs w:val="28"/>
          <w:lang w:val="uk-UA"/>
        </w:rPr>
        <w:t>та</w:t>
      </w:r>
      <w:r w:rsidRPr="00595D6D">
        <w:rPr>
          <w:bCs/>
          <w:iCs/>
          <w:sz w:val="28"/>
          <w:szCs w:val="28"/>
          <w:lang w:val="uk-UA"/>
        </w:rPr>
        <w:t xml:space="preserve"> </w:t>
      </w:r>
      <w:r w:rsidRPr="00595D6D">
        <w:rPr>
          <w:b/>
          <w:bCs/>
          <w:i/>
          <w:iCs/>
          <w:sz w:val="28"/>
          <w:szCs w:val="28"/>
          <w:lang w:val="en-US"/>
        </w:rPr>
        <w:t>will</w:t>
      </w:r>
      <w:r w:rsidRPr="00595D6D">
        <w:rPr>
          <w:bCs/>
          <w:iCs/>
          <w:sz w:val="28"/>
          <w:szCs w:val="28"/>
          <w:lang w:val="uk-UA"/>
        </w:rPr>
        <w:t xml:space="preserve"> – </w:t>
      </w:r>
      <w:r w:rsidRPr="00595D6D">
        <w:rPr>
          <w:iCs/>
          <w:sz w:val="28"/>
          <w:szCs w:val="28"/>
          <w:lang w:val="uk-UA"/>
        </w:rPr>
        <w:t>намір, мету</w:t>
      </w:r>
      <w:r w:rsidRPr="00595D6D">
        <w:rPr>
          <w:bCs/>
          <w:iCs/>
          <w:sz w:val="28"/>
          <w:szCs w:val="28"/>
          <w:lang w:val="uk-UA"/>
        </w:rPr>
        <w:t xml:space="preserve"> як бажані кінцеві результати цілеспрямованих дій людини </w:t>
      </w:r>
      <w:r w:rsidRPr="00595D6D">
        <w:rPr>
          <w:sz w:val="28"/>
          <w:szCs w:val="28"/>
          <w:lang w:val="uk-UA"/>
        </w:rPr>
        <w:t>(“</w:t>
      </w:r>
      <w:r w:rsidRPr="00595D6D">
        <w:rPr>
          <w:i/>
          <w:sz w:val="28"/>
          <w:szCs w:val="28"/>
          <w:lang w:val="en-US"/>
        </w:rPr>
        <w:t>intention</w:t>
      </w:r>
      <w:r w:rsidRPr="00595D6D">
        <w:rPr>
          <w:sz w:val="28"/>
          <w:szCs w:val="28"/>
          <w:lang w:val="uk-UA"/>
        </w:rPr>
        <w:t xml:space="preserve">, </w:t>
      </w:r>
      <w:r w:rsidRPr="00595D6D">
        <w:rPr>
          <w:i/>
          <w:sz w:val="28"/>
          <w:szCs w:val="28"/>
          <w:lang w:val="en-US"/>
        </w:rPr>
        <w:t>purpose</w:t>
      </w:r>
      <w:r w:rsidRPr="00595D6D">
        <w:rPr>
          <w:sz w:val="28"/>
          <w:szCs w:val="28"/>
          <w:lang w:val="uk-UA"/>
        </w:rPr>
        <w:t xml:space="preserve">”: </w:t>
      </w:r>
      <w:r w:rsidRPr="00595D6D">
        <w:rPr>
          <w:b/>
          <w:bCs/>
          <w:i/>
          <w:iCs/>
          <w:sz w:val="28"/>
          <w:szCs w:val="28"/>
          <w:lang w:val="en-US"/>
        </w:rPr>
        <w:t>dream</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strongly</w:t>
      </w:r>
      <w:r w:rsidRPr="00595D6D">
        <w:rPr>
          <w:i/>
          <w:sz w:val="28"/>
          <w:szCs w:val="28"/>
          <w:lang w:val="uk-UA"/>
        </w:rPr>
        <w:t xml:space="preserve"> </w:t>
      </w:r>
      <w:r w:rsidRPr="00595D6D">
        <w:rPr>
          <w:i/>
          <w:sz w:val="28"/>
          <w:szCs w:val="28"/>
          <w:lang w:val="en-US"/>
        </w:rPr>
        <w:t>desired</w:t>
      </w:r>
      <w:r w:rsidRPr="00595D6D">
        <w:rPr>
          <w:i/>
          <w:sz w:val="28"/>
          <w:szCs w:val="28"/>
          <w:lang w:val="uk-UA"/>
        </w:rPr>
        <w:t xml:space="preserve"> </w:t>
      </w:r>
      <w:r w:rsidRPr="00595D6D">
        <w:rPr>
          <w:i/>
          <w:sz w:val="28"/>
          <w:szCs w:val="28"/>
          <w:lang w:val="en-US"/>
        </w:rPr>
        <w:t>purpose</w:t>
      </w:r>
      <w:r w:rsidRPr="00595D6D">
        <w:rPr>
          <w:sz w:val="28"/>
          <w:szCs w:val="28"/>
          <w:lang w:val="uk-UA"/>
        </w:rPr>
        <w:t xml:space="preserve">”; </w:t>
      </w:r>
      <w:r w:rsidRPr="00595D6D">
        <w:rPr>
          <w:b/>
          <w:bCs/>
          <w:i/>
          <w:iCs/>
          <w:sz w:val="28"/>
          <w:szCs w:val="28"/>
          <w:lang w:val="en-US"/>
        </w:rPr>
        <w:t>will</w:t>
      </w:r>
      <w:r w:rsidRPr="00595D6D">
        <w:rPr>
          <w:bCs/>
          <w:iCs/>
          <w:sz w:val="28"/>
          <w:szCs w:val="28"/>
          <w:lang w:val="uk-UA"/>
        </w:rPr>
        <w:t>:</w:t>
      </w:r>
      <w:r w:rsidRPr="00595D6D">
        <w:rPr>
          <w:sz w:val="28"/>
          <w:szCs w:val="28"/>
          <w:lang w:val="uk-UA"/>
        </w:rPr>
        <w:t xml:space="preserve"> “</w:t>
      </w:r>
      <w:r w:rsidRPr="00595D6D">
        <w:rPr>
          <w:i/>
          <w:sz w:val="28"/>
          <w:szCs w:val="28"/>
          <w:lang w:val="en-US"/>
        </w:rPr>
        <w:t>purpose</w:t>
      </w:r>
      <w:r w:rsidRPr="00595D6D">
        <w:rPr>
          <w:i/>
          <w:sz w:val="28"/>
          <w:szCs w:val="28"/>
          <w:lang w:val="uk-UA"/>
        </w:rPr>
        <w:t xml:space="preserve"> </w:t>
      </w:r>
      <w:r w:rsidRPr="00595D6D">
        <w:rPr>
          <w:i/>
          <w:sz w:val="28"/>
          <w:szCs w:val="28"/>
          <w:lang w:val="en-US"/>
        </w:rPr>
        <w:t>often</w:t>
      </w:r>
      <w:r w:rsidRPr="00595D6D">
        <w:rPr>
          <w:i/>
          <w:sz w:val="28"/>
          <w:szCs w:val="28"/>
          <w:lang w:val="uk-UA"/>
        </w:rPr>
        <w:t xml:space="preserve"> </w:t>
      </w:r>
      <w:r w:rsidRPr="00595D6D">
        <w:rPr>
          <w:i/>
          <w:sz w:val="28"/>
          <w:szCs w:val="28"/>
          <w:lang w:val="en-US"/>
        </w:rPr>
        <w:t>hearty</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stubborn</w:t>
      </w:r>
      <w:r w:rsidRPr="00595D6D">
        <w:rPr>
          <w:sz w:val="28"/>
          <w:szCs w:val="28"/>
          <w:lang w:val="uk-UA"/>
        </w:rPr>
        <w:t xml:space="preserve">”); </w:t>
      </w:r>
      <w:r w:rsidRPr="00595D6D">
        <w:rPr>
          <w:b/>
          <w:bCs/>
          <w:i/>
          <w:iCs/>
          <w:sz w:val="28"/>
          <w:szCs w:val="28"/>
          <w:lang w:val="en-US"/>
        </w:rPr>
        <w:t>honour</w:t>
      </w:r>
      <w:r w:rsidRPr="00595D6D">
        <w:rPr>
          <w:sz w:val="28"/>
          <w:szCs w:val="28"/>
          <w:lang w:val="uk-UA"/>
        </w:rPr>
        <w:t xml:space="preserve"> та</w:t>
      </w:r>
      <w:r w:rsidRPr="00595D6D">
        <w:rPr>
          <w:bCs/>
          <w:iCs/>
          <w:sz w:val="28"/>
          <w:szCs w:val="28"/>
          <w:lang w:val="uk-UA"/>
        </w:rPr>
        <w:t xml:space="preserve"> </w:t>
      </w:r>
      <w:r w:rsidRPr="00595D6D">
        <w:rPr>
          <w:b/>
          <w:bCs/>
          <w:i/>
          <w:iCs/>
          <w:sz w:val="28"/>
          <w:szCs w:val="28"/>
          <w:lang w:val="en-US"/>
        </w:rPr>
        <w:t>pride</w:t>
      </w:r>
      <w:r w:rsidRPr="00595D6D">
        <w:rPr>
          <w:bCs/>
          <w:iCs/>
          <w:sz w:val="28"/>
          <w:szCs w:val="28"/>
          <w:lang w:val="uk-UA"/>
        </w:rPr>
        <w:t xml:space="preserve"> – </w:t>
      </w:r>
      <w:r w:rsidRPr="00595D6D">
        <w:rPr>
          <w:sz w:val="28"/>
          <w:szCs w:val="28"/>
          <w:lang w:val="uk-UA"/>
        </w:rPr>
        <w:t>почуття задоволення від усвідомлення досягнутих успіхів (“</w:t>
      </w:r>
      <w:r w:rsidRPr="00595D6D">
        <w:rPr>
          <w:i/>
          <w:sz w:val="28"/>
          <w:szCs w:val="28"/>
          <w:lang w:val="en-US"/>
        </w:rPr>
        <w:t>pleasure</w:t>
      </w:r>
      <w:r w:rsidRPr="00595D6D">
        <w:rPr>
          <w:sz w:val="28"/>
          <w:szCs w:val="28"/>
          <w:lang w:val="uk-UA"/>
        </w:rPr>
        <w:t xml:space="preserve">”: </w:t>
      </w:r>
      <w:r w:rsidRPr="00595D6D">
        <w:rPr>
          <w:b/>
          <w:bCs/>
          <w:i/>
          <w:iCs/>
          <w:sz w:val="28"/>
          <w:szCs w:val="28"/>
          <w:lang w:val="en-US"/>
        </w:rPr>
        <w:t>honour</w:t>
      </w:r>
      <w:r w:rsidRPr="00595D6D">
        <w:rPr>
          <w:bCs/>
          <w:iCs/>
          <w:sz w:val="28"/>
          <w:szCs w:val="28"/>
          <w:lang w:val="uk-UA"/>
        </w:rPr>
        <w:t>:</w:t>
      </w:r>
      <w:r w:rsidRPr="00595D6D">
        <w:rPr>
          <w:sz w:val="28"/>
          <w:szCs w:val="28"/>
          <w:lang w:val="uk-UA"/>
        </w:rPr>
        <w:t xml:space="preserve"> “</w:t>
      </w:r>
      <w:r w:rsidRPr="00595D6D">
        <w:rPr>
          <w:bCs/>
          <w:i/>
          <w:sz w:val="28"/>
          <w:szCs w:val="28"/>
          <w:lang w:val="en-US"/>
        </w:rPr>
        <w:t xml:space="preserve">great </w:t>
      </w:r>
      <w:r w:rsidRPr="00595D6D">
        <w:rPr>
          <w:i/>
          <w:sz w:val="28"/>
          <w:szCs w:val="28"/>
          <w:lang w:val="en-US"/>
        </w:rPr>
        <w:t>pleasure</w:t>
      </w:r>
      <w:r w:rsidRPr="00595D6D">
        <w:rPr>
          <w:sz w:val="28"/>
          <w:szCs w:val="28"/>
          <w:lang w:val="uk-UA"/>
        </w:rPr>
        <w:t xml:space="preserve">”; </w:t>
      </w:r>
      <w:r w:rsidRPr="00595D6D">
        <w:rPr>
          <w:b/>
          <w:bCs/>
          <w:i/>
          <w:iCs/>
          <w:sz w:val="28"/>
          <w:szCs w:val="28"/>
          <w:lang w:val="en-US"/>
        </w:rPr>
        <w:t>pride</w:t>
      </w:r>
      <w:r w:rsidRPr="00595D6D">
        <w:rPr>
          <w:bCs/>
          <w:iCs/>
          <w:sz w:val="28"/>
          <w:szCs w:val="28"/>
          <w:lang w:val="uk-UA"/>
        </w:rPr>
        <w:t>:</w:t>
      </w:r>
      <w:r w:rsidRPr="00595D6D">
        <w:rPr>
          <w:sz w:val="28"/>
          <w:szCs w:val="28"/>
          <w:lang w:val="uk-UA"/>
        </w:rPr>
        <w:t xml:space="preserve"> “</w:t>
      </w:r>
      <w:r w:rsidRPr="00595D6D">
        <w:rPr>
          <w:i/>
          <w:sz w:val="28"/>
          <w:szCs w:val="28"/>
          <w:lang w:val="uk-UA"/>
        </w:rPr>
        <w:t>pleasure taken in one's own or another's success</w:t>
      </w:r>
      <w:r w:rsidRPr="00595D6D">
        <w:rPr>
          <w:sz w:val="28"/>
          <w:szCs w:val="28"/>
          <w:lang w:val="uk-UA"/>
        </w:rPr>
        <w:t xml:space="preserve">, </w:t>
      </w:r>
      <w:r w:rsidRPr="00595D6D">
        <w:rPr>
          <w:i/>
          <w:sz w:val="28"/>
          <w:szCs w:val="28"/>
          <w:lang w:val="uk-UA"/>
        </w:rPr>
        <w:t>achievements</w:t>
      </w:r>
      <w:r w:rsidRPr="00595D6D">
        <w:rPr>
          <w:sz w:val="28"/>
          <w:szCs w:val="28"/>
          <w:lang w:val="uk-UA"/>
        </w:rPr>
        <w:t>”).</w:t>
      </w:r>
    </w:p>
    <w:p w:rsidR="00FD6861" w:rsidRPr="00595D6D" w:rsidRDefault="00FD6861" w:rsidP="00FD6861">
      <w:pPr>
        <w:pStyle w:val="32"/>
        <w:spacing w:after="0"/>
        <w:ind w:left="0" w:firstLine="709"/>
        <w:jc w:val="both"/>
        <w:rPr>
          <w:iCs/>
          <w:sz w:val="28"/>
          <w:szCs w:val="28"/>
          <w:lang w:val="uk-UA"/>
        </w:rPr>
      </w:pPr>
      <w:r w:rsidRPr="00595D6D">
        <w:rPr>
          <w:sz w:val="28"/>
          <w:szCs w:val="28"/>
          <w:lang w:val="uk-UA"/>
        </w:rPr>
        <w:t>Різноманітних семантичних відтінків у виразах набува</w:t>
      </w:r>
      <w:r>
        <w:rPr>
          <w:sz w:val="28"/>
          <w:szCs w:val="28"/>
          <w:lang w:val="uk-UA"/>
        </w:rPr>
        <w:t xml:space="preserve">ють </w:t>
      </w:r>
      <w:r w:rsidRPr="00595D6D">
        <w:rPr>
          <w:sz w:val="28"/>
          <w:szCs w:val="28"/>
          <w:lang w:val="uk-UA"/>
        </w:rPr>
        <w:t xml:space="preserve"> </w:t>
      </w:r>
      <w:r>
        <w:rPr>
          <w:sz w:val="28"/>
          <w:szCs w:val="28"/>
          <w:lang w:val="uk-UA"/>
        </w:rPr>
        <w:t xml:space="preserve">тринадцяти значні </w:t>
      </w:r>
      <w:r w:rsidRPr="00595D6D">
        <w:rPr>
          <w:sz w:val="28"/>
          <w:szCs w:val="28"/>
          <w:lang w:val="uk-UA"/>
        </w:rPr>
        <w:t>аксіономен</w:t>
      </w:r>
      <w:r>
        <w:rPr>
          <w:sz w:val="28"/>
          <w:szCs w:val="28"/>
          <w:lang w:val="uk-UA"/>
        </w:rPr>
        <w:t>и</w:t>
      </w:r>
      <w:r w:rsidRPr="00595D6D">
        <w:rPr>
          <w:sz w:val="28"/>
          <w:szCs w:val="28"/>
          <w:lang w:val="uk-UA"/>
        </w:rPr>
        <w:t xml:space="preserve"> </w:t>
      </w:r>
      <w:r w:rsidRPr="00595D6D">
        <w:rPr>
          <w:b/>
          <w:bCs/>
          <w:i/>
          <w:iCs/>
          <w:sz w:val="28"/>
          <w:szCs w:val="28"/>
          <w:lang w:val="en-US"/>
        </w:rPr>
        <w:t>will</w:t>
      </w:r>
      <w:r w:rsidRPr="00595D6D">
        <w:rPr>
          <w:sz w:val="28"/>
          <w:szCs w:val="28"/>
          <w:lang w:val="uk-UA"/>
        </w:rPr>
        <w:t xml:space="preserve">, </w:t>
      </w:r>
      <w:r w:rsidRPr="00595D6D">
        <w:rPr>
          <w:b/>
          <w:bCs/>
          <w:i/>
          <w:iCs/>
          <w:sz w:val="28"/>
          <w:szCs w:val="28"/>
          <w:lang w:val="en-US"/>
        </w:rPr>
        <w:t>honour</w:t>
      </w:r>
      <w:r w:rsidRPr="00595D6D">
        <w:rPr>
          <w:bCs/>
          <w:iCs/>
          <w:sz w:val="28"/>
          <w:szCs w:val="28"/>
          <w:lang w:val="uk-UA"/>
        </w:rPr>
        <w:t xml:space="preserve"> </w:t>
      </w:r>
      <w:r w:rsidRPr="00595D6D">
        <w:rPr>
          <w:sz w:val="28"/>
          <w:szCs w:val="28"/>
          <w:lang w:val="uk-UA"/>
        </w:rPr>
        <w:t>(</w:t>
      </w:r>
      <w:r w:rsidRPr="00595D6D">
        <w:rPr>
          <w:bCs/>
          <w:sz w:val="28"/>
          <w:szCs w:val="28"/>
          <w:lang w:val="uk-UA"/>
        </w:rPr>
        <w:t>“</w:t>
      </w:r>
      <w:r w:rsidRPr="00595D6D">
        <w:rPr>
          <w:bCs/>
          <w:i/>
          <w:sz w:val="28"/>
          <w:szCs w:val="28"/>
          <w:lang w:val="en-US"/>
        </w:rPr>
        <w:t>in</w:t>
      </w:r>
      <w:r w:rsidRPr="00595D6D">
        <w:rPr>
          <w:bCs/>
          <w:i/>
          <w:sz w:val="28"/>
          <w:szCs w:val="28"/>
          <w:lang w:val="uk-UA"/>
        </w:rPr>
        <w:t xml:space="preserve"> </w:t>
      </w:r>
      <w:r w:rsidRPr="00595D6D">
        <w:rPr>
          <w:bCs/>
          <w:i/>
          <w:sz w:val="28"/>
          <w:szCs w:val="28"/>
          <w:lang w:val="en-US"/>
        </w:rPr>
        <w:t>phrases</w:t>
      </w:r>
      <w:r w:rsidRPr="00595D6D">
        <w:rPr>
          <w:bCs/>
          <w:sz w:val="28"/>
          <w:szCs w:val="28"/>
          <w:lang w:val="uk-UA"/>
        </w:rPr>
        <w:t>”</w:t>
      </w:r>
      <w:r w:rsidRPr="00595D6D">
        <w:rPr>
          <w:sz w:val="28"/>
          <w:szCs w:val="28"/>
          <w:lang w:val="uk-UA"/>
        </w:rPr>
        <w:t>)</w:t>
      </w:r>
      <w:r w:rsidRPr="00595D6D">
        <w:rPr>
          <w:bCs/>
          <w:sz w:val="28"/>
          <w:szCs w:val="28"/>
          <w:lang w:val="uk-UA"/>
        </w:rPr>
        <w:t xml:space="preserve">: </w:t>
      </w:r>
      <w:r w:rsidRPr="00595D6D">
        <w:rPr>
          <w:b/>
          <w:sz w:val="28"/>
          <w:szCs w:val="28"/>
          <w:lang w:val="uk-UA"/>
        </w:rPr>
        <w:t>to show good will</w:t>
      </w:r>
      <w:r w:rsidRPr="00595D6D">
        <w:rPr>
          <w:sz w:val="28"/>
          <w:szCs w:val="28"/>
          <w:lang w:val="uk-UA"/>
        </w:rPr>
        <w:t xml:space="preserve"> – проявити доброзичливість (</w:t>
      </w:r>
      <w:r w:rsidRPr="00595D6D">
        <w:rPr>
          <w:bCs/>
          <w:sz w:val="28"/>
          <w:szCs w:val="28"/>
          <w:lang w:val="uk-UA"/>
        </w:rPr>
        <w:t xml:space="preserve">відповідає </w:t>
      </w:r>
      <w:r w:rsidRPr="00595D6D">
        <w:rPr>
          <w:sz w:val="28"/>
          <w:szCs w:val="28"/>
          <w:lang w:val="uk-UA"/>
        </w:rPr>
        <w:t>ГС “</w:t>
      </w:r>
      <w:r w:rsidRPr="00595D6D">
        <w:rPr>
          <w:i/>
          <w:sz w:val="28"/>
          <w:szCs w:val="28"/>
          <w:lang w:val="en-US"/>
        </w:rPr>
        <w:t>kindness</w:t>
      </w:r>
      <w:r w:rsidRPr="00595D6D">
        <w:rPr>
          <w:sz w:val="28"/>
          <w:szCs w:val="28"/>
          <w:lang w:val="uk-UA"/>
        </w:rPr>
        <w:t xml:space="preserve">”), </w:t>
      </w:r>
      <w:r w:rsidRPr="00595D6D">
        <w:rPr>
          <w:b/>
          <w:sz w:val="28"/>
          <w:szCs w:val="28"/>
          <w:lang w:val="uk-UA"/>
        </w:rPr>
        <w:t xml:space="preserve">to </w:t>
      </w:r>
      <w:r w:rsidRPr="00595D6D">
        <w:rPr>
          <w:b/>
          <w:sz w:val="28"/>
          <w:szCs w:val="28"/>
          <w:lang w:val="en-US"/>
        </w:rPr>
        <w:t>do</w:t>
      </w:r>
      <w:r w:rsidRPr="00595D6D">
        <w:rPr>
          <w:b/>
          <w:sz w:val="28"/>
          <w:szCs w:val="28"/>
          <w:lang w:val="uk-UA"/>
        </w:rPr>
        <w:t xml:space="preserve"> </w:t>
      </w:r>
      <w:r w:rsidRPr="00595D6D">
        <w:rPr>
          <w:b/>
          <w:sz w:val="28"/>
          <w:szCs w:val="28"/>
          <w:lang w:val="en-US"/>
        </w:rPr>
        <w:t>somebody</w:t>
      </w:r>
      <w:r w:rsidRPr="00595D6D">
        <w:rPr>
          <w:b/>
          <w:sz w:val="28"/>
          <w:szCs w:val="28"/>
          <w:lang w:val="uk-UA"/>
        </w:rPr>
        <w:t>’</w:t>
      </w:r>
      <w:r w:rsidRPr="00595D6D">
        <w:rPr>
          <w:b/>
          <w:sz w:val="28"/>
          <w:szCs w:val="28"/>
          <w:lang w:val="en-US"/>
        </w:rPr>
        <w:t>s</w:t>
      </w:r>
      <w:r w:rsidRPr="00595D6D">
        <w:rPr>
          <w:b/>
          <w:sz w:val="28"/>
          <w:szCs w:val="28"/>
          <w:lang w:val="uk-UA"/>
        </w:rPr>
        <w:t xml:space="preserve"> </w:t>
      </w:r>
      <w:r w:rsidRPr="00595D6D">
        <w:rPr>
          <w:b/>
          <w:sz w:val="28"/>
          <w:szCs w:val="28"/>
          <w:lang w:val="en-US"/>
        </w:rPr>
        <w:t>will</w:t>
      </w:r>
      <w:r w:rsidRPr="00595D6D">
        <w:rPr>
          <w:sz w:val="28"/>
          <w:szCs w:val="28"/>
          <w:lang w:val="uk-UA"/>
        </w:rPr>
        <w:t xml:space="preserve"> – виконувати чиїсь вказівки (</w:t>
      </w:r>
      <w:r w:rsidRPr="00595D6D">
        <w:rPr>
          <w:bCs/>
          <w:sz w:val="28"/>
          <w:szCs w:val="28"/>
          <w:lang w:val="uk-UA"/>
        </w:rPr>
        <w:t xml:space="preserve">відповідає </w:t>
      </w:r>
      <w:r w:rsidRPr="00595D6D">
        <w:rPr>
          <w:sz w:val="28"/>
          <w:szCs w:val="28"/>
          <w:lang w:val="uk-UA"/>
        </w:rPr>
        <w:t>ГС</w:t>
      </w:r>
      <w:r w:rsidRPr="00595D6D">
        <w:rPr>
          <w:bCs/>
          <w:sz w:val="28"/>
          <w:szCs w:val="28"/>
          <w:lang w:val="uk-UA"/>
        </w:rPr>
        <w:t xml:space="preserve"> “</w:t>
      </w:r>
      <w:r w:rsidRPr="00595D6D">
        <w:rPr>
          <w:i/>
          <w:sz w:val="28"/>
          <w:szCs w:val="28"/>
          <w:lang w:val="en-US"/>
        </w:rPr>
        <w:t>instruction</w:t>
      </w:r>
      <w:r w:rsidRPr="00595D6D">
        <w:rPr>
          <w:sz w:val="28"/>
          <w:szCs w:val="28"/>
          <w:lang w:val="uk-UA"/>
        </w:rPr>
        <w:t>,</w:t>
      </w:r>
      <w:r w:rsidRPr="00595D6D">
        <w:rPr>
          <w:i/>
          <w:sz w:val="28"/>
          <w:szCs w:val="28"/>
          <w:lang w:val="uk-UA"/>
        </w:rPr>
        <w:t xml:space="preserve"> </w:t>
      </w:r>
      <w:r w:rsidRPr="00595D6D">
        <w:rPr>
          <w:i/>
          <w:sz w:val="28"/>
          <w:szCs w:val="28"/>
          <w:lang w:val="en-US"/>
        </w:rPr>
        <w:t>lesson</w:t>
      </w:r>
      <w:r w:rsidRPr="00595D6D">
        <w:rPr>
          <w:sz w:val="28"/>
          <w:szCs w:val="28"/>
          <w:lang w:val="uk-UA"/>
        </w:rPr>
        <w:t>,</w:t>
      </w:r>
      <w:r w:rsidRPr="00595D6D">
        <w:rPr>
          <w:i/>
          <w:sz w:val="28"/>
          <w:szCs w:val="28"/>
          <w:lang w:val="uk-UA"/>
        </w:rPr>
        <w:t xml:space="preserve"> </w:t>
      </w:r>
      <w:r w:rsidRPr="00595D6D">
        <w:rPr>
          <w:i/>
          <w:sz w:val="28"/>
          <w:szCs w:val="28"/>
          <w:lang w:val="en-US"/>
        </w:rPr>
        <w:t>precept</w:t>
      </w:r>
      <w:r w:rsidRPr="00595D6D">
        <w:rPr>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work</w:t>
      </w:r>
      <w:r w:rsidRPr="00595D6D">
        <w:rPr>
          <w:i/>
          <w:sz w:val="28"/>
          <w:szCs w:val="28"/>
          <w:lang w:val="uk-UA"/>
        </w:rPr>
        <w:t xml:space="preserve"> </w:t>
      </w:r>
      <w:r w:rsidRPr="00595D6D">
        <w:rPr>
          <w:i/>
          <w:sz w:val="28"/>
          <w:szCs w:val="28"/>
          <w:lang w:val="en-US"/>
        </w:rPr>
        <w:t>with</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will</w:t>
      </w:r>
      <w:r w:rsidRPr="00595D6D">
        <w:rPr>
          <w:i/>
          <w:sz w:val="28"/>
          <w:szCs w:val="28"/>
          <w:lang w:val="uk-UA"/>
        </w:rPr>
        <w:t xml:space="preserve"> </w:t>
      </w:r>
      <w:r w:rsidRPr="00595D6D">
        <w:rPr>
          <w:sz w:val="28"/>
          <w:szCs w:val="28"/>
          <w:lang w:val="uk-UA"/>
        </w:rPr>
        <w:t>–</w:t>
      </w:r>
      <w:r w:rsidRPr="00595D6D">
        <w:rPr>
          <w:i/>
          <w:sz w:val="28"/>
          <w:szCs w:val="28"/>
          <w:lang w:val="uk-UA"/>
        </w:rPr>
        <w:t xml:space="preserve"> </w:t>
      </w:r>
      <w:r w:rsidRPr="00595D6D">
        <w:rPr>
          <w:sz w:val="28"/>
          <w:szCs w:val="28"/>
          <w:lang w:val="uk-UA"/>
        </w:rPr>
        <w:t>працювати</w:t>
      </w:r>
      <w:r w:rsidRPr="00595D6D">
        <w:rPr>
          <w:i/>
          <w:sz w:val="28"/>
          <w:szCs w:val="28"/>
          <w:lang w:val="uk-UA"/>
        </w:rPr>
        <w:t xml:space="preserve"> </w:t>
      </w:r>
      <w:r w:rsidRPr="00595D6D">
        <w:rPr>
          <w:sz w:val="28"/>
          <w:szCs w:val="28"/>
          <w:lang w:val="uk-UA"/>
        </w:rPr>
        <w:t>з ентузіазмом (</w:t>
      </w:r>
      <w:r w:rsidRPr="00595D6D">
        <w:rPr>
          <w:bCs/>
          <w:sz w:val="28"/>
          <w:szCs w:val="28"/>
          <w:lang w:val="uk-UA"/>
        </w:rPr>
        <w:t xml:space="preserve">відповідає </w:t>
      </w:r>
      <w:r w:rsidRPr="00595D6D">
        <w:rPr>
          <w:sz w:val="28"/>
          <w:szCs w:val="28"/>
          <w:lang w:val="uk-UA"/>
        </w:rPr>
        <w:t>ГС “</w:t>
      </w:r>
      <w:r w:rsidRPr="00595D6D">
        <w:rPr>
          <w:bCs/>
          <w:i/>
          <w:sz w:val="28"/>
          <w:szCs w:val="28"/>
          <w:lang w:val="en-US"/>
        </w:rPr>
        <w:t>enthusiasm</w:t>
      </w:r>
      <w:r w:rsidRPr="00595D6D">
        <w:rPr>
          <w:bCs/>
          <w:sz w:val="28"/>
          <w:szCs w:val="28"/>
          <w:lang w:val="uk-UA"/>
        </w:rPr>
        <w:t>”</w:t>
      </w:r>
      <w:r w:rsidRPr="00595D6D">
        <w:rPr>
          <w:sz w:val="28"/>
          <w:szCs w:val="28"/>
          <w:lang w:val="uk-UA"/>
        </w:rPr>
        <w:t xml:space="preserve">), </w:t>
      </w:r>
      <w:r w:rsidRPr="00595D6D">
        <w:rPr>
          <w:b/>
          <w:bCs/>
          <w:sz w:val="28"/>
          <w:szCs w:val="28"/>
          <w:lang w:val="en-US"/>
        </w:rPr>
        <w:t>at</w:t>
      </w:r>
      <w:r w:rsidRPr="00595D6D">
        <w:rPr>
          <w:b/>
          <w:bCs/>
          <w:sz w:val="28"/>
          <w:szCs w:val="28"/>
          <w:lang w:val="uk-UA"/>
        </w:rPr>
        <w:t xml:space="preserve"> </w:t>
      </w:r>
      <w:r w:rsidRPr="00595D6D">
        <w:rPr>
          <w:b/>
          <w:bCs/>
          <w:sz w:val="28"/>
          <w:szCs w:val="28"/>
          <w:lang w:val="en-US"/>
        </w:rPr>
        <w:t>will</w:t>
      </w:r>
      <w:r w:rsidRPr="00595D6D">
        <w:rPr>
          <w:sz w:val="28"/>
          <w:szCs w:val="28"/>
          <w:lang w:val="uk-UA"/>
        </w:rPr>
        <w:t xml:space="preserve"> – </w:t>
      </w:r>
      <w:r w:rsidRPr="00595D6D">
        <w:rPr>
          <w:sz w:val="28"/>
          <w:szCs w:val="28"/>
          <w:lang w:val="en-US"/>
        </w:rPr>
        <w:t>at</w:t>
      </w:r>
      <w:r w:rsidRPr="00595D6D">
        <w:rPr>
          <w:sz w:val="28"/>
          <w:szCs w:val="28"/>
          <w:lang w:val="uk-UA"/>
        </w:rPr>
        <w:t xml:space="preserve"> </w:t>
      </w:r>
      <w:r w:rsidRPr="00595D6D">
        <w:rPr>
          <w:sz w:val="28"/>
          <w:szCs w:val="28"/>
          <w:lang w:val="en-US"/>
        </w:rPr>
        <w:t>one</w:t>
      </w:r>
      <w:r w:rsidRPr="00595D6D">
        <w:rPr>
          <w:sz w:val="28"/>
          <w:szCs w:val="28"/>
          <w:lang w:val="uk-UA"/>
        </w:rPr>
        <w:t>'</w:t>
      </w:r>
      <w:r w:rsidRPr="00595D6D">
        <w:rPr>
          <w:sz w:val="28"/>
          <w:szCs w:val="28"/>
          <w:lang w:val="en-US"/>
        </w:rPr>
        <w:t>s</w:t>
      </w:r>
      <w:r w:rsidRPr="00595D6D">
        <w:rPr>
          <w:sz w:val="28"/>
          <w:szCs w:val="28"/>
          <w:lang w:val="uk-UA"/>
        </w:rPr>
        <w:t xml:space="preserve"> </w:t>
      </w:r>
      <w:r w:rsidRPr="00595D6D">
        <w:rPr>
          <w:sz w:val="28"/>
          <w:szCs w:val="28"/>
          <w:lang w:val="en-US"/>
        </w:rPr>
        <w:t>pleasure</w:t>
      </w:r>
      <w:r w:rsidRPr="00595D6D">
        <w:rPr>
          <w:bCs/>
          <w:sz w:val="28"/>
          <w:szCs w:val="28"/>
          <w:lang w:val="uk-UA"/>
        </w:rPr>
        <w:t xml:space="preserve"> </w:t>
      </w:r>
      <w:r w:rsidRPr="00595D6D">
        <w:rPr>
          <w:sz w:val="28"/>
          <w:szCs w:val="28"/>
          <w:lang w:val="uk-UA"/>
        </w:rPr>
        <w:t>[</w:t>
      </w:r>
      <w:r w:rsidRPr="00595D6D">
        <w:rPr>
          <w:bCs/>
          <w:sz w:val="28"/>
          <w:szCs w:val="28"/>
          <w:lang w:val="uk-UA"/>
        </w:rPr>
        <w:t>собі на втіху</w:t>
      </w:r>
      <w:r w:rsidRPr="00595D6D">
        <w:rPr>
          <w:sz w:val="28"/>
          <w:szCs w:val="28"/>
          <w:lang w:val="uk-UA"/>
        </w:rPr>
        <w:t>] (</w:t>
      </w:r>
      <w:r w:rsidRPr="00595D6D">
        <w:rPr>
          <w:bCs/>
          <w:sz w:val="28"/>
          <w:szCs w:val="28"/>
          <w:lang w:val="uk-UA"/>
        </w:rPr>
        <w:t xml:space="preserve">відповідає </w:t>
      </w:r>
      <w:r w:rsidRPr="00595D6D">
        <w:rPr>
          <w:sz w:val="28"/>
          <w:szCs w:val="28"/>
          <w:lang w:val="uk-UA"/>
        </w:rPr>
        <w:t>ГС “</w:t>
      </w:r>
      <w:r w:rsidRPr="00595D6D">
        <w:rPr>
          <w:i/>
          <w:sz w:val="28"/>
          <w:szCs w:val="28"/>
        </w:rPr>
        <w:t>pleasure</w:t>
      </w:r>
      <w:r w:rsidRPr="00595D6D">
        <w:rPr>
          <w:sz w:val="28"/>
          <w:szCs w:val="28"/>
          <w:lang w:val="uk-UA"/>
        </w:rPr>
        <w:t xml:space="preserve">”), </w:t>
      </w:r>
      <w:r w:rsidRPr="00595D6D">
        <w:rPr>
          <w:b/>
          <w:iCs/>
          <w:sz w:val="28"/>
          <w:szCs w:val="28"/>
          <w:lang w:val="en-US"/>
        </w:rPr>
        <w:t>It</w:t>
      </w:r>
      <w:r w:rsidRPr="00595D6D">
        <w:rPr>
          <w:b/>
          <w:iCs/>
          <w:sz w:val="28"/>
          <w:szCs w:val="28"/>
          <w:lang w:val="uk-UA"/>
        </w:rPr>
        <w:t>'</w:t>
      </w:r>
      <w:r w:rsidRPr="00595D6D">
        <w:rPr>
          <w:b/>
          <w:iCs/>
          <w:sz w:val="28"/>
          <w:szCs w:val="28"/>
          <w:lang w:val="en-US"/>
        </w:rPr>
        <w:t>s</w:t>
      </w:r>
      <w:r w:rsidRPr="00595D6D">
        <w:rPr>
          <w:b/>
          <w:iCs/>
          <w:sz w:val="28"/>
          <w:szCs w:val="28"/>
          <w:lang w:val="uk-UA"/>
        </w:rPr>
        <w:t xml:space="preserve"> </w:t>
      </w:r>
      <w:r w:rsidRPr="00595D6D">
        <w:rPr>
          <w:b/>
          <w:iCs/>
          <w:sz w:val="28"/>
          <w:szCs w:val="28"/>
          <w:lang w:val="en-US"/>
        </w:rPr>
        <w:t>a</w:t>
      </w:r>
      <w:r w:rsidRPr="00595D6D">
        <w:rPr>
          <w:b/>
          <w:iCs/>
          <w:sz w:val="28"/>
          <w:szCs w:val="28"/>
          <w:lang w:val="uk-UA"/>
        </w:rPr>
        <w:t xml:space="preserve"> </w:t>
      </w:r>
      <w:r w:rsidRPr="00595D6D">
        <w:rPr>
          <w:b/>
          <w:iCs/>
          <w:sz w:val="28"/>
          <w:szCs w:val="28"/>
          <w:lang w:val="en-US"/>
        </w:rPr>
        <w:t>matter</w:t>
      </w:r>
      <w:r w:rsidRPr="00595D6D">
        <w:rPr>
          <w:b/>
          <w:iCs/>
          <w:sz w:val="28"/>
          <w:szCs w:val="28"/>
          <w:lang w:val="uk-UA"/>
        </w:rPr>
        <w:t xml:space="preserve"> </w:t>
      </w:r>
      <w:r w:rsidRPr="00595D6D">
        <w:rPr>
          <w:b/>
          <w:iCs/>
          <w:sz w:val="28"/>
          <w:szCs w:val="28"/>
          <w:lang w:val="en-US"/>
        </w:rPr>
        <w:t>of</w:t>
      </w:r>
      <w:r w:rsidRPr="00595D6D">
        <w:rPr>
          <w:b/>
          <w:iCs/>
          <w:sz w:val="28"/>
          <w:szCs w:val="28"/>
          <w:lang w:val="uk-UA"/>
        </w:rPr>
        <w:t xml:space="preserve"> </w:t>
      </w:r>
      <w:r w:rsidRPr="00595D6D">
        <w:rPr>
          <w:b/>
          <w:iCs/>
          <w:sz w:val="28"/>
          <w:szCs w:val="28"/>
          <w:lang w:val="en-US"/>
        </w:rPr>
        <w:t>honor</w:t>
      </w:r>
      <w:r w:rsidRPr="00595D6D">
        <w:rPr>
          <w:iCs/>
          <w:sz w:val="28"/>
          <w:szCs w:val="28"/>
          <w:lang w:val="uk-UA"/>
        </w:rPr>
        <w:t xml:space="preserve"> </w:t>
      </w:r>
      <w:r w:rsidRPr="00595D6D">
        <w:rPr>
          <w:sz w:val="28"/>
          <w:szCs w:val="28"/>
          <w:lang w:val="uk-UA"/>
        </w:rPr>
        <w:t xml:space="preserve">– </w:t>
      </w:r>
      <w:r w:rsidRPr="00595D6D">
        <w:rPr>
          <w:sz w:val="28"/>
          <w:szCs w:val="28"/>
          <w:lang w:val="en-US"/>
        </w:rPr>
        <w:t>adherence</w:t>
      </w:r>
      <w:r w:rsidRPr="00595D6D">
        <w:rPr>
          <w:sz w:val="28"/>
          <w:szCs w:val="28"/>
          <w:lang w:val="uk-UA"/>
        </w:rPr>
        <w:t xml:space="preserve"> </w:t>
      </w:r>
      <w:r w:rsidRPr="00595D6D">
        <w:rPr>
          <w:sz w:val="28"/>
          <w:szCs w:val="28"/>
          <w:lang w:val="en-US"/>
        </w:rPr>
        <w:t>to</w:t>
      </w:r>
      <w:r w:rsidRPr="00595D6D">
        <w:rPr>
          <w:sz w:val="28"/>
          <w:szCs w:val="28"/>
          <w:lang w:val="uk-UA"/>
        </w:rPr>
        <w:t xml:space="preserve"> </w:t>
      </w:r>
      <w:r w:rsidRPr="00595D6D">
        <w:rPr>
          <w:sz w:val="28"/>
          <w:szCs w:val="28"/>
          <w:lang w:val="en-US"/>
        </w:rPr>
        <w:t>ethical</w:t>
      </w:r>
      <w:r w:rsidRPr="00595D6D">
        <w:rPr>
          <w:sz w:val="28"/>
          <w:szCs w:val="28"/>
          <w:lang w:val="uk-UA"/>
        </w:rPr>
        <w:t xml:space="preserve"> </w:t>
      </w:r>
      <w:r w:rsidRPr="00595D6D">
        <w:rPr>
          <w:sz w:val="28"/>
          <w:szCs w:val="28"/>
          <w:lang w:val="en-US"/>
        </w:rPr>
        <w:t>principles</w:t>
      </w:r>
      <w:r w:rsidRPr="00595D6D">
        <w:rPr>
          <w:sz w:val="28"/>
          <w:szCs w:val="28"/>
          <w:lang w:val="uk-UA"/>
        </w:rPr>
        <w:t xml:space="preserve"> [вірність моральним/етичним принципам] (</w:t>
      </w:r>
      <w:r w:rsidRPr="00595D6D">
        <w:rPr>
          <w:bCs/>
          <w:sz w:val="28"/>
          <w:szCs w:val="28"/>
          <w:lang w:val="uk-UA"/>
        </w:rPr>
        <w:t xml:space="preserve">відповідає </w:t>
      </w:r>
      <w:r w:rsidRPr="00595D6D">
        <w:rPr>
          <w:sz w:val="28"/>
          <w:szCs w:val="28"/>
          <w:lang w:val="uk-UA"/>
        </w:rPr>
        <w:t>ГС</w:t>
      </w:r>
      <w:r w:rsidRPr="00595D6D">
        <w:rPr>
          <w:iCs/>
          <w:sz w:val="28"/>
          <w:szCs w:val="28"/>
          <w:lang w:val="uk-UA"/>
        </w:rPr>
        <w:t xml:space="preserve"> “</w:t>
      </w:r>
      <w:r w:rsidRPr="00595D6D">
        <w:rPr>
          <w:i/>
          <w:sz w:val="28"/>
          <w:szCs w:val="28"/>
          <w:lang w:val="en-US"/>
        </w:rPr>
        <w:t>adherence</w:t>
      </w:r>
      <w:r w:rsidRPr="00595D6D">
        <w:rPr>
          <w:sz w:val="28"/>
          <w:szCs w:val="28"/>
          <w:lang w:val="uk-UA"/>
        </w:rPr>
        <w:t xml:space="preserve">, </w:t>
      </w:r>
      <w:r w:rsidRPr="00595D6D">
        <w:rPr>
          <w:i/>
          <w:sz w:val="28"/>
          <w:szCs w:val="28"/>
          <w:lang w:val="en-US"/>
        </w:rPr>
        <w:t>allegiance</w:t>
      </w:r>
      <w:r w:rsidRPr="00595D6D">
        <w:rPr>
          <w:sz w:val="28"/>
          <w:szCs w:val="28"/>
          <w:lang w:val="uk-UA"/>
        </w:rPr>
        <w:t>”)</w:t>
      </w:r>
      <w:r w:rsidRPr="00595D6D">
        <w:rPr>
          <w:iCs/>
          <w:sz w:val="28"/>
          <w:szCs w:val="28"/>
          <w:lang w:val="uk-UA"/>
        </w:rPr>
        <w:t>.</w:t>
      </w:r>
    </w:p>
    <w:p w:rsidR="00FD6861" w:rsidRPr="00595D6D" w:rsidRDefault="00FD6861" w:rsidP="00FD6861">
      <w:pPr>
        <w:pStyle w:val="32"/>
        <w:spacing w:after="0"/>
        <w:ind w:left="0" w:firstLine="709"/>
        <w:jc w:val="both"/>
        <w:rPr>
          <w:sz w:val="28"/>
          <w:szCs w:val="28"/>
          <w:lang w:val="uk-UA"/>
        </w:rPr>
      </w:pPr>
      <w:r>
        <w:rPr>
          <w:sz w:val="28"/>
          <w:szCs w:val="28"/>
          <w:lang w:val="uk-UA"/>
        </w:rPr>
        <w:t xml:space="preserve">Семантика  </w:t>
      </w:r>
      <w:r w:rsidRPr="00595D6D">
        <w:rPr>
          <w:sz w:val="28"/>
          <w:szCs w:val="28"/>
          <w:lang w:val="uk-UA"/>
        </w:rPr>
        <w:t>дванадцятизначних (</w:t>
      </w:r>
      <w:r w:rsidRPr="00595D6D">
        <w:rPr>
          <w:b/>
          <w:bCs/>
          <w:i/>
          <w:sz w:val="28"/>
          <w:szCs w:val="28"/>
          <w:lang w:val="en-US"/>
        </w:rPr>
        <w:t>liberty</w:t>
      </w:r>
      <w:r w:rsidRPr="00595D6D">
        <w:rPr>
          <w:bCs/>
          <w:iCs/>
          <w:sz w:val="28"/>
          <w:szCs w:val="28"/>
          <w:lang w:val="uk-UA"/>
        </w:rPr>
        <w:t xml:space="preserve">, </w:t>
      </w:r>
      <w:r w:rsidRPr="00595D6D">
        <w:rPr>
          <w:b/>
          <w:bCs/>
          <w:i/>
          <w:iCs/>
          <w:sz w:val="28"/>
          <w:szCs w:val="28"/>
          <w:lang w:val="en-US"/>
        </w:rPr>
        <w:t>trust</w:t>
      </w:r>
      <w:r w:rsidRPr="00595D6D">
        <w:rPr>
          <w:bCs/>
          <w:iCs/>
          <w:sz w:val="28"/>
          <w:szCs w:val="28"/>
          <w:lang w:val="uk-UA"/>
        </w:rPr>
        <w:t xml:space="preserve">, </w:t>
      </w:r>
      <w:r w:rsidRPr="00595D6D">
        <w:rPr>
          <w:b/>
          <w:bCs/>
          <w:i/>
          <w:iCs/>
          <w:sz w:val="28"/>
          <w:szCs w:val="28"/>
          <w:lang w:val="en-US"/>
        </w:rPr>
        <w:t>authority</w:t>
      </w:r>
      <w:r w:rsidRPr="00595D6D">
        <w:rPr>
          <w:sz w:val="28"/>
          <w:szCs w:val="28"/>
          <w:lang w:val="uk-UA"/>
        </w:rPr>
        <w:t>), одинадцятизначних (</w:t>
      </w:r>
      <w:r w:rsidRPr="00595D6D">
        <w:rPr>
          <w:b/>
          <w:bCs/>
          <w:i/>
          <w:iCs/>
          <w:sz w:val="28"/>
          <w:szCs w:val="28"/>
          <w:lang w:val="en-US"/>
        </w:rPr>
        <w:t>freedom</w:t>
      </w:r>
      <w:r w:rsidRPr="00595D6D">
        <w:rPr>
          <w:sz w:val="28"/>
          <w:szCs w:val="28"/>
          <w:lang w:val="uk-UA"/>
        </w:rPr>
        <w:t xml:space="preserve">, </w:t>
      </w:r>
      <w:r w:rsidRPr="00595D6D">
        <w:rPr>
          <w:b/>
          <w:bCs/>
          <w:i/>
          <w:iCs/>
          <w:sz w:val="28"/>
          <w:szCs w:val="28"/>
          <w:lang w:val="en-US"/>
        </w:rPr>
        <w:t>perfection</w:t>
      </w:r>
      <w:r w:rsidRPr="00595D6D">
        <w:rPr>
          <w:sz w:val="28"/>
          <w:szCs w:val="28"/>
          <w:lang w:val="uk-UA"/>
        </w:rPr>
        <w:t xml:space="preserve">, </w:t>
      </w:r>
      <w:r w:rsidRPr="00595D6D">
        <w:rPr>
          <w:b/>
          <w:bCs/>
          <w:i/>
          <w:iCs/>
          <w:sz w:val="28"/>
          <w:szCs w:val="28"/>
          <w:lang w:val="en-US"/>
        </w:rPr>
        <w:t>dignity</w:t>
      </w:r>
      <w:r w:rsidRPr="00595D6D">
        <w:rPr>
          <w:sz w:val="28"/>
          <w:szCs w:val="28"/>
          <w:lang w:val="uk-UA"/>
        </w:rPr>
        <w:t xml:space="preserve">, </w:t>
      </w:r>
      <w:r w:rsidRPr="00595D6D">
        <w:rPr>
          <w:b/>
          <w:bCs/>
          <w:i/>
          <w:iCs/>
          <w:sz w:val="28"/>
          <w:szCs w:val="28"/>
          <w:lang w:val="en-US"/>
        </w:rPr>
        <w:t>truth</w:t>
      </w:r>
      <w:r w:rsidRPr="00595D6D">
        <w:rPr>
          <w:sz w:val="28"/>
          <w:szCs w:val="28"/>
          <w:lang w:val="uk-UA"/>
        </w:rPr>
        <w:t xml:space="preserve">, </w:t>
      </w:r>
      <w:r w:rsidRPr="00595D6D">
        <w:rPr>
          <w:b/>
          <w:bCs/>
          <w:i/>
          <w:iCs/>
          <w:sz w:val="28"/>
          <w:szCs w:val="28"/>
          <w:lang w:val="en-US"/>
        </w:rPr>
        <w:t>sympathy</w:t>
      </w:r>
      <w:r w:rsidRPr="00595D6D">
        <w:rPr>
          <w:sz w:val="28"/>
          <w:szCs w:val="28"/>
          <w:lang w:val="uk-UA"/>
        </w:rPr>
        <w:t xml:space="preserve">, </w:t>
      </w:r>
      <w:r w:rsidRPr="00595D6D">
        <w:rPr>
          <w:b/>
          <w:bCs/>
          <w:i/>
          <w:iCs/>
          <w:sz w:val="28"/>
          <w:szCs w:val="28"/>
          <w:lang w:val="en-US"/>
        </w:rPr>
        <w:t>memory</w:t>
      </w:r>
      <w:r w:rsidRPr="00595D6D">
        <w:rPr>
          <w:sz w:val="28"/>
          <w:szCs w:val="28"/>
          <w:lang w:val="uk-UA"/>
        </w:rPr>
        <w:t xml:space="preserve">, </w:t>
      </w:r>
      <w:r w:rsidRPr="00595D6D">
        <w:rPr>
          <w:b/>
          <w:bCs/>
          <w:i/>
          <w:iCs/>
          <w:sz w:val="28"/>
          <w:szCs w:val="28"/>
          <w:lang w:val="en-US"/>
        </w:rPr>
        <w:t>comfort</w:t>
      </w:r>
      <w:r w:rsidRPr="00595D6D">
        <w:rPr>
          <w:sz w:val="28"/>
          <w:szCs w:val="28"/>
          <w:lang w:val="uk-UA"/>
        </w:rPr>
        <w:t xml:space="preserve">, </w:t>
      </w:r>
      <w:r w:rsidRPr="00595D6D">
        <w:rPr>
          <w:b/>
          <w:bCs/>
          <w:i/>
          <w:iCs/>
          <w:sz w:val="28"/>
          <w:szCs w:val="28"/>
          <w:lang w:val="en-US"/>
        </w:rPr>
        <w:t>morality</w:t>
      </w:r>
      <w:r w:rsidRPr="00595D6D">
        <w:rPr>
          <w:sz w:val="28"/>
          <w:szCs w:val="28"/>
          <w:lang w:val="uk-UA"/>
        </w:rPr>
        <w:t>) та десятизначних аксіономенів (</w:t>
      </w:r>
      <w:r w:rsidRPr="00595D6D">
        <w:rPr>
          <w:b/>
          <w:bCs/>
          <w:i/>
          <w:iCs/>
          <w:sz w:val="28"/>
          <w:szCs w:val="28"/>
          <w:lang w:val="en-US"/>
        </w:rPr>
        <w:t>sovereignty</w:t>
      </w:r>
      <w:r w:rsidRPr="00595D6D">
        <w:rPr>
          <w:sz w:val="28"/>
          <w:szCs w:val="28"/>
          <w:lang w:val="uk-UA"/>
        </w:rPr>
        <w:t xml:space="preserve">, </w:t>
      </w:r>
      <w:r w:rsidRPr="00595D6D">
        <w:rPr>
          <w:b/>
          <w:bCs/>
          <w:i/>
          <w:iCs/>
          <w:sz w:val="28"/>
          <w:szCs w:val="28"/>
          <w:lang w:val="en-US"/>
        </w:rPr>
        <w:t>discipline</w:t>
      </w:r>
      <w:r w:rsidRPr="00595D6D">
        <w:rPr>
          <w:sz w:val="28"/>
          <w:szCs w:val="28"/>
          <w:lang w:val="uk-UA"/>
        </w:rPr>
        <w:t xml:space="preserve">, </w:t>
      </w:r>
      <w:r w:rsidRPr="00595D6D">
        <w:rPr>
          <w:b/>
          <w:bCs/>
          <w:i/>
          <w:iCs/>
          <w:sz w:val="28"/>
          <w:szCs w:val="28"/>
          <w:lang w:val="en-US"/>
        </w:rPr>
        <w:t>knowledge</w:t>
      </w:r>
      <w:r w:rsidRPr="00595D6D">
        <w:rPr>
          <w:sz w:val="28"/>
          <w:szCs w:val="28"/>
          <w:lang w:val="uk-UA"/>
        </w:rPr>
        <w:t xml:space="preserve">, </w:t>
      </w:r>
      <w:r w:rsidRPr="00595D6D">
        <w:rPr>
          <w:b/>
          <w:bCs/>
          <w:i/>
          <w:iCs/>
          <w:sz w:val="28"/>
          <w:szCs w:val="28"/>
          <w:lang w:val="en-US"/>
        </w:rPr>
        <w:t>constitution</w:t>
      </w:r>
      <w:r w:rsidRPr="00595D6D">
        <w:rPr>
          <w:sz w:val="28"/>
          <w:szCs w:val="28"/>
          <w:lang w:val="uk-UA"/>
        </w:rPr>
        <w:t xml:space="preserve">, </w:t>
      </w:r>
      <w:r w:rsidRPr="00595D6D">
        <w:rPr>
          <w:b/>
          <w:bCs/>
          <w:i/>
          <w:iCs/>
          <w:sz w:val="28"/>
          <w:szCs w:val="28"/>
          <w:lang w:val="en-US"/>
        </w:rPr>
        <w:t>care</w:t>
      </w:r>
      <w:r w:rsidRPr="00595D6D">
        <w:rPr>
          <w:sz w:val="28"/>
          <w:szCs w:val="28"/>
          <w:lang w:val="uk-UA"/>
        </w:rPr>
        <w:t xml:space="preserve">, </w:t>
      </w:r>
      <w:r w:rsidRPr="00595D6D">
        <w:rPr>
          <w:b/>
          <w:bCs/>
          <w:i/>
          <w:iCs/>
          <w:sz w:val="28"/>
          <w:szCs w:val="28"/>
          <w:lang w:val="en-US"/>
        </w:rPr>
        <w:t>justice</w:t>
      </w:r>
      <w:r w:rsidRPr="00595D6D">
        <w:rPr>
          <w:sz w:val="28"/>
          <w:szCs w:val="28"/>
          <w:lang w:val="uk-UA"/>
        </w:rPr>
        <w:t xml:space="preserve">, </w:t>
      </w:r>
      <w:r w:rsidRPr="00595D6D">
        <w:rPr>
          <w:b/>
          <w:bCs/>
          <w:i/>
          <w:iCs/>
          <w:sz w:val="28"/>
          <w:szCs w:val="28"/>
          <w:lang w:val="en-US"/>
        </w:rPr>
        <w:t>logic</w:t>
      </w:r>
      <w:r w:rsidRPr="00595D6D">
        <w:rPr>
          <w:sz w:val="28"/>
          <w:szCs w:val="28"/>
          <w:lang w:val="uk-UA"/>
        </w:rPr>
        <w:t xml:space="preserve">, </w:t>
      </w:r>
      <w:r w:rsidRPr="00595D6D">
        <w:rPr>
          <w:b/>
          <w:bCs/>
          <w:i/>
          <w:iCs/>
          <w:sz w:val="28"/>
          <w:szCs w:val="28"/>
          <w:lang w:val="en-US"/>
        </w:rPr>
        <w:t>education</w:t>
      </w:r>
      <w:r w:rsidRPr="00595D6D">
        <w:rPr>
          <w:sz w:val="28"/>
          <w:szCs w:val="28"/>
          <w:lang w:val="uk-UA"/>
        </w:rPr>
        <w:t xml:space="preserve">, </w:t>
      </w:r>
      <w:r w:rsidRPr="00595D6D">
        <w:rPr>
          <w:b/>
          <w:bCs/>
          <w:i/>
          <w:iCs/>
          <w:sz w:val="28"/>
          <w:szCs w:val="28"/>
          <w:lang w:val="en-US"/>
        </w:rPr>
        <w:t>language</w:t>
      </w:r>
      <w:r w:rsidRPr="00595D6D">
        <w:rPr>
          <w:sz w:val="28"/>
          <w:szCs w:val="28"/>
          <w:lang w:val="uk-UA"/>
        </w:rPr>
        <w:t xml:space="preserve">, </w:t>
      </w:r>
      <w:r w:rsidRPr="00595D6D">
        <w:rPr>
          <w:b/>
          <w:bCs/>
          <w:i/>
          <w:iCs/>
          <w:sz w:val="28"/>
          <w:szCs w:val="28"/>
          <w:lang w:val="en-US"/>
        </w:rPr>
        <w:t>mercy</w:t>
      </w:r>
      <w:r w:rsidRPr="00595D6D">
        <w:rPr>
          <w:sz w:val="28"/>
          <w:szCs w:val="28"/>
          <w:lang w:val="uk-UA"/>
        </w:rPr>
        <w:t xml:space="preserve">, </w:t>
      </w:r>
      <w:r w:rsidRPr="00595D6D">
        <w:rPr>
          <w:b/>
          <w:bCs/>
          <w:i/>
          <w:iCs/>
          <w:sz w:val="28"/>
          <w:szCs w:val="28"/>
          <w:lang w:val="en-US"/>
        </w:rPr>
        <w:t>faith</w:t>
      </w:r>
      <w:r w:rsidRPr="00595D6D">
        <w:rPr>
          <w:sz w:val="28"/>
          <w:szCs w:val="28"/>
          <w:lang w:val="uk-UA"/>
        </w:rPr>
        <w:t>)</w:t>
      </w:r>
      <w:r>
        <w:rPr>
          <w:sz w:val="28"/>
          <w:szCs w:val="28"/>
          <w:lang w:val="uk-UA"/>
        </w:rPr>
        <w:t xml:space="preserve"> розкриває </w:t>
      </w:r>
      <w:r w:rsidRPr="00595D6D">
        <w:rPr>
          <w:sz w:val="28"/>
          <w:szCs w:val="28"/>
          <w:lang w:val="uk-UA"/>
        </w:rPr>
        <w:t>чесноти й почуття людини, науково-обґрунтовані поняття, властивості об’єктів і явищ реального світу.</w:t>
      </w:r>
    </w:p>
    <w:p w:rsidR="00FD6861" w:rsidRPr="00595D6D" w:rsidRDefault="00FD6861" w:rsidP="00FD6861">
      <w:pPr>
        <w:pStyle w:val="32"/>
        <w:spacing w:after="0"/>
        <w:ind w:left="0" w:firstLine="709"/>
        <w:jc w:val="both"/>
        <w:rPr>
          <w:sz w:val="28"/>
          <w:szCs w:val="28"/>
          <w:lang w:val="uk-UA"/>
        </w:rPr>
      </w:pPr>
      <w:r w:rsidRPr="00B56452">
        <w:rPr>
          <w:sz w:val="28"/>
          <w:szCs w:val="28"/>
          <w:lang w:val="uk-UA"/>
        </w:rPr>
        <w:t xml:space="preserve">До спільних характеристик дванадцятизначних аксіономенів </w:t>
      </w:r>
      <w:r w:rsidRPr="00B56452">
        <w:rPr>
          <w:b/>
          <w:bCs/>
          <w:i/>
          <w:iCs/>
          <w:sz w:val="28"/>
          <w:szCs w:val="28"/>
          <w:lang w:val="en-US"/>
        </w:rPr>
        <w:t>liberty</w:t>
      </w:r>
      <w:r w:rsidRPr="00B56452">
        <w:rPr>
          <w:bCs/>
          <w:iCs/>
          <w:sz w:val="28"/>
          <w:szCs w:val="28"/>
          <w:lang w:val="uk-UA"/>
        </w:rPr>
        <w:t xml:space="preserve">, </w:t>
      </w:r>
      <w:r w:rsidRPr="00B56452">
        <w:rPr>
          <w:b/>
          <w:bCs/>
          <w:i/>
          <w:iCs/>
          <w:sz w:val="28"/>
          <w:szCs w:val="28"/>
          <w:lang w:val="en-US"/>
        </w:rPr>
        <w:t>authority</w:t>
      </w:r>
      <w:r w:rsidRPr="00B56452">
        <w:rPr>
          <w:bCs/>
          <w:iCs/>
          <w:sz w:val="28"/>
          <w:szCs w:val="28"/>
          <w:lang w:val="uk-UA"/>
        </w:rPr>
        <w:t xml:space="preserve"> відносимо: здатність отримувати додаткові лексичні значення у виразах </w:t>
      </w:r>
      <w:r w:rsidRPr="00B56452">
        <w:rPr>
          <w:sz w:val="28"/>
          <w:szCs w:val="28"/>
          <w:lang w:val="uk-UA"/>
        </w:rPr>
        <w:t>(</w:t>
      </w:r>
      <w:r w:rsidRPr="00B56452">
        <w:rPr>
          <w:bCs/>
          <w:sz w:val="28"/>
          <w:szCs w:val="28"/>
          <w:lang w:val="uk-UA"/>
        </w:rPr>
        <w:t>“</w:t>
      </w:r>
      <w:r w:rsidRPr="00B56452">
        <w:rPr>
          <w:bCs/>
          <w:i/>
          <w:sz w:val="28"/>
          <w:szCs w:val="28"/>
          <w:lang w:val="en-US"/>
        </w:rPr>
        <w:t>in</w:t>
      </w:r>
      <w:r w:rsidRPr="00B56452">
        <w:rPr>
          <w:bCs/>
          <w:i/>
          <w:sz w:val="28"/>
          <w:szCs w:val="28"/>
          <w:lang w:val="uk-UA"/>
        </w:rPr>
        <w:t xml:space="preserve"> </w:t>
      </w:r>
      <w:r w:rsidRPr="00B56452">
        <w:rPr>
          <w:bCs/>
          <w:i/>
          <w:sz w:val="28"/>
          <w:szCs w:val="28"/>
          <w:lang w:val="en-US"/>
        </w:rPr>
        <w:t>phrases</w:t>
      </w:r>
      <w:r w:rsidRPr="00B56452">
        <w:rPr>
          <w:sz w:val="28"/>
          <w:szCs w:val="28"/>
          <w:lang w:val="uk-UA"/>
        </w:rPr>
        <w:t xml:space="preserve">”: </w:t>
      </w:r>
      <w:r w:rsidRPr="00B56452">
        <w:rPr>
          <w:b/>
          <w:bCs/>
          <w:sz w:val="28"/>
          <w:szCs w:val="28"/>
          <w:lang w:val="en-US"/>
        </w:rPr>
        <w:t>take</w:t>
      </w:r>
      <w:r w:rsidRPr="00B56452">
        <w:rPr>
          <w:b/>
          <w:bCs/>
          <w:sz w:val="28"/>
          <w:szCs w:val="28"/>
          <w:lang w:val="uk-UA"/>
        </w:rPr>
        <w:t xml:space="preserve"> </w:t>
      </w:r>
      <w:r w:rsidRPr="00B56452">
        <w:rPr>
          <w:b/>
          <w:bCs/>
          <w:sz w:val="28"/>
          <w:szCs w:val="28"/>
          <w:lang w:val="en-US"/>
        </w:rPr>
        <w:t>the</w:t>
      </w:r>
      <w:r w:rsidRPr="00B56452">
        <w:rPr>
          <w:b/>
          <w:bCs/>
          <w:sz w:val="28"/>
          <w:szCs w:val="28"/>
          <w:lang w:val="uk-UA"/>
        </w:rPr>
        <w:t xml:space="preserve"> </w:t>
      </w:r>
      <w:r w:rsidRPr="00B56452">
        <w:rPr>
          <w:b/>
          <w:bCs/>
          <w:sz w:val="28"/>
          <w:szCs w:val="28"/>
          <w:lang w:val="en-US"/>
        </w:rPr>
        <w:t>liberty</w:t>
      </w:r>
      <w:r w:rsidRPr="00B56452">
        <w:rPr>
          <w:sz w:val="28"/>
          <w:szCs w:val="28"/>
          <w:lang w:val="uk-UA"/>
        </w:rPr>
        <w:t xml:space="preserve"> – </w:t>
      </w:r>
      <w:r w:rsidRPr="00B56452">
        <w:rPr>
          <w:sz w:val="28"/>
          <w:szCs w:val="28"/>
          <w:lang w:val="en-US"/>
        </w:rPr>
        <w:t>to</w:t>
      </w:r>
      <w:r w:rsidRPr="00B56452">
        <w:rPr>
          <w:sz w:val="28"/>
          <w:szCs w:val="28"/>
          <w:lang w:val="uk-UA"/>
        </w:rPr>
        <w:t xml:space="preserve"> </w:t>
      </w:r>
      <w:r w:rsidRPr="00B56452">
        <w:rPr>
          <w:sz w:val="28"/>
          <w:szCs w:val="28"/>
          <w:lang w:val="en-US"/>
        </w:rPr>
        <w:t>be</w:t>
      </w:r>
      <w:r w:rsidRPr="00B56452">
        <w:rPr>
          <w:sz w:val="28"/>
          <w:szCs w:val="28"/>
          <w:lang w:val="uk-UA"/>
        </w:rPr>
        <w:t xml:space="preserve"> </w:t>
      </w:r>
      <w:r w:rsidRPr="00B56452">
        <w:rPr>
          <w:sz w:val="28"/>
          <w:szCs w:val="28"/>
          <w:lang w:val="en-US"/>
        </w:rPr>
        <w:t>bold</w:t>
      </w:r>
      <w:r w:rsidRPr="00B56452">
        <w:rPr>
          <w:sz w:val="28"/>
          <w:szCs w:val="28"/>
          <w:lang w:val="uk-UA"/>
        </w:rPr>
        <w:t xml:space="preserve"> </w:t>
      </w:r>
      <w:r w:rsidRPr="00B56452">
        <w:rPr>
          <w:sz w:val="28"/>
          <w:szCs w:val="28"/>
          <w:lang w:val="en-US"/>
        </w:rPr>
        <w:t>enough</w:t>
      </w:r>
      <w:r w:rsidRPr="00B56452">
        <w:rPr>
          <w:sz w:val="28"/>
          <w:szCs w:val="28"/>
          <w:lang w:val="uk-UA"/>
        </w:rPr>
        <w:t xml:space="preserve"> </w:t>
      </w:r>
      <w:r w:rsidRPr="00B56452">
        <w:rPr>
          <w:sz w:val="28"/>
          <w:szCs w:val="28"/>
          <w:lang w:val="en-US"/>
        </w:rPr>
        <w:t>to</w:t>
      </w:r>
      <w:r w:rsidRPr="00B56452">
        <w:rPr>
          <w:sz w:val="28"/>
          <w:szCs w:val="28"/>
          <w:lang w:val="uk-UA"/>
        </w:rPr>
        <w:t xml:space="preserve"> </w:t>
      </w:r>
      <w:r w:rsidRPr="00B56452">
        <w:rPr>
          <w:sz w:val="28"/>
          <w:szCs w:val="28"/>
          <w:lang w:val="en-US"/>
        </w:rPr>
        <w:t>do</w:t>
      </w:r>
      <w:r w:rsidRPr="00B56452">
        <w:rPr>
          <w:sz w:val="28"/>
          <w:szCs w:val="28"/>
          <w:lang w:val="uk-UA"/>
        </w:rPr>
        <w:t xml:space="preserve"> </w:t>
      </w:r>
      <w:r w:rsidRPr="00B56452">
        <w:rPr>
          <w:sz w:val="28"/>
          <w:szCs w:val="28"/>
          <w:lang w:val="en-US"/>
        </w:rPr>
        <w:t>something</w:t>
      </w:r>
      <w:r w:rsidRPr="00B56452">
        <w:rPr>
          <w:sz w:val="28"/>
          <w:szCs w:val="28"/>
          <w:lang w:val="uk-UA"/>
        </w:rPr>
        <w:t xml:space="preserve">, </w:t>
      </w:r>
      <w:r w:rsidRPr="00B56452">
        <w:rPr>
          <w:sz w:val="28"/>
          <w:szCs w:val="28"/>
          <w:lang w:val="en-US"/>
        </w:rPr>
        <w:t>sometimes</w:t>
      </w:r>
      <w:r w:rsidRPr="00B56452">
        <w:rPr>
          <w:sz w:val="28"/>
          <w:szCs w:val="28"/>
          <w:lang w:val="uk-UA"/>
        </w:rPr>
        <w:t xml:space="preserve"> </w:t>
      </w:r>
      <w:r w:rsidRPr="00B56452">
        <w:rPr>
          <w:sz w:val="28"/>
          <w:szCs w:val="28"/>
          <w:lang w:val="en-US"/>
        </w:rPr>
        <w:t>without</w:t>
      </w:r>
      <w:r w:rsidRPr="00B56452">
        <w:rPr>
          <w:sz w:val="28"/>
          <w:szCs w:val="28"/>
          <w:lang w:val="uk-UA"/>
        </w:rPr>
        <w:t xml:space="preserve"> </w:t>
      </w:r>
      <w:r w:rsidRPr="00B56452">
        <w:rPr>
          <w:sz w:val="28"/>
          <w:szCs w:val="28"/>
          <w:lang w:val="en-US"/>
        </w:rPr>
        <w:lastRenderedPageBreak/>
        <w:t>permission</w:t>
      </w:r>
      <w:r w:rsidRPr="00B56452">
        <w:rPr>
          <w:sz w:val="28"/>
          <w:szCs w:val="28"/>
          <w:lang w:val="uk-UA"/>
        </w:rPr>
        <w:t xml:space="preserve"> [ бути достатньо сміливим щось зробити, іноді без дозволу] (</w:t>
      </w:r>
      <w:r w:rsidRPr="00B56452">
        <w:rPr>
          <w:bCs/>
          <w:sz w:val="28"/>
          <w:szCs w:val="28"/>
          <w:lang w:val="uk-UA"/>
        </w:rPr>
        <w:t xml:space="preserve">відповідає </w:t>
      </w:r>
      <w:r w:rsidRPr="00B56452">
        <w:rPr>
          <w:sz w:val="28"/>
          <w:szCs w:val="28"/>
          <w:lang w:val="uk-UA"/>
        </w:rPr>
        <w:t>ГС “</w:t>
      </w:r>
      <w:hyperlink r:id="rId76" w:history="1">
        <w:r w:rsidRPr="00B56452">
          <w:rPr>
            <w:i/>
            <w:sz w:val="28"/>
            <w:szCs w:val="28"/>
            <w:lang w:val="en-US"/>
          </w:rPr>
          <w:t>bravery</w:t>
        </w:r>
      </w:hyperlink>
      <w:r w:rsidRPr="00B56452">
        <w:rPr>
          <w:sz w:val="28"/>
          <w:szCs w:val="28"/>
          <w:lang w:val="uk-UA"/>
        </w:rPr>
        <w:t>”)</w:t>
      </w:r>
      <w:r w:rsidRPr="00B56452">
        <w:rPr>
          <w:iCs/>
          <w:sz w:val="28"/>
          <w:szCs w:val="28"/>
          <w:lang w:val="uk-UA"/>
        </w:rPr>
        <w:t xml:space="preserve">, </w:t>
      </w:r>
      <w:r w:rsidRPr="00B56452">
        <w:rPr>
          <w:b/>
          <w:bCs/>
          <w:sz w:val="28"/>
          <w:szCs w:val="28"/>
          <w:lang w:val="en-US"/>
        </w:rPr>
        <w:t>accounting</w:t>
      </w:r>
      <w:r w:rsidRPr="00B56452">
        <w:rPr>
          <w:b/>
          <w:bCs/>
          <w:sz w:val="28"/>
          <w:szCs w:val="28"/>
          <w:lang w:val="uk-UA"/>
        </w:rPr>
        <w:t xml:space="preserve"> </w:t>
      </w:r>
      <w:r w:rsidRPr="00B56452">
        <w:rPr>
          <w:b/>
          <w:bCs/>
          <w:sz w:val="28"/>
          <w:szCs w:val="28"/>
          <w:lang w:val="en-US"/>
        </w:rPr>
        <w:t>authority</w:t>
      </w:r>
      <w:r w:rsidRPr="00B56452">
        <w:rPr>
          <w:bCs/>
          <w:sz w:val="28"/>
          <w:szCs w:val="28"/>
          <w:lang w:val="uk-UA"/>
        </w:rPr>
        <w:t xml:space="preserve"> </w:t>
      </w:r>
      <w:r w:rsidRPr="00B56452">
        <w:rPr>
          <w:sz w:val="28"/>
          <w:szCs w:val="28"/>
          <w:lang w:val="uk-UA"/>
        </w:rPr>
        <w:t xml:space="preserve">– </w:t>
      </w:r>
      <w:r w:rsidRPr="00B56452">
        <w:rPr>
          <w:bCs/>
          <w:sz w:val="28"/>
          <w:szCs w:val="28"/>
          <w:lang w:val="uk-UA"/>
        </w:rPr>
        <w:t>розрахунков</w:t>
      </w:r>
      <w:r>
        <w:rPr>
          <w:bCs/>
          <w:sz w:val="28"/>
          <w:szCs w:val="28"/>
          <w:lang w:val="uk-UA"/>
        </w:rPr>
        <w:t>у</w:t>
      </w:r>
      <w:r w:rsidRPr="00B56452">
        <w:rPr>
          <w:bCs/>
          <w:sz w:val="28"/>
          <w:szCs w:val="28"/>
          <w:lang w:val="uk-UA"/>
        </w:rPr>
        <w:t xml:space="preserve"> організаці</w:t>
      </w:r>
      <w:r>
        <w:rPr>
          <w:bCs/>
          <w:sz w:val="28"/>
          <w:szCs w:val="28"/>
          <w:lang w:val="uk-UA"/>
        </w:rPr>
        <w:t>ю</w:t>
      </w:r>
      <w:r w:rsidRPr="00B56452">
        <w:rPr>
          <w:bCs/>
          <w:sz w:val="28"/>
          <w:szCs w:val="28"/>
          <w:lang w:val="uk-UA"/>
        </w:rPr>
        <w:t xml:space="preserve"> </w:t>
      </w:r>
      <w:r w:rsidRPr="00B56452">
        <w:rPr>
          <w:sz w:val="28"/>
          <w:szCs w:val="28"/>
          <w:lang w:val="uk-UA"/>
        </w:rPr>
        <w:t>(</w:t>
      </w:r>
      <w:r w:rsidRPr="00B56452">
        <w:rPr>
          <w:bCs/>
          <w:sz w:val="28"/>
          <w:szCs w:val="28"/>
          <w:lang w:val="uk-UA"/>
        </w:rPr>
        <w:t xml:space="preserve">відповідає </w:t>
      </w:r>
      <w:r w:rsidRPr="00B56452">
        <w:rPr>
          <w:sz w:val="28"/>
          <w:szCs w:val="28"/>
          <w:lang w:val="uk-UA"/>
        </w:rPr>
        <w:t>ГС “</w:t>
      </w:r>
      <w:r w:rsidRPr="00B56452">
        <w:rPr>
          <w:i/>
          <w:sz w:val="28"/>
          <w:szCs w:val="28"/>
          <w:lang w:val="en-US"/>
        </w:rPr>
        <w:t>organization</w:t>
      </w:r>
      <w:r w:rsidRPr="00B56452">
        <w:rPr>
          <w:sz w:val="28"/>
          <w:szCs w:val="28"/>
          <w:lang w:val="uk-UA"/>
        </w:rPr>
        <w:t xml:space="preserve">, </w:t>
      </w:r>
      <w:r w:rsidRPr="00B56452">
        <w:rPr>
          <w:i/>
          <w:sz w:val="28"/>
          <w:szCs w:val="28"/>
          <w:lang w:val="en-US"/>
        </w:rPr>
        <w:t>institution</w:t>
      </w:r>
      <w:r w:rsidRPr="00B56452">
        <w:rPr>
          <w:sz w:val="28"/>
          <w:szCs w:val="28"/>
          <w:lang w:val="uk-UA"/>
        </w:rPr>
        <w:t xml:space="preserve">”); </w:t>
      </w:r>
      <w:r>
        <w:rPr>
          <w:sz w:val="28"/>
          <w:szCs w:val="28"/>
          <w:lang w:val="uk-UA"/>
        </w:rPr>
        <w:t xml:space="preserve">конкретизацію значення в </w:t>
      </w:r>
      <w:r w:rsidRPr="00B56452">
        <w:rPr>
          <w:sz w:val="28"/>
          <w:szCs w:val="28"/>
          <w:lang w:val="uk-UA"/>
        </w:rPr>
        <w:t>множині (</w:t>
      </w:r>
      <w:r w:rsidRPr="00B56452">
        <w:rPr>
          <w:bCs/>
          <w:sz w:val="28"/>
          <w:szCs w:val="28"/>
          <w:lang w:val="uk-UA"/>
        </w:rPr>
        <w:t>“</w:t>
      </w:r>
      <w:r w:rsidRPr="00B56452">
        <w:rPr>
          <w:bCs/>
          <w:i/>
          <w:sz w:val="28"/>
          <w:szCs w:val="28"/>
          <w:lang w:val="en-US"/>
        </w:rPr>
        <w:t>in</w:t>
      </w:r>
      <w:r w:rsidRPr="00B56452">
        <w:rPr>
          <w:bCs/>
          <w:i/>
          <w:sz w:val="28"/>
          <w:szCs w:val="28"/>
          <w:lang w:val="uk-UA"/>
        </w:rPr>
        <w:t xml:space="preserve"> </w:t>
      </w:r>
      <w:r w:rsidRPr="00B56452">
        <w:rPr>
          <w:i/>
          <w:sz w:val="28"/>
          <w:szCs w:val="28"/>
          <w:lang w:val="en-US"/>
        </w:rPr>
        <w:t>plural</w:t>
      </w:r>
      <w:r w:rsidRPr="00B56452">
        <w:rPr>
          <w:sz w:val="28"/>
          <w:szCs w:val="28"/>
          <w:lang w:val="uk-UA"/>
        </w:rPr>
        <w:t xml:space="preserve">”: </w:t>
      </w:r>
      <w:r w:rsidRPr="00B56452">
        <w:rPr>
          <w:b/>
          <w:i/>
          <w:iCs/>
          <w:sz w:val="28"/>
          <w:szCs w:val="28"/>
          <w:lang w:val="en-US"/>
        </w:rPr>
        <w:t>liberties</w:t>
      </w:r>
      <w:r w:rsidRPr="00B56452">
        <w:rPr>
          <w:bCs/>
          <w:sz w:val="28"/>
          <w:szCs w:val="28"/>
          <w:lang w:val="uk-UA"/>
        </w:rPr>
        <w:t xml:space="preserve"> </w:t>
      </w:r>
      <w:r w:rsidRPr="00B56452">
        <w:rPr>
          <w:sz w:val="28"/>
          <w:szCs w:val="28"/>
          <w:lang w:val="uk-UA"/>
        </w:rPr>
        <w:t xml:space="preserve">– </w:t>
      </w:r>
      <w:r w:rsidRPr="00B56452">
        <w:rPr>
          <w:bCs/>
          <w:sz w:val="28"/>
          <w:szCs w:val="28"/>
          <w:lang w:val="uk-UA"/>
        </w:rPr>
        <w:t>“</w:t>
      </w:r>
      <w:r w:rsidRPr="008D1425">
        <w:rPr>
          <w:i/>
          <w:sz w:val="28"/>
          <w:szCs w:val="28"/>
          <w:lang w:val="en-US"/>
        </w:rPr>
        <w:t>a</w:t>
      </w:r>
      <w:r w:rsidRPr="008D1425">
        <w:rPr>
          <w:i/>
          <w:sz w:val="28"/>
          <w:szCs w:val="28"/>
          <w:lang w:val="uk-UA"/>
        </w:rPr>
        <w:t xml:space="preserve"> </w:t>
      </w:r>
      <w:hyperlink r:id="rId77" w:tooltip="breach" w:history="1">
        <w:r w:rsidRPr="008D1425">
          <w:rPr>
            <w:rStyle w:val="a5"/>
            <w:i/>
            <w:color w:val="auto"/>
            <w:sz w:val="28"/>
            <w:szCs w:val="28"/>
            <w:u w:val="none"/>
          </w:rPr>
          <w:t>breach</w:t>
        </w:r>
      </w:hyperlink>
      <w:r w:rsidRPr="00B56452">
        <w:rPr>
          <w:i/>
          <w:sz w:val="28"/>
          <w:szCs w:val="28"/>
          <w:lang w:val="uk-UA"/>
        </w:rPr>
        <w:t xml:space="preserve"> </w:t>
      </w:r>
      <w:r w:rsidRPr="00B56452">
        <w:rPr>
          <w:i/>
          <w:sz w:val="28"/>
          <w:szCs w:val="28"/>
          <w:lang w:val="en-US"/>
        </w:rPr>
        <w:t>of</w:t>
      </w:r>
      <w:r w:rsidRPr="00B56452">
        <w:rPr>
          <w:i/>
          <w:sz w:val="28"/>
          <w:szCs w:val="28"/>
          <w:lang w:val="uk-UA"/>
        </w:rPr>
        <w:t xml:space="preserve"> </w:t>
      </w:r>
      <w:hyperlink r:id="rId78" w:tooltip="social" w:history="1">
        <w:r w:rsidRPr="008D1425">
          <w:rPr>
            <w:rStyle w:val="a5"/>
            <w:i/>
            <w:color w:val="auto"/>
            <w:sz w:val="28"/>
            <w:szCs w:val="28"/>
            <w:u w:val="none"/>
          </w:rPr>
          <w:t>social</w:t>
        </w:r>
      </w:hyperlink>
      <w:r w:rsidRPr="008D1425">
        <w:rPr>
          <w:i/>
          <w:sz w:val="28"/>
          <w:szCs w:val="28"/>
          <w:lang w:val="uk-UA"/>
        </w:rPr>
        <w:t xml:space="preserve"> </w:t>
      </w:r>
      <w:hyperlink r:id="rId79" w:tooltip="convention" w:history="1">
        <w:r w:rsidRPr="008D1425">
          <w:rPr>
            <w:rStyle w:val="a5"/>
            <w:i/>
            <w:color w:val="auto"/>
            <w:sz w:val="28"/>
            <w:szCs w:val="28"/>
            <w:u w:val="none"/>
          </w:rPr>
          <w:t>convention</w:t>
        </w:r>
      </w:hyperlink>
      <w:r w:rsidRPr="00B56452">
        <w:rPr>
          <w:sz w:val="28"/>
          <w:szCs w:val="28"/>
          <w:lang w:val="uk-UA"/>
        </w:rPr>
        <w:t xml:space="preserve">” [порушення соціальної конвенції], </w:t>
      </w:r>
      <w:r w:rsidRPr="00B56452">
        <w:rPr>
          <w:b/>
          <w:bCs/>
          <w:i/>
          <w:sz w:val="28"/>
          <w:szCs w:val="28"/>
          <w:lang w:val="en-US"/>
        </w:rPr>
        <w:t>authorities</w:t>
      </w:r>
      <w:r w:rsidRPr="00B56452">
        <w:rPr>
          <w:bCs/>
          <w:sz w:val="28"/>
          <w:szCs w:val="28"/>
          <w:lang w:val="uk-UA"/>
        </w:rPr>
        <w:t xml:space="preserve"> </w:t>
      </w:r>
      <w:r w:rsidRPr="00B56452">
        <w:rPr>
          <w:sz w:val="28"/>
          <w:szCs w:val="28"/>
          <w:lang w:val="uk-UA"/>
        </w:rPr>
        <w:t xml:space="preserve">– </w:t>
      </w:r>
      <w:r w:rsidRPr="00B56452">
        <w:rPr>
          <w:bCs/>
          <w:sz w:val="28"/>
          <w:szCs w:val="28"/>
          <w:lang w:val="uk-UA"/>
        </w:rPr>
        <w:t>“</w:t>
      </w:r>
      <w:r w:rsidRPr="00B56452">
        <w:rPr>
          <w:i/>
          <w:sz w:val="28"/>
          <w:szCs w:val="28"/>
          <w:lang w:val="en-US"/>
        </w:rPr>
        <w:t>government</w:t>
      </w:r>
      <w:r w:rsidRPr="00B56452">
        <w:rPr>
          <w:sz w:val="28"/>
          <w:szCs w:val="28"/>
          <w:lang w:val="uk-UA"/>
        </w:rPr>
        <w:t>” [органи влади,</w:t>
      </w:r>
      <w:r w:rsidRPr="00B56452">
        <w:rPr>
          <w:i/>
          <w:iCs/>
          <w:sz w:val="28"/>
          <w:szCs w:val="28"/>
          <w:lang w:val="uk-UA"/>
        </w:rPr>
        <w:t xml:space="preserve"> </w:t>
      </w:r>
      <w:r w:rsidRPr="00B56452">
        <w:rPr>
          <w:iCs/>
          <w:sz w:val="28"/>
          <w:szCs w:val="28"/>
          <w:lang w:val="uk-UA"/>
        </w:rPr>
        <w:t>уряд</w:t>
      </w:r>
      <w:r w:rsidRPr="00B56452">
        <w:rPr>
          <w:sz w:val="28"/>
          <w:szCs w:val="28"/>
          <w:lang w:val="uk-UA"/>
        </w:rPr>
        <w:t>]; уточнення права (</w:t>
      </w:r>
      <w:r w:rsidRPr="00B56452">
        <w:rPr>
          <w:bCs/>
          <w:sz w:val="28"/>
          <w:szCs w:val="28"/>
          <w:lang w:val="uk-UA"/>
        </w:rPr>
        <w:t>“</w:t>
      </w:r>
      <w:r w:rsidRPr="00B56452">
        <w:rPr>
          <w:i/>
          <w:sz w:val="28"/>
          <w:szCs w:val="28"/>
          <w:lang w:val="en-US"/>
        </w:rPr>
        <w:t>right</w:t>
      </w:r>
      <w:r w:rsidRPr="00B56452">
        <w:rPr>
          <w:sz w:val="28"/>
          <w:szCs w:val="28"/>
          <w:lang w:val="uk-UA"/>
        </w:rPr>
        <w:t xml:space="preserve">; </w:t>
      </w:r>
      <w:r w:rsidRPr="00B56452">
        <w:rPr>
          <w:i/>
          <w:sz w:val="28"/>
          <w:szCs w:val="28"/>
          <w:lang w:val="en-US"/>
        </w:rPr>
        <w:t>privilege</w:t>
      </w:r>
      <w:r w:rsidRPr="00B56452">
        <w:rPr>
          <w:sz w:val="28"/>
          <w:szCs w:val="28"/>
          <w:lang w:val="uk-UA"/>
        </w:rPr>
        <w:t>”) як офіційно визнаної можливості громадянина щось обирати без примусу й насильства (</w:t>
      </w:r>
      <w:r w:rsidRPr="00B56452">
        <w:rPr>
          <w:b/>
          <w:bCs/>
          <w:i/>
          <w:sz w:val="28"/>
          <w:szCs w:val="28"/>
          <w:lang w:val="en-US"/>
        </w:rPr>
        <w:t>liberty</w:t>
      </w:r>
      <w:r w:rsidRPr="00B56452">
        <w:rPr>
          <w:bCs/>
          <w:iCs/>
          <w:sz w:val="28"/>
          <w:szCs w:val="28"/>
          <w:lang w:val="uk-UA"/>
        </w:rPr>
        <w:t>:</w:t>
      </w:r>
      <w:r w:rsidRPr="00B56452">
        <w:rPr>
          <w:sz w:val="28"/>
          <w:szCs w:val="28"/>
          <w:lang w:val="uk-UA"/>
        </w:rPr>
        <w:t xml:space="preserve"> “</w:t>
      </w:r>
      <w:r w:rsidRPr="00B56452">
        <w:rPr>
          <w:bCs/>
          <w:i/>
          <w:sz w:val="28"/>
          <w:szCs w:val="28"/>
          <w:lang w:val="en-US"/>
        </w:rPr>
        <w:t>right</w:t>
      </w:r>
      <w:r w:rsidRPr="00B56452">
        <w:rPr>
          <w:bCs/>
          <w:i/>
          <w:sz w:val="28"/>
          <w:szCs w:val="28"/>
          <w:lang w:val="uk-UA"/>
        </w:rPr>
        <w:t xml:space="preserve"> </w:t>
      </w:r>
      <w:r w:rsidRPr="00B56452">
        <w:rPr>
          <w:bCs/>
          <w:i/>
          <w:sz w:val="28"/>
          <w:szCs w:val="28"/>
          <w:lang w:val="en-US"/>
        </w:rPr>
        <w:t>to</w:t>
      </w:r>
      <w:r w:rsidRPr="00B56452">
        <w:rPr>
          <w:bCs/>
          <w:i/>
          <w:sz w:val="28"/>
          <w:szCs w:val="28"/>
          <w:lang w:val="uk-UA"/>
        </w:rPr>
        <w:t xml:space="preserve"> </w:t>
      </w:r>
      <w:r w:rsidRPr="00B56452">
        <w:rPr>
          <w:bCs/>
          <w:i/>
          <w:sz w:val="28"/>
          <w:szCs w:val="28"/>
          <w:lang w:val="en-US"/>
        </w:rPr>
        <w:t>choose</w:t>
      </w:r>
      <w:r w:rsidRPr="00B56452">
        <w:rPr>
          <w:i/>
          <w:sz w:val="28"/>
          <w:szCs w:val="28"/>
          <w:lang w:val="uk-UA"/>
        </w:rPr>
        <w:t xml:space="preserve"> </w:t>
      </w:r>
      <w:r w:rsidRPr="00B56452">
        <w:rPr>
          <w:i/>
          <w:sz w:val="28"/>
          <w:szCs w:val="28"/>
          <w:lang w:val="en-US"/>
        </w:rPr>
        <w:t>without</w:t>
      </w:r>
      <w:r w:rsidRPr="00B56452">
        <w:rPr>
          <w:i/>
          <w:sz w:val="28"/>
          <w:szCs w:val="28"/>
          <w:lang w:val="uk-UA"/>
        </w:rPr>
        <w:t xml:space="preserve"> </w:t>
      </w:r>
      <w:r w:rsidRPr="00B56452">
        <w:rPr>
          <w:i/>
          <w:sz w:val="28"/>
          <w:szCs w:val="28"/>
          <w:lang w:val="en-US"/>
        </w:rPr>
        <w:t>being</w:t>
      </w:r>
      <w:r w:rsidRPr="00B56452">
        <w:rPr>
          <w:i/>
          <w:sz w:val="28"/>
          <w:szCs w:val="28"/>
          <w:lang w:val="uk-UA"/>
        </w:rPr>
        <w:t xml:space="preserve"> </w:t>
      </w:r>
      <w:r w:rsidRPr="00B56452">
        <w:rPr>
          <w:i/>
          <w:sz w:val="28"/>
          <w:szCs w:val="28"/>
          <w:lang w:val="en-US"/>
        </w:rPr>
        <w:t>constrained</w:t>
      </w:r>
      <w:r w:rsidRPr="00B56452">
        <w:rPr>
          <w:i/>
          <w:sz w:val="28"/>
          <w:szCs w:val="28"/>
          <w:lang w:val="uk-UA"/>
        </w:rPr>
        <w:t xml:space="preserve"> </w:t>
      </w:r>
      <w:r w:rsidRPr="00B56452">
        <w:rPr>
          <w:i/>
          <w:sz w:val="28"/>
          <w:szCs w:val="28"/>
          <w:lang w:val="en-US"/>
        </w:rPr>
        <w:t>by</w:t>
      </w:r>
      <w:r w:rsidRPr="00B56452">
        <w:rPr>
          <w:i/>
          <w:sz w:val="28"/>
          <w:szCs w:val="28"/>
          <w:lang w:val="uk-UA"/>
        </w:rPr>
        <w:t xml:space="preserve"> </w:t>
      </w:r>
      <w:r w:rsidRPr="00B56452">
        <w:rPr>
          <w:i/>
          <w:sz w:val="28"/>
          <w:szCs w:val="28"/>
          <w:lang w:val="en-US"/>
        </w:rPr>
        <w:t>necessity</w:t>
      </w:r>
      <w:r w:rsidRPr="00B56452">
        <w:rPr>
          <w:i/>
          <w:sz w:val="28"/>
          <w:szCs w:val="28"/>
          <w:lang w:val="uk-UA"/>
        </w:rPr>
        <w:t xml:space="preserve"> </w:t>
      </w:r>
      <w:r w:rsidRPr="00B56452">
        <w:rPr>
          <w:i/>
          <w:sz w:val="28"/>
          <w:szCs w:val="28"/>
          <w:lang w:val="en-US"/>
        </w:rPr>
        <w:t>or</w:t>
      </w:r>
      <w:r w:rsidRPr="00B56452">
        <w:rPr>
          <w:i/>
          <w:sz w:val="28"/>
          <w:szCs w:val="28"/>
          <w:lang w:val="uk-UA"/>
        </w:rPr>
        <w:t xml:space="preserve"> </w:t>
      </w:r>
      <w:r w:rsidRPr="00B56452">
        <w:rPr>
          <w:i/>
          <w:sz w:val="28"/>
          <w:szCs w:val="28"/>
          <w:lang w:val="en-US"/>
        </w:rPr>
        <w:t>force</w:t>
      </w:r>
      <w:r w:rsidRPr="00B56452">
        <w:rPr>
          <w:sz w:val="28"/>
          <w:szCs w:val="28"/>
          <w:lang w:val="uk-UA"/>
        </w:rPr>
        <w:t>”) або владної форми</w:t>
      </w:r>
      <w:r w:rsidRPr="00595D6D">
        <w:rPr>
          <w:sz w:val="28"/>
          <w:szCs w:val="28"/>
          <w:lang w:val="uk-UA"/>
        </w:rPr>
        <w:t xml:space="preserve"> контролю, заборони дій інших (</w:t>
      </w:r>
      <w:r w:rsidRPr="00595D6D">
        <w:rPr>
          <w:b/>
          <w:bCs/>
          <w:i/>
          <w:iCs/>
          <w:sz w:val="28"/>
          <w:szCs w:val="28"/>
          <w:lang w:val="en-US"/>
        </w:rPr>
        <w:t>authority</w:t>
      </w:r>
      <w:r w:rsidRPr="00595D6D">
        <w:rPr>
          <w:bCs/>
          <w:iCs/>
          <w:sz w:val="28"/>
          <w:szCs w:val="28"/>
          <w:lang w:val="uk-UA"/>
        </w:rPr>
        <w:t>:</w:t>
      </w:r>
      <w:r w:rsidRPr="00595D6D">
        <w:rPr>
          <w:sz w:val="28"/>
          <w:szCs w:val="28"/>
          <w:lang w:val="uk-UA"/>
        </w:rPr>
        <w:t xml:space="preserve"> “</w:t>
      </w:r>
      <w:r w:rsidRPr="00595D6D">
        <w:rPr>
          <w:i/>
          <w:sz w:val="28"/>
          <w:szCs w:val="28"/>
          <w:lang w:val="en-US"/>
        </w:rPr>
        <w:t>right</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control</w:t>
      </w:r>
      <w:r w:rsidRPr="00595D6D">
        <w:rPr>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prohibit</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actions</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others</w:t>
      </w:r>
      <w:r w:rsidRPr="00595D6D">
        <w:rPr>
          <w:sz w:val="28"/>
          <w:szCs w:val="28"/>
          <w:lang w:val="uk-UA"/>
        </w:rPr>
        <w:t>”).</w:t>
      </w:r>
    </w:p>
    <w:p w:rsidR="00FD6861" w:rsidRPr="00595D6D" w:rsidRDefault="00FD6861" w:rsidP="00FD6861">
      <w:pPr>
        <w:pStyle w:val="32"/>
        <w:spacing w:after="0"/>
        <w:ind w:left="0" w:firstLine="709"/>
        <w:jc w:val="both"/>
        <w:rPr>
          <w:b/>
          <w:bCs/>
          <w:i/>
          <w:iCs/>
          <w:sz w:val="28"/>
          <w:szCs w:val="28"/>
          <w:lang w:val="uk-UA"/>
        </w:rPr>
      </w:pPr>
      <w:r w:rsidRPr="00595D6D">
        <w:rPr>
          <w:sz w:val="28"/>
          <w:szCs w:val="28"/>
          <w:lang w:val="uk-UA"/>
        </w:rPr>
        <w:t xml:space="preserve">Збіг двох лексичних значень у аксіономенів </w:t>
      </w:r>
      <w:r w:rsidRPr="00595D6D">
        <w:rPr>
          <w:b/>
          <w:bCs/>
          <w:i/>
          <w:iCs/>
          <w:sz w:val="28"/>
          <w:szCs w:val="28"/>
          <w:lang w:val="en-US"/>
        </w:rPr>
        <w:t>trust</w:t>
      </w:r>
      <w:r w:rsidRPr="00595D6D">
        <w:rPr>
          <w:bCs/>
          <w:iCs/>
          <w:sz w:val="28"/>
          <w:szCs w:val="28"/>
          <w:lang w:val="uk-UA"/>
        </w:rPr>
        <w:t xml:space="preserve"> та </w:t>
      </w:r>
      <w:r w:rsidRPr="00595D6D">
        <w:rPr>
          <w:b/>
          <w:bCs/>
          <w:i/>
          <w:iCs/>
          <w:sz w:val="28"/>
          <w:szCs w:val="28"/>
          <w:lang w:val="en-US"/>
        </w:rPr>
        <w:t>authority</w:t>
      </w:r>
      <w:r w:rsidRPr="00595D6D">
        <w:rPr>
          <w:sz w:val="28"/>
          <w:szCs w:val="28"/>
          <w:lang w:val="uk-UA"/>
        </w:rPr>
        <w:t xml:space="preserve"> </w:t>
      </w:r>
      <w:r>
        <w:rPr>
          <w:sz w:val="28"/>
          <w:szCs w:val="28"/>
          <w:lang w:val="uk-UA"/>
        </w:rPr>
        <w:t xml:space="preserve">відбувається </w:t>
      </w:r>
      <w:r w:rsidRPr="00595D6D">
        <w:rPr>
          <w:sz w:val="28"/>
          <w:szCs w:val="28"/>
          <w:lang w:val="uk-UA"/>
        </w:rPr>
        <w:t xml:space="preserve"> завдяки </w:t>
      </w:r>
      <w:r w:rsidRPr="00595D6D">
        <w:rPr>
          <w:bCs/>
          <w:iCs/>
          <w:sz w:val="28"/>
          <w:szCs w:val="28"/>
          <w:lang w:val="uk-UA"/>
        </w:rPr>
        <w:t xml:space="preserve">вказівкам на </w:t>
      </w:r>
      <w:r w:rsidRPr="00595D6D">
        <w:rPr>
          <w:sz w:val="28"/>
          <w:szCs w:val="28"/>
          <w:lang w:val="uk-UA"/>
        </w:rPr>
        <w:t>людину (</w:t>
      </w:r>
      <w:r w:rsidRPr="00595D6D">
        <w:rPr>
          <w:bCs/>
          <w:sz w:val="28"/>
          <w:szCs w:val="28"/>
          <w:lang w:val="uk-UA"/>
        </w:rPr>
        <w:t>“</w:t>
      </w:r>
      <w:r w:rsidRPr="00595D6D">
        <w:rPr>
          <w:i/>
          <w:sz w:val="28"/>
          <w:szCs w:val="28"/>
          <w:lang w:val="en-US"/>
        </w:rPr>
        <w:t>person</w:t>
      </w:r>
      <w:r w:rsidRPr="00595D6D">
        <w:rPr>
          <w:sz w:val="28"/>
          <w:szCs w:val="28"/>
          <w:lang w:val="uk-UA"/>
        </w:rPr>
        <w:t>(</w:t>
      </w:r>
      <w:r w:rsidRPr="00595D6D">
        <w:rPr>
          <w:i/>
          <w:sz w:val="28"/>
          <w:szCs w:val="28"/>
          <w:lang w:val="en-US"/>
        </w:rPr>
        <w:t>s</w:t>
      </w:r>
      <w:r w:rsidRPr="00595D6D">
        <w:rPr>
          <w:sz w:val="28"/>
          <w:szCs w:val="28"/>
          <w:lang w:val="uk-UA"/>
        </w:rPr>
        <w:t>)”), яка заслуговує на довіру (</w:t>
      </w:r>
      <w:r w:rsidRPr="00595D6D">
        <w:rPr>
          <w:b/>
          <w:bCs/>
          <w:i/>
          <w:iCs/>
          <w:sz w:val="28"/>
          <w:szCs w:val="28"/>
          <w:lang w:val="en-US"/>
        </w:rPr>
        <w:t>trust</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person</w:t>
      </w:r>
      <w:r w:rsidRPr="00595D6D">
        <w:rPr>
          <w:i/>
          <w:sz w:val="28"/>
          <w:szCs w:val="28"/>
          <w:lang w:val="uk-UA"/>
        </w:rPr>
        <w:t xml:space="preserve"> </w:t>
      </w:r>
      <w:r w:rsidRPr="00595D6D">
        <w:rPr>
          <w:i/>
          <w:sz w:val="28"/>
          <w:szCs w:val="28"/>
          <w:lang w:val="en-US"/>
        </w:rPr>
        <w:t>on</w:t>
      </w:r>
      <w:r w:rsidRPr="00595D6D">
        <w:rPr>
          <w:i/>
          <w:sz w:val="28"/>
          <w:szCs w:val="28"/>
          <w:lang w:val="uk-UA"/>
        </w:rPr>
        <w:t xml:space="preserve"> </w:t>
      </w:r>
      <w:r w:rsidRPr="00595D6D">
        <w:rPr>
          <w:i/>
          <w:sz w:val="28"/>
          <w:szCs w:val="28"/>
          <w:lang w:val="en-US"/>
        </w:rPr>
        <w:t>whom</w:t>
      </w:r>
      <w:r w:rsidRPr="00595D6D">
        <w:rPr>
          <w:i/>
          <w:sz w:val="28"/>
          <w:szCs w:val="28"/>
          <w:lang w:val="uk-UA"/>
        </w:rPr>
        <w:t xml:space="preserve"> </w:t>
      </w:r>
      <w:r w:rsidRPr="00595D6D">
        <w:rPr>
          <w:i/>
          <w:sz w:val="28"/>
          <w:szCs w:val="28"/>
          <w:lang w:val="en-US"/>
        </w:rPr>
        <w:t>one</w:t>
      </w:r>
      <w:r w:rsidRPr="00595D6D">
        <w:rPr>
          <w:i/>
          <w:sz w:val="28"/>
          <w:szCs w:val="28"/>
          <w:lang w:val="uk-UA"/>
        </w:rPr>
        <w:t xml:space="preserve"> </w:t>
      </w:r>
      <w:r w:rsidRPr="00595D6D">
        <w:rPr>
          <w:i/>
          <w:sz w:val="28"/>
          <w:szCs w:val="28"/>
          <w:lang w:val="en-US"/>
        </w:rPr>
        <w:t>relies</w:t>
      </w:r>
      <w:r w:rsidRPr="00595D6D">
        <w:rPr>
          <w:sz w:val="28"/>
          <w:szCs w:val="28"/>
          <w:lang w:val="uk-UA"/>
        </w:rPr>
        <w:t>”), добре знається на чому-небудь (</w:t>
      </w:r>
      <w:r w:rsidRPr="00595D6D">
        <w:rPr>
          <w:b/>
          <w:bCs/>
          <w:i/>
          <w:iCs/>
          <w:sz w:val="28"/>
          <w:szCs w:val="28"/>
          <w:lang w:val="en-US"/>
        </w:rPr>
        <w:t>authority</w:t>
      </w:r>
      <w:r w:rsidRPr="00595D6D">
        <w:rPr>
          <w:bCs/>
          <w:iCs/>
          <w:sz w:val="28"/>
          <w:szCs w:val="28"/>
          <w:lang w:val="uk-UA"/>
        </w:rPr>
        <w:t>:</w:t>
      </w:r>
      <w:r w:rsidRPr="00595D6D">
        <w:rPr>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person</w:t>
      </w:r>
      <w:r w:rsidRPr="00595D6D">
        <w:rPr>
          <w:i/>
          <w:sz w:val="28"/>
          <w:szCs w:val="28"/>
          <w:lang w:val="uk-UA"/>
        </w:rPr>
        <w:t xml:space="preserve"> </w:t>
      </w:r>
      <w:r w:rsidRPr="00595D6D">
        <w:rPr>
          <w:i/>
          <w:sz w:val="28"/>
          <w:szCs w:val="28"/>
        </w:rPr>
        <w:t>with</w:t>
      </w:r>
      <w:r w:rsidRPr="00595D6D">
        <w:rPr>
          <w:i/>
          <w:sz w:val="28"/>
          <w:szCs w:val="28"/>
          <w:lang w:val="uk-UA"/>
        </w:rPr>
        <w:t xml:space="preserve"> </w:t>
      </w:r>
      <w:r w:rsidRPr="00595D6D">
        <w:rPr>
          <w:i/>
          <w:sz w:val="28"/>
          <w:szCs w:val="28"/>
        </w:rPr>
        <w:t>extensive</w:t>
      </w:r>
      <w:r w:rsidRPr="00595D6D">
        <w:rPr>
          <w:i/>
          <w:sz w:val="28"/>
          <w:szCs w:val="28"/>
          <w:lang w:val="uk-UA"/>
        </w:rPr>
        <w:t xml:space="preserve"> </w:t>
      </w:r>
      <w:r w:rsidRPr="00595D6D">
        <w:rPr>
          <w:i/>
          <w:sz w:val="28"/>
          <w:szCs w:val="28"/>
        </w:rPr>
        <w:t>or</w:t>
      </w:r>
      <w:r w:rsidRPr="00595D6D">
        <w:rPr>
          <w:i/>
          <w:sz w:val="28"/>
          <w:szCs w:val="28"/>
          <w:lang w:val="uk-UA"/>
        </w:rPr>
        <w:t xml:space="preserve"> </w:t>
      </w:r>
      <w:r w:rsidRPr="00595D6D">
        <w:rPr>
          <w:i/>
          <w:sz w:val="28"/>
          <w:szCs w:val="28"/>
        </w:rPr>
        <w:t>specialized</w:t>
      </w:r>
      <w:r w:rsidRPr="00595D6D">
        <w:rPr>
          <w:i/>
          <w:sz w:val="28"/>
          <w:szCs w:val="28"/>
          <w:lang w:val="uk-UA"/>
        </w:rPr>
        <w:t xml:space="preserve"> </w:t>
      </w:r>
      <w:r w:rsidRPr="00595D6D">
        <w:rPr>
          <w:i/>
          <w:sz w:val="28"/>
          <w:szCs w:val="28"/>
        </w:rPr>
        <w:t>knowledge</w:t>
      </w:r>
      <w:r w:rsidRPr="00595D6D">
        <w:rPr>
          <w:i/>
          <w:sz w:val="28"/>
          <w:szCs w:val="28"/>
          <w:lang w:val="uk-UA"/>
        </w:rPr>
        <w:t xml:space="preserve"> </w:t>
      </w:r>
      <w:r w:rsidRPr="00595D6D">
        <w:rPr>
          <w:i/>
          <w:sz w:val="28"/>
          <w:szCs w:val="28"/>
        </w:rPr>
        <w:t>about</w:t>
      </w:r>
      <w:r w:rsidRPr="00595D6D">
        <w:rPr>
          <w:i/>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subject</w:t>
      </w:r>
      <w:r w:rsidRPr="00595D6D">
        <w:rPr>
          <w:sz w:val="28"/>
          <w:szCs w:val="28"/>
          <w:lang w:val="uk-UA"/>
        </w:rPr>
        <w:t>”)</w:t>
      </w:r>
      <w:r w:rsidRPr="00595D6D">
        <w:rPr>
          <w:bCs/>
          <w:iCs/>
          <w:sz w:val="28"/>
          <w:szCs w:val="28"/>
          <w:lang w:val="uk-UA"/>
        </w:rPr>
        <w:t xml:space="preserve"> </w:t>
      </w:r>
      <w:r w:rsidRPr="00595D6D">
        <w:rPr>
          <w:sz w:val="28"/>
          <w:szCs w:val="28"/>
          <w:lang w:val="uk-UA"/>
        </w:rPr>
        <w:t>та впевнен</w:t>
      </w:r>
      <w:r>
        <w:rPr>
          <w:sz w:val="28"/>
          <w:szCs w:val="28"/>
          <w:lang w:val="uk-UA"/>
        </w:rPr>
        <w:t>о</w:t>
      </w:r>
      <w:r w:rsidRPr="00595D6D">
        <w:rPr>
          <w:sz w:val="28"/>
          <w:szCs w:val="28"/>
          <w:lang w:val="uk-UA"/>
        </w:rPr>
        <w:t>ст</w:t>
      </w:r>
      <w:r>
        <w:rPr>
          <w:sz w:val="28"/>
          <w:szCs w:val="28"/>
          <w:lang w:val="uk-UA"/>
        </w:rPr>
        <w:t>і</w:t>
      </w:r>
      <w:r w:rsidRPr="00595D6D">
        <w:rPr>
          <w:sz w:val="28"/>
          <w:szCs w:val="28"/>
          <w:lang w:val="uk-UA"/>
        </w:rPr>
        <w:t xml:space="preserve"> (</w:t>
      </w:r>
      <w:r w:rsidRPr="00595D6D">
        <w:rPr>
          <w:bCs/>
          <w:sz w:val="28"/>
          <w:szCs w:val="28"/>
          <w:lang w:val="uk-UA"/>
        </w:rPr>
        <w:t>“</w:t>
      </w:r>
      <w:r w:rsidRPr="00595D6D">
        <w:rPr>
          <w:i/>
          <w:sz w:val="28"/>
          <w:szCs w:val="28"/>
          <w:lang w:val="en-US"/>
        </w:rPr>
        <w:t>certitude</w:t>
      </w:r>
      <w:r w:rsidRPr="00595D6D">
        <w:rPr>
          <w:sz w:val="28"/>
          <w:szCs w:val="28"/>
          <w:lang w:val="uk-UA"/>
        </w:rPr>
        <w:t xml:space="preserve">, </w:t>
      </w:r>
      <w:r w:rsidRPr="00595D6D">
        <w:rPr>
          <w:i/>
          <w:sz w:val="28"/>
          <w:szCs w:val="28"/>
          <w:lang w:val="en-US"/>
        </w:rPr>
        <w:t>assurance</w:t>
      </w:r>
      <w:r w:rsidRPr="00595D6D">
        <w:rPr>
          <w:sz w:val="28"/>
          <w:szCs w:val="28"/>
          <w:lang w:val="uk-UA"/>
        </w:rPr>
        <w:t>”)</w:t>
      </w:r>
      <w:r w:rsidRPr="00595D6D">
        <w:rPr>
          <w:bCs/>
          <w:iCs/>
          <w:sz w:val="28"/>
          <w:szCs w:val="28"/>
          <w:lang w:val="uk-UA"/>
        </w:rPr>
        <w:t xml:space="preserve"> в </w:t>
      </w:r>
      <w:r w:rsidRPr="00595D6D">
        <w:rPr>
          <w:sz w:val="28"/>
          <w:szCs w:val="28"/>
          <w:lang w:val="uk-UA"/>
        </w:rPr>
        <w:t>позитивні якості людини, особливо в чесність, правдивість, благородство (</w:t>
      </w:r>
      <w:r w:rsidRPr="00595D6D">
        <w:rPr>
          <w:b/>
          <w:bCs/>
          <w:i/>
          <w:iCs/>
          <w:sz w:val="28"/>
          <w:szCs w:val="28"/>
          <w:lang w:val="en-US"/>
        </w:rPr>
        <w:t>trust</w:t>
      </w:r>
      <w:r w:rsidRPr="00595D6D">
        <w:rPr>
          <w:bCs/>
          <w:iCs/>
          <w:sz w:val="28"/>
          <w:szCs w:val="28"/>
          <w:lang w:val="uk-UA"/>
        </w:rPr>
        <w:t>:</w:t>
      </w:r>
      <w:r w:rsidRPr="00595D6D">
        <w:rPr>
          <w:sz w:val="28"/>
          <w:szCs w:val="28"/>
          <w:lang w:val="uk-UA"/>
        </w:rPr>
        <w:t xml:space="preserve"> “</w:t>
      </w:r>
      <w:r w:rsidRPr="00595D6D">
        <w:rPr>
          <w:i/>
          <w:sz w:val="28"/>
          <w:szCs w:val="28"/>
          <w:lang w:val="en-US"/>
        </w:rPr>
        <w:t>confidence</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good</w:t>
      </w:r>
      <w:r w:rsidRPr="00595D6D">
        <w:rPr>
          <w:i/>
          <w:sz w:val="28"/>
          <w:szCs w:val="28"/>
          <w:lang w:val="uk-UA"/>
        </w:rPr>
        <w:t xml:space="preserve"> </w:t>
      </w:r>
      <w:r w:rsidRPr="00595D6D">
        <w:rPr>
          <w:i/>
          <w:sz w:val="28"/>
          <w:szCs w:val="28"/>
          <w:lang w:val="en-US"/>
        </w:rPr>
        <w:t>qualities</w:t>
      </w:r>
      <w:r w:rsidRPr="00595D6D">
        <w:rPr>
          <w:i/>
          <w:sz w:val="28"/>
          <w:szCs w:val="28"/>
          <w:lang w:val="uk-UA"/>
        </w:rPr>
        <w:t xml:space="preserve">, </w:t>
      </w:r>
      <w:r w:rsidRPr="00595D6D">
        <w:rPr>
          <w:i/>
          <w:sz w:val="28"/>
          <w:szCs w:val="28"/>
          <w:lang w:val="en-US"/>
        </w:rPr>
        <w:t>especially</w:t>
      </w:r>
      <w:r w:rsidRPr="00595D6D">
        <w:rPr>
          <w:i/>
          <w:sz w:val="28"/>
          <w:szCs w:val="28"/>
          <w:lang w:val="uk-UA"/>
        </w:rPr>
        <w:t xml:space="preserve"> </w:t>
      </w:r>
      <w:r w:rsidRPr="00595D6D">
        <w:rPr>
          <w:i/>
          <w:sz w:val="28"/>
          <w:szCs w:val="28"/>
          <w:lang w:val="en-US"/>
        </w:rPr>
        <w:t>fairness</w:t>
      </w:r>
      <w:r w:rsidRPr="00595D6D">
        <w:rPr>
          <w:i/>
          <w:sz w:val="28"/>
          <w:szCs w:val="28"/>
          <w:lang w:val="uk-UA"/>
        </w:rPr>
        <w:t xml:space="preserve">, </w:t>
      </w:r>
      <w:r w:rsidRPr="00595D6D">
        <w:rPr>
          <w:i/>
          <w:sz w:val="28"/>
          <w:szCs w:val="28"/>
          <w:lang w:val="en-US"/>
        </w:rPr>
        <w:t>truth</w:t>
      </w:r>
      <w:r w:rsidRPr="00595D6D">
        <w:rPr>
          <w:i/>
          <w:sz w:val="28"/>
          <w:szCs w:val="28"/>
          <w:lang w:val="uk-UA"/>
        </w:rPr>
        <w:t xml:space="preserve">, </w:t>
      </w:r>
      <w:r w:rsidRPr="00595D6D">
        <w:rPr>
          <w:i/>
          <w:sz w:val="28"/>
          <w:szCs w:val="28"/>
          <w:lang w:val="en-US"/>
        </w:rPr>
        <w:t>honour</w:t>
      </w:r>
      <w:r w:rsidRPr="00595D6D">
        <w:rPr>
          <w:sz w:val="28"/>
          <w:szCs w:val="28"/>
          <w:lang w:val="uk-UA"/>
        </w:rPr>
        <w:t>”), мотив якої може базуватися на високій майстерності (</w:t>
      </w:r>
      <w:r w:rsidRPr="00595D6D">
        <w:rPr>
          <w:b/>
          <w:bCs/>
          <w:i/>
          <w:iCs/>
          <w:sz w:val="28"/>
          <w:szCs w:val="28"/>
          <w:lang w:val="en-US"/>
        </w:rPr>
        <w:t>authority</w:t>
      </w:r>
      <w:r w:rsidRPr="00595D6D">
        <w:rPr>
          <w:bCs/>
          <w:iCs/>
          <w:sz w:val="28"/>
          <w:szCs w:val="28"/>
          <w:lang w:val="uk-UA"/>
        </w:rPr>
        <w:t>:</w:t>
      </w:r>
      <w:r w:rsidRPr="00595D6D">
        <w:rPr>
          <w:sz w:val="28"/>
          <w:szCs w:val="28"/>
          <w:lang w:val="uk-UA"/>
        </w:rPr>
        <w:t xml:space="preserve"> “</w:t>
      </w:r>
      <w:r w:rsidRPr="00595D6D">
        <w:rPr>
          <w:i/>
          <w:sz w:val="28"/>
          <w:szCs w:val="28"/>
          <w:lang w:val="en-US"/>
        </w:rPr>
        <w:t>confidence</w:t>
      </w:r>
      <w:r w:rsidRPr="00595D6D">
        <w:rPr>
          <w:i/>
          <w:sz w:val="28"/>
          <w:szCs w:val="28"/>
          <w:lang w:val="uk-UA"/>
        </w:rPr>
        <w:t xml:space="preserve"> </w:t>
      </w:r>
      <w:r w:rsidRPr="00595D6D">
        <w:rPr>
          <w:i/>
          <w:sz w:val="28"/>
          <w:szCs w:val="28"/>
          <w:lang w:val="en-US"/>
        </w:rPr>
        <w:t>resulting</w:t>
      </w:r>
      <w:r w:rsidRPr="00595D6D">
        <w:rPr>
          <w:i/>
          <w:sz w:val="28"/>
          <w:szCs w:val="28"/>
          <w:lang w:val="uk-UA"/>
        </w:rPr>
        <w:t xml:space="preserve"> </w:t>
      </w:r>
      <w:r w:rsidRPr="00595D6D">
        <w:rPr>
          <w:i/>
          <w:sz w:val="28"/>
          <w:szCs w:val="28"/>
          <w:lang w:val="en-US"/>
        </w:rPr>
        <w:t>from</w:t>
      </w:r>
      <w:r w:rsidRPr="00595D6D">
        <w:rPr>
          <w:i/>
          <w:sz w:val="28"/>
          <w:szCs w:val="28"/>
          <w:lang w:val="uk-UA"/>
        </w:rPr>
        <w:t xml:space="preserve"> </w:t>
      </w:r>
      <w:r w:rsidRPr="00595D6D">
        <w:rPr>
          <w:i/>
          <w:sz w:val="28"/>
          <w:szCs w:val="28"/>
          <w:lang w:val="en-US"/>
        </w:rPr>
        <w:t>great</w:t>
      </w:r>
      <w:r w:rsidRPr="00595D6D">
        <w:rPr>
          <w:i/>
          <w:sz w:val="28"/>
          <w:szCs w:val="28"/>
          <w:lang w:val="uk-UA"/>
        </w:rPr>
        <w:t xml:space="preserve"> </w:t>
      </w:r>
      <w:r w:rsidRPr="00595D6D">
        <w:rPr>
          <w:i/>
          <w:sz w:val="28"/>
          <w:szCs w:val="28"/>
          <w:lang w:val="en-US"/>
        </w:rPr>
        <w:t>expertise</w:t>
      </w:r>
      <w:r w:rsidRPr="00595D6D">
        <w:rPr>
          <w:sz w:val="28"/>
          <w:szCs w:val="28"/>
          <w:lang w:val="uk-UA"/>
        </w:rPr>
        <w:t>”)</w:t>
      </w:r>
      <w:r w:rsidRPr="00595D6D">
        <w:rPr>
          <w:bCs/>
          <w:iCs/>
          <w:sz w:val="28"/>
          <w:szCs w:val="28"/>
          <w:lang w:val="uk-UA"/>
        </w:rPr>
        <w:t>.</w:t>
      </w:r>
    </w:p>
    <w:p w:rsidR="00FD6861" w:rsidRPr="00595D6D" w:rsidRDefault="00FD6861" w:rsidP="00FD6861">
      <w:pPr>
        <w:ind w:firstLine="709"/>
        <w:jc w:val="both"/>
        <w:rPr>
          <w:sz w:val="28"/>
          <w:szCs w:val="28"/>
          <w:lang w:val="uk-UA"/>
        </w:rPr>
      </w:pPr>
      <w:r w:rsidRPr="00595D6D">
        <w:rPr>
          <w:bCs/>
          <w:iCs/>
          <w:sz w:val="28"/>
          <w:szCs w:val="28"/>
          <w:lang w:val="uk-UA"/>
        </w:rPr>
        <w:t xml:space="preserve">Взаємозв’язок між </w:t>
      </w:r>
      <w:r w:rsidRPr="00595D6D">
        <w:rPr>
          <w:sz w:val="28"/>
          <w:szCs w:val="28"/>
          <w:lang w:val="uk-UA"/>
        </w:rPr>
        <w:t xml:space="preserve">одинадцятизначними аксіономенами встановлюється п’ятнадцятьма семантичними перетинами лексичних значень. Так, більшість аксіономенів (виняток складає лексема </w:t>
      </w:r>
      <w:r w:rsidRPr="00595D6D">
        <w:rPr>
          <w:b/>
          <w:bCs/>
          <w:i/>
          <w:iCs/>
          <w:sz w:val="28"/>
          <w:szCs w:val="28"/>
          <w:lang w:val="en-US"/>
        </w:rPr>
        <w:t>morality</w:t>
      </w:r>
      <w:r w:rsidRPr="00595D6D">
        <w:rPr>
          <w:bCs/>
          <w:iCs/>
          <w:sz w:val="28"/>
          <w:szCs w:val="28"/>
          <w:lang w:val="uk-UA"/>
        </w:rPr>
        <w:t xml:space="preserve">) об’єднуються </w:t>
      </w:r>
      <w:r>
        <w:rPr>
          <w:bCs/>
          <w:iCs/>
          <w:sz w:val="28"/>
          <w:szCs w:val="28"/>
          <w:lang w:val="uk-UA"/>
        </w:rPr>
        <w:t xml:space="preserve">значенням </w:t>
      </w:r>
      <w:r w:rsidRPr="00595D6D">
        <w:rPr>
          <w:sz w:val="28"/>
          <w:szCs w:val="28"/>
          <w:lang w:val="uk-UA"/>
        </w:rPr>
        <w:t>“</w:t>
      </w:r>
      <w:r w:rsidRPr="00595D6D">
        <w:rPr>
          <w:i/>
          <w:sz w:val="28"/>
          <w:szCs w:val="28"/>
          <w:lang w:val="en-US"/>
        </w:rPr>
        <w:t>state</w:t>
      </w:r>
      <w:r w:rsidRPr="00595D6D">
        <w:rPr>
          <w:sz w:val="28"/>
          <w:szCs w:val="28"/>
          <w:lang w:val="uk-UA"/>
        </w:rPr>
        <w:t xml:space="preserve"> (</w:t>
      </w:r>
      <w:r w:rsidRPr="00595D6D">
        <w:rPr>
          <w:i/>
          <w:sz w:val="28"/>
          <w:szCs w:val="28"/>
          <w:lang w:val="en-US"/>
        </w:rPr>
        <w:t>of</w:t>
      </w:r>
      <w:r w:rsidRPr="00595D6D">
        <w:rPr>
          <w:sz w:val="28"/>
          <w:szCs w:val="28"/>
          <w:lang w:val="uk-UA"/>
        </w:rPr>
        <w:t xml:space="preserve">), </w:t>
      </w:r>
      <w:r w:rsidRPr="00595D6D">
        <w:rPr>
          <w:i/>
          <w:sz w:val="28"/>
          <w:szCs w:val="28"/>
          <w:lang w:val="en-US"/>
        </w:rPr>
        <w:t>condition</w:t>
      </w:r>
      <w:r w:rsidRPr="00595D6D">
        <w:rPr>
          <w:sz w:val="28"/>
          <w:szCs w:val="28"/>
          <w:lang w:val="uk-UA"/>
        </w:rPr>
        <w:t>” на позначення стану, становища, умов перебування людини, наприклад, можливості діяти й жити без створених обмежень й перешкод незаконного характеру (</w:t>
      </w:r>
      <w:r w:rsidRPr="00595D6D">
        <w:rPr>
          <w:b/>
          <w:bCs/>
          <w:i/>
          <w:iCs/>
          <w:sz w:val="28"/>
          <w:szCs w:val="28"/>
          <w:lang w:val="en-US"/>
        </w:rPr>
        <w:t>freedom</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which</w:t>
      </w:r>
      <w:r w:rsidRPr="00595D6D">
        <w:rPr>
          <w:i/>
          <w:sz w:val="28"/>
          <w:szCs w:val="28"/>
          <w:lang w:val="uk-UA"/>
        </w:rPr>
        <w:t xml:space="preserve"> </w:t>
      </w:r>
      <w:r w:rsidRPr="00595D6D">
        <w:rPr>
          <w:i/>
          <w:sz w:val="28"/>
          <w:szCs w:val="28"/>
          <w:lang w:val="en-US"/>
        </w:rPr>
        <w:t>somebody</w:t>
      </w:r>
      <w:r w:rsidRPr="00595D6D">
        <w:rPr>
          <w:i/>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able</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act</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live</w:t>
      </w:r>
      <w:r w:rsidRPr="00595D6D">
        <w:rPr>
          <w:i/>
          <w:sz w:val="28"/>
          <w:szCs w:val="28"/>
          <w:lang w:val="uk-UA"/>
        </w:rPr>
        <w:t xml:space="preserve"> </w:t>
      </w:r>
      <w:r w:rsidRPr="00595D6D">
        <w:rPr>
          <w:i/>
          <w:sz w:val="28"/>
          <w:szCs w:val="28"/>
          <w:lang w:val="en-US"/>
        </w:rPr>
        <w:t>as</w:t>
      </w:r>
      <w:r w:rsidRPr="00595D6D">
        <w:rPr>
          <w:i/>
          <w:sz w:val="28"/>
          <w:szCs w:val="28"/>
          <w:lang w:val="uk-UA"/>
        </w:rPr>
        <w:t xml:space="preserve"> </w:t>
      </w:r>
      <w:r w:rsidRPr="00595D6D">
        <w:rPr>
          <w:i/>
          <w:sz w:val="28"/>
          <w:szCs w:val="28"/>
          <w:lang w:val="en-US"/>
        </w:rPr>
        <w:t>he</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she</w:t>
      </w:r>
      <w:r w:rsidRPr="00595D6D">
        <w:rPr>
          <w:i/>
          <w:sz w:val="28"/>
          <w:szCs w:val="28"/>
          <w:lang w:val="uk-UA"/>
        </w:rPr>
        <w:t xml:space="preserve"> </w:t>
      </w:r>
      <w:r w:rsidRPr="00595D6D">
        <w:rPr>
          <w:i/>
          <w:sz w:val="28"/>
          <w:szCs w:val="28"/>
          <w:lang w:val="en-US"/>
        </w:rPr>
        <w:t>chooses</w:t>
      </w:r>
      <w:r w:rsidRPr="00595D6D">
        <w:rPr>
          <w:i/>
          <w:sz w:val="28"/>
          <w:szCs w:val="28"/>
          <w:lang w:val="uk-UA"/>
        </w:rPr>
        <w:t xml:space="preserve">, </w:t>
      </w:r>
      <w:r w:rsidRPr="00595D6D">
        <w:rPr>
          <w:i/>
          <w:sz w:val="28"/>
          <w:szCs w:val="28"/>
          <w:lang w:val="en-US"/>
        </w:rPr>
        <w:t>without</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r w:rsidRPr="00595D6D">
        <w:rPr>
          <w:i/>
          <w:sz w:val="28"/>
          <w:szCs w:val="28"/>
          <w:lang w:val="en-US"/>
        </w:rPr>
        <w:t>subject</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any</w:t>
      </w:r>
      <w:r w:rsidRPr="00595D6D">
        <w:rPr>
          <w:i/>
          <w:sz w:val="28"/>
          <w:szCs w:val="28"/>
          <w:lang w:val="uk-UA"/>
        </w:rPr>
        <w:t xml:space="preserve"> </w:t>
      </w:r>
      <w:r w:rsidRPr="00595D6D">
        <w:rPr>
          <w:i/>
          <w:sz w:val="28"/>
          <w:szCs w:val="28"/>
          <w:lang w:val="en-US"/>
        </w:rPr>
        <w:t>undue</w:t>
      </w:r>
      <w:r w:rsidRPr="00595D6D">
        <w:rPr>
          <w:i/>
          <w:sz w:val="28"/>
          <w:szCs w:val="28"/>
          <w:lang w:val="uk-UA"/>
        </w:rPr>
        <w:t xml:space="preserve"> </w:t>
      </w:r>
      <w:r w:rsidRPr="00595D6D">
        <w:rPr>
          <w:i/>
          <w:sz w:val="28"/>
          <w:szCs w:val="28"/>
          <w:lang w:val="en-US"/>
        </w:rPr>
        <w:t>restraints</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restrictions</w:t>
      </w:r>
      <w:r w:rsidRPr="00595D6D">
        <w:rPr>
          <w:sz w:val="28"/>
          <w:szCs w:val="28"/>
          <w:lang w:val="uk-UA"/>
        </w:rPr>
        <w:t>”), наявності досконалих якостей (</w:t>
      </w:r>
      <w:r w:rsidRPr="00595D6D">
        <w:rPr>
          <w:b/>
          <w:bCs/>
          <w:i/>
          <w:iCs/>
          <w:sz w:val="28"/>
          <w:szCs w:val="28"/>
          <w:lang w:val="en-US"/>
        </w:rPr>
        <w:t>perfection</w:t>
      </w:r>
      <w:r w:rsidRPr="00595D6D">
        <w:rPr>
          <w:bCs/>
          <w:iCs/>
          <w:sz w:val="28"/>
          <w:szCs w:val="28"/>
          <w:lang w:val="uk-UA"/>
        </w:rPr>
        <w:t>:</w:t>
      </w:r>
      <w:r w:rsidRPr="00595D6D">
        <w:rPr>
          <w:sz w:val="28"/>
          <w:szCs w:val="28"/>
          <w:lang w:val="uk-UA"/>
        </w:rPr>
        <w:t xml:space="preserve"> “</w:t>
      </w:r>
      <w:hyperlink r:id="rId80" w:tooltip="a" w:history="1">
        <w:r w:rsidRPr="00595D6D">
          <w:rPr>
            <w:i/>
            <w:sz w:val="28"/>
            <w:szCs w:val="28"/>
            <w:lang w:val="en-US"/>
          </w:rPr>
          <w:t>a</w:t>
        </w:r>
      </w:hyperlink>
      <w:r w:rsidRPr="00595D6D">
        <w:rPr>
          <w:i/>
          <w:sz w:val="28"/>
          <w:szCs w:val="28"/>
          <w:lang w:val="uk-UA"/>
        </w:rPr>
        <w:t xml:space="preserve"> </w:t>
      </w:r>
      <w:hyperlink r:id="rId81" w:tooltip="state" w:history="1">
        <w:r w:rsidRPr="00595D6D">
          <w:rPr>
            <w:i/>
            <w:sz w:val="28"/>
            <w:szCs w:val="28"/>
            <w:lang w:val="en-US"/>
          </w:rPr>
          <w:t>state</w:t>
        </w:r>
      </w:hyperlink>
      <w:r w:rsidRPr="00595D6D">
        <w:rPr>
          <w:i/>
          <w:sz w:val="28"/>
          <w:szCs w:val="28"/>
          <w:lang w:val="uk-UA"/>
        </w:rPr>
        <w:t xml:space="preserve"> </w:t>
      </w:r>
      <w:hyperlink r:id="rId82" w:tooltip="in" w:history="1">
        <w:r w:rsidRPr="00595D6D">
          <w:rPr>
            <w:i/>
            <w:sz w:val="28"/>
            <w:szCs w:val="28"/>
            <w:lang w:val="en-US"/>
          </w:rPr>
          <w:t>in</w:t>
        </w:r>
      </w:hyperlink>
      <w:r w:rsidRPr="00595D6D">
        <w:rPr>
          <w:i/>
          <w:sz w:val="28"/>
          <w:szCs w:val="28"/>
          <w:lang w:val="uk-UA"/>
        </w:rPr>
        <w:t xml:space="preserve"> </w:t>
      </w:r>
      <w:hyperlink r:id="rId83" w:tooltip="which" w:history="1">
        <w:r w:rsidRPr="00595D6D">
          <w:rPr>
            <w:i/>
            <w:sz w:val="28"/>
            <w:szCs w:val="28"/>
            <w:lang w:val="en-US"/>
          </w:rPr>
          <w:t>which</w:t>
        </w:r>
      </w:hyperlink>
      <w:r w:rsidRPr="00595D6D">
        <w:rPr>
          <w:i/>
          <w:sz w:val="28"/>
          <w:szCs w:val="28"/>
          <w:lang w:val="uk-UA"/>
        </w:rPr>
        <w:t xml:space="preserve"> </w:t>
      </w:r>
      <w:hyperlink r:id="rId84" w:tooltip="someone" w:history="1">
        <w:r w:rsidRPr="00595D6D">
          <w:rPr>
            <w:i/>
            <w:sz w:val="28"/>
            <w:szCs w:val="28"/>
            <w:lang w:val="en-US"/>
          </w:rPr>
          <w:t>someone</w:t>
        </w:r>
      </w:hyperlink>
      <w:r w:rsidRPr="00595D6D">
        <w:rPr>
          <w:i/>
          <w:sz w:val="28"/>
          <w:szCs w:val="28"/>
          <w:lang w:val="uk-UA"/>
        </w:rPr>
        <w:t xml:space="preserve"> </w:t>
      </w:r>
      <w:hyperlink r:id="rId85" w:tooltip="is" w:history="1">
        <w:r w:rsidRPr="00595D6D">
          <w:rPr>
            <w:i/>
            <w:sz w:val="28"/>
            <w:szCs w:val="28"/>
            <w:lang w:val="en-US"/>
          </w:rPr>
          <w:t>is</w:t>
        </w:r>
      </w:hyperlink>
      <w:r w:rsidRPr="00595D6D">
        <w:rPr>
          <w:i/>
          <w:sz w:val="28"/>
          <w:szCs w:val="28"/>
          <w:lang w:val="uk-UA"/>
        </w:rPr>
        <w:t xml:space="preserve"> </w:t>
      </w:r>
      <w:hyperlink r:id="rId86" w:tooltip="perfect" w:history="1">
        <w:r w:rsidRPr="00595D6D">
          <w:rPr>
            <w:i/>
            <w:sz w:val="28"/>
            <w:szCs w:val="28"/>
            <w:lang w:val="en-US"/>
          </w:rPr>
          <w:t>perfect</w:t>
        </w:r>
      </w:hyperlink>
      <w:r w:rsidRPr="00595D6D">
        <w:rPr>
          <w:sz w:val="28"/>
          <w:szCs w:val="28"/>
          <w:lang w:val="uk-UA"/>
        </w:rPr>
        <w:t>”), стану гідному поваги, шанування (</w:t>
      </w:r>
      <w:r w:rsidRPr="00595D6D">
        <w:rPr>
          <w:b/>
          <w:bCs/>
          <w:i/>
          <w:iCs/>
          <w:sz w:val="28"/>
          <w:szCs w:val="28"/>
          <w:lang w:val="en-US"/>
        </w:rPr>
        <w:t>dignity</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condition</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r w:rsidRPr="00595D6D">
        <w:rPr>
          <w:i/>
          <w:sz w:val="28"/>
          <w:szCs w:val="28"/>
          <w:lang w:val="en-US"/>
        </w:rPr>
        <w:t>worthy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respect</w:t>
      </w:r>
      <w:r w:rsidRPr="00595D6D">
        <w:rPr>
          <w:sz w:val="28"/>
          <w:szCs w:val="28"/>
          <w:lang w:val="uk-UA"/>
        </w:rPr>
        <w:t xml:space="preserve">, </w:t>
      </w:r>
      <w:r w:rsidRPr="00595D6D">
        <w:rPr>
          <w:i/>
          <w:sz w:val="28"/>
          <w:szCs w:val="28"/>
          <w:lang w:val="en-US"/>
        </w:rPr>
        <w:t>esteem</w:t>
      </w:r>
      <w:r w:rsidRPr="00595D6D">
        <w:rPr>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honour</w:t>
      </w:r>
      <w:r w:rsidRPr="00595D6D">
        <w:rPr>
          <w:sz w:val="28"/>
          <w:szCs w:val="28"/>
          <w:lang w:val="uk-UA"/>
        </w:rPr>
        <w:t>”), вірності, відданості (</w:t>
      </w:r>
      <w:r w:rsidRPr="00595D6D">
        <w:rPr>
          <w:b/>
          <w:bCs/>
          <w:i/>
          <w:iCs/>
          <w:sz w:val="28"/>
          <w:szCs w:val="28"/>
          <w:lang w:val="en-US"/>
        </w:rPr>
        <w:t>truth</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r w:rsidRPr="00595D6D">
        <w:rPr>
          <w:i/>
          <w:sz w:val="28"/>
          <w:szCs w:val="28"/>
          <w:lang w:val="en-US"/>
        </w:rPr>
        <w:t>faithful</w:t>
      </w:r>
      <w:r w:rsidRPr="00595D6D">
        <w:rPr>
          <w:sz w:val="28"/>
          <w:szCs w:val="28"/>
          <w:lang w:val="uk-UA"/>
        </w:rPr>
        <w:t>”), спільності в чомусь (</w:t>
      </w:r>
      <w:r w:rsidRPr="00595D6D">
        <w:rPr>
          <w:b/>
          <w:bCs/>
          <w:i/>
          <w:iCs/>
          <w:sz w:val="28"/>
          <w:szCs w:val="28"/>
          <w:lang w:val="en-US"/>
        </w:rPr>
        <w:t>sympathy</w:t>
      </w:r>
      <w:r w:rsidRPr="00595D6D">
        <w:rPr>
          <w:bCs/>
          <w:iCs/>
          <w:sz w:val="28"/>
          <w:szCs w:val="28"/>
          <w:lang w:val="uk-UA"/>
        </w:rPr>
        <w:t>:</w:t>
      </w:r>
      <w:r w:rsidRPr="00595D6D">
        <w:rPr>
          <w:sz w:val="28"/>
          <w:szCs w:val="28"/>
          <w:lang w:val="uk-UA"/>
        </w:rPr>
        <w:t xml:space="preserve"> “</w:t>
      </w:r>
      <w:r w:rsidRPr="00D2677A">
        <w:rPr>
          <w:rStyle w:val="definition"/>
          <w:i/>
          <w:sz w:val="28"/>
          <w:szCs w:val="28"/>
          <w:lang w:val="en-US"/>
        </w:rPr>
        <w:t>the</w:t>
      </w:r>
      <w:r w:rsidRPr="00595D6D">
        <w:rPr>
          <w:rStyle w:val="definition"/>
          <w:i/>
          <w:sz w:val="28"/>
          <w:szCs w:val="28"/>
          <w:lang w:val="uk-UA"/>
        </w:rPr>
        <w:t xml:space="preserve"> </w:t>
      </w:r>
      <w:r w:rsidRPr="00D2677A">
        <w:rPr>
          <w:rStyle w:val="definition"/>
          <w:i/>
          <w:sz w:val="28"/>
          <w:szCs w:val="28"/>
          <w:lang w:val="en-US"/>
        </w:rPr>
        <w:t>state</w:t>
      </w:r>
      <w:r w:rsidRPr="00595D6D">
        <w:rPr>
          <w:rStyle w:val="definition"/>
          <w:i/>
          <w:sz w:val="28"/>
          <w:szCs w:val="28"/>
          <w:lang w:val="uk-UA"/>
        </w:rPr>
        <w:t xml:space="preserve"> </w:t>
      </w:r>
      <w:r w:rsidRPr="00D2677A">
        <w:rPr>
          <w:rStyle w:val="definition"/>
          <w:i/>
          <w:sz w:val="28"/>
          <w:szCs w:val="28"/>
          <w:lang w:val="en-US"/>
        </w:rPr>
        <w:t>of</w:t>
      </w:r>
      <w:r w:rsidRPr="00595D6D">
        <w:rPr>
          <w:rStyle w:val="definition"/>
          <w:i/>
          <w:sz w:val="28"/>
          <w:szCs w:val="28"/>
          <w:lang w:val="uk-UA"/>
        </w:rPr>
        <w:t xml:space="preserve"> </w:t>
      </w:r>
      <w:r w:rsidRPr="00D2677A">
        <w:rPr>
          <w:rStyle w:val="definition"/>
          <w:i/>
          <w:sz w:val="28"/>
          <w:szCs w:val="28"/>
          <w:lang w:val="en-US"/>
        </w:rPr>
        <w:t>responding</w:t>
      </w:r>
      <w:r w:rsidRPr="00595D6D">
        <w:rPr>
          <w:rStyle w:val="definition"/>
          <w:i/>
          <w:sz w:val="28"/>
          <w:szCs w:val="28"/>
          <w:lang w:val="uk-UA"/>
        </w:rPr>
        <w:t xml:space="preserve"> </w:t>
      </w:r>
      <w:r w:rsidRPr="00D2677A">
        <w:rPr>
          <w:rStyle w:val="definition"/>
          <w:i/>
          <w:sz w:val="28"/>
          <w:szCs w:val="28"/>
          <w:lang w:val="en-US"/>
        </w:rPr>
        <w:t>in</w:t>
      </w:r>
      <w:r w:rsidRPr="00595D6D">
        <w:rPr>
          <w:rStyle w:val="definition"/>
          <w:i/>
          <w:sz w:val="28"/>
          <w:szCs w:val="28"/>
          <w:lang w:val="uk-UA"/>
        </w:rPr>
        <w:t xml:space="preserve"> </w:t>
      </w:r>
      <w:r w:rsidRPr="00D2677A">
        <w:rPr>
          <w:rStyle w:val="definition"/>
          <w:i/>
          <w:sz w:val="28"/>
          <w:szCs w:val="28"/>
          <w:lang w:val="en-US"/>
        </w:rPr>
        <w:t>a</w:t>
      </w:r>
      <w:r w:rsidRPr="00595D6D">
        <w:rPr>
          <w:rStyle w:val="definition"/>
          <w:i/>
          <w:sz w:val="28"/>
          <w:szCs w:val="28"/>
          <w:lang w:val="uk-UA"/>
        </w:rPr>
        <w:t xml:space="preserve"> </w:t>
      </w:r>
      <w:r w:rsidRPr="00D2677A">
        <w:rPr>
          <w:rStyle w:val="definition"/>
          <w:i/>
          <w:sz w:val="28"/>
          <w:szCs w:val="28"/>
          <w:lang w:val="en-US"/>
        </w:rPr>
        <w:t>way</w:t>
      </w:r>
      <w:r w:rsidRPr="00595D6D">
        <w:rPr>
          <w:rStyle w:val="definition"/>
          <w:i/>
          <w:sz w:val="28"/>
          <w:szCs w:val="28"/>
          <w:lang w:val="uk-UA"/>
        </w:rPr>
        <w:t xml:space="preserve"> </w:t>
      </w:r>
      <w:r w:rsidRPr="00D2677A">
        <w:rPr>
          <w:rStyle w:val="definition"/>
          <w:i/>
          <w:sz w:val="28"/>
          <w:szCs w:val="28"/>
          <w:lang w:val="en-US"/>
        </w:rPr>
        <w:t>similar</w:t>
      </w:r>
      <w:r w:rsidRPr="00595D6D">
        <w:rPr>
          <w:rStyle w:val="definition"/>
          <w:i/>
          <w:sz w:val="28"/>
          <w:szCs w:val="28"/>
          <w:lang w:val="uk-UA"/>
        </w:rPr>
        <w:t xml:space="preserve"> </w:t>
      </w:r>
      <w:r w:rsidRPr="00D2677A">
        <w:rPr>
          <w:rStyle w:val="definition"/>
          <w:i/>
          <w:sz w:val="28"/>
          <w:szCs w:val="28"/>
          <w:lang w:val="en-US"/>
        </w:rPr>
        <w:t>or</w:t>
      </w:r>
      <w:r w:rsidRPr="00595D6D">
        <w:rPr>
          <w:rStyle w:val="definition"/>
          <w:i/>
          <w:sz w:val="28"/>
          <w:szCs w:val="28"/>
          <w:lang w:val="uk-UA"/>
        </w:rPr>
        <w:t xml:space="preserve"> </w:t>
      </w:r>
      <w:r w:rsidRPr="00D2677A">
        <w:rPr>
          <w:rStyle w:val="definition"/>
          <w:i/>
          <w:sz w:val="28"/>
          <w:szCs w:val="28"/>
          <w:lang w:val="en-US"/>
        </w:rPr>
        <w:t>corresponding</w:t>
      </w:r>
      <w:r w:rsidRPr="00595D6D">
        <w:rPr>
          <w:rStyle w:val="definition"/>
          <w:i/>
          <w:sz w:val="28"/>
          <w:szCs w:val="28"/>
          <w:lang w:val="uk-UA"/>
        </w:rPr>
        <w:t xml:space="preserve"> </w:t>
      </w:r>
      <w:r w:rsidRPr="00D2677A">
        <w:rPr>
          <w:rStyle w:val="definition"/>
          <w:i/>
          <w:sz w:val="28"/>
          <w:szCs w:val="28"/>
          <w:lang w:val="en-US"/>
        </w:rPr>
        <w:t>to</w:t>
      </w:r>
      <w:r w:rsidRPr="00595D6D">
        <w:rPr>
          <w:rStyle w:val="definition"/>
          <w:i/>
          <w:sz w:val="28"/>
          <w:szCs w:val="28"/>
          <w:lang w:val="uk-UA"/>
        </w:rPr>
        <w:t xml:space="preserve"> </w:t>
      </w:r>
      <w:r w:rsidRPr="00D2677A">
        <w:rPr>
          <w:rStyle w:val="definition"/>
          <w:i/>
          <w:sz w:val="28"/>
          <w:szCs w:val="28"/>
          <w:lang w:val="en-US"/>
        </w:rPr>
        <w:t>an</w:t>
      </w:r>
      <w:r w:rsidRPr="00595D6D">
        <w:rPr>
          <w:rStyle w:val="definition"/>
          <w:i/>
          <w:sz w:val="28"/>
          <w:szCs w:val="28"/>
          <w:lang w:val="uk-UA"/>
        </w:rPr>
        <w:t xml:space="preserve"> </w:t>
      </w:r>
      <w:r w:rsidRPr="00D2677A">
        <w:rPr>
          <w:rStyle w:val="definition"/>
          <w:i/>
          <w:sz w:val="28"/>
          <w:szCs w:val="28"/>
          <w:lang w:val="en-US"/>
        </w:rPr>
        <w:t>action</w:t>
      </w:r>
      <w:r w:rsidRPr="00595D6D">
        <w:rPr>
          <w:rStyle w:val="definition"/>
          <w:i/>
          <w:sz w:val="28"/>
          <w:szCs w:val="28"/>
          <w:lang w:val="uk-UA"/>
        </w:rPr>
        <w:t xml:space="preserve"> </w:t>
      </w:r>
      <w:r w:rsidRPr="00D2677A">
        <w:rPr>
          <w:rStyle w:val="definition"/>
          <w:i/>
          <w:sz w:val="28"/>
          <w:szCs w:val="28"/>
          <w:lang w:val="en-US"/>
        </w:rPr>
        <w:t>elsewhere</w:t>
      </w:r>
      <w:r w:rsidRPr="00595D6D">
        <w:rPr>
          <w:sz w:val="28"/>
          <w:szCs w:val="28"/>
          <w:lang w:val="uk-UA"/>
        </w:rPr>
        <w:t>”), закріпленості в пам’яті (</w:t>
      </w:r>
      <w:r w:rsidRPr="00595D6D">
        <w:rPr>
          <w:b/>
          <w:bCs/>
          <w:i/>
          <w:iCs/>
          <w:sz w:val="28"/>
          <w:szCs w:val="28"/>
          <w:lang w:val="en-US"/>
        </w:rPr>
        <w:t>memory</w:t>
      </w:r>
      <w:r w:rsidRPr="00595D6D">
        <w:rPr>
          <w:bCs/>
          <w:iCs/>
          <w:sz w:val="28"/>
          <w:szCs w:val="28"/>
          <w:lang w:val="uk-UA"/>
        </w:rPr>
        <w:t>:</w:t>
      </w:r>
      <w:r w:rsidRPr="00595D6D">
        <w:rPr>
          <w:sz w:val="28"/>
          <w:szCs w:val="28"/>
          <w:lang w:val="uk-UA"/>
        </w:rPr>
        <w:t xml:space="preserve"> “</w:t>
      </w:r>
      <w:r w:rsidRPr="00595D6D">
        <w:rPr>
          <w:i/>
          <w:sz w:val="28"/>
          <w:szCs w:val="28"/>
          <w:lang w:val="uk-UA"/>
        </w:rPr>
        <w:t>the state of being remembered</w:t>
      </w:r>
      <w:r w:rsidRPr="00595D6D">
        <w:rPr>
          <w:sz w:val="28"/>
          <w:szCs w:val="28"/>
          <w:lang w:val="uk-UA"/>
        </w:rPr>
        <w:t>”), фізичного розслаблення (</w:t>
      </w:r>
      <w:r w:rsidRPr="00595D6D">
        <w:rPr>
          <w:b/>
          <w:bCs/>
          <w:i/>
          <w:iCs/>
          <w:sz w:val="28"/>
          <w:szCs w:val="28"/>
          <w:lang w:val="en-US"/>
        </w:rPr>
        <w:t>comfort</w:t>
      </w:r>
      <w:r w:rsidRPr="00595D6D">
        <w:rPr>
          <w:bCs/>
          <w:iCs/>
          <w:sz w:val="28"/>
          <w:szCs w:val="28"/>
          <w:lang w:val="uk-UA"/>
        </w:rPr>
        <w:t>:</w:t>
      </w:r>
      <w:r w:rsidRPr="00595D6D">
        <w:rPr>
          <w:sz w:val="28"/>
          <w:szCs w:val="28"/>
          <w:lang w:val="uk-UA"/>
        </w:rPr>
        <w:t xml:space="preserve"> “</w:t>
      </w:r>
      <w:r w:rsidRPr="00595D6D">
        <w:rPr>
          <w:i/>
          <w:sz w:val="28"/>
          <w:szCs w:val="28"/>
          <w:lang w:val="en-US"/>
        </w:rPr>
        <w:t>conditions</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which</w:t>
      </w:r>
      <w:r w:rsidRPr="00595D6D">
        <w:rPr>
          <w:i/>
          <w:sz w:val="28"/>
          <w:szCs w:val="28"/>
          <w:lang w:val="uk-UA"/>
        </w:rPr>
        <w:t xml:space="preserve"> </w:t>
      </w:r>
      <w:r w:rsidRPr="00595D6D">
        <w:rPr>
          <w:i/>
          <w:sz w:val="28"/>
          <w:szCs w:val="28"/>
          <w:lang w:val="en-US"/>
        </w:rPr>
        <w:t>somebody</w:t>
      </w:r>
      <w:r w:rsidRPr="00595D6D">
        <w:rPr>
          <w:i/>
          <w:sz w:val="28"/>
          <w:szCs w:val="28"/>
          <w:lang w:val="uk-UA"/>
        </w:rPr>
        <w:t xml:space="preserve"> </w:t>
      </w:r>
      <w:r w:rsidRPr="00595D6D">
        <w:rPr>
          <w:i/>
          <w:sz w:val="28"/>
          <w:szCs w:val="28"/>
          <w:lang w:val="en-US"/>
        </w:rPr>
        <w:t>feels</w:t>
      </w:r>
      <w:r w:rsidRPr="00595D6D">
        <w:rPr>
          <w:i/>
          <w:sz w:val="28"/>
          <w:szCs w:val="28"/>
          <w:lang w:val="uk-UA"/>
        </w:rPr>
        <w:t xml:space="preserve"> </w:t>
      </w:r>
      <w:r w:rsidRPr="00595D6D">
        <w:rPr>
          <w:i/>
          <w:sz w:val="28"/>
          <w:szCs w:val="28"/>
          <w:lang w:val="en-US"/>
        </w:rPr>
        <w:t>physically</w:t>
      </w:r>
      <w:r w:rsidRPr="00595D6D">
        <w:rPr>
          <w:i/>
          <w:sz w:val="28"/>
          <w:szCs w:val="28"/>
          <w:lang w:val="uk-UA"/>
        </w:rPr>
        <w:t xml:space="preserve"> </w:t>
      </w:r>
      <w:r w:rsidRPr="00595D6D">
        <w:rPr>
          <w:i/>
          <w:sz w:val="28"/>
          <w:szCs w:val="28"/>
          <w:lang w:val="en-US"/>
        </w:rPr>
        <w:t>relaxed</w:t>
      </w:r>
      <w:r w:rsidRPr="00595D6D">
        <w:rPr>
          <w:sz w:val="28"/>
          <w:szCs w:val="28"/>
          <w:lang w:val="uk-UA"/>
        </w:rPr>
        <w:t xml:space="preserve">”). </w:t>
      </w:r>
    </w:p>
    <w:p w:rsidR="00FD6861" w:rsidRPr="00595D6D" w:rsidRDefault="00FD6861" w:rsidP="00FD6861">
      <w:pPr>
        <w:ind w:firstLine="709"/>
        <w:jc w:val="both"/>
        <w:rPr>
          <w:sz w:val="28"/>
          <w:szCs w:val="28"/>
          <w:lang w:val="uk-UA"/>
        </w:rPr>
      </w:pPr>
      <w:r w:rsidRPr="00595D6D">
        <w:rPr>
          <w:sz w:val="28"/>
          <w:szCs w:val="28"/>
          <w:lang w:val="uk-UA"/>
        </w:rPr>
        <w:t xml:space="preserve">Семантично близькими виявились слова </w:t>
      </w:r>
      <w:r w:rsidRPr="00595D6D">
        <w:rPr>
          <w:b/>
          <w:bCs/>
          <w:i/>
          <w:iCs/>
          <w:sz w:val="28"/>
          <w:szCs w:val="28"/>
          <w:lang w:val="en-US"/>
        </w:rPr>
        <w:t>freedom</w:t>
      </w:r>
      <w:r w:rsidRPr="00595D6D">
        <w:rPr>
          <w:bCs/>
          <w:iCs/>
          <w:sz w:val="28"/>
          <w:szCs w:val="28"/>
          <w:lang w:val="uk-UA"/>
        </w:rPr>
        <w:t xml:space="preserve">, </w:t>
      </w:r>
      <w:r w:rsidRPr="00595D6D">
        <w:rPr>
          <w:b/>
          <w:bCs/>
          <w:i/>
          <w:iCs/>
          <w:sz w:val="28"/>
          <w:szCs w:val="28"/>
          <w:lang w:val="en-US"/>
        </w:rPr>
        <w:t>perfection</w:t>
      </w:r>
      <w:r w:rsidRPr="00595D6D">
        <w:rPr>
          <w:bCs/>
          <w:iCs/>
          <w:sz w:val="28"/>
          <w:szCs w:val="28"/>
          <w:lang w:val="uk-UA"/>
        </w:rPr>
        <w:t xml:space="preserve">, </w:t>
      </w:r>
      <w:r w:rsidRPr="00595D6D">
        <w:rPr>
          <w:b/>
          <w:bCs/>
          <w:i/>
          <w:iCs/>
          <w:sz w:val="28"/>
          <w:szCs w:val="28"/>
          <w:lang w:val="en-US"/>
        </w:rPr>
        <w:t>dignity</w:t>
      </w:r>
      <w:r w:rsidRPr="00595D6D">
        <w:rPr>
          <w:bCs/>
          <w:iCs/>
          <w:sz w:val="28"/>
          <w:szCs w:val="28"/>
          <w:lang w:val="uk-UA"/>
        </w:rPr>
        <w:t xml:space="preserve">, </w:t>
      </w:r>
      <w:r w:rsidRPr="00595D6D">
        <w:rPr>
          <w:b/>
          <w:bCs/>
          <w:i/>
          <w:iCs/>
          <w:sz w:val="28"/>
          <w:szCs w:val="28"/>
          <w:lang w:val="en-US"/>
        </w:rPr>
        <w:t>truth</w:t>
      </w:r>
      <w:r w:rsidRPr="00595D6D">
        <w:rPr>
          <w:bCs/>
          <w:iCs/>
          <w:sz w:val="28"/>
          <w:szCs w:val="28"/>
          <w:lang w:val="uk-UA"/>
        </w:rPr>
        <w:t xml:space="preserve">, </w:t>
      </w:r>
      <w:r w:rsidRPr="00595D6D">
        <w:rPr>
          <w:b/>
          <w:bCs/>
          <w:i/>
          <w:iCs/>
          <w:sz w:val="28"/>
          <w:szCs w:val="28"/>
          <w:lang w:val="en-US"/>
        </w:rPr>
        <w:t>morality</w:t>
      </w:r>
      <w:r w:rsidRPr="00595D6D">
        <w:rPr>
          <w:bCs/>
          <w:iCs/>
          <w:sz w:val="28"/>
          <w:szCs w:val="28"/>
          <w:lang w:val="uk-UA"/>
        </w:rPr>
        <w:t xml:space="preserve"> за загальною позначкою якісних рис </w:t>
      </w:r>
      <w:r w:rsidRPr="00595D6D">
        <w:rPr>
          <w:sz w:val="28"/>
          <w:szCs w:val="28"/>
          <w:lang w:val="uk-UA"/>
        </w:rPr>
        <w:t>(“</w:t>
      </w:r>
      <w:r w:rsidRPr="00595D6D">
        <w:rPr>
          <w:i/>
          <w:sz w:val="28"/>
          <w:szCs w:val="28"/>
          <w:lang w:val="uk-UA"/>
        </w:rPr>
        <w:t xml:space="preserve">quality </w:t>
      </w:r>
      <w:r w:rsidRPr="00595D6D">
        <w:rPr>
          <w:i/>
          <w:sz w:val="28"/>
          <w:szCs w:val="28"/>
          <w:lang w:val="en-US"/>
        </w:rPr>
        <w:t>of</w:t>
      </w:r>
      <w:r w:rsidRPr="00595D6D">
        <w:rPr>
          <w:sz w:val="28"/>
          <w:szCs w:val="28"/>
          <w:lang w:val="uk-UA"/>
        </w:rPr>
        <w:t>”), яка дозволяє інтерпретувати аксіономени за їхн</w:t>
      </w:r>
      <w:r>
        <w:rPr>
          <w:sz w:val="28"/>
          <w:szCs w:val="28"/>
          <w:lang w:val="uk-UA"/>
        </w:rPr>
        <w:t xml:space="preserve">ьою </w:t>
      </w:r>
      <w:r w:rsidRPr="00595D6D">
        <w:rPr>
          <w:sz w:val="28"/>
          <w:szCs w:val="28"/>
          <w:lang w:val="uk-UA"/>
        </w:rPr>
        <w:t>пер</w:t>
      </w:r>
      <w:r>
        <w:rPr>
          <w:sz w:val="28"/>
          <w:szCs w:val="28"/>
          <w:lang w:val="uk-UA"/>
        </w:rPr>
        <w:t>винною семантикою</w:t>
      </w:r>
      <w:r w:rsidRPr="00595D6D">
        <w:rPr>
          <w:sz w:val="28"/>
          <w:szCs w:val="28"/>
          <w:lang w:val="uk-UA"/>
        </w:rPr>
        <w:t>, а саме: свобода, воля</w:t>
      </w:r>
      <w:r w:rsidRPr="005D2258">
        <w:rPr>
          <w:sz w:val="28"/>
          <w:szCs w:val="28"/>
          <w:lang w:val="uk-UA"/>
        </w:rPr>
        <w:t>,</w:t>
      </w:r>
      <w:r w:rsidRPr="00595D6D">
        <w:rPr>
          <w:sz w:val="28"/>
          <w:szCs w:val="28"/>
          <w:lang w:val="uk-UA"/>
        </w:rPr>
        <w:t xml:space="preserve"> вільність (</w:t>
      </w:r>
      <w:r w:rsidRPr="00595D6D">
        <w:rPr>
          <w:b/>
          <w:bCs/>
          <w:i/>
          <w:iCs/>
          <w:sz w:val="28"/>
          <w:szCs w:val="28"/>
          <w:lang w:val="en-US"/>
        </w:rPr>
        <w:t>freedom</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quality</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r w:rsidRPr="00595D6D">
        <w:rPr>
          <w:i/>
          <w:sz w:val="28"/>
          <w:szCs w:val="28"/>
          <w:lang w:val="en-US"/>
        </w:rPr>
        <w:t>free</w:t>
      </w:r>
      <w:r w:rsidRPr="00595D6D">
        <w:rPr>
          <w:sz w:val="28"/>
          <w:szCs w:val="28"/>
          <w:lang w:val="uk-UA"/>
        </w:rPr>
        <w:t>”), досконалість; бездоганність (</w:t>
      </w:r>
      <w:r w:rsidRPr="00595D6D">
        <w:rPr>
          <w:b/>
          <w:bCs/>
          <w:i/>
          <w:iCs/>
          <w:sz w:val="28"/>
          <w:szCs w:val="28"/>
          <w:lang w:val="en-US"/>
        </w:rPr>
        <w:t>perfection</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sz w:val="28"/>
          <w:szCs w:val="28"/>
          <w:lang w:val="uk-UA"/>
        </w:rPr>
        <w:t xml:space="preserve"> </w:t>
      </w:r>
      <w:r w:rsidRPr="00595D6D">
        <w:rPr>
          <w:i/>
          <w:sz w:val="28"/>
          <w:szCs w:val="28"/>
          <w:lang w:val="en-US"/>
        </w:rPr>
        <w:t>quality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r w:rsidRPr="00595D6D">
        <w:rPr>
          <w:i/>
          <w:sz w:val="28"/>
          <w:szCs w:val="28"/>
          <w:lang w:val="en-US"/>
        </w:rPr>
        <w:t>perfect</w:t>
      </w:r>
      <w:r w:rsidRPr="00595D6D">
        <w:rPr>
          <w:sz w:val="28"/>
          <w:szCs w:val="28"/>
          <w:lang w:val="uk-UA"/>
        </w:rPr>
        <w:t>”), позитивні моральні якості, гідність (</w:t>
      </w:r>
      <w:r w:rsidRPr="00595D6D">
        <w:rPr>
          <w:b/>
          <w:bCs/>
          <w:i/>
          <w:iCs/>
          <w:sz w:val="28"/>
          <w:szCs w:val="28"/>
          <w:lang w:val="en-US"/>
        </w:rPr>
        <w:t>dignity</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quality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r w:rsidRPr="00595D6D">
        <w:rPr>
          <w:i/>
          <w:sz w:val="28"/>
          <w:szCs w:val="28"/>
          <w:lang w:val="en-US"/>
        </w:rPr>
        <w:t>morally</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spiritually</w:t>
      </w:r>
      <w:r w:rsidRPr="00595D6D">
        <w:rPr>
          <w:i/>
          <w:sz w:val="28"/>
          <w:szCs w:val="28"/>
          <w:lang w:val="uk-UA"/>
        </w:rPr>
        <w:t xml:space="preserve"> </w:t>
      </w:r>
      <w:r w:rsidRPr="00595D6D">
        <w:rPr>
          <w:i/>
          <w:sz w:val="28"/>
          <w:szCs w:val="28"/>
          <w:lang w:val="en-US"/>
        </w:rPr>
        <w:t>good</w:t>
      </w:r>
      <w:r w:rsidRPr="00595D6D">
        <w:rPr>
          <w:sz w:val="28"/>
          <w:szCs w:val="28"/>
          <w:lang w:val="uk-UA"/>
        </w:rPr>
        <w:t>”), правдивість (</w:t>
      </w:r>
      <w:r w:rsidRPr="00595D6D">
        <w:rPr>
          <w:b/>
          <w:bCs/>
          <w:i/>
          <w:iCs/>
          <w:sz w:val="28"/>
          <w:szCs w:val="28"/>
          <w:lang w:val="en-US"/>
        </w:rPr>
        <w:t>truth</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quality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r w:rsidRPr="00595D6D">
        <w:rPr>
          <w:i/>
          <w:sz w:val="28"/>
          <w:szCs w:val="28"/>
          <w:lang w:val="en-US"/>
        </w:rPr>
        <w:t>true</w:t>
      </w:r>
      <w:r w:rsidRPr="00595D6D">
        <w:rPr>
          <w:sz w:val="28"/>
          <w:szCs w:val="28"/>
          <w:lang w:val="uk-UA"/>
        </w:rPr>
        <w:t>”), моральність; мораль (</w:t>
      </w:r>
      <w:r w:rsidRPr="00595D6D">
        <w:rPr>
          <w:b/>
          <w:bCs/>
          <w:i/>
          <w:iCs/>
          <w:sz w:val="28"/>
          <w:szCs w:val="28"/>
          <w:lang w:val="en-US"/>
        </w:rPr>
        <w:t>morality</w:t>
      </w:r>
      <w:r w:rsidRPr="00595D6D">
        <w:rPr>
          <w:bCs/>
          <w:iCs/>
          <w:sz w:val="28"/>
          <w:szCs w:val="28"/>
          <w:lang w:val="uk-UA"/>
        </w:rPr>
        <w:t>:</w:t>
      </w:r>
      <w:r w:rsidRPr="00595D6D">
        <w:rPr>
          <w:sz w:val="28"/>
          <w:szCs w:val="28"/>
          <w:lang w:val="uk-UA"/>
        </w:rPr>
        <w:t xml:space="preserve"> “</w:t>
      </w:r>
      <w:r w:rsidRPr="00595D6D">
        <w:rPr>
          <w:bCs/>
          <w:i/>
          <w:iCs/>
          <w:sz w:val="28"/>
          <w:szCs w:val="28"/>
          <w:lang w:val="uk-UA"/>
        </w:rPr>
        <w:t>the quality of being moral</w:t>
      </w:r>
      <w:r w:rsidRPr="00595D6D">
        <w:rPr>
          <w:sz w:val="28"/>
          <w:szCs w:val="28"/>
          <w:lang w:val="uk-UA"/>
        </w:rPr>
        <w:t>”).</w:t>
      </w:r>
    </w:p>
    <w:p w:rsidR="00FD6861" w:rsidRPr="00595D6D" w:rsidRDefault="00FD6861" w:rsidP="00FD6861">
      <w:pPr>
        <w:ind w:firstLine="709"/>
        <w:jc w:val="both"/>
        <w:rPr>
          <w:b/>
          <w:bCs/>
          <w:i/>
          <w:iCs/>
          <w:sz w:val="28"/>
          <w:szCs w:val="28"/>
          <w:lang w:val="uk-UA"/>
        </w:rPr>
      </w:pPr>
      <w:r w:rsidRPr="00595D6D">
        <w:rPr>
          <w:sz w:val="28"/>
          <w:szCs w:val="28"/>
          <w:lang w:val="uk-UA"/>
        </w:rPr>
        <w:t>Здатність аксіономенів</w:t>
      </w:r>
      <w:r w:rsidRPr="00595D6D">
        <w:rPr>
          <w:bCs/>
          <w:iCs/>
          <w:sz w:val="28"/>
          <w:szCs w:val="28"/>
          <w:lang w:val="uk-UA"/>
        </w:rPr>
        <w:t xml:space="preserve"> </w:t>
      </w:r>
      <w:r w:rsidRPr="00595D6D">
        <w:rPr>
          <w:b/>
          <w:bCs/>
          <w:i/>
          <w:iCs/>
          <w:sz w:val="28"/>
          <w:szCs w:val="28"/>
          <w:lang w:val="en-US"/>
        </w:rPr>
        <w:t>dignity</w:t>
      </w:r>
      <w:r w:rsidRPr="00595D6D">
        <w:rPr>
          <w:bCs/>
          <w:iCs/>
          <w:sz w:val="28"/>
          <w:szCs w:val="28"/>
          <w:lang w:val="uk-UA"/>
        </w:rPr>
        <w:t xml:space="preserve">, </w:t>
      </w:r>
      <w:r w:rsidRPr="00595D6D">
        <w:rPr>
          <w:b/>
          <w:bCs/>
          <w:i/>
          <w:iCs/>
          <w:sz w:val="28"/>
          <w:szCs w:val="28"/>
          <w:lang w:val="en-US"/>
        </w:rPr>
        <w:t>truth</w:t>
      </w:r>
      <w:r w:rsidRPr="00595D6D">
        <w:rPr>
          <w:bCs/>
          <w:iCs/>
          <w:sz w:val="28"/>
          <w:szCs w:val="28"/>
          <w:lang w:val="uk-UA"/>
        </w:rPr>
        <w:t xml:space="preserve">, </w:t>
      </w:r>
      <w:r w:rsidRPr="00595D6D">
        <w:rPr>
          <w:b/>
          <w:bCs/>
          <w:i/>
          <w:iCs/>
          <w:sz w:val="28"/>
          <w:szCs w:val="28"/>
          <w:lang w:val="en-US"/>
        </w:rPr>
        <w:t>sympathy</w:t>
      </w:r>
      <w:r w:rsidRPr="00595D6D">
        <w:rPr>
          <w:sz w:val="28"/>
          <w:szCs w:val="28"/>
          <w:lang w:val="uk-UA"/>
        </w:rPr>
        <w:t xml:space="preserve">, </w:t>
      </w:r>
      <w:r w:rsidRPr="00595D6D">
        <w:rPr>
          <w:b/>
          <w:bCs/>
          <w:i/>
          <w:iCs/>
          <w:sz w:val="28"/>
          <w:szCs w:val="28"/>
          <w:lang w:val="en-US"/>
        </w:rPr>
        <w:t>comfort</w:t>
      </w:r>
      <w:r w:rsidRPr="00595D6D">
        <w:rPr>
          <w:bCs/>
          <w:iCs/>
          <w:sz w:val="28"/>
          <w:szCs w:val="28"/>
          <w:lang w:val="uk-UA"/>
        </w:rPr>
        <w:t xml:space="preserve">, </w:t>
      </w:r>
      <w:r w:rsidRPr="00595D6D">
        <w:rPr>
          <w:b/>
          <w:bCs/>
          <w:i/>
          <w:iCs/>
          <w:sz w:val="28"/>
          <w:szCs w:val="28"/>
          <w:lang w:val="en-US"/>
        </w:rPr>
        <w:t>morality</w:t>
      </w:r>
      <w:r w:rsidRPr="00595D6D">
        <w:rPr>
          <w:sz w:val="28"/>
          <w:szCs w:val="28"/>
          <w:lang w:val="uk-UA"/>
        </w:rPr>
        <w:t xml:space="preserve"> </w:t>
      </w:r>
      <w:r>
        <w:rPr>
          <w:sz w:val="28"/>
          <w:szCs w:val="28"/>
          <w:lang w:val="uk-UA"/>
        </w:rPr>
        <w:t>у</w:t>
      </w:r>
      <w:r w:rsidRPr="00595D6D">
        <w:rPr>
          <w:sz w:val="28"/>
          <w:szCs w:val="28"/>
          <w:lang w:val="uk-UA"/>
        </w:rPr>
        <w:t>живатися в множині (“</w:t>
      </w:r>
      <w:r w:rsidRPr="00595D6D">
        <w:rPr>
          <w:i/>
          <w:sz w:val="28"/>
          <w:szCs w:val="28"/>
          <w:lang w:val="en-US"/>
        </w:rPr>
        <w:t>in</w:t>
      </w:r>
      <w:r w:rsidRPr="00595D6D">
        <w:rPr>
          <w:i/>
          <w:sz w:val="28"/>
          <w:szCs w:val="28"/>
          <w:lang w:val="uk-UA"/>
        </w:rPr>
        <w:t xml:space="preserve"> </w:t>
      </w:r>
      <w:r w:rsidRPr="00595D6D">
        <w:rPr>
          <w:i/>
          <w:sz w:val="28"/>
          <w:szCs w:val="28"/>
          <w:lang w:val="en-US"/>
        </w:rPr>
        <w:t>plural</w:t>
      </w:r>
      <w:r w:rsidRPr="00595D6D">
        <w:rPr>
          <w:sz w:val="28"/>
          <w:szCs w:val="28"/>
          <w:lang w:val="uk-UA"/>
        </w:rPr>
        <w:t xml:space="preserve">”) зафіксована в низці </w:t>
      </w:r>
      <w:r>
        <w:rPr>
          <w:sz w:val="28"/>
          <w:szCs w:val="28"/>
          <w:lang w:val="uk-UA"/>
        </w:rPr>
        <w:t>лексичних значень</w:t>
      </w:r>
      <w:r w:rsidRPr="00595D6D">
        <w:rPr>
          <w:sz w:val="28"/>
          <w:szCs w:val="28"/>
          <w:lang w:val="uk-UA"/>
        </w:rPr>
        <w:t xml:space="preserve">: </w:t>
      </w:r>
      <w:r w:rsidRPr="00595D6D">
        <w:rPr>
          <w:b/>
          <w:bCs/>
          <w:i/>
          <w:iCs/>
          <w:sz w:val="28"/>
          <w:szCs w:val="28"/>
          <w:lang w:val="en-US"/>
        </w:rPr>
        <w:t>dignities</w:t>
      </w:r>
      <w:r w:rsidRPr="00595D6D">
        <w:rPr>
          <w:sz w:val="28"/>
          <w:szCs w:val="28"/>
          <w:lang w:val="uk-UA"/>
        </w:rPr>
        <w:t xml:space="preserve"> – </w:t>
      </w:r>
      <w:r w:rsidRPr="00595D6D">
        <w:rPr>
          <w:bCs/>
          <w:sz w:val="28"/>
          <w:szCs w:val="28"/>
          <w:lang w:val="uk-UA"/>
        </w:rPr>
        <w:t>“</w:t>
      </w:r>
      <w:r w:rsidRPr="00595D6D">
        <w:rPr>
          <w:i/>
          <w:sz w:val="28"/>
          <w:szCs w:val="28"/>
        </w:rPr>
        <w:t>a</w:t>
      </w:r>
      <w:r w:rsidRPr="00595D6D">
        <w:rPr>
          <w:i/>
          <w:sz w:val="28"/>
          <w:szCs w:val="28"/>
          <w:lang w:val="uk-UA"/>
        </w:rPr>
        <w:t xml:space="preserve"> </w:t>
      </w:r>
      <w:r w:rsidRPr="00595D6D">
        <w:rPr>
          <w:i/>
          <w:sz w:val="28"/>
          <w:szCs w:val="28"/>
        </w:rPr>
        <w:t>high</w:t>
      </w:r>
      <w:r w:rsidRPr="00595D6D">
        <w:rPr>
          <w:i/>
          <w:sz w:val="28"/>
          <w:szCs w:val="28"/>
          <w:lang w:val="uk-UA"/>
        </w:rPr>
        <w:t xml:space="preserve"> </w:t>
      </w:r>
      <w:r w:rsidRPr="00595D6D">
        <w:rPr>
          <w:i/>
          <w:sz w:val="28"/>
          <w:szCs w:val="28"/>
        </w:rPr>
        <w:t>position</w:t>
      </w:r>
      <w:r w:rsidRPr="00595D6D">
        <w:rPr>
          <w:sz w:val="28"/>
          <w:szCs w:val="28"/>
          <w:lang w:val="uk-UA"/>
        </w:rPr>
        <w:t xml:space="preserve">” [ висока посада], </w:t>
      </w:r>
      <w:r w:rsidRPr="00595D6D">
        <w:rPr>
          <w:b/>
          <w:i/>
          <w:sz w:val="28"/>
          <w:szCs w:val="28"/>
          <w:lang w:val="en-US"/>
        </w:rPr>
        <w:t>truths</w:t>
      </w:r>
      <w:r w:rsidRPr="00595D6D">
        <w:rPr>
          <w:i/>
          <w:sz w:val="28"/>
          <w:szCs w:val="28"/>
          <w:lang w:val="uk-UA"/>
        </w:rPr>
        <w:t xml:space="preserve"> </w:t>
      </w:r>
      <w:r w:rsidRPr="00595D6D">
        <w:rPr>
          <w:sz w:val="28"/>
          <w:szCs w:val="28"/>
          <w:lang w:val="uk-UA"/>
        </w:rPr>
        <w:t xml:space="preserve">– </w:t>
      </w:r>
      <w:r w:rsidRPr="00595D6D">
        <w:rPr>
          <w:bCs/>
          <w:sz w:val="28"/>
          <w:szCs w:val="28"/>
          <w:lang w:val="uk-UA"/>
        </w:rPr>
        <w:t>“</w:t>
      </w:r>
      <w:r w:rsidRPr="00595D6D">
        <w:rPr>
          <w:i/>
          <w:sz w:val="28"/>
          <w:szCs w:val="28"/>
          <w:lang w:val="en-US"/>
        </w:rPr>
        <w:t>a</w:t>
      </w:r>
      <w:r w:rsidRPr="00595D6D">
        <w:rPr>
          <w:i/>
          <w:sz w:val="28"/>
          <w:szCs w:val="28"/>
          <w:lang w:val="uk-UA"/>
        </w:rPr>
        <w:t xml:space="preserve"> </w:t>
      </w:r>
      <w:r w:rsidRPr="00595D6D">
        <w:rPr>
          <w:i/>
          <w:sz w:val="28"/>
          <w:szCs w:val="28"/>
          <w:lang w:val="en-US"/>
        </w:rPr>
        <w:t>system</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concepts</w:t>
      </w:r>
      <w:r w:rsidRPr="00595D6D">
        <w:rPr>
          <w:i/>
          <w:sz w:val="28"/>
          <w:szCs w:val="28"/>
          <w:lang w:val="uk-UA"/>
        </w:rPr>
        <w:t xml:space="preserve"> </w:t>
      </w:r>
      <w:r w:rsidRPr="00595D6D">
        <w:rPr>
          <w:i/>
          <w:sz w:val="28"/>
          <w:szCs w:val="28"/>
          <w:lang w:val="en-US"/>
        </w:rPr>
        <w:t>purporting</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represent</w:t>
      </w:r>
      <w:r w:rsidRPr="00595D6D">
        <w:rPr>
          <w:i/>
          <w:sz w:val="28"/>
          <w:szCs w:val="28"/>
          <w:lang w:val="uk-UA"/>
        </w:rPr>
        <w:t xml:space="preserve"> </w:t>
      </w:r>
      <w:r w:rsidRPr="00595D6D">
        <w:rPr>
          <w:i/>
          <w:sz w:val="28"/>
          <w:szCs w:val="28"/>
          <w:lang w:val="en-US"/>
        </w:rPr>
        <w:t>some</w:t>
      </w:r>
      <w:r w:rsidRPr="00595D6D">
        <w:rPr>
          <w:i/>
          <w:sz w:val="28"/>
          <w:szCs w:val="28"/>
          <w:lang w:val="uk-UA"/>
        </w:rPr>
        <w:t xml:space="preserve"> </w:t>
      </w:r>
      <w:r w:rsidRPr="00595D6D">
        <w:rPr>
          <w:i/>
          <w:sz w:val="28"/>
          <w:szCs w:val="28"/>
          <w:lang w:val="en-US"/>
        </w:rPr>
        <w:t>aspect</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world</w:t>
      </w:r>
      <w:r w:rsidRPr="00595D6D">
        <w:rPr>
          <w:i/>
          <w:sz w:val="28"/>
          <w:szCs w:val="28"/>
          <w:lang w:val="uk-UA"/>
        </w:rPr>
        <w:t>’</w:t>
      </w:r>
      <w:r w:rsidRPr="00595D6D">
        <w:rPr>
          <w:i/>
          <w:sz w:val="28"/>
          <w:szCs w:val="28"/>
          <w:lang w:val="en-US"/>
        </w:rPr>
        <w:t>s</w:t>
      </w:r>
      <w:r w:rsidRPr="00595D6D">
        <w:rPr>
          <w:i/>
          <w:sz w:val="28"/>
          <w:szCs w:val="28"/>
          <w:lang w:val="uk-UA"/>
        </w:rPr>
        <w:t xml:space="preserve"> existence</w:t>
      </w:r>
      <w:r w:rsidRPr="00595D6D">
        <w:rPr>
          <w:sz w:val="28"/>
          <w:szCs w:val="28"/>
          <w:lang w:val="uk-UA"/>
        </w:rPr>
        <w:t xml:space="preserve">” [система понять, ідей, загальних уявлень, що має на </w:t>
      </w:r>
      <w:r w:rsidRPr="00595D6D">
        <w:rPr>
          <w:sz w:val="28"/>
          <w:szCs w:val="28"/>
          <w:lang w:val="uk-UA"/>
        </w:rPr>
        <w:lastRenderedPageBreak/>
        <w:t xml:space="preserve">меті пояснити деякий аспект існування світу], </w:t>
      </w:r>
      <w:r w:rsidRPr="00595D6D">
        <w:rPr>
          <w:b/>
          <w:bCs/>
          <w:i/>
          <w:sz w:val="28"/>
          <w:szCs w:val="28"/>
        </w:rPr>
        <w:t>sympathies</w:t>
      </w:r>
      <w:r w:rsidRPr="00595D6D">
        <w:rPr>
          <w:bCs/>
          <w:sz w:val="28"/>
          <w:szCs w:val="28"/>
          <w:lang w:val="uk-UA"/>
        </w:rPr>
        <w:t xml:space="preserve"> </w:t>
      </w:r>
      <w:r w:rsidRPr="00595D6D">
        <w:rPr>
          <w:sz w:val="28"/>
          <w:szCs w:val="28"/>
          <w:lang w:val="uk-UA"/>
        </w:rPr>
        <w:t xml:space="preserve">– </w:t>
      </w:r>
      <w:r w:rsidRPr="00595D6D">
        <w:rPr>
          <w:bCs/>
          <w:sz w:val="28"/>
          <w:szCs w:val="28"/>
          <w:lang w:val="uk-UA"/>
        </w:rPr>
        <w:t>“</w:t>
      </w:r>
      <w:r w:rsidRPr="00595D6D">
        <w:rPr>
          <w:i/>
          <w:sz w:val="28"/>
          <w:szCs w:val="28"/>
          <w:lang w:val="en-US"/>
        </w:rPr>
        <w:t>feelings</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compassion</w:t>
      </w:r>
      <w:r w:rsidRPr="00595D6D">
        <w:rPr>
          <w:sz w:val="28"/>
          <w:szCs w:val="28"/>
          <w:lang w:val="uk-UA"/>
        </w:rPr>
        <w:t xml:space="preserve">, </w:t>
      </w:r>
      <w:r w:rsidRPr="00595D6D">
        <w:rPr>
          <w:i/>
          <w:sz w:val="28"/>
          <w:szCs w:val="28"/>
          <w:lang w:val="en-US"/>
        </w:rPr>
        <w:t>favor</w:t>
      </w:r>
      <w:r w:rsidRPr="00595D6D">
        <w:rPr>
          <w:sz w:val="28"/>
          <w:szCs w:val="28"/>
          <w:lang w:val="uk-UA"/>
        </w:rPr>
        <w:t xml:space="preserve">, </w:t>
      </w:r>
      <w:r w:rsidRPr="00595D6D">
        <w:rPr>
          <w:i/>
          <w:sz w:val="28"/>
          <w:szCs w:val="28"/>
          <w:lang w:val="en-US"/>
        </w:rPr>
        <w:t>support</w:t>
      </w:r>
      <w:r w:rsidRPr="00595D6D">
        <w:rPr>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loyalty</w:t>
      </w:r>
      <w:r w:rsidRPr="00595D6D">
        <w:rPr>
          <w:sz w:val="28"/>
          <w:szCs w:val="28"/>
          <w:lang w:val="uk-UA"/>
        </w:rPr>
        <w:t xml:space="preserve">” [почуття жалю, прихильності, підтримка або лояльність], </w:t>
      </w:r>
      <w:r w:rsidRPr="00595D6D">
        <w:rPr>
          <w:b/>
          <w:bCs/>
          <w:i/>
          <w:iCs/>
          <w:sz w:val="28"/>
          <w:szCs w:val="28"/>
          <w:lang w:val="en-US"/>
        </w:rPr>
        <w:t>comfort</w:t>
      </w:r>
      <w:r w:rsidRPr="00595D6D">
        <w:rPr>
          <w:b/>
          <w:bCs/>
          <w:sz w:val="28"/>
          <w:szCs w:val="28"/>
        </w:rPr>
        <w:t>s</w:t>
      </w:r>
      <w:r w:rsidRPr="00595D6D">
        <w:rPr>
          <w:bCs/>
          <w:sz w:val="28"/>
          <w:szCs w:val="28"/>
          <w:lang w:val="uk-UA"/>
        </w:rPr>
        <w:t xml:space="preserve"> </w:t>
      </w:r>
      <w:r w:rsidRPr="00595D6D">
        <w:rPr>
          <w:sz w:val="28"/>
          <w:szCs w:val="28"/>
          <w:lang w:val="uk-UA"/>
        </w:rPr>
        <w:t xml:space="preserve">– </w:t>
      </w:r>
      <w:r w:rsidRPr="00595D6D">
        <w:rPr>
          <w:bCs/>
          <w:sz w:val="28"/>
          <w:szCs w:val="28"/>
          <w:lang w:val="uk-UA"/>
        </w:rPr>
        <w:t>“</w:t>
      </w:r>
      <w:r w:rsidRPr="00595D6D">
        <w:rPr>
          <w:i/>
          <w:sz w:val="28"/>
          <w:szCs w:val="28"/>
        </w:rPr>
        <w:t>things</w:t>
      </w:r>
      <w:r w:rsidRPr="00595D6D">
        <w:rPr>
          <w:i/>
          <w:sz w:val="28"/>
          <w:szCs w:val="28"/>
          <w:lang w:val="uk-UA"/>
        </w:rPr>
        <w:t xml:space="preserve"> </w:t>
      </w:r>
      <w:r w:rsidRPr="00595D6D">
        <w:rPr>
          <w:i/>
          <w:sz w:val="28"/>
          <w:szCs w:val="28"/>
        </w:rPr>
        <w:t>that</w:t>
      </w:r>
      <w:r w:rsidRPr="00595D6D">
        <w:rPr>
          <w:i/>
          <w:sz w:val="28"/>
          <w:szCs w:val="28"/>
          <w:lang w:val="uk-UA"/>
        </w:rPr>
        <w:t xml:space="preserve"> </w:t>
      </w:r>
      <w:r w:rsidRPr="00595D6D">
        <w:rPr>
          <w:i/>
          <w:sz w:val="28"/>
          <w:szCs w:val="28"/>
        </w:rPr>
        <w:t>contribute</w:t>
      </w:r>
      <w:r w:rsidRPr="00595D6D">
        <w:rPr>
          <w:i/>
          <w:sz w:val="28"/>
          <w:szCs w:val="28"/>
          <w:lang w:val="uk-UA"/>
        </w:rPr>
        <w:t xml:space="preserve"> </w:t>
      </w:r>
      <w:r w:rsidRPr="00595D6D">
        <w:rPr>
          <w:i/>
          <w:sz w:val="28"/>
          <w:szCs w:val="28"/>
        </w:rPr>
        <w:t>to</w:t>
      </w:r>
      <w:r w:rsidRPr="00595D6D">
        <w:rPr>
          <w:i/>
          <w:sz w:val="28"/>
          <w:szCs w:val="28"/>
          <w:lang w:val="uk-UA"/>
        </w:rPr>
        <w:t xml:space="preserve"> </w:t>
      </w:r>
      <w:r w:rsidRPr="00595D6D">
        <w:rPr>
          <w:i/>
          <w:sz w:val="28"/>
          <w:szCs w:val="28"/>
        </w:rPr>
        <w:t>physical</w:t>
      </w:r>
      <w:r w:rsidRPr="00595D6D">
        <w:rPr>
          <w:i/>
          <w:sz w:val="28"/>
          <w:szCs w:val="28"/>
          <w:lang w:val="uk-UA"/>
        </w:rPr>
        <w:t xml:space="preserve"> </w:t>
      </w:r>
      <w:r w:rsidRPr="00595D6D">
        <w:rPr>
          <w:i/>
          <w:sz w:val="28"/>
          <w:szCs w:val="28"/>
        </w:rPr>
        <w:t>ease</w:t>
      </w:r>
      <w:r w:rsidRPr="00595D6D">
        <w:rPr>
          <w:sz w:val="28"/>
          <w:szCs w:val="28"/>
          <w:lang w:val="uk-UA"/>
        </w:rPr>
        <w:t xml:space="preserve">” [речі, що сприяють фізичному розслабленню], </w:t>
      </w:r>
      <w:r w:rsidRPr="00595D6D">
        <w:rPr>
          <w:b/>
          <w:bCs/>
          <w:i/>
          <w:iCs/>
          <w:sz w:val="28"/>
          <w:szCs w:val="28"/>
          <w:lang w:val="en-US"/>
        </w:rPr>
        <w:t>moralities</w:t>
      </w:r>
      <w:r w:rsidRPr="00595D6D">
        <w:rPr>
          <w:bCs/>
          <w:iCs/>
          <w:sz w:val="28"/>
          <w:szCs w:val="28"/>
          <w:lang w:val="uk-UA"/>
        </w:rPr>
        <w:t xml:space="preserve"> </w:t>
      </w:r>
      <w:r w:rsidRPr="00595D6D">
        <w:rPr>
          <w:sz w:val="28"/>
          <w:szCs w:val="28"/>
          <w:lang w:val="uk-UA"/>
        </w:rPr>
        <w:t xml:space="preserve">– </w:t>
      </w:r>
      <w:r w:rsidRPr="00595D6D">
        <w:rPr>
          <w:bCs/>
          <w:sz w:val="28"/>
          <w:szCs w:val="28"/>
          <w:lang w:val="uk-UA"/>
        </w:rPr>
        <w:t>“</w:t>
      </w:r>
      <w:r w:rsidRPr="00595D6D">
        <w:rPr>
          <w:i/>
          <w:sz w:val="28"/>
          <w:szCs w:val="28"/>
          <w:lang w:val="uk-UA"/>
        </w:rPr>
        <w:t>conventional standards of moral conduct</w:t>
      </w:r>
      <w:r w:rsidRPr="00595D6D">
        <w:rPr>
          <w:sz w:val="28"/>
          <w:szCs w:val="28"/>
          <w:lang w:val="uk-UA"/>
        </w:rPr>
        <w:t>” [загальноприйняті стандарти моральної поведінки].</w:t>
      </w:r>
    </w:p>
    <w:p w:rsidR="00FD6861" w:rsidRPr="00595D6D" w:rsidRDefault="00FD6861" w:rsidP="00FD6861">
      <w:pPr>
        <w:ind w:firstLine="709"/>
        <w:jc w:val="both"/>
        <w:rPr>
          <w:sz w:val="28"/>
          <w:szCs w:val="28"/>
          <w:lang w:val="uk-UA"/>
        </w:rPr>
      </w:pPr>
      <w:r w:rsidRPr="00595D6D">
        <w:rPr>
          <w:sz w:val="28"/>
          <w:szCs w:val="28"/>
          <w:lang w:val="uk-UA"/>
        </w:rPr>
        <w:t xml:space="preserve">Лексикографічні визначення аксіономенів </w:t>
      </w:r>
      <w:r w:rsidRPr="00595D6D">
        <w:rPr>
          <w:b/>
          <w:bCs/>
          <w:i/>
          <w:iCs/>
          <w:sz w:val="28"/>
          <w:szCs w:val="28"/>
          <w:lang w:val="en-US"/>
        </w:rPr>
        <w:t>freedom</w:t>
      </w:r>
      <w:r w:rsidRPr="00595D6D">
        <w:rPr>
          <w:bCs/>
          <w:iCs/>
          <w:sz w:val="28"/>
          <w:szCs w:val="28"/>
          <w:lang w:val="uk-UA"/>
        </w:rPr>
        <w:t xml:space="preserve">, </w:t>
      </w:r>
      <w:r w:rsidRPr="00595D6D">
        <w:rPr>
          <w:b/>
          <w:bCs/>
          <w:i/>
          <w:iCs/>
          <w:sz w:val="28"/>
          <w:szCs w:val="28"/>
          <w:lang w:val="en-US"/>
        </w:rPr>
        <w:t>sympathy</w:t>
      </w:r>
      <w:r w:rsidRPr="00595D6D">
        <w:rPr>
          <w:sz w:val="28"/>
          <w:szCs w:val="28"/>
          <w:lang w:val="uk-UA"/>
        </w:rPr>
        <w:t xml:space="preserve">, </w:t>
      </w:r>
      <w:r w:rsidRPr="00595D6D">
        <w:rPr>
          <w:b/>
          <w:bCs/>
          <w:i/>
          <w:iCs/>
          <w:sz w:val="28"/>
          <w:szCs w:val="28"/>
          <w:lang w:val="en-US"/>
        </w:rPr>
        <w:t>memory</w:t>
      </w:r>
      <w:r w:rsidRPr="00595D6D">
        <w:rPr>
          <w:bCs/>
          <w:iCs/>
          <w:sz w:val="28"/>
          <w:szCs w:val="28"/>
          <w:lang w:val="uk-UA"/>
        </w:rPr>
        <w:t xml:space="preserve">, </w:t>
      </w:r>
      <w:r w:rsidRPr="00595D6D">
        <w:rPr>
          <w:b/>
          <w:bCs/>
          <w:i/>
          <w:iCs/>
          <w:sz w:val="28"/>
          <w:szCs w:val="28"/>
          <w:lang w:val="en-US"/>
        </w:rPr>
        <w:t>morality</w:t>
      </w:r>
      <w:r w:rsidRPr="00595D6D">
        <w:rPr>
          <w:bCs/>
          <w:iCs/>
          <w:sz w:val="28"/>
          <w:szCs w:val="28"/>
          <w:lang w:val="uk-UA"/>
        </w:rPr>
        <w:t xml:space="preserve"> як наукових термінів підпорядковані </w:t>
      </w:r>
      <w:r>
        <w:rPr>
          <w:bCs/>
          <w:iCs/>
          <w:sz w:val="28"/>
          <w:szCs w:val="28"/>
          <w:lang w:val="uk-UA"/>
        </w:rPr>
        <w:t xml:space="preserve">семантиці </w:t>
      </w:r>
      <w:r w:rsidRPr="00595D6D">
        <w:rPr>
          <w:bCs/>
          <w:sz w:val="28"/>
          <w:szCs w:val="28"/>
          <w:lang w:val="uk-UA"/>
        </w:rPr>
        <w:t>“</w:t>
      </w:r>
      <w:r w:rsidRPr="00595D6D">
        <w:rPr>
          <w:bCs/>
          <w:i/>
          <w:sz w:val="28"/>
          <w:szCs w:val="28"/>
          <w:lang w:val="en-US"/>
        </w:rPr>
        <w:t>in</w:t>
      </w:r>
      <w:r w:rsidRPr="00595D6D">
        <w:rPr>
          <w:bCs/>
          <w:i/>
          <w:sz w:val="28"/>
          <w:szCs w:val="28"/>
          <w:lang w:val="uk-UA"/>
        </w:rPr>
        <w:t xml:space="preserve"> </w:t>
      </w:r>
      <w:r w:rsidRPr="00595D6D">
        <w:rPr>
          <w:i/>
          <w:iCs/>
          <w:sz w:val="28"/>
          <w:szCs w:val="28"/>
          <w:lang w:val="en-US"/>
        </w:rPr>
        <w:t>science</w:t>
      </w:r>
      <w:r w:rsidRPr="00595D6D">
        <w:rPr>
          <w:sz w:val="28"/>
          <w:szCs w:val="28"/>
          <w:lang w:val="uk-UA"/>
        </w:rPr>
        <w:t xml:space="preserve">” й обґрунтовуються в наступних галузях знань: у філософії словом </w:t>
      </w:r>
      <w:r w:rsidRPr="00595D6D">
        <w:rPr>
          <w:b/>
          <w:bCs/>
          <w:i/>
          <w:iCs/>
          <w:sz w:val="28"/>
          <w:szCs w:val="28"/>
          <w:lang w:val="en-US"/>
        </w:rPr>
        <w:t>freedom</w:t>
      </w:r>
      <w:r w:rsidRPr="00595D6D">
        <w:rPr>
          <w:sz w:val="28"/>
          <w:szCs w:val="28"/>
          <w:lang w:val="uk-UA"/>
        </w:rPr>
        <w:t xml:space="preserve"> позначається здатність здійснювати власний вибір та вирішувати без примусу з</w:t>
      </w:r>
      <w:r>
        <w:rPr>
          <w:sz w:val="28"/>
          <w:szCs w:val="28"/>
          <w:lang w:val="uk-UA"/>
        </w:rPr>
        <w:t xml:space="preserve"> </w:t>
      </w:r>
      <w:r w:rsidRPr="00595D6D">
        <w:rPr>
          <w:sz w:val="28"/>
          <w:szCs w:val="28"/>
          <w:lang w:val="uk-UA"/>
        </w:rPr>
        <w:t>боку внутрішніх або зовнішніх факторів; автономія, самоврядування; самовизначення (</w:t>
      </w:r>
      <w:r w:rsidRPr="00595D6D">
        <w:rPr>
          <w:bCs/>
          <w:sz w:val="28"/>
          <w:szCs w:val="28"/>
          <w:lang w:val="uk-UA"/>
        </w:rPr>
        <w:t>“</w:t>
      </w:r>
      <w:r w:rsidRPr="00595D6D">
        <w:rPr>
          <w:i/>
          <w:iCs/>
          <w:sz w:val="28"/>
          <w:szCs w:val="28"/>
          <w:lang w:val="en-US"/>
        </w:rPr>
        <w:t>Philosophy</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ability</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exercise</w:t>
      </w:r>
      <w:r w:rsidRPr="00595D6D">
        <w:rPr>
          <w:i/>
          <w:sz w:val="28"/>
          <w:szCs w:val="28"/>
          <w:lang w:val="uk-UA"/>
        </w:rPr>
        <w:t xml:space="preserve"> </w:t>
      </w:r>
      <w:r w:rsidRPr="00595D6D">
        <w:rPr>
          <w:i/>
          <w:sz w:val="28"/>
          <w:szCs w:val="28"/>
          <w:lang w:val="en-US"/>
        </w:rPr>
        <w:t>choice</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make</w:t>
      </w:r>
      <w:r w:rsidRPr="00595D6D">
        <w:rPr>
          <w:i/>
          <w:sz w:val="28"/>
          <w:szCs w:val="28"/>
          <w:lang w:val="uk-UA"/>
        </w:rPr>
        <w:t xml:space="preserve"> </w:t>
      </w:r>
      <w:r w:rsidRPr="00595D6D">
        <w:rPr>
          <w:i/>
          <w:sz w:val="28"/>
          <w:szCs w:val="28"/>
          <w:lang w:val="en-US"/>
        </w:rPr>
        <w:t>decisions</w:t>
      </w:r>
      <w:r w:rsidRPr="00595D6D">
        <w:rPr>
          <w:i/>
          <w:sz w:val="28"/>
          <w:szCs w:val="28"/>
          <w:lang w:val="uk-UA"/>
        </w:rPr>
        <w:t xml:space="preserve"> </w:t>
      </w:r>
      <w:r w:rsidRPr="00595D6D">
        <w:rPr>
          <w:i/>
          <w:sz w:val="28"/>
          <w:szCs w:val="28"/>
          <w:lang w:val="en-US"/>
        </w:rPr>
        <w:t>without</w:t>
      </w:r>
      <w:r w:rsidRPr="00595D6D">
        <w:rPr>
          <w:i/>
          <w:sz w:val="28"/>
          <w:szCs w:val="28"/>
          <w:lang w:val="uk-UA"/>
        </w:rPr>
        <w:t xml:space="preserve"> </w:t>
      </w:r>
      <w:r w:rsidRPr="00595D6D">
        <w:rPr>
          <w:i/>
          <w:sz w:val="28"/>
          <w:szCs w:val="28"/>
          <w:lang w:val="en-US"/>
        </w:rPr>
        <w:t>constraint</w:t>
      </w:r>
      <w:r w:rsidRPr="00595D6D">
        <w:rPr>
          <w:i/>
          <w:sz w:val="28"/>
          <w:szCs w:val="28"/>
          <w:lang w:val="uk-UA"/>
        </w:rPr>
        <w:t xml:space="preserve"> </w:t>
      </w:r>
      <w:r w:rsidRPr="00595D6D">
        <w:rPr>
          <w:i/>
          <w:sz w:val="28"/>
          <w:szCs w:val="28"/>
          <w:lang w:val="en-US"/>
        </w:rPr>
        <w:t>from</w:t>
      </w:r>
      <w:r w:rsidRPr="00595D6D">
        <w:rPr>
          <w:i/>
          <w:sz w:val="28"/>
          <w:szCs w:val="28"/>
          <w:lang w:val="uk-UA"/>
        </w:rPr>
        <w:t xml:space="preserve"> </w:t>
      </w:r>
      <w:r w:rsidRPr="00595D6D">
        <w:rPr>
          <w:i/>
          <w:sz w:val="28"/>
          <w:szCs w:val="28"/>
          <w:lang w:val="en-US"/>
        </w:rPr>
        <w:t>within</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without</w:t>
      </w:r>
      <w:r w:rsidRPr="00595D6D">
        <w:rPr>
          <w:i/>
          <w:sz w:val="28"/>
          <w:szCs w:val="28"/>
          <w:lang w:val="uk-UA"/>
        </w:rPr>
        <w:t xml:space="preserve">; </w:t>
      </w:r>
      <w:r w:rsidRPr="00595D6D">
        <w:rPr>
          <w:i/>
          <w:sz w:val="28"/>
          <w:szCs w:val="28"/>
          <w:lang w:val="en-US"/>
        </w:rPr>
        <w:t>autonomy</w:t>
      </w:r>
      <w:r w:rsidRPr="00595D6D">
        <w:rPr>
          <w:i/>
          <w:sz w:val="28"/>
          <w:szCs w:val="28"/>
          <w:lang w:val="uk-UA"/>
        </w:rPr>
        <w:t xml:space="preserve">; </w:t>
      </w:r>
      <w:r w:rsidRPr="00595D6D">
        <w:rPr>
          <w:i/>
          <w:sz w:val="28"/>
          <w:szCs w:val="28"/>
          <w:lang w:val="en-US"/>
        </w:rPr>
        <w:t>self</w:t>
      </w:r>
      <w:r w:rsidRPr="00595D6D">
        <w:rPr>
          <w:i/>
          <w:sz w:val="28"/>
          <w:szCs w:val="28"/>
          <w:lang w:val="uk-UA"/>
        </w:rPr>
        <w:t>-</w:t>
      </w:r>
      <w:r w:rsidRPr="00595D6D">
        <w:rPr>
          <w:i/>
          <w:sz w:val="28"/>
          <w:szCs w:val="28"/>
          <w:lang w:val="en-US"/>
        </w:rPr>
        <w:t>determination</w:t>
      </w:r>
      <w:r w:rsidRPr="00595D6D">
        <w:rPr>
          <w:sz w:val="28"/>
          <w:szCs w:val="28"/>
          <w:lang w:val="uk-UA"/>
        </w:rPr>
        <w:t xml:space="preserve">”), а лексемою </w:t>
      </w:r>
      <w:r w:rsidRPr="00595D6D">
        <w:rPr>
          <w:b/>
          <w:bCs/>
          <w:i/>
          <w:iCs/>
          <w:sz w:val="28"/>
          <w:szCs w:val="28"/>
          <w:lang w:val="en-US"/>
        </w:rPr>
        <w:t>morality</w:t>
      </w:r>
      <w:r w:rsidRPr="00595D6D">
        <w:rPr>
          <w:bCs/>
          <w:iCs/>
          <w:sz w:val="28"/>
          <w:szCs w:val="28"/>
          <w:lang w:val="uk-UA"/>
        </w:rPr>
        <w:t xml:space="preserve"> </w:t>
      </w:r>
      <w:r w:rsidRPr="00595D6D">
        <w:rPr>
          <w:sz w:val="28"/>
          <w:szCs w:val="28"/>
          <w:lang w:val="uk-UA"/>
        </w:rPr>
        <w:t>– систему моральних принципів (</w:t>
      </w:r>
      <w:r w:rsidRPr="00595D6D">
        <w:rPr>
          <w:bCs/>
          <w:sz w:val="28"/>
          <w:szCs w:val="28"/>
          <w:lang w:val="uk-UA"/>
        </w:rPr>
        <w:t>“</w:t>
      </w:r>
      <w:r w:rsidRPr="00595D6D">
        <w:rPr>
          <w:i/>
          <w:iCs/>
          <w:sz w:val="28"/>
          <w:szCs w:val="28"/>
          <w:lang w:val="en-US"/>
        </w:rPr>
        <w:t>Philosophy</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system</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moral</w:t>
      </w:r>
      <w:r w:rsidRPr="00595D6D">
        <w:rPr>
          <w:i/>
          <w:sz w:val="28"/>
          <w:szCs w:val="28"/>
          <w:lang w:val="uk-UA"/>
        </w:rPr>
        <w:t xml:space="preserve"> </w:t>
      </w:r>
      <w:r w:rsidRPr="00595D6D">
        <w:rPr>
          <w:i/>
          <w:sz w:val="28"/>
          <w:szCs w:val="28"/>
          <w:lang w:val="en-US"/>
        </w:rPr>
        <w:t>principles</w:t>
      </w:r>
      <w:r w:rsidRPr="00595D6D">
        <w:rPr>
          <w:sz w:val="28"/>
          <w:szCs w:val="28"/>
          <w:lang w:val="uk-UA"/>
        </w:rPr>
        <w:t xml:space="preserve">”); психологічні терміни </w:t>
      </w:r>
      <w:r w:rsidRPr="00595D6D">
        <w:rPr>
          <w:b/>
          <w:bCs/>
          <w:i/>
          <w:iCs/>
          <w:sz w:val="28"/>
          <w:szCs w:val="28"/>
          <w:lang w:val="en-US"/>
        </w:rPr>
        <w:t>sympathy</w:t>
      </w:r>
      <w:r w:rsidRPr="00595D6D">
        <w:rPr>
          <w:bCs/>
          <w:iCs/>
          <w:sz w:val="28"/>
          <w:szCs w:val="28"/>
          <w:lang w:val="uk-UA"/>
        </w:rPr>
        <w:t xml:space="preserve"> й </w:t>
      </w:r>
      <w:r w:rsidRPr="00595D6D">
        <w:rPr>
          <w:b/>
          <w:bCs/>
          <w:i/>
          <w:iCs/>
          <w:sz w:val="28"/>
          <w:szCs w:val="28"/>
          <w:lang w:val="en-US"/>
        </w:rPr>
        <w:t>memory</w:t>
      </w:r>
      <w:r w:rsidRPr="00595D6D">
        <w:rPr>
          <w:bCs/>
          <w:iCs/>
          <w:sz w:val="28"/>
          <w:szCs w:val="28"/>
          <w:lang w:val="uk-UA"/>
        </w:rPr>
        <w:t xml:space="preserve"> використовуються для позначення, в першому випадку, </w:t>
      </w:r>
      <w:r w:rsidRPr="00595D6D">
        <w:rPr>
          <w:sz w:val="28"/>
          <w:szCs w:val="28"/>
          <w:lang w:val="uk-UA"/>
        </w:rPr>
        <w:t>людських стосунків, в яких стан одного суб’єкта створює аналогічну відповідність в іншій особі (</w:t>
      </w:r>
      <w:r w:rsidRPr="00595D6D">
        <w:rPr>
          <w:b/>
          <w:bCs/>
          <w:i/>
          <w:iCs/>
          <w:sz w:val="28"/>
          <w:szCs w:val="28"/>
          <w:lang w:val="en-US"/>
        </w:rPr>
        <w:t>sympathy</w:t>
      </w:r>
      <w:r w:rsidRPr="00595D6D">
        <w:rPr>
          <w:bCs/>
          <w:iCs/>
          <w:sz w:val="28"/>
          <w:szCs w:val="28"/>
          <w:lang w:val="uk-UA"/>
        </w:rPr>
        <w:t>:</w:t>
      </w:r>
      <w:r w:rsidRPr="00595D6D">
        <w:rPr>
          <w:bCs/>
          <w:sz w:val="28"/>
          <w:szCs w:val="28"/>
          <w:lang w:val="uk-UA"/>
        </w:rPr>
        <w:t>“</w:t>
      </w:r>
      <w:r w:rsidRPr="00595D6D">
        <w:rPr>
          <w:i/>
          <w:iCs/>
          <w:sz w:val="28"/>
          <w:szCs w:val="28"/>
          <w:lang w:val="en-US"/>
        </w:rPr>
        <w:t>Psychology</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relationship</w:t>
      </w:r>
      <w:r w:rsidRPr="00595D6D">
        <w:rPr>
          <w:i/>
          <w:sz w:val="28"/>
          <w:szCs w:val="28"/>
          <w:lang w:val="uk-UA"/>
        </w:rPr>
        <w:t xml:space="preserve"> </w:t>
      </w:r>
      <w:r w:rsidRPr="00595D6D">
        <w:rPr>
          <w:i/>
          <w:sz w:val="28"/>
          <w:szCs w:val="28"/>
          <w:lang w:val="en-US"/>
        </w:rPr>
        <w:t>between</w:t>
      </w:r>
      <w:r w:rsidRPr="00595D6D">
        <w:rPr>
          <w:i/>
          <w:sz w:val="28"/>
          <w:szCs w:val="28"/>
          <w:lang w:val="uk-UA"/>
        </w:rPr>
        <w:t xml:space="preserve"> </w:t>
      </w:r>
      <w:r w:rsidRPr="00595D6D">
        <w:rPr>
          <w:i/>
          <w:sz w:val="28"/>
          <w:szCs w:val="28"/>
          <w:lang w:val="en-US"/>
        </w:rPr>
        <w:t>persons</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hyperlink r:id="rId87" w:history="1">
        <w:r w:rsidRPr="00595D6D">
          <w:rPr>
            <w:i/>
            <w:sz w:val="28"/>
            <w:szCs w:val="28"/>
            <w:lang w:val="en-US"/>
          </w:rPr>
          <w:t>which</w:t>
        </w:r>
      </w:hyperlink>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condition</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one</w:t>
      </w:r>
      <w:r w:rsidRPr="00595D6D">
        <w:rPr>
          <w:i/>
          <w:sz w:val="28"/>
          <w:szCs w:val="28"/>
          <w:lang w:val="uk-UA"/>
        </w:rPr>
        <w:t xml:space="preserve"> </w:t>
      </w:r>
      <w:r w:rsidRPr="00595D6D">
        <w:rPr>
          <w:i/>
          <w:sz w:val="28"/>
          <w:szCs w:val="28"/>
          <w:lang w:val="en-US"/>
        </w:rPr>
        <w:t>induces</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parallel</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reciprocal</w:t>
      </w:r>
      <w:r w:rsidRPr="00595D6D">
        <w:rPr>
          <w:i/>
          <w:sz w:val="28"/>
          <w:szCs w:val="28"/>
          <w:lang w:val="uk-UA"/>
        </w:rPr>
        <w:t xml:space="preserve"> </w:t>
      </w:r>
      <w:r w:rsidRPr="00595D6D">
        <w:rPr>
          <w:i/>
          <w:sz w:val="28"/>
          <w:szCs w:val="28"/>
          <w:lang w:val="en-US"/>
        </w:rPr>
        <w:t>condition</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another</w:t>
      </w:r>
      <w:r w:rsidRPr="00595D6D">
        <w:rPr>
          <w:sz w:val="28"/>
          <w:szCs w:val="28"/>
          <w:lang w:val="uk-UA"/>
        </w:rPr>
        <w:t>”), а в другому – когнітивних (пізнавальних) процесів пам’яті людини (</w:t>
      </w:r>
      <w:r w:rsidRPr="00595D6D">
        <w:rPr>
          <w:b/>
          <w:bCs/>
          <w:i/>
          <w:iCs/>
          <w:sz w:val="28"/>
          <w:szCs w:val="28"/>
          <w:lang w:val="en-US"/>
        </w:rPr>
        <w:t>memory</w:t>
      </w:r>
      <w:r w:rsidRPr="00595D6D">
        <w:rPr>
          <w:bCs/>
          <w:iCs/>
          <w:sz w:val="28"/>
          <w:szCs w:val="28"/>
          <w:lang w:val="uk-UA"/>
        </w:rPr>
        <w:t>:</w:t>
      </w:r>
      <w:r w:rsidRPr="00595D6D">
        <w:rPr>
          <w:bCs/>
          <w:sz w:val="28"/>
          <w:szCs w:val="28"/>
          <w:lang w:val="uk-UA"/>
        </w:rPr>
        <w:t xml:space="preserve"> “</w:t>
      </w:r>
      <w:r w:rsidRPr="00595D6D">
        <w:rPr>
          <w:i/>
          <w:iCs/>
          <w:sz w:val="28"/>
          <w:szCs w:val="28"/>
          <w:lang w:val="en-US"/>
        </w:rPr>
        <w:t>Psychology</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area</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cognitive</w:t>
      </w:r>
      <w:r w:rsidRPr="00595D6D">
        <w:rPr>
          <w:i/>
          <w:sz w:val="28"/>
          <w:szCs w:val="28"/>
          <w:lang w:val="uk-UA"/>
        </w:rPr>
        <w:t xml:space="preserve"> </w:t>
      </w:r>
      <w:r w:rsidRPr="00595D6D">
        <w:rPr>
          <w:i/>
          <w:sz w:val="28"/>
          <w:szCs w:val="28"/>
          <w:lang w:val="en-US"/>
        </w:rPr>
        <w:t>psychology</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studies</w:t>
      </w:r>
      <w:r w:rsidRPr="00595D6D">
        <w:rPr>
          <w:i/>
          <w:sz w:val="28"/>
          <w:szCs w:val="28"/>
          <w:lang w:val="uk-UA"/>
        </w:rPr>
        <w:t xml:space="preserve"> </w:t>
      </w:r>
      <w:r w:rsidRPr="00595D6D">
        <w:rPr>
          <w:i/>
          <w:sz w:val="28"/>
          <w:szCs w:val="28"/>
          <w:lang w:val="en-US"/>
        </w:rPr>
        <w:t>memory</w:t>
      </w:r>
      <w:r w:rsidRPr="00595D6D">
        <w:rPr>
          <w:i/>
          <w:sz w:val="28"/>
          <w:szCs w:val="28"/>
          <w:lang w:val="uk-UA"/>
        </w:rPr>
        <w:t xml:space="preserve"> </w:t>
      </w:r>
      <w:r w:rsidRPr="00595D6D">
        <w:rPr>
          <w:i/>
          <w:sz w:val="28"/>
          <w:szCs w:val="28"/>
          <w:lang w:val="en-US"/>
        </w:rPr>
        <w:t>processes</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За лексичними значеннями персональної (“</w:t>
      </w:r>
      <w:r w:rsidRPr="00595D6D">
        <w:rPr>
          <w:i/>
          <w:sz w:val="28"/>
          <w:szCs w:val="28"/>
          <w:lang w:val="en-US"/>
        </w:rPr>
        <w:t>person</w:t>
      </w:r>
      <w:r w:rsidRPr="00595D6D">
        <w:rPr>
          <w:sz w:val="28"/>
          <w:szCs w:val="28"/>
          <w:lang w:val="uk-UA"/>
        </w:rPr>
        <w:t>(</w:t>
      </w:r>
      <w:r w:rsidRPr="00595D6D">
        <w:rPr>
          <w:i/>
          <w:sz w:val="28"/>
          <w:szCs w:val="28"/>
          <w:lang w:val="en-US"/>
        </w:rPr>
        <w:t>s</w:t>
      </w:r>
      <w:r w:rsidRPr="00595D6D">
        <w:rPr>
          <w:sz w:val="28"/>
          <w:szCs w:val="28"/>
          <w:lang w:val="uk-UA"/>
        </w:rPr>
        <w:t>)”) та предметної (“</w:t>
      </w:r>
      <w:r w:rsidRPr="00595D6D">
        <w:rPr>
          <w:i/>
          <w:sz w:val="28"/>
          <w:szCs w:val="28"/>
          <w:lang w:val="en-US"/>
        </w:rPr>
        <w:t>thing</w:t>
      </w:r>
      <w:r w:rsidRPr="00595D6D">
        <w:rPr>
          <w:sz w:val="28"/>
          <w:szCs w:val="28"/>
          <w:lang w:val="uk-UA"/>
        </w:rPr>
        <w:t>(</w:t>
      </w:r>
      <w:r w:rsidRPr="00595D6D">
        <w:rPr>
          <w:i/>
          <w:sz w:val="28"/>
          <w:szCs w:val="28"/>
          <w:lang w:val="en-US"/>
        </w:rPr>
        <w:t>s</w:t>
      </w:r>
      <w:r w:rsidRPr="00595D6D">
        <w:rPr>
          <w:sz w:val="28"/>
          <w:szCs w:val="28"/>
          <w:lang w:val="uk-UA"/>
        </w:rPr>
        <w:t xml:space="preserve">), </w:t>
      </w:r>
      <w:r w:rsidRPr="00595D6D">
        <w:rPr>
          <w:i/>
          <w:sz w:val="28"/>
          <w:szCs w:val="28"/>
          <w:lang w:val="en-US"/>
        </w:rPr>
        <w:t>object</w:t>
      </w:r>
      <w:r w:rsidRPr="00595D6D">
        <w:rPr>
          <w:sz w:val="28"/>
          <w:szCs w:val="28"/>
          <w:lang w:val="uk-UA"/>
        </w:rPr>
        <w:t>(</w:t>
      </w:r>
      <w:r w:rsidRPr="00595D6D">
        <w:rPr>
          <w:i/>
          <w:sz w:val="28"/>
          <w:szCs w:val="28"/>
          <w:lang w:val="en-US"/>
        </w:rPr>
        <w:t>s</w:t>
      </w:r>
      <w:r w:rsidRPr="00595D6D">
        <w:rPr>
          <w:sz w:val="28"/>
          <w:szCs w:val="28"/>
          <w:lang w:val="uk-UA"/>
        </w:rPr>
        <w:t xml:space="preserve">”)) орієнтації окремо об’єднуються дві спільності аксіономенів. </w:t>
      </w:r>
      <w:r>
        <w:rPr>
          <w:sz w:val="28"/>
          <w:szCs w:val="28"/>
          <w:lang w:val="uk-UA"/>
        </w:rPr>
        <w:t xml:space="preserve">За </w:t>
      </w:r>
      <w:r w:rsidRPr="00595D6D">
        <w:rPr>
          <w:sz w:val="28"/>
          <w:szCs w:val="28"/>
          <w:lang w:val="uk-UA"/>
        </w:rPr>
        <w:t>першо</w:t>
      </w:r>
      <w:r>
        <w:rPr>
          <w:sz w:val="28"/>
          <w:szCs w:val="28"/>
          <w:lang w:val="uk-UA"/>
        </w:rPr>
        <w:t xml:space="preserve">ю </w:t>
      </w:r>
      <w:r w:rsidRPr="00595D6D">
        <w:rPr>
          <w:sz w:val="28"/>
          <w:szCs w:val="28"/>
          <w:lang w:val="uk-UA"/>
        </w:rPr>
        <w:t>єдн</w:t>
      </w:r>
      <w:r>
        <w:rPr>
          <w:sz w:val="28"/>
          <w:szCs w:val="28"/>
          <w:lang w:val="uk-UA"/>
        </w:rPr>
        <w:t>і</w:t>
      </w:r>
      <w:r w:rsidRPr="00595D6D">
        <w:rPr>
          <w:sz w:val="28"/>
          <w:szCs w:val="28"/>
          <w:lang w:val="uk-UA"/>
        </w:rPr>
        <w:t>ст</w:t>
      </w:r>
      <w:r>
        <w:rPr>
          <w:sz w:val="28"/>
          <w:szCs w:val="28"/>
          <w:lang w:val="uk-UA"/>
        </w:rPr>
        <w:t>ю</w:t>
      </w:r>
      <w:r w:rsidRPr="00595D6D">
        <w:rPr>
          <w:sz w:val="28"/>
          <w:szCs w:val="28"/>
          <w:lang w:val="uk-UA"/>
        </w:rPr>
        <w:t>, людина може вважатися ідеальною особою (</w:t>
      </w:r>
      <w:r w:rsidRPr="00595D6D">
        <w:rPr>
          <w:b/>
          <w:bCs/>
          <w:i/>
          <w:iCs/>
          <w:sz w:val="28"/>
          <w:szCs w:val="28"/>
          <w:lang w:val="en-US"/>
        </w:rPr>
        <w:t>perfection</w:t>
      </w:r>
      <w:r w:rsidRPr="00595D6D">
        <w:rPr>
          <w:bCs/>
          <w:iCs/>
          <w:sz w:val="28"/>
          <w:szCs w:val="28"/>
          <w:lang w:val="uk-UA"/>
        </w:rPr>
        <w:t>:</w:t>
      </w:r>
      <w:r w:rsidRPr="00595D6D">
        <w:rPr>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person</w:t>
      </w:r>
      <w:r w:rsidRPr="00595D6D">
        <w:rPr>
          <w:i/>
          <w:sz w:val="28"/>
          <w:szCs w:val="28"/>
          <w:lang w:val="uk-UA"/>
        </w:rPr>
        <w:t xml:space="preserve"> </w:t>
      </w:r>
      <w:r w:rsidRPr="00595D6D">
        <w:rPr>
          <w:i/>
          <w:sz w:val="28"/>
          <w:szCs w:val="28"/>
          <w:lang w:val="en-US"/>
        </w:rPr>
        <w:t>considered</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be</w:t>
      </w:r>
      <w:r w:rsidRPr="00595D6D">
        <w:rPr>
          <w:i/>
          <w:sz w:val="28"/>
          <w:szCs w:val="28"/>
          <w:lang w:val="uk-UA"/>
        </w:rPr>
        <w:t xml:space="preserve"> </w:t>
      </w:r>
      <w:r w:rsidRPr="00595D6D">
        <w:rPr>
          <w:i/>
          <w:sz w:val="28"/>
          <w:szCs w:val="28"/>
          <w:lang w:val="en-US"/>
        </w:rPr>
        <w:t>perfect</w:t>
      </w:r>
      <w:r w:rsidRPr="00595D6D">
        <w:rPr>
          <w:sz w:val="28"/>
          <w:szCs w:val="28"/>
          <w:lang w:val="uk-UA"/>
        </w:rPr>
        <w:t>”), мати високе соціальне становище (</w:t>
      </w:r>
      <w:r w:rsidRPr="00595D6D">
        <w:rPr>
          <w:b/>
          <w:bCs/>
          <w:i/>
          <w:iCs/>
          <w:sz w:val="28"/>
          <w:szCs w:val="28"/>
          <w:lang w:val="en-US"/>
        </w:rPr>
        <w:t>dignity</w:t>
      </w:r>
      <w:r w:rsidRPr="00595D6D">
        <w:rPr>
          <w:bCs/>
          <w:iCs/>
          <w:sz w:val="28"/>
          <w:szCs w:val="28"/>
          <w:lang w:val="uk-UA"/>
        </w:rPr>
        <w:t>:</w:t>
      </w:r>
      <w:r w:rsidRPr="00595D6D">
        <w:rPr>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person</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high</w:t>
      </w:r>
      <w:r w:rsidRPr="00595D6D">
        <w:rPr>
          <w:i/>
          <w:sz w:val="28"/>
          <w:szCs w:val="28"/>
          <w:lang w:val="uk-UA"/>
        </w:rPr>
        <w:t xml:space="preserve"> </w:t>
      </w:r>
      <w:r w:rsidRPr="00595D6D">
        <w:rPr>
          <w:i/>
          <w:sz w:val="28"/>
          <w:szCs w:val="28"/>
          <w:lang w:val="en-US"/>
        </w:rPr>
        <w:t>rank</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title</w:t>
      </w:r>
      <w:r w:rsidRPr="00595D6D">
        <w:rPr>
          <w:sz w:val="28"/>
          <w:szCs w:val="28"/>
          <w:lang w:val="uk-UA"/>
        </w:rPr>
        <w:t>”), допомагати вийти із складної ситуації (</w:t>
      </w:r>
      <w:r w:rsidRPr="00595D6D">
        <w:rPr>
          <w:b/>
          <w:bCs/>
          <w:i/>
          <w:iCs/>
          <w:sz w:val="28"/>
          <w:szCs w:val="28"/>
          <w:lang w:val="en-US"/>
        </w:rPr>
        <w:t>comfort</w:t>
      </w:r>
      <w:r w:rsidRPr="00595D6D">
        <w:rPr>
          <w:bCs/>
          <w:iCs/>
          <w:sz w:val="28"/>
          <w:szCs w:val="28"/>
          <w:lang w:val="uk-UA"/>
        </w:rPr>
        <w:t>:</w:t>
      </w:r>
      <w:r w:rsidRPr="00595D6D">
        <w:rPr>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person</w:t>
      </w:r>
      <w:r w:rsidRPr="00595D6D">
        <w:rPr>
          <w:i/>
          <w:sz w:val="28"/>
          <w:szCs w:val="28"/>
          <w:lang w:val="uk-UA"/>
        </w:rPr>
        <w:t xml:space="preserve"> </w:t>
      </w:r>
      <w:r w:rsidRPr="00595D6D">
        <w:rPr>
          <w:i/>
          <w:sz w:val="28"/>
          <w:szCs w:val="28"/>
        </w:rPr>
        <w:t>that</w:t>
      </w:r>
      <w:r w:rsidRPr="00595D6D">
        <w:rPr>
          <w:i/>
          <w:sz w:val="28"/>
          <w:szCs w:val="28"/>
          <w:lang w:val="uk-UA"/>
        </w:rPr>
        <w:t xml:space="preserve"> </w:t>
      </w:r>
      <w:r w:rsidRPr="00595D6D">
        <w:rPr>
          <w:i/>
          <w:sz w:val="28"/>
          <w:szCs w:val="28"/>
        </w:rPr>
        <w:t>alleviates</w:t>
      </w:r>
      <w:r w:rsidRPr="00595D6D">
        <w:rPr>
          <w:i/>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difficult</w:t>
      </w:r>
      <w:r w:rsidRPr="00595D6D">
        <w:rPr>
          <w:i/>
          <w:sz w:val="28"/>
          <w:szCs w:val="28"/>
          <w:lang w:val="uk-UA"/>
        </w:rPr>
        <w:t xml:space="preserve"> </w:t>
      </w:r>
      <w:r w:rsidRPr="00595D6D">
        <w:rPr>
          <w:i/>
          <w:sz w:val="28"/>
          <w:szCs w:val="28"/>
        </w:rPr>
        <w:t>situation</w:t>
      </w:r>
      <w:r w:rsidRPr="00595D6D">
        <w:rPr>
          <w:sz w:val="28"/>
          <w:szCs w:val="28"/>
          <w:lang w:val="uk-UA"/>
        </w:rPr>
        <w:t>”). Аксіономени другої спільності характеризують речі як такі, що здатні досягти найвищого стандарту (</w:t>
      </w:r>
      <w:r w:rsidRPr="00595D6D">
        <w:rPr>
          <w:b/>
          <w:bCs/>
          <w:i/>
          <w:iCs/>
          <w:sz w:val="28"/>
          <w:szCs w:val="28"/>
          <w:lang w:val="en-US"/>
        </w:rPr>
        <w:t>perfection</w:t>
      </w:r>
      <w:r w:rsidRPr="00595D6D">
        <w:rPr>
          <w:bCs/>
          <w:iCs/>
          <w:sz w:val="28"/>
          <w:szCs w:val="28"/>
          <w:lang w:val="uk-UA"/>
        </w:rPr>
        <w:t>:</w:t>
      </w:r>
      <w:r w:rsidRPr="00595D6D">
        <w:rPr>
          <w:sz w:val="28"/>
          <w:szCs w:val="28"/>
          <w:lang w:val="uk-UA"/>
        </w:rPr>
        <w:t xml:space="preserve"> “</w:t>
      </w:r>
      <w:r w:rsidRPr="00595D6D">
        <w:rPr>
          <w:i/>
          <w:sz w:val="28"/>
          <w:szCs w:val="28"/>
          <w:lang w:val="en-US"/>
        </w:rPr>
        <w:t>something</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reaches</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highest</w:t>
      </w:r>
      <w:r w:rsidRPr="00595D6D">
        <w:rPr>
          <w:i/>
          <w:sz w:val="28"/>
          <w:szCs w:val="28"/>
          <w:lang w:val="uk-UA"/>
        </w:rPr>
        <w:t xml:space="preserve"> </w:t>
      </w:r>
      <w:r w:rsidRPr="00595D6D">
        <w:rPr>
          <w:i/>
          <w:sz w:val="28"/>
          <w:szCs w:val="28"/>
          <w:lang w:val="en-US"/>
        </w:rPr>
        <w:t>attainable</w:t>
      </w:r>
      <w:r w:rsidRPr="00595D6D">
        <w:rPr>
          <w:i/>
          <w:sz w:val="28"/>
          <w:szCs w:val="28"/>
          <w:lang w:val="uk-UA"/>
        </w:rPr>
        <w:t xml:space="preserve"> </w:t>
      </w:r>
      <w:r w:rsidRPr="00595D6D">
        <w:rPr>
          <w:i/>
          <w:sz w:val="28"/>
          <w:szCs w:val="28"/>
          <w:lang w:val="en-US"/>
        </w:rPr>
        <w:t>standard</w:t>
      </w:r>
      <w:r w:rsidRPr="00595D6D">
        <w:rPr>
          <w:sz w:val="28"/>
          <w:szCs w:val="28"/>
          <w:lang w:val="uk-UA"/>
        </w:rPr>
        <w:t>”), відповідати реальності (</w:t>
      </w:r>
      <w:r w:rsidRPr="00595D6D">
        <w:rPr>
          <w:b/>
          <w:bCs/>
          <w:i/>
          <w:iCs/>
          <w:sz w:val="28"/>
          <w:szCs w:val="28"/>
          <w:lang w:val="en-US"/>
        </w:rPr>
        <w:t>truth</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thing</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corresponds</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reality</w:t>
      </w:r>
      <w:r w:rsidRPr="00595D6D">
        <w:rPr>
          <w:sz w:val="28"/>
          <w:szCs w:val="28"/>
          <w:lang w:val="uk-UA"/>
        </w:rPr>
        <w:t>”), приносити втіху (</w:t>
      </w:r>
      <w:r w:rsidRPr="00595D6D">
        <w:rPr>
          <w:b/>
          <w:bCs/>
          <w:i/>
          <w:iCs/>
          <w:sz w:val="28"/>
          <w:szCs w:val="28"/>
          <w:lang w:val="en-US"/>
        </w:rPr>
        <w:t>comfort</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thing</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gives</w:t>
      </w:r>
      <w:r w:rsidRPr="00595D6D">
        <w:rPr>
          <w:i/>
          <w:sz w:val="28"/>
          <w:szCs w:val="28"/>
          <w:lang w:val="uk-UA"/>
        </w:rPr>
        <w:t xml:space="preserve"> </w:t>
      </w:r>
      <w:r w:rsidRPr="00595D6D">
        <w:rPr>
          <w:i/>
          <w:sz w:val="28"/>
          <w:szCs w:val="28"/>
          <w:lang w:val="en-US"/>
        </w:rPr>
        <w:t>consolation</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 xml:space="preserve">Три лексичні одиниці </w:t>
      </w:r>
      <w:r w:rsidRPr="00595D6D">
        <w:rPr>
          <w:b/>
          <w:bCs/>
          <w:i/>
          <w:iCs/>
          <w:sz w:val="28"/>
          <w:szCs w:val="28"/>
          <w:lang w:val="en-US"/>
        </w:rPr>
        <w:t>perfection</w:t>
      </w:r>
      <w:r w:rsidRPr="00595D6D">
        <w:rPr>
          <w:bCs/>
          <w:iCs/>
          <w:sz w:val="28"/>
          <w:szCs w:val="28"/>
          <w:lang w:val="uk-UA"/>
        </w:rPr>
        <w:t xml:space="preserve">, </w:t>
      </w:r>
      <w:r w:rsidRPr="00595D6D">
        <w:rPr>
          <w:b/>
          <w:bCs/>
          <w:i/>
          <w:iCs/>
          <w:sz w:val="28"/>
          <w:szCs w:val="28"/>
          <w:lang w:val="en-US"/>
        </w:rPr>
        <w:t>truth</w:t>
      </w:r>
      <w:r w:rsidRPr="00595D6D">
        <w:rPr>
          <w:bCs/>
          <w:iCs/>
          <w:sz w:val="28"/>
          <w:szCs w:val="28"/>
          <w:lang w:val="uk-UA"/>
        </w:rPr>
        <w:t xml:space="preserve">, </w:t>
      </w:r>
      <w:r w:rsidRPr="00595D6D">
        <w:rPr>
          <w:b/>
          <w:bCs/>
          <w:i/>
          <w:iCs/>
          <w:sz w:val="28"/>
          <w:szCs w:val="28"/>
          <w:lang w:val="en-US"/>
        </w:rPr>
        <w:t>memory</w:t>
      </w:r>
      <w:r w:rsidRPr="00595D6D">
        <w:rPr>
          <w:bCs/>
          <w:iCs/>
          <w:sz w:val="28"/>
          <w:szCs w:val="28"/>
          <w:lang w:val="uk-UA"/>
        </w:rPr>
        <w:t xml:space="preserve"> містять </w:t>
      </w:r>
      <w:r>
        <w:rPr>
          <w:bCs/>
          <w:iCs/>
          <w:sz w:val="28"/>
          <w:szCs w:val="28"/>
          <w:lang w:val="uk-UA"/>
        </w:rPr>
        <w:t>у</w:t>
      </w:r>
      <w:r w:rsidRPr="00595D6D">
        <w:rPr>
          <w:bCs/>
          <w:iCs/>
          <w:sz w:val="28"/>
          <w:szCs w:val="28"/>
          <w:lang w:val="uk-UA"/>
        </w:rPr>
        <w:t xml:space="preserve">казівку на факт, результат </w:t>
      </w:r>
      <w:r w:rsidRPr="00595D6D">
        <w:rPr>
          <w:sz w:val="28"/>
          <w:szCs w:val="28"/>
          <w:lang w:val="uk-UA"/>
        </w:rPr>
        <w:t>(СО “</w:t>
      </w:r>
      <w:r w:rsidRPr="00595D6D">
        <w:rPr>
          <w:i/>
          <w:sz w:val="28"/>
          <w:szCs w:val="28"/>
          <w:lang w:val="en-US"/>
        </w:rPr>
        <w:t>fact</w:t>
      </w:r>
      <w:r w:rsidRPr="00595D6D">
        <w:rPr>
          <w:sz w:val="28"/>
          <w:szCs w:val="28"/>
          <w:lang w:val="uk-UA"/>
        </w:rPr>
        <w:t xml:space="preserve"> (</w:t>
      </w:r>
      <w:r w:rsidRPr="00595D6D">
        <w:rPr>
          <w:i/>
          <w:sz w:val="28"/>
          <w:szCs w:val="28"/>
          <w:lang w:val="en-US"/>
        </w:rPr>
        <w:t>of</w:t>
      </w:r>
      <w:r w:rsidRPr="00595D6D">
        <w:rPr>
          <w:sz w:val="28"/>
          <w:szCs w:val="28"/>
          <w:lang w:val="uk-UA"/>
        </w:rPr>
        <w:t>),</w:t>
      </w:r>
      <w:r w:rsidRPr="00595D6D">
        <w:rPr>
          <w:i/>
          <w:sz w:val="28"/>
          <w:szCs w:val="28"/>
          <w:lang w:val="uk-UA"/>
        </w:rPr>
        <w:t xml:space="preserve"> </w:t>
      </w:r>
      <w:r w:rsidRPr="00595D6D">
        <w:rPr>
          <w:i/>
          <w:sz w:val="28"/>
          <w:szCs w:val="28"/>
          <w:lang w:val="en-US"/>
        </w:rPr>
        <w:t>event</w:t>
      </w:r>
      <w:r w:rsidRPr="00595D6D">
        <w:rPr>
          <w:sz w:val="28"/>
          <w:szCs w:val="28"/>
          <w:lang w:val="uk-UA"/>
        </w:rPr>
        <w:t>”)</w:t>
      </w:r>
      <w:r w:rsidRPr="00595D6D">
        <w:rPr>
          <w:bCs/>
          <w:iCs/>
          <w:sz w:val="28"/>
          <w:szCs w:val="28"/>
          <w:lang w:val="uk-UA"/>
        </w:rPr>
        <w:t xml:space="preserve">, що констатує довершеність </w:t>
      </w:r>
      <w:r w:rsidRPr="00595D6D">
        <w:rPr>
          <w:sz w:val="28"/>
          <w:szCs w:val="28"/>
          <w:lang w:val="uk-UA"/>
        </w:rPr>
        <w:t>(</w:t>
      </w:r>
      <w:r w:rsidRPr="00595D6D">
        <w:rPr>
          <w:b/>
          <w:bCs/>
          <w:i/>
          <w:iCs/>
          <w:sz w:val="28"/>
          <w:szCs w:val="28"/>
          <w:lang w:val="en-US"/>
        </w:rPr>
        <w:t>perfection</w:t>
      </w:r>
      <w:r w:rsidRPr="00595D6D">
        <w:rPr>
          <w:bCs/>
          <w:iCs/>
          <w:sz w:val="28"/>
          <w:szCs w:val="28"/>
          <w:lang w:val="uk-UA"/>
        </w:rPr>
        <w:t>:</w:t>
      </w:r>
      <w:r w:rsidRPr="00595D6D">
        <w:rPr>
          <w:sz w:val="28"/>
          <w:szCs w:val="28"/>
          <w:lang w:val="uk-UA"/>
        </w:rPr>
        <w:t xml:space="preserve"> “</w:t>
      </w:r>
      <w:r w:rsidRPr="00595D6D">
        <w:rPr>
          <w:i/>
          <w:sz w:val="28"/>
          <w:szCs w:val="28"/>
          <w:lang w:val="en-US"/>
        </w:rPr>
        <w:t>fact</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hyperlink r:id="rId88" w:history="1">
        <w:r w:rsidRPr="00595D6D">
          <w:rPr>
            <w:i/>
            <w:sz w:val="28"/>
            <w:szCs w:val="28"/>
            <w:lang w:val="en-US"/>
          </w:rPr>
          <w:t>perfecting</w:t>
        </w:r>
      </w:hyperlink>
      <w:r w:rsidRPr="00595D6D">
        <w:rPr>
          <w:sz w:val="28"/>
          <w:szCs w:val="28"/>
          <w:lang w:val="uk-UA"/>
        </w:rPr>
        <w:t>”), очевидність (</w:t>
      </w:r>
      <w:r w:rsidRPr="00595D6D">
        <w:rPr>
          <w:b/>
          <w:bCs/>
          <w:i/>
          <w:iCs/>
          <w:sz w:val="28"/>
          <w:szCs w:val="28"/>
          <w:lang w:val="en-US"/>
        </w:rPr>
        <w:t>truth</w:t>
      </w:r>
      <w:r w:rsidRPr="00595D6D">
        <w:rPr>
          <w:bCs/>
          <w:iCs/>
          <w:sz w:val="28"/>
          <w:szCs w:val="28"/>
          <w:lang w:val="uk-UA"/>
        </w:rPr>
        <w:t>:</w:t>
      </w:r>
      <w:r w:rsidRPr="00595D6D">
        <w:rPr>
          <w:sz w:val="28"/>
          <w:szCs w:val="28"/>
          <w:lang w:val="uk-UA"/>
        </w:rPr>
        <w:t xml:space="preserve"> “</w:t>
      </w:r>
      <w:r w:rsidRPr="00595D6D">
        <w:rPr>
          <w:i/>
          <w:sz w:val="28"/>
          <w:szCs w:val="28"/>
          <w:lang w:val="en-US"/>
        </w:rPr>
        <w:t>an</w:t>
      </w:r>
      <w:r w:rsidRPr="00595D6D">
        <w:rPr>
          <w:i/>
          <w:sz w:val="28"/>
          <w:szCs w:val="28"/>
          <w:lang w:val="uk-UA"/>
        </w:rPr>
        <w:t xml:space="preserve"> </w:t>
      </w:r>
      <w:r w:rsidRPr="00595D6D">
        <w:rPr>
          <w:i/>
          <w:sz w:val="28"/>
          <w:szCs w:val="28"/>
          <w:lang w:val="en-US"/>
        </w:rPr>
        <w:t>obvious</w:t>
      </w:r>
      <w:r w:rsidRPr="00595D6D">
        <w:rPr>
          <w:i/>
          <w:sz w:val="28"/>
          <w:szCs w:val="28"/>
          <w:lang w:val="uk-UA"/>
        </w:rPr>
        <w:t xml:space="preserve"> </w:t>
      </w:r>
      <w:r w:rsidRPr="00595D6D">
        <w:rPr>
          <w:i/>
          <w:sz w:val="28"/>
          <w:szCs w:val="28"/>
          <w:lang w:val="en-US"/>
        </w:rPr>
        <w:t>fact</w:t>
      </w:r>
      <w:r w:rsidRPr="00595D6D">
        <w:rPr>
          <w:sz w:val="28"/>
          <w:szCs w:val="28"/>
          <w:lang w:val="uk-UA"/>
        </w:rPr>
        <w:t>”), спогад, спомин (</w:t>
      </w:r>
      <w:r w:rsidRPr="00595D6D">
        <w:rPr>
          <w:b/>
          <w:bCs/>
          <w:i/>
          <w:iCs/>
          <w:sz w:val="28"/>
          <w:szCs w:val="28"/>
          <w:lang w:val="en-US"/>
        </w:rPr>
        <w:t>memory</w:t>
      </w:r>
      <w:r w:rsidRPr="00595D6D">
        <w:rPr>
          <w:bCs/>
          <w:iCs/>
          <w:sz w:val="28"/>
          <w:szCs w:val="28"/>
          <w:lang w:val="uk-UA"/>
        </w:rPr>
        <w:t>:</w:t>
      </w:r>
      <w:r w:rsidRPr="00595D6D">
        <w:rPr>
          <w:sz w:val="28"/>
          <w:szCs w:val="28"/>
          <w:lang w:val="uk-UA"/>
        </w:rPr>
        <w:t xml:space="preserve"> “</w:t>
      </w:r>
      <w:r w:rsidRPr="00595D6D">
        <w:rPr>
          <w:i/>
          <w:sz w:val="28"/>
          <w:szCs w:val="28"/>
          <w:lang w:val="en-US"/>
        </w:rPr>
        <w:t>fact</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r w:rsidRPr="00595D6D">
        <w:rPr>
          <w:i/>
          <w:sz w:val="28"/>
          <w:szCs w:val="28"/>
          <w:lang w:val="en-US"/>
        </w:rPr>
        <w:t>remembered</w:t>
      </w:r>
      <w:r w:rsidRPr="00595D6D">
        <w:rPr>
          <w:i/>
          <w:sz w:val="28"/>
          <w:szCs w:val="28"/>
          <w:lang w:val="uk-UA"/>
        </w:rPr>
        <w:t xml:space="preserve"> </w:t>
      </w:r>
      <w:r w:rsidRPr="00595D6D">
        <w:rPr>
          <w:i/>
          <w:sz w:val="28"/>
          <w:szCs w:val="28"/>
        </w:rPr>
        <w:t>from</w:t>
      </w:r>
      <w:r w:rsidRPr="00595D6D">
        <w:rPr>
          <w:i/>
          <w:sz w:val="28"/>
          <w:szCs w:val="28"/>
          <w:lang w:val="uk-UA"/>
        </w:rPr>
        <w:t xml:space="preserve"> </w:t>
      </w:r>
      <w:r w:rsidRPr="00595D6D">
        <w:rPr>
          <w:i/>
          <w:sz w:val="28"/>
          <w:szCs w:val="28"/>
        </w:rPr>
        <w:t>the</w:t>
      </w:r>
      <w:r w:rsidRPr="00595D6D">
        <w:rPr>
          <w:i/>
          <w:sz w:val="28"/>
          <w:szCs w:val="28"/>
          <w:lang w:val="uk-UA"/>
        </w:rPr>
        <w:t xml:space="preserve"> </w:t>
      </w:r>
      <w:r w:rsidRPr="00595D6D">
        <w:rPr>
          <w:i/>
          <w:sz w:val="28"/>
          <w:szCs w:val="28"/>
        </w:rPr>
        <w:t>past</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 xml:space="preserve">Між одинадцятизначними аксіономенами </w:t>
      </w:r>
      <w:r w:rsidRPr="00595D6D">
        <w:rPr>
          <w:b/>
          <w:bCs/>
          <w:i/>
          <w:iCs/>
          <w:sz w:val="28"/>
          <w:szCs w:val="28"/>
          <w:lang w:val="en-US"/>
        </w:rPr>
        <w:t>sympathy</w:t>
      </w:r>
      <w:r w:rsidRPr="00595D6D">
        <w:rPr>
          <w:sz w:val="28"/>
          <w:szCs w:val="28"/>
          <w:lang w:val="uk-UA"/>
        </w:rPr>
        <w:t xml:space="preserve">, </w:t>
      </w:r>
      <w:r w:rsidRPr="00595D6D">
        <w:rPr>
          <w:b/>
          <w:bCs/>
          <w:i/>
          <w:iCs/>
          <w:sz w:val="28"/>
          <w:szCs w:val="28"/>
          <w:lang w:val="en-US"/>
        </w:rPr>
        <w:t>comfort</w:t>
      </w:r>
      <w:r w:rsidRPr="00595D6D">
        <w:rPr>
          <w:bCs/>
          <w:iCs/>
          <w:sz w:val="28"/>
          <w:szCs w:val="28"/>
          <w:lang w:val="uk-UA"/>
        </w:rPr>
        <w:t xml:space="preserve">, </w:t>
      </w:r>
      <w:r w:rsidRPr="00595D6D">
        <w:rPr>
          <w:b/>
          <w:bCs/>
          <w:i/>
          <w:iCs/>
          <w:sz w:val="28"/>
          <w:szCs w:val="28"/>
          <w:lang w:val="en-US"/>
        </w:rPr>
        <w:t>truth</w:t>
      </w:r>
      <w:r w:rsidRPr="00595D6D">
        <w:rPr>
          <w:bCs/>
          <w:iCs/>
          <w:sz w:val="28"/>
          <w:szCs w:val="28"/>
          <w:lang w:val="uk-UA"/>
        </w:rPr>
        <w:t xml:space="preserve">, </w:t>
      </w:r>
      <w:r w:rsidRPr="00595D6D">
        <w:rPr>
          <w:b/>
          <w:bCs/>
          <w:i/>
          <w:iCs/>
          <w:sz w:val="28"/>
          <w:szCs w:val="28"/>
          <w:lang w:val="en-US"/>
        </w:rPr>
        <w:t>morality</w:t>
      </w:r>
      <w:r w:rsidRPr="00595D6D">
        <w:rPr>
          <w:bCs/>
          <w:iCs/>
          <w:sz w:val="28"/>
          <w:szCs w:val="28"/>
          <w:lang w:val="uk-UA"/>
        </w:rPr>
        <w:t xml:space="preserve">, </w:t>
      </w:r>
      <w:r w:rsidRPr="00595D6D">
        <w:rPr>
          <w:b/>
          <w:bCs/>
          <w:i/>
          <w:iCs/>
          <w:sz w:val="28"/>
          <w:szCs w:val="28"/>
          <w:lang w:val="en-US"/>
        </w:rPr>
        <w:t>memory</w:t>
      </w:r>
      <w:r w:rsidRPr="00595D6D">
        <w:rPr>
          <w:bCs/>
          <w:iCs/>
          <w:sz w:val="28"/>
          <w:szCs w:val="28"/>
          <w:lang w:val="uk-UA"/>
        </w:rPr>
        <w:t xml:space="preserve">, </w:t>
      </w:r>
      <w:r w:rsidRPr="00595D6D">
        <w:rPr>
          <w:b/>
          <w:bCs/>
          <w:i/>
          <w:iCs/>
          <w:sz w:val="28"/>
          <w:szCs w:val="28"/>
          <w:lang w:val="en-US"/>
        </w:rPr>
        <w:t>dignity</w:t>
      </w:r>
      <w:r w:rsidRPr="00595D6D">
        <w:rPr>
          <w:bCs/>
          <w:iCs/>
          <w:sz w:val="28"/>
          <w:szCs w:val="28"/>
          <w:lang w:val="uk-UA"/>
        </w:rPr>
        <w:t xml:space="preserve">, </w:t>
      </w:r>
      <w:r w:rsidRPr="00595D6D">
        <w:rPr>
          <w:b/>
          <w:bCs/>
          <w:i/>
          <w:iCs/>
          <w:sz w:val="28"/>
          <w:szCs w:val="28"/>
          <w:lang w:val="en-US"/>
        </w:rPr>
        <w:t>perfection</w:t>
      </w:r>
      <w:r w:rsidRPr="00595D6D">
        <w:rPr>
          <w:b/>
          <w:bCs/>
          <w:iCs/>
          <w:sz w:val="28"/>
          <w:szCs w:val="28"/>
          <w:lang w:val="uk-UA"/>
        </w:rPr>
        <w:t xml:space="preserve">, </w:t>
      </w:r>
      <w:r w:rsidRPr="00595D6D">
        <w:rPr>
          <w:b/>
          <w:bCs/>
          <w:i/>
          <w:iCs/>
          <w:sz w:val="28"/>
          <w:szCs w:val="28"/>
          <w:lang w:val="en-US"/>
        </w:rPr>
        <w:t>freedom</w:t>
      </w:r>
      <w:r w:rsidRPr="00595D6D">
        <w:rPr>
          <w:bCs/>
          <w:iCs/>
          <w:sz w:val="28"/>
          <w:szCs w:val="28"/>
          <w:lang w:val="uk-UA"/>
        </w:rPr>
        <w:t xml:space="preserve"> </w:t>
      </w:r>
      <w:r w:rsidRPr="00595D6D">
        <w:rPr>
          <w:sz w:val="28"/>
          <w:szCs w:val="28"/>
          <w:lang w:val="uk-UA"/>
        </w:rPr>
        <w:t xml:space="preserve">встановлено випадки попарних семантичних зв’язків за спільним лексичним значенням. Так, слово </w:t>
      </w:r>
      <w:r w:rsidRPr="00595D6D">
        <w:rPr>
          <w:b/>
          <w:bCs/>
          <w:i/>
          <w:iCs/>
          <w:sz w:val="28"/>
          <w:szCs w:val="28"/>
          <w:lang w:val="en-US"/>
        </w:rPr>
        <w:t>sympathy</w:t>
      </w:r>
      <w:r w:rsidRPr="00595D6D">
        <w:rPr>
          <w:sz w:val="28"/>
          <w:szCs w:val="28"/>
          <w:lang w:val="uk-UA"/>
        </w:rPr>
        <w:t xml:space="preserve"> пов’язане з іменником </w:t>
      </w:r>
      <w:r w:rsidRPr="00595D6D">
        <w:rPr>
          <w:b/>
          <w:bCs/>
          <w:i/>
          <w:iCs/>
          <w:sz w:val="28"/>
          <w:szCs w:val="28"/>
          <w:lang w:val="en-US"/>
        </w:rPr>
        <w:t>comfort</w:t>
      </w:r>
      <w:r w:rsidRPr="00595D6D">
        <w:rPr>
          <w:bCs/>
          <w:i/>
          <w:iCs/>
          <w:sz w:val="28"/>
          <w:szCs w:val="28"/>
          <w:lang w:val="uk-UA"/>
        </w:rPr>
        <w:t xml:space="preserve"> </w:t>
      </w:r>
      <w:r>
        <w:rPr>
          <w:bCs/>
          <w:i/>
          <w:iCs/>
          <w:sz w:val="28"/>
          <w:szCs w:val="28"/>
          <w:lang w:val="uk-UA"/>
        </w:rPr>
        <w:t>(</w:t>
      </w:r>
      <w:r w:rsidRPr="00595D6D">
        <w:rPr>
          <w:sz w:val="28"/>
          <w:szCs w:val="28"/>
          <w:lang w:val="uk-UA"/>
        </w:rPr>
        <w:t>“</w:t>
      </w:r>
      <w:r w:rsidRPr="00595D6D">
        <w:rPr>
          <w:i/>
          <w:sz w:val="28"/>
          <w:szCs w:val="28"/>
          <w:lang w:val="en-US"/>
        </w:rPr>
        <w:t>feeling</w:t>
      </w:r>
      <w:r w:rsidRPr="00595D6D">
        <w:rPr>
          <w:sz w:val="28"/>
          <w:szCs w:val="28"/>
          <w:lang w:val="uk-UA"/>
        </w:rPr>
        <w:t xml:space="preserve"> (</w:t>
      </w:r>
      <w:r w:rsidRPr="00595D6D">
        <w:rPr>
          <w:i/>
          <w:sz w:val="28"/>
          <w:szCs w:val="28"/>
          <w:lang w:val="en-US"/>
        </w:rPr>
        <w:t>of</w:t>
      </w:r>
      <w:r w:rsidRPr="00595D6D">
        <w:rPr>
          <w:sz w:val="28"/>
          <w:szCs w:val="28"/>
          <w:lang w:val="uk-UA"/>
        </w:rPr>
        <w:t>)”</w:t>
      </w:r>
      <w:r w:rsidRPr="00595D6D">
        <w:rPr>
          <w:bCs/>
          <w:iCs/>
          <w:sz w:val="28"/>
          <w:szCs w:val="28"/>
          <w:lang w:val="uk-UA"/>
        </w:rPr>
        <w:t xml:space="preserve">, </w:t>
      </w:r>
      <w:r>
        <w:rPr>
          <w:bCs/>
          <w:iCs/>
          <w:sz w:val="28"/>
          <w:szCs w:val="28"/>
          <w:lang w:val="uk-UA"/>
        </w:rPr>
        <w:t xml:space="preserve">характеризуючи </w:t>
      </w:r>
      <w:r w:rsidRPr="00595D6D">
        <w:rPr>
          <w:bCs/>
          <w:iCs/>
          <w:sz w:val="28"/>
          <w:szCs w:val="28"/>
          <w:lang w:val="uk-UA"/>
        </w:rPr>
        <w:t>п</w:t>
      </w:r>
      <w:r w:rsidRPr="00595D6D">
        <w:rPr>
          <w:sz w:val="28"/>
          <w:szCs w:val="28"/>
          <w:lang w:val="uk-UA"/>
        </w:rPr>
        <w:t>очуття симпатії до кого-небудь (</w:t>
      </w:r>
      <w:r w:rsidRPr="00595D6D">
        <w:rPr>
          <w:b/>
          <w:bCs/>
          <w:i/>
          <w:iCs/>
          <w:sz w:val="28"/>
          <w:szCs w:val="28"/>
          <w:lang w:val="en-US"/>
        </w:rPr>
        <w:t>sympathy</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feelings</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somebody</w:t>
      </w:r>
      <w:r w:rsidRPr="00595D6D">
        <w:rPr>
          <w:i/>
          <w:sz w:val="28"/>
          <w:szCs w:val="28"/>
          <w:lang w:val="uk-UA"/>
        </w:rPr>
        <w:t xml:space="preserve"> </w:t>
      </w:r>
      <w:r w:rsidRPr="00595D6D">
        <w:rPr>
          <w:i/>
          <w:sz w:val="28"/>
          <w:szCs w:val="28"/>
          <w:lang w:val="en-US"/>
        </w:rPr>
        <w:t>who</w:t>
      </w:r>
      <w:r w:rsidRPr="00595D6D">
        <w:rPr>
          <w:i/>
          <w:sz w:val="28"/>
          <w:szCs w:val="28"/>
          <w:lang w:val="uk-UA"/>
        </w:rPr>
        <w:t xml:space="preserve"> </w:t>
      </w:r>
      <w:r w:rsidRPr="00595D6D">
        <w:rPr>
          <w:i/>
          <w:sz w:val="28"/>
          <w:szCs w:val="28"/>
          <w:lang w:val="en-US"/>
        </w:rPr>
        <w:t>enters</w:t>
      </w:r>
      <w:r w:rsidRPr="00595D6D">
        <w:rPr>
          <w:i/>
          <w:sz w:val="28"/>
          <w:szCs w:val="28"/>
          <w:lang w:val="uk-UA"/>
        </w:rPr>
        <w:t xml:space="preserve"> </w:t>
      </w:r>
      <w:r w:rsidRPr="00595D6D">
        <w:rPr>
          <w:i/>
          <w:sz w:val="28"/>
          <w:szCs w:val="28"/>
          <w:lang w:val="en-US"/>
        </w:rPr>
        <w:t>into</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shares</w:t>
      </w:r>
      <w:r w:rsidRPr="00595D6D">
        <w:rPr>
          <w:i/>
          <w:sz w:val="28"/>
          <w:szCs w:val="28"/>
          <w:lang w:val="uk-UA"/>
        </w:rPr>
        <w:t xml:space="preserve"> </w:t>
      </w:r>
      <w:r w:rsidRPr="00595D6D">
        <w:rPr>
          <w:i/>
          <w:sz w:val="28"/>
          <w:szCs w:val="28"/>
          <w:lang w:val="en-US"/>
        </w:rPr>
        <w:t>another</w:t>
      </w:r>
      <w:r w:rsidRPr="00595D6D">
        <w:rPr>
          <w:i/>
          <w:sz w:val="28"/>
          <w:szCs w:val="28"/>
          <w:lang w:val="uk-UA"/>
        </w:rPr>
        <w:t>'</w:t>
      </w:r>
      <w:r w:rsidRPr="00595D6D">
        <w:rPr>
          <w:i/>
          <w:sz w:val="28"/>
          <w:szCs w:val="28"/>
          <w:lang w:val="en-US"/>
        </w:rPr>
        <w:t>s</w:t>
      </w:r>
      <w:r w:rsidRPr="00595D6D">
        <w:rPr>
          <w:i/>
          <w:sz w:val="28"/>
          <w:szCs w:val="28"/>
          <w:lang w:val="uk-UA"/>
        </w:rPr>
        <w:t xml:space="preserve"> </w:t>
      </w:r>
      <w:r w:rsidRPr="00595D6D">
        <w:rPr>
          <w:i/>
          <w:sz w:val="28"/>
          <w:szCs w:val="28"/>
          <w:lang w:val="en-US"/>
        </w:rPr>
        <w:t>feelings</w:t>
      </w:r>
      <w:r w:rsidRPr="00595D6D">
        <w:rPr>
          <w:sz w:val="28"/>
          <w:szCs w:val="28"/>
          <w:lang w:val="uk-UA"/>
        </w:rPr>
        <w:t>”) та відчуття полегшення, заспокоєння (</w:t>
      </w:r>
      <w:r w:rsidRPr="00595D6D">
        <w:rPr>
          <w:b/>
          <w:bCs/>
          <w:i/>
          <w:iCs/>
          <w:sz w:val="28"/>
          <w:szCs w:val="28"/>
          <w:lang w:val="en-US"/>
        </w:rPr>
        <w:t>comfort</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feeling</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relief</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 xml:space="preserve">Аксіономени </w:t>
      </w:r>
      <w:r w:rsidRPr="00595D6D">
        <w:rPr>
          <w:b/>
          <w:bCs/>
          <w:i/>
          <w:iCs/>
          <w:sz w:val="28"/>
          <w:szCs w:val="28"/>
          <w:lang w:val="en-US"/>
        </w:rPr>
        <w:t>truth</w:t>
      </w:r>
      <w:r w:rsidRPr="00595D6D">
        <w:rPr>
          <w:bCs/>
          <w:iCs/>
          <w:sz w:val="28"/>
          <w:szCs w:val="28"/>
          <w:lang w:val="uk-UA"/>
        </w:rPr>
        <w:t xml:space="preserve"> та </w:t>
      </w:r>
      <w:r w:rsidRPr="00595D6D">
        <w:rPr>
          <w:b/>
          <w:bCs/>
          <w:i/>
          <w:iCs/>
          <w:sz w:val="28"/>
          <w:szCs w:val="28"/>
          <w:lang w:val="en-US"/>
        </w:rPr>
        <w:t>sympathy</w:t>
      </w:r>
      <w:r w:rsidRPr="00595D6D">
        <w:rPr>
          <w:sz w:val="28"/>
          <w:szCs w:val="28"/>
          <w:lang w:val="uk-UA"/>
        </w:rPr>
        <w:t xml:space="preserve"> збігаються за позначенням вірності (“</w:t>
      </w:r>
      <w:r w:rsidRPr="00595D6D">
        <w:rPr>
          <w:i/>
          <w:sz w:val="28"/>
          <w:szCs w:val="28"/>
          <w:lang w:val="en-US"/>
        </w:rPr>
        <w:t>adherence</w:t>
      </w:r>
      <w:r w:rsidRPr="00595D6D">
        <w:rPr>
          <w:sz w:val="28"/>
          <w:szCs w:val="28"/>
          <w:lang w:val="uk-UA"/>
        </w:rPr>
        <w:t xml:space="preserve">, </w:t>
      </w:r>
      <w:r w:rsidRPr="00595D6D">
        <w:rPr>
          <w:i/>
          <w:sz w:val="28"/>
          <w:szCs w:val="28"/>
          <w:lang w:val="en-US"/>
        </w:rPr>
        <w:t>allegiance</w:t>
      </w:r>
      <w:r w:rsidRPr="00595D6D">
        <w:rPr>
          <w:sz w:val="28"/>
          <w:szCs w:val="28"/>
          <w:lang w:val="uk-UA"/>
        </w:rPr>
        <w:t>”), підтверджуючи здатність незмінно дотримуватися стандартів, законів (</w:t>
      </w:r>
      <w:r w:rsidRPr="00595D6D">
        <w:rPr>
          <w:b/>
          <w:bCs/>
          <w:i/>
          <w:iCs/>
          <w:sz w:val="28"/>
          <w:szCs w:val="28"/>
          <w:lang w:val="en-US"/>
        </w:rPr>
        <w:t>truth</w:t>
      </w:r>
      <w:r w:rsidRPr="00595D6D">
        <w:rPr>
          <w:bCs/>
          <w:iCs/>
          <w:sz w:val="28"/>
          <w:szCs w:val="28"/>
          <w:lang w:val="uk-UA"/>
        </w:rPr>
        <w:t>:</w:t>
      </w:r>
      <w:r w:rsidRPr="00595D6D">
        <w:rPr>
          <w:sz w:val="28"/>
          <w:szCs w:val="28"/>
          <w:lang w:val="uk-UA"/>
        </w:rPr>
        <w:t xml:space="preserve"> “</w:t>
      </w:r>
      <w:r w:rsidRPr="00595D6D">
        <w:rPr>
          <w:i/>
          <w:sz w:val="28"/>
          <w:szCs w:val="28"/>
          <w:lang w:val="en-US"/>
        </w:rPr>
        <w:t>adherence</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standard</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law</w:t>
      </w:r>
      <w:r w:rsidRPr="00595D6D">
        <w:rPr>
          <w:sz w:val="28"/>
          <w:szCs w:val="28"/>
          <w:lang w:val="uk-UA"/>
        </w:rPr>
        <w:t xml:space="preserve">”), бути відданим групі, </w:t>
      </w:r>
      <w:r w:rsidRPr="00595D6D">
        <w:rPr>
          <w:sz w:val="28"/>
          <w:szCs w:val="28"/>
          <w:lang w:val="uk-UA"/>
        </w:rPr>
        <w:lastRenderedPageBreak/>
        <w:t>справі (</w:t>
      </w:r>
      <w:r w:rsidRPr="00595D6D">
        <w:rPr>
          <w:b/>
          <w:bCs/>
          <w:i/>
          <w:iCs/>
          <w:sz w:val="28"/>
          <w:szCs w:val="28"/>
          <w:lang w:val="en-US"/>
        </w:rPr>
        <w:t>sympathy</w:t>
      </w:r>
      <w:r w:rsidRPr="00595D6D">
        <w:rPr>
          <w:bCs/>
          <w:iCs/>
          <w:sz w:val="28"/>
          <w:szCs w:val="28"/>
          <w:lang w:val="uk-UA"/>
        </w:rPr>
        <w:t>:</w:t>
      </w:r>
      <w:r w:rsidRPr="00595D6D">
        <w:rPr>
          <w:sz w:val="28"/>
          <w:szCs w:val="28"/>
          <w:lang w:val="uk-UA"/>
        </w:rPr>
        <w:t xml:space="preserve"> “</w:t>
      </w:r>
      <w:r w:rsidRPr="00595D6D">
        <w:rPr>
          <w:i/>
          <w:sz w:val="28"/>
          <w:szCs w:val="28"/>
          <w:lang w:val="en-US"/>
        </w:rPr>
        <w:t>allegiance</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group</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cause</w:t>
      </w:r>
      <w:r w:rsidRPr="00595D6D">
        <w:rPr>
          <w:sz w:val="28"/>
          <w:szCs w:val="28"/>
          <w:lang w:val="uk-UA"/>
        </w:rPr>
        <w:t xml:space="preserve">”), а лексичні одиниці </w:t>
      </w:r>
      <w:r w:rsidRPr="00595D6D">
        <w:rPr>
          <w:b/>
          <w:bCs/>
          <w:i/>
          <w:iCs/>
          <w:sz w:val="28"/>
          <w:szCs w:val="28"/>
          <w:lang w:val="en-US"/>
        </w:rPr>
        <w:t>truth</w:t>
      </w:r>
      <w:r w:rsidRPr="00595D6D">
        <w:rPr>
          <w:bCs/>
          <w:iCs/>
          <w:sz w:val="28"/>
          <w:szCs w:val="28"/>
          <w:lang w:val="uk-UA"/>
        </w:rPr>
        <w:t xml:space="preserve"> і </w:t>
      </w:r>
      <w:r w:rsidRPr="00595D6D">
        <w:rPr>
          <w:b/>
          <w:bCs/>
          <w:i/>
          <w:iCs/>
          <w:sz w:val="28"/>
          <w:szCs w:val="28"/>
          <w:lang w:val="en-US"/>
        </w:rPr>
        <w:t>morality</w:t>
      </w:r>
      <w:r w:rsidRPr="00595D6D">
        <w:rPr>
          <w:bCs/>
          <w:iCs/>
          <w:sz w:val="28"/>
          <w:szCs w:val="28"/>
          <w:lang w:val="uk-UA"/>
        </w:rPr>
        <w:t xml:space="preserve"> уособлюють принципи</w:t>
      </w:r>
      <w:r w:rsidRPr="00595D6D">
        <w:rPr>
          <w:sz w:val="28"/>
          <w:szCs w:val="28"/>
          <w:lang w:val="uk-UA"/>
        </w:rPr>
        <w:t xml:space="preserve"> (“</w:t>
      </w:r>
      <w:r w:rsidRPr="00595D6D">
        <w:rPr>
          <w:i/>
          <w:sz w:val="28"/>
          <w:szCs w:val="28"/>
          <w:lang w:val="en-US"/>
        </w:rPr>
        <w:t>principle</w:t>
      </w:r>
      <w:r w:rsidRPr="00595D6D">
        <w:rPr>
          <w:sz w:val="28"/>
          <w:szCs w:val="28"/>
          <w:lang w:val="uk-UA"/>
        </w:rPr>
        <w:t>(</w:t>
      </w:r>
      <w:r w:rsidRPr="00595D6D">
        <w:rPr>
          <w:i/>
          <w:sz w:val="28"/>
          <w:szCs w:val="28"/>
          <w:lang w:val="en-US"/>
        </w:rPr>
        <w:t>s</w:t>
      </w:r>
      <w:r w:rsidRPr="00595D6D">
        <w:rPr>
          <w:sz w:val="28"/>
          <w:szCs w:val="28"/>
          <w:lang w:val="uk-UA"/>
        </w:rPr>
        <w:t>)”)</w:t>
      </w:r>
      <w:r w:rsidRPr="00595D6D">
        <w:rPr>
          <w:bCs/>
          <w:iCs/>
          <w:sz w:val="28"/>
          <w:szCs w:val="28"/>
          <w:lang w:val="uk-UA"/>
        </w:rPr>
        <w:t xml:space="preserve">, що підтверджені практикою </w:t>
      </w:r>
      <w:r w:rsidRPr="00595D6D">
        <w:rPr>
          <w:sz w:val="28"/>
          <w:szCs w:val="28"/>
          <w:lang w:val="uk-UA"/>
        </w:rPr>
        <w:t>(</w:t>
      </w:r>
      <w:r w:rsidRPr="00595D6D">
        <w:rPr>
          <w:b/>
          <w:bCs/>
          <w:i/>
          <w:iCs/>
          <w:sz w:val="28"/>
          <w:szCs w:val="28"/>
          <w:lang w:val="en-US"/>
        </w:rPr>
        <w:t>truth</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proven</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verified</w:t>
      </w:r>
      <w:r w:rsidRPr="00595D6D">
        <w:rPr>
          <w:i/>
          <w:sz w:val="28"/>
          <w:szCs w:val="28"/>
          <w:lang w:val="uk-UA"/>
        </w:rPr>
        <w:t xml:space="preserve"> </w:t>
      </w:r>
      <w:r w:rsidRPr="00595D6D">
        <w:rPr>
          <w:i/>
          <w:sz w:val="28"/>
          <w:szCs w:val="28"/>
          <w:lang w:val="en-US"/>
        </w:rPr>
        <w:t>principle</w:t>
      </w:r>
      <w:r w:rsidRPr="00595D6D">
        <w:rPr>
          <w:sz w:val="28"/>
          <w:szCs w:val="28"/>
          <w:lang w:val="uk-UA"/>
        </w:rPr>
        <w:t>”) або сформульовані як норми моральної поведінки (</w:t>
      </w:r>
      <w:r w:rsidRPr="00595D6D">
        <w:rPr>
          <w:b/>
          <w:bCs/>
          <w:i/>
          <w:iCs/>
          <w:sz w:val="28"/>
          <w:szCs w:val="28"/>
          <w:lang w:val="en-US"/>
        </w:rPr>
        <w:t>morality</w:t>
      </w:r>
      <w:r w:rsidRPr="00595D6D">
        <w:rPr>
          <w:bCs/>
          <w:iCs/>
          <w:sz w:val="28"/>
          <w:szCs w:val="28"/>
          <w:lang w:val="uk-UA"/>
        </w:rPr>
        <w:t>:</w:t>
      </w:r>
      <w:r w:rsidRPr="00595D6D">
        <w:rPr>
          <w:sz w:val="28"/>
          <w:szCs w:val="28"/>
          <w:lang w:val="uk-UA"/>
        </w:rPr>
        <w:t xml:space="preserve"> “</w:t>
      </w:r>
      <w:r w:rsidRPr="00595D6D">
        <w:rPr>
          <w:i/>
          <w:sz w:val="28"/>
          <w:szCs w:val="28"/>
          <w:lang w:val="en-US"/>
        </w:rPr>
        <w:t>principles</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behaviour</w:t>
      </w:r>
      <w:r w:rsidRPr="00595D6D">
        <w:rPr>
          <w:sz w:val="28"/>
          <w:szCs w:val="28"/>
          <w:lang w:val="uk-UA"/>
        </w:rPr>
        <w:t>”).</w:t>
      </w:r>
    </w:p>
    <w:p w:rsidR="00FD6861" w:rsidRPr="00595D6D" w:rsidRDefault="00FD6861" w:rsidP="00FD6861">
      <w:pPr>
        <w:ind w:firstLine="709"/>
        <w:jc w:val="both"/>
        <w:rPr>
          <w:sz w:val="28"/>
          <w:szCs w:val="28"/>
          <w:u w:val="single"/>
          <w:lang w:val="uk-UA"/>
        </w:rPr>
      </w:pPr>
      <w:r w:rsidRPr="00595D6D">
        <w:rPr>
          <w:bCs/>
          <w:iCs/>
          <w:sz w:val="28"/>
          <w:szCs w:val="28"/>
          <w:lang w:val="uk-UA"/>
        </w:rPr>
        <w:t xml:space="preserve">Для лексем </w:t>
      </w:r>
      <w:r w:rsidRPr="00595D6D">
        <w:rPr>
          <w:b/>
          <w:bCs/>
          <w:i/>
          <w:iCs/>
          <w:sz w:val="28"/>
          <w:szCs w:val="28"/>
          <w:lang w:val="en-US"/>
        </w:rPr>
        <w:t>memory</w:t>
      </w:r>
      <w:r w:rsidRPr="00595D6D">
        <w:rPr>
          <w:bCs/>
          <w:iCs/>
          <w:sz w:val="28"/>
          <w:szCs w:val="28"/>
          <w:lang w:val="uk-UA"/>
        </w:rPr>
        <w:t xml:space="preserve">, </w:t>
      </w:r>
      <w:r w:rsidRPr="00595D6D">
        <w:rPr>
          <w:b/>
          <w:bCs/>
          <w:i/>
          <w:iCs/>
          <w:sz w:val="28"/>
          <w:szCs w:val="28"/>
          <w:lang w:val="en-US"/>
        </w:rPr>
        <w:t>morality</w:t>
      </w:r>
      <w:r w:rsidRPr="00595D6D">
        <w:rPr>
          <w:bCs/>
          <w:iCs/>
          <w:sz w:val="28"/>
          <w:szCs w:val="28"/>
          <w:lang w:val="uk-UA"/>
        </w:rPr>
        <w:t xml:space="preserve"> спільною ознакою є наявність </w:t>
      </w:r>
      <w:r w:rsidRPr="00595D6D">
        <w:rPr>
          <w:iCs/>
          <w:sz w:val="28"/>
          <w:szCs w:val="28"/>
          <w:lang w:val="uk-UA"/>
        </w:rPr>
        <w:t>слова-замі</w:t>
      </w:r>
      <w:r>
        <w:rPr>
          <w:iCs/>
          <w:sz w:val="28"/>
          <w:szCs w:val="28"/>
          <w:lang w:val="uk-UA"/>
        </w:rPr>
        <w:t>н</w:t>
      </w:r>
      <w:r w:rsidRPr="00595D6D">
        <w:rPr>
          <w:iCs/>
          <w:sz w:val="28"/>
          <w:szCs w:val="28"/>
          <w:lang w:val="uk-UA"/>
        </w:rPr>
        <w:t xml:space="preserve">ника </w:t>
      </w:r>
      <w:r w:rsidRPr="00595D6D">
        <w:rPr>
          <w:sz w:val="28"/>
          <w:szCs w:val="28"/>
          <w:lang w:val="uk-UA"/>
        </w:rPr>
        <w:t>(“</w:t>
      </w:r>
      <w:r w:rsidRPr="00595D6D">
        <w:rPr>
          <w:i/>
          <w:sz w:val="28"/>
          <w:szCs w:val="28"/>
          <w:lang w:val="en-US"/>
        </w:rPr>
        <w:t>another</w:t>
      </w:r>
      <w:r w:rsidRPr="00595D6D">
        <w:rPr>
          <w:i/>
          <w:sz w:val="28"/>
          <w:szCs w:val="28"/>
          <w:lang w:val="uk-UA"/>
        </w:rPr>
        <w:t xml:space="preserve"> </w:t>
      </w:r>
      <w:r w:rsidRPr="00595D6D">
        <w:rPr>
          <w:i/>
          <w:sz w:val="28"/>
          <w:szCs w:val="28"/>
          <w:lang w:val="en-US"/>
        </w:rPr>
        <w:t>word</w:t>
      </w:r>
      <w:r w:rsidRPr="00595D6D">
        <w:rPr>
          <w:i/>
          <w:sz w:val="28"/>
          <w:szCs w:val="28"/>
          <w:lang w:val="uk-UA"/>
        </w:rPr>
        <w:t xml:space="preserve"> </w:t>
      </w:r>
      <w:r w:rsidRPr="00595D6D">
        <w:rPr>
          <w:i/>
          <w:sz w:val="28"/>
          <w:szCs w:val="28"/>
          <w:lang w:val="en-US"/>
        </w:rPr>
        <w:t>for</w:t>
      </w:r>
      <w:r w:rsidRPr="00595D6D">
        <w:rPr>
          <w:sz w:val="28"/>
          <w:szCs w:val="28"/>
          <w:lang w:val="uk-UA"/>
        </w:rPr>
        <w:t xml:space="preserve">”) та </w:t>
      </w:r>
      <w:r>
        <w:rPr>
          <w:sz w:val="28"/>
          <w:szCs w:val="28"/>
          <w:lang w:val="uk-UA"/>
        </w:rPr>
        <w:t xml:space="preserve">відповідного </w:t>
      </w:r>
      <w:r w:rsidRPr="00595D6D">
        <w:rPr>
          <w:bCs/>
          <w:iCs/>
          <w:sz w:val="28"/>
          <w:szCs w:val="28"/>
          <w:lang w:val="uk-UA"/>
        </w:rPr>
        <w:t>слова,</w:t>
      </w:r>
      <w:r>
        <w:rPr>
          <w:bCs/>
          <w:iCs/>
          <w:sz w:val="28"/>
          <w:szCs w:val="28"/>
          <w:lang w:val="uk-UA"/>
        </w:rPr>
        <w:t xml:space="preserve"> яке </w:t>
      </w:r>
      <w:r w:rsidRPr="00595D6D">
        <w:rPr>
          <w:sz w:val="28"/>
          <w:szCs w:val="28"/>
          <w:lang w:val="uk-UA"/>
        </w:rPr>
        <w:t>застосов</w:t>
      </w:r>
      <w:r>
        <w:rPr>
          <w:sz w:val="28"/>
          <w:szCs w:val="28"/>
          <w:lang w:val="uk-UA"/>
        </w:rPr>
        <w:t xml:space="preserve">ується </w:t>
      </w:r>
      <w:r w:rsidRPr="00595D6D">
        <w:rPr>
          <w:sz w:val="28"/>
          <w:szCs w:val="28"/>
          <w:lang w:val="uk-UA"/>
        </w:rPr>
        <w:t xml:space="preserve">в </w:t>
      </w:r>
      <w:r w:rsidRPr="00595D6D">
        <w:rPr>
          <w:bCs/>
          <w:iCs/>
          <w:sz w:val="28"/>
          <w:szCs w:val="28"/>
          <w:lang w:val="uk-UA"/>
        </w:rPr>
        <w:t xml:space="preserve">ігровій сфері </w:t>
      </w:r>
      <w:r w:rsidRPr="00595D6D">
        <w:rPr>
          <w:sz w:val="28"/>
          <w:szCs w:val="28"/>
          <w:lang w:val="uk-UA"/>
        </w:rPr>
        <w:t>(“</w:t>
      </w:r>
      <w:r w:rsidRPr="00595D6D">
        <w:rPr>
          <w:i/>
          <w:sz w:val="28"/>
          <w:szCs w:val="28"/>
          <w:lang w:val="en-US"/>
        </w:rPr>
        <w:t>in</w:t>
      </w:r>
      <w:r w:rsidRPr="00595D6D">
        <w:rPr>
          <w:i/>
          <w:sz w:val="28"/>
          <w:szCs w:val="28"/>
          <w:lang w:val="uk-UA"/>
        </w:rPr>
        <w:t xml:space="preserve"> </w:t>
      </w:r>
      <w:r w:rsidRPr="00595D6D">
        <w:rPr>
          <w:i/>
          <w:sz w:val="28"/>
          <w:szCs w:val="28"/>
          <w:lang w:val="en-US"/>
        </w:rPr>
        <w:t>sport</w:t>
      </w:r>
      <w:r w:rsidRPr="00595D6D">
        <w:rPr>
          <w:sz w:val="28"/>
          <w:szCs w:val="28"/>
          <w:lang w:val="uk-UA"/>
        </w:rPr>
        <w:t xml:space="preserve"> (</w:t>
      </w:r>
      <w:r w:rsidRPr="00595D6D">
        <w:rPr>
          <w:i/>
          <w:sz w:val="28"/>
          <w:szCs w:val="28"/>
          <w:lang w:val="en-US"/>
        </w:rPr>
        <w:t>play</w:t>
      </w:r>
      <w:r w:rsidRPr="00595D6D">
        <w:rPr>
          <w:sz w:val="28"/>
          <w:szCs w:val="28"/>
          <w:lang w:val="uk-UA"/>
        </w:rPr>
        <w:t xml:space="preserve">)”), які водночас набувають різного семантичного забарвлення: </w:t>
      </w:r>
      <w:r w:rsidRPr="00595D6D">
        <w:rPr>
          <w:bCs/>
          <w:sz w:val="28"/>
          <w:szCs w:val="28"/>
          <w:lang w:val="uk-UA"/>
        </w:rPr>
        <w:t xml:space="preserve">замість лексичної одиниці </w:t>
      </w:r>
      <w:r w:rsidRPr="00595D6D">
        <w:rPr>
          <w:b/>
          <w:bCs/>
          <w:i/>
          <w:iCs/>
          <w:sz w:val="28"/>
          <w:szCs w:val="28"/>
          <w:lang w:val="en-US"/>
        </w:rPr>
        <w:t>memory</w:t>
      </w:r>
      <w:r w:rsidRPr="00595D6D">
        <w:rPr>
          <w:bCs/>
          <w:sz w:val="28"/>
          <w:szCs w:val="28"/>
          <w:lang w:val="uk-UA"/>
        </w:rPr>
        <w:t xml:space="preserve"> вживається словосполучення </w:t>
      </w:r>
      <w:r w:rsidRPr="00595D6D">
        <w:rPr>
          <w:b/>
          <w:bCs/>
          <w:i/>
          <w:sz w:val="28"/>
          <w:szCs w:val="28"/>
          <w:lang w:val="en-US"/>
        </w:rPr>
        <w:t>computer</w:t>
      </w:r>
      <w:r w:rsidRPr="00595D6D">
        <w:rPr>
          <w:bCs/>
          <w:sz w:val="28"/>
          <w:szCs w:val="28"/>
          <w:lang w:val="uk-UA"/>
        </w:rPr>
        <w:t xml:space="preserve"> </w:t>
      </w:r>
      <w:r w:rsidRPr="00595D6D">
        <w:rPr>
          <w:b/>
          <w:bCs/>
          <w:i/>
          <w:sz w:val="28"/>
          <w:szCs w:val="28"/>
          <w:lang w:val="en-US"/>
        </w:rPr>
        <w:t>memory</w:t>
      </w:r>
      <w:r w:rsidRPr="00595D6D">
        <w:rPr>
          <w:bCs/>
          <w:sz w:val="28"/>
          <w:szCs w:val="28"/>
          <w:lang w:val="uk-UA"/>
        </w:rPr>
        <w:t xml:space="preserve"> </w:t>
      </w:r>
      <w:r w:rsidRPr="00595D6D">
        <w:rPr>
          <w:sz w:val="28"/>
          <w:szCs w:val="28"/>
          <w:lang w:val="uk-UA"/>
        </w:rPr>
        <w:t xml:space="preserve">[комп'ютерна пам'ять] </w:t>
      </w:r>
      <w:r w:rsidRPr="00595D6D">
        <w:rPr>
          <w:bCs/>
          <w:sz w:val="28"/>
          <w:szCs w:val="28"/>
          <w:lang w:val="uk-UA"/>
        </w:rPr>
        <w:t>(</w:t>
      </w:r>
      <w:r w:rsidRPr="00595D6D">
        <w:rPr>
          <w:i/>
          <w:sz w:val="28"/>
          <w:szCs w:val="28"/>
          <w:lang w:val="en-US"/>
        </w:rPr>
        <w:t>also</w:t>
      </w:r>
      <w:r w:rsidRPr="00595D6D">
        <w:rPr>
          <w:i/>
          <w:sz w:val="28"/>
          <w:szCs w:val="28"/>
          <w:lang w:val="uk-UA"/>
        </w:rPr>
        <w:t xml:space="preserve"> </w:t>
      </w:r>
      <w:r w:rsidRPr="00595D6D">
        <w:rPr>
          <w:i/>
          <w:sz w:val="28"/>
          <w:szCs w:val="28"/>
          <w:lang w:val="en-US"/>
        </w:rPr>
        <w:t>called</w:t>
      </w:r>
      <w:r w:rsidRPr="00595D6D">
        <w:rPr>
          <w:i/>
          <w:sz w:val="28"/>
          <w:szCs w:val="28"/>
          <w:lang w:val="uk-UA"/>
        </w:rPr>
        <w:t xml:space="preserve"> </w:t>
      </w:r>
      <w:r w:rsidRPr="00595D6D">
        <w:rPr>
          <w:bCs/>
          <w:i/>
          <w:sz w:val="28"/>
          <w:szCs w:val="28"/>
          <w:lang w:val="en-US"/>
        </w:rPr>
        <w:t>computer</w:t>
      </w:r>
      <w:r w:rsidRPr="00595D6D">
        <w:rPr>
          <w:bCs/>
          <w:i/>
          <w:sz w:val="28"/>
          <w:szCs w:val="28"/>
          <w:lang w:val="uk-UA"/>
        </w:rPr>
        <w:t xml:space="preserve"> </w:t>
      </w:r>
      <w:r w:rsidRPr="00595D6D">
        <w:rPr>
          <w:bCs/>
          <w:i/>
          <w:sz w:val="28"/>
          <w:szCs w:val="28"/>
          <w:lang w:val="en-US"/>
        </w:rPr>
        <w:t>memory</w:t>
      </w:r>
      <w:r w:rsidRPr="00595D6D">
        <w:rPr>
          <w:bCs/>
          <w:sz w:val="28"/>
          <w:szCs w:val="28"/>
          <w:lang w:val="uk-UA"/>
        </w:rPr>
        <w:t xml:space="preserve">), а в однині цим словом позначається карткова гра – пасьянс, </w:t>
      </w:r>
      <w:r>
        <w:rPr>
          <w:bCs/>
          <w:sz w:val="28"/>
          <w:szCs w:val="28"/>
          <w:lang w:val="uk-UA"/>
        </w:rPr>
        <w:t xml:space="preserve">де використовуються </w:t>
      </w:r>
      <w:r w:rsidRPr="00595D6D">
        <w:rPr>
          <w:bCs/>
          <w:sz w:val="28"/>
          <w:szCs w:val="28"/>
          <w:lang w:val="uk-UA"/>
        </w:rPr>
        <w:t xml:space="preserve">52 карти. Іменник </w:t>
      </w:r>
      <w:r w:rsidRPr="00595D6D">
        <w:rPr>
          <w:b/>
          <w:bCs/>
          <w:i/>
          <w:iCs/>
          <w:sz w:val="28"/>
          <w:szCs w:val="28"/>
          <w:lang w:val="en-US"/>
        </w:rPr>
        <w:t>morality</w:t>
      </w:r>
      <w:r w:rsidRPr="00595D6D">
        <w:rPr>
          <w:bCs/>
          <w:iCs/>
          <w:sz w:val="28"/>
          <w:szCs w:val="28"/>
          <w:lang w:val="uk-UA"/>
        </w:rPr>
        <w:t xml:space="preserve"> – це скорочена назва від </w:t>
      </w:r>
      <w:hyperlink r:id="rId89" w:history="1">
        <w:r w:rsidRPr="00595D6D">
          <w:rPr>
            <w:b/>
            <w:i/>
            <w:sz w:val="28"/>
            <w:szCs w:val="28"/>
            <w:lang w:val="en-US"/>
          </w:rPr>
          <w:t>morality</w:t>
        </w:r>
        <w:r w:rsidRPr="00595D6D">
          <w:rPr>
            <w:sz w:val="28"/>
            <w:szCs w:val="28"/>
            <w:lang w:val="uk-UA"/>
          </w:rPr>
          <w:t xml:space="preserve"> </w:t>
        </w:r>
        <w:r w:rsidRPr="00595D6D">
          <w:rPr>
            <w:b/>
            <w:i/>
            <w:sz w:val="28"/>
            <w:szCs w:val="28"/>
            <w:lang w:val="en-US"/>
          </w:rPr>
          <w:t>play</w:t>
        </w:r>
      </w:hyperlink>
      <w:r w:rsidRPr="00595D6D">
        <w:rPr>
          <w:sz w:val="28"/>
          <w:szCs w:val="28"/>
          <w:lang w:val="uk-UA"/>
        </w:rPr>
        <w:t>, що характеризує повчально-алегоричну драму, поширен</w:t>
      </w:r>
      <w:r>
        <w:rPr>
          <w:sz w:val="28"/>
          <w:szCs w:val="28"/>
          <w:lang w:val="uk-UA"/>
        </w:rPr>
        <w:t>у</w:t>
      </w:r>
      <w:r w:rsidRPr="00595D6D">
        <w:rPr>
          <w:sz w:val="28"/>
          <w:szCs w:val="28"/>
          <w:lang w:val="uk-UA"/>
        </w:rPr>
        <w:t xml:space="preserve"> в </w:t>
      </w:r>
      <w:hyperlink r:id="rId90" w:tooltip="Західна Європа" w:history="1">
        <w:r w:rsidRPr="009B6516">
          <w:rPr>
            <w:rStyle w:val="a5"/>
            <w:color w:val="auto"/>
            <w:sz w:val="28"/>
            <w:szCs w:val="28"/>
            <w:u w:val="none"/>
            <w:lang w:val="uk-UA"/>
          </w:rPr>
          <w:t>Західній Європі</w:t>
        </w:r>
      </w:hyperlink>
      <w:r w:rsidRPr="009B6516">
        <w:rPr>
          <w:rStyle w:val="a5"/>
          <w:color w:val="auto"/>
          <w:sz w:val="28"/>
          <w:szCs w:val="28"/>
          <w:u w:val="none"/>
          <w:lang w:val="uk-UA"/>
        </w:rPr>
        <w:t xml:space="preserve"> </w:t>
      </w:r>
      <w:r w:rsidRPr="00A75703">
        <w:rPr>
          <w:sz w:val="28"/>
          <w:szCs w:val="28"/>
          <w:lang w:val="uk-UA"/>
        </w:rPr>
        <w:t>на</w:t>
      </w:r>
      <w:r w:rsidRPr="00595D6D">
        <w:rPr>
          <w:sz w:val="28"/>
          <w:szCs w:val="28"/>
          <w:lang w:val="uk-UA"/>
        </w:rPr>
        <w:t xml:space="preserve"> протязі ХІ</w:t>
      </w:r>
      <w:r w:rsidRPr="00595D6D">
        <w:rPr>
          <w:sz w:val="28"/>
          <w:szCs w:val="28"/>
          <w:lang w:val="en-US"/>
        </w:rPr>
        <w:t>V</w:t>
      </w:r>
      <w:r w:rsidRPr="00595D6D">
        <w:rPr>
          <w:sz w:val="28"/>
          <w:szCs w:val="28"/>
          <w:lang w:val="uk-UA"/>
        </w:rPr>
        <w:t xml:space="preserve"> – Х</w:t>
      </w:r>
      <w:r w:rsidRPr="00595D6D">
        <w:rPr>
          <w:sz w:val="28"/>
          <w:szCs w:val="28"/>
          <w:lang w:val="en-US"/>
        </w:rPr>
        <w:t>VI</w:t>
      </w:r>
      <w:r w:rsidRPr="00595D6D">
        <w:rPr>
          <w:sz w:val="28"/>
          <w:szCs w:val="28"/>
        </w:rPr>
        <w:t> </w:t>
      </w:r>
      <w:r w:rsidRPr="00595D6D">
        <w:rPr>
          <w:sz w:val="28"/>
          <w:szCs w:val="28"/>
          <w:lang w:val="uk-UA"/>
        </w:rPr>
        <w:t xml:space="preserve">століть, в основі сюжету якої розгортався конфлікт між уособленими чеснотами й вадами. </w:t>
      </w:r>
    </w:p>
    <w:p w:rsidR="00FD6861" w:rsidRPr="00595D6D" w:rsidRDefault="00FD6861" w:rsidP="00FD6861">
      <w:pPr>
        <w:ind w:firstLine="709"/>
        <w:jc w:val="both"/>
        <w:rPr>
          <w:sz w:val="28"/>
          <w:szCs w:val="28"/>
          <w:u w:val="single"/>
          <w:lang w:val="uk-UA"/>
        </w:rPr>
      </w:pPr>
      <w:r w:rsidRPr="00595D6D">
        <w:rPr>
          <w:sz w:val="28"/>
          <w:szCs w:val="28"/>
          <w:lang w:val="uk-UA"/>
        </w:rPr>
        <w:t>Значення репутації (“</w:t>
      </w:r>
      <w:r w:rsidRPr="00595D6D">
        <w:rPr>
          <w:i/>
          <w:sz w:val="28"/>
          <w:szCs w:val="28"/>
          <w:lang w:val="en-US"/>
        </w:rPr>
        <w:t>reputation</w:t>
      </w:r>
      <w:r w:rsidRPr="00595D6D">
        <w:rPr>
          <w:sz w:val="28"/>
          <w:szCs w:val="28"/>
          <w:lang w:val="uk-UA"/>
        </w:rPr>
        <w:t xml:space="preserve">, </w:t>
      </w:r>
      <w:r w:rsidRPr="00595D6D">
        <w:rPr>
          <w:i/>
          <w:sz w:val="28"/>
          <w:szCs w:val="28"/>
          <w:lang w:val="en-US"/>
        </w:rPr>
        <w:t>standing</w:t>
      </w:r>
      <w:r w:rsidRPr="00595D6D">
        <w:rPr>
          <w:sz w:val="28"/>
          <w:szCs w:val="28"/>
          <w:lang w:val="uk-UA"/>
        </w:rPr>
        <w:t>”) притаманне аксіономенам</w:t>
      </w:r>
      <w:r w:rsidRPr="00595D6D">
        <w:rPr>
          <w:bCs/>
          <w:iCs/>
          <w:sz w:val="28"/>
          <w:szCs w:val="28"/>
          <w:lang w:val="uk-UA"/>
        </w:rPr>
        <w:t xml:space="preserve"> </w:t>
      </w:r>
      <w:r w:rsidRPr="00595D6D">
        <w:rPr>
          <w:b/>
          <w:bCs/>
          <w:i/>
          <w:iCs/>
          <w:sz w:val="28"/>
          <w:szCs w:val="28"/>
          <w:lang w:val="en-US"/>
        </w:rPr>
        <w:t>dignity</w:t>
      </w:r>
      <w:r w:rsidRPr="00595D6D">
        <w:rPr>
          <w:bCs/>
          <w:iCs/>
          <w:sz w:val="28"/>
          <w:szCs w:val="28"/>
          <w:lang w:val="uk-UA"/>
        </w:rPr>
        <w:t xml:space="preserve">, </w:t>
      </w:r>
      <w:r w:rsidRPr="00595D6D">
        <w:rPr>
          <w:b/>
          <w:bCs/>
          <w:i/>
          <w:iCs/>
          <w:sz w:val="28"/>
          <w:szCs w:val="28"/>
          <w:lang w:val="en-US"/>
        </w:rPr>
        <w:t>memory</w:t>
      </w:r>
      <w:r w:rsidRPr="00595D6D">
        <w:rPr>
          <w:bCs/>
          <w:iCs/>
          <w:sz w:val="28"/>
          <w:szCs w:val="28"/>
          <w:lang w:val="uk-UA"/>
        </w:rPr>
        <w:t xml:space="preserve">, що уточнює, в першому випадку, </w:t>
      </w:r>
      <w:r w:rsidRPr="00595D6D">
        <w:rPr>
          <w:sz w:val="28"/>
          <w:szCs w:val="28"/>
          <w:lang w:val="uk-UA"/>
        </w:rPr>
        <w:t>важливу роль, помітне місце кого-небудь у суспільстві за життя</w:t>
      </w:r>
      <w:r w:rsidRPr="00595D6D">
        <w:rPr>
          <w:bCs/>
          <w:iCs/>
          <w:sz w:val="28"/>
          <w:szCs w:val="28"/>
          <w:lang w:val="uk-UA"/>
        </w:rPr>
        <w:t xml:space="preserve"> </w:t>
      </w:r>
      <w:r w:rsidRPr="00595D6D">
        <w:rPr>
          <w:sz w:val="28"/>
          <w:szCs w:val="28"/>
          <w:lang w:val="uk-UA"/>
        </w:rPr>
        <w:t>(</w:t>
      </w:r>
      <w:r w:rsidRPr="00595D6D">
        <w:rPr>
          <w:b/>
          <w:bCs/>
          <w:i/>
          <w:iCs/>
          <w:sz w:val="28"/>
          <w:szCs w:val="28"/>
          <w:lang w:val="en-US"/>
        </w:rPr>
        <w:t>dignity</w:t>
      </w:r>
      <w:r w:rsidRPr="00595D6D">
        <w:rPr>
          <w:bCs/>
          <w:iCs/>
          <w:sz w:val="28"/>
          <w:szCs w:val="28"/>
          <w:lang w:val="uk-UA"/>
        </w:rPr>
        <w:t>:</w:t>
      </w:r>
      <w:r w:rsidRPr="00595D6D">
        <w:rPr>
          <w:sz w:val="28"/>
          <w:szCs w:val="28"/>
          <w:lang w:val="uk-UA"/>
        </w:rPr>
        <w:t xml:space="preserve"> “</w:t>
      </w:r>
      <w:r w:rsidRPr="00595D6D">
        <w:rPr>
          <w:i/>
          <w:sz w:val="28"/>
          <w:szCs w:val="28"/>
          <w:lang w:val="en-US"/>
        </w:rPr>
        <w:t>relative</w:t>
      </w:r>
      <w:r w:rsidRPr="00595D6D">
        <w:rPr>
          <w:i/>
          <w:sz w:val="28"/>
          <w:szCs w:val="28"/>
          <w:lang w:val="uk-UA"/>
        </w:rPr>
        <w:t xml:space="preserve"> </w:t>
      </w:r>
      <w:r w:rsidRPr="00595D6D">
        <w:rPr>
          <w:i/>
          <w:sz w:val="28"/>
          <w:szCs w:val="28"/>
          <w:lang w:val="en-US"/>
        </w:rPr>
        <w:t>standing</w:t>
      </w:r>
      <w:r w:rsidRPr="00595D6D">
        <w:rPr>
          <w:sz w:val="28"/>
          <w:szCs w:val="28"/>
          <w:lang w:val="uk-UA"/>
        </w:rPr>
        <w:t>”), а в другому – після смерті (</w:t>
      </w:r>
      <w:r w:rsidRPr="00595D6D">
        <w:rPr>
          <w:b/>
          <w:bCs/>
          <w:i/>
          <w:iCs/>
          <w:sz w:val="28"/>
          <w:szCs w:val="28"/>
          <w:lang w:val="en-US"/>
        </w:rPr>
        <w:t>memory</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reputation</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person</w:t>
      </w:r>
      <w:r w:rsidRPr="00595D6D">
        <w:rPr>
          <w:i/>
          <w:sz w:val="28"/>
          <w:szCs w:val="28"/>
          <w:lang w:val="uk-UA"/>
        </w:rPr>
        <w:t xml:space="preserve"> </w:t>
      </w:r>
      <w:r w:rsidRPr="00595D6D">
        <w:rPr>
          <w:i/>
          <w:sz w:val="28"/>
          <w:szCs w:val="28"/>
          <w:lang w:val="en-US"/>
        </w:rPr>
        <w:t>especially</w:t>
      </w:r>
      <w:r w:rsidRPr="00595D6D">
        <w:rPr>
          <w:i/>
          <w:sz w:val="28"/>
          <w:szCs w:val="28"/>
          <w:lang w:val="uk-UA"/>
        </w:rPr>
        <w:t xml:space="preserve"> </w:t>
      </w:r>
      <w:r w:rsidRPr="00595D6D">
        <w:rPr>
          <w:i/>
          <w:sz w:val="28"/>
          <w:szCs w:val="28"/>
          <w:lang w:val="en-US"/>
        </w:rPr>
        <w:t>after</w:t>
      </w:r>
      <w:r w:rsidRPr="00595D6D">
        <w:rPr>
          <w:i/>
          <w:sz w:val="28"/>
          <w:szCs w:val="28"/>
          <w:lang w:val="uk-UA"/>
        </w:rPr>
        <w:t xml:space="preserve"> </w:t>
      </w:r>
      <w:r w:rsidRPr="00595D6D">
        <w:rPr>
          <w:i/>
          <w:sz w:val="28"/>
          <w:szCs w:val="28"/>
          <w:lang w:val="en-US"/>
        </w:rPr>
        <w:t>death</w:t>
      </w:r>
      <w:r w:rsidRPr="00595D6D">
        <w:rPr>
          <w:sz w:val="28"/>
          <w:szCs w:val="28"/>
          <w:lang w:val="uk-UA"/>
        </w:rPr>
        <w:t>”).</w:t>
      </w:r>
    </w:p>
    <w:p w:rsidR="00FD6861" w:rsidRPr="00595D6D" w:rsidRDefault="00FD6861" w:rsidP="00FD6861">
      <w:pPr>
        <w:ind w:firstLine="709"/>
        <w:jc w:val="both"/>
        <w:rPr>
          <w:sz w:val="28"/>
          <w:szCs w:val="28"/>
          <w:lang w:val="uk-UA"/>
        </w:rPr>
      </w:pPr>
      <w:r w:rsidRPr="00595D6D">
        <w:rPr>
          <w:bCs/>
          <w:iCs/>
          <w:sz w:val="28"/>
          <w:szCs w:val="28"/>
          <w:lang w:val="uk-UA"/>
        </w:rPr>
        <w:t xml:space="preserve">Слова </w:t>
      </w:r>
      <w:r w:rsidRPr="00595D6D">
        <w:rPr>
          <w:b/>
          <w:bCs/>
          <w:i/>
          <w:iCs/>
          <w:sz w:val="28"/>
          <w:szCs w:val="28"/>
          <w:lang w:val="en-US"/>
        </w:rPr>
        <w:t>perfection</w:t>
      </w:r>
      <w:r w:rsidRPr="00595D6D">
        <w:rPr>
          <w:bCs/>
          <w:iCs/>
          <w:sz w:val="28"/>
          <w:szCs w:val="28"/>
          <w:lang w:val="uk-UA"/>
        </w:rPr>
        <w:t xml:space="preserve">, </w:t>
      </w:r>
      <w:r w:rsidRPr="00595D6D">
        <w:rPr>
          <w:b/>
          <w:bCs/>
          <w:i/>
          <w:iCs/>
          <w:sz w:val="28"/>
          <w:szCs w:val="28"/>
          <w:lang w:val="en-US"/>
        </w:rPr>
        <w:t>morality</w:t>
      </w:r>
      <w:r w:rsidRPr="00595D6D">
        <w:rPr>
          <w:bCs/>
          <w:iCs/>
          <w:sz w:val="28"/>
          <w:szCs w:val="28"/>
          <w:lang w:val="uk-UA"/>
        </w:rPr>
        <w:t xml:space="preserve"> містять указівку на ступінь, міру вияву чого-небудь </w:t>
      </w:r>
      <w:r w:rsidRPr="00595D6D">
        <w:rPr>
          <w:sz w:val="28"/>
          <w:szCs w:val="28"/>
          <w:lang w:val="uk-UA"/>
        </w:rPr>
        <w:t>(“</w:t>
      </w:r>
      <w:r w:rsidRPr="00595D6D">
        <w:rPr>
          <w:i/>
          <w:sz w:val="28"/>
          <w:szCs w:val="28"/>
          <w:lang w:val="en-US"/>
        </w:rPr>
        <w:t>degree</w:t>
      </w:r>
      <w:r w:rsidRPr="00595D6D">
        <w:rPr>
          <w:i/>
          <w:sz w:val="28"/>
          <w:szCs w:val="28"/>
          <w:lang w:val="uk-UA"/>
        </w:rPr>
        <w:t xml:space="preserve"> </w:t>
      </w:r>
      <w:r w:rsidRPr="00595D6D">
        <w:rPr>
          <w:sz w:val="28"/>
          <w:szCs w:val="28"/>
          <w:lang w:val="uk-UA"/>
        </w:rPr>
        <w:t>(</w:t>
      </w:r>
      <w:r w:rsidRPr="00595D6D">
        <w:rPr>
          <w:i/>
          <w:sz w:val="28"/>
          <w:szCs w:val="28"/>
          <w:lang w:val="en-US"/>
        </w:rPr>
        <w:t>of</w:t>
      </w:r>
      <w:r w:rsidRPr="00595D6D">
        <w:rPr>
          <w:sz w:val="28"/>
          <w:szCs w:val="28"/>
          <w:lang w:val="uk-UA"/>
        </w:rPr>
        <w:t>)”), визначаючи найвищий ступінь досвідченості, майстерності, переваги (</w:t>
      </w:r>
      <w:r w:rsidRPr="00595D6D">
        <w:rPr>
          <w:b/>
          <w:bCs/>
          <w:i/>
          <w:iCs/>
          <w:sz w:val="28"/>
          <w:szCs w:val="28"/>
          <w:lang w:val="en-US"/>
        </w:rPr>
        <w:t>perfection</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highest</w:t>
      </w:r>
      <w:r w:rsidRPr="00595D6D">
        <w:rPr>
          <w:i/>
          <w:sz w:val="28"/>
          <w:szCs w:val="28"/>
          <w:lang w:val="uk-UA"/>
        </w:rPr>
        <w:t xml:space="preserve"> </w:t>
      </w:r>
      <w:r w:rsidRPr="00595D6D">
        <w:rPr>
          <w:i/>
          <w:sz w:val="28"/>
          <w:szCs w:val="28"/>
          <w:lang w:val="en-US"/>
        </w:rPr>
        <w:t>degree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proficiency</w:t>
      </w:r>
      <w:r w:rsidRPr="00595D6D">
        <w:rPr>
          <w:sz w:val="28"/>
          <w:szCs w:val="28"/>
          <w:lang w:val="uk-UA"/>
        </w:rPr>
        <w:t xml:space="preserve">, </w:t>
      </w:r>
      <w:r w:rsidRPr="00595D6D">
        <w:rPr>
          <w:i/>
          <w:sz w:val="28"/>
          <w:szCs w:val="28"/>
          <w:lang w:val="en-US"/>
        </w:rPr>
        <w:t>skill</w:t>
      </w:r>
      <w:r w:rsidRPr="00595D6D">
        <w:rPr>
          <w:sz w:val="28"/>
          <w:szCs w:val="28"/>
          <w:lang w:val="uk-UA"/>
        </w:rPr>
        <w:t>,</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excellence</w:t>
      </w:r>
      <w:r w:rsidRPr="00595D6D">
        <w:rPr>
          <w:sz w:val="28"/>
          <w:szCs w:val="28"/>
          <w:lang w:val="uk-UA"/>
        </w:rPr>
        <w:t>”) та рівень відповідності загальноприйнятим стандартам моральної поведінки (</w:t>
      </w:r>
      <w:r w:rsidRPr="00595D6D">
        <w:rPr>
          <w:b/>
          <w:bCs/>
          <w:i/>
          <w:iCs/>
          <w:sz w:val="28"/>
          <w:szCs w:val="28"/>
          <w:lang w:val="en-US"/>
        </w:rPr>
        <w:t>morality</w:t>
      </w:r>
      <w:r w:rsidRPr="00595D6D">
        <w:rPr>
          <w:bCs/>
          <w:iCs/>
          <w:sz w:val="28"/>
          <w:szCs w:val="28"/>
          <w:lang w:val="uk-UA"/>
        </w:rPr>
        <w:t>:</w:t>
      </w:r>
      <w:r w:rsidRPr="00595D6D">
        <w:rPr>
          <w:sz w:val="28"/>
          <w:szCs w:val="28"/>
          <w:lang w:val="uk-UA"/>
        </w:rPr>
        <w:t xml:space="preserve"> “</w:t>
      </w:r>
      <w:r w:rsidRPr="00595D6D">
        <w:rPr>
          <w:i/>
          <w:sz w:val="28"/>
          <w:szCs w:val="28"/>
          <w:lang w:val="en-US"/>
        </w:rPr>
        <w:t>degree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conformity</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conventional</w:t>
      </w:r>
      <w:r w:rsidRPr="00595D6D">
        <w:rPr>
          <w:i/>
          <w:sz w:val="28"/>
          <w:szCs w:val="28"/>
          <w:lang w:val="uk-UA"/>
        </w:rPr>
        <w:t xml:space="preserve"> </w:t>
      </w:r>
      <w:r w:rsidRPr="00595D6D">
        <w:rPr>
          <w:i/>
          <w:sz w:val="28"/>
          <w:szCs w:val="28"/>
          <w:lang w:val="en-US"/>
        </w:rPr>
        <w:t>standards</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moral</w:t>
      </w:r>
      <w:r w:rsidRPr="00595D6D">
        <w:rPr>
          <w:i/>
          <w:sz w:val="28"/>
          <w:szCs w:val="28"/>
          <w:lang w:val="uk-UA"/>
        </w:rPr>
        <w:t xml:space="preserve"> </w:t>
      </w:r>
      <w:r w:rsidRPr="00595D6D">
        <w:rPr>
          <w:i/>
          <w:sz w:val="28"/>
          <w:szCs w:val="28"/>
          <w:lang w:val="en-US"/>
        </w:rPr>
        <w:t>conduct</w:t>
      </w:r>
      <w:r w:rsidRPr="00595D6D">
        <w:rPr>
          <w:sz w:val="28"/>
          <w:szCs w:val="28"/>
          <w:lang w:val="uk-UA"/>
        </w:rPr>
        <w:t xml:space="preserve">”), а аксіономени </w:t>
      </w:r>
      <w:r w:rsidRPr="00595D6D">
        <w:rPr>
          <w:b/>
          <w:bCs/>
          <w:i/>
          <w:iCs/>
          <w:sz w:val="28"/>
          <w:szCs w:val="28"/>
          <w:lang w:val="en-US"/>
        </w:rPr>
        <w:t>freedom</w:t>
      </w:r>
      <w:r w:rsidRPr="00595D6D">
        <w:rPr>
          <w:bCs/>
          <w:iCs/>
          <w:sz w:val="28"/>
          <w:szCs w:val="28"/>
          <w:lang w:val="uk-UA"/>
        </w:rPr>
        <w:t xml:space="preserve">, </w:t>
      </w:r>
      <w:r w:rsidRPr="00595D6D">
        <w:rPr>
          <w:b/>
          <w:bCs/>
          <w:i/>
          <w:iCs/>
          <w:sz w:val="28"/>
          <w:szCs w:val="28"/>
          <w:lang w:val="en-US"/>
        </w:rPr>
        <w:t>comfort</w:t>
      </w:r>
      <w:r w:rsidRPr="00595D6D">
        <w:rPr>
          <w:bCs/>
          <w:iCs/>
          <w:sz w:val="28"/>
          <w:szCs w:val="28"/>
          <w:lang w:val="uk-UA"/>
        </w:rPr>
        <w:t xml:space="preserve"> перетинаються за значенням легкості </w:t>
      </w:r>
      <w:r w:rsidRPr="00595D6D">
        <w:rPr>
          <w:sz w:val="28"/>
          <w:szCs w:val="28"/>
          <w:lang w:val="uk-UA"/>
        </w:rPr>
        <w:t>(“</w:t>
      </w:r>
      <w:r w:rsidRPr="00595D6D">
        <w:rPr>
          <w:i/>
          <w:sz w:val="28"/>
          <w:szCs w:val="28"/>
          <w:lang w:val="en-US"/>
        </w:rPr>
        <w:t>ease</w:t>
      </w:r>
      <w:r w:rsidRPr="00595D6D">
        <w:rPr>
          <w:sz w:val="28"/>
          <w:szCs w:val="28"/>
          <w:lang w:val="uk-UA"/>
        </w:rPr>
        <w:t>”) в характеристиці рух</w:t>
      </w:r>
      <w:r>
        <w:rPr>
          <w:sz w:val="28"/>
          <w:szCs w:val="28"/>
          <w:lang w:val="uk-UA"/>
        </w:rPr>
        <w:t>у</w:t>
      </w:r>
      <w:r w:rsidRPr="00595D6D">
        <w:rPr>
          <w:sz w:val="28"/>
          <w:szCs w:val="28"/>
          <w:lang w:val="uk-UA"/>
        </w:rPr>
        <w:t xml:space="preserve"> (</w:t>
      </w:r>
      <w:r w:rsidRPr="00595D6D">
        <w:rPr>
          <w:b/>
          <w:bCs/>
          <w:i/>
          <w:iCs/>
          <w:sz w:val="28"/>
          <w:szCs w:val="28"/>
          <w:lang w:val="en-US"/>
        </w:rPr>
        <w:t>freedom</w:t>
      </w:r>
      <w:r w:rsidRPr="00595D6D">
        <w:rPr>
          <w:bCs/>
          <w:iCs/>
          <w:sz w:val="28"/>
          <w:szCs w:val="28"/>
          <w:lang w:val="uk-UA"/>
        </w:rPr>
        <w:t>:</w:t>
      </w:r>
      <w:r w:rsidRPr="00595D6D">
        <w:rPr>
          <w:sz w:val="28"/>
          <w:szCs w:val="28"/>
          <w:lang w:val="uk-UA"/>
        </w:rPr>
        <w:t xml:space="preserve"> “</w:t>
      </w:r>
      <w:r w:rsidRPr="00595D6D">
        <w:rPr>
          <w:i/>
          <w:sz w:val="28"/>
          <w:szCs w:val="28"/>
          <w:lang w:val="en-US"/>
        </w:rPr>
        <w:t>ease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movement</w:t>
      </w:r>
      <w:r w:rsidRPr="00595D6D">
        <w:rPr>
          <w:sz w:val="28"/>
          <w:szCs w:val="28"/>
          <w:lang w:val="uk-UA"/>
        </w:rPr>
        <w:t>”) або здорового фізичний стану (</w:t>
      </w:r>
      <w:r w:rsidRPr="00595D6D">
        <w:rPr>
          <w:b/>
          <w:bCs/>
          <w:i/>
          <w:iCs/>
          <w:sz w:val="28"/>
          <w:szCs w:val="28"/>
          <w:lang w:val="en-US"/>
        </w:rPr>
        <w:t>comfort</w:t>
      </w:r>
      <w:r w:rsidRPr="00595D6D">
        <w:rPr>
          <w:bCs/>
          <w:iCs/>
          <w:sz w:val="28"/>
          <w:szCs w:val="28"/>
          <w:lang w:val="uk-UA"/>
        </w:rPr>
        <w:t>:</w:t>
      </w:r>
      <w:r w:rsidRPr="00595D6D">
        <w:rPr>
          <w:sz w:val="28"/>
          <w:szCs w:val="28"/>
          <w:lang w:val="uk-UA"/>
        </w:rPr>
        <w:t xml:space="preserve"> “</w:t>
      </w:r>
      <w:r w:rsidRPr="00595D6D">
        <w:rPr>
          <w:i/>
          <w:sz w:val="28"/>
          <w:szCs w:val="28"/>
          <w:lang w:val="en-US"/>
        </w:rPr>
        <w:t>physical</w:t>
      </w:r>
      <w:r w:rsidRPr="00595D6D">
        <w:rPr>
          <w:i/>
          <w:sz w:val="28"/>
          <w:szCs w:val="28"/>
          <w:lang w:val="uk-UA"/>
        </w:rPr>
        <w:t xml:space="preserve"> </w:t>
      </w:r>
      <w:r w:rsidRPr="00595D6D">
        <w:rPr>
          <w:i/>
          <w:sz w:val="28"/>
          <w:szCs w:val="28"/>
          <w:lang w:val="en-US"/>
        </w:rPr>
        <w:t>ease</w:t>
      </w:r>
      <w:r w:rsidRPr="00595D6D">
        <w:rPr>
          <w:sz w:val="28"/>
          <w:szCs w:val="28"/>
          <w:lang w:val="uk-UA"/>
        </w:rPr>
        <w:t>”).</w:t>
      </w:r>
    </w:p>
    <w:p w:rsidR="00FD6861" w:rsidRPr="00595D6D" w:rsidRDefault="00FD6861" w:rsidP="00FD6861">
      <w:pPr>
        <w:ind w:firstLine="709"/>
        <w:jc w:val="both"/>
        <w:rPr>
          <w:sz w:val="28"/>
          <w:szCs w:val="28"/>
          <w:lang w:val="uk-UA"/>
        </w:rPr>
      </w:pPr>
      <w:r w:rsidRPr="00595D6D">
        <w:rPr>
          <w:bCs/>
          <w:iCs/>
          <w:sz w:val="28"/>
          <w:szCs w:val="28"/>
          <w:lang w:val="uk-UA"/>
        </w:rPr>
        <w:t>Шістнадцять семантичних спільностей</w:t>
      </w:r>
      <w:r>
        <w:rPr>
          <w:bCs/>
          <w:iCs/>
          <w:sz w:val="28"/>
          <w:szCs w:val="28"/>
          <w:lang w:val="uk-UA"/>
        </w:rPr>
        <w:t xml:space="preserve"> </w:t>
      </w:r>
      <w:r w:rsidRPr="00595D6D">
        <w:rPr>
          <w:bCs/>
          <w:iCs/>
          <w:sz w:val="28"/>
          <w:szCs w:val="28"/>
          <w:lang w:val="uk-UA"/>
        </w:rPr>
        <w:t xml:space="preserve">встановлено у </w:t>
      </w:r>
      <w:r w:rsidRPr="00595D6D">
        <w:rPr>
          <w:sz w:val="28"/>
          <w:szCs w:val="28"/>
          <w:lang w:val="uk-UA"/>
        </w:rPr>
        <w:t xml:space="preserve">десятизначних аксіономенів. Найчисленнішою серед них є підгрупа з семи </w:t>
      </w:r>
      <w:r>
        <w:rPr>
          <w:sz w:val="28"/>
          <w:szCs w:val="28"/>
          <w:lang w:val="uk-UA"/>
        </w:rPr>
        <w:t>лексичних одиниць</w:t>
      </w:r>
      <w:r w:rsidRPr="00595D6D">
        <w:rPr>
          <w:sz w:val="28"/>
          <w:szCs w:val="28"/>
          <w:lang w:val="uk-UA"/>
        </w:rPr>
        <w:t>, об’єднаних значенням системи (“</w:t>
      </w:r>
      <w:r w:rsidRPr="00595D6D">
        <w:rPr>
          <w:i/>
          <w:sz w:val="28"/>
          <w:szCs w:val="28"/>
          <w:lang w:val="fr-FR"/>
        </w:rPr>
        <w:t>system</w:t>
      </w:r>
      <w:r w:rsidRPr="00595D6D">
        <w:rPr>
          <w:sz w:val="28"/>
          <w:szCs w:val="28"/>
          <w:lang w:val="uk-UA"/>
        </w:rPr>
        <w:t>”) як сукупності правил й інструкцій (</w:t>
      </w:r>
      <w:r w:rsidRPr="00595D6D">
        <w:rPr>
          <w:b/>
          <w:bCs/>
          <w:i/>
          <w:iCs/>
          <w:sz w:val="28"/>
          <w:szCs w:val="28"/>
          <w:lang w:val="en-US"/>
        </w:rPr>
        <w:t>discipline</w:t>
      </w:r>
      <w:r w:rsidRPr="00595D6D">
        <w:rPr>
          <w:bCs/>
          <w:iCs/>
          <w:sz w:val="28"/>
          <w:szCs w:val="28"/>
          <w:lang w:val="uk-UA"/>
        </w:rPr>
        <w:t>:</w:t>
      </w:r>
      <w:r w:rsidRPr="00595D6D">
        <w:rPr>
          <w:sz w:val="28"/>
          <w:szCs w:val="28"/>
          <w:lang w:val="uk-UA"/>
        </w:rPr>
        <w:t xml:space="preserve"> “</w:t>
      </w:r>
      <w:r w:rsidRPr="00595D6D">
        <w:rPr>
          <w:i/>
          <w:sz w:val="28"/>
          <w:szCs w:val="28"/>
          <w:lang w:val="en-US"/>
        </w:rPr>
        <w:t>system</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rules</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regulations</w:t>
      </w:r>
      <w:r w:rsidRPr="00595D6D">
        <w:rPr>
          <w:sz w:val="28"/>
          <w:szCs w:val="28"/>
          <w:lang w:val="uk-UA"/>
        </w:rPr>
        <w:t>”), фундаментальних принципів, згідно з якими здійснюється управління нацією, державою, корпорацією і т.д. (</w:t>
      </w:r>
      <w:r w:rsidRPr="00595D6D">
        <w:rPr>
          <w:b/>
          <w:bCs/>
          <w:i/>
          <w:iCs/>
          <w:sz w:val="28"/>
          <w:szCs w:val="28"/>
          <w:lang w:val="en-US"/>
        </w:rPr>
        <w:t>constitution</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system</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fundamental</w:t>
      </w:r>
      <w:r w:rsidRPr="00595D6D">
        <w:rPr>
          <w:i/>
          <w:sz w:val="28"/>
          <w:szCs w:val="28"/>
          <w:lang w:val="uk-UA"/>
        </w:rPr>
        <w:t xml:space="preserve"> </w:t>
      </w:r>
      <w:r w:rsidRPr="00595D6D">
        <w:rPr>
          <w:i/>
          <w:sz w:val="28"/>
          <w:szCs w:val="28"/>
          <w:lang w:val="en-US"/>
        </w:rPr>
        <w:t>principles</w:t>
      </w:r>
      <w:r w:rsidRPr="00595D6D">
        <w:rPr>
          <w:i/>
          <w:sz w:val="28"/>
          <w:szCs w:val="28"/>
          <w:lang w:val="uk-UA"/>
        </w:rPr>
        <w:t xml:space="preserve"> </w:t>
      </w:r>
      <w:r w:rsidRPr="00595D6D">
        <w:rPr>
          <w:i/>
          <w:sz w:val="28"/>
          <w:szCs w:val="28"/>
          <w:lang w:val="en-US"/>
        </w:rPr>
        <w:t>according</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which</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nation</w:t>
      </w:r>
      <w:r w:rsidRPr="00595D6D">
        <w:rPr>
          <w:sz w:val="28"/>
          <w:szCs w:val="28"/>
          <w:lang w:val="uk-UA"/>
        </w:rPr>
        <w:t>,</w:t>
      </w:r>
      <w:r w:rsidRPr="00595D6D">
        <w:rPr>
          <w:i/>
          <w:sz w:val="28"/>
          <w:szCs w:val="28"/>
          <w:lang w:val="uk-UA"/>
        </w:rPr>
        <w:t xml:space="preserve"> </w:t>
      </w:r>
      <w:r w:rsidRPr="00595D6D">
        <w:rPr>
          <w:i/>
          <w:sz w:val="28"/>
          <w:szCs w:val="28"/>
          <w:lang w:val="en-US"/>
        </w:rPr>
        <w:t>state</w:t>
      </w:r>
      <w:r w:rsidRPr="00595D6D">
        <w:rPr>
          <w:sz w:val="28"/>
          <w:szCs w:val="28"/>
          <w:lang w:val="uk-UA"/>
        </w:rPr>
        <w:t xml:space="preserve">, </w:t>
      </w:r>
      <w:hyperlink r:id="rId91" w:history="1">
        <w:r w:rsidRPr="00595D6D">
          <w:rPr>
            <w:i/>
            <w:sz w:val="28"/>
            <w:szCs w:val="28"/>
            <w:lang w:val="en-US"/>
          </w:rPr>
          <w:t>corporation</w:t>
        </w:r>
      </w:hyperlink>
      <w:r w:rsidRPr="00595D6D">
        <w:rPr>
          <w:sz w:val="28"/>
          <w:szCs w:val="28"/>
          <w:lang w:val="uk-UA"/>
        </w:rPr>
        <w:t>,</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like</w:t>
      </w:r>
      <w:r w:rsidRPr="00595D6D">
        <w:rPr>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governed</w:t>
      </w:r>
      <w:r w:rsidRPr="00595D6D">
        <w:rPr>
          <w:sz w:val="28"/>
          <w:szCs w:val="28"/>
          <w:lang w:val="uk-UA"/>
        </w:rPr>
        <w:t>”), правових законів (</w:t>
      </w:r>
      <w:r w:rsidRPr="00595D6D">
        <w:rPr>
          <w:b/>
          <w:bCs/>
          <w:i/>
          <w:iCs/>
          <w:sz w:val="28"/>
          <w:szCs w:val="28"/>
          <w:lang w:val="en-US"/>
        </w:rPr>
        <w:t>justice</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legal</w:t>
      </w:r>
      <w:r w:rsidRPr="00595D6D">
        <w:rPr>
          <w:i/>
          <w:sz w:val="28"/>
          <w:szCs w:val="28"/>
          <w:lang w:val="uk-UA"/>
        </w:rPr>
        <w:t xml:space="preserve"> </w:t>
      </w:r>
      <w:r w:rsidRPr="00595D6D">
        <w:rPr>
          <w:i/>
          <w:sz w:val="28"/>
          <w:szCs w:val="28"/>
          <w:lang w:val="en-US"/>
        </w:rPr>
        <w:t>system</w:t>
      </w:r>
      <w:r w:rsidRPr="00595D6D">
        <w:rPr>
          <w:sz w:val="28"/>
          <w:szCs w:val="28"/>
          <w:lang w:val="uk-UA"/>
        </w:rPr>
        <w:t>”), правил аргументування</w:t>
      </w:r>
      <w:r w:rsidRPr="00595D6D">
        <w:rPr>
          <w:bCs/>
          <w:iCs/>
          <w:sz w:val="28"/>
          <w:szCs w:val="28"/>
          <w:lang w:val="uk-UA"/>
        </w:rPr>
        <w:t xml:space="preserve"> </w:t>
      </w:r>
      <w:r w:rsidRPr="00595D6D">
        <w:rPr>
          <w:sz w:val="28"/>
          <w:szCs w:val="28"/>
          <w:lang w:val="uk-UA"/>
        </w:rPr>
        <w:t>(</w:t>
      </w:r>
      <w:r w:rsidRPr="00595D6D">
        <w:rPr>
          <w:b/>
          <w:bCs/>
          <w:i/>
          <w:iCs/>
          <w:sz w:val="28"/>
          <w:szCs w:val="28"/>
          <w:lang w:val="en-US"/>
        </w:rPr>
        <w:t>logic</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sz w:val="28"/>
          <w:szCs w:val="28"/>
          <w:lang w:val="uk-UA"/>
        </w:rPr>
        <w:t xml:space="preserve"> </w:t>
      </w:r>
      <w:r w:rsidRPr="00595D6D">
        <w:rPr>
          <w:i/>
          <w:sz w:val="28"/>
          <w:szCs w:val="28"/>
          <w:lang w:val="en-US"/>
        </w:rPr>
        <w:t>system</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reasoning</w:t>
      </w:r>
      <w:r w:rsidRPr="00595D6D">
        <w:rPr>
          <w:sz w:val="28"/>
          <w:szCs w:val="28"/>
          <w:lang w:val="uk-UA"/>
        </w:rPr>
        <w:t>”), освічених людей суспільства (</w:t>
      </w:r>
      <w:r w:rsidRPr="00595D6D">
        <w:rPr>
          <w:b/>
          <w:bCs/>
          <w:i/>
          <w:iCs/>
          <w:sz w:val="28"/>
          <w:szCs w:val="28"/>
          <w:lang w:val="en-US"/>
        </w:rPr>
        <w:t>education</w:t>
      </w:r>
      <w:r w:rsidRPr="00595D6D">
        <w:rPr>
          <w:bCs/>
          <w:iCs/>
          <w:sz w:val="28"/>
          <w:szCs w:val="28"/>
          <w:lang w:val="uk-UA"/>
        </w:rPr>
        <w:t>:</w:t>
      </w:r>
      <w:r w:rsidRPr="00595D6D">
        <w:rPr>
          <w:sz w:val="28"/>
          <w:szCs w:val="28"/>
          <w:lang w:val="uk-UA"/>
        </w:rPr>
        <w:t xml:space="preserve"> “</w:t>
      </w:r>
      <w:r w:rsidRPr="00595D6D">
        <w:rPr>
          <w:bCs/>
          <w:i/>
          <w:sz w:val="28"/>
          <w:szCs w:val="28"/>
          <w:lang w:val="en-US"/>
        </w:rPr>
        <w:t>system</w:t>
      </w:r>
      <w:r w:rsidRPr="00595D6D">
        <w:rPr>
          <w:bCs/>
          <w:i/>
          <w:sz w:val="28"/>
          <w:szCs w:val="28"/>
          <w:lang w:val="uk-UA"/>
        </w:rPr>
        <w:t xml:space="preserve"> </w:t>
      </w:r>
      <w:r w:rsidRPr="00595D6D">
        <w:rPr>
          <w:bCs/>
          <w:i/>
          <w:sz w:val="28"/>
          <w:szCs w:val="28"/>
          <w:lang w:val="en-US"/>
        </w:rPr>
        <w:t>for</w:t>
      </w:r>
      <w:r w:rsidRPr="00595D6D">
        <w:rPr>
          <w:bCs/>
          <w:i/>
          <w:sz w:val="28"/>
          <w:szCs w:val="28"/>
          <w:lang w:val="uk-UA"/>
        </w:rPr>
        <w:t xml:space="preserve"> </w:t>
      </w:r>
      <w:r w:rsidRPr="00595D6D">
        <w:rPr>
          <w:bCs/>
          <w:i/>
          <w:sz w:val="28"/>
          <w:szCs w:val="28"/>
          <w:lang w:val="en-US"/>
        </w:rPr>
        <w:t>educating</w:t>
      </w:r>
      <w:r w:rsidRPr="00595D6D">
        <w:rPr>
          <w:bCs/>
          <w:i/>
          <w:sz w:val="28"/>
          <w:szCs w:val="28"/>
          <w:lang w:val="uk-UA"/>
        </w:rPr>
        <w:t xml:space="preserve"> </w:t>
      </w:r>
      <w:r w:rsidRPr="00595D6D">
        <w:rPr>
          <w:bCs/>
          <w:i/>
          <w:sz w:val="28"/>
          <w:szCs w:val="28"/>
          <w:lang w:val="en-US"/>
        </w:rPr>
        <w:t>people</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community</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society</w:t>
      </w:r>
      <w:r w:rsidRPr="00595D6D">
        <w:rPr>
          <w:sz w:val="28"/>
          <w:szCs w:val="28"/>
          <w:lang w:val="uk-UA"/>
        </w:rPr>
        <w:t xml:space="preserve">”), мовних знаків або символів, що розглядаються абстрактно </w:t>
      </w:r>
      <w:r>
        <w:rPr>
          <w:sz w:val="28"/>
          <w:szCs w:val="28"/>
          <w:lang w:val="uk-UA"/>
        </w:rPr>
        <w:t xml:space="preserve">на противагу </w:t>
      </w:r>
      <w:r w:rsidRPr="00595D6D">
        <w:rPr>
          <w:sz w:val="28"/>
          <w:szCs w:val="28"/>
          <w:lang w:val="uk-UA"/>
        </w:rPr>
        <w:t xml:space="preserve"> мовленню (</w:t>
      </w:r>
      <w:r w:rsidRPr="00595D6D">
        <w:rPr>
          <w:b/>
          <w:bCs/>
          <w:i/>
          <w:iCs/>
          <w:sz w:val="28"/>
          <w:szCs w:val="28"/>
          <w:lang w:val="en-US"/>
        </w:rPr>
        <w:t>language</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system</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linguistic</w:t>
      </w:r>
      <w:r w:rsidRPr="00595D6D">
        <w:rPr>
          <w:i/>
          <w:sz w:val="28"/>
          <w:szCs w:val="28"/>
          <w:lang w:val="uk-UA"/>
        </w:rPr>
        <w:t xml:space="preserve"> </w:t>
      </w:r>
      <w:r w:rsidRPr="00595D6D">
        <w:rPr>
          <w:i/>
          <w:sz w:val="28"/>
          <w:szCs w:val="28"/>
          <w:lang w:val="en-US"/>
        </w:rPr>
        <w:t>signs</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symbols</w:t>
      </w:r>
      <w:r w:rsidRPr="00595D6D">
        <w:rPr>
          <w:i/>
          <w:sz w:val="28"/>
          <w:szCs w:val="28"/>
          <w:lang w:val="uk-UA"/>
        </w:rPr>
        <w:t xml:space="preserve"> </w:t>
      </w:r>
      <w:r w:rsidRPr="00595D6D">
        <w:rPr>
          <w:i/>
          <w:sz w:val="28"/>
          <w:szCs w:val="28"/>
          <w:lang w:val="en-US"/>
        </w:rPr>
        <w:t>considered</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abstract</w:t>
      </w:r>
      <w:r w:rsidRPr="00595D6D">
        <w:rPr>
          <w:i/>
          <w:sz w:val="28"/>
          <w:szCs w:val="28"/>
          <w:lang w:val="uk-UA"/>
        </w:rPr>
        <w:t xml:space="preserve"> </w:t>
      </w:r>
      <w:r w:rsidRPr="00595D6D">
        <w:rPr>
          <w:sz w:val="28"/>
          <w:szCs w:val="28"/>
          <w:lang w:val="uk-UA"/>
        </w:rPr>
        <w:t>(</w:t>
      </w:r>
      <w:r w:rsidRPr="00595D6D">
        <w:rPr>
          <w:i/>
          <w:sz w:val="28"/>
          <w:szCs w:val="28"/>
          <w:lang w:val="en-US"/>
        </w:rPr>
        <w:t>opposed</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hyperlink r:id="rId92" w:history="1">
        <w:r w:rsidRPr="00595D6D">
          <w:rPr>
            <w:i/>
            <w:sz w:val="28"/>
            <w:szCs w:val="28"/>
            <w:lang w:val="en-US"/>
          </w:rPr>
          <w:t>speech</w:t>
        </w:r>
      </w:hyperlink>
      <w:r w:rsidRPr="00595D6D">
        <w:rPr>
          <w:sz w:val="28"/>
          <w:szCs w:val="28"/>
          <w:lang w:val="uk-UA"/>
        </w:rPr>
        <w:t>)”), релігійних вірувань (</w:t>
      </w:r>
      <w:r w:rsidRPr="00595D6D">
        <w:rPr>
          <w:b/>
          <w:bCs/>
          <w:i/>
          <w:iCs/>
          <w:sz w:val="28"/>
          <w:szCs w:val="28"/>
          <w:lang w:val="en-US"/>
        </w:rPr>
        <w:t>faith</w:t>
      </w:r>
      <w:r w:rsidRPr="00595D6D">
        <w:rPr>
          <w:bCs/>
          <w:iCs/>
          <w:sz w:val="28"/>
          <w:szCs w:val="28"/>
          <w:lang w:val="uk-UA"/>
        </w:rPr>
        <w:t>:</w:t>
      </w:r>
      <w:r w:rsidRPr="00595D6D">
        <w:rPr>
          <w:sz w:val="28"/>
          <w:szCs w:val="28"/>
          <w:lang w:val="uk-UA"/>
        </w:rPr>
        <w:t xml:space="preserve"> “</w:t>
      </w:r>
      <w:r w:rsidRPr="00595D6D">
        <w:rPr>
          <w:i/>
          <w:sz w:val="28"/>
          <w:szCs w:val="28"/>
          <w:lang w:val="en-US"/>
        </w:rPr>
        <w:t>a system of religious belief</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Серед вищезазначених аксіономенів виділяються такі лексичні одиниці, що об’єднані в межах однієї мікросистеми за фактом приналежності до наукової сфери (</w:t>
      </w:r>
      <w:r w:rsidRPr="00595D6D">
        <w:rPr>
          <w:bCs/>
          <w:sz w:val="28"/>
          <w:szCs w:val="28"/>
          <w:lang w:val="uk-UA"/>
        </w:rPr>
        <w:t>“</w:t>
      </w:r>
      <w:r w:rsidRPr="00595D6D">
        <w:rPr>
          <w:bCs/>
          <w:i/>
          <w:sz w:val="28"/>
          <w:szCs w:val="28"/>
          <w:lang w:val="en-US"/>
        </w:rPr>
        <w:t>in</w:t>
      </w:r>
      <w:r w:rsidRPr="00595D6D">
        <w:rPr>
          <w:bCs/>
          <w:i/>
          <w:sz w:val="28"/>
          <w:szCs w:val="28"/>
          <w:lang w:val="uk-UA"/>
        </w:rPr>
        <w:t xml:space="preserve"> </w:t>
      </w:r>
      <w:r w:rsidRPr="00595D6D">
        <w:rPr>
          <w:i/>
          <w:iCs/>
          <w:sz w:val="28"/>
          <w:szCs w:val="28"/>
          <w:lang w:val="en-US"/>
        </w:rPr>
        <w:t>science</w:t>
      </w:r>
      <w:r w:rsidRPr="00595D6D">
        <w:rPr>
          <w:sz w:val="28"/>
          <w:szCs w:val="28"/>
          <w:lang w:val="uk-UA"/>
        </w:rPr>
        <w:t xml:space="preserve">”). Так, слова </w:t>
      </w:r>
      <w:r w:rsidRPr="00595D6D">
        <w:rPr>
          <w:b/>
          <w:bCs/>
          <w:i/>
          <w:iCs/>
          <w:sz w:val="28"/>
          <w:szCs w:val="28"/>
          <w:lang w:val="en-US"/>
        </w:rPr>
        <w:t>knowledge</w:t>
      </w:r>
      <w:r w:rsidRPr="00595D6D">
        <w:rPr>
          <w:bCs/>
          <w:iCs/>
          <w:sz w:val="28"/>
          <w:szCs w:val="28"/>
          <w:lang w:val="uk-UA"/>
        </w:rPr>
        <w:t xml:space="preserve">, </w:t>
      </w:r>
      <w:r w:rsidRPr="00595D6D">
        <w:rPr>
          <w:b/>
          <w:bCs/>
          <w:i/>
          <w:iCs/>
          <w:sz w:val="28"/>
          <w:szCs w:val="28"/>
          <w:lang w:val="en-US"/>
        </w:rPr>
        <w:t>constitution</w:t>
      </w:r>
      <w:r w:rsidRPr="00595D6D">
        <w:rPr>
          <w:bCs/>
          <w:iCs/>
          <w:sz w:val="28"/>
          <w:szCs w:val="28"/>
          <w:lang w:val="uk-UA"/>
        </w:rPr>
        <w:t xml:space="preserve"> виступають філософським та медичним термінами, що позначають </w:t>
      </w:r>
      <w:r w:rsidRPr="00595D6D">
        <w:rPr>
          <w:sz w:val="28"/>
          <w:szCs w:val="28"/>
          <w:lang w:val="uk-UA"/>
        </w:rPr>
        <w:t>логічну обґрунтованість, доведеність</w:t>
      </w:r>
      <w:r w:rsidRPr="00595D6D">
        <w:rPr>
          <w:i/>
          <w:iCs/>
          <w:sz w:val="28"/>
          <w:szCs w:val="28"/>
          <w:lang w:val="uk-UA"/>
        </w:rPr>
        <w:t xml:space="preserve"> </w:t>
      </w:r>
      <w:r w:rsidRPr="00595D6D">
        <w:rPr>
          <w:sz w:val="28"/>
          <w:szCs w:val="28"/>
          <w:lang w:val="uk-UA"/>
        </w:rPr>
        <w:t>(</w:t>
      </w:r>
      <w:r w:rsidRPr="00595D6D">
        <w:rPr>
          <w:b/>
          <w:bCs/>
          <w:i/>
          <w:iCs/>
          <w:sz w:val="28"/>
          <w:szCs w:val="28"/>
          <w:lang w:val="en-US"/>
        </w:rPr>
        <w:t>knowledge</w:t>
      </w:r>
      <w:r w:rsidRPr="00595D6D">
        <w:rPr>
          <w:bCs/>
          <w:iCs/>
          <w:sz w:val="28"/>
          <w:szCs w:val="28"/>
          <w:lang w:val="uk-UA"/>
        </w:rPr>
        <w:t>:</w:t>
      </w:r>
      <w:r w:rsidRPr="00595D6D">
        <w:rPr>
          <w:sz w:val="28"/>
          <w:szCs w:val="28"/>
          <w:lang w:val="uk-UA"/>
        </w:rPr>
        <w:t xml:space="preserve"> “</w:t>
      </w:r>
      <w:r w:rsidRPr="00595D6D">
        <w:rPr>
          <w:i/>
          <w:iCs/>
          <w:sz w:val="28"/>
          <w:szCs w:val="28"/>
        </w:rPr>
        <w:t>Philosophy</w:t>
      </w:r>
      <w:r w:rsidRPr="00595D6D">
        <w:rPr>
          <w:i/>
          <w:iCs/>
          <w:sz w:val="28"/>
          <w:szCs w:val="28"/>
          <w:lang w:val="uk-UA"/>
        </w:rPr>
        <w:t>.</w:t>
      </w:r>
      <w:r w:rsidRPr="00595D6D">
        <w:rPr>
          <w:sz w:val="28"/>
          <w:szCs w:val="28"/>
          <w:lang w:val="uk-UA"/>
        </w:rPr>
        <w:t xml:space="preserve"> </w:t>
      </w:r>
      <w:r w:rsidRPr="00595D6D">
        <w:rPr>
          <w:i/>
          <w:sz w:val="28"/>
          <w:szCs w:val="28"/>
        </w:rPr>
        <w:t>true</w:t>
      </w:r>
      <w:r w:rsidRPr="00595D6D">
        <w:rPr>
          <w:sz w:val="28"/>
          <w:szCs w:val="28"/>
          <w:lang w:val="uk-UA"/>
        </w:rPr>
        <w:t xml:space="preserve">, </w:t>
      </w:r>
      <w:r w:rsidRPr="00595D6D">
        <w:rPr>
          <w:i/>
          <w:sz w:val="28"/>
          <w:szCs w:val="28"/>
        </w:rPr>
        <w:t>justified</w:t>
      </w:r>
      <w:r w:rsidRPr="00595D6D">
        <w:rPr>
          <w:i/>
          <w:sz w:val="28"/>
          <w:szCs w:val="28"/>
          <w:lang w:val="uk-UA"/>
        </w:rPr>
        <w:t xml:space="preserve"> </w:t>
      </w:r>
      <w:r w:rsidRPr="00595D6D">
        <w:rPr>
          <w:i/>
          <w:sz w:val="28"/>
          <w:szCs w:val="28"/>
        </w:rPr>
        <w:t>belief</w:t>
      </w:r>
      <w:r w:rsidRPr="00595D6D">
        <w:rPr>
          <w:sz w:val="28"/>
          <w:szCs w:val="28"/>
          <w:lang w:val="uk-UA"/>
        </w:rPr>
        <w:t xml:space="preserve">”), сукупність фізичних й </w:t>
      </w:r>
      <w:r w:rsidRPr="00595D6D">
        <w:rPr>
          <w:sz w:val="28"/>
          <w:szCs w:val="28"/>
          <w:lang w:val="uk-UA"/>
        </w:rPr>
        <w:lastRenderedPageBreak/>
        <w:t>психологічних характеристик здорової людини (</w:t>
      </w:r>
      <w:r w:rsidRPr="00595D6D">
        <w:rPr>
          <w:b/>
          <w:bCs/>
          <w:i/>
          <w:iCs/>
          <w:sz w:val="28"/>
          <w:szCs w:val="28"/>
          <w:lang w:val="en-US"/>
        </w:rPr>
        <w:t>constitution</w:t>
      </w:r>
      <w:r w:rsidRPr="00595D6D">
        <w:rPr>
          <w:bCs/>
          <w:iCs/>
          <w:sz w:val="28"/>
          <w:szCs w:val="28"/>
          <w:lang w:val="uk-UA"/>
        </w:rPr>
        <w:t>:</w:t>
      </w:r>
      <w:r w:rsidRPr="00595D6D">
        <w:rPr>
          <w:sz w:val="28"/>
          <w:szCs w:val="28"/>
          <w:lang w:val="uk-UA"/>
        </w:rPr>
        <w:t xml:space="preserve"> “</w:t>
      </w:r>
      <w:r w:rsidRPr="00595D6D">
        <w:rPr>
          <w:i/>
          <w:iCs/>
          <w:sz w:val="28"/>
          <w:szCs w:val="28"/>
          <w:lang w:val="en-US"/>
        </w:rPr>
        <w:t>Medicine</w:t>
      </w:r>
      <w:r w:rsidRPr="00595D6D">
        <w:rPr>
          <w:i/>
          <w:iCs/>
          <w:sz w:val="28"/>
          <w:szCs w:val="28"/>
          <w:lang w:val="uk-UA"/>
        </w:rPr>
        <w:t xml:space="preserve">, </w:t>
      </w:r>
      <w:r w:rsidRPr="00595D6D">
        <w:rPr>
          <w:i/>
          <w:iCs/>
          <w:sz w:val="28"/>
          <w:szCs w:val="28"/>
          <w:lang w:val="en-US"/>
        </w:rPr>
        <w:t>Psychology</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aggregate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person</w:t>
      </w:r>
      <w:r w:rsidRPr="00595D6D">
        <w:rPr>
          <w:i/>
          <w:sz w:val="28"/>
          <w:szCs w:val="28"/>
          <w:lang w:val="uk-UA"/>
        </w:rPr>
        <w:t>'</w:t>
      </w:r>
      <w:r w:rsidRPr="00595D6D">
        <w:rPr>
          <w:i/>
          <w:sz w:val="28"/>
          <w:szCs w:val="28"/>
          <w:lang w:val="en-US"/>
        </w:rPr>
        <w:t>s</w:t>
      </w:r>
      <w:r w:rsidRPr="00595D6D">
        <w:rPr>
          <w:i/>
          <w:sz w:val="28"/>
          <w:szCs w:val="28"/>
          <w:lang w:val="uk-UA"/>
        </w:rPr>
        <w:t xml:space="preserve"> </w:t>
      </w:r>
      <w:r w:rsidRPr="00595D6D">
        <w:rPr>
          <w:i/>
          <w:sz w:val="28"/>
          <w:szCs w:val="28"/>
          <w:lang w:val="en-US"/>
        </w:rPr>
        <w:t>physical</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psychological</w:t>
      </w:r>
      <w:r w:rsidRPr="00595D6D">
        <w:rPr>
          <w:i/>
          <w:sz w:val="28"/>
          <w:szCs w:val="28"/>
          <w:lang w:val="uk-UA"/>
        </w:rPr>
        <w:t xml:space="preserve"> </w:t>
      </w:r>
      <w:r w:rsidRPr="00595D6D">
        <w:rPr>
          <w:i/>
          <w:sz w:val="28"/>
          <w:szCs w:val="28"/>
          <w:lang w:val="en-US"/>
        </w:rPr>
        <w:t>characteristics</w:t>
      </w:r>
      <w:r w:rsidRPr="00595D6D">
        <w:rPr>
          <w:i/>
          <w:sz w:val="28"/>
          <w:szCs w:val="28"/>
          <w:lang w:val="uk-UA"/>
        </w:rPr>
        <w:t xml:space="preserve">, </w:t>
      </w:r>
      <w:r w:rsidRPr="00595D6D">
        <w:rPr>
          <w:i/>
          <w:sz w:val="28"/>
          <w:szCs w:val="28"/>
          <w:lang w:val="en-US"/>
        </w:rPr>
        <w:t>especially</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body</w:t>
      </w:r>
      <w:r w:rsidRPr="00595D6D">
        <w:rPr>
          <w:i/>
          <w:sz w:val="28"/>
          <w:szCs w:val="28"/>
          <w:lang w:val="uk-UA"/>
        </w:rPr>
        <w:t>'</w:t>
      </w:r>
      <w:r w:rsidRPr="00595D6D">
        <w:rPr>
          <w:i/>
          <w:sz w:val="28"/>
          <w:szCs w:val="28"/>
          <w:lang w:val="en-US"/>
        </w:rPr>
        <w:t>s</w:t>
      </w:r>
      <w:r w:rsidRPr="00595D6D">
        <w:rPr>
          <w:i/>
          <w:sz w:val="28"/>
          <w:szCs w:val="28"/>
          <w:lang w:val="uk-UA"/>
        </w:rPr>
        <w:t xml:space="preserve"> </w:t>
      </w:r>
      <w:r w:rsidRPr="00595D6D">
        <w:rPr>
          <w:i/>
          <w:sz w:val="28"/>
          <w:szCs w:val="28"/>
          <w:lang w:val="en-US"/>
        </w:rPr>
        <w:t>ability</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remain</w:t>
      </w:r>
      <w:r w:rsidRPr="00595D6D">
        <w:rPr>
          <w:i/>
          <w:sz w:val="28"/>
          <w:szCs w:val="28"/>
          <w:lang w:val="uk-UA"/>
        </w:rPr>
        <w:t xml:space="preserve"> </w:t>
      </w:r>
      <w:r w:rsidRPr="00595D6D">
        <w:rPr>
          <w:i/>
          <w:sz w:val="28"/>
          <w:szCs w:val="28"/>
          <w:lang w:val="en-US"/>
        </w:rPr>
        <w:t>healthy</w:t>
      </w:r>
      <w:r w:rsidRPr="00595D6D">
        <w:rPr>
          <w:sz w:val="28"/>
          <w:szCs w:val="28"/>
          <w:lang w:val="uk-UA"/>
        </w:rPr>
        <w:t xml:space="preserve">”). Аксіономени </w:t>
      </w:r>
      <w:r w:rsidRPr="00595D6D">
        <w:rPr>
          <w:b/>
          <w:bCs/>
          <w:i/>
          <w:sz w:val="28"/>
          <w:szCs w:val="28"/>
          <w:lang w:val="en-US"/>
        </w:rPr>
        <w:t>language</w:t>
      </w:r>
      <w:r w:rsidRPr="00595D6D">
        <w:rPr>
          <w:iCs/>
          <w:sz w:val="28"/>
          <w:szCs w:val="28"/>
          <w:lang w:val="uk-UA"/>
        </w:rPr>
        <w:t xml:space="preserve">, </w:t>
      </w:r>
      <w:r w:rsidRPr="00595D6D">
        <w:rPr>
          <w:b/>
          <w:i/>
          <w:iCs/>
          <w:sz w:val="28"/>
          <w:szCs w:val="28"/>
          <w:lang w:val="en-US"/>
        </w:rPr>
        <w:t>logic</w:t>
      </w:r>
      <w:r w:rsidRPr="00595D6D">
        <w:rPr>
          <w:iCs/>
          <w:sz w:val="28"/>
          <w:szCs w:val="28"/>
          <w:lang w:val="uk-UA"/>
        </w:rPr>
        <w:t xml:space="preserve">, </w:t>
      </w:r>
      <w:r w:rsidRPr="00595D6D">
        <w:rPr>
          <w:b/>
          <w:i/>
          <w:iCs/>
          <w:sz w:val="28"/>
          <w:szCs w:val="28"/>
          <w:lang w:val="en-US"/>
        </w:rPr>
        <w:t>discipline</w:t>
      </w:r>
      <w:r w:rsidRPr="00595D6D">
        <w:rPr>
          <w:iCs/>
          <w:sz w:val="28"/>
          <w:szCs w:val="28"/>
          <w:lang w:val="uk-UA"/>
        </w:rPr>
        <w:t xml:space="preserve"> характеризують відповідні навчальні предмети, галузі знань: науку про мову – мовознавство, лінгвістика </w:t>
      </w:r>
      <w:r w:rsidRPr="00595D6D">
        <w:rPr>
          <w:sz w:val="28"/>
          <w:szCs w:val="28"/>
          <w:lang w:val="uk-UA"/>
        </w:rPr>
        <w:t>(</w:t>
      </w:r>
      <w:r w:rsidRPr="00595D6D">
        <w:rPr>
          <w:b/>
          <w:bCs/>
          <w:i/>
          <w:sz w:val="28"/>
          <w:szCs w:val="28"/>
          <w:lang w:val="en-US"/>
        </w:rPr>
        <w:t>language</w:t>
      </w:r>
      <w:r w:rsidRPr="00595D6D">
        <w:rPr>
          <w:bCs/>
          <w:iCs/>
          <w:sz w:val="28"/>
          <w:szCs w:val="28"/>
          <w:lang w:val="uk-UA"/>
        </w:rPr>
        <w:t>:</w:t>
      </w:r>
      <w:r w:rsidRPr="00595D6D">
        <w:rPr>
          <w:sz w:val="28"/>
          <w:szCs w:val="28"/>
          <w:lang w:val="uk-UA"/>
        </w:rPr>
        <w:t xml:space="preserve"> “</w:t>
      </w:r>
      <w:r w:rsidRPr="00595D6D">
        <w:rPr>
          <w:i/>
          <w:sz w:val="28"/>
          <w:szCs w:val="28"/>
          <w:lang w:val="en-US"/>
        </w:rPr>
        <w:t>linguistics</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study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language</w:t>
      </w:r>
      <w:r w:rsidRPr="00595D6D">
        <w:rPr>
          <w:sz w:val="28"/>
          <w:szCs w:val="28"/>
          <w:lang w:val="uk-UA"/>
        </w:rPr>
        <w:t>”), науку, що досліджує принципи встановлення істинності висновків із набору припущень (</w:t>
      </w:r>
      <w:r w:rsidRPr="00595D6D">
        <w:rPr>
          <w:b/>
          <w:i/>
          <w:iCs/>
          <w:sz w:val="28"/>
          <w:szCs w:val="28"/>
          <w:lang w:val="en-US"/>
        </w:rPr>
        <w:t>logic</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science</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investigates</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principles</w:t>
      </w:r>
      <w:r w:rsidRPr="00595D6D">
        <w:rPr>
          <w:i/>
          <w:sz w:val="28"/>
          <w:szCs w:val="28"/>
          <w:lang w:val="uk-UA"/>
        </w:rPr>
        <w:t xml:space="preserve"> </w:t>
      </w:r>
      <w:r w:rsidRPr="00595D6D">
        <w:rPr>
          <w:i/>
          <w:sz w:val="28"/>
          <w:szCs w:val="28"/>
          <w:lang w:val="en-US"/>
        </w:rPr>
        <w:t>governing</w:t>
      </w:r>
      <w:r w:rsidRPr="00595D6D">
        <w:rPr>
          <w:i/>
          <w:sz w:val="28"/>
          <w:szCs w:val="28"/>
          <w:lang w:val="uk-UA"/>
        </w:rPr>
        <w:t xml:space="preserve"> </w:t>
      </w:r>
      <w:r w:rsidRPr="00595D6D">
        <w:rPr>
          <w:i/>
          <w:sz w:val="28"/>
          <w:szCs w:val="28"/>
          <w:lang w:val="en-US"/>
        </w:rPr>
        <w:t>correct</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reliable</w:t>
      </w:r>
      <w:r w:rsidRPr="00595D6D">
        <w:rPr>
          <w:i/>
          <w:sz w:val="28"/>
          <w:szCs w:val="28"/>
          <w:lang w:val="uk-UA"/>
        </w:rPr>
        <w:t xml:space="preserve"> </w:t>
      </w:r>
      <w:r w:rsidRPr="00595D6D">
        <w:rPr>
          <w:i/>
          <w:sz w:val="28"/>
          <w:szCs w:val="28"/>
          <w:lang w:val="en-US"/>
        </w:rPr>
        <w:t>inference</w:t>
      </w:r>
      <w:r w:rsidRPr="00595D6D">
        <w:rPr>
          <w:sz w:val="28"/>
          <w:szCs w:val="28"/>
          <w:lang w:val="uk-UA"/>
        </w:rPr>
        <w:t>”), будь-яку дисципліну, що вивчається у вищому навчальному закладі (</w:t>
      </w:r>
      <w:r w:rsidRPr="00595D6D">
        <w:rPr>
          <w:b/>
          <w:i/>
          <w:iCs/>
          <w:sz w:val="28"/>
          <w:szCs w:val="28"/>
          <w:lang w:val="en-US"/>
        </w:rPr>
        <w:t>discipline</w:t>
      </w:r>
      <w:r w:rsidRPr="00595D6D">
        <w:rPr>
          <w:bCs/>
          <w:iCs/>
          <w:sz w:val="28"/>
          <w:szCs w:val="28"/>
          <w:lang w:val="uk-UA"/>
        </w:rPr>
        <w:t>:</w:t>
      </w:r>
      <w:r w:rsidRPr="00595D6D">
        <w:rPr>
          <w:sz w:val="28"/>
          <w:szCs w:val="28"/>
          <w:lang w:val="uk-UA"/>
        </w:rPr>
        <w:t xml:space="preserve"> “</w:t>
      </w:r>
      <w:r w:rsidRPr="00595D6D">
        <w:rPr>
          <w:i/>
          <w:sz w:val="28"/>
          <w:szCs w:val="28"/>
        </w:rPr>
        <w:t>a</w:t>
      </w:r>
      <w:r w:rsidRPr="00595D6D">
        <w:rPr>
          <w:i/>
          <w:sz w:val="28"/>
          <w:szCs w:val="28"/>
          <w:lang w:val="uk-UA"/>
        </w:rPr>
        <w:t xml:space="preserve"> </w:t>
      </w:r>
      <w:r w:rsidRPr="00595D6D">
        <w:rPr>
          <w:i/>
          <w:sz w:val="28"/>
          <w:szCs w:val="28"/>
        </w:rPr>
        <w:t>branch</w:t>
      </w:r>
      <w:r w:rsidRPr="00595D6D">
        <w:rPr>
          <w:i/>
          <w:sz w:val="28"/>
          <w:szCs w:val="28"/>
          <w:lang w:val="uk-UA"/>
        </w:rPr>
        <w:t xml:space="preserve"> </w:t>
      </w:r>
      <w:r w:rsidRPr="00595D6D">
        <w:rPr>
          <w:i/>
          <w:sz w:val="28"/>
          <w:szCs w:val="28"/>
        </w:rPr>
        <w:t>of</w:t>
      </w:r>
      <w:r w:rsidRPr="00595D6D">
        <w:rPr>
          <w:i/>
          <w:sz w:val="28"/>
          <w:szCs w:val="28"/>
          <w:lang w:val="uk-UA"/>
        </w:rPr>
        <w:t xml:space="preserve"> </w:t>
      </w:r>
      <w:r w:rsidRPr="00595D6D">
        <w:rPr>
          <w:i/>
          <w:sz w:val="28"/>
          <w:szCs w:val="28"/>
        </w:rPr>
        <w:t>knowledge</w:t>
      </w:r>
      <w:r w:rsidRPr="00595D6D">
        <w:rPr>
          <w:sz w:val="28"/>
          <w:szCs w:val="28"/>
          <w:lang w:val="uk-UA"/>
        </w:rPr>
        <w:t>,</w:t>
      </w:r>
      <w:r w:rsidRPr="00595D6D">
        <w:rPr>
          <w:i/>
          <w:sz w:val="28"/>
          <w:szCs w:val="28"/>
          <w:lang w:val="uk-UA"/>
        </w:rPr>
        <w:t xml:space="preserve"> </w:t>
      </w:r>
      <w:r w:rsidRPr="00595D6D">
        <w:rPr>
          <w:i/>
          <w:sz w:val="28"/>
          <w:szCs w:val="28"/>
        </w:rPr>
        <w:t>typically</w:t>
      </w:r>
      <w:r w:rsidRPr="00595D6D">
        <w:rPr>
          <w:i/>
          <w:sz w:val="28"/>
          <w:szCs w:val="28"/>
          <w:lang w:val="uk-UA"/>
        </w:rPr>
        <w:t xml:space="preserve"> </w:t>
      </w:r>
      <w:r w:rsidRPr="00595D6D">
        <w:rPr>
          <w:i/>
          <w:sz w:val="28"/>
          <w:szCs w:val="28"/>
        </w:rPr>
        <w:t>one</w:t>
      </w:r>
      <w:r w:rsidRPr="00595D6D">
        <w:rPr>
          <w:i/>
          <w:sz w:val="28"/>
          <w:szCs w:val="28"/>
          <w:lang w:val="uk-UA"/>
        </w:rPr>
        <w:t xml:space="preserve"> </w:t>
      </w:r>
      <w:r w:rsidRPr="00595D6D">
        <w:rPr>
          <w:i/>
          <w:sz w:val="28"/>
          <w:szCs w:val="28"/>
        </w:rPr>
        <w:t>studied</w:t>
      </w:r>
      <w:r w:rsidRPr="00595D6D">
        <w:rPr>
          <w:i/>
          <w:sz w:val="28"/>
          <w:szCs w:val="28"/>
          <w:lang w:val="uk-UA"/>
        </w:rPr>
        <w:t xml:space="preserve"> </w:t>
      </w:r>
      <w:r w:rsidRPr="00595D6D">
        <w:rPr>
          <w:i/>
          <w:sz w:val="28"/>
          <w:szCs w:val="28"/>
        </w:rPr>
        <w:t>in</w:t>
      </w:r>
      <w:r w:rsidRPr="00595D6D">
        <w:rPr>
          <w:i/>
          <w:sz w:val="28"/>
          <w:szCs w:val="28"/>
          <w:lang w:val="uk-UA"/>
        </w:rPr>
        <w:t xml:space="preserve"> </w:t>
      </w:r>
      <w:r w:rsidRPr="00595D6D">
        <w:rPr>
          <w:i/>
          <w:sz w:val="28"/>
          <w:szCs w:val="28"/>
        </w:rPr>
        <w:t>higher</w:t>
      </w:r>
      <w:r w:rsidRPr="00595D6D">
        <w:rPr>
          <w:i/>
          <w:sz w:val="28"/>
          <w:szCs w:val="28"/>
          <w:lang w:val="uk-UA"/>
        </w:rPr>
        <w:t xml:space="preserve"> </w:t>
      </w:r>
      <w:r w:rsidRPr="00595D6D">
        <w:rPr>
          <w:i/>
          <w:sz w:val="28"/>
          <w:szCs w:val="28"/>
        </w:rPr>
        <w:t>education</w:t>
      </w:r>
      <w:r w:rsidRPr="00595D6D">
        <w:rPr>
          <w:sz w:val="28"/>
          <w:szCs w:val="28"/>
          <w:lang w:val="uk-UA"/>
        </w:rPr>
        <w:t xml:space="preserve">”). Лише один аксіономен </w:t>
      </w:r>
      <w:r w:rsidRPr="00595D6D">
        <w:rPr>
          <w:b/>
          <w:i/>
          <w:iCs/>
          <w:sz w:val="28"/>
          <w:szCs w:val="28"/>
          <w:lang w:val="en-US"/>
        </w:rPr>
        <w:t>education</w:t>
      </w:r>
      <w:r w:rsidRPr="00595D6D">
        <w:rPr>
          <w:iCs/>
          <w:sz w:val="28"/>
          <w:szCs w:val="28"/>
          <w:lang w:val="uk-UA"/>
        </w:rPr>
        <w:t xml:space="preserve"> має лексичне значення </w:t>
      </w:r>
      <w:r w:rsidRPr="00595D6D">
        <w:rPr>
          <w:sz w:val="28"/>
          <w:szCs w:val="28"/>
          <w:lang w:val="uk-UA"/>
        </w:rPr>
        <w:t>“</w:t>
      </w:r>
      <w:r w:rsidRPr="00595D6D">
        <w:rPr>
          <w:i/>
          <w:iCs/>
          <w:sz w:val="28"/>
          <w:szCs w:val="28"/>
          <w:lang w:val="uk-UA"/>
        </w:rPr>
        <w:t>теорія викладання й навчання</w:t>
      </w:r>
      <w:r w:rsidRPr="00595D6D">
        <w:rPr>
          <w:sz w:val="28"/>
          <w:szCs w:val="28"/>
          <w:lang w:val="uk-UA"/>
        </w:rPr>
        <w:t>”</w:t>
      </w:r>
      <w:r w:rsidRPr="00595D6D">
        <w:rPr>
          <w:iCs/>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theory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teaching</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learning</w:t>
      </w:r>
      <w:r w:rsidRPr="00595D6D">
        <w:rPr>
          <w:iCs/>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 xml:space="preserve">Спільною властивістю аксіономенів </w:t>
      </w:r>
      <w:r w:rsidRPr="00595D6D">
        <w:rPr>
          <w:b/>
          <w:bCs/>
          <w:i/>
          <w:iCs/>
          <w:sz w:val="28"/>
          <w:szCs w:val="28"/>
          <w:lang w:val="en-US"/>
        </w:rPr>
        <w:t>sovereignty</w:t>
      </w:r>
      <w:r w:rsidRPr="00595D6D">
        <w:rPr>
          <w:bCs/>
          <w:iCs/>
          <w:sz w:val="28"/>
          <w:szCs w:val="28"/>
          <w:lang w:val="uk-UA"/>
        </w:rPr>
        <w:t>,</w:t>
      </w:r>
      <w:r w:rsidRPr="00595D6D">
        <w:rPr>
          <w:sz w:val="28"/>
          <w:szCs w:val="28"/>
          <w:lang w:val="uk-UA"/>
        </w:rPr>
        <w:t xml:space="preserve"> </w:t>
      </w:r>
      <w:r w:rsidRPr="00595D6D">
        <w:rPr>
          <w:b/>
          <w:bCs/>
          <w:i/>
          <w:iCs/>
          <w:sz w:val="28"/>
          <w:szCs w:val="28"/>
          <w:lang w:val="en-US"/>
        </w:rPr>
        <w:t>discipline</w:t>
      </w:r>
      <w:r w:rsidRPr="00595D6D">
        <w:rPr>
          <w:bCs/>
          <w:iCs/>
          <w:sz w:val="28"/>
          <w:szCs w:val="28"/>
          <w:lang w:val="uk-UA"/>
        </w:rPr>
        <w:t xml:space="preserve">, </w:t>
      </w:r>
      <w:r w:rsidRPr="00595D6D">
        <w:rPr>
          <w:b/>
          <w:bCs/>
          <w:i/>
          <w:iCs/>
          <w:sz w:val="28"/>
          <w:szCs w:val="28"/>
          <w:lang w:val="en-US"/>
        </w:rPr>
        <w:t>knowledge</w:t>
      </w:r>
      <w:r w:rsidRPr="00595D6D">
        <w:rPr>
          <w:bCs/>
          <w:iCs/>
          <w:sz w:val="28"/>
          <w:szCs w:val="28"/>
          <w:lang w:val="uk-UA"/>
        </w:rPr>
        <w:t>,</w:t>
      </w:r>
      <w:r w:rsidRPr="00595D6D">
        <w:rPr>
          <w:sz w:val="28"/>
          <w:szCs w:val="28"/>
          <w:lang w:val="uk-UA"/>
        </w:rPr>
        <w:t xml:space="preserve"> </w:t>
      </w:r>
      <w:r w:rsidRPr="00595D6D">
        <w:rPr>
          <w:b/>
          <w:bCs/>
          <w:i/>
          <w:iCs/>
          <w:sz w:val="28"/>
          <w:szCs w:val="28"/>
          <w:lang w:val="en-US"/>
        </w:rPr>
        <w:t>constitution</w:t>
      </w:r>
      <w:r w:rsidRPr="00595D6D">
        <w:rPr>
          <w:bCs/>
          <w:iCs/>
          <w:sz w:val="28"/>
          <w:szCs w:val="28"/>
          <w:lang w:val="uk-UA"/>
        </w:rPr>
        <w:t>,</w:t>
      </w:r>
      <w:r w:rsidRPr="00595D6D">
        <w:rPr>
          <w:sz w:val="28"/>
          <w:szCs w:val="28"/>
          <w:lang w:val="uk-UA"/>
        </w:rPr>
        <w:t xml:space="preserve"> </w:t>
      </w:r>
      <w:r w:rsidRPr="00595D6D">
        <w:rPr>
          <w:b/>
          <w:bCs/>
          <w:i/>
          <w:iCs/>
          <w:sz w:val="28"/>
          <w:szCs w:val="28"/>
          <w:lang w:val="en-US"/>
        </w:rPr>
        <w:t>care</w:t>
      </w:r>
      <w:r w:rsidRPr="00595D6D">
        <w:rPr>
          <w:sz w:val="28"/>
          <w:szCs w:val="28"/>
          <w:lang w:val="uk-UA"/>
        </w:rPr>
        <w:t xml:space="preserve"> (</w:t>
      </w:r>
      <w:r w:rsidRPr="00595D6D">
        <w:rPr>
          <w:bCs/>
          <w:sz w:val="28"/>
          <w:szCs w:val="28"/>
          <w:lang w:val="uk-UA"/>
        </w:rPr>
        <w:t>“</w:t>
      </w:r>
      <w:r w:rsidRPr="00595D6D">
        <w:rPr>
          <w:i/>
          <w:sz w:val="28"/>
          <w:szCs w:val="28"/>
          <w:lang w:val="en-US"/>
        </w:rPr>
        <w:t>state</w:t>
      </w:r>
      <w:r w:rsidRPr="00595D6D">
        <w:rPr>
          <w:sz w:val="28"/>
          <w:szCs w:val="28"/>
          <w:lang w:val="uk-UA"/>
        </w:rPr>
        <w:t xml:space="preserve"> (</w:t>
      </w:r>
      <w:r w:rsidRPr="00595D6D">
        <w:rPr>
          <w:i/>
          <w:sz w:val="28"/>
          <w:szCs w:val="28"/>
          <w:lang w:val="en-US"/>
        </w:rPr>
        <w:t>of</w:t>
      </w:r>
      <w:r w:rsidRPr="00595D6D">
        <w:rPr>
          <w:sz w:val="28"/>
          <w:szCs w:val="28"/>
          <w:lang w:val="uk-UA"/>
        </w:rPr>
        <w:t xml:space="preserve">), </w:t>
      </w:r>
      <w:r w:rsidRPr="00595D6D">
        <w:rPr>
          <w:i/>
          <w:sz w:val="28"/>
          <w:szCs w:val="28"/>
          <w:lang w:val="en-US"/>
        </w:rPr>
        <w:t>condition</w:t>
      </w:r>
      <w:r w:rsidRPr="00595D6D">
        <w:rPr>
          <w:sz w:val="28"/>
          <w:szCs w:val="28"/>
          <w:lang w:val="uk-UA"/>
        </w:rPr>
        <w:t xml:space="preserve">”) є </w:t>
      </w:r>
      <w:r>
        <w:rPr>
          <w:sz w:val="28"/>
          <w:szCs w:val="28"/>
          <w:lang w:val="uk-UA"/>
        </w:rPr>
        <w:t xml:space="preserve">позначення </w:t>
      </w:r>
      <w:r w:rsidRPr="00595D6D">
        <w:rPr>
          <w:sz w:val="28"/>
          <w:szCs w:val="28"/>
          <w:lang w:val="uk-UA"/>
        </w:rPr>
        <w:t>стану суверенності (</w:t>
      </w:r>
      <w:r w:rsidRPr="00595D6D">
        <w:rPr>
          <w:b/>
          <w:bCs/>
          <w:i/>
          <w:iCs/>
          <w:sz w:val="28"/>
          <w:szCs w:val="28"/>
          <w:lang w:val="en-US"/>
        </w:rPr>
        <w:t>sovereignty</w:t>
      </w:r>
      <w:r w:rsidRPr="00595D6D">
        <w:rPr>
          <w:bCs/>
          <w:iCs/>
          <w:sz w:val="28"/>
          <w:szCs w:val="28"/>
          <w:lang w:val="uk-UA"/>
        </w:rPr>
        <w:t>:</w:t>
      </w:r>
      <w:r w:rsidRPr="00595D6D">
        <w:rPr>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hyperlink r:id="rId93" w:history="1">
        <w:r w:rsidRPr="00595D6D">
          <w:rPr>
            <w:i/>
            <w:sz w:val="28"/>
            <w:szCs w:val="28"/>
            <w:lang w:val="en-US"/>
          </w:rPr>
          <w:t>sovereign</w:t>
        </w:r>
      </w:hyperlink>
      <w:r w:rsidRPr="00595D6D">
        <w:rPr>
          <w:sz w:val="28"/>
          <w:szCs w:val="28"/>
          <w:lang w:val="uk-UA"/>
        </w:rPr>
        <w:t>”), по</w:t>
      </w:r>
      <w:r>
        <w:rPr>
          <w:sz w:val="28"/>
          <w:szCs w:val="28"/>
          <w:lang w:val="uk-UA"/>
        </w:rPr>
        <w:t xml:space="preserve">кращеної </w:t>
      </w:r>
      <w:r w:rsidRPr="00595D6D">
        <w:rPr>
          <w:sz w:val="28"/>
          <w:szCs w:val="28"/>
          <w:lang w:val="uk-UA"/>
        </w:rPr>
        <w:t>поведінки (</w:t>
      </w:r>
      <w:r w:rsidRPr="00595D6D">
        <w:rPr>
          <w:b/>
          <w:bCs/>
          <w:i/>
          <w:iCs/>
          <w:sz w:val="28"/>
          <w:szCs w:val="28"/>
          <w:lang w:val="en-US"/>
        </w:rPr>
        <w:t>discipline</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improved</w:t>
      </w:r>
      <w:r w:rsidRPr="00595D6D">
        <w:rPr>
          <w:i/>
          <w:sz w:val="28"/>
          <w:szCs w:val="28"/>
          <w:lang w:val="uk-UA"/>
        </w:rPr>
        <w:t xml:space="preserve"> </w:t>
      </w:r>
      <w:r w:rsidRPr="00595D6D">
        <w:rPr>
          <w:i/>
          <w:sz w:val="28"/>
          <w:szCs w:val="28"/>
          <w:lang w:val="en-US"/>
        </w:rPr>
        <w:t>behaviour</w:t>
      </w:r>
      <w:r w:rsidRPr="00595D6D">
        <w:rPr>
          <w:sz w:val="28"/>
          <w:szCs w:val="28"/>
          <w:lang w:val="uk-UA"/>
        </w:rPr>
        <w:t>”), обізнаності (</w:t>
      </w:r>
      <w:r w:rsidRPr="00595D6D">
        <w:rPr>
          <w:b/>
          <w:bCs/>
          <w:i/>
          <w:iCs/>
          <w:sz w:val="28"/>
          <w:szCs w:val="28"/>
          <w:lang w:val="en-US"/>
        </w:rPr>
        <w:t>knowledge</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knowing</w:t>
      </w:r>
      <w:r w:rsidRPr="00595D6D">
        <w:rPr>
          <w:sz w:val="28"/>
          <w:szCs w:val="28"/>
          <w:lang w:val="uk-UA"/>
        </w:rPr>
        <w:t>”), сформованості (</w:t>
      </w:r>
      <w:r w:rsidRPr="00595D6D">
        <w:rPr>
          <w:b/>
          <w:bCs/>
          <w:i/>
          <w:iCs/>
          <w:sz w:val="28"/>
          <w:szCs w:val="28"/>
          <w:lang w:val="en-US"/>
        </w:rPr>
        <w:t>constitution</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hyperlink r:id="rId94" w:history="1">
        <w:r w:rsidRPr="00595D6D">
          <w:rPr>
            <w:i/>
            <w:sz w:val="28"/>
            <w:szCs w:val="28"/>
            <w:lang w:val="en-US"/>
          </w:rPr>
          <w:t>constituted</w:t>
        </w:r>
      </w:hyperlink>
      <w:r w:rsidRPr="00595D6D">
        <w:rPr>
          <w:sz w:val="28"/>
          <w:szCs w:val="28"/>
          <w:lang w:val="uk-UA"/>
        </w:rPr>
        <w:t>;</w:t>
      </w:r>
      <w:r w:rsidRPr="00595D6D">
        <w:rPr>
          <w:i/>
          <w:sz w:val="28"/>
          <w:szCs w:val="28"/>
          <w:lang w:val="uk-UA"/>
        </w:rPr>
        <w:t xml:space="preserve"> </w:t>
      </w:r>
      <w:r w:rsidRPr="00595D6D">
        <w:rPr>
          <w:i/>
          <w:sz w:val="28"/>
          <w:szCs w:val="28"/>
          <w:lang w:val="en-US"/>
        </w:rPr>
        <w:t>formation</w:t>
      </w:r>
      <w:r w:rsidRPr="00595D6D">
        <w:rPr>
          <w:sz w:val="28"/>
          <w:szCs w:val="28"/>
          <w:lang w:val="uk-UA"/>
        </w:rPr>
        <w:t>”), турботливості (</w:t>
      </w:r>
      <w:r w:rsidRPr="00595D6D">
        <w:rPr>
          <w:b/>
          <w:bCs/>
          <w:i/>
          <w:iCs/>
          <w:sz w:val="28"/>
          <w:szCs w:val="28"/>
          <w:lang w:val="en-US"/>
        </w:rPr>
        <w:t>care</w:t>
      </w:r>
      <w:r w:rsidRPr="00595D6D">
        <w:rPr>
          <w:bCs/>
          <w:iCs/>
          <w:sz w:val="28"/>
          <w:szCs w:val="28"/>
          <w:lang w:val="uk-UA"/>
        </w:rPr>
        <w:t>:</w:t>
      </w:r>
      <w:r w:rsidRPr="00595D6D">
        <w:rPr>
          <w:sz w:val="28"/>
          <w:szCs w:val="28"/>
          <w:lang w:val="uk-UA"/>
        </w:rPr>
        <w:t xml:space="preserve"> “</w:t>
      </w:r>
      <w:r w:rsidRPr="00595D6D">
        <w:rPr>
          <w:i/>
          <w:sz w:val="28"/>
          <w:szCs w:val="28"/>
          <w:lang w:val="en-US"/>
        </w:rPr>
        <w:t xml:space="preserve">a state of mind in </w:t>
      </w:r>
      <w:hyperlink r:id="rId95" w:history="1">
        <w:r w:rsidRPr="00595D6D">
          <w:rPr>
            <w:i/>
            <w:sz w:val="28"/>
            <w:szCs w:val="28"/>
            <w:lang w:val="en-US"/>
          </w:rPr>
          <w:t>which</w:t>
        </w:r>
      </w:hyperlink>
      <w:r w:rsidRPr="00595D6D">
        <w:rPr>
          <w:i/>
          <w:sz w:val="28"/>
          <w:szCs w:val="28"/>
          <w:lang w:val="en-US"/>
        </w:rPr>
        <w:t xml:space="preserve"> one is troubled</w:t>
      </w:r>
      <w:r w:rsidRPr="00595D6D">
        <w:rPr>
          <w:sz w:val="28"/>
          <w:szCs w:val="28"/>
          <w:lang w:val="en-US"/>
        </w:rPr>
        <w:t xml:space="preserve">; </w:t>
      </w:r>
      <w:r w:rsidRPr="00595D6D">
        <w:rPr>
          <w:i/>
          <w:sz w:val="28"/>
          <w:szCs w:val="28"/>
          <w:lang w:val="en-US"/>
        </w:rPr>
        <w:t>worry</w:t>
      </w:r>
      <w:r w:rsidRPr="00595D6D">
        <w:rPr>
          <w:sz w:val="28"/>
          <w:szCs w:val="28"/>
          <w:lang w:val="en-US"/>
        </w:rPr>
        <w:t>,</w:t>
      </w:r>
      <w:r w:rsidRPr="00595D6D">
        <w:rPr>
          <w:i/>
          <w:sz w:val="28"/>
          <w:szCs w:val="28"/>
          <w:lang w:val="en-US"/>
        </w:rPr>
        <w:t xml:space="preserve"> anxiety</w:t>
      </w:r>
      <w:r w:rsidRPr="00595D6D">
        <w:rPr>
          <w:sz w:val="28"/>
          <w:szCs w:val="28"/>
          <w:lang w:val="en-US"/>
        </w:rPr>
        <w:t>,</w:t>
      </w:r>
      <w:r w:rsidRPr="00595D6D">
        <w:rPr>
          <w:i/>
          <w:sz w:val="28"/>
          <w:szCs w:val="28"/>
          <w:lang w:val="en-US"/>
        </w:rPr>
        <w:t xml:space="preserve"> or concern</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 xml:space="preserve">Відповідність змісту словосполучень </w:t>
      </w:r>
      <w:r w:rsidRPr="00595D6D">
        <w:rPr>
          <w:bCs/>
          <w:iCs/>
          <w:sz w:val="28"/>
          <w:szCs w:val="28"/>
          <w:lang w:val="uk-UA"/>
        </w:rPr>
        <w:t>конкретним генералізованим семам</w:t>
      </w:r>
      <w:r w:rsidRPr="00595D6D">
        <w:rPr>
          <w:sz w:val="28"/>
          <w:szCs w:val="28"/>
          <w:lang w:val="uk-UA"/>
        </w:rPr>
        <w:t xml:space="preserve"> </w:t>
      </w:r>
      <w:r w:rsidRPr="00595D6D">
        <w:rPr>
          <w:bCs/>
          <w:iCs/>
          <w:sz w:val="28"/>
          <w:szCs w:val="28"/>
          <w:lang w:val="uk-UA"/>
        </w:rPr>
        <w:t xml:space="preserve">підтверджує здатність </w:t>
      </w:r>
      <w:r w:rsidRPr="00595D6D">
        <w:rPr>
          <w:sz w:val="28"/>
          <w:szCs w:val="28"/>
          <w:lang w:val="uk-UA"/>
        </w:rPr>
        <w:t xml:space="preserve">аксіономенів </w:t>
      </w:r>
      <w:r w:rsidRPr="00595D6D">
        <w:rPr>
          <w:b/>
          <w:bCs/>
          <w:i/>
          <w:iCs/>
          <w:sz w:val="28"/>
          <w:szCs w:val="28"/>
          <w:lang w:val="en-US"/>
        </w:rPr>
        <w:t>discipline</w:t>
      </w:r>
      <w:r w:rsidRPr="00595D6D">
        <w:rPr>
          <w:bCs/>
          <w:iCs/>
          <w:sz w:val="28"/>
          <w:szCs w:val="28"/>
          <w:lang w:val="uk-UA"/>
        </w:rPr>
        <w:t xml:space="preserve">, </w:t>
      </w:r>
      <w:r w:rsidRPr="00595D6D">
        <w:rPr>
          <w:b/>
          <w:bCs/>
          <w:i/>
          <w:iCs/>
          <w:sz w:val="28"/>
          <w:szCs w:val="28"/>
          <w:lang w:val="en-US"/>
        </w:rPr>
        <w:t>knowledge</w:t>
      </w:r>
      <w:r w:rsidRPr="00595D6D">
        <w:rPr>
          <w:bCs/>
          <w:iCs/>
          <w:sz w:val="28"/>
          <w:szCs w:val="28"/>
          <w:lang w:val="uk-UA"/>
        </w:rPr>
        <w:t xml:space="preserve">, </w:t>
      </w:r>
      <w:r w:rsidRPr="00595D6D">
        <w:rPr>
          <w:b/>
          <w:bCs/>
          <w:i/>
          <w:iCs/>
          <w:sz w:val="28"/>
          <w:szCs w:val="28"/>
          <w:lang w:val="en-US"/>
        </w:rPr>
        <w:t>logic</w:t>
      </w:r>
      <w:r w:rsidRPr="00595D6D">
        <w:rPr>
          <w:sz w:val="28"/>
          <w:szCs w:val="28"/>
          <w:lang w:val="uk-UA"/>
        </w:rPr>
        <w:t xml:space="preserve">, </w:t>
      </w:r>
      <w:r w:rsidRPr="00595D6D">
        <w:rPr>
          <w:b/>
          <w:bCs/>
          <w:i/>
          <w:iCs/>
          <w:sz w:val="28"/>
          <w:szCs w:val="28"/>
          <w:lang w:val="en-US"/>
        </w:rPr>
        <w:t>mercy</w:t>
      </w:r>
      <w:r w:rsidRPr="00595D6D">
        <w:rPr>
          <w:bCs/>
          <w:iCs/>
          <w:sz w:val="28"/>
          <w:szCs w:val="28"/>
          <w:lang w:val="uk-UA"/>
        </w:rPr>
        <w:t xml:space="preserve">, </w:t>
      </w:r>
      <w:r w:rsidRPr="00595D6D">
        <w:rPr>
          <w:b/>
          <w:bCs/>
          <w:i/>
          <w:iCs/>
          <w:sz w:val="28"/>
          <w:szCs w:val="28"/>
          <w:lang w:val="en-US"/>
        </w:rPr>
        <w:t>faith</w:t>
      </w:r>
      <w:r w:rsidRPr="00595D6D">
        <w:rPr>
          <w:bCs/>
          <w:iCs/>
          <w:sz w:val="28"/>
          <w:szCs w:val="28"/>
          <w:lang w:val="uk-UA"/>
        </w:rPr>
        <w:t xml:space="preserve"> отримувати додаткові лексичні значення у виразах </w:t>
      </w:r>
      <w:r w:rsidRPr="00595D6D">
        <w:rPr>
          <w:sz w:val="28"/>
          <w:szCs w:val="28"/>
          <w:lang w:val="uk-UA"/>
        </w:rPr>
        <w:t>(</w:t>
      </w:r>
      <w:r w:rsidRPr="00595D6D">
        <w:rPr>
          <w:bCs/>
          <w:sz w:val="28"/>
          <w:szCs w:val="28"/>
          <w:lang w:val="uk-UA"/>
        </w:rPr>
        <w:t>“</w:t>
      </w:r>
      <w:r w:rsidRPr="00595D6D">
        <w:rPr>
          <w:bCs/>
          <w:i/>
          <w:sz w:val="28"/>
          <w:szCs w:val="28"/>
          <w:lang w:val="en-US"/>
        </w:rPr>
        <w:t>in</w:t>
      </w:r>
      <w:r w:rsidRPr="00595D6D">
        <w:rPr>
          <w:bCs/>
          <w:i/>
          <w:sz w:val="28"/>
          <w:szCs w:val="28"/>
          <w:lang w:val="uk-UA"/>
        </w:rPr>
        <w:t xml:space="preserve"> </w:t>
      </w:r>
      <w:r w:rsidRPr="00595D6D">
        <w:rPr>
          <w:bCs/>
          <w:i/>
          <w:sz w:val="28"/>
          <w:szCs w:val="28"/>
          <w:lang w:val="en-US"/>
        </w:rPr>
        <w:t>phrases</w:t>
      </w:r>
      <w:r w:rsidRPr="00595D6D">
        <w:rPr>
          <w:sz w:val="28"/>
          <w:szCs w:val="28"/>
          <w:lang w:val="uk-UA"/>
        </w:rPr>
        <w:t>”)</w:t>
      </w:r>
      <w:r w:rsidRPr="00595D6D">
        <w:rPr>
          <w:bCs/>
          <w:iCs/>
          <w:sz w:val="28"/>
          <w:szCs w:val="28"/>
          <w:lang w:val="uk-UA"/>
        </w:rPr>
        <w:t xml:space="preserve">: </w:t>
      </w:r>
      <w:r w:rsidRPr="00595D6D">
        <w:rPr>
          <w:b/>
          <w:iCs/>
          <w:sz w:val="28"/>
          <w:szCs w:val="28"/>
          <w:lang w:val="en-US"/>
        </w:rPr>
        <w:t>a</w:t>
      </w:r>
      <w:r w:rsidRPr="00595D6D">
        <w:rPr>
          <w:b/>
          <w:iCs/>
          <w:sz w:val="28"/>
          <w:szCs w:val="28"/>
          <w:lang w:val="uk-UA"/>
        </w:rPr>
        <w:t xml:space="preserve"> </w:t>
      </w:r>
      <w:r w:rsidRPr="00595D6D">
        <w:rPr>
          <w:b/>
          <w:iCs/>
          <w:sz w:val="28"/>
          <w:szCs w:val="28"/>
          <w:lang w:val="en-US"/>
        </w:rPr>
        <w:t>military</w:t>
      </w:r>
      <w:r w:rsidRPr="00595D6D">
        <w:rPr>
          <w:b/>
          <w:iCs/>
          <w:sz w:val="28"/>
          <w:szCs w:val="28"/>
          <w:lang w:val="uk-UA"/>
        </w:rPr>
        <w:t xml:space="preserve"> </w:t>
      </w:r>
      <w:r w:rsidRPr="00595D6D">
        <w:rPr>
          <w:b/>
          <w:iCs/>
          <w:sz w:val="28"/>
          <w:szCs w:val="28"/>
          <w:lang w:val="en-US"/>
        </w:rPr>
        <w:t>discipline</w:t>
      </w:r>
      <w:r w:rsidRPr="00595D6D">
        <w:rPr>
          <w:bCs/>
          <w:sz w:val="28"/>
          <w:szCs w:val="28"/>
          <w:lang w:val="uk-UA"/>
        </w:rPr>
        <w:t xml:space="preserve"> </w:t>
      </w:r>
      <w:r w:rsidRPr="00595D6D">
        <w:rPr>
          <w:sz w:val="28"/>
          <w:szCs w:val="28"/>
          <w:lang w:val="uk-UA"/>
        </w:rPr>
        <w:t xml:space="preserve">– </w:t>
      </w:r>
      <w:r w:rsidRPr="00595D6D">
        <w:rPr>
          <w:bCs/>
          <w:sz w:val="28"/>
          <w:szCs w:val="28"/>
          <w:lang w:val="en-US"/>
        </w:rPr>
        <w:t>a</w:t>
      </w:r>
      <w:r w:rsidRPr="00595D6D">
        <w:rPr>
          <w:sz w:val="28"/>
          <w:szCs w:val="28"/>
          <w:lang w:val="uk-UA"/>
        </w:rPr>
        <w:t xml:space="preserve"> </w:t>
      </w:r>
      <w:r w:rsidRPr="00595D6D">
        <w:rPr>
          <w:sz w:val="28"/>
          <w:szCs w:val="28"/>
          <w:lang w:val="en-US"/>
        </w:rPr>
        <w:t>systematic</w:t>
      </w:r>
      <w:r w:rsidRPr="00595D6D">
        <w:rPr>
          <w:sz w:val="28"/>
          <w:szCs w:val="28"/>
          <w:lang w:val="uk-UA"/>
        </w:rPr>
        <w:t xml:space="preserve"> </w:t>
      </w:r>
      <w:r w:rsidRPr="00595D6D">
        <w:rPr>
          <w:sz w:val="28"/>
          <w:szCs w:val="28"/>
          <w:lang w:val="en-US"/>
        </w:rPr>
        <w:t>method</w:t>
      </w:r>
      <w:r w:rsidRPr="00595D6D">
        <w:rPr>
          <w:sz w:val="28"/>
          <w:szCs w:val="28"/>
          <w:lang w:val="uk-UA"/>
        </w:rPr>
        <w:t xml:space="preserve"> </w:t>
      </w:r>
      <w:r w:rsidRPr="00595D6D">
        <w:rPr>
          <w:sz w:val="28"/>
          <w:szCs w:val="28"/>
          <w:lang w:val="en-US"/>
        </w:rPr>
        <w:t>to</w:t>
      </w:r>
      <w:r w:rsidRPr="00595D6D">
        <w:rPr>
          <w:sz w:val="28"/>
          <w:szCs w:val="28"/>
          <w:lang w:val="uk-UA"/>
        </w:rPr>
        <w:t xml:space="preserve"> </w:t>
      </w:r>
      <w:r w:rsidRPr="00595D6D">
        <w:rPr>
          <w:sz w:val="28"/>
          <w:szCs w:val="28"/>
          <w:lang w:val="en-US"/>
        </w:rPr>
        <w:t>obtain</w:t>
      </w:r>
      <w:r w:rsidRPr="00595D6D">
        <w:rPr>
          <w:sz w:val="28"/>
          <w:szCs w:val="28"/>
          <w:lang w:val="uk-UA"/>
        </w:rPr>
        <w:t xml:space="preserve"> </w:t>
      </w:r>
      <w:r w:rsidRPr="00595D6D">
        <w:rPr>
          <w:sz w:val="28"/>
          <w:szCs w:val="28"/>
          <w:lang w:val="en-US"/>
        </w:rPr>
        <w:t>obedience</w:t>
      </w:r>
      <w:r w:rsidRPr="00595D6D">
        <w:rPr>
          <w:sz w:val="28"/>
          <w:szCs w:val="28"/>
          <w:lang w:val="uk-UA"/>
        </w:rPr>
        <w:t xml:space="preserve"> [систематичний метод досягнення покори] (</w:t>
      </w:r>
      <w:r w:rsidRPr="00595D6D">
        <w:rPr>
          <w:bCs/>
          <w:sz w:val="28"/>
          <w:szCs w:val="28"/>
          <w:lang w:val="uk-UA"/>
        </w:rPr>
        <w:t xml:space="preserve">відповідає </w:t>
      </w:r>
      <w:r w:rsidRPr="00595D6D">
        <w:rPr>
          <w:sz w:val="28"/>
          <w:szCs w:val="28"/>
          <w:lang w:val="uk-UA"/>
        </w:rPr>
        <w:t>ГС “</w:t>
      </w:r>
      <w:r w:rsidRPr="00595D6D">
        <w:rPr>
          <w:rStyle w:val="definition"/>
          <w:i/>
          <w:sz w:val="28"/>
          <w:szCs w:val="28"/>
        </w:rPr>
        <w:t>way</w:t>
      </w:r>
      <w:r w:rsidRPr="00595D6D">
        <w:rPr>
          <w:rStyle w:val="definition"/>
          <w:sz w:val="28"/>
          <w:szCs w:val="28"/>
          <w:lang w:val="uk-UA"/>
        </w:rPr>
        <w:t xml:space="preserve"> (</w:t>
      </w:r>
      <w:r w:rsidRPr="00595D6D">
        <w:rPr>
          <w:rStyle w:val="definition"/>
          <w:i/>
          <w:sz w:val="28"/>
          <w:szCs w:val="28"/>
        </w:rPr>
        <w:t>of</w:t>
      </w:r>
      <w:r w:rsidRPr="00595D6D">
        <w:rPr>
          <w:rStyle w:val="definition"/>
          <w:sz w:val="28"/>
          <w:szCs w:val="28"/>
          <w:lang w:val="uk-UA"/>
        </w:rPr>
        <w:t xml:space="preserve">), </w:t>
      </w:r>
      <w:r w:rsidRPr="00595D6D">
        <w:rPr>
          <w:rStyle w:val="definition"/>
          <w:i/>
          <w:sz w:val="28"/>
          <w:szCs w:val="28"/>
        </w:rPr>
        <w:t>manner</w:t>
      </w:r>
      <w:r w:rsidRPr="00595D6D">
        <w:rPr>
          <w:rStyle w:val="definition"/>
          <w:i/>
          <w:sz w:val="28"/>
          <w:szCs w:val="28"/>
          <w:lang w:val="uk-UA"/>
        </w:rPr>
        <w:t xml:space="preserve"> </w:t>
      </w:r>
      <w:r w:rsidRPr="00595D6D">
        <w:rPr>
          <w:rStyle w:val="definition"/>
          <w:sz w:val="28"/>
          <w:szCs w:val="28"/>
          <w:lang w:val="uk-UA"/>
        </w:rPr>
        <w:t>(</w:t>
      </w:r>
      <w:r w:rsidRPr="00595D6D">
        <w:rPr>
          <w:rStyle w:val="definition"/>
          <w:i/>
          <w:sz w:val="28"/>
          <w:szCs w:val="28"/>
        </w:rPr>
        <w:t>of</w:t>
      </w:r>
      <w:r w:rsidRPr="00595D6D">
        <w:rPr>
          <w:rStyle w:val="definition"/>
          <w:sz w:val="28"/>
          <w:szCs w:val="28"/>
          <w:lang w:val="uk-UA"/>
        </w:rPr>
        <w:t>)</w:t>
      </w:r>
      <w:r w:rsidRPr="00595D6D">
        <w:rPr>
          <w:sz w:val="28"/>
          <w:szCs w:val="28"/>
          <w:lang w:val="uk-UA"/>
        </w:rPr>
        <w:t xml:space="preserve">, </w:t>
      </w:r>
      <w:r w:rsidRPr="00595D6D">
        <w:rPr>
          <w:i/>
          <w:sz w:val="28"/>
          <w:szCs w:val="28"/>
          <w:lang w:val="en-US"/>
        </w:rPr>
        <w:t>method</w:t>
      </w:r>
      <w:r w:rsidRPr="00595D6D">
        <w:rPr>
          <w:sz w:val="28"/>
          <w:szCs w:val="28"/>
          <w:lang w:val="uk-UA"/>
        </w:rPr>
        <w:t>”)</w:t>
      </w:r>
      <w:r w:rsidRPr="00595D6D">
        <w:rPr>
          <w:iCs/>
          <w:sz w:val="28"/>
          <w:szCs w:val="28"/>
          <w:lang w:val="uk-UA"/>
        </w:rPr>
        <w:t>,</w:t>
      </w:r>
      <w:r w:rsidRPr="00595D6D">
        <w:rPr>
          <w:sz w:val="28"/>
          <w:szCs w:val="28"/>
          <w:lang w:val="uk-UA"/>
        </w:rPr>
        <w:t xml:space="preserve"> </w:t>
      </w:r>
      <w:r w:rsidRPr="00595D6D">
        <w:rPr>
          <w:b/>
          <w:sz w:val="28"/>
          <w:szCs w:val="28"/>
          <w:lang w:val="en-US"/>
        </w:rPr>
        <w:t>without</w:t>
      </w:r>
      <w:r w:rsidRPr="00595D6D">
        <w:rPr>
          <w:b/>
          <w:sz w:val="28"/>
          <w:szCs w:val="28"/>
          <w:lang w:val="uk-UA"/>
        </w:rPr>
        <w:t xml:space="preserve"> </w:t>
      </w:r>
      <w:r w:rsidRPr="00595D6D">
        <w:rPr>
          <w:b/>
          <w:sz w:val="28"/>
          <w:szCs w:val="28"/>
          <w:lang w:val="en-US"/>
        </w:rPr>
        <w:t>smb</w:t>
      </w:r>
      <w:r w:rsidRPr="00595D6D">
        <w:rPr>
          <w:b/>
          <w:sz w:val="28"/>
          <w:szCs w:val="28"/>
          <w:lang w:val="uk-UA"/>
        </w:rPr>
        <w:t>'</w:t>
      </w:r>
      <w:r w:rsidRPr="00595D6D">
        <w:rPr>
          <w:b/>
          <w:sz w:val="28"/>
          <w:szCs w:val="28"/>
          <w:lang w:val="en-US"/>
        </w:rPr>
        <w:t>s</w:t>
      </w:r>
      <w:r w:rsidRPr="00595D6D">
        <w:rPr>
          <w:b/>
          <w:sz w:val="28"/>
          <w:szCs w:val="28"/>
          <w:lang w:val="uk-UA"/>
        </w:rPr>
        <w:t xml:space="preserve"> </w:t>
      </w:r>
      <w:r w:rsidRPr="00595D6D">
        <w:rPr>
          <w:b/>
          <w:sz w:val="28"/>
          <w:szCs w:val="28"/>
          <w:lang w:val="en-US"/>
        </w:rPr>
        <w:t>knowledge</w:t>
      </w:r>
      <w:r w:rsidRPr="00595D6D">
        <w:rPr>
          <w:sz w:val="28"/>
          <w:szCs w:val="28"/>
          <w:lang w:val="uk-UA"/>
        </w:rPr>
        <w:t xml:space="preserve"> – потайки від когось (</w:t>
      </w:r>
      <w:r w:rsidRPr="00595D6D">
        <w:rPr>
          <w:bCs/>
          <w:sz w:val="28"/>
          <w:szCs w:val="28"/>
          <w:lang w:val="uk-UA"/>
        </w:rPr>
        <w:t xml:space="preserve">відповідає </w:t>
      </w:r>
      <w:r w:rsidRPr="00595D6D">
        <w:rPr>
          <w:sz w:val="28"/>
          <w:szCs w:val="28"/>
          <w:lang w:val="uk-UA"/>
        </w:rPr>
        <w:t xml:space="preserve">ГС </w:t>
      </w:r>
      <w:r w:rsidRPr="00595D6D">
        <w:rPr>
          <w:bCs/>
          <w:sz w:val="28"/>
          <w:szCs w:val="28"/>
          <w:lang w:val="uk-UA"/>
        </w:rPr>
        <w:t>“</w:t>
      </w:r>
      <w:r w:rsidRPr="00595D6D">
        <w:rPr>
          <w:i/>
          <w:sz w:val="28"/>
          <w:szCs w:val="28"/>
          <w:lang w:val="en-US"/>
        </w:rPr>
        <w:t>secrecy</w:t>
      </w:r>
      <w:r w:rsidRPr="00595D6D">
        <w:rPr>
          <w:sz w:val="28"/>
          <w:szCs w:val="28"/>
          <w:lang w:val="uk-UA"/>
        </w:rPr>
        <w:t>”)</w:t>
      </w:r>
      <w:r w:rsidRPr="00595D6D">
        <w:rPr>
          <w:iCs/>
          <w:sz w:val="28"/>
          <w:szCs w:val="28"/>
          <w:lang w:val="uk-UA"/>
        </w:rPr>
        <w:t>,</w:t>
      </w:r>
      <w:r w:rsidRPr="00595D6D">
        <w:rPr>
          <w:sz w:val="28"/>
          <w:szCs w:val="28"/>
          <w:lang w:val="uk-UA"/>
        </w:rPr>
        <w:t xml:space="preserve"> </w:t>
      </w:r>
      <w:r w:rsidRPr="00595D6D">
        <w:rPr>
          <w:b/>
          <w:bCs/>
          <w:sz w:val="28"/>
          <w:szCs w:val="28"/>
        </w:rPr>
        <w:t>the</w:t>
      </w:r>
      <w:r w:rsidRPr="00595D6D">
        <w:rPr>
          <w:b/>
          <w:bCs/>
          <w:sz w:val="28"/>
          <w:szCs w:val="28"/>
          <w:lang w:val="uk-UA"/>
        </w:rPr>
        <w:t xml:space="preserve"> </w:t>
      </w:r>
      <w:r w:rsidRPr="00595D6D">
        <w:rPr>
          <w:b/>
          <w:bCs/>
          <w:sz w:val="28"/>
          <w:szCs w:val="28"/>
        </w:rPr>
        <w:t>logic</w:t>
      </w:r>
      <w:r w:rsidRPr="00595D6D">
        <w:rPr>
          <w:b/>
          <w:bCs/>
          <w:sz w:val="28"/>
          <w:szCs w:val="28"/>
          <w:lang w:val="uk-UA"/>
        </w:rPr>
        <w:t xml:space="preserve"> </w:t>
      </w:r>
      <w:r w:rsidRPr="00595D6D">
        <w:rPr>
          <w:b/>
          <w:bCs/>
          <w:sz w:val="28"/>
          <w:szCs w:val="28"/>
        </w:rPr>
        <w:t>of</w:t>
      </w:r>
      <w:r w:rsidRPr="00595D6D">
        <w:rPr>
          <w:bCs/>
          <w:sz w:val="28"/>
          <w:szCs w:val="28"/>
          <w:lang w:val="uk-UA"/>
        </w:rPr>
        <w:t xml:space="preserve"> </w:t>
      </w:r>
      <w:r w:rsidRPr="00595D6D">
        <w:rPr>
          <w:sz w:val="28"/>
          <w:szCs w:val="28"/>
          <w:lang w:val="uk-UA"/>
        </w:rPr>
        <w:t xml:space="preserve">– </w:t>
      </w:r>
      <w:r w:rsidRPr="00595D6D">
        <w:rPr>
          <w:sz w:val="28"/>
          <w:szCs w:val="28"/>
        </w:rPr>
        <w:t>the</w:t>
      </w:r>
      <w:r w:rsidRPr="00595D6D">
        <w:rPr>
          <w:sz w:val="28"/>
          <w:szCs w:val="28"/>
          <w:lang w:val="uk-UA"/>
        </w:rPr>
        <w:t xml:space="preserve"> </w:t>
      </w:r>
      <w:r w:rsidRPr="00595D6D">
        <w:rPr>
          <w:sz w:val="28"/>
          <w:szCs w:val="28"/>
        </w:rPr>
        <w:t>course</w:t>
      </w:r>
      <w:r w:rsidRPr="00595D6D">
        <w:rPr>
          <w:sz w:val="28"/>
          <w:szCs w:val="28"/>
          <w:lang w:val="uk-UA"/>
        </w:rPr>
        <w:t xml:space="preserve"> </w:t>
      </w:r>
      <w:r w:rsidRPr="00595D6D">
        <w:rPr>
          <w:sz w:val="28"/>
          <w:szCs w:val="28"/>
        </w:rPr>
        <w:t>of</w:t>
      </w:r>
      <w:r w:rsidRPr="00595D6D">
        <w:rPr>
          <w:sz w:val="28"/>
          <w:szCs w:val="28"/>
          <w:lang w:val="uk-UA"/>
        </w:rPr>
        <w:t xml:space="preserve"> </w:t>
      </w:r>
      <w:r w:rsidRPr="00595D6D">
        <w:rPr>
          <w:sz w:val="28"/>
          <w:szCs w:val="28"/>
        </w:rPr>
        <w:t>action</w:t>
      </w:r>
      <w:r w:rsidRPr="00595D6D">
        <w:rPr>
          <w:sz w:val="28"/>
          <w:szCs w:val="28"/>
          <w:lang w:val="uk-UA"/>
        </w:rPr>
        <w:t xml:space="preserve"> </w:t>
      </w:r>
      <w:r w:rsidRPr="00595D6D">
        <w:rPr>
          <w:sz w:val="28"/>
          <w:szCs w:val="28"/>
        </w:rPr>
        <w:t>suggested</w:t>
      </w:r>
      <w:r w:rsidRPr="00595D6D">
        <w:rPr>
          <w:sz w:val="28"/>
          <w:szCs w:val="28"/>
          <w:lang w:val="uk-UA"/>
        </w:rPr>
        <w:t xml:space="preserve"> </w:t>
      </w:r>
      <w:r w:rsidRPr="00595D6D">
        <w:rPr>
          <w:sz w:val="28"/>
          <w:szCs w:val="28"/>
        </w:rPr>
        <w:t>by</w:t>
      </w:r>
      <w:r w:rsidRPr="00595D6D">
        <w:rPr>
          <w:sz w:val="28"/>
          <w:szCs w:val="28"/>
          <w:lang w:val="uk-UA"/>
        </w:rPr>
        <w:t xml:space="preserve"> </w:t>
      </w:r>
      <w:r w:rsidRPr="00595D6D">
        <w:rPr>
          <w:sz w:val="28"/>
          <w:szCs w:val="28"/>
        </w:rPr>
        <w:t>as</w:t>
      </w:r>
      <w:r w:rsidRPr="00595D6D">
        <w:rPr>
          <w:sz w:val="28"/>
          <w:szCs w:val="28"/>
          <w:lang w:val="uk-UA"/>
        </w:rPr>
        <w:t xml:space="preserve"> </w:t>
      </w:r>
      <w:r w:rsidRPr="00595D6D">
        <w:rPr>
          <w:sz w:val="28"/>
          <w:szCs w:val="28"/>
        </w:rPr>
        <w:t>a</w:t>
      </w:r>
      <w:r w:rsidRPr="00595D6D">
        <w:rPr>
          <w:sz w:val="28"/>
          <w:szCs w:val="28"/>
          <w:lang w:val="uk-UA"/>
        </w:rPr>
        <w:t xml:space="preserve"> </w:t>
      </w:r>
      <w:r w:rsidRPr="00595D6D">
        <w:rPr>
          <w:sz w:val="28"/>
          <w:szCs w:val="28"/>
        </w:rPr>
        <w:t>necessary</w:t>
      </w:r>
      <w:r w:rsidRPr="00595D6D">
        <w:rPr>
          <w:sz w:val="28"/>
          <w:szCs w:val="28"/>
          <w:lang w:val="uk-UA"/>
        </w:rPr>
        <w:t xml:space="preserve"> </w:t>
      </w:r>
      <w:r w:rsidRPr="00595D6D">
        <w:rPr>
          <w:sz w:val="28"/>
          <w:szCs w:val="28"/>
        </w:rPr>
        <w:t>consequence</w:t>
      </w:r>
      <w:r w:rsidRPr="00595D6D">
        <w:rPr>
          <w:sz w:val="28"/>
          <w:szCs w:val="28"/>
          <w:lang w:val="uk-UA"/>
        </w:rPr>
        <w:t xml:space="preserve"> </w:t>
      </w:r>
      <w:r w:rsidRPr="00595D6D">
        <w:rPr>
          <w:sz w:val="28"/>
          <w:szCs w:val="28"/>
        </w:rPr>
        <w:t>of</w:t>
      </w:r>
      <w:r w:rsidRPr="00595D6D">
        <w:rPr>
          <w:sz w:val="28"/>
          <w:szCs w:val="28"/>
          <w:lang w:val="uk-UA"/>
        </w:rPr>
        <w:t xml:space="preserve"> [ напрям запропонованих дій як оптимальна необхідність] (</w:t>
      </w:r>
      <w:r w:rsidRPr="00595D6D">
        <w:rPr>
          <w:bCs/>
          <w:sz w:val="28"/>
          <w:szCs w:val="28"/>
          <w:lang w:val="uk-UA"/>
        </w:rPr>
        <w:t xml:space="preserve">відповідає </w:t>
      </w:r>
      <w:r w:rsidRPr="00595D6D">
        <w:rPr>
          <w:sz w:val="28"/>
          <w:szCs w:val="28"/>
          <w:lang w:val="uk-UA"/>
        </w:rPr>
        <w:t xml:space="preserve">ГС </w:t>
      </w:r>
      <w:r w:rsidRPr="00595D6D">
        <w:rPr>
          <w:bCs/>
          <w:sz w:val="28"/>
          <w:szCs w:val="28"/>
          <w:lang w:val="uk-UA"/>
        </w:rPr>
        <w:t>“</w:t>
      </w:r>
      <w:r w:rsidRPr="00595D6D">
        <w:rPr>
          <w:i/>
          <w:sz w:val="28"/>
          <w:szCs w:val="28"/>
          <w:lang w:val="en-US"/>
        </w:rPr>
        <w:t>course</w:t>
      </w:r>
      <w:r w:rsidRPr="00595D6D">
        <w:rPr>
          <w:sz w:val="28"/>
          <w:szCs w:val="28"/>
          <w:lang w:val="uk-UA"/>
        </w:rPr>
        <w:t>”)</w:t>
      </w:r>
      <w:r w:rsidRPr="00595D6D">
        <w:rPr>
          <w:iCs/>
          <w:sz w:val="28"/>
          <w:szCs w:val="28"/>
          <w:lang w:val="uk-UA"/>
        </w:rPr>
        <w:t>,</w:t>
      </w:r>
      <w:r w:rsidRPr="00595D6D">
        <w:rPr>
          <w:sz w:val="28"/>
          <w:szCs w:val="28"/>
          <w:lang w:val="uk-UA"/>
        </w:rPr>
        <w:t xml:space="preserve"> </w:t>
      </w:r>
      <w:r w:rsidRPr="00595D6D">
        <w:rPr>
          <w:b/>
          <w:sz w:val="28"/>
          <w:szCs w:val="28"/>
          <w:lang w:val="en-US"/>
        </w:rPr>
        <w:t>to</w:t>
      </w:r>
      <w:r w:rsidRPr="00595D6D">
        <w:rPr>
          <w:b/>
          <w:sz w:val="28"/>
          <w:szCs w:val="28"/>
          <w:lang w:val="uk-UA"/>
        </w:rPr>
        <w:t xml:space="preserve"> </w:t>
      </w:r>
      <w:r w:rsidRPr="00595D6D">
        <w:rPr>
          <w:b/>
          <w:sz w:val="28"/>
          <w:szCs w:val="28"/>
          <w:lang w:val="en-US"/>
        </w:rPr>
        <w:t>temper</w:t>
      </w:r>
      <w:r w:rsidRPr="00595D6D">
        <w:rPr>
          <w:b/>
          <w:sz w:val="28"/>
          <w:szCs w:val="28"/>
          <w:lang w:val="uk-UA"/>
        </w:rPr>
        <w:t xml:space="preserve"> </w:t>
      </w:r>
      <w:r w:rsidRPr="00595D6D">
        <w:rPr>
          <w:b/>
          <w:sz w:val="28"/>
          <w:szCs w:val="28"/>
          <w:lang w:val="en-US"/>
        </w:rPr>
        <w:t>justice</w:t>
      </w:r>
      <w:r w:rsidRPr="00595D6D">
        <w:rPr>
          <w:b/>
          <w:sz w:val="28"/>
          <w:szCs w:val="28"/>
          <w:lang w:val="uk-UA"/>
        </w:rPr>
        <w:t xml:space="preserve"> </w:t>
      </w:r>
      <w:r w:rsidRPr="00595D6D">
        <w:rPr>
          <w:b/>
          <w:sz w:val="28"/>
          <w:szCs w:val="28"/>
          <w:lang w:val="en-US"/>
        </w:rPr>
        <w:t>with</w:t>
      </w:r>
      <w:r w:rsidRPr="00595D6D">
        <w:rPr>
          <w:b/>
          <w:sz w:val="28"/>
          <w:szCs w:val="28"/>
          <w:lang w:val="uk-UA"/>
        </w:rPr>
        <w:t xml:space="preserve"> </w:t>
      </w:r>
      <w:r w:rsidRPr="00595D6D">
        <w:rPr>
          <w:b/>
          <w:sz w:val="28"/>
          <w:szCs w:val="28"/>
          <w:lang w:val="en-US"/>
        </w:rPr>
        <w:t>mercy</w:t>
      </w:r>
      <w:r w:rsidRPr="00595D6D">
        <w:rPr>
          <w:i/>
          <w:sz w:val="28"/>
          <w:szCs w:val="28"/>
          <w:lang w:val="uk-UA"/>
        </w:rPr>
        <w:t xml:space="preserve"> </w:t>
      </w:r>
      <w:r w:rsidRPr="00595D6D">
        <w:rPr>
          <w:sz w:val="28"/>
          <w:szCs w:val="28"/>
          <w:lang w:val="uk-UA"/>
        </w:rPr>
        <w:t xml:space="preserve">– змінити гнів на </w:t>
      </w:r>
      <w:r>
        <w:rPr>
          <w:sz w:val="28"/>
          <w:szCs w:val="28"/>
          <w:lang w:val="uk-UA"/>
        </w:rPr>
        <w:t xml:space="preserve">милість </w:t>
      </w:r>
      <w:r w:rsidRPr="00595D6D">
        <w:rPr>
          <w:sz w:val="28"/>
          <w:szCs w:val="28"/>
          <w:lang w:val="uk-UA"/>
        </w:rPr>
        <w:t>(</w:t>
      </w:r>
      <w:r w:rsidRPr="00595D6D">
        <w:rPr>
          <w:bCs/>
          <w:sz w:val="28"/>
          <w:szCs w:val="28"/>
          <w:lang w:val="uk-UA"/>
        </w:rPr>
        <w:t xml:space="preserve">відповідає </w:t>
      </w:r>
      <w:r w:rsidRPr="00595D6D">
        <w:rPr>
          <w:sz w:val="28"/>
          <w:szCs w:val="28"/>
          <w:lang w:val="uk-UA"/>
        </w:rPr>
        <w:t>ГС “</w:t>
      </w:r>
      <w:r w:rsidRPr="00595D6D">
        <w:rPr>
          <w:i/>
          <w:sz w:val="28"/>
          <w:szCs w:val="28"/>
          <w:lang w:val="en-US"/>
        </w:rPr>
        <w:t>kindness</w:t>
      </w:r>
      <w:r w:rsidRPr="00595D6D">
        <w:rPr>
          <w:sz w:val="28"/>
          <w:szCs w:val="28"/>
          <w:lang w:val="uk-UA"/>
        </w:rPr>
        <w:t>”)</w:t>
      </w:r>
      <w:r w:rsidRPr="00595D6D">
        <w:rPr>
          <w:iCs/>
          <w:sz w:val="28"/>
          <w:szCs w:val="28"/>
          <w:lang w:val="uk-UA"/>
        </w:rPr>
        <w:t>,</w:t>
      </w:r>
      <w:r w:rsidRPr="00595D6D">
        <w:rPr>
          <w:sz w:val="28"/>
          <w:szCs w:val="28"/>
          <w:lang w:val="uk-UA"/>
        </w:rPr>
        <w:t xml:space="preserve"> </w:t>
      </w:r>
      <w:r w:rsidRPr="00595D6D">
        <w:rPr>
          <w:b/>
          <w:sz w:val="28"/>
          <w:szCs w:val="28"/>
          <w:lang w:val="en-US"/>
        </w:rPr>
        <w:t>to</w:t>
      </w:r>
      <w:r w:rsidRPr="00595D6D">
        <w:rPr>
          <w:b/>
          <w:sz w:val="28"/>
          <w:szCs w:val="28"/>
          <w:lang w:val="uk-UA"/>
        </w:rPr>
        <w:t xml:space="preserve"> </w:t>
      </w:r>
      <w:r w:rsidRPr="00595D6D">
        <w:rPr>
          <w:rStyle w:val="base2"/>
          <w:b/>
          <w:bCs/>
          <w:sz w:val="28"/>
          <w:szCs w:val="28"/>
          <w:lang w:val="en-US"/>
        </w:rPr>
        <w:t>pin</w:t>
      </w:r>
      <w:r w:rsidRPr="00595D6D">
        <w:rPr>
          <w:rStyle w:val="base2"/>
          <w:b/>
          <w:bCs/>
          <w:sz w:val="28"/>
          <w:szCs w:val="28"/>
          <w:lang w:val="uk-UA"/>
        </w:rPr>
        <w:t xml:space="preserve"> </w:t>
      </w:r>
      <w:r w:rsidRPr="00595D6D">
        <w:rPr>
          <w:rStyle w:val="base2"/>
          <w:b/>
          <w:bCs/>
          <w:sz w:val="28"/>
          <w:szCs w:val="28"/>
          <w:lang w:val="en-US"/>
        </w:rPr>
        <w:t>one</w:t>
      </w:r>
      <w:r w:rsidRPr="00595D6D">
        <w:rPr>
          <w:rStyle w:val="base2"/>
          <w:b/>
          <w:bCs/>
          <w:sz w:val="28"/>
          <w:szCs w:val="28"/>
          <w:lang w:val="uk-UA"/>
        </w:rPr>
        <w:t>’</w:t>
      </w:r>
      <w:r w:rsidRPr="00595D6D">
        <w:rPr>
          <w:rStyle w:val="base2"/>
          <w:b/>
          <w:bCs/>
          <w:sz w:val="28"/>
          <w:szCs w:val="28"/>
          <w:lang w:val="en-US"/>
        </w:rPr>
        <w:t>s</w:t>
      </w:r>
      <w:r w:rsidRPr="00595D6D">
        <w:rPr>
          <w:rStyle w:val="base2"/>
          <w:b/>
          <w:bCs/>
          <w:sz w:val="28"/>
          <w:szCs w:val="28"/>
          <w:lang w:val="uk-UA"/>
        </w:rPr>
        <w:t xml:space="preserve"> </w:t>
      </w:r>
      <w:r w:rsidRPr="00595D6D">
        <w:rPr>
          <w:rStyle w:val="slash"/>
          <w:sz w:val="28"/>
          <w:szCs w:val="28"/>
          <w:lang w:val="en-US"/>
        </w:rPr>
        <w:t>faith</w:t>
      </w:r>
      <w:r w:rsidRPr="00595D6D">
        <w:rPr>
          <w:rStyle w:val="base2"/>
          <w:b/>
          <w:bCs/>
          <w:sz w:val="28"/>
          <w:szCs w:val="28"/>
          <w:lang w:val="uk-UA"/>
        </w:rPr>
        <w:t xml:space="preserve"> </w:t>
      </w:r>
      <w:r w:rsidRPr="00595D6D">
        <w:rPr>
          <w:rStyle w:val="base2"/>
          <w:b/>
          <w:bCs/>
          <w:sz w:val="28"/>
          <w:szCs w:val="28"/>
          <w:lang w:val="en-US"/>
        </w:rPr>
        <w:t>on</w:t>
      </w:r>
      <w:r w:rsidRPr="00595D6D">
        <w:rPr>
          <w:rStyle w:val="sep"/>
          <w:sz w:val="28"/>
          <w:szCs w:val="28"/>
          <w:lang w:val="uk-UA"/>
        </w:rPr>
        <w:t xml:space="preserve"> </w:t>
      </w:r>
      <w:r w:rsidRPr="00595D6D">
        <w:rPr>
          <w:rStyle w:val="sep"/>
          <w:b/>
          <w:sz w:val="28"/>
          <w:szCs w:val="28"/>
          <w:lang w:val="en-US"/>
        </w:rPr>
        <w:t>smb</w:t>
      </w:r>
      <w:r w:rsidRPr="00595D6D">
        <w:rPr>
          <w:rStyle w:val="sep"/>
          <w:sz w:val="28"/>
          <w:szCs w:val="28"/>
          <w:lang w:val="uk-UA"/>
        </w:rPr>
        <w:t xml:space="preserve">. </w:t>
      </w:r>
      <w:r w:rsidRPr="00595D6D">
        <w:rPr>
          <w:sz w:val="28"/>
          <w:szCs w:val="28"/>
          <w:lang w:val="uk-UA"/>
        </w:rPr>
        <w:t xml:space="preserve">– [пришпилити </w:t>
      </w:r>
      <w:r>
        <w:rPr>
          <w:sz w:val="28"/>
          <w:szCs w:val="28"/>
          <w:lang w:val="uk-UA"/>
        </w:rPr>
        <w:t>(=</w:t>
      </w:r>
      <w:r w:rsidRPr="00595D6D">
        <w:rPr>
          <w:sz w:val="28"/>
          <w:szCs w:val="28"/>
          <w:lang w:val="uk-UA"/>
        </w:rPr>
        <w:t>покладати</w:t>
      </w:r>
      <w:r>
        <w:rPr>
          <w:sz w:val="28"/>
          <w:szCs w:val="28"/>
          <w:lang w:val="uk-UA"/>
        </w:rPr>
        <w:t xml:space="preserve">) </w:t>
      </w:r>
      <w:r w:rsidRPr="00595D6D">
        <w:rPr>
          <w:sz w:val="28"/>
          <w:szCs w:val="28"/>
          <w:lang w:val="uk-UA"/>
        </w:rPr>
        <w:t xml:space="preserve">надію </w:t>
      </w:r>
      <w:r>
        <w:rPr>
          <w:sz w:val="28"/>
          <w:szCs w:val="28"/>
          <w:lang w:val="uk-UA"/>
        </w:rPr>
        <w:t>на</w:t>
      </w:r>
      <w:r w:rsidRPr="00595D6D">
        <w:rPr>
          <w:sz w:val="28"/>
          <w:szCs w:val="28"/>
          <w:lang w:val="uk-UA"/>
        </w:rPr>
        <w:t xml:space="preserve"> когось] (</w:t>
      </w:r>
      <w:r w:rsidRPr="00595D6D">
        <w:rPr>
          <w:bCs/>
          <w:sz w:val="28"/>
          <w:szCs w:val="28"/>
          <w:lang w:val="uk-UA"/>
        </w:rPr>
        <w:t xml:space="preserve">відповідає </w:t>
      </w:r>
      <w:r w:rsidRPr="00595D6D">
        <w:rPr>
          <w:sz w:val="28"/>
          <w:szCs w:val="28"/>
          <w:lang w:val="uk-UA"/>
        </w:rPr>
        <w:t>ГС “</w:t>
      </w:r>
      <w:r w:rsidRPr="00595D6D">
        <w:rPr>
          <w:i/>
          <w:sz w:val="28"/>
          <w:szCs w:val="28"/>
          <w:lang w:val="en-US"/>
        </w:rPr>
        <w:t>expectation</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 xml:space="preserve">Аксіономени </w:t>
      </w:r>
      <w:r w:rsidRPr="00595D6D">
        <w:rPr>
          <w:b/>
          <w:bCs/>
          <w:i/>
          <w:iCs/>
          <w:sz w:val="28"/>
          <w:szCs w:val="28"/>
          <w:lang w:val="en-US"/>
        </w:rPr>
        <w:t>sovereignty</w:t>
      </w:r>
      <w:r w:rsidRPr="00595D6D">
        <w:rPr>
          <w:bCs/>
          <w:iCs/>
          <w:sz w:val="28"/>
          <w:szCs w:val="28"/>
          <w:lang w:val="uk-UA"/>
        </w:rPr>
        <w:t xml:space="preserve">, </w:t>
      </w:r>
      <w:r w:rsidRPr="00595D6D">
        <w:rPr>
          <w:b/>
          <w:bCs/>
          <w:i/>
          <w:iCs/>
          <w:sz w:val="28"/>
          <w:szCs w:val="28"/>
          <w:lang w:val="en-US"/>
        </w:rPr>
        <w:t>knowledge</w:t>
      </w:r>
      <w:r w:rsidRPr="00595D6D">
        <w:rPr>
          <w:bCs/>
          <w:iCs/>
          <w:sz w:val="28"/>
          <w:szCs w:val="28"/>
          <w:lang w:val="uk-UA"/>
        </w:rPr>
        <w:t xml:space="preserve">, </w:t>
      </w:r>
      <w:r w:rsidRPr="00595D6D">
        <w:rPr>
          <w:b/>
          <w:bCs/>
          <w:i/>
          <w:iCs/>
          <w:sz w:val="28"/>
          <w:szCs w:val="28"/>
          <w:lang w:val="en-US"/>
        </w:rPr>
        <w:t>constitution</w:t>
      </w:r>
      <w:r w:rsidRPr="00595D6D">
        <w:rPr>
          <w:sz w:val="28"/>
          <w:szCs w:val="28"/>
          <w:lang w:val="uk-UA"/>
        </w:rPr>
        <w:t xml:space="preserve">, </w:t>
      </w:r>
      <w:r w:rsidRPr="00595D6D">
        <w:rPr>
          <w:b/>
          <w:bCs/>
          <w:i/>
          <w:iCs/>
          <w:sz w:val="28"/>
          <w:szCs w:val="28"/>
          <w:lang w:val="en-US"/>
        </w:rPr>
        <w:t>language</w:t>
      </w:r>
      <w:r w:rsidRPr="00595D6D">
        <w:rPr>
          <w:sz w:val="28"/>
          <w:szCs w:val="28"/>
          <w:lang w:val="uk-UA"/>
        </w:rPr>
        <w:t xml:space="preserve">, </w:t>
      </w:r>
      <w:r w:rsidRPr="00595D6D">
        <w:rPr>
          <w:b/>
          <w:bCs/>
          <w:i/>
          <w:iCs/>
          <w:sz w:val="28"/>
          <w:szCs w:val="28"/>
          <w:lang w:val="en-US"/>
        </w:rPr>
        <w:t>faith</w:t>
      </w:r>
      <w:r w:rsidRPr="00595D6D">
        <w:rPr>
          <w:sz w:val="28"/>
          <w:szCs w:val="28"/>
          <w:lang w:val="uk-UA"/>
        </w:rPr>
        <w:t xml:space="preserve"> об’єднуються лексичним значенням “</w:t>
      </w:r>
      <w:r w:rsidRPr="00595D6D">
        <w:rPr>
          <w:i/>
          <w:sz w:val="28"/>
          <w:szCs w:val="28"/>
          <w:lang w:val="uk-UA"/>
        </w:rPr>
        <w:t>маса</w:t>
      </w:r>
      <w:r w:rsidRPr="00595D6D">
        <w:rPr>
          <w:sz w:val="28"/>
          <w:szCs w:val="28"/>
          <w:lang w:val="uk-UA"/>
        </w:rPr>
        <w:t xml:space="preserve">, </w:t>
      </w:r>
      <w:r w:rsidRPr="00595D6D">
        <w:rPr>
          <w:i/>
          <w:sz w:val="28"/>
          <w:szCs w:val="28"/>
          <w:lang w:val="uk-UA"/>
        </w:rPr>
        <w:t>велика кількість</w:t>
      </w:r>
      <w:r w:rsidRPr="00595D6D">
        <w:rPr>
          <w:sz w:val="28"/>
          <w:szCs w:val="28"/>
          <w:lang w:val="uk-UA"/>
        </w:rPr>
        <w:t xml:space="preserve">, </w:t>
      </w:r>
      <w:r w:rsidRPr="00595D6D">
        <w:rPr>
          <w:i/>
          <w:sz w:val="28"/>
          <w:szCs w:val="28"/>
          <w:lang w:val="uk-UA"/>
        </w:rPr>
        <w:t>безліч</w:t>
      </w:r>
      <w:r w:rsidRPr="00595D6D">
        <w:rPr>
          <w:sz w:val="28"/>
          <w:szCs w:val="28"/>
          <w:lang w:val="uk-UA"/>
        </w:rPr>
        <w:t xml:space="preserve">, </w:t>
      </w:r>
      <w:r w:rsidRPr="00595D6D">
        <w:rPr>
          <w:i/>
          <w:sz w:val="28"/>
          <w:szCs w:val="28"/>
          <w:lang w:val="uk-UA"/>
        </w:rPr>
        <w:t>більшість</w:t>
      </w:r>
      <w:r w:rsidRPr="00595D6D">
        <w:rPr>
          <w:sz w:val="28"/>
          <w:szCs w:val="28"/>
          <w:lang w:val="uk-UA"/>
        </w:rPr>
        <w:t>” (</w:t>
      </w:r>
      <w:r w:rsidRPr="00595D6D">
        <w:rPr>
          <w:bCs/>
          <w:sz w:val="28"/>
          <w:szCs w:val="28"/>
          <w:lang w:val="uk-UA"/>
        </w:rPr>
        <w:t>“</w:t>
      </w:r>
      <w:r w:rsidRPr="00595D6D">
        <w:rPr>
          <w:i/>
          <w:sz w:val="28"/>
          <w:szCs w:val="28"/>
          <w:lang w:val="en-US"/>
        </w:rPr>
        <w:t>body</w:t>
      </w:r>
      <w:r w:rsidRPr="00595D6D">
        <w:rPr>
          <w:i/>
          <w:sz w:val="28"/>
          <w:szCs w:val="28"/>
          <w:lang w:val="uk-UA"/>
        </w:rPr>
        <w:t xml:space="preserve"> </w:t>
      </w:r>
      <w:r w:rsidRPr="00595D6D">
        <w:rPr>
          <w:sz w:val="28"/>
          <w:szCs w:val="28"/>
          <w:lang w:val="uk-UA"/>
        </w:rPr>
        <w:t>(</w:t>
      </w:r>
      <w:r w:rsidRPr="00595D6D">
        <w:rPr>
          <w:i/>
          <w:sz w:val="28"/>
          <w:szCs w:val="28"/>
          <w:lang w:val="en-US"/>
        </w:rPr>
        <w:t>of</w:t>
      </w:r>
      <w:r w:rsidRPr="00595D6D">
        <w:rPr>
          <w:sz w:val="28"/>
          <w:szCs w:val="28"/>
          <w:lang w:val="uk-UA"/>
        </w:rPr>
        <w:t xml:space="preserve">)”), характеризуючи суверенну державу, що складається з однієї або декількох національностей </w:t>
      </w:r>
      <w:r>
        <w:rPr>
          <w:sz w:val="28"/>
          <w:szCs w:val="28"/>
          <w:lang w:val="uk-UA"/>
        </w:rPr>
        <w:t>і</w:t>
      </w:r>
      <w:r w:rsidRPr="00595D6D">
        <w:rPr>
          <w:sz w:val="28"/>
          <w:szCs w:val="28"/>
          <w:lang w:val="uk-UA"/>
        </w:rPr>
        <w:t xml:space="preserve"> зазвичай має власну територію з урядом (</w:t>
      </w:r>
      <w:r w:rsidRPr="00595D6D">
        <w:rPr>
          <w:b/>
          <w:bCs/>
          <w:i/>
          <w:iCs/>
          <w:sz w:val="28"/>
          <w:szCs w:val="28"/>
          <w:lang w:val="en-US"/>
        </w:rPr>
        <w:t>sovereignty</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body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people</w:t>
      </w:r>
      <w:r w:rsidRPr="00595D6D">
        <w:rPr>
          <w:i/>
          <w:sz w:val="28"/>
          <w:szCs w:val="28"/>
          <w:lang w:val="uk-UA"/>
        </w:rPr>
        <w:t xml:space="preserve"> </w:t>
      </w:r>
      <w:r w:rsidRPr="00595D6D">
        <w:rPr>
          <w:i/>
          <w:sz w:val="28"/>
          <w:szCs w:val="28"/>
          <w:lang w:val="en-US"/>
        </w:rPr>
        <w:t>composed</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one</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more</w:t>
      </w:r>
      <w:r w:rsidRPr="00595D6D">
        <w:rPr>
          <w:i/>
          <w:sz w:val="28"/>
          <w:szCs w:val="28"/>
          <w:lang w:val="uk-UA"/>
        </w:rPr>
        <w:t xml:space="preserve"> </w:t>
      </w:r>
      <w:r w:rsidRPr="00595D6D">
        <w:rPr>
          <w:i/>
          <w:sz w:val="28"/>
          <w:szCs w:val="28"/>
          <w:lang w:val="en-US"/>
        </w:rPr>
        <w:t>nationalities</w:t>
      </w:r>
      <w:r w:rsidRPr="00595D6D">
        <w:rPr>
          <w:i/>
          <w:sz w:val="28"/>
          <w:szCs w:val="28"/>
          <w:lang w:val="uk-UA"/>
        </w:rPr>
        <w:t xml:space="preserve"> </w:t>
      </w:r>
      <w:r w:rsidRPr="00595D6D">
        <w:rPr>
          <w:i/>
          <w:sz w:val="28"/>
          <w:szCs w:val="28"/>
          <w:lang w:val="en-US"/>
        </w:rPr>
        <w:t>usually</w:t>
      </w:r>
      <w:r w:rsidRPr="00595D6D">
        <w:rPr>
          <w:i/>
          <w:sz w:val="28"/>
          <w:szCs w:val="28"/>
          <w:lang w:val="uk-UA"/>
        </w:rPr>
        <w:t xml:space="preserve"> </w:t>
      </w:r>
      <w:r w:rsidRPr="00595D6D">
        <w:rPr>
          <w:i/>
          <w:sz w:val="28"/>
          <w:szCs w:val="28"/>
          <w:lang w:val="en-US"/>
        </w:rPr>
        <w:t>with</w:t>
      </w:r>
      <w:r w:rsidRPr="00595D6D">
        <w:rPr>
          <w:i/>
          <w:sz w:val="28"/>
          <w:szCs w:val="28"/>
          <w:lang w:val="uk-UA"/>
        </w:rPr>
        <w:t xml:space="preserve"> </w:t>
      </w:r>
      <w:r w:rsidRPr="00595D6D">
        <w:rPr>
          <w:i/>
          <w:sz w:val="28"/>
          <w:szCs w:val="28"/>
          <w:lang w:val="en-US"/>
        </w:rPr>
        <w:t>its</w:t>
      </w:r>
      <w:r w:rsidRPr="00595D6D">
        <w:rPr>
          <w:i/>
          <w:sz w:val="28"/>
          <w:szCs w:val="28"/>
          <w:lang w:val="uk-UA"/>
        </w:rPr>
        <w:t xml:space="preserve"> </w:t>
      </w:r>
      <w:r w:rsidRPr="00595D6D">
        <w:rPr>
          <w:i/>
          <w:sz w:val="28"/>
          <w:szCs w:val="28"/>
          <w:lang w:val="en-US"/>
        </w:rPr>
        <w:t>own</w:t>
      </w:r>
      <w:r w:rsidRPr="00595D6D">
        <w:rPr>
          <w:i/>
          <w:sz w:val="28"/>
          <w:szCs w:val="28"/>
          <w:lang w:val="uk-UA"/>
        </w:rPr>
        <w:t xml:space="preserve"> </w:t>
      </w:r>
      <w:r w:rsidRPr="00595D6D">
        <w:rPr>
          <w:i/>
          <w:sz w:val="28"/>
          <w:szCs w:val="28"/>
          <w:lang w:val="en-US"/>
        </w:rPr>
        <w:t>territory</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government</w:t>
      </w:r>
      <w:r w:rsidRPr="00595D6D">
        <w:rPr>
          <w:sz w:val="28"/>
          <w:szCs w:val="28"/>
          <w:lang w:val="uk-UA"/>
        </w:rPr>
        <w:t>”), знання достовірних фактів, набутих протягом часу (</w:t>
      </w:r>
      <w:r w:rsidRPr="00595D6D">
        <w:rPr>
          <w:b/>
          <w:bCs/>
          <w:i/>
          <w:iCs/>
          <w:sz w:val="28"/>
          <w:szCs w:val="28"/>
          <w:lang w:val="en-US"/>
        </w:rPr>
        <w:t>knowledge</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body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truths</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facts</w:t>
      </w:r>
      <w:r w:rsidRPr="00595D6D">
        <w:rPr>
          <w:i/>
          <w:sz w:val="28"/>
          <w:szCs w:val="28"/>
          <w:lang w:val="uk-UA"/>
        </w:rPr>
        <w:t xml:space="preserve"> </w:t>
      </w:r>
      <w:r w:rsidRPr="00595D6D">
        <w:rPr>
          <w:i/>
          <w:sz w:val="28"/>
          <w:szCs w:val="28"/>
          <w:lang w:val="en-US"/>
        </w:rPr>
        <w:t>accumulated</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course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time</w:t>
      </w:r>
      <w:r w:rsidRPr="00595D6D">
        <w:rPr>
          <w:sz w:val="28"/>
          <w:szCs w:val="28"/>
          <w:lang w:val="uk-UA"/>
        </w:rPr>
        <w:t>”), конституційно-зумовлені фундаментальні принципи, згідно з якими держава або інша організація визнається керованою (</w:t>
      </w:r>
      <w:r w:rsidRPr="00595D6D">
        <w:rPr>
          <w:b/>
          <w:bCs/>
          <w:i/>
          <w:iCs/>
          <w:sz w:val="28"/>
          <w:szCs w:val="28"/>
          <w:lang w:val="en-US"/>
        </w:rPr>
        <w:t>constitution</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body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fundamental</w:t>
      </w:r>
      <w:r w:rsidRPr="00595D6D">
        <w:rPr>
          <w:i/>
          <w:sz w:val="28"/>
          <w:szCs w:val="28"/>
          <w:lang w:val="uk-UA"/>
        </w:rPr>
        <w:t xml:space="preserve"> </w:t>
      </w:r>
      <w:r w:rsidRPr="00595D6D">
        <w:rPr>
          <w:i/>
          <w:sz w:val="28"/>
          <w:szCs w:val="28"/>
          <w:lang w:val="en-US"/>
        </w:rPr>
        <w:t>principles</w:t>
      </w:r>
      <w:r w:rsidRPr="00595D6D">
        <w:rPr>
          <w:i/>
          <w:sz w:val="28"/>
          <w:szCs w:val="28"/>
          <w:lang w:val="uk-UA"/>
        </w:rPr>
        <w:t xml:space="preserve"> </w:t>
      </w:r>
      <w:r w:rsidRPr="00595D6D">
        <w:rPr>
          <w:i/>
          <w:sz w:val="28"/>
          <w:szCs w:val="28"/>
          <w:lang w:val="en-US"/>
        </w:rPr>
        <w:t>according</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which</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other</w:t>
      </w:r>
      <w:r w:rsidRPr="00595D6D">
        <w:rPr>
          <w:i/>
          <w:sz w:val="28"/>
          <w:szCs w:val="28"/>
          <w:lang w:val="uk-UA"/>
        </w:rPr>
        <w:t xml:space="preserve"> </w:t>
      </w:r>
      <w:r w:rsidRPr="00595D6D">
        <w:rPr>
          <w:i/>
          <w:sz w:val="28"/>
          <w:szCs w:val="28"/>
          <w:lang w:val="en-US"/>
        </w:rPr>
        <w:t>organization</w:t>
      </w:r>
      <w:r w:rsidRPr="00595D6D">
        <w:rPr>
          <w:i/>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acknowledged</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be</w:t>
      </w:r>
      <w:r w:rsidRPr="00595D6D">
        <w:rPr>
          <w:i/>
          <w:sz w:val="28"/>
          <w:szCs w:val="28"/>
          <w:lang w:val="uk-UA"/>
        </w:rPr>
        <w:t xml:space="preserve"> </w:t>
      </w:r>
      <w:r w:rsidRPr="00595D6D">
        <w:rPr>
          <w:i/>
          <w:sz w:val="28"/>
          <w:szCs w:val="28"/>
          <w:lang w:val="en-US"/>
        </w:rPr>
        <w:t>governed</w:t>
      </w:r>
      <w:r w:rsidRPr="00595D6D">
        <w:rPr>
          <w:sz w:val="28"/>
          <w:szCs w:val="28"/>
          <w:lang w:val="uk-UA"/>
        </w:rPr>
        <w:t>”), сукупності слів й системи їх використання, які є загальними для людей однієї й тієї ж спільноти, нації, географічної території, культурної традиції (</w:t>
      </w:r>
      <w:r w:rsidRPr="00595D6D">
        <w:rPr>
          <w:b/>
          <w:bCs/>
          <w:i/>
          <w:iCs/>
          <w:sz w:val="28"/>
          <w:szCs w:val="28"/>
          <w:lang w:val="en-US"/>
        </w:rPr>
        <w:t>language</w:t>
      </w:r>
      <w:r w:rsidRPr="00595D6D">
        <w:rPr>
          <w:bCs/>
          <w:iCs/>
          <w:sz w:val="28"/>
          <w:szCs w:val="28"/>
          <w:lang w:val="uk-UA"/>
        </w:rPr>
        <w:t>:</w:t>
      </w:r>
      <w:r w:rsidRPr="00595D6D">
        <w:rPr>
          <w:sz w:val="28"/>
          <w:szCs w:val="28"/>
          <w:lang w:val="uk-UA"/>
        </w:rPr>
        <w:t xml:space="preserve"> “</w:t>
      </w:r>
      <w:r w:rsidRPr="00595D6D">
        <w:rPr>
          <w:i/>
          <w:sz w:val="28"/>
          <w:szCs w:val="28"/>
          <w:lang w:val="en-US"/>
        </w:rPr>
        <w:t xml:space="preserve">a body of words and the systems for their use common to a people who are of the same </w:t>
      </w:r>
      <w:hyperlink r:id="rId96" w:history="1">
        <w:r w:rsidRPr="00595D6D">
          <w:rPr>
            <w:i/>
            <w:sz w:val="28"/>
            <w:szCs w:val="28"/>
            <w:lang w:val="en-US"/>
          </w:rPr>
          <w:t>community</w:t>
        </w:r>
      </w:hyperlink>
      <w:r w:rsidRPr="00595D6D">
        <w:rPr>
          <w:i/>
          <w:sz w:val="28"/>
          <w:szCs w:val="28"/>
          <w:lang w:val="en-US"/>
        </w:rPr>
        <w:t xml:space="preserve"> or nation</w:t>
      </w:r>
      <w:r w:rsidRPr="00595D6D">
        <w:rPr>
          <w:sz w:val="28"/>
          <w:szCs w:val="28"/>
          <w:lang w:val="en-US"/>
        </w:rPr>
        <w:t xml:space="preserve">, </w:t>
      </w:r>
      <w:r w:rsidRPr="00595D6D">
        <w:rPr>
          <w:i/>
          <w:sz w:val="28"/>
          <w:szCs w:val="28"/>
          <w:lang w:val="en-US"/>
        </w:rPr>
        <w:t>the same geographical area, or the same cultural tradition</w:t>
      </w:r>
      <w:r w:rsidRPr="00595D6D">
        <w:rPr>
          <w:sz w:val="28"/>
          <w:szCs w:val="28"/>
          <w:lang w:val="uk-UA"/>
        </w:rPr>
        <w:t>”),</w:t>
      </w:r>
      <w:r w:rsidRPr="00595D6D">
        <w:rPr>
          <w:sz w:val="28"/>
          <w:szCs w:val="28"/>
          <w:lang w:val="en-US"/>
        </w:rPr>
        <w:t xml:space="preserve"> </w:t>
      </w:r>
      <w:r w:rsidRPr="00595D6D">
        <w:rPr>
          <w:sz w:val="28"/>
          <w:szCs w:val="28"/>
          <w:lang w:val="uk-UA"/>
        </w:rPr>
        <w:t xml:space="preserve">основні положення </w:t>
      </w:r>
      <w:r w:rsidRPr="00595D6D">
        <w:rPr>
          <w:sz w:val="28"/>
          <w:szCs w:val="28"/>
          <w:lang w:val="en-US"/>
        </w:rPr>
        <w:t>у віро</w:t>
      </w:r>
      <w:r>
        <w:rPr>
          <w:sz w:val="28"/>
          <w:szCs w:val="28"/>
          <w:lang w:val="uk-UA"/>
        </w:rPr>
        <w:t xml:space="preserve">сповіданні </w:t>
      </w:r>
      <w:r w:rsidRPr="00595D6D">
        <w:rPr>
          <w:sz w:val="28"/>
          <w:szCs w:val="28"/>
          <w:lang w:val="uk-UA"/>
        </w:rPr>
        <w:t xml:space="preserve">якої-небудь </w:t>
      </w:r>
      <w:r w:rsidRPr="00595D6D">
        <w:rPr>
          <w:sz w:val="28"/>
          <w:szCs w:val="28"/>
          <w:lang w:val="en-US"/>
        </w:rPr>
        <w:t>релігії</w:t>
      </w:r>
      <w:r w:rsidRPr="00595D6D">
        <w:rPr>
          <w:sz w:val="28"/>
          <w:szCs w:val="28"/>
          <w:lang w:val="uk-UA"/>
        </w:rPr>
        <w:t xml:space="preserve"> (</w:t>
      </w:r>
      <w:r w:rsidRPr="00595D6D">
        <w:rPr>
          <w:b/>
          <w:bCs/>
          <w:i/>
          <w:iCs/>
          <w:sz w:val="28"/>
          <w:szCs w:val="28"/>
          <w:lang w:val="en-US"/>
        </w:rPr>
        <w:t>faith</w:t>
      </w:r>
      <w:r w:rsidRPr="00595D6D">
        <w:rPr>
          <w:bCs/>
          <w:iCs/>
          <w:sz w:val="28"/>
          <w:szCs w:val="28"/>
          <w:lang w:val="uk-UA"/>
        </w:rPr>
        <w:t>:</w:t>
      </w:r>
      <w:r w:rsidRPr="00595D6D">
        <w:rPr>
          <w:sz w:val="28"/>
          <w:szCs w:val="28"/>
          <w:lang w:val="uk-UA"/>
        </w:rPr>
        <w:t xml:space="preserve"> “</w:t>
      </w:r>
      <w:r w:rsidRPr="00595D6D">
        <w:rPr>
          <w:i/>
          <w:sz w:val="28"/>
          <w:szCs w:val="28"/>
          <w:lang w:val="en-US"/>
        </w:rPr>
        <w:t>the body of dogma of a religion</w:t>
      </w:r>
      <w:r w:rsidRPr="00595D6D">
        <w:rPr>
          <w:sz w:val="28"/>
          <w:szCs w:val="28"/>
          <w:lang w:val="uk-UA"/>
        </w:rPr>
        <w:t>”)</w:t>
      </w:r>
      <w:r w:rsidRPr="00595D6D">
        <w:rPr>
          <w:sz w:val="28"/>
          <w:szCs w:val="28"/>
          <w:lang w:val="en-US"/>
        </w:rPr>
        <w:t>.</w:t>
      </w:r>
    </w:p>
    <w:p w:rsidR="00FD6861" w:rsidRPr="00A75703" w:rsidRDefault="00FD6861" w:rsidP="00FD6861">
      <w:pPr>
        <w:ind w:firstLine="709"/>
        <w:jc w:val="both"/>
        <w:rPr>
          <w:sz w:val="28"/>
          <w:szCs w:val="28"/>
          <w:lang w:val="uk-UA"/>
        </w:rPr>
      </w:pPr>
      <w:r w:rsidRPr="00595D6D">
        <w:rPr>
          <w:sz w:val="28"/>
          <w:szCs w:val="28"/>
          <w:lang w:val="uk-UA"/>
        </w:rPr>
        <w:lastRenderedPageBreak/>
        <w:t>Значення активності, діяльності (</w:t>
      </w:r>
      <w:r w:rsidRPr="00595D6D">
        <w:rPr>
          <w:bCs/>
          <w:sz w:val="28"/>
          <w:szCs w:val="28"/>
          <w:lang w:val="uk-UA"/>
        </w:rPr>
        <w:t>“</w:t>
      </w:r>
      <w:r w:rsidRPr="00595D6D">
        <w:rPr>
          <w:i/>
          <w:sz w:val="28"/>
          <w:szCs w:val="28"/>
          <w:lang w:val="en-US"/>
        </w:rPr>
        <w:t>act</w:t>
      </w:r>
      <w:r w:rsidRPr="00595D6D">
        <w:rPr>
          <w:sz w:val="28"/>
          <w:szCs w:val="28"/>
          <w:lang w:val="uk-UA"/>
        </w:rPr>
        <w:t xml:space="preserve"> (</w:t>
      </w:r>
      <w:r w:rsidRPr="00595D6D">
        <w:rPr>
          <w:i/>
          <w:sz w:val="28"/>
          <w:szCs w:val="28"/>
          <w:lang w:val="en-US"/>
        </w:rPr>
        <w:t>of</w:t>
      </w:r>
      <w:r w:rsidRPr="00595D6D">
        <w:rPr>
          <w:sz w:val="28"/>
          <w:szCs w:val="28"/>
          <w:lang w:val="uk-UA"/>
        </w:rPr>
        <w:t xml:space="preserve">), </w:t>
      </w:r>
      <w:r w:rsidRPr="00595D6D">
        <w:rPr>
          <w:i/>
          <w:sz w:val="28"/>
          <w:szCs w:val="28"/>
          <w:lang w:val="en-US"/>
        </w:rPr>
        <w:t>action</w:t>
      </w:r>
      <w:r w:rsidRPr="00595D6D">
        <w:rPr>
          <w:sz w:val="28"/>
          <w:szCs w:val="28"/>
          <w:lang w:val="uk-UA"/>
        </w:rPr>
        <w:t>(</w:t>
      </w:r>
      <w:r w:rsidRPr="00595D6D">
        <w:rPr>
          <w:i/>
          <w:sz w:val="28"/>
          <w:szCs w:val="28"/>
          <w:lang w:val="en-US"/>
        </w:rPr>
        <w:t>s</w:t>
      </w:r>
      <w:r w:rsidRPr="00595D6D">
        <w:rPr>
          <w:sz w:val="28"/>
          <w:szCs w:val="28"/>
          <w:lang w:val="uk-UA"/>
        </w:rPr>
        <w:t xml:space="preserve">)”), що притаманне аксіономенам </w:t>
      </w:r>
      <w:r w:rsidRPr="00595D6D">
        <w:rPr>
          <w:b/>
          <w:bCs/>
          <w:i/>
          <w:iCs/>
          <w:sz w:val="28"/>
          <w:szCs w:val="28"/>
          <w:lang w:val="en-US"/>
        </w:rPr>
        <w:t>constitution</w:t>
      </w:r>
      <w:r w:rsidRPr="00595D6D">
        <w:rPr>
          <w:bCs/>
          <w:iCs/>
          <w:sz w:val="28"/>
          <w:szCs w:val="28"/>
          <w:lang w:val="uk-UA"/>
        </w:rPr>
        <w:t xml:space="preserve">, </w:t>
      </w:r>
      <w:r w:rsidRPr="00595D6D">
        <w:rPr>
          <w:b/>
          <w:bCs/>
          <w:i/>
          <w:iCs/>
          <w:sz w:val="28"/>
          <w:szCs w:val="28"/>
          <w:lang w:val="en-US"/>
        </w:rPr>
        <w:t>care</w:t>
      </w:r>
      <w:r w:rsidRPr="00595D6D">
        <w:rPr>
          <w:bCs/>
          <w:iCs/>
          <w:sz w:val="28"/>
          <w:szCs w:val="28"/>
          <w:lang w:val="uk-UA"/>
        </w:rPr>
        <w:t xml:space="preserve">, </w:t>
      </w:r>
      <w:r w:rsidRPr="00595D6D">
        <w:rPr>
          <w:b/>
          <w:bCs/>
          <w:i/>
          <w:iCs/>
          <w:sz w:val="28"/>
          <w:szCs w:val="28"/>
          <w:lang w:val="en-US"/>
        </w:rPr>
        <w:t>education</w:t>
      </w:r>
      <w:r w:rsidRPr="00595D6D">
        <w:rPr>
          <w:bCs/>
          <w:iCs/>
          <w:sz w:val="28"/>
          <w:szCs w:val="28"/>
          <w:lang w:val="uk-UA"/>
        </w:rPr>
        <w:t xml:space="preserve">, </w:t>
      </w:r>
      <w:r w:rsidRPr="00595D6D">
        <w:rPr>
          <w:b/>
          <w:bCs/>
          <w:i/>
          <w:iCs/>
          <w:sz w:val="28"/>
          <w:szCs w:val="28"/>
          <w:lang w:val="en-US"/>
        </w:rPr>
        <w:t>mercy</w:t>
      </w:r>
      <w:r w:rsidRPr="00595D6D">
        <w:rPr>
          <w:bCs/>
          <w:iCs/>
          <w:sz w:val="28"/>
          <w:szCs w:val="28"/>
          <w:lang w:val="uk-UA"/>
        </w:rPr>
        <w:t xml:space="preserve">, деталізується в актах, спрямованих на заснування, установлення чого-небудь </w:t>
      </w:r>
      <w:r w:rsidRPr="00595D6D">
        <w:rPr>
          <w:sz w:val="28"/>
          <w:szCs w:val="28"/>
          <w:lang w:val="uk-UA"/>
        </w:rPr>
        <w:t>(</w:t>
      </w:r>
      <w:r w:rsidRPr="00595D6D">
        <w:rPr>
          <w:b/>
          <w:bCs/>
          <w:i/>
          <w:iCs/>
          <w:sz w:val="28"/>
          <w:szCs w:val="28"/>
          <w:lang w:val="en-US"/>
        </w:rPr>
        <w:t>constitution</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act</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hyperlink r:id="rId97" w:history="1">
        <w:r w:rsidRPr="00595D6D">
          <w:rPr>
            <w:i/>
            <w:sz w:val="28"/>
            <w:szCs w:val="28"/>
            <w:lang w:val="en-US"/>
          </w:rPr>
          <w:t>constituting</w:t>
        </w:r>
      </w:hyperlink>
      <w:r w:rsidRPr="00595D6D">
        <w:rPr>
          <w:bCs/>
          <w:i/>
          <w:sz w:val="28"/>
          <w:szCs w:val="28"/>
          <w:lang w:val="uk-UA"/>
        </w:rPr>
        <w:t xml:space="preserve"> </w:t>
      </w:r>
      <w:r w:rsidRPr="00595D6D">
        <w:rPr>
          <w:bCs/>
          <w:i/>
          <w:sz w:val="28"/>
          <w:szCs w:val="28"/>
          <w:lang w:val="en-US"/>
        </w:rPr>
        <w:t>or</w:t>
      </w:r>
      <w:r w:rsidRPr="00595D6D">
        <w:rPr>
          <w:bCs/>
          <w:i/>
          <w:sz w:val="28"/>
          <w:szCs w:val="28"/>
          <w:lang w:val="uk-UA"/>
        </w:rPr>
        <w:t xml:space="preserve"> </w:t>
      </w:r>
      <w:r w:rsidRPr="00595D6D">
        <w:rPr>
          <w:bCs/>
          <w:i/>
          <w:sz w:val="28"/>
          <w:szCs w:val="28"/>
          <w:lang w:val="en-US"/>
        </w:rPr>
        <w:t>establishing</w:t>
      </w:r>
      <w:r w:rsidRPr="00595D6D">
        <w:rPr>
          <w:bCs/>
          <w:i/>
          <w:sz w:val="28"/>
          <w:szCs w:val="28"/>
          <w:lang w:val="uk-UA"/>
        </w:rPr>
        <w:t xml:space="preserve"> </w:t>
      </w:r>
      <w:r w:rsidRPr="00595D6D">
        <w:rPr>
          <w:bCs/>
          <w:i/>
          <w:sz w:val="28"/>
          <w:szCs w:val="28"/>
          <w:lang w:val="en-US"/>
        </w:rPr>
        <w:t>something</w:t>
      </w:r>
      <w:r w:rsidRPr="00595D6D">
        <w:rPr>
          <w:sz w:val="28"/>
          <w:szCs w:val="28"/>
          <w:lang w:val="uk-UA"/>
        </w:rPr>
        <w:t>”), утримання чогось в належному робочому стані (</w:t>
      </w:r>
      <w:r w:rsidRPr="00595D6D">
        <w:rPr>
          <w:b/>
          <w:bCs/>
          <w:i/>
          <w:iCs/>
          <w:sz w:val="28"/>
          <w:szCs w:val="28"/>
          <w:lang w:val="en-US"/>
        </w:rPr>
        <w:t>care</w:t>
      </w:r>
      <w:r w:rsidRPr="00595D6D">
        <w:rPr>
          <w:bCs/>
          <w:iCs/>
          <w:sz w:val="28"/>
          <w:szCs w:val="28"/>
          <w:lang w:val="uk-UA"/>
        </w:rPr>
        <w:t>:</w:t>
      </w:r>
      <w:r w:rsidRPr="00595D6D">
        <w:rPr>
          <w:sz w:val="28"/>
          <w:szCs w:val="28"/>
          <w:lang w:val="uk-UA"/>
        </w:rPr>
        <w:t xml:space="preserve"> “</w:t>
      </w:r>
      <w:r w:rsidRPr="00595D6D">
        <w:rPr>
          <w:i/>
          <w:sz w:val="28"/>
          <w:szCs w:val="28"/>
          <w:lang w:val="en-US"/>
        </w:rPr>
        <w:t>activity</w:t>
      </w:r>
      <w:r w:rsidRPr="00595D6D">
        <w:rPr>
          <w:i/>
          <w:sz w:val="28"/>
          <w:szCs w:val="28"/>
          <w:lang w:val="uk-UA"/>
        </w:rPr>
        <w:t xml:space="preserve"> </w:t>
      </w:r>
      <w:r w:rsidRPr="00595D6D">
        <w:rPr>
          <w:i/>
          <w:sz w:val="28"/>
          <w:szCs w:val="28"/>
          <w:lang w:val="en-US"/>
        </w:rPr>
        <w:t>involved</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maintaining</w:t>
      </w:r>
      <w:r w:rsidRPr="00595D6D">
        <w:rPr>
          <w:i/>
          <w:sz w:val="28"/>
          <w:szCs w:val="28"/>
          <w:lang w:val="uk-UA"/>
        </w:rPr>
        <w:t xml:space="preserve"> </w:t>
      </w:r>
      <w:r w:rsidRPr="00595D6D">
        <w:rPr>
          <w:i/>
          <w:sz w:val="28"/>
          <w:szCs w:val="28"/>
          <w:lang w:val="en-US"/>
        </w:rPr>
        <w:t>something</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good</w:t>
      </w:r>
      <w:r w:rsidRPr="00595D6D">
        <w:rPr>
          <w:i/>
          <w:sz w:val="28"/>
          <w:szCs w:val="28"/>
          <w:lang w:val="uk-UA"/>
        </w:rPr>
        <w:t xml:space="preserve"> </w:t>
      </w:r>
      <w:r w:rsidRPr="00595D6D">
        <w:rPr>
          <w:i/>
          <w:sz w:val="28"/>
          <w:szCs w:val="28"/>
          <w:lang w:val="en-US"/>
        </w:rPr>
        <w:t>working</w:t>
      </w:r>
      <w:r w:rsidRPr="00595D6D">
        <w:rPr>
          <w:i/>
          <w:sz w:val="28"/>
          <w:szCs w:val="28"/>
          <w:lang w:val="uk-UA"/>
        </w:rPr>
        <w:t xml:space="preserve"> </w:t>
      </w:r>
      <w:r w:rsidRPr="00595D6D">
        <w:rPr>
          <w:i/>
          <w:sz w:val="28"/>
          <w:szCs w:val="28"/>
          <w:lang w:val="en-US"/>
        </w:rPr>
        <w:t>order</w:t>
      </w:r>
      <w:r w:rsidRPr="00595D6D">
        <w:rPr>
          <w:sz w:val="28"/>
          <w:szCs w:val="28"/>
          <w:lang w:val="uk-UA"/>
        </w:rPr>
        <w:t>”), надання або набуття знань загального рівня для розвитку здатності до логічного мислення-міркування (</w:t>
      </w:r>
      <w:r w:rsidRPr="00595D6D">
        <w:rPr>
          <w:b/>
          <w:bCs/>
          <w:i/>
          <w:iCs/>
          <w:sz w:val="28"/>
          <w:szCs w:val="28"/>
          <w:lang w:val="en-US"/>
        </w:rPr>
        <w:t>education</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act</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imparting</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acquiring</w:t>
      </w:r>
      <w:r w:rsidRPr="00595D6D">
        <w:rPr>
          <w:i/>
          <w:sz w:val="28"/>
          <w:szCs w:val="28"/>
          <w:lang w:val="uk-UA"/>
        </w:rPr>
        <w:t xml:space="preserve"> </w:t>
      </w:r>
      <w:r w:rsidRPr="00595D6D">
        <w:rPr>
          <w:i/>
          <w:sz w:val="28"/>
          <w:szCs w:val="28"/>
          <w:lang w:val="en-US"/>
        </w:rPr>
        <w:t>general</w:t>
      </w:r>
      <w:r w:rsidRPr="00595D6D">
        <w:rPr>
          <w:i/>
          <w:sz w:val="28"/>
          <w:szCs w:val="28"/>
          <w:lang w:val="uk-UA"/>
        </w:rPr>
        <w:t xml:space="preserve"> </w:t>
      </w:r>
      <w:r w:rsidRPr="00595D6D">
        <w:rPr>
          <w:i/>
          <w:sz w:val="28"/>
          <w:szCs w:val="28"/>
          <w:lang w:val="en-US"/>
        </w:rPr>
        <w:t>knowledge</w:t>
      </w:r>
      <w:r w:rsidRPr="00595D6D">
        <w:rPr>
          <w:i/>
          <w:sz w:val="28"/>
          <w:szCs w:val="28"/>
          <w:lang w:val="uk-UA"/>
        </w:rPr>
        <w:t xml:space="preserve">, </w:t>
      </w:r>
      <w:r w:rsidRPr="00595D6D">
        <w:rPr>
          <w:i/>
          <w:sz w:val="28"/>
          <w:szCs w:val="28"/>
          <w:lang w:val="en-US"/>
        </w:rPr>
        <w:t>developing</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powers</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reasoning</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judgment</w:t>
      </w:r>
      <w:r w:rsidRPr="00595D6D">
        <w:rPr>
          <w:sz w:val="28"/>
          <w:szCs w:val="28"/>
          <w:lang w:val="uk-UA"/>
        </w:rPr>
        <w:t xml:space="preserve">”), вияв доброти, жалості, помилування або не суворе ставлення до когось особливо з боку тієї людини, яка має повноваження карати за провину </w:t>
      </w:r>
      <w:r w:rsidRPr="00A75703">
        <w:rPr>
          <w:sz w:val="28"/>
          <w:szCs w:val="28"/>
          <w:lang w:val="uk-UA"/>
        </w:rPr>
        <w:t>(</w:t>
      </w:r>
      <w:r w:rsidRPr="00A75703">
        <w:rPr>
          <w:b/>
          <w:bCs/>
          <w:i/>
          <w:iCs/>
          <w:sz w:val="28"/>
          <w:szCs w:val="28"/>
          <w:lang w:val="en-US"/>
        </w:rPr>
        <w:t>mercy</w:t>
      </w:r>
      <w:r w:rsidRPr="00A75703">
        <w:rPr>
          <w:bCs/>
          <w:iCs/>
          <w:sz w:val="28"/>
          <w:szCs w:val="28"/>
          <w:lang w:val="uk-UA"/>
        </w:rPr>
        <w:t>:</w:t>
      </w:r>
      <w:r w:rsidRPr="00A75703">
        <w:rPr>
          <w:sz w:val="28"/>
          <w:szCs w:val="28"/>
          <w:lang w:val="uk-UA"/>
        </w:rPr>
        <w:t xml:space="preserve"> “</w:t>
      </w:r>
      <w:r w:rsidRPr="00A75703">
        <w:rPr>
          <w:i/>
          <w:sz w:val="28"/>
          <w:szCs w:val="28"/>
          <w:lang w:val="en-US"/>
        </w:rPr>
        <w:t>an</w:t>
      </w:r>
      <w:r w:rsidRPr="00A75703">
        <w:rPr>
          <w:i/>
          <w:sz w:val="28"/>
          <w:szCs w:val="28"/>
          <w:lang w:val="uk-UA"/>
        </w:rPr>
        <w:t xml:space="preserve"> </w:t>
      </w:r>
      <w:r w:rsidRPr="00A75703">
        <w:rPr>
          <w:i/>
          <w:sz w:val="28"/>
          <w:szCs w:val="28"/>
          <w:lang w:val="en-US"/>
        </w:rPr>
        <w:t>act</w:t>
      </w:r>
      <w:r w:rsidRPr="00A75703">
        <w:rPr>
          <w:i/>
          <w:sz w:val="28"/>
          <w:szCs w:val="28"/>
          <w:lang w:val="uk-UA"/>
        </w:rPr>
        <w:t xml:space="preserve"> </w:t>
      </w:r>
      <w:r w:rsidRPr="00A75703">
        <w:rPr>
          <w:i/>
          <w:sz w:val="28"/>
          <w:szCs w:val="28"/>
          <w:lang w:val="en-US"/>
        </w:rPr>
        <w:t>of</w:t>
      </w:r>
      <w:r w:rsidRPr="00A75703">
        <w:rPr>
          <w:i/>
          <w:sz w:val="28"/>
          <w:szCs w:val="28"/>
          <w:lang w:val="uk-UA"/>
        </w:rPr>
        <w:t xml:space="preserve"> </w:t>
      </w:r>
      <w:r w:rsidRPr="00A75703">
        <w:rPr>
          <w:i/>
          <w:sz w:val="28"/>
          <w:szCs w:val="28"/>
          <w:lang w:val="en-US"/>
        </w:rPr>
        <w:t>kindness</w:t>
      </w:r>
      <w:r w:rsidRPr="00A75703">
        <w:rPr>
          <w:i/>
          <w:sz w:val="28"/>
          <w:szCs w:val="28"/>
          <w:lang w:val="uk-UA"/>
        </w:rPr>
        <w:t xml:space="preserve">, </w:t>
      </w:r>
      <w:r w:rsidRPr="00A75703">
        <w:rPr>
          <w:i/>
          <w:sz w:val="28"/>
          <w:szCs w:val="28"/>
          <w:lang w:val="en-US"/>
        </w:rPr>
        <w:t>compassion</w:t>
      </w:r>
      <w:r w:rsidRPr="00A75703">
        <w:rPr>
          <w:sz w:val="28"/>
          <w:szCs w:val="28"/>
          <w:lang w:val="uk-UA"/>
        </w:rPr>
        <w:t xml:space="preserve">; </w:t>
      </w:r>
      <w:hyperlink r:id="rId98" w:tooltip="the" w:history="1">
        <w:r w:rsidRPr="009B6516">
          <w:rPr>
            <w:rStyle w:val="a5"/>
            <w:i/>
            <w:color w:val="auto"/>
            <w:sz w:val="28"/>
            <w:szCs w:val="28"/>
            <w:u w:val="none"/>
          </w:rPr>
          <w:t>the</w:t>
        </w:r>
      </w:hyperlink>
      <w:r w:rsidRPr="009B6516">
        <w:rPr>
          <w:rStyle w:val="definition"/>
          <w:i/>
          <w:sz w:val="28"/>
          <w:szCs w:val="28"/>
          <w:lang w:val="uk-UA"/>
        </w:rPr>
        <w:t xml:space="preserve"> </w:t>
      </w:r>
      <w:hyperlink r:id="rId99" w:tooltip="act" w:history="1">
        <w:r w:rsidRPr="009B6516">
          <w:rPr>
            <w:rStyle w:val="a5"/>
            <w:i/>
            <w:color w:val="auto"/>
            <w:sz w:val="28"/>
            <w:szCs w:val="28"/>
            <w:u w:val="none"/>
          </w:rPr>
          <w:t>act</w:t>
        </w:r>
      </w:hyperlink>
      <w:r w:rsidRPr="009B6516">
        <w:rPr>
          <w:rStyle w:val="definition"/>
          <w:i/>
          <w:sz w:val="28"/>
          <w:szCs w:val="28"/>
          <w:lang w:val="uk-UA"/>
        </w:rPr>
        <w:t xml:space="preserve"> </w:t>
      </w:r>
      <w:hyperlink r:id="rId100" w:tooltip="of" w:history="1">
        <w:r w:rsidRPr="009B6516">
          <w:rPr>
            <w:rStyle w:val="a5"/>
            <w:i/>
            <w:color w:val="auto"/>
            <w:sz w:val="28"/>
            <w:szCs w:val="28"/>
            <w:u w:val="none"/>
          </w:rPr>
          <w:t>of</w:t>
        </w:r>
      </w:hyperlink>
      <w:r w:rsidRPr="009B6516">
        <w:rPr>
          <w:rStyle w:val="definition"/>
          <w:i/>
          <w:sz w:val="28"/>
          <w:szCs w:val="28"/>
          <w:lang w:val="uk-UA"/>
        </w:rPr>
        <w:t xml:space="preserve"> </w:t>
      </w:r>
      <w:hyperlink r:id="rId101" w:tooltip="forgiving" w:history="1">
        <w:r w:rsidRPr="009B6516">
          <w:rPr>
            <w:rStyle w:val="a5"/>
            <w:i/>
            <w:color w:val="auto"/>
            <w:sz w:val="28"/>
            <w:szCs w:val="28"/>
            <w:u w:val="none"/>
          </w:rPr>
          <w:t>forgiving</w:t>
        </w:r>
      </w:hyperlink>
      <w:r w:rsidRPr="009B6516">
        <w:rPr>
          <w:rStyle w:val="definition"/>
          <w:i/>
          <w:sz w:val="28"/>
          <w:szCs w:val="28"/>
          <w:lang w:val="uk-UA"/>
        </w:rPr>
        <w:t xml:space="preserve"> </w:t>
      </w:r>
      <w:hyperlink r:id="rId102" w:tooltip="someone" w:history="1">
        <w:r w:rsidRPr="009B6516">
          <w:rPr>
            <w:rStyle w:val="a5"/>
            <w:i/>
            <w:color w:val="auto"/>
            <w:sz w:val="28"/>
            <w:szCs w:val="28"/>
            <w:u w:val="none"/>
          </w:rPr>
          <w:t>someone</w:t>
        </w:r>
      </w:hyperlink>
      <w:r w:rsidRPr="009B6516">
        <w:rPr>
          <w:rStyle w:val="definition"/>
          <w:i/>
          <w:sz w:val="28"/>
          <w:szCs w:val="28"/>
          <w:lang w:val="uk-UA"/>
        </w:rPr>
        <w:t xml:space="preserve"> </w:t>
      </w:r>
      <w:hyperlink r:id="rId103" w:tooltip="or" w:history="1">
        <w:r w:rsidRPr="009B6516">
          <w:rPr>
            <w:rStyle w:val="a5"/>
            <w:i/>
            <w:color w:val="auto"/>
            <w:sz w:val="28"/>
            <w:szCs w:val="28"/>
            <w:u w:val="none"/>
          </w:rPr>
          <w:t>or</w:t>
        </w:r>
      </w:hyperlink>
      <w:r w:rsidRPr="009B6516">
        <w:rPr>
          <w:rStyle w:val="definition"/>
          <w:i/>
          <w:sz w:val="28"/>
          <w:szCs w:val="28"/>
          <w:lang w:val="uk-UA"/>
        </w:rPr>
        <w:t xml:space="preserve"> </w:t>
      </w:r>
      <w:hyperlink r:id="rId104" w:tooltip="not" w:history="1">
        <w:r w:rsidRPr="009B6516">
          <w:rPr>
            <w:rStyle w:val="a5"/>
            <w:i/>
            <w:color w:val="auto"/>
            <w:sz w:val="28"/>
            <w:szCs w:val="28"/>
            <w:u w:val="none"/>
          </w:rPr>
          <w:t>not</w:t>
        </w:r>
      </w:hyperlink>
      <w:r w:rsidRPr="009B6516">
        <w:rPr>
          <w:rStyle w:val="definition"/>
          <w:i/>
          <w:sz w:val="28"/>
          <w:szCs w:val="28"/>
          <w:lang w:val="uk-UA"/>
        </w:rPr>
        <w:t xml:space="preserve"> </w:t>
      </w:r>
      <w:hyperlink r:id="rId105" w:tooltip="treating" w:history="1">
        <w:r w:rsidRPr="009B6516">
          <w:rPr>
            <w:rStyle w:val="a5"/>
            <w:i/>
            <w:color w:val="auto"/>
            <w:sz w:val="28"/>
            <w:szCs w:val="28"/>
            <w:u w:val="none"/>
          </w:rPr>
          <w:t>treating</w:t>
        </w:r>
      </w:hyperlink>
      <w:r w:rsidRPr="009B6516">
        <w:rPr>
          <w:rStyle w:val="definition"/>
          <w:i/>
          <w:sz w:val="28"/>
          <w:szCs w:val="28"/>
          <w:lang w:val="uk-UA"/>
        </w:rPr>
        <w:t xml:space="preserve"> </w:t>
      </w:r>
      <w:hyperlink r:id="rId106" w:tooltip="them" w:history="1">
        <w:r w:rsidRPr="009B6516">
          <w:rPr>
            <w:rStyle w:val="a5"/>
            <w:i/>
            <w:color w:val="auto"/>
            <w:sz w:val="28"/>
            <w:szCs w:val="28"/>
            <w:u w:val="none"/>
          </w:rPr>
          <w:t>them</w:t>
        </w:r>
      </w:hyperlink>
      <w:r w:rsidRPr="009B6516">
        <w:rPr>
          <w:rStyle w:val="definition"/>
          <w:i/>
          <w:sz w:val="28"/>
          <w:szCs w:val="28"/>
          <w:lang w:val="uk-UA"/>
        </w:rPr>
        <w:t xml:space="preserve"> </w:t>
      </w:r>
      <w:hyperlink r:id="rId107" w:tooltip="severely" w:history="1">
        <w:r w:rsidRPr="009B6516">
          <w:rPr>
            <w:rStyle w:val="a5"/>
            <w:i/>
            <w:color w:val="auto"/>
            <w:sz w:val="28"/>
            <w:szCs w:val="28"/>
            <w:u w:val="none"/>
          </w:rPr>
          <w:t>severely</w:t>
        </w:r>
      </w:hyperlink>
      <w:r w:rsidRPr="009B6516">
        <w:rPr>
          <w:rStyle w:val="definition"/>
          <w:sz w:val="28"/>
          <w:szCs w:val="28"/>
          <w:lang w:val="uk-UA"/>
        </w:rPr>
        <w:t xml:space="preserve">, </w:t>
      </w:r>
      <w:hyperlink r:id="rId108" w:tooltip="especially" w:history="1">
        <w:r w:rsidRPr="009B6516">
          <w:rPr>
            <w:rStyle w:val="a5"/>
            <w:i/>
            <w:color w:val="auto"/>
            <w:sz w:val="28"/>
            <w:szCs w:val="28"/>
            <w:u w:val="none"/>
          </w:rPr>
          <w:t>especially</w:t>
        </w:r>
      </w:hyperlink>
      <w:r w:rsidRPr="009B6516">
        <w:rPr>
          <w:rStyle w:val="definition"/>
          <w:i/>
          <w:sz w:val="28"/>
          <w:szCs w:val="28"/>
          <w:lang w:val="uk-UA"/>
        </w:rPr>
        <w:t xml:space="preserve"> </w:t>
      </w:r>
      <w:hyperlink r:id="rId109" w:tooltip="someone" w:history="1">
        <w:r w:rsidRPr="009B6516">
          <w:rPr>
            <w:rStyle w:val="a5"/>
            <w:i/>
            <w:color w:val="auto"/>
            <w:sz w:val="28"/>
            <w:szCs w:val="28"/>
            <w:u w:val="none"/>
          </w:rPr>
          <w:t>someone</w:t>
        </w:r>
      </w:hyperlink>
      <w:r w:rsidRPr="009B6516">
        <w:rPr>
          <w:rStyle w:val="definition"/>
          <w:i/>
          <w:sz w:val="28"/>
          <w:szCs w:val="28"/>
          <w:lang w:val="uk-UA"/>
        </w:rPr>
        <w:t xml:space="preserve"> </w:t>
      </w:r>
      <w:hyperlink r:id="rId110" w:tooltip="who" w:history="1">
        <w:r w:rsidRPr="009B6516">
          <w:rPr>
            <w:rStyle w:val="a5"/>
            <w:i/>
            <w:color w:val="auto"/>
            <w:sz w:val="28"/>
            <w:szCs w:val="28"/>
            <w:u w:val="none"/>
          </w:rPr>
          <w:t>who</w:t>
        </w:r>
      </w:hyperlink>
      <w:r w:rsidRPr="009B6516">
        <w:rPr>
          <w:rStyle w:val="definition"/>
          <w:i/>
          <w:sz w:val="28"/>
          <w:szCs w:val="28"/>
          <w:lang w:val="uk-UA"/>
        </w:rPr>
        <w:t xml:space="preserve"> </w:t>
      </w:r>
      <w:hyperlink r:id="rId111" w:tooltip="you" w:history="1">
        <w:r w:rsidRPr="009B6516">
          <w:rPr>
            <w:rStyle w:val="a5"/>
            <w:i/>
            <w:color w:val="auto"/>
            <w:sz w:val="28"/>
            <w:szCs w:val="28"/>
            <w:u w:val="none"/>
          </w:rPr>
          <w:t>you</w:t>
        </w:r>
      </w:hyperlink>
      <w:r w:rsidRPr="009B6516">
        <w:rPr>
          <w:rStyle w:val="definition"/>
          <w:i/>
          <w:sz w:val="28"/>
          <w:szCs w:val="28"/>
          <w:lang w:val="uk-UA"/>
        </w:rPr>
        <w:t xml:space="preserve"> </w:t>
      </w:r>
      <w:hyperlink r:id="rId112" w:tooltip="have" w:history="1">
        <w:r w:rsidRPr="009B6516">
          <w:rPr>
            <w:rStyle w:val="a5"/>
            <w:i/>
            <w:color w:val="auto"/>
            <w:sz w:val="28"/>
            <w:szCs w:val="28"/>
            <w:u w:val="none"/>
          </w:rPr>
          <w:t>have</w:t>
        </w:r>
      </w:hyperlink>
      <w:r w:rsidRPr="009B6516">
        <w:rPr>
          <w:rStyle w:val="definition"/>
          <w:i/>
          <w:sz w:val="28"/>
          <w:szCs w:val="28"/>
          <w:lang w:val="uk-UA"/>
        </w:rPr>
        <w:t xml:space="preserve"> </w:t>
      </w:r>
      <w:hyperlink r:id="rId113" w:tooltip="the" w:history="1">
        <w:r w:rsidRPr="009B6516">
          <w:rPr>
            <w:rStyle w:val="a5"/>
            <w:i/>
            <w:color w:val="auto"/>
            <w:sz w:val="28"/>
            <w:szCs w:val="28"/>
            <w:u w:val="none"/>
          </w:rPr>
          <w:t>the</w:t>
        </w:r>
      </w:hyperlink>
      <w:r w:rsidRPr="009B6516">
        <w:rPr>
          <w:rStyle w:val="definition"/>
          <w:i/>
          <w:sz w:val="28"/>
          <w:szCs w:val="28"/>
          <w:lang w:val="uk-UA"/>
        </w:rPr>
        <w:t xml:space="preserve"> </w:t>
      </w:r>
      <w:hyperlink r:id="rId114" w:tooltip="authority" w:history="1">
        <w:r w:rsidRPr="009B6516">
          <w:rPr>
            <w:rStyle w:val="a5"/>
            <w:i/>
            <w:color w:val="auto"/>
            <w:sz w:val="28"/>
            <w:szCs w:val="28"/>
            <w:u w:val="none"/>
          </w:rPr>
          <w:t>authority</w:t>
        </w:r>
      </w:hyperlink>
      <w:r w:rsidRPr="009B6516">
        <w:rPr>
          <w:rStyle w:val="definition"/>
          <w:i/>
          <w:sz w:val="28"/>
          <w:szCs w:val="28"/>
          <w:lang w:val="uk-UA"/>
        </w:rPr>
        <w:t xml:space="preserve"> </w:t>
      </w:r>
      <w:hyperlink r:id="rId115" w:tooltip="to" w:history="1">
        <w:r w:rsidRPr="009B6516">
          <w:rPr>
            <w:rStyle w:val="a5"/>
            <w:i/>
            <w:color w:val="auto"/>
            <w:sz w:val="28"/>
            <w:szCs w:val="28"/>
            <w:u w:val="none"/>
          </w:rPr>
          <w:t>to</w:t>
        </w:r>
      </w:hyperlink>
      <w:r w:rsidRPr="009B6516">
        <w:rPr>
          <w:rStyle w:val="definition"/>
          <w:i/>
          <w:sz w:val="28"/>
          <w:szCs w:val="28"/>
          <w:lang w:val="uk-UA"/>
        </w:rPr>
        <w:t xml:space="preserve"> </w:t>
      </w:r>
      <w:hyperlink r:id="rId116" w:tooltip="punish" w:history="1">
        <w:r w:rsidRPr="009B6516">
          <w:rPr>
            <w:rStyle w:val="a5"/>
            <w:i/>
            <w:color w:val="auto"/>
            <w:sz w:val="28"/>
            <w:szCs w:val="28"/>
            <w:u w:val="none"/>
          </w:rPr>
          <w:t>punish</w:t>
        </w:r>
      </w:hyperlink>
      <w:r w:rsidRPr="00A75703">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 xml:space="preserve">Аксіономени </w:t>
      </w:r>
      <w:r w:rsidRPr="00595D6D">
        <w:rPr>
          <w:b/>
          <w:bCs/>
          <w:i/>
          <w:iCs/>
          <w:sz w:val="28"/>
          <w:szCs w:val="28"/>
          <w:lang w:val="en-US"/>
        </w:rPr>
        <w:t>justice</w:t>
      </w:r>
      <w:r w:rsidRPr="00595D6D">
        <w:rPr>
          <w:bCs/>
          <w:iCs/>
          <w:sz w:val="28"/>
          <w:szCs w:val="28"/>
          <w:lang w:val="uk-UA"/>
        </w:rPr>
        <w:t xml:space="preserve">, </w:t>
      </w:r>
      <w:r w:rsidRPr="00595D6D">
        <w:rPr>
          <w:b/>
          <w:bCs/>
          <w:i/>
          <w:iCs/>
          <w:sz w:val="28"/>
          <w:szCs w:val="28"/>
          <w:lang w:val="en-US"/>
        </w:rPr>
        <w:t>language</w:t>
      </w:r>
      <w:r w:rsidRPr="00595D6D">
        <w:rPr>
          <w:bCs/>
          <w:iCs/>
          <w:sz w:val="28"/>
          <w:szCs w:val="28"/>
          <w:lang w:val="uk-UA"/>
        </w:rPr>
        <w:t xml:space="preserve">, </w:t>
      </w:r>
      <w:r w:rsidRPr="00595D6D">
        <w:rPr>
          <w:b/>
          <w:bCs/>
          <w:i/>
          <w:iCs/>
          <w:sz w:val="28"/>
          <w:szCs w:val="28"/>
          <w:lang w:val="en-US"/>
        </w:rPr>
        <w:t>faith</w:t>
      </w:r>
      <w:r w:rsidRPr="00595D6D">
        <w:rPr>
          <w:bCs/>
          <w:iCs/>
          <w:sz w:val="28"/>
          <w:szCs w:val="28"/>
          <w:lang w:val="uk-UA"/>
        </w:rPr>
        <w:t xml:space="preserve"> </w:t>
      </w:r>
      <w:r w:rsidRPr="00595D6D">
        <w:rPr>
          <w:sz w:val="28"/>
          <w:szCs w:val="28"/>
          <w:lang w:val="uk-UA"/>
        </w:rPr>
        <w:t xml:space="preserve">в межах </w:t>
      </w:r>
      <w:r>
        <w:rPr>
          <w:sz w:val="28"/>
          <w:szCs w:val="28"/>
          <w:lang w:val="uk-UA"/>
        </w:rPr>
        <w:t xml:space="preserve">спільної семантики </w:t>
      </w:r>
      <w:r w:rsidRPr="00595D6D">
        <w:rPr>
          <w:sz w:val="28"/>
          <w:szCs w:val="28"/>
          <w:lang w:val="uk-UA"/>
        </w:rPr>
        <w:t>“</w:t>
      </w:r>
      <w:r w:rsidRPr="00595D6D">
        <w:rPr>
          <w:i/>
          <w:sz w:val="28"/>
          <w:szCs w:val="28"/>
          <w:lang w:val="en-US"/>
        </w:rPr>
        <w:t>person</w:t>
      </w:r>
      <w:r w:rsidRPr="00595D6D">
        <w:rPr>
          <w:sz w:val="28"/>
          <w:szCs w:val="28"/>
          <w:lang w:val="uk-UA"/>
        </w:rPr>
        <w:t>(</w:t>
      </w:r>
      <w:r w:rsidRPr="00595D6D">
        <w:rPr>
          <w:i/>
          <w:sz w:val="28"/>
          <w:szCs w:val="28"/>
          <w:lang w:val="en-US"/>
        </w:rPr>
        <w:t>s</w:t>
      </w:r>
      <w:r w:rsidRPr="00595D6D">
        <w:rPr>
          <w:sz w:val="28"/>
          <w:szCs w:val="28"/>
          <w:lang w:val="uk-UA"/>
        </w:rPr>
        <w:t>)” супроводжуються формулами тлумачення на позначення в однині юридичної особи, що займає посаду судді Верховного суду Англії (</w:t>
      </w:r>
      <w:r w:rsidRPr="00595D6D">
        <w:rPr>
          <w:b/>
          <w:bCs/>
          <w:i/>
          <w:iCs/>
          <w:sz w:val="28"/>
          <w:szCs w:val="28"/>
          <w:lang w:val="en-US"/>
        </w:rPr>
        <w:t>justice</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judge</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Supreme</w:t>
      </w:r>
      <w:r w:rsidRPr="00595D6D">
        <w:rPr>
          <w:i/>
          <w:sz w:val="28"/>
          <w:szCs w:val="28"/>
          <w:lang w:val="uk-UA"/>
        </w:rPr>
        <w:t xml:space="preserve"> </w:t>
      </w:r>
      <w:r w:rsidRPr="00595D6D">
        <w:rPr>
          <w:i/>
          <w:sz w:val="28"/>
          <w:szCs w:val="28"/>
          <w:lang w:val="en-US"/>
        </w:rPr>
        <w:t>Court</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Judicature</w:t>
      </w:r>
      <w:r w:rsidRPr="00595D6D">
        <w:rPr>
          <w:sz w:val="28"/>
          <w:szCs w:val="28"/>
          <w:lang w:val="uk-UA"/>
        </w:rPr>
        <w:t>”), а в множині – людей, які колективно розглядаються в термінах власної мови (</w:t>
      </w:r>
      <w:r w:rsidRPr="00595D6D">
        <w:rPr>
          <w:b/>
          <w:bCs/>
          <w:i/>
          <w:iCs/>
          <w:sz w:val="28"/>
          <w:szCs w:val="28"/>
          <w:lang w:val="en-US"/>
        </w:rPr>
        <w:t>language</w:t>
      </w:r>
      <w:r w:rsidRPr="00595D6D">
        <w:rPr>
          <w:bCs/>
          <w:iCs/>
          <w:sz w:val="28"/>
          <w:szCs w:val="28"/>
          <w:lang w:val="uk-UA"/>
        </w:rPr>
        <w:t>:</w:t>
      </w:r>
      <w:r w:rsidRPr="00595D6D">
        <w:rPr>
          <w:sz w:val="28"/>
          <w:szCs w:val="28"/>
          <w:lang w:val="uk-UA"/>
        </w:rPr>
        <w:t xml:space="preserve"> “</w:t>
      </w:r>
      <w:r w:rsidRPr="00595D6D">
        <w:rPr>
          <w:i/>
          <w:sz w:val="28"/>
          <w:szCs w:val="28"/>
          <w:lang w:val="en-US"/>
        </w:rPr>
        <w:t>people</w:t>
      </w:r>
      <w:r w:rsidRPr="00595D6D">
        <w:rPr>
          <w:i/>
          <w:sz w:val="28"/>
          <w:szCs w:val="28"/>
          <w:lang w:val="uk-UA"/>
        </w:rPr>
        <w:t xml:space="preserve"> </w:t>
      </w:r>
      <w:r w:rsidRPr="00595D6D">
        <w:rPr>
          <w:i/>
          <w:sz w:val="28"/>
          <w:szCs w:val="28"/>
          <w:lang w:val="en-US"/>
        </w:rPr>
        <w:t>considered</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terms</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their</w:t>
      </w:r>
      <w:r w:rsidRPr="00595D6D">
        <w:rPr>
          <w:i/>
          <w:sz w:val="28"/>
          <w:szCs w:val="28"/>
          <w:lang w:val="uk-UA"/>
        </w:rPr>
        <w:t xml:space="preserve"> </w:t>
      </w:r>
      <w:r w:rsidRPr="00595D6D">
        <w:rPr>
          <w:i/>
          <w:sz w:val="28"/>
          <w:szCs w:val="28"/>
          <w:lang w:val="en-US"/>
        </w:rPr>
        <w:t>speech</w:t>
      </w:r>
      <w:r w:rsidRPr="00595D6D">
        <w:rPr>
          <w:sz w:val="28"/>
          <w:szCs w:val="28"/>
          <w:lang w:val="uk-UA"/>
        </w:rPr>
        <w:t>”) або тих, хто належить до якої-небудь релігії (</w:t>
      </w:r>
      <w:r w:rsidRPr="00595D6D">
        <w:rPr>
          <w:b/>
          <w:bCs/>
          <w:i/>
          <w:iCs/>
          <w:sz w:val="28"/>
          <w:szCs w:val="28"/>
          <w:lang w:val="en-US"/>
        </w:rPr>
        <w:t>faith</w:t>
      </w:r>
      <w:r w:rsidRPr="00595D6D">
        <w:rPr>
          <w:bCs/>
          <w:iCs/>
          <w:sz w:val="28"/>
          <w:szCs w:val="28"/>
          <w:lang w:val="uk-UA"/>
        </w:rPr>
        <w:t>:</w:t>
      </w:r>
      <w:r w:rsidRPr="00595D6D">
        <w:rPr>
          <w:sz w:val="28"/>
          <w:szCs w:val="28"/>
          <w:lang w:val="uk-UA"/>
        </w:rPr>
        <w:t xml:space="preserve"> “</w:t>
      </w:r>
      <w:r w:rsidRPr="00595D6D">
        <w:rPr>
          <w:i/>
          <w:sz w:val="28"/>
          <w:szCs w:val="28"/>
          <w:lang w:val="en-US"/>
        </w:rPr>
        <w:t>people</w:t>
      </w:r>
      <w:r w:rsidRPr="00595D6D">
        <w:rPr>
          <w:i/>
          <w:sz w:val="28"/>
          <w:szCs w:val="28"/>
          <w:lang w:val="uk-UA"/>
        </w:rPr>
        <w:t xml:space="preserve"> </w:t>
      </w:r>
      <w:r w:rsidRPr="00595D6D">
        <w:rPr>
          <w:i/>
          <w:sz w:val="28"/>
          <w:szCs w:val="28"/>
          <w:lang w:val="en-US"/>
        </w:rPr>
        <w:t>who</w:t>
      </w:r>
      <w:r w:rsidRPr="00595D6D">
        <w:rPr>
          <w:i/>
          <w:sz w:val="28"/>
          <w:szCs w:val="28"/>
          <w:lang w:val="uk-UA"/>
        </w:rPr>
        <w:t xml:space="preserve"> </w:t>
      </w:r>
      <w:r w:rsidRPr="00595D6D">
        <w:rPr>
          <w:i/>
          <w:sz w:val="28"/>
          <w:szCs w:val="28"/>
          <w:lang w:val="en-US"/>
        </w:rPr>
        <w:t>accept</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practice</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particular</w:t>
      </w:r>
      <w:r w:rsidRPr="00595D6D">
        <w:rPr>
          <w:i/>
          <w:sz w:val="28"/>
          <w:szCs w:val="28"/>
          <w:lang w:val="uk-UA"/>
        </w:rPr>
        <w:t xml:space="preserve"> </w:t>
      </w:r>
      <w:r w:rsidRPr="00595D6D">
        <w:rPr>
          <w:i/>
          <w:sz w:val="28"/>
          <w:szCs w:val="28"/>
          <w:lang w:val="en-US"/>
        </w:rPr>
        <w:t>religious</w:t>
      </w:r>
      <w:r w:rsidRPr="00595D6D">
        <w:rPr>
          <w:i/>
          <w:sz w:val="28"/>
          <w:szCs w:val="28"/>
          <w:lang w:val="uk-UA"/>
        </w:rPr>
        <w:t xml:space="preserve"> </w:t>
      </w:r>
      <w:r w:rsidRPr="00595D6D">
        <w:rPr>
          <w:i/>
          <w:sz w:val="28"/>
          <w:szCs w:val="28"/>
          <w:lang w:val="en-US"/>
        </w:rPr>
        <w:t>belief</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 xml:space="preserve">Лексична семантика мовних одиниць </w:t>
      </w:r>
      <w:r w:rsidRPr="00595D6D">
        <w:rPr>
          <w:b/>
          <w:bCs/>
          <w:i/>
          <w:iCs/>
          <w:sz w:val="28"/>
          <w:szCs w:val="28"/>
          <w:lang w:val="en-US"/>
        </w:rPr>
        <w:t>constitution</w:t>
      </w:r>
      <w:r w:rsidRPr="00595D6D">
        <w:rPr>
          <w:sz w:val="28"/>
          <w:szCs w:val="28"/>
          <w:lang w:val="uk-UA"/>
        </w:rPr>
        <w:t xml:space="preserve">, </w:t>
      </w:r>
      <w:r w:rsidRPr="00595D6D">
        <w:rPr>
          <w:b/>
          <w:bCs/>
          <w:i/>
          <w:iCs/>
          <w:sz w:val="28"/>
          <w:szCs w:val="28"/>
          <w:lang w:val="en-US"/>
        </w:rPr>
        <w:t>logic</w:t>
      </w:r>
      <w:r w:rsidRPr="00595D6D">
        <w:rPr>
          <w:sz w:val="28"/>
          <w:szCs w:val="28"/>
          <w:lang w:val="uk-UA"/>
        </w:rPr>
        <w:t xml:space="preserve">, </w:t>
      </w:r>
      <w:r w:rsidRPr="00595D6D">
        <w:rPr>
          <w:b/>
          <w:bCs/>
          <w:i/>
          <w:iCs/>
          <w:sz w:val="28"/>
          <w:szCs w:val="28"/>
          <w:lang w:val="en-US"/>
        </w:rPr>
        <w:t>language</w:t>
      </w:r>
      <w:r w:rsidRPr="00595D6D">
        <w:rPr>
          <w:sz w:val="28"/>
          <w:szCs w:val="28"/>
          <w:lang w:val="uk-UA"/>
        </w:rPr>
        <w:t xml:space="preserve"> передає різні способи дії, методи реалізації (СО</w:t>
      </w:r>
      <w:r w:rsidRPr="00595D6D">
        <w:rPr>
          <w:bCs/>
          <w:sz w:val="28"/>
          <w:szCs w:val="28"/>
          <w:lang w:val="uk-UA"/>
        </w:rPr>
        <w:t xml:space="preserve"> “</w:t>
      </w:r>
      <w:r w:rsidRPr="00595D6D">
        <w:rPr>
          <w:i/>
          <w:sz w:val="28"/>
          <w:szCs w:val="28"/>
          <w:lang w:val="en-US"/>
        </w:rPr>
        <w:t>way</w:t>
      </w:r>
      <w:r w:rsidRPr="00595D6D">
        <w:rPr>
          <w:sz w:val="28"/>
          <w:szCs w:val="28"/>
          <w:lang w:val="uk-UA"/>
        </w:rPr>
        <w:t xml:space="preserve"> (</w:t>
      </w:r>
      <w:r w:rsidRPr="00595D6D">
        <w:rPr>
          <w:i/>
          <w:sz w:val="28"/>
          <w:szCs w:val="28"/>
          <w:lang w:val="en-US"/>
        </w:rPr>
        <w:t>of</w:t>
      </w:r>
      <w:r w:rsidRPr="00595D6D">
        <w:rPr>
          <w:sz w:val="28"/>
          <w:szCs w:val="28"/>
          <w:lang w:val="uk-UA"/>
        </w:rPr>
        <w:t xml:space="preserve">), </w:t>
      </w:r>
      <w:r w:rsidRPr="00595D6D">
        <w:rPr>
          <w:i/>
          <w:sz w:val="28"/>
          <w:szCs w:val="28"/>
          <w:lang w:val="en-US"/>
        </w:rPr>
        <w:t>manner</w:t>
      </w:r>
      <w:r w:rsidRPr="00595D6D">
        <w:rPr>
          <w:sz w:val="28"/>
          <w:szCs w:val="28"/>
          <w:lang w:val="uk-UA"/>
        </w:rPr>
        <w:t xml:space="preserve"> (</w:t>
      </w:r>
      <w:r w:rsidRPr="00595D6D">
        <w:rPr>
          <w:i/>
          <w:sz w:val="28"/>
          <w:szCs w:val="28"/>
          <w:lang w:val="en-US"/>
        </w:rPr>
        <w:t>of</w:t>
      </w:r>
      <w:r w:rsidRPr="00595D6D">
        <w:rPr>
          <w:sz w:val="28"/>
          <w:szCs w:val="28"/>
          <w:lang w:val="uk-UA"/>
        </w:rPr>
        <w:t xml:space="preserve">), </w:t>
      </w:r>
      <w:r w:rsidRPr="00595D6D">
        <w:rPr>
          <w:i/>
          <w:sz w:val="28"/>
          <w:szCs w:val="28"/>
          <w:lang w:val="en-US"/>
        </w:rPr>
        <w:t>method</w:t>
      </w:r>
      <w:r w:rsidRPr="00595D6D">
        <w:rPr>
          <w:sz w:val="28"/>
          <w:szCs w:val="28"/>
          <w:lang w:val="uk-UA"/>
        </w:rPr>
        <w:t xml:space="preserve">”), які можуть бути </w:t>
      </w:r>
      <w:r>
        <w:rPr>
          <w:sz w:val="28"/>
          <w:szCs w:val="28"/>
          <w:lang w:val="uk-UA"/>
        </w:rPr>
        <w:t xml:space="preserve">спрямовані </w:t>
      </w:r>
      <w:r w:rsidRPr="00595D6D">
        <w:rPr>
          <w:sz w:val="28"/>
          <w:szCs w:val="28"/>
          <w:lang w:val="uk-UA"/>
        </w:rPr>
        <w:t>на утворення речовини, організацію державного устрою, розподіл суверенної влади (</w:t>
      </w:r>
      <w:r w:rsidRPr="00595D6D">
        <w:rPr>
          <w:b/>
          <w:bCs/>
          <w:i/>
          <w:iCs/>
          <w:sz w:val="28"/>
          <w:szCs w:val="28"/>
          <w:lang w:val="en-US"/>
        </w:rPr>
        <w:t>constitution</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way</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hyperlink r:id="rId117" w:history="1">
        <w:r w:rsidRPr="00595D6D">
          <w:rPr>
            <w:i/>
            <w:sz w:val="28"/>
            <w:szCs w:val="28"/>
            <w:lang w:val="en-US"/>
          </w:rPr>
          <w:t>which</w:t>
        </w:r>
      </w:hyperlink>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thing</w:t>
      </w:r>
      <w:r w:rsidRPr="00595D6D">
        <w:rPr>
          <w:i/>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composed</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mode</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which</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state</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society</w:t>
      </w:r>
      <w:r w:rsidRPr="00595D6D">
        <w:rPr>
          <w:i/>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organized</w:t>
      </w:r>
      <w:r w:rsidRPr="00595D6D">
        <w:rPr>
          <w:i/>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manner</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which</w:t>
      </w:r>
      <w:r w:rsidRPr="00595D6D">
        <w:rPr>
          <w:i/>
          <w:sz w:val="28"/>
          <w:szCs w:val="28"/>
          <w:lang w:val="uk-UA"/>
        </w:rPr>
        <w:t xml:space="preserve"> </w:t>
      </w:r>
      <w:r w:rsidRPr="00595D6D">
        <w:rPr>
          <w:i/>
          <w:sz w:val="28"/>
          <w:szCs w:val="28"/>
          <w:lang w:val="en-US"/>
        </w:rPr>
        <w:t>sovereign</w:t>
      </w:r>
      <w:r w:rsidRPr="00595D6D">
        <w:rPr>
          <w:i/>
          <w:sz w:val="28"/>
          <w:szCs w:val="28"/>
          <w:lang w:val="uk-UA"/>
        </w:rPr>
        <w:t xml:space="preserve"> </w:t>
      </w:r>
      <w:r w:rsidRPr="00595D6D">
        <w:rPr>
          <w:i/>
          <w:sz w:val="28"/>
          <w:szCs w:val="28"/>
          <w:lang w:val="en-US"/>
        </w:rPr>
        <w:t>power</w:t>
      </w:r>
      <w:r w:rsidRPr="00595D6D">
        <w:rPr>
          <w:i/>
          <w:sz w:val="28"/>
          <w:szCs w:val="28"/>
          <w:lang w:val="uk-UA"/>
        </w:rPr>
        <w:t xml:space="preserve"> </w:t>
      </w:r>
      <w:r w:rsidRPr="00595D6D">
        <w:rPr>
          <w:i/>
          <w:sz w:val="28"/>
          <w:szCs w:val="28"/>
          <w:lang w:val="en-US"/>
        </w:rPr>
        <w:t>is</w:t>
      </w:r>
      <w:r w:rsidRPr="00595D6D">
        <w:rPr>
          <w:i/>
          <w:sz w:val="28"/>
          <w:szCs w:val="28"/>
          <w:lang w:val="uk-UA"/>
        </w:rPr>
        <w:t xml:space="preserve"> </w:t>
      </w:r>
      <w:r w:rsidRPr="00595D6D">
        <w:rPr>
          <w:i/>
          <w:sz w:val="28"/>
          <w:szCs w:val="28"/>
          <w:lang w:val="en-US"/>
        </w:rPr>
        <w:t>distribute</w:t>
      </w:r>
      <w:r w:rsidRPr="00595D6D">
        <w:rPr>
          <w:sz w:val="28"/>
          <w:szCs w:val="28"/>
          <w:lang w:val="uk-UA"/>
        </w:rPr>
        <w:t>”), логічне аргументування (</w:t>
      </w:r>
      <w:r w:rsidRPr="00595D6D">
        <w:rPr>
          <w:b/>
          <w:bCs/>
          <w:i/>
          <w:iCs/>
          <w:sz w:val="28"/>
          <w:szCs w:val="28"/>
          <w:lang w:val="en-US"/>
        </w:rPr>
        <w:t>logic</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particular</w:t>
      </w:r>
      <w:r w:rsidRPr="00595D6D">
        <w:rPr>
          <w:i/>
          <w:sz w:val="28"/>
          <w:szCs w:val="28"/>
          <w:lang w:val="uk-UA"/>
        </w:rPr>
        <w:t xml:space="preserve"> </w:t>
      </w:r>
      <w:r w:rsidRPr="00595D6D">
        <w:rPr>
          <w:i/>
          <w:sz w:val="28"/>
          <w:szCs w:val="28"/>
          <w:lang w:val="en-US"/>
        </w:rPr>
        <w:t>method</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reasoning</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argumentation</w:t>
      </w:r>
      <w:r w:rsidRPr="00595D6D">
        <w:rPr>
          <w:sz w:val="28"/>
          <w:szCs w:val="28"/>
          <w:lang w:val="uk-UA"/>
        </w:rPr>
        <w:t>”), вербальну або невербальну комунікацію (</w:t>
      </w:r>
      <w:r w:rsidRPr="00595D6D">
        <w:rPr>
          <w:b/>
          <w:bCs/>
          <w:i/>
          <w:iCs/>
          <w:sz w:val="28"/>
          <w:szCs w:val="28"/>
          <w:lang w:val="en-US"/>
        </w:rPr>
        <w:t>language</w:t>
      </w:r>
      <w:r w:rsidRPr="00595D6D">
        <w:rPr>
          <w:bCs/>
          <w:iCs/>
          <w:sz w:val="28"/>
          <w:szCs w:val="28"/>
          <w:lang w:val="uk-UA"/>
        </w:rPr>
        <w:t>:</w:t>
      </w:r>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particular</w:t>
      </w:r>
      <w:r w:rsidRPr="00595D6D">
        <w:rPr>
          <w:i/>
          <w:sz w:val="28"/>
          <w:szCs w:val="28"/>
          <w:lang w:val="uk-UA"/>
        </w:rPr>
        <w:t xml:space="preserve"> </w:t>
      </w:r>
      <w:r w:rsidRPr="00595D6D">
        <w:rPr>
          <w:i/>
          <w:sz w:val="28"/>
          <w:szCs w:val="28"/>
          <w:lang w:val="en-US"/>
        </w:rPr>
        <w:t>manner</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verbal</w:t>
      </w:r>
      <w:r w:rsidRPr="00595D6D">
        <w:rPr>
          <w:i/>
          <w:sz w:val="28"/>
          <w:szCs w:val="28"/>
          <w:lang w:val="uk-UA"/>
        </w:rPr>
        <w:t xml:space="preserve"> </w:t>
      </w:r>
      <w:hyperlink r:id="rId118" w:history="1">
        <w:r w:rsidRPr="00595D6D">
          <w:rPr>
            <w:i/>
            <w:sz w:val="28"/>
            <w:szCs w:val="28"/>
            <w:lang w:val="en-US"/>
          </w:rPr>
          <w:t>expression</w:t>
        </w:r>
      </w:hyperlink>
      <w:r w:rsidRPr="00595D6D">
        <w:rPr>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non</w:t>
      </w:r>
      <w:r w:rsidRPr="00595D6D">
        <w:rPr>
          <w:i/>
          <w:sz w:val="28"/>
          <w:szCs w:val="28"/>
          <w:lang w:val="uk-UA"/>
        </w:rPr>
        <w:t>-</w:t>
      </w:r>
      <w:r w:rsidRPr="00595D6D">
        <w:rPr>
          <w:i/>
          <w:sz w:val="28"/>
          <w:szCs w:val="28"/>
          <w:lang w:val="en-US"/>
        </w:rPr>
        <w:t>verbal</w:t>
      </w:r>
      <w:r w:rsidRPr="00595D6D">
        <w:rPr>
          <w:i/>
          <w:sz w:val="28"/>
          <w:szCs w:val="28"/>
          <w:lang w:val="uk-UA"/>
        </w:rPr>
        <w:t xml:space="preserve"> </w:t>
      </w:r>
      <w:r w:rsidRPr="00595D6D">
        <w:rPr>
          <w:i/>
          <w:sz w:val="28"/>
          <w:szCs w:val="28"/>
          <w:lang w:val="en-US"/>
        </w:rPr>
        <w:t>method</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expression</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communication</w:t>
      </w:r>
      <w:r w:rsidRPr="00595D6D">
        <w:rPr>
          <w:sz w:val="28"/>
          <w:szCs w:val="28"/>
          <w:lang w:val="uk-UA"/>
        </w:rPr>
        <w:t>”).</w:t>
      </w:r>
    </w:p>
    <w:p w:rsidR="00FD6861" w:rsidRPr="00595D6D" w:rsidRDefault="00FD6861" w:rsidP="00FD6861">
      <w:pPr>
        <w:ind w:firstLine="709"/>
        <w:jc w:val="both"/>
        <w:rPr>
          <w:bCs/>
          <w:iCs/>
          <w:sz w:val="28"/>
          <w:szCs w:val="28"/>
          <w:lang w:val="uk-UA"/>
        </w:rPr>
      </w:pPr>
      <w:r w:rsidRPr="00595D6D">
        <w:rPr>
          <w:sz w:val="28"/>
          <w:szCs w:val="28"/>
          <w:lang w:val="uk-UA"/>
        </w:rPr>
        <w:t xml:space="preserve">Слово </w:t>
      </w:r>
      <w:r w:rsidRPr="00595D6D">
        <w:rPr>
          <w:b/>
          <w:bCs/>
          <w:i/>
          <w:iCs/>
          <w:sz w:val="28"/>
          <w:szCs w:val="28"/>
          <w:lang w:val="fr-FR"/>
        </w:rPr>
        <w:t>discipline</w:t>
      </w:r>
      <w:r w:rsidRPr="00595D6D">
        <w:rPr>
          <w:bCs/>
          <w:iCs/>
          <w:sz w:val="28"/>
          <w:szCs w:val="28"/>
          <w:lang w:val="uk-UA"/>
        </w:rPr>
        <w:t xml:space="preserve"> збігається за </w:t>
      </w:r>
      <w:r>
        <w:rPr>
          <w:bCs/>
          <w:iCs/>
          <w:sz w:val="28"/>
          <w:szCs w:val="28"/>
          <w:lang w:val="uk-UA"/>
        </w:rPr>
        <w:t xml:space="preserve">значеннями </w:t>
      </w:r>
      <w:r w:rsidRPr="00595D6D">
        <w:rPr>
          <w:bCs/>
          <w:sz w:val="28"/>
          <w:szCs w:val="28"/>
          <w:lang w:val="uk-UA"/>
        </w:rPr>
        <w:t>“</w:t>
      </w:r>
      <w:r w:rsidRPr="00595D6D">
        <w:rPr>
          <w:i/>
          <w:sz w:val="28"/>
          <w:szCs w:val="28"/>
          <w:lang w:val="en-US"/>
        </w:rPr>
        <w:t>instruction</w:t>
      </w:r>
      <w:r w:rsidRPr="00595D6D">
        <w:rPr>
          <w:sz w:val="28"/>
          <w:szCs w:val="28"/>
          <w:lang w:val="uk-UA"/>
        </w:rPr>
        <w:t xml:space="preserve">, </w:t>
      </w:r>
      <w:r w:rsidRPr="00595D6D">
        <w:rPr>
          <w:i/>
          <w:sz w:val="28"/>
          <w:szCs w:val="28"/>
          <w:lang w:val="en-US"/>
        </w:rPr>
        <w:t>lesson</w:t>
      </w:r>
      <w:r w:rsidRPr="00595D6D">
        <w:rPr>
          <w:sz w:val="28"/>
          <w:szCs w:val="28"/>
          <w:lang w:val="uk-UA"/>
        </w:rPr>
        <w:t xml:space="preserve">, </w:t>
      </w:r>
      <w:r w:rsidRPr="00595D6D">
        <w:rPr>
          <w:i/>
          <w:sz w:val="28"/>
          <w:szCs w:val="28"/>
          <w:lang w:val="en-US"/>
        </w:rPr>
        <w:t>precept</w:t>
      </w:r>
      <w:r w:rsidRPr="00595D6D">
        <w:rPr>
          <w:sz w:val="28"/>
          <w:szCs w:val="28"/>
          <w:lang w:val="uk-UA"/>
        </w:rPr>
        <w:t xml:space="preserve">” </w:t>
      </w:r>
      <w:r w:rsidRPr="00595D6D">
        <w:rPr>
          <w:bCs/>
          <w:iCs/>
          <w:sz w:val="28"/>
          <w:szCs w:val="28"/>
          <w:lang w:val="uk-UA"/>
        </w:rPr>
        <w:t xml:space="preserve">та </w:t>
      </w:r>
      <w:r w:rsidRPr="00595D6D">
        <w:rPr>
          <w:bCs/>
          <w:sz w:val="28"/>
          <w:szCs w:val="28"/>
          <w:lang w:val="uk-UA"/>
        </w:rPr>
        <w:t>“</w:t>
      </w:r>
      <w:r w:rsidRPr="00595D6D">
        <w:rPr>
          <w:i/>
          <w:sz w:val="28"/>
          <w:szCs w:val="28"/>
          <w:lang w:val="en-US"/>
        </w:rPr>
        <w:t>training</w:t>
      </w:r>
      <w:r w:rsidRPr="00595D6D">
        <w:rPr>
          <w:sz w:val="28"/>
          <w:szCs w:val="28"/>
          <w:lang w:val="uk-UA"/>
        </w:rPr>
        <w:t xml:space="preserve">” з іменником </w:t>
      </w:r>
      <w:r w:rsidRPr="00595D6D">
        <w:rPr>
          <w:b/>
          <w:bCs/>
          <w:i/>
          <w:iCs/>
          <w:sz w:val="28"/>
          <w:szCs w:val="28"/>
          <w:lang w:val="fr-FR"/>
        </w:rPr>
        <w:t>education</w:t>
      </w:r>
      <w:r w:rsidRPr="00595D6D">
        <w:rPr>
          <w:bCs/>
          <w:iCs/>
          <w:sz w:val="28"/>
          <w:szCs w:val="28"/>
          <w:lang w:val="uk-UA"/>
        </w:rPr>
        <w:t xml:space="preserve">, але при цьому </w:t>
      </w:r>
      <w:r w:rsidRPr="00595D6D">
        <w:rPr>
          <w:b/>
          <w:bCs/>
          <w:i/>
          <w:iCs/>
          <w:sz w:val="28"/>
          <w:szCs w:val="28"/>
          <w:lang w:val="fr-FR"/>
        </w:rPr>
        <w:t>discipline</w:t>
      </w:r>
      <w:r w:rsidRPr="00595D6D">
        <w:rPr>
          <w:bCs/>
          <w:iCs/>
          <w:sz w:val="28"/>
          <w:szCs w:val="28"/>
          <w:lang w:val="uk-UA"/>
        </w:rPr>
        <w:t xml:space="preserve"> характеризується як комплекс вказівок, правил (</w:t>
      </w:r>
      <w:r w:rsidRPr="00595D6D">
        <w:rPr>
          <w:bCs/>
          <w:sz w:val="28"/>
          <w:szCs w:val="28"/>
          <w:lang w:val="uk-UA"/>
        </w:rPr>
        <w:t>“</w:t>
      </w:r>
      <w:r w:rsidRPr="00595D6D">
        <w:rPr>
          <w:i/>
          <w:sz w:val="28"/>
          <w:szCs w:val="28"/>
          <w:lang w:val="en-US"/>
        </w:rPr>
        <w:t>a</w:t>
      </w:r>
      <w:r w:rsidRPr="00595D6D">
        <w:rPr>
          <w:i/>
          <w:sz w:val="28"/>
          <w:szCs w:val="28"/>
          <w:lang w:val="uk-UA"/>
        </w:rPr>
        <w:t xml:space="preserve"> </w:t>
      </w:r>
      <w:r w:rsidRPr="00595D6D">
        <w:rPr>
          <w:i/>
          <w:sz w:val="28"/>
          <w:szCs w:val="28"/>
          <w:lang w:val="en-US"/>
        </w:rPr>
        <w:t>branch</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instruction</w:t>
      </w:r>
      <w:r w:rsidRPr="00595D6D">
        <w:rPr>
          <w:sz w:val="28"/>
          <w:szCs w:val="28"/>
          <w:lang w:val="uk-UA"/>
        </w:rPr>
        <w:t>”)</w:t>
      </w:r>
      <w:r w:rsidRPr="00595D6D">
        <w:rPr>
          <w:bCs/>
          <w:iCs/>
          <w:sz w:val="28"/>
          <w:szCs w:val="28"/>
          <w:lang w:val="uk-UA"/>
        </w:rPr>
        <w:t xml:space="preserve"> та виховний засіб для </w:t>
      </w:r>
      <w:r>
        <w:rPr>
          <w:bCs/>
          <w:iCs/>
          <w:sz w:val="28"/>
          <w:szCs w:val="28"/>
          <w:lang w:val="uk-UA"/>
        </w:rPr>
        <w:t xml:space="preserve">забезпечення </w:t>
      </w:r>
      <w:r w:rsidRPr="00595D6D">
        <w:rPr>
          <w:bCs/>
          <w:iCs/>
          <w:sz w:val="28"/>
          <w:szCs w:val="28"/>
          <w:lang w:val="uk-UA"/>
        </w:rPr>
        <w:t>пристойної поведінки (</w:t>
      </w:r>
      <w:r w:rsidRPr="00595D6D">
        <w:rPr>
          <w:bCs/>
          <w:sz w:val="28"/>
          <w:szCs w:val="28"/>
          <w:lang w:val="uk-UA"/>
        </w:rPr>
        <w:t>“</w:t>
      </w:r>
      <w:r w:rsidRPr="00595D6D">
        <w:rPr>
          <w:bCs/>
          <w:i/>
          <w:sz w:val="28"/>
          <w:szCs w:val="28"/>
          <w:lang w:val="en-US"/>
        </w:rPr>
        <w:t>training</w:t>
      </w:r>
      <w:r w:rsidRPr="00595D6D">
        <w:rPr>
          <w:bCs/>
          <w:i/>
          <w:sz w:val="28"/>
          <w:szCs w:val="28"/>
          <w:lang w:val="uk-UA"/>
        </w:rPr>
        <w:t xml:space="preserve"> </w:t>
      </w:r>
      <w:r w:rsidRPr="00595D6D">
        <w:rPr>
          <w:bCs/>
          <w:i/>
          <w:sz w:val="28"/>
          <w:szCs w:val="28"/>
          <w:lang w:val="en-US"/>
        </w:rPr>
        <w:t>to</w:t>
      </w:r>
      <w:r w:rsidRPr="00595D6D">
        <w:rPr>
          <w:bCs/>
          <w:i/>
          <w:sz w:val="28"/>
          <w:szCs w:val="28"/>
          <w:lang w:val="uk-UA"/>
        </w:rPr>
        <w:t xml:space="preserve"> </w:t>
      </w:r>
      <w:r w:rsidRPr="00595D6D">
        <w:rPr>
          <w:bCs/>
          <w:i/>
          <w:sz w:val="28"/>
          <w:szCs w:val="28"/>
          <w:lang w:val="en-US"/>
        </w:rPr>
        <w:t>ensure</w:t>
      </w:r>
      <w:r w:rsidRPr="00595D6D">
        <w:rPr>
          <w:bCs/>
          <w:i/>
          <w:sz w:val="28"/>
          <w:szCs w:val="28"/>
          <w:lang w:val="uk-UA"/>
        </w:rPr>
        <w:t xml:space="preserve"> </w:t>
      </w:r>
      <w:r w:rsidRPr="00595D6D">
        <w:rPr>
          <w:bCs/>
          <w:i/>
          <w:sz w:val="28"/>
          <w:szCs w:val="28"/>
          <w:lang w:val="en-US"/>
        </w:rPr>
        <w:t>proper</w:t>
      </w:r>
      <w:r w:rsidRPr="00595D6D">
        <w:rPr>
          <w:bCs/>
          <w:i/>
          <w:sz w:val="28"/>
          <w:szCs w:val="28"/>
          <w:lang w:val="uk-UA"/>
        </w:rPr>
        <w:t xml:space="preserve"> </w:t>
      </w:r>
      <w:r w:rsidRPr="00595D6D">
        <w:rPr>
          <w:bCs/>
          <w:i/>
          <w:sz w:val="28"/>
          <w:szCs w:val="28"/>
          <w:lang w:val="en-US"/>
        </w:rPr>
        <w:t>behavior</w:t>
      </w:r>
      <w:r w:rsidRPr="00595D6D">
        <w:rPr>
          <w:sz w:val="28"/>
          <w:szCs w:val="28"/>
          <w:lang w:val="uk-UA"/>
        </w:rPr>
        <w:t xml:space="preserve">”), а </w:t>
      </w:r>
      <w:r w:rsidRPr="00595D6D">
        <w:rPr>
          <w:b/>
          <w:bCs/>
          <w:i/>
          <w:iCs/>
          <w:sz w:val="28"/>
          <w:szCs w:val="28"/>
          <w:lang w:val="en-US"/>
        </w:rPr>
        <w:t>education</w:t>
      </w:r>
      <w:r w:rsidRPr="00595D6D">
        <w:rPr>
          <w:sz w:val="28"/>
          <w:szCs w:val="28"/>
          <w:lang w:val="uk-UA"/>
        </w:rPr>
        <w:t xml:space="preserve"> – інструктаж з питань навчальної дисципліни </w:t>
      </w:r>
      <w:r w:rsidRPr="00595D6D">
        <w:rPr>
          <w:bCs/>
          <w:iCs/>
          <w:sz w:val="28"/>
          <w:szCs w:val="28"/>
          <w:lang w:val="uk-UA"/>
        </w:rPr>
        <w:t>(</w:t>
      </w:r>
      <w:r w:rsidRPr="00595D6D">
        <w:rPr>
          <w:bCs/>
          <w:sz w:val="28"/>
          <w:szCs w:val="28"/>
          <w:lang w:val="uk-UA"/>
        </w:rPr>
        <w:t>“</w:t>
      </w:r>
      <w:r w:rsidRPr="00595D6D">
        <w:rPr>
          <w:i/>
          <w:sz w:val="28"/>
          <w:szCs w:val="28"/>
          <w:lang w:val="en-US"/>
        </w:rPr>
        <w:t>a</w:t>
      </w:r>
      <w:r w:rsidRPr="00595D6D">
        <w:rPr>
          <w:i/>
          <w:sz w:val="28"/>
          <w:szCs w:val="28"/>
          <w:lang w:val="uk-UA"/>
        </w:rPr>
        <w:t xml:space="preserve"> </w:t>
      </w:r>
      <w:r w:rsidRPr="00595D6D">
        <w:rPr>
          <w:i/>
          <w:sz w:val="28"/>
          <w:szCs w:val="28"/>
          <w:lang w:val="en-US"/>
        </w:rPr>
        <w:t>particular</w:t>
      </w:r>
      <w:r w:rsidRPr="00595D6D">
        <w:rPr>
          <w:i/>
          <w:sz w:val="28"/>
          <w:szCs w:val="28"/>
          <w:lang w:val="uk-UA"/>
        </w:rPr>
        <w:t xml:space="preserve"> </w:t>
      </w:r>
      <w:r w:rsidRPr="00595D6D">
        <w:rPr>
          <w:i/>
          <w:sz w:val="28"/>
          <w:szCs w:val="28"/>
          <w:lang w:val="en-US"/>
        </w:rPr>
        <w:t>kind</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instruction</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subject</w:t>
      </w:r>
      <w:r w:rsidRPr="00595D6D">
        <w:rPr>
          <w:sz w:val="28"/>
          <w:szCs w:val="28"/>
          <w:lang w:val="uk-UA"/>
        </w:rPr>
        <w:t xml:space="preserve">”) </w:t>
      </w:r>
      <w:r>
        <w:rPr>
          <w:sz w:val="28"/>
          <w:szCs w:val="28"/>
          <w:lang w:val="uk-UA"/>
        </w:rPr>
        <w:t xml:space="preserve">та її </w:t>
      </w:r>
      <w:r w:rsidRPr="00595D6D">
        <w:rPr>
          <w:sz w:val="28"/>
          <w:szCs w:val="28"/>
          <w:lang w:val="uk-UA"/>
        </w:rPr>
        <w:t xml:space="preserve">вивчення </w:t>
      </w:r>
      <w:r w:rsidRPr="00595D6D">
        <w:rPr>
          <w:bCs/>
          <w:iCs/>
          <w:sz w:val="28"/>
          <w:szCs w:val="28"/>
          <w:lang w:val="uk-UA"/>
        </w:rPr>
        <w:t>(</w:t>
      </w:r>
      <w:r w:rsidRPr="00595D6D">
        <w:rPr>
          <w:bCs/>
          <w:sz w:val="28"/>
          <w:szCs w:val="28"/>
          <w:lang w:val="uk-UA"/>
        </w:rPr>
        <w:t>“</w:t>
      </w:r>
      <w:r w:rsidRPr="00595D6D">
        <w:rPr>
          <w:i/>
          <w:sz w:val="28"/>
          <w:szCs w:val="28"/>
          <w:lang w:val="en-US"/>
        </w:rPr>
        <w:t>training</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particular</w:t>
      </w:r>
      <w:r w:rsidRPr="00595D6D">
        <w:rPr>
          <w:i/>
          <w:sz w:val="28"/>
          <w:szCs w:val="28"/>
          <w:lang w:val="uk-UA"/>
        </w:rPr>
        <w:t xml:space="preserve"> </w:t>
      </w:r>
      <w:r w:rsidRPr="00595D6D">
        <w:rPr>
          <w:i/>
          <w:sz w:val="28"/>
          <w:szCs w:val="28"/>
          <w:lang w:val="en-US"/>
        </w:rPr>
        <w:t>subject</w:t>
      </w:r>
      <w:r w:rsidRPr="00595D6D">
        <w:rPr>
          <w:sz w:val="28"/>
          <w:szCs w:val="28"/>
          <w:lang w:val="uk-UA"/>
        </w:rPr>
        <w:t>”).</w:t>
      </w:r>
    </w:p>
    <w:p w:rsidR="00FD6861" w:rsidRPr="00595D6D" w:rsidRDefault="00FD6861" w:rsidP="00FD6861">
      <w:pPr>
        <w:ind w:firstLine="709"/>
        <w:jc w:val="both"/>
        <w:rPr>
          <w:bCs/>
          <w:iCs/>
          <w:sz w:val="28"/>
          <w:szCs w:val="28"/>
          <w:lang w:val="uk-UA"/>
        </w:rPr>
      </w:pPr>
      <w:r w:rsidRPr="00595D6D">
        <w:rPr>
          <w:bCs/>
          <w:iCs/>
          <w:sz w:val="28"/>
          <w:szCs w:val="28"/>
          <w:lang w:val="uk-UA"/>
        </w:rPr>
        <w:t xml:space="preserve">Позначення якості </w:t>
      </w:r>
      <w:r w:rsidRPr="00595D6D">
        <w:rPr>
          <w:sz w:val="28"/>
          <w:szCs w:val="28"/>
          <w:lang w:val="uk-UA"/>
        </w:rPr>
        <w:t>(</w:t>
      </w:r>
      <w:r w:rsidRPr="00595D6D">
        <w:rPr>
          <w:bCs/>
          <w:sz w:val="28"/>
          <w:szCs w:val="28"/>
          <w:lang w:val="uk-UA"/>
        </w:rPr>
        <w:t>“</w:t>
      </w:r>
      <w:r w:rsidRPr="00595D6D">
        <w:rPr>
          <w:i/>
          <w:sz w:val="28"/>
          <w:szCs w:val="28"/>
          <w:lang w:val="uk-UA"/>
        </w:rPr>
        <w:t xml:space="preserve">quality </w:t>
      </w:r>
      <w:r w:rsidRPr="00595D6D">
        <w:rPr>
          <w:i/>
          <w:sz w:val="28"/>
          <w:szCs w:val="28"/>
          <w:lang w:val="en-US"/>
        </w:rPr>
        <w:t>of</w:t>
      </w:r>
      <w:r w:rsidRPr="00595D6D">
        <w:rPr>
          <w:sz w:val="28"/>
          <w:szCs w:val="28"/>
          <w:lang w:val="uk-UA"/>
        </w:rPr>
        <w:t xml:space="preserve">”) </w:t>
      </w:r>
      <w:r w:rsidRPr="00595D6D">
        <w:rPr>
          <w:bCs/>
          <w:iCs/>
          <w:sz w:val="28"/>
          <w:szCs w:val="28"/>
          <w:lang w:val="uk-UA"/>
        </w:rPr>
        <w:t>за значенням суверенітету (</w:t>
      </w:r>
      <w:r w:rsidRPr="00595D6D">
        <w:rPr>
          <w:bCs/>
          <w:sz w:val="28"/>
          <w:szCs w:val="28"/>
          <w:lang w:val="uk-UA"/>
        </w:rPr>
        <w:t>“</w:t>
      </w:r>
      <w:r w:rsidRPr="00595D6D">
        <w:rPr>
          <w:i/>
          <w:sz w:val="28"/>
          <w:szCs w:val="28"/>
          <w:lang w:val="en-US"/>
        </w:rPr>
        <w:t>the</w:t>
      </w:r>
      <w:r w:rsidRPr="00595D6D">
        <w:rPr>
          <w:i/>
          <w:sz w:val="28"/>
          <w:szCs w:val="28"/>
          <w:lang w:val="uk-UA"/>
        </w:rPr>
        <w:t xml:space="preserve"> </w:t>
      </w:r>
      <w:r w:rsidRPr="00595D6D">
        <w:rPr>
          <w:i/>
          <w:sz w:val="28"/>
          <w:szCs w:val="28"/>
          <w:lang w:val="en-US"/>
        </w:rPr>
        <w:t>quality</w:t>
      </w:r>
      <w:r w:rsidRPr="00595D6D">
        <w:rPr>
          <w:i/>
          <w:sz w:val="28"/>
          <w:szCs w:val="28"/>
          <w:lang w:val="uk-UA"/>
        </w:rPr>
        <w:t xml:space="preserve"> </w:t>
      </w:r>
      <w:r w:rsidRPr="00595D6D">
        <w:rPr>
          <w:i/>
          <w:sz w:val="28"/>
          <w:szCs w:val="28"/>
          <w:lang w:val="en-US"/>
        </w:rPr>
        <w:t>or</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hyperlink r:id="rId119" w:history="1">
        <w:r w:rsidRPr="00595D6D">
          <w:rPr>
            <w:i/>
            <w:sz w:val="28"/>
            <w:szCs w:val="28"/>
            <w:lang w:val="en-US"/>
          </w:rPr>
          <w:t>sovereign</w:t>
        </w:r>
      </w:hyperlink>
      <w:r w:rsidRPr="00595D6D">
        <w:rPr>
          <w:sz w:val="28"/>
          <w:szCs w:val="28"/>
          <w:lang w:val="uk-UA"/>
        </w:rPr>
        <w:t>”)</w:t>
      </w:r>
      <w:r w:rsidRPr="00595D6D">
        <w:rPr>
          <w:bCs/>
          <w:iCs/>
          <w:sz w:val="28"/>
          <w:szCs w:val="28"/>
          <w:lang w:val="uk-UA"/>
        </w:rPr>
        <w:t xml:space="preserve"> й справедливості (</w:t>
      </w:r>
      <w:r w:rsidRPr="00595D6D">
        <w:rPr>
          <w:bCs/>
          <w:sz w:val="28"/>
          <w:szCs w:val="28"/>
          <w:lang w:val="uk-UA"/>
        </w:rPr>
        <w:t>“</w:t>
      </w:r>
      <w:r w:rsidRPr="00595D6D">
        <w:rPr>
          <w:i/>
          <w:sz w:val="28"/>
          <w:szCs w:val="28"/>
          <w:lang w:val="en-US"/>
        </w:rPr>
        <w:t>the</w:t>
      </w:r>
      <w:r w:rsidRPr="00595D6D">
        <w:rPr>
          <w:i/>
          <w:sz w:val="28"/>
          <w:szCs w:val="28"/>
          <w:lang w:val="uk-UA"/>
        </w:rPr>
        <w:t xml:space="preserve"> </w:t>
      </w:r>
      <w:r w:rsidRPr="00595D6D">
        <w:rPr>
          <w:i/>
          <w:sz w:val="28"/>
          <w:szCs w:val="28"/>
          <w:lang w:val="en-US"/>
        </w:rPr>
        <w:t>quality</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being</w:t>
      </w:r>
      <w:r w:rsidRPr="00595D6D">
        <w:rPr>
          <w:i/>
          <w:sz w:val="28"/>
          <w:szCs w:val="28"/>
          <w:lang w:val="uk-UA"/>
        </w:rPr>
        <w:t xml:space="preserve"> </w:t>
      </w:r>
      <w:r w:rsidRPr="00595D6D">
        <w:rPr>
          <w:i/>
          <w:sz w:val="28"/>
          <w:szCs w:val="28"/>
          <w:lang w:val="en-US"/>
        </w:rPr>
        <w:t>just</w:t>
      </w:r>
      <w:r w:rsidRPr="00595D6D">
        <w:rPr>
          <w:sz w:val="28"/>
          <w:szCs w:val="28"/>
          <w:lang w:val="uk-UA"/>
        </w:rPr>
        <w:t xml:space="preserve">”) </w:t>
      </w:r>
      <w:r w:rsidRPr="00595D6D">
        <w:rPr>
          <w:bCs/>
          <w:iCs/>
          <w:sz w:val="28"/>
          <w:szCs w:val="28"/>
          <w:lang w:val="uk-UA"/>
        </w:rPr>
        <w:t xml:space="preserve">властиве аксіономенам </w:t>
      </w:r>
      <w:r w:rsidRPr="00595D6D">
        <w:rPr>
          <w:b/>
          <w:bCs/>
          <w:i/>
          <w:iCs/>
          <w:sz w:val="28"/>
          <w:szCs w:val="28"/>
          <w:lang w:val="en-US"/>
        </w:rPr>
        <w:t>sovereignty</w:t>
      </w:r>
      <w:r w:rsidRPr="00595D6D">
        <w:rPr>
          <w:bCs/>
          <w:iCs/>
          <w:sz w:val="28"/>
          <w:szCs w:val="28"/>
          <w:lang w:val="uk-UA"/>
        </w:rPr>
        <w:t xml:space="preserve">, </w:t>
      </w:r>
      <w:r w:rsidRPr="00595D6D">
        <w:rPr>
          <w:b/>
          <w:bCs/>
          <w:i/>
          <w:iCs/>
          <w:sz w:val="28"/>
          <w:szCs w:val="28"/>
          <w:lang w:val="en-US"/>
        </w:rPr>
        <w:t>justice</w:t>
      </w:r>
      <w:r w:rsidRPr="00595D6D">
        <w:rPr>
          <w:bCs/>
          <w:iCs/>
          <w:sz w:val="28"/>
          <w:szCs w:val="28"/>
          <w:lang w:val="uk-UA"/>
        </w:rPr>
        <w:t>.</w:t>
      </w:r>
      <w:r>
        <w:rPr>
          <w:bCs/>
          <w:iCs/>
          <w:sz w:val="28"/>
          <w:szCs w:val="28"/>
          <w:lang w:val="uk-UA"/>
        </w:rPr>
        <w:t xml:space="preserve"> </w:t>
      </w:r>
      <w:r w:rsidRPr="00595D6D">
        <w:rPr>
          <w:bCs/>
          <w:iCs/>
          <w:sz w:val="28"/>
          <w:szCs w:val="28"/>
          <w:lang w:val="uk-UA"/>
        </w:rPr>
        <w:t xml:space="preserve">До слова </w:t>
      </w:r>
      <w:r w:rsidRPr="00595D6D">
        <w:rPr>
          <w:b/>
          <w:bCs/>
          <w:i/>
          <w:iCs/>
          <w:sz w:val="28"/>
          <w:szCs w:val="28"/>
          <w:lang w:val="en-US"/>
        </w:rPr>
        <w:t>justice</w:t>
      </w:r>
      <w:r w:rsidRPr="00595D6D">
        <w:rPr>
          <w:bCs/>
          <w:iCs/>
          <w:sz w:val="28"/>
          <w:szCs w:val="28"/>
          <w:lang w:val="uk-UA"/>
        </w:rPr>
        <w:t xml:space="preserve"> наближаються іменники </w:t>
      </w:r>
      <w:r w:rsidRPr="00595D6D">
        <w:rPr>
          <w:b/>
          <w:bCs/>
          <w:i/>
          <w:iCs/>
          <w:sz w:val="28"/>
          <w:szCs w:val="28"/>
          <w:lang w:val="en-US"/>
        </w:rPr>
        <w:t>faith</w:t>
      </w:r>
      <w:r w:rsidRPr="00595D6D">
        <w:rPr>
          <w:bCs/>
          <w:iCs/>
          <w:sz w:val="28"/>
          <w:szCs w:val="28"/>
          <w:lang w:val="uk-UA"/>
        </w:rPr>
        <w:t xml:space="preserve"> та </w:t>
      </w:r>
      <w:r w:rsidRPr="00595D6D">
        <w:rPr>
          <w:b/>
          <w:bCs/>
          <w:i/>
          <w:iCs/>
          <w:sz w:val="28"/>
          <w:szCs w:val="28"/>
          <w:lang w:val="en-US"/>
        </w:rPr>
        <w:t>logic</w:t>
      </w:r>
      <w:r w:rsidRPr="00595D6D">
        <w:rPr>
          <w:bCs/>
          <w:iCs/>
          <w:sz w:val="28"/>
          <w:szCs w:val="28"/>
          <w:lang w:val="uk-UA"/>
        </w:rPr>
        <w:t xml:space="preserve">, утворюючи попарні єдності. В першій парі слів </w:t>
      </w:r>
      <w:r w:rsidRPr="00595D6D">
        <w:rPr>
          <w:b/>
          <w:bCs/>
          <w:i/>
          <w:iCs/>
          <w:sz w:val="28"/>
          <w:szCs w:val="28"/>
          <w:lang w:val="en-US"/>
        </w:rPr>
        <w:t>justice</w:t>
      </w:r>
      <w:r w:rsidRPr="00595D6D">
        <w:rPr>
          <w:bCs/>
          <w:iCs/>
          <w:sz w:val="28"/>
          <w:szCs w:val="28"/>
          <w:lang w:val="uk-UA"/>
        </w:rPr>
        <w:t xml:space="preserve">, </w:t>
      </w:r>
      <w:r w:rsidRPr="00595D6D">
        <w:rPr>
          <w:b/>
          <w:bCs/>
          <w:i/>
          <w:iCs/>
          <w:sz w:val="28"/>
          <w:szCs w:val="28"/>
          <w:lang w:val="en-US"/>
        </w:rPr>
        <w:t>faith</w:t>
      </w:r>
      <w:r w:rsidRPr="00595D6D">
        <w:rPr>
          <w:bCs/>
          <w:iCs/>
          <w:sz w:val="28"/>
          <w:szCs w:val="28"/>
          <w:lang w:val="uk-UA"/>
        </w:rPr>
        <w:t xml:space="preserve"> спостерігається збіг лексичних значень, що репрезентують моральну й богословську чесноти </w:t>
      </w:r>
      <w:r w:rsidRPr="00595D6D">
        <w:rPr>
          <w:sz w:val="28"/>
          <w:szCs w:val="28"/>
          <w:lang w:val="uk-UA"/>
        </w:rPr>
        <w:t>(</w:t>
      </w:r>
      <w:r w:rsidRPr="00595D6D">
        <w:rPr>
          <w:bCs/>
          <w:sz w:val="28"/>
          <w:szCs w:val="28"/>
          <w:lang w:val="uk-UA"/>
        </w:rPr>
        <w:t>“</w:t>
      </w:r>
      <w:r w:rsidRPr="00595D6D">
        <w:rPr>
          <w:i/>
          <w:sz w:val="28"/>
          <w:szCs w:val="28"/>
          <w:lang w:val="en-US"/>
        </w:rPr>
        <w:t>virtue</w:t>
      </w:r>
      <w:r w:rsidRPr="00595D6D">
        <w:rPr>
          <w:sz w:val="28"/>
          <w:szCs w:val="28"/>
          <w:lang w:val="uk-UA"/>
        </w:rPr>
        <w:t xml:space="preserve">”: </w:t>
      </w:r>
      <w:r w:rsidRPr="00595D6D">
        <w:rPr>
          <w:b/>
          <w:bCs/>
          <w:i/>
          <w:iCs/>
          <w:sz w:val="28"/>
          <w:szCs w:val="28"/>
          <w:lang w:val="en-US"/>
        </w:rPr>
        <w:t>justice</w:t>
      </w:r>
      <w:r w:rsidRPr="00595D6D">
        <w:rPr>
          <w:bCs/>
          <w:iCs/>
          <w:sz w:val="28"/>
          <w:szCs w:val="28"/>
          <w:lang w:val="uk-UA"/>
        </w:rPr>
        <w:t>:</w:t>
      </w:r>
      <w:r w:rsidRPr="00595D6D">
        <w:rPr>
          <w:sz w:val="28"/>
          <w:szCs w:val="28"/>
          <w:lang w:val="uk-UA"/>
        </w:rPr>
        <w:t xml:space="preserve"> “</w:t>
      </w:r>
      <w:r w:rsidRPr="00595D6D">
        <w:rPr>
          <w:i/>
          <w:sz w:val="28"/>
          <w:szCs w:val="28"/>
          <w:lang w:val="en-US"/>
        </w:rPr>
        <w:t>moral</w:t>
      </w:r>
      <w:r w:rsidRPr="00595D6D">
        <w:rPr>
          <w:i/>
          <w:sz w:val="28"/>
          <w:szCs w:val="28"/>
          <w:lang w:val="uk-UA"/>
        </w:rPr>
        <w:t xml:space="preserve"> </w:t>
      </w:r>
      <w:r w:rsidRPr="00595D6D">
        <w:rPr>
          <w:i/>
          <w:sz w:val="28"/>
          <w:szCs w:val="28"/>
          <w:lang w:val="en-US"/>
        </w:rPr>
        <w:t>virtue</w:t>
      </w:r>
      <w:r w:rsidRPr="00595D6D">
        <w:rPr>
          <w:sz w:val="28"/>
          <w:szCs w:val="28"/>
          <w:lang w:val="uk-UA"/>
        </w:rPr>
        <w:t xml:space="preserve">”; </w:t>
      </w:r>
      <w:r w:rsidRPr="00595D6D">
        <w:rPr>
          <w:b/>
          <w:bCs/>
          <w:i/>
          <w:iCs/>
          <w:sz w:val="28"/>
          <w:szCs w:val="28"/>
          <w:lang w:val="en-US"/>
        </w:rPr>
        <w:t>faith</w:t>
      </w:r>
      <w:r w:rsidRPr="00595D6D">
        <w:rPr>
          <w:bCs/>
          <w:iCs/>
          <w:sz w:val="28"/>
          <w:szCs w:val="28"/>
          <w:lang w:val="uk-UA"/>
        </w:rPr>
        <w:t>:</w:t>
      </w:r>
      <w:r w:rsidRPr="00595D6D">
        <w:rPr>
          <w:sz w:val="28"/>
          <w:szCs w:val="28"/>
          <w:lang w:val="uk-UA"/>
        </w:rPr>
        <w:t xml:space="preserve"> “</w:t>
      </w:r>
      <w:r w:rsidRPr="00595D6D">
        <w:rPr>
          <w:i/>
          <w:sz w:val="28"/>
          <w:szCs w:val="28"/>
          <w:lang w:val="en-US"/>
        </w:rPr>
        <w:t>theological</w:t>
      </w:r>
      <w:r w:rsidRPr="00595D6D">
        <w:rPr>
          <w:i/>
          <w:sz w:val="28"/>
          <w:szCs w:val="28"/>
          <w:lang w:val="uk-UA"/>
        </w:rPr>
        <w:t xml:space="preserve"> </w:t>
      </w:r>
      <w:r w:rsidRPr="00595D6D">
        <w:rPr>
          <w:i/>
          <w:sz w:val="28"/>
          <w:szCs w:val="28"/>
          <w:lang w:val="en-US"/>
        </w:rPr>
        <w:t>virtue</w:t>
      </w:r>
      <w:r w:rsidRPr="00595D6D">
        <w:rPr>
          <w:sz w:val="28"/>
          <w:szCs w:val="28"/>
          <w:lang w:val="uk-UA"/>
        </w:rPr>
        <w:t xml:space="preserve">”). Аксіономени другої пари </w:t>
      </w:r>
      <w:r w:rsidRPr="00595D6D">
        <w:rPr>
          <w:b/>
          <w:bCs/>
          <w:i/>
          <w:iCs/>
          <w:sz w:val="28"/>
          <w:szCs w:val="28"/>
          <w:lang w:val="en-US"/>
        </w:rPr>
        <w:t>justice</w:t>
      </w:r>
      <w:r w:rsidRPr="00595D6D">
        <w:rPr>
          <w:bCs/>
          <w:iCs/>
          <w:sz w:val="28"/>
          <w:szCs w:val="28"/>
          <w:lang w:val="uk-UA"/>
        </w:rPr>
        <w:t xml:space="preserve">, </w:t>
      </w:r>
      <w:r w:rsidRPr="00595D6D">
        <w:rPr>
          <w:b/>
          <w:bCs/>
          <w:i/>
          <w:iCs/>
          <w:sz w:val="28"/>
          <w:szCs w:val="28"/>
          <w:lang w:val="en-US"/>
        </w:rPr>
        <w:t>logic</w:t>
      </w:r>
      <w:r w:rsidRPr="00595D6D">
        <w:rPr>
          <w:bCs/>
          <w:iCs/>
          <w:sz w:val="28"/>
          <w:szCs w:val="28"/>
          <w:lang w:val="uk-UA"/>
        </w:rPr>
        <w:t xml:space="preserve"> перетинаються в семанти</w:t>
      </w:r>
      <w:r>
        <w:rPr>
          <w:bCs/>
          <w:iCs/>
          <w:sz w:val="28"/>
          <w:szCs w:val="28"/>
          <w:lang w:val="uk-UA"/>
        </w:rPr>
        <w:t xml:space="preserve">ці на позначення </w:t>
      </w:r>
      <w:r w:rsidRPr="00595D6D">
        <w:rPr>
          <w:bCs/>
          <w:iCs/>
          <w:sz w:val="28"/>
          <w:szCs w:val="28"/>
          <w:lang w:val="uk-UA"/>
        </w:rPr>
        <w:t xml:space="preserve">принципів </w:t>
      </w:r>
      <w:r w:rsidRPr="00595D6D">
        <w:rPr>
          <w:sz w:val="28"/>
          <w:szCs w:val="28"/>
          <w:lang w:val="uk-UA"/>
        </w:rPr>
        <w:t>(</w:t>
      </w:r>
      <w:r w:rsidRPr="00595D6D">
        <w:rPr>
          <w:bCs/>
          <w:sz w:val="28"/>
          <w:szCs w:val="28"/>
          <w:lang w:val="uk-UA"/>
        </w:rPr>
        <w:t>“</w:t>
      </w:r>
      <w:r w:rsidRPr="00595D6D">
        <w:rPr>
          <w:i/>
          <w:sz w:val="28"/>
          <w:szCs w:val="28"/>
          <w:lang w:val="en-US"/>
        </w:rPr>
        <w:t>principle</w:t>
      </w:r>
      <w:r w:rsidRPr="00595D6D">
        <w:rPr>
          <w:sz w:val="28"/>
          <w:szCs w:val="28"/>
          <w:lang w:val="uk-UA"/>
        </w:rPr>
        <w:t>(</w:t>
      </w:r>
      <w:r w:rsidRPr="00595D6D">
        <w:rPr>
          <w:i/>
          <w:sz w:val="28"/>
          <w:szCs w:val="28"/>
          <w:lang w:val="en-US"/>
        </w:rPr>
        <w:t>s</w:t>
      </w:r>
      <w:r w:rsidRPr="00595D6D">
        <w:rPr>
          <w:sz w:val="28"/>
          <w:szCs w:val="28"/>
          <w:lang w:val="uk-UA"/>
        </w:rPr>
        <w:t xml:space="preserve">)”), згідно з якими справедливе покарання повинно відповідати </w:t>
      </w:r>
      <w:r>
        <w:rPr>
          <w:sz w:val="28"/>
          <w:szCs w:val="28"/>
          <w:lang w:val="uk-UA"/>
        </w:rPr>
        <w:t>тя</w:t>
      </w:r>
      <w:r w:rsidRPr="00595D6D">
        <w:rPr>
          <w:sz w:val="28"/>
          <w:szCs w:val="28"/>
          <w:lang w:val="uk-UA"/>
        </w:rPr>
        <w:t>жкості злочину (</w:t>
      </w:r>
      <w:r w:rsidRPr="00595D6D">
        <w:rPr>
          <w:b/>
          <w:bCs/>
          <w:i/>
          <w:iCs/>
          <w:sz w:val="28"/>
          <w:szCs w:val="28"/>
          <w:lang w:val="en-US"/>
        </w:rPr>
        <w:t>justice</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principle</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punishment</w:t>
      </w:r>
      <w:r w:rsidRPr="00595D6D">
        <w:rPr>
          <w:i/>
          <w:sz w:val="28"/>
          <w:szCs w:val="28"/>
          <w:lang w:val="uk-UA"/>
        </w:rPr>
        <w:t xml:space="preserve"> </w:t>
      </w:r>
      <w:r w:rsidRPr="00595D6D">
        <w:rPr>
          <w:i/>
          <w:sz w:val="28"/>
          <w:szCs w:val="28"/>
          <w:lang w:val="en-US"/>
        </w:rPr>
        <w:t>should</w:t>
      </w:r>
      <w:r w:rsidRPr="00595D6D">
        <w:rPr>
          <w:i/>
          <w:sz w:val="28"/>
          <w:szCs w:val="28"/>
          <w:lang w:val="uk-UA"/>
        </w:rPr>
        <w:t xml:space="preserve"> </w:t>
      </w:r>
      <w:r w:rsidRPr="00595D6D">
        <w:rPr>
          <w:i/>
          <w:sz w:val="28"/>
          <w:szCs w:val="28"/>
          <w:lang w:val="en-US"/>
        </w:rPr>
        <w:t>be</w:t>
      </w:r>
      <w:r w:rsidRPr="00595D6D">
        <w:rPr>
          <w:i/>
          <w:sz w:val="28"/>
          <w:szCs w:val="28"/>
          <w:lang w:val="uk-UA"/>
        </w:rPr>
        <w:t xml:space="preserve"> </w:t>
      </w:r>
      <w:r w:rsidRPr="00595D6D">
        <w:rPr>
          <w:i/>
          <w:sz w:val="28"/>
          <w:szCs w:val="28"/>
          <w:lang w:val="en-US"/>
        </w:rPr>
        <w:t>proportionate</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lastRenderedPageBreak/>
        <w:t>the</w:t>
      </w:r>
      <w:r w:rsidRPr="00595D6D">
        <w:rPr>
          <w:i/>
          <w:sz w:val="28"/>
          <w:szCs w:val="28"/>
          <w:lang w:val="uk-UA"/>
        </w:rPr>
        <w:t xml:space="preserve"> </w:t>
      </w:r>
      <w:r w:rsidRPr="00595D6D">
        <w:rPr>
          <w:i/>
          <w:sz w:val="28"/>
          <w:szCs w:val="28"/>
          <w:lang w:val="en-US"/>
        </w:rPr>
        <w:t>offence</w:t>
      </w:r>
      <w:r w:rsidRPr="00595D6D">
        <w:rPr>
          <w:sz w:val="28"/>
          <w:szCs w:val="28"/>
          <w:lang w:val="uk-UA"/>
        </w:rPr>
        <w:t>”), а умовиводи – конкретній ситуації (</w:t>
      </w:r>
      <w:r w:rsidRPr="00595D6D">
        <w:rPr>
          <w:b/>
          <w:bCs/>
          <w:i/>
          <w:iCs/>
          <w:sz w:val="28"/>
          <w:szCs w:val="28"/>
          <w:lang w:val="en-US"/>
        </w:rPr>
        <w:t>logic</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principles</w:t>
      </w:r>
      <w:r w:rsidRPr="00595D6D">
        <w:rPr>
          <w:i/>
          <w:sz w:val="28"/>
          <w:szCs w:val="28"/>
          <w:lang w:val="uk-UA"/>
        </w:rPr>
        <w:t xml:space="preserve"> </w:t>
      </w:r>
      <w:r w:rsidRPr="00595D6D">
        <w:rPr>
          <w:i/>
          <w:sz w:val="28"/>
          <w:szCs w:val="28"/>
          <w:lang w:val="en-US"/>
        </w:rPr>
        <w:t>of</w:t>
      </w:r>
      <w:r w:rsidRPr="00595D6D">
        <w:rPr>
          <w:i/>
          <w:sz w:val="28"/>
          <w:szCs w:val="28"/>
          <w:lang w:val="uk-UA"/>
        </w:rPr>
        <w:t xml:space="preserve"> </w:t>
      </w:r>
      <w:r w:rsidRPr="00595D6D">
        <w:rPr>
          <w:i/>
          <w:sz w:val="28"/>
          <w:szCs w:val="28"/>
          <w:lang w:val="en-US"/>
        </w:rPr>
        <w:t>reasoning</w:t>
      </w:r>
      <w:r w:rsidRPr="00595D6D">
        <w:rPr>
          <w:i/>
          <w:sz w:val="28"/>
          <w:szCs w:val="28"/>
          <w:lang w:val="uk-UA"/>
        </w:rPr>
        <w:t xml:space="preserve"> </w:t>
      </w:r>
      <w:r w:rsidRPr="00595D6D">
        <w:rPr>
          <w:i/>
          <w:sz w:val="28"/>
          <w:szCs w:val="28"/>
          <w:lang w:val="en-US"/>
        </w:rPr>
        <w:t>relevant</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particular</w:t>
      </w:r>
      <w:r w:rsidRPr="00595D6D">
        <w:rPr>
          <w:i/>
          <w:sz w:val="28"/>
          <w:szCs w:val="28"/>
          <w:lang w:val="uk-UA"/>
        </w:rPr>
        <w:t xml:space="preserve"> </w:t>
      </w:r>
      <w:r w:rsidRPr="00595D6D">
        <w:rPr>
          <w:i/>
          <w:sz w:val="28"/>
          <w:szCs w:val="28"/>
          <w:lang w:val="en-US"/>
        </w:rPr>
        <w:t>situation</w:t>
      </w:r>
      <w:r w:rsidRPr="00595D6D">
        <w:rPr>
          <w:sz w:val="28"/>
          <w:szCs w:val="28"/>
          <w:lang w:val="uk-UA"/>
        </w:rPr>
        <w:t>”)</w:t>
      </w:r>
      <w:r w:rsidRPr="00595D6D">
        <w:rPr>
          <w:bCs/>
          <w:iCs/>
          <w:sz w:val="28"/>
          <w:szCs w:val="28"/>
          <w:lang w:val="uk-UA"/>
        </w:rPr>
        <w:t xml:space="preserve">. </w:t>
      </w:r>
    </w:p>
    <w:p w:rsidR="00FD6861" w:rsidRPr="00595D6D" w:rsidRDefault="00FD6861" w:rsidP="00FD6861">
      <w:pPr>
        <w:ind w:firstLine="709"/>
        <w:jc w:val="both"/>
        <w:rPr>
          <w:sz w:val="28"/>
          <w:szCs w:val="28"/>
          <w:lang w:val="uk-UA"/>
        </w:rPr>
      </w:pPr>
      <w:r w:rsidRPr="00595D6D">
        <w:rPr>
          <w:sz w:val="28"/>
          <w:szCs w:val="28"/>
          <w:lang w:val="uk-UA"/>
        </w:rPr>
        <w:t xml:space="preserve">Семантично близьким до слова </w:t>
      </w:r>
      <w:r w:rsidRPr="00595D6D">
        <w:rPr>
          <w:b/>
          <w:bCs/>
          <w:i/>
          <w:iCs/>
          <w:sz w:val="28"/>
          <w:szCs w:val="28"/>
          <w:lang w:val="en-US"/>
        </w:rPr>
        <w:t>logic</w:t>
      </w:r>
      <w:r w:rsidRPr="00595D6D">
        <w:rPr>
          <w:bCs/>
          <w:iCs/>
          <w:sz w:val="28"/>
          <w:szCs w:val="28"/>
          <w:lang w:val="uk-UA"/>
        </w:rPr>
        <w:t xml:space="preserve"> виступає </w:t>
      </w:r>
      <w:r w:rsidRPr="00595D6D">
        <w:rPr>
          <w:b/>
          <w:bCs/>
          <w:i/>
          <w:iCs/>
          <w:sz w:val="28"/>
          <w:szCs w:val="28"/>
          <w:lang w:val="fr-FR"/>
        </w:rPr>
        <w:t>language</w:t>
      </w:r>
      <w:r w:rsidRPr="00595D6D">
        <w:rPr>
          <w:bCs/>
          <w:iCs/>
          <w:sz w:val="28"/>
          <w:szCs w:val="28"/>
          <w:lang w:val="uk-UA"/>
        </w:rPr>
        <w:t xml:space="preserve">, розкриваючи значення комп’ютерних програм </w:t>
      </w:r>
      <w:r w:rsidRPr="00595D6D">
        <w:rPr>
          <w:sz w:val="28"/>
          <w:szCs w:val="28"/>
          <w:lang w:val="uk-UA"/>
        </w:rPr>
        <w:t>(</w:t>
      </w:r>
      <w:r w:rsidRPr="00595D6D">
        <w:rPr>
          <w:bCs/>
          <w:sz w:val="28"/>
          <w:szCs w:val="28"/>
          <w:lang w:val="uk-UA"/>
        </w:rPr>
        <w:t>“</w:t>
      </w:r>
      <w:r w:rsidRPr="00595D6D">
        <w:rPr>
          <w:i/>
          <w:sz w:val="28"/>
          <w:szCs w:val="28"/>
          <w:lang w:val="fr-FR"/>
        </w:rPr>
        <w:t>computer</w:t>
      </w:r>
      <w:r w:rsidRPr="00595D6D">
        <w:rPr>
          <w:i/>
          <w:sz w:val="28"/>
          <w:szCs w:val="28"/>
          <w:lang w:val="uk-UA"/>
        </w:rPr>
        <w:t xml:space="preserve"> </w:t>
      </w:r>
      <w:r w:rsidRPr="00595D6D">
        <w:rPr>
          <w:i/>
          <w:sz w:val="28"/>
          <w:szCs w:val="28"/>
          <w:lang w:val="fr-FR"/>
        </w:rPr>
        <w:t>program</w:t>
      </w:r>
      <w:r w:rsidRPr="00595D6D">
        <w:rPr>
          <w:sz w:val="28"/>
          <w:szCs w:val="28"/>
          <w:lang w:val="uk-UA"/>
        </w:rPr>
        <w:t>”)</w:t>
      </w:r>
      <w:r w:rsidRPr="00595D6D">
        <w:rPr>
          <w:bCs/>
          <w:iCs/>
          <w:sz w:val="28"/>
          <w:szCs w:val="28"/>
          <w:lang w:val="uk-UA"/>
        </w:rPr>
        <w:t xml:space="preserve"> у проектуванні логічних схем, що використовують набір аксіом та правил для відповіді на запити </w:t>
      </w:r>
      <w:r w:rsidRPr="00595D6D">
        <w:rPr>
          <w:sz w:val="28"/>
          <w:szCs w:val="28"/>
          <w:lang w:val="uk-UA"/>
        </w:rPr>
        <w:t>(</w:t>
      </w:r>
      <w:r w:rsidRPr="00595D6D">
        <w:rPr>
          <w:b/>
          <w:bCs/>
          <w:i/>
          <w:iCs/>
          <w:sz w:val="28"/>
          <w:szCs w:val="28"/>
          <w:lang w:val="en-US"/>
        </w:rPr>
        <w:t>logic</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sz w:val="28"/>
          <w:szCs w:val="28"/>
          <w:lang w:val="uk-UA"/>
        </w:rPr>
        <w:t xml:space="preserve"> </w:t>
      </w:r>
      <w:r w:rsidRPr="00595D6D">
        <w:rPr>
          <w:i/>
          <w:sz w:val="28"/>
          <w:szCs w:val="28"/>
          <w:lang w:val="en-US"/>
        </w:rPr>
        <w:t>non</w:t>
      </w:r>
      <w:r w:rsidRPr="00595D6D">
        <w:rPr>
          <w:i/>
          <w:sz w:val="28"/>
          <w:szCs w:val="28"/>
          <w:lang w:val="uk-UA"/>
        </w:rPr>
        <w:t>-</w:t>
      </w:r>
      <w:r w:rsidRPr="00595D6D">
        <w:rPr>
          <w:i/>
          <w:sz w:val="28"/>
          <w:szCs w:val="28"/>
          <w:lang w:val="en-US"/>
        </w:rPr>
        <w:t>arithmetic</w:t>
      </w:r>
      <w:r w:rsidRPr="00595D6D">
        <w:rPr>
          <w:i/>
          <w:sz w:val="28"/>
          <w:szCs w:val="28"/>
          <w:lang w:val="uk-UA"/>
        </w:rPr>
        <w:t xml:space="preserve"> </w:t>
      </w:r>
      <w:r w:rsidRPr="00595D6D">
        <w:rPr>
          <w:i/>
          <w:sz w:val="28"/>
          <w:szCs w:val="28"/>
          <w:lang w:val="en-US"/>
        </w:rPr>
        <w:t>operations</w:t>
      </w:r>
      <w:r w:rsidRPr="00595D6D">
        <w:rPr>
          <w:i/>
          <w:sz w:val="28"/>
          <w:szCs w:val="28"/>
          <w:lang w:val="uk-UA"/>
        </w:rPr>
        <w:t xml:space="preserve"> </w:t>
      </w:r>
      <w:r w:rsidRPr="00595D6D">
        <w:rPr>
          <w:i/>
          <w:sz w:val="28"/>
          <w:szCs w:val="28"/>
          <w:lang w:val="en-US"/>
        </w:rPr>
        <w:t>performed</w:t>
      </w:r>
      <w:r w:rsidRPr="00595D6D">
        <w:rPr>
          <w:i/>
          <w:sz w:val="28"/>
          <w:szCs w:val="28"/>
          <w:lang w:val="uk-UA"/>
        </w:rPr>
        <w:t xml:space="preserve"> </w:t>
      </w:r>
      <w:r w:rsidRPr="00595D6D">
        <w:rPr>
          <w:i/>
          <w:sz w:val="28"/>
          <w:szCs w:val="28"/>
          <w:lang w:val="en-US"/>
        </w:rPr>
        <w:t>by</w:t>
      </w:r>
      <w:r w:rsidRPr="00595D6D">
        <w:rPr>
          <w:i/>
          <w:sz w:val="28"/>
          <w:szCs w:val="28"/>
          <w:lang w:val="uk-UA"/>
        </w:rPr>
        <w:t xml:space="preserve"> </w:t>
      </w:r>
      <w:r w:rsidRPr="00595D6D">
        <w:rPr>
          <w:i/>
          <w:sz w:val="28"/>
          <w:szCs w:val="28"/>
          <w:lang w:val="en-US"/>
        </w:rPr>
        <w:t>a</w:t>
      </w:r>
      <w:r w:rsidRPr="00595D6D">
        <w:rPr>
          <w:i/>
          <w:sz w:val="28"/>
          <w:szCs w:val="28"/>
          <w:lang w:val="uk-UA"/>
        </w:rPr>
        <w:t xml:space="preserve"> </w:t>
      </w:r>
      <w:r w:rsidRPr="00595D6D">
        <w:rPr>
          <w:i/>
          <w:sz w:val="28"/>
          <w:szCs w:val="28"/>
          <w:lang w:val="en-US"/>
        </w:rPr>
        <w:t>computer</w:t>
      </w:r>
      <w:r w:rsidRPr="00595D6D">
        <w:rPr>
          <w:i/>
          <w:sz w:val="28"/>
          <w:szCs w:val="28"/>
          <w:lang w:val="uk-UA"/>
        </w:rPr>
        <w:t xml:space="preserve">, </w:t>
      </w:r>
      <w:r w:rsidRPr="00595D6D">
        <w:rPr>
          <w:i/>
          <w:sz w:val="28"/>
          <w:szCs w:val="28"/>
          <w:lang w:val="en-US"/>
        </w:rPr>
        <w:t>such</w:t>
      </w:r>
      <w:r w:rsidRPr="00595D6D">
        <w:rPr>
          <w:i/>
          <w:sz w:val="28"/>
          <w:szCs w:val="28"/>
          <w:lang w:val="uk-UA"/>
        </w:rPr>
        <w:t xml:space="preserve"> </w:t>
      </w:r>
      <w:r w:rsidRPr="00595D6D">
        <w:rPr>
          <w:i/>
          <w:sz w:val="28"/>
          <w:szCs w:val="28"/>
          <w:lang w:val="en-US"/>
        </w:rPr>
        <w:t>as</w:t>
      </w:r>
      <w:r w:rsidRPr="00595D6D">
        <w:rPr>
          <w:i/>
          <w:sz w:val="28"/>
          <w:szCs w:val="28"/>
          <w:lang w:val="uk-UA"/>
        </w:rPr>
        <w:t xml:space="preserve"> </w:t>
      </w:r>
      <w:r w:rsidRPr="00595D6D">
        <w:rPr>
          <w:i/>
          <w:sz w:val="28"/>
          <w:szCs w:val="28"/>
          <w:lang w:val="en-US"/>
        </w:rPr>
        <w:t>sorting</w:t>
      </w:r>
      <w:r w:rsidRPr="00595D6D">
        <w:rPr>
          <w:i/>
          <w:sz w:val="28"/>
          <w:szCs w:val="28"/>
          <w:lang w:val="uk-UA"/>
        </w:rPr>
        <w:t xml:space="preserve">, </w:t>
      </w:r>
      <w:r w:rsidRPr="00595D6D">
        <w:rPr>
          <w:i/>
          <w:sz w:val="28"/>
          <w:szCs w:val="28"/>
          <w:lang w:val="en-US"/>
        </w:rPr>
        <w:t>comparing</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matching</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involve</w:t>
      </w:r>
      <w:r w:rsidRPr="00595D6D">
        <w:rPr>
          <w:i/>
          <w:sz w:val="28"/>
          <w:szCs w:val="28"/>
          <w:lang w:val="uk-UA"/>
        </w:rPr>
        <w:t xml:space="preserve"> </w:t>
      </w:r>
      <w:r w:rsidRPr="00595D6D">
        <w:rPr>
          <w:i/>
          <w:sz w:val="28"/>
          <w:szCs w:val="28"/>
          <w:lang w:val="en-US"/>
        </w:rPr>
        <w:t>yes</w:t>
      </w:r>
      <w:r w:rsidRPr="00595D6D">
        <w:rPr>
          <w:i/>
          <w:sz w:val="28"/>
          <w:szCs w:val="28"/>
          <w:lang w:val="uk-UA"/>
        </w:rPr>
        <w:t>-</w:t>
      </w:r>
      <w:r w:rsidRPr="00595D6D">
        <w:rPr>
          <w:i/>
          <w:sz w:val="28"/>
          <w:szCs w:val="28"/>
          <w:lang w:val="en-US"/>
        </w:rPr>
        <w:t>no</w:t>
      </w:r>
      <w:r w:rsidRPr="00595D6D">
        <w:rPr>
          <w:i/>
          <w:sz w:val="28"/>
          <w:szCs w:val="28"/>
          <w:lang w:val="uk-UA"/>
        </w:rPr>
        <w:t xml:space="preserve"> </w:t>
      </w:r>
      <w:r w:rsidRPr="00595D6D">
        <w:rPr>
          <w:i/>
          <w:sz w:val="28"/>
          <w:szCs w:val="28"/>
          <w:lang w:val="en-US"/>
        </w:rPr>
        <w:t>decisions</w:t>
      </w:r>
      <w:r w:rsidRPr="00595D6D">
        <w:rPr>
          <w:sz w:val="28"/>
          <w:szCs w:val="28"/>
          <w:lang w:val="uk-UA"/>
        </w:rPr>
        <w:t>”),</w:t>
      </w:r>
      <w:r w:rsidRPr="00595D6D">
        <w:rPr>
          <w:bCs/>
          <w:iCs/>
          <w:sz w:val="28"/>
          <w:szCs w:val="28"/>
          <w:lang w:val="uk-UA"/>
        </w:rPr>
        <w:t xml:space="preserve"> а також у мові програмування</w:t>
      </w:r>
      <w:r w:rsidRPr="00595D6D">
        <w:rPr>
          <w:sz w:val="28"/>
          <w:szCs w:val="28"/>
          <w:lang w:val="uk-UA"/>
        </w:rPr>
        <w:t xml:space="preserve"> високого рівня Кобол, створеної для розв'язання бізнес-задач в комерційній сфері (</w:t>
      </w:r>
      <w:r w:rsidRPr="00595D6D">
        <w:rPr>
          <w:b/>
          <w:bCs/>
          <w:i/>
          <w:iCs/>
          <w:sz w:val="28"/>
          <w:szCs w:val="28"/>
          <w:lang w:val="fr-FR"/>
        </w:rPr>
        <w:t>language</w:t>
      </w:r>
      <w:r w:rsidRPr="00595D6D">
        <w:rPr>
          <w:bCs/>
          <w:iCs/>
          <w:sz w:val="28"/>
          <w:szCs w:val="28"/>
          <w:lang w:val="uk-UA"/>
        </w:rPr>
        <w:t>:</w:t>
      </w:r>
      <w:r w:rsidRPr="00595D6D">
        <w:rPr>
          <w:sz w:val="28"/>
          <w:szCs w:val="28"/>
          <w:lang w:val="uk-UA"/>
        </w:rPr>
        <w:t xml:space="preserve"> “</w:t>
      </w:r>
      <w:r w:rsidRPr="00595D6D">
        <w:rPr>
          <w:sz w:val="28"/>
          <w:szCs w:val="28"/>
          <w:lang w:val="en-US"/>
        </w:rPr>
        <w:t>COBOL</w:t>
      </w:r>
      <w:r w:rsidRPr="00595D6D">
        <w:rPr>
          <w:sz w:val="28"/>
          <w:szCs w:val="28"/>
          <w:lang w:val="uk-UA"/>
        </w:rPr>
        <w:t xml:space="preserve"> – </w:t>
      </w:r>
      <w:r w:rsidRPr="00595D6D">
        <w:rPr>
          <w:i/>
          <w:sz w:val="28"/>
          <w:szCs w:val="28"/>
          <w:lang w:val="uk-UA"/>
        </w:rPr>
        <w:t>a high-level computer programming language designed for general commercial use</w:t>
      </w:r>
      <w:r w:rsidRPr="00595D6D">
        <w:rPr>
          <w:sz w:val="28"/>
          <w:szCs w:val="28"/>
          <w:lang w:val="uk-UA"/>
        </w:rPr>
        <w:t>”).</w:t>
      </w:r>
    </w:p>
    <w:p w:rsidR="00FD6861" w:rsidRPr="00595D6D" w:rsidRDefault="00FD6861" w:rsidP="00FD6861">
      <w:pPr>
        <w:ind w:firstLine="709"/>
        <w:jc w:val="both"/>
        <w:rPr>
          <w:bCs/>
          <w:iCs/>
          <w:sz w:val="28"/>
          <w:szCs w:val="28"/>
          <w:lang w:val="uk-UA"/>
        </w:rPr>
      </w:pPr>
      <w:r>
        <w:rPr>
          <w:bCs/>
          <w:iCs/>
          <w:sz w:val="28"/>
          <w:szCs w:val="28"/>
          <w:lang w:val="uk-UA"/>
        </w:rPr>
        <w:t xml:space="preserve">Семантика  </w:t>
      </w:r>
      <w:r w:rsidRPr="00595D6D">
        <w:rPr>
          <w:bCs/>
          <w:iCs/>
          <w:sz w:val="28"/>
          <w:szCs w:val="28"/>
          <w:lang w:val="uk-UA"/>
        </w:rPr>
        <w:t xml:space="preserve">лексем </w:t>
      </w:r>
      <w:r w:rsidRPr="00595D6D">
        <w:rPr>
          <w:b/>
          <w:bCs/>
          <w:i/>
          <w:iCs/>
          <w:sz w:val="28"/>
          <w:szCs w:val="28"/>
          <w:lang w:val="en-US"/>
        </w:rPr>
        <w:t>discipline</w:t>
      </w:r>
      <w:r w:rsidRPr="00595D6D">
        <w:rPr>
          <w:bCs/>
          <w:iCs/>
          <w:sz w:val="28"/>
          <w:szCs w:val="28"/>
          <w:lang w:val="uk-UA"/>
        </w:rPr>
        <w:t xml:space="preserve"> та </w:t>
      </w:r>
      <w:r w:rsidRPr="00595D6D">
        <w:rPr>
          <w:b/>
          <w:bCs/>
          <w:i/>
          <w:iCs/>
          <w:sz w:val="28"/>
          <w:szCs w:val="28"/>
          <w:lang w:val="en-US"/>
        </w:rPr>
        <w:t>faith</w:t>
      </w:r>
      <w:r w:rsidRPr="00595D6D">
        <w:rPr>
          <w:bCs/>
          <w:iCs/>
          <w:sz w:val="28"/>
          <w:szCs w:val="28"/>
          <w:lang w:val="uk-UA"/>
        </w:rPr>
        <w:t xml:space="preserve"> </w:t>
      </w:r>
      <w:r w:rsidRPr="00595D6D">
        <w:rPr>
          <w:iCs/>
          <w:sz w:val="28"/>
          <w:szCs w:val="28"/>
          <w:lang w:val="uk-UA"/>
        </w:rPr>
        <w:t>вираж</w:t>
      </w:r>
      <w:r>
        <w:rPr>
          <w:iCs/>
          <w:sz w:val="28"/>
          <w:szCs w:val="28"/>
          <w:lang w:val="uk-UA"/>
        </w:rPr>
        <w:t xml:space="preserve">ає </w:t>
      </w:r>
      <w:r w:rsidRPr="00595D6D">
        <w:rPr>
          <w:iCs/>
          <w:sz w:val="28"/>
          <w:szCs w:val="28"/>
          <w:lang w:val="uk-UA"/>
        </w:rPr>
        <w:t>релігійн</w:t>
      </w:r>
      <w:r>
        <w:rPr>
          <w:iCs/>
          <w:sz w:val="28"/>
          <w:szCs w:val="28"/>
          <w:lang w:val="uk-UA"/>
        </w:rPr>
        <w:t>і</w:t>
      </w:r>
      <w:r w:rsidRPr="00595D6D">
        <w:rPr>
          <w:iCs/>
          <w:sz w:val="28"/>
          <w:szCs w:val="28"/>
          <w:lang w:val="uk-UA"/>
        </w:rPr>
        <w:t xml:space="preserve"> іде</w:t>
      </w:r>
      <w:r>
        <w:rPr>
          <w:iCs/>
          <w:sz w:val="28"/>
          <w:szCs w:val="28"/>
          <w:lang w:val="uk-UA"/>
        </w:rPr>
        <w:t>ї</w:t>
      </w:r>
      <w:r w:rsidRPr="00595D6D">
        <w:rPr>
          <w:iCs/>
          <w:sz w:val="28"/>
          <w:szCs w:val="28"/>
          <w:lang w:val="uk-UA"/>
        </w:rPr>
        <w:t xml:space="preserve"> та уявлен</w:t>
      </w:r>
      <w:r>
        <w:rPr>
          <w:iCs/>
          <w:sz w:val="28"/>
          <w:szCs w:val="28"/>
          <w:lang w:val="uk-UA"/>
        </w:rPr>
        <w:t>ня</w:t>
      </w:r>
      <w:r w:rsidRPr="00595D6D">
        <w:rPr>
          <w:iCs/>
          <w:sz w:val="28"/>
          <w:szCs w:val="28"/>
          <w:lang w:val="uk-UA"/>
        </w:rPr>
        <w:t xml:space="preserve"> </w:t>
      </w:r>
      <w:r w:rsidRPr="00595D6D">
        <w:rPr>
          <w:sz w:val="28"/>
          <w:szCs w:val="28"/>
          <w:lang w:val="uk-UA"/>
        </w:rPr>
        <w:t>(</w:t>
      </w:r>
      <w:r w:rsidRPr="00595D6D">
        <w:rPr>
          <w:bCs/>
          <w:sz w:val="28"/>
          <w:szCs w:val="28"/>
          <w:lang w:val="uk-UA"/>
        </w:rPr>
        <w:t>“</w:t>
      </w:r>
      <w:r w:rsidRPr="00595D6D">
        <w:rPr>
          <w:i/>
          <w:sz w:val="28"/>
          <w:szCs w:val="28"/>
          <w:lang w:val="en-US"/>
        </w:rPr>
        <w:t>in</w:t>
      </w:r>
      <w:r w:rsidRPr="00595D6D">
        <w:rPr>
          <w:i/>
          <w:sz w:val="28"/>
          <w:szCs w:val="28"/>
          <w:lang w:val="uk-UA"/>
        </w:rPr>
        <w:t xml:space="preserve"> </w:t>
      </w:r>
      <w:r w:rsidRPr="00595D6D">
        <w:rPr>
          <w:i/>
          <w:sz w:val="28"/>
          <w:szCs w:val="28"/>
          <w:lang w:val="en-US"/>
        </w:rPr>
        <w:t>religion</w:t>
      </w:r>
      <w:r w:rsidRPr="00595D6D">
        <w:rPr>
          <w:sz w:val="28"/>
          <w:szCs w:val="28"/>
          <w:lang w:val="uk-UA"/>
        </w:rPr>
        <w:t xml:space="preserve">”), в зв’язку з чим словом </w:t>
      </w:r>
      <w:r w:rsidRPr="00595D6D">
        <w:rPr>
          <w:b/>
          <w:bCs/>
          <w:i/>
          <w:iCs/>
          <w:sz w:val="28"/>
          <w:szCs w:val="28"/>
          <w:lang w:val="en-US"/>
        </w:rPr>
        <w:t>discipline</w:t>
      </w:r>
      <w:r w:rsidRPr="00595D6D">
        <w:rPr>
          <w:sz w:val="28"/>
          <w:szCs w:val="28"/>
          <w:lang w:val="uk-UA"/>
        </w:rPr>
        <w:t xml:space="preserve"> пояснюється церковна єпитимія як </w:t>
      </w:r>
      <w:r w:rsidRPr="00595D6D">
        <w:rPr>
          <w:bCs/>
          <w:iCs/>
          <w:sz w:val="28"/>
          <w:szCs w:val="28"/>
          <w:lang w:val="uk-UA"/>
        </w:rPr>
        <w:t>накладення на людину стягнення за її гріхи</w:t>
      </w:r>
      <w:r w:rsidRPr="00595D6D">
        <w:rPr>
          <w:sz w:val="28"/>
          <w:szCs w:val="28"/>
          <w:lang w:val="uk-UA"/>
        </w:rPr>
        <w:t xml:space="preserve"> (“</w:t>
      </w:r>
      <w:r w:rsidRPr="00595D6D">
        <w:rPr>
          <w:i/>
          <w:sz w:val="28"/>
          <w:szCs w:val="28"/>
          <w:lang w:val="en-US"/>
        </w:rPr>
        <w:t>chastisement</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religious</w:t>
      </w:r>
      <w:r w:rsidRPr="00595D6D">
        <w:rPr>
          <w:i/>
          <w:sz w:val="28"/>
          <w:szCs w:val="28"/>
          <w:lang w:val="uk-UA"/>
        </w:rPr>
        <w:t xml:space="preserve"> </w:t>
      </w:r>
      <w:r w:rsidRPr="00595D6D">
        <w:rPr>
          <w:i/>
          <w:sz w:val="28"/>
          <w:szCs w:val="28"/>
          <w:lang w:val="en-US"/>
        </w:rPr>
        <w:t>communities</w:t>
      </w:r>
      <w:r w:rsidRPr="00595D6D">
        <w:rPr>
          <w:sz w:val="28"/>
          <w:szCs w:val="28"/>
          <w:lang w:val="uk-UA"/>
        </w:rPr>
        <w:t xml:space="preserve">”), а аксіономен </w:t>
      </w:r>
      <w:r w:rsidRPr="00595D6D">
        <w:rPr>
          <w:b/>
          <w:bCs/>
          <w:i/>
          <w:iCs/>
          <w:sz w:val="28"/>
          <w:szCs w:val="28"/>
          <w:lang w:val="en-US"/>
        </w:rPr>
        <w:t>faith</w:t>
      </w:r>
      <w:r w:rsidRPr="00595D6D">
        <w:rPr>
          <w:bCs/>
          <w:sz w:val="28"/>
          <w:szCs w:val="28"/>
          <w:lang w:val="uk-UA"/>
        </w:rPr>
        <w:t xml:space="preserve"> тлумачиться як віра в Бога й відданість йому </w:t>
      </w:r>
      <w:r w:rsidRPr="00595D6D">
        <w:rPr>
          <w:sz w:val="28"/>
          <w:szCs w:val="28"/>
          <w:lang w:val="uk-UA"/>
        </w:rPr>
        <w:t>(</w:t>
      </w:r>
      <w:r w:rsidRPr="00595D6D">
        <w:rPr>
          <w:b/>
          <w:bCs/>
          <w:i/>
          <w:iCs/>
          <w:sz w:val="28"/>
          <w:szCs w:val="28"/>
          <w:lang w:val="en-US"/>
        </w:rPr>
        <w:t>faith</w:t>
      </w:r>
      <w:r w:rsidRPr="00595D6D">
        <w:rPr>
          <w:bCs/>
          <w:iCs/>
          <w:sz w:val="28"/>
          <w:szCs w:val="28"/>
          <w:lang w:val="uk-UA"/>
        </w:rPr>
        <w:t>:</w:t>
      </w:r>
      <w:r w:rsidRPr="00595D6D">
        <w:rPr>
          <w:sz w:val="28"/>
          <w:szCs w:val="28"/>
          <w:lang w:val="uk-UA"/>
        </w:rPr>
        <w:t xml:space="preserve"> “</w:t>
      </w:r>
      <w:r w:rsidRPr="00595D6D">
        <w:rPr>
          <w:i/>
          <w:sz w:val="28"/>
          <w:szCs w:val="28"/>
          <w:lang w:val="en-US"/>
        </w:rPr>
        <w:t>belief</w:t>
      </w:r>
      <w:r w:rsidRPr="00595D6D">
        <w:rPr>
          <w:i/>
          <w:sz w:val="28"/>
          <w:szCs w:val="28"/>
          <w:lang w:val="uk-UA"/>
        </w:rPr>
        <w:t xml:space="preserve"> </w:t>
      </w:r>
      <w:r w:rsidRPr="00595D6D">
        <w:rPr>
          <w:i/>
          <w:sz w:val="28"/>
          <w:szCs w:val="28"/>
          <w:lang w:val="en-US"/>
        </w:rPr>
        <w:t>in</w:t>
      </w:r>
      <w:r w:rsidRPr="00595D6D">
        <w:rPr>
          <w:i/>
          <w:sz w:val="28"/>
          <w:szCs w:val="28"/>
          <w:lang w:val="uk-UA"/>
        </w:rPr>
        <w:t xml:space="preserve"> </w:t>
      </w:r>
      <w:r w:rsidRPr="00595D6D">
        <w:rPr>
          <w:i/>
          <w:sz w:val="28"/>
          <w:szCs w:val="28"/>
          <w:lang w:val="en-US"/>
        </w:rPr>
        <w:t>and</w:t>
      </w:r>
      <w:r w:rsidRPr="00595D6D">
        <w:rPr>
          <w:i/>
          <w:sz w:val="28"/>
          <w:szCs w:val="28"/>
          <w:lang w:val="uk-UA"/>
        </w:rPr>
        <w:t xml:space="preserve"> </w:t>
      </w:r>
      <w:r w:rsidRPr="00595D6D">
        <w:rPr>
          <w:i/>
          <w:sz w:val="28"/>
          <w:szCs w:val="28"/>
          <w:lang w:val="en-US"/>
        </w:rPr>
        <w:t>devotion</w:t>
      </w:r>
      <w:r w:rsidRPr="00595D6D">
        <w:rPr>
          <w:i/>
          <w:sz w:val="28"/>
          <w:szCs w:val="28"/>
          <w:lang w:val="uk-UA"/>
        </w:rPr>
        <w:t xml:space="preserve"> </w:t>
      </w:r>
      <w:r w:rsidRPr="00595D6D">
        <w:rPr>
          <w:i/>
          <w:sz w:val="28"/>
          <w:szCs w:val="28"/>
          <w:lang w:val="en-US"/>
        </w:rPr>
        <w:t>to</w:t>
      </w:r>
      <w:r w:rsidRPr="00595D6D">
        <w:rPr>
          <w:i/>
          <w:sz w:val="28"/>
          <w:szCs w:val="28"/>
          <w:lang w:val="uk-UA"/>
        </w:rPr>
        <w:t xml:space="preserve"> </w:t>
      </w:r>
      <w:r w:rsidRPr="00595D6D">
        <w:rPr>
          <w:i/>
          <w:sz w:val="28"/>
          <w:szCs w:val="28"/>
          <w:lang w:val="en-US"/>
        </w:rPr>
        <w:t>God</w:t>
      </w:r>
      <w:r w:rsidRPr="00595D6D">
        <w:rPr>
          <w:sz w:val="28"/>
          <w:szCs w:val="28"/>
          <w:lang w:val="uk-UA"/>
        </w:rPr>
        <w:t>”).</w:t>
      </w:r>
    </w:p>
    <w:p w:rsidR="00FD6861" w:rsidRPr="00595D6D" w:rsidRDefault="00FD6861" w:rsidP="00FD6861">
      <w:pPr>
        <w:ind w:firstLine="709"/>
        <w:jc w:val="both"/>
        <w:rPr>
          <w:sz w:val="28"/>
          <w:szCs w:val="28"/>
          <w:lang w:val="uk-UA"/>
        </w:rPr>
      </w:pPr>
      <w:r w:rsidRPr="00595D6D">
        <w:rPr>
          <w:sz w:val="28"/>
          <w:szCs w:val="28"/>
          <w:lang w:val="uk-UA"/>
        </w:rPr>
        <w:t xml:space="preserve">Аксіономени </w:t>
      </w:r>
      <w:r w:rsidRPr="00595D6D">
        <w:rPr>
          <w:b/>
          <w:bCs/>
          <w:i/>
          <w:iCs/>
          <w:sz w:val="28"/>
          <w:szCs w:val="28"/>
          <w:lang w:val="en-US"/>
        </w:rPr>
        <w:t>care</w:t>
      </w:r>
      <w:r w:rsidRPr="00595D6D">
        <w:rPr>
          <w:bCs/>
          <w:iCs/>
          <w:sz w:val="28"/>
          <w:szCs w:val="28"/>
          <w:lang w:val="uk-UA"/>
        </w:rPr>
        <w:t xml:space="preserve">, </w:t>
      </w:r>
      <w:r w:rsidRPr="00595D6D">
        <w:rPr>
          <w:b/>
          <w:bCs/>
          <w:i/>
          <w:iCs/>
          <w:sz w:val="28"/>
          <w:szCs w:val="28"/>
          <w:lang w:val="en-US"/>
        </w:rPr>
        <w:t>mercy</w:t>
      </w:r>
      <w:r w:rsidRPr="00595D6D">
        <w:rPr>
          <w:bCs/>
          <w:iCs/>
          <w:sz w:val="28"/>
          <w:szCs w:val="28"/>
          <w:lang w:val="uk-UA"/>
        </w:rPr>
        <w:t xml:space="preserve"> збігаються за значенням</w:t>
      </w:r>
      <w:r>
        <w:rPr>
          <w:bCs/>
          <w:iCs/>
          <w:sz w:val="28"/>
          <w:szCs w:val="28"/>
          <w:lang w:val="uk-UA"/>
        </w:rPr>
        <w:t xml:space="preserve"> вияву </w:t>
      </w:r>
      <w:r w:rsidRPr="00595D6D">
        <w:rPr>
          <w:bCs/>
          <w:iCs/>
          <w:sz w:val="28"/>
          <w:szCs w:val="28"/>
          <w:lang w:val="uk-UA"/>
        </w:rPr>
        <w:t xml:space="preserve">людських почуттів </w:t>
      </w:r>
      <w:r w:rsidRPr="00595D6D">
        <w:rPr>
          <w:sz w:val="28"/>
          <w:szCs w:val="28"/>
          <w:lang w:val="uk-UA"/>
        </w:rPr>
        <w:t>(</w:t>
      </w:r>
      <w:r w:rsidRPr="00595D6D">
        <w:rPr>
          <w:bCs/>
          <w:sz w:val="28"/>
          <w:szCs w:val="28"/>
          <w:lang w:val="uk-UA"/>
        </w:rPr>
        <w:t>“</w:t>
      </w:r>
      <w:r w:rsidRPr="00595D6D">
        <w:rPr>
          <w:i/>
          <w:sz w:val="28"/>
          <w:szCs w:val="28"/>
          <w:lang w:val="en-US"/>
        </w:rPr>
        <w:t>feeling</w:t>
      </w:r>
      <w:r w:rsidRPr="00595D6D">
        <w:rPr>
          <w:sz w:val="28"/>
          <w:szCs w:val="28"/>
          <w:lang w:val="uk-UA"/>
        </w:rPr>
        <w:t xml:space="preserve"> (</w:t>
      </w:r>
      <w:r w:rsidRPr="00595D6D">
        <w:rPr>
          <w:i/>
          <w:sz w:val="28"/>
          <w:szCs w:val="28"/>
          <w:lang w:val="en-US"/>
        </w:rPr>
        <w:t>of</w:t>
      </w:r>
      <w:r w:rsidRPr="00595D6D">
        <w:rPr>
          <w:sz w:val="28"/>
          <w:szCs w:val="28"/>
          <w:lang w:val="uk-UA"/>
        </w:rPr>
        <w:t xml:space="preserve">)”), </w:t>
      </w:r>
      <w:r>
        <w:rPr>
          <w:sz w:val="28"/>
          <w:szCs w:val="28"/>
          <w:lang w:val="uk-UA"/>
        </w:rPr>
        <w:t xml:space="preserve">зокрема </w:t>
      </w:r>
      <w:r w:rsidRPr="00595D6D">
        <w:rPr>
          <w:sz w:val="28"/>
          <w:szCs w:val="28"/>
          <w:lang w:val="uk-UA"/>
        </w:rPr>
        <w:t>стурбованість (</w:t>
      </w:r>
      <w:r w:rsidRPr="00595D6D">
        <w:rPr>
          <w:b/>
          <w:bCs/>
          <w:i/>
          <w:iCs/>
          <w:sz w:val="28"/>
          <w:szCs w:val="28"/>
          <w:lang w:val="en-US"/>
        </w:rPr>
        <w:t>care</w:t>
      </w:r>
      <w:r w:rsidRPr="00595D6D">
        <w:rPr>
          <w:bCs/>
          <w:iCs/>
          <w:sz w:val="28"/>
          <w:szCs w:val="28"/>
          <w:lang w:val="uk-UA"/>
        </w:rPr>
        <w:t>:</w:t>
      </w:r>
      <w:r w:rsidRPr="00595D6D">
        <w:rPr>
          <w:sz w:val="28"/>
          <w:szCs w:val="28"/>
          <w:lang w:val="uk-UA"/>
        </w:rPr>
        <w:t xml:space="preserve"> “</w:t>
      </w:r>
      <w:r w:rsidRPr="00595D6D">
        <w:rPr>
          <w:i/>
          <w:sz w:val="28"/>
          <w:szCs w:val="28"/>
          <w:lang w:val="en-US"/>
        </w:rPr>
        <w:t>an</w:t>
      </w:r>
      <w:r w:rsidRPr="00595D6D">
        <w:rPr>
          <w:i/>
          <w:sz w:val="28"/>
          <w:szCs w:val="28"/>
          <w:lang w:val="uk-UA"/>
        </w:rPr>
        <w:t xml:space="preserve"> </w:t>
      </w:r>
      <w:r w:rsidRPr="00595D6D">
        <w:rPr>
          <w:i/>
          <w:sz w:val="28"/>
          <w:szCs w:val="28"/>
          <w:lang w:val="en-US"/>
        </w:rPr>
        <w:t>anxious</w:t>
      </w:r>
      <w:r w:rsidRPr="00595D6D">
        <w:rPr>
          <w:i/>
          <w:sz w:val="28"/>
          <w:szCs w:val="28"/>
          <w:lang w:val="uk-UA"/>
        </w:rPr>
        <w:t xml:space="preserve"> </w:t>
      </w:r>
      <w:r w:rsidRPr="00595D6D">
        <w:rPr>
          <w:i/>
          <w:sz w:val="28"/>
          <w:szCs w:val="28"/>
          <w:lang w:val="en-US"/>
        </w:rPr>
        <w:t>feeling</w:t>
      </w:r>
      <w:r w:rsidRPr="00595D6D">
        <w:rPr>
          <w:sz w:val="28"/>
          <w:szCs w:val="28"/>
          <w:lang w:val="uk-UA"/>
        </w:rPr>
        <w:t>”), жалість, співчуття (</w:t>
      </w:r>
      <w:r w:rsidRPr="00595D6D">
        <w:rPr>
          <w:b/>
          <w:bCs/>
          <w:i/>
          <w:iCs/>
          <w:sz w:val="28"/>
          <w:szCs w:val="28"/>
          <w:lang w:val="en-US"/>
        </w:rPr>
        <w:t>mercy</w:t>
      </w:r>
      <w:r w:rsidRPr="00595D6D">
        <w:rPr>
          <w:bCs/>
          <w:iCs/>
          <w:sz w:val="28"/>
          <w:szCs w:val="28"/>
          <w:lang w:val="uk-UA"/>
        </w:rPr>
        <w:t>:</w:t>
      </w:r>
      <w:r w:rsidRPr="00595D6D">
        <w:rPr>
          <w:sz w:val="28"/>
          <w:szCs w:val="28"/>
          <w:lang w:val="uk-UA"/>
        </w:rPr>
        <w:t xml:space="preserve"> “</w:t>
      </w:r>
      <w:r w:rsidRPr="00595D6D">
        <w:rPr>
          <w:i/>
          <w:sz w:val="28"/>
          <w:szCs w:val="28"/>
          <w:lang w:val="en-US"/>
        </w:rPr>
        <w:t>the</w:t>
      </w:r>
      <w:r w:rsidRPr="00595D6D">
        <w:rPr>
          <w:i/>
          <w:sz w:val="28"/>
          <w:szCs w:val="28"/>
          <w:lang w:val="uk-UA"/>
        </w:rPr>
        <w:t xml:space="preserve"> </w:t>
      </w:r>
      <w:r w:rsidRPr="00595D6D">
        <w:rPr>
          <w:i/>
          <w:sz w:val="28"/>
          <w:szCs w:val="28"/>
          <w:lang w:val="en-US"/>
        </w:rPr>
        <w:t>feeling</w:t>
      </w:r>
      <w:r w:rsidRPr="00595D6D">
        <w:rPr>
          <w:i/>
          <w:sz w:val="28"/>
          <w:szCs w:val="28"/>
          <w:lang w:val="uk-UA"/>
        </w:rPr>
        <w:t xml:space="preserve"> </w:t>
      </w:r>
      <w:r w:rsidRPr="00595D6D">
        <w:rPr>
          <w:i/>
          <w:sz w:val="28"/>
          <w:szCs w:val="28"/>
          <w:lang w:val="en-US"/>
        </w:rPr>
        <w:t>that</w:t>
      </w:r>
      <w:r w:rsidRPr="00595D6D">
        <w:rPr>
          <w:i/>
          <w:sz w:val="28"/>
          <w:szCs w:val="28"/>
          <w:lang w:val="uk-UA"/>
        </w:rPr>
        <w:t xml:space="preserve"> </w:t>
      </w:r>
      <w:r w:rsidRPr="00595D6D">
        <w:rPr>
          <w:i/>
          <w:sz w:val="28"/>
          <w:szCs w:val="28"/>
          <w:lang w:val="en-US"/>
        </w:rPr>
        <w:t>motivates</w:t>
      </w:r>
      <w:r w:rsidRPr="00595D6D">
        <w:rPr>
          <w:i/>
          <w:sz w:val="28"/>
          <w:szCs w:val="28"/>
          <w:lang w:val="uk-UA"/>
        </w:rPr>
        <w:t xml:space="preserve"> </w:t>
      </w:r>
      <w:r w:rsidRPr="00595D6D">
        <w:rPr>
          <w:i/>
          <w:sz w:val="28"/>
          <w:szCs w:val="28"/>
          <w:lang w:val="en-US"/>
        </w:rPr>
        <w:t>compassion</w:t>
      </w:r>
      <w:r w:rsidRPr="00595D6D">
        <w:rPr>
          <w:sz w:val="28"/>
          <w:szCs w:val="28"/>
          <w:lang w:val="uk-UA"/>
        </w:rPr>
        <w:t>”).</w:t>
      </w:r>
    </w:p>
    <w:p w:rsidR="00FD6861" w:rsidRPr="00EB7AD1" w:rsidRDefault="00FD6861" w:rsidP="00FD6861">
      <w:pPr>
        <w:pStyle w:val="a7"/>
        <w:spacing w:before="0" w:beforeAutospacing="0" w:after="0" w:afterAutospacing="0"/>
        <w:ind w:firstLine="709"/>
        <w:jc w:val="both"/>
        <w:rPr>
          <w:sz w:val="28"/>
          <w:szCs w:val="28"/>
        </w:rPr>
      </w:pPr>
      <w:r w:rsidRPr="00EB7AD1">
        <w:rPr>
          <w:sz w:val="28"/>
          <w:szCs w:val="28"/>
        </w:rPr>
        <w:t xml:space="preserve">Отже, проведений комплексний аналіз </w:t>
      </w:r>
      <w:r w:rsidRPr="00D7239F">
        <w:rPr>
          <w:sz w:val="28"/>
          <w:szCs w:val="28"/>
        </w:rPr>
        <w:t>структур</w:t>
      </w:r>
      <w:r>
        <w:rPr>
          <w:sz w:val="28"/>
          <w:szCs w:val="28"/>
        </w:rPr>
        <w:t xml:space="preserve"> </w:t>
      </w:r>
      <w:r w:rsidRPr="008A1F14">
        <w:rPr>
          <w:sz w:val="28"/>
          <w:szCs w:val="28"/>
        </w:rPr>
        <w:t>аксіономен</w:t>
      </w:r>
      <w:r>
        <w:rPr>
          <w:sz w:val="28"/>
          <w:szCs w:val="28"/>
        </w:rPr>
        <w:t>ів</w:t>
      </w:r>
      <w:r w:rsidRPr="00EB7AD1">
        <w:rPr>
          <w:sz w:val="28"/>
          <w:szCs w:val="28"/>
        </w:rPr>
        <w:t xml:space="preserve"> із найвищим ступенем полісемії показав, що семанти</w:t>
      </w:r>
      <w:r>
        <w:rPr>
          <w:sz w:val="28"/>
          <w:szCs w:val="28"/>
        </w:rPr>
        <w:t xml:space="preserve">ка </w:t>
      </w:r>
      <w:r w:rsidRPr="00EB7AD1">
        <w:rPr>
          <w:sz w:val="28"/>
          <w:szCs w:val="28"/>
        </w:rPr>
        <w:t xml:space="preserve">кожного з них </w:t>
      </w:r>
      <w:r>
        <w:rPr>
          <w:sz w:val="28"/>
          <w:szCs w:val="28"/>
        </w:rPr>
        <w:t xml:space="preserve">представлена </w:t>
      </w:r>
      <w:r w:rsidRPr="00EB7AD1">
        <w:rPr>
          <w:sz w:val="28"/>
          <w:szCs w:val="28"/>
        </w:rPr>
        <w:t>системою значень, які певним чином організовані. При цьому лексичні значення одних слів на позначення цінностей духовної культури вступають у семантичні відношення з іншими, встановлюючи перехід від індивідуального тлумачення до</w:t>
      </w:r>
      <w:r>
        <w:rPr>
          <w:sz w:val="28"/>
          <w:szCs w:val="28"/>
        </w:rPr>
        <w:t xml:space="preserve"> їхнього </w:t>
      </w:r>
      <w:r w:rsidRPr="00EB7AD1">
        <w:rPr>
          <w:sz w:val="28"/>
          <w:szCs w:val="28"/>
        </w:rPr>
        <w:t xml:space="preserve"> трактування в межах інших груп аксіономенів.</w:t>
      </w:r>
    </w:p>
    <w:p w:rsidR="00FD6861" w:rsidRDefault="00FD6861" w:rsidP="00FD6861">
      <w:pPr>
        <w:tabs>
          <w:tab w:val="left" w:pos="9356"/>
        </w:tabs>
        <w:ind w:firstLine="709"/>
        <w:jc w:val="both"/>
        <w:rPr>
          <w:sz w:val="28"/>
          <w:szCs w:val="28"/>
          <w:lang w:val="uk-UA"/>
        </w:rPr>
      </w:pPr>
      <w:r w:rsidRPr="00EB7AD1">
        <w:rPr>
          <w:sz w:val="28"/>
          <w:szCs w:val="28"/>
          <w:lang w:val="uk-UA"/>
        </w:rPr>
        <w:t>Перспективи подальших розвідок вбачаємо в поглибленому</w:t>
      </w:r>
      <w:r>
        <w:rPr>
          <w:sz w:val="28"/>
          <w:szCs w:val="28"/>
          <w:lang w:val="uk-UA"/>
        </w:rPr>
        <w:t xml:space="preserve"> зіставному </w:t>
      </w:r>
      <w:r w:rsidRPr="00EB7AD1">
        <w:rPr>
          <w:sz w:val="28"/>
          <w:szCs w:val="28"/>
          <w:lang w:val="uk-UA"/>
        </w:rPr>
        <w:t xml:space="preserve"> вивченні ціннісних парадигм англійського та французького мовних соціумів</w:t>
      </w:r>
      <w:r>
        <w:rPr>
          <w:sz w:val="28"/>
          <w:szCs w:val="28"/>
          <w:lang w:val="uk-UA"/>
        </w:rPr>
        <w:t>.</w:t>
      </w:r>
    </w:p>
    <w:p w:rsidR="006F1418" w:rsidRDefault="006F1418" w:rsidP="00252AF7">
      <w:pPr>
        <w:jc w:val="center"/>
        <w:rPr>
          <w:b/>
          <w:sz w:val="28"/>
          <w:szCs w:val="28"/>
          <w:lang w:val="uk-UA"/>
        </w:rPr>
      </w:pPr>
    </w:p>
    <w:p w:rsidR="00FD6861" w:rsidRDefault="00FD6861" w:rsidP="00252AF7">
      <w:pPr>
        <w:jc w:val="center"/>
        <w:rPr>
          <w:b/>
          <w:sz w:val="28"/>
          <w:szCs w:val="28"/>
          <w:lang w:val="uk-UA"/>
        </w:rPr>
      </w:pPr>
      <w:r w:rsidRPr="00E42FC3">
        <w:rPr>
          <w:b/>
          <w:sz w:val="28"/>
          <w:szCs w:val="28"/>
          <w:lang w:val="uk-UA"/>
        </w:rPr>
        <w:t>Л</w:t>
      </w:r>
      <w:r w:rsidR="00252AF7">
        <w:rPr>
          <w:b/>
          <w:sz w:val="28"/>
          <w:szCs w:val="28"/>
          <w:lang w:val="uk-UA"/>
        </w:rPr>
        <w:t>ітература</w:t>
      </w:r>
    </w:p>
    <w:p w:rsidR="00FD6861" w:rsidRPr="00252AF7" w:rsidRDefault="00FD6861" w:rsidP="00F72EC7">
      <w:pPr>
        <w:pStyle w:val="a7"/>
        <w:numPr>
          <w:ilvl w:val="0"/>
          <w:numId w:val="42"/>
        </w:numPr>
        <w:spacing w:before="0" w:beforeAutospacing="0" w:after="0" w:afterAutospacing="0"/>
        <w:ind w:left="850" w:hanging="425"/>
        <w:jc w:val="both"/>
        <w:rPr>
          <w:sz w:val="28"/>
          <w:szCs w:val="28"/>
        </w:rPr>
      </w:pPr>
      <w:r w:rsidRPr="00252AF7">
        <w:rPr>
          <w:sz w:val="28"/>
          <w:szCs w:val="28"/>
        </w:rPr>
        <w:t>Клименко Н. Ф., Пещак М. М., Савченко І. Ф. Формалізовані основи семантичної класифікації лексики / Н. Ф. Клименко, М. М. Пещак, І. Ф. Савченко. – К. : Наукова думка, 1982. – 251 с.</w:t>
      </w:r>
    </w:p>
    <w:p w:rsidR="00FD6861" w:rsidRPr="00252AF7" w:rsidRDefault="00FD6861" w:rsidP="00F72EC7">
      <w:pPr>
        <w:pStyle w:val="a4"/>
        <w:numPr>
          <w:ilvl w:val="0"/>
          <w:numId w:val="42"/>
        </w:numPr>
        <w:spacing w:line="240" w:lineRule="auto"/>
        <w:ind w:left="850" w:hanging="425"/>
        <w:jc w:val="both"/>
        <w:rPr>
          <w:rFonts w:ascii="Times New Roman" w:hAnsi="Times New Roman" w:cs="Times New Roman"/>
          <w:sz w:val="28"/>
          <w:szCs w:val="28"/>
          <w:lang w:val="uk-UA"/>
        </w:rPr>
      </w:pPr>
      <w:r w:rsidRPr="00252AF7">
        <w:rPr>
          <w:rFonts w:ascii="Times New Roman" w:hAnsi="Times New Roman" w:cs="Times New Roman"/>
          <w:sz w:val="28"/>
          <w:szCs w:val="28"/>
        </w:rPr>
        <w:t>Кузнецова Э.</w:t>
      </w:r>
      <w:r w:rsidRPr="00252AF7">
        <w:rPr>
          <w:rFonts w:ascii="Times New Roman" w:hAnsi="Times New Roman" w:cs="Times New Roman"/>
          <w:sz w:val="28"/>
          <w:szCs w:val="28"/>
          <w:lang w:val="uk-UA"/>
        </w:rPr>
        <w:t> </w:t>
      </w:r>
      <w:r w:rsidRPr="00252AF7">
        <w:rPr>
          <w:rFonts w:ascii="Times New Roman" w:hAnsi="Times New Roman" w:cs="Times New Roman"/>
          <w:sz w:val="28"/>
          <w:szCs w:val="28"/>
        </w:rPr>
        <w:t>В. Категория</w:t>
      </w:r>
      <w:r w:rsidRPr="00252AF7">
        <w:rPr>
          <w:rFonts w:ascii="Times New Roman" w:hAnsi="Times New Roman" w:cs="Times New Roman"/>
          <w:sz w:val="28"/>
          <w:szCs w:val="28"/>
          <w:lang w:val="uk-UA"/>
        </w:rPr>
        <w:t xml:space="preserve"> </w:t>
      </w:r>
      <w:r w:rsidRPr="00252AF7">
        <w:rPr>
          <w:rFonts w:ascii="Times New Roman" w:hAnsi="Times New Roman" w:cs="Times New Roman"/>
          <w:sz w:val="28"/>
          <w:szCs w:val="28"/>
        </w:rPr>
        <w:t xml:space="preserve">типичных идентификаторов как основа для выделения лексико-семантических групп (на материале глаголов русского языка) </w:t>
      </w:r>
      <w:r w:rsidRPr="00252AF7">
        <w:rPr>
          <w:rFonts w:ascii="Times New Roman" w:hAnsi="Times New Roman" w:cs="Times New Roman"/>
          <w:sz w:val="28"/>
          <w:szCs w:val="28"/>
          <w:lang w:val="uk-UA"/>
        </w:rPr>
        <w:t>/  Э. В. </w:t>
      </w:r>
      <w:r w:rsidRPr="00252AF7">
        <w:rPr>
          <w:rFonts w:ascii="Times New Roman" w:hAnsi="Times New Roman" w:cs="Times New Roman"/>
          <w:sz w:val="28"/>
          <w:szCs w:val="28"/>
        </w:rPr>
        <w:t>Кузнецова</w:t>
      </w:r>
      <w:r w:rsidRPr="00252AF7">
        <w:rPr>
          <w:rFonts w:ascii="Times New Roman" w:hAnsi="Times New Roman" w:cs="Times New Roman"/>
          <w:sz w:val="28"/>
          <w:szCs w:val="28"/>
          <w:lang w:val="uk-UA"/>
        </w:rPr>
        <w:t xml:space="preserve"> </w:t>
      </w:r>
      <w:r w:rsidRPr="00252AF7">
        <w:rPr>
          <w:rFonts w:ascii="Times New Roman" w:hAnsi="Times New Roman" w:cs="Times New Roman"/>
          <w:sz w:val="28"/>
          <w:szCs w:val="28"/>
        </w:rPr>
        <w:t xml:space="preserve">// </w:t>
      </w:r>
      <w:r w:rsidRPr="00252AF7">
        <w:rPr>
          <w:rFonts w:ascii="Times New Roman" w:hAnsi="Times New Roman" w:cs="Times New Roman"/>
          <w:sz w:val="28"/>
          <w:szCs w:val="28"/>
          <w:lang w:val="uk-UA"/>
        </w:rPr>
        <w:t>А</w:t>
      </w:r>
      <w:r w:rsidRPr="00252AF7">
        <w:rPr>
          <w:rFonts w:ascii="Times New Roman" w:hAnsi="Times New Roman" w:cs="Times New Roman"/>
          <w:sz w:val="28"/>
          <w:szCs w:val="28"/>
        </w:rPr>
        <w:t>ктуальные проблемы лексикологии. – Новосибирск</w:t>
      </w:r>
      <w:r w:rsidRPr="00252AF7">
        <w:rPr>
          <w:rFonts w:ascii="Times New Roman" w:hAnsi="Times New Roman" w:cs="Times New Roman"/>
          <w:sz w:val="28"/>
          <w:szCs w:val="28"/>
          <w:lang w:val="uk-UA"/>
        </w:rPr>
        <w:t xml:space="preserve"> </w:t>
      </w:r>
      <w:r w:rsidRPr="00252AF7">
        <w:rPr>
          <w:rFonts w:ascii="Times New Roman" w:hAnsi="Times New Roman" w:cs="Times New Roman"/>
          <w:sz w:val="28"/>
          <w:szCs w:val="28"/>
        </w:rPr>
        <w:t>: Новосибирский гос</w:t>
      </w:r>
      <w:r w:rsidRPr="00252AF7">
        <w:rPr>
          <w:rFonts w:ascii="Times New Roman" w:hAnsi="Times New Roman" w:cs="Times New Roman"/>
          <w:sz w:val="28"/>
          <w:szCs w:val="28"/>
          <w:lang w:val="uk-UA"/>
        </w:rPr>
        <w:t>.</w:t>
      </w:r>
      <w:r w:rsidRPr="00252AF7">
        <w:rPr>
          <w:rFonts w:ascii="Times New Roman" w:hAnsi="Times New Roman" w:cs="Times New Roman"/>
          <w:sz w:val="28"/>
          <w:szCs w:val="28"/>
        </w:rPr>
        <w:t xml:space="preserve"> ун</w:t>
      </w:r>
      <w:r w:rsidRPr="00252AF7">
        <w:rPr>
          <w:rFonts w:ascii="Times New Roman" w:hAnsi="Times New Roman" w:cs="Times New Roman"/>
          <w:sz w:val="28"/>
          <w:szCs w:val="28"/>
          <w:lang w:val="uk-UA"/>
        </w:rPr>
        <w:t>-</w:t>
      </w:r>
      <w:r w:rsidRPr="00252AF7">
        <w:rPr>
          <w:rFonts w:ascii="Times New Roman" w:hAnsi="Times New Roman" w:cs="Times New Roman"/>
          <w:sz w:val="28"/>
          <w:szCs w:val="28"/>
        </w:rPr>
        <w:t>т, 1971. –</w:t>
      </w:r>
      <w:r w:rsidRPr="00252AF7">
        <w:rPr>
          <w:rFonts w:ascii="Times New Roman" w:hAnsi="Times New Roman" w:cs="Times New Roman"/>
          <w:sz w:val="28"/>
          <w:szCs w:val="28"/>
          <w:lang w:val="uk-UA"/>
        </w:rPr>
        <w:t xml:space="preserve"> С. 110 – 112</w:t>
      </w:r>
      <w:r w:rsidRPr="00252AF7">
        <w:rPr>
          <w:rFonts w:ascii="Times New Roman" w:hAnsi="Times New Roman" w:cs="Times New Roman"/>
          <w:sz w:val="28"/>
          <w:szCs w:val="28"/>
        </w:rPr>
        <w:t>.</w:t>
      </w:r>
    </w:p>
    <w:p w:rsidR="00FD6861" w:rsidRPr="00252AF7" w:rsidRDefault="00FD6861" w:rsidP="00F72EC7">
      <w:pPr>
        <w:pStyle w:val="a4"/>
        <w:numPr>
          <w:ilvl w:val="0"/>
          <w:numId w:val="42"/>
        </w:numPr>
        <w:spacing w:line="240" w:lineRule="auto"/>
        <w:ind w:left="850" w:hanging="425"/>
        <w:jc w:val="both"/>
        <w:rPr>
          <w:rFonts w:ascii="Times New Roman" w:hAnsi="Times New Roman" w:cs="Times New Roman"/>
          <w:sz w:val="28"/>
          <w:szCs w:val="28"/>
          <w:lang w:val="uk-UA"/>
        </w:rPr>
      </w:pPr>
      <w:r w:rsidRPr="00252AF7">
        <w:rPr>
          <w:rFonts w:ascii="Times New Roman" w:hAnsi="Times New Roman" w:cs="Times New Roman"/>
          <w:sz w:val="28"/>
          <w:szCs w:val="28"/>
        </w:rPr>
        <w:t>Кузнецова</w:t>
      </w:r>
      <w:r w:rsidRPr="00252AF7">
        <w:rPr>
          <w:rFonts w:ascii="Times New Roman" w:hAnsi="Times New Roman" w:cs="Times New Roman"/>
          <w:sz w:val="28"/>
          <w:szCs w:val="28"/>
          <w:lang w:val="uk-UA"/>
        </w:rPr>
        <w:t xml:space="preserve"> Э. В. </w:t>
      </w:r>
      <w:r w:rsidRPr="00252AF7">
        <w:rPr>
          <w:rFonts w:ascii="Times New Roman" w:hAnsi="Times New Roman" w:cs="Times New Roman"/>
          <w:sz w:val="28"/>
          <w:szCs w:val="28"/>
        </w:rPr>
        <w:t>Ступенчатая</w:t>
      </w:r>
      <w:r w:rsidRPr="00252AF7">
        <w:rPr>
          <w:rFonts w:ascii="Times New Roman" w:hAnsi="Times New Roman" w:cs="Times New Roman"/>
          <w:sz w:val="28"/>
          <w:szCs w:val="28"/>
          <w:lang w:val="uk-UA"/>
        </w:rPr>
        <w:t xml:space="preserve"> </w:t>
      </w:r>
      <w:r w:rsidRPr="00252AF7">
        <w:rPr>
          <w:rFonts w:ascii="Times New Roman" w:hAnsi="Times New Roman" w:cs="Times New Roman"/>
          <w:sz w:val="28"/>
          <w:szCs w:val="28"/>
        </w:rPr>
        <w:t>идентификация</w:t>
      </w:r>
      <w:r w:rsidRPr="00252AF7">
        <w:rPr>
          <w:rFonts w:ascii="Times New Roman" w:hAnsi="Times New Roman" w:cs="Times New Roman"/>
          <w:sz w:val="28"/>
          <w:szCs w:val="28"/>
          <w:lang w:val="uk-UA"/>
        </w:rPr>
        <w:t xml:space="preserve"> </w:t>
      </w:r>
      <w:r w:rsidRPr="00252AF7">
        <w:rPr>
          <w:rFonts w:ascii="Times New Roman" w:hAnsi="Times New Roman" w:cs="Times New Roman"/>
          <w:sz w:val="28"/>
          <w:szCs w:val="28"/>
        </w:rPr>
        <w:t>как средство описания семантических связей слов</w:t>
      </w:r>
      <w:r w:rsidRPr="00252AF7">
        <w:rPr>
          <w:rFonts w:ascii="Times New Roman" w:hAnsi="Times New Roman" w:cs="Times New Roman"/>
          <w:sz w:val="28"/>
          <w:szCs w:val="28"/>
          <w:lang w:val="uk-UA"/>
        </w:rPr>
        <w:t xml:space="preserve"> /  Э. В. </w:t>
      </w:r>
      <w:r w:rsidRPr="00252AF7">
        <w:rPr>
          <w:rFonts w:ascii="Times New Roman" w:hAnsi="Times New Roman" w:cs="Times New Roman"/>
          <w:sz w:val="28"/>
          <w:szCs w:val="28"/>
        </w:rPr>
        <w:t>Кузнецова</w:t>
      </w:r>
      <w:r w:rsidRPr="00252AF7">
        <w:rPr>
          <w:rFonts w:ascii="Times New Roman" w:hAnsi="Times New Roman" w:cs="Times New Roman"/>
          <w:sz w:val="28"/>
          <w:szCs w:val="28"/>
          <w:lang w:val="uk-UA"/>
        </w:rPr>
        <w:t xml:space="preserve"> // </w:t>
      </w:r>
      <w:r w:rsidRPr="00252AF7">
        <w:rPr>
          <w:rFonts w:ascii="Times New Roman" w:hAnsi="Times New Roman" w:cs="Times New Roman"/>
          <w:sz w:val="28"/>
          <w:szCs w:val="28"/>
        </w:rPr>
        <w:t>Вопросы металингвистики</w:t>
      </w:r>
      <w:r w:rsidRPr="00252AF7">
        <w:rPr>
          <w:rFonts w:ascii="Times New Roman" w:hAnsi="Times New Roman" w:cs="Times New Roman"/>
          <w:sz w:val="28"/>
          <w:szCs w:val="28"/>
          <w:lang w:val="uk-UA"/>
        </w:rPr>
        <w:t xml:space="preserve">. – Л. : </w:t>
      </w:r>
      <w:r w:rsidRPr="00252AF7">
        <w:rPr>
          <w:rFonts w:ascii="Times New Roman" w:hAnsi="Times New Roman" w:cs="Times New Roman"/>
          <w:sz w:val="28"/>
          <w:szCs w:val="28"/>
        </w:rPr>
        <w:t>Ленинградский гос</w:t>
      </w:r>
      <w:r w:rsidRPr="00252AF7">
        <w:rPr>
          <w:rFonts w:ascii="Times New Roman" w:hAnsi="Times New Roman" w:cs="Times New Roman"/>
          <w:sz w:val="28"/>
          <w:szCs w:val="28"/>
          <w:lang w:val="uk-UA"/>
        </w:rPr>
        <w:t>.</w:t>
      </w:r>
      <w:r w:rsidRPr="00252AF7">
        <w:rPr>
          <w:rFonts w:ascii="Times New Roman" w:hAnsi="Times New Roman" w:cs="Times New Roman"/>
          <w:sz w:val="28"/>
          <w:szCs w:val="28"/>
        </w:rPr>
        <w:t xml:space="preserve"> </w:t>
      </w:r>
      <w:r w:rsidRPr="00252AF7">
        <w:rPr>
          <w:rFonts w:ascii="Times New Roman" w:hAnsi="Times New Roman" w:cs="Times New Roman"/>
          <w:sz w:val="28"/>
          <w:szCs w:val="28"/>
          <w:lang w:val="uk-UA"/>
        </w:rPr>
        <w:t>у</w:t>
      </w:r>
      <w:r w:rsidRPr="00252AF7">
        <w:rPr>
          <w:rFonts w:ascii="Times New Roman" w:hAnsi="Times New Roman" w:cs="Times New Roman"/>
          <w:sz w:val="28"/>
          <w:szCs w:val="28"/>
        </w:rPr>
        <w:t>н</w:t>
      </w:r>
      <w:r w:rsidRPr="00252AF7">
        <w:rPr>
          <w:rFonts w:ascii="Times New Roman" w:hAnsi="Times New Roman" w:cs="Times New Roman"/>
          <w:sz w:val="28"/>
          <w:szCs w:val="28"/>
          <w:lang w:val="uk-UA"/>
        </w:rPr>
        <w:t>-</w:t>
      </w:r>
      <w:r w:rsidRPr="00252AF7">
        <w:rPr>
          <w:rFonts w:ascii="Times New Roman" w:hAnsi="Times New Roman" w:cs="Times New Roman"/>
          <w:sz w:val="28"/>
          <w:szCs w:val="28"/>
        </w:rPr>
        <w:t>т</w:t>
      </w:r>
      <w:r w:rsidRPr="00252AF7">
        <w:rPr>
          <w:rFonts w:ascii="Times New Roman" w:hAnsi="Times New Roman" w:cs="Times New Roman"/>
          <w:sz w:val="28"/>
          <w:szCs w:val="28"/>
          <w:lang w:val="uk-UA"/>
        </w:rPr>
        <w:t xml:space="preserve"> им. А.А.</w:t>
      </w:r>
      <w:r w:rsidRPr="00252AF7">
        <w:rPr>
          <w:rFonts w:ascii="Times New Roman" w:hAnsi="Times New Roman" w:cs="Times New Roman"/>
          <w:sz w:val="28"/>
          <w:szCs w:val="28"/>
        </w:rPr>
        <w:t>Жданова</w:t>
      </w:r>
      <w:r w:rsidRPr="00252AF7">
        <w:rPr>
          <w:rFonts w:ascii="Times New Roman" w:hAnsi="Times New Roman" w:cs="Times New Roman"/>
          <w:sz w:val="28"/>
          <w:szCs w:val="28"/>
          <w:lang w:val="uk-UA"/>
        </w:rPr>
        <w:t>, 1973. – С. 84 – 95.</w:t>
      </w:r>
    </w:p>
    <w:p w:rsidR="00FD6861" w:rsidRPr="00252AF7" w:rsidRDefault="00FD6861" w:rsidP="00F72EC7">
      <w:pPr>
        <w:pStyle w:val="a4"/>
        <w:numPr>
          <w:ilvl w:val="0"/>
          <w:numId w:val="42"/>
        </w:numPr>
        <w:tabs>
          <w:tab w:val="left" w:pos="1134"/>
        </w:tabs>
        <w:spacing w:line="240" w:lineRule="auto"/>
        <w:ind w:left="850" w:hanging="425"/>
        <w:jc w:val="both"/>
        <w:rPr>
          <w:rFonts w:ascii="Times New Roman" w:hAnsi="Times New Roman" w:cs="Times New Roman"/>
          <w:sz w:val="28"/>
          <w:szCs w:val="28"/>
        </w:rPr>
      </w:pPr>
      <w:r w:rsidRPr="00252AF7">
        <w:rPr>
          <w:rFonts w:ascii="Times New Roman" w:hAnsi="Times New Roman" w:cs="Times New Roman"/>
          <w:sz w:val="28"/>
          <w:szCs w:val="28"/>
        </w:rPr>
        <w:t>Попова</w:t>
      </w:r>
      <w:r w:rsidRPr="00252AF7">
        <w:rPr>
          <w:rFonts w:ascii="Times New Roman" w:hAnsi="Times New Roman" w:cs="Times New Roman"/>
          <w:sz w:val="28"/>
          <w:szCs w:val="28"/>
          <w:lang w:val="uk-UA"/>
        </w:rPr>
        <w:t> </w:t>
      </w:r>
      <w:r w:rsidRPr="00252AF7">
        <w:rPr>
          <w:rFonts w:ascii="Times New Roman" w:hAnsi="Times New Roman" w:cs="Times New Roman"/>
          <w:sz w:val="28"/>
          <w:szCs w:val="28"/>
        </w:rPr>
        <w:t>З. Д.</w:t>
      </w:r>
      <w:r w:rsidRPr="00252AF7">
        <w:rPr>
          <w:rFonts w:ascii="Times New Roman" w:hAnsi="Times New Roman" w:cs="Times New Roman"/>
          <w:sz w:val="28"/>
          <w:szCs w:val="28"/>
          <w:lang w:val="uk-UA"/>
        </w:rPr>
        <w:t xml:space="preserve">, Стернин И. А. </w:t>
      </w:r>
      <w:r w:rsidRPr="00252AF7">
        <w:rPr>
          <w:rFonts w:ascii="Times New Roman" w:hAnsi="Times New Roman" w:cs="Times New Roman"/>
          <w:sz w:val="28"/>
          <w:szCs w:val="28"/>
        </w:rPr>
        <w:t>Лексическая система языка / З. Д. Попова, И. А. Стернин. – Воронеж : Изд-во Воронеж</w:t>
      </w:r>
      <w:r w:rsidRPr="00252AF7">
        <w:rPr>
          <w:rFonts w:ascii="Times New Roman" w:hAnsi="Times New Roman" w:cs="Times New Roman"/>
          <w:sz w:val="28"/>
          <w:szCs w:val="28"/>
          <w:lang w:val="uk-UA"/>
        </w:rPr>
        <w:t xml:space="preserve">. </w:t>
      </w:r>
      <w:r w:rsidRPr="00252AF7">
        <w:rPr>
          <w:rFonts w:ascii="Times New Roman" w:hAnsi="Times New Roman" w:cs="Times New Roman"/>
          <w:sz w:val="28"/>
          <w:szCs w:val="28"/>
        </w:rPr>
        <w:t>ун-та, 1984. – 148 с.</w:t>
      </w:r>
    </w:p>
    <w:p w:rsidR="00FD6861" w:rsidRPr="00252AF7" w:rsidRDefault="00FD6861" w:rsidP="00F72EC7">
      <w:pPr>
        <w:pStyle w:val="a4"/>
        <w:numPr>
          <w:ilvl w:val="0"/>
          <w:numId w:val="42"/>
        </w:numPr>
        <w:spacing w:line="240" w:lineRule="auto"/>
        <w:ind w:left="850" w:hanging="425"/>
        <w:jc w:val="both"/>
        <w:rPr>
          <w:rFonts w:ascii="Times New Roman" w:hAnsi="Times New Roman" w:cs="Times New Roman"/>
          <w:sz w:val="28"/>
          <w:szCs w:val="28"/>
        </w:rPr>
      </w:pPr>
      <w:r w:rsidRPr="00252AF7">
        <w:rPr>
          <w:rFonts w:ascii="Times New Roman" w:hAnsi="Times New Roman" w:cs="Times New Roman"/>
          <w:iCs/>
          <w:sz w:val="28"/>
          <w:szCs w:val="28"/>
          <w:lang w:val="uk-UA"/>
        </w:rPr>
        <w:t>Фабіан М. П.</w:t>
      </w:r>
      <w:r w:rsidRPr="00252AF7">
        <w:rPr>
          <w:rFonts w:ascii="Times New Roman" w:hAnsi="Times New Roman" w:cs="Times New Roman"/>
          <w:sz w:val="28"/>
          <w:szCs w:val="28"/>
          <w:lang w:val="uk-UA"/>
        </w:rPr>
        <w:t xml:space="preserve"> Етикетна лексика в українській, англійській та</w:t>
      </w:r>
      <w:r w:rsidRPr="00252AF7">
        <w:rPr>
          <w:rFonts w:ascii="Times New Roman" w:hAnsi="Times New Roman" w:cs="Times New Roman"/>
          <w:sz w:val="28"/>
          <w:szCs w:val="28"/>
        </w:rPr>
        <w:t> </w:t>
      </w:r>
      <w:r w:rsidRPr="00252AF7">
        <w:rPr>
          <w:rFonts w:ascii="Times New Roman" w:hAnsi="Times New Roman" w:cs="Times New Roman"/>
          <w:sz w:val="28"/>
          <w:szCs w:val="28"/>
          <w:lang w:val="uk-UA"/>
        </w:rPr>
        <w:t>угорській мовах</w:t>
      </w:r>
      <w:r w:rsidRPr="00252AF7">
        <w:rPr>
          <w:rFonts w:ascii="Times New Roman" w:hAnsi="Times New Roman" w:cs="Times New Roman"/>
          <w:sz w:val="28"/>
          <w:szCs w:val="28"/>
        </w:rPr>
        <w:t xml:space="preserve"> : [монографія]</w:t>
      </w:r>
      <w:r w:rsidRPr="00252AF7">
        <w:rPr>
          <w:rFonts w:ascii="Times New Roman" w:hAnsi="Times New Roman" w:cs="Times New Roman"/>
          <w:sz w:val="28"/>
          <w:szCs w:val="28"/>
          <w:lang w:val="uk-UA"/>
        </w:rPr>
        <w:t xml:space="preserve"> / </w:t>
      </w:r>
      <w:r w:rsidRPr="00252AF7">
        <w:rPr>
          <w:rFonts w:ascii="Times New Roman" w:hAnsi="Times New Roman" w:cs="Times New Roman"/>
          <w:sz w:val="28"/>
          <w:szCs w:val="28"/>
        </w:rPr>
        <w:t>Мирослава</w:t>
      </w:r>
      <w:r w:rsidRPr="00252AF7">
        <w:rPr>
          <w:rFonts w:ascii="Times New Roman" w:hAnsi="Times New Roman" w:cs="Times New Roman"/>
          <w:sz w:val="28"/>
          <w:szCs w:val="28"/>
          <w:lang w:val="en-US"/>
        </w:rPr>
        <w:t> </w:t>
      </w:r>
      <w:r w:rsidRPr="00252AF7">
        <w:rPr>
          <w:rFonts w:ascii="Times New Roman" w:hAnsi="Times New Roman" w:cs="Times New Roman"/>
          <w:sz w:val="28"/>
          <w:szCs w:val="28"/>
        </w:rPr>
        <w:t>Петрівна Фабіан</w:t>
      </w:r>
      <w:r w:rsidRPr="00252AF7">
        <w:rPr>
          <w:rFonts w:ascii="Times New Roman" w:hAnsi="Times New Roman" w:cs="Times New Roman"/>
          <w:sz w:val="28"/>
          <w:szCs w:val="28"/>
          <w:lang w:val="uk-UA"/>
        </w:rPr>
        <w:t>. – Ужгород : Інформаційно-видавниче агентство “ІВА”, 1998. – 256</w:t>
      </w:r>
      <w:r w:rsidRPr="00252AF7">
        <w:rPr>
          <w:rFonts w:ascii="Times New Roman" w:hAnsi="Times New Roman" w:cs="Times New Roman"/>
          <w:sz w:val="28"/>
          <w:szCs w:val="28"/>
          <w:lang w:val="en-US"/>
        </w:rPr>
        <w:t> </w:t>
      </w:r>
      <w:r w:rsidRPr="00252AF7">
        <w:rPr>
          <w:rFonts w:ascii="Times New Roman" w:hAnsi="Times New Roman" w:cs="Times New Roman"/>
          <w:sz w:val="28"/>
          <w:szCs w:val="28"/>
          <w:lang w:val="uk-UA"/>
        </w:rPr>
        <w:t>с.</w:t>
      </w:r>
    </w:p>
    <w:p w:rsidR="00FD6861" w:rsidRPr="00252AF7" w:rsidRDefault="00FD6861" w:rsidP="00F72EC7">
      <w:pPr>
        <w:pStyle w:val="a4"/>
        <w:numPr>
          <w:ilvl w:val="0"/>
          <w:numId w:val="42"/>
        </w:numPr>
        <w:spacing w:line="240" w:lineRule="auto"/>
        <w:ind w:left="850" w:hanging="425"/>
        <w:jc w:val="both"/>
        <w:rPr>
          <w:rFonts w:ascii="Times New Roman" w:hAnsi="Times New Roman" w:cs="Times New Roman"/>
          <w:color w:val="000000"/>
          <w:sz w:val="28"/>
          <w:szCs w:val="28"/>
          <w:lang w:val="en-US"/>
        </w:rPr>
      </w:pPr>
      <w:r w:rsidRPr="00252AF7">
        <w:rPr>
          <w:rFonts w:ascii="Times New Roman" w:hAnsi="Times New Roman" w:cs="Times New Roman"/>
          <w:color w:val="000000"/>
          <w:sz w:val="28"/>
          <w:szCs w:val="28"/>
          <w:lang w:val="en-US"/>
        </w:rPr>
        <w:lastRenderedPageBreak/>
        <w:t xml:space="preserve">Oxford English Dictionary / Being a corrected re-issue with an introduction, supplement and bibliography of a new English dictionary on historical principles / Ed. by : J. A. H. Murray : Vol. 1-12. ― Oxford : the Clarendon Press, 1970. </w:t>
      </w:r>
    </w:p>
    <w:p w:rsidR="00FD6861" w:rsidRPr="00EB7AD1" w:rsidRDefault="00FD6861" w:rsidP="00FD6861">
      <w:pPr>
        <w:ind w:firstLine="709"/>
        <w:jc w:val="center"/>
        <w:rPr>
          <w:b/>
          <w:sz w:val="28"/>
          <w:szCs w:val="28"/>
          <w:lang w:val="en-US"/>
        </w:rPr>
      </w:pPr>
    </w:p>
    <w:p w:rsidR="00FD6861" w:rsidRPr="00857BEF" w:rsidRDefault="00FD6861" w:rsidP="00252AF7">
      <w:pPr>
        <w:jc w:val="center"/>
        <w:rPr>
          <w:b/>
          <w:sz w:val="28"/>
          <w:szCs w:val="28"/>
          <w:lang w:val="uk-UA"/>
        </w:rPr>
      </w:pPr>
      <w:r w:rsidRPr="00857BEF">
        <w:rPr>
          <w:b/>
          <w:sz w:val="28"/>
          <w:szCs w:val="28"/>
          <w:lang w:val="en-US"/>
        </w:rPr>
        <w:t>Summary</w:t>
      </w:r>
    </w:p>
    <w:p w:rsidR="00252AF7" w:rsidRDefault="00252AF7" w:rsidP="00FD6861">
      <w:pPr>
        <w:ind w:firstLine="709"/>
        <w:jc w:val="both"/>
        <w:rPr>
          <w:bCs/>
          <w:iCs/>
          <w:sz w:val="28"/>
          <w:szCs w:val="28"/>
          <w:lang w:val="uk-UA"/>
        </w:rPr>
      </w:pPr>
    </w:p>
    <w:p w:rsidR="00FD6861" w:rsidRPr="00522FDF" w:rsidRDefault="00FD6861" w:rsidP="00FD6861">
      <w:pPr>
        <w:ind w:firstLine="709"/>
        <w:jc w:val="both"/>
        <w:rPr>
          <w:sz w:val="28"/>
          <w:szCs w:val="28"/>
          <w:lang w:val="uk-UA"/>
        </w:rPr>
      </w:pPr>
      <w:r w:rsidRPr="00522FDF">
        <w:rPr>
          <w:bCs/>
          <w:iCs/>
          <w:sz w:val="28"/>
          <w:szCs w:val="28"/>
          <w:lang w:val="en-US"/>
        </w:rPr>
        <w:t>The article de</w:t>
      </w:r>
      <w:r>
        <w:rPr>
          <w:bCs/>
          <w:iCs/>
          <w:sz w:val="28"/>
          <w:szCs w:val="28"/>
          <w:lang w:val="en-US"/>
        </w:rPr>
        <w:t xml:space="preserve">als with </w:t>
      </w:r>
      <w:r w:rsidRPr="00522FDF">
        <w:rPr>
          <w:bCs/>
          <w:iCs/>
          <w:sz w:val="28"/>
          <w:szCs w:val="28"/>
          <w:lang w:val="en-US"/>
        </w:rPr>
        <w:t>the</w:t>
      </w:r>
      <w:r w:rsidRPr="00522FDF">
        <w:rPr>
          <w:sz w:val="28"/>
          <w:szCs w:val="28"/>
          <w:lang w:val="en-US"/>
        </w:rPr>
        <w:t xml:space="preserve"> </w:t>
      </w:r>
      <w:r>
        <w:rPr>
          <w:sz w:val="28"/>
          <w:szCs w:val="28"/>
          <w:lang w:val="en-US"/>
        </w:rPr>
        <w:t xml:space="preserve">study </w:t>
      </w:r>
      <w:r w:rsidRPr="00522FDF">
        <w:rPr>
          <w:sz w:val="28"/>
          <w:szCs w:val="28"/>
          <w:lang w:val="en-US"/>
        </w:rPr>
        <w:t>of the nouns denoting</w:t>
      </w:r>
      <w:r w:rsidRPr="00522FDF">
        <w:rPr>
          <w:bCs/>
          <w:iCs/>
          <w:sz w:val="28"/>
          <w:szCs w:val="28"/>
          <w:lang w:val="en-US"/>
        </w:rPr>
        <w:t xml:space="preserve"> </w:t>
      </w:r>
      <w:r w:rsidRPr="00522FDF">
        <w:rPr>
          <w:bCs/>
          <w:sz w:val="28"/>
          <w:szCs w:val="28"/>
          <w:lang w:val="en-US"/>
        </w:rPr>
        <w:t>value</w:t>
      </w:r>
      <w:r>
        <w:rPr>
          <w:bCs/>
          <w:sz w:val="28"/>
          <w:szCs w:val="28"/>
          <w:lang w:val="en-US"/>
        </w:rPr>
        <w:t xml:space="preserve"> system </w:t>
      </w:r>
      <w:r w:rsidRPr="00522FDF">
        <w:rPr>
          <w:bCs/>
          <w:sz w:val="28"/>
          <w:szCs w:val="28"/>
          <w:lang w:val="en-US"/>
        </w:rPr>
        <w:t xml:space="preserve">in </w:t>
      </w:r>
      <w:r>
        <w:rPr>
          <w:bCs/>
          <w:sz w:val="28"/>
          <w:szCs w:val="28"/>
          <w:lang w:val="en-US"/>
        </w:rPr>
        <w:t xml:space="preserve">its </w:t>
      </w:r>
      <w:r w:rsidRPr="00522FDF">
        <w:rPr>
          <w:bCs/>
          <w:sz w:val="28"/>
          <w:szCs w:val="28"/>
          <w:lang w:val="en-US"/>
        </w:rPr>
        <w:t xml:space="preserve"> formalized representation on the material of the English </w:t>
      </w:r>
      <w:r w:rsidRPr="00522FDF">
        <w:rPr>
          <w:sz w:val="28"/>
          <w:szCs w:val="28"/>
          <w:lang w:val="en-US"/>
        </w:rPr>
        <w:t>language. The polysemantic axionomens con</w:t>
      </w:r>
      <w:r>
        <w:rPr>
          <w:sz w:val="28"/>
          <w:szCs w:val="28"/>
          <w:lang w:val="en-US"/>
        </w:rPr>
        <w:t xml:space="preserve">taining </w:t>
      </w:r>
      <w:r w:rsidRPr="00522FDF">
        <w:rPr>
          <w:sz w:val="28"/>
          <w:szCs w:val="28"/>
          <w:lang w:val="uk-UA"/>
        </w:rPr>
        <w:t xml:space="preserve">16-10 </w:t>
      </w:r>
      <w:r w:rsidRPr="00522FDF">
        <w:rPr>
          <w:sz w:val="28"/>
          <w:szCs w:val="28"/>
          <w:lang w:val="en-US"/>
        </w:rPr>
        <w:t xml:space="preserve">lexical meanings have been taken from modern </w:t>
      </w:r>
      <w:r w:rsidRPr="00522FDF">
        <w:rPr>
          <w:bCs/>
          <w:sz w:val="28"/>
          <w:szCs w:val="28"/>
          <w:lang w:val="en-US"/>
        </w:rPr>
        <w:t>English</w:t>
      </w:r>
      <w:r w:rsidRPr="00522FDF">
        <w:rPr>
          <w:sz w:val="28"/>
          <w:szCs w:val="28"/>
          <w:lang w:val="en-US"/>
        </w:rPr>
        <w:t xml:space="preserve"> </w:t>
      </w:r>
      <w:r>
        <w:rPr>
          <w:sz w:val="28"/>
          <w:szCs w:val="28"/>
          <w:lang w:val="en-US"/>
        </w:rPr>
        <w:t xml:space="preserve">lexicographical sources and analyzed by means of the worked out complex methodology. </w:t>
      </w:r>
      <w:r w:rsidRPr="00522FDF">
        <w:rPr>
          <w:sz w:val="28"/>
          <w:szCs w:val="28"/>
          <w:lang w:val="en-US"/>
        </w:rPr>
        <w:t xml:space="preserve">In the process of </w:t>
      </w:r>
      <w:r>
        <w:rPr>
          <w:sz w:val="28"/>
          <w:szCs w:val="28"/>
          <w:lang w:val="en-US"/>
        </w:rPr>
        <w:t xml:space="preserve">our research </w:t>
      </w:r>
      <w:r w:rsidRPr="00522FDF">
        <w:rPr>
          <w:sz w:val="28"/>
          <w:szCs w:val="28"/>
          <w:lang w:val="en-US"/>
        </w:rPr>
        <w:t xml:space="preserve">it has been defined that the semantic structure of </w:t>
      </w:r>
      <w:r>
        <w:rPr>
          <w:sz w:val="28"/>
          <w:szCs w:val="28"/>
          <w:lang w:val="en-US"/>
        </w:rPr>
        <w:t xml:space="preserve">each </w:t>
      </w:r>
      <w:r w:rsidRPr="00522FDF">
        <w:rPr>
          <w:sz w:val="28"/>
          <w:szCs w:val="28"/>
          <w:lang w:val="en-US"/>
        </w:rPr>
        <w:t xml:space="preserve">axionomen is </w:t>
      </w:r>
      <w:r>
        <w:rPr>
          <w:sz w:val="28"/>
          <w:szCs w:val="28"/>
          <w:lang w:val="en-US"/>
        </w:rPr>
        <w:t xml:space="preserve">presented </w:t>
      </w:r>
      <w:r w:rsidRPr="00522FDF">
        <w:rPr>
          <w:sz w:val="28"/>
          <w:szCs w:val="28"/>
          <w:lang w:val="en-US"/>
        </w:rPr>
        <w:t xml:space="preserve">as </w:t>
      </w:r>
      <w:r>
        <w:rPr>
          <w:sz w:val="28"/>
          <w:szCs w:val="28"/>
          <w:lang w:val="en-US"/>
        </w:rPr>
        <w:t xml:space="preserve">a separate </w:t>
      </w:r>
      <w:r w:rsidRPr="00522FDF">
        <w:rPr>
          <w:sz w:val="28"/>
          <w:szCs w:val="28"/>
          <w:lang w:val="en-US"/>
        </w:rPr>
        <w:t>individual system of lexical meanings</w:t>
      </w:r>
      <w:r>
        <w:rPr>
          <w:sz w:val="28"/>
          <w:szCs w:val="28"/>
          <w:lang w:val="en-US"/>
        </w:rPr>
        <w:t xml:space="preserve"> which are hierarchically </w:t>
      </w:r>
      <w:r w:rsidRPr="00522FDF">
        <w:rPr>
          <w:sz w:val="28"/>
          <w:szCs w:val="28"/>
          <w:lang w:val="en-US"/>
        </w:rPr>
        <w:t xml:space="preserve">organized under certain rules. </w:t>
      </w:r>
    </w:p>
    <w:p w:rsidR="00FD6861" w:rsidRPr="00522FDF" w:rsidRDefault="00FD6861" w:rsidP="00FD6861">
      <w:pPr>
        <w:ind w:firstLine="709"/>
        <w:jc w:val="both"/>
        <w:rPr>
          <w:sz w:val="28"/>
          <w:szCs w:val="28"/>
          <w:lang w:val="en-US"/>
        </w:rPr>
      </w:pPr>
    </w:p>
    <w:p w:rsidR="00FD6861" w:rsidRPr="00522FDF" w:rsidRDefault="00FD6861" w:rsidP="00FD6861">
      <w:pPr>
        <w:ind w:firstLine="709"/>
        <w:jc w:val="both"/>
        <w:rPr>
          <w:sz w:val="28"/>
          <w:szCs w:val="28"/>
          <w:lang w:val="en-US"/>
        </w:rPr>
      </w:pPr>
    </w:p>
    <w:p w:rsidR="00BD7F1A" w:rsidRDefault="00BD7F1A" w:rsidP="00BD7F1A">
      <w:pPr>
        <w:tabs>
          <w:tab w:val="left" w:pos="6840"/>
        </w:tabs>
        <w:ind w:firstLine="680"/>
        <w:jc w:val="both"/>
        <w:rPr>
          <w:sz w:val="28"/>
          <w:szCs w:val="28"/>
          <w:lang w:val="en-US"/>
        </w:rPr>
      </w:pPr>
    </w:p>
    <w:p w:rsidR="00BD7F1A" w:rsidRDefault="00BD7F1A" w:rsidP="00BD7F1A">
      <w:pPr>
        <w:tabs>
          <w:tab w:val="left" w:pos="6840"/>
        </w:tabs>
        <w:ind w:firstLine="680"/>
        <w:jc w:val="both"/>
        <w:rPr>
          <w:sz w:val="28"/>
          <w:szCs w:val="28"/>
          <w:lang w:val="en-US"/>
        </w:rPr>
      </w:pPr>
    </w:p>
    <w:p w:rsidR="00BD7F1A" w:rsidRPr="006F1418" w:rsidRDefault="00BD7F1A" w:rsidP="00BD7F1A">
      <w:pPr>
        <w:tabs>
          <w:tab w:val="left" w:pos="6840"/>
        </w:tabs>
        <w:jc w:val="both"/>
        <w:rPr>
          <w:sz w:val="28"/>
          <w:lang w:val="uk-UA"/>
        </w:rPr>
      </w:pPr>
    </w:p>
    <w:p w:rsidR="006F1418" w:rsidRDefault="006F1418" w:rsidP="007B503A">
      <w:pPr>
        <w:tabs>
          <w:tab w:val="left" w:pos="6840"/>
        </w:tabs>
        <w:rPr>
          <w:b/>
          <w:sz w:val="28"/>
          <w:szCs w:val="28"/>
          <w:lang w:val="uk-UA"/>
        </w:rPr>
      </w:pPr>
    </w:p>
    <w:p w:rsidR="007B503A" w:rsidRPr="007B503A" w:rsidRDefault="007B503A" w:rsidP="007B503A">
      <w:pPr>
        <w:tabs>
          <w:tab w:val="left" w:pos="6840"/>
        </w:tabs>
        <w:rPr>
          <w:b/>
          <w:lang w:val="uk-UA"/>
        </w:rPr>
      </w:pPr>
      <w:r w:rsidRPr="007B503A">
        <w:rPr>
          <w:b/>
          <w:sz w:val="28"/>
          <w:szCs w:val="28"/>
          <w:lang w:val="uk-UA"/>
        </w:rPr>
        <w:t xml:space="preserve">УДК </w:t>
      </w:r>
      <w:r w:rsidRPr="007B503A">
        <w:rPr>
          <w:rStyle w:val="st"/>
          <w:b/>
          <w:sz w:val="28"/>
          <w:szCs w:val="28"/>
          <w:lang w:val="uk-UA"/>
        </w:rPr>
        <w:t>81</w:t>
      </w:r>
      <w:r w:rsidRPr="007B503A">
        <w:rPr>
          <w:rStyle w:val="st"/>
          <w:b/>
          <w:sz w:val="28"/>
          <w:szCs w:val="28"/>
        </w:rPr>
        <w:t>’272</w:t>
      </w:r>
    </w:p>
    <w:p w:rsidR="007B503A" w:rsidRPr="007B503A" w:rsidRDefault="007B503A" w:rsidP="00BD7F1A">
      <w:pPr>
        <w:tabs>
          <w:tab w:val="left" w:pos="6840"/>
        </w:tabs>
        <w:jc w:val="both"/>
        <w:rPr>
          <w:lang w:val="uk-UA"/>
        </w:rPr>
      </w:pPr>
    </w:p>
    <w:p w:rsidR="007B503A" w:rsidRDefault="007B503A" w:rsidP="007B503A">
      <w:pPr>
        <w:jc w:val="center"/>
        <w:rPr>
          <w:b/>
          <w:sz w:val="28"/>
          <w:szCs w:val="28"/>
          <w:lang w:val="uk-UA"/>
        </w:rPr>
      </w:pPr>
      <w:r w:rsidRPr="00B329FC">
        <w:rPr>
          <w:b/>
          <w:sz w:val="28"/>
          <w:szCs w:val="28"/>
          <w:lang w:val="uk-UA"/>
        </w:rPr>
        <w:t xml:space="preserve">ТОЛЕРАНТНІСТЬ У СУЧАСНОМУ АНГЛОМОВНОМУ </w:t>
      </w:r>
    </w:p>
    <w:p w:rsidR="007B503A" w:rsidRPr="00B329FC" w:rsidRDefault="007B503A" w:rsidP="007B503A">
      <w:pPr>
        <w:jc w:val="center"/>
        <w:rPr>
          <w:b/>
          <w:sz w:val="28"/>
          <w:szCs w:val="28"/>
          <w:lang w:val="uk-UA"/>
        </w:rPr>
      </w:pPr>
      <w:r w:rsidRPr="00B329FC">
        <w:rPr>
          <w:b/>
          <w:sz w:val="28"/>
          <w:szCs w:val="28"/>
          <w:lang w:val="uk-UA"/>
        </w:rPr>
        <w:t>ПОЛІТИЧНОМУ ДИСКУРСІ</w:t>
      </w:r>
    </w:p>
    <w:p w:rsidR="007B503A" w:rsidRPr="007B503A" w:rsidRDefault="007B503A" w:rsidP="007B503A">
      <w:pPr>
        <w:pStyle w:val="HTML"/>
        <w:ind w:firstLine="709"/>
        <w:jc w:val="center"/>
        <w:textAlignment w:val="center"/>
        <w:rPr>
          <w:rFonts w:ascii="Times New Roman" w:hAnsi="Times New Roman" w:cs="Times New Roman"/>
          <w:sz w:val="28"/>
          <w:szCs w:val="28"/>
        </w:rPr>
      </w:pPr>
    </w:p>
    <w:p w:rsidR="007B503A" w:rsidRPr="007B503A" w:rsidRDefault="007B503A" w:rsidP="007B503A">
      <w:pPr>
        <w:pStyle w:val="HTML"/>
        <w:jc w:val="center"/>
        <w:textAlignment w:val="center"/>
        <w:rPr>
          <w:rFonts w:ascii="Times New Roman" w:hAnsi="Times New Roman" w:cs="Times New Roman"/>
          <w:b/>
          <w:sz w:val="28"/>
          <w:szCs w:val="28"/>
          <w:lang w:val="uk-UA"/>
        </w:rPr>
      </w:pPr>
      <w:r w:rsidRPr="007B503A">
        <w:rPr>
          <w:rFonts w:ascii="Times New Roman" w:hAnsi="Times New Roman" w:cs="Times New Roman"/>
          <w:b/>
          <w:sz w:val="28"/>
          <w:szCs w:val="28"/>
          <w:lang w:val="uk-UA"/>
        </w:rPr>
        <w:t>Станко Д.В.</w:t>
      </w:r>
    </w:p>
    <w:p w:rsidR="007B503A" w:rsidRPr="00B329FC" w:rsidRDefault="007B503A" w:rsidP="007B503A">
      <w:pPr>
        <w:jc w:val="center"/>
        <w:rPr>
          <w:i/>
          <w:sz w:val="28"/>
          <w:szCs w:val="28"/>
          <w:lang w:val="uk-UA"/>
        </w:rPr>
      </w:pPr>
      <w:r>
        <w:rPr>
          <w:i/>
          <w:sz w:val="28"/>
          <w:szCs w:val="28"/>
          <w:lang w:val="uk-UA"/>
        </w:rPr>
        <w:t>ДВНЗ «</w:t>
      </w:r>
      <w:r w:rsidRPr="00B329FC">
        <w:rPr>
          <w:i/>
          <w:sz w:val="28"/>
          <w:szCs w:val="28"/>
          <w:lang w:val="uk-UA"/>
        </w:rPr>
        <w:t>Ужгородський національний університет</w:t>
      </w:r>
      <w:r>
        <w:rPr>
          <w:i/>
          <w:sz w:val="28"/>
          <w:szCs w:val="28"/>
          <w:lang w:val="uk-UA"/>
        </w:rPr>
        <w:t>»</w:t>
      </w:r>
    </w:p>
    <w:p w:rsidR="007B503A" w:rsidRDefault="007B503A" w:rsidP="007B503A">
      <w:pPr>
        <w:ind w:firstLine="567"/>
        <w:jc w:val="both"/>
        <w:rPr>
          <w:sz w:val="28"/>
          <w:szCs w:val="28"/>
          <w:lang w:val="uk-UA"/>
        </w:rPr>
      </w:pPr>
    </w:p>
    <w:p w:rsidR="007B503A" w:rsidRPr="00B329FC" w:rsidRDefault="007B503A" w:rsidP="007B503A">
      <w:pPr>
        <w:ind w:firstLine="708"/>
        <w:jc w:val="both"/>
        <w:rPr>
          <w:sz w:val="28"/>
          <w:szCs w:val="28"/>
          <w:lang w:val="uk-UA"/>
        </w:rPr>
      </w:pPr>
      <w:r w:rsidRPr="00B329FC">
        <w:rPr>
          <w:sz w:val="28"/>
          <w:szCs w:val="28"/>
          <w:lang w:val="uk-UA"/>
        </w:rPr>
        <w:t>Політичний дискурс став предметом особливої уваги лінгвістів саме у той період, коли політична комунікація набула рис засобу маніпулювання свідомістю.</w:t>
      </w:r>
    </w:p>
    <w:p w:rsidR="007B503A" w:rsidRPr="00B329FC" w:rsidRDefault="007B503A" w:rsidP="007B503A">
      <w:pPr>
        <w:pStyle w:val="Default"/>
        <w:ind w:firstLine="708"/>
        <w:jc w:val="both"/>
        <w:rPr>
          <w:color w:val="auto"/>
          <w:sz w:val="28"/>
          <w:szCs w:val="28"/>
          <w:lang w:val="uk-UA"/>
        </w:rPr>
      </w:pPr>
      <w:r w:rsidRPr="00B329FC">
        <w:rPr>
          <w:color w:val="auto"/>
          <w:sz w:val="28"/>
          <w:szCs w:val="28"/>
          <w:lang w:val="uk-UA"/>
        </w:rPr>
        <w:t>Мовознавців цікавить людина у внутрішніх і зовнішніх проявах, тобто її характер, психіка, свідомість, поведінка, діяльність тощо. І оскільки мова є одним з важливих способів прояву емоційно-вольових та когнітивних процесів, то встановлення закономірностей вибору засобів вираження емоцій мовцем набуває особливого значення у дискурсивних дослідженнях. Ю.</w:t>
      </w:r>
      <w:r w:rsidRPr="00B329FC">
        <w:rPr>
          <w:color w:val="auto"/>
          <w:sz w:val="28"/>
          <w:szCs w:val="28"/>
        </w:rPr>
        <w:t> </w:t>
      </w:r>
      <w:r w:rsidRPr="00B329FC">
        <w:rPr>
          <w:color w:val="auto"/>
          <w:sz w:val="28"/>
          <w:szCs w:val="28"/>
          <w:lang w:val="uk-UA"/>
        </w:rPr>
        <w:t xml:space="preserve">Габермас, Т. ван Дейк, </w:t>
      </w:r>
      <w:r>
        <w:rPr>
          <w:color w:val="auto"/>
          <w:sz w:val="28"/>
          <w:szCs w:val="28"/>
          <w:lang w:val="uk-UA"/>
        </w:rPr>
        <w:t xml:space="preserve"> </w:t>
      </w:r>
      <w:r w:rsidRPr="00B329FC">
        <w:rPr>
          <w:color w:val="auto"/>
          <w:sz w:val="28"/>
          <w:szCs w:val="28"/>
          <w:lang w:val="uk-UA"/>
        </w:rPr>
        <w:t>М. Фуко та М. Гайдегер  як автори класичних праць висвітлюють ключові  проблеми дискурсу. Екстралінгвістичні характеристики, а також механізми та технології впливу політика на адресата з метою маніпулювання його свідомістю, адже політичний дискурс є найвпливовішим явищем у сучасній політичній комунікації, знаходять своє відображення в  працях Дж. Сейдела, М. Гейса, Є.</w:t>
      </w:r>
      <w:r w:rsidRPr="00B329FC">
        <w:rPr>
          <w:color w:val="auto"/>
          <w:sz w:val="28"/>
          <w:szCs w:val="28"/>
        </w:rPr>
        <w:t> </w:t>
      </w:r>
      <w:r w:rsidRPr="00B329FC">
        <w:rPr>
          <w:color w:val="auto"/>
          <w:sz w:val="28"/>
          <w:szCs w:val="28"/>
          <w:lang w:val="uk-UA"/>
        </w:rPr>
        <w:t xml:space="preserve">Шейгала, Г. Почепцова, В. Павлуцької, А. Чудінова та інших. </w:t>
      </w:r>
    </w:p>
    <w:p w:rsidR="007B503A" w:rsidRPr="00B329FC" w:rsidRDefault="007B503A" w:rsidP="007B503A">
      <w:pPr>
        <w:pStyle w:val="Default"/>
        <w:ind w:firstLine="708"/>
        <w:jc w:val="both"/>
        <w:rPr>
          <w:color w:val="auto"/>
          <w:sz w:val="28"/>
          <w:szCs w:val="28"/>
          <w:lang w:val="uk-UA"/>
        </w:rPr>
      </w:pPr>
      <w:r w:rsidRPr="00B329FC">
        <w:rPr>
          <w:color w:val="auto"/>
          <w:sz w:val="28"/>
          <w:szCs w:val="28"/>
          <w:lang w:val="uk-UA"/>
        </w:rPr>
        <w:t xml:space="preserve">Як відомо, будь-який мовленнєвий акт постає як взаємна емоційна адаптація комунікантів. І якщо така адаптація з різноманітних причин відсутня, то відбувається вербальна дуель, яка супроводжується емоційними ударами, що </w:t>
      </w:r>
      <w:r w:rsidRPr="00B329FC">
        <w:rPr>
          <w:color w:val="auto"/>
          <w:sz w:val="28"/>
          <w:szCs w:val="28"/>
          <w:lang w:val="uk-UA"/>
        </w:rPr>
        <w:lastRenderedPageBreak/>
        <w:t xml:space="preserve">засвідчують конфлікт і відсутність політичної толерантності в одного або ж в обох партнерів. </w:t>
      </w:r>
    </w:p>
    <w:p w:rsidR="007B503A" w:rsidRPr="00B329FC" w:rsidRDefault="007B503A" w:rsidP="007B503A">
      <w:pPr>
        <w:pStyle w:val="Default"/>
        <w:ind w:firstLine="708"/>
        <w:jc w:val="both"/>
        <w:rPr>
          <w:color w:val="auto"/>
          <w:sz w:val="28"/>
          <w:szCs w:val="28"/>
          <w:lang w:val="uk-UA"/>
        </w:rPr>
      </w:pPr>
      <w:r w:rsidRPr="00B329FC">
        <w:rPr>
          <w:color w:val="auto"/>
          <w:sz w:val="28"/>
          <w:szCs w:val="28"/>
          <w:lang w:val="uk-UA"/>
        </w:rPr>
        <w:t>Проблема терпимості та нетерпимості завжди посідала специфічне місце в історії, іноді набуваючи стимулюючий, конструктивний характер, а іноді – драматичний, деструктивний. Терміни толерантність та інтолерантність часто вживають як синоніми понять «терпимість», «нетерпимість», які є близькими, але не тотожними поняттями [5</w:t>
      </w:r>
      <w:r w:rsidRPr="007B503A">
        <w:rPr>
          <w:color w:val="auto"/>
          <w:sz w:val="28"/>
          <w:szCs w:val="28"/>
          <w:lang w:val="ru-RU"/>
        </w:rPr>
        <w:t xml:space="preserve">, </w:t>
      </w:r>
      <w:r w:rsidRPr="00B329FC">
        <w:rPr>
          <w:color w:val="auto"/>
          <w:sz w:val="28"/>
          <w:szCs w:val="28"/>
        </w:rPr>
        <w:t>c</w:t>
      </w:r>
      <w:r w:rsidRPr="007B503A">
        <w:rPr>
          <w:color w:val="auto"/>
          <w:sz w:val="28"/>
          <w:szCs w:val="28"/>
          <w:lang w:val="ru-RU"/>
        </w:rPr>
        <w:t>. 61</w:t>
      </w:r>
      <w:r w:rsidRPr="00B329FC">
        <w:rPr>
          <w:color w:val="auto"/>
          <w:sz w:val="28"/>
          <w:szCs w:val="28"/>
          <w:lang w:val="uk-UA"/>
        </w:rPr>
        <w:t>].</w:t>
      </w:r>
    </w:p>
    <w:p w:rsidR="007B503A" w:rsidRPr="00B329FC" w:rsidRDefault="007B503A" w:rsidP="007B503A">
      <w:pPr>
        <w:pStyle w:val="Default"/>
        <w:ind w:firstLine="708"/>
        <w:jc w:val="both"/>
        <w:rPr>
          <w:color w:val="auto"/>
          <w:sz w:val="28"/>
          <w:szCs w:val="28"/>
          <w:lang w:val="uk-UA"/>
        </w:rPr>
      </w:pPr>
      <w:r w:rsidRPr="00B329FC">
        <w:rPr>
          <w:color w:val="auto"/>
          <w:sz w:val="28"/>
          <w:szCs w:val="28"/>
          <w:lang w:val="uk-UA"/>
        </w:rPr>
        <w:t xml:space="preserve">За твердженням Т.Т. Власенко, </w:t>
      </w:r>
      <w:r w:rsidRPr="00B329FC">
        <w:rPr>
          <w:color w:val="auto"/>
          <w:sz w:val="28"/>
          <w:szCs w:val="28"/>
        </w:rPr>
        <w:t>c</w:t>
      </w:r>
      <w:r w:rsidRPr="00B329FC">
        <w:rPr>
          <w:color w:val="auto"/>
          <w:sz w:val="28"/>
          <w:szCs w:val="28"/>
          <w:lang w:val="uk-UA"/>
        </w:rPr>
        <w:t xml:space="preserve">упутниками концепта толерантності у політичному дискурсі є поняття «насильства», «конфлікту», «ксенофобії», «нетерпимості», «інтолерантності» тощо. На противагу останнім толерантність (від лат. </w:t>
      </w:r>
      <w:r w:rsidRPr="00B329FC">
        <w:rPr>
          <w:color w:val="auto"/>
          <w:sz w:val="28"/>
          <w:szCs w:val="28"/>
        </w:rPr>
        <w:t>tolerantia</w:t>
      </w:r>
      <w:r w:rsidRPr="00B329FC">
        <w:rPr>
          <w:color w:val="auto"/>
          <w:sz w:val="28"/>
          <w:szCs w:val="28"/>
          <w:lang w:val="uk-UA"/>
        </w:rPr>
        <w:t xml:space="preserve"> – терпіння) означає терпимість до чужих поглядів, думок, традицій. У більш широкому розумінні концепт толерантності означає прагнення людей до встановлення та підтримання згоди, єдності, враховуючи при цьому багатоманітність та відмінність поглядів, інтересів тощо [1, </w:t>
      </w:r>
      <w:r w:rsidRPr="00B329FC">
        <w:rPr>
          <w:color w:val="auto"/>
          <w:sz w:val="28"/>
          <w:szCs w:val="28"/>
        </w:rPr>
        <w:t>c</w:t>
      </w:r>
      <w:r w:rsidRPr="00B329FC">
        <w:rPr>
          <w:color w:val="auto"/>
          <w:sz w:val="28"/>
          <w:szCs w:val="28"/>
          <w:lang w:val="uk-UA"/>
        </w:rPr>
        <w:t xml:space="preserve">.6]. </w:t>
      </w:r>
    </w:p>
    <w:p w:rsidR="007B503A" w:rsidRPr="00B329FC" w:rsidRDefault="007B503A" w:rsidP="007B503A">
      <w:pPr>
        <w:widowControl w:val="0"/>
        <w:ind w:firstLine="708"/>
        <w:jc w:val="both"/>
        <w:rPr>
          <w:sz w:val="28"/>
          <w:szCs w:val="28"/>
          <w:lang w:val="uk-UA"/>
        </w:rPr>
      </w:pPr>
      <w:r w:rsidRPr="00B329FC">
        <w:rPr>
          <w:sz w:val="28"/>
          <w:szCs w:val="28"/>
          <w:lang w:val="uk-UA"/>
        </w:rPr>
        <w:t xml:space="preserve">У системі політичних концептів спостерігається складне співвідношення між поняттями </w:t>
      </w:r>
      <w:r w:rsidRPr="00B329FC">
        <w:rPr>
          <w:i/>
          <w:sz w:val="28"/>
          <w:szCs w:val="28"/>
          <w:lang w:val="uk-UA"/>
        </w:rPr>
        <w:t>терпіння, терпимість</w:t>
      </w:r>
      <w:r w:rsidRPr="00B329FC">
        <w:rPr>
          <w:sz w:val="28"/>
          <w:szCs w:val="28"/>
          <w:lang w:val="uk-UA"/>
        </w:rPr>
        <w:t xml:space="preserve"> і </w:t>
      </w:r>
      <w:r w:rsidRPr="00B329FC">
        <w:rPr>
          <w:i/>
          <w:sz w:val="28"/>
          <w:szCs w:val="28"/>
          <w:lang w:val="uk-UA"/>
        </w:rPr>
        <w:t>толерантність</w:t>
      </w:r>
      <w:r w:rsidRPr="00B329FC">
        <w:rPr>
          <w:sz w:val="28"/>
          <w:szCs w:val="28"/>
          <w:lang w:val="uk-UA"/>
        </w:rPr>
        <w:t>, які є різними концептами, а не іменами різної етимології того ж концепту. Аналізуючи специфіку семантики, контекстуальних характеристик та асоціативних відношень, зумовлених емоційно-психологічною домінантою Лі Же піджсумовує:</w:t>
      </w:r>
    </w:p>
    <w:p w:rsidR="007B503A" w:rsidRPr="00B329FC" w:rsidRDefault="007B503A" w:rsidP="007B503A">
      <w:pPr>
        <w:widowControl w:val="0"/>
        <w:numPr>
          <w:ilvl w:val="0"/>
          <w:numId w:val="1"/>
        </w:numPr>
        <w:tabs>
          <w:tab w:val="left" w:pos="900"/>
          <w:tab w:val="num" w:pos="1800"/>
        </w:tabs>
        <w:ind w:firstLine="567"/>
        <w:jc w:val="both"/>
        <w:rPr>
          <w:sz w:val="28"/>
          <w:szCs w:val="28"/>
          <w:lang w:val="uk-UA"/>
        </w:rPr>
      </w:pPr>
      <w:r w:rsidRPr="00B329FC">
        <w:rPr>
          <w:i/>
          <w:sz w:val="28"/>
          <w:szCs w:val="28"/>
          <w:lang w:val="uk-UA"/>
        </w:rPr>
        <w:t>Терпіння</w:t>
      </w:r>
      <w:r w:rsidRPr="00B329FC">
        <w:rPr>
          <w:sz w:val="28"/>
          <w:szCs w:val="28"/>
          <w:lang w:val="uk-UA"/>
        </w:rPr>
        <w:t xml:space="preserve"> проявляється через терпеливість, внутрішню силу та стійкість, </w:t>
      </w:r>
      <w:r w:rsidRPr="00B329FC">
        <w:rPr>
          <w:i/>
          <w:sz w:val="28"/>
          <w:szCs w:val="28"/>
          <w:lang w:val="uk-UA"/>
        </w:rPr>
        <w:t>терпимість</w:t>
      </w:r>
      <w:r w:rsidRPr="00B329FC">
        <w:rPr>
          <w:sz w:val="28"/>
          <w:szCs w:val="28"/>
          <w:lang w:val="uk-UA"/>
        </w:rPr>
        <w:t xml:space="preserve"> Ї це соціально-психологічне вираження поваги і доброзичливості до переконань іншого і стримання несприйняття незвичайного в чужому; </w:t>
      </w:r>
      <w:r w:rsidRPr="00B329FC">
        <w:rPr>
          <w:i/>
          <w:sz w:val="28"/>
          <w:szCs w:val="28"/>
          <w:lang w:val="uk-UA"/>
        </w:rPr>
        <w:t>толерантність</w:t>
      </w:r>
      <w:r w:rsidRPr="00B329FC">
        <w:rPr>
          <w:sz w:val="28"/>
          <w:szCs w:val="28"/>
          <w:lang w:val="uk-UA"/>
        </w:rPr>
        <w:t xml:space="preserve"> Ї фізіологічна, а внаслідок цього і психологічна здатність реагувати на будь-який несприятливий чинник.</w:t>
      </w:r>
    </w:p>
    <w:p w:rsidR="007B503A" w:rsidRPr="00B329FC" w:rsidRDefault="007B503A" w:rsidP="007B503A">
      <w:pPr>
        <w:widowControl w:val="0"/>
        <w:numPr>
          <w:ilvl w:val="0"/>
          <w:numId w:val="1"/>
        </w:numPr>
        <w:tabs>
          <w:tab w:val="left" w:pos="900"/>
          <w:tab w:val="num" w:pos="1800"/>
        </w:tabs>
        <w:ind w:firstLine="567"/>
        <w:jc w:val="both"/>
        <w:rPr>
          <w:sz w:val="28"/>
          <w:szCs w:val="28"/>
          <w:lang w:val="uk-UA"/>
        </w:rPr>
      </w:pPr>
      <w:r w:rsidRPr="00B329FC">
        <w:rPr>
          <w:sz w:val="28"/>
          <w:szCs w:val="28"/>
          <w:lang w:val="uk-UA"/>
        </w:rPr>
        <w:t xml:space="preserve">Поняття </w:t>
      </w:r>
      <w:r w:rsidRPr="00B329FC">
        <w:rPr>
          <w:i/>
          <w:sz w:val="28"/>
          <w:szCs w:val="28"/>
          <w:lang w:val="uk-UA"/>
        </w:rPr>
        <w:t>терпимість</w:t>
      </w:r>
      <w:r w:rsidRPr="00B329FC">
        <w:rPr>
          <w:sz w:val="28"/>
          <w:szCs w:val="28"/>
          <w:lang w:val="uk-UA"/>
        </w:rPr>
        <w:t xml:space="preserve"> розкривається через поняття </w:t>
      </w:r>
      <w:r w:rsidRPr="00B329FC">
        <w:rPr>
          <w:i/>
          <w:sz w:val="28"/>
          <w:szCs w:val="28"/>
          <w:lang w:val="uk-UA"/>
        </w:rPr>
        <w:t>прощати, вміти забувати погане</w:t>
      </w:r>
      <w:r w:rsidRPr="00B329FC">
        <w:rPr>
          <w:sz w:val="28"/>
          <w:szCs w:val="28"/>
          <w:lang w:val="uk-UA"/>
        </w:rPr>
        <w:t xml:space="preserve">. Лінгвісти відзначають, що </w:t>
      </w:r>
      <w:r w:rsidRPr="00B329FC">
        <w:rPr>
          <w:i/>
          <w:sz w:val="28"/>
          <w:szCs w:val="28"/>
          <w:lang w:val="uk-UA"/>
        </w:rPr>
        <w:t>толерантність</w:t>
      </w:r>
      <w:r w:rsidRPr="00B329FC">
        <w:rPr>
          <w:sz w:val="28"/>
          <w:szCs w:val="28"/>
          <w:lang w:val="uk-UA"/>
        </w:rPr>
        <w:t xml:space="preserve"> не передбачає прощення, оскільки орієнтована на настанову свідомості та відсутність ворожості до «іншого», «не свого». У понятті </w:t>
      </w:r>
      <w:r w:rsidRPr="00B329FC">
        <w:rPr>
          <w:i/>
          <w:sz w:val="28"/>
          <w:szCs w:val="28"/>
          <w:lang w:val="uk-UA"/>
        </w:rPr>
        <w:t>терпимість</w:t>
      </w:r>
      <w:r w:rsidRPr="00B329FC">
        <w:rPr>
          <w:sz w:val="28"/>
          <w:szCs w:val="28"/>
          <w:lang w:val="uk-UA"/>
        </w:rPr>
        <w:t xml:space="preserve"> завжди міститься вказівка на певну межу дії, що виконується </w:t>
      </w:r>
      <w:r w:rsidRPr="00B329FC">
        <w:rPr>
          <w:sz w:val="28"/>
          <w:szCs w:val="28"/>
        </w:rPr>
        <w:t xml:space="preserve">[3, </w:t>
      </w:r>
      <w:r w:rsidRPr="00B329FC">
        <w:rPr>
          <w:sz w:val="28"/>
          <w:szCs w:val="28"/>
          <w:lang w:val="en-US"/>
        </w:rPr>
        <w:t>c</w:t>
      </w:r>
      <w:r w:rsidRPr="00B329FC">
        <w:rPr>
          <w:sz w:val="28"/>
          <w:szCs w:val="28"/>
        </w:rPr>
        <w:t>. 11]</w:t>
      </w:r>
      <w:r w:rsidRPr="00B329FC">
        <w:rPr>
          <w:sz w:val="28"/>
          <w:szCs w:val="28"/>
          <w:lang w:val="uk-UA"/>
        </w:rPr>
        <w:t>.</w:t>
      </w:r>
    </w:p>
    <w:p w:rsidR="007B503A" w:rsidRPr="00B329FC" w:rsidRDefault="007B503A" w:rsidP="007B503A">
      <w:pPr>
        <w:pStyle w:val="Default"/>
        <w:ind w:firstLine="708"/>
        <w:jc w:val="both"/>
        <w:rPr>
          <w:color w:val="auto"/>
          <w:sz w:val="28"/>
          <w:szCs w:val="28"/>
          <w:lang w:val="uk-UA"/>
        </w:rPr>
      </w:pPr>
      <w:r w:rsidRPr="007B503A">
        <w:rPr>
          <w:color w:val="auto"/>
          <w:sz w:val="28"/>
          <w:szCs w:val="28"/>
          <w:lang w:val="ru-RU"/>
        </w:rPr>
        <w:t xml:space="preserve">Основні аспекти </w:t>
      </w:r>
      <w:r w:rsidRPr="00B329FC">
        <w:rPr>
          <w:color w:val="auto"/>
          <w:sz w:val="28"/>
          <w:szCs w:val="28"/>
          <w:lang w:val="uk-UA"/>
        </w:rPr>
        <w:t xml:space="preserve">світового </w:t>
      </w:r>
      <w:r w:rsidRPr="007B503A">
        <w:rPr>
          <w:color w:val="auto"/>
          <w:sz w:val="28"/>
          <w:szCs w:val="28"/>
          <w:lang w:val="ru-RU"/>
        </w:rPr>
        <w:t>розуміння толерантності відображені у Декларації принципів толерантності</w:t>
      </w:r>
      <w:r w:rsidRPr="00B329FC">
        <w:rPr>
          <w:color w:val="auto"/>
          <w:sz w:val="28"/>
          <w:szCs w:val="28"/>
          <w:lang w:val="uk-UA"/>
        </w:rPr>
        <w:t>:</w:t>
      </w:r>
    </w:p>
    <w:p w:rsidR="007B503A" w:rsidRPr="00B329FC" w:rsidRDefault="007B503A" w:rsidP="007B503A">
      <w:pPr>
        <w:pStyle w:val="a7"/>
        <w:spacing w:before="0" w:beforeAutospacing="0" w:after="0" w:afterAutospacing="0"/>
        <w:ind w:firstLine="567"/>
        <w:jc w:val="both"/>
        <w:rPr>
          <w:sz w:val="28"/>
          <w:szCs w:val="28"/>
        </w:rPr>
      </w:pPr>
      <w:r w:rsidRPr="00B329FC">
        <w:rPr>
          <w:sz w:val="28"/>
          <w:szCs w:val="28"/>
        </w:rPr>
        <w:t>1.1 Толерантність означає поважання, сприйняття та розуміння багатого різноманіття культур нашого світу, форм самовираження та самовиявлення людської особистості. Формуванню толерантності сприяють знання, відкритість, спілкування та свобода думки, совісті і переконань. Толерантність</w:t>
      </w:r>
      <w:r w:rsidRPr="007B503A">
        <w:rPr>
          <w:sz w:val="28"/>
          <w:szCs w:val="28"/>
          <w:lang w:val="ru-RU"/>
        </w:rPr>
        <w:t xml:space="preserve"> – </w:t>
      </w:r>
      <w:r w:rsidRPr="00B329FC">
        <w:rPr>
          <w:sz w:val="28"/>
          <w:szCs w:val="28"/>
        </w:rPr>
        <w:t>це єдність у різноманітті. Це не тільки моральний обов'язок, а й політична та правова потреба. Толерантність – це те, що уможливлює досягнення миру, сприяє переходу від культури війни до культури миру.</w:t>
      </w:r>
    </w:p>
    <w:p w:rsidR="007B503A" w:rsidRPr="00B329FC" w:rsidRDefault="007B503A" w:rsidP="007B503A">
      <w:pPr>
        <w:pStyle w:val="a7"/>
        <w:spacing w:before="0" w:beforeAutospacing="0" w:after="0" w:afterAutospacing="0"/>
        <w:ind w:firstLine="567"/>
        <w:jc w:val="both"/>
        <w:rPr>
          <w:sz w:val="28"/>
          <w:szCs w:val="28"/>
        </w:rPr>
      </w:pPr>
      <w:r w:rsidRPr="00B329FC">
        <w:rPr>
          <w:sz w:val="28"/>
          <w:szCs w:val="28"/>
        </w:rPr>
        <w:t>1.2 Толерантність – це не поступка, поблажливість чи потурання. Толерантність – це, передусім, активна позиція, що формується на основі визнання універсальних прав та основних свобод людини. Толерантність у жодному разі не може бути виправданням посяганню на ці основні цінності. Толерантність повинні виявляти кожна людина, групи людей та держави.</w:t>
      </w:r>
    </w:p>
    <w:p w:rsidR="007B503A" w:rsidRPr="00B329FC" w:rsidRDefault="007B503A" w:rsidP="007B503A">
      <w:pPr>
        <w:pStyle w:val="a7"/>
        <w:spacing w:before="0" w:beforeAutospacing="0" w:after="0" w:afterAutospacing="0"/>
        <w:ind w:firstLine="567"/>
        <w:jc w:val="both"/>
        <w:rPr>
          <w:sz w:val="28"/>
          <w:szCs w:val="28"/>
        </w:rPr>
      </w:pPr>
      <w:r w:rsidRPr="00B329FC">
        <w:rPr>
          <w:sz w:val="28"/>
          <w:szCs w:val="28"/>
        </w:rPr>
        <w:lastRenderedPageBreak/>
        <w:t>1.3 Толерантність – це обов'язок сприяти утвердженню прав людини, плюралізму (e тому числі культурного плюралізму), демократії та правопорядку. Толерантність – це поняття, що означає відмову від догматизму і абсолютизму, утвердження норм, закріплених у міжнародно-правових актах у галузі прав людини.</w:t>
      </w:r>
    </w:p>
    <w:p w:rsidR="007B503A" w:rsidRPr="00B329FC" w:rsidRDefault="007B503A" w:rsidP="007B503A">
      <w:pPr>
        <w:pStyle w:val="a7"/>
        <w:spacing w:before="0" w:beforeAutospacing="0" w:after="0" w:afterAutospacing="0"/>
        <w:ind w:firstLine="567"/>
        <w:jc w:val="both"/>
        <w:rPr>
          <w:sz w:val="28"/>
          <w:szCs w:val="28"/>
        </w:rPr>
      </w:pPr>
      <w:r w:rsidRPr="00B329FC">
        <w:rPr>
          <w:sz w:val="28"/>
          <w:szCs w:val="28"/>
        </w:rPr>
        <w:t>1.4 Стосовно поважання прав людини виявлення толерантності не означає терпимого ставлення до соціальної несправедливості, відмови від своїх або прийняття чужих переконань. Це означає, що кожен може дотримуватись своїх переконань і визнає таке саме право за іншими. Це означає визнання того, що люди з природи своєї відрізняються зовнішнім виглядом, становищем, мовою, поведінкою і мають право жити в мирі та зберігати свою індивідуальність. Це також означає, що погляди однієї людини не можуть бути нав'язані іншим [2].</w:t>
      </w:r>
    </w:p>
    <w:p w:rsidR="007B503A" w:rsidRPr="00B329FC" w:rsidRDefault="007B503A" w:rsidP="007B503A">
      <w:pPr>
        <w:pStyle w:val="Default"/>
        <w:tabs>
          <w:tab w:val="left" w:pos="-567"/>
        </w:tabs>
        <w:ind w:firstLine="567"/>
        <w:jc w:val="both"/>
        <w:rPr>
          <w:color w:val="auto"/>
          <w:sz w:val="28"/>
          <w:szCs w:val="28"/>
          <w:lang w:val="uk-UA"/>
        </w:rPr>
      </w:pPr>
      <w:r>
        <w:rPr>
          <w:color w:val="auto"/>
          <w:sz w:val="28"/>
          <w:szCs w:val="28"/>
          <w:lang w:val="uk-UA"/>
        </w:rPr>
        <w:tab/>
      </w:r>
      <w:r w:rsidRPr="00B329FC">
        <w:rPr>
          <w:color w:val="auto"/>
          <w:sz w:val="28"/>
          <w:szCs w:val="28"/>
          <w:lang w:val="uk-UA"/>
        </w:rPr>
        <w:t xml:space="preserve">Досліджуючи особливості діалогу як однієї з форм міжкультурної комунікації М.С. Мацковський виділив наступні сфери толерантності, порушення яких помічаємо у сучасному англомовному політичному дискурсі, незважаючи на «…високий рівень розвитку соціальної і поведінкової культури носіїв мови, а також менталітет та ідеологію суспільства»  [6, </w:t>
      </w:r>
      <w:r w:rsidRPr="00B329FC">
        <w:rPr>
          <w:rStyle w:val="st"/>
          <w:color w:val="auto"/>
          <w:sz w:val="28"/>
          <w:szCs w:val="28"/>
          <w:lang w:val="uk-UA"/>
        </w:rPr>
        <w:t>с. 227</w:t>
      </w:r>
      <w:r w:rsidRPr="00B329FC">
        <w:rPr>
          <w:color w:val="auto"/>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3"/>
        <w:gridCol w:w="7324"/>
      </w:tblGrid>
      <w:tr w:rsidR="007B503A" w:rsidRPr="00413197" w:rsidTr="00E92F9B">
        <w:tc>
          <w:tcPr>
            <w:tcW w:w="5068" w:type="dxa"/>
            <w:shd w:val="clear" w:color="auto" w:fill="auto"/>
          </w:tcPr>
          <w:p w:rsidR="007B503A" w:rsidRPr="00BF34D8" w:rsidRDefault="007B503A" w:rsidP="007B503A">
            <w:pPr>
              <w:pStyle w:val="Default"/>
              <w:tabs>
                <w:tab w:val="left" w:pos="-567"/>
                <w:tab w:val="left" w:pos="3120"/>
              </w:tabs>
              <w:rPr>
                <w:color w:val="auto"/>
                <w:sz w:val="28"/>
                <w:szCs w:val="28"/>
                <w:lang w:val="uk-UA"/>
              </w:rPr>
            </w:pPr>
            <w:r w:rsidRPr="007B503A">
              <w:rPr>
                <w:i/>
                <w:color w:val="auto"/>
                <w:sz w:val="28"/>
                <w:szCs w:val="28"/>
                <w:lang w:val="uk-UA"/>
              </w:rPr>
              <w:t>1)</w:t>
            </w:r>
            <w:r>
              <w:rPr>
                <w:color w:val="auto"/>
                <w:sz w:val="28"/>
                <w:szCs w:val="28"/>
                <w:lang w:val="uk-UA"/>
              </w:rPr>
              <w:t xml:space="preserve"> </w:t>
            </w:r>
            <w:r w:rsidRPr="00BF34D8">
              <w:rPr>
                <w:color w:val="auto"/>
                <w:sz w:val="28"/>
                <w:szCs w:val="28"/>
                <w:lang w:val="uk-UA"/>
              </w:rPr>
              <w:t>Гендерна толерантність – неупереджене ставлення до представників іншої статі, неприпустимість апріорного приписування людині недоліків іншої статі.</w:t>
            </w:r>
          </w:p>
        </w:tc>
        <w:tc>
          <w:tcPr>
            <w:tcW w:w="5069" w:type="dxa"/>
            <w:shd w:val="clear" w:color="auto" w:fill="auto"/>
          </w:tcPr>
          <w:p w:rsidR="007B503A" w:rsidRPr="00BF34D8" w:rsidRDefault="007B503A" w:rsidP="00E92F9B">
            <w:pPr>
              <w:pStyle w:val="Default"/>
              <w:tabs>
                <w:tab w:val="left" w:pos="960"/>
                <w:tab w:val="left" w:pos="3120"/>
              </w:tabs>
              <w:jc w:val="both"/>
              <w:rPr>
                <w:color w:val="auto"/>
                <w:sz w:val="28"/>
                <w:szCs w:val="28"/>
              </w:rPr>
            </w:pPr>
            <w:r w:rsidRPr="00BF34D8">
              <w:rPr>
                <w:i/>
                <w:color w:val="auto"/>
                <w:sz w:val="28"/>
                <w:szCs w:val="28"/>
              </w:rPr>
              <w:t>Women and men are still unequal – even when they are dead. The word widow appears in newspapers up to 15 times more frequently than widower, a discrepancy that suggests that women are still defined in terms of their relationship to men</w:t>
            </w:r>
            <w:r w:rsidRPr="00BF34D8">
              <w:rPr>
                <w:i/>
                <w:color w:val="auto"/>
                <w:sz w:val="28"/>
                <w:szCs w:val="28"/>
                <w:lang w:val="uk-UA"/>
              </w:rPr>
              <w:t xml:space="preserve">. </w:t>
            </w:r>
            <w:r w:rsidRPr="00BF34D8">
              <w:rPr>
                <w:i/>
                <w:color w:val="auto"/>
                <w:sz w:val="28"/>
                <w:szCs w:val="28"/>
              </w:rPr>
              <w:t>After a married man dies, it is common to refer to his wife as a widow, and much less common to call the husband of a dead woman a widower – why?</w:t>
            </w:r>
            <w:r w:rsidRPr="00BF34D8">
              <w:rPr>
                <w:i/>
                <w:color w:val="auto"/>
                <w:sz w:val="28"/>
                <w:szCs w:val="28"/>
                <w:lang w:val="uk-UA"/>
              </w:rPr>
              <w:t xml:space="preserve">  </w:t>
            </w:r>
            <w:r w:rsidRPr="00BF34D8">
              <w:rPr>
                <w:color w:val="auto"/>
                <w:sz w:val="28"/>
                <w:szCs w:val="28"/>
                <w:lang w:val="uk-UA"/>
              </w:rPr>
              <w:t>(</w:t>
            </w:r>
            <w:r w:rsidRPr="00BF34D8">
              <w:rPr>
                <w:color w:val="auto"/>
                <w:sz w:val="28"/>
                <w:szCs w:val="28"/>
              </w:rPr>
              <w:t>The Guardian. 03.04.2014 http://www.theguardian.com/media/mind-your-language/2012/apr/16/women-men-widow-widower</w:t>
            </w:r>
            <w:r w:rsidRPr="00BF34D8">
              <w:rPr>
                <w:color w:val="auto"/>
                <w:sz w:val="28"/>
                <w:szCs w:val="28"/>
                <w:lang w:val="uk-UA"/>
              </w:rPr>
              <w:t>)</w:t>
            </w:r>
            <w:r w:rsidRPr="00BF34D8">
              <w:rPr>
                <w:color w:val="auto"/>
                <w:sz w:val="28"/>
                <w:szCs w:val="28"/>
              </w:rPr>
              <w:t>.</w:t>
            </w:r>
          </w:p>
        </w:tc>
      </w:tr>
      <w:tr w:rsidR="007B503A" w:rsidRPr="00413197" w:rsidTr="00E92F9B">
        <w:tc>
          <w:tcPr>
            <w:tcW w:w="5068" w:type="dxa"/>
            <w:shd w:val="clear" w:color="auto" w:fill="auto"/>
          </w:tcPr>
          <w:p w:rsidR="007B503A" w:rsidRPr="00BF34D8" w:rsidRDefault="007B503A" w:rsidP="007B503A">
            <w:pPr>
              <w:pStyle w:val="Default"/>
              <w:tabs>
                <w:tab w:val="left" w:pos="360"/>
                <w:tab w:val="left" w:pos="3120"/>
              </w:tabs>
              <w:rPr>
                <w:color w:val="auto"/>
                <w:sz w:val="28"/>
                <w:szCs w:val="28"/>
                <w:lang w:val="uk-UA"/>
              </w:rPr>
            </w:pPr>
            <w:r>
              <w:rPr>
                <w:i/>
                <w:color w:val="auto"/>
                <w:sz w:val="28"/>
                <w:szCs w:val="28"/>
                <w:lang w:val="uk-UA"/>
              </w:rPr>
              <w:t xml:space="preserve">2) </w:t>
            </w:r>
            <w:r w:rsidRPr="00BF34D8">
              <w:rPr>
                <w:color w:val="auto"/>
                <w:sz w:val="28"/>
                <w:szCs w:val="28"/>
                <w:lang w:val="uk-UA"/>
              </w:rPr>
              <w:t>Вікова толерантність – неупередженість до апріорних «недоліків» людини, пов’язаних з її віком (нездатність людей похилого віку розуміти молодь, відсутність у молоді досвіду і знань).</w:t>
            </w:r>
          </w:p>
        </w:tc>
        <w:tc>
          <w:tcPr>
            <w:tcW w:w="5069" w:type="dxa"/>
            <w:shd w:val="clear" w:color="auto" w:fill="auto"/>
          </w:tcPr>
          <w:p w:rsidR="007B503A" w:rsidRPr="00BF34D8" w:rsidRDefault="007B503A" w:rsidP="007B503A">
            <w:pPr>
              <w:pStyle w:val="2"/>
              <w:spacing w:before="0" w:after="0"/>
              <w:ind w:firstLine="22"/>
              <w:jc w:val="left"/>
              <w:rPr>
                <w:b w:val="0"/>
              </w:rPr>
            </w:pPr>
            <w:r w:rsidRPr="00BF34D8">
              <w:rPr>
                <w:b w:val="0"/>
              </w:rPr>
              <w:t>Old people mess up.</w:t>
            </w:r>
          </w:p>
          <w:p w:rsidR="007B503A" w:rsidRPr="00BF34D8" w:rsidRDefault="007B503A" w:rsidP="00E92F9B">
            <w:pPr>
              <w:pStyle w:val="Default"/>
              <w:tabs>
                <w:tab w:val="left" w:pos="960"/>
                <w:tab w:val="left" w:pos="3120"/>
              </w:tabs>
              <w:jc w:val="both"/>
              <w:rPr>
                <w:color w:val="auto"/>
                <w:sz w:val="28"/>
                <w:szCs w:val="28"/>
              </w:rPr>
            </w:pPr>
            <w:r w:rsidRPr="00BF34D8">
              <w:rPr>
                <w:i/>
                <w:color w:val="auto"/>
                <w:sz w:val="28"/>
                <w:szCs w:val="28"/>
              </w:rPr>
              <w:t>If the state retirement age is raised, young people won't find job opportunities.</w:t>
            </w:r>
            <w:r w:rsidRPr="00BF34D8">
              <w:rPr>
                <w:i/>
                <w:color w:val="auto"/>
                <w:sz w:val="28"/>
                <w:szCs w:val="28"/>
              </w:rPr>
              <w:br/>
              <w:t xml:space="preserve">Moreover, old people do not do good work in many fields. Besides, they would cause trouble to employers, police, and public. Also, they are more vulnarable to catch diseases and ilnesses. To explain, old people do not tolerate what young people do. </w:t>
            </w:r>
            <w:r w:rsidRPr="00BF34D8">
              <w:rPr>
                <w:color w:val="auto"/>
                <w:sz w:val="28"/>
                <w:szCs w:val="28"/>
              </w:rPr>
              <w:t>(Should the state retirement age be raised? // Debate.org 03.04.2014 http://www.debate.org/opinions/should-the-state-retirement-age-be-raised)</w:t>
            </w:r>
          </w:p>
        </w:tc>
      </w:tr>
      <w:tr w:rsidR="007B503A" w:rsidRPr="00413197" w:rsidTr="00E92F9B">
        <w:tc>
          <w:tcPr>
            <w:tcW w:w="5068" w:type="dxa"/>
            <w:shd w:val="clear" w:color="auto" w:fill="auto"/>
          </w:tcPr>
          <w:p w:rsidR="007B503A" w:rsidRPr="00BF34D8" w:rsidRDefault="007B503A" w:rsidP="007B503A">
            <w:pPr>
              <w:pStyle w:val="Default"/>
              <w:tabs>
                <w:tab w:val="left" w:pos="360"/>
                <w:tab w:val="left" w:pos="3120"/>
              </w:tabs>
              <w:rPr>
                <w:color w:val="auto"/>
                <w:sz w:val="28"/>
                <w:szCs w:val="28"/>
                <w:lang w:val="uk-UA"/>
              </w:rPr>
            </w:pPr>
            <w:r>
              <w:rPr>
                <w:i/>
                <w:color w:val="auto"/>
                <w:sz w:val="28"/>
                <w:szCs w:val="28"/>
                <w:lang w:val="uk-UA"/>
              </w:rPr>
              <w:t xml:space="preserve">3) </w:t>
            </w:r>
            <w:r w:rsidRPr="00BF34D8">
              <w:rPr>
                <w:color w:val="auto"/>
                <w:sz w:val="28"/>
                <w:szCs w:val="28"/>
                <w:lang w:val="uk-UA"/>
              </w:rPr>
              <w:t xml:space="preserve">Освітня толерантність – терпиме ставлення високоосвічених </w:t>
            </w:r>
            <w:r w:rsidRPr="00BF34D8">
              <w:rPr>
                <w:color w:val="auto"/>
                <w:sz w:val="28"/>
                <w:szCs w:val="28"/>
                <w:lang w:val="uk-UA"/>
              </w:rPr>
              <w:lastRenderedPageBreak/>
              <w:t>людей до висловлювань і поведінки людей з більш низьким рівнем освіти і навпаки.</w:t>
            </w:r>
          </w:p>
        </w:tc>
        <w:tc>
          <w:tcPr>
            <w:tcW w:w="5069" w:type="dxa"/>
            <w:shd w:val="clear" w:color="auto" w:fill="auto"/>
          </w:tcPr>
          <w:p w:rsidR="007B503A" w:rsidRPr="00BF34D8" w:rsidRDefault="007B503A" w:rsidP="00E92F9B">
            <w:pPr>
              <w:pStyle w:val="1"/>
              <w:rPr>
                <w:b w:val="0"/>
                <w:sz w:val="28"/>
                <w:szCs w:val="28"/>
              </w:rPr>
            </w:pPr>
            <w:r w:rsidRPr="00BF34D8">
              <w:rPr>
                <w:b w:val="0"/>
                <w:i/>
                <w:sz w:val="28"/>
                <w:szCs w:val="28"/>
              </w:rPr>
              <w:lastRenderedPageBreak/>
              <w:t xml:space="preserve">Annoyed Lavrov calls reporters 'crazy' during media scrum. Russian Foreign Minister Sergei Lavrov offers some candid responses to members of the media Tuesday after his meeting </w:t>
            </w:r>
            <w:r w:rsidRPr="00BF34D8">
              <w:rPr>
                <w:b w:val="0"/>
                <w:i/>
                <w:sz w:val="28"/>
                <w:szCs w:val="28"/>
              </w:rPr>
              <w:lastRenderedPageBreak/>
              <w:t>in Brunei with U.S. Secretary of State John Kerry</w:t>
            </w:r>
            <w:r w:rsidRPr="00BF34D8">
              <w:rPr>
                <w:b w:val="0"/>
                <w:sz w:val="28"/>
                <w:szCs w:val="28"/>
              </w:rPr>
              <w:t xml:space="preserve"> (NBC News. 02.07.2013 http://www.nbcnews.com/video/nbc-news/52376545#52376545).</w:t>
            </w:r>
          </w:p>
          <w:p w:rsidR="007B503A" w:rsidRPr="00BF34D8" w:rsidRDefault="007B503A" w:rsidP="00E92F9B">
            <w:pPr>
              <w:pStyle w:val="Default"/>
              <w:tabs>
                <w:tab w:val="left" w:pos="960"/>
                <w:tab w:val="left" w:pos="3120"/>
              </w:tabs>
              <w:jc w:val="both"/>
              <w:rPr>
                <w:color w:val="auto"/>
                <w:sz w:val="28"/>
                <w:szCs w:val="28"/>
              </w:rPr>
            </w:pPr>
          </w:p>
        </w:tc>
      </w:tr>
      <w:tr w:rsidR="007B503A" w:rsidRPr="00413197" w:rsidTr="00E92F9B">
        <w:tc>
          <w:tcPr>
            <w:tcW w:w="5068" w:type="dxa"/>
            <w:shd w:val="clear" w:color="auto" w:fill="auto"/>
          </w:tcPr>
          <w:p w:rsidR="007B503A" w:rsidRPr="00BF34D8" w:rsidRDefault="007B503A" w:rsidP="007B503A">
            <w:pPr>
              <w:pStyle w:val="Default"/>
              <w:tabs>
                <w:tab w:val="left" w:pos="360"/>
                <w:tab w:val="left" w:pos="3120"/>
              </w:tabs>
              <w:rPr>
                <w:color w:val="auto"/>
                <w:sz w:val="28"/>
                <w:szCs w:val="28"/>
                <w:lang w:val="uk-UA"/>
              </w:rPr>
            </w:pPr>
            <w:r>
              <w:rPr>
                <w:i/>
                <w:color w:val="auto"/>
                <w:sz w:val="28"/>
                <w:szCs w:val="28"/>
                <w:lang w:val="uk-UA"/>
              </w:rPr>
              <w:lastRenderedPageBreak/>
              <w:t xml:space="preserve">4) </w:t>
            </w:r>
            <w:r w:rsidRPr="00BF34D8">
              <w:rPr>
                <w:color w:val="auto"/>
                <w:sz w:val="28"/>
                <w:szCs w:val="28"/>
                <w:lang w:val="uk-UA"/>
              </w:rPr>
              <w:t>Міжнаціональна толерантність – ставлення до представників різних націй. Крайні прояви національної інтолерантності: етноцентризм, ксенофобія, агресивний націоналізм.</w:t>
            </w:r>
          </w:p>
        </w:tc>
        <w:tc>
          <w:tcPr>
            <w:tcW w:w="5069" w:type="dxa"/>
            <w:shd w:val="clear" w:color="auto" w:fill="auto"/>
          </w:tcPr>
          <w:p w:rsidR="007B503A" w:rsidRPr="00BF34D8" w:rsidRDefault="007A3C34" w:rsidP="00E92F9B">
            <w:pPr>
              <w:pStyle w:val="Default"/>
              <w:tabs>
                <w:tab w:val="left" w:pos="960"/>
                <w:tab w:val="left" w:pos="3120"/>
              </w:tabs>
              <w:jc w:val="both"/>
              <w:rPr>
                <w:color w:val="auto"/>
                <w:sz w:val="28"/>
                <w:szCs w:val="28"/>
              </w:rPr>
            </w:pPr>
            <w:hyperlink r:id="rId120" w:history="1">
              <w:r w:rsidR="007B503A" w:rsidRPr="00BF34D8">
                <w:rPr>
                  <w:rStyle w:val="a5"/>
                  <w:i/>
                  <w:color w:val="auto"/>
                  <w:sz w:val="28"/>
                  <w:szCs w:val="28"/>
                </w:rPr>
                <w:t>Foxnews: Why haven't we threatened Russia with War?</w:t>
              </w:r>
            </w:hyperlink>
            <w:r w:rsidR="007B503A" w:rsidRPr="00BF34D8">
              <w:rPr>
                <w:b/>
                <w:i/>
                <w:color w:val="auto"/>
              </w:rPr>
              <w:t xml:space="preserve"> </w:t>
            </w:r>
            <w:r w:rsidR="007B503A" w:rsidRPr="00BF34D8">
              <w:rPr>
                <w:color w:val="auto"/>
                <w:sz w:val="28"/>
                <w:szCs w:val="28"/>
              </w:rPr>
              <w:t xml:space="preserve"> (Daily Kos, 28.02.2014 </w:t>
            </w:r>
            <w:hyperlink r:id="rId121" w:history="1">
              <w:r w:rsidR="007B503A" w:rsidRPr="00BF34D8">
                <w:rPr>
                  <w:rStyle w:val="a5"/>
                  <w:color w:val="auto"/>
                  <w:sz w:val="28"/>
                  <w:szCs w:val="28"/>
                </w:rPr>
                <w:t>http://www.dailykos.com/story/2014/02/28/1281265/-Foxnews-Why-haven-t-we-threatened-Russia-with-War</w:t>
              </w:r>
            </w:hyperlink>
            <w:r w:rsidR="007B503A" w:rsidRPr="00BF34D8">
              <w:rPr>
                <w:color w:val="auto"/>
                <w:sz w:val="28"/>
                <w:szCs w:val="28"/>
              </w:rPr>
              <w:t>).</w:t>
            </w:r>
          </w:p>
          <w:p w:rsidR="007B503A" w:rsidRPr="00BF34D8" w:rsidRDefault="007B503A" w:rsidP="00E92F9B">
            <w:pPr>
              <w:pStyle w:val="1"/>
              <w:spacing w:before="0" w:after="0"/>
              <w:rPr>
                <w:b w:val="0"/>
                <w:sz w:val="28"/>
                <w:szCs w:val="28"/>
              </w:rPr>
            </w:pPr>
            <w:r w:rsidRPr="00BF34D8">
              <w:rPr>
                <w:b w:val="0"/>
                <w:i/>
                <w:sz w:val="28"/>
                <w:szCs w:val="28"/>
              </w:rPr>
              <w:t>She [Assistant Secretary of State for European and Eurasian Affairs Victoria Nuland] then tells a man who sounds like Pyatt that the United Nations agreed to send someone to help “glue” the deal. “And you know, fuck the EU,” Nuland says. “Exactly,” Pyatt says</w:t>
            </w:r>
            <w:r w:rsidRPr="00BF34D8">
              <w:rPr>
                <w:b w:val="0"/>
                <w:sz w:val="28"/>
                <w:szCs w:val="28"/>
              </w:rPr>
              <w:t xml:space="preserve"> (Top U.S. Diplomat For Europe: “Fuck The EU”</w:t>
            </w:r>
          </w:p>
          <w:p w:rsidR="007B503A" w:rsidRPr="00BF34D8" w:rsidRDefault="007B503A" w:rsidP="00E92F9B">
            <w:pPr>
              <w:pStyle w:val="Default"/>
              <w:tabs>
                <w:tab w:val="left" w:pos="960"/>
                <w:tab w:val="left" w:pos="3120"/>
              </w:tabs>
              <w:jc w:val="both"/>
              <w:rPr>
                <w:color w:val="auto"/>
                <w:sz w:val="28"/>
                <w:szCs w:val="28"/>
              </w:rPr>
            </w:pPr>
            <w:r w:rsidRPr="00BF34D8">
              <w:rPr>
                <w:color w:val="auto"/>
                <w:sz w:val="28"/>
                <w:szCs w:val="28"/>
              </w:rPr>
              <w:t>Buzz Feed World. 06.02.2014 http://www.buzzfeed.com/rosiegray/top-us-diplomat-fuck-the-eu).</w:t>
            </w:r>
          </w:p>
        </w:tc>
      </w:tr>
      <w:tr w:rsidR="007B503A" w:rsidRPr="00413197" w:rsidTr="00E92F9B">
        <w:tc>
          <w:tcPr>
            <w:tcW w:w="5068" w:type="dxa"/>
            <w:shd w:val="clear" w:color="auto" w:fill="auto"/>
          </w:tcPr>
          <w:p w:rsidR="007B503A" w:rsidRPr="00BF34D8" w:rsidRDefault="007B503A" w:rsidP="007B503A">
            <w:pPr>
              <w:pStyle w:val="Default"/>
              <w:tabs>
                <w:tab w:val="left" w:pos="360"/>
                <w:tab w:val="left" w:pos="3120"/>
              </w:tabs>
              <w:rPr>
                <w:color w:val="auto"/>
                <w:sz w:val="28"/>
                <w:szCs w:val="28"/>
                <w:lang w:val="uk-UA"/>
              </w:rPr>
            </w:pPr>
            <w:r>
              <w:rPr>
                <w:i/>
                <w:color w:val="auto"/>
                <w:sz w:val="28"/>
                <w:szCs w:val="28"/>
                <w:lang w:val="uk-UA"/>
              </w:rPr>
              <w:t xml:space="preserve">5) </w:t>
            </w:r>
            <w:r w:rsidRPr="00BF34D8">
              <w:rPr>
                <w:color w:val="auto"/>
                <w:sz w:val="28"/>
                <w:szCs w:val="28"/>
                <w:lang w:val="uk-UA"/>
              </w:rPr>
              <w:t>Расова толерантність – відсутність упередженого ставлення до представників іншої раси.</w:t>
            </w:r>
          </w:p>
        </w:tc>
        <w:tc>
          <w:tcPr>
            <w:tcW w:w="5069" w:type="dxa"/>
            <w:shd w:val="clear" w:color="auto" w:fill="auto"/>
          </w:tcPr>
          <w:p w:rsidR="007B503A" w:rsidRPr="00BF34D8" w:rsidRDefault="007A3C34" w:rsidP="00E92F9B">
            <w:pPr>
              <w:pStyle w:val="leaddropcap"/>
              <w:spacing w:before="0" w:beforeAutospacing="0" w:after="0" w:afterAutospacing="0"/>
              <w:rPr>
                <w:i/>
                <w:sz w:val="28"/>
                <w:szCs w:val="28"/>
                <w:lang w:val="en-US"/>
              </w:rPr>
            </w:pPr>
            <w:hyperlink r:id="rId122" w:history="1">
              <w:r w:rsidR="007B503A" w:rsidRPr="007B503A">
                <w:rPr>
                  <w:rStyle w:val="a5"/>
                  <w:i/>
                  <w:color w:val="auto"/>
                  <w:sz w:val="28"/>
                  <w:szCs w:val="28"/>
                  <w:u w:val="none"/>
                  <w:lang w:val="en-US"/>
                </w:rPr>
                <w:t>Oscar season is back</w:t>
              </w:r>
            </w:hyperlink>
            <w:r w:rsidR="007B503A" w:rsidRPr="007B503A">
              <w:rPr>
                <w:i/>
                <w:sz w:val="28"/>
                <w:szCs w:val="28"/>
                <w:lang w:val="en-US"/>
              </w:rPr>
              <w:t>,</w:t>
            </w:r>
            <w:r w:rsidR="007B503A" w:rsidRPr="00BF34D8">
              <w:rPr>
                <w:i/>
                <w:sz w:val="28"/>
                <w:szCs w:val="28"/>
                <w:lang w:val="en-US"/>
              </w:rPr>
              <w:t xml:space="preserve"> motherf*ckers, and black America is unhappy.</w:t>
            </w:r>
          </w:p>
          <w:p w:rsidR="007B503A" w:rsidRPr="00BF34D8" w:rsidRDefault="007B503A" w:rsidP="00E92F9B">
            <w:pPr>
              <w:pStyle w:val="a7"/>
              <w:spacing w:before="0" w:beforeAutospacing="0" w:after="0" w:afterAutospacing="0"/>
              <w:rPr>
                <w:i/>
                <w:sz w:val="28"/>
                <w:szCs w:val="28"/>
                <w:lang w:val="en-US"/>
              </w:rPr>
            </w:pPr>
            <w:r w:rsidRPr="00BF34D8">
              <w:rPr>
                <w:i/>
                <w:sz w:val="28"/>
                <w:szCs w:val="28"/>
                <w:lang w:val="en-US"/>
              </w:rPr>
              <w:t xml:space="preserve">This was supposedly a </w:t>
            </w:r>
            <w:hyperlink r:id="rId123" w:history="1">
              <w:r w:rsidRPr="007B503A">
                <w:rPr>
                  <w:rStyle w:val="a5"/>
                  <w:i/>
                  <w:color w:val="auto"/>
                  <w:sz w:val="28"/>
                  <w:szCs w:val="28"/>
                  <w:u w:val="none"/>
                  <w:lang w:val="en-US"/>
                </w:rPr>
                <w:t>banner</w:t>
              </w:r>
            </w:hyperlink>
            <w:r w:rsidRPr="007B503A">
              <w:rPr>
                <w:i/>
                <w:sz w:val="28"/>
                <w:szCs w:val="28"/>
                <w:lang w:val="en-US"/>
              </w:rPr>
              <w:t> </w:t>
            </w:r>
            <w:hyperlink r:id="rId124" w:history="1">
              <w:r w:rsidRPr="007B503A">
                <w:rPr>
                  <w:rStyle w:val="a5"/>
                  <w:i/>
                  <w:color w:val="auto"/>
                  <w:sz w:val="28"/>
                  <w:szCs w:val="28"/>
                  <w:u w:val="none"/>
                  <w:lang w:val="en-US"/>
                </w:rPr>
                <w:t>year</w:t>
              </w:r>
            </w:hyperlink>
            <w:r w:rsidRPr="007B503A">
              <w:rPr>
                <w:i/>
                <w:sz w:val="28"/>
                <w:szCs w:val="28"/>
                <w:lang w:val="en-US"/>
              </w:rPr>
              <w:t xml:space="preserve"> for black film. But, with the exception of </w:t>
            </w:r>
            <w:r w:rsidRPr="007B503A">
              <w:rPr>
                <w:i/>
                <w:iCs/>
                <w:sz w:val="28"/>
                <w:szCs w:val="28"/>
                <w:lang w:val="en-US"/>
              </w:rPr>
              <w:t>12 Years a Slave</w:t>
            </w:r>
            <w:r w:rsidRPr="007B503A">
              <w:rPr>
                <w:i/>
                <w:sz w:val="28"/>
                <w:szCs w:val="28"/>
                <w:lang w:val="en-US"/>
              </w:rPr>
              <w:t xml:space="preserve">, "our" movies got the nomination shaft — and I don't mean </w:t>
            </w:r>
            <w:hyperlink r:id="rId125" w:history="1">
              <w:r w:rsidRPr="007B503A">
                <w:rPr>
                  <w:rStyle w:val="a5"/>
                  <w:i/>
                  <w:color w:val="auto"/>
                  <w:sz w:val="28"/>
                  <w:szCs w:val="28"/>
                  <w:u w:val="none"/>
                  <w:lang w:val="en-US"/>
                </w:rPr>
                <w:t>Richard Roundtree</w:t>
              </w:r>
            </w:hyperlink>
            <w:r w:rsidRPr="007B503A">
              <w:rPr>
                <w:i/>
                <w:sz w:val="28"/>
                <w:szCs w:val="28"/>
                <w:lang w:val="en-US"/>
              </w:rPr>
              <w:t xml:space="preserve">. </w:t>
            </w:r>
            <w:hyperlink r:id="rId126" w:history="1">
              <w:r w:rsidRPr="007B503A">
                <w:rPr>
                  <w:rStyle w:val="a5"/>
                  <w:i/>
                  <w:iCs/>
                  <w:color w:val="auto"/>
                  <w:sz w:val="28"/>
                  <w:szCs w:val="28"/>
                  <w:u w:val="none"/>
                  <w:lang w:val="en-US"/>
                </w:rPr>
                <w:t>Fruitvale Station</w:t>
              </w:r>
            </w:hyperlink>
            <w:r w:rsidRPr="007B503A">
              <w:rPr>
                <w:i/>
                <w:sz w:val="28"/>
                <w:szCs w:val="28"/>
                <w:lang w:val="en-US"/>
              </w:rPr>
              <w:t xml:space="preserve">? </w:t>
            </w:r>
            <w:hyperlink r:id="rId127" w:history="1">
              <w:r w:rsidRPr="007B503A">
                <w:rPr>
                  <w:rStyle w:val="a5"/>
                  <w:i/>
                  <w:color w:val="auto"/>
                  <w:sz w:val="28"/>
                  <w:szCs w:val="28"/>
                  <w:u w:val="none"/>
                  <w:lang w:val="en-US"/>
                </w:rPr>
                <w:t>Snubbed</w:t>
              </w:r>
            </w:hyperlink>
            <w:r w:rsidRPr="007B503A">
              <w:rPr>
                <w:i/>
                <w:sz w:val="28"/>
                <w:szCs w:val="28"/>
                <w:lang w:val="en-US"/>
              </w:rPr>
              <w:t xml:space="preserve">. </w:t>
            </w:r>
            <w:hyperlink r:id="rId128" w:history="1">
              <w:r w:rsidRPr="007B503A">
                <w:rPr>
                  <w:rStyle w:val="a5"/>
                  <w:i/>
                  <w:iCs/>
                  <w:color w:val="auto"/>
                  <w:sz w:val="28"/>
                  <w:szCs w:val="28"/>
                  <w:u w:val="none"/>
                  <w:lang w:val="en-US"/>
                </w:rPr>
                <w:t>The Butler</w:t>
              </w:r>
            </w:hyperlink>
            <w:r w:rsidRPr="007B503A">
              <w:rPr>
                <w:i/>
                <w:sz w:val="28"/>
                <w:szCs w:val="28"/>
                <w:lang w:val="en-US"/>
              </w:rPr>
              <w:t xml:space="preserve">? Snubbed. </w:t>
            </w:r>
            <w:hyperlink r:id="rId129" w:history="1">
              <w:r w:rsidRPr="007B503A">
                <w:rPr>
                  <w:rStyle w:val="a5"/>
                  <w:i/>
                  <w:iCs/>
                  <w:color w:val="auto"/>
                  <w:sz w:val="28"/>
                  <w:szCs w:val="28"/>
                  <w:u w:val="none"/>
                  <w:lang w:val="en-US"/>
                </w:rPr>
                <w:t>A Madea Christmas</w:t>
              </w:r>
            </w:hyperlink>
            <w:r w:rsidRPr="007B503A">
              <w:rPr>
                <w:i/>
                <w:sz w:val="28"/>
                <w:szCs w:val="28"/>
                <w:lang w:val="en-US"/>
              </w:rPr>
              <w:t xml:space="preserve">? </w:t>
            </w:r>
            <w:r w:rsidRPr="00BF34D8">
              <w:rPr>
                <w:i/>
                <w:sz w:val="28"/>
                <w:szCs w:val="28"/>
                <w:lang w:val="en-US"/>
              </w:rPr>
              <w:t>Double-snubbed. The Oscar ballot stayed as white as a snowed-in, bad sweater party at Dick Cheney's house. But why do we care so much?</w:t>
            </w:r>
          </w:p>
          <w:p w:rsidR="007B503A" w:rsidRPr="00BF34D8" w:rsidRDefault="007B503A" w:rsidP="00E92F9B">
            <w:pPr>
              <w:pStyle w:val="Default"/>
              <w:tabs>
                <w:tab w:val="left" w:pos="960"/>
                <w:tab w:val="left" w:pos="3120"/>
              </w:tabs>
              <w:jc w:val="both"/>
              <w:rPr>
                <w:i/>
                <w:color w:val="auto"/>
                <w:sz w:val="28"/>
                <w:szCs w:val="28"/>
              </w:rPr>
            </w:pPr>
            <w:r w:rsidRPr="00BF34D8">
              <w:rPr>
                <w:i/>
                <w:color w:val="auto"/>
                <w:sz w:val="28"/>
                <w:szCs w:val="28"/>
              </w:rPr>
              <w:t xml:space="preserve"> </w:t>
            </w:r>
            <w:r w:rsidRPr="00BF34D8">
              <w:rPr>
                <w:color w:val="auto"/>
                <w:sz w:val="28"/>
                <w:szCs w:val="28"/>
              </w:rPr>
              <w:t>(Black People Shouldn't Care About the Oscars Because the Oscars Don't Care About Them // PliciMic23.01.2014 http://www.policymic.com/articles/79671/black-people-shouldn-t-care-about-the-oscars-because-the-oscars-don-t-care-about-them).</w:t>
            </w:r>
          </w:p>
        </w:tc>
      </w:tr>
      <w:tr w:rsidR="007B503A" w:rsidRPr="00BF34D8" w:rsidTr="00E92F9B">
        <w:tc>
          <w:tcPr>
            <w:tcW w:w="5068" w:type="dxa"/>
            <w:shd w:val="clear" w:color="auto" w:fill="auto"/>
          </w:tcPr>
          <w:p w:rsidR="007B503A" w:rsidRPr="00BF34D8" w:rsidRDefault="007B503A" w:rsidP="00F72EC7">
            <w:pPr>
              <w:pStyle w:val="Default"/>
              <w:numPr>
                <w:ilvl w:val="0"/>
                <w:numId w:val="43"/>
              </w:numPr>
              <w:tabs>
                <w:tab w:val="left" w:pos="360"/>
                <w:tab w:val="left" w:pos="3120"/>
              </w:tabs>
              <w:ind w:left="0" w:firstLine="0"/>
              <w:rPr>
                <w:color w:val="auto"/>
                <w:sz w:val="28"/>
                <w:szCs w:val="28"/>
                <w:lang w:val="uk-UA"/>
              </w:rPr>
            </w:pPr>
            <w:r w:rsidRPr="00BF34D8">
              <w:rPr>
                <w:color w:val="auto"/>
                <w:sz w:val="28"/>
                <w:szCs w:val="28"/>
                <w:lang w:val="uk-UA"/>
              </w:rPr>
              <w:t>Релігійна толерантність – терпиме ставлення до догматів різних конфесій, релігійності з боку віруючих і невіруючих.</w:t>
            </w:r>
          </w:p>
        </w:tc>
        <w:tc>
          <w:tcPr>
            <w:tcW w:w="5069" w:type="dxa"/>
            <w:shd w:val="clear" w:color="auto" w:fill="auto"/>
          </w:tcPr>
          <w:p w:rsidR="007B503A" w:rsidRPr="00BF34D8" w:rsidRDefault="007B503A" w:rsidP="00E92F9B">
            <w:pPr>
              <w:pStyle w:val="Default"/>
              <w:tabs>
                <w:tab w:val="left" w:pos="960"/>
                <w:tab w:val="left" w:pos="3120"/>
              </w:tabs>
              <w:jc w:val="both"/>
              <w:rPr>
                <w:color w:val="auto"/>
                <w:sz w:val="28"/>
                <w:szCs w:val="28"/>
              </w:rPr>
            </w:pPr>
            <w:r w:rsidRPr="00BF34D8">
              <w:rPr>
                <w:i/>
                <w:color w:val="auto"/>
                <w:sz w:val="28"/>
                <w:szCs w:val="28"/>
              </w:rPr>
              <w:t>The Jew when confronted with the claims of Christianity will always reply, “I was born a Jew and I will die a Jew.” What he means is, “I will never become a Christian like the dumb goys.”</w:t>
            </w:r>
            <w:r w:rsidRPr="00BF34D8">
              <w:rPr>
                <w:rFonts w:ascii="Verdana" w:hAnsi="Verdana"/>
                <w:color w:val="auto"/>
                <w:sz w:val="20"/>
                <w:szCs w:val="20"/>
              </w:rPr>
              <w:t xml:space="preserve"> </w:t>
            </w:r>
            <w:r w:rsidRPr="00BF34D8">
              <w:rPr>
                <w:color w:val="auto"/>
                <w:sz w:val="28"/>
                <w:szCs w:val="28"/>
              </w:rPr>
              <w:t>(Hoe the Jews think // Real Jew News. 30.05.2008)</w:t>
            </w:r>
          </w:p>
        </w:tc>
      </w:tr>
      <w:tr w:rsidR="007B503A" w:rsidRPr="00413197" w:rsidTr="00E92F9B">
        <w:tc>
          <w:tcPr>
            <w:tcW w:w="5068" w:type="dxa"/>
            <w:shd w:val="clear" w:color="auto" w:fill="auto"/>
          </w:tcPr>
          <w:p w:rsidR="007B503A" w:rsidRPr="00BF34D8" w:rsidRDefault="007B503A" w:rsidP="00F72EC7">
            <w:pPr>
              <w:pStyle w:val="Default"/>
              <w:numPr>
                <w:ilvl w:val="0"/>
                <w:numId w:val="43"/>
              </w:numPr>
              <w:tabs>
                <w:tab w:val="left" w:pos="-426"/>
              </w:tabs>
              <w:ind w:left="0" w:firstLine="0"/>
              <w:rPr>
                <w:color w:val="auto"/>
                <w:sz w:val="28"/>
                <w:szCs w:val="28"/>
                <w:lang w:val="uk-UA"/>
              </w:rPr>
            </w:pPr>
            <w:r w:rsidRPr="00BF34D8">
              <w:rPr>
                <w:color w:val="auto"/>
                <w:sz w:val="28"/>
                <w:szCs w:val="28"/>
                <w:lang w:val="uk-UA"/>
              </w:rPr>
              <w:t xml:space="preserve">Географічна толерантність – </w:t>
            </w:r>
            <w:r w:rsidRPr="00BF34D8">
              <w:rPr>
                <w:color w:val="auto"/>
                <w:sz w:val="28"/>
                <w:szCs w:val="28"/>
                <w:lang w:val="uk-UA"/>
              </w:rPr>
              <w:lastRenderedPageBreak/>
              <w:t>неупередженість до жителів провінційних міст і  інших регіонів з боку столичних жителів і навпаки.</w:t>
            </w:r>
          </w:p>
        </w:tc>
        <w:tc>
          <w:tcPr>
            <w:tcW w:w="5069" w:type="dxa"/>
            <w:shd w:val="clear" w:color="auto" w:fill="auto"/>
          </w:tcPr>
          <w:p w:rsidR="007B503A" w:rsidRPr="00BF34D8" w:rsidRDefault="007B503A" w:rsidP="00E92F9B">
            <w:pPr>
              <w:pStyle w:val="Default"/>
              <w:tabs>
                <w:tab w:val="left" w:pos="960"/>
                <w:tab w:val="left" w:pos="3120"/>
              </w:tabs>
              <w:jc w:val="both"/>
              <w:rPr>
                <w:color w:val="auto"/>
                <w:sz w:val="28"/>
                <w:szCs w:val="28"/>
              </w:rPr>
            </w:pPr>
            <w:r w:rsidRPr="00BF34D8">
              <w:rPr>
                <w:i/>
                <w:color w:val="auto"/>
                <w:sz w:val="28"/>
                <w:szCs w:val="28"/>
              </w:rPr>
              <w:lastRenderedPageBreak/>
              <w:t xml:space="preserve">How Cuban Villagers Learned They Descended From Sierra Leone Slaves… Yet, for all that, the people from Perico, Cuba </w:t>
            </w:r>
            <w:r w:rsidRPr="00BF34D8">
              <w:rPr>
                <w:i/>
                <w:color w:val="auto"/>
                <w:sz w:val="28"/>
                <w:szCs w:val="28"/>
              </w:rPr>
              <w:lastRenderedPageBreak/>
              <w:t>are from here. They are Pokawa's people, their ancestors exiled centuries ago as slaves.  Chief Pokawa's village of Mokpangumba is relentlessly poor, damned by geography as well as history. Cut off from the nearest roads by the twists and turns of the Taia River, they have no water other than the river's brownish flow and no toilet facilities at all. Electricity is beyond their aspirations. Pokawa, like most of the men, is a subsistence farmer, growing rice, yams and plantains to supplement fish from the river.  Now Pokawa and his people are ready to celebrate the return of those believed long lost… It has taken two years to get permission for the visit, and ultimately it has only been possible because of the relaxing of travel laws in Cuba</w:t>
            </w:r>
            <w:r w:rsidRPr="00BF34D8">
              <w:rPr>
                <w:color w:val="auto"/>
                <w:sz w:val="28"/>
                <w:szCs w:val="28"/>
              </w:rPr>
              <w:t xml:space="preserve"> (How Cuban Villagers Learned They Descended From Sierra Leone Slaves // The Atlantic. 22.04.2013. http://www.theatlantic.com/international/archive/2013/04/how-cuban-villagers-learned-they-descended-from-sierra-leone-slaves/275067/). </w:t>
            </w:r>
          </w:p>
        </w:tc>
      </w:tr>
      <w:tr w:rsidR="007B503A" w:rsidRPr="00413197" w:rsidTr="00E92F9B">
        <w:tc>
          <w:tcPr>
            <w:tcW w:w="5068" w:type="dxa"/>
            <w:shd w:val="clear" w:color="auto" w:fill="auto"/>
          </w:tcPr>
          <w:p w:rsidR="007B503A" w:rsidRPr="00BF34D8" w:rsidRDefault="007B503A" w:rsidP="00F72EC7">
            <w:pPr>
              <w:pStyle w:val="Default"/>
              <w:numPr>
                <w:ilvl w:val="0"/>
                <w:numId w:val="43"/>
              </w:numPr>
              <w:tabs>
                <w:tab w:val="left" w:pos="-142"/>
                <w:tab w:val="left" w:pos="0"/>
              </w:tabs>
              <w:ind w:left="0" w:firstLine="0"/>
              <w:rPr>
                <w:color w:val="auto"/>
                <w:sz w:val="28"/>
                <w:szCs w:val="28"/>
                <w:lang w:val="uk-UA"/>
              </w:rPr>
            </w:pPr>
            <w:r w:rsidRPr="00BF34D8">
              <w:rPr>
                <w:color w:val="auto"/>
                <w:sz w:val="28"/>
                <w:szCs w:val="28"/>
                <w:lang w:val="uk-UA"/>
              </w:rPr>
              <w:lastRenderedPageBreak/>
              <w:t>Соціальна толерантність – терпиме ставлення до представників різних майнових прошарків – багатих до бідних, бідних до багатих.</w:t>
            </w:r>
          </w:p>
        </w:tc>
        <w:tc>
          <w:tcPr>
            <w:tcW w:w="5069" w:type="dxa"/>
            <w:shd w:val="clear" w:color="auto" w:fill="auto"/>
          </w:tcPr>
          <w:p w:rsidR="007B503A" w:rsidRPr="00BF34D8" w:rsidRDefault="007B503A" w:rsidP="00E92F9B">
            <w:pPr>
              <w:pStyle w:val="Default"/>
              <w:tabs>
                <w:tab w:val="left" w:pos="960"/>
                <w:tab w:val="left" w:pos="3120"/>
              </w:tabs>
              <w:jc w:val="both"/>
              <w:rPr>
                <w:color w:val="auto"/>
                <w:sz w:val="28"/>
                <w:szCs w:val="28"/>
              </w:rPr>
            </w:pPr>
            <w:r w:rsidRPr="00BF34D8">
              <w:rPr>
                <w:i/>
                <w:color w:val="auto"/>
                <w:sz w:val="28"/>
                <w:szCs w:val="28"/>
              </w:rPr>
              <w:t>A decorated American soldier was sentenced to life in prison without the possibility of parole on Friday for killing 16 unarmed Afghan civilians, mostly women and children, in two bloody nighttime forays from his military post… The killings marked the worst case of civilian deaths blamed on a rogue U.S. soldier since the Vietnam War and further eroded strained U.S.-Afghan relations after more than a decade of conflict in Afghanistan. "He wiped out generations and he ruined lives forever," prosecutor Lieutenant Colonel Jay Morse told the jury in his closing arguments. "He should be known by one official title from this day until the day he dies: inmate."</w:t>
            </w:r>
            <w:r w:rsidRPr="00BF34D8">
              <w:rPr>
                <w:color w:val="auto"/>
                <w:sz w:val="28"/>
                <w:szCs w:val="28"/>
              </w:rPr>
              <w:t xml:space="preserve"> (U.S. soldier who killed Afghan villagers gets life without parole // Reuters. 23.08.2013 http://www.reuters.com/article/2013/08/23/us-usa-afghanistan-trial-idUSBRE97L0YV20130823).</w:t>
            </w:r>
          </w:p>
        </w:tc>
      </w:tr>
      <w:tr w:rsidR="007B503A" w:rsidRPr="00413197" w:rsidTr="00E92F9B">
        <w:tc>
          <w:tcPr>
            <w:tcW w:w="5068" w:type="dxa"/>
            <w:shd w:val="clear" w:color="auto" w:fill="auto"/>
          </w:tcPr>
          <w:p w:rsidR="007B503A" w:rsidRPr="00BF34D8" w:rsidRDefault="007B503A" w:rsidP="00F72EC7">
            <w:pPr>
              <w:pStyle w:val="Default"/>
              <w:numPr>
                <w:ilvl w:val="0"/>
                <w:numId w:val="43"/>
              </w:numPr>
              <w:tabs>
                <w:tab w:val="left" w:pos="-284"/>
                <w:tab w:val="left" w:pos="0"/>
              </w:tabs>
              <w:ind w:left="0" w:firstLine="0"/>
              <w:jc w:val="both"/>
              <w:rPr>
                <w:color w:val="auto"/>
                <w:sz w:val="28"/>
                <w:szCs w:val="28"/>
                <w:lang w:val="uk-UA"/>
              </w:rPr>
            </w:pPr>
            <w:r w:rsidRPr="00BF34D8">
              <w:rPr>
                <w:color w:val="auto"/>
                <w:sz w:val="28"/>
                <w:szCs w:val="28"/>
                <w:lang w:val="uk-UA"/>
              </w:rPr>
              <w:t>Фізіологічна толерантність – ставлення до хворих, інвалідів, фізично неповноцінних осіб з зовнішніми недоліками тощо.</w:t>
            </w:r>
          </w:p>
        </w:tc>
        <w:tc>
          <w:tcPr>
            <w:tcW w:w="5069" w:type="dxa"/>
            <w:shd w:val="clear" w:color="auto" w:fill="auto"/>
          </w:tcPr>
          <w:p w:rsidR="007B503A" w:rsidRPr="00BF34D8" w:rsidRDefault="007B503A" w:rsidP="00E92F9B">
            <w:pPr>
              <w:pStyle w:val="Default"/>
              <w:tabs>
                <w:tab w:val="left" w:pos="960"/>
                <w:tab w:val="left" w:pos="3120"/>
              </w:tabs>
              <w:jc w:val="both"/>
              <w:rPr>
                <w:color w:val="auto"/>
                <w:sz w:val="28"/>
                <w:szCs w:val="28"/>
              </w:rPr>
            </w:pPr>
            <w:r w:rsidRPr="00BF34D8">
              <w:rPr>
                <w:rStyle w:val="a6"/>
                <w:b w:val="0"/>
                <w:i/>
                <w:color w:val="auto"/>
                <w:sz w:val="28"/>
                <w:szCs w:val="28"/>
              </w:rPr>
              <w:t>Kabul (CNN)</w:t>
            </w:r>
            <w:r w:rsidRPr="00BF34D8">
              <w:rPr>
                <w:i/>
                <w:color w:val="auto"/>
                <w:sz w:val="28"/>
                <w:szCs w:val="28"/>
              </w:rPr>
              <w:t xml:space="preserve"> -- A provincial council candidate and nine of his supporters were killed by the Taliban in Afghanistan two days after they were kidnapped, said Sakhidad Haidari, deputy police chief of northern Sar-e-Pul province</w:t>
            </w:r>
            <w:r w:rsidRPr="00BF34D8">
              <w:rPr>
                <w:color w:val="auto"/>
                <w:sz w:val="28"/>
                <w:szCs w:val="28"/>
              </w:rPr>
              <w:t xml:space="preserve"> (</w:t>
            </w:r>
            <w:r w:rsidRPr="00BF34D8">
              <w:rPr>
                <w:bCs/>
                <w:color w:val="auto"/>
                <w:kern w:val="36"/>
                <w:sz w:val="28"/>
                <w:szCs w:val="28"/>
              </w:rPr>
              <w:t>Afghanistan: Taliban blamed for fresh violence ahead of elections // CNN. 04.04.2014. http://edition.cnn.com/2014/04/02/world/asia/afghanistan-violence/</w:t>
            </w:r>
            <w:r w:rsidRPr="00BF34D8">
              <w:rPr>
                <w:color w:val="auto"/>
                <w:sz w:val="28"/>
                <w:szCs w:val="28"/>
              </w:rPr>
              <w:t>).</w:t>
            </w:r>
          </w:p>
        </w:tc>
      </w:tr>
      <w:tr w:rsidR="007B503A" w:rsidRPr="00413197" w:rsidTr="00E92F9B">
        <w:tc>
          <w:tcPr>
            <w:tcW w:w="5068" w:type="dxa"/>
            <w:shd w:val="clear" w:color="auto" w:fill="auto"/>
          </w:tcPr>
          <w:p w:rsidR="007B503A" w:rsidRPr="00BF34D8" w:rsidRDefault="007B503A" w:rsidP="00F72EC7">
            <w:pPr>
              <w:pStyle w:val="Default"/>
              <w:numPr>
                <w:ilvl w:val="0"/>
                <w:numId w:val="43"/>
              </w:numPr>
              <w:tabs>
                <w:tab w:val="left" w:pos="-142"/>
              </w:tabs>
              <w:ind w:left="0" w:firstLine="0"/>
              <w:rPr>
                <w:color w:val="auto"/>
                <w:sz w:val="28"/>
                <w:szCs w:val="28"/>
                <w:lang w:val="uk-UA"/>
              </w:rPr>
            </w:pPr>
            <w:r w:rsidRPr="00BF34D8">
              <w:rPr>
                <w:color w:val="auto"/>
                <w:sz w:val="28"/>
                <w:szCs w:val="28"/>
                <w:lang w:val="uk-UA"/>
              </w:rPr>
              <w:t xml:space="preserve">Політична толерантність – </w:t>
            </w:r>
            <w:r w:rsidRPr="00BF34D8">
              <w:rPr>
                <w:color w:val="auto"/>
                <w:sz w:val="28"/>
                <w:szCs w:val="28"/>
                <w:lang w:val="uk-UA"/>
              </w:rPr>
              <w:lastRenderedPageBreak/>
              <w:t>ставлення до діяльності різних політичних партій і об’єднань. Крайні форми політичної інтолерантності  фашизм і політичні репресії.</w:t>
            </w:r>
          </w:p>
        </w:tc>
        <w:tc>
          <w:tcPr>
            <w:tcW w:w="5069" w:type="dxa"/>
            <w:shd w:val="clear" w:color="auto" w:fill="auto"/>
          </w:tcPr>
          <w:p w:rsidR="007B503A" w:rsidRPr="00BF34D8" w:rsidRDefault="007B503A" w:rsidP="00E92F9B">
            <w:pPr>
              <w:shd w:val="clear" w:color="auto" w:fill="FFFFFF"/>
              <w:jc w:val="both"/>
              <w:rPr>
                <w:i/>
                <w:sz w:val="28"/>
                <w:szCs w:val="28"/>
                <w:lang w:val="en-US"/>
              </w:rPr>
            </w:pPr>
            <w:r w:rsidRPr="00BF34D8">
              <w:rPr>
                <w:i/>
                <w:sz w:val="28"/>
                <w:szCs w:val="28"/>
                <w:lang w:val="en-US"/>
              </w:rPr>
              <w:lastRenderedPageBreak/>
              <w:t xml:space="preserve">In a separate incident Wednesday, a suicide bomber blew himself up at the entrance gate to the Interior Ministry in </w:t>
            </w:r>
            <w:r w:rsidRPr="00BF34D8">
              <w:rPr>
                <w:i/>
                <w:sz w:val="28"/>
                <w:szCs w:val="28"/>
                <w:lang w:val="en-US"/>
              </w:rPr>
              <w:lastRenderedPageBreak/>
              <w:t>Afghanistan's capital, Kabul, killing six Afghan police officers, Interior Ministry spokesman Sediq Sediqqi said… The violence is the latest to rock Afghanistan in the run-up to the April 5 vote…</w:t>
            </w:r>
          </w:p>
          <w:p w:rsidR="007B503A" w:rsidRPr="00BF34D8" w:rsidRDefault="007B503A" w:rsidP="00E92F9B">
            <w:pPr>
              <w:shd w:val="clear" w:color="auto" w:fill="FFFFFF"/>
              <w:jc w:val="both"/>
              <w:rPr>
                <w:sz w:val="28"/>
                <w:szCs w:val="28"/>
                <w:lang w:val="en-US"/>
              </w:rPr>
            </w:pPr>
            <w:r w:rsidRPr="00BF34D8">
              <w:rPr>
                <w:i/>
                <w:sz w:val="28"/>
                <w:szCs w:val="28"/>
                <w:lang w:val="en-US"/>
              </w:rPr>
              <w:t>The Taliban have vowed to disrupt the elections and punish anyone involved in them</w:t>
            </w:r>
            <w:r w:rsidRPr="00BF34D8">
              <w:rPr>
                <w:sz w:val="28"/>
                <w:szCs w:val="28"/>
                <w:lang w:val="en-US"/>
              </w:rPr>
              <w:t xml:space="preserve"> (</w:t>
            </w:r>
            <w:r w:rsidRPr="00BF34D8">
              <w:rPr>
                <w:bCs/>
                <w:kern w:val="36"/>
                <w:sz w:val="28"/>
                <w:szCs w:val="28"/>
                <w:lang w:val="en-US"/>
              </w:rPr>
              <w:t>Afghanistan: Taliban blamed for fresh violence ahead of elections // CNN. 04.04.2014. http://edition.cnn.com/2014/04/02/world/asia/afghanistan-violence/</w:t>
            </w:r>
            <w:r w:rsidRPr="00BF34D8">
              <w:rPr>
                <w:sz w:val="28"/>
                <w:szCs w:val="28"/>
                <w:lang w:val="en-US"/>
              </w:rPr>
              <w:t>).</w:t>
            </w:r>
          </w:p>
        </w:tc>
      </w:tr>
      <w:tr w:rsidR="007B503A" w:rsidRPr="00413197" w:rsidTr="00E92F9B">
        <w:tc>
          <w:tcPr>
            <w:tcW w:w="5068" w:type="dxa"/>
            <w:shd w:val="clear" w:color="auto" w:fill="auto"/>
          </w:tcPr>
          <w:p w:rsidR="007B503A" w:rsidRPr="00BF34D8" w:rsidRDefault="007B503A" w:rsidP="00F72EC7">
            <w:pPr>
              <w:pStyle w:val="Default"/>
              <w:numPr>
                <w:ilvl w:val="0"/>
                <w:numId w:val="43"/>
              </w:numPr>
              <w:tabs>
                <w:tab w:val="left" w:pos="-284"/>
              </w:tabs>
              <w:ind w:left="0" w:firstLine="0"/>
              <w:rPr>
                <w:color w:val="auto"/>
                <w:sz w:val="28"/>
                <w:szCs w:val="28"/>
                <w:lang w:val="uk-UA"/>
              </w:rPr>
            </w:pPr>
            <w:r w:rsidRPr="00BF34D8">
              <w:rPr>
                <w:color w:val="auto"/>
                <w:sz w:val="28"/>
                <w:szCs w:val="28"/>
                <w:lang w:val="uk-UA"/>
              </w:rPr>
              <w:lastRenderedPageBreak/>
              <w:t>Сексуально-орієнтаційна толерантність – неупереджене ставлення до осіб з нетрадиційною сексуальною орієнтацією.</w:t>
            </w:r>
          </w:p>
        </w:tc>
        <w:tc>
          <w:tcPr>
            <w:tcW w:w="5069" w:type="dxa"/>
            <w:shd w:val="clear" w:color="auto" w:fill="auto"/>
          </w:tcPr>
          <w:p w:rsidR="007B503A" w:rsidRPr="00BF34D8" w:rsidRDefault="007B503A" w:rsidP="00E92F9B">
            <w:pPr>
              <w:pStyle w:val="Default"/>
              <w:tabs>
                <w:tab w:val="left" w:pos="960"/>
                <w:tab w:val="left" w:pos="3120"/>
              </w:tabs>
              <w:jc w:val="both"/>
              <w:rPr>
                <w:color w:val="auto"/>
                <w:sz w:val="28"/>
                <w:szCs w:val="28"/>
              </w:rPr>
            </w:pPr>
            <w:r w:rsidRPr="00BF34D8">
              <w:rPr>
                <w:i/>
                <w:color w:val="auto"/>
                <w:sz w:val="28"/>
                <w:szCs w:val="28"/>
              </w:rPr>
              <w:t>I don't regret gay marriage laws but I didn't expect furore, says PM. David Cameron has denied claims that he regretted his decision to put same-sex marriage into law… The Prime Minister admitted he was surprised by the level of anger provoked in his own party's ranks by gay marriage, but insisted he was glad to have introduced the change</w:t>
            </w:r>
            <w:r w:rsidRPr="00BF34D8">
              <w:rPr>
                <w:color w:val="auto"/>
                <w:sz w:val="28"/>
                <w:szCs w:val="28"/>
              </w:rPr>
              <w:t xml:space="preserve"> ('We must be able to chuck out people who threaten our country': Cameron reveals Britain could leave human rights convention // Mail Online. 04.04.2014. http://www.dailymail.co.uk/news/article-2437179/We-able-chuck-people-threaten-country-Cameron-reveals-Britain-leave-human-rights-convention.html).</w:t>
            </w:r>
          </w:p>
        </w:tc>
      </w:tr>
      <w:tr w:rsidR="007B503A" w:rsidRPr="00413197" w:rsidTr="00E92F9B">
        <w:tc>
          <w:tcPr>
            <w:tcW w:w="5068" w:type="dxa"/>
            <w:shd w:val="clear" w:color="auto" w:fill="auto"/>
          </w:tcPr>
          <w:p w:rsidR="007B503A" w:rsidRPr="00BF34D8" w:rsidRDefault="007B503A" w:rsidP="00F72EC7">
            <w:pPr>
              <w:pStyle w:val="Default"/>
              <w:numPr>
                <w:ilvl w:val="0"/>
                <w:numId w:val="43"/>
              </w:numPr>
              <w:tabs>
                <w:tab w:val="left" w:pos="-142"/>
              </w:tabs>
              <w:ind w:left="0" w:firstLine="0"/>
              <w:rPr>
                <w:color w:val="auto"/>
                <w:sz w:val="28"/>
                <w:szCs w:val="28"/>
                <w:lang w:val="uk-UA"/>
              </w:rPr>
            </w:pPr>
            <w:r w:rsidRPr="00BF34D8">
              <w:rPr>
                <w:color w:val="auto"/>
                <w:sz w:val="28"/>
                <w:szCs w:val="28"/>
                <w:lang w:val="uk-UA"/>
              </w:rPr>
              <w:t xml:space="preserve">Маргінальна толерантність (толерантність по відношенню до маргіналів) – ставлення до жебраків, наркоманів, алкоголіків тощо </w:t>
            </w:r>
            <w:r w:rsidRPr="007B503A">
              <w:rPr>
                <w:color w:val="auto"/>
                <w:sz w:val="28"/>
                <w:szCs w:val="28"/>
                <w:lang w:val="ru-RU"/>
              </w:rPr>
              <w:t>[</w:t>
            </w:r>
            <w:r w:rsidRPr="00BF34D8">
              <w:rPr>
                <w:color w:val="auto"/>
                <w:sz w:val="28"/>
                <w:szCs w:val="28"/>
                <w:lang w:val="uk-UA"/>
              </w:rPr>
              <w:t>4, с</w:t>
            </w:r>
            <w:r w:rsidRPr="007B503A">
              <w:rPr>
                <w:color w:val="auto"/>
                <w:sz w:val="28"/>
                <w:szCs w:val="28"/>
                <w:lang w:val="ru-RU"/>
              </w:rPr>
              <w:t>. 149-151].</w:t>
            </w:r>
          </w:p>
        </w:tc>
        <w:tc>
          <w:tcPr>
            <w:tcW w:w="5069" w:type="dxa"/>
            <w:shd w:val="clear" w:color="auto" w:fill="auto"/>
          </w:tcPr>
          <w:p w:rsidR="007B503A" w:rsidRPr="00BF34D8" w:rsidRDefault="007B503A" w:rsidP="00E92F9B">
            <w:pPr>
              <w:jc w:val="both"/>
              <w:rPr>
                <w:sz w:val="28"/>
                <w:szCs w:val="28"/>
                <w:lang w:val="en-US"/>
              </w:rPr>
            </w:pPr>
            <w:r w:rsidRPr="00BF34D8">
              <w:rPr>
                <w:i/>
                <w:sz w:val="28"/>
                <w:szCs w:val="28"/>
                <w:lang w:val="en-US"/>
              </w:rPr>
              <w:t>A history of the country’s struggle with alcoholism, and why the government has done so little about it. Picture the Russian alcoholic: nose rosy, face unshaven, a bottle of vodka firmly grasped in his hands. By his side he has a half-empty jar of pickles and a loaf of rye bread to help the devilish substance go down. The man is singing happily from alcohol-induced jubilation. His world may not be perfect, but the inebriation makes it seem that way. Today, according to the World Health Organization, one-in-five men in the Russian Federation die due to alcohol-related causes, compared with 6.2 percent of all men globally</w:t>
            </w:r>
            <w:r w:rsidRPr="00BF34D8">
              <w:rPr>
                <w:sz w:val="28"/>
                <w:szCs w:val="28"/>
                <w:lang w:val="en-US"/>
              </w:rPr>
              <w:t xml:space="preserve"> (How Alcohol Conquered Russia // The Atlantic. 25.09.2013. http://www.theatlantic.com/international/archive/2013/09/how-alcohol-conquered-russia/279965/).</w:t>
            </w:r>
          </w:p>
          <w:p w:rsidR="007B503A" w:rsidRPr="00BF34D8" w:rsidRDefault="007B503A" w:rsidP="00E92F9B">
            <w:pPr>
              <w:pStyle w:val="Default"/>
              <w:tabs>
                <w:tab w:val="left" w:pos="960"/>
                <w:tab w:val="left" w:pos="3120"/>
              </w:tabs>
              <w:jc w:val="both"/>
              <w:rPr>
                <w:color w:val="auto"/>
                <w:sz w:val="28"/>
                <w:szCs w:val="28"/>
                <w:lang w:val="uk-UA"/>
              </w:rPr>
            </w:pPr>
          </w:p>
        </w:tc>
      </w:tr>
    </w:tbl>
    <w:p w:rsidR="007B503A" w:rsidRPr="00B329FC" w:rsidRDefault="007B503A" w:rsidP="007B503A">
      <w:pPr>
        <w:pStyle w:val="Default"/>
        <w:tabs>
          <w:tab w:val="left" w:pos="960"/>
          <w:tab w:val="left" w:pos="3120"/>
        </w:tabs>
        <w:ind w:firstLine="567"/>
        <w:jc w:val="both"/>
        <w:rPr>
          <w:color w:val="auto"/>
          <w:sz w:val="28"/>
          <w:szCs w:val="28"/>
        </w:rPr>
      </w:pPr>
    </w:p>
    <w:p w:rsidR="007B503A" w:rsidRPr="00B329FC" w:rsidRDefault="007D4EAB" w:rsidP="007D4EAB">
      <w:pPr>
        <w:pStyle w:val="Default"/>
        <w:tabs>
          <w:tab w:val="left" w:pos="-284"/>
          <w:tab w:val="left" w:pos="-142"/>
        </w:tabs>
        <w:ind w:firstLine="567"/>
        <w:jc w:val="both"/>
        <w:rPr>
          <w:color w:val="auto"/>
          <w:sz w:val="28"/>
          <w:szCs w:val="28"/>
          <w:lang w:val="uk-UA"/>
        </w:rPr>
      </w:pPr>
      <w:r>
        <w:rPr>
          <w:color w:val="auto"/>
          <w:sz w:val="28"/>
          <w:szCs w:val="28"/>
          <w:lang w:val="uk-UA"/>
        </w:rPr>
        <w:tab/>
      </w:r>
      <w:r w:rsidR="007B503A" w:rsidRPr="00B329FC">
        <w:rPr>
          <w:color w:val="auto"/>
          <w:sz w:val="28"/>
          <w:szCs w:val="28"/>
          <w:lang w:val="uk-UA"/>
        </w:rPr>
        <w:t>У статті звернення до проблеми толерантності обумовлене бажанням більш ґрунтовно проаналізувати атмосферу, яка набула особливої гостроти навколо нещодавніх подій в Україні (2013-2014 р.р.) і продовжує відтворюватися до сьогодні у політичних процесах нашої держави та відповідних їм дискурсивних практиках.</w:t>
      </w:r>
    </w:p>
    <w:p w:rsidR="007B503A" w:rsidRPr="00B329FC" w:rsidRDefault="007B503A" w:rsidP="007D4EAB">
      <w:pPr>
        <w:pStyle w:val="1"/>
        <w:spacing w:before="0" w:after="0"/>
        <w:ind w:firstLine="708"/>
        <w:jc w:val="both"/>
        <w:rPr>
          <w:b w:val="0"/>
          <w:sz w:val="28"/>
          <w:szCs w:val="28"/>
        </w:rPr>
      </w:pPr>
      <w:r w:rsidRPr="00B329FC">
        <w:rPr>
          <w:b w:val="0"/>
          <w:sz w:val="28"/>
          <w:szCs w:val="28"/>
          <w:lang w:val="uk-UA"/>
        </w:rPr>
        <w:lastRenderedPageBreak/>
        <w:t xml:space="preserve">Дискурс нетерпимості та протистояння в суспільстві продукується як самими політиками, так і контрольованими ними політологами, політтехнологами та засобами масової  інформації. Символізація політичного процесу обумовлює активне використання останніх, як ефективних трансляторів агресивної політичної риторики, політичної реклами. Завдяки виступам, заявам політиків та політологів, що транслювалися чи транслюються у прямому радіо та телевізійному ефірі, у численних телевізійних ток-шоу, вербалізації політичних симпатій/антипатій англомовних користувачів інтернет-ресурсів з використанням емоційно-забарвленої лексики у коментарях, політичний дискурс при взаємодії відмінних, протилежних поглядів практично втрачає ознаки толерантного і поступається інотлерантності. Так Політичний дискурс </w:t>
      </w:r>
      <w:r w:rsidRPr="00B329FC">
        <w:rPr>
          <w:b w:val="0"/>
          <w:i/>
          <w:sz w:val="28"/>
          <w:szCs w:val="28"/>
        </w:rPr>
        <w:t>The different potential ways of observing International Women’s Day include the showering of women with gifts and flowers, traditionally associated with Soviet times (especially since the post-war period when women were celebrated for their femininity)</w:t>
      </w:r>
      <w:hyperlink r:id="rId130" w:anchor="_edn2" w:history="1">
        <w:r w:rsidRPr="007D4EAB">
          <w:rPr>
            <w:rStyle w:val="a5"/>
            <w:b w:val="0"/>
            <w:i/>
            <w:color w:val="auto"/>
            <w:sz w:val="28"/>
            <w:szCs w:val="28"/>
            <w:u w:val="none"/>
            <w:lang w:val="uk-UA"/>
          </w:rPr>
          <w:t>…</w:t>
        </w:r>
      </w:hyperlink>
      <w:r w:rsidRPr="00B329FC">
        <w:rPr>
          <w:b w:val="0"/>
          <w:i/>
          <w:sz w:val="28"/>
          <w:szCs w:val="28"/>
        </w:rPr>
        <w:t xml:space="preserve"> or boycotting it altogether as a holiday imposed by the ‘occupier’ </w:t>
      </w:r>
      <w:r w:rsidRPr="00B329FC">
        <w:rPr>
          <w:b w:val="0"/>
          <w:sz w:val="28"/>
          <w:szCs w:val="28"/>
        </w:rPr>
        <w:t>(</w:t>
      </w:r>
      <w:hyperlink r:id="rId131" w:history="1">
        <w:r w:rsidRPr="007D4EAB">
          <w:rPr>
            <w:rStyle w:val="a5"/>
            <w:b w:val="0"/>
            <w:color w:val="auto"/>
            <w:sz w:val="28"/>
            <w:szCs w:val="28"/>
            <w:u w:val="none"/>
          </w:rPr>
          <w:t>Where are the women  of Ukraine?</w:t>
        </w:r>
      </w:hyperlink>
      <w:r w:rsidRPr="007D4EAB">
        <w:rPr>
          <w:b w:val="0"/>
          <w:sz w:val="28"/>
          <w:szCs w:val="28"/>
          <w:lang w:val="uk-UA"/>
        </w:rPr>
        <w:t xml:space="preserve"> </w:t>
      </w:r>
      <w:r w:rsidRPr="00B329FC">
        <w:rPr>
          <w:b w:val="0"/>
          <w:sz w:val="28"/>
          <w:szCs w:val="28"/>
        </w:rPr>
        <w:t>// Current Politics in Ukraine. 07.03.2014)</w:t>
      </w:r>
      <w:r w:rsidRPr="00B329FC">
        <w:rPr>
          <w:b w:val="0"/>
          <w:sz w:val="28"/>
          <w:szCs w:val="28"/>
          <w:lang w:val="uk-UA"/>
        </w:rPr>
        <w:t xml:space="preserve"> побудовано на опозиції «свої-чужі», в той час як універсальна концептуалізація «друг-ворог» простежується в </w:t>
      </w:r>
      <w:r w:rsidRPr="00B329FC">
        <w:rPr>
          <w:b w:val="0"/>
          <w:i/>
          <w:sz w:val="28"/>
          <w:szCs w:val="28"/>
        </w:rPr>
        <w:t>Ruslana, as she is widely known in Ukraine, took to the streets together with thousands of demonstrators back in November and was one of the Maidan’s most visible leaders. She spent many cold nights together with the rest of the protesters, playing the piano and encouraging the crowds to maintain a peaceful protest even when the riot police resorted to violence</w:t>
      </w:r>
      <w:r w:rsidRPr="00B329FC">
        <w:rPr>
          <w:b w:val="0"/>
          <w:sz w:val="28"/>
          <w:szCs w:val="28"/>
          <w:lang w:val="uk-UA"/>
        </w:rPr>
        <w:t xml:space="preserve"> (</w:t>
      </w:r>
      <w:hyperlink r:id="rId132" w:history="1">
        <w:r w:rsidRPr="007D4EAB">
          <w:rPr>
            <w:rStyle w:val="a5"/>
            <w:b w:val="0"/>
            <w:color w:val="auto"/>
            <w:sz w:val="28"/>
            <w:szCs w:val="28"/>
            <w:u w:val="none"/>
          </w:rPr>
          <w:t>Where are the women  of Ukraine?</w:t>
        </w:r>
      </w:hyperlink>
      <w:r w:rsidRPr="007D4EAB">
        <w:rPr>
          <w:b w:val="0"/>
          <w:sz w:val="28"/>
          <w:szCs w:val="28"/>
          <w:lang w:val="uk-UA"/>
        </w:rPr>
        <w:t xml:space="preserve"> </w:t>
      </w:r>
      <w:r w:rsidRPr="00B329FC">
        <w:rPr>
          <w:b w:val="0"/>
          <w:sz w:val="28"/>
          <w:szCs w:val="28"/>
          <w:lang w:val="uk-UA"/>
        </w:rPr>
        <w:t xml:space="preserve">// </w:t>
      </w:r>
      <w:r w:rsidRPr="00B329FC">
        <w:rPr>
          <w:b w:val="0"/>
          <w:sz w:val="28"/>
          <w:szCs w:val="28"/>
        </w:rPr>
        <w:t>Current</w:t>
      </w:r>
      <w:r w:rsidRPr="00B329FC">
        <w:rPr>
          <w:b w:val="0"/>
          <w:sz w:val="28"/>
          <w:szCs w:val="28"/>
          <w:lang w:val="uk-UA"/>
        </w:rPr>
        <w:t xml:space="preserve"> </w:t>
      </w:r>
      <w:r w:rsidRPr="00B329FC">
        <w:rPr>
          <w:b w:val="0"/>
          <w:sz w:val="28"/>
          <w:szCs w:val="28"/>
        </w:rPr>
        <w:t>Politics</w:t>
      </w:r>
      <w:r w:rsidRPr="00B329FC">
        <w:rPr>
          <w:b w:val="0"/>
          <w:sz w:val="28"/>
          <w:szCs w:val="28"/>
          <w:lang w:val="uk-UA"/>
        </w:rPr>
        <w:t xml:space="preserve"> </w:t>
      </w:r>
      <w:r w:rsidRPr="00B329FC">
        <w:rPr>
          <w:b w:val="0"/>
          <w:sz w:val="28"/>
          <w:szCs w:val="28"/>
        </w:rPr>
        <w:t>in</w:t>
      </w:r>
      <w:r w:rsidRPr="00B329FC">
        <w:rPr>
          <w:b w:val="0"/>
          <w:sz w:val="28"/>
          <w:szCs w:val="28"/>
          <w:lang w:val="uk-UA"/>
        </w:rPr>
        <w:t xml:space="preserve"> </w:t>
      </w:r>
      <w:r w:rsidRPr="00B329FC">
        <w:rPr>
          <w:b w:val="0"/>
          <w:sz w:val="28"/>
          <w:szCs w:val="28"/>
        </w:rPr>
        <w:t>Ukraine</w:t>
      </w:r>
      <w:r w:rsidRPr="00B329FC">
        <w:rPr>
          <w:b w:val="0"/>
          <w:sz w:val="28"/>
          <w:szCs w:val="28"/>
          <w:lang w:val="uk-UA"/>
        </w:rPr>
        <w:t>. 07.03.2014).</w:t>
      </w:r>
      <w:r w:rsidRPr="007B503A">
        <w:rPr>
          <w:b w:val="0"/>
          <w:i/>
          <w:sz w:val="28"/>
          <w:szCs w:val="28"/>
          <w:lang w:val="uk-UA"/>
        </w:rPr>
        <w:t xml:space="preserve"> </w:t>
      </w:r>
      <w:r w:rsidRPr="00B329FC">
        <w:rPr>
          <w:b w:val="0"/>
          <w:sz w:val="28"/>
          <w:szCs w:val="28"/>
          <w:lang w:val="uk-UA"/>
        </w:rPr>
        <w:t>Характерними для мови політиків є опозиції «я-ти», «ми-вони», які будучи необхідною умовою процесу ідентифікації, виконують функцію негативної, інтолерантної сегментації українського суспільства</w:t>
      </w:r>
      <w:r w:rsidRPr="007B503A">
        <w:rPr>
          <w:b w:val="0"/>
          <w:sz w:val="28"/>
          <w:szCs w:val="28"/>
          <w:lang w:val="uk-UA"/>
        </w:rPr>
        <w:t xml:space="preserve">. </w:t>
      </w:r>
      <w:r w:rsidRPr="00B329FC">
        <w:rPr>
          <w:b w:val="0"/>
          <w:sz w:val="28"/>
          <w:szCs w:val="28"/>
          <w:lang w:val="uk-UA"/>
        </w:rPr>
        <w:t xml:space="preserve">Через запитання міністр закордонних справ позиціонує себе як політика-державотворця, обвинувачуючи одного з лідерів опозиції в крайньому екстремізмі. </w:t>
      </w:r>
      <w:r w:rsidRPr="00B329FC">
        <w:rPr>
          <w:b w:val="0"/>
          <w:i/>
          <w:sz w:val="28"/>
          <w:szCs w:val="28"/>
        </w:rPr>
        <w:t>After Mr Klitschko showed Mr Kozhara the images he said were of the effects of police brutality, Mr Kozhara replied by accusing some of the protesters of belonging to far-right groups.</w:t>
      </w:r>
      <w:r w:rsidRPr="00B329FC">
        <w:rPr>
          <w:b w:val="0"/>
          <w:i/>
          <w:sz w:val="28"/>
          <w:szCs w:val="28"/>
          <w:lang w:val="uk-UA"/>
        </w:rPr>
        <w:t xml:space="preserve"> </w:t>
      </w:r>
      <w:r w:rsidRPr="00B329FC">
        <w:rPr>
          <w:b w:val="0"/>
          <w:i/>
          <w:sz w:val="28"/>
          <w:szCs w:val="28"/>
        </w:rPr>
        <w:t>"Are you with the extremist groups who wear some logos and emblems that looks like Nazi style emblems on them?" he asked Mr Klitschko. "Are you with the extremists who are attacking the police with Molotov cocktails?" he added</w:t>
      </w:r>
      <w:r w:rsidRPr="00B329FC">
        <w:rPr>
          <w:b w:val="0"/>
          <w:sz w:val="28"/>
          <w:szCs w:val="28"/>
          <w:lang w:val="uk-UA"/>
        </w:rPr>
        <w:t xml:space="preserve"> (</w:t>
      </w:r>
      <w:r w:rsidRPr="00B329FC">
        <w:rPr>
          <w:b w:val="0"/>
          <w:sz w:val="28"/>
          <w:szCs w:val="28"/>
        </w:rPr>
        <w:t>Ukraine unrest: Rival politicians face off at summit // BBC News. 02.02.2014. http://www.bbc.com/news/world-europe-26004585</w:t>
      </w:r>
      <w:r w:rsidRPr="00B329FC">
        <w:rPr>
          <w:b w:val="0"/>
          <w:sz w:val="28"/>
          <w:szCs w:val="28"/>
          <w:lang w:val="uk-UA"/>
        </w:rPr>
        <w:t>)</w:t>
      </w:r>
      <w:r w:rsidRPr="00B329FC">
        <w:rPr>
          <w:b w:val="0"/>
          <w:sz w:val="28"/>
          <w:szCs w:val="28"/>
        </w:rPr>
        <w:t>.</w:t>
      </w:r>
    </w:p>
    <w:p w:rsidR="007B503A" w:rsidRPr="00B329FC" w:rsidRDefault="007B503A" w:rsidP="007D4EAB">
      <w:pPr>
        <w:pStyle w:val="1"/>
        <w:spacing w:before="0" w:after="0"/>
        <w:ind w:firstLine="708"/>
        <w:jc w:val="both"/>
        <w:rPr>
          <w:b w:val="0"/>
          <w:sz w:val="28"/>
          <w:szCs w:val="28"/>
        </w:rPr>
      </w:pPr>
      <w:r w:rsidRPr="00B329FC">
        <w:rPr>
          <w:b w:val="0"/>
          <w:sz w:val="28"/>
          <w:szCs w:val="28"/>
          <w:lang w:val="uk-UA"/>
        </w:rPr>
        <w:t>Порушуючи норми міжнаціональної толерантності, Патрік Вінтауер наголошує на позитивних кроках Великобританії</w:t>
      </w:r>
      <w:r w:rsidRPr="00B329FC">
        <w:rPr>
          <w:b w:val="0"/>
          <w:i/>
          <w:sz w:val="28"/>
          <w:szCs w:val="28"/>
          <w:lang w:val="uk-UA"/>
        </w:rPr>
        <w:t xml:space="preserve"> </w:t>
      </w:r>
      <w:r w:rsidRPr="00B329FC">
        <w:rPr>
          <w:b w:val="0"/>
          <w:sz w:val="28"/>
          <w:szCs w:val="28"/>
          <w:lang w:val="uk-UA"/>
        </w:rPr>
        <w:t xml:space="preserve">щодо вирішення кризи в Україні та звинувачує Росію в наступі </w:t>
      </w:r>
      <w:r w:rsidRPr="007D4EAB">
        <w:rPr>
          <w:b w:val="0"/>
          <w:i/>
          <w:sz w:val="28"/>
          <w:szCs w:val="28"/>
          <w:lang w:val="uk-UA"/>
        </w:rPr>
        <w:t>"</w:t>
      </w:r>
      <w:r w:rsidRPr="00B329FC">
        <w:rPr>
          <w:b w:val="0"/>
          <w:i/>
          <w:sz w:val="28"/>
          <w:szCs w:val="28"/>
        </w:rPr>
        <w:t>Actually</w:t>
      </w:r>
      <w:r w:rsidRPr="007D4EAB">
        <w:rPr>
          <w:b w:val="0"/>
          <w:i/>
          <w:sz w:val="28"/>
          <w:szCs w:val="28"/>
          <w:lang w:val="uk-UA"/>
        </w:rPr>
        <w:t xml:space="preserve"> </w:t>
      </w:r>
      <w:r w:rsidRPr="00B329FC">
        <w:rPr>
          <w:b w:val="0"/>
          <w:i/>
          <w:sz w:val="28"/>
          <w:szCs w:val="28"/>
        </w:rPr>
        <w:t>Britain</w:t>
      </w:r>
      <w:r w:rsidRPr="007D4EAB">
        <w:rPr>
          <w:b w:val="0"/>
          <w:i/>
          <w:sz w:val="28"/>
          <w:szCs w:val="28"/>
          <w:lang w:val="uk-UA"/>
        </w:rPr>
        <w:t xml:space="preserve"> </w:t>
      </w:r>
      <w:r w:rsidRPr="00B329FC">
        <w:rPr>
          <w:b w:val="0"/>
          <w:i/>
          <w:sz w:val="28"/>
          <w:szCs w:val="28"/>
        </w:rPr>
        <w:t>played</w:t>
      </w:r>
      <w:r w:rsidRPr="007D4EAB">
        <w:rPr>
          <w:b w:val="0"/>
          <w:i/>
          <w:sz w:val="28"/>
          <w:szCs w:val="28"/>
          <w:lang w:val="uk-UA"/>
        </w:rPr>
        <w:t xml:space="preserve"> </w:t>
      </w:r>
      <w:r w:rsidRPr="00B329FC">
        <w:rPr>
          <w:b w:val="0"/>
          <w:i/>
          <w:sz w:val="28"/>
          <w:szCs w:val="28"/>
        </w:rPr>
        <w:t>an</w:t>
      </w:r>
      <w:r w:rsidRPr="007D4EAB">
        <w:rPr>
          <w:b w:val="0"/>
          <w:i/>
          <w:sz w:val="28"/>
          <w:szCs w:val="28"/>
          <w:lang w:val="uk-UA"/>
        </w:rPr>
        <w:t xml:space="preserve"> </w:t>
      </w:r>
      <w:r w:rsidRPr="00B329FC">
        <w:rPr>
          <w:b w:val="0"/>
          <w:i/>
          <w:sz w:val="28"/>
          <w:szCs w:val="28"/>
        </w:rPr>
        <w:t>important</w:t>
      </w:r>
      <w:r w:rsidRPr="007D4EAB">
        <w:rPr>
          <w:b w:val="0"/>
          <w:i/>
          <w:sz w:val="28"/>
          <w:szCs w:val="28"/>
          <w:lang w:val="uk-UA"/>
        </w:rPr>
        <w:t xml:space="preserve"> </w:t>
      </w:r>
      <w:r w:rsidRPr="00B329FC">
        <w:rPr>
          <w:b w:val="0"/>
          <w:i/>
          <w:sz w:val="28"/>
          <w:szCs w:val="28"/>
        </w:rPr>
        <w:t>role</w:t>
      </w:r>
      <w:r w:rsidRPr="007D4EAB">
        <w:rPr>
          <w:b w:val="0"/>
          <w:i/>
          <w:sz w:val="28"/>
          <w:szCs w:val="28"/>
          <w:lang w:val="uk-UA"/>
        </w:rPr>
        <w:t xml:space="preserve"> </w:t>
      </w:r>
      <w:r w:rsidRPr="00B329FC">
        <w:rPr>
          <w:b w:val="0"/>
          <w:i/>
          <w:sz w:val="28"/>
          <w:szCs w:val="28"/>
        </w:rPr>
        <w:t>in</w:t>
      </w:r>
      <w:r w:rsidRPr="007D4EAB">
        <w:rPr>
          <w:b w:val="0"/>
          <w:i/>
          <w:sz w:val="28"/>
          <w:szCs w:val="28"/>
          <w:lang w:val="uk-UA"/>
        </w:rPr>
        <w:t xml:space="preserve"> </w:t>
      </w:r>
      <w:r w:rsidRPr="00B329FC">
        <w:rPr>
          <w:b w:val="0"/>
          <w:i/>
          <w:sz w:val="28"/>
          <w:szCs w:val="28"/>
        </w:rPr>
        <w:t>bringing</w:t>
      </w:r>
      <w:r w:rsidRPr="007D4EAB">
        <w:rPr>
          <w:b w:val="0"/>
          <w:i/>
          <w:sz w:val="28"/>
          <w:szCs w:val="28"/>
          <w:lang w:val="uk-UA"/>
        </w:rPr>
        <w:t xml:space="preserve"> </w:t>
      </w:r>
      <w:r w:rsidRPr="00B329FC">
        <w:rPr>
          <w:b w:val="0"/>
          <w:i/>
          <w:sz w:val="28"/>
          <w:szCs w:val="28"/>
        </w:rPr>
        <w:t>everyone</w:t>
      </w:r>
      <w:r w:rsidRPr="007D4EAB">
        <w:rPr>
          <w:b w:val="0"/>
          <w:i/>
          <w:sz w:val="28"/>
          <w:szCs w:val="28"/>
          <w:lang w:val="uk-UA"/>
        </w:rPr>
        <w:t xml:space="preserve"> </w:t>
      </w:r>
      <w:r w:rsidRPr="00B329FC">
        <w:rPr>
          <w:b w:val="0"/>
          <w:i/>
          <w:sz w:val="28"/>
          <w:szCs w:val="28"/>
        </w:rPr>
        <w:t>together</w:t>
      </w:r>
      <w:r w:rsidRPr="007D4EAB">
        <w:rPr>
          <w:b w:val="0"/>
          <w:i/>
          <w:sz w:val="28"/>
          <w:szCs w:val="28"/>
          <w:lang w:val="uk-UA"/>
        </w:rPr>
        <w:t xml:space="preserve"> </w:t>
      </w:r>
      <w:r w:rsidRPr="00B329FC">
        <w:rPr>
          <w:b w:val="0"/>
          <w:i/>
          <w:sz w:val="28"/>
          <w:szCs w:val="28"/>
        </w:rPr>
        <w:t>like</w:t>
      </w:r>
      <w:r w:rsidRPr="007D4EAB">
        <w:rPr>
          <w:b w:val="0"/>
          <w:i/>
          <w:sz w:val="28"/>
          <w:szCs w:val="28"/>
          <w:lang w:val="uk-UA"/>
        </w:rPr>
        <w:t xml:space="preserve"> </w:t>
      </w:r>
      <w:r w:rsidRPr="00B329FC">
        <w:rPr>
          <w:b w:val="0"/>
          <w:i/>
          <w:sz w:val="28"/>
          <w:szCs w:val="28"/>
        </w:rPr>
        <w:t>the</w:t>
      </w:r>
      <w:r w:rsidRPr="007D4EAB">
        <w:rPr>
          <w:b w:val="0"/>
          <w:i/>
          <w:sz w:val="28"/>
          <w:szCs w:val="28"/>
          <w:lang w:val="uk-UA"/>
        </w:rPr>
        <w:t xml:space="preserve"> </w:t>
      </w:r>
      <w:r w:rsidRPr="00B329FC">
        <w:rPr>
          <w:b w:val="0"/>
          <w:i/>
          <w:sz w:val="28"/>
          <w:szCs w:val="28"/>
        </w:rPr>
        <w:t>Poles</w:t>
      </w:r>
      <w:r w:rsidRPr="007D4EAB">
        <w:rPr>
          <w:b w:val="0"/>
          <w:i/>
          <w:sz w:val="28"/>
          <w:szCs w:val="28"/>
          <w:lang w:val="uk-UA"/>
        </w:rPr>
        <w:t xml:space="preserve"> </w:t>
      </w:r>
      <w:r w:rsidRPr="00B329FC">
        <w:rPr>
          <w:b w:val="0"/>
          <w:i/>
          <w:sz w:val="28"/>
          <w:szCs w:val="28"/>
        </w:rPr>
        <w:t>that</w:t>
      </w:r>
      <w:r w:rsidRPr="007D4EAB">
        <w:rPr>
          <w:b w:val="0"/>
          <w:i/>
          <w:sz w:val="28"/>
          <w:szCs w:val="28"/>
          <w:lang w:val="uk-UA"/>
        </w:rPr>
        <w:t xml:space="preserve"> </w:t>
      </w:r>
      <w:r w:rsidRPr="00B329FC">
        <w:rPr>
          <w:b w:val="0"/>
          <w:i/>
          <w:sz w:val="28"/>
          <w:szCs w:val="28"/>
        </w:rPr>
        <w:t>want</w:t>
      </w:r>
      <w:r w:rsidRPr="007D4EAB">
        <w:rPr>
          <w:b w:val="0"/>
          <w:i/>
          <w:sz w:val="28"/>
          <w:szCs w:val="28"/>
          <w:lang w:val="uk-UA"/>
        </w:rPr>
        <w:t xml:space="preserve"> </w:t>
      </w:r>
      <w:r w:rsidRPr="00B329FC">
        <w:rPr>
          <w:b w:val="0"/>
          <w:i/>
          <w:sz w:val="28"/>
          <w:szCs w:val="28"/>
        </w:rPr>
        <w:t>to</w:t>
      </w:r>
      <w:r w:rsidRPr="007D4EAB">
        <w:rPr>
          <w:b w:val="0"/>
          <w:i/>
          <w:sz w:val="28"/>
          <w:szCs w:val="28"/>
          <w:lang w:val="uk-UA"/>
        </w:rPr>
        <w:t xml:space="preserve"> </w:t>
      </w:r>
      <w:r w:rsidRPr="00B329FC">
        <w:rPr>
          <w:b w:val="0"/>
          <w:i/>
          <w:sz w:val="28"/>
          <w:szCs w:val="28"/>
        </w:rPr>
        <w:t>see</w:t>
      </w:r>
      <w:r w:rsidRPr="007D4EAB">
        <w:rPr>
          <w:b w:val="0"/>
          <w:i/>
          <w:sz w:val="28"/>
          <w:szCs w:val="28"/>
          <w:lang w:val="uk-UA"/>
        </w:rPr>
        <w:t xml:space="preserve"> </w:t>
      </w:r>
      <w:r w:rsidRPr="00B329FC">
        <w:rPr>
          <w:b w:val="0"/>
          <w:i/>
          <w:sz w:val="28"/>
          <w:szCs w:val="28"/>
        </w:rPr>
        <w:t>strong</w:t>
      </w:r>
      <w:r w:rsidRPr="007D4EAB">
        <w:rPr>
          <w:b w:val="0"/>
          <w:i/>
          <w:sz w:val="28"/>
          <w:szCs w:val="28"/>
          <w:lang w:val="uk-UA"/>
        </w:rPr>
        <w:t xml:space="preserve"> </w:t>
      </w:r>
      <w:r w:rsidRPr="00B329FC">
        <w:rPr>
          <w:b w:val="0"/>
          <w:i/>
          <w:sz w:val="28"/>
          <w:szCs w:val="28"/>
        </w:rPr>
        <w:t>action</w:t>
      </w:r>
      <w:r w:rsidRPr="007D4EAB">
        <w:rPr>
          <w:b w:val="0"/>
          <w:i/>
          <w:sz w:val="28"/>
          <w:szCs w:val="28"/>
          <w:lang w:val="uk-UA"/>
        </w:rPr>
        <w:t xml:space="preserve">, </w:t>
      </w:r>
      <w:r w:rsidRPr="00B329FC">
        <w:rPr>
          <w:b w:val="0"/>
          <w:i/>
          <w:sz w:val="28"/>
          <w:szCs w:val="28"/>
        </w:rPr>
        <w:t>and</w:t>
      </w:r>
      <w:r w:rsidRPr="007D4EAB">
        <w:rPr>
          <w:b w:val="0"/>
          <w:i/>
          <w:sz w:val="28"/>
          <w:szCs w:val="28"/>
          <w:lang w:val="uk-UA"/>
        </w:rPr>
        <w:t xml:space="preserve"> </w:t>
      </w:r>
      <w:r w:rsidRPr="00B329FC">
        <w:rPr>
          <w:b w:val="0"/>
          <w:i/>
          <w:sz w:val="28"/>
          <w:szCs w:val="28"/>
        </w:rPr>
        <w:t>then</w:t>
      </w:r>
      <w:r w:rsidRPr="007D4EAB">
        <w:rPr>
          <w:b w:val="0"/>
          <w:i/>
          <w:sz w:val="28"/>
          <w:szCs w:val="28"/>
          <w:lang w:val="uk-UA"/>
        </w:rPr>
        <w:t xml:space="preserve"> </w:t>
      </w:r>
      <w:r w:rsidRPr="00B329FC">
        <w:rPr>
          <w:b w:val="0"/>
          <w:i/>
          <w:sz w:val="28"/>
          <w:szCs w:val="28"/>
        </w:rPr>
        <w:t>to</w:t>
      </w:r>
      <w:r w:rsidRPr="007D4EAB">
        <w:rPr>
          <w:b w:val="0"/>
          <w:i/>
          <w:sz w:val="28"/>
          <w:szCs w:val="28"/>
          <w:lang w:val="uk-UA"/>
        </w:rPr>
        <w:t xml:space="preserve"> </w:t>
      </w:r>
      <w:r w:rsidRPr="00B329FC">
        <w:rPr>
          <w:b w:val="0"/>
          <w:i/>
          <w:sz w:val="28"/>
          <w:szCs w:val="28"/>
        </w:rPr>
        <w:t>forge</w:t>
      </w:r>
      <w:r w:rsidRPr="007D4EAB">
        <w:rPr>
          <w:b w:val="0"/>
          <w:i/>
          <w:sz w:val="28"/>
          <w:szCs w:val="28"/>
          <w:lang w:val="uk-UA"/>
        </w:rPr>
        <w:t xml:space="preserve"> </w:t>
      </w:r>
      <w:r w:rsidRPr="00B329FC">
        <w:rPr>
          <w:b w:val="0"/>
          <w:i/>
          <w:sz w:val="28"/>
          <w:szCs w:val="28"/>
        </w:rPr>
        <w:t>a</w:t>
      </w:r>
      <w:r w:rsidRPr="007D4EAB">
        <w:rPr>
          <w:b w:val="0"/>
          <w:i/>
          <w:sz w:val="28"/>
          <w:szCs w:val="28"/>
          <w:lang w:val="uk-UA"/>
        </w:rPr>
        <w:t xml:space="preserve"> </w:t>
      </w:r>
      <w:r w:rsidRPr="00B329FC">
        <w:rPr>
          <w:b w:val="0"/>
          <w:i/>
          <w:sz w:val="28"/>
          <w:szCs w:val="28"/>
        </w:rPr>
        <w:t>consensus</w:t>
      </w:r>
      <w:r w:rsidRPr="007D4EAB">
        <w:rPr>
          <w:b w:val="0"/>
          <w:i/>
          <w:sz w:val="28"/>
          <w:szCs w:val="28"/>
          <w:lang w:val="uk-UA"/>
        </w:rPr>
        <w:t>…</w:t>
      </w:r>
      <w:r w:rsidRPr="00B329FC">
        <w:rPr>
          <w:b w:val="0"/>
          <w:i/>
          <w:sz w:val="28"/>
          <w:szCs w:val="28"/>
          <w:lang w:val="uk-UA"/>
        </w:rPr>
        <w:t xml:space="preserve"> </w:t>
      </w:r>
      <w:r w:rsidRPr="00B329FC">
        <w:rPr>
          <w:b w:val="0"/>
          <w:i/>
          <w:sz w:val="28"/>
          <w:szCs w:val="28"/>
        </w:rPr>
        <w:t>Britain is increasingly pessimistic about the likelihood of Putin pulling back, and big decisions lie ahead on how far the EU is prepared to go with sanctions. The Duma has already threatened countermeasures that will unnerve British businesses operating in Russia</w:t>
      </w:r>
      <w:r w:rsidRPr="00B329FC">
        <w:rPr>
          <w:b w:val="0"/>
          <w:i/>
          <w:sz w:val="28"/>
          <w:szCs w:val="28"/>
          <w:lang w:val="uk-UA"/>
        </w:rPr>
        <w:t xml:space="preserve"> </w:t>
      </w:r>
      <w:r w:rsidRPr="00B329FC">
        <w:rPr>
          <w:b w:val="0"/>
          <w:sz w:val="28"/>
          <w:szCs w:val="28"/>
          <w:lang w:val="uk-UA"/>
        </w:rPr>
        <w:t>(</w:t>
      </w:r>
      <w:r w:rsidRPr="00B329FC">
        <w:rPr>
          <w:b w:val="0"/>
          <w:sz w:val="28"/>
          <w:szCs w:val="28"/>
        </w:rPr>
        <w:t>Ukraine crisis: Cameron backs travel ban on senior Russian politicians</w:t>
      </w:r>
      <w:r w:rsidRPr="00B329FC">
        <w:rPr>
          <w:b w:val="0"/>
          <w:sz w:val="28"/>
          <w:szCs w:val="28"/>
          <w:lang w:val="uk-UA"/>
        </w:rPr>
        <w:t xml:space="preserve"> </w:t>
      </w:r>
      <w:r w:rsidRPr="00B329FC">
        <w:rPr>
          <w:b w:val="0"/>
          <w:sz w:val="28"/>
          <w:szCs w:val="28"/>
        </w:rPr>
        <w:t>// The Guardian. 12.03.2014. http://www.theguardian.com/politics/</w:t>
      </w:r>
      <w:r w:rsidR="00B67A75">
        <w:rPr>
          <w:b w:val="0"/>
          <w:sz w:val="28"/>
          <w:szCs w:val="28"/>
          <w:lang w:val="uk-UA"/>
        </w:rPr>
        <w:t xml:space="preserve"> </w:t>
      </w:r>
      <w:r w:rsidRPr="00B329FC">
        <w:rPr>
          <w:b w:val="0"/>
          <w:sz w:val="28"/>
          <w:szCs w:val="28"/>
        </w:rPr>
        <w:t>2014/mar/12/ukraine-cameron-backs-travel-ban-russian-politicians</w:t>
      </w:r>
      <w:r w:rsidRPr="00B329FC">
        <w:rPr>
          <w:b w:val="0"/>
          <w:sz w:val="28"/>
          <w:szCs w:val="28"/>
          <w:lang w:val="uk-UA"/>
        </w:rPr>
        <w:t>)</w:t>
      </w:r>
      <w:r w:rsidRPr="00B329FC">
        <w:rPr>
          <w:b w:val="0"/>
          <w:sz w:val="28"/>
          <w:szCs w:val="28"/>
        </w:rPr>
        <w:t>.</w:t>
      </w:r>
    </w:p>
    <w:p w:rsidR="007B503A" w:rsidRPr="00B329FC" w:rsidRDefault="007B503A" w:rsidP="007B503A">
      <w:pPr>
        <w:pStyle w:val="Default"/>
        <w:ind w:firstLine="709"/>
        <w:jc w:val="both"/>
        <w:rPr>
          <w:color w:val="auto"/>
          <w:sz w:val="28"/>
          <w:szCs w:val="28"/>
          <w:lang w:val="uk-UA"/>
        </w:rPr>
      </w:pPr>
      <w:r w:rsidRPr="00B329FC">
        <w:rPr>
          <w:color w:val="auto"/>
          <w:sz w:val="28"/>
          <w:szCs w:val="28"/>
          <w:lang w:val="uk-UA"/>
        </w:rPr>
        <w:lastRenderedPageBreak/>
        <w:t>Отже, сучасні англомовні політичні дискусії часто навіть у закордонних змі постають у форматі інтолерантних дискурсивних практик. Очевидно, що це явище виникло як наслідок тривалої втоми суспільства від всеохоплюючої брехні певних політиків або ж з метою продемонструвати себе у кращому світлі, сповідуючи давню традицію «кращий захист – це напад».</w:t>
      </w:r>
    </w:p>
    <w:p w:rsidR="007B503A" w:rsidRPr="00B329FC" w:rsidRDefault="007B503A" w:rsidP="007B503A">
      <w:pPr>
        <w:pStyle w:val="Default"/>
        <w:ind w:firstLine="709"/>
        <w:jc w:val="both"/>
        <w:rPr>
          <w:color w:val="auto"/>
          <w:sz w:val="28"/>
          <w:szCs w:val="28"/>
          <w:lang w:val="uk-UA"/>
        </w:rPr>
      </w:pPr>
    </w:p>
    <w:p w:rsidR="007B503A" w:rsidRPr="00B329FC" w:rsidRDefault="007B503A" w:rsidP="00B67A75">
      <w:pPr>
        <w:pStyle w:val="Default"/>
        <w:jc w:val="center"/>
        <w:rPr>
          <w:b/>
          <w:color w:val="auto"/>
          <w:sz w:val="28"/>
          <w:szCs w:val="28"/>
          <w:lang w:val="uk-UA"/>
        </w:rPr>
      </w:pPr>
      <w:r w:rsidRPr="00B329FC">
        <w:rPr>
          <w:b/>
          <w:color w:val="auto"/>
          <w:sz w:val="28"/>
          <w:szCs w:val="28"/>
          <w:lang w:val="uk-UA"/>
        </w:rPr>
        <w:t>Література</w:t>
      </w:r>
    </w:p>
    <w:p w:rsidR="00305D38" w:rsidRPr="00305D38" w:rsidRDefault="00305D38" w:rsidP="00305D38">
      <w:pPr>
        <w:ind w:left="357"/>
        <w:jc w:val="both"/>
        <w:rPr>
          <w:sz w:val="28"/>
          <w:szCs w:val="28"/>
          <w:lang w:val="uk-UA"/>
        </w:rPr>
      </w:pPr>
    </w:p>
    <w:p w:rsidR="007B503A" w:rsidRPr="007D4EAB" w:rsidRDefault="007B503A" w:rsidP="00B67A75">
      <w:pPr>
        <w:pStyle w:val="a4"/>
        <w:numPr>
          <w:ilvl w:val="0"/>
          <w:numId w:val="44"/>
        </w:numPr>
        <w:spacing w:line="240" w:lineRule="auto"/>
        <w:ind w:left="714" w:hanging="357"/>
        <w:jc w:val="both"/>
        <w:rPr>
          <w:rFonts w:ascii="Times New Roman" w:hAnsi="Times New Roman" w:cs="Times New Roman"/>
          <w:sz w:val="28"/>
          <w:szCs w:val="28"/>
          <w:lang w:val="uk-UA"/>
        </w:rPr>
      </w:pPr>
      <w:r w:rsidRPr="007D4EAB">
        <w:rPr>
          <w:rFonts w:ascii="Times New Roman" w:hAnsi="Times New Roman" w:cs="Times New Roman"/>
          <w:sz w:val="28"/>
          <w:szCs w:val="28"/>
          <w:lang w:val="uk-UA"/>
        </w:rPr>
        <w:t xml:space="preserve">Власенко Т.Т. Толерантність у політичному дискурсі України / </w:t>
      </w:r>
      <w:r w:rsidR="00B67A75">
        <w:rPr>
          <w:rFonts w:ascii="Times New Roman" w:hAnsi="Times New Roman" w:cs="Times New Roman"/>
          <w:sz w:val="28"/>
          <w:szCs w:val="28"/>
          <w:lang w:val="uk-UA"/>
        </w:rPr>
        <w:t xml:space="preserve">                </w:t>
      </w:r>
      <w:r w:rsidRPr="007D4EAB">
        <w:rPr>
          <w:rFonts w:ascii="Times New Roman" w:hAnsi="Times New Roman" w:cs="Times New Roman"/>
          <w:sz w:val="28"/>
          <w:szCs w:val="28"/>
          <w:lang w:val="uk-UA"/>
        </w:rPr>
        <w:t xml:space="preserve">Т.Т. Власенко // Міжнародний науковий форум: соціологія, психологія, педагогіка, менеджмент. – Вип. 6 : збірник наукових праць. – Київ: Вид-во НПУ імені М.П. Драгоманова, 2011. – С. 5-12. </w:t>
      </w:r>
    </w:p>
    <w:p w:rsidR="007B503A" w:rsidRPr="007D4EAB" w:rsidRDefault="007A3C34" w:rsidP="00F72EC7">
      <w:pPr>
        <w:pStyle w:val="a4"/>
        <w:numPr>
          <w:ilvl w:val="0"/>
          <w:numId w:val="44"/>
        </w:numPr>
        <w:spacing w:line="240" w:lineRule="auto"/>
        <w:ind w:left="714" w:hanging="357"/>
        <w:jc w:val="both"/>
        <w:rPr>
          <w:rFonts w:ascii="Times New Roman" w:hAnsi="Times New Roman" w:cs="Times New Roman"/>
          <w:sz w:val="28"/>
          <w:szCs w:val="28"/>
        </w:rPr>
      </w:pPr>
      <w:hyperlink r:id="rId133" w:history="1">
        <w:r w:rsidR="007B503A" w:rsidRPr="007D4EAB">
          <w:rPr>
            <w:rStyle w:val="a5"/>
            <w:rFonts w:ascii="Times New Roman" w:hAnsi="Times New Roman" w:cs="Times New Roman"/>
            <w:color w:val="auto"/>
            <w:sz w:val="28"/>
            <w:szCs w:val="28"/>
            <w:u w:val="none"/>
            <w:lang w:val="uk-UA"/>
          </w:rPr>
          <w:t>Декларація принципів толерантності</w:t>
        </w:r>
      </w:hyperlink>
      <w:r w:rsidR="007B503A" w:rsidRPr="007D4EAB">
        <w:rPr>
          <w:rFonts w:ascii="Times New Roman" w:hAnsi="Times New Roman" w:cs="Times New Roman"/>
          <w:sz w:val="28"/>
          <w:szCs w:val="28"/>
          <w:lang w:val="uk-UA"/>
        </w:rPr>
        <w:t xml:space="preserve"> // ЮНЕСКО; Декларація, Міжнародний документ від 16.11.1995. </w:t>
      </w:r>
      <w:r w:rsidR="007B503A" w:rsidRPr="007D4EAB">
        <w:rPr>
          <w:rFonts w:ascii="Times New Roman" w:hAnsi="Times New Roman" w:cs="Times New Roman"/>
          <w:sz w:val="28"/>
          <w:szCs w:val="28"/>
        </w:rPr>
        <w:t>[</w:t>
      </w:r>
      <w:r w:rsidR="007B503A" w:rsidRPr="007D4EAB">
        <w:rPr>
          <w:rFonts w:ascii="Times New Roman" w:hAnsi="Times New Roman" w:cs="Times New Roman"/>
          <w:sz w:val="28"/>
          <w:szCs w:val="28"/>
          <w:lang w:val="uk-UA"/>
        </w:rPr>
        <w:t>Електронний ресурс]. –</w:t>
      </w:r>
      <w:r w:rsidR="007B503A" w:rsidRPr="007D4EAB">
        <w:rPr>
          <w:rFonts w:ascii="Times New Roman" w:hAnsi="Times New Roman" w:cs="Times New Roman"/>
          <w:sz w:val="28"/>
          <w:szCs w:val="28"/>
        </w:rPr>
        <w:t xml:space="preserve"> </w:t>
      </w:r>
      <w:r w:rsidR="007B503A" w:rsidRPr="007D4EAB">
        <w:rPr>
          <w:rFonts w:ascii="Times New Roman" w:hAnsi="Times New Roman" w:cs="Times New Roman"/>
          <w:sz w:val="28"/>
          <w:szCs w:val="28"/>
          <w:lang w:val="uk-UA"/>
        </w:rPr>
        <w:t xml:space="preserve">Режим доступу : </w:t>
      </w:r>
      <w:hyperlink r:id="rId134" w:history="1">
        <w:r w:rsidR="007B503A" w:rsidRPr="007D4EAB">
          <w:rPr>
            <w:rStyle w:val="a5"/>
            <w:rFonts w:ascii="Times New Roman" w:hAnsi="Times New Roman" w:cs="Times New Roman"/>
            <w:color w:val="auto"/>
            <w:sz w:val="28"/>
            <w:szCs w:val="28"/>
            <w:u w:val="none"/>
            <w:lang w:val="uk-UA"/>
          </w:rPr>
          <w:t>http://zakon4.rada.gov.ua/laws/show/995_503</w:t>
        </w:r>
      </w:hyperlink>
    </w:p>
    <w:p w:rsidR="007B503A" w:rsidRPr="007D4EAB" w:rsidRDefault="007B503A" w:rsidP="00F72EC7">
      <w:pPr>
        <w:pStyle w:val="a4"/>
        <w:numPr>
          <w:ilvl w:val="0"/>
          <w:numId w:val="44"/>
        </w:numPr>
        <w:spacing w:line="240" w:lineRule="auto"/>
        <w:ind w:left="714" w:hanging="357"/>
        <w:jc w:val="both"/>
        <w:rPr>
          <w:rFonts w:ascii="Times New Roman" w:hAnsi="Times New Roman" w:cs="Times New Roman"/>
          <w:sz w:val="28"/>
          <w:szCs w:val="28"/>
          <w:lang w:val="uk-UA"/>
        </w:rPr>
      </w:pPr>
      <w:r w:rsidRPr="007D4EAB">
        <w:rPr>
          <w:rFonts w:ascii="Times New Roman" w:hAnsi="Times New Roman" w:cs="Times New Roman"/>
          <w:sz w:val="28"/>
          <w:szCs w:val="28"/>
        </w:rPr>
        <w:t xml:space="preserve">Лі Же. Концепт толерантність у сучасному російському політичному дискурсі : </w:t>
      </w:r>
      <w:r w:rsidRPr="007D4EAB">
        <w:rPr>
          <w:rFonts w:ascii="Times New Roman" w:hAnsi="Times New Roman" w:cs="Times New Roman"/>
          <w:sz w:val="28"/>
          <w:szCs w:val="28"/>
          <w:lang w:val="uk-UA"/>
        </w:rPr>
        <w:t>автореф. д</w:t>
      </w:r>
      <w:r w:rsidRPr="007D4EAB">
        <w:rPr>
          <w:rFonts w:ascii="Times New Roman" w:hAnsi="Times New Roman" w:cs="Times New Roman"/>
          <w:sz w:val="28"/>
          <w:szCs w:val="28"/>
        </w:rPr>
        <w:t xml:space="preserve">ис... канд. </w:t>
      </w:r>
      <w:r w:rsidRPr="007D4EAB">
        <w:rPr>
          <w:rFonts w:ascii="Times New Roman" w:hAnsi="Times New Roman" w:cs="Times New Roman"/>
          <w:sz w:val="28"/>
          <w:szCs w:val="28"/>
          <w:lang w:val="uk-UA"/>
        </w:rPr>
        <w:t>н</w:t>
      </w:r>
      <w:r w:rsidRPr="007D4EAB">
        <w:rPr>
          <w:rFonts w:ascii="Times New Roman" w:hAnsi="Times New Roman" w:cs="Times New Roman"/>
          <w:sz w:val="28"/>
          <w:szCs w:val="28"/>
        </w:rPr>
        <w:t>аук</w:t>
      </w:r>
      <w:r w:rsidRPr="007D4EAB">
        <w:rPr>
          <w:rFonts w:ascii="Times New Roman" w:hAnsi="Times New Roman" w:cs="Times New Roman"/>
          <w:sz w:val="28"/>
          <w:szCs w:val="28"/>
          <w:lang w:val="uk-UA"/>
        </w:rPr>
        <w:t xml:space="preserve"> </w:t>
      </w:r>
      <w:r w:rsidRPr="007D4EAB">
        <w:rPr>
          <w:rFonts w:ascii="Times New Roman" w:hAnsi="Times New Roman" w:cs="Times New Roman"/>
          <w:sz w:val="28"/>
          <w:szCs w:val="28"/>
        </w:rPr>
        <w:t>за спеціальністю 10.02.02 російська мова. Таврійський національний університет ім. В.І. Вернадського.</w:t>
      </w:r>
      <w:r w:rsidRPr="007D4EAB">
        <w:rPr>
          <w:rFonts w:ascii="Times New Roman" w:hAnsi="Times New Roman" w:cs="Times New Roman"/>
          <w:sz w:val="28"/>
          <w:szCs w:val="28"/>
          <w:lang w:val="uk-UA"/>
        </w:rPr>
        <w:t xml:space="preserve"> –  </w:t>
      </w:r>
      <w:r w:rsidRPr="007D4EAB">
        <w:rPr>
          <w:rFonts w:ascii="Times New Roman" w:hAnsi="Times New Roman" w:cs="Times New Roman"/>
          <w:sz w:val="28"/>
          <w:szCs w:val="28"/>
        </w:rPr>
        <w:t>Сімферополь, 2009</w:t>
      </w:r>
      <w:r w:rsidRPr="007D4EAB">
        <w:rPr>
          <w:rFonts w:ascii="Times New Roman" w:hAnsi="Times New Roman" w:cs="Times New Roman"/>
          <w:sz w:val="28"/>
          <w:szCs w:val="28"/>
          <w:lang w:val="uk-UA"/>
        </w:rPr>
        <w:t>. – С. 11.</w:t>
      </w:r>
    </w:p>
    <w:p w:rsidR="007B503A" w:rsidRPr="007D4EAB" w:rsidRDefault="007B503A" w:rsidP="00F72EC7">
      <w:pPr>
        <w:pStyle w:val="a4"/>
        <w:numPr>
          <w:ilvl w:val="0"/>
          <w:numId w:val="44"/>
        </w:numPr>
        <w:spacing w:line="240" w:lineRule="auto"/>
        <w:ind w:left="714" w:hanging="357"/>
        <w:jc w:val="both"/>
        <w:rPr>
          <w:rFonts w:ascii="Times New Roman" w:hAnsi="Times New Roman" w:cs="Times New Roman"/>
          <w:sz w:val="28"/>
          <w:szCs w:val="28"/>
          <w:lang w:val="uk-UA"/>
        </w:rPr>
      </w:pPr>
      <w:r w:rsidRPr="007D4EAB">
        <w:rPr>
          <w:rStyle w:val="af5"/>
          <w:rFonts w:ascii="Times New Roman" w:hAnsi="Times New Roman" w:cs="Times New Roman"/>
          <w:i w:val="0"/>
          <w:sz w:val="28"/>
          <w:szCs w:val="28"/>
        </w:rPr>
        <w:t>Межкультурный диалог</w:t>
      </w:r>
      <w:r w:rsidRPr="007D4EAB">
        <w:rPr>
          <w:rStyle w:val="st"/>
          <w:rFonts w:ascii="Times New Roman" w:hAnsi="Times New Roman" w:cs="Times New Roman"/>
          <w:i/>
          <w:sz w:val="28"/>
          <w:szCs w:val="28"/>
        </w:rPr>
        <w:t xml:space="preserve">: </w:t>
      </w:r>
      <w:r w:rsidRPr="007D4EAB">
        <w:rPr>
          <w:rStyle w:val="af5"/>
          <w:rFonts w:ascii="Times New Roman" w:hAnsi="Times New Roman" w:cs="Times New Roman"/>
          <w:i w:val="0"/>
          <w:sz w:val="28"/>
          <w:szCs w:val="28"/>
        </w:rPr>
        <w:t>исследования и практика</w:t>
      </w:r>
      <w:r w:rsidRPr="007D4EAB">
        <w:rPr>
          <w:rStyle w:val="st"/>
          <w:rFonts w:ascii="Times New Roman" w:hAnsi="Times New Roman" w:cs="Times New Roman"/>
          <w:i/>
          <w:sz w:val="28"/>
          <w:szCs w:val="28"/>
        </w:rPr>
        <w:t xml:space="preserve"> </w:t>
      </w:r>
      <w:r w:rsidRPr="007D4EAB">
        <w:rPr>
          <w:rStyle w:val="st"/>
          <w:rFonts w:ascii="Times New Roman" w:hAnsi="Times New Roman" w:cs="Times New Roman"/>
          <w:sz w:val="28"/>
          <w:szCs w:val="28"/>
        </w:rPr>
        <w:t xml:space="preserve">: сб. ст. / под ред. </w:t>
      </w:r>
      <w:r w:rsidR="00B67A75">
        <w:rPr>
          <w:rStyle w:val="st"/>
          <w:rFonts w:ascii="Times New Roman" w:hAnsi="Times New Roman" w:cs="Times New Roman"/>
          <w:sz w:val="28"/>
          <w:szCs w:val="28"/>
          <w:lang w:val="uk-UA"/>
        </w:rPr>
        <w:t xml:space="preserve">       </w:t>
      </w:r>
      <w:r w:rsidRPr="007D4EAB">
        <w:rPr>
          <w:rStyle w:val="st"/>
          <w:rFonts w:ascii="Times New Roman" w:hAnsi="Times New Roman" w:cs="Times New Roman"/>
          <w:sz w:val="28"/>
          <w:szCs w:val="28"/>
        </w:rPr>
        <w:t xml:space="preserve">Г.У. </w:t>
      </w:r>
      <w:r w:rsidRPr="007D4EAB">
        <w:rPr>
          <w:rStyle w:val="af5"/>
          <w:rFonts w:ascii="Times New Roman" w:hAnsi="Times New Roman" w:cs="Times New Roman"/>
          <w:i w:val="0"/>
          <w:sz w:val="28"/>
          <w:szCs w:val="28"/>
        </w:rPr>
        <w:t>Солдатовой</w:t>
      </w:r>
      <w:r w:rsidRPr="007D4EAB">
        <w:rPr>
          <w:rStyle w:val="st"/>
          <w:rFonts w:ascii="Times New Roman" w:hAnsi="Times New Roman" w:cs="Times New Roman"/>
          <w:sz w:val="28"/>
          <w:szCs w:val="28"/>
        </w:rPr>
        <w:t>, Т.Ю. Прокофьевой, Т.А. Лютой. – М. : Моск. гос. ун-т, 2004. – 304 с.</w:t>
      </w:r>
    </w:p>
    <w:p w:rsidR="007B503A" w:rsidRPr="007D4EAB" w:rsidRDefault="007B503A" w:rsidP="00F72EC7">
      <w:pPr>
        <w:pStyle w:val="a4"/>
        <w:numPr>
          <w:ilvl w:val="0"/>
          <w:numId w:val="44"/>
        </w:numPr>
        <w:spacing w:line="240" w:lineRule="auto"/>
        <w:ind w:left="714" w:hanging="357"/>
        <w:jc w:val="both"/>
        <w:rPr>
          <w:rStyle w:val="st"/>
          <w:rFonts w:ascii="Times New Roman" w:hAnsi="Times New Roman" w:cs="Times New Roman"/>
          <w:sz w:val="28"/>
          <w:szCs w:val="28"/>
          <w:lang w:val="uk-UA"/>
        </w:rPr>
      </w:pPr>
      <w:r w:rsidRPr="007D4EAB">
        <w:rPr>
          <w:rFonts w:ascii="Times New Roman" w:hAnsi="Times New Roman" w:cs="Times New Roman"/>
          <w:sz w:val="28"/>
          <w:szCs w:val="28"/>
          <w:lang w:val="uk-UA"/>
        </w:rPr>
        <w:t xml:space="preserve">Нагорна Л.П. Політична мова і мовна політика: діапазон можливостей політичної лінгвістики. – К.: Світогляд, 2005. – 315 с. </w:t>
      </w:r>
    </w:p>
    <w:p w:rsidR="007B503A" w:rsidRPr="007D4EAB" w:rsidRDefault="007B503A" w:rsidP="00F72EC7">
      <w:pPr>
        <w:pStyle w:val="a4"/>
        <w:numPr>
          <w:ilvl w:val="0"/>
          <w:numId w:val="44"/>
        </w:numPr>
        <w:spacing w:line="240" w:lineRule="auto"/>
        <w:ind w:left="714" w:hanging="357"/>
        <w:jc w:val="both"/>
        <w:rPr>
          <w:rFonts w:ascii="Times New Roman" w:hAnsi="Times New Roman" w:cs="Times New Roman"/>
          <w:sz w:val="28"/>
          <w:szCs w:val="28"/>
        </w:rPr>
      </w:pPr>
      <w:r w:rsidRPr="007D4EAB">
        <w:rPr>
          <w:rStyle w:val="af5"/>
          <w:rFonts w:ascii="Times New Roman" w:hAnsi="Times New Roman" w:cs="Times New Roman"/>
          <w:i w:val="0"/>
          <w:sz w:val="28"/>
          <w:szCs w:val="28"/>
          <w:lang w:val="uk-UA"/>
        </w:rPr>
        <w:t>Тер</w:t>
      </w:r>
      <w:r w:rsidRPr="007D4EAB">
        <w:rPr>
          <w:rStyle w:val="st"/>
          <w:rFonts w:ascii="Times New Roman" w:hAnsi="Times New Roman" w:cs="Times New Roman"/>
          <w:i/>
          <w:sz w:val="28"/>
          <w:szCs w:val="28"/>
          <w:lang w:val="uk-UA"/>
        </w:rPr>
        <w:t>-</w:t>
      </w:r>
      <w:r w:rsidRPr="007D4EAB">
        <w:rPr>
          <w:rStyle w:val="af5"/>
          <w:rFonts w:ascii="Times New Roman" w:hAnsi="Times New Roman" w:cs="Times New Roman"/>
          <w:i w:val="0"/>
          <w:sz w:val="28"/>
          <w:szCs w:val="28"/>
          <w:lang w:val="uk-UA"/>
        </w:rPr>
        <w:t>Минасова С.Г</w:t>
      </w:r>
      <w:r w:rsidRPr="007D4EAB">
        <w:rPr>
          <w:rStyle w:val="st"/>
          <w:rFonts w:ascii="Times New Roman" w:hAnsi="Times New Roman" w:cs="Times New Roman"/>
          <w:i/>
          <w:sz w:val="28"/>
          <w:szCs w:val="28"/>
          <w:lang w:val="uk-UA"/>
        </w:rPr>
        <w:t xml:space="preserve">. </w:t>
      </w:r>
      <w:r w:rsidRPr="007D4EAB">
        <w:rPr>
          <w:rStyle w:val="af5"/>
          <w:rFonts w:ascii="Times New Roman" w:hAnsi="Times New Roman" w:cs="Times New Roman"/>
          <w:i w:val="0"/>
          <w:sz w:val="28"/>
          <w:szCs w:val="28"/>
          <w:lang w:val="uk-UA"/>
        </w:rPr>
        <w:t xml:space="preserve">Язык и межкультурная коммуникация / С.Г. Тер-Минасова </w:t>
      </w:r>
      <w:r w:rsidRPr="007D4EAB">
        <w:rPr>
          <w:rStyle w:val="st"/>
          <w:rFonts w:ascii="Times New Roman" w:hAnsi="Times New Roman" w:cs="Times New Roman"/>
          <w:sz w:val="28"/>
          <w:szCs w:val="28"/>
          <w:lang w:val="uk-UA"/>
        </w:rPr>
        <w:t>: учеб. Пособие. – М. : Слово/</w:t>
      </w:r>
      <w:r w:rsidRPr="007D4EAB">
        <w:rPr>
          <w:rStyle w:val="st"/>
          <w:rFonts w:ascii="Times New Roman" w:hAnsi="Times New Roman" w:cs="Times New Roman"/>
          <w:sz w:val="28"/>
          <w:szCs w:val="28"/>
        </w:rPr>
        <w:t>Slovo</w:t>
      </w:r>
      <w:r w:rsidRPr="007D4EAB">
        <w:rPr>
          <w:rStyle w:val="st"/>
          <w:rFonts w:ascii="Times New Roman" w:hAnsi="Times New Roman" w:cs="Times New Roman"/>
          <w:sz w:val="28"/>
          <w:szCs w:val="28"/>
          <w:lang w:val="uk-UA"/>
        </w:rPr>
        <w:t>, 2000. –  624 с.</w:t>
      </w:r>
    </w:p>
    <w:p w:rsidR="007B503A" w:rsidRPr="007B503A" w:rsidRDefault="007B503A" w:rsidP="007B503A">
      <w:pPr>
        <w:ind w:firstLine="567"/>
        <w:jc w:val="both"/>
        <w:rPr>
          <w:i/>
          <w:sz w:val="28"/>
          <w:szCs w:val="28"/>
        </w:rPr>
      </w:pPr>
    </w:p>
    <w:p w:rsidR="007D4EAB" w:rsidRPr="007D4EAB" w:rsidRDefault="007D4EAB" w:rsidP="007D4EAB">
      <w:pPr>
        <w:pStyle w:val="Default"/>
        <w:jc w:val="center"/>
        <w:rPr>
          <w:rStyle w:val="hps"/>
          <w:b/>
          <w:color w:val="auto"/>
          <w:sz w:val="28"/>
          <w:szCs w:val="28"/>
        </w:rPr>
      </w:pPr>
      <w:r>
        <w:rPr>
          <w:rStyle w:val="hps"/>
          <w:b/>
          <w:color w:val="auto"/>
          <w:sz w:val="28"/>
          <w:szCs w:val="28"/>
        </w:rPr>
        <w:t>Summary</w:t>
      </w:r>
    </w:p>
    <w:p w:rsidR="00305D38" w:rsidRDefault="00305D38" w:rsidP="007D4EAB">
      <w:pPr>
        <w:pStyle w:val="Default"/>
        <w:ind w:firstLine="708"/>
        <w:jc w:val="both"/>
        <w:rPr>
          <w:rStyle w:val="hps"/>
          <w:color w:val="auto"/>
          <w:sz w:val="28"/>
          <w:szCs w:val="28"/>
          <w:lang w:val="uk-UA"/>
        </w:rPr>
      </w:pPr>
    </w:p>
    <w:p w:rsidR="007B503A" w:rsidRPr="007D4EAB" w:rsidRDefault="007B503A" w:rsidP="007D4EAB">
      <w:pPr>
        <w:pStyle w:val="Default"/>
        <w:ind w:firstLine="708"/>
        <w:jc w:val="both"/>
        <w:rPr>
          <w:color w:val="auto"/>
          <w:sz w:val="28"/>
          <w:szCs w:val="28"/>
        </w:rPr>
      </w:pPr>
      <w:r w:rsidRPr="007D4EAB">
        <w:rPr>
          <w:rStyle w:val="hps"/>
          <w:color w:val="auto"/>
          <w:sz w:val="28"/>
          <w:szCs w:val="28"/>
        </w:rPr>
        <w:t>The article deals with the approaches to the definition</w:t>
      </w:r>
      <w:r w:rsidRPr="007D4EAB">
        <w:rPr>
          <w:color w:val="auto"/>
          <w:sz w:val="28"/>
          <w:szCs w:val="28"/>
        </w:rPr>
        <w:t xml:space="preserve"> </w:t>
      </w:r>
      <w:r w:rsidRPr="007D4EAB">
        <w:rPr>
          <w:rStyle w:val="hps"/>
          <w:color w:val="auto"/>
          <w:sz w:val="28"/>
          <w:szCs w:val="28"/>
        </w:rPr>
        <w:t>of tolerance</w:t>
      </w:r>
      <w:r w:rsidRPr="007D4EAB">
        <w:rPr>
          <w:color w:val="auto"/>
          <w:sz w:val="28"/>
          <w:szCs w:val="28"/>
        </w:rPr>
        <w:t xml:space="preserve"> </w:t>
      </w:r>
      <w:r w:rsidRPr="007D4EAB">
        <w:rPr>
          <w:rStyle w:val="hps"/>
          <w:color w:val="auto"/>
          <w:sz w:val="28"/>
          <w:szCs w:val="28"/>
        </w:rPr>
        <w:t>and</w:t>
      </w:r>
      <w:r w:rsidRPr="007D4EAB">
        <w:rPr>
          <w:color w:val="auto"/>
          <w:sz w:val="28"/>
          <w:szCs w:val="28"/>
        </w:rPr>
        <w:t xml:space="preserve"> </w:t>
      </w:r>
      <w:r w:rsidRPr="007D4EAB">
        <w:rPr>
          <w:rStyle w:val="hps"/>
          <w:color w:val="auto"/>
          <w:sz w:val="28"/>
          <w:szCs w:val="28"/>
        </w:rPr>
        <w:t>analysis of its system</w:t>
      </w:r>
      <w:r w:rsidRPr="007D4EAB">
        <w:rPr>
          <w:color w:val="auto"/>
          <w:sz w:val="28"/>
          <w:szCs w:val="28"/>
        </w:rPr>
        <w:t xml:space="preserve"> </w:t>
      </w:r>
      <w:r w:rsidRPr="007D4EAB">
        <w:rPr>
          <w:rStyle w:val="hps"/>
          <w:color w:val="auto"/>
          <w:sz w:val="28"/>
          <w:szCs w:val="28"/>
        </w:rPr>
        <w:t>features that allow</w:t>
      </w:r>
      <w:r w:rsidRPr="007D4EAB">
        <w:rPr>
          <w:color w:val="auto"/>
          <w:sz w:val="28"/>
          <w:szCs w:val="28"/>
        </w:rPr>
        <w:t xml:space="preserve"> </w:t>
      </w:r>
      <w:r w:rsidRPr="007D4EAB">
        <w:rPr>
          <w:rStyle w:val="hps"/>
          <w:color w:val="auto"/>
          <w:sz w:val="28"/>
          <w:szCs w:val="28"/>
        </w:rPr>
        <w:t>to allocate</w:t>
      </w:r>
      <w:r w:rsidRPr="007D4EAB">
        <w:rPr>
          <w:color w:val="auto"/>
          <w:sz w:val="28"/>
          <w:szCs w:val="28"/>
        </w:rPr>
        <w:t xml:space="preserve"> </w:t>
      </w:r>
      <w:r w:rsidRPr="007D4EAB">
        <w:rPr>
          <w:rStyle w:val="hps"/>
          <w:color w:val="auto"/>
          <w:sz w:val="28"/>
          <w:szCs w:val="28"/>
        </w:rPr>
        <w:t>it as</w:t>
      </w:r>
      <w:r w:rsidRPr="007D4EAB">
        <w:rPr>
          <w:color w:val="auto"/>
          <w:sz w:val="28"/>
          <w:szCs w:val="28"/>
        </w:rPr>
        <w:t xml:space="preserve"> </w:t>
      </w:r>
      <w:r w:rsidRPr="007D4EAB">
        <w:rPr>
          <w:rStyle w:val="hps"/>
          <w:color w:val="auto"/>
          <w:sz w:val="28"/>
          <w:szCs w:val="28"/>
        </w:rPr>
        <w:t>a separate category of</w:t>
      </w:r>
      <w:r w:rsidRPr="007D4EAB">
        <w:rPr>
          <w:color w:val="auto"/>
          <w:sz w:val="28"/>
          <w:szCs w:val="28"/>
        </w:rPr>
        <w:t xml:space="preserve"> </w:t>
      </w:r>
      <w:r w:rsidRPr="007D4EAB">
        <w:rPr>
          <w:rStyle w:val="hps"/>
          <w:color w:val="auto"/>
          <w:sz w:val="28"/>
          <w:szCs w:val="28"/>
        </w:rPr>
        <w:t>communication.</w:t>
      </w:r>
      <w:r w:rsidRPr="007D4EAB">
        <w:rPr>
          <w:color w:val="auto"/>
          <w:sz w:val="28"/>
          <w:szCs w:val="28"/>
        </w:rPr>
        <w:t xml:space="preserve"> </w:t>
      </w:r>
      <w:r w:rsidRPr="007D4EAB">
        <w:rPr>
          <w:rStyle w:val="hps"/>
          <w:color w:val="auto"/>
          <w:sz w:val="28"/>
          <w:szCs w:val="28"/>
        </w:rPr>
        <w:t>Tolerance is seen</w:t>
      </w:r>
      <w:r w:rsidRPr="007D4EAB">
        <w:rPr>
          <w:color w:val="auto"/>
          <w:sz w:val="28"/>
          <w:szCs w:val="28"/>
        </w:rPr>
        <w:t xml:space="preserve"> </w:t>
      </w:r>
      <w:r w:rsidRPr="007D4EAB">
        <w:rPr>
          <w:rStyle w:val="hps"/>
          <w:color w:val="auto"/>
          <w:sz w:val="28"/>
          <w:szCs w:val="28"/>
        </w:rPr>
        <w:t>as a cultural and</w:t>
      </w:r>
      <w:r w:rsidRPr="007D4EAB">
        <w:rPr>
          <w:color w:val="auto"/>
          <w:sz w:val="28"/>
          <w:szCs w:val="28"/>
        </w:rPr>
        <w:t xml:space="preserve"> </w:t>
      </w:r>
      <w:r w:rsidRPr="007D4EAB">
        <w:rPr>
          <w:rStyle w:val="hps"/>
          <w:color w:val="auto"/>
          <w:sz w:val="28"/>
          <w:szCs w:val="28"/>
        </w:rPr>
        <w:t>social phenomenon</w:t>
      </w:r>
      <w:r w:rsidRPr="007D4EAB">
        <w:rPr>
          <w:color w:val="auto"/>
          <w:sz w:val="28"/>
          <w:szCs w:val="28"/>
        </w:rPr>
        <w:t>.</w:t>
      </w:r>
      <w:r w:rsidRPr="007D4EAB">
        <w:rPr>
          <w:rStyle w:val="hps"/>
          <w:color w:val="auto"/>
          <w:sz w:val="28"/>
          <w:szCs w:val="28"/>
        </w:rPr>
        <w:t xml:space="preserve"> The descriptive method</w:t>
      </w:r>
      <w:r w:rsidRPr="007D4EAB">
        <w:rPr>
          <w:color w:val="auto"/>
          <w:sz w:val="28"/>
          <w:szCs w:val="28"/>
        </w:rPr>
        <w:t xml:space="preserve"> </w:t>
      </w:r>
      <w:r w:rsidRPr="007D4EAB">
        <w:rPr>
          <w:rStyle w:val="hps"/>
          <w:color w:val="auto"/>
          <w:sz w:val="28"/>
          <w:szCs w:val="28"/>
        </w:rPr>
        <w:t>in the analysis of</w:t>
      </w:r>
      <w:r w:rsidRPr="007D4EAB">
        <w:rPr>
          <w:color w:val="auto"/>
          <w:sz w:val="28"/>
          <w:szCs w:val="28"/>
        </w:rPr>
        <w:t xml:space="preserve"> </w:t>
      </w:r>
      <w:r w:rsidRPr="007D4EAB">
        <w:rPr>
          <w:rStyle w:val="hps"/>
          <w:color w:val="auto"/>
          <w:sz w:val="28"/>
          <w:szCs w:val="28"/>
        </w:rPr>
        <w:t>components</w:t>
      </w:r>
      <w:r w:rsidRPr="007D4EAB">
        <w:rPr>
          <w:color w:val="auto"/>
          <w:sz w:val="28"/>
          <w:szCs w:val="28"/>
        </w:rPr>
        <w:t xml:space="preserve"> </w:t>
      </w:r>
      <w:r w:rsidRPr="007D4EAB">
        <w:rPr>
          <w:rStyle w:val="hps"/>
          <w:color w:val="auto"/>
          <w:sz w:val="28"/>
          <w:szCs w:val="28"/>
        </w:rPr>
        <w:t>of modern</w:t>
      </w:r>
      <w:r w:rsidRPr="007D4EAB">
        <w:rPr>
          <w:color w:val="auto"/>
          <w:sz w:val="28"/>
          <w:szCs w:val="28"/>
        </w:rPr>
        <w:t xml:space="preserve"> </w:t>
      </w:r>
      <w:r w:rsidRPr="007D4EAB">
        <w:rPr>
          <w:rStyle w:val="hps"/>
          <w:color w:val="auto"/>
          <w:sz w:val="28"/>
          <w:szCs w:val="28"/>
        </w:rPr>
        <w:t>English tolerant</w:t>
      </w:r>
      <w:r w:rsidRPr="007D4EAB">
        <w:rPr>
          <w:color w:val="auto"/>
          <w:sz w:val="28"/>
          <w:szCs w:val="28"/>
        </w:rPr>
        <w:t xml:space="preserve"> </w:t>
      </w:r>
      <w:r w:rsidRPr="007D4EAB">
        <w:rPr>
          <w:rStyle w:val="hps"/>
          <w:color w:val="auto"/>
          <w:sz w:val="28"/>
          <w:szCs w:val="28"/>
        </w:rPr>
        <w:t>political discourse is used.</w:t>
      </w:r>
      <w:r w:rsidRPr="007D4EAB">
        <w:rPr>
          <w:color w:val="auto"/>
          <w:sz w:val="28"/>
          <w:szCs w:val="28"/>
        </w:rPr>
        <w:t xml:space="preserve"> </w:t>
      </w:r>
    </w:p>
    <w:p w:rsidR="00305D38" w:rsidRDefault="00305D38" w:rsidP="00364A07">
      <w:pPr>
        <w:rPr>
          <w:b/>
          <w:sz w:val="28"/>
          <w:szCs w:val="28"/>
          <w:lang w:val="uk-UA"/>
        </w:rPr>
      </w:pPr>
    </w:p>
    <w:p w:rsidR="00305D38" w:rsidRDefault="00305D38" w:rsidP="00364A07">
      <w:pPr>
        <w:rPr>
          <w:b/>
          <w:sz w:val="28"/>
          <w:szCs w:val="28"/>
          <w:lang w:val="uk-UA"/>
        </w:rPr>
      </w:pPr>
    </w:p>
    <w:p w:rsidR="00305D38" w:rsidRDefault="00305D38" w:rsidP="00364A07">
      <w:pPr>
        <w:rPr>
          <w:b/>
          <w:sz w:val="28"/>
          <w:szCs w:val="28"/>
          <w:lang w:val="uk-UA"/>
        </w:rPr>
      </w:pPr>
    </w:p>
    <w:p w:rsidR="00305D38" w:rsidRDefault="00305D38" w:rsidP="00364A07">
      <w:pPr>
        <w:rPr>
          <w:b/>
          <w:sz w:val="28"/>
          <w:szCs w:val="28"/>
          <w:lang w:val="uk-UA"/>
        </w:rPr>
      </w:pPr>
    </w:p>
    <w:p w:rsidR="00305D38" w:rsidRDefault="00305D38" w:rsidP="00364A07">
      <w:pPr>
        <w:rPr>
          <w:b/>
          <w:sz w:val="28"/>
          <w:szCs w:val="28"/>
          <w:lang w:val="uk-UA"/>
        </w:rPr>
      </w:pPr>
    </w:p>
    <w:p w:rsidR="00305D38" w:rsidRDefault="00305D38" w:rsidP="00364A07">
      <w:pPr>
        <w:rPr>
          <w:b/>
          <w:sz w:val="28"/>
          <w:szCs w:val="28"/>
          <w:lang w:val="uk-UA"/>
        </w:rPr>
      </w:pPr>
    </w:p>
    <w:p w:rsidR="00305D38" w:rsidRDefault="00305D38" w:rsidP="00364A07">
      <w:pPr>
        <w:rPr>
          <w:b/>
          <w:sz w:val="28"/>
          <w:szCs w:val="28"/>
          <w:lang w:val="uk-UA"/>
        </w:rPr>
      </w:pPr>
    </w:p>
    <w:p w:rsidR="00305D38" w:rsidRDefault="00305D38" w:rsidP="00364A07">
      <w:pPr>
        <w:rPr>
          <w:b/>
          <w:sz w:val="28"/>
          <w:szCs w:val="28"/>
          <w:lang w:val="uk-UA"/>
        </w:rPr>
      </w:pPr>
    </w:p>
    <w:p w:rsidR="00305D38" w:rsidRDefault="00305D38" w:rsidP="00364A07">
      <w:pPr>
        <w:rPr>
          <w:b/>
          <w:sz w:val="28"/>
          <w:szCs w:val="28"/>
          <w:lang w:val="uk-UA"/>
        </w:rPr>
      </w:pPr>
    </w:p>
    <w:p w:rsidR="00305D38" w:rsidRDefault="00305D38" w:rsidP="00364A07">
      <w:pPr>
        <w:rPr>
          <w:b/>
          <w:sz w:val="28"/>
          <w:szCs w:val="28"/>
          <w:lang w:val="uk-UA"/>
        </w:rPr>
      </w:pPr>
    </w:p>
    <w:p w:rsidR="00364A07" w:rsidRPr="00364A07" w:rsidRDefault="00364A07" w:rsidP="00364A07">
      <w:pPr>
        <w:rPr>
          <w:b/>
          <w:sz w:val="28"/>
          <w:szCs w:val="28"/>
          <w:lang w:val="uk-UA"/>
        </w:rPr>
      </w:pPr>
      <w:r w:rsidRPr="00364A07">
        <w:rPr>
          <w:b/>
          <w:sz w:val="28"/>
          <w:szCs w:val="28"/>
          <w:lang w:val="uk-UA"/>
        </w:rPr>
        <w:lastRenderedPageBreak/>
        <w:t>УДК 811.111’373: 811. 161. 2</w:t>
      </w:r>
    </w:p>
    <w:p w:rsidR="00364A07" w:rsidRPr="00DD4397" w:rsidRDefault="00364A07" w:rsidP="00364A07">
      <w:pPr>
        <w:jc w:val="center"/>
        <w:rPr>
          <w:b/>
          <w:sz w:val="28"/>
          <w:szCs w:val="28"/>
        </w:rPr>
      </w:pPr>
    </w:p>
    <w:p w:rsidR="00364A07" w:rsidRPr="004D1A7A" w:rsidRDefault="00364A07" w:rsidP="00364A07">
      <w:pPr>
        <w:jc w:val="center"/>
        <w:rPr>
          <w:b/>
          <w:sz w:val="28"/>
          <w:szCs w:val="28"/>
        </w:rPr>
      </w:pPr>
      <w:r w:rsidRPr="004D1A7A">
        <w:rPr>
          <w:b/>
          <w:sz w:val="28"/>
          <w:szCs w:val="28"/>
        </w:rPr>
        <w:t xml:space="preserve">ОСОБЛИВОСТІ СЕМАНТИКИ ЛЕКСИЧНИХ ОДИНИЦЬ </w:t>
      </w:r>
      <w:r w:rsidRPr="004D1A7A">
        <w:rPr>
          <w:i/>
          <w:sz w:val="28"/>
          <w:szCs w:val="28"/>
          <w:lang w:val="en-US"/>
        </w:rPr>
        <w:t>ATTITUDE</w:t>
      </w:r>
      <w:r w:rsidRPr="004D1A7A">
        <w:rPr>
          <w:i/>
          <w:sz w:val="28"/>
          <w:szCs w:val="28"/>
        </w:rPr>
        <w:t xml:space="preserve"> </w:t>
      </w:r>
      <w:r w:rsidRPr="004D1A7A">
        <w:rPr>
          <w:b/>
          <w:sz w:val="28"/>
          <w:szCs w:val="28"/>
        </w:rPr>
        <w:t>ТА</w:t>
      </w:r>
      <w:r w:rsidRPr="004D1A7A">
        <w:rPr>
          <w:i/>
          <w:sz w:val="28"/>
          <w:szCs w:val="28"/>
        </w:rPr>
        <w:t xml:space="preserve"> СТАВЛЕННЯ </w:t>
      </w:r>
      <w:r w:rsidRPr="004D1A7A">
        <w:rPr>
          <w:b/>
          <w:sz w:val="28"/>
          <w:szCs w:val="28"/>
        </w:rPr>
        <w:t xml:space="preserve"> В АНГЛІЙСЬКІЙ ТА УКРАЇНСЬКІЙ МОВАХ</w:t>
      </w:r>
    </w:p>
    <w:p w:rsidR="00364A07" w:rsidRPr="004D1A7A" w:rsidRDefault="00364A07" w:rsidP="00364A07">
      <w:pPr>
        <w:jc w:val="center"/>
        <w:rPr>
          <w:sz w:val="28"/>
          <w:szCs w:val="28"/>
        </w:rPr>
      </w:pPr>
    </w:p>
    <w:p w:rsidR="00364A07" w:rsidRDefault="00364A07" w:rsidP="00364A07">
      <w:pPr>
        <w:jc w:val="center"/>
        <w:rPr>
          <w:b/>
          <w:sz w:val="28"/>
          <w:szCs w:val="28"/>
          <w:lang w:val="uk-UA"/>
        </w:rPr>
      </w:pPr>
      <w:r w:rsidRPr="004229F7">
        <w:rPr>
          <w:b/>
          <w:sz w:val="28"/>
          <w:szCs w:val="28"/>
          <w:lang w:val="uk-UA"/>
        </w:rPr>
        <w:t>Токарь Є. В.</w:t>
      </w:r>
    </w:p>
    <w:p w:rsidR="00364A07" w:rsidRDefault="00364A07" w:rsidP="00364A07">
      <w:pPr>
        <w:jc w:val="center"/>
        <w:rPr>
          <w:i/>
          <w:sz w:val="28"/>
          <w:szCs w:val="28"/>
          <w:lang w:val="uk-UA"/>
        </w:rPr>
      </w:pPr>
      <w:r w:rsidRPr="004229F7">
        <w:rPr>
          <w:i/>
          <w:sz w:val="28"/>
          <w:szCs w:val="28"/>
          <w:lang w:val="uk-UA"/>
        </w:rPr>
        <w:t>ДВНЗ «Ужгородський національний університет»</w:t>
      </w:r>
    </w:p>
    <w:p w:rsidR="00364A07" w:rsidRDefault="00364A07" w:rsidP="00364A07">
      <w:pPr>
        <w:jc w:val="center"/>
        <w:rPr>
          <w:i/>
          <w:sz w:val="28"/>
          <w:szCs w:val="28"/>
          <w:lang w:val="uk-UA"/>
        </w:rPr>
      </w:pPr>
    </w:p>
    <w:p w:rsidR="00364A07" w:rsidRPr="008773AA" w:rsidRDefault="00364A07" w:rsidP="00364A07">
      <w:pPr>
        <w:autoSpaceDE w:val="0"/>
        <w:autoSpaceDN w:val="0"/>
        <w:adjustRightInd w:val="0"/>
        <w:jc w:val="both"/>
        <w:rPr>
          <w:sz w:val="28"/>
          <w:szCs w:val="28"/>
          <w:lang w:val="uk-UA"/>
        </w:rPr>
      </w:pPr>
      <w:r>
        <w:rPr>
          <w:sz w:val="28"/>
          <w:szCs w:val="28"/>
          <w:lang w:val="uk-UA"/>
        </w:rPr>
        <w:t xml:space="preserve">     </w:t>
      </w:r>
      <w:r w:rsidRPr="00B606BA">
        <w:rPr>
          <w:sz w:val="28"/>
          <w:szCs w:val="28"/>
        </w:rPr>
        <w:tab/>
      </w:r>
      <w:r>
        <w:rPr>
          <w:sz w:val="28"/>
          <w:szCs w:val="28"/>
          <w:lang w:val="uk-UA"/>
        </w:rPr>
        <w:t xml:space="preserve">Едуард Сепір вважав, що «мова є символічним керуванням до розуміння культури», а лексика – це «чутливий показник культури </w:t>
      </w:r>
      <w:r w:rsidRPr="006A2A17">
        <w:rPr>
          <w:sz w:val="28"/>
          <w:szCs w:val="28"/>
          <w:lang w:val="uk-UA"/>
        </w:rPr>
        <w:t>народу» [</w:t>
      </w:r>
      <w:r w:rsidRPr="00A5158C">
        <w:rPr>
          <w:sz w:val="28"/>
          <w:szCs w:val="28"/>
        </w:rPr>
        <w:t>1</w:t>
      </w:r>
      <w:r w:rsidRPr="00231D07">
        <w:rPr>
          <w:sz w:val="28"/>
          <w:szCs w:val="28"/>
        </w:rPr>
        <w:t>4</w:t>
      </w:r>
      <w:r w:rsidRPr="00A5158C">
        <w:rPr>
          <w:sz w:val="28"/>
          <w:szCs w:val="28"/>
        </w:rPr>
        <w:t>,</w:t>
      </w:r>
      <w:r w:rsidRPr="006A2A17">
        <w:rPr>
          <w:sz w:val="28"/>
          <w:szCs w:val="28"/>
          <w:lang w:val="uk-UA"/>
        </w:rPr>
        <w:t xml:space="preserve"> с. 162]</w:t>
      </w:r>
      <w:r>
        <w:rPr>
          <w:sz w:val="28"/>
          <w:szCs w:val="28"/>
          <w:lang w:val="uk-UA"/>
        </w:rPr>
        <w:t>.</w:t>
      </w:r>
      <w:r w:rsidRPr="006A2A17">
        <w:rPr>
          <w:sz w:val="28"/>
          <w:szCs w:val="28"/>
          <w:lang w:val="uk-UA"/>
        </w:rPr>
        <w:t xml:space="preserve"> Мова </w:t>
      </w:r>
      <w:r>
        <w:rPr>
          <w:sz w:val="28"/>
          <w:szCs w:val="28"/>
          <w:lang w:val="uk-UA"/>
        </w:rPr>
        <w:t>–</w:t>
      </w:r>
      <w:r w:rsidRPr="006A2A17">
        <w:rPr>
          <w:sz w:val="28"/>
          <w:szCs w:val="28"/>
          <w:lang w:val="uk-UA"/>
        </w:rPr>
        <w:t xml:space="preserve"> явище суспільне</w:t>
      </w:r>
      <w:r>
        <w:rPr>
          <w:sz w:val="28"/>
          <w:szCs w:val="28"/>
          <w:lang w:val="uk-UA"/>
        </w:rPr>
        <w:t>: в</w:t>
      </w:r>
      <w:r w:rsidRPr="006A2A17">
        <w:rPr>
          <w:sz w:val="28"/>
          <w:szCs w:val="28"/>
          <w:lang w:val="uk-UA"/>
        </w:rPr>
        <w:t>она виникла в суспільстві та</w:t>
      </w:r>
      <w:r>
        <w:rPr>
          <w:sz w:val="28"/>
          <w:szCs w:val="28"/>
          <w:lang w:val="uk-UA"/>
        </w:rPr>
        <w:t xml:space="preserve"> обслуговує його, є однією з найважливіших його ознак і поза ним існувати не може. </w:t>
      </w:r>
      <w:r w:rsidRPr="008B32E1">
        <w:rPr>
          <w:sz w:val="28"/>
          <w:szCs w:val="28"/>
          <w:lang w:val="uk-UA"/>
        </w:rPr>
        <w:t>Потенційна здатність мови –</w:t>
      </w:r>
      <w:r>
        <w:rPr>
          <w:sz w:val="28"/>
          <w:szCs w:val="28"/>
          <w:lang w:val="uk-UA"/>
        </w:rPr>
        <w:t xml:space="preserve"> </w:t>
      </w:r>
      <w:r w:rsidRPr="008B32E1">
        <w:rPr>
          <w:sz w:val="28"/>
          <w:szCs w:val="28"/>
          <w:lang w:val="uk-UA"/>
        </w:rPr>
        <w:t>чутливо реагувати на зміни довкілл</w:t>
      </w:r>
      <w:r>
        <w:rPr>
          <w:sz w:val="28"/>
          <w:szCs w:val="28"/>
          <w:lang w:val="uk-UA"/>
        </w:rPr>
        <w:t>я</w:t>
      </w:r>
      <w:r w:rsidRPr="008B32E1">
        <w:rPr>
          <w:sz w:val="28"/>
          <w:szCs w:val="28"/>
          <w:lang w:val="uk-UA"/>
        </w:rPr>
        <w:t xml:space="preserve"> –</w:t>
      </w:r>
      <w:r>
        <w:rPr>
          <w:sz w:val="28"/>
          <w:szCs w:val="28"/>
          <w:lang w:val="uk-UA"/>
        </w:rPr>
        <w:t xml:space="preserve"> с</w:t>
      </w:r>
      <w:r w:rsidRPr="009F566D">
        <w:rPr>
          <w:color w:val="000000"/>
          <w:sz w:val="28"/>
          <w:szCs w:val="28"/>
          <w:lang w:val="uk-UA"/>
        </w:rPr>
        <w:t xml:space="preserve">лово </w:t>
      </w:r>
      <w:r>
        <w:rPr>
          <w:color w:val="000000"/>
          <w:sz w:val="28"/>
          <w:szCs w:val="28"/>
          <w:lang w:val="uk-UA"/>
        </w:rPr>
        <w:t xml:space="preserve">при цьому </w:t>
      </w:r>
      <w:r>
        <w:rPr>
          <w:sz w:val="28"/>
          <w:szCs w:val="28"/>
          <w:lang w:val="uk-UA"/>
        </w:rPr>
        <w:t>позначає не тільки окремий предмет, але й цілу групу подібних предметів і є носієм їхніх істотних ознак.</w:t>
      </w:r>
      <w:r w:rsidRPr="00CE6971">
        <w:rPr>
          <w:color w:val="000000"/>
          <w:sz w:val="28"/>
          <w:szCs w:val="28"/>
          <w:lang w:val="uk-UA"/>
        </w:rPr>
        <w:t xml:space="preserve"> Відомі науковці, зокрема, В. В. Виноградов, </w:t>
      </w:r>
      <w:r>
        <w:rPr>
          <w:color w:val="000000"/>
          <w:sz w:val="28"/>
          <w:szCs w:val="28"/>
          <w:lang w:val="uk-UA"/>
        </w:rPr>
        <w:t xml:space="preserve">      </w:t>
      </w:r>
      <w:r w:rsidRPr="00CE6971">
        <w:rPr>
          <w:color w:val="000000"/>
          <w:sz w:val="28"/>
          <w:szCs w:val="28"/>
          <w:lang w:val="uk-UA"/>
        </w:rPr>
        <w:t>Л. В. Щерба, О. О Потебня відзнач</w:t>
      </w:r>
      <w:r>
        <w:rPr>
          <w:color w:val="000000"/>
          <w:sz w:val="28"/>
          <w:szCs w:val="28"/>
          <w:lang w:val="uk-UA"/>
        </w:rPr>
        <w:t>а</w:t>
      </w:r>
      <w:r w:rsidRPr="00CE6971">
        <w:rPr>
          <w:color w:val="000000"/>
          <w:sz w:val="28"/>
          <w:szCs w:val="28"/>
          <w:lang w:val="uk-UA"/>
        </w:rPr>
        <w:t>ли унікальну здатність</w:t>
      </w:r>
      <w:r w:rsidRPr="008F30BC">
        <w:rPr>
          <w:color w:val="000000"/>
          <w:sz w:val="28"/>
          <w:szCs w:val="28"/>
          <w:lang w:val="uk-UA"/>
        </w:rPr>
        <w:t xml:space="preserve"> слів </w:t>
      </w:r>
      <w:r>
        <w:rPr>
          <w:color w:val="000000"/>
          <w:sz w:val="28"/>
          <w:szCs w:val="28"/>
          <w:lang w:val="uk-UA"/>
        </w:rPr>
        <w:t>у</w:t>
      </w:r>
      <w:r w:rsidRPr="008F30BC">
        <w:rPr>
          <w:color w:val="000000"/>
          <w:sz w:val="28"/>
          <w:szCs w:val="28"/>
          <w:lang w:val="uk-UA"/>
        </w:rPr>
        <w:t>мі</w:t>
      </w:r>
      <w:r>
        <w:rPr>
          <w:color w:val="000000"/>
          <w:sz w:val="28"/>
          <w:szCs w:val="28"/>
          <w:lang w:val="uk-UA"/>
        </w:rPr>
        <w:t xml:space="preserve">щувати </w:t>
      </w:r>
      <w:r w:rsidRPr="008F30BC">
        <w:rPr>
          <w:color w:val="000000"/>
          <w:sz w:val="28"/>
          <w:szCs w:val="28"/>
          <w:lang w:val="uk-UA"/>
        </w:rPr>
        <w:t xml:space="preserve"> набагато більше інформації, ніж </w:t>
      </w:r>
      <w:r>
        <w:rPr>
          <w:color w:val="000000"/>
          <w:sz w:val="28"/>
          <w:szCs w:val="28"/>
          <w:lang w:val="uk-UA"/>
        </w:rPr>
        <w:t>видається на перший погляд.</w:t>
      </w:r>
      <w:r>
        <w:rPr>
          <w:sz w:val="28"/>
          <w:szCs w:val="28"/>
          <w:lang w:val="uk-UA"/>
        </w:rPr>
        <w:t xml:space="preserve"> </w:t>
      </w:r>
    </w:p>
    <w:p w:rsidR="00364A07" w:rsidRPr="00E27706" w:rsidRDefault="00364A07" w:rsidP="00364A07">
      <w:pPr>
        <w:jc w:val="both"/>
        <w:rPr>
          <w:sz w:val="28"/>
          <w:szCs w:val="28"/>
          <w:lang w:val="uk-UA"/>
        </w:rPr>
      </w:pPr>
      <w:r>
        <w:rPr>
          <w:color w:val="000000"/>
          <w:sz w:val="28"/>
          <w:szCs w:val="28"/>
          <w:lang w:val="uk-UA"/>
        </w:rPr>
        <w:t xml:space="preserve">     </w:t>
      </w:r>
      <w:r w:rsidRPr="00B606BA">
        <w:rPr>
          <w:color w:val="000000"/>
          <w:sz w:val="28"/>
          <w:szCs w:val="28"/>
          <w:lang w:val="uk-UA"/>
        </w:rPr>
        <w:tab/>
      </w:r>
      <w:r>
        <w:rPr>
          <w:color w:val="000000"/>
          <w:sz w:val="28"/>
          <w:szCs w:val="28"/>
          <w:lang w:val="uk-UA"/>
        </w:rPr>
        <w:t>Одним з найважливіших</w:t>
      </w:r>
      <w:r w:rsidRPr="00FD0B4E">
        <w:rPr>
          <w:color w:val="000000"/>
          <w:sz w:val="28"/>
          <w:szCs w:val="28"/>
          <w:lang w:val="uk-UA"/>
        </w:rPr>
        <w:t xml:space="preserve"> </w:t>
      </w:r>
      <w:r>
        <w:rPr>
          <w:color w:val="000000"/>
          <w:sz w:val="28"/>
          <w:szCs w:val="28"/>
          <w:lang w:val="uk-UA"/>
        </w:rPr>
        <w:t>завдань сучасної</w:t>
      </w:r>
      <w:r w:rsidRPr="00FD0B4E">
        <w:rPr>
          <w:color w:val="000000"/>
          <w:sz w:val="28"/>
          <w:szCs w:val="28"/>
          <w:lang w:val="uk-UA"/>
        </w:rPr>
        <w:t xml:space="preserve"> лінгвісти</w:t>
      </w:r>
      <w:r>
        <w:rPr>
          <w:color w:val="000000"/>
          <w:sz w:val="28"/>
          <w:szCs w:val="28"/>
          <w:lang w:val="uk-UA"/>
        </w:rPr>
        <w:t>ки</w:t>
      </w:r>
      <w:r w:rsidRPr="00FD0B4E">
        <w:rPr>
          <w:color w:val="000000"/>
          <w:sz w:val="28"/>
          <w:szCs w:val="28"/>
          <w:lang w:val="uk-UA"/>
        </w:rPr>
        <w:t>, як</w:t>
      </w:r>
      <w:r>
        <w:rPr>
          <w:color w:val="000000"/>
          <w:sz w:val="28"/>
          <w:szCs w:val="28"/>
          <w:lang w:val="uk-UA"/>
        </w:rPr>
        <w:t>е</w:t>
      </w:r>
      <w:r w:rsidRPr="00FD0B4E">
        <w:rPr>
          <w:color w:val="000000"/>
          <w:sz w:val="28"/>
          <w:szCs w:val="28"/>
          <w:lang w:val="uk-UA"/>
        </w:rPr>
        <w:t xml:space="preserve"> </w:t>
      </w:r>
      <w:r>
        <w:rPr>
          <w:color w:val="000000"/>
          <w:sz w:val="28"/>
          <w:szCs w:val="28"/>
          <w:lang w:val="uk-UA"/>
        </w:rPr>
        <w:t xml:space="preserve">й досі </w:t>
      </w:r>
      <w:r w:rsidRPr="00FD0B4E">
        <w:rPr>
          <w:color w:val="000000"/>
          <w:sz w:val="28"/>
          <w:szCs w:val="28"/>
          <w:lang w:val="uk-UA"/>
        </w:rPr>
        <w:t>залиша</w:t>
      </w:r>
      <w:r>
        <w:rPr>
          <w:color w:val="000000"/>
          <w:sz w:val="28"/>
          <w:szCs w:val="28"/>
          <w:lang w:val="uk-UA"/>
        </w:rPr>
        <w:t>є</w:t>
      </w:r>
      <w:r w:rsidRPr="00FD0B4E">
        <w:rPr>
          <w:color w:val="000000"/>
          <w:sz w:val="28"/>
          <w:szCs w:val="28"/>
          <w:lang w:val="uk-UA"/>
        </w:rPr>
        <w:t>ться не</w:t>
      </w:r>
      <w:r>
        <w:rPr>
          <w:color w:val="000000"/>
          <w:sz w:val="28"/>
          <w:szCs w:val="28"/>
          <w:lang w:val="uk-UA"/>
        </w:rPr>
        <w:t>достатньо дослідженим</w:t>
      </w:r>
      <w:r w:rsidRPr="00FD0B4E">
        <w:rPr>
          <w:color w:val="000000"/>
          <w:sz w:val="28"/>
          <w:szCs w:val="28"/>
          <w:lang w:val="uk-UA"/>
        </w:rPr>
        <w:t xml:space="preserve"> і цікав</w:t>
      </w:r>
      <w:r>
        <w:rPr>
          <w:color w:val="000000"/>
          <w:sz w:val="28"/>
          <w:szCs w:val="28"/>
          <w:lang w:val="uk-UA"/>
        </w:rPr>
        <w:t xml:space="preserve">ить </w:t>
      </w:r>
      <w:r w:rsidRPr="00FD0B4E">
        <w:rPr>
          <w:color w:val="000000"/>
          <w:sz w:val="28"/>
          <w:szCs w:val="28"/>
          <w:lang w:val="uk-UA"/>
        </w:rPr>
        <w:t xml:space="preserve">дослідників, є </w:t>
      </w:r>
      <w:r>
        <w:rPr>
          <w:color w:val="000000"/>
          <w:sz w:val="28"/>
          <w:szCs w:val="28"/>
          <w:lang w:val="uk-UA"/>
        </w:rPr>
        <w:t xml:space="preserve">розкриття </w:t>
      </w:r>
      <w:r w:rsidRPr="00FD0B4E">
        <w:rPr>
          <w:color w:val="000000"/>
          <w:sz w:val="28"/>
          <w:szCs w:val="28"/>
          <w:lang w:val="uk-UA"/>
        </w:rPr>
        <w:t>механізм</w:t>
      </w:r>
      <w:r>
        <w:rPr>
          <w:color w:val="000000"/>
          <w:sz w:val="28"/>
          <w:szCs w:val="28"/>
          <w:lang w:val="uk-UA"/>
        </w:rPr>
        <w:t>у</w:t>
      </w:r>
      <w:r w:rsidRPr="00FD0B4E">
        <w:rPr>
          <w:color w:val="000000"/>
          <w:sz w:val="28"/>
          <w:szCs w:val="28"/>
          <w:lang w:val="uk-UA"/>
        </w:rPr>
        <w:t xml:space="preserve">, за яким одне й те ж слово має здатність позначати багато предметів та явищ у мовленні. </w:t>
      </w:r>
      <w:r w:rsidRPr="00AB562E">
        <w:rPr>
          <w:color w:val="000000"/>
          <w:sz w:val="28"/>
          <w:szCs w:val="28"/>
          <w:lang w:val="uk-UA"/>
        </w:rPr>
        <w:t>Слово як елемент мови, що виражає окреме поняття, може бути однозначним і багатозначним</w:t>
      </w:r>
      <w:r>
        <w:rPr>
          <w:color w:val="000000"/>
          <w:sz w:val="28"/>
          <w:szCs w:val="28"/>
          <w:lang w:val="uk-UA"/>
        </w:rPr>
        <w:t xml:space="preserve"> </w:t>
      </w:r>
      <w:r>
        <w:rPr>
          <w:sz w:val="28"/>
          <w:szCs w:val="28"/>
          <w:lang w:val="uk-UA"/>
        </w:rPr>
        <w:t xml:space="preserve">(полісемічним). </w:t>
      </w:r>
      <w:r w:rsidRPr="00557BAE">
        <w:rPr>
          <w:sz w:val="28"/>
          <w:szCs w:val="28"/>
          <w:lang w:val="uk-UA"/>
        </w:rPr>
        <w:t>Полісемія (від гр</w:t>
      </w:r>
      <w:r>
        <w:rPr>
          <w:sz w:val="28"/>
          <w:szCs w:val="28"/>
          <w:lang w:val="uk-UA"/>
        </w:rPr>
        <w:t>ецького</w:t>
      </w:r>
      <w:r w:rsidRPr="00557BAE">
        <w:rPr>
          <w:sz w:val="28"/>
          <w:szCs w:val="28"/>
          <w:lang w:val="uk-UA"/>
        </w:rPr>
        <w:t xml:space="preserve"> </w:t>
      </w:r>
      <w:r w:rsidRPr="0006049E">
        <w:rPr>
          <w:i/>
          <w:sz w:val="28"/>
          <w:szCs w:val="28"/>
          <w:lang w:val="uk-UA"/>
        </w:rPr>
        <w:t xml:space="preserve">polysemos </w:t>
      </w:r>
      <w:r w:rsidRPr="00557BAE">
        <w:rPr>
          <w:sz w:val="28"/>
          <w:szCs w:val="28"/>
          <w:lang w:val="uk-UA"/>
        </w:rPr>
        <w:t xml:space="preserve">"багатозначний") </w:t>
      </w:r>
      <w:r>
        <w:rPr>
          <w:sz w:val="28"/>
          <w:szCs w:val="28"/>
          <w:lang w:val="uk-UA"/>
        </w:rPr>
        <w:t>–</w:t>
      </w:r>
      <w:r w:rsidRPr="00557BAE">
        <w:rPr>
          <w:sz w:val="28"/>
          <w:szCs w:val="28"/>
          <w:lang w:val="uk-UA"/>
        </w:rPr>
        <w:t xml:space="preserve"> </w:t>
      </w:r>
      <w:r>
        <w:rPr>
          <w:sz w:val="28"/>
          <w:szCs w:val="28"/>
          <w:lang w:val="uk-UA"/>
        </w:rPr>
        <w:t xml:space="preserve">це конститутивна властивість природних мов, які не можуть не розвивати багатозначності своїх одиниць, оскільки це дозволяє їм за рахунок обмеженого числа одиниць економно виражати набагато більшу кількість значень. Крім того, полісемія виражає </w:t>
      </w:r>
      <w:r w:rsidRPr="000937AD">
        <w:rPr>
          <w:sz w:val="28"/>
          <w:szCs w:val="28"/>
        </w:rPr>
        <w:t>“</w:t>
      </w:r>
      <w:r>
        <w:rPr>
          <w:sz w:val="28"/>
          <w:szCs w:val="28"/>
          <w:lang w:val="uk-UA"/>
        </w:rPr>
        <w:t>асоціативне зближення висловлюваних ідей</w:t>
      </w:r>
      <w:r w:rsidRPr="000937AD">
        <w:rPr>
          <w:sz w:val="28"/>
          <w:szCs w:val="28"/>
        </w:rPr>
        <w:t>”</w:t>
      </w:r>
      <w:r>
        <w:rPr>
          <w:sz w:val="28"/>
          <w:szCs w:val="28"/>
          <w:lang w:val="uk-UA"/>
        </w:rPr>
        <w:t xml:space="preserve"> </w:t>
      </w:r>
      <w:r w:rsidRPr="006857A0">
        <w:rPr>
          <w:sz w:val="28"/>
          <w:szCs w:val="28"/>
          <w:lang w:val="uk-UA"/>
        </w:rPr>
        <w:t>[4</w:t>
      </w:r>
      <w:r>
        <w:rPr>
          <w:sz w:val="28"/>
          <w:szCs w:val="28"/>
          <w:lang w:val="uk-UA"/>
        </w:rPr>
        <w:t>,</w:t>
      </w:r>
      <w:r w:rsidRPr="006857A0">
        <w:rPr>
          <w:sz w:val="28"/>
          <w:szCs w:val="28"/>
          <w:lang w:val="uk-UA"/>
        </w:rPr>
        <w:t xml:space="preserve"> с.</w:t>
      </w:r>
      <w:r>
        <w:rPr>
          <w:sz w:val="28"/>
          <w:szCs w:val="28"/>
          <w:lang w:val="uk-UA"/>
        </w:rPr>
        <w:t xml:space="preserve"> </w:t>
      </w:r>
      <w:r w:rsidRPr="006857A0">
        <w:rPr>
          <w:sz w:val="28"/>
          <w:szCs w:val="28"/>
          <w:lang w:val="uk-UA"/>
        </w:rPr>
        <w:t>176]</w:t>
      </w:r>
      <w:r>
        <w:rPr>
          <w:sz w:val="28"/>
          <w:szCs w:val="28"/>
          <w:lang w:val="uk-UA"/>
        </w:rPr>
        <w:t>.</w:t>
      </w:r>
      <w:r w:rsidRPr="006857A0">
        <w:rPr>
          <w:sz w:val="28"/>
          <w:szCs w:val="28"/>
          <w:lang w:val="uk-UA"/>
        </w:rPr>
        <w:t xml:space="preserve"> </w:t>
      </w:r>
      <w:r>
        <w:rPr>
          <w:sz w:val="28"/>
          <w:szCs w:val="28"/>
          <w:lang w:val="uk-UA"/>
        </w:rPr>
        <w:t>Слово, як правило, виникає з одним значенням, а багатозначні слова розвиваються на основі перенесення назви з одного предмета на інший.</w:t>
      </w:r>
      <w:r w:rsidRPr="00F137AD">
        <w:t xml:space="preserve"> </w:t>
      </w:r>
      <w:r w:rsidRPr="00F137AD">
        <w:rPr>
          <w:sz w:val="28"/>
          <w:szCs w:val="28"/>
          <w:lang w:val="uk-UA"/>
        </w:rPr>
        <w:t>Нове значення є завжди переносним, похідним від первинного, мотивованим через пряме.</w:t>
      </w:r>
      <w:r w:rsidRPr="006E6528">
        <w:rPr>
          <w:sz w:val="28"/>
          <w:szCs w:val="28"/>
        </w:rPr>
        <w:t xml:space="preserve"> </w:t>
      </w:r>
      <w:r>
        <w:rPr>
          <w:sz w:val="28"/>
          <w:szCs w:val="28"/>
          <w:lang w:val="uk-UA"/>
        </w:rPr>
        <w:t>Отже, в словниковому складі сучасної англійської мови лексичні одиниці постійно переміщуються – периферійна лексика – у центр лексичного складу, а часто</w:t>
      </w:r>
      <w:r w:rsidRPr="006857A0">
        <w:rPr>
          <w:sz w:val="28"/>
          <w:szCs w:val="28"/>
        </w:rPr>
        <w:t xml:space="preserve"> </w:t>
      </w:r>
      <w:r>
        <w:rPr>
          <w:sz w:val="28"/>
          <w:szCs w:val="28"/>
          <w:lang w:val="uk-UA"/>
        </w:rPr>
        <w:t xml:space="preserve">вживана, навпаки, може втрачати значення або взагалі набувати протилежного забарвлення </w:t>
      </w:r>
      <w:r w:rsidRPr="00554987">
        <w:rPr>
          <w:sz w:val="28"/>
          <w:szCs w:val="28"/>
          <w:lang w:val="uk-UA"/>
        </w:rPr>
        <w:t>[</w:t>
      </w:r>
      <w:r w:rsidRPr="00231D07">
        <w:rPr>
          <w:sz w:val="28"/>
          <w:szCs w:val="28"/>
        </w:rPr>
        <w:t>6</w:t>
      </w:r>
      <w:r w:rsidRPr="00BC6B01">
        <w:rPr>
          <w:sz w:val="28"/>
          <w:szCs w:val="28"/>
        </w:rPr>
        <w:t>,</w:t>
      </w:r>
      <w:r>
        <w:rPr>
          <w:sz w:val="28"/>
          <w:szCs w:val="28"/>
          <w:lang w:val="uk-UA"/>
        </w:rPr>
        <w:t xml:space="preserve"> с. 54</w:t>
      </w:r>
      <w:r w:rsidRPr="00554987">
        <w:rPr>
          <w:sz w:val="28"/>
          <w:szCs w:val="28"/>
          <w:lang w:val="uk-UA"/>
        </w:rPr>
        <w:t>]</w:t>
      </w:r>
      <w:r>
        <w:rPr>
          <w:sz w:val="28"/>
          <w:szCs w:val="28"/>
          <w:lang w:val="uk-UA"/>
        </w:rPr>
        <w:t>. У цьому відношенні важливу роль відіграє семантика, завдяки якій розкривається все багатство мови.</w:t>
      </w:r>
      <w:r w:rsidRPr="00E27706">
        <w:rPr>
          <w:sz w:val="28"/>
          <w:szCs w:val="28"/>
          <w:lang w:val="uk-UA"/>
        </w:rPr>
        <w:t xml:space="preserve"> </w:t>
      </w:r>
    </w:p>
    <w:p w:rsidR="00364A07" w:rsidRPr="00F556F5" w:rsidRDefault="00364A07" w:rsidP="00364A07">
      <w:pPr>
        <w:jc w:val="both"/>
        <w:rPr>
          <w:sz w:val="28"/>
          <w:szCs w:val="28"/>
          <w:lang w:val="uk-UA"/>
        </w:rPr>
      </w:pPr>
      <w:r>
        <w:rPr>
          <w:sz w:val="28"/>
          <w:szCs w:val="28"/>
          <w:lang w:val="uk-UA"/>
        </w:rPr>
        <w:t xml:space="preserve">     </w:t>
      </w:r>
      <w:r w:rsidRPr="00B606BA">
        <w:rPr>
          <w:sz w:val="28"/>
          <w:szCs w:val="28"/>
        </w:rPr>
        <w:tab/>
      </w:r>
      <w:r w:rsidRPr="00F556F5">
        <w:rPr>
          <w:sz w:val="28"/>
          <w:szCs w:val="28"/>
          <w:lang w:val="uk-UA"/>
        </w:rPr>
        <w:t>Існують істотні розбіжності</w:t>
      </w:r>
      <w:r>
        <w:rPr>
          <w:sz w:val="28"/>
          <w:szCs w:val="28"/>
          <w:lang w:val="uk-UA"/>
        </w:rPr>
        <w:t xml:space="preserve"> серед учених </w:t>
      </w:r>
      <w:r w:rsidRPr="00F556F5">
        <w:rPr>
          <w:sz w:val="28"/>
          <w:szCs w:val="28"/>
          <w:lang w:val="uk-UA"/>
        </w:rPr>
        <w:t xml:space="preserve">щодо вивчення </w:t>
      </w:r>
      <w:r>
        <w:rPr>
          <w:sz w:val="28"/>
          <w:szCs w:val="28"/>
          <w:lang w:val="uk-UA"/>
        </w:rPr>
        <w:t xml:space="preserve">лексики </w:t>
      </w:r>
      <w:r w:rsidRPr="00F556F5">
        <w:rPr>
          <w:sz w:val="28"/>
          <w:szCs w:val="28"/>
          <w:lang w:val="uk-UA"/>
        </w:rPr>
        <w:t>мови</w:t>
      </w:r>
      <w:r>
        <w:rPr>
          <w:sz w:val="28"/>
          <w:szCs w:val="28"/>
          <w:lang w:val="uk-UA"/>
        </w:rPr>
        <w:t xml:space="preserve">. </w:t>
      </w:r>
      <w:r w:rsidRPr="00F556F5">
        <w:rPr>
          <w:sz w:val="28"/>
          <w:szCs w:val="28"/>
          <w:lang w:val="uk-UA"/>
        </w:rPr>
        <w:t>Деякі вчені наполягають на несистемності</w:t>
      </w:r>
      <w:r>
        <w:rPr>
          <w:sz w:val="28"/>
          <w:szCs w:val="28"/>
          <w:lang w:val="uk-UA"/>
        </w:rPr>
        <w:t xml:space="preserve"> лексичних одиниць, арґ</w:t>
      </w:r>
      <w:r w:rsidRPr="00F556F5">
        <w:rPr>
          <w:sz w:val="28"/>
          <w:szCs w:val="28"/>
          <w:lang w:val="uk-UA"/>
        </w:rPr>
        <w:t>ументуючи свою думку неосяжністю словниково</w:t>
      </w:r>
      <w:r>
        <w:rPr>
          <w:sz w:val="28"/>
          <w:szCs w:val="28"/>
          <w:lang w:val="uk-UA"/>
        </w:rPr>
        <w:t xml:space="preserve">го складу тої чи іншої мови на певному етапі </w:t>
      </w:r>
      <w:r w:rsidRPr="00F556F5">
        <w:rPr>
          <w:sz w:val="28"/>
          <w:szCs w:val="28"/>
          <w:lang w:val="uk-UA"/>
        </w:rPr>
        <w:t xml:space="preserve">її розвитку. </w:t>
      </w:r>
      <w:r>
        <w:rPr>
          <w:sz w:val="28"/>
          <w:szCs w:val="28"/>
          <w:lang w:val="uk-UA"/>
        </w:rPr>
        <w:t xml:space="preserve">У статті спираємося на теорію </w:t>
      </w:r>
      <w:r w:rsidRPr="00F556F5">
        <w:rPr>
          <w:sz w:val="28"/>
          <w:szCs w:val="28"/>
          <w:lang w:val="uk-UA"/>
        </w:rPr>
        <w:t>системної організації лексики як множини взаємопов’язаних елементів.</w:t>
      </w:r>
    </w:p>
    <w:p w:rsidR="00364A07" w:rsidRPr="00764C9C" w:rsidRDefault="00364A07" w:rsidP="00364A07">
      <w:pPr>
        <w:jc w:val="both"/>
        <w:rPr>
          <w:sz w:val="28"/>
          <w:szCs w:val="28"/>
          <w:lang w:val="uk-UA"/>
        </w:rPr>
      </w:pPr>
      <w:r>
        <w:rPr>
          <w:sz w:val="28"/>
          <w:szCs w:val="28"/>
          <w:lang w:val="uk-UA"/>
        </w:rPr>
        <w:t xml:space="preserve">     </w:t>
      </w:r>
      <w:r w:rsidRPr="00B606BA">
        <w:rPr>
          <w:sz w:val="28"/>
          <w:szCs w:val="28"/>
        </w:rPr>
        <w:tab/>
      </w:r>
      <w:r>
        <w:rPr>
          <w:sz w:val="28"/>
          <w:szCs w:val="28"/>
          <w:lang w:val="uk-UA"/>
        </w:rPr>
        <w:t>С</w:t>
      </w:r>
      <w:r w:rsidRPr="00764C9C">
        <w:rPr>
          <w:sz w:val="28"/>
          <w:szCs w:val="28"/>
          <w:lang w:val="uk-UA"/>
        </w:rPr>
        <w:t xml:space="preserve">истемність лексики </w:t>
      </w:r>
      <w:r>
        <w:rPr>
          <w:sz w:val="28"/>
          <w:szCs w:val="28"/>
          <w:lang w:val="uk-UA"/>
        </w:rPr>
        <w:t>полягає в її можливості</w:t>
      </w:r>
      <w:r w:rsidRPr="00764C9C">
        <w:rPr>
          <w:sz w:val="28"/>
          <w:szCs w:val="28"/>
          <w:lang w:val="uk-UA"/>
        </w:rPr>
        <w:t xml:space="preserve"> тлумачення будь-якого слова мови іншими словами тієї ж мови</w:t>
      </w:r>
      <w:r>
        <w:rPr>
          <w:sz w:val="28"/>
          <w:szCs w:val="28"/>
          <w:lang w:val="uk-UA"/>
        </w:rPr>
        <w:t xml:space="preserve">, </w:t>
      </w:r>
      <w:r w:rsidRPr="00764C9C">
        <w:rPr>
          <w:sz w:val="28"/>
          <w:szCs w:val="28"/>
          <w:lang w:val="uk-UA"/>
        </w:rPr>
        <w:t>опис</w:t>
      </w:r>
      <w:r>
        <w:rPr>
          <w:sz w:val="28"/>
          <w:szCs w:val="28"/>
          <w:lang w:val="uk-UA"/>
        </w:rPr>
        <w:t>у</w:t>
      </w:r>
      <w:r w:rsidRPr="00764C9C">
        <w:rPr>
          <w:sz w:val="28"/>
          <w:szCs w:val="28"/>
          <w:lang w:val="uk-UA"/>
        </w:rPr>
        <w:t xml:space="preserve"> семантик</w:t>
      </w:r>
      <w:r>
        <w:rPr>
          <w:sz w:val="28"/>
          <w:szCs w:val="28"/>
          <w:lang w:val="uk-UA"/>
        </w:rPr>
        <w:t>и</w:t>
      </w:r>
      <w:r w:rsidRPr="00764C9C">
        <w:rPr>
          <w:sz w:val="28"/>
          <w:szCs w:val="28"/>
          <w:lang w:val="uk-UA"/>
        </w:rPr>
        <w:t xml:space="preserve"> слів за допомогою </w:t>
      </w:r>
      <w:r w:rsidRPr="00271AA0">
        <w:rPr>
          <w:sz w:val="28"/>
          <w:szCs w:val="28"/>
        </w:rPr>
        <w:t>“</w:t>
      </w:r>
      <w:r w:rsidRPr="00764C9C">
        <w:rPr>
          <w:sz w:val="28"/>
          <w:szCs w:val="28"/>
          <w:lang w:val="uk-UA"/>
        </w:rPr>
        <w:t>обмеженого числа елементів – семантично найбільш важливих слі</w:t>
      </w:r>
      <w:r>
        <w:rPr>
          <w:sz w:val="28"/>
          <w:szCs w:val="28"/>
          <w:lang w:val="uk-UA"/>
        </w:rPr>
        <w:t xml:space="preserve">в, так званих </w:t>
      </w:r>
      <w:r>
        <w:rPr>
          <w:sz w:val="28"/>
          <w:szCs w:val="28"/>
          <w:lang w:val="uk-UA"/>
        </w:rPr>
        <w:lastRenderedPageBreak/>
        <w:t xml:space="preserve">елементарних слів, та </w:t>
      </w:r>
      <w:r w:rsidRPr="00764C9C">
        <w:rPr>
          <w:sz w:val="28"/>
          <w:szCs w:val="28"/>
          <w:lang w:val="uk-UA"/>
        </w:rPr>
        <w:t>впорядкован</w:t>
      </w:r>
      <w:r>
        <w:rPr>
          <w:sz w:val="28"/>
          <w:szCs w:val="28"/>
          <w:lang w:val="uk-UA"/>
        </w:rPr>
        <w:t>о</w:t>
      </w:r>
      <w:r w:rsidRPr="00764C9C">
        <w:rPr>
          <w:sz w:val="28"/>
          <w:szCs w:val="28"/>
          <w:lang w:val="uk-UA"/>
        </w:rPr>
        <w:t>ст</w:t>
      </w:r>
      <w:r>
        <w:rPr>
          <w:sz w:val="28"/>
          <w:szCs w:val="28"/>
          <w:lang w:val="uk-UA"/>
        </w:rPr>
        <w:t>і</w:t>
      </w:r>
      <w:r w:rsidRPr="00764C9C">
        <w:rPr>
          <w:sz w:val="28"/>
          <w:szCs w:val="28"/>
          <w:lang w:val="uk-UA"/>
        </w:rPr>
        <w:t xml:space="preserve"> об’єктивного с</w:t>
      </w:r>
      <w:r>
        <w:rPr>
          <w:sz w:val="28"/>
          <w:szCs w:val="28"/>
          <w:lang w:val="uk-UA"/>
        </w:rPr>
        <w:t>віту, що відображений у лексиці</w:t>
      </w:r>
      <w:r w:rsidRPr="00271AA0">
        <w:rPr>
          <w:sz w:val="28"/>
          <w:szCs w:val="28"/>
        </w:rPr>
        <w:t>”</w:t>
      </w:r>
      <w:r>
        <w:rPr>
          <w:sz w:val="28"/>
          <w:szCs w:val="28"/>
          <w:lang w:val="uk-UA"/>
        </w:rPr>
        <w:t xml:space="preserve"> </w:t>
      </w:r>
      <w:r w:rsidRPr="00764C9C">
        <w:rPr>
          <w:sz w:val="28"/>
          <w:szCs w:val="28"/>
          <w:lang w:val="uk-UA"/>
        </w:rPr>
        <w:t>[</w:t>
      </w:r>
      <w:r>
        <w:rPr>
          <w:sz w:val="28"/>
          <w:szCs w:val="28"/>
          <w:lang w:val="uk-UA"/>
        </w:rPr>
        <w:t>2, с. 263-264].</w:t>
      </w:r>
    </w:p>
    <w:p w:rsidR="00364A07" w:rsidRDefault="00364A07" w:rsidP="00364A07">
      <w:pPr>
        <w:jc w:val="both"/>
        <w:rPr>
          <w:sz w:val="28"/>
          <w:szCs w:val="28"/>
          <w:lang w:val="uk-UA"/>
        </w:rPr>
      </w:pPr>
      <w:r>
        <w:rPr>
          <w:b/>
          <w:i/>
          <w:sz w:val="28"/>
          <w:szCs w:val="28"/>
          <w:lang w:val="uk-UA"/>
        </w:rPr>
        <w:t xml:space="preserve">     </w:t>
      </w:r>
      <w:r w:rsidRPr="00B606BA">
        <w:rPr>
          <w:b/>
          <w:i/>
          <w:sz w:val="28"/>
          <w:szCs w:val="28"/>
        </w:rPr>
        <w:tab/>
      </w:r>
      <w:r>
        <w:rPr>
          <w:b/>
          <w:i/>
          <w:sz w:val="28"/>
          <w:szCs w:val="28"/>
          <w:lang w:val="uk-UA"/>
        </w:rPr>
        <w:t>Об’єктом дослідження</w:t>
      </w:r>
      <w:r w:rsidRPr="00ED5634">
        <w:rPr>
          <w:sz w:val="28"/>
          <w:szCs w:val="28"/>
          <w:lang w:val="uk-UA"/>
        </w:rPr>
        <w:t xml:space="preserve"> є семантика </w:t>
      </w:r>
      <w:r>
        <w:rPr>
          <w:sz w:val="28"/>
          <w:szCs w:val="28"/>
          <w:lang w:val="uk-UA"/>
        </w:rPr>
        <w:t xml:space="preserve">лексичних одиниць на позначення </w:t>
      </w:r>
      <w:r w:rsidRPr="00271AA0">
        <w:rPr>
          <w:i/>
          <w:sz w:val="28"/>
          <w:szCs w:val="28"/>
          <w:lang w:val="uk-UA"/>
        </w:rPr>
        <w:t>ставлення до людини</w:t>
      </w:r>
      <w:r>
        <w:rPr>
          <w:sz w:val="28"/>
          <w:szCs w:val="28"/>
          <w:lang w:val="uk-UA"/>
        </w:rPr>
        <w:t xml:space="preserve"> в</w:t>
      </w:r>
      <w:r w:rsidRPr="00ED5634">
        <w:rPr>
          <w:sz w:val="28"/>
          <w:szCs w:val="28"/>
          <w:lang w:val="uk-UA"/>
        </w:rPr>
        <w:t xml:space="preserve"> </w:t>
      </w:r>
      <w:r>
        <w:rPr>
          <w:sz w:val="28"/>
          <w:szCs w:val="28"/>
          <w:lang w:val="uk-UA"/>
        </w:rPr>
        <w:t xml:space="preserve">сучасних </w:t>
      </w:r>
      <w:r w:rsidRPr="00ED5634">
        <w:rPr>
          <w:sz w:val="28"/>
          <w:szCs w:val="28"/>
          <w:lang w:val="uk-UA"/>
        </w:rPr>
        <w:t>англійській</w:t>
      </w:r>
      <w:r>
        <w:rPr>
          <w:sz w:val="28"/>
          <w:szCs w:val="28"/>
          <w:lang w:val="uk-UA"/>
        </w:rPr>
        <w:t xml:space="preserve"> та українській мовах</w:t>
      </w:r>
      <w:r w:rsidRPr="00ED5634">
        <w:rPr>
          <w:sz w:val="28"/>
          <w:szCs w:val="28"/>
          <w:lang w:val="uk-UA"/>
        </w:rPr>
        <w:t>.</w:t>
      </w:r>
    </w:p>
    <w:p w:rsidR="00364A07" w:rsidRDefault="00364A07" w:rsidP="00364A07">
      <w:pPr>
        <w:jc w:val="both"/>
        <w:rPr>
          <w:sz w:val="28"/>
          <w:szCs w:val="28"/>
          <w:lang w:val="uk-UA"/>
        </w:rPr>
      </w:pPr>
      <w:r>
        <w:rPr>
          <w:b/>
          <w:i/>
          <w:sz w:val="28"/>
          <w:szCs w:val="28"/>
          <w:lang w:val="uk-UA"/>
        </w:rPr>
        <w:t xml:space="preserve">     </w:t>
      </w:r>
      <w:r w:rsidRPr="00B606BA">
        <w:rPr>
          <w:b/>
          <w:i/>
          <w:sz w:val="28"/>
          <w:szCs w:val="28"/>
        </w:rPr>
        <w:tab/>
      </w:r>
      <w:r w:rsidRPr="007F45A5">
        <w:rPr>
          <w:b/>
          <w:i/>
          <w:sz w:val="28"/>
          <w:szCs w:val="28"/>
          <w:lang w:val="uk-UA"/>
        </w:rPr>
        <w:t>Мета статті</w:t>
      </w:r>
      <w:r w:rsidRPr="007F45A5">
        <w:rPr>
          <w:sz w:val="28"/>
          <w:szCs w:val="28"/>
          <w:lang w:val="uk-UA"/>
        </w:rPr>
        <w:t xml:space="preserve">  – </w:t>
      </w:r>
      <w:r>
        <w:rPr>
          <w:sz w:val="28"/>
          <w:szCs w:val="28"/>
          <w:lang w:val="uk-UA"/>
        </w:rPr>
        <w:t>розкрити специфіку вживання</w:t>
      </w:r>
      <w:r w:rsidRPr="007F45A5">
        <w:rPr>
          <w:sz w:val="28"/>
          <w:szCs w:val="28"/>
          <w:lang w:val="uk-UA"/>
        </w:rPr>
        <w:t xml:space="preserve"> </w:t>
      </w:r>
      <w:r>
        <w:rPr>
          <w:sz w:val="28"/>
          <w:szCs w:val="28"/>
          <w:lang w:val="uk-UA"/>
        </w:rPr>
        <w:t>іменників</w:t>
      </w:r>
      <w:r w:rsidRPr="007F45A5">
        <w:rPr>
          <w:sz w:val="28"/>
          <w:szCs w:val="28"/>
          <w:lang w:val="uk-UA"/>
        </w:rPr>
        <w:t xml:space="preserve"> </w:t>
      </w:r>
      <w:r w:rsidRPr="00271AA0">
        <w:rPr>
          <w:i/>
          <w:sz w:val="28"/>
          <w:szCs w:val="28"/>
          <w:lang w:val="en-US"/>
        </w:rPr>
        <w:t>attitude</w:t>
      </w:r>
      <w:r w:rsidRPr="00271AA0">
        <w:rPr>
          <w:i/>
          <w:sz w:val="28"/>
          <w:szCs w:val="28"/>
          <w:lang w:val="uk-UA"/>
        </w:rPr>
        <w:t xml:space="preserve"> </w:t>
      </w:r>
      <w:r>
        <w:rPr>
          <w:sz w:val="28"/>
          <w:szCs w:val="28"/>
          <w:lang w:val="uk-UA"/>
        </w:rPr>
        <w:t xml:space="preserve">та </w:t>
      </w:r>
      <w:r w:rsidRPr="00271AA0">
        <w:rPr>
          <w:i/>
          <w:sz w:val="28"/>
          <w:szCs w:val="28"/>
          <w:lang w:val="uk-UA"/>
        </w:rPr>
        <w:t>ставлення</w:t>
      </w:r>
      <w:r>
        <w:rPr>
          <w:sz w:val="28"/>
          <w:szCs w:val="28"/>
          <w:lang w:val="uk-UA"/>
        </w:rPr>
        <w:t xml:space="preserve"> в системі</w:t>
      </w:r>
      <w:r w:rsidRPr="007F45A5">
        <w:rPr>
          <w:sz w:val="28"/>
          <w:szCs w:val="28"/>
          <w:lang w:val="uk-UA"/>
        </w:rPr>
        <w:t xml:space="preserve"> </w:t>
      </w:r>
      <w:r>
        <w:rPr>
          <w:sz w:val="28"/>
          <w:szCs w:val="28"/>
          <w:lang w:val="uk-UA"/>
        </w:rPr>
        <w:t>одиниць досліджуваних мов.</w:t>
      </w:r>
    </w:p>
    <w:p w:rsidR="00364A07" w:rsidRPr="00F26751" w:rsidRDefault="00364A07" w:rsidP="00364A07">
      <w:pPr>
        <w:ind w:firstLine="708"/>
        <w:jc w:val="both"/>
        <w:rPr>
          <w:sz w:val="28"/>
          <w:szCs w:val="28"/>
          <w:lang w:val="uk-UA"/>
        </w:rPr>
      </w:pPr>
      <w:r>
        <w:rPr>
          <w:sz w:val="28"/>
          <w:szCs w:val="28"/>
          <w:lang w:val="uk-UA"/>
        </w:rPr>
        <w:t>Іменник</w:t>
      </w:r>
      <w:r w:rsidRPr="00362CE1">
        <w:rPr>
          <w:sz w:val="28"/>
          <w:szCs w:val="28"/>
          <w:lang w:val="uk-UA"/>
        </w:rPr>
        <w:t xml:space="preserve"> </w:t>
      </w:r>
      <w:r w:rsidRPr="00362CE1">
        <w:rPr>
          <w:b/>
          <w:sz w:val="28"/>
          <w:szCs w:val="28"/>
          <w:lang w:val="en-US"/>
        </w:rPr>
        <w:t>attitude</w:t>
      </w:r>
      <w:r w:rsidRPr="00362CE1">
        <w:rPr>
          <w:sz w:val="28"/>
          <w:szCs w:val="28"/>
          <w:lang w:val="uk-UA"/>
        </w:rPr>
        <w:t xml:space="preserve"> </w:t>
      </w:r>
      <w:r>
        <w:rPr>
          <w:sz w:val="28"/>
          <w:szCs w:val="28"/>
          <w:lang w:val="uk-UA"/>
        </w:rPr>
        <w:t>в Оксфордському</w:t>
      </w:r>
      <w:r w:rsidRPr="00362CE1">
        <w:rPr>
          <w:sz w:val="28"/>
          <w:szCs w:val="28"/>
          <w:lang w:val="uk-UA"/>
        </w:rPr>
        <w:t xml:space="preserve"> словник</w:t>
      </w:r>
      <w:r>
        <w:rPr>
          <w:sz w:val="28"/>
          <w:szCs w:val="28"/>
          <w:lang w:val="uk-UA"/>
        </w:rPr>
        <w:t>у</w:t>
      </w:r>
      <w:r w:rsidRPr="00362CE1">
        <w:rPr>
          <w:sz w:val="28"/>
          <w:szCs w:val="28"/>
          <w:lang w:val="uk-UA"/>
        </w:rPr>
        <w:t xml:space="preserve"> в 12</w:t>
      </w:r>
      <w:r>
        <w:rPr>
          <w:sz w:val="28"/>
          <w:szCs w:val="28"/>
          <w:lang w:val="uk-UA"/>
        </w:rPr>
        <w:t xml:space="preserve">-ти </w:t>
      </w:r>
      <w:r w:rsidRPr="00362CE1">
        <w:rPr>
          <w:sz w:val="28"/>
          <w:szCs w:val="28"/>
          <w:lang w:val="uk-UA"/>
        </w:rPr>
        <w:t>томах, укладен</w:t>
      </w:r>
      <w:r>
        <w:rPr>
          <w:sz w:val="28"/>
          <w:szCs w:val="28"/>
          <w:lang w:val="uk-UA"/>
        </w:rPr>
        <w:t>ому</w:t>
      </w:r>
      <w:r w:rsidRPr="00362CE1">
        <w:rPr>
          <w:sz w:val="28"/>
          <w:szCs w:val="28"/>
          <w:lang w:val="uk-UA"/>
        </w:rPr>
        <w:t xml:space="preserve"> на початку ХХ століття</w:t>
      </w:r>
      <w:r>
        <w:rPr>
          <w:sz w:val="28"/>
          <w:szCs w:val="28"/>
          <w:lang w:val="uk-UA"/>
        </w:rPr>
        <w:t>, представлено за допомогою наступних формул тлумачення</w:t>
      </w:r>
      <w:r w:rsidRPr="003D2F3D">
        <w:rPr>
          <w:sz w:val="28"/>
          <w:szCs w:val="28"/>
          <w:lang w:val="uk-UA"/>
        </w:rPr>
        <w:t xml:space="preserve">: </w:t>
      </w:r>
      <w:r w:rsidRPr="00B373E7">
        <w:rPr>
          <w:b/>
          <w:sz w:val="28"/>
          <w:szCs w:val="28"/>
          <w:lang w:val="uk-UA"/>
        </w:rPr>
        <w:t xml:space="preserve">1. </w:t>
      </w:r>
      <w:r>
        <w:rPr>
          <w:i/>
          <w:sz w:val="28"/>
          <w:szCs w:val="28"/>
          <w:lang w:val="en-US"/>
        </w:rPr>
        <w:t>the</w:t>
      </w:r>
      <w:r w:rsidRPr="00B373E7">
        <w:rPr>
          <w:i/>
          <w:sz w:val="28"/>
          <w:szCs w:val="28"/>
          <w:lang w:val="uk-UA"/>
        </w:rPr>
        <w:t xml:space="preserve"> </w:t>
      </w:r>
      <w:r>
        <w:rPr>
          <w:i/>
          <w:sz w:val="28"/>
          <w:szCs w:val="28"/>
          <w:lang w:val="en-US"/>
        </w:rPr>
        <w:t>disposition</w:t>
      </w:r>
      <w:r w:rsidRPr="00B373E7">
        <w:rPr>
          <w:i/>
          <w:sz w:val="28"/>
          <w:szCs w:val="28"/>
          <w:lang w:val="uk-UA"/>
        </w:rPr>
        <w:t xml:space="preserve"> </w:t>
      </w:r>
      <w:r>
        <w:rPr>
          <w:i/>
          <w:sz w:val="28"/>
          <w:szCs w:val="28"/>
          <w:lang w:val="en-US"/>
        </w:rPr>
        <w:t>of</w:t>
      </w:r>
      <w:r w:rsidRPr="00B373E7">
        <w:rPr>
          <w:i/>
          <w:sz w:val="28"/>
          <w:szCs w:val="28"/>
          <w:lang w:val="uk-UA"/>
        </w:rPr>
        <w:t xml:space="preserve"> </w:t>
      </w:r>
      <w:r>
        <w:rPr>
          <w:i/>
          <w:sz w:val="28"/>
          <w:szCs w:val="28"/>
          <w:lang w:val="en-US"/>
        </w:rPr>
        <w:t>a</w:t>
      </w:r>
      <w:r w:rsidRPr="00B373E7">
        <w:rPr>
          <w:i/>
          <w:sz w:val="28"/>
          <w:szCs w:val="28"/>
          <w:lang w:val="uk-UA"/>
        </w:rPr>
        <w:t xml:space="preserve"> </w:t>
      </w:r>
      <w:r>
        <w:rPr>
          <w:i/>
          <w:sz w:val="28"/>
          <w:szCs w:val="28"/>
          <w:lang w:val="en-US"/>
        </w:rPr>
        <w:t>figure</w:t>
      </w:r>
      <w:r w:rsidRPr="00B373E7">
        <w:rPr>
          <w:i/>
          <w:sz w:val="28"/>
          <w:szCs w:val="28"/>
          <w:lang w:val="uk-UA"/>
        </w:rPr>
        <w:t xml:space="preserve"> </w:t>
      </w:r>
      <w:r>
        <w:rPr>
          <w:i/>
          <w:sz w:val="28"/>
          <w:szCs w:val="28"/>
          <w:lang w:val="en-US"/>
        </w:rPr>
        <w:t>in</w:t>
      </w:r>
      <w:r w:rsidRPr="00B373E7">
        <w:rPr>
          <w:i/>
          <w:sz w:val="28"/>
          <w:szCs w:val="28"/>
          <w:lang w:val="uk-UA"/>
        </w:rPr>
        <w:t xml:space="preserve"> </w:t>
      </w:r>
      <w:r>
        <w:rPr>
          <w:i/>
          <w:sz w:val="28"/>
          <w:szCs w:val="28"/>
          <w:lang w:val="en-US"/>
        </w:rPr>
        <w:t>statuary</w:t>
      </w:r>
      <w:r w:rsidRPr="00B373E7">
        <w:rPr>
          <w:i/>
          <w:sz w:val="28"/>
          <w:szCs w:val="28"/>
          <w:lang w:val="uk-UA"/>
        </w:rPr>
        <w:t xml:space="preserve"> </w:t>
      </w:r>
      <w:r>
        <w:rPr>
          <w:i/>
          <w:sz w:val="28"/>
          <w:szCs w:val="28"/>
          <w:lang w:val="en-US"/>
        </w:rPr>
        <w:t>or</w:t>
      </w:r>
      <w:r w:rsidRPr="00B373E7">
        <w:rPr>
          <w:i/>
          <w:sz w:val="28"/>
          <w:szCs w:val="28"/>
          <w:lang w:val="uk-UA"/>
        </w:rPr>
        <w:t xml:space="preserve"> </w:t>
      </w:r>
      <w:r>
        <w:rPr>
          <w:i/>
          <w:sz w:val="28"/>
          <w:szCs w:val="28"/>
          <w:lang w:val="en-US"/>
        </w:rPr>
        <w:t>painting</w:t>
      </w:r>
      <w:r w:rsidRPr="00B373E7">
        <w:rPr>
          <w:i/>
          <w:sz w:val="28"/>
          <w:szCs w:val="28"/>
          <w:lang w:val="uk-UA"/>
        </w:rPr>
        <w:t xml:space="preserve"> </w:t>
      </w:r>
      <w:r>
        <w:rPr>
          <w:i/>
          <w:sz w:val="28"/>
          <w:szCs w:val="28"/>
          <w:lang w:val="en-US"/>
        </w:rPr>
        <w:t>hence</w:t>
      </w:r>
      <w:r>
        <w:rPr>
          <w:i/>
          <w:sz w:val="28"/>
          <w:szCs w:val="28"/>
          <w:lang w:val="uk-UA"/>
        </w:rPr>
        <w:t>, the posture given to it</w:t>
      </w:r>
      <w:r w:rsidRPr="00B373E7">
        <w:rPr>
          <w:i/>
          <w:sz w:val="28"/>
          <w:szCs w:val="28"/>
          <w:lang w:val="uk-UA"/>
        </w:rPr>
        <w:t xml:space="preserve"> </w:t>
      </w:r>
      <w:r w:rsidRPr="008F0619">
        <w:rPr>
          <w:sz w:val="28"/>
          <w:szCs w:val="28"/>
          <w:lang w:val="uk-UA"/>
        </w:rPr>
        <w:t>(</w:t>
      </w:r>
      <w:r w:rsidRPr="001E5B67">
        <w:rPr>
          <w:sz w:val="28"/>
          <w:szCs w:val="28"/>
          <w:lang w:val="uk-UA"/>
        </w:rPr>
        <w:t>поза</w:t>
      </w:r>
      <w:r>
        <w:rPr>
          <w:sz w:val="28"/>
          <w:szCs w:val="28"/>
          <w:lang w:val="uk-UA"/>
        </w:rPr>
        <w:t>,</w:t>
      </w:r>
      <w:r w:rsidRPr="001E5B67">
        <w:rPr>
          <w:sz w:val="28"/>
          <w:szCs w:val="28"/>
          <w:lang w:val="uk-UA"/>
        </w:rPr>
        <w:t xml:space="preserve"> постава</w:t>
      </w:r>
      <w:r>
        <w:rPr>
          <w:sz w:val="28"/>
          <w:szCs w:val="28"/>
          <w:lang w:val="uk-UA"/>
        </w:rPr>
        <w:t xml:space="preserve"> скульптури або фігури на картині).</w:t>
      </w:r>
      <w:r w:rsidRPr="00BA099F">
        <w:rPr>
          <w:sz w:val="28"/>
          <w:szCs w:val="28"/>
          <w:lang w:val="uk-UA"/>
        </w:rPr>
        <w:t xml:space="preserve"> </w:t>
      </w:r>
      <w:smartTag w:uri="urn:schemas-microsoft-com:office:smarttags" w:element="metricconverter">
        <w:smartTagPr>
          <w:attr w:name="ProductID" w:val="2. a"/>
        </w:smartTagPr>
        <w:r w:rsidRPr="00BA099F">
          <w:rPr>
            <w:b/>
            <w:sz w:val="28"/>
            <w:szCs w:val="28"/>
            <w:lang w:val="uk-UA"/>
          </w:rPr>
          <w:t>2.</w:t>
        </w:r>
        <w:r w:rsidRPr="00BA099F">
          <w:rPr>
            <w:sz w:val="28"/>
            <w:szCs w:val="28"/>
            <w:lang w:val="uk-UA"/>
          </w:rPr>
          <w:t xml:space="preserve"> </w:t>
        </w:r>
        <w:r>
          <w:rPr>
            <w:i/>
            <w:sz w:val="28"/>
            <w:szCs w:val="28"/>
            <w:lang w:val="en-US"/>
          </w:rPr>
          <w:t>a</w:t>
        </w:r>
      </w:smartTag>
      <w:r w:rsidRPr="00BA099F">
        <w:rPr>
          <w:i/>
          <w:sz w:val="28"/>
          <w:szCs w:val="28"/>
          <w:lang w:val="uk-UA"/>
        </w:rPr>
        <w:t xml:space="preserve"> </w:t>
      </w:r>
      <w:r>
        <w:rPr>
          <w:i/>
          <w:sz w:val="28"/>
          <w:szCs w:val="28"/>
          <w:lang w:val="en-US"/>
        </w:rPr>
        <w:t>posture</w:t>
      </w:r>
      <w:r w:rsidRPr="00BA099F">
        <w:rPr>
          <w:i/>
          <w:sz w:val="28"/>
          <w:szCs w:val="28"/>
          <w:lang w:val="uk-UA"/>
        </w:rPr>
        <w:t xml:space="preserve"> </w:t>
      </w:r>
      <w:r>
        <w:rPr>
          <w:i/>
          <w:sz w:val="28"/>
          <w:szCs w:val="28"/>
          <w:lang w:val="en-US"/>
        </w:rPr>
        <w:t>of</w:t>
      </w:r>
      <w:r w:rsidRPr="00BA099F">
        <w:rPr>
          <w:i/>
          <w:sz w:val="28"/>
          <w:szCs w:val="28"/>
          <w:lang w:val="uk-UA"/>
        </w:rPr>
        <w:t xml:space="preserve"> </w:t>
      </w:r>
      <w:r>
        <w:rPr>
          <w:i/>
          <w:sz w:val="28"/>
          <w:szCs w:val="28"/>
          <w:lang w:val="en-US"/>
        </w:rPr>
        <w:t>the</w:t>
      </w:r>
      <w:r w:rsidRPr="00BA099F">
        <w:rPr>
          <w:i/>
          <w:sz w:val="28"/>
          <w:szCs w:val="28"/>
          <w:lang w:val="uk-UA"/>
        </w:rPr>
        <w:t xml:space="preserve"> </w:t>
      </w:r>
      <w:r>
        <w:rPr>
          <w:i/>
          <w:sz w:val="28"/>
          <w:szCs w:val="28"/>
          <w:lang w:val="en-US"/>
        </w:rPr>
        <w:t>body</w:t>
      </w:r>
      <w:r w:rsidRPr="00BA099F">
        <w:rPr>
          <w:i/>
          <w:sz w:val="28"/>
          <w:szCs w:val="28"/>
          <w:lang w:val="uk-UA"/>
        </w:rPr>
        <w:t xml:space="preserve"> </w:t>
      </w:r>
      <w:r>
        <w:rPr>
          <w:i/>
          <w:sz w:val="28"/>
          <w:szCs w:val="28"/>
          <w:lang w:val="en-US"/>
        </w:rPr>
        <w:t>proper</w:t>
      </w:r>
      <w:r w:rsidRPr="00BA099F">
        <w:rPr>
          <w:i/>
          <w:sz w:val="28"/>
          <w:szCs w:val="28"/>
          <w:lang w:val="uk-UA"/>
        </w:rPr>
        <w:t xml:space="preserve"> </w:t>
      </w:r>
      <w:r>
        <w:rPr>
          <w:i/>
          <w:sz w:val="28"/>
          <w:szCs w:val="28"/>
          <w:lang w:val="en-US"/>
        </w:rPr>
        <w:t>to</w:t>
      </w:r>
      <w:r w:rsidRPr="009B5865">
        <w:rPr>
          <w:i/>
          <w:sz w:val="28"/>
          <w:szCs w:val="28"/>
          <w:lang w:val="uk-UA"/>
        </w:rPr>
        <w:t xml:space="preserve">, </w:t>
      </w:r>
      <w:r>
        <w:rPr>
          <w:i/>
          <w:sz w:val="28"/>
          <w:szCs w:val="28"/>
          <w:lang w:val="en-US"/>
        </w:rPr>
        <w:t>or</w:t>
      </w:r>
      <w:r w:rsidRPr="009B5865">
        <w:rPr>
          <w:i/>
          <w:sz w:val="28"/>
          <w:szCs w:val="28"/>
          <w:lang w:val="uk-UA"/>
        </w:rPr>
        <w:t xml:space="preserve"> </w:t>
      </w:r>
      <w:r>
        <w:rPr>
          <w:i/>
          <w:sz w:val="28"/>
          <w:szCs w:val="28"/>
          <w:lang w:val="en-US"/>
        </w:rPr>
        <w:t>implying</w:t>
      </w:r>
      <w:r w:rsidRPr="009B5865">
        <w:rPr>
          <w:i/>
          <w:sz w:val="28"/>
          <w:szCs w:val="28"/>
          <w:lang w:val="uk-UA"/>
        </w:rPr>
        <w:t xml:space="preserve">, </w:t>
      </w:r>
      <w:r>
        <w:rPr>
          <w:i/>
          <w:sz w:val="28"/>
          <w:szCs w:val="28"/>
          <w:lang w:val="en-US"/>
        </w:rPr>
        <w:t>some</w:t>
      </w:r>
      <w:r w:rsidRPr="009B5865">
        <w:rPr>
          <w:i/>
          <w:sz w:val="28"/>
          <w:szCs w:val="28"/>
          <w:lang w:val="uk-UA"/>
        </w:rPr>
        <w:t xml:space="preserve"> </w:t>
      </w:r>
      <w:r>
        <w:rPr>
          <w:i/>
          <w:sz w:val="28"/>
          <w:szCs w:val="28"/>
          <w:lang w:val="en-US"/>
        </w:rPr>
        <w:t>action</w:t>
      </w:r>
      <w:r w:rsidRPr="009B5865">
        <w:rPr>
          <w:i/>
          <w:sz w:val="28"/>
          <w:szCs w:val="28"/>
          <w:lang w:val="uk-UA"/>
        </w:rPr>
        <w:t xml:space="preserve"> </w:t>
      </w:r>
      <w:r>
        <w:rPr>
          <w:i/>
          <w:sz w:val="28"/>
          <w:szCs w:val="28"/>
          <w:lang w:val="en-US"/>
        </w:rPr>
        <w:t>or</w:t>
      </w:r>
      <w:r w:rsidRPr="009B5865">
        <w:rPr>
          <w:i/>
          <w:sz w:val="28"/>
          <w:szCs w:val="28"/>
          <w:lang w:val="uk-UA"/>
        </w:rPr>
        <w:t xml:space="preserve"> </w:t>
      </w:r>
      <w:r>
        <w:rPr>
          <w:i/>
          <w:sz w:val="28"/>
          <w:szCs w:val="28"/>
          <w:lang w:val="en-US"/>
        </w:rPr>
        <w:t>mental</w:t>
      </w:r>
      <w:r w:rsidRPr="009B5865">
        <w:rPr>
          <w:i/>
          <w:sz w:val="28"/>
          <w:szCs w:val="28"/>
          <w:lang w:val="uk-UA"/>
        </w:rPr>
        <w:t xml:space="preserve"> </w:t>
      </w:r>
      <w:r>
        <w:rPr>
          <w:i/>
          <w:sz w:val="28"/>
          <w:szCs w:val="28"/>
          <w:lang w:val="en-US"/>
        </w:rPr>
        <w:t>state</w:t>
      </w:r>
      <w:r w:rsidRPr="009B5865">
        <w:rPr>
          <w:i/>
          <w:sz w:val="28"/>
          <w:szCs w:val="28"/>
          <w:lang w:val="uk-UA"/>
        </w:rPr>
        <w:t xml:space="preserve"> </w:t>
      </w:r>
      <w:r>
        <w:rPr>
          <w:i/>
          <w:sz w:val="28"/>
          <w:szCs w:val="28"/>
          <w:lang w:val="en-US"/>
        </w:rPr>
        <w:t>assumed</w:t>
      </w:r>
      <w:r w:rsidRPr="009B5865">
        <w:rPr>
          <w:i/>
          <w:sz w:val="28"/>
          <w:szCs w:val="28"/>
          <w:lang w:val="uk-UA"/>
        </w:rPr>
        <w:t xml:space="preserve"> </w:t>
      </w:r>
      <w:r>
        <w:rPr>
          <w:i/>
          <w:sz w:val="28"/>
          <w:szCs w:val="28"/>
          <w:lang w:val="en-US"/>
        </w:rPr>
        <w:t>by</w:t>
      </w:r>
      <w:r w:rsidRPr="009B5865">
        <w:rPr>
          <w:i/>
          <w:sz w:val="28"/>
          <w:szCs w:val="28"/>
          <w:lang w:val="uk-UA"/>
        </w:rPr>
        <w:t xml:space="preserve"> </w:t>
      </w:r>
      <w:r>
        <w:rPr>
          <w:i/>
          <w:sz w:val="28"/>
          <w:szCs w:val="28"/>
          <w:lang w:val="en-US"/>
        </w:rPr>
        <w:t>human</w:t>
      </w:r>
      <w:r w:rsidRPr="009B5865">
        <w:rPr>
          <w:i/>
          <w:sz w:val="28"/>
          <w:szCs w:val="28"/>
          <w:lang w:val="uk-UA"/>
        </w:rPr>
        <w:t xml:space="preserve"> </w:t>
      </w:r>
      <w:r>
        <w:rPr>
          <w:i/>
          <w:sz w:val="28"/>
          <w:szCs w:val="28"/>
          <w:lang w:val="en-US"/>
        </w:rPr>
        <w:t>beings</w:t>
      </w:r>
      <w:r w:rsidRPr="009B5865">
        <w:rPr>
          <w:i/>
          <w:sz w:val="28"/>
          <w:szCs w:val="28"/>
          <w:lang w:val="uk-UA"/>
        </w:rPr>
        <w:t xml:space="preserve"> </w:t>
      </w:r>
      <w:r>
        <w:rPr>
          <w:i/>
          <w:sz w:val="28"/>
          <w:szCs w:val="28"/>
          <w:lang w:val="en-US"/>
        </w:rPr>
        <w:t>or</w:t>
      </w:r>
      <w:r w:rsidRPr="009B5865">
        <w:rPr>
          <w:i/>
          <w:sz w:val="28"/>
          <w:szCs w:val="28"/>
          <w:lang w:val="uk-UA"/>
        </w:rPr>
        <w:t xml:space="preserve"> </w:t>
      </w:r>
      <w:r>
        <w:rPr>
          <w:i/>
          <w:sz w:val="28"/>
          <w:szCs w:val="28"/>
          <w:lang w:val="en-US"/>
        </w:rPr>
        <w:t>animals</w:t>
      </w:r>
      <w:r w:rsidRPr="009B5865">
        <w:rPr>
          <w:i/>
          <w:sz w:val="28"/>
          <w:szCs w:val="28"/>
          <w:lang w:val="uk-UA"/>
        </w:rPr>
        <w:t xml:space="preserve"> </w:t>
      </w:r>
      <w:r>
        <w:rPr>
          <w:sz w:val="28"/>
          <w:szCs w:val="28"/>
          <w:lang w:val="uk-UA"/>
        </w:rPr>
        <w:t xml:space="preserve">(положення тіла, зумовлене певними діями або психічним станом людей або тварин). </w:t>
      </w:r>
      <w:r w:rsidRPr="009B5865">
        <w:rPr>
          <w:b/>
          <w:sz w:val="28"/>
          <w:szCs w:val="28"/>
          <w:lang w:val="uk-UA"/>
        </w:rPr>
        <w:t>3.</w:t>
      </w:r>
      <w:r w:rsidRPr="009B5865">
        <w:rPr>
          <w:i/>
          <w:sz w:val="28"/>
          <w:szCs w:val="28"/>
          <w:lang w:val="uk-UA"/>
        </w:rPr>
        <w:t xml:space="preserve"> </w:t>
      </w:r>
      <w:r>
        <w:rPr>
          <w:i/>
          <w:sz w:val="28"/>
          <w:szCs w:val="28"/>
          <w:lang w:val="en-US"/>
        </w:rPr>
        <w:t>settled</w:t>
      </w:r>
      <w:r w:rsidRPr="00043420">
        <w:rPr>
          <w:i/>
          <w:sz w:val="28"/>
          <w:szCs w:val="28"/>
          <w:lang w:val="uk-UA"/>
        </w:rPr>
        <w:t xml:space="preserve"> </w:t>
      </w:r>
      <w:r>
        <w:rPr>
          <w:i/>
          <w:sz w:val="28"/>
          <w:szCs w:val="28"/>
          <w:lang w:val="en-US"/>
        </w:rPr>
        <w:t>behaviour</w:t>
      </w:r>
      <w:r w:rsidRPr="00043420">
        <w:rPr>
          <w:i/>
          <w:sz w:val="28"/>
          <w:szCs w:val="28"/>
          <w:lang w:val="uk-UA"/>
        </w:rPr>
        <w:t xml:space="preserve"> </w:t>
      </w:r>
      <w:r>
        <w:rPr>
          <w:i/>
          <w:sz w:val="28"/>
          <w:szCs w:val="28"/>
          <w:lang w:val="en-US"/>
        </w:rPr>
        <w:t>or</w:t>
      </w:r>
      <w:r w:rsidRPr="00043420">
        <w:rPr>
          <w:i/>
          <w:sz w:val="28"/>
          <w:szCs w:val="28"/>
          <w:lang w:val="uk-UA"/>
        </w:rPr>
        <w:t xml:space="preserve"> </w:t>
      </w:r>
      <w:r>
        <w:rPr>
          <w:i/>
          <w:sz w:val="28"/>
          <w:szCs w:val="28"/>
          <w:lang w:val="en-US"/>
        </w:rPr>
        <w:t>manner</w:t>
      </w:r>
      <w:r w:rsidRPr="00043420">
        <w:rPr>
          <w:i/>
          <w:sz w:val="28"/>
          <w:szCs w:val="28"/>
          <w:lang w:val="uk-UA"/>
        </w:rPr>
        <w:t xml:space="preserve"> </w:t>
      </w:r>
      <w:r>
        <w:rPr>
          <w:i/>
          <w:sz w:val="28"/>
          <w:szCs w:val="28"/>
          <w:lang w:val="en-US"/>
        </w:rPr>
        <w:t>of</w:t>
      </w:r>
      <w:r w:rsidRPr="00043420">
        <w:rPr>
          <w:i/>
          <w:sz w:val="28"/>
          <w:szCs w:val="28"/>
          <w:lang w:val="uk-UA"/>
        </w:rPr>
        <w:t xml:space="preserve"> </w:t>
      </w:r>
      <w:r>
        <w:rPr>
          <w:i/>
          <w:sz w:val="28"/>
          <w:szCs w:val="28"/>
          <w:lang w:val="en-US"/>
        </w:rPr>
        <w:t>acting</w:t>
      </w:r>
      <w:r w:rsidRPr="00043420">
        <w:rPr>
          <w:i/>
          <w:sz w:val="28"/>
          <w:szCs w:val="28"/>
          <w:lang w:val="uk-UA"/>
        </w:rPr>
        <w:t xml:space="preserve">, </w:t>
      </w:r>
      <w:r>
        <w:rPr>
          <w:i/>
          <w:sz w:val="28"/>
          <w:szCs w:val="28"/>
          <w:lang w:val="en-US"/>
        </w:rPr>
        <w:t>as</w:t>
      </w:r>
      <w:r w:rsidRPr="00043420">
        <w:rPr>
          <w:i/>
          <w:sz w:val="28"/>
          <w:szCs w:val="28"/>
          <w:lang w:val="uk-UA"/>
        </w:rPr>
        <w:t xml:space="preserve"> </w:t>
      </w:r>
      <w:r>
        <w:rPr>
          <w:i/>
          <w:sz w:val="28"/>
          <w:szCs w:val="28"/>
          <w:lang w:val="en-US"/>
        </w:rPr>
        <w:t>a</w:t>
      </w:r>
      <w:r w:rsidRPr="00043420">
        <w:rPr>
          <w:i/>
          <w:sz w:val="28"/>
          <w:szCs w:val="28"/>
          <w:lang w:val="uk-UA"/>
        </w:rPr>
        <w:t xml:space="preserve"> </w:t>
      </w:r>
      <w:r>
        <w:rPr>
          <w:i/>
          <w:sz w:val="28"/>
          <w:szCs w:val="28"/>
          <w:lang w:val="en-US"/>
        </w:rPr>
        <w:t>representative</w:t>
      </w:r>
      <w:r w:rsidRPr="00043420">
        <w:rPr>
          <w:i/>
          <w:sz w:val="28"/>
          <w:szCs w:val="28"/>
          <w:lang w:val="uk-UA"/>
        </w:rPr>
        <w:t xml:space="preserve"> </w:t>
      </w:r>
      <w:r>
        <w:rPr>
          <w:i/>
          <w:sz w:val="28"/>
          <w:szCs w:val="28"/>
          <w:lang w:val="en-US"/>
        </w:rPr>
        <w:t>of</w:t>
      </w:r>
      <w:r w:rsidRPr="00043420">
        <w:rPr>
          <w:i/>
          <w:sz w:val="28"/>
          <w:szCs w:val="28"/>
          <w:lang w:val="uk-UA"/>
        </w:rPr>
        <w:t xml:space="preserve"> </w:t>
      </w:r>
      <w:r>
        <w:rPr>
          <w:i/>
          <w:sz w:val="28"/>
          <w:szCs w:val="28"/>
          <w:lang w:val="en-US"/>
        </w:rPr>
        <w:t>feeling</w:t>
      </w:r>
      <w:r w:rsidRPr="00043420">
        <w:rPr>
          <w:i/>
          <w:sz w:val="28"/>
          <w:szCs w:val="28"/>
          <w:lang w:val="uk-UA"/>
        </w:rPr>
        <w:t xml:space="preserve"> </w:t>
      </w:r>
      <w:r>
        <w:rPr>
          <w:i/>
          <w:sz w:val="28"/>
          <w:szCs w:val="28"/>
          <w:lang w:val="en-US"/>
        </w:rPr>
        <w:t>or</w:t>
      </w:r>
      <w:r w:rsidRPr="00043420">
        <w:rPr>
          <w:i/>
          <w:sz w:val="28"/>
          <w:szCs w:val="28"/>
          <w:lang w:val="uk-UA"/>
        </w:rPr>
        <w:t xml:space="preserve"> </w:t>
      </w:r>
      <w:r>
        <w:rPr>
          <w:i/>
          <w:sz w:val="28"/>
          <w:szCs w:val="28"/>
          <w:lang w:val="en-US"/>
        </w:rPr>
        <w:t>opinion</w:t>
      </w:r>
      <w:r w:rsidRPr="00043420">
        <w:rPr>
          <w:i/>
          <w:sz w:val="28"/>
          <w:szCs w:val="28"/>
          <w:lang w:val="uk-UA"/>
        </w:rPr>
        <w:t xml:space="preserve"> </w:t>
      </w:r>
      <w:r>
        <w:rPr>
          <w:sz w:val="28"/>
          <w:szCs w:val="28"/>
          <w:lang w:val="uk-UA"/>
        </w:rPr>
        <w:t>(визначена манера поведінки або ставлення до когось чи чогось як вияв почутів та думки).</w:t>
      </w:r>
      <w:r w:rsidRPr="00043420">
        <w:rPr>
          <w:i/>
          <w:sz w:val="28"/>
          <w:szCs w:val="28"/>
          <w:lang w:val="uk-UA"/>
        </w:rPr>
        <w:t xml:space="preserve"> </w:t>
      </w:r>
      <w:r w:rsidRPr="00043420">
        <w:rPr>
          <w:b/>
          <w:sz w:val="28"/>
          <w:szCs w:val="28"/>
          <w:lang w:val="uk-UA"/>
        </w:rPr>
        <w:t>4.</w:t>
      </w:r>
      <w:r w:rsidRPr="00043420">
        <w:rPr>
          <w:i/>
          <w:sz w:val="28"/>
          <w:szCs w:val="28"/>
          <w:lang w:val="uk-UA"/>
        </w:rPr>
        <w:t xml:space="preserve"> </w:t>
      </w:r>
      <w:r>
        <w:rPr>
          <w:i/>
          <w:sz w:val="28"/>
          <w:szCs w:val="28"/>
          <w:lang w:val="en-US"/>
        </w:rPr>
        <w:t>attitude</w:t>
      </w:r>
      <w:r w:rsidRPr="00043420">
        <w:rPr>
          <w:i/>
          <w:sz w:val="28"/>
          <w:szCs w:val="28"/>
          <w:lang w:val="uk-UA"/>
        </w:rPr>
        <w:t xml:space="preserve"> </w:t>
      </w:r>
      <w:r>
        <w:rPr>
          <w:i/>
          <w:sz w:val="28"/>
          <w:szCs w:val="28"/>
          <w:lang w:val="en-US"/>
        </w:rPr>
        <w:t>of</w:t>
      </w:r>
      <w:r w:rsidRPr="00043420">
        <w:rPr>
          <w:i/>
          <w:sz w:val="28"/>
          <w:szCs w:val="28"/>
          <w:lang w:val="uk-UA"/>
        </w:rPr>
        <w:t xml:space="preserve"> </w:t>
      </w:r>
      <w:r>
        <w:rPr>
          <w:i/>
          <w:sz w:val="28"/>
          <w:szCs w:val="28"/>
          <w:lang w:val="en-US"/>
        </w:rPr>
        <w:t>mind</w:t>
      </w:r>
      <w:r w:rsidRPr="00043420">
        <w:rPr>
          <w:i/>
          <w:sz w:val="28"/>
          <w:szCs w:val="28"/>
          <w:lang w:val="uk-UA"/>
        </w:rPr>
        <w:t xml:space="preserve">: </w:t>
      </w:r>
      <w:r>
        <w:rPr>
          <w:i/>
          <w:sz w:val="28"/>
          <w:szCs w:val="28"/>
          <w:lang w:val="en-US"/>
        </w:rPr>
        <w:t>deliberately</w:t>
      </w:r>
      <w:r w:rsidRPr="00043420">
        <w:rPr>
          <w:i/>
          <w:sz w:val="28"/>
          <w:szCs w:val="28"/>
          <w:lang w:val="uk-UA"/>
        </w:rPr>
        <w:t xml:space="preserve"> </w:t>
      </w:r>
      <w:r>
        <w:rPr>
          <w:i/>
          <w:sz w:val="28"/>
          <w:szCs w:val="28"/>
          <w:lang w:val="en-US"/>
        </w:rPr>
        <w:t>adopted</w:t>
      </w:r>
      <w:r w:rsidRPr="00043420">
        <w:rPr>
          <w:i/>
          <w:sz w:val="28"/>
          <w:szCs w:val="28"/>
          <w:lang w:val="uk-UA"/>
        </w:rPr>
        <w:t xml:space="preserve">, </w:t>
      </w:r>
      <w:r>
        <w:rPr>
          <w:i/>
          <w:sz w:val="28"/>
          <w:szCs w:val="28"/>
          <w:lang w:val="en-US"/>
        </w:rPr>
        <w:t>or</w:t>
      </w:r>
      <w:r w:rsidRPr="00043420">
        <w:rPr>
          <w:i/>
          <w:sz w:val="28"/>
          <w:szCs w:val="28"/>
          <w:lang w:val="uk-UA"/>
        </w:rPr>
        <w:t xml:space="preserve"> </w:t>
      </w:r>
      <w:r>
        <w:rPr>
          <w:i/>
          <w:sz w:val="28"/>
          <w:szCs w:val="28"/>
          <w:lang w:val="en-US"/>
        </w:rPr>
        <w:t>habitual</w:t>
      </w:r>
      <w:r w:rsidRPr="00043420">
        <w:rPr>
          <w:i/>
          <w:sz w:val="28"/>
          <w:szCs w:val="28"/>
          <w:lang w:val="uk-UA"/>
        </w:rPr>
        <w:t xml:space="preserve">, </w:t>
      </w:r>
      <w:r>
        <w:rPr>
          <w:i/>
          <w:sz w:val="28"/>
          <w:szCs w:val="28"/>
          <w:lang w:val="en-US"/>
        </w:rPr>
        <w:t>mode</w:t>
      </w:r>
      <w:r w:rsidRPr="00043420">
        <w:rPr>
          <w:i/>
          <w:sz w:val="28"/>
          <w:szCs w:val="28"/>
          <w:lang w:val="uk-UA"/>
        </w:rPr>
        <w:t xml:space="preserve"> </w:t>
      </w:r>
      <w:r>
        <w:rPr>
          <w:i/>
          <w:sz w:val="28"/>
          <w:szCs w:val="28"/>
          <w:lang w:val="en-US"/>
        </w:rPr>
        <w:t>of</w:t>
      </w:r>
      <w:r w:rsidRPr="00043420">
        <w:rPr>
          <w:i/>
          <w:sz w:val="28"/>
          <w:szCs w:val="28"/>
          <w:lang w:val="uk-UA"/>
        </w:rPr>
        <w:t xml:space="preserve"> </w:t>
      </w:r>
      <w:r>
        <w:rPr>
          <w:i/>
          <w:sz w:val="28"/>
          <w:szCs w:val="28"/>
          <w:lang w:val="en-US"/>
        </w:rPr>
        <w:t>regarding</w:t>
      </w:r>
      <w:r w:rsidRPr="00043420">
        <w:rPr>
          <w:i/>
          <w:sz w:val="28"/>
          <w:szCs w:val="28"/>
          <w:lang w:val="uk-UA"/>
        </w:rPr>
        <w:t xml:space="preserve"> </w:t>
      </w:r>
      <w:r>
        <w:rPr>
          <w:i/>
          <w:sz w:val="28"/>
          <w:szCs w:val="28"/>
          <w:lang w:val="en-US"/>
        </w:rPr>
        <w:t>the</w:t>
      </w:r>
      <w:r w:rsidRPr="00043420">
        <w:rPr>
          <w:i/>
          <w:sz w:val="28"/>
          <w:szCs w:val="28"/>
          <w:lang w:val="uk-UA"/>
        </w:rPr>
        <w:t xml:space="preserve"> </w:t>
      </w:r>
      <w:r>
        <w:rPr>
          <w:i/>
          <w:sz w:val="28"/>
          <w:szCs w:val="28"/>
          <w:lang w:val="en-US"/>
        </w:rPr>
        <w:t>object</w:t>
      </w:r>
      <w:r w:rsidRPr="00043420">
        <w:rPr>
          <w:i/>
          <w:sz w:val="28"/>
          <w:szCs w:val="28"/>
          <w:lang w:val="uk-UA"/>
        </w:rPr>
        <w:t xml:space="preserve"> </w:t>
      </w:r>
      <w:r>
        <w:rPr>
          <w:i/>
          <w:sz w:val="28"/>
          <w:szCs w:val="28"/>
          <w:lang w:val="en-US"/>
        </w:rPr>
        <w:t>to</w:t>
      </w:r>
      <w:r w:rsidRPr="00043420">
        <w:rPr>
          <w:i/>
          <w:sz w:val="28"/>
          <w:szCs w:val="28"/>
          <w:lang w:val="uk-UA"/>
        </w:rPr>
        <w:t xml:space="preserve"> </w:t>
      </w:r>
      <w:r>
        <w:rPr>
          <w:i/>
          <w:sz w:val="28"/>
          <w:szCs w:val="28"/>
          <w:lang w:val="en-US"/>
        </w:rPr>
        <w:t>thought</w:t>
      </w:r>
      <w:r w:rsidRPr="00043420">
        <w:rPr>
          <w:i/>
          <w:sz w:val="28"/>
          <w:szCs w:val="28"/>
          <w:lang w:val="uk-UA"/>
        </w:rPr>
        <w:t xml:space="preserve"> </w:t>
      </w:r>
      <w:r w:rsidRPr="00606C17">
        <w:rPr>
          <w:sz w:val="28"/>
          <w:szCs w:val="28"/>
          <w:lang w:val="uk-UA"/>
        </w:rPr>
        <w:t>(</w:t>
      </w:r>
      <w:r>
        <w:rPr>
          <w:sz w:val="28"/>
          <w:szCs w:val="28"/>
          <w:lang w:val="uk-UA"/>
        </w:rPr>
        <w:t>с</w:t>
      </w:r>
      <w:r w:rsidRPr="001E5B67">
        <w:rPr>
          <w:sz w:val="28"/>
          <w:szCs w:val="28"/>
          <w:lang w:val="uk-UA"/>
        </w:rPr>
        <w:t>клад р</w:t>
      </w:r>
      <w:r>
        <w:rPr>
          <w:sz w:val="28"/>
          <w:szCs w:val="28"/>
          <w:lang w:val="uk-UA"/>
        </w:rPr>
        <w:t>озуму або напрям думок –</w:t>
      </w:r>
      <w:r w:rsidRPr="001E5B67">
        <w:rPr>
          <w:sz w:val="28"/>
          <w:szCs w:val="28"/>
          <w:lang w:val="uk-UA"/>
        </w:rPr>
        <w:t xml:space="preserve"> </w:t>
      </w:r>
      <w:r>
        <w:rPr>
          <w:sz w:val="28"/>
          <w:szCs w:val="28"/>
          <w:lang w:val="uk-UA"/>
        </w:rPr>
        <w:t xml:space="preserve">свідомо прийняте людиною або звична манера віднесення предмета до думки) </w:t>
      </w:r>
      <w:r w:rsidRPr="00043420">
        <w:rPr>
          <w:sz w:val="28"/>
          <w:szCs w:val="28"/>
          <w:lang w:val="uk-UA"/>
        </w:rPr>
        <w:t>[</w:t>
      </w:r>
      <w:r w:rsidRPr="00106B5C">
        <w:rPr>
          <w:sz w:val="28"/>
          <w:szCs w:val="28"/>
          <w:lang w:val="uk-UA"/>
        </w:rPr>
        <w:t>1</w:t>
      </w:r>
      <w:r w:rsidRPr="00A7767B">
        <w:rPr>
          <w:sz w:val="28"/>
          <w:szCs w:val="28"/>
          <w:lang w:val="uk-UA"/>
        </w:rPr>
        <w:t>2</w:t>
      </w:r>
      <w:r w:rsidRPr="00106B5C">
        <w:rPr>
          <w:sz w:val="28"/>
          <w:szCs w:val="28"/>
          <w:lang w:val="uk-UA"/>
        </w:rPr>
        <w:t>,</w:t>
      </w:r>
      <w:r>
        <w:rPr>
          <w:sz w:val="28"/>
          <w:szCs w:val="28"/>
          <w:lang w:val="uk-UA"/>
        </w:rPr>
        <w:t xml:space="preserve"> </w:t>
      </w:r>
      <w:r>
        <w:rPr>
          <w:sz w:val="28"/>
          <w:szCs w:val="28"/>
          <w:lang w:val="en-US"/>
        </w:rPr>
        <w:t>V</w:t>
      </w:r>
      <w:r w:rsidRPr="00456D88">
        <w:rPr>
          <w:sz w:val="28"/>
          <w:szCs w:val="28"/>
          <w:lang w:val="uk-UA"/>
        </w:rPr>
        <w:t xml:space="preserve">. </w:t>
      </w:r>
      <w:r>
        <w:rPr>
          <w:sz w:val="28"/>
          <w:szCs w:val="28"/>
          <w:lang w:val="en-US"/>
        </w:rPr>
        <w:t>I</w:t>
      </w:r>
      <w:r w:rsidRPr="00106B5C">
        <w:rPr>
          <w:sz w:val="28"/>
          <w:szCs w:val="28"/>
          <w:lang w:val="uk-UA"/>
        </w:rPr>
        <w:t xml:space="preserve">, </w:t>
      </w:r>
      <w:r>
        <w:rPr>
          <w:sz w:val="28"/>
          <w:szCs w:val="28"/>
          <w:lang w:val="en-US"/>
        </w:rPr>
        <w:t>p</w:t>
      </w:r>
      <w:r w:rsidRPr="00106B5C">
        <w:rPr>
          <w:sz w:val="28"/>
          <w:szCs w:val="28"/>
          <w:lang w:val="uk-UA"/>
        </w:rPr>
        <w:t>. 5</w:t>
      </w:r>
      <w:r>
        <w:rPr>
          <w:sz w:val="28"/>
          <w:szCs w:val="28"/>
          <w:lang w:val="uk-UA"/>
        </w:rPr>
        <w:t>53</w:t>
      </w:r>
      <w:r w:rsidRPr="00043420">
        <w:rPr>
          <w:sz w:val="28"/>
          <w:szCs w:val="28"/>
          <w:lang w:val="uk-UA"/>
        </w:rPr>
        <w:t>]</w:t>
      </w:r>
      <w:r>
        <w:rPr>
          <w:sz w:val="28"/>
          <w:szCs w:val="28"/>
          <w:lang w:val="uk-UA"/>
        </w:rPr>
        <w:t>.</w:t>
      </w:r>
    </w:p>
    <w:p w:rsidR="00364A07" w:rsidRPr="00B13A9A" w:rsidRDefault="00364A07" w:rsidP="00364A07">
      <w:pPr>
        <w:autoSpaceDE w:val="0"/>
        <w:autoSpaceDN w:val="0"/>
        <w:adjustRightInd w:val="0"/>
        <w:jc w:val="both"/>
        <w:rPr>
          <w:color w:val="000000"/>
          <w:lang w:val="uk-UA"/>
        </w:rPr>
      </w:pPr>
      <w:r>
        <w:rPr>
          <w:sz w:val="28"/>
          <w:szCs w:val="28"/>
          <w:lang w:val="uk-UA"/>
        </w:rPr>
        <w:t xml:space="preserve">     </w:t>
      </w:r>
      <w:r w:rsidRPr="00B606BA">
        <w:rPr>
          <w:sz w:val="28"/>
          <w:szCs w:val="28"/>
          <w:lang w:val="uk-UA"/>
        </w:rPr>
        <w:tab/>
      </w:r>
      <w:r>
        <w:rPr>
          <w:sz w:val="28"/>
          <w:szCs w:val="28"/>
          <w:lang w:val="uk-UA"/>
        </w:rPr>
        <w:t>Ц</w:t>
      </w:r>
      <w:r w:rsidRPr="008968B4">
        <w:rPr>
          <w:sz w:val="28"/>
          <w:szCs w:val="28"/>
          <w:lang w:val="uk-UA"/>
        </w:rPr>
        <w:t xml:space="preserve">ікаве тлумачення одиниці </w:t>
      </w:r>
      <w:r w:rsidRPr="00DC4D27">
        <w:rPr>
          <w:b/>
          <w:sz w:val="28"/>
          <w:szCs w:val="28"/>
          <w:lang w:val="en-US"/>
        </w:rPr>
        <w:t>attitude</w:t>
      </w:r>
      <w:r w:rsidRPr="008968B4">
        <w:rPr>
          <w:sz w:val="28"/>
          <w:szCs w:val="28"/>
          <w:lang w:val="uk-UA"/>
        </w:rPr>
        <w:t xml:space="preserve"> </w:t>
      </w:r>
      <w:r>
        <w:rPr>
          <w:sz w:val="28"/>
          <w:szCs w:val="28"/>
          <w:lang w:val="uk-UA"/>
        </w:rPr>
        <w:t xml:space="preserve">подано в </w:t>
      </w:r>
      <w:r w:rsidRPr="008968B4">
        <w:rPr>
          <w:sz w:val="28"/>
          <w:szCs w:val="28"/>
          <w:lang w:val="uk-UA"/>
        </w:rPr>
        <w:t>Macmillan English Dictionary:</w:t>
      </w:r>
      <w:r>
        <w:rPr>
          <w:sz w:val="28"/>
          <w:szCs w:val="28"/>
          <w:lang w:val="uk-UA"/>
        </w:rPr>
        <w:t xml:space="preserve"> </w:t>
      </w:r>
      <w:r w:rsidRPr="00364A07">
        <w:rPr>
          <w:sz w:val="28"/>
          <w:szCs w:val="28"/>
          <w:lang w:val="uk-UA"/>
        </w:rPr>
        <w:t xml:space="preserve">     </w:t>
      </w:r>
      <w:r w:rsidRPr="00D91E96">
        <w:rPr>
          <w:b/>
          <w:sz w:val="28"/>
          <w:szCs w:val="28"/>
          <w:lang w:val="uk-UA"/>
        </w:rPr>
        <w:t>1.</w:t>
      </w:r>
      <w:r>
        <w:rPr>
          <w:b/>
          <w:sz w:val="28"/>
          <w:szCs w:val="28"/>
          <w:lang w:val="uk-UA"/>
        </w:rPr>
        <w:t xml:space="preserve"> </w:t>
      </w:r>
      <w:r>
        <w:rPr>
          <w:i/>
          <w:sz w:val="28"/>
          <w:szCs w:val="28"/>
          <w:lang w:val="en-US"/>
        </w:rPr>
        <w:t>somebody</w:t>
      </w:r>
      <w:r w:rsidRPr="00456D88">
        <w:rPr>
          <w:i/>
          <w:sz w:val="28"/>
          <w:szCs w:val="28"/>
          <w:lang w:val="uk-UA"/>
        </w:rPr>
        <w:t>’</w:t>
      </w:r>
      <w:r>
        <w:rPr>
          <w:i/>
          <w:sz w:val="28"/>
          <w:szCs w:val="28"/>
          <w:lang w:val="en-US"/>
        </w:rPr>
        <w:t>s</w:t>
      </w:r>
      <w:r w:rsidRPr="00456D88">
        <w:rPr>
          <w:i/>
          <w:sz w:val="28"/>
          <w:szCs w:val="28"/>
          <w:lang w:val="uk-UA"/>
        </w:rPr>
        <w:t xml:space="preserve"> </w:t>
      </w:r>
      <w:r>
        <w:rPr>
          <w:i/>
          <w:sz w:val="28"/>
          <w:szCs w:val="28"/>
          <w:lang w:val="en-US"/>
        </w:rPr>
        <w:t>opinions</w:t>
      </w:r>
      <w:r w:rsidRPr="00456D88">
        <w:rPr>
          <w:i/>
          <w:sz w:val="28"/>
          <w:szCs w:val="28"/>
          <w:lang w:val="uk-UA"/>
        </w:rPr>
        <w:t xml:space="preserve"> </w:t>
      </w:r>
      <w:r>
        <w:rPr>
          <w:i/>
          <w:sz w:val="28"/>
          <w:szCs w:val="28"/>
          <w:lang w:val="en-US"/>
        </w:rPr>
        <w:t>or</w:t>
      </w:r>
      <w:r w:rsidRPr="004A33A4">
        <w:rPr>
          <w:i/>
          <w:sz w:val="28"/>
          <w:szCs w:val="28"/>
          <w:lang w:val="uk-UA"/>
        </w:rPr>
        <w:t xml:space="preserve"> </w:t>
      </w:r>
      <w:r>
        <w:rPr>
          <w:i/>
          <w:sz w:val="28"/>
          <w:szCs w:val="28"/>
          <w:lang w:val="en-US"/>
        </w:rPr>
        <w:t>feelings</w:t>
      </w:r>
      <w:r w:rsidRPr="004A33A4">
        <w:rPr>
          <w:i/>
          <w:sz w:val="28"/>
          <w:szCs w:val="28"/>
          <w:lang w:val="uk-UA"/>
        </w:rPr>
        <w:t xml:space="preserve"> </w:t>
      </w:r>
      <w:r>
        <w:rPr>
          <w:i/>
          <w:sz w:val="28"/>
          <w:szCs w:val="28"/>
          <w:lang w:val="en-US"/>
        </w:rPr>
        <w:t>about</w:t>
      </w:r>
      <w:r w:rsidRPr="004A33A4">
        <w:rPr>
          <w:i/>
          <w:sz w:val="28"/>
          <w:szCs w:val="28"/>
          <w:lang w:val="uk-UA"/>
        </w:rPr>
        <w:t xml:space="preserve"> </w:t>
      </w:r>
      <w:r>
        <w:rPr>
          <w:i/>
          <w:sz w:val="28"/>
          <w:szCs w:val="28"/>
          <w:lang w:val="en-US"/>
        </w:rPr>
        <w:t>something</w:t>
      </w:r>
      <w:r w:rsidRPr="004A33A4">
        <w:rPr>
          <w:i/>
          <w:sz w:val="28"/>
          <w:szCs w:val="28"/>
          <w:lang w:val="uk-UA"/>
        </w:rPr>
        <w:t xml:space="preserve">, </w:t>
      </w:r>
      <w:r>
        <w:rPr>
          <w:i/>
          <w:sz w:val="28"/>
          <w:szCs w:val="28"/>
          <w:lang w:val="en-US"/>
        </w:rPr>
        <w:t>especially</w:t>
      </w:r>
      <w:r w:rsidRPr="004A33A4">
        <w:rPr>
          <w:i/>
          <w:sz w:val="28"/>
          <w:szCs w:val="28"/>
          <w:lang w:val="uk-UA"/>
        </w:rPr>
        <w:t xml:space="preserve"> </w:t>
      </w:r>
      <w:r>
        <w:rPr>
          <w:i/>
          <w:sz w:val="28"/>
          <w:szCs w:val="28"/>
          <w:lang w:val="en-US"/>
        </w:rPr>
        <w:t>as</w:t>
      </w:r>
      <w:r w:rsidRPr="004A33A4">
        <w:rPr>
          <w:i/>
          <w:sz w:val="28"/>
          <w:szCs w:val="28"/>
          <w:lang w:val="uk-UA"/>
        </w:rPr>
        <w:t xml:space="preserve"> </w:t>
      </w:r>
      <w:r>
        <w:rPr>
          <w:i/>
          <w:sz w:val="28"/>
          <w:szCs w:val="28"/>
          <w:lang w:val="en-US"/>
        </w:rPr>
        <w:t>shown</w:t>
      </w:r>
      <w:r w:rsidRPr="004A33A4">
        <w:rPr>
          <w:i/>
          <w:sz w:val="28"/>
          <w:szCs w:val="28"/>
          <w:lang w:val="uk-UA"/>
        </w:rPr>
        <w:t xml:space="preserve"> </w:t>
      </w:r>
      <w:r>
        <w:rPr>
          <w:i/>
          <w:sz w:val="28"/>
          <w:szCs w:val="28"/>
          <w:lang w:val="en-US"/>
        </w:rPr>
        <w:t>by</w:t>
      </w:r>
      <w:r w:rsidRPr="004A33A4">
        <w:rPr>
          <w:i/>
          <w:sz w:val="28"/>
          <w:szCs w:val="28"/>
          <w:lang w:val="uk-UA"/>
        </w:rPr>
        <w:t xml:space="preserve"> </w:t>
      </w:r>
      <w:r>
        <w:rPr>
          <w:i/>
          <w:sz w:val="28"/>
          <w:szCs w:val="28"/>
          <w:lang w:val="en-US"/>
        </w:rPr>
        <w:t>their</w:t>
      </w:r>
      <w:r w:rsidRPr="004A33A4">
        <w:rPr>
          <w:i/>
          <w:sz w:val="28"/>
          <w:szCs w:val="28"/>
          <w:lang w:val="uk-UA"/>
        </w:rPr>
        <w:t xml:space="preserve"> </w:t>
      </w:r>
      <w:r>
        <w:rPr>
          <w:i/>
          <w:sz w:val="28"/>
          <w:szCs w:val="28"/>
          <w:lang w:val="en-US"/>
        </w:rPr>
        <w:t>behaviour</w:t>
      </w:r>
      <w:r w:rsidRPr="004A33A4">
        <w:rPr>
          <w:sz w:val="28"/>
          <w:szCs w:val="28"/>
          <w:lang w:val="uk-UA"/>
        </w:rPr>
        <w:t xml:space="preserve"> </w:t>
      </w:r>
      <w:r>
        <w:rPr>
          <w:sz w:val="28"/>
          <w:szCs w:val="28"/>
          <w:lang w:val="uk-UA"/>
        </w:rPr>
        <w:t xml:space="preserve">(чиїсь думки або почуття про що-небудь, виявлені поведінкою). До цього значення додається вираз </w:t>
      </w:r>
      <w:r>
        <w:rPr>
          <w:i/>
          <w:sz w:val="28"/>
          <w:szCs w:val="28"/>
          <w:lang w:val="en-US"/>
        </w:rPr>
        <w:t>An</w:t>
      </w:r>
      <w:r w:rsidRPr="00DF111F">
        <w:rPr>
          <w:i/>
          <w:sz w:val="28"/>
          <w:szCs w:val="28"/>
          <w:lang w:val="uk-UA"/>
        </w:rPr>
        <w:t xml:space="preserve"> </w:t>
      </w:r>
      <w:r>
        <w:rPr>
          <w:i/>
          <w:sz w:val="28"/>
          <w:szCs w:val="28"/>
          <w:lang w:val="en-US"/>
        </w:rPr>
        <w:t>attitude</w:t>
      </w:r>
      <w:r w:rsidRPr="00DF111F">
        <w:rPr>
          <w:i/>
          <w:sz w:val="28"/>
          <w:szCs w:val="28"/>
          <w:lang w:val="uk-UA"/>
        </w:rPr>
        <w:t xml:space="preserve"> </w:t>
      </w:r>
      <w:r>
        <w:rPr>
          <w:i/>
          <w:sz w:val="28"/>
          <w:szCs w:val="28"/>
          <w:lang w:val="en-US"/>
        </w:rPr>
        <w:t>problem</w:t>
      </w:r>
      <w:r w:rsidRPr="00DF111F">
        <w:rPr>
          <w:i/>
          <w:sz w:val="28"/>
          <w:szCs w:val="28"/>
          <w:lang w:val="uk-UA"/>
        </w:rPr>
        <w:t xml:space="preserve">: </w:t>
      </w:r>
      <w:r>
        <w:rPr>
          <w:i/>
          <w:sz w:val="28"/>
          <w:szCs w:val="28"/>
          <w:lang w:val="en-US"/>
        </w:rPr>
        <w:t>negative</w:t>
      </w:r>
      <w:r w:rsidRPr="00DF111F">
        <w:rPr>
          <w:i/>
          <w:sz w:val="28"/>
          <w:szCs w:val="28"/>
          <w:lang w:val="uk-UA"/>
        </w:rPr>
        <w:t xml:space="preserve"> </w:t>
      </w:r>
      <w:r>
        <w:rPr>
          <w:i/>
          <w:sz w:val="28"/>
          <w:szCs w:val="28"/>
          <w:lang w:val="en-US"/>
        </w:rPr>
        <w:t>feelings</w:t>
      </w:r>
      <w:r w:rsidRPr="00DF111F">
        <w:rPr>
          <w:i/>
          <w:sz w:val="28"/>
          <w:szCs w:val="28"/>
          <w:lang w:val="uk-UA"/>
        </w:rPr>
        <w:t xml:space="preserve"> </w:t>
      </w:r>
      <w:r>
        <w:rPr>
          <w:i/>
          <w:sz w:val="28"/>
          <w:szCs w:val="28"/>
          <w:lang w:val="en-US"/>
        </w:rPr>
        <w:t>and</w:t>
      </w:r>
      <w:r w:rsidRPr="00DF111F">
        <w:rPr>
          <w:i/>
          <w:sz w:val="28"/>
          <w:szCs w:val="28"/>
          <w:lang w:val="uk-UA"/>
        </w:rPr>
        <w:t xml:space="preserve"> </w:t>
      </w:r>
      <w:r>
        <w:rPr>
          <w:i/>
          <w:sz w:val="28"/>
          <w:szCs w:val="28"/>
          <w:lang w:val="en-US"/>
        </w:rPr>
        <w:t>inappropriate</w:t>
      </w:r>
      <w:r w:rsidRPr="00DF111F">
        <w:rPr>
          <w:i/>
          <w:sz w:val="28"/>
          <w:szCs w:val="28"/>
          <w:lang w:val="uk-UA"/>
        </w:rPr>
        <w:t xml:space="preserve"> </w:t>
      </w:r>
      <w:r>
        <w:rPr>
          <w:i/>
          <w:sz w:val="28"/>
          <w:szCs w:val="28"/>
          <w:lang w:val="en-US"/>
        </w:rPr>
        <w:t>behaviour</w:t>
      </w:r>
      <w:r>
        <w:rPr>
          <w:i/>
          <w:sz w:val="28"/>
          <w:szCs w:val="28"/>
          <w:lang w:val="uk-UA"/>
        </w:rPr>
        <w:t xml:space="preserve"> </w:t>
      </w:r>
      <w:r>
        <w:rPr>
          <w:sz w:val="28"/>
          <w:szCs w:val="28"/>
          <w:lang w:val="uk-UA"/>
        </w:rPr>
        <w:t>(негативні почуття та невідповідна поведінка).</w:t>
      </w:r>
      <w:r>
        <w:rPr>
          <w:i/>
          <w:sz w:val="28"/>
          <w:szCs w:val="28"/>
          <w:lang w:val="uk-UA"/>
        </w:rPr>
        <w:t xml:space="preserve"> </w:t>
      </w:r>
      <w:r w:rsidRPr="00321448">
        <w:rPr>
          <w:b/>
          <w:sz w:val="28"/>
          <w:szCs w:val="28"/>
          <w:lang w:val="uk-UA"/>
        </w:rPr>
        <w:t>2.</w:t>
      </w:r>
      <w:r>
        <w:rPr>
          <w:sz w:val="28"/>
          <w:szCs w:val="28"/>
          <w:lang w:val="uk-UA"/>
        </w:rPr>
        <w:t xml:space="preserve"> </w:t>
      </w:r>
      <w:r w:rsidRPr="00FB036F">
        <w:rPr>
          <w:i/>
          <w:sz w:val="28"/>
          <w:szCs w:val="28"/>
          <w:lang w:val="uk-UA"/>
        </w:rPr>
        <w:t>[</w:t>
      </w:r>
      <w:r w:rsidRPr="0035219C">
        <w:rPr>
          <w:i/>
          <w:sz w:val="28"/>
          <w:szCs w:val="28"/>
          <w:lang w:val="en-US"/>
        </w:rPr>
        <w:t>U</w:t>
      </w:r>
      <w:r w:rsidRPr="00FB036F">
        <w:rPr>
          <w:i/>
          <w:sz w:val="28"/>
          <w:szCs w:val="28"/>
          <w:lang w:val="uk-UA"/>
        </w:rPr>
        <w:t>]</w:t>
      </w:r>
      <w:r w:rsidRPr="00FB036F">
        <w:rPr>
          <w:sz w:val="28"/>
          <w:szCs w:val="28"/>
          <w:lang w:val="uk-UA"/>
        </w:rPr>
        <w:t xml:space="preserve"> </w:t>
      </w:r>
      <w:r w:rsidRPr="0035219C">
        <w:rPr>
          <w:i/>
          <w:sz w:val="28"/>
          <w:szCs w:val="28"/>
          <w:lang w:val="en-US"/>
        </w:rPr>
        <w:t>infml</w:t>
      </w:r>
      <w:r w:rsidRPr="00FB036F">
        <w:rPr>
          <w:i/>
          <w:sz w:val="28"/>
          <w:szCs w:val="28"/>
          <w:lang w:val="uk-UA"/>
        </w:rPr>
        <w:t xml:space="preserve">. </w:t>
      </w:r>
      <w:r w:rsidRPr="0035219C">
        <w:rPr>
          <w:i/>
          <w:sz w:val="28"/>
          <w:szCs w:val="28"/>
          <w:lang w:val="en-US"/>
        </w:rPr>
        <w:t>a</w:t>
      </w:r>
      <w:r w:rsidRPr="00FB036F">
        <w:rPr>
          <w:i/>
          <w:sz w:val="28"/>
          <w:szCs w:val="28"/>
          <w:lang w:val="uk-UA"/>
        </w:rPr>
        <w:t xml:space="preserve"> </w:t>
      </w:r>
      <w:r w:rsidRPr="0035219C">
        <w:rPr>
          <w:i/>
          <w:sz w:val="28"/>
          <w:szCs w:val="28"/>
          <w:lang w:val="en-US"/>
        </w:rPr>
        <w:t>proud</w:t>
      </w:r>
      <w:r w:rsidRPr="00FB036F">
        <w:rPr>
          <w:i/>
          <w:sz w:val="28"/>
          <w:szCs w:val="28"/>
          <w:lang w:val="uk-UA"/>
        </w:rPr>
        <w:t xml:space="preserve"> </w:t>
      </w:r>
      <w:r w:rsidRPr="0035219C">
        <w:rPr>
          <w:i/>
          <w:sz w:val="28"/>
          <w:szCs w:val="28"/>
          <w:lang w:val="en-US"/>
        </w:rPr>
        <w:t>confident</w:t>
      </w:r>
      <w:r w:rsidRPr="00FB036F">
        <w:rPr>
          <w:i/>
          <w:sz w:val="28"/>
          <w:szCs w:val="28"/>
          <w:lang w:val="uk-UA"/>
        </w:rPr>
        <w:t xml:space="preserve"> </w:t>
      </w:r>
      <w:r w:rsidRPr="0035219C">
        <w:rPr>
          <w:i/>
          <w:sz w:val="28"/>
          <w:szCs w:val="28"/>
          <w:lang w:val="en-US"/>
        </w:rPr>
        <w:t>way</w:t>
      </w:r>
      <w:r w:rsidRPr="00FB036F">
        <w:rPr>
          <w:i/>
          <w:sz w:val="28"/>
          <w:szCs w:val="28"/>
          <w:lang w:val="uk-UA"/>
        </w:rPr>
        <w:t xml:space="preserve"> </w:t>
      </w:r>
      <w:r w:rsidRPr="0035219C">
        <w:rPr>
          <w:i/>
          <w:sz w:val="28"/>
          <w:szCs w:val="28"/>
          <w:lang w:val="en-US"/>
        </w:rPr>
        <w:t>of</w:t>
      </w:r>
      <w:r w:rsidRPr="00FB036F">
        <w:rPr>
          <w:i/>
          <w:sz w:val="28"/>
          <w:szCs w:val="28"/>
          <w:lang w:val="uk-UA"/>
        </w:rPr>
        <w:t xml:space="preserve"> </w:t>
      </w:r>
      <w:r w:rsidRPr="0035219C">
        <w:rPr>
          <w:i/>
          <w:sz w:val="28"/>
          <w:szCs w:val="28"/>
          <w:lang w:val="en-US"/>
        </w:rPr>
        <w:t>behaving</w:t>
      </w:r>
      <w:r w:rsidRPr="00FB036F">
        <w:rPr>
          <w:i/>
          <w:sz w:val="28"/>
          <w:szCs w:val="28"/>
          <w:lang w:val="uk-UA"/>
        </w:rPr>
        <w:t xml:space="preserve"> </w:t>
      </w:r>
      <w:r w:rsidRPr="0035219C">
        <w:rPr>
          <w:i/>
          <w:sz w:val="28"/>
          <w:szCs w:val="28"/>
          <w:lang w:val="en-US"/>
        </w:rPr>
        <w:t>that</w:t>
      </w:r>
      <w:r w:rsidRPr="00FB036F">
        <w:rPr>
          <w:i/>
          <w:sz w:val="28"/>
          <w:szCs w:val="28"/>
          <w:lang w:val="uk-UA"/>
        </w:rPr>
        <w:t xml:space="preserve"> </w:t>
      </w:r>
      <w:r w:rsidRPr="0035219C">
        <w:rPr>
          <w:i/>
          <w:sz w:val="28"/>
          <w:szCs w:val="28"/>
          <w:lang w:val="en-US"/>
        </w:rPr>
        <w:t>some</w:t>
      </w:r>
      <w:r w:rsidRPr="00FB036F">
        <w:rPr>
          <w:i/>
          <w:sz w:val="28"/>
          <w:szCs w:val="28"/>
          <w:lang w:val="uk-UA"/>
        </w:rPr>
        <w:t xml:space="preserve"> </w:t>
      </w:r>
      <w:r w:rsidRPr="0035219C">
        <w:rPr>
          <w:i/>
          <w:sz w:val="28"/>
          <w:szCs w:val="28"/>
          <w:lang w:val="en-US"/>
        </w:rPr>
        <w:t>people</w:t>
      </w:r>
      <w:r w:rsidRPr="00FB036F">
        <w:rPr>
          <w:i/>
          <w:sz w:val="28"/>
          <w:szCs w:val="28"/>
          <w:lang w:val="uk-UA"/>
        </w:rPr>
        <w:t xml:space="preserve"> </w:t>
      </w:r>
      <w:r w:rsidRPr="0035219C">
        <w:rPr>
          <w:i/>
          <w:sz w:val="28"/>
          <w:szCs w:val="28"/>
          <w:lang w:val="en-US"/>
        </w:rPr>
        <w:t>consider</w:t>
      </w:r>
      <w:r w:rsidRPr="00FB036F">
        <w:rPr>
          <w:i/>
          <w:sz w:val="28"/>
          <w:szCs w:val="28"/>
          <w:lang w:val="uk-UA"/>
        </w:rPr>
        <w:t xml:space="preserve"> </w:t>
      </w:r>
      <w:r>
        <w:rPr>
          <w:i/>
          <w:sz w:val="28"/>
          <w:szCs w:val="28"/>
          <w:lang w:val="en-US"/>
        </w:rPr>
        <w:t>rude</w:t>
      </w:r>
      <w:r w:rsidRPr="00FB036F">
        <w:rPr>
          <w:i/>
          <w:sz w:val="28"/>
          <w:szCs w:val="28"/>
          <w:lang w:val="uk-UA"/>
        </w:rPr>
        <w:t xml:space="preserve"> </w:t>
      </w:r>
      <w:r>
        <w:rPr>
          <w:sz w:val="28"/>
          <w:szCs w:val="28"/>
          <w:lang w:val="uk-UA"/>
        </w:rPr>
        <w:t xml:space="preserve">(зарозуміла, впевнена манера поведінки, яку деякі люди вважають грубою). </w:t>
      </w:r>
      <w:r w:rsidRPr="00FB036F">
        <w:rPr>
          <w:b/>
          <w:sz w:val="28"/>
          <w:szCs w:val="28"/>
          <w:lang w:val="uk-UA"/>
        </w:rPr>
        <w:t>3.</w:t>
      </w:r>
      <w:r w:rsidRPr="00FB036F">
        <w:rPr>
          <w:sz w:val="28"/>
          <w:szCs w:val="28"/>
          <w:lang w:val="uk-UA"/>
        </w:rPr>
        <w:t xml:space="preserve"> </w:t>
      </w:r>
      <w:r w:rsidRPr="00B13A9A">
        <w:rPr>
          <w:i/>
          <w:sz w:val="28"/>
          <w:szCs w:val="28"/>
          <w:lang w:val="uk-UA"/>
        </w:rPr>
        <w:t>[</w:t>
      </w:r>
      <w:r>
        <w:rPr>
          <w:i/>
          <w:sz w:val="28"/>
          <w:szCs w:val="28"/>
          <w:lang w:val="en-US"/>
        </w:rPr>
        <w:t>C</w:t>
      </w:r>
      <w:r w:rsidRPr="00B13A9A">
        <w:rPr>
          <w:i/>
          <w:sz w:val="28"/>
          <w:szCs w:val="28"/>
          <w:lang w:val="uk-UA"/>
        </w:rPr>
        <w:t xml:space="preserve">] </w:t>
      </w:r>
      <w:r>
        <w:rPr>
          <w:i/>
          <w:sz w:val="28"/>
          <w:szCs w:val="28"/>
          <w:lang w:val="en-US"/>
        </w:rPr>
        <w:t>fml</w:t>
      </w:r>
      <w:r w:rsidRPr="00B13A9A">
        <w:rPr>
          <w:i/>
          <w:sz w:val="28"/>
          <w:szCs w:val="28"/>
          <w:lang w:val="uk-UA"/>
        </w:rPr>
        <w:t xml:space="preserve"> </w:t>
      </w:r>
      <w:r>
        <w:rPr>
          <w:i/>
          <w:sz w:val="28"/>
          <w:szCs w:val="28"/>
          <w:lang w:val="en-US"/>
        </w:rPr>
        <w:t>the</w:t>
      </w:r>
      <w:r w:rsidRPr="00B13A9A">
        <w:rPr>
          <w:i/>
          <w:sz w:val="28"/>
          <w:szCs w:val="28"/>
          <w:lang w:val="uk-UA"/>
        </w:rPr>
        <w:t xml:space="preserve"> </w:t>
      </w:r>
      <w:r>
        <w:rPr>
          <w:i/>
          <w:sz w:val="28"/>
          <w:szCs w:val="28"/>
          <w:lang w:val="en-US"/>
        </w:rPr>
        <w:t>position</w:t>
      </w:r>
      <w:r w:rsidRPr="00B13A9A">
        <w:rPr>
          <w:i/>
          <w:sz w:val="28"/>
          <w:szCs w:val="28"/>
          <w:lang w:val="uk-UA"/>
        </w:rPr>
        <w:t xml:space="preserve"> </w:t>
      </w:r>
      <w:r>
        <w:rPr>
          <w:i/>
          <w:sz w:val="28"/>
          <w:szCs w:val="28"/>
          <w:lang w:val="en-US"/>
        </w:rPr>
        <w:t>of</w:t>
      </w:r>
      <w:r w:rsidRPr="00B13A9A">
        <w:rPr>
          <w:i/>
          <w:sz w:val="28"/>
          <w:szCs w:val="28"/>
          <w:lang w:val="uk-UA"/>
        </w:rPr>
        <w:t xml:space="preserve"> </w:t>
      </w:r>
      <w:r>
        <w:rPr>
          <w:i/>
          <w:sz w:val="28"/>
          <w:szCs w:val="28"/>
          <w:lang w:val="en-US"/>
        </w:rPr>
        <w:t>your</w:t>
      </w:r>
      <w:r w:rsidRPr="00B13A9A">
        <w:rPr>
          <w:i/>
          <w:sz w:val="28"/>
          <w:szCs w:val="28"/>
          <w:lang w:val="uk-UA"/>
        </w:rPr>
        <w:t xml:space="preserve"> </w:t>
      </w:r>
      <w:r>
        <w:rPr>
          <w:i/>
          <w:sz w:val="28"/>
          <w:szCs w:val="28"/>
          <w:lang w:val="en-US"/>
        </w:rPr>
        <w:t>body</w:t>
      </w:r>
      <w:r w:rsidRPr="00B13A9A">
        <w:rPr>
          <w:i/>
          <w:sz w:val="28"/>
          <w:szCs w:val="28"/>
          <w:lang w:val="uk-UA"/>
        </w:rPr>
        <w:t xml:space="preserve"> </w:t>
      </w:r>
      <w:r>
        <w:rPr>
          <w:sz w:val="28"/>
          <w:szCs w:val="28"/>
          <w:lang w:val="uk-UA"/>
        </w:rPr>
        <w:t>(положення тіла)</w:t>
      </w:r>
      <w:r w:rsidRPr="00B13A9A">
        <w:rPr>
          <w:i/>
          <w:sz w:val="28"/>
          <w:szCs w:val="28"/>
          <w:lang w:val="uk-UA"/>
        </w:rPr>
        <w:t xml:space="preserve"> </w:t>
      </w:r>
      <w:r>
        <w:rPr>
          <w:i/>
          <w:sz w:val="28"/>
          <w:szCs w:val="28"/>
          <w:lang w:val="en-US"/>
        </w:rPr>
        <w:t>With</w:t>
      </w:r>
      <w:r w:rsidRPr="00B13A9A">
        <w:rPr>
          <w:i/>
          <w:sz w:val="28"/>
          <w:szCs w:val="28"/>
          <w:lang w:val="uk-UA"/>
        </w:rPr>
        <w:t xml:space="preserve"> </w:t>
      </w:r>
      <w:r>
        <w:rPr>
          <w:i/>
          <w:sz w:val="28"/>
          <w:szCs w:val="28"/>
          <w:lang w:val="en-US"/>
        </w:rPr>
        <w:t>attitude</w:t>
      </w:r>
      <w:r w:rsidRPr="00B13A9A">
        <w:rPr>
          <w:i/>
          <w:sz w:val="28"/>
          <w:szCs w:val="28"/>
          <w:lang w:val="uk-UA"/>
        </w:rPr>
        <w:t xml:space="preserve">: </w:t>
      </w:r>
      <w:r>
        <w:rPr>
          <w:i/>
          <w:sz w:val="28"/>
          <w:szCs w:val="28"/>
          <w:lang w:val="en-US"/>
        </w:rPr>
        <w:t>infml</w:t>
      </w:r>
      <w:r w:rsidRPr="00B13A9A">
        <w:rPr>
          <w:i/>
          <w:sz w:val="28"/>
          <w:szCs w:val="28"/>
          <w:lang w:val="uk-UA"/>
        </w:rPr>
        <w:t xml:space="preserve">. </w:t>
      </w:r>
      <w:r>
        <w:rPr>
          <w:i/>
          <w:sz w:val="28"/>
          <w:szCs w:val="28"/>
          <w:lang w:val="en-US"/>
        </w:rPr>
        <w:t>unusual</w:t>
      </w:r>
      <w:r w:rsidRPr="00B13A9A">
        <w:rPr>
          <w:i/>
          <w:sz w:val="28"/>
          <w:szCs w:val="28"/>
          <w:lang w:val="uk-UA"/>
        </w:rPr>
        <w:t xml:space="preserve"> </w:t>
      </w:r>
      <w:r>
        <w:rPr>
          <w:i/>
          <w:sz w:val="28"/>
          <w:szCs w:val="28"/>
          <w:lang w:val="en-US"/>
        </w:rPr>
        <w:t>in</w:t>
      </w:r>
      <w:r w:rsidRPr="00B13A9A">
        <w:rPr>
          <w:i/>
          <w:sz w:val="28"/>
          <w:szCs w:val="28"/>
          <w:lang w:val="uk-UA"/>
        </w:rPr>
        <w:t xml:space="preserve"> </w:t>
      </w:r>
      <w:r>
        <w:rPr>
          <w:i/>
          <w:sz w:val="28"/>
          <w:szCs w:val="28"/>
          <w:lang w:val="en-US"/>
        </w:rPr>
        <w:t>a</w:t>
      </w:r>
      <w:r w:rsidRPr="00B13A9A">
        <w:rPr>
          <w:i/>
          <w:sz w:val="28"/>
          <w:szCs w:val="28"/>
          <w:lang w:val="uk-UA"/>
        </w:rPr>
        <w:t xml:space="preserve"> </w:t>
      </w:r>
      <w:r>
        <w:rPr>
          <w:i/>
          <w:sz w:val="28"/>
          <w:szCs w:val="28"/>
          <w:lang w:val="en-US"/>
        </w:rPr>
        <w:t>way</w:t>
      </w:r>
      <w:r w:rsidRPr="00B13A9A">
        <w:rPr>
          <w:i/>
          <w:sz w:val="28"/>
          <w:szCs w:val="28"/>
          <w:lang w:val="uk-UA"/>
        </w:rPr>
        <w:t xml:space="preserve"> </w:t>
      </w:r>
      <w:r>
        <w:rPr>
          <w:i/>
          <w:sz w:val="28"/>
          <w:szCs w:val="28"/>
          <w:lang w:val="en-US"/>
        </w:rPr>
        <w:t>that</w:t>
      </w:r>
      <w:r w:rsidRPr="00B13A9A">
        <w:rPr>
          <w:i/>
          <w:sz w:val="28"/>
          <w:szCs w:val="28"/>
          <w:lang w:val="uk-UA"/>
        </w:rPr>
        <w:t xml:space="preserve"> </w:t>
      </w:r>
      <w:r>
        <w:rPr>
          <w:i/>
          <w:sz w:val="28"/>
          <w:szCs w:val="28"/>
          <w:lang w:val="en-US"/>
        </w:rPr>
        <w:t>attracts</w:t>
      </w:r>
      <w:r w:rsidRPr="00B13A9A">
        <w:rPr>
          <w:i/>
          <w:sz w:val="28"/>
          <w:szCs w:val="28"/>
          <w:lang w:val="uk-UA"/>
        </w:rPr>
        <w:t xml:space="preserve"> </w:t>
      </w:r>
      <w:r>
        <w:rPr>
          <w:i/>
          <w:sz w:val="28"/>
          <w:szCs w:val="28"/>
          <w:lang w:val="en-US"/>
        </w:rPr>
        <w:t>attention</w:t>
      </w:r>
      <w:r>
        <w:rPr>
          <w:sz w:val="28"/>
          <w:szCs w:val="28"/>
          <w:lang w:val="uk-UA"/>
        </w:rPr>
        <w:t xml:space="preserve"> (у незвичній манері, яка привертає увагу)</w:t>
      </w:r>
      <w:r w:rsidRPr="00B13A9A">
        <w:rPr>
          <w:i/>
          <w:sz w:val="28"/>
          <w:szCs w:val="28"/>
          <w:lang w:val="uk-UA"/>
        </w:rPr>
        <w:t xml:space="preserve"> </w:t>
      </w:r>
      <w:r>
        <w:rPr>
          <w:sz w:val="28"/>
          <w:szCs w:val="28"/>
          <w:lang w:val="en-US"/>
        </w:rPr>
        <w:t>[</w:t>
      </w:r>
      <w:r>
        <w:rPr>
          <w:sz w:val="28"/>
          <w:szCs w:val="28"/>
          <w:lang w:val="uk-UA"/>
        </w:rPr>
        <w:t>1</w:t>
      </w:r>
      <w:r>
        <w:rPr>
          <w:sz w:val="28"/>
          <w:szCs w:val="28"/>
          <w:lang w:val="en-US"/>
        </w:rPr>
        <w:t>1, p. 76]</w:t>
      </w:r>
      <w:r>
        <w:rPr>
          <w:sz w:val="28"/>
          <w:szCs w:val="28"/>
          <w:lang w:val="uk-UA"/>
        </w:rPr>
        <w:t>.</w:t>
      </w:r>
    </w:p>
    <w:p w:rsidR="00364A07" w:rsidRPr="000B1AB6" w:rsidRDefault="00364A07" w:rsidP="00364A07">
      <w:pPr>
        <w:jc w:val="both"/>
        <w:rPr>
          <w:sz w:val="28"/>
          <w:szCs w:val="28"/>
          <w:lang w:val="uk-UA"/>
        </w:rPr>
      </w:pPr>
      <w:r>
        <w:rPr>
          <w:sz w:val="28"/>
          <w:szCs w:val="28"/>
          <w:lang w:val="uk-UA"/>
        </w:rPr>
        <w:t xml:space="preserve">     </w:t>
      </w:r>
      <w:r>
        <w:rPr>
          <w:sz w:val="28"/>
          <w:szCs w:val="28"/>
          <w:lang w:val="en-US"/>
        </w:rPr>
        <w:tab/>
      </w:r>
      <w:r w:rsidRPr="00A5158C">
        <w:rPr>
          <w:sz w:val="28"/>
          <w:szCs w:val="28"/>
          <w:lang w:val="en-US"/>
        </w:rPr>
        <w:t>Longman Dictionary of</w:t>
      </w:r>
      <w:r>
        <w:rPr>
          <w:sz w:val="28"/>
          <w:szCs w:val="28"/>
          <w:lang w:val="uk-UA"/>
        </w:rPr>
        <w:t xml:space="preserve"> </w:t>
      </w:r>
      <w:r w:rsidRPr="00A5158C">
        <w:rPr>
          <w:sz w:val="28"/>
          <w:szCs w:val="28"/>
          <w:lang w:val="en-US"/>
        </w:rPr>
        <w:t xml:space="preserve"> English Language and Culture</w:t>
      </w:r>
      <w:r w:rsidRPr="00A5158C">
        <w:rPr>
          <w:sz w:val="28"/>
          <w:szCs w:val="28"/>
          <w:lang w:val="uk-UA"/>
        </w:rPr>
        <w:t xml:space="preserve"> </w:t>
      </w:r>
      <w:r>
        <w:rPr>
          <w:sz w:val="28"/>
          <w:szCs w:val="28"/>
          <w:lang w:val="uk-UA"/>
        </w:rPr>
        <w:t xml:space="preserve">характеризує іменник </w:t>
      </w:r>
      <w:r w:rsidRPr="00DC4D27">
        <w:rPr>
          <w:b/>
          <w:sz w:val="28"/>
          <w:szCs w:val="28"/>
          <w:lang w:val="en-US"/>
        </w:rPr>
        <w:t>attitude</w:t>
      </w:r>
      <w:r w:rsidRPr="00A5158C">
        <w:rPr>
          <w:sz w:val="28"/>
          <w:szCs w:val="28"/>
          <w:lang w:val="uk-UA"/>
        </w:rPr>
        <w:t xml:space="preserve"> </w:t>
      </w:r>
      <w:r>
        <w:rPr>
          <w:sz w:val="28"/>
          <w:szCs w:val="28"/>
          <w:lang w:val="uk-UA"/>
        </w:rPr>
        <w:t xml:space="preserve">як: </w:t>
      </w:r>
      <w:r w:rsidRPr="00A5158C">
        <w:rPr>
          <w:b/>
          <w:sz w:val="28"/>
          <w:szCs w:val="28"/>
          <w:lang w:val="en-US"/>
        </w:rPr>
        <w:t>1.</w:t>
      </w:r>
      <w:r>
        <w:rPr>
          <w:sz w:val="28"/>
          <w:szCs w:val="28"/>
          <w:lang w:val="en-US"/>
        </w:rPr>
        <w:t xml:space="preserve"> [</w:t>
      </w:r>
      <w:r w:rsidRPr="00130CC9">
        <w:rPr>
          <w:i/>
          <w:sz w:val="28"/>
          <w:szCs w:val="28"/>
          <w:lang w:val="en-US"/>
        </w:rPr>
        <w:t>to, towards] a way of feeling or thinking about somebody or something, especially as this influences one’s behaviour</w:t>
      </w:r>
      <w:r>
        <w:rPr>
          <w:sz w:val="28"/>
          <w:szCs w:val="28"/>
          <w:lang w:val="en-US"/>
        </w:rPr>
        <w:t xml:space="preserve"> </w:t>
      </w:r>
      <w:r>
        <w:rPr>
          <w:sz w:val="28"/>
          <w:szCs w:val="28"/>
          <w:lang w:val="uk-UA"/>
        </w:rPr>
        <w:t xml:space="preserve">(почуття або думка про щось чи когось, особливо коли це впливає на поведінку). </w:t>
      </w:r>
      <w:r w:rsidRPr="000B1AB6">
        <w:rPr>
          <w:b/>
          <w:sz w:val="28"/>
          <w:szCs w:val="28"/>
          <w:lang w:val="uk-UA"/>
        </w:rPr>
        <w:t>2.</w:t>
      </w:r>
      <w:r w:rsidRPr="000B1AB6">
        <w:rPr>
          <w:sz w:val="28"/>
          <w:szCs w:val="28"/>
          <w:lang w:val="uk-UA"/>
        </w:rPr>
        <w:t xml:space="preserve"> </w:t>
      </w:r>
      <w:r w:rsidRPr="00130CC9">
        <w:rPr>
          <w:i/>
          <w:sz w:val="28"/>
          <w:szCs w:val="28"/>
          <w:lang w:val="en-US"/>
        </w:rPr>
        <w:t>have</w:t>
      </w:r>
      <w:r w:rsidRPr="000B1AB6">
        <w:rPr>
          <w:i/>
          <w:sz w:val="28"/>
          <w:szCs w:val="28"/>
          <w:lang w:val="uk-UA"/>
        </w:rPr>
        <w:t xml:space="preserve"> </w:t>
      </w:r>
      <w:r w:rsidRPr="00130CC9">
        <w:rPr>
          <w:i/>
          <w:sz w:val="28"/>
          <w:szCs w:val="28"/>
          <w:lang w:val="en-US"/>
        </w:rPr>
        <w:t>an</w:t>
      </w:r>
      <w:r w:rsidRPr="000B1AB6">
        <w:rPr>
          <w:i/>
          <w:sz w:val="28"/>
          <w:szCs w:val="28"/>
          <w:lang w:val="uk-UA"/>
        </w:rPr>
        <w:t xml:space="preserve"> </w:t>
      </w:r>
      <w:r w:rsidRPr="00130CC9">
        <w:rPr>
          <w:i/>
          <w:sz w:val="28"/>
          <w:szCs w:val="28"/>
          <w:lang w:val="en-US"/>
        </w:rPr>
        <w:t>attitude</w:t>
      </w:r>
      <w:r w:rsidRPr="000B1AB6">
        <w:rPr>
          <w:i/>
          <w:sz w:val="28"/>
          <w:szCs w:val="28"/>
          <w:lang w:val="uk-UA"/>
        </w:rPr>
        <w:t xml:space="preserve"> </w:t>
      </w:r>
      <w:r w:rsidRPr="00130CC9">
        <w:rPr>
          <w:i/>
          <w:sz w:val="28"/>
          <w:szCs w:val="28"/>
          <w:lang w:val="en-US"/>
        </w:rPr>
        <w:t>problem</w:t>
      </w:r>
      <w:r w:rsidRPr="000B1AB6">
        <w:rPr>
          <w:i/>
          <w:sz w:val="28"/>
          <w:szCs w:val="28"/>
          <w:lang w:val="uk-UA"/>
        </w:rPr>
        <w:t xml:space="preserve"> </w:t>
      </w:r>
      <w:r w:rsidRPr="00130CC9">
        <w:rPr>
          <w:i/>
          <w:sz w:val="28"/>
          <w:szCs w:val="28"/>
          <w:lang w:val="en-US"/>
        </w:rPr>
        <w:t>also</w:t>
      </w:r>
      <w:r w:rsidRPr="000B1AB6">
        <w:rPr>
          <w:i/>
          <w:sz w:val="28"/>
          <w:szCs w:val="28"/>
          <w:lang w:val="uk-UA"/>
        </w:rPr>
        <w:t xml:space="preserve"> </w:t>
      </w:r>
      <w:r w:rsidRPr="00130CC9">
        <w:rPr>
          <w:i/>
          <w:sz w:val="28"/>
          <w:szCs w:val="28"/>
          <w:lang w:val="en-US"/>
        </w:rPr>
        <w:t>have</w:t>
      </w:r>
      <w:r w:rsidRPr="000B1AB6">
        <w:rPr>
          <w:i/>
          <w:sz w:val="28"/>
          <w:szCs w:val="28"/>
          <w:lang w:val="uk-UA"/>
        </w:rPr>
        <w:t xml:space="preserve"> </w:t>
      </w:r>
      <w:r w:rsidRPr="00130CC9">
        <w:rPr>
          <w:i/>
          <w:sz w:val="28"/>
          <w:szCs w:val="28"/>
          <w:lang w:val="en-US"/>
        </w:rPr>
        <w:t>an</w:t>
      </w:r>
      <w:r w:rsidRPr="000B1AB6">
        <w:rPr>
          <w:i/>
          <w:sz w:val="28"/>
          <w:szCs w:val="28"/>
          <w:lang w:val="uk-UA"/>
        </w:rPr>
        <w:t xml:space="preserve"> </w:t>
      </w:r>
      <w:r w:rsidRPr="00130CC9">
        <w:rPr>
          <w:i/>
          <w:sz w:val="28"/>
          <w:szCs w:val="28"/>
          <w:lang w:val="en-US"/>
        </w:rPr>
        <w:t>attitude</w:t>
      </w:r>
      <w:r w:rsidRPr="000B1AB6">
        <w:rPr>
          <w:i/>
          <w:sz w:val="28"/>
          <w:szCs w:val="28"/>
          <w:lang w:val="uk-UA"/>
        </w:rPr>
        <w:t xml:space="preserve"> </w:t>
      </w:r>
      <w:r w:rsidRPr="00130CC9">
        <w:rPr>
          <w:i/>
          <w:sz w:val="28"/>
          <w:szCs w:val="28"/>
          <w:lang w:val="en-US"/>
        </w:rPr>
        <w:t>AmE</w:t>
      </w:r>
      <w:r w:rsidRPr="000B1AB6">
        <w:rPr>
          <w:i/>
          <w:sz w:val="28"/>
          <w:szCs w:val="28"/>
          <w:lang w:val="uk-UA"/>
        </w:rPr>
        <w:t xml:space="preserve"> </w:t>
      </w:r>
      <w:r w:rsidRPr="00130CC9">
        <w:rPr>
          <w:i/>
          <w:sz w:val="28"/>
          <w:szCs w:val="28"/>
          <w:lang w:val="en-US"/>
        </w:rPr>
        <w:t>to</w:t>
      </w:r>
      <w:r w:rsidRPr="000B1AB6">
        <w:rPr>
          <w:i/>
          <w:sz w:val="28"/>
          <w:szCs w:val="28"/>
          <w:lang w:val="uk-UA"/>
        </w:rPr>
        <w:t xml:space="preserve"> </w:t>
      </w:r>
      <w:r w:rsidRPr="00130CC9">
        <w:rPr>
          <w:i/>
          <w:sz w:val="28"/>
          <w:szCs w:val="28"/>
          <w:lang w:val="en-US"/>
        </w:rPr>
        <w:t>behave</w:t>
      </w:r>
      <w:r w:rsidRPr="000B1AB6">
        <w:rPr>
          <w:i/>
          <w:sz w:val="28"/>
          <w:szCs w:val="28"/>
          <w:lang w:val="uk-UA"/>
        </w:rPr>
        <w:t xml:space="preserve"> </w:t>
      </w:r>
      <w:r w:rsidRPr="00130CC9">
        <w:rPr>
          <w:i/>
          <w:sz w:val="28"/>
          <w:szCs w:val="28"/>
          <w:lang w:val="en-US"/>
        </w:rPr>
        <w:t>in</w:t>
      </w:r>
      <w:r w:rsidRPr="000B1AB6">
        <w:rPr>
          <w:i/>
          <w:sz w:val="28"/>
          <w:szCs w:val="28"/>
          <w:lang w:val="uk-UA"/>
        </w:rPr>
        <w:t xml:space="preserve"> </w:t>
      </w:r>
      <w:r w:rsidRPr="00130CC9">
        <w:rPr>
          <w:i/>
          <w:sz w:val="28"/>
          <w:szCs w:val="28"/>
          <w:lang w:val="en-US"/>
        </w:rPr>
        <w:t>an</w:t>
      </w:r>
      <w:r w:rsidRPr="000B1AB6">
        <w:rPr>
          <w:i/>
          <w:sz w:val="28"/>
          <w:szCs w:val="28"/>
          <w:lang w:val="uk-UA"/>
        </w:rPr>
        <w:t xml:space="preserve"> </w:t>
      </w:r>
      <w:r w:rsidRPr="00130CC9">
        <w:rPr>
          <w:i/>
          <w:sz w:val="28"/>
          <w:szCs w:val="28"/>
          <w:lang w:val="en-US"/>
        </w:rPr>
        <w:t>angry</w:t>
      </w:r>
      <w:r w:rsidRPr="000B1AB6">
        <w:rPr>
          <w:i/>
          <w:sz w:val="28"/>
          <w:szCs w:val="28"/>
          <w:lang w:val="uk-UA"/>
        </w:rPr>
        <w:t xml:space="preserve"> </w:t>
      </w:r>
      <w:r w:rsidRPr="00130CC9">
        <w:rPr>
          <w:i/>
          <w:sz w:val="28"/>
          <w:szCs w:val="28"/>
          <w:lang w:val="en-US"/>
        </w:rPr>
        <w:t>way</w:t>
      </w:r>
      <w:r w:rsidRPr="000B1AB6">
        <w:rPr>
          <w:i/>
          <w:sz w:val="28"/>
          <w:szCs w:val="28"/>
          <w:lang w:val="uk-UA"/>
        </w:rPr>
        <w:t xml:space="preserve"> </w:t>
      </w:r>
      <w:r w:rsidRPr="00130CC9">
        <w:rPr>
          <w:i/>
          <w:sz w:val="28"/>
          <w:szCs w:val="28"/>
          <w:lang w:val="en-US"/>
        </w:rPr>
        <w:t>that</w:t>
      </w:r>
      <w:r w:rsidRPr="000B1AB6">
        <w:rPr>
          <w:i/>
          <w:sz w:val="28"/>
          <w:szCs w:val="28"/>
          <w:lang w:val="uk-UA"/>
        </w:rPr>
        <w:t xml:space="preserve"> </w:t>
      </w:r>
      <w:r w:rsidRPr="00130CC9">
        <w:rPr>
          <w:i/>
          <w:sz w:val="28"/>
          <w:szCs w:val="28"/>
          <w:lang w:val="en-US"/>
        </w:rPr>
        <w:t>you</w:t>
      </w:r>
      <w:r w:rsidRPr="000B1AB6">
        <w:rPr>
          <w:i/>
          <w:sz w:val="28"/>
          <w:szCs w:val="28"/>
          <w:lang w:val="uk-UA"/>
        </w:rPr>
        <w:t xml:space="preserve"> </w:t>
      </w:r>
      <w:r w:rsidRPr="00130CC9">
        <w:rPr>
          <w:i/>
          <w:sz w:val="28"/>
          <w:szCs w:val="28"/>
          <w:lang w:val="en-US"/>
        </w:rPr>
        <w:t>have</w:t>
      </w:r>
      <w:r w:rsidRPr="000B1AB6">
        <w:rPr>
          <w:i/>
          <w:sz w:val="28"/>
          <w:szCs w:val="28"/>
          <w:lang w:val="uk-UA"/>
        </w:rPr>
        <w:t xml:space="preserve"> </w:t>
      </w:r>
      <w:r w:rsidRPr="00130CC9">
        <w:rPr>
          <w:i/>
          <w:sz w:val="28"/>
          <w:szCs w:val="28"/>
          <w:lang w:val="en-US"/>
        </w:rPr>
        <w:t>no</w:t>
      </w:r>
      <w:r w:rsidRPr="000B1AB6">
        <w:rPr>
          <w:i/>
          <w:sz w:val="28"/>
          <w:szCs w:val="28"/>
          <w:lang w:val="uk-UA"/>
        </w:rPr>
        <w:t xml:space="preserve"> </w:t>
      </w:r>
      <w:r w:rsidRPr="00130CC9">
        <w:rPr>
          <w:i/>
          <w:sz w:val="28"/>
          <w:szCs w:val="28"/>
          <w:lang w:val="en-US"/>
        </w:rPr>
        <w:t>respect</w:t>
      </w:r>
      <w:r w:rsidRPr="000B1AB6">
        <w:rPr>
          <w:i/>
          <w:sz w:val="28"/>
          <w:szCs w:val="28"/>
          <w:lang w:val="uk-UA"/>
        </w:rPr>
        <w:t xml:space="preserve"> </w:t>
      </w:r>
      <w:r w:rsidRPr="00130CC9">
        <w:rPr>
          <w:i/>
          <w:sz w:val="28"/>
          <w:szCs w:val="28"/>
          <w:lang w:val="en-US"/>
        </w:rPr>
        <w:t>for</w:t>
      </w:r>
      <w:r w:rsidRPr="000B1AB6">
        <w:rPr>
          <w:i/>
          <w:sz w:val="28"/>
          <w:szCs w:val="28"/>
          <w:lang w:val="uk-UA"/>
        </w:rPr>
        <w:t xml:space="preserve"> </w:t>
      </w:r>
      <w:r w:rsidRPr="00130CC9">
        <w:rPr>
          <w:i/>
          <w:sz w:val="28"/>
          <w:szCs w:val="28"/>
          <w:lang w:val="en-US"/>
        </w:rPr>
        <w:t>other</w:t>
      </w:r>
      <w:r w:rsidRPr="000B1AB6">
        <w:rPr>
          <w:i/>
          <w:sz w:val="28"/>
          <w:szCs w:val="28"/>
          <w:lang w:val="uk-UA"/>
        </w:rPr>
        <w:t xml:space="preserve"> </w:t>
      </w:r>
      <w:r w:rsidRPr="00130CC9">
        <w:rPr>
          <w:i/>
          <w:sz w:val="28"/>
          <w:szCs w:val="28"/>
          <w:lang w:val="en-US"/>
        </w:rPr>
        <w:t>people</w:t>
      </w:r>
      <w:r w:rsidRPr="000B1AB6">
        <w:rPr>
          <w:sz w:val="28"/>
          <w:szCs w:val="28"/>
          <w:lang w:val="uk-UA"/>
        </w:rPr>
        <w:t xml:space="preserve"> </w:t>
      </w:r>
      <w:r>
        <w:rPr>
          <w:sz w:val="28"/>
          <w:szCs w:val="28"/>
          <w:lang w:val="uk-UA"/>
        </w:rPr>
        <w:t xml:space="preserve">(у американському варіанті англійської мови означає поводитися розгнівано, сердито, не виявляючи поваги до інших людей). </w:t>
      </w:r>
      <w:r w:rsidRPr="000B1AB6">
        <w:rPr>
          <w:b/>
          <w:sz w:val="28"/>
          <w:szCs w:val="28"/>
          <w:lang w:val="uk-UA"/>
        </w:rPr>
        <w:t>3.</w:t>
      </w:r>
      <w:r w:rsidRPr="000B1AB6">
        <w:rPr>
          <w:sz w:val="28"/>
          <w:szCs w:val="28"/>
          <w:lang w:val="uk-UA"/>
        </w:rPr>
        <w:t xml:space="preserve"> </w:t>
      </w:r>
      <w:r w:rsidRPr="00130CC9">
        <w:rPr>
          <w:i/>
          <w:sz w:val="28"/>
          <w:szCs w:val="28"/>
          <w:lang w:val="en-US"/>
        </w:rPr>
        <w:t>with</w:t>
      </w:r>
      <w:r w:rsidRPr="000B1AB6">
        <w:rPr>
          <w:i/>
          <w:sz w:val="28"/>
          <w:szCs w:val="28"/>
          <w:lang w:val="uk-UA"/>
        </w:rPr>
        <w:t xml:space="preserve"> </w:t>
      </w:r>
      <w:r w:rsidRPr="00130CC9">
        <w:rPr>
          <w:i/>
          <w:sz w:val="28"/>
          <w:szCs w:val="28"/>
          <w:lang w:val="en-US"/>
        </w:rPr>
        <w:t>attitude</w:t>
      </w:r>
      <w:r>
        <w:rPr>
          <w:i/>
          <w:sz w:val="28"/>
          <w:szCs w:val="28"/>
          <w:lang w:val="en-US"/>
        </w:rPr>
        <w:t>:</w:t>
      </w:r>
      <w:r w:rsidRPr="000B1AB6">
        <w:rPr>
          <w:i/>
          <w:sz w:val="28"/>
          <w:szCs w:val="28"/>
          <w:lang w:val="uk-UA"/>
        </w:rPr>
        <w:t xml:space="preserve"> </w:t>
      </w:r>
      <w:r w:rsidRPr="00130CC9">
        <w:rPr>
          <w:i/>
          <w:sz w:val="28"/>
          <w:szCs w:val="28"/>
          <w:lang w:val="en-US"/>
        </w:rPr>
        <w:t>a</w:t>
      </w:r>
      <w:r w:rsidRPr="000B1AB6">
        <w:rPr>
          <w:i/>
          <w:sz w:val="28"/>
          <w:szCs w:val="28"/>
          <w:lang w:val="uk-UA"/>
        </w:rPr>
        <w:t xml:space="preserve"> </w:t>
      </w:r>
      <w:r w:rsidRPr="00130CC9">
        <w:rPr>
          <w:i/>
          <w:sz w:val="28"/>
          <w:szCs w:val="28"/>
          <w:lang w:val="en-US"/>
        </w:rPr>
        <w:t>person</w:t>
      </w:r>
      <w:r w:rsidRPr="000B1AB6">
        <w:rPr>
          <w:i/>
          <w:sz w:val="28"/>
          <w:szCs w:val="28"/>
          <w:lang w:val="uk-UA"/>
        </w:rPr>
        <w:t xml:space="preserve"> </w:t>
      </w:r>
      <w:r w:rsidRPr="00130CC9">
        <w:rPr>
          <w:i/>
          <w:sz w:val="28"/>
          <w:szCs w:val="28"/>
          <w:lang w:val="en-US"/>
        </w:rPr>
        <w:t>with</w:t>
      </w:r>
      <w:r w:rsidRPr="000B1AB6">
        <w:rPr>
          <w:i/>
          <w:sz w:val="28"/>
          <w:szCs w:val="28"/>
          <w:lang w:val="uk-UA"/>
        </w:rPr>
        <w:t xml:space="preserve"> </w:t>
      </w:r>
      <w:r w:rsidRPr="00130CC9">
        <w:rPr>
          <w:i/>
          <w:sz w:val="28"/>
          <w:szCs w:val="28"/>
          <w:lang w:val="en-US"/>
        </w:rPr>
        <w:t>attitude</w:t>
      </w:r>
      <w:r w:rsidRPr="000B1AB6">
        <w:rPr>
          <w:i/>
          <w:sz w:val="28"/>
          <w:szCs w:val="28"/>
          <w:lang w:val="uk-UA"/>
        </w:rPr>
        <w:t xml:space="preserve"> </w:t>
      </w:r>
      <w:r w:rsidRPr="00130CC9">
        <w:rPr>
          <w:i/>
          <w:sz w:val="28"/>
          <w:szCs w:val="28"/>
          <w:lang w:val="en-US"/>
        </w:rPr>
        <w:t>is</w:t>
      </w:r>
      <w:r w:rsidRPr="000B1AB6">
        <w:rPr>
          <w:i/>
          <w:sz w:val="28"/>
          <w:szCs w:val="28"/>
          <w:lang w:val="uk-UA"/>
        </w:rPr>
        <w:t xml:space="preserve"> </w:t>
      </w:r>
      <w:r w:rsidRPr="00130CC9">
        <w:rPr>
          <w:i/>
          <w:sz w:val="28"/>
          <w:szCs w:val="28"/>
          <w:lang w:val="en-US"/>
        </w:rPr>
        <w:t>very</w:t>
      </w:r>
      <w:r w:rsidRPr="000B1AB6">
        <w:rPr>
          <w:i/>
          <w:sz w:val="28"/>
          <w:szCs w:val="28"/>
          <w:lang w:val="uk-UA"/>
        </w:rPr>
        <w:t xml:space="preserve"> </w:t>
      </w:r>
      <w:r w:rsidRPr="00130CC9">
        <w:rPr>
          <w:i/>
          <w:sz w:val="28"/>
          <w:szCs w:val="28"/>
          <w:lang w:val="en-US"/>
        </w:rPr>
        <w:t>confident</w:t>
      </w:r>
      <w:r w:rsidRPr="000B1AB6">
        <w:rPr>
          <w:i/>
          <w:sz w:val="28"/>
          <w:szCs w:val="28"/>
          <w:lang w:val="uk-UA"/>
        </w:rPr>
        <w:t xml:space="preserve"> </w:t>
      </w:r>
      <w:r w:rsidRPr="00130CC9">
        <w:rPr>
          <w:i/>
          <w:sz w:val="28"/>
          <w:szCs w:val="28"/>
          <w:lang w:val="en-US"/>
        </w:rPr>
        <w:t>and</w:t>
      </w:r>
      <w:r w:rsidRPr="000B1AB6">
        <w:rPr>
          <w:i/>
          <w:sz w:val="28"/>
          <w:szCs w:val="28"/>
          <w:lang w:val="uk-UA"/>
        </w:rPr>
        <w:t xml:space="preserve"> </w:t>
      </w:r>
      <w:r w:rsidRPr="00130CC9">
        <w:rPr>
          <w:i/>
          <w:sz w:val="28"/>
          <w:szCs w:val="28"/>
          <w:lang w:val="en-US"/>
        </w:rPr>
        <w:t>determined</w:t>
      </w:r>
      <w:r w:rsidRPr="000B1AB6">
        <w:rPr>
          <w:i/>
          <w:sz w:val="28"/>
          <w:szCs w:val="28"/>
          <w:lang w:val="uk-UA"/>
        </w:rPr>
        <w:t xml:space="preserve"> </w:t>
      </w:r>
      <w:r w:rsidRPr="00130CC9">
        <w:rPr>
          <w:i/>
          <w:sz w:val="28"/>
          <w:szCs w:val="28"/>
          <w:lang w:val="en-US"/>
        </w:rPr>
        <w:t>and</w:t>
      </w:r>
      <w:r w:rsidRPr="000B1AB6">
        <w:rPr>
          <w:i/>
          <w:sz w:val="28"/>
          <w:szCs w:val="28"/>
          <w:lang w:val="uk-UA"/>
        </w:rPr>
        <w:t xml:space="preserve"> </w:t>
      </w:r>
      <w:r w:rsidRPr="00130CC9">
        <w:rPr>
          <w:i/>
          <w:sz w:val="28"/>
          <w:szCs w:val="28"/>
          <w:lang w:val="en-US"/>
        </w:rPr>
        <w:t>does</w:t>
      </w:r>
      <w:r w:rsidRPr="000B1AB6">
        <w:rPr>
          <w:i/>
          <w:sz w:val="28"/>
          <w:szCs w:val="28"/>
          <w:lang w:val="uk-UA"/>
        </w:rPr>
        <w:t xml:space="preserve"> </w:t>
      </w:r>
      <w:r w:rsidRPr="00130CC9">
        <w:rPr>
          <w:i/>
          <w:sz w:val="28"/>
          <w:szCs w:val="28"/>
          <w:lang w:val="en-US"/>
        </w:rPr>
        <w:t>unusual</w:t>
      </w:r>
      <w:r w:rsidRPr="000B1AB6">
        <w:rPr>
          <w:i/>
          <w:sz w:val="28"/>
          <w:szCs w:val="28"/>
          <w:lang w:val="uk-UA"/>
        </w:rPr>
        <w:t xml:space="preserve"> </w:t>
      </w:r>
      <w:r w:rsidRPr="00130CC9">
        <w:rPr>
          <w:i/>
          <w:sz w:val="28"/>
          <w:szCs w:val="28"/>
          <w:lang w:val="en-US"/>
        </w:rPr>
        <w:t>and</w:t>
      </w:r>
      <w:r w:rsidRPr="000B1AB6">
        <w:rPr>
          <w:i/>
          <w:sz w:val="28"/>
          <w:szCs w:val="28"/>
          <w:lang w:val="uk-UA"/>
        </w:rPr>
        <w:t xml:space="preserve"> </w:t>
      </w:r>
      <w:r w:rsidRPr="00130CC9">
        <w:rPr>
          <w:i/>
          <w:sz w:val="28"/>
          <w:szCs w:val="28"/>
          <w:lang w:val="en-US"/>
        </w:rPr>
        <w:t>exciting</w:t>
      </w:r>
      <w:r w:rsidRPr="000B1AB6">
        <w:rPr>
          <w:i/>
          <w:sz w:val="28"/>
          <w:szCs w:val="28"/>
          <w:lang w:val="uk-UA"/>
        </w:rPr>
        <w:t xml:space="preserve"> </w:t>
      </w:r>
      <w:r w:rsidRPr="00130CC9">
        <w:rPr>
          <w:i/>
          <w:sz w:val="28"/>
          <w:szCs w:val="28"/>
          <w:lang w:val="en-US"/>
        </w:rPr>
        <w:t>things</w:t>
      </w:r>
      <w:r w:rsidRPr="000B1AB6">
        <w:rPr>
          <w:i/>
          <w:sz w:val="28"/>
          <w:szCs w:val="28"/>
          <w:lang w:val="uk-UA"/>
        </w:rPr>
        <w:t xml:space="preserve"> </w:t>
      </w:r>
      <w:r w:rsidRPr="00130CC9">
        <w:rPr>
          <w:i/>
          <w:sz w:val="28"/>
          <w:szCs w:val="28"/>
          <w:lang w:val="en-US"/>
        </w:rPr>
        <w:t>without</w:t>
      </w:r>
      <w:r w:rsidRPr="000B1AB6">
        <w:rPr>
          <w:i/>
          <w:sz w:val="28"/>
          <w:szCs w:val="28"/>
          <w:lang w:val="uk-UA"/>
        </w:rPr>
        <w:t xml:space="preserve"> </w:t>
      </w:r>
      <w:r w:rsidRPr="00130CC9">
        <w:rPr>
          <w:i/>
          <w:sz w:val="28"/>
          <w:szCs w:val="28"/>
          <w:lang w:val="en-US"/>
        </w:rPr>
        <w:t>caring</w:t>
      </w:r>
      <w:r w:rsidRPr="000B1AB6">
        <w:rPr>
          <w:i/>
          <w:sz w:val="28"/>
          <w:szCs w:val="28"/>
          <w:lang w:val="uk-UA"/>
        </w:rPr>
        <w:t xml:space="preserve"> </w:t>
      </w:r>
      <w:r w:rsidRPr="00130CC9">
        <w:rPr>
          <w:i/>
          <w:sz w:val="28"/>
          <w:szCs w:val="28"/>
          <w:lang w:val="en-US"/>
        </w:rPr>
        <w:t>what</w:t>
      </w:r>
      <w:r w:rsidRPr="000B1AB6">
        <w:rPr>
          <w:i/>
          <w:sz w:val="28"/>
          <w:szCs w:val="28"/>
          <w:lang w:val="uk-UA"/>
        </w:rPr>
        <w:t xml:space="preserve"> </w:t>
      </w:r>
      <w:r w:rsidRPr="00130CC9">
        <w:rPr>
          <w:i/>
          <w:sz w:val="28"/>
          <w:szCs w:val="28"/>
          <w:lang w:val="en-US"/>
        </w:rPr>
        <w:t>other</w:t>
      </w:r>
      <w:r w:rsidRPr="000B1AB6">
        <w:rPr>
          <w:i/>
          <w:sz w:val="28"/>
          <w:szCs w:val="28"/>
          <w:lang w:val="uk-UA"/>
        </w:rPr>
        <w:t xml:space="preserve"> </w:t>
      </w:r>
      <w:r w:rsidRPr="00130CC9">
        <w:rPr>
          <w:i/>
          <w:sz w:val="28"/>
          <w:szCs w:val="28"/>
          <w:lang w:val="en-US"/>
        </w:rPr>
        <w:t>people</w:t>
      </w:r>
      <w:r w:rsidRPr="000B1AB6">
        <w:rPr>
          <w:i/>
          <w:sz w:val="28"/>
          <w:szCs w:val="28"/>
          <w:lang w:val="uk-UA"/>
        </w:rPr>
        <w:t xml:space="preserve"> </w:t>
      </w:r>
      <w:r w:rsidRPr="00130CC9">
        <w:rPr>
          <w:i/>
          <w:sz w:val="28"/>
          <w:szCs w:val="28"/>
          <w:lang w:val="en-US"/>
        </w:rPr>
        <w:t>think</w:t>
      </w:r>
      <w:r w:rsidRPr="000B1AB6">
        <w:rPr>
          <w:sz w:val="28"/>
          <w:szCs w:val="28"/>
          <w:lang w:val="uk-UA"/>
        </w:rPr>
        <w:t xml:space="preserve"> </w:t>
      </w:r>
      <w:r>
        <w:rPr>
          <w:sz w:val="28"/>
          <w:szCs w:val="28"/>
          <w:lang w:val="uk-UA"/>
        </w:rPr>
        <w:t xml:space="preserve">(вираз указує на впевнену і рішучу особу, яка робить незвичні та захопливі речі, не переймаючись, що подумають інші люди). </w:t>
      </w:r>
      <w:r w:rsidRPr="000B1AB6">
        <w:rPr>
          <w:b/>
          <w:sz w:val="28"/>
          <w:szCs w:val="28"/>
          <w:lang w:val="uk-UA"/>
        </w:rPr>
        <w:t>4.</w:t>
      </w:r>
      <w:r w:rsidRPr="000B1AB6">
        <w:rPr>
          <w:sz w:val="28"/>
          <w:szCs w:val="28"/>
          <w:lang w:val="uk-UA"/>
        </w:rPr>
        <w:t xml:space="preserve"> </w:t>
      </w:r>
      <w:r w:rsidRPr="00130CC9">
        <w:rPr>
          <w:i/>
          <w:sz w:val="28"/>
          <w:szCs w:val="28"/>
          <w:lang w:val="en-US"/>
        </w:rPr>
        <w:t>with</w:t>
      </w:r>
      <w:r w:rsidRPr="000B1AB6">
        <w:rPr>
          <w:i/>
          <w:sz w:val="28"/>
          <w:szCs w:val="28"/>
          <w:lang w:val="uk-UA"/>
        </w:rPr>
        <w:t xml:space="preserve"> </w:t>
      </w:r>
      <w:r w:rsidRPr="00130CC9">
        <w:rPr>
          <w:i/>
          <w:sz w:val="28"/>
          <w:szCs w:val="28"/>
          <w:lang w:val="en-US"/>
        </w:rPr>
        <w:t>attitude</w:t>
      </w:r>
      <w:r>
        <w:rPr>
          <w:i/>
          <w:sz w:val="28"/>
          <w:szCs w:val="28"/>
          <w:lang w:val="en-US"/>
        </w:rPr>
        <w:t>:</w:t>
      </w:r>
      <w:r w:rsidRPr="000B1AB6">
        <w:rPr>
          <w:i/>
          <w:sz w:val="28"/>
          <w:szCs w:val="28"/>
          <w:lang w:val="uk-UA"/>
        </w:rPr>
        <w:t xml:space="preserve"> </w:t>
      </w:r>
      <w:r w:rsidRPr="00130CC9">
        <w:rPr>
          <w:i/>
          <w:sz w:val="28"/>
          <w:szCs w:val="28"/>
          <w:lang w:val="en-US"/>
        </w:rPr>
        <w:t>showing</w:t>
      </w:r>
      <w:r w:rsidRPr="000B1AB6">
        <w:rPr>
          <w:i/>
          <w:sz w:val="28"/>
          <w:szCs w:val="28"/>
          <w:lang w:val="uk-UA"/>
        </w:rPr>
        <w:t xml:space="preserve"> </w:t>
      </w:r>
      <w:r w:rsidRPr="00130CC9">
        <w:rPr>
          <w:i/>
          <w:sz w:val="28"/>
          <w:szCs w:val="28"/>
          <w:lang w:val="en-US"/>
        </w:rPr>
        <w:t>the</w:t>
      </w:r>
      <w:r w:rsidRPr="000B1AB6">
        <w:rPr>
          <w:i/>
          <w:sz w:val="28"/>
          <w:szCs w:val="28"/>
          <w:lang w:val="uk-UA"/>
        </w:rPr>
        <w:t xml:space="preserve"> </w:t>
      </w:r>
      <w:r w:rsidRPr="00130CC9">
        <w:rPr>
          <w:i/>
          <w:sz w:val="28"/>
          <w:szCs w:val="28"/>
          <w:lang w:val="en-US"/>
        </w:rPr>
        <w:t>confidence</w:t>
      </w:r>
      <w:r w:rsidRPr="000B1AB6">
        <w:rPr>
          <w:i/>
          <w:sz w:val="28"/>
          <w:szCs w:val="28"/>
          <w:lang w:val="uk-UA"/>
        </w:rPr>
        <w:t xml:space="preserve"> </w:t>
      </w:r>
      <w:r w:rsidRPr="00130CC9">
        <w:rPr>
          <w:i/>
          <w:sz w:val="28"/>
          <w:szCs w:val="28"/>
          <w:lang w:val="en-US"/>
        </w:rPr>
        <w:t>to</w:t>
      </w:r>
      <w:r w:rsidRPr="000B1AB6">
        <w:rPr>
          <w:i/>
          <w:sz w:val="28"/>
          <w:szCs w:val="28"/>
          <w:lang w:val="uk-UA"/>
        </w:rPr>
        <w:t xml:space="preserve"> </w:t>
      </w:r>
      <w:r w:rsidRPr="00130CC9">
        <w:rPr>
          <w:i/>
          <w:sz w:val="28"/>
          <w:szCs w:val="28"/>
          <w:lang w:val="en-US"/>
        </w:rPr>
        <w:t>do</w:t>
      </w:r>
      <w:r w:rsidRPr="000B1AB6">
        <w:rPr>
          <w:i/>
          <w:sz w:val="28"/>
          <w:szCs w:val="28"/>
          <w:lang w:val="uk-UA"/>
        </w:rPr>
        <w:t xml:space="preserve"> </w:t>
      </w:r>
      <w:r w:rsidRPr="00130CC9">
        <w:rPr>
          <w:i/>
          <w:sz w:val="28"/>
          <w:szCs w:val="28"/>
          <w:lang w:val="en-US"/>
        </w:rPr>
        <w:t>exactly</w:t>
      </w:r>
      <w:r w:rsidRPr="000B1AB6">
        <w:rPr>
          <w:i/>
          <w:sz w:val="28"/>
          <w:szCs w:val="28"/>
          <w:lang w:val="uk-UA"/>
        </w:rPr>
        <w:t xml:space="preserve"> </w:t>
      </w:r>
      <w:r w:rsidRPr="00130CC9">
        <w:rPr>
          <w:i/>
          <w:sz w:val="28"/>
          <w:szCs w:val="28"/>
          <w:lang w:val="en-US"/>
        </w:rPr>
        <w:t>what</w:t>
      </w:r>
      <w:r w:rsidRPr="000B1AB6">
        <w:rPr>
          <w:i/>
          <w:sz w:val="28"/>
          <w:szCs w:val="28"/>
          <w:lang w:val="uk-UA"/>
        </w:rPr>
        <w:t xml:space="preserve"> </w:t>
      </w:r>
      <w:r w:rsidRPr="00130CC9">
        <w:rPr>
          <w:i/>
          <w:sz w:val="28"/>
          <w:szCs w:val="28"/>
          <w:lang w:val="en-US"/>
        </w:rPr>
        <w:t>you</w:t>
      </w:r>
      <w:r w:rsidRPr="000B1AB6">
        <w:rPr>
          <w:i/>
          <w:sz w:val="28"/>
          <w:szCs w:val="28"/>
          <w:lang w:val="uk-UA"/>
        </w:rPr>
        <w:t xml:space="preserve"> </w:t>
      </w:r>
      <w:r w:rsidRPr="00130CC9">
        <w:rPr>
          <w:i/>
          <w:sz w:val="28"/>
          <w:szCs w:val="28"/>
          <w:lang w:val="en-US"/>
        </w:rPr>
        <w:t>want</w:t>
      </w:r>
      <w:r w:rsidRPr="000B1AB6">
        <w:rPr>
          <w:i/>
          <w:sz w:val="28"/>
          <w:szCs w:val="28"/>
          <w:lang w:val="uk-UA"/>
        </w:rPr>
        <w:t xml:space="preserve">, </w:t>
      </w:r>
      <w:r w:rsidRPr="00130CC9">
        <w:rPr>
          <w:i/>
          <w:sz w:val="28"/>
          <w:szCs w:val="28"/>
          <w:lang w:val="en-US"/>
        </w:rPr>
        <w:t>especially</w:t>
      </w:r>
      <w:r w:rsidRPr="000B1AB6">
        <w:rPr>
          <w:i/>
          <w:sz w:val="28"/>
          <w:szCs w:val="28"/>
          <w:lang w:val="uk-UA"/>
        </w:rPr>
        <w:t xml:space="preserve"> </w:t>
      </w:r>
      <w:r w:rsidRPr="00130CC9">
        <w:rPr>
          <w:i/>
          <w:sz w:val="28"/>
          <w:szCs w:val="28"/>
          <w:lang w:val="en-US"/>
        </w:rPr>
        <w:t>if</w:t>
      </w:r>
      <w:r w:rsidRPr="000B1AB6">
        <w:rPr>
          <w:i/>
          <w:sz w:val="28"/>
          <w:szCs w:val="28"/>
          <w:lang w:val="uk-UA"/>
        </w:rPr>
        <w:t xml:space="preserve"> </w:t>
      </w:r>
      <w:r w:rsidRPr="00130CC9">
        <w:rPr>
          <w:i/>
          <w:sz w:val="28"/>
          <w:szCs w:val="28"/>
          <w:lang w:val="en-US"/>
        </w:rPr>
        <w:t>it</w:t>
      </w:r>
      <w:r w:rsidRPr="000B1AB6">
        <w:rPr>
          <w:i/>
          <w:sz w:val="28"/>
          <w:szCs w:val="28"/>
          <w:lang w:val="uk-UA"/>
        </w:rPr>
        <w:t xml:space="preserve"> </w:t>
      </w:r>
      <w:r w:rsidRPr="00130CC9">
        <w:rPr>
          <w:i/>
          <w:sz w:val="28"/>
          <w:szCs w:val="28"/>
          <w:lang w:val="en-US"/>
        </w:rPr>
        <w:t>annoys</w:t>
      </w:r>
      <w:r w:rsidRPr="000B1AB6">
        <w:rPr>
          <w:i/>
          <w:sz w:val="28"/>
          <w:szCs w:val="28"/>
          <w:lang w:val="uk-UA"/>
        </w:rPr>
        <w:t xml:space="preserve"> </w:t>
      </w:r>
      <w:r w:rsidRPr="00130CC9">
        <w:rPr>
          <w:i/>
          <w:sz w:val="28"/>
          <w:szCs w:val="28"/>
          <w:lang w:val="en-US"/>
        </w:rPr>
        <w:t>or</w:t>
      </w:r>
      <w:r w:rsidRPr="000B1AB6">
        <w:rPr>
          <w:i/>
          <w:sz w:val="28"/>
          <w:szCs w:val="28"/>
          <w:lang w:val="uk-UA"/>
        </w:rPr>
        <w:t xml:space="preserve"> </w:t>
      </w:r>
      <w:r w:rsidRPr="00130CC9">
        <w:rPr>
          <w:i/>
          <w:sz w:val="28"/>
          <w:szCs w:val="28"/>
          <w:lang w:val="en-US"/>
        </w:rPr>
        <w:t>worries</w:t>
      </w:r>
      <w:r w:rsidRPr="000B1AB6">
        <w:rPr>
          <w:i/>
          <w:sz w:val="28"/>
          <w:szCs w:val="28"/>
          <w:lang w:val="uk-UA"/>
        </w:rPr>
        <w:t xml:space="preserve"> </w:t>
      </w:r>
      <w:r w:rsidRPr="00130CC9">
        <w:rPr>
          <w:i/>
          <w:sz w:val="28"/>
          <w:szCs w:val="28"/>
          <w:lang w:val="en-US"/>
        </w:rPr>
        <w:t>other</w:t>
      </w:r>
      <w:r w:rsidRPr="000B1AB6">
        <w:rPr>
          <w:i/>
          <w:sz w:val="28"/>
          <w:szCs w:val="28"/>
          <w:lang w:val="uk-UA"/>
        </w:rPr>
        <w:t xml:space="preserve"> </w:t>
      </w:r>
      <w:r w:rsidRPr="00130CC9">
        <w:rPr>
          <w:i/>
          <w:sz w:val="28"/>
          <w:szCs w:val="28"/>
          <w:lang w:val="en-US"/>
        </w:rPr>
        <w:t>people</w:t>
      </w:r>
      <w:r w:rsidRPr="000B1AB6">
        <w:rPr>
          <w:sz w:val="28"/>
          <w:szCs w:val="28"/>
          <w:lang w:val="uk-UA"/>
        </w:rPr>
        <w:t xml:space="preserve"> </w:t>
      </w:r>
      <w:r>
        <w:rPr>
          <w:sz w:val="28"/>
          <w:szCs w:val="28"/>
          <w:lang w:val="uk-UA"/>
        </w:rPr>
        <w:t xml:space="preserve">(вияв упевненості робити саме те, що ви бажаєте, особливо якщо це надокучає чи турбує інших людей) </w:t>
      </w:r>
      <w:r w:rsidRPr="000B1AB6">
        <w:rPr>
          <w:sz w:val="28"/>
          <w:szCs w:val="28"/>
          <w:lang w:val="uk-UA"/>
        </w:rPr>
        <w:t>[</w:t>
      </w:r>
      <w:r>
        <w:rPr>
          <w:sz w:val="28"/>
          <w:szCs w:val="28"/>
          <w:lang w:val="en-US"/>
        </w:rPr>
        <w:t>8</w:t>
      </w:r>
      <w:r>
        <w:rPr>
          <w:sz w:val="28"/>
          <w:szCs w:val="28"/>
          <w:lang w:val="uk-UA"/>
        </w:rPr>
        <w:t>,</w:t>
      </w:r>
      <w:r w:rsidRPr="000B1AB6">
        <w:rPr>
          <w:sz w:val="28"/>
          <w:szCs w:val="28"/>
          <w:lang w:val="uk-UA"/>
        </w:rPr>
        <w:t xml:space="preserve"> </w:t>
      </w:r>
      <w:r>
        <w:rPr>
          <w:sz w:val="28"/>
          <w:szCs w:val="28"/>
          <w:lang w:val="en-US"/>
        </w:rPr>
        <w:t>p</w:t>
      </w:r>
      <w:r w:rsidRPr="000B1AB6">
        <w:rPr>
          <w:sz w:val="28"/>
          <w:szCs w:val="28"/>
          <w:lang w:val="uk-UA"/>
        </w:rPr>
        <w:t xml:space="preserve">. </w:t>
      </w:r>
      <w:r>
        <w:rPr>
          <w:sz w:val="28"/>
          <w:szCs w:val="28"/>
          <w:lang w:val="uk-UA"/>
        </w:rPr>
        <w:t>72</w:t>
      </w:r>
      <w:r w:rsidRPr="000B1AB6">
        <w:rPr>
          <w:sz w:val="28"/>
          <w:szCs w:val="28"/>
          <w:lang w:val="uk-UA"/>
        </w:rPr>
        <w:t>]</w:t>
      </w:r>
      <w:r>
        <w:rPr>
          <w:sz w:val="28"/>
          <w:szCs w:val="28"/>
          <w:lang w:val="uk-UA"/>
        </w:rPr>
        <w:t>.</w:t>
      </w:r>
    </w:p>
    <w:p w:rsidR="00364A07" w:rsidRPr="0028400F" w:rsidRDefault="00364A07" w:rsidP="00364A07">
      <w:pPr>
        <w:jc w:val="both"/>
        <w:rPr>
          <w:sz w:val="28"/>
          <w:szCs w:val="28"/>
          <w:lang w:val="uk-UA"/>
        </w:rPr>
      </w:pPr>
      <w:r>
        <w:rPr>
          <w:sz w:val="28"/>
          <w:szCs w:val="28"/>
          <w:lang w:val="uk-UA"/>
        </w:rPr>
        <w:t xml:space="preserve">      </w:t>
      </w:r>
      <w:r>
        <w:rPr>
          <w:sz w:val="28"/>
          <w:szCs w:val="28"/>
          <w:lang w:val="en-US"/>
        </w:rPr>
        <w:tab/>
      </w:r>
      <w:r w:rsidRPr="00A5158C">
        <w:rPr>
          <w:sz w:val="28"/>
          <w:szCs w:val="28"/>
          <w:lang w:val="en-US"/>
        </w:rPr>
        <w:t>Longman</w:t>
      </w:r>
      <w:r w:rsidRPr="00FB2529">
        <w:rPr>
          <w:sz w:val="28"/>
          <w:szCs w:val="28"/>
          <w:lang w:val="uk-UA"/>
        </w:rPr>
        <w:t xml:space="preserve"> </w:t>
      </w:r>
      <w:r w:rsidRPr="00A5158C">
        <w:rPr>
          <w:sz w:val="28"/>
          <w:szCs w:val="28"/>
          <w:lang w:val="en-US"/>
        </w:rPr>
        <w:t>Exams</w:t>
      </w:r>
      <w:r w:rsidRPr="00FB2529">
        <w:rPr>
          <w:sz w:val="28"/>
          <w:szCs w:val="28"/>
          <w:lang w:val="uk-UA"/>
        </w:rPr>
        <w:t xml:space="preserve"> </w:t>
      </w:r>
      <w:r w:rsidRPr="00A5158C">
        <w:rPr>
          <w:sz w:val="28"/>
          <w:szCs w:val="28"/>
          <w:lang w:val="en-US"/>
        </w:rPr>
        <w:t>Dictionary</w:t>
      </w:r>
      <w:r w:rsidRPr="00A5158C">
        <w:rPr>
          <w:sz w:val="28"/>
          <w:szCs w:val="28"/>
          <w:lang w:val="uk-UA"/>
        </w:rPr>
        <w:t xml:space="preserve"> </w:t>
      </w:r>
      <w:r>
        <w:rPr>
          <w:sz w:val="28"/>
          <w:szCs w:val="28"/>
          <w:lang w:val="uk-UA"/>
        </w:rPr>
        <w:t>подає семантику</w:t>
      </w:r>
      <w:r w:rsidRPr="00A5158C">
        <w:rPr>
          <w:sz w:val="28"/>
          <w:szCs w:val="28"/>
          <w:lang w:val="uk-UA"/>
        </w:rPr>
        <w:t xml:space="preserve"> </w:t>
      </w:r>
      <w:r>
        <w:rPr>
          <w:sz w:val="28"/>
          <w:szCs w:val="28"/>
          <w:lang w:val="uk-UA"/>
        </w:rPr>
        <w:t xml:space="preserve">слова </w:t>
      </w:r>
      <w:r w:rsidRPr="00FB2529">
        <w:rPr>
          <w:b/>
          <w:sz w:val="28"/>
          <w:szCs w:val="28"/>
          <w:lang w:val="uk-UA"/>
        </w:rPr>
        <w:t xml:space="preserve"> </w:t>
      </w:r>
      <w:r w:rsidRPr="00A5158C">
        <w:rPr>
          <w:b/>
          <w:sz w:val="28"/>
          <w:szCs w:val="28"/>
          <w:lang w:val="en-US"/>
        </w:rPr>
        <w:t>attitude</w:t>
      </w:r>
      <w:r w:rsidRPr="00A5158C">
        <w:rPr>
          <w:b/>
          <w:sz w:val="28"/>
          <w:szCs w:val="28"/>
          <w:lang w:val="uk-UA"/>
        </w:rPr>
        <w:t xml:space="preserve"> </w:t>
      </w:r>
      <w:r w:rsidRPr="00A5158C">
        <w:rPr>
          <w:sz w:val="28"/>
          <w:szCs w:val="28"/>
          <w:lang w:val="uk-UA"/>
        </w:rPr>
        <w:t>таким чином</w:t>
      </w:r>
      <w:r w:rsidRPr="00FB2529">
        <w:rPr>
          <w:sz w:val="28"/>
          <w:szCs w:val="28"/>
          <w:lang w:val="uk-UA"/>
        </w:rPr>
        <w:t>:</w:t>
      </w:r>
      <w:r w:rsidRPr="00FB2529">
        <w:rPr>
          <w:i/>
          <w:sz w:val="28"/>
          <w:szCs w:val="28"/>
          <w:lang w:val="uk-UA"/>
        </w:rPr>
        <w:t xml:space="preserve"> </w:t>
      </w:r>
      <w:r>
        <w:rPr>
          <w:i/>
          <w:sz w:val="28"/>
          <w:szCs w:val="28"/>
          <w:lang w:val="en-US"/>
        </w:rPr>
        <w:t xml:space="preserve">   </w:t>
      </w:r>
      <w:r w:rsidRPr="00FB2529">
        <w:rPr>
          <w:b/>
          <w:sz w:val="28"/>
          <w:szCs w:val="28"/>
          <w:lang w:val="uk-UA"/>
        </w:rPr>
        <w:t xml:space="preserve">1. </w:t>
      </w:r>
      <w:r w:rsidRPr="00FB2529">
        <w:rPr>
          <w:i/>
          <w:sz w:val="28"/>
          <w:szCs w:val="28"/>
          <w:lang w:val="uk-UA"/>
        </w:rPr>
        <w:t>[</w:t>
      </w:r>
      <w:r w:rsidRPr="00841E45">
        <w:rPr>
          <w:i/>
          <w:sz w:val="28"/>
          <w:szCs w:val="28"/>
          <w:lang w:val="en-US"/>
        </w:rPr>
        <w:t>C</w:t>
      </w:r>
      <w:r w:rsidRPr="00FB2529">
        <w:rPr>
          <w:i/>
          <w:sz w:val="28"/>
          <w:szCs w:val="28"/>
          <w:lang w:val="uk-UA"/>
        </w:rPr>
        <w:t>/</w:t>
      </w:r>
      <w:r w:rsidRPr="00841E45">
        <w:rPr>
          <w:i/>
          <w:sz w:val="28"/>
          <w:szCs w:val="28"/>
          <w:lang w:val="en-US"/>
        </w:rPr>
        <w:t>U</w:t>
      </w:r>
      <w:r w:rsidRPr="00FB2529">
        <w:rPr>
          <w:i/>
          <w:sz w:val="28"/>
          <w:szCs w:val="28"/>
          <w:lang w:val="uk-UA"/>
        </w:rPr>
        <w:t xml:space="preserve">] </w:t>
      </w:r>
      <w:r w:rsidRPr="00841E45">
        <w:rPr>
          <w:i/>
          <w:sz w:val="28"/>
          <w:szCs w:val="28"/>
          <w:lang w:val="en-US"/>
        </w:rPr>
        <w:t>the</w:t>
      </w:r>
      <w:r w:rsidRPr="00FB2529">
        <w:rPr>
          <w:i/>
          <w:sz w:val="28"/>
          <w:szCs w:val="28"/>
          <w:lang w:val="uk-UA"/>
        </w:rPr>
        <w:t xml:space="preserve"> </w:t>
      </w:r>
      <w:r w:rsidRPr="00841E45">
        <w:rPr>
          <w:i/>
          <w:sz w:val="28"/>
          <w:szCs w:val="28"/>
          <w:lang w:val="en-US"/>
        </w:rPr>
        <w:t>opinion</w:t>
      </w:r>
      <w:r w:rsidRPr="00FB2529">
        <w:rPr>
          <w:i/>
          <w:sz w:val="28"/>
          <w:szCs w:val="28"/>
          <w:lang w:val="uk-UA"/>
        </w:rPr>
        <w:t xml:space="preserve"> </w:t>
      </w:r>
      <w:r w:rsidRPr="00841E45">
        <w:rPr>
          <w:i/>
          <w:sz w:val="28"/>
          <w:szCs w:val="28"/>
          <w:lang w:val="en-US"/>
        </w:rPr>
        <w:t>and</w:t>
      </w:r>
      <w:r w:rsidRPr="00FB2529">
        <w:rPr>
          <w:i/>
          <w:sz w:val="28"/>
          <w:szCs w:val="28"/>
          <w:lang w:val="uk-UA"/>
        </w:rPr>
        <w:t xml:space="preserve"> </w:t>
      </w:r>
      <w:r w:rsidRPr="00841E45">
        <w:rPr>
          <w:i/>
          <w:sz w:val="28"/>
          <w:szCs w:val="28"/>
          <w:lang w:val="en-US"/>
        </w:rPr>
        <w:t>feeling</w:t>
      </w:r>
      <w:r w:rsidRPr="00FB2529">
        <w:rPr>
          <w:i/>
          <w:sz w:val="28"/>
          <w:szCs w:val="28"/>
          <w:lang w:val="uk-UA"/>
        </w:rPr>
        <w:t xml:space="preserve"> </w:t>
      </w:r>
      <w:r w:rsidRPr="00841E45">
        <w:rPr>
          <w:i/>
          <w:sz w:val="28"/>
          <w:szCs w:val="28"/>
          <w:lang w:val="en-US"/>
        </w:rPr>
        <w:t>that</w:t>
      </w:r>
      <w:r w:rsidRPr="00FB2529">
        <w:rPr>
          <w:i/>
          <w:sz w:val="28"/>
          <w:szCs w:val="28"/>
          <w:lang w:val="uk-UA"/>
        </w:rPr>
        <w:t xml:space="preserve"> </w:t>
      </w:r>
      <w:r w:rsidRPr="00841E45">
        <w:rPr>
          <w:i/>
          <w:sz w:val="28"/>
          <w:szCs w:val="28"/>
          <w:lang w:val="en-US"/>
        </w:rPr>
        <w:t>you</w:t>
      </w:r>
      <w:r w:rsidRPr="00FB2529">
        <w:rPr>
          <w:i/>
          <w:sz w:val="28"/>
          <w:szCs w:val="28"/>
          <w:lang w:val="uk-UA"/>
        </w:rPr>
        <w:t xml:space="preserve"> </w:t>
      </w:r>
      <w:r w:rsidRPr="00841E45">
        <w:rPr>
          <w:i/>
          <w:sz w:val="28"/>
          <w:szCs w:val="28"/>
          <w:lang w:val="en-US"/>
        </w:rPr>
        <w:t>usually</w:t>
      </w:r>
      <w:r w:rsidRPr="00FB2529">
        <w:rPr>
          <w:i/>
          <w:sz w:val="28"/>
          <w:szCs w:val="28"/>
          <w:lang w:val="uk-UA"/>
        </w:rPr>
        <w:t xml:space="preserve"> </w:t>
      </w:r>
      <w:r w:rsidRPr="00841E45">
        <w:rPr>
          <w:i/>
          <w:sz w:val="28"/>
          <w:szCs w:val="28"/>
          <w:lang w:val="en-US"/>
        </w:rPr>
        <w:t>have</w:t>
      </w:r>
      <w:r w:rsidRPr="00FB2529">
        <w:rPr>
          <w:i/>
          <w:sz w:val="28"/>
          <w:szCs w:val="28"/>
          <w:lang w:val="uk-UA"/>
        </w:rPr>
        <w:t xml:space="preserve"> </w:t>
      </w:r>
      <w:r w:rsidRPr="00841E45">
        <w:rPr>
          <w:i/>
          <w:sz w:val="28"/>
          <w:szCs w:val="28"/>
          <w:lang w:val="en-US"/>
        </w:rPr>
        <w:t>about</w:t>
      </w:r>
      <w:r w:rsidRPr="00FB2529">
        <w:rPr>
          <w:i/>
          <w:sz w:val="28"/>
          <w:szCs w:val="28"/>
          <w:lang w:val="uk-UA"/>
        </w:rPr>
        <w:t xml:space="preserve"> </w:t>
      </w:r>
      <w:r w:rsidRPr="00841E45">
        <w:rPr>
          <w:i/>
          <w:sz w:val="28"/>
          <w:szCs w:val="28"/>
          <w:lang w:val="en-US"/>
        </w:rPr>
        <w:t>something</w:t>
      </w:r>
      <w:r w:rsidRPr="00FB2529">
        <w:rPr>
          <w:i/>
          <w:sz w:val="28"/>
          <w:szCs w:val="28"/>
          <w:lang w:val="uk-UA"/>
        </w:rPr>
        <w:t xml:space="preserve"> </w:t>
      </w:r>
      <w:r>
        <w:rPr>
          <w:sz w:val="28"/>
          <w:szCs w:val="28"/>
          <w:lang w:val="uk-UA"/>
        </w:rPr>
        <w:t xml:space="preserve">(думка і почуття, які ви маєте про щось ). </w:t>
      </w:r>
      <w:r w:rsidRPr="00000668">
        <w:rPr>
          <w:b/>
          <w:sz w:val="28"/>
          <w:szCs w:val="28"/>
          <w:lang w:val="uk-UA"/>
        </w:rPr>
        <w:t>2.</w:t>
      </w:r>
      <w:r w:rsidRPr="00000668">
        <w:rPr>
          <w:i/>
          <w:sz w:val="28"/>
          <w:szCs w:val="28"/>
          <w:lang w:val="uk-UA"/>
        </w:rPr>
        <w:t xml:space="preserve"> [</w:t>
      </w:r>
      <w:r w:rsidRPr="00841E45">
        <w:rPr>
          <w:i/>
          <w:sz w:val="28"/>
          <w:szCs w:val="28"/>
          <w:lang w:val="en-US"/>
        </w:rPr>
        <w:t>C</w:t>
      </w:r>
      <w:r w:rsidRPr="00000668">
        <w:rPr>
          <w:i/>
          <w:sz w:val="28"/>
          <w:szCs w:val="28"/>
          <w:lang w:val="uk-UA"/>
        </w:rPr>
        <w:t>/</w:t>
      </w:r>
      <w:r w:rsidRPr="00841E45">
        <w:rPr>
          <w:i/>
          <w:sz w:val="28"/>
          <w:szCs w:val="28"/>
          <w:lang w:val="en-US"/>
        </w:rPr>
        <w:t>U</w:t>
      </w:r>
      <w:r w:rsidRPr="00000668">
        <w:rPr>
          <w:i/>
          <w:sz w:val="28"/>
          <w:szCs w:val="28"/>
          <w:lang w:val="uk-UA"/>
        </w:rPr>
        <w:t xml:space="preserve">] </w:t>
      </w:r>
      <w:r w:rsidRPr="00841E45">
        <w:rPr>
          <w:i/>
          <w:sz w:val="28"/>
          <w:szCs w:val="28"/>
          <w:lang w:val="en-US"/>
        </w:rPr>
        <w:t>the</w:t>
      </w:r>
      <w:r w:rsidRPr="00000668">
        <w:rPr>
          <w:i/>
          <w:sz w:val="28"/>
          <w:szCs w:val="28"/>
          <w:lang w:val="uk-UA"/>
        </w:rPr>
        <w:t xml:space="preserve"> </w:t>
      </w:r>
      <w:r w:rsidRPr="00841E45">
        <w:rPr>
          <w:i/>
          <w:sz w:val="28"/>
          <w:szCs w:val="28"/>
          <w:lang w:val="en-US"/>
        </w:rPr>
        <w:t>way</w:t>
      </w:r>
      <w:r w:rsidRPr="00000668">
        <w:rPr>
          <w:i/>
          <w:sz w:val="28"/>
          <w:szCs w:val="28"/>
          <w:lang w:val="uk-UA"/>
        </w:rPr>
        <w:t xml:space="preserve"> </w:t>
      </w:r>
      <w:r w:rsidRPr="00841E45">
        <w:rPr>
          <w:i/>
          <w:sz w:val="28"/>
          <w:szCs w:val="28"/>
          <w:lang w:val="en-US"/>
        </w:rPr>
        <w:t>you</w:t>
      </w:r>
      <w:r w:rsidRPr="00000668">
        <w:rPr>
          <w:i/>
          <w:sz w:val="28"/>
          <w:szCs w:val="28"/>
          <w:lang w:val="uk-UA"/>
        </w:rPr>
        <w:t xml:space="preserve"> </w:t>
      </w:r>
      <w:r w:rsidRPr="00841E45">
        <w:rPr>
          <w:i/>
          <w:sz w:val="28"/>
          <w:szCs w:val="28"/>
          <w:lang w:val="en-US"/>
        </w:rPr>
        <w:t>behave</w:t>
      </w:r>
      <w:r w:rsidRPr="00000668">
        <w:rPr>
          <w:i/>
          <w:sz w:val="28"/>
          <w:szCs w:val="28"/>
          <w:lang w:val="uk-UA"/>
        </w:rPr>
        <w:t xml:space="preserve"> </w:t>
      </w:r>
      <w:r w:rsidRPr="00841E45">
        <w:rPr>
          <w:i/>
          <w:sz w:val="28"/>
          <w:szCs w:val="28"/>
          <w:lang w:val="en-US"/>
        </w:rPr>
        <w:t>towards</w:t>
      </w:r>
      <w:r w:rsidRPr="00000668">
        <w:rPr>
          <w:i/>
          <w:sz w:val="28"/>
          <w:szCs w:val="28"/>
          <w:lang w:val="uk-UA"/>
        </w:rPr>
        <w:t xml:space="preserve"> </w:t>
      </w:r>
      <w:r w:rsidRPr="00841E45">
        <w:rPr>
          <w:i/>
          <w:sz w:val="28"/>
          <w:szCs w:val="28"/>
          <w:lang w:val="en-US"/>
        </w:rPr>
        <w:t>somebody</w:t>
      </w:r>
      <w:r w:rsidRPr="00000668">
        <w:rPr>
          <w:i/>
          <w:sz w:val="28"/>
          <w:szCs w:val="28"/>
          <w:lang w:val="uk-UA"/>
        </w:rPr>
        <w:t xml:space="preserve"> </w:t>
      </w:r>
      <w:r w:rsidRPr="00841E45">
        <w:rPr>
          <w:i/>
          <w:sz w:val="28"/>
          <w:szCs w:val="28"/>
          <w:lang w:val="en-US"/>
        </w:rPr>
        <w:t>or</w:t>
      </w:r>
      <w:r w:rsidRPr="00000668">
        <w:rPr>
          <w:i/>
          <w:sz w:val="28"/>
          <w:szCs w:val="28"/>
          <w:lang w:val="uk-UA"/>
        </w:rPr>
        <w:t xml:space="preserve"> </w:t>
      </w:r>
      <w:r w:rsidRPr="00841E45">
        <w:rPr>
          <w:i/>
          <w:sz w:val="28"/>
          <w:szCs w:val="28"/>
          <w:lang w:val="en-US"/>
        </w:rPr>
        <w:t>in</w:t>
      </w:r>
      <w:r w:rsidRPr="00000668">
        <w:rPr>
          <w:i/>
          <w:sz w:val="28"/>
          <w:szCs w:val="28"/>
          <w:lang w:val="uk-UA"/>
        </w:rPr>
        <w:t xml:space="preserve"> </w:t>
      </w:r>
      <w:r w:rsidRPr="00841E45">
        <w:rPr>
          <w:i/>
          <w:sz w:val="28"/>
          <w:szCs w:val="28"/>
          <w:lang w:val="en-US"/>
        </w:rPr>
        <w:t>a</w:t>
      </w:r>
      <w:r w:rsidRPr="00000668">
        <w:rPr>
          <w:i/>
          <w:sz w:val="28"/>
          <w:szCs w:val="28"/>
          <w:lang w:val="uk-UA"/>
        </w:rPr>
        <w:t xml:space="preserve"> </w:t>
      </w:r>
      <w:r w:rsidRPr="00841E45">
        <w:rPr>
          <w:i/>
          <w:sz w:val="28"/>
          <w:szCs w:val="28"/>
          <w:lang w:val="en-US"/>
        </w:rPr>
        <w:t>particular</w:t>
      </w:r>
      <w:r w:rsidRPr="00000668">
        <w:rPr>
          <w:i/>
          <w:sz w:val="28"/>
          <w:szCs w:val="28"/>
          <w:lang w:val="uk-UA"/>
        </w:rPr>
        <w:t xml:space="preserve"> </w:t>
      </w:r>
      <w:r w:rsidRPr="00841E45">
        <w:rPr>
          <w:i/>
          <w:sz w:val="28"/>
          <w:szCs w:val="28"/>
          <w:lang w:val="en-US"/>
        </w:rPr>
        <w:t>situation</w:t>
      </w:r>
      <w:r w:rsidRPr="00000668">
        <w:rPr>
          <w:i/>
          <w:sz w:val="28"/>
          <w:szCs w:val="28"/>
          <w:lang w:val="uk-UA"/>
        </w:rPr>
        <w:t xml:space="preserve">, </w:t>
      </w:r>
      <w:r w:rsidRPr="00841E45">
        <w:rPr>
          <w:i/>
          <w:sz w:val="28"/>
          <w:szCs w:val="28"/>
          <w:lang w:val="en-US"/>
        </w:rPr>
        <w:t>especially</w:t>
      </w:r>
      <w:r w:rsidRPr="00000668">
        <w:rPr>
          <w:i/>
          <w:sz w:val="28"/>
          <w:szCs w:val="28"/>
          <w:lang w:val="uk-UA"/>
        </w:rPr>
        <w:t xml:space="preserve"> </w:t>
      </w:r>
      <w:r w:rsidRPr="00841E45">
        <w:rPr>
          <w:i/>
          <w:sz w:val="28"/>
          <w:szCs w:val="28"/>
          <w:lang w:val="en-US"/>
        </w:rPr>
        <w:t>when</w:t>
      </w:r>
      <w:r w:rsidRPr="00000668">
        <w:rPr>
          <w:i/>
          <w:sz w:val="28"/>
          <w:szCs w:val="28"/>
          <w:lang w:val="uk-UA"/>
        </w:rPr>
        <w:t xml:space="preserve"> </w:t>
      </w:r>
      <w:r w:rsidRPr="00841E45">
        <w:rPr>
          <w:i/>
          <w:sz w:val="28"/>
          <w:szCs w:val="28"/>
          <w:lang w:val="en-US"/>
        </w:rPr>
        <w:t>this</w:t>
      </w:r>
      <w:r w:rsidRPr="00000668">
        <w:rPr>
          <w:i/>
          <w:sz w:val="28"/>
          <w:szCs w:val="28"/>
          <w:lang w:val="uk-UA"/>
        </w:rPr>
        <w:t xml:space="preserve"> </w:t>
      </w:r>
      <w:r w:rsidRPr="00841E45">
        <w:rPr>
          <w:i/>
          <w:sz w:val="28"/>
          <w:szCs w:val="28"/>
          <w:lang w:val="en-US"/>
        </w:rPr>
        <w:t>shows</w:t>
      </w:r>
      <w:r w:rsidRPr="00000668">
        <w:rPr>
          <w:i/>
          <w:sz w:val="28"/>
          <w:szCs w:val="28"/>
          <w:lang w:val="uk-UA"/>
        </w:rPr>
        <w:t xml:space="preserve"> </w:t>
      </w:r>
      <w:r w:rsidRPr="00841E45">
        <w:rPr>
          <w:i/>
          <w:sz w:val="28"/>
          <w:szCs w:val="28"/>
          <w:lang w:val="en-US"/>
        </w:rPr>
        <w:t>how</w:t>
      </w:r>
      <w:r w:rsidRPr="00000668">
        <w:rPr>
          <w:i/>
          <w:sz w:val="28"/>
          <w:szCs w:val="28"/>
          <w:lang w:val="uk-UA"/>
        </w:rPr>
        <w:t xml:space="preserve"> </w:t>
      </w:r>
      <w:r w:rsidRPr="00841E45">
        <w:rPr>
          <w:i/>
          <w:sz w:val="28"/>
          <w:szCs w:val="28"/>
          <w:lang w:val="en-US"/>
        </w:rPr>
        <w:t>you</w:t>
      </w:r>
      <w:r w:rsidRPr="00000668">
        <w:rPr>
          <w:i/>
          <w:sz w:val="28"/>
          <w:szCs w:val="28"/>
          <w:lang w:val="uk-UA"/>
        </w:rPr>
        <w:t xml:space="preserve"> </w:t>
      </w:r>
      <w:r w:rsidRPr="00841E45">
        <w:rPr>
          <w:i/>
          <w:sz w:val="28"/>
          <w:szCs w:val="28"/>
          <w:lang w:val="en-US"/>
        </w:rPr>
        <w:t>feel</w:t>
      </w:r>
      <w:r>
        <w:rPr>
          <w:i/>
          <w:sz w:val="28"/>
          <w:szCs w:val="28"/>
          <w:lang w:val="uk-UA"/>
        </w:rPr>
        <w:t xml:space="preserve"> </w:t>
      </w:r>
      <w:r>
        <w:rPr>
          <w:sz w:val="28"/>
          <w:szCs w:val="28"/>
          <w:lang w:val="uk-UA"/>
        </w:rPr>
        <w:t xml:space="preserve">(манера поведінки </w:t>
      </w:r>
      <w:r>
        <w:rPr>
          <w:sz w:val="28"/>
          <w:szCs w:val="28"/>
          <w:lang w:val="uk-UA"/>
        </w:rPr>
        <w:lastRenderedPageBreak/>
        <w:t>щодо когось або у певній ситуації, особливо коли ви демонструєте свої  почуття).</w:t>
      </w:r>
      <w:r w:rsidRPr="00000668">
        <w:rPr>
          <w:i/>
          <w:sz w:val="28"/>
          <w:szCs w:val="28"/>
          <w:lang w:val="uk-UA"/>
        </w:rPr>
        <w:t xml:space="preserve"> </w:t>
      </w:r>
      <w:r w:rsidRPr="00000668">
        <w:rPr>
          <w:b/>
          <w:sz w:val="28"/>
          <w:szCs w:val="28"/>
          <w:lang w:val="uk-UA"/>
        </w:rPr>
        <w:t>3.</w:t>
      </w:r>
      <w:r w:rsidRPr="00000668">
        <w:rPr>
          <w:i/>
          <w:sz w:val="28"/>
          <w:szCs w:val="28"/>
          <w:lang w:val="uk-UA"/>
        </w:rPr>
        <w:t xml:space="preserve"> </w:t>
      </w:r>
      <w:r w:rsidRPr="00F570F8">
        <w:rPr>
          <w:i/>
          <w:sz w:val="28"/>
          <w:szCs w:val="28"/>
          <w:lang w:val="uk-UA"/>
        </w:rPr>
        <w:t>[</w:t>
      </w:r>
      <w:r w:rsidRPr="00841E45">
        <w:rPr>
          <w:i/>
          <w:sz w:val="28"/>
          <w:szCs w:val="28"/>
          <w:lang w:val="en-US"/>
        </w:rPr>
        <w:t>U</w:t>
      </w:r>
      <w:r w:rsidRPr="00F570F8">
        <w:rPr>
          <w:i/>
          <w:sz w:val="28"/>
          <w:szCs w:val="28"/>
          <w:lang w:val="uk-UA"/>
        </w:rPr>
        <w:t xml:space="preserve">] </w:t>
      </w:r>
      <w:r w:rsidRPr="00841E45">
        <w:rPr>
          <w:i/>
          <w:sz w:val="28"/>
          <w:szCs w:val="28"/>
          <w:lang w:val="en-US"/>
        </w:rPr>
        <w:t>infml</w:t>
      </w:r>
      <w:r w:rsidRPr="00F570F8">
        <w:rPr>
          <w:i/>
          <w:sz w:val="28"/>
          <w:szCs w:val="28"/>
          <w:lang w:val="uk-UA"/>
        </w:rPr>
        <w:t xml:space="preserve">. </w:t>
      </w:r>
      <w:r w:rsidRPr="00841E45">
        <w:rPr>
          <w:i/>
          <w:sz w:val="28"/>
          <w:szCs w:val="28"/>
          <w:lang w:val="en-US"/>
        </w:rPr>
        <w:t>a</w:t>
      </w:r>
      <w:r w:rsidRPr="00F570F8">
        <w:rPr>
          <w:i/>
          <w:sz w:val="28"/>
          <w:szCs w:val="28"/>
          <w:lang w:val="uk-UA"/>
        </w:rPr>
        <w:t xml:space="preserve"> </w:t>
      </w:r>
      <w:r w:rsidRPr="00841E45">
        <w:rPr>
          <w:i/>
          <w:sz w:val="28"/>
          <w:szCs w:val="28"/>
          <w:lang w:val="en-US"/>
        </w:rPr>
        <w:t>style</w:t>
      </w:r>
      <w:r w:rsidRPr="00F570F8">
        <w:rPr>
          <w:i/>
          <w:sz w:val="28"/>
          <w:szCs w:val="28"/>
          <w:lang w:val="uk-UA"/>
        </w:rPr>
        <w:t xml:space="preserve"> </w:t>
      </w:r>
      <w:r w:rsidRPr="00841E45">
        <w:rPr>
          <w:i/>
          <w:sz w:val="28"/>
          <w:szCs w:val="28"/>
          <w:lang w:val="en-US"/>
        </w:rPr>
        <w:t>of</w:t>
      </w:r>
      <w:r w:rsidRPr="00F570F8">
        <w:rPr>
          <w:i/>
          <w:sz w:val="28"/>
          <w:szCs w:val="28"/>
          <w:lang w:val="uk-UA"/>
        </w:rPr>
        <w:t xml:space="preserve"> </w:t>
      </w:r>
      <w:r w:rsidRPr="00841E45">
        <w:rPr>
          <w:i/>
          <w:sz w:val="28"/>
          <w:szCs w:val="28"/>
          <w:lang w:val="en-US"/>
        </w:rPr>
        <w:t>dressing</w:t>
      </w:r>
      <w:r w:rsidRPr="00F570F8">
        <w:rPr>
          <w:i/>
          <w:sz w:val="28"/>
          <w:szCs w:val="28"/>
          <w:lang w:val="uk-UA"/>
        </w:rPr>
        <w:t xml:space="preserve">, </w:t>
      </w:r>
      <w:r w:rsidRPr="00841E45">
        <w:rPr>
          <w:i/>
          <w:sz w:val="28"/>
          <w:szCs w:val="28"/>
          <w:lang w:val="en-US"/>
        </w:rPr>
        <w:t>behaving</w:t>
      </w:r>
      <w:r w:rsidRPr="00F570F8">
        <w:rPr>
          <w:i/>
          <w:sz w:val="28"/>
          <w:szCs w:val="28"/>
          <w:lang w:val="uk-UA"/>
        </w:rPr>
        <w:t xml:space="preserve"> </w:t>
      </w:r>
      <w:r w:rsidRPr="00841E45">
        <w:rPr>
          <w:i/>
          <w:sz w:val="28"/>
          <w:szCs w:val="28"/>
          <w:lang w:val="en-US"/>
        </w:rPr>
        <w:t>etc</w:t>
      </w:r>
      <w:r w:rsidRPr="00F570F8">
        <w:rPr>
          <w:i/>
          <w:sz w:val="28"/>
          <w:szCs w:val="28"/>
          <w:lang w:val="uk-UA"/>
        </w:rPr>
        <w:t xml:space="preserve">. </w:t>
      </w:r>
      <w:r w:rsidRPr="00841E45">
        <w:rPr>
          <w:i/>
          <w:sz w:val="28"/>
          <w:szCs w:val="28"/>
          <w:lang w:val="en-US"/>
        </w:rPr>
        <w:t>that</w:t>
      </w:r>
      <w:r w:rsidRPr="00F570F8">
        <w:rPr>
          <w:i/>
          <w:sz w:val="28"/>
          <w:szCs w:val="28"/>
          <w:lang w:val="uk-UA"/>
        </w:rPr>
        <w:t xml:space="preserve"> </w:t>
      </w:r>
      <w:r w:rsidRPr="00841E45">
        <w:rPr>
          <w:i/>
          <w:sz w:val="28"/>
          <w:szCs w:val="28"/>
          <w:lang w:val="en-US"/>
        </w:rPr>
        <w:t>shows</w:t>
      </w:r>
      <w:r w:rsidRPr="00F570F8">
        <w:rPr>
          <w:i/>
          <w:sz w:val="28"/>
          <w:szCs w:val="28"/>
          <w:lang w:val="uk-UA"/>
        </w:rPr>
        <w:t xml:space="preserve"> </w:t>
      </w:r>
      <w:r w:rsidRPr="00841E45">
        <w:rPr>
          <w:i/>
          <w:sz w:val="28"/>
          <w:szCs w:val="28"/>
          <w:lang w:val="en-US"/>
        </w:rPr>
        <w:t>you</w:t>
      </w:r>
      <w:r w:rsidRPr="00F570F8">
        <w:rPr>
          <w:i/>
          <w:sz w:val="28"/>
          <w:szCs w:val="28"/>
          <w:lang w:val="uk-UA"/>
        </w:rPr>
        <w:t xml:space="preserve"> </w:t>
      </w:r>
      <w:r w:rsidRPr="00841E45">
        <w:rPr>
          <w:i/>
          <w:sz w:val="28"/>
          <w:szCs w:val="28"/>
          <w:lang w:val="en-US"/>
        </w:rPr>
        <w:t>have</w:t>
      </w:r>
      <w:r w:rsidRPr="00F570F8">
        <w:rPr>
          <w:i/>
          <w:sz w:val="28"/>
          <w:szCs w:val="28"/>
          <w:lang w:val="uk-UA"/>
        </w:rPr>
        <w:t xml:space="preserve"> </w:t>
      </w:r>
      <w:r w:rsidRPr="00841E45">
        <w:rPr>
          <w:i/>
          <w:sz w:val="28"/>
          <w:szCs w:val="28"/>
          <w:lang w:val="en-US"/>
        </w:rPr>
        <w:t>the</w:t>
      </w:r>
      <w:r w:rsidRPr="00F570F8">
        <w:rPr>
          <w:i/>
          <w:sz w:val="28"/>
          <w:szCs w:val="28"/>
          <w:lang w:val="uk-UA"/>
        </w:rPr>
        <w:t xml:space="preserve"> </w:t>
      </w:r>
      <w:r w:rsidRPr="00841E45">
        <w:rPr>
          <w:i/>
          <w:sz w:val="28"/>
          <w:szCs w:val="28"/>
          <w:lang w:val="en-US"/>
        </w:rPr>
        <w:t>confidence</w:t>
      </w:r>
      <w:r w:rsidRPr="00F570F8">
        <w:rPr>
          <w:i/>
          <w:sz w:val="28"/>
          <w:szCs w:val="28"/>
          <w:lang w:val="uk-UA"/>
        </w:rPr>
        <w:t xml:space="preserve"> </w:t>
      </w:r>
      <w:r w:rsidRPr="00841E45">
        <w:rPr>
          <w:i/>
          <w:sz w:val="28"/>
          <w:szCs w:val="28"/>
          <w:lang w:val="en-US"/>
        </w:rPr>
        <w:t>to</w:t>
      </w:r>
      <w:r w:rsidRPr="00F570F8">
        <w:rPr>
          <w:i/>
          <w:sz w:val="28"/>
          <w:szCs w:val="28"/>
          <w:lang w:val="uk-UA"/>
        </w:rPr>
        <w:t xml:space="preserve"> </w:t>
      </w:r>
      <w:r w:rsidRPr="00841E45">
        <w:rPr>
          <w:i/>
          <w:sz w:val="28"/>
          <w:szCs w:val="28"/>
          <w:lang w:val="en-US"/>
        </w:rPr>
        <w:t>do</w:t>
      </w:r>
      <w:r w:rsidRPr="00F570F8">
        <w:rPr>
          <w:i/>
          <w:sz w:val="28"/>
          <w:szCs w:val="28"/>
          <w:lang w:val="uk-UA"/>
        </w:rPr>
        <w:t xml:space="preserve"> </w:t>
      </w:r>
      <w:r w:rsidRPr="00841E45">
        <w:rPr>
          <w:i/>
          <w:sz w:val="28"/>
          <w:szCs w:val="28"/>
          <w:lang w:val="en-US"/>
        </w:rPr>
        <w:t>unusual</w:t>
      </w:r>
      <w:r w:rsidRPr="00F570F8">
        <w:rPr>
          <w:i/>
          <w:sz w:val="28"/>
          <w:szCs w:val="28"/>
          <w:lang w:val="uk-UA"/>
        </w:rPr>
        <w:t xml:space="preserve"> </w:t>
      </w:r>
      <w:r w:rsidRPr="00841E45">
        <w:rPr>
          <w:i/>
          <w:sz w:val="28"/>
          <w:szCs w:val="28"/>
          <w:lang w:val="en-US"/>
        </w:rPr>
        <w:t>and</w:t>
      </w:r>
      <w:r w:rsidRPr="00F570F8">
        <w:rPr>
          <w:i/>
          <w:sz w:val="28"/>
          <w:szCs w:val="28"/>
          <w:lang w:val="uk-UA"/>
        </w:rPr>
        <w:t xml:space="preserve"> </w:t>
      </w:r>
      <w:r w:rsidRPr="00841E45">
        <w:rPr>
          <w:i/>
          <w:sz w:val="28"/>
          <w:szCs w:val="28"/>
          <w:lang w:val="en-US"/>
        </w:rPr>
        <w:t>exciting</w:t>
      </w:r>
      <w:r w:rsidRPr="00F570F8">
        <w:rPr>
          <w:i/>
          <w:sz w:val="28"/>
          <w:szCs w:val="28"/>
          <w:lang w:val="uk-UA"/>
        </w:rPr>
        <w:t xml:space="preserve"> </w:t>
      </w:r>
      <w:r w:rsidRPr="00841E45">
        <w:rPr>
          <w:i/>
          <w:sz w:val="28"/>
          <w:szCs w:val="28"/>
          <w:lang w:val="en-US"/>
        </w:rPr>
        <w:t>things</w:t>
      </w:r>
      <w:r w:rsidRPr="00F570F8">
        <w:rPr>
          <w:i/>
          <w:sz w:val="28"/>
          <w:szCs w:val="28"/>
          <w:lang w:val="uk-UA"/>
        </w:rPr>
        <w:t xml:space="preserve"> </w:t>
      </w:r>
      <w:r w:rsidRPr="00841E45">
        <w:rPr>
          <w:i/>
          <w:sz w:val="28"/>
          <w:szCs w:val="28"/>
          <w:lang w:val="en-US"/>
        </w:rPr>
        <w:t>without</w:t>
      </w:r>
      <w:r w:rsidRPr="00F570F8">
        <w:rPr>
          <w:i/>
          <w:sz w:val="28"/>
          <w:szCs w:val="28"/>
          <w:lang w:val="uk-UA"/>
        </w:rPr>
        <w:t xml:space="preserve"> </w:t>
      </w:r>
      <w:r w:rsidRPr="00841E45">
        <w:rPr>
          <w:i/>
          <w:sz w:val="28"/>
          <w:szCs w:val="28"/>
          <w:lang w:val="en-US"/>
        </w:rPr>
        <w:t>caring</w:t>
      </w:r>
      <w:r w:rsidRPr="00F570F8">
        <w:rPr>
          <w:i/>
          <w:sz w:val="28"/>
          <w:szCs w:val="28"/>
          <w:lang w:val="uk-UA"/>
        </w:rPr>
        <w:t xml:space="preserve"> </w:t>
      </w:r>
      <w:r w:rsidRPr="00841E45">
        <w:rPr>
          <w:i/>
          <w:sz w:val="28"/>
          <w:szCs w:val="28"/>
          <w:lang w:val="en-US"/>
        </w:rPr>
        <w:t>what</w:t>
      </w:r>
      <w:r w:rsidRPr="00F570F8">
        <w:rPr>
          <w:i/>
          <w:sz w:val="28"/>
          <w:szCs w:val="28"/>
          <w:lang w:val="uk-UA"/>
        </w:rPr>
        <w:t xml:space="preserve"> </w:t>
      </w:r>
      <w:r w:rsidRPr="00841E45">
        <w:rPr>
          <w:i/>
          <w:sz w:val="28"/>
          <w:szCs w:val="28"/>
          <w:lang w:val="en-US"/>
        </w:rPr>
        <w:t>other</w:t>
      </w:r>
      <w:r w:rsidRPr="00F570F8">
        <w:rPr>
          <w:i/>
          <w:sz w:val="28"/>
          <w:szCs w:val="28"/>
          <w:lang w:val="uk-UA"/>
        </w:rPr>
        <w:t xml:space="preserve"> </w:t>
      </w:r>
      <w:r w:rsidRPr="00841E45">
        <w:rPr>
          <w:i/>
          <w:sz w:val="28"/>
          <w:szCs w:val="28"/>
          <w:lang w:val="en-US"/>
        </w:rPr>
        <w:t>people</w:t>
      </w:r>
      <w:r w:rsidRPr="00F570F8">
        <w:rPr>
          <w:i/>
          <w:sz w:val="28"/>
          <w:szCs w:val="28"/>
          <w:lang w:val="uk-UA"/>
        </w:rPr>
        <w:t xml:space="preserve"> </w:t>
      </w:r>
      <w:r w:rsidRPr="00841E45">
        <w:rPr>
          <w:i/>
          <w:sz w:val="28"/>
          <w:szCs w:val="28"/>
          <w:lang w:val="en-US"/>
        </w:rPr>
        <w:t>think</w:t>
      </w:r>
      <w:r w:rsidRPr="00F570F8">
        <w:rPr>
          <w:i/>
          <w:sz w:val="28"/>
          <w:szCs w:val="28"/>
          <w:lang w:val="uk-UA"/>
        </w:rPr>
        <w:t xml:space="preserve"> </w:t>
      </w:r>
      <w:r>
        <w:rPr>
          <w:sz w:val="28"/>
          <w:szCs w:val="28"/>
          <w:lang w:val="uk-UA"/>
        </w:rPr>
        <w:t>(у розмовній мові</w:t>
      </w:r>
      <w:r w:rsidRPr="00C26AA7">
        <w:rPr>
          <w:sz w:val="28"/>
          <w:szCs w:val="28"/>
          <w:lang w:val="uk-UA"/>
        </w:rPr>
        <w:t>,</w:t>
      </w:r>
      <w:r>
        <w:rPr>
          <w:b/>
          <w:sz w:val="28"/>
          <w:szCs w:val="28"/>
          <w:lang w:val="uk-UA"/>
        </w:rPr>
        <w:t xml:space="preserve"> </w:t>
      </w:r>
      <w:r w:rsidRPr="00E74FD8">
        <w:rPr>
          <w:sz w:val="28"/>
          <w:szCs w:val="28"/>
          <w:lang w:val="uk-UA"/>
        </w:rPr>
        <w:t>як</w:t>
      </w:r>
      <w:r>
        <w:rPr>
          <w:sz w:val="28"/>
          <w:szCs w:val="28"/>
          <w:lang w:val="uk-UA"/>
        </w:rPr>
        <w:t xml:space="preserve"> стиль одягу, манера поведінки тощо, що показує вашу впевненість у виконанні незвичних або дивних речей, не переймаючись, що інші люди думають)</w:t>
      </w:r>
      <w:r w:rsidRPr="00571A92">
        <w:rPr>
          <w:sz w:val="28"/>
          <w:szCs w:val="28"/>
          <w:lang w:val="uk-UA"/>
        </w:rPr>
        <w:t xml:space="preserve"> [</w:t>
      </w:r>
      <w:r w:rsidRPr="00A7767B">
        <w:rPr>
          <w:sz w:val="28"/>
          <w:szCs w:val="28"/>
          <w:lang w:val="uk-UA"/>
        </w:rPr>
        <w:t>9</w:t>
      </w:r>
      <w:r w:rsidRPr="00571A92">
        <w:rPr>
          <w:sz w:val="28"/>
          <w:szCs w:val="28"/>
          <w:lang w:val="uk-UA"/>
        </w:rPr>
        <w:t xml:space="preserve">, </w:t>
      </w:r>
      <w:r w:rsidRPr="00571A92">
        <w:rPr>
          <w:sz w:val="28"/>
          <w:szCs w:val="28"/>
          <w:lang w:val="en-US"/>
        </w:rPr>
        <w:t>p</w:t>
      </w:r>
      <w:r w:rsidRPr="00571A92">
        <w:rPr>
          <w:sz w:val="28"/>
          <w:szCs w:val="28"/>
          <w:lang w:val="uk-UA"/>
        </w:rPr>
        <w:t xml:space="preserve">. </w:t>
      </w:r>
      <w:r w:rsidRPr="009959FF">
        <w:rPr>
          <w:sz w:val="28"/>
          <w:szCs w:val="28"/>
          <w:lang w:val="uk-UA"/>
        </w:rPr>
        <w:t>8</w:t>
      </w:r>
      <w:r>
        <w:rPr>
          <w:sz w:val="28"/>
          <w:szCs w:val="28"/>
          <w:lang w:val="uk-UA"/>
        </w:rPr>
        <w:t>2</w:t>
      </w:r>
      <w:r w:rsidRPr="00571A92">
        <w:rPr>
          <w:sz w:val="28"/>
          <w:szCs w:val="28"/>
          <w:lang w:val="uk-UA"/>
        </w:rPr>
        <w:t>]</w:t>
      </w:r>
      <w:r>
        <w:rPr>
          <w:sz w:val="28"/>
          <w:szCs w:val="28"/>
          <w:lang w:val="uk-UA"/>
        </w:rPr>
        <w:t>.</w:t>
      </w:r>
    </w:p>
    <w:p w:rsidR="00364A07" w:rsidRPr="00C97C77" w:rsidRDefault="00364A07" w:rsidP="00364A07">
      <w:pPr>
        <w:jc w:val="both"/>
        <w:rPr>
          <w:sz w:val="28"/>
          <w:szCs w:val="28"/>
          <w:lang w:val="uk-UA"/>
        </w:rPr>
      </w:pPr>
      <w:r>
        <w:rPr>
          <w:sz w:val="28"/>
          <w:szCs w:val="28"/>
          <w:lang w:val="uk-UA"/>
        </w:rPr>
        <w:t xml:space="preserve">      </w:t>
      </w:r>
      <w:r w:rsidRPr="00B606BA">
        <w:rPr>
          <w:sz w:val="28"/>
          <w:szCs w:val="28"/>
          <w:lang w:val="uk-UA"/>
        </w:rPr>
        <w:tab/>
      </w:r>
      <w:r>
        <w:rPr>
          <w:sz w:val="28"/>
          <w:szCs w:val="28"/>
          <w:lang w:val="en-US"/>
        </w:rPr>
        <w:t>Cambridge</w:t>
      </w:r>
      <w:r w:rsidRPr="00EE7F6C">
        <w:rPr>
          <w:sz w:val="28"/>
          <w:szCs w:val="28"/>
          <w:lang w:val="uk-UA"/>
        </w:rPr>
        <w:t xml:space="preserve"> </w:t>
      </w:r>
      <w:r>
        <w:rPr>
          <w:sz w:val="28"/>
          <w:szCs w:val="28"/>
          <w:lang w:val="en-US"/>
        </w:rPr>
        <w:t>International</w:t>
      </w:r>
      <w:r w:rsidRPr="00EE7F6C">
        <w:rPr>
          <w:sz w:val="28"/>
          <w:szCs w:val="28"/>
          <w:lang w:val="uk-UA"/>
        </w:rPr>
        <w:t xml:space="preserve"> </w:t>
      </w:r>
      <w:r>
        <w:rPr>
          <w:sz w:val="28"/>
          <w:szCs w:val="28"/>
          <w:lang w:val="en-US"/>
        </w:rPr>
        <w:t>Dictionary</w:t>
      </w:r>
      <w:r w:rsidRPr="00EE7F6C">
        <w:rPr>
          <w:sz w:val="28"/>
          <w:szCs w:val="28"/>
          <w:lang w:val="uk-UA"/>
        </w:rPr>
        <w:t xml:space="preserve"> </w:t>
      </w:r>
      <w:r>
        <w:rPr>
          <w:sz w:val="28"/>
          <w:szCs w:val="28"/>
          <w:lang w:val="en-US"/>
        </w:rPr>
        <w:t>of</w:t>
      </w:r>
      <w:r w:rsidRPr="00EE7F6C">
        <w:rPr>
          <w:sz w:val="28"/>
          <w:szCs w:val="28"/>
          <w:lang w:val="uk-UA"/>
        </w:rPr>
        <w:t xml:space="preserve"> </w:t>
      </w:r>
      <w:r>
        <w:rPr>
          <w:sz w:val="28"/>
          <w:szCs w:val="28"/>
          <w:lang w:val="en-US"/>
        </w:rPr>
        <w:t>English</w:t>
      </w:r>
      <w:r>
        <w:rPr>
          <w:sz w:val="28"/>
          <w:szCs w:val="28"/>
          <w:lang w:val="uk-UA"/>
        </w:rPr>
        <w:t xml:space="preserve"> розкриває іменник </w:t>
      </w:r>
      <w:r w:rsidRPr="00DC4D27">
        <w:rPr>
          <w:b/>
          <w:sz w:val="28"/>
          <w:szCs w:val="28"/>
          <w:lang w:val="en-US"/>
        </w:rPr>
        <w:t>attitude</w:t>
      </w:r>
      <w:r>
        <w:rPr>
          <w:sz w:val="28"/>
          <w:szCs w:val="28"/>
          <w:lang w:val="uk-UA"/>
        </w:rPr>
        <w:t xml:space="preserve"> за допомогою значень</w:t>
      </w:r>
      <w:r w:rsidRPr="00EE7F6C">
        <w:rPr>
          <w:sz w:val="28"/>
          <w:szCs w:val="28"/>
          <w:lang w:val="uk-UA"/>
        </w:rPr>
        <w:t>:</w:t>
      </w:r>
      <w:r w:rsidRPr="00EE7F6C">
        <w:rPr>
          <w:i/>
          <w:sz w:val="28"/>
          <w:szCs w:val="28"/>
          <w:lang w:val="uk-UA"/>
        </w:rPr>
        <w:t xml:space="preserve"> </w:t>
      </w:r>
      <w:r w:rsidRPr="00EE7F6C">
        <w:rPr>
          <w:b/>
          <w:sz w:val="28"/>
          <w:szCs w:val="28"/>
          <w:lang w:val="uk-UA"/>
        </w:rPr>
        <w:t xml:space="preserve">1. </w:t>
      </w:r>
      <w:r w:rsidRPr="00AD3055">
        <w:rPr>
          <w:i/>
          <w:sz w:val="28"/>
          <w:szCs w:val="28"/>
          <w:lang w:val="en-US"/>
        </w:rPr>
        <w:t>feeling</w:t>
      </w:r>
      <w:r w:rsidRPr="00EE7F6C">
        <w:rPr>
          <w:i/>
          <w:sz w:val="28"/>
          <w:szCs w:val="28"/>
          <w:lang w:val="uk-UA"/>
        </w:rPr>
        <w:t xml:space="preserve"> </w:t>
      </w:r>
      <w:r w:rsidRPr="00AD3055">
        <w:rPr>
          <w:i/>
          <w:sz w:val="28"/>
          <w:szCs w:val="28"/>
          <w:lang w:val="en-US"/>
        </w:rPr>
        <w:t>or</w:t>
      </w:r>
      <w:r w:rsidRPr="00EE7F6C">
        <w:rPr>
          <w:i/>
          <w:sz w:val="28"/>
          <w:szCs w:val="28"/>
          <w:lang w:val="uk-UA"/>
        </w:rPr>
        <w:t xml:space="preserve"> </w:t>
      </w:r>
      <w:r w:rsidRPr="00AD3055">
        <w:rPr>
          <w:i/>
          <w:sz w:val="28"/>
          <w:szCs w:val="28"/>
          <w:lang w:val="en-US"/>
        </w:rPr>
        <w:t>opinion</w:t>
      </w:r>
      <w:r w:rsidRPr="00EE7F6C">
        <w:rPr>
          <w:i/>
          <w:sz w:val="28"/>
          <w:szCs w:val="28"/>
          <w:lang w:val="uk-UA"/>
        </w:rPr>
        <w:t xml:space="preserve"> </w:t>
      </w:r>
      <w:r>
        <w:rPr>
          <w:i/>
          <w:sz w:val="28"/>
          <w:szCs w:val="28"/>
          <w:lang w:val="en-US"/>
        </w:rPr>
        <w:t>about</w:t>
      </w:r>
      <w:r w:rsidRPr="00EE7F6C">
        <w:rPr>
          <w:i/>
          <w:sz w:val="28"/>
          <w:szCs w:val="28"/>
          <w:lang w:val="uk-UA"/>
        </w:rPr>
        <w:t xml:space="preserve"> </w:t>
      </w:r>
      <w:r>
        <w:rPr>
          <w:i/>
          <w:sz w:val="28"/>
          <w:szCs w:val="28"/>
          <w:lang w:val="en-US"/>
        </w:rPr>
        <w:t>something</w:t>
      </w:r>
      <w:r w:rsidRPr="00EE7F6C">
        <w:rPr>
          <w:i/>
          <w:sz w:val="28"/>
          <w:szCs w:val="28"/>
          <w:lang w:val="uk-UA"/>
        </w:rPr>
        <w:t xml:space="preserve"> </w:t>
      </w:r>
      <w:r>
        <w:rPr>
          <w:i/>
          <w:sz w:val="28"/>
          <w:szCs w:val="28"/>
          <w:lang w:val="en-US"/>
        </w:rPr>
        <w:t>or</w:t>
      </w:r>
      <w:r w:rsidRPr="00EE7F6C">
        <w:rPr>
          <w:i/>
          <w:sz w:val="28"/>
          <w:szCs w:val="28"/>
          <w:lang w:val="uk-UA"/>
        </w:rPr>
        <w:t xml:space="preserve"> </w:t>
      </w:r>
      <w:r>
        <w:rPr>
          <w:i/>
          <w:sz w:val="28"/>
          <w:szCs w:val="28"/>
          <w:lang w:val="en-US"/>
        </w:rPr>
        <w:t>someone</w:t>
      </w:r>
      <w:r w:rsidRPr="00EE7F6C">
        <w:rPr>
          <w:i/>
          <w:sz w:val="28"/>
          <w:szCs w:val="28"/>
          <w:lang w:val="uk-UA"/>
        </w:rPr>
        <w:t xml:space="preserve">, </w:t>
      </w:r>
      <w:r>
        <w:rPr>
          <w:i/>
          <w:sz w:val="28"/>
          <w:szCs w:val="28"/>
          <w:lang w:val="en-US"/>
        </w:rPr>
        <w:t>or</w:t>
      </w:r>
      <w:r w:rsidRPr="00EE7F6C">
        <w:rPr>
          <w:i/>
          <w:sz w:val="28"/>
          <w:szCs w:val="28"/>
          <w:lang w:val="uk-UA"/>
        </w:rPr>
        <w:t xml:space="preserve"> </w:t>
      </w:r>
      <w:r>
        <w:rPr>
          <w:i/>
          <w:sz w:val="28"/>
          <w:szCs w:val="28"/>
          <w:lang w:val="en-US"/>
        </w:rPr>
        <w:t>way</w:t>
      </w:r>
      <w:r w:rsidRPr="00EE7F6C">
        <w:rPr>
          <w:i/>
          <w:sz w:val="28"/>
          <w:szCs w:val="28"/>
          <w:lang w:val="uk-UA"/>
        </w:rPr>
        <w:t xml:space="preserve"> </w:t>
      </w:r>
      <w:r>
        <w:rPr>
          <w:i/>
          <w:sz w:val="28"/>
          <w:szCs w:val="28"/>
          <w:lang w:val="en-US"/>
        </w:rPr>
        <w:t>of</w:t>
      </w:r>
      <w:r w:rsidRPr="00EE7F6C">
        <w:rPr>
          <w:i/>
          <w:sz w:val="28"/>
          <w:szCs w:val="28"/>
          <w:lang w:val="uk-UA"/>
        </w:rPr>
        <w:t xml:space="preserve"> </w:t>
      </w:r>
      <w:r>
        <w:rPr>
          <w:i/>
          <w:sz w:val="28"/>
          <w:szCs w:val="28"/>
          <w:lang w:val="en-US"/>
        </w:rPr>
        <w:t>behaving</w:t>
      </w:r>
      <w:r w:rsidRPr="00EE7F6C">
        <w:rPr>
          <w:i/>
          <w:sz w:val="28"/>
          <w:szCs w:val="28"/>
          <w:lang w:val="uk-UA"/>
        </w:rPr>
        <w:t xml:space="preserve"> </w:t>
      </w:r>
      <w:r>
        <w:rPr>
          <w:i/>
          <w:sz w:val="28"/>
          <w:szCs w:val="28"/>
          <w:lang w:val="en-US"/>
        </w:rPr>
        <w:t>that</w:t>
      </w:r>
      <w:r w:rsidRPr="00EE7F6C">
        <w:rPr>
          <w:i/>
          <w:sz w:val="28"/>
          <w:szCs w:val="28"/>
          <w:lang w:val="uk-UA"/>
        </w:rPr>
        <w:t xml:space="preserve"> </w:t>
      </w:r>
      <w:r>
        <w:rPr>
          <w:i/>
          <w:sz w:val="28"/>
          <w:szCs w:val="28"/>
          <w:lang w:val="en-US"/>
        </w:rPr>
        <w:t>follows</w:t>
      </w:r>
      <w:r w:rsidRPr="00EE7F6C">
        <w:rPr>
          <w:i/>
          <w:sz w:val="28"/>
          <w:szCs w:val="28"/>
          <w:lang w:val="uk-UA"/>
        </w:rPr>
        <w:t xml:space="preserve"> </w:t>
      </w:r>
      <w:r>
        <w:rPr>
          <w:i/>
          <w:sz w:val="28"/>
          <w:szCs w:val="28"/>
          <w:lang w:val="en-US"/>
        </w:rPr>
        <w:t>from</w:t>
      </w:r>
      <w:r w:rsidRPr="00EE7F6C">
        <w:rPr>
          <w:i/>
          <w:sz w:val="28"/>
          <w:szCs w:val="28"/>
          <w:lang w:val="uk-UA"/>
        </w:rPr>
        <w:t xml:space="preserve"> </w:t>
      </w:r>
      <w:r>
        <w:rPr>
          <w:i/>
          <w:sz w:val="28"/>
          <w:szCs w:val="28"/>
          <w:lang w:val="en-US"/>
        </w:rPr>
        <w:t>this</w:t>
      </w:r>
      <w:r w:rsidRPr="00EE7F6C">
        <w:rPr>
          <w:i/>
          <w:sz w:val="28"/>
          <w:szCs w:val="28"/>
          <w:lang w:val="uk-UA"/>
        </w:rPr>
        <w:t xml:space="preserve"> </w:t>
      </w:r>
      <w:r>
        <w:rPr>
          <w:sz w:val="28"/>
          <w:szCs w:val="28"/>
          <w:lang w:val="uk-UA"/>
        </w:rPr>
        <w:t xml:space="preserve">(почуття та думка про щось чи когось, або манера поведінки, яка випливає з цього). </w:t>
      </w:r>
      <w:r w:rsidRPr="00EE7F6C">
        <w:rPr>
          <w:b/>
          <w:sz w:val="28"/>
          <w:szCs w:val="28"/>
          <w:lang w:val="uk-UA"/>
        </w:rPr>
        <w:t>2.</w:t>
      </w:r>
      <w:r w:rsidRPr="00EE7F6C">
        <w:rPr>
          <w:i/>
          <w:sz w:val="28"/>
          <w:szCs w:val="28"/>
          <w:lang w:val="uk-UA"/>
        </w:rPr>
        <w:t xml:space="preserve"> </w:t>
      </w:r>
      <w:r>
        <w:rPr>
          <w:i/>
          <w:sz w:val="28"/>
          <w:szCs w:val="28"/>
          <w:lang w:val="en-US"/>
        </w:rPr>
        <w:t>If</w:t>
      </w:r>
      <w:r w:rsidRPr="00BF574B">
        <w:rPr>
          <w:i/>
          <w:sz w:val="28"/>
          <w:szCs w:val="28"/>
          <w:lang w:val="uk-UA"/>
        </w:rPr>
        <w:t xml:space="preserve"> </w:t>
      </w:r>
      <w:r>
        <w:rPr>
          <w:i/>
          <w:sz w:val="28"/>
          <w:szCs w:val="28"/>
          <w:lang w:val="en-US"/>
        </w:rPr>
        <w:t>you</w:t>
      </w:r>
      <w:r w:rsidRPr="00BF574B">
        <w:rPr>
          <w:i/>
          <w:sz w:val="28"/>
          <w:szCs w:val="28"/>
          <w:lang w:val="uk-UA"/>
        </w:rPr>
        <w:t xml:space="preserve"> </w:t>
      </w:r>
      <w:r>
        <w:rPr>
          <w:i/>
          <w:sz w:val="28"/>
          <w:szCs w:val="28"/>
          <w:lang w:val="en-US"/>
        </w:rPr>
        <w:t>say</w:t>
      </w:r>
      <w:r w:rsidRPr="00BF574B">
        <w:rPr>
          <w:i/>
          <w:sz w:val="28"/>
          <w:szCs w:val="28"/>
          <w:lang w:val="uk-UA"/>
        </w:rPr>
        <w:t xml:space="preserve"> </w:t>
      </w:r>
      <w:r>
        <w:rPr>
          <w:i/>
          <w:sz w:val="28"/>
          <w:szCs w:val="28"/>
          <w:lang w:val="en-US"/>
        </w:rPr>
        <w:t>that</w:t>
      </w:r>
      <w:r w:rsidRPr="00BF574B">
        <w:rPr>
          <w:i/>
          <w:sz w:val="28"/>
          <w:szCs w:val="28"/>
          <w:lang w:val="uk-UA"/>
        </w:rPr>
        <w:t xml:space="preserve"> </w:t>
      </w:r>
      <w:r>
        <w:rPr>
          <w:i/>
          <w:sz w:val="28"/>
          <w:szCs w:val="28"/>
          <w:lang w:val="en-US"/>
        </w:rPr>
        <w:t>someone</w:t>
      </w:r>
      <w:r w:rsidRPr="00BF574B">
        <w:rPr>
          <w:i/>
          <w:sz w:val="28"/>
          <w:szCs w:val="28"/>
          <w:lang w:val="uk-UA"/>
        </w:rPr>
        <w:t xml:space="preserve"> </w:t>
      </w:r>
      <w:r w:rsidRPr="00EE30AC">
        <w:rPr>
          <w:b/>
          <w:i/>
          <w:sz w:val="28"/>
          <w:szCs w:val="28"/>
          <w:lang w:val="en-US"/>
        </w:rPr>
        <w:t>has</w:t>
      </w:r>
      <w:r w:rsidRPr="00BF574B">
        <w:rPr>
          <w:i/>
          <w:sz w:val="28"/>
          <w:szCs w:val="28"/>
          <w:lang w:val="uk-UA"/>
        </w:rPr>
        <w:t xml:space="preserve"> </w:t>
      </w:r>
      <w:r>
        <w:rPr>
          <w:i/>
          <w:sz w:val="28"/>
          <w:szCs w:val="28"/>
          <w:lang w:val="en-US"/>
        </w:rPr>
        <w:t>attitude</w:t>
      </w:r>
      <w:r w:rsidRPr="00BF574B">
        <w:rPr>
          <w:i/>
          <w:sz w:val="28"/>
          <w:szCs w:val="28"/>
          <w:lang w:val="uk-UA"/>
        </w:rPr>
        <w:t xml:space="preserve">, </w:t>
      </w:r>
      <w:r>
        <w:rPr>
          <w:i/>
          <w:sz w:val="28"/>
          <w:szCs w:val="28"/>
          <w:lang w:val="en-US"/>
        </w:rPr>
        <w:t>you</w:t>
      </w:r>
      <w:r w:rsidRPr="00BF574B">
        <w:rPr>
          <w:i/>
          <w:sz w:val="28"/>
          <w:szCs w:val="28"/>
          <w:lang w:val="uk-UA"/>
        </w:rPr>
        <w:t xml:space="preserve"> </w:t>
      </w:r>
      <w:r>
        <w:rPr>
          <w:i/>
          <w:sz w:val="28"/>
          <w:szCs w:val="28"/>
          <w:lang w:val="en-US"/>
        </w:rPr>
        <w:t>mean</w:t>
      </w:r>
      <w:r w:rsidRPr="00BF574B">
        <w:rPr>
          <w:i/>
          <w:sz w:val="28"/>
          <w:szCs w:val="28"/>
          <w:lang w:val="uk-UA"/>
        </w:rPr>
        <w:t xml:space="preserve"> </w:t>
      </w:r>
      <w:r>
        <w:rPr>
          <w:i/>
          <w:sz w:val="28"/>
          <w:szCs w:val="28"/>
          <w:lang w:val="en-US"/>
        </w:rPr>
        <w:t>that</w:t>
      </w:r>
      <w:r w:rsidRPr="00BF574B">
        <w:rPr>
          <w:i/>
          <w:sz w:val="28"/>
          <w:szCs w:val="28"/>
          <w:lang w:val="uk-UA"/>
        </w:rPr>
        <w:t xml:space="preserve"> </w:t>
      </w:r>
      <w:r>
        <w:rPr>
          <w:i/>
          <w:sz w:val="28"/>
          <w:szCs w:val="28"/>
          <w:lang w:val="en-US"/>
        </w:rPr>
        <w:t>they</w:t>
      </w:r>
      <w:r w:rsidRPr="00BF574B">
        <w:rPr>
          <w:i/>
          <w:sz w:val="28"/>
          <w:szCs w:val="28"/>
          <w:lang w:val="uk-UA"/>
        </w:rPr>
        <w:t xml:space="preserve"> </w:t>
      </w:r>
      <w:r>
        <w:rPr>
          <w:i/>
          <w:sz w:val="28"/>
          <w:szCs w:val="28"/>
          <w:lang w:val="en-US"/>
        </w:rPr>
        <w:t>are</w:t>
      </w:r>
      <w:r w:rsidRPr="00BF574B">
        <w:rPr>
          <w:i/>
          <w:sz w:val="28"/>
          <w:szCs w:val="28"/>
          <w:lang w:val="uk-UA"/>
        </w:rPr>
        <w:t xml:space="preserve"> </w:t>
      </w:r>
      <w:r>
        <w:rPr>
          <w:i/>
          <w:sz w:val="28"/>
          <w:szCs w:val="28"/>
          <w:lang w:val="en-US"/>
        </w:rPr>
        <w:t>confident</w:t>
      </w:r>
      <w:r w:rsidRPr="00BF574B">
        <w:rPr>
          <w:i/>
          <w:sz w:val="28"/>
          <w:szCs w:val="28"/>
          <w:lang w:val="uk-UA"/>
        </w:rPr>
        <w:t xml:space="preserve"> </w:t>
      </w:r>
      <w:r>
        <w:rPr>
          <w:i/>
          <w:sz w:val="28"/>
          <w:szCs w:val="28"/>
          <w:lang w:val="en-US"/>
        </w:rPr>
        <w:t>and</w:t>
      </w:r>
      <w:r w:rsidRPr="00BF574B">
        <w:rPr>
          <w:i/>
          <w:sz w:val="28"/>
          <w:szCs w:val="28"/>
          <w:lang w:val="uk-UA"/>
        </w:rPr>
        <w:t xml:space="preserve"> </w:t>
      </w:r>
      <w:r>
        <w:rPr>
          <w:i/>
          <w:sz w:val="28"/>
          <w:szCs w:val="28"/>
          <w:lang w:val="en-US"/>
        </w:rPr>
        <w:t>independent</w:t>
      </w:r>
      <w:r w:rsidRPr="00BF574B">
        <w:rPr>
          <w:i/>
          <w:sz w:val="28"/>
          <w:szCs w:val="28"/>
          <w:lang w:val="uk-UA"/>
        </w:rPr>
        <w:t xml:space="preserve">, </w:t>
      </w:r>
      <w:r>
        <w:rPr>
          <w:i/>
          <w:sz w:val="28"/>
          <w:szCs w:val="28"/>
          <w:lang w:val="en-US"/>
        </w:rPr>
        <w:t>sometimes</w:t>
      </w:r>
      <w:r w:rsidRPr="00BF574B">
        <w:rPr>
          <w:i/>
          <w:sz w:val="28"/>
          <w:szCs w:val="28"/>
          <w:lang w:val="uk-UA"/>
        </w:rPr>
        <w:t xml:space="preserve"> </w:t>
      </w:r>
      <w:r>
        <w:rPr>
          <w:i/>
          <w:sz w:val="28"/>
          <w:szCs w:val="28"/>
          <w:lang w:val="en-US"/>
        </w:rPr>
        <w:t>in</w:t>
      </w:r>
      <w:r w:rsidRPr="00BF574B">
        <w:rPr>
          <w:i/>
          <w:sz w:val="28"/>
          <w:szCs w:val="28"/>
          <w:lang w:val="uk-UA"/>
        </w:rPr>
        <w:t xml:space="preserve"> </w:t>
      </w:r>
      <w:r>
        <w:rPr>
          <w:i/>
          <w:sz w:val="28"/>
          <w:szCs w:val="28"/>
          <w:lang w:val="en-US"/>
        </w:rPr>
        <w:t>a</w:t>
      </w:r>
      <w:r w:rsidRPr="00BF574B">
        <w:rPr>
          <w:i/>
          <w:sz w:val="28"/>
          <w:szCs w:val="28"/>
          <w:lang w:val="uk-UA"/>
        </w:rPr>
        <w:t xml:space="preserve"> </w:t>
      </w:r>
      <w:r>
        <w:rPr>
          <w:i/>
          <w:sz w:val="28"/>
          <w:szCs w:val="28"/>
          <w:lang w:val="en-US"/>
        </w:rPr>
        <w:t>rude</w:t>
      </w:r>
      <w:r w:rsidRPr="00BF574B">
        <w:rPr>
          <w:i/>
          <w:sz w:val="28"/>
          <w:szCs w:val="28"/>
          <w:lang w:val="uk-UA"/>
        </w:rPr>
        <w:t xml:space="preserve"> </w:t>
      </w:r>
      <w:r>
        <w:rPr>
          <w:i/>
          <w:sz w:val="28"/>
          <w:szCs w:val="28"/>
          <w:lang w:val="en-US"/>
        </w:rPr>
        <w:t>or</w:t>
      </w:r>
      <w:r w:rsidRPr="00BF574B">
        <w:rPr>
          <w:i/>
          <w:sz w:val="28"/>
          <w:szCs w:val="28"/>
          <w:lang w:val="uk-UA"/>
        </w:rPr>
        <w:t xml:space="preserve"> </w:t>
      </w:r>
      <w:r>
        <w:rPr>
          <w:i/>
          <w:sz w:val="28"/>
          <w:szCs w:val="28"/>
          <w:lang w:val="en-US"/>
        </w:rPr>
        <w:t>unpleasant</w:t>
      </w:r>
      <w:r w:rsidRPr="00BF574B">
        <w:rPr>
          <w:i/>
          <w:sz w:val="28"/>
          <w:szCs w:val="28"/>
          <w:lang w:val="uk-UA"/>
        </w:rPr>
        <w:t xml:space="preserve"> </w:t>
      </w:r>
      <w:r>
        <w:rPr>
          <w:i/>
          <w:sz w:val="28"/>
          <w:szCs w:val="28"/>
          <w:lang w:val="en-US"/>
        </w:rPr>
        <w:t>way</w:t>
      </w:r>
      <w:r>
        <w:rPr>
          <w:i/>
          <w:sz w:val="28"/>
          <w:szCs w:val="28"/>
          <w:lang w:val="uk-UA"/>
        </w:rPr>
        <w:t xml:space="preserve"> </w:t>
      </w:r>
      <w:r>
        <w:rPr>
          <w:sz w:val="28"/>
          <w:szCs w:val="28"/>
          <w:lang w:val="uk-UA"/>
        </w:rPr>
        <w:t>(вираз указує на  особу, яка дуже в собі впевнена і незалежна, іноді в грубій і неприємній манері)</w:t>
      </w:r>
      <w:r w:rsidRPr="00BF574B">
        <w:rPr>
          <w:i/>
          <w:sz w:val="28"/>
          <w:szCs w:val="28"/>
          <w:lang w:val="uk-UA"/>
        </w:rPr>
        <w:t xml:space="preserve"> </w:t>
      </w:r>
      <w:r w:rsidRPr="00BF574B">
        <w:rPr>
          <w:b/>
          <w:sz w:val="28"/>
          <w:szCs w:val="28"/>
          <w:lang w:val="uk-UA"/>
        </w:rPr>
        <w:t>3.</w:t>
      </w:r>
      <w:r w:rsidRPr="00BF574B">
        <w:rPr>
          <w:i/>
          <w:sz w:val="28"/>
          <w:szCs w:val="28"/>
          <w:lang w:val="uk-UA"/>
        </w:rPr>
        <w:t xml:space="preserve"> </w:t>
      </w:r>
      <w:r w:rsidRPr="00456D3F">
        <w:rPr>
          <w:i/>
          <w:sz w:val="28"/>
          <w:szCs w:val="28"/>
          <w:lang w:val="uk-UA"/>
        </w:rPr>
        <w:t>[</w:t>
      </w:r>
      <w:r w:rsidRPr="00841E45">
        <w:rPr>
          <w:i/>
          <w:sz w:val="28"/>
          <w:szCs w:val="28"/>
          <w:lang w:val="en-US"/>
        </w:rPr>
        <w:t>C</w:t>
      </w:r>
      <w:r w:rsidRPr="00456D3F">
        <w:rPr>
          <w:i/>
          <w:sz w:val="28"/>
          <w:szCs w:val="28"/>
          <w:lang w:val="uk-UA"/>
        </w:rPr>
        <w:t xml:space="preserve">] </w:t>
      </w:r>
      <w:r>
        <w:rPr>
          <w:i/>
          <w:sz w:val="28"/>
          <w:szCs w:val="28"/>
          <w:lang w:val="en-US"/>
        </w:rPr>
        <w:t>a</w:t>
      </w:r>
      <w:r w:rsidRPr="00456D3F">
        <w:rPr>
          <w:i/>
          <w:sz w:val="28"/>
          <w:szCs w:val="28"/>
          <w:lang w:val="uk-UA"/>
        </w:rPr>
        <w:t xml:space="preserve"> </w:t>
      </w:r>
      <w:r>
        <w:rPr>
          <w:i/>
          <w:sz w:val="28"/>
          <w:szCs w:val="28"/>
          <w:lang w:val="en-US"/>
        </w:rPr>
        <w:t>position</w:t>
      </w:r>
      <w:r w:rsidRPr="00456D3F">
        <w:rPr>
          <w:i/>
          <w:sz w:val="28"/>
          <w:szCs w:val="28"/>
          <w:lang w:val="uk-UA"/>
        </w:rPr>
        <w:t xml:space="preserve"> </w:t>
      </w:r>
      <w:r>
        <w:rPr>
          <w:i/>
          <w:sz w:val="28"/>
          <w:szCs w:val="28"/>
          <w:lang w:val="en-US"/>
        </w:rPr>
        <w:t>of</w:t>
      </w:r>
      <w:r w:rsidRPr="00456D3F">
        <w:rPr>
          <w:i/>
          <w:sz w:val="28"/>
          <w:szCs w:val="28"/>
          <w:lang w:val="uk-UA"/>
        </w:rPr>
        <w:t xml:space="preserve"> </w:t>
      </w:r>
      <w:r>
        <w:rPr>
          <w:i/>
          <w:sz w:val="28"/>
          <w:szCs w:val="28"/>
          <w:lang w:val="en-US"/>
        </w:rPr>
        <w:t>a</w:t>
      </w:r>
      <w:r w:rsidRPr="00456D3F">
        <w:rPr>
          <w:i/>
          <w:sz w:val="28"/>
          <w:szCs w:val="28"/>
          <w:lang w:val="uk-UA"/>
        </w:rPr>
        <w:t xml:space="preserve"> </w:t>
      </w:r>
      <w:r>
        <w:rPr>
          <w:i/>
          <w:sz w:val="28"/>
          <w:szCs w:val="28"/>
          <w:lang w:val="en-US"/>
        </w:rPr>
        <w:t>body</w:t>
      </w:r>
      <w:r w:rsidRPr="00456D3F">
        <w:rPr>
          <w:i/>
          <w:sz w:val="28"/>
          <w:szCs w:val="28"/>
          <w:lang w:val="uk-UA"/>
        </w:rPr>
        <w:t xml:space="preserve"> </w:t>
      </w:r>
      <w:r>
        <w:rPr>
          <w:i/>
          <w:sz w:val="28"/>
          <w:szCs w:val="28"/>
          <w:lang w:val="en-US"/>
        </w:rPr>
        <w:t>SYN</w:t>
      </w:r>
      <w:r w:rsidRPr="00456D3F">
        <w:rPr>
          <w:i/>
          <w:sz w:val="28"/>
          <w:szCs w:val="28"/>
          <w:lang w:val="uk-UA"/>
        </w:rPr>
        <w:t xml:space="preserve">. - </w:t>
      </w:r>
      <w:r>
        <w:rPr>
          <w:i/>
          <w:sz w:val="28"/>
          <w:szCs w:val="28"/>
          <w:lang w:val="en-US"/>
        </w:rPr>
        <w:t>posture</w:t>
      </w:r>
      <w:r w:rsidRPr="00456D3F">
        <w:rPr>
          <w:i/>
          <w:sz w:val="28"/>
          <w:szCs w:val="28"/>
          <w:lang w:val="uk-UA"/>
        </w:rPr>
        <w:t xml:space="preserve"> </w:t>
      </w:r>
      <w:r>
        <w:rPr>
          <w:sz w:val="28"/>
          <w:szCs w:val="28"/>
          <w:lang w:val="uk-UA"/>
        </w:rPr>
        <w:t xml:space="preserve">(положення тіла). </w:t>
      </w:r>
      <w:r w:rsidRPr="00456D3F">
        <w:rPr>
          <w:b/>
          <w:sz w:val="28"/>
          <w:szCs w:val="28"/>
          <w:lang w:val="uk-UA"/>
        </w:rPr>
        <w:t>4.</w:t>
      </w:r>
      <w:r w:rsidRPr="00456D3F">
        <w:rPr>
          <w:i/>
          <w:sz w:val="28"/>
          <w:szCs w:val="28"/>
          <w:lang w:val="uk-UA"/>
        </w:rPr>
        <w:t xml:space="preserve"> </w:t>
      </w:r>
      <w:r>
        <w:rPr>
          <w:i/>
          <w:sz w:val="28"/>
          <w:szCs w:val="28"/>
          <w:lang w:val="en-US"/>
        </w:rPr>
        <w:t>If</w:t>
      </w:r>
      <w:r w:rsidRPr="00650979">
        <w:rPr>
          <w:i/>
          <w:sz w:val="28"/>
          <w:szCs w:val="28"/>
          <w:lang w:val="uk-UA"/>
        </w:rPr>
        <w:t xml:space="preserve"> </w:t>
      </w:r>
      <w:r>
        <w:rPr>
          <w:i/>
          <w:sz w:val="28"/>
          <w:szCs w:val="28"/>
          <w:lang w:val="en-US"/>
        </w:rPr>
        <w:t>you</w:t>
      </w:r>
      <w:r w:rsidRPr="00650979">
        <w:rPr>
          <w:b/>
          <w:i/>
          <w:sz w:val="28"/>
          <w:szCs w:val="28"/>
          <w:lang w:val="uk-UA"/>
        </w:rPr>
        <w:t xml:space="preserve"> </w:t>
      </w:r>
      <w:r w:rsidRPr="00940628">
        <w:rPr>
          <w:b/>
          <w:i/>
          <w:sz w:val="28"/>
          <w:szCs w:val="28"/>
          <w:lang w:val="en-US"/>
        </w:rPr>
        <w:t>strike</w:t>
      </w:r>
      <w:r w:rsidRPr="00650979">
        <w:rPr>
          <w:i/>
          <w:sz w:val="28"/>
          <w:szCs w:val="28"/>
          <w:lang w:val="uk-UA"/>
        </w:rPr>
        <w:t xml:space="preserve"> </w:t>
      </w:r>
      <w:r>
        <w:rPr>
          <w:i/>
          <w:sz w:val="28"/>
          <w:szCs w:val="28"/>
          <w:lang w:val="en-US"/>
        </w:rPr>
        <w:t>an</w:t>
      </w:r>
      <w:r w:rsidRPr="00650979">
        <w:rPr>
          <w:i/>
          <w:sz w:val="28"/>
          <w:szCs w:val="28"/>
          <w:lang w:val="uk-UA"/>
        </w:rPr>
        <w:t xml:space="preserve"> </w:t>
      </w:r>
      <w:r>
        <w:rPr>
          <w:i/>
          <w:sz w:val="28"/>
          <w:szCs w:val="28"/>
          <w:lang w:val="en-US"/>
        </w:rPr>
        <w:t>attitude</w:t>
      </w:r>
      <w:r w:rsidRPr="00650979">
        <w:rPr>
          <w:i/>
          <w:sz w:val="28"/>
          <w:szCs w:val="28"/>
          <w:lang w:val="uk-UA"/>
        </w:rPr>
        <w:t xml:space="preserve">, </w:t>
      </w:r>
      <w:r>
        <w:rPr>
          <w:i/>
          <w:sz w:val="28"/>
          <w:szCs w:val="28"/>
          <w:lang w:val="en-US"/>
        </w:rPr>
        <w:t>you</w:t>
      </w:r>
      <w:r w:rsidRPr="00650979">
        <w:rPr>
          <w:i/>
          <w:sz w:val="28"/>
          <w:szCs w:val="28"/>
          <w:lang w:val="uk-UA"/>
        </w:rPr>
        <w:t xml:space="preserve"> </w:t>
      </w:r>
      <w:r>
        <w:rPr>
          <w:i/>
          <w:sz w:val="28"/>
          <w:szCs w:val="28"/>
          <w:lang w:val="en-US"/>
        </w:rPr>
        <w:t>hold</w:t>
      </w:r>
      <w:r w:rsidRPr="00650979">
        <w:rPr>
          <w:i/>
          <w:sz w:val="28"/>
          <w:szCs w:val="28"/>
          <w:lang w:val="uk-UA"/>
        </w:rPr>
        <w:t xml:space="preserve"> </w:t>
      </w:r>
      <w:r>
        <w:rPr>
          <w:i/>
          <w:sz w:val="28"/>
          <w:szCs w:val="28"/>
          <w:lang w:val="en-US"/>
        </w:rPr>
        <w:t>your</w:t>
      </w:r>
      <w:r w:rsidRPr="00650979">
        <w:rPr>
          <w:i/>
          <w:sz w:val="28"/>
          <w:szCs w:val="28"/>
          <w:lang w:val="uk-UA"/>
        </w:rPr>
        <w:t xml:space="preserve"> </w:t>
      </w:r>
      <w:r>
        <w:rPr>
          <w:i/>
          <w:sz w:val="28"/>
          <w:szCs w:val="28"/>
          <w:lang w:val="en-US"/>
        </w:rPr>
        <w:t>body</w:t>
      </w:r>
      <w:r w:rsidRPr="00650979">
        <w:rPr>
          <w:i/>
          <w:sz w:val="28"/>
          <w:szCs w:val="28"/>
          <w:lang w:val="uk-UA"/>
        </w:rPr>
        <w:t xml:space="preserve"> </w:t>
      </w:r>
      <w:r>
        <w:rPr>
          <w:i/>
          <w:sz w:val="28"/>
          <w:szCs w:val="28"/>
          <w:lang w:val="en-US"/>
        </w:rPr>
        <w:t>in</w:t>
      </w:r>
      <w:r w:rsidRPr="00650979">
        <w:rPr>
          <w:i/>
          <w:sz w:val="28"/>
          <w:szCs w:val="28"/>
          <w:lang w:val="uk-UA"/>
        </w:rPr>
        <w:t xml:space="preserve"> </w:t>
      </w:r>
      <w:r>
        <w:rPr>
          <w:i/>
          <w:sz w:val="28"/>
          <w:szCs w:val="28"/>
          <w:lang w:val="en-US"/>
        </w:rPr>
        <w:t>a</w:t>
      </w:r>
      <w:r w:rsidRPr="00650979">
        <w:rPr>
          <w:i/>
          <w:sz w:val="28"/>
          <w:szCs w:val="28"/>
          <w:lang w:val="uk-UA"/>
        </w:rPr>
        <w:t xml:space="preserve"> </w:t>
      </w:r>
      <w:r>
        <w:rPr>
          <w:i/>
          <w:sz w:val="28"/>
          <w:szCs w:val="28"/>
          <w:lang w:val="en-US"/>
        </w:rPr>
        <w:t>way</w:t>
      </w:r>
      <w:r w:rsidRPr="00650979">
        <w:rPr>
          <w:i/>
          <w:sz w:val="28"/>
          <w:szCs w:val="28"/>
          <w:lang w:val="uk-UA"/>
        </w:rPr>
        <w:t xml:space="preserve"> </w:t>
      </w:r>
      <w:r>
        <w:rPr>
          <w:i/>
          <w:sz w:val="28"/>
          <w:szCs w:val="28"/>
          <w:lang w:val="en-US"/>
        </w:rPr>
        <w:t>which</w:t>
      </w:r>
      <w:r w:rsidRPr="00650979">
        <w:rPr>
          <w:i/>
          <w:sz w:val="28"/>
          <w:szCs w:val="28"/>
          <w:lang w:val="uk-UA"/>
        </w:rPr>
        <w:t xml:space="preserve"> </w:t>
      </w:r>
      <w:r>
        <w:rPr>
          <w:i/>
          <w:sz w:val="28"/>
          <w:szCs w:val="28"/>
          <w:lang w:val="en-US"/>
        </w:rPr>
        <w:t>suggests</w:t>
      </w:r>
      <w:r w:rsidRPr="00650979">
        <w:rPr>
          <w:i/>
          <w:sz w:val="28"/>
          <w:szCs w:val="28"/>
          <w:lang w:val="uk-UA"/>
        </w:rPr>
        <w:t xml:space="preserve"> </w:t>
      </w:r>
      <w:r>
        <w:rPr>
          <w:i/>
          <w:sz w:val="28"/>
          <w:szCs w:val="28"/>
          <w:lang w:val="en-US"/>
        </w:rPr>
        <w:t>a</w:t>
      </w:r>
      <w:r w:rsidRPr="00650979">
        <w:rPr>
          <w:i/>
          <w:sz w:val="28"/>
          <w:szCs w:val="28"/>
          <w:lang w:val="uk-UA"/>
        </w:rPr>
        <w:t xml:space="preserve"> </w:t>
      </w:r>
      <w:r>
        <w:rPr>
          <w:i/>
          <w:sz w:val="28"/>
          <w:szCs w:val="28"/>
          <w:lang w:val="en-US"/>
        </w:rPr>
        <w:t>particular</w:t>
      </w:r>
      <w:r w:rsidRPr="00650979">
        <w:rPr>
          <w:i/>
          <w:sz w:val="28"/>
          <w:szCs w:val="28"/>
          <w:lang w:val="uk-UA"/>
        </w:rPr>
        <w:t xml:space="preserve"> </w:t>
      </w:r>
      <w:r>
        <w:rPr>
          <w:i/>
          <w:sz w:val="28"/>
          <w:szCs w:val="28"/>
          <w:lang w:val="en-US"/>
        </w:rPr>
        <w:t>quality</w:t>
      </w:r>
      <w:r w:rsidRPr="00650979">
        <w:rPr>
          <w:i/>
          <w:sz w:val="28"/>
          <w:szCs w:val="28"/>
          <w:lang w:val="uk-UA"/>
        </w:rPr>
        <w:t xml:space="preserve"> </w:t>
      </w:r>
      <w:r>
        <w:rPr>
          <w:i/>
          <w:sz w:val="28"/>
          <w:szCs w:val="28"/>
          <w:lang w:val="en-US"/>
        </w:rPr>
        <w:t>or</w:t>
      </w:r>
      <w:r w:rsidRPr="00650979">
        <w:rPr>
          <w:i/>
          <w:sz w:val="28"/>
          <w:szCs w:val="28"/>
          <w:lang w:val="uk-UA"/>
        </w:rPr>
        <w:t xml:space="preserve"> </w:t>
      </w:r>
      <w:r>
        <w:rPr>
          <w:i/>
          <w:sz w:val="28"/>
          <w:szCs w:val="28"/>
          <w:lang w:val="en-US"/>
        </w:rPr>
        <w:t>feeling</w:t>
      </w:r>
      <w:r>
        <w:rPr>
          <w:sz w:val="28"/>
          <w:szCs w:val="28"/>
          <w:lang w:val="uk-UA"/>
        </w:rPr>
        <w:t xml:space="preserve"> (вираз позначає прийняти положення , що передбачає певну якість або почуття) [</w:t>
      </w:r>
      <w:r>
        <w:rPr>
          <w:sz w:val="28"/>
          <w:szCs w:val="28"/>
          <w:lang w:val="en-US"/>
        </w:rPr>
        <w:t>7</w:t>
      </w:r>
      <w:r w:rsidRPr="00846D69">
        <w:rPr>
          <w:sz w:val="28"/>
          <w:szCs w:val="28"/>
          <w:lang w:val="uk-UA"/>
        </w:rPr>
        <w:t>,</w:t>
      </w:r>
      <w:r w:rsidRPr="00650979">
        <w:rPr>
          <w:sz w:val="28"/>
          <w:szCs w:val="28"/>
          <w:lang w:val="uk-UA"/>
        </w:rPr>
        <w:t xml:space="preserve"> </w:t>
      </w:r>
      <w:r>
        <w:rPr>
          <w:sz w:val="28"/>
          <w:szCs w:val="28"/>
          <w:lang w:val="en-US"/>
        </w:rPr>
        <w:t>p</w:t>
      </w:r>
      <w:r w:rsidRPr="00650979">
        <w:rPr>
          <w:sz w:val="28"/>
          <w:szCs w:val="28"/>
          <w:lang w:val="uk-UA"/>
        </w:rPr>
        <w:t>. 78]</w:t>
      </w:r>
      <w:r>
        <w:rPr>
          <w:sz w:val="28"/>
          <w:szCs w:val="28"/>
          <w:lang w:val="uk-UA"/>
        </w:rPr>
        <w:t>.</w:t>
      </w:r>
    </w:p>
    <w:p w:rsidR="00364A07" w:rsidRPr="00B7495D" w:rsidRDefault="00364A07" w:rsidP="00364A07">
      <w:pPr>
        <w:jc w:val="both"/>
        <w:rPr>
          <w:sz w:val="28"/>
          <w:szCs w:val="28"/>
          <w:lang w:val="uk-UA"/>
        </w:rPr>
      </w:pPr>
      <w:r>
        <w:rPr>
          <w:sz w:val="28"/>
          <w:szCs w:val="28"/>
          <w:lang w:val="uk-UA"/>
        </w:rPr>
        <w:t xml:space="preserve">      </w:t>
      </w:r>
      <w:r>
        <w:rPr>
          <w:sz w:val="28"/>
          <w:szCs w:val="28"/>
          <w:lang w:val="en-US"/>
        </w:rPr>
        <w:tab/>
        <w:t>Oxford</w:t>
      </w:r>
      <w:r w:rsidRPr="00846D69">
        <w:rPr>
          <w:sz w:val="28"/>
          <w:szCs w:val="28"/>
          <w:lang w:val="uk-UA"/>
        </w:rPr>
        <w:t xml:space="preserve"> </w:t>
      </w:r>
      <w:r>
        <w:rPr>
          <w:sz w:val="28"/>
          <w:szCs w:val="28"/>
          <w:lang w:val="en-US"/>
        </w:rPr>
        <w:t>Advanced</w:t>
      </w:r>
      <w:r w:rsidRPr="00846D69">
        <w:rPr>
          <w:sz w:val="28"/>
          <w:szCs w:val="28"/>
          <w:lang w:val="uk-UA"/>
        </w:rPr>
        <w:t xml:space="preserve"> </w:t>
      </w:r>
      <w:r>
        <w:rPr>
          <w:sz w:val="28"/>
          <w:szCs w:val="28"/>
          <w:lang w:val="en-US"/>
        </w:rPr>
        <w:t>Learner</w:t>
      </w:r>
      <w:r w:rsidRPr="00846D69">
        <w:rPr>
          <w:sz w:val="28"/>
          <w:szCs w:val="28"/>
          <w:lang w:val="uk-UA"/>
        </w:rPr>
        <w:t>’</w:t>
      </w:r>
      <w:r>
        <w:rPr>
          <w:sz w:val="28"/>
          <w:szCs w:val="28"/>
          <w:lang w:val="en-US"/>
        </w:rPr>
        <w:t>s</w:t>
      </w:r>
      <w:r w:rsidRPr="00846D69">
        <w:rPr>
          <w:sz w:val="28"/>
          <w:szCs w:val="28"/>
          <w:lang w:val="uk-UA"/>
        </w:rPr>
        <w:t xml:space="preserve"> </w:t>
      </w:r>
      <w:r>
        <w:rPr>
          <w:sz w:val="28"/>
          <w:szCs w:val="28"/>
          <w:lang w:val="en-US"/>
        </w:rPr>
        <w:t>Dictionary</w:t>
      </w:r>
      <w:r>
        <w:rPr>
          <w:sz w:val="28"/>
          <w:szCs w:val="28"/>
          <w:lang w:val="uk-UA"/>
        </w:rPr>
        <w:t xml:space="preserve"> виділяє в іменнику </w:t>
      </w:r>
      <w:r w:rsidRPr="00DC4D27">
        <w:rPr>
          <w:b/>
          <w:sz w:val="28"/>
          <w:szCs w:val="28"/>
          <w:lang w:val="en-US"/>
        </w:rPr>
        <w:t>attitude</w:t>
      </w:r>
      <w:r>
        <w:rPr>
          <w:sz w:val="28"/>
          <w:szCs w:val="28"/>
          <w:lang w:val="uk-UA"/>
        </w:rPr>
        <w:t xml:space="preserve"> наступні значення</w:t>
      </w:r>
      <w:r w:rsidRPr="00846D69">
        <w:rPr>
          <w:sz w:val="28"/>
          <w:szCs w:val="28"/>
          <w:lang w:val="uk-UA"/>
        </w:rPr>
        <w:t>:</w:t>
      </w:r>
      <w:r w:rsidRPr="00846D69">
        <w:rPr>
          <w:i/>
          <w:sz w:val="28"/>
          <w:szCs w:val="28"/>
          <w:lang w:val="uk-UA"/>
        </w:rPr>
        <w:t xml:space="preserve"> </w:t>
      </w:r>
      <w:r w:rsidRPr="00846D69">
        <w:rPr>
          <w:b/>
          <w:sz w:val="28"/>
          <w:szCs w:val="28"/>
          <w:lang w:val="uk-UA"/>
        </w:rPr>
        <w:t xml:space="preserve">1. </w:t>
      </w:r>
      <w:r w:rsidRPr="00846D69">
        <w:rPr>
          <w:i/>
          <w:sz w:val="28"/>
          <w:szCs w:val="28"/>
          <w:lang w:val="uk-UA"/>
        </w:rPr>
        <w:t>(</w:t>
      </w:r>
      <w:r>
        <w:rPr>
          <w:i/>
          <w:sz w:val="28"/>
          <w:szCs w:val="28"/>
          <w:lang w:val="en-US"/>
        </w:rPr>
        <w:t>to</w:t>
      </w:r>
      <w:r w:rsidRPr="00846D69">
        <w:rPr>
          <w:i/>
          <w:sz w:val="28"/>
          <w:szCs w:val="28"/>
          <w:lang w:val="uk-UA"/>
        </w:rPr>
        <w:t>/</w:t>
      </w:r>
      <w:r>
        <w:rPr>
          <w:i/>
          <w:sz w:val="28"/>
          <w:szCs w:val="28"/>
          <w:lang w:val="en-US"/>
        </w:rPr>
        <w:t>towards</w:t>
      </w:r>
      <w:r w:rsidRPr="00846D69">
        <w:rPr>
          <w:i/>
          <w:sz w:val="28"/>
          <w:szCs w:val="28"/>
          <w:lang w:val="uk-UA"/>
        </w:rPr>
        <w:t xml:space="preserve"> </w:t>
      </w:r>
      <w:r>
        <w:rPr>
          <w:i/>
          <w:sz w:val="28"/>
          <w:szCs w:val="28"/>
          <w:lang w:val="en-US"/>
        </w:rPr>
        <w:t>sb</w:t>
      </w:r>
      <w:r w:rsidRPr="00846D69">
        <w:rPr>
          <w:i/>
          <w:sz w:val="28"/>
          <w:szCs w:val="28"/>
          <w:lang w:val="uk-UA"/>
        </w:rPr>
        <w:t>/</w:t>
      </w:r>
      <w:r>
        <w:rPr>
          <w:i/>
          <w:sz w:val="28"/>
          <w:szCs w:val="28"/>
          <w:lang w:val="en-US"/>
        </w:rPr>
        <w:t>sth</w:t>
      </w:r>
      <w:r w:rsidRPr="00846D69">
        <w:rPr>
          <w:i/>
          <w:sz w:val="28"/>
          <w:szCs w:val="28"/>
          <w:lang w:val="uk-UA"/>
        </w:rPr>
        <w:t xml:space="preserve">) </w:t>
      </w:r>
      <w:r>
        <w:rPr>
          <w:i/>
          <w:sz w:val="28"/>
          <w:szCs w:val="28"/>
          <w:lang w:val="en-US"/>
        </w:rPr>
        <w:t>the</w:t>
      </w:r>
      <w:r w:rsidRPr="00846D69">
        <w:rPr>
          <w:i/>
          <w:sz w:val="28"/>
          <w:szCs w:val="28"/>
          <w:lang w:val="uk-UA"/>
        </w:rPr>
        <w:t xml:space="preserve"> </w:t>
      </w:r>
      <w:r>
        <w:rPr>
          <w:i/>
          <w:sz w:val="28"/>
          <w:szCs w:val="28"/>
          <w:lang w:val="en-US"/>
        </w:rPr>
        <w:t>way</w:t>
      </w:r>
      <w:r w:rsidRPr="00846D69">
        <w:rPr>
          <w:i/>
          <w:sz w:val="28"/>
          <w:szCs w:val="28"/>
          <w:lang w:val="uk-UA"/>
        </w:rPr>
        <w:t xml:space="preserve"> </w:t>
      </w:r>
      <w:r>
        <w:rPr>
          <w:i/>
          <w:sz w:val="28"/>
          <w:szCs w:val="28"/>
          <w:lang w:val="en-US"/>
        </w:rPr>
        <w:t>that</w:t>
      </w:r>
      <w:r w:rsidRPr="00846D69">
        <w:rPr>
          <w:i/>
          <w:sz w:val="28"/>
          <w:szCs w:val="28"/>
          <w:lang w:val="uk-UA"/>
        </w:rPr>
        <w:t xml:space="preserve"> </w:t>
      </w:r>
      <w:r>
        <w:rPr>
          <w:i/>
          <w:sz w:val="28"/>
          <w:szCs w:val="28"/>
          <w:lang w:val="en-US"/>
        </w:rPr>
        <w:t>you</w:t>
      </w:r>
      <w:r w:rsidRPr="00846D69">
        <w:rPr>
          <w:i/>
          <w:sz w:val="28"/>
          <w:szCs w:val="28"/>
          <w:lang w:val="uk-UA"/>
        </w:rPr>
        <w:t xml:space="preserve"> </w:t>
      </w:r>
      <w:r>
        <w:rPr>
          <w:i/>
          <w:sz w:val="28"/>
          <w:szCs w:val="28"/>
          <w:lang w:val="en-US"/>
        </w:rPr>
        <w:t>think</w:t>
      </w:r>
      <w:r w:rsidRPr="00846D69">
        <w:rPr>
          <w:i/>
          <w:sz w:val="28"/>
          <w:szCs w:val="28"/>
          <w:lang w:val="uk-UA"/>
        </w:rPr>
        <w:t xml:space="preserve"> </w:t>
      </w:r>
      <w:r>
        <w:rPr>
          <w:i/>
          <w:sz w:val="28"/>
          <w:szCs w:val="28"/>
          <w:lang w:val="en-US"/>
        </w:rPr>
        <w:t>and</w:t>
      </w:r>
      <w:r w:rsidRPr="00351B74">
        <w:rPr>
          <w:i/>
          <w:sz w:val="28"/>
          <w:szCs w:val="28"/>
          <w:lang w:val="uk-UA"/>
        </w:rPr>
        <w:t xml:space="preserve"> </w:t>
      </w:r>
      <w:r>
        <w:rPr>
          <w:i/>
          <w:sz w:val="28"/>
          <w:szCs w:val="28"/>
          <w:lang w:val="en-US"/>
        </w:rPr>
        <w:t>feel</w:t>
      </w:r>
      <w:r w:rsidRPr="00351B74">
        <w:rPr>
          <w:i/>
          <w:sz w:val="28"/>
          <w:szCs w:val="28"/>
          <w:lang w:val="uk-UA"/>
        </w:rPr>
        <w:t xml:space="preserve"> </w:t>
      </w:r>
      <w:r>
        <w:rPr>
          <w:i/>
          <w:sz w:val="28"/>
          <w:szCs w:val="28"/>
          <w:lang w:val="en-US"/>
        </w:rPr>
        <w:t>about</w:t>
      </w:r>
      <w:r w:rsidRPr="00351B74">
        <w:rPr>
          <w:i/>
          <w:sz w:val="28"/>
          <w:szCs w:val="28"/>
          <w:lang w:val="uk-UA"/>
        </w:rPr>
        <w:t xml:space="preserve"> </w:t>
      </w:r>
      <w:r>
        <w:rPr>
          <w:i/>
          <w:sz w:val="28"/>
          <w:szCs w:val="28"/>
          <w:lang w:val="en-US"/>
        </w:rPr>
        <w:t>sb</w:t>
      </w:r>
      <w:r w:rsidRPr="00351B74">
        <w:rPr>
          <w:i/>
          <w:sz w:val="28"/>
          <w:szCs w:val="28"/>
          <w:lang w:val="uk-UA"/>
        </w:rPr>
        <w:t>/</w:t>
      </w:r>
      <w:r>
        <w:rPr>
          <w:i/>
          <w:sz w:val="28"/>
          <w:szCs w:val="28"/>
          <w:lang w:val="en-US"/>
        </w:rPr>
        <w:t>sth</w:t>
      </w:r>
      <w:r w:rsidRPr="00351B74">
        <w:rPr>
          <w:i/>
          <w:sz w:val="28"/>
          <w:szCs w:val="28"/>
          <w:lang w:val="uk-UA"/>
        </w:rPr>
        <w:t xml:space="preserve">; </w:t>
      </w:r>
      <w:r>
        <w:rPr>
          <w:i/>
          <w:sz w:val="28"/>
          <w:szCs w:val="28"/>
          <w:lang w:val="en-US"/>
        </w:rPr>
        <w:t>the</w:t>
      </w:r>
      <w:r w:rsidRPr="00351B74">
        <w:rPr>
          <w:i/>
          <w:sz w:val="28"/>
          <w:szCs w:val="28"/>
          <w:lang w:val="uk-UA"/>
        </w:rPr>
        <w:t xml:space="preserve"> </w:t>
      </w:r>
      <w:r>
        <w:rPr>
          <w:i/>
          <w:sz w:val="28"/>
          <w:szCs w:val="28"/>
          <w:lang w:val="en-US"/>
        </w:rPr>
        <w:t>way</w:t>
      </w:r>
      <w:r w:rsidRPr="00351B74">
        <w:rPr>
          <w:i/>
          <w:sz w:val="28"/>
          <w:szCs w:val="28"/>
          <w:lang w:val="uk-UA"/>
        </w:rPr>
        <w:t xml:space="preserve"> </w:t>
      </w:r>
      <w:r>
        <w:rPr>
          <w:i/>
          <w:sz w:val="28"/>
          <w:szCs w:val="28"/>
          <w:lang w:val="en-US"/>
        </w:rPr>
        <w:t>that</w:t>
      </w:r>
      <w:r w:rsidRPr="00351B74">
        <w:rPr>
          <w:i/>
          <w:sz w:val="28"/>
          <w:szCs w:val="28"/>
          <w:lang w:val="uk-UA"/>
        </w:rPr>
        <w:t xml:space="preserve"> </w:t>
      </w:r>
      <w:r>
        <w:rPr>
          <w:i/>
          <w:sz w:val="28"/>
          <w:szCs w:val="28"/>
          <w:lang w:val="en-US"/>
        </w:rPr>
        <w:t>you</w:t>
      </w:r>
      <w:r w:rsidRPr="00351B74">
        <w:rPr>
          <w:i/>
          <w:sz w:val="28"/>
          <w:szCs w:val="28"/>
          <w:lang w:val="uk-UA"/>
        </w:rPr>
        <w:t xml:space="preserve"> </w:t>
      </w:r>
      <w:r>
        <w:rPr>
          <w:i/>
          <w:sz w:val="28"/>
          <w:szCs w:val="28"/>
          <w:lang w:val="en-US"/>
        </w:rPr>
        <w:t>behave</w:t>
      </w:r>
      <w:r w:rsidRPr="00351B74">
        <w:rPr>
          <w:i/>
          <w:sz w:val="28"/>
          <w:szCs w:val="28"/>
          <w:lang w:val="uk-UA"/>
        </w:rPr>
        <w:t xml:space="preserve"> </w:t>
      </w:r>
      <w:r>
        <w:rPr>
          <w:i/>
          <w:sz w:val="28"/>
          <w:szCs w:val="28"/>
          <w:lang w:val="en-US"/>
        </w:rPr>
        <w:t>towards</w:t>
      </w:r>
      <w:r w:rsidRPr="00351B74">
        <w:rPr>
          <w:i/>
          <w:sz w:val="28"/>
          <w:szCs w:val="28"/>
          <w:lang w:val="uk-UA"/>
        </w:rPr>
        <w:t xml:space="preserve"> </w:t>
      </w:r>
      <w:r>
        <w:rPr>
          <w:i/>
          <w:sz w:val="28"/>
          <w:szCs w:val="28"/>
          <w:lang w:val="en-US"/>
        </w:rPr>
        <w:t>sb</w:t>
      </w:r>
      <w:r w:rsidRPr="00351B74">
        <w:rPr>
          <w:i/>
          <w:sz w:val="28"/>
          <w:szCs w:val="28"/>
          <w:lang w:val="uk-UA"/>
        </w:rPr>
        <w:t>/</w:t>
      </w:r>
      <w:r>
        <w:rPr>
          <w:i/>
          <w:sz w:val="28"/>
          <w:szCs w:val="28"/>
          <w:lang w:val="en-US"/>
        </w:rPr>
        <w:t>sth</w:t>
      </w:r>
      <w:r w:rsidRPr="00351B74">
        <w:rPr>
          <w:i/>
          <w:sz w:val="28"/>
          <w:szCs w:val="28"/>
          <w:lang w:val="uk-UA"/>
        </w:rPr>
        <w:t xml:space="preserve"> </w:t>
      </w:r>
      <w:r>
        <w:rPr>
          <w:i/>
          <w:sz w:val="28"/>
          <w:szCs w:val="28"/>
          <w:lang w:val="en-US"/>
        </w:rPr>
        <w:t>that</w:t>
      </w:r>
      <w:r w:rsidRPr="00351B74">
        <w:rPr>
          <w:i/>
          <w:sz w:val="28"/>
          <w:szCs w:val="28"/>
          <w:lang w:val="uk-UA"/>
        </w:rPr>
        <w:t xml:space="preserve"> </w:t>
      </w:r>
      <w:r>
        <w:rPr>
          <w:i/>
          <w:sz w:val="28"/>
          <w:szCs w:val="28"/>
          <w:lang w:val="en-US"/>
        </w:rPr>
        <w:t>shows</w:t>
      </w:r>
      <w:r w:rsidRPr="00351B74">
        <w:rPr>
          <w:i/>
          <w:sz w:val="28"/>
          <w:szCs w:val="28"/>
          <w:lang w:val="uk-UA"/>
        </w:rPr>
        <w:t xml:space="preserve"> </w:t>
      </w:r>
      <w:r>
        <w:rPr>
          <w:i/>
          <w:sz w:val="28"/>
          <w:szCs w:val="28"/>
          <w:lang w:val="en-US"/>
        </w:rPr>
        <w:t>how</w:t>
      </w:r>
      <w:r w:rsidRPr="00351B74">
        <w:rPr>
          <w:i/>
          <w:sz w:val="28"/>
          <w:szCs w:val="28"/>
          <w:lang w:val="uk-UA"/>
        </w:rPr>
        <w:t xml:space="preserve"> </w:t>
      </w:r>
      <w:r>
        <w:rPr>
          <w:i/>
          <w:sz w:val="28"/>
          <w:szCs w:val="28"/>
          <w:lang w:val="en-US"/>
        </w:rPr>
        <w:t>you</w:t>
      </w:r>
      <w:r w:rsidRPr="00351B74">
        <w:rPr>
          <w:i/>
          <w:sz w:val="28"/>
          <w:szCs w:val="28"/>
          <w:lang w:val="uk-UA"/>
        </w:rPr>
        <w:t xml:space="preserve"> </w:t>
      </w:r>
      <w:r>
        <w:rPr>
          <w:i/>
          <w:sz w:val="28"/>
          <w:szCs w:val="28"/>
          <w:lang w:val="en-US"/>
        </w:rPr>
        <w:t>think</w:t>
      </w:r>
      <w:r w:rsidRPr="00351B74">
        <w:rPr>
          <w:i/>
          <w:sz w:val="28"/>
          <w:szCs w:val="28"/>
          <w:lang w:val="uk-UA"/>
        </w:rPr>
        <w:t xml:space="preserve"> </w:t>
      </w:r>
      <w:r>
        <w:rPr>
          <w:i/>
          <w:sz w:val="28"/>
          <w:szCs w:val="28"/>
          <w:lang w:val="en-US"/>
        </w:rPr>
        <w:t>and</w:t>
      </w:r>
      <w:r w:rsidRPr="00351B74">
        <w:rPr>
          <w:i/>
          <w:sz w:val="28"/>
          <w:szCs w:val="28"/>
          <w:lang w:val="uk-UA"/>
        </w:rPr>
        <w:t xml:space="preserve"> </w:t>
      </w:r>
      <w:r>
        <w:rPr>
          <w:i/>
          <w:sz w:val="28"/>
          <w:szCs w:val="28"/>
          <w:lang w:val="en-US"/>
        </w:rPr>
        <w:t>feel</w:t>
      </w:r>
      <w:r>
        <w:rPr>
          <w:i/>
          <w:sz w:val="28"/>
          <w:szCs w:val="28"/>
          <w:lang w:val="uk-UA"/>
        </w:rPr>
        <w:t xml:space="preserve"> </w:t>
      </w:r>
      <w:r>
        <w:rPr>
          <w:sz w:val="28"/>
          <w:szCs w:val="28"/>
          <w:lang w:val="uk-UA"/>
        </w:rPr>
        <w:t xml:space="preserve">(думки та почуття про когось чи щось, манера поведінки, яка розкриває думки і почуття). </w:t>
      </w:r>
      <w:r w:rsidRPr="00351B74">
        <w:rPr>
          <w:b/>
          <w:sz w:val="28"/>
          <w:szCs w:val="28"/>
          <w:lang w:val="uk-UA"/>
        </w:rPr>
        <w:t>2.</w:t>
      </w:r>
      <w:r w:rsidRPr="00351B74">
        <w:rPr>
          <w:i/>
          <w:sz w:val="28"/>
          <w:szCs w:val="28"/>
          <w:lang w:val="uk-UA"/>
        </w:rPr>
        <w:t xml:space="preserve"> [</w:t>
      </w:r>
      <w:r>
        <w:rPr>
          <w:i/>
          <w:sz w:val="28"/>
          <w:szCs w:val="28"/>
          <w:lang w:val="en-US"/>
        </w:rPr>
        <w:t>U</w:t>
      </w:r>
      <w:r w:rsidRPr="00351B74">
        <w:rPr>
          <w:i/>
          <w:sz w:val="28"/>
          <w:szCs w:val="28"/>
          <w:lang w:val="uk-UA"/>
        </w:rPr>
        <w:t xml:space="preserve">] </w:t>
      </w:r>
      <w:r>
        <w:rPr>
          <w:i/>
          <w:sz w:val="28"/>
          <w:szCs w:val="28"/>
          <w:lang w:val="en-US"/>
        </w:rPr>
        <w:t>confident</w:t>
      </w:r>
      <w:r w:rsidRPr="00351B74">
        <w:rPr>
          <w:i/>
          <w:sz w:val="28"/>
          <w:szCs w:val="28"/>
          <w:lang w:val="uk-UA"/>
        </w:rPr>
        <w:t xml:space="preserve">, </w:t>
      </w:r>
      <w:r>
        <w:rPr>
          <w:i/>
          <w:sz w:val="28"/>
          <w:szCs w:val="28"/>
          <w:lang w:val="en-US"/>
        </w:rPr>
        <w:t>sometimes</w:t>
      </w:r>
      <w:r w:rsidRPr="00351B74">
        <w:rPr>
          <w:i/>
          <w:sz w:val="28"/>
          <w:szCs w:val="28"/>
          <w:lang w:val="uk-UA"/>
        </w:rPr>
        <w:t xml:space="preserve"> </w:t>
      </w:r>
      <w:r>
        <w:rPr>
          <w:i/>
          <w:sz w:val="28"/>
          <w:szCs w:val="28"/>
          <w:lang w:val="en-US"/>
        </w:rPr>
        <w:t>aggressive</w:t>
      </w:r>
      <w:r w:rsidRPr="00351B74">
        <w:rPr>
          <w:i/>
          <w:sz w:val="28"/>
          <w:szCs w:val="28"/>
          <w:lang w:val="uk-UA"/>
        </w:rPr>
        <w:t xml:space="preserve"> </w:t>
      </w:r>
      <w:r>
        <w:rPr>
          <w:i/>
          <w:sz w:val="28"/>
          <w:szCs w:val="28"/>
          <w:lang w:val="en-US"/>
        </w:rPr>
        <w:t>behaviour</w:t>
      </w:r>
      <w:r w:rsidRPr="00351B74">
        <w:rPr>
          <w:i/>
          <w:sz w:val="28"/>
          <w:szCs w:val="28"/>
          <w:lang w:val="uk-UA"/>
        </w:rPr>
        <w:t xml:space="preserve"> </w:t>
      </w:r>
      <w:r>
        <w:rPr>
          <w:i/>
          <w:sz w:val="28"/>
          <w:szCs w:val="28"/>
          <w:lang w:val="en-US"/>
        </w:rPr>
        <w:t>that</w:t>
      </w:r>
      <w:r w:rsidRPr="00351B74">
        <w:rPr>
          <w:i/>
          <w:sz w:val="28"/>
          <w:szCs w:val="28"/>
          <w:lang w:val="uk-UA"/>
        </w:rPr>
        <w:t xml:space="preserve"> </w:t>
      </w:r>
      <w:r>
        <w:rPr>
          <w:i/>
          <w:sz w:val="28"/>
          <w:szCs w:val="28"/>
          <w:lang w:val="en-US"/>
        </w:rPr>
        <w:t>shows</w:t>
      </w:r>
      <w:r w:rsidRPr="00351B74">
        <w:rPr>
          <w:i/>
          <w:sz w:val="28"/>
          <w:szCs w:val="28"/>
          <w:lang w:val="uk-UA"/>
        </w:rPr>
        <w:t xml:space="preserve"> </w:t>
      </w:r>
      <w:r>
        <w:rPr>
          <w:i/>
          <w:sz w:val="28"/>
          <w:szCs w:val="28"/>
          <w:lang w:val="en-US"/>
        </w:rPr>
        <w:t>you</w:t>
      </w:r>
      <w:r w:rsidRPr="00351B74">
        <w:rPr>
          <w:i/>
          <w:sz w:val="28"/>
          <w:szCs w:val="28"/>
          <w:lang w:val="uk-UA"/>
        </w:rPr>
        <w:t xml:space="preserve"> </w:t>
      </w:r>
      <w:r>
        <w:rPr>
          <w:i/>
          <w:sz w:val="28"/>
          <w:szCs w:val="28"/>
          <w:lang w:val="en-US"/>
        </w:rPr>
        <w:t>do</w:t>
      </w:r>
      <w:r w:rsidRPr="00351B74">
        <w:rPr>
          <w:i/>
          <w:sz w:val="28"/>
          <w:szCs w:val="28"/>
          <w:lang w:val="uk-UA"/>
        </w:rPr>
        <w:t xml:space="preserve"> </w:t>
      </w:r>
      <w:r>
        <w:rPr>
          <w:i/>
          <w:sz w:val="28"/>
          <w:szCs w:val="28"/>
          <w:lang w:val="en-US"/>
        </w:rPr>
        <w:t>not</w:t>
      </w:r>
      <w:r w:rsidRPr="00351B74">
        <w:rPr>
          <w:i/>
          <w:sz w:val="28"/>
          <w:szCs w:val="28"/>
          <w:lang w:val="uk-UA"/>
        </w:rPr>
        <w:t xml:space="preserve"> </w:t>
      </w:r>
      <w:r>
        <w:rPr>
          <w:i/>
          <w:sz w:val="28"/>
          <w:szCs w:val="28"/>
          <w:lang w:val="en-US"/>
        </w:rPr>
        <w:t>care</w:t>
      </w:r>
      <w:r w:rsidRPr="00351B74">
        <w:rPr>
          <w:i/>
          <w:sz w:val="28"/>
          <w:szCs w:val="28"/>
          <w:lang w:val="uk-UA"/>
        </w:rPr>
        <w:t xml:space="preserve"> </w:t>
      </w:r>
      <w:r>
        <w:rPr>
          <w:i/>
          <w:sz w:val="28"/>
          <w:szCs w:val="28"/>
          <w:lang w:val="en-US"/>
        </w:rPr>
        <w:t>about</w:t>
      </w:r>
      <w:r w:rsidRPr="00351B74">
        <w:rPr>
          <w:i/>
          <w:sz w:val="28"/>
          <w:szCs w:val="28"/>
          <w:lang w:val="uk-UA"/>
        </w:rPr>
        <w:t xml:space="preserve"> </w:t>
      </w:r>
      <w:r>
        <w:rPr>
          <w:i/>
          <w:sz w:val="28"/>
          <w:szCs w:val="28"/>
          <w:lang w:val="en-US"/>
        </w:rPr>
        <w:t>other</w:t>
      </w:r>
      <w:r w:rsidRPr="00351B74">
        <w:rPr>
          <w:i/>
          <w:sz w:val="28"/>
          <w:szCs w:val="28"/>
          <w:lang w:val="uk-UA"/>
        </w:rPr>
        <w:t xml:space="preserve"> </w:t>
      </w:r>
      <w:r>
        <w:rPr>
          <w:i/>
          <w:sz w:val="28"/>
          <w:szCs w:val="28"/>
          <w:lang w:val="en-US"/>
        </w:rPr>
        <w:t>people</w:t>
      </w:r>
      <w:r w:rsidRPr="00351B74">
        <w:rPr>
          <w:i/>
          <w:sz w:val="28"/>
          <w:szCs w:val="28"/>
          <w:lang w:val="uk-UA"/>
        </w:rPr>
        <w:t>’</w:t>
      </w:r>
      <w:r>
        <w:rPr>
          <w:i/>
          <w:sz w:val="28"/>
          <w:szCs w:val="28"/>
          <w:lang w:val="en-US"/>
        </w:rPr>
        <w:t>s</w:t>
      </w:r>
      <w:r w:rsidRPr="00351B74">
        <w:rPr>
          <w:i/>
          <w:sz w:val="28"/>
          <w:szCs w:val="28"/>
          <w:lang w:val="uk-UA"/>
        </w:rPr>
        <w:t xml:space="preserve"> </w:t>
      </w:r>
      <w:r>
        <w:rPr>
          <w:i/>
          <w:sz w:val="28"/>
          <w:szCs w:val="28"/>
          <w:lang w:val="en-US"/>
        </w:rPr>
        <w:t>opinions</w:t>
      </w:r>
      <w:r w:rsidRPr="00351B74">
        <w:rPr>
          <w:i/>
          <w:sz w:val="28"/>
          <w:szCs w:val="28"/>
          <w:lang w:val="uk-UA"/>
        </w:rPr>
        <w:t xml:space="preserve"> </w:t>
      </w:r>
      <w:r>
        <w:rPr>
          <w:i/>
          <w:sz w:val="28"/>
          <w:szCs w:val="28"/>
          <w:lang w:val="en-US"/>
        </w:rPr>
        <w:t>and</w:t>
      </w:r>
      <w:r w:rsidRPr="00351B74">
        <w:rPr>
          <w:i/>
          <w:sz w:val="28"/>
          <w:szCs w:val="28"/>
          <w:lang w:val="uk-UA"/>
        </w:rPr>
        <w:t xml:space="preserve"> </w:t>
      </w:r>
      <w:r>
        <w:rPr>
          <w:i/>
          <w:sz w:val="28"/>
          <w:szCs w:val="28"/>
          <w:lang w:val="en-US"/>
        </w:rPr>
        <w:t>that</w:t>
      </w:r>
      <w:r w:rsidRPr="00351B74">
        <w:rPr>
          <w:i/>
          <w:sz w:val="28"/>
          <w:szCs w:val="28"/>
          <w:lang w:val="uk-UA"/>
        </w:rPr>
        <w:t xml:space="preserve"> </w:t>
      </w:r>
      <w:r>
        <w:rPr>
          <w:i/>
          <w:sz w:val="28"/>
          <w:szCs w:val="28"/>
          <w:lang w:val="en-US"/>
        </w:rPr>
        <w:t>you</w:t>
      </w:r>
      <w:r w:rsidRPr="00351B74">
        <w:rPr>
          <w:i/>
          <w:sz w:val="28"/>
          <w:szCs w:val="28"/>
          <w:lang w:val="uk-UA"/>
        </w:rPr>
        <w:t xml:space="preserve"> </w:t>
      </w:r>
      <w:r>
        <w:rPr>
          <w:i/>
          <w:sz w:val="28"/>
          <w:szCs w:val="28"/>
          <w:lang w:val="en-US"/>
        </w:rPr>
        <w:t>want</w:t>
      </w:r>
      <w:r w:rsidRPr="00351B74">
        <w:rPr>
          <w:i/>
          <w:sz w:val="28"/>
          <w:szCs w:val="28"/>
          <w:lang w:val="uk-UA"/>
        </w:rPr>
        <w:t xml:space="preserve"> </w:t>
      </w:r>
      <w:r>
        <w:rPr>
          <w:i/>
          <w:sz w:val="28"/>
          <w:szCs w:val="28"/>
          <w:lang w:val="en-US"/>
        </w:rPr>
        <w:t>to</w:t>
      </w:r>
      <w:r w:rsidRPr="00351B74">
        <w:rPr>
          <w:i/>
          <w:sz w:val="28"/>
          <w:szCs w:val="28"/>
          <w:lang w:val="uk-UA"/>
        </w:rPr>
        <w:t xml:space="preserve"> </w:t>
      </w:r>
      <w:r>
        <w:rPr>
          <w:i/>
          <w:sz w:val="28"/>
          <w:szCs w:val="28"/>
          <w:lang w:val="en-US"/>
        </w:rPr>
        <w:t>do</w:t>
      </w:r>
      <w:r w:rsidRPr="00351B74">
        <w:rPr>
          <w:i/>
          <w:sz w:val="28"/>
          <w:szCs w:val="28"/>
          <w:lang w:val="uk-UA"/>
        </w:rPr>
        <w:t xml:space="preserve"> </w:t>
      </w:r>
      <w:r>
        <w:rPr>
          <w:i/>
          <w:sz w:val="28"/>
          <w:szCs w:val="28"/>
          <w:lang w:val="en-US"/>
        </w:rPr>
        <w:t>things</w:t>
      </w:r>
      <w:r w:rsidRPr="00351B74">
        <w:rPr>
          <w:i/>
          <w:sz w:val="28"/>
          <w:szCs w:val="28"/>
          <w:lang w:val="uk-UA"/>
        </w:rPr>
        <w:t xml:space="preserve"> </w:t>
      </w:r>
      <w:r>
        <w:rPr>
          <w:i/>
          <w:sz w:val="28"/>
          <w:szCs w:val="28"/>
          <w:lang w:val="en-US"/>
        </w:rPr>
        <w:t>in</w:t>
      </w:r>
      <w:r w:rsidRPr="00351B74">
        <w:rPr>
          <w:i/>
          <w:sz w:val="28"/>
          <w:szCs w:val="28"/>
          <w:lang w:val="uk-UA"/>
        </w:rPr>
        <w:t xml:space="preserve"> </w:t>
      </w:r>
      <w:r>
        <w:rPr>
          <w:i/>
          <w:sz w:val="28"/>
          <w:szCs w:val="28"/>
          <w:lang w:val="en-US"/>
        </w:rPr>
        <w:t>an</w:t>
      </w:r>
      <w:r w:rsidRPr="00351B74">
        <w:rPr>
          <w:i/>
          <w:sz w:val="28"/>
          <w:szCs w:val="28"/>
          <w:lang w:val="uk-UA"/>
        </w:rPr>
        <w:t xml:space="preserve"> </w:t>
      </w:r>
      <w:r>
        <w:rPr>
          <w:i/>
          <w:sz w:val="28"/>
          <w:szCs w:val="28"/>
          <w:lang w:val="en-US"/>
        </w:rPr>
        <w:t>individual</w:t>
      </w:r>
      <w:r w:rsidRPr="00351B74">
        <w:rPr>
          <w:i/>
          <w:sz w:val="28"/>
          <w:szCs w:val="28"/>
          <w:lang w:val="uk-UA"/>
        </w:rPr>
        <w:t xml:space="preserve"> </w:t>
      </w:r>
      <w:r>
        <w:rPr>
          <w:i/>
          <w:sz w:val="28"/>
          <w:szCs w:val="28"/>
          <w:lang w:val="en-US"/>
        </w:rPr>
        <w:t>way</w:t>
      </w:r>
      <w:r w:rsidRPr="00351B74">
        <w:rPr>
          <w:i/>
          <w:sz w:val="28"/>
          <w:szCs w:val="28"/>
          <w:lang w:val="uk-UA"/>
        </w:rPr>
        <w:t xml:space="preserve"> </w:t>
      </w:r>
      <w:r>
        <w:rPr>
          <w:sz w:val="28"/>
          <w:szCs w:val="28"/>
          <w:lang w:val="uk-UA"/>
        </w:rPr>
        <w:t xml:space="preserve">(упевнена, іноді агресивна поведінка, що демонструє байдужість до думок інших та бажання робити все по-своєму). </w:t>
      </w:r>
      <w:r w:rsidRPr="00EE30AC">
        <w:rPr>
          <w:b/>
          <w:sz w:val="28"/>
          <w:szCs w:val="28"/>
          <w:lang w:val="en-US"/>
        </w:rPr>
        <w:t>3.</w:t>
      </w:r>
      <w:r>
        <w:rPr>
          <w:i/>
          <w:sz w:val="28"/>
          <w:szCs w:val="28"/>
          <w:lang w:val="en-US"/>
        </w:rPr>
        <w:t xml:space="preserve"> </w:t>
      </w:r>
      <w:r w:rsidRPr="00841E45">
        <w:rPr>
          <w:i/>
          <w:sz w:val="28"/>
          <w:szCs w:val="28"/>
          <w:lang w:val="en-US"/>
        </w:rPr>
        <w:t xml:space="preserve">[C] </w:t>
      </w:r>
      <w:r>
        <w:rPr>
          <w:i/>
          <w:sz w:val="28"/>
          <w:szCs w:val="28"/>
          <w:lang w:val="en-US"/>
        </w:rPr>
        <w:t>(formal) a position of the body</w:t>
      </w:r>
      <w:r>
        <w:rPr>
          <w:sz w:val="28"/>
          <w:szCs w:val="28"/>
          <w:lang w:val="uk-UA"/>
        </w:rPr>
        <w:t xml:space="preserve"> (положення тіла) </w:t>
      </w:r>
      <w:r>
        <w:rPr>
          <w:sz w:val="28"/>
          <w:szCs w:val="28"/>
          <w:lang w:val="en-US"/>
        </w:rPr>
        <w:t>[13, p. 67]</w:t>
      </w:r>
      <w:r>
        <w:rPr>
          <w:sz w:val="28"/>
          <w:szCs w:val="28"/>
          <w:lang w:val="uk-UA"/>
        </w:rPr>
        <w:t>.</w:t>
      </w:r>
    </w:p>
    <w:p w:rsidR="00364A07" w:rsidRPr="00B26332" w:rsidRDefault="00364A07" w:rsidP="00364A07">
      <w:pPr>
        <w:jc w:val="both"/>
        <w:rPr>
          <w:sz w:val="28"/>
          <w:szCs w:val="28"/>
          <w:lang w:val="uk-UA"/>
        </w:rPr>
      </w:pPr>
      <w:r>
        <w:rPr>
          <w:sz w:val="28"/>
          <w:szCs w:val="28"/>
          <w:lang w:val="uk-UA"/>
        </w:rPr>
        <w:t xml:space="preserve">     </w:t>
      </w:r>
      <w:r>
        <w:rPr>
          <w:sz w:val="28"/>
          <w:szCs w:val="28"/>
          <w:lang w:val="en-US"/>
        </w:rPr>
        <w:tab/>
      </w:r>
      <w:r>
        <w:rPr>
          <w:sz w:val="28"/>
          <w:szCs w:val="28"/>
          <w:lang w:val="uk-UA"/>
        </w:rPr>
        <w:t>С</w:t>
      </w:r>
      <w:r w:rsidRPr="00551A30">
        <w:rPr>
          <w:sz w:val="28"/>
          <w:szCs w:val="28"/>
          <w:lang w:val="uk-UA"/>
        </w:rPr>
        <w:t xml:space="preserve">инонімами іменника </w:t>
      </w:r>
      <w:r w:rsidRPr="00551A30">
        <w:rPr>
          <w:b/>
          <w:sz w:val="28"/>
          <w:szCs w:val="28"/>
          <w:lang w:val="en-US"/>
        </w:rPr>
        <w:t>attitude</w:t>
      </w:r>
      <w:r w:rsidRPr="00551A30">
        <w:rPr>
          <w:sz w:val="28"/>
          <w:szCs w:val="28"/>
          <w:lang w:val="uk-UA"/>
        </w:rPr>
        <w:t xml:space="preserve"> </w:t>
      </w:r>
      <w:r>
        <w:rPr>
          <w:sz w:val="28"/>
          <w:szCs w:val="28"/>
          <w:lang w:val="uk-UA"/>
        </w:rPr>
        <w:t>у значенні</w:t>
      </w:r>
      <w:r w:rsidRPr="00551A30">
        <w:rPr>
          <w:b/>
          <w:sz w:val="28"/>
          <w:szCs w:val="28"/>
          <w:lang w:val="en-US"/>
        </w:rPr>
        <w:t xml:space="preserve"> </w:t>
      </w:r>
      <w:r w:rsidRPr="00551A30">
        <w:rPr>
          <w:i/>
          <w:sz w:val="28"/>
          <w:szCs w:val="28"/>
          <w:lang w:val="en-US"/>
        </w:rPr>
        <w:t>your opinions and feelings</w:t>
      </w:r>
      <w:r>
        <w:rPr>
          <w:i/>
          <w:sz w:val="28"/>
          <w:szCs w:val="28"/>
          <w:lang w:val="en-US"/>
        </w:rPr>
        <w:t xml:space="preserve"> about something, especially as they are shown in what you say and do </w:t>
      </w:r>
      <w:r>
        <w:rPr>
          <w:sz w:val="28"/>
          <w:szCs w:val="28"/>
          <w:lang w:val="uk-UA"/>
        </w:rPr>
        <w:t xml:space="preserve">є </w:t>
      </w:r>
      <w:r>
        <w:rPr>
          <w:i/>
          <w:sz w:val="28"/>
          <w:szCs w:val="28"/>
          <w:lang w:val="en-US"/>
        </w:rPr>
        <w:t>mentality, outlook, way of thinking, world view/ world-view</w:t>
      </w:r>
      <w:r>
        <w:rPr>
          <w:sz w:val="28"/>
          <w:szCs w:val="28"/>
          <w:lang w:val="en-US"/>
        </w:rPr>
        <w:t xml:space="preserve"> </w:t>
      </w:r>
      <w:r>
        <w:rPr>
          <w:sz w:val="28"/>
          <w:szCs w:val="28"/>
          <w:lang w:val="uk-UA"/>
        </w:rPr>
        <w:t xml:space="preserve">за </w:t>
      </w:r>
      <w:r w:rsidRPr="00551A30">
        <w:rPr>
          <w:sz w:val="28"/>
          <w:szCs w:val="28"/>
          <w:lang w:val="en-US"/>
        </w:rPr>
        <w:t>Longman Language Activator</w:t>
      </w:r>
      <w:r w:rsidRPr="00551A30">
        <w:rPr>
          <w:sz w:val="28"/>
          <w:szCs w:val="28"/>
          <w:lang w:val="uk-UA"/>
        </w:rPr>
        <w:t xml:space="preserve"> </w:t>
      </w:r>
      <w:r>
        <w:rPr>
          <w:sz w:val="28"/>
          <w:szCs w:val="28"/>
          <w:lang w:val="en-US"/>
        </w:rPr>
        <w:t>[10; p. 81]</w:t>
      </w:r>
      <w:r>
        <w:rPr>
          <w:sz w:val="28"/>
          <w:szCs w:val="28"/>
          <w:lang w:val="uk-UA"/>
        </w:rPr>
        <w:t>.</w:t>
      </w:r>
    </w:p>
    <w:p w:rsidR="00364A07" w:rsidRPr="00C715EE" w:rsidRDefault="00364A07" w:rsidP="00364A07">
      <w:pPr>
        <w:jc w:val="both"/>
        <w:rPr>
          <w:sz w:val="28"/>
          <w:szCs w:val="28"/>
          <w:lang w:val="uk-UA"/>
        </w:rPr>
      </w:pPr>
      <w:r w:rsidRPr="00C715EE">
        <w:rPr>
          <w:sz w:val="28"/>
          <w:szCs w:val="28"/>
          <w:lang w:val="uk-UA"/>
        </w:rPr>
        <w:t xml:space="preserve">     </w:t>
      </w:r>
      <w:r>
        <w:rPr>
          <w:sz w:val="28"/>
          <w:szCs w:val="28"/>
          <w:lang w:val="en-US"/>
        </w:rPr>
        <w:tab/>
      </w:r>
      <w:r>
        <w:rPr>
          <w:sz w:val="28"/>
          <w:szCs w:val="28"/>
          <w:lang w:val="uk-UA"/>
        </w:rPr>
        <w:t xml:space="preserve">Проаналізувавши семантику іменника </w:t>
      </w:r>
      <w:r w:rsidRPr="00551A30">
        <w:rPr>
          <w:b/>
          <w:sz w:val="28"/>
          <w:szCs w:val="28"/>
          <w:lang w:val="en-US"/>
        </w:rPr>
        <w:t>attitude</w:t>
      </w:r>
      <w:r>
        <w:rPr>
          <w:b/>
          <w:sz w:val="28"/>
          <w:szCs w:val="28"/>
          <w:lang w:val="uk-UA"/>
        </w:rPr>
        <w:t>,</w:t>
      </w:r>
      <w:r>
        <w:rPr>
          <w:sz w:val="28"/>
          <w:szCs w:val="28"/>
          <w:lang w:val="uk-UA"/>
        </w:rPr>
        <w:t xml:space="preserve"> представлену словниками сучасної англійської мови, бачимо, що досліджувана лексична одиниця, окрім позначення ставлення до людини, розкриває й інші характеристики останньої: її манеру поведінки, положення тіла, прояв почуттів, упевненість тощо. На цій основі вважаємо, що </w:t>
      </w:r>
      <w:r w:rsidRPr="00551A30">
        <w:rPr>
          <w:b/>
          <w:sz w:val="28"/>
          <w:szCs w:val="28"/>
          <w:lang w:val="en-US"/>
        </w:rPr>
        <w:t>attitude</w:t>
      </w:r>
      <w:r>
        <w:rPr>
          <w:b/>
          <w:sz w:val="28"/>
          <w:szCs w:val="28"/>
          <w:lang w:val="uk-UA"/>
        </w:rPr>
        <w:t xml:space="preserve"> </w:t>
      </w:r>
      <w:r>
        <w:rPr>
          <w:sz w:val="28"/>
          <w:szCs w:val="28"/>
          <w:lang w:val="uk-UA"/>
        </w:rPr>
        <w:t xml:space="preserve">тісно пов’язане в системі мови з лексичними одиницями, які об’єднуються у лексико-семантичні групи на позначення «поведінки людини», «почуттів людини», «рис характеру людини» тощо, а це в свою чергу, розширює семантику досліджуваної одиниці, збагачуючи її кількісний та якісний потенціал у лексичній системі сучасної англійської мови. </w:t>
      </w:r>
    </w:p>
    <w:p w:rsidR="00364A07" w:rsidRPr="004D1A7A" w:rsidRDefault="00364A07" w:rsidP="00364A07">
      <w:pPr>
        <w:jc w:val="both"/>
        <w:rPr>
          <w:sz w:val="28"/>
          <w:szCs w:val="28"/>
        </w:rPr>
      </w:pPr>
      <w:r w:rsidRPr="00C715EE">
        <w:rPr>
          <w:sz w:val="28"/>
          <w:szCs w:val="28"/>
          <w:lang w:val="uk-UA"/>
        </w:rPr>
        <w:t xml:space="preserve">     </w:t>
      </w:r>
      <w:r w:rsidRPr="00B606BA">
        <w:rPr>
          <w:sz w:val="28"/>
          <w:szCs w:val="28"/>
          <w:lang w:val="uk-UA"/>
        </w:rPr>
        <w:tab/>
      </w:r>
      <w:r w:rsidRPr="004D1A7A">
        <w:rPr>
          <w:sz w:val="28"/>
          <w:szCs w:val="28"/>
        </w:rPr>
        <w:t xml:space="preserve">Словник української мови в 11-ти томах характеризує відповідник до досліджуваного англійського іменника як </w:t>
      </w:r>
      <w:r w:rsidRPr="004D1A7A">
        <w:rPr>
          <w:b/>
          <w:sz w:val="28"/>
          <w:szCs w:val="28"/>
        </w:rPr>
        <w:t xml:space="preserve">ставлення: </w:t>
      </w:r>
      <w:r w:rsidRPr="004D1A7A">
        <w:rPr>
          <w:sz w:val="28"/>
          <w:szCs w:val="28"/>
        </w:rPr>
        <w:t xml:space="preserve">1. Той або інший характер поводження з ким-, чим-небудь. 2. Дія за значенням ставити. 3. Те саме, що </w:t>
      </w:r>
      <w:r w:rsidRPr="004D1A7A">
        <w:rPr>
          <w:b/>
          <w:sz w:val="28"/>
          <w:szCs w:val="28"/>
        </w:rPr>
        <w:t>постановка</w:t>
      </w:r>
      <w:r w:rsidRPr="004D1A7A">
        <w:rPr>
          <w:sz w:val="28"/>
          <w:szCs w:val="28"/>
        </w:rPr>
        <w:t xml:space="preserve">: 1. Здійснення, організація, розгортання якої-небудь роботи, діяльності тощо. //  </w:t>
      </w:r>
      <w:r w:rsidRPr="004D1A7A">
        <w:rPr>
          <w:i/>
          <w:sz w:val="28"/>
          <w:szCs w:val="28"/>
        </w:rPr>
        <w:t>перев. у сполуч. із сл.</w:t>
      </w:r>
      <w:r w:rsidRPr="004D1A7A">
        <w:rPr>
          <w:sz w:val="28"/>
          <w:szCs w:val="28"/>
        </w:rPr>
        <w:t xml:space="preserve"> питання, проблема і т. ін. Спосіб трактування, характер розуміння або висвітлення певного суспільного явища, наукової проблеми тощо. 2. </w:t>
      </w:r>
      <w:r w:rsidRPr="004D1A7A">
        <w:rPr>
          <w:i/>
          <w:sz w:val="28"/>
          <w:szCs w:val="28"/>
        </w:rPr>
        <w:t>театр.</w:t>
      </w:r>
      <w:r w:rsidRPr="004D1A7A">
        <w:rPr>
          <w:sz w:val="28"/>
          <w:szCs w:val="28"/>
        </w:rPr>
        <w:t xml:space="preserve"> Здійснення вистави на сцені театру. //  </w:t>
      </w:r>
      <w:r w:rsidRPr="004D1A7A">
        <w:rPr>
          <w:i/>
          <w:sz w:val="28"/>
          <w:szCs w:val="28"/>
        </w:rPr>
        <w:t xml:space="preserve">перев. з </w:t>
      </w:r>
      <w:r w:rsidRPr="004D1A7A">
        <w:rPr>
          <w:i/>
          <w:sz w:val="28"/>
          <w:szCs w:val="28"/>
        </w:rPr>
        <w:lastRenderedPageBreak/>
        <w:t>означ.</w:t>
      </w:r>
      <w:r w:rsidRPr="004D1A7A">
        <w:rPr>
          <w:sz w:val="28"/>
          <w:szCs w:val="28"/>
        </w:rPr>
        <w:t xml:space="preserve"> Сценічне оформлення вистави, спектаклю. 3. </w:t>
      </w:r>
      <w:r w:rsidRPr="004D1A7A">
        <w:rPr>
          <w:i/>
          <w:sz w:val="28"/>
          <w:szCs w:val="28"/>
        </w:rPr>
        <w:t>спец., рідко.</w:t>
      </w:r>
      <w:r w:rsidRPr="004D1A7A">
        <w:rPr>
          <w:sz w:val="28"/>
          <w:szCs w:val="28"/>
        </w:rPr>
        <w:t xml:space="preserve"> Набута тренуванням манера тримати в певному положенні тіло або руки і т. ін. під час виконання яких-небудь вправ, певної роботи тощо; постава [</w:t>
      </w:r>
      <w:r w:rsidRPr="005C4154">
        <w:rPr>
          <w:sz w:val="28"/>
          <w:szCs w:val="28"/>
        </w:rPr>
        <w:t>5</w:t>
      </w:r>
      <w:r w:rsidRPr="004D1A7A">
        <w:rPr>
          <w:sz w:val="28"/>
          <w:szCs w:val="28"/>
        </w:rPr>
        <w:t xml:space="preserve">, Т. 9, с. 634; Т. 7, с. 368]. </w:t>
      </w:r>
    </w:p>
    <w:p w:rsidR="00364A07" w:rsidRPr="00B606BA" w:rsidRDefault="00364A07" w:rsidP="00364A07">
      <w:pPr>
        <w:jc w:val="both"/>
        <w:rPr>
          <w:sz w:val="28"/>
          <w:szCs w:val="28"/>
        </w:rPr>
      </w:pPr>
      <w:r w:rsidRPr="004D1A7A">
        <w:rPr>
          <w:sz w:val="28"/>
          <w:szCs w:val="28"/>
        </w:rPr>
        <w:t xml:space="preserve">     </w:t>
      </w:r>
      <w:r w:rsidRPr="00B606BA">
        <w:rPr>
          <w:sz w:val="28"/>
          <w:szCs w:val="28"/>
        </w:rPr>
        <w:tab/>
      </w:r>
      <w:r w:rsidRPr="004D1A7A">
        <w:rPr>
          <w:sz w:val="28"/>
          <w:szCs w:val="28"/>
        </w:rPr>
        <w:t>Зі</w:t>
      </w:r>
      <w:r w:rsidRPr="00B606BA">
        <w:rPr>
          <w:sz w:val="28"/>
          <w:szCs w:val="28"/>
        </w:rPr>
        <w:t xml:space="preserve"> </w:t>
      </w:r>
      <w:r w:rsidRPr="004D1A7A">
        <w:rPr>
          <w:sz w:val="28"/>
          <w:szCs w:val="28"/>
        </w:rPr>
        <w:t>словникової</w:t>
      </w:r>
      <w:r w:rsidRPr="00B606BA">
        <w:rPr>
          <w:sz w:val="28"/>
          <w:szCs w:val="28"/>
        </w:rPr>
        <w:t xml:space="preserve"> </w:t>
      </w:r>
      <w:r w:rsidRPr="004D1A7A">
        <w:rPr>
          <w:sz w:val="28"/>
          <w:szCs w:val="28"/>
        </w:rPr>
        <w:t>статті</w:t>
      </w:r>
      <w:r w:rsidRPr="00B606BA">
        <w:rPr>
          <w:sz w:val="28"/>
          <w:szCs w:val="28"/>
        </w:rPr>
        <w:t xml:space="preserve"> </w:t>
      </w:r>
      <w:r w:rsidRPr="004D1A7A">
        <w:rPr>
          <w:sz w:val="28"/>
          <w:szCs w:val="28"/>
        </w:rPr>
        <w:t>бачимо</w:t>
      </w:r>
      <w:r w:rsidRPr="00B606BA">
        <w:rPr>
          <w:sz w:val="28"/>
          <w:szCs w:val="28"/>
        </w:rPr>
        <w:t xml:space="preserve">, </w:t>
      </w:r>
      <w:r w:rsidRPr="004D1A7A">
        <w:rPr>
          <w:sz w:val="28"/>
          <w:szCs w:val="28"/>
        </w:rPr>
        <w:t>що</w:t>
      </w:r>
      <w:r w:rsidRPr="00B606BA">
        <w:rPr>
          <w:sz w:val="28"/>
          <w:szCs w:val="28"/>
        </w:rPr>
        <w:t xml:space="preserve"> </w:t>
      </w:r>
      <w:r w:rsidRPr="004D1A7A">
        <w:rPr>
          <w:sz w:val="28"/>
          <w:szCs w:val="28"/>
        </w:rPr>
        <w:t>українці</w:t>
      </w:r>
      <w:r w:rsidRPr="00B606BA">
        <w:rPr>
          <w:sz w:val="28"/>
          <w:szCs w:val="28"/>
        </w:rPr>
        <w:t xml:space="preserve"> </w:t>
      </w:r>
      <w:r>
        <w:rPr>
          <w:sz w:val="28"/>
          <w:szCs w:val="28"/>
          <w:lang w:val="uk-UA"/>
        </w:rPr>
        <w:t xml:space="preserve">розуміють слово </w:t>
      </w:r>
      <w:r w:rsidRPr="00B606BA">
        <w:rPr>
          <w:sz w:val="28"/>
          <w:szCs w:val="28"/>
        </w:rPr>
        <w:t xml:space="preserve"> </w:t>
      </w:r>
      <w:r w:rsidRPr="004D1A7A">
        <w:rPr>
          <w:b/>
          <w:sz w:val="28"/>
          <w:szCs w:val="28"/>
        </w:rPr>
        <w:t>ставлення</w:t>
      </w:r>
      <w:r>
        <w:rPr>
          <w:b/>
          <w:sz w:val="28"/>
          <w:szCs w:val="28"/>
          <w:lang w:val="uk-UA"/>
        </w:rPr>
        <w:t xml:space="preserve"> </w:t>
      </w:r>
      <w:r w:rsidRPr="00B606BA">
        <w:rPr>
          <w:sz w:val="28"/>
          <w:szCs w:val="28"/>
        </w:rPr>
        <w:t xml:space="preserve"> </w:t>
      </w:r>
      <w:r w:rsidRPr="004D1A7A">
        <w:rPr>
          <w:sz w:val="28"/>
          <w:szCs w:val="28"/>
        </w:rPr>
        <w:t>в</w:t>
      </w:r>
      <w:r w:rsidRPr="00B606BA">
        <w:rPr>
          <w:sz w:val="28"/>
          <w:szCs w:val="28"/>
        </w:rPr>
        <w:t xml:space="preserve"> </w:t>
      </w:r>
      <w:r w:rsidRPr="004D1A7A">
        <w:rPr>
          <w:sz w:val="28"/>
          <w:szCs w:val="28"/>
        </w:rPr>
        <w:t>першу</w:t>
      </w:r>
      <w:r w:rsidRPr="00B606BA">
        <w:rPr>
          <w:sz w:val="28"/>
          <w:szCs w:val="28"/>
        </w:rPr>
        <w:t xml:space="preserve"> </w:t>
      </w:r>
      <w:r w:rsidRPr="004D1A7A">
        <w:rPr>
          <w:sz w:val="28"/>
          <w:szCs w:val="28"/>
        </w:rPr>
        <w:t>чергу</w:t>
      </w:r>
      <w:r w:rsidRPr="00B606BA">
        <w:rPr>
          <w:sz w:val="28"/>
          <w:szCs w:val="28"/>
        </w:rPr>
        <w:t xml:space="preserve"> </w:t>
      </w:r>
      <w:r w:rsidRPr="004D1A7A">
        <w:rPr>
          <w:sz w:val="28"/>
          <w:szCs w:val="28"/>
        </w:rPr>
        <w:t>як</w:t>
      </w:r>
      <w:r w:rsidRPr="00B606BA">
        <w:rPr>
          <w:sz w:val="28"/>
          <w:szCs w:val="28"/>
        </w:rPr>
        <w:t xml:space="preserve"> </w:t>
      </w:r>
      <w:r w:rsidRPr="004D1A7A">
        <w:rPr>
          <w:sz w:val="28"/>
          <w:szCs w:val="28"/>
        </w:rPr>
        <w:t>певний</w:t>
      </w:r>
      <w:r w:rsidRPr="00B606BA">
        <w:rPr>
          <w:sz w:val="28"/>
          <w:szCs w:val="28"/>
        </w:rPr>
        <w:t xml:space="preserve"> </w:t>
      </w:r>
      <w:r w:rsidRPr="004D1A7A">
        <w:rPr>
          <w:sz w:val="28"/>
          <w:szCs w:val="28"/>
        </w:rPr>
        <w:t>характер</w:t>
      </w:r>
      <w:r w:rsidRPr="00B606BA">
        <w:rPr>
          <w:sz w:val="28"/>
          <w:szCs w:val="28"/>
        </w:rPr>
        <w:t xml:space="preserve"> </w:t>
      </w:r>
      <w:r w:rsidRPr="004D1A7A">
        <w:rPr>
          <w:sz w:val="28"/>
          <w:szCs w:val="28"/>
        </w:rPr>
        <w:t>поведінки</w:t>
      </w:r>
      <w:r w:rsidRPr="00B606BA">
        <w:rPr>
          <w:sz w:val="28"/>
          <w:szCs w:val="28"/>
        </w:rPr>
        <w:t xml:space="preserve"> </w:t>
      </w:r>
      <w:r w:rsidRPr="004D1A7A">
        <w:rPr>
          <w:sz w:val="28"/>
          <w:szCs w:val="28"/>
        </w:rPr>
        <w:t>людини</w:t>
      </w:r>
      <w:r w:rsidRPr="00B606BA">
        <w:rPr>
          <w:sz w:val="28"/>
          <w:szCs w:val="28"/>
        </w:rPr>
        <w:t xml:space="preserve">; </w:t>
      </w:r>
      <w:r w:rsidRPr="004D1A7A">
        <w:rPr>
          <w:sz w:val="28"/>
          <w:szCs w:val="28"/>
        </w:rPr>
        <w:t>цікавим</w:t>
      </w:r>
      <w:r w:rsidRPr="00B606BA">
        <w:rPr>
          <w:sz w:val="28"/>
          <w:szCs w:val="28"/>
        </w:rPr>
        <w:t xml:space="preserve"> </w:t>
      </w:r>
      <w:r w:rsidRPr="004D1A7A">
        <w:rPr>
          <w:sz w:val="28"/>
          <w:szCs w:val="28"/>
        </w:rPr>
        <w:t>є</w:t>
      </w:r>
      <w:r w:rsidRPr="00B606BA">
        <w:rPr>
          <w:sz w:val="28"/>
          <w:szCs w:val="28"/>
        </w:rPr>
        <w:t xml:space="preserve"> </w:t>
      </w:r>
      <w:r>
        <w:rPr>
          <w:sz w:val="28"/>
          <w:szCs w:val="28"/>
          <w:lang w:val="uk-UA"/>
        </w:rPr>
        <w:t xml:space="preserve">значення </w:t>
      </w:r>
      <w:r w:rsidRPr="004D1A7A">
        <w:rPr>
          <w:i/>
          <w:sz w:val="28"/>
          <w:szCs w:val="28"/>
        </w:rPr>
        <w:t>здійснення</w:t>
      </w:r>
      <w:r w:rsidRPr="00B606BA">
        <w:rPr>
          <w:i/>
          <w:sz w:val="28"/>
          <w:szCs w:val="28"/>
        </w:rPr>
        <w:t xml:space="preserve">, </w:t>
      </w:r>
      <w:r w:rsidRPr="004D1A7A">
        <w:rPr>
          <w:i/>
          <w:sz w:val="28"/>
          <w:szCs w:val="28"/>
        </w:rPr>
        <w:t>організація</w:t>
      </w:r>
      <w:r w:rsidRPr="00B606BA">
        <w:rPr>
          <w:i/>
          <w:sz w:val="28"/>
          <w:szCs w:val="28"/>
        </w:rPr>
        <w:t xml:space="preserve">, </w:t>
      </w:r>
      <w:r w:rsidRPr="004D1A7A">
        <w:rPr>
          <w:i/>
          <w:sz w:val="28"/>
          <w:szCs w:val="28"/>
        </w:rPr>
        <w:t>розгортання</w:t>
      </w:r>
      <w:r w:rsidRPr="00B606BA">
        <w:rPr>
          <w:i/>
          <w:sz w:val="28"/>
          <w:szCs w:val="28"/>
        </w:rPr>
        <w:t xml:space="preserve"> </w:t>
      </w:r>
      <w:r w:rsidRPr="004D1A7A">
        <w:rPr>
          <w:i/>
          <w:sz w:val="28"/>
          <w:szCs w:val="28"/>
        </w:rPr>
        <w:t>якої</w:t>
      </w:r>
      <w:r w:rsidRPr="00B606BA">
        <w:rPr>
          <w:i/>
          <w:sz w:val="28"/>
          <w:szCs w:val="28"/>
        </w:rPr>
        <w:t>-</w:t>
      </w:r>
      <w:r w:rsidRPr="004D1A7A">
        <w:rPr>
          <w:i/>
          <w:sz w:val="28"/>
          <w:szCs w:val="28"/>
        </w:rPr>
        <w:t>небудь</w:t>
      </w:r>
      <w:r w:rsidRPr="00B606BA">
        <w:rPr>
          <w:i/>
          <w:sz w:val="28"/>
          <w:szCs w:val="28"/>
        </w:rPr>
        <w:t xml:space="preserve"> </w:t>
      </w:r>
      <w:r w:rsidRPr="004D1A7A">
        <w:rPr>
          <w:i/>
          <w:sz w:val="28"/>
          <w:szCs w:val="28"/>
        </w:rPr>
        <w:t>роботи</w:t>
      </w:r>
      <w:r w:rsidRPr="00B606BA">
        <w:rPr>
          <w:i/>
          <w:sz w:val="28"/>
          <w:szCs w:val="28"/>
        </w:rPr>
        <w:t xml:space="preserve">, </w:t>
      </w:r>
      <w:r w:rsidRPr="004D1A7A">
        <w:rPr>
          <w:i/>
          <w:sz w:val="28"/>
          <w:szCs w:val="28"/>
        </w:rPr>
        <w:t>діяльності</w:t>
      </w:r>
      <w:r w:rsidRPr="00B606BA">
        <w:rPr>
          <w:i/>
          <w:sz w:val="28"/>
          <w:szCs w:val="28"/>
        </w:rPr>
        <w:t xml:space="preserve"> </w:t>
      </w:r>
      <w:r w:rsidRPr="004D1A7A">
        <w:rPr>
          <w:i/>
          <w:sz w:val="28"/>
          <w:szCs w:val="28"/>
        </w:rPr>
        <w:t>тощо</w:t>
      </w:r>
      <w:r w:rsidRPr="00B606BA">
        <w:rPr>
          <w:sz w:val="28"/>
          <w:szCs w:val="28"/>
        </w:rPr>
        <w:t xml:space="preserve">, </w:t>
      </w:r>
      <w:r w:rsidRPr="004D1A7A">
        <w:rPr>
          <w:sz w:val="28"/>
          <w:szCs w:val="28"/>
        </w:rPr>
        <w:t>оскільки</w:t>
      </w:r>
      <w:r w:rsidRPr="00B606BA">
        <w:rPr>
          <w:sz w:val="28"/>
          <w:szCs w:val="28"/>
        </w:rPr>
        <w:t xml:space="preserve"> </w:t>
      </w:r>
      <w:r w:rsidRPr="004D1A7A">
        <w:rPr>
          <w:sz w:val="28"/>
          <w:szCs w:val="28"/>
        </w:rPr>
        <w:t>воно</w:t>
      </w:r>
      <w:r w:rsidRPr="00B606BA">
        <w:rPr>
          <w:sz w:val="28"/>
          <w:szCs w:val="28"/>
        </w:rPr>
        <w:t xml:space="preserve"> </w:t>
      </w:r>
      <w:r w:rsidRPr="004D1A7A">
        <w:rPr>
          <w:sz w:val="28"/>
          <w:szCs w:val="28"/>
        </w:rPr>
        <w:t>пояснює</w:t>
      </w:r>
      <w:r w:rsidRPr="00B606BA">
        <w:rPr>
          <w:sz w:val="28"/>
          <w:szCs w:val="28"/>
        </w:rPr>
        <w:t xml:space="preserve"> </w:t>
      </w:r>
      <w:r w:rsidRPr="004D1A7A">
        <w:rPr>
          <w:b/>
          <w:sz w:val="28"/>
          <w:szCs w:val="28"/>
        </w:rPr>
        <w:t>ставлення</w:t>
      </w:r>
      <w:r w:rsidRPr="00B606BA">
        <w:rPr>
          <w:sz w:val="28"/>
          <w:szCs w:val="28"/>
        </w:rPr>
        <w:t xml:space="preserve"> </w:t>
      </w:r>
      <w:r w:rsidRPr="004D1A7A">
        <w:rPr>
          <w:sz w:val="28"/>
          <w:szCs w:val="28"/>
        </w:rPr>
        <w:t>як</w:t>
      </w:r>
      <w:r w:rsidRPr="00B606BA">
        <w:rPr>
          <w:sz w:val="28"/>
          <w:szCs w:val="28"/>
        </w:rPr>
        <w:t xml:space="preserve"> </w:t>
      </w:r>
      <w:r w:rsidRPr="004D1A7A">
        <w:rPr>
          <w:sz w:val="28"/>
          <w:szCs w:val="28"/>
        </w:rPr>
        <w:t>певний</w:t>
      </w:r>
      <w:r w:rsidRPr="00B606BA">
        <w:rPr>
          <w:sz w:val="28"/>
          <w:szCs w:val="28"/>
        </w:rPr>
        <w:t xml:space="preserve"> </w:t>
      </w:r>
      <w:r w:rsidRPr="004D1A7A">
        <w:rPr>
          <w:sz w:val="28"/>
          <w:szCs w:val="28"/>
        </w:rPr>
        <w:t>спосіб</w:t>
      </w:r>
      <w:r w:rsidRPr="00B606BA">
        <w:rPr>
          <w:sz w:val="28"/>
          <w:szCs w:val="28"/>
        </w:rPr>
        <w:t xml:space="preserve"> </w:t>
      </w:r>
      <w:r w:rsidRPr="004D1A7A">
        <w:rPr>
          <w:sz w:val="28"/>
          <w:szCs w:val="28"/>
        </w:rPr>
        <w:t>трактування</w:t>
      </w:r>
      <w:r w:rsidRPr="00B606BA">
        <w:rPr>
          <w:sz w:val="28"/>
          <w:szCs w:val="28"/>
        </w:rPr>
        <w:t xml:space="preserve">, </w:t>
      </w:r>
      <w:r w:rsidRPr="004D1A7A">
        <w:rPr>
          <w:sz w:val="28"/>
          <w:szCs w:val="28"/>
        </w:rPr>
        <w:t>розуміння</w:t>
      </w:r>
      <w:r w:rsidRPr="00B606BA">
        <w:rPr>
          <w:sz w:val="28"/>
          <w:szCs w:val="28"/>
        </w:rPr>
        <w:t xml:space="preserve"> </w:t>
      </w:r>
      <w:r w:rsidRPr="004D1A7A">
        <w:rPr>
          <w:sz w:val="28"/>
          <w:szCs w:val="28"/>
        </w:rPr>
        <w:t>та</w:t>
      </w:r>
      <w:r w:rsidRPr="00B606BA">
        <w:rPr>
          <w:sz w:val="28"/>
          <w:szCs w:val="28"/>
        </w:rPr>
        <w:t xml:space="preserve"> </w:t>
      </w:r>
      <w:r w:rsidRPr="004D1A7A">
        <w:rPr>
          <w:sz w:val="28"/>
          <w:szCs w:val="28"/>
        </w:rPr>
        <w:t>висвітлення</w:t>
      </w:r>
      <w:r w:rsidRPr="00B606BA">
        <w:rPr>
          <w:sz w:val="28"/>
          <w:szCs w:val="28"/>
        </w:rPr>
        <w:t xml:space="preserve"> </w:t>
      </w:r>
      <w:r w:rsidRPr="004D1A7A">
        <w:rPr>
          <w:sz w:val="28"/>
          <w:szCs w:val="28"/>
        </w:rPr>
        <w:t>того</w:t>
      </w:r>
      <w:r w:rsidRPr="00B606BA">
        <w:rPr>
          <w:sz w:val="28"/>
          <w:szCs w:val="28"/>
        </w:rPr>
        <w:t xml:space="preserve"> </w:t>
      </w:r>
      <w:r w:rsidRPr="004D1A7A">
        <w:rPr>
          <w:sz w:val="28"/>
          <w:szCs w:val="28"/>
        </w:rPr>
        <w:t>чи</w:t>
      </w:r>
      <w:r w:rsidRPr="00B606BA">
        <w:rPr>
          <w:sz w:val="28"/>
          <w:szCs w:val="28"/>
        </w:rPr>
        <w:t xml:space="preserve"> </w:t>
      </w:r>
      <w:r w:rsidRPr="004D1A7A">
        <w:rPr>
          <w:sz w:val="28"/>
          <w:szCs w:val="28"/>
        </w:rPr>
        <w:t>іншого</w:t>
      </w:r>
      <w:r w:rsidRPr="00B606BA">
        <w:rPr>
          <w:sz w:val="28"/>
          <w:szCs w:val="28"/>
        </w:rPr>
        <w:t xml:space="preserve"> </w:t>
      </w:r>
      <w:r w:rsidRPr="004D1A7A">
        <w:rPr>
          <w:sz w:val="28"/>
          <w:szCs w:val="28"/>
        </w:rPr>
        <w:t>суспільного</w:t>
      </w:r>
      <w:r w:rsidRPr="00B606BA">
        <w:rPr>
          <w:sz w:val="28"/>
          <w:szCs w:val="28"/>
        </w:rPr>
        <w:t xml:space="preserve"> </w:t>
      </w:r>
      <w:r w:rsidRPr="004D1A7A">
        <w:rPr>
          <w:sz w:val="28"/>
          <w:szCs w:val="28"/>
        </w:rPr>
        <w:t>явища</w:t>
      </w:r>
      <w:r w:rsidRPr="00B606BA">
        <w:rPr>
          <w:sz w:val="28"/>
          <w:szCs w:val="28"/>
        </w:rPr>
        <w:t>.</w:t>
      </w:r>
    </w:p>
    <w:p w:rsidR="00364A07" w:rsidRPr="004D1A7A" w:rsidRDefault="00364A07" w:rsidP="00364A07">
      <w:pPr>
        <w:jc w:val="both"/>
        <w:rPr>
          <w:sz w:val="28"/>
          <w:szCs w:val="28"/>
        </w:rPr>
      </w:pPr>
      <w:r w:rsidRPr="00B606BA">
        <w:rPr>
          <w:sz w:val="28"/>
          <w:szCs w:val="28"/>
        </w:rPr>
        <w:t xml:space="preserve">     </w:t>
      </w:r>
      <w:r w:rsidRPr="00B606BA">
        <w:rPr>
          <w:sz w:val="28"/>
          <w:szCs w:val="28"/>
        </w:rPr>
        <w:tab/>
      </w:r>
      <w:r w:rsidRPr="004D1A7A">
        <w:rPr>
          <w:sz w:val="28"/>
          <w:szCs w:val="28"/>
        </w:rPr>
        <w:t>Порівнявши</w:t>
      </w:r>
      <w:r w:rsidRPr="00B606BA">
        <w:rPr>
          <w:sz w:val="28"/>
          <w:szCs w:val="28"/>
        </w:rPr>
        <w:t xml:space="preserve"> </w:t>
      </w:r>
      <w:r w:rsidRPr="004D1A7A">
        <w:rPr>
          <w:sz w:val="28"/>
          <w:szCs w:val="28"/>
        </w:rPr>
        <w:t>розуміння</w:t>
      </w:r>
      <w:r>
        <w:rPr>
          <w:sz w:val="28"/>
          <w:szCs w:val="28"/>
          <w:lang w:val="uk-UA"/>
        </w:rPr>
        <w:t xml:space="preserve"> значення слова </w:t>
      </w:r>
      <w:r w:rsidRPr="004D1A7A">
        <w:rPr>
          <w:b/>
          <w:sz w:val="28"/>
          <w:szCs w:val="28"/>
        </w:rPr>
        <w:t>ставлення</w:t>
      </w:r>
      <w:r w:rsidRPr="00B606BA">
        <w:rPr>
          <w:sz w:val="28"/>
          <w:szCs w:val="28"/>
        </w:rPr>
        <w:t xml:space="preserve"> </w:t>
      </w:r>
      <w:r w:rsidRPr="004D1A7A">
        <w:rPr>
          <w:sz w:val="28"/>
          <w:szCs w:val="28"/>
        </w:rPr>
        <w:t>носіями</w:t>
      </w:r>
      <w:r w:rsidRPr="00B606BA">
        <w:rPr>
          <w:sz w:val="28"/>
          <w:szCs w:val="28"/>
        </w:rPr>
        <w:t xml:space="preserve"> </w:t>
      </w:r>
      <w:r w:rsidRPr="004D1A7A">
        <w:rPr>
          <w:sz w:val="28"/>
          <w:szCs w:val="28"/>
        </w:rPr>
        <w:t>української</w:t>
      </w:r>
      <w:r w:rsidRPr="00B606BA">
        <w:rPr>
          <w:sz w:val="28"/>
          <w:szCs w:val="28"/>
        </w:rPr>
        <w:t xml:space="preserve"> </w:t>
      </w:r>
      <w:r w:rsidRPr="004D1A7A">
        <w:rPr>
          <w:sz w:val="28"/>
          <w:szCs w:val="28"/>
        </w:rPr>
        <w:t>та</w:t>
      </w:r>
      <w:r w:rsidRPr="00B606BA">
        <w:rPr>
          <w:sz w:val="28"/>
          <w:szCs w:val="28"/>
        </w:rPr>
        <w:t xml:space="preserve"> </w:t>
      </w:r>
      <w:r w:rsidRPr="004D1A7A">
        <w:rPr>
          <w:sz w:val="28"/>
          <w:szCs w:val="28"/>
        </w:rPr>
        <w:t>англійської</w:t>
      </w:r>
      <w:r w:rsidRPr="00B606BA">
        <w:rPr>
          <w:sz w:val="28"/>
          <w:szCs w:val="28"/>
        </w:rPr>
        <w:t xml:space="preserve"> </w:t>
      </w:r>
      <w:r w:rsidRPr="004D1A7A">
        <w:rPr>
          <w:sz w:val="28"/>
          <w:szCs w:val="28"/>
        </w:rPr>
        <w:t>мов</w:t>
      </w:r>
      <w:r w:rsidRPr="00B606BA">
        <w:rPr>
          <w:sz w:val="28"/>
          <w:szCs w:val="28"/>
        </w:rPr>
        <w:t xml:space="preserve">, </w:t>
      </w:r>
      <w:r w:rsidRPr="004D1A7A">
        <w:rPr>
          <w:sz w:val="28"/>
          <w:szCs w:val="28"/>
        </w:rPr>
        <w:t>вважаємо</w:t>
      </w:r>
      <w:r w:rsidRPr="00B606BA">
        <w:rPr>
          <w:sz w:val="28"/>
          <w:szCs w:val="28"/>
        </w:rPr>
        <w:t xml:space="preserve">, </w:t>
      </w:r>
      <w:r w:rsidRPr="004D1A7A">
        <w:rPr>
          <w:sz w:val="28"/>
          <w:szCs w:val="28"/>
        </w:rPr>
        <w:t>що</w:t>
      </w:r>
      <w:r w:rsidRPr="00B606BA">
        <w:rPr>
          <w:sz w:val="28"/>
          <w:szCs w:val="28"/>
        </w:rPr>
        <w:t xml:space="preserve"> </w:t>
      </w:r>
      <w:r w:rsidRPr="004D1A7A">
        <w:rPr>
          <w:sz w:val="28"/>
          <w:szCs w:val="28"/>
        </w:rPr>
        <w:t>в</w:t>
      </w:r>
      <w:r w:rsidRPr="00B606BA">
        <w:rPr>
          <w:sz w:val="28"/>
          <w:szCs w:val="28"/>
        </w:rPr>
        <w:t xml:space="preserve"> </w:t>
      </w:r>
      <w:r w:rsidRPr="004D1A7A">
        <w:rPr>
          <w:sz w:val="28"/>
          <w:szCs w:val="28"/>
        </w:rPr>
        <w:t>українській</w:t>
      </w:r>
      <w:r w:rsidRPr="00B606BA">
        <w:rPr>
          <w:sz w:val="28"/>
          <w:szCs w:val="28"/>
        </w:rPr>
        <w:t xml:space="preserve"> </w:t>
      </w:r>
      <w:r w:rsidRPr="004D1A7A">
        <w:rPr>
          <w:sz w:val="28"/>
          <w:szCs w:val="28"/>
        </w:rPr>
        <w:t>мові</w:t>
      </w:r>
      <w:r w:rsidRPr="00B606BA">
        <w:rPr>
          <w:sz w:val="28"/>
          <w:szCs w:val="28"/>
        </w:rPr>
        <w:t xml:space="preserve"> </w:t>
      </w:r>
      <w:r w:rsidRPr="004D1A7A">
        <w:rPr>
          <w:sz w:val="28"/>
          <w:szCs w:val="28"/>
        </w:rPr>
        <w:t>воно</w:t>
      </w:r>
      <w:r w:rsidRPr="00B606BA">
        <w:rPr>
          <w:sz w:val="28"/>
          <w:szCs w:val="28"/>
        </w:rPr>
        <w:t xml:space="preserve"> </w:t>
      </w:r>
      <w:r w:rsidRPr="004D1A7A">
        <w:rPr>
          <w:sz w:val="28"/>
          <w:szCs w:val="28"/>
        </w:rPr>
        <w:t>не</w:t>
      </w:r>
      <w:r w:rsidRPr="00B606BA">
        <w:rPr>
          <w:sz w:val="28"/>
          <w:szCs w:val="28"/>
        </w:rPr>
        <w:t xml:space="preserve"> </w:t>
      </w:r>
      <w:r w:rsidRPr="004D1A7A">
        <w:rPr>
          <w:sz w:val="28"/>
          <w:szCs w:val="28"/>
        </w:rPr>
        <w:t>має</w:t>
      </w:r>
      <w:r w:rsidRPr="00B606BA">
        <w:rPr>
          <w:sz w:val="28"/>
          <w:szCs w:val="28"/>
        </w:rPr>
        <w:t xml:space="preserve"> </w:t>
      </w:r>
      <w:r w:rsidRPr="004D1A7A">
        <w:rPr>
          <w:sz w:val="28"/>
          <w:szCs w:val="28"/>
        </w:rPr>
        <w:t>чітко</w:t>
      </w:r>
      <w:r w:rsidRPr="00B606BA">
        <w:rPr>
          <w:sz w:val="28"/>
          <w:szCs w:val="28"/>
        </w:rPr>
        <w:t xml:space="preserve"> </w:t>
      </w:r>
      <w:r w:rsidRPr="004D1A7A">
        <w:rPr>
          <w:sz w:val="28"/>
          <w:szCs w:val="28"/>
        </w:rPr>
        <w:t>вираженого</w:t>
      </w:r>
      <w:r w:rsidRPr="00B606BA">
        <w:rPr>
          <w:sz w:val="28"/>
          <w:szCs w:val="28"/>
        </w:rPr>
        <w:t xml:space="preserve"> </w:t>
      </w:r>
      <w:r w:rsidRPr="004D1A7A">
        <w:rPr>
          <w:sz w:val="28"/>
          <w:szCs w:val="28"/>
        </w:rPr>
        <w:t>емотивного</w:t>
      </w:r>
      <w:r w:rsidRPr="00B606BA">
        <w:rPr>
          <w:sz w:val="28"/>
          <w:szCs w:val="28"/>
        </w:rPr>
        <w:t xml:space="preserve"> </w:t>
      </w:r>
      <w:r w:rsidRPr="004D1A7A">
        <w:rPr>
          <w:sz w:val="28"/>
          <w:szCs w:val="28"/>
        </w:rPr>
        <w:t>компонента</w:t>
      </w:r>
      <w:r w:rsidRPr="00B606BA">
        <w:rPr>
          <w:sz w:val="28"/>
          <w:szCs w:val="28"/>
        </w:rPr>
        <w:t>,</w:t>
      </w:r>
      <w:r>
        <w:rPr>
          <w:sz w:val="28"/>
          <w:szCs w:val="28"/>
          <w:lang w:val="uk-UA"/>
        </w:rPr>
        <w:t xml:space="preserve"> оскільки </w:t>
      </w:r>
      <w:r w:rsidRPr="004D1A7A">
        <w:rPr>
          <w:sz w:val="28"/>
          <w:szCs w:val="28"/>
        </w:rPr>
        <w:t>не</w:t>
      </w:r>
      <w:r w:rsidRPr="00B606BA">
        <w:rPr>
          <w:sz w:val="28"/>
          <w:szCs w:val="28"/>
        </w:rPr>
        <w:t xml:space="preserve"> </w:t>
      </w:r>
      <w:r>
        <w:rPr>
          <w:sz w:val="28"/>
          <w:szCs w:val="28"/>
          <w:lang w:val="uk-UA"/>
        </w:rPr>
        <w:t xml:space="preserve">позначає прояв </w:t>
      </w:r>
      <w:r w:rsidRPr="004D1A7A">
        <w:rPr>
          <w:sz w:val="28"/>
          <w:szCs w:val="28"/>
        </w:rPr>
        <w:t>людськ</w:t>
      </w:r>
      <w:r>
        <w:rPr>
          <w:sz w:val="28"/>
          <w:szCs w:val="28"/>
          <w:lang w:val="uk-UA"/>
        </w:rPr>
        <w:t>их</w:t>
      </w:r>
      <w:r w:rsidRPr="00B606BA">
        <w:rPr>
          <w:sz w:val="28"/>
          <w:szCs w:val="28"/>
        </w:rPr>
        <w:t xml:space="preserve"> </w:t>
      </w:r>
      <w:r w:rsidRPr="004D1A7A">
        <w:rPr>
          <w:sz w:val="28"/>
          <w:szCs w:val="28"/>
        </w:rPr>
        <w:t>почутт</w:t>
      </w:r>
      <w:r>
        <w:rPr>
          <w:sz w:val="28"/>
          <w:szCs w:val="28"/>
          <w:lang w:val="uk-UA"/>
        </w:rPr>
        <w:t>ів</w:t>
      </w:r>
      <w:r w:rsidRPr="00B606BA">
        <w:rPr>
          <w:sz w:val="28"/>
          <w:szCs w:val="28"/>
        </w:rPr>
        <w:t xml:space="preserve">, </w:t>
      </w:r>
      <w:r w:rsidRPr="004D1A7A">
        <w:rPr>
          <w:sz w:val="28"/>
          <w:szCs w:val="28"/>
        </w:rPr>
        <w:t>емоці</w:t>
      </w:r>
      <w:r>
        <w:rPr>
          <w:sz w:val="28"/>
          <w:szCs w:val="28"/>
          <w:lang w:val="uk-UA"/>
        </w:rPr>
        <w:t>й</w:t>
      </w:r>
      <w:r w:rsidRPr="00B606BA">
        <w:rPr>
          <w:sz w:val="28"/>
          <w:szCs w:val="28"/>
        </w:rPr>
        <w:t xml:space="preserve"> </w:t>
      </w:r>
      <w:r w:rsidRPr="004D1A7A">
        <w:rPr>
          <w:sz w:val="28"/>
          <w:szCs w:val="28"/>
        </w:rPr>
        <w:t>та</w:t>
      </w:r>
      <w:r w:rsidRPr="00B606BA">
        <w:rPr>
          <w:sz w:val="28"/>
          <w:szCs w:val="28"/>
        </w:rPr>
        <w:t xml:space="preserve"> </w:t>
      </w:r>
      <w:r w:rsidRPr="004D1A7A">
        <w:rPr>
          <w:sz w:val="28"/>
          <w:szCs w:val="28"/>
        </w:rPr>
        <w:t>дум</w:t>
      </w:r>
      <w:r>
        <w:rPr>
          <w:sz w:val="28"/>
          <w:szCs w:val="28"/>
          <w:lang w:val="uk-UA"/>
        </w:rPr>
        <w:t>о</w:t>
      </w:r>
      <w:r w:rsidRPr="004D1A7A">
        <w:rPr>
          <w:sz w:val="28"/>
          <w:szCs w:val="28"/>
        </w:rPr>
        <w:t>к</w:t>
      </w:r>
      <w:r w:rsidRPr="00B606BA">
        <w:rPr>
          <w:sz w:val="28"/>
          <w:szCs w:val="28"/>
        </w:rPr>
        <w:t xml:space="preserve">, </w:t>
      </w:r>
      <w:r>
        <w:rPr>
          <w:sz w:val="28"/>
          <w:szCs w:val="28"/>
          <w:lang w:val="uk-UA"/>
        </w:rPr>
        <w:t xml:space="preserve">яке </w:t>
      </w:r>
      <w:r w:rsidRPr="004D1A7A">
        <w:rPr>
          <w:sz w:val="28"/>
          <w:szCs w:val="28"/>
        </w:rPr>
        <w:t>зустрічаємо</w:t>
      </w:r>
      <w:r w:rsidRPr="00B606BA">
        <w:rPr>
          <w:sz w:val="28"/>
          <w:szCs w:val="28"/>
        </w:rPr>
        <w:t xml:space="preserve"> </w:t>
      </w:r>
      <w:r w:rsidRPr="004D1A7A">
        <w:rPr>
          <w:sz w:val="28"/>
          <w:szCs w:val="28"/>
        </w:rPr>
        <w:t>в</w:t>
      </w:r>
      <w:r w:rsidRPr="00B606BA">
        <w:rPr>
          <w:sz w:val="28"/>
          <w:szCs w:val="28"/>
        </w:rPr>
        <w:t xml:space="preserve"> </w:t>
      </w:r>
      <w:r w:rsidRPr="004D1A7A">
        <w:rPr>
          <w:sz w:val="28"/>
          <w:szCs w:val="28"/>
        </w:rPr>
        <w:t>словникових</w:t>
      </w:r>
      <w:r w:rsidRPr="00B606BA">
        <w:rPr>
          <w:sz w:val="28"/>
          <w:szCs w:val="28"/>
        </w:rPr>
        <w:t xml:space="preserve"> </w:t>
      </w:r>
      <w:r>
        <w:rPr>
          <w:sz w:val="28"/>
          <w:szCs w:val="28"/>
        </w:rPr>
        <w:t>ста</w:t>
      </w:r>
      <w:r>
        <w:rPr>
          <w:sz w:val="28"/>
          <w:szCs w:val="28"/>
          <w:lang w:val="uk-UA"/>
        </w:rPr>
        <w:t>т</w:t>
      </w:r>
      <w:r>
        <w:rPr>
          <w:sz w:val="28"/>
          <w:szCs w:val="28"/>
        </w:rPr>
        <w:t>тях</w:t>
      </w:r>
      <w:r>
        <w:rPr>
          <w:sz w:val="28"/>
          <w:szCs w:val="28"/>
          <w:lang w:val="uk-UA"/>
        </w:rPr>
        <w:t xml:space="preserve"> англійського іменника </w:t>
      </w:r>
      <w:r w:rsidRPr="003B45D0">
        <w:rPr>
          <w:b/>
          <w:sz w:val="28"/>
          <w:szCs w:val="28"/>
          <w:lang w:val="en-US"/>
        </w:rPr>
        <w:t>attitude</w:t>
      </w:r>
      <w:r>
        <w:rPr>
          <w:sz w:val="28"/>
          <w:szCs w:val="28"/>
          <w:lang w:val="uk-UA"/>
        </w:rPr>
        <w:t>.</w:t>
      </w:r>
      <w:r w:rsidRPr="00B606BA">
        <w:rPr>
          <w:sz w:val="28"/>
          <w:szCs w:val="28"/>
        </w:rPr>
        <w:t xml:space="preserve"> </w:t>
      </w:r>
      <w:r w:rsidRPr="004D1A7A">
        <w:rPr>
          <w:sz w:val="28"/>
          <w:szCs w:val="28"/>
        </w:rPr>
        <w:t xml:space="preserve">Спільною ознакою вияву </w:t>
      </w:r>
      <w:r w:rsidRPr="004D1A7A">
        <w:rPr>
          <w:b/>
          <w:sz w:val="28"/>
          <w:szCs w:val="28"/>
        </w:rPr>
        <w:t xml:space="preserve">ставлення </w:t>
      </w:r>
      <w:r w:rsidRPr="004D1A7A">
        <w:rPr>
          <w:sz w:val="28"/>
          <w:szCs w:val="28"/>
        </w:rPr>
        <w:t>в українській</w:t>
      </w:r>
      <w:r w:rsidRPr="004D1A7A">
        <w:rPr>
          <w:b/>
          <w:sz w:val="28"/>
          <w:szCs w:val="28"/>
        </w:rPr>
        <w:t xml:space="preserve"> </w:t>
      </w:r>
      <w:r w:rsidRPr="004D1A7A">
        <w:rPr>
          <w:sz w:val="28"/>
          <w:szCs w:val="28"/>
        </w:rPr>
        <w:t>та англійській мовах є тлумачення його як манери, характеру поведінки та положення тіла, поставу.</w:t>
      </w:r>
    </w:p>
    <w:p w:rsidR="00364A07" w:rsidRPr="004D1A7A" w:rsidRDefault="00364A07" w:rsidP="00364A07">
      <w:pPr>
        <w:jc w:val="both"/>
        <w:rPr>
          <w:sz w:val="28"/>
          <w:szCs w:val="28"/>
        </w:rPr>
      </w:pPr>
      <w:r w:rsidRPr="004D1A7A">
        <w:rPr>
          <w:sz w:val="28"/>
          <w:szCs w:val="28"/>
        </w:rPr>
        <w:t xml:space="preserve">     </w:t>
      </w:r>
      <w:r w:rsidRPr="00B606BA">
        <w:rPr>
          <w:sz w:val="28"/>
          <w:szCs w:val="28"/>
        </w:rPr>
        <w:tab/>
      </w:r>
      <w:r w:rsidRPr="004D1A7A">
        <w:rPr>
          <w:sz w:val="28"/>
          <w:szCs w:val="28"/>
        </w:rPr>
        <w:t>Проаналізувавши</w:t>
      </w:r>
      <w:r w:rsidRPr="00B606BA">
        <w:rPr>
          <w:sz w:val="28"/>
          <w:szCs w:val="28"/>
        </w:rPr>
        <w:t xml:space="preserve"> </w:t>
      </w:r>
      <w:r w:rsidRPr="004D1A7A">
        <w:rPr>
          <w:sz w:val="28"/>
          <w:szCs w:val="28"/>
        </w:rPr>
        <w:t>семантику</w:t>
      </w:r>
      <w:r w:rsidRPr="00B606BA">
        <w:rPr>
          <w:sz w:val="28"/>
          <w:szCs w:val="28"/>
        </w:rPr>
        <w:t xml:space="preserve"> </w:t>
      </w:r>
      <w:r w:rsidRPr="004D1A7A">
        <w:rPr>
          <w:sz w:val="28"/>
          <w:szCs w:val="28"/>
        </w:rPr>
        <w:t>іменника</w:t>
      </w:r>
      <w:r w:rsidRPr="00B606BA">
        <w:rPr>
          <w:sz w:val="28"/>
          <w:szCs w:val="28"/>
        </w:rPr>
        <w:t xml:space="preserve"> </w:t>
      </w:r>
      <w:r w:rsidRPr="004D1A7A">
        <w:rPr>
          <w:b/>
          <w:sz w:val="28"/>
          <w:szCs w:val="28"/>
          <w:lang w:val="en-US"/>
        </w:rPr>
        <w:t>attitude</w:t>
      </w:r>
      <w:r w:rsidRPr="00B606BA">
        <w:rPr>
          <w:b/>
          <w:sz w:val="28"/>
          <w:szCs w:val="28"/>
        </w:rPr>
        <w:t xml:space="preserve"> </w:t>
      </w:r>
      <w:r w:rsidRPr="004D1A7A">
        <w:rPr>
          <w:sz w:val="28"/>
          <w:szCs w:val="28"/>
        </w:rPr>
        <w:t>та</w:t>
      </w:r>
      <w:r w:rsidRPr="00B606BA">
        <w:rPr>
          <w:sz w:val="28"/>
          <w:szCs w:val="28"/>
        </w:rPr>
        <w:t xml:space="preserve"> </w:t>
      </w:r>
      <w:r w:rsidRPr="004D1A7A">
        <w:rPr>
          <w:b/>
          <w:sz w:val="28"/>
          <w:szCs w:val="28"/>
        </w:rPr>
        <w:t>ставлення</w:t>
      </w:r>
      <w:r w:rsidRPr="00B606BA">
        <w:rPr>
          <w:b/>
          <w:sz w:val="28"/>
          <w:szCs w:val="28"/>
        </w:rPr>
        <w:t xml:space="preserve"> </w:t>
      </w:r>
      <w:r w:rsidRPr="004D1A7A">
        <w:rPr>
          <w:sz w:val="28"/>
          <w:szCs w:val="28"/>
        </w:rPr>
        <w:t>за</w:t>
      </w:r>
      <w:r w:rsidRPr="00B606BA">
        <w:rPr>
          <w:sz w:val="28"/>
          <w:szCs w:val="28"/>
        </w:rPr>
        <w:t xml:space="preserve">  </w:t>
      </w:r>
      <w:r w:rsidRPr="004D1A7A">
        <w:rPr>
          <w:sz w:val="28"/>
          <w:szCs w:val="28"/>
        </w:rPr>
        <w:t>авторитетними</w:t>
      </w:r>
      <w:r w:rsidRPr="00B606BA">
        <w:rPr>
          <w:sz w:val="28"/>
          <w:szCs w:val="28"/>
        </w:rPr>
        <w:t xml:space="preserve"> </w:t>
      </w:r>
      <w:r w:rsidRPr="004D1A7A">
        <w:rPr>
          <w:sz w:val="28"/>
          <w:szCs w:val="28"/>
        </w:rPr>
        <w:t>словниками</w:t>
      </w:r>
      <w:r w:rsidRPr="00B606BA">
        <w:rPr>
          <w:sz w:val="28"/>
          <w:szCs w:val="28"/>
        </w:rPr>
        <w:t xml:space="preserve"> </w:t>
      </w:r>
      <w:r w:rsidRPr="004D1A7A">
        <w:rPr>
          <w:sz w:val="28"/>
          <w:szCs w:val="28"/>
        </w:rPr>
        <w:t>української</w:t>
      </w:r>
      <w:r w:rsidRPr="00B606BA">
        <w:rPr>
          <w:sz w:val="28"/>
          <w:szCs w:val="28"/>
        </w:rPr>
        <w:t xml:space="preserve"> </w:t>
      </w:r>
      <w:r w:rsidRPr="004D1A7A">
        <w:rPr>
          <w:sz w:val="28"/>
          <w:szCs w:val="28"/>
        </w:rPr>
        <w:t>та</w:t>
      </w:r>
      <w:r w:rsidRPr="00B606BA">
        <w:rPr>
          <w:sz w:val="28"/>
          <w:szCs w:val="28"/>
        </w:rPr>
        <w:t xml:space="preserve"> </w:t>
      </w:r>
      <w:r w:rsidRPr="004D1A7A">
        <w:rPr>
          <w:sz w:val="28"/>
          <w:szCs w:val="28"/>
        </w:rPr>
        <w:t>англійської</w:t>
      </w:r>
      <w:r w:rsidRPr="00B606BA">
        <w:rPr>
          <w:sz w:val="28"/>
          <w:szCs w:val="28"/>
        </w:rPr>
        <w:t xml:space="preserve"> </w:t>
      </w:r>
      <w:r w:rsidRPr="004D1A7A">
        <w:rPr>
          <w:sz w:val="28"/>
          <w:szCs w:val="28"/>
        </w:rPr>
        <w:t>мов</w:t>
      </w:r>
      <w:r w:rsidRPr="00B606BA">
        <w:rPr>
          <w:sz w:val="28"/>
          <w:szCs w:val="28"/>
        </w:rPr>
        <w:t xml:space="preserve">, </w:t>
      </w:r>
      <w:r w:rsidRPr="004D1A7A">
        <w:rPr>
          <w:sz w:val="28"/>
          <w:szCs w:val="28"/>
        </w:rPr>
        <w:t>розуміємо</w:t>
      </w:r>
      <w:r w:rsidRPr="00B606BA">
        <w:rPr>
          <w:sz w:val="28"/>
          <w:szCs w:val="28"/>
        </w:rPr>
        <w:t xml:space="preserve">, </w:t>
      </w:r>
      <w:r w:rsidRPr="004D1A7A">
        <w:rPr>
          <w:sz w:val="28"/>
          <w:szCs w:val="28"/>
        </w:rPr>
        <w:t>що</w:t>
      </w:r>
      <w:r w:rsidRPr="00B606BA">
        <w:rPr>
          <w:sz w:val="28"/>
          <w:szCs w:val="28"/>
        </w:rPr>
        <w:t xml:space="preserve"> </w:t>
      </w:r>
      <w:r>
        <w:rPr>
          <w:sz w:val="28"/>
          <w:szCs w:val="28"/>
          <w:lang w:val="uk-UA"/>
        </w:rPr>
        <w:t xml:space="preserve">досліджуване </w:t>
      </w:r>
      <w:r w:rsidRPr="004D1A7A">
        <w:rPr>
          <w:sz w:val="28"/>
          <w:szCs w:val="28"/>
        </w:rPr>
        <w:t>абстрактне</w:t>
      </w:r>
      <w:r w:rsidRPr="00B606BA">
        <w:rPr>
          <w:sz w:val="28"/>
          <w:szCs w:val="28"/>
        </w:rPr>
        <w:t xml:space="preserve"> </w:t>
      </w:r>
      <w:r w:rsidRPr="004D1A7A">
        <w:rPr>
          <w:sz w:val="28"/>
          <w:szCs w:val="28"/>
        </w:rPr>
        <w:t>поняття</w:t>
      </w:r>
      <w:r w:rsidRPr="00B606BA">
        <w:rPr>
          <w:sz w:val="28"/>
          <w:szCs w:val="28"/>
        </w:rPr>
        <w:t xml:space="preserve"> </w:t>
      </w:r>
      <w:r w:rsidRPr="004D1A7A">
        <w:rPr>
          <w:sz w:val="28"/>
          <w:szCs w:val="28"/>
        </w:rPr>
        <w:t>має</w:t>
      </w:r>
      <w:r w:rsidRPr="00B606BA">
        <w:rPr>
          <w:sz w:val="28"/>
          <w:szCs w:val="28"/>
        </w:rPr>
        <w:t xml:space="preserve"> </w:t>
      </w:r>
      <w:r w:rsidRPr="004D1A7A">
        <w:rPr>
          <w:sz w:val="28"/>
          <w:szCs w:val="28"/>
        </w:rPr>
        <w:t>широку</w:t>
      </w:r>
      <w:r w:rsidRPr="00B606BA">
        <w:rPr>
          <w:sz w:val="28"/>
          <w:szCs w:val="28"/>
        </w:rPr>
        <w:t xml:space="preserve"> </w:t>
      </w:r>
      <w:r w:rsidRPr="004D1A7A">
        <w:rPr>
          <w:sz w:val="28"/>
          <w:szCs w:val="28"/>
        </w:rPr>
        <w:t>семантику</w:t>
      </w:r>
      <w:r w:rsidRPr="00B606BA">
        <w:rPr>
          <w:sz w:val="28"/>
          <w:szCs w:val="28"/>
        </w:rPr>
        <w:t xml:space="preserve"> </w:t>
      </w:r>
      <w:r w:rsidRPr="004D1A7A">
        <w:rPr>
          <w:sz w:val="28"/>
          <w:szCs w:val="28"/>
        </w:rPr>
        <w:t>і</w:t>
      </w:r>
      <w:r w:rsidRPr="00B606BA">
        <w:rPr>
          <w:sz w:val="28"/>
          <w:szCs w:val="28"/>
        </w:rPr>
        <w:t xml:space="preserve">, </w:t>
      </w:r>
      <w:r w:rsidRPr="004D1A7A">
        <w:rPr>
          <w:sz w:val="28"/>
          <w:szCs w:val="28"/>
        </w:rPr>
        <w:t>крім</w:t>
      </w:r>
      <w:r w:rsidRPr="00B606BA">
        <w:rPr>
          <w:sz w:val="28"/>
          <w:szCs w:val="28"/>
        </w:rPr>
        <w:t xml:space="preserve"> </w:t>
      </w:r>
      <w:r w:rsidRPr="004D1A7A">
        <w:rPr>
          <w:sz w:val="28"/>
          <w:szCs w:val="28"/>
        </w:rPr>
        <w:t>позначення</w:t>
      </w:r>
      <w:r w:rsidRPr="00B606BA">
        <w:rPr>
          <w:sz w:val="28"/>
          <w:szCs w:val="28"/>
        </w:rPr>
        <w:t xml:space="preserve"> </w:t>
      </w:r>
      <w:r w:rsidRPr="004D1A7A">
        <w:rPr>
          <w:sz w:val="28"/>
          <w:szCs w:val="28"/>
        </w:rPr>
        <w:t>ставлення</w:t>
      </w:r>
      <w:r w:rsidRPr="00B606BA">
        <w:rPr>
          <w:sz w:val="28"/>
          <w:szCs w:val="28"/>
        </w:rPr>
        <w:t xml:space="preserve"> </w:t>
      </w:r>
      <w:r w:rsidRPr="004D1A7A">
        <w:rPr>
          <w:sz w:val="28"/>
          <w:szCs w:val="28"/>
        </w:rPr>
        <w:t>до</w:t>
      </w:r>
      <w:r w:rsidRPr="00B606BA">
        <w:rPr>
          <w:sz w:val="28"/>
          <w:szCs w:val="28"/>
        </w:rPr>
        <w:t xml:space="preserve"> </w:t>
      </w:r>
      <w:r w:rsidRPr="004D1A7A">
        <w:rPr>
          <w:sz w:val="28"/>
          <w:szCs w:val="28"/>
        </w:rPr>
        <w:t>когось</w:t>
      </w:r>
      <w:r w:rsidRPr="00B606BA">
        <w:rPr>
          <w:sz w:val="28"/>
          <w:szCs w:val="28"/>
        </w:rPr>
        <w:t xml:space="preserve"> </w:t>
      </w:r>
      <w:r w:rsidRPr="004D1A7A">
        <w:rPr>
          <w:sz w:val="28"/>
          <w:szCs w:val="28"/>
        </w:rPr>
        <w:t>чи</w:t>
      </w:r>
      <w:r w:rsidRPr="00B606BA">
        <w:rPr>
          <w:sz w:val="28"/>
          <w:szCs w:val="28"/>
        </w:rPr>
        <w:t xml:space="preserve"> </w:t>
      </w:r>
      <w:r w:rsidRPr="004D1A7A">
        <w:rPr>
          <w:sz w:val="28"/>
          <w:szCs w:val="28"/>
        </w:rPr>
        <w:t>чогось</w:t>
      </w:r>
      <w:r w:rsidRPr="00B606BA">
        <w:rPr>
          <w:sz w:val="28"/>
          <w:szCs w:val="28"/>
        </w:rPr>
        <w:t xml:space="preserve">, </w:t>
      </w:r>
      <w:r w:rsidRPr="004D1A7A">
        <w:rPr>
          <w:sz w:val="28"/>
          <w:szCs w:val="28"/>
        </w:rPr>
        <w:t>розкриває</w:t>
      </w:r>
      <w:r w:rsidRPr="00B606BA">
        <w:rPr>
          <w:sz w:val="28"/>
          <w:szCs w:val="28"/>
        </w:rPr>
        <w:t xml:space="preserve"> </w:t>
      </w:r>
      <w:r w:rsidRPr="004D1A7A">
        <w:rPr>
          <w:sz w:val="28"/>
          <w:szCs w:val="28"/>
        </w:rPr>
        <w:t>манеру</w:t>
      </w:r>
      <w:r w:rsidRPr="00B606BA">
        <w:rPr>
          <w:sz w:val="28"/>
          <w:szCs w:val="28"/>
        </w:rPr>
        <w:t xml:space="preserve">, </w:t>
      </w:r>
      <w:r w:rsidRPr="004D1A7A">
        <w:rPr>
          <w:sz w:val="28"/>
          <w:szCs w:val="28"/>
        </w:rPr>
        <w:t>характер</w:t>
      </w:r>
      <w:r w:rsidRPr="00B606BA">
        <w:rPr>
          <w:sz w:val="28"/>
          <w:szCs w:val="28"/>
        </w:rPr>
        <w:t xml:space="preserve"> </w:t>
      </w:r>
      <w:r w:rsidRPr="004D1A7A">
        <w:rPr>
          <w:sz w:val="28"/>
          <w:szCs w:val="28"/>
        </w:rPr>
        <w:t>поведінки</w:t>
      </w:r>
      <w:r w:rsidRPr="00B606BA">
        <w:rPr>
          <w:sz w:val="28"/>
          <w:szCs w:val="28"/>
        </w:rPr>
        <w:t xml:space="preserve">, </w:t>
      </w:r>
      <w:r w:rsidRPr="004D1A7A">
        <w:rPr>
          <w:sz w:val="28"/>
          <w:szCs w:val="28"/>
        </w:rPr>
        <w:t>вияв</w:t>
      </w:r>
      <w:r w:rsidRPr="00B606BA">
        <w:rPr>
          <w:sz w:val="28"/>
          <w:szCs w:val="28"/>
        </w:rPr>
        <w:t xml:space="preserve"> </w:t>
      </w:r>
      <w:r w:rsidRPr="004D1A7A">
        <w:rPr>
          <w:sz w:val="28"/>
          <w:szCs w:val="28"/>
        </w:rPr>
        <w:t>почуттів</w:t>
      </w:r>
      <w:r w:rsidRPr="00B606BA">
        <w:rPr>
          <w:sz w:val="28"/>
          <w:szCs w:val="28"/>
        </w:rPr>
        <w:t xml:space="preserve">, </w:t>
      </w:r>
      <w:r w:rsidRPr="004D1A7A">
        <w:rPr>
          <w:sz w:val="28"/>
          <w:szCs w:val="28"/>
        </w:rPr>
        <w:t>думок</w:t>
      </w:r>
      <w:r w:rsidRPr="00B606BA">
        <w:rPr>
          <w:sz w:val="28"/>
          <w:szCs w:val="28"/>
        </w:rPr>
        <w:t xml:space="preserve"> </w:t>
      </w:r>
      <w:r w:rsidRPr="004D1A7A">
        <w:rPr>
          <w:sz w:val="28"/>
          <w:szCs w:val="28"/>
        </w:rPr>
        <w:t>та</w:t>
      </w:r>
      <w:r w:rsidRPr="00B606BA">
        <w:rPr>
          <w:sz w:val="28"/>
          <w:szCs w:val="28"/>
        </w:rPr>
        <w:t xml:space="preserve"> </w:t>
      </w:r>
      <w:r w:rsidRPr="004D1A7A">
        <w:rPr>
          <w:sz w:val="28"/>
          <w:szCs w:val="28"/>
        </w:rPr>
        <w:t>емоцій</w:t>
      </w:r>
      <w:r w:rsidRPr="00B606BA">
        <w:rPr>
          <w:sz w:val="28"/>
          <w:szCs w:val="28"/>
        </w:rPr>
        <w:t xml:space="preserve"> </w:t>
      </w:r>
      <w:r w:rsidRPr="004D1A7A">
        <w:rPr>
          <w:sz w:val="28"/>
          <w:szCs w:val="28"/>
        </w:rPr>
        <w:t>особи</w:t>
      </w:r>
      <w:r w:rsidRPr="00B606BA">
        <w:rPr>
          <w:sz w:val="28"/>
          <w:szCs w:val="28"/>
        </w:rPr>
        <w:t xml:space="preserve">, </w:t>
      </w:r>
      <w:r w:rsidRPr="004D1A7A">
        <w:rPr>
          <w:sz w:val="28"/>
          <w:szCs w:val="28"/>
        </w:rPr>
        <w:t>а</w:t>
      </w:r>
      <w:r w:rsidRPr="00B606BA">
        <w:rPr>
          <w:sz w:val="28"/>
          <w:szCs w:val="28"/>
        </w:rPr>
        <w:t xml:space="preserve"> </w:t>
      </w:r>
      <w:r w:rsidRPr="004D1A7A">
        <w:rPr>
          <w:sz w:val="28"/>
          <w:szCs w:val="28"/>
        </w:rPr>
        <w:t>також</w:t>
      </w:r>
      <w:r w:rsidRPr="00B606BA">
        <w:rPr>
          <w:sz w:val="28"/>
          <w:szCs w:val="28"/>
        </w:rPr>
        <w:t xml:space="preserve"> </w:t>
      </w:r>
      <w:r w:rsidRPr="004D1A7A">
        <w:rPr>
          <w:sz w:val="28"/>
          <w:szCs w:val="28"/>
        </w:rPr>
        <w:t>положення</w:t>
      </w:r>
      <w:r w:rsidRPr="00B606BA">
        <w:rPr>
          <w:sz w:val="28"/>
          <w:szCs w:val="28"/>
        </w:rPr>
        <w:t xml:space="preserve"> </w:t>
      </w:r>
      <w:r w:rsidRPr="004D1A7A">
        <w:rPr>
          <w:sz w:val="28"/>
          <w:szCs w:val="28"/>
        </w:rPr>
        <w:t>тіла</w:t>
      </w:r>
      <w:r w:rsidRPr="00B606BA">
        <w:rPr>
          <w:sz w:val="28"/>
          <w:szCs w:val="28"/>
        </w:rPr>
        <w:t xml:space="preserve">, </w:t>
      </w:r>
      <w:r w:rsidRPr="004D1A7A">
        <w:rPr>
          <w:sz w:val="28"/>
          <w:szCs w:val="28"/>
        </w:rPr>
        <w:t>поставу</w:t>
      </w:r>
      <w:r w:rsidRPr="00B606BA">
        <w:rPr>
          <w:sz w:val="28"/>
          <w:szCs w:val="28"/>
        </w:rPr>
        <w:t xml:space="preserve"> </w:t>
      </w:r>
      <w:r w:rsidRPr="004D1A7A">
        <w:rPr>
          <w:sz w:val="28"/>
          <w:szCs w:val="28"/>
        </w:rPr>
        <w:t>та</w:t>
      </w:r>
      <w:r w:rsidRPr="00B606BA">
        <w:rPr>
          <w:sz w:val="28"/>
          <w:szCs w:val="28"/>
        </w:rPr>
        <w:t xml:space="preserve"> </w:t>
      </w:r>
      <w:r w:rsidRPr="004D1A7A">
        <w:rPr>
          <w:sz w:val="28"/>
          <w:szCs w:val="28"/>
        </w:rPr>
        <w:t>навіть</w:t>
      </w:r>
      <w:r w:rsidRPr="00B606BA">
        <w:rPr>
          <w:sz w:val="28"/>
          <w:szCs w:val="28"/>
        </w:rPr>
        <w:t xml:space="preserve"> </w:t>
      </w:r>
      <w:r w:rsidRPr="004D1A7A">
        <w:rPr>
          <w:sz w:val="28"/>
          <w:szCs w:val="28"/>
        </w:rPr>
        <w:t>зображення</w:t>
      </w:r>
      <w:r w:rsidRPr="00B606BA">
        <w:rPr>
          <w:sz w:val="28"/>
          <w:szCs w:val="28"/>
        </w:rPr>
        <w:t xml:space="preserve"> </w:t>
      </w:r>
      <w:r w:rsidRPr="004D1A7A">
        <w:rPr>
          <w:sz w:val="28"/>
          <w:szCs w:val="28"/>
        </w:rPr>
        <w:t>певних</w:t>
      </w:r>
      <w:r w:rsidRPr="00B606BA">
        <w:rPr>
          <w:sz w:val="28"/>
          <w:szCs w:val="28"/>
        </w:rPr>
        <w:t xml:space="preserve"> </w:t>
      </w:r>
      <w:r w:rsidRPr="004D1A7A">
        <w:rPr>
          <w:sz w:val="28"/>
          <w:szCs w:val="28"/>
        </w:rPr>
        <w:t>рис</w:t>
      </w:r>
      <w:r w:rsidRPr="00B606BA">
        <w:rPr>
          <w:sz w:val="28"/>
          <w:szCs w:val="28"/>
        </w:rPr>
        <w:t xml:space="preserve"> </w:t>
      </w:r>
      <w:r w:rsidRPr="004D1A7A">
        <w:rPr>
          <w:sz w:val="28"/>
          <w:szCs w:val="28"/>
        </w:rPr>
        <w:t>характеру</w:t>
      </w:r>
      <w:r w:rsidRPr="00B606BA">
        <w:rPr>
          <w:sz w:val="28"/>
          <w:szCs w:val="28"/>
        </w:rPr>
        <w:t xml:space="preserve"> </w:t>
      </w:r>
      <w:r w:rsidRPr="004D1A7A">
        <w:rPr>
          <w:sz w:val="28"/>
          <w:szCs w:val="28"/>
        </w:rPr>
        <w:t>людини</w:t>
      </w:r>
      <w:r w:rsidRPr="00B606BA">
        <w:rPr>
          <w:sz w:val="28"/>
          <w:szCs w:val="28"/>
        </w:rPr>
        <w:t xml:space="preserve">. </w:t>
      </w:r>
      <w:r w:rsidRPr="004D1A7A">
        <w:rPr>
          <w:sz w:val="28"/>
          <w:szCs w:val="28"/>
        </w:rPr>
        <w:t>Відмінності</w:t>
      </w:r>
      <w:r w:rsidRPr="00B606BA">
        <w:rPr>
          <w:sz w:val="28"/>
          <w:szCs w:val="28"/>
        </w:rPr>
        <w:t xml:space="preserve"> </w:t>
      </w:r>
      <w:r w:rsidRPr="004D1A7A">
        <w:rPr>
          <w:sz w:val="28"/>
          <w:szCs w:val="28"/>
        </w:rPr>
        <w:t>в</w:t>
      </w:r>
      <w:r w:rsidRPr="00B606BA">
        <w:rPr>
          <w:sz w:val="28"/>
          <w:szCs w:val="28"/>
        </w:rPr>
        <w:t xml:space="preserve"> </w:t>
      </w:r>
      <w:r w:rsidRPr="004D1A7A">
        <w:rPr>
          <w:sz w:val="28"/>
          <w:szCs w:val="28"/>
        </w:rPr>
        <w:t>семантиці</w:t>
      </w:r>
      <w:r w:rsidRPr="00B606BA">
        <w:rPr>
          <w:sz w:val="28"/>
          <w:szCs w:val="28"/>
        </w:rPr>
        <w:t xml:space="preserve"> </w:t>
      </w:r>
      <w:r w:rsidRPr="004D1A7A">
        <w:rPr>
          <w:b/>
          <w:sz w:val="28"/>
          <w:szCs w:val="28"/>
          <w:lang w:val="en-US"/>
        </w:rPr>
        <w:t>attitude</w:t>
      </w:r>
      <w:r w:rsidRPr="00B606BA">
        <w:rPr>
          <w:sz w:val="28"/>
          <w:szCs w:val="28"/>
        </w:rPr>
        <w:t xml:space="preserve">/ </w:t>
      </w:r>
      <w:r w:rsidRPr="004D1A7A">
        <w:rPr>
          <w:b/>
          <w:sz w:val="28"/>
          <w:szCs w:val="28"/>
        </w:rPr>
        <w:t>ставлення</w:t>
      </w:r>
      <w:r w:rsidRPr="00B606BA">
        <w:rPr>
          <w:b/>
          <w:sz w:val="28"/>
          <w:szCs w:val="28"/>
        </w:rPr>
        <w:t xml:space="preserve"> </w:t>
      </w:r>
      <w:r w:rsidRPr="004D1A7A">
        <w:rPr>
          <w:sz w:val="28"/>
          <w:szCs w:val="28"/>
        </w:rPr>
        <w:t>в</w:t>
      </w:r>
      <w:r w:rsidRPr="00B606BA">
        <w:rPr>
          <w:sz w:val="28"/>
          <w:szCs w:val="28"/>
        </w:rPr>
        <w:t xml:space="preserve"> </w:t>
      </w:r>
      <w:r w:rsidRPr="004D1A7A">
        <w:rPr>
          <w:sz w:val="28"/>
          <w:szCs w:val="28"/>
        </w:rPr>
        <w:t>англійській</w:t>
      </w:r>
      <w:r w:rsidRPr="00B606BA">
        <w:rPr>
          <w:sz w:val="28"/>
          <w:szCs w:val="28"/>
        </w:rPr>
        <w:t xml:space="preserve"> </w:t>
      </w:r>
      <w:r w:rsidRPr="004D1A7A">
        <w:rPr>
          <w:sz w:val="28"/>
          <w:szCs w:val="28"/>
        </w:rPr>
        <w:t>та</w:t>
      </w:r>
      <w:r w:rsidRPr="00B606BA">
        <w:rPr>
          <w:sz w:val="28"/>
          <w:szCs w:val="28"/>
        </w:rPr>
        <w:t xml:space="preserve"> </w:t>
      </w:r>
      <w:r w:rsidRPr="004D1A7A">
        <w:rPr>
          <w:sz w:val="28"/>
          <w:szCs w:val="28"/>
        </w:rPr>
        <w:t>українській</w:t>
      </w:r>
      <w:r w:rsidRPr="00B606BA">
        <w:rPr>
          <w:sz w:val="28"/>
          <w:szCs w:val="28"/>
        </w:rPr>
        <w:t xml:space="preserve"> </w:t>
      </w:r>
      <w:r w:rsidRPr="004D1A7A">
        <w:rPr>
          <w:sz w:val="28"/>
          <w:szCs w:val="28"/>
        </w:rPr>
        <w:t>мовах</w:t>
      </w:r>
      <w:r w:rsidRPr="00B606BA">
        <w:rPr>
          <w:sz w:val="28"/>
          <w:szCs w:val="28"/>
        </w:rPr>
        <w:t xml:space="preserve"> </w:t>
      </w:r>
      <w:r w:rsidRPr="004D1A7A">
        <w:rPr>
          <w:sz w:val="28"/>
          <w:szCs w:val="28"/>
        </w:rPr>
        <w:t>зумовлено</w:t>
      </w:r>
      <w:r w:rsidRPr="00B606BA">
        <w:rPr>
          <w:sz w:val="28"/>
          <w:szCs w:val="28"/>
        </w:rPr>
        <w:t xml:space="preserve"> </w:t>
      </w:r>
      <w:r w:rsidRPr="004D1A7A">
        <w:rPr>
          <w:sz w:val="28"/>
          <w:szCs w:val="28"/>
        </w:rPr>
        <w:t>тим</w:t>
      </w:r>
      <w:r w:rsidRPr="00B606BA">
        <w:rPr>
          <w:sz w:val="28"/>
          <w:szCs w:val="28"/>
        </w:rPr>
        <w:t xml:space="preserve">, </w:t>
      </w:r>
      <w:r w:rsidRPr="004D1A7A">
        <w:rPr>
          <w:sz w:val="28"/>
          <w:szCs w:val="28"/>
        </w:rPr>
        <w:t>що</w:t>
      </w:r>
      <w:r w:rsidRPr="00B606BA">
        <w:rPr>
          <w:sz w:val="28"/>
          <w:szCs w:val="28"/>
        </w:rPr>
        <w:t xml:space="preserve"> </w:t>
      </w:r>
      <w:r w:rsidRPr="004D1A7A">
        <w:rPr>
          <w:sz w:val="28"/>
          <w:szCs w:val="28"/>
        </w:rPr>
        <w:t>кожна</w:t>
      </w:r>
      <w:r w:rsidRPr="00B606BA">
        <w:rPr>
          <w:sz w:val="28"/>
          <w:szCs w:val="28"/>
        </w:rPr>
        <w:t xml:space="preserve"> </w:t>
      </w:r>
      <w:r w:rsidRPr="004D1A7A">
        <w:rPr>
          <w:sz w:val="28"/>
          <w:szCs w:val="28"/>
        </w:rPr>
        <w:t>нація</w:t>
      </w:r>
      <w:r w:rsidRPr="00B606BA">
        <w:rPr>
          <w:sz w:val="28"/>
          <w:szCs w:val="28"/>
        </w:rPr>
        <w:t xml:space="preserve"> </w:t>
      </w:r>
      <w:r w:rsidRPr="004D1A7A">
        <w:rPr>
          <w:sz w:val="28"/>
          <w:szCs w:val="28"/>
        </w:rPr>
        <w:t>сприймає</w:t>
      </w:r>
      <w:r w:rsidRPr="00B606BA">
        <w:rPr>
          <w:sz w:val="28"/>
          <w:szCs w:val="28"/>
        </w:rPr>
        <w:t xml:space="preserve"> </w:t>
      </w:r>
      <w:r w:rsidRPr="004D1A7A">
        <w:rPr>
          <w:sz w:val="28"/>
          <w:szCs w:val="28"/>
        </w:rPr>
        <w:t>і</w:t>
      </w:r>
      <w:r w:rsidRPr="00B606BA">
        <w:rPr>
          <w:sz w:val="28"/>
          <w:szCs w:val="28"/>
        </w:rPr>
        <w:t xml:space="preserve"> </w:t>
      </w:r>
      <w:r w:rsidRPr="004D1A7A">
        <w:rPr>
          <w:sz w:val="28"/>
          <w:szCs w:val="28"/>
        </w:rPr>
        <w:t>відображає</w:t>
      </w:r>
      <w:r w:rsidRPr="00B606BA">
        <w:rPr>
          <w:sz w:val="28"/>
          <w:szCs w:val="28"/>
        </w:rPr>
        <w:t xml:space="preserve"> </w:t>
      </w:r>
      <w:r w:rsidRPr="004D1A7A">
        <w:rPr>
          <w:sz w:val="28"/>
          <w:szCs w:val="28"/>
        </w:rPr>
        <w:t>реальність</w:t>
      </w:r>
      <w:r w:rsidRPr="00B606BA">
        <w:rPr>
          <w:sz w:val="28"/>
          <w:szCs w:val="28"/>
        </w:rPr>
        <w:t xml:space="preserve"> </w:t>
      </w:r>
      <w:r w:rsidRPr="004D1A7A">
        <w:rPr>
          <w:sz w:val="28"/>
          <w:szCs w:val="28"/>
        </w:rPr>
        <w:t>по</w:t>
      </w:r>
      <w:r w:rsidRPr="00B606BA">
        <w:rPr>
          <w:sz w:val="28"/>
          <w:szCs w:val="28"/>
        </w:rPr>
        <w:t>-</w:t>
      </w:r>
      <w:r w:rsidRPr="004D1A7A">
        <w:rPr>
          <w:sz w:val="28"/>
          <w:szCs w:val="28"/>
        </w:rPr>
        <w:t>своєму</w:t>
      </w:r>
      <w:r w:rsidRPr="00B606BA">
        <w:rPr>
          <w:sz w:val="28"/>
          <w:szCs w:val="28"/>
        </w:rPr>
        <w:t xml:space="preserve">. </w:t>
      </w:r>
      <w:r>
        <w:rPr>
          <w:sz w:val="28"/>
          <w:szCs w:val="28"/>
          <w:lang w:val="uk-UA"/>
        </w:rPr>
        <w:t xml:space="preserve">При цьому </w:t>
      </w:r>
      <w:r w:rsidRPr="004D1A7A">
        <w:rPr>
          <w:sz w:val="28"/>
          <w:szCs w:val="28"/>
        </w:rPr>
        <w:t>людина</w:t>
      </w:r>
      <w:r>
        <w:rPr>
          <w:sz w:val="28"/>
          <w:szCs w:val="28"/>
          <w:lang w:val="uk-UA"/>
        </w:rPr>
        <w:t xml:space="preserve"> як представник відповідної нації є </w:t>
      </w:r>
      <w:r w:rsidRPr="004D1A7A">
        <w:rPr>
          <w:sz w:val="28"/>
          <w:szCs w:val="28"/>
        </w:rPr>
        <w:t>індивідуальн</w:t>
      </w:r>
      <w:r>
        <w:rPr>
          <w:sz w:val="28"/>
          <w:szCs w:val="28"/>
          <w:lang w:val="uk-UA"/>
        </w:rPr>
        <w:t>ою</w:t>
      </w:r>
      <w:r w:rsidRPr="004D1A7A">
        <w:rPr>
          <w:sz w:val="28"/>
          <w:szCs w:val="28"/>
        </w:rPr>
        <w:t xml:space="preserve"> і неповторн</w:t>
      </w:r>
      <w:r>
        <w:rPr>
          <w:sz w:val="28"/>
          <w:szCs w:val="28"/>
          <w:lang w:val="uk-UA"/>
        </w:rPr>
        <w:t>ою</w:t>
      </w:r>
      <w:r w:rsidRPr="004D1A7A">
        <w:rPr>
          <w:sz w:val="28"/>
          <w:szCs w:val="28"/>
        </w:rPr>
        <w:t>, але водночас характеризується рисами, що притаманні всій нації та народу загалом.</w:t>
      </w:r>
    </w:p>
    <w:p w:rsidR="00364A07" w:rsidRDefault="00364A07" w:rsidP="00364A07">
      <w:pPr>
        <w:jc w:val="center"/>
        <w:rPr>
          <w:b/>
          <w:sz w:val="28"/>
          <w:szCs w:val="28"/>
          <w:lang w:val="uk-UA"/>
        </w:rPr>
      </w:pPr>
    </w:p>
    <w:p w:rsidR="00364A07" w:rsidRPr="00C14C74" w:rsidRDefault="00364A07" w:rsidP="00364A07">
      <w:pPr>
        <w:jc w:val="center"/>
        <w:rPr>
          <w:b/>
          <w:sz w:val="28"/>
          <w:szCs w:val="28"/>
          <w:lang w:val="uk-UA"/>
        </w:rPr>
      </w:pPr>
      <w:r w:rsidRPr="00C14C74">
        <w:rPr>
          <w:b/>
          <w:sz w:val="28"/>
          <w:szCs w:val="28"/>
          <w:lang w:val="uk-UA"/>
        </w:rPr>
        <w:t>Література</w:t>
      </w:r>
    </w:p>
    <w:p w:rsidR="00364A07" w:rsidRDefault="00364A07" w:rsidP="00364A07">
      <w:pPr>
        <w:jc w:val="both"/>
        <w:rPr>
          <w:sz w:val="28"/>
          <w:szCs w:val="28"/>
          <w:lang w:val="en-US"/>
        </w:rPr>
      </w:pP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rPr>
      </w:pPr>
      <w:r w:rsidRPr="00364A07">
        <w:rPr>
          <w:rFonts w:ascii="Times New Roman" w:hAnsi="Times New Roman" w:cs="Times New Roman"/>
          <w:sz w:val="28"/>
          <w:szCs w:val="28"/>
          <w:lang w:val="uk-UA"/>
        </w:rPr>
        <w:t>Вежбицкая А. Понимание культур через посредство ключевих слов / А. Вежбицкая. – М.: Яз</w:t>
      </w:r>
      <w:r w:rsidRPr="00364A07">
        <w:rPr>
          <w:rFonts w:ascii="Times New Roman" w:hAnsi="Times New Roman" w:cs="Times New Roman"/>
          <w:sz w:val="28"/>
          <w:szCs w:val="28"/>
        </w:rPr>
        <w:t xml:space="preserve">ыки славянских культур, 2001. – 288 с. </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uk-UA"/>
        </w:rPr>
      </w:pPr>
      <w:r w:rsidRPr="00364A07">
        <w:rPr>
          <w:rFonts w:ascii="Times New Roman" w:hAnsi="Times New Roman" w:cs="Times New Roman"/>
          <w:sz w:val="28"/>
          <w:szCs w:val="28"/>
        </w:rPr>
        <w:t>Кочерган М. П. Загальне мовознавство / М. П. Кочерган. — [3-тє вид.] — К. : ВЦ «Академія», 2010. —  464 с.</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uk-UA"/>
        </w:rPr>
      </w:pPr>
      <w:r w:rsidRPr="00364A07">
        <w:rPr>
          <w:rFonts w:ascii="Times New Roman" w:hAnsi="Times New Roman" w:cs="Times New Roman"/>
          <w:sz w:val="28"/>
          <w:szCs w:val="28"/>
        </w:rPr>
        <w:t>Кронгауз</w:t>
      </w:r>
      <w:r w:rsidRPr="00364A07">
        <w:rPr>
          <w:rFonts w:ascii="Times New Roman" w:hAnsi="Times New Roman" w:cs="Times New Roman"/>
          <w:sz w:val="28"/>
          <w:szCs w:val="28"/>
          <w:lang w:val="uk-UA"/>
        </w:rPr>
        <w:t xml:space="preserve"> М. А.</w:t>
      </w:r>
      <w:r w:rsidRPr="00364A07">
        <w:rPr>
          <w:rFonts w:ascii="Times New Roman" w:hAnsi="Times New Roman" w:cs="Times New Roman"/>
          <w:sz w:val="28"/>
          <w:szCs w:val="28"/>
        </w:rPr>
        <w:t xml:space="preserve"> Семантика</w:t>
      </w:r>
      <w:r w:rsidRPr="00364A07">
        <w:rPr>
          <w:rFonts w:ascii="Times New Roman" w:hAnsi="Times New Roman" w:cs="Times New Roman"/>
          <w:sz w:val="28"/>
          <w:szCs w:val="28"/>
          <w:lang w:val="uk-UA"/>
        </w:rPr>
        <w:t>.</w:t>
      </w:r>
      <w:r w:rsidRPr="00364A07">
        <w:rPr>
          <w:rFonts w:ascii="Times New Roman" w:hAnsi="Times New Roman" w:cs="Times New Roman"/>
        </w:rPr>
        <w:t xml:space="preserve"> </w:t>
      </w:r>
      <w:r w:rsidRPr="00364A07">
        <w:rPr>
          <w:rFonts w:ascii="Times New Roman" w:hAnsi="Times New Roman" w:cs="Times New Roman"/>
          <w:sz w:val="28"/>
          <w:szCs w:val="28"/>
          <w:lang w:val="uk-UA"/>
        </w:rPr>
        <w:t>/ М. А. Кронгауз. – Москва: Издательский центр «Академия», 2005. — 352 с.</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rPr>
      </w:pPr>
      <w:r w:rsidRPr="00364A07">
        <w:rPr>
          <w:rFonts w:ascii="Times New Roman" w:hAnsi="Times New Roman" w:cs="Times New Roman"/>
          <w:sz w:val="28"/>
          <w:szCs w:val="28"/>
          <w:lang w:val="uk-UA"/>
        </w:rPr>
        <w:t>Н</w:t>
      </w:r>
      <w:r w:rsidRPr="00364A07">
        <w:rPr>
          <w:rFonts w:ascii="Times New Roman" w:hAnsi="Times New Roman" w:cs="Times New Roman"/>
          <w:sz w:val="28"/>
          <w:szCs w:val="28"/>
        </w:rPr>
        <w:t>икитин В. М. Курс лингвистической семантики: [Учебное пособие] /</w:t>
      </w:r>
      <w:r w:rsidRPr="00364A07">
        <w:rPr>
          <w:rFonts w:ascii="Times New Roman" w:hAnsi="Times New Roman" w:cs="Times New Roman"/>
          <w:sz w:val="28"/>
          <w:szCs w:val="28"/>
          <w:lang w:val="uk-UA"/>
        </w:rPr>
        <w:t xml:space="preserve"> В. М. </w:t>
      </w:r>
      <w:r w:rsidRPr="00364A07">
        <w:rPr>
          <w:rFonts w:ascii="Times New Roman" w:hAnsi="Times New Roman" w:cs="Times New Roman"/>
          <w:sz w:val="28"/>
          <w:szCs w:val="28"/>
        </w:rPr>
        <w:t>Никитин. – [2-е изд.]. – СПб.: Издательство РГПУ им. А. И. Герцена, 2007. – 819 с.</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rPr>
      </w:pPr>
      <w:r w:rsidRPr="00364A07">
        <w:rPr>
          <w:rFonts w:ascii="Times New Roman" w:hAnsi="Times New Roman" w:cs="Times New Roman"/>
          <w:sz w:val="28"/>
          <w:szCs w:val="28"/>
        </w:rPr>
        <w:t>Словник української мови: у 11-ти т. / [І. К. Білодід та ін.]. – К.: Наукова думка, 1970-1980.</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uk-UA"/>
        </w:rPr>
      </w:pPr>
      <w:r w:rsidRPr="00364A07">
        <w:rPr>
          <w:rFonts w:ascii="Times New Roman" w:hAnsi="Times New Roman" w:cs="Times New Roman"/>
          <w:sz w:val="28"/>
          <w:szCs w:val="28"/>
          <w:lang w:val="uk-UA"/>
        </w:rPr>
        <w:t>Фабіан М. П. Лексична полісемія як спосіб системної організації етикетної лексики // Проблеми романо-германської філології. Збірник наукових праць. – Ужгород: Госпрозрахунковий редакційно-видавничий відділ комітету інформації, 1998. – С. 54 – 58.</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en-US"/>
        </w:rPr>
      </w:pPr>
      <w:r w:rsidRPr="00364A07">
        <w:rPr>
          <w:rFonts w:ascii="Times New Roman" w:hAnsi="Times New Roman" w:cs="Times New Roman"/>
          <w:sz w:val="28"/>
          <w:szCs w:val="28"/>
          <w:lang w:val="en-US"/>
        </w:rPr>
        <w:lastRenderedPageBreak/>
        <w:t>Cambridge International Dictionary of English [editor P. Procter]. - Cambridge: Cambridge University Press, 1995. – 1773 p.</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en-US"/>
        </w:rPr>
      </w:pPr>
      <w:r w:rsidRPr="00364A07">
        <w:rPr>
          <w:rFonts w:ascii="Times New Roman" w:hAnsi="Times New Roman" w:cs="Times New Roman"/>
          <w:sz w:val="28"/>
          <w:szCs w:val="28"/>
          <w:lang w:val="en-US"/>
        </w:rPr>
        <w:t>Longman Dictionary of English Language and Culture</w:t>
      </w:r>
      <w:r w:rsidRPr="00364A07">
        <w:rPr>
          <w:rFonts w:ascii="Times New Roman" w:hAnsi="Times New Roman" w:cs="Times New Roman"/>
          <w:sz w:val="28"/>
          <w:szCs w:val="28"/>
          <w:lang w:val="uk-UA"/>
        </w:rPr>
        <w:t xml:space="preserve"> </w:t>
      </w:r>
      <w:r w:rsidRPr="00364A07">
        <w:rPr>
          <w:rFonts w:ascii="Times New Roman" w:hAnsi="Times New Roman" w:cs="Times New Roman"/>
          <w:sz w:val="28"/>
          <w:szCs w:val="28"/>
          <w:lang w:val="en-US"/>
        </w:rPr>
        <w:t>[editor D. Summers]. – London: Pearson ESL, 2000. – 1592 p.</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en-US"/>
        </w:rPr>
      </w:pPr>
      <w:r w:rsidRPr="00364A07">
        <w:rPr>
          <w:rFonts w:ascii="Times New Roman" w:hAnsi="Times New Roman" w:cs="Times New Roman"/>
          <w:sz w:val="28"/>
          <w:szCs w:val="28"/>
          <w:lang w:val="en-US"/>
        </w:rPr>
        <w:t>Longman Exams Dictionary [editor</w:t>
      </w:r>
      <w:r w:rsidRPr="00364A07">
        <w:rPr>
          <w:rFonts w:ascii="Times New Roman" w:hAnsi="Times New Roman" w:cs="Times New Roman"/>
          <w:lang w:val="en-GB"/>
        </w:rPr>
        <w:t xml:space="preserve"> </w:t>
      </w:r>
      <w:r w:rsidRPr="00364A07">
        <w:rPr>
          <w:rFonts w:ascii="Times New Roman" w:hAnsi="Times New Roman" w:cs="Times New Roman"/>
          <w:sz w:val="28"/>
          <w:szCs w:val="28"/>
          <w:lang w:val="en-US"/>
        </w:rPr>
        <w:t xml:space="preserve">Della Summers, Evadne Adrian- Vallance]. – London: Pearson, 2006 - 1833 </w:t>
      </w:r>
      <w:r w:rsidRPr="00364A07">
        <w:rPr>
          <w:rFonts w:ascii="Times New Roman" w:hAnsi="Times New Roman" w:cs="Times New Roman"/>
          <w:sz w:val="28"/>
          <w:szCs w:val="28"/>
          <w:lang w:val="uk-UA"/>
        </w:rPr>
        <w:t>р</w:t>
      </w:r>
      <w:r w:rsidRPr="00364A07">
        <w:rPr>
          <w:rFonts w:ascii="Times New Roman" w:hAnsi="Times New Roman" w:cs="Times New Roman"/>
          <w:sz w:val="28"/>
          <w:szCs w:val="28"/>
          <w:lang w:val="en-US"/>
        </w:rPr>
        <w:t>.</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en-US"/>
        </w:rPr>
      </w:pPr>
      <w:r w:rsidRPr="00364A07">
        <w:rPr>
          <w:rFonts w:ascii="Times New Roman" w:hAnsi="Times New Roman" w:cs="Times New Roman"/>
          <w:sz w:val="28"/>
          <w:szCs w:val="28"/>
          <w:lang w:val="en-US"/>
        </w:rPr>
        <w:t xml:space="preserve">Longman Language Activator [editor D. Summers]. – Longman Group UK limited, 2000. – 1587 p. </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en-US"/>
        </w:rPr>
      </w:pPr>
      <w:r w:rsidRPr="00364A07">
        <w:rPr>
          <w:rFonts w:ascii="Times New Roman" w:hAnsi="Times New Roman" w:cs="Times New Roman"/>
          <w:sz w:val="28"/>
          <w:szCs w:val="28"/>
          <w:lang w:val="uk-UA"/>
        </w:rPr>
        <w:t>Macmillan English Dictionary</w:t>
      </w:r>
      <w:r w:rsidRPr="00364A07">
        <w:rPr>
          <w:rFonts w:ascii="Times New Roman" w:hAnsi="Times New Roman" w:cs="Times New Roman"/>
          <w:sz w:val="28"/>
          <w:szCs w:val="28"/>
          <w:lang w:val="en-US"/>
        </w:rPr>
        <w:t xml:space="preserve"> for advanced learners [editor M. Rundell]. – Oxford: Macmillan Publishers Limited</w:t>
      </w:r>
      <w:r w:rsidRPr="00364A07">
        <w:rPr>
          <w:rFonts w:ascii="Times New Roman" w:hAnsi="Times New Roman" w:cs="Times New Roman"/>
          <w:sz w:val="28"/>
          <w:szCs w:val="28"/>
          <w:lang w:val="uk-UA"/>
        </w:rPr>
        <w:t xml:space="preserve">, </w:t>
      </w:r>
      <w:r w:rsidRPr="00364A07">
        <w:rPr>
          <w:rFonts w:ascii="Times New Roman" w:hAnsi="Times New Roman" w:cs="Times New Roman"/>
          <w:sz w:val="28"/>
          <w:szCs w:val="28"/>
          <w:lang w:val="en-US"/>
        </w:rPr>
        <w:t>2002. – 1692 p.</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en-US"/>
        </w:rPr>
      </w:pPr>
      <w:r w:rsidRPr="00364A07">
        <w:rPr>
          <w:rFonts w:ascii="Times New Roman" w:hAnsi="Times New Roman" w:cs="Times New Roman"/>
          <w:sz w:val="28"/>
          <w:szCs w:val="28"/>
          <w:lang w:val="uk-UA"/>
        </w:rPr>
        <w:t>Oxford English Dictionary: in 12 vol. / [chief ed. James Murray]. – London: Oxford University Press, 1963.</w:t>
      </w:r>
    </w:p>
    <w:p w:rsidR="00364A07" w:rsidRPr="00364A07" w:rsidRDefault="00364A07" w:rsidP="00F72EC7">
      <w:pPr>
        <w:pStyle w:val="a4"/>
        <w:numPr>
          <w:ilvl w:val="0"/>
          <w:numId w:val="45"/>
        </w:numPr>
        <w:spacing w:line="240" w:lineRule="auto"/>
        <w:ind w:left="850" w:hanging="425"/>
        <w:jc w:val="both"/>
        <w:rPr>
          <w:rFonts w:ascii="Times New Roman" w:hAnsi="Times New Roman" w:cs="Times New Roman"/>
          <w:sz w:val="28"/>
          <w:szCs w:val="28"/>
          <w:lang w:val="uk-UA"/>
        </w:rPr>
      </w:pPr>
      <w:r w:rsidRPr="00364A07">
        <w:rPr>
          <w:rFonts w:ascii="Times New Roman" w:hAnsi="Times New Roman" w:cs="Times New Roman"/>
          <w:sz w:val="28"/>
          <w:szCs w:val="28"/>
          <w:lang w:val="en-US"/>
        </w:rPr>
        <w:t xml:space="preserve">Oxford Advanced Learner’s Dictionary [editor S. Wehmeier]. – Oxford: Oxford University Press, 2000. – 1539 p. </w:t>
      </w:r>
    </w:p>
    <w:p w:rsidR="00364A07" w:rsidRPr="00364A07" w:rsidRDefault="00364A07" w:rsidP="00F72EC7">
      <w:pPr>
        <w:pStyle w:val="a4"/>
        <w:numPr>
          <w:ilvl w:val="0"/>
          <w:numId w:val="45"/>
        </w:numPr>
        <w:spacing w:line="240" w:lineRule="auto"/>
        <w:ind w:left="851" w:hanging="425"/>
        <w:jc w:val="both"/>
        <w:rPr>
          <w:rFonts w:ascii="Times New Roman" w:hAnsi="Times New Roman" w:cs="Times New Roman"/>
          <w:sz w:val="28"/>
          <w:szCs w:val="28"/>
          <w:lang w:val="en-US"/>
        </w:rPr>
      </w:pPr>
      <w:r w:rsidRPr="00364A07">
        <w:rPr>
          <w:rFonts w:ascii="Times New Roman" w:hAnsi="Times New Roman" w:cs="Times New Roman"/>
          <w:sz w:val="28"/>
          <w:szCs w:val="28"/>
          <w:lang w:val="uk-UA"/>
        </w:rPr>
        <w:t>Sapir Edward</w:t>
      </w:r>
      <w:r w:rsidRPr="00364A07">
        <w:rPr>
          <w:rFonts w:ascii="Times New Roman" w:hAnsi="Times New Roman" w:cs="Times New Roman"/>
          <w:sz w:val="28"/>
          <w:szCs w:val="28"/>
          <w:lang w:val="en-US"/>
        </w:rPr>
        <w:t xml:space="preserve"> </w:t>
      </w:r>
      <w:r w:rsidRPr="00364A07">
        <w:rPr>
          <w:rFonts w:ascii="Times New Roman" w:hAnsi="Times New Roman" w:cs="Times New Roman"/>
          <w:sz w:val="28"/>
          <w:szCs w:val="28"/>
          <w:lang w:val="uk-UA"/>
        </w:rPr>
        <w:t>Selected writings of Edward Sapir in language, culture and personality</w:t>
      </w:r>
      <w:r w:rsidRPr="00364A07">
        <w:rPr>
          <w:rFonts w:ascii="Times New Roman" w:hAnsi="Times New Roman" w:cs="Times New Roman"/>
          <w:sz w:val="28"/>
          <w:szCs w:val="28"/>
          <w:lang w:val="en-US"/>
        </w:rPr>
        <w:t xml:space="preserve"> / E. Sapir; e</w:t>
      </w:r>
      <w:r w:rsidRPr="00364A07">
        <w:rPr>
          <w:rFonts w:ascii="Times New Roman" w:hAnsi="Times New Roman" w:cs="Times New Roman"/>
          <w:sz w:val="28"/>
          <w:szCs w:val="28"/>
          <w:lang w:val="uk-UA"/>
        </w:rPr>
        <w:t>d</w:t>
      </w:r>
      <w:r w:rsidRPr="00364A07">
        <w:rPr>
          <w:rFonts w:ascii="Times New Roman" w:hAnsi="Times New Roman" w:cs="Times New Roman"/>
          <w:sz w:val="28"/>
          <w:szCs w:val="28"/>
          <w:lang w:val="en-US"/>
        </w:rPr>
        <w:t xml:space="preserve">ited by </w:t>
      </w:r>
      <w:r w:rsidRPr="00364A07">
        <w:rPr>
          <w:rFonts w:ascii="Times New Roman" w:hAnsi="Times New Roman" w:cs="Times New Roman"/>
          <w:sz w:val="28"/>
          <w:szCs w:val="28"/>
          <w:lang w:val="uk-UA"/>
        </w:rPr>
        <w:t>D</w:t>
      </w:r>
      <w:r w:rsidRPr="00364A07">
        <w:rPr>
          <w:rFonts w:ascii="Times New Roman" w:hAnsi="Times New Roman" w:cs="Times New Roman"/>
          <w:sz w:val="28"/>
          <w:szCs w:val="28"/>
          <w:lang w:val="en-US"/>
        </w:rPr>
        <w:t>.</w:t>
      </w:r>
      <w:r w:rsidRPr="00364A07">
        <w:rPr>
          <w:rFonts w:ascii="Times New Roman" w:hAnsi="Times New Roman" w:cs="Times New Roman"/>
          <w:sz w:val="28"/>
          <w:szCs w:val="28"/>
          <w:lang w:val="uk-UA"/>
        </w:rPr>
        <w:t xml:space="preserve"> Mandelbaum. </w:t>
      </w:r>
      <w:r w:rsidRPr="00364A07">
        <w:rPr>
          <w:rFonts w:ascii="Times New Roman" w:hAnsi="Times New Roman" w:cs="Times New Roman"/>
          <w:sz w:val="28"/>
          <w:szCs w:val="28"/>
          <w:lang w:val="en-US"/>
        </w:rPr>
        <w:t xml:space="preserve">– </w:t>
      </w:r>
      <w:r w:rsidRPr="00364A07">
        <w:rPr>
          <w:rFonts w:ascii="Times New Roman" w:hAnsi="Times New Roman" w:cs="Times New Roman"/>
          <w:sz w:val="28"/>
          <w:szCs w:val="28"/>
          <w:lang w:val="uk-UA"/>
        </w:rPr>
        <w:t>Berkeley</w:t>
      </w:r>
      <w:r w:rsidRPr="00364A07">
        <w:rPr>
          <w:rFonts w:ascii="Times New Roman" w:hAnsi="Times New Roman" w:cs="Times New Roman"/>
          <w:sz w:val="28"/>
          <w:szCs w:val="28"/>
          <w:lang w:val="en-US"/>
        </w:rPr>
        <w:t xml:space="preserve">: </w:t>
      </w:r>
      <w:r w:rsidRPr="00364A07">
        <w:rPr>
          <w:rFonts w:ascii="Times New Roman" w:hAnsi="Times New Roman" w:cs="Times New Roman"/>
          <w:sz w:val="28"/>
          <w:szCs w:val="28"/>
          <w:lang w:val="uk-UA"/>
        </w:rPr>
        <w:t>University of Californi</w:t>
      </w:r>
      <w:r w:rsidRPr="00364A07">
        <w:rPr>
          <w:rFonts w:ascii="Times New Roman" w:hAnsi="Times New Roman" w:cs="Times New Roman"/>
          <w:sz w:val="28"/>
          <w:szCs w:val="28"/>
          <w:lang w:val="en-US"/>
        </w:rPr>
        <w:t>a</w:t>
      </w:r>
      <w:r w:rsidRPr="00364A07">
        <w:rPr>
          <w:rFonts w:ascii="Times New Roman" w:hAnsi="Times New Roman" w:cs="Times New Roman"/>
          <w:sz w:val="28"/>
          <w:szCs w:val="28"/>
          <w:lang w:val="uk-UA"/>
        </w:rPr>
        <w:t xml:space="preserve"> Press</w:t>
      </w:r>
      <w:r w:rsidRPr="00364A07">
        <w:rPr>
          <w:rFonts w:ascii="Times New Roman" w:hAnsi="Times New Roman" w:cs="Times New Roman"/>
          <w:sz w:val="28"/>
          <w:szCs w:val="28"/>
          <w:lang w:val="en-US"/>
        </w:rPr>
        <w:t>, 1949.</w:t>
      </w:r>
      <w:r w:rsidRPr="00364A07">
        <w:rPr>
          <w:rFonts w:ascii="Times New Roman" w:hAnsi="Times New Roman" w:cs="Times New Roman"/>
          <w:sz w:val="28"/>
          <w:szCs w:val="28"/>
          <w:lang w:val="uk-UA"/>
        </w:rPr>
        <w:t xml:space="preserve"> - 224 </w:t>
      </w:r>
      <w:r w:rsidRPr="00364A07">
        <w:rPr>
          <w:rFonts w:ascii="Times New Roman" w:hAnsi="Times New Roman" w:cs="Times New Roman"/>
          <w:sz w:val="28"/>
          <w:szCs w:val="28"/>
          <w:lang w:val="en-US"/>
        </w:rPr>
        <w:t>p.</w:t>
      </w:r>
    </w:p>
    <w:p w:rsidR="00364A07" w:rsidRPr="00103145" w:rsidRDefault="00364A07" w:rsidP="00364A07">
      <w:pPr>
        <w:jc w:val="both"/>
        <w:rPr>
          <w:sz w:val="28"/>
          <w:szCs w:val="28"/>
          <w:lang w:val="en-US"/>
        </w:rPr>
      </w:pPr>
    </w:p>
    <w:p w:rsidR="00364A07" w:rsidRDefault="00364A07" w:rsidP="00364A07">
      <w:pPr>
        <w:jc w:val="center"/>
        <w:rPr>
          <w:b/>
          <w:sz w:val="28"/>
          <w:szCs w:val="28"/>
          <w:lang w:val="en-US"/>
        </w:rPr>
      </w:pPr>
      <w:r w:rsidRPr="00B4624D">
        <w:rPr>
          <w:b/>
          <w:sz w:val="28"/>
          <w:szCs w:val="28"/>
          <w:lang w:val="en-US"/>
        </w:rPr>
        <w:t>Summary</w:t>
      </w:r>
    </w:p>
    <w:p w:rsidR="00364A07" w:rsidRPr="00C14C74" w:rsidRDefault="00364A07" w:rsidP="00364A07">
      <w:pPr>
        <w:ind w:firstLine="720"/>
        <w:jc w:val="center"/>
        <w:rPr>
          <w:b/>
          <w:sz w:val="28"/>
          <w:szCs w:val="28"/>
          <w:lang w:val="en-US"/>
        </w:rPr>
      </w:pPr>
    </w:p>
    <w:p w:rsidR="00364A07" w:rsidRPr="00DF3860" w:rsidRDefault="00364A07" w:rsidP="00364A07">
      <w:pPr>
        <w:ind w:firstLine="720"/>
        <w:jc w:val="both"/>
        <w:rPr>
          <w:sz w:val="28"/>
          <w:szCs w:val="28"/>
          <w:lang w:val="en-US"/>
        </w:rPr>
      </w:pPr>
      <w:r w:rsidRPr="00845A29">
        <w:rPr>
          <w:sz w:val="28"/>
          <w:szCs w:val="28"/>
          <w:lang w:val="en-US"/>
        </w:rPr>
        <w:t xml:space="preserve">The article </w:t>
      </w:r>
      <w:r>
        <w:rPr>
          <w:sz w:val="28"/>
          <w:szCs w:val="28"/>
          <w:lang w:val="en-US"/>
        </w:rPr>
        <w:t xml:space="preserve">focuses on semantic peculiarities of the noun </w:t>
      </w:r>
      <w:r w:rsidRPr="008D770F">
        <w:rPr>
          <w:b/>
          <w:sz w:val="28"/>
          <w:szCs w:val="28"/>
          <w:lang w:val="en-US"/>
        </w:rPr>
        <w:t>attitude</w:t>
      </w:r>
      <w:r>
        <w:rPr>
          <w:b/>
          <w:sz w:val="28"/>
          <w:szCs w:val="28"/>
          <w:lang w:val="en-US"/>
        </w:rPr>
        <w:t xml:space="preserve"> </w:t>
      </w:r>
      <w:r w:rsidRPr="00A804DA">
        <w:rPr>
          <w:sz w:val="28"/>
          <w:szCs w:val="28"/>
          <w:lang w:val="en-US"/>
        </w:rPr>
        <w:t>and its corresponding</w:t>
      </w:r>
      <w:r>
        <w:rPr>
          <w:sz w:val="28"/>
          <w:szCs w:val="28"/>
          <w:lang w:val="en-US"/>
        </w:rPr>
        <w:t xml:space="preserve"> word  </w:t>
      </w:r>
      <w:r w:rsidRPr="00A804DA">
        <w:rPr>
          <w:b/>
          <w:sz w:val="28"/>
          <w:szCs w:val="28"/>
          <w:lang w:val="uk-UA"/>
        </w:rPr>
        <w:t>ставлення</w:t>
      </w:r>
      <w:r>
        <w:rPr>
          <w:b/>
          <w:sz w:val="28"/>
          <w:szCs w:val="28"/>
          <w:lang w:val="uk-UA"/>
        </w:rPr>
        <w:t xml:space="preserve"> </w:t>
      </w:r>
      <w:r>
        <w:rPr>
          <w:b/>
          <w:sz w:val="28"/>
          <w:szCs w:val="28"/>
          <w:lang w:val="en-US"/>
        </w:rPr>
        <w:t xml:space="preserve"> </w:t>
      </w:r>
      <w:r>
        <w:rPr>
          <w:sz w:val="28"/>
          <w:szCs w:val="28"/>
          <w:lang w:val="en-US"/>
        </w:rPr>
        <w:t>in modern English and Ukrainian.</w:t>
      </w:r>
      <w:r>
        <w:rPr>
          <w:b/>
          <w:sz w:val="28"/>
          <w:szCs w:val="28"/>
          <w:lang w:val="uk-UA"/>
        </w:rPr>
        <w:t xml:space="preserve"> </w:t>
      </w:r>
      <w:r>
        <w:rPr>
          <w:sz w:val="28"/>
          <w:szCs w:val="28"/>
          <w:lang w:val="en-US"/>
        </w:rPr>
        <w:t xml:space="preserve">Attention is paid to the definitions of lexical units </w:t>
      </w:r>
      <w:r w:rsidRPr="001E3315">
        <w:rPr>
          <w:b/>
          <w:sz w:val="28"/>
          <w:szCs w:val="28"/>
          <w:lang w:val="en-US"/>
        </w:rPr>
        <w:t>attitude</w:t>
      </w:r>
      <w:r>
        <w:rPr>
          <w:b/>
          <w:sz w:val="28"/>
          <w:szCs w:val="28"/>
          <w:lang w:val="en-US"/>
        </w:rPr>
        <w:t xml:space="preserve"> </w:t>
      </w:r>
      <w:r w:rsidRPr="00A804DA">
        <w:rPr>
          <w:sz w:val="28"/>
          <w:szCs w:val="28"/>
          <w:lang w:val="en-US"/>
        </w:rPr>
        <w:t xml:space="preserve">and </w:t>
      </w:r>
      <w:r w:rsidRPr="00A804DA">
        <w:rPr>
          <w:b/>
          <w:sz w:val="28"/>
          <w:szCs w:val="28"/>
          <w:lang w:val="uk-UA"/>
        </w:rPr>
        <w:t>ставлення</w:t>
      </w:r>
      <w:r>
        <w:rPr>
          <w:sz w:val="28"/>
          <w:szCs w:val="28"/>
          <w:lang w:val="en-US"/>
        </w:rPr>
        <w:t xml:space="preserve"> given by different dictionaries, and on this basis their relations with other words have been analyzed.</w:t>
      </w:r>
    </w:p>
    <w:p w:rsidR="00364A07" w:rsidRPr="008B329B" w:rsidRDefault="00364A07" w:rsidP="00364A07">
      <w:pPr>
        <w:jc w:val="both"/>
        <w:rPr>
          <w:sz w:val="28"/>
          <w:szCs w:val="28"/>
          <w:lang w:val="en-US"/>
        </w:rPr>
      </w:pPr>
    </w:p>
    <w:p w:rsidR="00364A07" w:rsidRDefault="00364A07" w:rsidP="00BD2C2D">
      <w:pPr>
        <w:jc w:val="both"/>
        <w:rPr>
          <w:sz w:val="28"/>
          <w:szCs w:val="28"/>
          <w:lang w:val="en-US"/>
        </w:rPr>
      </w:pPr>
    </w:p>
    <w:p w:rsidR="00BC6279" w:rsidRDefault="00BC6279" w:rsidP="00BD2C2D">
      <w:pPr>
        <w:jc w:val="both"/>
        <w:rPr>
          <w:sz w:val="28"/>
          <w:szCs w:val="28"/>
          <w:lang w:val="en-US"/>
        </w:rPr>
      </w:pPr>
    </w:p>
    <w:p w:rsidR="00BC6279" w:rsidRDefault="00BC6279" w:rsidP="00BD2C2D">
      <w:pPr>
        <w:jc w:val="both"/>
        <w:rPr>
          <w:sz w:val="28"/>
          <w:szCs w:val="28"/>
          <w:lang w:val="en-US"/>
        </w:rPr>
      </w:pPr>
    </w:p>
    <w:p w:rsidR="00BC6279" w:rsidRDefault="00BC6279" w:rsidP="00BD2C2D">
      <w:pPr>
        <w:jc w:val="both"/>
        <w:rPr>
          <w:sz w:val="28"/>
          <w:szCs w:val="28"/>
          <w:lang w:val="uk-UA"/>
        </w:rPr>
      </w:pPr>
    </w:p>
    <w:p w:rsidR="00301B90" w:rsidRPr="00301B90" w:rsidRDefault="00301B90" w:rsidP="00BD2C2D">
      <w:pPr>
        <w:jc w:val="both"/>
        <w:rPr>
          <w:sz w:val="28"/>
          <w:szCs w:val="28"/>
          <w:lang w:val="uk-UA"/>
        </w:rPr>
      </w:pPr>
    </w:p>
    <w:p w:rsidR="00BC6279" w:rsidRPr="00BC6279" w:rsidRDefault="00BC6279" w:rsidP="00BC6279">
      <w:pPr>
        <w:rPr>
          <w:b/>
          <w:sz w:val="28"/>
          <w:szCs w:val="28"/>
          <w:lang w:val="uk-UA"/>
        </w:rPr>
      </w:pPr>
      <w:r w:rsidRPr="00BC6279">
        <w:rPr>
          <w:b/>
          <w:sz w:val="28"/>
          <w:szCs w:val="28"/>
        </w:rPr>
        <w:t>УДК</w:t>
      </w:r>
      <w:r w:rsidRPr="00BC6279">
        <w:rPr>
          <w:b/>
          <w:sz w:val="28"/>
          <w:szCs w:val="28"/>
          <w:lang w:val="en-US"/>
        </w:rPr>
        <w:t xml:space="preserve"> 81`373.2</w:t>
      </w:r>
    </w:p>
    <w:p w:rsidR="00BC6279" w:rsidRDefault="00BC6279" w:rsidP="00BC6279">
      <w:pPr>
        <w:pStyle w:val="4"/>
        <w:rPr>
          <w:rStyle w:val="af5"/>
        </w:rPr>
      </w:pPr>
    </w:p>
    <w:p w:rsidR="00BC6279" w:rsidRPr="00BC6279" w:rsidRDefault="00BC6279" w:rsidP="00BC6279">
      <w:pPr>
        <w:pStyle w:val="4"/>
        <w:rPr>
          <w:rStyle w:val="af5"/>
          <w:b/>
          <w:i w:val="0"/>
          <w:sz w:val="28"/>
        </w:rPr>
      </w:pPr>
      <w:r w:rsidRPr="00BC6279">
        <w:rPr>
          <w:rStyle w:val="af5"/>
          <w:b/>
          <w:i w:val="0"/>
          <w:sz w:val="28"/>
          <w:lang w:val="uk-UA"/>
        </w:rPr>
        <w:t>T</w:t>
      </w:r>
      <w:r w:rsidRPr="00BC6279">
        <w:rPr>
          <w:rStyle w:val="af5"/>
          <w:b/>
          <w:i w:val="0"/>
          <w:sz w:val="28"/>
        </w:rPr>
        <w:t>HE</w:t>
      </w:r>
      <w:r w:rsidRPr="00BC6279">
        <w:rPr>
          <w:rStyle w:val="af5"/>
          <w:b/>
          <w:i w:val="0"/>
          <w:sz w:val="28"/>
          <w:lang w:val="uk-UA"/>
        </w:rPr>
        <w:t xml:space="preserve"> M</w:t>
      </w:r>
      <w:r w:rsidRPr="00BC6279">
        <w:rPr>
          <w:rStyle w:val="af5"/>
          <w:b/>
          <w:i w:val="0"/>
          <w:sz w:val="28"/>
        </w:rPr>
        <w:t>ETAPHORIC</w:t>
      </w:r>
      <w:r w:rsidRPr="00BC6279">
        <w:rPr>
          <w:rStyle w:val="af5"/>
          <w:b/>
          <w:i w:val="0"/>
          <w:sz w:val="28"/>
          <w:lang w:val="uk-UA"/>
        </w:rPr>
        <w:t xml:space="preserve"> P</w:t>
      </w:r>
      <w:r w:rsidRPr="00BC6279">
        <w:rPr>
          <w:rStyle w:val="af5"/>
          <w:b/>
          <w:i w:val="0"/>
          <w:sz w:val="28"/>
        </w:rPr>
        <w:t xml:space="preserve">ROFILIZATION </w:t>
      </w:r>
      <w:r w:rsidRPr="00BC6279">
        <w:rPr>
          <w:rStyle w:val="af5"/>
          <w:b/>
          <w:i w:val="0"/>
          <w:sz w:val="28"/>
          <w:lang w:val="uk-UA"/>
        </w:rPr>
        <w:t xml:space="preserve"> </w:t>
      </w:r>
      <w:r w:rsidRPr="00BC6279">
        <w:rPr>
          <w:rStyle w:val="af5"/>
          <w:b/>
          <w:i w:val="0"/>
          <w:sz w:val="28"/>
        </w:rPr>
        <w:t>OF THE CONCEPT POWER</w:t>
      </w:r>
    </w:p>
    <w:p w:rsidR="00BC6279" w:rsidRDefault="00BC6279" w:rsidP="00BC6279">
      <w:pPr>
        <w:jc w:val="center"/>
        <w:rPr>
          <w:b/>
          <w:sz w:val="28"/>
          <w:szCs w:val="28"/>
          <w:lang w:val="en-US"/>
        </w:rPr>
      </w:pPr>
    </w:p>
    <w:p w:rsidR="00BC6279" w:rsidRPr="007C00CE" w:rsidRDefault="00BC6279" w:rsidP="00BC6279">
      <w:pPr>
        <w:jc w:val="center"/>
        <w:rPr>
          <w:b/>
          <w:sz w:val="28"/>
          <w:szCs w:val="28"/>
          <w:lang w:val="uk-UA"/>
        </w:rPr>
      </w:pPr>
      <w:r w:rsidRPr="007C00CE">
        <w:rPr>
          <w:b/>
          <w:sz w:val="28"/>
          <w:szCs w:val="28"/>
          <w:lang w:val="uk-UA"/>
        </w:rPr>
        <w:t>Томенюк О.С.</w:t>
      </w:r>
    </w:p>
    <w:p w:rsidR="00BC6279" w:rsidRPr="000A4864" w:rsidRDefault="00BC6279" w:rsidP="00BC6279">
      <w:pPr>
        <w:jc w:val="center"/>
        <w:rPr>
          <w:i/>
          <w:sz w:val="28"/>
          <w:szCs w:val="28"/>
        </w:rPr>
      </w:pPr>
      <w:r w:rsidRPr="005E12A2">
        <w:rPr>
          <w:i/>
          <w:sz w:val="28"/>
          <w:szCs w:val="28"/>
          <w:lang w:val="uk-UA"/>
        </w:rPr>
        <w:t>ДВНЗ «Ужгородський національний університет»</w:t>
      </w:r>
    </w:p>
    <w:p w:rsidR="00BC6279" w:rsidRPr="000A4864" w:rsidRDefault="00BC6279" w:rsidP="00BC6279">
      <w:pPr>
        <w:jc w:val="center"/>
        <w:rPr>
          <w:i/>
          <w:sz w:val="28"/>
          <w:szCs w:val="28"/>
        </w:rPr>
      </w:pPr>
    </w:p>
    <w:p w:rsidR="00BC6279" w:rsidRPr="00BC6279" w:rsidRDefault="00BC6279" w:rsidP="00BC6279">
      <w:pPr>
        <w:ind w:right="-82" w:firstLine="709"/>
        <w:jc w:val="both"/>
        <w:rPr>
          <w:sz w:val="28"/>
          <w:lang w:val="en-US"/>
        </w:rPr>
      </w:pPr>
      <w:r w:rsidRPr="00BC6279">
        <w:rPr>
          <w:rFonts w:eastAsia="PMingLiU"/>
          <w:sz w:val="28"/>
          <w:lang w:val="en-US" w:eastAsia="zh-TW"/>
        </w:rPr>
        <w:t xml:space="preserve">We are in the habit of understanding and experiencing one kind of thing in terms of another. We understand abstract concepts in terms of concrete objects. Metaphors are an integral part of the model of our mind; it is the model in terms of which most of us think and operate. </w:t>
      </w:r>
      <w:r w:rsidRPr="00BC6279">
        <w:rPr>
          <w:sz w:val="28"/>
          <w:lang w:val="en-US"/>
        </w:rPr>
        <w:t xml:space="preserve">Because of this, cognitive approach to metaphor widens and broadens the scope of study from the poetry and literary works to our everyday speech. Most of the language in poetry is metaphorical, but the same holds true for daily speech. Lakoff </w:t>
      </w:r>
      <w:r w:rsidRPr="00BC6279">
        <w:rPr>
          <w:sz w:val="28"/>
          <w:lang w:val="en-US"/>
        </w:rPr>
        <w:lastRenderedPageBreak/>
        <w:t>calls the three types of metaphors mentioned above the conceptual (or cognitive) metaphors because they structure our ordinary conceptual system [</w:t>
      </w:r>
      <w:r>
        <w:rPr>
          <w:sz w:val="28"/>
          <w:lang w:val="uk-UA"/>
        </w:rPr>
        <w:t>1,</w:t>
      </w:r>
      <w:r w:rsidRPr="00BC6279">
        <w:rPr>
          <w:sz w:val="28"/>
          <w:lang w:val="en-US"/>
        </w:rPr>
        <w:t xml:space="preserve"> p.45]. </w:t>
      </w:r>
    </w:p>
    <w:p w:rsidR="00BC6279" w:rsidRPr="00BC6279" w:rsidRDefault="00BC6279" w:rsidP="00BC6279">
      <w:pPr>
        <w:ind w:right="-82" w:firstLine="709"/>
        <w:jc w:val="both"/>
        <w:rPr>
          <w:sz w:val="28"/>
          <w:lang w:val="en-US"/>
        </w:rPr>
      </w:pPr>
      <w:r w:rsidRPr="00BC6279">
        <w:rPr>
          <w:b/>
          <w:sz w:val="28"/>
          <w:lang w:val="en-US"/>
        </w:rPr>
        <w:t>The topicality of the research</w:t>
      </w:r>
      <w:r w:rsidRPr="00BC6279">
        <w:rPr>
          <w:sz w:val="28"/>
          <w:lang w:val="en-US"/>
        </w:rPr>
        <w:t xml:space="preserve"> is predetermined by the priopity of the concept POWER in English picture of the world.</w:t>
      </w:r>
    </w:p>
    <w:p w:rsidR="00BC6279" w:rsidRPr="00BC6279" w:rsidRDefault="00BC6279" w:rsidP="00BC6279">
      <w:pPr>
        <w:ind w:right="-82" w:firstLine="709"/>
        <w:jc w:val="both"/>
        <w:rPr>
          <w:sz w:val="28"/>
          <w:lang w:val="en-US"/>
        </w:rPr>
      </w:pPr>
      <w:r w:rsidRPr="00BC6279">
        <w:rPr>
          <w:sz w:val="28"/>
          <w:lang w:val="en-US"/>
        </w:rPr>
        <w:t xml:space="preserve">The main </w:t>
      </w:r>
      <w:r w:rsidR="004B592B" w:rsidRPr="004B592B">
        <w:rPr>
          <w:b/>
          <w:sz w:val="28"/>
          <w:lang w:val="en-US"/>
        </w:rPr>
        <w:t>a</w:t>
      </w:r>
      <w:r w:rsidRPr="00BC6279">
        <w:rPr>
          <w:b/>
          <w:sz w:val="28"/>
          <w:lang w:val="en-US"/>
        </w:rPr>
        <w:t>im of the research</w:t>
      </w:r>
      <w:r w:rsidRPr="00BC6279">
        <w:rPr>
          <w:sz w:val="28"/>
          <w:lang w:val="en-US"/>
        </w:rPr>
        <w:t xml:space="preserve"> is to give valid, systematic analysis of the concept POWER in English.</w:t>
      </w:r>
    </w:p>
    <w:p w:rsidR="00BC6279" w:rsidRPr="00BC6279" w:rsidRDefault="00BC6279" w:rsidP="00BC6279">
      <w:pPr>
        <w:ind w:right="-82" w:firstLine="708"/>
        <w:jc w:val="both"/>
        <w:rPr>
          <w:sz w:val="28"/>
          <w:szCs w:val="28"/>
          <w:lang w:val="en-US"/>
        </w:rPr>
      </w:pPr>
      <w:r w:rsidRPr="00BC6279">
        <w:rPr>
          <w:b/>
          <w:i/>
          <w:sz w:val="28"/>
          <w:szCs w:val="28"/>
          <w:lang w:val="en-US"/>
        </w:rPr>
        <w:t>Metaphoric profilazation</w:t>
      </w:r>
      <w:r w:rsidRPr="00BC6279">
        <w:rPr>
          <w:sz w:val="28"/>
          <w:szCs w:val="28"/>
          <w:lang w:val="en-US"/>
        </w:rPr>
        <w:t xml:space="preserve">, after A.M. Prykhodko, is one of the most effective means of the concepts actualization that may be both analytical and syntactical. It has been proved that concepts (especially abstract ones) are apt to “accumulating” metaphorical and combining associations in the language </w:t>
      </w:r>
      <w:r w:rsidRPr="00BC6279">
        <w:rPr>
          <w:snapToGrid w:val="0"/>
          <w:sz w:val="28"/>
          <w:szCs w:val="28"/>
          <w:lang w:val="en-US"/>
        </w:rPr>
        <w:t>consciousness</w:t>
      </w:r>
      <w:r w:rsidRPr="00BC6279">
        <w:rPr>
          <w:sz w:val="28"/>
          <w:szCs w:val="28"/>
          <w:lang w:val="en-US"/>
        </w:rPr>
        <w:t>. The latter, from one side, allow this consciousness to “see”, “listen to”, “experience” and understand concepts; on the other hand they demonstrate the insufficiency for the language personality of the latter, as they are rather a hardly caught idea than an essence of a subject-concrete nature</w:t>
      </w:r>
      <w:r w:rsidRPr="00BC6279">
        <w:rPr>
          <w:bCs/>
          <w:sz w:val="28"/>
          <w:szCs w:val="28"/>
          <w:lang w:val="en-US"/>
        </w:rPr>
        <w:t xml:space="preserve"> [</w:t>
      </w:r>
      <w:r>
        <w:rPr>
          <w:bCs/>
          <w:sz w:val="28"/>
          <w:szCs w:val="28"/>
          <w:lang w:val="uk-UA"/>
        </w:rPr>
        <w:t>2</w:t>
      </w:r>
      <w:r w:rsidRPr="00BC6279">
        <w:rPr>
          <w:bCs/>
          <w:sz w:val="28"/>
          <w:szCs w:val="28"/>
          <w:lang w:val="en-US"/>
        </w:rPr>
        <w:t xml:space="preserve">, p. 113]. </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After J. Lakoff and M. Johnson metaphors are dived into </w:t>
      </w:r>
      <w:r w:rsidRPr="00BC6279">
        <w:rPr>
          <w:rFonts w:eastAsia="PMingLiU"/>
          <w:sz w:val="28"/>
          <w:lang w:val="en-US" w:eastAsia="zh-TW"/>
        </w:rPr>
        <w:t>three types: structural metaphor, orientational metaphor and ontological metaphor.</w:t>
      </w:r>
    </w:p>
    <w:p w:rsidR="00BC6279" w:rsidRPr="00BC6279" w:rsidRDefault="00BC6279" w:rsidP="00BC6279">
      <w:pPr>
        <w:ind w:right="-82" w:firstLine="709"/>
        <w:jc w:val="both"/>
        <w:rPr>
          <w:rFonts w:eastAsia="PMingLiU"/>
          <w:sz w:val="28"/>
          <w:lang w:val="en-US" w:eastAsia="zh-TW"/>
        </w:rPr>
      </w:pPr>
      <w:r w:rsidRPr="00BC6279">
        <w:rPr>
          <w:rFonts w:eastAsia="PMingLiU"/>
          <w:b/>
          <w:sz w:val="28"/>
          <w:lang w:val="en-US" w:eastAsia="zh-TW"/>
        </w:rPr>
        <w:t>Structural</w:t>
      </w:r>
      <w:r w:rsidRPr="00BC6279">
        <w:rPr>
          <w:rFonts w:eastAsia="PMingLiU"/>
          <w:sz w:val="28"/>
          <w:lang w:val="en-US" w:eastAsia="zh-TW"/>
        </w:rPr>
        <w:t xml:space="preserve"> metaphors refer to metaphors in which one concept is metaphorically structured in terms of another. For example, in the conceptual metaphor ARGUMENT IS WAR,</w:t>
      </w:r>
      <w:r w:rsidRPr="00BC6279">
        <w:rPr>
          <w:sz w:val="28"/>
          <w:lang w:val="en-US"/>
        </w:rPr>
        <w:t xml:space="preserve"> </w:t>
      </w:r>
      <w:r w:rsidRPr="00BC6279">
        <w:rPr>
          <w:rFonts w:eastAsia="PMingLiU"/>
          <w:sz w:val="28"/>
          <w:lang w:val="en-US" w:eastAsia="zh-TW"/>
        </w:rPr>
        <w:t xml:space="preserve">the concept ARGUMENT is metaphorically structured in terms of the concept WAR which is reflected in our everyday language by a wide variety of expressions </w:t>
      </w:r>
      <w:r w:rsidRPr="00BC6279">
        <w:rPr>
          <w:snapToGrid w:val="0"/>
          <w:sz w:val="28"/>
          <w:szCs w:val="28"/>
          <w:lang w:val="en-US"/>
        </w:rPr>
        <w:t>[</w:t>
      </w:r>
      <w:r>
        <w:rPr>
          <w:snapToGrid w:val="0"/>
          <w:sz w:val="28"/>
          <w:szCs w:val="28"/>
          <w:lang w:val="uk-UA"/>
        </w:rPr>
        <w:t>1</w:t>
      </w:r>
      <w:r w:rsidRPr="00BC6279">
        <w:rPr>
          <w:snapToGrid w:val="0"/>
          <w:sz w:val="28"/>
          <w:szCs w:val="28"/>
          <w:lang w:val="en-US"/>
        </w:rPr>
        <w:t>, p. 61]</w:t>
      </w:r>
      <w:r w:rsidRPr="00BC6279">
        <w:rPr>
          <w:rFonts w:eastAsia="PMingLiU"/>
          <w:sz w:val="28"/>
          <w:lang w:val="en-US" w:eastAsia="zh-TW"/>
        </w:rPr>
        <w:t>.</w:t>
      </w:r>
    </w:p>
    <w:p w:rsidR="00BC6279" w:rsidRPr="00BC6279" w:rsidRDefault="00BC6279" w:rsidP="00BC6279">
      <w:pPr>
        <w:ind w:right="-82" w:firstLine="709"/>
        <w:jc w:val="both"/>
        <w:rPr>
          <w:rFonts w:eastAsia="PMingLiU"/>
          <w:sz w:val="28"/>
          <w:lang w:val="en-US" w:eastAsia="zh-TW"/>
        </w:rPr>
      </w:pPr>
      <w:r w:rsidRPr="00BC6279">
        <w:rPr>
          <w:rFonts w:eastAsia="PMingLiU"/>
          <w:b/>
          <w:sz w:val="28"/>
          <w:lang w:val="en-US" w:eastAsia="zh-TW"/>
        </w:rPr>
        <w:t>Orientational</w:t>
      </w:r>
      <w:r w:rsidRPr="00BC6279">
        <w:rPr>
          <w:rFonts w:eastAsia="PMingLiU"/>
          <w:sz w:val="28"/>
          <w:lang w:val="en-US" w:eastAsia="zh-TW"/>
        </w:rPr>
        <w:t xml:space="preserve"> metaphors organize a wh</w:t>
      </w:r>
      <w:r w:rsidRPr="00BC6279">
        <w:rPr>
          <w:sz w:val="28"/>
          <w:lang w:val="en-US"/>
        </w:rPr>
        <w:t>o</w:t>
      </w:r>
      <w:r w:rsidRPr="00BC6279">
        <w:rPr>
          <w:rFonts w:eastAsia="PMingLiU"/>
          <w:sz w:val="28"/>
          <w:lang w:val="en-US" w:eastAsia="zh-TW"/>
        </w:rPr>
        <w:t xml:space="preserve">le system of concepts with respect to spatial orientation: up-down, in-out, front-back, on-off, deep-shallow, </w:t>
      </w:r>
      <w:r w:rsidRPr="00BC6279">
        <w:rPr>
          <w:sz w:val="28"/>
          <w:lang w:val="en-US"/>
        </w:rPr>
        <w:t xml:space="preserve">and </w:t>
      </w:r>
      <w:r w:rsidRPr="00BC6279">
        <w:rPr>
          <w:rFonts w:eastAsia="PMingLiU"/>
          <w:sz w:val="28"/>
          <w:lang w:val="en-US" w:eastAsia="zh-TW"/>
        </w:rPr>
        <w:t xml:space="preserve">central-peripheral. These spatial orientations are directly grounded in our experience of social and physical character. Orientational metaphors give a concept a spatial orientation; for example, HAPPY IS UP; SAD IS DOWN. </w:t>
      </w:r>
      <w:r w:rsidRPr="00BC6279">
        <w:rPr>
          <w:snapToGrid w:val="0"/>
          <w:sz w:val="28"/>
          <w:szCs w:val="28"/>
          <w:lang w:val="en-US"/>
        </w:rPr>
        <w:t>[</w:t>
      </w:r>
      <w:r>
        <w:rPr>
          <w:snapToGrid w:val="0"/>
          <w:sz w:val="28"/>
          <w:szCs w:val="28"/>
          <w:lang w:val="uk-UA"/>
        </w:rPr>
        <w:t>1</w:t>
      </w:r>
      <w:r w:rsidRPr="00BC6279">
        <w:rPr>
          <w:snapToGrid w:val="0"/>
          <w:sz w:val="28"/>
          <w:szCs w:val="28"/>
          <w:lang w:val="en-US"/>
        </w:rPr>
        <w:t>, p. 14].</w:t>
      </w:r>
    </w:p>
    <w:p w:rsidR="00BC6279" w:rsidRPr="00BC6279" w:rsidRDefault="00BC6279" w:rsidP="00BC6279">
      <w:pPr>
        <w:ind w:right="-82" w:firstLine="709"/>
        <w:jc w:val="both"/>
        <w:rPr>
          <w:rFonts w:eastAsia="PMingLiU"/>
          <w:sz w:val="28"/>
          <w:lang w:val="en-US" w:eastAsia="zh-TW"/>
        </w:rPr>
      </w:pPr>
      <w:r w:rsidRPr="00BC6279">
        <w:rPr>
          <w:rFonts w:eastAsia="PMingLiU"/>
          <w:sz w:val="28"/>
          <w:lang w:val="en-US" w:eastAsia="zh-TW"/>
        </w:rPr>
        <w:t xml:space="preserve">Just as the basic experiences of human spatial orientations give rise to orientational metaphors, our experiences with physical objects (especially our own bodies) provide the basis for an extraordinarily wide variety of </w:t>
      </w:r>
      <w:r w:rsidRPr="00BC6279">
        <w:rPr>
          <w:rFonts w:eastAsia="PMingLiU"/>
          <w:b/>
          <w:sz w:val="28"/>
          <w:lang w:val="en-US" w:eastAsia="zh-TW"/>
        </w:rPr>
        <w:t>ontological</w:t>
      </w:r>
      <w:r w:rsidRPr="00BC6279">
        <w:rPr>
          <w:rFonts w:eastAsia="PMingLiU"/>
          <w:sz w:val="28"/>
          <w:lang w:val="en-US" w:eastAsia="zh-TW"/>
        </w:rPr>
        <w:t xml:space="preserve"> metaphors, that is, ways of viewing events, activities, emotions, ideas, etc., as entities and substances. We are able to understand our experiences in terms of physical objects and substances. Once we can identify our experiences as entities or substances, we can refer to them, categorize them, group them, and quantify them and, by this means, reason about them </w:t>
      </w:r>
      <w:r>
        <w:rPr>
          <w:snapToGrid w:val="0"/>
          <w:sz w:val="28"/>
          <w:szCs w:val="28"/>
          <w:lang w:val="uk-UA"/>
        </w:rPr>
        <w:t>1</w:t>
      </w:r>
      <w:r w:rsidRPr="00BC6279">
        <w:rPr>
          <w:snapToGrid w:val="0"/>
          <w:sz w:val="28"/>
          <w:szCs w:val="28"/>
          <w:lang w:val="en-US"/>
        </w:rPr>
        <w:t>, p. 25]</w:t>
      </w:r>
      <w:r w:rsidRPr="00BC6279">
        <w:rPr>
          <w:rFonts w:eastAsia="PMingLiU"/>
          <w:sz w:val="28"/>
          <w:lang w:val="en-US" w:eastAsia="zh-TW"/>
        </w:rPr>
        <w:t>.</w:t>
      </w:r>
      <w:r w:rsidRPr="00BC6279">
        <w:rPr>
          <w:sz w:val="28"/>
          <w:lang w:val="en-US"/>
        </w:rPr>
        <w:t xml:space="preserve"> </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Metaphors are realized by free and phraseological units that are formed on the basis of the name of the concept and the members of its synonymic line. The majority of the metaphors that we came across in the media-discourse samples belong to </w:t>
      </w:r>
      <w:r w:rsidRPr="00BC6279">
        <w:rPr>
          <w:b/>
          <w:snapToGrid w:val="0"/>
          <w:sz w:val="28"/>
          <w:szCs w:val="28"/>
          <w:lang w:val="en-US"/>
        </w:rPr>
        <w:t>ontological</w:t>
      </w:r>
      <w:r w:rsidRPr="00BC6279">
        <w:rPr>
          <w:snapToGrid w:val="0"/>
          <w:sz w:val="28"/>
          <w:szCs w:val="28"/>
          <w:lang w:val="en-US"/>
        </w:rPr>
        <w:t xml:space="preserve"> metaphors, e.g. </w:t>
      </w:r>
      <w:r w:rsidRPr="00BC6279">
        <w:rPr>
          <w:i/>
          <w:snapToGrid w:val="0"/>
          <w:sz w:val="28"/>
          <w:szCs w:val="28"/>
          <w:lang w:val="en-US"/>
        </w:rPr>
        <w:t>the weight of power/authority</w:t>
      </w:r>
      <w:r w:rsidRPr="00BC6279">
        <w:rPr>
          <w:snapToGrid w:val="0"/>
          <w:sz w:val="28"/>
          <w:szCs w:val="28"/>
          <w:lang w:val="en-US"/>
        </w:rPr>
        <w:t xml:space="preserve"> conceptualizes POWER as a physical object, the obligatory feature of which is weight: </w:t>
      </w:r>
    </w:p>
    <w:p w:rsidR="00BC6279" w:rsidRPr="00BC6279" w:rsidRDefault="00BC6279" w:rsidP="00BC6279">
      <w:pPr>
        <w:ind w:right="-82" w:firstLine="709"/>
        <w:jc w:val="both"/>
        <w:rPr>
          <w:snapToGrid w:val="0"/>
          <w:sz w:val="28"/>
          <w:szCs w:val="28"/>
          <w:lang w:val="en-US"/>
        </w:rPr>
      </w:pPr>
      <w:r w:rsidRPr="00BC6279">
        <w:rPr>
          <w:i/>
          <w:snapToGrid w:val="0"/>
          <w:sz w:val="28"/>
          <w:szCs w:val="28"/>
          <w:lang w:val="en-US"/>
        </w:rPr>
        <w:t>to have/lose power</w:t>
      </w:r>
      <w:r w:rsidRPr="00BC6279">
        <w:rPr>
          <w:snapToGrid w:val="0"/>
          <w:sz w:val="28"/>
          <w:szCs w:val="28"/>
          <w:lang w:val="en-US"/>
        </w:rPr>
        <w:t xml:space="preserve"> – as an object of possession;</w:t>
      </w:r>
    </w:p>
    <w:p w:rsidR="00BC6279" w:rsidRPr="00BC6279" w:rsidRDefault="00BC6279" w:rsidP="00BC6279">
      <w:pPr>
        <w:ind w:right="-82" w:firstLine="709"/>
        <w:jc w:val="both"/>
        <w:rPr>
          <w:snapToGrid w:val="0"/>
          <w:sz w:val="28"/>
          <w:szCs w:val="28"/>
          <w:lang w:val="en-US"/>
        </w:rPr>
      </w:pPr>
      <w:r w:rsidRPr="00BC6279">
        <w:rPr>
          <w:i/>
          <w:snapToGrid w:val="0"/>
          <w:sz w:val="28"/>
          <w:szCs w:val="28"/>
          <w:lang w:val="en-US"/>
        </w:rPr>
        <w:t>to give power to smb/to be given power,</w:t>
      </w:r>
      <w:r w:rsidRPr="00BC6279">
        <w:rPr>
          <w:snapToGrid w:val="0"/>
          <w:sz w:val="28"/>
          <w:szCs w:val="28"/>
          <w:lang w:val="en-US"/>
        </w:rPr>
        <w:t xml:space="preserve"> </w:t>
      </w:r>
      <w:r w:rsidRPr="00BC6279">
        <w:rPr>
          <w:i/>
          <w:snapToGrid w:val="0"/>
          <w:sz w:val="28"/>
          <w:szCs w:val="28"/>
          <w:lang w:val="en-US"/>
        </w:rPr>
        <w:t xml:space="preserve">to hand power (over) to smb, to cede power to smb, to give up one’s power in favour of smb, to hand power back to smb, to inherit power from smb, to renew power, to restore power – </w:t>
      </w:r>
      <w:r w:rsidRPr="00BC6279">
        <w:rPr>
          <w:snapToGrid w:val="0"/>
          <w:sz w:val="28"/>
          <w:szCs w:val="28"/>
          <w:lang w:val="en-US"/>
        </w:rPr>
        <w:t>as an object of alienation;</w:t>
      </w:r>
    </w:p>
    <w:p w:rsidR="00BC6279" w:rsidRPr="00BC6279" w:rsidRDefault="00BC6279" w:rsidP="00BC6279">
      <w:pPr>
        <w:ind w:right="-82" w:firstLine="709"/>
        <w:jc w:val="both"/>
        <w:rPr>
          <w:snapToGrid w:val="0"/>
          <w:sz w:val="28"/>
          <w:szCs w:val="28"/>
          <w:lang w:val="en-US"/>
        </w:rPr>
      </w:pPr>
      <w:r w:rsidRPr="00BC6279">
        <w:rPr>
          <w:i/>
          <w:snapToGrid w:val="0"/>
          <w:sz w:val="28"/>
          <w:szCs w:val="28"/>
          <w:lang w:val="en-US"/>
        </w:rPr>
        <w:lastRenderedPageBreak/>
        <w:t>balance of power, division of authority, more/less/the most/the least power/authority</w:t>
      </w:r>
      <w:r w:rsidRPr="00BC6279">
        <w:rPr>
          <w:snapToGrid w:val="0"/>
          <w:sz w:val="28"/>
          <w:szCs w:val="28"/>
          <w:lang w:val="en-US"/>
        </w:rPr>
        <w:t xml:space="preserve"> – as a dynamic material recourse that can be reorganized in the quantitative amount;</w:t>
      </w:r>
    </w:p>
    <w:p w:rsidR="00BC6279" w:rsidRPr="00BC6279" w:rsidRDefault="00BC6279" w:rsidP="00BC6279">
      <w:pPr>
        <w:ind w:right="-82" w:firstLine="709"/>
        <w:jc w:val="both"/>
        <w:rPr>
          <w:snapToGrid w:val="0"/>
          <w:sz w:val="28"/>
          <w:szCs w:val="28"/>
          <w:lang w:val="en-US"/>
        </w:rPr>
      </w:pPr>
      <w:r w:rsidRPr="00BC6279">
        <w:rPr>
          <w:i/>
          <w:snapToGrid w:val="0"/>
          <w:sz w:val="28"/>
          <w:szCs w:val="28"/>
          <w:lang w:val="en-US"/>
        </w:rPr>
        <w:t xml:space="preserve">to desire/to want/to be desperate for power </w:t>
      </w:r>
      <w:r w:rsidRPr="00BC6279">
        <w:rPr>
          <w:snapToGrid w:val="0"/>
          <w:sz w:val="28"/>
          <w:szCs w:val="28"/>
          <w:lang w:val="en-US"/>
        </w:rPr>
        <w:t>– as an object of the desire;</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to use/abuse/wield power to obtain smth – </w:t>
      </w:r>
      <w:r w:rsidRPr="00BC6279">
        <w:rPr>
          <w:snapToGrid w:val="0"/>
          <w:sz w:val="28"/>
          <w:szCs w:val="28"/>
          <w:lang w:val="en-US"/>
        </w:rPr>
        <w:t>as an instrument;</w:t>
      </w:r>
    </w:p>
    <w:p w:rsidR="00BC6279" w:rsidRPr="00BC6279" w:rsidRDefault="00BC6279" w:rsidP="00BC6279">
      <w:pPr>
        <w:ind w:right="-82" w:firstLine="709"/>
        <w:jc w:val="both"/>
        <w:rPr>
          <w:snapToGrid w:val="0"/>
          <w:sz w:val="28"/>
          <w:szCs w:val="28"/>
          <w:lang w:val="en-US"/>
        </w:rPr>
      </w:pPr>
      <w:r w:rsidRPr="00BC6279">
        <w:rPr>
          <w:i/>
          <w:snapToGrid w:val="0"/>
          <w:sz w:val="28"/>
          <w:szCs w:val="28"/>
          <w:lang w:val="en-US"/>
        </w:rPr>
        <w:t>corridors/ hall of power</w:t>
      </w:r>
      <w:r w:rsidRPr="00BC6279">
        <w:rPr>
          <w:snapToGrid w:val="0"/>
          <w:sz w:val="28"/>
          <w:szCs w:val="28"/>
          <w:lang w:val="en-US"/>
        </w:rPr>
        <w:t xml:space="preserve"> – as a building;</w:t>
      </w:r>
    </w:p>
    <w:p w:rsidR="00BC6279" w:rsidRPr="00BC6279" w:rsidRDefault="00BC6279" w:rsidP="00BC6279">
      <w:pPr>
        <w:ind w:right="-82" w:firstLine="709"/>
        <w:jc w:val="both"/>
        <w:rPr>
          <w:snapToGrid w:val="0"/>
          <w:sz w:val="28"/>
          <w:szCs w:val="28"/>
          <w:lang w:val="en-US"/>
        </w:rPr>
      </w:pPr>
      <w:r w:rsidRPr="00BC6279">
        <w:rPr>
          <w:i/>
          <w:snapToGrid w:val="0"/>
          <w:sz w:val="28"/>
          <w:szCs w:val="28"/>
          <w:lang w:val="en-US"/>
        </w:rPr>
        <w:t>the mechanics of power –</w:t>
      </w:r>
      <w:r w:rsidRPr="00BC6279">
        <w:rPr>
          <w:snapToGrid w:val="0"/>
          <w:sz w:val="28"/>
          <w:szCs w:val="28"/>
          <w:lang w:val="en-US"/>
        </w:rPr>
        <w:t xml:space="preserve"> as a mechanism.</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The metaphor </w:t>
      </w:r>
      <w:r w:rsidRPr="00BC6279">
        <w:rPr>
          <w:caps/>
          <w:snapToGrid w:val="0"/>
          <w:sz w:val="28"/>
          <w:szCs w:val="28"/>
          <w:lang w:val="en-US"/>
        </w:rPr>
        <w:t>power is an object of alienation</w:t>
      </w:r>
      <w:r w:rsidRPr="00BC6279">
        <w:rPr>
          <w:snapToGrid w:val="0"/>
          <w:sz w:val="28"/>
          <w:szCs w:val="28"/>
          <w:lang w:val="en-US"/>
        </w:rPr>
        <w:t xml:space="preserve"> is verbalized in the investigated discourse by verbal word combinations </w:t>
      </w:r>
      <w:r w:rsidRPr="00BC6279">
        <w:rPr>
          <w:i/>
          <w:snapToGrid w:val="0"/>
          <w:sz w:val="28"/>
          <w:szCs w:val="28"/>
          <w:lang w:val="en-US"/>
        </w:rPr>
        <w:t>to give/ cede  power to smb,</w:t>
      </w:r>
      <w:r w:rsidRPr="00BC6279">
        <w:rPr>
          <w:snapToGrid w:val="0"/>
          <w:sz w:val="28"/>
          <w:szCs w:val="28"/>
          <w:lang w:val="en-US"/>
        </w:rPr>
        <w:t xml:space="preserve">  </w:t>
      </w:r>
      <w:r w:rsidRPr="00BC6279">
        <w:rPr>
          <w:i/>
          <w:snapToGrid w:val="0"/>
          <w:sz w:val="28"/>
          <w:szCs w:val="28"/>
          <w:lang w:val="en-US"/>
        </w:rPr>
        <w:t>to be given power,</w:t>
      </w:r>
      <w:r w:rsidRPr="00BC6279">
        <w:rPr>
          <w:snapToGrid w:val="0"/>
          <w:sz w:val="28"/>
          <w:szCs w:val="28"/>
          <w:lang w:val="en-US"/>
        </w:rPr>
        <w:t xml:space="preserve"> </w:t>
      </w:r>
      <w:r w:rsidRPr="00BC6279">
        <w:rPr>
          <w:i/>
          <w:snapToGrid w:val="0"/>
          <w:sz w:val="28"/>
          <w:szCs w:val="28"/>
          <w:lang w:val="en-US"/>
        </w:rPr>
        <w:t>to hand power (over) to smb, to give up one’s power in favour of smb, to hand power back to, to inherit power from, to renew/ restore power,</w:t>
      </w:r>
      <w:r w:rsidRPr="00BC6279">
        <w:rPr>
          <w:snapToGrid w:val="0"/>
          <w:sz w:val="28"/>
          <w:szCs w:val="28"/>
          <w:lang w:val="en-US"/>
        </w:rPr>
        <w:t xml:space="preserve"> </w:t>
      </w:r>
      <w:r w:rsidRPr="00BC6279">
        <w:rPr>
          <w:i/>
          <w:snapToGrid w:val="0"/>
          <w:sz w:val="28"/>
          <w:szCs w:val="28"/>
          <w:lang w:val="en-US"/>
        </w:rPr>
        <w:t>to grant jurisdiction.</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In most cases in the situation we see the representation of two actants of the action, the one who has power and want  to give it and the one who will get power, e.g.:</w:t>
      </w:r>
    </w:p>
    <w:p w:rsidR="00BC6279" w:rsidRPr="00BC6279" w:rsidRDefault="00BC6279" w:rsidP="00BC6279">
      <w:pPr>
        <w:ind w:right="-82" w:firstLine="709"/>
        <w:jc w:val="both"/>
        <w:rPr>
          <w:i/>
          <w:snapToGrid w:val="0"/>
          <w:sz w:val="28"/>
          <w:szCs w:val="28"/>
          <w:lang w:val="en-US"/>
        </w:rPr>
      </w:pPr>
      <w:r w:rsidRPr="00BC6279">
        <w:rPr>
          <w:b/>
          <w:i/>
          <w:snapToGrid w:val="0"/>
          <w:sz w:val="28"/>
          <w:szCs w:val="28"/>
          <w:lang w:val="en-US"/>
        </w:rPr>
        <w:t>King</w:t>
      </w:r>
      <w:r w:rsidRPr="00BC6279">
        <w:rPr>
          <w:i/>
          <w:snapToGrid w:val="0"/>
          <w:sz w:val="28"/>
          <w:szCs w:val="28"/>
          <w:lang w:val="en-US"/>
        </w:rPr>
        <w:t xml:space="preserve"> wants </w:t>
      </w:r>
      <w:r w:rsidRPr="00BC6279">
        <w:rPr>
          <w:b/>
          <w:i/>
          <w:snapToGrid w:val="0"/>
          <w:sz w:val="28"/>
          <w:szCs w:val="28"/>
          <w:lang w:val="en-US"/>
        </w:rPr>
        <w:t>to hand power to people</w:t>
      </w:r>
      <w:r w:rsidRPr="00BC6279">
        <w:rPr>
          <w:i/>
          <w:snapToGrid w:val="0"/>
          <w:sz w:val="28"/>
          <w:szCs w:val="28"/>
          <w:lang w:val="en-US"/>
        </w:rPr>
        <w:t>.  (Guardian, Nov. 9, 2005)</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As Bhutan’s chief justice, Lyonpo Sonam Tobgge, said last week during a rally to discuss the proposed change, it is almost “unique in human history” for </w:t>
      </w:r>
      <w:r w:rsidRPr="00BC6279">
        <w:rPr>
          <w:b/>
          <w:i/>
          <w:snapToGrid w:val="0"/>
          <w:sz w:val="28"/>
          <w:szCs w:val="28"/>
          <w:lang w:val="en-US"/>
        </w:rPr>
        <w:t>a monarch</w:t>
      </w:r>
      <w:r w:rsidRPr="00BC6279">
        <w:rPr>
          <w:i/>
          <w:snapToGrid w:val="0"/>
          <w:sz w:val="28"/>
          <w:szCs w:val="28"/>
          <w:lang w:val="en-US"/>
        </w:rPr>
        <w:t xml:space="preserve"> to use his absolute authority </w:t>
      </w:r>
      <w:r w:rsidRPr="00BC6279">
        <w:rPr>
          <w:b/>
          <w:i/>
          <w:snapToGrid w:val="0"/>
          <w:sz w:val="28"/>
          <w:szCs w:val="28"/>
          <w:lang w:val="en-US"/>
        </w:rPr>
        <w:t xml:space="preserve">to cede power to </w:t>
      </w:r>
      <w:r w:rsidRPr="00BC6279">
        <w:rPr>
          <w:i/>
          <w:snapToGrid w:val="0"/>
          <w:sz w:val="28"/>
          <w:szCs w:val="28"/>
          <w:lang w:val="en-US"/>
        </w:rPr>
        <w:t>his</w:t>
      </w:r>
      <w:r w:rsidRPr="00BC6279">
        <w:rPr>
          <w:b/>
          <w:i/>
          <w:snapToGrid w:val="0"/>
          <w:sz w:val="28"/>
          <w:szCs w:val="28"/>
          <w:lang w:val="en-US"/>
        </w:rPr>
        <w:t xml:space="preserve"> people</w:t>
      </w:r>
      <w:r w:rsidRPr="00BC6279">
        <w:rPr>
          <w:i/>
          <w:snapToGrid w:val="0"/>
          <w:sz w:val="28"/>
          <w:szCs w:val="28"/>
          <w:lang w:val="en-US"/>
        </w:rPr>
        <w:t>.     (Guardian, Nov. 9, 2005)</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And now the people of this happy Land of Thunder Dragon have made known, as strongly as good manners allow, that they wish their</w:t>
      </w:r>
      <w:r w:rsidRPr="00BC6279">
        <w:rPr>
          <w:b/>
          <w:i/>
          <w:snapToGrid w:val="0"/>
          <w:sz w:val="28"/>
          <w:szCs w:val="28"/>
          <w:lang w:val="en-US"/>
        </w:rPr>
        <w:t xml:space="preserve"> king</w:t>
      </w:r>
      <w:r w:rsidRPr="00BC6279">
        <w:rPr>
          <w:i/>
          <w:snapToGrid w:val="0"/>
          <w:sz w:val="28"/>
          <w:szCs w:val="28"/>
          <w:lang w:val="en-US"/>
        </w:rPr>
        <w:t xml:space="preserve"> not </w:t>
      </w:r>
      <w:r w:rsidRPr="00BC6279">
        <w:rPr>
          <w:b/>
          <w:i/>
          <w:snapToGrid w:val="0"/>
          <w:sz w:val="28"/>
          <w:szCs w:val="28"/>
          <w:lang w:val="en-US"/>
        </w:rPr>
        <w:t xml:space="preserve">to give up </w:t>
      </w:r>
      <w:r w:rsidRPr="00BC6279">
        <w:rPr>
          <w:i/>
          <w:snapToGrid w:val="0"/>
          <w:sz w:val="28"/>
          <w:szCs w:val="28"/>
          <w:lang w:val="en-US"/>
        </w:rPr>
        <w:t xml:space="preserve">his absolute </w:t>
      </w:r>
      <w:r w:rsidRPr="00BC6279">
        <w:rPr>
          <w:b/>
          <w:i/>
          <w:snapToGrid w:val="0"/>
          <w:sz w:val="28"/>
          <w:szCs w:val="28"/>
          <w:lang w:val="en-US"/>
        </w:rPr>
        <w:t>power in favour of a democratic system</w:t>
      </w:r>
      <w:r w:rsidRPr="00BC6279">
        <w:rPr>
          <w:i/>
          <w:snapToGrid w:val="0"/>
          <w:sz w:val="28"/>
          <w:szCs w:val="28"/>
          <w:lang w:val="en-US"/>
        </w:rPr>
        <w:t>.  (Guardian, Nov. 9, 2005)</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The metaphor </w:t>
      </w:r>
      <w:r w:rsidRPr="00BC6279">
        <w:rPr>
          <w:caps/>
          <w:snapToGrid w:val="0"/>
          <w:sz w:val="28"/>
          <w:szCs w:val="28"/>
          <w:lang w:val="en-US"/>
        </w:rPr>
        <w:t xml:space="preserve">power is an object of alienation </w:t>
      </w:r>
      <w:r w:rsidRPr="00BC6279">
        <w:rPr>
          <w:snapToGrid w:val="0"/>
          <w:sz w:val="28"/>
          <w:szCs w:val="28"/>
          <w:lang w:val="en-US"/>
        </w:rPr>
        <w:t xml:space="preserve">may be verbalized by substantive word combinations </w:t>
      </w:r>
      <w:r w:rsidRPr="00BC6279">
        <w:rPr>
          <w:i/>
          <w:snapToGrid w:val="0"/>
          <w:sz w:val="28"/>
          <w:szCs w:val="28"/>
          <w:lang w:val="en-US"/>
        </w:rPr>
        <w:t>a transfer of power to smb, a power transition to smb, handover of power to smb</w:t>
      </w:r>
      <w:r w:rsidRPr="00BC6279">
        <w:rPr>
          <w:snapToGrid w:val="0"/>
          <w:sz w:val="28"/>
          <w:szCs w:val="28"/>
          <w:lang w:val="en-US"/>
        </w:rPr>
        <w:t>, e.g.:</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There are growing demands, too, that </w:t>
      </w:r>
      <w:r w:rsidRPr="00BC6279">
        <w:rPr>
          <w:b/>
          <w:i/>
          <w:snapToGrid w:val="0"/>
          <w:sz w:val="28"/>
          <w:szCs w:val="28"/>
          <w:lang w:val="en-US"/>
        </w:rPr>
        <w:t>Mr. Blair</w:t>
      </w:r>
      <w:r w:rsidRPr="00BC6279">
        <w:rPr>
          <w:i/>
          <w:snapToGrid w:val="0"/>
          <w:sz w:val="28"/>
          <w:szCs w:val="28"/>
          <w:lang w:val="en-US"/>
        </w:rPr>
        <w:t xml:space="preserve"> </w:t>
      </w:r>
      <w:r w:rsidRPr="00BC6279">
        <w:rPr>
          <w:b/>
          <w:i/>
          <w:snapToGrid w:val="0"/>
          <w:sz w:val="28"/>
          <w:szCs w:val="28"/>
          <w:lang w:val="en-US"/>
        </w:rPr>
        <w:t>settle doubts about</w:t>
      </w:r>
      <w:r w:rsidRPr="00BC6279">
        <w:rPr>
          <w:i/>
          <w:snapToGrid w:val="0"/>
          <w:sz w:val="28"/>
          <w:szCs w:val="28"/>
          <w:lang w:val="en-US"/>
        </w:rPr>
        <w:t xml:space="preserve"> the leadership succession by clearly setting out the timetable for </w:t>
      </w:r>
      <w:r w:rsidRPr="00BC6279">
        <w:rPr>
          <w:b/>
          <w:i/>
          <w:snapToGrid w:val="0"/>
          <w:sz w:val="28"/>
          <w:szCs w:val="28"/>
          <w:lang w:val="en-US"/>
        </w:rPr>
        <w:t>a stable and orderly</w:t>
      </w:r>
      <w:r w:rsidRPr="00BC6279">
        <w:rPr>
          <w:i/>
          <w:snapToGrid w:val="0"/>
          <w:sz w:val="28"/>
          <w:szCs w:val="28"/>
          <w:lang w:val="en-US"/>
        </w:rPr>
        <w:t xml:space="preserve"> </w:t>
      </w:r>
      <w:r w:rsidRPr="00BC6279">
        <w:rPr>
          <w:b/>
          <w:i/>
          <w:snapToGrid w:val="0"/>
          <w:sz w:val="28"/>
          <w:szCs w:val="28"/>
          <w:lang w:val="en-US"/>
        </w:rPr>
        <w:t>transfer of power to Mr. Brown</w:t>
      </w:r>
      <w:r w:rsidRPr="00BC6279">
        <w:rPr>
          <w:i/>
          <w:snapToGrid w:val="0"/>
          <w:sz w:val="28"/>
          <w:szCs w:val="28"/>
          <w:lang w:val="en-US"/>
        </w:rPr>
        <w:t>.  (Financial Times,  Nov. 4, 2005)</w:t>
      </w:r>
    </w:p>
    <w:p w:rsidR="00BC6279" w:rsidRPr="00BC6279" w:rsidRDefault="00BC6279" w:rsidP="00BC6279">
      <w:pPr>
        <w:ind w:right="-82" w:firstLine="709"/>
        <w:jc w:val="both"/>
        <w:rPr>
          <w:snapToGrid w:val="0"/>
          <w:sz w:val="28"/>
          <w:szCs w:val="28"/>
          <w:lang w:val="en-US"/>
        </w:rPr>
      </w:pPr>
      <w:r w:rsidRPr="00BC6279">
        <w:rPr>
          <w:i/>
          <w:snapToGrid w:val="0"/>
          <w:sz w:val="28"/>
          <w:szCs w:val="28"/>
          <w:lang w:val="en-US"/>
        </w:rPr>
        <w:t xml:space="preserve">Chung said Kini’s “army fist” policy could pave the way for a smooth </w:t>
      </w:r>
      <w:r w:rsidRPr="00BC6279">
        <w:rPr>
          <w:b/>
          <w:i/>
          <w:snapToGrid w:val="0"/>
          <w:sz w:val="28"/>
          <w:szCs w:val="28"/>
          <w:lang w:val="en-US"/>
        </w:rPr>
        <w:t>power transition to army leaders on to technocrats</w:t>
      </w:r>
      <w:r w:rsidRPr="00BC6279">
        <w:rPr>
          <w:i/>
          <w:snapToGrid w:val="0"/>
          <w:sz w:val="28"/>
          <w:szCs w:val="28"/>
          <w:lang w:val="en-US"/>
        </w:rPr>
        <w:t xml:space="preserve"> with a military connection. (Independent, Nov. 16, 2005)</w:t>
      </w:r>
      <w:r w:rsidRPr="00BC6279">
        <w:rPr>
          <w:snapToGrid w:val="0"/>
          <w:sz w:val="28"/>
          <w:szCs w:val="28"/>
          <w:lang w:val="en-US"/>
        </w:rPr>
        <w:t xml:space="preserve"> </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The metaphor is supported by the word combinations on the basis of the synonyms of the name of the concept </w:t>
      </w:r>
      <w:r w:rsidRPr="00BC6279">
        <w:rPr>
          <w:i/>
          <w:snapToGrid w:val="0"/>
          <w:sz w:val="28"/>
          <w:szCs w:val="28"/>
          <w:lang w:val="en-US"/>
        </w:rPr>
        <w:t>to extend authority</w:t>
      </w:r>
      <w:r w:rsidRPr="00BC6279">
        <w:rPr>
          <w:snapToGrid w:val="0"/>
          <w:sz w:val="28"/>
          <w:szCs w:val="28"/>
          <w:lang w:val="en-US"/>
        </w:rPr>
        <w:t>, e.g.:</w:t>
      </w:r>
    </w:p>
    <w:p w:rsidR="00BC6279" w:rsidRDefault="00BC6279" w:rsidP="00BC6279">
      <w:pPr>
        <w:ind w:right="-82" w:firstLine="709"/>
        <w:jc w:val="both"/>
        <w:rPr>
          <w:snapToGrid w:val="0"/>
          <w:sz w:val="28"/>
          <w:szCs w:val="28"/>
          <w:lang w:val="uk-UA"/>
        </w:rPr>
      </w:pPr>
      <w:r w:rsidRPr="00BC6279">
        <w:rPr>
          <w:i/>
          <w:snapToGrid w:val="0"/>
          <w:sz w:val="28"/>
          <w:szCs w:val="28"/>
          <w:lang w:val="en-US"/>
        </w:rPr>
        <w:t xml:space="preserve">Sir, as a doctor, I was very concerned to read of the plan </w:t>
      </w:r>
      <w:r w:rsidRPr="00BC6279">
        <w:rPr>
          <w:b/>
          <w:i/>
          <w:snapToGrid w:val="0"/>
          <w:sz w:val="28"/>
          <w:szCs w:val="28"/>
          <w:lang w:val="en-US"/>
        </w:rPr>
        <w:t>to extend almost full prescribing authority to appropriately trained nurses and pharmacists</w:t>
      </w:r>
      <w:r w:rsidRPr="00BC6279">
        <w:rPr>
          <w:i/>
          <w:snapToGrid w:val="0"/>
          <w:sz w:val="28"/>
          <w:szCs w:val="28"/>
          <w:lang w:val="en-US"/>
        </w:rPr>
        <w:t>.  (Time, Nov. 18, 2005)</w:t>
      </w:r>
      <w:r>
        <w:rPr>
          <w:snapToGrid w:val="0"/>
          <w:sz w:val="28"/>
          <w:szCs w:val="28"/>
          <w:lang w:val="uk-UA"/>
        </w:rPr>
        <w:t xml:space="preserve"> </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The metaphor </w:t>
      </w:r>
      <w:r w:rsidRPr="00BC6279">
        <w:rPr>
          <w:caps/>
          <w:snapToGrid w:val="0"/>
          <w:sz w:val="28"/>
          <w:szCs w:val="28"/>
          <w:lang w:val="en-US"/>
        </w:rPr>
        <w:t>power is an instrument</w:t>
      </w:r>
      <w:r w:rsidRPr="00BC6279">
        <w:rPr>
          <w:snapToGrid w:val="0"/>
          <w:sz w:val="28"/>
          <w:szCs w:val="28"/>
          <w:lang w:val="en-US"/>
        </w:rPr>
        <w:t xml:space="preserve"> is verbalized by verbal word combinations on the basis of the synonyms of the name of the concept </w:t>
      </w:r>
      <w:r w:rsidRPr="00BC6279">
        <w:rPr>
          <w:caps/>
          <w:snapToGrid w:val="0"/>
          <w:sz w:val="28"/>
          <w:szCs w:val="28"/>
          <w:lang w:val="en-US"/>
        </w:rPr>
        <w:t>power</w:t>
      </w:r>
      <w:r w:rsidRPr="00BC6279">
        <w:rPr>
          <w:snapToGrid w:val="0"/>
          <w:sz w:val="28"/>
          <w:szCs w:val="28"/>
          <w:lang w:val="en-US"/>
        </w:rPr>
        <w:t xml:space="preserve"> </w:t>
      </w:r>
      <w:r w:rsidRPr="00BC6279">
        <w:rPr>
          <w:i/>
          <w:snapToGrid w:val="0"/>
          <w:sz w:val="28"/>
          <w:szCs w:val="28"/>
          <w:lang w:val="en-US"/>
        </w:rPr>
        <w:t>to wield/ use one’s authority, to exercise jurisdiction/ dominion/ sovereignty</w:t>
      </w:r>
      <w:r w:rsidRPr="00BC6279">
        <w:rPr>
          <w:snapToGrid w:val="0"/>
          <w:sz w:val="28"/>
          <w:szCs w:val="28"/>
          <w:lang w:val="en-US"/>
        </w:rPr>
        <w:t>; e.g.:</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While there is nothing to beat actually being in the hall for the life experience, the discs should transmit the rare insight and </w:t>
      </w:r>
      <w:r w:rsidRPr="00BC6279">
        <w:rPr>
          <w:b/>
          <w:i/>
          <w:snapToGrid w:val="0"/>
          <w:sz w:val="28"/>
          <w:szCs w:val="28"/>
          <w:lang w:val="en-US"/>
        </w:rPr>
        <w:t>authority that Haitik wielded</w:t>
      </w:r>
      <w:r w:rsidRPr="00BC6279">
        <w:rPr>
          <w:i/>
          <w:snapToGrid w:val="0"/>
          <w:sz w:val="28"/>
          <w:szCs w:val="28"/>
          <w:lang w:val="en-US"/>
        </w:rPr>
        <w:t xml:space="preserve"> in his opening programme of the second Leonore overture.  (Guardian, Nov. 19, 2005)</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lastRenderedPageBreak/>
        <w:t xml:space="preserve">The conservative primates said they were “troubled by his reluctance </w:t>
      </w:r>
      <w:r w:rsidRPr="00BC6279">
        <w:rPr>
          <w:b/>
          <w:i/>
          <w:snapToGrid w:val="0"/>
          <w:sz w:val="28"/>
          <w:szCs w:val="28"/>
          <w:lang w:val="en-US"/>
        </w:rPr>
        <w:t>to use his moral authority</w:t>
      </w:r>
      <w:r w:rsidRPr="00BC6279">
        <w:rPr>
          <w:i/>
          <w:snapToGrid w:val="0"/>
          <w:sz w:val="28"/>
          <w:szCs w:val="28"/>
          <w:lang w:val="en-US"/>
        </w:rPr>
        <w:t xml:space="preserve"> to challenge the liberal North American Churches”.   (Guardian, Nov. 17, 2005)</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The Human Rights Act 1998 had extraterritorial effect where </w:t>
      </w:r>
      <w:r w:rsidRPr="00BC6279">
        <w:rPr>
          <w:b/>
          <w:i/>
          <w:snapToGrid w:val="0"/>
          <w:sz w:val="28"/>
          <w:szCs w:val="28"/>
          <w:lang w:val="en-US"/>
        </w:rPr>
        <w:t>a public authority was found to have exercised extraterritorial jurisdiction</w:t>
      </w:r>
      <w:r w:rsidRPr="00BC6279">
        <w:rPr>
          <w:i/>
          <w:snapToGrid w:val="0"/>
          <w:sz w:val="28"/>
          <w:szCs w:val="28"/>
          <w:lang w:val="en-US"/>
        </w:rPr>
        <w:t xml:space="preserve"> on the application of the state agent authority principles.   (Time, Jan. 6, 2006)</w:t>
      </w:r>
    </w:p>
    <w:p w:rsidR="00BC6279" w:rsidRPr="00BC6279" w:rsidRDefault="00BC6279" w:rsidP="00BC6279">
      <w:pPr>
        <w:ind w:right="-82" w:firstLine="709"/>
        <w:jc w:val="both"/>
        <w:rPr>
          <w:snapToGrid w:val="0"/>
          <w:sz w:val="28"/>
          <w:szCs w:val="28"/>
          <w:lang w:val="en-US"/>
        </w:rPr>
      </w:pPr>
      <w:r w:rsidRPr="00BC6279">
        <w:rPr>
          <w:i/>
          <w:snapToGrid w:val="0"/>
          <w:sz w:val="28"/>
          <w:szCs w:val="28"/>
          <w:lang w:val="en-US"/>
        </w:rPr>
        <w:t xml:space="preserve">In a world in which </w:t>
      </w:r>
      <w:r w:rsidRPr="00BC6279">
        <w:rPr>
          <w:b/>
          <w:i/>
          <w:snapToGrid w:val="0"/>
          <w:sz w:val="28"/>
          <w:szCs w:val="28"/>
          <w:lang w:val="en-US"/>
        </w:rPr>
        <w:t>Great Britain still exercised dominion over palm and pine</w:t>
      </w:r>
      <w:r w:rsidRPr="00BC6279">
        <w:rPr>
          <w:i/>
          <w:snapToGrid w:val="0"/>
          <w:sz w:val="28"/>
          <w:szCs w:val="28"/>
          <w:lang w:val="en-US"/>
        </w:rPr>
        <w:t>, Tom Scrivener joined the Colonial Service straight from Oxford in 1930.   (Time, Jan. 20, 1999)</w:t>
      </w:r>
      <w:r w:rsidRPr="00BC6279">
        <w:rPr>
          <w:snapToGrid w:val="0"/>
          <w:sz w:val="28"/>
          <w:szCs w:val="28"/>
          <w:lang w:val="en-US"/>
        </w:rPr>
        <w:t xml:space="preserve"> </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The metaphor </w:t>
      </w:r>
      <w:r w:rsidRPr="00BC6279">
        <w:rPr>
          <w:caps/>
          <w:snapToGrid w:val="0"/>
          <w:sz w:val="28"/>
          <w:szCs w:val="28"/>
          <w:lang w:val="en-US"/>
        </w:rPr>
        <w:t>power is a trophy</w:t>
      </w:r>
      <w:r w:rsidRPr="00BC6279">
        <w:rPr>
          <w:snapToGrid w:val="0"/>
          <w:sz w:val="28"/>
          <w:szCs w:val="28"/>
          <w:lang w:val="en-US"/>
        </w:rPr>
        <w:t xml:space="preserve"> is represented by verbal and nominative word combinations. It reflect the situation with two participants, one of which wants to capture the other and keep it as a profit: the verbal word combinations are </w:t>
      </w:r>
      <w:r w:rsidRPr="00BC6279">
        <w:rPr>
          <w:i/>
          <w:snapToGrid w:val="0"/>
          <w:sz w:val="28"/>
          <w:szCs w:val="28"/>
          <w:lang w:val="en-US"/>
        </w:rPr>
        <w:t>to gain/ seize/ keep/ take/  win/ retain/ renew/ campaign for power</w:t>
      </w:r>
      <w:r w:rsidRPr="00BC6279">
        <w:rPr>
          <w:snapToGrid w:val="0"/>
          <w:sz w:val="28"/>
          <w:szCs w:val="28"/>
          <w:lang w:val="en-US"/>
        </w:rPr>
        <w:t xml:space="preserve">: </w:t>
      </w:r>
    </w:p>
    <w:p w:rsidR="00BC6279" w:rsidRPr="00BC6279" w:rsidRDefault="00BC6279" w:rsidP="00BC6279">
      <w:pPr>
        <w:ind w:right="-82" w:firstLine="709"/>
        <w:jc w:val="both"/>
        <w:rPr>
          <w:i/>
          <w:snapToGrid w:val="0"/>
          <w:sz w:val="28"/>
          <w:szCs w:val="28"/>
          <w:lang w:val="en-US"/>
        </w:rPr>
      </w:pPr>
      <w:r w:rsidRPr="00BC6279">
        <w:rPr>
          <w:b/>
          <w:i/>
          <w:snapToGrid w:val="0"/>
          <w:sz w:val="28"/>
          <w:szCs w:val="28"/>
          <w:lang w:val="en-US"/>
        </w:rPr>
        <w:t>Opposition leaders</w:t>
      </w:r>
      <w:r w:rsidRPr="00BC6279">
        <w:rPr>
          <w:i/>
          <w:snapToGrid w:val="0"/>
          <w:sz w:val="28"/>
          <w:szCs w:val="28"/>
          <w:lang w:val="en-US"/>
        </w:rPr>
        <w:t xml:space="preserve"> are making promises, confident they can only be redeemed once </w:t>
      </w:r>
      <w:r w:rsidRPr="00BC6279">
        <w:rPr>
          <w:b/>
          <w:i/>
          <w:snapToGrid w:val="0"/>
          <w:sz w:val="28"/>
          <w:szCs w:val="28"/>
          <w:lang w:val="en-US"/>
        </w:rPr>
        <w:t>power has been gained</w:t>
      </w:r>
      <w:r w:rsidRPr="00BC6279">
        <w:rPr>
          <w:i/>
          <w:snapToGrid w:val="0"/>
          <w:sz w:val="28"/>
          <w:szCs w:val="28"/>
          <w:lang w:val="en-US"/>
        </w:rPr>
        <w:t>.  (Guardian, Nov. 9, 2005)</w:t>
      </w:r>
    </w:p>
    <w:p w:rsidR="00BC6279" w:rsidRPr="00BC6279" w:rsidRDefault="00BC6279" w:rsidP="00BC6279">
      <w:pPr>
        <w:ind w:right="-82" w:firstLine="709"/>
        <w:jc w:val="both"/>
        <w:rPr>
          <w:i/>
          <w:snapToGrid w:val="0"/>
          <w:sz w:val="28"/>
          <w:szCs w:val="28"/>
          <w:lang w:val="en-US"/>
        </w:rPr>
      </w:pPr>
      <w:r w:rsidRPr="00BC6279">
        <w:rPr>
          <w:b/>
          <w:i/>
          <w:snapToGrid w:val="0"/>
          <w:sz w:val="28"/>
          <w:szCs w:val="28"/>
          <w:lang w:val="en-US"/>
        </w:rPr>
        <w:t>Hitler</w:t>
      </w:r>
      <w:r w:rsidRPr="00BC6279">
        <w:rPr>
          <w:i/>
          <w:snapToGrid w:val="0"/>
          <w:sz w:val="28"/>
          <w:szCs w:val="28"/>
          <w:lang w:val="en-US"/>
        </w:rPr>
        <w:t>’s</w:t>
      </w:r>
      <w:r w:rsidRPr="00BC6279">
        <w:rPr>
          <w:b/>
          <w:i/>
          <w:snapToGrid w:val="0"/>
          <w:sz w:val="28"/>
          <w:szCs w:val="28"/>
          <w:lang w:val="en-US"/>
        </w:rPr>
        <w:t xml:space="preserve"> </w:t>
      </w:r>
      <w:r w:rsidRPr="00BC6279">
        <w:rPr>
          <w:i/>
          <w:snapToGrid w:val="0"/>
          <w:sz w:val="28"/>
          <w:szCs w:val="28"/>
          <w:lang w:val="en-US"/>
        </w:rPr>
        <w:t>first attempt</w:t>
      </w:r>
      <w:r w:rsidRPr="00BC6279">
        <w:rPr>
          <w:b/>
          <w:i/>
          <w:snapToGrid w:val="0"/>
          <w:sz w:val="28"/>
          <w:szCs w:val="28"/>
          <w:lang w:val="en-US"/>
        </w:rPr>
        <w:t xml:space="preserve"> to seize power</w:t>
      </w:r>
      <w:r w:rsidRPr="00BC6279">
        <w:rPr>
          <w:i/>
          <w:snapToGrid w:val="0"/>
          <w:sz w:val="28"/>
          <w:szCs w:val="28"/>
          <w:lang w:val="en-US"/>
        </w:rPr>
        <w:t xml:space="preserve"> began at a beer hall in Munich.  (International Herald Tribune, Nov. 8, 2005)</w:t>
      </w:r>
    </w:p>
    <w:p w:rsidR="00BC6279" w:rsidRPr="00BC6279" w:rsidRDefault="00BC6279" w:rsidP="00BC6279">
      <w:pPr>
        <w:ind w:right="-82" w:firstLine="709"/>
        <w:jc w:val="both"/>
        <w:rPr>
          <w:i/>
          <w:snapToGrid w:val="0"/>
          <w:sz w:val="28"/>
          <w:szCs w:val="28"/>
          <w:lang w:val="en-US"/>
        </w:rPr>
      </w:pPr>
      <w:r w:rsidRPr="00BC6279">
        <w:rPr>
          <w:b/>
          <w:i/>
          <w:snapToGrid w:val="0"/>
          <w:sz w:val="28"/>
          <w:szCs w:val="28"/>
          <w:lang w:val="en-US"/>
        </w:rPr>
        <w:t>He</w:t>
      </w:r>
      <w:r w:rsidRPr="00BC6279">
        <w:rPr>
          <w:i/>
          <w:snapToGrid w:val="0"/>
          <w:sz w:val="28"/>
          <w:szCs w:val="28"/>
          <w:lang w:val="en-US"/>
        </w:rPr>
        <w:t xml:space="preserve"> knew how to use ruthless violence and screwed deception </w:t>
      </w:r>
      <w:r w:rsidRPr="00BC6279">
        <w:rPr>
          <w:b/>
          <w:i/>
          <w:snapToGrid w:val="0"/>
          <w:sz w:val="28"/>
          <w:szCs w:val="28"/>
          <w:lang w:val="en-US"/>
        </w:rPr>
        <w:t>to keep power</w:t>
      </w:r>
      <w:r w:rsidRPr="00BC6279">
        <w:rPr>
          <w:i/>
          <w:snapToGrid w:val="0"/>
          <w:sz w:val="28"/>
          <w:szCs w:val="28"/>
          <w:lang w:val="en-US"/>
        </w:rPr>
        <w:t>.  (Independent, Nov. 16, 2005)</w:t>
      </w:r>
    </w:p>
    <w:p w:rsidR="00BC6279" w:rsidRPr="00BC6279" w:rsidRDefault="00BC6279" w:rsidP="00BC6279">
      <w:pPr>
        <w:ind w:right="-82" w:firstLine="709"/>
        <w:jc w:val="both"/>
        <w:rPr>
          <w:i/>
          <w:snapToGrid w:val="0"/>
          <w:sz w:val="28"/>
          <w:szCs w:val="28"/>
          <w:lang w:val="en-US"/>
        </w:rPr>
      </w:pPr>
      <w:r w:rsidRPr="00BC6279">
        <w:rPr>
          <w:b/>
          <w:i/>
          <w:snapToGrid w:val="0"/>
          <w:sz w:val="28"/>
          <w:szCs w:val="28"/>
          <w:lang w:val="en-US"/>
        </w:rPr>
        <w:t>The New German coalition government</w:t>
      </w:r>
      <w:r w:rsidRPr="00BC6279">
        <w:rPr>
          <w:i/>
          <w:snapToGrid w:val="0"/>
          <w:sz w:val="28"/>
          <w:szCs w:val="28"/>
          <w:lang w:val="en-US"/>
        </w:rPr>
        <w:t xml:space="preserve"> which </w:t>
      </w:r>
      <w:r w:rsidRPr="00BC6279">
        <w:rPr>
          <w:b/>
          <w:i/>
          <w:snapToGrid w:val="0"/>
          <w:sz w:val="28"/>
          <w:szCs w:val="28"/>
          <w:lang w:val="en-US"/>
        </w:rPr>
        <w:t>will take power</w:t>
      </w:r>
      <w:r w:rsidRPr="00BC6279">
        <w:rPr>
          <w:i/>
          <w:snapToGrid w:val="0"/>
          <w:sz w:val="28"/>
          <w:szCs w:val="28"/>
          <w:lang w:val="en-US"/>
        </w:rPr>
        <w:t xml:space="preserve"> next week intends to increase the value-added tax to 19 percent in 2007.   (International Herald Tribune, Nov. 16, 2005)</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The number of homeless families had more than doubled to 101, 030 since </w:t>
      </w:r>
      <w:r w:rsidRPr="00BC6279">
        <w:rPr>
          <w:b/>
          <w:i/>
          <w:snapToGrid w:val="0"/>
          <w:sz w:val="28"/>
          <w:szCs w:val="28"/>
          <w:lang w:val="en-US"/>
        </w:rPr>
        <w:t>Labour won power</w:t>
      </w:r>
      <w:r w:rsidRPr="00BC6279">
        <w:rPr>
          <w:i/>
          <w:snapToGrid w:val="0"/>
          <w:sz w:val="28"/>
          <w:szCs w:val="28"/>
          <w:lang w:val="en-US"/>
        </w:rPr>
        <w:t xml:space="preserve"> in 1997.  (Guardian, Nov. 14, 2005)</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The metaphor </w:t>
      </w:r>
      <w:r w:rsidRPr="00BC6279">
        <w:rPr>
          <w:caps/>
          <w:snapToGrid w:val="0"/>
          <w:sz w:val="28"/>
          <w:szCs w:val="28"/>
          <w:lang w:val="en-US"/>
        </w:rPr>
        <w:t>power is a trophy</w:t>
      </w:r>
      <w:r w:rsidRPr="00BC6279">
        <w:rPr>
          <w:snapToGrid w:val="0"/>
          <w:sz w:val="28"/>
          <w:szCs w:val="28"/>
          <w:lang w:val="en-US"/>
        </w:rPr>
        <w:t xml:space="preserve"> is supported by the verbal word combinations on the basis of the synonyms of the name of the concept </w:t>
      </w:r>
      <w:r w:rsidRPr="00BC6279">
        <w:rPr>
          <w:caps/>
          <w:snapToGrid w:val="0"/>
          <w:sz w:val="28"/>
          <w:szCs w:val="28"/>
          <w:lang w:val="en-US"/>
        </w:rPr>
        <w:t>power</w:t>
      </w:r>
      <w:r w:rsidRPr="00BC6279">
        <w:rPr>
          <w:snapToGrid w:val="0"/>
          <w:sz w:val="28"/>
          <w:szCs w:val="28"/>
          <w:lang w:val="en-US"/>
        </w:rPr>
        <w:t xml:space="preserve"> </w:t>
      </w:r>
      <w:r w:rsidRPr="00BC6279">
        <w:rPr>
          <w:i/>
          <w:snapToGrid w:val="0"/>
          <w:sz w:val="28"/>
          <w:szCs w:val="28"/>
          <w:lang w:val="en-US"/>
        </w:rPr>
        <w:t>to test/ question/ challenge smb’s authority, to take away smb’s authority</w:t>
      </w:r>
      <w:r w:rsidRPr="00BC6279">
        <w:rPr>
          <w:snapToGrid w:val="0"/>
          <w:sz w:val="28"/>
          <w:szCs w:val="28"/>
          <w:lang w:val="en-US"/>
        </w:rPr>
        <w:t xml:space="preserve">; </w:t>
      </w:r>
      <w:r w:rsidRPr="00440827">
        <w:rPr>
          <w:snapToGrid w:val="0"/>
          <w:sz w:val="28"/>
          <w:szCs w:val="28"/>
        </w:rPr>
        <w:t>порівн</w:t>
      </w:r>
      <w:r w:rsidRPr="00BC6279">
        <w:rPr>
          <w:snapToGrid w:val="0"/>
          <w:sz w:val="28"/>
          <w:szCs w:val="28"/>
          <w:lang w:val="en-US"/>
        </w:rPr>
        <w:t>.:</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Sir, Ruth Gledhill writes that </w:t>
      </w:r>
      <w:r w:rsidRPr="00BC6279">
        <w:rPr>
          <w:b/>
          <w:i/>
          <w:snapToGrid w:val="0"/>
          <w:sz w:val="28"/>
          <w:szCs w:val="28"/>
          <w:lang w:val="en-US"/>
        </w:rPr>
        <w:t>the archbishops</w:t>
      </w:r>
      <w:r w:rsidRPr="00BC6279">
        <w:rPr>
          <w:i/>
          <w:snapToGrid w:val="0"/>
          <w:sz w:val="28"/>
          <w:szCs w:val="28"/>
          <w:lang w:val="en-US"/>
        </w:rPr>
        <w:t xml:space="preserve"> </w:t>
      </w:r>
      <w:r w:rsidRPr="00BC6279">
        <w:rPr>
          <w:b/>
          <w:i/>
          <w:snapToGrid w:val="0"/>
          <w:sz w:val="28"/>
          <w:szCs w:val="28"/>
          <w:lang w:val="en-US"/>
        </w:rPr>
        <w:t>are challenging Ronan William’s authority</w:t>
      </w:r>
      <w:r w:rsidRPr="00BC6279">
        <w:rPr>
          <w:i/>
          <w:snapToGrid w:val="0"/>
          <w:sz w:val="28"/>
          <w:szCs w:val="28"/>
          <w:lang w:val="en-US"/>
        </w:rPr>
        <w:t xml:space="preserve">. I think not. His authority is that of Barnabas – a good man full of Holly Ghost and of faith. </w:t>
      </w:r>
      <w:r w:rsidRPr="00BC6279">
        <w:rPr>
          <w:b/>
          <w:i/>
          <w:snapToGrid w:val="0"/>
          <w:sz w:val="28"/>
          <w:szCs w:val="28"/>
          <w:lang w:val="en-US"/>
        </w:rPr>
        <w:t>They are challenging his power</w:t>
      </w:r>
      <w:r w:rsidRPr="00BC6279">
        <w:rPr>
          <w:i/>
          <w:snapToGrid w:val="0"/>
          <w:sz w:val="28"/>
          <w:szCs w:val="28"/>
          <w:lang w:val="en-US"/>
        </w:rPr>
        <w:t>, of which he has little and needs none.  (Time, Nov. 22, 2005)</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Performance director Sir Clive Woodward prepares to increase his power at the club and </w:t>
      </w:r>
      <w:r w:rsidRPr="00BC6279">
        <w:rPr>
          <w:b/>
          <w:i/>
          <w:snapToGrid w:val="0"/>
          <w:sz w:val="28"/>
          <w:szCs w:val="28"/>
          <w:lang w:val="en-US"/>
        </w:rPr>
        <w:t>the players</w:t>
      </w:r>
      <w:r w:rsidRPr="00BC6279">
        <w:rPr>
          <w:i/>
          <w:snapToGrid w:val="0"/>
          <w:sz w:val="28"/>
          <w:szCs w:val="28"/>
          <w:lang w:val="en-US"/>
        </w:rPr>
        <w:t xml:space="preserve"> </w:t>
      </w:r>
      <w:r w:rsidRPr="00BC6279">
        <w:rPr>
          <w:b/>
          <w:i/>
          <w:snapToGrid w:val="0"/>
          <w:sz w:val="28"/>
          <w:szCs w:val="28"/>
          <w:lang w:val="en-US"/>
        </w:rPr>
        <w:t>start to question the manager’s authority</w:t>
      </w:r>
      <w:r w:rsidRPr="00BC6279">
        <w:rPr>
          <w:i/>
          <w:snapToGrid w:val="0"/>
          <w:sz w:val="28"/>
          <w:szCs w:val="28"/>
          <w:lang w:val="en-US"/>
        </w:rPr>
        <w:t>.   (New York Times, Nov. 20, 2005)</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The synonymic verbal word combinations also may imply the presence in the situation of the actant-agent, e.g.:</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He blames the parents and the fact </w:t>
      </w:r>
      <w:r w:rsidRPr="00BC6279">
        <w:rPr>
          <w:b/>
          <w:i/>
          <w:snapToGrid w:val="0"/>
          <w:sz w:val="28"/>
          <w:szCs w:val="28"/>
          <w:lang w:val="en-US"/>
        </w:rPr>
        <w:t>teachers</w:t>
      </w:r>
      <w:r w:rsidRPr="00BC6279">
        <w:rPr>
          <w:i/>
          <w:snapToGrid w:val="0"/>
          <w:sz w:val="28"/>
          <w:szCs w:val="28"/>
          <w:lang w:val="en-US"/>
        </w:rPr>
        <w:t xml:space="preserve"> </w:t>
      </w:r>
      <w:r w:rsidRPr="00BC6279">
        <w:rPr>
          <w:b/>
          <w:i/>
          <w:snapToGrid w:val="0"/>
          <w:sz w:val="28"/>
          <w:szCs w:val="28"/>
          <w:lang w:val="en-US"/>
        </w:rPr>
        <w:t>have had</w:t>
      </w:r>
      <w:r w:rsidRPr="00BC6279">
        <w:rPr>
          <w:i/>
          <w:snapToGrid w:val="0"/>
          <w:sz w:val="28"/>
          <w:szCs w:val="28"/>
          <w:lang w:val="en-US"/>
        </w:rPr>
        <w:t xml:space="preserve"> </w:t>
      </w:r>
      <w:r w:rsidRPr="00BC6279">
        <w:rPr>
          <w:b/>
          <w:i/>
          <w:snapToGrid w:val="0"/>
          <w:sz w:val="28"/>
          <w:szCs w:val="28"/>
          <w:lang w:val="en-US"/>
        </w:rPr>
        <w:t>their authority taken away</w:t>
      </w:r>
      <w:r w:rsidRPr="00BC6279">
        <w:rPr>
          <w:i/>
          <w:snapToGrid w:val="0"/>
          <w:sz w:val="28"/>
          <w:szCs w:val="28"/>
          <w:lang w:val="en-US"/>
        </w:rPr>
        <w:t>.  (USA Today, Nov. 18, 2005)</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As the prime minister prepares for </w:t>
      </w:r>
      <w:r w:rsidRPr="00BC6279">
        <w:rPr>
          <w:b/>
          <w:i/>
          <w:snapToGrid w:val="0"/>
          <w:sz w:val="28"/>
          <w:szCs w:val="28"/>
          <w:lang w:val="en-US"/>
        </w:rPr>
        <w:t xml:space="preserve">a vote </w:t>
      </w:r>
      <w:r w:rsidRPr="00BC6279">
        <w:rPr>
          <w:i/>
          <w:snapToGrid w:val="0"/>
          <w:sz w:val="28"/>
          <w:szCs w:val="28"/>
          <w:lang w:val="en-US"/>
        </w:rPr>
        <w:t>that</w:t>
      </w:r>
      <w:r w:rsidRPr="00BC6279">
        <w:rPr>
          <w:b/>
          <w:i/>
          <w:snapToGrid w:val="0"/>
          <w:sz w:val="28"/>
          <w:szCs w:val="28"/>
          <w:lang w:val="en-US"/>
        </w:rPr>
        <w:t xml:space="preserve"> will</w:t>
      </w:r>
      <w:r w:rsidRPr="00BC6279">
        <w:rPr>
          <w:i/>
          <w:snapToGrid w:val="0"/>
          <w:sz w:val="28"/>
          <w:szCs w:val="28"/>
          <w:lang w:val="en-US"/>
        </w:rPr>
        <w:t xml:space="preserve"> again </w:t>
      </w:r>
      <w:r w:rsidRPr="00BC6279">
        <w:rPr>
          <w:b/>
          <w:i/>
          <w:snapToGrid w:val="0"/>
          <w:sz w:val="28"/>
          <w:szCs w:val="28"/>
          <w:lang w:val="en-US"/>
        </w:rPr>
        <w:t>test his authority</w:t>
      </w:r>
      <w:r w:rsidRPr="00BC6279">
        <w:rPr>
          <w:i/>
          <w:snapToGrid w:val="0"/>
          <w:sz w:val="28"/>
          <w:szCs w:val="28"/>
          <w:lang w:val="en-US"/>
        </w:rPr>
        <w:t xml:space="preserve"> over Labour MPs. (Financial Times,  Nov. 9, 2005)</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The metaphor </w:t>
      </w:r>
      <w:r w:rsidRPr="00BC6279">
        <w:rPr>
          <w:caps/>
          <w:snapToGrid w:val="0"/>
          <w:sz w:val="28"/>
          <w:szCs w:val="28"/>
          <w:lang w:val="en-US"/>
        </w:rPr>
        <w:t>power is a container</w:t>
      </w:r>
      <w:r w:rsidRPr="00BC6279">
        <w:rPr>
          <w:snapToGrid w:val="0"/>
          <w:sz w:val="28"/>
          <w:szCs w:val="28"/>
          <w:lang w:val="en-US"/>
        </w:rPr>
        <w:t xml:space="preserve"> represents power as a limited space open for a temporary stay of the subject of power: </w:t>
      </w:r>
      <w:r w:rsidRPr="00BC6279">
        <w:rPr>
          <w:i/>
          <w:snapToGrid w:val="0"/>
          <w:sz w:val="28"/>
          <w:szCs w:val="28"/>
          <w:lang w:val="en-US"/>
        </w:rPr>
        <w:t>to be in power, to stay in power, to remain in power</w:t>
      </w:r>
      <w:r w:rsidRPr="00BC6279">
        <w:rPr>
          <w:snapToGrid w:val="0"/>
          <w:sz w:val="28"/>
          <w:szCs w:val="28"/>
          <w:lang w:val="en-US"/>
        </w:rPr>
        <w:t>; e.g.:</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lastRenderedPageBreak/>
        <w:t xml:space="preserve">Since last week’s government defeat there have been so many apocalyptic predictions of doom it is almost a surprise that Labour </w:t>
      </w:r>
      <w:r w:rsidRPr="00BC6279">
        <w:rPr>
          <w:b/>
          <w:i/>
          <w:snapToGrid w:val="0"/>
          <w:sz w:val="28"/>
          <w:szCs w:val="28"/>
          <w:lang w:val="en-US"/>
        </w:rPr>
        <w:t>is</w:t>
      </w:r>
      <w:r w:rsidRPr="00BC6279">
        <w:rPr>
          <w:i/>
          <w:snapToGrid w:val="0"/>
          <w:sz w:val="28"/>
          <w:szCs w:val="28"/>
          <w:lang w:val="en-US"/>
        </w:rPr>
        <w:t xml:space="preserve"> </w:t>
      </w:r>
      <w:r w:rsidRPr="00BC6279">
        <w:rPr>
          <w:b/>
          <w:i/>
          <w:snapToGrid w:val="0"/>
          <w:sz w:val="28"/>
          <w:szCs w:val="28"/>
          <w:lang w:val="en-US"/>
        </w:rPr>
        <w:t>still in power</w:t>
      </w:r>
      <w:r w:rsidRPr="00BC6279">
        <w:rPr>
          <w:i/>
          <w:snapToGrid w:val="0"/>
          <w:sz w:val="28"/>
          <w:szCs w:val="28"/>
          <w:lang w:val="en-US"/>
        </w:rPr>
        <w:t>.  (Independent, Nov. 15, 2005)</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The metaphor </w:t>
      </w:r>
      <w:r w:rsidRPr="00BC6279">
        <w:rPr>
          <w:caps/>
          <w:snapToGrid w:val="0"/>
          <w:sz w:val="28"/>
          <w:szCs w:val="28"/>
          <w:lang w:val="en-US"/>
        </w:rPr>
        <w:t>power is a container</w:t>
      </w:r>
      <w:r w:rsidRPr="00BC6279">
        <w:rPr>
          <w:snapToGrid w:val="0"/>
          <w:sz w:val="28"/>
          <w:szCs w:val="28"/>
          <w:lang w:val="en-US"/>
        </w:rPr>
        <w:t xml:space="preserve"> is supported by word combinations with synonyms of the name of the concept </w:t>
      </w:r>
      <w:r w:rsidRPr="00BC6279">
        <w:rPr>
          <w:caps/>
          <w:snapToGrid w:val="0"/>
          <w:sz w:val="28"/>
          <w:szCs w:val="28"/>
          <w:lang w:val="en-US"/>
        </w:rPr>
        <w:t>power</w:t>
      </w:r>
      <w:r w:rsidRPr="00BC6279">
        <w:rPr>
          <w:snapToGrid w:val="0"/>
          <w:sz w:val="28"/>
          <w:szCs w:val="28"/>
          <w:lang w:val="en-US"/>
        </w:rPr>
        <w:t xml:space="preserve"> </w:t>
      </w:r>
      <w:r w:rsidRPr="00BC6279">
        <w:rPr>
          <w:i/>
          <w:snapToGrid w:val="0"/>
          <w:sz w:val="28"/>
          <w:szCs w:val="28"/>
          <w:lang w:val="en-US"/>
        </w:rPr>
        <w:t>to be in authority, to be within jurisdiction</w:t>
      </w:r>
      <w:r w:rsidRPr="00BC6279">
        <w:rPr>
          <w:snapToGrid w:val="0"/>
          <w:sz w:val="28"/>
          <w:szCs w:val="28"/>
          <w:lang w:val="en-US"/>
        </w:rPr>
        <w:t>, e.g.:</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I really expect some idiot </w:t>
      </w:r>
      <w:r w:rsidRPr="00BC6279">
        <w:rPr>
          <w:b/>
          <w:i/>
          <w:snapToGrid w:val="0"/>
          <w:sz w:val="28"/>
          <w:szCs w:val="28"/>
          <w:lang w:val="en-US"/>
        </w:rPr>
        <w:t>in authority</w:t>
      </w:r>
      <w:r w:rsidRPr="00BC6279">
        <w:rPr>
          <w:i/>
          <w:snapToGrid w:val="0"/>
          <w:sz w:val="28"/>
          <w:szCs w:val="28"/>
          <w:lang w:val="en-US"/>
        </w:rPr>
        <w:t xml:space="preserve"> to cancel the parade at the Cenotaph on Remembrance Sunday in case it offended the Germans.    (New York Times, Nov. 22, 2005)</w:t>
      </w:r>
    </w:p>
    <w:p w:rsidR="00BC6279" w:rsidRPr="00BC6279" w:rsidRDefault="00BC6279" w:rsidP="00BC6279">
      <w:pPr>
        <w:ind w:right="-82" w:firstLine="709"/>
        <w:jc w:val="both"/>
        <w:rPr>
          <w:i/>
          <w:snapToGrid w:val="0"/>
          <w:sz w:val="28"/>
          <w:szCs w:val="28"/>
          <w:lang w:val="en-US"/>
        </w:rPr>
      </w:pPr>
      <w:r w:rsidRPr="00BC6279">
        <w:rPr>
          <w:i/>
          <w:snapToGrid w:val="0"/>
          <w:sz w:val="28"/>
          <w:szCs w:val="28"/>
          <w:lang w:val="en-US"/>
        </w:rPr>
        <w:t xml:space="preserve">Those citizens were temporarily </w:t>
      </w:r>
      <w:r w:rsidRPr="00BC6279">
        <w:rPr>
          <w:b/>
          <w:i/>
          <w:snapToGrid w:val="0"/>
          <w:sz w:val="28"/>
          <w:szCs w:val="28"/>
          <w:lang w:val="en-US"/>
        </w:rPr>
        <w:t>within</w:t>
      </w:r>
      <w:r w:rsidRPr="00BC6279">
        <w:rPr>
          <w:i/>
          <w:snapToGrid w:val="0"/>
          <w:sz w:val="28"/>
          <w:szCs w:val="28"/>
          <w:lang w:val="en-US"/>
        </w:rPr>
        <w:t xml:space="preserve"> this country’s </w:t>
      </w:r>
      <w:r w:rsidRPr="00BC6279">
        <w:rPr>
          <w:b/>
          <w:i/>
          <w:snapToGrid w:val="0"/>
          <w:sz w:val="28"/>
          <w:szCs w:val="28"/>
          <w:lang w:val="en-US"/>
        </w:rPr>
        <w:t>jurisdiction</w:t>
      </w:r>
      <w:r w:rsidRPr="00BC6279">
        <w:rPr>
          <w:i/>
          <w:snapToGrid w:val="0"/>
          <w:sz w:val="28"/>
          <w:szCs w:val="28"/>
          <w:lang w:val="en-US"/>
        </w:rPr>
        <w:t>.   (Time, Jan. 6, 2006)</w:t>
      </w:r>
    </w:p>
    <w:p w:rsidR="00BC6279" w:rsidRPr="00BC6279" w:rsidRDefault="00BC6279" w:rsidP="00BC6279">
      <w:pPr>
        <w:ind w:right="-82" w:firstLine="709"/>
        <w:jc w:val="both"/>
        <w:rPr>
          <w:snapToGrid w:val="0"/>
          <w:sz w:val="28"/>
          <w:szCs w:val="28"/>
          <w:lang w:val="en-US"/>
        </w:rPr>
      </w:pPr>
      <w:r w:rsidRPr="00BC6279">
        <w:rPr>
          <w:snapToGrid w:val="0"/>
          <w:sz w:val="28"/>
          <w:szCs w:val="28"/>
          <w:lang w:val="en-US"/>
        </w:rPr>
        <w:t xml:space="preserve">Thus, the analyzed idioms verbalize the concept </w:t>
      </w:r>
      <w:r w:rsidRPr="00BC6279">
        <w:rPr>
          <w:caps/>
          <w:snapToGrid w:val="0"/>
          <w:sz w:val="28"/>
          <w:szCs w:val="28"/>
          <w:lang w:val="en-US"/>
        </w:rPr>
        <w:t>power</w:t>
      </w:r>
      <w:r w:rsidRPr="00BC6279">
        <w:rPr>
          <w:snapToGrid w:val="0"/>
          <w:sz w:val="28"/>
          <w:szCs w:val="28"/>
          <w:lang w:val="en-US"/>
        </w:rPr>
        <w:t xml:space="preserve"> on the basis of structural metaphors together with the metonymy. Metonymy in the examples is based on the images of the physical objects like the parts of the body (</w:t>
      </w:r>
      <w:r w:rsidRPr="00BC6279">
        <w:rPr>
          <w:i/>
          <w:snapToGrid w:val="0"/>
          <w:sz w:val="28"/>
          <w:szCs w:val="28"/>
          <w:lang w:val="en-US"/>
        </w:rPr>
        <w:t>ear, hand etc.</w:t>
      </w:r>
      <w:r w:rsidRPr="00BC6279">
        <w:rPr>
          <w:snapToGrid w:val="0"/>
          <w:sz w:val="28"/>
          <w:szCs w:val="28"/>
          <w:lang w:val="en-US"/>
        </w:rPr>
        <w:t>), things (</w:t>
      </w:r>
      <w:r w:rsidRPr="00BC6279">
        <w:rPr>
          <w:i/>
          <w:snapToGrid w:val="0"/>
          <w:sz w:val="28"/>
          <w:szCs w:val="28"/>
          <w:lang w:val="en-US"/>
        </w:rPr>
        <w:t>cradle</w:t>
      </w:r>
      <w:r w:rsidRPr="00BC6279">
        <w:rPr>
          <w:snapToGrid w:val="0"/>
          <w:sz w:val="28"/>
          <w:szCs w:val="28"/>
          <w:lang w:val="en-US"/>
        </w:rPr>
        <w:t>).</w:t>
      </w:r>
    </w:p>
    <w:p w:rsidR="00BC6279" w:rsidRDefault="00BC6279" w:rsidP="00BC6279">
      <w:pPr>
        <w:jc w:val="center"/>
        <w:rPr>
          <w:b/>
          <w:sz w:val="28"/>
          <w:szCs w:val="28"/>
          <w:lang w:val="en-US"/>
        </w:rPr>
      </w:pPr>
    </w:p>
    <w:p w:rsidR="00BC6279" w:rsidRPr="00BC6279" w:rsidRDefault="00BC6279" w:rsidP="00BC6279">
      <w:pPr>
        <w:jc w:val="center"/>
        <w:rPr>
          <w:b/>
          <w:sz w:val="28"/>
          <w:szCs w:val="28"/>
          <w:lang w:val="en-US"/>
        </w:rPr>
      </w:pPr>
      <w:r w:rsidRPr="00BC6279">
        <w:rPr>
          <w:b/>
          <w:sz w:val="28"/>
          <w:szCs w:val="28"/>
          <w:lang w:val="en-US"/>
        </w:rPr>
        <w:t>Literature</w:t>
      </w:r>
    </w:p>
    <w:p w:rsidR="00BC6279" w:rsidRDefault="00BC6279" w:rsidP="00BC6279">
      <w:pPr>
        <w:rPr>
          <w:sz w:val="28"/>
          <w:szCs w:val="28"/>
          <w:lang w:val="en-US"/>
        </w:rPr>
      </w:pPr>
    </w:p>
    <w:p w:rsidR="00BC6279" w:rsidRPr="00BC6279" w:rsidRDefault="00BC6279" w:rsidP="00F72EC7">
      <w:pPr>
        <w:pStyle w:val="a4"/>
        <w:numPr>
          <w:ilvl w:val="0"/>
          <w:numId w:val="46"/>
        </w:numPr>
        <w:spacing w:line="240" w:lineRule="auto"/>
        <w:ind w:left="714" w:hanging="357"/>
        <w:jc w:val="both"/>
        <w:rPr>
          <w:rFonts w:ascii="Times New Roman" w:hAnsi="Times New Roman" w:cs="Times New Roman"/>
          <w:sz w:val="28"/>
          <w:szCs w:val="28"/>
          <w:lang w:val="en-US"/>
        </w:rPr>
      </w:pPr>
      <w:r w:rsidRPr="00BC6279">
        <w:rPr>
          <w:rFonts w:ascii="Times New Roman" w:hAnsi="Times New Roman" w:cs="Times New Roman"/>
          <w:sz w:val="28"/>
          <w:szCs w:val="28"/>
          <w:lang w:val="en-US"/>
        </w:rPr>
        <w:t>Lakoff G. Metaphors We Live by / G. Lakoff, M. Johnson. – Chicago : University    of Chicago Press, 1980. – 242 p.</w:t>
      </w:r>
    </w:p>
    <w:p w:rsidR="00BC6279" w:rsidRPr="00BC6279" w:rsidRDefault="00BC6279" w:rsidP="00F72EC7">
      <w:pPr>
        <w:pStyle w:val="a4"/>
        <w:numPr>
          <w:ilvl w:val="0"/>
          <w:numId w:val="46"/>
        </w:numPr>
        <w:spacing w:line="240" w:lineRule="auto"/>
        <w:ind w:left="714" w:hanging="357"/>
        <w:jc w:val="both"/>
        <w:rPr>
          <w:rFonts w:ascii="Times New Roman" w:hAnsi="Times New Roman" w:cs="Times New Roman"/>
          <w:sz w:val="28"/>
          <w:szCs w:val="28"/>
        </w:rPr>
      </w:pPr>
      <w:r w:rsidRPr="00BC6279">
        <w:rPr>
          <w:rFonts w:ascii="Times New Roman" w:hAnsi="Times New Roman" w:cs="Times New Roman"/>
          <w:sz w:val="28"/>
          <w:szCs w:val="28"/>
          <w:lang w:val="uk-UA"/>
        </w:rPr>
        <w:t>Приходько А.М. Концепти і концептосистеми в когнітивно-дискурсивній парадигмі лінгвістики / А.М. Приходько. – Запоріжжя : Прем’єр, 2008. – 332 с.</w:t>
      </w:r>
    </w:p>
    <w:p w:rsidR="00BC6279" w:rsidRPr="00BC6279" w:rsidRDefault="00BC6279" w:rsidP="00F72EC7">
      <w:pPr>
        <w:pStyle w:val="a4"/>
        <w:numPr>
          <w:ilvl w:val="0"/>
          <w:numId w:val="46"/>
        </w:numPr>
        <w:spacing w:line="240" w:lineRule="auto"/>
        <w:ind w:left="714" w:hanging="357"/>
        <w:jc w:val="both"/>
        <w:rPr>
          <w:rFonts w:ascii="Times New Roman" w:hAnsi="Times New Roman" w:cs="Times New Roman"/>
          <w:sz w:val="28"/>
          <w:szCs w:val="28"/>
          <w:lang w:val="en-US"/>
        </w:rPr>
      </w:pPr>
      <w:r w:rsidRPr="00BC6279">
        <w:rPr>
          <w:rFonts w:ascii="Times New Roman" w:hAnsi="Times New Roman" w:cs="Times New Roman"/>
          <w:sz w:val="28"/>
          <w:szCs w:val="28"/>
          <w:lang w:val="en-US"/>
        </w:rPr>
        <w:t xml:space="preserve">International Herald Tribune. – </w:t>
      </w:r>
      <w:hyperlink r:id="rId135" w:history="1">
        <w:r w:rsidRPr="00BC6279">
          <w:rPr>
            <w:rStyle w:val="a5"/>
            <w:rFonts w:ascii="Times New Roman" w:eastAsia="Times New Roman" w:hAnsi="Times New Roman" w:cs="Times New Roman"/>
            <w:color w:val="auto"/>
            <w:sz w:val="28"/>
            <w:szCs w:val="28"/>
            <w:lang w:val="en-US" w:eastAsia="ru-RU"/>
          </w:rPr>
          <w:t>http://global.nytimes.com</w:t>
        </w:r>
      </w:hyperlink>
    </w:p>
    <w:p w:rsidR="00BC6279" w:rsidRPr="00BC6279" w:rsidRDefault="00BC6279" w:rsidP="00F72EC7">
      <w:pPr>
        <w:pStyle w:val="a4"/>
        <w:numPr>
          <w:ilvl w:val="0"/>
          <w:numId w:val="46"/>
        </w:numPr>
        <w:spacing w:line="240" w:lineRule="auto"/>
        <w:ind w:left="714" w:hanging="357"/>
        <w:jc w:val="both"/>
        <w:rPr>
          <w:rFonts w:ascii="Times New Roman" w:hAnsi="Times New Roman" w:cs="Times New Roman"/>
          <w:sz w:val="28"/>
          <w:szCs w:val="28"/>
          <w:lang w:val="en-US"/>
        </w:rPr>
      </w:pPr>
      <w:r w:rsidRPr="00BC6279">
        <w:rPr>
          <w:rFonts w:ascii="Times New Roman" w:hAnsi="Times New Roman" w:cs="Times New Roman"/>
          <w:sz w:val="28"/>
          <w:szCs w:val="28"/>
          <w:lang w:val="en-US"/>
        </w:rPr>
        <w:t xml:space="preserve">Financial Times. – </w:t>
      </w:r>
      <w:hyperlink r:id="rId136" w:history="1">
        <w:r w:rsidRPr="00BC6279">
          <w:rPr>
            <w:rStyle w:val="a5"/>
            <w:rFonts w:ascii="Times New Roman" w:eastAsia="Times New Roman" w:hAnsi="Times New Roman" w:cs="Times New Roman"/>
            <w:color w:val="auto"/>
            <w:sz w:val="28"/>
            <w:szCs w:val="28"/>
            <w:lang w:val="en-US" w:eastAsia="ru-RU"/>
          </w:rPr>
          <w:t>http://www.ft.com</w:t>
        </w:r>
      </w:hyperlink>
    </w:p>
    <w:p w:rsidR="00BC6279" w:rsidRPr="00BC6279" w:rsidRDefault="00BC6279" w:rsidP="00F72EC7">
      <w:pPr>
        <w:pStyle w:val="a4"/>
        <w:numPr>
          <w:ilvl w:val="0"/>
          <w:numId w:val="46"/>
        </w:numPr>
        <w:spacing w:line="240" w:lineRule="auto"/>
        <w:ind w:left="714" w:hanging="357"/>
        <w:jc w:val="both"/>
        <w:rPr>
          <w:rFonts w:ascii="Times New Roman" w:hAnsi="Times New Roman" w:cs="Times New Roman"/>
          <w:sz w:val="28"/>
          <w:szCs w:val="28"/>
          <w:lang w:val="en-US"/>
        </w:rPr>
      </w:pPr>
      <w:r w:rsidRPr="00BC6279">
        <w:rPr>
          <w:rFonts w:ascii="Times New Roman" w:hAnsi="Times New Roman" w:cs="Times New Roman"/>
          <w:sz w:val="28"/>
          <w:szCs w:val="28"/>
          <w:lang w:val="en-US"/>
        </w:rPr>
        <w:t xml:space="preserve">New York Times, The. – </w:t>
      </w:r>
      <w:hyperlink r:id="rId137" w:history="1">
        <w:r w:rsidRPr="00BC6279">
          <w:rPr>
            <w:rFonts w:ascii="Times New Roman" w:hAnsi="Times New Roman" w:cs="Times New Roman"/>
            <w:sz w:val="28"/>
            <w:szCs w:val="28"/>
            <w:lang w:val="en-US"/>
          </w:rPr>
          <w:t>http://www.nytimes.com</w:t>
        </w:r>
      </w:hyperlink>
      <w:r w:rsidRPr="00BC6279">
        <w:rPr>
          <w:rFonts w:ascii="Times New Roman" w:hAnsi="Times New Roman" w:cs="Times New Roman"/>
          <w:sz w:val="28"/>
          <w:szCs w:val="28"/>
          <w:lang w:val="en-US"/>
        </w:rPr>
        <w:t xml:space="preserve"> </w:t>
      </w:r>
    </w:p>
    <w:p w:rsidR="00BC6279" w:rsidRPr="00BC6279" w:rsidRDefault="00BC6279" w:rsidP="00F72EC7">
      <w:pPr>
        <w:pStyle w:val="a4"/>
        <w:numPr>
          <w:ilvl w:val="0"/>
          <w:numId w:val="46"/>
        </w:numPr>
        <w:spacing w:line="240" w:lineRule="auto"/>
        <w:ind w:left="714" w:hanging="357"/>
        <w:jc w:val="both"/>
        <w:rPr>
          <w:rFonts w:ascii="Times New Roman" w:hAnsi="Times New Roman" w:cs="Times New Roman"/>
          <w:sz w:val="28"/>
          <w:szCs w:val="28"/>
          <w:lang w:val="en-US"/>
        </w:rPr>
      </w:pPr>
      <w:r w:rsidRPr="00BC6279">
        <w:rPr>
          <w:rFonts w:ascii="Times New Roman" w:eastAsia="Times New Roman" w:hAnsi="Times New Roman" w:cs="Times New Roman"/>
          <w:sz w:val="28"/>
          <w:szCs w:val="28"/>
          <w:lang w:val="en-US" w:eastAsia="ru-RU"/>
        </w:rPr>
        <w:t xml:space="preserve">USA Today. – </w:t>
      </w:r>
      <w:hyperlink r:id="rId138" w:history="1">
        <w:r w:rsidRPr="00BC6279">
          <w:rPr>
            <w:rFonts w:ascii="Times New Roman" w:eastAsia="Times New Roman" w:hAnsi="Times New Roman" w:cs="Times New Roman"/>
            <w:sz w:val="28"/>
            <w:szCs w:val="28"/>
            <w:lang w:val="en-US" w:eastAsia="ru-RU"/>
          </w:rPr>
          <w:t>http://www.usatoday.com</w:t>
        </w:r>
      </w:hyperlink>
    </w:p>
    <w:p w:rsidR="00BC6279" w:rsidRDefault="00BC6279" w:rsidP="00BC6279">
      <w:pPr>
        <w:jc w:val="center"/>
        <w:rPr>
          <w:b/>
          <w:sz w:val="28"/>
          <w:szCs w:val="28"/>
          <w:lang w:val="en-US"/>
        </w:rPr>
      </w:pPr>
    </w:p>
    <w:p w:rsidR="00BC6279" w:rsidRDefault="00BC6279" w:rsidP="00BC6279">
      <w:pPr>
        <w:jc w:val="center"/>
        <w:rPr>
          <w:b/>
          <w:sz w:val="28"/>
          <w:szCs w:val="28"/>
          <w:lang w:val="uk-UA"/>
        </w:rPr>
      </w:pPr>
      <w:r w:rsidRPr="00072A96">
        <w:rPr>
          <w:b/>
          <w:sz w:val="28"/>
          <w:szCs w:val="28"/>
          <w:lang w:val="uk-UA"/>
        </w:rPr>
        <w:t>Резюме</w:t>
      </w:r>
    </w:p>
    <w:p w:rsidR="00BC6279" w:rsidRDefault="00BC6279" w:rsidP="00BC6279">
      <w:pPr>
        <w:ind w:firstLine="708"/>
        <w:jc w:val="both"/>
        <w:rPr>
          <w:sz w:val="28"/>
          <w:szCs w:val="28"/>
          <w:lang w:val="en-US"/>
        </w:rPr>
      </w:pPr>
    </w:p>
    <w:p w:rsidR="00BC6279" w:rsidRPr="009B697D" w:rsidRDefault="00BC6279" w:rsidP="00BC6279">
      <w:pPr>
        <w:ind w:firstLine="708"/>
        <w:jc w:val="both"/>
        <w:rPr>
          <w:lang w:val="uk-UA"/>
        </w:rPr>
      </w:pPr>
      <w:r w:rsidRPr="009B697D">
        <w:rPr>
          <w:sz w:val="28"/>
          <w:szCs w:val="28"/>
          <w:lang w:val="uk-UA"/>
        </w:rPr>
        <w:t>Стаття</w:t>
      </w:r>
      <w:r>
        <w:rPr>
          <w:sz w:val="28"/>
          <w:szCs w:val="28"/>
          <w:lang w:val="uk-UA"/>
        </w:rPr>
        <w:t xml:space="preserve"> «М</w:t>
      </w:r>
      <w:r w:rsidRPr="00BC6279">
        <w:rPr>
          <w:sz w:val="28"/>
          <w:szCs w:val="28"/>
          <w:lang w:val="en-US"/>
        </w:rPr>
        <w:t>e</w:t>
      </w:r>
      <w:r>
        <w:rPr>
          <w:sz w:val="28"/>
          <w:szCs w:val="28"/>
          <w:lang w:val="uk-UA"/>
        </w:rPr>
        <w:t>тафорична профілізація концепту POWER»</w:t>
      </w:r>
      <w:r w:rsidRPr="009B697D">
        <w:rPr>
          <w:sz w:val="28"/>
          <w:szCs w:val="28"/>
          <w:lang w:val="uk-UA"/>
        </w:rPr>
        <w:t xml:space="preserve"> </w:t>
      </w:r>
      <w:r>
        <w:rPr>
          <w:sz w:val="28"/>
          <w:szCs w:val="28"/>
          <w:lang w:val="uk-UA"/>
        </w:rPr>
        <w:t xml:space="preserve"> присвячена виявленню корелят концептуальних метафор влади та аналізу ідеоматичних засобів вербалізації концепту POWER</w:t>
      </w:r>
      <w:r w:rsidRPr="009B697D">
        <w:rPr>
          <w:sz w:val="28"/>
          <w:szCs w:val="28"/>
          <w:lang w:val="uk-UA"/>
        </w:rPr>
        <w:t>. К</w:t>
      </w:r>
      <w:r>
        <w:rPr>
          <w:sz w:val="28"/>
          <w:szCs w:val="28"/>
          <w:lang w:val="uk-UA"/>
        </w:rPr>
        <w:t xml:space="preserve">онцепт показано як комплексний феномен , що відіграє важливу роль в лінгвокультурі британського суспільства. </w:t>
      </w:r>
    </w:p>
    <w:p w:rsidR="00BC6279" w:rsidRPr="009B697D" w:rsidRDefault="00BC6279" w:rsidP="00BC6279">
      <w:pPr>
        <w:rPr>
          <w:b/>
          <w:sz w:val="28"/>
          <w:szCs w:val="28"/>
          <w:lang w:val="uk-UA"/>
        </w:rPr>
      </w:pPr>
    </w:p>
    <w:p w:rsidR="00BC6279" w:rsidRPr="00B606BA" w:rsidRDefault="00BC6279" w:rsidP="00BD2C2D">
      <w:pPr>
        <w:jc w:val="both"/>
        <w:rPr>
          <w:sz w:val="28"/>
          <w:szCs w:val="28"/>
        </w:rPr>
      </w:pPr>
    </w:p>
    <w:p w:rsidR="008E6C39" w:rsidRPr="00B606BA" w:rsidRDefault="008E6C39" w:rsidP="00BD2C2D">
      <w:pPr>
        <w:jc w:val="both"/>
        <w:rPr>
          <w:sz w:val="28"/>
          <w:szCs w:val="28"/>
        </w:rPr>
      </w:pPr>
    </w:p>
    <w:p w:rsidR="008E6C39" w:rsidRPr="00B606BA" w:rsidRDefault="008E6C39" w:rsidP="00BD2C2D">
      <w:pPr>
        <w:jc w:val="both"/>
        <w:rPr>
          <w:sz w:val="28"/>
          <w:szCs w:val="28"/>
        </w:rPr>
      </w:pPr>
    </w:p>
    <w:p w:rsidR="008E6C39" w:rsidRPr="00B606BA" w:rsidRDefault="008E6C39" w:rsidP="00BD2C2D">
      <w:pPr>
        <w:jc w:val="both"/>
        <w:rPr>
          <w:sz w:val="28"/>
          <w:szCs w:val="28"/>
        </w:rPr>
      </w:pPr>
    </w:p>
    <w:p w:rsidR="008E6C39" w:rsidRPr="00B606BA" w:rsidRDefault="008E6C39" w:rsidP="00BD2C2D">
      <w:pPr>
        <w:jc w:val="both"/>
        <w:rPr>
          <w:sz w:val="28"/>
          <w:szCs w:val="28"/>
        </w:rPr>
      </w:pPr>
    </w:p>
    <w:p w:rsidR="008E6C39" w:rsidRPr="00B606BA" w:rsidRDefault="008E6C39" w:rsidP="00BD2C2D">
      <w:pPr>
        <w:jc w:val="both"/>
        <w:rPr>
          <w:sz w:val="28"/>
          <w:szCs w:val="28"/>
        </w:rPr>
      </w:pPr>
    </w:p>
    <w:p w:rsidR="008E6C39" w:rsidRPr="00B606BA" w:rsidRDefault="008E6C39" w:rsidP="00BD2C2D">
      <w:pPr>
        <w:jc w:val="both"/>
        <w:rPr>
          <w:sz w:val="28"/>
          <w:szCs w:val="28"/>
        </w:rPr>
      </w:pPr>
    </w:p>
    <w:p w:rsidR="008E6C39" w:rsidRPr="00B606BA" w:rsidRDefault="008E6C39" w:rsidP="00BD2C2D">
      <w:pPr>
        <w:jc w:val="both"/>
        <w:rPr>
          <w:sz w:val="28"/>
          <w:szCs w:val="28"/>
        </w:rPr>
      </w:pPr>
    </w:p>
    <w:p w:rsidR="008E6C39" w:rsidRPr="00B606BA" w:rsidRDefault="008E6C39" w:rsidP="00BD2C2D">
      <w:pPr>
        <w:jc w:val="both"/>
        <w:rPr>
          <w:sz w:val="28"/>
          <w:szCs w:val="28"/>
        </w:rPr>
      </w:pPr>
    </w:p>
    <w:p w:rsidR="008E6C39" w:rsidRPr="008E6C39" w:rsidRDefault="008E6C39" w:rsidP="008E6C39">
      <w:pPr>
        <w:jc w:val="both"/>
        <w:rPr>
          <w:b/>
          <w:sz w:val="28"/>
          <w:szCs w:val="28"/>
          <w:lang w:val="uk-UA"/>
        </w:rPr>
      </w:pPr>
      <w:r w:rsidRPr="008E6C39">
        <w:rPr>
          <w:b/>
          <w:sz w:val="28"/>
          <w:szCs w:val="28"/>
          <w:lang w:val="uk-UA"/>
        </w:rPr>
        <w:lastRenderedPageBreak/>
        <w:t xml:space="preserve">УДК 81.44:811.112.3: 355.457.1  </w:t>
      </w:r>
      <w:r w:rsidRPr="008E6C39">
        <w:rPr>
          <w:b/>
          <w:sz w:val="28"/>
          <w:szCs w:val="28"/>
          <w:lang w:val="de-DE"/>
        </w:rPr>
        <w:t xml:space="preserve"> </w:t>
      </w:r>
    </w:p>
    <w:p w:rsidR="008E6C39" w:rsidRDefault="008E6C39" w:rsidP="008E6C39">
      <w:pPr>
        <w:jc w:val="center"/>
        <w:rPr>
          <w:b/>
          <w:sz w:val="28"/>
          <w:szCs w:val="28"/>
          <w:lang w:val="de-DE"/>
        </w:rPr>
      </w:pPr>
    </w:p>
    <w:p w:rsidR="008E6C39" w:rsidRDefault="008E6C39" w:rsidP="008E6C39">
      <w:pPr>
        <w:jc w:val="center"/>
        <w:rPr>
          <w:b/>
          <w:sz w:val="28"/>
          <w:szCs w:val="28"/>
          <w:lang w:val="de-DE"/>
        </w:rPr>
      </w:pPr>
      <w:r w:rsidRPr="00386F7A">
        <w:rPr>
          <w:b/>
          <w:sz w:val="28"/>
          <w:szCs w:val="28"/>
          <w:lang w:val="de-DE"/>
        </w:rPr>
        <w:t>KONVERSION ALS</w:t>
      </w:r>
      <w:r>
        <w:rPr>
          <w:lang w:val="de-DE"/>
        </w:rPr>
        <w:t xml:space="preserve"> </w:t>
      </w:r>
      <w:r w:rsidRPr="00670C1D">
        <w:rPr>
          <w:b/>
          <w:sz w:val="28"/>
          <w:szCs w:val="28"/>
          <w:lang w:val="de-DE"/>
        </w:rPr>
        <w:t>ZUSÄTZLICHE WORTBILDUNGSART DER GRENZPOLIZEILICHEN LEXIK IN</w:t>
      </w:r>
      <w:r>
        <w:rPr>
          <w:b/>
          <w:sz w:val="28"/>
          <w:szCs w:val="28"/>
          <w:lang w:val="de-DE"/>
        </w:rPr>
        <w:t xml:space="preserve"> DER DEUTSCHEN SPRACHE</w:t>
      </w:r>
    </w:p>
    <w:p w:rsidR="008E6C39" w:rsidRDefault="008E6C39" w:rsidP="008E6C39">
      <w:pPr>
        <w:jc w:val="center"/>
        <w:rPr>
          <w:b/>
          <w:sz w:val="28"/>
          <w:szCs w:val="28"/>
          <w:lang w:val="de-DE"/>
        </w:rPr>
      </w:pPr>
    </w:p>
    <w:p w:rsidR="008E6C39" w:rsidRDefault="008E6C39" w:rsidP="008E6C39">
      <w:pPr>
        <w:jc w:val="center"/>
        <w:rPr>
          <w:b/>
          <w:sz w:val="28"/>
          <w:szCs w:val="28"/>
          <w:lang w:val="de-DE"/>
        </w:rPr>
      </w:pPr>
      <w:r>
        <w:rPr>
          <w:b/>
          <w:sz w:val="28"/>
          <w:szCs w:val="28"/>
          <w:lang w:val="de-DE"/>
        </w:rPr>
        <w:t>Zwjak Laryssa</w:t>
      </w:r>
    </w:p>
    <w:p w:rsidR="008E6C39" w:rsidRDefault="008E6C39" w:rsidP="008E6C39">
      <w:pPr>
        <w:jc w:val="center"/>
        <w:rPr>
          <w:i/>
          <w:sz w:val="28"/>
          <w:szCs w:val="28"/>
          <w:lang w:val="de-DE"/>
        </w:rPr>
      </w:pPr>
      <w:r>
        <w:rPr>
          <w:i/>
          <w:sz w:val="28"/>
          <w:szCs w:val="28"/>
          <w:lang w:val="de-DE"/>
        </w:rPr>
        <w:t xml:space="preserve">B. Khmelnytsky – Nationale Akademie des Staatlichen Grenzschutzdienstes </w:t>
      </w:r>
    </w:p>
    <w:p w:rsidR="008E6C39" w:rsidRDefault="008E6C39" w:rsidP="008E6C39">
      <w:pPr>
        <w:jc w:val="center"/>
        <w:rPr>
          <w:i/>
          <w:sz w:val="28"/>
          <w:szCs w:val="28"/>
          <w:lang w:val="de-DE"/>
        </w:rPr>
      </w:pPr>
      <w:r>
        <w:rPr>
          <w:i/>
          <w:sz w:val="28"/>
          <w:szCs w:val="28"/>
          <w:lang w:val="de-DE"/>
        </w:rPr>
        <w:t>der Ukraine</w:t>
      </w:r>
    </w:p>
    <w:p w:rsidR="008E6C39" w:rsidRDefault="008E6C39" w:rsidP="008E6C39">
      <w:pPr>
        <w:jc w:val="center"/>
        <w:rPr>
          <w:b/>
          <w:sz w:val="28"/>
          <w:szCs w:val="28"/>
          <w:lang w:val="de-DE"/>
        </w:rPr>
      </w:pPr>
    </w:p>
    <w:p w:rsidR="008E6C39" w:rsidRDefault="008E6C39" w:rsidP="008E6C39">
      <w:pPr>
        <w:ind w:firstLine="720"/>
        <w:jc w:val="both"/>
        <w:rPr>
          <w:sz w:val="28"/>
          <w:szCs w:val="28"/>
          <w:lang w:val="de-DE"/>
        </w:rPr>
      </w:pPr>
      <w:r>
        <w:rPr>
          <w:sz w:val="28"/>
          <w:szCs w:val="28"/>
          <w:lang w:val="de-DE"/>
        </w:rPr>
        <w:t>In unseren vorigen Arbeiten haben wir die Zusammensetzung (Komposition) [</w:t>
      </w:r>
      <w:r>
        <w:rPr>
          <w:sz w:val="28"/>
          <w:szCs w:val="28"/>
          <w:lang w:val="uk-UA"/>
        </w:rPr>
        <w:t>20</w:t>
      </w:r>
      <w:r>
        <w:rPr>
          <w:sz w:val="28"/>
          <w:szCs w:val="28"/>
          <w:lang w:val="de-DE"/>
        </w:rPr>
        <w:t>] und die Ableitung (Derivation) [</w:t>
      </w:r>
      <w:r>
        <w:rPr>
          <w:sz w:val="28"/>
          <w:szCs w:val="28"/>
          <w:lang w:val="uk-UA"/>
        </w:rPr>
        <w:t>18</w:t>
      </w:r>
      <w:r>
        <w:rPr>
          <w:sz w:val="28"/>
          <w:szCs w:val="28"/>
          <w:lang w:val="de-DE"/>
        </w:rPr>
        <w:t>] als Hauptarten der Wortbildung der grenzpolizeilichen Termini untersucht, die Wortkürzung [</w:t>
      </w:r>
      <w:r>
        <w:rPr>
          <w:sz w:val="28"/>
          <w:szCs w:val="28"/>
          <w:lang w:val="uk-UA"/>
        </w:rPr>
        <w:t>19</w:t>
      </w:r>
      <w:r>
        <w:rPr>
          <w:sz w:val="28"/>
          <w:szCs w:val="28"/>
          <w:lang w:val="de-DE"/>
        </w:rPr>
        <w:t>] als eine der zusätzlichen Arten davon sowie die Besonderheiten ihrer Wiedergabe in die ukrainische Sprache erforscht. In der deutschen Sprache existiert noch ein zusätzlicher Typ der Wortbildung – die Umwandlung</w:t>
      </w:r>
      <w:r w:rsidRPr="00694FE5">
        <w:rPr>
          <w:sz w:val="28"/>
          <w:szCs w:val="28"/>
          <w:lang w:val="de-DE"/>
        </w:rPr>
        <w:t xml:space="preserve"> </w:t>
      </w:r>
      <w:r>
        <w:rPr>
          <w:sz w:val="28"/>
          <w:szCs w:val="28"/>
          <w:lang w:val="de-DE"/>
        </w:rPr>
        <w:t xml:space="preserve">(der Übergang) in eine andere Wortart </w:t>
      </w:r>
      <w:r w:rsidRPr="003E08FD">
        <w:rPr>
          <w:sz w:val="28"/>
          <w:szCs w:val="28"/>
          <w:lang w:val="de-DE"/>
        </w:rPr>
        <w:t>ohne Veränderung der Morpheme des Wortes</w:t>
      </w:r>
      <w:r>
        <w:rPr>
          <w:sz w:val="28"/>
          <w:szCs w:val="28"/>
          <w:lang w:val="de-DE"/>
        </w:rPr>
        <w:t>, die Konversion. Die Unterschiede zwischen den zwei Hauptarten und zwei Nebenarten der Wortbildung bestehen darin, dass es sich bei der Anwendung von Komposition und Derivation der Inventar der Bestandteile eines Wortes ändert, und bei der Anwendung von Konversion und Kurzwortbildung der Inventar von unmittelbaren Konstituenten (Bestandteilen) sich nicht ändert</w:t>
      </w:r>
      <w:r>
        <w:rPr>
          <w:sz w:val="28"/>
          <w:szCs w:val="28"/>
          <w:lang w:val="uk-UA"/>
        </w:rPr>
        <w:t xml:space="preserve"> </w:t>
      </w:r>
      <w:r>
        <w:rPr>
          <w:sz w:val="28"/>
          <w:szCs w:val="28"/>
          <w:lang w:val="de-DE"/>
        </w:rPr>
        <w:t>[</w:t>
      </w:r>
      <w:r>
        <w:rPr>
          <w:sz w:val="28"/>
          <w:szCs w:val="28"/>
          <w:lang w:val="uk-UA"/>
        </w:rPr>
        <w:t>3</w:t>
      </w:r>
      <w:r>
        <w:rPr>
          <w:sz w:val="28"/>
          <w:szCs w:val="28"/>
          <w:lang w:val="de-DE"/>
        </w:rPr>
        <w:t>, S. 173].</w:t>
      </w:r>
    </w:p>
    <w:p w:rsidR="008E6C39" w:rsidRPr="008E6C39" w:rsidRDefault="008E6C39" w:rsidP="008E6C39">
      <w:pPr>
        <w:ind w:firstLine="720"/>
        <w:jc w:val="both"/>
        <w:rPr>
          <w:sz w:val="28"/>
          <w:szCs w:val="28"/>
          <w:lang w:val="en-US"/>
        </w:rPr>
      </w:pPr>
      <w:r>
        <w:rPr>
          <w:sz w:val="28"/>
          <w:szCs w:val="28"/>
          <w:lang w:val="de-DE"/>
        </w:rPr>
        <w:t xml:space="preserve">Die </w:t>
      </w:r>
      <w:r w:rsidRPr="003E08FD">
        <w:rPr>
          <w:sz w:val="28"/>
          <w:szCs w:val="28"/>
          <w:lang w:val="de-DE"/>
        </w:rPr>
        <w:t>Konversion (auch Nullableitung</w:t>
      </w:r>
      <w:r>
        <w:rPr>
          <w:sz w:val="28"/>
          <w:szCs w:val="28"/>
          <w:lang w:val="de-DE"/>
        </w:rPr>
        <w:t>, Nullderivation</w:t>
      </w:r>
      <w:r w:rsidRPr="003E08FD">
        <w:rPr>
          <w:sz w:val="28"/>
          <w:szCs w:val="28"/>
          <w:lang w:val="de-DE"/>
        </w:rPr>
        <w:t xml:space="preserve"> genannt) schafft ein neues Wort aus einem vorhandenen ohne jede morphologische Veränderung des Wortes, durch bloße Veränderung seiner syntaktischen Gebrauchsweise.</w:t>
      </w:r>
      <w:r>
        <w:rPr>
          <w:sz w:val="28"/>
          <w:szCs w:val="28"/>
          <w:lang w:val="de-DE"/>
        </w:rPr>
        <w:t xml:space="preserve"> Da bei der Konversion das neu gebildete Wort keine neuen Affixe bekommt und die Basis unverändert behält, gehört die Konversion zu den impliziten Formen der Wortbildung. </w:t>
      </w:r>
    </w:p>
    <w:p w:rsidR="008E6C39" w:rsidRPr="00FA6438" w:rsidRDefault="008E6C39" w:rsidP="008E6C39">
      <w:pPr>
        <w:ind w:firstLine="720"/>
        <w:jc w:val="both"/>
        <w:rPr>
          <w:sz w:val="28"/>
          <w:szCs w:val="28"/>
          <w:lang w:val="de-DE"/>
        </w:rPr>
      </w:pPr>
      <w:r w:rsidRPr="00A47337">
        <w:rPr>
          <w:b/>
          <w:sz w:val="28"/>
          <w:szCs w:val="28"/>
          <w:lang w:val="de-DE"/>
        </w:rPr>
        <w:t>Die Aktualität</w:t>
      </w:r>
      <w:r>
        <w:rPr>
          <w:sz w:val="28"/>
          <w:szCs w:val="28"/>
          <w:lang w:val="de-DE"/>
        </w:rPr>
        <w:t xml:space="preserve"> unserer Untersuchung ist dadurch zu erklären, dass eine  Mehrzahl von bekannten inländischen und ausländischen Sprachwissenschaftlern  die Konversion als Wortbildungsart untersucht haben [1; 2; 4; 6; 9; 10; 11; 14; 16; 17], ungeachtet dessen gibt es keine Angaben über die Erforschung dieser Erscheinung im Bereich der Termini und um so mehr auf dem Gebiet der grenzpolizeilichen Lexik, obwohl die Konversion eine wichtige Rolle für ständige Erneuerung des terminologischen Wortschatzes der deutschen Sprache spielt, die mit der Entwicklung neuer Technik und neuer Militärstrategien verbunden ist.  </w:t>
      </w:r>
    </w:p>
    <w:p w:rsidR="008E6C39" w:rsidRDefault="008E6C39" w:rsidP="008E6C39">
      <w:pPr>
        <w:ind w:firstLine="720"/>
        <w:jc w:val="both"/>
        <w:rPr>
          <w:sz w:val="28"/>
          <w:szCs w:val="28"/>
          <w:lang w:val="de-DE"/>
        </w:rPr>
      </w:pPr>
      <w:r>
        <w:rPr>
          <w:sz w:val="28"/>
          <w:szCs w:val="28"/>
          <w:lang w:val="de-DE"/>
        </w:rPr>
        <w:t xml:space="preserve">Als </w:t>
      </w:r>
      <w:r w:rsidRPr="008F4978">
        <w:rPr>
          <w:b/>
          <w:sz w:val="28"/>
          <w:szCs w:val="28"/>
          <w:lang w:val="de-DE"/>
        </w:rPr>
        <w:t>Objekt</w:t>
      </w:r>
      <w:r>
        <w:rPr>
          <w:sz w:val="28"/>
          <w:szCs w:val="28"/>
          <w:lang w:val="de-DE"/>
        </w:rPr>
        <w:t xml:space="preserve"> unserer Untersuchung bleiben die Termini, und zwar die grenzpolizeiliche und rechtliche Lexik, und </w:t>
      </w:r>
      <w:r w:rsidRPr="00C12E5A">
        <w:rPr>
          <w:b/>
          <w:sz w:val="28"/>
          <w:szCs w:val="28"/>
          <w:lang w:val="de-DE"/>
        </w:rPr>
        <w:t xml:space="preserve">als Gegenstand </w:t>
      </w:r>
      <w:r>
        <w:rPr>
          <w:sz w:val="28"/>
          <w:szCs w:val="28"/>
          <w:lang w:val="de-DE"/>
        </w:rPr>
        <w:t>tritt die Konversion und deren verbreitete Hauptarten als Wortbildung der grenzpolizeilichen Terminologie der deutschen Sprache.</w:t>
      </w:r>
    </w:p>
    <w:p w:rsidR="008E6C39" w:rsidRDefault="008E6C39" w:rsidP="008E6C39">
      <w:pPr>
        <w:ind w:firstLine="720"/>
        <w:jc w:val="both"/>
        <w:rPr>
          <w:sz w:val="28"/>
          <w:szCs w:val="28"/>
          <w:lang w:val="de-DE"/>
        </w:rPr>
      </w:pPr>
      <w:r>
        <w:rPr>
          <w:sz w:val="28"/>
          <w:szCs w:val="28"/>
          <w:lang w:val="de-DE"/>
        </w:rPr>
        <w:t xml:space="preserve">Es wird geplant, mittels unserer Untersuchung folgendes </w:t>
      </w:r>
      <w:r w:rsidRPr="00B75AA9">
        <w:rPr>
          <w:b/>
          <w:sz w:val="28"/>
          <w:szCs w:val="28"/>
          <w:lang w:val="de-DE"/>
        </w:rPr>
        <w:t xml:space="preserve">Ziel </w:t>
      </w:r>
      <w:r>
        <w:rPr>
          <w:sz w:val="28"/>
          <w:szCs w:val="28"/>
          <w:lang w:val="de-DE"/>
        </w:rPr>
        <w:t>zu erreichen: besonders häufig auftretende Arten der Konversion der deutschen grenzpolizeilichen Termini zu bestimmen und die Möglichkeiten der Wiedergabe der neu gebildeten Wörter ins Ukrainische zu analysieren.</w:t>
      </w:r>
    </w:p>
    <w:p w:rsidR="008E6C39" w:rsidRDefault="008E6C39" w:rsidP="008E6C39">
      <w:pPr>
        <w:ind w:firstLine="720"/>
        <w:jc w:val="both"/>
        <w:rPr>
          <w:sz w:val="28"/>
          <w:szCs w:val="28"/>
          <w:lang w:val="de-DE"/>
        </w:rPr>
      </w:pPr>
      <w:r>
        <w:rPr>
          <w:sz w:val="28"/>
          <w:szCs w:val="28"/>
          <w:lang w:val="de-DE"/>
        </w:rPr>
        <w:t xml:space="preserve">Heutzutage gibt es keinen einheitlichen Gesichtspunkt über die Klassifikation der Wortarten, auch über deren Zahl in verschiedenen Sprachen. Diese Fragen rufen die </w:t>
      </w:r>
      <w:r>
        <w:rPr>
          <w:sz w:val="28"/>
          <w:szCs w:val="28"/>
          <w:lang w:val="de-DE"/>
        </w:rPr>
        <w:lastRenderedPageBreak/>
        <w:t>Meinungsverschiedenheiten hervor. Die Wortklassen stehen mit dem kommunikativen Wesen der Sprache im Zusammenhang, und deswegen sind sie im Allgemeinen allen Sprachen eigen, aber in verschiedenen Sprachen werden sie verschiedenartig realisiert. Die Einteilung des Wortbestandes in bestimmte Wortarten kann nicht als etwas Stabiles betrachtet werden, die Wortarten verändern sich im Prozess der historischen Entwicklung der Sprache, von jedem einzelnen bestimmten Sprachsystem bedingt.</w:t>
      </w:r>
    </w:p>
    <w:p w:rsidR="008E6C39" w:rsidRDefault="008E6C39" w:rsidP="008E6C39">
      <w:pPr>
        <w:ind w:firstLine="720"/>
        <w:jc w:val="both"/>
        <w:rPr>
          <w:sz w:val="28"/>
          <w:szCs w:val="28"/>
          <w:lang w:val="de-DE"/>
        </w:rPr>
      </w:pPr>
      <w:r>
        <w:rPr>
          <w:sz w:val="28"/>
          <w:szCs w:val="28"/>
          <w:lang w:val="de-DE"/>
        </w:rPr>
        <w:t xml:space="preserve">Die Wortarten sind aber nicht voneinander isoliert. Die Übergänge aus einer Wortart in eine andere sind möglich, wobei dieser Übergang aus einer grammatischen Kategorie in die andere auch als ein Mittel der Wortschatzbereicherung auftritt [15, S. 70]. </w:t>
      </w:r>
    </w:p>
    <w:p w:rsidR="008E6C39" w:rsidRDefault="008E6C39" w:rsidP="008E6C39">
      <w:pPr>
        <w:ind w:firstLine="720"/>
        <w:jc w:val="both"/>
        <w:rPr>
          <w:sz w:val="28"/>
          <w:szCs w:val="28"/>
          <w:lang w:val="de-DE"/>
        </w:rPr>
      </w:pPr>
      <w:r>
        <w:rPr>
          <w:sz w:val="28"/>
          <w:szCs w:val="28"/>
          <w:lang w:val="de-DE"/>
        </w:rPr>
        <w:t>Es muss betont werden, dass die Wörter zugleich mit der Umwandlung in eine andere grammatische Kategorie auch andere Formen bekommen. So nimmt der substantivierte Infinitiv alle Merkmale des Substantivs an: den Artikel, die Deklination (</w:t>
      </w:r>
      <w:r w:rsidRPr="00D573F3">
        <w:rPr>
          <w:i/>
          <w:sz w:val="28"/>
          <w:szCs w:val="28"/>
          <w:lang w:val="de-DE"/>
        </w:rPr>
        <w:t>das Zurückweisen, des Zurückweisens</w:t>
      </w:r>
      <w:r>
        <w:rPr>
          <w:sz w:val="28"/>
          <w:szCs w:val="28"/>
          <w:lang w:val="de-DE"/>
        </w:rPr>
        <w:t xml:space="preserve"> …). Und wenn das Substantiv in die Kategorie des Adverbs oder der Präposition übergeht, so verliert es den Artikel und die Möglichkeit, dekliniert zu werden, z.B. das Adverb </w:t>
      </w:r>
      <w:r w:rsidRPr="00D573F3">
        <w:rPr>
          <w:i/>
          <w:sz w:val="28"/>
          <w:szCs w:val="28"/>
          <w:lang w:val="de-DE"/>
        </w:rPr>
        <w:t>heim</w:t>
      </w:r>
      <w:r>
        <w:rPr>
          <w:sz w:val="28"/>
          <w:szCs w:val="28"/>
          <w:lang w:val="de-DE"/>
        </w:rPr>
        <w:t xml:space="preserve"> aus dem Substantiv </w:t>
      </w:r>
      <w:r w:rsidRPr="00D573F3">
        <w:rPr>
          <w:i/>
          <w:sz w:val="28"/>
          <w:szCs w:val="28"/>
          <w:lang w:val="de-DE"/>
        </w:rPr>
        <w:t>das Heim</w:t>
      </w:r>
      <w:r>
        <w:rPr>
          <w:sz w:val="28"/>
          <w:szCs w:val="28"/>
          <w:lang w:val="de-DE"/>
        </w:rPr>
        <w:t xml:space="preserve">, die Präposition </w:t>
      </w:r>
      <w:r w:rsidRPr="00D573F3">
        <w:rPr>
          <w:i/>
          <w:sz w:val="28"/>
          <w:szCs w:val="28"/>
          <w:lang w:val="de-DE"/>
        </w:rPr>
        <w:t>trotz</w:t>
      </w:r>
      <w:r>
        <w:rPr>
          <w:sz w:val="28"/>
          <w:szCs w:val="28"/>
          <w:lang w:val="de-DE"/>
        </w:rPr>
        <w:t xml:space="preserve"> aus dem Substantiv </w:t>
      </w:r>
      <w:r w:rsidRPr="00D573F3">
        <w:rPr>
          <w:i/>
          <w:sz w:val="28"/>
          <w:szCs w:val="28"/>
          <w:lang w:val="de-DE"/>
        </w:rPr>
        <w:t>der Trotz</w:t>
      </w:r>
      <w:r>
        <w:rPr>
          <w:sz w:val="28"/>
          <w:szCs w:val="28"/>
          <w:lang w:val="de-DE"/>
        </w:rPr>
        <w:t xml:space="preserve"> usw. Die auf diese Weise entstandenen Wörter erhalten auch entsprechende orthographische Formen – die Substantivierungen werden groß geschrieben: das Festnehmen</w:t>
      </w:r>
      <w:r>
        <w:rPr>
          <w:sz w:val="28"/>
          <w:szCs w:val="28"/>
          <w:lang w:val="uk-UA"/>
        </w:rPr>
        <w:t xml:space="preserve"> </w:t>
      </w:r>
      <w:r w:rsidRPr="00D573F3">
        <w:rPr>
          <w:i/>
          <w:sz w:val="28"/>
          <w:szCs w:val="28"/>
          <w:lang w:val="uk-UA"/>
        </w:rPr>
        <w:t>затримання</w:t>
      </w:r>
      <w:r>
        <w:rPr>
          <w:sz w:val="28"/>
          <w:szCs w:val="28"/>
          <w:lang w:val="de-DE"/>
        </w:rPr>
        <w:t>, das Stempeln</w:t>
      </w:r>
      <w:r>
        <w:rPr>
          <w:sz w:val="28"/>
          <w:szCs w:val="28"/>
          <w:lang w:val="uk-UA"/>
        </w:rPr>
        <w:t xml:space="preserve"> </w:t>
      </w:r>
      <w:r w:rsidRPr="00D573F3">
        <w:rPr>
          <w:i/>
          <w:sz w:val="28"/>
          <w:szCs w:val="28"/>
          <w:lang w:val="uk-UA"/>
        </w:rPr>
        <w:t>проставляння штемпелю</w:t>
      </w:r>
      <w:r>
        <w:rPr>
          <w:sz w:val="28"/>
          <w:szCs w:val="28"/>
          <w:lang w:val="de-DE"/>
        </w:rPr>
        <w:t>; die Substantive, die aber in andere Wortarten übergegangen sind, werden klein geschrieben: laut</w:t>
      </w:r>
      <w:r>
        <w:rPr>
          <w:sz w:val="28"/>
          <w:szCs w:val="28"/>
          <w:lang w:val="uk-UA"/>
        </w:rPr>
        <w:t xml:space="preserve"> </w:t>
      </w:r>
      <w:r w:rsidRPr="00D573F3">
        <w:rPr>
          <w:i/>
          <w:sz w:val="28"/>
          <w:szCs w:val="28"/>
          <w:lang w:val="uk-UA"/>
        </w:rPr>
        <w:t>відповідно до</w:t>
      </w:r>
      <w:r>
        <w:rPr>
          <w:sz w:val="28"/>
          <w:szCs w:val="28"/>
          <w:lang w:val="uk-UA"/>
        </w:rPr>
        <w:t xml:space="preserve"> …</w:t>
      </w:r>
      <w:r>
        <w:rPr>
          <w:sz w:val="28"/>
          <w:szCs w:val="28"/>
          <w:lang w:val="de-DE"/>
        </w:rPr>
        <w:t>, kraft</w:t>
      </w:r>
      <w:r>
        <w:rPr>
          <w:sz w:val="28"/>
          <w:szCs w:val="28"/>
          <w:lang w:val="uk-UA"/>
        </w:rPr>
        <w:t xml:space="preserve"> </w:t>
      </w:r>
      <w:r w:rsidRPr="00D573F3">
        <w:rPr>
          <w:i/>
          <w:sz w:val="28"/>
          <w:szCs w:val="28"/>
          <w:lang w:val="uk-UA"/>
        </w:rPr>
        <w:t xml:space="preserve">силою </w:t>
      </w:r>
      <w:r>
        <w:rPr>
          <w:sz w:val="28"/>
          <w:szCs w:val="28"/>
          <w:lang w:val="uk-UA"/>
        </w:rPr>
        <w:t>…</w:t>
      </w:r>
      <w:r>
        <w:rPr>
          <w:sz w:val="28"/>
          <w:szCs w:val="28"/>
          <w:lang w:val="de-DE"/>
        </w:rPr>
        <w:t>, anfangs</w:t>
      </w:r>
      <w:r>
        <w:rPr>
          <w:sz w:val="28"/>
          <w:szCs w:val="28"/>
          <w:lang w:val="uk-UA"/>
        </w:rPr>
        <w:t xml:space="preserve"> </w:t>
      </w:r>
      <w:r w:rsidRPr="00D573F3">
        <w:rPr>
          <w:i/>
          <w:sz w:val="28"/>
          <w:szCs w:val="28"/>
          <w:lang w:val="uk-UA"/>
        </w:rPr>
        <w:t>спочатку</w:t>
      </w:r>
      <w:r>
        <w:rPr>
          <w:sz w:val="28"/>
          <w:szCs w:val="28"/>
          <w:lang w:val="de-DE"/>
        </w:rPr>
        <w:t xml:space="preserve">.     </w:t>
      </w:r>
    </w:p>
    <w:p w:rsidR="008E6C39" w:rsidRPr="00303F4D" w:rsidRDefault="008E6C39" w:rsidP="008E6C39">
      <w:pPr>
        <w:ind w:firstLine="720"/>
        <w:jc w:val="both"/>
        <w:rPr>
          <w:sz w:val="28"/>
          <w:szCs w:val="28"/>
          <w:lang w:val="de-DE"/>
        </w:rPr>
      </w:pPr>
      <w:r>
        <w:rPr>
          <w:sz w:val="28"/>
          <w:szCs w:val="28"/>
          <w:lang w:val="de-DE"/>
        </w:rPr>
        <w:t xml:space="preserve">In der gegenwärtigen deutschen Lexik wird die Konversion zur Bildung neuer Wörter aktiv benutzt. Praktisch in jedem Zeitschrift- oder Zeitungsartikel kommen die Neologismen vor, die auf solche Weise gebildet sind (vorwiegend sind das die Verben, die von Substantivstämmen (nerven, stressen) gebildet sind. Deswegen halten wir die Konversion für </w:t>
      </w:r>
      <w:r w:rsidRPr="00303F4D">
        <w:rPr>
          <w:sz w:val="28"/>
          <w:szCs w:val="28"/>
          <w:lang w:val="de-DE"/>
        </w:rPr>
        <w:t>eine Methode zur Bildung neuer Wörter,</w:t>
      </w:r>
    </w:p>
    <w:p w:rsidR="008E6C39" w:rsidRDefault="008E6C39" w:rsidP="008E6C39">
      <w:pPr>
        <w:ind w:firstLine="720"/>
        <w:jc w:val="both"/>
        <w:rPr>
          <w:sz w:val="28"/>
          <w:szCs w:val="28"/>
          <w:lang w:val="de-DE"/>
        </w:rPr>
      </w:pPr>
      <w:r>
        <w:rPr>
          <w:sz w:val="28"/>
          <w:szCs w:val="28"/>
          <w:lang w:val="de-DE"/>
        </w:rPr>
        <w:t xml:space="preserve">a) </w:t>
      </w:r>
      <w:r w:rsidRPr="00303F4D">
        <w:rPr>
          <w:sz w:val="28"/>
          <w:szCs w:val="28"/>
          <w:lang w:val="de-DE"/>
        </w:rPr>
        <w:t>bei der keine sichtbare Veränderung der Wortform stattfindet</w:t>
      </w:r>
      <w:r>
        <w:rPr>
          <w:sz w:val="28"/>
          <w:szCs w:val="28"/>
          <w:lang w:val="de-DE"/>
        </w:rPr>
        <w:t>;</w:t>
      </w:r>
    </w:p>
    <w:p w:rsidR="008E6C39" w:rsidRDefault="008E6C39" w:rsidP="008E6C39">
      <w:pPr>
        <w:ind w:firstLine="720"/>
        <w:jc w:val="both"/>
        <w:rPr>
          <w:sz w:val="28"/>
          <w:szCs w:val="28"/>
          <w:lang w:val="de-DE"/>
        </w:rPr>
      </w:pPr>
      <w:r>
        <w:rPr>
          <w:sz w:val="28"/>
          <w:szCs w:val="28"/>
          <w:lang w:val="de-DE"/>
        </w:rPr>
        <w:t xml:space="preserve">b) </w:t>
      </w:r>
      <w:r w:rsidRPr="00303F4D">
        <w:rPr>
          <w:sz w:val="28"/>
          <w:szCs w:val="28"/>
          <w:lang w:val="de-DE"/>
        </w:rPr>
        <w:t xml:space="preserve">bei der ein neues Wort </w:t>
      </w:r>
      <w:r>
        <w:rPr>
          <w:sz w:val="28"/>
          <w:szCs w:val="28"/>
          <w:lang w:val="de-DE"/>
        </w:rPr>
        <w:t xml:space="preserve">von </w:t>
      </w:r>
      <w:r w:rsidRPr="00303F4D">
        <w:rPr>
          <w:sz w:val="28"/>
          <w:szCs w:val="28"/>
          <w:lang w:val="de-DE"/>
        </w:rPr>
        <w:t>einer anderen Wortart gebildet wird</w:t>
      </w:r>
      <w:r>
        <w:rPr>
          <w:sz w:val="28"/>
          <w:szCs w:val="28"/>
          <w:lang w:val="de-DE"/>
        </w:rPr>
        <w:t>;</w:t>
      </w:r>
    </w:p>
    <w:p w:rsidR="008E6C39" w:rsidRPr="00303F4D" w:rsidRDefault="008E6C39" w:rsidP="008E6C39">
      <w:pPr>
        <w:ind w:firstLine="720"/>
        <w:jc w:val="both"/>
        <w:rPr>
          <w:sz w:val="28"/>
          <w:szCs w:val="28"/>
          <w:lang w:val="de-DE"/>
        </w:rPr>
      </w:pPr>
      <w:r>
        <w:rPr>
          <w:sz w:val="28"/>
          <w:szCs w:val="28"/>
          <w:lang w:val="de-DE"/>
        </w:rPr>
        <w:t xml:space="preserve">c) </w:t>
      </w:r>
      <w:r w:rsidRPr="00303F4D">
        <w:rPr>
          <w:sz w:val="28"/>
          <w:szCs w:val="28"/>
          <w:lang w:val="de-DE"/>
        </w:rPr>
        <w:t>mit der prinzipiell jedes Wort (und sogar ein Buchstabe)</w:t>
      </w:r>
      <w:r>
        <w:rPr>
          <w:sz w:val="28"/>
          <w:szCs w:val="28"/>
          <w:lang w:val="de-DE"/>
        </w:rPr>
        <w:t xml:space="preserve"> substantiviert werden kann (a →</w:t>
      </w:r>
      <w:r w:rsidRPr="00303F4D">
        <w:rPr>
          <w:sz w:val="28"/>
          <w:szCs w:val="28"/>
          <w:lang w:val="de-DE"/>
        </w:rPr>
        <w:t xml:space="preserve"> das A)</w:t>
      </w:r>
      <w:r>
        <w:rPr>
          <w:sz w:val="28"/>
          <w:szCs w:val="28"/>
          <w:lang w:val="de-DE"/>
        </w:rPr>
        <w:t xml:space="preserve">. </w:t>
      </w:r>
    </w:p>
    <w:p w:rsidR="008E6C39" w:rsidRDefault="008E6C39" w:rsidP="008E6C39">
      <w:pPr>
        <w:ind w:firstLine="720"/>
        <w:jc w:val="both"/>
        <w:rPr>
          <w:sz w:val="28"/>
          <w:szCs w:val="28"/>
          <w:lang w:val="de-DE"/>
        </w:rPr>
      </w:pPr>
      <w:r w:rsidRPr="001B563B">
        <w:rPr>
          <w:sz w:val="28"/>
          <w:szCs w:val="28"/>
          <w:lang w:val="de-DE"/>
        </w:rPr>
        <w:t>Wenn der Wortartwechsel des Stammes ohne weitere Änderung de</w:t>
      </w:r>
      <w:r>
        <w:rPr>
          <w:sz w:val="28"/>
          <w:szCs w:val="28"/>
          <w:lang w:val="de-DE"/>
        </w:rPr>
        <w:t xml:space="preserve">r Form erfolgt, sprechen manche Wissenschaftler </w:t>
      </w:r>
      <w:r w:rsidRPr="001B563B">
        <w:rPr>
          <w:sz w:val="28"/>
          <w:szCs w:val="28"/>
          <w:lang w:val="de-DE"/>
        </w:rPr>
        <w:t xml:space="preserve">von </w:t>
      </w:r>
      <w:r w:rsidRPr="003D3B05">
        <w:rPr>
          <w:sz w:val="28"/>
          <w:szCs w:val="28"/>
          <w:u w:val="single"/>
          <w:lang w:val="de-DE"/>
        </w:rPr>
        <w:t>morphologischer Konversion</w:t>
      </w:r>
      <w:r>
        <w:rPr>
          <w:sz w:val="28"/>
          <w:szCs w:val="28"/>
          <w:lang w:val="de-DE"/>
        </w:rPr>
        <w:t xml:space="preserve"> oder paradigmatische Umsetzung </w:t>
      </w:r>
      <w:r w:rsidRPr="001B563B">
        <w:rPr>
          <w:sz w:val="28"/>
          <w:szCs w:val="28"/>
          <w:lang w:val="de-DE"/>
        </w:rPr>
        <w:t>[</w:t>
      </w:r>
      <w:r>
        <w:rPr>
          <w:sz w:val="28"/>
          <w:szCs w:val="28"/>
          <w:lang w:val="de-DE"/>
        </w:rPr>
        <w:t>1</w:t>
      </w:r>
      <w:r w:rsidRPr="001B563B">
        <w:rPr>
          <w:sz w:val="28"/>
          <w:szCs w:val="28"/>
          <w:lang w:val="de-DE"/>
        </w:rPr>
        <w:t>3]</w:t>
      </w:r>
      <w:r>
        <w:rPr>
          <w:sz w:val="28"/>
          <w:szCs w:val="28"/>
          <w:lang w:val="de-DE"/>
        </w:rPr>
        <w:t xml:space="preserve">. </w:t>
      </w:r>
      <w:r w:rsidRPr="001B563B">
        <w:rPr>
          <w:sz w:val="28"/>
          <w:szCs w:val="28"/>
          <w:lang w:val="de-DE"/>
        </w:rPr>
        <w:t xml:space="preserve"> </w:t>
      </w:r>
    </w:p>
    <w:p w:rsidR="008E6C39" w:rsidRDefault="008E6C39" w:rsidP="008E6C39">
      <w:pPr>
        <w:ind w:firstLine="720"/>
        <w:jc w:val="both"/>
        <w:rPr>
          <w:sz w:val="28"/>
          <w:szCs w:val="28"/>
          <w:lang w:val="de-DE"/>
        </w:rPr>
      </w:pPr>
      <w:r w:rsidRPr="001B563B">
        <w:rPr>
          <w:sz w:val="28"/>
          <w:szCs w:val="28"/>
          <w:lang w:val="de-DE"/>
        </w:rPr>
        <w:t>Es wird dabei ein striktes Einfachheitskriterium angenommen: morphologische Konversion ist auf einfache Basen beschränkt, d. h. als Basis kommen nur Stämme infrage, die kein Ableitungsaffix (wie z. B. -ung, -heit, -keit, etc.) aufweisen.</w:t>
      </w:r>
      <w:r>
        <w:rPr>
          <w:sz w:val="28"/>
          <w:szCs w:val="28"/>
          <w:lang w:val="de-DE"/>
        </w:rPr>
        <w:t xml:space="preserve"> </w:t>
      </w:r>
    </w:p>
    <w:p w:rsidR="008E6C39" w:rsidRDefault="008E6C39" w:rsidP="008E6C39">
      <w:pPr>
        <w:ind w:firstLine="720"/>
        <w:jc w:val="both"/>
        <w:rPr>
          <w:sz w:val="28"/>
          <w:szCs w:val="28"/>
          <w:lang w:val="de-DE"/>
        </w:rPr>
      </w:pPr>
      <w:r w:rsidRPr="001B563B">
        <w:rPr>
          <w:sz w:val="28"/>
          <w:szCs w:val="28"/>
          <w:lang w:val="de-DE"/>
        </w:rPr>
        <w:t>Beispiele für Wortartwechsel des Stammes o</w:t>
      </w:r>
      <w:r>
        <w:rPr>
          <w:sz w:val="28"/>
          <w:szCs w:val="28"/>
          <w:lang w:val="de-DE"/>
        </w:rPr>
        <w:t>hne weitere Änderung der Form:</w:t>
      </w:r>
    </w:p>
    <w:p w:rsidR="008E6C39" w:rsidRDefault="008E6C39" w:rsidP="008E6C39">
      <w:pPr>
        <w:ind w:firstLine="720"/>
        <w:jc w:val="both"/>
        <w:rPr>
          <w:sz w:val="28"/>
          <w:szCs w:val="28"/>
          <w:lang w:val="de-DE"/>
        </w:rPr>
      </w:pPr>
      <w:r>
        <w:rPr>
          <w:sz w:val="28"/>
          <w:szCs w:val="28"/>
          <w:lang w:val="de-DE"/>
        </w:rPr>
        <w:t>1) Substantiv →</w:t>
      </w:r>
      <w:r w:rsidRPr="001B563B">
        <w:rPr>
          <w:sz w:val="28"/>
          <w:szCs w:val="28"/>
          <w:lang w:val="de-DE"/>
        </w:rPr>
        <w:t xml:space="preserve"> Verb</w:t>
      </w:r>
      <w:r>
        <w:rPr>
          <w:sz w:val="28"/>
          <w:szCs w:val="28"/>
          <w:lang w:val="de-DE"/>
        </w:rPr>
        <w:t xml:space="preserve"> </w:t>
      </w:r>
    </w:p>
    <w:p w:rsidR="008E6C39" w:rsidRPr="001B563B" w:rsidRDefault="008E6C39" w:rsidP="008E6C39">
      <w:pPr>
        <w:ind w:firstLine="720"/>
        <w:jc w:val="both"/>
        <w:rPr>
          <w:sz w:val="28"/>
          <w:szCs w:val="28"/>
          <w:lang w:val="de-DE"/>
        </w:rPr>
      </w:pPr>
      <w:r>
        <w:rPr>
          <w:sz w:val="28"/>
          <w:szCs w:val="28"/>
          <w:lang w:val="de-DE"/>
        </w:rPr>
        <w:t>Öl – öl(en)</w:t>
      </w:r>
    </w:p>
    <w:p w:rsidR="008E6C39" w:rsidRPr="001B563B" w:rsidRDefault="008E6C39" w:rsidP="008E6C39">
      <w:pPr>
        <w:ind w:firstLine="720"/>
        <w:jc w:val="both"/>
        <w:rPr>
          <w:sz w:val="28"/>
          <w:szCs w:val="28"/>
          <w:lang w:val="de-DE"/>
        </w:rPr>
      </w:pPr>
      <w:r>
        <w:rPr>
          <w:sz w:val="28"/>
          <w:szCs w:val="28"/>
          <w:lang w:val="de-DE"/>
        </w:rPr>
        <w:t>2) Verb →</w:t>
      </w:r>
      <w:r w:rsidRPr="001B563B">
        <w:rPr>
          <w:sz w:val="28"/>
          <w:szCs w:val="28"/>
          <w:lang w:val="de-DE"/>
        </w:rPr>
        <w:t xml:space="preserve"> Substantiv</w:t>
      </w:r>
    </w:p>
    <w:p w:rsidR="008E6C39" w:rsidRPr="001B563B" w:rsidRDefault="008E6C39" w:rsidP="008E6C39">
      <w:pPr>
        <w:ind w:firstLine="720"/>
        <w:jc w:val="both"/>
        <w:rPr>
          <w:sz w:val="28"/>
          <w:szCs w:val="28"/>
          <w:lang w:val="de-DE"/>
        </w:rPr>
      </w:pPr>
      <w:r>
        <w:rPr>
          <w:sz w:val="28"/>
          <w:szCs w:val="28"/>
          <w:lang w:val="de-DE"/>
        </w:rPr>
        <w:t>treff(en)</w:t>
      </w:r>
      <w:r w:rsidRPr="001B563B">
        <w:rPr>
          <w:sz w:val="28"/>
          <w:szCs w:val="28"/>
          <w:lang w:val="de-DE"/>
        </w:rPr>
        <w:t xml:space="preserve"> – (der) Treff</w:t>
      </w:r>
    </w:p>
    <w:p w:rsidR="008E6C39" w:rsidRPr="001B563B" w:rsidRDefault="008E6C39" w:rsidP="008E6C39">
      <w:pPr>
        <w:ind w:firstLine="720"/>
        <w:jc w:val="both"/>
        <w:rPr>
          <w:sz w:val="28"/>
          <w:szCs w:val="28"/>
          <w:lang w:val="de-DE"/>
        </w:rPr>
      </w:pPr>
      <w:r>
        <w:rPr>
          <w:sz w:val="28"/>
          <w:szCs w:val="28"/>
          <w:lang w:val="de-DE"/>
        </w:rPr>
        <w:t>3) Adjektiv →</w:t>
      </w:r>
      <w:r w:rsidRPr="001B563B">
        <w:rPr>
          <w:sz w:val="28"/>
          <w:szCs w:val="28"/>
          <w:lang w:val="de-DE"/>
        </w:rPr>
        <w:t xml:space="preserve"> Verb</w:t>
      </w:r>
    </w:p>
    <w:p w:rsidR="008E6C39" w:rsidRPr="001B563B" w:rsidRDefault="008E6C39" w:rsidP="008E6C39">
      <w:pPr>
        <w:ind w:firstLine="720"/>
        <w:jc w:val="both"/>
        <w:rPr>
          <w:sz w:val="28"/>
          <w:szCs w:val="28"/>
          <w:lang w:val="de-DE"/>
        </w:rPr>
      </w:pPr>
      <w:r>
        <w:rPr>
          <w:sz w:val="28"/>
          <w:szCs w:val="28"/>
          <w:lang w:val="de-DE"/>
        </w:rPr>
        <w:lastRenderedPageBreak/>
        <w:t>locker – locker(n)</w:t>
      </w:r>
    </w:p>
    <w:p w:rsidR="008E6C39" w:rsidRPr="001B563B" w:rsidRDefault="008E6C39" w:rsidP="008E6C39">
      <w:pPr>
        <w:ind w:firstLine="720"/>
        <w:jc w:val="both"/>
        <w:rPr>
          <w:sz w:val="28"/>
          <w:szCs w:val="28"/>
          <w:lang w:val="de-DE"/>
        </w:rPr>
      </w:pPr>
      <w:r>
        <w:rPr>
          <w:sz w:val="28"/>
          <w:szCs w:val="28"/>
          <w:lang w:val="de-DE"/>
        </w:rPr>
        <w:t>4) Substantiv →</w:t>
      </w:r>
      <w:r w:rsidRPr="001B563B">
        <w:rPr>
          <w:sz w:val="28"/>
          <w:szCs w:val="28"/>
          <w:lang w:val="de-DE"/>
        </w:rPr>
        <w:t xml:space="preserve"> Adjektiv</w:t>
      </w:r>
    </w:p>
    <w:p w:rsidR="008E6C39" w:rsidRPr="001B563B" w:rsidRDefault="008E6C39" w:rsidP="008E6C39">
      <w:pPr>
        <w:ind w:firstLine="720"/>
        <w:jc w:val="both"/>
        <w:rPr>
          <w:sz w:val="28"/>
          <w:szCs w:val="28"/>
          <w:lang w:val="de-DE"/>
        </w:rPr>
      </w:pPr>
      <w:r w:rsidRPr="001B563B">
        <w:rPr>
          <w:sz w:val="28"/>
          <w:szCs w:val="28"/>
          <w:lang w:val="de-DE"/>
        </w:rPr>
        <w:t>(der) Ernst – ernst</w:t>
      </w:r>
    </w:p>
    <w:p w:rsidR="008E6C39" w:rsidRPr="001B563B" w:rsidRDefault="008E6C39" w:rsidP="008E6C39">
      <w:pPr>
        <w:ind w:firstLine="720"/>
        <w:jc w:val="both"/>
        <w:rPr>
          <w:sz w:val="28"/>
          <w:szCs w:val="28"/>
          <w:lang w:val="de-DE"/>
        </w:rPr>
      </w:pPr>
      <w:r>
        <w:rPr>
          <w:sz w:val="28"/>
          <w:szCs w:val="28"/>
          <w:lang w:val="de-DE"/>
        </w:rPr>
        <w:t>5) Adjektiv →</w:t>
      </w:r>
      <w:r w:rsidRPr="001B563B">
        <w:rPr>
          <w:sz w:val="28"/>
          <w:szCs w:val="28"/>
          <w:lang w:val="de-DE"/>
        </w:rPr>
        <w:t xml:space="preserve"> Substantiv</w:t>
      </w:r>
    </w:p>
    <w:p w:rsidR="008E6C39" w:rsidRPr="001B563B" w:rsidRDefault="008E6C39" w:rsidP="008E6C39">
      <w:pPr>
        <w:ind w:firstLine="720"/>
        <w:jc w:val="both"/>
        <w:rPr>
          <w:sz w:val="28"/>
          <w:szCs w:val="28"/>
          <w:lang w:val="de-DE"/>
        </w:rPr>
      </w:pPr>
      <w:r w:rsidRPr="001B563B">
        <w:rPr>
          <w:sz w:val="28"/>
          <w:szCs w:val="28"/>
          <w:lang w:val="de-DE"/>
        </w:rPr>
        <w:t>rot – (das) Rot</w:t>
      </w:r>
    </w:p>
    <w:p w:rsidR="008E6C39" w:rsidRPr="001B563B" w:rsidRDefault="008E6C39" w:rsidP="008E6C39">
      <w:pPr>
        <w:ind w:firstLine="720"/>
        <w:jc w:val="both"/>
        <w:rPr>
          <w:sz w:val="28"/>
          <w:szCs w:val="28"/>
          <w:lang w:val="de-DE"/>
        </w:rPr>
      </w:pPr>
      <w:r w:rsidRPr="001B563B">
        <w:rPr>
          <w:sz w:val="28"/>
          <w:szCs w:val="28"/>
          <w:lang w:val="de-DE"/>
        </w:rPr>
        <w:t>französisch – (das) Französisch</w:t>
      </w:r>
    </w:p>
    <w:p w:rsidR="008E6C39" w:rsidRPr="001B563B" w:rsidRDefault="008E6C39" w:rsidP="008E6C39">
      <w:pPr>
        <w:ind w:firstLine="720"/>
        <w:jc w:val="both"/>
        <w:rPr>
          <w:sz w:val="28"/>
          <w:szCs w:val="28"/>
          <w:lang w:val="de-DE"/>
        </w:rPr>
      </w:pPr>
      <w:r w:rsidRPr="001B563B">
        <w:rPr>
          <w:sz w:val="28"/>
          <w:szCs w:val="28"/>
          <w:lang w:val="de-DE"/>
        </w:rPr>
        <w:t xml:space="preserve">Wenn ein flektiertes Wort die Wortart wechselt, ordnen dies manche </w:t>
      </w:r>
      <w:r>
        <w:rPr>
          <w:sz w:val="28"/>
          <w:szCs w:val="28"/>
          <w:lang w:val="de-DE"/>
        </w:rPr>
        <w:t xml:space="preserve">Wissenschaftler </w:t>
      </w:r>
      <w:r w:rsidRPr="001B563B">
        <w:rPr>
          <w:sz w:val="28"/>
          <w:szCs w:val="28"/>
          <w:lang w:val="de-DE"/>
        </w:rPr>
        <w:t>nicht der Mor</w:t>
      </w:r>
      <w:r>
        <w:rPr>
          <w:sz w:val="28"/>
          <w:szCs w:val="28"/>
          <w:lang w:val="de-DE"/>
        </w:rPr>
        <w:t>phologie, sondern der Syntax zu [16</w:t>
      </w:r>
      <w:r w:rsidRPr="001B563B">
        <w:rPr>
          <w:sz w:val="28"/>
          <w:szCs w:val="28"/>
          <w:lang w:val="de-DE"/>
        </w:rPr>
        <w:t>]</w:t>
      </w:r>
      <w:r>
        <w:rPr>
          <w:sz w:val="28"/>
          <w:szCs w:val="28"/>
          <w:lang w:val="de-DE"/>
        </w:rPr>
        <w:t xml:space="preserve">. </w:t>
      </w:r>
      <w:r w:rsidRPr="001B563B">
        <w:rPr>
          <w:sz w:val="28"/>
          <w:szCs w:val="28"/>
          <w:lang w:val="de-DE"/>
        </w:rPr>
        <w:t xml:space="preserve">Entsprechend wird dies dann auch als </w:t>
      </w:r>
      <w:r w:rsidRPr="00EE04F6">
        <w:rPr>
          <w:sz w:val="28"/>
          <w:szCs w:val="28"/>
          <w:u w:val="single"/>
          <w:lang w:val="de-DE"/>
        </w:rPr>
        <w:t>syntaktische Konversion</w:t>
      </w:r>
      <w:r w:rsidRPr="001B563B">
        <w:rPr>
          <w:sz w:val="28"/>
          <w:szCs w:val="28"/>
          <w:lang w:val="de-DE"/>
        </w:rPr>
        <w:t xml:space="preserve"> bezeichnet.</w:t>
      </w:r>
    </w:p>
    <w:p w:rsidR="008E6C39" w:rsidRDefault="008E6C39" w:rsidP="008E6C39">
      <w:pPr>
        <w:ind w:firstLine="720"/>
        <w:jc w:val="both"/>
        <w:rPr>
          <w:sz w:val="28"/>
          <w:szCs w:val="28"/>
          <w:lang w:val="de-DE"/>
        </w:rPr>
      </w:pPr>
      <w:r w:rsidRPr="001B563B">
        <w:rPr>
          <w:sz w:val="28"/>
          <w:szCs w:val="28"/>
          <w:lang w:val="de-DE"/>
        </w:rPr>
        <w:t>Beispiele für Wortartwechsel eines flektierten Wortes</w:t>
      </w:r>
      <w:r>
        <w:rPr>
          <w:sz w:val="28"/>
          <w:szCs w:val="28"/>
          <w:lang w:val="de-DE"/>
        </w:rPr>
        <w:t>:</w:t>
      </w:r>
    </w:p>
    <w:p w:rsidR="008E6C39" w:rsidRPr="001B563B" w:rsidRDefault="008E6C39" w:rsidP="008E6C39">
      <w:pPr>
        <w:ind w:firstLine="720"/>
        <w:jc w:val="both"/>
        <w:rPr>
          <w:sz w:val="28"/>
          <w:szCs w:val="28"/>
          <w:lang w:val="de-DE"/>
        </w:rPr>
      </w:pPr>
      <w:r>
        <w:rPr>
          <w:sz w:val="28"/>
          <w:szCs w:val="28"/>
          <w:lang w:val="de-DE"/>
        </w:rPr>
        <w:t xml:space="preserve">1) </w:t>
      </w:r>
      <w:r w:rsidRPr="001B563B">
        <w:rPr>
          <w:sz w:val="28"/>
          <w:szCs w:val="28"/>
          <w:lang w:val="de-DE"/>
        </w:rPr>
        <w:t>Verb im Infinitiv → Substantiv</w:t>
      </w:r>
    </w:p>
    <w:p w:rsidR="008E6C39" w:rsidRPr="001B563B" w:rsidRDefault="008E6C39" w:rsidP="008E6C39">
      <w:pPr>
        <w:ind w:firstLine="720"/>
        <w:jc w:val="both"/>
        <w:rPr>
          <w:sz w:val="28"/>
          <w:szCs w:val="28"/>
          <w:lang w:val="de-DE"/>
        </w:rPr>
      </w:pPr>
      <w:r w:rsidRPr="001B563B">
        <w:rPr>
          <w:sz w:val="28"/>
          <w:szCs w:val="28"/>
          <w:lang w:val="de-DE"/>
        </w:rPr>
        <w:t>leben – (das) Leben</w:t>
      </w:r>
    </w:p>
    <w:p w:rsidR="008E6C39" w:rsidRPr="001B563B" w:rsidRDefault="008E6C39" w:rsidP="008E6C39">
      <w:pPr>
        <w:ind w:firstLine="720"/>
        <w:jc w:val="both"/>
        <w:rPr>
          <w:sz w:val="28"/>
          <w:szCs w:val="28"/>
          <w:lang w:val="de-DE"/>
        </w:rPr>
      </w:pPr>
      <w:r>
        <w:rPr>
          <w:sz w:val="28"/>
          <w:szCs w:val="28"/>
          <w:lang w:val="de-DE"/>
        </w:rPr>
        <w:t xml:space="preserve">2) </w:t>
      </w:r>
      <w:r w:rsidRPr="001B563B">
        <w:rPr>
          <w:sz w:val="28"/>
          <w:szCs w:val="28"/>
          <w:lang w:val="de-DE"/>
        </w:rPr>
        <w:t>Adjektiv → Substantiv</w:t>
      </w:r>
    </w:p>
    <w:p w:rsidR="008E6C39" w:rsidRPr="001B563B" w:rsidRDefault="008E6C39" w:rsidP="008E6C39">
      <w:pPr>
        <w:ind w:firstLine="720"/>
        <w:jc w:val="both"/>
        <w:rPr>
          <w:sz w:val="28"/>
          <w:szCs w:val="28"/>
          <w:lang w:val="de-DE"/>
        </w:rPr>
      </w:pPr>
      <w:r w:rsidRPr="001B563B">
        <w:rPr>
          <w:sz w:val="28"/>
          <w:szCs w:val="28"/>
          <w:lang w:val="de-DE"/>
        </w:rPr>
        <w:t>gut – (der / die / das) Gute (schwach), ein Guter / eine Gute / ein Gutes (stark)</w:t>
      </w:r>
    </w:p>
    <w:p w:rsidR="008E6C39" w:rsidRPr="001B563B" w:rsidRDefault="008E6C39" w:rsidP="008E6C39">
      <w:pPr>
        <w:ind w:firstLine="720"/>
        <w:jc w:val="both"/>
        <w:rPr>
          <w:sz w:val="28"/>
          <w:szCs w:val="28"/>
          <w:lang w:val="de-DE"/>
        </w:rPr>
      </w:pPr>
      <w:r w:rsidRPr="001B563B">
        <w:rPr>
          <w:sz w:val="28"/>
          <w:szCs w:val="28"/>
          <w:lang w:val="de-DE"/>
        </w:rPr>
        <w:t>besser – (der / die / das) Bessere (schwach), ein Besserer / eine Bessere / ein Besseres (stark)</w:t>
      </w:r>
    </w:p>
    <w:p w:rsidR="008E6C39" w:rsidRPr="001B563B" w:rsidRDefault="008E6C39" w:rsidP="008E6C39">
      <w:pPr>
        <w:ind w:firstLine="720"/>
        <w:jc w:val="both"/>
        <w:rPr>
          <w:sz w:val="28"/>
          <w:szCs w:val="28"/>
          <w:lang w:val="de-DE"/>
        </w:rPr>
      </w:pPr>
      <w:r w:rsidRPr="001B563B">
        <w:rPr>
          <w:sz w:val="28"/>
          <w:szCs w:val="28"/>
          <w:lang w:val="de-DE"/>
        </w:rPr>
        <w:t>(am) besten – (der / die / das) Beste (schwach), ein Bester / eine Beste / ein Bestes (stark)</w:t>
      </w:r>
    </w:p>
    <w:p w:rsidR="008E6C39" w:rsidRPr="001B563B" w:rsidRDefault="008E6C39" w:rsidP="008E6C39">
      <w:pPr>
        <w:ind w:firstLine="720"/>
        <w:jc w:val="both"/>
        <w:rPr>
          <w:sz w:val="28"/>
          <w:szCs w:val="28"/>
          <w:lang w:val="de-DE"/>
        </w:rPr>
      </w:pPr>
      <w:r>
        <w:rPr>
          <w:sz w:val="28"/>
          <w:szCs w:val="28"/>
          <w:lang w:val="de-DE"/>
        </w:rPr>
        <w:t xml:space="preserve">3) </w:t>
      </w:r>
      <w:r w:rsidRPr="001B563B">
        <w:rPr>
          <w:sz w:val="28"/>
          <w:szCs w:val="28"/>
          <w:lang w:val="de-DE"/>
        </w:rPr>
        <w:t>Verb im Partizip I → Substantiv</w:t>
      </w:r>
    </w:p>
    <w:p w:rsidR="008E6C39" w:rsidRPr="001B563B" w:rsidRDefault="008E6C39" w:rsidP="008E6C39">
      <w:pPr>
        <w:ind w:firstLine="720"/>
        <w:jc w:val="both"/>
        <w:rPr>
          <w:sz w:val="28"/>
          <w:szCs w:val="28"/>
          <w:lang w:val="de-DE"/>
        </w:rPr>
      </w:pPr>
      <w:r w:rsidRPr="001B563B">
        <w:rPr>
          <w:sz w:val="28"/>
          <w:szCs w:val="28"/>
          <w:lang w:val="de-DE"/>
        </w:rPr>
        <w:t>entscheidend – (der / die / das) Entscheidende</w:t>
      </w:r>
    </w:p>
    <w:p w:rsidR="008E6C39" w:rsidRPr="001B563B" w:rsidRDefault="008E6C39" w:rsidP="008E6C39">
      <w:pPr>
        <w:ind w:firstLine="720"/>
        <w:jc w:val="both"/>
        <w:rPr>
          <w:sz w:val="28"/>
          <w:szCs w:val="28"/>
          <w:lang w:val="de-DE"/>
        </w:rPr>
      </w:pPr>
      <w:r>
        <w:rPr>
          <w:sz w:val="28"/>
          <w:szCs w:val="28"/>
          <w:lang w:val="de-DE"/>
        </w:rPr>
        <w:t xml:space="preserve">4) </w:t>
      </w:r>
      <w:r w:rsidRPr="001B563B">
        <w:rPr>
          <w:sz w:val="28"/>
          <w:szCs w:val="28"/>
          <w:lang w:val="de-DE"/>
        </w:rPr>
        <w:t>Verb im Partizip II → Adjektiv</w:t>
      </w:r>
    </w:p>
    <w:p w:rsidR="008E6C39" w:rsidRPr="001B563B" w:rsidRDefault="008E6C39" w:rsidP="008E6C39">
      <w:pPr>
        <w:ind w:firstLine="720"/>
        <w:jc w:val="both"/>
        <w:rPr>
          <w:sz w:val="28"/>
          <w:szCs w:val="28"/>
          <w:lang w:val="de-DE"/>
        </w:rPr>
      </w:pPr>
      <w:r w:rsidRPr="001B563B">
        <w:rPr>
          <w:sz w:val="28"/>
          <w:szCs w:val="28"/>
          <w:lang w:val="de-DE"/>
        </w:rPr>
        <w:t>gestrichen – gestrichen</w:t>
      </w:r>
    </w:p>
    <w:p w:rsidR="008E6C39" w:rsidRPr="001B563B" w:rsidRDefault="008E6C39" w:rsidP="008E6C39">
      <w:pPr>
        <w:ind w:firstLine="720"/>
        <w:jc w:val="both"/>
        <w:rPr>
          <w:sz w:val="28"/>
          <w:szCs w:val="28"/>
          <w:lang w:val="de-DE"/>
        </w:rPr>
      </w:pPr>
      <w:r w:rsidRPr="001B563B">
        <w:rPr>
          <w:sz w:val="28"/>
          <w:szCs w:val="28"/>
          <w:lang w:val="de-DE"/>
        </w:rPr>
        <w:t>Die Partizipien können im Deutschen allgemein als spezieller Fall der Adjektive behandelt werden, damit wäre das letzte Beispiel keine Konversion.</w:t>
      </w:r>
    </w:p>
    <w:p w:rsidR="008E6C39" w:rsidRDefault="008E6C39" w:rsidP="008E6C39">
      <w:pPr>
        <w:ind w:firstLine="720"/>
        <w:jc w:val="both"/>
        <w:rPr>
          <w:sz w:val="28"/>
          <w:szCs w:val="28"/>
          <w:lang w:val="de-DE"/>
        </w:rPr>
      </w:pPr>
      <w:r w:rsidRPr="001B563B">
        <w:rPr>
          <w:sz w:val="28"/>
          <w:szCs w:val="28"/>
          <w:lang w:val="de-DE"/>
        </w:rPr>
        <w:t>Manche Autoren definieren Konversion weniger restriktiv als Wortartwechsel eines Stamms ohne Zuhilfenahme eines Affixes. Entsprechend werden zusätzlich zu den obigen Fällen auch Wortartwechsel mit einer Änderung des Stammvokals als Konversionen angesehen. Andere Autoren bezeichnen diese Fälle hingegen als implizite Ableitung</w:t>
      </w:r>
      <w:r>
        <w:rPr>
          <w:sz w:val="28"/>
          <w:szCs w:val="28"/>
          <w:lang w:val="de-DE"/>
        </w:rPr>
        <w:t xml:space="preserve"> [13</w:t>
      </w:r>
      <w:r w:rsidRPr="001B563B">
        <w:rPr>
          <w:sz w:val="28"/>
          <w:szCs w:val="28"/>
          <w:lang w:val="de-DE"/>
        </w:rPr>
        <w:t>].</w:t>
      </w:r>
    </w:p>
    <w:p w:rsidR="008E6C39" w:rsidRDefault="008E6C39" w:rsidP="008E6C39">
      <w:pPr>
        <w:ind w:firstLine="720"/>
        <w:jc w:val="both"/>
        <w:rPr>
          <w:sz w:val="28"/>
          <w:szCs w:val="28"/>
          <w:lang w:val="de-DE"/>
        </w:rPr>
      </w:pPr>
      <w:r w:rsidRPr="001B563B">
        <w:rPr>
          <w:sz w:val="28"/>
          <w:szCs w:val="28"/>
          <w:lang w:val="de-DE"/>
        </w:rPr>
        <w:t>Beispiele für Wortartwechsel mi</w:t>
      </w:r>
      <w:r>
        <w:rPr>
          <w:sz w:val="28"/>
          <w:szCs w:val="28"/>
          <w:lang w:val="de-DE"/>
        </w:rPr>
        <w:t>t Ablaut oder Umlaut im Stamm:</w:t>
      </w:r>
    </w:p>
    <w:p w:rsidR="008E6C39" w:rsidRPr="001B563B" w:rsidRDefault="008E6C39" w:rsidP="008E6C39">
      <w:pPr>
        <w:ind w:firstLine="720"/>
        <w:jc w:val="both"/>
        <w:rPr>
          <w:sz w:val="28"/>
          <w:szCs w:val="28"/>
          <w:lang w:val="de-DE"/>
        </w:rPr>
      </w:pPr>
      <w:r>
        <w:rPr>
          <w:sz w:val="28"/>
          <w:szCs w:val="28"/>
          <w:lang w:val="de-DE"/>
        </w:rPr>
        <w:t>werf(en)</w:t>
      </w:r>
      <w:r w:rsidRPr="001B563B">
        <w:rPr>
          <w:sz w:val="28"/>
          <w:szCs w:val="28"/>
          <w:lang w:val="de-DE"/>
        </w:rPr>
        <w:t xml:space="preserve"> – Wurf</w:t>
      </w:r>
    </w:p>
    <w:p w:rsidR="008E6C39" w:rsidRPr="001B563B" w:rsidRDefault="008E6C39" w:rsidP="008E6C39">
      <w:pPr>
        <w:ind w:firstLine="720"/>
        <w:jc w:val="both"/>
        <w:rPr>
          <w:sz w:val="28"/>
          <w:szCs w:val="28"/>
          <w:lang w:val="de-DE"/>
        </w:rPr>
      </w:pPr>
      <w:r>
        <w:rPr>
          <w:sz w:val="28"/>
          <w:szCs w:val="28"/>
          <w:lang w:val="de-DE"/>
        </w:rPr>
        <w:t>flieg(en)</w:t>
      </w:r>
      <w:r w:rsidRPr="001B563B">
        <w:rPr>
          <w:sz w:val="28"/>
          <w:szCs w:val="28"/>
          <w:lang w:val="de-DE"/>
        </w:rPr>
        <w:t xml:space="preserve"> – Flug</w:t>
      </w:r>
    </w:p>
    <w:p w:rsidR="008E6C39" w:rsidRPr="001B563B" w:rsidRDefault="008E6C39" w:rsidP="008E6C39">
      <w:pPr>
        <w:ind w:firstLine="720"/>
        <w:jc w:val="both"/>
        <w:rPr>
          <w:sz w:val="28"/>
          <w:szCs w:val="28"/>
          <w:lang w:val="de-DE"/>
        </w:rPr>
      </w:pPr>
      <w:r>
        <w:rPr>
          <w:sz w:val="28"/>
          <w:szCs w:val="28"/>
          <w:lang w:val="de-DE"/>
        </w:rPr>
        <w:t>Saum – säum(en)</w:t>
      </w:r>
    </w:p>
    <w:p w:rsidR="008E6C39" w:rsidRDefault="008E6C39" w:rsidP="008E6C39">
      <w:pPr>
        <w:ind w:firstLine="720"/>
        <w:jc w:val="both"/>
        <w:rPr>
          <w:sz w:val="28"/>
          <w:szCs w:val="28"/>
          <w:lang w:val="de-DE"/>
        </w:rPr>
      </w:pPr>
      <w:r>
        <w:rPr>
          <w:sz w:val="28"/>
          <w:szCs w:val="28"/>
          <w:lang w:val="de-DE"/>
        </w:rPr>
        <w:t>Die Analyse der gegenwärtigen Grenzschutzlexik der deutschen Sprache zeugt davon, dass es hier auch verschiedene Varianten der Wortbildung nach der Konversion realisiert werden.</w:t>
      </w:r>
      <w:r>
        <w:rPr>
          <w:sz w:val="28"/>
          <w:szCs w:val="28"/>
          <w:lang w:val="uk-UA"/>
        </w:rPr>
        <w:t xml:space="preserve"> </w:t>
      </w:r>
      <w:r>
        <w:rPr>
          <w:sz w:val="28"/>
          <w:szCs w:val="28"/>
          <w:lang w:val="de-DE"/>
        </w:rPr>
        <w:t xml:space="preserve">Eine große Bedeutung für die Bereicherung des Wortbestandes hat </w:t>
      </w:r>
      <w:r w:rsidRPr="00372DA9">
        <w:rPr>
          <w:b/>
          <w:sz w:val="28"/>
          <w:szCs w:val="28"/>
          <w:lang w:val="de-DE"/>
        </w:rPr>
        <w:t>die Substantivierung</w:t>
      </w:r>
      <w:r>
        <w:rPr>
          <w:sz w:val="28"/>
          <w:szCs w:val="28"/>
          <w:lang w:val="de-DE"/>
        </w:rPr>
        <w:t xml:space="preserve">, d.h. der Übergang verschiedener Wortklassen (Verben, Adjektive, Präpositionen) in die Klasse des Substantivs. Substantivierte Infinitive, Adjektive usw. bekommen die grammatische Bedeutung eines Substantivs (die Dinglichkeit), treten in dessen syntaktischen Funktionen auf und erhalten alle morphologischen Merkmale des Substantivs (Geschlecht, Zahl, Kasus).  </w:t>
      </w:r>
    </w:p>
    <w:p w:rsidR="008E6C39" w:rsidRDefault="008E6C39" w:rsidP="008E6C39">
      <w:pPr>
        <w:ind w:firstLine="720"/>
        <w:jc w:val="both"/>
        <w:rPr>
          <w:sz w:val="28"/>
          <w:szCs w:val="28"/>
          <w:lang w:val="de-DE"/>
        </w:rPr>
      </w:pPr>
      <w:r>
        <w:rPr>
          <w:sz w:val="28"/>
          <w:szCs w:val="28"/>
          <w:lang w:val="de-DE"/>
        </w:rPr>
        <w:t xml:space="preserve">1. Besonders verbreitet ist für die deutsche Sprache der substantivierte Infinitiv. Jeder Infinitiv kann im Deutschen substantiviert werden. Substantivierte Infinitive </w:t>
      </w:r>
      <w:r>
        <w:rPr>
          <w:sz w:val="28"/>
          <w:szCs w:val="28"/>
          <w:lang w:val="de-DE"/>
        </w:rPr>
        <w:lastRenderedPageBreak/>
        <w:t xml:space="preserve">gehören zu dem sächlichen grammatischen Geschlecht und werden stark dekliniert: das Zurückweisen </w:t>
      </w:r>
      <w:r w:rsidRPr="000E4C15">
        <w:rPr>
          <w:i/>
          <w:sz w:val="28"/>
          <w:szCs w:val="28"/>
          <w:lang w:val="uk-UA"/>
        </w:rPr>
        <w:t>відмова у в’їзді</w:t>
      </w:r>
      <w:r>
        <w:rPr>
          <w:sz w:val="28"/>
          <w:szCs w:val="28"/>
          <w:lang w:val="de-DE"/>
        </w:rPr>
        <w:t xml:space="preserve">, des Zurückweisens, das Verbrechen </w:t>
      </w:r>
      <w:r w:rsidRPr="0045711C">
        <w:rPr>
          <w:i/>
          <w:sz w:val="28"/>
          <w:szCs w:val="28"/>
          <w:lang w:val="uk-UA"/>
        </w:rPr>
        <w:t>злочин</w:t>
      </w:r>
      <w:r>
        <w:rPr>
          <w:i/>
          <w:sz w:val="28"/>
          <w:szCs w:val="28"/>
          <w:lang w:val="de-DE"/>
        </w:rPr>
        <w:t xml:space="preserve">, </w:t>
      </w:r>
      <w:r w:rsidRPr="00CA5DD4">
        <w:rPr>
          <w:sz w:val="28"/>
          <w:szCs w:val="28"/>
          <w:lang w:val="de-DE"/>
        </w:rPr>
        <w:t>das</w:t>
      </w:r>
      <w:r>
        <w:rPr>
          <w:sz w:val="28"/>
          <w:szCs w:val="28"/>
          <w:lang w:val="de-DE"/>
        </w:rPr>
        <w:t xml:space="preserve"> Ersuchen </w:t>
      </w:r>
      <w:r w:rsidRPr="00CA5DD4">
        <w:rPr>
          <w:i/>
          <w:sz w:val="28"/>
          <w:szCs w:val="28"/>
          <w:lang w:val="uk-UA"/>
        </w:rPr>
        <w:t>звернення, клопотання</w:t>
      </w:r>
      <w:r>
        <w:rPr>
          <w:i/>
          <w:sz w:val="28"/>
          <w:szCs w:val="28"/>
          <w:lang w:val="de-DE"/>
        </w:rPr>
        <w:t xml:space="preserve">, </w:t>
      </w:r>
      <w:r w:rsidRPr="003C3D74">
        <w:rPr>
          <w:sz w:val="28"/>
          <w:szCs w:val="28"/>
          <w:lang w:val="de-DE"/>
        </w:rPr>
        <w:t>das Gutachten</w:t>
      </w:r>
      <w:r>
        <w:rPr>
          <w:sz w:val="28"/>
          <w:szCs w:val="28"/>
          <w:lang w:val="uk-UA"/>
        </w:rPr>
        <w:t xml:space="preserve"> </w:t>
      </w:r>
      <w:r>
        <w:rPr>
          <w:i/>
          <w:sz w:val="28"/>
          <w:szCs w:val="28"/>
          <w:lang w:val="uk-UA"/>
        </w:rPr>
        <w:t>експертиза, експертна оцінка</w:t>
      </w:r>
      <w:r>
        <w:rPr>
          <w:i/>
          <w:sz w:val="28"/>
          <w:szCs w:val="28"/>
          <w:lang w:val="de-DE"/>
        </w:rPr>
        <w:t xml:space="preserve">, </w:t>
      </w:r>
      <w:r w:rsidRPr="00883022">
        <w:rPr>
          <w:sz w:val="28"/>
          <w:szCs w:val="28"/>
          <w:lang w:val="de-DE"/>
        </w:rPr>
        <w:t>das Verwaltungsabkommen</w:t>
      </w:r>
      <w:r>
        <w:rPr>
          <w:sz w:val="28"/>
          <w:szCs w:val="28"/>
          <w:lang w:val="de-DE"/>
        </w:rPr>
        <w:t xml:space="preserve"> </w:t>
      </w:r>
      <w:r>
        <w:rPr>
          <w:i/>
          <w:sz w:val="28"/>
          <w:szCs w:val="28"/>
          <w:lang w:val="uk-UA"/>
        </w:rPr>
        <w:t>міжнародна угода органів управління</w:t>
      </w:r>
      <w:r>
        <w:rPr>
          <w:i/>
          <w:sz w:val="28"/>
          <w:szCs w:val="28"/>
          <w:lang w:val="de-DE"/>
        </w:rPr>
        <w:t xml:space="preserve">, </w:t>
      </w:r>
      <w:r w:rsidRPr="00FC1904">
        <w:rPr>
          <w:sz w:val="28"/>
          <w:szCs w:val="28"/>
          <w:lang w:val="de-DE"/>
        </w:rPr>
        <w:t>das Handeln</w:t>
      </w:r>
      <w:r>
        <w:rPr>
          <w:sz w:val="28"/>
          <w:szCs w:val="28"/>
          <w:lang w:val="de-DE"/>
        </w:rPr>
        <w:t xml:space="preserve"> </w:t>
      </w:r>
      <w:r w:rsidRPr="00FC1904">
        <w:rPr>
          <w:i/>
          <w:sz w:val="28"/>
          <w:szCs w:val="28"/>
          <w:lang w:val="uk-UA"/>
        </w:rPr>
        <w:t>дії, вчинки</w:t>
      </w:r>
      <w:r>
        <w:rPr>
          <w:sz w:val="28"/>
          <w:szCs w:val="28"/>
          <w:lang w:val="de-DE"/>
        </w:rPr>
        <w:t>). Die meisten von diesen Substantiven haben keine Pluralform, was durch ihre Semantik bedingt ist. Sie bezeichnen hauptsächlich einen Zustand oder einen Prozess und werden deshalb in der Regel im Plural nicht gebraucht: das Stempeln, das Abschieben</w:t>
      </w:r>
      <w:r>
        <w:rPr>
          <w:sz w:val="28"/>
          <w:szCs w:val="28"/>
          <w:lang w:val="uk-UA"/>
        </w:rPr>
        <w:t xml:space="preserve"> </w:t>
      </w:r>
      <w:r w:rsidRPr="000E4C15">
        <w:rPr>
          <w:i/>
          <w:sz w:val="28"/>
          <w:szCs w:val="28"/>
          <w:lang w:val="uk-UA"/>
        </w:rPr>
        <w:t>депортація</w:t>
      </w:r>
      <w:r>
        <w:rPr>
          <w:sz w:val="28"/>
          <w:szCs w:val="28"/>
          <w:lang w:val="de-DE"/>
        </w:rPr>
        <w:t>, das Dasein</w:t>
      </w:r>
      <w:r>
        <w:rPr>
          <w:sz w:val="28"/>
          <w:szCs w:val="28"/>
          <w:lang w:val="uk-UA"/>
        </w:rPr>
        <w:t xml:space="preserve"> </w:t>
      </w:r>
      <w:r w:rsidRPr="000E4C15">
        <w:rPr>
          <w:i/>
          <w:sz w:val="28"/>
          <w:szCs w:val="28"/>
          <w:lang w:val="uk-UA"/>
        </w:rPr>
        <w:t>існування</w:t>
      </w:r>
      <w:r>
        <w:rPr>
          <w:i/>
          <w:sz w:val="28"/>
          <w:szCs w:val="28"/>
          <w:lang w:val="de-DE"/>
        </w:rPr>
        <w:t xml:space="preserve">, </w:t>
      </w:r>
      <w:r>
        <w:rPr>
          <w:sz w:val="28"/>
          <w:szCs w:val="28"/>
          <w:lang w:val="de-DE"/>
        </w:rPr>
        <w:t xml:space="preserve">das Mitwirken </w:t>
      </w:r>
      <w:r w:rsidRPr="00242867">
        <w:rPr>
          <w:i/>
          <w:sz w:val="28"/>
          <w:szCs w:val="28"/>
          <w:lang w:val="uk-UA"/>
        </w:rPr>
        <w:t>участь, сприяння, співпраця</w:t>
      </w:r>
      <w:r>
        <w:rPr>
          <w:sz w:val="28"/>
          <w:szCs w:val="28"/>
          <w:lang w:val="de-DE"/>
        </w:rPr>
        <w:t>.</w:t>
      </w:r>
      <w:r>
        <w:rPr>
          <w:sz w:val="28"/>
          <w:szCs w:val="28"/>
          <w:lang w:val="uk-UA"/>
        </w:rPr>
        <w:t xml:space="preserve"> </w:t>
      </w:r>
    </w:p>
    <w:p w:rsidR="008E6C39" w:rsidRDefault="008E6C39" w:rsidP="008E6C39">
      <w:pPr>
        <w:ind w:firstLine="720"/>
        <w:jc w:val="both"/>
        <w:rPr>
          <w:sz w:val="28"/>
          <w:szCs w:val="28"/>
          <w:lang w:val="de-DE"/>
        </w:rPr>
      </w:pPr>
      <w:r>
        <w:rPr>
          <w:sz w:val="28"/>
          <w:szCs w:val="28"/>
          <w:lang w:val="de-DE"/>
        </w:rPr>
        <w:t xml:space="preserve">Durch den Bedeutungswandel kann der substantivierte Infinitiv seine ursprüngliche Semantik verlieren und eine neue bekommen, d.h. er kann einen ganz neuen Begriff ausdrücken; die frühere semantische Verwandtschaft mit dem Verb ist in diesem Fall nicht so leicht ersichtlich: das Wort </w:t>
      </w:r>
      <w:r w:rsidRPr="003C3D74">
        <w:rPr>
          <w:i/>
          <w:sz w:val="28"/>
          <w:szCs w:val="28"/>
          <w:lang w:val="de-DE"/>
        </w:rPr>
        <w:t>das Wesen</w:t>
      </w:r>
      <w:r>
        <w:rPr>
          <w:sz w:val="28"/>
          <w:szCs w:val="28"/>
          <w:lang w:val="de-DE"/>
        </w:rPr>
        <w:t xml:space="preserve"> stammt vom mittelhochdeutschen Verb </w:t>
      </w:r>
      <w:r w:rsidRPr="003C3D74">
        <w:rPr>
          <w:i/>
          <w:sz w:val="28"/>
          <w:szCs w:val="28"/>
          <w:lang w:val="de-DE"/>
        </w:rPr>
        <w:t>wesen</w:t>
      </w:r>
      <w:r>
        <w:rPr>
          <w:sz w:val="28"/>
          <w:szCs w:val="28"/>
          <w:lang w:val="de-DE"/>
        </w:rPr>
        <w:t xml:space="preserve"> „sein“, jetzt hat es infolge eines metonymischen Bedeutungswandels eine neue Semantik, es bedeutet nämlich „das Wesen“, „die Gemütsart“, „das Geschöpf“: das Polizeiwesen </w:t>
      </w:r>
      <w:r w:rsidRPr="00814D12">
        <w:rPr>
          <w:i/>
          <w:sz w:val="28"/>
          <w:szCs w:val="28"/>
          <w:lang w:val="uk-UA"/>
        </w:rPr>
        <w:t>поліцейська справа</w:t>
      </w:r>
      <w:r>
        <w:rPr>
          <w:sz w:val="28"/>
          <w:szCs w:val="28"/>
          <w:lang w:val="de-DE"/>
        </w:rPr>
        <w:t xml:space="preserve">. Oder das Substantiv </w:t>
      </w:r>
      <w:r w:rsidRPr="00814D12">
        <w:rPr>
          <w:i/>
          <w:sz w:val="28"/>
          <w:szCs w:val="28"/>
          <w:lang w:val="de-DE"/>
        </w:rPr>
        <w:t>das Vermögen</w:t>
      </w:r>
      <w:r>
        <w:rPr>
          <w:sz w:val="28"/>
          <w:szCs w:val="28"/>
          <w:lang w:val="de-DE"/>
        </w:rPr>
        <w:t xml:space="preserve"> bekommt im Vergleich zu dem Verb </w:t>
      </w:r>
      <w:r w:rsidRPr="00814D12">
        <w:rPr>
          <w:i/>
          <w:sz w:val="28"/>
          <w:szCs w:val="28"/>
          <w:lang w:val="de-DE"/>
        </w:rPr>
        <w:t>vermögen</w:t>
      </w:r>
      <w:r>
        <w:rPr>
          <w:sz w:val="28"/>
          <w:szCs w:val="28"/>
          <w:lang w:val="de-DE"/>
        </w:rPr>
        <w:t xml:space="preserve"> eine neue konkrete Bedeutung </w:t>
      </w:r>
      <w:r w:rsidRPr="00814D12">
        <w:rPr>
          <w:i/>
          <w:sz w:val="28"/>
          <w:szCs w:val="28"/>
          <w:lang w:val="de-DE"/>
        </w:rPr>
        <w:t>„das Gut“</w:t>
      </w:r>
      <w:r>
        <w:rPr>
          <w:sz w:val="28"/>
          <w:szCs w:val="28"/>
          <w:lang w:val="de-DE"/>
        </w:rPr>
        <w:t>.</w:t>
      </w:r>
    </w:p>
    <w:p w:rsidR="008E6C39" w:rsidRDefault="008E6C39" w:rsidP="008E6C39">
      <w:pPr>
        <w:ind w:firstLine="720"/>
        <w:jc w:val="both"/>
        <w:rPr>
          <w:sz w:val="28"/>
          <w:szCs w:val="28"/>
          <w:lang w:val="uk-UA"/>
        </w:rPr>
      </w:pPr>
      <w:r>
        <w:rPr>
          <w:sz w:val="28"/>
          <w:szCs w:val="28"/>
          <w:lang w:val="de-DE"/>
        </w:rPr>
        <w:t xml:space="preserve">Einen analogen Entwicklungsprozess und Bedeutungswandel kann man auch in den anderen Fällen verfolgen: das Einkommen </w:t>
      </w:r>
      <w:r w:rsidRPr="00814D12">
        <w:rPr>
          <w:i/>
          <w:sz w:val="28"/>
          <w:szCs w:val="28"/>
          <w:lang w:val="uk-UA"/>
        </w:rPr>
        <w:t>дохід</w:t>
      </w:r>
      <w:r>
        <w:rPr>
          <w:sz w:val="28"/>
          <w:szCs w:val="28"/>
          <w:lang w:val="de-DE"/>
        </w:rPr>
        <w:t>, das Anliegen</w:t>
      </w:r>
      <w:r>
        <w:rPr>
          <w:sz w:val="28"/>
          <w:szCs w:val="28"/>
          <w:lang w:val="uk-UA"/>
        </w:rPr>
        <w:t xml:space="preserve"> </w:t>
      </w:r>
      <w:r w:rsidRPr="00814D12">
        <w:rPr>
          <w:i/>
          <w:sz w:val="28"/>
          <w:szCs w:val="28"/>
          <w:lang w:val="uk-UA"/>
        </w:rPr>
        <w:t>прохання, вимога</w:t>
      </w:r>
      <w:r>
        <w:rPr>
          <w:sz w:val="28"/>
          <w:szCs w:val="28"/>
          <w:lang w:val="uk-UA"/>
        </w:rPr>
        <w:t xml:space="preserve">, </w:t>
      </w:r>
      <w:r>
        <w:rPr>
          <w:sz w:val="28"/>
          <w:szCs w:val="28"/>
          <w:lang w:val="de-DE"/>
        </w:rPr>
        <w:t xml:space="preserve">das Verfahren </w:t>
      </w:r>
      <w:r w:rsidRPr="00725391">
        <w:rPr>
          <w:i/>
          <w:sz w:val="28"/>
          <w:szCs w:val="28"/>
          <w:lang w:val="uk-UA"/>
        </w:rPr>
        <w:t>провадження справи</w:t>
      </w:r>
      <w:r>
        <w:rPr>
          <w:sz w:val="28"/>
          <w:szCs w:val="28"/>
          <w:lang w:val="uk-UA"/>
        </w:rPr>
        <w:t xml:space="preserve">, </w:t>
      </w:r>
      <w:r>
        <w:rPr>
          <w:sz w:val="28"/>
          <w:szCs w:val="28"/>
          <w:lang w:val="de-DE"/>
        </w:rPr>
        <w:t xml:space="preserve">die Nachrichten </w:t>
      </w:r>
      <w:r w:rsidRPr="003C3D74">
        <w:rPr>
          <w:i/>
          <w:sz w:val="28"/>
          <w:szCs w:val="28"/>
          <w:lang w:val="uk-UA"/>
        </w:rPr>
        <w:t>відомості, інформація</w:t>
      </w:r>
      <w:r>
        <w:rPr>
          <w:sz w:val="28"/>
          <w:szCs w:val="28"/>
          <w:lang w:val="uk-UA"/>
        </w:rPr>
        <w:t xml:space="preserve">. </w:t>
      </w:r>
      <w:r>
        <w:rPr>
          <w:sz w:val="28"/>
          <w:szCs w:val="28"/>
          <w:lang w:val="de-DE"/>
        </w:rPr>
        <w:t xml:space="preserve">  </w:t>
      </w:r>
    </w:p>
    <w:p w:rsidR="008E6C39" w:rsidRDefault="008E6C39" w:rsidP="008E6C39">
      <w:pPr>
        <w:ind w:firstLine="720"/>
        <w:jc w:val="both"/>
        <w:rPr>
          <w:sz w:val="28"/>
          <w:szCs w:val="28"/>
          <w:lang w:val="uk-UA"/>
        </w:rPr>
      </w:pPr>
      <w:r>
        <w:rPr>
          <w:sz w:val="28"/>
          <w:szCs w:val="28"/>
          <w:lang w:val="uk-UA"/>
        </w:rPr>
        <w:t xml:space="preserve">2. </w:t>
      </w:r>
      <w:r>
        <w:rPr>
          <w:sz w:val="28"/>
          <w:szCs w:val="28"/>
          <w:lang w:val="de-DE"/>
        </w:rPr>
        <w:t>Sehr</w:t>
      </w:r>
      <w:r w:rsidRPr="002333A5">
        <w:rPr>
          <w:sz w:val="28"/>
          <w:szCs w:val="28"/>
          <w:lang w:val="uk-UA"/>
        </w:rPr>
        <w:t xml:space="preserve"> </w:t>
      </w:r>
      <w:r>
        <w:rPr>
          <w:sz w:val="28"/>
          <w:szCs w:val="28"/>
          <w:lang w:val="de-DE"/>
        </w:rPr>
        <w:t>verbreitet</w:t>
      </w:r>
      <w:r w:rsidRPr="002333A5">
        <w:rPr>
          <w:sz w:val="28"/>
          <w:szCs w:val="28"/>
          <w:lang w:val="uk-UA"/>
        </w:rPr>
        <w:t xml:space="preserve"> </w:t>
      </w:r>
      <w:r>
        <w:rPr>
          <w:sz w:val="28"/>
          <w:szCs w:val="28"/>
          <w:lang w:val="de-DE"/>
        </w:rPr>
        <w:t>ist</w:t>
      </w:r>
      <w:r w:rsidRPr="002333A5">
        <w:rPr>
          <w:sz w:val="28"/>
          <w:szCs w:val="28"/>
          <w:lang w:val="uk-UA"/>
        </w:rPr>
        <w:t xml:space="preserve"> </w:t>
      </w:r>
      <w:r>
        <w:rPr>
          <w:sz w:val="28"/>
          <w:szCs w:val="28"/>
          <w:lang w:val="de-DE"/>
        </w:rPr>
        <w:t>auch</w:t>
      </w:r>
      <w:r w:rsidRPr="002333A5">
        <w:rPr>
          <w:sz w:val="28"/>
          <w:szCs w:val="28"/>
          <w:lang w:val="uk-UA"/>
        </w:rPr>
        <w:t xml:space="preserve"> </w:t>
      </w:r>
      <w:r>
        <w:rPr>
          <w:sz w:val="28"/>
          <w:szCs w:val="28"/>
          <w:lang w:val="de-DE"/>
        </w:rPr>
        <w:t>die</w:t>
      </w:r>
      <w:r w:rsidRPr="002333A5">
        <w:rPr>
          <w:sz w:val="28"/>
          <w:szCs w:val="28"/>
          <w:lang w:val="uk-UA"/>
        </w:rPr>
        <w:t xml:space="preserve"> </w:t>
      </w:r>
      <w:r>
        <w:rPr>
          <w:sz w:val="28"/>
          <w:szCs w:val="28"/>
          <w:lang w:val="de-DE"/>
        </w:rPr>
        <w:t>Umwandlung</w:t>
      </w:r>
      <w:r w:rsidRPr="002333A5">
        <w:rPr>
          <w:sz w:val="28"/>
          <w:szCs w:val="28"/>
          <w:lang w:val="uk-UA"/>
        </w:rPr>
        <w:t xml:space="preserve"> </w:t>
      </w:r>
      <w:r>
        <w:rPr>
          <w:sz w:val="28"/>
          <w:szCs w:val="28"/>
          <w:lang w:val="de-DE"/>
        </w:rPr>
        <w:t>eines</w:t>
      </w:r>
      <w:r w:rsidRPr="002333A5">
        <w:rPr>
          <w:sz w:val="28"/>
          <w:szCs w:val="28"/>
          <w:lang w:val="uk-UA"/>
        </w:rPr>
        <w:t xml:space="preserve"> </w:t>
      </w:r>
      <w:r>
        <w:rPr>
          <w:sz w:val="28"/>
          <w:szCs w:val="28"/>
          <w:lang w:val="de-DE"/>
        </w:rPr>
        <w:t>Adjektivs</w:t>
      </w:r>
      <w:r w:rsidRPr="002333A5">
        <w:rPr>
          <w:sz w:val="28"/>
          <w:szCs w:val="28"/>
          <w:lang w:val="uk-UA"/>
        </w:rPr>
        <w:t xml:space="preserve"> </w:t>
      </w:r>
      <w:r>
        <w:rPr>
          <w:sz w:val="28"/>
          <w:szCs w:val="28"/>
          <w:lang w:val="de-DE"/>
        </w:rPr>
        <w:t>in</w:t>
      </w:r>
      <w:r w:rsidRPr="002333A5">
        <w:rPr>
          <w:sz w:val="28"/>
          <w:szCs w:val="28"/>
          <w:lang w:val="uk-UA"/>
        </w:rPr>
        <w:t xml:space="preserve"> </w:t>
      </w:r>
      <w:r>
        <w:rPr>
          <w:sz w:val="28"/>
          <w:szCs w:val="28"/>
          <w:lang w:val="de-DE"/>
        </w:rPr>
        <w:t>die</w:t>
      </w:r>
      <w:r w:rsidRPr="002333A5">
        <w:rPr>
          <w:sz w:val="28"/>
          <w:szCs w:val="28"/>
          <w:lang w:val="uk-UA"/>
        </w:rPr>
        <w:t xml:space="preserve"> </w:t>
      </w:r>
      <w:r>
        <w:rPr>
          <w:sz w:val="28"/>
          <w:szCs w:val="28"/>
          <w:lang w:val="de-DE"/>
        </w:rPr>
        <w:t>Wortart</w:t>
      </w:r>
      <w:r w:rsidRPr="002333A5">
        <w:rPr>
          <w:sz w:val="28"/>
          <w:szCs w:val="28"/>
          <w:lang w:val="uk-UA"/>
        </w:rPr>
        <w:t xml:space="preserve"> </w:t>
      </w:r>
      <w:r>
        <w:rPr>
          <w:sz w:val="28"/>
          <w:szCs w:val="28"/>
          <w:lang w:val="de-DE"/>
        </w:rPr>
        <w:t>des</w:t>
      </w:r>
      <w:r w:rsidRPr="002333A5">
        <w:rPr>
          <w:sz w:val="28"/>
          <w:szCs w:val="28"/>
          <w:lang w:val="uk-UA"/>
        </w:rPr>
        <w:t xml:space="preserve"> </w:t>
      </w:r>
      <w:r>
        <w:rPr>
          <w:sz w:val="28"/>
          <w:szCs w:val="28"/>
          <w:lang w:val="de-DE"/>
        </w:rPr>
        <w:t>Substantivs</w:t>
      </w:r>
      <w:r w:rsidRPr="002333A5">
        <w:rPr>
          <w:sz w:val="28"/>
          <w:szCs w:val="28"/>
          <w:lang w:val="uk-UA"/>
        </w:rPr>
        <w:t xml:space="preserve">: </w:t>
      </w:r>
      <w:r>
        <w:rPr>
          <w:sz w:val="28"/>
          <w:szCs w:val="28"/>
          <w:lang w:val="de-DE"/>
        </w:rPr>
        <w:t>heimatlos</w:t>
      </w:r>
      <w:r w:rsidRPr="002333A5">
        <w:rPr>
          <w:sz w:val="28"/>
          <w:szCs w:val="28"/>
          <w:lang w:val="uk-UA"/>
        </w:rPr>
        <w:t xml:space="preserve"> → </w:t>
      </w:r>
      <w:r>
        <w:rPr>
          <w:sz w:val="28"/>
          <w:szCs w:val="28"/>
          <w:lang w:val="de-DE"/>
        </w:rPr>
        <w:t>der</w:t>
      </w:r>
      <w:r w:rsidRPr="002333A5">
        <w:rPr>
          <w:sz w:val="28"/>
          <w:szCs w:val="28"/>
          <w:lang w:val="uk-UA"/>
        </w:rPr>
        <w:t xml:space="preserve"> </w:t>
      </w:r>
      <w:r>
        <w:rPr>
          <w:sz w:val="28"/>
          <w:szCs w:val="28"/>
          <w:lang w:val="de-DE"/>
        </w:rPr>
        <w:t>Heimatlose</w:t>
      </w:r>
      <w:r w:rsidRPr="002333A5">
        <w:rPr>
          <w:sz w:val="28"/>
          <w:szCs w:val="28"/>
          <w:lang w:val="uk-UA"/>
        </w:rPr>
        <w:t xml:space="preserve"> </w:t>
      </w:r>
      <w:r w:rsidRPr="00433C08">
        <w:rPr>
          <w:i/>
          <w:sz w:val="28"/>
          <w:szCs w:val="28"/>
          <w:lang w:val="uk-UA"/>
        </w:rPr>
        <w:t>особа без громадянства</w:t>
      </w:r>
      <w:r>
        <w:rPr>
          <w:i/>
          <w:sz w:val="28"/>
          <w:szCs w:val="28"/>
          <w:lang w:val="uk-UA"/>
        </w:rPr>
        <w:t xml:space="preserve">, </w:t>
      </w:r>
      <w:r>
        <w:rPr>
          <w:i/>
          <w:sz w:val="28"/>
          <w:szCs w:val="28"/>
          <w:lang w:val="de-DE"/>
        </w:rPr>
        <w:t>obdachlos</w:t>
      </w:r>
      <w:r w:rsidRPr="002333A5">
        <w:rPr>
          <w:i/>
          <w:sz w:val="28"/>
          <w:szCs w:val="28"/>
          <w:lang w:val="uk-UA"/>
        </w:rPr>
        <w:t xml:space="preserve"> → </w:t>
      </w:r>
      <w:r>
        <w:rPr>
          <w:sz w:val="28"/>
          <w:szCs w:val="28"/>
          <w:lang w:val="de-DE"/>
        </w:rPr>
        <w:t>der</w:t>
      </w:r>
      <w:r w:rsidRPr="002333A5">
        <w:rPr>
          <w:sz w:val="28"/>
          <w:szCs w:val="28"/>
          <w:lang w:val="uk-UA"/>
        </w:rPr>
        <w:t xml:space="preserve"> </w:t>
      </w:r>
      <w:r>
        <w:rPr>
          <w:sz w:val="28"/>
          <w:szCs w:val="28"/>
          <w:lang w:val="de-DE"/>
        </w:rPr>
        <w:t>Obdachlose</w:t>
      </w:r>
      <w:r w:rsidRPr="002333A5">
        <w:rPr>
          <w:sz w:val="28"/>
          <w:szCs w:val="28"/>
          <w:lang w:val="uk-UA"/>
        </w:rPr>
        <w:t xml:space="preserve"> </w:t>
      </w:r>
      <w:r w:rsidRPr="00A907F7">
        <w:rPr>
          <w:i/>
          <w:sz w:val="28"/>
          <w:szCs w:val="28"/>
          <w:lang w:val="uk-UA"/>
        </w:rPr>
        <w:t>безпритульний</w:t>
      </w:r>
      <w:r>
        <w:rPr>
          <w:i/>
          <w:sz w:val="28"/>
          <w:szCs w:val="28"/>
          <w:lang w:val="uk-UA"/>
        </w:rPr>
        <w:t xml:space="preserve">, </w:t>
      </w:r>
      <w:r>
        <w:rPr>
          <w:sz w:val="28"/>
          <w:szCs w:val="28"/>
          <w:lang w:val="de-DE"/>
        </w:rPr>
        <w:t>arbeitslos</w:t>
      </w:r>
      <w:r w:rsidRPr="009A0B5C">
        <w:rPr>
          <w:sz w:val="28"/>
          <w:szCs w:val="28"/>
          <w:lang w:val="uk-UA"/>
        </w:rPr>
        <w:t xml:space="preserve"> </w:t>
      </w:r>
      <w:r w:rsidRPr="002333A5">
        <w:rPr>
          <w:i/>
          <w:sz w:val="28"/>
          <w:szCs w:val="28"/>
          <w:lang w:val="uk-UA"/>
        </w:rPr>
        <w:t>→</w:t>
      </w:r>
      <w:r w:rsidRPr="009A0B5C">
        <w:rPr>
          <w:sz w:val="28"/>
          <w:szCs w:val="28"/>
          <w:lang w:val="uk-UA"/>
        </w:rPr>
        <w:t xml:space="preserve"> </w:t>
      </w:r>
      <w:r>
        <w:rPr>
          <w:sz w:val="28"/>
          <w:szCs w:val="28"/>
          <w:lang w:val="de-DE"/>
        </w:rPr>
        <w:t>der</w:t>
      </w:r>
      <w:r w:rsidRPr="00D06B9C">
        <w:rPr>
          <w:sz w:val="28"/>
          <w:szCs w:val="28"/>
          <w:lang w:val="uk-UA"/>
        </w:rPr>
        <w:t xml:space="preserve"> </w:t>
      </w:r>
      <w:r>
        <w:rPr>
          <w:sz w:val="28"/>
          <w:szCs w:val="28"/>
          <w:lang w:val="de-DE"/>
        </w:rPr>
        <w:t>Arbeitslose</w:t>
      </w:r>
      <w:r w:rsidRPr="00D06B9C">
        <w:rPr>
          <w:sz w:val="28"/>
          <w:szCs w:val="28"/>
          <w:lang w:val="uk-UA"/>
        </w:rPr>
        <w:t xml:space="preserve"> </w:t>
      </w:r>
      <w:r>
        <w:rPr>
          <w:i/>
          <w:sz w:val="28"/>
          <w:szCs w:val="28"/>
          <w:lang w:val="uk-UA"/>
        </w:rPr>
        <w:t xml:space="preserve">безробітний, </w:t>
      </w:r>
      <w:r>
        <w:rPr>
          <w:sz w:val="28"/>
          <w:szCs w:val="28"/>
          <w:lang w:val="de-DE"/>
        </w:rPr>
        <w:t>legislativ</w:t>
      </w:r>
      <w:r w:rsidRPr="009A0B5C">
        <w:rPr>
          <w:sz w:val="28"/>
          <w:szCs w:val="28"/>
          <w:lang w:val="uk-UA"/>
        </w:rPr>
        <w:t xml:space="preserve"> </w:t>
      </w:r>
      <w:r w:rsidRPr="002333A5">
        <w:rPr>
          <w:i/>
          <w:sz w:val="28"/>
          <w:szCs w:val="28"/>
          <w:lang w:val="uk-UA"/>
        </w:rPr>
        <w:t>→</w:t>
      </w:r>
      <w:r w:rsidRPr="009A0B5C">
        <w:rPr>
          <w:i/>
          <w:sz w:val="28"/>
          <w:szCs w:val="28"/>
          <w:lang w:val="uk-UA"/>
        </w:rPr>
        <w:t xml:space="preserve"> </w:t>
      </w:r>
      <w:r>
        <w:rPr>
          <w:sz w:val="28"/>
          <w:szCs w:val="28"/>
          <w:lang w:val="de-DE"/>
        </w:rPr>
        <w:t>die</w:t>
      </w:r>
      <w:r w:rsidRPr="002A0187">
        <w:rPr>
          <w:sz w:val="28"/>
          <w:szCs w:val="28"/>
          <w:lang w:val="uk-UA"/>
        </w:rPr>
        <w:t xml:space="preserve"> </w:t>
      </w:r>
      <w:r>
        <w:rPr>
          <w:sz w:val="28"/>
          <w:szCs w:val="28"/>
          <w:lang w:val="de-DE"/>
        </w:rPr>
        <w:t>Legislative</w:t>
      </w:r>
      <w:r w:rsidRPr="002A0187">
        <w:rPr>
          <w:sz w:val="28"/>
          <w:szCs w:val="28"/>
          <w:lang w:val="uk-UA"/>
        </w:rPr>
        <w:t xml:space="preserve"> </w:t>
      </w:r>
      <w:r w:rsidRPr="002A0187">
        <w:rPr>
          <w:i/>
          <w:sz w:val="28"/>
          <w:szCs w:val="28"/>
          <w:lang w:val="uk-UA"/>
        </w:rPr>
        <w:t>законодавча влада</w:t>
      </w:r>
      <w:r>
        <w:rPr>
          <w:sz w:val="28"/>
          <w:szCs w:val="28"/>
          <w:lang w:val="uk-UA"/>
        </w:rPr>
        <w:t xml:space="preserve">, </w:t>
      </w:r>
      <w:r>
        <w:rPr>
          <w:sz w:val="28"/>
          <w:szCs w:val="28"/>
          <w:lang w:val="de-DE"/>
        </w:rPr>
        <w:t>exekutiv</w:t>
      </w:r>
      <w:r w:rsidRPr="009A0B5C">
        <w:rPr>
          <w:sz w:val="28"/>
          <w:szCs w:val="28"/>
          <w:lang w:val="uk-UA"/>
        </w:rPr>
        <w:t xml:space="preserve"> </w:t>
      </w:r>
      <w:r w:rsidRPr="002333A5">
        <w:rPr>
          <w:i/>
          <w:sz w:val="28"/>
          <w:szCs w:val="28"/>
          <w:lang w:val="uk-UA"/>
        </w:rPr>
        <w:t>→</w:t>
      </w:r>
      <w:r w:rsidRPr="009A0B5C">
        <w:rPr>
          <w:i/>
          <w:sz w:val="28"/>
          <w:szCs w:val="28"/>
          <w:lang w:val="uk-UA"/>
        </w:rPr>
        <w:t xml:space="preserve"> </w:t>
      </w:r>
      <w:r>
        <w:rPr>
          <w:sz w:val="28"/>
          <w:szCs w:val="28"/>
          <w:lang w:val="de-DE"/>
        </w:rPr>
        <w:t>die</w:t>
      </w:r>
      <w:r w:rsidRPr="002A0187">
        <w:rPr>
          <w:sz w:val="28"/>
          <w:szCs w:val="28"/>
          <w:lang w:val="uk-UA"/>
        </w:rPr>
        <w:t xml:space="preserve"> </w:t>
      </w:r>
      <w:r>
        <w:rPr>
          <w:sz w:val="28"/>
          <w:szCs w:val="28"/>
          <w:lang w:val="de-DE"/>
        </w:rPr>
        <w:t>Exekutive</w:t>
      </w:r>
      <w:r w:rsidRPr="002A0187">
        <w:rPr>
          <w:sz w:val="28"/>
          <w:szCs w:val="28"/>
          <w:lang w:val="uk-UA"/>
        </w:rPr>
        <w:t xml:space="preserve"> </w:t>
      </w:r>
      <w:r w:rsidRPr="002A0187">
        <w:rPr>
          <w:i/>
          <w:sz w:val="28"/>
          <w:szCs w:val="28"/>
          <w:lang w:val="uk-UA"/>
        </w:rPr>
        <w:t>виконавча влада</w:t>
      </w:r>
      <w:r>
        <w:rPr>
          <w:sz w:val="28"/>
          <w:szCs w:val="28"/>
          <w:lang w:val="uk-UA"/>
        </w:rPr>
        <w:t xml:space="preserve">. </w:t>
      </w:r>
      <w:r>
        <w:rPr>
          <w:sz w:val="28"/>
          <w:szCs w:val="28"/>
          <w:lang w:val="de-DE"/>
        </w:rPr>
        <w:t xml:space="preserve">Dieser Erscheinung liegt die ursprüngliche Zweideutigkeit des Nomens zugrunde, d.h. dessen Fähigkeit, den Gegenstand und zugleich seine Eigenschaft zu bezeichnen. Es ist zu betonen, dass das neu gebildete Substantiv ins Ukrainische als Adjektiv (bedürftig </w:t>
      </w:r>
      <w:r w:rsidRPr="002333A5">
        <w:rPr>
          <w:i/>
          <w:sz w:val="28"/>
          <w:szCs w:val="28"/>
          <w:lang w:val="uk-UA"/>
        </w:rPr>
        <w:t>→</w:t>
      </w:r>
      <w:r>
        <w:rPr>
          <w:i/>
          <w:sz w:val="28"/>
          <w:szCs w:val="28"/>
          <w:lang w:val="de-DE"/>
        </w:rPr>
        <w:t xml:space="preserve"> </w:t>
      </w:r>
      <w:r w:rsidRPr="00F072BC">
        <w:rPr>
          <w:sz w:val="28"/>
          <w:szCs w:val="28"/>
          <w:lang w:val="de-DE"/>
        </w:rPr>
        <w:t>der Bedürftige</w:t>
      </w:r>
      <w:r w:rsidRPr="002333A5">
        <w:rPr>
          <w:sz w:val="28"/>
          <w:szCs w:val="28"/>
          <w:lang w:val="uk-UA"/>
        </w:rPr>
        <w:t xml:space="preserve"> </w:t>
      </w:r>
      <w:r w:rsidRPr="00F454B8">
        <w:rPr>
          <w:i/>
          <w:sz w:val="28"/>
          <w:szCs w:val="28"/>
          <w:lang w:val="uk-UA"/>
        </w:rPr>
        <w:t>нужденний</w:t>
      </w:r>
      <w:r>
        <w:rPr>
          <w:i/>
          <w:sz w:val="28"/>
          <w:szCs w:val="28"/>
          <w:lang w:val="uk-UA"/>
        </w:rPr>
        <w:t>,</w:t>
      </w:r>
      <w:r>
        <w:rPr>
          <w:sz w:val="28"/>
          <w:szCs w:val="28"/>
          <w:lang w:val="de-DE"/>
        </w:rPr>
        <w:t xml:space="preserve"> volljährig </w:t>
      </w:r>
      <w:r w:rsidRPr="002333A5">
        <w:rPr>
          <w:i/>
          <w:sz w:val="28"/>
          <w:szCs w:val="28"/>
          <w:lang w:val="uk-UA"/>
        </w:rPr>
        <w:t>→</w:t>
      </w:r>
      <w:r>
        <w:rPr>
          <w:i/>
          <w:sz w:val="28"/>
          <w:szCs w:val="28"/>
          <w:lang w:val="de-DE"/>
        </w:rPr>
        <w:t xml:space="preserve"> </w:t>
      </w:r>
      <w:r w:rsidRPr="00F072BC">
        <w:rPr>
          <w:sz w:val="28"/>
          <w:szCs w:val="28"/>
          <w:lang w:val="de-DE"/>
        </w:rPr>
        <w:t>der Volljährige</w:t>
      </w:r>
      <w:r w:rsidRPr="002A0187">
        <w:rPr>
          <w:sz w:val="28"/>
          <w:szCs w:val="28"/>
          <w:lang w:val="uk-UA"/>
        </w:rPr>
        <w:t xml:space="preserve"> </w:t>
      </w:r>
      <w:r w:rsidRPr="002A0187">
        <w:rPr>
          <w:i/>
          <w:sz w:val="28"/>
          <w:szCs w:val="28"/>
          <w:lang w:val="uk-UA"/>
        </w:rPr>
        <w:t>повнолітній</w:t>
      </w:r>
      <w:r>
        <w:rPr>
          <w:sz w:val="28"/>
          <w:szCs w:val="28"/>
          <w:lang w:val="de-DE"/>
        </w:rPr>
        <w:t>)</w:t>
      </w:r>
      <w:r>
        <w:rPr>
          <w:sz w:val="28"/>
          <w:szCs w:val="28"/>
          <w:lang w:val="uk-UA"/>
        </w:rPr>
        <w:t xml:space="preserve"> </w:t>
      </w:r>
      <w:r>
        <w:rPr>
          <w:sz w:val="28"/>
          <w:szCs w:val="28"/>
          <w:lang w:val="de-DE"/>
        </w:rPr>
        <w:t xml:space="preserve">oder als Substantiv (wahlberechtigt </w:t>
      </w:r>
      <w:r w:rsidRPr="002333A5">
        <w:rPr>
          <w:i/>
          <w:sz w:val="28"/>
          <w:szCs w:val="28"/>
          <w:lang w:val="uk-UA"/>
        </w:rPr>
        <w:t>→</w:t>
      </w:r>
      <w:r>
        <w:rPr>
          <w:i/>
          <w:sz w:val="28"/>
          <w:szCs w:val="28"/>
          <w:lang w:val="de-DE"/>
        </w:rPr>
        <w:t xml:space="preserve"> </w:t>
      </w:r>
      <w:r w:rsidRPr="009A0B5C">
        <w:rPr>
          <w:sz w:val="28"/>
          <w:szCs w:val="28"/>
          <w:lang w:val="de-DE"/>
        </w:rPr>
        <w:t>der</w:t>
      </w:r>
      <w:r>
        <w:rPr>
          <w:i/>
          <w:sz w:val="28"/>
          <w:szCs w:val="28"/>
          <w:lang w:val="de-DE"/>
        </w:rPr>
        <w:t xml:space="preserve"> </w:t>
      </w:r>
      <w:r w:rsidRPr="002333A5">
        <w:rPr>
          <w:sz w:val="28"/>
          <w:szCs w:val="28"/>
          <w:lang w:val="de-DE"/>
        </w:rPr>
        <w:t>Wahlberechtigte</w:t>
      </w:r>
      <w:r w:rsidRPr="002333A5">
        <w:rPr>
          <w:sz w:val="28"/>
          <w:szCs w:val="28"/>
          <w:lang w:val="uk-UA"/>
        </w:rPr>
        <w:t xml:space="preserve"> </w:t>
      </w:r>
      <w:r w:rsidRPr="00D06B9C">
        <w:rPr>
          <w:i/>
          <w:sz w:val="28"/>
          <w:szCs w:val="28"/>
          <w:lang w:val="uk-UA"/>
        </w:rPr>
        <w:t>виборець</w:t>
      </w:r>
      <w:r>
        <w:rPr>
          <w:sz w:val="28"/>
          <w:szCs w:val="28"/>
          <w:lang w:val="uk-UA"/>
        </w:rPr>
        <w:t xml:space="preserve">, </w:t>
      </w:r>
      <w:r>
        <w:rPr>
          <w:sz w:val="28"/>
          <w:szCs w:val="28"/>
          <w:lang w:val="de-DE"/>
        </w:rPr>
        <w:t xml:space="preserve">illegal </w:t>
      </w:r>
      <w:r w:rsidRPr="002333A5">
        <w:rPr>
          <w:i/>
          <w:sz w:val="28"/>
          <w:szCs w:val="28"/>
          <w:lang w:val="uk-UA"/>
        </w:rPr>
        <w:t>→</w:t>
      </w:r>
      <w:r>
        <w:rPr>
          <w:i/>
          <w:sz w:val="28"/>
          <w:szCs w:val="28"/>
          <w:lang w:val="de-DE"/>
        </w:rPr>
        <w:t xml:space="preserve"> </w:t>
      </w:r>
      <w:r>
        <w:rPr>
          <w:sz w:val="28"/>
          <w:szCs w:val="28"/>
          <w:lang w:val="de-DE"/>
        </w:rPr>
        <w:t>der</w:t>
      </w:r>
      <w:r w:rsidRPr="002A0187">
        <w:rPr>
          <w:sz w:val="28"/>
          <w:szCs w:val="28"/>
          <w:lang w:val="uk-UA"/>
        </w:rPr>
        <w:t xml:space="preserve"> </w:t>
      </w:r>
      <w:r>
        <w:rPr>
          <w:sz w:val="28"/>
          <w:szCs w:val="28"/>
          <w:lang w:val="de-DE"/>
        </w:rPr>
        <w:t>Illegale</w:t>
      </w:r>
      <w:r w:rsidRPr="002A0187">
        <w:rPr>
          <w:sz w:val="28"/>
          <w:szCs w:val="28"/>
          <w:lang w:val="uk-UA"/>
        </w:rPr>
        <w:t xml:space="preserve"> </w:t>
      </w:r>
      <w:r w:rsidRPr="002A0187">
        <w:rPr>
          <w:i/>
          <w:sz w:val="28"/>
          <w:szCs w:val="28"/>
          <w:lang w:val="uk-UA"/>
        </w:rPr>
        <w:t>нелегал</w:t>
      </w:r>
      <w:r>
        <w:rPr>
          <w:sz w:val="28"/>
          <w:szCs w:val="28"/>
          <w:lang w:val="de-DE"/>
        </w:rPr>
        <w:t>) wiedergegeben werden kann. Dabei muss man die Resterscheinung der alten Undifferenziertheit im Gebrauch des Nomens, d.h. den parallelen Gebrauch des Substantivs und des Adjektivs, von der eigentlichen Substantivierung des Adjektivs unterscheiden.</w:t>
      </w:r>
      <w:r>
        <w:rPr>
          <w:sz w:val="28"/>
          <w:szCs w:val="28"/>
          <w:lang w:val="uk-UA"/>
        </w:rPr>
        <w:t xml:space="preserve"> </w:t>
      </w:r>
      <w:r>
        <w:rPr>
          <w:sz w:val="28"/>
          <w:szCs w:val="28"/>
          <w:lang w:val="de-DE"/>
        </w:rPr>
        <w:t xml:space="preserve">Substantivierte Adjektive verändern manchmal auch ihren Sinngehalt. So ist der Oberst </w:t>
      </w:r>
      <w:r w:rsidRPr="00433C08">
        <w:rPr>
          <w:i/>
          <w:sz w:val="28"/>
          <w:szCs w:val="28"/>
          <w:lang w:val="uk-UA"/>
        </w:rPr>
        <w:t>полковник</w:t>
      </w:r>
      <w:r>
        <w:rPr>
          <w:sz w:val="28"/>
          <w:szCs w:val="28"/>
          <w:lang w:val="de-DE"/>
        </w:rPr>
        <w:t xml:space="preserve"> die Bezeichnung eines Militärgrades, eigentlich die Superlativstufe vom Adjektiv </w:t>
      </w:r>
      <w:r w:rsidRPr="00433C08">
        <w:rPr>
          <w:i/>
          <w:sz w:val="28"/>
          <w:szCs w:val="28"/>
          <w:lang w:val="de-DE"/>
        </w:rPr>
        <w:t>ober</w:t>
      </w:r>
      <w:r>
        <w:rPr>
          <w:sz w:val="28"/>
          <w:szCs w:val="28"/>
          <w:lang w:val="de-DE"/>
        </w:rPr>
        <w:t xml:space="preserve">, das bedeutet, substantiviert werden alle Steigerungsstufen der Adjektive. </w:t>
      </w:r>
    </w:p>
    <w:p w:rsidR="008E6C39" w:rsidRDefault="008E6C39" w:rsidP="008E6C39">
      <w:pPr>
        <w:ind w:firstLine="720"/>
        <w:jc w:val="both"/>
        <w:rPr>
          <w:sz w:val="28"/>
          <w:szCs w:val="28"/>
          <w:lang w:val="de-DE"/>
        </w:rPr>
      </w:pPr>
      <w:r>
        <w:rPr>
          <w:sz w:val="28"/>
          <w:szCs w:val="28"/>
          <w:lang w:val="de-DE"/>
        </w:rPr>
        <w:t xml:space="preserve">3. Substantiviert werden unter Polizei- und Grenzschutztermini auch die Partizipien. Das substantivierte Partizip I bezeichnet gewöhnlich eine handelnde Person: der Reisende </w:t>
      </w:r>
      <w:r w:rsidRPr="00433C08">
        <w:rPr>
          <w:i/>
          <w:sz w:val="28"/>
          <w:szCs w:val="28"/>
          <w:lang w:val="uk-UA"/>
        </w:rPr>
        <w:t>подорожуючий</w:t>
      </w:r>
      <w:r>
        <w:rPr>
          <w:sz w:val="28"/>
          <w:szCs w:val="28"/>
          <w:lang w:val="de-DE"/>
        </w:rPr>
        <w:t>, der Kontrollierende</w:t>
      </w:r>
      <w:r>
        <w:rPr>
          <w:sz w:val="28"/>
          <w:szCs w:val="28"/>
          <w:lang w:val="uk-UA"/>
        </w:rPr>
        <w:t xml:space="preserve"> </w:t>
      </w:r>
      <w:r w:rsidRPr="00433C08">
        <w:rPr>
          <w:i/>
          <w:sz w:val="28"/>
          <w:szCs w:val="28"/>
          <w:lang w:val="uk-UA"/>
        </w:rPr>
        <w:t>контролюючий</w:t>
      </w:r>
      <w:r>
        <w:rPr>
          <w:sz w:val="28"/>
          <w:szCs w:val="28"/>
          <w:lang w:val="de-DE"/>
        </w:rPr>
        <w:t>.</w:t>
      </w:r>
      <w:r>
        <w:rPr>
          <w:sz w:val="28"/>
          <w:szCs w:val="28"/>
          <w:lang w:val="uk-UA"/>
        </w:rPr>
        <w:t xml:space="preserve"> </w:t>
      </w:r>
      <w:r>
        <w:rPr>
          <w:sz w:val="28"/>
          <w:szCs w:val="28"/>
          <w:lang w:val="de-DE"/>
        </w:rPr>
        <w:t xml:space="preserve">Das Partizip II weist auf eine Person hin, für die ein Zustand oder eine Eigenschaft typisch ist: der Verwundete </w:t>
      </w:r>
      <w:r w:rsidRPr="009320D5">
        <w:rPr>
          <w:i/>
          <w:sz w:val="28"/>
          <w:szCs w:val="28"/>
          <w:lang w:val="uk-UA"/>
        </w:rPr>
        <w:t>поранений</w:t>
      </w:r>
      <w:r>
        <w:rPr>
          <w:sz w:val="28"/>
          <w:szCs w:val="28"/>
          <w:lang w:val="de-DE"/>
        </w:rPr>
        <w:t>, der Verwandte</w:t>
      </w:r>
      <w:r>
        <w:rPr>
          <w:sz w:val="28"/>
          <w:szCs w:val="28"/>
          <w:lang w:val="uk-UA"/>
        </w:rPr>
        <w:t xml:space="preserve"> </w:t>
      </w:r>
      <w:r w:rsidRPr="009320D5">
        <w:rPr>
          <w:i/>
          <w:sz w:val="28"/>
          <w:szCs w:val="28"/>
          <w:lang w:val="uk-UA"/>
        </w:rPr>
        <w:t>родич</w:t>
      </w:r>
      <w:r>
        <w:rPr>
          <w:sz w:val="28"/>
          <w:szCs w:val="28"/>
          <w:lang w:val="de-DE"/>
        </w:rPr>
        <w:t>, der Gesandte</w:t>
      </w:r>
      <w:r>
        <w:rPr>
          <w:sz w:val="28"/>
          <w:szCs w:val="28"/>
          <w:lang w:val="uk-UA"/>
        </w:rPr>
        <w:t xml:space="preserve"> </w:t>
      </w:r>
      <w:r w:rsidRPr="009320D5">
        <w:rPr>
          <w:i/>
          <w:sz w:val="28"/>
          <w:szCs w:val="28"/>
          <w:lang w:val="uk-UA"/>
        </w:rPr>
        <w:t>посильний</w:t>
      </w:r>
      <w:r>
        <w:rPr>
          <w:sz w:val="28"/>
          <w:szCs w:val="28"/>
          <w:lang w:val="de-DE"/>
        </w:rPr>
        <w:t xml:space="preserve">, der Beauftragte </w:t>
      </w:r>
      <w:r w:rsidRPr="00114E48">
        <w:rPr>
          <w:i/>
          <w:sz w:val="28"/>
          <w:szCs w:val="28"/>
          <w:lang w:val="uk-UA"/>
        </w:rPr>
        <w:t>уповноважений, довірена особа</w:t>
      </w:r>
      <w:r>
        <w:rPr>
          <w:sz w:val="28"/>
          <w:szCs w:val="28"/>
          <w:lang w:val="uk-UA"/>
        </w:rPr>
        <w:t xml:space="preserve">, </w:t>
      </w:r>
      <w:r>
        <w:rPr>
          <w:sz w:val="28"/>
          <w:szCs w:val="28"/>
          <w:lang w:val="de-DE"/>
        </w:rPr>
        <w:t>der Eingereiste</w:t>
      </w:r>
      <w:r>
        <w:rPr>
          <w:sz w:val="28"/>
          <w:szCs w:val="28"/>
          <w:lang w:val="uk-UA"/>
        </w:rPr>
        <w:t xml:space="preserve"> </w:t>
      </w:r>
      <w:r w:rsidRPr="009320D5">
        <w:rPr>
          <w:i/>
          <w:sz w:val="28"/>
          <w:szCs w:val="28"/>
          <w:lang w:val="uk-UA"/>
        </w:rPr>
        <w:t xml:space="preserve">особа, що в’їхала в </w:t>
      </w:r>
      <w:r w:rsidRPr="009320D5">
        <w:rPr>
          <w:i/>
          <w:sz w:val="28"/>
          <w:szCs w:val="28"/>
          <w:lang w:val="uk-UA"/>
        </w:rPr>
        <w:lastRenderedPageBreak/>
        <w:t>країну</w:t>
      </w:r>
      <w:r>
        <w:rPr>
          <w:sz w:val="28"/>
          <w:szCs w:val="28"/>
          <w:lang w:val="de-DE"/>
        </w:rPr>
        <w:t>, der Abgeschobene</w:t>
      </w:r>
      <w:r>
        <w:rPr>
          <w:sz w:val="28"/>
          <w:szCs w:val="28"/>
          <w:lang w:val="uk-UA"/>
        </w:rPr>
        <w:t xml:space="preserve"> </w:t>
      </w:r>
      <w:r w:rsidRPr="009320D5">
        <w:rPr>
          <w:i/>
          <w:sz w:val="28"/>
          <w:szCs w:val="28"/>
          <w:lang w:val="uk-UA"/>
        </w:rPr>
        <w:t>депортован</w:t>
      </w:r>
      <w:r>
        <w:rPr>
          <w:i/>
          <w:sz w:val="28"/>
          <w:szCs w:val="28"/>
          <w:lang w:val="uk-UA"/>
        </w:rPr>
        <w:t xml:space="preserve">а особа, </w:t>
      </w:r>
      <w:r w:rsidRPr="00FA4475">
        <w:rPr>
          <w:sz w:val="28"/>
          <w:szCs w:val="28"/>
          <w:lang w:val="de-DE"/>
        </w:rPr>
        <w:t>der Ausgelieferte</w:t>
      </w:r>
      <w:r>
        <w:rPr>
          <w:i/>
          <w:sz w:val="28"/>
          <w:szCs w:val="28"/>
          <w:lang w:val="de-DE"/>
        </w:rPr>
        <w:t xml:space="preserve"> </w:t>
      </w:r>
      <w:r>
        <w:rPr>
          <w:i/>
          <w:sz w:val="28"/>
          <w:szCs w:val="28"/>
          <w:lang w:val="uk-UA"/>
        </w:rPr>
        <w:t xml:space="preserve">особа, що видана державі (над якою здійснено екстрадицію), </w:t>
      </w:r>
      <w:r>
        <w:rPr>
          <w:sz w:val="28"/>
          <w:szCs w:val="28"/>
          <w:lang w:val="de-DE"/>
        </w:rPr>
        <w:t xml:space="preserve">der Verwaltungsangestellte </w:t>
      </w:r>
      <w:r w:rsidRPr="007330CC">
        <w:rPr>
          <w:i/>
          <w:sz w:val="28"/>
          <w:szCs w:val="28"/>
          <w:lang w:val="uk-UA"/>
        </w:rPr>
        <w:t>службовець установи</w:t>
      </w:r>
      <w:r>
        <w:rPr>
          <w:i/>
          <w:sz w:val="28"/>
          <w:szCs w:val="28"/>
          <w:lang w:val="de-DE"/>
        </w:rPr>
        <w:t xml:space="preserve">, </w:t>
      </w:r>
      <w:r>
        <w:rPr>
          <w:sz w:val="28"/>
          <w:szCs w:val="28"/>
          <w:lang w:val="de-DE"/>
        </w:rPr>
        <w:t xml:space="preserve">der Nachgeordnete </w:t>
      </w:r>
      <w:r>
        <w:rPr>
          <w:i/>
          <w:sz w:val="28"/>
          <w:szCs w:val="28"/>
          <w:lang w:val="uk-UA"/>
        </w:rPr>
        <w:t>підпорядкований</w:t>
      </w:r>
      <w:r>
        <w:rPr>
          <w:sz w:val="28"/>
          <w:szCs w:val="28"/>
          <w:lang w:val="de-DE"/>
        </w:rPr>
        <w:t>.</w:t>
      </w:r>
      <w:r>
        <w:rPr>
          <w:sz w:val="28"/>
          <w:szCs w:val="28"/>
          <w:lang w:val="uk-UA"/>
        </w:rPr>
        <w:t xml:space="preserve"> </w:t>
      </w:r>
      <w:r>
        <w:rPr>
          <w:sz w:val="28"/>
          <w:szCs w:val="28"/>
          <w:lang w:val="de-DE"/>
        </w:rPr>
        <w:t xml:space="preserve">Sie werden wie attributive Partizipien dekliniert. Die substantivierte Partizipien, wie auch andere Wortarten, erleiden oft einen Bedeutungswandel, so z.B. der Vorsitzende </w:t>
      </w:r>
      <w:r w:rsidRPr="0022026C">
        <w:rPr>
          <w:i/>
          <w:sz w:val="28"/>
          <w:szCs w:val="28"/>
          <w:lang w:val="uk-UA"/>
        </w:rPr>
        <w:t>головуючий</w:t>
      </w:r>
      <w:r>
        <w:rPr>
          <w:sz w:val="28"/>
          <w:szCs w:val="28"/>
          <w:lang w:val="de-DE"/>
        </w:rPr>
        <w:t>, der Gesandte</w:t>
      </w:r>
      <w:r>
        <w:rPr>
          <w:sz w:val="28"/>
          <w:szCs w:val="28"/>
          <w:lang w:val="uk-UA"/>
        </w:rPr>
        <w:t xml:space="preserve"> </w:t>
      </w:r>
      <w:r w:rsidRPr="00A109BF">
        <w:rPr>
          <w:i/>
          <w:sz w:val="28"/>
          <w:szCs w:val="28"/>
          <w:lang w:val="uk-UA"/>
        </w:rPr>
        <w:t>посильний</w:t>
      </w:r>
      <w:r>
        <w:rPr>
          <w:sz w:val="28"/>
          <w:szCs w:val="28"/>
          <w:lang w:val="de-DE"/>
        </w:rPr>
        <w:t xml:space="preserve">. </w:t>
      </w:r>
    </w:p>
    <w:p w:rsidR="008E6C39" w:rsidRPr="009F58B7" w:rsidRDefault="008E6C39" w:rsidP="008E6C39">
      <w:pPr>
        <w:ind w:firstLine="720"/>
        <w:jc w:val="both"/>
        <w:rPr>
          <w:sz w:val="28"/>
          <w:szCs w:val="28"/>
          <w:lang w:val="uk-UA"/>
        </w:rPr>
      </w:pPr>
      <w:r>
        <w:rPr>
          <w:sz w:val="28"/>
          <w:szCs w:val="28"/>
          <w:lang w:val="de-DE"/>
        </w:rPr>
        <w:t>Andere</w:t>
      </w:r>
      <w:r w:rsidRPr="00237A4A">
        <w:rPr>
          <w:sz w:val="28"/>
          <w:szCs w:val="28"/>
          <w:lang w:val="uk-UA"/>
        </w:rPr>
        <w:t xml:space="preserve"> </w:t>
      </w:r>
      <w:r>
        <w:rPr>
          <w:sz w:val="28"/>
          <w:szCs w:val="28"/>
          <w:lang w:val="de-DE"/>
        </w:rPr>
        <w:t>Beispiele</w:t>
      </w:r>
      <w:r w:rsidRPr="00237A4A">
        <w:rPr>
          <w:sz w:val="28"/>
          <w:szCs w:val="28"/>
          <w:lang w:val="uk-UA"/>
        </w:rPr>
        <w:t xml:space="preserve"> </w:t>
      </w:r>
      <w:r>
        <w:rPr>
          <w:sz w:val="28"/>
          <w:szCs w:val="28"/>
          <w:lang w:val="de-DE"/>
        </w:rPr>
        <w:t>der</w:t>
      </w:r>
      <w:r w:rsidRPr="00237A4A">
        <w:rPr>
          <w:sz w:val="28"/>
          <w:szCs w:val="28"/>
          <w:lang w:val="uk-UA"/>
        </w:rPr>
        <w:t xml:space="preserve"> </w:t>
      </w:r>
      <w:r>
        <w:rPr>
          <w:sz w:val="28"/>
          <w:szCs w:val="28"/>
          <w:lang w:val="de-DE"/>
        </w:rPr>
        <w:t>grenzpolizeilichen</w:t>
      </w:r>
      <w:r w:rsidRPr="00237A4A">
        <w:rPr>
          <w:sz w:val="28"/>
          <w:szCs w:val="28"/>
          <w:lang w:val="uk-UA"/>
        </w:rPr>
        <w:t xml:space="preserve"> </w:t>
      </w:r>
      <w:r>
        <w:rPr>
          <w:sz w:val="28"/>
          <w:szCs w:val="28"/>
          <w:lang w:val="de-DE"/>
        </w:rPr>
        <w:t>Lexik</w:t>
      </w:r>
      <w:r w:rsidRPr="00237A4A">
        <w:rPr>
          <w:sz w:val="28"/>
          <w:szCs w:val="28"/>
          <w:lang w:val="uk-UA"/>
        </w:rPr>
        <w:t xml:space="preserve"> </w:t>
      </w:r>
      <w:r>
        <w:rPr>
          <w:sz w:val="28"/>
          <w:szCs w:val="28"/>
          <w:lang w:val="de-DE"/>
        </w:rPr>
        <w:t>in</w:t>
      </w:r>
      <w:r w:rsidRPr="00237A4A">
        <w:rPr>
          <w:sz w:val="28"/>
          <w:szCs w:val="28"/>
          <w:lang w:val="uk-UA"/>
        </w:rPr>
        <w:t xml:space="preserve"> </w:t>
      </w:r>
      <w:r>
        <w:rPr>
          <w:sz w:val="28"/>
          <w:szCs w:val="28"/>
          <w:lang w:val="de-DE"/>
        </w:rPr>
        <w:t>dieser</w:t>
      </w:r>
      <w:r w:rsidRPr="00237A4A">
        <w:rPr>
          <w:sz w:val="28"/>
          <w:szCs w:val="28"/>
          <w:lang w:val="uk-UA"/>
        </w:rPr>
        <w:t xml:space="preserve"> </w:t>
      </w:r>
      <w:r>
        <w:rPr>
          <w:sz w:val="28"/>
          <w:szCs w:val="28"/>
          <w:lang w:val="de-DE"/>
        </w:rPr>
        <w:t>Funktion</w:t>
      </w:r>
      <w:r w:rsidRPr="00237A4A">
        <w:rPr>
          <w:sz w:val="28"/>
          <w:szCs w:val="28"/>
          <w:lang w:val="uk-UA"/>
        </w:rPr>
        <w:t>:</w:t>
      </w:r>
      <w:r>
        <w:rPr>
          <w:sz w:val="28"/>
          <w:szCs w:val="28"/>
          <w:lang w:val="de-DE"/>
        </w:rPr>
        <w:t xml:space="preserve"> der Asylbegehrende </w:t>
      </w:r>
      <w:r w:rsidRPr="00F11E62">
        <w:rPr>
          <w:i/>
          <w:sz w:val="28"/>
          <w:szCs w:val="28"/>
          <w:lang w:val="uk-UA"/>
        </w:rPr>
        <w:t>бажаючий отримати притулок</w:t>
      </w:r>
      <w:r>
        <w:rPr>
          <w:sz w:val="28"/>
          <w:szCs w:val="28"/>
          <w:lang w:val="de-DE"/>
        </w:rPr>
        <w:t xml:space="preserve">, der Festgenommene </w:t>
      </w:r>
      <w:r w:rsidRPr="009F58B7">
        <w:rPr>
          <w:i/>
          <w:sz w:val="28"/>
          <w:szCs w:val="28"/>
          <w:lang w:val="uk-UA"/>
        </w:rPr>
        <w:t>затриманий</w:t>
      </w:r>
      <w:r>
        <w:rPr>
          <w:sz w:val="28"/>
          <w:szCs w:val="28"/>
          <w:lang w:val="uk-UA"/>
        </w:rPr>
        <w:t xml:space="preserve">, </w:t>
      </w:r>
      <w:r>
        <w:rPr>
          <w:sz w:val="28"/>
          <w:szCs w:val="28"/>
          <w:lang w:val="de-DE"/>
        </w:rPr>
        <w:t xml:space="preserve">der Geschädigte </w:t>
      </w:r>
      <w:r w:rsidRPr="009F58B7">
        <w:rPr>
          <w:i/>
          <w:sz w:val="28"/>
          <w:szCs w:val="28"/>
          <w:lang w:val="uk-UA"/>
        </w:rPr>
        <w:t>потерпілий</w:t>
      </w:r>
      <w:r>
        <w:rPr>
          <w:sz w:val="28"/>
          <w:szCs w:val="28"/>
          <w:lang w:val="uk-UA"/>
        </w:rPr>
        <w:t>,</w:t>
      </w:r>
      <w:r>
        <w:rPr>
          <w:sz w:val="28"/>
          <w:szCs w:val="28"/>
          <w:lang w:val="de-DE"/>
        </w:rPr>
        <w:t xml:space="preserve"> der Tatverdächtigte </w:t>
      </w:r>
      <w:r w:rsidRPr="009F58B7">
        <w:rPr>
          <w:i/>
          <w:sz w:val="28"/>
          <w:szCs w:val="28"/>
          <w:lang w:val="uk-UA"/>
        </w:rPr>
        <w:t>підозрюваний</w:t>
      </w:r>
      <w:r>
        <w:rPr>
          <w:i/>
          <w:sz w:val="28"/>
          <w:szCs w:val="28"/>
          <w:lang w:val="de-DE"/>
        </w:rPr>
        <w:t xml:space="preserve"> </w:t>
      </w:r>
      <w:r>
        <w:rPr>
          <w:i/>
          <w:sz w:val="28"/>
          <w:szCs w:val="28"/>
          <w:lang w:val="uk-UA"/>
        </w:rPr>
        <w:t>у скоєнні злочину</w:t>
      </w:r>
      <w:r>
        <w:rPr>
          <w:sz w:val="28"/>
          <w:szCs w:val="28"/>
          <w:lang w:val="uk-UA"/>
        </w:rPr>
        <w:t xml:space="preserve">, </w:t>
      </w:r>
      <w:r>
        <w:rPr>
          <w:sz w:val="28"/>
          <w:szCs w:val="28"/>
          <w:lang w:val="de-DE"/>
        </w:rPr>
        <w:t xml:space="preserve">der Beschuldigte </w:t>
      </w:r>
      <w:r w:rsidRPr="009F58B7">
        <w:rPr>
          <w:i/>
          <w:sz w:val="28"/>
          <w:szCs w:val="28"/>
          <w:lang w:val="uk-UA"/>
        </w:rPr>
        <w:t>звинувачений</w:t>
      </w:r>
      <w:r>
        <w:rPr>
          <w:sz w:val="28"/>
          <w:szCs w:val="28"/>
          <w:lang w:val="uk-UA"/>
        </w:rPr>
        <w:t xml:space="preserve">, </w:t>
      </w:r>
      <w:r>
        <w:rPr>
          <w:sz w:val="28"/>
          <w:szCs w:val="28"/>
          <w:lang w:val="de-DE"/>
        </w:rPr>
        <w:t xml:space="preserve">der Datenschutzbeauftragte </w:t>
      </w:r>
      <w:r>
        <w:rPr>
          <w:i/>
          <w:sz w:val="28"/>
          <w:szCs w:val="28"/>
          <w:lang w:val="uk-UA"/>
        </w:rPr>
        <w:t>уповноважений з охорони даних</w:t>
      </w:r>
      <w:r>
        <w:rPr>
          <w:i/>
          <w:sz w:val="28"/>
          <w:szCs w:val="28"/>
          <w:lang w:val="de-DE"/>
        </w:rPr>
        <w:t xml:space="preserve">, </w:t>
      </w:r>
      <w:r w:rsidRPr="00C45B7F">
        <w:rPr>
          <w:sz w:val="28"/>
          <w:szCs w:val="28"/>
          <w:lang w:val="de-DE"/>
        </w:rPr>
        <w:t>der Zivilangestellte</w:t>
      </w:r>
      <w:r>
        <w:rPr>
          <w:i/>
          <w:sz w:val="28"/>
          <w:szCs w:val="28"/>
          <w:lang w:val="de-DE"/>
        </w:rPr>
        <w:t xml:space="preserve"> </w:t>
      </w:r>
      <w:r>
        <w:rPr>
          <w:i/>
          <w:sz w:val="28"/>
          <w:szCs w:val="28"/>
          <w:lang w:val="uk-UA"/>
        </w:rPr>
        <w:t xml:space="preserve">вільнонайманий. </w:t>
      </w:r>
    </w:p>
    <w:p w:rsidR="008E6C39" w:rsidRDefault="008E6C39" w:rsidP="008E6C39">
      <w:pPr>
        <w:ind w:firstLine="720"/>
        <w:jc w:val="both"/>
        <w:rPr>
          <w:sz w:val="28"/>
          <w:szCs w:val="28"/>
          <w:lang w:val="de-DE"/>
        </w:rPr>
      </w:pPr>
      <w:r>
        <w:rPr>
          <w:sz w:val="28"/>
          <w:szCs w:val="28"/>
          <w:lang w:val="de-DE"/>
        </w:rPr>
        <w:t>Wir haben schon betont, dass in der gegenwärtigen deutschen Sprache die beliebige Wortart substantiviert werden kann: Pronomen, Konjunktionen, Präpositionen usw. Oft sind das individuelle Wortschöpfungen. Aber für unsere Untersuchung, was die grenzpolizeiliche Lexik anbetrifft, besteht kein Interesse an solchen Wörtern, weil alle diese Wörter fast für alle Tätigkeitsbereiche gleich sind und deshalb werden wir diesen Fall nicht behandeln.</w:t>
      </w:r>
    </w:p>
    <w:p w:rsidR="008E6C39" w:rsidRDefault="008E6C39" w:rsidP="008E6C39">
      <w:pPr>
        <w:ind w:firstLine="720"/>
        <w:jc w:val="both"/>
        <w:rPr>
          <w:sz w:val="28"/>
          <w:szCs w:val="28"/>
          <w:lang w:val="de-DE"/>
        </w:rPr>
      </w:pPr>
      <w:r>
        <w:rPr>
          <w:sz w:val="28"/>
          <w:szCs w:val="28"/>
          <w:lang w:val="de-DE"/>
        </w:rPr>
        <w:t xml:space="preserve">Also, die Substantivierung ist eine produktive Art der Wortbildung und spielt in der deutschen Sprache eine große Rolle bei der Bereicherung des Wortbestandes auch für die Grenzschutztermini. </w:t>
      </w:r>
    </w:p>
    <w:p w:rsidR="008E6C39" w:rsidRDefault="008E6C39" w:rsidP="008E6C39">
      <w:pPr>
        <w:ind w:firstLine="720"/>
        <w:jc w:val="both"/>
        <w:rPr>
          <w:sz w:val="28"/>
          <w:szCs w:val="28"/>
          <w:lang w:val="de-DE"/>
        </w:rPr>
      </w:pPr>
      <w:r>
        <w:rPr>
          <w:sz w:val="28"/>
          <w:szCs w:val="28"/>
          <w:lang w:val="de-DE"/>
        </w:rPr>
        <w:t xml:space="preserve">Jetzt betrachten wir </w:t>
      </w:r>
      <w:r w:rsidRPr="00372DA9">
        <w:rPr>
          <w:b/>
          <w:sz w:val="28"/>
          <w:szCs w:val="28"/>
          <w:lang w:val="de-DE"/>
        </w:rPr>
        <w:t>die Adjektivierung</w:t>
      </w:r>
      <w:r>
        <w:rPr>
          <w:sz w:val="28"/>
          <w:szCs w:val="28"/>
          <w:lang w:val="de-DE"/>
        </w:rPr>
        <w:t>, die Umwandlung des Substantivs, Adverbs, Partizips in die Wortart des Adjektivs. Die Adjektivierung erschien historisch später als die Substantivierung</w:t>
      </w:r>
      <w:r>
        <w:rPr>
          <w:sz w:val="28"/>
          <w:szCs w:val="28"/>
          <w:lang w:val="uk-UA"/>
        </w:rPr>
        <w:t>,</w:t>
      </w:r>
      <w:r>
        <w:rPr>
          <w:sz w:val="28"/>
          <w:szCs w:val="28"/>
          <w:lang w:val="de-DE"/>
        </w:rPr>
        <w:t xml:space="preserve"> ist aber eine produktive Wortbildungsart der deutschen Sprache [</w:t>
      </w:r>
      <w:r>
        <w:rPr>
          <w:sz w:val="28"/>
          <w:szCs w:val="28"/>
          <w:lang w:val="uk-UA"/>
        </w:rPr>
        <w:t>15</w:t>
      </w:r>
      <w:r>
        <w:rPr>
          <w:sz w:val="28"/>
          <w:szCs w:val="28"/>
          <w:lang w:val="de-DE"/>
        </w:rPr>
        <w:t>, S. 75].</w:t>
      </w:r>
    </w:p>
    <w:p w:rsidR="008E6C39" w:rsidRDefault="008E6C39" w:rsidP="008E6C39">
      <w:pPr>
        <w:ind w:firstLine="720"/>
        <w:jc w:val="both"/>
        <w:rPr>
          <w:sz w:val="28"/>
          <w:szCs w:val="28"/>
          <w:lang w:val="de-DE"/>
        </w:rPr>
      </w:pPr>
      <w:r>
        <w:rPr>
          <w:sz w:val="28"/>
          <w:szCs w:val="28"/>
          <w:lang w:val="de-DE"/>
        </w:rPr>
        <w:t>Der Adjektivierung des Substantivs liegt die Möglichkeit seines Gebrauchs in der prädikativen Funktion zugrunde, in welcher das Substantiv sich der Bedeutung nach dem Adjektiv nähert.</w:t>
      </w:r>
    </w:p>
    <w:p w:rsidR="008E6C39" w:rsidRDefault="008E6C39" w:rsidP="008E6C39">
      <w:pPr>
        <w:ind w:firstLine="720"/>
        <w:jc w:val="both"/>
        <w:rPr>
          <w:sz w:val="28"/>
          <w:szCs w:val="28"/>
          <w:lang w:val="de-DE"/>
        </w:rPr>
      </w:pPr>
      <w:r>
        <w:rPr>
          <w:sz w:val="28"/>
          <w:szCs w:val="28"/>
          <w:lang w:val="de-DE"/>
        </w:rPr>
        <w:t xml:space="preserve">Aus dem prädikativen Gebrauch des Wortes </w:t>
      </w:r>
      <w:r w:rsidRPr="00893EC4">
        <w:rPr>
          <w:i/>
          <w:sz w:val="28"/>
          <w:szCs w:val="28"/>
          <w:lang w:val="de-DE"/>
        </w:rPr>
        <w:t>Schuld</w:t>
      </w:r>
      <w:r>
        <w:rPr>
          <w:sz w:val="28"/>
          <w:szCs w:val="28"/>
          <w:lang w:val="de-DE"/>
        </w:rPr>
        <w:t xml:space="preserve"> entstand auch das Adjektiv </w:t>
      </w:r>
      <w:r w:rsidRPr="00893EC4">
        <w:rPr>
          <w:i/>
          <w:sz w:val="28"/>
          <w:szCs w:val="28"/>
          <w:lang w:val="de-DE"/>
        </w:rPr>
        <w:t>schuld – er ist schuld</w:t>
      </w:r>
      <w:r>
        <w:rPr>
          <w:sz w:val="28"/>
          <w:szCs w:val="28"/>
          <w:lang w:val="de-DE"/>
        </w:rPr>
        <w:t xml:space="preserve">. Auf diese Weise entwickelten sich auch die Adjektive </w:t>
      </w:r>
      <w:r w:rsidRPr="004718E1">
        <w:rPr>
          <w:i/>
          <w:sz w:val="28"/>
          <w:szCs w:val="28"/>
          <w:lang w:val="de-DE"/>
        </w:rPr>
        <w:t>recht</w:t>
      </w:r>
      <w:r>
        <w:rPr>
          <w:sz w:val="28"/>
          <w:szCs w:val="28"/>
          <w:lang w:val="de-DE"/>
        </w:rPr>
        <w:t xml:space="preserve"> (das Recht), </w:t>
      </w:r>
      <w:r w:rsidRPr="00893EC4">
        <w:rPr>
          <w:i/>
          <w:sz w:val="28"/>
          <w:szCs w:val="28"/>
          <w:lang w:val="de-DE"/>
        </w:rPr>
        <w:t>schade</w:t>
      </w:r>
      <w:r>
        <w:rPr>
          <w:i/>
          <w:sz w:val="28"/>
          <w:szCs w:val="28"/>
          <w:lang w:val="uk-UA"/>
        </w:rPr>
        <w:t xml:space="preserve"> </w:t>
      </w:r>
      <w:r w:rsidRPr="004718E1">
        <w:rPr>
          <w:sz w:val="28"/>
          <w:szCs w:val="28"/>
          <w:lang w:val="de-DE"/>
        </w:rPr>
        <w:t>(der Schade)</w:t>
      </w:r>
      <w:r w:rsidRPr="00893EC4">
        <w:rPr>
          <w:i/>
          <w:sz w:val="28"/>
          <w:szCs w:val="28"/>
          <w:lang w:val="de-DE"/>
        </w:rPr>
        <w:t>, bange</w:t>
      </w:r>
      <w:r>
        <w:rPr>
          <w:i/>
          <w:sz w:val="28"/>
          <w:szCs w:val="28"/>
          <w:lang w:val="de-DE"/>
        </w:rPr>
        <w:t xml:space="preserve"> </w:t>
      </w:r>
      <w:r w:rsidRPr="004718E1">
        <w:rPr>
          <w:sz w:val="28"/>
          <w:szCs w:val="28"/>
          <w:lang w:val="de-DE"/>
        </w:rPr>
        <w:t>(die Bange),</w:t>
      </w:r>
      <w:r w:rsidRPr="00893EC4">
        <w:rPr>
          <w:i/>
          <w:sz w:val="28"/>
          <w:szCs w:val="28"/>
          <w:lang w:val="de-DE"/>
        </w:rPr>
        <w:t xml:space="preserve"> weh</w:t>
      </w:r>
      <w:r>
        <w:rPr>
          <w:i/>
          <w:sz w:val="28"/>
          <w:szCs w:val="28"/>
          <w:lang w:val="de-DE"/>
        </w:rPr>
        <w:t xml:space="preserve"> </w:t>
      </w:r>
      <w:r w:rsidRPr="004718E1">
        <w:rPr>
          <w:sz w:val="28"/>
          <w:szCs w:val="28"/>
          <w:lang w:val="de-DE"/>
        </w:rPr>
        <w:t>(das Weh),</w:t>
      </w:r>
      <w:r w:rsidRPr="00893EC4">
        <w:rPr>
          <w:i/>
          <w:sz w:val="28"/>
          <w:szCs w:val="28"/>
          <w:lang w:val="de-DE"/>
        </w:rPr>
        <w:t xml:space="preserve"> angst</w:t>
      </w:r>
      <w:r>
        <w:rPr>
          <w:i/>
          <w:sz w:val="28"/>
          <w:szCs w:val="28"/>
          <w:lang w:val="de-DE"/>
        </w:rPr>
        <w:t xml:space="preserve"> </w:t>
      </w:r>
      <w:r>
        <w:rPr>
          <w:sz w:val="28"/>
          <w:szCs w:val="28"/>
          <w:lang w:val="de-DE"/>
        </w:rPr>
        <w:t xml:space="preserve">(die Angst) aus entsprechenden Substantiven. </w:t>
      </w:r>
    </w:p>
    <w:p w:rsidR="008E6C39" w:rsidRDefault="008E6C39" w:rsidP="008E6C39">
      <w:pPr>
        <w:ind w:firstLine="720"/>
        <w:jc w:val="both"/>
        <w:rPr>
          <w:i/>
          <w:sz w:val="28"/>
          <w:szCs w:val="28"/>
          <w:lang w:val="uk-UA"/>
        </w:rPr>
      </w:pPr>
      <w:r>
        <w:rPr>
          <w:sz w:val="28"/>
          <w:szCs w:val="28"/>
          <w:lang w:val="de-DE"/>
        </w:rPr>
        <w:t>Besonders produktiv und oft ist die Umwandlung der Partizipien in die Wortart des Adjektivs [</w:t>
      </w:r>
      <w:r>
        <w:rPr>
          <w:sz w:val="28"/>
          <w:szCs w:val="28"/>
          <w:lang w:val="uk-UA"/>
        </w:rPr>
        <w:t>3</w:t>
      </w:r>
      <w:r w:rsidRPr="00893EC4">
        <w:rPr>
          <w:sz w:val="28"/>
          <w:szCs w:val="28"/>
          <w:lang w:val="de-DE"/>
        </w:rPr>
        <w:t xml:space="preserve">, </w:t>
      </w:r>
      <w:r>
        <w:rPr>
          <w:sz w:val="28"/>
          <w:szCs w:val="28"/>
          <w:lang w:val="de-DE"/>
        </w:rPr>
        <w:t xml:space="preserve">S. 201], wobei sowohl das erste, als auch das zweite Partizip adjektiviert werden kann, z.B. kasernieren → kaserniert </w:t>
      </w:r>
      <w:r w:rsidRPr="0075638C">
        <w:rPr>
          <w:i/>
          <w:sz w:val="28"/>
          <w:szCs w:val="28"/>
          <w:lang w:val="uk-UA"/>
        </w:rPr>
        <w:t>переведений на казармене становище</w:t>
      </w:r>
      <w:r>
        <w:rPr>
          <w:i/>
          <w:sz w:val="28"/>
          <w:szCs w:val="28"/>
          <w:lang w:val="de-DE"/>
        </w:rPr>
        <w:t xml:space="preserve">, </w:t>
      </w:r>
      <w:r>
        <w:rPr>
          <w:sz w:val="28"/>
          <w:szCs w:val="28"/>
          <w:lang w:val="de-DE"/>
        </w:rPr>
        <w:t xml:space="preserve">bewaffnet </w:t>
      </w:r>
      <w:r w:rsidRPr="00931571">
        <w:rPr>
          <w:i/>
          <w:sz w:val="28"/>
          <w:szCs w:val="28"/>
          <w:lang w:val="uk-UA"/>
        </w:rPr>
        <w:t>озброєний</w:t>
      </w:r>
      <w:r>
        <w:rPr>
          <w:i/>
          <w:sz w:val="28"/>
          <w:szCs w:val="28"/>
          <w:lang w:val="de-DE"/>
        </w:rPr>
        <w:t xml:space="preserve">, </w:t>
      </w:r>
      <w:r>
        <w:rPr>
          <w:sz w:val="28"/>
          <w:szCs w:val="28"/>
          <w:lang w:val="de-DE"/>
        </w:rPr>
        <w:t xml:space="preserve">einsetzen → eingesetzt </w:t>
      </w:r>
      <w:r w:rsidRPr="00FC5A0E">
        <w:rPr>
          <w:i/>
          <w:sz w:val="28"/>
          <w:szCs w:val="28"/>
          <w:lang w:val="uk-UA"/>
        </w:rPr>
        <w:t>задіяний в операції</w:t>
      </w:r>
      <w:r>
        <w:rPr>
          <w:sz w:val="28"/>
          <w:szCs w:val="28"/>
          <w:lang w:val="uk-UA"/>
        </w:rPr>
        <w:t xml:space="preserve"> </w:t>
      </w:r>
      <w:r>
        <w:rPr>
          <w:sz w:val="28"/>
          <w:szCs w:val="28"/>
          <w:lang w:val="de-DE"/>
        </w:rPr>
        <w:t xml:space="preserve">(die eingesetzten Polizeivollzugsbeamten), bodengebunden </w:t>
      </w:r>
      <w:r w:rsidRPr="002E1411">
        <w:rPr>
          <w:i/>
          <w:sz w:val="28"/>
          <w:szCs w:val="28"/>
          <w:lang w:val="uk-UA"/>
        </w:rPr>
        <w:t>наземний</w:t>
      </w:r>
      <w:r>
        <w:rPr>
          <w:sz w:val="28"/>
          <w:szCs w:val="28"/>
          <w:lang w:val="uk-UA"/>
        </w:rPr>
        <w:t xml:space="preserve"> (</w:t>
      </w:r>
      <w:r>
        <w:rPr>
          <w:sz w:val="28"/>
          <w:szCs w:val="28"/>
          <w:lang w:val="de-DE"/>
        </w:rPr>
        <w:t xml:space="preserve">das bodengebundene Rettungssystem), einreisen → eingereist </w:t>
      </w:r>
      <w:r w:rsidRPr="00646AC1">
        <w:rPr>
          <w:i/>
          <w:sz w:val="28"/>
          <w:szCs w:val="28"/>
          <w:lang w:val="uk-UA"/>
        </w:rPr>
        <w:t>той, що в’їхав у країну</w:t>
      </w:r>
      <w:r>
        <w:rPr>
          <w:sz w:val="28"/>
          <w:szCs w:val="28"/>
          <w:lang w:val="uk-UA"/>
        </w:rPr>
        <w:t xml:space="preserve"> </w:t>
      </w:r>
      <w:r>
        <w:rPr>
          <w:sz w:val="28"/>
          <w:szCs w:val="28"/>
          <w:lang w:val="de-DE"/>
        </w:rPr>
        <w:t>(der illegal eingereiste Ausländer)</w:t>
      </w:r>
      <w:r>
        <w:rPr>
          <w:sz w:val="28"/>
          <w:szCs w:val="28"/>
          <w:lang w:val="uk-UA"/>
        </w:rPr>
        <w:t xml:space="preserve">. </w:t>
      </w:r>
      <w:r>
        <w:rPr>
          <w:sz w:val="28"/>
          <w:szCs w:val="28"/>
          <w:lang w:val="de-DE"/>
        </w:rPr>
        <w:t xml:space="preserve"> Solche adjektivierte Partizipien ändern sich nach ihrer Form nicht, aber sie verlieren ihre verbalen Merkmale – nämlich die Kategorie des Genus, der Aktionsart, der relativen Zeit – und bekommen die qualitativen Merkmale des Adjektivs. Sie werden sowohl in der attributiven, als auch in der prädikativen Funktion gebraucht, obwohl der Gebrauch des Partizips I in der prädikativen Funktion nicht üblich ist. Man kann eine Reihe von adjektivierten Partizipien I anführen, die die Fähigkeit bekommen haben, prädikativ aufzutreten: drohend </w:t>
      </w:r>
      <w:r w:rsidRPr="00C05C8E">
        <w:rPr>
          <w:i/>
          <w:sz w:val="28"/>
          <w:szCs w:val="28"/>
          <w:lang w:val="uk-UA"/>
        </w:rPr>
        <w:t>загрозливий</w:t>
      </w:r>
      <w:r>
        <w:rPr>
          <w:i/>
          <w:sz w:val="28"/>
          <w:szCs w:val="28"/>
          <w:lang w:val="uk-UA"/>
        </w:rPr>
        <w:t xml:space="preserve"> </w:t>
      </w:r>
      <w:r>
        <w:rPr>
          <w:sz w:val="28"/>
          <w:szCs w:val="28"/>
          <w:lang w:val="de-DE"/>
        </w:rPr>
        <w:t xml:space="preserve">(die Abwehr einer drohenden </w:t>
      </w:r>
      <w:r>
        <w:rPr>
          <w:sz w:val="28"/>
          <w:szCs w:val="28"/>
          <w:lang w:val="de-DE"/>
        </w:rPr>
        <w:lastRenderedPageBreak/>
        <w:t xml:space="preserve">Gefahr), überschreitend </w:t>
      </w:r>
      <w:r w:rsidRPr="00C05C8E">
        <w:rPr>
          <w:i/>
          <w:sz w:val="28"/>
          <w:szCs w:val="28"/>
          <w:lang w:val="uk-UA"/>
        </w:rPr>
        <w:t>той, що перетинає</w:t>
      </w:r>
      <w:r>
        <w:rPr>
          <w:sz w:val="28"/>
          <w:szCs w:val="28"/>
          <w:lang w:val="uk-UA"/>
        </w:rPr>
        <w:t xml:space="preserve"> </w:t>
      </w:r>
      <w:r>
        <w:rPr>
          <w:sz w:val="28"/>
          <w:szCs w:val="28"/>
          <w:lang w:val="de-DE"/>
        </w:rPr>
        <w:t>(der die Grenze überschreitende Verkehr, die grenzüberschreitende Kriminalität)</w:t>
      </w:r>
      <w:r>
        <w:rPr>
          <w:sz w:val="28"/>
          <w:szCs w:val="28"/>
          <w:lang w:val="uk-UA"/>
        </w:rPr>
        <w:t xml:space="preserve">, </w:t>
      </w:r>
      <w:r>
        <w:rPr>
          <w:sz w:val="28"/>
          <w:szCs w:val="28"/>
          <w:lang w:val="de-DE"/>
        </w:rPr>
        <w:t xml:space="preserve">friedenserhaltend </w:t>
      </w:r>
      <w:r w:rsidRPr="00810992">
        <w:rPr>
          <w:i/>
          <w:sz w:val="28"/>
          <w:szCs w:val="28"/>
          <w:lang w:val="uk-UA"/>
        </w:rPr>
        <w:t>миротворчий</w:t>
      </w:r>
      <w:r>
        <w:rPr>
          <w:sz w:val="28"/>
          <w:szCs w:val="28"/>
          <w:lang w:val="uk-UA"/>
        </w:rPr>
        <w:t xml:space="preserve"> </w:t>
      </w:r>
      <w:r>
        <w:rPr>
          <w:sz w:val="28"/>
          <w:szCs w:val="28"/>
          <w:lang w:val="de-DE"/>
        </w:rPr>
        <w:t xml:space="preserve">(die friedenserhaltende Mission), sicherheitsgefährdend </w:t>
      </w:r>
      <w:r>
        <w:rPr>
          <w:i/>
          <w:sz w:val="28"/>
          <w:szCs w:val="28"/>
          <w:lang w:val="uk-UA"/>
        </w:rPr>
        <w:t xml:space="preserve">той, що загрожує безпеці </w:t>
      </w:r>
      <w:r>
        <w:rPr>
          <w:sz w:val="28"/>
          <w:szCs w:val="28"/>
          <w:lang w:val="de-DE"/>
        </w:rPr>
        <w:t>(die sicherheitsgefährdende Tätigkeit), staatsgefährdend</w:t>
      </w:r>
      <w:r>
        <w:rPr>
          <w:sz w:val="28"/>
          <w:szCs w:val="28"/>
          <w:lang w:val="uk-UA"/>
        </w:rPr>
        <w:t xml:space="preserve"> </w:t>
      </w:r>
      <w:r w:rsidRPr="00C70173">
        <w:rPr>
          <w:i/>
          <w:sz w:val="28"/>
          <w:szCs w:val="28"/>
          <w:lang w:val="uk-UA"/>
        </w:rPr>
        <w:t>той, що загрожує державі</w:t>
      </w:r>
      <w:r>
        <w:rPr>
          <w:sz w:val="28"/>
          <w:szCs w:val="28"/>
          <w:lang w:val="uk-UA"/>
        </w:rPr>
        <w:t xml:space="preserve">, </w:t>
      </w:r>
      <w:r>
        <w:rPr>
          <w:sz w:val="28"/>
          <w:szCs w:val="28"/>
          <w:lang w:val="de-DE"/>
        </w:rPr>
        <w:t xml:space="preserve">asylbegehrend </w:t>
      </w:r>
      <w:r>
        <w:rPr>
          <w:i/>
          <w:sz w:val="28"/>
          <w:szCs w:val="28"/>
          <w:lang w:val="uk-UA"/>
        </w:rPr>
        <w:t xml:space="preserve">бажаючий отримати притулок </w:t>
      </w:r>
      <w:r w:rsidRPr="00257B05">
        <w:rPr>
          <w:sz w:val="28"/>
          <w:szCs w:val="28"/>
          <w:lang w:val="uk-UA"/>
        </w:rPr>
        <w:t>(</w:t>
      </w:r>
      <w:r>
        <w:rPr>
          <w:sz w:val="28"/>
          <w:szCs w:val="28"/>
          <w:lang w:val="de-DE"/>
        </w:rPr>
        <w:t>der asylbegehrende Ausländer</w:t>
      </w:r>
      <w:r w:rsidRPr="00257B05">
        <w:rPr>
          <w:sz w:val="28"/>
          <w:szCs w:val="28"/>
          <w:lang w:val="uk-UA"/>
        </w:rPr>
        <w:t>)</w:t>
      </w:r>
      <w:r>
        <w:rPr>
          <w:sz w:val="28"/>
          <w:szCs w:val="28"/>
          <w:lang w:val="de-DE"/>
        </w:rPr>
        <w:t>,</w:t>
      </w:r>
      <w:r>
        <w:rPr>
          <w:i/>
          <w:sz w:val="28"/>
          <w:szCs w:val="28"/>
          <w:lang w:val="uk-UA"/>
        </w:rPr>
        <w:t xml:space="preserve"> </w:t>
      </w:r>
      <w:r w:rsidRPr="0072432B">
        <w:rPr>
          <w:sz w:val="28"/>
          <w:szCs w:val="28"/>
          <w:lang w:val="de-DE"/>
        </w:rPr>
        <w:t>auffallend</w:t>
      </w:r>
      <w:r>
        <w:rPr>
          <w:i/>
          <w:sz w:val="28"/>
          <w:szCs w:val="28"/>
          <w:lang w:val="de-DE"/>
        </w:rPr>
        <w:t xml:space="preserve"> </w:t>
      </w:r>
      <w:r>
        <w:rPr>
          <w:i/>
          <w:sz w:val="28"/>
          <w:szCs w:val="28"/>
          <w:lang w:val="uk-UA"/>
        </w:rPr>
        <w:t>незвичний, той, що кидається в очі</w:t>
      </w:r>
      <w:r w:rsidRPr="0072432B">
        <w:rPr>
          <w:i/>
          <w:sz w:val="28"/>
          <w:szCs w:val="28"/>
          <w:lang w:val="de-DE"/>
        </w:rPr>
        <w:t xml:space="preserve">, </w:t>
      </w:r>
      <w:r w:rsidRPr="0072432B">
        <w:rPr>
          <w:sz w:val="28"/>
          <w:szCs w:val="28"/>
          <w:lang w:val="de-DE"/>
        </w:rPr>
        <w:t>wütend</w:t>
      </w:r>
      <w:r w:rsidRPr="0072432B">
        <w:rPr>
          <w:sz w:val="28"/>
          <w:szCs w:val="28"/>
          <w:lang w:val="uk-UA"/>
        </w:rPr>
        <w:t xml:space="preserve"> </w:t>
      </w:r>
      <w:r>
        <w:rPr>
          <w:i/>
          <w:sz w:val="28"/>
          <w:szCs w:val="28"/>
          <w:lang w:val="uk-UA"/>
        </w:rPr>
        <w:t>шалений, несамовитий, лютий</w:t>
      </w:r>
      <w:r w:rsidRPr="0072432B">
        <w:rPr>
          <w:i/>
          <w:sz w:val="28"/>
          <w:szCs w:val="28"/>
          <w:lang w:val="de-DE"/>
        </w:rPr>
        <w:t xml:space="preserve">, </w:t>
      </w:r>
      <w:r w:rsidRPr="0072432B">
        <w:rPr>
          <w:sz w:val="28"/>
          <w:szCs w:val="28"/>
          <w:lang w:val="de-DE"/>
        </w:rPr>
        <w:t>vermögend</w:t>
      </w:r>
      <w:r>
        <w:rPr>
          <w:i/>
          <w:sz w:val="28"/>
          <w:szCs w:val="28"/>
          <w:lang w:val="uk-UA"/>
        </w:rPr>
        <w:t xml:space="preserve"> </w:t>
      </w:r>
      <w:r w:rsidRPr="0072432B">
        <w:rPr>
          <w:i/>
          <w:sz w:val="28"/>
          <w:szCs w:val="28"/>
          <w:lang w:val="uk-UA"/>
        </w:rPr>
        <w:t>заможний, впливовий</w:t>
      </w:r>
      <w:r w:rsidRPr="0072432B">
        <w:rPr>
          <w:i/>
          <w:sz w:val="28"/>
          <w:szCs w:val="28"/>
          <w:lang w:val="de-DE"/>
        </w:rPr>
        <w:t xml:space="preserve">, </w:t>
      </w:r>
      <w:r w:rsidRPr="0072432B">
        <w:rPr>
          <w:sz w:val="28"/>
          <w:szCs w:val="28"/>
          <w:lang w:val="de-DE"/>
        </w:rPr>
        <w:t>anwesend</w:t>
      </w:r>
      <w:r>
        <w:rPr>
          <w:sz w:val="28"/>
          <w:szCs w:val="28"/>
          <w:lang w:val="uk-UA"/>
        </w:rPr>
        <w:t xml:space="preserve"> </w:t>
      </w:r>
      <w:r w:rsidRPr="0072432B">
        <w:rPr>
          <w:i/>
          <w:sz w:val="28"/>
          <w:szCs w:val="28"/>
          <w:lang w:val="uk-UA"/>
        </w:rPr>
        <w:t>присутній</w:t>
      </w:r>
      <w:r w:rsidRPr="0072432B">
        <w:rPr>
          <w:i/>
          <w:sz w:val="28"/>
          <w:szCs w:val="28"/>
          <w:lang w:val="de-DE"/>
        </w:rPr>
        <w:t xml:space="preserve">, </w:t>
      </w:r>
      <w:r w:rsidRPr="0072432B">
        <w:rPr>
          <w:sz w:val="28"/>
          <w:szCs w:val="28"/>
          <w:lang w:val="de-DE"/>
        </w:rPr>
        <w:t>abwesend</w:t>
      </w:r>
      <w:r>
        <w:rPr>
          <w:sz w:val="28"/>
          <w:szCs w:val="28"/>
          <w:lang w:val="uk-UA"/>
        </w:rPr>
        <w:t xml:space="preserve"> </w:t>
      </w:r>
      <w:r w:rsidRPr="0072432B">
        <w:rPr>
          <w:i/>
          <w:sz w:val="28"/>
          <w:szCs w:val="28"/>
          <w:lang w:val="uk-UA"/>
        </w:rPr>
        <w:t>відсутній</w:t>
      </w:r>
      <w:r w:rsidRPr="0072432B">
        <w:rPr>
          <w:sz w:val="28"/>
          <w:szCs w:val="28"/>
          <w:lang w:val="de-DE"/>
        </w:rPr>
        <w:t>, erschütternd</w:t>
      </w:r>
      <w:r>
        <w:rPr>
          <w:sz w:val="28"/>
          <w:szCs w:val="28"/>
          <w:lang w:val="uk-UA"/>
        </w:rPr>
        <w:t xml:space="preserve"> </w:t>
      </w:r>
      <w:r w:rsidRPr="0072432B">
        <w:rPr>
          <w:i/>
          <w:sz w:val="28"/>
          <w:szCs w:val="28"/>
          <w:lang w:val="uk-UA"/>
        </w:rPr>
        <w:t>приголомшуючий</w:t>
      </w:r>
      <w:r w:rsidRPr="0072432B">
        <w:rPr>
          <w:i/>
          <w:sz w:val="28"/>
          <w:szCs w:val="28"/>
          <w:lang w:val="de-DE"/>
        </w:rPr>
        <w:t>,</w:t>
      </w:r>
      <w:r w:rsidRPr="0072432B">
        <w:rPr>
          <w:i/>
          <w:sz w:val="28"/>
          <w:szCs w:val="28"/>
          <w:lang w:val="uk-UA"/>
        </w:rPr>
        <w:t xml:space="preserve"> разючий</w:t>
      </w:r>
      <w:r>
        <w:rPr>
          <w:sz w:val="28"/>
          <w:szCs w:val="28"/>
          <w:lang w:val="uk-UA"/>
        </w:rPr>
        <w:t xml:space="preserve">, </w:t>
      </w:r>
      <w:r w:rsidRPr="0072432B">
        <w:rPr>
          <w:sz w:val="28"/>
          <w:szCs w:val="28"/>
          <w:lang w:val="de-DE"/>
        </w:rPr>
        <w:t>rasend</w:t>
      </w:r>
      <w:r>
        <w:rPr>
          <w:sz w:val="28"/>
          <w:szCs w:val="28"/>
          <w:lang w:val="uk-UA"/>
        </w:rPr>
        <w:t xml:space="preserve"> </w:t>
      </w:r>
      <w:r w:rsidRPr="0072432B">
        <w:rPr>
          <w:i/>
          <w:sz w:val="28"/>
          <w:szCs w:val="28"/>
          <w:lang w:val="uk-UA"/>
        </w:rPr>
        <w:t>стрімкий</w:t>
      </w:r>
      <w:r w:rsidRPr="0072432B">
        <w:rPr>
          <w:i/>
          <w:sz w:val="28"/>
          <w:szCs w:val="28"/>
          <w:lang w:val="de-DE"/>
        </w:rPr>
        <w:t>.</w:t>
      </w:r>
      <w:r>
        <w:rPr>
          <w:sz w:val="28"/>
          <w:szCs w:val="28"/>
          <w:lang w:val="de-DE"/>
        </w:rPr>
        <w:t xml:space="preserve"> Aus diesen Beispielen ist es folgendes zu schließen: die neu gebildeten Wörter werden in der Regel ins Ukrainische als Adjektive, seltener als Partizipien oder in Form einer Wortgruppe wiedergegeben. Vorwiegend wird der Unterschied eines Adjektivs vom Partizip mittels der syntaktischen Funktion eines Attributs bestimmt, die sehr oft mit Hilfe eines Adverbs (</w:t>
      </w:r>
      <w:r w:rsidRPr="00BC2A27">
        <w:rPr>
          <w:i/>
          <w:sz w:val="28"/>
          <w:szCs w:val="28"/>
          <w:lang w:val="de-DE"/>
        </w:rPr>
        <w:t>sehr, zu, besonders, recht, hoch</w:t>
      </w:r>
      <w:r>
        <w:rPr>
          <w:sz w:val="28"/>
          <w:szCs w:val="28"/>
          <w:lang w:val="de-DE"/>
        </w:rPr>
        <w:t xml:space="preserve">) präzisiert wird: eine sehr dringende Sache </w:t>
      </w:r>
      <w:r w:rsidRPr="00BC2A27">
        <w:rPr>
          <w:i/>
          <w:sz w:val="28"/>
          <w:szCs w:val="28"/>
          <w:lang w:val="uk-UA"/>
        </w:rPr>
        <w:t>надзвичайно термінова справа</w:t>
      </w:r>
      <w:r>
        <w:rPr>
          <w:sz w:val="28"/>
          <w:szCs w:val="28"/>
          <w:lang w:val="uk-UA"/>
        </w:rPr>
        <w:t xml:space="preserve">. </w:t>
      </w:r>
      <w:r>
        <w:rPr>
          <w:sz w:val="28"/>
          <w:szCs w:val="28"/>
          <w:lang w:val="de-DE"/>
        </w:rPr>
        <w:t xml:space="preserve">Das zeugt davon, dass das Adjektivische das Verbale überwiegt, und betont, dass diese Wörter schon der Wortart der Adjektive angehören. Diese Substantive treten auch mit dem nominalen Präfix </w:t>
      </w:r>
      <w:r w:rsidRPr="0072432B">
        <w:rPr>
          <w:i/>
          <w:sz w:val="28"/>
          <w:szCs w:val="28"/>
          <w:lang w:val="de-DE"/>
        </w:rPr>
        <w:t>un-</w:t>
      </w:r>
      <w:r>
        <w:rPr>
          <w:sz w:val="28"/>
          <w:szCs w:val="28"/>
          <w:lang w:val="de-DE"/>
        </w:rPr>
        <w:t xml:space="preserve"> in Verbindung: </w:t>
      </w:r>
      <w:r w:rsidRPr="0072432B">
        <w:rPr>
          <w:i/>
          <w:sz w:val="28"/>
          <w:szCs w:val="28"/>
          <w:lang w:val="de-DE"/>
        </w:rPr>
        <w:t>unauffallend, unvermögend, unerfahren.</w:t>
      </w:r>
      <w:r>
        <w:rPr>
          <w:i/>
          <w:sz w:val="28"/>
          <w:szCs w:val="28"/>
          <w:lang w:val="de-DE"/>
        </w:rPr>
        <w:t xml:space="preserve"> </w:t>
      </w:r>
    </w:p>
    <w:p w:rsidR="008E6C39" w:rsidRDefault="008E6C39" w:rsidP="008E6C39">
      <w:pPr>
        <w:ind w:firstLine="720"/>
        <w:jc w:val="both"/>
        <w:rPr>
          <w:sz w:val="28"/>
          <w:szCs w:val="28"/>
          <w:lang w:val="de-DE"/>
        </w:rPr>
      </w:pPr>
      <w:r w:rsidRPr="00D165BA">
        <w:rPr>
          <w:sz w:val="28"/>
          <w:szCs w:val="28"/>
          <w:lang w:val="de-DE"/>
        </w:rPr>
        <w:t xml:space="preserve">Nach Analogie mit solchen adjektivierten Partizipien wird aus Substantiven mit Hilfe des Suffixes </w:t>
      </w:r>
      <w:r>
        <w:rPr>
          <w:sz w:val="28"/>
          <w:szCs w:val="28"/>
          <w:lang w:val="de-DE"/>
        </w:rPr>
        <w:t>-</w:t>
      </w:r>
      <w:r w:rsidRPr="00D165BA">
        <w:rPr>
          <w:sz w:val="28"/>
          <w:szCs w:val="28"/>
          <w:lang w:val="de-DE"/>
        </w:rPr>
        <w:t>t und verschiedener Präfixe: he-, ge-, er-, ver-, zer-, um-, ein-, über- eine große Gruppe von Adjektiven gebildet.</w:t>
      </w:r>
      <w:r>
        <w:rPr>
          <w:i/>
          <w:sz w:val="28"/>
          <w:szCs w:val="28"/>
          <w:lang w:val="de-DE"/>
        </w:rPr>
        <w:t xml:space="preserve"> </w:t>
      </w:r>
      <w:r>
        <w:rPr>
          <w:sz w:val="28"/>
          <w:szCs w:val="28"/>
          <w:lang w:val="de-DE"/>
        </w:rPr>
        <w:t>Da solche Adjektive aus beliebigen Substantiven abgeleitet werden können (</w:t>
      </w:r>
      <w:r w:rsidRPr="00C351FB">
        <w:rPr>
          <w:sz w:val="28"/>
          <w:szCs w:val="28"/>
          <w:lang w:val="de-DE"/>
        </w:rPr>
        <w:t>gebildet</w:t>
      </w:r>
      <w:r>
        <w:rPr>
          <w:sz w:val="28"/>
          <w:szCs w:val="28"/>
          <w:lang w:val="de-DE"/>
        </w:rPr>
        <w:t xml:space="preserve"> </w:t>
      </w:r>
      <w:r>
        <w:rPr>
          <w:i/>
          <w:sz w:val="28"/>
          <w:szCs w:val="28"/>
          <w:lang w:val="uk-UA"/>
        </w:rPr>
        <w:t>досвідчений</w:t>
      </w:r>
      <w:r w:rsidRPr="00C351FB">
        <w:rPr>
          <w:sz w:val="28"/>
          <w:szCs w:val="28"/>
          <w:lang w:val="de-DE"/>
        </w:rPr>
        <w:t xml:space="preserve">, </w:t>
      </w:r>
      <w:r>
        <w:rPr>
          <w:sz w:val="28"/>
          <w:szCs w:val="28"/>
          <w:lang w:val="de-DE"/>
        </w:rPr>
        <w:t xml:space="preserve">ausgebildet </w:t>
      </w:r>
      <w:r w:rsidRPr="0075638C">
        <w:rPr>
          <w:i/>
          <w:sz w:val="28"/>
          <w:szCs w:val="28"/>
          <w:lang w:val="uk-UA"/>
        </w:rPr>
        <w:t>навчений</w:t>
      </w:r>
      <w:r>
        <w:rPr>
          <w:sz w:val="28"/>
          <w:szCs w:val="28"/>
          <w:lang w:val="uk-UA"/>
        </w:rPr>
        <w:t xml:space="preserve">, </w:t>
      </w:r>
      <w:r w:rsidRPr="0075638C">
        <w:rPr>
          <w:i/>
          <w:sz w:val="28"/>
          <w:szCs w:val="28"/>
          <w:lang w:val="uk-UA"/>
        </w:rPr>
        <w:t>підготовлений</w:t>
      </w:r>
      <w:r>
        <w:rPr>
          <w:sz w:val="28"/>
          <w:szCs w:val="28"/>
          <w:lang w:val="uk-UA"/>
        </w:rPr>
        <w:t xml:space="preserve">, </w:t>
      </w:r>
      <w:r w:rsidRPr="00C351FB">
        <w:rPr>
          <w:sz w:val="28"/>
          <w:szCs w:val="28"/>
          <w:lang w:val="de-DE"/>
        </w:rPr>
        <w:t>verwandt</w:t>
      </w:r>
      <w:r>
        <w:rPr>
          <w:sz w:val="28"/>
          <w:szCs w:val="28"/>
          <w:lang w:val="uk-UA"/>
        </w:rPr>
        <w:t xml:space="preserve"> </w:t>
      </w:r>
      <w:r w:rsidRPr="00C351FB">
        <w:rPr>
          <w:i/>
          <w:sz w:val="28"/>
          <w:szCs w:val="28"/>
          <w:lang w:val="uk-UA"/>
        </w:rPr>
        <w:t>споріднений</w:t>
      </w:r>
      <w:r w:rsidRPr="00C351FB">
        <w:rPr>
          <w:sz w:val="28"/>
          <w:szCs w:val="28"/>
          <w:lang w:val="de-DE"/>
        </w:rPr>
        <w:t>, geschickt</w:t>
      </w:r>
      <w:r>
        <w:rPr>
          <w:sz w:val="28"/>
          <w:szCs w:val="28"/>
          <w:lang w:val="uk-UA"/>
        </w:rPr>
        <w:t xml:space="preserve"> </w:t>
      </w:r>
      <w:r w:rsidRPr="00C351FB">
        <w:rPr>
          <w:i/>
          <w:sz w:val="28"/>
          <w:szCs w:val="28"/>
          <w:lang w:val="uk-UA"/>
        </w:rPr>
        <w:t>умілий</w:t>
      </w:r>
      <w:r w:rsidRPr="00C351FB">
        <w:rPr>
          <w:sz w:val="28"/>
          <w:szCs w:val="28"/>
          <w:lang w:val="de-DE"/>
        </w:rPr>
        <w:t>, verschwiegen</w:t>
      </w:r>
      <w:r>
        <w:rPr>
          <w:sz w:val="28"/>
          <w:szCs w:val="28"/>
          <w:lang w:val="uk-UA"/>
        </w:rPr>
        <w:t xml:space="preserve"> </w:t>
      </w:r>
      <w:r w:rsidRPr="00C351FB">
        <w:rPr>
          <w:i/>
          <w:sz w:val="28"/>
          <w:szCs w:val="28"/>
          <w:lang w:val="uk-UA"/>
        </w:rPr>
        <w:t>мовчазний</w:t>
      </w:r>
      <w:r w:rsidRPr="00C351FB">
        <w:rPr>
          <w:sz w:val="28"/>
          <w:szCs w:val="28"/>
          <w:lang w:val="de-DE"/>
        </w:rPr>
        <w:t>, erfahren</w:t>
      </w:r>
      <w:r>
        <w:rPr>
          <w:sz w:val="28"/>
          <w:szCs w:val="28"/>
          <w:lang w:val="uk-UA"/>
        </w:rPr>
        <w:t xml:space="preserve"> </w:t>
      </w:r>
      <w:r w:rsidRPr="00C351FB">
        <w:rPr>
          <w:i/>
          <w:sz w:val="28"/>
          <w:szCs w:val="28"/>
          <w:lang w:val="uk-UA"/>
        </w:rPr>
        <w:t>досвідчений</w:t>
      </w:r>
      <w:r>
        <w:rPr>
          <w:sz w:val="28"/>
          <w:szCs w:val="28"/>
          <w:lang w:val="de-DE"/>
        </w:rPr>
        <w:t>), meinen einige Wissenschaftler, dass es keine Konversion, sonst die Derivation ist [</w:t>
      </w:r>
      <w:r>
        <w:rPr>
          <w:sz w:val="28"/>
          <w:szCs w:val="28"/>
        </w:rPr>
        <w:t>Левицкий</w:t>
      </w:r>
      <w:r w:rsidRPr="00D165BA">
        <w:rPr>
          <w:sz w:val="28"/>
          <w:szCs w:val="28"/>
          <w:lang w:val="de-DE"/>
        </w:rPr>
        <w:t xml:space="preserve">, </w:t>
      </w:r>
      <w:r>
        <w:rPr>
          <w:sz w:val="28"/>
          <w:szCs w:val="28"/>
          <w:lang w:val="de-DE"/>
        </w:rPr>
        <w:t xml:space="preserve">S. 201]. </w:t>
      </w:r>
    </w:p>
    <w:p w:rsidR="008E6C39" w:rsidRDefault="008E6C39" w:rsidP="008E6C39">
      <w:pPr>
        <w:ind w:firstLine="720"/>
        <w:jc w:val="both"/>
        <w:rPr>
          <w:sz w:val="28"/>
          <w:szCs w:val="28"/>
          <w:lang w:val="de-DE"/>
        </w:rPr>
      </w:pPr>
      <w:r>
        <w:rPr>
          <w:sz w:val="28"/>
          <w:szCs w:val="28"/>
          <w:lang w:val="de-DE"/>
        </w:rPr>
        <w:t>Unsere Untersuchung ermöglichte festzustellen, dass die Adjektivierung für die Wortbildung neuer grenzpolizeilichen Termini nicht besonders aktuelle Rolle spielt. Die neu gebildeten Wörter sind keine Grenzschutztermini, sie gehören zur Umgangssprache.</w:t>
      </w:r>
    </w:p>
    <w:p w:rsidR="008E6C39" w:rsidRDefault="008E6C39" w:rsidP="008E6C39">
      <w:pPr>
        <w:ind w:firstLine="720"/>
        <w:jc w:val="both"/>
        <w:rPr>
          <w:sz w:val="28"/>
          <w:szCs w:val="28"/>
          <w:lang w:val="uk-UA"/>
        </w:rPr>
      </w:pPr>
      <w:r>
        <w:rPr>
          <w:sz w:val="28"/>
          <w:szCs w:val="28"/>
          <w:lang w:val="de-DE"/>
        </w:rPr>
        <w:t xml:space="preserve">Dasselbe betrifft die Adjektivierung der Substantive (der Spaß → spaßig </w:t>
      </w:r>
      <w:r w:rsidRPr="00372DA9">
        <w:rPr>
          <w:i/>
          <w:sz w:val="28"/>
          <w:szCs w:val="28"/>
          <w:lang w:val="uk-UA"/>
        </w:rPr>
        <w:t>забавний</w:t>
      </w:r>
      <w:r>
        <w:rPr>
          <w:sz w:val="28"/>
          <w:szCs w:val="28"/>
          <w:lang w:val="de-DE"/>
        </w:rPr>
        <w:t>, der Ruhm → rühmlich</w:t>
      </w:r>
      <w:r>
        <w:rPr>
          <w:sz w:val="28"/>
          <w:szCs w:val="28"/>
          <w:lang w:val="uk-UA"/>
        </w:rPr>
        <w:t xml:space="preserve"> </w:t>
      </w:r>
      <w:r w:rsidRPr="00372DA9">
        <w:rPr>
          <w:i/>
          <w:sz w:val="28"/>
          <w:szCs w:val="28"/>
          <w:lang w:val="uk-UA"/>
        </w:rPr>
        <w:t>славний</w:t>
      </w:r>
      <w:r>
        <w:rPr>
          <w:sz w:val="28"/>
          <w:szCs w:val="28"/>
          <w:lang w:val="de-DE"/>
        </w:rPr>
        <w:t>) und der Verben (kaufen → käuflich</w:t>
      </w:r>
      <w:r>
        <w:rPr>
          <w:sz w:val="28"/>
          <w:szCs w:val="28"/>
          <w:lang w:val="uk-UA"/>
        </w:rPr>
        <w:t xml:space="preserve"> </w:t>
      </w:r>
      <w:r w:rsidRPr="00457C44">
        <w:rPr>
          <w:i/>
          <w:sz w:val="28"/>
          <w:szCs w:val="28"/>
          <w:lang w:val="uk-UA"/>
        </w:rPr>
        <w:t>той, що є в продажу</w:t>
      </w:r>
      <w:r>
        <w:rPr>
          <w:sz w:val="28"/>
          <w:szCs w:val="28"/>
          <w:lang w:val="de-DE"/>
        </w:rPr>
        <w:t xml:space="preserve">, lesen → lesbar </w:t>
      </w:r>
      <w:r w:rsidRPr="00372DA9">
        <w:rPr>
          <w:i/>
          <w:sz w:val="28"/>
          <w:szCs w:val="28"/>
          <w:lang w:val="uk-UA"/>
        </w:rPr>
        <w:t>читабельний</w:t>
      </w:r>
      <w:r>
        <w:rPr>
          <w:sz w:val="28"/>
          <w:szCs w:val="28"/>
          <w:lang w:val="uk-UA"/>
        </w:rPr>
        <w:t xml:space="preserve"> </w:t>
      </w:r>
      <w:r>
        <w:rPr>
          <w:sz w:val="28"/>
          <w:szCs w:val="28"/>
          <w:lang w:val="de-DE"/>
        </w:rPr>
        <w:t xml:space="preserve">usw.) </w:t>
      </w:r>
    </w:p>
    <w:p w:rsidR="008E6C39" w:rsidRDefault="008E6C39" w:rsidP="008E6C39">
      <w:pPr>
        <w:ind w:firstLine="720"/>
        <w:jc w:val="both"/>
        <w:rPr>
          <w:sz w:val="28"/>
          <w:szCs w:val="28"/>
          <w:lang w:val="uk-UA"/>
        </w:rPr>
      </w:pPr>
      <w:r w:rsidRPr="00372DA9">
        <w:rPr>
          <w:b/>
          <w:sz w:val="28"/>
          <w:szCs w:val="28"/>
          <w:lang w:val="de-DE"/>
        </w:rPr>
        <w:t>Die Verbalisierung</w:t>
      </w:r>
      <w:r>
        <w:rPr>
          <w:sz w:val="28"/>
          <w:szCs w:val="28"/>
          <w:lang w:val="de-DE"/>
        </w:rPr>
        <w:t xml:space="preserve"> oder die Bildung der Verben aus verschiedenen Wortarten ist auch eine verbreitete Erscheinung. Das sind schwache Verben, die aus anderen Wortarten, meist aus Adjektiven und Substantiven, ohne wortbildende Affixe gebildet werden. Die auf solche Weise entstandenen Verben erhalten nur grammatische Affixe und Flexionen, z. B. aus dem Adjektiv </w:t>
      </w:r>
      <w:r w:rsidRPr="00EA1124">
        <w:rPr>
          <w:i/>
          <w:sz w:val="28"/>
          <w:szCs w:val="28"/>
          <w:lang w:val="de-DE"/>
        </w:rPr>
        <w:t>grün</w:t>
      </w:r>
      <w:r>
        <w:rPr>
          <w:sz w:val="28"/>
          <w:szCs w:val="28"/>
          <w:lang w:val="de-DE"/>
        </w:rPr>
        <w:t xml:space="preserve"> entsteht das Verb </w:t>
      </w:r>
      <w:r w:rsidRPr="00EA1124">
        <w:rPr>
          <w:i/>
          <w:sz w:val="28"/>
          <w:szCs w:val="28"/>
          <w:lang w:val="de-DE"/>
        </w:rPr>
        <w:t>grünen</w:t>
      </w:r>
      <w:r>
        <w:rPr>
          <w:sz w:val="28"/>
          <w:szCs w:val="28"/>
          <w:lang w:val="uk-UA"/>
        </w:rPr>
        <w:t xml:space="preserve"> </w:t>
      </w:r>
      <w:r w:rsidRPr="00EA1124">
        <w:rPr>
          <w:i/>
          <w:sz w:val="28"/>
          <w:szCs w:val="28"/>
          <w:lang w:val="uk-UA"/>
        </w:rPr>
        <w:t>зеленіти</w:t>
      </w:r>
      <w:r>
        <w:rPr>
          <w:sz w:val="28"/>
          <w:szCs w:val="28"/>
          <w:lang w:val="de-DE"/>
        </w:rPr>
        <w:t xml:space="preserve">, aus dem Adjektiv </w:t>
      </w:r>
      <w:r w:rsidRPr="00EA1124">
        <w:rPr>
          <w:i/>
          <w:sz w:val="28"/>
          <w:szCs w:val="28"/>
          <w:lang w:val="de-DE"/>
        </w:rPr>
        <w:t>schön</w:t>
      </w:r>
      <w:r>
        <w:rPr>
          <w:sz w:val="28"/>
          <w:szCs w:val="28"/>
          <w:lang w:val="de-DE"/>
        </w:rPr>
        <w:t xml:space="preserve"> entsteht das Verb </w:t>
      </w:r>
      <w:r w:rsidRPr="00EA1124">
        <w:rPr>
          <w:i/>
          <w:sz w:val="28"/>
          <w:szCs w:val="28"/>
          <w:lang w:val="de-DE"/>
        </w:rPr>
        <w:t>beschönen</w:t>
      </w:r>
      <w:r>
        <w:rPr>
          <w:sz w:val="28"/>
          <w:szCs w:val="28"/>
          <w:lang w:val="uk-UA"/>
        </w:rPr>
        <w:t xml:space="preserve"> </w:t>
      </w:r>
      <w:r w:rsidRPr="00EA1124">
        <w:rPr>
          <w:i/>
          <w:sz w:val="28"/>
          <w:szCs w:val="28"/>
          <w:lang w:val="uk-UA"/>
        </w:rPr>
        <w:t>прикрашати</w:t>
      </w:r>
      <w:r>
        <w:rPr>
          <w:sz w:val="28"/>
          <w:szCs w:val="28"/>
          <w:lang w:val="de-DE"/>
        </w:rPr>
        <w:t xml:space="preserve"> (Verbalisierung eines Adjektivs), aus dem Substantiv </w:t>
      </w:r>
      <w:r w:rsidRPr="00BA61F9">
        <w:rPr>
          <w:i/>
          <w:sz w:val="28"/>
          <w:szCs w:val="28"/>
          <w:lang w:val="de-DE"/>
        </w:rPr>
        <w:t xml:space="preserve">Stempel </w:t>
      </w:r>
      <w:r>
        <w:rPr>
          <w:sz w:val="28"/>
          <w:szCs w:val="28"/>
          <w:lang w:val="de-DE"/>
        </w:rPr>
        <w:t xml:space="preserve">das Verb </w:t>
      </w:r>
      <w:r w:rsidRPr="00BA61F9">
        <w:rPr>
          <w:i/>
          <w:sz w:val="28"/>
          <w:szCs w:val="28"/>
          <w:lang w:val="de-DE"/>
        </w:rPr>
        <w:t>stempeln</w:t>
      </w:r>
      <w:r>
        <w:rPr>
          <w:i/>
          <w:sz w:val="28"/>
          <w:szCs w:val="28"/>
          <w:lang w:val="uk-UA"/>
        </w:rPr>
        <w:t xml:space="preserve"> ставити штемпель</w:t>
      </w:r>
      <w:r>
        <w:rPr>
          <w:sz w:val="28"/>
          <w:szCs w:val="28"/>
          <w:lang w:val="de-DE"/>
        </w:rPr>
        <w:t xml:space="preserve">, aus dem Substantiv </w:t>
      </w:r>
      <w:r w:rsidRPr="00BA61F9">
        <w:rPr>
          <w:i/>
          <w:sz w:val="28"/>
          <w:szCs w:val="28"/>
          <w:lang w:val="de-DE"/>
        </w:rPr>
        <w:t>Siegel</w:t>
      </w:r>
      <w:r>
        <w:rPr>
          <w:sz w:val="28"/>
          <w:szCs w:val="28"/>
          <w:lang w:val="de-DE"/>
        </w:rPr>
        <w:t xml:space="preserve"> das Verb </w:t>
      </w:r>
      <w:r w:rsidRPr="00BA61F9">
        <w:rPr>
          <w:i/>
          <w:sz w:val="28"/>
          <w:szCs w:val="28"/>
          <w:lang w:val="de-DE"/>
        </w:rPr>
        <w:t>siegeln</w:t>
      </w:r>
      <w:r>
        <w:rPr>
          <w:i/>
          <w:sz w:val="28"/>
          <w:szCs w:val="28"/>
          <w:lang w:val="uk-UA"/>
        </w:rPr>
        <w:t xml:space="preserve"> ставити печатку</w:t>
      </w:r>
      <w:r>
        <w:rPr>
          <w:sz w:val="28"/>
          <w:szCs w:val="28"/>
          <w:lang w:val="de-DE"/>
        </w:rPr>
        <w:t xml:space="preserve">, das Haus → hausen </w:t>
      </w:r>
      <w:r w:rsidRPr="00694FE5">
        <w:rPr>
          <w:i/>
          <w:sz w:val="28"/>
          <w:szCs w:val="28"/>
          <w:lang w:val="uk-UA"/>
        </w:rPr>
        <w:t>мешкати, господарювати</w:t>
      </w:r>
      <w:r>
        <w:rPr>
          <w:sz w:val="28"/>
          <w:szCs w:val="28"/>
          <w:lang w:val="de-DE"/>
        </w:rPr>
        <w:t>, der Schuster → schustern</w:t>
      </w:r>
      <w:r>
        <w:rPr>
          <w:sz w:val="28"/>
          <w:szCs w:val="28"/>
          <w:lang w:val="uk-UA"/>
        </w:rPr>
        <w:t xml:space="preserve"> </w:t>
      </w:r>
      <w:r w:rsidRPr="00694FE5">
        <w:rPr>
          <w:i/>
          <w:sz w:val="28"/>
          <w:szCs w:val="28"/>
          <w:lang w:val="uk-UA"/>
        </w:rPr>
        <w:t>шити взуття</w:t>
      </w:r>
      <w:r>
        <w:rPr>
          <w:sz w:val="28"/>
          <w:szCs w:val="28"/>
          <w:lang w:val="de-DE"/>
        </w:rPr>
        <w:t>, das Zimmer → zimmern</w:t>
      </w:r>
      <w:r>
        <w:rPr>
          <w:sz w:val="28"/>
          <w:szCs w:val="28"/>
          <w:lang w:val="uk-UA"/>
        </w:rPr>
        <w:t xml:space="preserve"> </w:t>
      </w:r>
      <w:r w:rsidRPr="00694FE5">
        <w:rPr>
          <w:i/>
          <w:sz w:val="28"/>
          <w:szCs w:val="28"/>
          <w:lang w:val="uk-UA"/>
        </w:rPr>
        <w:t>теслярувати</w:t>
      </w:r>
      <w:r>
        <w:rPr>
          <w:sz w:val="28"/>
          <w:szCs w:val="28"/>
          <w:lang w:val="de-DE"/>
        </w:rPr>
        <w:t xml:space="preserve"> (Verbalisierung eines Substantivs).</w:t>
      </w:r>
      <w:r>
        <w:rPr>
          <w:sz w:val="28"/>
          <w:szCs w:val="28"/>
          <w:lang w:val="uk-UA"/>
        </w:rPr>
        <w:t xml:space="preserve"> </w:t>
      </w:r>
      <w:r>
        <w:rPr>
          <w:sz w:val="28"/>
          <w:szCs w:val="28"/>
          <w:lang w:val="de-DE"/>
        </w:rPr>
        <w:t xml:space="preserve">  </w:t>
      </w:r>
    </w:p>
    <w:p w:rsidR="008E6C39" w:rsidRDefault="008E6C39" w:rsidP="008E6C39">
      <w:pPr>
        <w:ind w:firstLine="720"/>
        <w:jc w:val="both"/>
        <w:rPr>
          <w:sz w:val="28"/>
          <w:szCs w:val="28"/>
          <w:lang w:val="de-DE"/>
        </w:rPr>
      </w:pPr>
      <w:r>
        <w:rPr>
          <w:sz w:val="28"/>
          <w:szCs w:val="28"/>
          <w:lang w:val="de-DE"/>
        </w:rPr>
        <w:t xml:space="preserve">Die Verbalisierung, als auch die anderen Abarten des Überganges in andere Wortarten (Adverbalisierung – der Übergang der Wörter aus verschiedenen Wortarten in die des Adverbs, z.B. </w:t>
      </w:r>
      <w:r w:rsidRPr="00F60FF0">
        <w:rPr>
          <w:i/>
          <w:sz w:val="28"/>
          <w:szCs w:val="28"/>
          <w:lang w:val="de-DE"/>
        </w:rPr>
        <w:t>der Hinweg → hinweg</w:t>
      </w:r>
      <w:r>
        <w:rPr>
          <w:sz w:val="28"/>
          <w:szCs w:val="28"/>
          <w:lang w:val="de-DE"/>
        </w:rPr>
        <w:t xml:space="preserve">), der Übergang der Wörter </w:t>
      </w:r>
      <w:r>
        <w:rPr>
          <w:sz w:val="28"/>
          <w:szCs w:val="28"/>
          <w:lang w:val="de-DE"/>
        </w:rPr>
        <w:lastRenderedPageBreak/>
        <w:t>verschiedener Wortklassen in Präpositionen (</w:t>
      </w:r>
      <w:r w:rsidRPr="00F60FF0">
        <w:rPr>
          <w:i/>
          <w:sz w:val="28"/>
          <w:szCs w:val="28"/>
          <w:lang w:val="de-DE"/>
        </w:rPr>
        <w:t>die Kraft → kraft G)</w:t>
      </w:r>
      <w:r>
        <w:rPr>
          <w:sz w:val="28"/>
          <w:szCs w:val="28"/>
          <w:lang w:val="de-DE"/>
        </w:rPr>
        <w:t xml:space="preserve"> und in die Wortart der Konjunktionen sind in der deutschen Gegenwartssprache sehr verbreitet. Aber, wie unsere Forschung gezeigt hat, sind die neu gebildeten Wörter fast für alle Kommunikationsbereiche ähnlich und deswegen werden sie in dieser Arbeit außer Acht gelassen.</w:t>
      </w:r>
    </w:p>
    <w:p w:rsidR="008E6C39" w:rsidRDefault="008E6C39" w:rsidP="008E6C39">
      <w:pPr>
        <w:ind w:firstLine="720"/>
        <w:jc w:val="both"/>
        <w:rPr>
          <w:sz w:val="28"/>
          <w:szCs w:val="28"/>
          <w:lang w:val="de-DE"/>
        </w:rPr>
      </w:pPr>
      <w:r>
        <w:rPr>
          <w:sz w:val="28"/>
          <w:szCs w:val="28"/>
          <w:lang w:val="de-DE"/>
        </w:rPr>
        <w:t xml:space="preserve">Die Resultate unserer Untersuchung erlauben uns folgende </w:t>
      </w:r>
      <w:r w:rsidRPr="00AA04B5">
        <w:rPr>
          <w:b/>
          <w:sz w:val="28"/>
          <w:szCs w:val="28"/>
          <w:lang w:val="de-DE"/>
        </w:rPr>
        <w:t>Schlussfolgerungen</w:t>
      </w:r>
      <w:r>
        <w:rPr>
          <w:sz w:val="28"/>
          <w:szCs w:val="28"/>
          <w:lang w:val="de-DE"/>
        </w:rPr>
        <w:t xml:space="preserve"> zu ziehen:</w:t>
      </w:r>
    </w:p>
    <w:p w:rsidR="008E6C39" w:rsidRDefault="008E6C39" w:rsidP="008E6C39">
      <w:pPr>
        <w:ind w:firstLine="720"/>
        <w:jc w:val="both"/>
        <w:rPr>
          <w:sz w:val="28"/>
          <w:szCs w:val="28"/>
          <w:lang w:val="de-DE"/>
        </w:rPr>
      </w:pPr>
      <w:r>
        <w:rPr>
          <w:sz w:val="28"/>
          <w:szCs w:val="28"/>
          <w:lang w:val="de-DE"/>
        </w:rPr>
        <w:t>1) die Konversion als die Umwandlung (der Übergang) aus einer Wortart in eine andere ist eine produktive Art der Wortbildung, die eine große Bedeutung für die Bereicherung des Wortschatzes der deutschen Sprache</w:t>
      </w:r>
      <w:r>
        <w:rPr>
          <w:sz w:val="28"/>
          <w:szCs w:val="28"/>
          <w:lang w:val="uk-UA"/>
        </w:rPr>
        <w:t xml:space="preserve"> </w:t>
      </w:r>
      <w:r>
        <w:rPr>
          <w:sz w:val="28"/>
          <w:szCs w:val="28"/>
          <w:lang w:val="de-DE"/>
        </w:rPr>
        <w:t>hat;</w:t>
      </w:r>
    </w:p>
    <w:p w:rsidR="008E6C39" w:rsidRDefault="008E6C39" w:rsidP="008E6C39">
      <w:pPr>
        <w:ind w:firstLine="720"/>
        <w:jc w:val="both"/>
        <w:rPr>
          <w:sz w:val="28"/>
          <w:szCs w:val="28"/>
          <w:lang w:val="de-DE"/>
        </w:rPr>
      </w:pPr>
      <w:r>
        <w:rPr>
          <w:sz w:val="28"/>
          <w:szCs w:val="28"/>
          <w:lang w:val="de-DE"/>
        </w:rPr>
        <w:t>2) besonders verbreitet sind für die gegenwärtige grenzpolizeiliche Lexik die Substantivierung und die Adjektivierung;</w:t>
      </w:r>
    </w:p>
    <w:p w:rsidR="008E6C39" w:rsidRDefault="008E6C39" w:rsidP="008E6C39">
      <w:pPr>
        <w:ind w:firstLine="720"/>
        <w:jc w:val="both"/>
        <w:rPr>
          <w:sz w:val="28"/>
          <w:szCs w:val="28"/>
          <w:lang w:val="de-DE"/>
        </w:rPr>
      </w:pPr>
      <w:r>
        <w:rPr>
          <w:sz w:val="28"/>
          <w:szCs w:val="28"/>
          <w:lang w:val="de-DE"/>
        </w:rPr>
        <w:t>3) produktiv und oft werden unter Grenzschutztermini die Infinitive, die Adjektive und das Partizip I und II substantiviert, seltener kommt die Adjektivierung von Partizipien vor;</w:t>
      </w:r>
    </w:p>
    <w:p w:rsidR="008E6C39" w:rsidRDefault="008E6C39" w:rsidP="008E6C39">
      <w:pPr>
        <w:ind w:firstLine="720"/>
        <w:jc w:val="both"/>
        <w:rPr>
          <w:sz w:val="28"/>
          <w:szCs w:val="28"/>
          <w:lang w:val="de-DE"/>
        </w:rPr>
      </w:pPr>
      <w:r>
        <w:rPr>
          <w:sz w:val="28"/>
          <w:szCs w:val="28"/>
          <w:lang w:val="de-DE"/>
        </w:rPr>
        <w:t>4) die anderen Abarten der Konversion (Verbalisierung, Adverbalisierung usw.) sind für die Bildung neuer grenzpolizeilicher Wörter von weniger Bedeutung;</w:t>
      </w:r>
    </w:p>
    <w:p w:rsidR="008E6C39" w:rsidRDefault="008E6C39" w:rsidP="008E6C39">
      <w:pPr>
        <w:ind w:firstLine="720"/>
        <w:jc w:val="both"/>
        <w:rPr>
          <w:sz w:val="28"/>
          <w:szCs w:val="28"/>
          <w:lang w:val="de-DE"/>
        </w:rPr>
      </w:pPr>
      <w:r>
        <w:rPr>
          <w:sz w:val="28"/>
          <w:szCs w:val="28"/>
          <w:lang w:val="de-DE"/>
        </w:rPr>
        <w:t>5) die neu gebildeten Termini können ins Ukrainische sowohl in Form derselben Wortart, als auch durch eine Andere Wortart (Substantiv ↔ Adjektiv) oder durch die Wortgruppe wiedergegeben;</w:t>
      </w:r>
    </w:p>
    <w:p w:rsidR="008E6C39" w:rsidRDefault="008E6C39" w:rsidP="008E6C39">
      <w:pPr>
        <w:ind w:firstLine="720"/>
        <w:jc w:val="both"/>
        <w:rPr>
          <w:sz w:val="28"/>
          <w:szCs w:val="28"/>
          <w:lang w:val="de-DE"/>
        </w:rPr>
      </w:pPr>
      <w:r>
        <w:rPr>
          <w:sz w:val="28"/>
          <w:szCs w:val="28"/>
          <w:lang w:val="de-DE"/>
        </w:rPr>
        <w:t xml:space="preserve">6) durch den Bedeutungswandel kann der substantivierte Infinitiv seine ursprüngliche Semantik verlieren und einen ganz neuen Begriff ausdrücken. </w:t>
      </w:r>
    </w:p>
    <w:p w:rsidR="008E6C39" w:rsidRPr="00DB2C6C" w:rsidRDefault="008E6C39" w:rsidP="008E6C39">
      <w:pPr>
        <w:ind w:firstLine="720"/>
        <w:jc w:val="both"/>
        <w:rPr>
          <w:sz w:val="28"/>
          <w:szCs w:val="28"/>
          <w:lang w:val="de-DE"/>
        </w:rPr>
      </w:pPr>
      <w:r>
        <w:rPr>
          <w:sz w:val="28"/>
          <w:szCs w:val="28"/>
          <w:lang w:val="de-DE"/>
        </w:rPr>
        <w:t xml:space="preserve">In unseren weiteren Untersuchungen haben wir vor, die Wege der adäquaten Übersetzungen der neu gebildeten deutschen Militärtermini ins Ukrainische zu erlernen. </w:t>
      </w:r>
    </w:p>
    <w:p w:rsidR="008E6C39" w:rsidRDefault="008E6C39" w:rsidP="008E6C39">
      <w:pPr>
        <w:autoSpaceDE w:val="0"/>
        <w:autoSpaceDN w:val="0"/>
        <w:adjustRightInd w:val="0"/>
        <w:jc w:val="center"/>
        <w:rPr>
          <w:b/>
          <w:sz w:val="28"/>
          <w:szCs w:val="28"/>
          <w:lang w:val="de-DE"/>
        </w:rPr>
      </w:pPr>
    </w:p>
    <w:p w:rsidR="008E6C39" w:rsidRDefault="008E6C39" w:rsidP="008E6C39">
      <w:pPr>
        <w:autoSpaceDE w:val="0"/>
        <w:autoSpaceDN w:val="0"/>
        <w:adjustRightInd w:val="0"/>
        <w:jc w:val="center"/>
        <w:rPr>
          <w:b/>
          <w:sz w:val="28"/>
          <w:szCs w:val="28"/>
          <w:lang w:val="de-DE"/>
        </w:rPr>
      </w:pPr>
      <w:r>
        <w:rPr>
          <w:b/>
          <w:sz w:val="28"/>
          <w:szCs w:val="28"/>
          <w:lang w:val="de-DE"/>
        </w:rPr>
        <w:t>Literatur</w:t>
      </w:r>
    </w:p>
    <w:p w:rsidR="00346B65" w:rsidRDefault="00346B65" w:rsidP="00346B65">
      <w:pPr>
        <w:pStyle w:val="1"/>
        <w:spacing w:before="0" w:after="0"/>
        <w:ind w:left="425"/>
        <w:jc w:val="both"/>
        <w:rPr>
          <w:b w:val="0"/>
          <w:sz w:val="28"/>
          <w:szCs w:val="28"/>
          <w:lang w:val="ru-RU"/>
        </w:rPr>
      </w:pPr>
    </w:p>
    <w:p w:rsidR="008E6C39" w:rsidRPr="008E6C39" w:rsidRDefault="008E6C39" w:rsidP="00F72EC7">
      <w:pPr>
        <w:pStyle w:val="1"/>
        <w:numPr>
          <w:ilvl w:val="1"/>
          <w:numId w:val="35"/>
        </w:numPr>
        <w:spacing w:before="0" w:after="0"/>
        <w:ind w:left="850" w:hanging="425"/>
        <w:jc w:val="both"/>
        <w:rPr>
          <w:b w:val="0"/>
          <w:sz w:val="28"/>
          <w:szCs w:val="28"/>
          <w:lang w:val="ru-RU"/>
        </w:rPr>
      </w:pPr>
      <w:r w:rsidRPr="008E6C39">
        <w:rPr>
          <w:b w:val="0"/>
          <w:sz w:val="28"/>
          <w:szCs w:val="28"/>
          <w:lang w:val="ru-RU"/>
        </w:rPr>
        <w:t>Беглярова С.А. Адвербиализация как вид конверсии // Изв. АН АзССР (серия лит-ры, яз. и искус.).  – Баку, 1978. – № 3. – С. 43-47.</w:t>
      </w:r>
    </w:p>
    <w:p w:rsidR="008E6C39" w:rsidRPr="008E6C39" w:rsidRDefault="008E6C39" w:rsidP="00F72EC7">
      <w:pPr>
        <w:pStyle w:val="1"/>
        <w:numPr>
          <w:ilvl w:val="1"/>
          <w:numId w:val="35"/>
        </w:numPr>
        <w:spacing w:before="0" w:after="0"/>
        <w:ind w:left="850" w:hanging="425"/>
        <w:jc w:val="both"/>
        <w:rPr>
          <w:b w:val="0"/>
          <w:sz w:val="28"/>
          <w:szCs w:val="28"/>
          <w:lang w:val="ru-RU"/>
        </w:rPr>
      </w:pPr>
      <w:r w:rsidRPr="008E6C39">
        <w:rPr>
          <w:b w:val="0"/>
          <w:sz w:val="28"/>
          <w:szCs w:val="28"/>
          <w:lang w:val="ru-RU"/>
        </w:rPr>
        <w:t>Кубрякова Е.С. Конверсия в словообразовании // ЛЭС. – М.: Сов. энцикл. – М., 1990. – С. 235.</w:t>
      </w:r>
    </w:p>
    <w:p w:rsidR="008E6C39" w:rsidRPr="008E6C39" w:rsidRDefault="008E6C39" w:rsidP="00F72EC7">
      <w:pPr>
        <w:pStyle w:val="1"/>
        <w:numPr>
          <w:ilvl w:val="1"/>
          <w:numId w:val="35"/>
        </w:numPr>
        <w:spacing w:before="0" w:after="0"/>
        <w:ind w:left="850" w:hanging="425"/>
        <w:jc w:val="both"/>
        <w:rPr>
          <w:b w:val="0"/>
          <w:sz w:val="28"/>
          <w:szCs w:val="28"/>
          <w:lang w:val="ru-RU"/>
        </w:rPr>
      </w:pPr>
      <w:r w:rsidRPr="008E6C39">
        <w:rPr>
          <w:b w:val="0"/>
          <w:sz w:val="28"/>
          <w:szCs w:val="28"/>
          <w:lang w:val="ru-RU"/>
        </w:rPr>
        <w:t xml:space="preserve">Левицкий В.В. Лексикология немецкого языка. – Черновцы: Книги – ХХІ, 2010. – 376 с. </w:t>
      </w:r>
    </w:p>
    <w:p w:rsidR="008E6C39" w:rsidRPr="008E6C39" w:rsidRDefault="008E6C39" w:rsidP="00F72EC7">
      <w:pPr>
        <w:pStyle w:val="1"/>
        <w:numPr>
          <w:ilvl w:val="1"/>
          <w:numId w:val="35"/>
        </w:numPr>
        <w:spacing w:before="0" w:after="0"/>
        <w:ind w:left="850" w:hanging="425"/>
        <w:jc w:val="both"/>
        <w:rPr>
          <w:b w:val="0"/>
          <w:sz w:val="28"/>
          <w:szCs w:val="28"/>
          <w:lang w:val="ru-RU"/>
        </w:rPr>
      </w:pPr>
      <w:r w:rsidRPr="008E6C39">
        <w:rPr>
          <w:b w:val="0"/>
          <w:sz w:val="28"/>
          <w:szCs w:val="28"/>
          <w:lang w:val="ru-RU"/>
        </w:rPr>
        <w:t>Никитевич В.М. Переход, конверсия и транспозиция // Русское языкознание. – Вып. 1. – Алма-Ата, 1971. – С. 74-87.</w:t>
      </w:r>
    </w:p>
    <w:p w:rsidR="008E6C39" w:rsidRPr="008E6C39" w:rsidRDefault="008E6C39" w:rsidP="00F72EC7">
      <w:pPr>
        <w:pStyle w:val="a4"/>
        <w:numPr>
          <w:ilvl w:val="1"/>
          <w:numId w:val="35"/>
        </w:numPr>
        <w:spacing w:line="240" w:lineRule="auto"/>
        <w:ind w:left="850" w:hanging="425"/>
        <w:jc w:val="both"/>
        <w:rPr>
          <w:rFonts w:ascii="Times New Roman" w:hAnsi="Times New Roman" w:cs="Times New Roman"/>
          <w:sz w:val="28"/>
          <w:szCs w:val="28"/>
        </w:rPr>
      </w:pPr>
      <w:r w:rsidRPr="008E6C39">
        <w:rPr>
          <w:rFonts w:ascii="Times New Roman" w:hAnsi="Times New Roman" w:cs="Times New Roman"/>
          <w:sz w:val="28"/>
          <w:szCs w:val="28"/>
        </w:rPr>
        <w:t xml:space="preserve">Парпаров Л.Ф., Артемов А.П., Азарх Л.С. Немецко-русский военный словарь. – М.: Воениздат, 1978. – 1192 с. </w:t>
      </w:r>
    </w:p>
    <w:p w:rsidR="008E6C39" w:rsidRPr="008E6C39" w:rsidRDefault="008E6C39" w:rsidP="00F72EC7">
      <w:pPr>
        <w:pStyle w:val="1"/>
        <w:numPr>
          <w:ilvl w:val="1"/>
          <w:numId w:val="35"/>
        </w:numPr>
        <w:spacing w:before="0" w:after="0"/>
        <w:ind w:left="850" w:hanging="425"/>
        <w:jc w:val="both"/>
        <w:rPr>
          <w:b w:val="0"/>
          <w:sz w:val="28"/>
          <w:szCs w:val="28"/>
          <w:lang w:val="ru-RU"/>
        </w:rPr>
      </w:pPr>
      <w:r w:rsidRPr="008E6C39">
        <w:rPr>
          <w:b w:val="0"/>
          <w:sz w:val="28"/>
          <w:szCs w:val="28"/>
          <w:lang w:val="ru-RU"/>
        </w:rPr>
        <w:t>Поспелова А.К. Субстантивация и конверсия в английском языке: Автореф. дис. канд. филол. наук. – Владивосток, 1981. – 18 с.</w:t>
      </w:r>
    </w:p>
    <w:p w:rsidR="008E6C39" w:rsidRPr="008E6C39" w:rsidRDefault="008E6C39" w:rsidP="00F72EC7">
      <w:pPr>
        <w:pStyle w:val="a4"/>
        <w:numPr>
          <w:ilvl w:val="1"/>
          <w:numId w:val="35"/>
        </w:numPr>
        <w:spacing w:line="240" w:lineRule="auto"/>
        <w:ind w:left="850" w:hanging="425"/>
        <w:jc w:val="both"/>
        <w:rPr>
          <w:rFonts w:ascii="Times New Roman" w:hAnsi="Times New Roman" w:cs="Times New Roman"/>
          <w:sz w:val="28"/>
          <w:szCs w:val="28"/>
        </w:rPr>
      </w:pPr>
      <w:r w:rsidRPr="008E6C39">
        <w:rPr>
          <w:rFonts w:ascii="Times New Roman" w:hAnsi="Times New Roman" w:cs="Times New Roman"/>
          <w:sz w:val="28"/>
          <w:szCs w:val="28"/>
          <w:lang w:val="uk-UA"/>
        </w:rPr>
        <w:t xml:space="preserve">Райко В.В., Цвяк Л.В., Палагнюк М.Г. Державно-правова система і Федеральна поліція Німеччини: Навчальний посібник (МОН). – Хмельницький: Вид-во Національної академії Державної прикордонної служби України імені Б.Хмельницького, 2008. – 159 с. </w:t>
      </w:r>
    </w:p>
    <w:p w:rsidR="008E6C39" w:rsidRPr="008E6C39" w:rsidRDefault="008E6C39" w:rsidP="00F72EC7">
      <w:pPr>
        <w:pStyle w:val="a4"/>
        <w:numPr>
          <w:ilvl w:val="1"/>
          <w:numId w:val="35"/>
        </w:numPr>
        <w:spacing w:line="240" w:lineRule="auto"/>
        <w:ind w:left="850" w:hanging="425"/>
        <w:jc w:val="both"/>
        <w:rPr>
          <w:rFonts w:ascii="Times New Roman" w:hAnsi="Times New Roman" w:cs="Times New Roman"/>
          <w:sz w:val="28"/>
          <w:szCs w:val="28"/>
        </w:rPr>
      </w:pPr>
      <w:r w:rsidRPr="008E6C39">
        <w:rPr>
          <w:rFonts w:ascii="Times New Roman" w:hAnsi="Times New Roman" w:cs="Times New Roman"/>
          <w:sz w:val="28"/>
          <w:szCs w:val="28"/>
        </w:rPr>
        <w:lastRenderedPageBreak/>
        <w:t>Словарь военных терминов. – М.: Воениздат, 1988. – 335 с.</w:t>
      </w:r>
    </w:p>
    <w:p w:rsidR="008E6C39" w:rsidRPr="008E6C39" w:rsidRDefault="008E6C39" w:rsidP="00F72EC7">
      <w:pPr>
        <w:pStyle w:val="1"/>
        <w:numPr>
          <w:ilvl w:val="1"/>
          <w:numId w:val="35"/>
        </w:numPr>
        <w:spacing w:before="0" w:after="0"/>
        <w:ind w:left="850" w:hanging="425"/>
        <w:jc w:val="both"/>
        <w:rPr>
          <w:b w:val="0"/>
          <w:sz w:val="28"/>
          <w:szCs w:val="28"/>
          <w:lang w:val="ru-RU"/>
        </w:rPr>
      </w:pPr>
      <w:r w:rsidRPr="008E6C39">
        <w:rPr>
          <w:b w:val="0"/>
          <w:sz w:val="28"/>
          <w:szCs w:val="28"/>
          <w:lang w:val="ru-RU"/>
        </w:rPr>
        <w:t>Соколова Г.Г. Транспозиция прилагательных и существительных. – М.: Высш. шк., 1973. – 175 с.</w:t>
      </w:r>
    </w:p>
    <w:p w:rsidR="008E6C39" w:rsidRPr="008E6C39" w:rsidRDefault="008E6C39" w:rsidP="00F72EC7">
      <w:pPr>
        <w:pStyle w:val="1"/>
        <w:numPr>
          <w:ilvl w:val="1"/>
          <w:numId w:val="35"/>
        </w:numPr>
        <w:spacing w:before="0" w:after="0"/>
        <w:ind w:left="850" w:hanging="425"/>
        <w:jc w:val="both"/>
        <w:rPr>
          <w:b w:val="0"/>
          <w:sz w:val="28"/>
          <w:szCs w:val="28"/>
          <w:lang w:val="ru-RU"/>
        </w:rPr>
      </w:pPr>
      <w:r w:rsidRPr="008E6C39">
        <w:rPr>
          <w:b w:val="0"/>
          <w:sz w:val="28"/>
          <w:szCs w:val="28"/>
          <w:lang w:val="ru-RU"/>
        </w:rPr>
        <w:t>Степанов Ю.С. Синтаксическая конверсия во французском языке // Вопросы филологии. – М., 1962. – Вып. 1. – С. 24-38.</w:t>
      </w:r>
    </w:p>
    <w:p w:rsidR="008E6C39" w:rsidRPr="008E6C39" w:rsidRDefault="008E6C39" w:rsidP="00F72EC7">
      <w:pPr>
        <w:pStyle w:val="1"/>
        <w:numPr>
          <w:ilvl w:val="1"/>
          <w:numId w:val="35"/>
        </w:numPr>
        <w:spacing w:before="0" w:after="0"/>
        <w:ind w:left="850" w:hanging="425"/>
        <w:jc w:val="both"/>
        <w:rPr>
          <w:b w:val="0"/>
          <w:sz w:val="28"/>
          <w:szCs w:val="28"/>
          <w:lang w:val="ru-RU"/>
        </w:rPr>
      </w:pPr>
      <w:r w:rsidRPr="008E6C39">
        <w:rPr>
          <w:b w:val="0"/>
          <w:sz w:val="28"/>
          <w:szCs w:val="28"/>
          <w:lang w:val="ru-RU"/>
        </w:rPr>
        <w:t>Степанова М.Д., Фляйшер В. Теоретические основы словообразования в немецком языке / М.Д. Степанова, В. Фляйшер. – М.: Высшая школа, 1984.</w:t>
      </w:r>
    </w:p>
    <w:p w:rsidR="008E6C39" w:rsidRPr="008E6C39" w:rsidRDefault="008E6C39" w:rsidP="00F72EC7">
      <w:pPr>
        <w:pStyle w:val="1"/>
        <w:numPr>
          <w:ilvl w:val="1"/>
          <w:numId w:val="35"/>
        </w:numPr>
        <w:spacing w:before="0" w:after="0"/>
        <w:ind w:left="850" w:hanging="425"/>
        <w:jc w:val="both"/>
        <w:rPr>
          <w:b w:val="0"/>
          <w:sz w:val="28"/>
          <w:szCs w:val="28"/>
          <w:lang w:val="de-DE"/>
        </w:rPr>
      </w:pPr>
      <w:r w:rsidRPr="008E6C39">
        <w:rPr>
          <w:b w:val="0"/>
          <w:sz w:val="28"/>
          <w:szCs w:val="28"/>
          <w:lang w:val="de-DE"/>
        </w:rPr>
        <w:t>Bußmann H. Lexikon der Sprachwissenschaft. – Stuttgart: 1983. – S. 34-38.</w:t>
      </w:r>
    </w:p>
    <w:p w:rsidR="008E6C39" w:rsidRPr="008E6C39" w:rsidRDefault="008E6C39" w:rsidP="00F72EC7">
      <w:pPr>
        <w:pStyle w:val="a4"/>
        <w:numPr>
          <w:ilvl w:val="1"/>
          <w:numId w:val="35"/>
        </w:numPr>
        <w:spacing w:line="240" w:lineRule="auto"/>
        <w:ind w:left="850" w:hanging="425"/>
        <w:jc w:val="both"/>
        <w:rPr>
          <w:rFonts w:ascii="Times New Roman" w:hAnsi="Times New Roman" w:cs="Times New Roman"/>
          <w:sz w:val="28"/>
          <w:szCs w:val="28"/>
          <w:lang w:val="de-DE"/>
        </w:rPr>
      </w:pPr>
      <w:r w:rsidRPr="008E6C39">
        <w:rPr>
          <w:rFonts w:ascii="Times New Roman" w:hAnsi="Times New Roman" w:cs="Times New Roman"/>
          <w:sz w:val="28"/>
          <w:szCs w:val="28"/>
          <w:lang w:val="de-DE"/>
        </w:rPr>
        <w:t>Eisenberg P. Grundriss der deutschen Grammatik. 3. Auflage. Band 1: Das Wort, Metzler, Stuttgart / Weimar 2006, ISBN 3-476-02160-2, 7.3 Konversion, S. 294-300.</w:t>
      </w:r>
    </w:p>
    <w:p w:rsidR="008E6C39" w:rsidRPr="008E6C39" w:rsidRDefault="008E6C39" w:rsidP="00F72EC7">
      <w:pPr>
        <w:pStyle w:val="a4"/>
        <w:numPr>
          <w:ilvl w:val="1"/>
          <w:numId w:val="35"/>
        </w:numPr>
        <w:spacing w:line="240" w:lineRule="auto"/>
        <w:ind w:left="850" w:hanging="425"/>
        <w:jc w:val="both"/>
        <w:rPr>
          <w:rFonts w:ascii="Times New Roman" w:hAnsi="Times New Roman" w:cs="Times New Roman"/>
          <w:sz w:val="28"/>
          <w:szCs w:val="28"/>
          <w:lang w:val="de-DE"/>
        </w:rPr>
      </w:pPr>
      <w:r w:rsidRPr="008E6C39">
        <w:rPr>
          <w:rFonts w:ascii="Times New Roman" w:hAnsi="Times New Roman" w:cs="Times New Roman"/>
          <w:sz w:val="28"/>
          <w:szCs w:val="28"/>
          <w:lang w:val="de-DE"/>
        </w:rPr>
        <w:t xml:space="preserve">Fleischer W. Wortbildung der deutschen Gegenwartssprache. – Leipzig: 1971. </w:t>
      </w:r>
    </w:p>
    <w:p w:rsidR="008E6C39" w:rsidRPr="008E6C39" w:rsidRDefault="008E6C39" w:rsidP="00F72EC7">
      <w:pPr>
        <w:pStyle w:val="a4"/>
        <w:numPr>
          <w:ilvl w:val="1"/>
          <w:numId w:val="35"/>
        </w:numPr>
        <w:spacing w:line="240" w:lineRule="auto"/>
        <w:ind w:left="850" w:hanging="425"/>
        <w:jc w:val="both"/>
        <w:rPr>
          <w:rFonts w:ascii="Times New Roman" w:hAnsi="Times New Roman" w:cs="Times New Roman"/>
          <w:sz w:val="28"/>
          <w:szCs w:val="28"/>
          <w:lang w:val="de-DE"/>
        </w:rPr>
      </w:pPr>
      <w:r w:rsidRPr="008E6C39">
        <w:rPr>
          <w:rFonts w:ascii="Times New Roman" w:hAnsi="Times New Roman" w:cs="Times New Roman"/>
          <w:sz w:val="28"/>
          <w:szCs w:val="28"/>
          <w:lang w:val="de-DE"/>
        </w:rPr>
        <w:t xml:space="preserve">Iskos A., Lenkowa L. Deutsche Lexikologie. – Leningrad: Staatsverlag für Lehrbücher und Pädagogik des Ministeriums für Bildungswesen der RSFSR, 1970. – 294 S. </w:t>
      </w:r>
    </w:p>
    <w:p w:rsidR="008E6C39" w:rsidRPr="008E6C39" w:rsidRDefault="008E6C39" w:rsidP="00F72EC7">
      <w:pPr>
        <w:pStyle w:val="a4"/>
        <w:numPr>
          <w:ilvl w:val="1"/>
          <w:numId w:val="35"/>
        </w:numPr>
        <w:spacing w:line="240" w:lineRule="auto"/>
        <w:ind w:left="850" w:hanging="425"/>
        <w:jc w:val="both"/>
        <w:rPr>
          <w:rFonts w:ascii="Times New Roman" w:hAnsi="Times New Roman" w:cs="Times New Roman"/>
          <w:sz w:val="28"/>
          <w:szCs w:val="28"/>
          <w:lang w:val="de-DE"/>
        </w:rPr>
      </w:pPr>
      <w:r w:rsidRPr="008E6C39">
        <w:rPr>
          <w:rFonts w:ascii="Times New Roman" w:hAnsi="Times New Roman" w:cs="Times New Roman"/>
          <w:sz w:val="28"/>
          <w:szCs w:val="28"/>
          <w:lang w:val="de-DE"/>
        </w:rPr>
        <w:t xml:space="preserve">Olsen S. Wortbildung im Deutschen. – Kröner, Stuttgart 1986. </w:t>
      </w:r>
    </w:p>
    <w:p w:rsidR="008E6C39" w:rsidRPr="008E6C39" w:rsidRDefault="008E6C39" w:rsidP="00F72EC7">
      <w:pPr>
        <w:pStyle w:val="a4"/>
        <w:numPr>
          <w:ilvl w:val="1"/>
          <w:numId w:val="35"/>
        </w:numPr>
        <w:autoSpaceDE w:val="0"/>
        <w:autoSpaceDN w:val="0"/>
        <w:adjustRightInd w:val="0"/>
        <w:spacing w:line="240" w:lineRule="auto"/>
        <w:ind w:left="850" w:hanging="425"/>
        <w:jc w:val="both"/>
        <w:rPr>
          <w:rFonts w:ascii="Times New Roman" w:hAnsi="Times New Roman" w:cs="Times New Roman"/>
          <w:sz w:val="28"/>
          <w:szCs w:val="28"/>
          <w:lang w:val="de-DE"/>
        </w:rPr>
      </w:pPr>
      <w:r w:rsidRPr="008E6C39">
        <w:rPr>
          <w:rFonts w:ascii="Times New Roman" w:hAnsi="Times New Roman" w:cs="Times New Roman"/>
          <w:sz w:val="28"/>
          <w:szCs w:val="28"/>
          <w:lang w:val="de-DE"/>
        </w:rPr>
        <w:t>Wellmann H., K</w:t>
      </w:r>
      <w:r w:rsidRPr="008E6C39">
        <w:rPr>
          <w:rFonts w:ascii="Times New Roman" w:eastAsia="TimesNewRoman" w:hAnsi="Times New Roman" w:cs="Times New Roman"/>
          <w:sz w:val="28"/>
          <w:szCs w:val="28"/>
          <w:lang w:val="de-DE"/>
        </w:rPr>
        <w:t>u</w:t>
      </w:r>
      <w:r w:rsidRPr="008E6C39">
        <w:rPr>
          <w:rFonts w:ascii="Times New Roman" w:hAnsi="Times New Roman" w:cs="Times New Roman"/>
          <w:sz w:val="28"/>
          <w:szCs w:val="28"/>
          <w:lang w:val="de-DE"/>
        </w:rPr>
        <w:t>hnhold J. Deutsche Wortbildung. Typen und Tendenzen in der Gegenwartssprache. 1. Hauptteil. Das Verb. D</w:t>
      </w:r>
      <w:r w:rsidRPr="008E6C39">
        <w:rPr>
          <w:rFonts w:ascii="Times New Roman" w:eastAsia="TimesNewRoman" w:hAnsi="Times New Roman" w:cs="Times New Roman"/>
          <w:sz w:val="28"/>
          <w:szCs w:val="28"/>
          <w:lang w:val="de-DE"/>
        </w:rPr>
        <w:t>u</w:t>
      </w:r>
      <w:r w:rsidRPr="008E6C39">
        <w:rPr>
          <w:rFonts w:ascii="Times New Roman" w:hAnsi="Times New Roman" w:cs="Times New Roman"/>
          <w:sz w:val="28"/>
          <w:szCs w:val="28"/>
          <w:lang w:val="de-DE"/>
        </w:rPr>
        <w:t>sseldorf, 1973.</w:t>
      </w:r>
    </w:p>
    <w:p w:rsidR="008E6C39" w:rsidRPr="008E6C39" w:rsidRDefault="008E6C39" w:rsidP="00F72EC7">
      <w:pPr>
        <w:pStyle w:val="1"/>
        <w:numPr>
          <w:ilvl w:val="1"/>
          <w:numId w:val="35"/>
        </w:numPr>
        <w:spacing w:before="0" w:after="0"/>
        <w:ind w:left="851" w:hanging="425"/>
        <w:jc w:val="both"/>
        <w:rPr>
          <w:b w:val="0"/>
          <w:sz w:val="28"/>
          <w:lang w:val="de-DE"/>
        </w:rPr>
      </w:pPr>
      <w:r w:rsidRPr="008E6C39">
        <w:rPr>
          <w:b w:val="0"/>
          <w:sz w:val="28"/>
          <w:szCs w:val="28"/>
          <w:lang w:val="de-DE"/>
        </w:rPr>
        <w:t xml:space="preserve">Zwjak L. V. Ableitung als Wortbildungsart der grenzpolizeilichen Lexik in der deutschen Sprache // </w:t>
      </w:r>
      <w:r w:rsidRPr="008E6C39">
        <w:rPr>
          <w:b w:val="0"/>
          <w:sz w:val="28"/>
          <w:lang w:val="uk-UA"/>
        </w:rPr>
        <w:t>Науковий вісник Чернівецького університету: зб. наук. праць / наук. ред. Левицький В.В. – Чернівці: Чернівецький нац. ун-т, 2011. – Вип. 551-552: Германська філологія. – С. 218-228.</w:t>
      </w:r>
    </w:p>
    <w:p w:rsidR="008E6C39" w:rsidRPr="008E6C39" w:rsidRDefault="008E6C39" w:rsidP="00F72EC7">
      <w:pPr>
        <w:pStyle w:val="a4"/>
        <w:numPr>
          <w:ilvl w:val="0"/>
          <w:numId w:val="35"/>
        </w:numPr>
        <w:spacing w:line="240" w:lineRule="auto"/>
        <w:ind w:left="850" w:hanging="425"/>
        <w:jc w:val="both"/>
        <w:rPr>
          <w:rFonts w:ascii="Times New Roman" w:hAnsi="Times New Roman" w:cs="Times New Roman"/>
          <w:sz w:val="28"/>
          <w:szCs w:val="28"/>
          <w:lang w:val="uk-UA"/>
        </w:rPr>
      </w:pPr>
      <w:r w:rsidRPr="008E6C39">
        <w:rPr>
          <w:rFonts w:ascii="Times New Roman" w:hAnsi="Times New Roman" w:cs="Times New Roman"/>
          <w:sz w:val="28"/>
          <w:szCs w:val="28"/>
          <w:lang w:val="de-DE"/>
        </w:rPr>
        <w:t>Zwjak</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L</w:t>
      </w:r>
      <w:r w:rsidRPr="008E6C39">
        <w:rPr>
          <w:rFonts w:ascii="Times New Roman" w:hAnsi="Times New Roman" w:cs="Times New Roman"/>
          <w:sz w:val="28"/>
          <w:szCs w:val="28"/>
          <w:lang w:val="uk-UA"/>
        </w:rPr>
        <w:t>.</w:t>
      </w:r>
      <w:r w:rsidRPr="008E6C39">
        <w:rPr>
          <w:rFonts w:ascii="Times New Roman" w:hAnsi="Times New Roman" w:cs="Times New Roman"/>
          <w:sz w:val="28"/>
          <w:szCs w:val="28"/>
          <w:lang w:val="de-DE"/>
        </w:rPr>
        <w:t xml:space="preserve"> V.</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Arten der Kurzwortbildung von Militär- und Grenzschutztermini</w:t>
      </w:r>
      <w:r w:rsidRPr="008E6C39">
        <w:rPr>
          <w:rFonts w:ascii="Times New Roman" w:hAnsi="Times New Roman" w:cs="Times New Roman"/>
          <w:sz w:val="28"/>
          <w:szCs w:val="28"/>
          <w:lang w:val="uk-UA"/>
        </w:rPr>
        <w:t xml:space="preserve"> // </w:t>
      </w:r>
      <w:r w:rsidRPr="008E6C39">
        <w:rPr>
          <w:rFonts w:ascii="Times New Roman" w:hAnsi="Times New Roman" w:cs="Times New Roman"/>
          <w:sz w:val="28"/>
          <w:lang w:val="uk-UA"/>
        </w:rPr>
        <w:t xml:space="preserve">Наукові праці Кам'янець-Подільського національного університету імені Івана Огієнка: Філологічні науки. Випуск 29. – Кам'янець-Подільський: «Аксіома», 2012. – С. 282-285. </w:t>
      </w:r>
    </w:p>
    <w:p w:rsidR="008E6C39" w:rsidRPr="008E6C39" w:rsidRDefault="008E6C39" w:rsidP="00F72EC7">
      <w:pPr>
        <w:pStyle w:val="a4"/>
        <w:numPr>
          <w:ilvl w:val="0"/>
          <w:numId w:val="35"/>
        </w:numPr>
        <w:spacing w:line="240" w:lineRule="auto"/>
        <w:ind w:left="850" w:hanging="425"/>
        <w:jc w:val="both"/>
        <w:rPr>
          <w:rFonts w:ascii="Times New Roman" w:hAnsi="Times New Roman" w:cs="Times New Roman"/>
          <w:sz w:val="28"/>
          <w:szCs w:val="28"/>
          <w:lang w:val="de-DE"/>
        </w:rPr>
      </w:pPr>
      <w:r w:rsidRPr="008E6C39">
        <w:rPr>
          <w:rFonts w:ascii="Times New Roman" w:hAnsi="Times New Roman" w:cs="Times New Roman"/>
          <w:sz w:val="28"/>
          <w:szCs w:val="28"/>
          <w:lang w:val="de-DE"/>
        </w:rPr>
        <w:t>Zwjak</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L</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V</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Wortbildung</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der</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grenzpolizeilichen</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Termini</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in</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der</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deutschen</w:t>
      </w:r>
      <w:r w:rsidRPr="008E6C39">
        <w:rPr>
          <w:rFonts w:ascii="Times New Roman" w:hAnsi="Times New Roman" w:cs="Times New Roman"/>
          <w:sz w:val="28"/>
          <w:szCs w:val="28"/>
          <w:lang w:val="uk-UA"/>
        </w:rPr>
        <w:t xml:space="preserve"> </w:t>
      </w:r>
      <w:r w:rsidRPr="008E6C39">
        <w:rPr>
          <w:rFonts w:ascii="Times New Roman" w:hAnsi="Times New Roman" w:cs="Times New Roman"/>
          <w:sz w:val="28"/>
          <w:szCs w:val="28"/>
          <w:lang w:val="de-DE"/>
        </w:rPr>
        <w:t>Sprache</w:t>
      </w:r>
      <w:r w:rsidRPr="008E6C39">
        <w:rPr>
          <w:rFonts w:ascii="Times New Roman" w:hAnsi="Times New Roman" w:cs="Times New Roman"/>
          <w:sz w:val="28"/>
          <w:szCs w:val="28"/>
          <w:lang w:val="uk-UA"/>
        </w:rPr>
        <w:t xml:space="preserve"> // Науковий вісник Чернівецького університету: зб. наук. праць / наук. ред. Левицький В.В. – Чернівці: Чернівецький нац. ун-т, 2010. – Вип. 531: Германська філологія. – С. 81-94. </w:t>
      </w:r>
    </w:p>
    <w:p w:rsidR="008E6C39" w:rsidRDefault="008E6C39" w:rsidP="008E6C39">
      <w:pPr>
        <w:ind w:firstLine="720"/>
        <w:jc w:val="both"/>
        <w:rPr>
          <w:sz w:val="28"/>
          <w:szCs w:val="28"/>
          <w:lang w:val="de-DE"/>
        </w:rPr>
      </w:pPr>
    </w:p>
    <w:p w:rsidR="008E6C39" w:rsidRDefault="008E6C39" w:rsidP="008E6C39">
      <w:pPr>
        <w:jc w:val="center"/>
        <w:rPr>
          <w:b/>
          <w:sz w:val="28"/>
          <w:szCs w:val="28"/>
          <w:lang w:val="uk-UA"/>
        </w:rPr>
      </w:pPr>
      <w:r w:rsidRPr="000542DE">
        <w:rPr>
          <w:b/>
          <w:sz w:val="28"/>
          <w:szCs w:val="28"/>
          <w:lang w:val="uk-UA"/>
        </w:rPr>
        <w:t xml:space="preserve">Резюме </w:t>
      </w:r>
    </w:p>
    <w:p w:rsidR="008E6C39" w:rsidRPr="00B606BA" w:rsidRDefault="008E6C39" w:rsidP="008E6C39">
      <w:pPr>
        <w:ind w:firstLine="720"/>
        <w:jc w:val="both"/>
        <w:rPr>
          <w:sz w:val="28"/>
          <w:szCs w:val="28"/>
        </w:rPr>
      </w:pPr>
    </w:p>
    <w:p w:rsidR="008E6C39" w:rsidRPr="001A4D37" w:rsidRDefault="008E6C39" w:rsidP="008E6C39">
      <w:pPr>
        <w:ind w:firstLine="720"/>
        <w:jc w:val="both"/>
        <w:rPr>
          <w:sz w:val="28"/>
          <w:szCs w:val="28"/>
          <w:lang w:val="uk-UA"/>
        </w:rPr>
      </w:pPr>
      <w:r>
        <w:rPr>
          <w:sz w:val="28"/>
          <w:szCs w:val="28"/>
          <w:lang w:val="uk-UA"/>
        </w:rPr>
        <w:t xml:space="preserve">Стаття присвячена дослідженню конверсії як додаткового, але продуктивного способу словотворення німецької мови. Встановлено, що найбільш поширеним видом конверсії прикордонної та правоохоронної лексики є субстантивація інфінітивів дієслів, прикметників та партиципів І та ІІ, рідше зустрічається ад’єктивізація та інші види конверсії. </w:t>
      </w:r>
      <w:r w:rsidRPr="001A4D37">
        <w:rPr>
          <w:sz w:val="28"/>
          <w:szCs w:val="28"/>
          <w:lang w:val="uk-UA"/>
        </w:rPr>
        <w:t xml:space="preserve"> </w:t>
      </w:r>
    </w:p>
    <w:p w:rsidR="008E6C39" w:rsidRPr="001A4D37" w:rsidRDefault="008E6C39" w:rsidP="008E6C39">
      <w:pPr>
        <w:ind w:firstLine="720"/>
        <w:jc w:val="both"/>
        <w:rPr>
          <w:sz w:val="28"/>
          <w:szCs w:val="28"/>
          <w:lang w:val="uk-UA"/>
        </w:rPr>
      </w:pPr>
    </w:p>
    <w:p w:rsidR="008E6C39" w:rsidRPr="001A4D37" w:rsidRDefault="008E6C39" w:rsidP="008E6C39">
      <w:pPr>
        <w:ind w:firstLine="720"/>
        <w:jc w:val="both"/>
        <w:rPr>
          <w:lang w:val="uk-UA"/>
        </w:rPr>
      </w:pPr>
    </w:p>
    <w:p w:rsidR="008E6C39" w:rsidRPr="00B606BA" w:rsidRDefault="008E6C39" w:rsidP="00BD2C2D">
      <w:pPr>
        <w:jc w:val="both"/>
        <w:rPr>
          <w:sz w:val="28"/>
          <w:szCs w:val="28"/>
          <w:lang w:val="uk-UA"/>
        </w:rPr>
      </w:pPr>
    </w:p>
    <w:p w:rsidR="00E92F9B" w:rsidRPr="00B606BA" w:rsidRDefault="00E92F9B" w:rsidP="00BD2C2D">
      <w:pPr>
        <w:jc w:val="both"/>
        <w:rPr>
          <w:sz w:val="28"/>
          <w:szCs w:val="28"/>
          <w:lang w:val="uk-UA"/>
        </w:rPr>
      </w:pPr>
    </w:p>
    <w:p w:rsidR="00E92F9B" w:rsidRPr="00B606BA" w:rsidRDefault="00E92F9B" w:rsidP="00BD2C2D">
      <w:pPr>
        <w:jc w:val="both"/>
        <w:rPr>
          <w:sz w:val="28"/>
          <w:szCs w:val="28"/>
          <w:lang w:val="uk-UA"/>
        </w:rPr>
      </w:pPr>
    </w:p>
    <w:p w:rsidR="00E92F9B" w:rsidRPr="0069573E" w:rsidRDefault="00E92F9B" w:rsidP="0069573E">
      <w:pPr>
        <w:rPr>
          <w:b/>
          <w:sz w:val="28"/>
          <w:szCs w:val="28"/>
          <w:lang w:val="uk-UA"/>
        </w:rPr>
      </w:pPr>
      <w:r w:rsidRPr="0069573E">
        <w:rPr>
          <w:b/>
          <w:sz w:val="28"/>
          <w:szCs w:val="28"/>
          <w:lang w:val="uk-UA"/>
        </w:rPr>
        <w:lastRenderedPageBreak/>
        <w:t xml:space="preserve">УДК </w:t>
      </w:r>
      <w:r w:rsidRPr="0069573E">
        <w:rPr>
          <w:b/>
          <w:sz w:val="28"/>
          <w:szCs w:val="28"/>
        </w:rPr>
        <w:t>81`42</w:t>
      </w:r>
    </w:p>
    <w:p w:rsidR="0069573E" w:rsidRPr="00B606BA" w:rsidRDefault="0069573E" w:rsidP="00E92F9B">
      <w:pPr>
        <w:ind w:firstLine="709"/>
        <w:jc w:val="center"/>
        <w:rPr>
          <w:sz w:val="28"/>
          <w:szCs w:val="28"/>
        </w:rPr>
      </w:pPr>
    </w:p>
    <w:p w:rsidR="00E92F9B" w:rsidRPr="0069573E" w:rsidRDefault="00E92F9B" w:rsidP="00E92F9B">
      <w:pPr>
        <w:ind w:firstLine="709"/>
        <w:jc w:val="center"/>
        <w:rPr>
          <w:b/>
          <w:sz w:val="28"/>
          <w:szCs w:val="28"/>
        </w:rPr>
      </w:pPr>
      <w:r w:rsidRPr="0069573E">
        <w:rPr>
          <w:b/>
          <w:sz w:val="28"/>
          <w:szCs w:val="28"/>
          <w:lang w:val="uk-UA"/>
        </w:rPr>
        <w:t>ОСОБЛИВОСТІ СУЧАСНОГО МЕДІАТЕКСТУ</w:t>
      </w:r>
    </w:p>
    <w:p w:rsidR="0069573E" w:rsidRPr="00B606BA" w:rsidRDefault="0069573E" w:rsidP="00E92F9B">
      <w:pPr>
        <w:ind w:firstLine="709"/>
        <w:jc w:val="center"/>
        <w:rPr>
          <w:b/>
          <w:sz w:val="28"/>
          <w:szCs w:val="28"/>
        </w:rPr>
      </w:pPr>
    </w:p>
    <w:p w:rsidR="00E92F9B" w:rsidRPr="00184442" w:rsidRDefault="00E92F9B" w:rsidP="00E92F9B">
      <w:pPr>
        <w:ind w:firstLine="709"/>
        <w:jc w:val="center"/>
        <w:rPr>
          <w:sz w:val="28"/>
          <w:szCs w:val="28"/>
          <w:lang w:val="uk-UA"/>
        </w:rPr>
      </w:pPr>
      <w:r w:rsidRPr="0069573E">
        <w:rPr>
          <w:b/>
          <w:sz w:val="28"/>
          <w:szCs w:val="28"/>
          <w:lang w:val="uk-UA"/>
        </w:rPr>
        <w:t>Чайковська О.Ю.</w:t>
      </w:r>
    </w:p>
    <w:p w:rsidR="00E92F9B" w:rsidRPr="00184442" w:rsidRDefault="00E92F9B" w:rsidP="00E92F9B">
      <w:pPr>
        <w:ind w:firstLine="709"/>
        <w:jc w:val="center"/>
        <w:rPr>
          <w:i/>
          <w:sz w:val="28"/>
          <w:szCs w:val="28"/>
          <w:lang w:val="uk-UA"/>
        </w:rPr>
      </w:pPr>
      <w:r w:rsidRPr="00184442">
        <w:rPr>
          <w:i/>
          <w:sz w:val="28"/>
          <w:szCs w:val="28"/>
          <w:lang w:val="uk-UA"/>
        </w:rPr>
        <w:t>Національний технічний університет України</w:t>
      </w:r>
    </w:p>
    <w:p w:rsidR="00E92F9B" w:rsidRPr="00184442" w:rsidRDefault="00E92F9B" w:rsidP="00E92F9B">
      <w:pPr>
        <w:ind w:firstLine="709"/>
        <w:jc w:val="center"/>
        <w:rPr>
          <w:i/>
          <w:sz w:val="28"/>
          <w:szCs w:val="28"/>
          <w:lang w:val="uk-UA"/>
        </w:rPr>
      </w:pPr>
      <w:r w:rsidRPr="00184442">
        <w:rPr>
          <w:i/>
          <w:sz w:val="28"/>
          <w:szCs w:val="28"/>
          <w:lang w:val="uk-UA"/>
        </w:rPr>
        <w:t>«Київський політехнічний інститут»</w:t>
      </w:r>
    </w:p>
    <w:p w:rsidR="00E92F9B" w:rsidRPr="00184442" w:rsidRDefault="00E92F9B" w:rsidP="00E92F9B">
      <w:pPr>
        <w:ind w:firstLine="709"/>
        <w:jc w:val="center"/>
        <w:rPr>
          <w:i/>
          <w:sz w:val="28"/>
          <w:szCs w:val="28"/>
          <w:lang w:val="uk-UA"/>
        </w:rPr>
      </w:pPr>
    </w:p>
    <w:p w:rsidR="00E92F9B" w:rsidRPr="00184442" w:rsidRDefault="00E92F9B" w:rsidP="00E92F9B">
      <w:pPr>
        <w:autoSpaceDE w:val="0"/>
        <w:autoSpaceDN w:val="0"/>
        <w:adjustRightInd w:val="0"/>
        <w:ind w:firstLine="709"/>
        <w:jc w:val="both"/>
        <w:rPr>
          <w:rFonts w:eastAsia="TimesNewRoman"/>
          <w:sz w:val="28"/>
          <w:szCs w:val="28"/>
          <w:lang w:val="uk-UA"/>
        </w:rPr>
      </w:pPr>
      <w:r w:rsidRPr="00184442">
        <w:rPr>
          <w:rFonts w:eastAsia="TimesNewRoman"/>
          <w:sz w:val="28"/>
          <w:szCs w:val="28"/>
          <w:lang w:val="uk-UA"/>
        </w:rPr>
        <w:t xml:space="preserve">Текст як продукт журналістської діяльності був і є предметом вивчення багатьох як українських, так і закордонних дослідників: В. Здоровеги, </w:t>
      </w:r>
      <w:r w:rsidR="0069573E" w:rsidRPr="0069573E">
        <w:rPr>
          <w:rFonts w:eastAsia="TimesNewRoman"/>
          <w:sz w:val="28"/>
          <w:szCs w:val="28"/>
          <w:lang w:val="uk-UA"/>
        </w:rPr>
        <w:t xml:space="preserve">                 </w:t>
      </w:r>
      <w:r w:rsidRPr="00184442">
        <w:rPr>
          <w:rFonts w:eastAsia="TimesNewRoman"/>
          <w:sz w:val="28"/>
          <w:szCs w:val="28"/>
          <w:lang w:val="uk-UA"/>
        </w:rPr>
        <w:t xml:space="preserve">А. Мамалиги, О. Пономарева, Б. Потятиника, В. Різуна, К. Серажим, </w:t>
      </w:r>
      <w:r w:rsidR="0069573E" w:rsidRPr="0069573E">
        <w:rPr>
          <w:rFonts w:eastAsia="TimesNewRoman"/>
          <w:sz w:val="28"/>
          <w:szCs w:val="28"/>
          <w:lang w:val="uk-UA"/>
        </w:rPr>
        <w:t xml:space="preserve">               </w:t>
      </w:r>
      <w:r w:rsidRPr="00184442">
        <w:rPr>
          <w:rFonts w:eastAsia="TimesNewRoman"/>
          <w:sz w:val="28"/>
          <w:szCs w:val="28"/>
          <w:lang w:val="uk-UA"/>
        </w:rPr>
        <w:t xml:space="preserve">Н.М. Коваленко, В.І. Павлика, </w:t>
      </w:r>
      <w:r w:rsidRPr="00184442">
        <w:rPr>
          <w:rFonts w:eastAsia="TimesNewRomanPSMT"/>
          <w:sz w:val="28"/>
          <w:szCs w:val="28"/>
          <w:lang w:val="uk-UA"/>
        </w:rPr>
        <w:t xml:space="preserve">Ф.Г. Аблякимова, Т.Г. Добросклонської, </w:t>
      </w:r>
      <w:r w:rsidR="0069573E" w:rsidRPr="0069573E">
        <w:rPr>
          <w:rFonts w:eastAsia="TimesNewRomanPSMT"/>
          <w:sz w:val="28"/>
          <w:szCs w:val="28"/>
          <w:lang w:val="uk-UA"/>
        </w:rPr>
        <w:t xml:space="preserve">           </w:t>
      </w:r>
      <w:r w:rsidRPr="00184442">
        <w:rPr>
          <w:rFonts w:eastAsia="TimesNewRomanPSMT"/>
          <w:sz w:val="28"/>
          <w:szCs w:val="28"/>
          <w:lang w:val="uk-UA"/>
        </w:rPr>
        <w:t xml:space="preserve">Я.Н. Засурського, М.Е. Конурбаєва, Г.С. Мельника, Б.Я. Мисонжникова, </w:t>
      </w:r>
      <w:r w:rsidR="0069573E" w:rsidRPr="0069573E">
        <w:rPr>
          <w:rFonts w:eastAsia="TimesNewRomanPSMT"/>
          <w:sz w:val="28"/>
          <w:szCs w:val="28"/>
          <w:lang w:val="uk-UA"/>
        </w:rPr>
        <w:t xml:space="preserve">           </w:t>
      </w:r>
      <w:r w:rsidRPr="00184442">
        <w:rPr>
          <w:rFonts w:eastAsia="TimesNewRomanPSMT"/>
          <w:sz w:val="28"/>
          <w:szCs w:val="28"/>
          <w:lang w:val="uk-UA"/>
        </w:rPr>
        <w:t>І.В. Рогозіної, Г.Я. Солганика, А.В. Федорова, Н.В. Чичеріної та ін. Дослідники вивчають медіатексти в рамках різних підходів, з урахуванням різних  критеріїв виділяють їх різновиди, типи та категорії, ознаки та особливості, функції, структурну та семіотичну організацію і т.д. Метою цієї статті є визначення основних особливостей сучасного медіатексту.</w:t>
      </w:r>
    </w:p>
    <w:p w:rsidR="00E92F9B" w:rsidRPr="00184442" w:rsidRDefault="00E92F9B" w:rsidP="00E92F9B">
      <w:pPr>
        <w:ind w:firstLine="709"/>
        <w:jc w:val="both"/>
        <w:rPr>
          <w:sz w:val="28"/>
          <w:szCs w:val="28"/>
        </w:rPr>
      </w:pPr>
      <w:r w:rsidRPr="00184442">
        <w:rPr>
          <w:sz w:val="28"/>
          <w:szCs w:val="28"/>
          <w:lang w:val="uk-UA"/>
        </w:rPr>
        <w:t>У 90-ті</w:t>
      </w:r>
      <w:r w:rsidRPr="00222E8D">
        <w:rPr>
          <w:sz w:val="28"/>
          <w:szCs w:val="28"/>
          <w:lang w:val="uk-UA"/>
        </w:rPr>
        <w:t xml:space="preserve"> </w:t>
      </w:r>
      <w:r w:rsidRPr="00184442">
        <w:rPr>
          <w:sz w:val="28"/>
          <w:szCs w:val="28"/>
          <w:lang w:val="uk-UA"/>
        </w:rPr>
        <w:t>роки ХХ століття в англомовній науковій літературі з’являється термін медіатекст, який швидко поширився. Цінні для теорії масової інформації думки щодо тексту, які можна продуктивно використати й щодо медіатексту, висловлює російський дослідник Ю.</w:t>
      </w:r>
      <w:r>
        <w:rPr>
          <w:sz w:val="28"/>
          <w:szCs w:val="28"/>
          <w:lang w:val="uk-UA"/>
        </w:rPr>
        <w:t xml:space="preserve"> </w:t>
      </w:r>
      <w:r w:rsidRPr="00184442">
        <w:rPr>
          <w:sz w:val="28"/>
          <w:szCs w:val="28"/>
          <w:lang w:val="uk-UA"/>
        </w:rPr>
        <w:t xml:space="preserve">Лотман. Він пише, що багатошаровий і семіотично неоднорідний текст, здатний вступати у складні відносини як з навколишнім культурним контекстом, так і з читацькою аудиторією, перестає бути елементарним повідомленням, спрямованим від адресанта до адресата. За його визначенням, будь-який текст – це одночасно «генератор нових значень і конденсатор культурної пам'яті» </w:t>
      </w:r>
      <w:r w:rsidRPr="00184442">
        <w:rPr>
          <w:sz w:val="28"/>
          <w:szCs w:val="28"/>
        </w:rPr>
        <w:t>[</w:t>
      </w:r>
      <w:r w:rsidRPr="00184442">
        <w:rPr>
          <w:sz w:val="28"/>
          <w:szCs w:val="28"/>
          <w:lang w:val="uk-UA"/>
        </w:rPr>
        <w:t>5</w:t>
      </w:r>
      <w:r w:rsidRPr="00184442">
        <w:rPr>
          <w:sz w:val="28"/>
          <w:szCs w:val="28"/>
        </w:rPr>
        <w:t xml:space="preserve">, 21]. </w:t>
      </w:r>
    </w:p>
    <w:p w:rsidR="00E92F9B" w:rsidRPr="00184442" w:rsidRDefault="00E92F9B" w:rsidP="00E92F9B">
      <w:pPr>
        <w:ind w:firstLine="709"/>
        <w:jc w:val="both"/>
        <w:rPr>
          <w:sz w:val="28"/>
          <w:szCs w:val="28"/>
        </w:rPr>
      </w:pPr>
      <w:r w:rsidRPr="00184442">
        <w:rPr>
          <w:sz w:val="28"/>
          <w:szCs w:val="28"/>
          <w:lang w:val="uk-UA"/>
        </w:rPr>
        <w:t>Сутність медіатексту як продукту масової інформаційної діяльності та масової комунікації полягає у вираженні конкретної інформації з метою впливу на громадську думку та переконання. Мовна особистість журналіста, його когнітивна здатність, світосприйняття та інтелектуальний рівень створюють основу медіатексту. Коли в тексті відображається подія, це передбачає наявність затексту (того, що за кадром) – фрагменту події, що описується в тексті. Журналіст, у свою чергу, описує затекст так, як уважає за потрібне. Завдяки асоціативності одиниць тексту, адресат може зрозуміти приховану інформацію, яка називається підтекстом. Основними характеристиками медіатексту є логічна закінченість висловлювань, прагматична установка та комунікативний намір</w:t>
      </w:r>
      <w:r w:rsidRPr="00222E8D">
        <w:rPr>
          <w:sz w:val="28"/>
          <w:szCs w:val="28"/>
        </w:rPr>
        <w:t xml:space="preserve"> </w:t>
      </w:r>
      <w:r w:rsidRPr="00184442">
        <w:rPr>
          <w:sz w:val="28"/>
          <w:szCs w:val="28"/>
        </w:rPr>
        <w:t>[1</w:t>
      </w:r>
      <w:r w:rsidRPr="00184442">
        <w:rPr>
          <w:sz w:val="28"/>
          <w:szCs w:val="28"/>
          <w:lang w:val="uk-UA"/>
        </w:rPr>
        <w:t>3</w:t>
      </w:r>
      <w:r w:rsidRPr="00184442">
        <w:rPr>
          <w:sz w:val="28"/>
          <w:szCs w:val="28"/>
        </w:rPr>
        <w:t xml:space="preserve">; 65-66]. </w:t>
      </w:r>
    </w:p>
    <w:p w:rsidR="00E92F9B" w:rsidRPr="00184442" w:rsidRDefault="00E92F9B" w:rsidP="00E92F9B">
      <w:pPr>
        <w:ind w:firstLine="708"/>
        <w:jc w:val="both"/>
        <w:rPr>
          <w:sz w:val="28"/>
          <w:szCs w:val="28"/>
        </w:rPr>
      </w:pPr>
      <w:r w:rsidRPr="00184442">
        <w:rPr>
          <w:sz w:val="28"/>
          <w:szCs w:val="28"/>
        </w:rPr>
        <w:t xml:space="preserve">І.В. Рогозіна під медіатекстом розуміє вербальний мовленнєвий твір,  створений для здійснення опосередкованої комунікації у сфері засобів масової інформації та характеризується чітко вираженою прагматичною спрямованістю, основна мета якого полягає у соціальній регуляції. Дослідниця наголошує, що медіатекст – це модель ситуації чи події, зображена через призму індивідуального </w:t>
      </w:r>
      <w:r w:rsidRPr="00184442">
        <w:rPr>
          <w:sz w:val="28"/>
          <w:szCs w:val="28"/>
        </w:rPr>
        <w:lastRenderedPageBreak/>
        <w:t>сприйняття автора; це ос</w:t>
      </w:r>
      <w:r>
        <w:rPr>
          <w:sz w:val="28"/>
          <w:szCs w:val="28"/>
        </w:rPr>
        <w:t>обливий тип реальності – медіа</w:t>
      </w:r>
      <w:r w:rsidRPr="00184442">
        <w:rPr>
          <w:sz w:val="28"/>
          <w:szCs w:val="28"/>
        </w:rPr>
        <w:t>реальності, яка є продуктом інформаційної діяльності людини і характеризується особливим символічним простором – медіапростором – і особливим часом – медіачасом, разом з особливою ціннісною системою орієнтирів і координат [</w:t>
      </w:r>
      <w:r w:rsidRPr="00184442">
        <w:rPr>
          <w:sz w:val="28"/>
          <w:szCs w:val="28"/>
          <w:lang w:val="uk-UA"/>
        </w:rPr>
        <w:t>9</w:t>
      </w:r>
      <w:r w:rsidRPr="00184442">
        <w:rPr>
          <w:sz w:val="28"/>
          <w:szCs w:val="28"/>
        </w:rPr>
        <w:t>; 12].</w:t>
      </w:r>
    </w:p>
    <w:p w:rsidR="00E92F9B" w:rsidRPr="00184442" w:rsidRDefault="00E92F9B" w:rsidP="00E92F9B">
      <w:pPr>
        <w:ind w:firstLine="708"/>
        <w:jc w:val="both"/>
        <w:rPr>
          <w:sz w:val="28"/>
          <w:szCs w:val="28"/>
          <w:lang w:val="uk-UA"/>
        </w:rPr>
      </w:pPr>
      <w:r w:rsidRPr="00184442">
        <w:rPr>
          <w:sz w:val="28"/>
          <w:szCs w:val="28"/>
        </w:rPr>
        <w:t xml:space="preserve">Видатний англійський мовознавець Алан Белл у </w:t>
      </w:r>
      <w:r w:rsidRPr="00184442">
        <w:rPr>
          <w:sz w:val="28"/>
          <w:szCs w:val="28"/>
          <w:lang w:val="uk-UA"/>
        </w:rPr>
        <w:t>п</w:t>
      </w:r>
      <w:r w:rsidRPr="00184442">
        <w:rPr>
          <w:sz w:val="28"/>
          <w:szCs w:val="28"/>
        </w:rPr>
        <w:t xml:space="preserve">раці «Approaches  </w:t>
      </w:r>
      <w:r w:rsidRPr="00184442">
        <w:rPr>
          <w:sz w:val="28"/>
          <w:szCs w:val="28"/>
          <w:lang w:val="de-DE"/>
        </w:rPr>
        <w:t>t</w:t>
      </w:r>
      <w:r w:rsidRPr="00184442">
        <w:rPr>
          <w:sz w:val="28"/>
          <w:szCs w:val="28"/>
        </w:rPr>
        <w:t>o Media Discourse» зазначає, що визначення медіатексту виходить за рамки традиційного погляду на текст як на послідовність слів. Воно є значно ширшим і включає голосові та звукові параметри, візуальні образи, тобто медіатексти втілюють технології, які використовуються для їхстворення та поширення [1</w:t>
      </w:r>
      <w:r w:rsidRPr="00184442">
        <w:rPr>
          <w:sz w:val="28"/>
          <w:szCs w:val="28"/>
          <w:lang w:val="uk-UA"/>
        </w:rPr>
        <w:t>6</w:t>
      </w:r>
      <w:r w:rsidRPr="00184442">
        <w:rPr>
          <w:sz w:val="28"/>
          <w:szCs w:val="28"/>
        </w:rPr>
        <w:t xml:space="preserve">; 35]. </w:t>
      </w:r>
      <w:r w:rsidRPr="00184442">
        <w:rPr>
          <w:sz w:val="28"/>
          <w:szCs w:val="28"/>
          <w:lang w:val="uk-UA"/>
        </w:rPr>
        <w:t xml:space="preserve">У зв'язку з цим важливим параметром медіатексту стає проблема сприйняття </w:t>
      </w:r>
      <w:r>
        <w:rPr>
          <w:sz w:val="28"/>
          <w:szCs w:val="28"/>
          <w:lang w:val="uk-UA"/>
        </w:rPr>
        <w:t>медіа</w:t>
      </w:r>
      <w:r w:rsidRPr="00184442">
        <w:rPr>
          <w:sz w:val="28"/>
          <w:szCs w:val="28"/>
          <w:lang w:val="uk-UA"/>
        </w:rPr>
        <w:t>матеріалу, яка становить завдання для багатьох комплексних досліджень.  Сприйняття – це чуттєве відображення предметів та явищ об’єктивної дійсності в сукупності притаманних їм властивостей та особливостей при безпосередній дії на органи чуття. Термін перцепція (від лат. р</w:t>
      </w:r>
      <w:r w:rsidRPr="00184442">
        <w:rPr>
          <w:sz w:val="28"/>
          <w:szCs w:val="28"/>
        </w:rPr>
        <w:t>erceptio</w:t>
      </w:r>
      <w:r w:rsidRPr="00184442">
        <w:rPr>
          <w:sz w:val="28"/>
          <w:szCs w:val="28"/>
          <w:lang w:val="uk-UA"/>
        </w:rPr>
        <w:t xml:space="preserve">) — сприймання має два значення: 1) образ предмета, що виникає як результат процесу спілкування; </w:t>
      </w:r>
      <w:r w:rsidR="0069573E" w:rsidRPr="0069573E">
        <w:rPr>
          <w:sz w:val="28"/>
          <w:szCs w:val="28"/>
        </w:rPr>
        <w:t xml:space="preserve">        </w:t>
      </w:r>
      <w:r w:rsidRPr="00184442">
        <w:rPr>
          <w:sz w:val="28"/>
          <w:szCs w:val="28"/>
          <w:lang w:val="uk-UA"/>
        </w:rPr>
        <w:t xml:space="preserve">2) процес формування цього образу [12; 660]. </w:t>
      </w:r>
    </w:p>
    <w:p w:rsidR="00E92F9B" w:rsidRPr="00184442" w:rsidRDefault="00E92F9B" w:rsidP="00E92F9B">
      <w:pPr>
        <w:ind w:firstLine="709"/>
        <w:jc w:val="both"/>
        <w:rPr>
          <w:sz w:val="28"/>
          <w:szCs w:val="28"/>
          <w:lang w:val="uk-UA"/>
        </w:rPr>
      </w:pPr>
      <w:r w:rsidRPr="00184442">
        <w:rPr>
          <w:sz w:val="28"/>
          <w:szCs w:val="28"/>
          <w:lang w:val="uk-UA"/>
        </w:rPr>
        <w:t xml:space="preserve">Фахівцями з масової комунікації була описана значна кількість чинників, які впливають на сприйняття і пов'язану з ним результативність ЗМІ. До цих чинників належить явище селективності, здатне пояснити той факт, що слухач сприймає повідомлення не в тому вигляді і не в тому обсязі, в якому воно було подано адресантом. Слухач сам виокремлює цікаву або потрібну для нього, або об'єктивну, на його думку, інформацію. Значною мірою, від журналіста залежить, яку саме інформацію сприйме аудиторія. У масовоінформаційній діяльності поняття результативності використовується щонайменше у трьох значеннях: як спосіб дохідливості; як показник ступеня досягнення поставленої мети; як засіб впливу [8; 189]. </w:t>
      </w:r>
    </w:p>
    <w:p w:rsidR="00E92F9B" w:rsidRPr="00184442" w:rsidRDefault="00E92F9B" w:rsidP="00E92F9B">
      <w:pPr>
        <w:ind w:firstLine="709"/>
        <w:jc w:val="both"/>
        <w:rPr>
          <w:sz w:val="28"/>
          <w:szCs w:val="28"/>
          <w:lang w:val="uk-UA"/>
        </w:rPr>
      </w:pPr>
      <w:r w:rsidRPr="00184442">
        <w:rPr>
          <w:sz w:val="28"/>
          <w:szCs w:val="28"/>
          <w:lang w:val="uk-UA"/>
        </w:rPr>
        <w:t>У сучасній теорії масової комунікації проблема ефективності впливу ЗМІ на аудиторію є однією з провідних. Під цим поняттям найчастіше розуміють зміну уявлень, поведінки та думок слухача, читача або телеглядача [13; 4].</w:t>
      </w:r>
    </w:p>
    <w:p w:rsidR="00E92F9B" w:rsidRPr="00184442" w:rsidRDefault="00E92F9B" w:rsidP="00E92F9B">
      <w:pPr>
        <w:ind w:firstLine="709"/>
        <w:jc w:val="both"/>
        <w:rPr>
          <w:sz w:val="28"/>
          <w:szCs w:val="28"/>
          <w:lang w:val="uk-UA"/>
        </w:rPr>
      </w:pPr>
      <w:r w:rsidRPr="00184442">
        <w:rPr>
          <w:sz w:val="28"/>
          <w:szCs w:val="28"/>
          <w:lang w:val="uk-UA"/>
        </w:rPr>
        <w:t xml:space="preserve">Ігор Лубкович уважає, що досягнення журналістом максимального ефекту можливе тоді, коли його текст повністю зрозуміють: «і факти, і головну думку автора, і викладені  ним висновки». Якщо ж відбулося нерозуміння одного з цих компонентів, це неминуче впливає на ефект сприйняття. Нерозуміння авторської думки приносить більшу шкоду, ніж нерозуміння одного слова. Але Лубкович наголошує також, що піклування про ефективність не повинно зводитися лише до постійного повтору фраз. Від майстерності журналіста та вмілого використання системи понять і образів залежить розуміння тексту усіма групами читачів, уміння так розташувати ці системи, щоб не викликати невдоволення або роздратування читачів проти такої думки [6; 68]. </w:t>
      </w:r>
    </w:p>
    <w:p w:rsidR="00E92F9B" w:rsidRPr="00184442" w:rsidRDefault="00E92F9B" w:rsidP="00E92F9B">
      <w:pPr>
        <w:ind w:firstLine="709"/>
        <w:jc w:val="both"/>
        <w:rPr>
          <w:sz w:val="28"/>
          <w:szCs w:val="28"/>
          <w:lang w:val="uk-UA"/>
        </w:rPr>
      </w:pPr>
      <w:r w:rsidRPr="00184442">
        <w:rPr>
          <w:sz w:val="28"/>
          <w:szCs w:val="28"/>
          <w:lang w:val="uk-UA"/>
        </w:rPr>
        <w:t>Концепція медіатексту, як об’ємного, багаторівневого явища доповнюється стійкою системою параметрів: «спосіб продукування текстів (авторський – колегіальний); форма створення (усна – писемна); канал розповсюдження (засіб масової інформації – носій: газета, радіо, телебачення, інтернет); функційно-</w:t>
      </w:r>
      <w:r w:rsidRPr="00184442">
        <w:rPr>
          <w:sz w:val="28"/>
          <w:szCs w:val="28"/>
          <w:lang w:val="uk-UA"/>
        </w:rPr>
        <w:lastRenderedPageBreak/>
        <w:t>жанровий тип тексту (новини, коментарі, публіцистика, реклама); тематична домінанта або належність до стійкого медіапотоку» [2, 30].</w:t>
      </w:r>
    </w:p>
    <w:p w:rsidR="00E92F9B" w:rsidRPr="00184442" w:rsidRDefault="00E92F9B" w:rsidP="00E92F9B">
      <w:pPr>
        <w:ind w:firstLine="708"/>
        <w:jc w:val="both"/>
        <w:rPr>
          <w:sz w:val="28"/>
          <w:szCs w:val="28"/>
          <w:lang w:val="uk-UA"/>
        </w:rPr>
      </w:pPr>
      <w:r w:rsidRPr="00184442">
        <w:rPr>
          <w:sz w:val="28"/>
          <w:szCs w:val="28"/>
          <w:lang w:val="uk-UA"/>
        </w:rPr>
        <w:t>Ця класифікація дозволяє детально проаналізувати будь-який масмедійний текст з огляду на основні форматні ознаки та особливості реалізації в ньому функцій медіамови, а також уможливлює достовірне висвітлення різноманітного комбінування функції повідомлення і впливу в будь-якому типі медіатексту.</w:t>
      </w:r>
    </w:p>
    <w:p w:rsidR="00E92F9B" w:rsidRPr="00184442" w:rsidRDefault="00E92F9B" w:rsidP="00E92F9B">
      <w:pPr>
        <w:ind w:firstLine="708"/>
        <w:jc w:val="both"/>
        <w:rPr>
          <w:lang w:val="uk-UA"/>
        </w:rPr>
      </w:pPr>
      <w:r w:rsidRPr="00184442">
        <w:rPr>
          <w:sz w:val="28"/>
          <w:szCs w:val="28"/>
          <w:lang w:val="uk-UA"/>
        </w:rPr>
        <w:t xml:space="preserve">Специфіку текстів, які функціонують у масовій комунікації, пояснюють за допомогою моделей комунікації, серед яких класичною вважається модель американського політолога Г. Лассуела: </w:t>
      </w:r>
      <w:r w:rsidRPr="00184442">
        <w:rPr>
          <w:i/>
          <w:sz w:val="28"/>
          <w:szCs w:val="28"/>
          <w:lang w:val="uk-UA"/>
        </w:rPr>
        <w:t xml:space="preserve">хто – що повідомляє – по якому каналу – кому – з яким ефектом. </w:t>
      </w:r>
      <w:r w:rsidRPr="00184442">
        <w:rPr>
          <w:sz w:val="28"/>
          <w:szCs w:val="28"/>
          <w:lang w:val="uk-UA"/>
        </w:rPr>
        <w:t>Масова комунікація, представлена як процес інформаційного зв’язку, враховує взаємодію різних елементів: автор, адресат, канал, код, текст, контекст, зворотний зв'язок, ефективність комунікації. Саме ці елементи можуть виступати критеріями типології медіатекстів</w:t>
      </w:r>
      <w:r w:rsidRPr="00184442">
        <w:rPr>
          <w:sz w:val="28"/>
          <w:szCs w:val="28"/>
        </w:rPr>
        <w:t xml:space="preserve"> [</w:t>
      </w:r>
      <w:r w:rsidRPr="00184442">
        <w:rPr>
          <w:sz w:val="28"/>
          <w:szCs w:val="28"/>
          <w:lang w:val="uk-UA"/>
        </w:rPr>
        <w:t>2;12</w:t>
      </w:r>
      <w:r w:rsidRPr="00184442">
        <w:rPr>
          <w:sz w:val="28"/>
          <w:szCs w:val="28"/>
        </w:rPr>
        <w:t>].</w:t>
      </w:r>
      <w:r w:rsidRPr="00184442">
        <w:rPr>
          <w:sz w:val="28"/>
          <w:szCs w:val="28"/>
          <w:lang w:val="uk-UA"/>
        </w:rPr>
        <w:t xml:space="preserve"> Зважаючи на моделі комунікації, в основу виділення текстотипу можна закласти наступні чинники: </w:t>
      </w:r>
    </w:p>
    <w:p w:rsidR="00E92F9B" w:rsidRPr="00184442" w:rsidRDefault="00E92F9B" w:rsidP="00F72EC7">
      <w:pPr>
        <w:pStyle w:val="a4"/>
        <w:numPr>
          <w:ilvl w:val="0"/>
          <w:numId w:val="47"/>
        </w:numPr>
        <w:spacing w:line="240" w:lineRule="auto"/>
        <w:jc w:val="both"/>
        <w:rPr>
          <w:rFonts w:ascii="Times New Roman" w:eastAsia="Times New Roman" w:hAnsi="Times New Roman" w:cs="Times New Roman"/>
          <w:sz w:val="28"/>
          <w:szCs w:val="28"/>
          <w:lang w:val="uk-UA"/>
        </w:rPr>
      </w:pPr>
      <w:r w:rsidRPr="00184442">
        <w:rPr>
          <w:rFonts w:ascii="Times New Roman" w:eastAsia="Times New Roman" w:hAnsi="Times New Roman" w:cs="Times New Roman"/>
          <w:sz w:val="28"/>
          <w:szCs w:val="28"/>
          <w:lang w:val="uk-UA"/>
        </w:rPr>
        <w:t>канал розповсюдження: радіо, телебачення, інтернет;</w:t>
      </w:r>
    </w:p>
    <w:p w:rsidR="00E92F9B" w:rsidRPr="00184442" w:rsidRDefault="00E92F9B" w:rsidP="00F72EC7">
      <w:pPr>
        <w:pStyle w:val="a4"/>
        <w:numPr>
          <w:ilvl w:val="0"/>
          <w:numId w:val="47"/>
        </w:numPr>
        <w:spacing w:line="240" w:lineRule="auto"/>
        <w:jc w:val="both"/>
        <w:rPr>
          <w:rFonts w:ascii="Times New Roman" w:eastAsia="Times New Roman" w:hAnsi="Times New Roman" w:cs="Times New Roman"/>
          <w:sz w:val="28"/>
          <w:szCs w:val="28"/>
          <w:lang w:val="uk-UA"/>
        </w:rPr>
      </w:pPr>
      <w:r w:rsidRPr="00184442">
        <w:rPr>
          <w:rFonts w:ascii="Times New Roman" w:eastAsia="Times New Roman" w:hAnsi="Times New Roman" w:cs="Times New Roman"/>
          <w:sz w:val="28"/>
          <w:szCs w:val="28"/>
          <w:lang w:val="uk-UA"/>
        </w:rPr>
        <w:t xml:space="preserve">інституційний тип тексту: журналістський, рекламний, </w:t>
      </w:r>
      <w:r w:rsidRPr="00184442">
        <w:rPr>
          <w:rFonts w:ascii="Times New Roman" w:hAnsi="Times New Roman" w:cs="Times New Roman"/>
          <w:sz w:val="28"/>
          <w:szCs w:val="28"/>
        </w:rPr>
        <w:t>PR-текст</w:t>
      </w:r>
      <w:r w:rsidRPr="00184442">
        <w:rPr>
          <w:rFonts w:ascii="Times New Roman" w:hAnsi="Times New Roman" w:cs="Times New Roman"/>
          <w:sz w:val="28"/>
          <w:szCs w:val="28"/>
          <w:lang w:val="uk-UA"/>
        </w:rPr>
        <w:t>;</w:t>
      </w:r>
    </w:p>
    <w:p w:rsidR="00E92F9B" w:rsidRPr="00184442" w:rsidRDefault="00E92F9B" w:rsidP="00F72EC7">
      <w:pPr>
        <w:pStyle w:val="a4"/>
        <w:numPr>
          <w:ilvl w:val="0"/>
          <w:numId w:val="47"/>
        </w:numPr>
        <w:spacing w:line="240" w:lineRule="auto"/>
        <w:jc w:val="both"/>
        <w:rPr>
          <w:rFonts w:ascii="Times New Roman" w:eastAsia="Times New Roman" w:hAnsi="Times New Roman" w:cs="Times New Roman"/>
          <w:sz w:val="28"/>
          <w:szCs w:val="28"/>
          <w:lang w:val="uk-UA"/>
        </w:rPr>
      </w:pPr>
      <w:r w:rsidRPr="00184442">
        <w:rPr>
          <w:rFonts w:ascii="Times New Roman" w:eastAsia="Times New Roman" w:hAnsi="Times New Roman" w:cs="Times New Roman"/>
          <w:sz w:val="28"/>
          <w:szCs w:val="28"/>
          <w:lang w:val="uk-UA"/>
        </w:rPr>
        <w:t>типологічні характеристики засобів масової інформації;</w:t>
      </w:r>
    </w:p>
    <w:p w:rsidR="00E92F9B" w:rsidRPr="00184442" w:rsidRDefault="00E92F9B" w:rsidP="00F72EC7">
      <w:pPr>
        <w:pStyle w:val="a4"/>
        <w:numPr>
          <w:ilvl w:val="0"/>
          <w:numId w:val="47"/>
        </w:numPr>
        <w:spacing w:line="240" w:lineRule="auto"/>
        <w:jc w:val="both"/>
        <w:rPr>
          <w:rFonts w:ascii="Times New Roman" w:eastAsia="Times New Roman" w:hAnsi="Times New Roman" w:cs="Times New Roman"/>
          <w:sz w:val="28"/>
          <w:szCs w:val="28"/>
          <w:lang w:val="uk-UA"/>
        </w:rPr>
      </w:pPr>
      <w:r w:rsidRPr="00184442">
        <w:rPr>
          <w:rFonts w:ascii="Times New Roman" w:eastAsia="Times New Roman" w:hAnsi="Times New Roman" w:cs="Times New Roman"/>
          <w:sz w:val="28"/>
          <w:szCs w:val="28"/>
          <w:lang w:val="uk-UA"/>
        </w:rPr>
        <w:t>код – вербальні, невербальні, вербально-невербальні (полікодові) типи текстів;</w:t>
      </w:r>
    </w:p>
    <w:p w:rsidR="00E92F9B" w:rsidRPr="00184442" w:rsidRDefault="00E92F9B" w:rsidP="00F72EC7">
      <w:pPr>
        <w:pStyle w:val="a4"/>
        <w:numPr>
          <w:ilvl w:val="0"/>
          <w:numId w:val="47"/>
        </w:numPr>
        <w:spacing w:line="240" w:lineRule="auto"/>
        <w:jc w:val="both"/>
        <w:rPr>
          <w:rFonts w:ascii="Times New Roman" w:eastAsia="Times New Roman" w:hAnsi="Times New Roman" w:cs="Times New Roman"/>
          <w:sz w:val="28"/>
          <w:szCs w:val="28"/>
          <w:lang w:val="uk-UA"/>
        </w:rPr>
      </w:pPr>
      <w:r w:rsidRPr="00184442">
        <w:rPr>
          <w:rFonts w:ascii="Times New Roman" w:eastAsia="Times New Roman" w:hAnsi="Times New Roman" w:cs="Times New Roman"/>
          <w:sz w:val="28"/>
          <w:szCs w:val="28"/>
          <w:lang w:val="uk-UA"/>
        </w:rPr>
        <w:t>адресант (автор) – соціальний/приватний, у зв’язку з чим у тексті формується авторська модальність (об’єктивне або суб’єктивне ставлення до дійсності);</w:t>
      </w:r>
    </w:p>
    <w:p w:rsidR="00E92F9B" w:rsidRPr="00184442" w:rsidRDefault="00E92F9B" w:rsidP="00F72EC7">
      <w:pPr>
        <w:pStyle w:val="a4"/>
        <w:numPr>
          <w:ilvl w:val="0"/>
          <w:numId w:val="47"/>
        </w:numPr>
        <w:spacing w:line="240" w:lineRule="auto"/>
        <w:jc w:val="both"/>
        <w:rPr>
          <w:rFonts w:ascii="Times New Roman" w:eastAsia="Times New Roman" w:hAnsi="Times New Roman" w:cs="Times New Roman"/>
          <w:sz w:val="28"/>
          <w:szCs w:val="28"/>
          <w:lang w:val="uk-UA"/>
        </w:rPr>
      </w:pPr>
      <w:r w:rsidRPr="00184442">
        <w:rPr>
          <w:rFonts w:ascii="Times New Roman" w:eastAsia="Times New Roman" w:hAnsi="Times New Roman" w:cs="Times New Roman"/>
          <w:sz w:val="28"/>
          <w:szCs w:val="28"/>
          <w:lang w:val="uk-UA"/>
        </w:rPr>
        <w:t>адресат (аудиторія) – масова/спеціалізована;</w:t>
      </w:r>
    </w:p>
    <w:p w:rsidR="00E92F9B" w:rsidRPr="00184442" w:rsidRDefault="00E92F9B" w:rsidP="00F72EC7">
      <w:pPr>
        <w:pStyle w:val="a4"/>
        <w:numPr>
          <w:ilvl w:val="0"/>
          <w:numId w:val="47"/>
        </w:numPr>
        <w:spacing w:line="240" w:lineRule="auto"/>
        <w:jc w:val="both"/>
        <w:rPr>
          <w:rFonts w:ascii="Times New Roman" w:eastAsia="Times New Roman" w:hAnsi="Times New Roman" w:cs="Times New Roman"/>
          <w:sz w:val="28"/>
          <w:szCs w:val="28"/>
          <w:lang w:val="uk-UA"/>
        </w:rPr>
      </w:pPr>
      <w:r w:rsidRPr="00184442">
        <w:rPr>
          <w:rFonts w:ascii="Times New Roman" w:eastAsia="Times New Roman" w:hAnsi="Times New Roman" w:cs="Times New Roman"/>
          <w:sz w:val="28"/>
          <w:szCs w:val="28"/>
          <w:lang w:val="uk-UA"/>
        </w:rPr>
        <w:t>тематична домінанта тексту.</w:t>
      </w:r>
    </w:p>
    <w:p w:rsidR="00E92F9B" w:rsidRPr="00184442" w:rsidRDefault="00E92F9B" w:rsidP="00E92F9B">
      <w:pPr>
        <w:autoSpaceDE w:val="0"/>
        <w:autoSpaceDN w:val="0"/>
        <w:adjustRightInd w:val="0"/>
        <w:ind w:firstLine="709"/>
        <w:jc w:val="both"/>
        <w:rPr>
          <w:rFonts w:eastAsia="TimesNewRoman"/>
          <w:sz w:val="28"/>
          <w:szCs w:val="28"/>
          <w:lang w:val="uk-UA"/>
        </w:rPr>
      </w:pPr>
      <w:r w:rsidRPr="00184442">
        <w:rPr>
          <w:rFonts w:eastAsia="TimesNewRoman"/>
          <w:sz w:val="28"/>
          <w:szCs w:val="28"/>
          <w:lang w:val="uk-UA"/>
        </w:rPr>
        <w:t xml:space="preserve">Усучасній аудіовізуальній термінології </w:t>
      </w:r>
      <w:r w:rsidRPr="00184442">
        <w:rPr>
          <w:rFonts w:eastAsia="TimesNewRoman,Italic"/>
          <w:iCs/>
          <w:sz w:val="28"/>
          <w:szCs w:val="28"/>
          <w:lang w:val="uk-UA"/>
        </w:rPr>
        <w:t>текст розглядається як одне з основних понять</w:t>
      </w:r>
      <w:r w:rsidRPr="00184442">
        <w:rPr>
          <w:rFonts w:eastAsia="TimesNewRoman"/>
          <w:sz w:val="28"/>
          <w:szCs w:val="28"/>
          <w:lang w:val="uk-UA"/>
        </w:rPr>
        <w:t xml:space="preserve">. Так, Л. Кройчик виділяє п’ять груп текстів: 1) </w:t>
      </w:r>
      <w:r w:rsidRPr="00184442">
        <w:rPr>
          <w:rFonts w:eastAsia="TimesNewRoman,Italic"/>
          <w:iCs/>
          <w:sz w:val="28"/>
          <w:szCs w:val="28"/>
          <w:lang w:val="uk-UA"/>
        </w:rPr>
        <w:t>оперативно</w:t>
      </w:r>
      <w:r w:rsidRPr="00184442">
        <w:rPr>
          <w:rFonts w:eastAsia="TimesNewRoman"/>
          <w:iCs/>
          <w:sz w:val="28"/>
          <w:szCs w:val="28"/>
          <w:lang w:val="uk-UA"/>
        </w:rPr>
        <w:t>-</w:t>
      </w:r>
      <w:r w:rsidRPr="00184442">
        <w:rPr>
          <w:rFonts w:eastAsia="TimesNewRoman,Italic"/>
          <w:iCs/>
          <w:sz w:val="28"/>
          <w:szCs w:val="28"/>
          <w:lang w:val="uk-UA"/>
        </w:rPr>
        <w:t xml:space="preserve">новинні </w:t>
      </w:r>
      <w:r w:rsidRPr="00184442">
        <w:rPr>
          <w:rFonts w:eastAsia="TimesNewRoman"/>
          <w:sz w:val="28"/>
          <w:szCs w:val="28"/>
          <w:lang w:val="uk-UA"/>
        </w:rPr>
        <w:t xml:space="preserve">– замітка у всіх різновидах; 2) </w:t>
      </w:r>
      <w:r w:rsidRPr="00184442">
        <w:rPr>
          <w:rFonts w:eastAsia="TimesNewRoman,Italic"/>
          <w:iCs/>
          <w:sz w:val="28"/>
          <w:szCs w:val="28"/>
          <w:lang w:val="uk-UA"/>
        </w:rPr>
        <w:t>оперативно</w:t>
      </w:r>
      <w:r w:rsidRPr="00184442">
        <w:rPr>
          <w:rFonts w:eastAsia="TimesNewRoman"/>
          <w:iCs/>
          <w:sz w:val="28"/>
          <w:szCs w:val="28"/>
          <w:lang w:val="uk-UA"/>
        </w:rPr>
        <w:t>-</w:t>
      </w:r>
      <w:r w:rsidRPr="00184442">
        <w:rPr>
          <w:rFonts w:eastAsia="TimesNewRoman,Italic"/>
          <w:iCs/>
          <w:sz w:val="28"/>
          <w:szCs w:val="28"/>
          <w:lang w:val="uk-UA"/>
        </w:rPr>
        <w:t xml:space="preserve">дослідницькі </w:t>
      </w:r>
      <w:r w:rsidRPr="00184442">
        <w:rPr>
          <w:rFonts w:eastAsia="TimesNewRoman"/>
          <w:sz w:val="28"/>
          <w:szCs w:val="28"/>
          <w:lang w:val="uk-UA"/>
        </w:rPr>
        <w:t xml:space="preserve">– інтерв’ю, репортажі, звіти; 3) </w:t>
      </w:r>
      <w:r w:rsidRPr="00184442">
        <w:rPr>
          <w:rFonts w:eastAsia="TimesNewRoman,Italic"/>
          <w:iCs/>
          <w:sz w:val="28"/>
          <w:szCs w:val="28"/>
          <w:lang w:val="uk-UA"/>
        </w:rPr>
        <w:t>дослідницько</w:t>
      </w:r>
      <w:r w:rsidRPr="00184442">
        <w:rPr>
          <w:rFonts w:eastAsia="TimesNewRoman"/>
          <w:iCs/>
          <w:sz w:val="28"/>
          <w:szCs w:val="28"/>
          <w:lang w:val="uk-UA"/>
        </w:rPr>
        <w:t>-</w:t>
      </w:r>
      <w:r w:rsidRPr="00184442">
        <w:rPr>
          <w:rFonts w:eastAsia="TimesNewRoman,Italic"/>
          <w:iCs/>
          <w:sz w:val="28"/>
          <w:szCs w:val="28"/>
          <w:lang w:val="uk-UA"/>
        </w:rPr>
        <w:t xml:space="preserve">новинні </w:t>
      </w:r>
      <w:r w:rsidRPr="00184442">
        <w:rPr>
          <w:rFonts w:eastAsia="TimesNewRoman"/>
          <w:sz w:val="28"/>
          <w:szCs w:val="28"/>
          <w:lang w:val="uk-UA"/>
        </w:rPr>
        <w:t xml:space="preserve">– кореспонденція, коментар, рецензія; 4) </w:t>
      </w:r>
      <w:r w:rsidRPr="00184442">
        <w:rPr>
          <w:rFonts w:eastAsia="TimesNewRoman,Italic"/>
          <w:iCs/>
          <w:sz w:val="28"/>
          <w:szCs w:val="28"/>
          <w:lang w:val="uk-UA"/>
        </w:rPr>
        <w:t xml:space="preserve">дослідницькі </w:t>
      </w:r>
      <w:r w:rsidRPr="00184442">
        <w:rPr>
          <w:rFonts w:eastAsia="TimesNewRoman"/>
          <w:sz w:val="28"/>
          <w:szCs w:val="28"/>
          <w:lang w:val="uk-UA"/>
        </w:rPr>
        <w:t xml:space="preserve">– огляд; 5) </w:t>
      </w:r>
      <w:r w:rsidRPr="00184442">
        <w:rPr>
          <w:rFonts w:eastAsia="TimesNewRoman,Italic"/>
          <w:iCs/>
          <w:sz w:val="28"/>
          <w:szCs w:val="28"/>
          <w:lang w:val="uk-UA"/>
        </w:rPr>
        <w:t>дослідницько</w:t>
      </w:r>
      <w:r w:rsidRPr="00184442">
        <w:rPr>
          <w:rFonts w:eastAsia="TimesNewRoman"/>
          <w:iCs/>
          <w:sz w:val="28"/>
          <w:szCs w:val="28"/>
          <w:lang w:val="uk-UA"/>
        </w:rPr>
        <w:t>-</w:t>
      </w:r>
      <w:r w:rsidRPr="00184442">
        <w:rPr>
          <w:rFonts w:eastAsia="TimesNewRoman,Italic"/>
          <w:iCs/>
          <w:sz w:val="28"/>
          <w:szCs w:val="28"/>
          <w:lang w:val="uk-UA"/>
        </w:rPr>
        <w:t xml:space="preserve">образні </w:t>
      </w:r>
      <w:r w:rsidRPr="00184442">
        <w:rPr>
          <w:rFonts w:eastAsia="TimesNewRoman"/>
          <w:sz w:val="28"/>
          <w:szCs w:val="28"/>
          <w:lang w:val="uk-UA"/>
        </w:rPr>
        <w:t>(</w:t>
      </w:r>
      <w:r w:rsidRPr="00184442">
        <w:rPr>
          <w:rFonts w:eastAsia="TimesNewRoman,Italic"/>
          <w:iCs/>
          <w:sz w:val="28"/>
          <w:szCs w:val="28"/>
          <w:lang w:val="uk-UA"/>
        </w:rPr>
        <w:t>художньо</w:t>
      </w:r>
      <w:r w:rsidRPr="00184442">
        <w:rPr>
          <w:rFonts w:eastAsia="TimesNewRoman"/>
          <w:iCs/>
          <w:sz w:val="28"/>
          <w:szCs w:val="28"/>
          <w:lang w:val="uk-UA"/>
        </w:rPr>
        <w:t>-</w:t>
      </w:r>
      <w:r w:rsidRPr="00184442">
        <w:rPr>
          <w:rFonts w:eastAsia="TimesNewRoman,Italic"/>
          <w:iCs/>
          <w:sz w:val="28"/>
          <w:szCs w:val="28"/>
          <w:lang w:val="uk-UA"/>
        </w:rPr>
        <w:t>публіцистичні</w:t>
      </w:r>
      <w:r w:rsidRPr="00184442">
        <w:rPr>
          <w:rFonts w:eastAsia="TimesNewRoman"/>
          <w:sz w:val="28"/>
          <w:szCs w:val="28"/>
          <w:lang w:val="uk-UA"/>
        </w:rPr>
        <w:t>) – нарис, есе, фейлетон, памфлет [4; 138, 139].</w:t>
      </w:r>
    </w:p>
    <w:p w:rsidR="00E92F9B" w:rsidRPr="00184442" w:rsidRDefault="00E92F9B" w:rsidP="00E92F9B">
      <w:pPr>
        <w:autoSpaceDE w:val="0"/>
        <w:autoSpaceDN w:val="0"/>
        <w:adjustRightInd w:val="0"/>
        <w:ind w:firstLine="709"/>
        <w:jc w:val="both"/>
        <w:rPr>
          <w:rFonts w:eastAsia="TimesNewRoman"/>
          <w:sz w:val="28"/>
          <w:szCs w:val="28"/>
          <w:lang w:val="uk-UA"/>
        </w:rPr>
      </w:pPr>
      <w:r w:rsidRPr="00184442">
        <w:rPr>
          <w:rFonts w:eastAsia="TimesNewRoman"/>
          <w:sz w:val="28"/>
          <w:szCs w:val="28"/>
          <w:lang w:val="uk-UA"/>
        </w:rPr>
        <w:t>Т.Г. Добросклонська виділяє за функціонально-жанровою належністю чотири основних типи медіатекстів: новини, інформаційна аналітика та коментар, текст-нарис та реклама. На її думку така класифікація має майже універсальний характер, тому що побудована з урахуванням функціонально-стилістичної диференціації мови та відображає комбінацію функцій повідомлення та впливу в будь-якому типі медіатекстів</w:t>
      </w:r>
      <w:r w:rsidRPr="00184442">
        <w:rPr>
          <w:sz w:val="28"/>
          <w:szCs w:val="28"/>
          <w:lang w:val="uk-UA"/>
        </w:rPr>
        <w:t xml:space="preserve"> [3, 28].</w:t>
      </w:r>
    </w:p>
    <w:p w:rsidR="00E92F9B" w:rsidRPr="00184442" w:rsidRDefault="00E92F9B" w:rsidP="00E92F9B">
      <w:pPr>
        <w:ind w:firstLine="708"/>
        <w:jc w:val="both"/>
        <w:rPr>
          <w:sz w:val="28"/>
          <w:szCs w:val="28"/>
          <w:lang w:val="uk-UA"/>
        </w:rPr>
      </w:pPr>
      <w:r w:rsidRPr="00184442">
        <w:rPr>
          <w:sz w:val="28"/>
          <w:szCs w:val="28"/>
          <w:lang w:val="uk-UA"/>
        </w:rPr>
        <w:t xml:space="preserve">Більшість медіатекстів передбачає присутність журналіста як творця та має такі універсальні риси, як слово, звук, візуальність, за якими їх можна поділити на радіо-, теле-, газетні та Інтернет-тексти (за належністю до певної </w:t>
      </w:r>
      <w:r>
        <w:rPr>
          <w:sz w:val="28"/>
          <w:szCs w:val="28"/>
          <w:lang w:val="uk-UA"/>
        </w:rPr>
        <w:t>м</w:t>
      </w:r>
      <w:r w:rsidRPr="00184442">
        <w:rPr>
          <w:sz w:val="28"/>
          <w:szCs w:val="28"/>
          <w:lang w:val="uk-UA"/>
        </w:rPr>
        <w:t xml:space="preserve">едійної форми) [15; 65]. </w:t>
      </w:r>
    </w:p>
    <w:p w:rsidR="00E92F9B" w:rsidRPr="00184442" w:rsidRDefault="00E92F9B" w:rsidP="00E92F9B">
      <w:pPr>
        <w:ind w:firstLine="708"/>
        <w:jc w:val="both"/>
        <w:rPr>
          <w:sz w:val="28"/>
          <w:szCs w:val="28"/>
          <w:lang w:val="uk-UA"/>
        </w:rPr>
      </w:pPr>
      <w:r w:rsidRPr="00184442">
        <w:rPr>
          <w:sz w:val="28"/>
          <w:szCs w:val="28"/>
          <w:lang w:val="uk-UA"/>
        </w:rPr>
        <w:t xml:space="preserve">Найважливішою характеристикою сучасного масмедійного тексту, яка відрізняє його від тексту взагалі, є його багатовимірність, під якою слід розуміти </w:t>
      </w:r>
      <w:r w:rsidRPr="00184442">
        <w:rPr>
          <w:sz w:val="28"/>
          <w:szCs w:val="28"/>
          <w:lang w:val="uk-UA"/>
        </w:rPr>
        <w:lastRenderedPageBreak/>
        <w:t xml:space="preserve">поєднання різнорідних вербальних, візуальних, аудитивних, аудіовізуальних або інших компонентів у єдиному смисловому просторі тексту [11; 4]. </w:t>
      </w:r>
    </w:p>
    <w:p w:rsidR="00E92F9B" w:rsidRPr="00184442" w:rsidRDefault="00E92F9B" w:rsidP="00E92F9B">
      <w:pPr>
        <w:ind w:firstLine="708"/>
        <w:jc w:val="both"/>
        <w:rPr>
          <w:sz w:val="28"/>
          <w:szCs w:val="28"/>
          <w:lang w:val="uk-UA"/>
        </w:rPr>
      </w:pPr>
      <w:r w:rsidRPr="00184442">
        <w:rPr>
          <w:sz w:val="28"/>
          <w:szCs w:val="28"/>
          <w:lang w:val="uk-UA"/>
        </w:rPr>
        <w:t>Г.С. Мельник класифікує медіатексти з точки зору їх впливу на аудиторію наступним чином:</w:t>
      </w:r>
    </w:p>
    <w:p w:rsidR="00E92F9B" w:rsidRPr="00184442" w:rsidRDefault="00E92F9B" w:rsidP="00E92F9B">
      <w:pPr>
        <w:ind w:firstLine="708"/>
        <w:jc w:val="both"/>
        <w:rPr>
          <w:sz w:val="28"/>
          <w:szCs w:val="28"/>
          <w:lang w:val="uk-UA"/>
        </w:rPr>
      </w:pPr>
      <w:r w:rsidRPr="00184442">
        <w:rPr>
          <w:sz w:val="28"/>
          <w:szCs w:val="28"/>
          <w:lang w:val="uk-UA"/>
        </w:rPr>
        <w:t>а) тексти, розраховані на одночасний вплив на конкретні соціальні інститути і на свідомість масової аудиторії;</w:t>
      </w:r>
    </w:p>
    <w:p w:rsidR="00E92F9B" w:rsidRPr="00184442" w:rsidRDefault="00E92F9B" w:rsidP="00E92F9B">
      <w:pPr>
        <w:ind w:firstLine="708"/>
        <w:jc w:val="both"/>
        <w:rPr>
          <w:sz w:val="28"/>
          <w:szCs w:val="28"/>
          <w:lang w:val="uk-UA"/>
        </w:rPr>
      </w:pPr>
      <w:r w:rsidRPr="00184442">
        <w:rPr>
          <w:sz w:val="28"/>
          <w:szCs w:val="28"/>
          <w:lang w:val="uk-UA"/>
        </w:rPr>
        <w:t>б) тексти, метою яких є вплив на свідомість масової аудиторії, принципово розраховані на миттєвий відгук будь-якої особи або соціального інституту;</w:t>
      </w:r>
    </w:p>
    <w:p w:rsidR="00E92F9B" w:rsidRPr="00184442" w:rsidRDefault="00E92F9B" w:rsidP="00E92F9B">
      <w:pPr>
        <w:ind w:firstLine="708"/>
        <w:jc w:val="both"/>
        <w:rPr>
          <w:sz w:val="28"/>
          <w:szCs w:val="28"/>
          <w:lang w:val="uk-UA"/>
        </w:rPr>
      </w:pPr>
      <w:r w:rsidRPr="00184442">
        <w:rPr>
          <w:sz w:val="28"/>
          <w:szCs w:val="28"/>
          <w:lang w:val="uk-UA"/>
        </w:rPr>
        <w:t>в) тексти, розраховані на миттєву реакцію, що потребують втручання в реальну дійсність та нерозраховані на вплив на свідомість масової аудиторії;</w:t>
      </w:r>
    </w:p>
    <w:p w:rsidR="00E92F9B" w:rsidRPr="00184442" w:rsidRDefault="00E92F9B" w:rsidP="00E92F9B">
      <w:pPr>
        <w:ind w:firstLine="708"/>
        <w:jc w:val="both"/>
        <w:rPr>
          <w:sz w:val="28"/>
          <w:szCs w:val="28"/>
          <w:lang w:val="uk-UA"/>
        </w:rPr>
      </w:pPr>
      <w:r w:rsidRPr="00184442">
        <w:rPr>
          <w:sz w:val="28"/>
          <w:szCs w:val="28"/>
          <w:lang w:val="uk-UA"/>
        </w:rPr>
        <w:t>г) нейтральні тексти, які не розраховані на миттєву реакцію [7;136].</w:t>
      </w:r>
    </w:p>
    <w:p w:rsidR="00E92F9B" w:rsidRPr="00184442" w:rsidRDefault="00E92F9B" w:rsidP="00E92F9B">
      <w:pPr>
        <w:ind w:firstLine="708"/>
        <w:jc w:val="both"/>
        <w:rPr>
          <w:sz w:val="28"/>
          <w:szCs w:val="28"/>
          <w:lang w:val="uk-UA"/>
        </w:rPr>
      </w:pPr>
      <w:r w:rsidRPr="00184442">
        <w:rPr>
          <w:sz w:val="28"/>
          <w:szCs w:val="28"/>
          <w:lang w:val="uk-UA"/>
        </w:rPr>
        <w:t xml:space="preserve">Однак необхідно зазначити, що пункт в) у наведеній класифікації видається спірним, тому що все, що потребує втручання в реальну дійсність, відбувається через вплив на тих людей, які мають здійснити таке втручання. </w:t>
      </w:r>
    </w:p>
    <w:p w:rsidR="00E92F9B" w:rsidRPr="00184442" w:rsidRDefault="00E92F9B" w:rsidP="00E92F9B">
      <w:pPr>
        <w:ind w:firstLine="708"/>
        <w:jc w:val="both"/>
        <w:rPr>
          <w:sz w:val="28"/>
          <w:szCs w:val="28"/>
          <w:lang w:val="uk-UA"/>
        </w:rPr>
      </w:pPr>
      <w:r w:rsidRPr="00184442">
        <w:rPr>
          <w:sz w:val="28"/>
          <w:szCs w:val="28"/>
          <w:lang w:val="uk-UA"/>
        </w:rPr>
        <w:t>С</w:t>
      </w:r>
      <w:r w:rsidRPr="00184442">
        <w:rPr>
          <w:sz w:val="28"/>
          <w:szCs w:val="28"/>
        </w:rPr>
        <w:t>пециф</w:t>
      </w:r>
      <w:r w:rsidRPr="00184442">
        <w:rPr>
          <w:sz w:val="28"/>
          <w:szCs w:val="28"/>
          <w:lang w:val="uk-UA"/>
        </w:rPr>
        <w:t>і</w:t>
      </w:r>
      <w:r w:rsidRPr="00184442">
        <w:rPr>
          <w:sz w:val="28"/>
          <w:szCs w:val="28"/>
        </w:rPr>
        <w:t xml:space="preserve">ка </w:t>
      </w:r>
      <w:r w:rsidRPr="00184442">
        <w:rPr>
          <w:sz w:val="28"/>
          <w:szCs w:val="28"/>
          <w:lang w:val="uk-UA"/>
        </w:rPr>
        <w:t>медіапродукту визначається перш за все зовнішніми умовами його існування:</w:t>
      </w:r>
    </w:p>
    <w:p w:rsidR="00E92F9B" w:rsidRPr="00184442" w:rsidRDefault="00E92F9B" w:rsidP="00E92F9B">
      <w:pPr>
        <w:jc w:val="both"/>
        <w:rPr>
          <w:sz w:val="28"/>
          <w:szCs w:val="28"/>
          <w:lang w:val="uk-UA"/>
        </w:rPr>
      </w:pPr>
      <w:r w:rsidRPr="00184442">
        <w:rPr>
          <w:sz w:val="28"/>
          <w:szCs w:val="28"/>
          <w:lang w:val="uk-UA"/>
        </w:rPr>
        <w:t>-особливий тип та характер інформації – «без чіткого визначення змісту такої інформації – тільки б вона розглядалася як суттєва, важлива або навіть необхідна суспільству як її масовому споживачу»;</w:t>
      </w:r>
    </w:p>
    <w:p w:rsidR="00E92F9B" w:rsidRPr="00184442" w:rsidRDefault="00E92F9B" w:rsidP="00E92F9B">
      <w:pPr>
        <w:jc w:val="both"/>
        <w:rPr>
          <w:sz w:val="28"/>
          <w:szCs w:val="28"/>
          <w:lang w:val="uk-UA"/>
        </w:rPr>
      </w:pPr>
      <w:r w:rsidRPr="00184442">
        <w:rPr>
          <w:sz w:val="28"/>
          <w:szCs w:val="28"/>
          <w:lang w:val="uk-UA"/>
        </w:rPr>
        <w:t>-«вторинність тексту» – тексти масової комунікації відрізняються від інших типів тексту тим, що в них використовуються, систематизуються та скорочуються, опрацьовуються та особливим чином оформлюються усі інші типи текстів, які вважаються «первинними»;</w:t>
      </w:r>
    </w:p>
    <w:p w:rsidR="00E92F9B" w:rsidRPr="00184442" w:rsidRDefault="00E92F9B" w:rsidP="00E92F9B">
      <w:pPr>
        <w:jc w:val="both"/>
        <w:rPr>
          <w:sz w:val="28"/>
          <w:szCs w:val="28"/>
          <w:lang w:val="uk-UA"/>
        </w:rPr>
      </w:pPr>
      <w:r w:rsidRPr="00184442">
        <w:rPr>
          <w:sz w:val="28"/>
          <w:szCs w:val="28"/>
          <w:lang w:val="uk-UA"/>
        </w:rPr>
        <w:t>-спрямованість на «потік», стандартизованість, швидкоплинність інформації, що на думку деяких дослідників, виводить масову інформацію у масову культуру, цінності якої орієнтовані на примітивний рівень споживання товарів та послуг;</w:t>
      </w:r>
    </w:p>
    <w:p w:rsidR="00E92F9B" w:rsidRPr="00184442" w:rsidRDefault="00E92F9B" w:rsidP="00E92F9B">
      <w:pPr>
        <w:jc w:val="both"/>
        <w:rPr>
          <w:lang w:val="uk-UA"/>
        </w:rPr>
      </w:pPr>
      <w:r w:rsidRPr="00184442">
        <w:rPr>
          <w:sz w:val="28"/>
          <w:szCs w:val="28"/>
          <w:lang w:val="uk-UA"/>
        </w:rPr>
        <w:t>- змістовна незавершеність, відкритість для багаточисленних інтерпретацій; специфічний характер масмедійної інтертекстуальності – тексти ЗМІ складають сукупність фраз великої кількості гіпертекстів, де існує велика кількість посилань та нескінченних цитувань;</w:t>
      </w:r>
    </w:p>
    <w:p w:rsidR="00E92F9B" w:rsidRPr="00184442" w:rsidRDefault="00E92F9B" w:rsidP="00E92F9B">
      <w:pPr>
        <w:jc w:val="both"/>
        <w:rPr>
          <w:lang w:val="uk-UA"/>
        </w:rPr>
      </w:pPr>
      <w:r w:rsidRPr="00184442">
        <w:rPr>
          <w:sz w:val="28"/>
          <w:szCs w:val="28"/>
          <w:lang w:val="uk-UA"/>
        </w:rPr>
        <w:t>- полікодовість тексту – змішаний характер текстів з різними невербальними знаковими системами</w:t>
      </w:r>
      <w:r w:rsidRPr="00184442">
        <w:rPr>
          <w:sz w:val="28"/>
          <w:szCs w:val="28"/>
        </w:rPr>
        <w:t>;</w:t>
      </w:r>
    </w:p>
    <w:p w:rsidR="00E92F9B" w:rsidRPr="00184442" w:rsidRDefault="00E92F9B" w:rsidP="00E92F9B">
      <w:pPr>
        <w:jc w:val="both"/>
        <w:rPr>
          <w:sz w:val="28"/>
          <w:szCs w:val="28"/>
          <w:lang w:val="uk-UA"/>
        </w:rPr>
      </w:pPr>
      <w:r w:rsidRPr="00184442">
        <w:rPr>
          <w:sz w:val="28"/>
          <w:szCs w:val="28"/>
          <w:lang w:val="uk-UA"/>
        </w:rPr>
        <w:t>- медійність – семіотична організація тексту залежить від форматних властивостей каналу;</w:t>
      </w:r>
    </w:p>
    <w:p w:rsidR="00E92F9B" w:rsidRPr="00184442" w:rsidRDefault="00E92F9B" w:rsidP="00E92F9B">
      <w:pPr>
        <w:jc w:val="both"/>
        <w:rPr>
          <w:sz w:val="28"/>
          <w:szCs w:val="28"/>
          <w:lang w:val="uk-UA"/>
        </w:rPr>
      </w:pPr>
      <w:r w:rsidRPr="00184442">
        <w:rPr>
          <w:sz w:val="28"/>
          <w:szCs w:val="28"/>
          <w:lang w:val="uk-UA"/>
        </w:rPr>
        <w:t>- багатофункціональність масової комунікації, яка впливає на аудиторію за допомогою інформування та переконання;</w:t>
      </w:r>
    </w:p>
    <w:p w:rsidR="00E92F9B" w:rsidRPr="00184442" w:rsidRDefault="00E92F9B" w:rsidP="00E92F9B">
      <w:pPr>
        <w:jc w:val="both"/>
        <w:rPr>
          <w:sz w:val="28"/>
          <w:szCs w:val="28"/>
          <w:lang w:val="uk-UA"/>
        </w:rPr>
      </w:pPr>
      <w:r w:rsidRPr="00184442">
        <w:rPr>
          <w:sz w:val="28"/>
          <w:szCs w:val="28"/>
          <w:lang w:val="uk-UA"/>
        </w:rPr>
        <w:t>- колективне продукування інформаційних текстів;</w:t>
      </w:r>
    </w:p>
    <w:p w:rsidR="00E92F9B" w:rsidRPr="00184442" w:rsidRDefault="00E92F9B" w:rsidP="00E92F9B">
      <w:pPr>
        <w:jc w:val="both"/>
        <w:rPr>
          <w:sz w:val="28"/>
          <w:szCs w:val="28"/>
          <w:lang w:val="uk-UA"/>
        </w:rPr>
      </w:pPr>
      <w:r w:rsidRPr="00184442">
        <w:rPr>
          <w:sz w:val="28"/>
          <w:szCs w:val="28"/>
          <w:lang w:val="uk-UA"/>
        </w:rPr>
        <w:t>- масова аудиторія, яка вступає в опосередковане, соціально зорієнтоване спілкування і відповідно отримує категоріальні ознаки, як наприклад розосереджена, невизначена аудиторія, об’єднана лише елементарним знанням мови, і являє собою не пов’язані цілями та інтересами соціальні групи;</w:t>
      </w:r>
    </w:p>
    <w:p w:rsidR="00E92F9B" w:rsidRPr="00184442" w:rsidRDefault="00E92F9B" w:rsidP="00E92F9B">
      <w:pPr>
        <w:jc w:val="both"/>
        <w:rPr>
          <w:sz w:val="28"/>
          <w:szCs w:val="28"/>
          <w:lang w:val="uk-UA"/>
        </w:rPr>
      </w:pPr>
      <w:r w:rsidRPr="00184442">
        <w:rPr>
          <w:sz w:val="28"/>
          <w:szCs w:val="28"/>
          <w:lang w:val="uk-UA"/>
        </w:rPr>
        <w:t>- особливий характер зворотного зв’язку –обмежений, мінімізований або ж зовсім відсутній [1; 130].</w:t>
      </w:r>
    </w:p>
    <w:p w:rsidR="00E92F9B" w:rsidRPr="00184442" w:rsidRDefault="00E92F9B" w:rsidP="00E92F9B">
      <w:pPr>
        <w:ind w:firstLine="708"/>
        <w:jc w:val="both"/>
        <w:rPr>
          <w:sz w:val="28"/>
          <w:szCs w:val="28"/>
          <w:lang w:val="uk-UA"/>
        </w:rPr>
      </w:pPr>
      <w:r w:rsidRPr="00184442">
        <w:rPr>
          <w:sz w:val="28"/>
          <w:szCs w:val="28"/>
          <w:lang w:val="uk-UA"/>
        </w:rPr>
        <w:lastRenderedPageBreak/>
        <w:t xml:space="preserve">Отже, медіатекст – це інтегративний, багаторівневий текст, який об’єднує в єдине комунікативне ціле різні семіотичні коди (вербальні, невербальні, медійні), а також демонструє відкритість на змістовному, композиційно-структурному та знаковому рівнях. </w:t>
      </w:r>
    </w:p>
    <w:p w:rsidR="00E92F9B" w:rsidRPr="00184442" w:rsidRDefault="00E92F9B" w:rsidP="00E92F9B">
      <w:pPr>
        <w:ind w:firstLine="708"/>
        <w:jc w:val="both"/>
        <w:rPr>
          <w:sz w:val="28"/>
          <w:szCs w:val="28"/>
          <w:lang w:val="uk-UA"/>
        </w:rPr>
      </w:pPr>
    </w:p>
    <w:p w:rsidR="00E92F9B" w:rsidRPr="00184442" w:rsidRDefault="0069573E" w:rsidP="00E92F9B">
      <w:pPr>
        <w:jc w:val="center"/>
        <w:rPr>
          <w:b/>
          <w:sz w:val="28"/>
          <w:szCs w:val="28"/>
          <w:lang w:val="uk-UA"/>
        </w:rPr>
      </w:pPr>
      <w:r>
        <w:rPr>
          <w:b/>
          <w:sz w:val="28"/>
          <w:szCs w:val="28"/>
          <w:lang w:val="uk-UA"/>
        </w:rPr>
        <w:t>Література</w:t>
      </w:r>
    </w:p>
    <w:p w:rsidR="0069573E" w:rsidRDefault="0069573E" w:rsidP="00E92F9B">
      <w:pPr>
        <w:jc w:val="both"/>
        <w:rPr>
          <w:sz w:val="28"/>
          <w:szCs w:val="28"/>
          <w:lang w:val="en-US"/>
        </w:rPr>
      </w:pP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lang w:val="uk-UA"/>
        </w:rPr>
      </w:pPr>
      <w:r w:rsidRPr="0069573E">
        <w:rPr>
          <w:rFonts w:ascii="Times New Roman" w:hAnsi="Times New Roman" w:cs="Times New Roman"/>
          <w:iCs/>
          <w:sz w:val="28"/>
          <w:szCs w:val="28"/>
        </w:rPr>
        <w:t>Волков А.А</w:t>
      </w:r>
      <w:r w:rsidRPr="0069573E">
        <w:rPr>
          <w:rFonts w:ascii="Times New Roman" w:hAnsi="Times New Roman" w:cs="Times New Roman"/>
          <w:sz w:val="28"/>
          <w:szCs w:val="28"/>
        </w:rPr>
        <w:t xml:space="preserve">. Филология и риторика массовой информации / </w:t>
      </w:r>
      <w:r w:rsidRPr="0069573E">
        <w:rPr>
          <w:rFonts w:ascii="Times New Roman" w:hAnsi="Times New Roman" w:cs="Times New Roman"/>
          <w:sz w:val="28"/>
          <w:szCs w:val="28"/>
          <w:lang w:val="uk-UA"/>
        </w:rPr>
        <w:t xml:space="preserve">А.А. Волков. – </w:t>
      </w:r>
      <w:r w:rsidRPr="0069573E">
        <w:rPr>
          <w:rFonts w:ascii="Times New Roman" w:hAnsi="Times New Roman" w:cs="Times New Roman"/>
          <w:sz w:val="28"/>
          <w:szCs w:val="28"/>
        </w:rPr>
        <w:t>Язык средств массовой информации: учебное пособие для вузов. – М., 2008. – 132с.</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lang w:val="uk-UA"/>
        </w:rPr>
      </w:pPr>
      <w:r w:rsidRPr="0069573E">
        <w:rPr>
          <w:rFonts w:ascii="Times New Roman" w:hAnsi="Times New Roman" w:cs="Times New Roman"/>
          <w:sz w:val="28"/>
          <w:szCs w:val="28"/>
        </w:rPr>
        <w:t>Добросклонская Т.</w:t>
      </w:r>
      <w:r w:rsidRPr="0069573E">
        <w:rPr>
          <w:rFonts w:ascii="Times New Roman" w:hAnsi="Times New Roman" w:cs="Times New Roman"/>
          <w:sz w:val="28"/>
          <w:szCs w:val="28"/>
          <w:lang w:val="uk-UA"/>
        </w:rPr>
        <w:t xml:space="preserve">Г. </w:t>
      </w:r>
      <w:r w:rsidRPr="0069573E">
        <w:rPr>
          <w:rFonts w:ascii="Times New Roman" w:hAnsi="Times New Roman" w:cs="Times New Roman"/>
          <w:sz w:val="28"/>
          <w:szCs w:val="28"/>
        </w:rPr>
        <w:t xml:space="preserve">Медиатекст: теория и методы изучения / </w:t>
      </w:r>
      <w:r w:rsidRPr="0069573E">
        <w:rPr>
          <w:rFonts w:ascii="Times New Roman" w:hAnsi="Times New Roman" w:cs="Times New Roman"/>
          <w:sz w:val="28"/>
          <w:szCs w:val="28"/>
          <w:lang w:val="uk-UA"/>
        </w:rPr>
        <w:t xml:space="preserve">Т. Г.  Добросклонская. </w:t>
      </w:r>
      <w:r w:rsidRPr="0069573E">
        <w:rPr>
          <w:rFonts w:ascii="Times New Roman" w:hAnsi="Times New Roman" w:cs="Times New Roman"/>
          <w:sz w:val="28"/>
          <w:szCs w:val="28"/>
        </w:rPr>
        <w:t>– Вестник Московского университета.– Серия 10. Журналистика. – М., 2005. – С.28-34.</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rPr>
      </w:pPr>
      <w:r w:rsidRPr="0069573E">
        <w:rPr>
          <w:rFonts w:ascii="Times New Roman" w:hAnsi="Times New Roman" w:cs="Times New Roman"/>
          <w:sz w:val="28"/>
          <w:szCs w:val="28"/>
        </w:rPr>
        <w:t>Добросклонская Т.</w:t>
      </w:r>
      <w:r w:rsidRPr="0069573E">
        <w:rPr>
          <w:rFonts w:ascii="Times New Roman" w:hAnsi="Times New Roman" w:cs="Times New Roman"/>
          <w:sz w:val="28"/>
          <w:szCs w:val="28"/>
          <w:lang w:val="uk-UA"/>
        </w:rPr>
        <w:t xml:space="preserve">Г. Вопросы изучения медиатекстов: опит исследования  современной английской медиаречи </w:t>
      </w:r>
      <w:r w:rsidRPr="0069573E">
        <w:rPr>
          <w:rFonts w:ascii="Times New Roman" w:hAnsi="Times New Roman" w:cs="Times New Roman"/>
          <w:iCs/>
          <w:sz w:val="28"/>
          <w:szCs w:val="28"/>
        </w:rPr>
        <w:t xml:space="preserve">/ </w:t>
      </w:r>
      <w:r w:rsidRPr="0069573E">
        <w:rPr>
          <w:rFonts w:ascii="Times New Roman" w:hAnsi="Times New Roman" w:cs="Times New Roman"/>
          <w:sz w:val="28"/>
          <w:szCs w:val="28"/>
          <w:lang w:val="uk-UA"/>
        </w:rPr>
        <w:t xml:space="preserve">Т. Г.  Добросклонская. </w:t>
      </w:r>
      <w:r w:rsidRPr="0069573E">
        <w:rPr>
          <w:rFonts w:ascii="Times New Roman" w:hAnsi="Times New Roman" w:cs="Times New Roman"/>
          <w:sz w:val="28"/>
          <w:szCs w:val="28"/>
        </w:rPr>
        <w:t xml:space="preserve">– Вестник Московского университета.– Серия 10.  Журналистика.–  М.: МАКС Пресс, 2000. –  288с. </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rPr>
      </w:pPr>
      <w:r w:rsidRPr="0069573E">
        <w:rPr>
          <w:rFonts w:ascii="Times New Roman" w:eastAsia="TimesNewRoman,Italic" w:hAnsi="Times New Roman" w:cs="Times New Roman"/>
          <w:iCs/>
          <w:sz w:val="28"/>
          <w:szCs w:val="28"/>
        </w:rPr>
        <w:t>Кройчик Л</w:t>
      </w:r>
      <w:r w:rsidRPr="0069573E">
        <w:rPr>
          <w:rFonts w:ascii="Times New Roman" w:hAnsi="Times New Roman" w:cs="Times New Roman"/>
          <w:iCs/>
          <w:sz w:val="28"/>
          <w:szCs w:val="28"/>
        </w:rPr>
        <w:t xml:space="preserve">. </w:t>
      </w:r>
      <w:r w:rsidRPr="0069573E">
        <w:rPr>
          <w:rFonts w:ascii="Times New Roman" w:eastAsia="TimesNewRoman,Italic" w:hAnsi="Times New Roman" w:cs="Times New Roman"/>
          <w:iCs/>
          <w:sz w:val="28"/>
          <w:szCs w:val="28"/>
        </w:rPr>
        <w:t xml:space="preserve">Система журналистских жанров </w:t>
      </w:r>
      <w:r w:rsidRPr="0069573E">
        <w:rPr>
          <w:rFonts w:ascii="Times New Roman" w:hAnsi="Times New Roman" w:cs="Times New Roman"/>
          <w:iCs/>
          <w:sz w:val="28"/>
          <w:szCs w:val="28"/>
        </w:rPr>
        <w:t xml:space="preserve">/ </w:t>
      </w:r>
      <w:r w:rsidRPr="0069573E">
        <w:rPr>
          <w:rFonts w:ascii="Times New Roman" w:hAnsi="Times New Roman" w:cs="Times New Roman"/>
          <w:iCs/>
          <w:sz w:val="28"/>
          <w:szCs w:val="28"/>
          <w:lang w:val="uk-UA"/>
        </w:rPr>
        <w:t xml:space="preserve">Л. Кройчик. </w:t>
      </w:r>
      <w:r w:rsidRPr="0069573E">
        <w:rPr>
          <w:rFonts w:ascii="Times New Roman" w:hAnsi="Times New Roman" w:cs="Times New Roman"/>
          <w:sz w:val="28"/>
          <w:szCs w:val="28"/>
        </w:rPr>
        <w:t>–</w:t>
      </w:r>
      <w:r w:rsidRPr="0069573E">
        <w:rPr>
          <w:rFonts w:ascii="Times New Roman" w:eastAsia="TimesNewRoman,Italic" w:hAnsi="Times New Roman" w:cs="Times New Roman"/>
          <w:iCs/>
          <w:sz w:val="28"/>
          <w:szCs w:val="28"/>
        </w:rPr>
        <w:t xml:space="preserve">Основы творческой деятельности журналиста  </w:t>
      </w:r>
      <w:r w:rsidRPr="0069573E">
        <w:rPr>
          <w:rFonts w:ascii="Times New Roman" w:hAnsi="Times New Roman" w:cs="Times New Roman"/>
          <w:iCs/>
          <w:sz w:val="28"/>
          <w:szCs w:val="28"/>
        </w:rPr>
        <w:t xml:space="preserve">/  </w:t>
      </w:r>
      <w:r w:rsidRPr="0069573E">
        <w:rPr>
          <w:rFonts w:ascii="Times New Roman" w:eastAsia="TimesNewRoman,Italic" w:hAnsi="Times New Roman" w:cs="Times New Roman"/>
          <w:iCs/>
          <w:sz w:val="28"/>
          <w:szCs w:val="28"/>
        </w:rPr>
        <w:t>Под</w:t>
      </w:r>
      <w:r w:rsidRPr="0069573E">
        <w:rPr>
          <w:rFonts w:ascii="Times New Roman" w:hAnsi="Times New Roman" w:cs="Times New Roman"/>
          <w:iCs/>
          <w:sz w:val="28"/>
          <w:szCs w:val="28"/>
        </w:rPr>
        <w:t xml:space="preserve">. </w:t>
      </w:r>
      <w:r w:rsidRPr="0069573E">
        <w:rPr>
          <w:rFonts w:ascii="Times New Roman" w:eastAsia="TimesNewRoman,Italic" w:hAnsi="Times New Roman" w:cs="Times New Roman"/>
          <w:iCs/>
          <w:sz w:val="28"/>
          <w:szCs w:val="28"/>
        </w:rPr>
        <w:t>Ред</w:t>
      </w:r>
      <w:r w:rsidRPr="0069573E">
        <w:rPr>
          <w:rFonts w:ascii="Times New Roman" w:hAnsi="Times New Roman" w:cs="Times New Roman"/>
          <w:iCs/>
          <w:sz w:val="28"/>
          <w:szCs w:val="28"/>
        </w:rPr>
        <w:t xml:space="preserve">. </w:t>
      </w:r>
      <w:r w:rsidRPr="0069573E">
        <w:rPr>
          <w:rFonts w:ascii="Times New Roman" w:eastAsia="TimesNewRoman,Italic" w:hAnsi="Times New Roman" w:cs="Times New Roman"/>
          <w:iCs/>
          <w:sz w:val="28"/>
          <w:szCs w:val="28"/>
        </w:rPr>
        <w:t>С</w:t>
      </w:r>
      <w:r w:rsidRPr="0069573E">
        <w:rPr>
          <w:rFonts w:ascii="Times New Roman" w:hAnsi="Times New Roman" w:cs="Times New Roman"/>
          <w:iCs/>
          <w:sz w:val="28"/>
          <w:szCs w:val="28"/>
        </w:rPr>
        <w:t xml:space="preserve">. </w:t>
      </w:r>
      <w:r w:rsidRPr="0069573E">
        <w:rPr>
          <w:rFonts w:ascii="Times New Roman" w:eastAsia="TimesNewRoman,Italic" w:hAnsi="Times New Roman" w:cs="Times New Roman"/>
          <w:iCs/>
          <w:sz w:val="28"/>
          <w:szCs w:val="28"/>
        </w:rPr>
        <w:t>Корконосенко</w:t>
      </w:r>
      <w:r w:rsidRPr="0069573E">
        <w:rPr>
          <w:rFonts w:ascii="Times New Roman" w:hAnsi="Times New Roman" w:cs="Times New Roman"/>
          <w:iCs/>
          <w:sz w:val="28"/>
          <w:szCs w:val="28"/>
        </w:rPr>
        <w:t xml:space="preserve">. – </w:t>
      </w:r>
      <w:r w:rsidRPr="0069573E">
        <w:rPr>
          <w:rFonts w:ascii="Times New Roman" w:eastAsia="TimesNewRoman,Italic" w:hAnsi="Times New Roman" w:cs="Times New Roman"/>
          <w:iCs/>
          <w:sz w:val="28"/>
          <w:szCs w:val="28"/>
        </w:rPr>
        <w:t>СПб</w:t>
      </w:r>
      <w:r w:rsidRPr="0069573E">
        <w:rPr>
          <w:rFonts w:ascii="Times New Roman" w:hAnsi="Times New Roman" w:cs="Times New Roman"/>
          <w:iCs/>
          <w:sz w:val="28"/>
          <w:szCs w:val="28"/>
        </w:rPr>
        <w:t>., 2000.</w:t>
      </w:r>
      <w:r w:rsidRPr="0069573E">
        <w:rPr>
          <w:rFonts w:ascii="Times New Roman" w:hAnsi="Times New Roman" w:cs="Times New Roman"/>
          <w:sz w:val="28"/>
          <w:szCs w:val="28"/>
        </w:rPr>
        <w:t xml:space="preserve">– 132с. </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rPr>
      </w:pPr>
      <w:r w:rsidRPr="0069573E">
        <w:rPr>
          <w:rFonts w:ascii="Times New Roman" w:hAnsi="Times New Roman" w:cs="Times New Roman"/>
          <w:sz w:val="28"/>
          <w:szCs w:val="28"/>
        </w:rPr>
        <w:t xml:space="preserve">Лотман Ю. Внутри мыслящих миров. Человек – текст – семиосфера – истории </w:t>
      </w:r>
      <w:r w:rsidRPr="0069573E">
        <w:rPr>
          <w:rFonts w:ascii="Times New Roman" w:hAnsi="Times New Roman" w:cs="Times New Roman"/>
          <w:iCs/>
          <w:sz w:val="28"/>
          <w:szCs w:val="28"/>
        </w:rPr>
        <w:t xml:space="preserve">/ </w:t>
      </w:r>
      <w:r w:rsidRPr="0069573E">
        <w:rPr>
          <w:rFonts w:ascii="Times New Roman" w:hAnsi="Times New Roman" w:cs="Times New Roman"/>
          <w:sz w:val="28"/>
          <w:szCs w:val="28"/>
          <w:lang w:val="uk-UA"/>
        </w:rPr>
        <w:t xml:space="preserve">Ю. Лотман . </w:t>
      </w:r>
      <w:r w:rsidRPr="0069573E">
        <w:rPr>
          <w:rFonts w:ascii="Times New Roman" w:hAnsi="Times New Roman" w:cs="Times New Roman"/>
          <w:sz w:val="28"/>
          <w:szCs w:val="28"/>
        </w:rPr>
        <w:t xml:space="preserve">– М., 1996. – 464с.  </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rPr>
      </w:pPr>
      <w:r w:rsidRPr="0069573E">
        <w:rPr>
          <w:rFonts w:ascii="Times New Roman" w:hAnsi="Times New Roman" w:cs="Times New Roman"/>
          <w:sz w:val="28"/>
          <w:szCs w:val="28"/>
        </w:rPr>
        <w:t xml:space="preserve">Лубкович И. М. Местная печать: проблемы повышения эффективности </w:t>
      </w:r>
      <w:r w:rsidRPr="0069573E">
        <w:rPr>
          <w:rFonts w:ascii="Times New Roman" w:hAnsi="Times New Roman" w:cs="Times New Roman"/>
          <w:iCs/>
          <w:sz w:val="28"/>
          <w:szCs w:val="28"/>
        </w:rPr>
        <w:t>/</w:t>
      </w:r>
      <w:r w:rsidRPr="0069573E">
        <w:rPr>
          <w:rFonts w:ascii="Times New Roman" w:hAnsi="Times New Roman" w:cs="Times New Roman"/>
          <w:iCs/>
          <w:sz w:val="28"/>
          <w:szCs w:val="28"/>
          <w:lang w:val="uk-UA"/>
        </w:rPr>
        <w:t xml:space="preserve"> И.М. Лубкович. </w:t>
      </w:r>
      <w:r w:rsidRPr="0069573E">
        <w:rPr>
          <w:rFonts w:ascii="Times New Roman" w:hAnsi="Times New Roman" w:cs="Times New Roman"/>
          <w:sz w:val="28"/>
          <w:szCs w:val="28"/>
        </w:rPr>
        <w:t>— Львов, 1989. – 134с.</w:t>
      </w:r>
    </w:p>
    <w:p w:rsidR="00E92F9B" w:rsidRPr="0069573E" w:rsidRDefault="00E92F9B" w:rsidP="00F72EC7">
      <w:pPr>
        <w:pStyle w:val="Default"/>
        <w:numPr>
          <w:ilvl w:val="0"/>
          <w:numId w:val="48"/>
        </w:numPr>
        <w:jc w:val="both"/>
        <w:rPr>
          <w:color w:val="auto"/>
          <w:sz w:val="28"/>
          <w:szCs w:val="28"/>
          <w:lang w:val="ru-RU"/>
        </w:rPr>
      </w:pPr>
      <w:r w:rsidRPr="0069573E">
        <w:rPr>
          <w:color w:val="auto"/>
          <w:sz w:val="28"/>
          <w:szCs w:val="28"/>
          <w:lang w:val="ru-RU"/>
        </w:rPr>
        <w:t xml:space="preserve">Мельник Г.С. </w:t>
      </w:r>
      <w:r w:rsidRPr="0069573E">
        <w:rPr>
          <w:color w:val="auto"/>
          <w:sz w:val="28"/>
          <w:szCs w:val="28"/>
        </w:rPr>
        <w:t>Mass</w:t>
      </w:r>
      <w:r w:rsidRPr="0069573E">
        <w:rPr>
          <w:color w:val="auto"/>
          <w:sz w:val="28"/>
          <w:szCs w:val="28"/>
          <w:lang w:val="ru-RU"/>
        </w:rPr>
        <w:t xml:space="preserve"> </w:t>
      </w:r>
      <w:r w:rsidRPr="0069573E">
        <w:rPr>
          <w:color w:val="auto"/>
          <w:sz w:val="28"/>
          <w:szCs w:val="28"/>
        </w:rPr>
        <w:t>Media</w:t>
      </w:r>
      <w:r w:rsidRPr="0069573E">
        <w:rPr>
          <w:color w:val="auto"/>
          <w:sz w:val="28"/>
          <w:szCs w:val="28"/>
          <w:lang w:val="ru-RU"/>
        </w:rPr>
        <w:t xml:space="preserve">: Психологические процессы и эффекты </w:t>
      </w:r>
      <w:r w:rsidRPr="0069573E">
        <w:rPr>
          <w:iCs/>
          <w:color w:val="auto"/>
          <w:sz w:val="28"/>
          <w:szCs w:val="28"/>
          <w:lang w:val="ru-RU"/>
        </w:rPr>
        <w:t>/ Г.С. Мельник. – Спб.: СПбГУ, 1996.</w:t>
      </w:r>
      <w:r w:rsidRPr="0069573E">
        <w:rPr>
          <w:color w:val="auto"/>
          <w:sz w:val="28"/>
          <w:szCs w:val="28"/>
          <w:lang w:val="ru-RU"/>
        </w:rPr>
        <w:t xml:space="preserve"> – 160с.</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rPr>
      </w:pPr>
      <w:r w:rsidRPr="0069573E">
        <w:rPr>
          <w:rFonts w:ascii="Times New Roman" w:hAnsi="Times New Roman" w:cs="Times New Roman"/>
          <w:sz w:val="28"/>
          <w:szCs w:val="28"/>
        </w:rPr>
        <w:t xml:space="preserve">Москаленко А. З. Теорія журналістики </w:t>
      </w:r>
      <w:r w:rsidRPr="0069573E">
        <w:rPr>
          <w:rFonts w:ascii="Times New Roman" w:hAnsi="Times New Roman" w:cs="Times New Roman"/>
          <w:iCs/>
          <w:sz w:val="28"/>
          <w:szCs w:val="28"/>
        </w:rPr>
        <w:t>/</w:t>
      </w:r>
      <w:r w:rsidRPr="0069573E">
        <w:rPr>
          <w:rFonts w:ascii="Times New Roman" w:hAnsi="Times New Roman" w:cs="Times New Roman"/>
          <w:iCs/>
          <w:sz w:val="28"/>
          <w:szCs w:val="28"/>
          <w:lang w:val="uk-UA"/>
        </w:rPr>
        <w:t xml:space="preserve"> А.З. Москаленко. </w:t>
      </w:r>
      <w:r w:rsidRPr="0069573E">
        <w:rPr>
          <w:rFonts w:ascii="Times New Roman" w:hAnsi="Times New Roman" w:cs="Times New Roman"/>
          <w:sz w:val="28"/>
          <w:szCs w:val="28"/>
        </w:rPr>
        <w:t>— Навчальний посібник. — К.: Експрес-об’ява, 1998. – 336с.</w:t>
      </w:r>
    </w:p>
    <w:p w:rsidR="00E92F9B" w:rsidRPr="0069573E" w:rsidRDefault="00E92F9B" w:rsidP="00F72EC7">
      <w:pPr>
        <w:pStyle w:val="Default"/>
        <w:numPr>
          <w:ilvl w:val="0"/>
          <w:numId w:val="48"/>
        </w:numPr>
        <w:jc w:val="both"/>
        <w:rPr>
          <w:color w:val="auto"/>
          <w:sz w:val="28"/>
          <w:szCs w:val="28"/>
          <w:lang w:val="ru-RU"/>
        </w:rPr>
      </w:pPr>
      <w:r w:rsidRPr="0069573E">
        <w:rPr>
          <w:color w:val="auto"/>
          <w:sz w:val="28"/>
          <w:szCs w:val="28"/>
          <w:lang w:val="ru-RU"/>
        </w:rPr>
        <w:t>Рогозина И</w:t>
      </w:r>
      <w:r w:rsidRPr="0069573E">
        <w:rPr>
          <w:color w:val="auto"/>
          <w:sz w:val="28"/>
          <w:szCs w:val="28"/>
          <w:lang w:val="uk-UA"/>
        </w:rPr>
        <w:t>.</w:t>
      </w:r>
      <w:r w:rsidRPr="0069573E">
        <w:rPr>
          <w:color w:val="auto"/>
          <w:sz w:val="28"/>
          <w:szCs w:val="28"/>
          <w:lang w:val="ru-RU"/>
        </w:rPr>
        <w:t xml:space="preserve"> В. Медиа-картина мира: когнитивно-семиотический аспект </w:t>
      </w:r>
      <w:r w:rsidRPr="0069573E">
        <w:rPr>
          <w:iCs/>
          <w:color w:val="auto"/>
          <w:sz w:val="28"/>
          <w:szCs w:val="28"/>
          <w:lang w:val="ru-RU"/>
        </w:rPr>
        <w:t>/</w:t>
      </w:r>
      <w:r w:rsidRPr="0069573E">
        <w:rPr>
          <w:iCs/>
          <w:color w:val="auto"/>
          <w:sz w:val="28"/>
          <w:szCs w:val="28"/>
          <w:lang w:val="uk-UA"/>
        </w:rPr>
        <w:t xml:space="preserve"> И.В. Рогозина. – </w:t>
      </w:r>
      <w:r w:rsidRPr="0069573E">
        <w:rPr>
          <w:color w:val="auto"/>
          <w:sz w:val="28"/>
          <w:szCs w:val="28"/>
          <w:lang w:val="ru-RU"/>
        </w:rPr>
        <w:t xml:space="preserve">автореф. дис.  доктора пед. наук: 10.02.19: Барнаул, 2003. – 430 </w:t>
      </w:r>
      <w:r w:rsidRPr="0069573E">
        <w:rPr>
          <w:color w:val="auto"/>
          <w:sz w:val="28"/>
          <w:szCs w:val="28"/>
        </w:rPr>
        <w:t>c</w:t>
      </w:r>
      <w:r w:rsidRPr="0069573E">
        <w:rPr>
          <w:color w:val="auto"/>
          <w:sz w:val="28"/>
          <w:szCs w:val="28"/>
          <w:lang w:val="ru-RU"/>
        </w:rPr>
        <w:t xml:space="preserve">. </w:t>
      </w:r>
    </w:p>
    <w:p w:rsidR="00E92F9B" w:rsidRPr="0069573E" w:rsidRDefault="00E92F9B" w:rsidP="00F72EC7">
      <w:pPr>
        <w:pStyle w:val="Default"/>
        <w:numPr>
          <w:ilvl w:val="0"/>
          <w:numId w:val="48"/>
        </w:numPr>
        <w:jc w:val="both"/>
        <w:rPr>
          <w:color w:val="auto"/>
          <w:sz w:val="28"/>
          <w:szCs w:val="28"/>
          <w:lang w:val="ru-RU"/>
        </w:rPr>
      </w:pPr>
      <w:r w:rsidRPr="0069573E">
        <w:rPr>
          <w:color w:val="auto"/>
          <w:sz w:val="28"/>
          <w:szCs w:val="28"/>
          <w:lang w:val="ru-RU"/>
        </w:rPr>
        <w:t>Солганик Г.К. К определению понятия «текст» и «медиатекст» /</w:t>
      </w:r>
      <w:r w:rsidRPr="0069573E">
        <w:rPr>
          <w:color w:val="auto"/>
          <w:sz w:val="28"/>
          <w:szCs w:val="28"/>
          <w:lang w:val="uk-UA"/>
        </w:rPr>
        <w:t xml:space="preserve"> Г.К. Солганик. – </w:t>
      </w:r>
      <w:r w:rsidRPr="0069573E">
        <w:rPr>
          <w:color w:val="auto"/>
          <w:sz w:val="28"/>
          <w:szCs w:val="28"/>
          <w:lang w:val="ru-RU"/>
        </w:rPr>
        <w:t xml:space="preserve">Вестн. Моск. ун-та. Сер. 10. Журналистика. – 2005. – №2. – С. 7-16. </w:t>
      </w:r>
    </w:p>
    <w:p w:rsidR="00E92F9B" w:rsidRPr="0069573E" w:rsidRDefault="00E92F9B" w:rsidP="00F72EC7">
      <w:pPr>
        <w:pStyle w:val="Default"/>
        <w:numPr>
          <w:ilvl w:val="0"/>
          <w:numId w:val="48"/>
        </w:numPr>
        <w:jc w:val="both"/>
        <w:rPr>
          <w:color w:val="auto"/>
          <w:sz w:val="28"/>
          <w:szCs w:val="28"/>
          <w:lang w:val="uk-UA"/>
        </w:rPr>
      </w:pPr>
      <w:r w:rsidRPr="0069573E">
        <w:rPr>
          <w:color w:val="auto"/>
          <w:sz w:val="28"/>
          <w:szCs w:val="28"/>
          <w:lang w:val="ru-RU"/>
        </w:rPr>
        <w:t xml:space="preserve">Чичерина Н. В. Концепция формирования медиаграмотности у студентов языковых факультетов на основе иноязычных медиатекстов </w:t>
      </w:r>
      <w:r w:rsidRPr="0069573E">
        <w:rPr>
          <w:iCs/>
          <w:color w:val="auto"/>
          <w:sz w:val="28"/>
          <w:szCs w:val="28"/>
          <w:lang w:val="ru-RU"/>
        </w:rPr>
        <w:t>/</w:t>
      </w:r>
      <w:r w:rsidRPr="0069573E">
        <w:rPr>
          <w:iCs/>
          <w:color w:val="auto"/>
          <w:sz w:val="28"/>
          <w:szCs w:val="28"/>
          <w:lang w:val="uk-UA"/>
        </w:rPr>
        <w:t xml:space="preserve"> Н.В. Чичерина. –</w:t>
      </w:r>
      <w:r w:rsidRPr="0069573E">
        <w:rPr>
          <w:color w:val="auto"/>
          <w:sz w:val="28"/>
          <w:szCs w:val="28"/>
          <w:lang w:val="ru-RU"/>
        </w:rPr>
        <w:t xml:space="preserve">автореф. дис. доктора пед. наук: 13.00.02 / Поморский государственный университет имени М. В. Ломоносова. – Санкт-Петербург, 2008. – 50 с. </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rPr>
      </w:pPr>
      <w:r w:rsidRPr="0069573E">
        <w:rPr>
          <w:rFonts w:ascii="Times New Roman" w:hAnsi="Times New Roman" w:cs="Times New Roman"/>
          <w:sz w:val="28"/>
          <w:szCs w:val="28"/>
        </w:rPr>
        <w:t xml:space="preserve">Філософський словник / За ред. В. І. Шинкарука. — 2. вид., перероб. </w:t>
      </w:r>
      <w:r w:rsidRPr="0069573E">
        <w:rPr>
          <w:rFonts w:ascii="Times New Roman" w:hAnsi="Times New Roman" w:cs="Times New Roman"/>
          <w:sz w:val="28"/>
          <w:szCs w:val="28"/>
          <w:lang w:val="uk-UA"/>
        </w:rPr>
        <w:t xml:space="preserve">і </w:t>
      </w:r>
      <w:r w:rsidRPr="0069573E">
        <w:rPr>
          <w:rFonts w:ascii="Times New Roman" w:hAnsi="Times New Roman" w:cs="Times New Roman"/>
          <w:sz w:val="28"/>
          <w:szCs w:val="28"/>
        </w:rPr>
        <w:t>доп. — К.: Голов. ред. УРЕ, 1986. – 800с.</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lang w:val="uk-UA"/>
        </w:rPr>
      </w:pPr>
      <w:r w:rsidRPr="0069573E">
        <w:rPr>
          <w:rFonts w:ascii="Times New Roman" w:hAnsi="Times New Roman" w:cs="Times New Roman"/>
          <w:sz w:val="28"/>
          <w:szCs w:val="28"/>
        </w:rPr>
        <w:t>Яцимірська М. Г.</w:t>
      </w:r>
      <w:r w:rsidRPr="0069573E">
        <w:rPr>
          <w:rFonts w:ascii="Times New Roman" w:hAnsi="Times New Roman" w:cs="Times New Roman"/>
          <w:sz w:val="28"/>
          <w:szCs w:val="28"/>
          <w:lang w:val="uk-UA"/>
        </w:rPr>
        <w:t xml:space="preserve">,  Драган М. Медіатекст як продукт журналістської творчості (психолінгвістичний аналіз логічного сприйняття та емоцій) </w:t>
      </w:r>
      <w:r w:rsidRPr="0069573E">
        <w:rPr>
          <w:rFonts w:ascii="Times New Roman" w:hAnsi="Times New Roman" w:cs="Times New Roman"/>
          <w:sz w:val="28"/>
          <w:szCs w:val="28"/>
        </w:rPr>
        <w:t>/</w:t>
      </w:r>
      <w:r w:rsidRPr="0069573E">
        <w:rPr>
          <w:rFonts w:ascii="Times New Roman" w:hAnsi="Times New Roman" w:cs="Times New Roman"/>
          <w:sz w:val="28"/>
          <w:szCs w:val="28"/>
          <w:lang w:val="uk-UA"/>
        </w:rPr>
        <w:t xml:space="preserve"> </w:t>
      </w:r>
      <w:r w:rsidRPr="0069573E">
        <w:rPr>
          <w:rFonts w:ascii="Times New Roman" w:hAnsi="Times New Roman" w:cs="Times New Roman"/>
          <w:sz w:val="28"/>
          <w:szCs w:val="28"/>
          <w:lang w:val="uk-UA"/>
        </w:rPr>
        <w:lastRenderedPageBreak/>
        <w:t xml:space="preserve">М.Г. Яцимірська, М. Драган. – Вісник Львів. УНТУ., - Серія журналістика.2007. </w:t>
      </w:r>
      <w:r w:rsidRPr="0069573E">
        <w:rPr>
          <w:rFonts w:ascii="Times New Roman" w:hAnsi="Times New Roman" w:cs="Times New Roman"/>
          <w:sz w:val="28"/>
          <w:szCs w:val="28"/>
        </w:rPr>
        <w:t xml:space="preserve">– </w:t>
      </w:r>
      <w:r w:rsidRPr="0069573E">
        <w:rPr>
          <w:rFonts w:ascii="Times New Roman" w:hAnsi="Times New Roman" w:cs="Times New Roman"/>
          <w:sz w:val="28"/>
          <w:szCs w:val="28"/>
          <w:lang w:val="uk-UA"/>
        </w:rPr>
        <w:t>Вип.30, С. 267-276.</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lang w:val="uk-UA"/>
        </w:rPr>
      </w:pPr>
      <w:r w:rsidRPr="0069573E">
        <w:rPr>
          <w:rFonts w:ascii="Times New Roman" w:hAnsi="Times New Roman" w:cs="Times New Roman"/>
          <w:sz w:val="28"/>
          <w:szCs w:val="28"/>
          <w:lang w:val="uk-UA"/>
        </w:rPr>
        <w:t xml:space="preserve">Яцимірська М. Г. Культура фахової мови журналіста </w:t>
      </w:r>
      <w:r w:rsidRPr="0069573E">
        <w:rPr>
          <w:rFonts w:ascii="Times New Roman" w:hAnsi="Times New Roman" w:cs="Times New Roman"/>
          <w:iCs/>
          <w:sz w:val="28"/>
          <w:szCs w:val="28"/>
          <w:lang w:val="uk-UA"/>
        </w:rPr>
        <w:t xml:space="preserve">/ </w:t>
      </w:r>
      <w:r w:rsidRPr="0069573E">
        <w:rPr>
          <w:rFonts w:ascii="Times New Roman" w:hAnsi="Times New Roman" w:cs="Times New Roman"/>
          <w:sz w:val="28"/>
          <w:szCs w:val="28"/>
          <w:lang w:val="uk-UA"/>
        </w:rPr>
        <w:t xml:space="preserve">М.Г. Яцимірська. — Львів: ПАІС, 2004. </w:t>
      </w:r>
      <w:r w:rsidRPr="0069573E">
        <w:rPr>
          <w:rFonts w:ascii="Times New Roman" w:hAnsi="Times New Roman" w:cs="Times New Roman"/>
          <w:sz w:val="28"/>
          <w:szCs w:val="28"/>
        </w:rPr>
        <w:t>– 332с.</w:t>
      </w:r>
    </w:p>
    <w:p w:rsidR="00E92F9B" w:rsidRPr="0069573E" w:rsidRDefault="00E92F9B" w:rsidP="00F72EC7">
      <w:pPr>
        <w:pStyle w:val="a4"/>
        <w:numPr>
          <w:ilvl w:val="0"/>
          <w:numId w:val="48"/>
        </w:numPr>
        <w:spacing w:line="240" w:lineRule="auto"/>
        <w:jc w:val="both"/>
        <w:rPr>
          <w:rFonts w:ascii="Times New Roman" w:hAnsi="Times New Roman" w:cs="Times New Roman"/>
          <w:sz w:val="28"/>
          <w:szCs w:val="28"/>
        </w:rPr>
      </w:pPr>
      <w:r w:rsidRPr="0069573E">
        <w:rPr>
          <w:rFonts w:ascii="Times New Roman" w:hAnsi="Times New Roman" w:cs="Times New Roman"/>
          <w:sz w:val="28"/>
          <w:szCs w:val="28"/>
          <w:lang w:val="uk-UA"/>
        </w:rPr>
        <w:t xml:space="preserve">Яцимірська М. Г. Сучасний медіа текст </w:t>
      </w:r>
      <w:r w:rsidRPr="0069573E">
        <w:rPr>
          <w:rFonts w:ascii="Times New Roman" w:hAnsi="Times New Roman" w:cs="Times New Roman"/>
          <w:iCs/>
          <w:sz w:val="28"/>
          <w:szCs w:val="28"/>
          <w:lang w:val="uk-UA"/>
        </w:rPr>
        <w:t xml:space="preserve">/ </w:t>
      </w:r>
      <w:r w:rsidRPr="0069573E">
        <w:rPr>
          <w:rFonts w:ascii="Times New Roman" w:hAnsi="Times New Roman" w:cs="Times New Roman"/>
          <w:sz w:val="28"/>
          <w:szCs w:val="28"/>
          <w:lang w:val="uk-UA"/>
        </w:rPr>
        <w:t xml:space="preserve">М.Г. Яцимірська. — </w:t>
      </w:r>
      <w:r w:rsidRPr="0069573E">
        <w:rPr>
          <w:rFonts w:ascii="Times New Roman" w:hAnsi="Times New Roman" w:cs="Times New Roman"/>
          <w:sz w:val="28"/>
          <w:szCs w:val="28"/>
        </w:rPr>
        <w:t>Словник-довідник. — Львів: ПАІС, 2005. – 220с.</w:t>
      </w:r>
    </w:p>
    <w:p w:rsidR="00E92F9B" w:rsidRPr="0069573E" w:rsidRDefault="00E92F9B" w:rsidP="00F72EC7">
      <w:pPr>
        <w:pStyle w:val="Default"/>
        <w:numPr>
          <w:ilvl w:val="0"/>
          <w:numId w:val="48"/>
        </w:numPr>
        <w:jc w:val="both"/>
        <w:rPr>
          <w:color w:val="auto"/>
          <w:sz w:val="28"/>
          <w:szCs w:val="28"/>
        </w:rPr>
      </w:pPr>
      <w:r w:rsidRPr="0069573E">
        <w:rPr>
          <w:color w:val="auto"/>
          <w:sz w:val="28"/>
          <w:szCs w:val="28"/>
        </w:rPr>
        <w:t xml:space="preserve">Bell A. Approaches to Media Discourse </w:t>
      </w:r>
      <w:r w:rsidRPr="0069573E">
        <w:rPr>
          <w:iCs/>
          <w:color w:val="auto"/>
          <w:sz w:val="28"/>
          <w:szCs w:val="28"/>
        </w:rPr>
        <w:t>/</w:t>
      </w:r>
      <w:r w:rsidRPr="0069573E">
        <w:rPr>
          <w:iCs/>
          <w:color w:val="auto"/>
          <w:sz w:val="28"/>
          <w:szCs w:val="28"/>
          <w:lang w:val="uk-UA"/>
        </w:rPr>
        <w:t xml:space="preserve"> А. </w:t>
      </w:r>
      <w:r w:rsidRPr="0069573E">
        <w:rPr>
          <w:iCs/>
          <w:color w:val="auto"/>
          <w:sz w:val="28"/>
          <w:szCs w:val="28"/>
        </w:rPr>
        <w:t>Bell</w:t>
      </w:r>
      <w:r w:rsidRPr="0069573E">
        <w:rPr>
          <w:color w:val="auto"/>
          <w:sz w:val="28"/>
          <w:szCs w:val="28"/>
        </w:rPr>
        <w:t xml:space="preserve">. – London: Blackwell Publishers, 1996. – 230 с. </w:t>
      </w:r>
    </w:p>
    <w:p w:rsidR="00E92F9B" w:rsidRDefault="00E92F9B" w:rsidP="00E92F9B">
      <w:pPr>
        <w:pStyle w:val="Default"/>
        <w:jc w:val="both"/>
        <w:rPr>
          <w:color w:val="auto"/>
          <w:sz w:val="28"/>
          <w:szCs w:val="28"/>
        </w:rPr>
      </w:pPr>
    </w:p>
    <w:p w:rsidR="00E92F9B" w:rsidRPr="00222E8D" w:rsidRDefault="0069573E" w:rsidP="00E92F9B">
      <w:pPr>
        <w:pStyle w:val="Default"/>
        <w:jc w:val="center"/>
        <w:rPr>
          <w:b/>
          <w:color w:val="auto"/>
          <w:sz w:val="28"/>
          <w:szCs w:val="28"/>
        </w:rPr>
      </w:pPr>
      <w:r>
        <w:rPr>
          <w:b/>
          <w:color w:val="auto"/>
          <w:sz w:val="28"/>
          <w:szCs w:val="28"/>
        </w:rPr>
        <w:t>Summary</w:t>
      </w:r>
    </w:p>
    <w:p w:rsidR="0069573E" w:rsidRDefault="0069573E" w:rsidP="00E92F9B">
      <w:pPr>
        <w:pStyle w:val="a7"/>
        <w:spacing w:before="0" w:beforeAutospacing="0" w:after="0" w:afterAutospacing="0"/>
        <w:ind w:firstLine="709"/>
        <w:jc w:val="both"/>
        <w:rPr>
          <w:sz w:val="28"/>
          <w:szCs w:val="28"/>
        </w:rPr>
      </w:pPr>
    </w:p>
    <w:p w:rsidR="00E92F9B" w:rsidRPr="001224B8" w:rsidRDefault="00E92F9B" w:rsidP="00E92F9B">
      <w:pPr>
        <w:pStyle w:val="a7"/>
        <w:spacing w:before="0" w:beforeAutospacing="0" w:after="0" w:afterAutospacing="0"/>
        <w:ind w:firstLine="709"/>
        <w:jc w:val="both"/>
        <w:rPr>
          <w:lang w:val="en-US"/>
        </w:rPr>
      </w:pPr>
      <w:r>
        <w:rPr>
          <w:sz w:val="28"/>
          <w:szCs w:val="28"/>
          <w:lang w:val="en-US"/>
        </w:rPr>
        <w:t>The essence of media text, which is considered to be a product of mass information activities and mass communication, lies in the expression of specific information aimed to influence public opinion and beliefs.</w:t>
      </w:r>
    </w:p>
    <w:p w:rsidR="00E92F9B" w:rsidRPr="001224B8" w:rsidRDefault="00E92F9B" w:rsidP="00E92F9B">
      <w:pPr>
        <w:pStyle w:val="a7"/>
        <w:spacing w:before="0" w:beforeAutospacing="0" w:after="0" w:afterAutospacing="0"/>
        <w:ind w:firstLine="709"/>
        <w:jc w:val="both"/>
        <w:rPr>
          <w:lang w:val="en-US"/>
        </w:rPr>
      </w:pPr>
      <w:r>
        <w:rPr>
          <w:sz w:val="28"/>
          <w:szCs w:val="28"/>
          <w:lang w:val="en-US"/>
        </w:rPr>
        <w:t>The linguistic identity of the journalist, his cognitive ability, worldview and intelligence quotient form the basis of the media text.</w:t>
      </w:r>
    </w:p>
    <w:p w:rsidR="00E92F9B" w:rsidRPr="001224B8" w:rsidRDefault="00E92F9B" w:rsidP="00E92F9B">
      <w:pPr>
        <w:pStyle w:val="a7"/>
        <w:spacing w:before="0" w:beforeAutospacing="0" w:after="0" w:afterAutospacing="0"/>
        <w:ind w:firstLine="709"/>
        <w:jc w:val="both"/>
        <w:rPr>
          <w:lang w:val="en-US"/>
        </w:rPr>
      </w:pPr>
      <w:r>
        <w:rPr>
          <w:sz w:val="28"/>
          <w:szCs w:val="28"/>
          <w:lang w:val="en-US"/>
        </w:rPr>
        <w:t>In the modern theory of mass communication the problem of the effectiveness of the influence that mass media has on the audience is considered to be one of most important. Under this notion mass media influence on listener’s, reader’s or viewer’s opinion is understood.</w:t>
      </w:r>
    </w:p>
    <w:p w:rsidR="00E92F9B" w:rsidRPr="001224B8" w:rsidRDefault="00E92F9B" w:rsidP="00E92F9B">
      <w:pPr>
        <w:pStyle w:val="a7"/>
        <w:spacing w:before="0" w:beforeAutospacing="0" w:after="0" w:afterAutospacing="0"/>
        <w:ind w:firstLine="709"/>
        <w:jc w:val="both"/>
        <w:rPr>
          <w:lang w:val="en-US"/>
        </w:rPr>
      </w:pPr>
      <w:r>
        <w:rPr>
          <w:sz w:val="28"/>
          <w:szCs w:val="28"/>
          <w:lang w:val="en-US"/>
        </w:rPr>
        <w:t> Mass communication, presented as a process of data communication, takes into account the interaction of different elements: author, recipient, channel, code, text, context, feedback, communication effectiveness. These elements can be regarded as  criteri</w:t>
      </w:r>
      <w:r w:rsidR="00481968">
        <w:rPr>
          <w:sz w:val="28"/>
          <w:szCs w:val="28"/>
          <w:lang w:val="en-US"/>
        </w:rPr>
        <w:t>a</w:t>
      </w:r>
      <w:r>
        <w:rPr>
          <w:sz w:val="28"/>
          <w:szCs w:val="28"/>
          <w:lang w:val="en-US"/>
        </w:rPr>
        <w:t xml:space="preserve"> of media text typology.</w:t>
      </w:r>
    </w:p>
    <w:p w:rsidR="00E92F9B" w:rsidRPr="001224B8" w:rsidRDefault="00E92F9B" w:rsidP="00E92F9B">
      <w:pPr>
        <w:pStyle w:val="a7"/>
        <w:spacing w:before="0" w:beforeAutospacing="0" w:after="0" w:afterAutospacing="0"/>
        <w:ind w:firstLine="709"/>
        <w:jc w:val="both"/>
        <w:rPr>
          <w:lang w:val="en-US"/>
        </w:rPr>
      </w:pPr>
      <w:r>
        <w:rPr>
          <w:sz w:val="28"/>
          <w:szCs w:val="28"/>
          <w:lang w:val="en-US"/>
        </w:rPr>
        <w:t>The most important characteristic</w:t>
      </w:r>
      <w:r w:rsidR="00481968">
        <w:rPr>
          <w:sz w:val="28"/>
          <w:szCs w:val="28"/>
          <w:lang w:val="en-US"/>
        </w:rPr>
        <w:t xml:space="preserve"> </w:t>
      </w:r>
      <w:r>
        <w:rPr>
          <w:sz w:val="28"/>
          <w:szCs w:val="28"/>
          <w:lang w:val="en-US"/>
        </w:rPr>
        <w:t>of modern mass media text, which distinguishes it from other texts, is its multidimensionality, which is the combination of different types of verbal, visual, auditory, audio-visual or other components in the semantic space of a single text.</w:t>
      </w:r>
    </w:p>
    <w:p w:rsidR="00E92F9B" w:rsidRPr="001224B8" w:rsidRDefault="00E92F9B" w:rsidP="00E92F9B">
      <w:pPr>
        <w:pStyle w:val="a7"/>
        <w:spacing w:before="0" w:beforeAutospacing="0" w:after="0" w:afterAutospacing="0"/>
        <w:ind w:firstLine="709"/>
        <w:jc w:val="both"/>
        <w:rPr>
          <w:lang w:val="en-US"/>
        </w:rPr>
      </w:pPr>
      <w:r>
        <w:rPr>
          <w:sz w:val="28"/>
          <w:szCs w:val="28"/>
          <w:lang w:val="en-US"/>
        </w:rPr>
        <w:t>Media text is integrative, multilevel text which unites different semiotic codes (verbal, nonverbal, media) in a single communicative unit and demonstrates openness on semantic, structural and sign levels.</w:t>
      </w:r>
    </w:p>
    <w:p w:rsidR="00E92F9B" w:rsidRPr="00222E8D" w:rsidRDefault="00E92F9B" w:rsidP="00E92F9B">
      <w:pPr>
        <w:pStyle w:val="Default"/>
        <w:jc w:val="both"/>
        <w:rPr>
          <w:color w:val="auto"/>
          <w:sz w:val="28"/>
          <w:szCs w:val="28"/>
        </w:rPr>
      </w:pPr>
      <w:r w:rsidRPr="00222E8D">
        <w:rPr>
          <w:color w:val="auto"/>
          <w:sz w:val="28"/>
          <w:szCs w:val="28"/>
        </w:rPr>
        <w:t xml:space="preserve"> </w:t>
      </w:r>
    </w:p>
    <w:p w:rsidR="00E92F9B" w:rsidRPr="001224B8" w:rsidRDefault="00E92F9B" w:rsidP="00E92F9B">
      <w:pPr>
        <w:pStyle w:val="Default"/>
        <w:jc w:val="both"/>
        <w:rPr>
          <w:color w:val="auto"/>
          <w:sz w:val="28"/>
          <w:szCs w:val="28"/>
        </w:rPr>
      </w:pPr>
    </w:p>
    <w:p w:rsidR="00E92F9B" w:rsidRDefault="00E92F9B" w:rsidP="00BD2C2D">
      <w:pPr>
        <w:jc w:val="both"/>
        <w:rPr>
          <w:sz w:val="28"/>
          <w:szCs w:val="28"/>
          <w:lang w:val="en-US"/>
        </w:rPr>
      </w:pPr>
    </w:p>
    <w:p w:rsidR="008C4F26" w:rsidRDefault="008C4F26" w:rsidP="00BD2C2D">
      <w:pPr>
        <w:jc w:val="both"/>
        <w:rPr>
          <w:sz w:val="28"/>
          <w:szCs w:val="28"/>
          <w:lang w:val="en-US"/>
        </w:rPr>
      </w:pPr>
    </w:p>
    <w:p w:rsidR="008C4F26" w:rsidRDefault="008C4F26" w:rsidP="00BD2C2D">
      <w:pPr>
        <w:jc w:val="both"/>
        <w:rPr>
          <w:sz w:val="28"/>
          <w:szCs w:val="28"/>
          <w:lang w:val="en-US"/>
        </w:rPr>
      </w:pPr>
    </w:p>
    <w:p w:rsidR="008C4F26" w:rsidRDefault="008C4F26" w:rsidP="00BD2C2D">
      <w:pPr>
        <w:jc w:val="both"/>
        <w:rPr>
          <w:sz w:val="28"/>
          <w:szCs w:val="28"/>
          <w:lang w:val="en-US"/>
        </w:rPr>
      </w:pPr>
    </w:p>
    <w:p w:rsidR="008C4F26" w:rsidRDefault="008C4F26" w:rsidP="00BD2C2D">
      <w:pPr>
        <w:jc w:val="both"/>
        <w:rPr>
          <w:sz w:val="28"/>
          <w:szCs w:val="28"/>
          <w:lang w:val="en-US"/>
        </w:rPr>
      </w:pPr>
    </w:p>
    <w:p w:rsidR="008C4F26" w:rsidRDefault="008C4F26" w:rsidP="00BD2C2D">
      <w:pPr>
        <w:jc w:val="both"/>
        <w:rPr>
          <w:sz w:val="28"/>
          <w:szCs w:val="28"/>
          <w:lang w:val="en-US"/>
        </w:rPr>
      </w:pPr>
    </w:p>
    <w:p w:rsidR="008C4F26" w:rsidRDefault="008C4F26" w:rsidP="00BD2C2D">
      <w:pPr>
        <w:jc w:val="both"/>
        <w:rPr>
          <w:sz w:val="28"/>
          <w:szCs w:val="28"/>
          <w:lang w:val="en-US"/>
        </w:rPr>
      </w:pPr>
    </w:p>
    <w:p w:rsidR="008C4F26" w:rsidRDefault="008C4F26" w:rsidP="00BD2C2D">
      <w:pPr>
        <w:jc w:val="both"/>
        <w:rPr>
          <w:sz w:val="28"/>
          <w:szCs w:val="28"/>
          <w:lang w:val="en-US"/>
        </w:rPr>
      </w:pPr>
    </w:p>
    <w:p w:rsidR="008C4F26" w:rsidRDefault="008C4F26" w:rsidP="00BD2C2D">
      <w:pPr>
        <w:jc w:val="both"/>
        <w:rPr>
          <w:sz w:val="28"/>
          <w:szCs w:val="28"/>
          <w:lang w:val="en-US"/>
        </w:rPr>
      </w:pPr>
    </w:p>
    <w:p w:rsidR="008C4F26" w:rsidRDefault="008C4F26" w:rsidP="00BD2C2D">
      <w:pPr>
        <w:jc w:val="both"/>
        <w:rPr>
          <w:sz w:val="28"/>
          <w:szCs w:val="28"/>
          <w:lang w:val="en-US"/>
        </w:rPr>
      </w:pPr>
    </w:p>
    <w:p w:rsidR="008C4F26" w:rsidRPr="008C4F26" w:rsidRDefault="008C4F26" w:rsidP="008C4F26">
      <w:pPr>
        <w:rPr>
          <w:b/>
          <w:sz w:val="28"/>
          <w:lang w:val="en-US"/>
        </w:rPr>
      </w:pPr>
      <w:r w:rsidRPr="008C4F26">
        <w:rPr>
          <w:b/>
          <w:sz w:val="28"/>
          <w:lang w:val="uk-UA"/>
        </w:rPr>
        <w:lastRenderedPageBreak/>
        <w:t>УДК 811.111</w:t>
      </w:r>
      <w:r w:rsidRPr="008C4F26">
        <w:rPr>
          <w:b/>
          <w:sz w:val="28"/>
          <w:lang w:val="en-US"/>
        </w:rPr>
        <w:t>’38</w:t>
      </w:r>
    </w:p>
    <w:p w:rsidR="008C4F26" w:rsidRDefault="008C4F26" w:rsidP="008C4F26">
      <w:pPr>
        <w:jc w:val="center"/>
        <w:rPr>
          <w:b/>
          <w:sz w:val="28"/>
          <w:lang w:val="en-US"/>
        </w:rPr>
      </w:pPr>
    </w:p>
    <w:p w:rsidR="008C4F26" w:rsidRDefault="008C4F26" w:rsidP="008C4F26">
      <w:pPr>
        <w:jc w:val="center"/>
        <w:rPr>
          <w:b/>
          <w:sz w:val="28"/>
          <w:lang w:val="en-US"/>
        </w:rPr>
      </w:pPr>
      <w:r w:rsidRPr="0067093C">
        <w:rPr>
          <w:b/>
          <w:sz w:val="28"/>
          <w:lang w:val="en-US"/>
        </w:rPr>
        <w:t>METAPHOR AND COGNITIVE EQUIVALENCE IN TRANSLATION</w:t>
      </w:r>
    </w:p>
    <w:p w:rsidR="008C4F26" w:rsidRDefault="008C4F26" w:rsidP="008C4F26">
      <w:pPr>
        <w:jc w:val="center"/>
        <w:rPr>
          <w:b/>
          <w:sz w:val="28"/>
          <w:lang w:val="en-US"/>
        </w:rPr>
      </w:pPr>
    </w:p>
    <w:p w:rsidR="008C4F26" w:rsidRDefault="008C4F26" w:rsidP="008C4F26">
      <w:pPr>
        <w:jc w:val="center"/>
        <w:rPr>
          <w:b/>
          <w:sz w:val="28"/>
          <w:lang w:val="en-US"/>
        </w:rPr>
      </w:pPr>
      <w:r>
        <w:rPr>
          <w:b/>
          <w:sz w:val="28"/>
          <w:lang w:val="en-US"/>
        </w:rPr>
        <w:t>Chendey N.</w:t>
      </w:r>
    </w:p>
    <w:p w:rsidR="008C4F26" w:rsidRDefault="008C4F26" w:rsidP="008C4F26">
      <w:pPr>
        <w:jc w:val="center"/>
        <w:rPr>
          <w:i/>
          <w:sz w:val="28"/>
          <w:lang w:val="en-US"/>
        </w:rPr>
      </w:pPr>
      <w:smartTag w:uri="urn:schemas-microsoft-com:office:smarttags" w:element="place">
        <w:smartTag w:uri="urn:schemas-microsoft-com:office:smarttags" w:element="PlaceName">
          <w:r w:rsidRPr="0067093C">
            <w:rPr>
              <w:i/>
              <w:sz w:val="28"/>
              <w:lang w:val="en-US"/>
            </w:rPr>
            <w:t>Uzhhorod</w:t>
          </w:r>
        </w:smartTag>
        <w:r w:rsidRPr="0067093C">
          <w:rPr>
            <w:i/>
            <w:sz w:val="28"/>
            <w:lang w:val="en-US"/>
          </w:rPr>
          <w:t xml:space="preserve"> </w:t>
        </w:r>
        <w:smartTag w:uri="urn:schemas-microsoft-com:office:smarttags" w:element="PlaceName">
          <w:r w:rsidRPr="0067093C">
            <w:rPr>
              <w:i/>
              <w:sz w:val="28"/>
              <w:lang w:val="en-US"/>
            </w:rPr>
            <w:t>National</w:t>
          </w:r>
        </w:smartTag>
        <w:r w:rsidRPr="0067093C">
          <w:rPr>
            <w:i/>
            <w:sz w:val="28"/>
            <w:lang w:val="en-US"/>
          </w:rPr>
          <w:t xml:space="preserve"> </w:t>
        </w:r>
        <w:smartTag w:uri="urn:schemas-microsoft-com:office:smarttags" w:element="PlaceType">
          <w:r w:rsidRPr="0067093C">
            <w:rPr>
              <w:i/>
              <w:sz w:val="28"/>
              <w:lang w:val="en-US"/>
            </w:rPr>
            <w:t>University</w:t>
          </w:r>
        </w:smartTag>
      </w:smartTag>
    </w:p>
    <w:p w:rsidR="008C4F26" w:rsidRPr="0067093C" w:rsidRDefault="008C4F26" w:rsidP="008C4F26">
      <w:pPr>
        <w:jc w:val="center"/>
        <w:rPr>
          <w:i/>
          <w:sz w:val="28"/>
          <w:lang w:val="en-US"/>
        </w:rPr>
      </w:pPr>
    </w:p>
    <w:p w:rsidR="008C4F26" w:rsidRPr="00120784" w:rsidRDefault="008C4F26" w:rsidP="008C4F26">
      <w:pPr>
        <w:ind w:firstLine="709"/>
        <w:jc w:val="both"/>
        <w:rPr>
          <w:sz w:val="28"/>
          <w:lang w:val="en-US"/>
        </w:rPr>
      </w:pPr>
      <w:r w:rsidRPr="00681E8D">
        <w:rPr>
          <w:sz w:val="28"/>
          <w:lang w:val="en-US"/>
        </w:rPr>
        <w:t>Regardless of its popularity and mechanism of operation, metaphor as a</w:t>
      </w:r>
      <w:r w:rsidRPr="00120784">
        <w:rPr>
          <w:sz w:val="28"/>
          <w:lang w:val="en-US"/>
        </w:rPr>
        <w:t xml:space="preserve"> linguistic device exists in all human languages. The word 'metaphor' comes from Greek </w:t>
      </w:r>
      <w:r w:rsidRPr="00120784">
        <w:rPr>
          <w:i/>
          <w:sz w:val="28"/>
          <w:lang w:val="en-US"/>
        </w:rPr>
        <w:t>“metapherein</w:t>
      </w:r>
      <w:r>
        <w:rPr>
          <w:sz w:val="28"/>
          <w:lang w:val="en-US"/>
        </w:rPr>
        <w:t>”</w:t>
      </w:r>
      <w:r w:rsidRPr="00120784">
        <w:rPr>
          <w:sz w:val="28"/>
          <w:lang w:val="en-US"/>
        </w:rPr>
        <w:t xml:space="preserve">, meaning </w:t>
      </w:r>
      <w:r w:rsidRPr="00120784">
        <w:rPr>
          <w:i/>
          <w:sz w:val="28"/>
          <w:lang w:val="en-US"/>
        </w:rPr>
        <w:t>'to transfer</w:t>
      </w:r>
      <w:r w:rsidRPr="00120784">
        <w:rPr>
          <w:sz w:val="28"/>
          <w:lang w:val="en-US"/>
        </w:rPr>
        <w:t xml:space="preserve">' or to </w:t>
      </w:r>
      <w:r w:rsidRPr="00120784">
        <w:rPr>
          <w:i/>
          <w:sz w:val="28"/>
          <w:lang w:val="en-US"/>
        </w:rPr>
        <w:t>'carry over</w:t>
      </w:r>
      <w:r w:rsidRPr="00120784">
        <w:rPr>
          <w:sz w:val="28"/>
          <w:lang w:val="en-US"/>
        </w:rPr>
        <w:t xml:space="preserve">.' Reference to this universal linguistic phenomenon can be found in the writings of Greek philosophers and rhetoricians, as well as of contemporary linguists </w:t>
      </w:r>
      <w:r>
        <w:rPr>
          <w:sz w:val="28"/>
          <w:lang w:val="en-US"/>
        </w:rPr>
        <w:t>[2; 3]</w:t>
      </w:r>
      <w:r w:rsidRPr="00120784">
        <w:rPr>
          <w:sz w:val="28"/>
          <w:lang w:val="en-US"/>
        </w:rPr>
        <w:t xml:space="preserve">. The earliest definition of metaphor—quoted from Aristotle's </w:t>
      </w:r>
      <w:r>
        <w:rPr>
          <w:sz w:val="28"/>
          <w:lang w:val="en-US"/>
        </w:rPr>
        <w:t>“</w:t>
      </w:r>
      <w:r w:rsidRPr="00120784">
        <w:rPr>
          <w:i/>
          <w:sz w:val="28"/>
          <w:lang w:val="en-US"/>
        </w:rPr>
        <w:t>The Poetics</w:t>
      </w:r>
      <w:r>
        <w:rPr>
          <w:i/>
          <w:sz w:val="28"/>
          <w:lang w:val="en-US"/>
        </w:rPr>
        <w:t>”</w:t>
      </w:r>
      <w:r w:rsidRPr="00120784">
        <w:rPr>
          <w:sz w:val="28"/>
          <w:lang w:val="en-US"/>
        </w:rPr>
        <w:t xml:space="preserve"> by Richard</w:t>
      </w:r>
      <w:r>
        <w:rPr>
          <w:sz w:val="28"/>
          <w:lang w:val="en-US"/>
        </w:rPr>
        <w:t xml:space="preserve"> [</w:t>
      </w:r>
      <w:r>
        <w:rPr>
          <w:sz w:val="28"/>
          <w:lang w:val="uk-UA"/>
        </w:rPr>
        <w:t>8</w:t>
      </w:r>
      <w:r>
        <w:rPr>
          <w:sz w:val="28"/>
          <w:lang w:val="en-US"/>
        </w:rPr>
        <w:t>, p. 89]</w:t>
      </w:r>
      <w:r w:rsidRPr="00120784">
        <w:rPr>
          <w:sz w:val="28"/>
          <w:lang w:val="en-US"/>
        </w:rPr>
        <w:t xml:space="preserve"> is "a shift carrying over a word from its normal use to a new one." Under this quite broad definition, all other instances of semantic extension such as allegory, synecdoche, metonymy, etc. might be categorized as being metaphoric. Whichever term is used for labeling these expressions, they all exhibit some kind of semantic and logical violation to the referential components of their lexical constituents. Hence they are studied as instances of figurative (as opposite to literal) language, where words gain extra features over their referential ones. Therefore, the meaning of any of these lexical constituents cannot be predicted from their referential meaning. Unfortunately, the translator has to suffer twice when </w:t>
      </w:r>
      <w:r>
        <w:rPr>
          <w:sz w:val="28"/>
          <w:lang w:val="en-US"/>
        </w:rPr>
        <w:t>s/</w:t>
      </w:r>
      <w:r w:rsidRPr="00120784">
        <w:rPr>
          <w:sz w:val="28"/>
          <w:lang w:val="en-US"/>
        </w:rPr>
        <w:t xml:space="preserve">he approaches these metaphoric expressions. First, s/he has to work out their figurative meaning intralingually (i.e. in the language in which a metaphor is recorded). Second, s/he has to find out equivalent meanings and similar functions of these expressions in the TL. </w:t>
      </w:r>
    </w:p>
    <w:p w:rsidR="008C4F26" w:rsidRDefault="008C4F26" w:rsidP="008C4F26">
      <w:pPr>
        <w:ind w:firstLine="709"/>
        <w:jc w:val="both"/>
        <w:rPr>
          <w:sz w:val="28"/>
          <w:lang w:val="en-US"/>
        </w:rPr>
      </w:pPr>
      <w:r w:rsidRPr="00120784">
        <w:rPr>
          <w:sz w:val="28"/>
          <w:lang w:val="en-US"/>
        </w:rPr>
        <w:t xml:space="preserve">Studies of metaphor have been largely dedicated to issues such as the meaning, forms, components, typology, and the role of metaphors as speech ornaments and meaning-enhancing analogies. These studies shy away from the exploration of the continuous connection of metaphors as mental or picturesque representations of the real world and the language used to realize these pictures in words. Despite the large amount of literature available on the literary aspects of this linguistic phenomenon, very little research has been done on the cogno-cultural translation of metaphors. </w:t>
      </w:r>
      <w:r>
        <w:rPr>
          <w:sz w:val="28"/>
          <w:lang w:val="en-US"/>
        </w:rPr>
        <w:t>Contemporary studies on metaphor</w:t>
      </w:r>
      <w:r w:rsidRPr="00120784">
        <w:rPr>
          <w:sz w:val="28"/>
          <w:lang w:val="en-US"/>
        </w:rPr>
        <w:t xml:space="preserve"> intends to show how metaphors reflect cognitive and cultural human experiences encoded by language as a means of recording human experience and how culture models and constrains this cognition. In particular this paper is an argument in favor of a cognitive approach in the translation of metaphors, especially between culturally distinct la</w:t>
      </w:r>
      <w:r>
        <w:rPr>
          <w:sz w:val="28"/>
          <w:lang w:val="en-US"/>
        </w:rPr>
        <w:t>nguages, e.g. English and Ukrainian</w:t>
      </w:r>
      <w:r w:rsidRPr="00120784">
        <w:rPr>
          <w:sz w:val="28"/>
          <w:lang w:val="en-US"/>
        </w:rPr>
        <w:t>. The study of the metaphoric expressions of a given culture would, hopefully, give</w:t>
      </w:r>
      <w:r>
        <w:rPr>
          <w:sz w:val="28"/>
          <w:lang w:val="en-US"/>
        </w:rPr>
        <w:t>s</w:t>
      </w:r>
      <w:r w:rsidRPr="00120784">
        <w:rPr>
          <w:sz w:val="28"/>
          <w:lang w:val="en-US"/>
        </w:rPr>
        <w:t xml:space="preserve"> us a chance to see how the members of that culture structure or map their experience of the world and record it into their native language. </w:t>
      </w:r>
    </w:p>
    <w:p w:rsidR="008C4F26" w:rsidRPr="003373C9" w:rsidRDefault="008C4F26" w:rsidP="008C4F26">
      <w:pPr>
        <w:ind w:firstLine="709"/>
        <w:jc w:val="both"/>
        <w:rPr>
          <w:sz w:val="28"/>
          <w:lang w:val="en-US"/>
        </w:rPr>
      </w:pPr>
      <w:r w:rsidRPr="00120784">
        <w:rPr>
          <w:sz w:val="28"/>
          <w:lang w:val="en-US"/>
        </w:rPr>
        <w:t>Since one of the basic assumptions is that culture influences metaphor in an impo</w:t>
      </w:r>
      <w:r>
        <w:rPr>
          <w:sz w:val="28"/>
          <w:lang w:val="en-US"/>
        </w:rPr>
        <w:t>rtant way, this paper</w:t>
      </w:r>
      <w:r w:rsidRPr="00120784">
        <w:rPr>
          <w:sz w:val="28"/>
          <w:lang w:val="en-US"/>
        </w:rPr>
        <w:t xml:space="preserve"> </w:t>
      </w:r>
      <w:r>
        <w:rPr>
          <w:sz w:val="28"/>
          <w:lang w:val="en-US"/>
        </w:rPr>
        <w:t>aims at</w:t>
      </w:r>
      <w:r w:rsidRPr="00120784">
        <w:rPr>
          <w:sz w:val="28"/>
          <w:lang w:val="en-US"/>
        </w:rPr>
        <w:t xml:space="preserve"> clarify</w:t>
      </w:r>
      <w:r>
        <w:rPr>
          <w:sz w:val="28"/>
          <w:lang w:val="en-US"/>
        </w:rPr>
        <w:t>ing</w:t>
      </w:r>
      <w:r w:rsidRPr="00120784">
        <w:rPr>
          <w:sz w:val="28"/>
          <w:lang w:val="en-US"/>
        </w:rPr>
        <w:t xml:space="preserve"> how</w:t>
      </w:r>
      <w:r>
        <w:rPr>
          <w:sz w:val="28"/>
          <w:lang w:val="en-US"/>
        </w:rPr>
        <w:t xml:space="preserve"> metaphor is a cultural object.</w:t>
      </w:r>
    </w:p>
    <w:p w:rsidR="008C4F26" w:rsidRPr="00366995" w:rsidRDefault="008C4F26" w:rsidP="008C4F26">
      <w:pPr>
        <w:ind w:firstLine="709"/>
        <w:jc w:val="both"/>
        <w:rPr>
          <w:sz w:val="28"/>
          <w:lang w:val="en-US"/>
        </w:rPr>
      </w:pPr>
      <w:r>
        <w:rPr>
          <w:sz w:val="28"/>
          <w:lang w:val="en-US"/>
        </w:rPr>
        <w:lastRenderedPageBreak/>
        <w:t xml:space="preserve">D. Katan </w:t>
      </w:r>
      <w:r w:rsidRPr="00366995">
        <w:rPr>
          <w:sz w:val="28"/>
          <w:lang w:val="en-US"/>
        </w:rPr>
        <w:t>suggests that a cognitive approach to the study of culture can be seen in terms of the form of things that people have in mind, their models for perceiving, relating to, and interpreting them</w:t>
      </w:r>
      <w:r>
        <w:rPr>
          <w:sz w:val="28"/>
          <w:lang w:val="en-US"/>
        </w:rPr>
        <w:t xml:space="preserve"> [</w:t>
      </w:r>
      <w:r>
        <w:rPr>
          <w:sz w:val="28"/>
          <w:lang w:val="uk-UA"/>
        </w:rPr>
        <w:t>1</w:t>
      </w:r>
      <w:r>
        <w:rPr>
          <w:sz w:val="28"/>
          <w:lang w:val="en-US"/>
        </w:rPr>
        <w:t>]</w:t>
      </w:r>
      <w:r w:rsidRPr="00366995">
        <w:rPr>
          <w:sz w:val="28"/>
          <w:lang w:val="en-US"/>
        </w:rPr>
        <w:t xml:space="preserve">. This view of culture suggests that, when translating a text to a SL of any other culture, one needs to be aware not only of the patterns of thinking, and acting in one's own culture, but also of the TL's cultural models of reality. </w:t>
      </w:r>
      <w:r>
        <w:rPr>
          <w:sz w:val="28"/>
          <w:lang w:val="en-US"/>
        </w:rPr>
        <w:t xml:space="preserve">J. </w:t>
      </w:r>
      <w:r w:rsidRPr="00366995">
        <w:rPr>
          <w:sz w:val="28"/>
          <w:lang w:val="en-US"/>
        </w:rPr>
        <w:t>Nida (1964) described the 'best' translation as the one capable of evoking in the TL reader the same response as the SL text does to the SL reader. Although we find this a rather unreachable objective, we still believe that some of it can be achieved provided that the followi</w:t>
      </w:r>
      <w:r>
        <w:rPr>
          <w:sz w:val="28"/>
          <w:lang w:val="en-US"/>
        </w:rPr>
        <w:t>ng two conditions are satisfied.</w:t>
      </w:r>
      <w:r w:rsidRPr="00366995">
        <w:rPr>
          <w:sz w:val="28"/>
          <w:lang w:val="en-US"/>
        </w:rPr>
        <w:t xml:space="preserve"> First, the translator must understand the way in which receptive readers perceive the world and structure their experience. Second, </w:t>
      </w:r>
      <w:r>
        <w:rPr>
          <w:sz w:val="28"/>
          <w:lang w:val="en-US"/>
        </w:rPr>
        <w:t>s/</w:t>
      </w:r>
      <w:r w:rsidRPr="00366995">
        <w:rPr>
          <w:sz w:val="28"/>
          <w:lang w:val="en-US"/>
        </w:rPr>
        <w:t xml:space="preserve">he must also try his best to find a way to accommodate his text to the experience of the target-language reader, and to the way it is recoded in the TL. Our argument in favor of a cognitive approach to the translation of metaphors derives from the notion of 'cognitive equivalence,' where metaphors can be translated from one language to another with a minimum degree of loss. </w:t>
      </w:r>
      <w:r>
        <w:rPr>
          <w:sz w:val="28"/>
          <w:lang w:val="en-US"/>
        </w:rPr>
        <w:t>For this reason, we</w:t>
      </w:r>
      <w:r w:rsidRPr="00366995">
        <w:rPr>
          <w:sz w:val="28"/>
          <w:lang w:val="en-US"/>
        </w:rPr>
        <w:t xml:space="preserve"> think that metaphors must be looked at as cognitive constructs rather than mere linguistic entities or rhetorical phenomena. In other words, metaphors represent instances of how people conceptualize their experience and how they record it. Hence, it is believed that the cognitive approach will work for this purpose.</w:t>
      </w:r>
    </w:p>
    <w:p w:rsidR="008C4F26" w:rsidRDefault="008C4F26" w:rsidP="008C4F26">
      <w:pPr>
        <w:ind w:firstLine="709"/>
        <w:jc w:val="both"/>
        <w:rPr>
          <w:sz w:val="28"/>
          <w:lang w:val="en-US"/>
        </w:rPr>
      </w:pPr>
      <w:r w:rsidRPr="00366995">
        <w:rPr>
          <w:sz w:val="28"/>
          <w:lang w:val="en-US"/>
        </w:rPr>
        <w:t xml:space="preserve">In cognitive linguistics, metaphor is often given a cognitive function in which human beings draw upon the experience of each other or non-human surroundings or even other concepts or images. Lakoff and Johnson (1980) define metaphor as a means to understand one domain of experience (the target domain) in terms of another, a familiar one (source domain). This usually takes the form of analogy or comparison between two existent entities or one existent entity and another one assumed to exist. To say that someone is a 'lion,' for example, reveals that a link has been established between that individual (tenor) and the 'lion' (vehicle) as a symbol of bravery or strength. Therefore, metaphors are 'conceptual' phenomena in which the source domain is mapped onto the target domain. To put it differently, the structural components of the source conceptual schema are transferred to the target domain. Here one should deter the crucial role of culture in this process of symbolization and conceptualization. </w:t>
      </w:r>
    </w:p>
    <w:p w:rsidR="008C4F26" w:rsidRPr="00366995" w:rsidRDefault="008C4F26" w:rsidP="008C4F26">
      <w:pPr>
        <w:ind w:firstLine="709"/>
        <w:jc w:val="both"/>
        <w:rPr>
          <w:sz w:val="28"/>
          <w:lang w:val="en-US"/>
        </w:rPr>
      </w:pPr>
      <w:r w:rsidRPr="00366995">
        <w:rPr>
          <w:sz w:val="28"/>
          <w:lang w:val="en-US"/>
        </w:rPr>
        <w:t>In the cognitive study of metaphor an emphasis is made on the psychological as well as on the sociocultural and linguistic aspects of metaphor. Furthermore, metaphors are ass</w:t>
      </w:r>
      <w:r>
        <w:rPr>
          <w:sz w:val="28"/>
          <w:lang w:val="en-US"/>
        </w:rPr>
        <w:t>ociated with 'indirectness' [</w:t>
      </w:r>
      <w:r>
        <w:rPr>
          <w:sz w:val="28"/>
          <w:lang w:val="uk-UA"/>
        </w:rPr>
        <w:t>2</w:t>
      </w:r>
      <w:r>
        <w:rPr>
          <w:sz w:val="28"/>
          <w:lang w:val="en-US"/>
        </w:rPr>
        <w:t>, p. 203]</w:t>
      </w:r>
      <w:r w:rsidRPr="00366995">
        <w:rPr>
          <w:sz w:val="28"/>
          <w:lang w:val="en-US"/>
        </w:rPr>
        <w:t>; this is possibly why they are common as a special mode of expression in politics and public speeches where direct expressions are censured. To those who studied metaphor within the scope of cognitive linguistics (e.g. Lakoff &amp;</w:t>
      </w:r>
      <w:r>
        <w:rPr>
          <w:sz w:val="28"/>
          <w:lang w:val="en-US"/>
        </w:rPr>
        <w:t xml:space="preserve"> Johnson, 1980</w:t>
      </w:r>
      <w:r w:rsidRPr="00366995">
        <w:rPr>
          <w:sz w:val="28"/>
          <w:lang w:val="en-US"/>
        </w:rPr>
        <w:t>), metaphor is 'pervasive in everyday life, not just in language but in thought and action,' and that our 'ordinary conceptual system is fundame</w:t>
      </w:r>
      <w:r>
        <w:rPr>
          <w:sz w:val="28"/>
          <w:lang w:val="en-US"/>
        </w:rPr>
        <w:t>ntally metaphorical in nature' [</w:t>
      </w:r>
      <w:r>
        <w:rPr>
          <w:sz w:val="28"/>
          <w:lang w:val="uk-UA"/>
        </w:rPr>
        <w:t>3</w:t>
      </w:r>
      <w:r>
        <w:rPr>
          <w:sz w:val="28"/>
          <w:lang w:val="en-US"/>
        </w:rPr>
        <w:t>, p. 3]</w:t>
      </w:r>
      <w:r w:rsidRPr="00366995">
        <w:rPr>
          <w:sz w:val="28"/>
          <w:lang w:val="en-US"/>
        </w:rPr>
        <w:t>.</w:t>
      </w:r>
    </w:p>
    <w:p w:rsidR="008C4F26" w:rsidRPr="00366995" w:rsidRDefault="008C4F26" w:rsidP="008C4F26">
      <w:pPr>
        <w:ind w:firstLine="709"/>
        <w:jc w:val="both"/>
        <w:rPr>
          <w:sz w:val="28"/>
          <w:lang w:val="en-US"/>
        </w:rPr>
      </w:pPr>
      <w:r w:rsidRPr="00366995">
        <w:rPr>
          <w:sz w:val="28"/>
          <w:lang w:val="en-US"/>
        </w:rPr>
        <w:t>Fo</w:t>
      </w:r>
      <w:r>
        <w:rPr>
          <w:sz w:val="28"/>
          <w:lang w:val="en-US"/>
        </w:rPr>
        <w:t>r the translation of metaphor, we</w:t>
      </w:r>
      <w:r w:rsidRPr="00366995">
        <w:rPr>
          <w:sz w:val="28"/>
          <w:lang w:val="en-US"/>
        </w:rPr>
        <w:t xml:space="preserve"> would like to</w:t>
      </w:r>
      <w:r>
        <w:rPr>
          <w:sz w:val="28"/>
          <w:lang w:val="en-US"/>
        </w:rPr>
        <w:t xml:space="preserve"> incorporate N. Mandelblit's “</w:t>
      </w:r>
      <w:r w:rsidRPr="00366995">
        <w:rPr>
          <w:sz w:val="28"/>
          <w:lang w:val="en-US"/>
        </w:rPr>
        <w:t>Cognitive Translation Hypot</w:t>
      </w:r>
      <w:r>
        <w:rPr>
          <w:sz w:val="28"/>
          <w:lang w:val="en-US"/>
        </w:rPr>
        <w:t>hesis”,</w:t>
      </w:r>
      <w:r w:rsidRPr="00366995">
        <w:rPr>
          <w:sz w:val="28"/>
          <w:lang w:val="en-US"/>
        </w:rPr>
        <w:t xml:space="preserve"> but this time for a different purpose and in a different framework. </w:t>
      </w:r>
      <w:r>
        <w:rPr>
          <w:sz w:val="28"/>
          <w:lang w:val="en-US"/>
        </w:rPr>
        <w:t>N. Mandelblit</w:t>
      </w:r>
      <w:r w:rsidRPr="00366995">
        <w:rPr>
          <w:sz w:val="28"/>
          <w:lang w:val="en-US"/>
        </w:rPr>
        <w:t xml:space="preserve"> proposed two schemes of cognitive mapping conditions (i.e. Similar Mapping Condition (SMC) and Different Mapping Condition </w:t>
      </w:r>
      <w:r w:rsidRPr="00366995">
        <w:rPr>
          <w:sz w:val="28"/>
          <w:lang w:val="en-US"/>
        </w:rPr>
        <w:lastRenderedPageBreak/>
        <w:t>(D</w:t>
      </w:r>
      <w:r>
        <w:rPr>
          <w:sz w:val="28"/>
          <w:lang w:val="en-US"/>
        </w:rPr>
        <w:t>MC)). While the author</w:t>
      </w:r>
      <w:r w:rsidRPr="00366995">
        <w:rPr>
          <w:sz w:val="28"/>
          <w:lang w:val="en-US"/>
        </w:rPr>
        <w:t xml:space="preserve"> intended to show that 'the difference in reaction time is due to a conceptual shift that the translator is required to make between the conceptual mapping systems of th</w:t>
      </w:r>
      <w:r>
        <w:rPr>
          <w:sz w:val="28"/>
          <w:lang w:val="en-US"/>
        </w:rPr>
        <w:t>e source and target languages' [4, p. 493]</w:t>
      </w:r>
      <w:r w:rsidRPr="00366995">
        <w:rPr>
          <w:sz w:val="28"/>
          <w:lang w:val="en-US"/>
        </w:rPr>
        <w:t>, we are more interested i</w:t>
      </w:r>
      <w:r>
        <w:rPr>
          <w:sz w:val="28"/>
          <w:lang w:val="en-US"/>
        </w:rPr>
        <w:t>n the outcome of the</w:t>
      </w:r>
      <w:r w:rsidRPr="00366995">
        <w:rPr>
          <w:sz w:val="28"/>
          <w:lang w:val="en-US"/>
        </w:rPr>
        <w:t xml:space="preserve"> research than in it</w:t>
      </w:r>
      <w:r>
        <w:rPr>
          <w:sz w:val="28"/>
          <w:lang w:val="en-US"/>
        </w:rPr>
        <w:t>s methodology and objectives. She</w:t>
      </w:r>
      <w:r w:rsidRPr="00366995">
        <w:rPr>
          <w:sz w:val="28"/>
          <w:lang w:val="en-US"/>
        </w:rPr>
        <w:t xml:space="preserve"> found out that metaphorical expressions take more time and are more difficult to translate if they exploit a cognitive domain different from that of the target language equivalent expression. According to the hypothesis, the reason for this delay, difficulty and uncertainty in the translation of different domain metaphors is the search for another conceptual mapping (i.e. another cognitive domain). That is to say the fact that metaphors almost always exploit such different cognitive domains implies the search for a cognitive equivalence for SL metaphors in the TL. In other words, the translator is called upon to play the role of a proxy agent doing the act of conceptual mapping on behalf of the TL reader. If he can touch upon a similar TL cognitive domain, then his task will be fulfilled quite successfully and easily. If not, he has to look for the cognitive domain that fits in the TL as the SL one does. The result of the first action is often an equivalent TL metaphor or—under the worst conditions—a TL simile. The result of the second action, however, is open to many possibilities, of which rendering the SL metaphor into a TL one is the least likely. Thus a metaphor might be rendered into a simile, a paraphrase, a footnote, an explanation or—as a last resort—it can be omitted.</w:t>
      </w:r>
    </w:p>
    <w:p w:rsidR="008C4F26" w:rsidRPr="00366995" w:rsidRDefault="008C4F26" w:rsidP="008C4F26">
      <w:pPr>
        <w:ind w:firstLine="709"/>
        <w:jc w:val="both"/>
        <w:rPr>
          <w:sz w:val="28"/>
          <w:lang w:val="en-US"/>
        </w:rPr>
      </w:pPr>
      <w:r>
        <w:rPr>
          <w:sz w:val="28"/>
          <w:lang w:val="en-US"/>
        </w:rPr>
        <w:t>Therefore, we</w:t>
      </w:r>
      <w:r w:rsidRPr="00366995">
        <w:rPr>
          <w:sz w:val="28"/>
          <w:lang w:val="en-US"/>
        </w:rPr>
        <w:t xml:space="preserve"> believe that attempts of literal rendering or mere linguistic meaning transference of the metaphoric expressions from one language to another are deemed to result in a noticeably bad product, especially when these expressions draw on culture-specific methods of thinking rather than on shared or universal notions or schemata. </w:t>
      </w:r>
    </w:p>
    <w:p w:rsidR="008C4F26" w:rsidRDefault="008C4F26" w:rsidP="008C4F26">
      <w:pPr>
        <w:ind w:firstLine="709"/>
        <w:jc w:val="both"/>
        <w:rPr>
          <w:sz w:val="28"/>
          <w:lang w:val="en-US"/>
        </w:rPr>
      </w:pPr>
      <w:r w:rsidRPr="00366995">
        <w:rPr>
          <w:sz w:val="28"/>
          <w:lang w:val="en-US"/>
        </w:rPr>
        <w:t>Referring to cultural aspects and drawing on the general guidelines of the cognitive framework (i.e. the cognitive equivalent hypothesis) for metaphor translation, we utilized three sets of a</w:t>
      </w:r>
      <w:r>
        <w:rPr>
          <w:sz w:val="28"/>
          <w:lang w:val="en-US"/>
        </w:rPr>
        <w:t>uthentic English and Ukrainian</w:t>
      </w:r>
      <w:r w:rsidRPr="00366995">
        <w:rPr>
          <w:sz w:val="28"/>
          <w:lang w:val="en-US"/>
        </w:rPr>
        <w:t xml:space="preserve"> examples of metaphors. The first set comprises metaphors of similar mapping conditions reflecting shared ideas which are expressed by identical metaphors in both languages, and other instances of metaphors which are realized by different lexical items in the TL. The third contains metaphors of different mapping conditions, and which lack equivalents in the TL.</w:t>
      </w:r>
    </w:p>
    <w:p w:rsidR="008C4F26" w:rsidRDefault="008C4F26" w:rsidP="008C4F26">
      <w:pPr>
        <w:ind w:firstLine="709"/>
        <w:jc w:val="both"/>
        <w:rPr>
          <w:sz w:val="28"/>
          <w:lang w:val="en-US"/>
        </w:rPr>
      </w:pPr>
    </w:p>
    <w:p w:rsidR="008C4F26" w:rsidRPr="003373C9" w:rsidRDefault="008C4F26" w:rsidP="008C4F26">
      <w:pPr>
        <w:pStyle w:val="a7"/>
        <w:spacing w:before="0" w:beforeAutospacing="0" w:after="0" w:afterAutospacing="0"/>
        <w:jc w:val="center"/>
        <w:rPr>
          <w:b/>
          <w:i/>
          <w:color w:val="000000"/>
          <w:sz w:val="28"/>
          <w:szCs w:val="28"/>
          <w:lang w:val="en-US"/>
        </w:rPr>
      </w:pPr>
      <w:r>
        <w:rPr>
          <w:b/>
          <w:sz w:val="28"/>
          <w:lang w:val="en-US"/>
        </w:rPr>
        <w:t xml:space="preserve"> </w:t>
      </w:r>
      <w:r w:rsidRPr="003373C9">
        <w:rPr>
          <w:b/>
          <w:i/>
          <w:sz w:val="28"/>
          <w:lang w:val="en-US"/>
        </w:rPr>
        <w:t xml:space="preserve">Metaphors of similar mapping conditions </w:t>
      </w:r>
    </w:p>
    <w:p w:rsidR="008C4F26" w:rsidRDefault="008C4F26" w:rsidP="008C4F26">
      <w:pPr>
        <w:ind w:firstLine="709"/>
        <w:jc w:val="both"/>
        <w:rPr>
          <w:sz w:val="28"/>
          <w:lang w:val="en-US"/>
        </w:rPr>
      </w:pPr>
      <w:r w:rsidRPr="00E31CF6">
        <w:rPr>
          <w:sz w:val="28"/>
          <w:lang w:val="en-US"/>
        </w:rPr>
        <w:t>This category represents metaphors expressing a small number of ideas shared by the two languages and hence expressed, roughly speaking, by similar expressions. Anthropologists call theses shared ideas 'cultural universals.' Comprising many diverse sub-cultures, a universal culture can be thought of as a constellation of common core attitudes and values reflected by practices common to most of the sub-cultures. Similarities in mapping conditions across diverse cultures could be labeled as 'pancultural metaphorical expression,' which derives from 'panhuman sharedness of basic e</w:t>
      </w:r>
      <w:r>
        <w:rPr>
          <w:sz w:val="28"/>
          <w:lang w:val="en-US"/>
        </w:rPr>
        <w:t>xperience'</w:t>
      </w:r>
      <w:r w:rsidRPr="00E31CF6">
        <w:rPr>
          <w:sz w:val="28"/>
          <w:lang w:val="en-US"/>
        </w:rPr>
        <w:t>. Consider the following a</w:t>
      </w:r>
      <w:r>
        <w:rPr>
          <w:sz w:val="28"/>
          <w:lang w:val="en-US"/>
        </w:rPr>
        <w:t>lmost similar English and Ukrainian</w:t>
      </w:r>
      <w:r w:rsidRPr="00E31CF6">
        <w:rPr>
          <w:sz w:val="28"/>
          <w:lang w:val="en-US"/>
        </w:rPr>
        <w:t xml:space="preserve"> metaphors; most of them are proverbs reflecting the wisdom of many sub-cultures. Having a didactic function, these metaphors figure human philosophical insights, logic, wisdom, and instructions in ways which reinforce universal conventional images and </w:t>
      </w:r>
      <w:r w:rsidRPr="00E31CF6">
        <w:rPr>
          <w:sz w:val="28"/>
          <w:lang w:val="en-US"/>
        </w:rPr>
        <w:lastRenderedPageBreak/>
        <w:t>attitudes, and therefore both reflect and reproduce those conventions. In other words these metaphors are a reflection of human experience; they can contribute to exposing the way such conventions are embedded in language.</w:t>
      </w:r>
    </w:p>
    <w:p w:rsidR="008C4F26" w:rsidRPr="00C645FC" w:rsidRDefault="008C4F26" w:rsidP="008C4F26">
      <w:pPr>
        <w:tabs>
          <w:tab w:val="left" w:pos="-180"/>
        </w:tabs>
        <w:ind w:firstLine="709"/>
        <w:jc w:val="both"/>
        <w:rPr>
          <w:i/>
          <w:sz w:val="28"/>
          <w:lang w:val="en-US"/>
        </w:rPr>
      </w:pPr>
      <w:r w:rsidRPr="00C645FC">
        <w:rPr>
          <w:i/>
          <w:sz w:val="28"/>
          <w:lang w:val="en-US"/>
        </w:rPr>
        <w:t xml:space="preserve">1. SL/ A black hen lays a white egg. </w:t>
      </w:r>
    </w:p>
    <w:p w:rsidR="008C4F26" w:rsidRPr="00C645FC" w:rsidRDefault="008C4F26" w:rsidP="008C4F26">
      <w:pPr>
        <w:tabs>
          <w:tab w:val="left" w:pos="-180"/>
        </w:tabs>
        <w:ind w:firstLine="709"/>
        <w:jc w:val="both"/>
        <w:rPr>
          <w:i/>
          <w:sz w:val="28"/>
          <w:lang w:val="uk-UA"/>
        </w:rPr>
      </w:pPr>
      <w:r w:rsidRPr="00C645FC">
        <w:rPr>
          <w:i/>
          <w:sz w:val="28"/>
          <w:lang w:val="en-US"/>
        </w:rPr>
        <w:t xml:space="preserve"> TL</w:t>
      </w:r>
      <w:r w:rsidRPr="00C645FC">
        <w:rPr>
          <w:i/>
          <w:sz w:val="28"/>
        </w:rPr>
        <w:t xml:space="preserve">/ </w:t>
      </w:r>
      <w:r w:rsidRPr="00C645FC">
        <w:rPr>
          <w:i/>
          <w:sz w:val="28"/>
          <w:lang w:val="uk-UA"/>
        </w:rPr>
        <w:t>Чорна курка несе білі яйця.</w:t>
      </w:r>
    </w:p>
    <w:p w:rsidR="008C4F26" w:rsidRPr="00C645FC" w:rsidRDefault="008C4F26" w:rsidP="008C4F26">
      <w:pPr>
        <w:tabs>
          <w:tab w:val="left" w:pos="-180"/>
        </w:tabs>
        <w:ind w:firstLine="709"/>
        <w:jc w:val="both"/>
        <w:rPr>
          <w:i/>
          <w:sz w:val="28"/>
          <w:lang w:val="en-US"/>
        </w:rPr>
      </w:pPr>
      <w:r w:rsidRPr="00C645FC">
        <w:rPr>
          <w:i/>
          <w:sz w:val="28"/>
        </w:rPr>
        <w:t xml:space="preserve"> </w:t>
      </w:r>
      <w:r w:rsidRPr="00C645FC">
        <w:rPr>
          <w:i/>
          <w:sz w:val="28"/>
          <w:lang w:val="uk-UA"/>
        </w:rPr>
        <w:t>2</w:t>
      </w:r>
      <w:r w:rsidRPr="00C645FC">
        <w:rPr>
          <w:i/>
          <w:sz w:val="28"/>
          <w:lang w:val="en-US"/>
        </w:rPr>
        <w:t>. SL/</w:t>
      </w:r>
      <w:r w:rsidRPr="00C645FC">
        <w:rPr>
          <w:i/>
          <w:sz w:val="28"/>
          <w:lang w:val="uk-UA"/>
        </w:rPr>
        <w:t xml:space="preserve"> </w:t>
      </w:r>
      <w:r w:rsidRPr="00C645FC">
        <w:rPr>
          <w:i/>
          <w:sz w:val="28"/>
          <w:lang w:val="en-US"/>
        </w:rPr>
        <w:t xml:space="preserve">Actions speak louder than words. </w:t>
      </w:r>
    </w:p>
    <w:p w:rsidR="008C4F26" w:rsidRPr="00C645FC" w:rsidRDefault="008C4F26" w:rsidP="008C4F26">
      <w:pPr>
        <w:tabs>
          <w:tab w:val="left" w:pos="-180"/>
        </w:tabs>
        <w:ind w:firstLine="709"/>
        <w:jc w:val="both"/>
        <w:rPr>
          <w:i/>
          <w:sz w:val="28"/>
        </w:rPr>
      </w:pPr>
      <w:r w:rsidRPr="00C645FC">
        <w:rPr>
          <w:i/>
          <w:sz w:val="28"/>
          <w:lang w:val="en-US"/>
        </w:rPr>
        <w:t xml:space="preserve"> TL</w:t>
      </w:r>
      <w:r w:rsidRPr="00C645FC">
        <w:rPr>
          <w:i/>
          <w:sz w:val="28"/>
        </w:rPr>
        <w:t xml:space="preserve">/ </w:t>
      </w:r>
      <w:r w:rsidRPr="00C645FC">
        <w:rPr>
          <w:i/>
          <w:sz w:val="28"/>
          <w:lang w:val="uk-UA"/>
        </w:rPr>
        <w:t>Не по словах судять, а по ділах.</w:t>
      </w:r>
    </w:p>
    <w:p w:rsidR="008C4F26" w:rsidRPr="00C645FC" w:rsidRDefault="008C4F26" w:rsidP="008C4F26">
      <w:pPr>
        <w:tabs>
          <w:tab w:val="left" w:pos="-180"/>
        </w:tabs>
        <w:ind w:firstLine="709"/>
        <w:jc w:val="both"/>
        <w:rPr>
          <w:i/>
          <w:sz w:val="28"/>
          <w:lang w:val="en-US"/>
        </w:rPr>
      </w:pPr>
      <w:r w:rsidRPr="00C645FC">
        <w:rPr>
          <w:i/>
          <w:sz w:val="28"/>
        </w:rPr>
        <w:t xml:space="preserve"> </w:t>
      </w:r>
      <w:r w:rsidRPr="00C645FC">
        <w:rPr>
          <w:i/>
          <w:sz w:val="28"/>
          <w:lang w:val="uk-UA"/>
        </w:rPr>
        <w:t>3</w:t>
      </w:r>
      <w:r w:rsidRPr="00C645FC">
        <w:rPr>
          <w:i/>
          <w:sz w:val="28"/>
          <w:lang w:val="en-US"/>
        </w:rPr>
        <w:t>. SL/ All is not gold that glitters.</w:t>
      </w:r>
    </w:p>
    <w:p w:rsidR="008C4F26" w:rsidRPr="00C645FC" w:rsidRDefault="008C4F26" w:rsidP="008C4F26">
      <w:pPr>
        <w:tabs>
          <w:tab w:val="left" w:pos="-180"/>
        </w:tabs>
        <w:ind w:firstLine="709"/>
        <w:jc w:val="both"/>
        <w:rPr>
          <w:i/>
          <w:sz w:val="28"/>
          <w:lang w:val="uk-UA"/>
        </w:rPr>
      </w:pPr>
      <w:r w:rsidRPr="00C645FC">
        <w:rPr>
          <w:i/>
          <w:sz w:val="28"/>
          <w:lang w:val="en-US"/>
        </w:rPr>
        <w:t xml:space="preserve"> TL</w:t>
      </w:r>
      <w:r w:rsidRPr="00C645FC">
        <w:rPr>
          <w:i/>
          <w:sz w:val="28"/>
        </w:rPr>
        <w:t xml:space="preserve">/ </w:t>
      </w:r>
      <w:r w:rsidRPr="00C645FC">
        <w:rPr>
          <w:i/>
          <w:sz w:val="28"/>
          <w:lang w:val="uk-UA"/>
        </w:rPr>
        <w:t>Не все золото, що блищить.</w:t>
      </w:r>
    </w:p>
    <w:p w:rsidR="008C4F26" w:rsidRPr="00C645FC" w:rsidRDefault="008C4F26" w:rsidP="008C4F26">
      <w:pPr>
        <w:tabs>
          <w:tab w:val="left" w:pos="-180"/>
        </w:tabs>
        <w:ind w:firstLine="709"/>
        <w:jc w:val="both"/>
        <w:rPr>
          <w:i/>
          <w:sz w:val="28"/>
          <w:lang w:val="en-US"/>
        </w:rPr>
      </w:pPr>
      <w:r w:rsidRPr="00C645FC">
        <w:rPr>
          <w:i/>
          <w:sz w:val="28"/>
        </w:rPr>
        <w:t xml:space="preserve">  </w:t>
      </w:r>
      <w:r w:rsidRPr="00C645FC">
        <w:rPr>
          <w:i/>
          <w:sz w:val="28"/>
          <w:lang w:val="uk-UA"/>
        </w:rPr>
        <w:t>4</w:t>
      </w:r>
      <w:r w:rsidRPr="00C645FC">
        <w:rPr>
          <w:i/>
          <w:sz w:val="28"/>
          <w:lang w:val="en-US"/>
        </w:rPr>
        <w:t>. SL/ Bad news travels quickly.</w:t>
      </w:r>
    </w:p>
    <w:p w:rsidR="008C4F26" w:rsidRPr="00C645FC" w:rsidRDefault="008C4F26" w:rsidP="008C4F26">
      <w:pPr>
        <w:tabs>
          <w:tab w:val="left" w:pos="-180"/>
        </w:tabs>
        <w:ind w:firstLine="709"/>
        <w:jc w:val="both"/>
        <w:rPr>
          <w:i/>
          <w:sz w:val="28"/>
          <w:lang w:val="uk-UA"/>
        </w:rPr>
      </w:pPr>
      <w:r w:rsidRPr="00C645FC">
        <w:rPr>
          <w:i/>
          <w:sz w:val="28"/>
          <w:lang w:val="en-US"/>
        </w:rPr>
        <w:t xml:space="preserve"> TL</w:t>
      </w:r>
      <w:r w:rsidRPr="00C645FC">
        <w:rPr>
          <w:i/>
          <w:sz w:val="28"/>
        </w:rPr>
        <w:t xml:space="preserve">/ </w:t>
      </w:r>
      <w:r w:rsidRPr="00C645FC">
        <w:rPr>
          <w:i/>
          <w:sz w:val="28"/>
          <w:lang w:val="uk-UA"/>
        </w:rPr>
        <w:t>Погані новини передаються швидко.</w:t>
      </w:r>
    </w:p>
    <w:p w:rsidR="008C4F26" w:rsidRPr="00C645FC" w:rsidRDefault="008C4F26" w:rsidP="008C4F26">
      <w:pPr>
        <w:tabs>
          <w:tab w:val="left" w:pos="-180"/>
        </w:tabs>
        <w:ind w:firstLine="709"/>
        <w:jc w:val="both"/>
        <w:rPr>
          <w:i/>
          <w:sz w:val="28"/>
          <w:lang w:val="en-US"/>
        </w:rPr>
      </w:pPr>
      <w:r w:rsidRPr="00C645FC">
        <w:rPr>
          <w:i/>
          <w:sz w:val="28"/>
          <w:lang w:val="uk-UA"/>
        </w:rPr>
        <w:t>5</w:t>
      </w:r>
      <w:r w:rsidRPr="00C645FC">
        <w:rPr>
          <w:i/>
          <w:sz w:val="28"/>
          <w:lang w:val="en-US"/>
        </w:rPr>
        <w:t>. SL/ Custom is a second nature.</w:t>
      </w:r>
    </w:p>
    <w:p w:rsidR="008C4F26" w:rsidRPr="00C645FC" w:rsidRDefault="008C4F26" w:rsidP="008C4F26">
      <w:pPr>
        <w:tabs>
          <w:tab w:val="left" w:pos="-180"/>
        </w:tabs>
        <w:ind w:firstLine="709"/>
        <w:jc w:val="both"/>
        <w:rPr>
          <w:i/>
          <w:sz w:val="28"/>
        </w:rPr>
      </w:pPr>
      <w:r w:rsidRPr="00C645FC">
        <w:rPr>
          <w:i/>
          <w:sz w:val="28"/>
          <w:lang w:val="en-US"/>
        </w:rPr>
        <w:t xml:space="preserve"> TL</w:t>
      </w:r>
      <w:r w:rsidRPr="00C645FC">
        <w:rPr>
          <w:i/>
          <w:sz w:val="28"/>
        </w:rPr>
        <w:t xml:space="preserve">/ </w:t>
      </w:r>
      <w:r w:rsidRPr="00C645FC">
        <w:rPr>
          <w:i/>
          <w:sz w:val="28"/>
          <w:lang w:val="uk-UA"/>
        </w:rPr>
        <w:t>Звичка – друга натура.</w:t>
      </w:r>
    </w:p>
    <w:p w:rsidR="008C4F26" w:rsidRPr="00C645FC" w:rsidRDefault="008C4F26" w:rsidP="008C4F26">
      <w:pPr>
        <w:tabs>
          <w:tab w:val="left" w:pos="-180"/>
        </w:tabs>
        <w:ind w:firstLine="709"/>
        <w:jc w:val="both"/>
        <w:rPr>
          <w:i/>
          <w:sz w:val="28"/>
        </w:rPr>
      </w:pPr>
      <w:r w:rsidRPr="00C645FC">
        <w:rPr>
          <w:i/>
          <w:sz w:val="28"/>
        </w:rPr>
        <w:t xml:space="preserve"> 6. </w:t>
      </w:r>
      <w:r w:rsidRPr="00C645FC">
        <w:rPr>
          <w:i/>
          <w:sz w:val="28"/>
          <w:lang w:val="en-US"/>
        </w:rPr>
        <w:t>SL</w:t>
      </w:r>
      <w:r w:rsidRPr="00C645FC">
        <w:rPr>
          <w:i/>
          <w:sz w:val="28"/>
        </w:rPr>
        <w:t xml:space="preserve">/ </w:t>
      </w:r>
      <w:r w:rsidRPr="00C645FC">
        <w:rPr>
          <w:i/>
          <w:sz w:val="28"/>
          <w:lang w:val="en-US"/>
        </w:rPr>
        <w:t>Extremes</w:t>
      </w:r>
      <w:r w:rsidRPr="00C645FC">
        <w:rPr>
          <w:i/>
          <w:sz w:val="28"/>
        </w:rPr>
        <w:t xml:space="preserve"> </w:t>
      </w:r>
      <w:r w:rsidRPr="00C645FC">
        <w:rPr>
          <w:i/>
          <w:sz w:val="28"/>
          <w:lang w:val="en-US"/>
        </w:rPr>
        <w:t>meet</w:t>
      </w:r>
      <w:r w:rsidRPr="00C645FC">
        <w:rPr>
          <w:i/>
          <w:sz w:val="28"/>
        </w:rPr>
        <w:t>.</w:t>
      </w:r>
    </w:p>
    <w:p w:rsidR="008C4F26" w:rsidRPr="00C645FC" w:rsidRDefault="008C4F26" w:rsidP="008C4F26">
      <w:pPr>
        <w:tabs>
          <w:tab w:val="left" w:pos="-180"/>
        </w:tabs>
        <w:ind w:firstLine="709"/>
        <w:jc w:val="both"/>
        <w:rPr>
          <w:i/>
          <w:sz w:val="28"/>
        </w:rPr>
      </w:pPr>
      <w:r w:rsidRPr="00C645FC">
        <w:rPr>
          <w:i/>
          <w:sz w:val="28"/>
        </w:rPr>
        <w:t xml:space="preserve"> </w:t>
      </w:r>
      <w:r w:rsidRPr="00C645FC">
        <w:rPr>
          <w:i/>
          <w:sz w:val="28"/>
          <w:lang w:val="en-US"/>
        </w:rPr>
        <w:t>TL</w:t>
      </w:r>
      <w:r w:rsidRPr="00C645FC">
        <w:rPr>
          <w:i/>
          <w:sz w:val="28"/>
        </w:rPr>
        <w:t xml:space="preserve">/ </w:t>
      </w:r>
      <w:r w:rsidRPr="00C645FC">
        <w:rPr>
          <w:i/>
          <w:sz w:val="28"/>
          <w:lang w:val="uk-UA"/>
        </w:rPr>
        <w:t>Протилежності сходяться.</w:t>
      </w:r>
    </w:p>
    <w:p w:rsidR="008C4F26" w:rsidRPr="00C645FC" w:rsidRDefault="008C4F26" w:rsidP="008C4F26">
      <w:pPr>
        <w:tabs>
          <w:tab w:val="left" w:pos="-180"/>
        </w:tabs>
        <w:ind w:firstLine="709"/>
        <w:jc w:val="both"/>
        <w:rPr>
          <w:i/>
          <w:sz w:val="28"/>
          <w:lang w:val="uk-UA"/>
        </w:rPr>
      </w:pPr>
      <w:r w:rsidRPr="00C645FC">
        <w:rPr>
          <w:i/>
          <w:sz w:val="28"/>
        </w:rPr>
        <w:t xml:space="preserve"> </w:t>
      </w:r>
      <w:r w:rsidRPr="00C645FC">
        <w:rPr>
          <w:i/>
          <w:sz w:val="28"/>
          <w:lang w:val="uk-UA"/>
        </w:rPr>
        <w:t>7</w:t>
      </w:r>
      <w:r w:rsidRPr="00C645FC">
        <w:rPr>
          <w:i/>
          <w:sz w:val="28"/>
          <w:lang w:val="en-US"/>
        </w:rPr>
        <w:t>. SL/ Time is money.</w:t>
      </w:r>
    </w:p>
    <w:p w:rsidR="008C4F26" w:rsidRPr="00C645FC" w:rsidRDefault="008C4F26" w:rsidP="008C4F26">
      <w:pPr>
        <w:tabs>
          <w:tab w:val="left" w:pos="-180"/>
        </w:tabs>
        <w:ind w:firstLine="709"/>
        <w:jc w:val="both"/>
        <w:rPr>
          <w:i/>
          <w:sz w:val="28"/>
          <w:lang w:val="en-US"/>
        </w:rPr>
      </w:pPr>
      <w:r w:rsidRPr="00C645FC">
        <w:rPr>
          <w:i/>
          <w:sz w:val="28"/>
          <w:lang w:val="en-US"/>
        </w:rPr>
        <w:t xml:space="preserve"> TL/ </w:t>
      </w:r>
      <w:r w:rsidRPr="00C645FC">
        <w:rPr>
          <w:i/>
          <w:sz w:val="28"/>
          <w:lang w:val="uk-UA"/>
        </w:rPr>
        <w:t xml:space="preserve"> Час – гроші.</w:t>
      </w:r>
    </w:p>
    <w:p w:rsidR="008C4F26" w:rsidRPr="00C645FC" w:rsidRDefault="008C4F26" w:rsidP="008C4F26">
      <w:pPr>
        <w:tabs>
          <w:tab w:val="left" w:pos="-180"/>
        </w:tabs>
        <w:ind w:firstLine="709"/>
        <w:jc w:val="both"/>
        <w:rPr>
          <w:i/>
          <w:sz w:val="28"/>
          <w:lang w:val="en-US"/>
        </w:rPr>
      </w:pPr>
      <w:r w:rsidRPr="00C645FC">
        <w:rPr>
          <w:i/>
          <w:sz w:val="28"/>
          <w:lang w:val="en-US"/>
        </w:rPr>
        <w:t xml:space="preserve"> 8. SL/ To be up to the ears in love.</w:t>
      </w:r>
    </w:p>
    <w:p w:rsidR="008C4F26" w:rsidRPr="00C645FC" w:rsidRDefault="008C4F26" w:rsidP="008C4F26">
      <w:pPr>
        <w:tabs>
          <w:tab w:val="left" w:pos="-180"/>
        </w:tabs>
        <w:ind w:firstLine="709"/>
        <w:jc w:val="both"/>
        <w:rPr>
          <w:i/>
          <w:sz w:val="28"/>
        </w:rPr>
      </w:pPr>
      <w:r w:rsidRPr="003373C9">
        <w:rPr>
          <w:i/>
          <w:sz w:val="28"/>
          <w:lang w:val="en-US"/>
        </w:rPr>
        <w:t xml:space="preserve"> </w:t>
      </w:r>
      <w:r w:rsidRPr="00C645FC">
        <w:rPr>
          <w:i/>
          <w:sz w:val="28"/>
          <w:lang w:val="en-US"/>
        </w:rPr>
        <w:t>TL</w:t>
      </w:r>
      <w:r w:rsidRPr="00C645FC">
        <w:rPr>
          <w:i/>
          <w:sz w:val="28"/>
        </w:rPr>
        <w:t xml:space="preserve">/ </w:t>
      </w:r>
      <w:r w:rsidRPr="00C645FC">
        <w:rPr>
          <w:i/>
          <w:sz w:val="28"/>
          <w:lang w:val="uk-UA"/>
        </w:rPr>
        <w:t>Бути по вуха закоханим.</w:t>
      </w:r>
    </w:p>
    <w:p w:rsidR="008C4F26" w:rsidRPr="00C645FC" w:rsidRDefault="008C4F26" w:rsidP="008C4F26">
      <w:pPr>
        <w:tabs>
          <w:tab w:val="left" w:pos="-180"/>
        </w:tabs>
        <w:ind w:firstLine="709"/>
        <w:jc w:val="both"/>
        <w:rPr>
          <w:i/>
          <w:sz w:val="28"/>
          <w:lang w:val="en-US"/>
        </w:rPr>
      </w:pPr>
      <w:r w:rsidRPr="00C645FC">
        <w:rPr>
          <w:i/>
          <w:sz w:val="28"/>
        </w:rPr>
        <w:t xml:space="preserve"> </w:t>
      </w:r>
      <w:r w:rsidRPr="00C645FC">
        <w:rPr>
          <w:i/>
          <w:sz w:val="28"/>
          <w:lang w:val="uk-UA"/>
        </w:rPr>
        <w:t>9</w:t>
      </w:r>
      <w:r w:rsidRPr="00C645FC">
        <w:rPr>
          <w:i/>
          <w:sz w:val="28"/>
          <w:lang w:val="en-US"/>
        </w:rPr>
        <w:t>. SL/ Take the bull by the horns.</w:t>
      </w:r>
    </w:p>
    <w:p w:rsidR="008C4F26" w:rsidRPr="00C645FC" w:rsidRDefault="008C4F26" w:rsidP="008C4F26">
      <w:pPr>
        <w:tabs>
          <w:tab w:val="left" w:pos="-180"/>
        </w:tabs>
        <w:ind w:firstLine="709"/>
        <w:jc w:val="both"/>
        <w:rPr>
          <w:i/>
          <w:sz w:val="28"/>
          <w:lang w:val="uk-UA"/>
        </w:rPr>
      </w:pPr>
      <w:r w:rsidRPr="00C645FC">
        <w:rPr>
          <w:i/>
          <w:sz w:val="28"/>
          <w:lang w:val="en-US"/>
        </w:rPr>
        <w:t>TL</w:t>
      </w:r>
      <w:r w:rsidRPr="00C645FC">
        <w:rPr>
          <w:i/>
          <w:sz w:val="28"/>
        </w:rPr>
        <w:t xml:space="preserve">/ </w:t>
      </w:r>
      <w:r w:rsidRPr="00C645FC">
        <w:rPr>
          <w:i/>
          <w:sz w:val="28"/>
          <w:lang w:val="uk-UA"/>
        </w:rPr>
        <w:t>Брати бика за роги.</w:t>
      </w:r>
    </w:p>
    <w:p w:rsidR="008C4F26" w:rsidRPr="00C645FC" w:rsidRDefault="008C4F26" w:rsidP="008C4F26">
      <w:pPr>
        <w:tabs>
          <w:tab w:val="left" w:pos="-180"/>
        </w:tabs>
        <w:ind w:firstLine="709"/>
        <w:jc w:val="both"/>
        <w:rPr>
          <w:i/>
          <w:sz w:val="28"/>
          <w:lang w:val="en-US"/>
        </w:rPr>
      </w:pPr>
      <w:r w:rsidRPr="00C645FC">
        <w:rPr>
          <w:i/>
          <w:sz w:val="28"/>
        </w:rPr>
        <w:t xml:space="preserve"> </w:t>
      </w:r>
      <w:r w:rsidRPr="00C645FC">
        <w:rPr>
          <w:i/>
          <w:sz w:val="28"/>
          <w:lang w:val="en-US"/>
        </w:rPr>
        <w:t>10. SL/ Every man for himself, and God for us all.</w:t>
      </w:r>
    </w:p>
    <w:p w:rsidR="008C4F26" w:rsidRPr="00C645FC" w:rsidRDefault="008C4F26" w:rsidP="008C4F26">
      <w:pPr>
        <w:tabs>
          <w:tab w:val="left" w:pos="-180"/>
        </w:tabs>
        <w:ind w:firstLine="709"/>
        <w:jc w:val="both"/>
        <w:rPr>
          <w:i/>
          <w:sz w:val="28"/>
        </w:rPr>
      </w:pPr>
      <w:r w:rsidRPr="00C645FC">
        <w:rPr>
          <w:i/>
          <w:sz w:val="28"/>
          <w:lang w:val="en-US"/>
        </w:rPr>
        <w:t xml:space="preserve"> TL</w:t>
      </w:r>
      <w:r w:rsidRPr="00C645FC">
        <w:rPr>
          <w:i/>
          <w:sz w:val="28"/>
        </w:rPr>
        <w:t xml:space="preserve">/ </w:t>
      </w:r>
      <w:r w:rsidRPr="00C645FC">
        <w:rPr>
          <w:i/>
          <w:sz w:val="28"/>
          <w:lang w:val="uk-UA"/>
        </w:rPr>
        <w:t>Богу молись, а сам стережись.</w:t>
      </w:r>
    </w:p>
    <w:p w:rsidR="008C4F26" w:rsidRDefault="008C4F26" w:rsidP="008C4F26">
      <w:pPr>
        <w:ind w:firstLine="709"/>
        <w:jc w:val="both"/>
        <w:rPr>
          <w:sz w:val="28"/>
          <w:lang w:val="en-US"/>
        </w:rPr>
      </w:pPr>
      <w:r>
        <w:rPr>
          <w:sz w:val="28"/>
          <w:lang w:val="en-US"/>
        </w:rPr>
        <w:t>Although examples</w:t>
      </w:r>
      <w:r w:rsidRPr="00E31CF6">
        <w:rPr>
          <w:sz w:val="28"/>
          <w:lang w:val="en-US"/>
        </w:rPr>
        <w:t xml:space="preserve"> above represent metaphors expressing a small number of ideas shared by the two languages, hence expressed, roughly sp</w:t>
      </w:r>
      <w:r>
        <w:rPr>
          <w:sz w:val="28"/>
          <w:lang w:val="en-US"/>
        </w:rPr>
        <w:t>eaking, by similar expressions</w:t>
      </w:r>
      <w:r>
        <w:rPr>
          <w:sz w:val="28"/>
          <w:lang w:val="uk-UA"/>
        </w:rPr>
        <w:t xml:space="preserve"> </w:t>
      </w:r>
      <w:r>
        <w:rPr>
          <w:sz w:val="28"/>
          <w:lang w:val="en-US"/>
        </w:rPr>
        <w:t>and r</w:t>
      </w:r>
      <w:r w:rsidRPr="00E31CF6">
        <w:rPr>
          <w:sz w:val="28"/>
          <w:lang w:val="en-US"/>
        </w:rPr>
        <w:t xml:space="preserve">eflect values, and beliefs peculiar to each particular </w:t>
      </w:r>
      <w:r>
        <w:rPr>
          <w:sz w:val="28"/>
          <w:lang w:val="en-US"/>
        </w:rPr>
        <w:t>culture (i.e. English and Ukrainian</w:t>
      </w:r>
      <w:r w:rsidRPr="00E31CF6">
        <w:rPr>
          <w:sz w:val="28"/>
          <w:lang w:val="en-US"/>
        </w:rPr>
        <w:t xml:space="preserve">). </w:t>
      </w:r>
      <w:r>
        <w:rPr>
          <w:sz w:val="28"/>
          <w:lang w:val="en-US"/>
        </w:rPr>
        <w:t>It is important to n</w:t>
      </w:r>
      <w:r w:rsidRPr="00E31CF6">
        <w:rPr>
          <w:sz w:val="28"/>
          <w:lang w:val="en-US"/>
        </w:rPr>
        <w:t>otice how users of each language con</w:t>
      </w:r>
      <w:r>
        <w:rPr>
          <w:sz w:val="28"/>
          <w:lang w:val="en-US"/>
        </w:rPr>
        <w:t>ceptualize the concept of love in (8)</w:t>
      </w:r>
      <w:r w:rsidRPr="00E31CF6">
        <w:rPr>
          <w:sz w:val="28"/>
          <w:lang w:val="en-US"/>
        </w:rPr>
        <w:t xml:space="preserve"> to reflect the same idea. </w:t>
      </w:r>
      <w:r>
        <w:rPr>
          <w:sz w:val="28"/>
          <w:lang w:val="en-US"/>
        </w:rPr>
        <w:t>Attention should be also paid to</w:t>
      </w:r>
      <w:r w:rsidRPr="00E31CF6">
        <w:rPr>
          <w:sz w:val="28"/>
          <w:lang w:val="en-US"/>
        </w:rPr>
        <w:t xml:space="preserve"> </w:t>
      </w:r>
      <w:r>
        <w:rPr>
          <w:sz w:val="28"/>
          <w:lang w:val="en-US"/>
        </w:rPr>
        <w:t>example (7), where the similarity</w:t>
      </w:r>
      <w:r w:rsidRPr="00E31CF6">
        <w:rPr>
          <w:sz w:val="28"/>
          <w:lang w:val="en-US"/>
        </w:rPr>
        <w:t xml:space="preserve"> in 'value' con</w:t>
      </w:r>
      <w:r>
        <w:rPr>
          <w:sz w:val="28"/>
          <w:lang w:val="en-US"/>
        </w:rPr>
        <w:t xml:space="preserve">ceptualization in each language is shown. Thus, both in </w:t>
      </w:r>
      <w:r w:rsidRPr="00E31CF6">
        <w:rPr>
          <w:sz w:val="28"/>
          <w:lang w:val="en-US"/>
        </w:rPr>
        <w:t xml:space="preserve">English </w:t>
      </w:r>
      <w:r>
        <w:rPr>
          <w:sz w:val="28"/>
          <w:lang w:val="en-US"/>
        </w:rPr>
        <w:t>and Ukrainian ‘time’ is likened</w:t>
      </w:r>
      <w:r w:rsidRPr="00E31CF6">
        <w:rPr>
          <w:sz w:val="28"/>
          <w:lang w:val="en-US"/>
        </w:rPr>
        <w:t xml:space="preserve"> to 'm</w:t>
      </w:r>
      <w:r>
        <w:rPr>
          <w:sz w:val="28"/>
          <w:lang w:val="en-US"/>
        </w:rPr>
        <w:t xml:space="preserve">oney' (i.e. the monetary value). </w:t>
      </w:r>
      <w:r w:rsidRPr="00E31CF6">
        <w:rPr>
          <w:sz w:val="28"/>
          <w:lang w:val="en-US"/>
        </w:rPr>
        <w:t>Further, religious affiliations affect the lexical choice to express the same idea in each la</w:t>
      </w:r>
      <w:r>
        <w:rPr>
          <w:sz w:val="28"/>
          <w:lang w:val="en-US"/>
        </w:rPr>
        <w:t>nguage, as it is the case in (10). However, examples, such as (2</w:t>
      </w:r>
      <w:r w:rsidRPr="00E31CF6">
        <w:rPr>
          <w:sz w:val="28"/>
          <w:lang w:val="en-US"/>
        </w:rPr>
        <w:t>)</w:t>
      </w:r>
      <w:r>
        <w:rPr>
          <w:sz w:val="28"/>
          <w:lang w:val="en-US"/>
        </w:rPr>
        <w:t xml:space="preserve"> (3)</w:t>
      </w:r>
      <w:r w:rsidRPr="00E31CF6">
        <w:rPr>
          <w:sz w:val="28"/>
          <w:lang w:val="en-US"/>
        </w:rPr>
        <w:t xml:space="preserve"> above, embody a conceptual metaphor, where the SL (i.e. English) concept or experience is borrowed and loan-translated into</w:t>
      </w:r>
      <w:r>
        <w:rPr>
          <w:sz w:val="28"/>
          <w:lang w:val="en-US"/>
        </w:rPr>
        <w:t xml:space="preserve"> Ukrainian</w:t>
      </w:r>
      <w:r w:rsidRPr="00E31CF6">
        <w:rPr>
          <w:sz w:val="28"/>
          <w:lang w:val="en-US"/>
        </w:rPr>
        <w:t>.</w:t>
      </w:r>
    </w:p>
    <w:p w:rsidR="008C4F26" w:rsidRDefault="008C4F26" w:rsidP="008C4F26">
      <w:pPr>
        <w:ind w:firstLine="709"/>
        <w:jc w:val="both"/>
        <w:rPr>
          <w:sz w:val="28"/>
          <w:lang w:val="en-US"/>
        </w:rPr>
      </w:pPr>
    </w:p>
    <w:p w:rsidR="008C4F26" w:rsidRPr="003373C9" w:rsidRDefault="008C4F26" w:rsidP="008C4F26">
      <w:pPr>
        <w:ind w:firstLine="709"/>
        <w:jc w:val="center"/>
        <w:rPr>
          <w:i/>
          <w:sz w:val="28"/>
          <w:lang w:val="en-US"/>
        </w:rPr>
      </w:pPr>
      <w:r w:rsidRPr="003373C9">
        <w:rPr>
          <w:b/>
          <w:i/>
          <w:sz w:val="28"/>
          <w:lang w:val="en-US"/>
        </w:rPr>
        <w:t>Metaphors having similar mapping conditions but lexically realized differently</w:t>
      </w:r>
    </w:p>
    <w:p w:rsidR="008C4F26" w:rsidRDefault="008C4F26" w:rsidP="008C4F26">
      <w:pPr>
        <w:ind w:firstLine="709"/>
        <w:jc w:val="both"/>
        <w:rPr>
          <w:sz w:val="28"/>
          <w:lang w:val="en-US"/>
        </w:rPr>
      </w:pPr>
      <w:r w:rsidRPr="00C61D79">
        <w:rPr>
          <w:sz w:val="28"/>
          <w:lang w:val="en-US"/>
        </w:rPr>
        <w:t>As st</w:t>
      </w:r>
      <w:r>
        <w:rPr>
          <w:sz w:val="28"/>
          <w:lang w:val="en-US"/>
        </w:rPr>
        <w:t>ated above, beliefs and</w:t>
      </w:r>
      <w:r w:rsidRPr="00C61D79">
        <w:rPr>
          <w:sz w:val="28"/>
          <w:lang w:val="en-US"/>
        </w:rPr>
        <w:t xml:space="preserve"> religion are aspects of culture that play a very significant role in translation. As is shown in the following examples, although the English ex</w:t>
      </w:r>
      <w:r>
        <w:rPr>
          <w:sz w:val="28"/>
          <w:lang w:val="en-US"/>
        </w:rPr>
        <w:t>amples and their Ukrainian</w:t>
      </w:r>
      <w:r w:rsidRPr="00C61D79">
        <w:rPr>
          <w:sz w:val="28"/>
          <w:lang w:val="en-US"/>
        </w:rPr>
        <w:t xml:space="preserve"> counterpart metaphors are related to the same con</w:t>
      </w:r>
      <w:r>
        <w:rPr>
          <w:sz w:val="28"/>
          <w:lang w:val="en-US"/>
        </w:rPr>
        <w:t xml:space="preserve">ceptual domain, the </w:t>
      </w:r>
      <w:r w:rsidRPr="00C61D79">
        <w:rPr>
          <w:sz w:val="28"/>
          <w:lang w:val="en-US"/>
        </w:rPr>
        <w:t xml:space="preserve">ethical system in the TL has led to major differences in lexical choice. </w:t>
      </w:r>
    </w:p>
    <w:p w:rsidR="008C4F26" w:rsidRPr="00C645FC" w:rsidRDefault="008C4F26" w:rsidP="00F72EC7">
      <w:pPr>
        <w:numPr>
          <w:ilvl w:val="0"/>
          <w:numId w:val="50"/>
        </w:numPr>
        <w:ind w:left="0" w:firstLine="709"/>
        <w:jc w:val="both"/>
        <w:rPr>
          <w:i/>
          <w:sz w:val="28"/>
          <w:lang w:val="en-US"/>
        </w:rPr>
      </w:pPr>
      <w:r w:rsidRPr="00C645FC">
        <w:rPr>
          <w:i/>
          <w:sz w:val="28"/>
          <w:lang w:val="en-US"/>
        </w:rPr>
        <w:t>SL / All are not saints that go to church.</w:t>
      </w:r>
    </w:p>
    <w:p w:rsidR="008C4F26" w:rsidRPr="00C645FC" w:rsidRDefault="008C4F26" w:rsidP="008C4F26">
      <w:pPr>
        <w:ind w:firstLine="709"/>
        <w:jc w:val="both"/>
        <w:rPr>
          <w:i/>
          <w:sz w:val="28"/>
          <w:lang w:val="uk-UA"/>
        </w:rPr>
      </w:pPr>
      <w:r w:rsidRPr="00C645FC">
        <w:rPr>
          <w:i/>
          <w:sz w:val="28"/>
          <w:lang w:val="en-US"/>
        </w:rPr>
        <w:t>TL</w:t>
      </w:r>
      <w:r w:rsidRPr="00C645FC">
        <w:rPr>
          <w:i/>
          <w:sz w:val="28"/>
        </w:rPr>
        <w:t xml:space="preserve"> / </w:t>
      </w:r>
      <w:r w:rsidRPr="00C645FC">
        <w:rPr>
          <w:i/>
          <w:sz w:val="28"/>
          <w:lang w:val="uk-UA"/>
        </w:rPr>
        <w:t>Бога благає, чортові служить.</w:t>
      </w:r>
    </w:p>
    <w:p w:rsidR="008C4F26" w:rsidRPr="00C645FC" w:rsidRDefault="008C4F26" w:rsidP="00F72EC7">
      <w:pPr>
        <w:numPr>
          <w:ilvl w:val="0"/>
          <w:numId w:val="50"/>
        </w:numPr>
        <w:ind w:left="0" w:firstLine="709"/>
        <w:jc w:val="both"/>
        <w:rPr>
          <w:i/>
          <w:sz w:val="28"/>
          <w:lang w:val="en-US"/>
        </w:rPr>
      </w:pPr>
      <w:r w:rsidRPr="00C645FC">
        <w:rPr>
          <w:i/>
          <w:sz w:val="28"/>
          <w:lang w:val="en-US"/>
        </w:rPr>
        <w:lastRenderedPageBreak/>
        <w:t>SL / God’s mill grinds slow but sure.</w:t>
      </w:r>
    </w:p>
    <w:p w:rsidR="008C4F26" w:rsidRPr="00C645FC" w:rsidRDefault="008C4F26" w:rsidP="008C4F26">
      <w:pPr>
        <w:ind w:firstLine="709"/>
        <w:jc w:val="both"/>
        <w:rPr>
          <w:i/>
          <w:sz w:val="28"/>
          <w:lang w:val="uk-UA"/>
        </w:rPr>
      </w:pPr>
      <w:r w:rsidRPr="00C645FC">
        <w:rPr>
          <w:i/>
          <w:sz w:val="28"/>
          <w:lang w:val="en-US"/>
        </w:rPr>
        <w:t>TL</w:t>
      </w:r>
      <w:r w:rsidRPr="00C645FC">
        <w:rPr>
          <w:i/>
          <w:sz w:val="28"/>
        </w:rPr>
        <w:t xml:space="preserve"> / </w:t>
      </w:r>
      <w:r w:rsidRPr="00C645FC">
        <w:rPr>
          <w:i/>
          <w:sz w:val="28"/>
          <w:lang w:val="uk-UA"/>
        </w:rPr>
        <w:t>Від розплати не втечеш.</w:t>
      </w:r>
    </w:p>
    <w:p w:rsidR="008C4F26" w:rsidRPr="00C645FC" w:rsidRDefault="008C4F26" w:rsidP="00F72EC7">
      <w:pPr>
        <w:numPr>
          <w:ilvl w:val="0"/>
          <w:numId w:val="50"/>
        </w:numPr>
        <w:ind w:left="0" w:firstLine="709"/>
        <w:jc w:val="both"/>
        <w:rPr>
          <w:i/>
          <w:sz w:val="28"/>
          <w:lang w:val="en-US"/>
        </w:rPr>
      </w:pPr>
      <w:r w:rsidRPr="00C645FC">
        <w:rPr>
          <w:i/>
          <w:sz w:val="28"/>
          <w:lang w:val="en-US"/>
        </w:rPr>
        <w:t xml:space="preserve">SL / The gods send nuts to those who have no teeth. </w:t>
      </w:r>
    </w:p>
    <w:p w:rsidR="008C4F26" w:rsidRPr="00C645FC" w:rsidRDefault="008C4F26" w:rsidP="008C4F26">
      <w:pPr>
        <w:ind w:firstLine="709"/>
        <w:jc w:val="both"/>
        <w:rPr>
          <w:i/>
          <w:sz w:val="28"/>
          <w:lang w:val="uk-UA"/>
        </w:rPr>
      </w:pPr>
      <w:r w:rsidRPr="00C645FC">
        <w:rPr>
          <w:i/>
          <w:sz w:val="28"/>
          <w:lang w:val="en-US"/>
        </w:rPr>
        <w:t>TL</w:t>
      </w:r>
      <w:r w:rsidRPr="00C645FC">
        <w:rPr>
          <w:i/>
          <w:sz w:val="28"/>
        </w:rPr>
        <w:t xml:space="preserve"> / </w:t>
      </w:r>
      <w:r w:rsidRPr="00C645FC">
        <w:rPr>
          <w:i/>
          <w:sz w:val="28"/>
          <w:lang w:val="uk-UA"/>
        </w:rPr>
        <w:t>Бог горіхів послав, як чорт зуби забрав.</w:t>
      </w:r>
    </w:p>
    <w:p w:rsidR="008C4F26" w:rsidRPr="00C645FC" w:rsidRDefault="008C4F26" w:rsidP="00F72EC7">
      <w:pPr>
        <w:numPr>
          <w:ilvl w:val="0"/>
          <w:numId w:val="50"/>
        </w:numPr>
        <w:ind w:left="0" w:firstLine="709"/>
        <w:jc w:val="both"/>
        <w:rPr>
          <w:i/>
          <w:sz w:val="28"/>
          <w:lang w:val="en-US"/>
        </w:rPr>
      </w:pPr>
      <w:r w:rsidRPr="00C645FC">
        <w:rPr>
          <w:i/>
          <w:sz w:val="28"/>
          <w:lang w:val="en-US"/>
        </w:rPr>
        <w:t>Where God builds a church, the Devil will build a chapel</w:t>
      </w:r>
    </w:p>
    <w:p w:rsidR="008C4F26" w:rsidRPr="00C645FC" w:rsidRDefault="008C4F26" w:rsidP="008C4F26">
      <w:pPr>
        <w:ind w:firstLine="709"/>
        <w:jc w:val="both"/>
        <w:rPr>
          <w:i/>
          <w:sz w:val="28"/>
          <w:lang w:val="uk-UA"/>
        </w:rPr>
      </w:pPr>
      <w:r w:rsidRPr="00C645FC">
        <w:rPr>
          <w:i/>
          <w:sz w:val="28"/>
          <w:lang w:val="en-US"/>
        </w:rPr>
        <w:t>TL</w:t>
      </w:r>
      <w:r w:rsidRPr="00C645FC">
        <w:rPr>
          <w:i/>
          <w:sz w:val="28"/>
        </w:rPr>
        <w:t xml:space="preserve"> / </w:t>
      </w:r>
      <w:r w:rsidRPr="00C645FC">
        <w:rPr>
          <w:i/>
          <w:sz w:val="28"/>
          <w:lang w:val="uk-UA"/>
        </w:rPr>
        <w:t>Пусти чорта в хату, то він і на піч залізе.</w:t>
      </w:r>
    </w:p>
    <w:p w:rsidR="008C4F26" w:rsidRPr="00C645FC" w:rsidRDefault="008C4F26" w:rsidP="00F72EC7">
      <w:pPr>
        <w:numPr>
          <w:ilvl w:val="0"/>
          <w:numId w:val="50"/>
        </w:numPr>
        <w:ind w:left="0" w:firstLine="709"/>
        <w:jc w:val="both"/>
        <w:rPr>
          <w:i/>
          <w:sz w:val="28"/>
          <w:lang w:val="en-US"/>
        </w:rPr>
      </w:pPr>
      <w:r w:rsidRPr="00C645FC">
        <w:rPr>
          <w:i/>
          <w:sz w:val="28"/>
          <w:lang w:val="en-US"/>
        </w:rPr>
        <w:t>SL / Man proposes, God disposes.</w:t>
      </w:r>
    </w:p>
    <w:p w:rsidR="008C4F26" w:rsidRPr="00C645FC" w:rsidRDefault="008C4F26" w:rsidP="008C4F26">
      <w:pPr>
        <w:ind w:firstLine="709"/>
        <w:jc w:val="both"/>
        <w:rPr>
          <w:i/>
          <w:sz w:val="28"/>
        </w:rPr>
      </w:pPr>
      <w:r w:rsidRPr="00C645FC">
        <w:rPr>
          <w:i/>
          <w:sz w:val="28"/>
          <w:lang w:val="en-US"/>
        </w:rPr>
        <w:t>TL</w:t>
      </w:r>
      <w:r w:rsidRPr="00C645FC">
        <w:rPr>
          <w:i/>
          <w:sz w:val="28"/>
        </w:rPr>
        <w:t xml:space="preserve"> / </w:t>
      </w:r>
      <w:r w:rsidRPr="00C645FC">
        <w:rPr>
          <w:i/>
          <w:sz w:val="28"/>
          <w:lang w:val="uk-UA"/>
        </w:rPr>
        <w:t>Бачить Бог з неба, що кому треба.</w:t>
      </w:r>
      <w:r w:rsidRPr="00C645FC">
        <w:rPr>
          <w:i/>
          <w:sz w:val="28"/>
        </w:rPr>
        <w:t xml:space="preserve"> </w:t>
      </w:r>
    </w:p>
    <w:p w:rsidR="008C4F26" w:rsidRDefault="008C4F26" w:rsidP="008C4F26">
      <w:pPr>
        <w:ind w:firstLine="709"/>
        <w:jc w:val="both"/>
        <w:rPr>
          <w:sz w:val="28"/>
          <w:lang w:val="en-US"/>
        </w:rPr>
      </w:pPr>
      <w:r>
        <w:rPr>
          <w:sz w:val="28"/>
          <w:lang w:val="en-US"/>
        </w:rPr>
        <w:t>In the five</w:t>
      </w:r>
      <w:r w:rsidRPr="00C61D79">
        <w:rPr>
          <w:sz w:val="28"/>
          <w:lang w:val="en-US"/>
        </w:rPr>
        <w:t xml:space="preserve"> examples above, the only plausible justification for this variation in the use of metaphoric expressions is the fact that the users of each language map the particular conceptual domain of their own world differently. </w:t>
      </w:r>
    </w:p>
    <w:p w:rsidR="008C4F26" w:rsidRDefault="008C4F26" w:rsidP="008C4F26">
      <w:pPr>
        <w:ind w:firstLine="709"/>
        <w:jc w:val="both"/>
        <w:rPr>
          <w:sz w:val="28"/>
          <w:lang w:val="en-US"/>
        </w:rPr>
      </w:pPr>
    </w:p>
    <w:p w:rsidR="008C4F26" w:rsidRPr="003373C9" w:rsidRDefault="008C4F26" w:rsidP="008C4F26">
      <w:pPr>
        <w:ind w:firstLine="709"/>
        <w:jc w:val="center"/>
        <w:rPr>
          <w:i/>
          <w:sz w:val="28"/>
          <w:lang w:val="en-US"/>
        </w:rPr>
      </w:pPr>
      <w:r w:rsidRPr="003373C9">
        <w:rPr>
          <w:b/>
          <w:i/>
          <w:sz w:val="28"/>
          <w:lang w:val="en-US"/>
        </w:rPr>
        <w:t xml:space="preserve">Metaphors of different mapping conditions </w:t>
      </w:r>
    </w:p>
    <w:p w:rsidR="008C4F26" w:rsidRPr="00C61D79" w:rsidRDefault="008C4F26" w:rsidP="008C4F26">
      <w:pPr>
        <w:ind w:firstLine="709"/>
        <w:jc w:val="both"/>
        <w:rPr>
          <w:sz w:val="28"/>
          <w:lang w:val="en-US"/>
        </w:rPr>
      </w:pPr>
      <w:r w:rsidRPr="00C61D79">
        <w:rPr>
          <w:sz w:val="28"/>
          <w:lang w:val="en-US"/>
        </w:rPr>
        <w:t>Examples of this category generate when working on culture-bound SL metaphors that are mapped into a domain differ</w:t>
      </w:r>
      <w:r>
        <w:rPr>
          <w:sz w:val="28"/>
          <w:lang w:val="en-US"/>
        </w:rPr>
        <w:t>ent from that of the TL. Since “</w:t>
      </w:r>
      <w:r w:rsidRPr="00C61D79">
        <w:rPr>
          <w:sz w:val="28"/>
          <w:lang w:val="en-US"/>
        </w:rPr>
        <w:t xml:space="preserve">languages are the </w:t>
      </w:r>
      <w:r>
        <w:rPr>
          <w:sz w:val="28"/>
          <w:lang w:val="en-US"/>
        </w:rPr>
        <w:t>best mirror of human cultures”, and “</w:t>
      </w:r>
      <w:r w:rsidRPr="00C61D79">
        <w:rPr>
          <w:sz w:val="28"/>
          <w:lang w:val="en-US"/>
        </w:rPr>
        <w:t xml:space="preserve">it is through the vocabulary of human languages that we can discover and identify the culture-specific conceptual configurations characteristic of different peoples of the </w:t>
      </w:r>
      <w:r>
        <w:rPr>
          <w:sz w:val="28"/>
          <w:lang w:val="en-US"/>
        </w:rPr>
        <w:t>world” [7, p. 57]</w:t>
      </w:r>
      <w:r w:rsidRPr="00C61D79">
        <w:rPr>
          <w:sz w:val="28"/>
          <w:lang w:val="en-US"/>
        </w:rPr>
        <w:t>, different cultures conceptualize experience</w:t>
      </w:r>
      <w:r>
        <w:rPr>
          <w:sz w:val="28"/>
          <w:lang w:val="en-US"/>
        </w:rPr>
        <w:t>s in varying ways. Therefore, “</w:t>
      </w:r>
      <w:r w:rsidRPr="00C61D79">
        <w:rPr>
          <w:sz w:val="28"/>
          <w:lang w:val="en-US"/>
        </w:rPr>
        <w:t>the translatability of an</w:t>
      </w:r>
      <w:r>
        <w:rPr>
          <w:sz w:val="28"/>
          <w:lang w:val="en-US"/>
        </w:rPr>
        <w:t xml:space="preserve">y given SL metaphor depends on: </w:t>
      </w:r>
      <w:r w:rsidRPr="00C61D79">
        <w:rPr>
          <w:sz w:val="28"/>
          <w:lang w:val="en-US"/>
        </w:rPr>
        <w:t>1) the particular cultural experience and semantic ass</w:t>
      </w:r>
      <w:r>
        <w:rPr>
          <w:sz w:val="28"/>
          <w:lang w:val="en-US"/>
        </w:rPr>
        <w:t xml:space="preserve">ociations exploited by it, and </w:t>
      </w:r>
      <w:r w:rsidRPr="00C61D79">
        <w:rPr>
          <w:sz w:val="28"/>
          <w:lang w:val="en-US"/>
        </w:rPr>
        <w:t>2) the extent to which these can, or not, be reproduced non-anomalously in TL, depending on the degree of o</w:t>
      </w:r>
      <w:r>
        <w:rPr>
          <w:sz w:val="28"/>
          <w:lang w:val="en-US"/>
        </w:rPr>
        <w:t>verlap in each particular case”.</w:t>
      </w:r>
      <w:r w:rsidRPr="00C61D79">
        <w:rPr>
          <w:sz w:val="28"/>
          <w:lang w:val="en-US"/>
        </w:rPr>
        <w:t xml:space="preserve"> This is typically the case when working on metaphors mapped in the religious and political domains. Such metaphors are called root metaphors underlying people's views or attachments and shaping their understanding of a situation. Religion is considered the most common root metaphor since birth, marriage, death and other life experiences can convey different meanings to different people depending on their religious belie</w:t>
      </w:r>
      <w:r>
        <w:rPr>
          <w:sz w:val="28"/>
          <w:lang w:val="en-US"/>
        </w:rPr>
        <w:t>fs. Below are examples of  English</w:t>
      </w:r>
      <w:r w:rsidRPr="00C61D79">
        <w:rPr>
          <w:sz w:val="28"/>
          <w:lang w:val="en-US"/>
        </w:rPr>
        <w:t xml:space="preserve"> conceptual metaphors t</w:t>
      </w:r>
      <w:r>
        <w:rPr>
          <w:sz w:val="28"/>
          <w:lang w:val="en-US"/>
        </w:rPr>
        <w:t>he image of</w:t>
      </w:r>
      <w:r w:rsidRPr="00C61D79">
        <w:rPr>
          <w:sz w:val="28"/>
          <w:lang w:val="en-US"/>
        </w:rPr>
        <w:t xml:space="preserve"> which cannot be reproduced in the TL. Therefore, the translator has no choice other than replacing the SL image with a TL image that does not clash with the target culture. This can only be done by resorting to the strategy of different cognitive mapping in search for cognitive equivalence. As mentioned before, the product of this process might be a TL </w:t>
      </w:r>
      <w:r w:rsidRPr="0054123F">
        <w:rPr>
          <w:b/>
          <w:i/>
          <w:sz w:val="28"/>
          <w:lang w:val="en-US"/>
        </w:rPr>
        <w:t>simile, paraphrase, explanatory remark</w:t>
      </w:r>
      <w:r w:rsidRPr="00C61D79">
        <w:rPr>
          <w:sz w:val="28"/>
          <w:lang w:val="en-US"/>
        </w:rPr>
        <w:t xml:space="preserve">, or even </w:t>
      </w:r>
      <w:r w:rsidRPr="0054123F">
        <w:rPr>
          <w:b/>
          <w:i/>
          <w:sz w:val="28"/>
          <w:lang w:val="en-US"/>
        </w:rPr>
        <w:t>a footnote</w:t>
      </w:r>
      <w:r w:rsidRPr="00C61D79">
        <w:rPr>
          <w:sz w:val="28"/>
          <w:lang w:val="en-US"/>
        </w:rPr>
        <w:t>. The reader is invited to see how inadequate the translation is due to the absence of identical cognitive mapping of the SL expressions in the TL on behalf of</w:t>
      </w:r>
      <w:r>
        <w:rPr>
          <w:sz w:val="28"/>
          <w:lang w:val="en-US"/>
        </w:rPr>
        <w:t xml:space="preserve"> the translator. Proverbs constitute</w:t>
      </w:r>
      <w:r w:rsidRPr="00C61D79">
        <w:rPr>
          <w:sz w:val="28"/>
          <w:lang w:val="en-US"/>
        </w:rPr>
        <w:t xml:space="preserve"> a rich source of such metaphors which pose a serious problem even to the most experienced professional translators. To shed more light</w:t>
      </w:r>
      <w:r>
        <w:rPr>
          <w:sz w:val="28"/>
          <w:lang w:val="en-US"/>
        </w:rPr>
        <w:t xml:space="preserve"> on this subtle aspect of</w:t>
      </w:r>
      <w:r w:rsidRPr="00C61D79">
        <w:rPr>
          <w:sz w:val="28"/>
          <w:lang w:val="en-US"/>
        </w:rPr>
        <w:t xml:space="preserve"> metaphor, let us consider some authentic e</w:t>
      </w:r>
      <w:r>
        <w:rPr>
          <w:sz w:val="28"/>
          <w:lang w:val="en-US"/>
        </w:rPr>
        <w:t>xemplary metaphors</w:t>
      </w:r>
      <w:r w:rsidRPr="00C61D79">
        <w:rPr>
          <w:sz w:val="28"/>
          <w:lang w:val="en-US"/>
        </w:rPr>
        <w:t>:</w:t>
      </w:r>
    </w:p>
    <w:p w:rsidR="008C4F26" w:rsidRPr="00C645FC" w:rsidRDefault="008C4F26" w:rsidP="00F72EC7">
      <w:pPr>
        <w:numPr>
          <w:ilvl w:val="0"/>
          <w:numId w:val="49"/>
        </w:numPr>
        <w:ind w:left="0" w:firstLine="709"/>
        <w:jc w:val="both"/>
        <w:rPr>
          <w:i/>
          <w:sz w:val="28"/>
          <w:lang w:val="en-US"/>
        </w:rPr>
      </w:pPr>
      <w:r w:rsidRPr="00C645FC">
        <w:rPr>
          <w:i/>
          <w:sz w:val="28"/>
          <w:lang w:val="en-US"/>
        </w:rPr>
        <w:t>SL / Punctuality is the politeness of kings.</w:t>
      </w:r>
    </w:p>
    <w:p w:rsidR="008C4F26" w:rsidRPr="00C645FC" w:rsidRDefault="008C4F26" w:rsidP="008C4F26">
      <w:pPr>
        <w:ind w:firstLine="709"/>
        <w:jc w:val="both"/>
        <w:rPr>
          <w:i/>
          <w:sz w:val="28"/>
          <w:lang w:val="uk-UA"/>
        </w:rPr>
      </w:pPr>
      <w:r w:rsidRPr="00C645FC">
        <w:rPr>
          <w:i/>
          <w:sz w:val="28"/>
          <w:lang w:val="en-US"/>
        </w:rPr>
        <w:t>TL</w:t>
      </w:r>
      <w:r w:rsidRPr="00C645FC">
        <w:rPr>
          <w:i/>
          <w:sz w:val="28"/>
        </w:rPr>
        <w:t xml:space="preserve"> / </w:t>
      </w:r>
      <w:r w:rsidRPr="00C645FC">
        <w:rPr>
          <w:i/>
          <w:sz w:val="28"/>
          <w:lang w:val="uk-UA"/>
        </w:rPr>
        <w:t>Краще на годину раніше, ніж на хвилину пізніше.</w:t>
      </w:r>
    </w:p>
    <w:p w:rsidR="008C4F26" w:rsidRPr="00C645FC" w:rsidRDefault="008C4F26" w:rsidP="00F72EC7">
      <w:pPr>
        <w:numPr>
          <w:ilvl w:val="0"/>
          <w:numId w:val="49"/>
        </w:numPr>
        <w:ind w:left="0" w:firstLine="709"/>
        <w:jc w:val="both"/>
        <w:rPr>
          <w:i/>
          <w:sz w:val="28"/>
          <w:lang w:val="en-US"/>
        </w:rPr>
      </w:pPr>
      <w:r w:rsidRPr="00C645FC">
        <w:rPr>
          <w:i/>
          <w:sz w:val="28"/>
          <w:lang w:val="en-US"/>
        </w:rPr>
        <w:t>SL / You cannot wash a charcoal white.</w:t>
      </w:r>
    </w:p>
    <w:p w:rsidR="008C4F26" w:rsidRPr="00C645FC" w:rsidRDefault="008C4F26" w:rsidP="008C4F26">
      <w:pPr>
        <w:ind w:firstLine="709"/>
        <w:jc w:val="both"/>
        <w:rPr>
          <w:i/>
          <w:sz w:val="28"/>
          <w:lang w:val="uk-UA"/>
        </w:rPr>
      </w:pPr>
      <w:r w:rsidRPr="00C645FC">
        <w:rPr>
          <w:i/>
          <w:sz w:val="28"/>
          <w:lang w:val="en-US"/>
        </w:rPr>
        <w:t>TL</w:t>
      </w:r>
      <w:r w:rsidRPr="00C645FC">
        <w:rPr>
          <w:i/>
          <w:sz w:val="28"/>
        </w:rPr>
        <w:t xml:space="preserve"> / </w:t>
      </w:r>
      <w:r w:rsidRPr="00C645FC">
        <w:rPr>
          <w:i/>
          <w:sz w:val="28"/>
          <w:lang w:val="uk-UA"/>
        </w:rPr>
        <w:t>З чорної кішки білої не зробиш.</w:t>
      </w:r>
    </w:p>
    <w:p w:rsidR="008C4F26" w:rsidRPr="00C645FC" w:rsidRDefault="008C4F26" w:rsidP="00F72EC7">
      <w:pPr>
        <w:numPr>
          <w:ilvl w:val="0"/>
          <w:numId w:val="49"/>
        </w:numPr>
        <w:ind w:left="0" w:firstLine="709"/>
        <w:jc w:val="both"/>
        <w:rPr>
          <w:i/>
          <w:sz w:val="28"/>
          <w:lang w:val="en-US"/>
        </w:rPr>
      </w:pPr>
      <w:r w:rsidRPr="00C645FC">
        <w:rPr>
          <w:i/>
          <w:sz w:val="28"/>
          <w:lang w:val="en-US"/>
        </w:rPr>
        <w:t>SL / Every Jack must have his Jill.</w:t>
      </w:r>
    </w:p>
    <w:p w:rsidR="008C4F26" w:rsidRPr="00C645FC" w:rsidRDefault="008C4F26" w:rsidP="008C4F26">
      <w:pPr>
        <w:ind w:firstLine="709"/>
        <w:jc w:val="both"/>
        <w:rPr>
          <w:i/>
          <w:sz w:val="28"/>
          <w:lang w:val="uk-UA"/>
        </w:rPr>
      </w:pPr>
      <w:r w:rsidRPr="00C645FC">
        <w:rPr>
          <w:i/>
          <w:sz w:val="28"/>
          <w:lang w:val="en-US"/>
        </w:rPr>
        <w:lastRenderedPageBreak/>
        <w:t>SL</w:t>
      </w:r>
      <w:r w:rsidRPr="00C645FC">
        <w:rPr>
          <w:i/>
          <w:sz w:val="28"/>
        </w:rPr>
        <w:t xml:space="preserve"> / </w:t>
      </w:r>
      <w:r w:rsidRPr="00C645FC">
        <w:rPr>
          <w:i/>
          <w:sz w:val="28"/>
          <w:lang w:val="uk-UA"/>
        </w:rPr>
        <w:t>Нема кращого друга, як вірна супруга.</w:t>
      </w:r>
    </w:p>
    <w:p w:rsidR="008C4F26" w:rsidRPr="00C645FC" w:rsidRDefault="008C4F26" w:rsidP="00F72EC7">
      <w:pPr>
        <w:numPr>
          <w:ilvl w:val="0"/>
          <w:numId w:val="49"/>
        </w:numPr>
        <w:ind w:left="0" w:firstLine="709"/>
        <w:jc w:val="both"/>
        <w:rPr>
          <w:i/>
          <w:sz w:val="28"/>
          <w:lang w:val="en-US"/>
        </w:rPr>
      </w:pPr>
      <w:r w:rsidRPr="00C645FC">
        <w:rPr>
          <w:i/>
          <w:sz w:val="28"/>
          <w:lang w:val="en-US"/>
        </w:rPr>
        <w:t>SL / Whisky make rabbit hug lion.</w:t>
      </w:r>
    </w:p>
    <w:p w:rsidR="008C4F26" w:rsidRPr="00C645FC" w:rsidRDefault="008C4F26" w:rsidP="008C4F26">
      <w:pPr>
        <w:ind w:firstLine="709"/>
        <w:jc w:val="both"/>
        <w:rPr>
          <w:i/>
          <w:sz w:val="28"/>
          <w:lang w:val="uk-UA"/>
        </w:rPr>
      </w:pPr>
      <w:r w:rsidRPr="00C645FC">
        <w:rPr>
          <w:i/>
          <w:sz w:val="28"/>
          <w:lang w:val="en-US"/>
        </w:rPr>
        <w:t>TL</w:t>
      </w:r>
      <w:r w:rsidRPr="00C645FC">
        <w:rPr>
          <w:i/>
          <w:sz w:val="28"/>
        </w:rPr>
        <w:t xml:space="preserve"> / </w:t>
      </w:r>
      <w:r w:rsidRPr="00C645FC">
        <w:rPr>
          <w:i/>
          <w:sz w:val="28"/>
          <w:lang w:val="uk-UA"/>
        </w:rPr>
        <w:t>Як п’ян – капітан, а проспиться – то й свині боїться.</w:t>
      </w:r>
    </w:p>
    <w:p w:rsidR="008C4F26" w:rsidRPr="00C645FC" w:rsidRDefault="008C4F26" w:rsidP="00F72EC7">
      <w:pPr>
        <w:numPr>
          <w:ilvl w:val="0"/>
          <w:numId w:val="49"/>
        </w:numPr>
        <w:ind w:left="0" w:firstLine="709"/>
        <w:jc w:val="both"/>
        <w:rPr>
          <w:i/>
          <w:sz w:val="28"/>
          <w:lang w:val="en-US"/>
        </w:rPr>
      </w:pPr>
      <w:r w:rsidRPr="00C645FC">
        <w:rPr>
          <w:i/>
          <w:sz w:val="28"/>
          <w:lang w:val="en-US"/>
        </w:rPr>
        <w:t>SL / Life is not all cakes and ale.</w:t>
      </w:r>
    </w:p>
    <w:p w:rsidR="008C4F26" w:rsidRPr="0054123F" w:rsidRDefault="008C4F26" w:rsidP="008C4F26">
      <w:pPr>
        <w:ind w:firstLine="709"/>
        <w:jc w:val="both"/>
        <w:rPr>
          <w:sz w:val="28"/>
          <w:lang w:val="uk-UA"/>
        </w:rPr>
      </w:pPr>
      <w:r w:rsidRPr="00C645FC">
        <w:rPr>
          <w:i/>
          <w:sz w:val="28"/>
          <w:lang w:val="en-US"/>
        </w:rPr>
        <w:t xml:space="preserve">TL / </w:t>
      </w:r>
      <w:r w:rsidRPr="00C645FC">
        <w:rPr>
          <w:i/>
          <w:sz w:val="28"/>
          <w:lang w:val="uk-UA"/>
        </w:rPr>
        <w:t>На віку, як на довгій ниві, всього трапляється: і кукіль, і пшениця.</w:t>
      </w:r>
      <w:r>
        <w:rPr>
          <w:sz w:val="28"/>
          <w:lang w:val="uk-UA"/>
        </w:rPr>
        <w:t xml:space="preserve"> (</w:t>
      </w:r>
      <w:r>
        <w:rPr>
          <w:sz w:val="28"/>
          <w:lang w:val="en-US"/>
        </w:rPr>
        <w:t>A</w:t>
      </w:r>
      <w:r w:rsidRPr="0054123F">
        <w:rPr>
          <w:sz w:val="28"/>
          <w:lang w:val="uk-UA"/>
        </w:rPr>
        <w:t xml:space="preserve"> </w:t>
      </w:r>
      <w:r>
        <w:rPr>
          <w:sz w:val="28"/>
          <w:lang w:val="en-US"/>
        </w:rPr>
        <w:t>footnote</w:t>
      </w:r>
      <w:r w:rsidRPr="00194BDF">
        <w:rPr>
          <w:sz w:val="28"/>
          <w:lang w:val="uk-UA"/>
        </w:rPr>
        <w:t xml:space="preserve">: </w:t>
      </w:r>
      <w:r w:rsidRPr="00194BDF">
        <w:rPr>
          <w:i/>
          <w:sz w:val="28"/>
          <w:lang w:val="uk-UA"/>
        </w:rPr>
        <w:t>кукіль</w:t>
      </w:r>
      <w:r>
        <w:rPr>
          <w:sz w:val="28"/>
          <w:lang w:val="uk-UA"/>
        </w:rPr>
        <w:t xml:space="preserve"> – бур’ян з родини гвоздикових, що росте серед хлібних злаків)</w:t>
      </w:r>
      <w:r w:rsidRPr="0054123F">
        <w:rPr>
          <w:sz w:val="28"/>
          <w:lang w:val="uk-UA"/>
        </w:rPr>
        <w:t>.</w:t>
      </w:r>
    </w:p>
    <w:p w:rsidR="008C4F26" w:rsidRDefault="008C4F26" w:rsidP="008C4F26">
      <w:pPr>
        <w:ind w:firstLine="709"/>
        <w:jc w:val="both"/>
        <w:rPr>
          <w:sz w:val="28"/>
          <w:lang w:val="uk-UA"/>
        </w:rPr>
      </w:pPr>
      <w:r w:rsidRPr="00C61D79">
        <w:rPr>
          <w:sz w:val="28"/>
          <w:lang w:val="en-US"/>
        </w:rPr>
        <w:t>It is apparent that the attempts to mai</w:t>
      </w:r>
      <w:r>
        <w:rPr>
          <w:sz w:val="28"/>
          <w:lang w:val="en-US"/>
        </w:rPr>
        <w:t>ntain these metaphors in Ukrainian</w:t>
      </w:r>
      <w:r w:rsidRPr="00C61D79">
        <w:rPr>
          <w:sz w:val="28"/>
          <w:lang w:val="en-US"/>
        </w:rPr>
        <w:t xml:space="preserve"> translation have communicatively failed. To solve this problem</w:t>
      </w:r>
      <w:r>
        <w:rPr>
          <w:sz w:val="28"/>
          <w:lang w:val="en-US"/>
        </w:rPr>
        <w:t>, the translator of these proverbs</w:t>
      </w:r>
      <w:r w:rsidRPr="00C61D79">
        <w:rPr>
          <w:sz w:val="28"/>
          <w:lang w:val="en-US"/>
        </w:rPr>
        <w:t xml:space="preserve"> provides </w:t>
      </w:r>
      <w:r>
        <w:rPr>
          <w:sz w:val="28"/>
          <w:lang w:val="en-US"/>
        </w:rPr>
        <w:t xml:space="preserve">even a </w:t>
      </w:r>
      <w:r w:rsidRPr="00C61D79">
        <w:rPr>
          <w:sz w:val="28"/>
          <w:lang w:val="en-US"/>
        </w:rPr>
        <w:t>footno</w:t>
      </w:r>
      <w:r>
        <w:rPr>
          <w:sz w:val="28"/>
          <w:lang w:val="en-US"/>
        </w:rPr>
        <w:t xml:space="preserve">te to explain the meaning of Ukrainian </w:t>
      </w:r>
      <w:r w:rsidRPr="00C61D79">
        <w:rPr>
          <w:sz w:val="28"/>
          <w:lang w:val="en-US"/>
        </w:rPr>
        <w:t>metaphors. However, a better</w:t>
      </w:r>
      <w:r>
        <w:rPr>
          <w:sz w:val="28"/>
          <w:lang w:val="en-US"/>
        </w:rPr>
        <w:t xml:space="preserve"> policy in such cases</w:t>
      </w:r>
      <w:r w:rsidRPr="00C61D79">
        <w:rPr>
          <w:sz w:val="28"/>
          <w:lang w:val="en-US"/>
        </w:rPr>
        <w:t xml:space="preserve"> is to provide a brief explanation in the main body of the text provided that it does not unduly interrupt the flow of the text.</w:t>
      </w:r>
    </w:p>
    <w:p w:rsidR="008C4F26" w:rsidRPr="00F73387" w:rsidRDefault="008C4F26" w:rsidP="008C4F26">
      <w:pPr>
        <w:ind w:firstLine="709"/>
        <w:jc w:val="both"/>
        <w:rPr>
          <w:sz w:val="28"/>
          <w:lang w:val="uk-UA"/>
        </w:rPr>
      </w:pPr>
    </w:p>
    <w:p w:rsidR="008C4F26" w:rsidRPr="008C4F26" w:rsidRDefault="008C4F26" w:rsidP="008C4F26">
      <w:pPr>
        <w:tabs>
          <w:tab w:val="left" w:pos="1680"/>
        </w:tabs>
        <w:spacing w:line="360" w:lineRule="auto"/>
        <w:jc w:val="center"/>
        <w:rPr>
          <w:b/>
          <w:sz w:val="28"/>
          <w:szCs w:val="28"/>
          <w:lang w:val="en-US"/>
        </w:rPr>
      </w:pPr>
      <w:r>
        <w:rPr>
          <w:b/>
          <w:sz w:val="28"/>
          <w:szCs w:val="28"/>
          <w:lang w:val="en-US"/>
        </w:rPr>
        <w:t>Literature</w:t>
      </w:r>
    </w:p>
    <w:p w:rsidR="008C4F26" w:rsidRPr="008C4F26" w:rsidRDefault="008C4F26" w:rsidP="00F72EC7">
      <w:pPr>
        <w:pStyle w:val="a4"/>
        <w:numPr>
          <w:ilvl w:val="0"/>
          <w:numId w:val="51"/>
        </w:numPr>
        <w:tabs>
          <w:tab w:val="left" w:pos="1680"/>
        </w:tabs>
        <w:spacing w:line="240" w:lineRule="auto"/>
        <w:ind w:left="714" w:hanging="357"/>
        <w:jc w:val="both"/>
        <w:rPr>
          <w:rFonts w:ascii="Times New Roman" w:hAnsi="Times New Roman" w:cs="Times New Roman"/>
          <w:sz w:val="28"/>
          <w:lang w:val="en-US"/>
        </w:rPr>
      </w:pPr>
      <w:r w:rsidRPr="008C4F26">
        <w:rPr>
          <w:rFonts w:ascii="Times New Roman" w:hAnsi="Times New Roman" w:cs="Times New Roman"/>
          <w:sz w:val="28"/>
          <w:lang w:val="en-US"/>
        </w:rPr>
        <w:t>Katan</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D</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Translating</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Cultures</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An</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Introduction</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for</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Translators</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Interpreters</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and</w:t>
      </w:r>
      <w:r w:rsidRPr="008C4F26">
        <w:rPr>
          <w:rFonts w:ascii="Times New Roman" w:hAnsi="Times New Roman" w:cs="Times New Roman"/>
          <w:sz w:val="28"/>
          <w:lang w:val="uk-UA"/>
        </w:rPr>
        <w:t xml:space="preserve"> </w:t>
      </w:r>
      <w:r w:rsidRPr="008C4F26">
        <w:rPr>
          <w:rFonts w:ascii="Times New Roman" w:hAnsi="Times New Roman" w:cs="Times New Roman"/>
          <w:sz w:val="28"/>
          <w:lang w:val="en-US"/>
        </w:rPr>
        <w:t>Mediators. –  Manchester: ST Jerome Publishing, 1999. – 302p.</w:t>
      </w:r>
    </w:p>
    <w:p w:rsidR="008C4F26" w:rsidRPr="008C4F26" w:rsidRDefault="008C4F26" w:rsidP="00F72EC7">
      <w:pPr>
        <w:pStyle w:val="a4"/>
        <w:numPr>
          <w:ilvl w:val="0"/>
          <w:numId w:val="51"/>
        </w:numPr>
        <w:tabs>
          <w:tab w:val="left" w:pos="1680"/>
        </w:tabs>
        <w:spacing w:line="240" w:lineRule="auto"/>
        <w:ind w:left="714" w:hanging="357"/>
        <w:jc w:val="both"/>
        <w:rPr>
          <w:rFonts w:ascii="Times New Roman" w:hAnsi="Times New Roman" w:cs="Times New Roman"/>
          <w:sz w:val="28"/>
          <w:lang w:val="en-US"/>
        </w:rPr>
      </w:pPr>
      <w:r w:rsidRPr="008C4F26">
        <w:rPr>
          <w:rFonts w:ascii="Times New Roman" w:hAnsi="Times New Roman" w:cs="Times New Roman"/>
          <w:sz w:val="28"/>
          <w:szCs w:val="28"/>
          <w:lang w:val="en-GB"/>
        </w:rPr>
        <w:t xml:space="preserve">Lacoff G. The Contemporary Theory of Metaphor / G. Lacoff // Metaphor and Thought / Ed. by Andrew Ortony. – 2-nd edition. – Cambridge: Cambridge University Press, 1993. – P. 202 – 251. </w:t>
      </w:r>
    </w:p>
    <w:p w:rsidR="008C4F26" w:rsidRPr="008C4F26" w:rsidRDefault="008C4F26" w:rsidP="00F72EC7">
      <w:pPr>
        <w:pStyle w:val="a4"/>
        <w:numPr>
          <w:ilvl w:val="0"/>
          <w:numId w:val="51"/>
        </w:numPr>
        <w:tabs>
          <w:tab w:val="left" w:pos="1680"/>
        </w:tabs>
        <w:spacing w:line="240" w:lineRule="auto"/>
        <w:ind w:left="714" w:hanging="357"/>
        <w:jc w:val="both"/>
        <w:rPr>
          <w:rFonts w:ascii="Times New Roman" w:hAnsi="Times New Roman" w:cs="Times New Roman"/>
          <w:sz w:val="28"/>
          <w:lang w:val="en-US"/>
        </w:rPr>
      </w:pPr>
      <w:r w:rsidRPr="008C4F26">
        <w:rPr>
          <w:rFonts w:ascii="Times New Roman" w:hAnsi="Times New Roman" w:cs="Times New Roman"/>
          <w:sz w:val="28"/>
          <w:szCs w:val="28"/>
          <w:lang w:val="en-GB"/>
        </w:rPr>
        <w:t>Lacoff G., Johnson M. Metaphors We Live By / G. Lacoff, M. Johnson. – Chicago: The University of Chicago Press, 1980. – 240p.</w:t>
      </w:r>
    </w:p>
    <w:p w:rsidR="008C4F26" w:rsidRPr="008C4F26" w:rsidRDefault="008C4F26" w:rsidP="00F72EC7">
      <w:pPr>
        <w:pStyle w:val="a4"/>
        <w:numPr>
          <w:ilvl w:val="0"/>
          <w:numId w:val="51"/>
        </w:numPr>
        <w:tabs>
          <w:tab w:val="left" w:pos="1680"/>
        </w:tabs>
        <w:spacing w:line="240" w:lineRule="auto"/>
        <w:ind w:left="714" w:hanging="357"/>
        <w:jc w:val="both"/>
        <w:rPr>
          <w:rFonts w:ascii="Times New Roman" w:hAnsi="Times New Roman" w:cs="Times New Roman"/>
          <w:sz w:val="28"/>
          <w:szCs w:val="28"/>
          <w:lang w:val="en-GB"/>
        </w:rPr>
      </w:pPr>
      <w:r w:rsidRPr="008C4F26">
        <w:rPr>
          <w:rFonts w:ascii="Times New Roman" w:hAnsi="Times New Roman" w:cs="Times New Roman"/>
          <w:sz w:val="28"/>
          <w:lang w:val="uk-UA"/>
        </w:rPr>
        <w:t>Mandelblit N. The Cognitive View of Metaphor and its Implications for Translation Theory</w:t>
      </w:r>
      <w:r w:rsidRPr="008C4F26">
        <w:rPr>
          <w:rFonts w:ascii="Times New Roman" w:hAnsi="Times New Roman" w:cs="Times New Roman"/>
          <w:sz w:val="28"/>
          <w:lang w:val="en-US"/>
        </w:rPr>
        <w:t>.</w:t>
      </w:r>
      <w:r w:rsidRPr="008C4F26">
        <w:rPr>
          <w:rFonts w:ascii="Times New Roman" w:hAnsi="Times New Roman" w:cs="Times New Roman"/>
          <w:sz w:val="28"/>
          <w:lang w:val="uk-UA"/>
        </w:rPr>
        <w:t xml:space="preserve"> Translation and Meaning. </w:t>
      </w:r>
      <w:r w:rsidRPr="008C4F26">
        <w:rPr>
          <w:rFonts w:ascii="Times New Roman" w:hAnsi="Times New Roman" w:cs="Times New Roman"/>
          <w:sz w:val="28"/>
          <w:lang w:val="en-US"/>
        </w:rPr>
        <w:t xml:space="preserve">– </w:t>
      </w:r>
      <w:r w:rsidRPr="008C4F26">
        <w:rPr>
          <w:rFonts w:ascii="Times New Roman" w:hAnsi="Times New Roman" w:cs="Times New Roman"/>
          <w:sz w:val="28"/>
          <w:lang w:val="uk-UA"/>
        </w:rPr>
        <w:t>Maastricht: Universitaire Press, 1995.</w:t>
      </w:r>
      <w:r w:rsidRPr="008C4F26">
        <w:rPr>
          <w:rFonts w:ascii="Times New Roman" w:hAnsi="Times New Roman" w:cs="Times New Roman"/>
          <w:sz w:val="28"/>
          <w:lang w:val="en-US"/>
        </w:rPr>
        <w:t xml:space="preserve"> – 347p.</w:t>
      </w:r>
    </w:p>
    <w:p w:rsidR="008C4F26" w:rsidRPr="008C4F26" w:rsidRDefault="008C4F26" w:rsidP="00F72EC7">
      <w:pPr>
        <w:pStyle w:val="a4"/>
        <w:numPr>
          <w:ilvl w:val="0"/>
          <w:numId w:val="51"/>
        </w:numPr>
        <w:tabs>
          <w:tab w:val="left" w:pos="1680"/>
        </w:tabs>
        <w:spacing w:line="240" w:lineRule="auto"/>
        <w:ind w:left="714" w:hanging="357"/>
        <w:jc w:val="both"/>
        <w:rPr>
          <w:rFonts w:ascii="Times New Roman" w:hAnsi="Times New Roman" w:cs="Times New Roman"/>
          <w:sz w:val="28"/>
          <w:szCs w:val="28"/>
          <w:lang w:val="en-GB"/>
        </w:rPr>
      </w:pPr>
      <w:r w:rsidRPr="008C4F26">
        <w:rPr>
          <w:rFonts w:ascii="Times New Roman" w:hAnsi="Times New Roman" w:cs="Times New Roman"/>
          <w:sz w:val="28"/>
          <w:lang w:val="uk-UA"/>
        </w:rPr>
        <w:t>Newmark P. Approaches to Translation.</w:t>
      </w:r>
      <w:r w:rsidRPr="008C4F26">
        <w:rPr>
          <w:rFonts w:ascii="Times New Roman" w:hAnsi="Times New Roman" w:cs="Times New Roman"/>
          <w:sz w:val="28"/>
          <w:lang w:val="en-US"/>
        </w:rPr>
        <w:t xml:space="preserve"> – </w:t>
      </w:r>
      <w:r w:rsidRPr="008C4F26">
        <w:rPr>
          <w:rFonts w:ascii="Times New Roman" w:hAnsi="Times New Roman" w:cs="Times New Roman"/>
          <w:sz w:val="28"/>
          <w:lang w:val="uk-UA"/>
        </w:rPr>
        <w:t>New York: Prentice Hall, 1998.</w:t>
      </w:r>
      <w:r w:rsidRPr="008C4F26">
        <w:rPr>
          <w:rFonts w:ascii="Times New Roman" w:hAnsi="Times New Roman" w:cs="Times New Roman"/>
          <w:sz w:val="28"/>
          <w:lang w:val="en-US"/>
        </w:rPr>
        <w:t xml:space="preserve"> – 289p.</w:t>
      </w:r>
    </w:p>
    <w:p w:rsidR="008C4F26" w:rsidRPr="008C4F26" w:rsidRDefault="008C4F26" w:rsidP="00F72EC7">
      <w:pPr>
        <w:pStyle w:val="a4"/>
        <w:numPr>
          <w:ilvl w:val="0"/>
          <w:numId w:val="51"/>
        </w:numPr>
        <w:tabs>
          <w:tab w:val="left" w:pos="1680"/>
        </w:tabs>
        <w:spacing w:line="240" w:lineRule="auto"/>
        <w:ind w:left="714" w:hanging="357"/>
        <w:jc w:val="both"/>
        <w:rPr>
          <w:rFonts w:ascii="Times New Roman" w:hAnsi="Times New Roman" w:cs="Times New Roman"/>
          <w:sz w:val="28"/>
          <w:szCs w:val="28"/>
          <w:lang w:val="en-GB"/>
        </w:rPr>
      </w:pPr>
      <w:r w:rsidRPr="008C4F26">
        <w:rPr>
          <w:rFonts w:ascii="Times New Roman" w:hAnsi="Times New Roman" w:cs="Times New Roman"/>
          <w:sz w:val="28"/>
          <w:lang w:val="en-US"/>
        </w:rPr>
        <w:t>Nida E. Towards a Science of Translation. Leiden: E. J. Brill, 1964. – 287p.</w:t>
      </w:r>
    </w:p>
    <w:p w:rsidR="008C4F26" w:rsidRPr="008C4F26" w:rsidRDefault="008C4F26" w:rsidP="00F72EC7">
      <w:pPr>
        <w:pStyle w:val="a4"/>
        <w:numPr>
          <w:ilvl w:val="0"/>
          <w:numId w:val="51"/>
        </w:numPr>
        <w:tabs>
          <w:tab w:val="left" w:pos="1680"/>
        </w:tabs>
        <w:spacing w:line="240" w:lineRule="auto"/>
        <w:ind w:left="714" w:hanging="357"/>
        <w:jc w:val="both"/>
        <w:rPr>
          <w:rFonts w:ascii="Times New Roman" w:hAnsi="Times New Roman" w:cs="Times New Roman"/>
          <w:sz w:val="28"/>
          <w:szCs w:val="28"/>
          <w:lang w:val="en-GB"/>
        </w:rPr>
      </w:pPr>
      <w:r w:rsidRPr="008C4F26">
        <w:rPr>
          <w:rFonts w:ascii="Times New Roman" w:hAnsi="Times New Roman" w:cs="Times New Roman"/>
          <w:sz w:val="28"/>
          <w:szCs w:val="28"/>
          <w:lang w:val="en-US"/>
        </w:rPr>
        <w:t>Quinn N. The cultural basis of metaphor / N. Quinn // Beyond metaphor: the theory of tropes in anthropology. – Stanford, 1991. – P. 56 – 93.</w:t>
      </w:r>
    </w:p>
    <w:p w:rsidR="008C4F26" w:rsidRPr="008C4F26" w:rsidRDefault="008C4F26" w:rsidP="00F72EC7">
      <w:pPr>
        <w:pStyle w:val="a4"/>
        <w:numPr>
          <w:ilvl w:val="0"/>
          <w:numId w:val="51"/>
        </w:numPr>
        <w:tabs>
          <w:tab w:val="left" w:pos="1680"/>
        </w:tabs>
        <w:spacing w:line="240" w:lineRule="auto"/>
        <w:ind w:left="714" w:hanging="357"/>
        <w:jc w:val="both"/>
        <w:rPr>
          <w:rFonts w:ascii="Times New Roman" w:hAnsi="Times New Roman" w:cs="Times New Roman"/>
          <w:sz w:val="28"/>
          <w:szCs w:val="28"/>
          <w:lang w:val="en-GB"/>
        </w:rPr>
      </w:pPr>
      <w:r w:rsidRPr="008C4F26">
        <w:rPr>
          <w:rFonts w:ascii="Times New Roman" w:hAnsi="Times New Roman" w:cs="Times New Roman"/>
          <w:sz w:val="28"/>
          <w:szCs w:val="28"/>
          <w:lang w:val="en-US"/>
        </w:rPr>
        <w:t>Richards  A. The Philosophy of Rhetoric / A. Richards. – N</w:t>
      </w:r>
      <w:r w:rsidRPr="008C4F26">
        <w:rPr>
          <w:rFonts w:ascii="Times New Roman" w:hAnsi="Times New Roman" w:cs="Times New Roman"/>
          <w:sz w:val="28"/>
          <w:szCs w:val="28"/>
          <w:lang w:val="uk-UA"/>
        </w:rPr>
        <w:t>.</w:t>
      </w:r>
      <w:r w:rsidRPr="008C4F26">
        <w:rPr>
          <w:rFonts w:ascii="Times New Roman" w:hAnsi="Times New Roman" w:cs="Times New Roman"/>
          <w:sz w:val="28"/>
          <w:szCs w:val="28"/>
          <w:lang w:val="en-US"/>
        </w:rPr>
        <w:t>Y</w:t>
      </w:r>
      <w:r w:rsidRPr="008C4F26">
        <w:rPr>
          <w:rFonts w:ascii="Times New Roman" w:hAnsi="Times New Roman" w:cs="Times New Roman"/>
          <w:sz w:val="28"/>
          <w:szCs w:val="28"/>
          <w:lang w:val="uk-UA"/>
        </w:rPr>
        <w:t>.</w:t>
      </w:r>
      <w:r w:rsidRPr="008C4F26">
        <w:rPr>
          <w:rFonts w:ascii="Times New Roman" w:hAnsi="Times New Roman" w:cs="Times New Roman"/>
          <w:sz w:val="28"/>
          <w:szCs w:val="28"/>
          <w:lang w:val="en-US"/>
        </w:rPr>
        <w:t>: Basic Books, 1936. – 138p.</w:t>
      </w:r>
    </w:p>
    <w:p w:rsidR="008C4F26" w:rsidRDefault="008C4F26" w:rsidP="008C4F26">
      <w:pPr>
        <w:ind w:firstLine="709"/>
        <w:jc w:val="center"/>
        <w:rPr>
          <w:sz w:val="28"/>
          <w:szCs w:val="28"/>
          <w:lang w:val="en-US"/>
        </w:rPr>
      </w:pPr>
    </w:p>
    <w:p w:rsidR="008C4F26" w:rsidRPr="008C4F26" w:rsidRDefault="008C4F26" w:rsidP="008C4F26">
      <w:pPr>
        <w:jc w:val="center"/>
        <w:rPr>
          <w:b/>
          <w:sz w:val="28"/>
          <w:lang w:val="uk-UA"/>
        </w:rPr>
      </w:pPr>
      <w:r w:rsidRPr="008C4F26">
        <w:rPr>
          <w:b/>
          <w:sz w:val="28"/>
          <w:szCs w:val="28"/>
          <w:lang w:val="uk-UA"/>
        </w:rPr>
        <w:t>Резюме</w:t>
      </w:r>
    </w:p>
    <w:p w:rsidR="008C4F26" w:rsidRPr="00B606BA" w:rsidRDefault="008C4F26" w:rsidP="008C4F26">
      <w:pPr>
        <w:ind w:firstLine="709"/>
        <w:jc w:val="both"/>
        <w:rPr>
          <w:sz w:val="28"/>
          <w:szCs w:val="28"/>
        </w:rPr>
      </w:pPr>
    </w:p>
    <w:p w:rsidR="008C4F26" w:rsidRPr="009A6879" w:rsidRDefault="008C4F26" w:rsidP="008C4F26">
      <w:pPr>
        <w:ind w:firstLine="709"/>
        <w:jc w:val="both"/>
        <w:rPr>
          <w:lang w:val="uk-UA"/>
        </w:rPr>
      </w:pPr>
      <w:r>
        <w:rPr>
          <w:sz w:val="28"/>
          <w:szCs w:val="28"/>
          <w:lang w:val="uk-UA"/>
        </w:rPr>
        <w:t>У статті йдеться про особливості перекладу метафор з точки зору когнітивної лінгвістики. Відповідно до</w:t>
      </w:r>
      <w:r>
        <w:rPr>
          <w:sz w:val="28"/>
          <w:lang w:val="uk-UA"/>
        </w:rPr>
        <w:t xml:space="preserve"> гіпотези когнітивного перекладу метафор Н. Менделбліт існують два способи перекладу метафор: метафори, що мають спільний концептуальний рівень, але реалізуються вербально по-різному в двох мовах, та метафори, що ґрунтуються на відмінних вербальних та концептуальних рівнях. </w:t>
      </w:r>
      <w:r>
        <w:rPr>
          <w:sz w:val="28"/>
          <w:szCs w:val="28"/>
          <w:lang w:val="uk-UA"/>
        </w:rPr>
        <w:t>Втім м</w:t>
      </w:r>
      <w:r w:rsidRPr="00111E0E">
        <w:rPr>
          <w:sz w:val="28"/>
          <w:szCs w:val="28"/>
          <w:lang w:val="uk-UA"/>
        </w:rPr>
        <w:t>алий відсоток деметафоризації на вербальному і концеп</w:t>
      </w:r>
      <w:r>
        <w:rPr>
          <w:sz w:val="28"/>
          <w:szCs w:val="28"/>
          <w:lang w:val="uk-UA"/>
        </w:rPr>
        <w:t>туальному рівнях свідчить про адекватність</w:t>
      </w:r>
      <w:r w:rsidRPr="00111E0E">
        <w:rPr>
          <w:sz w:val="28"/>
          <w:szCs w:val="28"/>
          <w:lang w:val="uk-UA"/>
        </w:rPr>
        <w:t xml:space="preserve"> перекладу</w:t>
      </w:r>
      <w:r w:rsidRPr="009C0584">
        <w:rPr>
          <w:sz w:val="28"/>
          <w:szCs w:val="28"/>
        </w:rPr>
        <w:t xml:space="preserve"> </w:t>
      </w:r>
      <w:r>
        <w:rPr>
          <w:sz w:val="28"/>
          <w:szCs w:val="28"/>
          <w:lang w:val="uk-UA"/>
        </w:rPr>
        <w:t>метафор, незважаючи на національно-культурну специфіку образів, що лежать в їхній основі.</w:t>
      </w:r>
    </w:p>
    <w:p w:rsidR="008C4F26" w:rsidRPr="00B606BA" w:rsidRDefault="008C4F26" w:rsidP="00BD2C2D">
      <w:pPr>
        <w:jc w:val="both"/>
        <w:rPr>
          <w:sz w:val="28"/>
          <w:szCs w:val="28"/>
        </w:rPr>
      </w:pPr>
    </w:p>
    <w:p w:rsidR="00A9443B" w:rsidRPr="00A9443B" w:rsidRDefault="00A9443B" w:rsidP="00A9443B">
      <w:pPr>
        <w:jc w:val="center"/>
        <w:rPr>
          <w:b/>
          <w:sz w:val="28"/>
          <w:szCs w:val="28"/>
          <w:lang w:val="en-US"/>
        </w:rPr>
      </w:pPr>
      <w:r w:rsidRPr="00A9443B">
        <w:rPr>
          <w:b/>
          <w:sz w:val="28"/>
          <w:szCs w:val="28"/>
          <w:lang w:val="en-US"/>
        </w:rPr>
        <w:lastRenderedPageBreak/>
        <w:t>EMPATIE A DŮVĚRA: CESTA K ZEEFKTIVNĚNÍ KOMUNIKACE</w:t>
      </w:r>
    </w:p>
    <w:p w:rsidR="00A9443B" w:rsidRPr="00A9443B" w:rsidRDefault="00A9443B" w:rsidP="00A9443B">
      <w:pPr>
        <w:jc w:val="center"/>
        <w:rPr>
          <w:b/>
          <w:sz w:val="28"/>
          <w:szCs w:val="28"/>
          <w:lang w:val="en-US"/>
        </w:rPr>
      </w:pPr>
      <w:r w:rsidRPr="00A9443B">
        <w:rPr>
          <w:b/>
          <w:sz w:val="28"/>
          <w:szCs w:val="28"/>
          <w:lang w:val="en-US"/>
        </w:rPr>
        <w:t>MEZI LÉKAŘEM A PACIENTEM</w:t>
      </w:r>
    </w:p>
    <w:p w:rsidR="00A9443B" w:rsidRPr="00A9443B" w:rsidRDefault="00A9443B" w:rsidP="00A9443B">
      <w:pPr>
        <w:rPr>
          <w:sz w:val="28"/>
          <w:szCs w:val="28"/>
          <w:lang w:val="en-US"/>
        </w:rPr>
      </w:pPr>
    </w:p>
    <w:p w:rsidR="00A9443B" w:rsidRPr="00A9443B" w:rsidRDefault="00A9443B" w:rsidP="00A9443B">
      <w:pPr>
        <w:jc w:val="center"/>
        <w:rPr>
          <w:b/>
          <w:sz w:val="28"/>
          <w:szCs w:val="28"/>
          <w:lang w:val="en-US"/>
        </w:rPr>
      </w:pPr>
      <w:r w:rsidRPr="00A9443B">
        <w:rPr>
          <w:b/>
          <w:sz w:val="28"/>
          <w:szCs w:val="28"/>
          <w:lang w:val="en-US"/>
        </w:rPr>
        <w:t>Černý, M.</w:t>
      </w:r>
    </w:p>
    <w:p w:rsidR="00A9443B" w:rsidRPr="00A9443B" w:rsidRDefault="00A9443B" w:rsidP="00A9443B">
      <w:pPr>
        <w:jc w:val="center"/>
        <w:rPr>
          <w:i/>
          <w:sz w:val="28"/>
          <w:szCs w:val="28"/>
          <w:lang w:val="en-US"/>
        </w:rPr>
      </w:pPr>
      <w:r w:rsidRPr="00A9443B">
        <w:rPr>
          <w:i/>
          <w:sz w:val="28"/>
          <w:szCs w:val="28"/>
          <w:lang w:val="en-US"/>
        </w:rPr>
        <w:t>Ostrava university in Ostrava, Czech Republic</w:t>
      </w:r>
    </w:p>
    <w:p w:rsidR="00A9443B" w:rsidRPr="00D1316F" w:rsidRDefault="00A9443B" w:rsidP="00A9443B">
      <w:pPr>
        <w:rPr>
          <w:sz w:val="28"/>
          <w:szCs w:val="28"/>
          <w:lang w:val="en-US"/>
        </w:rPr>
      </w:pPr>
    </w:p>
    <w:p w:rsidR="00A9443B" w:rsidRPr="00A9443B" w:rsidRDefault="00A9443B" w:rsidP="00A9443B">
      <w:pPr>
        <w:jc w:val="both"/>
        <w:rPr>
          <w:b/>
          <w:sz w:val="28"/>
          <w:szCs w:val="28"/>
          <w:lang w:val="en-US"/>
        </w:rPr>
      </w:pPr>
      <w:r w:rsidRPr="00A9443B">
        <w:rPr>
          <w:b/>
          <w:sz w:val="28"/>
          <w:szCs w:val="28"/>
          <w:lang w:val="en-US"/>
        </w:rPr>
        <w:t>0. Úvodem</w:t>
      </w:r>
    </w:p>
    <w:p w:rsidR="00A9443B" w:rsidRPr="00A9443B" w:rsidRDefault="00A9443B" w:rsidP="00A9443B">
      <w:pPr>
        <w:jc w:val="both"/>
        <w:rPr>
          <w:sz w:val="28"/>
          <w:szCs w:val="28"/>
          <w:lang w:val="en-US"/>
        </w:rPr>
      </w:pPr>
    </w:p>
    <w:p w:rsidR="00A9443B" w:rsidRPr="00A9443B" w:rsidRDefault="00A9443B" w:rsidP="00A9443B">
      <w:pPr>
        <w:ind w:firstLine="708"/>
        <w:jc w:val="both"/>
        <w:rPr>
          <w:sz w:val="28"/>
          <w:szCs w:val="28"/>
          <w:lang w:val="en-US"/>
        </w:rPr>
      </w:pPr>
      <w:r w:rsidRPr="00A9443B">
        <w:rPr>
          <w:sz w:val="28"/>
          <w:szCs w:val="28"/>
          <w:lang w:val="en-US"/>
        </w:rPr>
        <w:t xml:space="preserve">Komunikace mezi lékařem a pacientem bezpochyby patří mezi nejintenzivněji zkoumané typy institucionálního dialogu. Pramení to z oprávněného přesvědčení, že oboustranně vhodně vedený rozhovor hlavních protagonistů je klíčovým nástrojem kvalitní diagnostiky a následné zdravotnické péče. Především v případech, kdy lékaři nemají k dispozici dostatek laboratorních výsledků či jiných objektivních vodítek a dat, stává se rozhovor s pacientem jediným zdrojem informací k určení diagnózy a patřičného léčebného postupu. Nesprávný průběh dialogu může mít negativní dopady na pacientovo zdraví, dokonce jej může ohrozit na životě [cf. Kuyvenhoven et al. 1989]. Navzdory této skutečnosti se zdá, že nespokojenost s komunikací, tak jak se odehrává za dveřmi lékařské ordinace, narůstá [Tannen &amp; Wallat 1983]. </w:t>
      </w:r>
    </w:p>
    <w:p w:rsidR="00A9443B" w:rsidRPr="00A9443B" w:rsidRDefault="00A9443B" w:rsidP="00A9443B">
      <w:pPr>
        <w:ind w:firstLine="708"/>
        <w:jc w:val="both"/>
        <w:rPr>
          <w:sz w:val="28"/>
          <w:szCs w:val="28"/>
          <w:lang w:val="en-US"/>
        </w:rPr>
      </w:pPr>
      <w:r w:rsidRPr="00A9443B">
        <w:rPr>
          <w:sz w:val="28"/>
          <w:szCs w:val="28"/>
          <w:lang w:val="en-US"/>
        </w:rPr>
        <w:t>Důvodů pro tento stav je celá řada. Minimálně některé z nich je třeba hledat v systému lékařského vzdělávání [Mitchum 1989]. Je obecně známo, že studenti medicíny stráví v rámci své přípravy na budoucí povolání jen velmi krátkou chvíli skutečným kontaktem s pacientem [Herzka 1989]. Navíc se medikové obvykle nesetkají s pacienty v ordinaci praktického lékaře, ale mnohem častěji s těmi, kteří již byli hospitalizováni. Vzniká tu tudíž jakýsi paradox: místo toho, aby studenti trávili čas s pacienty, jejichž problém není závažný a k jehož vyřešení někdy postačí kompetentně řízené interview, jsou v kontaktu s kriticky nemocnými, jimž dosud nemohou pomoci, jelikož pro to ještě nemají dostatek odbornosti ani klinické praxe [Roter &amp; Hall 1992].</w:t>
      </w:r>
    </w:p>
    <w:p w:rsidR="00A9443B" w:rsidRPr="00A9443B" w:rsidRDefault="00A9443B" w:rsidP="00A9443B">
      <w:pPr>
        <w:ind w:firstLine="708"/>
        <w:jc w:val="both"/>
        <w:rPr>
          <w:sz w:val="28"/>
          <w:szCs w:val="28"/>
          <w:lang w:val="en-US"/>
        </w:rPr>
      </w:pPr>
      <w:r w:rsidRPr="00A9443B">
        <w:rPr>
          <w:sz w:val="28"/>
          <w:szCs w:val="28"/>
          <w:lang w:val="en-US"/>
        </w:rPr>
        <w:t>Další důvod souvisí s empirickým výzkumem lékařské komunikace, který by měl aplikaci v edukační oblasti předcházet. Třebaže je spravedlivé vzdát badatelskému úsilí hned několika generací sociologů, psychiatrů, psychologů, antropologů, lingvistů a dalších specialistů hold, stále ještě platí, že jen hrstka z nich studuje rozhovor lékaře s pacientem na základě autentického jazykového materiálu a za pomocí metod, které mají potenciál odhalit specifické rysy verbálního chování obou aktérů. Posuzováno výhradně z české perspektivy můžeme do této skupiny zařadit snad jen Olgu Müllerovou, studie ostatních badatelů jsou mnohem více založeny na kvantifikaci dotazníkového šetření, případně na stylizovaných, ze sociokulturního kontextu vyňatých modelech a situacích. Nejen z etických důvodů je pochopitelně velmi obtížné autentické jazykové podklady komunikace mezi lékařem a jeho klientem získat. Bohužel však nelze do budoucna uvažovat o její nápravě či jejím zdokonalení, aniž bychom měli přesnější povědomí o tom, jak vůbec funguje.</w:t>
      </w:r>
    </w:p>
    <w:p w:rsidR="00A9443B" w:rsidRPr="00A9443B" w:rsidRDefault="00A9443B" w:rsidP="00A9443B">
      <w:pPr>
        <w:ind w:firstLine="708"/>
        <w:jc w:val="both"/>
        <w:rPr>
          <w:sz w:val="28"/>
          <w:szCs w:val="28"/>
          <w:lang w:val="en-US"/>
        </w:rPr>
      </w:pPr>
      <w:r w:rsidRPr="00A9443B">
        <w:rPr>
          <w:sz w:val="28"/>
          <w:szCs w:val="28"/>
          <w:lang w:val="en-US"/>
        </w:rPr>
        <w:t xml:space="preserve">V následujícím příspěvku bych se rád věnoval některým vybraným aspektům průběhu interakce v ordinaci lékaře, se zvláštním zřetelem k jejich hodnocení z hlediska spokojenosti a compliance pacienta. Jakkoliv je můj příspěvek součástí lingvisticky </w:t>
      </w:r>
      <w:r w:rsidRPr="00A9443B">
        <w:rPr>
          <w:sz w:val="28"/>
          <w:szCs w:val="28"/>
          <w:lang w:val="en-US"/>
        </w:rPr>
        <w:lastRenderedPageBreak/>
        <w:t>orientovaného výzkumu, s ohledem na charakter lékařské konzultace a její socio-psychologický rozměr nelze než k tématu přistoupit z pozice interdisciplinární. Hlavním cílem bude vymezit obecné diskursivní strategie, jimiž lze dosáhnout ve zvoleném typu komunikace empatie a důvěry. Mám za to, že empaticky řízený rozhovor ze strany lékaře a zároveň vzájemná důvěra zdravotníka a jeho klienta jsou nejpříhodnější cestou, jak dosáhnout zefektivnění lékařských interview a následné léčby.</w:t>
      </w:r>
    </w:p>
    <w:p w:rsidR="00A9443B" w:rsidRPr="00A9443B" w:rsidRDefault="00A9443B" w:rsidP="00A9443B">
      <w:pPr>
        <w:jc w:val="both"/>
        <w:rPr>
          <w:sz w:val="28"/>
          <w:szCs w:val="28"/>
          <w:lang w:val="en-US"/>
        </w:rPr>
      </w:pPr>
    </w:p>
    <w:p w:rsidR="00A9443B" w:rsidRPr="00A9443B" w:rsidRDefault="00A9443B" w:rsidP="00A9443B">
      <w:pPr>
        <w:jc w:val="both"/>
        <w:rPr>
          <w:b/>
          <w:sz w:val="28"/>
          <w:szCs w:val="28"/>
          <w:lang w:val="en-US"/>
        </w:rPr>
      </w:pPr>
      <w:r w:rsidRPr="00A9443B">
        <w:rPr>
          <w:b/>
          <w:sz w:val="28"/>
          <w:szCs w:val="28"/>
          <w:lang w:val="en-US"/>
        </w:rPr>
        <w:t xml:space="preserve">1. Empatie a důvěra v definicích </w:t>
      </w:r>
    </w:p>
    <w:p w:rsidR="00A9443B" w:rsidRPr="00A9443B" w:rsidRDefault="00A9443B" w:rsidP="00A9443B">
      <w:pPr>
        <w:jc w:val="both"/>
        <w:rPr>
          <w:sz w:val="28"/>
          <w:szCs w:val="28"/>
          <w:lang w:val="en-US"/>
        </w:rPr>
      </w:pPr>
    </w:p>
    <w:p w:rsidR="00A9443B" w:rsidRPr="00A9443B" w:rsidRDefault="00A9443B" w:rsidP="00A9443B">
      <w:pPr>
        <w:ind w:firstLine="708"/>
        <w:jc w:val="both"/>
        <w:rPr>
          <w:sz w:val="28"/>
          <w:szCs w:val="28"/>
          <w:lang w:val="en-US"/>
        </w:rPr>
      </w:pPr>
      <w:r w:rsidRPr="00A9443B">
        <w:rPr>
          <w:sz w:val="28"/>
          <w:szCs w:val="28"/>
          <w:lang w:val="en-US"/>
        </w:rPr>
        <w:t>Moderní význam slova empatie se objevil v 2. polovině 19. století, když německý estetik R. Vischer poprvé použil termínu Einfühlung k označení metody porozumění uměleckému dílu skrze projekci lidských pocitů [Clark 2007, Hunsdahl 1967, Pigman 1995]. V průběhu dalších padesáti let prošel termín významovým rozšířením a vykročil z hranic estetismu do oblastí interpersonálního fungování [Clark 2007]. Na počátku 20. století se termín Einfühlung usadil v Novém světě, kde jej Edward Titchener přeložil do angličtiny jako empathy [Clark 2007]. Je zřejmé, že anglická podoba výrazu staví na řeckém empatheia, tj. sdílet bolest a utrpení druhého člověka.</w:t>
      </w:r>
    </w:p>
    <w:p w:rsidR="00A9443B" w:rsidRPr="00A9443B" w:rsidRDefault="00A9443B" w:rsidP="00A9443B">
      <w:pPr>
        <w:ind w:firstLine="708"/>
        <w:jc w:val="both"/>
        <w:rPr>
          <w:sz w:val="28"/>
          <w:szCs w:val="28"/>
          <w:lang w:val="en-US"/>
        </w:rPr>
      </w:pPr>
      <w:r w:rsidRPr="00A9443B">
        <w:rPr>
          <w:sz w:val="28"/>
          <w:szCs w:val="28"/>
          <w:lang w:val="en-US"/>
        </w:rPr>
        <w:t>V průběhu 20. století a v rozmezí první dekády nového milénia bylo uvedeno několik různých, víceznačných definic empatie. S vývojem jednotlivých vědeckých disciplín se objevila řada nových názorů na to, jak empatii chápat. Psychoterapeuti, psychoanalytikové, lékaři, ti všichni a mnozí jiní soutěžili o to, kdo dokáže přijít s lepším pojetím empatie. I když se brzy ukázalo, že něco jako univerzální definice empatie neexistuje, jsme dnes schopni určit přinejmenším tři z jejích základních forem: (1) zkušenostní (experiential), (2) komunikativní (communicative) a také (3) pozorovací (observational) [Clark 2007].</w:t>
      </w:r>
    </w:p>
    <w:p w:rsidR="00A9443B" w:rsidRPr="00A9443B" w:rsidRDefault="00A9443B" w:rsidP="00A9443B">
      <w:pPr>
        <w:ind w:firstLine="708"/>
        <w:jc w:val="both"/>
        <w:rPr>
          <w:sz w:val="28"/>
          <w:szCs w:val="28"/>
          <w:lang w:val="en-US"/>
        </w:rPr>
      </w:pPr>
      <w:r w:rsidRPr="00A9443B">
        <w:rPr>
          <w:sz w:val="28"/>
          <w:szCs w:val="28"/>
          <w:lang w:val="en-US"/>
        </w:rPr>
        <w:t>Zkušenostní formu empatie (či formu prožívání) rozpoznal a prosazoval Carl Rogers [1902–1987], známý zastánce na klienta-orientované terapie a pravděpodobně nejplodnější autor píšící o empatii ve čtyřicátých, padesátých a šedesátých letech minulého století. Rogers [1949, 1951, 1966] kladl důraz na pohled z klientova hlediska, což v jeho pojetí zahrnovalo stav tzv. „bytí s klientem“ a silnou vůli terapeuta vytvořit takové klima pro konzultaci, které by navozovalo pocit podpory, pochopení a blízkosti. Tento přístup vyžaduje na terapeutovi či lékaři, aby se dokázal vcítit do pacientova světa a byl mu schopen potvrdit nebo verifikovat jeho vnitřní prožívání. Navíc se předpokládá, že se terapeut identifikuje se svým klientem a umí si představit, jaké to je být na jeho místě [Bachrach 1976]. Právě tento aspekt Rogersova přístupu bývá často kritizován, neboť vnitřní ztotožnění s druhým člověkem může vést ke ztrátě odstupu, a tím také objektivity [Mearns 2003].</w:t>
      </w:r>
    </w:p>
    <w:p w:rsidR="00A9443B" w:rsidRPr="00A9443B" w:rsidRDefault="00A9443B" w:rsidP="00A9443B">
      <w:pPr>
        <w:ind w:firstLine="708"/>
        <w:jc w:val="both"/>
        <w:rPr>
          <w:sz w:val="28"/>
          <w:szCs w:val="28"/>
          <w:lang w:val="en-US"/>
        </w:rPr>
      </w:pPr>
      <w:r w:rsidRPr="00A9443B">
        <w:rPr>
          <w:sz w:val="28"/>
          <w:szCs w:val="28"/>
          <w:lang w:val="en-US"/>
        </w:rPr>
        <w:t xml:space="preserve">Ve shodě s Rogersovým typem terapie taktéž komunikativní podoba empatie vidí význam v aktivním naladění zdravotníků na pacientovo prožívání [Marcia 1987], ještě více však zdůrazňuje, že porozumění vnitřnímu světu klienta musí být klientovi zpětně tlumočeno [Carkhuff &amp; Berenson 1977]. Zastánci komunikativního přístupu chápou empatii jako interpersonální dovednost, kterou se lze naučit a kterou můžeme hodnotit podle kritérií tzv. správné komunikace. Jinými se slovy se zde Rogersův koncept </w:t>
      </w:r>
      <w:r w:rsidRPr="00A9443B">
        <w:rPr>
          <w:sz w:val="28"/>
          <w:szCs w:val="28"/>
          <w:lang w:val="en-US"/>
        </w:rPr>
        <w:lastRenderedPageBreak/>
        <w:t>„vciťování“ transponoval do sledovatelného interpersonálního procesu, jehož klíčovou metodou je tzv. verbální zrcadlení (reflection). Rovněž komunikativní forma empatie si vysloužila několik kritických poznámek, zejména stran pokusu usouvztažnit empatické porozumění se schopností používat „správné“  verbální strategie [Rogers 1980].</w:t>
      </w:r>
    </w:p>
    <w:p w:rsidR="00A9443B" w:rsidRPr="00A9443B" w:rsidRDefault="00A9443B" w:rsidP="00A9443B">
      <w:pPr>
        <w:ind w:firstLine="708"/>
        <w:jc w:val="both"/>
        <w:rPr>
          <w:sz w:val="28"/>
          <w:szCs w:val="28"/>
          <w:lang w:val="en-US"/>
        </w:rPr>
      </w:pPr>
      <w:r w:rsidRPr="00A9443B">
        <w:rPr>
          <w:sz w:val="28"/>
          <w:szCs w:val="28"/>
          <w:lang w:val="en-US"/>
        </w:rPr>
        <w:t xml:space="preserve">Zatímco první dvě formy empatie stojí na obdobných základech, minimálně co se týká verbálního potvrzení klientova prožívání, případně jeho verifikace, poslední forma vyrůstá z vlastních zdrojů. Oproti přístupu zkušenostnímu a komunikativnímu, které se soustředí na komunikaci mezi terapeutem/lékařem a klientem/pacientem v daném okamžiku, pozorovací přístup obvykle zapojuje vzdálenější a déletrvající perspektivu života jednotlivce [Ornstein 1979]. Obhájci této formy [mj. Kahn 1985, Kohut 1991, Poland 1984] přistupují k empatii jako k efektivní metodě, jak získat důležitá psychologická data týkající se životního kontextu člověka. Související proces pak dělí do dvou částí: na získání informací o klientovi a na následnou interpretaci těchto informací. Tato strategie umožňuje lékaři dosáhnout hlubšího porozumění pacientovým problémům, nepřímo z ní však vyplývá, že není možné vystupovat empaticky, kdykoli by si lékař přál, např. při prvním kontaktu s pacientem. </w:t>
      </w:r>
    </w:p>
    <w:p w:rsidR="00A9443B" w:rsidRPr="00A9443B" w:rsidRDefault="00A9443B" w:rsidP="00A9443B">
      <w:pPr>
        <w:ind w:firstLine="708"/>
        <w:jc w:val="both"/>
        <w:rPr>
          <w:sz w:val="28"/>
          <w:szCs w:val="28"/>
          <w:lang w:val="en-US"/>
        </w:rPr>
      </w:pPr>
      <w:r w:rsidRPr="00A9443B">
        <w:rPr>
          <w:sz w:val="28"/>
          <w:szCs w:val="28"/>
          <w:lang w:val="en-US"/>
        </w:rPr>
        <w:t>Mým cílem zde pochopitelně není argumentovat ve prospěch či neprospěch kterékoliv z výše uvedených forem; jednak bych se příliš odklonil od zvoleného tématu, jednak mi chybí hlubší psychologické zázemí. Na druhou stranu je nezbytné zohlednit jeden relevantní aspekt, který jako lingvista považuji za klíčový: všechny tři modely empatie jsou tak či onak závislé na komunikaci. Empatie musí být komunikována! Není empatie bez vzájemné komunikace! Proto se ztotožňuji s definicí Hirsche [2009], který empatii chápe jako “emotional experience between an observer and a subject in which the observer, based on visual and auditory cues, identifies and transiently experiences the subject’s emotional state. In order to be perceived as empathic, the observer must convey this understanding to the subject</w:t>
      </w:r>
      <w:r>
        <w:rPr>
          <w:sz w:val="28"/>
          <w:szCs w:val="28"/>
          <w:lang w:val="en-US"/>
        </w:rPr>
        <w:t>”</w:t>
      </w:r>
      <w:r w:rsidRPr="00A9443B">
        <w:rPr>
          <w:sz w:val="28"/>
          <w:szCs w:val="28"/>
          <w:lang w:val="en-US"/>
        </w:rPr>
        <w:t xml:space="preserve">. Empatii je navíc třeba odlišit od tří pojmů, které s ní sice úzce souvisí, přesto je nelze za empatii zaměňovat. Jde o (1) sympatii, (2) identifikaci a (3) projekci. </w:t>
      </w:r>
    </w:p>
    <w:p w:rsidR="00A9443B" w:rsidRPr="00A9443B" w:rsidRDefault="00A9443B" w:rsidP="00A9443B">
      <w:pPr>
        <w:ind w:firstLine="708"/>
        <w:jc w:val="both"/>
        <w:rPr>
          <w:sz w:val="28"/>
          <w:szCs w:val="28"/>
          <w:lang w:val="en-US"/>
        </w:rPr>
      </w:pPr>
      <w:r w:rsidRPr="00A9443B">
        <w:rPr>
          <w:sz w:val="28"/>
          <w:szCs w:val="28"/>
          <w:lang w:val="en-US"/>
        </w:rPr>
        <w:t>Jak mj. uvádí Black [2004] nebo Halpern [1993], účelem empatie ve zdravotnické péči je docílit porozumění pacientům a jejich problémům, a tím připravit půdu pro efektivní léčbu. Oproti tomu pojem sympatie zastupuje bezprostřední projevy účasti a náklonnosti, které nemusí nutně vycházet ze skutečného porozumění. Podle Clarka [2007] empatie terapeutický proces rozvíjí, sympatie naopak brzdí. Zatímco empatie obvykle předpokládá emoční odstup, oddělenost a objektivitu [Wispé 1986], sympatie přináší nebezpečí sloučení psychologických perspektiv terapeuta a jeho klienta [cf. mj. Kalisch 1973], což může skončit chybným terapeutickým rozhodnutím a neefektivním průběhem léčby.</w:t>
      </w:r>
    </w:p>
    <w:p w:rsidR="00A9443B" w:rsidRPr="00A9443B" w:rsidRDefault="00A9443B" w:rsidP="00A9443B">
      <w:pPr>
        <w:ind w:firstLine="708"/>
        <w:jc w:val="both"/>
        <w:rPr>
          <w:sz w:val="28"/>
          <w:szCs w:val="28"/>
          <w:lang w:val="en-US"/>
        </w:rPr>
      </w:pPr>
      <w:r w:rsidRPr="00A9443B">
        <w:rPr>
          <w:sz w:val="28"/>
          <w:szCs w:val="28"/>
          <w:lang w:val="en-US"/>
        </w:rPr>
        <w:t xml:space="preserve">Co se týká identifikace a projekce, je důležité zmínit, že podobně jako empatie také tyto pojmy podporují porozumění pacientovi. Identifikace je operace, jejímž prostřednictvím se lékař ztotožňuje s prožíváním svého klienta. Za projekci se naproti tomu považuje operace, jejímž prostřednictvím lékař přisuzuje své osobní zkušenosti pacientovi. V obou případech je nezbytné najít optimální úroveň jejich integrace do procesu interakce [Olinick 1969]. Pokud se to lékaři nezdaří, může dojít k negativní </w:t>
      </w:r>
      <w:r w:rsidRPr="00A9443B">
        <w:rPr>
          <w:sz w:val="28"/>
          <w:szCs w:val="28"/>
          <w:lang w:val="en-US"/>
        </w:rPr>
        <w:lastRenderedPageBreak/>
        <w:t>interferenci s jeho profesním cílem stanovit přesný léčebný postup [Shapiro 1974, Strunk 1957].</w:t>
      </w:r>
    </w:p>
    <w:p w:rsidR="00A9443B" w:rsidRPr="00A9443B" w:rsidRDefault="00A9443B" w:rsidP="00A9443B">
      <w:pPr>
        <w:ind w:firstLine="708"/>
        <w:jc w:val="both"/>
        <w:rPr>
          <w:sz w:val="28"/>
          <w:szCs w:val="28"/>
          <w:lang w:val="en-US"/>
        </w:rPr>
      </w:pPr>
      <w:r w:rsidRPr="00A9443B">
        <w:rPr>
          <w:sz w:val="28"/>
          <w:szCs w:val="28"/>
          <w:lang w:val="en-US"/>
        </w:rPr>
        <w:t>Poslední termín, který si v tuto chvíli zaslouží osvětlení, je slovo důvěra. Jak, doufám, dosvědčí následující pasáže, jde o jeden z klíčových výrazů asociujících kvalitní vztah mezi lékařem a pacientem. Jednoduše řečeno se dá důvěra charakterizovat jako vztah spoléhání se jeden na druhého [Bachmann &amp; Zaheer 2006]. Atmosféra důvěry jde ruku v ruce s pocitem blízkosti, bezpečí, intimity, vřelosti a přijetí [Vymětal 2003]. Je zřejmé, že empatie a důvěra jsou v úzkém vztahu. Empatické porozumění redukuje psychologickou hrozbu skrze budování vzájemné důvěry [cf. Clark 2007]. V kontextu lékařského interview se však nesmí zapomínat, že zatímco za vytvoření empatického prostředí nese hlavní zodpovědnost lékař, pocitu důvěry lze docílit pouze oboustranným úsilím jak lékaře, tak i pacienta.</w:t>
      </w:r>
    </w:p>
    <w:p w:rsidR="00A9443B" w:rsidRPr="00A9443B" w:rsidRDefault="00A9443B" w:rsidP="00A9443B">
      <w:pPr>
        <w:ind w:firstLine="708"/>
        <w:jc w:val="both"/>
        <w:rPr>
          <w:sz w:val="28"/>
          <w:szCs w:val="28"/>
          <w:lang w:val="en-US"/>
        </w:rPr>
      </w:pPr>
    </w:p>
    <w:p w:rsidR="00A9443B" w:rsidRPr="00A9443B" w:rsidRDefault="00A9443B" w:rsidP="00A9443B">
      <w:pPr>
        <w:jc w:val="both"/>
        <w:rPr>
          <w:b/>
          <w:sz w:val="28"/>
          <w:szCs w:val="28"/>
          <w:lang w:val="en-US"/>
        </w:rPr>
      </w:pPr>
      <w:r w:rsidRPr="00A9443B">
        <w:rPr>
          <w:b/>
          <w:sz w:val="28"/>
          <w:szCs w:val="28"/>
          <w:lang w:val="en-US"/>
        </w:rPr>
        <w:t>2. Jak docílit spokojenosti a compliance pacienta</w:t>
      </w:r>
    </w:p>
    <w:p w:rsidR="00A9443B" w:rsidRPr="00A9443B" w:rsidRDefault="00A9443B" w:rsidP="00A9443B">
      <w:pPr>
        <w:jc w:val="both"/>
        <w:rPr>
          <w:sz w:val="28"/>
          <w:szCs w:val="28"/>
          <w:lang w:val="en-US"/>
        </w:rPr>
      </w:pPr>
    </w:p>
    <w:p w:rsidR="00A9443B" w:rsidRPr="00A9443B" w:rsidRDefault="00A9443B" w:rsidP="00A9443B">
      <w:pPr>
        <w:ind w:firstLine="708"/>
        <w:jc w:val="both"/>
        <w:rPr>
          <w:sz w:val="28"/>
          <w:szCs w:val="28"/>
          <w:lang w:val="en-US"/>
        </w:rPr>
      </w:pPr>
      <w:r w:rsidRPr="00A9443B">
        <w:rPr>
          <w:sz w:val="28"/>
          <w:szCs w:val="28"/>
          <w:lang w:val="en-US"/>
        </w:rPr>
        <w:t xml:space="preserve">Jedním z velkých témat, jež se řeší v rámci výzkumu komunikace mezi lékařem a pacientem, je nespokojenost hlavních protagonistů s komunikačními návyky té druhé strany a s důsledky, které z těchto okolností pramení. Pacienti nejčastěji obviňují lékaře z neochoty naslouchat jim [Raffler-Engel 1989]. Většina dotázaných si přeje, aby měl jejich ošetřující lékař méně klientů, a mohl jim tak věnovat více času a pozornosti. Pacienti si dále stěžují na nedostatek prostoru pro vlastní iniciativu, na to, že jim nejsou uspokojivě zodpovězeny všechny dotazy, že je jejich lékař neustále přerušuje, málo informuje, dostatečně nevysvětluje terminologii [Wallen 1979]. Negativně hodnotili též autoritativnost a nevstřícnost lékařů a nespokojenost se týkala i způsobu, jakým lékaři pracovali s neverbální komunikací [Frankel 1983]. </w:t>
      </w:r>
    </w:p>
    <w:p w:rsidR="00A9443B" w:rsidRPr="00A9443B" w:rsidRDefault="00A9443B" w:rsidP="00A9443B">
      <w:pPr>
        <w:ind w:firstLine="708"/>
        <w:jc w:val="both"/>
        <w:rPr>
          <w:sz w:val="28"/>
          <w:szCs w:val="28"/>
          <w:lang w:val="en-US"/>
        </w:rPr>
      </w:pPr>
      <w:r w:rsidRPr="00A9443B">
        <w:rPr>
          <w:sz w:val="28"/>
          <w:szCs w:val="28"/>
          <w:lang w:val="en-US"/>
        </w:rPr>
        <w:t>Aby nezazněl hlas pouze jedné zaangažované strany, je nutno dodat, že také lékaři si velmi často stěžují na neschopnost pacientů být dobrým partnerem v dialogu. Mimo jiné bylo doloženo [Pendleton &amp; Hasler 1983], že každá čtvrtá konzultace v ordinaci praktického lékaře trpí komunikačními obtížemi, za něž je zodpovědný pacient. Tyto obtíže se dají rozdělit do dvou kategorií. Za prvé si lékaři stěžují na neschopnost pacientů pochopit informaci, kterou jim předávají. Za druhé jsou nespokojeni se způsobem, jakým pacienti s informací nakládají [cf. McManus 1992]. Lékaři kritizují zejména nerespektování svých doporučení. Ukázalo se [Ley 1983], že existuje pouze přibližně padesáti procentní šance, že pacient lékaře uposlechne a skutečně se bude řídit jeho pokyny. Honzák [1999] mj. tvrdí, že dokonce i velmi inteligentní pacienti odchází z ordinace s vědomím, že si zapamatovali pouze jednu třetinu poskytnutých informací týkajících se léčby.</w:t>
      </w:r>
    </w:p>
    <w:p w:rsidR="00A9443B" w:rsidRPr="00A9443B" w:rsidRDefault="00A9443B" w:rsidP="00A9443B">
      <w:pPr>
        <w:ind w:firstLine="708"/>
        <w:jc w:val="both"/>
        <w:rPr>
          <w:sz w:val="28"/>
          <w:szCs w:val="28"/>
          <w:lang w:val="en-US"/>
        </w:rPr>
      </w:pPr>
      <w:r w:rsidRPr="00A9443B">
        <w:rPr>
          <w:sz w:val="28"/>
          <w:szCs w:val="28"/>
          <w:lang w:val="en-US"/>
        </w:rPr>
        <w:t xml:space="preserve">Výsledky průběhu lékařské konzultace se nejčastěji třídí do tří kategorií: na výsledky (1) bezprostřední (immediate), (2) následné (intermediate) a (3) dlouhodobé (long-term) [Pendleton). Bezprostřední výsledky zahrnují míru pacientovy spokojenosti s konzultací, zda si zapamatoval instrukce a doporučení lékaře a nakolik porozuměl závažnosti zdravotního problému. Následné výsledky lze zhodnotit teprve s určitým časovým odstupem, obvykle během další, kontrolní návštěvy ordinace, kdy lékaři zjistí, </w:t>
      </w:r>
      <w:r w:rsidRPr="00A9443B">
        <w:rPr>
          <w:sz w:val="28"/>
          <w:szCs w:val="28"/>
          <w:lang w:val="en-US"/>
        </w:rPr>
        <w:lastRenderedPageBreak/>
        <w:t xml:space="preserve">zda a jak se pacienti drželi detailů léčby (compliance). Dlouhodobé výsledky se týkají samotných změn zdravotního stavu, jeho zlepšení, případně jiných dopadů léčby. </w:t>
      </w:r>
    </w:p>
    <w:p w:rsidR="00A9443B" w:rsidRPr="00A9443B" w:rsidRDefault="00A9443B" w:rsidP="00A9443B">
      <w:pPr>
        <w:ind w:firstLine="708"/>
        <w:jc w:val="both"/>
        <w:rPr>
          <w:sz w:val="28"/>
          <w:szCs w:val="28"/>
          <w:lang w:val="en-US"/>
        </w:rPr>
      </w:pPr>
      <w:r w:rsidRPr="00A9443B">
        <w:rPr>
          <w:sz w:val="28"/>
          <w:szCs w:val="28"/>
          <w:lang w:val="en-US"/>
        </w:rPr>
        <w:t>Jak ilustruje shrnutí studií [Pendleton 1983, pp. 38-39]), jež vyhodnocuje průběh lékařských konzultací z hlediska spokojenosti pacientů (tj. bezprostřední výsledky), pacienti odcházejí z ordinace spokojeni, pokud se k nim ošetřující lékař chová laskavě a přátelsky. Spokojenost pacientů dále koreluje s hovornými lékaři, kteří pacienta sami od sebe dostatečně informují, a to nejen o problému samotném, ale také o jeho příčinách. Pozitivně jsou hodnoceni taktéž lékaři, kteří se nebrání do rozhovoru zapojit více neformálních a nemedicínských témata. Spokojenost pacientů se navíc zdá být ve vzájemném vztahu se schopností lékařů klást empatické otázky a vhodně užívat neverbálních prostředků komunikace. Naopak nespokojenost pacientů je často dávána do souvislostí s lékaři, kteří kladou přespříliš zavřených otázek a z jejichž strany necítí pacienti dostatek podpory.</w:t>
      </w:r>
    </w:p>
    <w:p w:rsidR="00A9443B" w:rsidRPr="00A9443B" w:rsidRDefault="00A9443B" w:rsidP="00A9443B">
      <w:pPr>
        <w:ind w:firstLine="708"/>
        <w:jc w:val="both"/>
        <w:rPr>
          <w:sz w:val="28"/>
          <w:szCs w:val="28"/>
          <w:lang w:val="en-US"/>
        </w:rPr>
      </w:pPr>
      <w:r w:rsidRPr="00A9443B">
        <w:rPr>
          <w:sz w:val="28"/>
          <w:szCs w:val="28"/>
          <w:lang w:val="en-US"/>
        </w:rPr>
        <w:t>Co se týká hodnocení průběhu konzultací z hlediska compliance pacientů [viz Pendleton 1983, p. 44], tedy vyhodnocení následných výsledků, ukazuje se, že pacienti dodržují léčebná doporučení, pokud se lékařům daří uvolňovat napětí, pokud vše dostatečně vysvětlují a objasňují, a to navíc jazykem, který je pacientům srozumitelný. Významnou proměnnou jsou taktéž otázky pacientů. Čím více je pacientům umožněno ptát se (a pochopitelně získat odpovědi), tím větší je pravděpodobnost, že budou plnit lékařova doporučení. Compliance je třeba též vnímat ve vazbě na spokojenost pacientů. A konečně pacienti s lékařem spolupracují v případech, kdy jsou naplněna očekávání,   s nimiž do ordinace přišli.</w:t>
      </w:r>
    </w:p>
    <w:p w:rsidR="00A9443B" w:rsidRPr="00A9443B" w:rsidRDefault="00A9443B" w:rsidP="00A9443B">
      <w:pPr>
        <w:ind w:firstLine="708"/>
        <w:jc w:val="both"/>
        <w:rPr>
          <w:sz w:val="28"/>
          <w:szCs w:val="28"/>
          <w:lang w:val="en-US"/>
        </w:rPr>
      </w:pPr>
      <w:r w:rsidRPr="00A9443B">
        <w:rPr>
          <w:sz w:val="28"/>
          <w:szCs w:val="28"/>
          <w:lang w:val="en-US"/>
        </w:rPr>
        <w:t xml:space="preserve">Pokud jde o dlouhodobé výsledky, je pochopitelné, že spokojení pacienti jsou ti, kteří zaznamenají zlepšení svého zdravotního stavu [viz Woolley et al. 1978]. Některé studie potvrzují, že existuje vazba mezi účinnou léčbou na straně jedné a vnímavostí lékaře k psychosociálním problémům pacienta na straně druhé [Romm et al. 1976]. Co si na tomto místě zaslouží připomenutí, je zajímavá skutečnost, že když se pacienti rozhodnou změnit svého ošetřujícího lékaře, tak důvodem obvykle nebývá ani tak nespokojenost s jeho profesní kompetencí, jako spíše pocit nedostatku porozumění, vcítění, důvěry, péče, vřelosti, zájmu a motivace ze strany lékaře [Mechanic 1964]. </w:t>
      </w:r>
    </w:p>
    <w:p w:rsidR="00A9443B" w:rsidRPr="00A9443B" w:rsidRDefault="00A9443B" w:rsidP="00A9443B">
      <w:pPr>
        <w:ind w:firstLine="708"/>
        <w:jc w:val="both"/>
        <w:rPr>
          <w:sz w:val="28"/>
          <w:szCs w:val="28"/>
          <w:lang w:val="en-US"/>
        </w:rPr>
      </w:pPr>
      <w:r w:rsidRPr="00A9443B">
        <w:rPr>
          <w:sz w:val="28"/>
          <w:szCs w:val="28"/>
          <w:lang w:val="en-US"/>
        </w:rPr>
        <w:t>Tím se ještě jednou dostáváme k těm zdrojům nespokojenosti pacientů, které souvisí s komunikačními problémy lékařů, a to napříč všemi obory. Jak dokládají Mathews &amp; Steptoe [1988], 35 % z pacientů, které podrobili svému výzkumu, je nespokojeno se způsobem, jakým komunikují praktičtí lékaři, 39 % z nich má výhrady ke komunikaci psychiatrů a celých 36 % kritizuje verbální projevy dalších specialistů. Ty výzkumné projekty, které se zaměřily na konkrétní jazykové chování lékaře [Roter &amp; Hall 1992], dokládají, že zdravotníci nejsou zběhlí v těchto sférách verbálního kontaktu: hned 50 % má potíže se správným kladením zjišťovacích (zavřených) otázek, 26 % s otázkami doplňovacími (otevřenými), 55 % nezvládá strategie, jak získat důležitá fakta týkající se diagnózy, 15 % má zásadní potíže s přiměřeným předáváním informací pacientům.</w:t>
      </w:r>
    </w:p>
    <w:p w:rsidR="00A9443B" w:rsidRPr="00A9443B" w:rsidRDefault="00A9443B" w:rsidP="00A9443B">
      <w:pPr>
        <w:ind w:firstLine="708"/>
        <w:jc w:val="both"/>
        <w:rPr>
          <w:sz w:val="28"/>
          <w:szCs w:val="28"/>
          <w:lang w:val="en-US"/>
        </w:rPr>
      </w:pPr>
      <w:r w:rsidRPr="00A9443B">
        <w:rPr>
          <w:sz w:val="28"/>
          <w:szCs w:val="28"/>
          <w:lang w:val="en-US"/>
        </w:rPr>
        <w:t xml:space="preserve">Co tato zjištění naznačují? Je zcela nepochybné, že efektivita rozvoru lékaře s pacientem má zásadní vliv na výsledky léčebného procesu. Proto je nezbytné redukovat </w:t>
      </w:r>
      <w:r w:rsidRPr="00A9443B">
        <w:rPr>
          <w:sz w:val="28"/>
          <w:szCs w:val="28"/>
          <w:lang w:val="en-US"/>
        </w:rPr>
        <w:lastRenderedPageBreak/>
        <w:t>nespokojenost obou účastníků rozhovoru. Každý pacient si přeje, aby se s ním zacházelo jako s člověkem, ne jako s nemocí, a chce mít jistotu, že lékař rozumí také nemedicínským aspektům jeho onemocnění. To pochopitelně neznamená, že se mají lékaři vzdát všech standardních postupů. Pouze by je měli obohatit o aspekty kognitivní a emociální péče. Pacienti budou spokojenější, začnou dbát doporučení svých lékařů, a tím si vyslouží jejich důvěru. Vzájemná spolupráce ve slovech i činech pak zefektivní průběh léčby.</w:t>
      </w:r>
    </w:p>
    <w:p w:rsidR="00A9443B" w:rsidRPr="00A9443B" w:rsidRDefault="00A9443B" w:rsidP="00A9443B">
      <w:pPr>
        <w:ind w:firstLine="708"/>
        <w:jc w:val="both"/>
        <w:rPr>
          <w:sz w:val="28"/>
          <w:szCs w:val="28"/>
          <w:lang w:val="en-US"/>
        </w:rPr>
      </w:pPr>
      <w:r w:rsidRPr="00A9443B">
        <w:rPr>
          <w:sz w:val="28"/>
          <w:szCs w:val="28"/>
          <w:lang w:val="en-US"/>
        </w:rPr>
        <w:t>Jinými slovy je v rámci lékařských konzultací vhodné uplatňovat na pacienta/ klienta  orientovaný přístup. Věřím, že se všichni shodneme na tom, že primárním cílem medicíny je především léčit pacienta, nikoli pouze odstraňovat symptomy nemoci. Jak zdůrazňuje Balint [1955], v medicíně nejde jen o tabletky, ale také o způsob, jakým je lékař pacientovi dává, vlastně o celkovou atmosféru, v níž je lék předepisován. S odkazem na tyto souvislosti Raskin [2001] dodává, že v rámci přístupu orientovaného na pacienta neexistuje koncept, který by byl významnější než empatie. Podle Halperna [2003] má empatie okamžité terapeutické účinky, zejména co se týká snížení úzkosti. K tomuto názoru se přidává Adler [1997], který tvrdí, že pacient, jenž důvěřuje svému lékaři a je přesvědčen o jeho porozumění zdravotním potížím, jimž je vystaven, častěji s lékařem sdílí svůj životní příběh, což může mít pozitivní účinek na průběh léčení. Tento postup je obzvláště důležitý u pacientů, kteří nejsou příliš otevření, své psychosociální problémy skrývají, takže jediné z čeho může lékař usuzovat na skutečnou povahu onemocnění, je jeho fyzická manifestace; v takovém případě však může dojít k diagnostické chybě. Vedle toho všeho se nesmí zapomínat, že empatičtí lékaři lépe čelí syndromu vyhoření [Anfosi &amp; Numico 2004].</w:t>
      </w:r>
    </w:p>
    <w:p w:rsidR="00A9443B" w:rsidRPr="00A9443B" w:rsidRDefault="00A9443B" w:rsidP="00A9443B">
      <w:pPr>
        <w:jc w:val="both"/>
        <w:rPr>
          <w:sz w:val="28"/>
          <w:szCs w:val="28"/>
          <w:lang w:val="en-US"/>
        </w:rPr>
      </w:pPr>
    </w:p>
    <w:p w:rsidR="00A9443B" w:rsidRPr="00A9443B" w:rsidRDefault="00A9443B" w:rsidP="00A9443B">
      <w:pPr>
        <w:jc w:val="both"/>
        <w:rPr>
          <w:b/>
          <w:sz w:val="28"/>
          <w:szCs w:val="28"/>
          <w:lang w:val="en-US"/>
        </w:rPr>
      </w:pPr>
      <w:r w:rsidRPr="00A9443B">
        <w:rPr>
          <w:b/>
          <w:sz w:val="28"/>
          <w:szCs w:val="28"/>
          <w:lang w:val="en-US"/>
        </w:rPr>
        <w:t>3. Cesta k zefektivnění komunikace a léčby</w:t>
      </w:r>
    </w:p>
    <w:p w:rsidR="00A9443B" w:rsidRPr="00A9443B" w:rsidRDefault="00A9443B" w:rsidP="00A9443B">
      <w:pPr>
        <w:jc w:val="both"/>
        <w:rPr>
          <w:sz w:val="28"/>
          <w:szCs w:val="28"/>
          <w:lang w:val="en-US"/>
        </w:rPr>
      </w:pPr>
    </w:p>
    <w:p w:rsidR="00A9443B" w:rsidRPr="00A9443B" w:rsidRDefault="00A9443B" w:rsidP="00A9443B">
      <w:pPr>
        <w:ind w:firstLine="708"/>
        <w:jc w:val="both"/>
        <w:rPr>
          <w:sz w:val="28"/>
          <w:szCs w:val="28"/>
          <w:lang w:val="en-US"/>
        </w:rPr>
      </w:pPr>
      <w:r w:rsidRPr="00A9443B">
        <w:rPr>
          <w:sz w:val="28"/>
          <w:szCs w:val="28"/>
          <w:lang w:val="en-US"/>
        </w:rPr>
        <w:t>Na pacienta/klienta orientovaný přístup, tedy takový, který zohledňuje nejen fyzickou stránku zdravotního problému, ale taktéž jeho složku kognitivní a emoční, vyžaduje po lékaři mnohem sofistikovanější komunikační dovednosti, než když se lékařská konzultace zaobírá výhradně biomedicínckými tématy. Zatímco nemoci a jejich symptomy jsou, zjednodušeně řečeno, stále stejné, každý pacient je jiný. Empatický a důvěryhodný lékař bere tuhle skutečnost v potaz a snaží se porozumět specifikům jednotlivých pacientů a jejich potíží. Rozhodně nesouhlasím s názorem některých zdravotníků, kteří tvrdí, že nedokáží obměnit navyklý, ritualizovaný styl komunikace. Stejně jako by učitel měl umět podle potřeb studenta komunikovat jednou jako logotrop a v jiné situaci jako paidotrop, tak by i lékař měl umět podle potřeb svého pacienta budovat komunikací někdy vztah partnerský, jindy paternalistický [cf. Vymětal 2003, p. 148].</w:t>
      </w:r>
    </w:p>
    <w:p w:rsidR="00A9443B" w:rsidRPr="00A9443B" w:rsidRDefault="00A9443B" w:rsidP="00A9443B">
      <w:pPr>
        <w:ind w:firstLine="708"/>
        <w:jc w:val="both"/>
        <w:rPr>
          <w:sz w:val="28"/>
          <w:szCs w:val="28"/>
          <w:lang w:val="en-US"/>
        </w:rPr>
      </w:pPr>
      <w:r w:rsidRPr="00A9443B">
        <w:rPr>
          <w:sz w:val="28"/>
          <w:szCs w:val="28"/>
          <w:lang w:val="en-US"/>
        </w:rPr>
        <w:t xml:space="preserve">Vymětalovu charakteristiku na pacienta zaměřených postojů lze využít jako odrazový můstek pro určení relevantních diskursivních strategií s vazbou na budování klimatu empatie a důvěry. Rámcově se více či méně shoduje s detailnějšími modely a návody konzultačních stylů, jak je pro anglickou jazykovou oblast vymezili mj. Byrne &amp; Long [1976] a Mishler [1984], za španělský jazykový region např. Cordella [2004], v </w:t>
      </w:r>
      <w:r w:rsidRPr="00A9443B">
        <w:rPr>
          <w:sz w:val="28"/>
          <w:szCs w:val="28"/>
          <w:lang w:val="en-US"/>
        </w:rPr>
        <w:lastRenderedPageBreak/>
        <w:t>českém kontextu pak Honzák [1999], Linhartová [2007] a Janáčková s Weissem [2008]. Jejich usouvztažněním a zobecněním dosáhneme následujícího výčtu komunikačních strategií: naslouchejte, nechte pacientovi prostor pro to být aktivní, pracujte s tichem, s neverbální komunikací, nepřerušujte, užívejte spíše otevřené otázky, využívejte slov a nápadů pacienta, ptejte se pacienta na jeho názor, buďte přátelští, pozorní, chápající, dávejte podporu, projevujte zájem, soucit a porozumění, uvolňujte napětí, informujte, vysvětlujte, reflektujte, objasňujte, interpretujte, zkuste zapojit pacienta do rozhodování o podobě léčebného procesu.</w:t>
      </w:r>
    </w:p>
    <w:p w:rsidR="00A9443B" w:rsidRPr="00A9443B" w:rsidRDefault="00A9443B" w:rsidP="00A9443B">
      <w:pPr>
        <w:jc w:val="both"/>
        <w:rPr>
          <w:sz w:val="28"/>
          <w:szCs w:val="28"/>
          <w:lang w:val="en-US"/>
        </w:rPr>
      </w:pPr>
    </w:p>
    <w:p w:rsidR="00A9443B" w:rsidRPr="00A9443B" w:rsidRDefault="00A9443B" w:rsidP="00A9443B">
      <w:pPr>
        <w:jc w:val="both"/>
        <w:rPr>
          <w:b/>
          <w:sz w:val="28"/>
          <w:szCs w:val="28"/>
          <w:lang w:val="en-US"/>
        </w:rPr>
      </w:pPr>
      <w:r w:rsidRPr="00A9443B">
        <w:rPr>
          <w:b/>
          <w:sz w:val="28"/>
          <w:szCs w:val="28"/>
          <w:lang w:val="en-US"/>
        </w:rPr>
        <w:t>4. Závěr</w:t>
      </w:r>
    </w:p>
    <w:p w:rsidR="00A9443B" w:rsidRPr="00A9443B" w:rsidRDefault="00A9443B" w:rsidP="00A9443B">
      <w:pPr>
        <w:jc w:val="both"/>
        <w:rPr>
          <w:sz w:val="28"/>
          <w:szCs w:val="28"/>
          <w:lang w:val="en-US"/>
        </w:rPr>
      </w:pPr>
    </w:p>
    <w:p w:rsidR="00A9443B" w:rsidRPr="00A9443B" w:rsidRDefault="00A9443B" w:rsidP="00A9443B">
      <w:pPr>
        <w:ind w:firstLine="708"/>
        <w:jc w:val="both"/>
        <w:rPr>
          <w:sz w:val="28"/>
          <w:szCs w:val="28"/>
          <w:lang w:val="en-US"/>
        </w:rPr>
      </w:pPr>
      <w:r w:rsidRPr="00A9443B">
        <w:rPr>
          <w:sz w:val="28"/>
          <w:szCs w:val="28"/>
          <w:lang w:val="en-US"/>
        </w:rPr>
        <w:t>Co říci na závěr? Snad jen že jsem si vědom komplexnosti lékařské péče i samotného dialogu lékaře s pacientem a jsem dalek toho předkládat zjednodušené soudy o tom, jak spásné bude, když po vstoupení do ordinace spatří pacient lékaře s aurou svatého. Tak jako se liší pacienti, liší se i jejich lékaři, podobně jako pacienti chtějí, aby se s nimi zacházelo jako s lidmi, tak ani lékaři nejsou stroje na výrobu zdraví. Významnou roli v rozhovoru hraje, zda je lékař muž či žena, v jaké věkové kategorii se pohybuje, z jakého rodinného, kulturního, náboženského aj. zázemí pochází. Klíčovým faktorem pro volbu stylu konzultace a konkrétních diskursivních strategií je lékařská specializace. Záleží na tom, zda je lékař onkolog, patolog nebo zubař. Na medicínu orientovaný přístup může být v určitých případech mnohem efektivnější než volba na pacienta orientovaného přístupu. Bylo mnohokrát doloženo, že někteří pacientu tento přístup dokonce vyžadují [Gwyn 2002, Silverman 1987].</w:t>
      </w:r>
    </w:p>
    <w:p w:rsidR="00A9443B" w:rsidRPr="00A9443B" w:rsidRDefault="00A9443B" w:rsidP="00A9443B">
      <w:pPr>
        <w:ind w:firstLine="708"/>
        <w:jc w:val="both"/>
        <w:rPr>
          <w:sz w:val="28"/>
          <w:szCs w:val="28"/>
          <w:lang w:val="en-US"/>
        </w:rPr>
      </w:pPr>
      <w:r w:rsidRPr="00A9443B">
        <w:rPr>
          <w:sz w:val="28"/>
          <w:szCs w:val="28"/>
          <w:lang w:val="en-US"/>
        </w:rPr>
        <w:t>Je to ale právě tato komplexnost, která si zaslouží, aby se jí věnovala pozornost. Bylo by chybné zneužít ji jako argument, proč komunikaci mezi lékařem a pacientem nestudovat. Neexistence univerzálních pravidel neznamená neexistenci jakýkoliv pravidel. Myslím si, že empirický výzkum, jehož výsledky jsem se zde snažil představit, dostatečně potvrdil, nakolik může být zapojení komunikačních strategií s vazbou na empatii a důvěru prospěšné efektivitě komunikace i samotného léčebného procesu. Bohužel zde nebyl prostor představit výsledky mé vlastní analýzy, která k tématu přistupovala ze (socio)lingvistických pozic [Černý 2012]. Stejně tak se málo prostoru věnovalo komunikačním stylům pacienta. Věřím ale, že bude ještě příležitost tyto otevřené otázky zodpovědět při jiné příležitosti.</w:t>
      </w:r>
    </w:p>
    <w:p w:rsidR="00A9443B" w:rsidRPr="00A9443B" w:rsidRDefault="00A9443B" w:rsidP="00A9443B">
      <w:pPr>
        <w:jc w:val="both"/>
        <w:rPr>
          <w:sz w:val="28"/>
          <w:szCs w:val="28"/>
          <w:lang w:val="en-US"/>
        </w:rPr>
      </w:pPr>
    </w:p>
    <w:p w:rsidR="00A9443B" w:rsidRPr="00D1316F" w:rsidRDefault="00A9443B" w:rsidP="00A9443B">
      <w:pPr>
        <w:jc w:val="center"/>
        <w:rPr>
          <w:b/>
          <w:sz w:val="28"/>
          <w:szCs w:val="28"/>
        </w:rPr>
      </w:pPr>
      <w:r w:rsidRPr="00D1316F">
        <w:rPr>
          <w:b/>
          <w:sz w:val="28"/>
          <w:szCs w:val="28"/>
        </w:rPr>
        <w:t>Literatura</w:t>
      </w:r>
    </w:p>
    <w:p w:rsidR="00A9443B" w:rsidRPr="00D1316F" w:rsidRDefault="00A9443B" w:rsidP="00A9443B">
      <w:pPr>
        <w:jc w:val="both"/>
        <w:rPr>
          <w:sz w:val="28"/>
          <w:szCs w:val="28"/>
        </w:rPr>
      </w:pPr>
    </w:p>
    <w:p w:rsidR="00A9443B" w:rsidRPr="00A9443B" w:rsidRDefault="00A9443B" w:rsidP="00871E40">
      <w:pPr>
        <w:numPr>
          <w:ilvl w:val="0"/>
          <w:numId w:val="63"/>
        </w:numPr>
        <w:jc w:val="both"/>
        <w:rPr>
          <w:sz w:val="28"/>
          <w:szCs w:val="28"/>
          <w:lang w:val="en-US"/>
        </w:rPr>
      </w:pPr>
      <w:r w:rsidRPr="00A9443B">
        <w:rPr>
          <w:sz w:val="28"/>
          <w:szCs w:val="28"/>
          <w:lang w:val="en-US"/>
        </w:rPr>
        <w:t xml:space="preserve">Anfossi, M., Numico, G. Empathy in Doctor–Patient Relationship. </w:t>
      </w:r>
      <w:r w:rsidRPr="00A9443B">
        <w:rPr>
          <w:i/>
          <w:sz w:val="28"/>
          <w:szCs w:val="28"/>
          <w:lang w:val="en-US"/>
        </w:rPr>
        <w:t>Journal of Clinical Oncology</w:t>
      </w:r>
      <w:r w:rsidRPr="00A9443B">
        <w:rPr>
          <w:sz w:val="28"/>
          <w:szCs w:val="28"/>
          <w:lang w:val="en-US"/>
        </w:rPr>
        <w:t xml:space="preserve"> 22, 2004, pp. 2258-2259.</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Bachmann, R., Zaheer, A. eds. </w:t>
      </w:r>
      <w:r w:rsidRPr="00A9443B">
        <w:rPr>
          <w:i/>
          <w:sz w:val="28"/>
          <w:szCs w:val="28"/>
          <w:lang w:val="en-US"/>
        </w:rPr>
        <w:t>Handbook of Trust Research</w:t>
      </w:r>
      <w:r w:rsidRPr="00A9443B">
        <w:rPr>
          <w:sz w:val="28"/>
          <w:szCs w:val="28"/>
          <w:lang w:val="en-US"/>
        </w:rPr>
        <w:t>. Cheltenham: Edward Elgar, 2006.</w:t>
      </w:r>
    </w:p>
    <w:p w:rsidR="00A9443B" w:rsidRPr="00D1316F" w:rsidRDefault="00A9443B" w:rsidP="00871E40">
      <w:pPr>
        <w:numPr>
          <w:ilvl w:val="0"/>
          <w:numId w:val="63"/>
        </w:numPr>
        <w:jc w:val="both"/>
        <w:rPr>
          <w:sz w:val="28"/>
          <w:szCs w:val="28"/>
        </w:rPr>
      </w:pPr>
      <w:r w:rsidRPr="00A9443B">
        <w:rPr>
          <w:sz w:val="28"/>
          <w:szCs w:val="28"/>
          <w:lang w:val="en-US"/>
        </w:rPr>
        <w:t xml:space="preserve">Bachrach, H. M. Empathy: We Know What We Mean, but What Do We Measure? </w:t>
      </w:r>
      <w:r w:rsidRPr="005977C3">
        <w:rPr>
          <w:i/>
          <w:sz w:val="28"/>
          <w:szCs w:val="28"/>
        </w:rPr>
        <w:t>Archives of General Psychiatry</w:t>
      </w:r>
      <w:r>
        <w:rPr>
          <w:sz w:val="28"/>
          <w:szCs w:val="28"/>
        </w:rPr>
        <w:t xml:space="preserve"> 33, 1976, pp. 35-</w:t>
      </w:r>
      <w:r w:rsidRPr="00D1316F">
        <w:rPr>
          <w:sz w:val="28"/>
          <w:szCs w:val="28"/>
        </w:rPr>
        <w:t>38.</w:t>
      </w:r>
    </w:p>
    <w:p w:rsidR="00A9443B" w:rsidRPr="00D1316F" w:rsidRDefault="00A9443B" w:rsidP="00871E40">
      <w:pPr>
        <w:numPr>
          <w:ilvl w:val="0"/>
          <w:numId w:val="63"/>
        </w:numPr>
        <w:jc w:val="both"/>
        <w:rPr>
          <w:sz w:val="28"/>
          <w:szCs w:val="28"/>
        </w:rPr>
      </w:pPr>
      <w:r w:rsidRPr="00A9443B">
        <w:rPr>
          <w:sz w:val="28"/>
          <w:szCs w:val="28"/>
          <w:lang w:val="en-US"/>
        </w:rPr>
        <w:t xml:space="preserve">Balint, M. The Doctor, the Patient, and the Illness. </w:t>
      </w:r>
      <w:r w:rsidRPr="005977C3">
        <w:rPr>
          <w:i/>
          <w:sz w:val="28"/>
          <w:szCs w:val="28"/>
        </w:rPr>
        <w:t>Lancet</w:t>
      </w:r>
      <w:r>
        <w:rPr>
          <w:sz w:val="28"/>
          <w:szCs w:val="28"/>
        </w:rPr>
        <w:t xml:space="preserve"> 1, 1955, pp. 683-</w:t>
      </w:r>
      <w:r w:rsidRPr="00D1316F">
        <w:rPr>
          <w:sz w:val="28"/>
          <w:szCs w:val="28"/>
        </w:rPr>
        <w:t>688.</w:t>
      </w:r>
    </w:p>
    <w:p w:rsidR="00A9443B" w:rsidRPr="00D1316F" w:rsidRDefault="00A9443B" w:rsidP="00871E40">
      <w:pPr>
        <w:numPr>
          <w:ilvl w:val="0"/>
          <w:numId w:val="63"/>
        </w:numPr>
        <w:jc w:val="both"/>
        <w:rPr>
          <w:sz w:val="28"/>
          <w:szCs w:val="28"/>
        </w:rPr>
      </w:pPr>
      <w:r w:rsidRPr="00A9443B">
        <w:rPr>
          <w:sz w:val="28"/>
          <w:szCs w:val="28"/>
          <w:lang w:val="en-US"/>
        </w:rPr>
        <w:lastRenderedPageBreak/>
        <w:t xml:space="preserve">Black, D. Sympathy Reconfigured: Some Reflections on Empathy, Sympathy, and the Discovery of Values. </w:t>
      </w:r>
      <w:r w:rsidRPr="005977C3">
        <w:rPr>
          <w:i/>
          <w:sz w:val="28"/>
          <w:szCs w:val="28"/>
        </w:rPr>
        <w:t>International Journal of Psycho-Analysis</w:t>
      </w:r>
      <w:r>
        <w:rPr>
          <w:sz w:val="28"/>
          <w:szCs w:val="28"/>
        </w:rPr>
        <w:t xml:space="preserve"> 85, 2004, pp. 579-</w:t>
      </w:r>
      <w:r w:rsidRPr="00D1316F">
        <w:rPr>
          <w:sz w:val="28"/>
          <w:szCs w:val="28"/>
        </w:rPr>
        <w:t>596.</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Byrne, P., Long, B. </w:t>
      </w:r>
      <w:r w:rsidRPr="00A9443B">
        <w:rPr>
          <w:i/>
          <w:sz w:val="28"/>
          <w:szCs w:val="28"/>
          <w:lang w:val="en-US"/>
        </w:rPr>
        <w:t>Doctors Talking to Patients</w:t>
      </w:r>
      <w:r w:rsidRPr="00A9443B">
        <w:rPr>
          <w:sz w:val="28"/>
          <w:szCs w:val="28"/>
          <w:lang w:val="en-US"/>
        </w:rPr>
        <w:t>. Exeter: Royal College of General Practitioners, 1976.</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Carkhuff, R., Berenson, B. </w:t>
      </w:r>
      <w:r w:rsidRPr="00A9443B">
        <w:rPr>
          <w:i/>
          <w:sz w:val="28"/>
          <w:szCs w:val="28"/>
          <w:lang w:val="en-US"/>
        </w:rPr>
        <w:t>Beyond Counseling and Therapy</w:t>
      </w:r>
      <w:r w:rsidRPr="00A9443B">
        <w:rPr>
          <w:sz w:val="28"/>
          <w:szCs w:val="28"/>
          <w:lang w:val="en-US"/>
        </w:rPr>
        <w:t>. New York: Holt, Rinehart and Winston, 1977.</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Clark, A. </w:t>
      </w:r>
      <w:r w:rsidRPr="00A9443B">
        <w:rPr>
          <w:i/>
          <w:sz w:val="28"/>
          <w:szCs w:val="28"/>
          <w:lang w:val="en-US"/>
        </w:rPr>
        <w:t>Empathy in Counseling and Psychotherapy</w:t>
      </w:r>
      <w:r w:rsidRPr="00A9443B">
        <w:rPr>
          <w:sz w:val="28"/>
          <w:szCs w:val="28"/>
          <w:lang w:val="en-US"/>
        </w:rPr>
        <w:t>. New Jersey: Lawrence Erlbaum Associates, 2007.</w:t>
      </w:r>
    </w:p>
    <w:p w:rsidR="00A9443B" w:rsidRPr="00D1316F" w:rsidRDefault="00A9443B" w:rsidP="00871E40">
      <w:pPr>
        <w:numPr>
          <w:ilvl w:val="0"/>
          <w:numId w:val="63"/>
        </w:numPr>
        <w:jc w:val="both"/>
        <w:rPr>
          <w:sz w:val="28"/>
          <w:szCs w:val="28"/>
        </w:rPr>
      </w:pPr>
      <w:r w:rsidRPr="00A9443B">
        <w:rPr>
          <w:sz w:val="28"/>
          <w:szCs w:val="28"/>
          <w:lang w:val="en-US"/>
        </w:rPr>
        <w:t xml:space="preserve">Cordella, M. </w:t>
      </w:r>
      <w:r w:rsidRPr="00A9443B">
        <w:rPr>
          <w:i/>
          <w:sz w:val="28"/>
          <w:szCs w:val="28"/>
          <w:lang w:val="en-US"/>
        </w:rPr>
        <w:t>The Dynamic Consultation. Discourse Analytical Study of Doctor-Patient Communication</w:t>
      </w:r>
      <w:r w:rsidRPr="00A9443B">
        <w:rPr>
          <w:sz w:val="28"/>
          <w:szCs w:val="28"/>
          <w:lang w:val="en-US"/>
        </w:rPr>
        <w:t xml:space="preserve">. </w:t>
      </w:r>
      <w:r w:rsidRPr="00D1316F">
        <w:rPr>
          <w:sz w:val="28"/>
          <w:szCs w:val="28"/>
        </w:rPr>
        <w:t xml:space="preserve">Philadelphia: John Benjamins, 2004. </w:t>
      </w:r>
      <w:r>
        <w:rPr>
          <w:sz w:val="28"/>
          <w:szCs w:val="28"/>
        </w:rPr>
        <w:t xml:space="preserve"> </w:t>
      </w:r>
    </w:p>
    <w:p w:rsidR="00A9443B" w:rsidRPr="00D1316F" w:rsidRDefault="00A9443B" w:rsidP="00871E40">
      <w:pPr>
        <w:numPr>
          <w:ilvl w:val="0"/>
          <w:numId w:val="63"/>
        </w:numPr>
        <w:jc w:val="both"/>
        <w:rPr>
          <w:sz w:val="28"/>
          <w:szCs w:val="28"/>
        </w:rPr>
      </w:pPr>
      <w:r w:rsidRPr="00A9443B">
        <w:rPr>
          <w:sz w:val="28"/>
          <w:szCs w:val="28"/>
          <w:lang w:val="en-US"/>
        </w:rPr>
        <w:t xml:space="preserve">Černý, M. </w:t>
      </w:r>
      <w:r w:rsidRPr="00A9443B">
        <w:rPr>
          <w:i/>
          <w:sz w:val="28"/>
          <w:szCs w:val="28"/>
          <w:lang w:val="en-US"/>
        </w:rPr>
        <w:t>Discourse of Medicine Revisited. On Conveying Empathy and Trust in English Medical Consulting</w:t>
      </w:r>
      <w:r w:rsidRPr="00A9443B">
        <w:rPr>
          <w:sz w:val="28"/>
          <w:szCs w:val="28"/>
          <w:lang w:val="en-US"/>
        </w:rPr>
        <w:t xml:space="preserve">. </w:t>
      </w:r>
      <w:r w:rsidRPr="00D1316F">
        <w:rPr>
          <w:sz w:val="28"/>
          <w:szCs w:val="28"/>
        </w:rPr>
        <w:t>Ostrava:</w:t>
      </w:r>
      <w:r>
        <w:rPr>
          <w:sz w:val="28"/>
          <w:szCs w:val="28"/>
        </w:rPr>
        <w:t xml:space="preserve"> University of Ostrava, 2012.</w:t>
      </w:r>
    </w:p>
    <w:p w:rsidR="00A9443B" w:rsidRPr="00D1316F" w:rsidRDefault="00A9443B" w:rsidP="00871E40">
      <w:pPr>
        <w:numPr>
          <w:ilvl w:val="0"/>
          <w:numId w:val="63"/>
        </w:numPr>
        <w:jc w:val="both"/>
        <w:rPr>
          <w:sz w:val="28"/>
          <w:szCs w:val="28"/>
        </w:rPr>
      </w:pPr>
      <w:r w:rsidRPr="00A9443B">
        <w:rPr>
          <w:sz w:val="28"/>
          <w:szCs w:val="28"/>
          <w:lang w:val="en-US"/>
        </w:rPr>
        <w:t xml:space="preserve">Frankel, R. The Laying on of Hands: Aspects of the Organization of Gaze, Touch, and Talk in a Medical Encounter. In Fisher, S., Todd, A. (eds.). </w:t>
      </w:r>
      <w:r w:rsidRPr="00A9443B">
        <w:rPr>
          <w:i/>
          <w:sz w:val="28"/>
          <w:szCs w:val="28"/>
          <w:lang w:val="en-US"/>
        </w:rPr>
        <w:t>The Social Organization of Doctor-Patient Communication</w:t>
      </w:r>
      <w:r w:rsidRPr="00A9443B">
        <w:rPr>
          <w:sz w:val="28"/>
          <w:szCs w:val="28"/>
          <w:lang w:val="en-US"/>
        </w:rPr>
        <w:t xml:space="preserve">. </w:t>
      </w:r>
      <w:r w:rsidRPr="00D1316F">
        <w:rPr>
          <w:sz w:val="28"/>
          <w:szCs w:val="28"/>
        </w:rPr>
        <w:t>Washington, D.C.: The Center for A</w:t>
      </w:r>
      <w:r>
        <w:rPr>
          <w:sz w:val="28"/>
          <w:szCs w:val="28"/>
        </w:rPr>
        <w:t>pplied Linguistics, 1983, pp.19-</w:t>
      </w:r>
      <w:r w:rsidRPr="00D1316F">
        <w:rPr>
          <w:sz w:val="28"/>
          <w:szCs w:val="28"/>
        </w:rPr>
        <w:t>54.</w:t>
      </w:r>
    </w:p>
    <w:p w:rsidR="00A9443B" w:rsidRPr="00D1316F" w:rsidRDefault="00A9443B" w:rsidP="00871E40">
      <w:pPr>
        <w:numPr>
          <w:ilvl w:val="0"/>
          <w:numId w:val="63"/>
        </w:numPr>
        <w:jc w:val="both"/>
        <w:rPr>
          <w:sz w:val="28"/>
          <w:szCs w:val="28"/>
        </w:rPr>
      </w:pPr>
      <w:r w:rsidRPr="00A9443B">
        <w:rPr>
          <w:sz w:val="28"/>
          <w:szCs w:val="28"/>
          <w:lang w:val="en-US"/>
        </w:rPr>
        <w:t xml:space="preserve">Gwyn, R. </w:t>
      </w:r>
      <w:r w:rsidRPr="00A9443B">
        <w:rPr>
          <w:i/>
          <w:sz w:val="28"/>
          <w:szCs w:val="28"/>
          <w:lang w:val="en-US"/>
        </w:rPr>
        <w:t>Communicating Health and Illness</w:t>
      </w:r>
      <w:r w:rsidRPr="00A9443B">
        <w:rPr>
          <w:sz w:val="28"/>
          <w:szCs w:val="28"/>
          <w:lang w:val="en-US"/>
        </w:rPr>
        <w:t xml:space="preserve">. </w:t>
      </w:r>
      <w:r w:rsidRPr="00D1316F">
        <w:rPr>
          <w:sz w:val="28"/>
          <w:szCs w:val="28"/>
        </w:rPr>
        <w:t>London: SAGE, 2002.</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Halpern, J. What is Clinical Empathy? </w:t>
      </w:r>
      <w:r w:rsidRPr="00A9443B">
        <w:rPr>
          <w:i/>
          <w:sz w:val="28"/>
          <w:szCs w:val="28"/>
          <w:lang w:val="en-US"/>
        </w:rPr>
        <w:t>Journal of General Internal Medicine</w:t>
      </w:r>
      <w:r w:rsidRPr="00A9443B">
        <w:rPr>
          <w:sz w:val="28"/>
          <w:szCs w:val="28"/>
          <w:lang w:val="en-US"/>
        </w:rPr>
        <w:t xml:space="preserve"> 18, 2003, pp. 670-674.</w:t>
      </w:r>
    </w:p>
    <w:p w:rsidR="00A9443B" w:rsidRPr="00D1316F" w:rsidRDefault="00A9443B" w:rsidP="00871E40">
      <w:pPr>
        <w:numPr>
          <w:ilvl w:val="0"/>
          <w:numId w:val="63"/>
        </w:numPr>
        <w:jc w:val="both"/>
        <w:rPr>
          <w:sz w:val="28"/>
          <w:szCs w:val="28"/>
        </w:rPr>
      </w:pPr>
      <w:r w:rsidRPr="00A9443B">
        <w:rPr>
          <w:sz w:val="28"/>
          <w:szCs w:val="28"/>
          <w:lang w:val="en-US"/>
        </w:rPr>
        <w:t xml:space="preserve">Herzka, H. The Dialogics of a Doctor-Patient Relationship. In von Raffler-Engel, W. (ed.). </w:t>
      </w:r>
      <w:r>
        <w:rPr>
          <w:i/>
          <w:sz w:val="28"/>
          <w:szCs w:val="28"/>
        </w:rPr>
        <w:t>Doctor-</w:t>
      </w:r>
      <w:r w:rsidRPr="005977C3">
        <w:rPr>
          <w:i/>
          <w:sz w:val="28"/>
          <w:szCs w:val="28"/>
        </w:rPr>
        <w:t>Patient Interaction</w:t>
      </w:r>
      <w:r w:rsidRPr="00D1316F">
        <w:rPr>
          <w:sz w:val="28"/>
          <w:szCs w:val="28"/>
        </w:rPr>
        <w:t>. Amst</w:t>
      </w:r>
      <w:r>
        <w:rPr>
          <w:sz w:val="28"/>
          <w:szCs w:val="28"/>
        </w:rPr>
        <w:t>erdam: Benjamins, 1989, pp. 159-</w:t>
      </w:r>
      <w:r w:rsidRPr="00D1316F">
        <w:rPr>
          <w:sz w:val="28"/>
          <w:szCs w:val="28"/>
        </w:rPr>
        <w:t>180.</w:t>
      </w:r>
    </w:p>
    <w:p w:rsidR="00A9443B" w:rsidRPr="00A9443B" w:rsidRDefault="00A9443B" w:rsidP="00871E40">
      <w:pPr>
        <w:numPr>
          <w:ilvl w:val="0"/>
          <w:numId w:val="63"/>
        </w:numPr>
        <w:jc w:val="both"/>
        <w:rPr>
          <w:sz w:val="28"/>
          <w:szCs w:val="28"/>
        </w:rPr>
      </w:pPr>
      <w:r w:rsidRPr="00A9443B">
        <w:rPr>
          <w:sz w:val="28"/>
          <w:szCs w:val="28"/>
          <w:lang w:val="en-US"/>
        </w:rPr>
        <w:t xml:space="preserve">Hirsch, E.: The Role of Empathy in Medicine: A Medical Student’s Perspective. </w:t>
      </w:r>
      <w:r w:rsidRPr="00D1316F">
        <w:rPr>
          <w:sz w:val="28"/>
          <w:szCs w:val="28"/>
        </w:rPr>
        <w:t xml:space="preserve">Accessed November 18, 2009. </w:t>
      </w:r>
      <w:hyperlink r:id="rId139" w:history="1">
        <w:r w:rsidRPr="00A9443B">
          <w:rPr>
            <w:rStyle w:val="a5"/>
            <w:color w:val="auto"/>
            <w:sz w:val="28"/>
            <w:szCs w:val="28"/>
          </w:rPr>
          <w:t>http://virtualmentor.ama-assn.org/2007/06/medu1-0706.html</w:t>
        </w:r>
      </w:hyperlink>
    </w:p>
    <w:p w:rsidR="00A9443B" w:rsidRPr="00D1316F" w:rsidRDefault="00A9443B" w:rsidP="00871E40">
      <w:pPr>
        <w:numPr>
          <w:ilvl w:val="0"/>
          <w:numId w:val="63"/>
        </w:numPr>
        <w:jc w:val="both"/>
        <w:rPr>
          <w:sz w:val="28"/>
          <w:szCs w:val="28"/>
        </w:rPr>
      </w:pPr>
      <w:r w:rsidRPr="00A9443B">
        <w:rPr>
          <w:sz w:val="28"/>
          <w:szCs w:val="28"/>
          <w:lang w:val="en-US"/>
        </w:rPr>
        <w:t xml:space="preserve">Honzák, R. </w:t>
      </w:r>
      <w:r w:rsidRPr="00A9443B">
        <w:rPr>
          <w:i/>
          <w:sz w:val="28"/>
          <w:szCs w:val="28"/>
          <w:lang w:val="en-US"/>
        </w:rPr>
        <w:t>Komunikační pasti v medicíně</w:t>
      </w:r>
      <w:r w:rsidRPr="00A9443B">
        <w:rPr>
          <w:sz w:val="28"/>
          <w:szCs w:val="28"/>
          <w:lang w:val="en-US"/>
        </w:rPr>
        <w:t xml:space="preserve">. </w:t>
      </w:r>
      <w:r w:rsidRPr="00D1316F">
        <w:rPr>
          <w:sz w:val="28"/>
          <w:szCs w:val="28"/>
        </w:rPr>
        <w:t>Praha: Galén, 1999.</w:t>
      </w:r>
    </w:p>
    <w:p w:rsidR="00A9443B" w:rsidRPr="00D1316F" w:rsidRDefault="00A9443B" w:rsidP="00871E40">
      <w:pPr>
        <w:numPr>
          <w:ilvl w:val="0"/>
          <w:numId w:val="63"/>
        </w:numPr>
        <w:jc w:val="both"/>
        <w:rPr>
          <w:sz w:val="28"/>
          <w:szCs w:val="28"/>
        </w:rPr>
      </w:pPr>
      <w:r w:rsidRPr="00A9443B">
        <w:rPr>
          <w:sz w:val="28"/>
          <w:szCs w:val="28"/>
          <w:lang w:val="en-US"/>
        </w:rPr>
        <w:t xml:space="preserve">Hunsdahl, J. Concerning Einfühlung (Empathy): A Concept Analysis of Its Origin and Early Development. </w:t>
      </w:r>
      <w:r w:rsidRPr="005977C3">
        <w:rPr>
          <w:i/>
          <w:sz w:val="28"/>
          <w:szCs w:val="28"/>
        </w:rPr>
        <w:t>Journal of the History of the Behavioral Sciences</w:t>
      </w:r>
      <w:r>
        <w:rPr>
          <w:sz w:val="28"/>
          <w:szCs w:val="28"/>
        </w:rPr>
        <w:t xml:space="preserve"> 3, 1967, pp. 180-</w:t>
      </w:r>
      <w:r w:rsidRPr="00D1316F">
        <w:rPr>
          <w:sz w:val="28"/>
          <w:szCs w:val="28"/>
        </w:rPr>
        <w:t>191.</w:t>
      </w:r>
    </w:p>
    <w:p w:rsidR="00A9443B" w:rsidRPr="00D1316F" w:rsidRDefault="00A9443B" w:rsidP="00871E40">
      <w:pPr>
        <w:numPr>
          <w:ilvl w:val="0"/>
          <w:numId w:val="63"/>
        </w:numPr>
        <w:jc w:val="both"/>
        <w:rPr>
          <w:sz w:val="28"/>
          <w:szCs w:val="28"/>
        </w:rPr>
      </w:pPr>
      <w:r w:rsidRPr="00D1316F">
        <w:rPr>
          <w:sz w:val="28"/>
          <w:szCs w:val="28"/>
        </w:rPr>
        <w:t xml:space="preserve">Janáčková, L., Weiss, P. </w:t>
      </w:r>
      <w:r w:rsidRPr="005977C3">
        <w:rPr>
          <w:i/>
          <w:sz w:val="28"/>
          <w:szCs w:val="28"/>
        </w:rPr>
        <w:t>Komunikace ve zdravotnické péči</w:t>
      </w:r>
      <w:r w:rsidRPr="00D1316F">
        <w:rPr>
          <w:sz w:val="28"/>
          <w:szCs w:val="28"/>
        </w:rPr>
        <w:t>. Praha: Portál, 2008.</w:t>
      </w:r>
    </w:p>
    <w:p w:rsidR="00A9443B" w:rsidRPr="00D1316F" w:rsidRDefault="00A9443B" w:rsidP="00871E40">
      <w:pPr>
        <w:numPr>
          <w:ilvl w:val="0"/>
          <w:numId w:val="63"/>
        </w:numPr>
        <w:jc w:val="both"/>
        <w:rPr>
          <w:sz w:val="28"/>
          <w:szCs w:val="28"/>
        </w:rPr>
      </w:pPr>
      <w:r w:rsidRPr="00A9443B">
        <w:rPr>
          <w:sz w:val="28"/>
          <w:szCs w:val="28"/>
          <w:lang w:val="en-US"/>
        </w:rPr>
        <w:t xml:space="preserve">Kahn, E. H. Kohut and C. Rogers: A Timely Comparison. </w:t>
      </w:r>
      <w:r w:rsidRPr="005977C3">
        <w:rPr>
          <w:i/>
          <w:sz w:val="28"/>
          <w:szCs w:val="28"/>
        </w:rPr>
        <w:t>American Psychologist</w:t>
      </w:r>
      <w:r>
        <w:rPr>
          <w:sz w:val="28"/>
          <w:szCs w:val="28"/>
        </w:rPr>
        <w:t xml:space="preserve"> 40, 1985, pp. 893-</w:t>
      </w:r>
      <w:r w:rsidRPr="00D1316F">
        <w:rPr>
          <w:sz w:val="28"/>
          <w:szCs w:val="28"/>
        </w:rPr>
        <w:t>904.</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Kalish, B. What is Empathy? </w:t>
      </w:r>
      <w:r w:rsidRPr="00A9443B">
        <w:rPr>
          <w:i/>
          <w:sz w:val="28"/>
          <w:szCs w:val="28"/>
          <w:lang w:val="en-US"/>
        </w:rPr>
        <w:t>American Journal of Nursing</w:t>
      </w:r>
      <w:r w:rsidRPr="00A9443B">
        <w:rPr>
          <w:sz w:val="28"/>
          <w:szCs w:val="28"/>
          <w:lang w:val="en-US"/>
        </w:rPr>
        <w:t xml:space="preserve"> 73, 1973, pp. 1548-1552.</w:t>
      </w:r>
    </w:p>
    <w:p w:rsidR="00A9443B" w:rsidRPr="00D1316F" w:rsidRDefault="00A9443B" w:rsidP="00871E40">
      <w:pPr>
        <w:numPr>
          <w:ilvl w:val="0"/>
          <w:numId w:val="63"/>
        </w:numPr>
        <w:jc w:val="both"/>
        <w:rPr>
          <w:sz w:val="28"/>
          <w:szCs w:val="28"/>
        </w:rPr>
      </w:pPr>
      <w:r w:rsidRPr="00A9443B">
        <w:rPr>
          <w:sz w:val="28"/>
          <w:szCs w:val="28"/>
          <w:lang w:val="en-US"/>
        </w:rPr>
        <w:t xml:space="preserve">Kincey, J., et al. Patients’ Satisfaction and Reported Acceptance of Advice in General Practice. </w:t>
      </w:r>
      <w:r w:rsidRPr="005977C3">
        <w:rPr>
          <w:i/>
          <w:sz w:val="28"/>
          <w:szCs w:val="28"/>
        </w:rPr>
        <w:t>Journal of Royal College General Practice</w:t>
      </w:r>
      <w:r w:rsidRPr="00D1316F">
        <w:rPr>
          <w:sz w:val="28"/>
          <w:szCs w:val="28"/>
        </w:rPr>
        <w:t xml:space="preserve"> 25, 1975, p. 558.</w:t>
      </w:r>
    </w:p>
    <w:p w:rsidR="00A9443B" w:rsidRPr="00D1316F" w:rsidRDefault="00A9443B" w:rsidP="00871E40">
      <w:pPr>
        <w:numPr>
          <w:ilvl w:val="0"/>
          <w:numId w:val="63"/>
        </w:numPr>
        <w:jc w:val="both"/>
        <w:rPr>
          <w:sz w:val="28"/>
          <w:szCs w:val="28"/>
        </w:rPr>
      </w:pPr>
      <w:r w:rsidRPr="00A9443B">
        <w:rPr>
          <w:sz w:val="28"/>
          <w:szCs w:val="28"/>
          <w:lang w:val="en-US"/>
        </w:rPr>
        <w:t xml:space="preserve">Kohut, H. On Empathy. In Ornstein, P. (ed.). </w:t>
      </w:r>
      <w:r w:rsidRPr="00A9443B">
        <w:rPr>
          <w:i/>
          <w:sz w:val="28"/>
          <w:szCs w:val="28"/>
          <w:lang w:val="en-US"/>
        </w:rPr>
        <w:t>The Search for the Self: Selected Writings of Heinz Kohut: 1978-1981</w:t>
      </w:r>
      <w:r w:rsidRPr="00A9443B">
        <w:rPr>
          <w:sz w:val="28"/>
          <w:szCs w:val="28"/>
          <w:lang w:val="en-US"/>
        </w:rPr>
        <w:t xml:space="preserve">. </w:t>
      </w:r>
      <w:r w:rsidRPr="00D1316F">
        <w:rPr>
          <w:sz w:val="28"/>
          <w:szCs w:val="28"/>
        </w:rPr>
        <w:t>Madison: International Universities Press, 1991, pp. 525–535.</w:t>
      </w:r>
    </w:p>
    <w:p w:rsidR="00A9443B" w:rsidRPr="00D1316F" w:rsidRDefault="00A9443B" w:rsidP="00871E40">
      <w:pPr>
        <w:numPr>
          <w:ilvl w:val="0"/>
          <w:numId w:val="63"/>
        </w:numPr>
        <w:jc w:val="both"/>
        <w:rPr>
          <w:sz w:val="28"/>
          <w:szCs w:val="28"/>
        </w:rPr>
      </w:pPr>
      <w:r w:rsidRPr="00A9443B">
        <w:rPr>
          <w:sz w:val="28"/>
          <w:szCs w:val="28"/>
          <w:lang w:val="en-US"/>
        </w:rPr>
        <w:t xml:space="preserve">Kuyenhoven, M. M., et al. Diagnostic Styles of General Practitioners Confronted with Ambiguous Symptoms. </w:t>
      </w:r>
      <w:r w:rsidRPr="004A4353">
        <w:rPr>
          <w:i/>
          <w:sz w:val="28"/>
          <w:szCs w:val="28"/>
        </w:rPr>
        <w:t>Scandinavian Journal of Primary Health Care</w:t>
      </w:r>
      <w:r>
        <w:rPr>
          <w:sz w:val="28"/>
          <w:szCs w:val="28"/>
        </w:rPr>
        <w:t xml:space="preserve"> 7, 1989, pp. 43-</w:t>
      </w:r>
      <w:r w:rsidRPr="00D1316F">
        <w:rPr>
          <w:sz w:val="28"/>
          <w:szCs w:val="28"/>
        </w:rPr>
        <w:t>48.</w:t>
      </w:r>
    </w:p>
    <w:p w:rsidR="00A9443B" w:rsidRPr="00D1316F" w:rsidRDefault="00A9443B" w:rsidP="00871E40">
      <w:pPr>
        <w:numPr>
          <w:ilvl w:val="0"/>
          <w:numId w:val="63"/>
        </w:numPr>
        <w:jc w:val="both"/>
        <w:rPr>
          <w:sz w:val="28"/>
          <w:szCs w:val="28"/>
        </w:rPr>
      </w:pPr>
      <w:r w:rsidRPr="00A9443B">
        <w:rPr>
          <w:sz w:val="28"/>
          <w:szCs w:val="28"/>
          <w:lang w:val="en-US"/>
        </w:rPr>
        <w:t xml:space="preserve">Linhartová, V. </w:t>
      </w:r>
      <w:r w:rsidRPr="00A9443B">
        <w:rPr>
          <w:i/>
          <w:sz w:val="28"/>
          <w:szCs w:val="28"/>
          <w:lang w:val="en-US"/>
        </w:rPr>
        <w:t>Praktická komunikace v medicíně</w:t>
      </w:r>
      <w:r w:rsidRPr="00A9443B">
        <w:rPr>
          <w:sz w:val="28"/>
          <w:szCs w:val="28"/>
          <w:lang w:val="en-US"/>
        </w:rPr>
        <w:t xml:space="preserve">. </w:t>
      </w:r>
      <w:r w:rsidRPr="00D1316F">
        <w:rPr>
          <w:sz w:val="28"/>
          <w:szCs w:val="28"/>
        </w:rPr>
        <w:t>Praha: Grada, 2007.</w:t>
      </w:r>
    </w:p>
    <w:p w:rsidR="00A9443B" w:rsidRPr="00A9443B" w:rsidRDefault="00A9443B" w:rsidP="00871E40">
      <w:pPr>
        <w:numPr>
          <w:ilvl w:val="0"/>
          <w:numId w:val="63"/>
        </w:numPr>
        <w:jc w:val="both"/>
        <w:rPr>
          <w:sz w:val="28"/>
          <w:szCs w:val="28"/>
          <w:lang w:val="en-US"/>
        </w:rPr>
      </w:pPr>
      <w:r w:rsidRPr="00A9443B">
        <w:rPr>
          <w:sz w:val="28"/>
          <w:szCs w:val="28"/>
          <w:lang w:val="en-US"/>
        </w:rPr>
        <w:lastRenderedPageBreak/>
        <w:t xml:space="preserve">Marcia, J. Empathy and Psychotherapy. In Eisenberg, N., Strayer, J. (eds.). </w:t>
      </w:r>
      <w:r w:rsidRPr="00A9443B">
        <w:rPr>
          <w:i/>
          <w:sz w:val="28"/>
          <w:szCs w:val="28"/>
          <w:lang w:val="en-US"/>
        </w:rPr>
        <w:t>Empathy and Its Development</w:t>
      </w:r>
      <w:r w:rsidRPr="00A9443B">
        <w:rPr>
          <w:sz w:val="28"/>
          <w:szCs w:val="28"/>
          <w:lang w:val="en-US"/>
        </w:rPr>
        <w:t>. New York: Cambridge University Press, 1987, pp. 81-102.</w:t>
      </w:r>
    </w:p>
    <w:p w:rsidR="00A9443B" w:rsidRPr="00D1316F" w:rsidRDefault="00A9443B" w:rsidP="00871E40">
      <w:pPr>
        <w:numPr>
          <w:ilvl w:val="0"/>
          <w:numId w:val="63"/>
        </w:numPr>
        <w:jc w:val="both"/>
        <w:rPr>
          <w:sz w:val="28"/>
          <w:szCs w:val="28"/>
        </w:rPr>
      </w:pPr>
      <w:r w:rsidRPr="00A9443B">
        <w:rPr>
          <w:sz w:val="28"/>
          <w:szCs w:val="28"/>
          <w:lang w:val="en-US"/>
        </w:rPr>
        <w:t xml:space="preserve">Mathhews, A., Steptoe, A. </w:t>
      </w:r>
      <w:r w:rsidRPr="00A9443B">
        <w:rPr>
          <w:i/>
          <w:sz w:val="28"/>
          <w:szCs w:val="28"/>
          <w:lang w:val="en-US"/>
        </w:rPr>
        <w:t>Essential Psychology for Medical Practice</w:t>
      </w:r>
      <w:r w:rsidRPr="00A9443B">
        <w:rPr>
          <w:sz w:val="28"/>
          <w:szCs w:val="28"/>
          <w:lang w:val="en-US"/>
        </w:rPr>
        <w:t xml:space="preserve">. </w:t>
      </w:r>
      <w:r w:rsidRPr="00D1316F">
        <w:rPr>
          <w:sz w:val="28"/>
          <w:szCs w:val="28"/>
        </w:rPr>
        <w:t>New York: Churchill Livingstone, 1988.</w:t>
      </w:r>
    </w:p>
    <w:p w:rsidR="00A9443B" w:rsidRPr="00D1316F" w:rsidRDefault="00A9443B" w:rsidP="00871E40">
      <w:pPr>
        <w:numPr>
          <w:ilvl w:val="0"/>
          <w:numId w:val="63"/>
        </w:numPr>
        <w:jc w:val="both"/>
        <w:rPr>
          <w:sz w:val="28"/>
          <w:szCs w:val="28"/>
        </w:rPr>
      </w:pPr>
      <w:r w:rsidRPr="00A9443B">
        <w:rPr>
          <w:sz w:val="28"/>
          <w:szCs w:val="28"/>
          <w:lang w:val="en-US"/>
        </w:rPr>
        <w:t xml:space="preserve">McManus, C. </w:t>
      </w:r>
      <w:r w:rsidRPr="00A9443B">
        <w:rPr>
          <w:i/>
          <w:sz w:val="28"/>
          <w:szCs w:val="28"/>
          <w:lang w:val="en-US"/>
        </w:rPr>
        <w:t>Psychology in Medicine</w:t>
      </w:r>
      <w:r w:rsidRPr="00A9443B">
        <w:rPr>
          <w:sz w:val="28"/>
          <w:szCs w:val="28"/>
          <w:lang w:val="en-US"/>
        </w:rPr>
        <w:t xml:space="preserve">. </w:t>
      </w:r>
      <w:r w:rsidRPr="00D1316F">
        <w:rPr>
          <w:sz w:val="28"/>
          <w:szCs w:val="28"/>
        </w:rPr>
        <w:t>Oxford: Butterworth Heinemann, 1992.</w:t>
      </w:r>
    </w:p>
    <w:p w:rsidR="00A9443B" w:rsidRPr="00D1316F" w:rsidRDefault="00A9443B" w:rsidP="00871E40">
      <w:pPr>
        <w:numPr>
          <w:ilvl w:val="0"/>
          <w:numId w:val="63"/>
        </w:numPr>
        <w:jc w:val="both"/>
        <w:rPr>
          <w:sz w:val="28"/>
          <w:szCs w:val="28"/>
        </w:rPr>
      </w:pPr>
      <w:r w:rsidRPr="00A9443B">
        <w:rPr>
          <w:sz w:val="28"/>
          <w:szCs w:val="28"/>
          <w:lang w:val="en-US"/>
        </w:rPr>
        <w:t xml:space="preserve">Mearns, D. </w:t>
      </w:r>
      <w:r w:rsidRPr="00A9443B">
        <w:rPr>
          <w:i/>
          <w:sz w:val="28"/>
          <w:szCs w:val="28"/>
          <w:lang w:val="en-US"/>
        </w:rPr>
        <w:t>Developing Person-Centered Counseling</w:t>
      </w:r>
      <w:r w:rsidRPr="00A9443B">
        <w:rPr>
          <w:sz w:val="28"/>
          <w:szCs w:val="28"/>
          <w:lang w:val="en-US"/>
        </w:rPr>
        <w:t xml:space="preserve">. </w:t>
      </w:r>
      <w:r w:rsidRPr="00D1316F">
        <w:rPr>
          <w:sz w:val="28"/>
          <w:szCs w:val="28"/>
        </w:rPr>
        <w:t>London: Sage, 2003.</w:t>
      </w:r>
    </w:p>
    <w:p w:rsidR="00A9443B" w:rsidRPr="00D1316F" w:rsidRDefault="00A9443B" w:rsidP="00871E40">
      <w:pPr>
        <w:numPr>
          <w:ilvl w:val="0"/>
          <w:numId w:val="63"/>
        </w:numPr>
        <w:jc w:val="both"/>
        <w:rPr>
          <w:sz w:val="28"/>
          <w:szCs w:val="28"/>
        </w:rPr>
      </w:pPr>
      <w:r w:rsidRPr="00A9443B">
        <w:rPr>
          <w:sz w:val="28"/>
          <w:szCs w:val="28"/>
          <w:lang w:val="en-US"/>
        </w:rPr>
        <w:t xml:space="preserve">Mechanic, D. </w:t>
      </w:r>
      <w:r w:rsidRPr="00A9443B">
        <w:rPr>
          <w:i/>
          <w:sz w:val="28"/>
          <w:szCs w:val="28"/>
          <w:lang w:val="en-US"/>
        </w:rPr>
        <w:t>Politics, Medicine and Social Science</w:t>
      </w:r>
      <w:r w:rsidRPr="00A9443B">
        <w:rPr>
          <w:sz w:val="28"/>
          <w:szCs w:val="28"/>
          <w:lang w:val="en-US"/>
        </w:rPr>
        <w:t xml:space="preserve">. </w:t>
      </w:r>
      <w:r w:rsidRPr="00D1316F">
        <w:rPr>
          <w:sz w:val="28"/>
          <w:szCs w:val="28"/>
        </w:rPr>
        <w:t>New York: Wiley, 1974.</w:t>
      </w:r>
    </w:p>
    <w:p w:rsidR="00A9443B" w:rsidRPr="00D1316F" w:rsidRDefault="00A9443B" w:rsidP="00871E40">
      <w:pPr>
        <w:numPr>
          <w:ilvl w:val="0"/>
          <w:numId w:val="63"/>
        </w:numPr>
        <w:jc w:val="both"/>
        <w:rPr>
          <w:sz w:val="28"/>
          <w:szCs w:val="28"/>
        </w:rPr>
      </w:pPr>
      <w:r w:rsidRPr="00A9443B">
        <w:rPr>
          <w:sz w:val="28"/>
          <w:szCs w:val="28"/>
          <w:lang w:val="en-US"/>
        </w:rPr>
        <w:t xml:space="preserve">Mishler, E. </w:t>
      </w:r>
      <w:r w:rsidRPr="00A9443B">
        <w:rPr>
          <w:i/>
          <w:sz w:val="28"/>
          <w:szCs w:val="28"/>
          <w:lang w:val="en-US"/>
        </w:rPr>
        <w:t>The Discourse of Medicine</w:t>
      </w:r>
      <w:r w:rsidRPr="00A9443B">
        <w:rPr>
          <w:sz w:val="28"/>
          <w:szCs w:val="28"/>
          <w:lang w:val="en-US"/>
        </w:rPr>
        <w:t xml:space="preserve">. </w:t>
      </w:r>
      <w:r w:rsidRPr="00D1316F">
        <w:rPr>
          <w:sz w:val="28"/>
          <w:szCs w:val="28"/>
        </w:rPr>
        <w:t>Norwood: Ablex Publishing Corporation, 1984.</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Olinick, S. On Empathy, and Regression in Service of the Other. </w:t>
      </w:r>
      <w:r w:rsidRPr="00A9443B">
        <w:rPr>
          <w:i/>
          <w:sz w:val="28"/>
          <w:szCs w:val="28"/>
          <w:lang w:val="en-US"/>
        </w:rPr>
        <w:t>British Journal of Medical Psychology</w:t>
      </w:r>
      <w:r w:rsidRPr="00A9443B">
        <w:rPr>
          <w:sz w:val="28"/>
          <w:szCs w:val="28"/>
          <w:lang w:val="en-US"/>
        </w:rPr>
        <w:t xml:space="preserve"> 42, 1969, pp. 41-49.</w:t>
      </w:r>
    </w:p>
    <w:p w:rsidR="00A9443B" w:rsidRPr="00D1316F" w:rsidRDefault="00A9443B" w:rsidP="00871E40">
      <w:pPr>
        <w:numPr>
          <w:ilvl w:val="0"/>
          <w:numId w:val="63"/>
        </w:numPr>
        <w:jc w:val="both"/>
        <w:rPr>
          <w:sz w:val="28"/>
          <w:szCs w:val="28"/>
        </w:rPr>
      </w:pPr>
      <w:r w:rsidRPr="00A9443B">
        <w:rPr>
          <w:sz w:val="28"/>
          <w:szCs w:val="28"/>
          <w:lang w:val="en-US"/>
        </w:rPr>
        <w:t xml:space="preserve">Ornstein, P. Remarks on the Control Position of Empathy in Psychoanalysis. </w:t>
      </w:r>
      <w:r w:rsidRPr="004A4353">
        <w:rPr>
          <w:i/>
          <w:sz w:val="28"/>
          <w:szCs w:val="28"/>
        </w:rPr>
        <w:t>Bulletin of the Association for Psychoanalytic Medicine</w:t>
      </w:r>
      <w:r>
        <w:rPr>
          <w:sz w:val="28"/>
          <w:szCs w:val="28"/>
        </w:rPr>
        <w:t xml:space="preserve"> 18, 1979, pp. 95-</w:t>
      </w:r>
      <w:r w:rsidRPr="00D1316F">
        <w:rPr>
          <w:sz w:val="28"/>
          <w:szCs w:val="28"/>
        </w:rPr>
        <w:t>108.</w:t>
      </w:r>
    </w:p>
    <w:p w:rsidR="00A9443B" w:rsidRPr="00D1316F" w:rsidRDefault="00A9443B" w:rsidP="00871E40">
      <w:pPr>
        <w:numPr>
          <w:ilvl w:val="0"/>
          <w:numId w:val="63"/>
        </w:numPr>
        <w:jc w:val="both"/>
        <w:rPr>
          <w:sz w:val="28"/>
          <w:szCs w:val="28"/>
        </w:rPr>
      </w:pPr>
      <w:r w:rsidRPr="00A9443B">
        <w:rPr>
          <w:sz w:val="28"/>
          <w:szCs w:val="28"/>
          <w:lang w:val="en-US"/>
        </w:rPr>
        <w:t xml:space="preserve">Pendleton, D. Doctor-Patient Communication: A Review. In Pendleton, D., Hasler, J. (eds.). </w:t>
      </w:r>
      <w:r>
        <w:rPr>
          <w:i/>
          <w:sz w:val="28"/>
          <w:szCs w:val="28"/>
        </w:rPr>
        <w:t>Doctor-</w:t>
      </w:r>
      <w:r w:rsidRPr="004A4353">
        <w:rPr>
          <w:i/>
          <w:sz w:val="28"/>
          <w:szCs w:val="28"/>
        </w:rPr>
        <w:t>Patient Communication</w:t>
      </w:r>
      <w:r w:rsidRPr="00D1316F">
        <w:rPr>
          <w:sz w:val="28"/>
          <w:szCs w:val="28"/>
        </w:rPr>
        <w:t>. Lond</w:t>
      </w:r>
      <w:r>
        <w:rPr>
          <w:sz w:val="28"/>
          <w:szCs w:val="28"/>
        </w:rPr>
        <w:t>on: Academic Press, 1983, pp. 5-</w:t>
      </w:r>
      <w:r w:rsidRPr="00D1316F">
        <w:rPr>
          <w:sz w:val="28"/>
          <w:szCs w:val="28"/>
        </w:rPr>
        <w:t>56.</w:t>
      </w:r>
    </w:p>
    <w:p w:rsidR="00A9443B" w:rsidRPr="00D1316F" w:rsidRDefault="00A9443B" w:rsidP="00871E40">
      <w:pPr>
        <w:numPr>
          <w:ilvl w:val="0"/>
          <w:numId w:val="63"/>
        </w:numPr>
        <w:jc w:val="both"/>
        <w:rPr>
          <w:sz w:val="28"/>
          <w:szCs w:val="28"/>
        </w:rPr>
      </w:pPr>
      <w:r w:rsidRPr="00A9443B">
        <w:rPr>
          <w:sz w:val="28"/>
          <w:szCs w:val="28"/>
          <w:lang w:val="en-US"/>
        </w:rPr>
        <w:t xml:space="preserve">Raffler-Engel, W. ed. </w:t>
      </w:r>
      <w:r w:rsidRPr="00A9443B">
        <w:rPr>
          <w:i/>
          <w:sz w:val="28"/>
          <w:szCs w:val="28"/>
          <w:lang w:val="en-US"/>
        </w:rPr>
        <w:t>Doctor-Patient Interaction</w:t>
      </w:r>
      <w:r w:rsidRPr="00A9443B">
        <w:rPr>
          <w:sz w:val="28"/>
          <w:szCs w:val="28"/>
          <w:lang w:val="en-US"/>
        </w:rPr>
        <w:t xml:space="preserve">. </w:t>
      </w:r>
      <w:r w:rsidRPr="00D1316F">
        <w:rPr>
          <w:sz w:val="28"/>
          <w:szCs w:val="28"/>
        </w:rPr>
        <w:t>Amsterdam: John Benjamins, 1989.</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Pigman, G. Freud and the History of Empathy. </w:t>
      </w:r>
      <w:r w:rsidRPr="00A9443B">
        <w:rPr>
          <w:i/>
          <w:sz w:val="28"/>
          <w:szCs w:val="28"/>
          <w:lang w:val="en-US"/>
        </w:rPr>
        <w:t>International Journal of Psycho-Analysis</w:t>
      </w:r>
      <w:r w:rsidRPr="00A9443B">
        <w:rPr>
          <w:sz w:val="28"/>
          <w:szCs w:val="28"/>
          <w:lang w:val="en-US"/>
        </w:rPr>
        <w:t xml:space="preserve"> 76, 1995, pp. 237-256.</w:t>
      </w:r>
    </w:p>
    <w:p w:rsidR="00A9443B" w:rsidRPr="00D1316F" w:rsidRDefault="00A9443B" w:rsidP="00871E40">
      <w:pPr>
        <w:numPr>
          <w:ilvl w:val="0"/>
          <w:numId w:val="63"/>
        </w:numPr>
        <w:jc w:val="both"/>
        <w:rPr>
          <w:sz w:val="28"/>
          <w:szCs w:val="28"/>
        </w:rPr>
      </w:pPr>
      <w:r w:rsidRPr="00A9443B">
        <w:rPr>
          <w:sz w:val="28"/>
          <w:szCs w:val="28"/>
          <w:lang w:val="en-US"/>
        </w:rPr>
        <w:t xml:space="preserve">Poland, W. On Empathy In and Beyond Analysis. In Lichtenberg, J., Bornstein, M. (eds.). </w:t>
      </w:r>
      <w:r w:rsidRPr="004A4353">
        <w:rPr>
          <w:i/>
          <w:sz w:val="28"/>
          <w:szCs w:val="28"/>
        </w:rPr>
        <w:t>Empathy I</w:t>
      </w:r>
      <w:r w:rsidRPr="00D1316F">
        <w:rPr>
          <w:sz w:val="28"/>
          <w:szCs w:val="28"/>
        </w:rPr>
        <w:t>. Hillsdale: Th</w:t>
      </w:r>
      <w:r>
        <w:rPr>
          <w:sz w:val="28"/>
          <w:szCs w:val="28"/>
        </w:rPr>
        <w:t>e Analytic Press, 1984, pp. 331-</w:t>
      </w:r>
      <w:r w:rsidRPr="00D1316F">
        <w:rPr>
          <w:sz w:val="28"/>
          <w:szCs w:val="28"/>
        </w:rPr>
        <w:t>349.</w:t>
      </w:r>
    </w:p>
    <w:p w:rsidR="00A9443B" w:rsidRPr="00D1316F" w:rsidRDefault="00A9443B" w:rsidP="00871E40">
      <w:pPr>
        <w:numPr>
          <w:ilvl w:val="0"/>
          <w:numId w:val="63"/>
        </w:numPr>
        <w:jc w:val="both"/>
        <w:rPr>
          <w:sz w:val="28"/>
          <w:szCs w:val="28"/>
        </w:rPr>
      </w:pPr>
      <w:r w:rsidRPr="00A9443B">
        <w:rPr>
          <w:sz w:val="28"/>
          <w:szCs w:val="28"/>
          <w:lang w:val="en-US"/>
        </w:rPr>
        <w:t xml:space="preserve">Raskin, N. The History of Empathy in the Client-Centered Movement. In Haugh, S., Merry, T. (eds.). </w:t>
      </w:r>
      <w:r w:rsidRPr="00A9443B">
        <w:rPr>
          <w:i/>
          <w:sz w:val="28"/>
          <w:szCs w:val="28"/>
          <w:lang w:val="en-US"/>
        </w:rPr>
        <w:t>Rogers Therapeutic Conditions: Evolution, Theory and Practice II</w:t>
      </w:r>
      <w:r w:rsidRPr="00A9443B">
        <w:rPr>
          <w:sz w:val="28"/>
          <w:szCs w:val="28"/>
          <w:lang w:val="en-US"/>
        </w:rPr>
        <w:t xml:space="preserve">. </w:t>
      </w:r>
      <w:r w:rsidRPr="00D1316F">
        <w:rPr>
          <w:sz w:val="28"/>
          <w:szCs w:val="28"/>
        </w:rPr>
        <w:t>Ross-on</w:t>
      </w:r>
      <w:r>
        <w:rPr>
          <w:sz w:val="28"/>
          <w:szCs w:val="28"/>
        </w:rPr>
        <w:t>-Wye: PCCS Books, 2001, pp. 277-</w:t>
      </w:r>
      <w:r w:rsidRPr="00D1316F">
        <w:rPr>
          <w:sz w:val="28"/>
          <w:szCs w:val="28"/>
        </w:rPr>
        <w:t>285.</w:t>
      </w:r>
    </w:p>
    <w:p w:rsidR="00A9443B" w:rsidRPr="00D1316F" w:rsidRDefault="00A9443B" w:rsidP="00871E40">
      <w:pPr>
        <w:numPr>
          <w:ilvl w:val="0"/>
          <w:numId w:val="63"/>
        </w:numPr>
        <w:jc w:val="both"/>
        <w:rPr>
          <w:sz w:val="28"/>
          <w:szCs w:val="28"/>
        </w:rPr>
      </w:pPr>
      <w:r w:rsidRPr="00A9443B">
        <w:rPr>
          <w:sz w:val="28"/>
          <w:szCs w:val="28"/>
          <w:lang w:val="en-US"/>
        </w:rPr>
        <w:t xml:space="preserve">Rogers, C. The Attitude and Orientation of the Counselor in Client-Centered Therapy. </w:t>
      </w:r>
      <w:r w:rsidRPr="004A4353">
        <w:rPr>
          <w:i/>
          <w:sz w:val="28"/>
          <w:szCs w:val="28"/>
        </w:rPr>
        <w:t>Journal of Consulting Psychology</w:t>
      </w:r>
      <w:r>
        <w:rPr>
          <w:sz w:val="28"/>
          <w:szCs w:val="28"/>
        </w:rPr>
        <w:t xml:space="preserve"> 13, 1949, pp. 82-</w:t>
      </w:r>
      <w:r w:rsidRPr="00D1316F">
        <w:rPr>
          <w:sz w:val="28"/>
          <w:szCs w:val="28"/>
        </w:rPr>
        <w:t>94.</w:t>
      </w:r>
    </w:p>
    <w:p w:rsidR="00A9443B" w:rsidRPr="00D1316F" w:rsidRDefault="00A9443B" w:rsidP="00871E40">
      <w:pPr>
        <w:numPr>
          <w:ilvl w:val="0"/>
          <w:numId w:val="63"/>
        </w:numPr>
        <w:jc w:val="both"/>
        <w:rPr>
          <w:sz w:val="28"/>
          <w:szCs w:val="28"/>
        </w:rPr>
      </w:pPr>
      <w:r w:rsidRPr="00A9443B">
        <w:rPr>
          <w:sz w:val="28"/>
          <w:szCs w:val="28"/>
          <w:lang w:val="en-US"/>
        </w:rPr>
        <w:t xml:space="preserve">Rogers, C. </w:t>
      </w:r>
      <w:r w:rsidRPr="00A9443B">
        <w:rPr>
          <w:i/>
          <w:sz w:val="28"/>
          <w:szCs w:val="28"/>
          <w:lang w:val="en-US"/>
        </w:rPr>
        <w:t>Client-Centered Therapy: Its Current Practice, Implications, and Theory</w:t>
      </w:r>
      <w:r w:rsidRPr="00A9443B">
        <w:rPr>
          <w:sz w:val="28"/>
          <w:szCs w:val="28"/>
          <w:lang w:val="en-US"/>
        </w:rPr>
        <w:t xml:space="preserve">. </w:t>
      </w:r>
      <w:r w:rsidRPr="00D1316F">
        <w:rPr>
          <w:sz w:val="28"/>
          <w:szCs w:val="28"/>
        </w:rPr>
        <w:t>Boston: Houghton Mifflin, 1951.</w:t>
      </w:r>
    </w:p>
    <w:p w:rsidR="00A9443B" w:rsidRPr="00D1316F" w:rsidRDefault="00A9443B" w:rsidP="00871E40">
      <w:pPr>
        <w:numPr>
          <w:ilvl w:val="0"/>
          <w:numId w:val="63"/>
        </w:numPr>
        <w:jc w:val="both"/>
        <w:rPr>
          <w:sz w:val="28"/>
          <w:szCs w:val="28"/>
        </w:rPr>
      </w:pPr>
      <w:r w:rsidRPr="00A9443B">
        <w:rPr>
          <w:sz w:val="28"/>
          <w:szCs w:val="28"/>
          <w:lang w:val="en-US"/>
        </w:rPr>
        <w:t xml:space="preserve">Rogers, C. Client-Centered Therapy. In Arieti, S. (ed.). </w:t>
      </w:r>
      <w:r w:rsidRPr="00A9443B">
        <w:rPr>
          <w:i/>
          <w:sz w:val="28"/>
          <w:szCs w:val="28"/>
          <w:lang w:val="en-US"/>
        </w:rPr>
        <w:t>American Handbook of Psychiatry</w:t>
      </w:r>
      <w:r w:rsidRPr="00A9443B">
        <w:rPr>
          <w:sz w:val="28"/>
          <w:szCs w:val="28"/>
          <w:lang w:val="en-US"/>
        </w:rPr>
        <w:t xml:space="preserve">. </w:t>
      </w:r>
      <w:r w:rsidRPr="00D1316F">
        <w:rPr>
          <w:sz w:val="28"/>
          <w:szCs w:val="28"/>
        </w:rPr>
        <w:t>New Y</w:t>
      </w:r>
      <w:r>
        <w:rPr>
          <w:sz w:val="28"/>
          <w:szCs w:val="28"/>
        </w:rPr>
        <w:t>ork: Basic Books, 1966, pp. 183-</w:t>
      </w:r>
      <w:r w:rsidRPr="00D1316F">
        <w:rPr>
          <w:sz w:val="28"/>
          <w:szCs w:val="28"/>
        </w:rPr>
        <w:t>200.</w:t>
      </w:r>
    </w:p>
    <w:p w:rsidR="00A9443B" w:rsidRPr="00D1316F" w:rsidRDefault="00A9443B" w:rsidP="00871E40">
      <w:pPr>
        <w:numPr>
          <w:ilvl w:val="0"/>
          <w:numId w:val="63"/>
        </w:numPr>
        <w:jc w:val="both"/>
        <w:rPr>
          <w:sz w:val="28"/>
          <w:szCs w:val="28"/>
        </w:rPr>
      </w:pPr>
      <w:r w:rsidRPr="00A9443B">
        <w:rPr>
          <w:sz w:val="28"/>
          <w:szCs w:val="28"/>
          <w:lang w:val="en-US"/>
        </w:rPr>
        <w:t xml:space="preserve">Rogers, C. </w:t>
      </w:r>
      <w:r w:rsidRPr="00A9443B">
        <w:rPr>
          <w:i/>
          <w:sz w:val="28"/>
          <w:szCs w:val="28"/>
          <w:lang w:val="en-US"/>
        </w:rPr>
        <w:t>A Way of Being</w:t>
      </w:r>
      <w:r w:rsidRPr="00A9443B">
        <w:rPr>
          <w:sz w:val="28"/>
          <w:szCs w:val="28"/>
          <w:lang w:val="en-US"/>
        </w:rPr>
        <w:t xml:space="preserve">. </w:t>
      </w:r>
      <w:r w:rsidRPr="00D1316F">
        <w:rPr>
          <w:sz w:val="28"/>
          <w:szCs w:val="28"/>
        </w:rPr>
        <w:t>Boston: Houghton Mifflin, 1980.</w:t>
      </w:r>
    </w:p>
    <w:p w:rsidR="00A9443B" w:rsidRPr="00D1316F" w:rsidRDefault="00A9443B" w:rsidP="00871E40">
      <w:pPr>
        <w:numPr>
          <w:ilvl w:val="0"/>
          <w:numId w:val="63"/>
        </w:numPr>
        <w:jc w:val="both"/>
        <w:rPr>
          <w:sz w:val="28"/>
          <w:szCs w:val="28"/>
        </w:rPr>
      </w:pPr>
      <w:r w:rsidRPr="00A9443B">
        <w:rPr>
          <w:sz w:val="28"/>
          <w:szCs w:val="28"/>
          <w:lang w:val="en-US"/>
        </w:rPr>
        <w:t xml:space="preserve">Romm, F., et al. Correlates of Outcomes in Diabetes Mellitus. </w:t>
      </w:r>
      <w:r w:rsidRPr="004A4353">
        <w:rPr>
          <w:i/>
          <w:sz w:val="28"/>
          <w:szCs w:val="28"/>
        </w:rPr>
        <w:t>Medical Care</w:t>
      </w:r>
      <w:r>
        <w:rPr>
          <w:sz w:val="28"/>
          <w:szCs w:val="28"/>
        </w:rPr>
        <w:t xml:space="preserve"> 14, 1976, pp. 765-</w:t>
      </w:r>
      <w:r w:rsidRPr="00D1316F">
        <w:rPr>
          <w:sz w:val="28"/>
          <w:szCs w:val="28"/>
        </w:rPr>
        <w:t>765.</w:t>
      </w:r>
    </w:p>
    <w:p w:rsidR="00A9443B" w:rsidRPr="00D1316F" w:rsidRDefault="00A9443B" w:rsidP="00871E40">
      <w:pPr>
        <w:numPr>
          <w:ilvl w:val="0"/>
          <w:numId w:val="63"/>
        </w:numPr>
        <w:jc w:val="both"/>
        <w:rPr>
          <w:sz w:val="28"/>
          <w:szCs w:val="28"/>
        </w:rPr>
      </w:pPr>
      <w:r w:rsidRPr="00A9443B">
        <w:rPr>
          <w:sz w:val="28"/>
          <w:szCs w:val="28"/>
          <w:lang w:val="en-US"/>
        </w:rPr>
        <w:t xml:space="preserve">Roter, D., Hall, J. </w:t>
      </w:r>
      <w:r w:rsidRPr="00A9443B">
        <w:rPr>
          <w:i/>
          <w:sz w:val="28"/>
          <w:szCs w:val="28"/>
          <w:lang w:val="en-US"/>
        </w:rPr>
        <w:t>Doctors Talking with Patients/Patients Talking with Doctors</w:t>
      </w:r>
      <w:r w:rsidRPr="00A9443B">
        <w:rPr>
          <w:sz w:val="28"/>
          <w:szCs w:val="28"/>
          <w:lang w:val="en-US"/>
        </w:rPr>
        <w:t xml:space="preserve">. </w:t>
      </w:r>
      <w:r w:rsidRPr="00D1316F">
        <w:rPr>
          <w:sz w:val="28"/>
          <w:szCs w:val="28"/>
        </w:rPr>
        <w:t>Westport: Auburn House, 1992.</w:t>
      </w:r>
    </w:p>
    <w:p w:rsidR="00A9443B" w:rsidRPr="00D1316F" w:rsidRDefault="00A9443B" w:rsidP="00871E40">
      <w:pPr>
        <w:numPr>
          <w:ilvl w:val="0"/>
          <w:numId w:val="63"/>
        </w:numPr>
        <w:jc w:val="both"/>
        <w:rPr>
          <w:sz w:val="28"/>
          <w:szCs w:val="28"/>
        </w:rPr>
      </w:pPr>
      <w:r w:rsidRPr="00A9443B">
        <w:rPr>
          <w:sz w:val="28"/>
          <w:szCs w:val="28"/>
          <w:lang w:val="en-US"/>
        </w:rPr>
        <w:t xml:space="preserve">Shapiro, T.  Development and Distortion of Empathy. </w:t>
      </w:r>
      <w:r w:rsidRPr="004A4353">
        <w:rPr>
          <w:i/>
          <w:sz w:val="28"/>
          <w:szCs w:val="28"/>
        </w:rPr>
        <w:t>Psychoanalytic Quarterly</w:t>
      </w:r>
      <w:r>
        <w:rPr>
          <w:sz w:val="28"/>
          <w:szCs w:val="28"/>
        </w:rPr>
        <w:t xml:space="preserve"> 43, 1974, pp. 4-</w:t>
      </w:r>
      <w:r w:rsidRPr="00D1316F">
        <w:rPr>
          <w:sz w:val="28"/>
          <w:szCs w:val="28"/>
        </w:rPr>
        <w:t>25.</w:t>
      </w:r>
    </w:p>
    <w:p w:rsidR="00A9443B" w:rsidRPr="00D1316F" w:rsidRDefault="00A9443B" w:rsidP="00871E40">
      <w:pPr>
        <w:numPr>
          <w:ilvl w:val="0"/>
          <w:numId w:val="63"/>
        </w:numPr>
        <w:jc w:val="both"/>
        <w:rPr>
          <w:sz w:val="28"/>
          <w:szCs w:val="28"/>
        </w:rPr>
      </w:pPr>
      <w:r w:rsidRPr="00A9443B">
        <w:rPr>
          <w:sz w:val="28"/>
          <w:szCs w:val="28"/>
          <w:lang w:val="en-US"/>
        </w:rPr>
        <w:t xml:space="preserve">Silverman, D. </w:t>
      </w:r>
      <w:r w:rsidRPr="00A9443B">
        <w:rPr>
          <w:i/>
          <w:sz w:val="28"/>
          <w:szCs w:val="28"/>
          <w:lang w:val="en-US"/>
        </w:rPr>
        <w:t>Discourse of Counseling: HIV Counseling as Social Interaction</w:t>
      </w:r>
      <w:r w:rsidRPr="00A9443B">
        <w:rPr>
          <w:sz w:val="28"/>
          <w:szCs w:val="28"/>
          <w:lang w:val="en-US"/>
        </w:rPr>
        <w:t xml:space="preserve">. </w:t>
      </w:r>
      <w:r w:rsidRPr="00D1316F">
        <w:rPr>
          <w:sz w:val="28"/>
          <w:szCs w:val="28"/>
        </w:rPr>
        <w:t>London: Sage, 1997.</w:t>
      </w:r>
    </w:p>
    <w:p w:rsidR="00A9443B" w:rsidRPr="00D1316F" w:rsidRDefault="00A9443B" w:rsidP="00871E40">
      <w:pPr>
        <w:numPr>
          <w:ilvl w:val="0"/>
          <w:numId w:val="63"/>
        </w:numPr>
        <w:jc w:val="both"/>
        <w:rPr>
          <w:sz w:val="28"/>
          <w:szCs w:val="28"/>
        </w:rPr>
      </w:pPr>
      <w:r w:rsidRPr="00A9443B">
        <w:rPr>
          <w:sz w:val="28"/>
          <w:szCs w:val="28"/>
          <w:lang w:val="en-US"/>
        </w:rPr>
        <w:t xml:space="preserve">Strunk, O. Empathy: A Review of Theory and Research. </w:t>
      </w:r>
      <w:r w:rsidRPr="004A4353">
        <w:rPr>
          <w:i/>
          <w:sz w:val="28"/>
          <w:szCs w:val="28"/>
        </w:rPr>
        <w:t>Psychological Newsletter</w:t>
      </w:r>
      <w:r>
        <w:rPr>
          <w:sz w:val="28"/>
          <w:szCs w:val="28"/>
        </w:rPr>
        <w:t xml:space="preserve"> 9, 1957, pp. 47-</w:t>
      </w:r>
      <w:r w:rsidRPr="00D1316F">
        <w:rPr>
          <w:sz w:val="28"/>
          <w:szCs w:val="28"/>
        </w:rPr>
        <w:t>57.</w:t>
      </w:r>
    </w:p>
    <w:p w:rsidR="00A9443B" w:rsidRPr="00A9443B" w:rsidRDefault="00A9443B" w:rsidP="00871E40">
      <w:pPr>
        <w:numPr>
          <w:ilvl w:val="0"/>
          <w:numId w:val="63"/>
        </w:numPr>
        <w:jc w:val="both"/>
        <w:rPr>
          <w:sz w:val="28"/>
          <w:szCs w:val="28"/>
          <w:lang w:val="en-US"/>
        </w:rPr>
      </w:pPr>
      <w:r w:rsidRPr="00A9443B">
        <w:rPr>
          <w:sz w:val="28"/>
          <w:szCs w:val="28"/>
          <w:lang w:val="en-US"/>
        </w:rPr>
        <w:lastRenderedPageBreak/>
        <w:t xml:space="preserve">Vymětal, J. </w:t>
      </w:r>
      <w:r w:rsidRPr="00A9443B">
        <w:rPr>
          <w:i/>
          <w:sz w:val="28"/>
          <w:szCs w:val="28"/>
          <w:lang w:val="en-US"/>
        </w:rPr>
        <w:t>Lékařská psychologie</w:t>
      </w:r>
      <w:r w:rsidRPr="00A9443B">
        <w:rPr>
          <w:sz w:val="28"/>
          <w:szCs w:val="28"/>
          <w:lang w:val="en-US"/>
        </w:rPr>
        <w:t>. Praha: Portál, 2003.</w:t>
      </w:r>
    </w:p>
    <w:p w:rsidR="00A9443B" w:rsidRPr="00D1316F" w:rsidRDefault="00A9443B" w:rsidP="00871E40">
      <w:pPr>
        <w:numPr>
          <w:ilvl w:val="0"/>
          <w:numId w:val="63"/>
        </w:numPr>
        <w:jc w:val="both"/>
        <w:rPr>
          <w:sz w:val="28"/>
          <w:szCs w:val="28"/>
        </w:rPr>
      </w:pPr>
      <w:r w:rsidRPr="00A9443B">
        <w:rPr>
          <w:sz w:val="28"/>
          <w:szCs w:val="28"/>
          <w:lang w:val="en-US"/>
        </w:rPr>
        <w:t xml:space="preserve">Wallen, J., et al.: Physicians Stereotypes about Female Health and Illness. </w:t>
      </w:r>
      <w:r w:rsidRPr="005977C3">
        <w:rPr>
          <w:i/>
          <w:sz w:val="28"/>
          <w:szCs w:val="28"/>
        </w:rPr>
        <w:t>Women and Health</w:t>
      </w:r>
      <w:r>
        <w:rPr>
          <w:sz w:val="28"/>
          <w:szCs w:val="28"/>
        </w:rPr>
        <w:t xml:space="preserve"> 4, 1979, pp. 135-</w:t>
      </w:r>
      <w:r w:rsidRPr="00D1316F">
        <w:rPr>
          <w:sz w:val="28"/>
          <w:szCs w:val="28"/>
        </w:rPr>
        <w:t>146.</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Wispé, L. History of the Concept of Empathy. In Eisenberg, N., Strayer, J. (eds.). </w:t>
      </w:r>
      <w:r w:rsidRPr="00A9443B">
        <w:rPr>
          <w:i/>
          <w:sz w:val="28"/>
          <w:szCs w:val="28"/>
          <w:lang w:val="en-US"/>
        </w:rPr>
        <w:t>Empathy and Its Development</w:t>
      </w:r>
      <w:r w:rsidRPr="00A9443B">
        <w:rPr>
          <w:sz w:val="28"/>
          <w:szCs w:val="28"/>
          <w:lang w:val="en-US"/>
        </w:rPr>
        <w:t>. New York: Cambridge University Press, 1987, pp. 17-37.</w:t>
      </w:r>
    </w:p>
    <w:p w:rsidR="00A9443B" w:rsidRPr="00A9443B" w:rsidRDefault="00A9443B" w:rsidP="00871E40">
      <w:pPr>
        <w:numPr>
          <w:ilvl w:val="0"/>
          <w:numId w:val="63"/>
        </w:numPr>
        <w:jc w:val="both"/>
        <w:rPr>
          <w:sz w:val="28"/>
          <w:szCs w:val="28"/>
          <w:lang w:val="en-US"/>
        </w:rPr>
      </w:pPr>
      <w:r w:rsidRPr="00A9443B">
        <w:rPr>
          <w:sz w:val="28"/>
          <w:szCs w:val="28"/>
          <w:lang w:val="en-US"/>
        </w:rPr>
        <w:t xml:space="preserve">Woolley, F., et al. The Effects of Doctor–Patient Communication on Satisfaction and Outcome of Care. </w:t>
      </w:r>
      <w:r w:rsidRPr="00A9443B">
        <w:rPr>
          <w:i/>
          <w:sz w:val="28"/>
          <w:szCs w:val="28"/>
          <w:lang w:val="en-US"/>
        </w:rPr>
        <w:t>Soc. Sci. Med.</w:t>
      </w:r>
      <w:r w:rsidRPr="00A9443B">
        <w:rPr>
          <w:sz w:val="28"/>
          <w:szCs w:val="28"/>
          <w:lang w:val="en-US"/>
        </w:rPr>
        <w:t xml:space="preserve"> 12, 1978, pp. 123-128.</w:t>
      </w:r>
    </w:p>
    <w:p w:rsidR="00A9443B" w:rsidRPr="00A9443B" w:rsidRDefault="00A9443B" w:rsidP="00A9443B">
      <w:pPr>
        <w:jc w:val="both"/>
        <w:rPr>
          <w:sz w:val="28"/>
          <w:szCs w:val="28"/>
          <w:lang w:val="en-US"/>
        </w:rPr>
      </w:pPr>
    </w:p>
    <w:p w:rsidR="00A9443B" w:rsidRPr="005977C3" w:rsidRDefault="00A9443B" w:rsidP="00A9443B">
      <w:pPr>
        <w:jc w:val="center"/>
        <w:rPr>
          <w:b/>
          <w:sz w:val="28"/>
          <w:szCs w:val="28"/>
          <w:lang w:val="en-US"/>
        </w:rPr>
      </w:pPr>
      <w:r w:rsidRPr="005977C3">
        <w:rPr>
          <w:b/>
          <w:sz w:val="28"/>
          <w:szCs w:val="28"/>
          <w:lang w:val="en-US"/>
        </w:rPr>
        <w:t>Summary</w:t>
      </w:r>
    </w:p>
    <w:p w:rsidR="00A9443B" w:rsidRPr="005977C3" w:rsidRDefault="00A9443B" w:rsidP="00A9443B">
      <w:pPr>
        <w:jc w:val="both"/>
        <w:rPr>
          <w:sz w:val="28"/>
          <w:szCs w:val="28"/>
          <w:lang w:val="en-US"/>
        </w:rPr>
      </w:pPr>
    </w:p>
    <w:p w:rsidR="00A9443B" w:rsidRPr="005977C3" w:rsidRDefault="00A9443B" w:rsidP="00A9443B">
      <w:pPr>
        <w:ind w:firstLine="708"/>
        <w:jc w:val="both"/>
        <w:rPr>
          <w:sz w:val="28"/>
          <w:szCs w:val="28"/>
          <w:lang w:val="en-US"/>
        </w:rPr>
      </w:pPr>
      <w:r w:rsidRPr="005977C3">
        <w:rPr>
          <w:sz w:val="28"/>
          <w:szCs w:val="28"/>
          <w:lang w:val="en-US"/>
        </w:rPr>
        <w:t>The present paper offers partial results of a long-term project aimed at the inquiry into the field of medical interviewing. More specifically, it deals with the meaning and value of empathy and trust in general practice consultations. Firstly, it introduces both terms, with the main focus given to empathy. Secondly, it examines the interrelation between empathy, trust, and outcome-based research, stressing the importance of</w:t>
      </w:r>
      <w:r>
        <w:rPr>
          <w:sz w:val="28"/>
          <w:szCs w:val="28"/>
          <w:lang w:val="en-US"/>
        </w:rPr>
        <w:t xml:space="preserve"> patient’s satisfaction and </w:t>
      </w:r>
      <w:r w:rsidRPr="005977C3">
        <w:rPr>
          <w:sz w:val="28"/>
          <w:szCs w:val="28"/>
          <w:lang w:val="en-US"/>
        </w:rPr>
        <w:t xml:space="preserve">her compliance with the advice given by the doctor. Thirdly, it offers a list of selected </w:t>
      </w:r>
      <w:r>
        <w:rPr>
          <w:sz w:val="28"/>
          <w:szCs w:val="28"/>
          <w:lang w:val="en-US"/>
        </w:rPr>
        <w:t>communicative</w:t>
      </w:r>
      <w:r w:rsidRPr="005977C3">
        <w:rPr>
          <w:sz w:val="28"/>
          <w:szCs w:val="28"/>
          <w:lang w:val="en-US"/>
        </w:rPr>
        <w:t xml:space="preserve"> strategies capable of conveying empathy a</w:t>
      </w:r>
      <w:r>
        <w:rPr>
          <w:sz w:val="28"/>
          <w:szCs w:val="28"/>
          <w:lang w:val="en-US"/>
        </w:rPr>
        <w:t>nd</w:t>
      </w:r>
      <w:r w:rsidRPr="005977C3">
        <w:rPr>
          <w:sz w:val="28"/>
          <w:szCs w:val="28"/>
          <w:lang w:val="en-US"/>
        </w:rPr>
        <w:t xml:space="preserve"> trust during the medical interview.</w:t>
      </w:r>
    </w:p>
    <w:p w:rsidR="00A9443B" w:rsidRPr="00B66E9B" w:rsidRDefault="00A9443B" w:rsidP="00A9443B">
      <w:pPr>
        <w:rPr>
          <w:lang w:val="en-US"/>
        </w:rPr>
      </w:pPr>
    </w:p>
    <w:p w:rsidR="00A9443B" w:rsidRDefault="00A9443B" w:rsidP="00A9443B">
      <w:pPr>
        <w:jc w:val="both"/>
        <w:rPr>
          <w:b/>
          <w:sz w:val="28"/>
          <w:szCs w:val="28"/>
          <w:lang w:val="en-US"/>
        </w:rPr>
      </w:pPr>
    </w:p>
    <w:p w:rsidR="00A9443B" w:rsidRDefault="00A9443B" w:rsidP="006E2DE6">
      <w:pPr>
        <w:jc w:val="center"/>
        <w:rPr>
          <w:b/>
          <w:sz w:val="28"/>
          <w:szCs w:val="28"/>
          <w:lang w:val="en-US"/>
        </w:rPr>
      </w:pPr>
    </w:p>
    <w:p w:rsidR="00A9443B" w:rsidRDefault="00A9443B" w:rsidP="006E2DE6">
      <w:pPr>
        <w:jc w:val="center"/>
        <w:rPr>
          <w:b/>
          <w:sz w:val="28"/>
          <w:szCs w:val="28"/>
          <w:lang w:val="en-US"/>
        </w:rPr>
      </w:pPr>
    </w:p>
    <w:p w:rsidR="00A9443B" w:rsidRDefault="00A9443B" w:rsidP="006E2DE6">
      <w:pPr>
        <w:jc w:val="center"/>
        <w:rPr>
          <w:b/>
          <w:sz w:val="28"/>
          <w:szCs w:val="28"/>
          <w:lang w:val="en-US"/>
        </w:rPr>
      </w:pPr>
    </w:p>
    <w:p w:rsidR="001E6F2A" w:rsidRDefault="001E6F2A" w:rsidP="001E6F2A">
      <w:pPr>
        <w:jc w:val="both"/>
        <w:rPr>
          <w:b/>
          <w:sz w:val="28"/>
          <w:szCs w:val="28"/>
          <w:lang w:val="en-US"/>
        </w:rPr>
      </w:pPr>
    </w:p>
    <w:p w:rsidR="001E6F2A" w:rsidRPr="002D2DDF" w:rsidRDefault="001E6F2A" w:rsidP="001E6F2A">
      <w:pPr>
        <w:pStyle w:val="a7"/>
        <w:spacing w:before="0" w:beforeAutospacing="0" w:after="0" w:afterAutospacing="0"/>
        <w:jc w:val="center"/>
        <w:rPr>
          <w:b/>
          <w:sz w:val="28"/>
          <w:szCs w:val="28"/>
        </w:rPr>
      </w:pPr>
      <w:r w:rsidRPr="002D2DDF">
        <w:rPr>
          <w:b/>
          <w:color w:val="000000"/>
          <w:sz w:val="28"/>
          <w:szCs w:val="28"/>
        </w:rPr>
        <w:t>ХАРАКТЕРИСТИКА ФОНЕТИКО-ФОНОЛОГІЧНОЇ СТРУКТУРИ СЕРЕДНЬОБАВАРСЬКОЇ ГОВІРКИ ЗАКАРПАТТЯ</w:t>
      </w:r>
    </w:p>
    <w:p w:rsidR="001E6F2A" w:rsidRPr="00BA18B1" w:rsidRDefault="001E6F2A" w:rsidP="001E6F2A">
      <w:pPr>
        <w:pStyle w:val="a7"/>
        <w:spacing w:before="0" w:beforeAutospacing="0" w:after="0" w:afterAutospacing="0"/>
        <w:jc w:val="center"/>
        <w:rPr>
          <w:b/>
          <w:color w:val="000000"/>
          <w:sz w:val="28"/>
          <w:szCs w:val="28"/>
        </w:rPr>
      </w:pPr>
    </w:p>
    <w:p w:rsidR="001E6F2A" w:rsidRPr="002D2DDF" w:rsidRDefault="001E6F2A" w:rsidP="001E6F2A">
      <w:pPr>
        <w:pStyle w:val="a7"/>
        <w:spacing w:before="0" w:beforeAutospacing="0" w:after="0" w:afterAutospacing="0"/>
        <w:jc w:val="center"/>
        <w:rPr>
          <w:sz w:val="28"/>
          <w:szCs w:val="28"/>
        </w:rPr>
      </w:pPr>
      <w:r w:rsidRPr="002D2DDF">
        <w:rPr>
          <w:b/>
          <w:color w:val="000000"/>
          <w:sz w:val="28"/>
          <w:szCs w:val="28"/>
        </w:rPr>
        <w:t>Чолос Іван</w:t>
      </w:r>
    </w:p>
    <w:p w:rsidR="001E6F2A" w:rsidRPr="00BA18B1" w:rsidRDefault="001E6F2A" w:rsidP="001E6F2A">
      <w:pPr>
        <w:pStyle w:val="a7"/>
        <w:spacing w:before="0" w:beforeAutospacing="0" w:after="0" w:afterAutospacing="0"/>
        <w:jc w:val="center"/>
        <w:rPr>
          <w:i/>
          <w:sz w:val="28"/>
          <w:szCs w:val="28"/>
        </w:rPr>
      </w:pPr>
      <w:r w:rsidRPr="00BA18B1">
        <w:rPr>
          <w:i/>
          <w:color w:val="000000"/>
          <w:sz w:val="28"/>
          <w:szCs w:val="28"/>
        </w:rPr>
        <w:t>Ужгородський національний університет</w:t>
      </w:r>
    </w:p>
    <w:p w:rsidR="001E6F2A" w:rsidRPr="00103C0A" w:rsidRDefault="001E6F2A" w:rsidP="001E6F2A">
      <w:pPr>
        <w:pStyle w:val="a7"/>
        <w:spacing w:before="0" w:beforeAutospacing="0" w:after="0" w:afterAutospacing="0"/>
        <w:jc w:val="both"/>
        <w:rPr>
          <w:color w:val="000000"/>
          <w:sz w:val="28"/>
          <w:szCs w:val="28"/>
        </w:rPr>
      </w:pPr>
    </w:p>
    <w:p w:rsidR="001E6F2A" w:rsidRPr="00103C0A" w:rsidRDefault="001E6F2A" w:rsidP="001E6F2A">
      <w:pPr>
        <w:pStyle w:val="a7"/>
        <w:spacing w:before="0" w:beforeAutospacing="0" w:after="0" w:afterAutospacing="0"/>
        <w:ind w:firstLine="708"/>
        <w:jc w:val="both"/>
        <w:rPr>
          <w:sz w:val="28"/>
          <w:szCs w:val="28"/>
        </w:rPr>
      </w:pPr>
      <w:r w:rsidRPr="002D2DDF">
        <w:rPr>
          <w:color w:val="000000"/>
          <w:sz w:val="28"/>
          <w:szCs w:val="28"/>
        </w:rPr>
        <w:t>Фонетико</w:t>
      </w:r>
      <w:r w:rsidRPr="00103C0A">
        <w:rPr>
          <w:color w:val="000000"/>
          <w:sz w:val="28"/>
          <w:szCs w:val="28"/>
        </w:rPr>
        <w:t>-</w:t>
      </w:r>
      <w:r w:rsidRPr="002D2DDF">
        <w:rPr>
          <w:color w:val="000000"/>
          <w:sz w:val="28"/>
          <w:szCs w:val="28"/>
        </w:rPr>
        <w:t>фонологічний</w:t>
      </w:r>
      <w:r w:rsidRPr="00103C0A">
        <w:rPr>
          <w:color w:val="000000"/>
          <w:sz w:val="28"/>
          <w:szCs w:val="28"/>
        </w:rPr>
        <w:t xml:space="preserve"> </w:t>
      </w:r>
      <w:r w:rsidRPr="002D2DDF">
        <w:rPr>
          <w:color w:val="000000"/>
          <w:sz w:val="28"/>
          <w:szCs w:val="28"/>
        </w:rPr>
        <w:t>аналіз</w:t>
      </w:r>
      <w:r w:rsidRPr="00103C0A">
        <w:rPr>
          <w:color w:val="000000"/>
          <w:sz w:val="28"/>
          <w:szCs w:val="28"/>
        </w:rPr>
        <w:t xml:space="preserve"> </w:t>
      </w:r>
      <w:r w:rsidRPr="002D2DDF">
        <w:rPr>
          <w:color w:val="000000"/>
          <w:sz w:val="28"/>
          <w:szCs w:val="28"/>
        </w:rPr>
        <w:t>структури</w:t>
      </w:r>
      <w:r w:rsidRPr="00103C0A">
        <w:rPr>
          <w:color w:val="000000"/>
          <w:sz w:val="28"/>
          <w:szCs w:val="28"/>
        </w:rPr>
        <w:t xml:space="preserve"> </w:t>
      </w:r>
      <w:r w:rsidRPr="002D2DDF">
        <w:rPr>
          <w:color w:val="000000"/>
          <w:sz w:val="28"/>
          <w:szCs w:val="28"/>
        </w:rPr>
        <w:t>середньобаварської</w:t>
      </w:r>
      <w:r w:rsidRPr="00103C0A">
        <w:rPr>
          <w:color w:val="000000"/>
          <w:sz w:val="28"/>
          <w:szCs w:val="28"/>
        </w:rPr>
        <w:t xml:space="preserve"> </w:t>
      </w:r>
      <w:r w:rsidRPr="002D2DDF">
        <w:rPr>
          <w:color w:val="000000"/>
          <w:sz w:val="28"/>
          <w:szCs w:val="28"/>
        </w:rPr>
        <w:t>австрійської</w:t>
      </w:r>
      <w:r w:rsidRPr="00103C0A">
        <w:rPr>
          <w:color w:val="000000"/>
          <w:sz w:val="28"/>
          <w:szCs w:val="28"/>
        </w:rPr>
        <w:t xml:space="preserve"> (</w:t>
      </w:r>
      <w:r w:rsidRPr="002D2DDF">
        <w:rPr>
          <w:color w:val="000000"/>
          <w:sz w:val="28"/>
          <w:szCs w:val="28"/>
        </w:rPr>
        <w:t>надалі</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говірки</w:t>
      </w:r>
      <w:r w:rsidRPr="00103C0A">
        <w:rPr>
          <w:color w:val="000000"/>
          <w:sz w:val="28"/>
          <w:szCs w:val="28"/>
        </w:rPr>
        <w:t xml:space="preserve"> </w:t>
      </w:r>
      <w:r w:rsidRPr="002D2DDF">
        <w:rPr>
          <w:color w:val="000000"/>
          <w:sz w:val="28"/>
          <w:szCs w:val="28"/>
        </w:rPr>
        <w:t>Тересвянської</w:t>
      </w:r>
      <w:r w:rsidRPr="00103C0A">
        <w:rPr>
          <w:color w:val="000000"/>
          <w:sz w:val="28"/>
          <w:szCs w:val="28"/>
        </w:rPr>
        <w:t xml:space="preserve"> </w:t>
      </w:r>
      <w:r w:rsidRPr="002D2DDF">
        <w:rPr>
          <w:color w:val="000000"/>
          <w:sz w:val="28"/>
          <w:szCs w:val="28"/>
        </w:rPr>
        <w:t>долини</w:t>
      </w:r>
      <w:r w:rsidRPr="00103C0A">
        <w:rPr>
          <w:color w:val="000000"/>
          <w:sz w:val="28"/>
          <w:szCs w:val="28"/>
        </w:rPr>
        <w:t xml:space="preserve"> </w:t>
      </w:r>
      <w:r w:rsidRPr="002D2DDF">
        <w:rPr>
          <w:color w:val="000000"/>
          <w:sz w:val="28"/>
          <w:szCs w:val="28"/>
        </w:rPr>
        <w:t>Закарпаття</w:t>
      </w:r>
      <w:r w:rsidRPr="00103C0A">
        <w:rPr>
          <w:color w:val="000000"/>
          <w:sz w:val="28"/>
          <w:szCs w:val="28"/>
        </w:rPr>
        <w:t xml:space="preserve"> </w:t>
      </w:r>
      <w:r w:rsidRPr="002D2DDF">
        <w:rPr>
          <w:color w:val="000000"/>
          <w:sz w:val="28"/>
          <w:szCs w:val="28"/>
        </w:rPr>
        <w:t>підтверджує</w:t>
      </w:r>
      <w:r w:rsidRPr="00103C0A">
        <w:rPr>
          <w:color w:val="000000"/>
          <w:sz w:val="28"/>
          <w:szCs w:val="28"/>
        </w:rPr>
        <w:t xml:space="preserve"> </w:t>
      </w:r>
      <w:r w:rsidRPr="002D2DDF">
        <w:rPr>
          <w:color w:val="000000"/>
          <w:sz w:val="28"/>
          <w:szCs w:val="28"/>
        </w:rPr>
        <w:t>її</w:t>
      </w:r>
      <w:r w:rsidRPr="00103C0A">
        <w:rPr>
          <w:color w:val="000000"/>
          <w:sz w:val="28"/>
          <w:szCs w:val="28"/>
        </w:rPr>
        <w:t xml:space="preserve"> </w:t>
      </w:r>
      <w:r w:rsidRPr="002D2DDF">
        <w:rPr>
          <w:color w:val="000000"/>
          <w:sz w:val="28"/>
          <w:szCs w:val="28"/>
        </w:rPr>
        <w:t>південнонімецьке</w:t>
      </w:r>
      <w:r w:rsidRPr="00103C0A">
        <w:rPr>
          <w:color w:val="000000"/>
          <w:sz w:val="28"/>
          <w:szCs w:val="28"/>
        </w:rPr>
        <w:t xml:space="preserve"> </w:t>
      </w:r>
      <w:r w:rsidRPr="002D2DDF">
        <w:rPr>
          <w:color w:val="000000"/>
          <w:sz w:val="28"/>
          <w:szCs w:val="28"/>
        </w:rPr>
        <w:t>походження</w:t>
      </w:r>
      <w:r w:rsidRPr="00103C0A">
        <w:rPr>
          <w:color w:val="000000"/>
          <w:sz w:val="28"/>
          <w:szCs w:val="28"/>
        </w:rPr>
        <w:t xml:space="preserve"> </w:t>
      </w:r>
      <w:r w:rsidRPr="002D2DDF">
        <w:rPr>
          <w:color w:val="000000"/>
          <w:sz w:val="28"/>
          <w:szCs w:val="28"/>
        </w:rPr>
        <w:t>і</w:t>
      </w:r>
      <w:r w:rsidRPr="00103C0A">
        <w:rPr>
          <w:color w:val="000000"/>
          <w:sz w:val="28"/>
          <w:szCs w:val="28"/>
        </w:rPr>
        <w:t xml:space="preserve"> </w:t>
      </w:r>
      <w:r w:rsidRPr="002D2DDF">
        <w:rPr>
          <w:color w:val="000000"/>
          <w:sz w:val="28"/>
          <w:szCs w:val="28"/>
        </w:rPr>
        <w:t>приналежність</w:t>
      </w:r>
      <w:r w:rsidRPr="00103C0A">
        <w:rPr>
          <w:color w:val="000000"/>
          <w:sz w:val="28"/>
          <w:szCs w:val="28"/>
        </w:rPr>
        <w:t xml:space="preserve"> </w:t>
      </w:r>
      <w:r w:rsidRPr="002D2DDF">
        <w:rPr>
          <w:color w:val="000000"/>
          <w:sz w:val="28"/>
          <w:szCs w:val="28"/>
        </w:rPr>
        <w:t>до</w:t>
      </w:r>
      <w:r w:rsidRPr="00103C0A">
        <w:rPr>
          <w:color w:val="000000"/>
          <w:sz w:val="28"/>
          <w:szCs w:val="28"/>
        </w:rPr>
        <w:t xml:space="preserve"> </w:t>
      </w:r>
      <w:r w:rsidRPr="002D2DDF">
        <w:rPr>
          <w:color w:val="000000"/>
          <w:sz w:val="28"/>
          <w:szCs w:val="28"/>
        </w:rPr>
        <w:t>середньо</w:t>
      </w:r>
      <w:r w:rsidRPr="00103C0A">
        <w:rPr>
          <w:color w:val="000000"/>
          <w:sz w:val="28"/>
          <w:szCs w:val="28"/>
        </w:rPr>
        <w:t>-</w:t>
      </w:r>
      <w:r w:rsidRPr="002D2DDF">
        <w:rPr>
          <w:color w:val="000000"/>
          <w:sz w:val="28"/>
          <w:szCs w:val="28"/>
        </w:rPr>
        <w:t>баварської</w:t>
      </w:r>
      <w:r w:rsidRPr="00103C0A">
        <w:rPr>
          <w:color w:val="000000"/>
          <w:sz w:val="28"/>
          <w:szCs w:val="28"/>
        </w:rPr>
        <w:t xml:space="preserve"> </w:t>
      </w:r>
      <w:r w:rsidRPr="002D2DDF">
        <w:rPr>
          <w:color w:val="000000"/>
          <w:sz w:val="28"/>
          <w:szCs w:val="28"/>
        </w:rPr>
        <w:t>говірки</w:t>
      </w:r>
      <w:r w:rsidRPr="00103C0A">
        <w:rPr>
          <w:color w:val="000000"/>
          <w:sz w:val="28"/>
          <w:szCs w:val="28"/>
        </w:rPr>
        <w:t xml:space="preserve"> </w:t>
      </w:r>
      <w:r w:rsidRPr="002D2DDF">
        <w:rPr>
          <w:color w:val="000000"/>
          <w:sz w:val="28"/>
          <w:szCs w:val="28"/>
        </w:rPr>
        <w:t>району</w:t>
      </w:r>
      <w:r w:rsidRPr="00103C0A">
        <w:rPr>
          <w:color w:val="000000"/>
          <w:sz w:val="28"/>
          <w:szCs w:val="28"/>
        </w:rPr>
        <w:t xml:space="preserve"> </w:t>
      </w:r>
      <w:r w:rsidRPr="002D2DDF">
        <w:rPr>
          <w:color w:val="000000"/>
          <w:sz w:val="28"/>
          <w:szCs w:val="28"/>
        </w:rPr>
        <w:t>Бад</w:t>
      </w:r>
      <w:r w:rsidRPr="00103C0A">
        <w:rPr>
          <w:color w:val="000000"/>
          <w:sz w:val="28"/>
          <w:szCs w:val="28"/>
        </w:rPr>
        <w:t xml:space="preserve"> </w:t>
      </w:r>
      <w:r w:rsidRPr="002D2DDF">
        <w:rPr>
          <w:color w:val="000000"/>
          <w:sz w:val="28"/>
          <w:szCs w:val="28"/>
        </w:rPr>
        <w:t>Ішля</w:t>
      </w:r>
      <w:r w:rsidRPr="00103C0A">
        <w:rPr>
          <w:color w:val="000000"/>
          <w:sz w:val="28"/>
          <w:szCs w:val="28"/>
        </w:rPr>
        <w:t xml:space="preserve"> </w:t>
      </w:r>
      <w:r w:rsidRPr="002D2DDF">
        <w:rPr>
          <w:color w:val="000000"/>
          <w:sz w:val="28"/>
          <w:szCs w:val="28"/>
        </w:rPr>
        <w:t>Австрії</w:t>
      </w:r>
      <w:r w:rsidRPr="00103C0A">
        <w:rPr>
          <w:color w:val="000000"/>
          <w:sz w:val="28"/>
          <w:szCs w:val="28"/>
        </w:rPr>
        <w:t xml:space="preserve">, </w:t>
      </w:r>
      <w:r w:rsidRPr="002D2DDF">
        <w:rPr>
          <w:color w:val="000000"/>
          <w:sz w:val="28"/>
          <w:szCs w:val="28"/>
        </w:rPr>
        <w:t>який</w:t>
      </w:r>
      <w:r w:rsidRPr="00103C0A">
        <w:rPr>
          <w:color w:val="000000"/>
          <w:sz w:val="28"/>
          <w:szCs w:val="28"/>
        </w:rPr>
        <w:t xml:space="preserve"> </w:t>
      </w:r>
      <w:r w:rsidRPr="002D2DDF">
        <w:rPr>
          <w:color w:val="000000"/>
          <w:sz w:val="28"/>
          <w:szCs w:val="28"/>
        </w:rPr>
        <w:t>утворює</w:t>
      </w:r>
      <w:r w:rsidRPr="00103C0A">
        <w:rPr>
          <w:color w:val="000000"/>
          <w:sz w:val="28"/>
          <w:szCs w:val="28"/>
        </w:rPr>
        <w:t xml:space="preserve"> </w:t>
      </w:r>
      <w:r w:rsidRPr="002D2DDF">
        <w:rPr>
          <w:color w:val="000000"/>
          <w:sz w:val="28"/>
          <w:szCs w:val="28"/>
        </w:rPr>
        <w:t>перехідну</w:t>
      </w:r>
      <w:r w:rsidRPr="00103C0A">
        <w:rPr>
          <w:color w:val="000000"/>
          <w:sz w:val="28"/>
          <w:szCs w:val="28"/>
        </w:rPr>
        <w:t xml:space="preserve"> </w:t>
      </w:r>
      <w:r w:rsidRPr="002D2DDF">
        <w:rPr>
          <w:color w:val="000000"/>
          <w:sz w:val="28"/>
          <w:szCs w:val="28"/>
        </w:rPr>
        <w:t>зону</w:t>
      </w:r>
      <w:r w:rsidRPr="00103C0A">
        <w:rPr>
          <w:color w:val="000000"/>
          <w:sz w:val="28"/>
          <w:szCs w:val="28"/>
        </w:rPr>
        <w:t xml:space="preserve"> </w:t>
      </w:r>
      <w:r w:rsidRPr="002D2DDF">
        <w:rPr>
          <w:color w:val="000000"/>
          <w:sz w:val="28"/>
          <w:szCs w:val="28"/>
        </w:rPr>
        <w:t>між</w:t>
      </w:r>
      <w:r w:rsidRPr="00103C0A">
        <w:rPr>
          <w:color w:val="000000"/>
          <w:sz w:val="28"/>
          <w:szCs w:val="28"/>
        </w:rPr>
        <w:t xml:space="preserve"> </w:t>
      </w:r>
      <w:r w:rsidRPr="002D2DDF">
        <w:rPr>
          <w:color w:val="000000"/>
          <w:sz w:val="28"/>
          <w:szCs w:val="28"/>
        </w:rPr>
        <w:t>середньобаварськими</w:t>
      </w:r>
      <w:r w:rsidRPr="00103C0A">
        <w:rPr>
          <w:color w:val="000000"/>
          <w:sz w:val="28"/>
          <w:szCs w:val="28"/>
        </w:rPr>
        <w:t xml:space="preserve"> </w:t>
      </w:r>
      <w:r w:rsidRPr="002D2DDF">
        <w:rPr>
          <w:color w:val="000000"/>
          <w:sz w:val="28"/>
          <w:szCs w:val="28"/>
        </w:rPr>
        <w:t>і</w:t>
      </w:r>
      <w:r w:rsidRPr="00103C0A">
        <w:rPr>
          <w:color w:val="000000"/>
          <w:sz w:val="28"/>
          <w:szCs w:val="28"/>
        </w:rPr>
        <w:t xml:space="preserve"> </w:t>
      </w:r>
      <w:r w:rsidRPr="002D2DDF">
        <w:rPr>
          <w:color w:val="000000"/>
          <w:sz w:val="28"/>
          <w:szCs w:val="28"/>
        </w:rPr>
        <w:t>південнобаварськими</w:t>
      </w:r>
      <w:r w:rsidRPr="00103C0A">
        <w:rPr>
          <w:color w:val="000000"/>
          <w:sz w:val="28"/>
          <w:szCs w:val="28"/>
        </w:rPr>
        <w:t xml:space="preserve"> </w:t>
      </w:r>
      <w:r w:rsidRPr="002D2DDF">
        <w:rPr>
          <w:color w:val="000000"/>
          <w:sz w:val="28"/>
          <w:szCs w:val="28"/>
        </w:rPr>
        <w:t>діалектами</w:t>
      </w:r>
      <w:r w:rsidRPr="00103C0A">
        <w:rPr>
          <w:color w:val="000000"/>
          <w:sz w:val="28"/>
          <w:szCs w:val="28"/>
        </w:rPr>
        <w:t xml:space="preserve">. </w:t>
      </w:r>
    </w:p>
    <w:p w:rsidR="001E6F2A" w:rsidRPr="00103C0A" w:rsidRDefault="001E6F2A" w:rsidP="008F2A04">
      <w:pPr>
        <w:pStyle w:val="a7"/>
        <w:spacing w:before="0" w:beforeAutospacing="0" w:after="0" w:afterAutospacing="0"/>
        <w:ind w:firstLine="709"/>
        <w:jc w:val="both"/>
        <w:rPr>
          <w:sz w:val="28"/>
          <w:szCs w:val="28"/>
        </w:rPr>
      </w:pPr>
      <w:r w:rsidRPr="002D2DDF">
        <w:rPr>
          <w:color w:val="000000"/>
          <w:sz w:val="28"/>
          <w:szCs w:val="28"/>
        </w:rPr>
        <w:t>Система</w:t>
      </w:r>
      <w:r w:rsidRPr="00103C0A">
        <w:rPr>
          <w:color w:val="000000"/>
          <w:sz w:val="28"/>
          <w:szCs w:val="28"/>
        </w:rPr>
        <w:t xml:space="preserve"> </w:t>
      </w:r>
      <w:r w:rsidRPr="002D2DDF">
        <w:rPr>
          <w:color w:val="000000"/>
          <w:sz w:val="28"/>
          <w:szCs w:val="28"/>
        </w:rPr>
        <w:t>вокалізму</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говірки</w:t>
      </w:r>
      <w:r w:rsidRPr="00103C0A">
        <w:rPr>
          <w:color w:val="000000"/>
          <w:sz w:val="28"/>
          <w:szCs w:val="28"/>
        </w:rPr>
        <w:t xml:space="preserve"> </w:t>
      </w:r>
      <w:r w:rsidRPr="002D2DDF">
        <w:rPr>
          <w:color w:val="000000"/>
          <w:sz w:val="28"/>
          <w:szCs w:val="28"/>
        </w:rPr>
        <w:t>складається</w:t>
      </w:r>
      <w:r w:rsidRPr="00103C0A">
        <w:rPr>
          <w:color w:val="000000"/>
          <w:sz w:val="28"/>
          <w:szCs w:val="28"/>
        </w:rPr>
        <w:t xml:space="preserve"> </w:t>
      </w:r>
      <w:r w:rsidRPr="002D2DDF">
        <w:rPr>
          <w:color w:val="000000"/>
          <w:sz w:val="28"/>
          <w:szCs w:val="28"/>
        </w:rPr>
        <w:t>з</w:t>
      </w:r>
      <w:r w:rsidRPr="00103C0A">
        <w:rPr>
          <w:color w:val="000000"/>
          <w:sz w:val="28"/>
          <w:szCs w:val="28"/>
        </w:rPr>
        <w:t xml:space="preserve"> 9 </w:t>
      </w:r>
      <w:r w:rsidRPr="002D2DDF">
        <w:rPr>
          <w:color w:val="000000"/>
          <w:sz w:val="28"/>
          <w:szCs w:val="28"/>
        </w:rPr>
        <w:t>довгих</w:t>
      </w:r>
      <w:r w:rsidRPr="00103C0A">
        <w:rPr>
          <w:color w:val="000000"/>
          <w:sz w:val="28"/>
          <w:szCs w:val="28"/>
        </w:rPr>
        <w:t xml:space="preserve"> </w:t>
      </w:r>
      <w:r w:rsidRPr="002D2DDF">
        <w:rPr>
          <w:color w:val="000000"/>
          <w:sz w:val="28"/>
          <w:szCs w:val="28"/>
        </w:rPr>
        <w:t>звуків</w:t>
      </w:r>
      <w:r w:rsidRPr="00103C0A">
        <w:rPr>
          <w:color w:val="000000"/>
          <w:sz w:val="28"/>
          <w:szCs w:val="28"/>
        </w:rPr>
        <w:t xml:space="preserve">: </w:t>
      </w:r>
      <w:r w:rsidRPr="00103C0A">
        <w:rPr>
          <w:rFonts w:ascii="MS Mincho" w:eastAsia="MS Mincho" w:hAnsi="MS Mincho"/>
          <w:b/>
          <w:color w:val="000000"/>
          <w:sz w:val="28"/>
          <w:szCs w:val="28"/>
        </w:rPr>
        <w:t>ɑ</w:t>
      </w:r>
      <w:r w:rsidRPr="00103C0A">
        <w:rPr>
          <w:b/>
          <w:color w:val="000000"/>
          <w:sz w:val="28"/>
          <w:szCs w:val="28"/>
        </w:rPr>
        <w:t xml:space="preserve">:, </w:t>
      </w:r>
      <w:r w:rsidRPr="00103C0A">
        <w:rPr>
          <w:rFonts w:eastAsia="MS Mincho" w:hAnsi="MS Mincho"/>
          <w:b/>
          <w:color w:val="000000"/>
          <w:sz w:val="28"/>
          <w:szCs w:val="28"/>
        </w:rPr>
        <w:t>ɛ</w:t>
      </w:r>
      <w:r w:rsidRPr="00103C0A">
        <w:rPr>
          <w:b/>
          <w:color w:val="000000"/>
          <w:sz w:val="28"/>
          <w:szCs w:val="28"/>
        </w:rPr>
        <w:t xml:space="preserve">:, </w:t>
      </w:r>
      <w:r w:rsidRPr="002D2DDF">
        <w:rPr>
          <w:b/>
          <w:color w:val="000000"/>
          <w:sz w:val="28"/>
          <w:szCs w:val="28"/>
        </w:rPr>
        <w:t>е</w:t>
      </w:r>
      <w:r w:rsidRPr="00103C0A">
        <w:rPr>
          <w:b/>
          <w:color w:val="000000"/>
          <w:sz w:val="28"/>
          <w:szCs w:val="28"/>
        </w:rPr>
        <w:t xml:space="preserve">:, ø:, </w:t>
      </w:r>
      <w:r w:rsidRPr="00103C0A">
        <w:rPr>
          <w:rFonts w:eastAsia="MS Mincho" w:hAnsi="MS Mincho"/>
          <w:b/>
          <w:color w:val="000000"/>
          <w:sz w:val="28"/>
          <w:szCs w:val="28"/>
        </w:rPr>
        <w:t>ɔ</w:t>
      </w:r>
      <w:r w:rsidRPr="00103C0A">
        <w:rPr>
          <w:b/>
          <w:color w:val="000000"/>
          <w:sz w:val="28"/>
          <w:szCs w:val="28"/>
        </w:rPr>
        <w:t xml:space="preserve">:, </w:t>
      </w:r>
      <w:r w:rsidRPr="002D2DDF">
        <w:rPr>
          <w:b/>
          <w:color w:val="000000"/>
          <w:sz w:val="28"/>
          <w:szCs w:val="28"/>
        </w:rPr>
        <w:t>о</w:t>
      </w:r>
      <w:r w:rsidRPr="00103C0A">
        <w:rPr>
          <w:b/>
          <w:color w:val="000000"/>
          <w:sz w:val="28"/>
          <w:szCs w:val="28"/>
        </w:rPr>
        <w:t xml:space="preserve">:, </w:t>
      </w:r>
      <w:r w:rsidRPr="002D2DDF">
        <w:rPr>
          <w:b/>
          <w:color w:val="000000"/>
          <w:sz w:val="28"/>
          <w:szCs w:val="28"/>
        </w:rPr>
        <w:t>і</w:t>
      </w:r>
      <w:r w:rsidRPr="00103C0A">
        <w:rPr>
          <w:b/>
          <w:color w:val="000000"/>
          <w:sz w:val="28"/>
          <w:szCs w:val="28"/>
        </w:rPr>
        <w:t xml:space="preserve">:, </w:t>
      </w:r>
      <w:r w:rsidRPr="002D2DDF">
        <w:rPr>
          <w:b/>
          <w:color w:val="000000"/>
          <w:sz w:val="28"/>
          <w:szCs w:val="28"/>
        </w:rPr>
        <w:t>у</w:t>
      </w:r>
      <w:r w:rsidRPr="00103C0A">
        <w:rPr>
          <w:b/>
          <w:color w:val="000000"/>
          <w:sz w:val="28"/>
          <w:szCs w:val="28"/>
        </w:rPr>
        <w:t xml:space="preserve">:, </w:t>
      </w:r>
      <w:r w:rsidRPr="00BA18B1">
        <w:rPr>
          <w:b/>
          <w:color w:val="000000"/>
          <w:sz w:val="28"/>
          <w:szCs w:val="28"/>
          <w:lang w:val="en-US"/>
        </w:rPr>
        <w:t>u</w:t>
      </w:r>
      <w:r w:rsidRPr="00103C0A">
        <w:rPr>
          <w:b/>
          <w:color w:val="000000"/>
          <w:sz w:val="28"/>
          <w:szCs w:val="28"/>
        </w:rPr>
        <w:t>:,</w:t>
      </w:r>
      <w:r w:rsidRPr="00103C0A">
        <w:rPr>
          <w:color w:val="000000"/>
          <w:sz w:val="28"/>
          <w:szCs w:val="28"/>
        </w:rPr>
        <w:t xml:space="preserve"> 9 </w:t>
      </w:r>
      <w:r w:rsidRPr="002D2DDF">
        <w:rPr>
          <w:color w:val="000000"/>
          <w:sz w:val="28"/>
          <w:szCs w:val="28"/>
        </w:rPr>
        <w:t>коротких</w:t>
      </w:r>
      <w:r w:rsidRPr="00103C0A">
        <w:rPr>
          <w:color w:val="000000"/>
          <w:sz w:val="28"/>
          <w:szCs w:val="28"/>
        </w:rPr>
        <w:t xml:space="preserve"> </w:t>
      </w:r>
      <w:r w:rsidRPr="002D2DDF">
        <w:rPr>
          <w:color w:val="000000"/>
          <w:sz w:val="28"/>
          <w:szCs w:val="28"/>
        </w:rPr>
        <w:t>звуків</w:t>
      </w:r>
      <w:r w:rsidRPr="00103C0A">
        <w:rPr>
          <w:color w:val="000000"/>
          <w:sz w:val="28"/>
          <w:szCs w:val="28"/>
        </w:rPr>
        <w:t xml:space="preserve"> </w:t>
      </w:r>
      <w:r w:rsidRPr="00BA18B1">
        <w:rPr>
          <w:b/>
          <w:color w:val="000000"/>
          <w:sz w:val="28"/>
          <w:szCs w:val="28"/>
          <w:lang w:val="en-US"/>
        </w:rPr>
        <w:t>a</w:t>
      </w:r>
      <w:r w:rsidRPr="00103C0A">
        <w:rPr>
          <w:b/>
          <w:color w:val="000000"/>
          <w:sz w:val="28"/>
          <w:szCs w:val="28"/>
        </w:rPr>
        <w:t xml:space="preserve">, </w:t>
      </w:r>
      <w:r w:rsidRPr="00103C0A">
        <w:rPr>
          <w:rFonts w:eastAsia="MS Mincho" w:hAnsi="MS Mincho"/>
          <w:b/>
          <w:color w:val="000000"/>
          <w:sz w:val="28"/>
          <w:szCs w:val="28"/>
        </w:rPr>
        <w:t>ɛ</w:t>
      </w:r>
      <w:r w:rsidRPr="00103C0A">
        <w:rPr>
          <w:b/>
          <w:color w:val="000000"/>
          <w:sz w:val="28"/>
          <w:szCs w:val="28"/>
        </w:rPr>
        <w:t xml:space="preserve">, </w:t>
      </w:r>
      <w:r w:rsidRPr="00BA18B1">
        <w:rPr>
          <w:b/>
          <w:color w:val="000000"/>
          <w:sz w:val="28"/>
          <w:szCs w:val="28"/>
          <w:lang w:val="en-US"/>
        </w:rPr>
        <w:t>e</w:t>
      </w:r>
      <w:r w:rsidRPr="00103C0A">
        <w:rPr>
          <w:b/>
          <w:color w:val="000000"/>
          <w:sz w:val="28"/>
          <w:szCs w:val="28"/>
        </w:rPr>
        <w:t xml:space="preserve">, œ, </w:t>
      </w:r>
      <w:r w:rsidRPr="00103C0A">
        <w:rPr>
          <w:rFonts w:ascii="Lucida Sans Unicode" w:hAnsi="Lucida Sans Unicode"/>
          <w:b/>
          <w:color w:val="000000"/>
          <w:sz w:val="28"/>
          <w:szCs w:val="28"/>
        </w:rPr>
        <w:t>ǝ</w:t>
      </w:r>
      <w:r w:rsidRPr="00103C0A">
        <w:rPr>
          <w:b/>
          <w:color w:val="000000"/>
          <w:sz w:val="28"/>
          <w:szCs w:val="28"/>
        </w:rPr>
        <w:t xml:space="preserve">, </w:t>
      </w:r>
      <w:r w:rsidRPr="00103C0A">
        <w:rPr>
          <w:rFonts w:eastAsia="MS Mincho" w:hAnsi="MS Mincho"/>
          <w:b/>
          <w:color w:val="000000"/>
          <w:sz w:val="28"/>
          <w:szCs w:val="28"/>
        </w:rPr>
        <w:t>ɔ</w:t>
      </w:r>
      <w:r w:rsidRPr="00103C0A">
        <w:rPr>
          <w:b/>
          <w:color w:val="000000"/>
          <w:sz w:val="28"/>
          <w:szCs w:val="28"/>
        </w:rPr>
        <w:t xml:space="preserve">, </w:t>
      </w:r>
      <w:r w:rsidRPr="00BA18B1">
        <w:rPr>
          <w:b/>
          <w:color w:val="000000"/>
          <w:sz w:val="28"/>
          <w:szCs w:val="28"/>
          <w:lang w:val="en-US"/>
        </w:rPr>
        <w:t>i</w:t>
      </w:r>
      <w:r w:rsidRPr="00103C0A">
        <w:rPr>
          <w:b/>
          <w:color w:val="000000"/>
          <w:sz w:val="28"/>
          <w:szCs w:val="28"/>
        </w:rPr>
        <w:t xml:space="preserve">, </w:t>
      </w:r>
      <w:r w:rsidRPr="00BA18B1">
        <w:rPr>
          <w:b/>
          <w:color w:val="000000"/>
          <w:sz w:val="28"/>
          <w:szCs w:val="28"/>
          <w:lang w:val="en-US"/>
        </w:rPr>
        <w:t>y</w:t>
      </w:r>
      <w:r w:rsidRPr="00103C0A">
        <w:rPr>
          <w:b/>
          <w:color w:val="000000"/>
          <w:sz w:val="28"/>
          <w:szCs w:val="28"/>
        </w:rPr>
        <w:t xml:space="preserve">, </w:t>
      </w:r>
      <w:r w:rsidRPr="00103C0A">
        <w:rPr>
          <w:rFonts w:eastAsia="MS Mincho" w:hAnsi="MS Mincho"/>
          <w:b/>
          <w:color w:val="000000"/>
          <w:sz w:val="28"/>
          <w:szCs w:val="28"/>
        </w:rPr>
        <w:t>ʊ</w:t>
      </w:r>
      <w:r w:rsidRPr="00103C0A">
        <w:rPr>
          <w:color w:val="000000"/>
          <w:sz w:val="28"/>
          <w:szCs w:val="28"/>
        </w:rPr>
        <w:t xml:space="preserve"> </w:t>
      </w:r>
      <w:r w:rsidRPr="002D2DDF">
        <w:rPr>
          <w:color w:val="000000"/>
          <w:sz w:val="28"/>
          <w:szCs w:val="28"/>
        </w:rPr>
        <w:t>та</w:t>
      </w:r>
      <w:r w:rsidRPr="00103C0A">
        <w:rPr>
          <w:color w:val="000000"/>
          <w:sz w:val="28"/>
          <w:szCs w:val="28"/>
        </w:rPr>
        <w:t xml:space="preserve"> 9 </w:t>
      </w:r>
      <w:r w:rsidRPr="002D2DDF">
        <w:rPr>
          <w:color w:val="000000"/>
          <w:sz w:val="28"/>
          <w:szCs w:val="28"/>
        </w:rPr>
        <w:t>дифтонгів</w:t>
      </w:r>
      <w:r w:rsidRPr="00103C0A">
        <w:rPr>
          <w:color w:val="000000"/>
          <w:sz w:val="28"/>
          <w:szCs w:val="28"/>
        </w:rPr>
        <w:t xml:space="preserve"> </w:t>
      </w:r>
      <w:r w:rsidRPr="00103C0A">
        <w:rPr>
          <w:b/>
          <w:color w:val="000000"/>
          <w:sz w:val="28"/>
          <w:szCs w:val="28"/>
        </w:rPr>
        <w:t xml:space="preserve">æ, </w:t>
      </w:r>
      <w:r w:rsidRPr="00103C0A">
        <w:rPr>
          <w:rFonts w:eastAsia="MS Mincho" w:hAnsi="MS Mincho"/>
          <w:b/>
          <w:color w:val="000000"/>
          <w:sz w:val="28"/>
          <w:szCs w:val="28"/>
        </w:rPr>
        <w:t>ɔ</w:t>
      </w:r>
      <w:r w:rsidRPr="00103C0A">
        <w:rPr>
          <w:b/>
          <w:color w:val="000000"/>
          <w:sz w:val="28"/>
          <w:szCs w:val="28"/>
        </w:rPr>
        <w:t>ø, á</w:t>
      </w:r>
      <w:r w:rsidRPr="00BA18B1">
        <w:rPr>
          <w:b/>
          <w:color w:val="000000"/>
          <w:sz w:val="28"/>
          <w:szCs w:val="28"/>
          <w:lang w:val="en-US"/>
        </w:rPr>
        <w:t>o</w:t>
      </w:r>
      <w:r w:rsidRPr="00103C0A">
        <w:rPr>
          <w:b/>
          <w:color w:val="000000"/>
          <w:sz w:val="28"/>
          <w:szCs w:val="28"/>
        </w:rPr>
        <w:t xml:space="preserve">, </w:t>
      </w:r>
      <w:r w:rsidRPr="00BA18B1">
        <w:rPr>
          <w:b/>
          <w:color w:val="000000"/>
          <w:sz w:val="28"/>
          <w:szCs w:val="28"/>
          <w:lang w:val="en-US"/>
        </w:rPr>
        <w:t>i</w:t>
      </w:r>
      <w:r w:rsidRPr="00103C0A">
        <w:rPr>
          <w:b/>
          <w:color w:val="000000"/>
          <w:sz w:val="28"/>
          <w:szCs w:val="28"/>
        </w:rPr>
        <w:t xml:space="preserve">á:, </w:t>
      </w:r>
      <w:r w:rsidRPr="00BA18B1">
        <w:rPr>
          <w:b/>
          <w:color w:val="000000"/>
          <w:sz w:val="28"/>
          <w:szCs w:val="28"/>
          <w:lang w:val="en-US"/>
        </w:rPr>
        <w:t>i</w:t>
      </w:r>
      <w:r w:rsidRPr="00103C0A">
        <w:rPr>
          <w:b/>
          <w:color w:val="000000"/>
          <w:sz w:val="28"/>
          <w:szCs w:val="28"/>
        </w:rPr>
        <w:t xml:space="preserve">é:, </w:t>
      </w:r>
      <w:r w:rsidRPr="00BA18B1">
        <w:rPr>
          <w:b/>
          <w:color w:val="000000"/>
          <w:sz w:val="28"/>
          <w:szCs w:val="28"/>
          <w:lang w:val="en-US"/>
        </w:rPr>
        <w:t>u</w:t>
      </w:r>
      <w:r w:rsidRPr="00103C0A">
        <w:rPr>
          <w:b/>
          <w:color w:val="000000"/>
          <w:sz w:val="28"/>
          <w:szCs w:val="28"/>
        </w:rPr>
        <w:t>á:, ú</w:t>
      </w:r>
      <w:r w:rsidRPr="00BA18B1">
        <w:rPr>
          <w:b/>
          <w:color w:val="000000"/>
          <w:sz w:val="28"/>
          <w:szCs w:val="28"/>
          <w:lang w:val="en-US"/>
        </w:rPr>
        <w:t>a</w:t>
      </w:r>
      <w:r w:rsidRPr="00103C0A">
        <w:rPr>
          <w:b/>
          <w:color w:val="000000"/>
          <w:sz w:val="28"/>
          <w:szCs w:val="28"/>
        </w:rPr>
        <w:t xml:space="preserve">, </w:t>
      </w:r>
      <w:r w:rsidRPr="00BA18B1">
        <w:rPr>
          <w:b/>
          <w:color w:val="000000"/>
          <w:sz w:val="28"/>
          <w:szCs w:val="28"/>
          <w:lang w:val="en-US"/>
        </w:rPr>
        <w:t>u</w:t>
      </w:r>
      <w:r w:rsidRPr="00103C0A">
        <w:rPr>
          <w:b/>
          <w:color w:val="000000"/>
          <w:sz w:val="28"/>
          <w:szCs w:val="28"/>
        </w:rPr>
        <w:t>ó:, ó</w:t>
      </w:r>
      <w:r w:rsidRPr="00BA18B1">
        <w:rPr>
          <w:b/>
          <w:color w:val="000000"/>
          <w:sz w:val="28"/>
          <w:szCs w:val="28"/>
          <w:lang w:val="en-US"/>
        </w:rPr>
        <w:t>u</w:t>
      </w:r>
      <w:r w:rsidRPr="00103C0A">
        <w:rPr>
          <w:b/>
          <w:color w:val="000000"/>
          <w:sz w:val="28"/>
          <w:szCs w:val="28"/>
        </w:rPr>
        <w:t>.</w:t>
      </w:r>
      <w:r w:rsidRPr="00103C0A">
        <w:rPr>
          <w:color w:val="000000"/>
          <w:sz w:val="28"/>
          <w:szCs w:val="28"/>
        </w:rPr>
        <w:t xml:space="preserve"> </w:t>
      </w:r>
    </w:p>
    <w:p w:rsidR="001E6F2A" w:rsidRPr="00103C0A" w:rsidRDefault="001E6F2A" w:rsidP="008F2A04">
      <w:pPr>
        <w:pStyle w:val="a7"/>
        <w:spacing w:before="0" w:beforeAutospacing="0" w:after="0" w:afterAutospacing="0"/>
        <w:ind w:firstLine="709"/>
        <w:jc w:val="both"/>
        <w:rPr>
          <w:sz w:val="28"/>
          <w:szCs w:val="28"/>
        </w:rPr>
      </w:pPr>
      <w:r w:rsidRPr="002D2DDF">
        <w:rPr>
          <w:color w:val="000000"/>
          <w:sz w:val="28"/>
          <w:szCs w:val="28"/>
        </w:rPr>
        <w:t>Подовження</w:t>
      </w:r>
      <w:r w:rsidRPr="00103C0A">
        <w:rPr>
          <w:color w:val="000000"/>
          <w:sz w:val="28"/>
          <w:szCs w:val="28"/>
        </w:rPr>
        <w:t xml:space="preserve"> </w:t>
      </w:r>
      <w:r w:rsidRPr="002D2DDF">
        <w:rPr>
          <w:color w:val="000000"/>
          <w:sz w:val="28"/>
          <w:szCs w:val="28"/>
        </w:rPr>
        <w:t>голосних</w:t>
      </w:r>
      <w:r w:rsidRPr="00103C0A">
        <w:rPr>
          <w:color w:val="000000"/>
          <w:sz w:val="28"/>
          <w:szCs w:val="28"/>
        </w:rPr>
        <w:t xml:space="preserve"> </w:t>
      </w:r>
      <w:r w:rsidRPr="002D2DDF">
        <w:rPr>
          <w:color w:val="000000"/>
          <w:sz w:val="28"/>
          <w:szCs w:val="28"/>
        </w:rPr>
        <w:t>в</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говірці</w:t>
      </w:r>
      <w:r w:rsidRPr="00103C0A">
        <w:rPr>
          <w:color w:val="000000"/>
          <w:sz w:val="28"/>
          <w:szCs w:val="28"/>
        </w:rPr>
        <w:t xml:space="preserve">, </w:t>
      </w:r>
      <w:r w:rsidRPr="002D2DDF">
        <w:rPr>
          <w:color w:val="000000"/>
          <w:sz w:val="28"/>
          <w:szCs w:val="28"/>
        </w:rPr>
        <w:t>як</w:t>
      </w:r>
      <w:r w:rsidRPr="00103C0A">
        <w:rPr>
          <w:color w:val="000000"/>
          <w:sz w:val="28"/>
          <w:szCs w:val="28"/>
        </w:rPr>
        <w:t xml:space="preserve"> </w:t>
      </w:r>
      <w:r w:rsidRPr="002D2DDF">
        <w:rPr>
          <w:color w:val="000000"/>
          <w:sz w:val="28"/>
          <w:szCs w:val="28"/>
        </w:rPr>
        <w:t>і</w:t>
      </w:r>
      <w:r w:rsidRPr="00103C0A">
        <w:rPr>
          <w:color w:val="000000"/>
          <w:sz w:val="28"/>
          <w:szCs w:val="28"/>
        </w:rPr>
        <w:t xml:space="preserve"> </w:t>
      </w:r>
      <w:r w:rsidRPr="002D2DDF">
        <w:rPr>
          <w:color w:val="000000"/>
          <w:sz w:val="28"/>
          <w:szCs w:val="28"/>
        </w:rPr>
        <w:t>в</w:t>
      </w:r>
      <w:r w:rsidRPr="00103C0A">
        <w:rPr>
          <w:color w:val="000000"/>
          <w:sz w:val="28"/>
          <w:szCs w:val="28"/>
        </w:rPr>
        <w:t xml:space="preserve"> </w:t>
      </w:r>
      <w:r w:rsidRPr="002D2DDF">
        <w:rPr>
          <w:color w:val="000000"/>
          <w:sz w:val="28"/>
          <w:szCs w:val="28"/>
        </w:rPr>
        <w:t>середньобаварській</w:t>
      </w:r>
      <w:r w:rsidRPr="00103C0A">
        <w:rPr>
          <w:color w:val="000000"/>
          <w:sz w:val="28"/>
          <w:szCs w:val="28"/>
        </w:rPr>
        <w:t xml:space="preserve"> </w:t>
      </w:r>
      <w:r w:rsidRPr="002D2DDF">
        <w:rPr>
          <w:color w:val="000000"/>
          <w:sz w:val="28"/>
          <w:szCs w:val="28"/>
        </w:rPr>
        <w:t>говірці</w:t>
      </w:r>
      <w:r w:rsidRPr="00103C0A">
        <w:rPr>
          <w:color w:val="000000"/>
          <w:sz w:val="28"/>
          <w:szCs w:val="28"/>
        </w:rPr>
        <w:t xml:space="preserve"> </w:t>
      </w:r>
      <w:r w:rsidRPr="002D2DDF">
        <w:rPr>
          <w:color w:val="000000"/>
          <w:sz w:val="28"/>
          <w:szCs w:val="28"/>
        </w:rPr>
        <w:t>району</w:t>
      </w:r>
      <w:r w:rsidRPr="00103C0A">
        <w:rPr>
          <w:color w:val="000000"/>
          <w:sz w:val="28"/>
          <w:szCs w:val="28"/>
        </w:rPr>
        <w:t xml:space="preserve"> </w:t>
      </w:r>
      <w:r w:rsidRPr="002D2DDF">
        <w:rPr>
          <w:color w:val="000000"/>
          <w:sz w:val="28"/>
          <w:szCs w:val="28"/>
        </w:rPr>
        <w:t>Бад</w:t>
      </w:r>
      <w:r w:rsidRPr="00103C0A">
        <w:rPr>
          <w:color w:val="000000"/>
          <w:sz w:val="28"/>
          <w:szCs w:val="28"/>
        </w:rPr>
        <w:t xml:space="preserve"> </w:t>
      </w:r>
      <w:r w:rsidRPr="002D2DDF">
        <w:rPr>
          <w:color w:val="000000"/>
          <w:sz w:val="28"/>
          <w:szCs w:val="28"/>
        </w:rPr>
        <w:t>Ішля</w:t>
      </w:r>
      <w:r w:rsidRPr="00103C0A">
        <w:rPr>
          <w:color w:val="000000"/>
          <w:sz w:val="28"/>
          <w:szCs w:val="28"/>
        </w:rPr>
        <w:t xml:space="preserve">, </w:t>
      </w:r>
      <w:r w:rsidRPr="002D2DDF">
        <w:rPr>
          <w:color w:val="000000"/>
          <w:sz w:val="28"/>
          <w:szCs w:val="28"/>
        </w:rPr>
        <w:t>відбувається</w:t>
      </w:r>
      <w:r w:rsidRPr="00103C0A">
        <w:rPr>
          <w:color w:val="000000"/>
          <w:sz w:val="28"/>
          <w:szCs w:val="28"/>
        </w:rPr>
        <w:t xml:space="preserve">: </w:t>
      </w:r>
    </w:p>
    <w:p w:rsidR="001E6F2A" w:rsidRPr="00103C0A" w:rsidRDefault="001E6F2A" w:rsidP="001E6F2A">
      <w:pPr>
        <w:pStyle w:val="a7"/>
        <w:spacing w:before="0" w:beforeAutospacing="0" w:after="0" w:afterAutospacing="0"/>
        <w:jc w:val="both"/>
        <w:rPr>
          <w:sz w:val="28"/>
          <w:szCs w:val="28"/>
        </w:rPr>
      </w:pPr>
      <w:r w:rsidRPr="00103C0A">
        <w:rPr>
          <w:color w:val="000000"/>
          <w:sz w:val="28"/>
          <w:szCs w:val="28"/>
        </w:rPr>
        <w:lastRenderedPageBreak/>
        <w:t xml:space="preserve">1. </w:t>
      </w:r>
      <w:r w:rsidRPr="002D2DDF">
        <w:rPr>
          <w:color w:val="000000"/>
          <w:sz w:val="28"/>
          <w:szCs w:val="28"/>
        </w:rPr>
        <w:t>перед</w:t>
      </w:r>
      <w:r w:rsidRPr="00103C0A">
        <w:rPr>
          <w:color w:val="000000"/>
          <w:sz w:val="28"/>
          <w:szCs w:val="28"/>
        </w:rPr>
        <w:t xml:space="preserve"> </w:t>
      </w:r>
      <w:r w:rsidRPr="002D2DDF">
        <w:rPr>
          <w:color w:val="000000"/>
          <w:sz w:val="28"/>
          <w:szCs w:val="28"/>
        </w:rPr>
        <w:t>спірантами</w:t>
      </w:r>
      <w:r w:rsidRPr="00103C0A">
        <w:rPr>
          <w:color w:val="000000"/>
          <w:sz w:val="28"/>
          <w:szCs w:val="28"/>
        </w:rPr>
        <w:t xml:space="preserve"> </w:t>
      </w:r>
      <w:r w:rsidRPr="00BA18B1">
        <w:rPr>
          <w:b/>
          <w:color w:val="000000"/>
          <w:sz w:val="28"/>
          <w:szCs w:val="28"/>
          <w:lang w:val="en-US"/>
        </w:rPr>
        <w:t>f</w:t>
      </w:r>
      <w:r w:rsidRPr="00103C0A">
        <w:rPr>
          <w:b/>
          <w:color w:val="000000"/>
          <w:sz w:val="28"/>
          <w:szCs w:val="28"/>
        </w:rPr>
        <w:t xml:space="preserve">, </w:t>
      </w:r>
      <w:r w:rsidRPr="00BA18B1">
        <w:rPr>
          <w:b/>
          <w:color w:val="000000"/>
          <w:sz w:val="28"/>
          <w:szCs w:val="28"/>
          <w:lang w:val="en-US"/>
        </w:rPr>
        <w:t>s</w:t>
      </w:r>
      <w:r w:rsidRPr="00103C0A">
        <w:rPr>
          <w:b/>
          <w:color w:val="000000"/>
          <w:sz w:val="28"/>
          <w:szCs w:val="28"/>
        </w:rPr>
        <w:t xml:space="preserve">, </w:t>
      </w:r>
      <w:r w:rsidRPr="00BA18B1">
        <w:rPr>
          <w:b/>
          <w:color w:val="000000"/>
          <w:sz w:val="28"/>
          <w:szCs w:val="28"/>
          <w:lang w:val="en-US"/>
        </w:rPr>
        <w:t>x</w:t>
      </w:r>
      <w:r w:rsidRPr="00103C0A">
        <w:rPr>
          <w:b/>
          <w:color w:val="000000"/>
          <w:sz w:val="28"/>
          <w:szCs w:val="28"/>
        </w:rPr>
        <w:t xml:space="preserve">, </w:t>
      </w:r>
      <w:r w:rsidRPr="00103C0A">
        <w:rPr>
          <w:rFonts w:eastAsia="MS Mincho" w:hAnsi="MS Mincho"/>
          <w:b/>
          <w:color w:val="000000"/>
          <w:sz w:val="28"/>
          <w:szCs w:val="28"/>
        </w:rPr>
        <w:t>ʃ</w:t>
      </w:r>
      <w:r w:rsidRPr="00103C0A">
        <w:rPr>
          <w:b/>
          <w:color w:val="000000"/>
          <w:sz w:val="28"/>
          <w:szCs w:val="28"/>
        </w:rPr>
        <w:t>:</w:t>
      </w:r>
      <w:r w:rsidRPr="00103C0A">
        <w:rPr>
          <w:b/>
          <w:i/>
          <w:color w:val="000000"/>
          <w:sz w:val="28"/>
          <w:szCs w:val="28"/>
        </w:rPr>
        <w:t xml:space="preserve"> </w:t>
      </w:r>
      <w:r w:rsidRPr="00BA18B1">
        <w:rPr>
          <w:b/>
          <w:i/>
          <w:color w:val="000000"/>
          <w:sz w:val="28"/>
          <w:szCs w:val="28"/>
          <w:lang w:val="en-US"/>
        </w:rPr>
        <w:t>kri</w:t>
      </w:r>
      <w:r w:rsidRPr="00103C0A">
        <w:rPr>
          <w:b/>
          <w:i/>
          <w:color w:val="000000"/>
          <w:sz w:val="28"/>
          <w:szCs w:val="28"/>
        </w:rPr>
        <w:t>:</w:t>
      </w:r>
      <w:r w:rsidRPr="00BA18B1">
        <w:rPr>
          <w:b/>
          <w:i/>
          <w:color w:val="000000"/>
          <w:sz w:val="28"/>
          <w:szCs w:val="28"/>
          <w:lang w:val="en-US"/>
        </w:rPr>
        <w:t>f</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Griff</w:t>
      </w:r>
      <w:r w:rsidRPr="00103C0A">
        <w:rPr>
          <w:b/>
          <w:i/>
          <w:color w:val="000000"/>
          <w:sz w:val="28"/>
          <w:szCs w:val="28"/>
        </w:rPr>
        <w:t xml:space="preserve"> – </w:t>
      </w:r>
      <w:r w:rsidRPr="002D2DDF">
        <w:rPr>
          <w:b/>
          <w:i/>
          <w:color w:val="000000"/>
          <w:sz w:val="28"/>
          <w:szCs w:val="28"/>
        </w:rPr>
        <w:t>ручка</w:t>
      </w:r>
      <w:r w:rsidRPr="00103C0A">
        <w:rPr>
          <w:b/>
          <w:i/>
          <w:color w:val="000000"/>
          <w:sz w:val="28"/>
          <w:szCs w:val="28"/>
        </w:rPr>
        <w:t xml:space="preserve">"; </w:t>
      </w:r>
      <w:r w:rsidRPr="00103C0A">
        <w:rPr>
          <w:rFonts w:eastAsia="MS Mincho" w:hAnsi="MS Mincho"/>
          <w:b/>
          <w:i/>
          <w:color w:val="000000"/>
          <w:sz w:val="28"/>
          <w:szCs w:val="28"/>
        </w:rPr>
        <w:t>ʃ</w:t>
      </w:r>
      <w:r w:rsidRPr="00BA18B1">
        <w:rPr>
          <w:b/>
          <w:i/>
          <w:color w:val="000000"/>
          <w:sz w:val="28"/>
          <w:szCs w:val="28"/>
          <w:lang w:val="en-US"/>
        </w:rPr>
        <w:t>lo</w:t>
      </w:r>
      <w:r w:rsidRPr="00103C0A">
        <w:rPr>
          <w:b/>
          <w:i/>
          <w:color w:val="000000"/>
          <w:sz w:val="28"/>
          <w:szCs w:val="28"/>
        </w:rPr>
        <w:t>:</w:t>
      </w:r>
      <w:r w:rsidRPr="00BA18B1">
        <w:rPr>
          <w:b/>
          <w:i/>
          <w:color w:val="000000"/>
          <w:sz w:val="28"/>
          <w:szCs w:val="28"/>
          <w:lang w:val="en-US"/>
        </w:rPr>
        <w:t>s</w:t>
      </w:r>
      <w:r w:rsidRPr="00103C0A">
        <w:rPr>
          <w:b/>
          <w:i/>
          <w:color w:val="000000"/>
          <w:sz w:val="28"/>
          <w:szCs w:val="28"/>
        </w:rPr>
        <w:t xml:space="preserve"> "</w:t>
      </w:r>
      <w:r w:rsidRPr="00BA18B1">
        <w:rPr>
          <w:b/>
          <w:i/>
          <w:color w:val="000000"/>
          <w:sz w:val="28"/>
          <w:szCs w:val="28"/>
          <w:lang w:val="en-US"/>
        </w:rPr>
        <w:t>das</w:t>
      </w:r>
      <w:r w:rsidRPr="00103C0A">
        <w:rPr>
          <w:b/>
          <w:i/>
          <w:color w:val="000000"/>
          <w:sz w:val="28"/>
          <w:szCs w:val="28"/>
        </w:rPr>
        <w:t xml:space="preserve"> </w:t>
      </w:r>
      <w:r w:rsidRPr="00BA18B1">
        <w:rPr>
          <w:b/>
          <w:i/>
          <w:color w:val="000000"/>
          <w:sz w:val="28"/>
          <w:szCs w:val="28"/>
          <w:lang w:val="en-US"/>
        </w:rPr>
        <w:t>Schloss</w:t>
      </w:r>
      <w:r w:rsidRPr="00103C0A">
        <w:rPr>
          <w:b/>
          <w:i/>
          <w:color w:val="000000"/>
          <w:sz w:val="28"/>
          <w:szCs w:val="28"/>
        </w:rPr>
        <w:t xml:space="preserve"> – </w:t>
      </w:r>
      <w:r w:rsidRPr="002D2DDF">
        <w:rPr>
          <w:b/>
          <w:i/>
          <w:color w:val="000000"/>
          <w:sz w:val="28"/>
          <w:szCs w:val="28"/>
        </w:rPr>
        <w:t>замок</w:t>
      </w:r>
      <w:r w:rsidRPr="00103C0A">
        <w:rPr>
          <w:b/>
          <w:i/>
          <w:color w:val="000000"/>
          <w:sz w:val="28"/>
          <w:szCs w:val="28"/>
        </w:rPr>
        <w:t xml:space="preserve">"; </w:t>
      </w:r>
      <w:r w:rsidRPr="00103C0A">
        <w:rPr>
          <w:rFonts w:eastAsia="MS Mincho" w:hAnsi="MS Mincho"/>
          <w:b/>
          <w:i/>
          <w:color w:val="000000"/>
          <w:sz w:val="28"/>
          <w:szCs w:val="28"/>
        </w:rPr>
        <w:t>ʃ</w:t>
      </w:r>
      <w:r w:rsidRPr="00BA18B1">
        <w:rPr>
          <w:b/>
          <w:i/>
          <w:color w:val="000000"/>
          <w:sz w:val="28"/>
          <w:szCs w:val="28"/>
          <w:lang w:val="en-US"/>
        </w:rPr>
        <w:t>pru</w:t>
      </w:r>
      <w:r w:rsidRPr="00103C0A">
        <w:rPr>
          <w:b/>
          <w:i/>
          <w:color w:val="000000"/>
          <w:sz w:val="28"/>
          <w:szCs w:val="28"/>
        </w:rPr>
        <w:t>:</w:t>
      </w:r>
      <w:r w:rsidRPr="00BA18B1">
        <w:rPr>
          <w:b/>
          <w:i/>
          <w:color w:val="000000"/>
          <w:sz w:val="28"/>
          <w:szCs w:val="28"/>
          <w:lang w:val="en-US"/>
        </w:rPr>
        <w:t>x</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Spruch</w:t>
      </w:r>
      <w:r w:rsidRPr="00103C0A">
        <w:rPr>
          <w:b/>
          <w:i/>
          <w:color w:val="000000"/>
          <w:sz w:val="28"/>
          <w:szCs w:val="28"/>
        </w:rPr>
        <w:t xml:space="preserve"> – </w:t>
      </w:r>
      <w:r w:rsidRPr="002D2DDF">
        <w:rPr>
          <w:b/>
          <w:i/>
          <w:color w:val="000000"/>
          <w:sz w:val="28"/>
          <w:szCs w:val="28"/>
        </w:rPr>
        <w:t>вислів</w:t>
      </w:r>
      <w:r w:rsidRPr="00103C0A">
        <w:rPr>
          <w:b/>
          <w:i/>
          <w:color w:val="000000"/>
          <w:sz w:val="28"/>
          <w:szCs w:val="28"/>
        </w:rPr>
        <w:t xml:space="preserve">"; </w:t>
      </w:r>
      <w:r w:rsidRPr="00BA18B1">
        <w:rPr>
          <w:b/>
          <w:i/>
          <w:color w:val="000000"/>
          <w:sz w:val="28"/>
          <w:szCs w:val="28"/>
          <w:lang w:val="en-US"/>
        </w:rPr>
        <w:t>fro</w:t>
      </w:r>
      <w:r w:rsidRPr="00103C0A">
        <w:rPr>
          <w:b/>
          <w:i/>
          <w:color w:val="000000"/>
          <w:sz w:val="28"/>
          <w:szCs w:val="28"/>
        </w:rPr>
        <w:t>:</w:t>
      </w:r>
      <w:r w:rsidRPr="00103C0A">
        <w:rPr>
          <w:rFonts w:eastAsia="MS Mincho" w:hAnsi="MS Mincho"/>
          <w:b/>
          <w:i/>
          <w:color w:val="000000"/>
          <w:sz w:val="28"/>
          <w:szCs w:val="28"/>
        </w:rPr>
        <w:t>ʃ</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Frosch</w:t>
      </w:r>
      <w:r w:rsidRPr="00103C0A">
        <w:rPr>
          <w:b/>
          <w:i/>
          <w:color w:val="000000"/>
          <w:sz w:val="28"/>
          <w:szCs w:val="28"/>
        </w:rPr>
        <w:t xml:space="preserve"> – </w:t>
      </w:r>
      <w:r w:rsidRPr="002D2DDF">
        <w:rPr>
          <w:b/>
          <w:i/>
          <w:color w:val="000000"/>
          <w:sz w:val="28"/>
          <w:szCs w:val="28"/>
        </w:rPr>
        <w:t>жаба</w:t>
      </w:r>
      <w:r w:rsidRPr="00103C0A">
        <w:rPr>
          <w:b/>
          <w:i/>
          <w:color w:val="000000"/>
          <w:sz w:val="28"/>
          <w:szCs w:val="28"/>
        </w:rPr>
        <w:t xml:space="preserve">". </w:t>
      </w:r>
    </w:p>
    <w:p w:rsidR="001E6F2A" w:rsidRPr="00103C0A" w:rsidRDefault="001E6F2A" w:rsidP="001E6F2A">
      <w:pPr>
        <w:pStyle w:val="a7"/>
        <w:spacing w:before="0" w:beforeAutospacing="0" w:after="0" w:afterAutospacing="0"/>
        <w:jc w:val="both"/>
        <w:rPr>
          <w:sz w:val="28"/>
          <w:szCs w:val="28"/>
        </w:rPr>
      </w:pPr>
      <w:r w:rsidRPr="00103C0A">
        <w:rPr>
          <w:color w:val="000000"/>
          <w:sz w:val="28"/>
          <w:szCs w:val="28"/>
        </w:rPr>
        <w:t xml:space="preserve">2. </w:t>
      </w:r>
      <w:r w:rsidRPr="002D2DDF">
        <w:rPr>
          <w:color w:val="000000"/>
          <w:sz w:val="28"/>
          <w:szCs w:val="28"/>
        </w:rPr>
        <w:t>перед</w:t>
      </w:r>
      <w:r w:rsidRPr="00103C0A">
        <w:rPr>
          <w:color w:val="000000"/>
          <w:sz w:val="28"/>
          <w:szCs w:val="28"/>
        </w:rPr>
        <w:t xml:space="preserve"> </w:t>
      </w:r>
      <w:r w:rsidRPr="002D2DDF">
        <w:rPr>
          <w:color w:val="000000"/>
          <w:sz w:val="28"/>
          <w:szCs w:val="28"/>
        </w:rPr>
        <w:t>африкатами</w:t>
      </w:r>
      <w:r w:rsidRPr="00103C0A">
        <w:rPr>
          <w:color w:val="000000"/>
          <w:sz w:val="28"/>
          <w:szCs w:val="28"/>
        </w:rPr>
        <w:t xml:space="preserve"> </w:t>
      </w:r>
      <w:r w:rsidRPr="00BA18B1">
        <w:rPr>
          <w:b/>
          <w:color w:val="000000"/>
          <w:sz w:val="28"/>
          <w:szCs w:val="28"/>
          <w:lang w:val="en-US"/>
        </w:rPr>
        <w:t>pf</w:t>
      </w:r>
      <w:r w:rsidRPr="00103C0A">
        <w:rPr>
          <w:color w:val="000000"/>
          <w:sz w:val="28"/>
          <w:szCs w:val="28"/>
        </w:rPr>
        <w:t xml:space="preserve"> </w:t>
      </w:r>
      <w:r w:rsidRPr="002D2DDF">
        <w:rPr>
          <w:color w:val="000000"/>
          <w:sz w:val="28"/>
          <w:szCs w:val="28"/>
        </w:rPr>
        <w:t>та</w:t>
      </w:r>
      <w:r w:rsidRPr="00103C0A">
        <w:rPr>
          <w:color w:val="000000"/>
          <w:sz w:val="28"/>
          <w:szCs w:val="28"/>
        </w:rPr>
        <w:t xml:space="preserve"> </w:t>
      </w:r>
      <w:r w:rsidRPr="00BA18B1">
        <w:rPr>
          <w:b/>
          <w:color w:val="000000"/>
          <w:sz w:val="28"/>
          <w:szCs w:val="28"/>
          <w:lang w:val="en-US"/>
        </w:rPr>
        <w:t>ts</w:t>
      </w:r>
      <w:r w:rsidRPr="00103C0A">
        <w:rPr>
          <w:b/>
          <w:color w:val="000000"/>
          <w:sz w:val="28"/>
          <w:szCs w:val="28"/>
        </w:rPr>
        <w:t>:</w:t>
      </w:r>
      <w:r w:rsidRPr="00103C0A">
        <w:rPr>
          <w:color w:val="000000"/>
          <w:sz w:val="28"/>
          <w:szCs w:val="28"/>
        </w:rPr>
        <w:t xml:space="preserve"> </w:t>
      </w:r>
      <w:r w:rsidRPr="00BA18B1">
        <w:rPr>
          <w:b/>
          <w:i/>
          <w:color w:val="000000"/>
          <w:sz w:val="28"/>
          <w:szCs w:val="28"/>
          <w:lang w:val="en-US"/>
        </w:rPr>
        <w:t>ko</w:t>
      </w:r>
      <w:r w:rsidRPr="00103C0A">
        <w:rPr>
          <w:b/>
          <w:i/>
          <w:color w:val="000000"/>
          <w:sz w:val="28"/>
          <w:szCs w:val="28"/>
        </w:rPr>
        <w:t>:</w:t>
      </w:r>
      <w:r w:rsidRPr="00BA18B1">
        <w:rPr>
          <w:b/>
          <w:i/>
          <w:color w:val="000000"/>
          <w:sz w:val="28"/>
          <w:szCs w:val="28"/>
          <w:lang w:val="en-US"/>
        </w:rPr>
        <w:t>pf</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Kopf</w:t>
      </w:r>
      <w:r w:rsidRPr="00103C0A">
        <w:rPr>
          <w:b/>
          <w:i/>
          <w:color w:val="000000"/>
          <w:sz w:val="28"/>
          <w:szCs w:val="28"/>
        </w:rPr>
        <w:t xml:space="preserve"> – </w:t>
      </w:r>
      <w:r w:rsidRPr="002D2DDF">
        <w:rPr>
          <w:b/>
          <w:i/>
          <w:color w:val="000000"/>
          <w:sz w:val="28"/>
          <w:szCs w:val="28"/>
        </w:rPr>
        <w:t>голова</w:t>
      </w:r>
      <w:r w:rsidRPr="00103C0A">
        <w:rPr>
          <w:b/>
          <w:i/>
          <w:color w:val="000000"/>
          <w:sz w:val="28"/>
          <w:szCs w:val="28"/>
        </w:rPr>
        <w:t xml:space="preserve">"; </w:t>
      </w:r>
      <w:r w:rsidRPr="00103C0A">
        <w:rPr>
          <w:rFonts w:eastAsia="MS Mincho" w:hAnsi="MS Mincho"/>
          <w:b/>
          <w:i/>
          <w:color w:val="000000"/>
          <w:sz w:val="28"/>
          <w:szCs w:val="28"/>
        </w:rPr>
        <w:t>ʃ</w:t>
      </w:r>
      <w:r w:rsidRPr="00BA18B1">
        <w:rPr>
          <w:b/>
          <w:i/>
          <w:color w:val="000000"/>
          <w:sz w:val="28"/>
          <w:szCs w:val="28"/>
          <w:lang w:val="en-US"/>
        </w:rPr>
        <w:t>o</w:t>
      </w:r>
      <w:r w:rsidRPr="00103C0A">
        <w:rPr>
          <w:b/>
          <w:i/>
          <w:color w:val="000000"/>
          <w:sz w:val="28"/>
          <w:szCs w:val="28"/>
        </w:rPr>
        <w:t>:</w:t>
      </w:r>
      <w:r w:rsidRPr="00BA18B1">
        <w:rPr>
          <w:b/>
          <w:i/>
          <w:color w:val="000000"/>
          <w:sz w:val="28"/>
          <w:szCs w:val="28"/>
          <w:lang w:val="en-US"/>
        </w:rPr>
        <w:t>ts</w:t>
      </w:r>
      <w:r w:rsidRPr="00103C0A">
        <w:rPr>
          <w:color w:val="000000"/>
          <w:sz w:val="28"/>
          <w:szCs w:val="28"/>
        </w:rPr>
        <w:t xml:space="preserve"> </w:t>
      </w:r>
      <w:r w:rsidRPr="00103C0A">
        <w:rPr>
          <w:b/>
          <w:i/>
          <w:color w:val="000000"/>
          <w:sz w:val="28"/>
          <w:szCs w:val="28"/>
        </w:rPr>
        <w:t>"</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Schatz</w:t>
      </w:r>
      <w:r w:rsidRPr="00103C0A">
        <w:rPr>
          <w:b/>
          <w:i/>
          <w:color w:val="000000"/>
          <w:sz w:val="28"/>
          <w:szCs w:val="28"/>
        </w:rPr>
        <w:t xml:space="preserve"> – </w:t>
      </w:r>
      <w:r w:rsidRPr="002D2DDF">
        <w:rPr>
          <w:b/>
          <w:i/>
          <w:color w:val="000000"/>
          <w:sz w:val="28"/>
          <w:szCs w:val="28"/>
        </w:rPr>
        <w:t>скарб</w:t>
      </w:r>
      <w:r w:rsidRPr="00103C0A">
        <w:rPr>
          <w:b/>
          <w:i/>
          <w:color w:val="000000"/>
          <w:sz w:val="28"/>
          <w:szCs w:val="28"/>
        </w:rPr>
        <w:t xml:space="preserve">, </w:t>
      </w:r>
      <w:r w:rsidRPr="002D2DDF">
        <w:rPr>
          <w:b/>
          <w:i/>
          <w:color w:val="000000"/>
          <w:sz w:val="28"/>
          <w:szCs w:val="28"/>
        </w:rPr>
        <w:t>багатство</w:t>
      </w:r>
      <w:r w:rsidRPr="00103C0A">
        <w:rPr>
          <w:b/>
          <w:i/>
          <w:color w:val="000000"/>
          <w:sz w:val="28"/>
          <w:szCs w:val="28"/>
        </w:rPr>
        <w:t>".</w:t>
      </w:r>
      <w:r w:rsidRPr="00103C0A">
        <w:rPr>
          <w:color w:val="000000"/>
          <w:sz w:val="28"/>
          <w:szCs w:val="28"/>
        </w:rPr>
        <w:t xml:space="preserve"> </w:t>
      </w:r>
    </w:p>
    <w:p w:rsidR="001E6F2A" w:rsidRPr="00103C0A" w:rsidRDefault="001E6F2A" w:rsidP="001E6F2A">
      <w:pPr>
        <w:pStyle w:val="a7"/>
        <w:spacing w:before="0" w:beforeAutospacing="0" w:after="0" w:afterAutospacing="0"/>
        <w:jc w:val="both"/>
        <w:rPr>
          <w:sz w:val="28"/>
          <w:szCs w:val="28"/>
        </w:rPr>
      </w:pPr>
      <w:r w:rsidRPr="00103C0A">
        <w:rPr>
          <w:color w:val="000000"/>
          <w:sz w:val="28"/>
          <w:szCs w:val="28"/>
        </w:rPr>
        <w:t xml:space="preserve">3. </w:t>
      </w:r>
      <w:r w:rsidRPr="002D2DDF">
        <w:rPr>
          <w:color w:val="000000"/>
          <w:sz w:val="28"/>
          <w:szCs w:val="28"/>
        </w:rPr>
        <w:t>перед</w:t>
      </w:r>
      <w:r w:rsidRPr="00103C0A">
        <w:rPr>
          <w:color w:val="000000"/>
          <w:sz w:val="28"/>
          <w:szCs w:val="28"/>
        </w:rPr>
        <w:t xml:space="preserve"> </w:t>
      </w:r>
      <w:r w:rsidRPr="00BA18B1">
        <w:rPr>
          <w:b/>
          <w:color w:val="000000"/>
          <w:sz w:val="28"/>
          <w:szCs w:val="28"/>
          <w:lang w:val="en-US"/>
        </w:rPr>
        <w:t>g</w:t>
      </w:r>
      <w:r w:rsidRPr="00103C0A">
        <w:rPr>
          <w:color w:val="000000"/>
          <w:sz w:val="28"/>
          <w:szCs w:val="28"/>
        </w:rPr>
        <w:t xml:space="preserve"> </w:t>
      </w:r>
      <w:r w:rsidRPr="002D2DDF">
        <w:rPr>
          <w:color w:val="000000"/>
          <w:sz w:val="28"/>
          <w:szCs w:val="28"/>
        </w:rPr>
        <w:t>та</w:t>
      </w:r>
      <w:r w:rsidRPr="00103C0A">
        <w:rPr>
          <w:color w:val="000000"/>
          <w:sz w:val="28"/>
          <w:szCs w:val="28"/>
        </w:rPr>
        <w:t xml:space="preserve"> </w:t>
      </w:r>
      <w:r w:rsidRPr="00103C0A">
        <w:rPr>
          <w:b/>
          <w:color w:val="000000"/>
          <w:sz w:val="28"/>
          <w:szCs w:val="28"/>
        </w:rPr>
        <w:t>ŋ:</w:t>
      </w:r>
      <w:r w:rsidRPr="00103C0A">
        <w:rPr>
          <w:color w:val="000000"/>
          <w:sz w:val="28"/>
          <w:szCs w:val="28"/>
        </w:rPr>
        <w:t xml:space="preserve"> </w:t>
      </w:r>
      <w:r w:rsidRPr="00BA18B1">
        <w:rPr>
          <w:b/>
          <w:i/>
          <w:color w:val="000000"/>
          <w:sz w:val="28"/>
          <w:szCs w:val="28"/>
          <w:lang w:val="en-US"/>
        </w:rPr>
        <w:t>to</w:t>
      </w:r>
      <w:r w:rsidRPr="00103C0A">
        <w:rPr>
          <w:b/>
          <w:i/>
          <w:color w:val="000000"/>
          <w:sz w:val="28"/>
          <w:szCs w:val="28"/>
        </w:rPr>
        <w:t>:</w:t>
      </w:r>
      <w:r w:rsidRPr="00BA18B1">
        <w:rPr>
          <w:b/>
          <w:i/>
          <w:color w:val="000000"/>
          <w:sz w:val="28"/>
          <w:szCs w:val="28"/>
          <w:lang w:val="en-US"/>
        </w:rPr>
        <w:t>g</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Tag</w:t>
      </w:r>
      <w:r w:rsidRPr="00103C0A">
        <w:rPr>
          <w:b/>
          <w:i/>
          <w:color w:val="000000"/>
          <w:sz w:val="28"/>
          <w:szCs w:val="28"/>
        </w:rPr>
        <w:t xml:space="preserve"> – </w:t>
      </w:r>
      <w:r w:rsidRPr="002D2DDF">
        <w:rPr>
          <w:b/>
          <w:i/>
          <w:color w:val="000000"/>
          <w:sz w:val="28"/>
          <w:szCs w:val="28"/>
        </w:rPr>
        <w:t>день</w:t>
      </w:r>
      <w:r w:rsidRPr="00103C0A">
        <w:rPr>
          <w:b/>
          <w:i/>
          <w:color w:val="000000"/>
          <w:sz w:val="28"/>
          <w:szCs w:val="28"/>
        </w:rPr>
        <w:t xml:space="preserve">"; </w:t>
      </w:r>
      <w:r w:rsidRPr="00BA18B1">
        <w:rPr>
          <w:b/>
          <w:i/>
          <w:color w:val="000000"/>
          <w:sz w:val="28"/>
          <w:szCs w:val="28"/>
          <w:lang w:val="en-US"/>
        </w:rPr>
        <w:t>fle</w:t>
      </w:r>
      <w:r w:rsidRPr="00103C0A">
        <w:rPr>
          <w:b/>
          <w:i/>
          <w:color w:val="000000"/>
          <w:sz w:val="28"/>
          <w:szCs w:val="28"/>
        </w:rPr>
        <w:t>:</w:t>
      </w:r>
      <w:r w:rsidRPr="00BA18B1">
        <w:rPr>
          <w:b/>
          <w:i/>
          <w:color w:val="000000"/>
          <w:sz w:val="28"/>
          <w:szCs w:val="28"/>
          <w:lang w:val="en-US"/>
        </w:rPr>
        <w:t>g</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Fleck</w:t>
      </w:r>
      <w:r w:rsidRPr="00103C0A">
        <w:rPr>
          <w:b/>
          <w:i/>
          <w:color w:val="000000"/>
          <w:sz w:val="28"/>
          <w:szCs w:val="28"/>
        </w:rPr>
        <w:t xml:space="preserve"> – </w:t>
      </w:r>
      <w:r w:rsidRPr="002D2DDF">
        <w:rPr>
          <w:b/>
          <w:i/>
          <w:color w:val="000000"/>
          <w:sz w:val="28"/>
          <w:szCs w:val="28"/>
        </w:rPr>
        <w:t>пляма</w:t>
      </w:r>
      <w:r w:rsidRPr="00103C0A">
        <w:rPr>
          <w:b/>
          <w:i/>
          <w:color w:val="000000"/>
          <w:sz w:val="28"/>
          <w:szCs w:val="28"/>
        </w:rPr>
        <w:t xml:space="preserve">"; </w:t>
      </w:r>
      <w:r w:rsidRPr="00BA18B1">
        <w:rPr>
          <w:b/>
          <w:i/>
          <w:color w:val="000000"/>
          <w:sz w:val="28"/>
          <w:szCs w:val="28"/>
          <w:lang w:val="en-US"/>
        </w:rPr>
        <w:t>re</w:t>
      </w:r>
      <w:r w:rsidRPr="00103C0A">
        <w:rPr>
          <w:b/>
          <w:i/>
          <w:color w:val="000000"/>
          <w:sz w:val="28"/>
          <w:szCs w:val="28"/>
        </w:rPr>
        <w:t>:ŋ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Regen</w:t>
      </w:r>
      <w:r w:rsidRPr="00103C0A">
        <w:rPr>
          <w:b/>
          <w:i/>
          <w:color w:val="000000"/>
          <w:sz w:val="28"/>
          <w:szCs w:val="28"/>
        </w:rPr>
        <w:t xml:space="preserve"> – </w:t>
      </w:r>
      <w:r w:rsidRPr="002D2DDF">
        <w:rPr>
          <w:b/>
          <w:i/>
          <w:color w:val="000000"/>
          <w:sz w:val="28"/>
          <w:szCs w:val="28"/>
        </w:rPr>
        <w:t>дощ</w:t>
      </w:r>
      <w:r w:rsidRPr="00103C0A">
        <w:rPr>
          <w:b/>
          <w:i/>
          <w:color w:val="000000"/>
          <w:sz w:val="28"/>
          <w:szCs w:val="28"/>
        </w:rPr>
        <w:t xml:space="preserve">". </w:t>
      </w:r>
    </w:p>
    <w:p w:rsidR="001E6F2A" w:rsidRPr="00103C0A" w:rsidRDefault="001E6F2A" w:rsidP="001E6F2A">
      <w:pPr>
        <w:pStyle w:val="a7"/>
        <w:spacing w:before="0" w:beforeAutospacing="0" w:after="0" w:afterAutospacing="0"/>
        <w:jc w:val="both"/>
        <w:rPr>
          <w:sz w:val="28"/>
          <w:szCs w:val="28"/>
        </w:rPr>
      </w:pPr>
      <w:r w:rsidRPr="00103C0A">
        <w:rPr>
          <w:color w:val="000000"/>
          <w:sz w:val="28"/>
          <w:szCs w:val="28"/>
        </w:rPr>
        <w:t xml:space="preserve">4. </w:t>
      </w:r>
      <w:r w:rsidRPr="002D2DDF">
        <w:rPr>
          <w:color w:val="000000"/>
          <w:sz w:val="28"/>
          <w:szCs w:val="28"/>
        </w:rPr>
        <w:t>перед</w:t>
      </w:r>
      <w:r w:rsidRPr="00103C0A">
        <w:rPr>
          <w:color w:val="000000"/>
          <w:sz w:val="28"/>
          <w:szCs w:val="28"/>
        </w:rPr>
        <w:t xml:space="preserve"> </w:t>
      </w:r>
      <w:r w:rsidRPr="002D2DDF">
        <w:rPr>
          <w:color w:val="000000"/>
          <w:sz w:val="28"/>
          <w:szCs w:val="28"/>
        </w:rPr>
        <w:t>звукосполученнями</w:t>
      </w:r>
      <w:r w:rsidRPr="00103C0A">
        <w:rPr>
          <w:color w:val="000000"/>
          <w:sz w:val="28"/>
          <w:szCs w:val="28"/>
        </w:rPr>
        <w:t xml:space="preserve"> "</w:t>
      </w:r>
      <w:r w:rsidRPr="002D2DDF">
        <w:rPr>
          <w:color w:val="000000"/>
          <w:sz w:val="28"/>
          <w:szCs w:val="28"/>
        </w:rPr>
        <w:t>спірант</w:t>
      </w:r>
      <w:r w:rsidRPr="00103C0A">
        <w:rPr>
          <w:color w:val="000000"/>
          <w:sz w:val="28"/>
          <w:szCs w:val="28"/>
        </w:rPr>
        <w:t>+</w:t>
      </w:r>
      <w:r w:rsidRPr="002D2DDF">
        <w:rPr>
          <w:color w:val="000000"/>
          <w:sz w:val="28"/>
          <w:szCs w:val="28"/>
        </w:rPr>
        <w:t>змичний</w:t>
      </w:r>
      <w:r w:rsidRPr="00103C0A">
        <w:rPr>
          <w:color w:val="000000"/>
          <w:sz w:val="28"/>
          <w:szCs w:val="28"/>
        </w:rPr>
        <w:t xml:space="preserve">" </w:t>
      </w:r>
      <w:r w:rsidRPr="00103C0A">
        <w:rPr>
          <w:b/>
          <w:color w:val="000000"/>
          <w:sz w:val="28"/>
          <w:szCs w:val="28"/>
        </w:rPr>
        <w:t>(</w:t>
      </w:r>
      <w:r w:rsidRPr="00BA18B1">
        <w:rPr>
          <w:b/>
          <w:color w:val="000000"/>
          <w:sz w:val="28"/>
          <w:szCs w:val="28"/>
          <w:lang w:val="en-US"/>
        </w:rPr>
        <w:t>st</w:t>
      </w:r>
      <w:r w:rsidRPr="00103C0A">
        <w:rPr>
          <w:b/>
          <w:color w:val="000000"/>
          <w:sz w:val="28"/>
          <w:szCs w:val="28"/>
        </w:rPr>
        <w:t xml:space="preserve">, </w:t>
      </w:r>
      <w:r w:rsidRPr="00BA18B1">
        <w:rPr>
          <w:b/>
          <w:color w:val="000000"/>
          <w:sz w:val="28"/>
          <w:szCs w:val="28"/>
          <w:lang w:val="en-US"/>
        </w:rPr>
        <w:t>ft</w:t>
      </w:r>
      <w:r w:rsidRPr="00103C0A">
        <w:rPr>
          <w:b/>
          <w:color w:val="000000"/>
          <w:sz w:val="28"/>
          <w:szCs w:val="28"/>
        </w:rPr>
        <w:t xml:space="preserve">, </w:t>
      </w:r>
      <w:r w:rsidRPr="00BA18B1">
        <w:rPr>
          <w:b/>
          <w:color w:val="000000"/>
          <w:sz w:val="28"/>
          <w:szCs w:val="28"/>
          <w:lang w:val="en-US"/>
        </w:rPr>
        <w:t>xt</w:t>
      </w:r>
      <w:r w:rsidRPr="00103C0A">
        <w:rPr>
          <w:b/>
          <w:color w:val="000000"/>
          <w:sz w:val="28"/>
          <w:szCs w:val="28"/>
        </w:rPr>
        <w:t>):</w:t>
      </w:r>
      <w:r w:rsidRPr="00103C0A">
        <w:rPr>
          <w:color w:val="000000"/>
          <w:sz w:val="28"/>
          <w:szCs w:val="28"/>
        </w:rPr>
        <w:t xml:space="preserve"> </w:t>
      </w:r>
      <w:r w:rsidRPr="00BA18B1">
        <w:rPr>
          <w:b/>
          <w:i/>
          <w:color w:val="000000"/>
          <w:sz w:val="28"/>
          <w:szCs w:val="28"/>
          <w:lang w:val="en-US"/>
        </w:rPr>
        <w:t>go</w:t>
      </w:r>
      <w:r w:rsidRPr="00103C0A">
        <w:rPr>
          <w:b/>
          <w:i/>
          <w:color w:val="000000"/>
          <w:sz w:val="28"/>
          <w:szCs w:val="28"/>
        </w:rPr>
        <w:t>:</w:t>
      </w:r>
      <w:r w:rsidRPr="00BA18B1">
        <w:rPr>
          <w:b/>
          <w:i/>
          <w:color w:val="000000"/>
          <w:sz w:val="28"/>
          <w:szCs w:val="28"/>
          <w:lang w:val="en-US"/>
        </w:rPr>
        <w:t>st</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Gast</w:t>
      </w:r>
      <w:r w:rsidRPr="00103C0A">
        <w:rPr>
          <w:b/>
          <w:i/>
          <w:color w:val="000000"/>
          <w:sz w:val="28"/>
          <w:szCs w:val="28"/>
        </w:rPr>
        <w:t xml:space="preserve"> – </w:t>
      </w:r>
      <w:r w:rsidRPr="002D2DDF">
        <w:rPr>
          <w:b/>
          <w:i/>
          <w:color w:val="000000"/>
          <w:sz w:val="28"/>
          <w:szCs w:val="28"/>
        </w:rPr>
        <w:t>гість</w:t>
      </w:r>
      <w:r w:rsidRPr="00103C0A">
        <w:rPr>
          <w:b/>
          <w:i/>
          <w:color w:val="000000"/>
          <w:sz w:val="28"/>
          <w:szCs w:val="28"/>
        </w:rPr>
        <w:t xml:space="preserve">"; </w:t>
      </w:r>
      <w:r w:rsidRPr="00BA18B1">
        <w:rPr>
          <w:b/>
          <w:i/>
          <w:color w:val="000000"/>
          <w:sz w:val="28"/>
          <w:szCs w:val="28"/>
          <w:lang w:val="en-US"/>
        </w:rPr>
        <w:t>lu</w:t>
      </w:r>
      <w:r w:rsidRPr="00103C0A">
        <w:rPr>
          <w:b/>
          <w:i/>
          <w:color w:val="000000"/>
          <w:sz w:val="28"/>
          <w:szCs w:val="28"/>
        </w:rPr>
        <w:t>:</w:t>
      </w:r>
      <w:r w:rsidRPr="00BA18B1">
        <w:rPr>
          <w:b/>
          <w:i/>
          <w:color w:val="000000"/>
          <w:sz w:val="28"/>
          <w:szCs w:val="28"/>
          <w:lang w:val="en-US"/>
        </w:rPr>
        <w:t>ft</w:t>
      </w:r>
      <w:r w:rsidRPr="00103C0A">
        <w:rPr>
          <w:b/>
          <w:i/>
          <w:color w:val="000000"/>
          <w:sz w:val="28"/>
          <w:szCs w:val="28"/>
        </w:rPr>
        <w:t xml:space="preserve"> "</w:t>
      </w:r>
      <w:r w:rsidRPr="00BA18B1">
        <w:rPr>
          <w:b/>
          <w:i/>
          <w:color w:val="000000"/>
          <w:sz w:val="28"/>
          <w:szCs w:val="28"/>
          <w:lang w:val="en-US"/>
        </w:rPr>
        <w:t>die</w:t>
      </w:r>
      <w:r w:rsidRPr="00103C0A">
        <w:rPr>
          <w:b/>
          <w:i/>
          <w:color w:val="000000"/>
          <w:sz w:val="28"/>
          <w:szCs w:val="28"/>
        </w:rPr>
        <w:t xml:space="preserve"> </w:t>
      </w:r>
      <w:r w:rsidRPr="00BA18B1">
        <w:rPr>
          <w:b/>
          <w:i/>
          <w:color w:val="000000"/>
          <w:sz w:val="28"/>
          <w:szCs w:val="28"/>
          <w:lang w:val="en-US"/>
        </w:rPr>
        <w:t>Luft</w:t>
      </w:r>
      <w:r w:rsidRPr="00103C0A">
        <w:rPr>
          <w:b/>
          <w:i/>
          <w:color w:val="000000"/>
          <w:sz w:val="28"/>
          <w:szCs w:val="28"/>
        </w:rPr>
        <w:t xml:space="preserve"> – </w:t>
      </w:r>
      <w:r w:rsidRPr="002D2DDF">
        <w:rPr>
          <w:b/>
          <w:i/>
          <w:color w:val="000000"/>
          <w:sz w:val="28"/>
          <w:szCs w:val="28"/>
        </w:rPr>
        <w:t>повітря</w:t>
      </w:r>
      <w:r w:rsidRPr="00103C0A">
        <w:rPr>
          <w:b/>
          <w:i/>
          <w:color w:val="000000"/>
          <w:sz w:val="28"/>
          <w:szCs w:val="28"/>
        </w:rPr>
        <w:t xml:space="preserve">"; </w:t>
      </w:r>
      <w:r w:rsidRPr="00BA18B1">
        <w:rPr>
          <w:b/>
          <w:i/>
          <w:color w:val="000000"/>
          <w:sz w:val="28"/>
          <w:szCs w:val="28"/>
          <w:lang w:val="en-US"/>
        </w:rPr>
        <w:t>n</w:t>
      </w:r>
      <w:r w:rsidRPr="00103C0A">
        <w:rPr>
          <w:rFonts w:eastAsia="MS Mincho" w:hAnsi="MS Mincho"/>
          <w:b/>
          <w:i/>
          <w:color w:val="000000"/>
          <w:sz w:val="28"/>
          <w:szCs w:val="28"/>
        </w:rPr>
        <w:t>ɔ</w:t>
      </w:r>
      <w:r w:rsidRPr="00103C0A">
        <w:rPr>
          <w:b/>
          <w:i/>
          <w:color w:val="000000"/>
          <w:sz w:val="28"/>
          <w:szCs w:val="28"/>
        </w:rPr>
        <w:t>:</w:t>
      </w:r>
      <w:r w:rsidRPr="00BA18B1">
        <w:rPr>
          <w:b/>
          <w:i/>
          <w:color w:val="000000"/>
          <w:sz w:val="28"/>
          <w:szCs w:val="28"/>
          <w:lang w:val="en-US"/>
        </w:rPr>
        <w:t>xt</w:t>
      </w:r>
      <w:r w:rsidRPr="00103C0A">
        <w:rPr>
          <w:b/>
          <w:i/>
          <w:color w:val="000000"/>
          <w:sz w:val="28"/>
          <w:szCs w:val="28"/>
        </w:rPr>
        <w:t xml:space="preserve"> "</w:t>
      </w:r>
      <w:r w:rsidRPr="00BA18B1">
        <w:rPr>
          <w:b/>
          <w:i/>
          <w:color w:val="000000"/>
          <w:sz w:val="28"/>
          <w:szCs w:val="28"/>
          <w:lang w:val="en-US"/>
        </w:rPr>
        <w:t>die</w:t>
      </w:r>
      <w:r w:rsidRPr="00103C0A">
        <w:rPr>
          <w:b/>
          <w:i/>
          <w:color w:val="000000"/>
          <w:sz w:val="28"/>
          <w:szCs w:val="28"/>
        </w:rPr>
        <w:t xml:space="preserve"> </w:t>
      </w:r>
      <w:r w:rsidRPr="00BA18B1">
        <w:rPr>
          <w:b/>
          <w:i/>
          <w:color w:val="000000"/>
          <w:sz w:val="28"/>
          <w:szCs w:val="28"/>
          <w:lang w:val="en-US"/>
        </w:rPr>
        <w:t>Nacht</w:t>
      </w:r>
      <w:r w:rsidRPr="00103C0A">
        <w:rPr>
          <w:b/>
          <w:i/>
          <w:color w:val="000000"/>
          <w:sz w:val="28"/>
          <w:szCs w:val="28"/>
        </w:rPr>
        <w:t xml:space="preserve"> – </w:t>
      </w:r>
      <w:r w:rsidRPr="002D2DDF">
        <w:rPr>
          <w:b/>
          <w:i/>
          <w:color w:val="000000"/>
          <w:sz w:val="28"/>
          <w:szCs w:val="28"/>
        </w:rPr>
        <w:t>ніч</w:t>
      </w:r>
      <w:r w:rsidRPr="00103C0A">
        <w:rPr>
          <w:b/>
          <w:i/>
          <w:color w:val="000000"/>
          <w:sz w:val="28"/>
          <w:szCs w:val="28"/>
        </w:rPr>
        <w:t>".</w:t>
      </w:r>
      <w:r w:rsidRPr="00103C0A">
        <w:rPr>
          <w:color w:val="000000"/>
          <w:sz w:val="28"/>
          <w:szCs w:val="28"/>
        </w:rPr>
        <w:t xml:space="preserve"> </w:t>
      </w:r>
    </w:p>
    <w:p w:rsidR="001E6F2A" w:rsidRPr="00103C0A" w:rsidRDefault="001E6F2A" w:rsidP="001E6F2A">
      <w:pPr>
        <w:pStyle w:val="a7"/>
        <w:spacing w:before="0" w:beforeAutospacing="0" w:after="0" w:afterAutospacing="0"/>
        <w:jc w:val="both"/>
        <w:rPr>
          <w:sz w:val="28"/>
          <w:szCs w:val="28"/>
        </w:rPr>
      </w:pPr>
      <w:r w:rsidRPr="00103C0A">
        <w:rPr>
          <w:color w:val="000000"/>
          <w:sz w:val="28"/>
          <w:szCs w:val="28"/>
        </w:rPr>
        <w:t xml:space="preserve">5. </w:t>
      </w:r>
      <w:r w:rsidRPr="002D2DDF">
        <w:rPr>
          <w:color w:val="000000"/>
          <w:sz w:val="28"/>
          <w:szCs w:val="28"/>
        </w:rPr>
        <w:t>перед</w:t>
      </w:r>
      <w:r w:rsidRPr="00103C0A">
        <w:rPr>
          <w:color w:val="000000"/>
          <w:sz w:val="28"/>
          <w:szCs w:val="28"/>
        </w:rPr>
        <w:t xml:space="preserve"> </w:t>
      </w:r>
      <w:r w:rsidRPr="002D2DDF">
        <w:rPr>
          <w:color w:val="000000"/>
          <w:sz w:val="28"/>
          <w:szCs w:val="28"/>
        </w:rPr>
        <w:t>звукосполученнями</w:t>
      </w:r>
      <w:r w:rsidRPr="00103C0A">
        <w:rPr>
          <w:color w:val="000000"/>
          <w:sz w:val="28"/>
          <w:szCs w:val="28"/>
        </w:rPr>
        <w:t xml:space="preserve"> "</w:t>
      </w:r>
      <w:r w:rsidRPr="002D2DDF">
        <w:rPr>
          <w:color w:val="000000"/>
          <w:sz w:val="28"/>
          <w:szCs w:val="28"/>
        </w:rPr>
        <w:t>носовий</w:t>
      </w:r>
      <w:r w:rsidRPr="00103C0A">
        <w:rPr>
          <w:color w:val="000000"/>
          <w:sz w:val="28"/>
          <w:szCs w:val="28"/>
        </w:rPr>
        <w:t>+</w:t>
      </w:r>
      <w:r w:rsidRPr="002D2DDF">
        <w:rPr>
          <w:color w:val="000000"/>
          <w:sz w:val="28"/>
          <w:szCs w:val="28"/>
        </w:rPr>
        <w:t>шумний</w:t>
      </w:r>
      <w:r w:rsidRPr="00103C0A">
        <w:rPr>
          <w:color w:val="000000"/>
          <w:sz w:val="28"/>
          <w:szCs w:val="28"/>
        </w:rPr>
        <w:t xml:space="preserve">" </w:t>
      </w:r>
      <w:r w:rsidRPr="00103C0A">
        <w:rPr>
          <w:b/>
          <w:color w:val="000000"/>
          <w:sz w:val="28"/>
          <w:szCs w:val="28"/>
        </w:rPr>
        <w:t>(</w:t>
      </w:r>
      <w:r w:rsidRPr="00BA18B1">
        <w:rPr>
          <w:b/>
          <w:color w:val="000000"/>
          <w:sz w:val="28"/>
          <w:szCs w:val="28"/>
          <w:lang w:val="en-US"/>
        </w:rPr>
        <w:t>nd</w:t>
      </w:r>
      <w:r w:rsidRPr="00103C0A">
        <w:rPr>
          <w:b/>
          <w:color w:val="000000"/>
          <w:sz w:val="28"/>
          <w:szCs w:val="28"/>
        </w:rPr>
        <w:t xml:space="preserve">, </w:t>
      </w:r>
      <w:r w:rsidRPr="00BA18B1">
        <w:rPr>
          <w:b/>
          <w:color w:val="000000"/>
          <w:sz w:val="28"/>
          <w:szCs w:val="28"/>
          <w:lang w:val="en-US"/>
        </w:rPr>
        <w:t>n</w:t>
      </w:r>
      <w:r w:rsidRPr="00103C0A">
        <w:rPr>
          <w:rFonts w:eastAsia="MS Mincho" w:hAnsi="MS Mincho"/>
          <w:b/>
          <w:color w:val="000000"/>
          <w:sz w:val="28"/>
          <w:szCs w:val="28"/>
        </w:rPr>
        <w:t>ʦ</w:t>
      </w:r>
      <w:r w:rsidRPr="00103C0A">
        <w:rPr>
          <w:b/>
          <w:color w:val="000000"/>
          <w:sz w:val="28"/>
          <w:szCs w:val="28"/>
        </w:rPr>
        <w:t>, ŋ</w:t>
      </w:r>
      <w:r w:rsidRPr="00BA18B1">
        <w:rPr>
          <w:b/>
          <w:color w:val="000000"/>
          <w:sz w:val="28"/>
          <w:szCs w:val="28"/>
          <w:lang w:val="en-US"/>
        </w:rPr>
        <w:t>g</w:t>
      </w:r>
      <w:r w:rsidRPr="00103C0A">
        <w:rPr>
          <w:b/>
          <w:color w:val="000000"/>
          <w:sz w:val="28"/>
          <w:szCs w:val="28"/>
        </w:rPr>
        <w:t>, ŋ</w:t>
      </w:r>
      <w:r w:rsidRPr="00BA18B1">
        <w:rPr>
          <w:b/>
          <w:color w:val="000000"/>
          <w:sz w:val="28"/>
          <w:szCs w:val="28"/>
          <w:lang w:val="en-US"/>
        </w:rPr>
        <w:t>k</w:t>
      </w:r>
      <w:r w:rsidRPr="00103C0A">
        <w:rPr>
          <w:b/>
          <w:color w:val="000000"/>
          <w:sz w:val="28"/>
          <w:szCs w:val="28"/>
        </w:rPr>
        <w:t xml:space="preserve">, </w:t>
      </w:r>
      <w:r w:rsidRPr="00BA18B1">
        <w:rPr>
          <w:b/>
          <w:color w:val="000000"/>
          <w:sz w:val="28"/>
          <w:szCs w:val="28"/>
          <w:lang w:val="en-US"/>
        </w:rPr>
        <w:t>mpf</w:t>
      </w:r>
      <w:r w:rsidRPr="00103C0A">
        <w:rPr>
          <w:b/>
          <w:color w:val="000000"/>
          <w:sz w:val="28"/>
          <w:szCs w:val="28"/>
        </w:rPr>
        <w:t xml:space="preserve"> </w:t>
      </w:r>
      <w:r w:rsidRPr="002D2DDF">
        <w:rPr>
          <w:b/>
          <w:color w:val="000000"/>
          <w:sz w:val="28"/>
          <w:szCs w:val="28"/>
        </w:rPr>
        <w:t>і</w:t>
      </w:r>
      <w:r w:rsidRPr="00103C0A">
        <w:rPr>
          <w:b/>
          <w:color w:val="000000"/>
          <w:sz w:val="28"/>
          <w:szCs w:val="28"/>
        </w:rPr>
        <w:t xml:space="preserve"> </w:t>
      </w:r>
      <w:r w:rsidRPr="002D2DDF">
        <w:rPr>
          <w:b/>
          <w:color w:val="000000"/>
          <w:sz w:val="28"/>
          <w:szCs w:val="28"/>
        </w:rPr>
        <w:t>ін</w:t>
      </w:r>
      <w:r w:rsidRPr="00103C0A">
        <w:rPr>
          <w:b/>
          <w:color w:val="000000"/>
          <w:sz w:val="28"/>
          <w:szCs w:val="28"/>
        </w:rPr>
        <w:t>.):</w:t>
      </w:r>
      <w:r w:rsidRPr="00103C0A">
        <w:rPr>
          <w:color w:val="000000"/>
          <w:sz w:val="28"/>
          <w:szCs w:val="28"/>
        </w:rPr>
        <w:t xml:space="preserve"> </w:t>
      </w:r>
      <w:r w:rsidRPr="00BA18B1">
        <w:rPr>
          <w:b/>
          <w:i/>
          <w:color w:val="000000"/>
          <w:sz w:val="28"/>
          <w:szCs w:val="28"/>
          <w:lang w:val="en-US"/>
        </w:rPr>
        <w:t>hu</w:t>
      </w:r>
      <w:r w:rsidRPr="00103C0A">
        <w:rPr>
          <w:b/>
          <w:i/>
          <w:color w:val="000000"/>
          <w:sz w:val="28"/>
          <w:szCs w:val="28"/>
        </w:rPr>
        <w:t>:</w:t>
      </w:r>
      <w:r w:rsidRPr="00BA18B1">
        <w:rPr>
          <w:b/>
          <w:i/>
          <w:color w:val="000000"/>
          <w:sz w:val="28"/>
          <w:szCs w:val="28"/>
          <w:lang w:val="en-US"/>
        </w:rPr>
        <w:t>nd</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Hund</w:t>
      </w:r>
      <w:r w:rsidRPr="00103C0A">
        <w:rPr>
          <w:b/>
          <w:i/>
          <w:color w:val="000000"/>
          <w:sz w:val="28"/>
          <w:szCs w:val="28"/>
        </w:rPr>
        <w:t xml:space="preserve"> – </w:t>
      </w:r>
      <w:r w:rsidRPr="002D2DDF">
        <w:rPr>
          <w:b/>
          <w:i/>
          <w:color w:val="000000"/>
          <w:sz w:val="28"/>
          <w:szCs w:val="28"/>
        </w:rPr>
        <w:t>собака</w:t>
      </w:r>
      <w:r w:rsidRPr="00103C0A">
        <w:rPr>
          <w:b/>
          <w:i/>
          <w:color w:val="000000"/>
          <w:sz w:val="28"/>
          <w:szCs w:val="28"/>
        </w:rPr>
        <w:t xml:space="preserve">"; </w:t>
      </w:r>
      <w:r w:rsidRPr="00BA18B1">
        <w:rPr>
          <w:b/>
          <w:i/>
          <w:color w:val="000000"/>
          <w:sz w:val="28"/>
          <w:szCs w:val="28"/>
          <w:lang w:val="en-US"/>
        </w:rPr>
        <w:t>kr</w:t>
      </w:r>
      <w:r w:rsidRPr="00103C0A">
        <w:rPr>
          <w:rFonts w:eastAsia="MS Mincho" w:hAnsi="MS Mincho"/>
          <w:b/>
          <w:i/>
          <w:color w:val="000000"/>
          <w:sz w:val="28"/>
          <w:szCs w:val="28"/>
        </w:rPr>
        <w:t>ɔ</w:t>
      </w:r>
      <w:r w:rsidRPr="00103C0A">
        <w:rPr>
          <w:b/>
          <w:i/>
          <w:color w:val="000000"/>
          <w:sz w:val="28"/>
          <w:szCs w:val="28"/>
        </w:rPr>
        <w:t>:</w:t>
      </w:r>
      <w:r w:rsidRPr="00BA18B1">
        <w:rPr>
          <w:b/>
          <w:i/>
          <w:color w:val="000000"/>
          <w:sz w:val="28"/>
          <w:szCs w:val="28"/>
          <w:lang w:val="en-US"/>
        </w:rPr>
        <w:t>n</w:t>
      </w:r>
      <w:r w:rsidRPr="00103C0A">
        <w:rPr>
          <w:rFonts w:eastAsia="MS Mincho" w:hAnsi="MS Mincho"/>
          <w:b/>
          <w:i/>
          <w:color w:val="000000"/>
          <w:sz w:val="28"/>
          <w:szCs w:val="28"/>
        </w:rPr>
        <w:t>ʦ</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Kranz</w:t>
      </w:r>
      <w:r w:rsidRPr="00103C0A">
        <w:rPr>
          <w:b/>
          <w:i/>
          <w:color w:val="000000"/>
          <w:sz w:val="28"/>
          <w:szCs w:val="28"/>
        </w:rPr>
        <w:t xml:space="preserve"> – </w:t>
      </w:r>
      <w:r w:rsidRPr="002D2DDF">
        <w:rPr>
          <w:b/>
          <w:i/>
          <w:color w:val="000000"/>
          <w:sz w:val="28"/>
          <w:szCs w:val="28"/>
        </w:rPr>
        <w:t>вінок</w:t>
      </w:r>
      <w:r w:rsidRPr="00103C0A">
        <w:rPr>
          <w:b/>
          <w:i/>
          <w:color w:val="000000"/>
          <w:sz w:val="28"/>
          <w:szCs w:val="28"/>
        </w:rPr>
        <w:t xml:space="preserve">"; </w:t>
      </w:r>
      <w:r w:rsidRPr="00BA18B1">
        <w:rPr>
          <w:b/>
          <w:i/>
          <w:color w:val="000000"/>
          <w:sz w:val="28"/>
          <w:szCs w:val="28"/>
          <w:lang w:val="en-US"/>
        </w:rPr>
        <w:t>kr</w:t>
      </w:r>
      <w:r w:rsidRPr="00103C0A">
        <w:rPr>
          <w:rFonts w:eastAsia="MS Mincho" w:hAnsi="MS Mincho"/>
          <w:b/>
          <w:i/>
          <w:color w:val="000000"/>
          <w:sz w:val="28"/>
          <w:szCs w:val="28"/>
        </w:rPr>
        <w:t>ɔ</w:t>
      </w:r>
      <w:r w:rsidRPr="00103C0A">
        <w:rPr>
          <w:b/>
          <w:i/>
          <w:color w:val="000000"/>
          <w:sz w:val="28"/>
          <w:szCs w:val="28"/>
        </w:rPr>
        <w:t>:ŋ</w:t>
      </w:r>
      <w:r w:rsidRPr="00BA18B1">
        <w:rPr>
          <w:b/>
          <w:i/>
          <w:color w:val="000000"/>
          <w:sz w:val="28"/>
          <w:szCs w:val="28"/>
          <w:lang w:val="en-US"/>
        </w:rPr>
        <w:t>g</w:t>
      </w:r>
      <w:r w:rsidRPr="00103C0A">
        <w:rPr>
          <w:b/>
          <w:i/>
          <w:color w:val="000000"/>
          <w:sz w:val="28"/>
          <w:szCs w:val="28"/>
        </w:rPr>
        <w:t xml:space="preserve"> "</w:t>
      </w:r>
      <w:r w:rsidRPr="00BA18B1">
        <w:rPr>
          <w:b/>
          <w:i/>
          <w:color w:val="000000"/>
          <w:sz w:val="28"/>
          <w:szCs w:val="28"/>
          <w:lang w:val="en-US"/>
        </w:rPr>
        <w:t>krank</w:t>
      </w:r>
      <w:r w:rsidRPr="00103C0A">
        <w:rPr>
          <w:b/>
          <w:i/>
          <w:color w:val="000000"/>
          <w:sz w:val="28"/>
          <w:szCs w:val="28"/>
        </w:rPr>
        <w:t xml:space="preserve"> – </w:t>
      </w:r>
      <w:r w:rsidRPr="002D2DDF">
        <w:rPr>
          <w:b/>
          <w:i/>
          <w:color w:val="000000"/>
          <w:sz w:val="28"/>
          <w:szCs w:val="28"/>
        </w:rPr>
        <w:t>хворий</w:t>
      </w:r>
      <w:r w:rsidRPr="00103C0A">
        <w:rPr>
          <w:b/>
          <w:i/>
          <w:color w:val="000000"/>
          <w:sz w:val="28"/>
          <w:szCs w:val="28"/>
        </w:rPr>
        <w:t xml:space="preserve">"; </w:t>
      </w:r>
      <w:r w:rsidRPr="00103C0A">
        <w:rPr>
          <w:rFonts w:eastAsia="MS Mincho" w:hAnsi="MS Mincho"/>
          <w:b/>
          <w:i/>
          <w:color w:val="000000"/>
          <w:sz w:val="28"/>
          <w:szCs w:val="28"/>
        </w:rPr>
        <w:t>ʃ</w:t>
      </w:r>
      <w:r w:rsidRPr="00BA18B1">
        <w:rPr>
          <w:b/>
          <w:i/>
          <w:color w:val="000000"/>
          <w:sz w:val="28"/>
          <w:szCs w:val="28"/>
          <w:lang w:val="en-US"/>
        </w:rPr>
        <w:t>tu</w:t>
      </w:r>
      <w:r w:rsidRPr="00103C0A">
        <w:rPr>
          <w:b/>
          <w:i/>
          <w:color w:val="000000"/>
          <w:sz w:val="28"/>
          <w:szCs w:val="28"/>
        </w:rPr>
        <w:t>:</w:t>
      </w:r>
      <w:r w:rsidRPr="00BA18B1">
        <w:rPr>
          <w:b/>
          <w:i/>
          <w:color w:val="000000"/>
          <w:sz w:val="28"/>
          <w:szCs w:val="28"/>
          <w:lang w:val="en-US"/>
        </w:rPr>
        <w:t>mpf</w:t>
      </w:r>
      <w:r w:rsidRPr="00103C0A">
        <w:rPr>
          <w:b/>
          <w:i/>
          <w:color w:val="000000"/>
          <w:sz w:val="28"/>
          <w:szCs w:val="28"/>
        </w:rPr>
        <w:t xml:space="preserve"> "</w:t>
      </w:r>
      <w:r w:rsidRPr="00BA18B1">
        <w:rPr>
          <w:b/>
          <w:i/>
          <w:color w:val="000000"/>
          <w:sz w:val="28"/>
          <w:szCs w:val="28"/>
          <w:lang w:val="en-US"/>
        </w:rPr>
        <w:t>stumpf</w:t>
      </w:r>
      <w:r w:rsidRPr="00103C0A">
        <w:rPr>
          <w:b/>
          <w:i/>
          <w:color w:val="000000"/>
          <w:sz w:val="28"/>
          <w:szCs w:val="28"/>
        </w:rPr>
        <w:t xml:space="preserve"> – </w:t>
      </w:r>
      <w:r w:rsidRPr="002D2DDF">
        <w:rPr>
          <w:b/>
          <w:i/>
          <w:color w:val="000000"/>
          <w:sz w:val="28"/>
          <w:szCs w:val="28"/>
        </w:rPr>
        <w:t>тупий</w:t>
      </w:r>
      <w:r w:rsidRPr="00103C0A">
        <w:rPr>
          <w:b/>
          <w:i/>
          <w:color w:val="000000"/>
          <w:sz w:val="28"/>
          <w:szCs w:val="28"/>
        </w:rPr>
        <w:t xml:space="preserve">". </w:t>
      </w:r>
    </w:p>
    <w:p w:rsidR="001E6F2A" w:rsidRPr="00103C0A" w:rsidRDefault="001E6F2A" w:rsidP="001E6F2A">
      <w:pPr>
        <w:pStyle w:val="a7"/>
        <w:spacing w:before="0" w:beforeAutospacing="0" w:after="0" w:afterAutospacing="0"/>
        <w:jc w:val="both"/>
        <w:rPr>
          <w:sz w:val="28"/>
          <w:szCs w:val="28"/>
        </w:rPr>
      </w:pPr>
      <w:r w:rsidRPr="00103C0A">
        <w:rPr>
          <w:color w:val="000000"/>
          <w:sz w:val="28"/>
          <w:szCs w:val="28"/>
        </w:rPr>
        <w:t xml:space="preserve">6. </w:t>
      </w:r>
      <w:r w:rsidRPr="002D2DDF">
        <w:rPr>
          <w:color w:val="000000"/>
          <w:sz w:val="28"/>
          <w:szCs w:val="28"/>
        </w:rPr>
        <w:t>перед</w:t>
      </w:r>
      <w:r w:rsidRPr="00103C0A">
        <w:rPr>
          <w:color w:val="000000"/>
          <w:sz w:val="28"/>
          <w:szCs w:val="28"/>
        </w:rPr>
        <w:t xml:space="preserve"> </w:t>
      </w:r>
      <w:r w:rsidRPr="002D2DDF">
        <w:rPr>
          <w:color w:val="000000"/>
          <w:sz w:val="28"/>
          <w:szCs w:val="28"/>
        </w:rPr>
        <w:t>звукосполученнями</w:t>
      </w:r>
      <w:r w:rsidRPr="00103C0A">
        <w:rPr>
          <w:color w:val="000000"/>
          <w:sz w:val="28"/>
          <w:szCs w:val="28"/>
        </w:rPr>
        <w:t xml:space="preserve"> "</w:t>
      </w:r>
      <w:r w:rsidRPr="0086214E">
        <w:rPr>
          <w:b/>
          <w:color w:val="000000"/>
          <w:sz w:val="28"/>
          <w:szCs w:val="28"/>
          <w:lang w:val="en-US"/>
        </w:rPr>
        <w:t>r</w:t>
      </w:r>
      <w:r w:rsidRPr="00103C0A">
        <w:rPr>
          <w:b/>
          <w:color w:val="000000"/>
          <w:sz w:val="28"/>
          <w:szCs w:val="28"/>
        </w:rPr>
        <w:t xml:space="preserve">, </w:t>
      </w:r>
      <w:r w:rsidRPr="0086214E">
        <w:rPr>
          <w:b/>
          <w:color w:val="000000"/>
          <w:sz w:val="28"/>
          <w:szCs w:val="28"/>
          <w:lang w:val="en-US"/>
        </w:rPr>
        <w:t>l</w:t>
      </w:r>
      <w:r w:rsidRPr="00103C0A">
        <w:rPr>
          <w:b/>
          <w:color w:val="000000"/>
          <w:sz w:val="28"/>
          <w:szCs w:val="28"/>
        </w:rPr>
        <w:t xml:space="preserve"> </w:t>
      </w:r>
      <w:r w:rsidRPr="00103C0A">
        <w:rPr>
          <w:color w:val="000000"/>
          <w:sz w:val="28"/>
          <w:szCs w:val="28"/>
        </w:rPr>
        <w:t xml:space="preserve">+ </w:t>
      </w:r>
      <w:r w:rsidRPr="002D2DDF">
        <w:rPr>
          <w:color w:val="000000"/>
          <w:sz w:val="28"/>
          <w:szCs w:val="28"/>
        </w:rPr>
        <w:t>шумний</w:t>
      </w:r>
      <w:r w:rsidRPr="00103C0A">
        <w:rPr>
          <w:color w:val="000000"/>
          <w:sz w:val="28"/>
          <w:szCs w:val="28"/>
        </w:rPr>
        <w:t xml:space="preserve">": </w:t>
      </w:r>
      <w:r w:rsidRPr="0086214E">
        <w:rPr>
          <w:b/>
          <w:i/>
          <w:color w:val="000000"/>
          <w:sz w:val="28"/>
          <w:szCs w:val="28"/>
          <w:lang w:val="en-US"/>
        </w:rPr>
        <w:t>du</w:t>
      </w:r>
      <w:r w:rsidRPr="00103C0A">
        <w:rPr>
          <w:b/>
          <w:i/>
          <w:color w:val="000000"/>
          <w:sz w:val="28"/>
          <w:szCs w:val="28"/>
        </w:rPr>
        <w:t>:</w:t>
      </w:r>
      <w:r w:rsidRPr="0086214E">
        <w:rPr>
          <w:b/>
          <w:i/>
          <w:color w:val="000000"/>
          <w:sz w:val="28"/>
          <w:szCs w:val="28"/>
          <w:lang w:val="en-US"/>
        </w:rPr>
        <w:t>r</w:t>
      </w:r>
      <w:r w:rsidRPr="00103C0A">
        <w:rPr>
          <w:rFonts w:eastAsia="MS Mincho" w:hAnsi="MS Mincho"/>
          <w:b/>
          <w:i/>
          <w:color w:val="000000"/>
          <w:sz w:val="28"/>
          <w:szCs w:val="28"/>
        </w:rPr>
        <w:t>ʃ</w:t>
      </w:r>
      <w:r w:rsidRPr="0086214E">
        <w:rPr>
          <w:b/>
          <w:i/>
          <w:color w:val="000000"/>
          <w:sz w:val="28"/>
          <w:szCs w:val="28"/>
          <w:lang w:val="en-US"/>
        </w:rPr>
        <w:t>d</w:t>
      </w:r>
      <w:r w:rsidRPr="00103C0A">
        <w:rPr>
          <w:b/>
          <w:i/>
          <w:color w:val="000000"/>
          <w:sz w:val="28"/>
          <w:szCs w:val="28"/>
        </w:rPr>
        <w:t xml:space="preserve"> "</w:t>
      </w:r>
      <w:r w:rsidRPr="0086214E">
        <w:rPr>
          <w:b/>
          <w:i/>
          <w:color w:val="000000"/>
          <w:sz w:val="28"/>
          <w:szCs w:val="28"/>
          <w:lang w:val="en-US"/>
        </w:rPr>
        <w:t>der</w:t>
      </w:r>
      <w:r w:rsidRPr="00103C0A">
        <w:rPr>
          <w:b/>
          <w:i/>
          <w:color w:val="000000"/>
          <w:sz w:val="28"/>
          <w:szCs w:val="28"/>
        </w:rPr>
        <w:t xml:space="preserve"> </w:t>
      </w:r>
      <w:r w:rsidRPr="0086214E">
        <w:rPr>
          <w:b/>
          <w:i/>
          <w:color w:val="000000"/>
          <w:sz w:val="28"/>
          <w:szCs w:val="28"/>
          <w:lang w:val="en-US"/>
        </w:rPr>
        <w:t>Durst</w:t>
      </w:r>
      <w:r w:rsidRPr="00103C0A">
        <w:rPr>
          <w:b/>
          <w:i/>
          <w:color w:val="000000"/>
          <w:sz w:val="28"/>
          <w:szCs w:val="28"/>
        </w:rPr>
        <w:t xml:space="preserve"> – </w:t>
      </w:r>
      <w:r w:rsidRPr="002D2DDF">
        <w:rPr>
          <w:b/>
          <w:i/>
          <w:color w:val="000000"/>
          <w:sz w:val="28"/>
          <w:szCs w:val="28"/>
        </w:rPr>
        <w:t>спрага</w:t>
      </w:r>
      <w:r w:rsidRPr="00103C0A">
        <w:rPr>
          <w:b/>
          <w:i/>
          <w:color w:val="000000"/>
          <w:sz w:val="28"/>
          <w:szCs w:val="28"/>
        </w:rPr>
        <w:t xml:space="preserve">"; </w:t>
      </w:r>
      <w:r w:rsidRPr="0086214E">
        <w:rPr>
          <w:b/>
          <w:i/>
          <w:color w:val="000000"/>
          <w:sz w:val="28"/>
          <w:szCs w:val="28"/>
          <w:lang w:val="en-US"/>
        </w:rPr>
        <w:t>ko</w:t>
      </w:r>
      <w:r w:rsidRPr="00103C0A">
        <w:rPr>
          <w:b/>
          <w:i/>
          <w:color w:val="000000"/>
          <w:sz w:val="28"/>
          <w:szCs w:val="28"/>
        </w:rPr>
        <w:t>:</w:t>
      </w:r>
      <w:r w:rsidRPr="0086214E">
        <w:rPr>
          <w:b/>
          <w:i/>
          <w:color w:val="000000"/>
          <w:sz w:val="28"/>
          <w:szCs w:val="28"/>
          <w:lang w:val="en-US"/>
        </w:rPr>
        <w:t>ld</w:t>
      </w:r>
      <w:r w:rsidRPr="00103C0A">
        <w:rPr>
          <w:b/>
          <w:i/>
          <w:color w:val="000000"/>
          <w:sz w:val="28"/>
          <w:szCs w:val="28"/>
        </w:rPr>
        <w:t xml:space="preserve"> "</w:t>
      </w:r>
      <w:r w:rsidRPr="0086214E">
        <w:rPr>
          <w:b/>
          <w:i/>
          <w:color w:val="000000"/>
          <w:sz w:val="28"/>
          <w:szCs w:val="28"/>
          <w:lang w:val="en-US"/>
        </w:rPr>
        <w:t>kalt</w:t>
      </w:r>
      <w:r w:rsidRPr="00103C0A">
        <w:rPr>
          <w:b/>
          <w:i/>
          <w:color w:val="000000"/>
          <w:sz w:val="28"/>
          <w:szCs w:val="28"/>
        </w:rPr>
        <w:t xml:space="preserve"> – </w:t>
      </w:r>
      <w:r w:rsidRPr="002D2DDF">
        <w:rPr>
          <w:b/>
          <w:i/>
          <w:color w:val="000000"/>
          <w:sz w:val="28"/>
          <w:szCs w:val="28"/>
        </w:rPr>
        <w:t>холодний</w:t>
      </w:r>
      <w:r w:rsidRPr="00103C0A">
        <w:rPr>
          <w:b/>
          <w:i/>
          <w:color w:val="000000"/>
          <w:sz w:val="28"/>
          <w:szCs w:val="28"/>
        </w:rPr>
        <w:t xml:space="preserve">"; </w:t>
      </w:r>
      <w:r w:rsidRPr="00103C0A">
        <w:rPr>
          <w:rFonts w:eastAsia="MS Mincho" w:hAnsi="MS Mincho"/>
          <w:b/>
          <w:i/>
          <w:color w:val="000000"/>
          <w:sz w:val="28"/>
          <w:szCs w:val="28"/>
        </w:rPr>
        <w:t>ɔ</w:t>
      </w:r>
      <w:r w:rsidRPr="00103C0A">
        <w:rPr>
          <w:b/>
          <w:i/>
          <w:color w:val="000000"/>
          <w:sz w:val="28"/>
          <w:szCs w:val="28"/>
        </w:rPr>
        <w:t>:</w:t>
      </w:r>
      <w:r w:rsidRPr="0086214E">
        <w:rPr>
          <w:b/>
          <w:i/>
          <w:color w:val="000000"/>
          <w:sz w:val="28"/>
          <w:szCs w:val="28"/>
          <w:lang w:val="en-US"/>
        </w:rPr>
        <w:t>rd</w:t>
      </w:r>
      <w:r w:rsidRPr="00103C0A">
        <w:rPr>
          <w:b/>
          <w:i/>
          <w:color w:val="000000"/>
          <w:sz w:val="28"/>
          <w:szCs w:val="28"/>
        </w:rPr>
        <w:t xml:space="preserve"> "</w:t>
      </w:r>
      <w:r w:rsidRPr="0086214E">
        <w:rPr>
          <w:b/>
          <w:i/>
          <w:color w:val="000000"/>
          <w:sz w:val="28"/>
          <w:szCs w:val="28"/>
          <w:lang w:val="en-US"/>
        </w:rPr>
        <w:t>der</w:t>
      </w:r>
      <w:r w:rsidRPr="00103C0A">
        <w:rPr>
          <w:b/>
          <w:i/>
          <w:color w:val="000000"/>
          <w:sz w:val="28"/>
          <w:szCs w:val="28"/>
        </w:rPr>
        <w:t xml:space="preserve"> </w:t>
      </w:r>
      <w:r w:rsidRPr="0086214E">
        <w:rPr>
          <w:b/>
          <w:i/>
          <w:color w:val="000000"/>
          <w:sz w:val="28"/>
          <w:szCs w:val="28"/>
          <w:lang w:val="en-US"/>
        </w:rPr>
        <w:t>Ort</w:t>
      </w:r>
      <w:r w:rsidRPr="00103C0A">
        <w:rPr>
          <w:b/>
          <w:i/>
          <w:color w:val="000000"/>
          <w:sz w:val="28"/>
          <w:szCs w:val="28"/>
        </w:rPr>
        <w:t xml:space="preserve"> – </w:t>
      </w:r>
      <w:r w:rsidRPr="002D2DDF">
        <w:rPr>
          <w:b/>
          <w:i/>
          <w:color w:val="000000"/>
          <w:sz w:val="28"/>
          <w:szCs w:val="28"/>
        </w:rPr>
        <w:t>місце</w:t>
      </w:r>
      <w:r w:rsidRPr="00103C0A">
        <w:rPr>
          <w:b/>
          <w:i/>
          <w:color w:val="000000"/>
          <w:sz w:val="28"/>
          <w:szCs w:val="28"/>
        </w:rPr>
        <w:t xml:space="preserve">"; </w:t>
      </w:r>
      <w:r w:rsidRPr="0086214E">
        <w:rPr>
          <w:b/>
          <w:i/>
          <w:color w:val="000000"/>
          <w:sz w:val="28"/>
          <w:szCs w:val="28"/>
          <w:lang w:val="en-US"/>
        </w:rPr>
        <w:t>s</w:t>
      </w:r>
      <w:r w:rsidRPr="00103C0A">
        <w:rPr>
          <w:rFonts w:eastAsia="MS Mincho" w:hAnsi="MS Mincho"/>
          <w:b/>
          <w:i/>
          <w:color w:val="000000"/>
          <w:sz w:val="28"/>
          <w:szCs w:val="28"/>
        </w:rPr>
        <w:t>ɔ</w:t>
      </w:r>
      <w:r w:rsidRPr="00103C0A">
        <w:rPr>
          <w:b/>
          <w:i/>
          <w:color w:val="000000"/>
          <w:sz w:val="28"/>
          <w:szCs w:val="28"/>
        </w:rPr>
        <w:t>:</w:t>
      </w:r>
      <w:r w:rsidRPr="0086214E">
        <w:rPr>
          <w:b/>
          <w:i/>
          <w:color w:val="000000"/>
          <w:sz w:val="28"/>
          <w:szCs w:val="28"/>
          <w:lang w:val="en-US"/>
        </w:rPr>
        <w:t>l</w:t>
      </w:r>
      <w:r w:rsidRPr="00103C0A">
        <w:rPr>
          <w:rFonts w:eastAsia="MS Mincho" w:hAnsi="MS Mincho"/>
          <w:b/>
          <w:i/>
          <w:color w:val="000000"/>
          <w:sz w:val="28"/>
          <w:szCs w:val="28"/>
        </w:rPr>
        <w:t>ʦ</w:t>
      </w:r>
      <w:r w:rsidRPr="00103C0A">
        <w:rPr>
          <w:b/>
          <w:i/>
          <w:color w:val="000000"/>
          <w:sz w:val="28"/>
          <w:szCs w:val="28"/>
        </w:rPr>
        <w:t xml:space="preserve"> "</w:t>
      </w:r>
      <w:r w:rsidRPr="0086214E">
        <w:rPr>
          <w:b/>
          <w:i/>
          <w:color w:val="000000"/>
          <w:sz w:val="28"/>
          <w:szCs w:val="28"/>
          <w:lang w:val="en-US"/>
        </w:rPr>
        <w:t>das</w:t>
      </w:r>
      <w:r w:rsidRPr="00103C0A">
        <w:rPr>
          <w:b/>
          <w:i/>
          <w:color w:val="000000"/>
          <w:sz w:val="28"/>
          <w:szCs w:val="28"/>
        </w:rPr>
        <w:t xml:space="preserve"> </w:t>
      </w:r>
      <w:r w:rsidRPr="0086214E">
        <w:rPr>
          <w:b/>
          <w:i/>
          <w:color w:val="000000"/>
          <w:sz w:val="28"/>
          <w:szCs w:val="28"/>
          <w:lang w:val="en-US"/>
        </w:rPr>
        <w:t>Salz</w:t>
      </w:r>
      <w:r w:rsidRPr="00103C0A">
        <w:rPr>
          <w:b/>
          <w:i/>
          <w:color w:val="000000"/>
          <w:sz w:val="28"/>
          <w:szCs w:val="28"/>
        </w:rPr>
        <w:t xml:space="preserve"> – </w:t>
      </w:r>
      <w:r w:rsidRPr="002D2DDF">
        <w:rPr>
          <w:b/>
          <w:i/>
          <w:color w:val="000000"/>
          <w:sz w:val="28"/>
          <w:szCs w:val="28"/>
        </w:rPr>
        <w:t>сіль</w:t>
      </w:r>
      <w:r w:rsidRPr="00103C0A">
        <w:rPr>
          <w:b/>
          <w:i/>
          <w:color w:val="000000"/>
          <w:sz w:val="28"/>
          <w:szCs w:val="28"/>
        </w:rPr>
        <w:t>".</w:t>
      </w:r>
      <w:r w:rsidRPr="00103C0A">
        <w:rPr>
          <w:color w:val="000000"/>
          <w:sz w:val="28"/>
          <w:szCs w:val="28"/>
        </w:rPr>
        <w:t xml:space="preserve"> </w:t>
      </w:r>
    </w:p>
    <w:p w:rsidR="001E6F2A" w:rsidRPr="00103C0A" w:rsidRDefault="001E6F2A" w:rsidP="001E6F2A">
      <w:pPr>
        <w:pStyle w:val="a7"/>
        <w:spacing w:before="0" w:beforeAutospacing="0" w:after="0" w:afterAutospacing="0"/>
        <w:ind w:firstLine="708"/>
        <w:jc w:val="both"/>
        <w:rPr>
          <w:sz w:val="28"/>
          <w:szCs w:val="28"/>
        </w:rPr>
      </w:pPr>
      <w:r w:rsidRPr="002D2DDF">
        <w:rPr>
          <w:color w:val="000000"/>
          <w:sz w:val="28"/>
          <w:szCs w:val="28"/>
        </w:rPr>
        <w:t>У</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говірці</w:t>
      </w:r>
      <w:r w:rsidRPr="00103C0A">
        <w:rPr>
          <w:color w:val="000000"/>
          <w:sz w:val="28"/>
          <w:szCs w:val="28"/>
        </w:rPr>
        <w:t xml:space="preserve"> </w:t>
      </w:r>
      <w:r w:rsidRPr="002D2DDF">
        <w:rPr>
          <w:color w:val="000000"/>
          <w:sz w:val="28"/>
          <w:szCs w:val="28"/>
        </w:rPr>
        <w:t>є</w:t>
      </w:r>
      <w:r w:rsidRPr="00103C0A">
        <w:rPr>
          <w:color w:val="000000"/>
          <w:sz w:val="28"/>
          <w:szCs w:val="28"/>
        </w:rPr>
        <w:t xml:space="preserve"> </w:t>
      </w:r>
      <w:r w:rsidRPr="002D2DDF">
        <w:rPr>
          <w:color w:val="000000"/>
          <w:sz w:val="28"/>
          <w:szCs w:val="28"/>
        </w:rPr>
        <w:t>наявним</w:t>
      </w:r>
      <w:r w:rsidRPr="00103C0A">
        <w:rPr>
          <w:color w:val="000000"/>
          <w:sz w:val="28"/>
          <w:szCs w:val="28"/>
        </w:rPr>
        <w:t xml:space="preserve"> </w:t>
      </w:r>
      <w:r w:rsidRPr="002D2DDF">
        <w:rPr>
          <w:color w:val="000000"/>
          <w:sz w:val="28"/>
          <w:szCs w:val="28"/>
        </w:rPr>
        <w:t>і</w:t>
      </w:r>
      <w:r w:rsidRPr="00103C0A">
        <w:rPr>
          <w:color w:val="000000"/>
          <w:sz w:val="28"/>
          <w:szCs w:val="28"/>
        </w:rPr>
        <w:t xml:space="preserve"> </w:t>
      </w:r>
      <w:r w:rsidRPr="002D2DDF">
        <w:rPr>
          <w:color w:val="000000"/>
          <w:sz w:val="28"/>
          <w:szCs w:val="28"/>
        </w:rPr>
        <w:t>звичайне</w:t>
      </w:r>
      <w:r w:rsidRPr="00103C0A">
        <w:rPr>
          <w:color w:val="000000"/>
          <w:sz w:val="28"/>
          <w:szCs w:val="28"/>
        </w:rPr>
        <w:t xml:space="preserve"> </w:t>
      </w:r>
      <w:r w:rsidRPr="002D2DDF">
        <w:rPr>
          <w:color w:val="000000"/>
          <w:sz w:val="28"/>
          <w:szCs w:val="28"/>
        </w:rPr>
        <w:t>подовження</w:t>
      </w:r>
      <w:r w:rsidRPr="00103C0A">
        <w:rPr>
          <w:color w:val="000000"/>
          <w:sz w:val="28"/>
          <w:szCs w:val="28"/>
        </w:rPr>
        <w:t xml:space="preserve"> </w:t>
      </w:r>
      <w:r w:rsidRPr="002D2DDF">
        <w:rPr>
          <w:color w:val="000000"/>
          <w:sz w:val="28"/>
          <w:szCs w:val="28"/>
        </w:rPr>
        <w:t>голосних</w:t>
      </w:r>
      <w:r w:rsidRPr="00103C0A">
        <w:rPr>
          <w:color w:val="000000"/>
          <w:sz w:val="28"/>
          <w:szCs w:val="28"/>
        </w:rPr>
        <w:t xml:space="preserve"> </w:t>
      </w:r>
      <w:r w:rsidRPr="002D2DDF">
        <w:rPr>
          <w:color w:val="000000"/>
          <w:sz w:val="28"/>
          <w:szCs w:val="28"/>
        </w:rPr>
        <w:t>звуків</w:t>
      </w:r>
      <w:r w:rsidRPr="00103C0A">
        <w:rPr>
          <w:color w:val="000000"/>
          <w:sz w:val="28"/>
          <w:szCs w:val="28"/>
        </w:rPr>
        <w:t xml:space="preserve"> </w:t>
      </w:r>
      <w:r w:rsidRPr="002D2DDF">
        <w:rPr>
          <w:color w:val="000000"/>
          <w:sz w:val="28"/>
          <w:szCs w:val="28"/>
        </w:rPr>
        <w:t>у</w:t>
      </w:r>
      <w:r w:rsidRPr="00103C0A">
        <w:rPr>
          <w:color w:val="000000"/>
          <w:sz w:val="28"/>
          <w:szCs w:val="28"/>
        </w:rPr>
        <w:t xml:space="preserve"> </w:t>
      </w:r>
      <w:r w:rsidRPr="002D2DDF">
        <w:rPr>
          <w:color w:val="000000"/>
          <w:sz w:val="28"/>
          <w:szCs w:val="28"/>
        </w:rPr>
        <w:t>відкритому</w:t>
      </w:r>
      <w:r w:rsidRPr="00103C0A">
        <w:rPr>
          <w:color w:val="000000"/>
          <w:sz w:val="28"/>
          <w:szCs w:val="28"/>
        </w:rPr>
        <w:t xml:space="preserve"> </w:t>
      </w:r>
      <w:r w:rsidRPr="002D2DDF">
        <w:rPr>
          <w:color w:val="000000"/>
          <w:sz w:val="28"/>
          <w:szCs w:val="28"/>
        </w:rPr>
        <w:t>складі</w:t>
      </w:r>
      <w:r w:rsidRPr="00103C0A">
        <w:rPr>
          <w:color w:val="000000"/>
          <w:sz w:val="28"/>
          <w:szCs w:val="28"/>
        </w:rPr>
        <w:t xml:space="preserve"> </w:t>
      </w:r>
      <w:r w:rsidRPr="002D2DDF">
        <w:rPr>
          <w:color w:val="000000"/>
          <w:sz w:val="28"/>
          <w:szCs w:val="28"/>
        </w:rPr>
        <w:t>та</w:t>
      </w:r>
      <w:r w:rsidRPr="00103C0A">
        <w:rPr>
          <w:color w:val="000000"/>
          <w:sz w:val="28"/>
          <w:szCs w:val="28"/>
        </w:rPr>
        <w:t xml:space="preserve"> </w:t>
      </w:r>
      <w:r w:rsidRPr="002D2DDF">
        <w:rPr>
          <w:color w:val="000000"/>
          <w:sz w:val="28"/>
          <w:szCs w:val="28"/>
        </w:rPr>
        <w:t>в</w:t>
      </w:r>
      <w:r w:rsidRPr="00103C0A">
        <w:rPr>
          <w:color w:val="000000"/>
          <w:sz w:val="28"/>
          <w:szCs w:val="28"/>
        </w:rPr>
        <w:t xml:space="preserve"> </w:t>
      </w:r>
      <w:r w:rsidRPr="002D2DDF">
        <w:rPr>
          <w:color w:val="000000"/>
          <w:sz w:val="28"/>
          <w:szCs w:val="28"/>
        </w:rPr>
        <w:t>односкладових</w:t>
      </w:r>
      <w:r w:rsidRPr="00103C0A">
        <w:rPr>
          <w:color w:val="000000"/>
          <w:sz w:val="28"/>
          <w:szCs w:val="28"/>
        </w:rPr>
        <w:t xml:space="preserve"> </w:t>
      </w:r>
      <w:r w:rsidRPr="002D2DDF">
        <w:rPr>
          <w:color w:val="000000"/>
          <w:sz w:val="28"/>
          <w:szCs w:val="28"/>
        </w:rPr>
        <w:t>словах</w:t>
      </w:r>
      <w:r w:rsidRPr="00103C0A">
        <w:rPr>
          <w:color w:val="000000"/>
          <w:sz w:val="28"/>
          <w:szCs w:val="28"/>
        </w:rPr>
        <w:t xml:space="preserve"> </w:t>
      </w:r>
      <w:r w:rsidRPr="002D2DDF">
        <w:rPr>
          <w:color w:val="000000"/>
          <w:sz w:val="28"/>
          <w:szCs w:val="28"/>
        </w:rPr>
        <w:t>перед</w:t>
      </w:r>
      <w:r w:rsidRPr="00103C0A">
        <w:rPr>
          <w:color w:val="000000"/>
          <w:sz w:val="28"/>
          <w:szCs w:val="28"/>
        </w:rPr>
        <w:t xml:space="preserve"> </w:t>
      </w:r>
      <w:r w:rsidRPr="002D2DDF">
        <w:rPr>
          <w:color w:val="000000"/>
          <w:sz w:val="28"/>
          <w:szCs w:val="28"/>
        </w:rPr>
        <w:t>слабкими</w:t>
      </w:r>
      <w:r w:rsidRPr="00103C0A">
        <w:rPr>
          <w:color w:val="000000"/>
          <w:sz w:val="28"/>
          <w:szCs w:val="28"/>
        </w:rPr>
        <w:t xml:space="preserve"> </w:t>
      </w:r>
      <w:r w:rsidRPr="002D2DDF">
        <w:rPr>
          <w:color w:val="000000"/>
          <w:sz w:val="28"/>
          <w:szCs w:val="28"/>
        </w:rPr>
        <w:t>приголосними</w:t>
      </w:r>
      <w:r w:rsidRPr="00103C0A">
        <w:rPr>
          <w:color w:val="000000"/>
          <w:sz w:val="28"/>
          <w:szCs w:val="28"/>
        </w:rPr>
        <w:t xml:space="preserve">: </w:t>
      </w:r>
      <w:r w:rsidRPr="00BA18B1">
        <w:rPr>
          <w:b/>
          <w:i/>
          <w:color w:val="000000"/>
          <w:sz w:val="28"/>
          <w:szCs w:val="28"/>
          <w:lang w:val="en-US"/>
        </w:rPr>
        <w:t>le</w:t>
      </w:r>
      <w:r w:rsidRPr="00103C0A">
        <w:rPr>
          <w:b/>
          <w:i/>
          <w:color w:val="000000"/>
          <w:sz w:val="28"/>
          <w:szCs w:val="28"/>
        </w:rPr>
        <w:t>:</w:t>
      </w:r>
      <w:r w:rsidRPr="00BA18B1">
        <w:rPr>
          <w:b/>
          <w:i/>
          <w:color w:val="000000"/>
          <w:sz w:val="28"/>
          <w:szCs w:val="28"/>
          <w:lang w:val="en-US"/>
        </w:rPr>
        <w:t>va</w:t>
      </w:r>
      <w:r w:rsidRPr="00103C0A">
        <w:rPr>
          <w:b/>
          <w:i/>
          <w:color w:val="000000"/>
          <w:sz w:val="28"/>
          <w:szCs w:val="28"/>
        </w:rPr>
        <w:t xml:space="preserve"> "</w:t>
      </w:r>
      <w:r w:rsidRPr="00BA18B1">
        <w:rPr>
          <w:b/>
          <w:i/>
          <w:color w:val="000000"/>
          <w:sz w:val="28"/>
          <w:szCs w:val="28"/>
          <w:lang w:val="en-US"/>
        </w:rPr>
        <w:t>die</w:t>
      </w:r>
      <w:r w:rsidRPr="00103C0A">
        <w:rPr>
          <w:b/>
          <w:i/>
          <w:color w:val="000000"/>
          <w:sz w:val="28"/>
          <w:szCs w:val="28"/>
        </w:rPr>
        <w:t xml:space="preserve"> </w:t>
      </w:r>
      <w:r w:rsidRPr="00BA18B1">
        <w:rPr>
          <w:b/>
          <w:i/>
          <w:color w:val="000000"/>
          <w:sz w:val="28"/>
          <w:szCs w:val="28"/>
          <w:lang w:val="en-US"/>
        </w:rPr>
        <w:t>Leber</w:t>
      </w:r>
      <w:r w:rsidRPr="00103C0A">
        <w:rPr>
          <w:b/>
          <w:i/>
          <w:color w:val="000000"/>
          <w:sz w:val="28"/>
          <w:szCs w:val="28"/>
        </w:rPr>
        <w:t xml:space="preserve"> – </w:t>
      </w:r>
      <w:r w:rsidRPr="0092505A">
        <w:rPr>
          <w:b/>
          <w:i/>
          <w:color w:val="000000"/>
          <w:sz w:val="28"/>
          <w:szCs w:val="28"/>
        </w:rPr>
        <w:t>печінка</w:t>
      </w:r>
      <w:r w:rsidRPr="00103C0A">
        <w:rPr>
          <w:b/>
          <w:i/>
          <w:color w:val="000000"/>
          <w:sz w:val="28"/>
          <w:szCs w:val="28"/>
        </w:rPr>
        <w:t xml:space="preserve">"; </w:t>
      </w:r>
      <w:r w:rsidRPr="00BA18B1">
        <w:rPr>
          <w:b/>
          <w:i/>
          <w:color w:val="000000"/>
          <w:sz w:val="28"/>
          <w:szCs w:val="28"/>
          <w:lang w:val="en-US"/>
        </w:rPr>
        <w:t>vi</w:t>
      </w:r>
      <w:r w:rsidRPr="00103C0A">
        <w:rPr>
          <w:b/>
          <w:i/>
          <w:color w:val="000000"/>
          <w:sz w:val="28"/>
          <w:szCs w:val="28"/>
        </w:rPr>
        <w:t>:</w:t>
      </w:r>
      <w:r w:rsidRPr="00BA18B1">
        <w:rPr>
          <w:b/>
          <w:i/>
          <w:color w:val="000000"/>
          <w:sz w:val="28"/>
          <w:szCs w:val="28"/>
          <w:lang w:val="en-US"/>
        </w:rPr>
        <w:t>da</w:t>
      </w:r>
      <w:r w:rsidRPr="00103C0A">
        <w:rPr>
          <w:b/>
          <w:i/>
          <w:color w:val="000000"/>
          <w:sz w:val="28"/>
          <w:szCs w:val="28"/>
        </w:rPr>
        <w:t xml:space="preserve"> "</w:t>
      </w:r>
      <w:r w:rsidRPr="00BA18B1">
        <w:rPr>
          <w:b/>
          <w:i/>
          <w:color w:val="000000"/>
          <w:sz w:val="28"/>
          <w:szCs w:val="28"/>
          <w:lang w:val="en-US"/>
        </w:rPr>
        <w:t>wieder</w:t>
      </w:r>
      <w:r w:rsidRPr="00103C0A">
        <w:rPr>
          <w:b/>
          <w:i/>
          <w:color w:val="000000"/>
          <w:sz w:val="28"/>
          <w:szCs w:val="28"/>
        </w:rPr>
        <w:t xml:space="preserve"> – </w:t>
      </w:r>
      <w:r w:rsidRPr="0092505A">
        <w:rPr>
          <w:b/>
          <w:i/>
          <w:color w:val="000000"/>
          <w:sz w:val="28"/>
          <w:szCs w:val="28"/>
        </w:rPr>
        <w:t>знову</w:t>
      </w:r>
      <w:r w:rsidRPr="00103C0A">
        <w:rPr>
          <w:b/>
          <w:i/>
          <w:color w:val="000000"/>
          <w:sz w:val="28"/>
          <w:szCs w:val="28"/>
        </w:rPr>
        <w:t xml:space="preserve">"; </w:t>
      </w:r>
      <w:r w:rsidRPr="00103C0A">
        <w:rPr>
          <w:rFonts w:eastAsia="MS Mincho" w:hAnsi="MS Mincho"/>
          <w:b/>
          <w:i/>
          <w:color w:val="000000"/>
          <w:sz w:val="28"/>
          <w:szCs w:val="28"/>
        </w:rPr>
        <w:t>ʃ</w:t>
      </w:r>
      <w:r w:rsidRPr="00BA18B1">
        <w:rPr>
          <w:b/>
          <w:i/>
          <w:color w:val="000000"/>
          <w:sz w:val="28"/>
          <w:szCs w:val="28"/>
          <w:lang w:val="en-US"/>
        </w:rPr>
        <w:t>u</w:t>
      </w:r>
      <w:r w:rsidRPr="00103C0A">
        <w:rPr>
          <w:b/>
          <w:i/>
          <w:color w:val="000000"/>
          <w:sz w:val="28"/>
          <w:szCs w:val="28"/>
        </w:rPr>
        <w:t>:</w:t>
      </w:r>
      <w:r w:rsidRPr="00BA18B1">
        <w:rPr>
          <w:b/>
          <w:i/>
          <w:color w:val="000000"/>
          <w:sz w:val="28"/>
          <w:szCs w:val="28"/>
          <w:lang w:val="en-US"/>
        </w:rPr>
        <w:t>va</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Schuber</w:t>
      </w:r>
      <w:r w:rsidRPr="00103C0A">
        <w:rPr>
          <w:b/>
          <w:i/>
          <w:color w:val="000000"/>
          <w:sz w:val="28"/>
          <w:szCs w:val="28"/>
        </w:rPr>
        <w:t xml:space="preserve"> – </w:t>
      </w:r>
      <w:r w:rsidRPr="0092505A">
        <w:rPr>
          <w:b/>
          <w:i/>
          <w:color w:val="000000"/>
          <w:sz w:val="28"/>
          <w:szCs w:val="28"/>
        </w:rPr>
        <w:t>засув</w:t>
      </w:r>
      <w:r w:rsidRPr="00103C0A">
        <w:rPr>
          <w:b/>
          <w:i/>
          <w:color w:val="000000"/>
          <w:sz w:val="28"/>
          <w:szCs w:val="28"/>
        </w:rPr>
        <w:t xml:space="preserve">"; </w:t>
      </w:r>
      <w:r w:rsidRPr="00BA18B1">
        <w:rPr>
          <w:b/>
          <w:i/>
          <w:color w:val="000000"/>
          <w:sz w:val="28"/>
          <w:szCs w:val="28"/>
          <w:lang w:val="en-US"/>
        </w:rPr>
        <w:t>ho</w:t>
      </w:r>
      <w:r w:rsidRPr="00103C0A">
        <w:rPr>
          <w:b/>
          <w:i/>
          <w:color w:val="000000"/>
          <w:sz w:val="28"/>
          <w:szCs w:val="28"/>
        </w:rPr>
        <w:t>:</w:t>
      </w:r>
      <w:r w:rsidRPr="00BA18B1">
        <w:rPr>
          <w:b/>
          <w:i/>
          <w:color w:val="000000"/>
          <w:sz w:val="28"/>
          <w:szCs w:val="28"/>
          <w:lang w:val="en-US"/>
        </w:rPr>
        <w:t>f</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Hof</w:t>
      </w:r>
      <w:r w:rsidRPr="00103C0A">
        <w:rPr>
          <w:b/>
          <w:i/>
          <w:color w:val="000000"/>
          <w:sz w:val="28"/>
          <w:szCs w:val="28"/>
        </w:rPr>
        <w:t xml:space="preserve"> – </w:t>
      </w:r>
      <w:r w:rsidRPr="0092505A">
        <w:rPr>
          <w:b/>
          <w:i/>
          <w:color w:val="000000"/>
          <w:sz w:val="28"/>
          <w:szCs w:val="28"/>
        </w:rPr>
        <w:t>подвір</w:t>
      </w:r>
      <w:r w:rsidRPr="00103C0A">
        <w:rPr>
          <w:b/>
          <w:i/>
          <w:color w:val="000000"/>
          <w:sz w:val="28"/>
          <w:szCs w:val="28"/>
        </w:rPr>
        <w:t>’</w:t>
      </w:r>
      <w:r w:rsidRPr="0092505A">
        <w:rPr>
          <w:b/>
          <w:i/>
          <w:color w:val="000000"/>
          <w:sz w:val="28"/>
          <w:szCs w:val="28"/>
        </w:rPr>
        <w:t>я</w:t>
      </w:r>
      <w:r w:rsidRPr="00103C0A">
        <w:rPr>
          <w:b/>
          <w:i/>
          <w:color w:val="000000"/>
          <w:sz w:val="28"/>
          <w:szCs w:val="28"/>
        </w:rPr>
        <w:t xml:space="preserve">, </w:t>
      </w:r>
      <w:r w:rsidRPr="0092505A">
        <w:rPr>
          <w:b/>
          <w:i/>
          <w:color w:val="000000"/>
          <w:sz w:val="28"/>
          <w:szCs w:val="28"/>
        </w:rPr>
        <w:t>двір</w:t>
      </w:r>
      <w:r w:rsidRPr="00103C0A">
        <w:rPr>
          <w:b/>
          <w:i/>
          <w:color w:val="000000"/>
          <w:sz w:val="28"/>
          <w:szCs w:val="28"/>
        </w:rPr>
        <w:t xml:space="preserve">"; </w:t>
      </w:r>
      <w:r w:rsidRPr="00BA18B1">
        <w:rPr>
          <w:b/>
          <w:i/>
          <w:color w:val="000000"/>
          <w:sz w:val="28"/>
          <w:szCs w:val="28"/>
          <w:lang w:val="en-US"/>
        </w:rPr>
        <w:t>gro</w:t>
      </w:r>
      <w:r w:rsidRPr="00103C0A">
        <w:rPr>
          <w:b/>
          <w:i/>
          <w:color w:val="000000"/>
          <w:sz w:val="28"/>
          <w:szCs w:val="28"/>
        </w:rPr>
        <w:t>:</w:t>
      </w:r>
      <w:r w:rsidRPr="00BA18B1">
        <w:rPr>
          <w:b/>
          <w:i/>
          <w:color w:val="000000"/>
          <w:sz w:val="28"/>
          <w:szCs w:val="28"/>
          <w:lang w:val="en-US"/>
        </w:rPr>
        <w:t>s</w:t>
      </w:r>
      <w:r w:rsidRPr="00103C0A">
        <w:rPr>
          <w:b/>
          <w:i/>
          <w:color w:val="000000"/>
          <w:sz w:val="28"/>
          <w:szCs w:val="28"/>
        </w:rPr>
        <w:t xml:space="preserve"> "</w:t>
      </w:r>
      <w:r w:rsidRPr="00BA18B1">
        <w:rPr>
          <w:b/>
          <w:i/>
          <w:color w:val="000000"/>
          <w:sz w:val="28"/>
          <w:szCs w:val="28"/>
          <w:lang w:val="en-US"/>
        </w:rPr>
        <w:t>das</w:t>
      </w:r>
      <w:r w:rsidRPr="00103C0A">
        <w:rPr>
          <w:b/>
          <w:i/>
          <w:color w:val="000000"/>
          <w:sz w:val="28"/>
          <w:szCs w:val="28"/>
        </w:rPr>
        <w:t xml:space="preserve"> </w:t>
      </w:r>
      <w:r w:rsidRPr="00BA18B1">
        <w:rPr>
          <w:b/>
          <w:i/>
          <w:color w:val="000000"/>
          <w:sz w:val="28"/>
          <w:szCs w:val="28"/>
          <w:lang w:val="en-US"/>
        </w:rPr>
        <w:t>Gras</w:t>
      </w:r>
      <w:r w:rsidRPr="00103C0A">
        <w:rPr>
          <w:b/>
          <w:i/>
          <w:color w:val="000000"/>
          <w:sz w:val="28"/>
          <w:szCs w:val="28"/>
        </w:rPr>
        <w:t xml:space="preserve"> – </w:t>
      </w:r>
      <w:r w:rsidRPr="0092505A">
        <w:rPr>
          <w:b/>
          <w:i/>
          <w:color w:val="000000"/>
          <w:sz w:val="28"/>
          <w:szCs w:val="28"/>
        </w:rPr>
        <w:t>трава</w:t>
      </w:r>
      <w:r w:rsidRPr="00103C0A">
        <w:rPr>
          <w:b/>
          <w:i/>
          <w:color w:val="000000"/>
          <w:sz w:val="28"/>
          <w:szCs w:val="28"/>
        </w:rPr>
        <w:t xml:space="preserve">"; </w:t>
      </w:r>
      <w:r w:rsidRPr="00103C0A">
        <w:rPr>
          <w:rFonts w:eastAsia="MS Mincho" w:hAnsi="MS Mincho"/>
          <w:b/>
          <w:i/>
          <w:color w:val="000000"/>
          <w:sz w:val="28"/>
          <w:szCs w:val="28"/>
        </w:rPr>
        <w:t>ʃ</w:t>
      </w:r>
      <w:r w:rsidRPr="00BA18B1">
        <w:rPr>
          <w:b/>
          <w:i/>
          <w:color w:val="000000"/>
          <w:sz w:val="28"/>
          <w:szCs w:val="28"/>
          <w:lang w:val="en-US"/>
        </w:rPr>
        <w:t>u</w:t>
      </w:r>
      <w:r w:rsidRPr="00103C0A">
        <w:rPr>
          <w:b/>
          <w:i/>
          <w:color w:val="000000"/>
          <w:sz w:val="28"/>
          <w:szCs w:val="28"/>
        </w:rPr>
        <w:t>:</w:t>
      </w:r>
      <w:r w:rsidRPr="00BA18B1">
        <w:rPr>
          <w:b/>
          <w:i/>
          <w:color w:val="000000"/>
          <w:sz w:val="28"/>
          <w:szCs w:val="28"/>
          <w:lang w:val="en-US"/>
        </w:rPr>
        <w:t>b</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Schub</w:t>
      </w:r>
      <w:r w:rsidRPr="00103C0A">
        <w:rPr>
          <w:b/>
          <w:i/>
          <w:color w:val="000000"/>
          <w:sz w:val="28"/>
          <w:szCs w:val="28"/>
        </w:rPr>
        <w:t xml:space="preserve"> – </w:t>
      </w:r>
      <w:r w:rsidRPr="0092505A">
        <w:rPr>
          <w:b/>
          <w:i/>
          <w:color w:val="000000"/>
          <w:sz w:val="28"/>
          <w:szCs w:val="28"/>
        </w:rPr>
        <w:t>поштовх</w:t>
      </w:r>
      <w:r w:rsidRPr="00103C0A">
        <w:rPr>
          <w:b/>
          <w:i/>
          <w:color w:val="000000"/>
          <w:sz w:val="28"/>
          <w:szCs w:val="28"/>
        </w:rPr>
        <w:t xml:space="preserve">, </w:t>
      </w:r>
      <w:r w:rsidRPr="0092505A">
        <w:rPr>
          <w:b/>
          <w:i/>
          <w:color w:val="000000"/>
          <w:sz w:val="28"/>
          <w:szCs w:val="28"/>
        </w:rPr>
        <w:t>зсув</w:t>
      </w:r>
      <w:r w:rsidRPr="00103C0A">
        <w:rPr>
          <w:b/>
          <w:i/>
          <w:color w:val="000000"/>
          <w:sz w:val="28"/>
          <w:szCs w:val="28"/>
        </w:rPr>
        <w:t>".</w:t>
      </w:r>
      <w:r w:rsidRPr="00103C0A">
        <w:rPr>
          <w:color w:val="000000"/>
          <w:sz w:val="28"/>
          <w:szCs w:val="28"/>
        </w:rPr>
        <w:t xml:space="preserve"> </w:t>
      </w:r>
    </w:p>
    <w:p w:rsidR="001E6F2A" w:rsidRPr="002D2DDF" w:rsidRDefault="001E6F2A" w:rsidP="001E6F2A">
      <w:pPr>
        <w:pStyle w:val="a7"/>
        <w:spacing w:before="0" w:beforeAutospacing="0" w:after="0" w:afterAutospacing="0"/>
        <w:ind w:firstLine="708"/>
        <w:jc w:val="both"/>
        <w:rPr>
          <w:sz w:val="28"/>
          <w:szCs w:val="28"/>
        </w:rPr>
      </w:pPr>
      <w:r w:rsidRPr="002D2DDF">
        <w:rPr>
          <w:color w:val="000000"/>
          <w:sz w:val="28"/>
          <w:szCs w:val="28"/>
        </w:rPr>
        <w:t xml:space="preserve">Короткість голосних в аналізованій говірці зберігається: </w:t>
      </w:r>
    </w:p>
    <w:p w:rsidR="001E6F2A" w:rsidRPr="003A1A1C" w:rsidRDefault="001E6F2A" w:rsidP="001E6F2A">
      <w:pPr>
        <w:pStyle w:val="a7"/>
        <w:spacing w:before="0" w:beforeAutospacing="0" w:after="0" w:afterAutospacing="0"/>
        <w:jc w:val="both"/>
        <w:rPr>
          <w:b/>
          <w:i/>
          <w:sz w:val="28"/>
          <w:szCs w:val="28"/>
        </w:rPr>
      </w:pPr>
      <w:r w:rsidRPr="002D2DDF">
        <w:rPr>
          <w:color w:val="000000"/>
          <w:sz w:val="28"/>
          <w:szCs w:val="28"/>
        </w:rPr>
        <w:t xml:space="preserve">1. перед сильними приголосними </w:t>
      </w:r>
      <w:r w:rsidRPr="003A1A1C">
        <w:rPr>
          <w:b/>
          <w:color w:val="000000"/>
          <w:sz w:val="28"/>
          <w:szCs w:val="28"/>
        </w:rPr>
        <w:t xml:space="preserve">t </w:t>
      </w:r>
      <w:r w:rsidRPr="002D2DDF">
        <w:rPr>
          <w:color w:val="000000"/>
          <w:sz w:val="28"/>
          <w:szCs w:val="28"/>
        </w:rPr>
        <w:t xml:space="preserve">та </w:t>
      </w:r>
      <w:r w:rsidRPr="003A1A1C">
        <w:rPr>
          <w:b/>
          <w:color w:val="000000"/>
          <w:sz w:val="28"/>
          <w:szCs w:val="28"/>
        </w:rPr>
        <w:t>p:</w:t>
      </w:r>
      <w:r w:rsidRPr="002D2DDF">
        <w:rPr>
          <w:color w:val="000000"/>
          <w:sz w:val="28"/>
          <w:szCs w:val="28"/>
        </w:rPr>
        <w:t xml:space="preserve"> </w:t>
      </w:r>
      <w:r w:rsidRPr="003A1A1C">
        <w:rPr>
          <w:b/>
          <w:i/>
          <w:color w:val="000000"/>
          <w:sz w:val="28"/>
          <w:szCs w:val="28"/>
        </w:rPr>
        <w:t>pl</w:t>
      </w:r>
      <w:r w:rsidRPr="003A1A1C">
        <w:rPr>
          <w:rFonts w:eastAsia="MS Mincho" w:hAnsi="MS Mincho"/>
          <w:b/>
          <w:i/>
          <w:color w:val="000000"/>
          <w:sz w:val="28"/>
          <w:szCs w:val="28"/>
        </w:rPr>
        <w:t>ɔ</w:t>
      </w:r>
      <w:r w:rsidRPr="003A1A1C">
        <w:rPr>
          <w:b/>
          <w:i/>
          <w:color w:val="000000"/>
          <w:sz w:val="28"/>
          <w:szCs w:val="28"/>
        </w:rPr>
        <w:t>t "das Blatt – лист"; s</w:t>
      </w:r>
      <w:r w:rsidRPr="003A1A1C">
        <w:rPr>
          <w:rFonts w:eastAsia="MS Mincho" w:hAnsi="MS Mincho"/>
          <w:b/>
          <w:i/>
          <w:color w:val="000000"/>
          <w:sz w:val="28"/>
          <w:szCs w:val="28"/>
        </w:rPr>
        <w:t>ɔ</w:t>
      </w:r>
      <w:r w:rsidRPr="003A1A1C">
        <w:rPr>
          <w:b/>
          <w:i/>
          <w:color w:val="000000"/>
          <w:sz w:val="28"/>
          <w:szCs w:val="28"/>
        </w:rPr>
        <w:t xml:space="preserve">t </w:t>
      </w:r>
    </w:p>
    <w:p w:rsidR="001E6F2A" w:rsidRPr="002D2DDF" w:rsidRDefault="001E6F2A" w:rsidP="001E6F2A">
      <w:pPr>
        <w:pStyle w:val="a7"/>
        <w:spacing w:before="0" w:beforeAutospacing="0" w:after="0" w:afterAutospacing="0"/>
        <w:jc w:val="both"/>
        <w:rPr>
          <w:sz w:val="28"/>
          <w:szCs w:val="28"/>
        </w:rPr>
      </w:pPr>
      <w:r w:rsidRPr="003A1A1C">
        <w:rPr>
          <w:b/>
          <w:i/>
          <w:color w:val="000000"/>
          <w:sz w:val="28"/>
          <w:szCs w:val="28"/>
        </w:rPr>
        <w:t xml:space="preserve">"satt – ситий". </w:t>
      </w:r>
    </w:p>
    <w:p w:rsidR="001E6F2A" w:rsidRPr="002D2DDF" w:rsidRDefault="001E6F2A" w:rsidP="001E6F2A">
      <w:pPr>
        <w:pStyle w:val="a7"/>
        <w:spacing w:before="0" w:beforeAutospacing="0" w:after="0" w:afterAutospacing="0"/>
        <w:jc w:val="both"/>
        <w:rPr>
          <w:sz w:val="28"/>
          <w:szCs w:val="28"/>
        </w:rPr>
      </w:pPr>
      <w:r w:rsidRPr="002D2DDF">
        <w:rPr>
          <w:color w:val="000000"/>
          <w:sz w:val="28"/>
          <w:szCs w:val="28"/>
        </w:rPr>
        <w:t xml:space="preserve">2. перед </w:t>
      </w:r>
      <w:r w:rsidRPr="003A1A1C">
        <w:rPr>
          <w:b/>
          <w:color w:val="000000"/>
          <w:sz w:val="28"/>
          <w:szCs w:val="28"/>
        </w:rPr>
        <w:t>t, p, ŋ</w:t>
      </w:r>
      <w:r w:rsidRPr="002D2DDF">
        <w:rPr>
          <w:color w:val="000000"/>
          <w:sz w:val="28"/>
          <w:szCs w:val="28"/>
        </w:rPr>
        <w:t xml:space="preserve"> та </w:t>
      </w:r>
      <w:r w:rsidRPr="003A1A1C">
        <w:rPr>
          <w:b/>
          <w:color w:val="000000"/>
          <w:sz w:val="28"/>
          <w:szCs w:val="28"/>
        </w:rPr>
        <w:t>m</w:t>
      </w:r>
      <w:r w:rsidRPr="002D2DDF">
        <w:rPr>
          <w:color w:val="000000"/>
          <w:sz w:val="28"/>
          <w:szCs w:val="28"/>
        </w:rPr>
        <w:t xml:space="preserve">, якщо за ними слідують сонорні закінчення </w:t>
      </w:r>
      <w:r w:rsidRPr="003A1A1C">
        <w:rPr>
          <w:b/>
          <w:i/>
          <w:color w:val="000000"/>
          <w:sz w:val="28"/>
          <w:szCs w:val="28"/>
        </w:rPr>
        <w:t>-a, -</w:t>
      </w:r>
      <w:r w:rsidRPr="003A1A1C">
        <w:rPr>
          <w:rFonts w:eastAsia="MS Mincho" w:hAnsi="MS Mincho"/>
          <w:b/>
          <w:i/>
          <w:color w:val="000000"/>
          <w:sz w:val="28"/>
          <w:szCs w:val="28"/>
        </w:rPr>
        <w:t>ɛ</w:t>
      </w:r>
      <w:r w:rsidRPr="003A1A1C">
        <w:rPr>
          <w:b/>
          <w:i/>
          <w:color w:val="000000"/>
          <w:sz w:val="28"/>
          <w:szCs w:val="28"/>
        </w:rPr>
        <w:t>r, -</w:t>
      </w:r>
      <w:r w:rsidRPr="003A1A1C">
        <w:rPr>
          <w:rFonts w:ascii="Lucida Sans Unicode" w:hAnsi="Lucida Sans Unicode"/>
          <w:b/>
          <w:i/>
          <w:color w:val="000000"/>
          <w:sz w:val="28"/>
          <w:szCs w:val="28"/>
        </w:rPr>
        <w:t>ǝ</w:t>
      </w:r>
      <w:r w:rsidRPr="003A1A1C">
        <w:rPr>
          <w:b/>
          <w:i/>
          <w:color w:val="000000"/>
          <w:sz w:val="28"/>
          <w:szCs w:val="28"/>
        </w:rPr>
        <w:t>r, -</w:t>
      </w:r>
      <w:r w:rsidRPr="003A1A1C">
        <w:rPr>
          <w:rFonts w:ascii="Lucida Sans Unicode" w:hAnsi="Lucida Sans Unicode"/>
          <w:b/>
          <w:i/>
          <w:color w:val="000000"/>
          <w:sz w:val="28"/>
          <w:szCs w:val="28"/>
        </w:rPr>
        <w:t>ǝ</w:t>
      </w:r>
      <w:r w:rsidRPr="003A1A1C">
        <w:rPr>
          <w:b/>
          <w:i/>
          <w:color w:val="000000"/>
          <w:sz w:val="28"/>
          <w:szCs w:val="28"/>
        </w:rPr>
        <w:t>l, -</w:t>
      </w:r>
      <w:r w:rsidRPr="003A1A1C">
        <w:rPr>
          <w:rFonts w:ascii="Lucida Sans Unicode" w:hAnsi="Lucida Sans Unicode"/>
          <w:b/>
          <w:i/>
          <w:color w:val="000000"/>
          <w:sz w:val="28"/>
          <w:szCs w:val="28"/>
        </w:rPr>
        <w:t>ǝ</w:t>
      </w:r>
      <w:r w:rsidRPr="003A1A1C">
        <w:rPr>
          <w:b/>
          <w:i/>
          <w:color w:val="000000"/>
          <w:sz w:val="28"/>
          <w:szCs w:val="28"/>
        </w:rPr>
        <w:t>n, -</w:t>
      </w:r>
      <w:r w:rsidRPr="003A1A1C">
        <w:rPr>
          <w:rFonts w:ascii="Lucida Sans Unicode" w:hAnsi="Lucida Sans Unicode"/>
          <w:b/>
          <w:i/>
          <w:color w:val="000000"/>
          <w:sz w:val="28"/>
          <w:szCs w:val="28"/>
        </w:rPr>
        <w:t>ǝ</w:t>
      </w:r>
      <w:r w:rsidRPr="003A1A1C">
        <w:rPr>
          <w:b/>
          <w:i/>
          <w:color w:val="000000"/>
          <w:sz w:val="28"/>
          <w:szCs w:val="28"/>
        </w:rPr>
        <w:t>m: siŋa "singen – співати"; but</w:t>
      </w:r>
      <w:r w:rsidRPr="003A1A1C">
        <w:rPr>
          <w:rFonts w:eastAsia="MS Mincho" w:hAnsi="MS Mincho"/>
          <w:b/>
          <w:i/>
          <w:color w:val="000000"/>
          <w:sz w:val="28"/>
          <w:szCs w:val="28"/>
        </w:rPr>
        <w:t>ɛ</w:t>
      </w:r>
      <w:r w:rsidRPr="003A1A1C">
        <w:rPr>
          <w:b/>
          <w:i/>
          <w:color w:val="000000"/>
          <w:sz w:val="28"/>
          <w:szCs w:val="28"/>
        </w:rPr>
        <w:t>r "die Butter – масло"; sat</w:t>
      </w:r>
      <w:r w:rsidRPr="003A1A1C">
        <w:rPr>
          <w:rFonts w:ascii="Lucida Sans Unicode" w:hAnsi="Lucida Sans Unicode"/>
          <w:b/>
          <w:i/>
          <w:color w:val="000000"/>
          <w:sz w:val="28"/>
          <w:szCs w:val="28"/>
        </w:rPr>
        <w:t>ǝ</w:t>
      </w:r>
      <w:r w:rsidRPr="003A1A1C">
        <w:rPr>
          <w:b/>
          <w:i/>
          <w:color w:val="000000"/>
          <w:sz w:val="28"/>
          <w:szCs w:val="28"/>
        </w:rPr>
        <w:t>l "der Sattel – сідло"; kup</w:t>
      </w:r>
      <w:r w:rsidRPr="003A1A1C">
        <w:rPr>
          <w:rFonts w:ascii="Lucida Sans Unicode" w:hAnsi="Lucida Sans Unicode"/>
          <w:b/>
          <w:i/>
          <w:color w:val="000000"/>
          <w:sz w:val="28"/>
          <w:szCs w:val="28"/>
        </w:rPr>
        <w:t>ǝ</w:t>
      </w:r>
      <w:r w:rsidRPr="003A1A1C">
        <w:rPr>
          <w:b/>
          <w:i/>
          <w:color w:val="000000"/>
          <w:sz w:val="28"/>
          <w:szCs w:val="28"/>
        </w:rPr>
        <w:t xml:space="preserve">l "die Kuppel – купол, ковпак". </w:t>
      </w:r>
    </w:p>
    <w:p w:rsidR="001E6F2A" w:rsidRPr="002D2DDF" w:rsidRDefault="001E6F2A" w:rsidP="001E6F2A">
      <w:pPr>
        <w:pStyle w:val="a7"/>
        <w:spacing w:before="0" w:beforeAutospacing="0" w:after="0" w:afterAutospacing="0"/>
        <w:jc w:val="both"/>
        <w:rPr>
          <w:sz w:val="28"/>
          <w:szCs w:val="28"/>
        </w:rPr>
      </w:pPr>
      <w:r w:rsidRPr="002D2DDF">
        <w:rPr>
          <w:color w:val="000000"/>
          <w:sz w:val="28"/>
          <w:szCs w:val="28"/>
        </w:rPr>
        <w:t xml:space="preserve">3. перед декількома приголосними: </w:t>
      </w:r>
      <w:r w:rsidRPr="003A1A1C">
        <w:rPr>
          <w:b/>
          <w:i/>
          <w:color w:val="000000"/>
          <w:sz w:val="28"/>
          <w:szCs w:val="28"/>
        </w:rPr>
        <w:t>'</w:t>
      </w:r>
      <w:r>
        <w:rPr>
          <w:b/>
          <w:i/>
          <w:color w:val="000000"/>
          <w:sz w:val="28"/>
          <w:szCs w:val="28"/>
        </w:rPr>
        <w:t>’</w:t>
      </w:r>
      <w:r w:rsidRPr="003A1A1C">
        <w:rPr>
          <w:rFonts w:eastAsia="MS Mincho" w:hAnsi="MS Mincho"/>
          <w:b/>
          <w:i/>
          <w:color w:val="000000"/>
          <w:sz w:val="28"/>
          <w:szCs w:val="28"/>
        </w:rPr>
        <w:t>ɔ</w:t>
      </w:r>
      <w:r w:rsidRPr="003A1A1C">
        <w:rPr>
          <w:b/>
          <w:i/>
          <w:color w:val="000000"/>
          <w:sz w:val="28"/>
          <w:szCs w:val="28"/>
        </w:rPr>
        <w:t>ntv</w:t>
      </w:r>
      <w:r w:rsidRPr="003A1A1C">
        <w:rPr>
          <w:rFonts w:eastAsia="MS Mincho" w:hAnsi="MS Mincho"/>
          <w:b/>
          <w:i/>
          <w:color w:val="000000"/>
          <w:sz w:val="28"/>
          <w:szCs w:val="28"/>
        </w:rPr>
        <w:t>ɔ</w:t>
      </w:r>
      <w:r w:rsidRPr="003A1A1C">
        <w:rPr>
          <w:b/>
          <w:i/>
          <w:color w:val="000000"/>
          <w:sz w:val="28"/>
          <w:szCs w:val="28"/>
        </w:rPr>
        <w:t>rtn "antworten – відповідати"; lindn "die Linde – липа".</w:t>
      </w:r>
      <w:r w:rsidRPr="002D2DDF">
        <w:rPr>
          <w:color w:val="000000"/>
          <w:sz w:val="28"/>
          <w:szCs w:val="28"/>
        </w:rPr>
        <w:t xml:space="preserve"> </w:t>
      </w:r>
    </w:p>
    <w:p w:rsidR="001E6F2A" w:rsidRPr="002D2DDF" w:rsidRDefault="001E6F2A" w:rsidP="001E6F2A">
      <w:pPr>
        <w:pStyle w:val="a7"/>
        <w:spacing w:before="0" w:beforeAutospacing="0" w:after="0" w:afterAutospacing="0"/>
        <w:ind w:firstLine="708"/>
        <w:jc w:val="both"/>
        <w:rPr>
          <w:sz w:val="28"/>
          <w:szCs w:val="28"/>
        </w:rPr>
      </w:pPr>
      <w:r w:rsidRPr="002D2DDF">
        <w:rPr>
          <w:color w:val="000000"/>
          <w:sz w:val="28"/>
          <w:szCs w:val="28"/>
        </w:rPr>
        <w:t>Крім</w:t>
      </w:r>
      <w:r w:rsidRPr="001E6F2A">
        <w:rPr>
          <w:color w:val="000000"/>
          <w:sz w:val="28"/>
          <w:szCs w:val="28"/>
        </w:rPr>
        <w:t xml:space="preserve"> </w:t>
      </w:r>
      <w:r w:rsidRPr="002D2DDF">
        <w:rPr>
          <w:color w:val="000000"/>
          <w:sz w:val="28"/>
          <w:szCs w:val="28"/>
        </w:rPr>
        <w:t>випадків</w:t>
      </w:r>
      <w:r w:rsidRPr="001E6F2A">
        <w:rPr>
          <w:color w:val="000000"/>
          <w:sz w:val="28"/>
          <w:szCs w:val="28"/>
        </w:rPr>
        <w:t xml:space="preserve"> </w:t>
      </w:r>
      <w:r w:rsidRPr="002D2DDF">
        <w:rPr>
          <w:color w:val="000000"/>
          <w:sz w:val="28"/>
          <w:szCs w:val="28"/>
        </w:rPr>
        <w:t>довготи</w:t>
      </w:r>
      <w:r w:rsidRPr="001E6F2A">
        <w:rPr>
          <w:color w:val="000000"/>
          <w:sz w:val="28"/>
          <w:szCs w:val="28"/>
        </w:rPr>
        <w:t xml:space="preserve"> </w:t>
      </w:r>
      <w:r w:rsidRPr="002D2DDF">
        <w:rPr>
          <w:color w:val="000000"/>
          <w:sz w:val="28"/>
          <w:szCs w:val="28"/>
        </w:rPr>
        <w:t>і</w:t>
      </w:r>
      <w:r w:rsidRPr="001E6F2A">
        <w:rPr>
          <w:color w:val="000000"/>
          <w:sz w:val="28"/>
          <w:szCs w:val="28"/>
        </w:rPr>
        <w:t xml:space="preserve"> </w:t>
      </w:r>
      <w:r w:rsidRPr="002D2DDF">
        <w:rPr>
          <w:color w:val="000000"/>
          <w:sz w:val="28"/>
          <w:szCs w:val="28"/>
        </w:rPr>
        <w:t>короткості</w:t>
      </w:r>
      <w:r w:rsidRPr="001E6F2A">
        <w:rPr>
          <w:color w:val="000000"/>
          <w:sz w:val="28"/>
          <w:szCs w:val="28"/>
        </w:rPr>
        <w:t xml:space="preserve"> </w:t>
      </w:r>
      <w:r w:rsidRPr="002D2DDF">
        <w:rPr>
          <w:color w:val="000000"/>
          <w:sz w:val="28"/>
          <w:szCs w:val="28"/>
        </w:rPr>
        <w:t>голосних</w:t>
      </w:r>
      <w:r w:rsidRPr="001E6F2A">
        <w:rPr>
          <w:color w:val="000000"/>
          <w:sz w:val="28"/>
          <w:szCs w:val="28"/>
        </w:rPr>
        <w:t xml:space="preserve"> </w:t>
      </w:r>
      <w:r w:rsidRPr="002D2DDF">
        <w:rPr>
          <w:color w:val="000000"/>
          <w:sz w:val="28"/>
          <w:szCs w:val="28"/>
        </w:rPr>
        <w:t>СБА</w:t>
      </w:r>
      <w:r w:rsidRPr="001E6F2A">
        <w:rPr>
          <w:color w:val="000000"/>
          <w:sz w:val="28"/>
          <w:szCs w:val="28"/>
        </w:rPr>
        <w:t xml:space="preserve"> </w:t>
      </w:r>
      <w:r w:rsidRPr="002D2DDF">
        <w:rPr>
          <w:color w:val="000000"/>
          <w:sz w:val="28"/>
          <w:szCs w:val="28"/>
        </w:rPr>
        <w:t>говірка</w:t>
      </w:r>
      <w:r w:rsidRPr="001E6F2A">
        <w:rPr>
          <w:color w:val="000000"/>
          <w:sz w:val="28"/>
          <w:szCs w:val="28"/>
        </w:rPr>
        <w:t xml:space="preserve"> </w:t>
      </w:r>
      <w:r w:rsidRPr="002D2DDF">
        <w:rPr>
          <w:color w:val="000000"/>
          <w:sz w:val="28"/>
          <w:szCs w:val="28"/>
        </w:rPr>
        <w:t>зберегла</w:t>
      </w:r>
      <w:r w:rsidRPr="001E6F2A">
        <w:rPr>
          <w:color w:val="000000"/>
          <w:sz w:val="28"/>
          <w:szCs w:val="28"/>
        </w:rPr>
        <w:t xml:space="preserve"> </w:t>
      </w:r>
      <w:r w:rsidRPr="002D2DDF">
        <w:rPr>
          <w:color w:val="000000"/>
          <w:sz w:val="28"/>
          <w:szCs w:val="28"/>
        </w:rPr>
        <w:t>й</w:t>
      </w:r>
      <w:r w:rsidRPr="001E6F2A">
        <w:rPr>
          <w:color w:val="000000"/>
          <w:sz w:val="28"/>
          <w:szCs w:val="28"/>
        </w:rPr>
        <w:t xml:space="preserve"> </w:t>
      </w:r>
      <w:r w:rsidRPr="002D2DDF">
        <w:rPr>
          <w:color w:val="000000"/>
          <w:sz w:val="28"/>
          <w:szCs w:val="28"/>
        </w:rPr>
        <w:t>ряд</w:t>
      </w:r>
      <w:r w:rsidRPr="001E6F2A">
        <w:rPr>
          <w:color w:val="000000"/>
          <w:sz w:val="28"/>
          <w:szCs w:val="28"/>
        </w:rPr>
        <w:t xml:space="preserve"> </w:t>
      </w:r>
      <w:r w:rsidRPr="002D2DDF">
        <w:rPr>
          <w:color w:val="000000"/>
          <w:sz w:val="28"/>
          <w:szCs w:val="28"/>
        </w:rPr>
        <w:t>інших</w:t>
      </w:r>
      <w:r w:rsidRPr="001E6F2A">
        <w:rPr>
          <w:color w:val="000000"/>
          <w:sz w:val="28"/>
          <w:szCs w:val="28"/>
        </w:rPr>
        <w:t xml:space="preserve"> </w:t>
      </w:r>
      <w:r w:rsidRPr="002D2DDF">
        <w:rPr>
          <w:color w:val="000000"/>
          <w:sz w:val="28"/>
          <w:szCs w:val="28"/>
        </w:rPr>
        <w:t>спільних</w:t>
      </w:r>
      <w:r w:rsidRPr="001E6F2A">
        <w:rPr>
          <w:color w:val="000000"/>
          <w:sz w:val="28"/>
          <w:szCs w:val="28"/>
        </w:rPr>
        <w:t xml:space="preserve"> </w:t>
      </w:r>
      <w:r w:rsidRPr="002D2DDF">
        <w:rPr>
          <w:color w:val="000000"/>
          <w:sz w:val="28"/>
          <w:szCs w:val="28"/>
        </w:rPr>
        <w:t>з</w:t>
      </w:r>
      <w:r w:rsidRPr="001E6F2A">
        <w:rPr>
          <w:color w:val="000000"/>
          <w:sz w:val="28"/>
          <w:szCs w:val="28"/>
        </w:rPr>
        <w:t xml:space="preserve"> </w:t>
      </w:r>
      <w:r w:rsidRPr="002D2DDF">
        <w:rPr>
          <w:color w:val="000000"/>
          <w:sz w:val="28"/>
          <w:szCs w:val="28"/>
        </w:rPr>
        <w:t>середньобаварським</w:t>
      </w:r>
      <w:r w:rsidRPr="001E6F2A">
        <w:rPr>
          <w:color w:val="000000"/>
          <w:sz w:val="28"/>
          <w:szCs w:val="28"/>
        </w:rPr>
        <w:t xml:space="preserve"> </w:t>
      </w:r>
      <w:r w:rsidRPr="002D2DDF">
        <w:rPr>
          <w:color w:val="000000"/>
          <w:sz w:val="28"/>
          <w:szCs w:val="28"/>
        </w:rPr>
        <w:t>діалектом</w:t>
      </w:r>
      <w:r w:rsidRPr="001E6F2A">
        <w:rPr>
          <w:color w:val="000000"/>
          <w:sz w:val="28"/>
          <w:szCs w:val="28"/>
        </w:rPr>
        <w:t xml:space="preserve"> </w:t>
      </w:r>
      <w:r w:rsidRPr="002D2DDF">
        <w:rPr>
          <w:color w:val="000000"/>
          <w:sz w:val="28"/>
          <w:szCs w:val="28"/>
        </w:rPr>
        <w:t>рис</w:t>
      </w:r>
      <w:r w:rsidRPr="001E6F2A">
        <w:rPr>
          <w:color w:val="000000"/>
          <w:sz w:val="28"/>
          <w:szCs w:val="28"/>
        </w:rPr>
        <w:t xml:space="preserve">. </w:t>
      </w:r>
      <w:r w:rsidRPr="002D2DDF">
        <w:rPr>
          <w:color w:val="000000"/>
          <w:sz w:val="28"/>
          <w:szCs w:val="28"/>
        </w:rPr>
        <w:t xml:space="preserve">Так, голосні звуки, в тому числі й дифтонги перед носовими </w:t>
      </w:r>
      <w:r w:rsidRPr="003A1A1C">
        <w:rPr>
          <w:b/>
          <w:color w:val="000000"/>
          <w:sz w:val="28"/>
          <w:szCs w:val="28"/>
        </w:rPr>
        <w:t>m, n</w:t>
      </w:r>
      <w:r w:rsidRPr="002D2DDF">
        <w:rPr>
          <w:color w:val="000000"/>
          <w:sz w:val="28"/>
          <w:szCs w:val="28"/>
        </w:rPr>
        <w:t xml:space="preserve"> і </w:t>
      </w:r>
      <w:r w:rsidRPr="003A1A1C">
        <w:rPr>
          <w:b/>
          <w:color w:val="000000"/>
          <w:sz w:val="28"/>
          <w:szCs w:val="28"/>
        </w:rPr>
        <w:t>ŋ</w:t>
      </w:r>
      <w:r w:rsidRPr="002D2DDF">
        <w:rPr>
          <w:color w:val="000000"/>
          <w:sz w:val="28"/>
          <w:szCs w:val="28"/>
        </w:rPr>
        <w:t xml:space="preserve"> вимовляються назально. В обох говірках латеральний </w:t>
      </w:r>
      <w:r w:rsidRPr="003A1A1C">
        <w:rPr>
          <w:b/>
          <w:color w:val="000000"/>
          <w:sz w:val="28"/>
          <w:szCs w:val="28"/>
        </w:rPr>
        <w:t>l</w:t>
      </w:r>
      <w:r w:rsidRPr="002D2DDF">
        <w:rPr>
          <w:color w:val="000000"/>
          <w:sz w:val="28"/>
          <w:szCs w:val="28"/>
        </w:rPr>
        <w:t xml:space="preserve"> викликає округлення попередніх голосних </w:t>
      </w:r>
      <w:r w:rsidRPr="003A1A1C">
        <w:rPr>
          <w:b/>
          <w:color w:val="000000"/>
          <w:sz w:val="28"/>
          <w:szCs w:val="28"/>
        </w:rPr>
        <w:t>e</w:t>
      </w:r>
      <w:r w:rsidRPr="002D2DDF">
        <w:rPr>
          <w:color w:val="000000"/>
          <w:sz w:val="28"/>
          <w:szCs w:val="28"/>
        </w:rPr>
        <w:t xml:space="preserve"> та </w:t>
      </w:r>
      <w:r w:rsidRPr="003A1A1C">
        <w:rPr>
          <w:b/>
          <w:color w:val="000000"/>
          <w:sz w:val="28"/>
          <w:szCs w:val="28"/>
        </w:rPr>
        <w:t>i</w:t>
      </w:r>
      <w:r w:rsidRPr="002D2DDF">
        <w:rPr>
          <w:color w:val="000000"/>
          <w:sz w:val="28"/>
          <w:szCs w:val="28"/>
        </w:rPr>
        <w:t xml:space="preserve">-звуків в </w:t>
      </w:r>
      <w:r w:rsidRPr="003A1A1C">
        <w:rPr>
          <w:b/>
          <w:color w:val="000000"/>
          <w:sz w:val="28"/>
          <w:szCs w:val="28"/>
        </w:rPr>
        <w:t>œ, ø:,</w:t>
      </w:r>
      <w:r w:rsidRPr="002D2DDF">
        <w:rPr>
          <w:color w:val="000000"/>
          <w:sz w:val="28"/>
          <w:szCs w:val="28"/>
        </w:rPr>
        <w:t xml:space="preserve"> </w:t>
      </w:r>
      <w:r w:rsidRPr="003A1A1C">
        <w:rPr>
          <w:b/>
          <w:color w:val="000000"/>
          <w:sz w:val="28"/>
          <w:szCs w:val="28"/>
        </w:rPr>
        <w:t>y, y:,</w:t>
      </w:r>
      <w:r w:rsidRPr="002D2DDF">
        <w:rPr>
          <w:color w:val="000000"/>
          <w:sz w:val="28"/>
          <w:szCs w:val="28"/>
        </w:rPr>
        <w:t xml:space="preserve"> напр., </w:t>
      </w:r>
      <w:r w:rsidRPr="003A1A1C">
        <w:rPr>
          <w:b/>
          <w:i/>
          <w:color w:val="000000"/>
          <w:sz w:val="28"/>
          <w:szCs w:val="28"/>
        </w:rPr>
        <w:t xml:space="preserve">gvø:lib "das Gewölbe, der Kaufladen – крамниця, магазин"; </w:t>
      </w:r>
      <w:r w:rsidRPr="003A1A1C">
        <w:rPr>
          <w:rFonts w:eastAsia="MS Mincho" w:hAnsi="MS Mincho"/>
          <w:b/>
          <w:i/>
          <w:color w:val="000000"/>
          <w:sz w:val="28"/>
          <w:szCs w:val="28"/>
        </w:rPr>
        <w:t>ʦ</w:t>
      </w:r>
      <w:r w:rsidRPr="003A1A1C">
        <w:rPr>
          <w:b/>
          <w:i/>
          <w:color w:val="000000"/>
          <w:sz w:val="28"/>
          <w:szCs w:val="28"/>
        </w:rPr>
        <w:t>œltn "der Zelte, flaches Backwerk – печиво"; gyln "gillen, schreien – кричати".</w:t>
      </w:r>
      <w:r w:rsidRPr="002D2DDF">
        <w:rPr>
          <w:color w:val="000000"/>
          <w:sz w:val="28"/>
          <w:szCs w:val="28"/>
        </w:rPr>
        <w:t xml:space="preserve"> </w:t>
      </w:r>
    </w:p>
    <w:p w:rsidR="001E6F2A" w:rsidRPr="002D2DDF" w:rsidRDefault="001E6F2A" w:rsidP="001E6F2A">
      <w:pPr>
        <w:pStyle w:val="a7"/>
        <w:spacing w:before="0" w:beforeAutospacing="0" w:after="0" w:afterAutospacing="0"/>
        <w:jc w:val="both"/>
        <w:rPr>
          <w:sz w:val="28"/>
          <w:szCs w:val="28"/>
        </w:rPr>
      </w:pPr>
      <w:r w:rsidRPr="002D2DDF">
        <w:rPr>
          <w:color w:val="000000"/>
          <w:sz w:val="28"/>
          <w:szCs w:val="28"/>
        </w:rPr>
        <w:t xml:space="preserve">Типово середньобаварським явищем є збереження голосного звука </w:t>
      </w:r>
      <w:r w:rsidRPr="003A1A1C">
        <w:rPr>
          <w:b/>
          <w:color w:val="000000"/>
          <w:sz w:val="28"/>
          <w:szCs w:val="28"/>
        </w:rPr>
        <w:t>-i-</w:t>
      </w:r>
      <w:r w:rsidRPr="002D2DDF">
        <w:rPr>
          <w:color w:val="000000"/>
          <w:sz w:val="28"/>
          <w:szCs w:val="28"/>
        </w:rPr>
        <w:t xml:space="preserve"> (так званого Sprossvokal) у кінцевих ненаголошених складах між: </w:t>
      </w:r>
      <w:r w:rsidRPr="003A1A1C">
        <w:rPr>
          <w:b/>
          <w:color w:val="000000"/>
          <w:sz w:val="28"/>
          <w:szCs w:val="28"/>
        </w:rPr>
        <w:t>rb, rm, rg, lm, lŋ:</w:t>
      </w:r>
      <w:r w:rsidRPr="002D2DDF">
        <w:rPr>
          <w:color w:val="000000"/>
          <w:sz w:val="28"/>
          <w:szCs w:val="28"/>
        </w:rPr>
        <w:t xml:space="preserve"> </w:t>
      </w:r>
      <w:r w:rsidRPr="003A1A1C">
        <w:rPr>
          <w:rFonts w:eastAsia="MS Mincho" w:hAnsi="MS Mincho"/>
          <w:b/>
          <w:i/>
          <w:color w:val="000000"/>
          <w:sz w:val="28"/>
          <w:szCs w:val="28"/>
        </w:rPr>
        <w:t>ʃ</w:t>
      </w:r>
      <w:r w:rsidRPr="003A1A1C">
        <w:rPr>
          <w:b/>
          <w:i/>
          <w:color w:val="000000"/>
          <w:sz w:val="28"/>
          <w:szCs w:val="28"/>
        </w:rPr>
        <w:t>e:rim "die Scherbe – черепок,"; k</w:t>
      </w:r>
      <w:r w:rsidRPr="003A1A1C">
        <w:rPr>
          <w:rFonts w:eastAsia="MS Mincho" w:hAnsi="MS Mincho"/>
          <w:b/>
          <w:i/>
          <w:color w:val="000000"/>
          <w:sz w:val="28"/>
          <w:szCs w:val="28"/>
        </w:rPr>
        <w:t>ɔ</w:t>
      </w:r>
      <w:r w:rsidRPr="003A1A1C">
        <w:rPr>
          <w:b/>
          <w:i/>
          <w:color w:val="000000"/>
          <w:sz w:val="28"/>
          <w:szCs w:val="28"/>
        </w:rPr>
        <w:t xml:space="preserve">:rib "der Korb – кошик"; fa:rima "färben – фарбувати"; </w:t>
      </w:r>
      <w:r w:rsidRPr="003A1A1C">
        <w:rPr>
          <w:rFonts w:eastAsia="MS Mincho" w:hAnsi="MS Mincho"/>
          <w:b/>
          <w:i/>
          <w:color w:val="000000"/>
          <w:sz w:val="28"/>
          <w:szCs w:val="28"/>
        </w:rPr>
        <w:t>ʃ</w:t>
      </w:r>
      <w:r w:rsidRPr="003A1A1C">
        <w:rPr>
          <w:b/>
          <w:i/>
          <w:color w:val="000000"/>
          <w:sz w:val="28"/>
          <w:szCs w:val="28"/>
        </w:rPr>
        <w:t>vo:lim "die Schwalbe – ластівка"; be:rig "der Berg – гора"; go:liŋ "der Galgen – "</w:t>
      </w:r>
      <w:r w:rsidRPr="002D2DDF">
        <w:rPr>
          <w:color w:val="000000"/>
          <w:sz w:val="28"/>
          <w:szCs w:val="28"/>
        </w:rPr>
        <w:t xml:space="preserve"> [порів. Scheutz 1994, 18]. </w:t>
      </w:r>
    </w:p>
    <w:p w:rsidR="001E6F2A" w:rsidRPr="001E6F2A" w:rsidRDefault="001E6F2A" w:rsidP="001E6F2A">
      <w:pPr>
        <w:pStyle w:val="a7"/>
        <w:spacing w:before="0" w:beforeAutospacing="0" w:after="0" w:afterAutospacing="0"/>
        <w:ind w:firstLine="708"/>
        <w:jc w:val="both"/>
        <w:rPr>
          <w:sz w:val="28"/>
          <w:szCs w:val="28"/>
        </w:rPr>
      </w:pPr>
      <w:r w:rsidRPr="002D2DDF">
        <w:rPr>
          <w:color w:val="000000"/>
          <w:sz w:val="28"/>
          <w:szCs w:val="28"/>
        </w:rPr>
        <w:t>Як</w:t>
      </w:r>
      <w:r w:rsidRPr="001E6F2A">
        <w:rPr>
          <w:color w:val="000000"/>
          <w:sz w:val="28"/>
          <w:szCs w:val="28"/>
        </w:rPr>
        <w:t xml:space="preserve"> </w:t>
      </w:r>
      <w:r w:rsidRPr="002D2DDF">
        <w:rPr>
          <w:color w:val="000000"/>
          <w:sz w:val="28"/>
          <w:szCs w:val="28"/>
        </w:rPr>
        <w:t>і</w:t>
      </w:r>
      <w:r w:rsidRPr="001E6F2A">
        <w:rPr>
          <w:color w:val="000000"/>
          <w:sz w:val="28"/>
          <w:szCs w:val="28"/>
        </w:rPr>
        <w:t xml:space="preserve"> </w:t>
      </w:r>
      <w:r w:rsidRPr="002D2DDF">
        <w:rPr>
          <w:color w:val="000000"/>
          <w:sz w:val="28"/>
          <w:szCs w:val="28"/>
        </w:rPr>
        <w:t>в</w:t>
      </w:r>
      <w:r w:rsidRPr="001E6F2A">
        <w:rPr>
          <w:color w:val="000000"/>
          <w:sz w:val="28"/>
          <w:szCs w:val="28"/>
        </w:rPr>
        <w:t xml:space="preserve"> </w:t>
      </w:r>
      <w:r w:rsidRPr="002D2DDF">
        <w:rPr>
          <w:color w:val="000000"/>
          <w:sz w:val="28"/>
          <w:szCs w:val="28"/>
        </w:rPr>
        <w:t>середньобаварському</w:t>
      </w:r>
      <w:r w:rsidRPr="001E6F2A">
        <w:rPr>
          <w:color w:val="000000"/>
          <w:sz w:val="28"/>
          <w:szCs w:val="28"/>
        </w:rPr>
        <w:t xml:space="preserve"> </w:t>
      </w:r>
      <w:r w:rsidRPr="002D2DDF">
        <w:rPr>
          <w:color w:val="000000"/>
          <w:sz w:val="28"/>
          <w:szCs w:val="28"/>
        </w:rPr>
        <w:t>діалекті</w:t>
      </w:r>
      <w:r w:rsidRPr="001E6F2A">
        <w:rPr>
          <w:color w:val="000000"/>
          <w:sz w:val="28"/>
          <w:szCs w:val="28"/>
        </w:rPr>
        <w:t xml:space="preserve">, </w:t>
      </w:r>
      <w:r w:rsidRPr="002D2DDF">
        <w:rPr>
          <w:color w:val="000000"/>
          <w:sz w:val="28"/>
          <w:szCs w:val="28"/>
        </w:rPr>
        <w:t>в</w:t>
      </w:r>
      <w:r w:rsidRPr="001E6F2A">
        <w:rPr>
          <w:color w:val="000000"/>
          <w:sz w:val="28"/>
          <w:szCs w:val="28"/>
        </w:rPr>
        <w:t xml:space="preserve"> </w:t>
      </w:r>
      <w:r w:rsidRPr="002D2DDF">
        <w:rPr>
          <w:color w:val="000000"/>
          <w:sz w:val="28"/>
          <w:szCs w:val="28"/>
        </w:rPr>
        <w:t>СБА</w:t>
      </w:r>
      <w:r w:rsidRPr="001E6F2A">
        <w:rPr>
          <w:color w:val="000000"/>
          <w:sz w:val="28"/>
          <w:szCs w:val="28"/>
        </w:rPr>
        <w:t xml:space="preserve"> </w:t>
      </w:r>
      <w:r w:rsidRPr="002D2DDF">
        <w:rPr>
          <w:color w:val="000000"/>
          <w:sz w:val="28"/>
          <w:szCs w:val="28"/>
        </w:rPr>
        <w:t>говірці</w:t>
      </w:r>
      <w:r w:rsidRPr="001E6F2A">
        <w:rPr>
          <w:color w:val="000000"/>
          <w:sz w:val="28"/>
          <w:szCs w:val="28"/>
        </w:rPr>
        <w:t xml:space="preserve"> </w:t>
      </w:r>
      <w:r w:rsidRPr="002D2DDF">
        <w:rPr>
          <w:color w:val="000000"/>
          <w:sz w:val="28"/>
          <w:szCs w:val="28"/>
        </w:rPr>
        <w:t>відбулася</w:t>
      </w:r>
      <w:r w:rsidRPr="001E6F2A">
        <w:rPr>
          <w:color w:val="000000"/>
          <w:sz w:val="28"/>
          <w:szCs w:val="28"/>
        </w:rPr>
        <w:t xml:space="preserve"> </w:t>
      </w:r>
      <w:r w:rsidRPr="002D2DDF">
        <w:rPr>
          <w:color w:val="000000"/>
          <w:sz w:val="28"/>
          <w:szCs w:val="28"/>
        </w:rPr>
        <w:t>редукція</w:t>
      </w:r>
      <w:r w:rsidRPr="001E6F2A">
        <w:rPr>
          <w:color w:val="000000"/>
          <w:sz w:val="28"/>
          <w:szCs w:val="28"/>
        </w:rPr>
        <w:t xml:space="preserve"> </w:t>
      </w:r>
      <w:r w:rsidRPr="002D2DDF">
        <w:rPr>
          <w:color w:val="000000"/>
          <w:sz w:val="28"/>
          <w:szCs w:val="28"/>
        </w:rPr>
        <w:t>початкового</w:t>
      </w:r>
      <w:r w:rsidRPr="001E6F2A">
        <w:rPr>
          <w:color w:val="000000"/>
          <w:sz w:val="28"/>
          <w:szCs w:val="28"/>
        </w:rPr>
        <w:t xml:space="preserve"> </w:t>
      </w:r>
      <w:r w:rsidRPr="002D2DDF">
        <w:rPr>
          <w:color w:val="000000"/>
          <w:sz w:val="28"/>
          <w:szCs w:val="28"/>
        </w:rPr>
        <w:t>та</w:t>
      </w:r>
      <w:r w:rsidRPr="001E6F2A">
        <w:rPr>
          <w:color w:val="000000"/>
          <w:sz w:val="28"/>
          <w:szCs w:val="28"/>
        </w:rPr>
        <w:t xml:space="preserve"> </w:t>
      </w:r>
      <w:r w:rsidRPr="002D2DDF">
        <w:rPr>
          <w:color w:val="000000"/>
          <w:sz w:val="28"/>
          <w:szCs w:val="28"/>
        </w:rPr>
        <w:t>кінцевого</w:t>
      </w:r>
      <w:r w:rsidRPr="001E6F2A">
        <w:rPr>
          <w:color w:val="000000"/>
          <w:sz w:val="28"/>
          <w:szCs w:val="28"/>
        </w:rPr>
        <w:t xml:space="preserve"> </w:t>
      </w:r>
      <w:r w:rsidRPr="002D2DDF">
        <w:rPr>
          <w:color w:val="000000"/>
          <w:sz w:val="28"/>
          <w:szCs w:val="28"/>
        </w:rPr>
        <w:t>ненаголошеного</w:t>
      </w:r>
      <w:r w:rsidRPr="001E6F2A">
        <w:rPr>
          <w:color w:val="000000"/>
          <w:sz w:val="28"/>
          <w:szCs w:val="28"/>
        </w:rPr>
        <w:t xml:space="preserve"> </w:t>
      </w:r>
      <w:r w:rsidRPr="001E6F2A">
        <w:rPr>
          <w:b/>
          <w:i/>
          <w:color w:val="000000"/>
          <w:sz w:val="28"/>
          <w:szCs w:val="28"/>
        </w:rPr>
        <w:t>-</w:t>
      </w:r>
      <w:r w:rsidRPr="00BA18B1">
        <w:rPr>
          <w:b/>
          <w:i/>
          <w:color w:val="000000"/>
          <w:sz w:val="28"/>
          <w:szCs w:val="28"/>
          <w:lang w:val="en-US"/>
        </w:rPr>
        <w:t>e</w:t>
      </w:r>
      <w:r w:rsidRPr="001E6F2A">
        <w:rPr>
          <w:b/>
          <w:i/>
          <w:color w:val="000000"/>
          <w:sz w:val="28"/>
          <w:szCs w:val="28"/>
        </w:rPr>
        <w:t xml:space="preserve">-: </w:t>
      </w:r>
      <w:r w:rsidRPr="00BA18B1">
        <w:rPr>
          <w:b/>
          <w:i/>
          <w:color w:val="000000"/>
          <w:sz w:val="28"/>
          <w:szCs w:val="28"/>
          <w:lang w:val="en-US"/>
        </w:rPr>
        <w:t>ksi</w:t>
      </w:r>
      <w:r w:rsidRPr="001E6F2A">
        <w:rPr>
          <w:b/>
          <w:i/>
          <w:color w:val="000000"/>
          <w:sz w:val="28"/>
          <w:szCs w:val="28"/>
        </w:rPr>
        <w:t>:</w:t>
      </w:r>
      <w:r w:rsidRPr="00BA18B1">
        <w:rPr>
          <w:b/>
          <w:i/>
          <w:color w:val="000000"/>
          <w:sz w:val="28"/>
          <w:szCs w:val="28"/>
          <w:lang w:val="en-US"/>
        </w:rPr>
        <w:t>xt</w:t>
      </w:r>
      <w:r w:rsidRPr="001E6F2A">
        <w:rPr>
          <w:b/>
          <w:i/>
          <w:color w:val="000000"/>
          <w:sz w:val="28"/>
          <w:szCs w:val="28"/>
        </w:rPr>
        <w:t xml:space="preserve"> "</w:t>
      </w:r>
      <w:r w:rsidRPr="00BA18B1">
        <w:rPr>
          <w:b/>
          <w:i/>
          <w:color w:val="000000"/>
          <w:sz w:val="28"/>
          <w:szCs w:val="28"/>
          <w:lang w:val="en-US"/>
        </w:rPr>
        <w:t>das</w:t>
      </w:r>
      <w:r w:rsidRPr="001E6F2A">
        <w:rPr>
          <w:b/>
          <w:i/>
          <w:color w:val="000000"/>
          <w:sz w:val="28"/>
          <w:szCs w:val="28"/>
        </w:rPr>
        <w:t xml:space="preserve"> </w:t>
      </w:r>
      <w:r w:rsidRPr="00BA18B1">
        <w:rPr>
          <w:b/>
          <w:i/>
          <w:color w:val="000000"/>
          <w:sz w:val="28"/>
          <w:szCs w:val="28"/>
          <w:lang w:val="en-US"/>
        </w:rPr>
        <w:t>Gesicht</w:t>
      </w:r>
      <w:r w:rsidRPr="001E6F2A">
        <w:rPr>
          <w:b/>
          <w:i/>
          <w:color w:val="000000"/>
          <w:sz w:val="28"/>
          <w:szCs w:val="28"/>
        </w:rPr>
        <w:t xml:space="preserve"> – </w:t>
      </w:r>
      <w:r w:rsidRPr="005B62AD">
        <w:rPr>
          <w:b/>
          <w:i/>
          <w:color w:val="000000"/>
          <w:sz w:val="28"/>
          <w:szCs w:val="28"/>
        </w:rPr>
        <w:t>обличчя</w:t>
      </w:r>
      <w:r w:rsidRPr="001E6F2A">
        <w:rPr>
          <w:b/>
          <w:i/>
          <w:color w:val="000000"/>
          <w:sz w:val="28"/>
          <w:szCs w:val="28"/>
        </w:rPr>
        <w:t xml:space="preserve">"; </w:t>
      </w:r>
      <w:r w:rsidRPr="00BA18B1">
        <w:rPr>
          <w:b/>
          <w:i/>
          <w:color w:val="000000"/>
          <w:sz w:val="28"/>
          <w:szCs w:val="28"/>
          <w:lang w:val="en-US"/>
        </w:rPr>
        <w:t>k</w:t>
      </w:r>
      <w:r w:rsidRPr="001E6F2A">
        <w:rPr>
          <w:rFonts w:eastAsia="MS Mincho" w:hAnsi="MS Mincho"/>
          <w:b/>
          <w:i/>
          <w:color w:val="000000"/>
          <w:sz w:val="28"/>
          <w:szCs w:val="28"/>
        </w:rPr>
        <w:t>ʃ</w:t>
      </w:r>
      <w:r w:rsidRPr="00BA18B1">
        <w:rPr>
          <w:b/>
          <w:i/>
          <w:color w:val="000000"/>
          <w:sz w:val="28"/>
          <w:szCs w:val="28"/>
          <w:lang w:val="en-US"/>
        </w:rPr>
        <w:t>e</w:t>
      </w:r>
      <w:r w:rsidRPr="001E6F2A">
        <w:rPr>
          <w:b/>
          <w:i/>
          <w:color w:val="000000"/>
          <w:sz w:val="28"/>
          <w:szCs w:val="28"/>
        </w:rPr>
        <w:t>:ŋ "</w:t>
      </w:r>
      <w:r w:rsidRPr="00BA18B1">
        <w:rPr>
          <w:b/>
          <w:i/>
          <w:color w:val="000000"/>
          <w:sz w:val="28"/>
          <w:szCs w:val="28"/>
          <w:lang w:val="en-US"/>
        </w:rPr>
        <w:t>geschehen</w:t>
      </w:r>
      <w:r w:rsidRPr="001E6F2A">
        <w:rPr>
          <w:b/>
          <w:i/>
          <w:color w:val="000000"/>
          <w:sz w:val="28"/>
          <w:szCs w:val="28"/>
        </w:rPr>
        <w:t xml:space="preserve"> – </w:t>
      </w:r>
      <w:r w:rsidRPr="005B62AD">
        <w:rPr>
          <w:b/>
          <w:i/>
          <w:color w:val="000000"/>
          <w:sz w:val="28"/>
          <w:szCs w:val="28"/>
        </w:rPr>
        <w:t>відбуватися</w:t>
      </w:r>
      <w:r w:rsidRPr="001E6F2A">
        <w:rPr>
          <w:b/>
          <w:i/>
          <w:color w:val="000000"/>
          <w:sz w:val="28"/>
          <w:szCs w:val="28"/>
        </w:rPr>
        <w:t xml:space="preserve">, </w:t>
      </w:r>
      <w:r w:rsidRPr="005B62AD">
        <w:rPr>
          <w:b/>
          <w:i/>
          <w:color w:val="000000"/>
          <w:sz w:val="28"/>
          <w:szCs w:val="28"/>
        </w:rPr>
        <w:t>траплятися</w:t>
      </w:r>
      <w:r w:rsidRPr="001E6F2A">
        <w:rPr>
          <w:b/>
          <w:i/>
          <w:color w:val="000000"/>
          <w:sz w:val="28"/>
          <w:szCs w:val="28"/>
        </w:rPr>
        <w:t xml:space="preserve">"; </w:t>
      </w:r>
      <w:r w:rsidRPr="00BA18B1">
        <w:rPr>
          <w:b/>
          <w:i/>
          <w:color w:val="000000"/>
          <w:sz w:val="28"/>
          <w:szCs w:val="28"/>
          <w:lang w:val="en-US"/>
        </w:rPr>
        <w:t>k</w:t>
      </w:r>
      <w:r w:rsidRPr="001E6F2A">
        <w:rPr>
          <w:rFonts w:eastAsia="MS Mincho" w:hAnsi="MS Mincho"/>
          <w:b/>
          <w:i/>
          <w:color w:val="000000"/>
          <w:sz w:val="28"/>
          <w:szCs w:val="28"/>
        </w:rPr>
        <w:t>ɔ</w:t>
      </w:r>
      <w:r w:rsidRPr="001E6F2A">
        <w:rPr>
          <w:b/>
          <w:i/>
          <w:color w:val="000000"/>
          <w:sz w:val="28"/>
          <w:szCs w:val="28"/>
        </w:rPr>
        <w:t>:</w:t>
      </w:r>
      <w:r w:rsidRPr="001E6F2A">
        <w:rPr>
          <w:rFonts w:eastAsia="MS Mincho" w:hAnsi="MS Mincho"/>
          <w:b/>
          <w:i/>
          <w:color w:val="000000"/>
          <w:sz w:val="28"/>
          <w:szCs w:val="28"/>
        </w:rPr>
        <w:t>ʦ</w:t>
      </w:r>
      <w:r w:rsidRPr="001E6F2A">
        <w:rPr>
          <w:b/>
          <w:i/>
          <w:color w:val="000000"/>
          <w:sz w:val="28"/>
          <w:szCs w:val="28"/>
        </w:rPr>
        <w:t xml:space="preserve"> "</w:t>
      </w:r>
      <w:r w:rsidRPr="00BA18B1">
        <w:rPr>
          <w:b/>
          <w:i/>
          <w:color w:val="000000"/>
          <w:sz w:val="28"/>
          <w:szCs w:val="28"/>
          <w:lang w:val="en-US"/>
        </w:rPr>
        <w:t>die</w:t>
      </w:r>
      <w:r w:rsidRPr="001E6F2A">
        <w:rPr>
          <w:b/>
          <w:i/>
          <w:color w:val="000000"/>
          <w:sz w:val="28"/>
          <w:szCs w:val="28"/>
        </w:rPr>
        <w:t xml:space="preserve"> </w:t>
      </w:r>
      <w:r w:rsidRPr="00BA18B1">
        <w:rPr>
          <w:b/>
          <w:i/>
          <w:color w:val="000000"/>
          <w:sz w:val="28"/>
          <w:szCs w:val="28"/>
          <w:lang w:val="en-US"/>
        </w:rPr>
        <w:t>Katze</w:t>
      </w:r>
      <w:r w:rsidRPr="001E6F2A">
        <w:rPr>
          <w:b/>
          <w:i/>
          <w:color w:val="000000"/>
          <w:sz w:val="28"/>
          <w:szCs w:val="28"/>
        </w:rPr>
        <w:t xml:space="preserve"> – </w:t>
      </w:r>
      <w:r w:rsidRPr="005B62AD">
        <w:rPr>
          <w:b/>
          <w:i/>
          <w:color w:val="000000"/>
          <w:sz w:val="28"/>
          <w:szCs w:val="28"/>
        </w:rPr>
        <w:t>кішка</w:t>
      </w:r>
      <w:r w:rsidRPr="001E6F2A">
        <w:rPr>
          <w:b/>
          <w:i/>
          <w:color w:val="000000"/>
          <w:sz w:val="28"/>
          <w:szCs w:val="28"/>
        </w:rPr>
        <w:t xml:space="preserve">"; </w:t>
      </w:r>
      <w:r w:rsidRPr="001E6F2A">
        <w:rPr>
          <w:rFonts w:eastAsia="MS Mincho" w:hAnsi="MS Mincho"/>
          <w:b/>
          <w:i/>
          <w:color w:val="000000"/>
          <w:sz w:val="28"/>
          <w:szCs w:val="28"/>
        </w:rPr>
        <w:t>ʃ</w:t>
      </w:r>
      <w:r w:rsidRPr="00BA18B1">
        <w:rPr>
          <w:b/>
          <w:i/>
          <w:color w:val="000000"/>
          <w:sz w:val="28"/>
          <w:szCs w:val="28"/>
          <w:lang w:val="en-US"/>
        </w:rPr>
        <w:t>pro</w:t>
      </w:r>
      <w:r w:rsidRPr="001E6F2A">
        <w:rPr>
          <w:b/>
          <w:i/>
          <w:color w:val="000000"/>
          <w:sz w:val="28"/>
          <w:szCs w:val="28"/>
        </w:rPr>
        <w:t>:</w:t>
      </w:r>
      <w:r w:rsidRPr="00BA18B1">
        <w:rPr>
          <w:b/>
          <w:i/>
          <w:color w:val="000000"/>
          <w:sz w:val="28"/>
          <w:szCs w:val="28"/>
          <w:lang w:val="en-US"/>
        </w:rPr>
        <w:t>x</w:t>
      </w:r>
      <w:r w:rsidRPr="001E6F2A">
        <w:rPr>
          <w:b/>
          <w:i/>
          <w:color w:val="000000"/>
          <w:sz w:val="28"/>
          <w:szCs w:val="28"/>
        </w:rPr>
        <w:t xml:space="preserve"> </w:t>
      </w:r>
      <w:r w:rsidRPr="001E6F2A">
        <w:rPr>
          <w:b/>
          <w:i/>
          <w:color w:val="000000"/>
          <w:sz w:val="28"/>
          <w:szCs w:val="28"/>
        </w:rPr>
        <w:lastRenderedPageBreak/>
        <w:t>"</w:t>
      </w:r>
      <w:r w:rsidRPr="00BA18B1">
        <w:rPr>
          <w:b/>
          <w:i/>
          <w:color w:val="000000"/>
          <w:sz w:val="28"/>
          <w:szCs w:val="28"/>
          <w:lang w:val="en-US"/>
        </w:rPr>
        <w:t>die</w:t>
      </w:r>
      <w:r w:rsidRPr="001E6F2A">
        <w:rPr>
          <w:b/>
          <w:i/>
          <w:color w:val="000000"/>
          <w:sz w:val="28"/>
          <w:szCs w:val="28"/>
        </w:rPr>
        <w:t xml:space="preserve"> </w:t>
      </w:r>
      <w:r w:rsidRPr="00BA18B1">
        <w:rPr>
          <w:b/>
          <w:i/>
          <w:color w:val="000000"/>
          <w:sz w:val="28"/>
          <w:szCs w:val="28"/>
          <w:lang w:val="en-US"/>
        </w:rPr>
        <w:t>Sprache</w:t>
      </w:r>
      <w:r w:rsidRPr="001E6F2A">
        <w:rPr>
          <w:b/>
          <w:i/>
          <w:color w:val="000000"/>
          <w:sz w:val="28"/>
          <w:szCs w:val="28"/>
        </w:rPr>
        <w:t xml:space="preserve"> – </w:t>
      </w:r>
      <w:r w:rsidRPr="005B62AD">
        <w:rPr>
          <w:b/>
          <w:i/>
          <w:color w:val="000000"/>
          <w:sz w:val="28"/>
          <w:szCs w:val="28"/>
        </w:rPr>
        <w:t>мова</w:t>
      </w:r>
      <w:r w:rsidRPr="001E6F2A">
        <w:rPr>
          <w:b/>
          <w:i/>
          <w:color w:val="000000"/>
          <w:sz w:val="28"/>
          <w:szCs w:val="28"/>
        </w:rPr>
        <w:t>",</w:t>
      </w:r>
      <w:r w:rsidRPr="001E6F2A">
        <w:rPr>
          <w:color w:val="000000"/>
          <w:sz w:val="28"/>
          <w:szCs w:val="28"/>
        </w:rPr>
        <w:t xml:space="preserve"> </w:t>
      </w:r>
      <w:r w:rsidRPr="002D2DDF">
        <w:rPr>
          <w:color w:val="000000"/>
          <w:sz w:val="28"/>
          <w:szCs w:val="28"/>
        </w:rPr>
        <w:t>та</w:t>
      </w:r>
      <w:r w:rsidRPr="001E6F2A">
        <w:rPr>
          <w:color w:val="000000"/>
          <w:sz w:val="28"/>
          <w:szCs w:val="28"/>
        </w:rPr>
        <w:t xml:space="preserve"> </w:t>
      </w:r>
      <w:r w:rsidRPr="002D2DDF">
        <w:rPr>
          <w:color w:val="000000"/>
          <w:sz w:val="28"/>
          <w:szCs w:val="28"/>
        </w:rPr>
        <w:t>злиття</w:t>
      </w:r>
      <w:r w:rsidRPr="001E6F2A">
        <w:rPr>
          <w:color w:val="000000"/>
          <w:sz w:val="28"/>
          <w:szCs w:val="28"/>
        </w:rPr>
        <w:t xml:space="preserve"> </w:t>
      </w:r>
      <w:r w:rsidRPr="002D2DDF">
        <w:rPr>
          <w:color w:val="000000"/>
          <w:sz w:val="28"/>
          <w:szCs w:val="28"/>
        </w:rPr>
        <w:t>слабких</w:t>
      </w:r>
      <w:r w:rsidRPr="001E6F2A">
        <w:rPr>
          <w:color w:val="000000"/>
          <w:sz w:val="28"/>
          <w:szCs w:val="28"/>
        </w:rPr>
        <w:t xml:space="preserve"> </w:t>
      </w:r>
      <w:r w:rsidRPr="002D2DDF">
        <w:rPr>
          <w:color w:val="000000"/>
          <w:sz w:val="28"/>
          <w:szCs w:val="28"/>
        </w:rPr>
        <w:t>приголосних</w:t>
      </w:r>
      <w:r w:rsidRPr="001E6F2A">
        <w:rPr>
          <w:color w:val="000000"/>
          <w:sz w:val="28"/>
          <w:szCs w:val="28"/>
        </w:rPr>
        <w:t xml:space="preserve"> </w:t>
      </w:r>
      <w:r w:rsidRPr="002D2DDF">
        <w:rPr>
          <w:color w:val="000000"/>
          <w:sz w:val="28"/>
          <w:szCs w:val="28"/>
        </w:rPr>
        <w:t>з</w:t>
      </w:r>
      <w:r w:rsidRPr="001E6F2A">
        <w:rPr>
          <w:color w:val="000000"/>
          <w:sz w:val="28"/>
          <w:szCs w:val="28"/>
        </w:rPr>
        <w:t xml:space="preserve"> </w:t>
      </w:r>
      <w:r w:rsidRPr="002D2DDF">
        <w:rPr>
          <w:color w:val="000000"/>
          <w:sz w:val="28"/>
          <w:szCs w:val="28"/>
        </w:rPr>
        <w:t>наступним</w:t>
      </w:r>
      <w:r w:rsidRPr="001E6F2A">
        <w:rPr>
          <w:color w:val="000000"/>
          <w:sz w:val="28"/>
          <w:szCs w:val="28"/>
        </w:rPr>
        <w:t xml:space="preserve"> </w:t>
      </w:r>
      <w:r w:rsidRPr="002D2DDF">
        <w:rPr>
          <w:color w:val="000000"/>
          <w:sz w:val="28"/>
          <w:szCs w:val="28"/>
        </w:rPr>
        <w:t>сонорним</w:t>
      </w:r>
      <w:r w:rsidRPr="001E6F2A">
        <w:rPr>
          <w:color w:val="000000"/>
          <w:sz w:val="28"/>
          <w:szCs w:val="28"/>
        </w:rPr>
        <w:t xml:space="preserve"> </w:t>
      </w:r>
      <w:r w:rsidRPr="00BA18B1">
        <w:rPr>
          <w:b/>
          <w:color w:val="000000"/>
          <w:sz w:val="28"/>
          <w:szCs w:val="28"/>
          <w:lang w:val="en-US"/>
        </w:rPr>
        <w:t>m</w:t>
      </w:r>
      <w:r w:rsidRPr="001E6F2A">
        <w:rPr>
          <w:b/>
          <w:color w:val="000000"/>
          <w:sz w:val="28"/>
          <w:szCs w:val="28"/>
        </w:rPr>
        <w:t xml:space="preserve">, </w:t>
      </w:r>
      <w:r w:rsidRPr="00BA18B1">
        <w:rPr>
          <w:b/>
          <w:color w:val="000000"/>
          <w:sz w:val="28"/>
          <w:szCs w:val="28"/>
          <w:lang w:val="en-US"/>
        </w:rPr>
        <w:t>n</w:t>
      </w:r>
      <w:r w:rsidRPr="001E6F2A">
        <w:rPr>
          <w:color w:val="000000"/>
          <w:sz w:val="28"/>
          <w:szCs w:val="28"/>
        </w:rPr>
        <w:t xml:space="preserve"> </w:t>
      </w:r>
      <w:r w:rsidRPr="002D2DDF">
        <w:rPr>
          <w:color w:val="000000"/>
          <w:sz w:val="28"/>
          <w:szCs w:val="28"/>
        </w:rPr>
        <w:t>чи</w:t>
      </w:r>
      <w:r w:rsidRPr="001E6F2A">
        <w:rPr>
          <w:color w:val="000000"/>
          <w:sz w:val="28"/>
          <w:szCs w:val="28"/>
        </w:rPr>
        <w:t xml:space="preserve"> </w:t>
      </w:r>
      <w:r w:rsidRPr="00BA18B1">
        <w:rPr>
          <w:b/>
          <w:color w:val="000000"/>
          <w:sz w:val="28"/>
          <w:szCs w:val="28"/>
          <w:lang w:val="en-US"/>
        </w:rPr>
        <w:t>l</w:t>
      </w:r>
      <w:r w:rsidRPr="001E6F2A">
        <w:rPr>
          <w:b/>
          <w:color w:val="000000"/>
          <w:sz w:val="28"/>
          <w:szCs w:val="28"/>
        </w:rPr>
        <w:t>:</w:t>
      </w:r>
      <w:r w:rsidRPr="001E6F2A">
        <w:rPr>
          <w:color w:val="000000"/>
          <w:sz w:val="28"/>
          <w:szCs w:val="28"/>
        </w:rPr>
        <w:t xml:space="preserve"> </w:t>
      </w:r>
      <w:r w:rsidRPr="00BA18B1">
        <w:rPr>
          <w:b/>
          <w:i/>
          <w:color w:val="000000"/>
          <w:sz w:val="28"/>
          <w:szCs w:val="28"/>
          <w:lang w:val="en-US"/>
        </w:rPr>
        <w:t>lo</w:t>
      </w:r>
      <w:r w:rsidRPr="001E6F2A">
        <w:rPr>
          <w:b/>
          <w:i/>
          <w:color w:val="000000"/>
          <w:sz w:val="28"/>
          <w:szCs w:val="28"/>
        </w:rPr>
        <w:t>:</w:t>
      </w:r>
      <w:r w:rsidRPr="00BA18B1">
        <w:rPr>
          <w:b/>
          <w:i/>
          <w:color w:val="000000"/>
          <w:sz w:val="28"/>
          <w:szCs w:val="28"/>
          <w:lang w:val="en-US"/>
        </w:rPr>
        <w:t>m</w:t>
      </w:r>
      <w:r w:rsidRPr="001E6F2A">
        <w:rPr>
          <w:b/>
          <w:i/>
          <w:color w:val="000000"/>
          <w:sz w:val="28"/>
          <w:szCs w:val="28"/>
        </w:rPr>
        <w:t xml:space="preserve"> "</w:t>
      </w:r>
      <w:r w:rsidRPr="00BA18B1">
        <w:rPr>
          <w:b/>
          <w:i/>
          <w:color w:val="000000"/>
          <w:sz w:val="28"/>
          <w:szCs w:val="28"/>
          <w:lang w:val="en-US"/>
        </w:rPr>
        <w:t>loben</w:t>
      </w:r>
      <w:r w:rsidRPr="001E6F2A">
        <w:rPr>
          <w:b/>
          <w:i/>
          <w:color w:val="000000"/>
          <w:sz w:val="28"/>
          <w:szCs w:val="28"/>
        </w:rPr>
        <w:t xml:space="preserve"> – </w:t>
      </w:r>
      <w:r w:rsidRPr="005B62AD">
        <w:rPr>
          <w:b/>
          <w:i/>
          <w:color w:val="000000"/>
          <w:sz w:val="28"/>
          <w:szCs w:val="28"/>
        </w:rPr>
        <w:t>хвалити</w:t>
      </w:r>
      <w:r w:rsidRPr="001E6F2A">
        <w:rPr>
          <w:b/>
          <w:i/>
          <w:color w:val="000000"/>
          <w:sz w:val="28"/>
          <w:szCs w:val="28"/>
        </w:rPr>
        <w:t xml:space="preserve">"; </w:t>
      </w:r>
      <w:r w:rsidRPr="001E6F2A">
        <w:rPr>
          <w:rFonts w:eastAsia="MS Mincho" w:hAnsi="MS Mincho"/>
          <w:b/>
          <w:i/>
          <w:color w:val="000000"/>
          <w:sz w:val="28"/>
          <w:szCs w:val="28"/>
        </w:rPr>
        <w:t>ʦ</w:t>
      </w:r>
      <w:r w:rsidRPr="00BA18B1">
        <w:rPr>
          <w:b/>
          <w:i/>
          <w:color w:val="000000"/>
          <w:sz w:val="28"/>
          <w:szCs w:val="28"/>
          <w:lang w:val="en-US"/>
        </w:rPr>
        <w:t>e</w:t>
      </w:r>
      <w:r w:rsidRPr="001E6F2A">
        <w:rPr>
          <w:b/>
          <w:i/>
          <w:color w:val="000000"/>
          <w:sz w:val="28"/>
          <w:szCs w:val="28"/>
        </w:rPr>
        <w:t>:</w:t>
      </w:r>
      <w:r w:rsidRPr="00BA18B1">
        <w:rPr>
          <w:b/>
          <w:i/>
          <w:color w:val="000000"/>
          <w:sz w:val="28"/>
          <w:szCs w:val="28"/>
          <w:lang w:val="en-US"/>
        </w:rPr>
        <w:t>l</w:t>
      </w:r>
      <w:r w:rsidRPr="001E6F2A">
        <w:rPr>
          <w:b/>
          <w:i/>
          <w:color w:val="000000"/>
          <w:sz w:val="28"/>
          <w:szCs w:val="28"/>
        </w:rPr>
        <w:t xml:space="preserve"> "</w:t>
      </w:r>
      <w:r w:rsidRPr="00BA18B1">
        <w:rPr>
          <w:b/>
          <w:i/>
          <w:color w:val="000000"/>
          <w:sz w:val="28"/>
          <w:szCs w:val="28"/>
          <w:lang w:val="en-US"/>
        </w:rPr>
        <w:t>der</w:t>
      </w:r>
      <w:r w:rsidRPr="001E6F2A">
        <w:rPr>
          <w:b/>
          <w:i/>
          <w:color w:val="000000"/>
          <w:sz w:val="28"/>
          <w:szCs w:val="28"/>
        </w:rPr>
        <w:t xml:space="preserve"> </w:t>
      </w:r>
      <w:r w:rsidRPr="00BA18B1">
        <w:rPr>
          <w:b/>
          <w:i/>
          <w:color w:val="000000"/>
          <w:sz w:val="28"/>
          <w:szCs w:val="28"/>
          <w:lang w:val="en-US"/>
        </w:rPr>
        <w:t>Zettel</w:t>
      </w:r>
      <w:r w:rsidRPr="001E6F2A">
        <w:rPr>
          <w:b/>
          <w:i/>
          <w:color w:val="000000"/>
          <w:sz w:val="28"/>
          <w:szCs w:val="28"/>
        </w:rPr>
        <w:t xml:space="preserve"> – </w:t>
      </w:r>
      <w:r w:rsidRPr="005B62AD">
        <w:rPr>
          <w:b/>
          <w:i/>
          <w:color w:val="000000"/>
          <w:sz w:val="28"/>
          <w:szCs w:val="28"/>
        </w:rPr>
        <w:t>аркуш</w:t>
      </w:r>
      <w:r w:rsidRPr="001E6F2A">
        <w:rPr>
          <w:b/>
          <w:i/>
          <w:color w:val="000000"/>
          <w:sz w:val="28"/>
          <w:szCs w:val="28"/>
        </w:rPr>
        <w:t xml:space="preserve"> </w:t>
      </w:r>
      <w:r w:rsidRPr="005B62AD">
        <w:rPr>
          <w:b/>
          <w:i/>
          <w:color w:val="000000"/>
          <w:sz w:val="28"/>
          <w:szCs w:val="28"/>
        </w:rPr>
        <w:t>паперу</w:t>
      </w:r>
      <w:r w:rsidRPr="001E6F2A">
        <w:rPr>
          <w:b/>
          <w:i/>
          <w:color w:val="000000"/>
          <w:sz w:val="28"/>
          <w:szCs w:val="28"/>
        </w:rPr>
        <w:t xml:space="preserve">; </w:t>
      </w:r>
      <w:r w:rsidRPr="005B62AD">
        <w:rPr>
          <w:b/>
          <w:i/>
          <w:color w:val="000000"/>
          <w:sz w:val="28"/>
          <w:szCs w:val="28"/>
        </w:rPr>
        <w:t>етикетка</w:t>
      </w:r>
      <w:r w:rsidRPr="001E6F2A">
        <w:rPr>
          <w:b/>
          <w:i/>
          <w:color w:val="000000"/>
          <w:sz w:val="28"/>
          <w:szCs w:val="28"/>
        </w:rPr>
        <w:t>".</w:t>
      </w:r>
      <w:r w:rsidRPr="001E6F2A">
        <w:rPr>
          <w:color w:val="000000"/>
          <w:sz w:val="28"/>
          <w:szCs w:val="28"/>
        </w:rPr>
        <w:t xml:space="preserve"> </w:t>
      </w:r>
    </w:p>
    <w:p w:rsidR="001E6F2A" w:rsidRPr="00103C0A" w:rsidRDefault="001E6F2A" w:rsidP="001E6F2A">
      <w:pPr>
        <w:pStyle w:val="a7"/>
        <w:spacing w:before="0" w:beforeAutospacing="0" w:after="0" w:afterAutospacing="0"/>
        <w:ind w:firstLine="708"/>
        <w:jc w:val="both"/>
        <w:rPr>
          <w:sz w:val="28"/>
          <w:szCs w:val="28"/>
        </w:rPr>
      </w:pPr>
      <w:r w:rsidRPr="002D2DDF">
        <w:rPr>
          <w:color w:val="000000"/>
          <w:sz w:val="28"/>
          <w:szCs w:val="28"/>
        </w:rPr>
        <w:t>Внаслідок</w:t>
      </w:r>
      <w:r w:rsidRPr="00103C0A">
        <w:rPr>
          <w:color w:val="000000"/>
          <w:sz w:val="28"/>
          <w:szCs w:val="28"/>
        </w:rPr>
        <w:t xml:space="preserve"> </w:t>
      </w:r>
      <w:r w:rsidRPr="002D2DDF">
        <w:rPr>
          <w:color w:val="000000"/>
          <w:sz w:val="28"/>
          <w:szCs w:val="28"/>
        </w:rPr>
        <w:t>зіткнення</w:t>
      </w:r>
      <w:r w:rsidRPr="00103C0A">
        <w:rPr>
          <w:color w:val="000000"/>
          <w:sz w:val="28"/>
          <w:szCs w:val="28"/>
        </w:rPr>
        <w:t xml:space="preserve"> </w:t>
      </w:r>
      <w:r w:rsidRPr="00BA18B1">
        <w:rPr>
          <w:b/>
          <w:color w:val="000000"/>
          <w:sz w:val="28"/>
          <w:szCs w:val="28"/>
          <w:lang w:val="en-US"/>
        </w:rPr>
        <w:t>k</w:t>
      </w:r>
      <w:r w:rsidRPr="00103C0A">
        <w:rPr>
          <w:b/>
          <w:color w:val="000000"/>
          <w:sz w:val="28"/>
          <w:szCs w:val="28"/>
        </w:rPr>
        <w:t>-</w:t>
      </w:r>
      <w:r w:rsidRPr="00103C0A">
        <w:rPr>
          <w:color w:val="000000"/>
          <w:sz w:val="28"/>
          <w:szCs w:val="28"/>
        </w:rPr>
        <w:t xml:space="preserve"> </w:t>
      </w:r>
      <w:r w:rsidRPr="002D2DDF">
        <w:rPr>
          <w:color w:val="000000"/>
          <w:sz w:val="28"/>
          <w:szCs w:val="28"/>
        </w:rPr>
        <w:t>з</w:t>
      </w:r>
      <w:r w:rsidRPr="00103C0A">
        <w:rPr>
          <w:color w:val="000000"/>
          <w:sz w:val="28"/>
          <w:szCs w:val="28"/>
        </w:rPr>
        <w:t xml:space="preserve"> </w:t>
      </w:r>
      <w:r w:rsidRPr="002D2DDF">
        <w:rPr>
          <w:color w:val="000000"/>
          <w:sz w:val="28"/>
          <w:szCs w:val="28"/>
        </w:rPr>
        <w:t>наступним</w:t>
      </w:r>
      <w:r w:rsidRPr="00103C0A">
        <w:rPr>
          <w:color w:val="000000"/>
          <w:sz w:val="28"/>
          <w:szCs w:val="28"/>
        </w:rPr>
        <w:t xml:space="preserve"> </w:t>
      </w:r>
      <w:r w:rsidRPr="002D2DDF">
        <w:rPr>
          <w:color w:val="000000"/>
          <w:sz w:val="28"/>
          <w:szCs w:val="28"/>
        </w:rPr>
        <w:t>зімкненим</w:t>
      </w:r>
      <w:r w:rsidRPr="00103C0A">
        <w:rPr>
          <w:color w:val="000000"/>
          <w:sz w:val="28"/>
          <w:szCs w:val="28"/>
        </w:rPr>
        <w:t xml:space="preserve"> </w:t>
      </w:r>
      <w:r w:rsidRPr="002D2DDF">
        <w:rPr>
          <w:color w:val="000000"/>
          <w:sz w:val="28"/>
          <w:szCs w:val="28"/>
        </w:rPr>
        <w:t>приголосним</w:t>
      </w:r>
      <w:r w:rsidRPr="00103C0A">
        <w:rPr>
          <w:color w:val="000000"/>
          <w:sz w:val="28"/>
          <w:szCs w:val="28"/>
        </w:rPr>
        <w:t xml:space="preserve"> </w:t>
      </w:r>
      <w:r w:rsidRPr="002D2DDF">
        <w:rPr>
          <w:color w:val="000000"/>
          <w:sz w:val="28"/>
          <w:szCs w:val="28"/>
        </w:rPr>
        <w:t>префікс</w:t>
      </w:r>
      <w:r w:rsidRPr="00103C0A">
        <w:rPr>
          <w:color w:val="000000"/>
          <w:sz w:val="28"/>
          <w:szCs w:val="28"/>
        </w:rPr>
        <w:t xml:space="preserve"> </w:t>
      </w:r>
      <w:r w:rsidRPr="00BA18B1">
        <w:rPr>
          <w:b/>
          <w:i/>
          <w:color w:val="000000"/>
          <w:sz w:val="28"/>
          <w:szCs w:val="28"/>
          <w:lang w:val="en-US"/>
        </w:rPr>
        <w:t>k</w:t>
      </w:r>
      <w:r w:rsidRPr="00103C0A">
        <w:rPr>
          <w:b/>
          <w:i/>
          <w:color w:val="000000"/>
          <w:sz w:val="28"/>
          <w:szCs w:val="28"/>
        </w:rPr>
        <w:t>-(</w:t>
      </w:r>
      <w:r w:rsidRPr="00BA18B1">
        <w:rPr>
          <w:b/>
          <w:i/>
          <w:color w:val="000000"/>
          <w:sz w:val="28"/>
          <w:szCs w:val="28"/>
          <w:lang w:val="en-US"/>
        </w:rPr>
        <w:t>ge</w:t>
      </w:r>
      <w:r w:rsidRPr="00103C0A">
        <w:rPr>
          <w:b/>
          <w:i/>
          <w:color w:val="000000"/>
          <w:sz w:val="28"/>
          <w:szCs w:val="28"/>
        </w:rPr>
        <w:t>-)</w:t>
      </w:r>
      <w:r w:rsidRPr="00103C0A">
        <w:rPr>
          <w:color w:val="000000"/>
          <w:sz w:val="28"/>
          <w:szCs w:val="28"/>
        </w:rPr>
        <w:t xml:space="preserve"> </w:t>
      </w:r>
      <w:r w:rsidRPr="002D2DDF">
        <w:rPr>
          <w:color w:val="000000"/>
          <w:sz w:val="28"/>
          <w:szCs w:val="28"/>
        </w:rPr>
        <w:t>відпав</w:t>
      </w:r>
      <w:r w:rsidRPr="00103C0A">
        <w:rPr>
          <w:color w:val="000000"/>
          <w:sz w:val="28"/>
          <w:szCs w:val="28"/>
        </w:rPr>
        <w:t xml:space="preserve"> </w:t>
      </w:r>
      <w:r w:rsidRPr="002D2DDF">
        <w:rPr>
          <w:color w:val="000000"/>
          <w:sz w:val="28"/>
          <w:szCs w:val="28"/>
        </w:rPr>
        <w:t>взагалі</w:t>
      </w:r>
      <w:r w:rsidRPr="00103C0A">
        <w:rPr>
          <w:color w:val="000000"/>
          <w:sz w:val="28"/>
          <w:szCs w:val="28"/>
        </w:rPr>
        <w:t xml:space="preserve">: </w:t>
      </w:r>
      <w:r w:rsidRPr="00BA18B1">
        <w:rPr>
          <w:b/>
          <w:i/>
          <w:color w:val="000000"/>
          <w:sz w:val="28"/>
          <w:szCs w:val="28"/>
          <w:lang w:val="en-US"/>
        </w:rPr>
        <w:t>bli</w:t>
      </w:r>
      <w:r w:rsidRPr="00103C0A">
        <w:rPr>
          <w:b/>
          <w:i/>
          <w:color w:val="000000"/>
          <w:sz w:val="28"/>
          <w:szCs w:val="28"/>
        </w:rPr>
        <w:t>:</w:t>
      </w:r>
      <w:r w:rsidRPr="00BA18B1">
        <w:rPr>
          <w:b/>
          <w:i/>
          <w:color w:val="000000"/>
          <w:sz w:val="28"/>
          <w:szCs w:val="28"/>
          <w:lang w:val="en-US"/>
        </w:rPr>
        <w:t>m</w:t>
      </w:r>
      <w:r w:rsidRPr="00103C0A">
        <w:rPr>
          <w:b/>
          <w:i/>
          <w:color w:val="000000"/>
          <w:sz w:val="28"/>
          <w:szCs w:val="28"/>
        </w:rPr>
        <w:t xml:space="preserve"> "</w:t>
      </w:r>
      <w:r w:rsidRPr="00BA18B1">
        <w:rPr>
          <w:b/>
          <w:i/>
          <w:color w:val="000000"/>
          <w:sz w:val="28"/>
          <w:szCs w:val="28"/>
          <w:lang w:val="en-US"/>
        </w:rPr>
        <w:t>geblieben</w:t>
      </w:r>
      <w:r w:rsidRPr="00103C0A">
        <w:rPr>
          <w:b/>
          <w:i/>
          <w:color w:val="000000"/>
          <w:sz w:val="28"/>
          <w:szCs w:val="28"/>
        </w:rPr>
        <w:t xml:space="preserve"> – </w:t>
      </w:r>
      <w:r w:rsidRPr="00AC7456">
        <w:rPr>
          <w:b/>
          <w:i/>
          <w:color w:val="000000"/>
          <w:sz w:val="28"/>
          <w:szCs w:val="28"/>
        </w:rPr>
        <w:t>той</w:t>
      </w:r>
      <w:r w:rsidRPr="00103C0A">
        <w:rPr>
          <w:b/>
          <w:i/>
          <w:color w:val="000000"/>
          <w:sz w:val="28"/>
          <w:szCs w:val="28"/>
        </w:rPr>
        <w:t xml:space="preserve">, </w:t>
      </w:r>
      <w:r w:rsidRPr="00AC7456">
        <w:rPr>
          <w:b/>
          <w:i/>
          <w:color w:val="000000"/>
          <w:sz w:val="28"/>
          <w:szCs w:val="28"/>
        </w:rPr>
        <w:t>що</w:t>
      </w:r>
      <w:r w:rsidRPr="00103C0A">
        <w:rPr>
          <w:b/>
          <w:i/>
          <w:color w:val="000000"/>
          <w:sz w:val="28"/>
          <w:szCs w:val="28"/>
        </w:rPr>
        <w:t xml:space="preserve"> </w:t>
      </w:r>
      <w:r w:rsidRPr="00AC7456">
        <w:rPr>
          <w:b/>
          <w:i/>
          <w:color w:val="000000"/>
          <w:sz w:val="28"/>
          <w:szCs w:val="28"/>
        </w:rPr>
        <w:t>залишився</w:t>
      </w:r>
      <w:r w:rsidRPr="00103C0A">
        <w:rPr>
          <w:b/>
          <w:i/>
          <w:color w:val="000000"/>
          <w:sz w:val="28"/>
          <w:szCs w:val="28"/>
        </w:rPr>
        <w:t xml:space="preserve">"; </w:t>
      </w:r>
      <w:r w:rsidRPr="00BA18B1">
        <w:rPr>
          <w:b/>
          <w:i/>
          <w:color w:val="000000"/>
          <w:sz w:val="28"/>
          <w:szCs w:val="28"/>
          <w:lang w:val="en-US"/>
        </w:rPr>
        <w:t>tru</w:t>
      </w:r>
      <w:r w:rsidRPr="00103C0A">
        <w:rPr>
          <w:b/>
          <w:i/>
          <w:color w:val="000000"/>
          <w:sz w:val="28"/>
          <w:szCs w:val="28"/>
        </w:rPr>
        <w:t>á:</w:t>
      </w:r>
      <w:r w:rsidRPr="00BA18B1">
        <w:rPr>
          <w:b/>
          <w:i/>
          <w:color w:val="000000"/>
          <w:sz w:val="28"/>
          <w:szCs w:val="28"/>
          <w:lang w:val="en-US"/>
        </w:rPr>
        <w:t>d</w:t>
      </w:r>
      <w:r w:rsidRPr="00103C0A">
        <w:rPr>
          <w:b/>
          <w:i/>
          <w:color w:val="000000"/>
          <w:sz w:val="28"/>
          <w:szCs w:val="28"/>
        </w:rPr>
        <w:t xml:space="preserve"> "</w:t>
      </w:r>
      <w:r w:rsidRPr="00BA18B1">
        <w:rPr>
          <w:b/>
          <w:i/>
          <w:color w:val="000000"/>
          <w:sz w:val="28"/>
          <w:szCs w:val="28"/>
          <w:lang w:val="en-US"/>
        </w:rPr>
        <w:t>das</w:t>
      </w:r>
      <w:r w:rsidRPr="00103C0A">
        <w:rPr>
          <w:b/>
          <w:i/>
          <w:color w:val="000000"/>
          <w:sz w:val="28"/>
          <w:szCs w:val="28"/>
        </w:rPr>
        <w:t xml:space="preserve"> </w:t>
      </w:r>
      <w:r w:rsidRPr="00BA18B1">
        <w:rPr>
          <w:b/>
          <w:i/>
          <w:color w:val="000000"/>
          <w:sz w:val="28"/>
          <w:szCs w:val="28"/>
          <w:lang w:val="en-US"/>
        </w:rPr>
        <w:t>Getreide</w:t>
      </w:r>
      <w:r w:rsidRPr="00103C0A">
        <w:rPr>
          <w:b/>
          <w:i/>
          <w:color w:val="000000"/>
          <w:sz w:val="28"/>
          <w:szCs w:val="28"/>
        </w:rPr>
        <w:t xml:space="preserve"> – </w:t>
      </w:r>
      <w:r w:rsidRPr="00AC7456">
        <w:rPr>
          <w:b/>
          <w:i/>
          <w:color w:val="000000"/>
          <w:sz w:val="28"/>
          <w:szCs w:val="28"/>
        </w:rPr>
        <w:t>збіжжя</w:t>
      </w:r>
      <w:r w:rsidRPr="00103C0A">
        <w:rPr>
          <w:b/>
          <w:i/>
          <w:color w:val="000000"/>
          <w:sz w:val="28"/>
          <w:szCs w:val="28"/>
        </w:rPr>
        <w:t xml:space="preserve">, </w:t>
      </w:r>
      <w:r w:rsidRPr="00AC7456">
        <w:rPr>
          <w:b/>
          <w:i/>
          <w:color w:val="000000"/>
          <w:sz w:val="28"/>
          <w:szCs w:val="28"/>
        </w:rPr>
        <w:t>зерно</w:t>
      </w:r>
      <w:r w:rsidRPr="00103C0A">
        <w:rPr>
          <w:b/>
          <w:i/>
          <w:color w:val="000000"/>
          <w:sz w:val="28"/>
          <w:szCs w:val="28"/>
        </w:rPr>
        <w:t>".</w:t>
      </w:r>
      <w:r w:rsidRPr="00103C0A">
        <w:rPr>
          <w:color w:val="000000"/>
          <w:sz w:val="28"/>
          <w:szCs w:val="28"/>
        </w:rPr>
        <w:t xml:space="preserve"> </w:t>
      </w:r>
    </w:p>
    <w:p w:rsidR="001E6F2A" w:rsidRPr="00103C0A" w:rsidRDefault="001E6F2A" w:rsidP="001E6F2A">
      <w:pPr>
        <w:pStyle w:val="a7"/>
        <w:spacing w:before="0" w:beforeAutospacing="0" w:after="0" w:afterAutospacing="0"/>
        <w:ind w:firstLine="708"/>
        <w:jc w:val="both"/>
        <w:rPr>
          <w:sz w:val="28"/>
          <w:szCs w:val="28"/>
        </w:rPr>
      </w:pPr>
      <w:r w:rsidRPr="002D2DDF">
        <w:rPr>
          <w:color w:val="000000"/>
          <w:sz w:val="28"/>
          <w:szCs w:val="28"/>
        </w:rPr>
        <w:t>Однак</w:t>
      </w:r>
      <w:r w:rsidRPr="00103C0A">
        <w:rPr>
          <w:color w:val="000000"/>
          <w:sz w:val="28"/>
          <w:szCs w:val="28"/>
        </w:rPr>
        <w:t xml:space="preserve">, </w:t>
      </w:r>
      <w:r w:rsidRPr="002D2DDF">
        <w:rPr>
          <w:color w:val="000000"/>
          <w:sz w:val="28"/>
          <w:szCs w:val="28"/>
        </w:rPr>
        <w:t>за</w:t>
      </w:r>
      <w:r w:rsidRPr="00103C0A">
        <w:rPr>
          <w:color w:val="000000"/>
          <w:sz w:val="28"/>
          <w:szCs w:val="28"/>
        </w:rPr>
        <w:t xml:space="preserve"> </w:t>
      </w:r>
      <w:r w:rsidRPr="002D2DDF">
        <w:rPr>
          <w:color w:val="000000"/>
          <w:sz w:val="28"/>
          <w:szCs w:val="28"/>
        </w:rPr>
        <w:t>понад</w:t>
      </w:r>
      <w:r w:rsidRPr="00103C0A">
        <w:rPr>
          <w:color w:val="000000"/>
          <w:sz w:val="28"/>
          <w:szCs w:val="28"/>
        </w:rPr>
        <w:t xml:space="preserve"> 200-</w:t>
      </w:r>
      <w:r w:rsidRPr="002D2DDF">
        <w:rPr>
          <w:color w:val="000000"/>
          <w:sz w:val="28"/>
          <w:szCs w:val="28"/>
        </w:rPr>
        <w:t>річний</w:t>
      </w:r>
      <w:r w:rsidRPr="00103C0A">
        <w:rPr>
          <w:color w:val="000000"/>
          <w:sz w:val="28"/>
          <w:szCs w:val="28"/>
        </w:rPr>
        <w:t xml:space="preserve"> </w:t>
      </w:r>
      <w:r w:rsidRPr="002D2DDF">
        <w:rPr>
          <w:color w:val="000000"/>
          <w:sz w:val="28"/>
          <w:szCs w:val="28"/>
        </w:rPr>
        <w:t>період</w:t>
      </w:r>
      <w:r w:rsidRPr="00103C0A">
        <w:rPr>
          <w:color w:val="000000"/>
          <w:sz w:val="28"/>
          <w:szCs w:val="28"/>
        </w:rPr>
        <w:t xml:space="preserve"> </w:t>
      </w:r>
      <w:r w:rsidRPr="002D2DDF">
        <w:rPr>
          <w:color w:val="000000"/>
          <w:sz w:val="28"/>
          <w:szCs w:val="28"/>
        </w:rPr>
        <w:t>розвитку</w:t>
      </w:r>
      <w:r w:rsidRPr="00103C0A">
        <w:rPr>
          <w:color w:val="000000"/>
          <w:sz w:val="28"/>
          <w:szCs w:val="28"/>
        </w:rPr>
        <w:t xml:space="preserve"> </w:t>
      </w:r>
      <w:r w:rsidRPr="002D2DDF">
        <w:rPr>
          <w:color w:val="000000"/>
          <w:sz w:val="28"/>
          <w:szCs w:val="28"/>
        </w:rPr>
        <w:t>в</w:t>
      </w:r>
      <w:r w:rsidRPr="00103C0A">
        <w:rPr>
          <w:color w:val="000000"/>
          <w:sz w:val="28"/>
          <w:szCs w:val="28"/>
        </w:rPr>
        <w:t xml:space="preserve"> </w:t>
      </w:r>
      <w:r w:rsidRPr="002D2DDF">
        <w:rPr>
          <w:color w:val="000000"/>
          <w:sz w:val="28"/>
          <w:szCs w:val="28"/>
        </w:rPr>
        <w:t>умовах</w:t>
      </w:r>
      <w:r w:rsidRPr="00103C0A">
        <w:rPr>
          <w:color w:val="000000"/>
          <w:sz w:val="28"/>
          <w:szCs w:val="28"/>
        </w:rPr>
        <w:t xml:space="preserve"> </w:t>
      </w:r>
      <w:r w:rsidRPr="002D2DDF">
        <w:rPr>
          <w:color w:val="000000"/>
          <w:sz w:val="28"/>
          <w:szCs w:val="28"/>
        </w:rPr>
        <w:t>відірваності</w:t>
      </w:r>
      <w:r w:rsidRPr="00103C0A">
        <w:rPr>
          <w:color w:val="000000"/>
          <w:sz w:val="28"/>
          <w:szCs w:val="28"/>
        </w:rPr>
        <w:t xml:space="preserve"> </w:t>
      </w:r>
      <w:r w:rsidRPr="002D2DDF">
        <w:rPr>
          <w:color w:val="000000"/>
          <w:sz w:val="28"/>
          <w:szCs w:val="28"/>
        </w:rPr>
        <w:t>від</w:t>
      </w:r>
      <w:r w:rsidRPr="00103C0A">
        <w:rPr>
          <w:color w:val="000000"/>
          <w:sz w:val="28"/>
          <w:szCs w:val="28"/>
        </w:rPr>
        <w:t xml:space="preserve"> </w:t>
      </w:r>
      <w:r w:rsidRPr="002D2DDF">
        <w:rPr>
          <w:color w:val="000000"/>
          <w:sz w:val="28"/>
          <w:szCs w:val="28"/>
        </w:rPr>
        <w:t>вихідної</w:t>
      </w:r>
      <w:r w:rsidRPr="00103C0A">
        <w:rPr>
          <w:color w:val="000000"/>
          <w:sz w:val="28"/>
          <w:szCs w:val="28"/>
        </w:rPr>
        <w:t xml:space="preserve"> </w:t>
      </w:r>
      <w:r w:rsidRPr="002D2DDF">
        <w:rPr>
          <w:color w:val="000000"/>
          <w:sz w:val="28"/>
          <w:szCs w:val="28"/>
        </w:rPr>
        <w:t>говірки</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говірка</w:t>
      </w:r>
      <w:r w:rsidRPr="00103C0A">
        <w:rPr>
          <w:color w:val="000000"/>
          <w:sz w:val="28"/>
          <w:szCs w:val="28"/>
        </w:rPr>
        <w:t xml:space="preserve"> </w:t>
      </w:r>
      <w:r w:rsidRPr="002D2DDF">
        <w:rPr>
          <w:color w:val="000000"/>
          <w:sz w:val="28"/>
          <w:szCs w:val="28"/>
        </w:rPr>
        <w:t>виробила</w:t>
      </w:r>
      <w:r w:rsidRPr="00103C0A">
        <w:rPr>
          <w:color w:val="000000"/>
          <w:sz w:val="28"/>
          <w:szCs w:val="28"/>
        </w:rPr>
        <w:t xml:space="preserve"> </w:t>
      </w:r>
      <w:r w:rsidRPr="002D2DDF">
        <w:rPr>
          <w:color w:val="000000"/>
          <w:sz w:val="28"/>
          <w:szCs w:val="28"/>
        </w:rPr>
        <w:t>і</w:t>
      </w:r>
      <w:r w:rsidRPr="00103C0A">
        <w:rPr>
          <w:color w:val="000000"/>
          <w:sz w:val="28"/>
          <w:szCs w:val="28"/>
        </w:rPr>
        <w:t xml:space="preserve"> </w:t>
      </w:r>
      <w:r w:rsidRPr="002D2DDF">
        <w:rPr>
          <w:color w:val="000000"/>
          <w:sz w:val="28"/>
          <w:szCs w:val="28"/>
        </w:rPr>
        <w:t>ряд</w:t>
      </w:r>
      <w:r w:rsidRPr="00103C0A">
        <w:rPr>
          <w:color w:val="000000"/>
          <w:sz w:val="28"/>
          <w:szCs w:val="28"/>
        </w:rPr>
        <w:t xml:space="preserve"> </w:t>
      </w:r>
      <w:r w:rsidRPr="002D2DDF">
        <w:rPr>
          <w:color w:val="000000"/>
          <w:sz w:val="28"/>
          <w:szCs w:val="28"/>
        </w:rPr>
        <w:t>своїх</w:t>
      </w:r>
      <w:r w:rsidRPr="00103C0A">
        <w:rPr>
          <w:color w:val="000000"/>
          <w:sz w:val="28"/>
          <w:szCs w:val="28"/>
        </w:rPr>
        <w:t xml:space="preserve"> </w:t>
      </w:r>
      <w:r w:rsidRPr="002D2DDF">
        <w:rPr>
          <w:color w:val="000000"/>
          <w:sz w:val="28"/>
          <w:szCs w:val="28"/>
        </w:rPr>
        <w:t>особливостей</w:t>
      </w:r>
      <w:r w:rsidRPr="00103C0A">
        <w:rPr>
          <w:color w:val="000000"/>
          <w:sz w:val="28"/>
          <w:szCs w:val="28"/>
        </w:rPr>
        <w:t xml:space="preserve">. </w:t>
      </w:r>
      <w:r w:rsidRPr="002D2DDF">
        <w:rPr>
          <w:color w:val="000000"/>
          <w:sz w:val="28"/>
          <w:szCs w:val="28"/>
        </w:rPr>
        <w:t>Такими</w:t>
      </w:r>
      <w:r w:rsidRPr="00103C0A">
        <w:rPr>
          <w:color w:val="000000"/>
          <w:sz w:val="28"/>
          <w:szCs w:val="28"/>
        </w:rPr>
        <w:t xml:space="preserve"> </w:t>
      </w:r>
      <w:r w:rsidRPr="002D2DDF">
        <w:rPr>
          <w:color w:val="000000"/>
          <w:sz w:val="28"/>
          <w:szCs w:val="28"/>
        </w:rPr>
        <w:t>фонетичними</w:t>
      </w:r>
      <w:r w:rsidRPr="00103C0A">
        <w:rPr>
          <w:color w:val="000000"/>
          <w:sz w:val="28"/>
          <w:szCs w:val="28"/>
        </w:rPr>
        <w:t xml:space="preserve"> </w:t>
      </w:r>
      <w:r w:rsidRPr="002D2DDF">
        <w:rPr>
          <w:color w:val="000000"/>
          <w:sz w:val="28"/>
          <w:szCs w:val="28"/>
        </w:rPr>
        <w:t>особливостями</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говірки</w:t>
      </w:r>
      <w:r w:rsidRPr="00103C0A">
        <w:rPr>
          <w:color w:val="000000"/>
          <w:sz w:val="28"/>
          <w:szCs w:val="28"/>
        </w:rPr>
        <w:t xml:space="preserve"> </w:t>
      </w:r>
      <w:r w:rsidRPr="002D2DDF">
        <w:rPr>
          <w:color w:val="000000"/>
          <w:sz w:val="28"/>
          <w:szCs w:val="28"/>
        </w:rPr>
        <w:t>є</w:t>
      </w:r>
      <w:r w:rsidRPr="00103C0A">
        <w:rPr>
          <w:color w:val="000000"/>
          <w:sz w:val="28"/>
          <w:szCs w:val="28"/>
        </w:rPr>
        <w:t xml:space="preserve">: </w:t>
      </w:r>
    </w:p>
    <w:p w:rsidR="001E6F2A" w:rsidRPr="00103C0A" w:rsidRDefault="001E6F2A" w:rsidP="001E6F2A">
      <w:pPr>
        <w:pStyle w:val="a7"/>
        <w:spacing w:before="0" w:beforeAutospacing="0" w:after="0" w:afterAutospacing="0"/>
        <w:jc w:val="both"/>
        <w:rPr>
          <w:sz w:val="28"/>
          <w:szCs w:val="28"/>
        </w:rPr>
      </w:pPr>
      <w:r w:rsidRPr="00103C0A">
        <w:rPr>
          <w:color w:val="000000"/>
          <w:sz w:val="28"/>
          <w:szCs w:val="28"/>
        </w:rPr>
        <w:t>1.</w:t>
      </w:r>
      <w:r w:rsidRPr="002D2DDF">
        <w:rPr>
          <w:color w:val="000000"/>
          <w:sz w:val="28"/>
          <w:szCs w:val="28"/>
        </w:rPr>
        <w:t>перехід</w:t>
      </w:r>
      <w:r w:rsidRPr="00103C0A">
        <w:rPr>
          <w:color w:val="000000"/>
          <w:sz w:val="28"/>
          <w:szCs w:val="28"/>
        </w:rPr>
        <w:t xml:space="preserve"> </w:t>
      </w:r>
      <w:r w:rsidRPr="002D2DDF">
        <w:rPr>
          <w:color w:val="000000"/>
          <w:sz w:val="28"/>
          <w:szCs w:val="28"/>
        </w:rPr>
        <w:t>середньоверхньонімецьких</w:t>
      </w:r>
      <w:r w:rsidRPr="00103C0A">
        <w:rPr>
          <w:color w:val="000000"/>
          <w:sz w:val="28"/>
          <w:szCs w:val="28"/>
        </w:rPr>
        <w:t xml:space="preserve"> </w:t>
      </w:r>
      <w:r w:rsidRPr="002D2DDF">
        <w:rPr>
          <w:color w:val="000000"/>
          <w:sz w:val="28"/>
          <w:szCs w:val="28"/>
        </w:rPr>
        <w:t>короткого</w:t>
      </w:r>
      <w:r w:rsidRPr="00103C0A">
        <w:rPr>
          <w:color w:val="000000"/>
          <w:sz w:val="28"/>
          <w:szCs w:val="28"/>
        </w:rPr>
        <w:t xml:space="preserve"> </w:t>
      </w:r>
      <w:r w:rsidRPr="002D2DDF">
        <w:rPr>
          <w:color w:val="000000"/>
          <w:sz w:val="28"/>
          <w:szCs w:val="28"/>
        </w:rPr>
        <w:t>і</w:t>
      </w:r>
      <w:r w:rsidRPr="00103C0A">
        <w:rPr>
          <w:color w:val="000000"/>
          <w:sz w:val="28"/>
          <w:szCs w:val="28"/>
        </w:rPr>
        <w:t xml:space="preserve"> </w:t>
      </w:r>
      <w:r w:rsidRPr="002D2DDF">
        <w:rPr>
          <w:color w:val="000000"/>
          <w:sz w:val="28"/>
          <w:szCs w:val="28"/>
        </w:rPr>
        <w:t>довгого</w:t>
      </w:r>
      <w:r w:rsidRPr="00103C0A">
        <w:rPr>
          <w:color w:val="000000"/>
          <w:sz w:val="28"/>
          <w:szCs w:val="28"/>
        </w:rPr>
        <w:t xml:space="preserve"> </w:t>
      </w:r>
      <w:r w:rsidRPr="00AC7456">
        <w:rPr>
          <w:b/>
          <w:color w:val="000000"/>
          <w:sz w:val="28"/>
          <w:szCs w:val="28"/>
        </w:rPr>
        <w:t>а</w:t>
      </w:r>
      <w:r w:rsidRPr="00103C0A">
        <w:rPr>
          <w:b/>
          <w:color w:val="000000"/>
          <w:sz w:val="28"/>
          <w:szCs w:val="28"/>
        </w:rPr>
        <w:t>-</w:t>
      </w:r>
      <w:r w:rsidRPr="002D2DDF">
        <w:rPr>
          <w:color w:val="000000"/>
          <w:sz w:val="28"/>
          <w:szCs w:val="28"/>
        </w:rPr>
        <w:t>звуків</w:t>
      </w:r>
      <w:r w:rsidRPr="00103C0A">
        <w:rPr>
          <w:color w:val="000000"/>
          <w:sz w:val="28"/>
          <w:szCs w:val="28"/>
        </w:rPr>
        <w:t xml:space="preserve"> (</w:t>
      </w:r>
      <w:r w:rsidRPr="0086214E">
        <w:rPr>
          <w:b/>
          <w:color w:val="000000"/>
          <w:sz w:val="28"/>
          <w:szCs w:val="28"/>
          <w:lang w:val="en-US"/>
        </w:rPr>
        <w:t>a</w:t>
      </w:r>
      <w:r w:rsidRPr="00103C0A">
        <w:rPr>
          <w:b/>
          <w:color w:val="000000"/>
          <w:sz w:val="28"/>
          <w:szCs w:val="28"/>
        </w:rPr>
        <w:t xml:space="preserve">, </w:t>
      </w:r>
      <w:r w:rsidRPr="00103C0A">
        <w:rPr>
          <w:rFonts w:ascii="MS Mincho" w:eastAsia="MS Mincho" w:hAnsi="MS Mincho"/>
          <w:b/>
          <w:color w:val="000000"/>
          <w:sz w:val="28"/>
          <w:szCs w:val="28"/>
        </w:rPr>
        <w:t>ɑ</w:t>
      </w:r>
      <w:r w:rsidRPr="00103C0A">
        <w:rPr>
          <w:b/>
          <w:color w:val="000000"/>
          <w:sz w:val="28"/>
          <w:szCs w:val="28"/>
        </w:rPr>
        <w:t>:</w:t>
      </w:r>
      <w:r w:rsidRPr="00103C0A">
        <w:rPr>
          <w:color w:val="000000"/>
          <w:sz w:val="28"/>
          <w:szCs w:val="28"/>
        </w:rPr>
        <w:t xml:space="preserve">) </w:t>
      </w:r>
      <w:r w:rsidRPr="002D2DDF">
        <w:rPr>
          <w:color w:val="000000"/>
          <w:sz w:val="28"/>
          <w:szCs w:val="28"/>
        </w:rPr>
        <w:t>у</w:t>
      </w:r>
      <w:r w:rsidRPr="00103C0A">
        <w:rPr>
          <w:color w:val="000000"/>
          <w:sz w:val="28"/>
          <w:szCs w:val="28"/>
        </w:rPr>
        <w:t xml:space="preserve"> </w:t>
      </w:r>
      <w:r w:rsidRPr="002D2DDF">
        <w:rPr>
          <w:color w:val="000000"/>
          <w:sz w:val="28"/>
          <w:szCs w:val="28"/>
        </w:rPr>
        <w:t>відкриті</w:t>
      </w:r>
      <w:r w:rsidRPr="00103C0A">
        <w:rPr>
          <w:color w:val="000000"/>
          <w:sz w:val="28"/>
          <w:szCs w:val="28"/>
        </w:rPr>
        <w:t xml:space="preserve"> </w:t>
      </w:r>
      <w:r w:rsidRPr="00103C0A">
        <w:rPr>
          <w:rFonts w:eastAsia="MS Mincho" w:hAnsi="MS Mincho"/>
          <w:b/>
          <w:color w:val="000000"/>
          <w:sz w:val="28"/>
          <w:szCs w:val="28"/>
        </w:rPr>
        <w:t>ɔ</w:t>
      </w:r>
      <w:r w:rsidRPr="00103C0A">
        <w:rPr>
          <w:b/>
          <w:color w:val="000000"/>
          <w:sz w:val="28"/>
          <w:szCs w:val="28"/>
        </w:rPr>
        <w:t>/</w:t>
      </w:r>
      <w:r w:rsidRPr="00103C0A">
        <w:rPr>
          <w:rFonts w:eastAsia="MS Mincho" w:hAnsi="MS Mincho"/>
          <w:b/>
          <w:color w:val="000000"/>
          <w:sz w:val="28"/>
          <w:szCs w:val="28"/>
        </w:rPr>
        <w:t>ɔ</w:t>
      </w:r>
      <w:r w:rsidRPr="00103C0A">
        <w:rPr>
          <w:b/>
          <w:color w:val="000000"/>
          <w:sz w:val="28"/>
          <w:szCs w:val="28"/>
        </w:rPr>
        <w:t>:</w:t>
      </w:r>
      <w:r w:rsidRPr="00103C0A">
        <w:rPr>
          <w:color w:val="000000"/>
          <w:sz w:val="28"/>
          <w:szCs w:val="28"/>
        </w:rPr>
        <w:t xml:space="preserve"> </w:t>
      </w:r>
      <w:r w:rsidRPr="002D2DDF">
        <w:rPr>
          <w:color w:val="000000"/>
          <w:sz w:val="28"/>
          <w:szCs w:val="28"/>
        </w:rPr>
        <w:t>або</w:t>
      </w:r>
      <w:r w:rsidRPr="00103C0A">
        <w:rPr>
          <w:color w:val="000000"/>
          <w:sz w:val="28"/>
          <w:szCs w:val="28"/>
        </w:rPr>
        <w:t xml:space="preserve"> </w:t>
      </w:r>
      <w:r w:rsidRPr="002D2DDF">
        <w:rPr>
          <w:color w:val="000000"/>
          <w:sz w:val="28"/>
          <w:szCs w:val="28"/>
        </w:rPr>
        <w:t>закриті</w:t>
      </w:r>
      <w:r w:rsidRPr="00103C0A">
        <w:rPr>
          <w:color w:val="000000"/>
          <w:sz w:val="28"/>
          <w:szCs w:val="28"/>
        </w:rPr>
        <w:t xml:space="preserve"> </w:t>
      </w:r>
      <w:r w:rsidRPr="0086214E">
        <w:rPr>
          <w:b/>
          <w:color w:val="000000"/>
          <w:sz w:val="28"/>
          <w:szCs w:val="28"/>
          <w:lang w:val="en-US"/>
        </w:rPr>
        <w:t>o</w:t>
      </w:r>
      <w:r w:rsidRPr="00103C0A">
        <w:rPr>
          <w:b/>
          <w:color w:val="000000"/>
          <w:sz w:val="28"/>
          <w:szCs w:val="28"/>
        </w:rPr>
        <w:t>/</w:t>
      </w:r>
      <w:r w:rsidRPr="0086214E">
        <w:rPr>
          <w:b/>
          <w:color w:val="000000"/>
          <w:sz w:val="28"/>
          <w:szCs w:val="28"/>
          <w:lang w:val="en-US"/>
        </w:rPr>
        <w:t>o</w:t>
      </w:r>
      <w:r w:rsidRPr="00103C0A">
        <w:rPr>
          <w:b/>
          <w:color w:val="000000"/>
          <w:sz w:val="28"/>
          <w:szCs w:val="28"/>
        </w:rPr>
        <w:t>:</w:t>
      </w:r>
      <w:r w:rsidRPr="00103C0A">
        <w:rPr>
          <w:color w:val="000000"/>
          <w:sz w:val="28"/>
          <w:szCs w:val="28"/>
        </w:rPr>
        <w:t xml:space="preserve">, </w:t>
      </w:r>
      <w:r w:rsidRPr="002D2DDF">
        <w:rPr>
          <w:color w:val="000000"/>
          <w:sz w:val="28"/>
          <w:szCs w:val="28"/>
        </w:rPr>
        <w:t>в</w:t>
      </w:r>
      <w:r w:rsidRPr="00103C0A">
        <w:rPr>
          <w:color w:val="000000"/>
          <w:sz w:val="28"/>
          <w:szCs w:val="28"/>
        </w:rPr>
        <w:t xml:space="preserve"> </w:t>
      </w:r>
      <w:r w:rsidRPr="002D2DDF">
        <w:rPr>
          <w:color w:val="000000"/>
          <w:sz w:val="28"/>
          <w:szCs w:val="28"/>
        </w:rPr>
        <w:t>той</w:t>
      </w:r>
      <w:r w:rsidRPr="00103C0A">
        <w:rPr>
          <w:color w:val="000000"/>
          <w:sz w:val="28"/>
          <w:szCs w:val="28"/>
        </w:rPr>
        <w:t xml:space="preserve"> </w:t>
      </w:r>
      <w:r w:rsidRPr="002D2DDF">
        <w:rPr>
          <w:color w:val="000000"/>
          <w:sz w:val="28"/>
          <w:szCs w:val="28"/>
        </w:rPr>
        <w:t>час</w:t>
      </w:r>
      <w:r w:rsidRPr="00103C0A">
        <w:rPr>
          <w:color w:val="000000"/>
          <w:sz w:val="28"/>
          <w:szCs w:val="28"/>
        </w:rPr>
        <w:t xml:space="preserve"> </w:t>
      </w:r>
      <w:r w:rsidRPr="002D2DDF">
        <w:rPr>
          <w:color w:val="000000"/>
          <w:sz w:val="28"/>
          <w:szCs w:val="28"/>
        </w:rPr>
        <w:t>як</w:t>
      </w:r>
      <w:r w:rsidRPr="00103C0A">
        <w:rPr>
          <w:color w:val="000000"/>
          <w:sz w:val="28"/>
          <w:szCs w:val="28"/>
        </w:rPr>
        <w:t xml:space="preserve"> </w:t>
      </w:r>
      <w:r w:rsidRPr="002D2DDF">
        <w:rPr>
          <w:color w:val="000000"/>
          <w:sz w:val="28"/>
          <w:szCs w:val="28"/>
        </w:rPr>
        <w:t>в</w:t>
      </w:r>
      <w:r w:rsidRPr="00103C0A">
        <w:rPr>
          <w:color w:val="000000"/>
          <w:sz w:val="28"/>
          <w:szCs w:val="28"/>
        </w:rPr>
        <w:t xml:space="preserve"> </w:t>
      </w:r>
      <w:r w:rsidRPr="002D2DDF">
        <w:rPr>
          <w:color w:val="000000"/>
          <w:sz w:val="28"/>
          <w:szCs w:val="28"/>
        </w:rPr>
        <w:t>середньо</w:t>
      </w:r>
      <w:r w:rsidRPr="00103C0A">
        <w:rPr>
          <w:color w:val="000000"/>
          <w:sz w:val="28"/>
          <w:szCs w:val="28"/>
        </w:rPr>
        <w:t>-</w:t>
      </w:r>
      <w:r w:rsidRPr="002D2DDF">
        <w:rPr>
          <w:color w:val="000000"/>
          <w:sz w:val="28"/>
          <w:szCs w:val="28"/>
        </w:rPr>
        <w:t>баварській</w:t>
      </w:r>
      <w:r w:rsidRPr="00103C0A">
        <w:rPr>
          <w:color w:val="000000"/>
          <w:sz w:val="28"/>
          <w:szCs w:val="28"/>
        </w:rPr>
        <w:t xml:space="preserve"> </w:t>
      </w:r>
      <w:r w:rsidRPr="002D2DDF">
        <w:rPr>
          <w:color w:val="000000"/>
          <w:sz w:val="28"/>
          <w:szCs w:val="28"/>
        </w:rPr>
        <w:t>говірці</w:t>
      </w:r>
      <w:r w:rsidRPr="00103C0A">
        <w:rPr>
          <w:color w:val="000000"/>
          <w:sz w:val="28"/>
          <w:szCs w:val="28"/>
        </w:rPr>
        <w:t xml:space="preserve"> </w:t>
      </w:r>
      <w:r w:rsidRPr="002D2DDF">
        <w:rPr>
          <w:color w:val="000000"/>
          <w:sz w:val="28"/>
          <w:szCs w:val="28"/>
        </w:rPr>
        <w:t>району</w:t>
      </w:r>
      <w:r w:rsidRPr="00103C0A">
        <w:rPr>
          <w:color w:val="000000"/>
          <w:sz w:val="28"/>
          <w:szCs w:val="28"/>
        </w:rPr>
        <w:t xml:space="preserve"> </w:t>
      </w:r>
      <w:r w:rsidRPr="002D2DDF">
        <w:rPr>
          <w:color w:val="000000"/>
          <w:sz w:val="28"/>
          <w:szCs w:val="28"/>
        </w:rPr>
        <w:t>Бад</w:t>
      </w:r>
      <w:r w:rsidRPr="00103C0A">
        <w:rPr>
          <w:color w:val="000000"/>
          <w:sz w:val="28"/>
          <w:szCs w:val="28"/>
        </w:rPr>
        <w:t xml:space="preserve"> </w:t>
      </w:r>
      <w:r w:rsidRPr="002D2DDF">
        <w:rPr>
          <w:color w:val="000000"/>
          <w:sz w:val="28"/>
          <w:szCs w:val="28"/>
        </w:rPr>
        <w:t>Ішля</w:t>
      </w:r>
      <w:r w:rsidRPr="00103C0A">
        <w:rPr>
          <w:color w:val="000000"/>
          <w:sz w:val="28"/>
          <w:szCs w:val="28"/>
        </w:rPr>
        <w:t xml:space="preserve"> </w:t>
      </w:r>
      <w:r w:rsidRPr="002D2DDF">
        <w:rPr>
          <w:color w:val="000000"/>
          <w:sz w:val="28"/>
          <w:szCs w:val="28"/>
        </w:rPr>
        <w:t>вони</w:t>
      </w:r>
      <w:r w:rsidRPr="00103C0A">
        <w:rPr>
          <w:color w:val="000000"/>
          <w:sz w:val="28"/>
          <w:szCs w:val="28"/>
        </w:rPr>
        <w:t xml:space="preserve"> </w:t>
      </w:r>
      <w:r w:rsidRPr="002D2DDF">
        <w:rPr>
          <w:color w:val="000000"/>
          <w:sz w:val="28"/>
          <w:szCs w:val="28"/>
        </w:rPr>
        <w:t>перетворилися</w:t>
      </w:r>
      <w:r w:rsidRPr="00103C0A">
        <w:rPr>
          <w:color w:val="000000"/>
          <w:sz w:val="28"/>
          <w:szCs w:val="28"/>
        </w:rPr>
        <w:t xml:space="preserve"> </w:t>
      </w:r>
      <w:r w:rsidRPr="002D2DDF">
        <w:rPr>
          <w:color w:val="000000"/>
          <w:sz w:val="28"/>
          <w:szCs w:val="28"/>
        </w:rPr>
        <w:t>у</w:t>
      </w:r>
      <w:r w:rsidRPr="00103C0A">
        <w:rPr>
          <w:color w:val="000000"/>
          <w:sz w:val="28"/>
          <w:szCs w:val="28"/>
        </w:rPr>
        <w:t xml:space="preserve"> </w:t>
      </w:r>
      <w:r w:rsidRPr="002D2DDF">
        <w:rPr>
          <w:color w:val="000000"/>
          <w:sz w:val="28"/>
          <w:szCs w:val="28"/>
        </w:rPr>
        <w:t>відкриті</w:t>
      </w:r>
      <w:r w:rsidRPr="00103C0A">
        <w:rPr>
          <w:color w:val="000000"/>
          <w:sz w:val="28"/>
          <w:szCs w:val="28"/>
        </w:rPr>
        <w:t xml:space="preserve"> </w:t>
      </w:r>
      <w:r w:rsidRPr="00103C0A">
        <w:rPr>
          <w:rFonts w:eastAsia="MS Mincho" w:hAnsi="MS Mincho"/>
          <w:b/>
          <w:color w:val="000000"/>
          <w:sz w:val="28"/>
          <w:szCs w:val="28"/>
        </w:rPr>
        <w:t>ɔ</w:t>
      </w:r>
      <w:r w:rsidRPr="00103C0A">
        <w:rPr>
          <w:color w:val="000000"/>
          <w:sz w:val="28"/>
          <w:szCs w:val="28"/>
        </w:rPr>
        <w:t xml:space="preserve"> </w:t>
      </w:r>
      <w:r w:rsidRPr="002D2DDF">
        <w:rPr>
          <w:color w:val="000000"/>
          <w:sz w:val="28"/>
          <w:szCs w:val="28"/>
        </w:rPr>
        <w:t>або</w:t>
      </w:r>
      <w:r w:rsidRPr="00103C0A">
        <w:rPr>
          <w:color w:val="000000"/>
          <w:sz w:val="28"/>
          <w:szCs w:val="28"/>
        </w:rPr>
        <w:t xml:space="preserve"> </w:t>
      </w:r>
      <w:r w:rsidRPr="00103C0A">
        <w:rPr>
          <w:rFonts w:eastAsia="MS Mincho" w:hAnsi="MS Mincho"/>
          <w:b/>
          <w:color w:val="000000"/>
          <w:sz w:val="28"/>
          <w:szCs w:val="28"/>
        </w:rPr>
        <w:t>ɔ</w:t>
      </w:r>
      <w:r w:rsidRPr="00103C0A">
        <w:rPr>
          <w:b/>
          <w:color w:val="000000"/>
          <w:sz w:val="28"/>
          <w:szCs w:val="28"/>
        </w:rPr>
        <w:t>:</w:t>
      </w:r>
      <w:r w:rsidRPr="00103C0A">
        <w:rPr>
          <w:color w:val="000000"/>
          <w:sz w:val="28"/>
          <w:szCs w:val="28"/>
        </w:rPr>
        <w:t xml:space="preserve"> [</w:t>
      </w:r>
      <w:r w:rsidRPr="0086214E">
        <w:rPr>
          <w:color w:val="000000"/>
          <w:sz w:val="28"/>
          <w:szCs w:val="28"/>
          <w:lang w:val="en-US"/>
        </w:rPr>
        <w:t>K</w:t>
      </w:r>
      <w:r w:rsidRPr="00103C0A">
        <w:rPr>
          <w:color w:val="000000"/>
          <w:sz w:val="28"/>
          <w:szCs w:val="28"/>
        </w:rPr>
        <w:t>ü</w:t>
      </w:r>
      <w:r w:rsidRPr="0086214E">
        <w:rPr>
          <w:color w:val="000000"/>
          <w:sz w:val="28"/>
          <w:szCs w:val="28"/>
          <w:lang w:val="en-US"/>
        </w:rPr>
        <w:t>hnel</w:t>
      </w:r>
      <w:r w:rsidRPr="00103C0A">
        <w:rPr>
          <w:color w:val="000000"/>
          <w:sz w:val="28"/>
          <w:szCs w:val="28"/>
        </w:rPr>
        <w:t xml:space="preserve"> 1973, 231]. </w:t>
      </w:r>
      <w:r w:rsidRPr="002D2DDF">
        <w:rPr>
          <w:color w:val="000000"/>
          <w:sz w:val="28"/>
          <w:szCs w:val="28"/>
        </w:rPr>
        <w:t>Так</w:t>
      </w:r>
      <w:r w:rsidRPr="00103C0A">
        <w:rPr>
          <w:color w:val="000000"/>
          <w:sz w:val="28"/>
          <w:szCs w:val="28"/>
        </w:rPr>
        <w:t xml:space="preserve">, </w:t>
      </w:r>
      <w:r w:rsidRPr="002D2DDF">
        <w:rPr>
          <w:color w:val="000000"/>
          <w:sz w:val="28"/>
          <w:szCs w:val="28"/>
        </w:rPr>
        <w:t>середньоверхньонімецький</w:t>
      </w:r>
      <w:r w:rsidRPr="00103C0A">
        <w:rPr>
          <w:color w:val="000000"/>
          <w:sz w:val="28"/>
          <w:szCs w:val="28"/>
        </w:rPr>
        <w:t xml:space="preserve"> </w:t>
      </w:r>
      <w:r w:rsidRPr="002D2DDF">
        <w:rPr>
          <w:color w:val="000000"/>
          <w:sz w:val="28"/>
          <w:szCs w:val="28"/>
        </w:rPr>
        <w:t>короткий</w:t>
      </w:r>
      <w:r w:rsidRPr="00103C0A">
        <w:rPr>
          <w:color w:val="000000"/>
          <w:sz w:val="28"/>
          <w:szCs w:val="28"/>
        </w:rPr>
        <w:t xml:space="preserve"> </w:t>
      </w:r>
      <w:r w:rsidRPr="0086214E">
        <w:rPr>
          <w:b/>
          <w:color w:val="000000"/>
          <w:sz w:val="28"/>
          <w:szCs w:val="28"/>
          <w:lang w:val="en-US"/>
        </w:rPr>
        <w:t>a</w:t>
      </w:r>
      <w:r w:rsidRPr="00103C0A">
        <w:rPr>
          <w:color w:val="000000"/>
          <w:sz w:val="28"/>
          <w:szCs w:val="28"/>
        </w:rPr>
        <w:t xml:space="preserve"> </w:t>
      </w:r>
      <w:r w:rsidRPr="002D2DDF">
        <w:rPr>
          <w:color w:val="000000"/>
          <w:sz w:val="28"/>
          <w:szCs w:val="28"/>
        </w:rPr>
        <w:t>перед</w:t>
      </w:r>
      <w:r w:rsidRPr="00103C0A">
        <w:rPr>
          <w:color w:val="000000"/>
          <w:sz w:val="28"/>
          <w:szCs w:val="28"/>
        </w:rPr>
        <w:t xml:space="preserve"> </w:t>
      </w:r>
      <w:r w:rsidRPr="002D2DDF">
        <w:rPr>
          <w:color w:val="000000"/>
          <w:sz w:val="28"/>
          <w:szCs w:val="28"/>
        </w:rPr>
        <w:t>усіма</w:t>
      </w:r>
      <w:r w:rsidRPr="00103C0A">
        <w:rPr>
          <w:color w:val="000000"/>
          <w:sz w:val="28"/>
          <w:szCs w:val="28"/>
        </w:rPr>
        <w:t xml:space="preserve"> </w:t>
      </w:r>
      <w:r w:rsidRPr="002D2DDF">
        <w:rPr>
          <w:color w:val="000000"/>
          <w:sz w:val="28"/>
          <w:szCs w:val="28"/>
        </w:rPr>
        <w:t>приголосними</w:t>
      </w:r>
      <w:r w:rsidRPr="00103C0A">
        <w:rPr>
          <w:color w:val="000000"/>
          <w:sz w:val="28"/>
          <w:szCs w:val="28"/>
        </w:rPr>
        <w:t xml:space="preserve"> </w:t>
      </w:r>
      <w:r w:rsidRPr="002D2DDF">
        <w:rPr>
          <w:color w:val="000000"/>
          <w:sz w:val="28"/>
          <w:szCs w:val="28"/>
        </w:rPr>
        <w:t>крім</w:t>
      </w:r>
      <w:r w:rsidRPr="00103C0A">
        <w:rPr>
          <w:color w:val="000000"/>
          <w:sz w:val="28"/>
          <w:szCs w:val="28"/>
        </w:rPr>
        <w:t xml:space="preserve"> </w:t>
      </w:r>
      <w:r w:rsidRPr="0086214E">
        <w:rPr>
          <w:b/>
          <w:color w:val="000000"/>
          <w:sz w:val="28"/>
          <w:szCs w:val="28"/>
          <w:lang w:val="en-US"/>
        </w:rPr>
        <w:t>l</w:t>
      </w:r>
      <w:r w:rsidRPr="00103C0A">
        <w:rPr>
          <w:color w:val="000000"/>
          <w:sz w:val="28"/>
          <w:szCs w:val="28"/>
        </w:rPr>
        <w:t xml:space="preserve"> </w:t>
      </w:r>
      <w:r w:rsidRPr="002D2DDF">
        <w:rPr>
          <w:color w:val="000000"/>
          <w:sz w:val="28"/>
          <w:szCs w:val="28"/>
        </w:rPr>
        <w:t>в</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говірці</w:t>
      </w:r>
      <w:r w:rsidRPr="00103C0A">
        <w:rPr>
          <w:color w:val="000000"/>
          <w:sz w:val="28"/>
          <w:szCs w:val="28"/>
        </w:rPr>
        <w:t xml:space="preserve"> </w:t>
      </w:r>
      <w:r w:rsidRPr="002D2DDF">
        <w:rPr>
          <w:color w:val="000000"/>
          <w:sz w:val="28"/>
          <w:szCs w:val="28"/>
        </w:rPr>
        <w:t>перейшов</w:t>
      </w:r>
      <w:r w:rsidRPr="00103C0A">
        <w:rPr>
          <w:color w:val="000000"/>
          <w:sz w:val="28"/>
          <w:szCs w:val="28"/>
        </w:rPr>
        <w:t xml:space="preserve"> </w:t>
      </w:r>
      <w:r w:rsidRPr="002D2DDF">
        <w:rPr>
          <w:color w:val="000000"/>
          <w:sz w:val="28"/>
          <w:szCs w:val="28"/>
        </w:rPr>
        <w:t>у</w:t>
      </w:r>
      <w:r w:rsidRPr="00103C0A">
        <w:rPr>
          <w:color w:val="000000"/>
          <w:sz w:val="28"/>
          <w:szCs w:val="28"/>
        </w:rPr>
        <w:t xml:space="preserve"> </w:t>
      </w:r>
      <w:r w:rsidRPr="002D2DDF">
        <w:rPr>
          <w:color w:val="000000"/>
          <w:sz w:val="28"/>
          <w:szCs w:val="28"/>
        </w:rPr>
        <w:t>короткий</w:t>
      </w:r>
      <w:r w:rsidRPr="00103C0A">
        <w:rPr>
          <w:color w:val="000000"/>
          <w:sz w:val="28"/>
          <w:szCs w:val="28"/>
        </w:rPr>
        <w:t xml:space="preserve"> </w:t>
      </w:r>
      <w:r w:rsidRPr="00103C0A">
        <w:rPr>
          <w:rFonts w:eastAsia="MS Mincho" w:hAnsi="MS Mincho"/>
          <w:b/>
          <w:color w:val="000000"/>
          <w:sz w:val="28"/>
          <w:szCs w:val="28"/>
        </w:rPr>
        <w:t>ɔ</w:t>
      </w:r>
      <w:r w:rsidRPr="00103C0A">
        <w:rPr>
          <w:color w:val="000000"/>
          <w:sz w:val="28"/>
          <w:szCs w:val="28"/>
        </w:rPr>
        <w:t xml:space="preserve">, </w:t>
      </w:r>
      <w:r w:rsidRPr="002D2DDF">
        <w:rPr>
          <w:color w:val="000000"/>
          <w:sz w:val="28"/>
          <w:szCs w:val="28"/>
        </w:rPr>
        <w:t>напр</w:t>
      </w:r>
      <w:r w:rsidRPr="00103C0A">
        <w:rPr>
          <w:color w:val="000000"/>
          <w:sz w:val="28"/>
          <w:szCs w:val="28"/>
        </w:rPr>
        <w:t xml:space="preserve">., </w:t>
      </w:r>
      <w:r w:rsidRPr="0086214E">
        <w:rPr>
          <w:b/>
          <w:i/>
          <w:color w:val="000000"/>
          <w:sz w:val="28"/>
          <w:szCs w:val="28"/>
          <w:lang w:val="en-US"/>
        </w:rPr>
        <w:t>r</w:t>
      </w:r>
      <w:r w:rsidRPr="00103C0A">
        <w:rPr>
          <w:rFonts w:eastAsia="MS Mincho" w:hAnsi="MS Mincho"/>
          <w:b/>
          <w:i/>
          <w:color w:val="000000"/>
          <w:sz w:val="28"/>
          <w:szCs w:val="28"/>
        </w:rPr>
        <w:t>ɔʃ</w:t>
      </w:r>
      <w:r w:rsidRPr="0086214E">
        <w:rPr>
          <w:b/>
          <w:i/>
          <w:color w:val="000000"/>
          <w:sz w:val="28"/>
          <w:szCs w:val="28"/>
          <w:lang w:val="en-US"/>
        </w:rPr>
        <w:t>pl</w:t>
      </w:r>
      <w:r w:rsidRPr="00103C0A">
        <w:rPr>
          <w:b/>
          <w:i/>
          <w:color w:val="000000"/>
          <w:sz w:val="28"/>
          <w:szCs w:val="28"/>
        </w:rPr>
        <w:t xml:space="preserve"> "</w:t>
      </w:r>
      <w:r w:rsidRPr="0086214E">
        <w:rPr>
          <w:b/>
          <w:i/>
          <w:color w:val="000000"/>
          <w:sz w:val="28"/>
          <w:szCs w:val="28"/>
          <w:lang w:val="en-US"/>
        </w:rPr>
        <w:t>die</w:t>
      </w:r>
      <w:r w:rsidRPr="00103C0A">
        <w:rPr>
          <w:b/>
          <w:i/>
          <w:color w:val="000000"/>
          <w:sz w:val="28"/>
          <w:szCs w:val="28"/>
        </w:rPr>
        <w:t xml:space="preserve"> </w:t>
      </w:r>
      <w:r w:rsidRPr="0086214E">
        <w:rPr>
          <w:b/>
          <w:i/>
          <w:color w:val="000000"/>
          <w:sz w:val="28"/>
          <w:szCs w:val="28"/>
          <w:lang w:val="en-US"/>
        </w:rPr>
        <w:t>Raspel</w:t>
      </w:r>
      <w:r w:rsidRPr="00103C0A">
        <w:rPr>
          <w:b/>
          <w:i/>
          <w:color w:val="000000"/>
          <w:sz w:val="28"/>
          <w:szCs w:val="28"/>
        </w:rPr>
        <w:t xml:space="preserve"> – </w:t>
      </w:r>
      <w:r w:rsidRPr="00AC7456">
        <w:rPr>
          <w:b/>
          <w:i/>
          <w:color w:val="000000"/>
          <w:sz w:val="28"/>
          <w:szCs w:val="28"/>
        </w:rPr>
        <w:t>рашпіль</w:t>
      </w:r>
      <w:r w:rsidRPr="00103C0A">
        <w:rPr>
          <w:b/>
          <w:i/>
          <w:color w:val="000000"/>
          <w:sz w:val="28"/>
          <w:szCs w:val="28"/>
        </w:rPr>
        <w:t xml:space="preserve">"; </w:t>
      </w:r>
      <w:r w:rsidRPr="0086214E">
        <w:rPr>
          <w:b/>
          <w:i/>
          <w:color w:val="000000"/>
          <w:sz w:val="28"/>
          <w:szCs w:val="28"/>
          <w:lang w:val="en-US"/>
        </w:rPr>
        <w:t>kr</w:t>
      </w:r>
      <w:r w:rsidRPr="00103C0A">
        <w:rPr>
          <w:rFonts w:eastAsia="MS Mincho" w:hAnsi="MS Mincho"/>
          <w:b/>
          <w:i/>
          <w:color w:val="000000"/>
          <w:sz w:val="28"/>
          <w:szCs w:val="28"/>
        </w:rPr>
        <w:t>ɔ</w:t>
      </w:r>
      <w:r w:rsidRPr="0086214E">
        <w:rPr>
          <w:b/>
          <w:i/>
          <w:color w:val="000000"/>
          <w:sz w:val="28"/>
          <w:szCs w:val="28"/>
          <w:lang w:val="en-US"/>
        </w:rPr>
        <w:t>mpm</w:t>
      </w:r>
      <w:r w:rsidRPr="00103C0A">
        <w:rPr>
          <w:b/>
          <w:i/>
          <w:color w:val="000000"/>
          <w:sz w:val="28"/>
          <w:szCs w:val="28"/>
        </w:rPr>
        <w:t xml:space="preserve"> "</w:t>
      </w:r>
      <w:r w:rsidRPr="0086214E">
        <w:rPr>
          <w:b/>
          <w:i/>
          <w:color w:val="000000"/>
          <w:sz w:val="28"/>
          <w:szCs w:val="28"/>
          <w:lang w:val="en-US"/>
        </w:rPr>
        <w:t>die</w:t>
      </w:r>
      <w:r w:rsidRPr="00103C0A">
        <w:rPr>
          <w:b/>
          <w:i/>
          <w:color w:val="000000"/>
          <w:sz w:val="28"/>
          <w:szCs w:val="28"/>
        </w:rPr>
        <w:t xml:space="preserve"> </w:t>
      </w:r>
      <w:r w:rsidRPr="0086214E">
        <w:rPr>
          <w:b/>
          <w:i/>
          <w:color w:val="000000"/>
          <w:sz w:val="28"/>
          <w:szCs w:val="28"/>
          <w:lang w:val="en-US"/>
        </w:rPr>
        <w:t>Krampe</w:t>
      </w:r>
      <w:r w:rsidRPr="00103C0A">
        <w:rPr>
          <w:b/>
          <w:i/>
          <w:color w:val="000000"/>
          <w:sz w:val="28"/>
          <w:szCs w:val="28"/>
        </w:rPr>
        <w:t xml:space="preserve"> – </w:t>
      </w:r>
      <w:r w:rsidRPr="00AC7456">
        <w:rPr>
          <w:b/>
          <w:i/>
          <w:color w:val="000000"/>
          <w:sz w:val="28"/>
          <w:szCs w:val="28"/>
        </w:rPr>
        <w:t>скоба</w:t>
      </w:r>
      <w:r w:rsidRPr="00103C0A">
        <w:rPr>
          <w:b/>
          <w:i/>
          <w:color w:val="000000"/>
          <w:sz w:val="28"/>
          <w:szCs w:val="28"/>
        </w:rPr>
        <w:t xml:space="preserve">, </w:t>
      </w:r>
      <w:r w:rsidRPr="00AC7456">
        <w:rPr>
          <w:b/>
          <w:i/>
          <w:color w:val="000000"/>
          <w:sz w:val="28"/>
          <w:szCs w:val="28"/>
        </w:rPr>
        <w:t>дверний</w:t>
      </w:r>
      <w:r w:rsidRPr="00103C0A">
        <w:rPr>
          <w:b/>
          <w:i/>
          <w:color w:val="000000"/>
          <w:sz w:val="28"/>
          <w:szCs w:val="28"/>
        </w:rPr>
        <w:t xml:space="preserve"> </w:t>
      </w:r>
      <w:r w:rsidRPr="00AC7456">
        <w:rPr>
          <w:b/>
          <w:i/>
          <w:color w:val="000000"/>
          <w:sz w:val="28"/>
          <w:szCs w:val="28"/>
        </w:rPr>
        <w:t>гачок</w:t>
      </w:r>
      <w:r w:rsidRPr="00103C0A">
        <w:rPr>
          <w:b/>
          <w:i/>
          <w:color w:val="000000"/>
          <w:sz w:val="28"/>
          <w:szCs w:val="28"/>
        </w:rPr>
        <w:t xml:space="preserve">"; </w:t>
      </w:r>
      <w:r w:rsidRPr="0086214E">
        <w:rPr>
          <w:b/>
          <w:i/>
          <w:color w:val="000000"/>
          <w:sz w:val="28"/>
          <w:szCs w:val="28"/>
          <w:lang w:val="en-US"/>
        </w:rPr>
        <w:t>k</w:t>
      </w:r>
      <w:r w:rsidRPr="00103C0A">
        <w:rPr>
          <w:rFonts w:eastAsia="MS Mincho" w:hAnsi="MS Mincho"/>
          <w:b/>
          <w:i/>
          <w:color w:val="000000"/>
          <w:sz w:val="28"/>
          <w:szCs w:val="28"/>
        </w:rPr>
        <w:t>ɔ</w:t>
      </w:r>
      <w:r w:rsidRPr="0086214E">
        <w:rPr>
          <w:b/>
          <w:i/>
          <w:color w:val="000000"/>
          <w:sz w:val="28"/>
          <w:szCs w:val="28"/>
          <w:lang w:val="en-US"/>
        </w:rPr>
        <w:t>ndl</w:t>
      </w:r>
      <w:r w:rsidRPr="00103C0A">
        <w:rPr>
          <w:b/>
          <w:i/>
          <w:color w:val="000000"/>
          <w:sz w:val="28"/>
          <w:szCs w:val="28"/>
        </w:rPr>
        <w:t xml:space="preserve"> "</w:t>
      </w:r>
      <w:r w:rsidRPr="0086214E">
        <w:rPr>
          <w:b/>
          <w:i/>
          <w:color w:val="000000"/>
          <w:sz w:val="28"/>
          <w:szCs w:val="28"/>
          <w:lang w:val="en-US"/>
        </w:rPr>
        <w:t>das</w:t>
      </w:r>
      <w:r w:rsidRPr="00103C0A">
        <w:rPr>
          <w:b/>
          <w:i/>
          <w:color w:val="000000"/>
          <w:sz w:val="28"/>
          <w:szCs w:val="28"/>
        </w:rPr>
        <w:t xml:space="preserve"> </w:t>
      </w:r>
      <w:r w:rsidRPr="0086214E">
        <w:rPr>
          <w:b/>
          <w:i/>
          <w:color w:val="000000"/>
          <w:sz w:val="28"/>
          <w:szCs w:val="28"/>
          <w:lang w:val="en-US"/>
        </w:rPr>
        <w:t>Kannel</w:t>
      </w:r>
      <w:r w:rsidRPr="00103C0A">
        <w:rPr>
          <w:b/>
          <w:i/>
          <w:color w:val="000000"/>
          <w:sz w:val="28"/>
          <w:szCs w:val="28"/>
        </w:rPr>
        <w:t xml:space="preserve">, </w:t>
      </w:r>
      <w:r w:rsidRPr="0086214E">
        <w:rPr>
          <w:b/>
          <w:i/>
          <w:color w:val="000000"/>
          <w:sz w:val="28"/>
          <w:szCs w:val="28"/>
          <w:lang w:val="en-US"/>
        </w:rPr>
        <w:t>die</w:t>
      </w:r>
      <w:r w:rsidRPr="00103C0A">
        <w:rPr>
          <w:b/>
          <w:i/>
          <w:color w:val="000000"/>
          <w:sz w:val="28"/>
          <w:szCs w:val="28"/>
        </w:rPr>
        <w:t xml:space="preserve"> </w:t>
      </w:r>
      <w:r w:rsidRPr="0086214E">
        <w:rPr>
          <w:b/>
          <w:i/>
          <w:color w:val="000000"/>
          <w:sz w:val="28"/>
          <w:szCs w:val="28"/>
          <w:lang w:val="en-US"/>
        </w:rPr>
        <w:t>Kanne</w:t>
      </w:r>
      <w:r w:rsidRPr="00103C0A">
        <w:rPr>
          <w:b/>
          <w:i/>
          <w:color w:val="000000"/>
          <w:sz w:val="28"/>
          <w:szCs w:val="28"/>
        </w:rPr>
        <w:t xml:space="preserve"> – </w:t>
      </w:r>
      <w:r w:rsidRPr="00AC7456">
        <w:rPr>
          <w:b/>
          <w:i/>
          <w:color w:val="000000"/>
          <w:sz w:val="28"/>
          <w:szCs w:val="28"/>
        </w:rPr>
        <w:t>глечик</w:t>
      </w:r>
      <w:r w:rsidRPr="00103C0A">
        <w:rPr>
          <w:b/>
          <w:i/>
          <w:color w:val="000000"/>
          <w:sz w:val="28"/>
          <w:szCs w:val="28"/>
        </w:rPr>
        <w:t xml:space="preserve">, </w:t>
      </w:r>
      <w:r w:rsidRPr="00AC7456">
        <w:rPr>
          <w:b/>
          <w:i/>
          <w:color w:val="000000"/>
          <w:sz w:val="28"/>
          <w:szCs w:val="28"/>
        </w:rPr>
        <w:t>чайник</w:t>
      </w:r>
      <w:r w:rsidRPr="00103C0A">
        <w:rPr>
          <w:b/>
          <w:i/>
          <w:color w:val="000000"/>
          <w:sz w:val="28"/>
          <w:szCs w:val="28"/>
        </w:rPr>
        <w:t>".</w:t>
      </w:r>
      <w:r w:rsidRPr="00103C0A">
        <w:rPr>
          <w:color w:val="000000"/>
          <w:sz w:val="28"/>
          <w:szCs w:val="28"/>
        </w:rPr>
        <w:t xml:space="preserve"> </w:t>
      </w:r>
      <w:r w:rsidRPr="002D2DDF">
        <w:rPr>
          <w:color w:val="000000"/>
          <w:sz w:val="28"/>
          <w:szCs w:val="28"/>
        </w:rPr>
        <w:t>Перед</w:t>
      </w:r>
      <w:r w:rsidRPr="00103C0A">
        <w:rPr>
          <w:color w:val="000000"/>
          <w:sz w:val="28"/>
          <w:szCs w:val="28"/>
        </w:rPr>
        <w:t xml:space="preserve"> </w:t>
      </w:r>
      <w:r w:rsidRPr="0086214E">
        <w:rPr>
          <w:b/>
          <w:color w:val="000000"/>
          <w:sz w:val="28"/>
          <w:szCs w:val="28"/>
          <w:lang w:val="en-US"/>
        </w:rPr>
        <w:t>l</w:t>
      </w:r>
      <w:r w:rsidRPr="00103C0A">
        <w:rPr>
          <w:color w:val="000000"/>
          <w:sz w:val="28"/>
          <w:szCs w:val="28"/>
        </w:rPr>
        <w:t xml:space="preserve"> </w:t>
      </w:r>
      <w:r w:rsidRPr="002D2DDF">
        <w:rPr>
          <w:color w:val="000000"/>
          <w:sz w:val="28"/>
          <w:szCs w:val="28"/>
        </w:rPr>
        <w:t>середньоверхньонімецький</w:t>
      </w:r>
      <w:r w:rsidRPr="00103C0A">
        <w:rPr>
          <w:color w:val="000000"/>
          <w:sz w:val="28"/>
          <w:szCs w:val="28"/>
        </w:rPr>
        <w:t xml:space="preserve"> </w:t>
      </w:r>
      <w:r w:rsidRPr="002D2DDF">
        <w:rPr>
          <w:color w:val="000000"/>
          <w:sz w:val="28"/>
          <w:szCs w:val="28"/>
        </w:rPr>
        <w:t>короткий</w:t>
      </w:r>
      <w:r w:rsidRPr="00103C0A">
        <w:rPr>
          <w:color w:val="000000"/>
          <w:sz w:val="28"/>
          <w:szCs w:val="28"/>
        </w:rPr>
        <w:t xml:space="preserve"> </w:t>
      </w:r>
      <w:r w:rsidRPr="0086214E">
        <w:rPr>
          <w:b/>
          <w:color w:val="000000"/>
          <w:sz w:val="28"/>
          <w:szCs w:val="28"/>
          <w:lang w:val="en-US"/>
        </w:rPr>
        <w:t>a</w:t>
      </w:r>
      <w:r w:rsidRPr="00103C0A">
        <w:rPr>
          <w:color w:val="000000"/>
          <w:sz w:val="28"/>
          <w:szCs w:val="28"/>
        </w:rPr>
        <w:t xml:space="preserve"> </w:t>
      </w:r>
      <w:r w:rsidRPr="002D2DDF">
        <w:rPr>
          <w:color w:val="000000"/>
          <w:sz w:val="28"/>
          <w:szCs w:val="28"/>
        </w:rPr>
        <w:t>в</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говірці</w:t>
      </w:r>
      <w:r w:rsidRPr="00103C0A">
        <w:rPr>
          <w:color w:val="000000"/>
          <w:sz w:val="28"/>
          <w:szCs w:val="28"/>
        </w:rPr>
        <w:t xml:space="preserve"> </w:t>
      </w:r>
      <w:r w:rsidRPr="002D2DDF">
        <w:rPr>
          <w:color w:val="000000"/>
          <w:sz w:val="28"/>
          <w:szCs w:val="28"/>
        </w:rPr>
        <w:t>перетворився</w:t>
      </w:r>
      <w:r w:rsidRPr="00103C0A">
        <w:rPr>
          <w:color w:val="000000"/>
          <w:sz w:val="28"/>
          <w:szCs w:val="28"/>
        </w:rPr>
        <w:t xml:space="preserve"> </w:t>
      </w:r>
      <w:r w:rsidRPr="002D2DDF">
        <w:rPr>
          <w:color w:val="000000"/>
          <w:sz w:val="28"/>
          <w:szCs w:val="28"/>
        </w:rPr>
        <w:t>на</w:t>
      </w:r>
      <w:r w:rsidRPr="00103C0A">
        <w:rPr>
          <w:color w:val="000000"/>
          <w:sz w:val="28"/>
          <w:szCs w:val="28"/>
        </w:rPr>
        <w:t xml:space="preserve"> </w:t>
      </w:r>
      <w:r w:rsidRPr="002D2DDF">
        <w:rPr>
          <w:color w:val="000000"/>
          <w:sz w:val="28"/>
          <w:szCs w:val="28"/>
        </w:rPr>
        <w:t>закритий</w:t>
      </w:r>
      <w:r w:rsidRPr="00103C0A">
        <w:rPr>
          <w:color w:val="000000"/>
          <w:sz w:val="28"/>
          <w:szCs w:val="28"/>
        </w:rPr>
        <w:t xml:space="preserve"> </w:t>
      </w:r>
      <w:r w:rsidRPr="0086214E">
        <w:rPr>
          <w:b/>
          <w:color w:val="000000"/>
          <w:sz w:val="28"/>
          <w:szCs w:val="28"/>
          <w:lang w:val="en-US"/>
        </w:rPr>
        <w:t>o</w:t>
      </w:r>
      <w:r w:rsidRPr="00103C0A">
        <w:rPr>
          <w:color w:val="000000"/>
          <w:sz w:val="28"/>
          <w:szCs w:val="28"/>
        </w:rPr>
        <w:t xml:space="preserve">, </w:t>
      </w:r>
      <w:r w:rsidRPr="002D2DDF">
        <w:rPr>
          <w:color w:val="000000"/>
          <w:sz w:val="28"/>
          <w:szCs w:val="28"/>
        </w:rPr>
        <w:t>напр</w:t>
      </w:r>
      <w:r w:rsidRPr="00103C0A">
        <w:rPr>
          <w:color w:val="000000"/>
          <w:sz w:val="28"/>
          <w:szCs w:val="28"/>
        </w:rPr>
        <w:t xml:space="preserve">., </w:t>
      </w:r>
      <w:r w:rsidRPr="0086214E">
        <w:rPr>
          <w:b/>
          <w:i/>
          <w:color w:val="000000"/>
          <w:sz w:val="28"/>
          <w:szCs w:val="28"/>
          <w:lang w:val="en-US"/>
        </w:rPr>
        <w:t>olman</w:t>
      </w:r>
      <w:r w:rsidRPr="00103C0A">
        <w:rPr>
          <w:b/>
          <w:i/>
          <w:color w:val="000000"/>
          <w:sz w:val="28"/>
          <w:szCs w:val="28"/>
        </w:rPr>
        <w:t xml:space="preserve"> "</w:t>
      </w:r>
      <w:r w:rsidRPr="0086214E">
        <w:rPr>
          <w:b/>
          <w:i/>
          <w:color w:val="000000"/>
          <w:sz w:val="28"/>
          <w:szCs w:val="28"/>
          <w:lang w:val="en-US"/>
        </w:rPr>
        <w:t>almern</w:t>
      </w:r>
      <w:r w:rsidRPr="00103C0A">
        <w:rPr>
          <w:b/>
          <w:i/>
          <w:color w:val="000000"/>
          <w:sz w:val="28"/>
          <w:szCs w:val="28"/>
        </w:rPr>
        <w:t xml:space="preserve">, </w:t>
      </w:r>
      <w:r w:rsidRPr="0086214E">
        <w:rPr>
          <w:b/>
          <w:i/>
          <w:color w:val="000000"/>
          <w:sz w:val="28"/>
          <w:szCs w:val="28"/>
          <w:lang w:val="en-US"/>
        </w:rPr>
        <w:t>auf</w:t>
      </w:r>
      <w:r w:rsidRPr="00103C0A">
        <w:rPr>
          <w:b/>
          <w:i/>
          <w:color w:val="000000"/>
          <w:sz w:val="28"/>
          <w:szCs w:val="28"/>
        </w:rPr>
        <w:t xml:space="preserve"> </w:t>
      </w:r>
      <w:r w:rsidRPr="0086214E">
        <w:rPr>
          <w:b/>
          <w:i/>
          <w:color w:val="000000"/>
          <w:sz w:val="28"/>
          <w:szCs w:val="28"/>
          <w:lang w:val="en-US"/>
        </w:rPr>
        <w:t>der</w:t>
      </w:r>
      <w:r w:rsidRPr="00103C0A">
        <w:rPr>
          <w:b/>
          <w:i/>
          <w:color w:val="000000"/>
          <w:sz w:val="28"/>
          <w:szCs w:val="28"/>
        </w:rPr>
        <w:t xml:space="preserve"> </w:t>
      </w:r>
      <w:r w:rsidRPr="0086214E">
        <w:rPr>
          <w:b/>
          <w:i/>
          <w:color w:val="000000"/>
          <w:sz w:val="28"/>
          <w:szCs w:val="28"/>
          <w:lang w:val="en-US"/>
        </w:rPr>
        <w:t>Alm</w:t>
      </w:r>
      <w:r w:rsidRPr="00103C0A">
        <w:rPr>
          <w:b/>
          <w:i/>
          <w:color w:val="000000"/>
          <w:sz w:val="28"/>
          <w:szCs w:val="28"/>
        </w:rPr>
        <w:t xml:space="preserve"> </w:t>
      </w:r>
      <w:r w:rsidRPr="0086214E">
        <w:rPr>
          <w:b/>
          <w:i/>
          <w:color w:val="000000"/>
          <w:sz w:val="28"/>
          <w:szCs w:val="28"/>
          <w:lang w:val="en-US"/>
        </w:rPr>
        <w:t>arbeiten</w:t>
      </w:r>
      <w:r w:rsidRPr="00103C0A">
        <w:rPr>
          <w:b/>
          <w:i/>
          <w:color w:val="000000"/>
          <w:sz w:val="28"/>
          <w:szCs w:val="28"/>
        </w:rPr>
        <w:t xml:space="preserve"> – </w:t>
      </w:r>
      <w:r w:rsidRPr="0025670B">
        <w:rPr>
          <w:b/>
          <w:i/>
          <w:color w:val="000000"/>
          <w:sz w:val="28"/>
          <w:szCs w:val="28"/>
        </w:rPr>
        <w:t>пастушити</w:t>
      </w:r>
      <w:r w:rsidRPr="00103C0A">
        <w:rPr>
          <w:b/>
          <w:i/>
          <w:color w:val="000000"/>
          <w:sz w:val="28"/>
          <w:szCs w:val="28"/>
        </w:rPr>
        <w:t xml:space="preserve"> </w:t>
      </w:r>
      <w:r w:rsidRPr="0025670B">
        <w:rPr>
          <w:b/>
          <w:i/>
          <w:color w:val="000000"/>
          <w:sz w:val="28"/>
          <w:szCs w:val="28"/>
        </w:rPr>
        <w:t>на</w:t>
      </w:r>
      <w:r w:rsidRPr="00103C0A">
        <w:rPr>
          <w:b/>
          <w:i/>
          <w:color w:val="000000"/>
          <w:sz w:val="28"/>
          <w:szCs w:val="28"/>
        </w:rPr>
        <w:t xml:space="preserve"> </w:t>
      </w:r>
      <w:r w:rsidRPr="0025670B">
        <w:rPr>
          <w:b/>
          <w:i/>
          <w:color w:val="000000"/>
          <w:sz w:val="28"/>
          <w:szCs w:val="28"/>
        </w:rPr>
        <w:t>полонині</w:t>
      </w:r>
      <w:r w:rsidRPr="00103C0A">
        <w:rPr>
          <w:b/>
          <w:i/>
          <w:color w:val="000000"/>
          <w:sz w:val="28"/>
          <w:szCs w:val="28"/>
        </w:rPr>
        <w:t xml:space="preserve"> "; </w:t>
      </w:r>
      <w:r w:rsidRPr="0086214E">
        <w:rPr>
          <w:b/>
          <w:i/>
          <w:color w:val="000000"/>
          <w:sz w:val="28"/>
          <w:szCs w:val="28"/>
          <w:lang w:val="en-US"/>
        </w:rPr>
        <w:t>hols</w:t>
      </w:r>
      <w:r w:rsidRPr="00103C0A">
        <w:rPr>
          <w:b/>
          <w:i/>
          <w:color w:val="000000"/>
          <w:sz w:val="28"/>
          <w:szCs w:val="28"/>
        </w:rPr>
        <w:t xml:space="preserve"> "</w:t>
      </w:r>
      <w:r w:rsidRPr="0086214E">
        <w:rPr>
          <w:b/>
          <w:i/>
          <w:color w:val="000000"/>
          <w:sz w:val="28"/>
          <w:szCs w:val="28"/>
          <w:lang w:val="en-US"/>
        </w:rPr>
        <w:t>der</w:t>
      </w:r>
      <w:r w:rsidRPr="00103C0A">
        <w:rPr>
          <w:b/>
          <w:i/>
          <w:color w:val="000000"/>
          <w:sz w:val="28"/>
          <w:szCs w:val="28"/>
        </w:rPr>
        <w:t xml:space="preserve"> </w:t>
      </w:r>
      <w:r w:rsidRPr="0086214E">
        <w:rPr>
          <w:b/>
          <w:i/>
          <w:color w:val="000000"/>
          <w:sz w:val="28"/>
          <w:szCs w:val="28"/>
          <w:lang w:val="en-US"/>
        </w:rPr>
        <w:t>Hals</w:t>
      </w:r>
      <w:r w:rsidRPr="00103C0A">
        <w:rPr>
          <w:b/>
          <w:i/>
          <w:color w:val="000000"/>
          <w:sz w:val="28"/>
          <w:szCs w:val="28"/>
        </w:rPr>
        <w:t xml:space="preserve"> –</w:t>
      </w:r>
      <w:r w:rsidRPr="00103C0A">
        <w:rPr>
          <w:color w:val="000000"/>
          <w:sz w:val="28"/>
          <w:szCs w:val="28"/>
        </w:rPr>
        <w:t xml:space="preserve"> </w:t>
      </w:r>
      <w:r w:rsidRPr="0025670B">
        <w:rPr>
          <w:b/>
          <w:i/>
          <w:color w:val="000000"/>
          <w:sz w:val="28"/>
          <w:szCs w:val="28"/>
        </w:rPr>
        <w:t>шия</w:t>
      </w:r>
      <w:r w:rsidRPr="00103C0A">
        <w:rPr>
          <w:b/>
          <w:i/>
          <w:color w:val="000000"/>
          <w:sz w:val="28"/>
          <w:szCs w:val="28"/>
        </w:rPr>
        <w:t>".</w:t>
      </w:r>
      <w:r w:rsidRPr="00103C0A">
        <w:rPr>
          <w:color w:val="000000"/>
          <w:sz w:val="28"/>
          <w:szCs w:val="28"/>
        </w:rPr>
        <w:t xml:space="preserve"> </w:t>
      </w:r>
      <w:r w:rsidRPr="002D2DDF">
        <w:rPr>
          <w:color w:val="000000"/>
          <w:sz w:val="28"/>
          <w:szCs w:val="28"/>
        </w:rPr>
        <w:t>Середньоверхньонімецький</w:t>
      </w:r>
      <w:r w:rsidRPr="00103C0A">
        <w:rPr>
          <w:color w:val="000000"/>
          <w:sz w:val="28"/>
          <w:szCs w:val="28"/>
        </w:rPr>
        <w:t xml:space="preserve"> </w:t>
      </w:r>
      <w:r w:rsidRPr="002D2DDF">
        <w:rPr>
          <w:color w:val="000000"/>
          <w:sz w:val="28"/>
          <w:szCs w:val="28"/>
        </w:rPr>
        <w:t>довгий</w:t>
      </w:r>
      <w:r w:rsidRPr="00103C0A">
        <w:rPr>
          <w:color w:val="000000"/>
          <w:sz w:val="28"/>
          <w:szCs w:val="28"/>
        </w:rPr>
        <w:t xml:space="preserve"> </w:t>
      </w:r>
      <w:r w:rsidRPr="00103C0A">
        <w:rPr>
          <w:rFonts w:ascii="MS Mincho" w:eastAsia="MS Mincho" w:hAnsi="MS Mincho"/>
          <w:b/>
          <w:color w:val="000000"/>
          <w:sz w:val="28"/>
          <w:szCs w:val="28"/>
        </w:rPr>
        <w:t>ɑ</w:t>
      </w:r>
      <w:r w:rsidRPr="00103C0A">
        <w:rPr>
          <w:b/>
          <w:color w:val="000000"/>
          <w:sz w:val="28"/>
          <w:szCs w:val="28"/>
        </w:rPr>
        <w:t>:</w:t>
      </w:r>
      <w:r w:rsidRPr="00103C0A">
        <w:rPr>
          <w:color w:val="000000"/>
          <w:sz w:val="28"/>
          <w:szCs w:val="28"/>
        </w:rPr>
        <w:t xml:space="preserve"> </w:t>
      </w:r>
      <w:r w:rsidRPr="002D2DDF">
        <w:rPr>
          <w:color w:val="000000"/>
          <w:sz w:val="28"/>
          <w:szCs w:val="28"/>
        </w:rPr>
        <w:t>на</w:t>
      </w:r>
      <w:r w:rsidRPr="00103C0A">
        <w:rPr>
          <w:color w:val="000000"/>
          <w:sz w:val="28"/>
          <w:szCs w:val="28"/>
        </w:rPr>
        <w:t xml:space="preserve"> </w:t>
      </w:r>
      <w:r w:rsidRPr="002D2DDF">
        <w:rPr>
          <w:color w:val="000000"/>
          <w:sz w:val="28"/>
          <w:szCs w:val="28"/>
        </w:rPr>
        <w:t>противагу</w:t>
      </w:r>
      <w:r w:rsidRPr="00103C0A">
        <w:rPr>
          <w:color w:val="000000"/>
          <w:sz w:val="28"/>
          <w:szCs w:val="28"/>
        </w:rPr>
        <w:t xml:space="preserve"> </w:t>
      </w:r>
      <w:r w:rsidRPr="002D2DDF">
        <w:rPr>
          <w:color w:val="000000"/>
          <w:sz w:val="28"/>
          <w:szCs w:val="28"/>
        </w:rPr>
        <w:t>середньо</w:t>
      </w:r>
      <w:r w:rsidRPr="00103C0A">
        <w:rPr>
          <w:color w:val="000000"/>
          <w:sz w:val="28"/>
          <w:szCs w:val="28"/>
        </w:rPr>
        <w:t>-</w:t>
      </w:r>
      <w:r w:rsidRPr="002D2DDF">
        <w:rPr>
          <w:color w:val="000000"/>
          <w:sz w:val="28"/>
          <w:szCs w:val="28"/>
        </w:rPr>
        <w:t>баварській</w:t>
      </w:r>
      <w:r w:rsidRPr="00103C0A">
        <w:rPr>
          <w:color w:val="000000"/>
          <w:sz w:val="28"/>
          <w:szCs w:val="28"/>
        </w:rPr>
        <w:t xml:space="preserve"> </w:t>
      </w:r>
      <w:r w:rsidRPr="002D2DDF">
        <w:rPr>
          <w:color w:val="000000"/>
          <w:sz w:val="28"/>
          <w:szCs w:val="28"/>
        </w:rPr>
        <w:t>говірці</w:t>
      </w:r>
      <w:r w:rsidRPr="00103C0A">
        <w:rPr>
          <w:color w:val="000000"/>
          <w:sz w:val="28"/>
          <w:szCs w:val="28"/>
        </w:rPr>
        <w:t xml:space="preserve"> </w:t>
      </w:r>
      <w:r w:rsidRPr="002D2DDF">
        <w:rPr>
          <w:color w:val="000000"/>
          <w:sz w:val="28"/>
          <w:szCs w:val="28"/>
        </w:rPr>
        <w:t>Бад</w:t>
      </w:r>
      <w:r w:rsidRPr="00103C0A">
        <w:rPr>
          <w:color w:val="000000"/>
          <w:sz w:val="28"/>
          <w:szCs w:val="28"/>
        </w:rPr>
        <w:t xml:space="preserve"> </w:t>
      </w:r>
      <w:r w:rsidRPr="002D2DDF">
        <w:rPr>
          <w:color w:val="000000"/>
          <w:sz w:val="28"/>
          <w:szCs w:val="28"/>
        </w:rPr>
        <w:t>Ішля</w:t>
      </w:r>
      <w:r w:rsidRPr="00103C0A">
        <w:rPr>
          <w:color w:val="000000"/>
          <w:sz w:val="28"/>
          <w:szCs w:val="28"/>
        </w:rPr>
        <w:t xml:space="preserve"> </w:t>
      </w:r>
      <w:r w:rsidRPr="002D2DDF">
        <w:rPr>
          <w:color w:val="000000"/>
          <w:sz w:val="28"/>
          <w:szCs w:val="28"/>
        </w:rPr>
        <w:t>в</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говірці</w:t>
      </w:r>
      <w:r w:rsidRPr="00103C0A">
        <w:rPr>
          <w:color w:val="000000"/>
          <w:sz w:val="28"/>
          <w:szCs w:val="28"/>
        </w:rPr>
        <w:t xml:space="preserve"> </w:t>
      </w:r>
      <w:r w:rsidRPr="002D2DDF">
        <w:rPr>
          <w:color w:val="000000"/>
          <w:sz w:val="28"/>
          <w:szCs w:val="28"/>
        </w:rPr>
        <w:t>змінився</w:t>
      </w:r>
      <w:r w:rsidRPr="00103C0A">
        <w:rPr>
          <w:color w:val="000000"/>
          <w:sz w:val="28"/>
          <w:szCs w:val="28"/>
        </w:rPr>
        <w:t xml:space="preserve"> </w:t>
      </w:r>
      <w:r w:rsidRPr="002D2DDF">
        <w:rPr>
          <w:color w:val="000000"/>
          <w:sz w:val="28"/>
          <w:szCs w:val="28"/>
        </w:rPr>
        <w:t>на</w:t>
      </w:r>
      <w:r w:rsidRPr="00103C0A">
        <w:rPr>
          <w:color w:val="000000"/>
          <w:sz w:val="28"/>
          <w:szCs w:val="28"/>
        </w:rPr>
        <w:t xml:space="preserve"> </w:t>
      </w:r>
      <w:r w:rsidRPr="002D2DDF">
        <w:rPr>
          <w:color w:val="000000"/>
          <w:sz w:val="28"/>
          <w:szCs w:val="28"/>
        </w:rPr>
        <w:t>закритий</w:t>
      </w:r>
      <w:r w:rsidRPr="00103C0A">
        <w:rPr>
          <w:color w:val="000000"/>
          <w:sz w:val="28"/>
          <w:szCs w:val="28"/>
        </w:rPr>
        <w:t xml:space="preserve"> </w:t>
      </w:r>
      <w:r w:rsidRPr="0086214E">
        <w:rPr>
          <w:b/>
          <w:color w:val="000000"/>
          <w:sz w:val="28"/>
          <w:szCs w:val="28"/>
          <w:lang w:val="en-US"/>
        </w:rPr>
        <w:t>o</w:t>
      </w:r>
      <w:r w:rsidRPr="00103C0A">
        <w:rPr>
          <w:b/>
          <w:color w:val="000000"/>
          <w:sz w:val="28"/>
          <w:szCs w:val="28"/>
        </w:rPr>
        <w:t>:</w:t>
      </w:r>
      <w:r w:rsidRPr="00103C0A">
        <w:rPr>
          <w:color w:val="000000"/>
          <w:sz w:val="28"/>
          <w:szCs w:val="28"/>
        </w:rPr>
        <w:t xml:space="preserve">, </w:t>
      </w:r>
      <w:r w:rsidRPr="002D2DDF">
        <w:rPr>
          <w:color w:val="000000"/>
          <w:sz w:val="28"/>
          <w:szCs w:val="28"/>
        </w:rPr>
        <w:t>напр</w:t>
      </w:r>
      <w:r w:rsidRPr="00103C0A">
        <w:rPr>
          <w:color w:val="000000"/>
          <w:sz w:val="28"/>
          <w:szCs w:val="28"/>
        </w:rPr>
        <w:t xml:space="preserve">., </w:t>
      </w:r>
      <w:r w:rsidRPr="0086214E">
        <w:rPr>
          <w:b/>
          <w:i/>
          <w:color w:val="000000"/>
          <w:sz w:val="28"/>
          <w:szCs w:val="28"/>
          <w:lang w:val="en-US"/>
        </w:rPr>
        <w:t>so</w:t>
      </w:r>
      <w:r w:rsidRPr="00103C0A">
        <w:rPr>
          <w:b/>
          <w:i/>
          <w:color w:val="000000"/>
          <w:sz w:val="28"/>
          <w:szCs w:val="28"/>
        </w:rPr>
        <w:t>:</w:t>
      </w:r>
      <w:r w:rsidRPr="0086214E">
        <w:rPr>
          <w:b/>
          <w:i/>
          <w:color w:val="000000"/>
          <w:sz w:val="28"/>
          <w:szCs w:val="28"/>
          <w:lang w:val="en-US"/>
        </w:rPr>
        <w:t>g</w:t>
      </w:r>
      <w:r w:rsidRPr="00103C0A">
        <w:rPr>
          <w:b/>
          <w:i/>
          <w:color w:val="000000"/>
          <w:sz w:val="28"/>
          <w:szCs w:val="28"/>
        </w:rPr>
        <w:t xml:space="preserve"> "</w:t>
      </w:r>
      <w:r w:rsidRPr="0086214E">
        <w:rPr>
          <w:b/>
          <w:i/>
          <w:color w:val="000000"/>
          <w:sz w:val="28"/>
          <w:szCs w:val="28"/>
          <w:lang w:val="en-US"/>
        </w:rPr>
        <w:t>die</w:t>
      </w:r>
      <w:r w:rsidRPr="00103C0A">
        <w:rPr>
          <w:b/>
          <w:i/>
          <w:color w:val="000000"/>
          <w:sz w:val="28"/>
          <w:szCs w:val="28"/>
        </w:rPr>
        <w:t xml:space="preserve"> </w:t>
      </w:r>
      <w:r w:rsidRPr="0086214E">
        <w:rPr>
          <w:b/>
          <w:i/>
          <w:color w:val="000000"/>
          <w:sz w:val="28"/>
          <w:szCs w:val="28"/>
          <w:lang w:val="en-US"/>
        </w:rPr>
        <w:t>S</w:t>
      </w:r>
      <w:r w:rsidRPr="00103C0A">
        <w:rPr>
          <w:b/>
          <w:i/>
          <w:color w:val="000000"/>
          <w:sz w:val="28"/>
          <w:szCs w:val="28"/>
        </w:rPr>
        <w:t>ä</w:t>
      </w:r>
      <w:r w:rsidRPr="0086214E">
        <w:rPr>
          <w:b/>
          <w:i/>
          <w:color w:val="000000"/>
          <w:sz w:val="28"/>
          <w:szCs w:val="28"/>
          <w:lang w:val="en-US"/>
        </w:rPr>
        <w:t>ge</w:t>
      </w:r>
      <w:r w:rsidRPr="00103C0A">
        <w:rPr>
          <w:b/>
          <w:i/>
          <w:color w:val="000000"/>
          <w:sz w:val="28"/>
          <w:szCs w:val="28"/>
        </w:rPr>
        <w:t xml:space="preserve"> – </w:t>
      </w:r>
      <w:r w:rsidRPr="0025670B">
        <w:rPr>
          <w:b/>
          <w:i/>
          <w:color w:val="000000"/>
          <w:sz w:val="28"/>
          <w:szCs w:val="28"/>
        </w:rPr>
        <w:t>пила</w:t>
      </w:r>
      <w:r w:rsidRPr="00103C0A">
        <w:rPr>
          <w:b/>
          <w:i/>
          <w:color w:val="000000"/>
          <w:sz w:val="28"/>
          <w:szCs w:val="28"/>
        </w:rPr>
        <w:t xml:space="preserve">"; </w:t>
      </w:r>
      <w:r w:rsidRPr="0086214E">
        <w:rPr>
          <w:b/>
          <w:i/>
          <w:color w:val="000000"/>
          <w:sz w:val="28"/>
          <w:szCs w:val="28"/>
          <w:lang w:val="en-US"/>
        </w:rPr>
        <w:t>do</w:t>
      </w:r>
      <w:r w:rsidRPr="00103C0A">
        <w:rPr>
          <w:b/>
          <w:i/>
          <w:color w:val="000000"/>
          <w:sz w:val="28"/>
          <w:szCs w:val="28"/>
        </w:rPr>
        <w:t>: "</w:t>
      </w:r>
      <w:r w:rsidRPr="0086214E">
        <w:rPr>
          <w:b/>
          <w:i/>
          <w:color w:val="000000"/>
          <w:sz w:val="28"/>
          <w:szCs w:val="28"/>
          <w:lang w:val="en-US"/>
        </w:rPr>
        <w:t>das</w:t>
      </w:r>
      <w:r w:rsidRPr="00103C0A">
        <w:rPr>
          <w:b/>
          <w:i/>
          <w:color w:val="000000"/>
          <w:sz w:val="28"/>
          <w:szCs w:val="28"/>
        </w:rPr>
        <w:t xml:space="preserve"> </w:t>
      </w:r>
      <w:r w:rsidRPr="0086214E">
        <w:rPr>
          <w:b/>
          <w:i/>
          <w:color w:val="000000"/>
          <w:sz w:val="28"/>
          <w:szCs w:val="28"/>
          <w:lang w:val="en-US"/>
        </w:rPr>
        <w:t>Dach</w:t>
      </w:r>
      <w:r w:rsidRPr="00103C0A">
        <w:rPr>
          <w:b/>
          <w:i/>
          <w:color w:val="000000"/>
          <w:sz w:val="28"/>
          <w:szCs w:val="28"/>
        </w:rPr>
        <w:t xml:space="preserve"> – </w:t>
      </w:r>
      <w:r w:rsidRPr="0025670B">
        <w:rPr>
          <w:b/>
          <w:i/>
          <w:color w:val="000000"/>
          <w:sz w:val="28"/>
          <w:szCs w:val="28"/>
        </w:rPr>
        <w:t>дах</w:t>
      </w:r>
      <w:r w:rsidRPr="00103C0A">
        <w:rPr>
          <w:b/>
          <w:i/>
          <w:color w:val="000000"/>
          <w:sz w:val="28"/>
          <w:szCs w:val="28"/>
        </w:rPr>
        <w:t xml:space="preserve">"; </w:t>
      </w:r>
      <w:r w:rsidRPr="00103C0A">
        <w:rPr>
          <w:rFonts w:eastAsia="MS Mincho" w:hAnsi="MS Mincho"/>
          <w:b/>
          <w:i/>
          <w:color w:val="000000"/>
          <w:sz w:val="28"/>
          <w:szCs w:val="28"/>
        </w:rPr>
        <w:t>ʃ</w:t>
      </w:r>
      <w:r w:rsidRPr="0086214E">
        <w:rPr>
          <w:b/>
          <w:i/>
          <w:color w:val="000000"/>
          <w:sz w:val="28"/>
          <w:szCs w:val="28"/>
          <w:lang w:val="en-US"/>
        </w:rPr>
        <w:t>po</w:t>
      </w:r>
      <w:r w:rsidRPr="00103C0A">
        <w:rPr>
          <w:b/>
          <w:i/>
          <w:color w:val="000000"/>
          <w:sz w:val="28"/>
          <w:szCs w:val="28"/>
        </w:rPr>
        <w:t>:</w:t>
      </w:r>
      <w:r w:rsidRPr="0086214E">
        <w:rPr>
          <w:b/>
          <w:i/>
          <w:color w:val="000000"/>
          <w:sz w:val="28"/>
          <w:szCs w:val="28"/>
          <w:lang w:val="en-US"/>
        </w:rPr>
        <w:t>t</w:t>
      </w:r>
      <w:r w:rsidRPr="00103C0A">
        <w:rPr>
          <w:b/>
          <w:i/>
          <w:color w:val="000000"/>
          <w:sz w:val="28"/>
          <w:szCs w:val="28"/>
        </w:rPr>
        <w:t xml:space="preserve"> "</w:t>
      </w:r>
      <w:r w:rsidRPr="0086214E">
        <w:rPr>
          <w:b/>
          <w:i/>
          <w:color w:val="000000"/>
          <w:sz w:val="28"/>
          <w:szCs w:val="28"/>
          <w:lang w:val="en-US"/>
        </w:rPr>
        <w:t>sp</w:t>
      </w:r>
      <w:r w:rsidRPr="00103C0A">
        <w:rPr>
          <w:b/>
          <w:i/>
          <w:color w:val="000000"/>
          <w:sz w:val="28"/>
          <w:szCs w:val="28"/>
        </w:rPr>
        <w:t>ä</w:t>
      </w:r>
      <w:r w:rsidRPr="0086214E">
        <w:rPr>
          <w:b/>
          <w:i/>
          <w:color w:val="000000"/>
          <w:sz w:val="28"/>
          <w:szCs w:val="28"/>
          <w:lang w:val="en-US"/>
        </w:rPr>
        <w:t>t</w:t>
      </w:r>
      <w:r w:rsidRPr="00103C0A">
        <w:rPr>
          <w:b/>
          <w:i/>
          <w:color w:val="000000"/>
          <w:sz w:val="28"/>
          <w:szCs w:val="28"/>
        </w:rPr>
        <w:t xml:space="preserve"> – </w:t>
      </w:r>
      <w:r w:rsidRPr="0025670B">
        <w:rPr>
          <w:b/>
          <w:i/>
          <w:color w:val="000000"/>
          <w:sz w:val="28"/>
          <w:szCs w:val="28"/>
        </w:rPr>
        <w:t>пізній</w:t>
      </w:r>
      <w:r w:rsidRPr="00103C0A">
        <w:rPr>
          <w:b/>
          <w:i/>
          <w:color w:val="000000"/>
          <w:sz w:val="28"/>
          <w:szCs w:val="28"/>
        </w:rPr>
        <w:t xml:space="preserve">, </w:t>
      </w:r>
      <w:r w:rsidRPr="0025670B">
        <w:rPr>
          <w:b/>
          <w:i/>
          <w:color w:val="000000"/>
          <w:sz w:val="28"/>
          <w:szCs w:val="28"/>
        </w:rPr>
        <w:t>пізно</w:t>
      </w:r>
      <w:r w:rsidRPr="00103C0A">
        <w:rPr>
          <w:b/>
          <w:i/>
          <w:color w:val="000000"/>
          <w:sz w:val="28"/>
          <w:szCs w:val="28"/>
        </w:rPr>
        <w:t>".</w:t>
      </w:r>
      <w:r w:rsidRPr="00103C0A">
        <w:rPr>
          <w:color w:val="000000"/>
          <w:sz w:val="28"/>
          <w:szCs w:val="28"/>
        </w:rPr>
        <w:t xml:space="preserve"> </w:t>
      </w:r>
    </w:p>
    <w:p w:rsidR="001E6F2A" w:rsidRPr="00103C0A" w:rsidRDefault="001E6F2A" w:rsidP="001E6F2A">
      <w:pPr>
        <w:pStyle w:val="a7"/>
        <w:spacing w:before="0" w:beforeAutospacing="0" w:after="0" w:afterAutospacing="0"/>
        <w:ind w:firstLine="708"/>
        <w:jc w:val="both"/>
        <w:rPr>
          <w:sz w:val="28"/>
          <w:szCs w:val="28"/>
        </w:rPr>
      </w:pPr>
      <w:r w:rsidRPr="002D2DDF">
        <w:rPr>
          <w:color w:val="000000"/>
          <w:sz w:val="28"/>
          <w:szCs w:val="28"/>
        </w:rPr>
        <w:t>Тільки</w:t>
      </w:r>
      <w:r w:rsidRPr="00103C0A">
        <w:rPr>
          <w:color w:val="000000"/>
          <w:sz w:val="28"/>
          <w:szCs w:val="28"/>
        </w:rPr>
        <w:t xml:space="preserve"> </w:t>
      </w:r>
      <w:r w:rsidRPr="002D2DDF">
        <w:rPr>
          <w:color w:val="000000"/>
          <w:sz w:val="28"/>
          <w:szCs w:val="28"/>
        </w:rPr>
        <w:t>перед</w:t>
      </w:r>
      <w:r w:rsidRPr="00103C0A">
        <w:rPr>
          <w:color w:val="000000"/>
          <w:sz w:val="28"/>
          <w:szCs w:val="28"/>
        </w:rPr>
        <w:t xml:space="preserve"> </w:t>
      </w:r>
      <w:r w:rsidRPr="002D2DDF">
        <w:rPr>
          <w:color w:val="000000"/>
          <w:sz w:val="28"/>
          <w:szCs w:val="28"/>
        </w:rPr>
        <w:t>сонорними</w:t>
      </w:r>
      <w:r w:rsidRPr="00103C0A">
        <w:rPr>
          <w:color w:val="000000"/>
          <w:sz w:val="28"/>
          <w:szCs w:val="28"/>
        </w:rPr>
        <w:t xml:space="preserve"> </w:t>
      </w:r>
      <w:r w:rsidRPr="00BA18B1">
        <w:rPr>
          <w:b/>
          <w:color w:val="000000"/>
          <w:sz w:val="28"/>
          <w:szCs w:val="28"/>
          <w:lang w:val="en-US"/>
        </w:rPr>
        <w:t>r</w:t>
      </w:r>
      <w:r w:rsidRPr="00103C0A">
        <w:rPr>
          <w:b/>
          <w:color w:val="000000"/>
          <w:sz w:val="28"/>
          <w:szCs w:val="28"/>
        </w:rPr>
        <w:t xml:space="preserve">, </w:t>
      </w:r>
      <w:r w:rsidRPr="00BA18B1">
        <w:rPr>
          <w:b/>
          <w:color w:val="000000"/>
          <w:sz w:val="28"/>
          <w:szCs w:val="28"/>
          <w:lang w:val="en-US"/>
        </w:rPr>
        <w:t>m</w:t>
      </w:r>
      <w:r w:rsidRPr="00103C0A">
        <w:rPr>
          <w:color w:val="000000"/>
          <w:sz w:val="28"/>
          <w:szCs w:val="28"/>
        </w:rPr>
        <w:t xml:space="preserve"> </w:t>
      </w:r>
      <w:r w:rsidRPr="002D2DDF">
        <w:rPr>
          <w:color w:val="000000"/>
          <w:sz w:val="28"/>
          <w:szCs w:val="28"/>
        </w:rPr>
        <w:t>і</w:t>
      </w:r>
      <w:r w:rsidRPr="00103C0A">
        <w:rPr>
          <w:color w:val="000000"/>
          <w:sz w:val="28"/>
          <w:szCs w:val="28"/>
        </w:rPr>
        <w:t xml:space="preserve"> </w:t>
      </w:r>
      <w:r w:rsidRPr="00BA18B1">
        <w:rPr>
          <w:b/>
          <w:color w:val="000000"/>
          <w:sz w:val="28"/>
          <w:szCs w:val="28"/>
          <w:lang w:val="en-US"/>
        </w:rPr>
        <w:t>n</w:t>
      </w:r>
      <w:r w:rsidRPr="00103C0A">
        <w:rPr>
          <w:color w:val="000000"/>
          <w:sz w:val="28"/>
          <w:szCs w:val="28"/>
        </w:rPr>
        <w:t xml:space="preserve"> </w:t>
      </w:r>
      <w:r w:rsidRPr="002D2DDF">
        <w:rPr>
          <w:color w:val="000000"/>
          <w:sz w:val="28"/>
          <w:szCs w:val="28"/>
        </w:rPr>
        <w:t>середньоверхньонімецький</w:t>
      </w:r>
      <w:r w:rsidRPr="00103C0A">
        <w:rPr>
          <w:color w:val="000000"/>
          <w:sz w:val="28"/>
          <w:szCs w:val="28"/>
        </w:rPr>
        <w:t xml:space="preserve"> </w:t>
      </w:r>
      <w:r w:rsidRPr="002D2DDF">
        <w:rPr>
          <w:color w:val="000000"/>
          <w:sz w:val="28"/>
          <w:szCs w:val="28"/>
        </w:rPr>
        <w:t>довгий</w:t>
      </w:r>
      <w:r w:rsidRPr="00103C0A">
        <w:rPr>
          <w:color w:val="000000"/>
          <w:sz w:val="28"/>
          <w:szCs w:val="28"/>
        </w:rPr>
        <w:t xml:space="preserve"> </w:t>
      </w:r>
      <w:r w:rsidRPr="00103C0A">
        <w:rPr>
          <w:rFonts w:ascii="MS Mincho" w:eastAsia="MS Mincho" w:hAnsi="MS Mincho"/>
          <w:b/>
          <w:color w:val="000000"/>
          <w:sz w:val="28"/>
          <w:szCs w:val="28"/>
        </w:rPr>
        <w:t>ɑ</w:t>
      </w:r>
      <w:r w:rsidRPr="00103C0A">
        <w:rPr>
          <w:b/>
          <w:color w:val="000000"/>
          <w:sz w:val="28"/>
          <w:szCs w:val="28"/>
        </w:rPr>
        <w:t>:</w:t>
      </w:r>
      <w:r w:rsidRPr="00103C0A">
        <w:rPr>
          <w:color w:val="000000"/>
          <w:sz w:val="28"/>
          <w:szCs w:val="28"/>
        </w:rPr>
        <w:t xml:space="preserve"> </w:t>
      </w:r>
      <w:r w:rsidRPr="002D2DDF">
        <w:rPr>
          <w:color w:val="000000"/>
          <w:sz w:val="28"/>
          <w:szCs w:val="28"/>
        </w:rPr>
        <w:t>перейшов</w:t>
      </w:r>
      <w:r w:rsidRPr="00103C0A">
        <w:rPr>
          <w:color w:val="000000"/>
          <w:sz w:val="28"/>
          <w:szCs w:val="28"/>
        </w:rPr>
        <w:t xml:space="preserve"> </w:t>
      </w:r>
      <w:r w:rsidRPr="002D2DDF">
        <w:rPr>
          <w:color w:val="000000"/>
          <w:sz w:val="28"/>
          <w:szCs w:val="28"/>
        </w:rPr>
        <w:t>у</w:t>
      </w:r>
      <w:r w:rsidRPr="00103C0A">
        <w:rPr>
          <w:color w:val="000000"/>
          <w:sz w:val="28"/>
          <w:szCs w:val="28"/>
        </w:rPr>
        <w:t xml:space="preserve"> </w:t>
      </w:r>
      <w:r w:rsidRPr="002D2DDF">
        <w:rPr>
          <w:color w:val="000000"/>
          <w:sz w:val="28"/>
          <w:szCs w:val="28"/>
        </w:rPr>
        <w:t>СБА</w:t>
      </w:r>
      <w:r w:rsidRPr="00103C0A">
        <w:rPr>
          <w:color w:val="000000"/>
          <w:sz w:val="28"/>
          <w:szCs w:val="28"/>
        </w:rPr>
        <w:t xml:space="preserve"> </w:t>
      </w:r>
      <w:r w:rsidRPr="002D2DDF">
        <w:rPr>
          <w:color w:val="000000"/>
          <w:sz w:val="28"/>
          <w:szCs w:val="28"/>
        </w:rPr>
        <w:t>говірці</w:t>
      </w:r>
      <w:r w:rsidRPr="00103C0A">
        <w:rPr>
          <w:color w:val="000000"/>
          <w:sz w:val="28"/>
          <w:szCs w:val="28"/>
        </w:rPr>
        <w:t xml:space="preserve"> </w:t>
      </w:r>
      <w:r w:rsidRPr="002D2DDF">
        <w:rPr>
          <w:color w:val="000000"/>
          <w:sz w:val="28"/>
          <w:szCs w:val="28"/>
        </w:rPr>
        <w:t>так</w:t>
      </w:r>
      <w:r w:rsidRPr="00103C0A">
        <w:rPr>
          <w:color w:val="000000"/>
          <w:sz w:val="28"/>
          <w:szCs w:val="28"/>
        </w:rPr>
        <w:t xml:space="preserve"> </w:t>
      </w:r>
      <w:r w:rsidRPr="002D2DDF">
        <w:rPr>
          <w:color w:val="000000"/>
          <w:sz w:val="28"/>
          <w:szCs w:val="28"/>
        </w:rPr>
        <w:t>само</w:t>
      </w:r>
      <w:r w:rsidRPr="00103C0A">
        <w:rPr>
          <w:color w:val="000000"/>
          <w:sz w:val="28"/>
          <w:szCs w:val="28"/>
        </w:rPr>
        <w:t xml:space="preserve"> </w:t>
      </w:r>
      <w:r w:rsidRPr="002D2DDF">
        <w:rPr>
          <w:color w:val="000000"/>
          <w:sz w:val="28"/>
          <w:szCs w:val="28"/>
        </w:rPr>
        <w:t>у</w:t>
      </w:r>
      <w:r w:rsidRPr="00103C0A">
        <w:rPr>
          <w:color w:val="000000"/>
          <w:sz w:val="28"/>
          <w:szCs w:val="28"/>
        </w:rPr>
        <w:t xml:space="preserve"> </w:t>
      </w:r>
      <w:r w:rsidRPr="002D2DDF">
        <w:rPr>
          <w:color w:val="000000"/>
          <w:sz w:val="28"/>
          <w:szCs w:val="28"/>
        </w:rPr>
        <w:t>відкритий</w:t>
      </w:r>
      <w:r w:rsidRPr="00103C0A">
        <w:rPr>
          <w:color w:val="000000"/>
          <w:sz w:val="28"/>
          <w:szCs w:val="28"/>
        </w:rPr>
        <w:t xml:space="preserve"> </w:t>
      </w:r>
      <w:r w:rsidRPr="002D2DDF">
        <w:rPr>
          <w:color w:val="000000"/>
          <w:sz w:val="28"/>
          <w:szCs w:val="28"/>
        </w:rPr>
        <w:t>довгий</w:t>
      </w:r>
      <w:r w:rsidRPr="00103C0A">
        <w:rPr>
          <w:color w:val="000000"/>
          <w:sz w:val="28"/>
          <w:szCs w:val="28"/>
        </w:rPr>
        <w:t xml:space="preserve"> </w:t>
      </w:r>
      <w:r w:rsidRPr="00103C0A">
        <w:rPr>
          <w:rFonts w:eastAsia="MS Mincho" w:hAnsi="MS Mincho"/>
          <w:b/>
          <w:color w:val="000000"/>
          <w:sz w:val="28"/>
          <w:szCs w:val="28"/>
        </w:rPr>
        <w:t>ɔ</w:t>
      </w:r>
      <w:r w:rsidRPr="00103C0A">
        <w:rPr>
          <w:b/>
          <w:color w:val="000000"/>
          <w:sz w:val="28"/>
          <w:szCs w:val="28"/>
        </w:rPr>
        <w:t>:</w:t>
      </w:r>
      <w:r w:rsidRPr="00103C0A">
        <w:rPr>
          <w:color w:val="000000"/>
          <w:sz w:val="28"/>
          <w:szCs w:val="28"/>
        </w:rPr>
        <w:t xml:space="preserve">, </w:t>
      </w:r>
      <w:r w:rsidRPr="002D2DDF">
        <w:rPr>
          <w:color w:val="000000"/>
          <w:sz w:val="28"/>
          <w:szCs w:val="28"/>
        </w:rPr>
        <w:t>напр</w:t>
      </w:r>
      <w:r w:rsidRPr="00103C0A">
        <w:rPr>
          <w:color w:val="000000"/>
          <w:sz w:val="28"/>
          <w:szCs w:val="28"/>
        </w:rPr>
        <w:t xml:space="preserve">., </w:t>
      </w:r>
      <w:r w:rsidRPr="00103C0A">
        <w:rPr>
          <w:rFonts w:eastAsia="MS Mincho" w:hAnsi="MS Mincho"/>
          <w:b/>
          <w:i/>
          <w:color w:val="000000"/>
          <w:sz w:val="28"/>
          <w:szCs w:val="28"/>
        </w:rPr>
        <w:t>ʃ</w:t>
      </w:r>
      <w:r w:rsidRPr="00BA18B1">
        <w:rPr>
          <w:b/>
          <w:i/>
          <w:color w:val="000000"/>
          <w:sz w:val="28"/>
          <w:szCs w:val="28"/>
          <w:lang w:val="en-US"/>
        </w:rPr>
        <w:t>p</w:t>
      </w:r>
      <w:r w:rsidRPr="00103C0A">
        <w:rPr>
          <w:rFonts w:eastAsia="MS Mincho" w:hAnsi="MS Mincho"/>
          <w:b/>
          <w:i/>
          <w:color w:val="000000"/>
          <w:sz w:val="28"/>
          <w:szCs w:val="28"/>
        </w:rPr>
        <w:t>ɔ</w:t>
      </w:r>
      <w:r w:rsidRPr="00103C0A">
        <w:rPr>
          <w:b/>
          <w:i/>
          <w:color w:val="000000"/>
          <w:sz w:val="28"/>
          <w:szCs w:val="28"/>
        </w:rPr>
        <w:t>:</w:t>
      </w:r>
      <w:r w:rsidRPr="00BA18B1">
        <w:rPr>
          <w:b/>
          <w:i/>
          <w:color w:val="000000"/>
          <w:sz w:val="28"/>
          <w:szCs w:val="28"/>
          <w:lang w:val="en-US"/>
        </w:rPr>
        <w:t>r</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Spar</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Herd</w:t>
      </w:r>
      <w:r w:rsidRPr="00103C0A">
        <w:rPr>
          <w:b/>
          <w:i/>
          <w:color w:val="000000"/>
          <w:sz w:val="28"/>
          <w:szCs w:val="28"/>
        </w:rPr>
        <w:t xml:space="preserve"> – </w:t>
      </w:r>
      <w:r w:rsidRPr="0025670B">
        <w:rPr>
          <w:b/>
          <w:i/>
          <w:color w:val="000000"/>
          <w:sz w:val="28"/>
          <w:szCs w:val="28"/>
        </w:rPr>
        <w:t>плита</w:t>
      </w:r>
      <w:r w:rsidRPr="00103C0A">
        <w:rPr>
          <w:b/>
          <w:i/>
          <w:color w:val="000000"/>
          <w:sz w:val="28"/>
          <w:szCs w:val="28"/>
        </w:rPr>
        <w:t xml:space="preserve">, </w:t>
      </w:r>
      <w:r w:rsidRPr="0025670B">
        <w:rPr>
          <w:b/>
          <w:i/>
          <w:color w:val="000000"/>
          <w:sz w:val="28"/>
          <w:szCs w:val="28"/>
        </w:rPr>
        <w:t>вогнище</w:t>
      </w:r>
      <w:r w:rsidRPr="00103C0A">
        <w:rPr>
          <w:b/>
          <w:i/>
          <w:color w:val="000000"/>
          <w:sz w:val="28"/>
          <w:szCs w:val="28"/>
        </w:rPr>
        <w:t xml:space="preserve">"; </w:t>
      </w:r>
      <w:r w:rsidRPr="00103C0A">
        <w:rPr>
          <w:rFonts w:eastAsia="MS Mincho" w:hAnsi="MS Mincho"/>
          <w:b/>
          <w:i/>
          <w:color w:val="000000"/>
          <w:sz w:val="28"/>
          <w:szCs w:val="28"/>
        </w:rPr>
        <w:t>ʃɔ</w:t>
      </w:r>
      <w:r w:rsidRPr="00103C0A">
        <w:rPr>
          <w:b/>
          <w:i/>
          <w:color w:val="000000"/>
          <w:sz w:val="28"/>
          <w:szCs w:val="28"/>
        </w:rPr>
        <w:t>:</w:t>
      </w:r>
      <w:r w:rsidRPr="00BA18B1">
        <w:rPr>
          <w:b/>
          <w:i/>
          <w:color w:val="000000"/>
          <w:sz w:val="28"/>
          <w:szCs w:val="28"/>
          <w:lang w:val="en-US"/>
        </w:rPr>
        <w:t>ma</w:t>
      </w:r>
      <w:r w:rsidRPr="00103C0A">
        <w:rPr>
          <w:b/>
          <w:i/>
          <w:color w:val="000000"/>
          <w:sz w:val="28"/>
          <w:szCs w:val="28"/>
        </w:rPr>
        <w:t xml:space="preserve"> "</w:t>
      </w:r>
      <w:r w:rsidRPr="00BA18B1">
        <w:rPr>
          <w:b/>
          <w:i/>
          <w:color w:val="000000"/>
          <w:sz w:val="28"/>
          <w:szCs w:val="28"/>
          <w:lang w:val="en-US"/>
        </w:rPr>
        <w:t>schamen</w:t>
      </w:r>
      <w:r w:rsidRPr="00103C0A">
        <w:rPr>
          <w:b/>
          <w:i/>
          <w:color w:val="000000"/>
          <w:sz w:val="28"/>
          <w:szCs w:val="28"/>
        </w:rPr>
        <w:t xml:space="preserve">, </w:t>
      </w:r>
      <w:r w:rsidRPr="00BA18B1">
        <w:rPr>
          <w:b/>
          <w:i/>
          <w:color w:val="000000"/>
          <w:sz w:val="28"/>
          <w:szCs w:val="28"/>
          <w:lang w:val="en-US"/>
        </w:rPr>
        <w:t>sch</w:t>
      </w:r>
      <w:r w:rsidRPr="00103C0A">
        <w:rPr>
          <w:b/>
          <w:i/>
          <w:color w:val="000000"/>
          <w:sz w:val="28"/>
          <w:szCs w:val="28"/>
        </w:rPr>
        <w:t>ä</w:t>
      </w:r>
      <w:r w:rsidRPr="00BA18B1">
        <w:rPr>
          <w:b/>
          <w:i/>
          <w:color w:val="000000"/>
          <w:sz w:val="28"/>
          <w:szCs w:val="28"/>
          <w:lang w:val="en-US"/>
        </w:rPr>
        <w:t>men</w:t>
      </w:r>
      <w:r w:rsidRPr="00103C0A">
        <w:rPr>
          <w:b/>
          <w:i/>
          <w:color w:val="000000"/>
          <w:sz w:val="28"/>
          <w:szCs w:val="28"/>
        </w:rPr>
        <w:t xml:space="preserve"> </w:t>
      </w:r>
      <w:r w:rsidRPr="00BA18B1">
        <w:rPr>
          <w:b/>
          <w:i/>
          <w:color w:val="000000"/>
          <w:sz w:val="28"/>
          <w:szCs w:val="28"/>
          <w:lang w:val="en-US"/>
        </w:rPr>
        <w:t>sich</w:t>
      </w:r>
      <w:r w:rsidRPr="00103C0A">
        <w:rPr>
          <w:b/>
          <w:i/>
          <w:color w:val="000000"/>
          <w:sz w:val="28"/>
          <w:szCs w:val="28"/>
        </w:rPr>
        <w:t xml:space="preserve"> – </w:t>
      </w:r>
      <w:r w:rsidRPr="0025670B">
        <w:rPr>
          <w:b/>
          <w:i/>
          <w:color w:val="000000"/>
          <w:sz w:val="28"/>
          <w:szCs w:val="28"/>
        </w:rPr>
        <w:t>соромитися</w:t>
      </w:r>
      <w:r w:rsidRPr="00103C0A">
        <w:rPr>
          <w:b/>
          <w:i/>
          <w:color w:val="000000"/>
          <w:sz w:val="28"/>
          <w:szCs w:val="28"/>
        </w:rPr>
        <w:t xml:space="preserve">"; </w:t>
      </w:r>
      <w:r w:rsidRPr="00BA18B1">
        <w:rPr>
          <w:b/>
          <w:i/>
          <w:color w:val="000000"/>
          <w:sz w:val="28"/>
          <w:szCs w:val="28"/>
          <w:lang w:val="en-US"/>
        </w:rPr>
        <w:t>h</w:t>
      </w:r>
      <w:r w:rsidRPr="00103C0A">
        <w:rPr>
          <w:rFonts w:eastAsia="MS Mincho" w:hAnsi="MS Mincho"/>
          <w:b/>
          <w:i/>
          <w:color w:val="000000"/>
          <w:sz w:val="28"/>
          <w:szCs w:val="28"/>
        </w:rPr>
        <w:t>ɔ</w:t>
      </w:r>
      <w:r w:rsidRPr="00103C0A">
        <w:rPr>
          <w:b/>
          <w:i/>
          <w:color w:val="000000"/>
          <w:sz w:val="28"/>
          <w:szCs w:val="28"/>
        </w:rPr>
        <w:t>:</w:t>
      </w:r>
      <w:r w:rsidRPr="00BA18B1">
        <w:rPr>
          <w:b/>
          <w:i/>
          <w:color w:val="000000"/>
          <w:sz w:val="28"/>
          <w:szCs w:val="28"/>
          <w:lang w:val="en-US"/>
        </w:rPr>
        <w:t>n</w:t>
      </w:r>
      <w:r w:rsidRPr="00103C0A">
        <w:rPr>
          <w:b/>
          <w:i/>
          <w:color w:val="000000"/>
          <w:sz w:val="28"/>
          <w:szCs w:val="28"/>
        </w:rPr>
        <w:t xml:space="preserve"> "</w:t>
      </w:r>
      <w:r w:rsidRPr="00BA18B1">
        <w:rPr>
          <w:b/>
          <w:i/>
          <w:color w:val="000000"/>
          <w:sz w:val="28"/>
          <w:szCs w:val="28"/>
          <w:lang w:val="en-US"/>
        </w:rPr>
        <w:t>der</w:t>
      </w:r>
      <w:r w:rsidRPr="00103C0A">
        <w:rPr>
          <w:b/>
          <w:i/>
          <w:color w:val="000000"/>
          <w:sz w:val="28"/>
          <w:szCs w:val="28"/>
        </w:rPr>
        <w:t xml:space="preserve"> </w:t>
      </w:r>
      <w:r w:rsidRPr="00BA18B1">
        <w:rPr>
          <w:b/>
          <w:i/>
          <w:color w:val="000000"/>
          <w:sz w:val="28"/>
          <w:szCs w:val="28"/>
          <w:lang w:val="en-US"/>
        </w:rPr>
        <w:t>Hahn</w:t>
      </w:r>
      <w:r w:rsidRPr="00103C0A">
        <w:rPr>
          <w:b/>
          <w:i/>
          <w:color w:val="000000"/>
          <w:sz w:val="28"/>
          <w:szCs w:val="28"/>
        </w:rPr>
        <w:t xml:space="preserve"> – </w:t>
      </w:r>
      <w:r w:rsidRPr="0025670B">
        <w:rPr>
          <w:b/>
          <w:i/>
          <w:color w:val="000000"/>
          <w:sz w:val="28"/>
          <w:szCs w:val="28"/>
        </w:rPr>
        <w:t>півень</w:t>
      </w:r>
      <w:r w:rsidRPr="00103C0A">
        <w:rPr>
          <w:b/>
          <w:i/>
          <w:color w:val="000000"/>
          <w:sz w:val="28"/>
          <w:szCs w:val="28"/>
        </w:rPr>
        <w:t xml:space="preserve">"; </w:t>
      </w:r>
      <w:r w:rsidRPr="00BA18B1">
        <w:rPr>
          <w:b/>
          <w:i/>
          <w:color w:val="000000"/>
          <w:sz w:val="28"/>
          <w:szCs w:val="28"/>
          <w:lang w:val="en-US"/>
        </w:rPr>
        <w:t>h</w:t>
      </w:r>
      <w:r w:rsidRPr="00103C0A">
        <w:rPr>
          <w:rFonts w:eastAsia="MS Mincho" w:hAnsi="MS Mincho"/>
          <w:b/>
          <w:i/>
          <w:color w:val="000000"/>
          <w:sz w:val="28"/>
          <w:szCs w:val="28"/>
        </w:rPr>
        <w:t>ɔ</w:t>
      </w:r>
      <w:r w:rsidRPr="00103C0A">
        <w:rPr>
          <w:b/>
          <w:i/>
          <w:color w:val="000000"/>
          <w:sz w:val="28"/>
          <w:szCs w:val="28"/>
        </w:rPr>
        <w:t>:</w:t>
      </w:r>
      <w:r w:rsidRPr="00BA18B1">
        <w:rPr>
          <w:b/>
          <w:i/>
          <w:color w:val="000000"/>
          <w:sz w:val="28"/>
          <w:szCs w:val="28"/>
          <w:lang w:val="en-US"/>
        </w:rPr>
        <w:t>r</w:t>
      </w:r>
      <w:r w:rsidRPr="00103C0A">
        <w:rPr>
          <w:b/>
          <w:i/>
          <w:color w:val="000000"/>
          <w:sz w:val="28"/>
          <w:szCs w:val="28"/>
        </w:rPr>
        <w:t xml:space="preserve"> "</w:t>
      </w:r>
      <w:r w:rsidRPr="00BA18B1">
        <w:rPr>
          <w:b/>
          <w:i/>
          <w:color w:val="000000"/>
          <w:sz w:val="28"/>
          <w:szCs w:val="28"/>
          <w:lang w:val="en-US"/>
        </w:rPr>
        <w:t>das</w:t>
      </w:r>
      <w:r w:rsidRPr="00103C0A">
        <w:rPr>
          <w:b/>
          <w:i/>
          <w:color w:val="000000"/>
          <w:sz w:val="28"/>
          <w:szCs w:val="28"/>
        </w:rPr>
        <w:t xml:space="preserve"> </w:t>
      </w:r>
      <w:r w:rsidRPr="00BA18B1">
        <w:rPr>
          <w:b/>
          <w:i/>
          <w:color w:val="000000"/>
          <w:sz w:val="28"/>
          <w:szCs w:val="28"/>
          <w:lang w:val="en-US"/>
        </w:rPr>
        <w:t>Haar</w:t>
      </w:r>
      <w:r w:rsidRPr="00103C0A">
        <w:rPr>
          <w:b/>
          <w:i/>
          <w:color w:val="000000"/>
          <w:sz w:val="28"/>
          <w:szCs w:val="28"/>
        </w:rPr>
        <w:t xml:space="preserve"> – </w:t>
      </w:r>
      <w:r w:rsidRPr="0025670B">
        <w:rPr>
          <w:b/>
          <w:i/>
          <w:color w:val="000000"/>
          <w:sz w:val="28"/>
          <w:szCs w:val="28"/>
        </w:rPr>
        <w:t>волосся</w:t>
      </w:r>
      <w:r w:rsidRPr="00103C0A">
        <w:rPr>
          <w:b/>
          <w:i/>
          <w:color w:val="000000"/>
          <w:sz w:val="28"/>
          <w:szCs w:val="28"/>
        </w:rPr>
        <w:t xml:space="preserve">"; </w:t>
      </w:r>
      <w:r w:rsidRPr="00BA18B1">
        <w:rPr>
          <w:b/>
          <w:i/>
          <w:color w:val="000000"/>
          <w:sz w:val="28"/>
          <w:szCs w:val="28"/>
          <w:lang w:val="en-US"/>
        </w:rPr>
        <w:t>j</w:t>
      </w:r>
      <w:r w:rsidRPr="00103C0A">
        <w:rPr>
          <w:rFonts w:eastAsia="MS Mincho" w:hAnsi="MS Mincho"/>
          <w:b/>
          <w:i/>
          <w:color w:val="000000"/>
          <w:sz w:val="28"/>
          <w:szCs w:val="28"/>
        </w:rPr>
        <w:t>ɔ</w:t>
      </w:r>
      <w:r w:rsidRPr="00103C0A">
        <w:rPr>
          <w:b/>
          <w:i/>
          <w:color w:val="000000"/>
          <w:sz w:val="28"/>
          <w:szCs w:val="28"/>
        </w:rPr>
        <w:t>:</w:t>
      </w:r>
      <w:r w:rsidRPr="00BA18B1">
        <w:rPr>
          <w:b/>
          <w:i/>
          <w:color w:val="000000"/>
          <w:sz w:val="28"/>
          <w:szCs w:val="28"/>
          <w:lang w:val="en-US"/>
        </w:rPr>
        <w:t>r</w:t>
      </w:r>
      <w:r w:rsidRPr="00103C0A">
        <w:rPr>
          <w:b/>
          <w:i/>
          <w:color w:val="000000"/>
          <w:sz w:val="28"/>
          <w:szCs w:val="28"/>
        </w:rPr>
        <w:t xml:space="preserve"> "</w:t>
      </w:r>
      <w:r w:rsidRPr="00BA18B1">
        <w:rPr>
          <w:b/>
          <w:i/>
          <w:color w:val="000000"/>
          <w:sz w:val="28"/>
          <w:szCs w:val="28"/>
          <w:lang w:val="en-US"/>
        </w:rPr>
        <w:t>das</w:t>
      </w:r>
      <w:r w:rsidRPr="00103C0A">
        <w:rPr>
          <w:b/>
          <w:i/>
          <w:color w:val="000000"/>
          <w:sz w:val="28"/>
          <w:szCs w:val="28"/>
        </w:rPr>
        <w:t xml:space="preserve"> </w:t>
      </w:r>
      <w:r w:rsidRPr="00BA18B1">
        <w:rPr>
          <w:b/>
          <w:i/>
          <w:color w:val="000000"/>
          <w:sz w:val="28"/>
          <w:szCs w:val="28"/>
          <w:lang w:val="en-US"/>
        </w:rPr>
        <w:t>Jahr</w:t>
      </w:r>
      <w:r w:rsidRPr="00103C0A">
        <w:rPr>
          <w:b/>
          <w:i/>
          <w:color w:val="000000"/>
          <w:sz w:val="28"/>
          <w:szCs w:val="28"/>
        </w:rPr>
        <w:t xml:space="preserve"> – </w:t>
      </w:r>
      <w:r w:rsidRPr="0025670B">
        <w:rPr>
          <w:b/>
          <w:i/>
          <w:color w:val="000000"/>
          <w:sz w:val="28"/>
          <w:szCs w:val="28"/>
        </w:rPr>
        <w:t>рік</w:t>
      </w:r>
      <w:r w:rsidRPr="00103C0A">
        <w:rPr>
          <w:b/>
          <w:i/>
          <w:color w:val="000000"/>
          <w:sz w:val="28"/>
          <w:szCs w:val="28"/>
        </w:rPr>
        <w:t xml:space="preserve">". </w:t>
      </w:r>
    </w:p>
    <w:p w:rsidR="001E6F2A" w:rsidRPr="002D2DDF" w:rsidRDefault="001E6F2A" w:rsidP="001E6F2A">
      <w:pPr>
        <w:pStyle w:val="a7"/>
        <w:spacing w:before="0" w:beforeAutospacing="0" w:after="0" w:afterAutospacing="0"/>
        <w:jc w:val="both"/>
        <w:rPr>
          <w:sz w:val="28"/>
          <w:szCs w:val="28"/>
        </w:rPr>
      </w:pPr>
      <w:r w:rsidRPr="002D2DDF">
        <w:rPr>
          <w:color w:val="000000"/>
          <w:sz w:val="28"/>
          <w:szCs w:val="28"/>
        </w:rPr>
        <w:t xml:space="preserve">2.перехід середньоверхньонімецького дифтонга </w:t>
      </w:r>
      <w:r w:rsidRPr="00186353">
        <w:rPr>
          <w:b/>
          <w:color w:val="000000"/>
          <w:sz w:val="28"/>
          <w:szCs w:val="28"/>
        </w:rPr>
        <w:t>ei</w:t>
      </w:r>
      <w:r w:rsidRPr="002D2DDF">
        <w:rPr>
          <w:color w:val="000000"/>
          <w:sz w:val="28"/>
          <w:szCs w:val="28"/>
        </w:rPr>
        <w:t xml:space="preserve"> в </w:t>
      </w:r>
      <w:r w:rsidRPr="00186353">
        <w:rPr>
          <w:b/>
          <w:color w:val="000000"/>
          <w:sz w:val="28"/>
          <w:szCs w:val="28"/>
        </w:rPr>
        <w:t>uá:</w:t>
      </w:r>
      <w:r w:rsidRPr="002D2DDF">
        <w:rPr>
          <w:color w:val="000000"/>
          <w:sz w:val="28"/>
          <w:szCs w:val="28"/>
        </w:rPr>
        <w:t xml:space="preserve">. У більшості баварських діалектів середньоверхньонімецький дифтонг </w:t>
      </w:r>
      <w:r w:rsidRPr="00186353">
        <w:rPr>
          <w:b/>
          <w:color w:val="000000"/>
          <w:sz w:val="28"/>
          <w:szCs w:val="28"/>
        </w:rPr>
        <w:t>ei</w:t>
      </w:r>
      <w:r w:rsidRPr="002D2DDF">
        <w:rPr>
          <w:color w:val="000000"/>
          <w:sz w:val="28"/>
          <w:szCs w:val="28"/>
        </w:rPr>
        <w:t xml:space="preserve"> перейшов в </w:t>
      </w:r>
      <w:r w:rsidRPr="00186353">
        <w:rPr>
          <w:b/>
          <w:color w:val="000000"/>
          <w:sz w:val="28"/>
          <w:szCs w:val="28"/>
        </w:rPr>
        <w:t>oa</w:t>
      </w:r>
      <w:r w:rsidRPr="002D2DDF">
        <w:rPr>
          <w:color w:val="000000"/>
          <w:sz w:val="28"/>
          <w:szCs w:val="28"/>
        </w:rPr>
        <w:t xml:space="preserve"> або </w:t>
      </w:r>
      <w:r w:rsidRPr="00186353">
        <w:rPr>
          <w:b/>
          <w:color w:val="000000"/>
          <w:sz w:val="28"/>
          <w:szCs w:val="28"/>
        </w:rPr>
        <w:t>oi</w:t>
      </w:r>
      <w:r w:rsidRPr="002D2DDF">
        <w:rPr>
          <w:color w:val="000000"/>
          <w:sz w:val="28"/>
          <w:szCs w:val="28"/>
        </w:rPr>
        <w:t xml:space="preserve"> з наголосом на першому голосному, напр., </w:t>
      </w:r>
      <w:r w:rsidRPr="00186353">
        <w:rPr>
          <w:b/>
          <w:i/>
          <w:color w:val="000000"/>
          <w:sz w:val="28"/>
          <w:szCs w:val="28"/>
        </w:rPr>
        <w:t>hóas "heiß – гарячий"; góas "die Geiß – коза"</w:t>
      </w:r>
      <w:r w:rsidRPr="002D2DDF">
        <w:rPr>
          <w:color w:val="000000"/>
          <w:sz w:val="28"/>
          <w:szCs w:val="28"/>
        </w:rPr>
        <w:t xml:space="preserve"> [Kühnel 1973, 229]. </w:t>
      </w:r>
    </w:p>
    <w:p w:rsidR="001E6F2A" w:rsidRPr="001E6F2A" w:rsidRDefault="001E6F2A" w:rsidP="001E6F2A">
      <w:pPr>
        <w:pStyle w:val="a7"/>
        <w:spacing w:before="0" w:beforeAutospacing="0" w:after="0" w:afterAutospacing="0"/>
        <w:ind w:firstLine="708"/>
        <w:jc w:val="both"/>
        <w:rPr>
          <w:sz w:val="28"/>
          <w:szCs w:val="28"/>
        </w:rPr>
      </w:pPr>
      <w:r w:rsidRPr="002D2DDF">
        <w:rPr>
          <w:color w:val="000000"/>
          <w:sz w:val="28"/>
          <w:szCs w:val="28"/>
        </w:rPr>
        <w:t>Німецька</w:t>
      </w:r>
      <w:r w:rsidRPr="001E6F2A">
        <w:rPr>
          <w:color w:val="000000"/>
          <w:sz w:val="28"/>
          <w:szCs w:val="28"/>
        </w:rPr>
        <w:t xml:space="preserve"> </w:t>
      </w:r>
      <w:r w:rsidRPr="002D2DDF">
        <w:rPr>
          <w:color w:val="000000"/>
          <w:sz w:val="28"/>
          <w:szCs w:val="28"/>
        </w:rPr>
        <w:t>говірка</w:t>
      </w:r>
      <w:r w:rsidRPr="001E6F2A">
        <w:rPr>
          <w:color w:val="000000"/>
          <w:sz w:val="28"/>
          <w:szCs w:val="28"/>
        </w:rPr>
        <w:t xml:space="preserve"> </w:t>
      </w:r>
      <w:r w:rsidRPr="002D2DDF">
        <w:rPr>
          <w:color w:val="000000"/>
          <w:sz w:val="28"/>
          <w:szCs w:val="28"/>
        </w:rPr>
        <w:t>Тересвянської</w:t>
      </w:r>
      <w:r w:rsidRPr="001E6F2A">
        <w:rPr>
          <w:color w:val="000000"/>
          <w:sz w:val="28"/>
          <w:szCs w:val="28"/>
        </w:rPr>
        <w:t xml:space="preserve"> </w:t>
      </w:r>
      <w:r w:rsidRPr="002D2DDF">
        <w:rPr>
          <w:color w:val="000000"/>
          <w:sz w:val="28"/>
          <w:szCs w:val="28"/>
        </w:rPr>
        <w:t>долини</w:t>
      </w:r>
      <w:r w:rsidRPr="001E6F2A">
        <w:rPr>
          <w:color w:val="000000"/>
          <w:sz w:val="28"/>
          <w:szCs w:val="28"/>
        </w:rPr>
        <w:t xml:space="preserve"> </w:t>
      </w:r>
      <w:r w:rsidRPr="002D2DDF">
        <w:rPr>
          <w:color w:val="000000"/>
          <w:sz w:val="28"/>
          <w:szCs w:val="28"/>
        </w:rPr>
        <w:t>цей</w:t>
      </w:r>
      <w:r w:rsidRPr="001E6F2A">
        <w:rPr>
          <w:color w:val="000000"/>
          <w:sz w:val="28"/>
          <w:szCs w:val="28"/>
        </w:rPr>
        <w:t xml:space="preserve"> </w:t>
      </w:r>
      <w:r w:rsidRPr="002D2DDF">
        <w:rPr>
          <w:color w:val="000000"/>
          <w:sz w:val="28"/>
          <w:szCs w:val="28"/>
        </w:rPr>
        <w:t>так</w:t>
      </w:r>
      <w:r w:rsidRPr="001E6F2A">
        <w:rPr>
          <w:color w:val="000000"/>
          <w:sz w:val="28"/>
          <w:szCs w:val="28"/>
        </w:rPr>
        <w:t xml:space="preserve"> </w:t>
      </w:r>
      <w:r w:rsidRPr="002D2DDF">
        <w:rPr>
          <w:color w:val="000000"/>
          <w:sz w:val="28"/>
          <w:szCs w:val="28"/>
        </w:rPr>
        <w:t>званий</w:t>
      </w:r>
      <w:r w:rsidRPr="001E6F2A">
        <w:rPr>
          <w:color w:val="000000"/>
          <w:sz w:val="28"/>
          <w:szCs w:val="28"/>
        </w:rPr>
        <w:t xml:space="preserve"> </w:t>
      </w:r>
      <w:r w:rsidRPr="002D2DDF">
        <w:rPr>
          <w:color w:val="000000"/>
          <w:sz w:val="28"/>
          <w:szCs w:val="28"/>
        </w:rPr>
        <w:t>спадний</w:t>
      </w:r>
      <w:r w:rsidRPr="001E6F2A">
        <w:rPr>
          <w:color w:val="000000"/>
          <w:sz w:val="28"/>
          <w:szCs w:val="28"/>
        </w:rPr>
        <w:t xml:space="preserve"> </w:t>
      </w:r>
      <w:r w:rsidRPr="002D2DDF">
        <w:rPr>
          <w:color w:val="000000"/>
          <w:sz w:val="28"/>
          <w:szCs w:val="28"/>
        </w:rPr>
        <w:t>дифтонг</w:t>
      </w:r>
      <w:r w:rsidRPr="001E6F2A">
        <w:rPr>
          <w:color w:val="000000"/>
          <w:sz w:val="28"/>
          <w:szCs w:val="28"/>
        </w:rPr>
        <w:t xml:space="preserve"> </w:t>
      </w:r>
      <w:r w:rsidRPr="002D2DDF">
        <w:rPr>
          <w:color w:val="000000"/>
          <w:sz w:val="28"/>
          <w:szCs w:val="28"/>
        </w:rPr>
        <w:t>розвинула</w:t>
      </w:r>
      <w:r w:rsidRPr="001E6F2A">
        <w:rPr>
          <w:color w:val="000000"/>
          <w:sz w:val="28"/>
          <w:szCs w:val="28"/>
        </w:rPr>
        <w:t xml:space="preserve"> </w:t>
      </w:r>
      <w:r w:rsidRPr="002D2DDF">
        <w:rPr>
          <w:color w:val="000000"/>
          <w:sz w:val="28"/>
          <w:szCs w:val="28"/>
        </w:rPr>
        <w:t>у</w:t>
      </w:r>
      <w:r w:rsidRPr="001E6F2A">
        <w:rPr>
          <w:color w:val="000000"/>
          <w:sz w:val="28"/>
          <w:szCs w:val="28"/>
        </w:rPr>
        <w:t xml:space="preserve"> </w:t>
      </w:r>
      <w:r w:rsidRPr="002D2DDF">
        <w:rPr>
          <w:color w:val="000000"/>
          <w:sz w:val="28"/>
          <w:szCs w:val="28"/>
        </w:rPr>
        <w:t>висхідний</w:t>
      </w:r>
      <w:r w:rsidRPr="001E6F2A">
        <w:rPr>
          <w:color w:val="000000"/>
          <w:sz w:val="28"/>
          <w:szCs w:val="28"/>
        </w:rPr>
        <w:t xml:space="preserve">, </w:t>
      </w:r>
      <w:r w:rsidRPr="002D2DDF">
        <w:rPr>
          <w:color w:val="000000"/>
          <w:sz w:val="28"/>
          <w:szCs w:val="28"/>
        </w:rPr>
        <w:t>тобто</w:t>
      </w:r>
      <w:r w:rsidRPr="001E6F2A">
        <w:rPr>
          <w:color w:val="000000"/>
          <w:sz w:val="28"/>
          <w:szCs w:val="28"/>
        </w:rPr>
        <w:t xml:space="preserve"> </w:t>
      </w:r>
      <w:r w:rsidRPr="002D2DDF">
        <w:rPr>
          <w:color w:val="000000"/>
          <w:sz w:val="28"/>
          <w:szCs w:val="28"/>
        </w:rPr>
        <w:t>наголос</w:t>
      </w:r>
      <w:r w:rsidRPr="001E6F2A">
        <w:rPr>
          <w:color w:val="000000"/>
          <w:sz w:val="28"/>
          <w:szCs w:val="28"/>
        </w:rPr>
        <w:t xml:space="preserve"> </w:t>
      </w:r>
      <w:r w:rsidRPr="002D2DDF">
        <w:rPr>
          <w:color w:val="000000"/>
          <w:sz w:val="28"/>
          <w:szCs w:val="28"/>
        </w:rPr>
        <w:t>і</w:t>
      </w:r>
      <w:r w:rsidRPr="001E6F2A">
        <w:rPr>
          <w:color w:val="000000"/>
          <w:sz w:val="28"/>
          <w:szCs w:val="28"/>
        </w:rPr>
        <w:t xml:space="preserve"> </w:t>
      </w:r>
      <w:r w:rsidRPr="002D2DDF">
        <w:rPr>
          <w:color w:val="000000"/>
          <w:sz w:val="28"/>
          <w:szCs w:val="28"/>
        </w:rPr>
        <w:t>складотворний</w:t>
      </w:r>
      <w:r w:rsidRPr="001E6F2A">
        <w:rPr>
          <w:color w:val="000000"/>
          <w:sz w:val="28"/>
          <w:szCs w:val="28"/>
        </w:rPr>
        <w:t xml:space="preserve"> </w:t>
      </w:r>
      <w:r w:rsidRPr="002D2DDF">
        <w:rPr>
          <w:color w:val="000000"/>
          <w:sz w:val="28"/>
          <w:szCs w:val="28"/>
        </w:rPr>
        <w:t>елемент</w:t>
      </w:r>
      <w:r w:rsidRPr="001E6F2A">
        <w:rPr>
          <w:color w:val="000000"/>
          <w:sz w:val="28"/>
          <w:szCs w:val="28"/>
        </w:rPr>
        <w:t xml:space="preserve"> </w:t>
      </w:r>
      <w:r w:rsidRPr="002D2DDF">
        <w:rPr>
          <w:color w:val="000000"/>
          <w:sz w:val="28"/>
          <w:szCs w:val="28"/>
        </w:rPr>
        <w:t>перемістився</w:t>
      </w:r>
      <w:r w:rsidRPr="001E6F2A">
        <w:rPr>
          <w:color w:val="000000"/>
          <w:sz w:val="28"/>
          <w:szCs w:val="28"/>
        </w:rPr>
        <w:t xml:space="preserve"> </w:t>
      </w:r>
      <w:r w:rsidRPr="002D2DDF">
        <w:rPr>
          <w:color w:val="000000"/>
          <w:sz w:val="28"/>
          <w:szCs w:val="28"/>
        </w:rPr>
        <w:t>на</w:t>
      </w:r>
      <w:r w:rsidRPr="001E6F2A">
        <w:rPr>
          <w:color w:val="000000"/>
          <w:sz w:val="28"/>
          <w:szCs w:val="28"/>
        </w:rPr>
        <w:t xml:space="preserve"> </w:t>
      </w:r>
      <w:r w:rsidRPr="002D2DDF">
        <w:rPr>
          <w:color w:val="000000"/>
          <w:sz w:val="28"/>
          <w:szCs w:val="28"/>
        </w:rPr>
        <w:t>другу</w:t>
      </w:r>
      <w:r w:rsidRPr="001E6F2A">
        <w:rPr>
          <w:color w:val="000000"/>
          <w:sz w:val="28"/>
          <w:szCs w:val="28"/>
        </w:rPr>
        <w:t xml:space="preserve"> </w:t>
      </w:r>
      <w:r w:rsidRPr="002D2DDF">
        <w:rPr>
          <w:color w:val="000000"/>
          <w:sz w:val="28"/>
          <w:szCs w:val="28"/>
        </w:rPr>
        <w:t>частину</w:t>
      </w:r>
      <w:r w:rsidRPr="001E6F2A">
        <w:rPr>
          <w:color w:val="000000"/>
          <w:sz w:val="28"/>
          <w:szCs w:val="28"/>
        </w:rPr>
        <w:t xml:space="preserve"> </w:t>
      </w:r>
      <w:r w:rsidRPr="002D2DDF">
        <w:rPr>
          <w:color w:val="000000"/>
          <w:sz w:val="28"/>
          <w:szCs w:val="28"/>
        </w:rPr>
        <w:t>дифтонга</w:t>
      </w:r>
      <w:r w:rsidRPr="001E6F2A">
        <w:rPr>
          <w:color w:val="000000"/>
          <w:sz w:val="28"/>
          <w:szCs w:val="28"/>
        </w:rPr>
        <w:t xml:space="preserve">: </w:t>
      </w:r>
      <w:r w:rsidRPr="00BA18B1">
        <w:rPr>
          <w:b/>
          <w:i/>
          <w:color w:val="000000"/>
          <w:sz w:val="28"/>
          <w:szCs w:val="28"/>
          <w:lang w:val="en-US"/>
        </w:rPr>
        <w:t>hu</w:t>
      </w:r>
      <w:r w:rsidRPr="001E6F2A">
        <w:rPr>
          <w:b/>
          <w:i/>
          <w:color w:val="000000"/>
          <w:sz w:val="28"/>
          <w:szCs w:val="28"/>
        </w:rPr>
        <w:t>á:</w:t>
      </w:r>
      <w:r w:rsidRPr="00BA18B1">
        <w:rPr>
          <w:b/>
          <w:i/>
          <w:color w:val="000000"/>
          <w:sz w:val="28"/>
          <w:szCs w:val="28"/>
          <w:lang w:val="en-US"/>
        </w:rPr>
        <w:t>s</w:t>
      </w:r>
      <w:r w:rsidRPr="001E6F2A">
        <w:rPr>
          <w:b/>
          <w:i/>
          <w:color w:val="000000"/>
          <w:sz w:val="28"/>
          <w:szCs w:val="28"/>
        </w:rPr>
        <w:t xml:space="preserve"> "</w:t>
      </w:r>
      <w:r w:rsidRPr="00BA18B1">
        <w:rPr>
          <w:b/>
          <w:i/>
          <w:color w:val="000000"/>
          <w:sz w:val="28"/>
          <w:szCs w:val="28"/>
          <w:lang w:val="en-US"/>
        </w:rPr>
        <w:t>hei</w:t>
      </w:r>
      <w:r w:rsidRPr="001E6F2A">
        <w:rPr>
          <w:b/>
          <w:i/>
          <w:color w:val="000000"/>
          <w:sz w:val="28"/>
          <w:szCs w:val="28"/>
        </w:rPr>
        <w:t xml:space="preserve">ß – </w:t>
      </w:r>
      <w:r w:rsidRPr="00186353">
        <w:rPr>
          <w:b/>
          <w:i/>
          <w:color w:val="000000"/>
          <w:sz w:val="28"/>
          <w:szCs w:val="28"/>
        </w:rPr>
        <w:t>гарячий</w:t>
      </w:r>
      <w:r w:rsidRPr="001E6F2A">
        <w:rPr>
          <w:b/>
          <w:i/>
          <w:color w:val="000000"/>
          <w:sz w:val="28"/>
          <w:szCs w:val="28"/>
        </w:rPr>
        <w:t xml:space="preserve">"; </w:t>
      </w:r>
      <w:r w:rsidRPr="00BA18B1">
        <w:rPr>
          <w:b/>
          <w:i/>
          <w:color w:val="000000"/>
          <w:sz w:val="28"/>
          <w:szCs w:val="28"/>
          <w:lang w:val="en-US"/>
        </w:rPr>
        <w:t>gu</w:t>
      </w:r>
      <w:r w:rsidRPr="001E6F2A">
        <w:rPr>
          <w:b/>
          <w:i/>
          <w:color w:val="000000"/>
          <w:sz w:val="28"/>
          <w:szCs w:val="28"/>
        </w:rPr>
        <w:t>á:</w:t>
      </w:r>
      <w:r w:rsidRPr="00BA18B1">
        <w:rPr>
          <w:b/>
          <w:i/>
          <w:color w:val="000000"/>
          <w:sz w:val="28"/>
          <w:szCs w:val="28"/>
          <w:lang w:val="en-US"/>
        </w:rPr>
        <w:t>s</w:t>
      </w:r>
      <w:r w:rsidRPr="001E6F2A">
        <w:rPr>
          <w:b/>
          <w:i/>
          <w:color w:val="000000"/>
          <w:sz w:val="28"/>
          <w:szCs w:val="28"/>
        </w:rPr>
        <w:t xml:space="preserve"> "</w:t>
      </w:r>
      <w:r w:rsidRPr="00BA18B1">
        <w:rPr>
          <w:b/>
          <w:i/>
          <w:color w:val="000000"/>
          <w:sz w:val="28"/>
          <w:szCs w:val="28"/>
          <w:lang w:val="en-US"/>
        </w:rPr>
        <w:t>die</w:t>
      </w:r>
      <w:r w:rsidRPr="001E6F2A">
        <w:rPr>
          <w:b/>
          <w:i/>
          <w:color w:val="000000"/>
          <w:sz w:val="28"/>
          <w:szCs w:val="28"/>
        </w:rPr>
        <w:t xml:space="preserve"> </w:t>
      </w:r>
      <w:r w:rsidRPr="00BA18B1">
        <w:rPr>
          <w:b/>
          <w:i/>
          <w:color w:val="000000"/>
          <w:sz w:val="28"/>
          <w:szCs w:val="28"/>
          <w:lang w:val="en-US"/>
        </w:rPr>
        <w:t>Gei</w:t>
      </w:r>
      <w:r w:rsidRPr="001E6F2A">
        <w:rPr>
          <w:b/>
          <w:i/>
          <w:color w:val="000000"/>
          <w:sz w:val="28"/>
          <w:szCs w:val="28"/>
        </w:rPr>
        <w:t xml:space="preserve">ß – </w:t>
      </w:r>
      <w:r w:rsidRPr="00186353">
        <w:rPr>
          <w:b/>
          <w:i/>
          <w:color w:val="000000"/>
          <w:sz w:val="28"/>
          <w:szCs w:val="28"/>
        </w:rPr>
        <w:t>коза</w:t>
      </w:r>
      <w:r w:rsidRPr="001E6F2A">
        <w:rPr>
          <w:b/>
          <w:i/>
          <w:color w:val="000000"/>
          <w:sz w:val="28"/>
          <w:szCs w:val="28"/>
        </w:rPr>
        <w:t xml:space="preserve">"; </w:t>
      </w:r>
      <w:r w:rsidRPr="00BA18B1">
        <w:rPr>
          <w:b/>
          <w:i/>
          <w:color w:val="000000"/>
          <w:sz w:val="28"/>
          <w:szCs w:val="28"/>
          <w:lang w:val="en-US"/>
        </w:rPr>
        <w:t>tu</w:t>
      </w:r>
      <w:r w:rsidRPr="001E6F2A">
        <w:rPr>
          <w:b/>
          <w:i/>
          <w:color w:val="000000"/>
          <w:sz w:val="28"/>
          <w:szCs w:val="28"/>
        </w:rPr>
        <w:t>á:</w:t>
      </w:r>
      <w:r w:rsidRPr="00BA18B1">
        <w:rPr>
          <w:b/>
          <w:i/>
          <w:color w:val="000000"/>
          <w:sz w:val="28"/>
          <w:szCs w:val="28"/>
          <w:lang w:val="en-US"/>
        </w:rPr>
        <w:t>g</w:t>
      </w:r>
      <w:r w:rsidRPr="001E6F2A">
        <w:rPr>
          <w:b/>
          <w:i/>
          <w:color w:val="000000"/>
          <w:sz w:val="28"/>
          <w:szCs w:val="28"/>
        </w:rPr>
        <w:t xml:space="preserve"> "</w:t>
      </w:r>
      <w:r w:rsidRPr="00BA18B1">
        <w:rPr>
          <w:b/>
          <w:i/>
          <w:color w:val="000000"/>
          <w:sz w:val="28"/>
          <w:szCs w:val="28"/>
          <w:lang w:val="en-US"/>
        </w:rPr>
        <w:t>der</w:t>
      </w:r>
      <w:r w:rsidRPr="001E6F2A">
        <w:rPr>
          <w:b/>
          <w:i/>
          <w:color w:val="000000"/>
          <w:sz w:val="28"/>
          <w:szCs w:val="28"/>
        </w:rPr>
        <w:t xml:space="preserve"> </w:t>
      </w:r>
      <w:r w:rsidRPr="00BA18B1">
        <w:rPr>
          <w:b/>
          <w:i/>
          <w:color w:val="000000"/>
          <w:sz w:val="28"/>
          <w:szCs w:val="28"/>
          <w:lang w:val="en-US"/>
        </w:rPr>
        <w:t>Teig</w:t>
      </w:r>
      <w:r w:rsidRPr="001E6F2A">
        <w:rPr>
          <w:b/>
          <w:i/>
          <w:color w:val="000000"/>
          <w:sz w:val="28"/>
          <w:szCs w:val="28"/>
        </w:rPr>
        <w:t xml:space="preserve"> – </w:t>
      </w:r>
      <w:r w:rsidRPr="00186353">
        <w:rPr>
          <w:b/>
          <w:i/>
          <w:color w:val="000000"/>
          <w:sz w:val="28"/>
          <w:szCs w:val="28"/>
        </w:rPr>
        <w:t>тісто</w:t>
      </w:r>
      <w:r w:rsidRPr="001E6F2A">
        <w:rPr>
          <w:b/>
          <w:i/>
          <w:color w:val="000000"/>
          <w:sz w:val="28"/>
          <w:szCs w:val="28"/>
        </w:rPr>
        <w:t>".</w:t>
      </w:r>
      <w:r w:rsidRPr="001E6F2A">
        <w:rPr>
          <w:color w:val="000000"/>
          <w:sz w:val="28"/>
          <w:szCs w:val="28"/>
        </w:rPr>
        <w:t xml:space="preserve"> </w:t>
      </w:r>
    </w:p>
    <w:p w:rsidR="001E6F2A" w:rsidRPr="001E6F2A" w:rsidRDefault="001E6F2A" w:rsidP="001E6F2A">
      <w:pPr>
        <w:pStyle w:val="a7"/>
        <w:spacing w:before="0" w:beforeAutospacing="0" w:after="0" w:afterAutospacing="0"/>
        <w:ind w:firstLine="708"/>
        <w:jc w:val="both"/>
        <w:rPr>
          <w:sz w:val="28"/>
          <w:szCs w:val="28"/>
        </w:rPr>
      </w:pPr>
      <w:r w:rsidRPr="002D2DDF">
        <w:rPr>
          <w:color w:val="000000"/>
          <w:sz w:val="28"/>
          <w:szCs w:val="28"/>
        </w:rPr>
        <w:t>Голосний</w:t>
      </w:r>
      <w:r w:rsidRPr="001E6F2A">
        <w:rPr>
          <w:color w:val="000000"/>
          <w:sz w:val="28"/>
          <w:szCs w:val="28"/>
        </w:rPr>
        <w:t xml:space="preserve"> </w:t>
      </w:r>
      <w:r w:rsidRPr="00BA18B1">
        <w:rPr>
          <w:b/>
          <w:color w:val="000000"/>
          <w:sz w:val="28"/>
          <w:szCs w:val="28"/>
          <w:lang w:val="en-US"/>
        </w:rPr>
        <w:t>u</w:t>
      </w:r>
      <w:r w:rsidRPr="001E6F2A">
        <w:rPr>
          <w:color w:val="000000"/>
          <w:sz w:val="28"/>
          <w:szCs w:val="28"/>
        </w:rPr>
        <w:t xml:space="preserve"> </w:t>
      </w:r>
      <w:r w:rsidRPr="002D2DDF">
        <w:rPr>
          <w:color w:val="000000"/>
          <w:sz w:val="28"/>
          <w:szCs w:val="28"/>
        </w:rPr>
        <w:t>викликав</w:t>
      </w:r>
      <w:r w:rsidRPr="001E6F2A">
        <w:rPr>
          <w:color w:val="000000"/>
          <w:sz w:val="28"/>
          <w:szCs w:val="28"/>
        </w:rPr>
        <w:t xml:space="preserve"> </w:t>
      </w:r>
      <w:r w:rsidRPr="002D2DDF">
        <w:rPr>
          <w:color w:val="000000"/>
          <w:sz w:val="28"/>
          <w:szCs w:val="28"/>
        </w:rPr>
        <w:t>зникнення</w:t>
      </w:r>
      <w:r w:rsidRPr="001E6F2A">
        <w:rPr>
          <w:color w:val="000000"/>
          <w:sz w:val="28"/>
          <w:szCs w:val="28"/>
        </w:rPr>
        <w:t xml:space="preserve"> </w:t>
      </w:r>
      <w:r w:rsidRPr="002D2DDF">
        <w:rPr>
          <w:color w:val="000000"/>
          <w:sz w:val="28"/>
          <w:szCs w:val="28"/>
        </w:rPr>
        <w:t>початкового</w:t>
      </w:r>
      <w:r w:rsidRPr="001E6F2A">
        <w:rPr>
          <w:color w:val="000000"/>
          <w:sz w:val="28"/>
          <w:szCs w:val="28"/>
        </w:rPr>
        <w:t xml:space="preserve"> </w:t>
      </w:r>
      <w:r w:rsidRPr="00BA18B1">
        <w:rPr>
          <w:b/>
          <w:color w:val="000000"/>
          <w:sz w:val="28"/>
          <w:szCs w:val="28"/>
          <w:lang w:val="en-US"/>
        </w:rPr>
        <w:t>v</w:t>
      </w:r>
      <w:r w:rsidRPr="001E6F2A">
        <w:rPr>
          <w:b/>
          <w:color w:val="000000"/>
          <w:sz w:val="28"/>
          <w:szCs w:val="28"/>
        </w:rPr>
        <w:t xml:space="preserve"> </w:t>
      </w:r>
      <w:r w:rsidRPr="002D2DDF">
        <w:rPr>
          <w:color w:val="000000"/>
          <w:sz w:val="28"/>
          <w:szCs w:val="28"/>
        </w:rPr>
        <w:t>перед</w:t>
      </w:r>
      <w:r w:rsidRPr="001E6F2A">
        <w:rPr>
          <w:color w:val="000000"/>
          <w:sz w:val="28"/>
          <w:szCs w:val="28"/>
        </w:rPr>
        <w:t xml:space="preserve"> </w:t>
      </w:r>
      <w:r w:rsidRPr="00BA18B1">
        <w:rPr>
          <w:b/>
          <w:color w:val="000000"/>
          <w:sz w:val="28"/>
          <w:szCs w:val="28"/>
          <w:lang w:val="en-US"/>
        </w:rPr>
        <w:t>u</w:t>
      </w:r>
      <w:r w:rsidRPr="001E6F2A">
        <w:rPr>
          <w:b/>
          <w:color w:val="000000"/>
          <w:sz w:val="28"/>
          <w:szCs w:val="28"/>
        </w:rPr>
        <w:t>á:</w:t>
      </w:r>
      <w:r w:rsidRPr="001E6F2A">
        <w:rPr>
          <w:color w:val="000000"/>
          <w:sz w:val="28"/>
          <w:szCs w:val="28"/>
        </w:rPr>
        <w:t xml:space="preserve">, </w:t>
      </w:r>
      <w:r w:rsidRPr="002D2DDF">
        <w:rPr>
          <w:color w:val="000000"/>
          <w:sz w:val="28"/>
          <w:szCs w:val="28"/>
        </w:rPr>
        <w:t>тому</w:t>
      </w:r>
      <w:r w:rsidRPr="001E6F2A">
        <w:rPr>
          <w:color w:val="000000"/>
          <w:sz w:val="28"/>
          <w:szCs w:val="28"/>
        </w:rPr>
        <w:t xml:space="preserve"> </w:t>
      </w:r>
      <w:r w:rsidRPr="002D2DDF">
        <w:rPr>
          <w:color w:val="000000"/>
          <w:sz w:val="28"/>
          <w:szCs w:val="28"/>
        </w:rPr>
        <w:t>в</w:t>
      </w:r>
      <w:r w:rsidRPr="001E6F2A">
        <w:rPr>
          <w:color w:val="000000"/>
          <w:sz w:val="28"/>
          <w:szCs w:val="28"/>
        </w:rPr>
        <w:t xml:space="preserve"> </w:t>
      </w:r>
      <w:r w:rsidRPr="002D2DDF">
        <w:rPr>
          <w:color w:val="000000"/>
          <w:sz w:val="28"/>
          <w:szCs w:val="28"/>
        </w:rPr>
        <w:t>анлауті</w:t>
      </w:r>
      <w:r w:rsidRPr="001E6F2A">
        <w:rPr>
          <w:color w:val="000000"/>
          <w:sz w:val="28"/>
          <w:szCs w:val="28"/>
        </w:rPr>
        <w:t xml:space="preserve"> </w:t>
      </w:r>
      <w:r w:rsidRPr="002D2DDF">
        <w:rPr>
          <w:color w:val="000000"/>
          <w:sz w:val="28"/>
          <w:szCs w:val="28"/>
        </w:rPr>
        <w:t>слова</w:t>
      </w:r>
      <w:r w:rsidRPr="001E6F2A">
        <w:rPr>
          <w:color w:val="000000"/>
          <w:sz w:val="28"/>
          <w:szCs w:val="28"/>
        </w:rPr>
        <w:t xml:space="preserve"> </w:t>
      </w:r>
      <w:r w:rsidRPr="00BA18B1">
        <w:rPr>
          <w:b/>
          <w:i/>
          <w:color w:val="000000"/>
          <w:sz w:val="28"/>
          <w:szCs w:val="28"/>
          <w:lang w:val="en-US"/>
        </w:rPr>
        <w:t>u</w:t>
      </w:r>
      <w:r w:rsidRPr="001E6F2A">
        <w:rPr>
          <w:b/>
          <w:i/>
          <w:color w:val="000000"/>
          <w:sz w:val="28"/>
          <w:szCs w:val="28"/>
        </w:rPr>
        <w:t>á:</w:t>
      </w:r>
      <w:r w:rsidRPr="00BA18B1">
        <w:rPr>
          <w:b/>
          <w:i/>
          <w:color w:val="000000"/>
          <w:sz w:val="28"/>
          <w:szCs w:val="28"/>
          <w:lang w:val="en-US"/>
        </w:rPr>
        <w:t>r</w:t>
      </w:r>
      <w:r w:rsidRPr="001E6F2A">
        <w:rPr>
          <w:color w:val="000000"/>
          <w:sz w:val="28"/>
          <w:szCs w:val="28"/>
        </w:rPr>
        <w:t xml:space="preserve"> </w:t>
      </w:r>
      <w:r w:rsidRPr="001E6F2A">
        <w:rPr>
          <w:b/>
          <w:i/>
          <w:color w:val="000000"/>
          <w:sz w:val="28"/>
          <w:szCs w:val="28"/>
        </w:rPr>
        <w:t>"</w:t>
      </w:r>
      <w:r w:rsidRPr="00BA18B1">
        <w:rPr>
          <w:b/>
          <w:i/>
          <w:color w:val="000000"/>
          <w:sz w:val="28"/>
          <w:szCs w:val="28"/>
          <w:lang w:val="en-US"/>
        </w:rPr>
        <w:t>das</w:t>
      </w:r>
      <w:r w:rsidRPr="001E6F2A">
        <w:rPr>
          <w:b/>
          <w:i/>
          <w:color w:val="000000"/>
          <w:sz w:val="28"/>
          <w:szCs w:val="28"/>
        </w:rPr>
        <w:t xml:space="preserve"> </w:t>
      </w:r>
      <w:r w:rsidRPr="00BA18B1">
        <w:rPr>
          <w:b/>
          <w:i/>
          <w:color w:val="000000"/>
          <w:sz w:val="28"/>
          <w:szCs w:val="28"/>
          <w:lang w:val="en-US"/>
        </w:rPr>
        <w:t>Ei</w:t>
      </w:r>
      <w:r w:rsidRPr="001E6F2A">
        <w:rPr>
          <w:b/>
          <w:i/>
          <w:color w:val="000000"/>
          <w:sz w:val="28"/>
          <w:szCs w:val="28"/>
        </w:rPr>
        <w:t xml:space="preserve"> – </w:t>
      </w:r>
      <w:r w:rsidRPr="005A325F">
        <w:rPr>
          <w:b/>
          <w:i/>
          <w:color w:val="000000"/>
          <w:sz w:val="28"/>
          <w:szCs w:val="28"/>
        </w:rPr>
        <w:t>яйце</w:t>
      </w:r>
      <w:r w:rsidRPr="001E6F2A">
        <w:rPr>
          <w:b/>
          <w:i/>
          <w:color w:val="000000"/>
          <w:sz w:val="28"/>
          <w:szCs w:val="28"/>
        </w:rPr>
        <w:t xml:space="preserve">"; </w:t>
      </w:r>
      <w:r w:rsidRPr="00BA18B1">
        <w:rPr>
          <w:b/>
          <w:i/>
          <w:color w:val="000000"/>
          <w:sz w:val="28"/>
          <w:szCs w:val="28"/>
          <w:lang w:val="en-US"/>
        </w:rPr>
        <w:t>u</w:t>
      </w:r>
      <w:r w:rsidRPr="001E6F2A">
        <w:rPr>
          <w:b/>
          <w:i/>
          <w:color w:val="000000"/>
          <w:sz w:val="28"/>
          <w:szCs w:val="28"/>
        </w:rPr>
        <w:t>á:</w:t>
      </w:r>
      <w:r w:rsidRPr="00BA18B1">
        <w:rPr>
          <w:b/>
          <w:i/>
          <w:color w:val="000000"/>
          <w:sz w:val="28"/>
          <w:szCs w:val="28"/>
          <w:lang w:val="en-US"/>
        </w:rPr>
        <w:t>f</w:t>
      </w:r>
      <w:r w:rsidRPr="001E6F2A">
        <w:rPr>
          <w:rFonts w:eastAsia="MS Mincho" w:hAnsi="MS Mincho"/>
          <w:b/>
          <w:i/>
          <w:color w:val="000000"/>
          <w:sz w:val="28"/>
          <w:szCs w:val="28"/>
        </w:rPr>
        <w:t>ɔ</w:t>
      </w:r>
      <w:r w:rsidRPr="001E6F2A">
        <w:rPr>
          <w:b/>
          <w:i/>
          <w:color w:val="000000"/>
          <w:sz w:val="28"/>
          <w:szCs w:val="28"/>
        </w:rPr>
        <w:t>:</w:t>
      </w:r>
      <w:r w:rsidRPr="00BA18B1">
        <w:rPr>
          <w:b/>
          <w:i/>
          <w:color w:val="000000"/>
          <w:sz w:val="28"/>
          <w:szCs w:val="28"/>
          <w:lang w:val="en-US"/>
        </w:rPr>
        <w:t>x</w:t>
      </w:r>
      <w:r w:rsidRPr="001E6F2A">
        <w:rPr>
          <w:b/>
          <w:i/>
          <w:color w:val="000000"/>
          <w:sz w:val="28"/>
          <w:szCs w:val="28"/>
        </w:rPr>
        <w:t xml:space="preserve"> "</w:t>
      </w:r>
      <w:r w:rsidRPr="00BA18B1">
        <w:rPr>
          <w:b/>
          <w:i/>
          <w:color w:val="000000"/>
          <w:sz w:val="28"/>
          <w:szCs w:val="28"/>
          <w:lang w:val="en-US"/>
        </w:rPr>
        <w:t>einfach</w:t>
      </w:r>
      <w:r w:rsidRPr="001E6F2A">
        <w:rPr>
          <w:b/>
          <w:i/>
          <w:color w:val="000000"/>
          <w:sz w:val="28"/>
          <w:szCs w:val="28"/>
        </w:rPr>
        <w:t xml:space="preserve"> – </w:t>
      </w:r>
      <w:r w:rsidRPr="005A325F">
        <w:rPr>
          <w:b/>
          <w:i/>
          <w:color w:val="000000"/>
          <w:sz w:val="28"/>
          <w:szCs w:val="28"/>
        </w:rPr>
        <w:t>простий</w:t>
      </w:r>
      <w:r w:rsidRPr="001E6F2A">
        <w:rPr>
          <w:b/>
          <w:i/>
          <w:color w:val="000000"/>
          <w:sz w:val="28"/>
          <w:szCs w:val="28"/>
        </w:rPr>
        <w:t xml:space="preserve">"; </w:t>
      </w:r>
      <w:r w:rsidRPr="00BA18B1">
        <w:rPr>
          <w:b/>
          <w:i/>
          <w:color w:val="000000"/>
          <w:sz w:val="28"/>
          <w:szCs w:val="28"/>
          <w:lang w:val="en-US"/>
        </w:rPr>
        <w:t>u</w:t>
      </w:r>
      <w:r w:rsidRPr="001E6F2A">
        <w:rPr>
          <w:b/>
          <w:i/>
          <w:color w:val="000000"/>
          <w:sz w:val="28"/>
          <w:szCs w:val="28"/>
        </w:rPr>
        <w:t>á:</w:t>
      </w:r>
      <w:r w:rsidRPr="001E6F2A">
        <w:rPr>
          <w:rFonts w:eastAsia="MS Mincho" w:hAnsi="MS Mincho"/>
          <w:b/>
          <w:i/>
          <w:color w:val="000000"/>
          <w:sz w:val="28"/>
          <w:szCs w:val="28"/>
        </w:rPr>
        <w:t>ʦ</w:t>
      </w:r>
      <w:r w:rsidRPr="00BA18B1">
        <w:rPr>
          <w:b/>
          <w:i/>
          <w:color w:val="000000"/>
          <w:sz w:val="28"/>
          <w:szCs w:val="28"/>
          <w:lang w:val="en-US"/>
        </w:rPr>
        <w:t>n</w:t>
      </w:r>
      <w:r w:rsidRPr="001E6F2A">
        <w:rPr>
          <w:b/>
          <w:i/>
          <w:color w:val="000000"/>
          <w:sz w:val="28"/>
          <w:szCs w:val="28"/>
        </w:rPr>
        <w:t xml:space="preserve"> "</w:t>
      </w:r>
      <w:r w:rsidRPr="00BA18B1">
        <w:rPr>
          <w:b/>
          <w:i/>
          <w:color w:val="000000"/>
          <w:sz w:val="28"/>
          <w:szCs w:val="28"/>
          <w:lang w:val="en-US"/>
        </w:rPr>
        <w:t>der</w:t>
      </w:r>
      <w:r w:rsidRPr="001E6F2A">
        <w:rPr>
          <w:b/>
          <w:i/>
          <w:color w:val="000000"/>
          <w:sz w:val="28"/>
          <w:szCs w:val="28"/>
        </w:rPr>
        <w:t xml:space="preserve"> </w:t>
      </w:r>
      <w:r w:rsidRPr="00BA18B1">
        <w:rPr>
          <w:b/>
          <w:i/>
          <w:color w:val="000000"/>
          <w:sz w:val="28"/>
          <w:szCs w:val="28"/>
          <w:lang w:val="en-US"/>
        </w:rPr>
        <w:t>Weizen</w:t>
      </w:r>
      <w:r w:rsidRPr="001E6F2A">
        <w:rPr>
          <w:b/>
          <w:i/>
          <w:color w:val="000000"/>
          <w:sz w:val="28"/>
          <w:szCs w:val="28"/>
        </w:rPr>
        <w:t xml:space="preserve"> – </w:t>
      </w:r>
      <w:r w:rsidRPr="005A325F">
        <w:rPr>
          <w:b/>
          <w:i/>
          <w:color w:val="000000"/>
          <w:sz w:val="28"/>
          <w:szCs w:val="28"/>
        </w:rPr>
        <w:t>пшениця</w:t>
      </w:r>
      <w:r w:rsidRPr="001E6F2A">
        <w:rPr>
          <w:b/>
          <w:i/>
          <w:color w:val="000000"/>
          <w:sz w:val="28"/>
          <w:szCs w:val="28"/>
        </w:rPr>
        <w:t xml:space="preserve">"; </w:t>
      </w:r>
      <w:r w:rsidRPr="00BA18B1">
        <w:rPr>
          <w:b/>
          <w:i/>
          <w:color w:val="000000"/>
          <w:sz w:val="28"/>
          <w:szCs w:val="28"/>
          <w:lang w:val="en-US"/>
        </w:rPr>
        <w:t>u</w:t>
      </w:r>
      <w:r w:rsidRPr="001E6F2A">
        <w:rPr>
          <w:b/>
          <w:i/>
          <w:color w:val="000000"/>
          <w:sz w:val="28"/>
          <w:szCs w:val="28"/>
        </w:rPr>
        <w:t>á:</w:t>
      </w:r>
      <w:r w:rsidRPr="00BA18B1">
        <w:rPr>
          <w:b/>
          <w:i/>
          <w:color w:val="000000"/>
          <w:sz w:val="28"/>
          <w:szCs w:val="28"/>
          <w:lang w:val="en-US"/>
        </w:rPr>
        <w:t>zlpu</w:t>
      </w:r>
      <w:r w:rsidRPr="001E6F2A">
        <w:rPr>
          <w:b/>
          <w:i/>
          <w:color w:val="000000"/>
          <w:sz w:val="28"/>
          <w:szCs w:val="28"/>
        </w:rPr>
        <w:t>ó: "</w:t>
      </w:r>
      <w:r w:rsidRPr="00BA18B1">
        <w:rPr>
          <w:b/>
          <w:i/>
          <w:color w:val="000000"/>
          <w:sz w:val="28"/>
          <w:szCs w:val="28"/>
          <w:lang w:val="en-US"/>
        </w:rPr>
        <w:t>der</w:t>
      </w:r>
      <w:r w:rsidRPr="001E6F2A">
        <w:rPr>
          <w:b/>
          <w:i/>
          <w:color w:val="000000"/>
          <w:sz w:val="28"/>
          <w:szCs w:val="28"/>
        </w:rPr>
        <w:t xml:space="preserve"> </w:t>
      </w:r>
      <w:r w:rsidRPr="00BA18B1">
        <w:rPr>
          <w:b/>
          <w:i/>
          <w:color w:val="000000"/>
          <w:sz w:val="28"/>
          <w:szCs w:val="28"/>
          <w:lang w:val="en-US"/>
        </w:rPr>
        <w:t>Waisenbube</w:t>
      </w:r>
      <w:r w:rsidRPr="001E6F2A">
        <w:rPr>
          <w:b/>
          <w:i/>
          <w:color w:val="000000"/>
          <w:sz w:val="28"/>
          <w:szCs w:val="28"/>
        </w:rPr>
        <w:t xml:space="preserve">, </w:t>
      </w:r>
      <w:r w:rsidRPr="00BA18B1">
        <w:rPr>
          <w:b/>
          <w:i/>
          <w:color w:val="000000"/>
          <w:sz w:val="28"/>
          <w:szCs w:val="28"/>
          <w:lang w:val="en-US"/>
        </w:rPr>
        <w:t>das</w:t>
      </w:r>
      <w:r w:rsidRPr="001E6F2A">
        <w:rPr>
          <w:b/>
          <w:i/>
          <w:color w:val="000000"/>
          <w:sz w:val="28"/>
          <w:szCs w:val="28"/>
        </w:rPr>
        <w:t xml:space="preserve"> </w:t>
      </w:r>
      <w:r w:rsidRPr="00BA18B1">
        <w:rPr>
          <w:b/>
          <w:i/>
          <w:color w:val="000000"/>
          <w:sz w:val="28"/>
          <w:szCs w:val="28"/>
          <w:lang w:val="en-US"/>
        </w:rPr>
        <w:t>Waisenkind</w:t>
      </w:r>
      <w:r w:rsidRPr="001E6F2A">
        <w:rPr>
          <w:b/>
          <w:i/>
          <w:color w:val="000000"/>
          <w:sz w:val="28"/>
          <w:szCs w:val="28"/>
        </w:rPr>
        <w:t xml:space="preserve"> – </w:t>
      </w:r>
      <w:r w:rsidRPr="005A325F">
        <w:rPr>
          <w:b/>
          <w:i/>
          <w:color w:val="000000"/>
          <w:sz w:val="28"/>
          <w:szCs w:val="28"/>
        </w:rPr>
        <w:t>сирота</w:t>
      </w:r>
      <w:r w:rsidRPr="001E6F2A">
        <w:rPr>
          <w:b/>
          <w:i/>
          <w:color w:val="000000"/>
          <w:sz w:val="28"/>
          <w:szCs w:val="28"/>
        </w:rPr>
        <w:t>"</w:t>
      </w:r>
      <w:r w:rsidRPr="001E6F2A">
        <w:rPr>
          <w:color w:val="000000"/>
          <w:sz w:val="28"/>
          <w:szCs w:val="28"/>
        </w:rPr>
        <w:t xml:space="preserve"> </w:t>
      </w:r>
      <w:r w:rsidRPr="002D2DDF">
        <w:rPr>
          <w:color w:val="000000"/>
          <w:sz w:val="28"/>
          <w:szCs w:val="28"/>
        </w:rPr>
        <w:t>вимовляються</w:t>
      </w:r>
      <w:r w:rsidRPr="001E6F2A">
        <w:rPr>
          <w:color w:val="000000"/>
          <w:sz w:val="28"/>
          <w:szCs w:val="28"/>
        </w:rPr>
        <w:t xml:space="preserve"> </w:t>
      </w:r>
      <w:r w:rsidRPr="002D2DDF">
        <w:rPr>
          <w:color w:val="000000"/>
          <w:sz w:val="28"/>
          <w:szCs w:val="28"/>
        </w:rPr>
        <w:t>однаково</w:t>
      </w:r>
      <w:r w:rsidRPr="001E6F2A">
        <w:rPr>
          <w:color w:val="000000"/>
          <w:sz w:val="28"/>
          <w:szCs w:val="28"/>
        </w:rPr>
        <w:t xml:space="preserve">. </w:t>
      </w:r>
    </w:p>
    <w:p w:rsidR="001E6F2A" w:rsidRPr="002D2DDF" w:rsidRDefault="001E6F2A" w:rsidP="001E6F2A">
      <w:pPr>
        <w:pStyle w:val="a7"/>
        <w:spacing w:before="0" w:beforeAutospacing="0" w:after="0" w:afterAutospacing="0"/>
        <w:jc w:val="both"/>
        <w:rPr>
          <w:sz w:val="28"/>
          <w:szCs w:val="28"/>
        </w:rPr>
      </w:pPr>
      <w:r w:rsidRPr="002D2DDF">
        <w:rPr>
          <w:color w:val="000000"/>
          <w:sz w:val="28"/>
          <w:szCs w:val="28"/>
        </w:rPr>
        <w:t xml:space="preserve">3. перехід так званого умлаута середньоверхньонімецького </w:t>
      </w:r>
      <w:r w:rsidRPr="00510B42">
        <w:rPr>
          <w:b/>
          <w:color w:val="000000"/>
          <w:sz w:val="28"/>
          <w:szCs w:val="28"/>
        </w:rPr>
        <w:t>ei</w:t>
      </w:r>
      <w:r w:rsidRPr="002D2DDF">
        <w:rPr>
          <w:color w:val="000000"/>
          <w:sz w:val="28"/>
          <w:szCs w:val="28"/>
        </w:rPr>
        <w:t xml:space="preserve"> у висхідний дифтонг </w:t>
      </w:r>
      <w:r w:rsidRPr="00510B42">
        <w:rPr>
          <w:b/>
          <w:color w:val="000000"/>
          <w:sz w:val="28"/>
          <w:szCs w:val="28"/>
        </w:rPr>
        <w:t>iá:</w:t>
      </w:r>
      <w:r w:rsidRPr="002D2DDF">
        <w:rPr>
          <w:color w:val="000000"/>
          <w:sz w:val="28"/>
          <w:szCs w:val="28"/>
        </w:rPr>
        <w:t xml:space="preserve">, </w:t>
      </w:r>
      <w:r w:rsidRPr="00510B42">
        <w:rPr>
          <w:b/>
          <w:i/>
          <w:color w:val="000000"/>
          <w:sz w:val="28"/>
          <w:szCs w:val="28"/>
        </w:rPr>
        <w:t>riá:f "der Reifen – обруч, коло, шина"; briá:ta "breiter – ширший"; hiá:sa "heißer – гарячіший"; kliá:na "kleiner – менший".</w:t>
      </w:r>
      <w:r w:rsidRPr="002D2DDF">
        <w:rPr>
          <w:color w:val="000000"/>
          <w:sz w:val="28"/>
          <w:szCs w:val="28"/>
        </w:rPr>
        <w:t xml:space="preserve"> </w:t>
      </w:r>
    </w:p>
    <w:p w:rsidR="001E6F2A" w:rsidRPr="00510B42" w:rsidRDefault="001E6F2A" w:rsidP="008F2A04">
      <w:pPr>
        <w:pStyle w:val="a7"/>
        <w:spacing w:before="0" w:beforeAutospacing="0" w:after="0" w:afterAutospacing="0"/>
        <w:ind w:firstLine="708"/>
        <w:jc w:val="both"/>
        <w:rPr>
          <w:b/>
          <w:i/>
          <w:sz w:val="28"/>
          <w:szCs w:val="28"/>
        </w:rPr>
      </w:pPr>
      <w:r w:rsidRPr="002D2DDF">
        <w:rPr>
          <w:color w:val="000000"/>
          <w:sz w:val="28"/>
          <w:szCs w:val="28"/>
        </w:rPr>
        <w:lastRenderedPageBreak/>
        <w:t xml:space="preserve">У висхідний дифтонг </w:t>
      </w:r>
      <w:r w:rsidRPr="00510B42">
        <w:rPr>
          <w:b/>
          <w:color w:val="000000"/>
          <w:sz w:val="28"/>
          <w:szCs w:val="28"/>
        </w:rPr>
        <w:t>iá:</w:t>
      </w:r>
      <w:r w:rsidRPr="002D2DDF">
        <w:rPr>
          <w:color w:val="000000"/>
          <w:sz w:val="28"/>
          <w:szCs w:val="28"/>
        </w:rPr>
        <w:t xml:space="preserve"> перейшли також середньоверхньонімецькі дифтонги </w:t>
      </w:r>
      <w:r w:rsidRPr="00510B42">
        <w:rPr>
          <w:b/>
          <w:color w:val="000000"/>
          <w:sz w:val="28"/>
          <w:szCs w:val="28"/>
        </w:rPr>
        <w:t>ie,</w:t>
      </w:r>
      <w:r w:rsidRPr="002D2DDF">
        <w:rPr>
          <w:color w:val="000000"/>
          <w:sz w:val="28"/>
          <w:szCs w:val="28"/>
        </w:rPr>
        <w:t xml:space="preserve"> </w:t>
      </w:r>
      <w:r w:rsidRPr="00510B42">
        <w:rPr>
          <w:b/>
          <w:color w:val="000000"/>
          <w:sz w:val="28"/>
          <w:szCs w:val="28"/>
        </w:rPr>
        <w:t>üe, uo</w:t>
      </w:r>
      <w:r w:rsidRPr="002D2DDF">
        <w:rPr>
          <w:color w:val="000000"/>
          <w:sz w:val="28"/>
          <w:szCs w:val="28"/>
        </w:rPr>
        <w:t xml:space="preserve">, якщо за ними слідував носовий </w:t>
      </w:r>
      <w:r w:rsidRPr="00510B42">
        <w:rPr>
          <w:b/>
          <w:color w:val="000000"/>
          <w:sz w:val="28"/>
          <w:szCs w:val="28"/>
        </w:rPr>
        <w:t>m</w:t>
      </w:r>
      <w:r w:rsidRPr="002D2DDF">
        <w:rPr>
          <w:color w:val="000000"/>
          <w:sz w:val="28"/>
          <w:szCs w:val="28"/>
        </w:rPr>
        <w:t xml:space="preserve"> або </w:t>
      </w:r>
      <w:r w:rsidRPr="00510B42">
        <w:rPr>
          <w:b/>
          <w:color w:val="000000"/>
          <w:sz w:val="28"/>
          <w:szCs w:val="28"/>
        </w:rPr>
        <w:t>n:</w:t>
      </w:r>
      <w:r w:rsidRPr="002D2DDF">
        <w:rPr>
          <w:color w:val="000000"/>
          <w:sz w:val="28"/>
          <w:szCs w:val="28"/>
        </w:rPr>
        <w:t xml:space="preserve"> </w:t>
      </w:r>
      <w:r w:rsidRPr="00510B42">
        <w:rPr>
          <w:b/>
          <w:i/>
          <w:color w:val="000000"/>
          <w:sz w:val="28"/>
          <w:szCs w:val="28"/>
        </w:rPr>
        <w:t xml:space="preserve">niá:ma "niemer, niemand – ніхто"; diá:n "dienen – служити"; bliá:n "blühen – цвісти". </w:t>
      </w:r>
    </w:p>
    <w:p w:rsidR="001E6F2A" w:rsidRPr="001E6F2A" w:rsidRDefault="001E6F2A" w:rsidP="001E6F2A">
      <w:pPr>
        <w:pStyle w:val="a7"/>
        <w:spacing w:before="0" w:beforeAutospacing="0" w:after="0" w:afterAutospacing="0"/>
        <w:ind w:firstLine="708"/>
        <w:jc w:val="both"/>
        <w:rPr>
          <w:sz w:val="28"/>
          <w:szCs w:val="28"/>
        </w:rPr>
      </w:pPr>
      <w:r w:rsidRPr="002D2DDF">
        <w:rPr>
          <w:color w:val="000000"/>
          <w:sz w:val="28"/>
          <w:szCs w:val="28"/>
        </w:rPr>
        <w:t>Утворення</w:t>
      </w:r>
      <w:r w:rsidRPr="001E6F2A">
        <w:rPr>
          <w:color w:val="000000"/>
          <w:sz w:val="28"/>
          <w:szCs w:val="28"/>
        </w:rPr>
        <w:t xml:space="preserve"> </w:t>
      </w:r>
      <w:r w:rsidRPr="002D2DDF">
        <w:rPr>
          <w:color w:val="000000"/>
          <w:sz w:val="28"/>
          <w:szCs w:val="28"/>
        </w:rPr>
        <w:t>висхідних</w:t>
      </w:r>
      <w:r w:rsidRPr="001E6F2A">
        <w:rPr>
          <w:color w:val="000000"/>
          <w:sz w:val="28"/>
          <w:szCs w:val="28"/>
        </w:rPr>
        <w:t xml:space="preserve"> </w:t>
      </w:r>
      <w:r w:rsidRPr="002D2DDF">
        <w:rPr>
          <w:color w:val="000000"/>
          <w:sz w:val="28"/>
          <w:szCs w:val="28"/>
        </w:rPr>
        <w:t>дифтонгів</w:t>
      </w:r>
      <w:r w:rsidRPr="001E6F2A">
        <w:rPr>
          <w:color w:val="000000"/>
          <w:sz w:val="28"/>
          <w:szCs w:val="28"/>
        </w:rPr>
        <w:t xml:space="preserve"> </w:t>
      </w:r>
      <w:r w:rsidRPr="002D2DDF">
        <w:rPr>
          <w:color w:val="000000"/>
          <w:sz w:val="28"/>
          <w:szCs w:val="28"/>
        </w:rPr>
        <w:t>стало</w:t>
      </w:r>
      <w:r w:rsidRPr="001E6F2A">
        <w:rPr>
          <w:color w:val="000000"/>
          <w:sz w:val="28"/>
          <w:szCs w:val="28"/>
        </w:rPr>
        <w:t xml:space="preserve"> </w:t>
      </w:r>
      <w:r w:rsidRPr="002D2DDF">
        <w:rPr>
          <w:color w:val="000000"/>
          <w:sz w:val="28"/>
          <w:szCs w:val="28"/>
        </w:rPr>
        <w:t>нововведенням</w:t>
      </w:r>
      <w:r w:rsidRPr="001E6F2A">
        <w:rPr>
          <w:color w:val="000000"/>
          <w:sz w:val="28"/>
          <w:szCs w:val="28"/>
        </w:rPr>
        <w:t xml:space="preserve"> </w:t>
      </w:r>
      <w:r w:rsidRPr="002D2DDF">
        <w:rPr>
          <w:color w:val="000000"/>
          <w:sz w:val="28"/>
          <w:szCs w:val="28"/>
        </w:rPr>
        <w:t>СБА</w:t>
      </w:r>
      <w:r w:rsidRPr="001E6F2A">
        <w:rPr>
          <w:color w:val="000000"/>
          <w:sz w:val="28"/>
          <w:szCs w:val="28"/>
        </w:rPr>
        <w:t xml:space="preserve"> </w:t>
      </w:r>
      <w:r w:rsidRPr="002D2DDF">
        <w:rPr>
          <w:color w:val="000000"/>
          <w:sz w:val="28"/>
          <w:szCs w:val="28"/>
        </w:rPr>
        <w:t>говірки</w:t>
      </w:r>
      <w:r w:rsidRPr="001E6F2A">
        <w:rPr>
          <w:color w:val="000000"/>
          <w:sz w:val="28"/>
          <w:szCs w:val="28"/>
        </w:rPr>
        <w:t xml:space="preserve"> </w:t>
      </w:r>
      <w:r w:rsidRPr="002D2DDF">
        <w:rPr>
          <w:color w:val="000000"/>
          <w:sz w:val="28"/>
          <w:szCs w:val="28"/>
        </w:rPr>
        <w:t>і</w:t>
      </w:r>
      <w:r w:rsidRPr="001E6F2A">
        <w:rPr>
          <w:color w:val="000000"/>
          <w:sz w:val="28"/>
          <w:szCs w:val="28"/>
        </w:rPr>
        <w:t xml:space="preserve"> </w:t>
      </w:r>
      <w:r w:rsidRPr="002D2DDF">
        <w:rPr>
          <w:color w:val="000000"/>
          <w:sz w:val="28"/>
          <w:szCs w:val="28"/>
        </w:rPr>
        <w:t>є</w:t>
      </w:r>
      <w:r w:rsidRPr="001E6F2A">
        <w:rPr>
          <w:color w:val="000000"/>
          <w:sz w:val="28"/>
          <w:szCs w:val="28"/>
        </w:rPr>
        <w:t xml:space="preserve"> </w:t>
      </w:r>
      <w:r w:rsidRPr="002D2DDF">
        <w:rPr>
          <w:color w:val="000000"/>
          <w:sz w:val="28"/>
          <w:szCs w:val="28"/>
        </w:rPr>
        <w:t>результатом</w:t>
      </w:r>
      <w:r w:rsidRPr="001E6F2A">
        <w:rPr>
          <w:color w:val="000000"/>
          <w:sz w:val="28"/>
          <w:szCs w:val="28"/>
        </w:rPr>
        <w:t xml:space="preserve"> </w:t>
      </w:r>
      <w:r w:rsidRPr="002D2DDF">
        <w:rPr>
          <w:color w:val="000000"/>
          <w:sz w:val="28"/>
          <w:szCs w:val="28"/>
        </w:rPr>
        <w:t>розвитку</w:t>
      </w:r>
      <w:r w:rsidRPr="001E6F2A">
        <w:rPr>
          <w:color w:val="000000"/>
          <w:sz w:val="28"/>
          <w:szCs w:val="28"/>
        </w:rPr>
        <w:t xml:space="preserve"> </w:t>
      </w:r>
      <w:r w:rsidRPr="002D2DDF">
        <w:rPr>
          <w:color w:val="000000"/>
          <w:sz w:val="28"/>
          <w:szCs w:val="28"/>
        </w:rPr>
        <w:t>в</w:t>
      </w:r>
      <w:r w:rsidRPr="001E6F2A">
        <w:rPr>
          <w:color w:val="000000"/>
          <w:sz w:val="28"/>
          <w:szCs w:val="28"/>
        </w:rPr>
        <w:t xml:space="preserve"> </w:t>
      </w:r>
      <w:r w:rsidRPr="002D2DDF">
        <w:rPr>
          <w:color w:val="000000"/>
          <w:sz w:val="28"/>
          <w:szCs w:val="28"/>
        </w:rPr>
        <w:t>умовах</w:t>
      </w:r>
      <w:r w:rsidRPr="001E6F2A">
        <w:rPr>
          <w:color w:val="000000"/>
          <w:sz w:val="28"/>
          <w:szCs w:val="28"/>
        </w:rPr>
        <w:t xml:space="preserve"> </w:t>
      </w:r>
      <w:r w:rsidRPr="002D2DDF">
        <w:rPr>
          <w:color w:val="000000"/>
          <w:sz w:val="28"/>
          <w:szCs w:val="28"/>
        </w:rPr>
        <w:t>ізоляції</w:t>
      </w:r>
      <w:r w:rsidRPr="001E6F2A">
        <w:rPr>
          <w:color w:val="000000"/>
          <w:sz w:val="28"/>
          <w:szCs w:val="28"/>
        </w:rPr>
        <w:t xml:space="preserve"> </w:t>
      </w:r>
      <w:r w:rsidRPr="002D2DDF">
        <w:rPr>
          <w:color w:val="000000"/>
          <w:sz w:val="28"/>
          <w:szCs w:val="28"/>
        </w:rPr>
        <w:t>від</w:t>
      </w:r>
      <w:r w:rsidRPr="001E6F2A">
        <w:rPr>
          <w:color w:val="000000"/>
          <w:sz w:val="28"/>
          <w:szCs w:val="28"/>
        </w:rPr>
        <w:t xml:space="preserve"> </w:t>
      </w:r>
      <w:r w:rsidRPr="002D2DDF">
        <w:rPr>
          <w:color w:val="000000"/>
          <w:sz w:val="28"/>
          <w:szCs w:val="28"/>
        </w:rPr>
        <w:t>вихідного</w:t>
      </w:r>
      <w:r w:rsidRPr="001E6F2A">
        <w:rPr>
          <w:color w:val="000000"/>
          <w:sz w:val="28"/>
          <w:szCs w:val="28"/>
        </w:rPr>
        <w:t xml:space="preserve"> </w:t>
      </w:r>
      <w:r w:rsidRPr="002D2DDF">
        <w:rPr>
          <w:color w:val="000000"/>
          <w:sz w:val="28"/>
          <w:szCs w:val="28"/>
        </w:rPr>
        <w:t>діалекту</w:t>
      </w:r>
      <w:r w:rsidRPr="001E6F2A">
        <w:rPr>
          <w:color w:val="000000"/>
          <w:sz w:val="28"/>
          <w:szCs w:val="28"/>
        </w:rPr>
        <w:t xml:space="preserve">, </w:t>
      </w:r>
      <w:r w:rsidRPr="002D2DDF">
        <w:rPr>
          <w:color w:val="000000"/>
          <w:sz w:val="28"/>
          <w:szCs w:val="28"/>
        </w:rPr>
        <w:t>який</w:t>
      </w:r>
      <w:r w:rsidRPr="001E6F2A">
        <w:rPr>
          <w:color w:val="000000"/>
          <w:sz w:val="28"/>
          <w:szCs w:val="28"/>
        </w:rPr>
        <w:t xml:space="preserve"> </w:t>
      </w:r>
      <w:r w:rsidRPr="002D2DDF">
        <w:rPr>
          <w:color w:val="000000"/>
          <w:sz w:val="28"/>
          <w:szCs w:val="28"/>
        </w:rPr>
        <w:t>не</w:t>
      </w:r>
      <w:r w:rsidRPr="001E6F2A">
        <w:rPr>
          <w:color w:val="000000"/>
          <w:sz w:val="28"/>
          <w:szCs w:val="28"/>
        </w:rPr>
        <w:t xml:space="preserve"> </w:t>
      </w:r>
      <w:r w:rsidRPr="002D2DDF">
        <w:rPr>
          <w:color w:val="000000"/>
          <w:sz w:val="28"/>
          <w:szCs w:val="28"/>
        </w:rPr>
        <w:t>знає</w:t>
      </w:r>
      <w:r w:rsidRPr="001E6F2A">
        <w:rPr>
          <w:color w:val="000000"/>
          <w:sz w:val="28"/>
          <w:szCs w:val="28"/>
        </w:rPr>
        <w:t xml:space="preserve"> </w:t>
      </w:r>
      <w:r w:rsidRPr="002D2DDF">
        <w:rPr>
          <w:color w:val="000000"/>
          <w:sz w:val="28"/>
          <w:szCs w:val="28"/>
        </w:rPr>
        <w:t>цього</w:t>
      </w:r>
      <w:r w:rsidRPr="001E6F2A">
        <w:rPr>
          <w:color w:val="000000"/>
          <w:sz w:val="28"/>
          <w:szCs w:val="28"/>
        </w:rPr>
        <w:t xml:space="preserve"> </w:t>
      </w:r>
      <w:r w:rsidRPr="002D2DDF">
        <w:rPr>
          <w:color w:val="000000"/>
          <w:sz w:val="28"/>
          <w:szCs w:val="28"/>
        </w:rPr>
        <w:t>явища</w:t>
      </w:r>
      <w:r w:rsidRPr="001E6F2A">
        <w:rPr>
          <w:color w:val="000000"/>
          <w:sz w:val="28"/>
          <w:szCs w:val="28"/>
        </w:rPr>
        <w:t xml:space="preserve"> [</w:t>
      </w:r>
      <w:r w:rsidRPr="00BA18B1">
        <w:rPr>
          <w:color w:val="000000"/>
          <w:sz w:val="28"/>
          <w:szCs w:val="28"/>
          <w:lang w:val="en-US"/>
        </w:rPr>
        <w:t>K</w:t>
      </w:r>
      <w:r w:rsidRPr="001E6F2A">
        <w:rPr>
          <w:color w:val="000000"/>
          <w:sz w:val="28"/>
          <w:szCs w:val="28"/>
        </w:rPr>
        <w:t>ü</w:t>
      </w:r>
      <w:r w:rsidRPr="00BA18B1">
        <w:rPr>
          <w:color w:val="000000"/>
          <w:sz w:val="28"/>
          <w:szCs w:val="28"/>
          <w:lang w:val="en-US"/>
        </w:rPr>
        <w:t>hnel</w:t>
      </w:r>
      <w:r w:rsidRPr="001E6F2A">
        <w:rPr>
          <w:color w:val="000000"/>
          <w:sz w:val="28"/>
          <w:szCs w:val="28"/>
        </w:rPr>
        <w:t xml:space="preserve"> 1973, 230; </w:t>
      </w:r>
      <w:r w:rsidRPr="002D2DDF">
        <w:rPr>
          <w:color w:val="000000"/>
          <w:sz w:val="28"/>
          <w:szCs w:val="28"/>
        </w:rPr>
        <w:t>Стародимова</w:t>
      </w:r>
      <w:r w:rsidRPr="001E6F2A">
        <w:rPr>
          <w:color w:val="000000"/>
          <w:sz w:val="28"/>
          <w:szCs w:val="28"/>
        </w:rPr>
        <w:t xml:space="preserve"> 1984, 8]. </w:t>
      </w:r>
    </w:p>
    <w:p w:rsidR="001E6F2A" w:rsidRPr="001E6F2A" w:rsidRDefault="001E6F2A" w:rsidP="001E6F2A">
      <w:pPr>
        <w:pStyle w:val="a7"/>
        <w:spacing w:before="0" w:beforeAutospacing="0" w:after="0" w:afterAutospacing="0"/>
        <w:ind w:firstLine="708"/>
        <w:jc w:val="both"/>
        <w:rPr>
          <w:sz w:val="28"/>
          <w:szCs w:val="28"/>
        </w:rPr>
      </w:pPr>
      <w:r w:rsidRPr="002D2DDF">
        <w:rPr>
          <w:color w:val="000000"/>
          <w:sz w:val="28"/>
          <w:szCs w:val="28"/>
        </w:rPr>
        <w:t>Система</w:t>
      </w:r>
      <w:r w:rsidRPr="001E6F2A">
        <w:rPr>
          <w:color w:val="000000"/>
          <w:sz w:val="28"/>
          <w:szCs w:val="28"/>
        </w:rPr>
        <w:t xml:space="preserve"> </w:t>
      </w:r>
      <w:r w:rsidRPr="002D2DDF">
        <w:rPr>
          <w:color w:val="000000"/>
          <w:sz w:val="28"/>
          <w:szCs w:val="28"/>
        </w:rPr>
        <w:t>консонантизму</w:t>
      </w:r>
      <w:r w:rsidRPr="001E6F2A">
        <w:rPr>
          <w:color w:val="000000"/>
          <w:sz w:val="28"/>
          <w:szCs w:val="28"/>
        </w:rPr>
        <w:t xml:space="preserve"> </w:t>
      </w:r>
      <w:r w:rsidRPr="002D2DDF">
        <w:rPr>
          <w:color w:val="000000"/>
          <w:sz w:val="28"/>
          <w:szCs w:val="28"/>
        </w:rPr>
        <w:t>СБА</w:t>
      </w:r>
      <w:r w:rsidRPr="001E6F2A">
        <w:rPr>
          <w:color w:val="000000"/>
          <w:sz w:val="28"/>
          <w:szCs w:val="28"/>
        </w:rPr>
        <w:t xml:space="preserve"> </w:t>
      </w:r>
      <w:r w:rsidRPr="002D2DDF">
        <w:rPr>
          <w:color w:val="000000"/>
          <w:sz w:val="28"/>
          <w:szCs w:val="28"/>
        </w:rPr>
        <w:t>говірки</w:t>
      </w:r>
      <w:r w:rsidRPr="001E6F2A">
        <w:rPr>
          <w:color w:val="000000"/>
          <w:sz w:val="28"/>
          <w:szCs w:val="28"/>
        </w:rPr>
        <w:t xml:space="preserve"> </w:t>
      </w:r>
      <w:r w:rsidRPr="002D2DDF">
        <w:rPr>
          <w:color w:val="000000"/>
          <w:sz w:val="28"/>
          <w:szCs w:val="28"/>
        </w:rPr>
        <w:t>складається</w:t>
      </w:r>
      <w:r w:rsidRPr="001E6F2A">
        <w:rPr>
          <w:color w:val="000000"/>
          <w:sz w:val="28"/>
          <w:szCs w:val="28"/>
        </w:rPr>
        <w:t xml:space="preserve"> </w:t>
      </w:r>
      <w:r w:rsidRPr="002D2DDF">
        <w:rPr>
          <w:color w:val="000000"/>
          <w:sz w:val="28"/>
          <w:szCs w:val="28"/>
        </w:rPr>
        <w:t>із</w:t>
      </w:r>
      <w:r w:rsidRPr="001E6F2A">
        <w:rPr>
          <w:color w:val="000000"/>
          <w:sz w:val="28"/>
          <w:szCs w:val="28"/>
        </w:rPr>
        <w:t xml:space="preserve"> </w:t>
      </w:r>
      <w:r w:rsidRPr="002D2DDF">
        <w:rPr>
          <w:color w:val="000000"/>
          <w:sz w:val="28"/>
          <w:szCs w:val="28"/>
        </w:rPr>
        <w:t>сонорних</w:t>
      </w:r>
      <w:r w:rsidRPr="001E6F2A">
        <w:rPr>
          <w:color w:val="000000"/>
          <w:sz w:val="28"/>
          <w:szCs w:val="28"/>
        </w:rPr>
        <w:t xml:space="preserve">: </w:t>
      </w:r>
      <w:r w:rsidRPr="002D2DDF">
        <w:rPr>
          <w:color w:val="000000"/>
          <w:sz w:val="28"/>
          <w:szCs w:val="28"/>
        </w:rPr>
        <w:t>носових</w:t>
      </w:r>
      <w:r w:rsidRPr="001E6F2A">
        <w:rPr>
          <w:color w:val="000000"/>
          <w:sz w:val="28"/>
          <w:szCs w:val="28"/>
        </w:rPr>
        <w:t xml:space="preserve"> </w:t>
      </w:r>
      <w:r w:rsidRPr="00BA18B1">
        <w:rPr>
          <w:b/>
          <w:color w:val="000000"/>
          <w:sz w:val="28"/>
          <w:szCs w:val="28"/>
          <w:lang w:val="en-US"/>
        </w:rPr>
        <w:t>m</w:t>
      </w:r>
      <w:r w:rsidRPr="001E6F2A">
        <w:rPr>
          <w:b/>
          <w:color w:val="000000"/>
          <w:sz w:val="28"/>
          <w:szCs w:val="28"/>
        </w:rPr>
        <w:t xml:space="preserve">, </w:t>
      </w:r>
      <w:r w:rsidRPr="00BA18B1">
        <w:rPr>
          <w:b/>
          <w:color w:val="000000"/>
          <w:sz w:val="28"/>
          <w:szCs w:val="28"/>
          <w:lang w:val="en-US"/>
        </w:rPr>
        <w:t>n</w:t>
      </w:r>
      <w:r w:rsidRPr="001E6F2A">
        <w:rPr>
          <w:b/>
          <w:color w:val="000000"/>
          <w:sz w:val="28"/>
          <w:szCs w:val="28"/>
        </w:rPr>
        <w:t>, ŋ;</w:t>
      </w:r>
      <w:r w:rsidRPr="001E6F2A">
        <w:rPr>
          <w:color w:val="000000"/>
          <w:sz w:val="28"/>
          <w:szCs w:val="28"/>
        </w:rPr>
        <w:t xml:space="preserve"> </w:t>
      </w:r>
      <w:r w:rsidRPr="002D2DDF">
        <w:rPr>
          <w:color w:val="000000"/>
          <w:sz w:val="28"/>
          <w:szCs w:val="28"/>
        </w:rPr>
        <w:t>плавних</w:t>
      </w:r>
      <w:r w:rsidRPr="001E6F2A">
        <w:rPr>
          <w:color w:val="000000"/>
          <w:sz w:val="28"/>
          <w:szCs w:val="28"/>
        </w:rPr>
        <w:t xml:space="preserve"> </w:t>
      </w:r>
      <w:r w:rsidRPr="00BA18B1">
        <w:rPr>
          <w:b/>
          <w:color w:val="000000"/>
          <w:sz w:val="28"/>
          <w:szCs w:val="28"/>
          <w:lang w:val="en-US"/>
        </w:rPr>
        <w:t>l</w:t>
      </w:r>
      <w:r w:rsidRPr="001E6F2A">
        <w:rPr>
          <w:b/>
          <w:color w:val="000000"/>
          <w:sz w:val="28"/>
          <w:szCs w:val="28"/>
        </w:rPr>
        <w:t xml:space="preserve">, </w:t>
      </w:r>
      <w:r w:rsidRPr="00BA18B1">
        <w:rPr>
          <w:b/>
          <w:color w:val="000000"/>
          <w:sz w:val="28"/>
          <w:szCs w:val="28"/>
          <w:lang w:val="en-US"/>
        </w:rPr>
        <w:t>r</w:t>
      </w:r>
      <w:r w:rsidRPr="001E6F2A">
        <w:rPr>
          <w:b/>
          <w:color w:val="000000"/>
          <w:sz w:val="28"/>
          <w:szCs w:val="28"/>
        </w:rPr>
        <w:t>;</w:t>
      </w:r>
      <w:r w:rsidRPr="001E6F2A">
        <w:rPr>
          <w:color w:val="000000"/>
          <w:sz w:val="28"/>
          <w:szCs w:val="28"/>
        </w:rPr>
        <w:t xml:space="preserve"> </w:t>
      </w:r>
      <w:r w:rsidRPr="002D2DDF">
        <w:rPr>
          <w:color w:val="000000"/>
          <w:sz w:val="28"/>
          <w:szCs w:val="28"/>
        </w:rPr>
        <w:t>шумних</w:t>
      </w:r>
      <w:r w:rsidRPr="001E6F2A">
        <w:rPr>
          <w:color w:val="000000"/>
          <w:sz w:val="28"/>
          <w:szCs w:val="28"/>
        </w:rPr>
        <w:t xml:space="preserve">: </w:t>
      </w:r>
      <w:r w:rsidRPr="002D2DDF">
        <w:rPr>
          <w:color w:val="000000"/>
          <w:sz w:val="28"/>
          <w:szCs w:val="28"/>
        </w:rPr>
        <w:t>губних</w:t>
      </w:r>
      <w:r w:rsidRPr="001E6F2A">
        <w:rPr>
          <w:color w:val="000000"/>
          <w:sz w:val="28"/>
          <w:szCs w:val="28"/>
        </w:rPr>
        <w:t xml:space="preserve"> </w:t>
      </w:r>
      <w:r w:rsidRPr="00BA18B1">
        <w:rPr>
          <w:b/>
          <w:color w:val="000000"/>
          <w:sz w:val="28"/>
          <w:szCs w:val="28"/>
          <w:lang w:val="en-US"/>
        </w:rPr>
        <w:t>b</w:t>
      </w:r>
      <w:r w:rsidRPr="001E6F2A">
        <w:rPr>
          <w:b/>
          <w:color w:val="000000"/>
          <w:sz w:val="28"/>
          <w:szCs w:val="28"/>
        </w:rPr>
        <w:t xml:space="preserve">, </w:t>
      </w:r>
      <w:r w:rsidRPr="00BA18B1">
        <w:rPr>
          <w:b/>
          <w:color w:val="000000"/>
          <w:sz w:val="28"/>
          <w:szCs w:val="28"/>
          <w:lang w:val="en-US"/>
        </w:rPr>
        <w:t>p</w:t>
      </w:r>
      <w:r w:rsidRPr="001E6F2A">
        <w:rPr>
          <w:b/>
          <w:color w:val="000000"/>
          <w:sz w:val="28"/>
          <w:szCs w:val="28"/>
        </w:rPr>
        <w:t xml:space="preserve">, </w:t>
      </w:r>
      <w:r w:rsidRPr="00BA18B1">
        <w:rPr>
          <w:b/>
          <w:color w:val="000000"/>
          <w:sz w:val="28"/>
          <w:szCs w:val="28"/>
          <w:lang w:val="en-US"/>
        </w:rPr>
        <w:t>f</w:t>
      </w:r>
      <w:r w:rsidRPr="001E6F2A">
        <w:rPr>
          <w:b/>
          <w:color w:val="000000"/>
          <w:sz w:val="28"/>
          <w:szCs w:val="28"/>
        </w:rPr>
        <w:t xml:space="preserve">, </w:t>
      </w:r>
      <w:r w:rsidRPr="00BA18B1">
        <w:rPr>
          <w:b/>
          <w:color w:val="000000"/>
          <w:sz w:val="28"/>
          <w:szCs w:val="28"/>
          <w:lang w:val="en-US"/>
        </w:rPr>
        <w:t>v</w:t>
      </w:r>
      <w:r w:rsidRPr="001E6F2A">
        <w:rPr>
          <w:b/>
          <w:color w:val="000000"/>
          <w:sz w:val="28"/>
          <w:szCs w:val="28"/>
        </w:rPr>
        <w:t>;</w:t>
      </w:r>
      <w:r w:rsidRPr="001E6F2A">
        <w:rPr>
          <w:color w:val="000000"/>
          <w:sz w:val="28"/>
          <w:szCs w:val="28"/>
        </w:rPr>
        <w:t xml:space="preserve"> </w:t>
      </w:r>
      <w:r w:rsidRPr="002D2DDF">
        <w:rPr>
          <w:color w:val="000000"/>
          <w:sz w:val="28"/>
          <w:szCs w:val="28"/>
        </w:rPr>
        <w:t>передньоязикових</w:t>
      </w:r>
      <w:r w:rsidRPr="001E6F2A">
        <w:rPr>
          <w:color w:val="000000"/>
          <w:sz w:val="28"/>
          <w:szCs w:val="28"/>
        </w:rPr>
        <w:t xml:space="preserve">: </w:t>
      </w:r>
      <w:r w:rsidRPr="00BA18B1">
        <w:rPr>
          <w:b/>
          <w:color w:val="000000"/>
          <w:sz w:val="28"/>
          <w:szCs w:val="28"/>
          <w:lang w:val="en-US"/>
        </w:rPr>
        <w:t>d</w:t>
      </w:r>
      <w:r w:rsidRPr="001E6F2A">
        <w:rPr>
          <w:b/>
          <w:color w:val="000000"/>
          <w:sz w:val="28"/>
          <w:szCs w:val="28"/>
        </w:rPr>
        <w:t xml:space="preserve">, </w:t>
      </w:r>
      <w:r w:rsidRPr="00BA18B1">
        <w:rPr>
          <w:b/>
          <w:color w:val="000000"/>
          <w:sz w:val="28"/>
          <w:szCs w:val="28"/>
          <w:lang w:val="en-US"/>
        </w:rPr>
        <w:t>t</w:t>
      </w:r>
      <w:r w:rsidRPr="001E6F2A">
        <w:rPr>
          <w:b/>
          <w:color w:val="000000"/>
          <w:sz w:val="28"/>
          <w:szCs w:val="28"/>
        </w:rPr>
        <w:t xml:space="preserve">; </w:t>
      </w:r>
      <w:r w:rsidRPr="00BA18B1">
        <w:rPr>
          <w:b/>
          <w:color w:val="000000"/>
          <w:sz w:val="28"/>
          <w:szCs w:val="28"/>
          <w:lang w:val="en-US"/>
        </w:rPr>
        <w:t>s</w:t>
      </w:r>
      <w:r w:rsidRPr="001E6F2A">
        <w:rPr>
          <w:b/>
          <w:color w:val="000000"/>
          <w:sz w:val="28"/>
          <w:szCs w:val="28"/>
        </w:rPr>
        <w:t xml:space="preserve">, </w:t>
      </w:r>
      <w:r w:rsidRPr="00BA18B1">
        <w:rPr>
          <w:b/>
          <w:color w:val="000000"/>
          <w:sz w:val="28"/>
          <w:szCs w:val="28"/>
          <w:lang w:val="en-US"/>
        </w:rPr>
        <w:t>z</w:t>
      </w:r>
      <w:r w:rsidRPr="001E6F2A">
        <w:rPr>
          <w:b/>
          <w:color w:val="000000"/>
          <w:sz w:val="28"/>
          <w:szCs w:val="28"/>
        </w:rPr>
        <w:t xml:space="preserve">; </w:t>
      </w:r>
      <w:r w:rsidRPr="001E6F2A">
        <w:rPr>
          <w:rFonts w:eastAsia="MS Mincho" w:hAnsi="MS Mincho"/>
          <w:b/>
          <w:color w:val="000000"/>
          <w:sz w:val="28"/>
          <w:szCs w:val="28"/>
        </w:rPr>
        <w:t>ʃ</w:t>
      </w:r>
      <w:r w:rsidRPr="001E6F2A">
        <w:rPr>
          <w:b/>
          <w:color w:val="000000"/>
          <w:sz w:val="28"/>
          <w:szCs w:val="28"/>
        </w:rPr>
        <w:t xml:space="preserve">, </w:t>
      </w:r>
      <w:r w:rsidRPr="001E6F2A">
        <w:rPr>
          <w:rFonts w:ascii="Tahoma" w:hAnsi="Tahoma"/>
          <w:b/>
          <w:color w:val="000000"/>
          <w:sz w:val="28"/>
          <w:szCs w:val="28"/>
        </w:rPr>
        <w:t>ʒ</w:t>
      </w:r>
      <w:r w:rsidRPr="001E6F2A">
        <w:rPr>
          <w:b/>
          <w:color w:val="000000"/>
          <w:sz w:val="28"/>
          <w:szCs w:val="28"/>
        </w:rPr>
        <w:t>;</w:t>
      </w:r>
      <w:r w:rsidRPr="001E6F2A">
        <w:rPr>
          <w:color w:val="000000"/>
          <w:sz w:val="28"/>
          <w:szCs w:val="28"/>
        </w:rPr>
        <w:t xml:space="preserve"> </w:t>
      </w:r>
      <w:r w:rsidRPr="002D2DDF">
        <w:rPr>
          <w:color w:val="000000"/>
          <w:sz w:val="28"/>
          <w:szCs w:val="28"/>
        </w:rPr>
        <w:t>середньоязикових</w:t>
      </w:r>
      <w:r w:rsidRPr="001E6F2A">
        <w:rPr>
          <w:color w:val="000000"/>
          <w:sz w:val="28"/>
          <w:szCs w:val="28"/>
        </w:rPr>
        <w:t xml:space="preserve">: </w:t>
      </w:r>
      <w:r w:rsidRPr="001E6F2A">
        <w:rPr>
          <w:b/>
          <w:color w:val="000000"/>
          <w:sz w:val="28"/>
          <w:szCs w:val="28"/>
        </w:rPr>
        <w:t xml:space="preserve">ç, </w:t>
      </w:r>
      <w:r w:rsidRPr="00BA18B1">
        <w:rPr>
          <w:b/>
          <w:color w:val="000000"/>
          <w:sz w:val="28"/>
          <w:szCs w:val="28"/>
          <w:lang w:val="en-US"/>
        </w:rPr>
        <w:t>j</w:t>
      </w:r>
      <w:r w:rsidRPr="001E6F2A">
        <w:rPr>
          <w:b/>
          <w:color w:val="000000"/>
          <w:sz w:val="28"/>
          <w:szCs w:val="28"/>
        </w:rPr>
        <w:t>;</w:t>
      </w:r>
      <w:r w:rsidRPr="001E6F2A">
        <w:rPr>
          <w:color w:val="000000"/>
          <w:sz w:val="28"/>
          <w:szCs w:val="28"/>
        </w:rPr>
        <w:t xml:space="preserve"> </w:t>
      </w:r>
      <w:r w:rsidRPr="002D2DDF">
        <w:rPr>
          <w:color w:val="000000"/>
          <w:sz w:val="28"/>
          <w:szCs w:val="28"/>
        </w:rPr>
        <w:t>задньоязикових</w:t>
      </w:r>
      <w:r w:rsidRPr="001E6F2A">
        <w:rPr>
          <w:color w:val="000000"/>
          <w:sz w:val="28"/>
          <w:szCs w:val="28"/>
        </w:rPr>
        <w:t xml:space="preserve">: </w:t>
      </w:r>
      <w:r w:rsidRPr="00BA18B1">
        <w:rPr>
          <w:b/>
          <w:color w:val="000000"/>
          <w:sz w:val="28"/>
          <w:szCs w:val="28"/>
          <w:lang w:val="en-US"/>
        </w:rPr>
        <w:t>k</w:t>
      </w:r>
      <w:r w:rsidRPr="001E6F2A">
        <w:rPr>
          <w:b/>
          <w:color w:val="000000"/>
          <w:sz w:val="28"/>
          <w:szCs w:val="28"/>
        </w:rPr>
        <w:t xml:space="preserve">, </w:t>
      </w:r>
      <w:r w:rsidRPr="00BA18B1">
        <w:rPr>
          <w:b/>
          <w:color w:val="000000"/>
          <w:sz w:val="28"/>
          <w:szCs w:val="28"/>
          <w:lang w:val="en-US"/>
        </w:rPr>
        <w:t>g</w:t>
      </w:r>
      <w:r w:rsidRPr="001E6F2A">
        <w:rPr>
          <w:b/>
          <w:color w:val="000000"/>
          <w:sz w:val="28"/>
          <w:szCs w:val="28"/>
        </w:rPr>
        <w:t xml:space="preserve">; </w:t>
      </w:r>
      <w:r w:rsidRPr="00BA18B1">
        <w:rPr>
          <w:b/>
          <w:color w:val="000000"/>
          <w:sz w:val="28"/>
          <w:szCs w:val="28"/>
          <w:lang w:val="en-US"/>
        </w:rPr>
        <w:t>x</w:t>
      </w:r>
      <w:r w:rsidRPr="001E6F2A">
        <w:rPr>
          <w:b/>
          <w:color w:val="000000"/>
          <w:sz w:val="28"/>
          <w:szCs w:val="28"/>
        </w:rPr>
        <w:t>;</w:t>
      </w:r>
      <w:r w:rsidRPr="001E6F2A">
        <w:rPr>
          <w:color w:val="000000"/>
          <w:sz w:val="28"/>
          <w:szCs w:val="28"/>
        </w:rPr>
        <w:t xml:space="preserve"> </w:t>
      </w:r>
      <w:r w:rsidRPr="002D2DDF">
        <w:rPr>
          <w:color w:val="000000"/>
          <w:sz w:val="28"/>
          <w:szCs w:val="28"/>
        </w:rPr>
        <w:t>придихового</w:t>
      </w:r>
      <w:r w:rsidRPr="001E6F2A">
        <w:rPr>
          <w:color w:val="000000"/>
          <w:sz w:val="28"/>
          <w:szCs w:val="28"/>
        </w:rPr>
        <w:t xml:space="preserve"> </w:t>
      </w:r>
      <w:r w:rsidRPr="00BA18B1">
        <w:rPr>
          <w:b/>
          <w:color w:val="000000"/>
          <w:sz w:val="28"/>
          <w:szCs w:val="28"/>
          <w:lang w:val="en-US"/>
        </w:rPr>
        <w:t>h</w:t>
      </w:r>
      <w:r w:rsidRPr="001E6F2A">
        <w:rPr>
          <w:color w:val="000000"/>
          <w:sz w:val="28"/>
          <w:szCs w:val="28"/>
        </w:rPr>
        <w:t xml:space="preserve"> </w:t>
      </w:r>
      <w:r w:rsidRPr="002D2DDF">
        <w:rPr>
          <w:color w:val="000000"/>
          <w:sz w:val="28"/>
          <w:szCs w:val="28"/>
        </w:rPr>
        <w:t>та</w:t>
      </w:r>
      <w:r w:rsidRPr="001E6F2A">
        <w:rPr>
          <w:color w:val="000000"/>
          <w:sz w:val="28"/>
          <w:szCs w:val="28"/>
        </w:rPr>
        <w:t xml:space="preserve"> </w:t>
      </w:r>
      <w:r w:rsidRPr="002D2DDF">
        <w:rPr>
          <w:color w:val="000000"/>
          <w:sz w:val="28"/>
          <w:szCs w:val="28"/>
        </w:rPr>
        <w:t>африкат</w:t>
      </w:r>
      <w:r w:rsidRPr="001E6F2A">
        <w:rPr>
          <w:color w:val="000000"/>
          <w:sz w:val="28"/>
          <w:szCs w:val="28"/>
        </w:rPr>
        <w:t xml:space="preserve"> </w:t>
      </w:r>
      <w:r w:rsidRPr="00BA18B1">
        <w:rPr>
          <w:b/>
          <w:color w:val="000000"/>
          <w:sz w:val="28"/>
          <w:szCs w:val="28"/>
          <w:lang w:val="en-US"/>
        </w:rPr>
        <w:t>bf</w:t>
      </w:r>
      <w:r w:rsidRPr="001E6F2A">
        <w:rPr>
          <w:b/>
          <w:color w:val="000000"/>
          <w:sz w:val="28"/>
          <w:szCs w:val="28"/>
        </w:rPr>
        <w:t xml:space="preserve">, </w:t>
      </w:r>
      <w:r w:rsidRPr="00BA18B1">
        <w:rPr>
          <w:b/>
          <w:color w:val="000000"/>
          <w:sz w:val="28"/>
          <w:szCs w:val="28"/>
          <w:lang w:val="en-US"/>
        </w:rPr>
        <w:t>pf</w:t>
      </w:r>
      <w:r w:rsidRPr="001E6F2A">
        <w:rPr>
          <w:b/>
          <w:color w:val="000000"/>
          <w:sz w:val="28"/>
          <w:szCs w:val="28"/>
        </w:rPr>
        <w:t xml:space="preserve">, </w:t>
      </w:r>
      <w:r w:rsidRPr="00BA18B1">
        <w:rPr>
          <w:b/>
          <w:color w:val="000000"/>
          <w:sz w:val="28"/>
          <w:szCs w:val="28"/>
          <w:lang w:val="en-US"/>
        </w:rPr>
        <w:t>ds</w:t>
      </w:r>
      <w:r w:rsidRPr="001E6F2A">
        <w:rPr>
          <w:b/>
          <w:color w:val="000000"/>
          <w:sz w:val="28"/>
          <w:szCs w:val="28"/>
        </w:rPr>
        <w:t xml:space="preserve">, </w:t>
      </w:r>
      <w:r w:rsidRPr="001E6F2A">
        <w:rPr>
          <w:rFonts w:eastAsia="MS Mincho" w:hAnsi="MS Mincho"/>
          <w:b/>
          <w:color w:val="000000"/>
          <w:sz w:val="28"/>
          <w:szCs w:val="28"/>
        </w:rPr>
        <w:t>ʦ</w:t>
      </w:r>
      <w:r w:rsidRPr="001E6F2A">
        <w:rPr>
          <w:b/>
          <w:color w:val="000000"/>
          <w:sz w:val="28"/>
          <w:szCs w:val="28"/>
        </w:rPr>
        <w:t xml:space="preserve">, </w:t>
      </w:r>
      <w:r w:rsidRPr="001E6F2A">
        <w:rPr>
          <w:rFonts w:eastAsia="MS Mincho" w:hAnsi="MS Mincho"/>
          <w:b/>
          <w:color w:val="000000"/>
          <w:sz w:val="28"/>
          <w:szCs w:val="28"/>
        </w:rPr>
        <w:t>ʧ</w:t>
      </w:r>
      <w:r w:rsidRPr="001E6F2A">
        <w:rPr>
          <w:b/>
          <w:color w:val="000000"/>
          <w:sz w:val="28"/>
          <w:szCs w:val="28"/>
        </w:rPr>
        <w:t xml:space="preserve">. </w:t>
      </w:r>
    </w:p>
    <w:p w:rsidR="001E6F2A" w:rsidRPr="002D2DDF" w:rsidRDefault="001E6F2A" w:rsidP="001E6F2A">
      <w:pPr>
        <w:pStyle w:val="a7"/>
        <w:spacing w:before="0" w:beforeAutospacing="0" w:after="0" w:afterAutospacing="0"/>
        <w:ind w:firstLine="708"/>
        <w:jc w:val="both"/>
        <w:rPr>
          <w:sz w:val="28"/>
          <w:szCs w:val="28"/>
        </w:rPr>
      </w:pPr>
      <w:r w:rsidRPr="002D2DDF">
        <w:rPr>
          <w:color w:val="000000"/>
          <w:sz w:val="28"/>
          <w:szCs w:val="28"/>
        </w:rPr>
        <w:t>СБА</w:t>
      </w:r>
      <w:r w:rsidRPr="00103C0A">
        <w:rPr>
          <w:color w:val="000000"/>
          <w:sz w:val="28"/>
          <w:szCs w:val="28"/>
        </w:rPr>
        <w:t xml:space="preserve"> </w:t>
      </w:r>
      <w:r w:rsidRPr="002D2DDF">
        <w:rPr>
          <w:color w:val="000000"/>
          <w:sz w:val="28"/>
          <w:szCs w:val="28"/>
        </w:rPr>
        <w:t>говірка</w:t>
      </w:r>
      <w:r w:rsidRPr="00103C0A">
        <w:rPr>
          <w:color w:val="000000"/>
          <w:sz w:val="28"/>
          <w:szCs w:val="28"/>
        </w:rPr>
        <w:t xml:space="preserve">, </w:t>
      </w:r>
      <w:r w:rsidRPr="002D2DDF">
        <w:rPr>
          <w:color w:val="000000"/>
          <w:sz w:val="28"/>
          <w:szCs w:val="28"/>
        </w:rPr>
        <w:t>як</w:t>
      </w:r>
      <w:r w:rsidRPr="00103C0A">
        <w:rPr>
          <w:color w:val="000000"/>
          <w:sz w:val="28"/>
          <w:szCs w:val="28"/>
        </w:rPr>
        <w:t xml:space="preserve"> </w:t>
      </w:r>
      <w:r w:rsidRPr="002D2DDF">
        <w:rPr>
          <w:color w:val="000000"/>
          <w:sz w:val="28"/>
          <w:szCs w:val="28"/>
        </w:rPr>
        <w:t>і</w:t>
      </w:r>
      <w:r w:rsidRPr="00103C0A">
        <w:rPr>
          <w:color w:val="000000"/>
          <w:sz w:val="28"/>
          <w:szCs w:val="28"/>
        </w:rPr>
        <w:t xml:space="preserve"> </w:t>
      </w:r>
      <w:r w:rsidRPr="002D2DDF">
        <w:rPr>
          <w:color w:val="000000"/>
          <w:sz w:val="28"/>
          <w:szCs w:val="28"/>
        </w:rPr>
        <w:t>баварсько</w:t>
      </w:r>
      <w:r w:rsidRPr="00103C0A">
        <w:rPr>
          <w:color w:val="000000"/>
          <w:sz w:val="28"/>
          <w:szCs w:val="28"/>
        </w:rPr>
        <w:t>-</w:t>
      </w:r>
      <w:r w:rsidRPr="002D2DDF">
        <w:rPr>
          <w:color w:val="000000"/>
          <w:sz w:val="28"/>
          <w:szCs w:val="28"/>
        </w:rPr>
        <w:t>австрійський</w:t>
      </w:r>
      <w:r w:rsidRPr="00103C0A">
        <w:rPr>
          <w:color w:val="000000"/>
          <w:sz w:val="28"/>
          <w:szCs w:val="28"/>
        </w:rPr>
        <w:t xml:space="preserve"> </w:t>
      </w:r>
      <w:r w:rsidRPr="002D2DDF">
        <w:rPr>
          <w:color w:val="000000"/>
          <w:sz w:val="28"/>
          <w:szCs w:val="28"/>
        </w:rPr>
        <w:t>діалект</w:t>
      </w:r>
      <w:r w:rsidRPr="00103C0A">
        <w:rPr>
          <w:color w:val="000000"/>
          <w:sz w:val="28"/>
          <w:szCs w:val="28"/>
        </w:rPr>
        <w:t xml:space="preserve"> </w:t>
      </w:r>
      <w:r w:rsidRPr="002D2DDF">
        <w:rPr>
          <w:color w:val="000000"/>
          <w:sz w:val="28"/>
          <w:szCs w:val="28"/>
        </w:rPr>
        <w:t>розрізняє</w:t>
      </w:r>
      <w:r w:rsidRPr="00103C0A">
        <w:rPr>
          <w:color w:val="000000"/>
          <w:sz w:val="28"/>
          <w:szCs w:val="28"/>
        </w:rPr>
        <w:t xml:space="preserve"> </w:t>
      </w:r>
      <w:r w:rsidRPr="002D2DDF">
        <w:rPr>
          <w:color w:val="000000"/>
          <w:sz w:val="28"/>
          <w:szCs w:val="28"/>
        </w:rPr>
        <w:t>сильні</w:t>
      </w:r>
      <w:r w:rsidRPr="00103C0A">
        <w:rPr>
          <w:color w:val="000000"/>
          <w:sz w:val="28"/>
          <w:szCs w:val="28"/>
        </w:rPr>
        <w:t xml:space="preserve"> (</w:t>
      </w:r>
      <w:r w:rsidRPr="00BA18B1">
        <w:rPr>
          <w:color w:val="000000"/>
          <w:sz w:val="28"/>
          <w:szCs w:val="28"/>
          <w:lang w:val="en-US"/>
        </w:rPr>
        <w:t>fortis</w:t>
      </w:r>
      <w:r w:rsidRPr="00103C0A">
        <w:rPr>
          <w:color w:val="000000"/>
          <w:sz w:val="28"/>
          <w:szCs w:val="28"/>
        </w:rPr>
        <w:t xml:space="preserve">) </w:t>
      </w:r>
      <w:r w:rsidRPr="002D2DDF">
        <w:rPr>
          <w:color w:val="000000"/>
          <w:sz w:val="28"/>
          <w:szCs w:val="28"/>
        </w:rPr>
        <w:t>і</w:t>
      </w:r>
      <w:r w:rsidRPr="00103C0A">
        <w:rPr>
          <w:color w:val="000000"/>
          <w:sz w:val="28"/>
          <w:szCs w:val="28"/>
        </w:rPr>
        <w:t xml:space="preserve"> </w:t>
      </w:r>
      <w:r w:rsidRPr="002D2DDF">
        <w:rPr>
          <w:color w:val="000000"/>
          <w:sz w:val="28"/>
          <w:szCs w:val="28"/>
        </w:rPr>
        <w:t>слабкі</w:t>
      </w:r>
      <w:r w:rsidRPr="00103C0A">
        <w:rPr>
          <w:color w:val="000000"/>
          <w:sz w:val="28"/>
          <w:szCs w:val="28"/>
        </w:rPr>
        <w:t xml:space="preserve"> (</w:t>
      </w:r>
      <w:r w:rsidRPr="00BA18B1">
        <w:rPr>
          <w:color w:val="000000"/>
          <w:sz w:val="28"/>
          <w:szCs w:val="28"/>
          <w:lang w:val="en-US"/>
        </w:rPr>
        <w:t>lenis</w:t>
      </w:r>
      <w:r w:rsidRPr="00103C0A">
        <w:rPr>
          <w:color w:val="000000"/>
          <w:sz w:val="28"/>
          <w:szCs w:val="28"/>
        </w:rPr>
        <w:t xml:space="preserve">) </w:t>
      </w:r>
      <w:r w:rsidRPr="002D2DDF">
        <w:rPr>
          <w:color w:val="000000"/>
          <w:sz w:val="28"/>
          <w:szCs w:val="28"/>
        </w:rPr>
        <w:t>приголосні</w:t>
      </w:r>
      <w:r w:rsidRPr="00103C0A">
        <w:rPr>
          <w:color w:val="000000"/>
          <w:sz w:val="28"/>
          <w:szCs w:val="28"/>
        </w:rPr>
        <w:t xml:space="preserve">. </w:t>
      </w:r>
      <w:r w:rsidRPr="002D2DDF">
        <w:rPr>
          <w:color w:val="000000"/>
          <w:sz w:val="28"/>
          <w:szCs w:val="28"/>
        </w:rPr>
        <w:t xml:space="preserve">Зімкнені </w:t>
      </w:r>
      <w:r w:rsidRPr="0022680C">
        <w:rPr>
          <w:b/>
          <w:color w:val="000000"/>
          <w:sz w:val="28"/>
          <w:szCs w:val="28"/>
        </w:rPr>
        <w:t>p, t, k</w:t>
      </w:r>
      <w:r w:rsidRPr="002D2DDF">
        <w:rPr>
          <w:color w:val="000000"/>
          <w:sz w:val="28"/>
          <w:szCs w:val="28"/>
        </w:rPr>
        <w:t xml:space="preserve"> є завжди сильними звуками. В анлауті і в ауслауті наголошених складів вони вимовляються з придихом. Особливо сильний придих має </w:t>
      </w:r>
      <w:r w:rsidRPr="00143083">
        <w:rPr>
          <w:b/>
          <w:color w:val="000000"/>
          <w:sz w:val="28"/>
          <w:szCs w:val="28"/>
        </w:rPr>
        <w:t>k</w:t>
      </w:r>
      <w:r w:rsidRPr="002D2DDF">
        <w:rPr>
          <w:color w:val="000000"/>
          <w:sz w:val="28"/>
          <w:szCs w:val="28"/>
        </w:rPr>
        <w:t xml:space="preserve"> перед голосними: </w:t>
      </w:r>
      <w:r w:rsidRPr="00143083">
        <w:rPr>
          <w:b/>
          <w:i/>
          <w:color w:val="000000"/>
          <w:sz w:val="28"/>
          <w:szCs w:val="28"/>
        </w:rPr>
        <w:t>khúa "die Kuh – корова"; kh</w:t>
      </w:r>
      <w:r w:rsidRPr="00143083">
        <w:rPr>
          <w:rFonts w:eastAsia="MS Mincho" w:hAnsi="MS Mincho"/>
          <w:b/>
          <w:i/>
          <w:color w:val="000000"/>
          <w:sz w:val="28"/>
          <w:szCs w:val="28"/>
        </w:rPr>
        <w:t>ɔ</w:t>
      </w:r>
      <w:r w:rsidRPr="00143083">
        <w:rPr>
          <w:b/>
          <w:i/>
          <w:color w:val="000000"/>
          <w:sz w:val="28"/>
          <w:szCs w:val="28"/>
        </w:rPr>
        <w:t xml:space="preserve">stn "der Kasten – ящик, скриня" </w:t>
      </w:r>
      <w:r w:rsidRPr="002D2DDF">
        <w:rPr>
          <w:color w:val="000000"/>
          <w:sz w:val="28"/>
          <w:szCs w:val="28"/>
        </w:rPr>
        <w:t xml:space="preserve">[порів. Maser 1969, 191]. Слабкі приголосні </w:t>
      </w:r>
      <w:r w:rsidRPr="00143083">
        <w:rPr>
          <w:b/>
          <w:color w:val="000000"/>
          <w:sz w:val="28"/>
          <w:szCs w:val="28"/>
        </w:rPr>
        <w:t>b, d, g</w:t>
      </w:r>
      <w:r w:rsidRPr="002D2DDF">
        <w:rPr>
          <w:color w:val="000000"/>
          <w:sz w:val="28"/>
          <w:szCs w:val="28"/>
        </w:rPr>
        <w:t xml:space="preserve"> в межах наголошеного складу не переходять в глухі приголосні, вимовляються без придиху і артикулюються як слабкі </w:t>
      </w:r>
      <w:r w:rsidRPr="00143083">
        <w:rPr>
          <w:b/>
          <w:color w:val="000000"/>
          <w:sz w:val="28"/>
          <w:szCs w:val="28"/>
        </w:rPr>
        <w:t>b, d, g</w:t>
      </w:r>
      <w:r w:rsidRPr="002D2DDF">
        <w:rPr>
          <w:color w:val="000000"/>
          <w:sz w:val="28"/>
          <w:szCs w:val="28"/>
        </w:rPr>
        <w:t xml:space="preserve"> або напівсильні (halbfortis) </w:t>
      </w:r>
      <w:r w:rsidRPr="00143083">
        <w:rPr>
          <w:b/>
          <w:color w:val="000000"/>
          <w:sz w:val="28"/>
          <w:szCs w:val="28"/>
        </w:rPr>
        <w:t>b, d, g</w:t>
      </w:r>
      <w:r w:rsidRPr="002D2DDF">
        <w:rPr>
          <w:color w:val="000000"/>
          <w:sz w:val="28"/>
          <w:szCs w:val="28"/>
        </w:rPr>
        <w:t xml:space="preserve"> [Стародимова 1984, 7]. Аналогічним чином протиставлені спіранти </w:t>
      </w:r>
      <w:r w:rsidRPr="00143083">
        <w:rPr>
          <w:b/>
          <w:color w:val="000000"/>
          <w:sz w:val="28"/>
          <w:szCs w:val="28"/>
        </w:rPr>
        <w:t>f-f-v, s-s-z, x-x-ç</w:t>
      </w:r>
      <w:r w:rsidRPr="002D2DDF">
        <w:rPr>
          <w:color w:val="000000"/>
          <w:sz w:val="28"/>
          <w:szCs w:val="28"/>
        </w:rPr>
        <w:t xml:space="preserve"> та відповідні африкати </w:t>
      </w:r>
      <w:r w:rsidRPr="00143083">
        <w:rPr>
          <w:b/>
          <w:color w:val="000000"/>
          <w:sz w:val="28"/>
          <w:szCs w:val="28"/>
        </w:rPr>
        <w:t>bf-bf-pf, ds-ds-</w:t>
      </w:r>
      <w:r w:rsidRPr="00143083">
        <w:rPr>
          <w:rFonts w:eastAsia="MS Mincho" w:hAnsi="MS Mincho"/>
          <w:b/>
          <w:color w:val="000000"/>
          <w:sz w:val="28"/>
          <w:szCs w:val="28"/>
        </w:rPr>
        <w:t>ʦ</w:t>
      </w:r>
      <w:r w:rsidRPr="00143083">
        <w:rPr>
          <w:b/>
          <w:color w:val="000000"/>
          <w:sz w:val="28"/>
          <w:szCs w:val="28"/>
        </w:rPr>
        <w:t>.</w:t>
      </w:r>
      <w:r w:rsidRPr="002D2DDF">
        <w:rPr>
          <w:color w:val="000000"/>
          <w:sz w:val="28"/>
          <w:szCs w:val="28"/>
        </w:rPr>
        <w:t xml:space="preserve"> При цьому характер приголосного визначається довготою та короткістю попереднього голосного: після довгих голосних і дифтонгів стоять слабкі варіанти приголосних, після коротких – відповідні сильні варіанти: </w:t>
      </w:r>
      <w:r w:rsidRPr="00143083">
        <w:rPr>
          <w:b/>
          <w:i/>
          <w:color w:val="000000"/>
          <w:sz w:val="28"/>
          <w:szCs w:val="28"/>
        </w:rPr>
        <w:t>bre:d "das Brett – дошка"; to:g "der Tag – день"; gro:b "das Grab – могила"; o:vm "der Ofen – піч", але b</w:t>
      </w:r>
      <w:r w:rsidRPr="00143083">
        <w:rPr>
          <w:rFonts w:eastAsia="MS Mincho" w:hAnsi="MS Mincho"/>
          <w:b/>
          <w:i/>
          <w:color w:val="000000"/>
          <w:sz w:val="28"/>
          <w:szCs w:val="28"/>
        </w:rPr>
        <w:t>ɛ</w:t>
      </w:r>
      <w:r w:rsidRPr="00143083">
        <w:rPr>
          <w:b/>
          <w:i/>
          <w:color w:val="000000"/>
          <w:sz w:val="28"/>
          <w:szCs w:val="28"/>
        </w:rPr>
        <w:t>tn "beten – молитися"; kr</w:t>
      </w:r>
      <w:r w:rsidRPr="00143083">
        <w:rPr>
          <w:rFonts w:eastAsia="MS Mincho" w:hAnsi="MS Mincho"/>
          <w:b/>
          <w:i/>
          <w:color w:val="000000"/>
          <w:sz w:val="28"/>
          <w:szCs w:val="28"/>
        </w:rPr>
        <w:t>ɔ</w:t>
      </w:r>
      <w:r w:rsidRPr="00143083">
        <w:rPr>
          <w:b/>
          <w:i/>
          <w:color w:val="000000"/>
          <w:sz w:val="28"/>
          <w:szCs w:val="28"/>
        </w:rPr>
        <w:t>:fd "die Kraft – сила", але kriftn "die Kräfte – сили".</w:t>
      </w:r>
      <w:r w:rsidRPr="002D2DDF">
        <w:rPr>
          <w:color w:val="000000"/>
          <w:sz w:val="28"/>
          <w:szCs w:val="28"/>
        </w:rPr>
        <w:t xml:space="preserve"> </w:t>
      </w:r>
    </w:p>
    <w:p w:rsidR="001E6F2A" w:rsidRPr="002D2DDF" w:rsidRDefault="001E6F2A" w:rsidP="001E6F2A">
      <w:pPr>
        <w:pStyle w:val="a7"/>
        <w:spacing w:before="0" w:beforeAutospacing="0" w:after="0" w:afterAutospacing="0"/>
        <w:ind w:firstLine="708"/>
        <w:jc w:val="both"/>
        <w:rPr>
          <w:sz w:val="28"/>
          <w:szCs w:val="28"/>
        </w:rPr>
      </w:pPr>
      <w:r w:rsidRPr="002D2DDF">
        <w:rPr>
          <w:color w:val="000000"/>
          <w:sz w:val="28"/>
          <w:szCs w:val="28"/>
        </w:rPr>
        <w:t>Сильними</w:t>
      </w:r>
      <w:r w:rsidRPr="001E6F2A">
        <w:rPr>
          <w:color w:val="000000"/>
          <w:sz w:val="28"/>
          <w:szCs w:val="28"/>
        </w:rPr>
        <w:t xml:space="preserve"> </w:t>
      </w:r>
      <w:r w:rsidRPr="002D2DDF">
        <w:rPr>
          <w:color w:val="000000"/>
          <w:sz w:val="28"/>
          <w:szCs w:val="28"/>
        </w:rPr>
        <w:t>є</w:t>
      </w:r>
      <w:r w:rsidRPr="001E6F2A">
        <w:rPr>
          <w:color w:val="000000"/>
          <w:sz w:val="28"/>
          <w:szCs w:val="28"/>
        </w:rPr>
        <w:t xml:space="preserve"> </w:t>
      </w:r>
      <w:r w:rsidRPr="002D2DDF">
        <w:rPr>
          <w:color w:val="000000"/>
          <w:sz w:val="28"/>
          <w:szCs w:val="28"/>
        </w:rPr>
        <w:t>завжди</w:t>
      </w:r>
      <w:r w:rsidRPr="001E6F2A">
        <w:rPr>
          <w:color w:val="000000"/>
          <w:sz w:val="28"/>
          <w:szCs w:val="28"/>
        </w:rPr>
        <w:t xml:space="preserve"> </w:t>
      </w:r>
      <w:r w:rsidRPr="002D2DDF">
        <w:rPr>
          <w:color w:val="000000"/>
          <w:sz w:val="28"/>
          <w:szCs w:val="28"/>
        </w:rPr>
        <w:t>гемінати</w:t>
      </w:r>
      <w:r w:rsidRPr="001E6F2A">
        <w:rPr>
          <w:color w:val="000000"/>
          <w:sz w:val="28"/>
          <w:szCs w:val="28"/>
        </w:rPr>
        <w:t xml:space="preserve">: </w:t>
      </w:r>
      <w:r w:rsidRPr="00BA18B1">
        <w:rPr>
          <w:b/>
          <w:color w:val="000000"/>
          <w:sz w:val="28"/>
          <w:szCs w:val="28"/>
          <w:lang w:val="en-US"/>
        </w:rPr>
        <w:t>pp</w:t>
      </w:r>
      <w:r w:rsidRPr="001E6F2A">
        <w:rPr>
          <w:b/>
          <w:color w:val="000000"/>
          <w:sz w:val="28"/>
          <w:szCs w:val="28"/>
        </w:rPr>
        <w:t xml:space="preserve">, </w:t>
      </w:r>
      <w:r w:rsidRPr="00BA18B1">
        <w:rPr>
          <w:b/>
          <w:color w:val="000000"/>
          <w:sz w:val="28"/>
          <w:szCs w:val="28"/>
          <w:lang w:val="en-US"/>
        </w:rPr>
        <w:t>tt</w:t>
      </w:r>
      <w:r w:rsidRPr="001E6F2A">
        <w:rPr>
          <w:b/>
          <w:color w:val="000000"/>
          <w:sz w:val="28"/>
          <w:szCs w:val="28"/>
        </w:rPr>
        <w:t xml:space="preserve">, </w:t>
      </w:r>
      <w:r w:rsidRPr="00BA18B1">
        <w:rPr>
          <w:b/>
          <w:color w:val="000000"/>
          <w:sz w:val="28"/>
          <w:szCs w:val="28"/>
          <w:lang w:val="en-US"/>
        </w:rPr>
        <w:t>kk</w:t>
      </w:r>
      <w:r w:rsidRPr="001E6F2A">
        <w:rPr>
          <w:b/>
          <w:color w:val="000000"/>
          <w:sz w:val="28"/>
          <w:szCs w:val="28"/>
        </w:rPr>
        <w:t>:</w:t>
      </w:r>
      <w:r w:rsidRPr="001E6F2A">
        <w:rPr>
          <w:color w:val="000000"/>
          <w:sz w:val="28"/>
          <w:szCs w:val="28"/>
        </w:rPr>
        <w:t xml:space="preserve"> </w:t>
      </w:r>
      <w:r w:rsidRPr="00BA18B1">
        <w:rPr>
          <w:b/>
          <w:i/>
          <w:color w:val="000000"/>
          <w:sz w:val="28"/>
          <w:szCs w:val="28"/>
          <w:lang w:val="en-US"/>
        </w:rPr>
        <w:t>pet</w:t>
      </w:r>
      <w:r w:rsidRPr="001E6F2A">
        <w:rPr>
          <w:b/>
          <w:i/>
          <w:color w:val="000000"/>
          <w:sz w:val="28"/>
          <w:szCs w:val="28"/>
        </w:rPr>
        <w:t xml:space="preserve"> "</w:t>
      </w:r>
      <w:r w:rsidRPr="00BA18B1">
        <w:rPr>
          <w:b/>
          <w:i/>
          <w:color w:val="000000"/>
          <w:sz w:val="28"/>
          <w:szCs w:val="28"/>
          <w:lang w:val="en-US"/>
        </w:rPr>
        <w:t>das</w:t>
      </w:r>
      <w:r w:rsidRPr="001E6F2A">
        <w:rPr>
          <w:b/>
          <w:i/>
          <w:color w:val="000000"/>
          <w:sz w:val="28"/>
          <w:szCs w:val="28"/>
        </w:rPr>
        <w:t xml:space="preserve"> </w:t>
      </w:r>
      <w:r w:rsidRPr="00BA18B1">
        <w:rPr>
          <w:b/>
          <w:i/>
          <w:color w:val="000000"/>
          <w:sz w:val="28"/>
          <w:szCs w:val="28"/>
          <w:lang w:val="en-US"/>
        </w:rPr>
        <w:t>Bett</w:t>
      </w:r>
      <w:r w:rsidRPr="001E6F2A">
        <w:rPr>
          <w:b/>
          <w:i/>
          <w:color w:val="000000"/>
          <w:sz w:val="28"/>
          <w:szCs w:val="28"/>
        </w:rPr>
        <w:t xml:space="preserve"> – </w:t>
      </w:r>
      <w:r w:rsidRPr="00F41E29">
        <w:rPr>
          <w:b/>
          <w:i/>
          <w:color w:val="000000"/>
          <w:sz w:val="28"/>
          <w:szCs w:val="28"/>
        </w:rPr>
        <w:t>ліжко</w:t>
      </w:r>
      <w:r w:rsidRPr="001E6F2A">
        <w:rPr>
          <w:b/>
          <w:i/>
          <w:color w:val="000000"/>
          <w:sz w:val="28"/>
          <w:szCs w:val="28"/>
        </w:rPr>
        <w:t xml:space="preserve">"; </w:t>
      </w:r>
      <w:r w:rsidRPr="00BA18B1">
        <w:rPr>
          <w:b/>
          <w:i/>
          <w:color w:val="000000"/>
          <w:sz w:val="28"/>
          <w:szCs w:val="28"/>
          <w:lang w:val="en-US"/>
        </w:rPr>
        <w:t>glik</w:t>
      </w:r>
      <w:r w:rsidRPr="001E6F2A">
        <w:rPr>
          <w:b/>
          <w:i/>
          <w:color w:val="000000"/>
          <w:sz w:val="28"/>
          <w:szCs w:val="28"/>
        </w:rPr>
        <w:t xml:space="preserve"> "</w:t>
      </w:r>
      <w:r w:rsidRPr="00BA18B1">
        <w:rPr>
          <w:b/>
          <w:i/>
          <w:color w:val="000000"/>
          <w:sz w:val="28"/>
          <w:szCs w:val="28"/>
          <w:lang w:val="en-US"/>
        </w:rPr>
        <w:t>das</w:t>
      </w:r>
      <w:r w:rsidRPr="001E6F2A">
        <w:rPr>
          <w:b/>
          <w:i/>
          <w:color w:val="000000"/>
          <w:sz w:val="28"/>
          <w:szCs w:val="28"/>
        </w:rPr>
        <w:t xml:space="preserve"> </w:t>
      </w:r>
      <w:r w:rsidRPr="00BA18B1">
        <w:rPr>
          <w:b/>
          <w:i/>
          <w:color w:val="000000"/>
          <w:sz w:val="28"/>
          <w:szCs w:val="28"/>
          <w:lang w:val="en-US"/>
        </w:rPr>
        <w:t>Gl</w:t>
      </w:r>
      <w:r w:rsidRPr="001E6F2A">
        <w:rPr>
          <w:b/>
          <w:i/>
          <w:color w:val="000000"/>
          <w:sz w:val="28"/>
          <w:szCs w:val="28"/>
        </w:rPr>
        <w:t>ü</w:t>
      </w:r>
      <w:r w:rsidRPr="00BA18B1">
        <w:rPr>
          <w:b/>
          <w:i/>
          <w:color w:val="000000"/>
          <w:sz w:val="28"/>
          <w:szCs w:val="28"/>
          <w:lang w:val="en-US"/>
        </w:rPr>
        <w:t>ck</w:t>
      </w:r>
      <w:r w:rsidRPr="001E6F2A">
        <w:rPr>
          <w:b/>
          <w:i/>
          <w:color w:val="000000"/>
          <w:sz w:val="28"/>
          <w:szCs w:val="28"/>
        </w:rPr>
        <w:t xml:space="preserve"> – </w:t>
      </w:r>
      <w:r w:rsidRPr="00F41E29">
        <w:rPr>
          <w:b/>
          <w:i/>
          <w:color w:val="000000"/>
          <w:sz w:val="28"/>
          <w:szCs w:val="28"/>
        </w:rPr>
        <w:t>щастя</w:t>
      </w:r>
      <w:r w:rsidRPr="001E6F2A">
        <w:rPr>
          <w:b/>
          <w:i/>
          <w:color w:val="000000"/>
          <w:sz w:val="28"/>
          <w:szCs w:val="28"/>
        </w:rPr>
        <w:t xml:space="preserve">"; </w:t>
      </w:r>
      <w:r w:rsidRPr="00BA18B1">
        <w:rPr>
          <w:b/>
          <w:i/>
          <w:color w:val="000000"/>
          <w:sz w:val="28"/>
          <w:szCs w:val="28"/>
          <w:lang w:val="en-US"/>
        </w:rPr>
        <w:t>ripm</w:t>
      </w:r>
      <w:r w:rsidRPr="001E6F2A">
        <w:rPr>
          <w:b/>
          <w:i/>
          <w:color w:val="000000"/>
          <w:sz w:val="28"/>
          <w:szCs w:val="28"/>
        </w:rPr>
        <w:t xml:space="preserve"> "</w:t>
      </w:r>
      <w:r w:rsidRPr="00BA18B1">
        <w:rPr>
          <w:b/>
          <w:i/>
          <w:color w:val="000000"/>
          <w:sz w:val="28"/>
          <w:szCs w:val="28"/>
          <w:lang w:val="en-US"/>
        </w:rPr>
        <w:t>die</w:t>
      </w:r>
      <w:r w:rsidRPr="001E6F2A">
        <w:rPr>
          <w:b/>
          <w:i/>
          <w:color w:val="000000"/>
          <w:sz w:val="28"/>
          <w:szCs w:val="28"/>
        </w:rPr>
        <w:t xml:space="preserve"> </w:t>
      </w:r>
      <w:r w:rsidRPr="00BA18B1">
        <w:rPr>
          <w:b/>
          <w:i/>
          <w:color w:val="000000"/>
          <w:sz w:val="28"/>
          <w:szCs w:val="28"/>
          <w:lang w:val="en-US"/>
        </w:rPr>
        <w:t>Rippe</w:t>
      </w:r>
      <w:r w:rsidRPr="001E6F2A">
        <w:rPr>
          <w:b/>
          <w:i/>
          <w:color w:val="000000"/>
          <w:sz w:val="28"/>
          <w:szCs w:val="28"/>
        </w:rPr>
        <w:t xml:space="preserve"> – </w:t>
      </w:r>
      <w:r w:rsidRPr="00F41E29">
        <w:rPr>
          <w:b/>
          <w:i/>
          <w:color w:val="000000"/>
          <w:sz w:val="28"/>
          <w:szCs w:val="28"/>
        </w:rPr>
        <w:t>ребро</w:t>
      </w:r>
      <w:r w:rsidRPr="001E6F2A">
        <w:rPr>
          <w:b/>
          <w:i/>
          <w:color w:val="000000"/>
          <w:sz w:val="28"/>
          <w:szCs w:val="28"/>
        </w:rPr>
        <w:t xml:space="preserve">"; </w:t>
      </w:r>
      <w:r w:rsidRPr="00BA18B1">
        <w:rPr>
          <w:b/>
          <w:i/>
          <w:color w:val="000000"/>
          <w:sz w:val="28"/>
          <w:szCs w:val="28"/>
          <w:lang w:val="en-US"/>
        </w:rPr>
        <w:t>bitn</w:t>
      </w:r>
      <w:r w:rsidRPr="001E6F2A">
        <w:rPr>
          <w:b/>
          <w:i/>
          <w:color w:val="000000"/>
          <w:sz w:val="28"/>
          <w:szCs w:val="28"/>
        </w:rPr>
        <w:t xml:space="preserve"> "</w:t>
      </w:r>
      <w:r w:rsidRPr="00BA18B1">
        <w:rPr>
          <w:b/>
          <w:i/>
          <w:color w:val="000000"/>
          <w:sz w:val="28"/>
          <w:szCs w:val="28"/>
          <w:lang w:val="en-US"/>
        </w:rPr>
        <w:t>bitten</w:t>
      </w:r>
      <w:r w:rsidRPr="001E6F2A">
        <w:rPr>
          <w:b/>
          <w:i/>
          <w:color w:val="000000"/>
          <w:sz w:val="28"/>
          <w:szCs w:val="28"/>
        </w:rPr>
        <w:t xml:space="preserve"> – </w:t>
      </w:r>
      <w:r w:rsidRPr="00F41E29">
        <w:rPr>
          <w:b/>
          <w:i/>
          <w:color w:val="000000"/>
          <w:sz w:val="28"/>
          <w:szCs w:val="28"/>
        </w:rPr>
        <w:t>просити</w:t>
      </w:r>
      <w:r w:rsidRPr="001E6F2A">
        <w:rPr>
          <w:b/>
          <w:i/>
          <w:color w:val="000000"/>
          <w:sz w:val="28"/>
          <w:szCs w:val="28"/>
        </w:rPr>
        <w:t>".</w:t>
      </w:r>
      <w:r w:rsidRPr="001E6F2A">
        <w:rPr>
          <w:color w:val="000000"/>
          <w:sz w:val="28"/>
          <w:szCs w:val="28"/>
        </w:rPr>
        <w:t xml:space="preserve"> </w:t>
      </w:r>
      <w:r w:rsidRPr="002D2DDF">
        <w:rPr>
          <w:color w:val="000000"/>
          <w:sz w:val="28"/>
          <w:szCs w:val="28"/>
        </w:rPr>
        <w:t xml:space="preserve">В цьому випадку довгота приголосного визначила збереження короткості попереднього голосного. </w:t>
      </w:r>
    </w:p>
    <w:p w:rsidR="001E6F2A" w:rsidRPr="001E6F2A" w:rsidRDefault="001E6F2A" w:rsidP="001E6F2A">
      <w:pPr>
        <w:pStyle w:val="a7"/>
        <w:spacing w:before="0" w:beforeAutospacing="0" w:after="0" w:afterAutospacing="0"/>
        <w:ind w:firstLine="708"/>
        <w:jc w:val="both"/>
        <w:rPr>
          <w:b/>
          <w:i/>
          <w:sz w:val="28"/>
          <w:szCs w:val="28"/>
        </w:rPr>
      </w:pPr>
      <w:r w:rsidRPr="002D2DDF">
        <w:rPr>
          <w:color w:val="000000"/>
          <w:sz w:val="28"/>
          <w:szCs w:val="28"/>
        </w:rPr>
        <w:t>Для</w:t>
      </w:r>
      <w:r w:rsidRPr="001E6F2A">
        <w:rPr>
          <w:color w:val="000000"/>
          <w:sz w:val="28"/>
          <w:szCs w:val="28"/>
        </w:rPr>
        <w:t xml:space="preserve"> </w:t>
      </w:r>
      <w:r w:rsidRPr="002D2DDF">
        <w:rPr>
          <w:color w:val="000000"/>
          <w:sz w:val="28"/>
          <w:szCs w:val="28"/>
        </w:rPr>
        <w:t>СБА</w:t>
      </w:r>
      <w:r w:rsidRPr="001E6F2A">
        <w:rPr>
          <w:color w:val="000000"/>
          <w:sz w:val="28"/>
          <w:szCs w:val="28"/>
        </w:rPr>
        <w:t xml:space="preserve"> </w:t>
      </w:r>
      <w:r w:rsidRPr="002D2DDF">
        <w:rPr>
          <w:color w:val="000000"/>
          <w:sz w:val="28"/>
          <w:szCs w:val="28"/>
        </w:rPr>
        <w:t>говірки</w:t>
      </w:r>
      <w:r w:rsidRPr="001E6F2A">
        <w:rPr>
          <w:color w:val="000000"/>
          <w:sz w:val="28"/>
          <w:szCs w:val="28"/>
        </w:rPr>
        <w:t xml:space="preserve"> </w:t>
      </w:r>
      <w:r w:rsidRPr="002D2DDF">
        <w:rPr>
          <w:color w:val="000000"/>
          <w:sz w:val="28"/>
          <w:szCs w:val="28"/>
        </w:rPr>
        <w:t>так</w:t>
      </w:r>
      <w:r w:rsidRPr="001E6F2A">
        <w:rPr>
          <w:color w:val="000000"/>
          <w:sz w:val="28"/>
          <w:szCs w:val="28"/>
        </w:rPr>
        <w:t xml:space="preserve"> </w:t>
      </w:r>
      <w:r w:rsidRPr="002D2DDF">
        <w:rPr>
          <w:color w:val="000000"/>
          <w:sz w:val="28"/>
          <w:szCs w:val="28"/>
        </w:rPr>
        <w:t>само</w:t>
      </w:r>
      <w:r w:rsidRPr="001E6F2A">
        <w:rPr>
          <w:color w:val="000000"/>
          <w:sz w:val="28"/>
          <w:szCs w:val="28"/>
        </w:rPr>
        <w:t xml:space="preserve"> </w:t>
      </w:r>
      <w:r w:rsidRPr="002D2DDF">
        <w:rPr>
          <w:color w:val="000000"/>
          <w:sz w:val="28"/>
          <w:szCs w:val="28"/>
        </w:rPr>
        <w:t>характерним</w:t>
      </w:r>
      <w:r w:rsidRPr="001E6F2A">
        <w:rPr>
          <w:color w:val="000000"/>
          <w:sz w:val="28"/>
          <w:szCs w:val="28"/>
        </w:rPr>
        <w:t xml:space="preserve"> </w:t>
      </w:r>
      <w:r w:rsidRPr="002D2DDF">
        <w:rPr>
          <w:color w:val="000000"/>
          <w:sz w:val="28"/>
          <w:szCs w:val="28"/>
        </w:rPr>
        <w:t>є</w:t>
      </w:r>
      <w:r w:rsidRPr="001E6F2A">
        <w:rPr>
          <w:color w:val="000000"/>
          <w:sz w:val="28"/>
          <w:szCs w:val="28"/>
        </w:rPr>
        <w:t xml:space="preserve"> </w:t>
      </w:r>
      <w:r w:rsidRPr="002D2DDF">
        <w:rPr>
          <w:color w:val="000000"/>
          <w:sz w:val="28"/>
          <w:szCs w:val="28"/>
        </w:rPr>
        <w:t>перехід</w:t>
      </w:r>
      <w:r w:rsidRPr="001E6F2A">
        <w:rPr>
          <w:color w:val="000000"/>
          <w:sz w:val="28"/>
          <w:szCs w:val="28"/>
        </w:rPr>
        <w:t xml:space="preserve"> </w:t>
      </w:r>
      <w:r w:rsidRPr="002D2DDF">
        <w:rPr>
          <w:color w:val="000000"/>
          <w:sz w:val="28"/>
          <w:szCs w:val="28"/>
        </w:rPr>
        <w:t>глухого</w:t>
      </w:r>
      <w:r w:rsidRPr="001E6F2A">
        <w:rPr>
          <w:color w:val="000000"/>
          <w:sz w:val="28"/>
          <w:szCs w:val="28"/>
        </w:rPr>
        <w:t xml:space="preserve"> </w:t>
      </w:r>
      <w:r w:rsidRPr="002D2DDF">
        <w:rPr>
          <w:color w:val="000000"/>
          <w:sz w:val="28"/>
          <w:szCs w:val="28"/>
        </w:rPr>
        <w:t>спіранта</w:t>
      </w:r>
      <w:r w:rsidRPr="001E6F2A">
        <w:rPr>
          <w:color w:val="000000"/>
          <w:sz w:val="28"/>
          <w:szCs w:val="28"/>
        </w:rPr>
        <w:t xml:space="preserve"> </w:t>
      </w:r>
      <w:r w:rsidRPr="00BA18B1">
        <w:rPr>
          <w:b/>
          <w:color w:val="000000"/>
          <w:sz w:val="28"/>
          <w:szCs w:val="28"/>
          <w:lang w:val="en-US"/>
        </w:rPr>
        <w:t>x</w:t>
      </w:r>
      <w:r w:rsidRPr="001E6F2A">
        <w:rPr>
          <w:color w:val="000000"/>
          <w:sz w:val="28"/>
          <w:szCs w:val="28"/>
        </w:rPr>
        <w:t xml:space="preserve"> </w:t>
      </w:r>
      <w:r w:rsidRPr="002D2DDF">
        <w:rPr>
          <w:color w:val="000000"/>
          <w:sz w:val="28"/>
          <w:szCs w:val="28"/>
        </w:rPr>
        <w:t>між</w:t>
      </w:r>
      <w:r w:rsidRPr="001E6F2A">
        <w:rPr>
          <w:color w:val="000000"/>
          <w:sz w:val="28"/>
          <w:szCs w:val="28"/>
        </w:rPr>
        <w:t xml:space="preserve"> </w:t>
      </w:r>
      <w:r w:rsidRPr="002D2DDF">
        <w:rPr>
          <w:color w:val="000000"/>
          <w:sz w:val="28"/>
          <w:szCs w:val="28"/>
        </w:rPr>
        <w:t>голосними</w:t>
      </w:r>
      <w:r w:rsidRPr="001E6F2A">
        <w:rPr>
          <w:color w:val="000000"/>
          <w:sz w:val="28"/>
          <w:szCs w:val="28"/>
        </w:rPr>
        <w:t xml:space="preserve"> </w:t>
      </w:r>
      <w:r w:rsidRPr="002D2DDF">
        <w:rPr>
          <w:color w:val="000000"/>
          <w:sz w:val="28"/>
          <w:szCs w:val="28"/>
        </w:rPr>
        <w:t>в</w:t>
      </w:r>
      <w:r w:rsidRPr="001E6F2A">
        <w:rPr>
          <w:color w:val="000000"/>
          <w:sz w:val="28"/>
          <w:szCs w:val="28"/>
        </w:rPr>
        <w:t xml:space="preserve"> </w:t>
      </w:r>
      <w:r w:rsidRPr="002D2DDF">
        <w:rPr>
          <w:color w:val="000000"/>
          <w:sz w:val="28"/>
          <w:szCs w:val="28"/>
        </w:rPr>
        <w:t>глухий</w:t>
      </w:r>
      <w:r w:rsidRPr="001E6F2A">
        <w:rPr>
          <w:color w:val="000000"/>
          <w:sz w:val="28"/>
          <w:szCs w:val="28"/>
        </w:rPr>
        <w:t xml:space="preserve"> </w:t>
      </w:r>
      <w:r w:rsidRPr="002D2DDF">
        <w:rPr>
          <w:color w:val="000000"/>
          <w:sz w:val="28"/>
          <w:szCs w:val="28"/>
        </w:rPr>
        <w:t>щілинний</w:t>
      </w:r>
      <w:r w:rsidRPr="001E6F2A">
        <w:rPr>
          <w:color w:val="000000"/>
          <w:sz w:val="28"/>
          <w:szCs w:val="28"/>
        </w:rPr>
        <w:t xml:space="preserve"> </w:t>
      </w:r>
      <w:r w:rsidRPr="002D2DDF">
        <w:rPr>
          <w:color w:val="000000"/>
          <w:sz w:val="28"/>
          <w:szCs w:val="28"/>
        </w:rPr>
        <w:t>фарингальний</w:t>
      </w:r>
      <w:r w:rsidRPr="001E6F2A">
        <w:rPr>
          <w:color w:val="000000"/>
          <w:sz w:val="28"/>
          <w:szCs w:val="28"/>
        </w:rPr>
        <w:t xml:space="preserve"> </w:t>
      </w:r>
      <w:r w:rsidRPr="002D2DDF">
        <w:rPr>
          <w:color w:val="000000"/>
          <w:sz w:val="28"/>
          <w:szCs w:val="28"/>
        </w:rPr>
        <w:t>звук</w:t>
      </w:r>
      <w:r w:rsidRPr="001E6F2A">
        <w:rPr>
          <w:color w:val="000000"/>
          <w:sz w:val="28"/>
          <w:szCs w:val="28"/>
        </w:rPr>
        <w:t xml:space="preserve"> </w:t>
      </w:r>
      <w:r w:rsidRPr="00BA18B1">
        <w:rPr>
          <w:b/>
          <w:color w:val="000000"/>
          <w:sz w:val="28"/>
          <w:szCs w:val="28"/>
          <w:lang w:val="en-US"/>
        </w:rPr>
        <w:t>h</w:t>
      </w:r>
      <w:r w:rsidRPr="001E6F2A">
        <w:rPr>
          <w:b/>
          <w:color w:val="000000"/>
          <w:sz w:val="28"/>
          <w:szCs w:val="28"/>
        </w:rPr>
        <w:t>:</w:t>
      </w:r>
      <w:r w:rsidRPr="001E6F2A">
        <w:rPr>
          <w:color w:val="000000"/>
          <w:sz w:val="28"/>
          <w:szCs w:val="28"/>
        </w:rPr>
        <w:t xml:space="preserve"> </w:t>
      </w:r>
      <w:r w:rsidRPr="00BA18B1">
        <w:rPr>
          <w:b/>
          <w:i/>
          <w:color w:val="000000"/>
          <w:sz w:val="28"/>
          <w:szCs w:val="28"/>
          <w:lang w:val="en-US"/>
        </w:rPr>
        <w:t>brauha</w:t>
      </w:r>
      <w:r w:rsidRPr="001E6F2A">
        <w:rPr>
          <w:b/>
          <w:i/>
          <w:color w:val="000000"/>
          <w:sz w:val="28"/>
          <w:szCs w:val="28"/>
        </w:rPr>
        <w:t xml:space="preserve"> "</w:t>
      </w:r>
      <w:r w:rsidRPr="00BA18B1">
        <w:rPr>
          <w:b/>
          <w:i/>
          <w:color w:val="000000"/>
          <w:sz w:val="28"/>
          <w:szCs w:val="28"/>
          <w:lang w:val="en-US"/>
        </w:rPr>
        <w:t>brauchen</w:t>
      </w:r>
      <w:r w:rsidRPr="001E6F2A">
        <w:rPr>
          <w:b/>
          <w:i/>
          <w:color w:val="000000"/>
          <w:sz w:val="28"/>
          <w:szCs w:val="28"/>
        </w:rPr>
        <w:t xml:space="preserve"> – </w:t>
      </w:r>
      <w:r w:rsidRPr="00F41E29">
        <w:rPr>
          <w:b/>
          <w:i/>
          <w:color w:val="000000"/>
          <w:sz w:val="28"/>
          <w:szCs w:val="28"/>
        </w:rPr>
        <w:t>потребувати</w:t>
      </w:r>
      <w:r w:rsidRPr="001E6F2A">
        <w:rPr>
          <w:b/>
          <w:i/>
          <w:color w:val="000000"/>
          <w:sz w:val="28"/>
          <w:szCs w:val="28"/>
        </w:rPr>
        <w:t xml:space="preserve">" ; </w:t>
      </w:r>
      <w:r w:rsidRPr="00BA18B1">
        <w:rPr>
          <w:b/>
          <w:i/>
          <w:color w:val="000000"/>
          <w:sz w:val="28"/>
          <w:szCs w:val="28"/>
          <w:lang w:val="en-US"/>
        </w:rPr>
        <w:t>suaha</w:t>
      </w:r>
      <w:r w:rsidRPr="001E6F2A">
        <w:rPr>
          <w:b/>
          <w:i/>
          <w:color w:val="000000"/>
          <w:sz w:val="28"/>
          <w:szCs w:val="28"/>
        </w:rPr>
        <w:t xml:space="preserve"> "</w:t>
      </w:r>
      <w:r w:rsidRPr="00BA18B1">
        <w:rPr>
          <w:b/>
          <w:i/>
          <w:color w:val="000000"/>
          <w:sz w:val="28"/>
          <w:szCs w:val="28"/>
          <w:lang w:val="en-US"/>
        </w:rPr>
        <w:t>suchen</w:t>
      </w:r>
      <w:r w:rsidRPr="001E6F2A">
        <w:rPr>
          <w:b/>
          <w:i/>
          <w:color w:val="000000"/>
          <w:sz w:val="28"/>
          <w:szCs w:val="28"/>
        </w:rPr>
        <w:t xml:space="preserve"> – </w:t>
      </w:r>
      <w:r w:rsidRPr="00F41E29">
        <w:rPr>
          <w:b/>
          <w:i/>
          <w:color w:val="000000"/>
          <w:sz w:val="28"/>
          <w:szCs w:val="28"/>
        </w:rPr>
        <w:t>шукати</w:t>
      </w:r>
      <w:r w:rsidRPr="001E6F2A">
        <w:rPr>
          <w:b/>
          <w:i/>
          <w:color w:val="000000"/>
          <w:sz w:val="28"/>
          <w:szCs w:val="28"/>
        </w:rPr>
        <w:t xml:space="preserve">". </w:t>
      </w:r>
    </w:p>
    <w:p w:rsidR="001E6F2A" w:rsidRPr="002D2DDF" w:rsidRDefault="001E6F2A" w:rsidP="001E6F2A">
      <w:pPr>
        <w:pStyle w:val="a7"/>
        <w:spacing w:before="0" w:beforeAutospacing="0" w:after="0" w:afterAutospacing="0"/>
        <w:ind w:firstLine="708"/>
        <w:jc w:val="both"/>
        <w:rPr>
          <w:sz w:val="28"/>
          <w:szCs w:val="28"/>
        </w:rPr>
      </w:pPr>
      <w:r w:rsidRPr="002D2DDF">
        <w:rPr>
          <w:color w:val="000000"/>
          <w:sz w:val="28"/>
          <w:szCs w:val="28"/>
        </w:rPr>
        <w:t xml:space="preserve">З іншого боку СБА говірка у відношенні розвитку системи консонантизму виявилась більш консервативною. В той час як в середньо-баварській говірці району Бад Ішля відбулася вокалізація сонорного </w:t>
      </w:r>
      <w:r w:rsidRPr="00F41E29">
        <w:rPr>
          <w:b/>
          <w:color w:val="000000"/>
          <w:sz w:val="28"/>
          <w:szCs w:val="28"/>
        </w:rPr>
        <w:t>l</w:t>
      </w:r>
      <w:r w:rsidRPr="002D2DDF">
        <w:rPr>
          <w:color w:val="000000"/>
          <w:sz w:val="28"/>
          <w:szCs w:val="28"/>
        </w:rPr>
        <w:t xml:space="preserve"> в ауслауті і перед приголосними в </w:t>
      </w:r>
      <w:r w:rsidRPr="00F41E29">
        <w:rPr>
          <w:b/>
          <w:color w:val="000000"/>
          <w:sz w:val="28"/>
          <w:szCs w:val="28"/>
        </w:rPr>
        <w:t>i</w:t>
      </w:r>
      <w:r w:rsidRPr="002D2DDF">
        <w:rPr>
          <w:color w:val="000000"/>
          <w:sz w:val="28"/>
          <w:szCs w:val="28"/>
        </w:rPr>
        <w:t xml:space="preserve"> або </w:t>
      </w:r>
      <w:r w:rsidRPr="00F41E29">
        <w:rPr>
          <w:b/>
          <w:color w:val="000000"/>
          <w:sz w:val="28"/>
          <w:szCs w:val="28"/>
        </w:rPr>
        <w:t>y</w:t>
      </w:r>
      <w:r w:rsidRPr="002D2DDF">
        <w:rPr>
          <w:color w:val="000000"/>
          <w:sz w:val="28"/>
          <w:szCs w:val="28"/>
        </w:rPr>
        <w:t xml:space="preserve"> [Scheutz 1994, 17], СБА говірка зберегла </w:t>
      </w:r>
      <w:r w:rsidRPr="00F41E29">
        <w:rPr>
          <w:b/>
          <w:color w:val="000000"/>
          <w:sz w:val="28"/>
          <w:szCs w:val="28"/>
        </w:rPr>
        <w:t xml:space="preserve">l </w:t>
      </w:r>
      <w:r w:rsidRPr="002D2DDF">
        <w:rPr>
          <w:color w:val="000000"/>
          <w:sz w:val="28"/>
          <w:szCs w:val="28"/>
        </w:rPr>
        <w:t xml:space="preserve">в усіх позиціях: </w:t>
      </w:r>
      <w:r w:rsidRPr="00F41E29">
        <w:rPr>
          <w:b/>
          <w:i/>
          <w:color w:val="000000"/>
          <w:sz w:val="28"/>
          <w:szCs w:val="28"/>
        </w:rPr>
        <w:t xml:space="preserve">holtn "halten – тримати"; gaeml "der Gäumel, jüngster Waldarbeiter – молодий лісоруб-початківець"; </w:t>
      </w:r>
      <w:r w:rsidRPr="00F41E29">
        <w:rPr>
          <w:rFonts w:eastAsia="MS Mincho" w:hAnsi="MS Mincho"/>
          <w:b/>
          <w:i/>
          <w:color w:val="000000"/>
          <w:sz w:val="28"/>
          <w:szCs w:val="28"/>
        </w:rPr>
        <w:t>ʃ</w:t>
      </w:r>
      <w:r w:rsidRPr="00F41E29">
        <w:rPr>
          <w:b/>
          <w:i/>
          <w:color w:val="000000"/>
          <w:sz w:val="28"/>
          <w:szCs w:val="28"/>
        </w:rPr>
        <w:t>uld "die Schuld – борг".</w:t>
      </w:r>
      <w:r w:rsidRPr="002D2DDF">
        <w:rPr>
          <w:color w:val="000000"/>
          <w:sz w:val="28"/>
          <w:szCs w:val="28"/>
        </w:rPr>
        <w:t xml:space="preserve"> </w:t>
      </w:r>
    </w:p>
    <w:p w:rsidR="001E6F2A" w:rsidRPr="00BA18B1" w:rsidRDefault="001E6F2A" w:rsidP="001E6F2A">
      <w:pPr>
        <w:pStyle w:val="a7"/>
        <w:spacing w:before="0" w:beforeAutospacing="0" w:after="0" w:afterAutospacing="0"/>
        <w:ind w:firstLine="708"/>
        <w:jc w:val="both"/>
        <w:rPr>
          <w:sz w:val="28"/>
          <w:szCs w:val="28"/>
          <w:lang w:val="en-US"/>
        </w:rPr>
      </w:pPr>
      <w:r w:rsidRPr="002D2DDF">
        <w:rPr>
          <w:color w:val="000000"/>
          <w:sz w:val="28"/>
          <w:szCs w:val="28"/>
        </w:rPr>
        <w:t>Особливістю</w:t>
      </w:r>
      <w:r w:rsidRPr="001E6F2A">
        <w:rPr>
          <w:color w:val="000000"/>
          <w:sz w:val="28"/>
          <w:szCs w:val="28"/>
        </w:rPr>
        <w:t xml:space="preserve"> </w:t>
      </w:r>
      <w:r w:rsidRPr="002D2DDF">
        <w:rPr>
          <w:color w:val="000000"/>
          <w:sz w:val="28"/>
          <w:szCs w:val="28"/>
        </w:rPr>
        <w:t>СБА</w:t>
      </w:r>
      <w:r w:rsidRPr="001E6F2A">
        <w:rPr>
          <w:color w:val="000000"/>
          <w:sz w:val="28"/>
          <w:szCs w:val="28"/>
        </w:rPr>
        <w:t xml:space="preserve"> </w:t>
      </w:r>
      <w:r w:rsidRPr="002D2DDF">
        <w:rPr>
          <w:color w:val="000000"/>
          <w:sz w:val="28"/>
          <w:szCs w:val="28"/>
        </w:rPr>
        <w:t>говірки</w:t>
      </w:r>
      <w:r w:rsidRPr="001E6F2A">
        <w:rPr>
          <w:color w:val="000000"/>
          <w:sz w:val="28"/>
          <w:szCs w:val="28"/>
        </w:rPr>
        <w:t xml:space="preserve"> </w:t>
      </w:r>
      <w:r w:rsidRPr="002D2DDF">
        <w:rPr>
          <w:color w:val="000000"/>
          <w:sz w:val="28"/>
          <w:szCs w:val="28"/>
        </w:rPr>
        <w:t>є</w:t>
      </w:r>
      <w:r w:rsidRPr="001E6F2A">
        <w:rPr>
          <w:color w:val="000000"/>
          <w:sz w:val="28"/>
          <w:szCs w:val="28"/>
        </w:rPr>
        <w:t xml:space="preserve"> </w:t>
      </w:r>
      <w:r w:rsidRPr="002D2DDF">
        <w:rPr>
          <w:color w:val="000000"/>
          <w:sz w:val="28"/>
          <w:szCs w:val="28"/>
        </w:rPr>
        <w:t>й</w:t>
      </w:r>
      <w:r w:rsidRPr="001E6F2A">
        <w:rPr>
          <w:color w:val="000000"/>
          <w:sz w:val="28"/>
          <w:szCs w:val="28"/>
        </w:rPr>
        <w:t xml:space="preserve"> </w:t>
      </w:r>
      <w:r w:rsidRPr="002D2DDF">
        <w:rPr>
          <w:color w:val="000000"/>
          <w:sz w:val="28"/>
          <w:szCs w:val="28"/>
        </w:rPr>
        <w:t>збереження</w:t>
      </w:r>
      <w:r w:rsidRPr="001E6F2A">
        <w:rPr>
          <w:color w:val="000000"/>
          <w:sz w:val="28"/>
          <w:szCs w:val="28"/>
        </w:rPr>
        <w:t xml:space="preserve"> </w:t>
      </w:r>
      <w:r w:rsidRPr="002D2DDF">
        <w:rPr>
          <w:color w:val="000000"/>
          <w:sz w:val="28"/>
          <w:szCs w:val="28"/>
        </w:rPr>
        <w:t>сонорного</w:t>
      </w:r>
      <w:r w:rsidRPr="001E6F2A">
        <w:rPr>
          <w:color w:val="000000"/>
          <w:sz w:val="28"/>
          <w:szCs w:val="28"/>
        </w:rPr>
        <w:t xml:space="preserve"> </w:t>
      </w:r>
      <w:r w:rsidRPr="00BA18B1">
        <w:rPr>
          <w:b/>
          <w:color w:val="000000"/>
          <w:sz w:val="28"/>
          <w:szCs w:val="28"/>
          <w:lang w:val="en-US"/>
        </w:rPr>
        <w:t>r</w:t>
      </w:r>
      <w:r w:rsidRPr="001E6F2A">
        <w:rPr>
          <w:color w:val="000000"/>
          <w:sz w:val="28"/>
          <w:szCs w:val="28"/>
        </w:rPr>
        <w:t xml:space="preserve"> </w:t>
      </w:r>
      <w:r w:rsidRPr="002D2DDF">
        <w:rPr>
          <w:color w:val="000000"/>
          <w:sz w:val="28"/>
          <w:szCs w:val="28"/>
        </w:rPr>
        <w:t>перед</w:t>
      </w:r>
      <w:r w:rsidRPr="001E6F2A">
        <w:rPr>
          <w:color w:val="000000"/>
          <w:sz w:val="28"/>
          <w:szCs w:val="28"/>
        </w:rPr>
        <w:t xml:space="preserve"> </w:t>
      </w:r>
      <w:r w:rsidRPr="00BA18B1">
        <w:rPr>
          <w:b/>
          <w:color w:val="000000"/>
          <w:sz w:val="28"/>
          <w:szCs w:val="28"/>
          <w:lang w:val="en-US"/>
        </w:rPr>
        <w:t>t</w:t>
      </w:r>
      <w:r w:rsidRPr="001E6F2A">
        <w:rPr>
          <w:color w:val="000000"/>
          <w:sz w:val="28"/>
          <w:szCs w:val="28"/>
        </w:rPr>
        <w:t xml:space="preserve"> </w:t>
      </w:r>
      <w:r w:rsidRPr="002D2DDF">
        <w:rPr>
          <w:color w:val="000000"/>
          <w:sz w:val="28"/>
          <w:szCs w:val="28"/>
        </w:rPr>
        <w:t>та</w:t>
      </w:r>
      <w:r w:rsidRPr="001E6F2A">
        <w:rPr>
          <w:color w:val="000000"/>
          <w:sz w:val="28"/>
          <w:szCs w:val="28"/>
        </w:rPr>
        <w:t xml:space="preserve"> </w:t>
      </w:r>
      <w:r w:rsidRPr="001E6F2A">
        <w:rPr>
          <w:rFonts w:eastAsia="MS Mincho" w:hAnsi="MS Mincho"/>
          <w:b/>
          <w:color w:val="000000"/>
          <w:sz w:val="28"/>
          <w:szCs w:val="28"/>
        </w:rPr>
        <w:t>ʦ</w:t>
      </w:r>
      <w:r w:rsidRPr="001E6F2A">
        <w:rPr>
          <w:b/>
          <w:color w:val="000000"/>
          <w:sz w:val="28"/>
          <w:szCs w:val="28"/>
        </w:rPr>
        <w:t>,</w:t>
      </w:r>
      <w:r w:rsidRPr="001E6F2A">
        <w:rPr>
          <w:color w:val="000000"/>
          <w:sz w:val="28"/>
          <w:szCs w:val="28"/>
        </w:rPr>
        <w:t xml:space="preserve"> </w:t>
      </w:r>
      <w:r w:rsidRPr="002D2DDF">
        <w:rPr>
          <w:color w:val="000000"/>
          <w:sz w:val="28"/>
          <w:szCs w:val="28"/>
        </w:rPr>
        <w:t>який</w:t>
      </w:r>
      <w:r w:rsidRPr="001E6F2A">
        <w:rPr>
          <w:color w:val="000000"/>
          <w:sz w:val="28"/>
          <w:szCs w:val="28"/>
        </w:rPr>
        <w:t xml:space="preserve"> </w:t>
      </w:r>
      <w:r w:rsidRPr="002D2DDF">
        <w:rPr>
          <w:color w:val="000000"/>
          <w:sz w:val="28"/>
          <w:szCs w:val="28"/>
        </w:rPr>
        <w:t>в</w:t>
      </w:r>
      <w:r w:rsidRPr="001E6F2A">
        <w:rPr>
          <w:color w:val="000000"/>
          <w:sz w:val="28"/>
          <w:szCs w:val="28"/>
        </w:rPr>
        <w:t xml:space="preserve"> </w:t>
      </w:r>
      <w:r w:rsidRPr="002D2DDF">
        <w:rPr>
          <w:color w:val="000000"/>
          <w:sz w:val="28"/>
          <w:szCs w:val="28"/>
        </w:rPr>
        <w:t>говірці</w:t>
      </w:r>
      <w:r w:rsidRPr="001E6F2A">
        <w:rPr>
          <w:color w:val="000000"/>
          <w:sz w:val="28"/>
          <w:szCs w:val="28"/>
        </w:rPr>
        <w:t xml:space="preserve"> </w:t>
      </w:r>
      <w:r w:rsidRPr="002D2DDF">
        <w:rPr>
          <w:color w:val="000000"/>
          <w:sz w:val="28"/>
          <w:szCs w:val="28"/>
        </w:rPr>
        <w:t>Бад</w:t>
      </w:r>
      <w:r w:rsidRPr="001E6F2A">
        <w:rPr>
          <w:color w:val="000000"/>
          <w:sz w:val="28"/>
          <w:szCs w:val="28"/>
        </w:rPr>
        <w:t xml:space="preserve"> </w:t>
      </w:r>
      <w:r w:rsidRPr="002D2DDF">
        <w:rPr>
          <w:color w:val="000000"/>
          <w:sz w:val="28"/>
          <w:szCs w:val="28"/>
        </w:rPr>
        <w:t>Ішля</w:t>
      </w:r>
      <w:r w:rsidRPr="001E6F2A">
        <w:rPr>
          <w:color w:val="000000"/>
          <w:sz w:val="28"/>
          <w:szCs w:val="28"/>
        </w:rPr>
        <w:t xml:space="preserve"> </w:t>
      </w:r>
      <w:r w:rsidRPr="002D2DDF">
        <w:rPr>
          <w:color w:val="000000"/>
          <w:sz w:val="28"/>
          <w:szCs w:val="28"/>
        </w:rPr>
        <w:t>перейшов</w:t>
      </w:r>
      <w:r w:rsidRPr="001E6F2A">
        <w:rPr>
          <w:color w:val="000000"/>
          <w:sz w:val="28"/>
          <w:szCs w:val="28"/>
        </w:rPr>
        <w:t xml:space="preserve"> </w:t>
      </w:r>
      <w:r w:rsidRPr="002D2DDF">
        <w:rPr>
          <w:color w:val="000000"/>
          <w:sz w:val="28"/>
          <w:szCs w:val="28"/>
        </w:rPr>
        <w:t>у</w:t>
      </w:r>
      <w:r w:rsidRPr="001E6F2A">
        <w:rPr>
          <w:color w:val="000000"/>
          <w:sz w:val="28"/>
          <w:szCs w:val="28"/>
        </w:rPr>
        <w:t xml:space="preserve"> </w:t>
      </w:r>
      <w:r w:rsidRPr="002D2DDF">
        <w:rPr>
          <w:color w:val="000000"/>
          <w:sz w:val="28"/>
          <w:szCs w:val="28"/>
        </w:rPr>
        <w:t>фрикативний</w:t>
      </w:r>
      <w:r w:rsidRPr="001E6F2A">
        <w:rPr>
          <w:color w:val="000000"/>
          <w:sz w:val="28"/>
          <w:szCs w:val="28"/>
        </w:rPr>
        <w:t xml:space="preserve"> </w:t>
      </w:r>
      <w:r w:rsidRPr="00BA18B1">
        <w:rPr>
          <w:b/>
          <w:color w:val="000000"/>
          <w:sz w:val="28"/>
          <w:szCs w:val="28"/>
          <w:lang w:val="en-US"/>
        </w:rPr>
        <w:t>x</w:t>
      </w:r>
      <w:r w:rsidRPr="001E6F2A">
        <w:rPr>
          <w:b/>
          <w:color w:val="000000"/>
          <w:sz w:val="28"/>
          <w:szCs w:val="28"/>
        </w:rPr>
        <w:t>:</w:t>
      </w:r>
      <w:r w:rsidRPr="001E6F2A">
        <w:rPr>
          <w:color w:val="000000"/>
          <w:sz w:val="28"/>
          <w:szCs w:val="28"/>
        </w:rPr>
        <w:t xml:space="preserve"> </w:t>
      </w:r>
      <w:r w:rsidRPr="00BA18B1">
        <w:rPr>
          <w:b/>
          <w:i/>
          <w:color w:val="000000"/>
          <w:sz w:val="28"/>
          <w:szCs w:val="28"/>
          <w:lang w:val="en-US"/>
        </w:rPr>
        <w:t>firta</w:t>
      </w:r>
      <w:r w:rsidRPr="001E6F2A">
        <w:rPr>
          <w:b/>
          <w:i/>
          <w:color w:val="000000"/>
          <w:sz w:val="28"/>
          <w:szCs w:val="28"/>
        </w:rPr>
        <w:t xml:space="preserve"> "</w:t>
      </w:r>
      <w:r w:rsidRPr="00BA18B1">
        <w:rPr>
          <w:b/>
          <w:i/>
          <w:color w:val="000000"/>
          <w:sz w:val="28"/>
          <w:szCs w:val="28"/>
          <w:lang w:val="en-US"/>
        </w:rPr>
        <w:t>das</w:t>
      </w:r>
      <w:r w:rsidRPr="001E6F2A">
        <w:rPr>
          <w:b/>
          <w:i/>
          <w:color w:val="000000"/>
          <w:sz w:val="28"/>
          <w:szCs w:val="28"/>
        </w:rPr>
        <w:t xml:space="preserve"> </w:t>
      </w:r>
      <w:r w:rsidRPr="00BA18B1">
        <w:rPr>
          <w:b/>
          <w:i/>
          <w:color w:val="000000"/>
          <w:sz w:val="28"/>
          <w:szCs w:val="28"/>
          <w:lang w:val="en-US"/>
        </w:rPr>
        <w:t>F</w:t>
      </w:r>
      <w:r w:rsidRPr="001E6F2A">
        <w:rPr>
          <w:b/>
          <w:i/>
          <w:color w:val="000000"/>
          <w:sz w:val="28"/>
          <w:szCs w:val="28"/>
        </w:rPr>
        <w:t>ü</w:t>
      </w:r>
      <w:r w:rsidRPr="00BA18B1">
        <w:rPr>
          <w:b/>
          <w:i/>
          <w:color w:val="000000"/>
          <w:sz w:val="28"/>
          <w:szCs w:val="28"/>
          <w:lang w:val="en-US"/>
        </w:rPr>
        <w:t>rtuch</w:t>
      </w:r>
      <w:r w:rsidRPr="001E6F2A">
        <w:rPr>
          <w:b/>
          <w:i/>
          <w:color w:val="000000"/>
          <w:sz w:val="28"/>
          <w:szCs w:val="28"/>
        </w:rPr>
        <w:t xml:space="preserve">, </w:t>
      </w:r>
      <w:r w:rsidRPr="00BA18B1">
        <w:rPr>
          <w:b/>
          <w:i/>
          <w:color w:val="000000"/>
          <w:sz w:val="28"/>
          <w:szCs w:val="28"/>
          <w:lang w:val="en-US"/>
        </w:rPr>
        <w:t>die</w:t>
      </w:r>
      <w:r w:rsidRPr="001E6F2A">
        <w:rPr>
          <w:b/>
          <w:i/>
          <w:color w:val="000000"/>
          <w:sz w:val="28"/>
          <w:szCs w:val="28"/>
        </w:rPr>
        <w:t xml:space="preserve"> </w:t>
      </w:r>
      <w:r w:rsidRPr="00BA18B1">
        <w:rPr>
          <w:b/>
          <w:i/>
          <w:color w:val="000000"/>
          <w:sz w:val="28"/>
          <w:szCs w:val="28"/>
          <w:lang w:val="en-US"/>
        </w:rPr>
        <w:t>Sch</w:t>
      </w:r>
      <w:r w:rsidRPr="001E6F2A">
        <w:rPr>
          <w:b/>
          <w:i/>
          <w:color w:val="000000"/>
          <w:sz w:val="28"/>
          <w:szCs w:val="28"/>
        </w:rPr>
        <w:t>ü</w:t>
      </w:r>
      <w:r w:rsidRPr="00BA18B1">
        <w:rPr>
          <w:b/>
          <w:i/>
          <w:color w:val="000000"/>
          <w:sz w:val="28"/>
          <w:szCs w:val="28"/>
          <w:lang w:val="en-US"/>
        </w:rPr>
        <w:t>rze</w:t>
      </w:r>
      <w:r w:rsidRPr="001E6F2A">
        <w:rPr>
          <w:b/>
          <w:i/>
          <w:color w:val="000000"/>
          <w:sz w:val="28"/>
          <w:szCs w:val="28"/>
        </w:rPr>
        <w:t xml:space="preserve"> – </w:t>
      </w:r>
      <w:r w:rsidRPr="00F41E29">
        <w:rPr>
          <w:b/>
          <w:i/>
          <w:color w:val="000000"/>
          <w:sz w:val="28"/>
          <w:szCs w:val="28"/>
        </w:rPr>
        <w:t>фартух</w:t>
      </w:r>
      <w:r w:rsidRPr="001E6F2A">
        <w:rPr>
          <w:b/>
          <w:i/>
          <w:color w:val="000000"/>
          <w:sz w:val="28"/>
          <w:szCs w:val="28"/>
        </w:rPr>
        <w:t xml:space="preserve">"; </w:t>
      </w:r>
      <w:r w:rsidRPr="00BA18B1">
        <w:rPr>
          <w:b/>
          <w:i/>
          <w:color w:val="000000"/>
          <w:sz w:val="28"/>
          <w:szCs w:val="28"/>
          <w:lang w:val="en-US"/>
        </w:rPr>
        <w:t>g</w:t>
      </w:r>
      <w:r w:rsidRPr="001E6F2A">
        <w:rPr>
          <w:rFonts w:eastAsia="MS Mincho" w:hAnsi="MS Mincho"/>
          <w:b/>
          <w:i/>
          <w:color w:val="000000"/>
          <w:sz w:val="28"/>
          <w:szCs w:val="28"/>
        </w:rPr>
        <w:t>ɔ</w:t>
      </w:r>
      <w:r w:rsidRPr="00BA18B1">
        <w:rPr>
          <w:b/>
          <w:i/>
          <w:color w:val="000000"/>
          <w:sz w:val="28"/>
          <w:szCs w:val="28"/>
          <w:lang w:val="en-US"/>
        </w:rPr>
        <w:t>rtn</w:t>
      </w:r>
      <w:r w:rsidRPr="001E6F2A">
        <w:rPr>
          <w:b/>
          <w:i/>
          <w:color w:val="000000"/>
          <w:sz w:val="28"/>
          <w:szCs w:val="28"/>
        </w:rPr>
        <w:t xml:space="preserve"> "</w:t>
      </w:r>
      <w:r w:rsidRPr="00BA18B1">
        <w:rPr>
          <w:b/>
          <w:i/>
          <w:color w:val="000000"/>
          <w:sz w:val="28"/>
          <w:szCs w:val="28"/>
          <w:lang w:val="en-US"/>
        </w:rPr>
        <w:t>der</w:t>
      </w:r>
      <w:r w:rsidRPr="001E6F2A">
        <w:rPr>
          <w:b/>
          <w:i/>
          <w:color w:val="000000"/>
          <w:sz w:val="28"/>
          <w:szCs w:val="28"/>
        </w:rPr>
        <w:t xml:space="preserve"> </w:t>
      </w:r>
      <w:r w:rsidRPr="00BA18B1">
        <w:rPr>
          <w:b/>
          <w:i/>
          <w:color w:val="000000"/>
          <w:sz w:val="28"/>
          <w:szCs w:val="28"/>
          <w:lang w:val="en-US"/>
        </w:rPr>
        <w:t>Garten</w:t>
      </w:r>
      <w:r w:rsidRPr="001E6F2A">
        <w:rPr>
          <w:b/>
          <w:i/>
          <w:color w:val="000000"/>
          <w:sz w:val="28"/>
          <w:szCs w:val="28"/>
        </w:rPr>
        <w:t xml:space="preserve"> – </w:t>
      </w:r>
      <w:r w:rsidRPr="00F41E29">
        <w:rPr>
          <w:b/>
          <w:i/>
          <w:color w:val="000000"/>
          <w:sz w:val="28"/>
          <w:szCs w:val="28"/>
        </w:rPr>
        <w:t>сад</w:t>
      </w:r>
      <w:r w:rsidRPr="001E6F2A">
        <w:rPr>
          <w:b/>
          <w:i/>
          <w:color w:val="000000"/>
          <w:sz w:val="28"/>
          <w:szCs w:val="28"/>
        </w:rPr>
        <w:t xml:space="preserve">"; </w:t>
      </w:r>
      <w:r w:rsidRPr="001E6F2A">
        <w:rPr>
          <w:rFonts w:eastAsia="MS Mincho" w:hAnsi="MS Mincho"/>
          <w:b/>
          <w:i/>
          <w:color w:val="000000"/>
          <w:sz w:val="28"/>
          <w:szCs w:val="28"/>
        </w:rPr>
        <w:t>ʃ</w:t>
      </w:r>
      <w:r w:rsidRPr="00BA18B1">
        <w:rPr>
          <w:b/>
          <w:i/>
          <w:color w:val="000000"/>
          <w:sz w:val="28"/>
          <w:szCs w:val="28"/>
          <w:lang w:val="en-US"/>
        </w:rPr>
        <w:t>v</w:t>
      </w:r>
      <w:r w:rsidRPr="001E6F2A">
        <w:rPr>
          <w:rFonts w:eastAsia="MS Mincho" w:hAnsi="MS Mincho"/>
          <w:b/>
          <w:i/>
          <w:color w:val="000000"/>
          <w:sz w:val="28"/>
          <w:szCs w:val="28"/>
        </w:rPr>
        <w:t>ɔ</w:t>
      </w:r>
      <w:r w:rsidRPr="00BA18B1">
        <w:rPr>
          <w:b/>
          <w:i/>
          <w:color w:val="000000"/>
          <w:sz w:val="28"/>
          <w:szCs w:val="28"/>
          <w:lang w:val="en-US"/>
        </w:rPr>
        <w:t>r</w:t>
      </w:r>
      <w:r w:rsidRPr="001E6F2A">
        <w:rPr>
          <w:rFonts w:eastAsia="MS Mincho" w:hAnsi="MS Mincho"/>
          <w:b/>
          <w:i/>
          <w:color w:val="000000"/>
          <w:sz w:val="28"/>
          <w:szCs w:val="28"/>
        </w:rPr>
        <w:t>ʦ</w:t>
      </w:r>
      <w:r w:rsidRPr="001E6F2A">
        <w:rPr>
          <w:b/>
          <w:i/>
          <w:color w:val="000000"/>
          <w:sz w:val="28"/>
          <w:szCs w:val="28"/>
        </w:rPr>
        <w:t xml:space="preserve"> "</w:t>
      </w:r>
      <w:r w:rsidRPr="00BA18B1">
        <w:rPr>
          <w:b/>
          <w:i/>
          <w:color w:val="000000"/>
          <w:sz w:val="28"/>
          <w:szCs w:val="28"/>
          <w:lang w:val="en-US"/>
        </w:rPr>
        <w:t>schwarz</w:t>
      </w:r>
      <w:r w:rsidRPr="001E6F2A">
        <w:rPr>
          <w:b/>
          <w:i/>
          <w:color w:val="000000"/>
          <w:sz w:val="28"/>
          <w:szCs w:val="28"/>
        </w:rPr>
        <w:t xml:space="preserve"> – </w:t>
      </w:r>
      <w:r w:rsidRPr="00F41E29">
        <w:rPr>
          <w:b/>
          <w:i/>
          <w:color w:val="000000"/>
          <w:sz w:val="28"/>
          <w:szCs w:val="28"/>
        </w:rPr>
        <w:t>чорний</w:t>
      </w:r>
      <w:r w:rsidRPr="001E6F2A">
        <w:rPr>
          <w:b/>
          <w:i/>
          <w:color w:val="000000"/>
          <w:sz w:val="28"/>
          <w:szCs w:val="28"/>
        </w:rPr>
        <w:t xml:space="preserve">"; </w:t>
      </w:r>
      <w:r w:rsidRPr="00BA18B1">
        <w:rPr>
          <w:b/>
          <w:i/>
          <w:color w:val="000000"/>
          <w:sz w:val="28"/>
          <w:szCs w:val="28"/>
          <w:lang w:val="en-US"/>
        </w:rPr>
        <w:t>ku</w:t>
      </w:r>
      <w:r w:rsidRPr="001E6F2A">
        <w:rPr>
          <w:b/>
          <w:i/>
          <w:color w:val="000000"/>
          <w:sz w:val="28"/>
          <w:szCs w:val="28"/>
        </w:rPr>
        <w:t>ó:</w:t>
      </w:r>
      <w:r w:rsidRPr="00BA18B1">
        <w:rPr>
          <w:b/>
          <w:i/>
          <w:color w:val="000000"/>
          <w:sz w:val="28"/>
          <w:szCs w:val="28"/>
          <w:lang w:val="en-US"/>
        </w:rPr>
        <w:t>r</w:t>
      </w:r>
      <w:r w:rsidRPr="001E6F2A">
        <w:rPr>
          <w:rFonts w:eastAsia="MS Mincho" w:hAnsi="MS Mincho"/>
          <w:b/>
          <w:i/>
          <w:color w:val="000000"/>
          <w:sz w:val="28"/>
          <w:szCs w:val="28"/>
        </w:rPr>
        <w:t>ʦ</w:t>
      </w:r>
      <w:r w:rsidRPr="001E6F2A">
        <w:rPr>
          <w:b/>
          <w:i/>
          <w:color w:val="000000"/>
          <w:sz w:val="28"/>
          <w:szCs w:val="28"/>
        </w:rPr>
        <w:t xml:space="preserve"> "</w:t>
      </w:r>
      <w:r w:rsidRPr="00BA18B1">
        <w:rPr>
          <w:b/>
          <w:i/>
          <w:color w:val="000000"/>
          <w:sz w:val="28"/>
          <w:szCs w:val="28"/>
          <w:lang w:val="en-US"/>
        </w:rPr>
        <w:t>kurz</w:t>
      </w:r>
      <w:r w:rsidRPr="001E6F2A">
        <w:rPr>
          <w:b/>
          <w:i/>
          <w:color w:val="000000"/>
          <w:sz w:val="28"/>
          <w:szCs w:val="28"/>
        </w:rPr>
        <w:t xml:space="preserve"> – </w:t>
      </w:r>
      <w:r w:rsidRPr="00F41E29">
        <w:rPr>
          <w:b/>
          <w:i/>
          <w:color w:val="000000"/>
          <w:sz w:val="28"/>
          <w:szCs w:val="28"/>
        </w:rPr>
        <w:t>короткий</w:t>
      </w:r>
      <w:r w:rsidRPr="001E6F2A">
        <w:rPr>
          <w:b/>
          <w:i/>
          <w:color w:val="000000"/>
          <w:sz w:val="28"/>
          <w:szCs w:val="28"/>
        </w:rPr>
        <w:t xml:space="preserve"> " </w:t>
      </w:r>
      <w:r w:rsidRPr="0089079C">
        <w:rPr>
          <w:color w:val="000000"/>
          <w:sz w:val="28"/>
          <w:szCs w:val="28"/>
        </w:rPr>
        <w:t>та</w:t>
      </w:r>
      <w:r w:rsidRPr="001E6F2A">
        <w:rPr>
          <w:color w:val="000000"/>
          <w:sz w:val="28"/>
          <w:szCs w:val="28"/>
        </w:rPr>
        <w:t xml:space="preserve"> </w:t>
      </w:r>
      <w:r w:rsidRPr="0089079C">
        <w:rPr>
          <w:color w:val="000000"/>
          <w:sz w:val="28"/>
          <w:szCs w:val="28"/>
        </w:rPr>
        <w:t>перед</w:t>
      </w:r>
      <w:r w:rsidRPr="001E6F2A">
        <w:rPr>
          <w:b/>
          <w:i/>
          <w:color w:val="000000"/>
          <w:sz w:val="28"/>
          <w:szCs w:val="28"/>
        </w:rPr>
        <w:t xml:space="preserve"> </w:t>
      </w:r>
      <w:r w:rsidRPr="00BA18B1">
        <w:rPr>
          <w:b/>
          <w:i/>
          <w:color w:val="000000"/>
          <w:sz w:val="28"/>
          <w:szCs w:val="28"/>
          <w:lang w:val="en-US"/>
        </w:rPr>
        <w:t>n</w:t>
      </w:r>
      <w:r w:rsidRPr="001E6F2A">
        <w:rPr>
          <w:b/>
          <w:i/>
          <w:color w:val="000000"/>
          <w:sz w:val="28"/>
          <w:szCs w:val="28"/>
        </w:rPr>
        <w:t xml:space="preserve">, </w:t>
      </w:r>
      <w:r w:rsidRPr="00BA18B1">
        <w:rPr>
          <w:b/>
          <w:i/>
          <w:color w:val="000000"/>
          <w:sz w:val="28"/>
          <w:szCs w:val="28"/>
          <w:lang w:val="en-US"/>
        </w:rPr>
        <w:t>f</w:t>
      </w:r>
      <w:r w:rsidRPr="001E6F2A">
        <w:rPr>
          <w:b/>
          <w:i/>
          <w:color w:val="000000"/>
          <w:sz w:val="28"/>
          <w:szCs w:val="28"/>
        </w:rPr>
        <w:t xml:space="preserve">, </w:t>
      </w:r>
      <w:r w:rsidRPr="00BA18B1">
        <w:rPr>
          <w:b/>
          <w:i/>
          <w:color w:val="000000"/>
          <w:sz w:val="28"/>
          <w:szCs w:val="28"/>
          <w:lang w:val="en-US"/>
        </w:rPr>
        <w:t>l</w:t>
      </w:r>
      <w:r w:rsidRPr="001E6F2A">
        <w:rPr>
          <w:b/>
          <w:i/>
          <w:color w:val="000000"/>
          <w:sz w:val="28"/>
          <w:szCs w:val="28"/>
        </w:rPr>
        <w:t xml:space="preserve">, </w:t>
      </w:r>
      <w:r w:rsidRPr="0089079C">
        <w:rPr>
          <w:color w:val="000000"/>
          <w:sz w:val="28"/>
          <w:szCs w:val="28"/>
        </w:rPr>
        <w:t>де</w:t>
      </w:r>
      <w:r w:rsidRPr="001E6F2A">
        <w:rPr>
          <w:color w:val="000000"/>
          <w:sz w:val="28"/>
          <w:szCs w:val="28"/>
        </w:rPr>
        <w:t xml:space="preserve"> </w:t>
      </w:r>
      <w:r w:rsidRPr="0089079C">
        <w:rPr>
          <w:color w:val="000000"/>
          <w:sz w:val="28"/>
          <w:szCs w:val="28"/>
        </w:rPr>
        <w:t>він</w:t>
      </w:r>
      <w:r w:rsidRPr="001E6F2A">
        <w:rPr>
          <w:color w:val="000000"/>
          <w:sz w:val="28"/>
          <w:szCs w:val="28"/>
        </w:rPr>
        <w:t xml:space="preserve"> </w:t>
      </w:r>
      <w:r w:rsidRPr="0089079C">
        <w:rPr>
          <w:color w:val="000000"/>
          <w:sz w:val="28"/>
          <w:szCs w:val="28"/>
        </w:rPr>
        <w:t>взагалі</w:t>
      </w:r>
      <w:r w:rsidRPr="001E6F2A">
        <w:rPr>
          <w:color w:val="000000"/>
          <w:sz w:val="28"/>
          <w:szCs w:val="28"/>
        </w:rPr>
        <w:t xml:space="preserve"> </w:t>
      </w:r>
      <w:r w:rsidRPr="0089079C">
        <w:rPr>
          <w:color w:val="000000"/>
          <w:sz w:val="28"/>
          <w:szCs w:val="28"/>
        </w:rPr>
        <w:t>випадає</w:t>
      </w:r>
      <w:r w:rsidRPr="001E6F2A">
        <w:rPr>
          <w:color w:val="000000"/>
          <w:sz w:val="28"/>
          <w:szCs w:val="28"/>
        </w:rPr>
        <w:t>:</w:t>
      </w:r>
      <w:r w:rsidRPr="001E6F2A">
        <w:rPr>
          <w:b/>
          <w:i/>
          <w:color w:val="000000"/>
          <w:sz w:val="28"/>
          <w:szCs w:val="28"/>
        </w:rPr>
        <w:t xml:space="preserve"> </w:t>
      </w:r>
      <w:r w:rsidRPr="00BA18B1">
        <w:rPr>
          <w:b/>
          <w:i/>
          <w:color w:val="000000"/>
          <w:sz w:val="28"/>
          <w:szCs w:val="28"/>
          <w:lang w:val="en-US"/>
        </w:rPr>
        <w:t>f</w:t>
      </w:r>
      <w:r w:rsidRPr="001E6F2A">
        <w:rPr>
          <w:rFonts w:eastAsia="MS Mincho" w:hAnsi="MS Mincho"/>
          <w:b/>
          <w:i/>
          <w:color w:val="000000"/>
          <w:sz w:val="28"/>
          <w:szCs w:val="28"/>
        </w:rPr>
        <w:t>ɔ</w:t>
      </w:r>
      <w:r w:rsidRPr="001E6F2A">
        <w:rPr>
          <w:b/>
          <w:i/>
          <w:color w:val="000000"/>
          <w:sz w:val="28"/>
          <w:szCs w:val="28"/>
        </w:rPr>
        <w:t>:</w:t>
      </w:r>
      <w:r w:rsidRPr="00BA18B1">
        <w:rPr>
          <w:b/>
          <w:i/>
          <w:color w:val="000000"/>
          <w:sz w:val="28"/>
          <w:szCs w:val="28"/>
          <w:lang w:val="en-US"/>
        </w:rPr>
        <w:t>rn</w:t>
      </w:r>
      <w:r w:rsidRPr="001E6F2A">
        <w:rPr>
          <w:b/>
          <w:i/>
          <w:color w:val="000000"/>
          <w:sz w:val="28"/>
          <w:szCs w:val="28"/>
        </w:rPr>
        <w:t xml:space="preserve"> "</w:t>
      </w:r>
      <w:r w:rsidRPr="00BA18B1">
        <w:rPr>
          <w:b/>
          <w:i/>
          <w:color w:val="000000"/>
          <w:sz w:val="28"/>
          <w:szCs w:val="28"/>
          <w:lang w:val="en-US"/>
        </w:rPr>
        <w:t>fahren</w:t>
      </w:r>
      <w:r w:rsidRPr="001E6F2A">
        <w:rPr>
          <w:b/>
          <w:i/>
          <w:color w:val="000000"/>
          <w:sz w:val="28"/>
          <w:szCs w:val="28"/>
        </w:rPr>
        <w:t xml:space="preserve"> – </w:t>
      </w:r>
      <w:r w:rsidRPr="00F41E29">
        <w:rPr>
          <w:b/>
          <w:i/>
          <w:color w:val="000000"/>
          <w:sz w:val="28"/>
          <w:szCs w:val="28"/>
        </w:rPr>
        <w:t>їхати</w:t>
      </w:r>
      <w:r w:rsidRPr="001E6F2A">
        <w:rPr>
          <w:b/>
          <w:i/>
          <w:color w:val="000000"/>
          <w:sz w:val="28"/>
          <w:szCs w:val="28"/>
        </w:rPr>
        <w:t xml:space="preserve">"; </w:t>
      </w:r>
      <w:r w:rsidRPr="00BA18B1">
        <w:rPr>
          <w:b/>
          <w:i/>
          <w:color w:val="000000"/>
          <w:sz w:val="28"/>
          <w:szCs w:val="28"/>
          <w:lang w:val="en-US"/>
        </w:rPr>
        <w:t>v</w:t>
      </w:r>
      <w:r w:rsidRPr="001E6F2A">
        <w:rPr>
          <w:rFonts w:eastAsia="MS Mincho" w:hAnsi="MS Mincho"/>
          <w:b/>
          <w:i/>
          <w:color w:val="000000"/>
          <w:sz w:val="28"/>
          <w:szCs w:val="28"/>
        </w:rPr>
        <w:t>ɛ</w:t>
      </w:r>
      <w:r w:rsidRPr="00BA18B1">
        <w:rPr>
          <w:b/>
          <w:i/>
          <w:color w:val="000000"/>
          <w:sz w:val="28"/>
          <w:szCs w:val="28"/>
          <w:lang w:val="en-US"/>
        </w:rPr>
        <w:t>rfm</w:t>
      </w:r>
      <w:r w:rsidRPr="001E6F2A">
        <w:rPr>
          <w:b/>
          <w:i/>
          <w:color w:val="000000"/>
          <w:sz w:val="28"/>
          <w:szCs w:val="28"/>
        </w:rPr>
        <w:t xml:space="preserve"> "</w:t>
      </w:r>
      <w:r w:rsidRPr="00BA18B1">
        <w:rPr>
          <w:b/>
          <w:i/>
          <w:color w:val="000000"/>
          <w:sz w:val="28"/>
          <w:szCs w:val="28"/>
          <w:lang w:val="en-US"/>
        </w:rPr>
        <w:t>werfen</w:t>
      </w:r>
      <w:r w:rsidRPr="001E6F2A">
        <w:rPr>
          <w:b/>
          <w:i/>
          <w:color w:val="000000"/>
          <w:sz w:val="28"/>
          <w:szCs w:val="28"/>
        </w:rPr>
        <w:t xml:space="preserve"> – </w:t>
      </w:r>
      <w:r w:rsidRPr="00F41E29">
        <w:rPr>
          <w:b/>
          <w:i/>
          <w:color w:val="000000"/>
          <w:sz w:val="28"/>
          <w:szCs w:val="28"/>
        </w:rPr>
        <w:t>кидати</w:t>
      </w:r>
      <w:r w:rsidRPr="001E6F2A">
        <w:rPr>
          <w:b/>
          <w:i/>
          <w:color w:val="000000"/>
          <w:sz w:val="28"/>
          <w:szCs w:val="28"/>
        </w:rPr>
        <w:t xml:space="preserve">"; </w:t>
      </w:r>
      <w:r w:rsidRPr="00BA18B1">
        <w:rPr>
          <w:b/>
          <w:i/>
          <w:color w:val="000000"/>
          <w:sz w:val="28"/>
          <w:szCs w:val="28"/>
          <w:lang w:val="en-US"/>
        </w:rPr>
        <w:t>k</w:t>
      </w:r>
      <w:r w:rsidRPr="001E6F2A">
        <w:rPr>
          <w:rFonts w:eastAsia="MS Mincho" w:hAnsi="MS Mincho"/>
          <w:b/>
          <w:i/>
          <w:color w:val="000000"/>
          <w:sz w:val="28"/>
          <w:szCs w:val="28"/>
        </w:rPr>
        <w:t>ɛ</w:t>
      </w:r>
      <w:r w:rsidRPr="00BA18B1">
        <w:rPr>
          <w:b/>
          <w:i/>
          <w:color w:val="000000"/>
          <w:sz w:val="28"/>
          <w:szCs w:val="28"/>
          <w:lang w:val="en-US"/>
        </w:rPr>
        <w:t>rl</w:t>
      </w:r>
      <w:r w:rsidRPr="001E6F2A">
        <w:rPr>
          <w:b/>
          <w:i/>
          <w:color w:val="000000"/>
          <w:sz w:val="28"/>
          <w:szCs w:val="28"/>
        </w:rPr>
        <w:t xml:space="preserve"> "</w:t>
      </w:r>
      <w:r w:rsidRPr="00BA18B1">
        <w:rPr>
          <w:b/>
          <w:i/>
          <w:color w:val="000000"/>
          <w:sz w:val="28"/>
          <w:szCs w:val="28"/>
          <w:lang w:val="en-US"/>
        </w:rPr>
        <w:t>der</w:t>
      </w:r>
      <w:r w:rsidRPr="001E6F2A">
        <w:rPr>
          <w:b/>
          <w:i/>
          <w:color w:val="000000"/>
          <w:sz w:val="28"/>
          <w:szCs w:val="28"/>
        </w:rPr>
        <w:t xml:space="preserve"> </w:t>
      </w:r>
      <w:r w:rsidRPr="00BA18B1">
        <w:rPr>
          <w:b/>
          <w:i/>
          <w:color w:val="000000"/>
          <w:sz w:val="28"/>
          <w:szCs w:val="28"/>
          <w:lang w:val="en-US"/>
        </w:rPr>
        <w:t>Kerl</w:t>
      </w:r>
      <w:r w:rsidRPr="001E6F2A">
        <w:rPr>
          <w:b/>
          <w:i/>
          <w:color w:val="000000"/>
          <w:sz w:val="28"/>
          <w:szCs w:val="28"/>
        </w:rPr>
        <w:t xml:space="preserve"> – </w:t>
      </w:r>
      <w:r w:rsidRPr="00F41E29">
        <w:rPr>
          <w:b/>
          <w:i/>
          <w:color w:val="000000"/>
          <w:sz w:val="28"/>
          <w:szCs w:val="28"/>
        </w:rPr>
        <w:t>хлопець</w:t>
      </w:r>
      <w:r w:rsidRPr="001E6F2A">
        <w:rPr>
          <w:b/>
          <w:i/>
          <w:color w:val="000000"/>
          <w:sz w:val="28"/>
          <w:szCs w:val="28"/>
        </w:rPr>
        <w:t>"</w:t>
      </w:r>
      <w:r w:rsidRPr="001E6F2A">
        <w:rPr>
          <w:color w:val="000000"/>
          <w:sz w:val="28"/>
          <w:szCs w:val="28"/>
        </w:rPr>
        <w:t xml:space="preserve"> [</w:t>
      </w:r>
      <w:r w:rsidRPr="002D2DDF">
        <w:rPr>
          <w:color w:val="000000"/>
          <w:sz w:val="28"/>
          <w:szCs w:val="28"/>
        </w:rPr>
        <w:t>порів</w:t>
      </w:r>
      <w:r w:rsidRPr="001E6F2A">
        <w:rPr>
          <w:color w:val="000000"/>
          <w:sz w:val="28"/>
          <w:szCs w:val="28"/>
        </w:rPr>
        <w:t xml:space="preserve">. </w:t>
      </w:r>
      <w:r w:rsidRPr="00BA18B1">
        <w:rPr>
          <w:color w:val="000000"/>
          <w:sz w:val="28"/>
          <w:szCs w:val="28"/>
          <w:lang w:val="en-US"/>
        </w:rPr>
        <w:t xml:space="preserve">Scheutz 1994, 17]. </w:t>
      </w:r>
    </w:p>
    <w:p w:rsidR="001E6F2A" w:rsidRPr="00DA2948" w:rsidRDefault="001E6F2A" w:rsidP="001E6F2A">
      <w:pPr>
        <w:pStyle w:val="a7"/>
        <w:spacing w:before="0" w:beforeAutospacing="0" w:after="0" w:afterAutospacing="0"/>
        <w:jc w:val="center"/>
        <w:rPr>
          <w:b/>
          <w:color w:val="000000"/>
          <w:sz w:val="28"/>
          <w:szCs w:val="28"/>
        </w:rPr>
      </w:pPr>
      <w:r>
        <w:rPr>
          <w:b/>
          <w:color w:val="000000"/>
          <w:sz w:val="28"/>
          <w:szCs w:val="28"/>
        </w:rPr>
        <w:lastRenderedPageBreak/>
        <w:t>Література</w:t>
      </w:r>
    </w:p>
    <w:p w:rsidR="001E6F2A" w:rsidRPr="002D2DDF" w:rsidRDefault="001E6F2A" w:rsidP="001E6F2A">
      <w:pPr>
        <w:pStyle w:val="a7"/>
        <w:numPr>
          <w:ilvl w:val="0"/>
          <w:numId w:val="67"/>
        </w:numPr>
        <w:spacing w:before="0" w:beforeAutospacing="0" w:after="0" w:afterAutospacing="0"/>
        <w:jc w:val="both"/>
        <w:rPr>
          <w:sz w:val="28"/>
          <w:szCs w:val="28"/>
        </w:rPr>
      </w:pPr>
      <w:r w:rsidRPr="002D2DDF">
        <w:rPr>
          <w:color w:val="000000"/>
          <w:sz w:val="28"/>
          <w:szCs w:val="28"/>
        </w:rPr>
        <w:t xml:space="preserve">Стародымова Э.Р. Развитие морфологического строя южнонемецкого говора Тересвянской долины Закарпатской области в иноязычном окружении: Дис… канд. филол. наук: 10.02.04. – Ужгород, 1984. – 136 с. </w:t>
      </w:r>
    </w:p>
    <w:p w:rsidR="001E6F2A" w:rsidRPr="002D2DDF" w:rsidRDefault="001E6F2A" w:rsidP="001E6F2A">
      <w:pPr>
        <w:pStyle w:val="a7"/>
        <w:numPr>
          <w:ilvl w:val="0"/>
          <w:numId w:val="67"/>
        </w:numPr>
        <w:spacing w:before="0" w:beforeAutospacing="0" w:after="0" w:afterAutospacing="0"/>
        <w:jc w:val="both"/>
        <w:rPr>
          <w:sz w:val="28"/>
          <w:szCs w:val="28"/>
          <w:lang w:val="en-US"/>
        </w:rPr>
      </w:pPr>
      <w:r w:rsidRPr="002D2DDF">
        <w:rPr>
          <w:color w:val="000000"/>
          <w:sz w:val="28"/>
          <w:szCs w:val="28"/>
          <w:lang w:val="en-US"/>
        </w:rPr>
        <w:t xml:space="preserve">Kühnel H. Die Mundart von Deutsch-Mokra – Königsfeld. – Stuttgart: Hilfsbund Karpatendeutscher Katholiken-Verlag. – 1979 . – S. 227-235. </w:t>
      </w:r>
    </w:p>
    <w:p w:rsidR="001E6F2A" w:rsidRPr="001E6F2A" w:rsidRDefault="001E6F2A" w:rsidP="001E6F2A">
      <w:pPr>
        <w:pStyle w:val="a7"/>
        <w:numPr>
          <w:ilvl w:val="0"/>
          <w:numId w:val="67"/>
        </w:numPr>
        <w:spacing w:before="0" w:beforeAutospacing="0" w:after="0" w:afterAutospacing="0"/>
        <w:jc w:val="both"/>
        <w:rPr>
          <w:sz w:val="28"/>
          <w:szCs w:val="28"/>
          <w:lang w:val="en-US"/>
        </w:rPr>
      </w:pPr>
      <w:r w:rsidRPr="001E6F2A">
        <w:rPr>
          <w:color w:val="000000"/>
          <w:sz w:val="28"/>
          <w:szCs w:val="28"/>
          <w:lang w:val="en-US"/>
        </w:rPr>
        <w:t xml:space="preserve">Maser H. Deutsche Sprachgeschichte. – Tübingen: Max Niemeyer Verlag, 1969. – 243 S. </w:t>
      </w:r>
    </w:p>
    <w:p w:rsidR="001E6F2A" w:rsidRPr="002D2DDF" w:rsidRDefault="001E6F2A" w:rsidP="001E6F2A">
      <w:pPr>
        <w:pStyle w:val="a7"/>
        <w:numPr>
          <w:ilvl w:val="0"/>
          <w:numId w:val="67"/>
        </w:numPr>
        <w:spacing w:before="0" w:beforeAutospacing="0" w:after="0" w:afterAutospacing="0"/>
        <w:jc w:val="both"/>
        <w:rPr>
          <w:sz w:val="28"/>
          <w:szCs w:val="28"/>
          <w:lang w:val="en-US"/>
        </w:rPr>
      </w:pPr>
      <w:r w:rsidRPr="002D2DDF">
        <w:rPr>
          <w:color w:val="000000"/>
          <w:sz w:val="28"/>
          <w:szCs w:val="28"/>
          <w:lang w:val="en-US"/>
        </w:rPr>
        <w:t xml:space="preserve">Melika G. Spracherhaltung und Sprachwechsel bei der deutschen Minderheit von Transkarpatien // Sprachinselforschung. – Frankfurt am Main: Peter Lang. Europäischer Verlag der Wissenschaften. – 1994. – S. 289-301. </w:t>
      </w:r>
    </w:p>
    <w:p w:rsidR="001E6F2A" w:rsidRPr="002D2DDF" w:rsidRDefault="001E6F2A" w:rsidP="001E6F2A">
      <w:pPr>
        <w:pStyle w:val="a7"/>
        <w:numPr>
          <w:ilvl w:val="0"/>
          <w:numId w:val="67"/>
        </w:numPr>
        <w:spacing w:before="0" w:beforeAutospacing="0" w:after="0" w:afterAutospacing="0"/>
        <w:jc w:val="both"/>
        <w:rPr>
          <w:sz w:val="28"/>
          <w:szCs w:val="28"/>
          <w:lang w:val="en-US"/>
        </w:rPr>
      </w:pPr>
      <w:r w:rsidRPr="002D2DDF">
        <w:rPr>
          <w:color w:val="000000"/>
          <w:sz w:val="28"/>
          <w:szCs w:val="28"/>
          <w:lang w:val="en-US"/>
        </w:rPr>
        <w:t xml:space="preserve">Schabus W. Oberösterreicher in der Ukraine. Kurzcharakteristik der autochthonen Dialekte der vom Salzkammergut aus besiedelten Enklauen Deutsch Mokra und Königsfeld in Transkarpatien, Ukraine // Probleme der </w:t>
      </w:r>
      <w:r w:rsidRPr="001E6F2A">
        <w:rPr>
          <w:color w:val="000000"/>
          <w:sz w:val="28"/>
          <w:szCs w:val="28"/>
          <w:lang w:val="en-US"/>
        </w:rPr>
        <w:t>oberdeutschen Dialektologie und Namenkunde. – Wien: Ed. Präsens. – 1999. – S. 199- 222.</w:t>
      </w:r>
      <w:r w:rsidRPr="00254E2B">
        <w:rPr>
          <w:color w:val="000000"/>
          <w:spacing w:val="-14"/>
          <w:sz w:val="28"/>
          <w:szCs w:val="28"/>
          <w:lang w:val="en-US"/>
        </w:rPr>
        <w:t xml:space="preserve"> </w:t>
      </w:r>
    </w:p>
    <w:p w:rsidR="001E6F2A" w:rsidRPr="002D2DDF" w:rsidRDefault="001E6F2A" w:rsidP="001E6F2A">
      <w:pPr>
        <w:pStyle w:val="a7"/>
        <w:numPr>
          <w:ilvl w:val="0"/>
          <w:numId w:val="67"/>
        </w:numPr>
        <w:spacing w:before="0" w:beforeAutospacing="0" w:after="0" w:afterAutospacing="0"/>
        <w:jc w:val="both"/>
        <w:rPr>
          <w:sz w:val="28"/>
          <w:szCs w:val="28"/>
          <w:lang w:val="en-US"/>
        </w:rPr>
      </w:pPr>
      <w:r w:rsidRPr="002D2DDF">
        <w:rPr>
          <w:color w:val="000000"/>
          <w:sz w:val="28"/>
          <w:szCs w:val="28"/>
          <w:lang w:val="en-US"/>
        </w:rPr>
        <w:t xml:space="preserve">Scheutz H. Dialekt im Wandel. Beobachtungen und Erfahrungen anlässlich einer Dialekterhebung für den "Sprachatlas Oberösterreich" // Mitteilungen des Ischler Heimatvereines. – 1994. – Folge 22. – S. 17-19. </w:t>
      </w:r>
    </w:p>
    <w:p w:rsidR="001E6F2A" w:rsidRDefault="001E6F2A" w:rsidP="001E6F2A">
      <w:pPr>
        <w:pStyle w:val="a7"/>
        <w:spacing w:before="0" w:beforeAutospacing="0" w:after="0" w:afterAutospacing="0"/>
        <w:jc w:val="both"/>
        <w:rPr>
          <w:color w:val="000000"/>
          <w:sz w:val="28"/>
          <w:szCs w:val="28"/>
        </w:rPr>
      </w:pPr>
    </w:p>
    <w:p w:rsidR="001E6F2A" w:rsidRPr="00D668F1" w:rsidRDefault="001E6F2A" w:rsidP="001E6F2A">
      <w:pPr>
        <w:pStyle w:val="a7"/>
        <w:spacing w:before="0" w:beforeAutospacing="0" w:after="0" w:afterAutospacing="0"/>
        <w:jc w:val="center"/>
        <w:rPr>
          <w:b/>
          <w:sz w:val="28"/>
          <w:szCs w:val="28"/>
          <w:lang w:val="en-US"/>
        </w:rPr>
      </w:pPr>
      <w:r w:rsidRPr="00D668F1">
        <w:rPr>
          <w:b/>
          <w:color w:val="000000"/>
          <w:sz w:val="28"/>
          <w:szCs w:val="28"/>
          <w:lang w:val="en-US"/>
        </w:rPr>
        <w:t>Resümee</w:t>
      </w:r>
    </w:p>
    <w:p w:rsidR="001E6F2A" w:rsidRPr="002D2DDF" w:rsidRDefault="001E6F2A" w:rsidP="001E6F2A">
      <w:pPr>
        <w:pStyle w:val="a7"/>
        <w:spacing w:before="0" w:beforeAutospacing="0" w:after="0" w:afterAutospacing="0"/>
        <w:ind w:firstLine="708"/>
        <w:jc w:val="both"/>
        <w:rPr>
          <w:sz w:val="28"/>
          <w:szCs w:val="28"/>
          <w:lang w:val="en-US"/>
        </w:rPr>
      </w:pPr>
      <w:r w:rsidRPr="002D2DDF">
        <w:rPr>
          <w:color w:val="000000"/>
          <w:sz w:val="28"/>
          <w:szCs w:val="28"/>
          <w:lang w:val="en-US"/>
        </w:rPr>
        <w:t>Der Beitrag ist der Untersuchung der Entwicklung des phonetisch-phono- logischen Systems der bairischen Mundart von Königsfeld in Transkarpatien, Ukraine gewidmet. Im Laufe der etwa 250-jährigen Entwicklung in Entfernung vom Ausgangsdialekt hat die untersuchte Mundart eine ganze Reihe eigener Besonderheiten des Vokalsystems ausgearbeitet. Hinsichtlich der Entwicklung des Konsonantensystems ist die Mundart von Königsfeld konservativer als die von Bad Ischl.</w:t>
      </w:r>
    </w:p>
    <w:p w:rsidR="001E6F2A" w:rsidRDefault="001E6F2A" w:rsidP="006E2DE6">
      <w:pPr>
        <w:jc w:val="center"/>
        <w:rPr>
          <w:b/>
          <w:sz w:val="28"/>
          <w:szCs w:val="28"/>
          <w:lang w:val="en-US"/>
        </w:rPr>
      </w:pPr>
    </w:p>
    <w:p w:rsidR="001E6F2A" w:rsidRDefault="001E6F2A" w:rsidP="006E2DE6">
      <w:pPr>
        <w:jc w:val="center"/>
        <w:rPr>
          <w:b/>
          <w:sz w:val="28"/>
          <w:szCs w:val="28"/>
          <w:lang w:val="en-US"/>
        </w:rPr>
      </w:pPr>
    </w:p>
    <w:p w:rsidR="001E6F2A" w:rsidRDefault="001E6F2A" w:rsidP="006E2DE6">
      <w:pPr>
        <w:jc w:val="center"/>
        <w:rPr>
          <w:b/>
          <w:sz w:val="28"/>
          <w:szCs w:val="28"/>
          <w:lang w:val="en-US"/>
        </w:rPr>
      </w:pPr>
    </w:p>
    <w:p w:rsidR="001E6F2A" w:rsidRDefault="001E6F2A" w:rsidP="006E2DE6">
      <w:pPr>
        <w:jc w:val="center"/>
        <w:rPr>
          <w:b/>
          <w:sz w:val="28"/>
          <w:szCs w:val="28"/>
          <w:lang w:val="en-US"/>
        </w:rPr>
      </w:pPr>
    </w:p>
    <w:p w:rsidR="001E6F2A" w:rsidRDefault="001E6F2A" w:rsidP="006E2DE6">
      <w:pPr>
        <w:jc w:val="center"/>
        <w:rPr>
          <w:b/>
          <w:sz w:val="28"/>
          <w:szCs w:val="28"/>
          <w:lang w:val="en-US"/>
        </w:rPr>
      </w:pPr>
    </w:p>
    <w:p w:rsidR="001E6F2A" w:rsidRDefault="001E6F2A" w:rsidP="006E2DE6">
      <w:pPr>
        <w:jc w:val="center"/>
        <w:rPr>
          <w:b/>
          <w:sz w:val="28"/>
          <w:szCs w:val="28"/>
          <w:lang w:val="en-US"/>
        </w:rPr>
      </w:pPr>
    </w:p>
    <w:p w:rsidR="006E2DE6" w:rsidRPr="00A9443B" w:rsidRDefault="006E2DE6" w:rsidP="006E2DE6">
      <w:pPr>
        <w:jc w:val="center"/>
        <w:rPr>
          <w:b/>
          <w:sz w:val="28"/>
          <w:szCs w:val="28"/>
          <w:lang w:val="en-US"/>
        </w:rPr>
      </w:pPr>
      <w:r w:rsidRPr="007508C6">
        <w:rPr>
          <w:b/>
          <w:sz w:val="28"/>
          <w:szCs w:val="28"/>
        </w:rPr>
        <w:t>БІЛЯ</w:t>
      </w:r>
      <w:r w:rsidRPr="00A9443B">
        <w:rPr>
          <w:b/>
          <w:sz w:val="28"/>
          <w:szCs w:val="28"/>
          <w:lang w:val="en-US"/>
        </w:rPr>
        <w:t xml:space="preserve"> </w:t>
      </w:r>
      <w:r w:rsidRPr="007508C6">
        <w:rPr>
          <w:b/>
          <w:sz w:val="28"/>
          <w:szCs w:val="28"/>
        </w:rPr>
        <w:t>ВИТОКІВ</w:t>
      </w:r>
      <w:r w:rsidRPr="00A9443B">
        <w:rPr>
          <w:b/>
          <w:sz w:val="28"/>
          <w:szCs w:val="28"/>
          <w:lang w:val="en-US"/>
        </w:rPr>
        <w:t xml:space="preserve"> </w:t>
      </w:r>
      <w:r w:rsidRPr="007508C6">
        <w:rPr>
          <w:b/>
          <w:sz w:val="28"/>
          <w:szCs w:val="28"/>
        </w:rPr>
        <w:t>ДАВНЬОКИТАЙСЬКОЇ</w:t>
      </w:r>
      <w:r w:rsidRPr="00A9443B">
        <w:rPr>
          <w:b/>
          <w:sz w:val="28"/>
          <w:szCs w:val="28"/>
          <w:lang w:val="en-US"/>
        </w:rPr>
        <w:t xml:space="preserve"> </w:t>
      </w:r>
      <w:r w:rsidRPr="007508C6">
        <w:rPr>
          <w:b/>
          <w:sz w:val="28"/>
          <w:szCs w:val="28"/>
        </w:rPr>
        <w:t>ЛІНГВІСТИЧНОЇ</w:t>
      </w:r>
      <w:r w:rsidRPr="00A9443B">
        <w:rPr>
          <w:b/>
          <w:sz w:val="28"/>
          <w:szCs w:val="28"/>
          <w:lang w:val="en-US"/>
        </w:rPr>
        <w:t xml:space="preserve"> </w:t>
      </w:r>
      <w:r w:rsidRPr="007508C6">
        <w:rPr>
          <w:b/>
          <w:sz w:val="28"/>
          <w:szCs w:val="28"/>
        </w:rPr>
        <w:t>ТРАДИЦІЇ</w:t>
      </w:r>
    </w:p>
    <w:p w:rsidR="006E2DE6" w:rsidRPr="00A9443B" w:rsidRDefault="006E2DE6" w:rsidP="006E2DE6">
      <w:pPr>
        <w:ind w:firstLine="709"/>
        <w:jc w:val="center"/>
        <w:rPr>
          <w:b/>
          <w:sz w:val="28"/>
          <w:szCs w:val="28"/>
          <w:lang w:val="en-US"/>
        </w:rPr>
      </w:pPr>
    </w:p>
    <w:p w:rsidR="006E2DE6" w:rsidRPr="001E6F2A" w:rsidRDefault="006E2DE6" w:rsidP="006E2DE6">
      <w:pPr>
        <w:jc w:val="center"/>
        <w:rPr>
          <w:b/>
          <w:sz w:val="28"/>
          <w:szCs w:val="28"/>
          <w:lang w:val="en-US"/>
        </w:rPr>
      </w:pPr>
      <w:r w:rsidRPr="007508C6">
        <w:rPr>
          <w:b/>
          <w:sz w:val="28"/>
          <w:szCs w:val="28"/>
        </w:rPr>
        <w:t>Швед</w:t>
      </w:r>
      <w:r w:rsidRPr="001E6F2A">
        <w:rPr>
          <w:b/>
          <w:sz w:val="28"/>
          <w:szCs w:val="28"/>
          <w:lang w:val="en-US"/>
        </w:rPr>
        <w:t xml:space="preserve"> </w:t>
      </w:r>
      <w:r w:rsidRPr="007508C6">
        <w:rPr>
          <w:b/>
          <w:sz w:val="28"/>
          <w:szCs w:val="28"/>
        </w:rPr>
        <w:t>Е</w:t>
      </w:r>
      <w:r w:rsidRPr="001E6F2A">
        <w:rPr>
          <w:b/>
          <w:sz w:val="28"/>
          <w:szCs w:val="28"/>
          <w:lang w:val="en-US"/>
        </w:rPr>
        <w:t>.</w:t>
      </w:r>
      <w:r w:rsidRPr="007508C6">
        <w:rPr>
          <w:b/>
          <w:sz w:val="28"/>
          <w:szCs w:val="28"/>
        </w:rPr>
        <w:t>В</w:t>
      </w:r>
      <w:r w:rsidRPr="001E6F2A">
        <w:rPr>
          <w:b/>
          <w:sz w:val="28"/>
          <w:szCs w:val="28"/>
          <w:lang w:val="en-US"/>
        </w:rPr>
        <w:t xml:space="preserve">., </w:t>
      </w:r>
      <w:r w:rsidRPr="007508C6">
        <w:rPr>
          <w:b/>
          <w:sz w:val="28"/>
          <w:szCs w:val="28"/>
        </w:rPr>
        <w:t>Дацьо</w:t>
      </w:r>
      <w:r w:rsidRPr="001E6F2A">
        <w:rPr>
          <w:b/>
          <w:sz w:val="28"/>
          <w:szCs w:val="28"/>
          <w:lang w:val="en-US"/>
        </w:rPr>
        <w:t xml:space="preserve"> </w:t>
      </w:r>
      <w:r w:rsidRPr="007508C6">
        <w:rPr>
          <w:b/>
          <w:sz w:val="28"/>
          <w:szCs w:val="28"/>
        </w:rPr>
        <w:t>О</w:t>
      </w:r>
      <w:r w:rsidRPr="001E6F2A">
        <w:rPr>
          <w:b/>
          <w:sz w:val="28"/>
          <w:szCs w:val="28"/>
          <w:lang w:val="en-US"/>
        </w:rPr>
        <w:t>.</w:t>
      </w:r>
      <w:r w:rsidRPr="007508C6">
        <w:rPr>
          <w:b/>
          <w:sz w:val="28"/>
          <w:szCs w:val="28"/>
        </w:rPr>
        <w:t>Г</w:t>
      </w:r>
      <w:r w:rsidRPr="001E6F2A">
        <w:rPr>
          <w:b/>
          <w:sz w:val="28"/>
          <w:szCs w:val="28"/>
          <w:lang w:val="en-US"/>
        </w:rPr>
        <w:t>.</w:t>
      </w:r>
    </w:p>
    <w:p w:rsidR="006E2DE6" w:rsidRPr="00103C0A" w:rsidRDefault="006E2DE6" w:rsidP="00702B61">
      <w:pPr>
        <w:jc w:val="center"/>
        <w:rPr>
          <w:i/>
          <w:sz w:val="28"/>
          <w:szCs w:val="28"/>
          <w:lang w:val="en-US"/>
        </w:rPr>
      </w:pPr>
      <w:r w:rsidRPr="007508C6">
        <w:rPr>
          <w:i/>
          <w:sz w:val="28"/>
          <w:szCs w:val="28"/>
        </w:rPr>
        <w:t>ДВНЗ</w:t>
      </w:r>
      <w:r w:rsidRPr="00103C0A">
        <w:rPr>
          <w:i/>
          <w:sz w:val="28"/>
          <w:szCs w:val="28"/>
          <w:lang w:val="en-US"/>
        </w:rPr>
        <w:t xml:space="preserve"> «</w:t>
      </w:r>
      <w:r w:rsidRPr="007508C6">
        <w:rPr>
          <w:i/>
          <w:sz w:val="28"/>
          <w:szCs w:val="28"/>
        </w:rPr>
        <w:t>Ужгородський</w:t>
      </w:r>
      <w:r w:rsidRPr="00103C0A">
        <w:rPr>
          <w:i/>
          <w:sz w:val="28"/>
          <w:szCs w:val="28"/>
          <w:lang w:val="en-US"/>
        </w:rPr>
        <w:t xml:space="preserve"> </w:t>
      </w:r>
      <w:r w:rsidRPr="007508C6">
        <w:rPr>
          <w:i/>
          <w:sz w:val="28"/>
          <w:szCs w:val="28"/>
        </w:rPr>
        <w:t>національний</w:t>
      </w:r>
      <w:r w:rsidRPr="00103C0A">
        <w:rPr>
          <w:i/>
          <w:sz w:val="28"/>
          <w:szCs w:val="28"/>
          <w:lang w:val="en-US"/>
        </w:rPr>
        <w:t xml:space="preserve"> </w:t>
      </w:r>
      <w:r w:rsidRPr="007508C6">
        <w:rPr>
          <w:i/>
          <w:sz w:val="28"/>
          <w:szCs w:val="28"/>
        </w:rPr>
        <w:t>університет</w:t>
      </w:r>
      <w:r w:rsidRPr="00103C0A">
        <w:rPr>
          <w:i/>
          <w:sz w:val="28"/>
          <w:szCs w:val="28"/>
          <w:lang w:val="en-US"/>
        </w:rPr>
        <w:t>»</w:t>
      </w:r>
    </w:p>
    <w:p w:rsidR="00702B61" w:rsidRDefault="00702B61" w:rsidP="00702B61">
      <w:pPr>
        <w:ind w:firstLine="709"/>
        <w:jc w:val="both"/>
        <w:rPr>
          <w:sz w:val="28"/>
          <w:szCs w:val="28"/>
          <w:lang w:val="uk-UA"/>
        </w:rPr>
      </w:pPr>
    </w:p>
    <w:p w:rsidR="006E2DE6" w:rsidRPr="007508C6" w:rsidRDefault="006E2DE6" w:rsidP="00702B61">
      <w:pPr>
        <w:ind w:firstLine="709"/>
        <w:jc w:val="both"/>
        <w:rPr>
          <w:sz w:val="28"/>
          <w:szCs w:val="28"/>
        </w:rPr>
      </w:pPr>
      <w:r w:rsidRPr="00702B61">
        <w:rPr>
          <w:sz w:val="28"/>
          <w:szCs w:val="28"/>
          <w:lang w:val="uk-UA"/>
        </w:rPr>
        <w:t>Поряд з давньоіндійською, класичною та арабською, ки</w:t>
      </w:r>
      <w:r w:rsidRPr="00702B61">
        <w:rPr>
          <w:sz w:val="28"/>
          <w:szCs w:val="28"/>
          <w:lang w:val="uk-UA"/>
        </w:rPr>
        <w:softHyphen/>
        <w:t>тайське класичне мовознавство є однією з найвідоміших неза</w:t>
      </w:r>
      <w:r w:rsidRPr="00702B61">
        <w:rPr>
          <w:sz w:val="28"/>
          <w:szCs w:val="28"/>
          <w:lang w:val="uk-UA"/>
        </w:rPr>
        <w:softHyphen/>
        <w:t xml:space="preserve">лежних мовознавчих традицій. </w:t>
      </w:r>
      <w:r w:rsidRPr="007508C6">
        <w:rPr>
          <w:sz w:val="28"/>
          <w:szCs w:val="28"/>
        </w:rPr>
        <w:t>Цінність його перш за все в тому, що воно виникло на грунті мови, що належить до ізолюючих і значно різниться за будовою від європейських, виробило мето</w:t>
      </w:r>
      <w:r w:rsidRPr="007508C6">
        <w:rPr>
          <w:sz w:val="28"/>
          <w:szCs w:val="28"/>
        </w:rPr>
        <w:softHyphen/>
        <w:t>ди, що є більш придатними для цілого ряду східних мов, ніж єв</w:t>
      </w:r>
      <w:r w:rsidRPr="007508C6">
        <w:rPr>
          <w:sz w:val="28"/>
          <w:szCs w:val="28"/>
        </w:rPr>
        <w:softHyphen/>
        <w:t xml:space="preserve">ропейські. </w:t>
      </w:r>
    </w:p>
    <w:p w:rsidR="006E2DE6" w:rsidRPr="007508C6" w:rsidRDefault="006E2DE6" w:rsidP="006E2DE6">
      <w:pPr>
        <w:ind w:firstLine="709"/>
        <w:jc w:val="both"/>
        <w:rPr>
          <w:sz w:val="28"/>
          <w:szCs w:val="28"/>
        </w:rPr>
      </w:pPr>
      <w:r w:rsidRPr="007508C6">
        <w:rPr>
          <w:sz w:val="28"/>
          <w:szCs w:val="28"/>
        </w:rPr>
        <w:lastRenderedPageBreak/>
        <w:t>Проблема історії лінгвістичної думки Давнього Китаю була предметом дослідження цілого ряду дослідників. Цікаві факти з історії китайської лінгвістики представлені в працях таких вітчизняних науковців, як Т.А.Амирова [1], А.В.Дєсніцкая [5], І.І.Ковалик [7], Н.И.Конрад [8], Г.П.Сердюченко [12], П.Шмидт [20], Б.М.Щуцкий [21] та зарубіжних вчених Ван Ли [2,3,4], Ло Чанпэй [9], Лю Ецко [10], Цэнь Цисян [17], Чжен Шиму [18], Чжэн Чжен-до [19], Ян Синь-ань [22].</w:t>
      </w:r>
    </w:p>
    <w:p w:rsidR="006E2DE6" w:rsidRPr="007508C6" w:rsidRDefault="006E2DE6" w:rsidP="006E2DE6">
      <w:pPr>
        <w:ind w:firstLine="709"/>
        <w:jc w:val="both"/>
        <w:rPr>
          <w:sz w:val="28"/>
          <w:szCs w:val="28"/>
        </w:rPr>
      </w:pPr>
      <w:r w:rsidRPr="007508C6">
        <w:rPr>
          <w:sz w:val="28"/>
          <w:szCs w:val="28"/>
        </w:rPr>
        <w:t>Однак ця тема ще недостатньо досліджена. Більшість сучасних праць з лінгвістики та мовознавчих посібників дуже фрагментарно висвітлюють, а інколи зовсім не торкаються проблеми давньокитайського мовознавства. Зважаючи на це, повноцінна історія мовознавства не може складатись виключно з історії європейського, пропонована публікація є спробою дослідження досягнень давньокитайської лінгвістики від її витоків аж до кінця епохи правління династії Хань.</w:t>
      </w:r>
    </w:p>
    <w:p w:rsidR="006E2DE6" w:rsidRPr="007508C6" w:rsidRDefault="006E2DE6" w:rsidP="006E2DE6">
      <w:pPr>
        <w:ind w:firstLine="709"/>
        <w:jc w:val="both"/>
        <w:rPr>
          <w:sz w:val="28"/>
          <w:szCs w:val="28"/>
        </w:rPr>
      </w:pPr>
      <w:r w:rsidRPr="007508C6">
        <w:rPr>
          <w:sz w:val="28"/>
          <w:szCs w:val="28"/>
        </w:rPr>
        <w:t>Історія лінгвістичної думки в Китаї нараховує понад дві тисячі років.</w:t>
      </w:r>
    </w:p>
    <w:p w:rsidR="006E2DE6" w:rsidRPr="007508C6" w:rsidRDefault="006E2DE6" w:rsidP="006E2DE6">
      <w:pPr>
        <w:ind w:firstLine="709"/>
        <w:jc w:val="both"/>
        <w:rPr>
          <w:sz w:val="28"/>
          <w:szCs w:val="28"/>
        </w:rPr>
      </w:pPr>
      <w:r w:rsidRPr="007508C6">
        <w:rPr>
          <w:sz w:val="28"/>
          <w:szCs w:val="28"/>
        </w:rPr>
        <w:t>Найдавнішими пам’ятками китайського письма, що дійшли до нас, є надписи на кістках для ворожби, знайдені археологами. Це були панцири черепах, кістки тварин, на яких видряпані письмові знаки. На даний час наука володіє великою кількістю такого типу написів. Дослідники припускають, що найдав</w:t>
      </w:r>
      <w:r w:rsidRPr="007508C6">
        <w:rPr>
          <w:sz w:val="28"/>
          <w:szCs w:val="28"/>
        </w:rPr>
        <w:softHyphen/>
        <w:t>ніші написи на ворожильних кістках походять з ХІІ ст. до н. е. [11, с. 11].</w:t>
      </w:r>
    </w:p>
    <w:p w:rsidR="006E2DE6" w:rsidRPr="007508C6" w:rsidRDefault="006E2DE6" w:rsidP="006E2DE6">
      <w:pPr>
        <w:ind w:firstLine="709"/>
        <w:jc w:val="both"/>
        <w:rPr>
          <w:sz w:val="28"/>
          <w:szCs w:val="28"/>
        </w:rPr>
      </w:pPr>
      <w:r w:rsidRPr="007508C6">
        <w:rPr>
          <w:sz w:val="28"/>
          <w:szCs w:val="28"/>
        </w:rPr>
        <w:t>Зіставлення цих написів із пізнішими іншого змісту дає можливість прослідкувати складний та довготривалий процес становлення письма. Розвиток китайської мовознавчої думки по</w:t>
      </w:r>
      <w:r w:rsidRPr="007508C6">
        <w:rPr>
          <w:sz w:val="28"/>
          <w:szCs w:val="28"/>
        </w:rPr>
        <w:softHyphen/>
        <w:t>єднаний із розвитком китайської писемності. Нормування китай</w:t>
      </w:r>
      <w:r w:rsidRPr="007508C6">
        <w:rPr>
          <w:sz w:val="28"/>
          <w:szCs w:val="28"/>
        </w:rPr>
        <w:softHyphen/>
        <w:t>ської ієрогліфіки та становлення сучасної структури китайської писемності припадає на І і ІІ ст. н. е., тоді виділяються основні стилі китайського письма: уставне письмо (кайшу), напівуставне (синшу), скоропис (цаошу). Це і є остаточним становленням гра</w:t>
      </w:r>
      <w:r w:rsidRPr="007508C6">
        <w:rPr>
          <w:sz w:val="28"/>
          <w:szCs w:val="28"/>
        </w:rPr>
        <w:softHyphen/>
        <w:t>фічної системи китайської рукописної мови [16]. Місцеве, а не за</w:t>
      </w:r>
      <w:r w:rsidRPr="007508C6">
        <w:rPr>
          <w:sz w:val="28"/>
          <w:szCs w:val="28"/>
        </w:rPr>
        <w:softHyphen/>
        <w:t>позичене походження китайської писемності є безперечним. Серед знаків письма на ворожильних кістках чітко виділяються дві категорії: прості і компілятиви.</w:t>
      </w:r>
    </w:p>
    <w:p w:rsidR="006E2DE6" w:rsidRPr="007508C6" w:rsidRDefault="006E2DE6" w:rsidP="006E2DE6">
      <w:pPr>
        <w:ind w:firstLine="709"/>
        <w:jc w:val="both"/>
        <w:rPr>
          <w:sz w:val="28"/>
          <w:szCs w:val="28"/>
        </w:rPr>
      </w:pPr>
      <w:r w:rsidRPr="007508C6">
        <w:rPr>
          <w:sz w:val="28"/>
          <w:szCs w:val="28"/>
        </w:rPr>
        <w:t>Уявлення про співвіднесеність слова з предметами та явищами зовнішнього світу, їх втілення у різного роду ієрогліфі</w:t>
      </w:r>
      <w:r w:rsidRPr="007508C6">
        <w:rPr>
          <w:sz w:val="28"/>
          <w:szCs w:val="28"/>
        </w:rPr>
        <w:softHyphen/>
        <w:t>ці якнайкраще ілюструють народну ментальність, специфіку ві</w:t>
      </w:r>
      <w:r w:rsidRPr="007508C6">
        <w:rPr>
          <w:sz w:val="28"/>
          <w:szCs w:val="28"/>
        </w:rPr>
        <w:softHyphen/>
        <w:t>дображення у свідомості та втілення у слові.</w:t>
      </w:r>
    </w:p>
    <w:p w:rsidR="006E2DE6" w:rsidRPr="007508C6" w:rsidRDefault="006E2DE6" w:rsidP="006E2DE6">
      <w:pPr>
        <w:ind w:firstLine="709"/>
        <w:jc w:val="both"/>
        <w:rPr>
          <w:sz w:val="28"/>
          <w:szCs w:val="28"/>
        </w:rPr>
      </w:pPr>
      <w:r w:rsidRPr="007508C6">
        <w:rPr>
          <w:sz w:val="28"/>
          <w:szCs w:val="28"/>
        </w:rPr>
        <w:t>До простих малюнкових знаків належать ті, що зобража</w:t>
      </w:r>
      <w:r w:rsidRPr="007508C6">
        <w:rPr>
          <w:sz w:val="28"/>
          <w:szCs w:val="28"/>
        </w:rPr>
        <w:softHyphen/>
        <w:t xml:space="preserve">ють предмети чи ситуації, наприклад: </w:t>
      </w:r>
      <w:r>
        <w:rPr>
          <w:noProof/>
          <w:sz w:val="28"/>
          <w:szCs w:val="28"/>
        </w:rPr>
        <w:drawing>
          <wp:inline distT="0" distB="0" distL="0" distR="0">
            <wp:extent cx="104775" cy="180975"/>
            <wp:effectExtent l="19050" t="0" r="9525" b="0"/>
            <wp:docPr id="2"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40" cstate="print"/>
                    <a:srcRect/>
                    <a:stretch>
                      <a:fillRect/>
                    </a:stretch>
                  </pic:blipFill>
                  <pic:spPr bwMode="auto">
                    <a:xfrm>
                      <a:off x="0" y="0"/>
                      <a:ext cx="104775" cy="180975"/>
                    </a:xfrm>
                    <a:prstGeom prst="rect">
                      <a:avLst/>
                    </a:prstGeom>
                    <a:noFill/>
                    <a:ln w="9525">
                      <a:noFill/>
                      <a:miter lim="800000"/>
                      <a:headEnd/>
                      <a:tailEnd/>
                    </a:ln>
                  </pic:spPr>
                </pic:pic>
              </a:graphicData>
            </a:graphic>
          </wp:inline>
        </w:drawing>
      </w:r>
      <w:r w:rsidRPr="007508C6">
        <w:rPr>
          <w:sz w:val="28"/>
          <w:szCs w:val="28"/>
        </w:rPr>
        <w:t xml:space="preserve"> ’людина’, </w:t>
      </w:r>
      <w:r>
        <w:rPr>
          <w:noProof/>
          <w:sz w:val="28"/>
          <w:szCs w:val="28"/>
        </w:rPr>
        <w:drawing>
          <wp:inline distT="0" distB="0" distL="0" distR="0">
            <wp:extent cx="142875" cy="180975"/>
            <wp:effectExtent l="19050" t="0" r="9525" b="0"/>
            <wp:docPr id="3" name="Рисунок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141" cstate="print"/>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7508C6">
        <w:rPr>
          <w:sz w:val="28"/>
          <w:szCs w:val="28"/>
        </w:rPr>
        <w:t xml:space="preserve"> ’око’, </w:t>
      </w:r>
      <w:r>
        <w:rPr>
          <w:noProof/>
          <w:sz w:val="28"/>
          <w:szCs w:val="28"/>
        </w:rPr>
        <w:drawing>
          <wp:inline distT="0" distB="0" distL="0" distR="0">
            <wp:extent cx="266700" cy="180975"/>
            <wp:effectExtent l="19050" t="0" r="0" b="0"/>
            <wp:docPr id="4" name="Рисунок 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3"/>
                    <pic:cNvPicPr>
                      <a:picLocks noChangeAspect="1" noChangeArrowheads="1"/>
                    </pic:cNvPicPr>
                  </pic:nvPicPr>
                  <pic:blipFill>
                    <a:blip r:embed="rId142" cstate="print"/>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7508C6">
        <w:rPr>
          <w:sz w:val="28"/>
          <w:szCs w:val="28"/>
        </w:rPr>
        <w:t xml:space="preserve"> ’стріляти’. Компілятивні знаки створювались як символи часто з метафоричним чи метонімічним натяком, [1, с. 63] </w:t>
      </w:r>
      <w:r>
        <w:rPr>
          <w:noProof/>
          <w:sz w:val="28"/>
          <w:szCs w:val="28"/>
        </w:rPr>
        <w:drawing>
          <wp:inline distT="0" distB="0" distL="0" distR="0">
            <wp:extent cx="104775" cy="180975"/>
            <wp:effectExtent l="19050" t="0" r="9525" b="0"/>
            <wp:docPr id="5" name="Рисунок 5"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
                    <pic:cNvPicPr>
                      <a:picLocks noChangeAspect="1" noChangeArrowheads="1"/>
                    </pic:cNvPicPr>
                  </pic:nvPicPr>
                  <pic:blipFill>
                    <a:blip r:embed="rId143" cstate="print"/>
                    <a:srcRect/>
                    <a:stretch>
                      <a:fillRect/>
                    </a:stretch>
                  </pic:blipFill>
                  <pic:spPr bwMode="auto">
                    <a:xfrm>
                      <a:off x="0" y="0"/>
                      <a:ext cx="104775" cy="180975"/>
                    </a:xfrm>
                    <a:prstGeom prst="rect">
                      <a:avLst/>
                    </a:prstGeom>
                    <a:noFill/>
                    <a:ln w="9525">
                      <a:noFill/>
                      <a:miter lim="800000"/>
                      <a:headEnd/>
                      <a:tailEnd/>
                    </a:ln>
                  </pic:spPr>
                </pic:pic>
              </a:graphicData>
            </a:graphic>
          </wp:inline>
        </w:drawing>
      </w:r>
      <w:r w:rsidRPr="007508C6">
        <w:rPr>
          <w:sz w:val="28"/>
          <w:szCs w:val="28"/>
        </w:rPr>
        <w:t xml:space="preserve"> ’схід’ (сонце, що освічує дерево), </w:t>
      </w:r>
      <w:r>
        <w:rPr>
          <w:noProof/>
          <w:sz w:val="28"/>
          <w:szCs w:val="28"/>
        </w:rPr>
        <w:drawing>
          <wp:inline distT="0" distB="0" distL="0" distR="0">
            <wp:extent cx="228600" cy="180975"/>
            <wp:effectExtent l="19050" t="0" r="0" b="0"/>
            <wp:docPr id="6" name="Рисунок 6"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5"/>
                    <pic:cNvPicPr>
                      <a:picLocks noChangeAspect="1" noChangeArrowheads="1"/>
                    </pic:cNvPicPr>
                  </pic:nvPicPr>
                  <pic:blipFill>
                    <a:blip r:embed="rId144" cstate="print"/>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7508C6">
        <w:rPr>
          <w:sz w:val="28"/>
          <w:szCs w:val="28"/>
        </w:rPr>
        <w:t xml:space="preserve"> ’відпочивати’ (зображає людину, що спер</w:t>
      </w:r>
      <w:r w:rsidRPr="007508C6">
        <w:rPr>
          <w:sz w:val="28"/>
          <w:szCs w:val="28"/>
        </w:rPr>
        <w:softHyphen/>
        <w:t>лася на дерево) та ін. Надписи засвідчують, що вже у найранніші періоди ієрогліф служив для позначення ці</w:t>
      </w:r>
      <w:r w:rsidRPr="007508C6">
        <w:rPr>
          <w:sz w:val="28"/>
          <w:szCs w:val="28"/>
        </w:rPr>
        <w:softHyphen/>
        <w:t xml:space="preserve">лого слова, тобто був логограмою. </w:t>
      </w:r>
    </w:p>
    <w:p w:rsidR="006E2DE6" w:rsidRPr="007508C6" w:rsidRDefault="006E2DE6" w:rsidP="006E2DE6">
      <w:pPr>
        <w:ind w:firstLine="709"/>
        <w:jc w:val="both"/>
        <w:rPr>
          <w:sz w:val="28"/>
          <w:szCs w:val="28"/>
        </w:rPr>
      </w:pPr>
      <w:r w:rsidRPr="007508C6">
        <w:rPr>
          <w:sz w:val="28"/>
          <w:szCs w:val="28"/>
        </w:rPr>
        <w:t>Потреба дати пояснення та лінгвістичну інтерпретацію пам’яток старокитайської лінгвістичної традиції стає стимулом дослідження мовознавчих питань. Китайські вчені-мовознавці викладають своє розуміння питань походження мови, співвідно</w:t>
      </w:r>
      <w:r w:rsidRPr="007508C6">
        <w:rPr>
          <w:sz w:val="28"/>
          <w:szCs w:val="28"/>
        </w:rPr>
        <w:softHyphen/>
        <w:t xml:space="preserve">шення слова – назви та предмета і т. д. </w:t>
      </w:r>
    </w:p>
    <w:p w:rsidR="006E2DE6" w:rsidRPr="007508C6" w:rsidRDefault="006E2DE6" w:rsidP="006E2DE6">
      <w:pPr>
        <w:ind w:firstLine="709"/>
        <w:jc w:val="both"/>
        <w:rPr>
          <w:sz w:val="28"/>
          <w:szCs w:val="28"/>
        </w:rPr>
      </w:pPr>
      <w:r w:rsidRPr="007508C6">
        <w:rPr>
          <w:sz w:val="28"/>
          <w:szCs w:val="28"/>
        </w:rPr>
        <w:lastRenderedPageBreak/>
        <w:t>У період розквіту китайської класичної філософії спеці</w:t>
      </w:r>
      <w:r w:rsidRPr="007508C6">
        <w:rPr>
          <w:sz w:val="28"/>
          <w:szCs w:val="28"/>
        </w:rPr>
        <w:softHyphen/>
        <w:t>альних робіт, присвячених мовознавчим питанням, не існува</w:t>
      </w:r>
      <w:r w:rsidRPr="007508C6">
        <w:rPr>
          <w:sz w:val="28"/>
          <w:szCs w:val="28"/>
        </w:rPr>
        <w:softHyphen/>
        <w:t>ло, [5, с. 94] однак історія мови філософів цікавила. Зокрема, Конфуцій і його послідовники вчили, що назва тісно пов’язана з позначува</w:t>
      </w:r>
      <w:r w:rsidRPr="007508C6">
        <w:rPr>
          <w:sz w:val="28"/>
          <w:szCs w:val="28"/>
        </w:rPr>
        <w:softHyphen/>
        <w:t>ним і повинна йому відповідати; філософи ж даоського напряму вважали, що зв’язок між словом і річчю є довільним. Синтез цих двох напрямків подав у ІІІ ст. до н. е. Сюнь Куан, який зазначав, що нема первинного зв’язку між назвою і реальністю, бо назви даються людьми за домовленістю, та коли назва стає звичною, її звичне вживання вважають правильним. Китайський філософ і поет ІХ ст. Хань Юй писав, що найсуттєвіше в тому, що ство</w:t>
      </w:r>
      <w:r w:rsidRPr="007508C6">
        <w:rPr>
          <w:sz w:val="28"/>
          <w:szCs w:val="28"/>
        </w:rPr>
        <w:softHyphen/>
        <w:t xml:space="preserve">рюється людським голосом, є </w:t>
      </w:r>
      <w:r w:rsidRPr="007508C6">
        <w:rPr>
          <w:sz w:val="28"/>
          <w:szCs w:val="28"/>
          <w:u w:val="single"/>
        </w:rPr>
        <w:t>слово</w:t>
      </w:r>
      <w:r w:rsidRPr="007508C6">
        <w:rPr>
          <w:sz w:val="28"/>
          <w:szCs w:val="28"/>
        </w:rPr>
        <w:t xml:space="preserve"> [8, с.21]. Таке уявлення про слово виникло ще у давньому Китаї.</w:t>
      </w:r>
    </w:p>
    <w:p w:rsidR="006E2DE6" w:rsidRPr="007508C6" w:rsidRDefault="006E2DE6" w:rsidP="006E2DE6">
      <w:pPr>
        <w:ind w:firstLine="709"/>
        <w:jc w:val="both"/>
        <w:rPr>
          <w:sz w:val="28"/>
          <w:szCs w:val="28"/>
        </w:rPr>
      </w:pPr>
      <w:r w:rsidRPr="007508C6">
        <w:rPr>
          <w:sz w:val="28"/>
          <w:szCs w:val="28"/>
        </w:rPr>
        <w:t xml:space="preserve">Давньокитайська мовознавча традиція в основному досліджувалась у таких основних напрямках: схоластика, тлумачення давніх слів, вияснення їх значень, дослідження писемності, структури та етимології ієрогліфів та фонетика. Саме остання досягла в Китаї найбільш значних успіхів, хоча фізична природа звуків та механізм їх вимови майже не досліджувався, головним об’єктом дослідження було не мовлення, а ієрогліф. </w:t>
      </w:r>
    </w:p>
    <w:p w:rsidR="006E2DE6" w:rsidRPr="007508C6" w:rsidRDefault="006E2DE6" w:rsidP="006E2DE6">
      <w:pPr>
        <w:ind w:firstLine="709"/>
        <w:jc w:val="both"/>
        <w:rPr>
          <w:sz w:val="28"/>
          <w:szCs w:val="28"/>
        </w:rPr>
      </w:pPr>
      <w:r w:rsidRPr="007508C6">
        <w:rPr>
          <w:sz w:val="28"/>
          <w:szCs w:val="28"/>
        </w:rPr>
        <w:t>Граматичні дослідження китайців починаються з часів династії Хань, тобто з часу остаточного становлення китайської ієрогліфічної писемності. Безпосередньою причиною дослі</w:t>
      </w:r>
      <w:r w:rsidRPr="007508C6">
        <w:rPr>
          <w:sz w:val="28"/>
          <w:szCs w:val="28"/>
        </w:rPr>
        <w:softHyphen/>
        <w:t>джень стала потреба реконструкції знищених імператором Цинь канонічних текстів, їх стандартизація і коментування [1, с. 63]. Найдав</w:t>
      </w:r>
      <w:r w:rsidRPr="007508C6">
        <w:rPr>
          <w:sz w:val="28"/>
          <w:szCs w:val="28"/>
        </w:rPr>
        <w:softHyphen/>
        <w:t>нішою китайською книгою, що мала відношення до мовознав</w:t>
      </w:r>
      <w:r w:rsidRPr="007508C6">
        <w:rPr>
          <w:sz w:val="28"/>
          <w:szCs w:val="28"/>
        </w:rPr>
        <w:softHyphen/>
        <w:t>ства, є ”Ші Чжоу пянь”. Вона містила список ієрогліфів, необ</w:t>
      </w:r>
      <w:r w:rsidRPr="007508C6">
        <w:rPr>
          <w:sz w:val="28"/>
          <w:szCs w:val="28"/>
        </w:rPr>
        <w:softHyphen/>
        <w:t>хідних для навчання грамоті. Автор її невідомий, припускають, що книга відноситься до періоду династії Цинь, до нашого часу вона не збереглась. У цілому в основу граматичного мистецтва китайців лягли чотири найважливіші праці: ”Ер’я”, ”Фаньян”, ”Шовень”, ”Шимін”.</w:t>
      </w:r>
    </w:p>
    <w:p w:rsidR="006E2DE6" w:rsidRPr="007508C6" w:rsidRDefault="006E2DE6" w:rsidP="006E2DE6">
      <w:pPr>
        <w:ind w:firstLine="709"/>
        <w:jc w:val="both"/>
        <w:rPr>
          <w:sz w:val="28"/>
          <w:szCs w:val="28"/>
        </w:rPr>
      </w:pPr>
      <w:r w:rsidRPr="007508C6">
        <w:rPr>
          <w:sz w:val="28"/>
          <w:szCs w:val="28"/>
        </w:rPr>
        <w:t>Першим у Китаї тлумачним словником був ”Ер’я” (ІІІ ст. до н. е.). Вважають, що в його укладанні брали участь багато вчених. У словнику вперше здійснена систематизація китай</w:t>
      </w:r>
      <w:r w:rsidRPr="007508C6">
        <w:rPr>
          <w:sz w:val="28"/>
          <w:szCs w:val="28"/>
        </w:rPr>
        <w:softHyphen/>
        <w:t>ських ієрогліфів, а слова розподілені за смисловими групами, – небо, земля, води, гори, дерева і т. п. Слова у них розміщуються в синонімічні ряди. Пояснення слів у цьому словнику дуже складні і найчастіше для його розуміння користуються комента</w:t>
      </w:r>
      <w:r w:rsidRPr="007508C6">
        <w:rPr>
          <w:sz w:val="28"/>
          <w:szCs w:val="28"/>
        </w:rPr>
        <w:softHyphen/>
        <w:t>рями.</w:t>
      </w:r>
    </w:p>
    <w:p w:rsidR="006E2DE6" w:rsidRPr="007508C6" w:rsidRDefault="006E2DE6" w:rsidP="006E2DE6">
      <w:pPr>
        <w:ind w:firstLine="709"/>
        <w:jc w:val="both"/>
        <w:rPr>
          <w:sz w:val="28"/>
          <w:szCs w:val="28"/>
        </w:rPr>
      </w:pPr>
      <w:r w:rsidRPr="007508C6">
        <w:rPr>
          <w:sz w:val="28"/>
          <w:szCs w:val="28"/>
        </w:rPr>
        <w:t>Якщо після об’єднання Китаю під владою династії Цинь (221–207 рр. до н. е.) була знищена більшість літератури Китаю, то при наступній династії Хань (202 р. до н. е. – 220 р. н. е.) чимало пам’яток були реконструйовані, підтримувався інтерес до лексикології.</w:t>
      </w:r>
    </w:p>
    <w:p w:rsidR="006E2DE6" w:rsidRPr="007508C6" w:rsidRDefault="006E2DE6" w:rsidP="006E2DE6">
      <w:pPr>
        <w:ind w:firstLine="709"/>
        <w:jc w:val="both"/>
        <w:rPr>
          <w:sz w:val="28"/>
          <w:szCs w:val="28"/>
        </w:rPr>
      </w:pPr>
      <w:r w:rsidRPr="007508C6">
        <w:rPr>
          <w:sz w:val="28"/>
          <w:szCs w:val="28"/>
        </w:rPr>
        <w:t>Крім так званих навчальних ”словників”, що містили тільки списки ієрогліфів без пояснень, у цей час створювалися і справжні словники. Одним із таких був ”Фаньян” (”Місцеві слова”). Припускають, що його автором є Ян Сюн (53 р. до н. е. – 18 р. н. е.). Форма організації матеріалу подібна до ”Ер’я” за змістом, але для кожного слова додається вказівка на район поширення, часто поряд із основним словом подається ряд діа</w:t>
      </w:r>
      <w:r w:rsidRPr="007508C6">
        <w:rPr>
          <w:sz w:val="28"/>
          <w:szCs w:val="28"/>
        </w:rPr>
        <w:softHyphen/>
        <w:t xml:space="preserve">лектних паралелей із різних </w:t>
      </w:r>
      <w:r w:rsidRPr="007508C6">
        <w:rPr>
          <w:sz w:val="28"/>
          <w:szCs w:val="28"/>
        </w:rPr>
        <w:lastRenderedPageBreak/>
        <w:t>місцевостей Китаю. Завдяки книзі Ян Сюна дослідники можуть вивчати діалекти китайської мови, що існували в епоху Хань. Тому вчені справедливо вбачають у цьому зародки китайської діалектології.</w:t>
      </w:r>
    </w:p>
    <w:p w:rsidR="006E2DE6" w:rsidRPr="007508C6" w:rsidRDefault="006E2DE6" w:rsidP="006E2DE6">
      <w:pPr>
        <w:ind w:firstLine="709"/>
        <w:jc w:val="both"/>
        <w:rPr>
          <w:sz w:val="28"/>
          <w:szCs w:val="28"/>
        </w:rPr>
      </w:pPr>
      <w:r w:rsidRPr="007508C6">
        <w:rPr>
          <w:sz w:val="28"/>
          <w:szCs w:val="28"/>
        </w:rPr>
        <w:t xml:space="preserve">Працею, що має особливо велику наукову цінність для вивчення історії китайської мови, вважають словник ”Шовень цзе цзы” (”Опис простих ієрогліфів і розсічення на складові </w:t>
      </w:r>
      <w:r w:rsidRPr="007508C6">
        <w:rPr>
          <w:spacing w:val="-2"/>
          <w:sz w:val="28"/>
          <w:szCs w:val="28"/>
        </w:rPr>
        <w:t>час</w:t>
      </w:r>
      <w:r w:rsidRPr="007508C6">
        <w:rPr>
          <w:spacing w:val="-2"/>
          <w:sz w:val="28"/>
          <w:szCs w:val="28"/>
        </w:rPr>
        <w:softHyphen/>
        <w:t>тини складних”) (100 р. н. е.), укладений Сю Шенем (30–124</w:t>
      </w:r>
      <w:r w:rsidRPr="007508C6">
        <w:rPr>
          <w:sz w:val="28"/>
          <w:szCs w:val="28"/>
        </w:rPr>
        <w:t xml:space="preserve"> рр.). Це перший повний китайський словник, що охоплює всі відомі автору ієрогліфи. У ньому пояснюються структура ієрогліфів, їх значення та походження. Оскільки в ієрогліфіці кожен знак записує морфему чи слово відповідно до змісту, то Сю Шень, укладаючи словник, ставив перед собою завдання встановити правила комбінування елементів алфавіту. Він здійснив аналіз знаків письма та створив алфавіт елементів, з яких складаються ієрогліфи, обгрунтував правила комбінування цих елементів. Сю Шень встановив, що 9353 ієрогліфів, з яких складається слов</w:t>
      </w:r>
      <w:r w:rsidRPr="007508C6">
        <w:rPr>
          <w:sz w:val="28"/>
          <w:szCs w:val="28"/>
        </w:rPr>
        <w:softHyphen/>
        <w:t>ник, укладені за допомогою комбінування 540 смислових еле</w:t>
      </w:r>
      <w:r w:rsidRPr="007508C6">
        <w:rPr>
          <w:sz w:val="28"/>
          <w:szCs w:val="28"/>
        </w:rPr>
        <w:softHyphen/>
        <w:t>ментів, знаків ”бу”. Ієрогліфи, що мають спільний елемент, він об’єднав у окремі рубрики, що складають розділи словника. Архітектоніка розділів послідовна, за ступенем зростання склад</w:t>
      </w:r>
      <w:r w:rsidRPr="007508C6">
        <w:rPr>
          <w:sz w:val="28"/>
          <w:szCs w:val="28"/>
        </w:rPr>
        <w:softHyphen/>
        <w:t>ності знаків. За цим принципом систематики знаків згодом поча</w:t>
      </w:r>
      <w:r w:rsidRPr="007508C6">
        <w:rPr>
          <w:sz w:val="28"/>
          <w:szCs w:val="28"/>
        </w:rPr>
        <w:softHyphen/>
        <w:t xml:space="preserve">ли укладати китайські словники, тобто за основними, спільними для ряду ієрогліфів елементами (бу), які у вітчизняній китаїстиці прийнято називати </w:t>
      </w:r>
      <w:r w:rsidRPr="007508C6">
        <w:rPr>
          <w:sz w:val="28"/>
          <w:szCs w:val="28"/>
          <w:u w:val="single"/>
        </w:rPr>
        <w:t>ключами</w:t>
      </w:r>
      <w:r w:rsidRPr="007508C6">
        <w:rPr>
          <w:sz w:val="28"/>
          <w:szCs w:val="28"/>
        </w:rPr>
        <w:t>.</w:t>
      </w:r>
    </w:p>
    <w:p w:rsidR="006E2DE6" w:rsidRPr="007508C6" w:rsidRDefault="006E2DE6" w:rsidP="006E2DE6">
      <w:pPr>
        <w:ind w:firstLine="709"/>
        <w:jc w:val="both"/>
        <w:rPr>
          <w:sz w:val="28"/>
          <w:szCs w:val="28"/>
        </w:rPr>
      </w:pPr>
      <w:r w:rsidRPr="007508C6">
        <w:rPr>
          <w:sz w:val="28"/>
          <w:szCs w:val="28"/>
        </w:rPr>
        <w:t>Сю Шень з метою систематизації поділяє ієрогліфи на шість категорій, попередньо розділивши їх на прості і складні: зображальні, вказівні, ідеографічні, фонетичні, видозмінені та запозичені. Базою цієї класифікації є відношення між зобра</w:t>
      </w:r>
      <w:r w:rsidRPr="007508C6">
        <w:rPr>
          <w:sz w:val="28"/>
          <w:szCs w:val="28"/>
        </w:rPr>
        <w:softHyphen/>
        <w:t>жальною стороною ієрогліфа і позначуваним словом.</w:t>
      </w:r>
    </w:p>
    <w:p w:rsidR="006E2DE6" w:rsidRPr="007508C6" w:rsidRDefault="006E2DE6" w:rsidP="006E2DE6">
      <w:pPr>
        <w:ind w:firstLine="709"/>
        <w:jc w:val="both"/>
        <w:rPr>
          <w:sz w:val="28"/>
          <w:szCs w:val="28"/>
        </w:rPr>
      </w:pPr>
      <w:r w:rsidRPr="007508C6">
        <w:rPr>
          <w:sz w:val="28"/>
          <w:szCs w:val="28"/>
        </w:rPr>
        <w:t>Відповідно найпростішими за способом вираження зна</w:t>
      </w:r>
      <w:r w:rsidRPr="007508C6">
        <w:rPr>
          <w:sz w:val="28"/>
          <w:szCs w:val="28"/>
        </w:rPr>
        <w:softHyphen/>
        <w:t>чення є ієрогліфи зображальної категорії, що фактично є схема</w:t>
      </w:r>
      <w:r w:rsidRPr="007508C6">
        <w:rPr>
          <w:sz w:val="28"/>
          <w:szCs w:val="28"/>
        </w:rPr>
        <w:softHyphen/>
        <w:t xml:space="preserve">тизованими рисунками предметів, наприклад: ’сонце’ </w:t>
      </w:r>
      <w:r>
        <w:rPr>
          <w:noProof/>
          <w:sz w:val="28"/>
          <w:szCs w:val="28"/>
        </w:rPr>
        <w:drawing>
          <wp:inline distT="0" distB="0" distL="0" distR="0">
            <wp:extent cx="180975" cy="180975"/>
            <wp:effectExtent l="19050" t="0" r="9525" b="0"/>
            <wp:docPr id="7" name="Рисунок 7"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6"/>
                    <pic:cNvPicPr>
                      <a:picLocks noChangeAspect="1" noChangeArrowheads="1"/>
                    </pic:cNvPicPr>
                  </pic:nvPicPr>
                  <pic:blipFill>
                    <a:blip r:embed="rId14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7508C6">
        <w:rPr>
          <w:sz w:val="28"/>
          <w:szCs w:val="28"/>
        </w:rPr>
        <w:t xml:space="preserve"> (пер</w:t>
      </w:r>
      <w:r w:rsidRPr="007508C6">
        <w:rPr>
          <w:sz w:val="28"/>
          <w:szCs w:val="28"/>
        </w:rPr>
        <w:softHyphen/>
        <w:t xml:space="preserve">винний знак  </w:t>
      </w:r>
      <w:r>
        <w:rPr>
          <w:noProof/>
          <w:sz w:val="28"/>
          <w:szCs w:val="28"/>
        </w:rPr>
        <w:drawing>
          <wp:inline distT="0" distB="0" distL="0" distR="0">
            <wp:extent cx="171450" cy="180975"/>
            <wp:effectExtent l="19050" t="0" r="0" b="0"/>
            <wp:docPr id="8" name="Рисунок 8"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7"/>
                    <pic:cNvPicPr>
                      <a:picLocks noChangeAspect="1" noChangeArrowheads="1"/>
                    </pic:cNvPicPr>
                  </pic:nvPicPr>
                  <pic:blipFill>
                    <a:blip r:embed="rId146" cstate="print"/>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7508C6">
        <w:rPr>
          <w:sz w:val="28"/>
          <w:szCs w:val="28"/>
        </w:rPr>
        <w:t xml:space="preserve">),  ’потік’ </w:t>
      </w:r>
      <w:r>
        <w:rPr>
          <w:noProof/>
          <w:sz w:val="28"/>
          <w:szCs w:val="28"/>
        </w:rPr>
        <w:drawing>
          <wp:inline distT="0" distB="0" distL="0" distR="0">
            <wp:extent cx="133350" cy="180975"/>
            <wp:effectExtent l="19050" t="0" r="0" b="0"/>
            <wp:docPr id="9" name="Рисунок 9"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8"/>
                    <pic:cNvPicPr>
                      <a:picLocks noChangeAspect="1" noChangeArrowheads="1"/>
                    </pic:cNvPicPr>
                  </pic:nvPicPr>
                  <pic:blipFill>
                    <a:blip r:embed="rId147" cstate="print"/>
                    <a:srcRect/>
                    <a:stretch>
                      <a:fillRect/>
                    </a:stretch>
                  </pic:blipFill>
                  <pic:spPr bwMode="auto">
                    <a:xfrm>
                      <a:off x="0" y="0"/>
                      <a:ext cx="133350" cy="180975"/>
                    </a:xfrm>
                    <a:prstGeom prst="rect">
                      <a:avLst/>
                    </a:prstGeom>
                    <a:noFill/>
                    <a:ln w="9525">
                      <a:noFill/>
                      <a:miter lim="800000"/>
                      <a:headEnd/>
                      <a:tailEnd/>
                    </a:ln>
                  </pic:spPr>
                </pic:pic>
              </a:graphicData>
            </a:graphic>
          </wp:inline>
        </w:drawing>
      </w:r>
      <w:r w:rsidRPr="007508C6">
        <w:rPr>
          <w:sz w:val="28"/>
          <w:szCs w:val="28"/>
        </w:rPr>
        <w:t xml:space="preserve"> (первинний знак </w:t>
      </w:r>
      <w:r>
        <w:rPr>
          <w:noProof/>
          <w:sz w:val="28"/>
          <w:szCs w:val="28"/>
        </w:rPr>
        <w:drawing>
          <wp:inline distT="0" distB="0" distL="0" distR="0">
            <wp:extent cx="142875" cy="180975"/>
            <wp:effectExtent l="19050" t="0" r="9525" b="0"/>
            <wp:docPr id="10" name="Рисунок 10"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9"/>
                    <pic:cNvPicPr>
                      <a:picLocks noChangeAspect="1" noChangeArrowheads="1"/>
                    </pic:cNvPicPr>
                  </pic:nvPicPr>
                  <pic:blipFill>
                    <a:blip r:embed="rId148" cstate="print"/>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7508C6">
        <w:rPr>
          <w:sz w:val="28"/>
          <w:szCs w:val="28"/>
        </w:rPr>
        <w:t>).</w:t>
      </w:r>
    </w:p>
    <w:p w:rsidR="006E2DE6" w:rsidRPr="007508C6" w:rsidRDefault="006E2DE6" w:rsidP="006E2DE6">
      <w:pPr>
        <w:ind w:firstLine="709"/>
        <w:jc w:val="both"/>
        <w:rPr>
          <w:sz w:val="28"/>
          <w:szCs w:val="28"/>
        </w:rPr>
      </w:pPr>
      <w:r w:rsidRPr="007508C6">
        <w:rPr>
          <w:sz w:val="28"/>
          <w:szCs w:val="28"/>
        </w:rPr>
        <w:t xml:space="preserve">Вказівні ієрогліфи – це свого роду символи, зміст знака </w:t>
      </w:r>
      <w:r w:rsidRPr="007508C6">
        <w:rPr>
          <w:spacing w:val="-4"/>
          <w:sz w:val="28"/>
          <w:szCs w:val="28"/>
        </w:rPr>
        <w:t>стає зрозумілим за певних умов, наприклад, ієрогліф</w:t>
      </w:r>
      <w:r w:rsidRPr="007508C6">
        <w:rPr>
          <w:sz w:val="28"/>
          <w:szCs w:val="28"/>
        </w:rPr>
        <w:t xml:space="preserve"> </w:t>
      </w:r>
      <w:r>
        <w:rPr>
          <w:noProof/>
          <w:sz w:val="28"/>
          <w:szCs w:val="28"/>
        </w:rPr>
        <w:drawing>
          <wp:inline distT="0" distB="0" distL="0" distR="0">
            <wp:extent cx="200025" cy="180975"/>
            <wp:effectExtent l="19050" t="0" r="9525" b="0"/>
            <wp:docPr id="11" name="Рисунок 1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
                    <pic:cNvPicPr>
                      <a:picLocks noChangeAspect="1" noChangeArrowheads="1"/>
                    </pic:cNvPicPr>
                  </pic:nvPicPr>
                  <pic:blipFill>
                    <a:blip r:embed="rId149" cstate="print"/>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7508C6">
        <w:rPr>
          <w:sz w:val="28"/>
          <w:szCs w:val="28"/>
        </w:rPr>
        <w:noBreakHyphen/>
        <w:t xml:space="preserve">шан ’верх’ і </w:t>
      </w:r>
      <w:r>
        <w:rPr>
          <w:noProof/>
          <w:spacing w:val="-4"/>
          <w:sz w:val="28"/>
          <w:szCs w:val="28"/>
        </w:rPr>
        <w:drawing>
          <wp:inline distT="0" distB="0" distL="0" distR="0">
            <wp:extent cx="142875" cy="180975"/>
            <wp:effectExtent l="19050" t="0" r="9525" b="0"/>
            <wp:docPr id="12" name="Рисунок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
                    <pic:cNvPicPr>
                      <a:picLocks noChangeAspect="1" noChangeArrowheads="1"/>
                    </pic:cNvPicPr>
                  </pic:nvPicPr>
                  <pic:blipFill>
                    <a:blip r:embed="rId150" cstate="print"/>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7508C6">
        <w:rPr>
          <w:spacing w:val="-4"/>
          <w:sz w:val="28"/>
          <w:szCs w:val="28"/>
        </w:rPr>
        <w:t>-</w:t>
      </w:r>
      <w:r w:rsidRPr="007508C6">
        <w:rPr>
          <w:sz w:val="28"/>
          <w:szCs w:val="28"/>
        </w:rPr>
        <w:t>ся ’низ’ (зміст передається за допомогою горизон</w:t>
      </w:r>
      <w:r w:rsidRPr="007508C6">
        <w:rPr>
          <w:sz w:val="28"/>
          <w:szCs w:val="28"/>
        </w:rPr>
        <w:softHyphen/>
        <w:t>тальних та вертикальних рисок).</w:t>
      </w:r>
    </w:p>
    <w:p w:rsidR="006E2DE6" w:rsidRPr="007508C6" w:rsidRDefault="006E2DE6" w:rsidP="006E2DE6">
      <w:pPr>
        <w:ind w:firstLine="709"/>
        <w:jc w:val="both"/>
        <w:rPr>
          <w:sz w:val="28"/>
          <w:szCs w:val="28"/>
        </w:rPr>
      </w:pPr>
      <w:r w:rsidRPr="007508C6">
        <w:rPr>
          <w:sz w:val="28"/>
          <w:szCs w:val="28"/>
        </w:rPr>
        <w:t>При створенні видозмінених ієрогліфів змінювалося на</w:t>
      </w:r>
      <w:r w:rsidRPr="007508C6">
        <w:rPr>
          <w:sz w:val="28"/>
          <w:szCs w:val="28"/>
        </w:rPr>
        <w:softHyphen/>
        <w:t xml:space="preserve">писання вже існуючого, наприклад, </w:t>
      </w:r>
      <w:r>
        <w:rPr>
          <w:noProof/>
          <w:sz w:val="28"/>
          <w:szCs w:val="28"/>
        </w:rPr>
        <w:drawing>
          <wp:inline distT="0" distB="0" distL="0" distR="0">
            <wp:extent cx="114300" cy="180975"/>
            <wp:effectExtent l="19050" t="0" r="0" b="0"/>
            <wp:docPr id="13" name="Рисунок 1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
                    <pic:cNvPicPr>
                      <a:picLocks noChangeAspect="1" noChangeArrowheads="1"/>
                    </pic:cNvPicPr>
                  </pic:nvPicPr>
                  <pic:blipFill>
                    <a:blip r:embed="rId151" cstate="print"/>
                    <a:srcRect/>
                    <a:stretch>
                      <a:fillRect/>
                    </a:stretch>
                  </pic:blipFill>
                  <pic:spPr bwMode="auto">
                    <a:xfrm>
                      <a:off x="0" y="0"/>
                      <a:ext cx="114300" cy="180975"/>
                    </a:xfrm>
                    <a:prstGeom prst="rect">
                      <a:avLst/>
                    </a:prstGeom>
                    <a:noFill/>
                    <a:ln w="9525">
                      <a:noFill/>
                      <a:miter lim="800000"/>
                      <a:headEnd/>
                      <a:tailEnd/>
                    </a:ln>
                  </pic:spPr>
                </pic:pic>
              </a:graphicData>
            </a:graphic>
          </wp:inline>
        </w:drawing>
      </w:r>
      <w:r w:rsidRPr="007508C6">
        <w:rPr>
          <w:sz w:val="28"/>
          <w:szCs w:val="28"/>
        </w:rPr>
        <w:t xml:space="preserve"> лао ’старий’ був заміне</w:t>
      </w:r>
      <w:r w:rsidRPr="007508C6">
        <w:rPr>
          <w:sz w:val="28"/>
          <w:szCs w:val="28"/>
        </w:rPr>
        <w:softHyphen/>
        <w:t xml:space="preserve">ний на </w:t>
      </w:r>
      <w:r>
        <w:rPr>
          <w:noProof/>
          <w:sz w:val="28"/>
          <w:szCs w:val="28"/>
        </w:rPr>
        <w:drawing>
          <wp:inline distT="0" distB="0" distL="0" distR="0">
            <wp:extent cx="133350" cy="180975"/>
            <wp:effectExtent l="19050" t="0" r="0" b="0"/>
            <wp:docPr id="14" name="Рисунок 1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3"/>
                    <pic:cNvPicPr>
                      <a:picLocks noChangeAspect="1" noChangeArrowheads="1"/>
                    </pic:cNvPicPr>
                  </pic:nvPicPr>
                  <pic:blipFill>
                    <a:blip r:embed="rId152" cstate="print"/>
                    <a:srcRect/>
                    <a:stretch>
                      <a:fillRect/>
                    </a:stretch>
                  </pic:blipFill>
                  <pic:spPr bwMode="auto">
                    <a:xfrm>
                      <a:off x="0" y="0"/>
                      <a:ext cx="133350" cy="180975"/>
                    </a:xfrm>
                    <a:prstGeom prst="rect">
                      <a:avLst/>
                    </a:prstGeom>
                    <a:noFill/>
                    <a:ln w="9525">
                      <a:noFill/>
                      <a:miter lim="800000"/>
                      <a:headEnd/>
                      <a:tailEnd/>
                    </a:ln>
                  </pic:spPr>
                </pic:pic>
              </a:graphicData>
            </a:graphic>
          </wp:inline>
        </w:drawing>
      </w:r>
      <w:r w:rsidRPr="007508C6">
        <w:rPr>
          <w:sz w:val="28"/>
          <w:szCs w:val="28"/>
        </w:rPr>
        <w:t xml:space="preserve"> као ’випробовувати’.</w:t>
      </w:r>
    </w:p>
    <w:p w:rsidR="006E2DE6" w:rsidRPr="007508C6" w:rsidRDefault="006E2DE6" w:rsidP="006E2DE6">
      <w:pPr>
        <w:ind w:firstLine="709"/>
        <w:jc w:val="both"/>
        <w:rPr>
          <w:sz w:val="28"/>
          <w:szCs w:val="28"/>
        </w:rPr>
      </w:pPr>
      <w:r w:rsidRPr="007508C6">
        <w:rPr>
          <w:sz w:val="28"/>
          <w:szCs w:val="28"/>
        </w:rPr>
        <w:t>Особливий характер мають запозичені ієрогліфи, вони вживаються не у своєму власному значенні, а для запису омоні</w:t>
      </w:r>
      <w:r w:rsidRPr="007508C6">
        <w:rPr>
          <w:sz w:val="28"/>
          <w:szCs w:val="28"/>
        </w:rPr>
        <w:softHyphen/>
        <w:t xml:space="preserve">мічного слова, так ієрогліф </w:t>
      </w:r>
      <w:r>
        <w:rPr>
          <w:noProof/>
          <w:sz w:val="28"/>
          <w:szCs w:val="28"/>
        </w:rPr>
        <w:drawing>
          <wp:inline distT="0" distB="0" distL="0" distR="0">
            <wp:extent cx="190500" cy="180975"/>
            <wp:effectExtent l="19050" t="0" r="0" b="0"/>
            <wp:docPr id="15" name="Рисунок 1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4"/>
                    <pic:cNvPicPr>
                      <a:picLocks noChangeAspect="1" noChangeArrowheads="1"/>
                    </pic:cNvPicPr>
                  </pic:nvPicPr>
                  <pic:blipFill>
                    <a:blip r:embed="rId153"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7508C6">
        <w:rPr>
          <w:sz w:val="28"/>
          <w:szCs w:val="28"/>
        </w:rPr>
        <w:t xml:space="preserve"> лай ’приходити’ є малюнком пшеничного колосу, оскільки існувало омонімічне слово із зна</w:t>
      </w:r>
      <w:r w:rsidRPr="007508C6">
        <w:rPr>
          <w:sz w:val="28"/>
          <w:szCs w:val="28"/>
        </w:rPr>
        <w:softHyphen/>
        <w:t>ченням ’пшениця’ [5, с. 97]. Видозмінених та запозичених ієрогліфів від</w:t>
      </w:r>
      <w:r w:rsidRPr="007508C6">
        <w:rPr>
          <w:sz w:val="28"/>
          <w:szCs w:val="28"/>
        </w:rPr>
        <w:softHyphen/>
        <w:t>носно мало, вони не є складними, а лише поєднують простоту зображення та складність значення.</w:t>
      </w:r>
    </w:p>
    <w:p w:rsidR="006E2DE6" w:rsidRPr="007508C6" w:rsidRDefault="006E2DE6" w:rsidP="006E2DE6">
      <w:pPr>
        <w:ind w:firstLine="709"/>
        <w:jc w:val="both"/>
        <w:rPr>
          <w:sz w:val="28"/>
          <w:szCs w:val="28"/>
        </w:rPr>
      </w:pPr>
      <w:r w:rsidRPr="007508C6">
        <w:rPr>
          <w:sz w:val="28"/>
          <w:szCs w:val="28"/>
        </w:rPr>
        <w:t>Останні дві категорії, ідеографічні та фонетичні, є справді компілятивними. Ідеографічна категорія вміщує складні ієро</w:t>
      </w:r>
      <w:r w:rsidRPr="007508C6">
        <w:rPr>
          <w:sz w:val="28"/>
          <w:szCs w:val="28"/>
        </w:rPr>
        <w:softHyphen/>
        <w:t xml:space="preserve">гліфи, що об’єднують у своєму складі прості, причому прості зберігають своє значення у складі цілого, наприклад, ієрогліф </w:t>
      </w:r>
      <w:r>
        <w:rPr>
          <w:noProof/>
          <w:sz w:val="28"/>
          <w:szCs w:val="28"/>
        </w:rPr>
        <w:drawing>
          <wp:inline distT="0" distB="0" distL="0" distR="0">
            <wp:extent cx="190500" cy="180975"/>
            <wp:effectExtent l="19050" t="0" r="0" b="0"/>
            <wp:docPr id="16" name="Рисунок 16"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3"/>
                    <pic:cNvPicPr>
                      <a:picLocks noChangeAspect="1" noChangeArrowheads="1"/>
                    </pic:cNvPicPr>
                  </pic:nvPicPr>
                  <pic:blipFill>
                    <a:blip r:embed="rId154"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7508C6">
        <w:rPr>
          <w:sz w:val="28"/>
          <w:szCs w:val="28"/>
        </w:rPr>
        <w:t xml:space="preserve"> сю ’відпочивати’ є поєднанням двох простих знаків </w:t>
      </w:r>
      <w:r>
        <w:rPr>
          <w:noProof/>
          <w:sz w:val="28"/>
          <w:szCs w:val="28"/>
        </w:rPr>
        <w:drawing>
          <wp:inline distT="0" distB="0" distL="0" distR="0">
            <wp:extent cx="133350" cy="180975"/>
            <wp:effectExtent l="19050" t="0" r="0" b="0"/>
            <wp:docPr id="17" name="Рисунок 17"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5"/>
                    <pic:cNvPicPr>
                      <a:picLocks noChangeAspect="1" noChangeArrowheads="1"/>
                    </pic:cNvPicPr>
                  </pic:nvPicPr>
                  <pic:blipFill>
                    <a:blip r:embed="rId155" cstate="print"/>
                    <a:srcRect/>
                    <a:stretch>
                      <a:fillRect/>
                    </a:stretch>
                  </pic:blipFill>
                  <pic:spPr bwMode="auto">
                    <a:xfrm>
                      <a:off x="0" y="0"/>
                      <a:ext cx="133350" cy="180975"/>
                    </a:xfrm>
                    <a:prstGeom prst="rect">
                      <a:avLst/>
                    </a:prstGeom>
                    <a:noFill/>
                    <a:ln w="9525">
                      <a:noFill/>
                      <a:miter lim="800000"/>
                      <a:headEnd/>
                      <a:tailEnd/>
                    </a:ln>
                  </pic:spPr>
                </pic:pic>
              </a:graphicData>
            </a:graphic>
          </wp:inline>
        </w:drawing>
      </w:r>
      <w:r w:rsidRPr="007508C6">
        <w:rPr>
          <w:sz w:val="28"/>
          <w:szCs w:val="28"/>
        </w:rPr>
        <w:t xml:space="preserve"> ’лю</w:t>
      </w:r>
      <w:r w:rsidRPr="007508C6">
        <w:rPr>
          <w:sz w:val="28"/>
          <w:szCs w:val="28"/>
        </w:rPr>
        <w:softHyphen/>
        <w:t xml:space="preserve">дина’ і </w:t>
      </w:r>
      <w:r>
        <w:rPr>
          <w:noProof/>
          <w:sz w:val="28"/>
          <w:szCs w:val="28"/>
        </w:rPr>
        <w:drawing>
          <wp:inline distT="0" distB="0" distL="0" distR="0">
            <wp:extent cx="152400" cy="180975"/>
            <wp:effectExtent l="19050" t="0" r="0" b="0"/>
            <wp:docPr id="18" name="Рисунок 18"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6"/>
                    <pic:cNvPicPr>
                      <a:picLocks noChangeAspect="1" noChangeArrowheads="1"/>
                    </pic:cNvPicPr>
                  </pic:nvPicPr>
                  <pic:blipFill>
                    <a:blip r:embed="rId156" cstate="print"/>
                    <a:srcRect/>
                    <a:stretch>
                      <a:fillRect/>
                    </a:stretch>
                  </pic:blipFill>
                  <pic:spPr bwMode="auto">
                    <a:xfrm>
                      <a:off x="0" y="0"/>
                      <a:ext cx="152400" cy="180975"/>
                    </a:xfrm>
                    <a:prstGeom prst="rect">
                      <a:avLst/>
                    </a:prstGeom>
                    <a:noFill/>
                    <a:ln w="9525">
                      <a:noFill/>
                      <a:miter lim="800000"/>
                      <a:headEnd/>
                      <a:tailEnd/>
                    </a:ln>
                  </pic:spPr>
                </pic:pic>
              </a:graphicData>
            </a:graphic>
          </wp:inline>
        </w:drawing>
      </w:r>
      <w:r w:rsidRPr="007508C6">
        <w:rPr>
          <w:sz w:val="28"/>
          <w:szCs w:val="28"/>
        </w:rPr>
        <w:t xml:space="preserve"> ’дерево’ і немовби зображає ’людину під деревом’.</w:t>
      </w:r>
    </w:p>
    <w:p w:rsidR="006E2DE6" w:rsidRPr="007508C6" w:rsidRDefault="006E2DE6" w:rsidP="006E2DE6">
      <w:pPr>
        <w:ind w:firstLine="709"/>
        <w:jc w:val="both"/>
        <w:rPr>
          <w:sz w:val="28"/>
          <w:szCs w:val="28"/>
        </w:rPr>
      </w:pPr>
      <w:r w:rsidRPr="007508C6">
        <w:rPr>
          <w:sz w:val="28"/>
          <w:szCs w:val="28"/>
        </w:rPr>
        <w:lastRenderedPageBreak/>
        <w:t>Ієрогліфи фонетичної категорії складаються немовби з двох частин, – одна частина передає семантичне значення, а ін</w:t>
      </w:r>
      <w:r w:rsidRPr="007508C6">
        <w:rPr>
          <w:sz w:val="28"/>
          <w:szCs w:val="28"/>
        </w:rPr>
        <w:softHyphen/>
        <w:t xml:space="preserve">ша вказує на його прочитання; наприклад, </w:t>
      </w:r>
      <w:r>
        <w:rPr>
          <w:noProof/>
          <w:sz w:val="28"/>
          <w:szCs w:val="28"/>
        </w:rPr>
        <w:drawing>
          <wp:inline distT="0" distB="0" distL="0" distR="0">
            <wp:extent cx="133350" cy="180975"/>
            <wp:effectExtent l="19050" t="0" r="0" b="0"/>
            <wp:docPr id="19" name="Рисунок 19"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8"/>
                    <pic:cNvPicPr>
                      <a:picLocks noChangeAspect="1" noChangeArrowheads="1"/>
                    </pic:cNvPicPr>
                  </pic:nvPicPr>
                  <pic:blipFill>
                    <a:blip r:embed="rId157" cstate="print"/>
                    <a:srcRect/>
                    <a:stretch>
                      <a:fillRect/>
                    </a:stretch>
                  </pic:blipFill>
                  <pic:spPr bwMode="auto">
                    <a:xfrm>
                      <a:off x="0" y="0"/>
                      <a:ext cx="133350" cy="180975"/>
                    </a:xfrm>
                    <a:prstGeom prst="rect">
                      <a:avLst/>
                    </a:prstGeom>
                    <a:noFill/>
                    <a:ln w="9525">
                      <a:noFill/>
                      <a:miter lim="800000"/>
                      <a:headEnd/>
                      <a:tailEnd/>
                    </a:ln>
                  </pic:spPr>
                </pic:pic>
              </a:graphicData>
            </a:graphic>
          </wp:inline>
        </w:drawing>
      </w:r>
      <w:r w:rsidRPr="007508C6">
        <w:rPr>
          <w:sz w:val="28"/>
          <w:szCs w:val="28"/>
        </w:rPr>
        <w:t xml:space="preserve"> цин ’почуття’ скла</w:t>
      </w:r>
      <w:r w:rsidRPr="007508C6">
        <w:rPr>
          <w:sz w:val="28"/>
          <w:szCs w:val="28"/>
        </w:rPr>
        <w:softHyphen/>
        <w:t xml:space="preserve">дається із знаку </w:t>
      </w:r>
      <w:r>
        <w:rPr>
          <w:noProof/>
          <w:sz w:val="28"/>
          <w:szCs w:val="28"/>
        </w:rPr>
        <w:drawing>
          <wp:inline distT="0" distB="0" distL="0" distR="0">
            <wp:extent cx="133350" cy="180975"/>
            <wp:effectExtent l="19050" t="0" r="0" b="0"/>
            <wp:docPr id="20" name="Рисунок 20"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
                    <pic:cNvPicPr>
                      <a:picLocks noChangeAspect="1" noChangeArrowheads="1"/>
                    </pic:cNvPicPr>
                  </pic:nvPicPr>
                  <pic:blipFill>
                    <a:blip r:embed="rId158" cstate="print"/>
                    <a:srcRect/>
                    <a:stretch>
                      <a:fillRect/>
                    </a:stretch>
                  </pic:blipFill>
                  <pic:spPr bwMode="auto">
                    <a:xfrm>
                      <a:off x="0" y="0"/>
                      <a:ext cx="133350" cy="180975"/>
                    </a:xfrm>
                    <a:prstGeom prst="rect">
                      <a:avLst/>
                    </a:prstGeom>
                    <a:noFill/>
                    <a:ln w="9525">
                      <a:noFill/>
                      <a:miter lim="800000"/>
                      <a:headEnd/>
                      <a:tailEnd/>
                    </a:ln>
                  </pic:spPr>
                </pic:pic>
              </a:graphicData>
            </a:graphic>
          </wp:inline>
        </w:drawing>
      </w:r>
      <w:r w:rsidRPr="007508C6">
        <w:rPr>
          <w:sz w:val="28"/>
          <w:szCs w:val="28"/>
        </w:rPr>
        <w:t xml:space="preserve"> цин ’синій’ (вказує прочитання) і ключа із значенням ’серце’, що вказує на смисл. Більшість ієрогліфів, що ввійшли у ”Шовень”, є фонетичними. Заслуга виділення шести категорій ієрогліфів не належить Сю Шеню, вони згадувалися і до нього, але саме він дав дефініцію кожної категорії, проілю</w:t>
      </w:r>
      <w:r w:rsidRPr="007508C6">
        <w:rPr>
          <w:sz w:val="28"/>
          <w:szCs w:val="28"/>
        </w:rPr>
        <w:softHyphen/>
        <w:t>струвавши її прикладами. Така класифікація ієрогліфів з певни</w:t>
      </w:r>
      <w:r w:rsidRPr="007508C6">
        <w:rPr>
          <w:sz w:val="28"/>
          <w:szCs w:val="28"/>
        </w:rPr>
        <w:softHyphen/>
        <w:t>ми поясненнями та уточненнями збереглася до нашого часу, вона лягла в основу систематизації китайської писемності. Відо</w:t>
      </w:r>
      <w:r w:rsidRPr="007508C6">
        <w:rPr>
          <w:sz w:val="28"/>
          <w:szCs w:val="28"/>
        </w:rPr>
        <w:softHyphen/>
        <w:t>мий дослідник китаїстики Н. Конрад зазначає, що ”Шовень” містить в собі і те, що можна назвати системою уявлень про слово, – таку, яка склалась до 100 р. н. е. [8, с. 21]. Словник ”Шовень” майже до кінця ХІХ ст. був головним джерелом даних про найдавніший стан китайської писемності.</w:t>
      </w:r>
    </w:p>
    <w:p w:rsidR="006E2DE6" w:rsidRPr="007508C6" w:rsidRDefault="006E2DE6" w:rsidP="006E2DE6">
      <w:pPr>
        <w:ind w:firstLine="709"/>
        <w:jc w:val="both"/>
        <w:rPr>
          <w:sz w:val="28"/>
          <w:szCs w:val="28"/>
        </w:rPr>
      </w:pPr>
      <w:r w:rsidRPr="007508C6">
        <w:rPr>
          <w:sz w:val="28"/>
          <w:szCs w:val="28"/>
        </w:rPr>
        <w:t>Досить відомою працею є словник ”Шимін” (”Пояснення імен”) автора Лю Сі (близько 200 р.). Рубрикація цього словника подібна до ”Ер’я”, однак автор ставить перед собою завдання вивести етимологію слова, причому він шукає етимон у зв’язках звучання і значення. Цей принцип, запропонований Лю Сі, отри</w:t>
      </w:r>
      <w:r w:rsidRPr="007508C6">
        <w:rPr>
          <w:sz w:val="28"/>
          <w:szCs w:val="28"/>
        </w:rPr>
        <w:softHyphen/>
        <w:t>мав згодом назву ”шенсюнь” (розбір звучання), далекий від нау</w:t>
      </w:r>
      <w:r w:rsidRPr="007508C6">
        <w:rPr>
          <w:sz w:val="28"/>
          <w:szCs w:val="28"/>
        </w:rPr>
        <w:softHyphen/>
        <w:t>кового. Зокрема, Лю Сі, пояснюючи значення слів, близьких за звучанням, наводить такі приклади: цин ’зелений’ – тому що шен ’живий’; ку ’гіркий’ – тому що ту ’плювати’, адже гірке випльовують. Однак головна цінність ”Шиміна” полягає не в етимологізуванні, а в тому, що він дає можливість довідатись, які слова в кінці епохи Хань звучали приблизно однаково.</w:t>
      </w:r>
    </w:p>
    <w:p w:rsidR="006E2DE6" w:rsidRPr="007508C6" w:rsidRDefault="006E2DE6" w:rsidP="006E2DE6">
      <w:pPr>
        <w:ind w:firstLine="709"/>
        <w:jc w:val="both"/>
        <w:rPr>
          <w:sz w:val="28"/>
          <w:szCs w:val="28"/>
        </w:rPr>
      </w:pPr>
      <w:r w:rsidRPr="007508C6">
        <w:rPr>
          <w:sz w:val="28"/>
          <w:szCs w:val="28"/>
        </w:rPr>
        <w:t>Дослідження китайського мовознавства має особливе значення для вивчення історії науки про мову в цілому. Заслуга китайських мовознавців у галузі лінгвістики наступні. Вони створили самобутню писемність (ієрогліфіку), дослі</w:t>
      </w:r>
      <w:r w:rsidRPr="007508C6">
        <w:rPr>
          <w:sz w:val="28"/>
          <w:szCs w:val="28"/>
        </w:rPr>
        <w:softHyphen/>
        <w:t>дили її структуру та походження, її перевагою є те, що багато морфем-омонімів позначаються на письмі різними ієрогліфами, а одні і ті ж самі морфеми, що по-різному звучать у діалектах, об’єднані одним і тим самим ієрогліфом; досліджуючи лексикологію, уклали тлумачні словни</w:t>
      </w:r>
      <w:r w:rsidRPr="007508C6">
        <w:rPr>
          <w:sz w:val="28"/>
          <w:szCs w:val="28"/>
        </w:rPr>
        <w:softHyphen/>
        <w:t xml:space="preserve">ки, діалектні, локально паспортизуючи слова у словниках. </w:t>
      </w:r>
    </w:p>
    <w:p w:rsidR="006E2DE6" w:rsidRPr="007508C6" w:rsidRDefault="006E2DE6" w:rsidP="006E2DE6">
      <w:pPr>
        <w:ind w:firstLine="709"/>
        <w:jc w:val="both"/>
        <w:rPr>
          <w:sz w:val="28"/>
          <w:szCs w:val="28"/>
        </w:rPr>
      </w:pPr>
      <w:r w:rsidRPr="007508C6">
        <w:rPr>
          <w:sz w:val="28"/>
          <w:szCs w:val="28"/>
        </w:rPr>
        <w:t>Безперечно, що знайомство з історією китайського мово</w:t>
      </w:r>
      <w:r w:rsidRPr="007508C6">
        <w:rPr>
          <w:sz w:val="28"/>
          <w:szCs w:val="28"/>
        </w:rPr>
        <w:softHyphen/>
        <w:t>знавства, його заслугами має велике значення і для історії науки про мову взагалі. Повноцінна історія мовознавства не може складатись виключно з історії європейської лінгвістики. Оскільки Китай має історію лінгвістичної думки, що сягає про</w:t>
      </w:r>
      <w:r w:rsidRPr="007508C6">
        <w:rPr>
          <w:sz w:val="28"/>
          <w:szCs w:val="28"/>
        </w:rPr>
        <w:softHyphen/>
        <w:t>міжку у два тисячоліття, вона повинна бути включена в загальну історію науки про мову. Історія лінгвістичної думки в Китаї служить необхідним матеріалом і для побудови міцної, історич</w:t>
      </w:r>
      <w:r w:rsidRPr="007508C6">
        <w:rPr>
          <w:sz w:val="28"/>
          <w:szCs w:val="28"/>
        </w:rPr>
        <w:softHyphen/>
        <w:t>но обумовленої загальної теорії мови.</w:t>
      </w:r>
    </w:p>
    <w:p w:rsidR="00702B61" w:rsidRDefault="00702B61" w:rsidP="006E2DE6">
      <w:pPr>
        <w:ind w:firstLine="709"/>
        <w:jc w:val="center"/>
        <w:rPr>
          <w:b/>
          <w:sz w:val="28"/>
          <w:szCs w:val="28"/>
          <w:lang w:val="uk-UA"/>
        </w:rPr>
      </w:pPr>
    </w:p>
    <w:p w:rsidR="006E2DE6" w:rsidRPr="007508C6" w:rsidRDefault="006E2DE6" w:rsidP="00702B61">
      <w:pPr>
        <w:jc w:val="center"/>
        <w:rPr>
          <w:b/>
          <w:sz w:val="28"/>
          <w:szCs w:val="28"/>
        </w:rPr>
      </w:pPr>
      <w:r w:rsidRPr="007508C6">
        <w:rPr>
          <w:b/>
          <w:sz w:val="28"/>
          <w:szCs w:val="28"/>
        </w:rPr>
        <w:t>Література</w:t>
      </w:r>
    </w:p>
    <w:p w:rsidR="008A1E28" w:rsidRPr="008A1E28" w:rsidRDefault="008A1E28" w:rsidP="008A1E28">
      <w:pPr>
        <w:ind w:left="425"/>
        <w:jc w:val="both"/>
        <w:rPr>
          <w:sz w:val="28"/>
          <w:szCs w:val="28"/>
        </w:rPr>
      </w:pP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pacing w:val="-6"/>
          <w:sz w:val="28"/>
          <w:szCs w:val="28"/>
        </w:rPr>
        <w:t>Амирова Т. А., Ольховников Б. А., Рождественский Ю. В.</w:t>
      </w:r>
      <w:r w:rsidRPr="006E2DE6">
        <w:rPr>
          <w:rFonts w:ascii="Times New Roman" w:hAnsi="Times New Roman" w:cs="Times New Roman"/>
          <w:sz w:val="28"/>
          <w:szCs w:val="28"/>
        </w:rPr>
        <w:t xml:space="preserve"> Очерки по истории лингвистики. – М., 1975.</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lastRenderedPageBreak/>
        <w:t>Ван Ли. Китайская фонетика. – Бэйцзин, 1935.</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pacing w:val="-4"/>
          <w:sz w:val="28"/>
          <w:szCs w:val="28"/>
        </w:rPr>
        <w:t>Ван Ли. Очерк истории китайского языка. – Пекин, 1957</w:t>
      </w:r>
      <w:r w:rsidRPr="006E2DE6">
        <w:rPr>
          <w:rFonts w:ascii="Times New Roman" w:hAnsi="Times New Roman" w:cs="Times New Roman"/>
          <w:sz w:val="28"/>
          <w:szCs w:val="28"/>
        </w:rPr>
        <w:t>.</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Ван Ли. Современная китайская грамматика (Чжунго сяньдай юйфа). – Шанхай, 1947.</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Десницкая А. В., Кацнельсон С. Д. История лингвисти</w:t>
      </w:r>
      <w:r w:rsidRPr="006E2DE6">
        <w:rPr>
          <w:rFonts w:ascii="Times New Roman" w:hAnsi="Times New Roman" w:cs="Times New Roman"/>
          <w:sz w:val="28"/>
          <w:szCs w:val="28"/>
        </w:rPr>
        <w:softHyphen/>
        <w:t>ческих учений. Древний мир. – Ленинград, 1980.</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Энциклопедия китайского языкознания. – Токе, 1957 (раздел пятый посвящен истории изучения китайского языка).</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Ковалик І. І., Самійленко С. П. Загальне мовознавство. Історія лінгвістичної думки. – Київ, 1985.</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Конрад Н. И. О национальной традиции в китайском языкознании// Вопросы языкознания. – 1959. – № 6. – С. 18–27.</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Ло Чанпэй. Краткий очерк истории китайского языко</w:t>
      </w:r>
      <w:r w:rsidRPr="006E2DE6">
        <w:rPr>
          <w:rFonts w:ascii="Times New Roman" w:hAnsi="Times New Roman" w:cs="Times New Roman"/>
          <w:sz w:val="28"/>
          <w:szCs w:val="28"/>
        </w:rPr>
        <w:softHyphen/>
        <w:t>знания. – Кэскюэ тунбао, 1953.</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Лю Ецко. Древние китайские словари (Чжунго гудай</w:t>
      </w:r>
      <w:r w:rsidRPr="006E2DE6">
        <w:rPr>
          <w:rFonts w:ascii="Times New Roman" w:hAnsi="Times New Roman" w:cs="Times New Roman"/>
          <w:sz w:val="28"/>
          <w:szCs w:val="28"/>
        </w:rPr>
        <w:softHyphen/>
        <w:t>ды цзыдянь). – Бэйцзин, 1963.</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pacing w:val="-4"/>
          <w:sz w:val="28"/>
          <w:szCs w:val="28"/>
        </w:rPr>
      </w:pPr>
      <w:r w:rsidRPr="006E2DE6">
        <w:rPr>
          <w:rFonts w:ascii="Times New Roman" w:hAnsi="Times New Roman" w:cs="Times New Roman"/>
          <w:spacing w:val="-4"/>
          <w:sz w:val="28"/>
          <w:szCs w:val="28"/>
        </w:rPr>
        <w:t>Лоя Я. В. История лингвистических учений. – М., 1968.</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Сердюченко Г. П. Китайская письменность и её ре</w:t>
      </w:r>
      <w:r w:rsidRPr="006E2DE6">
        <w:rPr>
          <w:rFonts w:ascii="Times New Roman" w:hAnsi="Times New Roman" w:cs="Times New Roman"/>
          <w:sz w:val="28"/>
          <w:szCs w:val="28"/>
        </w:rPr>
        <w:softHyphen/>
        <w:t>форма. – М., 1959.</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Собрание классиков (Чжу цзы цзичэн). – Шанхай, 1935. – Т. I.</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Сю Шэнь. Описание простых и объяснение сложных знаков (”Шовэнь цзецзы”). – Шанхай, 1931. – Т. 1–4.</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pacing w:val="-4"/>
          <w:sz w:val="28"/>
          <w:szCs w:val="28"/>
        </w:rPr>
      </w:pPr>
      <w:r w:rsidRPr="006E2DE6">
        <w:rPr>
          <w:rFonts w:ascii="Times New Roman" w:hAnsi="Times New Roman" w:cs="Times New Roman"/>
          <w:spacing w:val="-4"/>
          <w:sz w:val="28"/>
          <w:szCs w:val="28"/>
        </w:rPr>
        <w:t>Тринадцать канонов (”Ши сань цзин”). – Шанхай, 1914.</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Учебник китайского языка для средней школы первой ступени (”Ханьюй чудзи чжунсюэ кэбэнь”). – Пекин, 1955.</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Цэнь Цисян. Общая история языкознания (Юйяньсюэ ши гайяс). – Бэйцзин, 1958.</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pacing w:val="-8"/>
          <w:sz w:val="28"/>
          <w:szCs w:val="28"/>
        </w:rPr>
      </w:pPr>
      <w:r w:rsidRPr="006E2DE6">
        <w:rPr>
          <w:rFonts w:ascii="Times New Roman" w:hAnsi="Times New Roman" w:cs="Times New Roman"/>
          <w:spacing w:val="-8"/>
          <w:sz w:val="28"/>
          <w:szCs w:val="28"/>
        </w:rPr>
        <w:t>Чжен Шиму. История китайской фонетики. –Чанша, 1938.</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Чжэн Чжен-до. Иллюстрированная история китайской литературы (Чжунго вэньсюэши чатубэнь). – Пекин, 1957.</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Шмидт П. Опыт мандаринской грамматики с текстами для упражнений. – Владивосток, 1915.</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Щуцкий Б. М. Китайская классическая ”Книга пере</w:t>
      </w:r>
      <w:r w:rsidRPr="006E2DE6">
        <w:rPr>
          <w:rFonts w:ascii="Times New Roman" w:hAnsi="Times New Roman" w:cs="Times New Roman"/>
          <w:sz w:val="28"/>
          <w:szCs w:val="28"/>
        </w:rPr>
        <w:softHyphen/>
        <w:t>мен”. – М., 1960.</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rPr>
      </w:pPr>
      <w:r w:rsidRPr="006E2DE6">
        <w:rPr>
          <w:rFonts w:ascii="Times New Roman" w:hAnsi="Times New Roman" w:cs="Times New Roman"/>
          <w:sz w:val="28"/>
          <w:szCs w:val="28"/>
        </w:rPr>
        <w:t>Ян Синь-ань. Современный китайский язык (Сяньдай ханьюй). – Чунцин, 1957.</w:t>
      </w:r>
    </w:p>
    <w:p w:rsidR="006E2DE6" w:rsidRPr="006E2DE6" w:rsidRDefault="006E2DE6" w:rsidP="00F72EC7">
      <w:pPr>
        <w:pStyle w:val="a4"/>
        <w:numPr>
          <w:ilvl w:val="0"/>
          <w:numId w:val="52"/>
        </w:numPr>
        <w:spacing w:line="240" w:lineRule="auto"/>
        <w:ind w:left="850" w:hanging="425"/>
        <w:jc w:val="both"/>
        <w:rPr>
          <w:rFonts w:ascii="Times New Roman" w:hAnsi="Times New Roman" w:cs="Times New Roman"/>
          <w:sz w:val="28"/>
          <w:szCs w:val="28"/>
          <w:lang w:val="en-US"/>
        </w:rPr>
      </w:pPr>
      <w:r w:rsidRPr="006E2DE6">
        <w:rPr>
          <w:rFonts w:ascii="Times New Roman" w:hAnsi="Times New Roman" w:cs="Times New Roman"/>
          <w:sz w:val="28"/>
          <w:szCs w:val="28"/>
          <w:lang w:val="en-US"/>
        </w:rPr>
        <w:t>Watters T. Essays on the Chinese language. – Shanghai, 1889.</w:t>
      </w:r>
    </w:p>
    <w:p w:rsidR="00702B61" w:rsidRDefault="00702B61" w:rsidP="006E2DE6">
      <w:pPr>
        <w:jc w:val="center"/>
        <w:rPr>
          <w:b/>
          <w:sz w:val="28"/>
          <w:szCs w:val="28"/>
          <w:lang w:val="uk-UA"/>
        </w:rPr>
      </w:pPr>
    </w:p>
    <w:p w:rsidR="006E2DE6" w:rsidRPr="006E2DE6" w:rsidRDefault="006E2DE6" w:rsidP="006E2DE6">
      <w:pPr>
        <w:jc w:val="center"/>
        <w:rPr>
          <w:b/>
          <w:sz w:val="28"/>
          <w:szCs w:val="28"/>
          <w:lang w:val="en-US"/>
        </w:rPr>
      </w:pPr>
      <w:r w:rsidRPr="007508C6">
        <w:rPr>
          <w:b/>
          <w:sz w:val="28"/>
          <w:szCs w:val="28"/>
          <w:lang w:val="en-US"/>
        </w:rPr>
        <w:t>Summary</w:t>
      </w:r>
    </w:p>
    <w:p w:rsidR="008A1E28" w:rsidRDefault="008A1E28" w:rsidP="006E2DE6">
      <w:pPr>
        <w:ind w:firstLine="708"/>
        <w:jc w:val="both"/>
        <w:rPr>
          <w:sz w:val="28"/>
          <w:szCs w:val="28"/>
          <w:lang w:val="en-US"/>
        </w:rPr>
      </w:pPr>
    </w:p>
    <w:p w:rsidR="006E2DE6" w:rsidRPr="007508C6" w:rsidRDefault="006E2DE6" w:rsidP="006E2DE6">
      <w:pPr>
        <w:ind w:firstLine="708"/>
        <w:jc w:val="both"/>
        <w:rPr>
          <w:sz w:val="28"/>
          <w:szCs w:val="28"/>
          <w:lang w:val="en-US"/>
        </w:rPr>
      </w:pPr>
      <w:r w:rsidRPr="007508C6">
        <w:rPr>
          <w:sz w:val="28"/>
          <w:szCs w:val="28"/>
          <w:lang w:val="en-US"/>
        </w:rPr>
        <w:t xml:space="preserve">Acquaintance with the history of Chinese linguistics and its achievements is important for the history of linguistic science in general. A comprehensive history of linguistics cannot consist exclusively of the history of European linguistics. Since </w:t>
      </w:r>
      <w:smartTag w:uri="urn:schemas-microsoft-com:office:smarttags" w:element="country-region">
        <w:smartTag w:uri="urn:schemas-microsoft-com:office:smarttags" w:element="place">
          <w:r w:rsidRPr="007508C6">
            <w:rPr>
              <w:sz w:val="28"/>
              <w:szCs w:val="28"/>
              <w:lang w:val="en-US"/>
            </w:rPr>
            <w:t>China</w:t>
          </w:r>
        </w:smartTag>
      </w:smartTag>
      <w:r w:rsidRPr="007508C6">
        <w:rPr>
          <w:sz w:val="28"/>
          <w:szCs w:val="28"/>
          <w:lang w:val="en-US"/>
        </w:rPr>
        <w:t xml:space="preserve"> has a history of linguistic thought spanning two millennia, it must be included in the general history of the science of language. As a result of the performed research, the </w:t>
      </w:r>
      <w:r w:rsidRPr="007508C6">
        <w:rPr>
          <w:sz w:val="28"/>
          <w:szCs w:val="28"/>
          <w:lang w:val="en-US"/>
        </w:rPr>
        <w:lastRenderedPageBreak/>
        <w:t>author</w:t>
      </w:r>
      <w:r w:rsidR="00481968">
        <w:rPr>
          <w:sz w:val="28"/>
          <w:szCs w:val="28"/>
          <w:lang w:val="en-US"/>
        </w:rPr>
        <w:t xml:space="preserve">s </w:t>
      </w:r>
      <w:r w:rsidRPr="007508C6">
        <w:rPr>
          <w:sz w:val="28"/>
          <w:szCs w:val="28"/>
          <w:lang w:val="en-US"/>
        </w:rPr>
        <w:t xml:space="preserve">draw the following conclusions. The merits of Chinese linguists in the sphere of liguistics are as follows: they have created a distinctive writing (hieroglyphics), examined its structure and origin, the advantage of which is that many morphemes – homonyms are marked in writing by different hieroglyphs, but one and the same morpheme that has different sounding in various dialects, </w:t>
      </w:r>
      <w:r w:rsidR="00481968">
        <w:rPr>
          <w:sz w:val="28"/>
          <w:szCs w:val="28"/>
          <w:lang w:val="en-US"/>
        </w:rPr>
        <w:t>is</w:t>
      </w:r>
      <w:r w:rsidRPr="007508C6">
        <w:rPr>
          <w:sz w:val="28"/>
          <w:szCs w:val="28"/>
          <w:lang w:val="en-US"/>
        </w:rPr>
        <w:t xml:space="preserve"> combined by one and the same hieroglyph. Researching lexicology, they compiled explanatory dictionaries, dialect dictionaries, locally categorizing words in dictionaries. The history of linguistic thought in </w:t>
      </w:r>
      <w:smartTag w:uri="urn:schemas-microsoft-com:office:smarttags" w:element="country-region">
        <w:smartTag w:uri="urn:schemas-microsoft-com:office:smarttags" w:element="place">
          <w:r w:rsidRPr="007508C6">
            <w:rPr>
              <w:sz w:val="28"/>
              <w:szCs w:val="28"/>
              <w:lang w:val="en-US"/>
            </w:rPr>
            <w:t>China</w:t>
          </w:r>
        </w:smartTag>
      </w:smartTag>
      <w:r w:rsidRPr="007508C6">
        <w:rPr>
          <w:sz w:val="28"/>
          <w:szCs w:val="28"/>
          <w:lang w:val="en-US"/>
        </w:rPr>
        <w:t xml:space="preserve"> is the essential material for the formation of a strong, historically determined general theory of language.</w:t>
      </w:r>
    </w:p>
    <w:p w:rsidR="008A1E28" w:rsidRDefault="008A1E28" w:rsidP="009457A1">
      <w:pPr>
        <w:rPr>
          <w:b/>
          <w:color w:val="000000"/>
          <w:sz w:val="28"/>
          <w:szCs w:val="28"/>
          <w:shd w:val="clear" w:color="auto" w:fill="FFFFFF"/>
          <w:lang w:val="en-US"/>
        </w:rPr>
      </w:pPr>
    </w:p>
    <w:p w:rsidR="008A1E28" w:rsidRDefault="008A1E28" w:rsidP="009457A1">
      <w:pPr>
        <w:rPr>
          <w:b/>
          <w:color w:val="000000"/>
          <w:sz w:val="28"/>
          <w:szCs w:val="28"/>
          <w:shd w:val="clear" w:color="auto" w:fill="FFFFFF"/>
          <w:lang w:val="en-US"/>
        </w:rPr>
      </w:pPr>
    </w:p>
    <w:p w:rsidR="008A1E28" w:rsidRDefault="008A1E28" w:rsidP="009457A1">
      <w:pPr>
        <w:rPr>
          <w:b/>
          <w:color w:val="000000"/>
          <w:sz w:val="28"/>
          <w:szCs w:val="28"/>
          <w:shd w:val="clear" w:color="auto" w:fill="FFFFFF"/>
          <w:lang w:val="en-US"/>
        </w:rPr>
      </w:pPr>
    </w:p>
    <w:p w:rsidR="008A1E28" w:rsidRDefault="008A1E28" w:rsidP="009457A1">
      <w:pPr>
        <w:rPr>
          <w:b/>
          <w:color w:val="000000"/>
          <w:sz w:val="28"/>
          <w:szCs w:val="28"/>
          <w:shd w:val="clear" w:color="auto" w:fill="FFFFFF"/>
          <w:lang w:val="en-US"/>
        </w:rPr>
      </w:pPr>
    </w:p>
    <w:p w:rsidR="008A1E28" w:rsidRDefault="008A1E28" w:rsidP="009457A1">
      <w:pPr>
        <w:rPr>
          <w:b/>
          <w:color w:val="000000"/>
          <w:sz w:val="28"/>
          <w:szCs w:val="28"/>
          <w:shd w:val="clear" w:color="auto" w:fill="FFFFFF"/>
          <w:lang w:val="uk-UA"/>
        </w:rPr>
      </w:pPr>
    </w:p>
    <w:p w:rsidR="00702B61" w:rsidRPr="00702B61" w:rsidRDefault="00702B61" w:rsidP="009457A1">
      <w:pPr>
        <w:rPr>
          <w:b/>
          <w:color w:val="000000"/>
          <w:sz w:val="28"/>
          <w:szCs w:val="28"/>
          <w:shd w:val="clear" w:color="auto" w:fill="FFFFFF"/>
          <w:lang w:val="uk-UA"/>
        </w:rPr>
      </w:pPr>
    </w:p>
    <w:p w:rsidR="009457A1" w:rsidRPr="009457A1" w:rsidRDefault="009457A1" w:rsidP="009457A1">
      <w:pPr>
        <w:rPr>
          <w:b/>
          <w:color w:val="000000"/>
          <w:sz w:val="28"/>
          <w:szCs w:val="28"/>
          <w:shd w:val="clear" w:color="auto" w:fill="FFFFFF"/>
          <w:lang w:val="uk-UA"/>
        </w:rPr>
      </w:pPr>
      <w:r w:rsidRPr="009457A1">
        <w:rPr>
          <w:b/>
          <w:color w:val="000000"/>
          <w:sz w:val="28"/>
          <w:szCs w:val="28"/>
          <w:shd w:val="clear" w:color="auto" w:fill="FFFFFF"/>
        </w:rPr>
        <w:t>УДК 81'42:32:81'373.49</w:t>
      </w:r>
    </w:p>
    <w:p w:rsidR="009457A1" w:rsidRPr="00621848" w:rsidRDefault="009457A1" w:rsidP="009457A1">
      <w:pPr>
        <w:rPr>
          <w:b/>
          <w:smallCaps/>
          <w:sz w:val="28"/>
          <w:szCs w:val="28"/>
          <w:lang w:val="uk-UA"/>
        </w:rPr>
      </w:pPr>
    </w:p>
    <w:p w:rsidR="009457A1" w:rsidRDefault="009457A1" w:rsidP="009457A1">
      <w:pPr>
        <w:jc w:val="center"/>
        <w:rPr>
          <w:b/>
          <w:smallCaps/>
          <w:sz w:val="28"/>
          <w:szCs w:val="28"/>
          <w:lang w:val="uk-UA"/>
        </w:rPr>
      </w:pPr>
      <w:r>
        <w:rPr>
          <w:b/>
          <w:smallCaps/>
          <w:sz w:val="28"/>
          <w:szCs w:val="28"/>
          <w:lang w:val="uk-UA"/>
        </w:rPr>
        <w:t>СПЕЦИФІКА ФУНКЦІОНАЛЬНОСТІ ЕВФЕМІЗМІВ У ПОЛІТИЧНОМУ ДИСКУРСІ АНГЛІЙСЬКОЇ МОВИ</w:t>
      </w:r>
    </w:p>
    <w:p w:rsidR="009457A1" w:rsidRDefault="009457A1" w:rsidP="009457A1">
      <w:pPr>
        <w:jc w:val="center"/>
        <w:rPr>
          <w:b/>
          <w:smallCaps/>
          <w:sz w:val="28"/>
          <w:szCs w:val="28"/>
          <w:lang w:val="uk-UA"/>
        </w:rPr>
      </w:pPr>
    </w:p>
    <w:p w:rsidR="009457A1" w:rsidRPr="009457A1" w:rsidRDefault="009457A1" w:rsidP="009457A1">
      <w:pPr>
        <w:jc w:val="center"/>
        <w:rPr>
          <w:b/>
          <w:sz w:val="28"/>
          <w:szCs w:val="28"/>
          <w:lang w:val="uk-UA"/>
        </w:rPr>
      </w:pPr>
      <w:r w:rsidRPr="009457A1">
        <w:rPr>
          <w:b/>
          <w:sz w:val="28"/>
          <w:szCs w:val="28"/>
          <w:lang w:val="uk-UA"/>
        </w:rPr>
        <w:t>Шевченко М.Ю. Скорик А.О.</w:t>
      </w:r>
    </w:p>
    <w:p w:rsidR="009457A1" w:rsidRDefault="009457A1" w:rsidP="009457A1">
      <w:pPr>
        <w:jc w:val="center"/>
        <w:rPr>
          <w:i/>
          <w:sz w:val="28"/>
          <w:szCs w:val="28"/>
          <w:lang w:val="uk-UA"/>
        </w:rPr>
      </w:pPr>
      <w:r w:rsidRPr="00621848">
        <w:rPr>
          <w:i/>
          <w:sz w:val="28"/>
          <w:szCs w:val="28"/>
          <w:lang w:val="uk-UA"/>
        </w:rPr>
        <w:t>ДВНЗ Донбаський державний педагог</w:t>
      </w:r>
      <w:r>
        <w:rPr>
          <w:i/>
          <w:sz w:val="28"/>
          <w:szCs w:val="28"/>
          <w:lang w:val="uk-UA"/>
        </w:rPr>
        <w:t>і</w:t>
      </w:r>
      <w:r w:rsidRPr="00621848">
        <w:rPr>
          <w:i/>
          <w:sz w:val="28"/>
          <w:szCs w:val="28"/>
          <w:lang w:val="uk-UA"/>
        </w:rPr>
        <w:t>чний ун</w:t>
      </w:r>
      <w:r>
        <w:rPr>
          <w:i/>
          <w:sz w:val="28"/>
          <w:szCs w:val="28"/>
          <w:lang w:val="uk-UA"/>
        </w:rPr>
        <w:t>і</w:t>
      </w:r>
      <w:r w:rsidRPr="00621848">
        <w:rPr>
          <w:i/>
          <w:sz w:val="28"/>
          <w:szCs w:val="28"/>
          <w:lang w:val="uk-UA"/>
        </w:rPr>
        <w:t>верситет</w:t>
      </w:r>
    </w:p>
    <w:p w:rsidR="009457A1" w:rsidRPr="00371EE6" w:rsidRDefault="009457A1" w:rsidP="009457A1">
      <w:pPr>
        <w:jc w:val="center"/>
        <w:rPr>
          <w:i/>
          <w:sz w:val="28"/>
          <w:szCs w:val="28"/>
          <w:lang w:val="uk-UA"/>
        </w:rPr>
      </w:pPr>
    </w:p>
    <w:p w:rsidR="009457A1" w:rsidRDefault="009457A1" w:rsidP="009457A1">
      <w:pPr>
        <w:ind w:firstLine="708"/>
        <w:jc w:val="both"/>
        <w:rPr>
          <w:sz w:val="28"/>
          <w:szCs w:val="28"/>
          <w:lang w:val="uk-UA"/>
        </w:rPr>
      </w:pPr>
      <w:r>
        <w:rPr>
          <w:sz w:val="28"/>
          <w:szCs w:val="28"/>
          <w:lang w:val="uk-UA"/>
        </w:rPr>
        <w:t>Однією з найважливіших сфер комунікації є політичний дискурс. Політик, як оратор, що працює у сфері комунікації з людьми, повинен володіти своєю мовою, бо мова для політика – це інструмент його професійної діяльності. Він повинен уміти правильно побудувати свій виступ залежно від його мети, тактики, комунікативної ситуації. Отже, політик завжди повинен чітко осмислювати, що, як, коли і з якою метою він говорить.</w:t>
      </w:r>
    </w:p>
    <w:p w:rsidR="009457A1" w:rsidRPr="00437306" w:rsidRDefault="009457A1" w:rsidP="009457A1">
      <w:pPr>
        <w:ind w:firstLine="708"/>
        <w:jc w:val="both"/>
        <w:rPr>
          <w:sz w:val="28"/>
          <w:szCs w:val="28"/>
          <w:lang w:val="uk-UA"/>
        </w:rPr>
      </w:pPr>
      <w:r>
        <w:rPr>
          <w:sz w:val="28"/>
          <w:szCs w:val="28"/>
          <w:lang w:val="uk-UA"/>
        </w:rPr>
        <w:t>Із</w:t>
      </w:r>
      <w:r w:rsidRPr="00437306">
        <w:rPr>
          <w:sz w:val="28"/>
          <w:szCs w:val="28"/>
        </w:rPr>
        <w:t xml:space="preserve"> давн</w:t>
      </w:r>
      <w:r>
        <w:rPr>
          <w:sz w:val="28"/>
          <w:szCs w:val="28"/>
          <w:lang w:val="uk-UA"/>
        </w:rPr>
        <w:t xml:space="preserve">іх часів евфемізми </w:t>
      </w:r>
      <w:r w:rsidRPr="00437306">
        <w:rPr>
          <w:sz w:val="28"/>
          <w:szCs w:val="28"/>
          <w:lang w:val="uk-UA"/>
        </w:rPr>
        <w:t>використовуют</w:t>
      </w:r>
      <w:r>
        <w:rPr>
          <w:sz w:val="28"/>
          <w:szCs w:val="28"/>
          <w:lang w:val="uk-UA"/>
        </w:rPr>
        <w:t xml:space="preserve">ься для стилістичного пом’якшення </w:t>
      </w:r>
      <w:r w:rsidRPr="00437306">
        <w:rPr>
          <w:sz w:val="28"/>
          <w:szCs w:val="28"/>
          <w:lang w:val="uk-UA"/>
        </w:rPr>
        <w:t xml:space="preserve"> на словесному рівні. Такий процес називається евфемістич</w:t>
      </w:r>
      <w:r>
        <w:rPr>
          <w:sz w:val="28"/>
          <w:szCs w:val="28"/>
          <w:lang w:val="uk-UA"/>
        </w:rPr>
        <w:t>ною заміною, яка входить до</w:t>
      </w:r>
      <w:r w:rsidRPr="00437306">
        <w:rPr>
          <w:sz w:val="28"/>
          <w:szCs w:val="28"/>
          <w:lang w:val="uk-UA"/>
        </w:rPr>
        <w:t xml:space="preserve"> прийомів та засобів</w:t>
      </w:r>
      <w:r>
        <w:rPr>
          <w:sz w:val="28"/>
          <w:szCs w:val="28"/>
          <w:lang w:val="uk-UA"/>
        </w:rPr>
        <w:t>,</w:t>
      </w:r>
      <w:r w:rsidRPr="00437306">
        <w:rPr>
          <w:sz w:val="28"/>
          <w:szCs w:val="28"/>
          <w:lang w:val="uk-UA"/>
        </w:rPr>
        <w:t xml:space="preserve"> пов</w:t>
      </w:r>
      <w:r w:rsidRPr="00437306">
        <w:rPr>
          <w:sz w:val="28"/>
          <w:szCs w:val="28"/>
        </w:rPr>
        <w:t>’</w:t>
      </w:r>
      <w:r w:rsidRPr="00437306">
        <w:rPr>
          <w:sz w:val="28"/>
          <w:szCs w:val="28"/>
          <w:lang w:val="uk-UA"/>
        </w:rPr>
        <w:t>язаних із вимогами до якості мови. Перелік таких вагомих якостей мови сформувався ще за античних часів, про що свідчать праці Цицерона, Аристотеля та інших грецьких та римських учених. Характерними рисами греко-римської традиції були правильність, логічність, однозначність, точ</w:t>
      </w:r>
      <w:r>
        <w:rPr>
          <w:sz w:val="28"/>
          <w:szCs w:val="28"/>
          <w:lang w:val="uk-UA"/>
        </w:rPr>
        <w:t>ність, різноманітність, лаконічність</w:t>
      </w:r>
      <w:r w:rsidRPr="00437306">
        <w:rPr>
          <w:sz w:val="28"/>
          <w:szCs w:val="28"/>
          <w:lang w:val="uk-UA"/>
        </w:rPr>
        <w:t xml:space="preserve"> мови, а також правдивість її </w:t>
      </w:r>
      <w:r>
        <w:rPr>
          <w:sz w:val="28"/>
          <w:szCs w:val="28"/>
          <w:lang w:val="uk-UA"/>
        </w:rPr>
        <w:t>змісту. Говорячи про сьогодення, з</w:t>
      </w:r>
      <w:r w:rsidRPr="00437306">
        <w:rPr>
          <w:sz w:val="28"/>
          <w:szCs w:val="28"/>
          <w:lang w:val="uk-UA"/>
        </w:rPr>
        <w:t>азначимо, що в останні десятиліття процес формування евфемізмів відбувається досить інтенсивн</w:t>
      </w:r>
      <w:r>
        <w:rPr>
          <w:sz w:val="28"/>
          <w:szCs w:val="28"/>
          <w:lang w:val="uk-UA"/>
        </w:rPr>
        <w:t>о. Це пояснюється, передусім</w:t>
      </w:r>
      <w:r w:rsidRPr="00437306">
        <w:rPr>
          <w:sz w:val="28"/>
          <w:szCs w:val="28"/>
          <w:lang w:val="uk-UA"/>
        </w:rPr>
        <w:t>, тим, що на сьогодні найважливішим фактором, який сприяє формуванню евфемізмів, є здатність бути відображенням формування певних суспільних процесів, що дає їм змогу отримувати широке розповсюдження</w:t>
      </w:r>
      <w:r>
        <w:rPr>
          <w:sz w:val="28"/>
          <w:szCs w:val="28"/>
          <w:lang w:val="uk-UA"/>
        </w:rPr>
        <w:t xml:space="preserve"> в суспільно-значущих</w:t>
      </w:r>
      <w:r w:rsidRPr="00437306">
        <w:rPr>
          <w:sz w:val="28"/>
          <w:szCs w:val="28"/>
          <w:lang w:val="uk-UA"/>
        </w:rPr>
        <w:t xml:space="preserve"> сферах мовної діяльності.</w:t>
      </w:r>
    </w:p>
    <w:p w:rsidR="009457A1" w:rsidRDefault="009457A1" w:rsidP="009457A1">
      <w:pPr>
        <w:ind w:firstLine="708"/>
        <w:jc w:val="both"/>
        <w:rPr>
          <w:sz w:val="28"/>
          <w:szCs w:val="28"/>
          <w:lang w:val="uk-UA"/>
        </w:rPr>
      </w:pPr>
      <w:r w:rsidRPr="00437306">
        <w:rPr>
          <w:sz w:val="28"/>
          <w:szCs w:val="28"/>
          <w:lang w:val="uk-UA"/>
        </w:rPr>
        <w:lastRenderedPageBreak/>
        <w:t>Актуальність дос</w:t>
      </w:r>
      <w:r>
        <w:rPr>
          <w:sz w:val="28"/>
          <w:szCs w:val="28"/>
          <w:lang w:val="uk-UA"/>
        </w:rPr>
        <w:t>лідження полягає в</w:t>
      </w:r>
      <w:r w:rsidRPr="00437306">
        <w:rPr>
          <w:sz w:val="28"/>
          <w:szCs w:val="28"/>
          <w:lang w:val="uk-UA"/>
        </w:rPr>
        <w:t xml:space="preserve"> тому, що на сьогодні використання евфемі</w:t>
      </w:r>
      <w:r>
        <w:rPr>
          <w:sz w:val="28"/>
          <w:szCs w:val="28"/>
          <w:lang w:val="uk-UA"/>
        </w:rPr>
        <w:t>змів є значущим, бо</w:t>
      </w:r>
      <w:r w:rsidRPr="00437306">
        <w:rPr>
          <w:sz w:val="28"/>
          <w:szCs w:val="28"/>
          <w:lang w:val="uk-UA"/>
        </w:rPr>
        <w:t xml:space="preserve"> відбувається вплив на масову аудиторію людей через політичну мову, що є цілеспрямованим процесом, який повинен відбуватися відповідно до вимог культурної та правової коректності. Багато сторін цього питання є до с</w:t>
      </w:r>
      <w:r>
        <w:rPr>
          <w:sz w:val="28"/>
          <w:szCs w:val="28"/>
          <w:lang w:val="uk-UA"/>
        </w:rPr>
        <w:t>их пір невизначеними, наприклад,</w:t>
      </w:r>
      <w:r w:rsidRPr="00437306">
        <w:rPr>
          <w:sz w:val="28"/>
          <w:szCs w:val="28"/>
          <w:lang w:val="uk-UA"/>
        </w:rPr>
        <w:t xml:space="preserve"> питання систематизації політичних евфемізмів, визначення сфер політичної евфемізації</w:t>
      </w:r>
      <w:r>
        <w:rPr>
          <w:sz w:val="28"/>
          <w:szCs w:val="28"/>
          <w:lang w:val="uk-UA"/>
        </w:rPr>
        <w:t xml:space="preserve">. Ці </w:t>
      </w:r>
      <w:r w:rsidRPr="00437306">
        <w:rPr>
          <w:sz w:val="28"/>
          <w:szCs w:val="28"/>
          <w:lang w:val="uk-UA"/>
        </w:rPr>
        <w:t>аспекти зумовлюють мету дослідження, яка полягає у визначенні основних особливостей використання евфемізмів англійської мови.</w:t>
      </w:r>
    </w:p>
    <w:p w:rsidR="009457A1" w:rsidRDefault="009457A1" w:rsidP="001A02BE">
      <w:pPr>
        <w:ind w:firstLine="708"/>
        <w:jc w:val="both"/>
        <w:rPr>
          <w:sz w:val="28"/>
          <w:szCs w:val="28"/>
          <w:lang w:val="uk-UA"/>
        </w:rPr>
      </w:pPr>
      <w:r>
        <w:rPr>
          <w:sz w:val="28"/>
          <w:szCs w:val="28"/>
          <w:lang w:val="uk-UA"/>
        </w:rPr>
        <w:t>Об</w:t>
      </w:r>
      <w:r w:rsidRPr="00BB1062">
        <w:rPr>
          <w:sz w:val="28"/>
          <w:szCs w:val="28"/>
        </w:rPr>
        <w:t>’</w:t>
      </w:r>
      <w:r>
        <w:rPr>
          <w:sz w:val="28"/>
          <w:szCs w:val="28"/>
          <w:lang w:val="uk-UA"/>
        </w:rPr>
        <w:t>єктом дослідження є політичний дискурс, якому притаманні характеристики та ускладнення безліччю аспектами.</w:t>
      </w:r>
    </w:p>
    <w:p w:rsidR="009457A1" w:rsidRPr="00437306" w:rsidRDefault="009457A1" w:rsidP="009457A1">
      <w:pPr>
        <w:ind w:firstLine="539"/>
        <w:jc w:val="both"/>
        <w:rPr>
          <w:sz w:val="28"/>
          <w:szCs w:val="28"/>
          <w:lang w:val="uk-UA"/>
        </w:rPr>
      </w:pPr>
      <w:r>
        <w:rPr>
          <w:sz w:val="28"/>
          <w:szCs w:val="28"/>
          <w:lang w:val="uk-UA"/>
        </w:rPr>
        <w:t>Предметом дослідження є евфемізм, як засіб складного механізму для реалізації відхилення від істини в англомовному політичному дискурсі.</w:t>
      </w:r>
    </w:p>
    <w:p w:rsidR="009457A1" w:rsidRPr="00437306" w:rsidRDefault="009457A1" w:rsidP="001A02BE">
      <w:pPr>
        <w:ind w:firstLine="708"/>
        <w:jc w:val="both"/>
        <w:rPr>
          <w:sz w:val="28"/>
          <w:szCs w:val="28"/>
          <w:lang w:val="uk-UA"/>
        </w:rPr>
      </w:pPr>
      <w:r w:rsidRPr="00437306">
        <w:rPr>
          <w:sz w:val="28"/>
          <w:szCs w:val="28"/>
          <w:lang w:val="uk-UA"/>
        </w:rPr>
        <w:t>Вивченням евфемізмів у різні часи займалися такі вітчизняні та зару</w:t>
      </w:r>
      <w:r>
        <w:rPr>
          <w:sz w:val="28"/>
          <w:szCs w:val="28"/>
          <w:lang w:val="uk-UA"/>
        </w:rPr>
        <w:t>біжні дослідники, як Пауль </w:t>
      </w:r>
      <w:r w:rsidRPr="00437306">
        <w:rPr>
          <w:sz w:val="28"/>
          <w:szCs w:val="28"/>
          <w:lang w:val="uk-UA"/>
        </w:rPr>
        <w:t>Г., Розенталь</w:t>
      </w:r>
      <w:r>
        <w:rPr>
          <w:sz w:val="28"/>
          <w:szCs w:val="28"/>
          <w:lang w:val="uk-UA"/>
        </w:rPr>
        <w:t> </w:t>
      </w:r>
      <w:r w:rsidRPr="00437306">
        <w:rPr>
          <w:sz w:val="28"/>
          <w:szCs w:val="28"/>
          <w:lang w:val="uk-UA"/>
        </w:rPr>
        <w:t>Д</w:t>
      </w:r>
      <w:r>
        <w:rPr>
          <w:sz w:val="28"/>
          <w:szCs w:val="28"/>
          <w:lang w:val="uk-UA"/>
        </w:rPr>
        <w:t>.</w:t>
      </w:r>
      <w:r w:rsidRPr="00437306">
        <w:rPr>
          <w:sz w:val="28"/>
          <w:szCs w:val="28"/>
          <w:lang w:val="uk-UA"/>
        </w:rPr>
        <w:t>, Відлак</w:t>
      </w:r>
      <w:r>
        <w:rPr>
          <w:sz w:val="28"/>
          <w:szCs w:val="28"/>
          <w:lang w:val="uk-UA"/>
        </w:rPr>
        <w:t> </w:t>
      </w:r>
      <w:r w:rsidRPr="00437306">
        <w:rPr>
          <w:sz w:val="28"/>
          <w:szCs w:val="28"/>
          <w:lang w:val="uk-UA"/>
        </w:rPr>
        <w:t xml:space="preserve">С., </w:t>
      </w:r>
      <w:r>
        <w:rPr>
          <w:sz w:val="28"/>
          <w:szCs w:val="28"/>
          <w:lang w:val="uk-UA"/>
        </w:rPr>
        <w:t>Ахманова О., Реформатський </w:t>
      </w:r>
      <w:r w:rsidRPr="00437306">
        <w:rPr>
          <w:sz w:val="28"/>
          <w:szCs w:val="28"/>
          <w:lang w:val="uk-UA"/>
        </w:rPr>
        <w:t>О. Серед сучасних дослідни</w:t>
      </w:r>
      <w:r>
        <w:rPr>
          <w:sz w:val="28"/>
          <w:szCs w:val="28"/>
          <w:lang w:val="uk-UA"/>
        </w:rPr>
        <w:t>ків цього питання були праці Москвіна В., Ковшової М., Кацева </w:t>
      </w:r>
      <w:r w:rsidRPr="00437306">
        <w:rPr>
          <w:sz w:val="28"/>
          <w:szCs w:val="28"/>
          <w:lang w:val="uk-UA"/>
        </w:rPr>
        <w:t>А.</w:t>
      </w:r>
    </w:p>
    <w:p w:rsidR="009457A1" w:rsidRPr="00437306" w:rsidRDefault="009457A1" w:rsidP="001A02BE">
      <w:pPr>
        <w:ind w:firstLine="708"/>
        <w:jc w:val="both"/>
        <w:rPr>
          <w:sz w:val="28"/>
          <w:szCs w:val="28"/>
          <w:lang w:val="uk-UA"/>
        </w:rPr>
      </w:pPr>
      <w:r>
        <w:rPr>
          <w:sz w:val="28"/>
          <w:szCs w:val="28"/>
          <w:lang w:val="uk-UA"/>
        </w:rPr>
        <w:t xml:space="preserve">Є велика </w:t>
      </w:r>
      <w:r w:rsidRPr="00437306">
        <w:rPr>
          <w:sz w:val="28"/>
          <w:szCs w:val="28"/>
          <w:lang w:val="uk-UA"/>
        </w:rPr>
        <w:t xml:space="preserve">кількість визначень поняття </w:t>
      </w:r>
      <w:r>
        <w:rPr>
          <w:sz w:val="28"/>
          <w:szCs w:val="28"/>
          <w:lang w:val="uk-UA"/>
        </w:rPr>
        <w:t>«</w:t>
      </w:r>
      <w:r w:rsidRPr="00437306">
        <w:rPr>
          <w:sz w:val="28"/>
          <w:szCs w:val="28"/>
          <w:lang w:val="uk-UA"/>
        </w:rPr>
        <w:t>евфемі</w:t>
      </w:r>
      <w:r>
        <w:rPr>
          <w:sz w:val="28"/>
          <w:szCs w:val="28"/>
          <w:lang w:val="uk-UA"/>
        </w:rPr>
        <w:t>зм». Згідно з Кацевою О. «Евфемізми – це с</w:t>
      </w:r>
      <w:r w:rsidRPr="00437306">
        <w:rPr>
          <w:sz w:val="28"/>
          <w:szCs w:val="28"/>
          <w:lang w:val="uk-UA"/>
        </w:rPr>
        <w:t>прияючі ефекту пом'якшення</w:t>
      </w:r>
      <w:r>
        <w:rPr>
          <w:sz w:val="28"/>
          <w:szCs w:val="28"/>
          <w:lang w:val="uk-UA"/>
        </w:rPr>
        <w:t>, тобто непрямі замінники</w:t>
      </w:r>
      <w:r w:rsidRPr="00437306">
        <w:rPr>
          <w:sz w:val="28"/>
          <w:szCs w:val="28"/>
          <w:lang w:val="uk-UA"/>
        </w:rPr>
        <w:t xml:space="preserve"> найменувань страшного, ганебного або одіозного, які впроваджені моральними або релігійними мотивами»</w:t>
      </w:r>
      <w:r w:rsidRPr="00B45F77">
        <w:rPr>
          <w:sz w:val="28"/>
          <w:szCs w:val="28"/>
          <w:lang w:val="uk-UA"/>
        </w:rPr>
        <w:t xml:space="preserve"> </w:t>
      </w:r>
      <w:r>
        <w:rPr>
          <w:sz w:val="28"/>
          <w:szCs w:val="28"/>
          <w:lang w:val="uk-UA"/>
        </w:rPr>
        <w:t>[2, с. 65]</w:t>
      </w:r>
      <w:r w:rsidRPr="00437306">
        <w:rPr>
          <w:sz w:val="28"/>
          <w:szCs w:val="28"/>
          <w:lang w:val="uk-UA"/>
        </w:rPr>
        <w:t>.</w:t>
      </w:r>
      <w:r>
        <w:rPr>
          <w:sz w:val="28"/>
          <w:szCs w:val="28"/>
          <w:lang w:val="uk-UA"/>
        </w:rPr>
        <w:t xml:space="preserve"> Заботкіна В. відзначила, що «Евфемізм виникає в</w:t>
      </w:r>
      <w:r w:rsidRPr="00437306">
        <w:rPr>
          <w:sz w:val="28"/>
          <w:szCs w:val="28"/>
          <w:lang w:val="uk-UA"/>
        </w:rPr>
        <w:t xml:space="preserve"> результаті безлічі прагматичних причин, наприклад</w:t>
      </w:r>
      <w:r>
        <w:rPr>
          <w:sz w:val="28"/>
          <w:szCs w:val="28"/>
          <w:lang w:val="uk-UA"/>
        </w:rPr>
        <w:t>,</w:t>
      </w:r>
      <w:r w:rsidRPr="00437306">
        <w:rPr>
          <w:sz w:val="28"/>
          <w:szCs w:val="28"/>
          <w:lang w:val="uk-UA"/>
        </w:rPr>
        <w:t xml:space="preserve"> ввічливості, делікатності, педантичності, благопристойності</w:t>
      </w:r>
      <w:r>
        <w:rPr>
          <w:sz w:val="28"/>
          <w:szCs w:val="28"/>
          <w:lang w:val="uk-UA"/>
        </w:rPr>
        <w:t>, прагнення завуалювати негативну</w:t>
      </w:r>
      <w:r w:rsidRPr="00437306">
        <w:rPr>
          <w:sz w:val="28"/>
          <w:szCs w:val="28"/>
          <w:lang w:val="uk-UA"/>
        </w:rPr>
        <w:t xml:space="preserve"> сутн</w:t>
      </w:r>
      <w:r>
        <w:rPr>
          <w:sz w:val="28"/>
          <w:szCs w:val="28"/>
          <w:lang w:val="uk-UA"/>
        </w:rPr>
        <w:t>ість або окремі явища дійсності [1, с. 103]</w:t>
      </w:r>
      <w:r w:rsidRPr="00437306">
        <w:rPr>
          <w:sz w:val="28"/>
          <w:szCs w:val="28"/>
          <w:lang w:val="uk-UA"/>
        </w:rPr>
        <w:t xml:space="preserve">. </w:t>
      </w:r>
      <w:r>
        <w:rPr>
          <w:sz w:val="28"/>
          <w:szCs w:val="28"/>
          <w:lang w:val="uk-UA"/>
        </w:rPr>
        <w:t xml:space="preserve"> Дослідник Сенічкіна О. подала таке визначення евфемізму:</w:t>
      </w:r>
      <w:r w:rsidRPr="00437306">
        <w:rPr>
          <w:sz w:val="28"/>
          <w:szCs w:val="28"/>
          <w:lang w:val="uk-UA"/>
        </w:rPr>
        <w:t xml:space="preserve"> «слово або </w:t>
      </w:r>
      <w:r>
        <w:rPr>
          <w:sz w:val="28"/>
          <w:szCs w:val="28"/>
          <w:lang w:val="uk-UA"/>
        </w:rPr>
        <w:t>вираз, який уживається замість</w:t>
      </w:r>
      <w:r w:rsidRPr="00437306">
        <w:rPr>
          <w:sz w:val="28"/>
          <w:szCs w:val="28"/>
          <w:lang w:val="uk-UA"/>
        </w:rPr>
        <w:t xml:space="preserve"> іншого, яке за певними причинами не</w:t>
      </w:r>
      <w:r>
        <w:rPr>
          <w:sz w:val="28"/>
          <w:szCs w:val="28"/>
          <w:lang w:val="uk-UA"/>
        </w:rPr>
        <w:t>зручно або небажано вимовляти» [4, с. 140]</w:t>
      </w:r>
      <w:r w:rsidRPr="00437306">
        <w:rPr>
          <w:sz w:val="28"/>
          <w:szCs w:val="28"/>
          <w:lang w:val="uk-UA"/>
        </w:rPr>
        <w:t xml:space="preserve">.  </w:t>
      </w:r>
    </w:p>
    <w:p w:rsidR="009457A1" w:rsidRPr="00437306" w:rsidRDefault="009457A1" w:rsidP="001A02BE">
      <w:pPr>
        <w:ind w:firstLine="708"/>
        <w:jc w:val="both"/>
        <w:rPr>
          <w:sz w:val="28"/>
          <w:szCs w:val="28"/>
          <w:lang w:val="uk-UA"/>
        </w:rPr>
      </w:pPr>
      <w:r w:rsidRPr="00437306">
        <w:rPr>
          <w:sz w:val="28"/>
          <w:szCs w:val="28"/>
          <w:lang w:val="uk-UA"/>
        </w:rPr>
        <w:t>До сфери вживання евфемізмів можна віднести розумові або фізичні здібності, вік, зовнішній ви</w:t>
      </w:r>
      <w:r>
        <w:rPr>
          <w:sz w:val="28"/>
          <w:szCs w:val="28"/>
          <w:lang w:val="uk-UA"/>
        </w:rPr>
        <w:t>гляд, расову або національну належність, соціальний</w:t>
      </w:r>
      <w:r w:rsidRPr="00437306">
        <w:rPr>
          <w:sz w:val="28"/>
          <w:szCs w:val="28"/>
          <w:lang w:val="uk-UA"/>
        </w:rPr>
        <w:t xml:space="preserve"> або фінансов</w:t>
      </w:r>
      <w:r>
        <w:rPr>
          <w:sz w:val="28"/>
          <w:szCs w:val="28"/>
          <w:lang w:val="uk-UA"/>
        </w:rPr>
        <w:t>ий стан</w:t>
      </w:r>
      <w:r w:rsidRPr="00437306">
        <w:rPr>
          <w:sz w:val="28"/>
          <w:szCs w:val="28"/>
          <w:lang w:val="uk-UA"/>
        </w:rPr>
        <w:t>, професії, військову тематику тощо.</w:t>
      </w:r>
    </w:p>
    <w:p w:rsidR="009457A1" w:rsidRDefault="009457A1" w:rsidP="001A02BE">
      <w:pPr>
        <w:ind w:firstLine="708"/>
        <w:jc w:val="both"/>
        <w:rPr>
          <w:sz w:val="28"/>
          <w:szCs w:val="28"/>
          <w:lang w:val="uk-UA"/>
        </w:rPr>
      </w:pPr>
      <w:r w:rsidRPr="00437306">
        <w:rPr>
          <w:sz w:val="28"/>
          <w:szCs w:val="28"/>
          <w:lang w:val="uk-UA"/>
        </w:rPr>
        <w:t xml:space="preserve">Евфемізми є стилістичним синонімом або субститутом деяких мовних одиниць, разом </w:t>
      </w:r>
      <w:r>
        <w:rPr>
          <w:sz w:val="28"/>
          <w:szCs w:val="28"/>
          <w:lang w:val="uk-UA"/>
        </w:rPr>
        <w:t>і</w:t>
      </w:r>
      <w:r w:rsidRPr="00437306">
        <w:rPr>
          <w:sz w:val="28"/>
          <w:szCs w:val="28"/>
          <w:lang w:val="uk-UA"/>
        </w:rPr>
        <w:t xml:space="preserve">з тим, вони також зміщують емоціональну домінанту і пропонують нове </w:t>
      </w:r>
      <w:r>
        <w:rPr>
          <w:sz w:val="28"/>
          <w:szCs w:val="28"/>
          <w:lang w:val="uk-UA"/>
        </w:rPr>
        <w:t>тлумачення певного явища, несуть у</w:t>
      </w:r>
      <w:r w:rsidRPr="00437306">
        <w:rPr>
          <w:sz w:val="28"/>
          <w:szCs w:val="28"/>
          <w:lang w:val="uk-UA"/>
        </w:rPr>
        <w:t xml:space="preserve"> собі його нову морально-етичну оцінку або новий ракурс його розгляду. Ці аспекти дозволяють ствер</w:t>
      </w:r>
      <w:r>
        <w:rPr>
          <w:sz w:val="28"/>
          <w:szCs w:val="28"/>
          <w:lang w:val="uk-UA"/>
        </w:rPr>
        <w:t>джувати про те, що поява значної</w:t>
      </w:r>
      <w:r w:rsidRPr="00437306">
        <w:rPr>
          <w:sz w:val="28"/>
          <w:szCs w:val="28"/>
          <w:lang w:val="uk-UA"/>
        </w:rPr>
        <w:t xml:space="preserve"> кількості евфемізмів на сьогодні є індикатором змін суспільних орієнтирі</w:t>
      </w:r>
      <w:r>
        <w:rPr>
          <w:sz w:val="28"/>
          <w:szCs w:val="28"/>
          <w:lang w:val="uk-UA"/>
        </w:rPr>
        <w:t>в у сферах людської діяльності та</w:t>
      </w:r>
      <w:r w:rsidRPr="00437306">
        <w:rPr>
          <w:sz w:val="28"/>
          <w:szCs w:val="28"/>
          <w:lang w:val="uk-UA"/>
        </w:rPr>
        <w:t xml:space="preserve"> є результатом появи </w:t>
      </w:r>
      <w:r>
        <w:rPr>
          <w:sz w:val="28"/>
          <w:szCs w:val="28"/>
          <w:lang w:val="uk-UA"/>
        </w:rPr>
        <w:t>й закріплення в</w:t>
      </w:r>
      <w:r w:rsidRPr="00437306">
        <w:rPr>
          <w:sz w:val="28"/>
          <w:szCs w:val="28"/>
          <w:lang w:val="uk-UA"/>
        </w:rPr>
        <w:t xml:space="preserve"> суспіл</w:t>
      </w:r>
      <w:r>
        <w:rPr>
          <w:sz w:val="28"/>
          <w:szCs w:val="28"/>
          <w:lang w:val="uk-UA"/>
        </w:rPr>
        <w:t>ьній свідомості нових соціально-</w:t>
      </w:r>
      <w:r w:rsidRPr="00437306">
        <w:rPr>
          <w:sz w:val="28"/>
          <w:szCs w:val="28"/>
          <w:lang w:val="uk-UA"/>
        </w:rPr>
        <w:t>політичних напрям</w:t>
      </w:r>
      <w:r>
        <w:rPr>
          <w:sz w:val="28"/>
          <w:szCs w:val="28"/>
          <w:lang w:val="uk-UA"/>
        </w:rPr>
        <w:t>к</w:t>
      </w:r>
      <w:r w:rsidRPr="00437306">
        <w:rPr>
          <w:sz w:val="28"/>
          <w:szCs w:val="28"/>
          <w:lang w:val="uk-UA"/>
        </w:rPr>
        <w:t>ів.</w:t>
      </w:r>
    </w:p>
    <w:p w:rsidR="009457A1" w:rsidRDefault="009457A1" w:rsidP="001A02BE">
      <w:pPr>
        <w:ind w:firstLine="708"/>
        <w:jc w:val="both"/>
        <w:rPr>
          <w:color w:val="000000"/>
          <w:sz w:val="28"/>
          <w:szCs w:val="28"/>
          <w:lang w:val="uk-UA"/>
        </w:rPr>
      </w:pPr>
      <w:r>
        <w:rPr>
          <w:sz w:val="28"/>
          <w:szCs w:val="28"/>
          <w:lang w:val="uk-UA"/>
        </w:rPr>
        <w:t xml:space="preserve">Як механізм мовного впливу, евфемізм несе в собі вираження певних оцінок або поглядів із метою закріпити її у свідомості адресата комунікації або спровокувати його на вчинки відповідно до заданих оцінок. При цьому політична комунікація в сучасній лінгвістиці розглядається як «мовна діяльність, яка орієнтована на пропаганду певних ідей, емоційний вплив на громадян країни і спонукання їх до політичних дій для вироблення суспільної згоди, прийняття та </w:t>
      </w:r>
      <w:r>
        <w:rPr>
          <w:sz w:val="28"/>
          <w:szCs w:val="28"/>
          <w:lang w:val="uk-UA"/>
        </w:rPr>
        <w:lastRenderedPageBreak/>
        <w:t>обґрунтування соціально-політичних рішень в умовах множинності думок в суспільстві» [6, с. 4].</w:t>
      </w:r>
    </w:p>
    <w:p w:rsidR="009457A1" w:rsidRPr="009C7CE0" w:rsidRDefault="009457A1" w:rsidP="001A02BE">
      <w:pPr>
        <w:ind w:firstLine="708"/>
        <w:jc w:val="both"/>
        <w:rPr>
          <w:sz w:val="28"/>
          <w:szCs w:val="28"/>
          <w:lang w:val="uk-UA"/>
        </w:rPr>
      </w:pPr>
      <w:r>
        <w:rPr>
          <w:sz w:val="28"/>
          <w:szCs w:val="28"/>
          <w:lang w:val="uk-UA"/>
        </w:rPr>
        <w:t>Отже, наведені аспекти дають нам змогу стверджувати, що поява значної кількості евфемізмів напрямку залежить від суспільно-історичних процесів або певних історичних подій, наприклад деколонізації, появи руху за права жінок та сексуальних меншин. Це призвело до значних змін у лексичному складі англійської мови за останнє десятиліття. Деколонізація також вплинула на вибір літератури для перекладу й вибір лексики. Так, у книгах Карнегі Д. досить часто трапляється слово «</w:t>
      </w:r>
      <w:r>
        <w:rPr>
          <w:sz w:val="28"/>
          <w:szCs w:val="28"/>
          <w:lang w:val="en-US"/>
        </w:rPr>
        <w:t>negro</w:t>
      </w:r>
      <w:r>
        <w:rPr>
          <w:sz w:val="28"/>
          <w:szCs w:val="28"/>
        </w:rPr>
        <w:t>», яке сьогодн</w:t>
      </w:r>
      <w:r>
        <w:rPr>
          <w:sz w:val="28"/>
          <w:szCs w:val="28"/>
          <w:lang w:val="uk-UA"/>
        </w:rPr>
        <w:t>і</w:t>
      </w:r>
      <w:r>
        <w:rPr>
          <w:sz w:val="28"/>
          <w:szCs w:val="28"/>
        </w:rPr>
        <w:t xml:space="preserve"> не вжива</w:t>
      </w:r>
      <w:r>
        <w:rPr>
          <w:sz w:val="28"/>
          <w:szCs w:val="28"/>
          <w:lang w:val="uk-UA"/>
        </w:rPr>
        <w:t>ється у друці взагалі. Аналогічна ситуація була і з назвою твору Крісті А. «</w:t>
      </w:r>
      <w:r>
        <w:rPr>
          <w:sz w:val="28"/>
          <w:szCs w:val="28"/>
          <w:lang w:val="en-US"/>
        </w:rPr>
        <w:t>Ten</w:t>
      </w:r>
      <w:r w:rsidRPr="0036090A">
        <w:rPr>
          <w:sz w:val="28"/>
          <w:szCs w:val="28"/>
          <w:lang w:val="uk-UA"/>
        </w:rPr>
        <w:t xml:space="preserve"> </w:t>
      </w:r>
      <w:r>
        <w:rPr>
          <w:sz w:val="28"/>
          <w:szCs w:val="28"/>
          <w:lang w:val="en-US"/>
        </w:rPr>
        <w:t>little</w:t>
      </w:r>
      <w:r w:rsidRPr="0036090A">
        <w:rPr>
          <w:sz w:val="28"/>
          <w:szCs w:val="28"/>
          <w:lang w:val="uk-UA"/>
        </w:rPr>
        <w:t xml:space="preserve"> </w:t>
      </w:r>
      <w:r>
        <w:rPr>
          <w:sz w:val="28"/>
          <w:szCs w:val="28"/>
          <w:lang w:val="en-US"/>
        </w:rPr>
        <w:t>Nigger</w:t>
      </w:r>
      <w:r w:rsidRPr="0036090A">
        <w:rPr>
          <w:sz w:val="28"/>
          <w:szCs w:val="28"/>
          <w:lang w:val="uk-UA"/>
        </w:rPr>
        <w:t xml:space="preserve"> </w:t>
      </w:r>
      <w:r>
        <w:rPr>
          <w:sz w:val="28"/>
          <w:szCs w:val="28"/>
          <w:lang w:val="en-US"/>
        </w:rPr>
        <w:t>boys</w:t>
      </w:r>
      <w:r w:rsidRPr="0036090A">
        <w:rPr>
          <w:sz w:val="28"/>
          <w:szCs w:val="28"/>
          <w:lang w:val="uk-UA"/>
        </w:rPr>
        <w:t xml:space="preserve">», </w:t>
      </w:r>
      <w:r>
        <w:rPr>
          <w:sz w:val="28"/>
          <w:szCs w:val="28"/>
          <w:lang w:val="uk-UA"/>
        </w:rPr>
        <w:t>яка перекладається як «Десять негренят». З міркувань політичної</w:t>
      </w:r>
      <w:r w:rsidRPr="009E7EB5">
        <w:rPr>
          <w:sz w:val="28"/>
          <w:szCs w:val="28"/>
          <w:lang w:val="uk-UA"/>
        </w:rPr>
        <w:t xml:space="preserve"> </w:t>
      </w:r>
      <w:r>
        <w:rPr>
          <w:sz w:val="28"/>
          <w:szCs w:val="28"/>
          <w:lang w:val="uk-UA"/>
        </w:rPr>
        <w:t>коректності, назву твору було змінено на «</w:t>
      </w:r>
      <w:r>
        <w:rPr>
          <w:sz w:val="28"/>
          <w:szCs w:val="28"/>
          <w:lang w:val="en-US"/>
        </w:rPr>
        <w:t>Ten</w:t>
      </w:r>
      <w:r w:rsidRPr="009E7EB5">
        <w:rPr>
          <w:sz w:val="28"/>
          <w:szCs w:val="28"/>
          <w:lang w:val="uk-UA"/>
        </w:rPr>
        <w:t xml:space="preserve"> </w:t>
      </w:r>
      <w:r>
        <w:rPr>
          <w:sz w:val="28"/>
          <w:szCs w:val="28"/>
          <w:lang w:val="en-US"/>
        </w:rPr>
        <w:t>little</w:t>
      </w:r>
      <w:r w:rsidRPr="009E7EB5">
        <w:rPr>
          <w:sz w:val="28"/>
          <w:szCs w:val="28"/>
          <w:lang w:val="uk-UA"/>
        </w:rPr>
        <w:t xml:space="preserve"> </w:t>
      </w:r>
      <w:r>
        <w:rPr>
          <w:sz w:val="28"/>
          <w:szCs w:val="28"/>
          <w:lang w:val="en-US"/>
        </w:rPr>
        <w:t>Indian</w:t>
      </w:r>
      <w:r w:rsidRPr="009E7EB5">
        <w:rPr>
          <w:sz w:val="28"/>
          <w:szCs w:val="28"/>
          <w:lang w:val="uk-UA"/>
        </w:rPr>
        <w:t xml:space="preserve"> </w:t>
      </w:r>
      <w:r>
        <w:rPr>
          <w:sz w:val="28"/>
          <w:szCs w:val="28"/>
          <w:lang w:val="en-US"/>
        </w:rPr>
        <w:t>boys</w:t>
      </w:r>
      <w:r>
        <w:rPr>
          <w:sz w:val="28"/>
          <w:szCs w:val="28"/>
          <w:lang w:val="uk-UA"/>
        </w:rPr>
        <w:t>», що перекладається як «Десять маленьких індійців». Але, попри зміну, первинна назва збереглася під час перекладу українською. У гендерних  політкоректних евфемізмах виникла нейтралізація за ознакою статі. Це відбулося через відхід від суфіксів –</w:t>
      </w:r>
      <w:r>
        <w:rPr>
          <w:sz w:val="28"/>
          <w:szCs w:val="28"/>
          <w:lang w:val="en-US"/>
        </w:rPr>
        <w:t>man</w:t>
      </w:r>
      <w:r w:rsidRPr="009C7CE0">
        <w:rPr>
          <w:sz w:val="28"/>
          <w:szCs w:val="28"/>
          <w:lang w:val="uk-UA"/>
        </w:rPr>
        <w:t>, -</w:t>
      </w:r>
      <w:r>
        <w:rPr>
          <w:sz w:val="28"/>
          <w:szCs w:val="28"/>
          <w:lang w:val="en-US"/>
        </w:rPr>
        <w:t>woman</w:t>
      </w:r>
      <w:r w:rsidRPr="009C7CE0">
        <w:rPr>
          <w:sz w:val="28"/>
          <w:szCs w:val="28"/>
          <w:lang w:val="uk-UA"/>
        </w:rPr>
        <w:t>, -</w:t>
      </w:r>
      <w:r>
        <w:rPr>
          <w:sz w:val="28"/>
          <w:szCs w:val="28"/>
          <w:lang w:val="en-US"/>
        </w:rPr>
        <w:t>er</w:t>
      </w:r>
      <w:r w:rsidRPr="009C7CE0">
        <w:rPr>
          <w:sz w:val="28"/>
          <w:szCs w:val="28"/>
          <w:lang w:val="uk-UA"/>
        </w:rPr>
        <w:t>, -</w:t>
      </w:r>
      <w:r>
        <w:rPr>
          <w:sz w:val="28"/>
          <w:szCs w:val="28"/>
          <w:lang w:val="en-US"/>
        </w:rPr>
        <w:t>ess</w:t>
      </w:r>
      <w:r w:rsidRPr="009C7CE0">
        <w:rPr>
          <w:sz w:val="28"/>
          <w:szCs w:val="28"/>
          <w:lang w:val="uk-UA"/>
        </w:rPr>
        <w:t xml:space="preserve">, наприклад: </w:t>
      </w:r>
      <w:r>
        <w:rPr>
          <w:sz w:val="28"/>
          <w:szCs w:val="28"/>
          <w:lang w:val="uk-UA"/>
        </w:rPr>
        <w:t xml:space="preserve">я </w:t>
      </w:r>
      <w:r>
        <w:rPr>
          <w:sz w:val="28"/>
          <w:szCs w:val="28"/>
          <w:lang w:val="en-US"/>
        </w:rPr>
        <w:t>chairman</w:t>
      </w:r>
      <w:r w:rsidRPr="009C7CE0">
        <w:rPr>
          <w:sz w:val="28"/>
          <w:szCs w:val="28"/>
          <w:lang w:val="uk-UA"/>
        </w:rPr>
        <w:t xml:space="preserve">, </w:t>
      </w:r>
      <w:r>
        <w:rPr>
          <w:sz w:val="28"/>
          <w:szCs w:val="28"/>
          <w:lang w:val="en-US"/>
        </w:rPr>
        <w:t>chairwoman</w:t>
      </w:r>
      <w:r w:rsidRPr="009C7CE0">
        <w:rPr>
          <w:sz w:val="28"/>
          <w:szCs w:val="28"/>
          <w:lang w:val="uk-UA"/>
        </w:rPr>
        <w:t xml:space="preserve"> – </w:t>
      </w:r>
      <w:r>
        <w:rPr>
          <w:sz w:val="28"/>
          <w:szCs w:val="28"/>
          <w:lang w:val="en-US"/>
        </w:rPr>
        <w:t>chairperson</w:t>
      </w:r>
      <w:r w:rsidRPr="009C7CE0">
        <w:rPr>
          <w:sz w:val="28"/>
          <w:szCs w:val="28"/>
          <w:lang w:val="uk-UA"/>
        </w:rPr>
        <w:t xml:space="preserve">, </w:t>
      </w:r>
      <w:r>
        <w:rPr>
          <w:sz w:val="28"/>
          <w:szCs w:val="28"/>
          <w:lang w:val="en-US"/>
        </w:rPr>
        <w:t>air</w:t>
      </w:r>
      <w:r w:rsidRPr="009C7CE0">
        <w:rPr>
          <w:sz w:val="28"/>
          <w:szCs w:val="28"/>
          <w:lang w:val="uk-UA"/>
        </w:rPr>
        <w:t xml:space="preserve"> </w:t>
      </w:r>
      <w:r>
        <w:rPr>
          <w:sz w:val="28"/>
          <w:szCs w:val="28"/>
          <w:lang w:val="en-US"/>
        </w:rPr>
        <w:t>hostess</w:t>
      </w:r>
      <w:r w:rsidRPr="009C7CE0">
        <w:rPr>
          <w:sz w:val="28"/>
          <w:szCs w:val="28"/>
          <w:lang w:val="uk-UA"/>
        </w:rPr>
        <w:t xml:space="preserve"> – </w:t>
      </w:r>
      <w:r>
        <w:rPr>
          <w:sz w:val="28"/>
          <w:szCs w:val="28"/>
          <w:lang w:val="en-US"/>
        </w:rPr>
        <w:t>flight</w:t>
      </w:r>
      <w:r w:rsidRPr="009C7CE0">
        <w:rPr>
          <w:sz w:val="28"/>
          <w:szCs w:val="28"/>
          <w:lang w:val="uk-UA"/>
        </w:rPr>
        <w:t xml:space="preserve"> </w:t>
      </w:r>
      <w:r>
        <w:rPr>
          <w:sz w:val="28"/>
          <w:szCs w:val="28"/>
          <w:lang w:val="en-US"/>
        </w:rPr>
        <w:t>attendant</w:t>
      </w:r>
      <w:r w:rsidRPr="009C7CE0">
        <w:rPr>
          <w:sz w:val="28"/>
          <w:szCs w:val="28"/>
          <w:lang w:val="uk-UA"/>
        </w:rPr>
        <w:t xml:space="preserve">, </w:t>
      </w:r>
      <w:r>
        <w:rPr>
          <w:sz w:val="28"/>
          <w:szCs w:val="28"/>
          <w:lang w:val="en-US"/>
        </w:rPr>
        <w:t>waiter</w:t>
      </w:r>
      <w:r w:rsidRPr="009C7CE0">
        <w:rPr>
          <w:sz w:val="28"/>
          <w:szCs w:val="28"/>
          <w:lang w:val="uk-UA"/>
        </w:rPr>
        <w:t xml:space="preserve">, </w:t>
      </w:r>
      <w:r>
        <w:rPr>
          <w:sz w:val="28"/>
          <w:szCs w:val="28"/>
          <w:lang w:val="en-US"/>
        </w:rPr>
        <w:t>waitress</w:t>
      </w:r>
      <w:r w:rsidRPr="009C7CE0">
        <w:rPr>
          <w:sz w:val="28"/>
          <w:szCs w:val="28"/>
          <w:lang w:val="uk-UA"/>
        </w:rPr>
        <w:t xml:space="preserve"> – </w:t>
      </w:r>
      <w:r>
        <w:rPr>
          <w:sz w:val="28"/>
          <w:szCs w:val="28"/>
          <w:lang w:val="en-US"/>
        </w:rPr>
        <w:t>server</w:t>
      </w:r>
      <w:r>
        <w:rPr>
          <w:sz w:val="28"/>
          <w:szCs w:val="28"/>
          <w:lang w:val="uk-UA"/>
        </w:rPr>
        <w:t xml:space="preserve"> [5, с. 216]</w:t>
      </w:r>
      <w:r w:rsidRPr="00437306">
        <w:rPr>
          <w:sz w:val="28"/>
          <w:szCs w:val="28"/>
          <w:lang w:val="uk-UA"/>
        </w:rPr>
        <w:t xml:space="preserve">.  </w:t>
      </w:r>
    </w:p>
    <w:p w:rsidR="009457A1" w:rsidRDefault="009457A1" w:rsidP="001A02BE">
      <w:pPr>
        <w:ind w:firstLine="708"/>
        <w:jc w:val="both"/>
        <w:rPr>
          <w:color w:val="000000"/>
          <w:sz w:val="28"/>
          <w:szCs w:val="28"/>
          <w:lang w:val="uk-UA"/>
        </w:rPr>
      </w:pPr>
      <w:r>
        <w:rPr>
          <w:sz w:val="28"/>
          <w:szCs w:val="28"/>
          <w:lang w:val="uk-UA"/>
        </w:rPr>
        <w:t>Політична комунікація має доволі широкий спектр як усних, так і письмових текстів, наприклад: програма політичної партії, аналітична стаття в газеті, службовий політичний документ, виступ у парламенті або на мітингу, політичне інтерв’ю. Для визначення ролі евфемії в політичній комунікації, найбільший інтерес викликають ті різновиди політичної комунікації які орієнтовані на чисельну аудиторію. Різновид вербальної комунікації, адресатом якої є ця аудиторія також називається публічною комунікацією [3, с. 37]</w:t>
      </w:r>
      <w:r w:rsidRPr="00437306">
        <w:rPr>
          <w:sz w:val="28"/>
          <w:szCs w:val="28"/>
          <w:lang w:val="uk-UA"/>
        </w:rPr>
        <w:t xml:space="preserve">.  </w:t>
      </w:r>
    </w:p>
    <w:p w:rsidR="009457A1" w:rsidRDefault="009457A1" w:rsidP="001A02BE">
      <w:pPr>
        <w:ind w:firstLine="708"/>
        <w:jc w:val="both"/>
        <w:rPr>
          <w:color w:val="000000"/>
          <w:sz w:val="28"/>
          <w:szCs w:val="28"/>
          <w:lang w:val="uk-UA"/>
        </w:rPr>
      </w:pPr>
      <w:r>
        <w:rPr>
          <w:color w:val="000000"/>
          <w:sz w:val="28"/>
          <w:szCs w:val="28"/>
          <w:lang w:val="uk-UA"/>
        </w:rPr>
        <w:t>Головною метою вживання евфемізмів у політичній сфері є приховування істинної сутності явища, яке викликає негативну оцінку суспільства, масове обурення через створення нейтральної або позитивної конотації. На думку Заботкіної В., одним із мотивів використання евфемізмів у сфері політиці є « спроба створення мовної ілюзії виправдання непопулярної політики»</w:t>
      </w:r>
      <w:r w:rsidRPr="0011093E">
        <w:rPr>
          <w:sz w:val="28"/>
          <w:szCs w:val="28"/>
          <w:lang w:val="uk-UA"/>
        </w:rPr>
        <w:t xml:space="preserve"> </w:t>
      </w:r>
      <w:r>
        <w:rPr>
          <w:sz w:val="28"/>
          <w:szCs w:val="28"/>
          <w:lang w:val="uk-UA"/>
        </w:rPr>
        <w:t>[1, с. 234]</w:t>
      </w:r>
      <w:r w:rsidRPr="00437306">
        <w:rPr>
          <w:sz w:val="28"/>
          <w:szCs w:val="28"/>
          <w:lang w:val="uk-UA"/>
        </w:rPr>
        <w:t>.</w:t>
      </w:r>
      <w:r>
        <w:rPr>
          <w:sz w:val="28"/>
          <w:szCs w:val="28"/>
          <w:lang w:val="uk-UA"/>
        </w:rPr>
        <w:t xml:space="preserve"> </w:t>
      </w:r>
      <w:r>
        <w:rPr>
          <w:color w:val="000000"/>
          <w:sz w:val="28"/>
          <w:szCs w:val="28"/>
          <w:lang w:val="uk-UA"/>
        </w:rPr>
        <w:t>Шейгал Є. підкреслив «високий ступінь маніпулювання та «езотеричності», тобто наявність прихованого сенсу, який притаманний мові політики, що прагне приховати певні моменти дійсності»</w:t>
      </w:r>
      <w:r w:rsidRPr="0011093E">
        <w:rPr>
          <w:sz w:val="28"/>
          <w:szCs w:val="28"/>
          <w:lang w:val="uk-UA"/>
        </w:rPr>
        <w:t xml:space="preserve"> </w:t>
      </w:r>
      <w:r>
        <w:rPr>
          <w:sz w:val="28"/>
          <w:szCs w:val="28"/>
          <w:lang w:val="uk-UA"/>
        </w:rPr>
        <w:t>[7, с. 154]</w:t>
      </w:r>
      <w:r w:rsidRPr="00437306">
        <w:rPr>
          <w:sz w:val="28"/>
          <w:szCs w:val="28"/>
          <w:lang w:val="uk-UA"/>
        </w:rPr>
        <w:t>.</w:t>
      </w:r>
      <w:r>
        <w:rPr>
          <w:sz w:val="28"/>
          <w:szCs w:val="28"/>
          <w:lang w:val="uk-UA"/>
        </w:rPr>
        <w:t xml:space="preserve"> </w:t>
      </w:r>
      <w:r>
        <w:rPr>
          <w:color w:val="000000"/>
          <w:sz w:val="28"/>
          <w:szCs w:val="28"/>
          <w:lang w:val="uk-UA"/>
        </w:rPr>
        <w:t>Дуже важливо зазначити, що мовні евфемізми, на відміну від політичних, мають низький ступінь евфемістичності, бо причина табу денотата очевидна як для реципієнта, так і для комунікатора. У цьому аспекті полягає головна відмінність між політичними та мовними евфемізмами, які є зафіксованими у словнику.</w:t>
      </w:r>
    </w:p>
    <w:p w:rsidR="009457A1" w:rsidRDefault="009457A1" w:rsidP="001A02BE">
      <w:pPr>
        <w:ind w:firstLine="708"/>
        <w:jc w:val="both"/>
        <w:rPr>
          <w:color w:val="000000"/>
          <w:sz w:val="28"/>
          <w:szCs w:val="28"/>
          <w:lang w:val="uk-UA"/>
        </w:rPr>
      </w:pPr>
      <w:r>
        <w:rPr>
          <w:color w:val="000000"/>
          <w:sz w:val="28"/>
          <w:szCs w:val="28"/>
          <w:lang w:val="uk-UA"/>
        </w:rPr>
        <w:t xml:space="preserve">Є певний взаємозв’язок семантики політичних евфемізмів із прагматикою їх використання, тобто їм притаманна особлива лінгвістична специфіка. Для впровадження процесу евфемістичної заміни слова в політичному дискурсі необхідно одночасне відображення сутності денотата та особливих інтересів мовця. Окремо зазначимо, що англомовні евфемізми мають великий прагматичний потенціал, який дозволяє політикам пом’якшувати, приховувати, </w:t>
      </w:r>
      <w:r>
        <w:rPr>
          <w:color w:val="000000"/>
          <w:sz w:val="28"/>
          <w:szCs w:val="28"/>
          <w:lang w:val="uk-UA"/>
        </w:rPr>
        <w:lastRenderedPageBreak/>
        <w:t>вуалювати неприємні для них аспекти, а також висвітлювати певні події з вигідної для себе позиції за рахунок зміщення прагматичного фокусу.</w:t>
      </w:r>
    </w:p>
    <w:p w:rsidR="009457A1" w:rsidRDefault="009457A1" w:rsidP="001A02BE">
      <w:pPr>
        <w:ind w:firstLine="708"/>
        <w:jc w:val="both"/>
        <w:rPr>
          <w:color w:val="000000"/>
          <w:sz w:val="28"/>
          <w:szCs w:val="28"/>
          <w:lang w:val="uk-UA"/>
        </w:rPr>
      </w:pPr>
      <w:r>
        <w:rPr>
          <w:color w:val="000000"/>
          <w:sz w:val="28"/>
          <w:szCs w:val="28"/>
          <w:lang w:val="uk-UA"/>
        </w:rPr>
        <w:t>Характерною рисою політичних евфемізмів є те, що вони ґрунтуються на механізмі асоціативності. Це означає, що евфемістичний ефект виникає в результаті асоціації з позитивним денотатом. Для позначення негативного денотата використовується слово, яке викликає певні додаткові асоціації з позитивним аспектом. Під час використання евфемізму, здебільшого, реципієнт не встигає розпізнати евфемізми з контексту та осмислити їх. Як результат, виникає утворення неадекватної інформаційної моделі дійсності. Такі процеси, насамперед, пов</w:t>
      </w:r>
      <w:r w:rsidRPr="0025610F">
        <w:rPr>
          <w:color w:val="000000"/>
          <w:sz w:val="28"/>
          <w:szCs w:val="28"/>
          <w:lang w:val="uk-UA"/>
        </w:rPr>
        <w:t>’</w:t>
      </w:r>
      <w:r>
        <w:rPr>
          <w:color w:val="000000"/>
          <w:sz w:val="28"/>
          <w:szCs w:val="28"/>
          <w:lang w:val="uk-UA"/>
        </w:rPr>
        <w:t>язані з певною політичною ідеєю, яка пропагандується в суспільстві на певному історичному етапі його розвитку, ціннісними системами суспільства. Наприклад, розглянемо одну з пропозицій адміністрації Обами Б. щодо в</w:t>
      </w:r>
      <w:r w:rsidRPr="00F7798A">
        <w:rPr>
          <w:color w:val="000000"/>
          <w:sz w:val="28"/>
          <w:szCs w:val="28"/>
          <w:lang w:val="uk-UA"/>
        </w:rPr>
        <w:t>’</w:t>
      </w:r>
      <w:r>
        <w:rPr>
          <w:color w:val="000000"/>
          <w:sz w:val="28"/>
          <w:szCs w:val="28"/>
          <w:lang w:val="uk-UA"/>
        </w:rPr>
        <w:t>язнів Гуантанамо, де говориться про можливість виконувати смертний вирок без судового процесу:</w:t>
      </w:r>
    </w:p>
    <w:p w:rsidR="009457A1" w:rsidRPr="00980F36" w:rsidRDefault="009457A1" w:rsidP="009457A1">
      <w:pPr>
        <w:ind w:firstLine="539"/>
        <w:jc w:val="both"/>
        <w:rPr>
          <w:i/>
          <w:color w:val="000000"/>
          <w:sz w:val="28"/>
          <w:szCs w:val="28"/>
          <w:lang w:val="en-US"/>
        </w:rPr>
      </w:pPr>
      <w:r w:rsidRPr="004C518F">
        <w:rPr>
          <w:i/>
          <w:color w:val="000000"/>
          <w:sz w:val="28"/>
          <w:szCs w:val="28"/>
          <w:lang w:val="uk-UA"/>
        </w:rPr>
        <w:t>«</w:t>
      </w:r>
      <w:r w:rsidRPr="004C518F">
        <w:rPr>
          <w:i/>
          <w:color w:val="000000"/>
          <w:sz w:val="28"/>
          <w:szCs w:val="28"/>
          <w:lang w:val="en-US"/>
        </w:rPr>
        <w:t>The</w:t>
      </w:r>
      <w:r>
        <w:rPr>
          <w:i/>
          <w:color w:val="000000"/>
          <w:sz w:val="28"/>
          <w:szCs w:val="28"/>
          <w:lang w:val="en-US"/>
        </w:rPr>
        <w:t> </w:t>
      </w:r>
      <w:r w:rsidRPr="004C518F">
        <w:rPr>
          <w:i/>
          <w:color w:val="000000"/>
          <w:sz w:val="28"/>
          <w:szCs w:val="28"/>
          <w:lang w:val="en-US"/>
        </w:rPr>
        <w:t>proposal</w:t>
      </w:r>
      <w:r>
        <w:rPr>
          <w:i/>
          <w:color w:val="000000"/>
          <w:sz w:val="28"/>
          <w:szCs w:val="28"/>
          <w:lang w:val="en-US"/>
        </w:rPr>
        <w:t> </w:t>
      </w:r>
      <w:r w:rsidRPr="004C518F">
        <w:rPr>
          <w:i/>
          <w:color w:val="000000"/>
          <w:sz w:val="28"/>
          <w:szCs w:val="28"/>
          <w:lang w:val="en-US"/>
        </w:rPr>
        <w:t>would</w:t>
      </w:r>
      <w:r>
        <w:rPr>
          <w:i/>
          <w:color w:val="000000"/>
          <w:sz w:val="28"/>
          <w:szCs w:val="28"/>
          <w:lang w:val="en-US"/>
        </w:rPr>
        <w:t> </w:t>
      </w:r>
      <w:r w:rsidRPr="004C518F">
        <w:rPr>
          <w:i/>
          <w:color w:val="000000"/>
          <w:sz w:val="28"/>
          <w:szCs w:val="28"/>
          <w:lang w:val="en-US"/>
        </w:rPr>
        <w:t>ease</w:t>
      </w:r>
      <w:r>
        <w:rPr>
          <w:i/>
          <w:color w:val="000000"/>
          <w:sz w:val="28"/>
          <w:szCs w:val="28"/>
          <w:lang w:val="en-US"/>
        </w:rPr>
        <w:t> </w:t>
      </w:r>
      <w:r w:rsidRPr="004C518F">
        <w:rPr>
          <w:i/>
          <w:color w:val="000000"/>
          <w:sz w:val="28"/>
          <w:szCs w:val="28"/>
          <w:lang w:val="en-US"/>
        </w:rPr>
        <w:t>what</w:t>
      </w:r>
      <w:r>
        <w:rPr>
          <w:i/>
          <w:color w:val="000000"/>
          <w:sz w:val="28"/>
          <w:szCs w:val="28"/>
          <w:lang w:val="en-US"/>
        </w:rPr>
        <w:t> </w:t>
      </w:r>
      <w:r w:rsidRPr="004C518F">
        <w:rPr>
          <w:i/>
          <w:color w:val="000000"/>
          <w:sz w:val="28"/>
          <w:szCs w:val="28"/>
          <w:lang w:val="en-US"/>
        </w:rPr>
        <w:t>has</w:t>
      </w:r>
      <w:r>
        <w:rPr>
          <w:i/>
          <w:color w:val="000000"/>
          <w:sz w:val="28"/>
          <w:szCs w:val="28"/>
          <w:lang w:val="en-US"/>
        </w:rPr>
        <w:t> </w:t>
      </w:r>
      <w:r w:rsidRPr="004C518F">
        <w:rPr>
          <w:i/>
          <w:color w:val="000000"/>
          <w:sz w:val="28"/>
          <w:szCs w:val="28"/>
          <w:lang w:val="en-US"/>
        </w:rPr>
        <w:t>come</w:t>
      </w:r>
      <w:r>
        <w:rPr>
          <w:i/>
          <w:color w:val="000000"/>
          <w:sz w:val="28"/>
          <w:szCs w:val="28"/>
          <w:lang w:val="en-US"/>
        </w:rPr>
        <w:t> </w:t>
      </w:r>
      <w:r w:rsidRPr="004C518F">
        <w:rPr>
          <w:i/>
          <w:color w:val="000000"/>
          <w:sz w:val="28"/>
          <w:szCs w:val="28"/>
          <w:lang w:val="en-US"/>
        </w:rPr>
        <w:t>to</w:t>
      </w:r>
      <w:r>
        <w:rPr>
          <w:i/>
          <w:color w:val="000000"/>
          <w:sz w:val="28"/>
          <w:szCs w:val="28"/>
          <w:lang w:val="en-US"/>
        </w:rPr>
        <w:t> </w:t>
      </w:r>
      <w:r w:rsidRPr="004C518F">
        <w:rPr>
          <w:i/>
          <w:color w:val="000000"/>
          <w:sz w:val="28"/>
          <w:szCs w:val="28"/>
          <w:lang w:val="en-US"/>
        </w:rPr>
        <w:t>be</w:t>
      </w:r>
      <w:r>
        <w:rPr>
          <w:i/>
          <w:color w:val="000000"/>
          <w:sz w:val="28"/>
          <w:szCs w:val="28"/>
          <w:lang w:val="en-US"/>
        </w:rPr>
        <w:t> </w:t>
      </w:r>
      <w:r w:rsidRPr="004C518F">
        <w:rPr>
          <w:i/>
          <w:color w:val="000000"/>
          <w:sz w:val="28"/>
          <w:szCs w:val="28"/>
          <w:lang w:val="en-US"/>
        </w:rPr>
        <w:t>recognized</w:t>
      </w:r>
      <w:r>
        <w:rPr>
          <w:i/>
          <w:color w:val="000000"/>
          <w:sz w:val="28"/>
          <w:szCs w:val="28"/>
          <w:lang w:val="en-US"/>
        </w:rPr>
        <w:t> </w:t>
      </w:r>
      <w:r w:rsidRPr="004C518F">
        <w:rPr>
          <w:i/>
          <w:color w:val="000000"/>
          <w:sz w:val="28"/>
          <w:szCs w:val="28"/>
          <w:lang w:val="en-US"/>
        </w:rPr>
        <w:t>as</w:t>
      </w:r>
      <w:r>
        <w:rPr>
          <w:i/>
          <w:color w:val="000000"/>
          <w:sz w:val="28"/>
          <w:szCs w:val="28"/>
          <w:lang w:val="en-US"/>
        </w:rPr>
        <w:t> </w:t>
      </w:r>
      <w:r w:rsidRPr="004C518F">
        <w:rPr>
          <w:i/>
          <w:color w:val="000000"/>
          <w:sz w:val="28"/>
          <w:szCs w:val="28"/>
          <w:lang w:val="en-US"/>
        </w:rPr>
        <w:t>the</w:t>
      </w:r>
      <w:r w:rsidRPr="004C518F">
        <w:rPr>
          <w:i/>
          <w:color w:val="000000"/>
          <w:sz w:val="28"/>
          <w:szCs w:val="28"/>
          <w:lang w:val="uk-UA"/>
        </w:rPr>
        <w:t xml:space="preserve"> </w:t>
      </w:r>
      <w:r w:rsidRPr="004C518F">
        <w:rPr>
          <w:i/>
          <w:color w:val="000000"/>
          <w:sz w:val="28"/>
          <w:szCs w:val="28"/>
          <w:lang w:val="en-US"/>
        </w:rPr>
        <w:t>government</w:t>
      </w:r>
      <w:r w:rsidRPr="004C518F">
        <w:rPr>
          <w:i/>
          <w:color w:val="000000"/>
          <w:sz w:val="28"/>
          <w:szCs w:val="28"/>
          <w:lang w:val="uk-UA"/>
        </w:rPr>
        <w:t>’</w:t>
      </w:r>
      <w:r w:rsidRPr="004C518F">
        <w:rPr>
          <w:i/>
          <w:color w:val="000000"/>
          <w:sz w:val="28"/>
          <w:szCs w:val="28"/>
          <w:lang w:val="en-US"/>
        </w:rPr>
        <w:t>s</w:t>
      </w:r>
      <w:r>
        <w:rPr>
          <w:i/>
          <w:color w:val="000000"/>
          <w:sz w:val="28"/>
          <w:szCs w:val="28"/>
          <w:lang w:val="en-US"/>
        </w:rPr>
        <w:t> </w:t>
      </w:r>
      <w:r w:rsidRPr="004C518F">
        <w:rPr>
          <w:i/>
          <w:color w:val="000000"/>
          <w:sz w:val="28"/>
          <w:szCs w:val="28"/>
          <w:lang w:val="en-US"/>
        </w:rPr>
        <w:t>difficult</w:t>
      </w:r>
      <w:r>
        <w:rPr>
          <w:i/>
          <w:color w:val="000000"/>
          <w:sz w:val="28"/>
          <w:szCs w:val="28"/>
          <w:lang w:val="en-US"/>
        </w:rPr>
        <w:t> </w:t>
      </w:r>
      <w:r w:rsidRPr="004C518F">
        <w:rPr>
          <w:i/>
          <w:color w:val="000000"/>
          <w:sz w:val="28"/>
          <w:szCs w:val="28"/>
          <w:lang w:val="en-US"/>
        </w:rPr>
        <w:t>task</w:t>
      </w:r>
      <w:r>
        <w:rPr>
          <w:i/>
          <w:color w:val="000000"/>
          <w:sz w:val="28"/>
          <w:szCs w:val="28"/>
          <w:lang w:val="en-US"/>
        </w:rPr>
        <w:t> </w:t>
      </w:r>
      <w:r w:rsidRPr="004C518F">
        <w:rPr>
          <w:i/>
          <w:color w:val="000000"/>
          <w:sz w:val="28"/>
          <w:szCs w:val="28"/>
          <w:lang w:val="en-US"/>
        </w:rPr>
        <w:t>of</w:t>
      </w:r>
      <w:r>
        <w:rPr>
          <w:i/>
          <w:color w:val="000000"/>
          <w:sz w:val="28"/>
          <w:szCs w:val="28"/>
          <w:lang w:val="en-US"/>
        </w:rPr>
        <w:t> </w:t>
      </w:r>
      <w:r w:rsidRPr="004C518F">
        <w:rPr>
          <w:i/>
          <w:color w:val="000000"/>
          <w:sz w:val="28"/>
          <w:szCs w:val="28"/>
          <w:lang w:val="en-US"/>
        </w:rPr>
        <w:t>prosecuting</w:t>
      </w:r>
      <w:r>
        <w:rPr>
          <w:i/>
          <w:color w:val="000000"/>
          <w:sz w:val="28"/>
          <w:szCs w:val="28"/>
          <w:lang w:val="en-US"/>
        </w:rPr>
        <w:t> </w:t>
      </w:r>
      <w:r w:rsidRPr="004C518F">
        <w:rPr>
          <w:i/>
          <w:color w:val="000000"/>
          <w:sz w:val="28"/>
          <w:szCs w:val="28"/>
          <w:lang w:val="en-US"/>
        </w:rPr>
        <w:t>men</w:t>
      </w:r>
      <w:r>
        <w:rPr>
          <w:i/>
          <w:color w:val="000000"/>
          <w:sz w:val="28"/>
          <w:szCs w:val="28"/>
          <w:lang w:val="en-US"/>
        </w:rPr>
        <w:t> </w:t>
      </w:r>
      <w:r w:rsidRPr="004C518F">
        <w:rPr>
          <w:i/>
          <w:color w:val="000000"/>
          <w:sz w:val="28"/>
          <w:szCs w:val="28"/>
          <w:lang w:val="en-US"/>
        </w:rPr>
        <w:t>who</w:t>
      </w:r>
      <w:r>
        <w:rPr>
          <w:i/>
          <w:color w:val="000000"/>
          <w:sz w:val="28"/>
          <w:szCs w:val="28"/>
          <w:lang w:val="en-US"/>
        </w:rPr>
        <w:t> </w:t>
      </w:r>
      <w:r w:rsidRPr="004C518F">
        <w:rPr>
          <w:i/>
          <w:color w:val="000000"/>
          <w:sz w:val="28"/>
          <w:szCs w:val="28"/>
          <w:lang w:val="en-US"/>
        </w:rPr>
        <w:t>have</w:t>
      </w:r>
      <w:r>
        <w:rPr>
          <w:i/>
          <w:color w:val="000000"/>
          <w:sz w:val="28"/>
          <w:szCs w:val="28"/>
          <w:lang w:val="en-US"/>
        </w:rPr>
        <w:t> </w:t>
      </w:r>
      <w:r w:rsidRPr="004C518F">
        <w:rPr>
          <w:i/>
          <w:color w:val="000000"/>
          <w:sz w:val="28"/>
          <w:szCs w:val="28"/>
          <w:lang w:val="en-US"/>
        </w:rPr>
        <w:t>confessed</w:t>
      </w:r>
      <w:r>
        <w:rPr>
          <w:i/>
          <w:color w:val="000000"/>
          <w:sz w:val="28"/>
          <w:szCs w:val="28"/>
          <w:lang w:val="en-US"/>
        </w:rPr>
        <w:t> </w:t>
      </w:r>
      <w:r w:rsidRPr="004C518F">
        <w:rPr>
          <w:i/>
          <w:color w:val="000000"/>
          <w:sz w:val="28"/>
          <w:szCs w:val="28"/>
          <w:lang w:val="en-US"/>
        </w:rPr>
        <w:t>to</w:t>
      </w:r>
      <w:r>
        <w:rPr>
          <w:i/>
          <w:color w:val="000000"/>
          <w:sz w:val="28"/>
          <w:szCs w:val="28"/>
          <w:lang w:val="en-US"/>
        </w:rPr>
        <w:t> </w:t>
      </w:r>
      <w:r w:rsidRPr="004C518F">
        <w:rPr>
          <w:i/>
          <w:color w:val="000000"/>
          <w:sz w:val="28"/>
          <w:szCs w:val="28"/>
          <w:lang w:val="en-US"/>
        </w:rPr>
        <w:t>terrorism</w:t>
      </w:r>
      <w:r>
        <w:rPr>
          <w:i/>
          <w:color w:val="000000"/>
          <w:sz w:val="28"/>
          <w:szCs w:val="28"/>
          <w:lang w:val="en-US"/>
        </w:rPr>
        <w:t> </w:t>
      </w:r>
      <w:r w:rsidRPr="004C518F">
        <w:rPr>
          <w:i/>
          <w:color w:val="000000"/>
          <w:sz w:val="28"/>
          <w:szCs w:val="28"/>
          <w:lang w:val="en-US"/>
        </w:rPr>
        <w:t>but</w:t>
      </w:r>
      <w:r w:rsidRPr="004C518F">
        <w:rPr>
          <w:i/>
          <w:color w:val="000000"/>
          <w:sz w:val="28"/>
          <w:szCs w:val="28"/>
          <w:lang w:val="uk-UA"/>
        </w:rPr>
        <w:t xml:space="preserve"> </w:t>
      </w:r>
      <w:r w:rsidRPr="004C518F">
        <w:rPr>
          <w:i/>
          <w:color w:val="000000"/>
          <w:sz w:val="28"/>
          <w:szCs w:val="28"/>
          <w:lang w:val="en-US"/>
        </w:rPr>
        <w:t>whose</w:t>
      </w:r>
      <w:r>
        <w:rPr>
          <w:i/>
          <w:color w:val="000000"/>
          <w:sz w:val="28"/>
          <w:szCs w:val="28"/>
          <w:lang w:val="en-US"/>
        </w:rPr>
        <w:t> </w:t>
      </w:r>
      <w:r w:rsidRPr="004C518F">
        <w:rPr>
          <w:i/>
          <w:color w:val="000000"/>
          <w:sz w:val="28"/>
          <w:szCs w:val="28"/>
          <w:lang w:val="en-US"/>
        </w:rPr>
        <w:t>cases</w:t>
      </w:r>
      <w:r>
        <w:rPr>
          <w:i/>
          <w:color w:val="000000"/>
          <w:sz w:val="28"/>
          <w:szCs w:val="28"/>
          <w:lang w:val="en-US"/>
        </w:rPr>
        <w:t> </w:t>
      </w:r>
      <w:r w:rsidRPr="004C518F">
        <w:rPr>
          <w:i/>
          <w:color w:val="000000"/>
          <w:sz w:val="28"/>
          <w:szCs w:val="28"/>
          <w:lang w:val="en-US"/>
        </w:rPr>
        <w:t>present</w:t>
      </w:r>
      <w:r>
        <w:rPr>
          <w:i/>
          <w:color w:val="000000"/>
          <w:sz w:val="28"/>
          <w:szCs w:val="28"/>
          <w:lang w:val="en-US"/>
        </w:rPr>
        <w:t> </w:t>
      </w:r>
      <w:r w:rsidRPr="004C518F">
        <w:rPr>
          <w:i/>
          <w:color w:val="000000"/>
          <w:sz w:val="28"/>
          <w:szCs w:val="28"/>
          <w:lang w:val="en-US"/>
        </w:rPr>
        <w:t>challenges</w:t>
      </w:r>
      <w:r>
        <w:rPr>
          <w:i/>
          <w:color w:val="000000"/>
          <w:sz w:val="28"/>
          <w:szCs w:val="28"/>
          <w:lang w:val="uk-UA"/>
        </w:rPr>
        <w:t>.</w:t>
      </w:r>
      <w:r>
        <w:rPr>
          <w:i/>
          <w:color w:val="000000"/>
          <w:sz w:val="28"/>
          <w:szCs w:val="28"/>
          <w:lang w:val="en-US"/>
        </w:rPr>
        <w:t> </w:t>
      </w:r>
      <w:r w:rsidRPr="004C518F">
        <w:rPr>
          <w:i/>
          <w:color w:val="000000"/>
          <w:sz w:val="28"/>
          <w:szCs w:val="28"/>
          <w:lang w:val="en-US"/>
        </w:rPr>
        <w:t>Muc</w:t>
      </w:r>
      <w:r>
        <w:rPr>
          <w:i/>
          <w:color w:val="000000"/>
          <w:sz w:val="28"/>
          <w:szCs w:val="28"/>
          <w:lang w:val="en-US"/>
        </w:rPr>
        <w:t>h of the evidence against the </w:t>
      </w:r>
      <w:r w:rsidRPr="004C518F">
        <w:rPr>
          <w:i/>
          <w:color w:val="000000"/>
          <w:sz w:val="28"/>
          <w:szCs w:val="28"/>
          <w:lang w:val="en-US"/>
        </w:rPr>
        <w:t>m</w:t>
      </w:r>
      <w:r>
        <w:rPr>
          <w:i/>
          <w:color w:val="000000"/>
          <w:sz w:val="28"/>
          <w:szCs w:val="28"/>
          <w:lang w:val="en-US"/>
        </w:rPr>
        <w:t>en accused in the Sept. </w:t>
      </w:r>
      <w:r w:rsidRPr="004C518F">
        <w:rPr>
          <w:i/>
          <w:color w:val="000000"/>
          <w:sz w:val="28"/>
          <w:szCs w:val="28"/>
          <w:lang w:val="en-US"/>
        </w:rPr>
        <w:t>11</w:t>
      </w:r>
      <w:r>
        <w:rPr>
          <w:i/>
          <w:color w:val="000000"/>
          <w:sz w:val="28"/>
          <w:szCs w:val="28"/>
          <w:lang w:val="en-US"/>
        </w:rPr>
        <w:t> </w:t>
      </w:r>
      <w:r w:rsidRPr="004C518F">
        <w:rPr>
          <w:i/>
          <w:color w:val="000000"/>
          <w:sz w:val="28"/>
          <w:szCs w:val="28"/>
          <w:lang w:val="en-US"/>
        </w:rPr>
        <w:t>cas</w:t>
      </w:r>
      <w:r>
        <w:rPr>
          <w:i/>
          <w:color w:val="000000"/>
          <w:sz w:val="28"/>
          <w:szCs w:val="28"/>
          <w:lang w:val="en-US"/>
        </w:rPr>
        <w:t>e, as </w:t>
      </w:r>
      <w:r w:rsidRPr="004C518F">
        <w:rPr>
          <w:i/>
          <w:color w:val="000000"/>
          <w:sz w:val="28"/>
          <w:szCs w:val="28"/>
          <w:lang w:val="en-US"/>
        </w:rPr>
        <w:t>we</w:t>
      </w:r>
      <w:r>
        <w:rPr>
          <w:i/>
          <w:color w:val="000000"/>
          <w:sz w:val="28"/>
          <w:szCs w:val="28"/>
          <w:lang w:val="en-US"/>
        </w:rPr>
        <w:t>ll as against other detainees, is believed to have come </w:t>
      </w:r>
      <w:r w:rsidRPr="004C518F">
        <w:rPr>
          <w:i/>
          <w:color w:val="000000"/>
          <w:sz w:val="28"/>
          <w:szCs w:val="28"/>
          <w:lang w:val="en-US"/>
        </w:rPr>
        <w:t xml:space="preserve">from </w:t>
      </w:r>
      <w:r>
        <w:rPr>
          <w:b/>
          <w:i/>
          <w:color w:val="000000"/>
          <w:sz w:val="28"/>
          <w:szCs w:val="28"/>
          <w:lang w:val="en-US"/>
        </w:rPr>
        <w:t>confessions they gave during intense interrogations at secret C.I.A. </w:t>
      </w:r>
      <w:r w:rsidRPr="004C518F">
        <w:rPr>
          <w:b/>
          <w:i/>
          <w:color w:val="000000"/>
          <w:sz w:val="28"/>
          <w:szCs w:val="28"/>
          <w:lang w:val="en-US"/>
        </w:rPr>
        <w:t>prisons</w:t>
      </w:r>
      <w:r>
        <w:rPr>
          <w:i/>
          <w:color w:val="000000"/>
          <w:sz w:val="28"/>
          <w:szCs w:val="28"/>
          <w:lang w:val="en-US"/>
        </w:rPr>
        <w:t>. </w:t>
      </w:r>
      <w:r w:rsidRPr="004C518F">
        <w:rPr>
          <w:i/>
          <w:color w:val="000000"/>
          <w:sz w:val="28"/>
          <w:szCs w:val="28"/>
          <w:lang w:val="en-US"/>
        </w:rPr>
        <w:t xml:space="preserve">In </w:t>
      </w:r>
      <w:r>
        <w:rPr>
          <w:i/>
          <w:color w:val="000000"/>
          <w:sz w:val="28"/>
          <w:szCs w:val="28"/>
          <w:lang w:val="en-US"/>
        </w:rPr>
        <w:t>any proceeding, the reability of those statements would be challenged, </w:t>
      </w:r>
      <w:r w:rsidRPr="004C518F">
        <w:rPr>
          <w:i/>
          <w:color w:val="000000"/>
          <w:sz w:val="28"/>
          <w:szCs w:val="28"/>
          <w:lang w:val="en-US"/>
        </w:rPr>
        <w:t>maki</w:t>
      </w:r>
      <w:r>
        <w:rPr>
          <w:i/>
          <w:color w:val="000000"/>
          <w:sz w:val="28"/>
          <w:szCs w:val="28"/>
          <w:lang w:val="en-US"/>
        </w:rPr>
        <w:t>ng trials difficult and </w:t>
      </w:r>
      <w:r w:rsidRPr="004C518F">
        <w:rPr>
          <w:i/>
          <w:color w:val="000000"/>
          <w:sz w:val="28"/>
          <w:szCs w:val="28"/>
          <w:lang w:val="en-US"/>
        </w:rPr>
        <w:t>drawing</w:t>
      </w:r>
      <w:r>
        <w:rPr>
          <w:i/>
          <w:color w:val="000000"/>
          <w:sz w:val="28"/>
          <w:szCs w:val="28"/>
          <w:lang w:val="en-US"/>
        </w:rPr>
        <w:t> new political pressure over deatainee </w:t>
      </w:r>
      <w:r w:rsidRPr="004C518F">
        <w:rPr>
          <w:i/>
          <w:color w:val="000000"/>
          <w:sz w:val="28"/>
          <w:szCs w:val="28"/>
          <w:lang w:val="en-US"/>
        </w:rPr>
        <w:t>treatment</w:t>
      </w:r>
      <w:r>
        <w:rPr>
          <w:i/>
          <w:color w:val="000000"/>
          <w:sz w:val="28"/>
          <w:szCs w:val="28"/>
          <w:lang w:val="uk-UA"/>
        </w:rPr>
        <w:t xml:space="preserve">» </w:t>
      </w:r>
      <w:r>
        <w:rPr>
          <w:sz w:val="28"/>
          <w:szCs w:val="28"/>
          <w:lang w:val="uk-UA"/>
        </w:rPr>
        <w:t>[</w:t>
      </w:r>
      <w:r>
        <w:rPr>
          <w:sz w:val="28"/>
          <w:szCs w:val="28"/>
          <w:lang w:val="en-US"/>
        </w:rPr>
        <w:t>8</w:t>
      </w:r>
      <w:r>
        <w:rPr>
          <w:sz w:val="28"/>
          <w:szCs w:val="28"/>
          <w:lang w:val="uk-UA"/>
        </w:rPr>
        <w:t>, с. </w:t>
      </w:r>
      <w:r>
        <w:rPr>
          <w:sz w:val="28"/>
          <w:szCs w:val="28"/>
          <w:lang w:val="en-US"/>
        </w:rPr>
        <w:t>71</w:t>
      </w:r>
      <w:r>
        <w:rPr>
          <w:sz w:val="28"/>
          <w:szCs w:val="28"/>
          <w:lang w:val="uk-UA"/>
        </w:rPr>
        <w:t>]</w:t>
      </w:r>
      <w:r w:rsidRPr="00437306">
        <w:rPr>
          <w:sz w:val="28"/>
          <w:szCs w:val="28"/>
          <w:lang w:val="uk-UA"/>
        </w:rPr>
        <w:t>.</w:t>
      </w:r>
    </w:p>
    <w:p w:rsidR="009457A1" w:rsidRDefault="009457A1" w:rsidP="001A02BE">
      <w:pPr>
        <w:ind w:firstLine="708"/>
        <w:jc w:val="both"/>
        <w:rPr>
          <w:color w:val="000000"/>
          <w:sz w:val="28"/>
          <w:szCs w:val="28"/>
          <w:lang w:val="uk-UA"/>
        </w:rPr>
      </w:pPr>
      <w:r>
        <w:rPr>
          <w:color w:val="000000"/>
          <w:sz w:val="28"/>
          <w:szCs w:val="28"/>
          <w:lang w:val="uk-UA"/>
        </w:rPr>
        <w:t>Переклад речення звучить так:</w:t>
      </w:r>
    </w:p>
    <w:p w:rsidR="009457A1" w:rsidRDefault="009457A1" w:rsidP="009457A1">
      <w:pPr>
        <w:ind w:firstLine="539"/>
        <w:jc w:val="both"/>
        <w:rPr>
          <w:color w:val="000000"/>
          <w:sz w:val="28"/>
          <w:szCs w:val="28"/>
          <w:lang w:val="uk-UA"/>
        </w:rPr>
      </w:pPr>
      <w:r>
        <w:rPr>
          <w:color w:val="000000"/>
          <w:sz w:val="28"/>
          <w:szCs w:val="28"/>
          <w:lang w:val="uk-UA"/>
        </w:rPr>
        <w:t>«Ця пропозиція дозволить полегшити виконання одного з обов’язків урядів, а саме переслідувати судовим порядком людей, які визнали провину у скоєнні терору, але чиї справи викликають особливу складність. Вважається, що найбільша частина доказів проти звинувачених у терорі, скоєного 11.09.2001, а також інших ув’язнених, була отримана в результаті визнання провини звинувачених у процесі напружених допитів у засекречених тюрмах ЦРУ. За будь-яких процесів, надійність цих визнань може бути поставлена під сумнів, що може дещо ускладнити судовий процес та привести до нового політичного напруження щодо ув’язнених».</w:t>
      </w:r>
    </w:p>
    <w:p w:rsidR="009457A1" w:rsidRDefault="009457A1" w:rsidP="001A02BE">
      <w:pPr>
        <w:ind w:firstLine="708"/>
        <w:jc w:val="both"/>
        <w:rPr>
          <w:color w:val="000000"/>
          <w:sz w:val="28"/>
          <w:szCs w:val="28"/>
          <w:lang w:val="uk-UA"/>
        </w:rPr>
      </w:pPr>
      <w:r>
        <w:rPr>
          <w:color w:val="000000"/>
          <w:sz w:val="28"/>
          <w:szCs w:val="28"/>
          <w:lang w:val="uk-UA"/>
        </w:rPr>
        <w:t xml:space="preserve">Отже, у наведеному прикладі невизначений характер мовної одиниці </w:t>
      </w:r>
      <w:r>
        <w:rPr>
          <w:color w:val="000000"/>
          <w:sz w:val="28"/>
          <w:szCs w:val="28"/>
          <w:lang w:val="en-US"/>
        </w:rPr>
        <w:t>intense</w:t>
      </w:r>
      <w:r w:rsidRPr="00F332C5">
        <w:rPr>
          <w:color w:val="000000"/>
          <w:sz w:val="28"/>
          <w:szCs w:val="28"/>
        </w:rPr>
        <w:t xml:space="preserve"> </w:t>
      </w:r>
      <w:r>
        <w:rPr>
          <w:color w:val="000000"/>
          <w:sz w:val="28"/>
          <w:szCs w:val="28"/>
          <w:lang w:val="en-US"/>
        </w:rPr>
        <w:t>interrogation</w:t>
      </w:r>
      <w:r w:rsidRPr="00F332C5">
        <w:rPr>
          <w:color w:val="000000"/>
          <w:sz w:val="28"/>
          <w:szCs w:val="28"/>
        </w:rPr>
        <w:t xml:space="preserve"> </w:t>
      </w:r>
      <w:r>
        <w:rPr>
          <w:color w:val="000000"/>
          <w:sz w:val="28"/>
          <w:szCs w:val="28"/>
          <w:lang w:val="uk-UA"/>
        </w:rPr>
        <w:t>призводить до зняття негативної конотації. Це пов’язано із прагненням дещо пом’якшити та замаскувати наслідки непопулярних політичних рішень.</w:t>
      </w:r>
    </w:p>
    <w:p w:rsidR="009457A1" w:rsidRDefault="009457A1" w:rsidP="009457A1">
      <w:pPr>
        <w:ind w:firstLine="539"/>
        <w:jc w:val="both"/>
        <w:rPr>
          <w:color w:val="000000"/>
          <w:sz w:val="28"/>
          <w:szCs w:val="28"/>
          <w:lang w:val="uk-UA"/>
        </w:rPr>
      </w:pPr>
      <w:r>
        <w:rPr>
          <w:color w:val="000000"/>
          <w:sz w:val="28"/>
          <w:szCs w:val="28"/>
          <w:lang w:val="uk-UA"/>
        </w:rPr>
        <w:t>Аналогічним прикладом є речення цього ж рішення:</w:t>
      </w:r>
    </w:p>
    <w:p w:rsidR="009457A1" w:rsidRPr="00980F36" w:rsidRDefault="009457A1" w:rsidP="009457A1">
      <w:pPr>
        <w:ind w:firstLine="539"/>
        <w:jc w:val="both"/>
        <w:rPr>
          <w:i/>
          <w:color w:val="000000"/>
          <w:sz w:val="28"/>
          <w:szCs w:val="28"/>
          <w:lang w:val="en-US"/>
        </w:rPr>
      </w:pPr>
      <w:r w:rsidRPr="00C70FF3">
        <w:rPr>
          <w:i/>
          <w:color w:val="000000"/>
          <w:sz w:val="28"/>
          <w:szCs w:val="28"/>
          <w:lang w:val="uk-UA"/>
        </w:rPr>
        <w:t>«</w:t>
      </w:r>
      <w:r>
        <w:rPr>
          <w:i/>
          <w:color w:val="000000"/>
          <w:sz w:val="28"/>
          <w:szCs w:val="28"/>
          <w:lang w:val="en-US"/>
        </w:rPr>
        <w:t>The provision </w:t>
      </w:r>
      <w:r w:rsidRPr="00C70FF3">
        <w:rPr>
          <w:i/>
          <w:color w:val="000000"/>
          <w:sz w:val="28"/>
          <w:szCs w:val="28"/>
          <w:lang w:val="en-US"/>
        </w:rPr>
        <w:t>c</w:t>
      </w:r>
      <w:r>
        <w:rPr>
          <w:i/>
          <w:color w:val="000000"/>
          <w:sz w:val="28"/>
          <w:szCs w:val="28"/>
          <w:lang w:val="en-US"/>
        </w:rPr>
        <w:t>ould permit military prosecutors to avoid airing the details </w:t>
      </w:r>
      <w:r w:rsidRPr="00C70FF3">
        <w:rPr>
          <w:i/>
          <w:color w:val="000000"/>
          <w:sz w:val="28"/>
          <w:szCs w:val="28"/>
          <w:lang w:val="en-US"/>
        </w:rPr>
        <w:t>of brutal</w:t>
      </w:r>
      <w:r>
        <w:rPr>
          <w:i/>
          <w:color w:val="000000"/>
          <w:sz w:val="28"/>
          <w:szCs w:val="28"/>
          <w:lang w:val="en-US"/>
        </w:rPr>
        <w:t> </w:t>
      </w:r>
      <w:r>
        <w:rPr>
          <w:b/>
          <w:i/>
          <w:color w:val="000000"/>
          <w:sz w:val="28"/>
          <w:szCs w:val="28"/>
          <w:lang w:val="en-US"/>
        </w:rPr>
        <w:t>interrogation </w:t>
      </w:r>
      <w:r w:rsidRPr="00C70FF3">
        <w:rPr>
          <w:b/>
          <w:i/>
          <w:color w:val="000000"/>
          <w:sz w:val="28"/>
          <w:szCs w:val="28"/>
          <w:lang w:val="en-US"/>
        </w:rPr>
        <w:t>techniques</w:t>
      </w:r>
      <w:r w:rsidRPr="00C70FF3">
        <w:rPr>
          <w:i/>
          <w:color w:val="000000"/>
          <w:sz w:val="28"/>
          <w:szCs w:val="28"/>
          <w:lang w:val="en-US"/>
        </w:rPr>
        <w:t>»</w:t>
      </w:r>
      <w:r>
        <w:rPr>
          <w:i/>
          <w:color w:val="000000"/>
          <w:sz w:val="28"/>
          <w:szCs w:val="28"/>
          <w:lang w:val="en-US"/>
        </w:rPr>
        <w:t xml:space="preserve"> </w:t>
      </w:r>
      <w:r>
        <w:rPr>
          <w:sz w:val="28"/>
          <w:szCs w:val="28"/>
          <w:lang w:val="uk-UA"/>
        </w:rPr>
        <w:t>[</w:t>
      </w:r>
      <w:r>
        <w:rPr>
          <w:sz w:val="28"/>
          <w:szCs w:val="28"/>
          <w:lang w:val="en-US"/>
        </w:rPr>
        <w:t>9</w:t>
      </w:r>
      <w:r>
        <w:rPr>
          <w:sz w:val="28"/>
          <w:szCs w:val="28"/>
          <w:lang w:val="uk-UA"/>
        </w:rPr>
        <w:t>, с. </w:t>
      </w:r>
      <w:r>
        <w:rPr>
          <w:sz w:val="28"/>
          <w:szCs w:val="28"/>
          <w:lang w:val="en-US"/>
        </w:rPr>
        <w:t>2</w:t>
      </w:r>
      <w:r>
        <w:rPr>
          <w:sz w:val="28"/>
          <w:szCs w:val="28"/>
          <w:lang w:val="uk-UA"/>
        </w:rPr>
        <w:t>]</w:t>
      </w:r>
      <w:r w:rsidRPr="00437306">
        <w:rPr>
          <w:sz w:val="28"/>
          <w:szCs w:val="28"/>
          <w:lang w:val="uk-UA"/>
        </w:rPr>
        <w:t>.</w:t>
      </w:r>
    </w:p>
    <w:p w:rsidR="009457A1" w:rsidRDefault="009457A1" w:rsidP="001A02BE">
      <w:pPr>
        <w:ind w:firstLine="708"/>
        <w:jc w:val="both"/>
        <w:rPr>
          <w:color w:val="000000"/>
          <w:sz w:val="28"/>
          <w:szCs w:val="28"/>
          <w:lang w:val="uk-UA"/>
        </w:rPr>
      </w:pPr>
      <w:r>
        <w:rPr>
          <w:color w:val="000000"/>
          <w:sz w:val="28"/>
          <w:szCs w:val="28"/>
          <w:lang w:val="uk-UA"/>
        </w:rPr>
        <w:t>Переклад речення звучить так:</w:t>
      </w:r>
    </w:p>
    <w:p w:rsidR="009457A1" w:rsidRDefault="009457A1" w:rsidP="009457A1">
      <w:pPr>
        <w:ind w:firstLine="539"/>
        <w:jc w:val="both"/>
        <w:rPr>
          <w:color w:val="000000"/>
          <w:sz w:val="28"/>
          <w:szCs w:val="28"/>
          <w:lang w:val="uk-UA"/>
        </w:rPr>
      </w:pPr>
      <w:r>
        <w:rPr>
          <w:color w:val="000000"/>
          <w:sz w:val="28"/>
          <w:szCs w:val="28"/>
          <w:lang w:val="uk-UA"/>
        </w:rPr>
        <w:t xml:space="preserve">«Ця пропозиція дозволить обвинувачам уникнути розголосу деталей грубих </w:t>
      </w:r>
      <w:r w:rsidRPr="00E73543">
        <w:rPr>
          <w:b/>
          <w:color w:val="000000"/>
          <w:sz w:val="28"/>
          <w:szCs w:val="28"/>
          <w:lang w:val="uk-UA"/>
        </w:rPr>
        <w:t>мір допитів</w:t>
      </w:r>
      <w:r>
        <w:rPr>
          <w:color w:val="000000"/>
          <w:sz w:val="28"/>
          <w:szCs w:val="28"/>
          <w:lang w:val="uk-UA"/>
        </w:rPr>
        <w:t>».</w:t>
      </w:r>
    </w:p>
    <w:p w:rsidR="009457A1" w:rsidRDefault="009457A1" w:rsidP="001A02BE">
      <w:pPr>
        <w:ind w:firstLine="708"/>
        <w:jc w:val="both"/>
        <w:rPr>
          <w:color w:val="000000"/>
          <w:sz w:val="28"/>
          <w:szCs w:val="28"/>
          <w:lang w:val="uk-UA"/>
        </w:rPr>
      </w:pPr>
      <w:r>
        <w:rPr>
          <w:color w:val="000000"/>
          <w:sz w:val="28"/>
          <w:szCs w:val="28"/>
          <w:lang w:val="uk-UA"/>
        </w:rPr>
        <w:t>На цьому прикладі ми простежуємо використання словосполучення «</w:t>
      </w:r>
      <w:r w:rsidRPr="00E73543">
        <w:rPr>
          <w:b/>
          <w:color w:val="000000"/>
          <w:sz w:val="28"/>
          <w:szCs w:val="28"/>
          <w:lang w:val="en-US"/>
        </w:rPr>
        <w:t>interrogation</w:t>
      </w:r>
      <w:r w:rsidRPr="00E73543">
        <w:rPr>
          <w:b/>
          <w:color w:val="000000"/>
          <w:sz w:val="28"/>
          <w:szCs w:val="28"/>
          <w:lang w:val="uk-UA"/>
        </w:rPr>
        <w:t xml:space="preserve"> </w:t>
      </w:r>
      <w:r w:rsidRPr="00E73543">
        <w:rPr>
          <w:b/>
          <w:color w:val="000000"/>
          <w:sz w:val="28"/>
          <w:szCs w:val="28"/>
          <w:lang w:val="en-US"/>
        </w:rPr>
        <w:t>techniques</w:t>
      </w:r>
      <w:r w:rsidRPr="00E73543">
        <w:rPr>
          <w:b/>
          <w:color w:val="000000"/>
          <w:sz w:val="28"/>
          <w:szCs w:val="28"/>
          <w:lang w:val="uk-UA"/>
        </w:rPr>
        <w:t xml:space="preserve">» </w:t>
      </w:r>
      <w:r>
        <w:rPr>
          <w:color w:val="000000"/>
          <w:sz w:val="28"/>
          <w:szCs w:val="28"/>
          <w:lang w:val="uk-UA"/>
        </w:rPr>
        <w:t xml:space="preserve">замість більш визначеного словосполучення, яке б </w:t>
      </w:r>
      <w:r>
        <w:rPr>
          <w:color w:val="000000"/>
          <w:sz w:val="28"/>
          <w:szCs w:val="28"/>
          <w:lang w:val="uk-UA"/>
        </w:rPr>
        <w:lastRenderedPageBreak/>
        <w:t>характеризувало застосування погроз та фізичної сили. Отже, у цьому випадку евфемізм дозволяє завуалювати дії які порушують права людини із метою уникнути засудження з боку суспільства, маніпулюючи суспільною свідомістю.</w:t>
      </w:r>
    </w:p>
    <w:p w:rsidR="009457A1" w:rsidRPr="00C70FF3" w:rsidRDefault="009457A1" w:rsidP="009457A1">
      <w:pPr>
        <w:ind w:firstLine="539"/>
        <w:jc w:val="both"/>
        <w:rPr>
          <w:color w:val="000000"/>
          <w:sz w:val="28"/>
          <w:szCs w:val="28"/>
          <w:lang w:val="en-US"/>
        </w:rPr>
      </w:pPr>
      <w:r>
        <w:rPr>
          <w:color w:val="000000"/>
          <w:sz w:val="28"/>
          <w:szCs w:val="28"/>
          <w:lang w:val="uk-UA"/>
        </w:rPr>
        <w:t>«</w:t>
      </w:r>
      <w:r w:rsidRPr="00C70FF3">
        <w:rPr>
          <w:color w:val="000000"/>
          <w:sz w:val="28"/>
          <w:szCs w:val="28"/>
          <w:lang w:val="en-US"/>
        </w:rPr>
        <w:t>The Taliban remains a force to be reckoned with, determined to reestablish its power base in Afganistan</w:t>
      </w:r>
      <w:r w:rsidRPr="00C70FF3">
        <w:rPr>
          <w:color w:val="000000"/>
          <w:sz w:val="28"/>
          <w:szCs w:val="28"/>
          <w:lang w:val="uk-UA"/>
        </w:rPr>
        <w:t>»</w:t>
      </w:r>
      <w:r>
        <w:rPr>
          <w:color w:val="000000"/>
          <w:sz w:val="28"/>
          <w:szCs w:val="28"/>
          <w:lang w:val="en-US"/>
        </w:rPr>
        <w:t xml:space="preserve"> </w:t>
      </w:r>
      <w:r>
        <w:rPr>
          <w:sz w:val="28"/>
          <w:szCs w:val="28"/>
          <w:lang w:val="uk-UA"/>
        </w:rPr>
        <w:t>[</w:t>
      </w:r>
      <w:r>
        <w:rPr>
          <w:sz w:val="28"/>
          <w:szCs w:val="28"/>
          <w:lang w:val="en-US"/>
        </w:rPr>
        <w:t>11</w:t>
      </w:r>
      <w:r>
        <w:rPr>
          <w:sz w:val="28"/>
          <w:szCs w:val="28"/>
          <w:lang w:val="uk-UA"/>
        </w:rPr>
        <w:t>, с. </w:t>
      </w:r>
      <w:r>
        <w:rPr>
          <w:sz w:val="28"/>
          <w:szCs w:val="28"/>
          <w:lang w:val="en-US"/>
        </w:rPr>
        <w:t>1</w:t>
      </w:r>
      <w:r>
        <w:rPr>
          <w:sz w:val="28"/>
          <w:szCs w:val="28"/>
          <w:lang w:val="uk-UA"/>
        </w:rPr>
        <w:t>]</w:t>
      </w:r>
      <w:r w:rsidRPr="00437306">
        <w:rPr>
          <w:sz w:val="28"/>
          <w:szCs w:val="28"/>
          <w:lang w:val="uk-UA"/>
        </w:rPr>
        <w:t>.</w:t>
      </w:r>
    </w:p>
    <w:p w:rsidR="009457A1" w:rsidRDefault="009457A1" w:rsidP="001A02BE">
      <w:pPr>
        <w:ind w:firstLine="708"/>
        <w:jc w:val="both"/>
        <w:rPr>
          <w:color w:val="000000"/>
          <w:sz w:val="28"/>
          <w:szCs w:val="28"/>
          <w:lang w:val="uk-UA"/>
        </w:rPr>
      </w:pPr>
      <w:r>
        <w:rPr>
          <w:color w:val="000000"/>
          <w:sz w:val="28"/>
          <w:szCs w:val="28"/>
          <w:lang w:val="uk-UA"/>
        </w:rPr>
        <w:t>Словосполучення «</w:t>
      </w:r>
      <w:r>
        <w:rPr>
          <w:color w:val="000000"/>
          <w:sz w:val="28"/>
          <w:szCs w:val="28"/>
          <w:lang w:val="en-US"/>
        </w:rPr>
        <w:t>to reestablish its power</w:t>
      </w:r>
      <w:r>
        <w:rPr>
          <w:color w:val="000000"/>
          <w:sz w:val="28"/>
          <w:szCs w:val="28"/>
          <w:lang w:val="uk-UA"/>
        </w:rPr>
        <w:t>» означає «</w:t>
      </w:r>
      <w:r>
        <w:rPr>
          <w:color w:val="000000"/>
          <w:sz w:val="28"/>
          <w:szCs w:val="28"/>
          <w:lang w:val="en-US"/>
        </w:rPr>
        <w:t>to invade</w:t>
      </w:r>
      <w:r w:rsidRPr="00B34242">
        <w:rPr>
          <w:color w:val="000000"/>
          <w:sz w:val="28"/>
          <w:szCs w:val="28"/>
          <w:lang w:val="en-US"/>
        </w:rPr>
        <w:t>»</w:t>
      </w:r>
      <w:r>
        <w:rPr>
          <w:color w:val="000000"/>
          <w:sz w:val="28"/>
          <w:szCs w:val="28"/>
          <w:lang w:val="uk-UA"/>
        </w:rPr>
        <w:t>,</w:t>
      </w:r>
      <w:r w:rsidRPr="00B34242">
        <w:rPr>
          <w:color w:val="000000"/>
          <w:sz w:val="28"/>
          <w:szCs w:val="28"/>
          <w:lang w:val="en-US"/>
        </w:rPr>
        <w:t xml:space="preserve"> </w:t>
      </w:r>
      <w:r>
        <w:rPr>
          <w:color w:val="000000"/>
          <w:sz w:val="28"/>
          <w:szCs w:val="28"/>
        </w:rPr>
        <w:t>тобто</w:t>
      </w:r>
      <w:r w:rsidRPr="00B34242">
        <w:rPr>
          <w:color w:val="000000"/>
          <w:sz w:val="28"/>
          <w:szCs w:val="28"/>
          <w:lang w:val="en-US"/>
        </w:rPr>
        <w:t xml:space="preserve"> «</w:t>
      </w:r>
      <w:r>
        <w:rPr>
          <w:color w:val="000000"/>
          <w:sz w:val="28"/>
          <w:szCs w:val="28"/>
        </w:rPr>
        <w:t>вторгнутися</w:t>
      </w:r>
      <w:r w:rsidRPr="00B34242">
        <w:rPr>
          <w:color w:val="000000"/>
          <w:sz w:val="28"/>
          <w:szCs w:val="28"/>
          <w:lang w:val="en-US"/>
        </w:rPr>
        <w:t>»</w:t>
      </w:r>
      <w:r w:rsidRPr="00F6191B">
        <w:rPr>
          <w:color w:val="000000"/>
          <w:sz w:val="28"/>
          <w:szCs w:val="28"/>
          <w:lang w:val="en-US"/>
        </w:rPr>
        <w:t xml:space="preserve">. </w:t>
      </w:r>
      <w:r>
        <w:rPr>
          <w:color w:val="000000"/>
          <w:sz w:val="28"/>
          <w:szCs w:val="28"/>
        </w:rPr>
        <w:t xml:space="preserve">У </w:t>
      </w:r>
      <w:r>
        <w:rPr>
          <w:color w:val="000000"/>
          <w:sz w:val="28"/>
          <w:szCs w:val="28"/>
          <w:lang w:val="uk-UA"/>
        </w:rPr>
        <w:t>цьому</w:t>
      </w:r>
      <w:r>
        <w:rPr>
          <w:color w:val="000000"/>
          <w:sz w:val="28"/>
          <w:szCs w:val="28"/>
        </w:rPr>
        <w:t xml:space="preserve"> випадку евфем</w:t>
      </w:r>
      <w:r>
        <w:rPr>
          <w:color w:val="000000"/>
          <w:sz w:val="28"/>
          <w:szCs w:val="28"/>
          <w:lang w:val="uk-UA"/>
        </w:rPr>
        <w:t>ізм є прикладом прагнення приховати агресивні наміри опонента, а також «освітлити» реальну дійсність. Ідеться про напад Талібів на війська НАТО. Інформація про цей напад дещо пом</w:t>
      </w:r>
      <w:r w:rsidRPr="00F6191B">
        <w:rPr>
          <w:color w:val="000000"/>
          <w:sz w:val="28"/>
          <w:szCs w:val="28"/>
        </w:rPr>
        <w:t>’</w:t>
      </w:r>
      <w:r>
        <w:rPr>
          <w:color w:val="000000"/>
          <w:sz w:val="28"/>
          <w:szCs w:val="28"/>
          <w:lang w:val="uk-UA"/>
        </w:rPr>
        <w:t>якшується, задля уникнення панічних настроїв серед населення.</w:t>
      </w:r>
    </w:p>
    <w:p w:rsidR="009457A1" w:rsidRPr="00F6191B" w:rsidRDefault="009457A1" w:rsidP="001A02BE">
      <w:pPr>
        <w:ind w:firstLine="708"/>
        <w:jc w:val="both"/>
        <w:rPr>
          <w:color w:val="000000"/>
          <w:sz w:val="28"/>
          <w:szCs w:val="28"/>
          <w:lang w:val="uk-UA"/>
        </w:rPr>
      </w:pPr>
      <w:r>
        <w:rPr>
          <w:color w:val="000000"/>
          <w:sz w:val="28"/>
          <w:szCs w:val="28"/>
          <w:lang w:val="uk-UA"/>
        </w:rPr>
        <w:t>Аналогічним прикладом є речення з англійської газети:</w:t>
      </w:r>
    </w:p>
    <w:p w:rsidR="009457A1" w:rsidRPr="00274989" w:rsidRDefault="009457A1" w:rsidP="009457A1">
      <w:pPr>
        <w:jc w:val="both"/>
        <w:rPr>
          <w:i/>
          <w:sz w:val="28"/>
          <w:szCs w:val="28"/>
          <w:lang w:val="en-US"/>
        </w:rPr>
      </w:pPr>
      <w:r w:rsidRPr="00274989">
        <w:rPr>
          <w:i/>
          <w:sz w:val="28"/>
          <w:szCs w:val="28"/>
          <w:lang w:val="uk-UA"/>
        </w:rPr>
        <w:t>«</w:t>
      </w:r>
      <w:r>
        <w:rPr>
          <w:i/>
          <w:sz w:val="28"/>
          <w:szCs w:val="28"/>
          <w:lang w:val="en-US"/>
        </w:rPr>
        <w:t>The admission is the most serious warning yet that Britain is preparing for some sort of </w:t>
      </w:r>
      <w:r w:rsidRPr="00C70FF3">
        <w:rPr>
          <w:i/>
          <w:sz w:val="28"/>
          <w:szCs w:val="28"/>
          <w:lang w:val="en-US"/>
        </w:rPr>
        <w:t>milit</w:t>
      </w:r>
      <w:r>
        <w:rPr>
          <w:i/>
          <w:sz w:val="28"/>
          <w:szCs w:val="28"/>
          <w:lang w:val="en-US"/>
        </w:rPr>
        <w:t>ary involvement in the country. </w:t>
      </w:r>
      <w:smartTag w:uri="urn:schemas-microsoft-com:office:smarttags" w:element="country-region">
        <w:r w:rsidRPr="00C70FF3">
          <w:rPr>
            <w:i/>
            <w:sz w:val="28"/>
            <w:szCs w:val="28"/>
            <w:lang w:val="en-US"/>
          </w:rPr>
          <w:t>Britain</w:t>
        </w:r>
      </w:smartTag>
      <w:r>
        <w:rPr>
          <w:i/>
          <w:sz w:val="28"/>
          <w:szCs w:val="28"/>
          <w:lang w:val="en-US"/>
        </w:rPr>
        <w:t> could intervene </w:t>
      </w:r>
      <w:r w:rsidRPr="00C70FF3">
        <w:rPr>
          <w:i/>
          <w:sz w:val="28"/>
          <w:szCs w:val="28"/>
          <w:lang w:val="en-US"/>
        </w:rPr>
        <w:t>militarily</w:t>
      </w:r>
      <w:r>
        <w:rPr>
          <w:i/>
          <w:sz w:val="28"/>
          <w:szCs w:val="28"/>
          <w:lang w:val="en-US"/>
        </w:rPr>
        <w:t xml:space="preserve"> in </w:t>
      </w:r>
      <w:smartTag w:uri="urn:schemas-microsoft-com:office:smarttags" w:element="place">
        <w:smartTag w:uri="urn:schemas-microsoft-com:office:smarttags" w:element="country-region">
          <w:r>
            <w:rPr>
              <w:i/>
              <w:sz w:val="28"/>
              <w:szCs w:val="28"/>
              <w:lang w:val="en-US"/>
            </w:rPr>
            <w:t>Syria</w:t>
          </w:r>
        </w:smartTag>
      </w:smartTag>
      <w:r>
        <w:rPr>
          <w:i/>
          <w:sz w:val="28"/>
          <w:szCs w:val="28"/>
          <w:lang w:val="en-US"/>
        </w:rPr>
        <w:t> in </w:t>
      </w:r>
      <w:r w:rsidRPr="00C70FF3">
        <w:rPr>
          <w:i/>
          <w:sz w:val="28"/>
          <w:szCs w:val="28"/>
          <w:lang w:val="en-US"/>
        </w:rPr>
        <w:t>months</w:t>
      </w:r>
      <w:r w:rsidRPr="00C70FF3">
        <w:rPr>
          <w:i/>
          <w:sz w:val="28"/>
          <w:szCs w:val="28"/>
          <w:lang w:val="uk-UA"/>
        </w:rPr>
        <w:t>»</w:t>
      </w:r>
      <w:r>
        <w:rPr>
          <w:i/>
          <w:sz w:val="28"/>
          <w:szCs w:val="28"/>
          <w:lang w:val="en-US"/>
        </w:rPr>
        <w:t xml:space="preserve"> </w:t>
      </w:r>
      <w:r>
        <w:rPr>
          <w:sz w:val="28"/>
          <w:szCs w:val="28"/>
          <w:lang w:val="uk-UA"/>
        </w:rPr>
        <w:t>[</w:t>
      </w:r>
      <w:r>
        <w:rPr>
          <w:sz w:val="28"/>
          <w:szCs w:val="28"/>
          <w:lang w:val="en-US"/>
        </w:rPr>
        <w:t>10</w:t>
      </w:r>
      <w:r>
        <w:rPr>
          <w:sz w:val="28"/>
          <w:szCs w:val="28"/>
          <w:lang w:val="uk-UA"/>
        </w:rPr>
        <w:t>, с. </w:t>
      </w:r>
      <w:r>
        <w:rPr>
          <w:sz w:val="28"/>
          <w:szCs w:val="28"/>
          <w:lang w:val="en-US"/>
        </w:rPr>
        <w:t>1</w:t>
      </w:r>
      <w:r>
        <w:rPr>
          <w:sz w:val="28"/>
          <w:szCs w:val="28"/>
          <w:lang w:val="uk-UA"/>
        </w:rPr>
        <w:t>]</w:t>
      </w:r>
      <w:r w:rsidRPr="00437306">
        <w:rPr>
          <w:sz w:val="28"/>
          <w:szCs w:val="28"/>
          <w:lang w:val="uk-UA"/>
        </w:rPr>
        <w:t>.</w:t>
      </w:r>
    </w:p>
    <w:p w:rsidR="009457A1" w:rsidRDefault="009457A1" w:rsidP="001A02BE">
      <w:pPr>
        <w:ind w:firstLine="708"/>
        <w:jc w:val="both"/>
        <w:rPr>
          <w:sz w:val="28"/>
          <w:szCs w:val="28"/>
          <w:lang w:val="uk-UA"/>
        </w:rPr>
      </w:pPr>
      <w:r>
        <w:rPr>
          <w:sz w:val="28"/>
          <w:szCs w:val="28"/>
        </w:rPr>
        <w:t>У</w:t>
      </w:r>
      <w:r w:rsidRPr="00E129A4">
        <w:rPr>
          <w:sz w:val="28"/>
          <w:szCs w:val="28"/>
          <w:lang w:val="en-US"/>
        </w:rPr>
        <w:t xml:space="preserve"> </w:t>
      </w:r>
      <w:r>
        <w:rPr>
          <w:sz w:val="28"/>
          <w:szCs w:val="28"/>
          <w:lang w:val="uk-UA"/>
        </w:rPr>
        <w:t>наведеному прикладі вираз «</w:t>
      </w:r>
      <w:r>
        <w:rPr>
          <w:sz w:val="28"/>
          <w:szCs w:val="28"/>
          <w:lang w:val="en-US"/>
        </w:rPr>
        <w:t>some sort of military involvement</w:t>
      </w:r>
      <w:r>
        <w:rPr>
          <w:sz w:val="28"/>
          <w:szCs w:val="28"/>
          <w:lang w:val="uk-UA"/>
        </w:rPr>
        <w:t>» виконує функцію евфемізму замість більш прямого значення «</w:t>
      </w:r>
      <w:r>
        <w:rPr>
          <w:sz w:val="28"/>
          <w:szCs w:val="28"/>
          <w:lang w:val="en-US"/>
        </w:rPr>
        <w:t>to break in</w:t>
      </w:r>
      <w:r>
        <w:rPr>
          <w:sz w:val="28"/>
          <w:szCs w:val="28"/>
          <w:lang w:val="uk-UA"/>
        </w:rPr>
        <w:t>», тобто «вторгатися». У статті надано інформацію про те, що Великобританія заявляє про можливість обмеженої інтервенції в Сирію, але в багатьох ЗМІ використовувався саме термін «вторгнення». У представленому уривку статті використано більш нейтральне значення цього слова.</w:t>
      </w:r>
    </w:p>
    <w:p w:rsidR="009457A1" w:rsidRDefault="009457A1" w:rsidP="001A02BE">
      <w:pPr>
        <w:ind w:firstLine="708"/>
        <w:jc w:val="both"/>
        <w:rPr>
          <w:sz w:val="28"/>
          <w:szCs w:val="28"/>
          <w:lang w:val="uk-UA"/>
        </w:rPr>
      </w:pPr>
      <w:r>
        <w:rPr>
          <w:sz w:val="28"/>
          <w:szCs w:val="28"/>
          <w:lang w:val="uk-UA"/>
        </w:rPr>
        <w:t>Розглядаючи окремо евфемізми у виступах політиків, зазначимо, що вони також виконують аналогічні функції. Розглянемо їх на прикладах речень з виступів Б. Обами.</w:t>
      </w:r>
    </w:p>
    <w:p w:rsidR="009457A1" w:rsidRDefault="009457A1" w:rsidP="001A02BE">
      <w:pPr>
        <w:ind w:firstLine="708"/>
        <w:jc w:val="both"/>
        <w:rPr>
          <w:sz w:val="28"/>
          <w:szCs w:val="28"/>
          <w:lang w:val="uk-UA"/>
        </w:rPr>
      </w:pPr>
      <w:r>
        <w:rPr>
          <w:sz w:val="28"/>
          <w:szCs w:val="28"/>
          <w:lang w:val="uk-UA"/>
        </w:rPr>
        <w:t>Одним із засобів евфемізації у виступах американського Президента є описовий перефраз, наприклад:</w:t>
      </w:r>
    </w:p>
    <w:p w:rsidR="009457A1" w:rsidRPr="00C6273D" w:rsidRDefault="009457A1" w:rsidP="009457A1">
      <w:pPr>
        <w:ind w:firstLine="540"/>
        <w:jc w:val="both"/>
        <w:rPr>
          <w:sz w:val="28"/>
          <w:szCs w:val="28"/>
          <w:lang w:val="en-US"/>
        </w:rPr>
      </w:pPr>
      <w:r w:rsidRPr="005E6981">
        <w:rPr>
          <w:i/>
          <w:sz w:val="28"/>
          <w:szCs w:val="28"/>
          <w:lang w:val="uk-UA"/>
        </w:rPr>
        <w:t>«</w:t>
      </w:r>
      <w:r>
        <w:rPr>
          <w:i/>
          <w:sz w:val="28"/>
          <w:szCs w:val="28"/>
          <w:lang w:val="en-US"/>
        </w:rPr>
        <w:t>Our nation is at war </w:t>
      </w:r>
      <w:r w:rsidRPr="005E6981">
        <w:rPr>
          <w:i/>
          <w:sz w:val="28"/>
          <w:szCs w:val="28"/>
          <w:lang w:val="en-US"/>
        </w:rPr>
        <w:t>against</w:t>
      </w:r>
      <w:r>
        <w:rPr>
          <w:i/>
          <w:sz w:val="28"/>
          <w:szCs w:val="28"/>
          <w:lang w:val="en-US"/>
        </w:rPr>
        <w:t> </w:t>
      </w:r>
      <w:r>
        <w:rPr>
          <w:b/>
          <w:i/>
          <w:sz w:val="28"/>
          <w:szCs w:val="28"/>
          <w:lang w:val="en-US"/>
        </w:rPr>
        <w:t>a far</w:t>
      </w:r>
      <w:r>
        <w:rPr>
          <w:b/>
          <w:i/>
          <w:sz w:val="28"/>
          <w:szCs w:val="28"/>
          <w:lang w:val="uk-UA"/>
        </w:rPr>
        <w:t> </w:t>
      </w:r>
      <w:r>
        <w:rPr>
          <w:b/>
          <w:i/>
          <w:sz w:val="28"/>
          <w:szCs w:val="28"/>
          <w:lang w:val="en-US"/>
        </w:rPr>
        <w:t>reaching network of violence </w:t>
      </w:r>
      <w:r w:rsidRPr="005E6981">
        <w:rPr>
          <w:b/>
          <w:i/>
          <w:sz w:val="28"/>
          <w:szCs w:val="28"/>
          <w:lang w:val="en-US"/>
        </w:rPr>
        <w:t>and</w:t>
      </w:r>
      <w:r>
        <w:rPr>
          <w:b/>
          <w:i/>
          <w:sz w:val="28"/>
          <w:szCs w:val="28"/>
          <w:lang w:val="en-US"/>
        </w:rPr>
        <w:t> </w:t>
      </w:r>
      <w:r w:rsidRPr="005E6981">
        <w:rPr>
          <w:b/>
          <w:i/>
          <w:sz w:val="28"/>
          <w:szCs w:val="28"/>
          <w:lang w:val="en-US"/>
        </w:rPr>
        <w:t>hatred</w:t>
      </w:r>
      <w:r>
        <w:rPr>
          <w:sz w:val="28"/>
          <w:szCs w:val="28"/>
          <w:lang w:val="en-US"/>
        </w:rPr>
        <w:t xml:space="preserve">» </w:t>
      </w:r>
      <w:r>
        <w:rPr>
          <w:sz w:val="28"/>
          <w:szCs w:val="28"/>
          <w:lang w:val="uk-UA"/>
        </w:rPr>
        <w:t>[</w:t>
      </w:r>
      <w:r>
        <w:rPr>
          <w:sz w:val="28"/>
          <w:szCs w:val="28"/>
          <w:lang w:val="en-US"/>
        </w:rPr>
        <w:t>8</w:t>
      </w:r>
      <w:r>
        <w:rPr>
          <w:sz w:val="28"/>
          <w:szCs w:val="28"/>
          <w:lang w:val="uk-UA"/>
        </w:rPr>
        <w:t>, с. </w:t>
      </w:r>
      <w:r>
        <w:rPr>
          <w:sz w:val="28"/>
          <w:szCs w:val="28"/>
          <w:lang w:val="en-US"/>
        </w:rPr>
        <w:t>60</w:t>
      </w:r>
      <w:r>
        <w:rPr>
          <w:sz w:val="28"/>
          <w:szCs w:val="28"/>
          <w:lang w:val="uk-UA"/>
        </w:rPr>
        <w:t>]</w:t>
      </w:r>
      <w:r w:rsidRPr="00437306">
        <w:rPr>
          <w:sz w:val="28"/>
          <w:szCs w:val="28"/>
          <w:lang w:val="uk-UA"/>
        </w:rPr>
        <w:t>.</w:t>
      </w:r>
    </w:p>
    <w:p w:rsidR="009457A1" w:rsidRDefault="009457A1" w:rsidP="001A02BE">
      <w:pPr>
        <w:ind w:firstLine="708"/>
        <w:jc w:val="both"/>
        <w:rPr>
          <w:sz w:val="28"/>
          <w:szCs w:val="28"/>
          <w:lang w:val="uk-UA"/>
        </w:rPr>
      </w:pPr>
      <w:r>
        <w:rPr>
          <w:sz w:val="28"/>
          <w:szCs w:val="28"/>
          <w:lang w:val="uk-UA"/>
        </w:rPr>
        <w:t>Також, окремо виділимо ускладнення структури словосполучення на синтаксичному рівні, наприклад:</w:t>
      </w:r>
    </w:p>
    <w:p w:rsidR="009457A1" w:rsidRPr="00C70FF3" w:rsidRDefault="009457A1" w:rsidP="009457A1">
      <w:pPr>
        <w:ind w:firstLine="540"/>
        <w:jc w:val="both"/>
        <w:rPr>
          <w:i/>
          <w:sz w:val="28"/>
          <w:szCs w:val="28"/>
          <w:lang w:val="en-US"/>
        </w:rPr>
      </w:pPr>
      <w:r>
        <w:rPr>
          <w:i/>
          <w:sz w:val="28"/>
          <w:szCs w:val="28"/>
          <w:lang w:val="uk-UA"/>
        </w:rPr>
        <w:t>«</w:t>
      </w:r>
      <w:r>
        <w:rPr>
          <w:i/>
          <w:sz w:val="28"/>
          <w:szCs w:val="28"/>
          <w:lang w:val="en-US"/>
        </w:rPr>
        <w:t>We are willing to look out for one another and help people who are vulnerable and </w:t>
      </w:r>
      <w:r w:rsidRPr="005E6981">
        <w:rPr>
          <w:i/>
          <w:sz w:val="28"/>
          <w:szCs w:val="28"/>
          <w:lang w:val="en-US"/>
        </w:rPr>
        <w:t>help</w:t>
      </w:r>
      <w:r>
        <w:rPr>
          <w:i/>
          <w:sz w:val="28"/>
          <w:szCs w:val="28"/>
          <w:lang w:val="en-US"/>
        </w:rPr>
        <w:t> </w:t>
      </w:r>
      <w:r>
        <w:rPr>
          <w:b/>
          <w:i/>
          <w:sz w:val="28"/>
          <w:szCs w:val="28"/>
          <w:lang w:val="en-US"/>
        </w:rPr>
        <w:t>people who are down on their </w:t>
      </w:r>
      <w:r w:rsidRPr="005E6981">
        <w:rPr>
          <w:b/>
          <w:i/>
          <w:sz w:val="28"/>
          <w:szCs w:val="28"/>
          <w:lang w:val="en-US"/>
        </w:rPr>
        <w:t>luck</w:t>
      </w:r>
      <w:r>
        <w:rPr>
          <w:i/>
          <w:sz w:val="28"/>
          <w:szCs w:val="28"/>
          <w:lang w:val="uk-UA"/>
        </w:rPr>
        <w:t>»</w:t>
      </w:r>
      <w:r>
        <w:rPr>
          <w:i/>
          <w:sz w:val="28"/>
          <w:szCs w:val="28"/>
          <w:lang w:val="en-US"/>
        </w:rPr>
        <w:t xml:space="preserve"> </w:t>
      </w:r>
      <w:r>
        <w:rPr>
          <w:sz w:val="28"/>
          <w:szCs w:val="28"/>
          <w:lang w:val="uk-UA"/>
        </w:rPr>
        <w:t>[</w:t>
      </w:r>
      <w:r>
        <w:rPr>
          <w:sz w:val="28"/>
          <w:szCs w:val="28"/>
          <w:lang w:val="en-US"/>
        </w:rPr>
        <w:t>8</w:t>
      </w:r>
      <w:r>
        <w:rPr>
          <w:sz w:val="28"/>
          <w:szCs w:val="28"/>
          <w:lang w:val="uk-UA"/>
        </w:rPr>
        <w:t>, с. </w:t>
      </w:r>
      <w:r>
        <w:rPr>
          <w:sz w:val="28"/>
          <w:szCs w:val="28"/>
          <w:lang w:val="en-US"/>
        </w:rPr>
        <w:t>43</w:t>
      </w:r>
      <w:r>
        <w:rPr>
          <w:sz w:val="28"/>
          <w:szCs w:val="28"/>
          <w:lang w:val="uk-UA"/>
        </w:rPr>
        <w:t>]</w:t>
      </w:r>
      <w:r w:rsidRPr="00437306">
        <w:rPr>
          <w:sz w:val="28"/>
          <w:szCs w:val="28"/>
          <w:lang w:val="uk-UA"/>
        </w:rPr>
        <w:t>.</w:t>
      </w:r>
    </w:p>
    <w:p w:rsidR="009457A1" w:rsidRDefault="009457A1" w:rsidP="001A02BE">
      <w:pPr>
        <w:ind w:firstLine="708"/>
        <w:jc w:val="both"/>
        <w:rPr>
          <w:sz w:val="28"/>
          <w:szCs w:val="28"/>
          <w:lang w:val="uk-UA"/>
        </w:rPr>
      </w:pPr>
      <w:r>
        <w:rPr>
          <w:sz w:val="28"/>
          <w:szCs w:val="28"/>
          <w:lang w:val="uk-UA"/>
        </w:rPr>
        <w:t>Не менш розповсюдженим у промовах Б.Обами є генералізація, тобто узагальнення, як засіб евфемізації, наприклад:</w:t>
      </w:r>
    </w:p>
    <w:p w:rsidR="009457A1" w:rsidRDefault="009457A1" w:rsidP="009457A1">
      <w:pPr>
        <w:ind w:firstLine="540"/>
        <w:jc w:val="both"/>
        <w:rPr>
          <w:i/>
          <w:sz w:val="28"/>
          <w:szCs w:val="28"/>
          <w:lang w:val="uk-UA"/>
        </w:rPr>
      </w:pPr>
      <w:r w:rsidRPr="005E6981">
        <w:rPr>
          <w:i/>
          <w:sz w:val="28"/>
          <w:szCs w:val="28"/>
          <w:lang w:val="uk-UA"/>
        </w:rPr>
        <w:t>«</w:t>
      </w:r>
      <w:r>
        <w:rPr>
          <w:i/>
          <w:sz w:val="28"/>
          <w:szCs w:val="28"/>
          <w:lang w:val="en-US"/>
        </w:rPr>
        <w:t>They </w:t>
      </w:r>
      <w:r w:rsidRPr="005E6981">
        <w:rPr>
          <w:i/>
          <w:sz w:val="28"/>
          <w:szCs w:val="28"/>
          <w:lang w:val="en-US"/>
        </w:rPr>
        <w:t>had</w:t>
      </w:r>
      <w:r>
        <w:rPr>
          <w:i/>
          <w:sz w:val="28"/>
          <w:szCs w:val="28"/>
          <w:lang w:val="en-US"/>
        </w:rPr>
        <w:t> </w:t>
      </w:r>
      <w:r>
        <w:rPr>
          <w:b/>
          <w:i/>
          <w:sz w:val="28"/>
          <w:szCs w:val="28"/>
          <w:lang w:val="en-US"/>
        </w:rPr>
        <w:t>some  sort of chronic </w:t>
      </w:r>
      <w:r w:rsidRPr="005E6981">
        <w:rPr>
          <w:b/>
          <w:i/>
          <w:sz w:val="28"/>
          <w:szCs w:val="28"/>
          <w:lang w:val="en-US"/>
        </w:rPr>
        <w:t>conditio</w:t>
      </w:r>
      <w:r w:rsidRPr="00CB2C7D">
        <w:rPr>
          <w:b/>
          <w:i/>
          <w:sz w:val="28"/>
          <w:szCs w:val="28"/>
          <w:lang w:val="en-US"/>
        </w:rPr>
        <w:t>n</w:t>
      </w:r>
      <w:r>
        <w:rPr>
          <w:i/>
          <w:sz w:val="28"/>
          <w:szCs w:val="28"/>
          <w:lang w:val="en-US"/>
        </w:rPr>
        <w:t> that had </w:t>
      </w:r>
      <w:r w:rsidRPr="005E6981">
        <w:rPr>
          <w:i/>
          <w:sz w:val="28"/>
          <w:szCs w:val="28"/>
          <w:lang w:val="en-US"/>
        </w:rPr>
        <w:t>to</w:t>
      </w:r>
      <w:r>
        <w:rPr>
          <w:i/>
          <w:sz w:val="28"/>
          <w:szCs w:val="28"/>
          <w:lang w:val="en-US"/>
        </w:rPr>
        <w:t> </w:t>
      </w:r>
      <w:r w:rsidRPr="005E6981">
        <w:rPr>
          <w:i/>
          <w:sz w:val="28"/>
          <w:szCs w:val="28"/>
          <w:lang w:val="en-US"/>
        </w:rPr>
        <w:t>be</w:t>
      </w:r>
      <w:r>
        <w:rPr>
          <w:i/>
          <w:sz w:val="28"/>
          <w:szCs w:val="28"/>
          <w:lang w:val="en-US"/>
        </w:rPr>
        <w:t> </w:t>
      </w:r>
      <w:r w:rsidRPr="005E6981">
        <w:rPr>
          <w:i/>
          <w:sz w:val="28"/>
          <w:szCs w:val="28"/>
          <w:lang w:val="en-US"/>
        </w:rPr>
        <w:t>tended to</w:t>
      </w:r>
      <w:r w:rsidRPr="005E6981">
        <w:rPr>
          <w:i/>
          <w:sz w:val="28"/>
          <w:szCs w:val="28"/>
          <w:lang w:val="uk-UA"/>
        </w:rPr>
        <w:t>»</w:t>
      </w:r>
      <w:r>
        <w:rPr>
          <w:i/>
          <w:sz w:val="28"/>
          <w:szCs w:val="28"/>
          <w:lang w:val="en-US"/>
        </w:rPr>
        <w:t xml:space="preserve"> </w:t>
      </w:r>
      <w:r>
        <w:rPr>
          <w:sz w:val="28"/>
          <w:szCs w:val="28"/>
          <w:lang w:val="uk-UA"/>
        </w:rPr>
        <w:t>[</w:t>
      </w:r>
      <w:r>
        <w:rPr>
          <w:sz w:val="28"/>
          <w:szCs w:val="28"/>
          <w:lang w:val="en-US"/>
        </w:rPr>
        <w:t>8</w:t>
      </w:r>
      <w:r>
        <w:rPr>
          <w:sz w:val="28"/>
          <w:szCs w:val="28"/>
          <w:lang w:val="uk-UA"/>
        </w:rPr>
        <w:t>, с. </w:t>
      </w:r>
      <w:r>
        <w:rPr>
          <w:sz w:val="28"/>
          <w:szCs w:val="28"/>
          <w:lang w:val="en-US"/>
        </w:rPr>
        <w:t>51</w:t>
      </w:r>
      <w:r>
        <w:rPr>
          <w:sz w:val="28"/>
          <w:szCs w:val="28"/>
          <w:lang w:val="uk-UA"/>
        </w:rPr>
        <w:t>]</w:t>
      </w:r>
      <w:r w:rsidRPr="00437306">
        <w:rPr>
          <w:sz w:val="28"/>
          <w:szCs w:val="28"/>
          <w:lang w:val="uk-UA"/>
        </w:rPr>
        <w:t>.</w:t>
      </w:r>
    </w:p>
    <w:p w:rsidR="009457A1" w:rsidRDefault="009457A1" w:rsidP="001A02BE">
      <w:pPr>
        <w:ind w:firstLine="708"/>
        <w:jc w:val="both"/>
        <w:rPr>
          <w:sz w:val="28"/>
          <w:szCs w:val="28"/>
          <w:lang w:val="uk-UA"/>
        </w:rPr>
      </w:pPr>
      <w:r>
        <w:rPr>
          <w:sz w:val="28"/>
          <w:szCs w:val="28"/>
          <w:lang w:val="uk-UA"/>
        </w:rPr>
        <w:t>Наведені способи евфемізації, як і в більшості прикладах, дозволяють приховати сутність певної проблеми за рахунок утворення позитивної або нейтральної конотації, що відбувається, насамперед, за рахунок послаблення концентрації слова, на яке накладається «табу», та за рахунок ускладнення можливості відновити асоціативні зв’язки між евфемізмом та словом замість якого він використовується.</w:t>
      </w:r>
    </w:p>
    <w:p w:rsidR="009457A1" w:rsidRPr="00825958" w:rsidRDefault="009457A1" w:rsidP="001A02BE">
      <w:pPr>
        <w:ind w:firstLine="708"/>
        <w:jc w:val="both"/>
        <w:rPr>
          <w:sz w:val="28"/>
          <w:szCs w:val="28"/>
          <w:lang w:val="uk-UA"/>
        </w:rPr>
      </w:pPr>
      <w:r>
        <w:rPr>
          <w:sz w:val="28"/>
          <w:szCs w:val="28"/>
          <w:lang w:val="uk-UA"/>
        </w:rPr>
        <w:t xml:space="preserve">Провівши дослідження, можна дійти висновків, що евфемізми є важливою ланкою складного механізму під назвою політичний дискурс, яка несе в собі мету приховати або пом’якшити непопулярні серед суспільства факти або певні </w:t>
      </w:r>
      <w:r>
        <w:rPr>
          <w:sz w:val="28"/>
          <w:szCs w:val="28"/>
          <w:lang w:val="uk-UA"/>
        </w:rPr>
        <w:lastRenderedPageBreak/>
        <w:t>аспекти. Історія евфемізмів є дуже багатою і починається від стародавніх часів. Поява значної кількості евфемізмів на сьогоднішній день пов’язана з сучасними соціально-політичними процесами, що і призводять до певних змін у лексичному складі англійської мови. Механізм використання евфемізму ґрунтується на ефекті асоціативності зі словом, на яке накладається табу, що призводить до подальшої заміни цього слова. Евфемізм – це потужний засіб упровадження ідей або поглядів серед великих мас людей, при чому кінцевим результатом такого провадження є закріплення цих ідей у свідомості адресатів комунікації. Зняття негативної конотації, нейтралізація певних аспектів, пом’якшення або приховування фактів чи подій є основними функціями, які виконують евфемізми. На синтаксичному рівні ці функції упроваджуються через перифраз, ускладнення структури словосполучення та генералізацію. Перспективою для подальшого дослідження може бути більш глибокий розгляд питання функцій політичних евфемізмів або питання ролі евфемізму в інших аспектах суспільного життя.</w:t>
      </w:r>
    </w:p>
    <w:p w:rsidR="00A36264" w:rsidRPr="001E6F2A" w:rsidRDefault="00A36264" w:rsidP="009457A1">
      <w:pPr>
        <w:jc w:val="center"/>
        <w:rPr>
          <w:b/>
          <w:sz w:val="28"/>
          <w:szCs w:val="28"/>
          <w:lang w:val="uk-UA"/>
        </w:rPr>
      </w:pPr>
    </w:p>
    <w:p w:rsidR="009457A1" w:rsidRPr="001A02BE" w:rsidRDefault="001A02BE" w:rsidP="009457A1">
      <w:pPr>
        <w:jc w:val="center"/>
        <w:rPr>
          <w:b/>
          <w:sz w:val="28"/>
          <w:szCs w:val="28"/>
          <w:lang w:val="uk-UA"/>
        </w:rPr>
      </w:pPr>
      <w:r w:rsidRPr="001A02BE">
        <w:rPr>
          <w:b/>
          <w:sz w:val="28"/>
          <w:szCs w:val="28"/>
          <w:lang w:val="uk-UA"/>
        </w:rPr>
        <w:t>Література</w:t>
      </w:r>
    </w:p>
    <w:p w:rsidR="009457A1" w:rsidRDefault="009457A1" w:rsidP="009457A1">
      <w:pPr>
        <w:jc w:val="center"/>
        <w:rPr>
          <w:b/>
          <w:smallCaps/>
          <w:sz w:val="28"/>
          <w:szCs w:val="28"/>
          <w:lang w:val="uk-UA"/>
        </w:rPr>
      </w:pP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sz w:val="28"/>
          <w:szCs w:val="28"/>
        </w:rPr>
      </w:pPr>
      <w:r w:rsidRPr="001A02BE">
        <w:rPr>
          <w:rFonts w:ascii="Times New Roman" w:hAnsi="Times New Roman" w:cs="Times New Roman"/>
          <w:sz w:val="28"/>
          <w:szCs w:val="28"/>
        </w:rPr>
        <w:t xml:space="preserve">Заботкина В.И. Новая лексика современного английского языка / </w:t>
      </w:r>
      <w:r w:rsidR="00A36264" w:rsidRPr="00A36264">
        <w:rPr>
          <w:rFonts w:ascii="Times New Roman" w:hAnsi="Times New Roman" w:cs="Times New Roman"/>
          <w:sz w:val="28"/>
          <w:szCs w:val="28"/>
        </w:rPr>
        <w:t xml:space="preserve">          </w:t>
      </w:r>
      <w:r w:rsidRPr="001A02BE">
        <w:rPr>
          <w:rFonts w:ascii="Times New Roman" w:hAnsi="Times New Roman" w:cs="Times New Roman"/>
          <w:sz w:val="28"/>
          <w:szCs w:val="28"/>
        </w:rPr>
        <w:t>В.И. Заботкина – М.: Высшая школа, 1989. – 324 с.</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sz w:val="28"/>
          <w:szCs w:val="28"/>
        </w:rPr>
      </w:pPr>
      <w:r w:rsidRPr="001A02BE">
        <w:rPr>
          <w:rFonts w:ascii="Times New Roman" w:hAnsi="Times New Roman" w:cs="Times New Roman"/>
          <w:sz w:val="28"/>
          <w:szCs w:val="28"/>
          <w:lang w:val="uk-UA"/>
        </w:rPr>
        <w:t>Кацев А.М. Яз</w:t>
      </w:r>
      <w:r w:rsidRPr="001A02BE">
        <w:rPr>
          <w:rFonts w:ascii="Times New Roman" w:hAnsi="Times New Roman" w:cs="Times New Roman"/>
          <w:sz w:val="28"/>
          <w:szCs w:val="28"/>
        </w:rPr>
        <w:t>ыковое табу и эвфемия / А.М. Кацев – Л.: СПб: Просвещение, 1988 – 80 с.</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sz w:val="28"/>
          <w:szCs w:val="28"/>
        </w:rPr>
      </w:pPr>
      <w:r w:rsidRPr="001A02BE">
        <w:rPr>
          <w:rFonts w:ascii="Times New Roman" w:hAnsi="Times New Roman" w:cs="Times New Roman"/>
          <w:sz w:val="28"/>
          <w:szCs w:val="28"/>
        </w:rPr>
        <w:t xml:space="preserve">Нещименко Г.П. Динамика речевого стандарта современной публичной вербальной коммуникации: проблемы, тенденции развития / </w:t>
      </w:r>
      <w:r w:rsidR="00A36264" w:rsidRPr="00A36264">
        <w:rPr>
          <w:rFonts w:ascii="Times New Roman" w:hAnsi="Times New Roman" w:cs="Times New Roman"/>
          <w:sz w:val="28"/>
          <w:szCs w:val="28"/>
        </w:rPr>
        <w:t xml:space="preserve">                  </w:t>
      </w:r>
      <w:r w:rsidRPr="001A02BE">
        <w:rPr>
          <w:rFonts w:ascii="Times New Roman" w:hAnsi="Times New Roman" w:cs="Times New Roman"/>
          <w:sz w:val="28"/>
          <w:szCs w:val="28"/>
        </w:rPr>
        <w:t>Г.П. Нещименко – М.: Наука, 2001. – 115 с.</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sz w:val="28"/>
          <w:szCs w:val="28"/>
        </w:rPr>
      </w:pPr>
      <w:r w:rsidRPr="001A02BE">
        <w:rPr>
          <w:rFonts w:ascii="Times New Roman" w:hAnsi="Times New Roman" w:cs="Times New Roman"/>
          <w:sz w:val="28"/>
          <w:szCs w:val="28"/>
        </w:rPr>
        <w:t>Сеничкина Е.П. Эвфемизмы русского языка: спецкурс / Е.П. Сеничкина – М.: Наука, 2006. – 152с.</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sz w:val="28"/>
          <w:szCs w:val="28"/>
        </w:rPr>
      </w:pPr>
      <w:r w:rsidRPr="001A02BE">
        <w:rPr>
          <w:rFonts w:ascii="Times New Roman" w:hAnsi="Times New Roman" w:cs="Times New Roman"/>
          <w:sz w:val="28"/>
          <w:szCs w:val="28"/>
        </w:rPr>
        <w:t xml:space="preserve">Терминасова С.Г. Язык и межкультурная коммуникация / </w:t>
      </w:r>
      <w:r w:rsidR="00A36264" w:rsidRPr="00A36264">
        <w:rPr>
          <w:rFonts w:ascii="Times New Roman" w:hAnsi="Times New Roman" w:cs="Times New Roman"/>
          <w:sz w:val="28"/>
          <w:szCs w:val="28"/>
        </w:rPr>
        <w:t xml:space="preserve">                       </w:t>
      </w:r>
      <w:r w:rsidRPr="001A02BE">
        <w:rPr>
          <w:rFonts w:ascii="Times New Roman" w:hAnsi="Times New Roman" w:cs="Times New Roman"/>
          <w:sz w:val="28"/>
          <w:szCs w:val="28"/>
        </w:rPr>
        <w:t>С.Г. Терминасова – М.: Слово, 2000. – 624 с.</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sz w:val="28"/>
          <w:szCs w:val="28"/>
        </w:rPr>
      </w:pPr>
      <w:r w:rsidRPr="001A02BE">
        <w:rPr>
          <w:rFonts w:ascii="Times New Roman" w:hAnsi="Times New Roman" w:cs="Times New Roman"/>
          <w:sz w:val="28"/>
          <w:szCs w:val="28"/>
        </w:rPr>
        <w:t>Чудинов А.П. Политическая лингвистика / А.П. Чудинов – М.: «Наука», 2006. – 248 с.</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sz w:val="28"/>
          <w:szCs w:val="28"/>
        </w:rPr>
      </w:pPr>
      <w:r w:rsidRPr="001A02BE">
        <w:rPr>
          <w:rFonts w:ascii="Times New Roman" w:hAnsi="Times New Roman" w:cs="Times New Roman"/>
          <w:sz w:val="28"/>
          <w:szCs w:val="28"/>
        </w:rPr>
        <w:t>Шейгал Е.И. Семиотика политического дискурса / Е.И. Шейгал – В.: Перемена, 2000 – 368 с.</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sz w:val="28"/>
          <w:szCs w:val="28"/>
          <w:lang w:val="en-US"/>
        </w:rPr>
      </w:pPr>
      <w:r w:rsidRPr="001A02BE">
        <w:rPr>
          <w:rFonts w:ascii="Times New Roman" w:hAnsi="Times New Roman" w:cs="Times New Roman"/>
          <w:sz w:val="28"/>
          <w:szCs w:val="28"/>
          <w:lang w:val="en-US"/>
        </w:rPr>
        <w:t xml:space="preserve">Cohen D. Obama: The historic front pages / D. Cohen – W.: Sterling, 2009. – 224p. </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bCs/>
          <w:sz w:val="28"/>
          <w:szCs w:val="28"/>
          <w:lang w:val="en-US"/>
        </w:rPr>
      </w:pPr>
      <w:r w:rsidRPr="001A02BE">
        <w:rPr>
          <w:rFonts w:ascii="Times New Roman" w:hAnsi="Times New Roman" w:cs="Times New Roman"/>
          <w:bCs/>
          <w:sz w:val="28"/>
          <w:szCs w:val="28"/>
          <w:lang w:val="en-US"/>
        </w:rPr>
        <w:t xml:space="preserve">Glaberson W. </w:t>
      </w:r>
      <w:r w:rsidRPr="001A02BE">
        <w:rPr>
          <w:rFonts w:ascii="Times New Roman" w:hAnsi="Times New Roman" w:cs="Times New Roman"/>
          <w:bCs/>
          <w:color w:val="000000"/>
          <w:sz w:val="28"/>
          <w:szCs w:val="28"/>
          <w:shd w:val="clear" w:color="auto" w:fill="FFFFFF"/>
          <w:lang w:val="en-US"/>
        </w:rPr>
        <w:t xml:space="preserve">U.S. May Permit 9/11 Guilty Pleas in Capital Cases </w:t>
      </w:r>
      <w:r w:rsidRPr="001A02BE">
        <w:rPr>
          <w:rFonts w:ascii="Times New Roman" w:hAnsi="Times New Roman" w:cs="Times New Roman"/>
          <w:bCs/>
          <w:sz w:val="28"/>
          <w:szCs w:val="28"/>
          <w:lang w:val="en-US"/>
        </w:rPr>
        <w:t xml:space="preserve">/ </w:t>
      </w:r>
      <w:r w:rsidR="00A36264">
        <w:rPr>
          <w:rFonts w:ascii="Times New Roman" w:hAnsi="Times New Roman" w:cs="Times New Roman"/>
          <w:bCs/>
          <w:sz w:val="28"/>
          <w:szCs w:val="28"/>
          <w:lang w:val="en-US"/>
        </w:rPr>
        <w:t xml:space="preserve">                </w:t>
      </w:r>
      <w:r w:rsidRPr="001A02BE">
        <w:rPr>
          <w:rFonts w:ascii="Times New Roman" w:hAnsi="Times New Roman" w:cs="Times New Roman"/>
          <w:bCs/>
          <w:sz w:val="28"/>
          <w:szCs w:val="28"/>
          <w:lang w:val="en-US"/>
        </w:rPr>
        <w:t>W. Glaberson // The New York Times. – 2009. – № 3</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bCs/>
          <w:sz w:val="28"/>
          <w:szCs w:val="28"/>
          <w:lang w:val="en-US"/>
        </w:rPr>
      </w:pPr>
      <w:r w:rsidRPr="001A02BE">
        <w:rPr>
          <w:rFonts w:ascii="Times New Roman" w:hAnsi="Times New Roman" w:cs="Times New Roman"/>
          <w:sz w:val="28"/>
          <w:szCs w:val="28"/>
          <w:lang w:val="en-US"/>
        </w:rPr>
        <w:t xml:space="preserve">Hope C. </w:t>
      </w:r>
      <w:r w:rsidRPr="001A02BE">
        <w:rPr>
          <w:rFonts w:ascii="Times New Roman" w:hAnsi="Times New Roman" w:cs="Times New Roman"/>
          <w:bCs/>
          <w:sz w:val="28"/>
          <w:szCs w:val="28"/>
          <w:lang w:val="en-US"/>
        </w:rPr>
        <w:t>Britain could intervene militarily in Syria in months, UK's top general suggests</w:t>
      </w:r>
      <w:r w:rsidRPr="001A02BE">
        <w:rPr>
          <w:rFonts w:ascii="Times New Roman" w:hAnsi="Times New Roman" w:cs="Times New Roman"/>
          <w:sz w:val="28"/>
          <w:szCs w:val="28"/>
          <w:lang w:val="en-US"/>
        </w:rPr>
        <w:t xml:space="preserve"> </w:t>
      </w:r>
      <w:r w:rsidRPr="001A02BE">
        <w:rPr>
          <w:rFonts w:ascii="Times New Roman" w:hAnsi="Times New Roman" w:cs="Times New Roman"/>
          <w:bCs/>
          <w:sz w:val="28"/>
          <w:szCs w:val="28"/>
          <w:lang w:val="en-US"/>
        </w:rPr>
        <w:t xml:space="preserve">/ C. Hope // The telegraph. – 2012. – № 6. </w:t>
      </w:r>
    </w:p>
    <w:p w:rsidR="009457A1" w:rsidRPr="001A02BE" w:rsidRDefault="009457A1" w:rsidP="00F72EC7">
      <w:pPr>
        <w:pStyle w:val="a4"/>
        <w:numPr>
          <w:ilvl w:val="0"/>
          <w:numId w:val="53"/>
        </w:numPr>
        <w:spacing w:line="240" w:lineRule="auto"/>
        <w:ind w:left="850" w:hanging="425"/>
        <w:jc w:val="both"/>
        <w:rPr>
          <w:rFonts w:ascii="Times New Roman" w:hAnsi="Times New Roman" w:cs="Times New Roman"/>
          <w:bCs/>
          <w:sz w:val="28"/>
          <w:szCs w:val="28"/>
          <w:lang w:val="en-US"/>
        </w:rPr>
      </w:pPr>
      <w:r w:rsidRPr="001A02BE">
        <w:rPr>
          <w:rFonts w:ascii="Times New Roman" w:hAnsi="Times New Roman" w:cs="Times New Roman"/>
          <w:sz w:val="28"/>
          <w:szCs w:val="28"/>
          <w:lang w:val="en-US"/>
        </w:rPr>
        <w:t xml:space="preserve">Hope C The forgotten war </w:t>
      </w:r>
      <w:r w:rsidRPr="001A02BE">
        <w:rPr>
          <w:rFonts w:ascii="Times New Roman" w:hAnsi="Times New Roman" w:cs="Times New Roman"/>
          <w:bCs/>
          <w:sz w:val="28"/>
          <w:szCs w:val="28"/>
          <w:lang w:val="en-US"/>
        </w:rPr>
        <w:t>/ C. Hope // The telegraph. – 2012. – № 8.</w:t>
      </w:r>
    </w:p>
    <w:p w:rsidR="009457A1" w:rsidRPr="00980F36" w:rsidRDefault="009457A1" w:rsidP="009457A1">
      <w:pPr>
        <w:ind w:firstLine="540"/>
        <w:jc w:val="both"/>
        <w:rPr>
          <w:sz w:val="28"/>
          <w:szCs w:val="28"/>
          <w:lang w:val="en-US"/>
        </w:rPr>
      </w:pPr>
    </w:p>
    <w:p w:rsidR="00B25F8C" w:rsidRDefault="00B25F8C" w:rsidP="001A02BE">
      <w:pPr>
        <w:jc w:val="center"/>
        <w:rPr>
          <w:b/>
          <w:sz w:val="28"/>
          <w:szCs w:val="28"/>
          <w:lang w:val="uk-UA"/>
        </w:rPr>
      </w:pPr>
    </w:p>
    <w:p w:rsidR="00B25F8C" w:rsidRDefault="00B25F8C" w:rsidP="001A02BE">
      <w:pPr>
        <w:jc w:val="center"/>
        <w:rPr>
          <w:b/>
          <w:sz w:val="28"/>
          <w:szCs w:val="28"/>
          <w:lang w:val="uk-UA"/>
        </w:rPr>
      </w:pPr>
    </w:p>
    <w:p w:rsidR="00B25F8C" w:rsidRDefault="00B25F8C" w:rsidP="001A02BE">
      <w:pPr>
        <w:jc w:val="center"/>
        <w:rPr>
          <w:b/>
          <w:sz w:val="28"/>
          <w:szCs w:val="28"/>
          <w:lang w:val="uk-UA"/>
        </w:rPr>
      </w:pPr>
    </w:p>
    <w:p w:rsidR="001A02BE" w:rsidRPr="001A02BE" w:rsidRDefault="001A02BE" w:rsidP="001A02BE">
      <w:pPr>
        <w:jc w:val="center"/>
        <w:rPr>
          <w:b/>
          <w:sz w:val="28"/>
          <w:szCs w:val="28"/>
          <w:lang w:val="en-US"/>
        </w:rPr>
      </w:pPr>
      <w:r>
        <w:rPr>
          <w:b/>
          <w:sz w:val="28"/>
          <w:szCs w:val="28"/>
          <w:lang w:val="en-US"/>
        </w:rPr>
        <w:lastRenderedPageBreak/>
        <w:t>Summary</w:t>
      </w:r>
    </w:p>
    <w:p w:rsidR="001A02BE" w:rsidRDefault="001A02BE" w:rsidP="009457A1">
      <w:pPr>
        <w:ind w:firstLine="539"/>
        <w:jc w:val="both"/>
        <w:rPr>
          <w:i/>
          <w:sz w:val="28"/>
          <w:szCs w:val="28"/>
          <w:lang w:val="uk-UA"/>
        </w:rPr>
      </w:pPr>
    </w:p>
    <w:p w:rsidR="009457A1" w:rsidRPr="0069308B" w:rsidRDefault="009457A1" w:rsidP="009457A1">
      <w:pPr>
        <w:ind w:firstLine="539"/>
        <w:jc w:val="both"/>
        <w:rPr>
          <w:sz w:val="28"/>
          <w:szCs w:val="28"/>
          <w:lang w:val="en-US"/>
        </w:rPr>
      </w:pPr>
      <w:r w:rsidRPr="0069308B">
        <w:rPr>
          <w:sz w:val="28"/>
          <w:szCs w:val="28"/>
          <w:lang w:val="en-US"/>
        </w:rPr>
        <w:t>The article deals with the functions of euphemisms in the political discourse. Euphemisms are determined to have a great history and great importance in the social and historical processes that occur in the state because by means of them the main political ideas and tendencies are provided. The autor</w:t>
      </w:r>
      <w:r w:rsidR="0069308B" w:rsidRPr="0069308B">
        <w:rPr>
          <w:sz w:val="28"/>
          <w:szCs w:val="28"/>
          <w:lang w:val="en-US"/>
        </w:rPr>
        <w:t xml:space="preserve">s </w:t>
      </w:r>
      <w:r w:rsidRPr="0069308B">
        <w:rPr>
          <w:sz w:val="28"/>
          <w:szCs w:val="28"/>
          <w:lang w:val="en-US"/>
        </w:rPr>
        <w:t>consider that the aim of using  euphemisms in the political discourse is the concealment and</w:t>
      </w:r>
      <w:r w:rsidRPr="0069308B">
        <w:rPr>
          <w:sz w:val="28"/>
          <w:szCs w:val="28"/>
          <w:lang w:val="uk-UA"/>
        </w:rPr>
        <w:t xml:space="preserve"> </w:t>
      </w:r>
      <w:r w:rsidRPr="0069308B">
        <w:rPr>
          <w:sz w:val="28"/>
          <w:szCs w:val="28"/>
          <w:lang w:val="en-US"/>
        </w:rPr>
        <w:t>mitigating of the facts or aspects that are not popular in society</w:t>
      </w:r>
      <w:r w:rsidR="000B27AE">
        <w:rPr>
          <w:sz w:val="28"/>
          <w:szCs w:val="28"/>
          <w:lang w:val="en-US"/>
        </w:rPr>
        <w:t xml:space="preserve"> o</w:t>
      </w:r>
      <w:r w:rsidRPr="0069308B">
        <w:rPr>
          <w:sz w:val="28"/>
          <w:szCs w:val="28"/>
          <w:lang w:val="en-US"/>
        </w:rPr>
        <w:t>n the examples of the articles from American newspapers and the B. Obama’s speeches. The main functions of the euphemisms are disclosed namely removing of the negative connotation, the neutralization of certain aspects, concealment and</w:t>
      </w:r>
      <w:r w:rsidRPr="0069308B">
        <w:rPr>
          <w:sz w:val="28"/>
          <w:szCs w:val="28"/>
          <w:lang w:val="uk-UA"/>
        </w:rPr>
        <w:t xml:space="preserve"> </w:t>
      </w:r>
      <w:r w:rsidRPr="0069308B">
        <w:rPr>
          <w:sz w:val="28"/>
          <w:szCs w:val="28"/>
          <w:lang w:val="en-US"/>
        </w:rPr>
        <w:t xml:space="preserve">mitigating of the facts. On the syntactic level these functions are provided through the periphrasis, complication of the structure of the combination of words and generalization. </w:t>
      </w:r>
    </w:p>
    <w:p w:rsidR="009457A1" w:rsidRPr="0069308B" w:rsidRDefault="009457A1" w:rsidP="009457A1">
      <w:pPr>
        <w:ind w:firstLine="540"/>
        <w:jc w:val="both"/>
        <w:rPr>
          <w:smallCaps/>
          <w:sz w:val="28"/>
          <w:szCs w:val="28"/>
          <w:lang w:val="en-US"/>
        </w:rPr>
      </w:pPr>
    </w:p>
    <w:p w:rsidR="009457A1" w:rsidRPr="0069308B" w:rsidRDefault="009457A1" w:rsidP="00BD2C2D">
      <w:pPr>
        <w:jc w:val="both"/>
        <w:rPr>
          <w:sz w:val="28"/>
          <w:szCs w:val="28"/>
          <w:lang w:val="en-US"/>
        </w:rPr>
      </w:pPr>
    </w:p>
    <w:p w:rsidR="001F2432" w:rsidRPr="0069308B" w:rsidRDefault="001F2432" w:rsidP="00BD2C2D">
      <w:pPr>
        <w:jc w:val="both"/>
        <w:rPr>
          <w:sz w:val="28"/>
          <w:szCs w:val="28"/>
          <w:lang w:val="en-US"/>
        </w:rPr>
      </w:pPr>
    </w:p>
    <w:p w:rsidR="001F2432" w:rsidRDefault="001F2432" w:rsidP="00BD2C2D">
      <w:pPr>
        <w:jc w:val="both"/>
        <w:rPr>
          <w:sz w:val="28"/>
          <w:szCs w:val="28"/>
          <w:lang w:val="en-US"/>
        </w:rPr>
      </w:pPr>
    </w:p>
    <w:p w:rsidR="001F2432" w:rsidRDefault="001F2432" w:rsidP="00BD2C2D">
      <w:pPr>
        <w:jc w:val="both"/>
        <w:rPr>
          <w:sz w:val="28"/>
          <w:szCs w:val="28"/>
          <w:lang w:val="en-US"/>
        </w:rPr>
      </w:pPr>
    </w:p>
    <w:p w:rsidR="008A1E28" w:rsidRDefault="008A1E28" w:rsidP="001F2432">
      <w:pPr>
        <w:jc w:val="center"/>
        <w:rPr>
          <w:b/>
          <w:caps/>
          <w:sz w:val="28"/>
          <w:szCs w:val="32"/>
          <w:lang w:val="en-US"/>
        </w:rPr>
      </w:pPr>
    </w:p>
    <w:p w:rsidR="001F2432" w:rsidRPr="00A36264" w:rsidRDefault="001F2432" w:rsidP="001F2432">
      <w:pPr>
        <w:jc w:val="center"/>
        <w:rPr>
          <w:b/>
          <w:caps/>
          <w:sz w:val="28"/>
          <w:szCs w:val="32"/>
        </w:rPr>
      </w:pPr>
      <w:r w:rsidRPr="00A36264">
        <w:rPr>
          <w:b/>
          <w:caps/>
          <w:sz w:val="28"/>
          <w:szCs w:val="32"/>
        </w:rPr>
        <w:t xml:space="preserve">Основні положення теорії </w:t>
      </w:r>
    </w:p>
    <w:p w:rsidR="001F2432" w:rsidRPr="001F2432" w:rsidRDefault="001F2432" w:rsidP="001F2432">
      <w:pPr>
        <w:jc w:val="center"/>
        <w:rPr>
          <w:b/>
          <w:caps/>
          <w:sz w:val="32"/>
          <w:szCs w:val="32"/>
          <w:lang w:val="uk-UA"/>
        </w:rPr>
      </w:pPr>
      <w:r w:rsidRPr="00A36264">
        <w:rPr>
          <w:b/>
          <w:caps/>
          <w:sz w:val="28"/>
          <w:szCs w:val="32"/>
        </w:rPr>
        <w:t>диференціальних емоцій К. Ізарда</w:t>
      </w:r>
    </w:p>
    <w:p w:rsidR="001F2432" w:rsidRPr="00B606BA" w:rsidRDefault="001F2432" w:rsidP="001F2432">
      <w:pPr>
        <w:jc w:val="center"/>
        <w:rPr>
          <w:b/>
          <w:sz w:val="28"/>
          <w:szCs w:val="28"/>
        </w:rPr>
      </w:pPr>
    </w:p>
    <w:p w:rsidR="001F2432" w:rsidRPr="0076761F" w:rsidRDefault="001F2432" w:rsidP="001F2432">
      <w:pPr>
        <w:jc w:val="center"/>
        <w:rPr>
          <w:b/>
          <w:sz w:val="28"/>
          <w:szCs w:val="28"/>
        </w:rPr>
      </w:pPr>
      <w:r>
        <w:rPr>
          <w:b/>
          <w:sz w:val="28"/>
          <w:szCs w:val="28"/>
          <w:lang w:val="uk-UA"/>
        </w:rPr>
        <w:t>Штефанюк Н.С.</w:t>
      </w:r>
    </w:p>
    <w:p w:rsidR="001F2432" w:rsidRPr="001F2432" w:rsidRDefault="001F2432" w:rsidP="001F2432">
      <w:pPr>
        <w:jc w:val="center"/>
        <w:rPr>
          <w:sz w:val="28"/>
          <w:szCs w:val="28"/>
        </w:rPr>
      </w:pPr>
      <w:r w:rsidRPr="007508C6">
        <w:rPr>
          <w:i/>
          <w:sz w:val="28"/>
          <w:szCs w:val="28"/>
        </w:rPr>
        <w:t>ДВНЗ</w:t>
      </w:r>
      <w:r w:rsidRPr="001F2432">
        <w:rPr>
          <w:i/>
          <w:sz w:val="28"/>
          <w:szCs w:val="28"/>
        </w:rPr>
        <w:t xml:space="preserve"> «</w:t>
      </w:r>
      <w:r w:rsidRPr="007508C6">
        <w:rPr>
          <w:i/>
          <w:sz w:val="28"/>
          <w:szCs w:val="28"/>
        </w:rPr>
        <w:t>Ужгородський</w:t>
      </w:r>
      <w:r w:rsidRPr="001F2432">
        <w:rPr>
          <w:i/>
          <w:sz w:val="28"/>
          <w:szCs w:val="28"/>
        </w:rPr>
        <w:t xml:space="preserve"> </w:t>
      </w:r>
      <w:r w:rsidRPr="007508C6">
        <w:rPr>
          <w:i/>
          <w:sz w:val="28"/>
          <w:szCs w:val="28"/>
        </w:rPr>
        <w:t>національний</w:t>
      </w:r>
      <w:r w:rsidRPr="001F2432">
        <w:rPr>
          <w:i/>
          <w:sz w:val="28"/>
          <w:szCs w:val="28"/>
        </w:rPr>
        <w:t xml:space="preserve"> </w:t>
      </w:r>
      <w:r w:rsidRPr="007508C6">
        <w:rPr>
          <w:i/>
          <w:sz w:val="28"/>
          <w:szCs w:val="28"/>
        </w:rPr>
        <w:t>університет</w:t>
      </w:r>
      <w:r w:rsidRPr="001F2432">
        <w:rPr>
          <w:i/>
          <w:sz w:val="28"/>
          <w:szCs w:val="28"/>
        </w:rPr>
        <w:t>»</w:t>
      </w:r>
    </w:p>
    <w:p w:rsidR="001F2432" w:rsidRPr="00B606BA" w:rsidRDefault="001F2432" w:rsidP="001F2432">
      <w:pPr>
        <w:ind w:firstLine="708"/>
        <w:jc w:val="both"/>
        <w:rPr>
          <w:bCs/>
          <w:sz w:val="28"/>
          <w:szCs w:val="28"/>
        </w:rPr>
      </w:pPr>
    </w:p>
    <w:p w:rsidR="001F2432" w:rsidRDefault="001F2432" w:rsidP="001F2432">
      <w:pPr>
        <w:ind w:firstLine="708"/>
        <w:jc w:val="both"/>
        <w:rPr>
          <w:bCs/>
          <w:sz w:val="28"/>
          <w:szCs w:val="28"/>
          <w:lang w:val="uk-UA"/>
        </w:rPr>
      </w:pPr>
      <w:r>
        <w:rPr>
          <w:bCs/>
          <w:sz w:val="28"/>
          <w:szCs w:val="28"/>
          <w:lang w:val="uk-UA"/>
        </w:rPr>
        <w:t>Люд</w:t>
      </w:r>
      <w:r w:rsidRPr="00CC30FE">
        <w:rPr>
          <w:bCs/>
          <w:sz w:val="28"/>
          <w:szCs w:val="28"/>
          <w:lang w:val="uk-UA"/>
        </w:rPr>
        <w:t>ськ</w:t>
      </w:r>
      <w:r>
        <w:rPr>
          <w:bCs/>
          <w:sz w:val="28"/>
          <w:szCs w:val="28"/>
          <w:lang w:val="uk-UA"/>
        </w:rPr>
        <w:t>а</w:t>
      </w:r>
      <w:r w:rsidRPr="00CC30FE">
        <w:rPr>
          <w:bCs/>
          <w:sz w:val="28"/>
          <w:szCs w:val="28"/>
          <w:lang w:val="uk-UA"/>
        </w:rPr>
        <w:t xml:space="preserve"> поведінка грунтується на емоціях, вони активізують і організовують сприйняття, мислення і устремління людини. Емоції роблять безпосередній вплив на перцептивні процеси, фільтрують інформацію, яку людина отримує за допомогою органів чутт</w:t>
      </w:r>
      <w:r>
        <w:rPr>
          <w:bCs/>
          <w:sz w:val="28"/>
          <w:szCs w:val="28"/>
          <w:lang w:val="uk-UA"/>
        </w:rPr>
        <w:t>я</w:t>
      </w:r>
      <w:r w:rsidRPr="00CC30FE">
        <w:rPr>
          <w:bCs/>
          <w:sz w:val="28"/>
          <w:szCs w:val="28"/>
          <w:lang w:val="uk-UA"/>
        </w:rPr>
        <w:t>, активно втручаються в процес її подальшої обробки</w:t>
      </w:r>
      <w:r>
        <w:rPr>
          <w:bCs/>
          <w:sz w:val="28"/>
          <w:szCs w:val="28"/>
          <w:lang w:val="uk-UA"/>
        </w:rPr>
        <w:t xml:space="preserve"> </w:t>
      </w:r>
      <w:r w:rsidRPr="00CC30FE">
        <w:rPr>
          <w:bCs/>
          <w:sz w:val="28"/>
          <w:szCs w:val="28"/>
          <w:lang w:val="uk-UA"/>
        </w:rPr>
        <w:t>[</w:t>
      </w:r>
      <w:r w:rsidR="00A44B62" w:rsidRPr="00A44B62">
        <w:rPr>
          <w:bCs/>
          <w:sz w:val="28"/>
          <w:szCs w:val="28"/>
        </w:rPr>
        <w:t>1</w:t>
      </w:r>
      <w:r w:rsidRPr="00784E17">
        <w:rPr>
          <w:bCs/>
          <w:sz w:val="28"/>
          <w:szCs w:val="28"/>
          <w:lang w:val="uk-UA"/>
        </w:rPr>
        <w:t>, с. 60</w:t>
      </w:r>
      <w:r w:rsidRPr="00CC30FE">
        <w:rPr>
          <w:bCs/>
          <w:sz w:val="28"/>
          <w:szCs w:val="28"/>
          <w:lang w:val="uk-UA"/>
        </w:rPr>
        <w:t>]</w:t>
      </w:r>
      <w:r w:rsidRPr="00784E17">
        <w:rPr>
          <w:bCs/>
          <w:sz w:val="28"/>
          <w:szCs w:val="28"/>
          <w:lang w:val="uk-UA"/>
        </w:rPr>
        <w:t>.</w:t>
      </w:r>
    </w:p>
    <w:p w:rsidR="001F2432" w:rsidRPr="001F2432" w:rsidRDefault="001F2432" w:rsidP="001F2432">
      <w:pPr>
        <w:ind w:firstLine="709"/>
        <w:jc w:val="both"/>
        <w:rPr>
          <w:rStyle w:val="18"/>
          <w:rFonts w:ascii="Times New Roman" w:hAnsi="Times New Roman" w:cs="Times New Roman"/>
          <w:sz w:val="28"/>
          <w:szCs w:val="28"/>
        </w:rPr>
      </w:pPr>
      <w:r w:rsidRPr="001F2432">
        <w:rPr>
          <w:rStyle w:val="18"/>
          <w:rFonts w:ascii="Times New Roman" w:hAnsi="Times New Roman" w:cs="Times New Roman"/>
          <w:sz w:val="28"/>
          <w:szCs w:val="28"/>
        </w:rPr>
        <w:t>Причиною багатозначності та семантичної невизначеності поняття “тривоги” є те, що воно здебільшого використовується в двох основних значеннях. У першому випадку тривогою описують емоційний стан, який супрово</w:t>
      </w:r>
      <w:r w:rsidRPr="001F2432">
        <w:rPr>
          <w:rStyle w:val="18"/>
          <w:rFonts w:ascii="Times New Roman" w:hAnsi="Times New Roman" w:cs="Times New Roman"/>
          <w:sz w:val="28"/>
          <w:szCs w:val="28"/>
        </w:rPr>
        <w:softHyphen/>
        <w:t>джується суб’єктивними відчуттями напруги, хвилювання і т. ін., а також активацією автономної нервової системи. Стан тривоги виникає, коли індивід сприймає ситуацію як таку, що несе в собі елементи небезпеки, загрози. У другому випадку, термін “тривога” (або точніше “тривожність”) використовується для позначення відносно стійких індивідуальних відмінностей у схильності індивіда відчувати цей стан. У цьому випадку тривожність є рисою особистості.</w:t>
      </w:r>
    </w:p>
    <w:p w:rsidR="001F2432" w:rsidRDefault="001F2432" w:rsidP="001F2432">
      <w:pPr>
        <w:ind w:firstLine="709"/>
        <w:jc w:val="both"/>
        <w:rPr>
          <w:sz w:val="28"/>
          <w:szCs w:val="28"/>
          <w:lang w:val="uk-UA"/>
        </w:rPr>
      </w:pPr>
      <w:r>
        <w:rPr>
          <w:sz w:val="28"/>
          <w:szCs w:val="28"/>
          <w:lang w:val="uk-UA"/>
        </w:rPr>
        <w:t xml:space="preserve">У </w:t>
      </w:r>
      <w:r w:rsidRPr="00A04A75">
        <w:rPr>
          <w:sz w:val="28"/>
          <w:szCs w:val="28"/>
          <w:lang w:val="uk-UA"/>
        </w:rPr>
        <w:t xml:space="preserve"> лінгвістичних дослідженнях назви эмоцій аналізуються як специфічна </w:t>
      </w:r>
      <w:r>
        <w:rPr>
          <w:sz w:val="28"/>
          <w:szCs w:val="28"/>
          <w:lang w:val="uk-UA"/>
        </w:rPr>
        <w:t xml:space="preserve">сфера </w:t>
      </w:r>
      <w:r w:rsidRPr="00A04A75">
        <w:rPr>
          <w:sz w:val="28"/>
          <w:szCs w:val="28"/>
          <w:lang w:val="uk-UA"/>
        </w:rPr>
        <w:t>лексичного складу мови, вони є об’єктом дослідження як “мітки” абстрактних понять та як засіб доступу до розуміння семантики.</w:t>
      </w:r>
      <w:r>
        <w:rPr>
          <w:sz w:val="28"/>
          <w:szCs w:val="28"/>
          <w:lang w:val="uk-UA"/>
        </w:rPr>
        <w:t xml:space="preserve"> </w:t>
      </w:r>
      <w:r w:rsidRPr="00A04A75">
        <w:rPr>
          <w:sz w:val="28"/>
          <w:szCs w:val="28"/>
          <w:lang w:val="uk-UA"/>
        </w:rPr>
        <w:t>Відомо, що описати свої емоції словами часто буває складно. З</w:t>
      </w:r>
      <w:r>
        <w:rPr>
          <w:sz w:val="28"/>
          <w:szCs w:val="28"/>
          <w:lang w:val="uk-UA"/>
        </w:rPr>
        <w:t xml:space="preserve"> </w:t>
      </w:r>
      <w:r w:rsidRPr="00A04A75">
        <w:rPr>
          <w:sz w:val="28"/>
          <w:szCs w:val="28"/>
          <w:lang w:val="uk-UA"/>
        </w:rPr>
        <w:t xml:space="preserve">іншого боку, здатність </w:t>
      </w:r>
      <w:r w:rsidRPr="00A04A75">
        <w:rPr>
          <w:sz w:val="28"/>
          <w:szCs w:val="28"/>
          <w:lang w:val="uk-UA"/>
        </w:rPr>
        <w:lastRenderedPageBreak/>
        <w:t>емоційно реагувати на</w:t>
      </w:r>
      <w:r>
        <w:rPr>
          <w:sz w:val="28"/>
          <w:szCs w:val="28"/>
          <w:lang w:val="uk-UA"/>
        </w:rPr>
        <w:t xml:space="preserve"> </w:t>
      </w:r>
      <w:r w:rsidRPr="00A04A75">
        <w:rPr>
          <w:sz w:val="28"/>
          <w:szCs w:val="28"/>
          <w:lang w:val="uk-UA"/>
        </w:rPr>
        <w:t>об’єкти оточуючої дійсності є природною властивістю людини, що не залежить від її культури та мовної приналежності. Таким чином, емоції універсальні і виявити їх</w:t>
      </w:r>
      <w:r>
        <w:rPr>
          <w:sz w:val="28"/>
          <w:szCs w:val="28"/>
          <w:lang w:val="uk-UA"/>
        </w:rPr>
        <w:t xml:space="preserve">ню </w:t>
      </w:r>
      <w:r w:rsidRPr="00A04A75">
        <w:rPr>
          <w:sz w:val="28"/>
          <w:szCs w:val="28"/>
          <w:lang w:val="uk-UA"/>
        </w:rPr>
        <w:t xml:space="preserve"> специфіку непросто.</w:t>
      </w:r>
    </w:p>
    <w:p w:rsidR="001F2432" w:rsidRDefault="001F2432" w:rsidP="001F2432">
      <w:pPr>
        <w:pStyle w:val="210"/>
        <w:widowControl w:val="0"/>
        <w:overflowPunct/>
        <w:autoSpaceDE/>
        <w:adjustRightInd/>
        <w:spacing w:line="240" w:lineRule="auto"/>
        <w:ind w:firstLine="709"/>
        <w:rPr>
          <w:szCs w:val="28"/>
        </w:rPr>
      </w:pPr>
      <w:r w:rsidRPr="00CC30FE">
        <w:rPr>
          <w:szCs w:val="28"/>
        </w:rPr>
        <w:t>Актуальність</w:t>
      </w:r>
      <w:r>
        <w:rPr>
          <w:szCs w:val="28"/>
        </w:rPr>
        <w:t xml:space="preserve"> </w:t>
      </w:r>
      <w:r>
        <w:rPr>
          <w:szCs w:val="28"/>
          <w:lang w:val="en-US"/>
        </w:rPr>
        <w:t>c</w:t>
      </w:r>
      <w:r>
        <w:rPr>
          <w:szCs w:val="28"/>
        </w:rPr>
        <w:t xml:space="preserve">татті зумовлена необхідністю ґрунтовного вивчення проблеми, яка пов’язана з тілесним аспектом емоцій тривоги та їхнім віддзеркаленням у мовній свідомості представників різних етнокультур. </w:t>
      </w:r>
    </w:p>
    <w:p w:rsidR="001F2432" w:rsidRPr="003029BF" w:rsidRDefault="001F2432" w:rsidP="001F2432">
      <w:pPr>
        <w:pStyle w:val="210"/>
        <w:widowControl w:val="0"/>
        <w:overflowPunct/>
        <w:autoSpaceDE/>
        <w:adjustRightInd/>
        <w:spacing w:line="240" w:lineRule="auto"/>
        <w:ind w:firstLine="709"/>
        <w:rPr>
          <w:szCs w:val="28"/>
        </w:rPr>
      </w:pPr>
      <w:r w:rsidRPr="003029BF">
        <w:rPr>
          <w:szCs w:val="28"/>
        </w:rPr>
        <w:t>Досягнення мети</w:t>
      </w:r>
      <w:r>
        <w:rPr>
          <w:szCs w:val="28"/>
        </w:rPr>
        <w:t xml:space="preserve"> дослідження </w:t>
      </w:r>
      <w:r w:rsidRPr="003029BF">
        <w:rPr>
          <w:szCs w:val="28"/>
        </w:rPr>
        <w:t>емотивно</w:t>
      </w:r>
      <w:r>
        <w:rPr>
          <w:szCs w:val="28"/>
        </w:rPr>
        <w:t>-тілесної семантики</w:t>
      </w:r>
      <w:r w:rsidRPr="003029BF">
        <w:rPr>
          <w:szCs w:val="28"/>
        </w:rPr>
        <w:t xml:space="preserve"> лексем на позначення стану тривоги людини</w:t>
      </w:r>
      <w:r>
        <w:rPr>
          <w:szCs w:val="28"/>
        </w:rPr>
        <w:t xml:space="preserve"> у першу чергу</w:t>
      </w:r>
      <w:r w:rsidRPr="003029BF">
        <w:rPr>
          <w:szCs w:val="28"/>
        </w:rPr>
        <w:t xml:space="preserve"> передбачає реалізацію</w:t>
      </w:r>
      <w:r>
        <w:rPr>
          <w:szCs w:val="28"/>
        </w:rPr>
        <w:t xml:space="preserve"> </w:t>
      </w:r>
      <w:r w:rsidRPr="003029BF">
        <w:rPr>
          <w:szCs w:val="28"/>
        </w:rPr>
        <w:t xml:space="preserve"> основних положень теорії диференціальних емоцій  К. Ізарда.</w:t>
      </w:r>
    </w:p>
    <w:p w:rsidR="001F2432" w:rsidRDefault="001F2432" w:rsidP="001F2432">
      <w:pPr>
        <w:ind w:firstLine="709"/>
        <w:jc w:val="both"/>
        <w:rPr>
          <w:sz w:val="28"/>
          <w:szCs w:val="28"/>
          <w:lang w:val="uk-UA"/>
        </w:rPr>
      </w:pPr>
      <w:r w:rsidRPr="00E83AD0">
        <w:rPr>
          <w:sz w:val="28"/>
          <w:szCs w:val="28"/>
          <w:lang w:val="uk-UA"/>
        </w:rPr>
        <w:t>“Емоція</w:t>
      </w:r>
      <w:r>
        <w:rPr>
          <w:sz w:val="28"/>
          <w:szCs w:val="28"/>
          <w:lang w:val="uk-UA"/>
        </w:rPr>
        <w:t xml:space="preserve"> – </w:t>
      </w:r>
      <w:r w:rsidRPr="00E83AD0">
        <w:rPr>
          <w:sz w:val="28"/>
          <w:szCs w:val="28"/>
          <w:lang w:val="uk-UA"/>
        </w:rPr>
        <w:t>це щось, що переживається як почуття (</w:t>
      </w:r>
      <w:r w:rsidRPr="00E83AD0">
        <w:rPr>
          <w:sz w:val="28"/>
          <w:szCs w:val="28"/>
        </w:rPr>
        <w:t>feeling</w:t>
      </w:r>
      <w:r w:rsidRPr="00E83AD0">
        <w:rPr>
          <w:sz w:val="28"/>
          <w:szCs w:val="28"/>
          <w:lang w:val="uk-UA"/>
        </w:rPr>
        <w:t>), яке мотивує, організовує і напра</w:t>
      </w:r>
      <w:r>
        <w:rPr>
          <w:sz w:val="28"/>
          <w:szCs w:val="28"/>
          <w:lang w:val="uk-UA"/>
        </w:rPr>
        <w:t>вляє сприйняття, ми</w:t>
      </w:r>
      <w:r w:rsidRPr="003008F4">
        <w:rPr>
          <w:sz w:val="28"/>
          <w:szCs w:val="28"/>
          <w:lang w:val="uk-UA"/>
        </w:rPr>
        <w:t xml:space="preserve">слення і дії,” – пише відомий американський дослідник емоцій </w:t>
      </w:r>
      <w:r>
        <w:rPr>
          <w:sz w:val="28"/>
          <w:szCs w:val="28"/>
          <w:lang w:val="uk-UA"/>
        </w:rPr>
        <w:t xml:space="preserve"> </w:t>
      </w:r>
      <w:r w:rsidRPr="003008F4">
        <w:rPr>
          <w:sz w:val="28"/>
          <w:szCs w:val="28"/>
          <w:lang w:val="uk-UA"/>
        </w:rPr>
        <w:t xml:space="preserve">К. </w:t>
      </w:r>
      <w:r>
        <w:rPr>
          <w:sz w:val="28"/>
          <w:szCs w:val="28"/>
          <w:lang w:val="uk-UA"/>
        </w:rPr>
        <w:t>Ізард</w:t>
      </w:r>
      <w:r w:rsidRPr="003008F4">
        <w:rPr>
          <w:sz w:val="28"/>
          <w:szCs w:val="28"/>
          <w:lang w:val="uk-UA"/>
        </w:rPr>
        <w:t>,</w:t>
      </w:r>
      <w:r>
        <w:rPr>
          <w:sz w:val="28"/>
          <w:szCs w:val="28"/>
          <w:lang w:val="uk-UA"/>
        </w:rPr>
        <w:t xml:space="preserve"> котрий </w:t>
      </w:r>
      <w:r w:rsidRPr="00FA48E5">
        <w:rPr>
          <w:sz w:val="28"/>
          <w:szCs w:val="28"/>
          <w:lang w:val="uk-UA"/>
        </w:rPr>
        <w:t>запропонував розділити всі емоц</w:t>
      </w:r>
      <w:r>
        <w:rPr>
          <w:sz w:val="28"/>
          <w:szCs w:val="28"/>
          <w:lang w:val="uk-UA"/>
        </w:rPr>
        <w:t xml:space="preserve">ії на фундаментальні та похідні </w:t>
      </w:r>
      <w:r w:rsidRPr="00340772">
        <w:rPr>
          <w:sz w:val="28"/>
          <w:szCs w:val="28"/>
          <w:lang w:val="uk-UA"/>
        </w:rPr>
        <w:t>[</w:t>
      </w:r>
      <w:r w:rsidR="00A44B62" w:rsidRPr="00A44B62">
        <w:rPr>
          <w:sz w:val="28"/>
          <w:szCs w:val="28"/>
          <w:lang w:val="uk-UA"/>
        </w:rPr>
        <w:t>1</w:t>
      </w:r>
      <w:r>
        <w:rPr>
          <w:sz w:val="28"/>
          <w:szCs w:val="28"/>
          <w:lang w:val="uk-UA"/>
        </w:rPr>
        <w:t>, с.32–131</w:t>
      </w:r>
      <w:r w:rsidRPr="0050467E">
        <w:rPr>
          <w:sz w:val="28"/>
          <w:szCs w:val="28"/>
          <w:lang w:val="uk-UA"/>
        </w:rPr>
        <w:t>]</w:t>
      </w:r>
      <w:r>
        <w:rPr>
          <w:sz w:val="28"/>
          <w:szCs w:val="28"/>
          <w:lang w:val="uk-UA"/>
        </w:rPr>
        <w:t>.</w:t>
      </w:r>
      <w:r w:rsidRPr="00340772">
        <w:rPr>
          <w:sz w:val="28"/>
          <w:szCs w:val="28"/>
          <w:lang w:val="uk-UA"/>
        </w:rPr>
        <w:t xml:space="preserve"> </w:t>
      </w:r>
      <w:r w:rsidRPr="00FA48E5">
        <w:rPr>
          <w:sz w:val="28"/>
          <w:szCs w:val="28"/>
          <w:lang w:val="uk-UA"/>
        </w:rPr>
        <w:t>До фун</w:t>
      </w:r>
      <w:r>
        <w:rPr>
          <w:sz w:val="28"/>
          <w:szCs w:val="28"/>
          <w:lang w:val="uk-UA"/>
        </w:rPr>
        <w:t>даментальних він відніс інтерес</w:t>
      </w:r>
      <w:r w:rsidRPr="00862BA1">
        <w:rPr>
          <w:sz w:val="28"/>
          <w:szCs w:val="28"/>
          <w:lang w:val="uk-UA"/>
        </w:rPr>
        <w:t xml:space="preserve"> </w:t>
      </w:r>
      <w:r>
        <w:rPr>
          <w:sz w:val="28"/>
          <w:szCs w:val="28"/>
          <w:lang w:val="uk-UA"/>
        </w:rPr>
        <w:t>–</w:t>
      </w:r>
      <w:r w:rsidRPr="00862BA1">
        <w:rPr>
          <w:sz w:val="28"/>
          <w:szCs w:val="28"/>
          <w:lang w:val="uk-UA"/>
        </w:rPr>
        <w:t xml:space="preserve"> </w:t>
      </w:r>
      <w:r w:rsidRPr="00FA48E5">
        <w:rPr>
          <w:sz w:val="28"/>
          <w:szCs w:val="28"/>
          <w:lang w:val="uk-UA"/>
        </w:rPr>
        <w:t>хвилювання</w:t>
      </w:r>
      <w:r w:rsidRPr="00862BA1">
        <w:rPr>
          <w:sz w:val="28"/>
          <w:szCs w:val="28"/>
          <w:lang w:val="uk-UA"/>
        </w:rPr>
        <w:t xml:space="preserve"> </w:t>
      </w:r>
      <w:r w:rsidRPr="00FA48E5">
        <w:rPr>
          <w:sz w:val="28"/>
          <w:szCs w:val="28"/>
          <w:lang w:val="uk-UA"/>
        </w:rPr>
        <w:t xml:space="preserve">, радість, здивування, горе-страждання, гнів, відраза, презирство, страх, сором, провину, до похідних </w:t>
      </w:r>
      <w:r>
        <w:rPr>
          <w:sz w:val="28"/>
          <w:szCs w:val="28"/>
          <w:lang w:val="uk-UA"/>
        </w:rPr>
        <w:t>–</w:t>
      </w:r>
      <w:r w:rsidRPr="00FA48E5">
        <w:rPr>
          <w:sz w:val="28"/>
          <w:szCs w:val="28"/>
          <w:lang w:val="uk-UA"/>
        </w:rPr>
        <w:t xml:space="preserve"> </w:t>
      </w:r>
      <w:r>
        <w:rPr>
          <w:sz w:val="28"/>
          <w:szCs w:val="28"/>
          <w:lang w:val="uk-UA"/>
        </w:rPr>
        <w:t>в</w:t>
      </w:r>
      <w:r w:rsidRPr="00FA48E5">
        <w:rPr>
          <w:sz w:val="28"/>
          <w:szCs w:val="28"/>
          <w:lang w:val="uk-UA"/>
        </w:rPr>
        <w:t>с</w:t>
      </w:r>
      <w:r>
        <w:rPr>
          <w:sz w:val="28"/>
          <w:szCs w:val="28"/>
          <w:lang w:val="uk-UA"/>
        </w:rPr>
        <w:t xml:space="preserve">і інші, </w:t>
      </w:r>
      <w:r w:rsidRPr="005C1589">
        <w:rPr>
          <w:sz w:val="28"/>
          <w:szCs w:val="28"/>
          <w:lang w:val="uk-UA"/>
        </w:rPr>
        <w:t>наприклад, тривожність – це  страх + гнів + вина + інтерес + збудження</w:t>
      </w:r>
      <w:r>
        <w:rPr>
          <w:sz w:val="28"/>
          <w:szCs w:val="28"/>
          <w:lang w:val="uk-UA"/>
        </w:rPr>
        <w:t xml:space="preserve"> </w:t>
      </w:r>
      <w:r w:rsidRPr="005C1589">
        <w:rPr>
          <w:sz w:val="28"/>
          <w:szCs w:val="28"/>
          <w:lang w:val="uk-UA"/>
        </w:rPr>
        <w:t xml:space="preserve"> [</w:t>
      </w:r>
      <w:r>
        <w:rPr>
          <w:sz w:val="28"/>
          <w:szCs w:val="28"/>
          <w:lang w:val="uk-UA"/>
        </w:rPr>
        <w:t>там само</w:t>
      </w:r>
      <w:r w:rsidRPr="005C1589">
        <w:rPr>
          <w:sz w:val="28"/>
          <w:szCs w:val="28"/>
          <w:lang w:val="uk-UA"/>
        </w:rPr>
        <w:t>, с.130</w:t>
      </w:r>
      <w:r w:rsidRPr="001B7A52">
        <w:rPr>
          <w:sz w:val="28"/>
          <w:szCs w:val="28"/>
          <w:lang w:val="uk-UA"/>
        </w:rPr>
        <w:t>]</w:t>
      </w:r>
      <w:r>
        <w:rPr>
          <w:sz w:val="28"/>
          <w:szCs w:val="28"/>
          <w:lang w:val="uk-UA"/>
        </w:rPr>
        <w:t>.</w:t>
      </w:r>
    </w:p>
    <w:p w:rsidR="001F2432" w:rsidRPr="00F238EC" w:rsidRDefault="001F2432" w:rsidP="001F2432">
      <w:pPr>
        <w:ind w:firstLine="709"/>
        <w:jc w:val="both"/>
        <w:rPr>
          <w:sz w:val="28"/>
          <w:szCs w:val="28"/>
          <w:lang w:val="uk-UA"/>
        </w:rPr>
      </w:pPr>
      <w:r w:rsidRPr="00F238EC">
        <w:rPr>
          <w:sz w:val="28"/>
          <w:szCs w:val="28"/>
          <w:lang w:val="uk-UA"/>
        </w:rPr>
        <w:t xml:space="preserve">Щоб зрозуміти специфіку страху, К. Е. Ізард пропонує його робоче визначення: “страх складається з певних і цілком специфічних фізіологічних змін, експресивної поведінки й специфічного переживання, зумовленого очікуванням загрози чи небезпеки” [там само, с. 293]. Дослідник стверджує, що “в літературі, присвяченій емоції страху, нам не вдалося знайти надійного переліку експресивних реакцій, на основі яких можна було б відрізнити страх від фізичного страждання чи емоцій гніву й печалі” [там само, с. 309]. У цьому контексті емоція страху не стільки вивчається, скільки описується. </w:t>
      </w:r>
    </w:p>
    <w:p w:rsidR="001F2432" w:rsidRPr="00F238EC" w:rsidRDefault="001F2432" w:rsidP="001F2432">
      <w:pPr>
        <w:ind w:firstLine="709"/>
        <w:jc w:val="both"/>
        <w:rPr>
          <w:sz w:val="28"/>
          <w:szCs w:val="28"/>
          <w:lang w:val="uk-UA"/>
        </w:rPr>
      </w:pPr>
      <w:r w:rsidRPr="00F238EC">
        <w:rPr>
          <w:sz w:val="28"/>
          <w:szCs w:val="28"/>
          <w:lang w:val="uk-UA"/>
        </w:rPr>
        <w:t xml:space="preserve">К. Е. Ізард відрізняє емоцію страху від тривоги, що є комбінацією чи </w:t>
      </w:r>
      <w:r>
        <w:rPr>
          <w:sz w:val="28"/>
          <w:szCs w:val="28"/>
          <w:lang w:val="uk-UA"/>
        </w:rPr>
        <w:t xml:space="preserve">моделлю </w:t>
      </w:r>
      <w:r w:rsidRPr="00F238EC">
        <w:rPr>
          <w:sz w:val="28"/>
          <w:szCs w:val="28"/>
          <w:lang w:val="uk-UA"/>
        </w:rPr>
        <w:t xml:space="preserve"> різних емоцій (страх, печаль, сором і провина), кожна з яких впливає на соціальні стосунки людини, її соматичний стан, сприйняття, думки й поведінку [там само, с. 321, 325]. </w:t>
      </w:r>
    </w:p>
    <w:p w:rsidR="001F2432" w:rsidRPr="006111D3" w:rsidRDefault="001F2432" w:rsidP="001F2432">
      <w:pPr>
        <w:pStyle w:val="210"/>
        <w:widowControl w:val="0"/>
        <w:overflowPunct/>
        <w:autoSpaceDE/>
        <w:adjustRightInd/>
        <w:spacing w:line="240" w:lineRule="auto"/>
        <w:ind w:firstLine="709"/>
      </w:pPr>
      <w:r>
        <w:t xml:space="preserve">Точкою відліку в розвитку будь-якого емоційного стану є поява власне емоції як відповіді на безпосередню та опосередковану оцінки емоціогенної ситуації, в результаті якої з’являються відчуття, почуття та афекти, причому останні загострюють сталі риси особистості (наприклад, тривожність) та зумовлюють імовірний перехід певного емоційного стану в інший емоційний чи психічний стан. Ці стани супроводжуються емоційними процесами, що їх пронизують. Взаємодіючи між собою, емоційні явища і процеси утворюють ієрархію </w:t>
      </w:r>
      <w:r w:rsidRPr="00C5438C">
        <w:t xml:space="preserve"> </w:t>
      </w:r>
      <w:r>
        <w:t xml:space="preserve">емоційних </w:t>
      </w:r>
      <w:r w:rsidRPr="00C5438C">
        <w:t xml:space="preserve"> </w:t>
      </w:r>
      <w:r>
        <w:t xml:space="preserve">явищ, </w:t>
      </w:r>
      <w:r w:rsidRPr="00C5438C">
        <w:t xml:space="preserve"> </w:t>
      </w:r>
      <w:r>
        <w:t>серед</w:t>
      </w:r>
      <w:r w:rsidRPr="00C5438C">
        <w:t xml:space="preserve">   </w:t>
      </w:r>
      <w:r>
        <w:t xml:space="preserve">яких </w:t>
      </w:r>
      <w:r w:rsidRPr="00C5438C">
        <w:t xml:space="preserve"> </w:t>
      </w:r>
      <w:r>
        <w:t xml:space="preserve">певне </w:t>
      </w:r>
      <w:r w:rsidRPr="00C5438C">
        <w:t xml:space="preserve">  </w:t>
      </w:r>
      <w:r>
        <w:t xml:space="preserve">місце </w:t>
      </w:r>
      <w:r w:rsidRPr="00C5438C">
        <w:t xml:space="preserve"> </w:t>
      </w:r>
      <w:r>
        <w:t xml:space="preserve">посідає і тривога </w:t>
      </w:r>
      <w:r w:rsidRPr="00BF1BAA">
        <w:t xml:space="preserve"> </w:t>
      </w:r>
      <w:r>
        <w:t>(Є.П.Ільїн, Р.С. Нємов)</w:t>
      </w:r>
      <w:r w:rsidRPr="00C5438C">
        <w:t>.</w:t>
      </w:r>
    </w:p>
    <w:p w:rsidR="001F2432" w:rsidRPr="00D86D12" w:rsidRDefault="001F2432" w:rsidP="001F2432">
      <w:pPr>
        <w:ind w:firstLine="709"/>
        <w:jc w:val="both"/>
        <w:rPr>
          <w:sz w:val="28"/>
          <w:szCs w:val="28"/>
        </w:rPr>
      </w:pPr>
      <w:r>
        <w:rPr>
          <w:sz w:val="28"/>
          <w:szCs w:val="28"/>
          <w:lang w:val="uk-UA"/>
        </w:rPr>
        <w:t xml:space="preserve">Емоційні реакції – </w:t>
      </w:r>
      <w:r w:rsidRPr="00FA48E5">
        <w:rPr>
          <w:sz w:val="28"/>
          <w:szCs w:val="28"/>
          <w:lang w:val="uk-UA"/>
        </w:rPr>
        <w:t xml:space="preserve">посмішка, сміх, плач, схвильованість, імпульсивність дії або ж повна нерухомість </w:t>
      </w:r>
      <w:r>
        <w:rPr>
          <w:sz w:val="28"/>
          <w:szCs w:val="28"/>
          <w:lang w:val="uk-UA"/>
        </w:rPr>
        <w:t>–</w:t>
      </w:r>
      <w:r w:rsidRPr="00FA48E5">
        <w:rPr>
          <w:sz w:val="28"/>
          <w:szCs w:val="28"/>
          <w:lang w:val="uk-UA"/>
        </w:rPr>
        <w:t xml:space="preserve"> тісно</w:t>
      </w:r>
      <w:r w:rsidRPr="001B7A52">
        <w:rPr>
          <w:sz w:val="28"/>
          <w:szCs w:val="28"/>
          <w:lang w:val="uk-UA"/>
        </w:rPr>
        <w:t xml:space="preserve"> </w:t>
      </w:r>
      <w:r w:rsidRPr="00FA48E5">
        <w:rPr>
          <w:sz w:val="28"/>
          <w:szCs w:val="28"/>
          <w:lang w:val="uk-UA"/>
        </w:rPr>
        <w:t xml:space="preserve"> пов'язані з подіями, що їх зумовили. </w:t>
      </w:r>
      <w:r w:rsidRPr="00D86D12">
        <w:rPr>
          <w:sz w:val="28"/>
          <w:szCs w:val="28"/>
        </w:rPr>
        <w:t xml:space="preserve">У екстремальних умовах, коли людина не може володіти певною ситуацією, розвиваються афекти </w:t>
      </w:r>
      <w:r>
        <w:rPr>
          <w:sz w:val="28"/>
          <w:szCs w:val="28"/>
        </w:rPr>
        <w:t>–</w:t>
      </w:r>
      <w:r w:rsidRPr="00D86D12">
        <w:rPr>
          <w:sz w:val="28"/>
          <w:szCs w:val="28"/>
        </w:rPr>
        <w:t xml:space="preserve"> особливий</w:t>
      </w:r>
      <w:r w:rsidRPr="001B7A52">
        <w:rPr>
          <w:sz w:val="28"/>
          <w:szCs w:val="28"/>
        </w:rPr>
        <w:t xml:space="preserve"> </w:t>
      </w:r>
      <w:r w:rsidRPr="00D86D12">
        <w:rPr>
          <w:sz w:val="28"/>
          <w:szCs w:val="28"/>
        </w:rPr>
        <w:t xml:space="preserve"> вид емоцій, що супроводжуються сильною, бурхливих реакцією (наприклад, страх, лють). Ці реакції не контролюються свідомістю, тому їх важко стримати.</w:t>
      </w:r>
    </w:p>
    <w:p w:rsidR="001F2432" w:rsidRPr="00D86D12" w:rsidRDefault="001F2432" w:rsidP="001F2432">
      <w:pPr>
        <w:ind w:firstLine="709"/>
        <w:jc w:val="both"/>
        <w:rPr>
          <w:sz w:val="28"/>
          <w:szCs w:val="28"/>
        </w:rPr>
      </w:pPr>
      <w:r w:rsidRPr="00D86D12">
        <w:rPr>
          <w:sz w:val="28"/>
          <w:szCs w:val="28"/>
        </w:rPr>
        <w:lastRenderedPageBreak/>
        <w:t>Емоційні стани – більш  тривалі переживання. До них відносять збудження, пригнічення (депресія), страх, тривогу. Емоційній стан є змінн</w:t>
      </w:r>
      <w:r>
        <w:rPr>
          <w:sz w:val="28"/>
          <w:szCs w:val="28"/>
          <w:lang w:val="uk-UA"/>
        </w:rPr>
        <w:t>и</w:t>
      </w:r>
      <w:r w:rsidRPr="00D86D12">
        <w:rPr>
          <w:sz w:val="28"/>
          <w:szCs w:val="28"/>
        </w:rPr>
        <w:t>м психічн</w:t>
      </w:r>
      <w:r>
        <w:rPr>
          <w:sz w:val="28"/>
          <w:szCs w:val="28"/>
          <w:lang w:val="uk-UA"/>
        </w:rPr>
        <w:t>и</w:t>
      </w:r>
      <w:r w:rsidRPr="00D86D12">
        <w:rPr>
          <w:sz w:val="28"/>
          <w:szCs w:val="28"/>
        </w:rPr>
        <w:t>м явищем. Емоції зумовлюють настрій людини. Настрій</w:t>
      </w:r>
      <w:r>
        <w:rPr>
          <w:sz w:val="28"/>
          <w:szCs w:val="28"/>
          <w:lang w:val="uk-UA"/>
        </w:rPr>
        <w:t xml:space="preserve"> –</w:t>
      </w:r>
      <w:r>
        <w:rPr>
          <w:sz w:val="28"/>
          <w:szCs w:val="28"/>
        </w:rPr>
        <w:t xml:space="preserve"> це</w:t>
      </w:r>
      <w:r>
        <w:rPr>
          <w:sz w:val="28"/>
          <w:szCs w:val="28"/>
          <w:lang w:val="uk-UA"/>
        </w:rPr>
        <w:t xml:space="preserve"> </w:t>
      </w:r>
      <w:r>
        <w:rPr>
          <w:sz w:val="28"/>
          <w:szCs w:val="28"/>
        </w:rPr>
        <w:t>стійк</w:t>
      </w:r>
      <w:r>
        <w:rPr>
          <w:sz w:val="28"/>
          <w:szCs w:val="28"/>
          <w:lang w:val="uk-UA"/>
        </w:rPr>
        <w:t>и</w:t>
      </w:r>
      <w:r w:rsidRPr="00D86D12">
        <w:rPr>
          <w:sz w:val="28"/>
          <w:szCs w:val="28"/>
        </w:rPr>
        <w:t>й</w:t>
      </w:r>
      <w:r>
        <w:rPr>
          <w:sz w:val="28"/>
          <w:szCs w:val="28"/>
          <w:lang w:val="uk-UA"/>
        </w:rPr>
        <w:t xml:space="preserve"> і</w:t>
      </w:r>
      <w:r w:rsidRPr="00D86D12">
        <w:rPr>
          <w:sz w:val="28"/>
          <w:szCs w:val="28"/>
        </w:rPr>
        <w:t xml:space="preserve"> достатньо тривал</w:t>
      </w:r>
      <w:r>
        <w:rPr>
          <w:sz w:val="28"/>
          <w:szCs w:val="28"/>
          <w:lang w:val="uk-UA"/>
        </w:rPr>
        <w:t>и</w:t>
      </w:r>
      <w:r w:rsidRPr="00D86D12">
        <w:rPr>
          <w:sz w:val="28"/>
          <w:szCs w:val="28"/>
        </w:rPr>
        <w:t>й емоційн</w:t>
      </w:r>
      <w:r>
        <w:rPr>
          <w:sz w:val="28"/>
          <w:szCs w:val="28"/>
          <w:lang w:val="uk-UA"/>
        </w:rPr>
        <w:t xml:space="preserve">ий  </w:t>
      </w:r>
      <w:r w:rsidRPr="00D86D12">
        <w:rPr>
          <w:sz w:val="28"/>
          <w:szCs w:val="28"/>
        </w:rPr>
        <w:t>стан. Тривалі конфліктні ситуації, неможливість здійснити бажане можуть зумовити пригнічен</w:t>
      </w:r>
      <w:r>
        <w:rPr>
          <w:sz w:val="28"/>
          <w:szCs w:val="28"/>
          <w:lang w:val="uk-UA"/>
        </w:rPr>
        <w:t>и</w:t>
      </w:r>
      <w:r w:rsidRPr="00D86D12">
        <w:rPr>
          <w:sz w:val="28"/>
          <w:szCs w:val="28"/>
        </w:rPr>
        <w:t>й стан, тривогу або ж агресивну поведінку людини. Реальна оцінка ситуації, що склалася, відповідні вольові зусилля допомагають вийти з цих станів.</w:t>
      </w:r>
    </w:p>
    <w:p w:rsidR="001F2432" w:rsidRPr="00D86D12" w:rsidRDefault="001F2432" w:rsidP="001F2432">
      <w:pPr>
        <w:ind w:firstLine="709"/>
        <w:jc w:val="both"/>
        <w:rPr>
          <w:sz w:val="28"/>
          <w:szCs w:val="28"/>
        </w:rPr>
      </w:pPr>
      <w:r>
        <w:rPr>
          <w:sz w:val="28"/>
          <w:szCs w:val="28"/>
        </w:rPr>
        <w:t>Особистість</w:t>
      </w:r>
      <w:r>
        <w:rPr>
          <w:sz w:val="28"/>
          <w:szCs w:val="28"/>
          <w:lang w:val="uk-UA"/>
        </w:rPr>
        <w:t>,</w:t>
      </w:r>
      <w:r w:rsidRPr="00F5709D">
        <w:rPr>
          <w:sz w:val="28"/>
          <w:szCs w:val="28"/>
          <w:lang w:val="uk-UA"/>
        </w:rPr>
        <w:t xml:space="preserve"> </w:t>
      </w:r>
      <w:r w:rsidRPr="003008F4">
        <w:rPr>
          <w:sz w:val="28"/>
          <w:szCs w:val="28"/>
        </w:rPr>
        <w:t>за</w:t>
      </w:r>
      <w:r>
        <w:rPr>
          <w:sz w:val="28"/>
          <w:szCs w:val="28"/>
          <w:lang w:val="uk-UA"/>
        </w:rPr>
        <w:t xml:space="preserve"> </w:t>
      </w:r>
      <w:r w:rsidRPr="003008F4">
        <w:rPr>
          <w:sz w:val="28"/>
          <w:szCs w:val="28"/>
        </w:rPr>
        <w:t>К. Ізардом</w:t>
      </w:r>
      <w:r>
        <w:rPr>
          <w:sz w:val="28"/>
          <w:szCs w:val="28"/>
          <w:lang w:val="uk-UA"/>
        </w:rPr>
        <w:t xml:space="preserve">, – це </w:t>
      </w:r>
      <w:r w:rsidRPr="00D86D12">
        <w:rPr>
          <w:sz w:val="28"/>
          <w:szCs w:val="28"/>
        </w:rPr>
        <w:t xml:space="preserve">складна організація шести систем: гомеостатичної, </w:t>
      </w:r>
      <w:r w:rsidRPr="005C1589">
        <w:rPr>
          <w:sz w:val="28"/>
          <w:szCs w:val="28"/>
        </w:rPr>
        <w:t>емоційної, перцептивної, когнітивної, моторної і системи спонукань</w:t>
      </w:r>
      <w:r w:rsidRPr="005C1589">
        <w:rPr>
          <w:sz w:val="28"/>
          <w:szCs w:val="28"/>
          <w:lang w:val="uk-UA"/>
        </w:rPr>
        <w:t xml:space="preserve"> </w:t>
      </w:r>
      <w:r w:rsidRPr="005C1589">
        <w:rPr>
          <w:sz w:val="28"/>
          <w:szCs w:val="28"/>
        </w:rPr>
        <w:t>[</w:t>
      </w:r>
      <w:r w:rsidR="00A44B62" w:rsidRPr="00A44B62">
        <w:rPr>
          <w:sz w:val="28"/>
          <w:szCs w:val="28"/>
        </w:rPr>
        <w:t>1</w:t>
      </w:r>
      <w:r w:rsidRPr="005C1589">
        <w:rPr>
          <w:sz w:val="28"/>
          <w:szCs w:val="28"/>
          <w:lang w:val="uk-UA"/>
        </w:rPr>
        <w:t>, с</w:t>
      </w:r>
      <w:r>
        <w:rPr>
          <w:sz w:val="28"/>
          <w:szCs w:val="28"/>
          <w:lang w:val="uk-UA"/>
        </w:rPr>
        <w:t>. 95</w:t>
      </w:r>
      <w:r w:rsidRPr="001B7A52">
        <w:rPr>
          <w:sz w:val="28"/>
          <w:szCs w:val="28"/>
        </w:rPr>
        <w:t>]</w:t>
      </w:r>
      <w:r>
        <w:rPr>
          <w:sz w:val="28"/>
          <w:szCs w:val="28"/>
        </w:rPr>
        <w:t>.</w:t>
      </w:r>
      <w:r w:rsidRPr="00D86D12">
        <w:rPr>
          <w:sz w:val="28"/>
          <w:szCs w:val="28"/>
        </w:rPr>
        <w:t xml:space="preserve"> Кожна система має певну ступінь автономності або незалежності, але всі вони </w:t>
      </w:r>
      <w:r>
        <w:rPr>
          <w:sz w:val="28"/>
          <w:szCs w:val="28"/>
          <w:lang w:val="uk-UA"/>
        </w:rPr>
        <w:t>взаємозалеж</w:t>
      </w:r>
      <w:r w:rsidRPr="00D86D12">
        <w:rPr>
          <w:sz w:val="28"/>
          <w:szCs w:val="28"/>
        </w:rPr>
        <w:t>ні</w:t>
      </w:r>
      <w:r>
        <w:rPr>
          <w:sz w:val="28"/>
          <w:szCs w:val="28"/>
          <w:lang w:val="uk-UA"/>
        </w:rPr>
        <w:t xml:space="preserve">. </w:t>
      </w:r>
      <w:r w:rsidRPr="00D86D12">
        <w:rPr>
          <w:sz w:val="28"/>
          <w:szCs w:val="28"/>
        </w:rPr>
        <w:t>Гомеостатична система є мережею взаємозв'язаних систем, які діють автоматизовано і несвідомо. Основними серед них є ендокринна та серцево-судинна системи</w:t>
      </w:r>
      <w:r>
        <w:rPr>
          <w:sz w:val="28"/>
          <w:szCs w:val="28"/>
          <w:lang w:val="uk-UA"/>
        </w:rPr>
        <w:t>.</w:t>
      </w:r>
      <w:r w:rsidRPr="00D86D12">
        <w:rPr>
          <w:sz w:val="28"/>
          <w:szCs w:val="28"/>
        </w:rPr>
        <w:t xml:space="preserve"> Система спонукань заснована на тканинних змінах та забезпечує інформацію про потреби</w:t>
      </w:r>
      <w:r>
        <w:rPr>
          <w:sz w:val="28"/>
          <w:szCs w:val="28"/>
          <w:lang w:val="uk-UA"/>
        </w:rPr>
        <w:t xml:space="preserve"> т</w:t>
      </w:r>
      <w:r w:rsidRPr="00D86D12">
        <w:rPr>
          <w:sz w:val="28"/>
          <w:szCs w:val="28"/>
        </w:rPr>
        <w:t>іла. Найзагальні</w:t>
      </w:r>
      <w:r>
        <w:rPr>
          <w:sz w:val="28"/>
          <w:szCs w:val="28"/>
          <w:lang w:val="uk-UA"/>
        </w:rPr>
        <w:t xml:space="preserve">ші </w:t>
      </w:r>
      <w:r w:rsidRPr="00D86D12">
        <w:rPr>
          <w:sz w:val="28"/>
          <w:szCs w:val="28"/>
        </w:rPr>
        <w:t xml:space="preserve"> спонукання </w:t>
      </w:r>
      <w:r>
        <w:rPr>
          <w:sz w:val="28"/>
          <w:szCs w:val="28"/>
        </w:rPr>
        <w:t>–</w:t>
      </w:r>
      <w:r w:rsidRPr="00D86D12">
        <w:rPr>
          <w:sz w:val="28"/>
          <w:szCs w:val="28"/>
        </w:rPr>
        <w:t xml:space="preserve"> голод, спрага, секс, пошук комфорту і уникнення болю.  Тривожність є складним багато</w:t>
      </w:r>
      <w:r>
        <w:rPr>
          <w:sz w:val="28"/>
          <w:szCs w:val="28"/>
          <w:lang w:val="uk-UA"/>
        </w:rPr>
        <w:t xml:space="preserve">векторним </w:t>
      </w:r>
      <w:r w:rsidRPr="00D86D12">
        <w:rPr>
          <w:sz w:val="28"/>
          <w:szCs w:val="28"/>
        </w:rPr>
        <w:t xml:space="preserve"> феноменом, що складається з комплексу емоцій.</w:t>
      </w:r>
    </w:p>
    <w:p w:rsidR="001F2432" w:rsidRPr="005C1589" w:rsidRDefault="001F2432" w:rsidP="001F2432">
      <w:pPr>
        <w:ind w:firstLine="709"/>
        <w:jc w:val="both"/>
        <w:rPr>
          <w:sz w:val="28"/>
          <w:szCs w:val="28"/>
          <w:lang w:val="uk-UA"/>
        </w:rPr>
      </w:pPr>
      <w:r>
        <w:rPr>
          <w:sz w:val="28"/>
          <w:szCs w:val="28"/>
          <w:lang w:val="uk-UA"/>
        </w:rPr>
        <w:t xml:space="preserve">У свою чергу К. Ізард </w:t>
      </w:r>
      <w:r>
        <w:rPr>
          <w:sz w:val="28"/>
          <w:szCs w:val="28"/>
        </w:rPr>
        <w:t>виділ</w:t>
      </w:r>
      <w:r>
        <w:rPr>
          <w:sz w:val="28"/>
          <w:szCs w:val="28"/>
          <w:lang w:val="uk-UA"/>
        </w:rPr>
        <w:t>яє</w:t>
      </w:r>
      <w:r w:rsidRPr="00D86D12">
        <w:rPr>
          <w:sz w:val="28"/>
          <w:szCs w:val="28"/>
        </w:rPr>
        <w:t xml:space="preserve"> найважливіші для функціонування особистості </w:t>
      </w:r>
      <w:r>
        <w:rPr>
          <w:sz w:val="28"/>
          <w:szCs w:val="28"/>
          <w:lang w:val="uk-UA"/>
        </w:rPr>
        <w:t xml:space="preserve">та </w:t>
      </w:r>
      <w:r w:rsidRPr="00D86D12">
        <w:rPr>
          <w:sz w:val="28"/>
          <w:szCs w:val="28"/>
        </w:rPr>
        <w:t>соціальної взаємодії чотири</w:t>
      </w:r>
      <w:r>
        <w:rPr>
          <w:sz w:val="28"/>
          <w:szCs w:val="28"/>
          <w:lang w:val="uk-UA"/>
        </w:rPr>
        <w:t xml:space="preserve"> основні</w:t>
      </w:r>
      <w:r w:rsidRPr="00D86D12">
        <w:rPr>
          <w:sz w:val="28"/>
          <w:szCs w:val="28"/>
        </w:rPr>
        <w:t xml:space="preserve"> системи: емоційна, перцептивна, когнітивна і моторна. Ці чотири системи спільно</w:t>
      </w:r>
      <w:r>
        <w:rPr>
          <w:sz w:val="28"/>
          <w:szCs w:val="28"/>
        </w:rPr>
        <w:t xml:space="preserve"> формують основу унікально</w:t>
      </w:r>
      <w:r>
        <w:rPr>
          <w:sz w:val="28"/>
          <w:szCs w:val="28"/>
          <w:lang w:val="uk-UA"/>
        </w:rPr>
        <w:t>ї</w:t>
      </w:r>
      <w:r w:rsidRPr="00D86D12">
        <w:rPr>
          <w:sz w:val="28"/>
          <w:szCs w:val="28"/>
        </w:rPr>
        <w:t xml:space="preserve"> людської поведінки. Продуктивність людини є похідною гармонійної взаємодії цих </w:t>
      </w:r>
      <w:r w:rsidRPr="00483EB9">
        <w:rPr>
          <w:sz w:val="28"/>
          <w:szCs w:val="28"/>
        </w:rPr>
        <w:t>чотирьох систем [</w:t>
      </w:r>
      <w:r>
        <w:rPr>
          <w:sz w:val="28"/>
          <w:szCs w:val="28"/>
          <w:lang w:val="uk-UA"/>
        </w:rPr>
        <w:t>там само</w:t>
      </w:r>
      <w:r w:rsidRPr="00483EB9">
        <w:rPr>
          <w:sz w:val="28"/>
          <w:szCs w:val="28"/>
          <w:lang w:val="uk-UA"/>
        </w:rPr>
        <w:t xml:space="preserve">, </w:t>
      </w:r>
      <w:r w:rsidRPr="005C1589">
        <w:rPr>
          <w:sz w:val="28"/>
          <w:szCs w:val="28"/>
          <w:lang w:val="uk-UA"/>
        </w:rPr>
        <w:t>с.</w:t>
      </w:r>
      <w:r>
        <w:rPr>
          <w:sz w:val="28"/>
          <w:szCs w:val="28"/>
          <w:lang w:val="uk-UA"/>
        </w:rPr>
        <w:t xml:space="preserve"> </w:t>
      </w:r>
      <w:r w:rsidRPr="005C1589">
        <w:rPr>
          <w:sz w:val="28"/>
          <w:szCs w:val="28"/>
          <w:lang w:val="uk-UA"/>
        </w:rPr>
        <w:t>96</w:t>
      </w:r>
      <w:r w:rsidRPr="00483EB9">
        <w:rPr>
          <w:sz w:val="28"/>
          <w:szCs w:val="28"/>
        </w:rPr>
        <w:t>]</w:t>
      </w:r>
      <w:r>
        <w:rPr>
          <w:sz w:val="28"/>
          <w:szCs w:val="28"/>
          <w:lang w:val="uk-UA"/>
        </w:rPr>
        <w:t>.</w:t>
      </w:r>
    </w:p>
    <w:p w:rsidR="001F2432" w:rsidRPr="00483EB9" w:rsidRDefault="001F2432" w:rsidP="001F2432">
      <w:pPr>
        <w:ind w:firstLine="709"/>
        <w:jc w:val="both"/>
        <w:rPr>
          <w:sz w:val="28"/>
          <w:szCs w:val="28"/>
          <w:lang w:val="uk-UA"/>
        </w:rPr>
      </w:pPr>
      <w:r w:rsidRPr="00483EB9">
        <w:rPr>
          <w:sz w:val="28"/>
          <w:szCs w:val="28"/>
          <w:lang w:val="uk-UA"/>
        </w:rPr>
        <w:t xml:space="preserve">Можна побудувати модель емоції К. Е. Ізарда, де реакція організму корелюватиме з дією індивіда у відповідь на емоціогенну ситуацію, а сама емоція стане стимулом або причиною вчинків особи. “Ядром” цієї моделі є емоція інтересу, яку повноцінна, здорова людина, на що вказує К. Е. Ізард, переживає найчастіше. Саме в цій емоції дослідник намагається відшукати причину її самогенерації </w:t>
      </w:r>
      <w:r>
        <w:rPr>
          <w:sz w:val="28"/>
          <w:szCs w:val="28"/>
          <w:lang w:val="uk-UA"/>
        </w:rPr>
        <w:t xml:space="preserve"> </w:t>
      </w:r>
      <w:r w:rsidRPr="00483EB9">
        <w:rPr>
          <w:sz w:val="28"/>
          <w:szCs w:val="28"/>
          <w:lang w:val="uk-UA"/>
        </w:rPr>
        <w:t>та самогенерацію інших базових емоцій. Пояснюючи преференцію емоції інтересу, він указує, що на нейронному рівні підвищується нейронна активність. На рівні свідомості активаторами є зміни у стимуляції й новизна стимуляції. При цьому фактор новизни К. Е. Ізард пов’язує як із зовнішньою стимуляцією, так і з внутрішньою – з процесами уяви, пам’яті й мислення. У поведінці зацікавленої людини дослідник виокремлює запал, напрямок уваги, погляду й слуху, захоплення, поглинання</w:t>
      </w:r>
      <w:r>
        <w:rPr>
          <w:sz w:val="28"/>
          <w:szCs w:val="28"/>
          <w:lang w:val="uk-UA"/>
        </w:rPr>
        <w:t xml:space="preserve"> і</w:t>
      </w:r>
      <w:r w:rsidRPr="00483EB9">
        <w:rPr>
          <w:sz w:val="28"/>
          <w:szCs w:val="28"/>
          <w:lang w:val="uk-UA"/>
        </w:rPr>
        <w:t>, зрештою, на фізіологічному рівні емоція інтересу часто супроводжується брадикардією (зниженням частоти серцевих скорочень) [</w:t>
      </w:r>
      <w:r>
        <w:rPr>
          <w:sz w:val="28"/>
          <w:szCs w:val="28"/>
          <w:lang w:val="uk-UA"/>
        </w:rPr>
        <w:t>там само</w:t>
      </w:r>
      <w:r w:rsidRPr="00483EB9">
        <w:rPr>
          <w:sz w:val="28"/>
          <w:szCs w:val="28"/>
          <w:lang w:val="uk-UA"/>
        </w:rPr>
        <w:t>,</w:t>
      </w:r>
      <w:r>
        <w:rPr>
          <w:sz w:val="28"/>
          <w:szCs w:val="28"/>
          <w:lang w:val="uk-UA"/>
        </w:rPr>
        <w:t xml:space="preserve"> </w:t>
      </w:r>
      <w:r w:rsidRPr="00483EB9">
        <w:rPr>
          <w:sz w:val="28"/>
          <w:szCs w:val="28"/>
          <w:lang w:val="uk-UA"/>
        </w:rPr>
        <w:t>с. 103</w:t>
      </w:r>
      <w:r w:rsidRPr="00483EB9">
        <w:rPr>
          <w:sz w:val="28"/>
          <w:szCs w:val="28"/>
        </w:rPr>
        <w:t>–</w:t>
      </w:r>
      <w:r w:rsidRPr="00483EB9">
        <w:rPr>
          <w:sz w:val="28"/>
          <w:szCs w:val="28"/>
          <w:lang w:val="uk-UA"/>
        </w:rPr>
        <w:t>122]. Ми бачимо, що інтерес з його психічними, когнітивними й</w:t>
      </w:r>
      <w:r w:rsidRPr="00483EB9">
        <w:rPr>
          <w:sz w:val="28"/>
          <w:szCs w:val="28"/>
          <w:lang w:val="en-US"/>
        </w:rPr>
        <w:t> </w:t>
      </w:r>
      <w:r w:rsidRPr="00483EB9">
        <w:rPr>
          <w:sz w:val="28"/>
          <w:szCs w:val="28"/>
          <w:lang w:val="uk-UA"/>
        </w:rPr>
        <w:t>соціальними характеристиками розкриває не лише структуру буття емоції, а й реальності, яка</w:t>
      </w:r>
      <w:r w:rsidRPr="00483EB9">
        <w:rPr>
          <w:sz w:val="28"/>
          <w:szCs w:val="28"/>
          <w:lang w:val="en-US"/>
        </w:rPr>
        <w:t> </w:t>
      </w:r>
      <w:r>
        <w:rPr>
          <w:sz w:val="28"/>
          <w:szCs w:val="28"/>
          <w:lang w:val="uk-UA"/>
        </w:rPr>
        <w:t xml:space="preserve">її </w:t>
      </w:r>
      <w:r w:rsidRPr="00483EB9">
        <w:rPr>
          <w:sz w:val="28"/>
          <w:szCs w:val="28"/>
          <w:lang w:val="uk-UA"/>
        </w:rPr>
        <w:t xml:space="preserve"> породжує. </w:t>
      </w:r>
    </w:p>
    <w:p w:rsidR="001F2432" w:rsidRPr="00483EB9" w:rsidRDefault="001F2432" w:rsidP="001F2432">
      <w:pPr>
        <w:ind w:firstLine="709"/>
        <w:jc w:val="both"/>
        <w:rPr>
          <w:sz w:val="28"/>
          <w:szCs w:val="28"/>
          <w:lang w:val="uk-UA"/>
        </w:rPr>
      </w:pPr>
      <w:r w:rsidRPr="00483EB9">
        <w:rPr>
          <w:sz w:val="28"/>
          <w:szCs w:val="28"/>
          <w:lang w:val="uk-UA"/>
        </w:rPr>
        <w:t xml:space="preserve">Теорія диференціальних емоцій визнає </w:t>
      </w:r>
      <w:r w:rsidRPr="00753E10">
        <w:rPr>
          <w:sz w:val="28"/>
          <w:szCs w:val="28"/>
          <w:lang w:val="uk-UA"/>
        </w:rPr>
        <w:t>динамічність</w:t>
      </w:r>
      <w:r w:rsidRPr="00483EB9">
        <w:rPr>
          <w:sz w:val="28"/>
          <w:szCs w:val="28"/>
          <w:lang w:val="uk-UA"/>
        </w:rPr>
        <w:t xml:space="preserve"> об’єкта дослідження й розглядає його як </w:t>
      </w:r>
      <w:r w:rsidRPr="00753E10">
        <w:rPr>
          <w:sz w:val="28"/>
          <w:szCs w:val="28"/>
          <w:lang w:val="uk-UA"/>
        </w:rPr>
        <w:t>систему</w:t>
      </w:r>
      <w:r w:rsidRPr="00483EB9">
        <w:rPr>
          <w:sz w:val="28"/>
          <w:szCs w:val="28"/>
          <w:lang w:val="uk-UA"/>
        </w:rPr>
        <w:t>: своєрідна ієрархічність переходу між емоціями згідно з їх</w:t>
      </w:r>
      <w:r>
        <w:rPr>
          <w:sz w:val="28"/>
          <w:szCs w:val="28"/>
          <w:lang w:val="uk-UA"/>
        </w:rPr>
        <w:t>нім</w:t>
      </w:r>
      <w:r w:rsidRPr="00483EB9">
        <w:rPr>
          <w:sz w:val="28"/>
          <w:szCs w:val="28"/>
          <w:lang w:val="uk-UA"/>
        </w:rPr>
        <w:t xml:space="preserve"> стимулом, полярність взаємозв’язку між позитивними й негативними емоціями, схожість деяких загальних характеристик емоцій, універсальність і пластичність цього психічного феномена. </w:t>
      </w:r>
    </w:p>
    <w:p w:rsidR="001F2432" w:rsidRPr="0066514D" w:rsidRDefault="001F2432" w:rsidP="001F2432">
      <w:pPr>
        <w:ind w:firstLine="709"/>
        <w:jc w:val="both"/>
        <w:rPr>
          <w:sz w:val="28"/>
          <w:szCs w:val="28"/>
          <w:lang w:val="uk-UA"/>
        </w:rPr>
      </w:pPr>
      <w:r w:rsidRPr="00483EB9">
        <w:rPr>
          <w:sz w:val="28"/>
          <w:szCs w:val="28"/>
          <w:lang w:val="uk-UA"/>
        </w:rPr>
        <w:lastRenderedPageBreak/>
        <w:t>У теорії диференціальних емоцій К.</w:t>
      </w:r>
      <w:r>
        <w:rPr>
          <w:sz w:val="28"/>
          <w:szCs w:val="28"/>
          <w:lang w:val="uk-UA"/>
        </w:rPr>
        <w:t xml:space="preserve"> </w:t>
      </w:r>
      <w:r w:rsidRPr="00483EB9">
        <w:rPr>
          <w:sz w:val="28"/>
          <w:szCs w:val="28"/>
          <w:lang w:val="uk-UA"/>
        </w:rPr>
        <w:t xml:space="preserve">Ізарда міміка та зворотній зв'язок від мімічної активності відіграють надзвичайно важливу роль в емоційному процесі та емоційній регуляції. </w:t>
      </w:r>
      <w:r w:rsidRPr="0066514D">
        <w:rPr>
          <w:sz w:val="28"/>
          <w:szCs w:val="28"/>
          <w:lang w:val="uk-UA"/>
        </w:rPr>
        <w:t>Однак вчені, описуючи сильні емоції, звертаються</w:t>
      </w:r>
      <w:r>
        <w:rPr>
          <w:sz w:val="28"/>
          <w:szCs w:val="28"/>
          <w:lang w:val="uk-UA"/>
        </w:rPr>
        <w:t xml:space="preserve"> </w:t>
      </w:r>
      <w:r w:rsidRPr="0066514D">
        <w:rPr>
          <w:sz w:val="28"/>
          <w:szCs w:val="28"/>
          <w:lang w:val="uk-UA"/>
        </w:rPr>
        <w:t xml:space="preserve"> швидше</w:t>
      </w:r>
      <w:r>
        <w:rPr>
          <w:sz w:val="28"/>
          <w:szCs w:val="28"/>
          <w:lang w:val="uk-UA"/>
        </w:rPr>
        <w:t xml:space="preserve"> </w:t>
      </w:r>
      <w:r w:rsidRPr="0066514D">
        <w:rPr>
          <w:sz w:val="28"/>
          <w:szCs w:val="28"/>
          <w:lang w:val="uk-UA"/>
        </w:rPr>
        <w:t xml:space="preserve"> до змін у вісцерально-ендокринній системі (наприклад, говорять “внутрішнє почуття’’</w:t>
      </w:r>
      <w:r>
        <w:rPr>
          <w:sz w:val="28"/>
          <w:szCs w:val="28"/>
          <w:lang w:val="uk-UA"/>
        </w:rPr>
        <w:t xml:space="preserve">), </w:t>
      </w:r>
      <w:r w:rsidRPr="0066514D">
        <w:rPr>
          <w:sz w:val="28"/>
          <w:szCs w:val="28"/>
          <w:lang w:val="uk-UA"/>
        </w:rPr>
        <w:t xml:space="preserve"> н</w:t>
      </w:r>
      <w:r>
        <w:rPr>
          <w:sz w:val="28"/>
          <w:szCs w:val="28"/>
          <w:lang w:val="uk-UA"/>
        </w:rPr>
        <w:t>іж до пропріоцептивних і шкірних</w:t>
      </w:r>
      <w:r w:rsidRPr="0066514D">
        <w:rPr>
          <w:sz w:val="28"/>
          <w:szCs w:val="28"/>
          <w:lang w:val="uk-UA"/>
        </w:rPr>
        <w:t xml:space="preserve"> імпу</w:t>
      </w:r>
      <w:r>
        <w:rPr>
          <w:sz w:val="28"/>
          <w:szCs w:val="28"/>
          <w:lang w:val="uk-UA"/>
        </w:rPr>
        <w:t>льсів, що виникають при мімічній</w:t>
      </w:r>
      <w:r w:rsidRPr="0066514D">
        <w:rPr>
          <w:sz w:val="28"/>
          <w:szCs w:val="28"/>
          <w:lang w:val="uk-UA"/>
        </w:rPr>
        <w:t xml:space="preserve"> діяльності.</w:t>
      </w:r>
    </w:p>
    <w:p w:rsidR="001F2432" w:rsidRPr="00D86D12" w:rsidRDefault="001F2432" w:rsidP="001F2432">
      <w:pPr>
        <w:ind w:firstLine="709"/>
        <w:jc w:val="both"/>
        <w:rPr>
          <w:sz w:val="28"/>
          <w:szCs w:val="28"/>
        </w:rPr>
      </w:pPr>
      <w:r w:rsidRPr="00D86D12">
        <w:rPr>
          <w:sz w:val="28"/>
          <w:szCs w:val="28"/>
        </w:rPr>
        <w:t xml:space="preserve">Більше ста років тому Ч. Дарвін (Darwin, 1872) заклав основу дослідження ролі мімічних комплексів </w:t>
      </w:r>
      <w:r>
        <w:rPr>
          <w:sz w:val="28"/>
          <w:szCs w:val="28"/>
          <w:lang w:val="uk-UA"/>
        </w:rPr>
        <w:t xml:space="preserve"> </w:t>
      </w:r>
      <w:r w:rsidRPr="00D86D12">
        <w:rPr>
          <w:sz w:val="28"/>
          <w:szCs w:val="28"/>
        </w:rPr>
        <w:t>в емоціях. На основі його спостережень можна зробити висновок про те, що виразна поведінка є або послідовністю емоцій, або їх регулятором. Розглядаючи регуляторну функцію вираження поведінки,</w:t>
      </w:r>
      <w:r>
        <w:rPr>
          <w:sz w:val="28"/>
          <w:szCs w:val="28"/>
          <w:lang w:val="uk-UA"/>
        </w:rPr>
        <w:t xml:space="preserve"> Ч.</w:t>
      </w:r>
      <w:r>
        <w:rPr>
          <w:sz w:val="28"/>
          <w:szCs w:val="28"/>
        </w:rPr>
        <w:t xml:space="preserve"> Дарвін стверджував: </w:t>
      </w:r>
      <w:r w:rsidRPr="001B7A52">
        <w:rPr>
          <w:sz w:val="28"/>
          <w:szCs w:val="28"/>
        </w:rPr>
        <w:t>“</w:t>
      </w:r>
      <w:r w:rsidRPr="00D86D12">
        <w:rPr>
          <w:sz w:val="28"/>
          <w:szCs w:val="28"/>
        </w:rPr>
        <w:t>Вільне вираження емоції за допомогою зовнішніх ознак посилює її. З іншого боку, придушення настільки, наскільки можливо, всіх зовнішніх</w:t>
      </w:r>
      <w:r>
        <w:rPr>
          <w:sz w:val="28"/>
          <w:szCs w:val="28"/>
        </w:rPr>
        <w:t xml:space="preserve"> проявів пом'якшує нашу емоцію</w:t>
      </w:r>
      <w:r w:rsidRPr="001B7A52">
        <w:rPr>
          <w:sz w:val="28"/>
          <w:szCs w:val="28"/>
        </w:rPr>
        <w:t>”</w:t>
      </w:r>
      <w:r>
        <w:rPr>
          <w:sz w:val="28"/>
          <w:szCs w:val="28"/>
        </w:rPr>
        <w:t xml:space="preserve"> </w:t>
      </w:r>
      <w:r w:rsidRPr="001B7A52">
        <w:rPr>
          <w:sz w:val="28"/>
          <w:szCs w:val="28"/>
        </w:rPr>
        <w:t>[</w:t>
      </w:r>
      <w:r w:rsidR="00A44B62" w:rsidRPr="00141637">
        <w:rPr>
          <w:sz w:val="28"/>
          <w:szCs w:val="28"/>
        </w:rPr>
        <w:t>1</w:t>
      </w:r>
      <w:r>
        <w:rPr>
          <w:sz w:val="28"/>
          <w:szCs w:val="28"/>
          <w:lang w:val="uk-UA"/>
        </w:rPr>
        <w:t>, с. 226</w:t>
      </w:r>
      <w:r w:rsidRPr="001B7A52">
        <w:rPr>
          <w:sz w:val="28"/>
          <w:szCs w:val="28"/>
        </w:rPr>
        <w:t>]</w:t>
      </w:r>
      <w:r>
        <w:rPr>
          <w:sz w:val="28"/>
          <w:szCs w:val="28"/>
        </w:rPr>
        <w:t xml:space="preserve">. </w:t>
      </w:r>
      <w:r w:rsidRPr="00D86D12">
        <w:rPr>
          <w:sz w:val="28"/>
          <w:szCs w:val="28"/>
        </w:rPr>
        <w:t xml:space="preserve"> Це положення </w:t>
      </w:r>
      <w:r>
        <w:rPr>
          <w:sz w:val="28"/>
          <w:szCs w:val="28"/>
          <w:lang w:val="uk-UA"/>
        </w:rPr>
        <w:t xml:space="preserve">Ч. </w:t>
      </w:r>
      <w:r w:rsidRPr="00D86D12">
        <w:rPr>
          <w:sz w:val="28"/>
          <w:szCs w:val="28"/>
        </w:rPr>
        <w:t xml:space="preserve">Дарвіна стало кроком до гіпотези про роль зворотного зв'язку в емоціях. Можна було б очікувати широкого </w:t>
      </w:r>
      <w:r>
        <w:rPr>
          <w:sz w:val="28"/>
          <w:szCs w:val="28"/>
          <w:lang w:val="uk-UA"/>
        </w:rPr>
        <w:t xml:space="preserve">й </w:t>
      </w:r>
      <w:r w:rsidRPr="00D86D12">
        <w:rPr>
          <w:sz w:val="28"/>
          <w:szCs w:val="28"/>
        </w:rPr>
        <w:t xml:space="preserve"> інтенсивного вивчення слідом за </w:t>
      </w:r>
      <w:r>
        <w:rPr>
          <w:sz w:val="28"/>
          <w:szCs w:val="28"/>
          <w:lang w:val="uk-UA"/>
        </w:rPr>
        <w:t xml:space="preserve">Ч. </w:t>
      </w:r>
      <w:r>
        <w:rPr>
          <w:sz w:val="28"/>
          <w:szCs w:val="28"/>
        </w:rPr>
        <w:t>Дарвіном роль</w:t>
      </w:r>
      <w:r w:rsidRPr="00D86D12">
        <w:rPr>
          <w:sz w:val="28"/>
          <w:szCs w:val="28"/>
        </w:rPr>
        <w:t xml:space="preserve"> в емоціях соматичної системи і, зокрема, виразу обличчя, однак замість цього психол</w:t>
      </w:r>
      <w:r>
        <w:rPr>
          <w:sz w:val="28"/>
          <w:szCs w:val="28"/>
        </w:rPr>
        <w:t>ог</w:t>
      </w:r>
      <w:r>
        <w:rPr>
          <w:sz w:val="28"/>
          <w:szCs w:val="28"/>
          <w:lang w:val="uk-UA"/>
        </w:rPr>
        <w:t xml:space="preserve">и підтримали </w:t>
      </w:r>
      <w:r w:rsidRPr="00D86D12">
        <w:rPr>
          <w:sz w:val="28"/>
          <w:szCs w:val="28"/>
        </w:rPr>
        <w:t>погляди Джемса (James) і направили</w:t>
      </w:r>
      <w:r>
        <w:rPr>
          <w:sz w:val="28"/>
          <w:szCs w:val="28"/>
          <w:lang w:val="uk-UA"/>
        </w:rPr>
        <w:t xml:space="preserve"> свою</w:t>
      </w:r>
      <w:r w:rsidRPr="00D86D12">
        <w:rPr>
          <w:sz w:val="28"/>
          <w:szCs w:val="28"/>
        </w:rPr>
        <w:t xml:space="preserve"> увагу </w:t>
      </w:r>
      <w:r>
        <w:rPr>
          <w:sz w:val="28"/>
          <w:szCs w:val="28"/>
          <w:lang w:val="uk-UA"/>
        </w:rPr>
        <w:t xml:space="preserve">на </w:t>
      </w:r>
      <w:r w:rsidRPr="00D86D12">
        <w:rPr>
          <w:sz w:val="28"/>
          <w:szCs w:val="28"/>
        </w:rPr>
        <w:t>дослід</w:t>
      </w:r>
      <w:r>
        <w:rPr>
          <w:sz w:val="28"/>
          <w:szCs w:val="28"/>
          <w:lang w:val="uk-UA"/>
        </w:rPr>
        <w:t>ження</w:t>
      </w:r>
      <w:r>
        <w:rPr>
          <w:sz w:val="28"/>
          <w:szCs w:val="28"/>
        </w:rPr>
        <w:t xml:space="preserve"> емоцій </w:t>
      </w:r>
      <w:r>
        <w:rPr>
          <w:sz w:val="28"/>
          <w:szCs w:val="28"/>
          <w:lang w:val="uk-UA"/>
        </w:rPr>
        <w:t xml:space="preserve">у руслі </w:t>
      </w:r>
      <w:r>
        <w:rPr>
          <w:sz w:val="28"/>
          <w:szCs w:val="28"/>
        </w:rPr>
        <w:t xml:space="preserve"> автоном</w:t>
      </w:r>
      <w:r>
        <w:rPr>
          <w:sz w:val="28"/>
          <w:szCs w:val="28"/>
          <w:lang w:val="uk-UA"/>
        </w:rPr>
        <w:t>ної</w:t>
      </w:r>
      <w:r w:rsidRPr="00D86D12">
        <w:rPr>
          <w:sz w:val="28"/>
          <w:szCs w:val="28"/>
        </w:rPr>
        <w:t xml:space="preserve"> систем</w:t>
      </w:r>
      <w:r>
        <w:rPr>
          <w:sz w:val="28"/>
          <w:szCs w:val="28"/>
          <w:lang w:val="uk-UA"/>
        </w:rPr>
        <w:t>и</w:t>
      </w:r>
      <w:r w:rsidRPr="00D86D12">
        <w:rPr>
          <w:sz w:val="28"/>
          <w:szCs w:val="28"/>
        </w:rPr>
        <w:t xml:space="preserve"> </w:t>
      </w:r>
      <w:r>
        <w:rPr>
          <w:sz w:val="28"/>
          <w:szCs w:val="28"/>
          <w:lang w:val="uk-UA"/>
        </w:rPr>
        <w:t>та</w:t>
      </w:r>
      <w:r w:rsidRPr="00D86D12">
        <w:rPr>
          <w:sz w:val="28"/>
          <w:szCs w:val="28"/>
        </w:rPr>
        <w:t xml:space="preserve"> вісцеральні функції.</w:t>
      </w:r>
    </w:p>
    <w:p w:rsidR="001F2432" w:rsidRPr="004D4013" w:rsidRDefault="001F2432" w:rsidP="001F2432">
      <w:pPr>
        <w:ind w:firstLine="709"/>
        <w:jc w:val="both"/>
        <w:rPr>
          <w:sz w:val="28"/>
          <w:szCs w:val="28"/>
          <w:lang w:val="uk-UA"/>
        </w:rPr>
      </w:pPr>
      <w:r w:rsidRPr="00D86D12">
        <w:rPr>
          <w:sz w:val="28"/>
          <w:szCs w:val="28"/>
        </w:rPr>
        <w:t>Осо</w:t>
      </w:r>
      <w:r>
        <w:rPr>
          <w:sz w:val="28"/>
          <w:szCs w:val="28"/>
        </w:rPr>
        <w:t>бливе значення міміки і мімічно</w:t>
      </w:r>
      <w:r>
        <w:rPr>
          <w:sz w:val="28"/>
          <w:szCs w:val="28"/>
          <w:lang w:val="uk-UA"/>
        </w:rPr>
        <w:t>го</w:t>
      </w:r>
      <w:r w:rsidRPr="00D86D12">
        <w:rPr>
          <w:sz w:val="28"/>
          <w:szCs w:val="28"/>
        </w:rPr>
        <w:t xml:space="preserve"> зворотного зв'язку було вперше підкреслено Томкінсоном (Tomkins, 1962) і потім Гельгорном (Gellhorn, 1964). Мовою </w:t>
      </w:r>
      <w:r>
        <w:rPr>
          <w:sz w:val="28"/>
          <w:szCs w:val="28"/>
        </w:rPr>
        <w:t>Томкінса емоції</w:t>
      </w:r>
      <w:r w:rsidRPr="00671406">
        <w:rPr>
          <w:sz w:val="28"/>
          <w:szCs w:val="28"/>
        </w:rPr>
        <w:t xml:space="preserve"> – </w:t>
      </w:r>
      <w:r w:rsidRPr="00D86D12">
        <w:rPr>
          <w:sz w:val="28"/>
          <w:szCs w:val="28"/>
        </w:rPr>
        <w:t>це</w:t>
      </w:r>
      <w:r w:rsidRPr="00671406">
        <w:rPr>
          <w:sz w:val="28"/>
          <w:szCs w:val="28"/>
        </w:rPr>
        <w:t xml:space="preserve"> </w:t>
      </w:r>
      <w:r w:rsidRPr="00D86D12">
        <w:rPr>
          <w:sz w:val="28"/>
          <w:szCs w:val="28"/>
        </w:rPr>
        <w:t xml:space="preserve"> в основному мімічні відповіді. Він стверджував, що пропріоцептивний зворотній зв'язок від в</w:t>
      </w:r>
      <w:r>
        <w:rPr>
          <w:sz w:val="28"/>
          <w:szCs w:val="28"/>
        </w:rPr>
        <w:t xml:space="preserve">иразу обличчя, трансформуючись </w:t>
      </w:r>
      <w:r>
        <w:rPr>
          <w:sz w:val="28"/>
          <w:szCs w:val="28"/>
          <w:lang w:val="uk-UA"/>
        </w:rPr>
        <w:t>в</w:t>
      </w:r>
      <w:r w:rsidRPr="00D86D12">
        <w:rPr>
          <w:sz w:val="28"/>
          <w:szCs w:val="28"/>
        </w:rPr>
        <w:t xml:space="preserve"> усвідомлену форму, створює відчуття чи усвідомлення емоції</w:t>
      </w:r>
      <w:r>
        <w:rPr>
          <w:sz w:val="28"/>
          <w:szCs w:val="28"/>
          <w:lang w:val="uk-UA"/>
        </w:rPr>
        <w:t xml:space="preserve"> </w:t>
      </w:r>
      <w:r w:rsidRPr="00671406">
        <w:rPr>
          <w:sz w:val="28"/>
          <w:szCs w:val="28"/>
        </w:rPr>
        <w:t>[</w:t>
      </w:r>
      <w:r w:rsidR="00A44B62" w:rsidRPr="00A44B62">
        <w:rPr>
          <w:sz w:val="28"/>
          <w:szCs w:val="28"/>
        </w:rPr>
        <w:t>1</w:t>
      </w:r>
      <w:r>
        <w:rPr>
          <w:sz w:val="28"/>
          <w:szCs w:val="28"/>
          <w:lang w:val="uk-UA"/>
        </w:rPr>
        <w:t>, с. 271</w:t>
      </w:r>
      <w:r w:rsidRPr="00671406">
        <w:rPr>
          <w:sz w:val="28"/>
          <w:szCs w:val="28"/>
        </w:rPr>
        <w:t>]</w:t>
      </w:r>
      <w:r>
        <w:rPr>
          <w:sz w:val="28"/>
          <w:szCs w:val="28"/>
          <w:lang w:val="uk-UA"/>
        </w:rPr>
        <w:t>.</w:t>
      </w:r>
    </w:p>
    <w:p w:rsidR="001F2432" w:rsidRPr="004D4013" w:rsidRDefault="001F2432" w:rsidP="001F2432">
      <w:pPr>
        <w:ind w:firstLine="709"/>
        <w:jc w:val="both"/>
        <w:rPr>
          <w:sz w:val="28"/>
          <w:szCs w:val="28"/>
          <w:lang w:val="uk-UA"/>
        </w:rPr>
      </w:pPr>
      <w:r w:rsidRPr="00CC30FE">
        <w:rPr>
          <w:sz w:val="28"/>
          <w:szCs w:val="28"/>
          <w:lang w:val="uk-UA"/>
        </w:rPr>
        <w:t>Оскільки нерви і м'язи обличчя значно тон</w:t>
      </w:r>
      <w:r>
        <w:rPr>
          <w:sz w:val="28"/>
          <w:szCs w:val="28"/>
          <w:lang w:val="uk-UA"/>
        </w:rPr>
        <w:t>ше</w:t>
      </w:r>
      <w:r w:rsidRPr="00CC30FE">
        <w:rPr>
          <w:sz w:val="28"/>
          <w:szCs w:val="28"/>
          <w:lang w:val="uk-UA"/>
        </w:rPr>
        <w:t xml:space="preserve"> диференційовані  порівнян</w:t>
      </w:r>
      <w:r>
        <w:rPr>
          <w:sz w:val="28"/>
          <w:szCs w:val="28"/>
          <w:lang w:val="uk-UA"/>
        </w:rPr>
        <w:t>о</w:t>
      </w:r>
      <w:r w:rsidRPr="00CC30FE">
        <w:rPr>
          <w:sz w:val="28"/>
          <w:szCs w:val="28"/>
          <w:lang w:val="uk-UA"/>
        </w:rPr>
        <w:t xml:space="preserve"> з внутрішніми органами, вираз обличчя і його зворотн</w:t>
      </w:r>
      <w:r>
        <w:rPr>
          <w:sz w:val="28"/>
          <w:szCs w:val="28"/>
          <w:lang w:val="uk-UA"/>
        </w:rPr>
        <w:t>и</w:t>
      </w:r>
      <w:r w:rsidRPr="00CC30FE">
        <w:rPr>
          <w:sz w:val="28"/>
          <w:szCs w:val="28"/>
          <w:lang w:val="uk-UA"/>
        </w:rPr>
        <w:t xml:space="preserve">й зв'язок є значно швидшими відповідями, ніж вісцеральні, що грають вторинну роль в емоціях. </w:t>
      </w:r>
      <w:r>
        <w:rPr>
          <w:sz w:val="28"/>
          <w:szCs w:val="28"/>
          <w:lang w:val="uk-UA"/>
        </w:rPr>
        <w:t xml:space="preserve">Було </w:t>
      </w:r>
      <w:r w:rsidRPr="00D86D12">
        <w:rPr>
          <w:sz w:val="28"/>
          <w:szCs w:val="28"/>
        </w:rPr>
        <w:t>показа</w:t>
      </w:r>
      <w:r>
        <w:rPr>
          <w:sz w:val="28"/>
          <w:szCs w:val="28"/>
          <w:lang w:val="uk-UA"/>
        </w:rPr>
        <w:t>но</w:t>
      </w:r>
      <w:r w:rsidRPr="00D86D12">
        <w:rPr>
          <w:sz w:val="28"/>
          <w:szCs w:val="28"/>
        </w:rPr>
        <w:t xml:space="preserve">, що </w:t>
      </w:r>
      <w:r>
        <w:rPr>
          <w:sz w:val="28"/>
          <w:szCs w:val="28"/>
        </w:rPr>
        <w:t>вираз</w:t>
      </w:r>
      <w:r>
        <w:rPr>
          <w:sz w:val="28"/>
          <w:szCs w:val="28"/>
          <w:lang w:val="uk-UA"/>
        </w:rPr>
        <w:t>и</w:t>
      </w:r>
      <w:r w:rsidRPr="00D86D12">
        <w:rPr>
          <w:sz w:val="28"/>
          <w:szCs w:val="28"/>
        </w:rPr>
        <w:t xml:space="preserve"> обличчя мож</w:t>
      </w:r>
      <w:r>
        <w:rPr>
          <w:sz w:val="28"/>
          <w:szCs w:val="28"/>
          <w:lang w:val="uk-UA"/>
        </w:rPr>
        <w:t xml:space="preserve">на </w:t>
      </w:r>
      <w:r w:rsidRPr="00D86D12">
        <w:rPr>
          <w:sz w:val="28"/>
          <w:szCs w:val="28"/>
        </w:rPr>
        <w:t>охарактериз</w:t>
      </w:r>
      <w:r>
        <w:rPr>
          <w:sz w:val="28"/>
          <w:szCs w:val="28"/>
          <w:lang w:val="uk-UA"/>
        </w:rPr>
        <w:t xml:space="preserve">увати </w:t>
      </w:r>
      <w:r w:rsidRPr="00D86D12">
        <w:rPr>
          <w:sz w:val="28"/>
          <w:szCs w:val="28"/>
        </w:rPr>
        <w:t>за допомогою наступної шестичленно</w:t>
      </w:r>
      <w:r>
        <w:rPr>
          <w:sz w:val="28"/>
          <w:szCs w:val="28"/>
          <w:lang w:val="uk-UA"/>
        </w:rPr>
        <w:t xml:space="preserve">ї </w:t>
      </w:r>
      <w:r w:rsidRPr="00D86D12">
        <w:rPr>
          <w:sz w:val="28"/>
          <w:szCs w:val="28"/>
        </w:rPr>
        <w:t xml:space="preserve"> лінійної шкали: 1) любов, щастя, веселощі, 2) подив; </w:t>
      </w:r>
      <w:r w:rsidRPr="001F2432">
        <w:rPr>
          <w:sz w:val="28"/>
          <w:szCs w:val="28"/>
        </w:rPr>
        <w:t xml:space="preserve">    </w:t>
      </w:r>
      <w:r w:rsidRPr="00D86D12">
        <w:rPr>
          <w:sz w:val="28"/>
          <w:szCs w:val="28"/>
        </w:rPr>
        <w:t>3) страх, страждання; 4) гнів, рішучість; 5) відраза; 6) презирство</w:t>
      </w:r>
      <w:r>
        <w:rPr>
          <w:sz w:val="28"/>
          <w:szCs w:val="28"/>
        </w:rPr>
        <w:t xml:space="preserve"> </w:t>
      </w:r>
      <w:r w:rsidRPr="00DA44A1">
        <w:rPr>
          <w:sz w:val="28"/>
          <w:szCs w:val="28"/>
        </w:rPr>
        <w:t>[</w:t>
      </w:r>
      <w:r>
        <w:rPr>
          <w:sz w:val="28"/>
          <w:szCs w:val="28"/>
          <w:lang w:val="uk-UA"/>
        </w:rPr>
        <w:t xml:space="preserve">там само, </w:t>
      </w:r>
      <w:r w:rsidRPr="001F2432">
        <w:rPr>
          <w:sz w:val="28"/>
          <w:szCs w:val="28"/>
        </w:rPr>
        <w:t xml:space="preserve">        </w:t>
      </w:r>
      <w:r>
        <w:rPr>
          <w:sz w:val="28"/>
          <w:szCs w:val="28"/>
          <w:lang w:val="uk-UA"/>
        </w:rPr>
        <w:t>с. 272</w:t>
      </w:r>
      <w:r w:rsidRPr="00DA44A1">
        <w:rPr>
          <w:sz w:val="28"/>
          <w:szCs w:val="28"/>
        </w:rPr>
        <w:t>]</w:t>
      </w:r>
      <w:r>
        <w:rPr>
          <w:sz w:val="28"/>
          <w:szCs w:val="28"/>
          <w:lang w:val="uk-UA"/>
        </w:rPr>
        <w:t>.</w:t>
      </w:r>
    </w:p>
    <w:p w:rsidR="001F2432" w:rsidRPr="00B6171F" w:rsidRDefault="001F2432" w:rsidP="001F2432">
      <w:pPr>
        <w:ind w:firstLine="709"/>
        <w:jc w:val="both"/>
        <w:rPr>
          <w:sz w:val="28"/>
          <w:szCs w:val="28"/>
          <w:lang w:val="uk-UA"/>
        </w:rPr>
      </w:pPr>
      <w:r w:rsidRPr="00CC30FE">
        <w:rPr>
          <w:sz w:val="28"/>
          <w:szCs w:val="28"/>
          <w:lang w:val="uk-UA"/>
        </w:rPr>
        <w:t>Теорія диференціальних емоцій за К.Ізардом отримала свою назву</w:t>
      </w:r>
      <w:r>
        <w:rPr>
          <w:sz w:val="28"/>
          <w:szCs w:val="28"/>
          <w:lang w:val="uk-UA"/>
        </w:rPr>
        <w:t xml:space="preserve"> </w:t>
      </w:r>
      <w:r w:rsidRPr="00CC30FE">
        <w:rPr>
          <w:sz w:val="28"/>
          <w:szCs w:val="28"/>
          <w:lang w:val="uk-UA"/>
        </w:rPr>
        <w:t>через концентрацію на окремих емоціях, які розуміються як відображ</w:t>
      </w:r>
      <w:r>
        <w:rPr>
          <w:sz w:val="28"/>
          <w:szCs w:val="28"/>
          <w:lang w:val="uk-UA"/>
        </w:rPr>
        <w:t xml:space="preserve">ення </w:t>
      </w:r>
      <w:r w:rsidRPr="00CC30FE">
        <w:rPr>
          <w:sz w:val="28"/>
          <w:szCs w:val="28"/>
          <w:lang w:val="uk-UA"/>
        </w:rPr>
        <w:t xml:space="preserve"> переживання  та мотиваційні процеси. </w:t>
      </w:r>
      <w:r w:rsidRPr="00B6171F">
        <w:rPr>
          <w:sz w:val="28"/>
          <w:szCs w:val="28"/>
          <w:lang w:val="uk-UA"/>
        </w:rPr>
        <w:t xml:space="preserve">Ця теорія має </w:t>
      </w:r>
      <w:r>
        <w:rPr>
          <w:sz w:val="28"/>
          <w:szCs w:val="28"/>
          <w:lang w:val="uk-UA"/>
        </w:rPr>
        <w:t>в</w:t>
      </w:r>
      <w:r w:rsidRPr="00B6171F">
        <w:rPr>
          <w:sz w:val="28"/>
          <w:szCs w:val="28"/>
          <w:lang w:val="uk-UA"/>
        </w:rPr>
        <w:t xml:space="preserve"> своїй основі п'ять ключових припущень: </w:t>
      </w:r>
    </w:p>
    <w:p w:rsidR="001F2432" w:rsidRPr="00840094" w:rsidRDefault="001F2432" w:rsidP="00F72EC7">
      <w:pPr>
        <w:numPr>
          <w:ilvl w:val="0"/>
          <w:numId w:val="54"/>
        </w:numPr>
        <w:ind w:left="0" w:firstLine="851"/>
        <w:jc w:val="both"/>
        <w:rPr>
          <w:sz w:val="28"/>
          <w:szCs w:val="28"/>
        </w:rPr>
      </w:pPr>
      <w:r w:rsidRPr="005111F9">
        <w:rPr>
          <w:sz w:val="28"/>
          <w:szCs w:val="28"/>
        </w:rPr>
        <w:t>Д</w:t>
      </w:r>
      <w:r w:rsidRPr="00D86D12">
        <w:rPr>
          <w:sz w:val="28"/>
          <w:szCs w:val="28"/>
        </w:rPr>
        <w:t>есять фундаментальних емоцій утворюють основну мотиваційну систему людського буття.</w:t>
      </w:r>
    </w:p>
    <w:p w:rsidR="001F2432" w:rsidRPr="00840094" w:rsidRDefault="001F2432" w:rsidP="00F72EC7">
      <w:pPr>
        <w:numPr>
          <w:ilvl w:val="0"/>
          <w:numId w:val="54"/>
        </w:numPr>
        <w:ind w:left="0" w:firstLine="851"/>
        <w:jc w:val="both"/>
        <w:rPr>
          <w:sz w:val="28"/>
          <w:szCs w:val="28"/>
        </w:rPr>
      </w:pPr>
      <w:r w:rsidRPr="00840094">
        <w:rPr>
          <w:sz w:val="28"/>
          <w:szCs w:val="28"/>
        </w:rPr>
        <w:t>Кожна фундаментальна емоція володіє унікальними мотиваційними та феноменологічними властивостями.</w:t>
      </w:r>
    </w:p>
    <w:p w:rsidR="001F2432" w:rsidRPr="00840094" w:rsidRDefault="001F2432" w:rsidP="00F72EC7">
      <w:pPr>
        <w:numPr>
          <w:ilvl w:val="0"/>
          <w:numId w:val="54"/>
        </w:numPr>
        <w:ind w:left="0" w:firstLine="851"/>
        <w:jc w:val="both"/>
        <w:rPr>
          <w:sz w:val="28"/>
          <w:szCs w:val="28"/>
        </w:rPr>
      </w:pPr>
      <w:r w:rsidRPr="00840094">
        <w:rPr>
          <w:sz w:val="28"/>
          <w:szCs w:val="28"/>
        </w:rPr>
        <w:t>Фундаментальні емоції, такі, як радість, сум, гнів і сором, ведуть до різних внутрішніх переживань.</w:t>
      </w:r>
      <w:r>
        <w:rPr>
          <w:sz w:val="28"/>
          <w:szCs w:val="28"/>
          <w:lang w:val="uk-UA"/>
        </w:rPr>
        <w:t xml:space="preserve"> </w:t>
      </w:r>
    </w:p>
    <w:p w:rsidR="001F2432" w:rsidRPr="00840094" w:rsidRDefault="001F2432" w:rsidP="00F72EC7">
      <w:pPr>
        <w:numPr>
          <w:ilvl w:val="0"/>
          <w:numId w:val="54"/>
        </w:numPr>
        <w:ind w:left="0" w:firstLine="851"/>
        <w:jc w:val="both"/>
        <w:rPr>
          <w:sz w:val="28"/>
          <w:szCs w:val="28"/>
        </w:rPr>
      </w:pPr>
      <w:r w:rsidRPr="00840094">
        <w:rPr>
          <w:sz w:val="28"/>
          <w:szCs w:val="28"/>
          <w:lang w:val="uk-UA"/>
        </w:rPr>
        <w:t xml:space="preserve">Емоційні процеси взаємодіють з драйвами, з гомеостатичними, перцептивними, когнітивними і моторними процесами і роблять на них </w:t>
      </w:r>
      <w:r>
        <w:rPr>
          <w:sz w:val="28"/>
          <w:szCs w:val="28"/>
          <w:lang w:val="uk-UA"/>
        </w:rPr>
        <w:t>вплив.</w:t>
      </w:r>
    </w:p>
    <w:p w:rsidR="001F2432" w:rsidRPr="00840094" w:rsidRDefault="001F2432" w:rsidP="00F72EC7">
      <w:pPr>
        <w:numPr>
          <w:ilvl w:val="0"/>
          <w:numId w:val="54"/>
        </w:numPr>
        <w:ind w:left="0" w:firstLine="851"/>
        <w:jc w:val="both"/>
        <w:rPr>
          <w:sz w:val="28"/>
          <w:szCs w:val="28"/>
        </w:rPr>
      </w:pPr>
      <w:r>
        <w:rPr>
          <w:sz w:val="28"/>
          <w:szCs w:val="28"/>
          <w:lang w:val="uk-UA"/>
        </w:rPr>
        <w:t>У</w:t>
      </w:r>
      <w:r w:rsidRPr="00840094">
        <w:rPr>
          <w:sz w:val="28"/>
          <w:szCs w:val="28"/>
          <w:lang w:val="uk-UA"/>
        </w:rPr>
        <w:t xml:space="preserve"> свою чергу, драйви, г</w:t>
      </w:r>
      <w:r>
        <w:rPr>
          <w:sz w:val="28"/>
          <w:szCs w:val="28"/>
          <w:lang w:val="uk-UA"/>
        </w:rPr>
        <w:t xml:space="preserve">омеостатичні, перцептивно-когнітивні і моторні </w:t>
      </w:r>
      <w:r w:rsidRPr="00840094">
        <w:rPr>
          <w:sz w:val="28"/>
          <w:szCs w:val="28"/>
          <w:lang w:val="uk-UA"/>
        </w:rPr>
        <w:t xml:space="preserve"> впливають н</w:t>
      </w:r>
      <w:r>
        <w:rPr>
          <w:sz w:val="28"/>
          <w:szCs w:val="28"/>
          <w:lang w:val="uk-UA"/>
        </w:rPr>
        <w:t>а протікання емоційного процесу</w:t>
      </w:r>
      <w:r w:rsidRPr="00840094">
        <w:rPr>
          <w:sz w:val="28"/>
          <w:szCs w:val="28"/>
          <w:lang w:val="uk-UA"/>
        </w:rPr>
        <w:t xml:space="preserve"> </w:t>
      </w:r>
      <w:r w:rsidRPr="00840094">
        <w:rPr>
          <w:sz w:val="28"/>
          <w:szCs w:val="28"/>
        </w:rPr>
        <w:t>[</w:t>
      </w:r>
      <w:r w:rsidR="00A44B62" w:rsidRPr="00A44B62">
        <w:rPr>
          <w:sz w:val="28"/>
          <w:szCs w:val="28"/>
        </w:rPr>
        <w:t>1</w:t>
      </w:r>
      <w:r w:rsidRPr="00840094">
        <w:rPr>
          <w:sz w:val="28"/>
          <w:szCs w:val="28"/>
          <w:lang w:val="uk-UA"/>
        </w:rPr>
        <w:t>, с.</w:t>
      </w:r>
      <w:r>
        <w:rPr>
          <w:sz w:val="28"/>
          <w:szCs w:val="28"/>
          <w:lang w:val="uk-UA"/>
        </w:rPr>
        <w:t xml:space="preserve"> </w:t>
      </w:r>
      <w:r w:rsidRPr="00840094">
        <w:rPr>
          <w:sz w:val="28"/>
          <w:szCs w:val="28"/>
          <w:lang w:val="uk-UA"/>
        </w:rPr>
        <w:t>93-96</w:t>
      </w:r>
      <w:r w:rsidRPr="00840094">
        <w:rPr>
          <w:sz w:val="28"/>
          <w:szCs w:val="28"/>
        </w:rPr>
        <w:t>]</w:t>
      </w:r>
      <w:r>
        <w:rPr>
          <w:sz w:val="28"/>
          <w:szCs w:val="28"/>
          <w:lang w:val="uk-UA"/>
        </w:rPr>
        <w:t>.</w:t>
      </w:r>
    </w:p>
    <w:p w:rsidR="001F2432" w:rsidRDefault="001F2432" w:rsidP="001F2432">
      <w:pPr>
        <w:ind w:firstLine="709"/>
        <w:jc w:val="both"/>
        <w:rPr>
          <w:sz w:val="28"/>
          <w:szCs w:val="28"/>
          <w:lang w:val="uk-UA"/>
        </w:rPr>
      </w:pPr>
      <w:r w:rsidRPr="009B2BA0">
        <w:rPr>
          <w:sz w:val="28"/>
          <w:szCs w:val="28"/>
          <w:lang w:val="uk-UA"/>
        </w:rPr>
        <w:lastRenderedPageBreak/>
        <w:t xml:space="preserve"> Грунтуючись на висновках </w:t>
      </w:r>
      <w:r>
        <w:rPr>
          <w:sz w:val="28"/>
          <w:szCs w:val="28"/>
          <w:lang w:val="uk-UA"/>
        </w:rPr>
        <w:t xml:space="preserve">Ч. </w:t>
      </w:r>
      <w:r w:rsidRPr="009B2BA0">
        <w:rPr>
          <w:sz w:val="28"/>
          <w:szCs w:val="28"/>
          <w:lang w:val="uk-UA"/>
        </w:rPr>
        <w:t xml:space="preserve">Дарвіна і ранніх роботах Джемса, </w:t>
      </w:r>
      <w:r w:rsidRPr="001F2432">
        <w:rPr>
          <w:sz w:val="28"/>
          <w:szCs w:val="28"/>
          <w:lang w:val="uk-UA"/>
        </w:rPr>
        <w:t xml:space="preserve">                </w:t>
      </w:r>
      <w:r w:rsidRPr="009B2BA0">
        <w:rPr>
          <w:sz w:val="28"/>
          <w:szCs w:val="28"/>
          <w:lang w:val="uk-UA"/>
        </w:rPr>
        <w:t xml:space="preserve">Ф. Оллпорта, Томкінса і Гельгорн, </w:t>
      </w:r>
      <w:r>
        <w:rPr>
          <w:sz w:val="28"/>
          <w:szCs w:val="28"/>
          <w:lang w:val="uk-UA"/>
        </w:rPr>
        <w:t xml:space="preserve"> </w:t>
      </w:r>
      <w:r w:rsidRPr="009B2BA0">
        <w:rPr>
          <w:sz w:val="28"/>
          <w:szCs w:val="28"/>
          <w:lang w:val="uk-UA"/>
        </w:rPr>
        <w:t xml:space="preserve">К. Ізард висунув гіпотезу про те, що мімічні </w:t>
      </w:r>
      <w:r>
        <w:rPr>
          <w:sz w:val="28"/>
          <w:szCs w:val="28"/>
          <w:lang w:val="uk-UA"/>
        </w:rPr>
        <w:t xml:space="preserve">комплекси – це  </w:t>
      </w:r>
      <w:r w:rsidRPr="009B2BA0">
        <w:rPr>
          <w:sz w:val="28"/>
          <w:szCs w:val="28"/>
          <w:lang w:val="uk-UA"/>
        </w:rPr>
        <w:t xml:space="preserve">один з інтегральних компонентів емоції. </w:t>
      </w:r>
      <w:r>
        <w:rPr>
          <w:sz w:val="28"/>
          <w:szCs w:val="28"/>
          <w:lang w:val="uk-UA"/>
        </w:rPr>
        <w:t xml:space="preserve"> </w:t>
      </w:r>
      <w:r w:rsidRPr="00DA44A1">
        <w:rPr>
          <w:sz w:val="28"/>
          <w:szCs w:val="28"/>
          <w:lang w:val="uk-UA"/>
        </w:rPr>
        <w:t>Хоча вираз обличчя</w:t>
      </w:r>
      <w:r>
        <w:rPr>
          <w:sz w:val="28"/>
          <w:szCs w:val="28"/>
          <w:lang w:val="uk-UA"/>
        </w:rPr>
        <w:t xml:space="preserve">    є</w:t>
      </w:r>
      <w:r w:rsidRPr="00DA44A1">
        <w:rPr>
          <w:sz w:val="28"/>
          <w:szCs w:val="28"/>
          <w:lang w:val="uk-UA"/>
        </w:rPr>
        <w:t xml:space="preserve"> частин</w:t>
      </w:r>
      <w:r>
        <w:rPr>
          <w:sz w:val="28"/>
          <w:szCs w:val="28"/>
          <w:lang w:val="uk-UA"/>
        </w:rPr>
        <w:t xml:space="preserve">ою </w:t>
      </w:r>
      <w:r w:rsidRPr="00DA44A1">
        <w:rPr>
          <w:sz w:val="28"/>
          <w:szCs w:val="28"/>
          <w:lang w:val="uk-UA"/>
        </w:rPr>
        <w:t xml:space="preserve"> емоції або емоційного процесу, ні воно, ні будь-який інший взятий окремо компонент не утворюють емоції. У  теорії </w:t>
      </w:r>
      <w:r>
        <w:rPr>
          <w:sz w:val="28"/>
          <w:szCs w:val="28"/>
          <w:lang w:val="uk-UA"/>
        </w:rPr>
        <w:t xml:space="preserve"> К. Ізарда </w:t>
      </w:r>
      <w:r w:rsidRPr="00DA44A1">
        <w:rPr>
          <w:sz w:val="28"/>
          <w:szCs w:val="28"/>
          <w:lang w:val="uk-UA"/>
        </w:rPr>
        <w:t>емоція складається з трьох взаємопов'язаних компонентів:</w:t>
      </w:r>
      <w:r>
        <w:rPr>
          <w:sz w:val="28"/>
          <w:szCs w:val="28"/>
          <w:lang w:val="uk-UA"/>
        </w:rPr>
        <w:t xml:space="preserve"> 1) </w:t>
      </w:r>
      <w:r w:rsidRPr="00DA44A1">
        <w:rPr>
          <w:sz w:val="28"/>
          <w:szCs w:val="28"/>
          <w:lang w:val="uk-UA"/>
        </w:rPr>
        <w:t>нейронної</w:t>
      </w:r>
      <w:r>
        <w:rPr>
          <w:sz w:val="28"/>
          <w:szCs w:val="28"/>
          <w:lang w:val="uk-UA"/>
        </w:rPr>
        <w:t xml:space="preserve"> </w:t>
      </w:r>
      <w:r w:rsidRPr="00DA44A1">
        <w:rPr>
          <w:sz w:val="28"/>
          <w:szCs w:val="28"/>
          <w:lang w:val="uk-UA"/>
        </w:rPr>
        <w:t xml:space="preserve">активності мозку і соматичної нервової системи, </w:t>
      </w:r>
      <w:r>
        <w:rPr>
          <w:sz w:val="28"/>
          <w:szCs w:val="28"/>
          <w:lang w:val="uk-UA"/>
        </w:rPr>
        <w:t xml:space="preserve">2) </w:t>
      </w:r>
      <w:r w:rsidRPr="00DA44A1">
        <w:rPr>
          <w:sz w:val="28"/>
          <w:szCs w:val="28"/>
          <w:lang w:val="uk-UA"/>
        </w:rPr>
        <w:t xml:space="preserve">діяльності поперечно-смугастої мускулатури, або мімічної та пантомічної експресії і зворотного зв'язку особа-мозок, 3) суб'єктивних переживання. </w:t>
      </w:r>
      <w:r w:rsidRPr="004D4013">
        <w:rPr>
          <w:sz w:val="28"/>
          <w:szCs w:val="28"/>
          <w:lang w:val="uk-UA"/>
        </w:rPr>
        <w:t>Кожен компонент володіє достатньою автономністю, тому в деяких незвичайних  умовах він може бути відірваний від інших, але, як правило, ці три компоненти взаємозалежні і взаємодіють один з одним в емоційному процесі</w:t>
      </w:r>
      <w:r>
        <w:rPr>
          <w:sz w:val="28"/>
          <w:szCs w:val="28"/>
          <w:lang w:val="uk-UA"/>
        </w:rPr>
        <w:t xml:space="preserve"> </w:t>
      </w:r>
      <w:r w:rsidRPr="00DA44A1">
        <w:rPr>
          <w:sz w:val="28"/>
          <w:szCs w:val="28"/>
          <w:lang w:val="uk-UA"/>
        </w:rPr>
        <w:t>[</w:t>
      </w:r>
      <w:r>
        <w:rPr>
          <w:sz w:val="28"/>
          <w:szCs w:val="28"/>
          <w:lang w:val="uk-UA"/>
        </w:rPr>
        <w:t>там само, с. 97-99</w:t>
      </w:r>
      <w:r w:rsidRPr="00DA44A1">
        <w:rPr>
          <w:sz w:val="28"/>
          <w:szCs w:val="28"/>
          <w:lang w:val="uk-UA"/>
        </w:rPr>
        <w:t>]</w:t>
      </w:r>
      <w:r>
        <w:rPr>
          <w:sz w:val="28"/>
          <w:szCs w:val="28"/>
          <w:lang w:val="uk-UA"/>
        </w:rPr>
        <w:t>.</w:t>
      </w:r>
    </w:p>
    <w:p w:rsidR="001F2432" w:rsidRPr="006A573F" w:rsidRDefault="001F2432" w:rsidP="001F2432">
      <w:pPr>
        <w:ind w:firstLine="708"/>
        <w:jc w:val="both"/>
        <w:rPr>
          <w:sz w:val="28"/>
          <w:szCs w:val="28"/>
        </w:rPr>
      </w:pPr>
      <w:r>
        <w:rPr>
          <w:sz w:val="28"/>
          <w:szCs w:val="28"/>
          <w:lang w:val="uk-UA"/>
        </w:rPr>
        <w:t>У свою чергу т</w:t>
      </w:r>
      <w:r w:rsidRPr="008E1504">
        <w:rPr>
          <w:sz w:val="28"/>
          <w:szCs w:val="28"/>
          <w:lang w:val="uk-UA"/>
        </w:rPr>
        <w:t>еорія диференціальних емоцій розрізняє емоцію як поняття й емоцію як концепт. Під</w:t>
      </w:r>
      <w:r w:rsidRPr="008E1504">
        <w:rPr>
          <w:sz w:val="28"/>
          <w:szCs w:val="28"/>
          <w:lang w:val="en-US"/>
        </w:rPr>
        <w:t> </w:t>
      </w:r>
      <w:r w:rsidRPr="008E1504">
        <w:rPr>
          <w:sz w:val="28"/>
          <w:szCs w:val="28"/>
          <w:lang w:val="uk-UA"/>
        </w:rPr>
        <w:t>емоцією К. Е. Ізард</w:t>
      </w:r>
      <w:r>
        <w:rPr>
          <w:sz w:val="28"/>
          <w:szCs w:val="28"/>
          <w:lang w:val="uk-UA"/>
        </w:rPr>
        <w:t xml:space="preserve"> </w:t>
      </w:r>
      <w:r w:rsidRPr="008E1504">
        <w:rPr>
          <w:sz w:val="28"/>
          <w:szCs w:val="28"/>
          <w:lang w:val="uk-UA"/>
        </w:rPr>
        <w:t xml:space="preserve"> розуміє складний процес, що містить нейрофізіологічний, нервово-м’язовий і чуттєво-переживальний аспекти. При цьому йдеться про гіпотетичність </w:t>
      </w:r>
      <w:r w:rsidRPr="00753E10">
        <w:rPr>
          <w:sz w:val="28"/>
          <w:szCs w:val="28"/>
          <w:lang w:val="uk-UA"/>
        </w:rPr>
        <w:t>нейрофізіологічного</w:t>
      </w:r>
      <w:r w:rsidRPr="008E1504">
        <w:rPr>
          <w:i/>
          <w:sz w:val="28"/>
          <w:szCs w:val="28"/>
          <w:lang w:val="uk-UA"/>
        </w:rPr>
        <w:t xml:space="preserve"> </w:t>
      </w:r>
      <w:r w:rsidRPr="008E1504">
        <w:rPr>
          <w:sz w:val="28"/>
          <w:szCs w:val="28"/>
          <w:lang w:val="uk-UA"/>
        </w:rPr>
        <w:t xml:space="preserve">аспекту емоції, який зводиться дослідником до функції соматичної нервової системи – керування довільними рухами. Соматично активована емоція, за його словами, мобілізує вегетативну нервову систему, яка регулює діяльність внутрішніх органів і систем, стан тканин організму, а та, </w:t>
      </w:r>
      <w:r>
        <w:rPr>
          <w:sz w:val="28"/>
          <w:szCs w:val="28"/>
          <w:lang w:val="uk-UA"/>
        </w:rPr>
        <w:t xml:space="preserve">в </w:t>
      </w:r>
      <w:r w:rsidRPr="008E1504">
        <w:rPr>
          <w:sz w:val="28"/>
          <w:szCs w:val="28"/>
          <w:lang w:val="uk-UA"/>
        </w:rPr>
        <w:t>свою черг</w:t>
      </w:r>
      <w:r>
        <w:rPr>
          <w:sz w:val="28"/>
          <w:szCs w:val="28"/>
          <w:lang w:val="uk-UA"/>
        </w:rPr>
        <w:t>у</w:t>
      </w:r>
      <w:r w:rsidRPr="008E1504">
        <w:rPr>
          <w:sz w:val="28"/>
          <w:szCs w:val="28"/>
          <w:lang w:val="uk-UA"/>
        </w:rPr>
        <w:t>, може підкріпити й посилити емоцію. Емоція поєднує різні види вроджених рухів – інстинктивні, автоматичні й рефлекторні та бере участь у</w:t>
      </w:r>
      <w:r w:rsidRPr="008E1504">
        <w:rPr>
          <w:sz w:val="28"/>
          <w:szCs w:val="28"/>
          <w:lang w:val="en-US"/>
        </w:rPr>
        <w:t> </w:t>
      </w:r>
      <w:r w:rsidRPr="008E1504">
        <w:rPr>
          <w:sz w:val="28"/>
          <w:szCs w:val="28"/>
          <w:lang w:val="uk-UA"/>
        </w:rPr>
        <w:t xml:space="preserve">рухливості організму </w:t>
      </w:r>
      <w:r w:rsidRPr="006A573F">
        <w:rPr>
          <w:sz w:val="28"/>
          <w:szCs w:val="28"/>
        </w:rPr>
        <w:t>[</w:t>
      </w:r>
      <w:r>
        <w:rPr>
          <w:sz w:val="28"/>
          <w:szCs w:val="28"/>
          <w:lang w:val="uk-UA"/>
        </w:rPr>
        <w:t>там само, с. 56</w:t>
      </w:r>
      <w:r w:rsidRPr="006A573F">
        <w:rPr>
          <w:sz w:val="28"/>
          <w:szCs w:val="28"/>
        </w:rPr>
        <w:t>]</w:t>
      </w:r>
      <w:r>
        <w:rPr>
          <w:sz w:val="28"/>
          <w:szCs w:val="28"/>
        </w:rPr>
        <w:t>.</w:t>
      </w:r>
      <w:r w:rsidRPr="006A573F">
        <w:rPr>
          <w:sz w:val="28"/>
          <w:szCs w:val="28"/>
        </w:rPr>
        <w:t xml:space="preserve"> </w:t>
      </w:r>
    </w:p>
    <w:p w:rsidR="001F2432" w:rsidRPr="008E1504" w:rsidRDefault="001F2432" w:rsidP="001F2432">
      <w:pPr>
        <w:ind w:firstLine="709"/>
        <w:jc w:val="both"/>
        <w:rPr>
          <w:sz w:val="28"/>
          <w:szCs w:val="28"/>
          <w:lang w:val="uk-UA"/>
        </w:rPr>
      </w:pPr>
      <w:r w:rsidRPr="00753E10">
        <w:rPr>
          <w:sz w:val="28"/>
          <w:szCs w:val="28"/>
          <w:lang w:val="uk-UA"/>
        </w:rPr>
        <w:t>Нервово-м’язовий</w:t>
      </w:r>
      <w:r w:rsidRPr="008E1504">
        <w:rPr>
          <w:sz w:val="28"/>
          <w:szCs w:val="28"/>
          <w:lang w:val="uk-UA"/>
        </w:rPr>
        <w:t xml:space="preserve"> або експресивний аспект емоції обіймає мімічну активність, пантомімічні, вісцерально-ендокринні й часом голосові реакції. Завдяки переживанням, </w:t>
      </w:r>
      <w:r>
        <w:rPr>
          <w:sz w:val="28"/>
          <w:szCs w:val="28"/>
          <w:lang w:val="uk-UA"/>
        </w:rPr>
        <w:t xml:space="preserve">  </w:t>
      </w:r>
      <w:r w:rsidRPr="008E1504">
        <w:rPr>
          <w:sz w:val="28"/>
          <w:szCs w:val="28"/>
          <w:lang w:val="uk-UA"/>
        </w:rPr>
        <w:t>які</w:t>
      </w:r>
      <w:r>
        <w:rPr>
          <w:sz w:val="28"/>
          <w:szCs w:val="28"/>
          <w:lang w:val="uk-UA"/>
        </w:rPr>
        <w:t xml:space="preserve"> </w:t>
      </w:r>
      <w:r w:rsidRPr="008E1504">
        <w:rPr>
          <w:sz w:val="28"/>
          <w:szCs w:val="28"/>
          <w:lang w:val="uk-UA"/>
        </w:rPr>
        <w:t xml:space="preserve"> мають безпосередню значущість для індивіда, К.</w:t>
      </w:r>
      <w:r>
        <w:rPr>
          <w:sz w:val="28"/>
          <w:szCs w:val="28"/>
          <w:lang w:val="uk-UA"/>
        </w:rPr>
        <w:t xml:space="preserve"> </w:t>
      </w:r>
      <w:r w:rsidRPr="008E1504">
        <w:rPr>
          <w:sz w:val="28"/>
          <w:szCs w:val="28"/>
          <w:lang w:val="uk-UA"/>
        </w:rPr>
        <w:t xml:space="preserve">Ізард реконструює </w:t>
      </w:r>
      <w:r w:rsidRPr="00753E10">
        <w:rPr>
          <w:sz w:val="28"/>
          <w:szCs w:val="28"/>
          <w:lang w:val="uk-UA"/>
        </w:rPr>
        <w:t>чуттєвий</w:t>
      </w:r>
      <w:r w:rsidRPr="008E1504">
        <w:rPr>
          <w:sz w:val="28"/>
          <w:szCs w:val="28"/>
          <w:lang w:val="uk-UA"/>
        </w:rPr>
        <w:t xml:space="preserve"> аспект емоції. Переживання, з його погляду, може викликати у свідомості процес, незалежний від</w:t>
      </w:r>
      <w:r w:rsidRPr="008E1504">
        <w:rPr>
          <w:sz w:val="28"/>
          <w:szCs w:val="28"/>
          <w:lang w:val="en-US"/>
        </w:rPr>
        <w:t> </w:t>
      </w:r>
      <w:r w:rsidRPr="008E1504">
        <w:rPr>
          <w:sz w:val="28"/>
          <w:szCs w:val="28"/>
          <w:lang w:val="uk-UA"/>
        </w:rPr>
        <w:t xml:space="preserve">когнітивних механізмів </w:t>
      </w:r>
      <w:r>
        <w:rPr>
          <w:sz w:val="28"/>
          <w:szCs w:val="28"/>
          <w:lang w:val="uk-UA"/>
        </w:rPr>
        <w:t>[</w:t>
      </w:r>
      <w:r w:rsidR="00A44B62" w:rsidRPr="00A44B62">
        <w:rPr>
          <w:sz w:val="28"/>
          <w:szCs w:val="28"/>
        </w:rPr>
        <w:t>1</w:t>
      </w:r>
      <w:r>
        <w:rPr>
          <w:sz w:val="28"/>
          <w:szCs w:val="28"/>
          <w:lang w:val="uk-UA"/>
        </w:rPr>
        <w:t xml:space="preserve">, </w:t>
      </w:r>
      <w:r w:rsidRPr="008E1504">
        <w:rPr>
          <w:sz w:val="28"/>
          <w:szCs w:val="28"/>
          <w:lang w:val="uk-UA"/>
        </w:rPr>
        <w:t>с. 56</w:t>
      </w:r>
      <w:r w:rsidRPr="008E1504">
        <w:rPr>
          <w:sz w:val="28"/>
          <w:szCs w:val="28"/>
        </w:rPr>
        <w:t>–</w:t>
      </w:r>
      <w:r w:rsidRPr="008E1504">
        <w:rPr>
          <w:sz w:val="28"/>
          <w:szCs w:val="28"/>
          <w:lang w:val="uk-UA"/>
        </w:rPr>
        <w:t>57]. Ця самостійність емоції залишається в аналізованій теорії відкритою, потребу</w:t>
      </w:r>
      <w:r>
        <w:rPr>
          <w:sz w:val="28"/>
          <w:szCs w:val="28"/>
          <w:lang w:val="uk-UA"/>
        </w:rPr>
        <w:t xml:space="preserve">ючи </w:t>
      </w:r>
      <w:r w:rsidRPr="008E1504">
        <w:rPr>
          <w:sz w:val="28"/>
          <w:szCs w:val="28"/>
          <w:lang w:val="uk-UA"/>
        </w:rPr>
        <w:t xml:space="preserve"> детальнішого дослідження.</w:t>
      </w:r>
    </w:p>
    <w:p w:rsidR="001F2432" w:rsidRPr="00D86D12" w:rsidRDefault="001F2432" w:rsidP="001F2432">
      <w:pPr>
        <w:ind w:firstLine="709"/>
        <w:jc w:val="both"/>
        <w:rPr>
          <w:sz w:val="28"/>
          <w:szCs w:val="28"/>
        </w:rPr>
      </w:pPr>
      <w:r w:rsidRPr="00D86D12">
        <w:rPr>
          <w:sz w:val="28"/>
          <w:szCs w:val="28"/>
        </w:rPr>
        <w:t>Отже, емоція (фундаментальна, окрема)</w:t>
      </w:r>
      <w:r>
        <w:rPr>
          <w:sz w:val="28"/>
          <w:szCs w:val="28"/>
          <w:lang w:val="uk-UA"/>
        </w:rPr>
        <w:t xml:space="preserve"> – ц</w:t>
      </w:r>
      <w:r w:rsidRPr="00D86D12">
        <w:rPr>
          <w:sz w:val="28"/>
          <w:szCs w:val="28"/>
        </w:rPr>
        <w:t>е</w:t>
      </w:r>
      <w:r>
        <w:rPr>
          <w:sz w:val="28"/>
          <w:szCs w:val="28"/>
          <w:lang w:val="uk-UA"/>
        </w:rPr>
        <w:t xml:space="preserve"> </w:t>
      </w:r>
      <w:r w:rsidRPr="00D86D12">
        <w:rPr>
          <w:sz w:val="28"/>
          <w:szCs w:val="28"/>
        </w:rPr>
        <w:t>складний феномен, що включає нейрофізіологічний і рухово-виразний компоненти та суб'єктивне переживання. Взаємодія цих компонентів в інтраіндивідуальному процесі утворює емоцію, яка є еволюційно-біогенетичним явищем; у людини процес вираження і переживання емоції вроджений,  загальнокультурний та  універсальний.</w:t>
      </w:r>
    </w:p>
    <w:p w:rsidR="001F2432" w:rsidRDefault="001F2432" w:rsidP="001F2432">
      <w:pPr>
        <w:ind w:firstLine="709"/>
        <w:jc w:val="both"/>
        <w:rPr>
          <w:sz w:val="28"/>
          <w:szCs w:val="28"/>
          <w:lang w:val="uk-UA"/>
        </w:rPr>
      </w:pPr>
      <w:r w:rsidRPr="00D86D12">
        <w:rPr>
          <w:sz w:val="28"/>
          <w:szCs w:val="28"/>
        </w:rPr>
        <w:t xml:space="preserve">Як визначаються емоції? </w:t>
      </w:r>
      <w:r>
        <w:rPr>
          <w:sz w:val="28"/>
          <w:szCs w:val="28"/>
          <w:lang w:val="uk-UA"/>
        </w:rPr>
        <w:t>При</w:t>
      </w:r>
      <w:r w:rsidRPr="00A81F3B">
        <w:rPr>
          <w:sz w:val="28"/>
          <w:szCs w:val="28"/>
          <w:lang w:val="uk-UA"/>
        </w:rPr>
        <w:t xml:space="preserve"> </w:t>
      </w:r>
      <w:r>
        <w:rPr>
          <w:sz w:val="28"/>
          <w:szCs w:val="28"/>
          <w:lang w:val="uk-UA"/>
        </w:rPr>
        <w:t>ц</w:t>
      </w:r>
      <w:r w:rsidRPr="00A81F3B">
        <w:rPr>
          <w:sz w:val="28"/>
          <w:szCs w:val="28"/>
          <w:lang w:val="uk-UA"/>
        </w:rPr>
        <w:t>ілісн</w:t>
      </w:r>
      <w:r>
        <w:rPr>
          <w:sz w:val="28"/>
          <w:szCs w:val="28"/>
          <w:lang w:val="uk-UA"/>
        </w:rPr>
        <w:t>ому визначенні</w:t>
      </w:r>
      <w:r w:rsidRPr="00A81F3B">
        <w:rPr>
          <w:sz w:val="28"/>
          <w:szCs w:val="28"/>
          <w:lang w:val="uk-UA"/>
        </w:rPr>
        <w:t xml:space="preserve"> емоці</w:t>
      </w:r>
      <w:r>
        <w:rPr>
          <w:sz w:val="28"/>
          <w:szCs w:val="28"/>
          <w:lang w:val="uk-UA"/>
        </w:rPr>
        <w:t>й</w:t>
      </w:r>
      <w:r w:rsidRPr="00A81F3B">
        <w:rPr>
          <w:sz w:val="28"/>
          <w:szCs w:val="28"/>
          <w:lang w:val="uk-UA"/>
        </w:rPr>
        <w:t xml:space="preserve"> </w:t>
      </w:r>
      <w:r>
        <w:rPr>
          <w:sz w:val="28"/>
          <w:szCs w:val="28"/>
          <w:lang w:val="uk-UA"/>
        </w:rPr>
        <w:t xml:space="preserve">К. Ізард пропонує брати до </w:t>
      </w:r>
      <w:r w:rsidRPr="00A81F3B">
        <w:rPr>
          <w:sz w:val="28"/>
          <w:szCs w:val="28"/>
          <w:lang w:val="uk-UA"/>
        </w:rPr>
        <w:t>до уваги</w:t>
      </w:r>
      <w:r>
        <w:rPr>
          <w:sz w:val="28"/>
          <w:szCs w:val="28"/>
          <w:lang w:val="uk-UA"/>
        </w:rPr>
        <w:t xml:space="preserve">, а ми в свою чергу не можемо не погодитися, </w:t>
      </w:r>
      <w:r w:rsidRPr="00A81F3B">
        <w:rPr>
          <w:sz w:val="28"/>
          <w:szCs w:val="28"/>
          <w:lang w:val="uk-UA"/>
        </w:rPr>
        <w:t xml:space="preserve">три аспекти або компоненти, що характеризують це явище: </w:t>
      </w:r>
    </w:p>
    <w:p w:rsidR="001F2432" w:rsidRDefault="001F2432" w:rsidP="001F2432">
      <w:pPr>
        <w:ind w:firstLine="709"/>
        <w:jc w:val="both"/>
        <w:rPr>
          <w:sz w:val="28"/>
          <w:szCs w:val="28"/>
          <w:lang w:val="uk-UA"/>
        </w:rPr>
      </w:pPr>
      <w:r w:rsidRPr="00A81F3B">
        <w:rPr>
          <w:sz w:val="28"/>
          <w:szCs w:val="28"/>
          <w:lang w:val="uk-UA"/>
        </w:rPr>
        <w:t>а) пережите або</w:t>
      </w:r>
      <w:r>
        <w:rPr>
          <w:sz w:val="28"/>
          <w:szCs w:val="28"/>
          <w:lang w:val="uk-UA"/>
        </w:rPr>
        <w:t xml:space="preserve"> усвідомлене  відчуття емоції;</w:t>
      </w:r>
    </w:p>
    <w:p w:rsidR="001F2432" w:rsidRDefault="001F2432" w:rsidP="001F2432">
      <w:pPr>
        <w:ind w:firstLine="709"/>
        <w:jc w:val="both"/>
        <w:rPr>
          <w:sz w:val="28"/>
          <w:szCs w:val="28"/>
          <w:lang w:val="uk-UA"/>
        </w:rPr>
      </w:pPr>
      <w:r w:rsidRPr="00A81F3B">
        <w:rPr>
          <w:sz w:val="28"/>
          <w:szCs w:val="28"/>
          <w:lang w:val="uk-UA"/>
        </w:rPr>
        <w:t>б) процеси, що відбуваються в нервовій, ендокринній, дихальній, травн</w:t>
      </w:r>
      <w:r>
        <w:rPr>
          <w:sz w:val="28"/>
          <w:szCs w:val="28"/>
          <w:lang w:val="uk-UA"/>
        </w:rPr>
        <w:t>ій та інших системах організму;</w:t>
      </w:r>
    </w:p>
    <w:p w:rsidR="001F2432" w:rsidRPr="00671BA6" w:rsidRDefault="001F2432" w:rsidP="001F2432">
      <w:pPr>
        <w:ind w:firstLine="709"/>
        <w:jc w:val="both"/>
        <w:rPr>
          <w:sz w:val="28"/>
          <w:szCs w:val="28"/>
        </w:rPr>
      </w:pPr>
      <w:r w:rsidRPr="00A81F3B">
        <w:rPr>
          <w:sz w:val="28"/>
          <w:szCs w:val="28"/>
          <w:lang w:val="uk-UA"/>
        </w:rPr>
        <w:t>в)  ви</w:t>
      </w:r>
      <w:r>
        <w:rPr>
          <w:sz w:val="28"/>
          <w:szCs w:val="28"/>
          <w:lang w:val="uk-UA"/>
        </w:rPr>
        <w:t>разні комплекси емоції</w:t>
      </w:r>
      <w:r w:rsidRPr="00A81F3B">
        <w:rPr>
          <w:sz w:val="28"/>
          <w:szCs w:val="28"/>
          <w:lang w:val="uk-UA"/>
        </w:rPr>
        <w:t>, зокрема ті</w:t>
      </w:r>
      <w:r>
        <w:rPr>
          <w:sz w:val="28"/>
          <w:szCs w:val="28"/>
          <w:lang w:val="uk-UA"/>
        </w:rPr>
        <w:t xml:space="preserve">, які відображаються на обличчі </w:t>
      </w:r>
      <w:r w:rsidRPr="00A81F3B">
        <w:rPr>
          <w:sz w:val="28"/>
          <w:szCs w:val="28"/>
          <w:lang w:val="uk-UA"/>
        </w:rPr>
        <w:t>[</w:t>
      </w:r>
      <w:r w:rsidR="00A44B62" w:rsidRPr="00A44B62">
        <w:rPr>
          <w:sz w:val="28"/>
          <w:szCs w:val="28"/>
        </w:rPr>
        <w:t>1</w:t>
      </w:r>
      <w:r>
        <w:rPr>
          <w:sz w:val="28"/>
          <w:szCs w:val="28"/>
          <w:lang w:val="uk-UA"/>
        </w:rPr>
        <w:t>, с. 120</w:t>
      </w:r>
      <w:r w:rsidRPr="00671BA6">
        <w:rPr>
          <w:sz w:val="28"/>
          <w:szCs w:val="28"/>
        </w:rPr>
        <w:t>]</w:t>
      </w:r>
      <w:r>
        <w:rPr>
          <w:sz w:val="28"/>
          <w:szCs w:val="28"/>
        </w:rPr>
        <w:t>.</w:t>
      </w:r>
    </w:p>
    <w:p w:rsidR="001F2432" w:rsidRPr="00A81F3B" w:rsidRDefault="001F2432" w:rsidP="001F2432">
      <w:pPr>
        <w:ind w:firstLine="709"/>
        <w:jc w:val="both"/>
        <w:rPr>
          <w:sz w:val="28"/>
          <w:szCs w:val="28"/>
          <w:lang w:val="uk-UA"/>
        </w:rPr>
      </w:pPr>
      <w:r>
        <w:rPr>
          <w:sz w:val="28"/>
          <w:szCs w:val="28"/>
          <w:lang w:val="uk-UA"/>
        </w:rPr>
        <w:lastRenderedPageBreak/>
        <w:t>У свою чергу т</w:t>
      </w:r>
      <w:r w:rsidRPr="00A81F3B">
        <w:rPr>
          <w:sz w:val="28"/>
          <w:szCs w:val="28"/>
          <w:lang w:val="uk-UA"/>
        </w:rPr>
        <w:t>ри типи взаємин суб'є</w:t>
      </w:r>
      <w:r>
        <w:rPr>
          <w:sz w:val="28"/>
          <w:szCs w:val="28"/>
          <w:lang w:val="uk-UA"/>
        </w:rPr>
        <w:t>кта і навколишнього середовища та</w:t>
      </w:r>
      <w:r w:rsidRPr="00A81F3B">
        <w:rPr>
          <w:sz w:val="28"/>
          <w:szCs w:val="28"/>
          <w:lang w:val="uk-UA"/>
        </w:rPr>
        <w:t xml:space="preserve"> п'ять типів індивідуальних процесів, що впливають на нейронну активацію емоції, представлені К.</w:t>
      </w:r>
      <w:r>
        <w:rPr>
          <w:sz w:val="28"/>
          <w:szCs w:val="28"/>
          <w:lang w:val="uk-UA"/>
        </w:rPr>
        <w:t xml:space="preserve"> </w:t>
      </w:r>
      <w:r w:rsidRPr="00A81F3B">
        <w:rPr>
          <w:sz w:val="28"/>
          <w:szCs w:val="28"/>
          <w:lang w:val="uk-UA"/>
        </w:rPr>
        <w:t>Ізардом</w:t>
      </w:r>
      <w:r>
        <w:rPr>
          <w:sz w:val="28"/>
          <w:szCs w:val="28"/>
          <w:lang w:val="uk-UA"/>
        </w:rPr>
        <w:t>:</w:t>
      </w:r>
    </w:p>
    <w:p w:rsidR="001F2432" w:rsidRPr="00D86D12" w:rsidRDefault="001F2432" w:rsidP="001F2432">
      <w:pPr>
        <w:ind w:firstLine="709"/>
        <w:jc w:val="both"/>
        <w:rPr>
          <w:sz w:val="28"/>
          <w:szCs w:val="28"/>
        </w:rPr>
      </w:pPr>
      <w:r w:rsidRPr="00A81F3B">
        <w:rPr>
          <w:sz w:val="28"/>
          <w:szCs w:val="28"/>
          <w:lang w:val="uk-UA"/>
        </w:rPr>
        <w:t xml:space="preserve"> </w:t>
      </w:r>
      <w:r w:rsidRPr="00D86D12">
        <w:rPr>
          <w:sz w:val="28"/>
          <w:szCs w:val="28"/>
        </w:rPr>
        <w:t>А. Взаємини суб'єкта з навколишнім середовищем, які викликають емоцію:</w:t>
      </w:r>
    </w:p>
    <w:p w:rsidR="001F2432" w:rsidRPr="00D86D12" w:rsidRDefault="001F2432" w:rsidP="001F2432">
      <w:pPr>
        <w:ind w:firstLine="709"/>
        <w:jc w:val="both"/>
        <w:rPr>
          <w:sz w:val="28"/>
          <w:szCs w:val="28"/>
        </w:rPr>
      </w:pPr>
      <w:r w:rsidRPr="00D86D12">
        <w:rPr>
          <w:sz w:val="28"/>
          <w:szCs w:val="28"/>
        </w:rPr>
        <w:t>1. Сприйняття, наступне за стимуляцією, що є похідним від виборчої активності рецептора або  органу чуття.</w:t>
      </w:r>
    </w:p>
    <w:p w:rsidR="001F2432" w:rsidRPr="00D86D12" w:rsidRDefault="001F2432" w:rsidP="001F2432">
      <w:pPr>
        <w:ind w:firstLine="709"/>
        <w:jc w:val="both"/>
        <w:rPr>
          <w:sz w:val="28"/>
          <w:szCs w:val="28"/>
        </w:rPr>
      </w:pPr>
      <w:r w:rsidRPr="00D86D12">
        <w:rPr>
          <w:sz w:val="28"/>
          <w:szCs w:val="28"/>
        </w:rPr>
        <w:t>2. Сприйняття навколишнього середовища (насамперед, орієнтовний рефлекс).</w:t>
      </w:r>
    </w:p>
    <w:p w:rsidR="001F2432" w:rsidRPr="00D86D12" w:rsidRDefault="001F2432" w:rsidP="001F2432">
      <w:pPr>
        <w:ind w:firstLine="709"/>
        <w:jc w:val="both"/>
        <w:rPr>
          <w:sz w:val="28"/>
          <w:szCs w:val="28"/>
        </w:rPr>
      </w:pPr>
      <w:r w:rsidRPr="00D86D12">
        <w:rPr>
          <w:sz w:val="28"/>
          <w:szCs w:val="28"/>
        </w:rPr>
        <w:t>3. Спонтанне сприйняття, або активність, притаманна сприймальн</w:t>
      </w:r>
      <w:r>
        <w:rPr>
          <w:sz w:val="28"/>
          <w:szCs w:val="28"/>
          <w:lang w:val="uk-UA"/>
        </w:rPr>
        <w:t>ій</w:t>
      </w:r>
      <w:r w:rsidRPr="00D86D12">
        <w:rPr>
          <w:sz w:val="28"/>
          <w:szCs w:val="28"/>
        </w:rPr>
        <w:t xml:space="preserve"> системі.</w:t>
      </w:r>
    </w:p>
    <w:p w:rsidR="001F2432" w:rsidRPr="00D86D12" w:rsidRDefault="001F2432" w:rsidP="001F2432">
      <w:pPr>
        <w:ind w:firstLine="709"/>
        <w:jc w:val="both"/>
        <w:rPr>
          <w:sz w:val="28"/>
          <w:szCs w:val="28"/>
        </w:rPr>
      </w:pPr>
      <w:r w:rsidRPr="00D86D12">
        <w:rPr>
          <w:sz w:val="28"/>
          <w:szCs w:val="28"/>
        </w:rPr>
        <w:t>Б. Індивідуальні процеси, які можуть викликати емоції:</w:t>
      </w:r>
    </w:p>
    <w:p w:rsidR="001F2432" w:rsidRPr="00D86D12" w:rsidRDefault="001F2432" w:rsidP="001F2432">
      <w:pPr>
        <w:ind w:firstLine="709"/>
        <w:jc w:val="both"/>
        <w:rPr>
          <w:sz w:val="28"/>
          <w:szCs w:val="28"/>
        </w:rPr>
      </w:pPr>
      <w:r w:rsidRPr="00D86D12">
        <w:rPr>
          <w:sz w:val="28"/>
          <w:szCs w:val="28"/>
        </w:rPr>
        <w:t>1. Пам'ять (як активна, так і випробувана).</w:t>
      </w:r>
    </w:p>
    <w:p w:rsidR="001F2432" w:rsidRPr="00D86D12" w:rsidRDefault="001F2432" w:rsidP="001F2432">
      <w:pPr>
        <w:ind w:firstLine="709"/>
        <w:jc w:val="both"/>
        <w:rPr>
          <w:sz w:val="28"/>
          <w:szCs w:val="28"/>
        </w:rPr>
      </w:pPr>
      <w:r w:rsidRPr="00D86D12">
        <w:rPr>
          <w:sz w:val="28"/>
          <w:szCs w:val="28"/>
        </w:rPr>
        <w:t>2. Уява.</w:t>
      </w:r>
    </w:p>
    <w:p w:rsidR="001F2432" w:rsidRPr="00D86D12" w:rsidRDefault="001F2432" w:rsidP="001F2432">
      <w:pPr>
        <w:ind w:firstLine="709"/>
        <w:jc w:val="both"/>
        <w:rPr>
          <w:sz w:val="28"/>
          <w:szCs w:val="28"/>
        </w:rPr>
      </w:pPr>
      <w:r w:rsidRPr="00D86D12">
        <w:rPr>
          <w:sz w:val="28"/>
          <w:szCs w:val="28"/>
        </w:rPr>
        <w:t>3. Образне і передбачуване мислення.</w:t>
      </w:r>
    </w:p>
    <w:p w:rsidR="001F2432" w:rsidRPr="00D86D12" w:rsidRDefault="001F2432" w:rsidP="001F2432">
      <w:pPr>
        <w:ind w:firstLine="709"/>
        <w:jc w:val="both"/>
        <w:rPr>
          <w:sz w:val="28"/>
          <w:szCs w:val="28"/>
        </w:rPr>
      </w:pPr>
      <w:r w:rsidRPr="00D86D12">
        <w:rPr>
          <w:sz w:val="28"/>
          <w:szCs w:val="28"/>
        </w:rPr>
        <w:t>4. Проприцептивні імпульси від пантомімічної або іншої рухової активності.</w:t>
      </w:r>
    </w:p>
    <w:p w:rsidR="001F2432" w:rsidRPr="0046297A" w:rsidRDefault="001F2432" w:rsidP="001F2432">
      <w:pPr>
        <w:ind w:firstLine="709"/>
        <w:jc w:val="both"/>
        <w:rPr>
          <w:sz w:val="28"/>
          <w:szCs w:val="28"/>
          <w:lang w:val="uk-UA"/>
        </w:rPr>
      </w:pPr>
      <w:r w:rsidRPr="00D86D12">
        <w:rPr>
          <w:sz w:val="28"/>
          <w:szCs w:val="28"/>
        </w:rPr>
        <w:t>5. Ендокринна діяльність, що впливає на нервов</w:t>
      </w:r>
      <w:r>
        <w:rPr>
          <w:sz w:val="28"/>
          <w:szCs w:val="28"/>
        </w:rPr>
        <w:t>ий або м'язовий механізм емоції</w:t>
      </w:r>
      <w:r>
        <w:rPr>
          <w:sz w:val="28"/>
          <w:szCs w:val="28"/>
          <w:lang w:val="uk-UA"/>
        </w:rPr>
        <w:t xml:space="preserve"> </w:t>
      </w:r>
      <w:r w:rsidRPr="0046297A">
        <w:rPr>
          <w:sz w:val="28"/>
          <w:szCs w:val="28"/>
        </w:rPr>
        <w:t>[</w:t>
      </w:r>
      <w:r w:rsidR="00A44B62" w:rsidRPr="00A44B62">
        <w:rPr>
          <w:sz w:val="28"/>
          <w:szCs w:val="28"/>
        </w:rPr>
        <w:t>1</w:t>
      </w:r>
      <w:r>
        <w:rPr>
          <w:sz w:val="28"/>
          <w:szCs w:val="28"/>
          <w:lang w:val="uk-UA"/>
        </w:rPr>
        <w:t>, с 130</w:t>
      </w:r>
      <w:r w:rsidRPr="0046297A">
        <w:rPr>
          <w:sz w:val="28"/>
          <w:szCs w:val="28"/>
        </w:rPr>
        <w:t>]</w:t>
      </w:r>
      <w:r>
        <w:rPr>
          <w:sz w:val="28"/>
          <w:szCs w:val="28"/>
          <w:lang w:val="uk-UA"/>
        </w:rPr>
        <w:t>.</w:t>
      </w:r>
    </w:p>
    <w:p w:rsidR="001F2432" w:rsidRPr="00467F02" w:rsidRDefault="001F2432" w:rsidP="001F2432">
      <w:pPr>
        <w:ind w:firstLine="709"/>
        <w:jc w:val="both"/>
        <w:rPr>
          <w:sz w:val="28"/>
          <w:szCs w:val="28"/>
          <w:lang w:val="uk-UA"/>
        </w:rPr>
      </w:pPr>
      <w:r w:rsidRPr="00D86D12">
        <w:rPr>
          <w:sz w:val="28"/>
          <w:szCs w:val="28"/>
        </w:rPr>
        <w:t xml:space="preserve">Чимало методик розроблено для вивчення емоційного переживання, або феноменології емоцій. </w:t>
      </w:r>
      <w:r>
        <w:rPr>
          <w:sz w:val="28"/>
          <w:szCs w:val="28"/>
          <w:lang w:val="uk-UA"/>
        </w:rPr>
        <w:t xml:space="preserve"> </w:t>
      </w:r>
      <w:r w:rsidRPr="009A2AB2">
        <w:rPr>
          <w:sz w:val="28"/>
          <w:szCs w:val="28"/>
          <w:lang w:val="uk-UA"/>
        </w:rPr>
        <w:t xml:space="preserve">Вони </w:t>
      </w:r>
      <w:r>
        <w:rPr>
          <w:sz w:val="28"/>
          <w:szCs w:val="28"/>
          <w:lang w:val="uk-UA"/>
        </w:rPr>
        <w:t>за</w:t>
      </w:r>
      <w:r w:rsidRPr="009A2AB2">
        <w:rPr>
          <w:sz w:val="28"/>
          <w:szCs w:val="28"/>
          <w:lang w:val="uk-UA"/>
        </w:rPr>
        <w:t xml:space="preserve"> необхідн</w:t>
      </w:r>
      <w:r>
        <w:rPr>
          <w:sz w:val="28"/>
          <w:szCs w:val="28"/>
          <w:lang w:val="uk-UA"/>
        </w:rPr>
        <w:t>і</w:t>
      </w:r>
      <w:r w:rsidRPr="009A2AB2">
        <w:rPr>
          <w:sz w:val="28"/>
          <w:szCs w:val="28"/>
          <w:lang w:val="uk-UA"/>
        </w:rPr>
        <w:t>ст</w:t>
      </w:r>
      <w:r>
        <w:rPr>
          <w:sz w:val="28"/>
          <w:szCs w:val="28"/>
          <w:lang w:val="uk-UA"/>
        </w:rPr>
        <w:t xml:space="preserve">ю </w:t>
      </w:r>
      <w:r w:rsidRPr="009A2AB2">
        <w:rPr>
          <w:sz w:val="28"/>
          <w:szCs w:val="28"/>
          <w:lang w:val="uk-UA"/>
        </w:rPr>
        <w:t xml:space="preserve"> грунтуються на самозвіті</w:t>
      </w:r>
      <w:r>
        <w:rPr>
          <w:sz w:val="28"/>
          <w:szCs w:val="28"/>
          <w:lang w:val="uk-UA"/>
        </w:rPr>
        <w:t>.</w:t>
      </w:r>
    </w:p>
    <w:p w:rsidR="001F2432" w:rsidRPr="004D4013" w:rsidRDefault="001F2432" w:rsidP="001F2432">
      <w:pPr>
        <w:ind w:firstLine="709"/>
        <w:jc w:val="both"/>
        <w:rPr>
          <w:sz w:val="28"/>
          <w:szCs w:val="28"/>
          <w:lang w:val="uk-UA"/>
        </w:rPr>
      </w:pPr>
      <w:r>
        <w:rPr>
          <w:sz w:val="28"/>
          <w:szCs w:val="28"/>
          <w:lang w:val="uk-UA"/>
        </w:rPr>
        <w:t>Р</w:t>
      </w:r>
      <w:r w:rsidRPr="004D4013">
        <w:rPr>
          <w:sz w:val="28"/>
          <w:szCs w:val="28"/>
          <w:lang w:val="uk-UA"/>
        </w:rPr>
        <w:t xml:space="preserve">озкриття </w:t>
      </w:r>
      <w:r>
        <w:rPr>
          <w:sz w:val="28"/>
          <w:szCs w:val="28"/>
          <w:lang w:val="uk-UA"/>
        </w:rPr>
        <w:t xml:space="preserve">емотивно-тілесної семантики лексем на позначення стану тривоги людини в </w:t>
      </w:r>
      <w:r w:rsidRPr="004D4013">
        <w:rPr>
          <w:sz w:val="28"/>
          <w:szCs w:val="28"/>
          <w:lang w:val="uk-UA"/>
        </w:rPr>
        <w:t>різних етнокультурах є можливим за умови</w:t>
      </w:r>
      <w:r>
        <w:rPr>
          <w:sz w:val="28"/>
          <w:szCs w:val="28"/>
          <w:lang w:val="uk-UA"/>
        </w:rPr>
        <w:t xml:space="preserve"> його </w:t>
      </w:r>
      <w:r w:rsidRPr="004D4013">
        <w:rPr>
          <w:sz w:val="28"/>
          <w:szCs w:val="28"/>
          <w:lang w:val="uk-UA"/>
        </w:rPr>
        <w:t>аналізу як міждисциплінарного явища, зокрема з позиці</w:t>
      </w:r>
      <w:r>
        <w:rPr>
          <w:sz w:val="28"/>
          <w:szCs w:val="28"/>
          <w:lang w:val="uk-UA"/>
        </w:rPr>
        <w:t xml:space="preserve">ї психології, філософії і насамперед мови. </w:t>
      </w:r>
      <w:r w:rsidRPr="004D4013">
        <w:rPr>
          <w:b/>
          <w:color w:val="000000"/>
          <w:lang w:val="uk-UA"/>
        </w:rPr>
        <w:t xml:space="preserve"> </w:t>
      </w:r>
      <w:r w:rsidRPr="00A04A75">
        <w:rPr>
          <w:sz w:val="28"/>
          <w:szCs w:val="28"/>
          <w:lang w:val="uk-UA"/>
        </w:rPr>
        <w:t xml:space="preserve">В лінгвістичних дослідженнях назви эмоцій аналізуються як специфічна </w:t>
      </w:r>
      <w:r>
        <w:rPr>
          <w:sz w:val="28"/>
          <w:szCs w:val="28"/>
          <w:lang w:val="uk-UA"/>
        </w:rPr>
        <w:t xml:space="preserve">сфера </w:t>
      </w:r>
      <w:r w:rsidRPr="00A04A75">
        <w:rPr>
          <w:sz w:val="28"/>
          <w:szCs w:val="28"/>
          <w:lang w:val="uk-UA"/>
        </w:rPr>
        <w:t xml:space="preserve"> лексичного складу мови, вони є об’єктом дослідження як “мітки” абстрактних понять та як засіб доступу до розуміння семантики.</w:t>
      </w:r>
      <w:r>
        <w:rPr>
          <w:sz w:val="28"/>
          <w:szCs w:val="28"/>
          <w:lang w:val="uk-UA"/>
        </w:rPr>
        <w:t xml:space="preserve"> Оскільки </w:t>
      </w:r>
      <w:r w:rsidRPr="00A04A75">
        <w:rPr>
          <w:sz w:val="28"/>
          <w:szCs w:val="28"/>
          <w:lang w:val="uk-UA"/>
        </w:rPr>
        <w:t>опис</w:t>
      </w:r>
      <w:r>
        <w:rPr>
          <w:sz w:val="28"/>
          <w:szCs w:val="28"/>
          <w:lang w:val="uk-UA"/>
        </w:rPr>
        <w:t xml:space="preserve"> </w:t>
      </w:r>
      <w:r w:rsidRPr="00A04A75">
        <w:rPr>
          <w:sz w:val="28"/>
          <w:szCs w:val="28"/>
          <w:lang w:val="uk-UA"/>
        </w:rPr>
        <w:t>емоці</w:t>
      </w:r>
      <w:r>
        <w:rPr>
          <w:sz w:val="28"/>
          <w:szCs w:val="28"/>
          <w:lang w:val="uk-UA"/>
        </w:rPr>
        <w:t xml:space="preserve">й </w:t>
      </w:r>
      <w:r w:rsidRPr="00A04A75">
        <w:rPr>
          <w:sz w:val="28"/>
          <w:szCs w:val="28"/>
          <w:lang w:val="uk-UA"/>
        </w:rPr>
        <w:t xml:space="preserve"> словами часто буває </w:t>
      </w:r>
      <w:r>
        <w:rPr>
          <w:sz w:val="28"/>
          <w:szCs w:val="28"/>
          <w:lang w:val="uk-UA"/>
        </w:rPr>
        <w:t>над</w:t>
      </w:r>
      <w:r w:rsidRPr="00A04A75">
        <w:rPr>
          <w:sz w:val="28"/>
          <w:szCs w:val="28"/>
          <w:lang w:val="uk-UA"/>
        </w:rPr>
        <w:t>складн</w:t>
      </w:r>
      <w:r>
        <w:rPr>
          <w:sz w:val="28"/>
          <w:szCs w:val="28"/>
          <w:lang w:val="uk-UA"/>
        </w:rPr>
        <w:t xml:space="preserve">им завданням, </w:t>
      </w:r>
      <w:r w:rsidRPr="00A04A75">
        <w:rPr>
          <w:sz w:val="28"/>
          <w:szCs w:val="28"/>
          <w:lang w:val="uk-UA"/>
        </w:rPr>
        <w:t xml:space="preserve"> емоційно реагувати на</w:t>
      </w:r>
      <w:r>
        <w:rPr>
          <w:sz w:val="28"/>
          <w:szCs w:val="28"/>
          <w:lang w:val="uk-UA"/>
        </w:rPr>
        <w:t xml:space="preserve"> </w:t>
      </w:r>
      <w:r w:rsidRPr="00A04A75">
        <w:rPr>
          <w:sz w:val="28"/>
          <w:szCs w:val="28"/>
          <w:lang w:val="uk-UA"/>
        </w:rPr>
        <w:t>об’єкти оточуючої дійсності є природною властивістю людини, що не залежить від її культури та мовної приналежності</w:t>
      </w:r>
      <w:r>
        <w:rPr>
          <w:sz w:val="28"/>
          <w:szCs w:val="28"/>
          <w:lang w:val="uk-UA"/>
        </w:rPr>
        <w:t>, їхнє комплексне дослідження становить одну з найактуальніших проблем сучасної лінгвістики.</w:t>
      </w:r>
      <w:r w:rsidRPr="00A04A75">
        <w:rPr>
          <w:sz w:val="28"/>
          <w:szCs w:val="28"/>
          <w:lang w:val="uk-UA"/>
        </w:rPr>
        <w:t xml:space="preserve"> </w:t>
      </w:r>
    </w:p>
    <w:p w:rsidR="001F2432" w:rsidRDefault="001F2432" w:rsidP="00296065">
      <w:pPr>
        <w:rPr>
          <w:b/>
          <w:sz w:val="28"/>
          <w:szCs w:val="28"/>
          <w:lang w:val="uk-UA"/>
        </w:rPr>
      </w:pPr>
      <w:r>
        <w:rPr>
          <w:b/>
          <w:sz w:val="28"/>
          <w:szCs w:val="28"/>
          <w:lang w:val="uk-UA"/>
        </w:rPr>
        <w:t xml:space="preserve">                                                       </w:t>
      </w:r>
    </w:p>
    <w:p w:rsidR="001F2432" w:rsidRPr="001F2432" w:rsidRDefault="001F2432" w:rsidP="001F2432">
      <w:pPr>
        <w:jc w:val="center"/>
        <w:rPr>
          <w:b/>
          <w:sz w:val="28"/>
          <w:szCs w:val="28"/>
          <w:lang w:val="uk-UA"/>
        </w:rPr>
      </w:pPr>
      <w:r>
        <w:rPr>
          <w:b/>
          <w:sz w:val="28"/>
          <w:szCs w:val="28"/>
          <w:lang w:val="uk-UA"/>
        </w:rPr>
        <w:t>Література</w:t>
      </w:r>
    </w:p>
    <w:p w:rsidR="001F2432" w:rsidRPr="001F2432" w:rsidRDefault="001F2432" w:rsidP="00F72EC7">
      <w:pPr>
        <w:pStyle w:val="22"/>
        <w:widowControl w:val="0"/>
        <w:numPr>
          <w:ilvl w:val="0"/>
          <w:numId w:val="55"/>
        </w:numPr>
        <w:spacing w:line="240" w:lineRule="auto"/>
        <w:ind w:left="850" w:hanging="425"/>
        <w:rPr>
          <w:rFonts w:ascii="Times New Roman" w:hAnsi="Times New Roman" w:cs="Times New Roman"/>
          <w:sz w:val="28"/>
          <w:szCs w:val="28"/>
        </w:rPr>
      </w:pPr>
      <w:r w:rsidRPr="001F2432">
        <w:rPr>
          <w:rFonts w:ascii="Times New Roman" w:hAnsi="Times New Roman" w:cs="Times New Roman"/>
          <w:color w:val="000000"/>
          <w:sz w:val="28"/>
          <w:szCs w:val="28"/>
        </w:rPr>
        <w:t>Изард К.Е. Эмоции человека: [Пер. с англ.] / Под ред. Л.Я. Гозмана, М.С.</w:t>
      </w:r>
      <w:r w:rsidRPr="001F2432">
        <w:rPr>
          <w:rFonts w:ascii="Times New Roman" w:hAnsi="Times New Roman" w:cs="Times New Roman"/>
          <w:color w:val="000000"/>
          <w:sz w:val="28"/>
          <w:szCs w:val="28"/>
          <w:lang w:val="ru-RU"/>
        </w:rPr>
        <w:t xml:space="preserve"> </w:t>
      </w:r>
      <w:r w:rsidRPr="001F2432">
        <w:rPr>
          <w:rFonts w:ascii="Times New Roman" w:hAnsi="Times New Roman" w:cs="Times New Roman"/>
          <w:color w:val="000000"/>
          <w:sz w:val="28"/>
          <w:szCs w:val="28"/>
        </w:rPr>
        <w:t>Егоровой. - М.: Изд-во МГУ, 1980. – 440 с.</w:t>
      </w:r>
    </w:p>
    <w:p w:rsidR="001F2432" w:rsidRPr="008A1E28" w:rsidRDefault="001F2432" w:rsidP="00F72EC7">
      <w:pPr>
        <w:pStyle w:val="22"/>
        <w:widowControl w:val="0"/>
        <w:numPr>
          <w:ilvl w:val="0"/>
          <w:numId w:val="55"/>
        </w:numPr>
        <w:spacing w:line="240" w:lineRule="auto"/>
        <w:ind w:left="850" w:hanging="425"/>
        <w:rPr>
          <w:rFonts w:ascii="Times New Roman" w:hAnsi="Times New Roman" w:cs="Times New Roman"/>
          <w:spacing w:val="-20"/>
          <w:sz w:val="28"/>
          <w:szCs w:val="28"/>
        </w:rPr>
      </w:pPr>
      <w:r w:rsidRPr="001F2432">
        <w:rPr>
          <w:rFonts w:ascii="Times New Roman" w:hAnsi="Times New Roman" w:cs="Times New Roman"/>
          <w:sz w:val="28"/>
          <w:szCs w:val="28"/>
        </w:rPr>
        <w:t xml:space="preserve"> </w:t>
      </w:r>
      <w:r w:rsidRPr="008A1E28">
        <w:rPr>
          <w:rFonts w:ascii="Times New Roman" w:hAnsi="Times New Roman" w:cs="Times New Roman"/>
          <w:spacing w:val="-20"/>
          <w:sz w:val="28"/>
          <w:szCs w:val="28"/>
        </w:rPr>
        <w:t>Психологічний словник / [за ред. В. І. Войтка]. – К. : Вища школа, 1982. – 216 с.</w:t>
      </w:r>
    </w:p>
    <w:p w:rsidR="00B25F8C" w:rsidRDefault="00B25F8C" w:rsidP="001F2432">
      <w:pPr>
        <w:pStyle w:val="22"/>
        <w:widowControl w:val="0"/>
        <w:spacing w:line="240" w:lineRule="auto"/>
        <w:ind w:firstLine="0"/>
        <w:jc w:val="center"/>
        <w:rPr>
          <w:rFonts w:ascii="Times New Roman" w:hAnsi="Times New Roman" w:cs="Times New Roman"/>
          <w:b/>
          <w:sz w:val="28"/>
          <w:szCs w:val="28"/>
        </w:rPr>
      </w:pPr>
    </w:p>
    <w:p w:rsidR="001F2432" w:rsidRPr="001F2432" w:rsidRDefault="001F2432" w:rsidP="001F2432">
      <w:pPr>
        <w:pStyle w:val="22"/>
        <w:widowControl w:val="0"/>
        <w:spacing w:line="240" w:lineRule="auto"/>
        <w:ind w:firstLine="0"/>
        <w:jc w:val="center"/>
        <w:rPr>
          <w:rFonts w:ascii="Times New Roman" w:hAnsi="Times New Roman" w:cs="Times New Roman"/>
          <w:b/>
          <w:sz w:val="28"/>
          <w:szCs w:val="28"/>
        </w:rPr>
      </w:pPr>
      <w:r w:rsidRPr="001F2432">
        <w:rPr>
          <w:rFonts w:ascii="Times New Roman" w:hAnsi="Times New Roman" w:cs="Times New Roman"/>
          <w:b/>
          <w:sz w:val="28"/>
          <w:szCs w:val="28"/>
          <w:lang w:val="en-US"/>
        </w:rPr>
        <w:t>Summary</w:t>
      </w:r>
    </w:p>
    <w:p w:rsidR="00760CA9" w:rsidRDefault="001F2432" w:rsidP="00773272">
      <w:pPr>
        <w:pStyle w:val="22"/>
        <w:widowControl w:val="0"/>
        <w:spacing w:line="240" w:lineRule="auto"/>
        <w:rPr>
          <w:sz w:val="28"/>
          <w:szCs w:val="28"/>
        </w:rPr>
      </w:pPr>
      <w:r w:rsidRPr="001F2432">
        <w:rPr>
          <w:rFonts w:ascii="Times New Roman" w:hAnsi="Times New Roman" w:cs="Times New Roman"/>
          <w:sz w:val="28"/>
          <w:szCs w:val="28"/>
        </w:rPr>
        <w:t xml:space="preserve">The article </w:t>
      </w:r>
      <w:r w:rsidRPr="001F2432">
        <w:rPr>
          <w:rFonts w:ascii="Times New Roman" w:hAnsi="Times New Roman" w:cs="Times New Roman"/>
          <w:sz w:val="28"/>
          <w:szCs w:val="28"/>
          <w:lang w:val="en-US"/>
        </w:rPr>
        <w:t>deals with</w:t>
      </w:r>
      <w:r w:rsidRPr="001F2432">
        <w:rPr>
          <w:rFonts w:ascii="Times New Roman" w:hAnsi="Times New Roman" w:cs="Times New Roman"/>
          <w:sz w:val="28"/>
          <w:szCs w:val="28"/>
        </w:rPr>
        <w:t xml:space="preserve"> the thorough study of the problems associated with the body aspect of emotional anxiety and its reflection in </w:t>
      </w:r>
      <w:r w:rsidRPr="001F2432">
        <w:rPr>
          <w:rFonts w:ascii="Times New Roman" w:hAnsi="Times New Roman" w:cs="Times New Roman"/>
          <w:sz w:val="28"/>
          <w:szCs w:val="28"/>
          <w:lang w:val="en-US"/>
        </w:rPr>
        <w:t xml:space="preserve">the </w:t>
      </w:r>
      <w:r w:rsidRPr="001F2432">
        <w:rPr>
          <w:rFonts w:ascii="Times New Roman" w:hAnsi="Times New Roman" w:cs="Times New Roman"/>
          <w:sz w:val="28"/>
          <w:szCs w:val="28"/>
        </w:rPr>
        <w:t>language of different ethnic cultures. Achieving the aim of research</w:t>
      </w:r>
      <w:r w:rsidRPr="001F2432">
        <w:rPr>
          <w:rFonts w:ascii="Times New Roman" w:hAnsi="Times New Roman" w:cs="Times New Roman"/>
          <w:sz w:val="28"/>
          <w:szCs w:val="28"/>
          <w:lang w:val="en-US"/>
        </w:rPr>
        <w:t xml:space="preserve">, the author focuses on </w:t>
      </w:r>
      <w:r w:rsidRPr="001F2432">
        <w:rPr>
          <w:rFonts w:ascii="Times New Roman" w:hAnsi="Times New Roman" w:cs="Times New Roman"/>
          <w:sz w:val="28"/>
          <w:szCs w:val="28"/>
        </w:rPr>
        <w:t xml:space="preserve"> emotive semantics</w:t>
      </w:r>
      <w:r w:rsidRPr="001F2432">
        <w:rPr>
          <w:rFonts w:ascii="Times New Roman" w:hAnsi="Times New Roman" w:cs="Times New Roman"/>
          <w:sz w:val="28"/>
          <w:szCs w:val="28"/>
          <w:lang w:val="en-US"/>
        </w:rPr>
        <w:t xml:space="preserve"> research, including </w:t>
      </w:r>
      <w:r w:rsidRPr="001F2432">
        <w:rPr>
          <w:rFonts w:ascii="Times New Roman" w:hAnsi="Times New Roman" w:cs="Times New Roman"/>
          <w:sz w:val="28"/>
          <w:szCs w:val="28"/>
        </w:rPr>
        <w:t xml:space="preserve"> anxiety</w:t>
      </w:r>
      <w:r w:rsidRPr="001F2432">
        <w:rPr>
          <w:rFonts w:ascii="Times New Roman" w:hAnsi="Times New Roman" w:cs="Times New Roman"/>
          <w:sz w:val="28"/>
          <w:szCs w:val="28"/>
          <w:lang w:val="en-US"/>
        </w:rPr>
        <w:t xml:space="preserve">, and therefore uses main issues of </w:t>
      </w:r>
      <w:r w:rsidRPr="001F2432">
        <w:rPr>
          <w:rFonts w:ascii="Times New Roman" w:hAnsi="Times New Roman" w:cs="Times New Roman"/>
          <w:sz w:val="28"/>
          <w:szCs w:val="28"/>
        </w:rPr>
        <w:t xml:space="preserve"> the theory of differential emotions </w:t>
      </w:r>
      <w:r w:rsidRPr="001F2432">
        <w:rPr>
          <w:rFonts w:ascii="Times New Roman" w:hAnsi="Times New Roman" w:cs="Times New Roman"/>
          <w:sz w:val="28"/>
          <w:szCs w:val="28"/>
          <w:lang w:val="en-US"/>
        </w:rPr>
        <w:t xml:space="preserve">by </w:t>
      </w:r>
      <w:r w:rsidRPr="001F2432">
        <w:rPr>
          <w:rFonts w:ascii="Times New Roman" w:hAnsi="Times New Roman" w:cs="Times New Roman"/>
          <w:sz w:val="28"/>
          <w:szCs w:val="28"/>
        </w:rPr>
        <w:t>K. Izard.</w:t>
      </w:r>
    </w:p>
    <w:p w:rsidR="00773272" w:rsidRDefault="00773272" w:rsidP="00BD2C2D">
      <w:pPr>
        <w:jc w:val="both"/>
        <w:rPr>
          <w:sz w:val="28"/>
          <w:szCs w:val="28"/>
          <w:lang w:val="uk-UA"/>
        </w:rPr>
        <w:sectPr w:rsidR="00773272" w:rsidSect="006A2D29">
          <w:footerReference w:type="default" r:id="rId159"/>
          <w:pgSz w:w="11906" w:h="16838" w:code="9"/>
          <w:pgMar w:top="1418" w:right="567" w:bottom="1418" w:left="1418" w:header="709" w:footer="709" w:gutter="0"/>
          <w:cols w:space="708"/>
          <w:docGrid w:linePitch="360"/>
        </w:sectPr>
      </w:pPr>
    </w:p>
    <w:p w:rsidR="00760CA9" w:rsidRDefault="00760CA9" w:rsidP="00760CA9">
      <w:pPr>
        <w:jc w:val="center"/>
        <w:rPr>
          <w:b/>
          <w:i/>
          <w:sz w:val="42"/>
          <w:szCs w:val="42"/>
          <w:lang w:val="uk-UA"/>
        </w:rPr>
      </w:pPr>
    </w:p>
    <w:p w:rsidR="00773272" w:rsidRDefault="00773272" w:rsidP="00760CA9">
      <w:pPr>
        <w:jc w:val="center"/>
        <w:rPr>
          <w:b/>
          <w:i/>
          <w:sz w:val="42"/>
          <w:szCs w:val="42"/>
          <w:lang w:val="uk-UA"/>
        </w:rPr>
      </w:pPr>
    </w:p>
    <w:p w:rsidR="00773272" w:rsidRDefault="00773272" w:rsidP="00760CA9">
      <w:pPr>
        <w:jc w:val="center"/>
        <w:rPr>
          <w:b/>
          <w:i/>
          <w:sz w:val="42"/>
          <w:szCs w:val="42"/>
          <w:lang w:val="uk-UA"/>
        </w:rPr>
      </w:pPr>
    </w:p>
    <w:p w:rsidR="00773272" w:rsidRDefault="00773272" w:rsidP="00760CA9">
      <w:pPr>
        <w:jc w:val="center"/>
        <w:rPr>
          <w:b/>
          <w:i/>
          <w:sz w:val="42"/>
          <w:szCs w:val="42"/>
          <w:lang w:val="uk-UA"/>
        </w:rPr>
      </w:pPr>
    </w:p>
    <w:p w:rsidR="00773272" w:rsidRDefault="00773272" w:rsidP="00760CA9">
      <w:pPr>
        <w:jc w:val="center"/>
        <w:rPr>
          <w:b/>
          <w:i/>
          <w:sz w:val="42"/>
          <w:szCs w:val="42"/>
          <w:lang w:val="uk-UA"/>
        </w:rPr>
      </w:pPr>
    </w:p>
    <w:p w:rsidR="00773272" w:rsidRDefault="00773272" w:rsidP="00760CA9">
      <w:pPr>
        <w:jc w:val="center"/>
        <w:rPr>
          <w:b/>
          <w:i/>
          <w:sz w:val="42"/>
          <w:szCs w:val="42"/>
          <w:lang w:val="uk-UA"/>
        </w:rPr>
      </w:pPr>
    </w:p>
    <w:p w:rsidR="00773272" w:rsidRDefault="00773272" w:rsidP="00760CA9">
      <w:pPr>
        <w:jc w:val="center"/>
        <w:rPr>
          <w:b/>
          <w:i/>
          <w:sz w:val="42"/>
          <w:szCs w:val="42"/>
          <w:lang w:val="uk-UA"/>
        </w:rPr>
      </w:pPr>
    </w:p>
    <w:p w:rsidR="0017092F" w:rsidRDefault="0017092F" w:rsidP="00760CA9">
      <w:pPr>
        <w:jc w:val="center"/>
        <w:rPr>
          <w:b/>
          <w:i/>
          <w:sz w:val="42"/>
          <w:szCs w:val="42"/>
          <w:lang w:val="uk-UA"/>
        </w:rPr>
      </w:pPr>
    </w:p>
    <w:p w:rsidR="00760CA9" w:rsidRPr="0033691E" w:rsidRDefault="00760CA9" w:rsidP="00760CA9">
      <w:pPr>
        <w:jc w:val="center"/>
        <w:rPr>
          <w:b/>
          <w:i/>
          <w:sz w:val="42"/>
          <w:szCs w:val="42"/>
          <w:lang w:val="uk-UA"/>
        </w:rPr>
      </w:pPr>
      <w:r w:rsidRPr="0033691E">
        <w:rPr>
          <w:b/>
          <w:i/>
          <w:sz w:val="42"/>
          <w:szCs w:val="42"/>
          <w:lang w:val="uk-UA"/>
        </w:rPr>
        <w:t>МЕТОДИКА ВИКЛАДАННЯ ІНОЗЕМНИХ МОВ</w:t>
      </w:r>
    </w:p>
    <w:p w:rsidR="00760CA9" w:rsidRPr="0033691E" w:rsidRDefault="00760CA9" w:rsidP="00760CA9">
      <w:pPr>
        <w:jc w:val="center"/>
        <w:rPr>
          <w:b/>
          <w:i/>
          <w:sz w:val="42"/>
          <w:szCs w:val="42"/>
          <w:lang w:val="en-US"/>
        </w:rPr>
      </w:pPr>
      <w:r w:rsidRPr="0033691E">
        <w:rPr>
          <w:b/>
          <w:i/>
          <w:sz w:val="42"/>
          <w:szCs w:val="42"/>
          <w:lang w:val="en-US"/>
        </w:rPr>
        <w:t>METHODS OF FOREIGN LANGUAGE TEACHING</w:t>
      </w:r>
    </w:p>
    <w:p w:rsidR="00760CA9" w:rsidRPr="0033691E" w:rsidRDefault="00760CA9" w:rsidP="00760CA9">
      <w:pPr>
        <w:jc w:val="center"/>
        <w:rPr>
          <w:b/>
          <w:i/>
          <w:sz w:val="42"/>
          <w:szCs w:val="42"/>
          <w:lang w:val="en-US"/>
        </w:rPr>
      </w:pPr>
      <w:r w:rsidRPr="0033691E">
        <w:rPr>
          <w:b/>
          <w:i/>
          <w:sz w:val="42"/>
          <w:szCs w:val="42"/>
          <w:lang w:val="en-US"/>
        </w:rPr>
        <w:t>DIDAKTIK</w:t>
      </w:r>
    </w:p>
    <w:p w:rsidR="00760CA9" w:rsidRPr="0033691E" w:rsidRDefault="00760CA9" w:rsidP="00760CA9">
      <w:pPr>
        <w:jc w:val="center"/>
        <w:rPr>
          <w:b/>
          <w:i/>
          <w:sz w:val="42"/>
          <w:szCs w:val="42"/>
          <w:lang w:val="en-US"/>
        </w:rPr>
      </w:pPr>
      <w:r w:rsidRPr="0033691E">
        <w:rPr>
          <w:b/>
          <w:i/>
          <w:sz w:val="42"/>
          <w:szCs w:val="42"/>
          <w:lang w:val="en-US"/>
        </w:rPr>
        <w:t>M</w:t>
      </w:r>
      <w:r w:rsidRPr="0033691E">
        <w:rPr>
          <w:b/>
          <w:i/>
          <w:sz w:val="42"/>
          <w:szCs w:val="42"/>
          <w:lang w:val="hu-HU"/>
        </w:rPr>
        <w:t>ÉTHODES D</w:t>
      </w:r>
      <w:r w:rsidRPr="0033691E">
        <w:rPr>
          <w:b/>
          <w:i/>
          <w:sz w:val="42"/>
          <w:szCs w:val="42"/>
          <w:lang w:val="en-US"/>
        </w:rPr>
        <w:t>’ENSEIGNEMENT DES</w:t>
      </w:r>
    </w:p>
    <w:p w:rsidR="00760CA9" w:rsidRDefault="00760CA9" w:rsidP="00760CA9">
      <w:pPr>
        <w:jc w:val="center"/>
        <w:rPr>
          <w:b/>
          <w:i/>
          <w:sz w:val="42"/>
          <w:szCs w:val="42"/>
          <w:lang w:val="uk-UA"/>
        </w:rPr>
      </w:pPr>
      <w:r w:rsidRPr="0033691E">
        <w:rPr>
          <w:b/>
          <w:i/>
          <w:sz w:val="42"/>
          <w:szCs w:val="42"/>
          <w:lang w:val="en-US"/>
        </w:rPr>
        <w:t>LANGUES ENTRANGERES</w:t>
      </w:r>
    </w:p>
    <w:p w:rsidR="00760CA9" w:rsidRDefault="00760CA9" w:rsidP="00760CA9">
      <w:pPr>
        <w:jc w:val="center"/>
        <w:rPr>
          <w:b/>
          <w:i/>
          <w:sz w:val="42"/>
          <w:szCs w:val="42"/>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760CA9" w:rsidRDefault="00760CA9" w:rsidP="00760CA9">
      <w:pPr>
        <w:jc w:val="both"/>
        <w:rPr>
          <w:sz w:val="28"/>
          <w:szCs w:val="28"/>
          <w:lang w:val="uk-UA"/>
        </w:rPr>
      </w:pPr>
    </w:p>
    <w:p w:rsidR="008D7474" w:rsidRDefault="008D7474" w:rsidP="00760CA9">
      <w:pPr>
        <w:jc w:val="both"/>
        <w:rPr>
          <w:sz w:val="28"/>
          <w:szCs w:val="28"/>
          <w:lang w:val="uk-UA"/>
        </w:rPr>
        <w:sectPr w:rsidR="008D7474" w:rsidSect="008D7474">
          <w:footerReference w:type="default" r:id="rId160"/>
          <w:pgSz w:w="11906" w:h="16838" w:code="9"/>
          <w:pgMar w:top="1418" w:right="567" w:bottom="1418" w:left="1418" w:header="709" w:footer="709" w:gutter="0"/>
          <w:pgNumType w:start="271"/>
          <w:cols w:space="708"/>
          <w:docGrid w:linePitch="360"/>
        </w:sectPr>
      </w:pPr>
    </w:p>
    <w:p w:rsidR="00EF2C8B" w:rsidRPr="00EF2C8B" w:rsidRDefault="00EF2C8B" w:rsidP="00EF2C8B">
      <w:pPr>
        <w:autoSpaceDE w:val="0"/>
        <w:autoSpaceDN w:val="0"/>
        <w:adjustRightInd w:val="0"/>
        <w:rPr>
          <w:rFonts w:cs="Times-Roman"/>
          <w:b/>
          <w:sz w:val="28"/>
          <w:szCs w:val="28"/>
          <w:lang w:val="en-US"/>
        </w:rPr>
      </w:pPr>
      <w:r w:rsidRPr="00EF2C8B">
        <w:rPr>
          <w:rFonts w:cs="Times-Roman"/>
          <w:b/>
          <w:sz w:val="28"/>
          <w:szCs w:val="28"/>
          <w:lang w:val="uk-UA"/>
        </w:rPr>
        <w:lastRenderedPageBreak/>
        <w:t>УДК:</w:t>
      </w:r>
      <w:r w:rsidRPr="00EF2C8B">
        <w:rPr>
          <w:rFonts w:cs="Times-Roman"/>
          <w:b/>
          <w:sz w:val="28"/>
          <w:szCs w:val="28"/>
          <w:lang w:val="de-DE"/>
        </w:rPr>
        <w:t xml:space="preserve"> 372.881.111.22</w:t>
      </w:r>
      <w:r w:rsidRPr="00EF2C8B">
        <w:rPr>
          <w:rFonts w:cs="Times-Roman"/>
          <w:b/>
          <w:sz w:val="28"/>
          <w:szCs w:val="28"/>
          <w:lang w:val="uk-UA"/>
        </w:rPr>
        <w:t>+371.332</w:t>
      </w:r>
    </w:p>
    <w:p w:rsidR="00EF2C8B" w:rsidRPr="00057068" w:rsidRDefault="00EF2C8B" w:rsidP="00EF2C8B">
      <w:pPr>
        <w:autoSpaceDE w:val="0"/>
        <w:autoSpaceDN w:val="0"/>
        <w:adjustRightInd w:val="0"/>
        <w:rPr>
          <w:rFonts w:cs="Times-Roman"/>
          <w:sz w:val="28"/>
          <w:szCs w:val="28"/>
          <w:lang w:val="en-US"/>
        </w:rPr>
      </w:pPr>
    </w:p>
    <w:p w:rsidR="00EF2C8B" w:rsidRPr="003F7D3B" w:rsidRDefault="00EF2C8B" w:rsidP="00EF2C8B">
      <w:pPr>
        <w:autoSpaceDE w:val="0"/>
        <w:autoSpaceDN w:val="0"/>
        <w:adjustRightInd w:val="0"/>
        <w:jc w:val="center"/>
        <w:rPr>
          <w:rFonts w:ascii="Times-Roman" w:hAnsi="Times-Roman" w:cs="Times-Roman"/>
          <w:b/>
          <w:sz w:val="28"/>
          <w:szCs w:val="28"/>
          <w:lang w:val="de-DE"/>
        </w:rPr>
      </w:pPr>
      <w:r w:rsidRPr="003F7D3B">
        <w:rPr>
          <w:rFonts w:ascii="Times-Roman" w:hAnsi="Times-Roman" w:cs="Times-Roman"/>
          <w:b/>
          <w:sz w:val="28"/>
          <w:szCs w:val="28"/>
          <w:lang w:val="de-DE"/>
        </w:rPr>
        <w:t>D</w:t>
      </w:r>
      <w:r>
        <w:rPr>
          <w:rFonts w:ascii="Times-Roman" w:hAnsi="Times-Roman" w:cs="Times-Roman"/>
          <w:b/>
          <w:sz w:val="28"/>
          <w:szCs w:val="28"/>
          <w:lang w:val="de-DE"/>
        </w:rPr>
        <w:t xml:space="preserve">IE </w:t>
      </w:r>
      <w:r w:rsidRPr="003F7D3B">
        <w:rPr>
          <w:rFonts w:ascii="Times-Roman" w:hAnsi="Times-Roman" w:cs="Times-Roman"/>
          <w:b/>
          <w:sz w:val="28"/>
          <w:szCs w:val="28"/>
          <w:lang w:val="de-DE"/>
        </w:rPr>
        <w:t>R</w:t>
      </w:r>
      <w:r>
        <w:rPr>
          <w:rFonts w:ascii="Times-Roman" w:hAnsi="Times-Roman" w:cs="Times-Roman"/>
          <w:b/>
          <w:sz w:val="28"/>
          <w:szCs w:val="28"/>
          <w:lang w:val="de-DE"/>
        </w:rPr>
        <w:t>OLLE</w:t>
      </w:r>
      <w:r w:rsidRPr="003F7D3B">
        <w:rPr>
          <w:rFonts w:ascii="Times-Roman" w:hAnsi="Times-Roman" w:cs="Times-Roman"/>
          <w:b/>
          <w:sz w:val="28"/>
          <w:szCs w:val="28"/>
          <w:lang w:val="de-DE"/>
        </w:rPr>
        <w:t xml:space="preserve"> </w:t>
      </w:r>
      <w:r>
        <w:rPr>
          <w:rFonts w:ascii="Times-Roman" w:hAnsi="Times-Roman" w:cs="Times-Roman"/>
          <w:b/>
          <w:sz w:val="28"/>
          <w:szCs w:val="28"/>
          <w:lang w:val="de-DE"/>
        </w:rPr>
        <w:t>DER MÜNDLICHEN</w:t>
      </w:r>
      <w:r w:rsidRPr="003F7D3B">
        <w:rPr>
          <w:rFonts w:ascii="Times-Roman" w:hAnsi="Times-Roman" w:cs="Times-Roman"/>
          <w:b/>
          <w:sz w:val="28"/>
          <w:szCs w:val="28"/>
          <w:lang w:val="de-DE"/>
        </w:rPr>
        <w:t xml:space="preserve"> </w:t>
      </w:r>
      <w:r>
        <w:rPr>
          <w:rFonts w:ascii="Times-Roman" w:hAnsi="Times-Roman" w:cs="Times-Roman"/>
          <w:b/>
          <w:sz w:val="28"/>
          <w:szCs w:val="28"/>
          <w:lang w:val="de-DE"/>
        </w:rPr>
        <w:t>SPRACHKOMPETENZ</w:t>
      </w:r>
    </w:p>
    <w:p w:rsidR="00EF2C8B" w:rsidRPr="003F7D3B" w:rsidRDefault="00EF2C8B" w:rsidP="00EF2C8B">
      <w:pPr>
        <w:jc w:val="center"/>
        <w:rPr>
          <w:rFonts w:ascii="Times-Roman" w:hAnsi="Times-Roman" w:cs="Times-Roman"/>
          <w:b/>
          <w:sz w:val="28"/>
          <w:szCs w:val="28"/>
          <w:lang w:val="de-DE"/>
        </w:rPr>
      </w:pPr>
      <w:r>
        <w:rPr>
          <w:rFonts w:ascii="Times-Roman" w:hAnsi="Times-Roman" w:cs="Times-Roman"/>
          <w:b/>
          <w:sz w:val="28"/>
          <w:szCs w:val="28"/>
          <w:lang w:val="de-DE"/>
        </w:rPr>
        <w:t>IN EINEM</w:t>
      </w:r>
      <w:r w:rsidRPr="003F7D3B">
        <w:rPr>
          <w:rFonts w:ascii="Times-Roman" w:hAnsi="Times-Roman" w:cs="Times-Roman"/>
          <w:b/>
          <w:sz w:val="28"/>
          <w:szCs w:val="28"/>
          <w:lang w:val="de-DE"/>
        </w:rPr>
        <w:t xml:space="preserve"> </w:t>
      </w:r>
      <w:r>
        <w:rPr>
          <w:rFonts w:ascii="Times-Roman" w:hAnsi="Times-Roman" w:cs="Times-Roman"/>
          <w:b/>
          <w:sz w:val="28"/>
          <w:szCs w:val="28"/>
          <w:lang w:val="de-DE"/>
        </w:rPr>
        <w:t>KOMMUNIKATIVEN DEUTSCHUNTERRICHT</w:t>
      </w:r>
    </w:p>
    <w:p w:rsidR="00EF2C8B" w:rsidRDefault="00EF2C8B" w:rsidP="00EF2C8B">
      <w:pPr>
        <w:jc w:val="center"/>
        <w:rPr>
          <w:rFonts w:cs="Times-Roman"/>
          <w:b/>
          <w:sz w:val="28"/>
          <w:szCs w:val="28"/>
          <w:lang w:val="uk-UA"/>
        </w:rPr>
      </w:pPr>
    </w:p>
    <w:p w:rsidR="00EF2C8B" w:rsidRDefault="00EF2C8B" w:rsidP="00EF2C8B">
      <w:pPr>
        <w:jc w:val="center"/>
        <w:rPr>
          <w:rFonts w:cs="Times-Roman"/>
          <w:b/>
          <w:sz w:val="28"/>
          <w:szCs w:val="28"/>
          <w:lang w:val="uk-UA"/>
        </w:rPr>
      </w:pPr>
      <w:r w:rsidRPr="00AD30BB">
        <w:rPr>
          <w:rFonts w:cs="Times-Roman"/>
          <w:b/>
          <w:sz w:val="28"/>
          <w:szCs w:val="28"/>
          <w:lang w:val="uk-UA"/>
        </w:rPr>
        <w:t>Козак Т.Б.</w:t>
      </w:r>
    </w:p>
    <w:p w:rsidR="00EF2C8B" w:rsidRDefault="00EF2C8B" w:rsidP="00EF2C8B">
      <w:pPr>
        <w:jc w:val="center"/>
        <w:rPr>
          <w:rFonts w:cs="Times-Roman"/>
          <w:i/>
          <w:sz w:val="28"/>
          <w:szCs w:val="28"/>
          <w:lang w:val="uk-UA"/>
        </w:rPr>
      </w:pPr>
      <w:r w:rsidRPr="008A74A4">
        <w:rPr>
          <w:rFonts w:cs="Times-Roman"/>
          <w:i/>
          <w:sz w:val="28"/>
          <w:szCs w:val="28"/>
          <w:lang w:val="uk-UA"/>
        </w:rPr>
        <w:t>Тернопільський національний економічний університет</w:t>
      </w:r>
    </w:p>
    <w:p w:rsidR="00EF2C8B" w:rsidRPr="008A74A4" w:rsidRDefault="00EF2C8B" w:rsidP="00EF2C8B">
      <w:pPr>
        <w:ind w:firstLine="720"/>
        <w:jc w:val="center"/>
        <w:rPr>
          <w:rFonts w:cs="Times-Roman"/>
          <w:i/>
          <w:sz w:val="28"/>
          <w:szCs w:val="28"/>
          <w:lang w:val="uk-UA"/>
        </w:rPr>
      </w:pPr>
    </w:p>
    <w:p w:rsidR="00EF2C8B" w:rsidRDefault="00EF2C8B" w:rsidP="00EF2C8B">
      <w:pPr>
        <w:autoSpaceDE w:val="0"/>
        <w:autoSpaceDN w:val="0"/>
        <w:adjustRightInd w:val="0"/>
        <w:ind w:firstLine="720"/>
        <w:jc w:val="both"/>
        <w:rPr>
          <w:rFonts w:ascii="Times-Roman" w:hAnsi="Times-Roman" w:cs="Times-Roman"/>
          <w:sz w:val="28"/>
          <w:szCs w:val="28"/>
          <w:lang w:val="de-DE"/>
        </w:rPr>
      </w:pPr>
      <w:r w:rsidRPr="00704909">
        <w:rPr>
          <w:rFonts w:ascii="Times-Roman" w:hAnsi="Times-Roman" w:cs="Times-Roman"/>
          <w:sz w:val="28"/>
          <w:szCs w:val="28"/>
          <w:lang w:val="de-DE"/>
        </w:rPr>
        <w:t xml:space="preserve">Tatsache ist, dass die mündliche Sprachkompetenz im </w:t>
      </w:r>
      <w:r>
        <w:rPr>
          <w:rFonts w:ascii="Times-Roman" w:hAnsi="Times-Roman" w:cs="Times-Roman"/>
          <w:sz w:val="28"/>
          <w:szCs w:val="28"/>
          <w:lang w:val="de-DE"/>
        </w:rPr>
        <w:t>Deuts</w:t>
      </w:r>
      <w:r w:rsidRPr="00704909">
        <w:rPr>
          <w:rFonts w:ascii="Times-Roman" w:hAnsi="Times-Roman" w:cs="Times-Roman"/>
          <w:sz w:val="28"/>
          <w:szCs w:val="28"/>
          <w:lang w:val="de-DE"/>
        </w:rPr>
        <w:t>chunterricht lange Zeit</w:t>
      </w:r>
      <w:r>
        <w:rPr>
          <w:rFonts w:ascii="Times-Roman" w:hAnsi="Times-Roman" w:cs="Times-Roman"/>
          <w:sz w:val="28"/>
          <w:szCs w:val="28"/>
          <w:lang w:val="de-DE"/>
        </w:rPr>
        <w:t xml:space="preserve"> </w:t>
      </w:r>
      <w:r w:rsidRPr="00704909">
        <w:rPr>
          <w:rFonts w:ascii="Times-Roman" w:hAnsi="Times-Roman" w:cs="Times-Roman"/>
          <w:sz w:val="28"/>
          <w:szCs w:val="28"/>
          <w:lang w:val="de-DE"/>
        </w:rPr>
        <w:t>zugunsten der schriftlichen Fertigkeiten vernachlässigt wurde. Die Geschichte der</w:t>
      </w:r>
      <w:r>
        <w:rPr>
          <w:rFonts w:ascii="Times-Roman" w:hAnsi="Times-Roman" w:cs="Times-Roman"/>
          <w:sz w:val="28"/>
          <w:szCs w:val="28"/>
          <w:lang w:val="de-DE"/>
        </w:rPr>
        <w:t xml:space="preserve"> </w:t>
      </w:r>
      <w:r w:rsidRPr="00704909">
        <w:rPr>
          <w:rFonts w:ascii="Times-Roman" w:hAnsi="Times-Roman" w:cs="Times-Roman"/>
          <w:sz w:val="28"/>
          <w:szCs w:val="28"/>
          <w:lang w:val="de-DE"/>
        </w:rPr>
        <w:t>Fremdsprachendidaktik zeigt, dass die Forderung der Mündlichkeit erst gegen Ende des 19.</w:t>
      </w:r>
      <w:r>
        <w:rPr>
          <w:rFonts w:ascii="Times-Roman" w:hAnsi="Times-Roman" w:cs="Times-Roman"/>
          <w:sz w:val="28"/>
          <w:szCs w:val="28"/>
          <w:lang w:val="de-DE"/>
        </w:rPr>
        <w:t xml:space="preserve"> </w:t>
      </w:r>
      <w:r w:rsidRPr="00704909">
        <w:rPr>
          <w:rFonts w:ascii="Times-Roman" w:hAnsi="Times-Roman" w:cs="Times-Roman"/>
          <w:sz w:val="28"/>
          <w:szCs w:val="28"/>
          <w:lang w:val="de-DE"/>
        </w:rPr>
        <w:t>Jahrhunderts allmählich ins Zentrum des fachdidaktischen Interesses ruckte.</w:t>
      </w:r>
    </w:p>
    <w:p w:rsidR="00EF2C8B" w:rsidRPr="00D61CB3" w:rsidRDefault="00EF2C8B" w:rsidP="00EF2C8B">
      <w:pPr>
        <w:autoSpaceDE w:val="0"/>
        <w:autoSpaceDN w:val="0"/>
        <w:adjustRightInd w:val="0"/>
        <w:ind w:firstLine="720"/>
        <w:jc w:val="both"/>
        <w:rPr>
          <w:rFonts w:ascii="Times-Roman" w:hAnsi="Times-Roman" w:cs="Times-Roman"/>
          <w:sz w:val="28"/>
          <w:szCs w:val="28"/>
          <w:lang w:val="de-DE"/>
        </w:rPr>
      </w:pPr>
      <w:r w:rsidRPr="00D61CB3">
        <w:rPr>
          <w:rFonts w:ascii="Times-Roman" w:hAnsi="Times-Roman" w:cs="Times-Roman"/>
          <w:sz w:val="28"/>
          <w:szCs w:val="28"/>
          <w:lang w:val="de-DE"/>
        </w:rPr>
        <w:t xml:space="preserve">Viele deutsche Wissenschaftlerinnen und Wissenschaftler haben ihre Forschungspapiere dem Thema der mündlichen Sprachkompetenz gewidmet </w:t>
      </w:r>
      <w:r w:rsidRPr="00964B7F">
        <w:rPr>
          <w:rFonts w:ascii="Times-Roman" w:hAnsi="Times-Roman" w:cs="Times-Roman"/>
          <w:sz w:val="28"/>
          <w:szCs w:val="28"/>
          <w:lang w:val="de-DE"/>
        </w:rPr>
        <w:t>(</w:t>
      </w:r>
      <w:r>
        <w:rPr>
          <w:rFonts w:ascii="Times-Roman" w:hAnsi="Times-Roman" w:cs="Times-Roman"/>
          <w:sz w:val="28"/>
          <w:szCs w:val="28"/>
          <w:lang w:val="de-DE"/>
        </w:rPr>
        <w:t xml:space="preserve">J. </w:t>
      </w:r>
      <w:r w:rsidRPr="00964B7F">
        <w:rPr>
          <w:rFonts w:ascii="Times-Roman" w:hAnsi="Times-Roman" w:cs="Times-Roman"/>
          <w:sz w:val="28"/>
          <w:szCs w:val="28"/>
          <w:lang w:val="de-DE"/>
        </w:rPr>
        <w:t>Austin</w:t>
      </w:r>
      <w:r>
        <w:rPr>
          <w:rFonts w:ascii="Times-Roman" w:hAnsi="Times-Roman" w:cs="Times-Roman"/>
          <w:sz w:val="28"/>
          <w:szCs w:val="28"/>
          <w:lang w:val="de-DE"/>
        </w:rPr>
        <w:t xml:space="preserve"> [1], </w:t>
      </w:r>
      <w:r w:rsidRPr="00672235">
        <w:rPr>
          <w:sz w:val="28"/>
          <w:szCs w:val="28"/>
          <w:lang w:val="de-DE"/>
        </w:rPr>
        <w:t>H</w:t>
      </w:r>
      <w:r>
        <w:rPr>
          <w:sz w:val="28"/>
          <w:szCs w:val="28"/>
          <w:lang w:val="de-DE"/>
        </w:rPr>
        <w:t xml:space="preserve">. </w:t>
      </w:r>
      <w:r w:rsidRPr="00672235">
        <w:rPr>
          <w:sz w:val="28"/>
          <w:szCs w:val="28"/>
          <w:lang w:val="de-DE"/>
        </w:rPr>
        <w:t>Bu</w:t>
      </w:r>
      <w:r>
        <w:rPr>
          <w:sz w:val="28"/>
          <w:szCs w:val="28"/>
          <w:lang w:val="de-DE"/>
        </w:rPr>
        <w:t>ßmann [2],</w:t>
      </w:r>
      <w:r w:rsidRPr="00507874">
        <w:rPr>
          <w:rFonts w:ascii="Times-Roman" w:hAnsi="Times-Roman" w:cs="Times-Roman"/>
          <w:sz w:val="28"/>
          <w:szCs w:val="28"/>
          <w:lang w:val="de-DE"/>
        </w:rPr>
        <w:t xml:space="preserve"> </w:t>
      </w:r>
      <w:r>
        <w:rPr>
          <w:rFonts w:ascii="Times-Roman" w:hAnsi="Times-Roman" w:cs="Times-Roman"/>
          <w:sz w:val="28"/>
          <w:szCs w:val="28"/>
          <w:lang w:val="de-DE"/>
        </w:rPr>
        <w:t xml:space="preserve">G. </w:t>
      </w:r>
      <w:r w:rsidRPr="009700F9">
        <w:rPr>
          <w:rFonts w:ascii="Times-Roman" w:hAnsi="Times-Roman" w:cs="Times-Roman"/>
          <w:sz w:val="28"/>
          <w:szCs w:val="28"/>
          <w:lang w:val="de-DE"/>
        </w:rPr>
        <w:t>Desselmann</w:t>
      </w:r>
      <w:r>
        <w:rPr>
          <w:sz w:val="28"/>
          <w:szCs w:val="28"/>
          <w:lang w:val="de-DE"/>
        </w:rPr>
        <w:t xml:space="preserve"> [3], </w:t>
      </w:r>
      <w:r w:rsidRPr="008D070F">
        <w:rPr>
          <w:rFonts w:ascii="Times-Roman" w:hAnsi="Times-Roman" w:cs="Times-Roman"/>
          <w:sz w:val="28"/>
          <w:szCs w:val="28"/>
          <w:lang w:val="de-DE"/>
        </w:rPr>
        <w:t>W</w:t>
      </w:r>
      <w:r>
        <w:rPr>
          <w:rFonts w:ascii="Times-Roman" w:hAnsi="Times-Roman" w:cs="Times-Roman"/>
          <w:sz w:val="28"/>
          <w:szCs w:val="28"/>
          <w:lang w:val="de-DE"/>
        </w:rPr>
        <w:t>. Edmondson [4], G. Heyd [5], J. House [6], H.</w:t>
      </w:r>
      <w:r w:rsidRPr="006A0D53">
        <w:rPr>
          <w:rFonts w:ascii="Times-Roman" w:hAnsi="Times-Roman" w:cs="Times-Roman"/>
          <w:sz w:val="28"/>
          <w:szCs w:val="28"/>
          <w:lang w:val="de-DE"/>
        </w:rPr>
        <w:t xml:space="preserve"> </w:t>
      </w:r>
      <w:r>
        <w:rPr>
          <w:rFonts w:ascii="Times-Roman" w:hAnsi="Times-Roman" w:cs="Times-Roman"/>
          <w:sz w:val="28"/>
          <w:szCs w:val="28"/>
          <w:lang w:val="de-DE"/>
        </w:rPr>
        <w:t xml:space="preserve">Krumm [7], W. </w:t>
      </w:r>
      <w:r w:rsidRPr="001D20C0">
        <w:rPr>
          <w:rFonts w:ascii="Times-Roman" w:hAnsi="Times-Roman" w:cs="Times-Roman"/>
          <w:sz w:val="28"/>
          <w:szCs w:val="28"/>
          <w:lang w:val="de-DE"/>
        </w:rPr>
        <w:t>Pauels</w:t>
      </w:r>
      <w:r>
        <w:rPr>
          <w:rFonts w:ascii="Times-Roman" w:hAnsi="Times-Roman" w:cs="Times-Roman"/>
          <w:sz w:val="28"/>
          <w:szCs w:val="28"/>
          <w:lang w:val="de-DE"/>
        </w:rPr>
        <w:t xml:space="preserve"> [8], J. </w:t>
      </w:r>
      <w:r w:rsidRPr="008D070F">
        <w:rPr>
          <w:rFonts w:ascii="Times-Roman" w:hAnsi="Times-Roman" w:cs="Times-Roman"/>
          <w:sz w:val="28"/>
          <w:szCs w:val="28"/>
          <w:lang w:val="de-DE"/>
        </w:rPr>
        <w:t>Searle</w:t>
      </w:r>
      <w:r>
        <w:rPr>
          <w:rFonts w:ascii="Times-Roman" w:hAnsi="Times-Roman" w:cs="Times-Roman"/>
          <w:sz w:val="28"/>
          <w:szCs w:val="28"/>
          <w:lang w:val="de-DE"/>
        </w:rPr>
        <w:t xml:space="preserve"> [9], P. Watzlawick [10] u.a.</w:t>
      </w:r>
      <w:r w:rsidRPr="00964B7F">
        <w:rPr>
          <w:rFonts w:ascii="Times-Roman" w:hAnsi="Times-Roman" w:cs="Times-Roman"/>
          <w:sz w:val="28"/>
          <w:szCs w:val="28"/>
          <w:lang w:val="de-DE"/>
        </w:rPr>
        <w:t>)</w:t>
      </w:r>
      <w:r w:rsidRPr="00D61CB3">
        <w:rPr>
          <w:rFonts w:ascii="Times-Roman" w:hAnsi="Times-Roman" w:cs="Times-Roman"/>
          <w:sz w:val="28"/>
          <w:szCs w:val="28"/>
          <w:lang w:val="de-DE"/>
        </w:rPr>
        <w:t>.</w:t>
      </w:r>
    </w:p>
    <w:p w:rsidR="00EF2C8B" w:rsidRPr="007927FA" w:rsidRDefault="00EF2C8B" w:rsidP="00EF2C8B">
      <w:pPr>
        <w:autoSpaceDE w:val="0"/>
        <w:autoSpaceDN w:val="0"/>
        <w:adjustRightInd w:val="0"/>
        <w:ind w:firstLine="720"/>
        <w:jc w:val="both"/>
        <w:rPr>
          <w:rFonts w:ascii="Times-Roman" w:hAnsi="Times-Roman" w:cs="Times-Roman"/>
          <w:sz w:val="28"/>
          <w:szCs w:val="28"/>
          <w:lang w:val="de-DE"/>
        </w:rPr>
      </w:pPr>
      <w:r w:rsidRPr="00C7291F">
        <w:rPr>
          <w:rFonts w:ascii="Times-Roman" w:hAnsi="Times-Roman" w:cs="Times-Roman"/>
          <w:b/>
          <w:sz w:val="28"/>
          <w:szCs w:val="28"/>
          <w:lang w:val="de-DE"/>
        </w:rPr>
        <w:t>Ziel</w:t>
      </w:r>
      <w:r>
        <w:rPr>
          <w:rFonts w:ascii="Times-Roman" w:hAnsi="Times-Roman" w:cs="Times-Roman"/>
          <w:sz w:val="28"/>
          <w:szCs w:val="28"/>
          <w:lang w:val="de-DE"/>
        </w:rPr>
        <w:t xml:space="preserve"> dieses Beitrages ist es, d</w:t>
      </w:r>
      <w:r w:rsidRPr="007927FA">
        <w:rPr>
          <w:rFonts w:ascii="Times-Roman" w:hAnsi="Times-Roman" w:cs="Times-Roman"/>
          <w:sz w:val="28"/>
          <w:szCs w:val="28"/>
          <w:lang w:val="de-DE"/>
        </w:rPr>
        <w:t>ie Rolle der mündlichen Sprachkompetenz</w:t>
      </w:r>
      <w:r>
        <w:rPr>
          <w:rFonts w:ascii="Times-Roman" w:hAnsi="Times-Roman" w:cs="Times-Roman"/>
          <w:sz w:val="28"/>
          <w:szCs w:val="28"/>
          <w:lang w:val="de-DE"/>
        </w:rPr>
        <w:t xml:space="preserve"> </w:t>
      </w:r>
      <w:r w:rsidRPr="007927FA">
        <w:rPr>
          <w:rFonts w:ascii="Times-Roman" w:hAnsi="Times-Roman" w:cs="Times-Roman"/>
          <w:sz w:val="28"/>
          <w:szCs w:val="28"/>
          <w:lang w:val="de-DE"/>
        </w:rPr>
        <w:t xml:space="preserve">in einem kommunikativen Deutschunterricht </w:t>
      </w:r>
      <w:r>
        <w:rPr>
          <w:rFonts w:ascii="Times-Roman" w:hAnsi="Times-Roman" w:cs="Times-Roman"/>
          <w:sz w:val="28"/>
          <w:szCs w:val="28"/>
          <w:lang w:val="de-DE"/>
        </w:rPr>
        <w:t>zu untersuchen.</w:t>
      </w:r>
    </w:p>
    <w:p w:rsidR="00EF2C8B" w:rsidRPr="006034F6" w:rsidRDefault="00EF2C8B" w:rsidP="00EF2C8B">
      <w:pPr>
        <w:autoSpaceDE w:val="0"/>
        <w:autoSpaceDN w:val="0"/>
        <w:adjustRightInd w:val="0"/>
        <w:ind w:firstLine="720"/>
        <w:jc w:val="both"/>
        <w:rPr>
          <w:rFonts w:ascii="Times-Roman" w:hAnsi="Times-Roman" w:cs="Times-Roman"/>
          <w:sz w:val="28"/>
          <w:szCs w:val="28"/>
          <w:lang w:val="de-DE"/>
        </w:rPr>
      </w:pPr>
      <w:r w:rsidRPr="006034F6">
        <w:rPr>
          <w:rFonts w:ascii="Times-Roman" w:hAnsi="Times-Roman" w:cs="Times-Roman"/>
          <w:sz w:val="28"/>
          <w:szCs w:val="28"/>
          <w:lang w:val="de-DE"/>
        </w:rPr>
        <w:t xml:space="preserve">Kommunikation (lat. </w:t>
      </w:r>
      <w:r w:rsidRPr="006034F6">
        <w:rPr>
          <w:rFonts w:ascii="Times-Italic" w:hAnsi="Times-Italic" w:cs="Times-Italic"/>
          <w:i/>
          <w:iCs/>
          <w:sz w:val="28"/>
          <w:szCs w:val="28"/>
          <w:lang w:val="de-DE"/>
        </w:rPr>
        <w:t>communicare</w:t>
      </w:r>
      <w:r w:rsidRPr="006034F6">
        <w:rPr>
          <w:rFonts w:ascii="Times-Roman" w:hAnsi="Times-Roman" w:cs="Times-Roman"/>
          <w:sz w:val="28"/>
          <w:szCs w:val="28"/>
          <w:lang w:val="de-DE"/>
        </w:rPr>
        <w:t>: mitteilen, teilnehmen lassen, sich beraten besprechen) ist</w:t>
      </w:r>
      <w:r>
        <w:rPr>
          <w:rFonts w:ascii="Times-Roman" w:hAnsi="Times-Roman" w:cs="Times-Roman"/>
          <w:sz w:val="28"/>
          <w:szCs w:val="28"/>
          <w:lang w:val="de-DE"/>
        </w:rPr>
        <w:t xml:space="preserve"> </w:t>
      </w:r>
      <w:r w:rsidRPr="006034F6">
        <w:rPr>
          <w:rFonts w:ascii="Times-Roman" w:hAnsi="Times-Roman" w:cs="Times-Roman"/>
          <w:sz w:val="28"/>
          <w:szCs w:val="28"/>
          <w:lang w:val="de-DE"/>
        </w:rPr>
        <w:t xml:space="preserve">ein sehr komplexes Phänomen wofür es </w:t>
      </w:r>
      <w:r>
        <w:rPr>
          <w:rFonts w:ascii="Times-Roman" w:hAnsi="Times-Roman" w:cs="Times-Roman"/>
          <w:sz w:val="28"/>
          <w:szCs w:val="28"/>
          <w:lang w:val="de-DE"/>
        </w:rPr>
        <w:t>–</w:t>
      </w:r>
      <w:r w:rsidRPr="006034F6">
        <w:rPr>
          <w:rFonts w:ascii="Times-Roman" w:hAnsi="Times-Roman" w:cs="Times-Roman"/>
          <w:sz w:val="28"/>
          <w:szCs w:val="28"/>
          <w:lang w:val="de-DE"/>
        </w:rPr>
        <w:t xml:space="preserve"> je nach Erkenntnisinteresse </w:t>
      </w:r>
      <w:r>
        <w:rPr>
          <w:rFonts w:ascii="Times-Roman" w:hAnsi="Times-Roman" w:cs="Times-Roman"/>
          <w:sz w:val="28"/>
          <w:szCs w:val="28"/>
          <w:lang w:val="de-DE"/>
        </w:rPr>
        <w:t>–</w:t>
      </w:r>
      <w:r w:rsidRPr="006034F6">
        <w:rPr>
          <w:rFonts w:ascii="Times-Roman" w:hAnsi="Times-Roman" w:cs="Times-Roman"/>
          <w:sz w:val="28"/>
          <w:szCs w:val="28"/>
          <w:lang w:val="de-DE"/>
        </w:rPr>
        <w:t xml:space="preserve"> unterschiedlich</w:t>
      </w:r>
      <w:r>
        <w:rPr>
          <w:rFonts w:ascii="Times-Roman" w:hAnsi="Times-Roman" w:cs="Times-Roman"/>
          <w:sz w:val="28"/>
          <w:szCs w:val="28"/>
          <w:lang w:val="de-DE"/>
        </w:rPr>
        <w:t xml:space="preserve"> </w:t>
      </w:r>
      <w:r w:rsidRPr="006034F6">
        <w:rPr>
          <w:rFonts w:ascii="Times-Roman" w:hAnsi="Times-Roman" w:cs="Times-Roman"/>
          <w:sz w:val="28"/>
          <w:szCs w:val="28"/>
          <w:lang w:val="de-DE"/>
        </w:rPr>
        <w:t>weitgreifende Definitionen gibt. Sehr allgemein formuliert, bezeichnet der Begriff</w:t>
      </w:r>
      <w:r>
        <w:rPr>
          <w:rFonts w:ascii="Times-Roman" w:hAnsi="Times-Roman" w:cs="Times-Roman"/>
          <w:sz w:val="28"/>
          <w:szCs w:val="28"/>
          <w:lang w:val="de-DE"/>
        </w:rPr>
        <w:t xml:space="preserve"> </w:t>
      </w:r>
      <w:r w:rsidRPr="006034F6">
        <w:rPr>
          <w:rFonts w:ascii="Times-Roman" w:hAnsi="Times-Roman" w:cs="Times-Roman"/>
          <w:sz w:val="28"/>
          <w:szCs w:val="28"/>
          <w:lang w:val="de-DE"/>
        </w:rPr>
        <w:t>Kommunikation „jede Form von wechselseitiger Übermittlung von Information durch</w:t>
      </w:r>
      <w:r>
        <w:rPr>
          <w:rFonts w:ascii="Times-Roman" w:hAnsi="Times-Roman" w:cs="Times-Roman"/>
          <w:sz w:val="28"/>
          <w:szCs w:val="28"/>
          <w:lang w:val="de-DE"/>
        </w:rPr>
        <w:t xml:space="preserve"> </w:t>
      </w:r>
      <w:r w:rsidRPr="006034F6">
        <w:rPr>
          <w:rFonts w:ascii="Times-Roman" w:hAnsi="Times-Roman" w:cs="Times-Roman"/>
          <w:sz w:val="28"/>
          <w:szCs w:val="28"/>
          <w:lang w:val="de-DE"/>
        </w:rPr>
        <w:t>Zeichen/Symbole zwischen Lebewesen (Menschen, Tieren) oder zwischen Menschen und</w:t>
      </w:r>
      <w:r>
        <w:rPr>
          <w:rFonts w:ascii="Times-Roman" w:hAnsi="Times-Roman" w:cs="Times-Roman"/>
          <w:sz w:val="28"/>
          <w:szCs w:val="28"/>
          <w:lang w:val="de-DE"/>
        </w:rPr>
        <w:t xml:space="preserve"> </w:t>
      </w:r>
      <w:r w:rsidRPr="006034F6">
        <w:rPr>
          <w:rFonts w:ascii="Times-Roman" w:hAnsi="Times-Roman" w:cs="Times-Roman"/>
          <w:sz w:val="28"/>
          <w:szCs w:val="28"/>
          <w:lang w:val="de-DE"/>
        </w:rPr>
        <w:t>D</w:t>
      </w:r>
      <w:r>
        <w:rPr>
          <w:rFonts w:ascii="Times-Roman" w:hAnsi="Times-Roman" w:cs="Times-Roman"/>
          <w:sz w:val="28"/>
          <w:szCs w:val="28"/>
          <w:lang w:val="de-DE"/>
        </w:rPr>
        <w:t>aten verarbeitenden Maschinen“ [2, S.</w:t>
      </w:r>
      <w:r>
        <w:rPr>
          <w:sz w:val="28"/>
          <w:szCs w:val="28"/>
          <w:lang w:val="uk-UA"/>
        </w:rPr>
        <w:t> </w:t>
      </w:r>
      <w:r>
        <w:rPr>
          <w:rFonts w:ascii="Times-Roman" w:hAnsi="Times-Roman" w:cs="Times-Roman"/>
          <w:sz w:val="28"/>
          <w:szCs w:val="28"/>
          <w:lang w:val="de-DE"/>
        </w:rPr>
        <w:t>354]</w:t>
      </w:r>
      <w:r w:rsidRPr="006034F6">
        <w:rPr>
          <w:rFonts w:ascii="Times-Roman" w:hAnsi="Times-Roman" w:cs="Times-Roman"/>
          <w:sz w:val="28"/>
          <w:szCs w:val="28"/>
          <w:lang w:val="de-DE"/>
        </w:rPr>
        <w:t>. Im Forschungsinteresse der</w:t>
      </w:r>
      <w:r>
        <w:rPr>
          <w:rFonts w:ascii="Times-Roman" w:hAnsi="Times-Roman" w:cs="Times-Roman"/>
          <w:sz w:val="28"/>
          <w:szCs w:val="28"/>
          <w:lang w:val="de-DE"/>
        </w:rPr>
        <w:t xml:space="preserve"> </w:t>
      </w:r>
      <w:r w:rsidRPr="006034F6">
        <w:rPr>
          <w:rFonts w:ascii="Times-Roman" w:hAnsi="Times-Roman" w:cs="Times-Roman"/>
          <w:sz w:val="28"/>
          <w:szCs w:val="28"/>
          <w:lang w:val="de-DE"/>
        </w:rPr>
        <w:t>vorliegenden Arbeit soll an dieser Stelle auf die etwas enger gefasste sprachwissenschaftliche</w:t>
      </w:r>
      <w:r>
        <w:rPr>
          <w:rFonts w:ascii="Times-Roman" w:hAnsi="Times-Roman" w:cs="Times-Roman"/>
          <w:sz w:val="28"/>
          <w:szCs w:val="28"/>
          <w:lang w:val="de-DE"/>
        </w:rPr>
        <w:t xml:space="preserve"> </w:t>
      </w:r>
      <w:r w:rsidRPr="006034F6">
        <w:rPr>
          <w:rFonts w:ascii="Times-Roman" w:hAnsi="Times-Roman" w:cs="Times-Roman"/>
          <w:sz w:val="28"/>
          <w:szCs w:val="28"/>
          <w:lang w:val="de-DE"/>
        </w:rPr>
        <w:t>Definition von zwischenmenschlicher Kommunikation eingegangen werden. In diesem Sinne</w:t>
      </w:r>
      <w:r>
        <w:rPr>
          <w:rFonts w:ascii="Times-Roman" w:hAnsi="Times-Roman" w:cs="Times-Roman"/>
          <w:sz w:val="28"/>
          <w:szCs w:val="28"/>
          <w:lang w:val="de-DE"/>
        </w:rPr>
        <w:t xml:space="preserve"> </w:t>
      </w:r>
      <w:r w:rsidRPr="006034F6">
        <w:rPr>
          <w:rFonts w:ascii="Times-Roman" w:hAnsi="Times-Roman" w:cs="Times-Roman"/>
          <w:sz w:val="28"/>
          <w:szCs w:val="28"/>
          <w:lang w:val="de-DE"/>
        </w:rPr>
        <w:t>kann Kommunikation als „zwischenmenschliche Verständigung mittels sprachlicher und</w:t>
      </w:r>
      <w:r>
        <w:rPr>
          <w:rFonts w:ascii="Times-Roman" w:hAnsi="Times-Roman" w:cs="Times-Roman"/>
          <w:sz w:val="28"/>
          <w:szCs w:val="28"/>
          <w:lang w:val="de-DE"/>
        </w:rPr>
        <w:t xml:space="preserve"> </w:t>
      </w:r>
      <w:r w:rsidRPr="006034F6">
        <w:rPr>
          <w:rFonts w:ascii="Times-Roman" w:hAnsi="Times-Roman" w:cs="Times-Roman"/>
          <w:sz w:val="28"/>
          <w:szCs w:val="28"/>
          <w:lang w:val="de-DE"/>
        </w:rPr>
        <w:t>nichtsprachlicher Mittel wie Gestik, Mimik, Stimme u.a.“ verstanden</w:t>
      </w:r>
      <w:r>
        <w:rPr>
          <w:rFonts w:ascii="Times-Roman" w:hAnsi="Times-Roman" w:cs="Times-Roman"/>
          <w:sz w:val="28"/>
          <w:szCs w:val="28"/>
          <w:lang w:val="de-DE"/>
        </w:rPr>
        <w:t xml:space="preserve"> </w:t>
      </w:r>
      <w:r w:rsidRPr="006034F6">
        <w:rPr>
          <w:rFonts w:ascii="Times-Roman" w:hAnsi="Times-Roman" w:cs="Times-Roman"/>
          <w:sz w:val="28"/>
          <w:szCs w:val="28"/>
          <w:lang w:val="de-DE"/>
        </w:rPr>
        <w:t>werden</w:t>
      </w:r>
      <w:r>
        <w:rPr>
          <w:rFonts w:ascii="Times-Roman" w:hAnsi="Times-Roman" w:cs="Times-Roman"/>
          <w:sz w:val="28"/>
          <w:szCs w:val="28"/>
          <w:lang w:val="de-DE"/>
        </w:rPr>
        <w:t xml:space="preserve"> [2, S.</w:t>
      </w:r>
      <w:r>
        <w:rPr>
          <w:sz w:val="28"/>
          <w:szCs w:val="28"/>
          <w:lang w:val="uk-UA"/>
        </w:rPr>
        <w:t> </w:t>
      </w:r>
      <w:r>
        <w:rPr>
          <w:rFonts w:ascii="Times-Roman" w:hAnsi="Times-Roman" w:cs="Times-Roman"/>
          <w:sz w:val="28"/>
          <w:szCs w:val="28"/>
          <w:lang w:val="de-DE"/>
        </w:rPr>
        <w:t>354]</w:t>
      </w:r>
      <w:r w:rsidRPr="006034F6">
        <w:rPr>
          <w:rFonts w:ascii="Times-Roman" w:hAnsi="Times-Roman" w:cs="Times-Roman"/>
          <w:sz w:val="28"/>
          <w:szCs w:val="28"/>
          <w:lang w:val="de-DE"/>
        </w:rPr>
        <w:t xml:space="preserve">. </w:t>
      </w:r>
      <w:r>
        <w:rPr>
          <w:rFonts w:ascii="Times-Roman" w:hAnsi="Times-Roman" w:cs="Times-Roman"/>
          <w:sz w:val="28"/>
          <w:szCs w:val="28"/>
          <w:lang w:val="de-DE"/>
        </w:rPr>
        <w:t>P.</w:t>
      </w:r>
      <w:r>
        <w:rPr>
          <w:sz w:val="28"/>
          <w:szCs w:val="28"/>
          <w:lang w:val="uk-UA"/>
        </w:rPr>
        <w:t> </w:t>
      </w:r>
      <w:r w:rsidRPr="006034F6">
        <w:rPr>
          <w:rFonts w:ascii="Times-Roman" w:hAnsi="Times-Roman" w:cs="Times-Roman"/>
          <w:sz w:val="28"/>
          <w:szCs w:val="28"/>
          <w:lang w:val="de-DE"/>
        </w:rPr>
        <w:t xml:space="preserve">Watzlawick </w:t>
      </w:r>
      <w:r w:rsidRPr="000E1C15">
        <w:rPr>
          <w:rFonts w:ascii="Times-Roman" w:hAnsi="Times-Roman" w:cs="Times-Roman"/>
          <w:sz w:val="28"/>
          <w:szCs w:val="28"/>
          <w:lang w:val="de-DE"/>
        </w:rPr>
        <w:t>führt</w:t>
      </w:r>
      <w:r w:rsidRPr="0088288E">
        <w:rPr>
          <w:rFonts w:ascii="Times-Roman" w:hAnsi="Times-Roman" w:cs="Times-Roman"/>
          <w:color w:val="FF0000"/>
          <w:sz w:val="28"/>
          <w:szCs w:val="28"/>
          <w:lang w:val="de-DE"/>
        </w:rPr>
        <w:t xml:space="preserve"> </w:t>
      </w:r>
      <w:r w:rsidRPr="006034F6">
        <w:rPr>
          <w:rFonts w:ascii="Times-Roman" w:hAnsi="Times-Roman" w:cs="Times-Roman"/>
          <w:sz w:val="28"/>
          <w:szCs w:val="28"/>
          <w:lang w:val="de-DE"/>
        </w:rPr>
        <w:t>zur Unterscheidung von verbalen und nonverbalen</w:t>
      </w:r>
      <w:r>
        <w:rPr>
          <w:rFonts w:ascii="Times-Roman" w:hAnsi="Times-Roman" w:cs="Times-Roman"/>
          <w:sz w:val="28"/>
          <w:szCs w:val="28"/>
          <w:lang w:val="de-DE"/>
        </w:rPr>
        <w:t xml:space="preserve"> </w:t>
      </w:r>
      <w:r w:rsidRPr="006034F6">
        <w:rPr>
          <w:rFonts w:ascii="Times-Roman" w:hAnsi="Times-Roman" w:cs="Times-Roman"/>
          <w:sz w:val="28"/>
          <w:szCs w:val="28"/>
          <w:lang w:val="de-DE"/>
        </w:rPr>
        <w:t>Verst</w:t>
      </w:r>
      <w:r>
        <w:rPr>
          <w:rFonts w:ascii="Times-Roman" w:hAnsi="Times-Roman" w:cs="Times-Roman"/>
          <w:sz w:val="28"/>
          <w:szCs w:val="28"/>
          <w:lang w:val="de-DE"/>
        </w:rPr>
        <w:t>ä</w:t>
      </w:r>
      <w:r w:rsidRPr="006034F6">
        <w:rPr>
          <w:rFonts w:ascii="Times-Roman" w:hAnsi="Times-Roman" w:cs="Times-Roman"/>
          <w:sz w:val="28"/>
          <w:szCs w:val="28"/>
          <w:lang w:val="de-DE"/>
        </w:rPr>
        <w:t xml:space="preserve">ndigungsformen die Begriffe </w:t>
      </w:r>
      <w:r w:rsidRPr="006034F6">
        <w:rPr>
          <w:rFonts w:ascii="Times-Italic" w:hAnsi="Times-Italic" w:cs="Times-Italic"/>
          <w:i/>
          <w:iCs/>
          <w:sz w:val="28"/>
          <w:szCs w:val="28"/>
          <w:lang w:val="de-DE"/>
        </w:rPr>
        <w:t xml:space="preserve">digitale </w:t>
      </w:r>
      <w:r w:rsidRPr="006034F6">
        <w:rPr>
          <w:rFonts w:ascii="Times-Roman" w:hAnsi="Times-Roman" w:cs="Times-Roman"/>
          <w:sz w:val="28"/>
          <w:szCs w:val="28"/>
          <w:lang w:val="de-DE"/>
        </w:rPr>
        <w:t xml:space="preserve">und </w:t>
      </w:r>
      <w:r w:rsidRPr="006034F6">
        <w:rPr>
          <w:rFonts w:ascii="Times-Italic" w:hAnsi="Times-Italic" w:cs="Times-Italic"/>
          <w:i/>
          <w:iCs/>
          <w:sz w:val="28"/>
          <w:szCs w:val="28"/>
          <w:lang w:val="de-DE"/>
        </w:rPr>
        <w:t xml:space="preserve">analoge </w:t>
      </w:r>
      <w:r w:rsidRPr="006034F6">
        <w:rPr>
          <w:rFonts w:ascii="Times-Roman" w:hAnsi="Times-Roman" w:cs="Times-Roman"/>
          <w:sz w:val="28"/>
          <w:szCs w:val="28"/>
          <w:lang w:val="de-DE"/>
        </w:rPr>
        <w:t>Kommunikation ein</w:t>
      </w:r>
      <w:r>
        <w:rPr>
          <w:rFonts w:ascii="Times-Roman" w:hAnsi="Times-Roman" w:cs="Times-Roman"/>
          <w:sz w:val="28"/>
          <w:szCs w:val="28"/>
          <w:lang w:val="de-DE"/>
        </w:rPr>
        <w:t xml:space="preserve"> [10, S.</w:t>
      </w:r>
      <w:r>
        <w:rPr>
          <w:sz w:val="28"/>
          <w:szCs w:val="28"/>
          <w:lang w:val="uk-UA"/>
        </w:rPr>
        <w:t> </w:t>
      </w:r>
      <w:r>
        <w:rPr>
          <w:rFonts w:ascii="Times-Roman" w:hAnsi="Times-Roman" w:cs="Times-Roman"/>
          <w:sz w:val="28"/>
          <w:szCs w:val="28"/>
          <w:lang w:val="de-DE"/>
        </w:rPr>
        <w:t>244]</w:t>
      </w:r>
      <w:r w:rsidRPr="006034F6">
        <w:rPr>
          <w:rFonts w:ascii="Times-Roman" w:hAnsi="Times-Roman" w:cs="Times-Roman"/>
          <w:sz w:val="28"/>
          <w:szCs w:val="28"/>
          <w:lang w:val="de-DE"/>
        </w:rPr>
        <w:t>.</w:t>
      </w:r>
    </w:p>
    <w:p w:rsidR="00EF2C8B" w:rsidRPr="006034F6" w:rsidRDefault="00EF2C8B" w:rsidP="00EF2C8B">
      <w:pPr>
        <w:autoSpaceDE w:val="0"/>
        <w:autoSpaceDN w:val="0"/>
        <w:adjustRightInd w:val="0"/>
        <w:ind w:firstLine="720"/>
        <w:jc w:val="both"/>
        <w:rPr>
          <w:rFonts w:ascii="Times-Roman" w:hAnsi="Times-Roman" w:cs="Times-Roman"/>
          <w:sz w:val="28"/>
          <w:szCs w:val="28"/>
          <w:lang w:val="de-DE"/>
        </w:rPr>
      </w:pPr>
      <w:r w:rsidRPr="006034F6">
        <w:rPr>
          <w:rFonts w:ascii="Times-Roman" w:hAnsi="Times-Roman" w:cs="Times-Roman"/>
          <w:sz w:val="28"/>
          <w:szCs w:val="28"/>
          <w:lang w:val="de-DE"/>
        </w:rPr>
        <w:t xml:space="preserve">Nach </w:t>
      </w:r>
      <w:r>
        <w:rPr>
          <w:rFonts w:ascii="Times-Roman" w:hAnsi="Times-Roman" w:cs="Times-Roman"/>
          <w:sz w:val="28"/>
          <w:szCs w:val="28"/>
          <w:lang w:val="de-DE"/>
        </w:rPr>
        <w:t>P.</w:t>
      </w:r>
      <w:r>
        <w:rPr>
          <w:sz w:val="28"/>
          <w:szCs w:val="28"/>
          <w:lang w:val="uk-UA"/>
        </w:rPr>
        <w:t> </w:t>
      </w:r>
      <w:r w:rsidRPr="006034F6">
        <w:rPr>
          <w:rFonts w:ascii="Times-Roman" w:hAnsi="Times-Roman" w:cs="Times-Roman"/>
          <w:sz w:val="28"/>
          <w:szCs w:val="28"/>
          <w:lang w:val="de-DE"/>
        </w:rPr>
        <w:t>Watzlawick umfasst das Gebiet der zwischenmenschlichen Kommunikation</w:t>
      </w:r>
      <w:r>
        <w:rPr>
          <w:rFonts w:ascii="Times-Roman" w:hAnsi="Times-Roman" w:cs="Times-Roman"/>
          <w:sz w:val="28"/>
          <w:szCs w:val="28"/>
          <w:lang w:val="de-DE"/>
        </w:rPr>
        <w:t xml:space="preserve"> </w:t>
      </w:r>
      <w:r w:rsidRPr="006034F6">
        <w:rPr>
          <w:rFonts w:ascii="Times-Roman" w:hAnsi="Times-Roman" w:cs="Times-Roman"/>
          <w:sz w:val="28"/>
          <w:szCs w:val="28"/>
          <w:lang w:val="de-DE"/>
        </w:rPr>
        <w:t>die folgenden drei Bereiche: Syntaktik, Semantik und Pragmatik</w:t>
      </w:r>
      <w:r>
        <w:rPr>
          <w:rFonts w:ascii="Times-Roman" w:hAnsi="Times-Roman" w:cs="Times-Roman"/>
          <w:sz w:val="28"/>
          <w:szCs w:val="28"/>
          <w:lang w:val="de-DE"/>
        </w:rPr>
        <w:t xml:space="preserve"> [10, S.</w:t>
      </w:r>
      <w:r>
        <w:rPr>
          <w:sz w:val="28"/>
          <w:szCs w:val="28"/>
          <w:lang w:val="uk-UA"/>
        </w:rPr>
        <w:t> </w:t>
      </w:r>
      <w:r>
        <w:rPr>
          <w:rFonts w:ascii="Times-Roman" w:hAnsi="Times-Roman" w:cs="Times-Roman"/>
          <w:sz w:val="28"/>
          <w:szCs w:val="28"/>
          <w:lang w:val="de-DE"/>
        </w:rPr>
        <w:t>22]</w:t>
      </w:r>
      <w:r w:rsidRPr="006034F6">
        <w:rPr>
          <w:rFonts w:ascii="Times-Roman" w:hAnsi="Times-Roman" w:cs="Times-Roman"/>
          <w:sz w:val="28"/>
          <w:szCs w:val="28"/>
          <w:lang w:val="de-DE"/>
        </w:rPr>
        <w:t>. Kurz zusammengefasst geht</w:t>
      </w:r>
      <w:r>
        <w:rPr>
          <w:rFonts w:ascii="Times-Roman" w:hAnsi="Times-Roman" w:cs="Times-Roman"/>
          <w:sz w:val="28"/>
          <w:szCs w:val="28"/>
          <w:lang w:val="de-DE"/>
        </w:rPr>
        <w:t xml:space="preserve"> </w:t>
      </w:r>
      <w:r w:rsidRPr="006034F6">
        <w:rPr>
          <w:rFonts w:ascii="Times-Roman" w:hAnsi="Times-Roman" w:cs="Times-Roman"/>
          <w:sz w:val="28"/>
          <w:szCs w:val="28"/>
          <w:lang w:val="de-DE"/>
        </w:rPr>
        <w:t>es bei der Syntaktik um die Wörter und die grammatischen Regeln einer Sprache und bei der</w:t>
      </w:r>
      <w:r>
        <w:rPr>
          <w:rFonts w:ascii="Times-Roman" w:hAnsi="Times-Roman" w:cs="Times-Roman"/>
          <w:sz w:val="28"/>
          <w:szCs w:val="28"/>
          <w:lang w:val="de-DE"/>
        </w:rPr>
        <w:t xml:space="preserve"> </w:t>
      </w:r>
      <w:r w:rsidRPr="006034F6">
        <w:rPr>
          <w:rFonts w:ascii="Times-Roman" w:hAnsi="Times-Roman" w:cs="Times-Roman"/>
          <w:sz w:val="28"/>
          <w:szCs w:val="28"/>
          <w:lang w:val="de-DE"/>
        </w:rPr>
        <w:t>Semantik um die Bedeutung der verwendeten Wörter. Die Pragmatik beschäftigt sich mit den</w:t>
      </w:r>
      <w:r>
        <w:rPr>
          <w:rFonts w:ascii="Times-Roman" w:hAnsi="Times-Roman" w:cs="Times-Roman"/>
          <w:sz w:val="28"/>
          <w:szCs w:val="28"/>
          <w:lang w:val="de-DE"/>
        </w:rPr>
        <w:t xml:space="preserve"> </w:t>
      </w:r>
      <w:r w:rsidRPr="006034F6">
        <w:rPr>
          <w:rFonts w:ascii="Times-Roman" w:hAnsi="Times-Roman" w:cs="Times-Roman"/>
          <w:sz w:val="28"/>
          <w:szCs w:val="28"/>
          <w:lang w:val="de-DE"/>
        </w:rPr>
        <w:t>verhaltensm</w:t>
      </w:r>
      <w:r>
        <w:rPr>
          <w:rFonts w:ascii="Times-Roman" w:hAnsi="Times-Roman" w:cs="Times-Roman"/>
          <w:sz w:val="28"/>
          <w:szCs w:val="28"/>
          <w:lang w:val="de-DE"/>
        </w:rPr>
        <w:t>äß</w:t>
      </w:r>
      <w:r w:rsidRPr="006034F6">
        <w:rPr>
          <w:rFonts w:ascii="Times-Roman" w:hAnsi="Times-Roman" w:cs="Times-Roman"/>
          <w:sz w:val="28"/>
          <w:szCs w:val="28"/>
          <w:lang w:val="de-DE"/>
        </w:rPr>
        <w:t>ige</w:t>
      </w:r>
      <w:r>
        <w:rPr>
          <w:rFonts w:ascii="Times-Roman" w:hAnsi="Times-Roman" w:cs="Times-Roman"/>
          <w:sz w:val="28"/>
          <w:szCs w:val="28"/>
          <w:lang w:val="de-DE"/>
        </w:rPr>
        <w:t>n Wirkungen der Kommunikation.</w:t>
      </w:r>
      <w:r w:rsidRPr="006034F6">
        <w:rPr>
          <w:rFonts w:ascii="Times-Roman" w:hAnsi="Times-Roman" w:cs="Times-Roman"/>
          <w:sz w:val="28"/>
          <w:szCs w:val="28"/>
          <w:lang w:val="de-DE"/>
        </w:rPr>
        <w:t xml:space="preserve"> </w:t>
      </w:r>
      <w:r>
        <w:rPr>
          <w:rFonts w:ascii="Times-Roman" w:hAnsi="Times-Roman" w:cs="Times-Roman"/>
          <w:sz w:val="28"/>
          <w:szCs w:val="28"/>
          <w:lang w:val="de-DE"/>
        </w:rPr>
        <w:t xml:space="preserve">P. </w:t>
      </w:r>
      <w:r w:rsidRPr="006034F6">
        <w:rPr>
          <w:rFonts w:ascii="Times-Roman" w:hAnsi="Times-Roman" w:cs="Times-Roman"/>
          <w:sz w:val="28"/>
          <w:szCs w:val="28"/>
          <w:lang w:val="de-DE"/>
        </w:rPr>
        <w:t>Watzlawick selbst</w:t>
      </w:r>
      <w:r>
        <w:rPr>
          <w:rFonts w:ascii="Times-Roman" w:hAnsi="Times-Roman" w:cs="Times-Roman"/>
          <w:sz w:val="28"/>
          <w:szCs w:val="28"/>
          <w:lang w:val="de-DE"/>
        </w:rPr>
        <w:t xml:space="preserve"> </w:t>
      </w:r>
      <w:r w:rsidRPr="006034F6">
        <w:rPr>
          <w:rFonts w:ascii="Times-Roman" w:hAnsi="Times-Roman" w:cs="Times-Roman"/>
          <w:sz w:val="28"/>
          <w:szCs w:val="28"/>
          <w:lang w:val="de-DE"/>
        </w:rPr>
        <w:t>konzentriert sich vor allem auf den pragmatischen Aspekt kommunikativer Prozesse und geht</w:t>
      </w:r>
      <w:r>
        <w:rPr>
          <w:rFonts w:ascii="Times-Roman" w:hAnsi="Times-Roman" w:cs="Times-Roman"/>
          <w:sz w:val="28"/>
          <w:szCs w:val="28"/>
          <w:lang w:val="de-DE"/>
        </w:rPr>
        <w:t xml:space="preserve"> </w:t>
      </w:r>
      <w:r w:rsidRPr="006034F6">
        <w:rPr>
          <w:rFonts w:ascii="Times-Roman" w:hAnsi="Times-Roman" w:cs="Times-Roman"/>
          <w:sz w:val="28"/>
          <w:szCs w:val="28"/>
          <w:lang w:val="de-DE"/>
        </w:rPr>
        <w:t>davon aus, dass alles Verhalten in einer zwischenmenschlichen Situation Mitteilungscharakter</w:t>
      </w:r>
      <w:r>
        <w:rPr>
          <w:rFonts w:ascii="Times-Roman" w:hAnsi="Times-Roman" w:cs="Times-Roman"/>
          <w:sz w:val="28"/>
          <w:szCs w:val="28"/>
          <w:lang w:val="de-DE"/>
        </w:rPr>
        <w:t xml:space="preserve"> </w:t>
      </w:r>
      <w:r w:rsidRPr="006034F6">
        <w:rPr>
          <w:rFonts w:ascii="Times-Roman" w:hAnsi="Times-Roman" w:cs="Times-Roman"/>
          <w:sz w:val="28"/>
          <w:szCs w:val="28"/>
          <w:lang w:val="de-DE"/>
        </w:rPr>
        <w:t>hat, und somit Kommunikation ist</w:t>
      </w:r>
      <w:r>
        <w:rPr>
          <w:rFonts w:ascii="Times-Roman" w:hAnsi="Times-Roman" w:cs="Times-Roman"/>
          <w:sz w:val="28"/>
          <w:szCs w:val="28"/>
          <w:lang w:val="de-DE"/>
        </w:rPr>
        <w:t xml:space="preserve"> [10, S.</w:t>
      </w:r>
      <w:r>
        <w:rPr>
          <w:sz w:val="28"/>
          <w:szCs w:val="28"/>
          <w:lang w:val="uk-UA"/>
        </w:rPr>
        <w:t> </w:t>
      </w:r>
      <w:r>
        <w:rPr>
          <w:rFonts w:ascii="Times-Roman" w:hAnsi="Times-Roman" w:cs="Times-Roman"/>
          <w:sz w:val="28"/>
          <w:szCs w:val="28"/>
          <w:lang w:val="de-DE"/>
        </w:rPr>
        <w:t>23]</w:t>
      </w:r>
      <w:r w:rsidRPr="006034F6">
        <w:rPr>
          <w:rFonts w:ascii="Times-Roman" w:hAnsi="Times-Roman" w:cs="Times-Roman"/>
          <w:sz w:val="28"/>
          <w:szCs w:val="28"/>
          <w:lang w:val="de-DE"/>
        </w:rPr>
        <w:t>. Auf diese Weise kommt er auch zu der oft zitierten</w:t>
      </w:r>
      <w:r>
        <w:rPr>
          <w:rFonts w:ascii="Times-Roman" w:hAnsi="Times-Roman" w:cs="Times-Roman"/>
          <w:sz w:val="28"/>
          <w:szCs w:val="28"/>
          <w:lang w:val="de-DE"/>
        </w:rPr>
        <w:t xml:space="preserve"> </w:t>
      </w:r>
      <w:r w:rsidRPr="006034F6">
        <w:rPr>
          <w:rFonts w:ascii="Times-Roman" w:hAnsi="Times-Roman" w:cs="Times-Roman"/>
          <w:sz w:val="28"/>
          <w:szCs w:val="28"/>
          <w:lang w:val="de-DE"/>
        </w:rPr>
        <w:t>Schlussfolgerung „</w:t>
      </w:r>
      <w:r w:rsidRPr="006034F6">
        <w:rPr>
          <w:rFonts w:ascii="Times-Italic" w:hAnsi="Times-Italic" w:cs="Times-Italic"/>
          <w:i/>
          <w:iCs/>
          <w:sz w:val="28"/>
          <w:szCs w:val="28"/>
          <w:lang w:val="de-DE"/>
        </w:rPr>
        <w:t>Man kann</w:t>
      </w:r>
      <w:r>
        <w:rPr>
          <w:rFonts w:cs="Times-Italic"/>
          <w:i/>
          <w:iCs/>
          <w:sz w:val="28"/>
          <w:szCs w:val="28"/>
          <w:lang w:val="uk-UA"/>
        </w:rPr>
        <w:t xml:space="preserve"> «</w:t>
      </w:r>
      <w:r w:rsidRPr="006034F6">
        <w:rPr>
          <w:rFonts w:ascii="Times-Italic" w:hAnsi="Times-Italic" w:cs="Times-Italic"/>
          <w:i/>
          <w:iCs/>
          <w:sz w:val="28"/>
          <w:szCs w:val="28"/>
          <w:lang w:val="de-DE"/>
        </w:rPr>
        <w:t>nicht</w:t>
      </w:r>
      <w:r>
        <w:rPr>
          <w:rFonts w:cs="Times-Italic"/>
          <w:i/>
          <w:iCs/>
          <w:sz w:val="28"/>
          <w:szCs w:val="28"/>
          <w:lang w:val="uk-UA"/>
        </w:rPr>
        <w:t>»</w:t>
      </w:r>
      <w:r w:rsidRPr="006034F6">
        <w:rPr>
          <w:rFonts w:ascii="Times-Italic" w:hAnsi="Times-Italic" w:cs="Times-Italic"/>
          <w:i/>
          <w:iCs/>
          <w:sz w:val="28"/>
          <w:szCs w:val="28"/>
          <w:lang w:val="de-DE"/>
        </w:rPr>
        <w:t xml:space="preserve"> nicht kommunizieren</w:t>
      </w:r>
      <w:r w:rsidRPr="006034F6">
        <w:rPr>
          <w:rFonts w:ascii="Times-Roman" w:hAnsi="Times-Roman" w:cs="Times-Roman"/>
          <w:sz w:val="28"/>
          <w:szCs w:val="28"/>
          <w:lang w:val="de-DE"/>
        </w:rPr>
        <w:t xml:space="preserve">“ </w:t>
      </w:r>
      <w:r>
        <w:rPr>
          <w:rFonts w:ascii="Times-Roman" w:hAnsi="Times-Roman" w:cs="Times-Roman"/>
          <w:sz w:val="28"/>
          <w:szCs w:val="28"/>
          <w:lang w:val="de-DE"/>
        </w:rPr>
        <w:t>[10, S.</w:t>
      </w:r>
      <w:r>
        <w:rPr>
          <w:sz w:val="28"/>
          <w:szCs w:val="28"/>
          <w:lang w:val="uk-UA"/>
        </w:rPr>
        <w:t> </w:t>
      </w:r>
      <w:r>
        <w:rPr>
          <w:rFonts w:ascii="Times-Roman" w:hAnsi="Times-Roman" w:cs="Times-Roman"/>
          <w:sz w:val="28"/>
          <w:szCs w:val="28"/>
          <w:lang w:val="de-DE"/>
        </w:rPr>
        <w:t>53]</w:t>
      </w:r>
      <w:r w:rsidRPr="006034F6">
        <w:rPr>
          <w:rFonts w:ascii="Times-Roman" w:hAnsi="Times-Roman" w:cs="Times-Roman"/>
          <w:sz w:val="28"/>
          <w:szCs w:val="28"/>
          <w:lang w:val="de-DE"/>
        </w:rPr>
        <w:t>. Denn</w:t>
      </w:r>
      <w:r>
        <w:rPr>
          <w:rFonts w:ascii="Times-Roman" w:hAnsi="Times-Roman" w:cs="Times-Roman"/>
          <w:sz w:val="28"/>
          <w:szCs w:val="28"/>
          <w:lang w:val="de-DE"/>
        </w:rPr>
        <w:t xml:space="preserve"> </w:t>
      </w:r>
      <w:r w:rsidRPr="006034F6">
        <w:rPr>
          <w:rFonts w:ascii="Times-Roman" w:hAnsi="Times-Roman" w:cs="Times-Roman"/>
          <w:sz w:val="28"/>
          <w:szCs w:val="28"/>
          <w:lang w:val="de-DE"/>
        </w:rPr>
        <w:t xml:space="preserve">Verhalten hat bekanntlich kein Gegenteil, d.h. man kann sich nicht </w:t>
      </w:r>
      <w:r w:rsidRPr="006034F6">
        <w:rPr>
          <w:rFonts w:ascii="Times-Italic" w:hAnsi="Times-Italic" w:cs="Times-Italic"/>
          <w:i/>
          <w:iCs/>
          <w:sz w:val="28"/>
          <w:szCs w:val="28"/>
          <w:lang w:val="de-DE"/>
        </w:rPr>
        <w:t xml:space="preserve">nicht </w:t>
      </w:r>
      <w:r w:rsidRPr="006034F6">
        <w:rPr>
          <w:rFonts w:ascii="Times-Roman" w:hAnsi="Times-Roman" w:cs="Times-Roman"/>
          <w:sz w:val="28"/>
          <w:szCs w:val="28"/>
          <w:lang w:val="de-DE"/>
        </w:rPr>
        <w:t>verhalten und</w:t>
      </w:r>
      <w:r>
        <w:rPr>
          <w:rFonts w:ascii="Times-Roman" w:hAnsi="Times-Roman" w:cs="Times-Roman"/>
          <w:sz w:val="28"/>
          <w:szCs w:val="28"/>
          <w:lang w:val="de-DE"/>
        </w:rPr>
        <w:t xml:space="preserve"> </w:t>
      </w:r>
      <w:r w:rsidRPr="006034F6">
        <w:rPr>
          <w:rFonts w:ascii="Times-Roman" w:hAnsi="Times-Roman" w:cs="Times-Roman"/>
          <w:sz w:val="28"/>
          <w:szCs w:val="28"/>
          <w:lang w:val="de-DE"/>
        </w:rPr>
        <w:t xml:space="preserve">folglich kann man auch nicht </w:t>
      </w:r>
      <w:r w:rsidRPr="006034F6">
        <w:rPr>
          <w:rFonts w:ascii="Times-Italic" w:hAnsi="Times-Italic" w:cs="Times-Italic"/>
          <w:i/>
          <w:iCs/>
          <w:sz w:val="28"/>
          <w:szCs w:val="28"/>
          <w:lang w:val="de-DE"/>
        </w:rPr>
        <w:t xml:space="preserve">nicht </w:t>
      </w:r>
      <w:r w:rsidRPr="006034F6">
        <w:rPr>
          <w:rFonts w:ascii="Times-Roman" w:hAnsi="Times-Roman" w:cs="Times-Roman"/>
          <w:sz w:val="28"/>
          <w:szCs w:val="28"/>
          <w:lang w:val="de-DE"/>
        </w:rPr>
        <w:t>kommunizieren. Denn auch wenn man schweigt, teilt man</w:t>
      </w:r>
      <w:r>
        <w:rPr>
          <w:rFonts w:ascii="Times-Roman" w:hAnsi="Times-Roman" w:cs="Times-Roman"/>
          <w:sz w:val="28"/>
          <w:szCs w:val="28"/>
          <w:lang w:val="de-DE"/>
        </w:rPr>
        <w:t xml:space="preserve"> </w:t>
      </w:r>
      <w:r w:rsidRPr="006034F6">
        <w:rPr>
          <w:rFonts w:ascii="Times-Roman" w:hAnsi="Times-Roman" w:cs="Times-Roman"/>
          <w:sz w:val="28"/>
          <w:szCs w:val="28"/>
          <w:lang w:val="de-DE"/>
        </w:rPr>
        <w:lastRenderedPageBreak/>
        <w:t xml:space="preserve">etwas mit, z.B. dass man weder sprechen noch angesprochen werden mochte </w:t>
      </w:r>
      <w:r>
        <w:rPr>
          <w:rFonts w:ascii="Times-Roman" w:hAnsi="Times-Roman" w:cs="Times-Roman"/>
          <w:sz w:val="28"/>
          <w:szCs w:val="28"/>
          <w:lang w:val="de-DE"/>
        </w:rPr>
        <w:t>[10, S.</w:t>
      </w:r>
      <w:r>
        <w:rPr>
          <w:sz w:val="28"/>
          <w:szCs w:val="28"/>
          <w:lang w:val="uk-UA"/>
        </w:rPr>
        <w:t> </w:t>
      </w:r>
      <w:r>
        <w:rPr>
          <w:rFonts w:ascii="Times-Roman" w:hAnsi="Times-Roman" w:cs="Times-Roman"/>
          <w:sz w:val="28"/>
          <w:szCs w:val="28"/>
          <w:lang w:val="de-DE"/>
        </w:rPr>
        <w:t>51]</w:t>
      </w:r>
      <w:r w:rsidRPr="006034F6">
        <w:rPr>
          <w:rFonts w:ascii="Times-Roman" w:hAnsi="Times-Roman" w:cs="Times-Roman"/>
          <w:sz w:val="28"/>
          <w:szCs w:val="28"/>
          <w:lang w:val="de-DE"/>
        </w:rPr>
        <w:t>.</w:t>
      </w:r>
    </w:p>
    <w:p w:rsidR="00EF2C8B" w:rsidRPr="006034F6" w:rsidRDefault="00EF2C8B" w:rsidP="00EF2C8B">
      <w:pPr>
        <w:autoSpaceDE w:val="0"/>
        <w:autoSpaceDN w:val="0"/>
        <w:adjustRightInd w:val="0"/>
        <w:ind w:firstLine="720"/>
        <w:jc w:val="both"/>
        <w:rPr>
          <w:rFonts w:ascii="Times-Roman" w:hAnsi="Times-Roman" w:cs="Times-Roman"/>
          <w:sz w:val="28"/>
          <w:szCs w:val="28"/>
          <w:lang w:val="de-DE"/>
        </w:rPr>
      </w:pPr>
      <w:r w:rsidRPr="006034F6">
        <w:rPr>
          <w:rFonts w:ascii="Times-Roman" w:hAnsi="Times-Roman" w:cs="Times-Roman"/>
          <w:sz w:val="28"/>
          <w:szCs w:val="28"/>
          <w:lang w:val="de-DE"/>
        </w:rPr>
        <w:t>Die Begriffe Kommunikation und Interaktion sind einander sehr nahe, dennoch gilt es sie</w:t>
      </w:r>
      <w:r>
        <w:rPr>
          <w:rFonts w:ascii="Times-Roman" w:hAnsi="Times-Roman" w:cs="Times-Roman"/>
          <w:sz w:val="28"/>
          <w:szCs w:val="28"/>
          <w:lang w:val="de-DE"/>
        </w:rPr>
        <w:t xml:space="preserve"> </w:t>
      </w:r>
      <w:r w:rsidRPr="006034F6">
        <w:rPr>
          <w:rFonts w:ascii="Times-Roman" w:hAnsi="Times-Roman" w:cs="Times-Roman"/>
          <w:sz w:val="28"/>
          <w:szCs w:val="28"/>
          <w:lang w:val="de-DE"/>
        </w:rPr>
        <w:t xml:space="preserve">auseinander zu halten. Laut </w:t>
      </w:r>
      <w:r>
        <w:rPr>
          <w:rFonts w:ascii="Times-Roman" w:hAnsi="Times-Roman" w:cs="Times-Roman"/>
          <w:sz w:val="28"/>
          <w:szCs w:val="28"/>
          <w:lang w:val="de-DE"/>
        </w:rPr>
        <w:t xml:space="preserve">W. </w:t>
      </w:r>
      <w:r w:rsidRPr="006034F6">
        <w:rPr>
          <w:rFonts w:ascii="Times-Roman" w:hAnsi="Times-Roman" w:cs="Times-Roman"/>
          <w:sz w:val="28"/>
          <w:szCs w:val="28"/>
          <w:lang w:val="de-DE"/>
        </w:rPr>
        <w:t>Edmondson ist Interaktion als</w:t>
      </w:r>
      <w:r>
        <w:rPr>
          <w:rFonts w:ascii="Times-Roman" w:hAnsi="Times-Roman" w:cs="Times-Roman"/>
          <w:sz w:val="28"/>
          <w:szCs w:val="28"/>
          <w:lang w:val="de-DE"/>
        </w:rPr>
        <w:t xml:space="preserve"> </w:t>
      </w:r>
      <w:r w:rsidRPr="006034F6">
        <w:rPr>
          <w:rFonts w:ascii="Times-Roman" w:hAnsi="Times-Roman" w:cs="Times-Roman"/>
          <w:sz w:val="28"/>
          <w:szCs w:val="28"/>
          <w:lang w:val="de-DE"/>
        </w:rPr>
        <w:t xml:space="preserve">gegenseitiges Handeln zu verstehen, „d.h., die Handlung einer </w:t>
      </w:r>
      <w:r w:rsidRPr="007B2316">
        <w:rPr>
          <w:rFonts w:ascii="Times-Roman" w:hAnsi="Times-Roman" w:cs="Times-Roman"/>
          <w:i/>
          <w:sz w:val="28"/>
          <w:szCs w:val="28"/>
          <w:lang w:val="de-DE"/>
        </w:rPr>
        <w:t>Person A</w:t>
      </w:r>
      <w:r w:rsidRPr="006034F6">
        <w:rPr>
          <w:rFonts w:ascii="Times-Roman" w:hAnsi="Times-Roman" w:cs="Times-Roman"/>
          <w:sz w:val="28"/>
          <w:szCs w:val="28"/>
          <w:lang w:val="de-DE"/>
        </w:rPr>
        <w:t xml:space="preserve"> beeinflusst </w:t>
      </w:r>
      <w:r w:rsidRPr="007B2316">
        <w:rPr>
          <w:rFonts w:ascii="Times-Roman" w:hAnsi="Times-Roman" w:cs="Times-Roman"/>
          <w:i/>
          <w:sz w:val="28"/>
          <w:szCs w:val="28"/>
          <w:lang w:val="de-DE"/>
        </w:rPr>
        <w:t>Person B</w:t>
      </w:r>
      <w:r>
        <w:rPr>
          <w:rFonts w:ascii="Times-Roman" w:hAnsi="Times-Roman" w:cs="Times-Roman"/>
          <w:sz w:val="28"/>
          <w:szCs w:val="28"/>
          <w:lang w:val="de-DE"/>
        </w:rPr>
        <w:t xml:space="preserve"> </w:t>
      </w:r>
      <w:r w:rsidRPr="006034F6">
        <w:rPr>
          <w:rFonts w:ascii="Times-Roman" w:hAnsi="Times-Roman" w:cs="Times-Roman"/>
          <w:sz w:val="28"/>
          <w:szCs w:val="28"/>
          <w:lang w:val="de-DE"/>
        </w:rPr>
        <w:t>in ihrer darauf folgenden Handlung, deren Auswirkungen wiederum A in ihren weiteren</w:t>
      </w:r>
      <w:r>
        <w:rPr>
          <w:rFonts w:ascii="Times-Roman" w:hAnsi="Times-Roman" w:cs="Times-Roman"/>
          <w:sz w:val="28"/>
          <w:szCs w:val="28"/>
          <w:lang w:val="de-DE"/>
        </w:rPr>
        <w:t xml:space="preserve"> </w:t>
      </w:r>
      <w:r w:rsidRPr="006034F6">
        <w:rPr>
          <w:rFonts w:ascii="Times-Roman" w:hAnsi="Times-Roman" w:cs="Times-Roman"/>
          <w:sz w:val="28"/>
          <w:szCs w:val="28"/>
          <w:lang w:val="de-DE"/>
        </w:rPr>
        <w:t>Handlungen beeinflusst“</w:t>
      </w:r>
      <w:r w:rsidRPr="00FB5800">
        <w:rPr>
          <w:rFonts w:ascii="Times-Roman" w:hAnsi="Times-Roman" w:cs="Times-Roman"/>
          <w:sz w:val="28"/>
          <w:szCs w:val="28"/>
          <w:lang w:val="de-DE"/>
        </w:rPr>
        <w:t xml:space="preserve"> </w:t>
      </w:r>
      <w:r>
        <w:rPr>
          <w:rFonts w:ascii="Times-Roman" w:hAnsi="Times-Roman" w:cs="Times-Roman"/>
          <w:sz w:val="28"/>
          <w:szCs w:val="28"/>
          <w:lang w:val="de-DE"/>
        </w:rPr>
        <w:t>[4, S.</w:t>
      </w:r>
      <w:r>
        <w:rPr>
          <w:sz w:val="28"/>
          <w:szCs w:val="28"/>
          <w:lang w:val="uk-UA"/>
        </w:rPr>
        <w:t> </w:t>
      </w:r>
      <w:r>
        <w:rPr>
          <w:rFonts w:ascii="Times-Roman" w:hAnsi="Times-Roman" w:cs="Times-Roman"/>
          <w:sz w:val="28"/>
          <w:szCs w:val="28"/>
          <w:lang w:val="de-DE"/>
        </w:rPr>
        <w:t>242]</w:t>
      </w:r>
      <w:r w:rsidRPr="006034F6">
        <w:rPr>
          <w:rFonts w:ascii="Times-Roman" w:hAnsi="Times-Roman" w:cs="Times-Roman"/>
          <w:sz w:val="28"/>
          <w:szCs w:val="28"/>
          <w:lang w:val="de-DE"/>
        </w:rPr>
        <w:t xml:space="preserve">. Nach </w:t>
      </w:r>
      <w:r w:rsidRPr="008D070F">
        <w:rPr>
          <w:rFonts w:ascii="Times-Roman" w:hAnsi="Times-Roman" w:cs="Times-Roman"/>
          <w:sz w:val="28"/>
          <w:szCs w:val="28"/>
          <w:lang w:val="de-DE"/>
        </w:rPr>
        <w:t>J</w:t>
      </w:r>
      <w:r>
        <w:rPr>
          <w:rFonts w:ascii="Times-Roman" w:hAnsi="Times-Roman" w:cs="Times-Roman"/>
          <w:sz w:val="28"/>
          <w:szCs w:val="28"/>
          <w:lang w:val="de-DE"/>
        </w:rPr>
        <w:t xml:space="preserve">. </w:t>
      </w:r>
      <w:r w:rsidRPr="006034F6">
        <w:rPr>
          <w:rFonts w:ascii="Times-Roman" w:hAnsi="Times-Roman" w:cs="Times-Roman"/>
          <w:sz w:val="28"/>
          <w:szCs w:val="28"/>
          <w:lang w:val="de-DE"/>
        </w:rPr>
        <w:t>House stellt der Begriff der Interaktion die</w:t>
      </w:r>
      <w:r>
        <w:rPr>
          <w:rFonts w:ascii="Times-Roman" w:hAnsi="Times-Roman" w:cs="Times-Roman"/>
          <w:sz w:val="28"/>
          <w:szCs w:val="28"/>
          <w:lang w:val="de-DE"/>
        </w:rPr>
        <w:t xml:space="preserve"> </w:t>
      </w:r>
      <w:r w:rsidRPr="006034F6">
        <w:rPr>
          <w:rFonts w:ascii="Times-Roman" w:hAnsi="Times-Roman" w:cs="Times-Roman"/>
          <w:sz w:val="28"/>
          <w:szCs w:val="28"/>
          <w:lang w:val="de-DE"/>
        </w:rPr>
        <w:t>Grundlage für die mehr sprachlich und abstrakt verstandene Kommunikation dar</w:t>
      </w:r>
      <w:r w:rsidRPr="00FB5800">
        <w:rPr>
          <w:rFonts w:ascii="Times-Roman" w:hAnsi="Times-Roman" w:cs="Times-Roman"/>
          <w:sz w:val="28"/>
          <w:szCs w:val="28"/>
          <w:lang w:val="de-DE"/>
        </w:rPr>
        <w:t xml:space="preserve"> </w:t>
      </w:r>
      <w:r>
        <w:rPr>
          <w:rFonts w:ascii="Times-Roman" w:hAnsi="Times-Roman" w:cs="Times-Roman"/>
          <w:sz w:val="28"/>
          <w:szCs w:val="28"/>
          <w:lang w:val="de-DE"/>
        </w:rPr>
        <w:t>[6, S.</w:t>
      </w:r>
      <w:r>
        <w:rPr>
          <w:sz w:val="28"/>
          <w:szCs w:val="28"/>
          <w:lang w:val="uk-UA"/>
        </w:rPr>
        <w:t> </w:t>
      </w:r>
      <w:r>
        <w:rPr>
          <w:rFonts w:ascii="Times-Roman" w:hAnsi="Times-Roman" w:cs="Times-Roman"/>
          <w:sz w:val="28"/>
          <w:szCs w:val="28"/>
          <w:lang w:val="de-DE"/>
        </w:rPr>
        <w:t>111].</w:t>
      </w:r>
      <w:r w:rsidRPr="006034F6">
        <w:rPr>
          <w:rFonts w:ascii="Times-Roman" w:hAnsi="Times-Roman" w:cs="Times-Roman"/>
          <w:sz w:val="28"/>
          <w:szCs w:val="28"/>
          <w:lang w:val="de-DE"/>
        </w:rPr>
        <w:t xml:space="preserve"> </w:t>
      </w:r>
      <w:r w:rsidRPr="008D070F">
        <w:rPr>
          <w:rFonts w:ascii="Times-Roman" w:hAnsi="Times-Roman" w:cs="Times-Roman"/>
          <w:sz w:val="28"/>
          <w:szCs w:val="28"/>
          <w:lang w:val="de-DE"/>
        </w:rPr>
        <w:t>H</w:t>
      </w:r>
      <w:r>
        <w:rPr>
          <w:rFonts w:ascii="Times-Roman" w:hAnsi="Times-Roman" w:cs="Times-Roman"/>
          <w:sz w:val="28"/>
          <w:szCs w:val="28"/>
          <w:lang w:val="de-DE"/>
        </w:rPr>
        <w:t xml:space="preserve">. </w:t>
      </w:r>
      <w:r w:rsidRPr="00DC60BB">
        <w:rPr>
          <w:rFonts w:ascii="Times-Roman" w:hAnsi="Times-Roman" w:cs="Times-Roman"/>
          <w:sz w:val="28"/>
          <w:szCs w:val="28"/>
          <w:lang w:val="de-DE"/>
        </w:rPr>
        <w:t>Krumm</w:t>
      </w:r>
      <w:r>
        <w:rPr>
          <w:rFonts w:ascii="Times-Roman" w:hAnsi="Times-Roman" w:cs="Times-Roman"/>
          <w:sz w:val="28"/>
          <w:szCs w:val="28"/>
          <w:lang w:val="de-DE"/>
        </w:rPr>
        <w:t xml:space="preserve"> </w:t>
      </w:r>
      <w:r w:rsidRPr="00DC60BB">
        <w:rPr>
          <w:rFonts w:ascii="Times-Roman" w:hAnsi="Times-Roman" w:cs="Times-Roman"/>
          <w:sz w:val="28"/>
          <w:szCs w:val="28"/>
          <w:lang w:val="de-DE"/>
        </w:rPr>
        <w:t>folgert daraus für den Fremdsprachenunterricht, dass eine interaktive Gestaltung</w:t>
      </w:r>
      <w:r>
        <w:rPr>
          <w:rFonts w:ascii="Times-Roman" w:hAnsi="Times-Roman" w:cs="Times-Roman"/>
          <w:sz w:val="28"/>
          <w:szCs w:val="28"/>
          <w:lang w:val="de-DE"/>
        </w:rPr>
        <w:t xml:space="preserve"> </w:t>
      </w:r>
      <w:r w:rsidRPr="006034F6">
        <w:rPr>
          <w:rFonts w:ascii="Times-Roman" w:hAnsi="Times-Roman" w:cs="Times-Roman"/>
          <w:sz w:val="28"/>
          <w:szCs w:val="28"/>
          <w:lang w:val="de-DE"/>
        </w:rPr>
        <w:t>des Unterrichts die Voraussetzung für das Erreichen des Lehr- und Lernziels „kommunikative</w:t>
      </w:r>
      <w:r>
        <w:rPr>
          <w:rFonts w:ascii="Times-Roman" w:hAnsi="Times-Roman" w:cs="Times-Roman"/>
          <w:sz w:val="28"/>
          <w:szCs w:val="28"/>
          <w:lang w:val="de-DE"/>
        </w:rPr>
        <w:t xml:space="preserve"> </w:t>
      </w:r>
      <w:r w:rsidRPr="006034F6">
        <w:rPr>
          <w:rFonts w:ascii="Times-Roman" w:hAnsi="Times-Roman" w:cs="Times-Roman"/>
          <w:sz w:val="28"/>
          <w:szCs w:val="28"/>
          <w:lang w:val="de-DE"/>
        </w:rPr>
        <w:t>Kompetenz“ darstellt</w:t>
      </w:r>
      <w:r>
        <w:rPr>
          <w:rFonts w:ascii="Times-Roman" w:hAnsi="Times-Roman" w:cs="Times-Roman"/>
          <w:sz w:val="28"/>
          <w:szCs w:val="28"/>
          <w:lang w:val="de-DE"/>
        </w:rPr>
        <w:t xml:space="preserve"> [7, S.</w:t>
      </w:r>
      <w:r>
        <w:rPr>
          <w:sz w:val="28"/>
          <w:szCs w:val="28"/>
          <w:lang w:val="uk-UA"/>
        </w:rPr>
        <w:t> </w:t>
      </w:r>
      <w:r>
        <w:rPr>
          <w:rFonts w:ascii="Times-Roman" w:hAnsi="Times-Roman" w:cs="Times-Roman"/>
          <w:sz w:val="28"/>
          <w:szCs w:val="28"/>
          <w:lang w:val="de-DE"/>
        </w:rPr>
        <w:t>132]</w:t>
      </w:r>
      <w:r w:rsidRPr="006034F6">
        <w:rPr>
          <w:rFonts w:ascii="Times-Roman" w:hAnsi="Times-Roman" w:cs="Times-Roman"/>
          <w:sz w:val="28"/>
          <w:szCs w:val="28"/>
          <w:lang w:val="de-DE"/>
        </w:rPr>
        <w:t>. Des Weiteren sagt er, dass Interaktion die spezifischen Bedingungen</w:t>
      </w:r>
      <w:r>
        <w:rPr>
          <w:rFonts w:ascii="Times-Roman" w:hAnsi="Times-Roman" w:cs="Times-Roman"/>
          <w:sz w:val="28"/>
          <w:szCs w:val="28"/>
          <w:lang w:val="de-DE"/>
        </w:rPr>
        <w:t xml:space="preserve"> </w:t>
      </w:r>
      <w:r w:rsidRPr="006034F6">
        <w:rPr>
          <w:rFonts w:ascii="Times-Roman" w:hAnsi="Times-Roman" w:cs="Times-Roman"/>
          <w:sz w:val="28"/>
          <w:szCs w:val="28"/>
          <w:lang w:val="de-DE"/>
        </w:rPr>
        <w:t>für Kommunikation schafft und dass umgekehrt die Bedingungen menschlicher Interaktion</w:t>
      </w:r>
      <w:r>
        <w:rPr>
          <w:rFonts w:ascii="Times-Roman" w:hAnsi="Times-Roman" w:cs="Times-Roman"/>
          <w:sz w:val="28"/>
          <w:szCs w:val="28"/>
          <w:lang w:val="de-DE"/>
        </w:rPr>
        <w:t xml:space="preserve"> </w:t>
      </w:r>
      <w:r w:rsidRPr="006034F6">
        <w:rPr>
          <w:rFonts w:ascii="Times-Roman" w:hAnsi="Times-Roman" w:cs="Times-Roman"/>
          <w:sz w:val="28"/>
          <w:szCs w:val="28"/>
          <w:lang w:val="de-DE"/>
        </w:rPr>
        <w:t xml:space="preserve">durch Kommunikation auch verändert werden können </w:t>
      </w:r>
      <w:r>
        <w:rPr>
          <w:rFonts w:ascii="Times-Roman" w:hAnsi="Times-Roman" w:cs="Times-Roman"/>
          <w:sz w:val="28"/>
          <w:szCs w:val="28"/>
          <w:lang w:val="de-DE"/>
        </w:rPr>
        <w:t>[7, S.</w:t>
      </w:r>
      <w:r>
        <w:rPr>
          <w:sz w:val="28"/>
          <w:szCs w:val="28"/>
          <w:lang w:val="uk-UA"/>
        </w:rPr>
        <w:t> </w:t>
      </w:r>
      <w:r>
        <w:rPr>
          <w:rFonts w:ascii="Times-Roman" w:hAnsi="Times-Roman" w:cs="Times-Roman"/>
          <w:sz w:val="28"/>
          <w:szCs w:val="28"/>
          <w:lang w:val="de-DE"/>
        </w:rPr>
        <w:t>132]</w:t>
      </w:r>
      <w:r w:rsidRPr="006034F6">
        <w:rPr>
          <w:rFonts w:ascii="Times-Roman" w:hAnsi="Times-Roman" w:cs="Times-Roman"/>
          <w:sz w:val="28"/>
          <w:szCs w:val="28"/>
          <w:lang w:val="de-DE"/>
        </w:rPr>
        <w:t xml:space="preserve">. </w:t>
      </w:r>
      <w:r>
        <w:rPr>
          <w:rFonts w:ascii="Times-Roman" w:hAnsi="Times-Roman" w:cs="Times-Roman"/>
          <w:sz w:val="28"/>
          <w:szCs w:val="28"/>
          <w:lang w:val="de-DE"/>
        </w:rPr>
        <w:t xml:space="preserve">H. </w:t>
      </w:r>
      <w:r w:rsidRPr="006034F6">
        <w:rPr>
          <w:rFonts w:ascii="Times-Roman" w:hAnsi="Times-Roman" w:cs="Times-Roman"/>
          <w:sz w:val="28"/>
          <w:szCs w:val="28"/>
          <w:lang w:val="de-DE"/>
        </w:rPr>
        <w:t>Christ</w:t>
      </w:r>
      <w:r>
        <w:rPr>
          <w:rFonts w:ascii="Times-Roman" w:hAnsi="Times-Roman" w:cs="Times-Roman"/>
          <w:sz w:val="28"/>
          <w:szCs w:val="28"/>
          <w:lang w:val="de-DE"/>
        </w:rPr>
        <w:t xml:space="preserve"> schließ</w:t>
      </w:r>
      <w:r w:rsidRPr="006034F6">
        <w:rPr>
          <w:rFonts w:ascii="Times-Roman" w:hAnsi="Times-Roman" w:cs="Times-Roman"/>
          <w:sz w:val="28"/>
          <w:szCs w:val="28"/>
          <w:lang w:val="de-DE"/>
        </w:rPr>
        <w:t>t sich dem an und betont, dass Interaktion als ein von der Kommunikation</w:t>
      </w:r>
      <w:r>
        <w:rPr>
          <w:rFonts w:ascii="Times-Roman" w:hAnsi="Times-Roman" w:cs="Times-Roman"/>
          <w:sz w:val="28"/>
          <w:szCs w:val="28"/>
          <w:lang w:val="de-DE"/>
        </w:rPr>
        <w:t xml:space="preserve"> </w:t>
      </w:r>
      <w:r w:rsidRPr="006034F6">
        <w:rPr>
          <w:rFonts w:ascii="Times-Roman" w:hAnsi="Times-Roman" w:cs="Times-Roman"/>
          <w:sz w:val="28"/>
          <w:szCs w:val="28"/>
          <w:lang w:val="de-DE"/>
        </w:rPr>
        <w:t>isolierbares, soziales Phänomen gesehen werden muss, dass zwar im täglichen sozialen</w:t>
      </w:r>
      <w:r>
        <w:rPr>
          <w:rFonts w:ascii="Times-Roman" w:hAnsi="Times-Roman" w:cs="Times-Roman"/>
          <w:sz w:val="28"/>
          <w:szCs w:val="28"/>
          <w:lang w:val="de-DE"/>
        </w:rPr>
        <w:t xml:space="preserve"> </w:t>
      </w:r>
      <w:r w:rsidRPr="006034F6">
        <w:rPr>
          <w:rFonts w:ascii="Times-Roman" w:hAnsi="Times-Roman" w:cs="Times-Roman"/>
          <w:sz w:val="28"/>
          <w:szCs w:val="28"/>
          <w:lang w:val="de-DE"/>
        </w:rPr>
        <w:t>Handeln sehr oft aber nicht notwendigerweise von einer sprachlichen Tätigkeit begleitet wird.</w:t>
      </w:r>
    </w:p>
    <w:p w:rsidR="00EF2C8B" w:rsidRDefault="00EF2C8B" w:rsidP="00EF2C8B">
      <w:pPr>
        <w:autoSpaceDE w:val="0"/>
        <w:autoSpaceDN w:val="0"/>
        <w:adjustRightInd w:val="0"/>
        <w:ind w:firstLine="720"/>
        <w:jc w:val="both"/>
        <w:rPr>
          <w:rFonts w:ascii="Times-Roman" w:hAnsi="Times-Roman" w:cs="Times-Roman"/>
          <w:sz w:val="28"/>
          <w:szCs w:val="28"/>
          <w:lang w:val="de-DE"/>
        </w:rPr>
      </w:pPr>
      <w:r w:rsidRPr="006034F6">
        <w:rPr>
          <w:rFonts w:ascii="Times-Roman" w:hAnsi="Times-Roman" w:cs="Times-Roman"/>
          <w:sz w:val="28"/>
          <w:szCs w:val="28"/>
          <w:lang w:val="de-DE"/>
        </w:rPr>
        <w:t>Als wesentliches Unterscheidungskriterium für Interaktion und Kommunikation gilt die</w:t>
      </w:r>
      <w:r>
        <w:rPr>
          <w:rFonts w:ascii="Times-Roman" w:hAnsi="Times-Roman" w:cs="Times-Roman"/>
          <w:sz w:val="28"/>
          <w:szCs w:val="28"/>
          <w:lang w:val="de-DE"/>
        </w:rPr>
        <w:t xml:space="preserve"> </w:t>
      </w:r>
      <w:r w:rsidRPr="006034F6">
        <w:rPr>
          <w:rFonts w:ascii="Times-Roman" w:hAnsi="Times-Roman" w:cs="Times-Roman"/>
          <w:sz w:val="28"/>
          <w:szCs w:val="28"/>
          <w:lang w:val="de-DE"/>
        </w:rPr>
        <w:t xml:space="preserve">Intentionalität </w:t>
      </w:r>
      <w:r>
        <w:rPr>
          <w:rFonts w:ascii="Times-Roman" w:hAnsi="Times-Roman" w:cs="Times-Roman"/>
          <w:sz w:val="28"/>
          <w:szCs w:val="28"/>
          <w:lang w:val="de-DE"/>
        </w:rPr>
        <w:t>[6, S.</w:t>
      </w:r>
      <w:r>
        <w:rPr>
          <w:sz w:val="28"/>
          <w:szCs w:val="28"/>
          <w:lang w:val="uk-UA"/>
        </w:rPr>
        <w:t> </w:t>
      </w:r>
      <w:r>
        <w:rPr>
          <w:rFonts w:ascii="Times-Roman" w:hAnsi="Times-Roman" w:cs="Times-Roman"/>
          <w:sz w:val="28"/>
          <w:szCs w:val="28"/>
          <w:lang w:val="de-DE"/>
        </w:rPr>
        <w:t>111]</w:t>
      </w:r>
      <w:r w:rsidRPr="006034F6">
        <w:rPr>
          <w:rFonts w:ascii="Times-Roman" w:hAnsi="Times-Roman" w:cs="Times-Roman"/>
          <w:sz w:val="28"/>
          <w:szCs w:val="28"/>
          <w:lang w:val="de-DE"/>
        </w:rPr>
        <w:t>. Erstere muss nicht notwendigerweise intendiert sein,</w:t>
      </w:r>
      <w:r>
        <w:rPr>
          <w:rFonts w:ascii="Times-Roman" w:hAnsi="Times-Roman" w:cs="Times-Roman"/>
          <w:sz w:val="28"/>
          <w:szCs w:val="28"/>
          <w:lang w:val="de-DE"/>
        </w:rPr>
        <w:t xml:space="preserve"> </w:t>
      </w:r>
      <w:r w:rsidRPr="006034F6">
        <w:rPr>
          <w:rFonts w:ascii="Times-Roman" w:hAnsi="Times-Roman" w:cs="Times-Roman"/>
          <w:sz w:val="28"/>
          <w:szCs w:val="28"/>
          <w:lang w:val="de-DE"/>
        </w:rPr>
        <w:t>w</w:t>
      </w:r>
      <w:r>
        <w:rPr>
          <w:rFonts w:ascii="Times-Roman" w:hAnsi="Times-Roman" w:cs="Times-Roman"/>
          <w:sz w:val="28"/>
          <w:szCs w:val="28"/>
          <w:lang w:val="de-DE"/>
        </w:rPr>
        <w:t>ä</w:t>
      </w:r>
      <w:r w:rsidRPr="006034F6">
        <w:rPr>
          <w:rFonts w:ascii="Times-Roman" w:hAnsi="Times-Roman" w:cs="Times-Roman"/>
          <w:sz w:val="28"/>
          <w:szCs w:val="28"/>
          <w:lang w:val="de-DE"/>
        </w:rPr>
        <w:t>hrend Intentionalität den wesentlichen Kern menschlicher Kommunikation bildet. Die</w:t>
      </w:r>
      <w:r>
        <w:rPr>
          <w:rFonts w:ascii="Times-Roman" w:hAnsi="Times-Roman" w:cs="Times-Roman"/>
          <w:sz w:val="28"/>
          <w:szCs w:val="28"/>
          <w:lang w:val="de-DE"/>
        </w:rPr>
        <w:t xml:space="preserve"> </w:t>
      </w:r>
      <w:r w:rsidRPr="006034F6">
        <w:rPr>
          <w:rFonts w:ascii="Times-Roman" w:hAnsi="Times-Roman" w:cs="Times-Roman"/>
          <w:sz w:val="28"/>
          <w:szCs w:val="28"/>
          <w:lang w:val="de-DE"/>
        </w:rPr>
        <w:t>Rolle der Sprechabsicht in sprachlichen Interaktionen steht bereits im Mittelpunkt der von</w:t>
      </w:r>
      <w:r>
        <w:rPr>
          <w:rFonts w:ascii="Times-Roman" w:hAnsi="Times-Roman" w:cs="Times-Roman"/>
          <w:sz w:val="28"/>
          <w:szCs w:val="28"/>
          <w:lang w:val="de-DE"/>
        </w:rPr>
        <w:t xml:space="preserve"> J. </w:t>
      </w:r>
      <w:r w:rsidRPr="006034F6">
        <w:rPr>
          <w:rFonts w:ascii="Times-Roman" w:hAnsi="Times-Roman" w:cs="Times-Roman"/>
          <w:sz w:val="28"/>
          <w:szCs w:val="28"/>
          <w:lang w:val="de-DE"/>
        </w:rPr>
        <w:t xml:space="preserve">Austin </w:t>
      </w:r>
      <w:r>
        <w:rPr>
          <w:rFonts w:ascii="Times-Roman" w:hAnsi="Times-Roman" w:cs="Times-Roman"/>
          <w:sz w:val="28"/>
          <w:szCs w:val="28"/>
          <w:lang w:val="de-DE"/>
        </w:rPr>
        <w:t xml:space="preserve">[1] </w:t>
      </w:r>
      <w:r w:rsidRPr="006034F6">
        <w:rPr>
          <w:rFonts w:ascii="Times-Roman" w:hAnsi="Times-Roman" w:cs="Times-Roman"/>
          <w:sz w:val="28"/>
          <w:szCs w:val="28"/>
          <w:lang w:val="de-DE"/>
        </w:rPr>
        <w:t xml:space="preserve">und </w:t>
      </w:r>
      <w:r>
        <w:rPr>
          <w:rFonts w:ascii="Times-Roman" w:hAnsi="Times-Roman" w:cs="Times-Roman"/>
          <w:sz w:val="28"/>
          <w:szCs w:val="28"/>
          <w:lang w:val="de-DE"/>
        </w:rPr>
        <w:t xml:space="preserve">J. </w:t>
      </w:r>
      <w:r w:rsidRPr="006034F6">
        <w:rPr>
          <w:rFonts w:ascii="Times-Roman" w:hAnsi="Times-Roman" w:cs="Times-Roman"/>
          <w:sz w:val="28"/>
          <w:szCs w:val="28"/>
          <w:lang w:val="de-DE"/>
        </w:rPr>
        <w:t xml:space="preserve">Searle </w:t>
      </w:r>
      <w:r>
        <w:rPr>
          <w:rFonts w:ascii="Times-Roman" w:hAnsi="Times-Roman" w:cs="Times-Roman"/>
          <w:sz w:val="28"/>
          <w:szCs w:val="28"/>
          <w:lang w:val="de-DE"/>
        </w:rPr>
        <w:t>[9]</w:t>
      </w:r>
      <w:r w:rsidRPr="006034F6">
        <w:rPr>
          <w:rFonts w:ascii="Times-Roman" w:hAnsi="Times-Roman" w:cs="Times-Roman"/>
          <w:sz w:val="28"/>
          <w:szCs w:val="28"/>
          <w:lang w:val="de-DE"/>
        </w:rPr>
        <w:t xml:space="preserve"> entwickelten </w:t>
      </w:r>
      <w:r w:rsidRPr="006034F6">
        <w:rPr>
          <w:rFonts w:ascii="Times-Italic" w:hAnsi="Times-Italic" w:cs="Times-Italic"/>
          <w:i/>
          <w:iCs/>
          <w:sz w:val="28"/>
          <w:szCs w:val="28"/>
          <w:lang w:val="de-DE"/>
        </w:rPr>
        <w:t>Sprechakttheorie</w:t>
      </w:r>
      <w:r w:rsidRPr="006034F6">
        <w:rPr>
          <w:rFonts w:ascii="Times-Roman" w:hAnsi="Times-Roman" w:cs="Times-Roman"/>
          <w:sz w:val="28"/>
          <w:szCs w:val="28"/>
          <w:lang w:val="de-DE"/>
        </w:rPr>
        <w:t>. Diese betont, dass aufgrund</w:t>
      </w:r>
      <w:r>
        <w:rPr>
          <w:rFonts w:ascii="Times-Roman" w:hAnsi="Times-Roman" w:cs="Times-Roman"/>
          <w:sz w:val="28"/>
          <w:szCs w:val="28"/>
          <w:lang w:val="de-DE"/>
        </w:rPr>
        <w:t xml:space="preserve"> </w:t>
      </w:r>
      <w:r w:rsidRPr="006034F6">
        <w:rPr>
          <w:rFonts w:ascii="Times-Roman" w:hAnsi="Times-Roman" w:cs="Times-Roman"/>
          <w:sz w:val="28"/>
          <w:szCs w:val="28"/>
          <w:lang w:val="de-DE"/>
        </w:rPr>
        <w:t xml:space="preserve">dieser Intentionalität sprachliche </w:t>
      </w:r>
      <w:r>
        <w:rPr>
          <w:rFonts w:ascii="Times-Roman" w:hAnsi="Times-Roman" w:cs="Times-Roman"/>
          <w:sz w:val="28"/>
          <w:szCs w:val="28"/>
          <w:lang w:val="de-DE"/>
        </w:rPr>
        <w:t>Ä</w:t>
      </w:r>
      <w:r w:rsidRPr="006034F6">
        <w:rPr>
          <w:rFonts w:ascii="Times-Roman" w:hAnsi="Times-Roman" w:cs="Times-Roman"/>
          <w:sz w:val="28"/>
          <w:szCs w:val="28"/>
          <w:lang w:val="de-DE"/>
        </w:rPr>
        <w:t>u</w:t>
      </w:r>
      <w:r>
        <w:rPr>
          <w:rFonts w:ascii="Times-Roman" w:hAnsi="Times-Roman" w:cs="Times-Roman"/>
          <w:sz w:val="28"/>
          <w:szCs w:val="28"/>
          <w:lang w:val="de-DE"/>
        </w:rPr>
        <w:t>ß</w:t>
      </w:r>
      <w:r w:rsidRPr="006034F6">
        <w:rPr>
          <w:rFonts w:ascii="Times-Roman" w:hAnsi="Times-Roman" w:cs="Times-Roman"/>
          <w:sz w:val="28"/>
          <w:szCs w:val="28"/>
          <w:lang w:val="de-DE"/>
        </w:rPr>
        <w:t>erungen erfolgreich oder nicht erfolgreich sein können,</w:t>
      </w:r>
      <w:r>
        <w:rPr>
          <w:rFonts w:ascii="Times-Roman" w:hAnsi="Times-Roman" w:cs="Times-Roman"/>
          <w:sz w:val="28"/>
          <w:szCs w:val="28"/>
          <w:lang w:val="de-DE"/>
        </w:rPr>
        <w:t xml:space="preserve"> </w:t>
      </w:r>
      <w:r w:rsidRPr="006034F6">
        <w:rPr>
          <w:rFonts w:ascii="Times-Roman" w:hAnsi="Times-Roman" w:cs="Times-Roman"/>
          <w:sz w:val="28"/>
          <w:szCs w:val="28"/>
          <w:lang w:val="de-DE"/>
        </w:rPr>
        <w:t>je nachdem ob die beim Hörer ausgelost/n Reaktion/en der Sprechabsicht entspricht oder</w:t>
      </w:r>
      <w:r>
        <w:rPr>
          <w:rFonts w:ascii="Times-Roman" w:hAnsi="Times-Roman" w:cs="Times-Roman"/>
          <w:sz w:val="28"/>
          <w:szCs w:val="28"/>
          <w:lang w:val="de-DE"/>
        </w:rPr>
        <w:t xml:space="preserve"> </w:t>
      </w:r>
      <w:r w:rsidRPr="006034F6">
        <w:rPr>
          <w:rFonts w:ascii="Times-Roman" w:hAnsi="Times-Roman" w:cs="Times-Roman"/>
          <w:sz w:val="28"/>
          <w:szCs w:val="28"/>
          <w:lang w:val="de-DE"/>
        </w:rPr>
        <w:t xml:space="preserve">nicht </w:t>
      </w:r>
      <w:r>
        <w:rPr>
          <w:rFonts w:ascii="Times-Roman" w:hAnsi="Times-Roman" w:cs="Times-Roman"/>
          <w:sz w:val="28"/>
          <w:szCs w:val="28"/>
          <w:lang w:val="de-DE"/>
        </w:rPr>
        <w:t>[1, S.</w:t>
      </w:r>
      <w:r w:rsidRPr="00EB0257">
        <w:rPr>
          <w:rStyle w:val="apple-converted-space"/>
          <w:rFonts w:ascii="Times-Roman" w:hAnsi="Times-Roman" w:cs="Arial"/>
          <w:szCs w:val="28"/>
          <w:lang w:val="de-DE"/>
        </w:rPr>
        <w:t> </w:t>
      </w:r>
      <w:r>
        <w:rPr>
          <w:rFonts w:ascii="Times-Roman" w:hAnsi="Times-Roman" w:cs="Times-Roman"/>
          <w:sz w:val="28"/>
          <w:szCs w:val="28"/>
          <w:lang w:val="de-DE"/>
        </w:rPr>
        <w:t>33]</w:t>
      </w:r>
      <w:r w:rsidRPr="006034F6">
        <w:rPr>
          <w:rFonts w:ascii="Times-Roman" w:hAnsi="Times-Roman" w:cs="Times-Roman"/>
          <w:sz w:val="28"/>
          <w:szCs w:val="28"/>
          <w:lang w:val="de-DE"/>
        </w:rPr>
        <w:t>.</w:t>
      </w:r>
    </w:p>
    <w:p w:rsidR="00EF2C8B" w:rsidRDefault="00EF2C8B" w:rsidP="00EF2C8B">
      <w:pPr>
        <w:autoSpaceDE w:val="0"/>
        <w:autoSpaceDN w:val="0"/>
        <w:adjustRightInd w:val="0"/>
        <w:ind w:firstLine="720"/>
        <w:jc w:val="both"/>
        <w:rPr>
          <w:rFonts w:ascii="Times-Roman" w:hAnsi="Times-Roman" w:cs="Times-Roman"/>
          <w:sz w:val="28"/>
          <w:szCs w:val="28"/>
          <w:lang w:val="de-DE"/>
        </w:rPr>
      </w:pPr>
      <w:r w:rsidRPr="001C3D2F">
        <w:rPr>
          <w:rFonts w:ascii="Times-Roman" w:hAnsi="Times-Roman" w:cs="Times-Roman"/>
          <w:sz w:val="28"/>
          <w:szCs w:val="28"/>
          <w:lang w:val="de-DE"/>
        </w:rPr>
        <w:t xml:space="preserve">Grundsätzlich gibt es zwei Formen des Sprechens: </w:t>
      </w:r>
      <w:r w:rsidRPr="00057F0D">
        <w:rPr>
          <w:rFonts w:ascii="Times-Roman" w:hAnsi="Times-Roman" w:cs="Times-Roman"/>
          <w:i/>
          <w:sz w:val="28"/>
          <w:szCs w:val="28"/>
          <w:lang w:val="de-DE"/>
        </w:rPr>
        <w:t>monologisches</w:t>
      </w:r>
      <w:r w:rsidRPr="001C3D2F">
        <w:rPr>
          <w:rFonts w:ascii="Times-Roman" w:hAnsi="Times-Roman" w:cs="Times-Roman"/>
          <w:sz w:val="28"/>
          <w:szCs w:val="28"/>
          <w:lang w:val="de-DE"/>
        </w:rPr>
        <w:t xml:space="preserve"> und </w:t>
      </w:r>
      <w:r w:rsidRPr="00057F0D">
        <w:rPr>
          <w:rFonts w:ascii="Times-Roman" w:hAnsi="Times-Roman" w:cs="Times-Roman"/>
          <w:i/>
          <w:sz w:val="28"/>
          <w:szCs w:val="28"/>
          <w:lang w:val="de-DE"/>
        </w:rPr>
        <w:t>interaktives</w:t>
      </w:r>
      <w:r w:rsidRPr="001C3D2F">
        <w:rPr>
          <w:rFonts w:ascii="Times-Roman" w:hAnsi="Times-Roman" w:cs="Times-Roman"/>
          <w:sz w:val="28"/>
          <w:szCs w:val="28"/>
          <w:lang w:val="de-DE"/>
        </w:rPr>
        <w:t xml:space="preserve"> Sprechen.</w:t>
      </w:r>
      <w:r>
        <w:rPr>
          <w:rFonts w:ascii="Times-Roman" w:hAnsi="Times-Roman" w:cs="Times-Roman"/>
          <w:sz w:val="28"/>
          <w:szCs w:val="28"/>
          <w:lang w:val="de-DE"/>
        </w:rPr>
        <w:t xml:space="preserve"> </w:t>
      </w:r>
      <w:r w:rsidRPr="001C3D2F">
        <w:rPr>
          <w:rFonts w:ascii="Times-Roman" w:hAnsi="Times-Roman" w:cs="Times-Roman"/>
          <w:sz w:val="28"/>
          <w:szCs w:val="28"/>
          <w:lang w:val="de-DE"/>
        </w:rPr>
        <w:t>Beide Typen zeichnen sich durch eine unmittelbare Partnerpr</w:t>
      </w:r>
      <w:r>
        <w:rPr>
          <w:rFonts w:ascii="Times-Roman" w:hAnsi="Times-Roman" w:cs="Times-Roman"/>
          <w:sz w:val="28"/>
          <w:szCs w:val="28"/>
          <w:lang w:val="de-DE"/>
        </w:rPr>
        <w:t>ä</w:t>
      </w:r>
      <w:r w:rsidRPr="001C3D2F">
        <w:rPr>
          <w:rFonts w:ascii="Times-Roman" w:hAnsi="Times-Roman" w:cs="Times-Roman"/>
          <w:sz w:val="28"/>
          <w:szCs w:val="28"/>
          <w:lang w:val="de-DE"/>
        </w:rPr>
        <w:t>senz aus, dennoch bestehen</w:t>
      </w:r>
      <w:r>
        <w:rPr>
          <w:rFonts w:ascii="Times-Roman" w:hAnsi="Times-Roman" w:cs="Times-Roman"/>
          <w:sz w:val="28"/>
          <w:szCs w:val="28"/>
          <w:lang w:val="de-DE"/>
        </w:rPr>
        <w:t xml:space="preserve"> </w:t>
      </w:r>
      <w:r w:rsidRPr="001C3D2F">
        <w:rPr>
          <w:rFonts w:ascii="Times-Roman" w:hAnsi="Times-Roman" w:cs="Times-Roman"/>
          <w:sz w:val="28"/>
          <w:szCs w:val="28"/>
          <w:lang w:val="de-DE"/>
        </w:rPr>
        <w:t>eine Reihe von Unterschieden zwischen den beiden Sprecharten. In weiterer Folge soll auf die</w:t>
      </w:r>
      <w:r>
        <w:rPr>
          <w:rFonts w:ascii="Times-Roman" w:hAnsi="Times-Roman" w:cs="Times-Roman"/>
          <w:sz w:val="28"/>
          <w:szCs w:val="28"/>
          <w:lang w:val="de-DE"/>
        </w:rPr>
        <w:t xml:space="preserve"> </w:t>
      </w:r>
      <w:r w:rsidRPr="001C3D2F">
        <w:rPr>
          <w:rFonts w:ascii="Times-Roman" w:hAnsi="Times-Roman" w:cs="Times-Roman"/>
          <w:sz w:val="28"/>
          <w:szCs w:val="28"/>
          <w:lang w:val="de-DE"/>
        </w:rPr>
        <w:t>wesentlichen Merkmale des monologischen und interaktiven Sprechens und auf die damit</w:t>
      </w:r>
      <w:r>
        <w:rPr>
          <w:rFonts w:ascii="Times-Roman" w:hAnsi="Times-Roman" w:cs="Times-Roman"/>
          <w:sz w:val="28"/>
          <w:szCs w:val="28"/>
          <w:lang w:val="de-DE"/>
        </w:rPr>
        <w:t xml:space="preserve"> </w:t>
      </w:r>
      <w:r w:rsidRPr="001C3D2F">
        <w:rPr>
          <w:rFonts w:ascii="Times-Roman" w:hAnsi="Times-Roman" w:cs="Times-Roman"/>
          <w:sz w:val="28"/>
          <w:szCs w:val="28"/>
          <w:lang w:val="de-DE"/>
        </w:rPr>
        <w:t>verbundenen unterschiedlichen Anforderungen an die Fremdsprachenlernerinnen eingegangen</w:t>
      </w:r>
      <w:r>
        <w:rPr>
          <w:rFonts w:ascii="Times-Roman" w:hAnsi="Times-Roman" w:cs="Times-Roman"/>
          <w:sz w:val="28"/>
          <w:szCs w:val="28"/>
          <w:lang w:val="de-DE"/>
        </w:rPr>
        <w:t xml:space="preserve"> </w:t>
      </w:r>
      <w:r w:rsidRPr="001C3D2F">
        <w:rPr>
          <w:rFonts w:ascii="Times-Roman" w:hAnsi="Times-Roman" w:cs="Times-Roman"/>
          <w:sz w:val="28"/>
          <w:szCs w:val="28"/>
          <w:lang w:val="de-DE"/>
        </w:rPr>
        <w:t xml:space="preserve">werden. Dafür werden vor allem die Beschreibungen von </w:t>
      </w:r>
      <w:r>
        <w:rPr>
          <w:rFonts w:ascii="Times-Roman" w:hAnsi="Times-Roman" w:cs="Times-Roman"/>
          <w:sz w:val="28"/>
          <w:szCs w:val="28"/>
          <w:lang w:val="de-DE"/>
        </w:rPr>
        <w:t xml:space="preserve">J. </w:t>
      </w:r>
      <w:r w:rsidRPr="001C3D2F">
        <w:rPr>
          <w:rFonts w:ascii="Times-Roman" w:hAnsi="Times-Roman" w:cs="Times-Roman"/>
          <w:sz w:val="28"/>
          <w:szCs w:val="28"/>
          <w:lang w:val="de-DE"/>
        </w:rPr>
        <w:t xml:space="preserve">Heyd </w:t>
      </w:r>
      <w:r>
        <w:rPr>
          <w:rFonts w:ascii="Times-Roman" w:hAnsi="Times-Roman" w:cs="Times-Roman"/>
          <w:sz w:val="28"/>
          <w:szCs w:val="28"/>
          <w:lang w:val="de-DE"/>
        </w:rPr>
        <w:t>[5,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150</w:t>
      </w:r>
      <w:r>
        <w:rPr>
          <w:rFonts w:ascii="Times-Roman" w:hAnsi="Times-Roman" w:cs="Times-Roman"/>
          <w:sz w:val="28"/>
          <w:szCs w:val="28"/>
          <w:lang w:val="de-DE"/>
        </w:rPr>
        <w:t>]</w:t>
      </w:r>
      <w:r w:rsidRPr="001C3D2F">
        <w:rPr>
          <w:rFonts w:ascii="Times-Roman" w:hAnsi="Times-Roman" w:cs="Times-Roman"/>
          <w:sz w:val="28"/>
          <w:szCs w:val="28"/>
          <w:lang w:val="de-DE"/>
        </w:rPr>
        <w:t>, die sich sehr</w:t>
      </w:r>
      <w:r>
        <w:rPr>
          <w:rFonts w:ascii="Times-Roman" w:hAnsi="Times-Roman" w:cs="Times-Roman"/>
          <w:sz w:val="28"/>
          <w:szCs w:val="28"/>
          <w:lang w:val="de-DE"/>
        </w:rPr>
        <w:t xml:space="preserve"> </w:t>
      </w:r>
      <w:r w:rsidRPr="001C3D2F">
        <w:rPr>
          <w:rFonts w:ascii="Times-Roman" w:hAnsi="Times-Roman" w:cs="Times-Roman"/>
          <w:sz w:val="28"/>
          <w:szCs w:val="28"/>
          <w:lang w:val="de-DE"/>
        </w:rPr>
        <w:t xml:space="preserve">stark auf jene von </w:t>
      </w:r>
      <w:r>
        <w:rPr>
          <w:rFonts w:ascii="Times-Roman" w:hAnsi="Times-Roman" w:cs="Times-Roman"/>
          <w:sz w:val="28"/>
          <w:szCs w:val="28"/>
          <w:lang w:val="de-DE"/>
        </w:rPr>
        <w:t xml:space="preserve">G. </w:t>
      </w:r>
      <w:r w:rsidRPr="001C3D2F">
        <w:rPr>
          <w:rFonts w:ascii="Times-Roman" w:hAnsi="Times-Roman" w:cs="Times-Roman"/>
          <w:sz w:val="28"/>
          <w:szCs w:val="28"/>
          <w:lang w:val="de-DE"/>
        </w:rPr>
        <w:t xml:space="preserve">Desselmann </w:t>
      </w:r>
      <w:r>
        <w:rPr>
          <w:rFonts w:ascii="Times-Roman" w:hAnsi="Times-Roman" w:cs="Times-Roman"/>
          <w:sz w:val="28"/>
          <w:szCs w:val="28"/>
          <w:lang w:val="de-DE"/>
        </w:rPr>
        <w:t>[3,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218</w:t>
      </w:r>
      <w:r>
        <w:rPr>
          <w:rFonts w:ascii="Times-Roman" w:hAnsi="Times-Roman" w:cs="Times-Roman"/>
          <w:sz w:val="28"/>
          <w:szCs w:val="28"/>
          <w:lang w:val="de-DE"/>
        </w:rPr>
        <w:t>]</w:t>
      </w:r>
      <w:r w:rsidRPr="001C3D2F">
        <w:rPr>
          <w:rFonts w:ascii="Times-Roman" w:hAnsi="Times-Roman" w:cs="Times-Roman"/>
          <w:sz w:val="28"/>
          <w:szCs w:val="28"/>
          <w:lang w:val="de-DE"/>
        </w:rPr>
        <w:t xml:space="preserve"> stutzen, herangezogen.</w:t>
      </w:r>
    </w:p>
    <w:p w:rsidR="00EF2C8B" w:rsidRDefault="00EF2C8B" w:rsidP="00EF2C8B">
      <w:pPr>
        <w:autoSpaceDE w:val="0"/>
        <w:autoSpaceDN w:val="0"/>
        <w:adjustRightInd w:val="0"/>
        <w:ind w:firstLine="720"/>
        <w:jc w:val="both"/>
        <w:rPr>
          <w:rFonts w:ascii="Times-Roman" w:hAnsi="Times-Roman" w:cs="Times-Roman"/>
          <w:sz w:val="28"/>
          <w:szCs w:val="28"/>
          <w:lang w:val="de-DE"/>
        </w:rPr>
      </w:pPr>
      <w:r w:rsidRPr="00057F0D">
        <w:rPr>
          <w:rFonts w:ascii="Times-Roman" w:hAnsi="Times-Roman" w:cs="Times-Roman"/>
          <w:sz w:val="28"/>
          <w:szCs w:val="28"/>
          <w:lang w:val="de-DE"/>
        </w:rPr>
        <w:t xml:space="preserve">Beim </w:t>
      </w:r>
      <w:r w:rsidRPr="00057F0D">
        <w:rPr>
          <w:rFonts w:ascii="Times-Roman" w:hAnsi="Times-Roman" w:cs="Times-Roman"/>
          <w:i/>
          <w:sz w:val="28"/>
          <w:szCs w:val="28"/>
          <w:lang w:val="de-DE"/>
        </w:rPr>
        <w:t>monologischen</w:t>
      </w:r>
      <w:r w:rsidRPr="00057F0D">
        <w:rPr>
          <w:rFonts w:ascii="Times-Roman" w:hAnsi="Times-Roman" w:cs="Times-Roman"/>
          <w:sz w:val="28"/>
          <w:szCs w:val="28"/>
          <w:lang w:val="de-DE"/>
        </w:rPr>
        <w:t xml:space="preserve"> Sprechen wendet sich der Sprecher in längeren zusammenhangenden</w:t>
      </w:r>
      <w:r>
        <w:rPr>
          <w:rFonts w:ascii="Times-Roman" w:hAnsi="Times-Roman" w:cs="Times-Roman"/>
          <w:sz w:val="28"/>
          <w:szCs w:val="28"/>
          <w:lang w:val="de-DE"/>
        </w:rPr>
        <w:t xml:space="preserve"> </w:t>
      </w:r>
      <w:r w:rsidRPr="00057F0D">
        <w:rPr>
          <w:rFonts w:ascii="Times-Roman" w:hAnsi="Times-Roman" w:cs="Times-Roman"/>
          <w:sz w:val="28"/>
          <w:szCs w:val="28"/>
          <w:lang w:val="de-DE"/>
        </w:rPr>
        <w:t>Ausführungen zu einem bestimmten Thema an einen Zuh</w:t>
      </w:r>
      <w:r>
        <w:rPr>
          <w:rFonts w:ascii="Times-Roman" w:hAnsi="Times-Roman" w:cs="Times-Roman"/>
          <w:sz w:val="28"/>
          <w:szCs w:val="28"/>
          <w:lang w:val="de-DE"/>
        </w:rPr>
        <w:t>ö</w:t>
      </w:r>
      <w:r w:rsidRPr="00057F0D">
        <w:rPr>
          <w:rFonts w:ascii="Times-Roman" w:hAnsi="Times-Roman" w:cs="Times-Roman"/>
          <w:sz w:val="28"/>
          <w:szCs w:val="28"/>
          <w:lang w:val="de-DE"/>
        </w:rPr>
        <w:t>rerkreis, d.h. der Sprecher behalt</w:t>
      </w:r>
      <w:r>
        <w:rPr>
          <w:rFonts w:ascii="Times-Roman" w:hAnsi="Times-Roman" w:cs="Times-Roman"/>
          <w:sz w:val="28"/>
          <w:szCs w:val="28"/>
          <w:lang w:val="de-DE"/>
        </w:rPr>
        <w:t xml:space="preserve"> </w:t>
      </w:r>
      <w:r w:rsidRPr="00057F0D">
        <w:rPr>
          <w:rFonts w:ascii="Times-Roman" w:hAnsi="Times-Roman" w:cs="Times-Roman"/>
          <w:sz w:val="28"/>
          <w:szCs w:val="28"/>
          <w:lang w:val="de-DE"/>
        </w:rPr>
        <w:t>über längere Zeit seine Funktion bei. Im Gegensatz zum interaktiven Sprechen kann die</w:t>
      </w:r>
      <w:r>
        <w:rPr>
          <w:rFonts w:ascii="Times-Roman" w:hAnsi="Times-Roman" w:cs="Times-Roman"/>
          <w:sz w:val="28"/>
          <w:szCs w:val="28"/>
          <w:lang w:val="de-DE"/>
        </w:rPr>
        <w:t xml:space="preserve"> </w:t>
      </w:r>
      <w:r w:rsidRPr="00057F0D">
        <w:rPr>
          <w:rFonts w:ascii="Times-Roman" w:hAnsi="Times-Roman" w:cs="Times-Roman"/>
          <w:sz w:val="28"/>
          <w:szCs w:val="28"/>
          <w:lang w:val="de-DE"/>
        </w:rPr>
        <w:t>monologische Rede gedanklich und sprachlich vorbereitet werden und ist daher einheitlicher</w:t>
      </w:r>
      <w:r>
        <w:rPr>
          <w:rFonts w:ascii="Times-Roman" w:hAnsi="Times-Roman" w:cs="Times-Roman"/>
          <w:sz w:val="28"/>
          <w:szCs w:val="28"/>
          <w:lang w:val="de-DE"/>
        </w:rPr>
        <w:t xml:space="preserve"> </w:t>
      </w:r>
      <w:r w:rsidRPr="00057F0D">
        <w:rPr>
          <w:rFonts w:ascii="Times-Roman" w:hAnsi="Times-Roman" w:cs="Times-Roman"/>
          <w:sz w:val="28"/>
          <w:szCs w:val="28"/>
          <w:lang w:val="de-DE"/>
        </w:rPr>
        <w:t>und folgerichtiger. Im Bezug auf das Sprechtempo und die Stimmlage im Monolog ist zu</w:t>
      </w:r>
      <w:r>
        <w:rPr>
          <w:rFonts w:ascii="Times-Roman" w:hAnsi="Times-Roman" w:cs="Times-Roman"/>
          <w:sz w:val="28"/>
          <w:szCs w:val="28"/>
          <w:lang w:val="de-DE"/>
        </w:rPr>
        <w:t xml:space="preserve"> </w:t>
      </w:r>
      <w:r w:rsidRPr="00057F0D">
        <w:rPr>
          <w:rFonts w:ascii="Times-Roman" w:hAnsi="Times-Roman" w:cs="Times-Roman"/>
          <w:sz w:val="28"/>
          <w:szCs w:val="28"/>
          <w:lang w:val="de-DE"/>
        </w:rPr>
        <w:t>sagen, dass beide im Vergleich zur Interaktion relativ konstant sind</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150</w:t>
      </w:r>
      <w:r>
        <w:rPr>
          <w:rFonts w:ascii="Times-Roman" w:hAnsi="Times-Roman" w:cs="Times-Roman"/>
          <w:sz w:val="28"/>
          <w:szCs w:val="28"/>
          <w:lang w:val="de-DE"/>
        </w:rPr>
        <w:t>]</w:t>
      </w:r>
      <w:r w:rsidRPr="00057F0D">
        <w:rPr>
          <w:rFonts w:ascii="Times-Roman" w:hAnsi="Times-Roman" w:cs="Times-Roman"/>
          <w:sz w:val="28"/>
          <w:szCs w:val="28"/>
          <w:lang w:val="de-DE"/>
        </w:rPr>
        <w:t xml:space="preserve">. </w:t>
      </w:r>
      <w:r>
        <w:rPr>
          <w:rFonts w:ascii="Times-Roman" w:hAnsi="Times-Roman" w:cs="Times-Roman"/>
          <w:sz w:val="28"/>
          <w:szCs w:val="28"/>
          <w:lang w:val="de-DE"/>
        </w:rPr>
        <w:t xml:space="preserve">J. </w:t>
      </w:r>
      <w:r w:rsidRPr="00057F0D">
        <w:rPr>
          <w:rFonts w:ascii="Times-Roman" w:hAnsi="Times-Roman" w:cs="Times-Roman"/>
          <w:sz w:val="28"/>
          <w:szCs w:val="28"/>
          <w:lang w:val="de-DE"/>
        </w:rPr>
        <w:t>Heyd unterscheidet zwei Grundformen der monologischen Rede: die</w:t>
      </w:r>
      <w:r>
        <w:rPr>
          <w:rFonts w:ascii="Times-Roman" w:hAnsi="Times-Roman" w:cs="Times-Roman"/>
          <w:sz w:val="28"/>
          <w:szCs w:val="28"/>
          <w:lang w:val="de-DE"/>
        </w:rPr>
        <w:t xml:space="preserve"> </w:t>
      </w:r>
      <w:r w:rsidRPr="00057F0D">
        <w:rPr>
          <w:rFonts w:ascii="Times-Italic" w:hAnsi="Times-Italic" w:cs="Times-Italic"/>
          <w:i/>
          <w:iCs/>
          <w:sz w:val="28"/>
          <w:szCs w:val="28"/>
          <w:lang w:val="de-DE"/>
        </w:rPr>
        <w:t xml:space="preserve">informierende </w:t>
      </w:r>
      <w:r w:rsidRPr="00057F0D">
        <w:rPr>
          <w:rFonts w:ascii="Times-Roman" w:hAnsi="Times-Roman" w:cs="Times-Roman"/>
          <w:sz w:val="28"/>
          <w:szCs w:val="28"/>
          <w:lang w:val="de-DE"/>
        </w:rPr>
        <w:t xml:space="preserve">und die </w:t>
      </w:r>
      <w:r w:rsidRPr="00057F0D">
        <w:rPr>
          <w:rFonts w:ascii="Times-Italic" w:hAnsi="Times-Italic" w:cs="Times-Italic"/>
          <w:i/>
          <w:iCs/>
          <w:sz w:val="28"/>
          <w:szCs w:val="28"/>
          <w:lang w:val="de-DE"/>
        </w:rPr>
        <w:t>überzeugende Rede</w:t>
      </w:r>
      <w:r>
        <w:rPr>
          <w:rFonts w:ascii="Times-Italic" w:hAnsi="Times-Italic" w:cs="Times-Italic"/>
          <w:i/>
          <w:iCs/>
          <w:sz w:val="28"/>
          <w:szCs w:val="28"/>
          <w:lang w:val="de-DE"/>
        </w:rPr>
        <w:t xml:space="preserve"> </w:t>
      </w:r>
      <w:r>
        <w:rPr>
          <w:rFonts w:ascii="Times-Roman" w:hAnsi="Times-Roman" w:cs="Times-Roman"/>
          <w:sz w:val="28"/>
          <w:szCs w:val="28"/>
          <w:lang w:val="de-DE"/>
        </w:rPr>
        <w:t>[5,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150</w:t>
      </w:r>
      <w:r>
        <w:rPr>
          <w:rFonts w:ascii="Times-Roman" w:hAnsi="Times-Roman" w:cs="Times-Roman"/>
          <w:sz w:val="28"/>
          <w:szCs w:val="28"/>
          <w:lang w:val="de-DE"/>
        </w:rPr>
        <w:t>]</w:t>
      </w:r>
      <w:r w:rsidRPr="00057F0D">
        <w:rPr>
          <w:rFonts w:ascii="Times-Roman" w:hAnsi="Times-Roman" w:cs="Times-Roman"/>
          <w:sz w:val="28"/>
          <w:szCs w:val="28"/>
          <w:lang w:val="de-DE"/>
        </w:rPr>
        <w:t xml:space="preserve">. Zum Ersteren zahlt sie das </w:t>
      </w:r>
      <w:r w:rsidRPr="00057F0D">
        <w:rPr>
          <w:rFonts w:ascii="Times-Italic" w:hAnsi="Times-Italic" w:cs="Times-Italic"/>
          <w:i/>
          <w:iCs/>
          <w:sz w:val="28"/>
          <w:szCs w:val="28"/>
          <w:lang w:val="de-DE"/>
        </w:rPr>
        <w:t xml:space="preserve">Berichten </w:t>
      </w:r>
      <w:r w:rsidRPr="00057F0D">
        <w:rPr>
          <w:rFonts w:ascii="Times-Roman" w:hAnsi="Times-Roman" w:cs="Times-Roman"/>
          <w:sz w:val="28"/>
          <w:szCs w:val="28"/>
          <w:lang w:val="de-DE"/>
        </w:rPr>
        <w:t>(sachlich),</w:t>
      </w:r>
      <w:r>
        <w:rPr>
          <w:rFonts w:ascii="Times-Roman" w:hAnsi="Times-Roman" w:cs="Times-Roman"/>
          <w:sz w:val="28"/>
          <w:szCs w:val="28"/>
          <w:lang w:val="de-DE"/>
        </w:rPr>
        <w:t xml:space="preserve"> </w:t>
      </w:r>
      <w:r w:rsidRPr="00057F0D">
        <w:rPr>
          <w:rFonts w:ascii="Times-Italic" w:hAnsi="Times-Italic" w:cs="Times-Italic"/>
          <w:i/>
          <w:iCs/>
          <w:sz w:val="28"/>
          <w:szCs w:val="28"/>
          <w:lang w:val="de-DE"/>
        </w:rPr>
        <w:t xml:space="preserve">Schildern </w:t>
      </w:r>
      <w:r w:rsidRPr="00057F0D">
        <w:rPr>
          <w:rFonts w:ascii="Times-Roman" w:hAnsi="Times-Roman" w:cs="Times-Roman"/>
          <w:sz w:val="28"/>
          <w:szCs w:val="28"/>
          <w:lang w:val="de-DE"/>
        </w:rPr>
        <w:t xml:space="preserve">(emotionell), </w:t>
      </w:r>
      <w:r w:rsidRPr="00057F0D">
        <w:rPr>
          <w:rFonts w:ascii="Times-Italic" w:hAnsi="Times-Italic" w:cs="Times-Italic"/>
          <w:i/>
          <w:iCs/>
          <w:sz w:val="28"/>
          <w:szCs w:val="28"/>
          <w:lang w:val="de-DE"/>
        </w:rPr>
        <w:t xml:space="preserve">Beschreiben </w:t>
      </w:r>
      <w:r w:rsidRPr="00057F0D">
        <w:rPr>
          <w:rFonts w:ascii="Times-Roman" w:hAnsi="Times-Roman" w:cs="Times-Roman"/>
          <w:sz w:val="28"/>
          <w:szCs w:val="28"/>
          <w:lang w:val="de-DE"/>
        </w:rPr>
        <w:t xml:space="preserve">(sachlich) und </w:t>
      </w:r>
      <w:r w:rsidRPr="00057F0D">
        <w:rPr>
          <w:rFonts w:ascii="Times-Italic" w:hAnsi="Times-Italic" w:cs="Times-Italic"/>
          <w:i/>
          <w:iCs/>
          <w:sz w:val="28"/>
          <w:szCs w:val="28"/>
          <w:lang w:val="de-DE"/>
        </w:rPr>
        <w:t xml:space="preserve">Erzahlen </w:t>
      </w:r>
      <w:r w:rsidRPr="00057F0D">
        <w:rPr>
          <w:rFonts w:ascii="Times-Roman" w:hAnsi="Times-Roman" w:cs="Times-Roman"/>
          <w:sz w:val="28"/>
          <w:szCs w:val="28"/>
          <w:lang w:val="de-DE"/>
        </w:rPr>
        <w:t>(emotionell), und für das</w:t>
      </w:r>
      <w:r>
        <w:rPr>
          <w:rFonts w:ascii="Times-Roman" w:hAnsi="Times-Roman" w:cs="Times-Roman"/>
          <w:sz w:val="28"/>
          <w:szCs w:val="28"/>
          <w:lang w:val="de-DE"/>
        </w:rPr>
        <w:t xml:space="preserve"> </w:t>
      </w:r>
      <w:r w:rsidRPr="00057F0D">
        <w:rPr>
          <w:rFonts w:ascii="Times-Roman" w:hAnsi="Times-Roman" w:cs="Times-Roman"/>
          <w:sz w:val="28"/>
          <w:szCs w:val="28"/>
          <w:lang w:val="de-DE"/>
        </w:rPr>
        <w:t xml:space="preserve">Letztere nennt sie den </w:t>
      </w:r>
      <w:r w:rsidRPr="00057F0D">
        <w:rPr>
          <w:rFonts w:ascii="Times-Roman" w:hAnsi="Times-Roman" w:cs="Times-Roman"/>
          <w:sz w:val="28"/>
          <w:szCs w:val="28"/>
          <w:lang w:val="de-DE"/>
        </w:rPr>
        <w:lastRenderedPageBreak/>
        <w:t xml:space="preserve">Sprechakt des </w:t>
      </w:r>
      <w:r w:rsidRPr="00057F0D">
        <w:rPr>
          <w:rFonts w:ascii="Times-Italic" w:hAnsi="Times-Italic" w:cs="Times-Italic"/>
          <w:i/>
          <w:iCs/>
          <w:sz w:val="28"/>
          <w:szCs w:val="28"/>
          <w:lang w:val="de-DE"/>
        </w:rPr>
        <w:t>Erörterns</w:t>
      </w:r>
      <w:r w:rsidRPr="00057F0D">
        <w:rPr>
          <w:rFonts w:ascii="Times-Roman" w:hAnsi="Times-Roman" w:cs="Times-Roman"/>
          <w:sz w:val="28"/>
          <w:szCs w:val="28"/>
          <w:lang w:val="de-DE"/>
        </w:rPr>
        <w:t>. Jede Darstellungsform zeichnet sich durch</w:t>
      </w:r>
      <w:r>
        <w:rPr>
          <w:rFonts w:ascii="Times-Roman" w:hAnsi="Times-Roman" w:cs="Times-Roman"/>
          <w:sz w:val="28"/>
          <w:szCs w:val="28"/>
          <w:lang w:val="de-DE"/>
        </w:rPr>
        <w:t xml:space="preserve"> </w:t>
      </w:r>
      <w:r w:rsidRPr="00057F0D">
        <w:rPr>
          <w:rFonts w:ascii="Times-Roman" w:hAnsi="Times-Roman" w:cs="Times-Roman"/>
          <w:sz w:val="28"/>
          <w:szCs w:val="28"/>
          <w:lang w:val="de-DE"/>
        </w:rPr>
        <w:t>bestimmte Merkmale hinsichtlich der Informationsauswahl und Informationsanordnung, der Aufbauform</w:t>
      </w:r>
      <w:r>
        <w:rPr>
          <w:rFonts w:ascii="Times-Roman" w:hAnsi="Times-Roman" w:cs="Times-Roman"/>
          <w:sz w:val="28"/>
          <w:szCs w:val="28"/>
          <w:lang w:val="de-DE"/>
        </w:rPr>
        <w:t xml:space="preserve"> </w:t>
      </w:r>
      <w:r w:rsidRPr="00057F0D">
        <w:rPr>
          <w:rFonts w:ascii="Times-Roman" w:hAnsi="Times-Roman" w:cs="Times-Roman"/>
          <w:sz w:val="28"/>
          <w:szCs w:val="28"/>
          <w:lang w:val="de-DE"/>
        </w:rPr>
        <w:t xml:space="preserve">und der verwendeten sprachlichen Mittel aus. </w:t>
      </w:r>
      <w:r>
        <w:rPr>
          <w:rFonts w:ascii="Times-Roman" w:hAnsi="Times-Roman" w:cs="Times-Roman"/>
          <w:sz w:val="28"/>
          <w:szCs w:val="28"/>
          <w:lang w:val="de-DE"/>
        </w:rPr>
        <w:t xml:space="preserve">J. </w:t>
      </w:r>
      <w:r w:rsidRPr="00057F0D">
        <w:rPr>
          <w:rFonts w:ascii="Times-Roman" w:hAnsi="Times-Roman" w:cs="Times-Roman"/>
          <w:sz w:val="28"/>
          <w:szCs w:val="28"/>
          <w:lang w:val="de-DE"/>
        </w:rPr>
        <w:t>Heyd betont, dass die Lernenden</w:t>
      </w:r>
      <w:r>
        <w:rPr>
          <w:rFonts w:ascii="Times-Roman" w:hAnsi="Times-Roman" w:cs="Times-Roman"/>
          <w:sz w:val="28"/>
          <w:szCs w:val="28"/>
          <w:lang w:val="de-DE"/>
        </w:rPr>
        <w:t xml:space="preserve"> </w:t>
      </w:r>
      <w:r w:rsidRPr="00057F0D">
        <w:rPr>
          <w:rFonts w:ascii="Times-Roman" w:hAnsi="Times-Roman" w:cs="Times-Roman"/>
          <w:sz w:val="28"/>
          <w:szCs w:val="28"/>
          <w:lang w:val="de-DE"/>
        </w:rPr>
        <w:t xml:space="preserve">vor dem eigentlichen </w:t>
      </w:r>
      <w:r>
        <w:rPr>
          <w:rFonts w:ascii="Times-Roman" w:hAnsi="Times-Roman" w:cs="Times-Roman"/>
          <w:sz w:val="28"/>
          <w:szCs w:val="28"/>
          <w:lang w:val="de-DE"/>
        </w:rPr>
        <w:t>Ü</w:t>
      </w:r>
      <w:r w:rsidRPr="00057F0D">
        <w:rPr>
          <w:rFonts w:ascii="Times-Roman" w:hAnsi="Times-Roman" w:cs="Times-Roman"/>
          <w:sz w:val="28"/>
          <w:szCs w:val="28"/>
          <w:lang w:val="de-DE"/>
        </w:rPr>
        <w:t>bungsprozess mit diesen Eigenheiten vertraut gemacht werden</w:t>
      </w:r>
      <w:r>
        <w:rPr>
          <w:rFonts w:ascii="Times-Roman" w:hAnsi="Times-Roman" w:cs="Times-Roman"/>
          <w:sz w:val="28"/>
          <w:szCs w:val="28"/>
          <w:lang w:val="de-DE"/>
        </w:rPr>
        <w:t xml:space="preserve"> </w:t>
      </w:r>
      <w:r w:rsidRPr="00057F0D">
        <w:rPr>
          <w:rFonts w:ascii="Times-Roman" w:hAnsi="Times-Roman" w:cs="Times-Roman"/>
          <w:sz w:val="28"/>
          <w:szCs w:val="28"/>
          <w:lang w:val="de-DE"/>
        </w:rPr>
        <w:t>müssen. Dafür empfiehlt sie den Einsatz von Mustertexten z.</w:t>
      </w:r>
      <w:r>
        <w:rPr>
          <w:rFonts w:cs="Times-Roman"/>
          <w:sz w:val="28"/>
          <w:szCs w:val="28"/>
          <w:lang w:val="uk-UA"/>
        </w:rPr>
        <w:t xml:space="preserve"> </w:t>
      </w:r>
      <w:r w:rsidRPr="00057F0D">
        <w:rPr>
          <w:rFonts w:ascii="Times-Roman" w:hAnsi="Times-Roman" w:cs="Times-Roman"/>
          <w:sz w:val="28"/>
          <w:szCs w:val="28"/>
          <w:lang w:val="de-DE"/>
        </w:rPr>
        <w:t>B. aus dem Lehrbuch, auf die</w:t>
      </w:r>
      <w:r>
        <w:rPr>
          <w:rFonts w:ascii="Times-Roman" w:hAnsi="Times-Roman" w:cs="Times-Roman"/>
          <w:sz w:val="28"/>
          <w:szCs w:val="28"/>
          <w:lang w:val="de-DE"/>
        </w:rPr>
        <w:t xml:space="preserve"> </w:t>
      </w:r>
      <w:r w:rsidRPr="00057F0D">
        <w:rPr>
          <w:rFonts w:ascii="Times-Roman" w:hAnsi="Times-Roman" w:cs="Times-Roman"/>
          <w:sz w:val="28"/>
          <w:szCs w:val="28"/>
          <w:lang w:val="de-DE"/>
        </w:rPr>
        <w:t>dann bei den folgenden monologischen Sprechübungen zurückgegriffen werden kann</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150</w:t>
      </w:r>
      <w:r>
        <w:rPr>
          <w:rFonts w:ascii="Times-Roman" w:hAnsi="Times-Roman" w:cs="Times-Roman"/>
          <w:sz w:val="28"/>
          <w:szCs w:val="28"/>
          <w:lang w:val="de-DE"/>
        </w:rPr>
        <w:t>]</w:t>
      </w:r>
      <w:r w:rsidRPr="00057F0D">
        <w:rPr>
          <w:rFonts w:ascii="Times-Roman" w:hAnsi="Times-Roman" w:cs="Times-Roman"/>
          <w:sz w:val="28"/>
          <w:szCs w:val="28"/>
          <w:lang w:val="de-DE"/>
        </w:rPr>
        <w:t>.</w:t>
      </w:r>
    </w:p>
    <w:p w:rsidR="00EF2C8B" w:rsidRPr="00BE4F35" w:rsidRDefault="00EF2C8B" w:rsidP="00EF2C8B">
      <w:pPr>
        <w:autoSpaceDE w:val="0"/>
        <w:autoSpaceDN w:val="0"/>
        <w:adjustRightInd w:val="0"/>
        <w:ind w:firstLine="720"/>
        <w:jc w:val="both"/>
        <w:rPr>
          <w:rFonts w:ascii="Times-Roman" w:hAnsi="Times-Roman" w:cs="Times-Roman"/>
          <w:sz w:val="28"/>
          <w:szCs w:val="28"/>
          <w:lang w:val="de-DE"/>
        </w:rPr>
      </w:pPr>
      <w:r w:rsidRPr="00BE4F35">
        <w:rPr>
          <w:rFonts w:ascii="Times-Roman" w:hAnsi="Times-Roman" w:cs="Times-Roman"/>
          <w:sz w:val="28"/>
          <w:szCs w:val="28"/>
          <w:lang w:val="de-DE"/>
        </w:rPr>
        <w:t>Mündliche Interaktionen können zwischen zwei (dialogisches Sprechen: z.B.</w:t>
      </w:r>
      <w:r>
        <w:rPr>
          <w:rFonts w:ascii="Times-Roman" w:hAnsi="Times-Roman" w:cs="Times-Roman"/>
          <w:sz w:val="28"/>
          <w:szCs w:val="28"/>
          <w:lang w:val="de-DE"/>
        </w:rPr>
        <w:t xml:space="preserve"> </w:t>
      </w:r>
      <w:r w:rsidRPr="00BE4F35">
        <w:rPr>
          <w:rFonts w:ascii="Times-Roman" w:hAnsi="Times-Roman" w:cs="Times-Roman"/>
          <w:sz w:val="28"/>
          <w:szCs w:val="28"/>
          <w:lang w:val="de-DE"/>
        </w:rPr>
        <w:t>Telefongespräch, Interview usw.) oder mehreren Personen (multilogisches Sprechen: z.B.</w:t>
      </w:r>
      <w:r>
        <w:rPr>
          <w:rFonts w:ascii="Times-Roman" w:hAnsi="Times-Roman" w:cs="Times-Roman"/>
          <w:sz w:val="28"/>
          <w:szCs w:val="28"/>
          <w:lang w:val="de-DE"/>
        </w:rPr>
        <w:t xml:space="preserve"> </w:t>
      </w:r>
      <w:r w:rsidRPr="00BE4F35">
        <w:rPr>
          <w:rFonts w:ascii="Times-Roman" w:hAnsi="Times-Roman" w:cs="Times-Roman"/>
          <w:sz w:val="28"/>
          <w:szCs w:val="28"/>
          <w:lang w:val="de-DE"/>
        </w:rPr>
        <w:t>Party-Gespräch, Versammlung usw.) stattfinden. Beide Gesprächsformen zeichnen sich</w:t>
      </w:r>
      <w:r>
        <w:rPr>
          <w:rFonts w:ascii="Times-Roman" w:hAnsi="Times-Roman" w:cs="Times-Roman"/>
          <w:sz w:val="28"/>
          <w:szCs w:val="28"/>
          <w:lang w:val="de-DE"/>
        </w:rPr>
        <w:t xml:space="preserve"> </w:t>
      </w:r>
      <w:r w:rsidRPr="00BE4F35">
        <w:rPr>
          <w:rFonts w:ascii="Times-Roman" w:hAnsi="Times-Roman" w:cs="Times-Roman"/>
          <w:sz w:val="28"/>
          <w:szCs w:val="28"/>
          <w:lang w:val="de-DE"/>
        </w:rPr>
        <w:t>dadurch aus, dass die Rollen zwischen Sprecher/n (Produzent/en) und H</w:t>
      </w:r>
      <w:r>
        <w:rPr>
          <w:rFonts w:ascii="Times-Roman" w:hAnsi="Times-Roman" w:cs="Times-Roman"/>
          <w:sz w:val="28"/>
          <w:szCs w:val="28"/>
          <w:lang w:val="de-DE"/>
        </w:rPr>
        <w:t>ö</w:t>
      </w:r>
      <w:r w:rsidRPr="00BE4F35">
        <w:rPr>
          <w:rFonts w:ascii="Times-Roman" w:hAnsi="Times-Roman" w:cs="Times-Roman"/>
          <w:sz w:val="28"/>
          <w:szCs w:val="28"/>
          <w:lang w:val="de-DE"/>
        </w:rPr>
        <w:t>rer/n (Rezipient/en)</w:t>
      </w:r>
      <w:r>
        <w:rPr>
          <w:rFonts w:ascii="Times-Roman" w:hAnsi="Times-Roman" w:cs="Times-Roman"/>
          <w:sz w:val="28"/>
          <w:szCs w:val="28"/>
          <w:lang w:val="de-DE"/>
        </w:rPr>
        <w:t xml:space="preserve"> </w:t>
      </w:r>
      <w:r w:rsidRPr="00BE4F35">
        <w:rPr>
          <w:rFonts w:ascii="Times-Roman" w:hAnsi="Times-Roman" w:cs="Times-Roman"/>
          <w:sz w:val="28"/>
          <w:szCs w:val="28"/>
          <w:lang w:val="de-DE"/>
        </w:rPr>
        <w:t>ständig wechseln. Von diesem Rollenwechsel lässt sich für das interaktive Sprechen im</w:t>
      </w:r>
      <w:r>
        <w:rPr>
          <w:rFonts w:ascii="Times-Roman" w:hAnsi="Times-Roman" w:cs="Times-Roman"/>
          <w:sz w:val="28"/>
          <w:szCs w:val="28"/>
          <w:lang w:val="de-DE"/>
        </w:rPr>
        <w:t xml:space="preserve"> </w:t>
      </w:r>
      <w:r w:rsidRPr="00BE4F35">
        <w:rPr>
          <w:rFonts w:ascii="Times-Roman" w:hAnsi="Times-Roman" w:cs="Times-Roman"/>
          <w:sz w:val="28"/>
          <w:szCs w:val="28"/>
          <w:lang w:val="de-DE"/>
        </w:rPr>
        <w:t>Vergleich zur monologischen Rede eine stärkere Partnerpr</w:t>
      </w:r>
      <w:r>
        <w:rPr>
          <w:rFonts w:ascii="Times-Roman" w:hAnsi="Times-Roman" w:cs="Times-Roman"/>
          <w:sz w:val="28"/>
          <w:szCs w:val="28"/>
          <w:lang w:val="de-DE"/>
        </w:rPr>
        <w:t>ä</w:t>
      </w:r>
      <w:r w:rsidRPr="00BE4F35">
        <w:rPr>
          <w:rFonts w:ascii="Times-Roman" w:hAnsi="Times-Roman" w:cs="Times-Roman"/>
          <w:sz w:val="28"/>
          <w:szCs w:val="28"/>
          <w:lang w:val="de-DE"/>
        </w:rPr>
        <w:t>senz ableiten. Als Folge davon</w:t>
      </w:r>
      <w:r>
        <w:rPr>
          <w:rFonts w:ascii="Times-Roman" w:hAnsi="Times-Roman" w:cs="Times-Roman"/>
          <w:sz w:val="28"/>
          <w:szCs w:val="28"/>
          <w:lang w:val="de-DE"/>
        </w:rPr>
        <w:t xml:space="preserve"> </w:t>
      </w:r>
      <w:r w:rsidRPr="00BE4F35">
        <w:rPr>
          <w:rFonts w:ascii="Times-Roman" w:hAnsi="Times-Roman" w:cs="Times-Roman"/>
          <w:sz w:val="28"/>
          <w:szCs w:val="28"/>
          <w:lang w:val="de-DE"/>
        </w:rPr>
        <w:t>kommt den para- und au</w:t>
      </w:r>
      <w:r>
        <w:rPr>
          <w:rFonts w:ascii="Times-Roman" w:hAnsi="Times-Roman" w:cs="Times-Roman"/>
          <w:sz w:val="28"/>
          <w:szCs w:val="28"/>
          <w:lang w:val="de-DE"/>
        </w:rPr>
        <w:t>ß</w:t>
      </w:r>
      <w:r w:rsidRPr="00BE4F35">
        <w:rPr>
          <w:rFonts w:ascii="Times-Roman" w:hAnsi="Times-Roman" w:cs="Times-Roman"/>
          <w:sz w:val="28"/>
          <w:szCs w:val="28"/>
          <w:lang w:val="de-DE"/>
        </w:rPr>
        <w:t>ersprachlichen Faktoren in der Interaktion eine weit aus grö</w:t>
      </w:r>
      <w:r>
        <w:rPr>
          <w:rFonts w:ascii="Times-Roman" w:hAnsi="Times-Roman" w:cs="Times-Roman"/>
          <w:sz w:val="28"/>
          <w:szCs w:val="28"/>
          <w:lang w:val="de-DE"/>
        </w:rPr>
        <w:t>ß</w:t>
      </w:r>
      <w:r w:rsidRPr="00BE4F35">
        <w:rPr>
          <w:rFonts w:ascii="Times-Roman" w:hAnsi="Times-Roman" w:cs="Times-Roman"/>
          <w:sz w:val="28"/>
          <w:szCs w:val="28"/>
          <w:lang w:val="de-DE"/>
        </w:rPr>
        <w:t>ere</w:t>
      </w:r>
      <w:r>
        <w:rPr>
          <w:rFonts w:ascii="Times-Roman" w:hAnsi="Times-Roman" w:cs="Times-Roman"/>
          <w:sz w:val="28"/>
          <w:szCs w:val="28"/>
          <w:lang w:val="de-DE"/>
        </w:rPr>
        <w:t xml:space="preserve"> </w:t>
      </w:r>
      <w:r w:rsidRPr="00BE4F35">
        <w:rPr>
          <w:rFonts w:ascii="Times-Roman" w:hAnsi="Times-Roman" w:cs="Times-Roman"/>
          <w:sz w:val="28"/>
          <w:szCs w:val="28"/>
          <w:lang w:val="de-DE"/>
        </w:rPr>
        <w:t>Bedeutung als Informationstr</w:t>
      </w:r>
      <w:r>
        <w:rPr>
          <w:rFonts w:ascii="Times-Roman" w:hAnsi="Times-Roman" w:cs="Times-Roman"/>
          <w:sz w:val="28"/>
          <w:szCs w:val="28"/>
          <w:lang w:val="de-DE"/>
        </w:rPr>
        <w:t>ä</w:t>
      </w:r>
      <w:r w:rsidRPr="00BE4F35">
        <w:rPr>
          <w:rFonts w:ascii="Times-Roman" w:hAnsi="Times-Roman" w:cs="Times-Roman"/>
          <w:sz w:val="28"/>
          <w:szCs w:val="28"/>
          <w:lang w:val="de-DE"/>
        </w:rPr>
        <w:t>ger zu als im Monolog. So können beispielsweise Situation,</w:t>
      </w:r>
      <w:r>
        <w:rPr>
          <w:rFonts w:ascii="Times-Roman" w:hAnsi="Times-Roman" w:cs="Times-Roman"/>
          <w:sz w:val="28"/>
          <w:szCs w:val="28"/>
          <w:lang w:val="de-DE"/>
        </w:rPr>
        <w:t xml:space="preserve"> </w:t>
      </w:r>
      <w:r w:rsidRPr="00BE4F35">
        <w:rPr>
          <w:rFonts w:ascii="Times-Roman" w:hAnsi="Times-Roman" w:cs="Times-Roman"/>
          <w:sz w:val="28"/>
          <w:szCs w:val="28"/>
          <w:lang w:val="de-DE"/>
        </w:rPr>
        <w:t>Partnerbeziehung, Stimmlage, Intonation, Ellipsen, Mimik oder Gestik für den</w:t>
      </w:r>
      <w:r>
        <w:rPr>
          <w:rFonts w:ascii="Times-Roman" w:hAnsi="Times-Roman" w:cs="Times-Roman"/>
          <w:sz w:val="28"/>
          <w:szCs w:val="28"/>
          <w:lang w:val="de-DE"/>
        </w:rPr>
        <w:t xml:space="preserve"> </w:t>
      </w:r>
      <w:r w:rsidRPr="00BE4F35">
        <w:rPr>
          <w:rFonts w:ascii="Times-Roman" w:hAnsi="Times-Roman" w:cs="Times-Roman"/>
          <w:sz w:val="28"/>
          <w:szCs w:val="28"/>
          <w:lang w:val="de-DE"/>
        </w:rPr>
        <w:t>Gesprächspartner bestimmte Situationskomponenten selbstverständlich machen und müssen</w:t>
      </w:r>
      <w:r>
        <w:rPr>
          <w:rFonts w:ascii="Times-Roman" w:hAnsi="Times-Roman" w:cs="Times-Roman"/>
          <w:sz w:val="28"/>
          <w:szCs w:val="28"/>
          <w:lang w:val="de-DE"/>
        </w:rPr>
        <w:t xml:space="preserve"> </w:t>
      </w:r>
      <w:r w:rsidRPr="00BE4F35">
        <w:rPr>
          <w:rFonts w:ascii="Times-Roman" w:hAnsi="Times-Roman" w:cs="Times-Roman"/>
          <w:sz w:val="28"/>
          <w:szCs w:val="28"/>
          <w:lang w:val="de-DE"/>
        </w:rPr>
        <w:t>nicht wie im Monolog sprachlich ausgeführt werden</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150</w:t>
      </w:r>
      <w:r>
        <w:rPr>
          <w:rFonts w:ascii="Times-Roman" w:hAnsi="Times-Roman" w:cs="Times-Roman"/>
          <w:sz w:val="28"/>
          <w:szCs w:val="28"/>
          <w:lang w:val="de-DE"/>
        </w:rPr>
        <w:t>]</w:t>
      </w:r>
      <w:r w:rsidRPr="00BE4F35">
        <w:rPr>
          <w:rFonts w:ascii="Times-Roman" w:hAnsi="Times-Roman" w:cs="Times-Roman"/>
          <w:sz w:val="28"/>
          <w:szCs w:val="28"/>
          <w:lang w:val="de-DE"/>
        </w:rPr>
        <w:t>. Im</w:t>
      </w:r>
      <w:r>
        <w:rPr>
          <w:rFonts w:ascii="Times-Roman" w:hAnsi="Times-Roman" w:cs="Times-Roman"/>
          <w:sz w:val="28"/>
          <w:szCs w:val="28"/>
          <w:lang w:val="de-DE"/>
        </w:rPr>
        <w:t xml:space="preserve"> </w:t>
      </w:r>
      <w:r w:rsidRPr="00BE4F35">
        <w:rPr>
          <w:rFonts w:ascii="Times-Roman" w:hAnsi="Times-Roman" w:cs="Times-Roman"/>
          <w:sz w:val="28"/>
          <w:szCs w:val="28"/>
          <w:lang w:val="de-DE"/>
        </w:rPr>
        <w:t>Fremdsprachenunterricht müssen diese para- und au</w:t>
      </w:r>
      <w:r>
        <w:rPr>
          <w:rFonts w:ascii="Times-Roman" w:hAnsi="Times-Roman" w:cs="Times-Roman"/>
          <w:sz w:val="28"/>
          <w:szCs w:val="28"/>
          <w:lang w:val="de-DE"/>
        </w:rPr>
        <w:t>ß</w:t>
      </w:r>
      <w:r w:rsidRPr="00BE4F35">
        <w:rPr>
          <w:rFonts w:ascii="Times-Roman" w:hAnsi="Times-Roman" w:cs="Times-Roman"/>
          <w:sz w:val="28"/>
          <w:szCs w:val="28"/>
          <w:lang w:val="de-DE"/>
        </w:rPr>
        <w:t>ersprachlichen Kommunikationsmittel</w:t>
      </w:r>
      <w:r>
        <w:rPr>
          <w:rFonts w:ascii="Times-Roman" w:hAnsi="Times-Roman" w:cs="Times-Roman"/>
          <w:sz w:val="28"/>
          <w:szCs w:val="28"/>
          <w:lang w:val="de-DE"/>
        </w:rPr>
        <w:t xml:space="preserve"> </w:t>
      </w:r>
      <w:r w:rsidRPr="00BE4F35">
        <w:rPr>
          <w:rFonts w:ascii="Times-Roman" w:hAnsi="Times-Roman" w:cs="Times-Roman"/>
          <w:sz w:val="28"/>
          <w:szCs w:val="28"/>
          <w:lang w:val="de-DE"/>
        </w:rPr>
        <w:t>erst gelehrt und ge</w:t>
      </w:r>
      <w:r>
        <w:rPr>
          <w:rFonts w:ascii="Times-Roman" w:hAnsi="Times-Roman" w:cs="Times-Roman"/>
          <w:sz w:val="28"/>
          <w:szCs w:val="28"/>
          <w:lang w:val="de-DE"/>
        </w:rPr>
        <w:t>ü</w:t>
      </w:r>
      <w:r w:rsidRPr="00BE4F35">
        <w:rPr>
          <w:rFonts w:ascii="Times-Roman" w:hAnsi="Times-Roman" w:cs="Times-Roman"/>
          <w:sz w:val="28"/>
          <w:szCs w:val="28"/>
          <w:lang w:val="de-DE"/>
        </w:rPr>
        <w:t>bt werden, „und zwar nicht nur rezeptiv, sondern auch zur produktiven</w:t>
      </w:r>
      <w:r>
        <w:rPr>
          <w:rFonts w:ascii="Times-Roman" w:hAnsi="Times-Roman" w:cs="Times-Roman"/>
          <w:sz w:val="28"/>
          <w:szCs w:val="28"/>
          <w:lang w:val="de-DE"/>
        </w:rPr>
        <w:t xml:space="preserve"> </w:t>
      </w:r>
      <w:r w:rsidRPr="00BE4F35">
        <w:rPr>
          <w:rFonts w:ascii="Times-Roman" w:hAnsi="Times-Roman" w:cs="Times-Roman"/>
          <w:sz w:val="28"/>
          <w:szCs w:val="28"/>
          <w:lang w:val="de-DE"/>
        </w:rPr>
        <w:t>kommunikativen Verwendung, was schon von den ersten Unterrichtsstunden an möglich ist“,</w:t>
      </w:r>
      <w:r>
        <w:rPr>
          <w:rFonts w:ascii="Times-Roman" w:hAnsi="Times-Roman" w:cs="Times-Roman"/>
          <w:sz w:val="28"/>
          <w:szCs w:val="28"/>
          <w:lang w:val="de-DE"/>
        </w:rPr>
        <w:t xml:space="preserve"> </w:t>
      </w:r>
      <w:r w:rsidRPr="00BE4F35">
        <w:rPr>
          <w:rFonts w:ascii="Times-Roman" w:hAnsi="Times-Roman" w:cs="Times-Roman"/>
          <w:sz w:val="28"/>
          <w:szCs w:val="28"/>
          <w:lang w:val="de-DE"/>
        </w:rPr>
        <w:t xml:space="preserve">wie </w:t>
      </w:r>
      <w:r>
        <w:rPr>
          <w:rFonts w:ascii="Times-Roman" w:hAnsi="Times-Roman" w:cs="Times-Roman"/>
          <w:sz w:val="28"/>
          <w:szCs w:val="28"/>
          <w:lang w:val="de-DE"/>
        </w:rPr>
        <w:t xml:space="preserve">J. </w:t>
      </w:r>
      <w:r w:rsidRPr="00BE4F35">
        <w:rPr>
          <w:rFonts w:ascii="Times-Roman" w:hAnsi="Times-Roman" w:cs="Times-Roman"/>
          <w:sz w:val="28"/>
          <w:szCs w:val="28"/>
          <w:lang w:val="de-DE"/>
        </w:rPr>
        <w:t>Heyd ausdrücklich betont</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15</w:t>
      </w:r>
      <w:r>
        <w:rPr>
          <w:rFonts w:ascii="Times-Roman" w:hAnsi="Times-Roman" w:cs="Times-Roman"/>
          <w:sz w:val="28"/>
          <w:szCs w:val="28"/>
          <w:lang w:val="de-DE"/>
        </w:rPr>
        <w:t>7]</w:t>
      </w:r>
      <w:r w:rsidRPr="00BE4F35">
        <w:rPr>
          <w:rFonts w:ascii="Times-Roman" w:hAnsi="Times-Roman" w:cs="Times-Roman"/>
          <w:sz w:val="28"/>
          <w:szCs w:val="28"/>
          <w:lang w:val="de-DE"/>
        </w:rPr>
        <w:t>. In diesem Sinne empfiehlt sie Übungen, die explizit auf die Funktion von para- und au</w:t>
      </w:r>
      <w:r>
        <w:rPr>
          <w:rFonts w:ascii="Times-Roman" w:hAnsi="Times-Roman" w:cs="Times-Roman"/>
          <w:sz w:val="28"/>
          <w:szCs w:val="28"/>
          <w:lang w:val="de-DE"/>
        </w:rPr>
        <w:t>ß</w:t>
      </w:r>
      <w:r w:rsidRPr="00BE4F35">
        <w:rPr>
          <w:rFonts w:ascii="Times-Roman" w:hAnsi="Times-Roman" w:cs="Times-Roman"/>
          <w:sz w:val="28"/>
          <w:szCs w:val="28"/>
          <w:lang w:val="de-DE"/>
        </w:rPr>
        <w:t>ersprachlichen Mitteln eingehen. So konnte man</w:t>
      </w:r>
      <w:r>
        <w:rPr>
          <w:rFonts w:ascii="Times-Roman" w:hAnsi="Times-Roman" w:cs="Times-Roman"/>
          <w:sz w:val="28"/>
          <w:szCs w:val="28"/>
          <w:lang w:val="de-DE"/>
        </w:rPr>
        <w:t xml:space="preserve"> </w:t>
      </w:r>
      <w:r w:rsidRPr="00BE4F35">
        <w:rPr>
          <w:rFonts w:ascii="Times-Roman" w:hAnsi="Times-Roman" w:cs="Times-Roman"/>
          <w:sz w:val="28"/>
          <w:szCs w:val="28"/>
          <w:lang w:val="de-DE"/>
        </w:rPr>
        <w:t>beispielsweise den Schulerinnen die Aufgabe stellen, einem Text durch eine entsprechende</w:t>
      </w:r>
      <w:r>
        <w:rPr>
          <w:rFonts w:ascii="Times-Roman" w:hAnsi="Times-Roman" w:cs="Times-Roman"/>
          <w:sz w:val="28"/>
          <w:szCs w:val="28"/>
          <w:lang w:val="de-DE"/>
        </w:rPr>
        <w:t xml:space="preserve"> </w:t>
      </w:r>
      <w:r w:rsidRPr="00BE4F35">
        <w:rPr>
          <w:rFonts w:ascii="Times-Roman" w:hAnsi="Times-Roman" w:cs="Times-Roman"/>
          <w:sz w:val="28"/>
          <w:szCs w:val="28"/>
          <w:lang w:val="de-DE"/>
        </w:rPr>
        <w:t>Intonation, Stimmlage, Mimik und Gestik einen bestimmten Inhalt zu verleihen</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15</w:t>
      </w:r>
      <w:r>
        <w:rPr>
          <w:rFonts w:ascii="Times-Roman" w:hAnsi="Times-Roman" w:cs="Times-Roman"/>
          <w:sz w:val="28"/>
          <w:szCs w:val="28"/>
          <w:lang w:val="de-DE"/>
        </w:rPr>
        <w:t>7]</w:t>
      </w:r>
      <w:r w:rsidRPr="00BE4F35">
        <w:rPr>
          <w:rFonts w:ascii="Times-Roman" w:hAnsi="Times-Roman" w:cs="Times-Roman"/>
          <w:sz w:val="28"/>
          <w:szCs w:val="28"/>
          <w:lang w:val="de-DE"/>
        </w:rPr>
        <w:t xml:space="preserve">. </w:t>
      </w:r>
    </w:p>
    <w:p w:rsidR="00EF2C8B" w:rsidRPr="00BE4F35" w:rsidRDefault="00EF2C8B" w:rsidP="00EF2C8B">
      <w:pPr>
        <w:autoSpaceDE w:val="0"/>
        <w:autoSpaceDN w:val="0"/>
        <w:adjustRightInd w:val="0"/>
        <w:ind w:firstLine="720"/>
        <w:jc w:val="both"/>
        <w:rPr>
          <w:rFonts w:ascii="Times-Roman" w:hAnsi="Times-Roman" w:cs="Times-Roman"/>
          <w:sz w:val="28"/>
          <w:szCs w:val="28"/>
          <w:lang w:val="de-DE"/>
        </w:rPr>
      </w:pPr>
      <w:r w:rsidRPr="00BE4F35">
        <w:rPr>
          <w:rFonts w:ascii="Times-Roman" w:hAnsi="Times-Roman" w:cs="Times-Roman"/>
          <w:sz w:val="28"/>
          <w:szCs w:val="28"/>
          <w:lang w:val="de-DE"/>
        </w:rPr>
        <w:t>Eine wesentliche Bedeutung beim interaktiven Sprechen kommt dem H</w:t>
      </w:r>
      <w:r>
        <w:rPr>
          <w:rFonts w:ascii="Times-Roman" w:hAnsi="Times-Roman" w:cs="Times-Roman"/>
          <w:sz w:val="28"/>
          <w:szCs w:val="28"/>
          <w:lang w:val="de-DE"/>
        </w:rPr>
        <w:t>ö</w:t>
      </w:r>
      <w:r w:rsidRPr="00BE4F35">
        <w:rPr>
          <w:rFonts w:ascii="Times-Roman" w:hAnsi="Times-Roman" w:cs="Times-Roman"/>
          <w:sz w:val="28"/>
          <w:szCs w:val="28"/>
          <w:lang w:val="de-DE"/>
        </w:rPr>
        <w:t>rverstehen zu, denn</w:t>
      </w:r>
      <w:r>
        <w:rPr>
          <w:rFonts w:ascii="Times-Roman" w:hAnsi="Times-Roman" w:cs="Times-Roman"/>
          <w:sz w:val="28"/>
          <w:szCs w:val="28"/>
          <w:lang w:val="de-DE"/>
        </w:rPr>
        <w:t xml:space="preserve"> </w:t>
      </w:r>
      <w:r w:rsidRPr="00BE4F35">
        <w:rPr>
          <w:rFonts w:ascii="Times-Roman" w:hAnsi="Times-Roman" w:cs="Times-Roman"/>
          <w:sz w:val="28"/>
          <w:szCs w:val="28"/>
          <w:lang w:val="de-DE"/>
        </w:rPr>
        <w:t>jeder Gesprächspartner muss in der Lage sein die vorangegangene Äu</w:t>
      </w:r>
      <w:r>
        <w:rPr>
          <w:rFonts w:ascii="Times-Roman" w:hAnsi="Times-Roman" w:cs="Times-Roman"/>
          <w:sz w:val="28"/>
          <w:szCs w:val="28"/>
          <w:lang w:val="de-DE"/>
        </w:rPr>
        <w:t>ß</w:t>
      </w:r>
      <w:r w:rsidRPr="00BE4F35">
        <w:rPr>
          <w:rFonts w:ascii="Times-Roman" w:hAnsi="Times-Roman" w:cs="Times-Roman"/>
          <w:sz w:val="28"/>
          <w:szCs w:val="28"/>
          <w:lang w:val="de-DE"/>
        </w:rPr>
        <w:t>erung des jeweils</w:t>
      </w:r>
      <w:r>
        <w:rPr>
          <w:rFonts w:ascii="Times-Roman" w:hAnsi="Times-Roman" w:cs="Times-Roman"/>
          <w:sz w:val="28"/>
          <w:szCs w:val="28"/>
          <w:lang w:val="de-DE"/>
        </w:rPr>
        <w:t xml:space="preserve"> </w:t>
      </w:r>
      <w:r w:rsidRPr="00BE4F35">
        <w:rPr>
          <w:rFonts w:ascii="Times-Roman" w:hAnsi="Times-Roman" w:cs="Times-Roman"/>
          <w:sz w:val="28"/>
          <w:szCs w:val="28"/>
          <w:lang w:val="de-DE"/>
        </w:rPr>
        <w:t>anderen Sprechers zu h</w:t>
      </w:r>
      <w:r>
        <w:rPr>
          <w:rFonts w:ascii="Times-Roman" w:hAnsi="Times-Roman" w:cs="Times-Roman"/>
          <w:sz w:val="28"/>
          <w:szCs w:val="28"/>
          <w:lang w:val="de-DE"/>
        </w:rPr>
        <w:t>ö</w:t>
      </w:r>
      <w:r w:rsidRPr="00BE4F35">
        <w:rPr>
          <w:rFonts w:ascii="Times-Roman" w:hAnsi="Times-Roman" w:cs="Times-Roman"/>
          <w:sz w:val="28"/>
          <w:szCs w:val="28"/>
          <w:lang w:val="de-DE"/>
        </w:rPr>
        <w:t>ren, zu verstehen und gleichzeitig eine angemessene Antwort oder</w:t>
      </w:r>
      <w:r>
        <w:rPr>
          <w:rFonts w:ascii="Times-Roman" w:hAnsi="Times-Roman" w:cs="Times-Roman"/>
          <w:sz w:val="28"/>
          <w:szCs w:val="28"/>
          <w:lang w:val="de-DE"/>
        </w:rPr>
        <w:t xml:space="preserve"> </w:t>
      </w:r>
      <w:r w:rsidRPr="00BE4F35">
        <w:rPr>
          <w:rFonts w:ascii="Times-Roman" w:hAnsi="Times-Roman" w:cs="Times-Roman"/>
          <w:sz w:val="28"/>
          <w:szCs w:val="28"/>
          <w:lang w:val="de-DE"/>
        </w:rPr>
        <w:t xml:space="preserve">Reaktion mental vorzubereiten. </w:t>
      </w:r>
      <w:r>
        <w:rPr>
          <w:rFonts w:ascii="Times-Roman" w:hAnsi="Times-Roman" w:cs="Times-Roman"/>
          <w:sz w:val="28"/>
          <w:szCs w:val="28"/>
          <w:lang w:val="de-DE"/>
        </w:rPr>
        <w:t xml:space="preserve">J. </w:t>
      </w:r>
      <w:r w:rsidRPr="00BE4F35">
        <w:rPr>
          <w:rFonts w:ascii="Times-Roman" w:hAnsi="Times-Roman" w:cs="Times-Roman"/>
          <w:sz w:val="28"/>
          <w:szCs w:val="28"/>
          <w:lang w:val="de-DE"/>
        </w:rPr>
        <w:t>Heyd spricht in diesem Zusammenhang von der</w:t>
      </w:r>
      <w:r>
        <w:rPr>
          <w:rFonts w:ascii="Times-Roman" w:hAnsi="Times-Roman" w:cs="Times-Roman"/>
          <w:sz w:val="28"/>
          <w:szCs w:val="28"/>
          <w:lang w:val="de-DE"/>
        </w:rPr>
        <w:t xml:space="preserve"> </w:t>
      </w:r>
      <w:r w:rsidRPr="00BE4F35">
        <w:rPr>
          <w:rFonts w:ascii="Times-Roman" w:hAnsi="Times-Roman" w:cs="Times-Roman"/>
          <w:sz w:val="28"/>
          <w:szCs w:val="28"/>
          <w:lang w:val="de-DE"/>
        </w:rPr>
        <w:t>Fähigkeit des „Sprechdenkens“</w:t>
      </w:r>
      <w:r w:rsidRPr="003C7B3D">
        <w:rPr>
          <w:rFonts w:ascii="Times-Roman" w:hAnsi="Times-Roman" w:cs="Times-Roman"/>
          <w:sz w:val="28"/>
          <w:szCs w:val="28"/>
          <w:lang w:val="de-DE"/>
        </w:rPr>
        <w:t xml:space="preserve"> </w:t>
      </w:r>
      <w:r>
        <w:rPr>
          <w:rFonts w:ascii="Times-Roman" w:hAnsi="Times-Roman" w:cs="Times-Roman"/>
          <w:sz w:val="28"/>
          <w:szCs w:val="28"/>
          <w:lang w:val="de-DE"/>
        </w:rPr>
        <w:t>[5,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15</w:t>
      </w:r>
      <w:r>
        <w:rPr>
          <w:rFonts w:ascii="Times-Roman" w:hAnsi="Times-Roman" w:cs="Times-Roman"/>
          <w:sz w:val="28"/>
          <w:szCs w:val="28"/>
          <w:lang w:val="de-DE"/>
        </w:rPr>
        <w:t>1]</w:t>
      </w:r>
      <w:r w:rsidRPr="00BE4F35">
        <w:rPr>
          <w:rFonts w:ascii="Times-Roman" w:hAnsi="Times-Roman" w:cs="Times-Roman"/>
          <w:sz w:val="28"/>
          <w:szCs w:val="28"/>
          <w:lang w:val="de-DE"/>
        </w:rPr>
        <w:t>, die von den Fremdsprachenlernerinnen erst entsprechend</w:t>
      </w:r>
      <w:r>
        <w:rPr>
          <w:rFonts w:ascii="Times-Roman" w:hAnsi="Times-Roman" w:cs="Times-Roman"/>
          <w:sz w:val="28"/>
          <w:szCs w:val="28"/>
          <w:lang w:val="de-DE"/>
        </w:rPr>
        <w:t xml:space="preserve"> </w:t>
      </w:r>
      <w:r w:rsidRPr="00BE4F35">
        <w:rPr>
          <w:rFonts w:ascii="Times-Roman" w:hAnsi="Times-Roman" w:cs="Times-Roman"/>
          <w:sz w:val="28"/>
          <w:szCs w:val="28"/>
          <w:lang w:val="de-DE"/>
        </w:rPr>
        <w:t>ge</w:t>
      </w:r>
      <w:r>
        <w:rPr>
          <w:rFonts w:ascii="Times-Roman" w:hAnsi="Times-Roman" w:cs="Times-Roman"/>
          <w:sz w:val="28"/>
          <w:szCs w:val="28"/>
          <w:lang w:val="de-DE"/>
        </w:rPr>
        <w:t>ü</w:t>
      </w:r>
      <w:r w:rsidRPr="00BE4F35">
        <w:rPr>
          <w:rFonts w:ascii="Times-Roman" w:hAnsi="Times-Roman" w:cs="Times-Roman"/>
          <w:sz w:val="28"/>
          <w:szCs w:val="28"/>
          <w:lang w:val="de-DE"/>
        </w:rPr>
        <w:t>bt und ausgebildet werden muss. Zum H</w:t>
      </w:r>
      <w:r>
        <w:rPr>
          <w:rFonts w:ascii="Times-Roman" w:hAnsi="Times-Roman" w:cs="Times-Roman"/>
          <w:sz w:val="28"/>
          <w:szCs w:val="28"/>
          <w:lang w:val="de-DE"/>
        </w:rPr>
        <w:t>ö</w:t>
      </w:r>
      <w:r w:rsidRPr="00BE4F35">
        <w:rPr>
          <w:rFonts w:ascii="Times-Roman" w:hAnsi="Times-Roman" w:cs="Times-Roman"/>
          <w:sz w:val="28"/>
          <w:szCs w:val="28"/>
          <w:lang w:val="de-DE"/>
        </w:rPr>
        <w:t>rverstehen in sprachlichen Interaktionen ist</w:t>
      </w:r>
      <w:r>
        <w:rPr>
          <w:rFonts w:ascii="Times-Roman" w:hAnsi="Times-Roman" w:cs="Times-Roman"/>
          <w:sz w:val="28"/>
          <w:szCs w:val="28"/>
          <w:lang w:val="de-DE"/>
        </w:rPr>
        <w:t xml:space="preserve"> </w:t>
      </w:r>
      <w:r w:rsidRPr="00BE4F35">
        <w:rPr>
          <w:rFonts w:ascii="Times-Roman" w:hAnsi="Times-Roman" w:cs="Times-Roman"/>
          <w:sz w:val="28"/>
          <w:szCs w:val="28"/>
          <w:lang w:val="de-DE"/>
        </w:rPr>
        <w:t>noch hinzuzufugen, dass dieses durch den ständigen Wechsel von Sprechtempo und</w:t>
      </w:r>
      <w:r>
        <w:rPr>
          <w:rFonts w:ascii="Times-Roman" w:hAnsi="Times-Roman" w:cs="Times-Roman"/>
          <w:sz w:val="28"/>
          <w:szCs w:val="28"/>
          <w:lang w:val="de-DE"/>
        </w:rPr>
        <w:t xml:space="preserve"> </w:t>
      </w:r>
      <w:r w:rsidRPr="00BE4F35">
        <w:rPr>
          <w:rFonts w:ascii="Times-Roman" w:hAnsi="Times-Roman" w:cs="Times-Roman"/>
          <w:sz w:val="28"/>
          <w:szCs w:val="28"/>
          <w:lang w:val="de-DE"/>
        </w:rPr>
        <w:t>Stimmlage besonderen An</w:t>
      </w:r>
      <w:r>
        <w:rPr>
          <w:rFonts w:ascii="Times-Roman" w:hAnsi="Times-Roman" w:cs="Times-Roman"/>
          <w:sz w:val="28"/>
          <w:szCs w:val="28"/>
          <w:lang w:val="de-DE"/>
        </w:rPr>
        <w:t>f</w:t>
      </w:r>
      <w:r w:rsidRPr="00BE4F35">
        <w:rPr>
          <w:rFonts w:ascii="Times-Roman" w:hAnsi="Times-Roman" w:cs="Times-Roman"/>
          <w:sz w:val="28"/>
          <w:szCs w:val="28"/>
          <w:lang w:val="de-DE"/>
        </w:rPr>
        <w:t xml:space="preserve">orderungen gerecht werden muss </w:t>
      </w:r>
      <w:r>
        <w:rPr>
          <w:rFonts w:ascii="Times-Roman" w:hAnsi="Times-Roman" w:cs="Times-Roman"/>
          <w:sz w:val="28"/>
          <w:szCs w:val="28"/>
          <w:lang w:val="de-DE"/>
        </w:rPr>
        <w:t>[5, S.</w:t>
      </w:r>
      <w:r w:rsidRPr="00EB0257">
        <w:rPr>
          <w:rStyle w:val="apple-converted-space"/>
          <w:rFonts w:ascii="Times-Roman" w:hAnsi="Times-Roman" w:cs="Arial"/>
          <w:szCs w:val="28"/>
          <w:lang w:val="de-DE"/>
        </w:rPr>
        <w:t> </w:t>
      </w:r>
      <w:r w:rsidRPr="001C3D2F">
        <w:rPr>
          <w:rFonts w:ascii="Times-Roman" w:hAnsi="Times-Roman" w:cs="Times-Roman"/>
          <w:sz w:val="28"/>
          <w:szCs w:val="28"/>
          <w:lang w:val="de-DE"/>
        </w:rPr>
        <w:t>15</w:t>
      </w:r>
      <w:r>
        <w:rPr>
          <w:rFonts w:ascii="Times-Roman" w:hAnsi="Times-Roman" w:cs="Times-Roman"/>
          <w:sz w:val="28"/>
          <w:szCs w:val="28"/>
          <w:lang w:val="de-DE"/>
        </w:rPr>
        <w:t>1]</w:t>
      </w:r>
      <w:r w:rsidRPr="00BE4F35">
        <w:rPr>
          <w:rFonts w:ascii="Times-Roman" w:hAnsi="Times-Roman" w:cs="Times-Roman"/>
          <w:sz w:val="28"/>
          <w:szCs w:val="28"/>
          <w:lang w:val="de-DE"/>
        </w:rPr>
        <w:t>.</w:t>
      </w:r>
    </w:p>
    <w:p w:rsidR="00EF2C8B" w:rsidRPr="00BE4F35" w:rsidRDefault="00EF2C8B" w:rsidP="00EF2C8B">
      <w:pPr>
        <w:autoSpaceDE w:val="0"/>
        <w:autoSpaceDN w:val="0"/>
        <w:adjustRightInd w:val="0"/>
        <w:ind w:firstLine="720"/>
        <w:jc w:val="both"/>
        <w:rPr>
          <w:rFonts w:ascii="Times-Roman" w:hAnsi="Times-Roman" w:cs="Times-Roman"/>
          <w:sz w:val="28"/>
          <w:szCs w:val="28"/>
          <w:lang w:val="de-DE"/>
        </w:rPr>
      </w:pPr>
      <w:r w:rsidRPr="00BE4F35">
        <w:rPr>
          <w:rFonts w:ascii="Times-Roman" w:hAnsi="Times-Roman" w:cs="Times-Roman"/>
          <w:sz w:val="28"/>
          <w:szCs w:val="28"/>
          <w:lang w:val="de-DE"/>
        </w:rPr>
        <w:t>Einen weiteren wichtigen Kompetenzbereich innerhalb der mündlichen Interaktion stellt die</w:t>
      </w:r>
      <w:r>
        <w:rPr>
          <w:rFonts w:ascii="Times-Roman" w:hAnsi="Times-Roman" w:cs="Times-Roman"/>
          <w:sz w:val="28"/>
          <w:szCs w:val="28"/>
          <w:lang w:val="de-DE"/>
        </w:rPr>
        <w:t xml:space="preserve"> </w:t>
      </w:r>
      <w:r w:rsidRPr="00BE4F35">
        <w:rPr>
          <w:rFonts w:ascii="Times-Roman" w:hAnsi="Times-Roman" w:cs="Times-Roman"/>
          <w:sz w:val="28"/>
          <w:szCs w:val="28"/>
          <w:lang w:val="de-DE"/>
        </w:rPr>
        <w:t>Pragmatik dar. Dazu zahlt neben der Fähigkeit Redeabsichten durch situationsad</w:t>
      </w:r>
      <w:r>
        <w:rPr>
          <w:rFonts w:ascii="Times-Roman" w:hAnsi="Times-Roman" w:cs="Times-Roman"/>
          <w:sz w:val="28"/>
          <w:szCs w:val="28"/>
          <w:lang w:val="de-DE"/>
        </w:rPr>
        <w:t>ä</w:t>
      </w:r>
      <w:r w:rsidRPr="00BE4F35">
        <w:rPr>
          <w:rFonts w:ascii="Times-Roman" w:hAnsi="Times-Roman" w:cs="Times-Roman"/>
          <w:sz w:val="28"/>
          <w:szCs w:val="28"/>
          <w:lang w:val="de-DE"/>
        </w:rPr>
        <w:t>quate und</w:t>
      </w:r>
      <w:r>
        <w:rPr>
          <w:rFonts w:ascii="Times-Roman" w:hAnsi="Times-Roman" w:cs="Times-Roman"/>
          <w:sz w:val="28"/>
          <w:szCs w:val="28"/>
          <w:lang w:val="de-DE"/>
        </w:rPr>
        <w:t xml:space="preserve"> </w:t>
      </w:r>
      <w:r w:rsidRPr="00BE4F35">
        <w:rPr>
          <w:rFonts w:ascii="Times-Roman" w:hAnsi="Times-Roman" w:cs="Times-Roman"/>
          <w:sz w:val="28"/>
          <w:szCs w:val="28"/>
          <w:lang w:val="de-DE"/>
        </w:rPr>
        <w:t>partnergerechte Sprechmittel zu realisieren auch, dass die Schulerinnen in der Lage sind die</w:t>
      </w:r>
      <w:r>
        <w:rPr>
          <w:rFonts w:ascii="Times-Roman" w:hAnsi="Times-Roman" w:cs="Times-Roman"/>
          <w:sz w:val="28"/>
          <w:szCs w:val="28"/>
          <w:lang w:val="de-DE"/>
        </w:rPr>
        <w:t xml:space="preserve"> </w:t>
      </w:r>
      <w:r w:rsidRPr="00BE4F35">
        <w:rPr>
          <w:rFonts w:ascii="Times-Roman" w:hAnsi="Times-Roman" w:cs="Times-Roman"/>
          <w:sz w:val="28"/>
          <w:szCs w:val="28"/>
          <w:lang w:val="de-DE"/>
        </w:rPr>
        <w:t>Dynamik von Gespr</w:t>
      </w:r>
      <w:r>
        <w:rPr>
          <w:rFonts w:ascii="Times-Roman" w:hAnsi="Times-Roman" w:cs="Times-Roman"/>
          <w:sz w:val="28"/>
          <w:szCs w:val="28"/>
          <w:lang w:val="de-DE"/>
        </w:rPr>
        <w:t>ä</w:t>
      </w:r>
      <w:r w:rsidRPr="00BE4F35">
        <w:rPr>
          <w:rFonts w:ascii="Times-Roman" w:hAnsi="Times-Roman" w:cs="Times-Roman"/>
          <w:sz w:val="28"/>
          <w:szCs w:val="28"/>
          <w:lang w:val="de-DE"/>
        </w:rPr>
        <w:t>chsablaufen zu erkennen, ein Gespräch zu beginnen, in Gang zu halten</w:t>
      </w:r>
      <w:r>
        <w:rPr>
          <w:rFonts w:ascii="Times-Roman" w:hAnsi="Times-Roman" w:cs="Times-Roman"/>
          <w:sz w:val="28"/>
          <w:szCs w:val="28"/>
          <w:lang w:val="de-DE"/>
        </w:rPr>
        <w:t xml:space="preserve"> </w:t>
      </w:r>
      <w:r w:rsidRPr="00BE4F35">
        <w:rPr>
          <w:rFonts w:ascii="Times-Roman" w:hAnsi="Times-Roman" w:cs="Times-Roman"/>
          <w:sz w:val="28"/>
          <w:szCs w:val="28"/>
          <w:lang w:val="de-DE"/>
        </w:rPr>
        <w:t>oder abzubrechen, Gespr</w:t>
      </w:r>
      <w:r>
        <w:rPr>
          <w:rFonts w:ascii="Times-Roman" w:hAnsi="Times-Roman" w:cs="Times-Roman"/>
          <w:sz w:val="28"/>
          <w:szCs w:val="28"/>
          <w:lang w:val="de-DE"/>
        </w:rPr>
        <w:t>ä</w:t>
      </w:r>
      <w:r w:rsidRPr="00BE4F35">
        <w:rPr>
          <w:rFonts w:ascii="Times-Roman" w:hAnsi="Times-Roman" w:cs="Times-Roman"/>
          <w:sz w:val="28"/>
          <w:szCs w:val="28"/>
          <w:lang w:val="de-DE"/>
        </w:rPr>
        <w:t>chsthemen zu andern, gegenseitiges Verstehen zu sichern und</w:t>
      </w:r>
      <w:r>
        <w:rPr>
          <w:rFonts w:ascii="Times-Roman" w:hAnsi="Times-Roman" w:cs="Times-Roman"/>
          <w:sz w:val="28"/>
          <w:szCs w:val="28"/>
          <w:lang w:val="de-DE"/>
        </w:rPr>
        <w:t xml:space="preserve"> </w:t>
      </w:r>
      <w:r w:rsidRPr="00BE4F35">
        <w:rPr>
          <w:rFonts w:ascii="Times-Roman" w:hAnsi="Times-Roman" w:cs="Times-Roman"/>
          <w:sz w:val="28"/>
          <w:szCs w:val="28"/>
          <w:lang w:val="de-DE"/>
        </w:rPr>
        <w:t xml:space="preserve">Verstehensschwierigkeiten sowie </w:t>
      </w:r>
      <w:r w:rsidRPr="00BE4F35">
        <w:rPr>
          <w:rFonts w:ascii="Times-Roman" w:hAnsi="Times-Roman" w:cs="Times-Roman"/>
          <w:sz w:val="28"/>
          <w:szCs w:val="28"/>
          <w:lang w:val="de-DE"/>
        </w:rPr>
        <w:lastRenderedPageBreak/>
        <w:t>sprachliche Defizite auszugleichen ohne die</w:t>
      </w:r>
      <w:r>
        <w:rPr>
          <w:rFonts w:ascii="Times-Roman" w:hAnsi="Times-Roman" w:cs="Times-Roman"/>
          <w:sz w:val="28"/>
          <w:szCs w:val="28"/>
          <w:lang w:val="de-DE"/>
        </w:rPr>
        <w:t xml:space="preserve"> </w:t>
      </w:r>
      <w:r w:rsidRPr="00BE4F35">
        <w:rPr>
          <w:rFonts w:ascii="Times-Roman" w:hAnsi="Times-Roman" w:cs="Times-Roman"/>
          <w:sz w:val="28"/>
          <w:szCs w:val="28"/>
          <w:lang w:val="de-DE"/>
        </w:rPr>
        <w:t xml:space="preserve">Kommunikation aufgeben zu müssen </w:t>
      </w:r>
      <w:r>
        <w:rPr>
          <w:rFonts w:ascii="Times-Roman" w:hAnsi="Times-Roman" w:cs="Times-Roman"/>
          <w:sz w:val="28"/>
          <w:szCs w:val="28"/>
          <w:lang w:val="de-DE"/>
        </w:rPr>
        <w:t>[8, S.</w:t>
      </w:r>
      <w:r w:rsidRPr="00EB0257">
        <w:rPr>
          <w:rStyle w:val="apple-converted-space"/>
          <w:rFonts w:ascii="Times-Roman" w:hAnsi="Times-Roman" w:cs="Arial"/>
          <w:szCs w:val="28"/>
          <w:lang w:val="de-DE"/>
        </w:rPr>
        <w:t> </w:t>
      </w:r>
      <w:r>
        <w:rPr>
          <w:rFonts w:ascii="Times-Roman" w:hAnsi="Times-Roman" w:cs="Times-Roman"/>
          <w:sz w:val="28"/>
          <w:szCs w:val="28"/>
          <w:lang w:val="de-DE"/>
        </w:rPr>
        <w:t>303]</w:t>
      </w:r>
      <w:r w:rsidRPr="00BE4F35">
        <w:rPr>
          <w:rFonts w:ascii="Times-Roman" w:hAnsi="Times-Roman" w:cs="Times-Roman"/>
          <w:sz w:val="28"/>
          <w:szCs w:val="28"/>
          <w:lang w:val="de-DE"/>
        </w:rPr>
        <w:t>.</w:t>
      </w:r>
    </w:p>
    <w:p w:rsidR="00EF2C8B" w:rsidRDefault="00EF2C8B" w:rsidP="00EF2C8B">
      <w:pPr>
        <w:autoSpaceDE w:val="0"/>
        <w:autoSpaceDN w:val="0"/>
        <w:adjustRightInd w:val="0"/>
        <w:ind w:firstLine="720"/>
        <w:jc w:val="both"/>
        <w:rPr>
          <w:rFonts w:ascii="Times-Roman" w:hAnsi="Times-Roman" w:cs="Times-Roman"/>
          <w:sz w:val="28"/>
          <w:szCs w:val="28"/>
          <w:lang w:val="de-DE"/>
        </w:rPr>
      </w:pPr>
      <w:r w:rsidRPr="00BE4F35">
        <w:rPr>
          <w:rFonts w:ascii="Times-Roman" w:hAnsi="Times-Roman" w:cs="Times-Roman"/>
          <w:sz w:val="28"/>
          <w:szCs w:val="28"/>
          <w:lang w:val="de-DE"/>
        </w:rPr>
        <w:t>Damit sie sich dabei sprachlich korrekt und flüssig ausdrucken können, müssen sie über</w:t>
      </w:r>
      <w:r>
        <w:rPr>
          <w:rFonts w:ascii="Times-Roman" w:hAnsi="Times-Roman" w:cs="Times-Roman"/>
          <w:sz w:val="28"/>
          <w:szCs w:val="28"/>
          <w:lang w:val="de-DE"/>
        </w:rPr>
        <w:t xml:space="preserve"> </w:t>
      </w:r>
      <w:r w:rsidRPr="00BE4F35">
        <w:rPr>
          <w:rFonts w:ascii="Times-Roman" w:hAnsi="Times-Roman" w:cs="Times-Roman"/>
          <w:sz w:val="28"/>
          <w:szCs w:val="28"/>
          <w:lang w:val="de-DE"/>
        </w:rPr>
        <w:t>automatisiertes Sprachmaterial verfugen. Dafür ist es notwendig, dass interaktive</w:t>
      </w:r>
      <w:r>
        <w:rPr>
          <w:rFonts w:ascii="Times-Roman" w:hAnsi="Times-Roman" w:cs="Times-Roman"/>
          <w:sz w:val="28"/>
          <w:szCs w:val="28"/>
          <w:lang w:val="de-DE"/>
        </w:rPr>
        <w:t xml:space="preserve"> </w:t>
      </w:r>
      <w:r w:rsidRPr="00BE4F35">
        <w:rPr>
          <w:rFonts w:ascii="Times-Roman" w:hAnsi="Times-Roman" w:cs="Times-Roman"/>
          <w:sz w:val="28"/>
          <w:szCs w:val="28"/>
          <w:lang w:val="de-DE"/>
        </w:rPr>
        <w:t>Sprechübungen im Fremdsprachenunterricht durch entsprechende Wortschatz</w:t>
      </w:r>
      <w:r>
        <w:rPr>
          <w:rFonts w:ascii="Times-Roman" w:hAnsi="Times-Roman" w:cs="Times-Roman"/>
          <w:sz w:val="28"/>
          <w:szCs w:val="28"/>
          <w:lang w:val="de-DE"/>
        </w:rPr>
        <w:t>ü</w:t>
      </w:r>
      <w:r w:rsidRPr="00BE4F35">
        <w:rPr>
          <w:rFonts w:ascii="Times-Roman" w:hAnsi="Times-Roman" w:cs="Times-Roman"/>
          <w:sz w:val="28"/>
          <w:szCs w:val="28"/>
          <w:lang w:val="de-DE"/>
        </w:rPr>
        <w:t>bungen</w:t>
      </w:r>
      <w:r>
        <w:rPr>
          <w:rFonts w:ascii="Times-Roman" w:hAnsi="Times-Roman" w:cs="Times-Roman"/>
          <w:sz w:val="28"/>
          <w:szCs w:val="28"/>
          <w:lang w:val="de-DE"/>
        </w:rPr>
        <w:t xml:space="preserve"> </w:t>
      </w:r>
      <w:r w:rsidRPr="00BE4F35">
        <w:rPr>
          <w:rFonts w:ascii="Times-Roman" w:hAnsi="Times-Roman" w:cs="Times-Roman"/>
          <w:sz w:val="28"/>
          <w:szCs w:val="28"/>
          <w:lang w:val="de-DE"/>
        </w:rPr>
        <w:t>vorbereitet und begleitet werden. Dabei spielen vor allem dialogtypische Wendungen (z.B.</w:t>
      </w:r>
      <w:r>
        <w:rPr>
          <w:rFonts w:ascii="Times-Roman" w:hAnsi="Times-Roman" w:cs="Times-Roman"/>
          <w:sz w:val="28"/>
          <w:szCs w:val="28"/>
          <w:lang w:val="de-DE"/>
        </w:rPr>
        <w:t xml:space="preserve"> </w:t>
      </w:r>
      <w:r w:rsidRPr="00BE4F35">
        <w:rPr>
          <w:rFonts w:ascii="Times-Roman" w:hAnsi="Times-Roman" w:cs="Times-Roman"/>
          <w:sz w:val="28"/>
          <w:szCs w:val="28"/>
          <w:lang w:val="de-DE"/>
        </w:rPr>
        <w:t>Ganz meiner Meinung. Da bin ich aber ganz anderer Ansicht. Was mir besonders auffallt…usw.) und F</w:t>
      </w:r>
      <w:r>
        <w:rPr>
          <w:rFonts w:ascii="Times-Roman" w:hAnsi="Times-Roman" w:cs="Times-Roman"/>
          <w:sz w:val="28"/>
          <w:szCs w:val="28"/>
          <w:lang w:val="de-DE"/>
        </w:rPr>
        <w:t>ü</w:t>
      </w:r>
      <w:r w:rsidRPr="00BE4F35">
        <w:rPr>
          <w:rFonts w:ascii="Times-Roman" w:hAnsi="Times-Roman" w:cs="Times-Roman"/>
          <w:sz w:val="28"/>
          <w:szCs w:val="28"/>
          <w:lang w:val="de-DE"/>
        </w:rPr>
        <w:t>llw</w:t>
      </w:r>
      <w:r>
        <w:rPr>
          <w:rFonts w:ascii="Times-Roman" w:hAnsi="Times-Roman" w:cs="Times-Roman"/>
          <w:sz w:val="28"/>
          <w:szCs w:val="28"/>
          <w:lang w:val="de-DE"/>
        </w:rPr>
        <w:t>ö</w:t>
      </w:r>
      <w:r w:rsidRPr="00BE4F35">
        <w:rPr>
          <w:rFonts w:ascii="Times-Roman" w:hAnsi="Times-Roman" w:cs="Times-Roman"/>
          <w:sz w:val="28"/>
          <w:szCs w:val="28"/>
          <w:lang w:val="de-DE"/>
        </w:rPr>
        <w:t>rter bzw. F</w:t>
      </w:r>
      <w:r>
        <w:rPr>
          <w:rFonts w:ascii="Times-Roman" w:hAnsi="Times-Roman" w:cs="Times-Roman"/>
          <w:sz w:val="28"/>
          <w:szCs w:val="28"/>
          <w:lang w:val="de-DE"/>
        </w:rPr>
        <w:t>ü</w:t>
      </w:r>
      <w:r w:rsidRPr="00BE4F35">
        <w:rPr>
          <w:rFonts w:ascii="Times-Roman" w:hAnsi="Times-Roman" w:cs="Times-Roman"/>
          <w:sz w:val="28"/>
          <w:szCs w:val="28"/>
          <w:lang w:val="de-DE"/>
        </w:rPr>
        <w:t>lls</w:t>
      </w:r>
      <w:r>
        <w:rPr>
          <w:rFonts w:ascii="Times-Roman" w:hAnsi="Times-Roman" w:cs="Times-Roman"/>
          <w:sz w:val="28"/>
          <w:szCs w:val="28"/>
          <w:lang w:val="de-DE"/>
        </w:rPr>
        <w:t>ä</w:t>
      </w:r>
      <w:r w:rsidRPr="00BE4F35">
        <w:rPr>
          <w:rFonts w:ascii="Times-Roman" w:hAnsi="Times-Roman" w:cs="Times-Roman"/>
          <w:sz w:val="28"/>
          <w:szCs w:val="28"/>
          <w:lang w:val="de-DE"/>
        </w:rPr>
        <w:t>tze (z.B. Ja, nicht wahr? Das gibt es doch nicht! Da kann man</w:t>
      </w:r>
      <w:r>
        <w:rPr>
          <w:rFonts w:ascii="Times-Roman" w:hAnsi="Times-Roman" w:cs="Times-Roman"/>
          <w:sz w:val="28"/>
          <w:szCs w:val="28"/>
          <w:lang w:val="de-DE"/>
        </w:rPr>
        <w:t xml:space="preserve"> </w:t>
      </w:r>
      <w:r w:rsidRPr="00BE4F35">
        <w:rPr>
          <w:rFonts w:ascii="Times-Roman" w:hAnsi="Times-Roman" w:cs="Times-Roman"/>
          <w:sz w:val="28"/>
          <w:szCs w:val="28"/>
          <w:lang w:val="de-DE"/>
        </w:rPr>
        <w:t>nichts machen. usw.) eine besondere Rolle</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Pr>
          <w:rFonts w:ascii="Times-Roman" w:hAnsi="Times-Roman" w:cs="Times-Roman"/>
          <w:sz w:val="28"/>
          <w:szCs w:val="28"/>
          <w:lang w:val="de-DE"/>
        </w:rPr>
        <w:t>156-159]</w:t>
      </w:r>
      <w:r w:rsidRPr="00BE4F35">
        <w:rPr>
          <w:rFonts w:ascii="Times-Roman" w:hAnsi="Times-Roman" w:cs="Times-Roman"/>
          <w:sz w:val="28"/>
          <w:szCs w:val="28"/>
          <w:lang w:val="de-DE"/>
        </w:rPr>
        <w:t xml:space="preserve">. Laut </w:t>
      </w:r>
      <w:r>
        <w:rPr>
          <w:rFonts w:ascii="Times-Roman" w:hAnsi="Times-Roman" w:cs="Times-Roman"/>
          <w:sz w:val="28"/>
          <w:szCs w:val="28"/>
          <w:lang w:val="de-DE"/>
        </w:rPr>
        <w:t xml:space="preserve">J. </w:t>
      </w:r>
      <w:r w:rsidRPr="00BE4F35">
        <w:rPr>
          <w:rFonts w:ascii="Times-Roman" w:hAnsi="Times-Roman" w:cs="Times-Roman"/>
          <w:sz w:val="28"/>
          <w:szCs w:val="28"/>
          <w:lang w:val="de-DE"/>
        </w:rPr>
        <w:t xml:space="preserve">Heyd </w:t>
      </w:r>
      <w:r>
        <w:rPr>
          <w:rFonts w:ascii="Times-Roman" w:hAnsi="Times-Roman" w:cs="Times-Roman"/>
          <w:sz w:val="28"/>
          <w:szCs w:val="28"/>
          <w:lang w:val="de-DE"/>
        </w:rPr>
        <w:t xml:space="preserve"> </w:t>
      </w:r>
      <w:r w:rsidRPr="00BE4F35">
        <w:rPr>
          <w:rFonts w:ascii="Times-Roman" w:hAnsi="Times-Roman" w:cs="Times-Roman"/>
          <w:sz w:val="28"/>
          <w:szCs w:val="28"/>
          <w:lang w:val="de-DE"/>
        </w:rPr>
        <w:t>bereitet die Pragmatik den Schulerinnen eine Reihe von Schwierigkeiten</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Pr>
          <w:rFonts w:ascii="Times-Roman" w:hAnsi="Times-Roman" w:cs="Times-Roman"/>
          <w:sz w:val="28"/>
          <w:szCs w:val="28"/>
          <w:lang w:val="de-DE"/>
        </w:rPr>
        <w:t>156]</w:t>
      </w:r>
      <w:r w:rsidRPr="00BE4F35">
        <w:rPr>
          <w:rFonts w:ascii="Times-Roman" w:hAnsi="Times-Roman" w:cs="Times-Roman"/>
          <w:sz w:val="28"/>
          <w:szCs w:val="28"/>
          <w:lang w:val="de-DE"/>
        </w:rPr>
        <w:t>. Oft werden Zeichen</w:t>
      </w:r>
      <w:r>
        <w:rPr>
          <w:rFonts w:ascii="Times-Roman" w:hAnsi="Times-Roman" w:cs="Times-Roman"/>
          <w:sz w:val="28"/>
          <w:szCs w:val="28"/>
          <w:lang w:val="de-DE"/>
        </w:rPr>
        <w:t xml:space="preserve"> </w:t>
      </w:r>
      <w:r w:rsidRPr="00BE4F35">
        <w:rPr>
          <w:rFonts w:ascii="Times-Roman" w:hAnsi="Times-Roman" w:cs="Times-Roman"/>
          <w:sz w:val="28"/>
          <w:szCs w:val="28"/>
          <w:lang w:val="de-DE"/>
        </w:rPr>
        <w:t>von mutterspr</w:t>
      </w:r>
      <w:r>
        <w:rPr>
          <w:rFonts w:ascii="Times-Roman" w:hAnsi="Times-Roman" w:cs="Times-Roman"/>
          <w:sz w:val="28"/>
          <w:szCs w:val="28"/>
          <w:lang w:val="de-DE"/>
        </w:rPr>
        <w:t>a</w:t>
      </w:r>
      <w:r w:rsidRPr="00BE4F35">
        <w:rPr>
          <w:rFonts w:ascii="Times-Roman" w:hAnsi="Times-Roman" w:cs="Times-Roman"/>
          <w:sz w:val="28"/>
          <w:szCs w:val="28"/>
          <w:lang w:val="de-DE"/>
        </w:rPr>
        <w:t>chlichen Gespr</w:t>
      </w:r>
      <w:r>
        <w:rPr>
          <w:rFonts w:ascii="Times-Roman" w:hAnsi="Times-Roman" w:cs="Times-Roman"/>
          <w:sz w:val="28"/>
          <w:szCs w:val="28"/>
          <w:lang w:val="de-DE"/>
        </w:rPr>
        <w:t>ä</w:t>
      </w:r>
      <w:r w:rsidRPr="00BE4F35">
        <w:rPr>
          <w:rFonts w:ascii="Times-Roman" w:hAnsi="Times-Roman" w:cs="Times-Roman"/>
          <w:sz w:val="28"/>
          <w:szCs w:val="28"/>
          <w:lang w:val="de-DE"/>
        </w:rPr>
        <w:t>chspartnern, mit denen sie beispielsweise signalisieren, dass</w:t>
      </w:r>
      <w:r>
        <w:rPr>
          <w:rFonts w:ascii="Times-Roman" w:hAnsi="Times-Roman" w:cs="Times-Roman"/>
          <w:sz w:val="28"/>
          <w:szCs w:val="28"/>
          <w:lang w:val="de-DE"/>
        </w:rPr>
        <w:t xml:space="preserve"> </w:t>
      </w:r>
      <w:r w:rsidRPr="00BE4F35">
        <w:rPr>
          <w:rFonts w:ascii="Times-Roman" w:hAnsi="Times-Roman" w:cs="Times-Roman"/>
          <w:sz w:val="28"/>
          <w:szCs w:val="28"/>
          <w:lang w:val="de-DE"/>
        </w:rPr>
        <w:t>sie jetzt das Wort übernehmen mochten, nicht erkannt und in weiterer Folge auch nicht</w:t>
      </w:r>
      <w:r>
        <w:rPr>
          <w:rFonts w:ascii="Times-Roman" w:hAnsi="Times-Roman" w:cs="Times-Roman"/>
          <w:sz w:val="28"/>
          <w:szCs w:val="28"/>
          <w:lang w:val="de-DE"/>
        </w:rPr>
        <w:t xml:space="preserve"> </w:t>
      </w:r>
      <w:r w:rsidRPr="00BE4F35">
        <w:rPr>
          <w:rFonts w:ascii="Times-Roman" w:hAnsi="Times-Roman" w:cs="Times-Roman"/>
          <w:sz w:val="28"/>
          <w:szCs w:val="28"/>
          <w:lang w:val="de-DE"/>
        </w:rPr>
        <w:t>berücksichtigt. Solche Fehlreaktionen können dann beim Muttersprachler ein negatives Bild</w:t>
      </w:r>
      <w:r>
        <w:rPr>
          <w:rFonts w:ascii="Times-Roman" w:hAnsi="Times-Roman" w:cs="Times-Roman"/>
          <w:sz w:val="28"/>
          <w:szCs w:val="28"/>
          <w:lang w:val="de-DE"/>
        </w:rPr>
        <w:t xml:space="preserve"> </w:t>
      </w:r>
      <w:r w:rsidRPr="00BE4F35">
        <w:rPr>
          <w:rFonts w:ascii="Times-Roman" w:hAnsi="Times-Roman" w:cs="Times-Roman"/>
          <w:sz w:val="28"/>
          <w:szCs w:val="28"/>
          <w:lang w:val="de-DE"/>
        </w:rPr>
        <w:t xml:space="preserve">vom Lernenden auslosen. Abgesehen davon betont </w:t>
      </w:r>
      <w:r>
        <w:rPr>
          <w:rFonts w:ascii="Times-Roman" w:hAnsi="Times-Roman" w:cs="Times-Roman"/>
          <w:sz w:val="28"/>
          <w:szCs w:val="28"/>
          <w:lang w:val="de-DE"/>
        </w:rPr>
        <w:t xml:space="preserve">J. </w:t>
      </w:r>
      <w:r w:rsidRPr="00BE4F35">
        <w:rPr>
          <w:rFonts w:ascii="Times-Roman" w:hAnsi="Times-Roman" w:cs="Times-Roman"/>
          <w:sz w:val="28"/>
          <w:szCs w:val="28"/>
          <w:lang w:val="de-DE"/>
        </w:rPr>
        <w:t>Heyd, dass den Schulerinnen</w:t>
      </w:r>
      <w:r>
        <w:rPr>
          <w:rFonts w:ascii="Times-Roman" w:hAnsi="Times-Roman" w:cs="Times-Roman"/>
          <w:sz w:val="28"/>
          <w:szCs w:val="28"/>
          <w:lang w:val="de-DE"/>
        </w:rPr>
        <w:t xml:space="preserve"> </w:t>
      </w:r>
      <w:r w:rsidRPr="00BE4F35">
        <w:rPr>
          <w:rFonts w:ascii="Times-Roman" w:hAnsi="Times-Roman" w:cs="Times-Roman"/>
          <w:sz w:val="28"/>
          <w:szCs w:val="28"/>
          <w:lang w:val="de-DE"/>
        </w:rPr>
        <w:t>vermittelt werden muss, dass die Bedeutungen von gewissen pragmatischen Mitteln von</w:t>
      </w:r>
      <w:r>
        <w:rPr>
          <w:rFonts w:ascii="Times-Roman" w:hAnsi="Times-Roman" w:cs="Times-Roman"/>
          <w:sz w:val="28"/>
          <w:szCs w:val="28"/>
          <w:lang w:val="de-DE"/>
        </w:rPr>
        <w:t xml:space="preserve"> </w:t>
      </w:r>
      <w:r w:rsidRPr="00BE4F35">
        <w:rPr>
          <w:rFonts w:ascii="Times-Roman" w:hAnsi="Times-Roman" w:cs="Times-Roman"/>
          <w:sz w:val="28"/>
          <w:szCs w:val="28"/>
          <w:lang w:val="de-DE"/>
        </w:rPr>
        <w:t>Kultur zu Kultur verschieden sind. So gelten beispielsweise Schweigepausen in westlichen Gesellschaften als peinlich und sind daher z.B. durch F</w:t>
      </w:r>
      <w:r>
        <w:rPr>
          <w:rFonts w:ascii="Times-Roman" w:hAnsi="Times-Roman" w:cs="Times-Roman"/>
          <w:sz w:val="28"/>
          <w:szCs w:val="28"/>
          <w:lang w:val="de-DE"/>
        </w:rPr>
        <w:t>ü</w:t>
      </w:r>
      <w:r w:rsidRPr="00BE4F35">
        <w:rPr>
          <w:rFonts w:ascii="Times-Roman" w:hAnsi="Times-Roman" w:cs="Times-Roman"/>
          <w:sz w:val="28"/>
          <w:szCs w:val="28"/>
          <w:lang w:val="de-DE"/>
        </w:rPr>
        <w:t>llw</w:t>
      </w:r>
      <w:r>
        <w:rPr>
          <w:rFonts w:ascii="Times-Roman" w:hAnsi="Times-Roman" w:cs="Times-Roman"/>
          <w:sz w:val="28"/>
          <w:szCs w:val="28"/>
          <w:lang w:val="de-DE"/>
        </w:rPr>
        <w:t>ö</w:t>
      </w:r>
      <w:r w:rsidRPr="00BE4F35">
        <w:rPr>
          <w:rFonts w:ascii="Times-Roman" w:hAnsi="Times-Roman" w:cs="Times-Roman"/>
          <w:sz w:val="28"/>
          <w:szCs w:val="28"/>
          <w:lang w:val="de-DE"/>
        </w:rPr>
        <w:t>rter oder F</w:t>
      </w:r>
      <w:r>
        <w:rPr>
          <w:rFonts w:ascii="Times-Roman" w:hAnsi="Times-Roman" w:cs="Times-Roman"/>
          <w:sz w:val="28"/>
          <w:szCs w:val="28"/>
          <w:lang w:val="de-DE"/>
        </w:rPr>
        <w:t>ü</w:t>
      </w:r>
      <w:r w:rsidRPr="00BE4F35">
        <w:rPr>
          <w:rFonts w:ascii="Times-Roman" w:hAnsi="Times-Roman" w:cs="Times-Roman"/>
          <w:sz w:val="28"/>
          <w:szCs w:val="28"/>
          <w:lang w:val="de-DE"/>
        </w:rPr>
        <w:t>lls</w:t>
      </w:r>
      <w:r>
        <w:rPr>
          <w:rFonts w:ascii="Times-Roman" w:hAnsi="Times-Roman" w:cs="Times-Roman"/>
          <w:sz w:val="28"/>
          <w:szCs w:val="28"/>
          <w:lang w:val="de-DE"/>
        </w:rPr>
        <w:t>ä</w:t>
      </w:r>
      <w:r w:rsidRPr="00BE4F35">
        <w:rPr>
          <w:rFonts w:ascii="Times-Roman" w:hAnsi="Times-Roman" w:cs="Times-Roman"/>
          <w:sz w:val="28"/>
          <w:szCs w:val="28"/>
          <w:lang w:val="de-DE"/>
        </w:rPr>
        <w:t>tze zu vermeiden</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Pr>
          <w:rFonts w:ascii="Times-Roman" w:hAnsi="Times-Roman" w:cs="Times-Roman"/>
          <w:sz w:val="28"/>
          <w:szCs w:val="28"/>
          <w:lang w:val="de-DE"/>
        </w:rPr>
        <w:t>156]</w:t>
      </w:r>
      <w:r w:rsidRPr="00D022E7">
        <w:rPr>
          <w:rFonts w:ascii="Times-Roman" w:hAnsi="Times-Roman" w:cs="Times-Roman"/>
          <w:sz w:val="28"/>
          <w:szCs w:val="28"/>
          <w:lang w:val="de-DE"/>
        </w:rPr>
        <w:t>.</w:t>
      </w:r>
    </w:p>
    <w:p w:rsidR="00EF2C8B" w:rsidRPr="00FF278C" w:rsidRDefault="00EF2C8B" w:rsidP="00EF2C8B">
      <w:pPr>
        <w:autoSpaceDE w:val="0"/>
        <w:autoSpaceDN w:val="0"/>
        <w:adjustRightInd w:val="0"/>
        <w:ind w:firstLine="720"/>
        <w:jc w:val="both"/>
        <w:rPr>
          <w:rFonts w:ascii="Times-Roman" w:hAnsi="Times-Roman" w:cs="Times-Roman"/>
          <w:sz w:val="28"/>
          <w:szCs w:val="28"/>
          <w:lang w:val="de-DE"/>
        </w:rPr>
      </w:pPr>
      <w:r w:rsidRPr="00FF278C">
        <w:rPr>
          <w:rFonts w:ascii="Times-Roman" w:hAnsi="Times-Roman" w:cs="Times-Roman"/>
          <w:sz w:val="28"/>
          <w:szCs w:val="28"/>
          <w:lang w:val="de-DE"/>
        </w:rPr>
        <w:t xml:space="preserve">Innerhalb des interaktiven Sprechens kann zwischen </w:t>
      </w:r>
      <w:r w:rsidRPr="00FF278C">
        <w:rPr>
          <w:rFonts w:ascii="Times-Italic" w:hAnsi="Times-Italic" w:cs="Times-Italic"/>
          <w:i/>
          <w:iCs/>
          <w:sz w:val="28"/>
          <w:szCs w:val="28"/>
          <w:lang w:val="de-DE"/>
        </w:rPr>
        <w:t xml:space="preserve">informellen Gesprächen </w:t>
      </w:r>
      <w:r w:rsidRPr="00FF278C">
        <w:rPr>
          <w:rFonts w:ascii="Times-Roman" w:hAnsi="Times-Roman" w:cs="Times-Roman"/>
          <w:sz w:val="28"/>
          <w:szCs w:val="28"/>
          <w:lang w:val="de-DE"/>
        </w:rPr>
        <w:t xml:space="preserve">und </w:t>
      </w:r>
      <w:r w:rsidRPr="00FF278C">
        <w:rPr>
          <w:rFonts w:ascii="Times-Italic" w:hAnsi="Times-Italic" w:cs="Times-Italic"/>
          <w:i/>
          <w:iCs/>
          <w:sz w:val="28"/>
          <w:szCs w:val="28"/>
          <w:lang w:val="de-DE"/>
        </w:rPr>
        <w:t>formellen</w:t>
      </w:r>
      <w:r>
        <w:rPr>
          <w:rFonts w:ascii="Times-Italic" w:hAnsi="Times-Italic" w:cs="Times-Italic"/>
          <w:i/>
          <w:iCs/>
          <w:sz w:val="28"/>
          <w:szCs w:val="28"/>
          <w:lang w:val="de-DE"/>
        </w:rPr>
        <w:t xml:space="preserve"> </w:t>
      </w:r>
      <w:r w:rsidRPr="00FF278C">
        <w:rPr>
          <w:rFonts w:ascii="Times-Italic" w:hAnsi="Times-Italic" w:cs="Times-Italic"/>
          <w:i/>
          <w:iCs/>
          <w:sz w:val="28"/>
          <w:szCs w:val="28"/>
          <w:lang w:val="de-DE"/>
        </w:rPr>
        <w:t>Sachgespr</w:t>
      </w:r>
      <w:r>
        <w:rPr>
          <w:rFonts w:ascii="Times-Italic" w:hAnsi="Times-Italic" w:cs="Times-Italic"/>
          <w:i/>
          <w:iCs/>
          <w:sz w:val="28"/>
          <w:szCs w:val="28"/>
          <w:lang w:val="de-DE"/>
        </w:rPr>
        <w:t>ä</w:t>
      </w:r>
      <w:r w:rsidRPr="00FF278C">
        <w:rPr>
          <w:rFonts w:ascii="Times-Italic" w:hAnsi="Times-Italic" w:cs="Times-Italic"/>
          <w:i/>
          <w:iCs/>
          <w:sz w:val="28"/>
          <w:szCs w:val="28"/>
          <w:lang w:val="de-DE"/>
        </w:rPr>
        <w:t xml:space="preserve">chen </w:t>
      </w:r>
      <w:r w:rsidRPr="00FF278C">
        <w:rPr>
          <w:rFonts w:ascii="Times-Roman" w:hAnsi="Times-Roman" w:cs="Times-Roman"/>
          <w:sz w:val="28"/>
          <w:szCs w:val="28"/>
          <w:lang w:val="de-DE"/>
        </w:rPr>
        <w:t>unterschieden werden.</w:t>
      </w:r>
    </w:p>
    <w:p w:rsidR="00EF2C8B" w:rsidRPr="00FF278C" w:rsidRDefault="00EF2C8B" w:rsidP="00EF2C8B">
      <w:pPr>
        <w:autoSpaceDE w:val="0"/>
        <w:autoSpaceDN w:val="0"/>
        <w:adjustRightInd w:val="0"/>
        <w:ind w:firstLine="720"/>
        <w:jc w:val="both"/>
        <w:rPr>
          <w:rFonts w:ascii="Times-Roman" w:hAnsi="Times-Roman" w:cs="Times-Roman"/>
          <w:sz w:val="28"/>
          <w:szCs w:val="28"/>
          <w:lang w:val="de-DE"/>
        </w:rPr>
      </w:pPr>
      <w:r w:rsidRPr="00FF278C">
        <w:rPr>
          <w:rFonts w:ascii="Times-Roman" w:hAnsi="Times-Roman" w:cs="Times-Roman"/>
          <w:sz w:val="28"/>
          <w:szCs w:val="28"/>
          <w:lang w:val="de-DE"/>
        </w:rPr>
        <w:t xml:space="preserve">Bei der Durchführung von </w:t>
      </w:r>
      <w:r w:rsidRPr="00FF278C">
        <w:rPr>
          <w:rFonts w:ascii="Times-Roman" w:hAnsi="Times-Roman" w:cs="Times-Roman"/>
          <w:i/>
          <w:sz w:val="28"/>
          <w:szCs w:val="28"/>
          <w:lang w:val="de-DE"/>
        </w:rPr>
        <w:t xml:space="preserve">informellen </w:t>
      </w:r>
      <w:r w:rsidRPr="00FF278C">
        <w:rPr>
          <w:rFonts w:ascii="Times-Roman" w:hAnsi="Times-Roman" w:cs="Times-Roman"/>
          <w:sz w:val="28"/>
          <w:szCs w:val="28"/>
          <w:lang w:val="de-DE"/>
        </w:rPr>
        <w:t>Gesprächen ist vor allem die soziolinguistische</w:t>
      </w:r>
      <w:r>
        <w:rPr>
          <w:rFonts w:ascii="Times-Roman" w:hAnsi="Times-Roman" w:cs="Times-Roman"/>
          <w:sz w:val="28"/>
          <w:szCs w:val="28"/>
          <w:lang w:val="de-DE"/>
        </w:rPr>
        <w:t xml:space="preserve"> </w:t>
      </w:r>
      <w:r w:rsidRPr="00FF278C">
        <w:rPr>
          <w:rFonts w:ascii="Times-Roman" w:hAnsi="Times-Roman" w:cs="Times-Roman"/>
          <w:sz w:val="28"/>
          <w:szCs w:val="28"/>
          <w:lang w:val="de-DE"/>
        </w:rPr>
        <w:t>Kompetenz der Gesprächspartner gefragt. Für den Fremdsprachenunterricht bedeutet das, dass</w:t>
      </w:r>
      <w:r>
        <w:rPr>
          <w:rFonts w:ascii="Times-Roman" w:hAnsi="Times-Roman" w:cs="Times-Roman"/>
          <w:sz w:val="28"/>
          <w:szCs w:val="28"/>
          <w:lang w:val="de-DE"/>
        </w:rPr>
        <w:t xml:space="preserve"> </w:t>
      </w:r>
      <w:r w:rsidRPr="00FF278C">
        <w:rPr>
          <w:rFonts w:ascii="Times-Roman" w:hAnsi="Times-Roman" w:cs="Times-Roman"/>
          <w:sz w:val="28"/>
          <w:szCs w:val="28"/>
          <w:lang w:val="de-DE"/>
        </w:rPr>
        <w:t>die Lernenden mit den gesellschaftlichen Regeln der jeweiligen Sprachgemeinschaft vertraut</w:t>
      </w:r>
      <w:r>
        <w:rPr>
          <w:rFonts w:ascii="Times-Roman" w:hAnsi="Times-Roman" w:cs="Times-Roman"/>
          <w:sz w:val="28"/>
          <w:szCs w:val="28"/>
          <w:lang w:val="de-DE"/>
        </w:rPr>
        <w:t xml:space="preserve"> </w:t>
      </w:r>
      <w:r w:rsidRPr="00FF278C">
        <w:rPr>
          <w:rFonts w:ascii="Times-Roman" w:hAnsi="Times-Roman" w:cs="Times-Roman"/>
          <w:sz w:val="28"/>
          <w:szCs w:val="28"/>
          <w:lang w:val="de-DE"/>
        </w:rPr>
        <w:t>gemacht werden müssen, damit sie in der fremden Sprache effektiv handeln lernen und keinen</w:t>
      </w:r>
      <w:r>
        <w:rPr>
          <w:rFonts w:ascii="Times-Roman" w:hAnsi="Times-Roman" w:cs="Times-Roman"/>
          <w:sz w:val="28"/>
          <w:szCs w:val="28"/>
          <w:lang w:val="de-DE"/>
        </w:rPr>
        <w:t xml:space="preserve"> </w:t>
      </w:r>
      <w:r w:rsidRPr="00FF278C">
        <w:rPr>
          <w:rFonts w:ascii="Times-Roman" w:hAnsi="Times-Roman" w:cs="Times-Roman"/>
          <w:sz w:val="28"/>
          <w:szCs w:val="28"/>
          <w:lang w:val="de-DE"/>
        </w:rPr>
        <w:t>Ansto</w:t>
      </w:r>
      <w:r>
        <w:rPr>
          <w:rFonts w:ascii="Times-Roman" w:hAnsi="Times-Roman" w:cs="Times-Roman"/>
          <w:sz w:val="28"/>
          <w:szCs w:val="28"/>
          <w:lang w:val="de-DE"/>
        </w:rPr>
        <w:t>ß</w:t>
      </w:r>
      <w:r w:rsidRPr="00FF278C">
        <w:rPr>
          <w:rFonts w:ascii="Times-Roman" w:hAnsi="Times-Roman" w:cs="Times-Roman"/>
          <w:sz w:val="28"/>
          <w:szCs w:val="28"/>
          <w:lang w:val="de-DE"/>
        </w:rPr>
        <w:t xml:space="preserve"> erregen. Diese Regeln und Normen betreffen vor allem den Umgang zwischen den</w:t>
      </w:r>
      <w:r>
        <w:rPr>
          <w:rFonts w:ascii="Times-Roman" w:hAnsi="Times-Roman" w:cs="Times-Roman"/>
          <w:sz w:val="28"/>
          <w:szCs w:val="28"/>
          <w:lang w:val="de-DE"/>
        </w:rPr>
        <w:t xml:space="preserve"> </w:t>
      </w:r>
      <w:r w:rsidRPr="00FF278C">
        <w:rPr>
          <w:rFonts w:ascii="Times-Roman" w:hAnsi="Times-Roman" w:cs="Times-Roman"/>
          <w:sz w:val="28"/>
          <w:szCs w:val="28"/>
          <w:lang w:val="de-DE"/>
        </w:rPr>
        <w:t>Generationen, Geschlechtern und sozialen Schichten. Anders als bei den genormten</w:t>
      </w:r>
      <w:r>
        <w:rPr>
          <w:rFonts w:ascii="Times-Roman" w:hAnsi="Times-Roman" w:cs="Times-Roman"/>
          <w:sz w:val="28"/>
          <w:szCs w:val="28"/>
          <w:lang w:val="de-DE"/>
        </w:rPr>
        <w:t xml:space="preserve"> </w:t>
      </w:r>
      <w:r w:rsidRPr="00FF278C">
        <w:rPr>
          <w:rFonts w:ascii="Times-Roman" w:hAnsi="Times-Roman" w:cs="Times-Roman"/>
          <w:sz w:val="28"/>
          <w:szCs w:val="28"/>
          <w:lang w:val="de-DE"/>
        </w:rPr>
        <w:t>Sachgespr</w:t>
      </w:r>
      <w:r>
        <w:rPr>
          <w:rFonts w:ascii="Times-Roman" w:hAnsi="Times-Roman" w:cs="Times-Roman"/>
          <w:sz w:val="28"/>
          <w:szCs w:val="28"/>
          <w:lang w:val="de-DE"/>
        </w:rPr>
        <w:t>ä</w:t>
      </w:r>
      <w:r w:rsidRPr="00FF278C">
        <w:rPr>
          <w:rFonts w:ascii="Times-Roman" w:hAnsi="Times-Roman" w:cs="Times-Roman"/>
          <w:sz w:val="28"/>
          <w:szCs w:val="28"/>
          <w:lang w:val="de-DE"/>
        </w:rPr>
        <w:t>chen, sind hier die kulturspezifischen H</w:t>
      </w:r>
      <w:r>
        <w:rPr>
          <w:rFonts w:ascii="Times-Roman" w:hAnsi="Times-Roman" w:cs="Times-Roman"/>
          <w:sz w:val="28"/>
          <w:szCs w:val="28"/>
          <w:lang w:val="de-DE"/>
        </w:rPr>
        <w:t>ö</w:t>
      </w:r>
      <w:r w:rsidRPr="00FF278C">
        <w:rPr>
          <w:rFonts w:ascii="Times-Roman" w:hAnsi="Times-Roman" w:cs="Times-Roman"/>
          <w:sz w:val="28"/>
          <w:szCs w:val="28"/>
          <w:lang w:val="de-DE"/>
        </w:rPr>
        <w:t>flichkeitsregeln wichtiger als Ehrlichkeit</w:t>
      </w:r>
      <w:r>
        <w:rPr>
          <w:rFonts w:ascii="Times-Roman" w:hAnsi="Times-Roman" w:cs="Times-Roman"/>
          <w:sz w:val="28"/>
          <w:szCs w:val="28"/>
          <w:lang w:val="de-DE"/>
        </w:rPr>
        <w:t xml:space="preserve"> </w:t>
      </w:r>
      <w:r w:rsidRPr="00FF278C">
        <w:rPr>
          <w:rFonts w:ascii="Times-Roman" w:hAnsi="Times-Roman" w:cs="Times-Roman"/>
          <w:sz w:val="28"/>
          <w:szCs w:val="28"/>
          <w:lang w:val="de-DE"/>
        </w:rPr>
        <w:t>und reale Fakten. Am Beginn und am Ende des Gesprächs steht ein ritualisierter Austausch</w:t>
      </w:r>
      <w:r>
        <w:rPr>
          <w:rFonts w:ascii="Times-Roman" w:hAnsi="Times-Roman" w:cs="Times-Roman"/>
          <w:sz w:val="28"/>
          <w:szCs w:val="28"/>
          <w:lang w:val="de-DE"/>
        </w:rPr>
        <w:t xml:space="preserve"> </w:t>
      </w:r>
      <w:r w:rsidRPr="00FF278C">
        <w:rPr>
          <w:rFonts w:ascii="Times-Roman" w:hAnsi="Times-Roman" w:cs="Times-Roman"/>
          <w:sz w:val="28"/>
          <w:szCs w:val="28"/>
          <w:lang w:val="de-DE"/>
        </w:rPr>
        <w:t>„sicherer“ Themen (z.B. Wetter, Gesundheit des Gesprächspartners usw.), die ebenfalls von</w:t>
      </w:r>
      <w:r>
        <w:rPr>
          <w:rFonts w:ascii="Times-Roman" w:hAnsi="Times-Roman" w:cs="Times-Roman"/>
          <w:sz w:val="28"/>
          <w:szCs w:val="28"/>
          <w:lang w:val="de-DE"/>
        </w:rPr>
        <w:t xml:space="preserve"> </w:t>
      </w:r>
      <w:r w:rsidRPr="00FF278C">
        <w:rPr>
          <w:rFonts w:ascii="Times-Roman" w:hAnsi="Times-Roman" w:cs="Times-Roman"/>
          <w:sz w:val="28"/>
          <w:szCs w:val="28"/>
          <w:lang w:val="de-DE"/>
        </w:rPr>
        <w:t>Kultur zu Kultur variieren und eine rein soziale Funktion haben. Sie dienen dem Aufbau und</w:t>
      </w:r>
      <w:r>
        <w:rPr>
          <w:rFonts w:ascii="Times-Roman" w:hAnsi="Times-Roman" w:cs="Times-Roman"/>
          <w:sz w:val="28"/>
          <w:szCs w:val="28"/>
          <w:lang w:val="de-DE"/>
        </w:rPr>
        <w:t xml:space="preserve"> </w:t>
      </w:r>
      <w:r w:rsidRPr="00FF278C">
        <w:rPr>
          <w:rFonts w:ascii="Times-Roman" w:hAnsi="Times-Roman" w:cs="Times-Roman"/>
          <w:sz w:val="28"/>
          <w:szCs w:val="28"/>
          <w:lang w:val="de-DE"/>
        </w:rPr>
        <w:t>Schutz der Identität der Gesprächspartner und erstellen somit einen sozialen Rahmen, der das</w:t>
      </w:r>
      <w:r>
        <w:rPr>
          <w:rFonts w:ascii="Times-Roman" w:hAnsi="Times-Roman" w:cs="Times-Roman"/>
          <w:sz w:val="28"/>
          <w:szCs w:val="28"/>
          <w:lang w:val="de-DE"/>
        </w:rPr>
        <w:t xml:space="preserve"> </w:t>
      </w:r>
      <w:r w:rsidRPr="00FF278C">
        <w:rPr>
          <w:rFonts w:ascii="Times-Roman" w:hAnsi="Times-Roman" w:cs="Times-Roman"/>
          <w:sz w:val="28"/>
          <w:szCs w:val="28"/>
          <w:lang w:val="de-DE"/>
        </w:rPr>
        <w:t>Miteinander-Kommunizieren erst ermöglicht. Das eigentliche Anliegen des Gesprächs wird</w:t>
      </w:r>
      <w:r>
        <w:rPr>
          <w:rFonts w:ascii="Times-Roman" w:hAnsi="Times-Roman" w:cs="Times-Roman"/>
          <w:sz w:val="28"/>
          <w:szCs w:val="28"/>
          <w:lang w:val="de-DE"/>
        </w:rPr>
        <w:t xml:space="preserve"> </w:t>
      </w:r>
      <w:r w:rsidRPr="00FF278C">
        <w:rPr>
          <w:rFonts w:ascii="Times-Roman" w:hAnsi="Times-Roman" w:cs="Times-Roman"/>
          <w:sz w:val="28"/>
          <w:szCs w:val="28"/>
          <w:lang w:val="de-DE"/>
        </w:rPr>
        <w:t>zwischen diesen ritualisierten Formeln hervorgebracht</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Pr>
          <w:rFonts w:ascii="Times-Roman" w:hAnsi="Times-Roman" w:cs="Times-Roman"/>
          <w:sz w:val="28"/>
          <w:szCs w:val="28"/>
          <w:lang w:val="de-DE"/>
        </w:rPr>
        <w:t>154]</w:t>
      </w:r>
      <w:r w:rsidRPr="00FF278C">
        <w:rPr>
          <w:rFonts w:ascii="Times-Roman" w:hAnsi="Times-Roman" w:cs="Times-Roman"/>
          <w:sz w:val="28"/>
          <w:szCs w:val="28"/>
          <w:lang w:val="de-DE"/>
        </w:rPr>
        <w:t xml:space="preserve">. </w:t>
      </w:r>
    </w:p>
    <w:p w:rsidR="00EF2C8B" w:rsidRDefault="00EF2C8B" w:rsidP="00EF2C8B">
      <w:pPr>
        <w:autoSpaceDE w:val="0"/>
        <w:autoSpaceDN w:val="0"/>
        <w:adjustRightInd w:val="0"/>
        <w:ind w:firstLine="720"/>
        <w:jc w:val="both"/>
        <w:rPr>
          <w:rFonts w:cs="Times-Roman"/>
          <w:sz w:val="28"/>
          <w:szCs w:val="28"/>
          <w:lang w:val="uk-UA"/>
        </w:rPr>
      </w:pPr>
      <w:r w:rsidRPr="00FF278C">
        <w:rPr>
          <w:rFonts w:ascii="Times-Roman" w:hAnsi="Times-Roman" w:cs="Times-Roman"/>
          <w:i/>
          <w:sz w:val="28"/>
          <w:szCs w:val="28"/>
          <w:lang w:val="de-DE"/>
        </w:rPr>
        <w:t>Formelle</w:t>
      </w:r>
      <w:r w:rsidRPr="00FF278C">
        <w:rPr>
          <w:rFonts w:ascii="Times-Roman" w:hAnsi="Times-Roman" w:cs="Times-Roman"/>
          <w:sz w:val="28"/>
          <w:szCs w:val="28"/>
          <w:lang w:val="de-DE"/>
        </w:rPr>
        <w:t xml:space="preserve"> Sachgespr</w:t>
      </w:r>
      <w:r>
        <w:rPr>
          <w:rFonts w:ascii="Times-Roman" w:hAnsi="Times-Roman" w:cs="Times-Roman"/>
          <w:sz w:val="28"/>
          <w:szCs w:val="28"/>
          <w:lang w:val="de-DE"/>
        </w:rPr>
        <w:t>ä</w:t>
      </w:r>
      <w:r w:rsidRPr="00FF278C">
        <w:rPr>
          <w:rFonts w:ascii="Times-Roman" w:hAnsi="Times-Roman" w:cs="Times-Roman"/>
          <w:sz w:val="28"/>
          <w:szCs w:val="28"/>
          <w:lang w:val="de-DE"/>
        </w:rPr>
        <w:t>che sind meist offizieller Natur und haben daher auch einen förmlicheren</w:t>
      </w:r>
      <w:r>
        <w:rPr>
          <w:rFonts w:ascii="Times-Roman" w:hAnsi="Times-Roman" w:cs="Times-Roman"/>
          <w:sz w:val="28"/>
          <w:szCs w:val="28"/>
          <w:lang w:val="de-DE"/>
        </w:rPr>
        <w:t xml:space="preserve"> </w:t>
      </w:r>
      <w:r w:rsidRPr="00FF278C">
        <w:rPr>
          <w:rFonts w:ascii="Times-Roman" w:hAnsi="Times-Roman" w:cs="Times-Roman"/>
          <w:sz w:val="28"/>
          <w:szCs w:val="28"/>
          <w:lang w:val="de-DE"/>
        </w:rPr>
        <w:t>Charakter. Die Gespr</w:t>
      </w:r>
      <w:r>
        <w:rPr>
          <w:rFonts w:ascii="Times-Roman" w:hAnsi="Times-Roman" w:cs="Times-Roman"/>
          <w:sz w:val="28"/>
          <w:szCs w:val="28"/>
          <w:lang w:val="de-DE"/>
        </w:rPr>
        <w:t>ä</w:t>
      </w:r>
      <w:r w:rsidRPr="00FF278C">
        <w:rPr>
          <w:rFonts w:ascii="Times-Roman" w:hAnsi="Times-Roman" w:cs="Times-Roman"/>
          <w:sz w:val="28"/>
          <w:szCs w:val="28"/>
          <w:lang w:val="de-DE"/>
        </w:rPr>
        <w:t>chspartner tauschen sich über einen oder mehrere zusammengehörige</w:t>
      </w:r>
      <w:r>
        <w:rPr>
          <w:rFonts w:ascii="Times-Roman" w:hAnsi="Times-Roman" w:cs="Times-Roman"/>
          <w:sz w:val="28"/>
          <w:szCs w:val="28"/>
          <w:lang w:val="de-DE"/>
        </w:rPr>
        <w:t xml:space="preserve"> </w:t>
      </w:r>
      <w:r w:rsidRPr="00FF278C">
        <w:rPr>
          <w:rFonts w:ascii="Times-Roman" w:hAnsi="Times-Roman" w:cs="Times-Roman"/>
          <w:sz w:val="28"/>
          <w:szCs w:val="28"/>
          <w:lang w:val="de-DE"/>
        </w:rPr>
        <w:t>Sachverhalte oder Aussagen aus. Aufgrund der zentralen Stellung eines bestimmten Themas</w:t>
      </w:r>
      <w:r>
        <w:rPr>
          <w:rFonts w:ascii="Times-Roman" w:hAnsi="Times-Roman" w:cs="Times-Roman"/>
          <w:sz w:val="28"/>
          <w:szCs w:val="28"/>
          <w:lang w:val="de-DE"/>
        </w:rPr>
        <w:t xml:space="preserve"> </w:t>
      </w:r>
      <w:r w:rsidRPr="00FF278C">
        <w:rPr>
          <w:rFonts w:ascii="Times-Roman" w:hAnsi="Times-Roman" w:cs="Times-Roman"/>
          <w:sz w:val="28"/>
          <w:szCs w:val="28"/>
          <w:lang w:val="de-DE"/>
        </w:rPr>
        <w:t>verlaufen solche Gespräche</w:t>
      </w:r>
      <w:r>
        <w:rPr>
          <w:rFonts w:ascii="Times-Roman" w:hAnsi="Times-Roman" w:cs="Times-Roman"/>
          <w:sz w:val="28"/>
          <w:szCs w:val="28"/>
          <w:lang w:val="de-DE"/>
        </w:rPr>
        <w:t xml:space="preserve"> planmäß</w:t>
      </w:r>
      <w:r w:rsidRPr="00FF278C">
        <w:rPr>
          <w:rFonts w:ascii="Times-Roman" w:hAnsi="Times-Roman" w:cs="Times-Roman"/>
          <w:sz w:val="28"/>
          <w:szCs w:val="28"/>
          <w:lang w:val="de-DE"/>
        </w:rPr>
        <w:t>iger und zielgerichteter als informelle Gespräche.</w:t>
      </w:r>
      <w:r>
        <w:rPr>
          <w:rFonts w:ascii="Times-Roman" w:hAnsi="Times-Roman" w:cs="Times-Roman"/>
          <w:sz w:val="28"/>
          <w:szCs w:val="28"/>
          <w:lang w:val="de-DE"/>
        </w:rPr>
        <w:t xml:space="preserve"> </w:t>
      </w:r>
      <w:r w:rsidRPr="00FF278C">
        <w:rPr>
          <w:rFonts w:ascii="Times-Roman" w:hAnsi="Times-Roman" w:cs="Times-Roman"/>
          <w:sz w:val="28"/>
          <w:szCs w:val="28"/>
          <w:lang w:val="de-DE"/>
        </w:rPr>
        <w:t>Erfolgreiche Sachgespr</w:t>
      </w:r>
      <w:r>
        <w:rPr>
          <w:rFonts w:ascii="Times-Roman" w:hAnsi="Times-Roman" w:cs="Times-Roman"/>
          <w:sz w:val="28"/>
          <w:szCs w:val="28"/>
          <w:lang w:val="de-DE"/>
        </w:rPr>
        <w:t>ä</w:t>
      </w:r>
      <w:r w:rsidRPr="00FF278C">
        <w:rPr>
          <w:rFonts w:ascii="Times-Roman" w:hAnsi="Times-Roman" w:cs="Times-Roman"/>
          <w:sz w:val="28"/>
          <w:szCs w:val="28"/>
          <w:lang w:val="de-DE"/>
        </w:rPr>
        <w:t>che setzen voraus, dass die Schulerinnen in der Lage sind ihre</w:t>
      </w:r>
      <w:r>
        <w:rPr>
          <w:rFonts w:ascii="Times-Roman" w:hAnsi="Times-Roman" w:cs="Times-Roman"/>
          <w:sz w:val="28"/>
          <w:szCs w:val="28"/>
          <w:lang w:val="de-DE"/>
        </w:rPr>
        <w:t xml:space="preserve"> </w:t>
      </w:r>
      <w:r w:rsidRPr="00FF278C">
        <w:rPr>
          <w:rFonts w:ascii="Times-Roman" w:hAnsi="Times-Roman" w:cs="Times-Roman"/>
          <w:sz w:val="28"/>
          <w:szCs w:val="28"/>
          <w:lang w:val="de-DE"/>
        </w:rPr>
        <w:t xml:space="preserve">Meinung zu vertreten, Erfahrungen und Kenntnisse </w:t>
      </w:r>
      <w:r w:rsidRPr="00FF278C">
        <w:rPr>
          <w:rFonts w:ascii="Times-Roman" w:hAnsi="Times-Roman" w:cs="Times-Roman"/>
          <w:sz w:val="28"/>
          <w:szCs w:val="28"/>
          <w:lang w:val="de-DE"/>
        </w:rPr>
        <w:lastRenderedPageBreak/>
        <w:t>zu übermitteln, Feststellungen zu treffen,</w:t>
      </w:r>
      <w:r>
        <w:rPr>
          <w:rFonts w:ascii="Times-Roman" w:hAnsi="Times-Roman" w:cs="Times-Roman"/>
          <w:sz w:val="28"/>
          <w:szCs w:val="28"/>
          <w:lang w:val="de-DE"/>
        </w:rPr>
        <w:t xml:space="preserve"> </w:t>
      </w:r>
      <w:r w:rsidRPr="00FF278C">
        <w:rPr>
          <w:rFonts w:ascii="Times-Roman" w:hAnsi="Times-Roman" w:cs="Times-Roman"/>
          <w:sz w:val="28"/>
          <w:szCs w:val="28"/>
          <w:lang w:val="de-DE"/>
        </w:rPr>
        <w:t>Wertungen und Einstellungen auszudrucken und entsprechende Reaktionen beim Gegenüber</w:t>
      </w:r>
      <w:r>
        <w:rPr>
          <w:rFonts w:ascii="Times-Roman" w:hAnsi="Times-Roman" w:cs="Times-Roman"/>
          <w:sz w:val="28"/>
          <w:szCs w:val="28"/>
          <w:lang w:val="de-DE"/>
        </w:rPr>
        <w:t xml:space="preserve"> </w:t>
      </w:r>
      <w:r w:rsidRPr="00FF278C">
        <w:rPr>
          <w:rFonts w:ascii="Times-Roman" w:hAnsi="Times-Roman" w:cs="Times-Roman"/>
          <w:sz w:val="28"/>
          <w:szCs w:val="28"/>
          <w:lang w:val="de-DE"/>
        </w:rPr>
        <w:t>auszul</w:t>
      </w:r>
      <w:r>
        <w:rPr>
          <w:rFonts w:ascii="Times-Roman" w:hAnsi="Times-Roman" w:cs="Times-Roman"/>
          <w:sz w:val="28"/>
          <w:szCs w:val="28"/>
          <w:lang w:val="de-DE"/>
        </w:rPr>
        <w:t>ö</w:t>
      </w:r>
      <w:r w:rsidRPr="00FF278C">
        <w:rPr>
          <w:rFonts w:ascii="Times-Roman" w:hAnsi="Times-Roman" w:cs="Times-Roman"/>
          <w:sz w:val="28"/>
          <w:szCs w:val="28"/>
          <w:lang w:val="de-DE"/>
        </w:rPr>
        <w:t>sen</w:t>
      </w:r>
      <w:r>
        <w:rPr>
          <w:rFonts w:ascii="Times-Roman" w:hAnsi="Times-Roman" w:cs="Times-Roman"/>
          <w:sz w:val="28"/>
          <w:szCs w:val="28"/>
          <w:lang w:val="de-DE"/>
        </w:rPr>
        <w:t xml:space="preserve"> [5, S.</w:t>
      </w:r>
      <w:r w:rsidRPr="00EB0257">
        <w:rPr>
          <w:rStyle w:val="apple-converted-space"/>
          <w:rFonts w:ascii="Times-Roman" w:hAnsi="Times-Roman" w:cs="Arial"/>
          <w:szCs w:val="28"/>
          <w:lang w:val="de-DE"/>
        </w:rPr>
        <w:t> </w:t>
      </w:r>
      <w:r>
        <w:rPr>
          <w:rFonts w:ascii="Times-Roman" w:hAnsi="Times-Roman" w:cs="Times-Roman"/>
          <w:sz w:val="28"/>
          <w:szCs w:val="28"/>
          <w:lang w:val="de-DE"/>
        </w:rPr>
        <w:t>155]</w:t>
      </w:r>
      <w:r w:rsidRPr="00FF278C">
        <w:rPr>
          <w:rFonts w:ascii="Times-Roman" w:hAnsi="Times-Roman" w:cs="Times-Roman"/>
          <w:sz w:val="28"/>
          <w:szCs w:val="28"/>
          <w:lang w:val="de-DE"/>
        </w:rPr>
        <w:t xml:space="preserve">. </w:t>
      </w:r>
    </w:p>
    <w:p w:rsidR="00EF2C8B" w:rsidRPr="00AC11C4" w:rsidRDefault="00EF2C8B" w:rsidP="00EF2C8B">
      <w:pPr>
        <w:autoSpaceDE w:val="0"/>
        <w:autoSpaceDN w:val="0"/>
        <w:adjustRightInd w:val="0"/>
        <w:ind w:firstLine="720"/>
        <w:jc w:val="both"/>
        <w:rPr>
          <w:rFonts w:ascii="Times-Roman" w:hAnsi="Times-Roman" w:cs="Times-Roman"/>
          <w:sz w:val="28"/>
          <w:szCs w:val="28"/>
          <w:lang w:val="de-DE"/>
        </w:rPr>
      </w:pPr>
      <w:r w:rsidRPr="00D9345C">
        <w:rPr>
          <w:rFonts w:ascii="Times-Roman" w:hAnsi="Times-Roman" w:cs="Times-Roman"/>
          <w:b/>
          <w:sz w:val="28"/>
          <w:szCs w:val="28"/>
          <w:lang w:val="de-DE"/>
        </w:rPr>
        <w:t xml:space="preserve">Zusammenfassung. </w:t>
      </w:r>
      <w:r w:rsidRPr="00D9345C">
        <w:rPr>
          <w:rFonts w:ascii="Times-Roman" w:hAnsi="Times-Roman" w:cs="Times-Roman"/>
          <w:sz w:val="28"/>
          <w:szCs w:val="28"/>
          <w:lang w:val="de-DE"/>
        </w:rPr>
        <w:t xml:space="preserve">Also, </w:t>
      </w:r>
      <w:r w:rsidRPr="00704909">
        <w:rPr>
          <w:rFonts w:ascii="Times-Roman" w:hAnsi="Times-Roman" w:cs="Times-Roman"/>
          <w:sz w:val="28"/>
          <w:szCs w:val="28"/>
          <w:lang w:val="de-DE"/>
        </w:rPr>
        <w:t xml:space="preserve">die mündliche Sprachkompetenz </w:t>
      </w:r>
      <w:r>
        <w:rPr>
          <w:rFonts w:ascii="Times-Roman" w:hAnsi="Times-Roman" w:cs="Times-Roman"/>
          <w:sz w:val="28"/>
          <w:szCs w:val="28"/>
          <w:lang w:val="de-DE"/>
        </w:rPr>
        <w:t>spielt in einem Deuts</w:t>
      </w:r>
      <w:r w:rsidRPr="00704909">
        <w:rPr>
          <w:rFonts w:ascii="Times-Roman" w:hAnsi="Times-Roman" w:cs="Times-Roman"/>
          <w:sz w:val="28"/>
          <w:szCs w:val="28"/>
          <w:lang w:val="de-DE"/>
        </w:rPr>
        <w:t>chunterricht</w:t>
      </w:r>
      <w:r>
        <w:rPr>
          <w:rFonts w:ascii="Times-Roman" w:hAnsi="Times-Roman" w:cs="Times-Roman"/>
          <w:sz w:val="28"/>
          <w:szCs w:val="28"/>
          <w:lang w:val="de-DE"/>
        </w:rPr>
        <w:t xml:space="preserve"> eine wichtige Rolle.</w:t>
      </w:r>
      <w:r w:rsidRPr="00AC11C4">
        <w:rPr>
          <w:rFonts w:ascii="Times-Roman" w:hAnsi="Times-Roman" w:cs="Times-Roman"/>
          <w:lang w:val="de-DE"/>
        </w:rPr>
        <w:t xml:space="preserve"> </w:t>
      </w:r>
      <w:r w:rsidRPr="00AC11C4">
        <w:rPr>
          <w:rFonts w:ascii="Times-Roman" w:hAnsi="Times-Roman" w:cs="Times-Roman"/>
          <w:sz w:val="28"/>
          <w:szCs w:val="28"/>
          <w:lang w:val="de-DE"/>
        </w:rPr>
        <w:t xml:space="preserve">Abschließend muss betont werden, dass sich die vorliegende Arbeit vorwiegend auf die Rolle der mündlich-produktiven und </w:t>
      </w:r>
      <w:r>
        <w:rPr>
          <w:sz w:val="28"/>
          <w:szCs w:val="28"/>
          <w:lang w:val="de-DE"/>
        </w:rPr>
        <w:t>‒</w:t>
      </w:r>
      <w:r>
        <w:rPr>
          <w:sz w:val="28"/>
          <w:szCs w:val="28"/>
          <w:lang w:val="uk-UA"/>
        </w:rPr>
        <w:t xml:space="preserve"> </w:t>
      </w:r>
      <w:r w:rsidRPr="00AC11C4">
        <w:rPr>
          <w:rFonts w:ascii="Times-Roman" w:hAnsi="Times-Roman" w:cs="Times-Roman"/>
          <w:sz w:val="28"/>
          <w:szCs w:val="28"/>
          <w:lang w:val="de-DE"/>
        </w:rPr>
        <w:t xml:space="preserve">interaktiven Sprachkompetenz im </w:t>
      </w:r>
      <w:r>
        <w:rPr>
          <w:rFonts w:cs="Times-Roman"/>
          <w:sz w:val="28"/>
          <w:szCs w:val="28"/>
          <w:lang w:val="de-DE"/>
        </w:rPr>
        <w:t>Deut</w:t>
      </w:r>
      <w:r w:rsidRPr="00AC11C4">
        <w:rPr>
          <w:rFonts w:ascii="Times-Roman" w:hAnsi="Times-Roman" w:cs="Times-Roman"/>
          <w:sz w:val="28"/>
          <w:szCs w:val="28"/>
          <w:lang w:val="de-DE"/>
        </w:rPr>
        <w:t>schunterricht konzentriert. Es bleibt daher die Frage offen, wie sich die Stellung der mündlichen Sprachmittlungsaktivitäten beschreiben lässt und worauf bei der Entwicklung und Forderung dieser Teilkompetenz zu achten ist.</w:t>
      </w:r>
      <w:r w:rsidRPr="00AC11C4">
        <w:rPr>
          <w:rFonts w:ascii="Times-Roman" w:hAnsi="Times-Roman" w:cs="Times-Roman"/>
          <w:lang w:val="de-DE"/>
        </w:rPr>
        <w:t xml:space="preserve"> </w:t>
      </w:r>
    </w:p>
    <w:p w:rsidR="00EF2C8B" w:rsidRPr="005D27AA" w:rsidRDefault="00EF2C8B" w:rsidP="00EF2C8B">
      <w:pPr>
        <w:jc w:val="center"/>
        <w:rPr>
          <w:rFonts w:ascii="Times-Roman" w:hAnsi="Times-Roman" w:cs="Times-Roman"/>
          <w:b/>
          <w:sz w:val="28"/>
          <w:szCs w:val="28"/>
          <w:lang w:val="uk-UA"/>
        </w:rPr>
      </w:pPr>
      <w:r w:rsidRPr="00561861">
        <w:rPr>
          <w:rFonts w:ascii="Times-Roman" w:hAnsi="Times-Roman" w:cs="Times-Roman"/>
          <w:b/>
          <w:sz w:val="28"/>
          <w:szCs w:val="28"/>
          <w:lang w:val="de-DE"/>
        </w:rPr>
        <w:t>Literatur</w:t>
      </w:r>
    </w:p>
    <w:p w:rsidR="00EF2C8B" w:rsidRPr="00EF2C8B" w:rsidRDefault="00EF2C8B" w:rsidP="00F72EC7">
      <w:pPr>
        <w:pStyle w:val="a4"/>
        <w:numPr>
          <w:ilvl w:val="0"/>
          <w:numId w:val="56"/>
        </w:numPr>
        <w:spacing w:line="240" w:lineRule="auto"/>
        <w:ind w:left="714" w:hanging="357"/>
        <w:jc w:val="both"/>
        <w:rPr>
          <w:rFonts w:ascii="Times New Roman" w:hAnsi="Times New Roman" w:cs="Times New Roman"/>
          <w:sz w:val="28"/>
          <w:szCs w:val="28"/>
          <w:lang w:val="uk-UA"/>
        </w:rPr>
      </w:pPr>
      <w:r w:rsidRPr="00EF2C8B">
        <w:rPr>
          <w:rFonts w:ascii="Times New Roman" w:hAnsi="Times New Roman" w:cs="Times New Roman"/>
          <w:sz w:val="28"/>
          <w:szCs w:val="28"/>
          <w:lang w:val="en-US"/>
        </w:rPr>
        <w:t>Austin</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J</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L</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Zur</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Theorie</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der</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Sprechakte</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How</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to</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do</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things</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with</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words</w:t>
      </w:r>
      <w:r w:rsidRPr="00EF2C8B">
        <w:rPr>
          <w:rFonts w:ascii="Times New Roman" w:hAnsi="Times New Roman" w:cs="Times New Roman"/>
          <w:sz w:val="28"/>
          <w:szCs w:val="28"/>
          <w:lang w:val="uk-UA"/>
        </w:rPr>
        <w:t xml:space="preserve">] / </w:t>
      </w:r>
      <w:r w:rsidRPr="00EF2C8B">
        <w:rPr>
          <w:rFonts w:ascii="Times New Roman" w:hAnsi="Times New Roman" w:cs="Times New Roman"/>
          <w:sz w:val="28"/>
          <w:szCs w:val="28"/>
          <w:lang w:val="en-US"/>
        </w:rPr>
        <w:t>John</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L</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Austin</w:t>
      </w:r>
      <w:r w:rsidRPr="00EF2C8B">
        <w:rPr>
          <w:rFonts w:ascii="Times New Roman" w:hAnsi="Times New Roman" w:cs="Times New Roman"/>
          <w:sz w:val="28"/>
          <w:szCs w:val="28"/>
          <w:lang w:val="uk-UA"/>
        </w:rPr>
        <w:t xml:space="preserve"> </w:t>
      </w:r>
      <w:r w:rsidRPr="00EF2C8B">
        <w:rPr>
          <w:rFonts w:ascii="Times New Roman" w:hAnsi="Times New Roman" w:cs="Times New Roman"/>
          <w:sz w:val="28"/>
          <w:szCs w:val="28"/>
          <w:lang w:val="en-US"/>
        </w:rPr>
        <w:t>Stuttgart</w:t>
      </w:r>
      <w:r w:rsidRPr="00EF2C8B">
        <w:rPr>
          <w:rFonts w:ascii="Times New Roman" w:hAnsi="Times New Roman" w:cs="Times New Roman"/>
          <w:sz w:val="28"/>
          <w:szCs w:val="28"/>
          <w:lang w:val="uk-UA"/>
        </w:rPr>
        <w:t xml:space="preserve"> : </w:t>
      </w:r>
      <w:r w:rsidRPr="00EF2C8B">
        <w:rPr>
          <w:rFonts w:ascii="Times New Roman" w:hAnsi="Times New Roman" w:cs="Times New Roman"/>
          <w:sz w:val="28"/>
          <w:szCs w:val="28"/>
          <w:lang w:val="en-US"/>
        </w:rPr>
        <w:t>Reclam</w:t>
      </w:r>
      <w:r w:rsidRPr="00EF2C8B">
        <w:rPr>
          <w:rFonts w:ascii="Times New Roman" w:hAnsi="Times New Roman" w:cs="Times New Roman"/>
          <w:sz w:val="28"/>
          <w:szCs w:val="28"/>
          <w:lang w:val="uk-UA"/>
        </w:rPr>
        <w:t xml:space="preserve">, 1972. </w:t>
      </w:r>
      <w:r w:rsidRPr="00EF2C8B">
        <w:rPr>
          <w:rFonts w:ascii="Times New Roman" w:hAnsi="Cambria Math" w:cs="Times New Roman"/>
          <w:sz w:val="28"/>
          <w:szCs w:val="28"/>
          <w:lang w:val="uk-UA"/>
        </w:rPr>
        <w:t>‒</w:t>
      </w:r>
      <w:r w:rsidRPr="00EF2C8B">
        <w:rPr>
          <w:rFonts w:ascii="Times New Roman" w:hAnsi="Times New Roman" w:cs="Times New Roman"/>
          <w:sz w:val="28"/>
          <w:szCs w:val="28"/>
          <w:lang w:val="uk-UA"/>
        </w:rPr>
        <w:t xml:space="preserve"> 213 </w:t>
      </w:r>
      <w:r w:rsidRPr="00EF2C8B">
        <w:rPr>
          <w:rFonts w:ascii="Times New Roman" w:hAnsi="Times New Roman" w:cs="Times New Roman"/>
          <w:sz w:val="28"/>
          <w:szCs w:val="28"/>
          <w:lang w:val="de-DE"/>
        </w:rPr>
        <w:t>S</w:t>
      </w:r>
      <w:r w:rsidRPr="00EF2C8B">
        <w:rPr>
          <w:rFonts w:ascii="Times New Roman" w:hAnsi="Times New Roman" w:cs="Times New Roman"/>
          <w:sz w:val="28"/>
          <w:szCs w:val="28"/>
          <w:lang w:val="uk-UA"/>
        </w:rPr>
        <w:t xml:space="preserve">. </w:t>
      </w:r>
    </w:p>
    <w:p w:rsidR="00EF2C8B" w:rsidRPr="00EF2C8B" w:rsidRDefault="00EF2C8B" w:rsidP="00F72EC7">
      <w:pPr>
        <w:pStyle w:val="a4"/>
        <w:numPr>
          <w:ilvl w:val="0"/>
          <w:numId w:val="56"/>
        </w:numPr>
        <w:autoSpaceDE w:val="0"/>
        <w:autoSpaceDN w:val="0"/>
        <w:adjustRightInd w:val="0"/>
        <w:spacing w:line="240" w:lineRule="auto"/>
        <w:ind w:left="714" w:hanging="357"/>
        <w:jc w:val="both"/>
        <w:rPr>
          <w:rFonts w:ascii="Times New Roman" w:hAnsi="Times New Roman" w:cs="Times New Roman"/>
          <w:sz w:val="28"/>
          <w:szCs w:val="28"/>
          <w:lang w:val="de-DE"/>
        </w:rPr>
      </w:pPr>
      <w:r w:rsidRPr="00EF2C8B">
        <w:rPr>
          <w:rFonts w:ascii="Times New Roman" w:hAnsi="Times New Roman" w:cs="Times New Roman"/>
          <w:sz w:val="28"/>
          <w:szCs w:val="28"/>
          <w:lang w:val="de-DE"/>
        </w:rPr>
        <w:t xml:space="preserve">Bußmann H. </w:t>
      </w:r>
      <w:r w:rsidRPr="00EF2C8B">
        <w:rPr>
          <w:rFonts w:ascii="Times New Roman" w:hAnsi="Times New Roman" w:cs="Times New Roman"/>
          <w:iCs/>
          <w:sz w:val="28"/>
          <w:szCs w:val="28"/>
          <w:lang w:val="de-DE"/>
        </w:rPr>
        <w:t>Lexikon der Sprachwissenschaft /</w:t>
      </w:r>
      <w:r w:rsidRPr="00EF2C8B">
        <w:rPr>
          <w:rFonts w:ascii="Times New Roman" w:hAnsi="Times New Roman" w:cs="Times New Roman"/>
          <w:sz w:val="28"/>
          <w:szCs w:val="28"/>
          <w:lang w:val="de-DE"/>
        </w:rPr>
        <w:t xml:space="preserve"> Hadumod</w:t>
      </w:r>
      <w:r w:rsidRPr="00EF2C8B">
        <w:rPr>
          <w:rFonts w:ascii="Times New Roman" w:hAnsi="Times New Roman" w:cs="Times New Roman"/>
          <w:i/>
          <w:iCs/>
          <w:sz w:val="28"/>
          <w:szCs w:val="28"/>
          <w:lang w:val="de-DE"/>
        </w:rPr>
        <w:t xml:space="preserve"> </w:t>
      </w:r>
      <w:r w:rsidRPr="00EF2C8B">
        <w:rPr>
          <w:rFonts w:ascii="Times New Roman" w:hAnsi="Times New Roman" w:cs="Times New Roman"/>
          <w:sz w:val="28"/>
          <w:szCs w:val="28"/>
          <w:lang w:val="de-DE"/>
        </w:rPr>
        <w:t xml:space="preserve">Bußmann.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Stuttgart : Kröner, 2002.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w:t>
      </w:r>
      <w:r w:rsidRPr="00EF2C8B">
        <w:rPr>
          <w:rFonts w:ascii="Times New Roman" w:hAnsi="Times New Roman" w:cs="Times New Roman"/>
          <w:i/>
          <w:iCs/>
          <w:sz w:val="28"/>
          <w:szCs w:val="28"/>
          <w:lang w:val="de-DE"/>
        </w:rPr>
        <w:t xml:space="preserve"> </w:t>
      </w:r>
      <w:r w:rsidRPr="00EF2C8B">
        <w:rPr>
          <w:rFonts w:ascii="Times New Roman" w:hAnsi="Times New Roman" w:cs="Times New Roman"/>
          <w:sz w:val="28"/>
          <w:szCs w:val="28"/>
          <w:lang w:val="de-DE"/>
        </w:rPr>
        <w:t xml:space="preserve">3., aktualisierte und erweiterte Ausgabe.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783 S.</w:t>
      </w:r>
    </w:p>
    <w:p w:rsidR="00EF2C8B" w:rsidRPr="00EF2C8B" w:rsidRDefault="00EF2C8B" w:rsidP="00F72EC7">
      <w:pPr>
        <w:pStyle w:val="a4"/>
        <w:numPr>
          <w:ilvl w:val="0"/>
          <w:numId w:val="56"/>
        </w:numPr>
        <w:autoSpaceDE w:val="0"/>
        <w:autoSpaceDN w:val="0"/>
        <w:adjustRightInd w:val="0"/>
        <w:spacing w:line="240" w:lineRule="auto"/>
        <w:ind w:left="714" w:hanging="357"/>
        <w:jc w:val="both"/>
        <w:rPr>
          <w:rFonts w:ascii="Times New Roman" w:hAnsi="Times New Roman" w:cs="Times New Roman"/>
          <w:sz w:val="28"/>
          <w:szCs w:val="28"/>
          <w:lang w:val="de-DE"/>
        </w:rPr>
      </w:pPr>
      <w:r w:rsidRPr="00EF2C8B">
        <w:rPr>
          <w:rFonts w:ascii="Times New Roman" w:hAnsi="Times New Roman" w:cs="Times New Roman"/>
          <w:sz w:val="28"/>
          <w:szCs w:val="28"/>
          <w:lang w:val="de-DE"/>
        </w:rPr>
        <w:t xml:space="preserve">Desselmann G. Die Entwicklung des Sprechens : Didaktik des Fremdsprachenunterrichts. Deutsch als Fremdsprache / Gunther Desselmann.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Leipzig : VEB, 1981.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S. 218-257.</w:t>
      </w:r>
    </w:p>
    <w:p w:rsidR="00EF2C8B" w:rsidRPr="00EF2C8B" w:rsidRDefault="00EF2C8B" w:rsidP="00F72EC7">
      <w:pPr>
        <w:pStyle w:val="a4"/>
        <w:numPr>
          <w:ilvl w:val="0"/>
          <w:numId w:val="56"/>
        </w:numPr>
        <w:spacing w:line="240" w:lineRule="auto"/>
        <w:ind w:left="714" w:hanging="357"/>
        <w:jc w:val="both"/>
        <w:rPr>
          <w:rFonts w:ascii="Times New Roman" w:hAnsi="Times New Roman" w:cs="Times New Roman"/>
          <w:sz w:val="28"/>
          <w:szCs w:val="28"/>
          <w:lang w:val="de-DE"/>
        </w:rPr>
      </w:pPr>
      <w:r w:rsidRPr="00EF2C8B">
        <w:rPr>
          <w:rFonts w:ascii="Times New Roman" w:hAnsi="Times New Roman" w:cs="Times New Roman"/>
          <w:sz w:val="28"/>
          <w:szCs w:val="28"/>
          <w:lang w:val="de-DE"/>
        </w:rPr>
        <w:t xml:space="preserve">Edmondson W. Interaktion beim Lehren und Lernen fremder Sprachen: Handbuch / W. Edmondson, J. Juliane.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Tübingen/Basel : Francke, 2003.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S. 242-247.</w:t>
      </w:r>
    </w:p>
    <w:p w:rsidR="00EF2C8B" w:rsidRPr="00EF2C8B" w:rsidRDefault="00EF2C8B" w:rsidP="00F72EC7">
      <w:pPr>
        <w:pStyle w:val="a4"/>
        <w:numPr>
          <w:ilvl w:val="0"/>
          <w:numId w:val="56"/>
        </w:numPr>
        <w:spacing w:line="240" w:lineRule="auto"/>
        <w:ind w:left="714" w:hanging="357"/>
        <w:jc w:val="both"/>
        <w:rPr>
          <w:rStyle w:val="apple-converted-space"/>
          <w:rFonts w:ascii="Times New Roman" w:hAnsi="Times New Roman" w:cs="Times New Roman"/>
          <w:sz w:val="28"/>
          <w:szCs w:val="28"/>
          <w:lang w:val="de-DE"/>
        </w:rPr>
      </w:pPr>
      <w:r w:rsidRPr="00EF2C8B">
        <w:rPr>
          <w:rFonts w:ascii="Times New Roman" w:hAnsi="Times New Roman" w:cs="Times New Roman"/>
          <w:sz w:val="28"/>
          <w:szCs w:val="28"/>
          <w:lang w:val="de-DE"/>
        </w:rPr>
        <w:t xml:space="preserve">Heyd G. </w:t>
      </w:r>
      <w:r w:rsidRPr="00EF2C8B">
        <w:rPr>
          <w:rStyle w:val="af5"/>
          <w:rFonts w:ascii="Times New Roman" w:hAnsi="Times New Roman" w:cs="Times New Roman"/>
          <w:i w:val="0"/>
          <w:iCs w:val="0"/>
          <w:sz w:val="28"/>
          <w:szCs w:val="28"/>
          <w:lang w:val="de-DE"/>
        </w:rPr>
        <w:t>Aufbauwissen für den Fremdsprachenunterricht</w:t>
      </w:r>
      <w:r w:rsidRPr="00EF2C8B">
        <w:rPr>
          <w:rStyle w:val="apple-converted-space"/>
          <w:rFonts w:ascii="Times New Roman" w:hAnsi="Times New Roman" w:cs="Times New Roman"/>
          <w:sz w:val="28"/>
          <w:szCs w:val="28"/>
          <w:lang w:val="de-DE"/>
        </w:rPr>
        <w:t> </w:t>
      </w:r>
      <w:r w:rsidRPr="00EF2C8B">
        <w:rPr>
          <w:rFonts w:ascii="Times New Roman" w:hAnsi="Times New Roman" w:cs="Times New Roman"/>
          <w:sz w:val="28"/>
          <w:szCs w:val="28"/>
          <w:lang w:val="de-DE"/>
        </w:rPr>
        <w:t>(</w:t>
      </w:r>
      <w:r w:rsidRPr="00EF2C8B">
        <w:rPr>
          <w:rStyle w:val="af5"/>
          <w:rFonts w:ascii="Times New Roman" w:hAnsi="Times New Roman" w:cs="Times New Roman"/>
          <w:i w:val="0"/>
          <w:iCs w:val="0"/>
          <w:sz w:val="28"/>
          <w:szCs w:val="28"/>
          <w:lang w:val="de-DE"/>
        </w:rPr>
        <w:t>DaF) : Ein Arbeitsbuch Kognition und Konstruktion</w:t>
      </w:r>
      <w:r w:rsidRPr="00EF2C8B">
        <w:rPr>
          <w:rFonts w:ascii="Times New Roman" w:hAnsi="Times New Roman" w:cs="Times New Roman"/>
          <w:sz w:val="28"/>
          <w:szCs w:val="28"/>
          <w:lang w:val="de-DE"/>
        </w:rPr>
        <w:t xml:space="preserve">. / </w:t>
      </w:r>
      <w:r w:rsidRPr="00EF2C8B">
        <w:rPr>
          <w:rStyle w:val="af5"/>
          <w:rFonts w:ascii="Times New Roman" w:hAnsi="Times New Roman" w:cs="Times New Roman"/>
          <w:i w:val="0"/>
          <w:iCs w:val="0"/>
          <w:sz w:val="28"/>
          <w:szCs w:val="28"/>
          <w:lang w:val="de-DE"/>
        </w:rPr>
        <w:t xml:space="preserve">Gertraude Heyd . </w:t>
      </w:r>
      <w:r w:rsidRPr="00EF2C8B">
        <w:rPr>
          <w:rStyle w:val="af5"/>
          <w:rFonts w:ascii="Times New Roman" w:hAnsi="Cambria Math" w:cs="Times New Roman"/>
          <w:i w:val="0"/>
          <w:iCs w:val="0"/>
          <w:sz w:val="28"/>
          <w:szCs w:val="28"/>
          <w:lang w:val="de-DE"/>
        </w:rPr>
        <w:t>‒</w:t>
      </w:r>
      <w:r w:rsidRPr="00EF2C8B">
        <w:rPr>
          <w:rStyle w:val="af5"/>
          <w:rFonts w:ascii="Times New Roman" w:hAnsi="Times New Roman" w:cs="Times New Roman"/>
          <w:i w:val="0"/>
          <w:iCs w:val="0"/>
          <w:sz w:val="28"/>
          <w:szCs w:val="28"/>
          <w:lang w:val="de-DE"/>
        </w:rPr>
        <w:t xml:space="preserve"> Tübingen</w:t>
      </w:r>
      <w:r w:rsidRPr="00EF2C8B">
        <w:rPr>
          <w:rStyle w:val="apple-converted-space"/>
          <w:rFonts w:ascii="Times New Roman" w:hAnsi="Times New Roman" w:cs="Times New Roman"/>
          <w:sz w:val="28"/>
          <w:szCs w:val="28"/>
          <w:lang w:val="de-DE"/>
        </w:rPr>
        <w:t> </w:t>
      </w:r>
      <w:r w:rsidRPr="00EF2C8B">
        <w:rPr>
          <w:rFonts w:ascii="Times New Roman" w:hAnsi="Times New Roman" w:cs="Times New Roman"/>
          <w:sz w:val="28"/>
          <w:szCs w:val="28"/>
          <w:lang w:val="de-DE"/>
        </w:rPr>
        <w:t>: Gunter</w:t>
      </w:r>
      <w:r w:rsidRPr="00EF2C8B">
        <w:rPr>
          <w:rStyle w:val="apple-converted-space"/>
          <w:rFonts w:ascii="Times New Roman" w:hAnsi="Times New Roman" w:cs="Times New Roman"/>
          <w:sz w:val="28"/>
          <w:szCs w:val="28"/>
          <w:lang w:val="de-DE"/>
        </w:rPr>
        <w:t> </w:t>
      </w:r>
      <w:r w:rsidRPr="00EF2C8B">
        <w:rPr>
          <w:rStyle w:val="af5"/>
          <w:rFonts w:ascii="Times New Roman" w:hAnsi="Times New Roman" w:cs="Times New Roman"/>
          <w:i w:val="0"/>
          <w:iCs w:val="0"/>
          <w:sz w:val="28"/>
          <w:szCs w:val="28"/>
          <w:lang w:val="de-DE"/>
        </w:rPr>
        <w:t>Narr</w:t>
      </w:r>
      <w:r w:rsidRPr="00EF2C8B">
        <w:rPr>
          <w:rFonts w:ascii="Times New Roman" w:hAnsi="Times New Roman" w:cs="Times New Roman"/>
          <w:sz w:val="28"/>
          <w:szCs w:val="28"/>
          <w:lang w:val="de-DE"/>
        </w:rPr>
        <w:t>,</w:t>
      </w:r>
      <w:r w:rsidRPr="00EF2C8B">
        <w:rPr>
          <w:rStyle w:val="apple-converted-space"/>
          <w:rFonts w:ascii="Times New Roman" w:hAnsi="Times New Roman" w:cs="Times New Roman"/>
          <w:sz w:val="28"/>
          <w:szCs w:val="28"/>
          <w:lang w:val="de-DE"/>
        </w:rPr>
        <w:t> </w:t>
      </w:r>
      <w:r w:rsidRPr="00EF2C8B">
        <w:rPr>
          <w:rStyle w:val="af5"/>
          <w:rFonts w:ascii="Times New Roman" w:hAnsi="Times New Roman" w:cs="Times New Roman"/>
          <w:i w:val="0"/>
          <w:iCs w:val="0"/>
          <w:sz w:val="28"/>
          <w:szCs w:val="28"/>
          <w:lang w:val="de-DE"/>
        </w:rPr>
        <w:t>1997</w:t>
      </w:r>
      <w:r w:rsidRPr="00EF2C8B">
        <w:rPr>
          <w:rFonts w:ascii="Times New Roman" w:hAnsi="Times New Roman" w:cs="Times New Roman"/>
          <w:sz w:val="28"/>
          <w:szCs w:val="28"/>
          <w:lang w:val="de-DE"/>
        </w:rPr>
        <w:t>.</w:t>
      </w:r>
      <w:r w:rsidRPr="00EF2C8B">
        <w:rPr>
          <w:rStyle w:val="apple-converted-space"/>
          <w:rFonts w:ascii="Times New Roman" w:hAnsi="Times New Roman" w:cs="Times New Roman"/>
          <w:sz w:val="28"/>
          <w:szCs w:val="28"/>
          <w:lang w:val="de-DE"/>
        </w:rPr>
        <w:t xml:space="preserve"> </w:t>
      </w:r>
      <w:r w:rsidRPr="00EF2C8B">
        <w:rPr>
          <w:rStyle w:val="apple-converted-space"/>
          <w:rFonts w:ascii="Times New Roman" w:hAnsi="Cambria Math" w:cs="Times New Roman"/>
          <w:sz w:val="28"/>
          <w:szCs w:val="28"/>
          <w:lang w:val="de-DE"/>
        </w:rPr>
        <w:t>‒</w:t>
      </w:r>
      <w:r w:rsidRPr="00EF2C8B">
        <w:rPr>
          <w:rStyle w:val="apple-converted-space"/>
          <w:rFonts w:ascii="Times New Roman" w:hAnsi="Times New Roman" w:cs="Times New Roman"/>
          <w:sz w:val="28"/>
          <w:szCs w:val="28"/>
          <w:lang w:val="de-DE"/>
        </w:rPr>
        <w:t xml:space="preserve"> 218 S.</w:t>
      </w:r>
    </w:p>
    <w:p w:rsidR="00EF2C8B" w:rsidRPr="00EF2C8B" w:rsidRDefault="00EF2C8B" w:rsidP="00F72EC7">
      <w:pPr>
        <w:pStyle w:val="a4"/>
        <w:numPr>
          <w:ilvl w:val="0"/>
          <w:numId w:val="56"/>
        </w:numPr>
        <w:autoSpaceDE w:val="0"/>
        <w:autoSpaceDN w:val="0"/>
        <w:adjustRightInd w:val="0"/>
        <w:spacing w:line="240" w:lineRule="auto"/>
        <w:ind w:left="714" w:hanging="357"/>
        <w:jc w:val="both"/>
        <w:rPr>
          <w:rFonts w:ascii="Times New Roman" w:hAnsi="Times New Roman" w:cs="Times New Roman"/>
          <w:sz w:val="28"/>
          <w:szCs w:val="28"/>
          <w:lang w:val="de-DE"/>
        </w:rPr>
      </w:pPr>
      <w:r w:rsidRPr="00EF2C8B">
        <w:rPr>
          <w:rFonts w:ascii="Times New Roman" w:hAnsi="Times New Roman" w:cs="Times New Roman"/>
          <w:sz w:val="28"/>
          <w:szCs w:val="28"/>
          <w:lang w:val="de-DE"/>
        </w:rPr>
        <w:t xml:space="preserve">House J. Interaktion und Fremdsprachenunterricht / Juliane House // Interaktion im Kontext des Lehrens und Lernens fremder Sprachen. Arbeitspapiere der 20. Frühjahrskonferenz zur Erforschung des Fremdsprachenunterrichts.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Tübingen : Narr, 2000.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S. 111-117.</w:t>
      </w:r>
    </w:p>
    <w:p w:rsidR="00EF2C8B" w:rsidRPr="00EF2C8B" w:rsidRDefault="00EF2C8B" w:rsidP="00F72EC7">
      <w:pPr>
        <w:pStyle w:val="a4"/>
        <w:numPr>
          <w:ilvl w:val="0"/>
          <w:numId w:val="56"/>
        </w:numPr>
        <w:autoSpaceDE w:val="0"/>
        <w:autoSpaceDN w:val="0"/>
        <w:adjustRightInd w:val="0"/>
        <w:spacing w:line="240" w:lineRule="auto"/>
        <w:ind w:left="714" w:hanging="357"/>
        <w:jc w:val="both"/>
        <w:rPr>
          <w:rFonts w:ascii="Times New Roman" w:hAnsi="Times New Roman" w:cs="Times New Roman"/>
          <w:sz w:val="28"/>
          <w:szCs w:val="28"/>
          <w:lang w:val="de-DE"/>
        </w:rPr>
      </w:pPr>
      <w:r w:rsidRPr="00EF2C8B">
        <w:rPr>
          <w:rFonts w:ascii="Times New Roman" w:hAnsi="Times New Roman" w:cs="Times New Roman"/>
          <w:sz w:val="28"/>
          <w:szCs w:val="28"/>
          <w:lang w:val="de-DE"/>
        </w:rPr>
        <w:t xml:space="preserve">Krumm H. Pädagogische Interaktion im Fremdsprachenunterricht – Fremdsprachenunterricht als Interaktion / Hans-Jürgen Krumm // Interaktion im Kontext des Lehrens und Lernens fremder Sprachen. Arbeitspapiere der 20. Frühjahrskonferenz zur Erforschung des Fremdsprachenunterrichts.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Tübingen : Narr, 2000.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S. 132-137</w:t>
      </w:r>
    </w:p>
    <w:p w:rsidR="00EF2C8B" w:rsidRPr="00EF2C8B" w:rsidRDefault="00EF2C8B" w:rsidP="00F72EC7">
      <w:pPr>
        <w:pStyle w:val="a4"/>
        <w:numPr>
          <w:ilvl w:val="0"/>
          <w:numId w:val="56"/>
        </w:numPr>
        <w:autoSpaceDE w:val="0"/>
        <w:autoSpaceDN w:val="0"/>
        <w:adjustRightInd w:val="0"/>
        <w:spacing w:line="240" w:lineRule="auto"/>
        <w:ind w:left="714" w:hanging="357"/>
        <w:jc w:val="both"/>
        <w:rPr>
          <w:rFonts w:ascii="Times New Roman" w:hAnsi="Times New Roman" w:cs="Times New Roman"/>
          <w:sz w:val="28"/>
          <w:szCs w:val="28"/>
          <w:lang w:val="de-DE"/>
        </w:rPr>
      </w:pPr>
      <w:r w:rsidRPr="00EF2C8B">
        <w:rPr>
          <w:rFonts w:ascii="Times New Roman" w:hAnsi="Times New Roman" w:cs="Times New Roman"/>
          <w:sz w:val="28"/>
          <w:szCs w:val="28"/>
          <w:lang w:val="de-DE"/>
        </w:rPr>
        <w:t xml:space="preserve">Pauels W. Kommunikative Übungen : Handbuch Fremdsprachenunterricht / Wolfgang Pauels.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Tübingen/Basel : Francke, 2003.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S. 302-305.</w:t>
      </w:r>
    </w:p>
    <w:p w:rsidR="00EF2C8B" w:rsidRPr="00EF2C8B" w:rsidRDefault="00EF2C8B" w:rsidP="00F72EC7">
      <w:pPr>
        <w:pStyle w:val="a4"/>
        <w:numPr>
          <w:ilvl w:val="0"/>
          <w:numId w:val="56"/>
        </w:numPr>
        <w:autoSpaceDE w:val="0"/>
        <w:autoSpaceDN w:val="0"/>
        <w:adjustRightInd w:val="0"/>
        <w:spacing w:line="240" w:lineRule="auto"/>
        <w:ind w:left="714" w:hanging="357"/>
        <w:jc w:val="both"/>
        <w:rPr>
          <w:rFonts w:ascii="Times New Roman" w:hAnsi="Times New Roman" w:cs="Times New Roman"/>
          <w:sz w:val="28"/>
          <w:szCs w:val="28"/>
          <w:lang w:val="de-DE"/>
        </w:rPr>
      </w:pPr>
      <w:r w:rsidRPr="00EF2C8B">
        <w:rPr>
          <w:rFonts w:ascii="Times New Roman" w:hAnsi="Times New Roman" w:cs="Times New Roman"/>
          <w:sz w:val="28"/>
          <w:szCs w:val="28"/>
          <w:lang w:val="de-DE"/>
        </w:rPr>
        <w:t xml:space="preserve">Searle J. Sprechakte: Ein sprachphilosophischer Essay / John R. Searle.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Frankfurt am Main : Suhrkamp, 1971.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306 S.</w:t>
      </w:r>
    </w:p>
    <w:p w:rsidR="00EF2C8B" w:rsidRPr="00EF2C8B" w:rsidRDefault="00EF2C8B" w:rsidP="00F72EC7">
      <w:pPr>
        <w:pStyle w:val="a4"/>
        <w:numPr>
          <w:ilvl w:val="0"/>
          <w:numId w:val="56"/>
        </w:numPr>
        <w:autoSpaceDE w:val="0"/>
        <w:autoSpaceDN w:val="0"/>
        <w:adjustRightInd w:val="0"/>
        <w:spacing w:line="240" w:lineRule="auto"/>
        <w:ind w:left="714" w:hanging="357"/>
        <w:jc w:val="both"/>
        <w:rPr>
          <w:rFonts w:ascii="Times New Roman" w:hAnsi="Times New Roman" w:cs="Times New Roman"/>
          <w:sz w:val="28"/>
          <w:szCs w:val="28"/>
          <w:lang w:val="de-DE"/>
        </w:rPr>
      </w:pPr>
      <w:r w:rsidRPr="00EF2C8B">
        <w:rPr>
          <w:rFonts w:ascii="Times New Roman" w:hAnsi="Times New Roman" w:cs="Times New Roman"/>
          <w:sz w:val="28"/>
          <w:szCs w:val="28"/>
          <w:lang w:val="de-DE"/>
        </w:rPr>
        <w:t xml:space="preserve">Watzlawick P. Menschliche Kommunikation Formen, Störungen, Paradoxien / P. Watzlawick, J. Beavin, D. Jackson.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Bern : Hans Huber, 2011.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12., unveränderte Auflage. </w:t>
      </w:r>
      <w:r w:rsidRPr="00EF2C8B">
        <w:rPr>
          <w:rFonts w:ascii="Times New Roman" w:hAnsi="Cambria Math" w:cs="Times New Roman"/>
          <w:sz w:val="28"/>
          <w:szCs w:val="28"/>
          <w:lang w:val="de-DE"/>
        </w:rPr>
        <w:t>‒</w:t>
      </w:r>
      <w:r w:rsidRPr="00EF2C8B">
        <w:rPr>
          <w:rFonts w:ascii="Times New Roman" w:hAnsi="Times New Roman" w:cs="Times New Roman"/>
          <w:sz w:val="28"/>
          <w:szCs w:val="28"/>
          <w:lang w:val="de-DE"/>
        </w:rPr>
        <w:t xml:space="preserve"> 271 S.</w:t>
      </w:r>
    </w:p>
    <w:p w:rsidR="00EF2C8B" w:rsidRDefault="00EF2C8B" w:rsidP="00EF2C8B">
      <w:pPr>
        <w:autoSpaceDE w:val="0"/>
        <w:autoSpaceDN w:val="0"/>
        <w:adjustRightInd w:val="0"/>
        <w:jc w:val="center"/>
        <w:rPr>
          <w:rFonts w:cs="Times-Roman"/>
          <w:sz w:val="28"/>
          <w:szCs w:val="28"/>
          <w:lang w:val="uk-UA"/>
        </w:rPr>
      </w:pPr>
      <w:r w:rsidRPr="00AC11C4">
        <w:rPr>
          <w:rFonts w:cs="Times-Roman"/>
          <w:b/>
          <w:sz w:val="28"/>
          <w:szCs w:val="28"/>
          <w:lang w:val="uk-UA"/>
        </w:rPr>
        <w:t>Резюме</w:t>
      </w:r>
    </w:p>
    <w:p w:rsidR="00EF2C8B" w:rsidRPr="00AC11C4" w:rsidRDefault="00EF2C8B" w:rsidP="00EF2C8B">
      <w:pPr>
        <w:autoSpaceDE w:val="0"/>
        <w:autoSpaceDN w:val="0"/>
        <w:adjustRightInd w:val="0"/>
        <w:ind w:firstLine="720"/>
        <w:jc w:val="both"/>
        <w:rPr>
          <w:rFonts w:cs="Times-Roman"/>
          <w:sz w:val="28"/>
          <w:szCs w:val="28"/>
          <w:lang w:val="uk-UA"/>
        </w:rPr>
      </w:pPr>
      <w:r w:rsidRPr="00AC11C4">
        <w:rPr>
          <w:rFonts w:cs="Times-Roman"/>
          <w:sz w:val="28"/>
          <w:szCs w:val="28"/>
          <w:lang w:val="uk-UA"/>
        </w:rPr>
        <w:t>У статті висвітлено та проаналізовано роль</w:t>
      </w:r>
      <w:r>
        <w:rPr>
          <w:rFonts w:cs="Times-Roman"/>
          <w:sz w:val="28"/>
          <w:szCs w:val="28"/>
          <w:lang w:val="uk-UA"/>
        </w:rPr>
        <w:t xml:space="preserve"> усної мовної компетенції на уроці німецької мови. Розкрито суть понять «комунікація» та «взаємодія». Охарактеризовано основні види мовної комунікації.</w:t>
      </w:r>
    </w:p>
    <w:p w:rsidR="00AD6773" w:rsidRPr="00AD6773" w:rsidRDefault="00AD6773" w:rsidP="00AD6773">
      <w:pPr>
        <w:jc w:val="both"/>
        <w:rPr>
          <w:b/>
          <w:sz w:val="28"/>
          <w:szCs w:val="28"/>
          <w:lang w:val="uk-UA"/>
        </w:rPr>
      </w:pPr>
      <w:r w:rsidRPr="00AD6773">
        <w:rPr>
          <w:sz w:val="28"/>
          <w:szCs w:val="28"/>
          <w:lang w:val="uk-UA"/>
        </w:rPr>
        <w:lastRenderedPageBreak/>
        <w:t xml:space="preserve">   </w:t>
      </w:r>
      <w:r w:rsidRPr="00AD6773">
        <w:rPr>
          <w:b/>
          <w:sz w:val="28"/>
          <w:szCs w:val="28"/>
          <w:lang w:val="uk-UA"/>
        </w:rPr>
        <w:t>УДК 378:811.1:379.85</w:t>
      </w:r>
    </w:p>
    <w:p w:rsidR="00AD6773" w:rsidRPr="00AD6773" w:rsidRDefault="00AD6773" w:rsidP="00AD6773">
      <w:pPr>
        <w:jc w:val="both"/>
        <w:rPr>
          <w:sz w:val="28"/>
          <w:szCs w:val="28"/>
          <w:lang w:val="uk-UA"/>
        </w:rPr>
      </w:pPr>
      <w:r w:rsidRPr="00AD6773">
        <w:rPr>
          <w:sz w:val="28"/>
          <w:szCs w:val="28"/>
          <w:lang w:val="uk-UA"/>
        </w:rPr>
        <w:t xml:space="preserve">              </w:t>
      </w:r>
    </w:p>
    <w:p w:rsidR="00AD6773" w:rsidRDefault="00AD6773" w:rsidP="00AD6773">
      <w:pPr>
        <w:jc w:val="center"/>
        <w:rPr>
          <w:b/>
          <w:sz w:val="28"/>
          <w:szCs w:val="28"/>
          <w:lang w:val="uk-UA"/>
        </w:rPr>
      </w:pPr>
      <w:r w:rsidRPr="00AD6773">
        <w:rPr>
          <w:b/>
          <w:sz w:val="28"/>
          <w:szCs w:val="28"/>
          <w:lang w:val="uk-UA"/>
        </w:rPr>
        <w:t xml:space="preserve">ПИСЬМОВИЙ ПЕРЕКЛАД У ПРОЦЕСІ ВИКЛАДАННЯ </w:t>
      </w:r>
    </w:p>
    <w:p w:rsidR="00AD6773" w:rsidRPr="00AD6773" w:rsidRDefault="00AD6773" w:rsidP="00AD6773">
      <w:pPr>
        <w:jc w:val="center"/>
        <w:rPr>
          <w:b/>
          <w:sz w:val="28"/>
          <w:szCs w:val="28"/>
          <w:lang w:val="uk-UA"/>
        </w:rPr>
      </w:pPr>
      <w:r w:rsidRPr="00AD6773">
        <w:rPr>
          <w:b/>
          <w:sz w:val="28"/>
          <w:szCs w:val="28"/>
          <w:lang w:val="uk-UA"/>
        </w:rPr>
        <w:t>ІНОЗЕМНИХ МОВ</w:t>
      </w:r>
    </w:p>
    <w:p w:rsidR="00AD6773" w:rsidRPr="00AD6773" w:rsidRDefault="00AD6773" w:rsidP="00AD6773">
      <w:pPr>
        <w:jc w:val="center"/>
        <w:rPr>
          <w:b/>
          <w:sz w:val="28"/>
          <w:szCs w:val="28"/>
          <w:lang w:val="uk-UA"/>
        </w:rPr>
      </w:pPr>
    </w:p>
    <w:p w:rsidR="00AD6773" w:rsidRPr="00AD6773" w:rsidRDefault="00AD6773" w:rsidP="00AD6773">
      <w:pPr>
        <w:jc w:val="center"/>
        <w:rPr>
          <w:b/>
          <w:sz w:val="28"/>
          <w:szCs w:val="28"/>
          <w:lang w:val="uk-UA"/>
        </w:rPr>
      </w:pPr>
      <w:r w:rsidRPr="00AD6773">
        <w:rPr>
          <w:b/>
          <w:sz w:val="28"/>
          <w:szCs w:val="28"/>
          <w:lang w:val="uk-UA"/>
        </w:rPr>
        <w:t>Мишко С.А.</w:t>
      </w:r>
    </w:p>
    <w:p w:rsidR="00AD6773" w:rsidRPr="00AD6773" w:rsidRDefault="00AD6773" w:rsidP="00AD6773">
      <w:pPr>
        <w:jc w:val="center"/>
        <w:rPr>
          <w:i/>
          <w:sz w:val="28"/>
          <w:szCs w:val="28"/>
          <w:lang w:val="uk-UA"/>
        </w:rPr>
      </w:pPr>
      <w:r w:rsidRPr="00AD6773">
        <w:rPr>
          <w:i/>
          <w:sz w:val="28"/>
          <w:szCs w:val="28"/>
          <w:lang w:val="uk-UA"/>
        </w:rPr>
        <w:t>ДВНЗ «Ужгородський національний університет»</w:t>
      </w:r>
    </w:p>
    <w:p w:rsidR="00AD6773" w:rsidRPr="00AD6773" w:rsidRDefault="00AD6773" w:rsidP="00AD6773">
      <w:pPr>
        <w:jc w:val="both"/>
        <w:rPr>
          <w:sz w:val="28"/>
          <w:szCs w:val="28"/>
          <w:lang w:val="uk-UA"/>
        </w:rPr>
      </w:pPr>
      <w:r w:rsidRPr="00AD6773">
        <w:rPr>
          <w:sz w:val="28"/>
          <w:szCs w:val="28"/>
          <w:lang w:val="uk-UA"/>
        </w:rPr>
        <w:t xml:space="preserve">  </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На сучасному етапі розвитку суспільства розширюються міжнародні зв</w:t>
      </w:r>
      <w:r w:rsidRPr="00B606BA">
        <w:rPr>
          <w:sz w:val="28"/>
          <w:szCs w:val="28"/>
          <w:lang w:val="uk-UA"/>
        </w:rPr>
        <w:t>’</w:t>
      </w:r>
      <w:r w:rsidRPr="00AD6773">
        <w:rPr>
          <w:sz w:val="28"/>
          <w:szCs w:val="28"/>
          <w:lang w:val="uk-UA"/>
        </w:rPr>
        <w:t>язки та співробітництво в галузі економіки, науки та культури. Міжнародна комунікація здійснюється в основному англійською мовою, у зв’язку з чим змінюється статус перекладача та вимоги щодо його кваліфікації та компетентності. Значно підвищується роль письмового перекладу і вимоги до його якості.</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 xml:space="preserve">Незважаючи на те, що письмовий переклад існує протягом багатьох століть, а вивчення іноземних мов шляхом використання перекладу – більше двох століть, і навіть сьогодні широко застосовується при </w:t>
      </w:r>
      <w:r w:rsidRPr="00AD6773">
        <w:rPr>
          <w:color w:val="000000"/>
          <w:sz w:val="28"/>
          <w:szCs w:val="28"/>
          <w:lang w:val="uk-UA"/>
        </w:rPr>
        <w:t xml:space="preserve">вивченні </w:t>
      </w:r>
      <w:r w:rsidRPr="00AD6773">
        <w:rPr>
          <w:sz w:val="28"/>
          <w:szCs w:val="28"/>
          <w:lang w:val="uk-UA"/>
        </w:rPr>
        <w:t xml:space="preserve">латинської та грецької мов,  методика </w:t>
      </w:r>
      <w:r w:rsidRPr="00AD6773">
        <w:rPr>
          <w:color w:val="000000"/>
          <w:sz w:val="28"/>
          <w:szCs w:val="28"/>
          <w:lang w:val="uk-UA"/>
        </w:rPr>
        <w:t>навчання</w:t>
      </w:r>
      <w:r w:rsidRPr="00AD6773">
        <w:rPr>
          <w:color w:val="FF0000"/>
          <w:sz w:val="28"/>
          <w:szCs w:val="28"/>
          <w:lang w:val="uk-UA"/>
        </w:rPr>
        <w:t xml:space="preserve"> </w:t>
      </w:r>
      <w:r w:rsidRPr="00AD6773">
        <w:rPr>
          <w:sz w:val="28"/>
          <w:szCs w:val="28"/>
          <w:lang w:val="uk-UA"/>
        </w:rPr>
        <w:t xml:space="preserve">письмовому перекладу змінилася </w:t>
      </w:r>
      <w:r w:rsidRPr="00AD6773">
        <w:rPr>
          <w:color w:val="000000"/>
          <w:sz w:val="28"/>
          <w:szCs w:val="28"/>
          <w:lang w:val="uk-UA"/>
        </w:rPr>
        <w:t>несуттєво</w:t>
      </w:r>
      <w:r w:rsidRPr="00AD6773">
        <w:rPr>
          <w:i/>
          <w:sz w:val="28"/>
          <w:szCs w:val="28"/>
          <w:lang w:val="uk-UA"/>
        </w:rPr>
        <w:t xml:space="preserve"> </w:t>
      </w:r>
      <w:r w:rsidRPr="00AD6773">
        <w:rPr>
          <w:sz w:val="28"/>
          <w:szCs w:val="28"/>
          <w:lang w:val="uk-UA"/>
        </w:rPr>
        <w:t xml:space="preserve">і вимагає вдосконалення. Метою нашого дослідження є аналіз методик </w:t>
      </w:r>
      <w:r w:rsidRPr="00AD6773">
        <w:rPr>
          <w:color w:val="000000"/>
          <w:sz w:val="28"/>
          <w:szCs w:val="28"/>
          <w:lang w:val="uk-UA"/>
        </w:rPr>
        <w:t>навчання</w:t>
      </w:r>
      <w:r w:rsidRPr="00AD6773">
        <w:rPr>
          <w:sz w:val="28"/>
          <w:szCs w:val="28"/>
          <w:lang w:val="uk-UA"/>
        </w:rPr>
        <w:t xml:space="preserve"> письмовому перекладу та визначення шляхів його вдосконалення.</w:t>
      </w:r>
    </w:p>
    <w:p w:rsidR="00AD6773" w:rsidRPr="00AD6773" w:rsidRDefault="00AD6773" w:rsidP="00AD6773">
      <w:pPr>
        <w:jc w:val="both"/>
        <w:rPr>
          <w:color w:val="000000"/>
          <w:sz w:val="28"/>
          <w:szCs w:val="28"/>
          <w:lang w:val="uk-UA"/>
        </w:rPr>
      </w:pPr>
      <w:r w:rsidRPr="00AD6773">
        <w:rPr>
          <w:sz w:val="28"/>
          <w:szCs w:val="28"/>
          <w:lang w:val="uk-UA"/>
        </w:rPr>
        <w:t xml:space="preserve">     </w:t>
      </w:r>
      <w:r>
        <w:rPr>
          <w:sz w:val="28"/>
          <w:szCs w:val="28"/>
          <w:lang w:val="uk-UA"/>
        </w:rPr>
        <w:tab/>
      </w:r>
      <w:r w:rsidRPr="00AD6773">
        <w:rPr>
          <w:sz w:val="28"/>
          <w:szCs w:val="28"/>
          <w:lang w:val="uk-UA"/>
        </w:rPr>
        <w:t xml:space="preserve">На думку лінгвістів, навчання перекладу лише шляхом пошуку лексичних та граматичних еквівалентів в мові оригіналу та перекладу пояснює, чому студенти часто нездатні зрозуміти та відтворити певний матеріал, адже зміст речення або тексту не є сумою значень окремих лексичних одиниць [1]. </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Проф. Вермес А., аналізуючи проблеми перекладу, підкреслює, що існує два типи письмового перекладу, а саме:</w:t>
      </w:r>
    </w:p>
    <w:p w:rsidR="00AD6773" w:rsidRPr="00AD6773" w:rsidRDefault="00AD6773" w:rsidP="00AD6773">
      <w:pPr>
        <w:jc w:val="both"/>
        <w:rPr>
          <w:sz w:val="28"/>
          <w:szCs w:val="28"/>
          <w:lang w:val="uk-UA"/>
        </w:rPr>
      </w:pPr>
      <w:r w:rsidRPr="00AD6773">
        <w:rPr>
          <w:sz w:val="28"/>
          <w:szCs w:val="28"/>
          <w:lang w:val="uk-UA"/>
        </w:rPr>
        <w:t>1) так званий педагогічний переклад, який концентрується на мові,  використовується в процесі викладання іноземних мов і при якому матеріал для перекладу служить засобом покращення володіння іноземною мовою, і</w:t>
      </w:r>
    </w:p>
    <w:p w:rsidR="00AD6773" w:rsidRPr="00AD6773" w:rsidRDefault="00AD6773" w:rsidP="00AD6773">
      <w:pPr>
        <w:jc w:val="both"/>
        <w:rPr>
          <w:sz w:val="28"/>
          <w:szCs w:val="28"/>
          <w:lang w:val="uk-UA"/>
        </w:rPr>
      </w:pPr>
      <w:r w:rsidRPr="00AD6773">
        <w:rPr>
          <w:sz w:val="28"/>
          <w:szCs w:val="28"/>
          <w:lang w:val="uk-UA"/>
        </w:rPr>
        <w:t>2) професійний переклад, спрямований на читача, який насамперед зацікавлений у змісті тексту [</w:t>
      </w:r>
      <w:r w:rsidRPr="00AD6773">
        <w:rPr>
          <w:sz w:val="28"/>
          <w:szCs w:val="28"/>
        </w:rPr>
        <w:t>9</w:t>
      </w:r>
      <w:r w:rsidRPr="00AD6773">
        <w:rPr>
          <w:sz w:val="28"/>
          <w:szCs w:val="28"/>
          <w:lang w:val="uk-UA"/>
        </w:rPr>
        <w:t>]. На нашу думку, подібна класифікація типів перекладу є штучною.</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Проф. Алексєєва І., розгядаючи традиційні методи навчання перекладу, виокремлює наступні методи:</w:t>
      </w:r>
    </w:p>
    <w:p w:rsidR="00AD6773" w:rsidRPr="00AD6773" w:rsidRDefault="00AD6773" w:rsidP="00AD6773">
      <w:pPr>
        <w:jc w:val="both"/>
        <w:rPr>
          <w:sz w:val="28"/>
          <w:szCs w:val="28"/>
          <w:lang w:val="uk-UA"/>
        </w:rPr>
      </w:pPr>
      <w:r w:rsidRPr="00AD6773">
        <w:rPr>
          <w:sz w:val="28"/>
          <w:szCs w:val="28"/>
          <w:lang w:val="uk-UA"/>
        </w:rPr>
        <w:t>- навчання перекладу у специфічній галузі, яке починається з вивчення лексичних одиниць та їх еквівалентів у мові перекладу з поступовим переходом до складних граматичних структур;</w:t>
      </w:r>
    </w:p>
    <w:p w:rsidR="00AD6773" w:rsidRPr="00AD6773" w:rsidRDefault="00AD6773" w:rsidP="00AD6773">
      <w:pPr>
        <w:jc w:val="both"/>
        <w:rPr>
          <w:sz w:val="28"/>
          <w:szCs w:val="28"/>
          <w:lang w:val="uk-UA"/>
        </w:rPr>
      </w:pPr>
      <w:r w:rsidRPr="00AD6773">
        <w:rPr>
          <w:sz w:val="28"/>
          <w:szCs w:val="28"/>
          <w:lang w:val="uk-UA"/>
        </w:rPr>
        <w:t>- аналіз тексту і переклад, результатом якого є визначення особливостей тексту і принципів його структури;</w:t>
      </w:r>
    </w:p>
    <w:p w:rsidR="00AD6773" w:rsidRPr="00AD6773" w:rsidRDefault="00AD6773" w:rsidP="00AD6773">
      <w:pPr>
        <w:jc w:val="both"/>
        <w:rPr>
          <w:sz w:val="28"/>
          <w:szCs w:val="28"/>
          <w:lang w:val="uk-UA"/>
        </w:rPr>
      </w:pPr>
      <w:r w:rsidRPr="00AD6773">
        <w:rPr>
          <w:sz w:val="28"/>
          <w:szCs w:val="28"/>
          <w:lang w:val="uk-UA"/>
        </w:rPr>
        <w:t>- виявлення всіх існуючих еквівалентів у мові перекладу;</w:t>
      </w:r>
    </w:p>
    <w:p w:rsidR="00AD6773" w:rsidRPr="00AD6773" w:rsidRDefault="00AD6773" w:rsidP="00AD6773">
      <w:pPr>
        <w:jc w:val="both"/>
        <w:rPr>
          <w:sz w:val="28"/>
          <w:szCs w:val="28"/>
          <w:lang w:val="uk-UA"/>
        </w:rPr>
      </w:pPr>
      <w:r w:rsidRPr="00AD6773">
        <w:rPr>
          <w:sz w:val="28"/>
          <w:szCs w:val="28"/>
          <w:lang w:val="uk-UA"/>
        </w:rPr>
        <w:t>- оцінювання різних варінтів перекладу під керівництвом викладача.</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Вона пропонує комплексний метод навчання письмовому перекладу, який включає 3 стадії: підготовчу, основну та навчальну.</w:t>
      </w:r>
    </w:p>
    <w:p w:rsidR="00AD6773" w:rsidRPr="00AD6773" w:rsidRDefault="00AD6773" w:rsidP="00AD6773">
      <w:pPr>
        <w:jc w:val="both"/>
        <w:rPr>
          <w:sz w:val="28"/>
          <w:szCs w:val="28"/>
          <w:lang w:val="uk-UA"/>
        </w:rPr>
      </w:pPr>
      <w:r w:rsidRPr="00AD6773">
        <w:rPr>
          <w:sz w:val="28"/>
          <w:szCs w:val="28"/>
          <w:lang w:val="uk-UA"/>
        </w:rPr>
        <w:lastRenderedPageBreak/>
        <w:t xml:space="preserve">      </w:t>
      </w:r>
      <w:r>
        <w:rPr>
          <w:sz w:val="28"/>
          <w:szCs w:val="28"/>
          <w:lang w:val="uk-UA"/>
        </w:rPr>
        <w:tab/>
      </w:r>
      <w:r w:rsidRPr="00AD6773">
        <w:rPr>
          <w:sz w:val="28"/>
          <w:szCs w:val="28"/>
          <w:lang w:val="uk-UA"/>
        </w:rPr>
        <w:t>На стадії підготовки студенти вивчають різни типи текстів та роблять їх аналіз. Автор рекомендує не тільки робити аналіз тестів, але й знаходити подібні тексти на мові перекладу і аналізувати їх характерні риси.</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Основна стадія включає аналіз тексту для перекладу, аналітичний пошук варіантів перекладу та аналіз перекладеного тексту. Аналіз тексту, на її думку, не повинен бути науковим дослідженням, а бути безпосередньо спрямованим на потреби перекладу. Найкращий варіант перекладу слід вибирати з тих, що були запропоновані студентами.</w:t>
      </w:r>
    </w:p>
    <w:p w:rsidR="00AD6773" w:rsidRPr="00AD6773" w:rsidRDefault="00AD6773" w:rsidP="00AD6773">
      <w:pPr>
        <w:jc w:val="both"/>
        <w:rPr>
          <w:sz w:val="28"/>
          <w:szCs w:val="28"/>
        </w:rPr>
      </w:pPr>
      <w:r w:rsidRPr="00AD6773">
        <w:rPr>
          <w:sz w:val="28"/>
          <w:szCs w:val="28"/>
          <w:lang w:val="uk-UA"/>
        </w:rPr>
        <w:t xml:space="preserve">     </w:t>
      </w:r>
      <w:r>
        <w:rPr>
          <w:sz w:val="28"/>
          <w:szCs w:val="28"/>
          <w:lang w:val="uk-UA"/>
        </w:rPr>
        <w:tab/>
      </w:r>
      <w:r w:rsidRPr="00AD6773">
        <w:rPr>
          <w:sz w:val="28"/>
          <w:szCs w:val="28"/>
          <w:lang w:val="uk-UA"/>
        </w:rPr>
        <w:t>На останній стадії відбувається навчання перекладу на матеріалі однотипних текстів або текстів певної професійної сфери, вибір якої визначається потребами ринку</w:t>
      </w:r>
      <w:r w:rsidRPr="00AD6773">
        <w:rPr>
          <w:sz w:val="28"/>
          <w:szCs w:val="28"/>
        </w:rPr>
        <w:t xml:space="preserve"> [3]</w:t>
      </w:r>
      <w:r w:rsidRPr="00AD6773">
        <w:rPr>
          <w:sz w:val="28"/>
          <w:szCs w:val="28"/>
          <w:lang w:val="uk-UA"/>
        </w:rPr>
        <w:t>.</w:t>
      </w:r>
      <w:r w:rsidRPr="00AD6773">
        <w:rPr>
          <w:sz w:val="28"/>
          <w:szCs w:val="28"/>
        </w:rPr>
        <w:t xml:space="preserve"> </w:t>
      </w:r>
    </w:p>
    <w:p w:rsidR="00AD6773" w:rsidRPr="00AD6773" w:rsidRDefault="00AD6773" w:rsidP="00AD6773">
      <w:pPr>
        <w:jc w:val="both"/>
        <w:rPr>
          <w:sz w:val="28"/>
          <w:szCs w:val="28"/>
        </w:rPr>
      </w:pPr>
      <w:r w:rsidRPr="00AD6773">
        <w:rPr>
          <w:sz w:val="28"/>
          <w:szCs w:val="28"/>
          <w:lang w:val="uk-UA"/>
        </w:rPr>
        <w:t xml:space="preserve">     </w:t>
      </w:r>
      <w:r>
        <w:rPr>
          <w:sz w:val="28"/>
          <w:szCs w:val="28"/>
          <w:lang w:val="uk-UA"/>
        </w:rPr>
        <w:tab/>
      </w:r>
      <w:r w:rsidRPr="00AD6773">
        <w:rPr>
          <w:sz w:val="28"/>
          <w:szCs w:val="28"/>
          <w:lang w:val="uk-UA"/>
        </w:rPr>
        <w:t xml:space="preserve">Петрочі В. підкреслює, що  навчання перекладу слід проводити на основі використання літературних(проза, поєзія, театр), журналістських(економіка, політика, сучасні події) та технічних(урбанізм, реклама, туристичні путівники, міжнародні організації) текстів, щоб в подальшому студенти могли робити переклади у будь-якій галузі [5].  На нашу думку, включення економічних текстів до журналістики, а туристичних путвників –до технічних текстів є неправомірним. </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Ми цілком погоджуємося із твердженням Е.Брокбанк, яка вважає, що одним із найважливішим вмінь перекладача є вміння писати мовою перекладу [4].</w:t>
      </w:r>
    </w:p>
    <w:p w:rsidR="00AD6773" w:rsidRPr="00AD6773" w:rsidRDefault="00AD6773" w:rsidP="00AD6773">
      <w:pPr>
        <w:jc w:val="both"/>
        <w:rPr>
          <w:sz w:val="28"/>
          <w:szCs w:val="28"/>
        </w:rPr>
      </w:pPr>
      <w:r w:rsidRPr="00AD6773">
        <w:rPr>
          <w:sz w:val="28"/>
          <w:szCs w:val="28"/>
          <w:lang w:val="uk-UA"/>
        </w:rPr>
        <w:t xml:space="preserve">       </w:t>
      </w:r>
      <w:r>
        <w:rPr>
          <w:sz w:val="28"/>
          <w:szCs w:val="28"/>
          <w:lang w:val="uk-UA"/>
        </w:rPr>
        <w:tab/>
      </w:r>
      <w:r w:rsidRPr="00AD6773">
        <w:rPr>
          <w:sz w:val="28"/>
          <w:szCs w:val="28"/>
          <w:lang w:val="uk-UA"/>
        </w:rPr>
        <w:t>Ми не поділяємо точку зору Ріверс С., яка вважає, що викладачі дають студентам вправи на письмовий переклад, коли втомлюються і хочуть відпочити, адже розробка та використання таких вправ вимагають ретельної підготовки та досконалого володіння мовами та методичними засобами [</w:t>
      </w:r>
      <w:r w:rsidRPr="00AD6773">
        <w:rPr>
          <w:sz w:val="28"/>
          <w:szCs w:val="28"/>
        </w:rPr>
        <w:t>6]</w:t>
      </w:r>
      <w:r w:rsidRPr="00AD6773">
        <w:rPr>
          <w:sz w:val="28"/>
          <w:szCs w:val="28"/>
          <w:lang w:val="uk-UA"/>
        </w:rPr>
        <w:t>.</w:t>
      </w:r>
    </w:p>
    <w:p w:rsidR="00AD6773" w:rsidRPr="00AD6773" w:rsidRDefault="00AD6773" w:rsidP="00AD6773">
      <w:pPr>
        <w:jc w:val="both"/>
        <w:rPr>
          <w:sz w:val="28"/>
          <w:szCs w:val="28"/>
        </w:rPr>
      </w:pPr>
      <w:r w:rsidRPr="00AD6773">
        <w:rPr>
          <w:sz w:val="28"/>
          <w:szCs w:val="28"/>
          <w:lang w:val="uk-UA"/>
        </w:rPr>
        <w:t xml:space="preserve">     </w:t>
      </w:r>
      <w:r>
        <w:rPr>
          <w:sz w:val="28"/>
          <w:szCs w:val="28"/>
          <w:lang w:val="uk-UA"/>
        </w:rPr>
        <w:tab/>
      </w:r>
      <w:r w:rsidRPr="00AD6773">
        <w:rPr>
          <w:sz w:val="28"/>
          <w:szCs w:val="28"/>
          <w:lang w:val="uk-UA"/>
        </w:rPr>
        <w:t>На перших практичних заняттях з практики перекладу ми пропонуємо студентам виконати вправи, запропоновані Вешлером Р. , суть яких полягає в тому, що студенти отримують номерки від 1 до 10. Студенти, які мають парні номери,  отримують англійські речення, написані на листочку зверху, а студенти з непарними номерами – ті ж самі речення, перекладені на рідну мову. Студенти роблять переклади, загинають листочки з оригінальним реченням і передають свої переклади іншим, які подібним чином продовжують робити переклади. По завершенню роботи студенти аналізують, що було втрачено в процесі перекладу і які були зроблені помилки</w:t>
      </w:r>
      <w:r w:rsidRPr="00AD6773">
        <w:rPr>
          <w:sz w:val="28"/>
          <w:szCs w:val="28"/>
        </w:rPr>
        <w:t xml:space="preserve"> [10]</w:t>
      </w:r>
      <w:r w:rsidRPr="00AD6773">
        <w:rPr>
          <w:sz w:val="28"/>
          <w:szCs w:val="28"/>
          <w:lang w:val="uk-UA"/>
        </w:rPr>
        <w:t xml:space="preserve">. </w:t>
      </w:r>
      <w:r w:rsidRPr="00AD6773">
        <w:rPr>
          <w:sz w:val="28"/>
          <w:szCs w:val="28"/>
        </w:rPr>
        <w:t xml:space="preserve"> </w:t>
      </w:r>
      <w:r w:rsidRPr="00AD6773">
        <w:rPr>
          <w:sz w:val="28"/>
          <w:szCs w:val="28"/>
          <w:lang w:val="uk-UA"/>
        </w:rPr>
        <w:t>Слід зазначити, що такий вид роботи активізує також комунікативну діяльність студентів.</w:t>
      </w:r>
    </w:p>
    <w:p w:rsidR="00AD6773" w:rsidRPr="00AD6773" w:rsidRDefault="00AD6773" w:rsidP="00AD6773">
      <w:pPr>
        <w:jc w:val="both"/>
        <w:rPr>
          <w:sz w:val="28"/>
          <w:szCs w:val="28"/>
          <w:lang w:val="uk-UA"/>
        </w:rPr>
      </w:pPr>
      <w:r w:rsidRPr="00AD6773">
        <w:rPr>
          <w:sz w:val="28"/>
          <w:szCs w:val="28"/>
        </w:rPr>
        <w:t xml:space="preserve">     </w:t>
      </w:r>
      <w:r>
        <w:rPr>
          <w:sz w:val="28"/>
          <w:szCs w:val="28"/>
          <w:lang w:val="uk-UA"/>
        </w:rPr>
        <w:tab/>
      </w:r>
      <w:r w:rsidRPr="00AD6773">
        <w:rPr>
          <w:sz w:val="28"/>
          <w:szCs w:val="28"/>
          <w:lang w:val="uk-UA"/>
        </w:rPr>
        <w:t>Під час проведення практичних занять з теорії та практики перекладу корисним, на нашу думку, є використання наступних завдань:</w:t>
      </w:r>
    </w:p>
    <w:p w:rsidR="00AD6773" w:rsidRPr="00AD6773" w:rsidRDefault="00AD6773" w:rsidP="00AD6773">
      <w:pPr>
        <w:jc w:val="both"/>
        <w:rPr>
          <w:sz w:val="28"/>
          <w:szCs w:val="28"/>
          <w:lang w:val="uk-UA"/>
        </w:rPr>
      </w:pPr>
      <w:r w:rsidRPr="00AD6773">
        <w:rPr>
          <w:sz w:val="28"/>
          <w:szCs w:val="28"/>
          <w:lang w:val="uk-UA"/>
        </w:rPr>
        <w:t xml:space="preserve">- зробити переклад оригінальних текстів з іноземної на рідну мову за допомогою </w:t>
      </w:r>
      <w:r w:rsidRPr="00AD6773">
        <w:rPr>
          <w:sz w:val="28"/>
          <w:szCs w:val="28"/>
          <w:lang w:val="en-US"/>
        </w:rPr>
        <w:t>Google</w:t>
      </w:r>
      <w:r w:rsidRPr="00AD6773">
        <w:rPr>
          <w:sz w:val="28"/>
          <w:szCs w:val="28"/>
        </w:rPr>
        <w:t xml:space="preserve"> </w:t>
      </w:r>
      <w:r w:rsidRPr="00AD6773">
        <w:rPr>
          <w:sz w:val="28"/>
          <w:szCs w:val="28"/>
          <w:lang w:val="uk-UA"/>
        </w:rPr>
        <w:t>перекладача. Завдання студентів – перекласти тексти та порівняти переклад з оригіналом.</w:t>
      </w:r>
    </w:p>
    <w:p w:rsidR="00AD6773" w:rsidRPr="00AD6773" w:rsidRDefault="00AD6773" w:rsidP="00AD6773">
      <w:pPr>
        <w:jc w:val="both"/>
        <w:rPr>
          <w:sz w:val="28"/>
          <w:szCs w:val="28"/>
          <w:lang w:val="uk-UA"/>
        </w:rPr>
      </w:pPr>
      <w:r w:rsidRPr="00AD6773">
        <w:rPr>
          <w:sz w:val="28"/>
          <w:szCs w:val="28"/>
          <w:lang w:val="uk-UA"/>
        </w:rPr>
        <w:t xml:space="preserve"> - запропонувати студентам самостійно зробити переклади  певних документів з іноземної мови на рідну, а на занятті зробити зворотній переклад за допомогою  </w:t>
      </w:r>
      <w:r w:rsidRPr="00AD6773">
        <w:rPr>
          <w:sz w:val="28"/>
          <w:szCs w:val="28"/>
          <w:lang w:val="en-US"/>
        </w:rPr>
        <w:t>Google</w:t>
      </w:r>
      <w:r w:rsidRPr="00AD6773">
        <w:rPr>
          <w:sz w:val="28"/>
          <w:szCs w:val="28"/>
          <w:lang w:val="uk-UA"/>
        </w:rPr>
        <w:t xml:space="preserve"> перекладача, порівняти та проаналізувати переклади. </w:t>
      </w:r>
    </w:p>
    <w:p w:rsidR="00AD6773" w:rsidRPr="00AD6773" w:rsidRDefault="00AD6773" w:rsidP="00AD6773">
      <w:pPr>
        <w:jc w:val="both"/>
        <w:rPr>
          <w:sz w:val="28"/>
          <w:szCs w:val="28"/>
        </w:rPr>
      </w:pPr>
      <w:r w:rsidRPr="00AD6773">
        <w:rPr>
          <w:sz w:val="28"/>
          <w:szCs w:val="28"/>
          <w:lang w:val="uk-UA"/>
        </w:rPr>
        <w:lastRenderedPageBreak/>
        <w:t xml:space="preserve">     </w:t>
      </w:r>
      <w:r>
        <w:rPr>
          <w:sz w:val="28"/>
          <w:szCs w:val="28"/>
          <w:lang w:val="uk-UA"/>
        </w:rPr>
        <w:tab/>
      </w:r>
      <w:r w:rsidRPr="00AD6773">
        <w:rPr>
          <w:sz w:val="28"/>
          <w:szCs w:val="28"/>
          <w:lang w:val="uk-UA"/>
        </w:rPr>
        <w:t>Однак необхідно постійно наголошувати студентам, що доцільно користуватися машинним перекладом лише як допоміжним засобом, ретельно редагуючи переклад, особливо при перекладі документів, адже при машинному перекладі не враховується контекстуальне значення і не може бути вирішена проблема двозначності.</w:t>
      </w:r>
    </w:p>
    <w:p w:rsidR="00AD6773" w:rsidRPr="00AD6773" w:rsidRDefault="00AD6773" w:rsidP="00AD6773">
      <w:pPr>
        <w:ind w:firstLine="708"/>
        <w:jc w:val="both"/>
        <w:rPr>
          <w:sz w:val="28"/>
          <w:szCs w:val="28"/>
        </w:rPr>
      </w:pPr>
      <w:r w:rsidRPr="00AD6773">
        <w:rPr>
          <w:sz w:val="28"/>
          <w:szCs w:val="28"/>
          <w:lang w:val="uk-UA"/>
        </w:rPr>
        <w:t>Ми  не підтримуємо точку зору, відповідно до якої письмовий переклад не розглядається як комунікативна діяльність, тому що при  його здійсненні не відбувається усної взаємодії. Вважаємо, що дане твердження стосується лише окремих стадій виконання письмового перекладу і виключає його обговорення та редагування.</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Цікавим видом занять для студентів при навчанні письмовому перекладу є переклад пісень, який вимагає не лише високого рівня володіння мовами, а й вміння рифмувати та зберігати ритм музичного твору, обізнаність із фонетичними характеристиками мови оригіналу та мови перекладу, особливо голосних звуків</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 xml:space="preserve">Ми підтримуємо думку К.Біер, яка вважає, що за умови, якщо студенти недостатньо обізнані з матеріалом для перекладу, доцільно запропонувати їм ознайомитись з певною інформацією рідною або іноземною мовами [2]. </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Слід зазначити, що при аналізі письмових перекладів студентів, рідною мовою яких є українська, поряд з типовими помилками, характерними для неангломовних студентів, була виявлена значна кількість помилок при вживанні   прийменників, а також синтаксичні помилки.</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На нашу думку, при підготовці перекладачів недостатньо уваги приділяється вивченню жанрових особливостей перекладу. Так, наприклад, в Будапештському університеті технології та економіки ще у 1992 році був запроваджений курс професійної документації (РД), метою якого було навчання як технічному, так і академічному перекладу та розширення професійних горизонтів студентів.</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 xml:space="preserve">Особливої уваги потребує навчання студентів перекладу юридичних документів,    тому що кожна країна має свою юридичну систему, і навіть    країни, які мають єдину державну мову, наприклад, англійську, користуються різною юридичною термінологією. При перекладі юридичної документації слід памятати, що оригінал відповідає юридичній системі та термінології однієї країни, а переклад призначений для людей з іншою юридичною системо, причому  лінгвістична структура оригіналу може не мати прямих еквівалентів у мові перекладу, тому перекладач має знайти відповідну мовну структуру, подібну до оригінального тексту [8]. </w:t>
      </w:r>
    </w:p>
    <w:p w:rsidR="00AD6773" w:rsidRPr="00AD6773" w:rsidRDefault="00AD6773" w:rsidP="00AD6773">
      <w:pPr>
        <w:ind w:firstLine="708"/>
        <w:jc w:val="both"/>
        <w:rPr>
          <w:sz w:val="28"/>
          <w:szCs w:val="28"/>
          <w:lang w:val="uk-UA"/>
        </w:rPr>
      </w:pPr>
      <w:r w:rsidRPr="00AD6773">
        <w:rPr>
          <w:sz w:val="28"/>
          <w:szCs w:val="28"/>
          <w:lang w:val="uk-UA"/>
        </w:rPr>
        <w:t>Таким чином, перекладачі мають досконало володіти юридичною термінологією мови оригіналу та мови перекладу, мати відповідну академічну освіту та досвід роботи перекладача.</w:t>
      </w:r>
    </w:p>
    <w:p w:rsidR="00AD6773" w:rsidRPr="00AD6773" w:rsidRDefault="00AD6773" w:rsidP="00AD6773">
      <w:pPr>
        <w:jc w:val="both"/>
        <w:rPr>
          <w:color w:val="000000"/>
          <w:sz w:val="28"/>
          <w:szCs w:val="28"/>
          <w:lang w:val="uk-UA"/>
        </w:rPr>
      </w:pPr>
      <w:r w:rsidRPr="00AD6773">
        <w:rPr>
          <w:color w:val="000000"/>
          <w:sz w:val="28"/>
          <w:szCs w:val="28"/>
          <w:lang w:val="uk-UA"/>
        </w:rPr>
        <w:t xml:space="preserve">    </w:t>
      </w:r>
      <w:r>
        <w:rPr>
          <w:color w:val="000000"/>
          <w:sz w:val="28"/>
          <w:szCs w:val="28"/>
          <w:lang w:val="uk-UA"/>
        </w:rPr>
        <w:tab/>
      </w:r>
      <w:r w:rsidRPr="00AD6773">
        <w:rPr>
          <w:color w:val="000000"/>
          <w:sz w:val="28"/>
          <w:szCs w:val="28"/>
          <w:lang w:val="uk-UA"/>
        </w:rPr>
        <w:t xml:space="preserve">В деяких країнах при перекладі юридичних документів перекладач дає клятву, що зроблений переклад є точним юридичним еквівалентом оригінального документу. Так, наприклад,  у Південній Африці повноваження перекладача мають бути затверджені Верховним Судом. У Мексиці вимагається складання </w:t>
      </w:r>
      <w:r w:rsidRPr="00AD6773">
        <w:rPr>
          <w:color w:val="000000"/>
          <w:sz w:val="28"/>
          <w:szCs w:val="28"/>
          <w:lang w:val="uk-UA"/>
        </w:rPr>
        <w:lastRenderedPageBreak/>
        <w:t xml:space="preserve">письмового та усного екзамену для визнання перекладача експертом перекладу юридичної документації. </w:t>
      </w:r>
    </w:p>
    <w:p w:rsidR="00AD6773" w:rsidRPr="00AD6773" w:rsidRDefault="00AD6773" w:rsidP="00AD6773">
      <w:pPr>
        <w:jc w:val="both"/>
        <w:rPr>
          <w:color w:val="000000"/>
          <w:sz w:val="28"/>
          <w:szCs w:val="28"/>
          <w:lang w:val="uk-UA"/>
        </w:rPr>
      </w:pPr>
      <w:r w:rsidRPr="00AD6773">
        <w:rPr>
          <w:color w:val="000000"/>
          <w:sz w:val="28"/>
          <w:szCs w:val="28"/>
          <w:lang w:val="uk-UA"/>
        </w:rPr>
        <w:t xml:space="preserve">     </w:t>
      </w:r>
      <w:r>
        <w:rPr>
          <w:color w:val="000000"/>
          <w:sz w:val="28"/>
          <w:szCs w:val="28"/>
          <w:lang w:val="uk-UA"/>
        </w:rPr>
        <w:tab/>
      </w:r>
      <w:r w:rsidRPr="00AD6773">
        <w:rPr>
          <w:color w:val="000000"/>
          <w:sz w:val="28"/>
          <w:szCs w:val="28"/>
          <w:lang w:val="uk-UA"/>
        </w:rPr>
        <w:t>В англомовних країнах висуваються також певні обмеження та  вимоги до перекладчів, які працюють в сфері охорони здоровя. Так, наприклад, коли робиться переклад інструкцій лікаря до процесу лікування, то паціент, який не володіє англійською мовою,  отримує як переклад, так і оригінал. Це робиться для того, щоб у випадку, коли паціент повторно звертається до лікарні, персонал міг ознайомитися з інструкціями лікаря, а також при винекненні проблемних питань була можливість з</w:t>
      </w:r>
      <w:r>
        <w:rPr>
          <w:color w:val="000000"/>
          <w:sz w:val="28"/>
          <w:szCs w:val="28"/>
          <w:lang w:val="uk-UA"/>
        </w:rPr>
        <w:t>’</w:t>
      </w:r>
      <w:r w:rsidRPr="00AD6773">
        <w:rPr>
          <w:color w:val="000000"/>
          <w:sz w:val="28"/>
          <w:szCs w:val="28"/>
          <w:lang w:val="uk-UA"/>
        </w:rPr>
        <w:t>ясувати, ким була допущена помилка – лікарем чи перекладачем  ̶ і хто буде нести відповідальність</w:t>
      </w:r>
      <w:r>
        <w:rPr>
          <w:color w:val="000000"/>
          <w:sz w:val="28"/>
          <w:szCs w:val="28"/>
          <w:lang w:val="uk-UA"/>
        </w:rPr>
        <w:t xml:space="preserve"> </w:t>
      </w:r>
      <w:r w:rsidRPr="00AD6773">
        <w:rPr>
          <w:color w:val="000000"/>
          <w:sz w:val="28"/>
          <w:szCs w:val="28"/>
          <w:lang w:val="uk-UA"/>
        </w:rPr>
        <w:t xml:space="preserve">[7] . </w:t>
      </w:r>
    </w:p>
    <w:p w:rsidR="00AD6773" w:rsidRPr="00AD6773" w:rsidRDefault="00AD6773" w:rsidP="00AD6773">
      <w:pPr>
        <w:jc w:val="both"/>
        <w:rPr>
          <w:sz w:val="28"/>
          <w:szCs w:val="28"/>
          <w:lang w:val="uk-UA"/>
        </w:rPr>
      </w:pPr>
      <w:r w:rsidRPr="00AD6773">
        <w:rPr>
          <w:sz w:val="28"/>
          <w:szCs w:val="28"/>
          <w:lang w:val="uk-UA"/>
        </w:rPr>
        <w:t xml:space="preserve">     </w:t>
      </w:r>
      <w:r>
        <w:rPr>
          <w:sz w:val="28"/>
          <w:szCs w:val="28"/>
          <w:lang w:val="uk-UA"/>
        </w:rPr>
        <w:tab/>
      </w:r>
      <w:r w:rsidRPr="00AD6773">
        <w:rPr>
          <w:sz w:val="28"/>
          <w:szCs w:val="28"/>
          <w:lang w:val="uk-UA"/>
        </w:rPr>
        <w:t>Хоча більшість студентів вважають письмовий переклад важчим за усний, цей тип перекладу має певні переваги, а саме: перекладачі у більшості випадків не обмежені часом і мають доступ до словників та іншої додаткової літератури. Слід підкреслити, що більша частина завдань при навчанні письмовому перекладу виконується в позааудиторний час, а викладач має ретельно спланувати даний вид роботи, залучаючи студентів під час проведення практичних занять до аналізу перекладів, у процесі чого студенти виявляють і виправляють свої помилки, та безпосередньо керувати процесом їх редагування.</w:t>
      </w:r>
    </w:p>
    <w:p w:rsidR="00AD6773" w:rsidRPr="00AD6773" w:rsidRDefault="00AD6773" w:rsidP="00AD6773">
      <w:pPr>
        <w:jc w:val="both"/>
        <w:rPr>
          <w:color w:val="000000"/>
          <w:sz w:val="28"/>
          <w:szCs w:val="28"/>
        </w:rPr>
      </w:pPr>
      <w:r w:rsidRPr="00AD6773">
        <w:rPr>
          <w:color w:val="000000"/>
          <w:sz w:val="28"/>
          <w:szCs w:val="28"/>
          <w:lang w:val="uk-UA"/>
        </w:rPr>
        <w:t xml:space="preserve">     </w:t>
      </w:r>
      <w:r>
        <w:rPr>
          <w:color w:val="000000"/>
          <w:sz w:val="28"/>
          <w:szCs w:val="28"/>
          <w:lang w:val="uk-UA"/>
        </w:rPr>
        <w:tab/>
      </w:r>
      <w:r w:rsidRPr="00AD6773">
        <w:rPr>
          <w:color w:val="000000"/>
          <w:sz w:val="28"/>
          <w:szCs w:val="28"/>
          <w:lang w:val="uk-UA"/>
        </w:rPr>
        <w:t>Викладачам іноземних мов слід звернути особливу увагу на той факт, що при підготовці перекладачів ми маємо не тільки  навчати їх правильно робити переклади, але й розвивати почуття відповідальності за кожне перекладене слово.</w:t>
      </w:r>
    </w:p>
    <w:p w:rsidR="00AD6773" w:rsidRPr="00AD6773" w:rsidRDefault="00AD6773" w:rsidP="00AD6773">
      <w:pPr>
        <w:jc w:val="both"/>
        <w:rPr>
          <w:color w:val="000000"/>
          <w:sz w:val="28"/>
          <w:szCs w:val="28"/>
        </w:rPr>
      </w:pPr>
    </w:p>
    <w:p w:rsidR="00AD6773" w:rsidRPr="00AD6773" w:rsidRDefault="00AD6773" w:rsidP="00AD6773">
      <w:pPr>
        <w:jc w:val="center"/>
        <w:rPr>
          <w:color w:val="000000"/>
          <w:sz w:val="28"/>
          <w:szCs w:val="28"/>
          <w:lang w:val="en-US"/>
        </w:rPr>
      </w:pPr>
      <w:r w:rsidRPr="00AD6773">
        <w:rPr>
          <w:b/>
          <w:sz w:val="28"/>
          <w:szCs w:val="28"/>
          <w:lang w:val="uk-UA"/>
        </w:rPr>
        <w:t>Література</w:t>
      </w:r>
    </w:p>
    <w:p w:rsidR="00AD6773" w:rsidRPr="00AD6773" w:rsidRDefault="00AD6773" w:rsidP="00AD6773">
      <w:pPr>
        <w:jc w:val="both"/>
        <w:rPr>
          <w:i/>
          <w:color w:val="000000"/>
          <w:sz w:val="28"/>
          <w:szCs w:val="28"/>
          <w:lang w:val="uk-UA"/>
        </w:rPr>
      </w:pPr>
    </w:p>
    <w:p w:rsidR="00AD6773" w:rsidRPr="00AD6773" w:rsidRDefault="00AD6773" w:rsidP="00F72EC7">
      <w:pPr>
        <w:pStyle w:val="a4"/>
        <w:numPr>
          <w:ilvl w:val="0"/>
          <w:numId w:val="57"/>
        </w:numPr>
        <w:spacing w:line="240" w:lineRule="auto"/>
        <w:ind w:left="714" w:hanging="357"/>
        <w:jc w:val="both"/>
        <w:rPr>
          <w:rFonts w:ascii="Times New Roman" w:hAnsi="Times New Roman" w:cs="Times New Roman"/>
          <w:sz w:val="28"/>
          <w:szCs w:val="28"/>
          <w:lang w:val="uk-UA"/>
        </w:rPr>
      </w:pPr>
      <w:r w:rsidRPr="00AD6773">
        <w:rPr>
          <w:rFonts w:ascii="Times New Roman" w:hAnsi="Times New Roman" w:cs="Times New Roman"/>
          <w:sz w:val="28"/>
          <w:szCs w:val="28"/>
          <w:lang w:val="en-US"/>
        </w:rPr>
        <w:t>Andreeva</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O</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V</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Pragmatic</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Components</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of</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Text</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in</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Teaching</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Written</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Translation</w:t>
      </w:r>
      <w:r w:rsidRPr="00AD6773">
        <w:rPr>
          <w:rFonts w:ascii="Times New Roman" w:hAnsi="Times New Roman" w:cs="Times New Roman"/>
          <w:sz w:val="28"/>
          <w:szCs w:val="28"/>
          <w:lang w:val="uk-UA"/>
        </w:rPr>
        <w:t xml:space="preserve">. </w:t>
      </w:r>
      <w:r w:rsidRPr="00AD6773">
        <w:rPr>
          <w:rFonts w:ascii="Times New Roman" w:hAnsi="Times New Roman" w:cs="Times New Roman"/>
          <w:sz w:val="28"/>
          <w:szCs w:val="28"/>
          <w:lang w:val="en-US"/>
        </w:rPr>
        <w:t>// [</w:t>
      </w:r>
      <w:r w:rsidRPr="00AD6773">
        <w:rPr>
          <w:rFonts w:ascii="Times New Roman" w:hAnsi="Times New Roman" w:cs="Times New Roman"/>
          <w:sz w:val="28"/>
          <w:szCs w:val="28"/>
          <w:lang w:val="uk-UA"/>
        </w:rPr>
        <w:t>Електронний ресурс</w:t>
      </w:r>
      <w:r w:rsidRPr="00AD6773">
        <w:rPr>
          <w:rFonts w:ascii="Times New Roman" w:hAnsi="Times New Roman" w:cs="Times New Roman"/>
          <w:sz w:val="28"/>
          <w:szCs w:val="28"/>
          <w:lang w:val="en-US"/>
        </w:rPr>
        <w:t>]</w:t>
      </w:r>
      <w:r w:rsidRPr="00AD6773">
        <w:rPr>
          <w:rFonts w:ascii="Times New Roman" w:hAnsi="Times New Roman" w:cs="Times New Roman"/>
          <w:sz w:val="28"/>
          <w:szCs w:val="28"/>
          <w:lang w:val="uk-UA"/>
        </w:rPr>
        <w:t xml:space="preserve"> Режим доступу</w:t>
      </w:r>
      <w:r w:rsidRPr="00AD6773">
        <w:rPr>
          <w:rFonts w:ascii="Times New Roman" w:hAnsi="Times New Roman" w:cs="Times New Roman"/>
          <w:sz w:val="28"/>
          <w:szCs w:val="28"/>
          <w:lang w:val="en-US"/>
        </w:rPr>
        <w:t>: http://</w:t>
      </w:r>
      <w:hyperlink r:id="rId161" w:history="1">
        <w:r w:rsidRPr="00AD6773">
          <w:rPr>
            <w:rStyle w:val="a5"/>
            <w:rFonts w:ascii="Times New Roman" w:hAnsi="Times New Roman" w:cs="Times New Roman"/>
            <w:color w:val="000000"/>
            <w:sz w:val="28"/>
            <w:szCs w:val="28"/>
            <w:lang w:val="en-US"/>
          </w:rPr>
          <w:t>www.gramota.net/materials/1/2008/2-2/3.html</w:t>
        </w:r>
      </w:hyperlink>
    </w:p>
    <w:p w:rsidR="00AD6773" w:rsidRPr="00906ADA" w:rsidRDefault="00AD6773" w:rsidP="00F72EC7">
      <w:pPr>
        <w:pStyle w:val="a4"/>
        <w:numPr>
          <w:ilvl w:val="0"/>
          <w:numId w:val="57"/>
        </w:numPr>
        <w:spacing w:line="240" w:lineRule="auto"/>
        <w:jc w:val="both"/>
        <w:rPr>
          <w:rFonts w:ascii="Times New Roman" w:hAnsi="Times New Roman" w:cs="Times New Roman"/>
          <w:sz w:val="28"/>
          <w:szCs w:val="28"/>
          <w:lang w:val="uk-UA"/>
        </w:rPr>
      </w:pPr>
      <w:r w:rsidRPr="00906ADA">
        <w:rPr>
          <w:rFonts w:ascii="Times New Roman" w:hAnsi="Times New Roman" w:cs="Times New Roman"/>
          <w:sz w:val="28"/>
          <w:szCs w:val="28"/>
          <w:lang w:val="uk-UA"/>
        </w:rPr>
        <w:t>Beare K. How to Use Google Translate to Teach English</w:t>
      </w:r>
      <w:r w:rsidRPr="00906ADA">
        <w:rPr>
          <w:rFonts w:ascii="Times New Roman" w:hAnsi="Times New Roman" w:cs="Times New Roman"/>
          <w:sz w:val="28"/>
          <w:szCs w:val="28"/>
          <w:lang w:val="en-US"/>
        </w:rPr>
        <w:t>. [</w:t>
      </w:r>
      <w:r w:rsidRPr="00906ADA">
        <w:rPr>
          <w:rFonts w:ascii="Times New Roman" w:hAnsi="Times New Roman" w:cs="Times New Roman"/>
          <w:sz w:val="28"/>
          <w:szCs w:val="28"/>
          <w:lang w:val="uk-UA"/>
        </w:rPr>
        <w:t>Електронний ресурс</w:t>
      </w:r>
      <w:r w:rsidRPr="00906ADA">
        <w:rPr>
          <w:rFonts w:ascii="Times New Roman" w:hAnsi="Times New Roman" w:cs="Times New Roman"/>
          <w:sz w:val="28"/>
          <w:szCs w:val="28"/>
          <w:lang w:val="en-US"/>
        </w:rPr>
        <w:t>]</w:t>
      </w:r>
      <w:r w:rsidRPr="00906ADA">
        <w:rPr>
          <w:rFonts w:ascii="Times New Roman" w:hAnsi="Times New Roman" w:cs="Times New Roman"/>
          <w:sz w:val="28"/>
          <w:szCs w:val="28"/>
          <w:lang w:val="uk-UA"/>
        </w:rPr>
        <w:t xml:space="preserve"> Режим доступу</w:t>
      </w:r>
      <w:r w:rsidRPr="00906ADA">
        <w:rPr>
          <w:rFonts w:ascii="Times New Roman" w:hAnsi="Times New Roman" w:cs="Times New Roman"/>
          <w:sz w:val="28"/>
          <w:szCs w:val="28"/>
          <w:lang w:val="en-US"/>
        </w:rPr>
        <w:t>:</w:t>
      </w:r>
      <w:r w:rsidRPr="00906ADA">
        <w:rPr>
          <w:rFonts w:ascii="Times New Roman" w:hAnsi="Times New Roman" w:cs="Times New Roman"/>
          <w:sz w:val="28"/>
          <w:szCs w:val="28"/>
          <w:lang w:val="uk-UA"/>
        </w:rPr>
        <w:t xml:space="preserve"> </w:t>
      </w:r>
      <w:hyperlink r:id="rId162" w:history="1">
        <w:r w:rsidRPr="00906ADA">
          <w:rPr>
            <w:rStyle w:val="a5"/>
            <w:rFonts w:ascii="Times New Roman" w:hAnsi="Times New Roman" w:cs="Times New Roman"/>
            <w:color w:val="auto"/>
            <w:sz w:val="28"/>
            <w:szCs w:val="28"/>
            <w:lang w:val="uk-UA"/>
          </w:rPr>
          <w:t>http://esl.about.com/od/modernteachingtechniques/a/teach_ english_</w:t>
        </w:r>
      </w:hyperlink>
      <w:r w:rsidRPr="00906ADA">
        <w:rPr>
          <w:rFonts w:ascii="Times New Roman" w:hAnsi="Times New Roman" w:cs="Times New Roman"/>
          <w:sz w:val="28"/>
          <w:szCs w:val="28"/>
          <w:lang w:val="uk-UA"/>
        </w:rPr>
        <w:t>google_translate.htm</w:t>
      </w:r>
    </w:p>
    <w:p w:rsidR="00AD6773" w:rsidRPr="00906ADA" w:rsidRDefault="00AD6773" w:rsidP="00F72EC7">
      <w:pPr>
        <w:pStyle w:val="a4"/>
        <w:numPr>
          <w:ilvl w:val="0"/>
          <w:numId w:val="57"/>
        </w:numPr>
        <w:spacing w:line="240" w:lineRule="auto"/>
        <w:jc w:val="both"/>
        <w:rPr>
          <w:rFonts w:ascii="Times New Roman" w:hAnsi="Times New Roman" w:cs="Times New Roman"/>
          <w:sz w:val="28"/>
          <w:szCs w:val="28"/>
          <w:lang w:val="uk-UA"/>
        </w:rPr>
      </w:pPr>
      <w:r w:rsidRPr="00906ADA">
        <w:rPr>
          <w:rFonts w:ascii="Times New Roman" w:hAnsi="Times New Roman" w:cs="Times New Roman"/>
          <w:sz w:val="28"/>
          <w:szCs w:val="28"/>
          <w:lang w:val="uk-UA"/>
        </w:rPr>
        <w:t xml:space="preserve">Challenges in </w:t>
      </w:r>
      <w:r w:rsidRPr="00906ADA">
        <w:rPr>
          <w:rFonts w:ascii="Times New Roman" w:hAnsi="Times New Roman" w:cs="Times New Roman"/>
          <w:sz w:val="28"/>
          <w:szCs w:val="28"/>
          <w:lang w:val="en-US"/>
        </w:rPr>
        <w:t>T</w:t>
      </w:r>
      <w:r w:rsidRPr="00906ADA">
        <w:rPr>
          <w:rFonts w:ascii="Times New Roman" w:hAnsi="Times New Roman" w:cs="Times New Roman"/>
          <w:sz w:val="28"/>
          <w:szCs w:val="28"/>
          <w:lang w:val="uk-UA"/>
        </w:rPr>
        <w:t xml:space="preserve">eaching </w:t>
      </w:r>
      <w:r w:rsidRPr="00906ADA">
        <w:rPr>
          <w:rFonts w:ascii="Times New Roman" w:hAnsi="Times New Roman" w:cs="Times New Roman"/>
          <w:sz w:val="28"/>
          <w:szCs w:val="28"/>
          <w:lang w:val="en-US"/>
        </w:rPr>
        <w:t>T</w:t>
      </w:r>
      <w:r w:rsidRPr="00906ADA">
        <w:rPr>
          <w:rFonts w:ascii="Times New Roman" w:hAnsi="Times New Roman" w:cs="Times New Roman"/>
          <w:sz w:val="28"/>
          <w:szCs w:val="28"/>
          <w:lang w:val="uk-UA"/>
        </w:rPr>
        <w:t>ranslation</w:t>
      </w:r>
      <w:r w:rsidRPr="00906ADA">
        <w:rPr>
          <w:rFonts w:ascii="Times New Roman" w:hAnsi="Times New Roman" w:cs="Times New Roman"/>
          <w:sz w:val="28"/>
          <w:szCs w:val="28"/>
          <w:lang w:val="en-US"/>
        </w:rPr>
        <w:t>. // [</w:t>
      </w:r>
      <w:r w:rsidRPr="00906ADA">
        <w:rPr>
          <w:rFonts w:ascii="Times New Roman" w:hAnsi="Times New Roman" w:cs="Times New Roman"/>
          <w:sz w:val="28"/>
          <w:szCs w:val="28"/>
          <w:lang w:val="uk-UA"/>
        </w:rPr>
        <w:t>Електронний ресурс</w:t>
      </w:r>
      <w:r w:rsidRPr="00906ADA">
        <w:rPr>
          <w:rFonts w:ascii="Times New Roman" w:hAnsi="Times New Roman" w:cs="Times New Roman"/>
          <w:sz w:val="28"/>
          <w:szCs w:val="28"/>
          <w:lang w:val="en-US"/>
        </w:rPr>
        <w:t>]</w:t>
      </w:r>
      <w:r w:rsidRPr="00906ADA">
        <w:rPr>
          <w:rFonts w:ascii="Times New Roman" w:hAnsi="Times New Roman" w:cs="Times New Roman"/>
          <w:sz w:val="28"/>
          <w:szCs w:val="28"/>
          <w:lang w:val="uk-UA"/>
        </w:rPr>
        <w:t xml:space="preserve"> Режим доступу</w:t>
      </w:r>
      <w:r w:rsidRPr="00906ADA">
        <w:rPr>
          <w:rFonts w:ascii="Times New Roman" w:hAnsi="Times New Roman" w:cs="Times New Roman"/>
          <w:sz w:val="28"/>
          <w:szCs w:val="28"/>
          <w:lang w:val="en-US"/>
        </w:rPr>
        <w:t xml:space="preserve">:  </w:t>
      </w:r>
      <w:r w:rsidRPr="00906ADA">
        <w:rPr>
          <w:rFonts w:ascii="Times New Roman" w:hAnsi="Times New Roman" w:cs="Times New Roman"/>
          <w:sz w:val="28"/>
          <w:szCs w:val="28"/>
          <w:lang w:val="uk-UA"/>
        </w:rPr>
        <w:t xml:space="preserve"> </w:t>
      </w:r>
    </w:p>
    <w:p w:rsidR="00AD6773" w:rsidRPr="00906ADA" w:rsidRDefault="007A3C34" w:rsidP="00906ADA">
      <w:pPr>
        <w:ind w:left="709"/>
        <w:jc w:val="both"/>
        <w:rPr>
          <w:sz w:val="28"/>
          <w:szCs w:val="28"/>
          <w:lang w:val="uk-UA"/>
        </w:rPr>
      </w:pPr>
      <w:hyperlink r:id="rId163" w:history="1">
        <w:r w:rsidR="00AD6773" w:rsidRPr="00906ADA">
          <w:rPr>
            <w:rStyle w:val="a5"/>
            <w:color w:val="auto"/>
            <w:sz w:val="28"/>
            <w:szCs w:val="28"/>
            <w:lang w:val="uk-UA"/>
          </w:rPr>
          <w:t>http://www.kafu-academic-journal.info/journal/4/106/</w:t>
        </w:r>
      </w:hyperlink>
      <w:r w:rsidR="00AD6773" w:rsidRPr="00906ADA">
        <w:rPr>
          <w:sz w:val="28"/>
          <w:szCs w:val="28"/>
          <w:lang w:val="uk-UA"/>
        </w:rPr>
        <w:t xml:space="preserve"> </w:t>
      </w:r>
    </w:p>
    <w:p w:rsidR="00AD6773" w:rsidRPr="00906ADA" w:rsidRDefault="00AD6773" w:rsidP="00F72EC7">
      <w:pPr>
        <w:pStyle w:val="a4"/>
        <w:numPr>
          <w:ilvl w:val="0"/>
          <w:numId w:val="57"/>
        </w:numPr>
        <w:spacing w:line="240" w:lineRule="auto"/>
        <w:jc w:val="both"/>
        <w:rPr>
          <w:rFonts w:ascii="Times New Roman" w:hAnsi="Times New Roman" w:cs="Times New Roman"/>
          <w:sz w:val="28"/>
          <w:szCs w:val="28"/>
          <w:lang w:val="uk-UA"/>
        </w:rPr>
      </w:pPr>
      <w:r w:rsidRPr="00906ADA">
        <w:rPr>
          <w:rFonts w:ascii="Times New Roman" w:hAnsi="Times New Roman" w:cs="Times New Roman"/>
          <w:sz w:val="28"/>
          <w:szCs w:val="28"/>
          <w:lang w:val="uk-UA"/>
        </w:rPr>
        <w:t>Koltay Т. Teaching Proposal Writing to Translators - Translation Journal</w:t>
      </w:r>
      <w:r w:rsidRPr="00906ADA">
        <w:rPr>
          <w:rFonts w:ascii="Times New Roman" w:hAnsi="Times New Roman" w:cs="Times New Roman"/>
          <w:sz w:val="28"/>
          <w:szCs w:val="28"/>
          <w:lang w:val="en-US"/>
        </w:rPr>
        <w:t>. // [</w:t>
      </w:r>
      <w:r w:rsidRPr="00906ADA">
        <w:rPr>
          <w:rFonts w:ascii="Times New Roman" w:hAnsi="Times New Roman" w:cs="Times New Roman"/>
          <w:sz w:val="28"/>
          <w:szCs w:val="28"/>
          <w:lang w:val="uk-UA"/>
        </w:rPr>
        <w:t>Електронний ресурс</w:t>
      </w:r>
      <w:r w:rsidRPr="00906ADA">
        <w:rPr>
          <w:rFonts w:ascii="Times New Roman" w:hAnsi="Times New Roman" w:cs="Times New Roman"/>
          <w:sz w:val="28"/>
          <w:szCs w:val="28"/>
          <w:lang w:val="en-US"/>
        </w:rPr>
        <w:t>]</w:t>
      </w:r>
      <w:r w:rsidRPr="00906ADA">
        <w:rPr>
          <w:rFonts w:ascii="Times New Roman" w:hAnsi="Times New Roman" w:cs="Times New Roman"/>
          <w:sz w:val="28"/>
          <w:szCs w:val="28"/>
          <w:lang w:val="uk-UA"/>
        </w:rPr>
        <w:t xml:space="preserve"> Режим доступу</w:t>
      </w:r>
      <w:r w:rsidRPr="00906ADA">
        <w:rPr>
          <w:rFonts w:ascii="Times New Roman" w:hAnsi="Times New Roman" w:cs="Times New Roman"/>
          <w:sz w:val="28"/>
          <w:szCs w:val="28"/>
          <w:lang w:val="en-US"/>
        </w:rPr>
        <w:t xml:space="preserve">: </w:t>
      </w:r>
      <w:r w:rsidRPr="00906ADA">
        <w:rPr>
          <w:rFonts w:ascii="Times New Roman" w:hAnsi="Times New Roman" w:cs="Times New Roman"/>
          <w:sz w:val="28"/>
          <w:szCs w:val="28"/>
          <w:lang w:val="uk-UA"/>
        </w:rPr>
        <w:t>http://translationjournal.net/journal/20edu.htm</w:t>
      </w:r>
    </w:p>
    <w:p w:rsidR="00AD6773" w:rsidRPr="00906ADA" w:rsidRDefault="00AD6773" w:rsidP="00F72EC7">
      <w:pPr>
        <w:pStyle w:val="a4"/>
        <w:numPr>
          <w:ilvl w:val="0"/>
          <w:numId w:val="57"/>
        </w:numPr>
        <w:spacing w:line="240" w:lineRule="auto"/>
        <w:jc w:val="both"/>
        <w:rPr>
          <w:rFonts w:ascii="Times New Roman" w:hAnsi="Times New Roman" w:cs="Times New Roman"/>
          <w:sz w:val="28"/>
          <w:szCs w:val="28"/>
          <w:lang w:val="uk-UA"/>
        </w:rPr>
      </w:pPr>
      <w:r w:rsidRPr="00906ADA">
        <w:rPr>
          <w:rFonts w:ascii="Times New Roman" w:hAnsi="Times New Roman" w:cs="Times New Roman"/>
          <w:sz w:val="28"/>
          <w:szCs w:val="28"/>
          <w:lang w:val="uk-UA"/>
        </w:rPr>
        <w:t xml:space="preserve">Petrocchi V.  Translation As an Aid. -  Teaching English as a Second Language  Volume 10, No. 4  October 2006 </w:t>
      </w:r>
      <w:r w:rsidRPr="00906ADA">
        <w:rPr>
          <w:rFonts w:ascii="Times New Roman" w:hAnsi="Times New Roman" w:cs="Times New Roman"/>
          <w:sz w:val="28"/>
          <w:szCs w:val="28"/>
          <w:lang w:val="en-US"/>
        </w:rPr>
        <w:t>// [</w:t>
      </w:r>
      <w:r w:rsidRPr="00906ADA">
        <w:rPr>
          <w:rFonts w:ascii="Times New Roman" w:hAnsi="Times New Roman" w:cs="Times New Roman"/>
          <w:sz w:val="28"/>
          <w:szCs w:val="28"/>
          <w:lang w:val="uk-UA"/>
        </w:rPr>
        <w:t>Електронний ресурс</w:t>
      </w:r>
      <w:r w:rsidRPr="00906ADA">
        <w:rPr>
          <w:rFonts w:ascii="Times New Roman" w:hAnsi="Times New Roman" w:cs="Times New Roman"/>
          <w:sz w:val="28"/>
          <w:szCs w:val="28"/>
          <w:lang w:val="en-US"/>
        </w:rPr>
        <w:t>]</w:t>
      </w:r>
      <w:r w:rsidRPr="00906ADA">
        <w:rPr>
          <w:rFonts w:ascii="Times New Roman" w:hAnsi="Times New Roman" w:cs="Times New Roman"/>
          <w:sz w:val="28"/>
          <w:szCs w:val="28"/>
          <w:lang w:val="uk-UA"/>
        </w:rPr>
        <w:t xml:space="preserve"> Режим доступу</w:t>
      </w:r>
      <w:r w:rsidRPr="00906ADA">
        <w:rPr>
          <w:rFonts w:ascii="Times New Roman" w:hAnsi="Times New Roman" w:cs="Times New Roman"/>
          <w:sz w:val="28"/>
          <w:szCs w:val="28"/>
          <w:lang w:val="en-US"/>
        </w:rPr>
        <w:t xml:space="preserve">:  </w:t>
      </w:r>
      <w:r w:rsidRPr="00906ADA">
        <w:rPr>
          <w:rFonts w:ascii="Times New Roman" w:hAnsi="Times New Roman" w:cs="Times New Roman"/>
          <w:sz w:val="28"/>
          <w:szCs w:val="28"/>
          <w:lang w:val="uk-UA"/>
        </w:rPr>
        <w:t xml:space="preserve"> </w:t>
      </w:r>
      <w:hyperlink r:id="rId164" w:history="1">
        <w:r w:rsidRPr="00906ADA">
          <w:rPr>
            <w:rStyle w:val="a5"/>
            <w:rFonts w:ascii="Times New Roman" w:hAnsi="Times New Roman" w:cs="Times New Roman"/>
            <w:color w:val="auto"/>
            <w:sz w:val="28"/>
            <w:szCs w:val="28"/>
            <w:lang w:val="uk-UA"/>
          </w:rPr>
          <w:t>http://www.translationjournal.net/journal/38teaching.htm</w:t>
        </w:r>
      </w:hyperlink>
    </w:p>
    <w:p w:rsidR="00AD6773" w:rsidRPr="00906ADA" w:rsidRDefault="00AD6773" w:rsidP="00F72EC7">
      <w:pPr>
        <w:pStyle w:val="a4"/>
        <w:numPr>
          <w:ilvl w:val="0"/>
          <w:numId w:val="57"/>
        </w:numPr>
        <w:spacing w:line="240" w:lineRule="auto"/>
        <w:jc w:val="both"/>
        <w:rPr>
          <w:rFonts w:ascii="Times New Roman" w:hAnsi="Times New Roman" w:cs="Times New Roman"/>
          <w:sz w:val="28"/>
          <w:szCs w:val="28"/>
          <w:lang w:val="uk-UA"/>
        </w:rPr>
      </w:pPr>
      <w:r w:rsidRPr="00906ADA">
        <w:rPr>
          <w:rFonts w:ascii="Times New Roman" w:hAnsi="Times New Roman" w:cs="Times New Roman"/>
          <w:sz w:val="28"/>
          <w:szCs w:val="28"/>
          <w:lang w:val="en-US"/>
        </w:rPr>
        <w:t>Rivers</w:t>
      </w:r>
      <w:r w:rsidRPr="00906ADA">
        <w:rPr>
          <w:rFonts w:ascii="Times New Roman" w:hAnsi="Times New Roman" w:cs="Times New Roman"/>
          <w:sz w:val="28"/>
          <w:szCs w:val="28"/>
          <w:lang w:val="uk-UA"/>
        </w:rPr>
        <w:t xml:space="preserve"> </w:t>
      </w:r>
      <w:r w:rsidRPr="00906ADA">
        <w:rPr>
          <w:rFonts w:ascii="Times New Roman" w:hAnsi="Times New Roman" w:cs="Times New Roman"/>
          <w:sz w:val="28"/>
          <w:szCs w:val="28"/>
          <w:lang w:val="en-US"/>
        </w:rPr>
        <w:t>S</w:t>
      </w:r>
      <w:r w:rsidRPr="00906ADA">
        <w:rPr>
          <w:rFonts w:ascii="Times New Roman" w:hAnsi="Times New Roman" w:cs="Times New Roman"/>
          <w:sz w:val="28"/>
          <w:szCs w:val="28"/>
          <w:lang w:val="uk-UA"/>
        </w:rPr>
        <w:t>.,  Temperley M. S.. A Practical Guide to the Teaching of English. New York: Oxford</w:t>
      </w:r>
      <w:r w:rsidRPr="00906ADA">
        <w:rPr>
          <w:rFonts w:ascii="Times New Roman" w:hAnsi="Times New Roman" w:cs="Times New Roman"/>
          <w:sz w:val="28"/>
          <w:szCs w:val="28"/>
          <w:lang w:val="en-US"/>
        </w:rPr>
        <w:t xml:space="preserve"> </w:t>
      </w:r>
      <w:r w:rsidRPr="00906ADA">
        <w:rPr>
          <w:rFonts w:ascii="Times New Roman" w:hAnsi="Times New Roman" w:cs="Times New Roman"/>
          <w:sz w:val="28"/>
          <w:szCs w:val="28"/>
          <w:lang w:val="uk-UA"/>
        </w:rPr>
        <w:t>UP, 1978</w:t>
      </w:r>
      <w:r w:rsidRPr="00906ADA">
        <w:rPr>
          <w:rFonts w:ascii="Times New Roman" w:hAnsi="Times New Roman" w:cs="Times New Roman"/>
          <w:sz w:val="28"/>
          <w:szCs w:val="28"/>
          <w:lang w:val="en-US"/>
        </w:rPr>
        <w:t>, 252p.</w:t>
      </w:r>
    </w:p>
    <w:p w:rsidR="00AD6773" w:rsidRPr="00906ADA" w:rsidRDefault="00AD6773" w:rsidP="00F72EC7">
      <w:pPr>
        <w:pStyle w:val="a4"/>
        <w:numPr>
          <w:ilvl w:val="0"/>
          <w:numId w:val="57"/>
        </w:numPr>
        <w:spacing w:line="240" w:lineRule="auto"/>
        <w:jc w:val="both"/>
        <w:rPr>
          <w:rFonts w:ascii="Times New Roman" w:hAnsi="Times New Roman" w:cs="Times New Roman"/>
          <w:sz w:val="28"/>
          <w:szCs w:val="28"/>
          <w:lang w:val="en-US"/>
        </w:rPr>
      </w:pPr>
      <w:r w:rsidRPr="00906ADA">
        <w:rPr>
          <w:rFonts w:ascii="Times New Roman" w:hAnsi="Times New Roman" w:cs="Times New Roman"/>
          <w:sz w:val="28"/>
          <w:szCs w:val="28"/>
          <w:lang w:val="en-US"/>
        </w:rPr>
        <w:t>Sight Translation and Written Translation: Guidelines for Healthcare Interpreters</w:t>
      </w:r>
      <w:r w:rsidRPr="00906ADA">
        <w:rPr>
          <w:rFonts w:ascii="Times New Roman" w:hAnsi="Times New Roman" w:cs="Times New Roman"/>
          <w:sz w:val="28"/>
          <w:szCs w:val="28"/>
          <w:lang w:val="uk-UA"/>
        </w:rPr>
        <w:t xml:space="preserve"> </w:t>
      </w:r>
      <w:r w:rsidRPr="00906ADA">
        <w:rPr>
          <w:rFonts w:ascii="Times New Roman" w:hAnsi="Times New Roman" w:cs="Times New Roman"/>
          <w:sz w:val="28"/>
          <w:szCs w:val="28"/>
          <w:lang w:val="en-US"/>
        </w:rPr>
        <w:t xml:space="preserve">The National Council on Interpreting in Health Care.-  </w:t>
      </w:r>
      <w:r w:rsidRPr="00906ADA">
        <w:rPr>
          <w:rFonts w:ascii="Times New Roman" w:hAnsi="Times New Roman" w:cs="Times New Roman"/>
          <w:sz w:val="28"/>
          <w:szCs w:val="28"/>
          <w:lang w:val="uk-UA"/>
        </w:rPr>
        <w:t xml:space="preserve"> </w:t>
      </w:r>
      <w:r w:rsidRPr="00906ADA">
        <w:rPr>
          <w:rFonts w:ascii="Times New Roman" w:hAnsi="Times New Roman" w:cs="Times New Roman"/>
          <w:sz w:val="28"/>
          <w:szCs w:val="28"/>
          <w:lang w:val="en-US"/>
        </w:rPr>
        <w:t>April</w:t>
      </w:r>
      <w:r w:rsidRPr="00906ADA">
        <w:rPr>
          <w:rFonts w:ascii="Times New Roman" w:hAnsi="Times New Roman" w:cs="Times New Roman"/>
          <w:sz w:val="28"/>
          <w:szCs w:val="28"/>
        </w:rPr>
        <w:t xml:space="preserve"> 2009. // [</w:t>
      </w:r>
      <w:r w:rsidRPr="00906ADA">
        <w:rPr>
          <w:rFonts w:ascii="Times New Roman" w:hAnsi="Times New Roman" w:cs="Times New Roman"/>
          <w:sz w:val="28"/>
          <w:szCs w:val="28"/>
          <w:lang w:val="uk-UA"/>
        </w:rPr>
        <w:t>Електронний ресурс</w:t>
      </w:r>
      <w:r w:rsidRPr="00906ADA">
        <w:rPr>
          <w:rFonts w:ascii="Times New Roman" w:hAnsi="Times New Roman" w:cs="Times New Roman"/>
          <w:sz w:val="28"/>
          <w:szCs w:val="28"/>
        </w:rPr>
        <w:t>]</w:t>
      </w:r>
      <w:r w:rsidRPr="00906ADA">
        <w:rPr>
          <w:rFonts w:ascii="Times New Roman" w:hAnsi="Times New Roman" w:cs="Times New Roman"/>
          <w:sz w:val="28"/>
          <w:szCs w:val="28"/>
          <w:lang w:val="uk-UA"/>
        </w:rPr>
        <w:t xml:space="preserve"> Режим доступу</w:t>
      </w:r>
      <w:r w:rsidRPr="00906ADA">
        <w:rPr>
          <w:rFonts w:ascii="Times New Roman" w:hAnsi="Times New Roman" w:cs="Times New Roman"/>
          <w:sz w:val="28"/>
          <w:szCs w:val="28"/>
        </w:rPr>
        <w:t xml:space="preserve">: </w:t>
      </w:r>
      <w:r w:rsidRPr="00906ADA">
        <w:rPr>
          <w:rFonts w:ascii="Times New Roman" w:hAnsi="Times New Roman" w:cs="Times New Roman"/>
          <w:sz w:val="28"/>
          <w:szCs w:val="28"/>
          <w:lang w:val="uk-UA"/>
        </w:rPr>
        <w:t>http://</w:t>
      </w:r>
      <w:hyperlink r:id="rId165" w:history="1">
        <w:r w:rsidRPr="00906ADA">
          <w:rPr>
            <w:rStyle w:val="a5"/>
            <w:rFonts w:ascii="Times New Roman" w:hAnsi="Times New Roman" w:cs="Times New Roman"/>
            <w:color w:val="auto"/>
            <w:sz w:val="28"/>
            <w:szCs w:val="28"/>
            <w:lang w:val="en-US"/>
          </w:rPr>
          <w:t>www.ncihc.org</w:t>
        </w:r>
      </w:hyperlink>
      <w:r w:rsidRPr="00906ADA">
        <w:rPr>
          <w:rFonts w:ascii="Times New Roman" w:hAnsi="Times New Roman" w:cs="Times New Roman"/>
          <w:sz w:val="28"/>
          <w:szCs w:val="28"/>
          <w:lang w:val="en-US"/>
        </w:rPr>
        <w:t xml:space="preserve">  </w:t>
      </w:r>
    </w:p>
    <w:p w:rsidR="00AD6773" w:rsidRPr="00906ADA" w:rsidRDefault="00AD6773" w:rsidP="00F72EC7">
      <w:pPr>
        <w:pStyle w:val="a4"/>
        <w:numPr>
          <w:ilvl w:val="0"/>
          <w:numId w:val="57"/>
        </w:numPr>
        <w:spacing w:line="240" w:lineRule="auto"/>
        <w:jc w:val="both"/>
        <w:rPr>
          <w:rFonts w:ascii="Times New Roman" w:hAnsi="Times New Roman" w:cs="Times New Roman"/>
          <w:sz w:val="28"/>
          <w:szCs w:val="28"/>
          <w:lang w:val="uk-UA"/>
        </w:rPr>
      </w:pPr>
      <w:r w:rsidRPr="00906ADA">
        <w:rPr>
          <w:rFonts w:ascii="Times New Roman" w:hAnsi="Times New Roman" w:cs="Times New Roman"/>
          <w:sz w:val="28"/>
          <w:szCs w:val="28"/>
          <w:lang w:val="uk-UA"/>
        </w:rPr>
        <w:lastRenderedPageBreak/>
        <w:t>Sonawane</w:t>
      </w:r>
      <w:r w:rsidRPr="00906ADA">
        <w:rPr>
          <w:rFonts w:ascii="Times New Roman" w:hAnsi="Times New Roman" w:cs="Times New Roman"/>
          <w:sz w:val="28"/>
          <w:szCs w:val="28"/>
          <w:lang w:val="en-US"/>
        </w:rPr>
        <w:t xml:space="preserve"> A. </w:t>
      </w:r>
      <w:r w:rsidRPr="00906ADA">
        <w:rPr>
          <w:rFonts w:ascii="Times New Roman" w:hAnsi="Times New Roman" w:cs="Times New Roman"/>
          <w:sz w:val="28"/>
          <w:szCs w:val="28"/>
          <w:lang w:val="uk-UA"/>
        </w:rPr>
        <w:t>Difficulties Faced in Legal Document Translation</w:t>
      </w:r>
      <w:r w:rsidRPr="00906ADA">
        <w:rPr>
          <w:rFonts w:ascii="Times New Roman" w:hAnsi="Times New Roman" w:cs="Times New Roman"/>
          <w:sz w:val="28"/>
          <w:szCs w:val="28"/>
          <w:lang w:val="en-US"/>
        </w:rPr>
        <w:t>. // [</w:t>
      </w:r>
      <w:r w:rsidRPr="00906ADA">
        <w:rPr>
          <w:rFonts w:ascii="Times New Roman" w:hAnsi="Times New Roman" w:cs="Times New Roman"/>
          <w:sz w:val="28"/>
          <w:szCs w:val="28"/>
          <w:lang w:val="uk-UA"/>
        </w:rPr>
        <w:t>Електронний ресурс</w:t>
      </w:r>
      <w:r w:rsidRPr="00906ADA">
        <w:rPr>
          <w:rFonts w:ascii="Times New Roman" w:hAnsi="Times New Roman" w:cs="Times New Roman"/>
          <w:sz w:val="28"/>
          <w:szCs w:val="28"/>
          <w:lang w:val="en-US"/>
        </w:rPr>
        <w:t>]</w:t>
      </w:r>
      <w:r w:rsidRPr="00906ADA">
        <w:rPr>
          <w:rFonts w:ascii="Times New Roman" w:hAnsi="Times New Roman" w:cs="Times New Roman"/>
          <w:sz w:val="28"/>
          <w:szCs w:val="28"/>
          <w:lang w:val="uk-UA"/>
        </w:rPr>
        <w:t xml:space="preserve"> Режим доступу</w:t>
      </w:r>
      <w:r w:rsidRPr="00906ADA">
        <w:rPr>
          <w:rFonts w:ascii="Times New Roman" w:hAnsi="Times New Roman" w:cs="Times New Roman"/>
          <w:sz w:val="28"/>
          <w:szCs w:val="28"/>
          <w:lang w:val="en-US"/>
        </w:rPr>
        <w:t xml:space="preserve">: </w:t>
      </w:r>
      <w:hyperlink r:id="rId166" w:history="1">
        <w:r w:rsidRPr="00906ADA">
          <w:rPr>
            <w:rStyle w:val="a5"/>
            <w:rFonts w:ascii="Times New Roman" w:hAnsi="Times New Roman" w:cs="Times New Roman"/>
            <w:color w:val="auto"/>
            <w:sz w:val="28"/>
            <w:szCs w:val="28"/>
            <w:lang w:val="uk-UA"/>
          </w:rPr>
          <w:t>http://www.omniglot.com/language/articles/</w:t>
        </w:r>
      </w:hyperlink>
      <w:r w:rsidRPr="00906ADA">
        <w:rPr>
          <w:rFonts w:ascii="Times New Roman" w:hAnsi="Times New Roman" w:cs="Times New Roman"/>
          <w:sz w:val="28"/>
          <w:szCs w:val="28"/>
          <w:lang w:val="uk-UA"/>
        </w:rPr>
        <w:t xml:space="preserve"> legaltranslation.htm</w:t>
      </w:r>
    </w:p>
    <w:p w:rsidR="00AD6773" w:rsidRPr="00AD6773" w:rsidRDefault="00AD6773" w:rsidP="00F72EC7">
      <w:pPr>
        <w:pStyle w:val="a4"/>
        <w:numPr>
          <w:ilvl w:val="0"/>
          <w:numId w:val="51"/>
        </w:numPr>
        <w:spacing w:line="240" w:lineRule="auto"/>
        <w:ind w:left="714" w:hanging="357"/>
        <w:jc w:val="both"/>
        <w:rPr>
          <w:rFonts w:ascii="Times New Roman" w:hAnsi="Times New Roman" w:cs="Times New Roman"/>
          <w:sz w:val="28"/>
          <w:szCs w:val="28"/>
          <w:lang w:val="en-US"/>
        </w:rPr>
      </w:pPr>
      <w:r w:rsidRPr="00AD6773">
        <w:rPr>
          <w:rFonts w:ascii="Times New Roman" w:hAnsi="Times New Roman" w:cs="Times New Roman"/>
          <w:sz w:val="28"/>
          <w:szCs w:val="28"/>
          <w:lang w:val="uk-UA"/>
        </w:rPr>
        <w:t xml:space="preserve">Vermes A. Translation in Foreign Language Teaching: A Brief Overview of Pros and Cons. </w:t>
      </w:r>
      <w:r w:rsidRPr="00AD6773">
        <w:rPr>
          <w:rFonts w:ascii="Times New Roman" w:hAnsi="Times New Roman" w:cs="Times New Roman"/>
          <w:sz w:val="28"/>
          <w:szCs w:val="28"/>
          <w:lang w:val="en-US"/>
        </w:rPr>
        <w:t xml:space="preserve"> - </w:t>
      </w:r>
      <w:r w:rsidRPr="00AD6773">
        <w:rPr>
          <w:rFonts w:ascii="Times New Roman" w:hAnsi="Times New Roman" w:cs="Times New Roman"/>
          <w:sz w:val="28"/>
          <w:szCs w:val="28"/>
          <w:lang w:val="uk-UA"/>
        </w:rPr>
        <w:t>Eger Journal of English Studies 83(93), 2010</w:t>
      </w:r>
      <w:r w:rsidRPr="00AD6773">
        <w:rPr>
          <w:rFonts w:ascii="Times New Roman" w:hAnsi="Times New Roman" w:cs="Times New Roman"/>
          <w:sz w:val="28"/>
          <w:szCs w:val="28"/>
          <w:lang w:val="en-US"/>
        </w:rPr>
        <w:t>.</w:t>
      </w:r>
    </w:p>
    <w:p w:rsidR="00AD6773" w:rsidRPr="00906ADA" w:rsidRDefault="00AD6773" w:rsidP="00F72EC7">
      <w:pPr>
        <w:pStyle w:val="a4"/>
        <w:numPr>
          <w:ilvl w:val="0"/>
          <w:numId w:val="51"/>
        </w:numPr>
        <w:spacing w:line="240" w:lineRule="auto"/>
        <w:ind w:left="714" w:hanging="357"/>
        <w:jc w:val="both"/>
        <w:rPr>
          <w:rFonts w:ascii="Times New Roman" w:hAnsi="Times New Roman" w:cs="Times New Roman"/>
          <w:color w:val="000000"/>
          <w:sz w:val="28"/>
          <w:szCs w:val="28"/>
          <w:lang w:val="uk-UA"/>
        </w:rPr>
      </w:pPr>
      <w:r w:rsidRPr="00906ADA">
        <w:rPr>
          <w:rFonts w:ascii="Times New Roman" w:hAnsi="Times New Roman" w:cs="Times New Roman"/>
          <w:color w:val="000000"/>
          <w:sz w:val="28"/>
          <w:szCs w:val="28"/>
          <w:lang w:val="en-US"/>
        </w:rPr>
        <w:t>Weschler R. ‘Uses of Japanese (L1) in the English Classroom:</w:t>
      </w:r>
      <w:r w:rsidRPr="00906ADA">
        <w:rPr>
          <w:rFonts w:ascii="Times New Roman" w:hAnsi="Times New Roman" w:cs="Times New Roman"/>
          <w:color w:val="000000"/>
          <w:sz w:val="28"/>
          <w:szCs w:val="28"/>
          <w:lang w:val="uk-UA"/>
        </w:rPr>
        <w:t xml:space="preserve"> </w:t>
      </w:r>
      <w:r w:rsidRPr="00906ADA">
        <w:rPr>
          <w:rFonts w:ascii="Times New Roman" w:hAnsi="Times New Roman" w:cs="Times New Roman"/>
          <w:color w:val="000000"/>
          <w:sz w:val="28"/>
          <w:szCs w:val="28"/>
          <w:lang w:val="en-US"/>
        </w:rPr>
        <w:t>Introducing</w:t>
      </w:r>
      <w:r w:rsidR="00906ADA" w:rsidRPr="00906ADA">
        <w:rPr>
          <w:rFonts w:ascii="Times New Roman" w:hAnsi="Times New Roman" w:cs="Times New Roman"/>
          <w:color w:val="000000"/>
          <w:sz w:val="28"/>
          <w:szCs w:val="28"/>
          <w:lang w:val="uk-UA"/>
        </w:rPr>
        <w:t xml:space="preserve"> </w:t>
      </w:r>
      <w:r w:rsidRPr="00906ADA">
        <w:rPr>
          <w:rFonts w:ascii="Times New Roman" w:hAnsi="Times New Roman" w:cs="Times New Roman"/>
          <w:color w:val="000000"/>
          <w:sz w:val="28"/>
          <w:szCs w:val="28"/>
          <w:lang w:val="en-US"/>
        </w:rPr>
        <w:t>the Functional-Translation Method’ The Internet TESL Journal, Vol. III, No. 11,</w:t>
      </w:r>
      <w:r w:rsidR="00906ADA" w:rsidRPr="00906ADA">
        <w:rPr>
          <w:rFonts w:ascii="Times New Roman" w:hAnsi="Times New Roman" w:cs="Times New Roman"/>
          <w:color w:val="000000"/>
          <w:sz w:val="28"/>
          <w:szCs w:val="28"/>
          <w:lang w:val="uk-UA"/>
        </w:rPr>
        <w:t xml:space="preserve"> </w:t>
      </w:r>
      <w:r w:rsidRPr="00906ADA">
        <w:rPr>
          <w:rFonts w:ascii="Times New Roman" w:hAnsi="Times New Roman" w:cs="Times New Roman"/>
          <w:color w:val="000000"/>
          <w:sz w:val="28"/>
          <w:szCs w:val="28"/>
          <w:lang w:val="en-US"/>
        </w:rPr>
        <w:t>Nov. 1997</w:t>
      </w:r>
    </w:p>
    <w:p w:rsidR="00AD6773" w:rsidRPr="00AD6773" w:rsidRDefault="00AD6773" w:rsidP="00AD6773">
      <w:pPr>
        <w:jc w:val="center"/>
        <w:rPr>
          <w:b/>
          <w:color w:val="000000"/>
          <w:sz w:val="28"/>
          <w:szCs w:val="28"/>
          <w:lang w:val="en-US"/>
        </w:rPr>
      </w:pPr>
      <w:r w:rsidRPr="00AD6773">
        <w:rPr>
          <w:b/>
          <w:color w:val="000000"/>
          <w:sz w:val="28"/>
          <w:szCs w:val="28"/>
          <w:lang w:val="en-US"/>
        </w:rPr>
        <w:t>Summary</w:t>
      </w:r>
    </w:p>
    <w:p w:rsidR="00AD6773" w:rsidRDefault="00AD6773" w:rsidP="00AD6773">
      <w:pPr>
        <w:jc w:val="both"/>
        <w:rPr>
          <w:color w:val="000000"/>
          <w:sz w:val="28"/>
          <w:szCs w:val="28"/>
          <w:lang w:val="uk-UA"/>
        </w:rPr>
      </w:pPr>
    </w:p>
    <w:p w:rsidR="00AD6773" w:rsidRPr="00AD6773" w:rsidRDefault="00AD6773" w:rsidP="00AD6773">
      <w:pPr>
        <w:ind w:firstLine="708"/>
        <w:jc w:val="both"/>
        <w:rPr>
          <w:color w:val="000000"/>
          <w:sz w:val="28"/>
          <w:szCs w:val="28"/>
          <w:lang w:val="en-US"/>
        </w:rPr>
      </w:pPr>
      <w:r w:rsidRPr="00AD6773">
        <w:rPr>
          <w:color w:val="000000"/>
          <w:sz w:val="28"/>
          <w:szCs w:val="28"/>
          <w:lang w:val="en-US"/>
        </w:rPr>
        <w:t>The article deals with the problems of teaching written translation and its peculiarities.</w:t>
      </w:r>
      <w:r w:rsidRPr="00AD6773">
        <w:rPr>
          <w:sz w:val="28"/>
          <w:szCs w:val="28"/>
          <w:lang w:val="en-US"/>
        </w:rPr>
        <w:t xml:space="preserve"> The author describes and analyzes traditional methodologies and approaches to teaching written translation and underlines the importance of written translation, especially in translating legal and medical documents.</w:t>
      </w:r>
    </w:p>
    <w:p w:rsidR="00AD6773" w:rsidRPr="00EF5C43" w:rsidRDefault="00AD6773" w:rsidP="00AD6773">
      <w:pPr>
        <w:jc w:val="both"/>
        <w:rPr>
          <w:color w:val="000000"/>
          <w:lang w:val="en-US"/>
        </w:rPr>
      </w:pPr>
    </w:p>
    <w:p w:rsidR="00AD6773" w:rsidRPr="00222E18" w:rsidRDefault="00AD6773" w:rsidP="00AD6773">
      <w:pPr>
        <w:jc w:val="both"/>
        <w:rPr>
          <w:color w:val="000000"/>
          <w:lang w:val="uk-UA"/>
        </w:rPr>
      </w:pPr>
    </w:p>
    <w:p w:rsidR="00760CA9" w:rsidRDefault="00760CA9" w:rsidP="00760CA9">
      <w:pPr>
        <w:jc w:val="both"/>
        <w:rPr>
          <w:sz w:val="28"/>
          <w:szCs w:val="28"/>
          <w:lang w:val="uk-UA"/>
        </w:rPr>
      </w:pPr>
    </w:p>
    <w:p w:rsidR="007F0B56" w:rsidRDefault="007F0B56" w:rsidP="00760CA9">
      <w:pPr>
        <w:jc w:val="both"/>
        <w:rPr>
          <w:sz w:val="28"/>
          <w:szCs w:val="28"/>
          <w:lang w:val="uk-UA"/>
        </w:rPr>
      </w:pPr>
    </w:p>
    <w:p w:rsidR="007F0B56" w:rsidRDefault="007F0B56" w:rsidP="00760CA9">
      <w:pPr>
        <w:jc w:val="both"/>
        <w:rPr>
          <w:sz w:val="28"/>
          <w:szCs w:val="28"/>
          <w:lang w:val="uk-UA"/>
        </w:rPr>
      </w:pPr>
    </w:p>
    <w:p w:rsidR="002058A5" w:rsidRDefault="002058A5" w:rsidP="007F0B56">
      <w:pPr>
        <w:contextualSpacing/>
        <w:jc w:val="both"/>
        <w:rPr>
          <w:b/>
          <w:sz w:val="28"/>
          <w:szCs w:val="28"/>
          <w:lang w:val="en-US"/>
        </w:rPr>
      </w:pPr>
    </w:p>
    <w:p w:rsidR="007F0B56" w:rsidRPr="007F0B56" w:rsidRDefault="007F0B56" w:rsidP="007F0B56">
      <w:pPr>
        <w:contextualSpacing/>
        <w:jc w:val="both"/>
        <w:rPr>
          <w:b/>
          <w:sz w:val="28"/>
          <w:szCs w:val="28"/>
          <w:lang w:val="uk-UA"/>
        </w:rPr>
      </w:pPr>
      <w:r w:rsidRPr="007F0B56">
        <w:rPr>
          <w:b/>
          <w:sz w:val="28"/>
          <w:szCs w:val="28"/>
        </w:rPr>
        <w:t>УДК 372.881</w:t>
      </w:r>
    </w:p>
    <w:p w:rsidR="007F0B56" w:rsidRDefault="007F0B56" w:rsidP="007F0B56">
      <w:pPr>
        <w:contextualSpacing/>
        <w:jc w:val="center"/>
        <w:rPr>
          <w:b/>
          <w:sz w:val="28"/>
          <w:szCs w:val="28"/>
          <w:lang w:val="uk-UA"/>
        </w:rPr>
      </w:pPr>
    </w:p>
    <w:p w:rsidR="007F0B56" w:rsidRPr="00DA3506" w:rsidRDefault="007F0B56" w:rsidP="007F0B56">
      <w:pPr>
        <w:contextualSpacing/>
        <w:jc w:val="center"/>
        <w:rPr>
          <w:b/>
          <w:sz w:val="28"/>
          <w:szCs w:val="28"/>
          <w:lang w:val="uk-UA"/>
        </w:rPr>
      </w:pPr>
      <w:r w:rsidRPr="00DA3506">
        <w:rPr>
          <w:b/>
          <w:sz w:val="28"/>
          <w:szCs w:val="28"/>
          <w:lang w:val="uk-UA"/>
        </w:rPr>
        <w:t>ВИКОРИСТАННЯ КОМП</w:t>
      </w:r>
      <w:r>
        <w:rPr>
          <w:b/>
          <w:sz w:val="28"/>
          <w:szCs w:val="28"/>
          <w:lang w:val="uk-UA"/>
        </w:rPr>
        <w:t>’</w:t>
      </w:r>
      <w:r w:rsidRPr="00DA3506">
        <w:rPr>
          <w:b/>
          <w:sz w:val="28"/>
          <w:szCs w:val="28"/>
          <w:lang w:val="uk-UA"/>
        </w:rPr>
        <w:t>ЮТЕРНИХ ТЕХНОЛОГІЙ У ПРОЦЕСІ ВИВЧЕННЯ ІНОЗЕМНИХ МОВ</w:t>
      </w:r>
    </w:p>
    <w:p w:rsidR="007F0B56" w:rsidRDefault="007F0B56" w:rsidP="007F0B56">
      <w:pPr>
        <w:contextualSpacing/>
        <w:jc w:val="center"/>
        <w:rPr>
          <w:b/>
          <w:sz w:val="28"/>
          <w:szCs w:val="28"/>
          <w:lang w:val="uk-UA"/>
        </w:rPr>
      </w:pPr>
    </w:p>
    <w:p w:rsidR="007F0B56" w:rsidRPr="00DA3506" w:rsidRDefault="007F0B56" w:rsidP="007F0B56">
      <w:pPr>
        <w:contextualSpacing/>
        <w:jc w:val="center"/>
        <w:rPr>
          <w:b/>
          <w:sz w:val="28"/>
          <w:szCs w:val="28"/>
          <w:lang w:val="uk-UA"/>
        </w:rPr>
      </w:pPr>
      <w:r w:rsidRPr="00DA3506">
        <w:rPr>
          <w:b/>
          <w:sz w:val="28"/>
          <w:szCs w:val="28"/>
        </w:rPr>
        <w:t>Писанчин Р.</w:t>
      </w:r>
      <w:r w:rsidRPr="00DA3506">
        <w:rPr>
          <w:b/>
          <w:sz w:val="28"/>
          <w:szCs w:val="28"/>
          <w:lang w:val="uk-UA"/>
        </w:rPr>
        <w:t xml:space="preserve"> </w:t>
      </w:r>
      <w:r w:rsidRPr="00DA3506">
        <w:rPr>
          <w:b/>
          <w:sz w:val="28"/>
          <w:szCs w:val="28"/>
        </w:rPr>
        <w:t>Б.</w:t>
      </w:r>
    </w:p>
    <w:p w:rsidR="007F0B56" w:rsidRPr="003C7A88" w:rsidRDefault="007F0B56" w:rsidP="007F0B56">
      <w:pPr>
        <w:contextualSpacing/>
        <w:jc w:val="center"/>
        <w:rPr>
          <w:i/>
          <w:sz w:val="28"/>
          <w:szCs w:val="28"/>
        </w:rPr>
      </w:pPr>
      <w:r w:rsidRPr="00DA3506">
        <w:rPr>
          <w:i/>
          <w:sz w:val="28"/>
          <w:szCs w:val="28"/>
          <w:lang w:val="uk-UA"/>
        </w:rPr>
        <w:t>ДВНЗ «Ужгородський національний університет»</w:t>
      </w:r>
    </w:p>
    <w:p w:rsidR="007F0B56" w:rsidRPr="003C7A88" w:rsidRDefault="007F0B56" w:rsidP="007F0B56">
      <w:pPr>
        <w:contextualSpacing/>
        <w:jc w:val="center"/>
        <w:rPr>
          <w:color w:val="000000"/>
          <w:sz w:val="28"/>
          <w:szCs w:val="28"/>
        </w:rPr>
      </w:pPr>
    </w:p>
    <w:p w:rsidR="007F0B56" w:rsidRPr="00DA3506" w:rsidRDefault="007F0B56" w:rsidP="007F0B56">
      <w:pPr>
        <w:shd w:val="clear" w:color="auto" w:fill="FFFFFF"/>
        <w:ind w:firstLine="709"/>
        <w:contextualSpacing/>
        <w:jc w:val="both"/>
        <w:rPr>
          <w:i/>
          <w:color w:val="000000"/>
          <w:sz w:val="28"/>
          <w:szCs w:val="28"/>
          <w:lang w:val="uk-UA"/>
        </w:rPr>
      </w:pPr>
      <w:r w:rsidRPr="00DA3506">
        <w:rPr>
          <w:color w:val="000000"/>
          <w:sz w:val="28"/>
          <w:szCs w:val="28"/>
          <w:lang w:val="uk-UA"/>
        </w:rPr>
        <w:t xml:space="preserve"> </w:t>
      </w:r>
      <w:r w:rsidRPr="00DA3506">
        <w:rPr>
          <w:color w:val="000000"/>
          <w:sz w:val="28"/>
          <w:szCs w:val="28"/>
        </w:rPr>
        <w:t xml:space="preserve">Сучасність вимагає нових підходів до навчального процесу. Нові підходи потрібні </w:t>
      </w:r>
      <w:r w:rsidRPr="00DA3506">
        <w:rPr>
          <w:color w:val="000000"/>
          <w:sz w:val="28"/>
          <w:szCs w:val="28"/>
          <w:lang w:val="uk-UA"/>
        </w:rPr>
        <w:t>й</w:t>
      </w:r>
      <w:r w:rsidRPr="00DA3506">
        <w:rPr>
          <w:color w:val="000000"/>
          <w:sz w:val="28"/>
          <w:szCs w:val="28"/>
        </w:rPr>
        <w:t xml:space="preserve"> у викладанні іноземн</w:t>
      </w:r>
      <w:r w:rsidRPr="00DA3506">
        <w:rPr>
          <w:color w:val="000000"/>
          <w:sz w:val="28"/>
          <w:szCs w:val="28"/>
          <w:lang w:val="uk-UA"/>
        </w:rPr>
        <w:t>их</w:t>
      </w:r>
      <w:r w:rsidRPr="00DA3506">
        <w:rPr>
          <w:color w:val="000000"/>
          <w:sz w:val="28"/>
          <w:szCs w:val="28"/>
        </w:rPr>
        <w:t xml:space="preserve"> мов.</w:t>
      </w:r>
      <w:r w:rsidRPr="00DA3506">
        <w:rPr>
          <w:sz w:val="28"/>
          <w:szCs w:val="28"/>
        </w:rPr>
        <w:t xml:space="preserve"> </w:t>
      </w:r>
      <w:r w:rsidRPr="00DA3506">
        <w:rPr>
          <w:color w:val="000000"/>
          <w:sz w:val="28"/>
          <w:szCs w:val="28"/>
        </w:rPr>
        <w:t xml:space="preserve">Використання </w:t>
      </w:r>
      <w:r w:rsidRPr="00DA3506">
        <w:rPr>
          <w:color w:val="000000"/>
          <w:sz w:val="28"/>
          <w:szCs w:val="28"/>
          <w:lang w:val="uk-UA"/>
        </w:rPr>
        <w:t>комп</w:t>
      </w:r>
      <w:r w:rsidRPr="00DA3506">
        <w:rPr>
          <w:color w:val="000000"/>
          <w:sz w:val="28"/>
          <w:szCs w:val="28"/>
        </w:rPr>
        <w:t>’</w:t>
      </w:r>
      <w:r w:rsidRPr="00DA3506">
        <w:rPr>
          <w:color w:val="000000"/>
          <w:sz w:val="28"/>
          <w:szCs w:val="28"/>
          <w:lang w:val="uk-UA"/>
        </w:rPr>
        <w:t xml:space="preserve">ютерних технологій </w:t>
      </w:r>
      <w:r w:rsidRPr="00DA3506">
        <w:rPr>
          <w:color w:val="000000"/>
          <w:sz w:val="28"/>
          <w:szCs w:val="28"/>
        </w:rPr>
        <w:t>у викладанні іноземної мови д</w:t>
      </w:r>
      <w:r w:rsidRPr="00DA3506">
        <w:rPr>
          <w:color w:val="000000"/>
          <w:sz w:val="28"/>
          <w:szCs w:val="28"/>
          <w:lang w:val="uk-UA"/>
        </w:rPr>
        <w:t>ає змогу</w:t>
      </w:r>
      <w:r w:rsidRPr="00DA3506">
        <w:rPr>
          <w:color w:val="000000"/>
          <w:sz w:val="28"/>
          <w:szCs w:val="28"/>
        </w:rPr>
        <w:t xml:space="preserve"> інтенсифікувати освітній процес, прискорити передачу знань і досвіду, підвищити якість навчання, а також виявити креативний підхід з боку викладача. Адже «педагогіка є наукою і мистецтвом одночасно, тому і підхід до вибору методів навчання має ґрунтуватися на творчості педагога» [8, </w:t>
      </w:r>
      <w:r w:rsidRPr="00DA3506">
        <w:rPr>
          <w:color w:val="000000"/>
          <w:sz w:val="28"/>
          <w:szCs w:val="28"/>
          <w:lang w:val="en-US"/>
        </w:rPr>
        <w:t>c</w:t>
      </w:r>
      <w:r w:rsidRPr="00DA3506">
        <w:rPr>
          <w:color w:val="000000"/>
          <w:sz w:val="28"/>
          <w:szCs w:val="28"/>
        </w:rPr>
        <w:t xml:space="preserve">. 159–160]. </w:t>
      </w:r>
      <w:r w:rsidRPr="00DA3506">
        <w:rPr>
          <w:color w:val="000000"/>
          <w:sz w:val="28"/>
          <w:szCs w:val="28"/>
          <w:shd w:val="clear" w:color="auto" w:fill="FFFFFF"/>
        </w:rPr>
        <w:t xml:space="preserve">Сучасні педагогічні </w:t>
      </w:r>
      <w:r w:rsidRPr="00DA3506">
        <w:rPr>
          <w:color w:val="000000"/>
          <w:sz w:val="28"/>
          <w:szCs w:val="28"/>
          <w:shd w:val="clear" w:color="auto" w:fill="FFFFFF"/>
          <w:lang w:val="uk-UA"/>
        </w:rPr>
        <w:t xml:space="preserve">технології </w:t>
      </w:r>
      <w:r w:rsidRPr="00DA3506">
        <w:rPr>
          <w:color w:val="000000"/>
          <w:sz w:val="28"/>
          <w:szCs w:val="28"/>
          <w:shd w:val="clear" w:color="auto" w:fill="FFFFFF"/>
        </w:rPr>
        <w:t>допомагають реалізовувати особистісно орієнтований підхід, забезпечують індивідуалізацію та диференціацію навчання</w:t>
      </w:r>
      <w:r w:rsidRPr="00DA3506">
        <w:rPr>
          <w:color w:val="000000"/>
          <w:sz w:val="28"/>
          <w:szCs w:val="28"/>
          <w:shd w:val="clear" w:color="auto" w:fill="FFFFFF"/>
          <w:lang w:val="uk-UA"/>
        </w:rPr>
        <w:t>.</w:t>
      </w:r>
      <w:r w:rsidRPr="00DA3506">
        <w:rPr>
          <w:sz w:val="28"/>
          <w:szCs w:val="28"/>
          <w:lang w:val="uk-UA"/>
        </w:rPr>
        <w:t xml:space="preserve"> Розробкою й впровадженням у навчальний процес нових інформаційних технологій активно займаються такі дослідники</w:t>
      </w:r>
      <w:r>
        <w:rPr>
          <w:sz w:val="28"/>
          <w:szCs w:val="28"/>
          <w:lang w:val="uk-UA"/>
        </w:rPr>
        <w:t>,</w:t>
      </w:r>
      <w:r w:rsidRPr="00DA3506">
        <w:rPr>
          <w:sz w:val="28"/>
          <w:szCs w:val="28"/>
          <w:lang w:val="uk-UA"/>
        </w:rPr>
        <w:t xml:space="preserve"> як</w:t>
      </w:r>
      <w:r>
        <w:rPr>
          <w:sz w:val="28"/>
          <w:szCs w:val="28"/>
          <w:lang w:val="uk-UA"/>
        </w:rPr>
        <w:t xml:space="preserve"> </w:t>
      </w:r>
      <w:r w:rsidRPr="00DA3506">
        <w:rPr>
          <w:sz w:val="28"/>
          <w:szCs w:val="28"/>
          <w:lang w:val="uk-UA"/>
        </w:rPr>
        <w:t xml:space="preserve"> Полат Е. С., Дмитрієва Е. И., Новиков С. В., Полілова Т.А., Цвєткова Л. А. та інші.</w:t>
      </w:r>
      <w:r w:rsidRPr="00DA3506">
        <w:rPr>
          <w:color w:val="000000"/>
          <w:sz w:val="28"/>
          <w:szCs w:val="28"/>
          <w:lang w:val="uk-UA"/>
        </w:rPr>
        <w:t xml:space="preserve"> Інформатизація освіти нині передбачає застосування швидкодіючих носіїв інформації великого обсягу, нових інформаційних та телекомунікаційних технологій, медіа-технологій тощо [4</w:t>
      </w:r>
      <w:r w:rsidRPr="001F6B03">
        <w:rPr>
          <w:color w:val="000000"/>
          <w:sz w:val="28"/>
          <w:szCs w:val="28"/>
          <w:lang w:val="uk-UA"/>
        </w:rPr>
        <w:t>;</w:t>
      </w:r>
      <w:r w:rsidRPr="00DA3506">
        <w:rPr>
          <w:color w:val="000000"/>
          <w:sz w:val="28"/>
          <w:szCs w:val="28"/>
          <w:lang w:val="uk-UA"/>
        </w:rPr>
        <w:t xml:space="preserve"> 8</w:t>
      </w:r>
      <w:r w:rsidRPr="001F6B03">
        <w:rPr>
          <w:color w:val="000000"/>
          <w:sz w:val="28"/>
          <w:szCs w:val="28"/>
          <w:lang w:val="uk-UA"/>
        </w:rPr>
        <w:t>;</w:t>
      </w:r>
      <w:r w:rsidRPr="00DA3506">
        <w:rPr>
          <w:color w:val="000000"/>
          <w:sz w:val="28"/>
          <w:szCs w:val="28"/>
          <w:lang w:val="uk-UA"/>
        </w:rPr>
        <w:t xml:space="preserve"> 9</w:t>
      </w:r>
      <w:r w:rsidRPr="001F6B03">
        <w:rPr>
          <w:color w:val="000000"/>
          <w:sz w:val="28"/>
          <w:szCs w:val="28"/>
          <w:lang w:val="uk-UA"/>
        </w:rPr>
        <w:t>;</w:t>
      </w:r>
      <w:r w:rsidRPr="00DA3506">
        <w:rPr>
          <w:color w:val="000000"/>
          <w:sz w:val="28"/>
          <w:szCs w:val="28"/>
          <w:lang w:val="uk-UA"/>
        </w:rPr>
        <w:t xml:space="preserve"> 12]. </w:t>
      </w:r>
    </w:p>
    <w:p w:rsidR="007F0B56" w:rsidRPr="00DA3506" w:rsidRDefault="007F0B56" w:rsidP="007F0B56">
      <w:pPr>
        <w:ind w:firstLine="709"/>
        <w:contextualSpacing/>
        <w:jc w:val="both"/>
        <w:rPr>
          <w:color w:val="000000"/>
          <w:sz w:val="28"/>
          <w:szCs w:val="28"/>
          <w:lang w:val="uk-UA"/>
        </w:rPr>
      </w:pPr>
      <w:r>
        <w:rPr>
          <w:color w:val="000000"/>
          <w:sz w:val="28"/>
          <w:szCs w:val="28"/>
          <w:shd w:val="clear" w:color="auto" w:fill="FFFFFF"/>
          <w:lang w:val="uk-UA"/>
        </w:rPr>
        <w:lastRenderedPageBreak/>
        <w:t>Ми</w:t>
      </w:r>
      <w:r w:rsidRPr="00DA3506">
        <w:rPr>
          <w:color w:val="000000"/>
          <w:sz w:val="28"/>
          <w:szCs w:val="28"/>
          <w:shd w:val="clear" w:color="auto" w:fill="FFFFFF"/>
          <w:lang w:val="uk-UA"/>
        </w:rPr>
        <w:t xml:space="preserve"> погоджуємося з О.І. Дмитрієвою, що інформаційні технології дають змогу студентам реалізовувати особистісно-орієнтований підхід до вивчення мови, оскільки основною метою навчання іноземним мовам є формування та розвиток комунікативної культури, практичне використання іноземної мови. Запровадження</w:t>
      </w:r>
      <w:r w:rsidRPr="00DA3506">
        <w:rPr>
          <w:color w:val="000000"/>
          <w:sz w:val="28"/>
          <w:szCs w:val="28"/>
          <w:shd w:val="clear" w:color="auto" w:fill="FFFFFF"/>
        </w:rPr>
        <w:t xml:space="preserve"> компʼютерн</w:t>
      </w:r>
      <w:r w:rsidRPr="00DA3506">
        <w:rPr>
          <w:color w:val="000000"/>
          <w:sz w:val="28"/>
          <w:szCs w:val="28"/>
          <w:shd w:val="clear" w:color="auto" w:fill="FFFFFF"/>
          <w:lang w:val="uk-UA"/>
        </w:rPr>
        <w:t>и</w:t>
      </w:r>
      <w:r w:rsidRPr="00DA3506">
        <w:rPr>
          <w:color w:val="000000"/>
          <w:sz w:val="28"/>
          <w:szCs w:val="28"/>
          <w:shd w:val="clear" w:color="auto" w:fill="FFFFFF"/>
        </w:rPr>
        <w:t>х технолог</w:t>
      </w:r>
      <w:r w:rsidRPr="00DA3506">
        <w:rPr>
          <w:color w:val="000000"/>
          <w:sz w:val="28"/>
          <w:szCs w:val="28"/>
          <w:shd w:val="clear" w:color="auto" w:fill="FFFFFF"/>
          <w:lang w:val="uk-UA"/>
        </w:rPr>
        <w:t>і</w:t>
      </w:r>
      <w:r w:rsidRPr="00DA3506">
        <w:rPr>
          <w:color w:val="000000"/>
          <w:sz w:val="28"/>
          <w:szCs w:val="28"/>
          <w:shd w:val="clear" w:color="auto" w:fill="FFFFFF"/>
        </w:rPr>
        <w:t>й ст</w:t>
      </w:r>
      <w:r w:rsidRPr="00DA3506">
        <w:rPr>
          <w:color w:val="000000"/>
          <w:sz w:val="28"/>
          <w:szCs w:val="28"/>
          <w:shd w:val="clear" w:color="auto" w:fill="FFFFFF"/>
          <w:lang w:val="uk-UA"/>
        </w:rPr>
        <w:t>ворює</w:t>
      </w:r>
      <w:r w:rsidRPr="00DA3506">
        <w:rPr>
          <w:color w:val="000000"/>
          <w:sz w:val="28"/>
          <w:szCs w:val="28"/>
          <w:shd w:val="clear" w:color="auto" w:fill="FFFFFF"/>
        </w:rPr>
        <w:t xml:space="preserve"> п</w:t>
      </w:r>
      <w:r w:rsidRPr="00DA3506">
        <w:rPr>
          <w:color w:val="000000"/>
          <w:sz w:val="28"/>
          <w:szCs w:val="28"/>
          <w:shd w:val="clear" w:color="auto" w:fill="FFFFFF"/>
          <w:lang w:val="uk-UA"/>
        </w:rPr>
        <w:t>е</w:t>
      </w:r>
      <w:r w:rsidRPr="00DA3506">
        <w:rPr>
          <w:color w:val="000000"/>
          <w:sz w:val="28"/>
          <w:szCs w:val="28"/>
          <w:shd w:val="clear" w:color="auto" w:fill="FFFFFF"/>
        </w:rPr>
        <w:t>ред</w:t>
      </w:r>
      <w:r w:rsidRPr="00DA3506">
        <w:rPr>
          <w:color w:val="000000"/>
          <w:sz w:val="28"/>
          <w:szCs w:val="28"/>
          <w:shd w:val="clear" w:color="auto" w:fill="FFFFFF"/>
          <w:lang w:val="uk-UA"/>
        </w:rPr>
        <w:t>умови</w:t>
      </w:r>
      <w:r w:rsidRPr="00DA3506">
        <w:rPr>
          <w:color w:val="000000"/>
          <w:sz w:val="28"/>
          <w:szCs w:val="28"/>
          <w:shd w:val="clear" w:color="auto" w:fill="FFFFFF"/>
        </w:rPr>
        <w:t xml:space="preserve"> для </w:t>
      </w:r>
      <w:r w:rsidRPr="00DA3506">
        <w:rPr>
          <w:color w:val="000000"/>
          <w:sz w:val="28"/>
          <w:szCs w:val="28"/>
          <w:shd w:val="clear" w:color="auto" w:fill="FFFFFF"/>
          <w:lang w:val="uk-UA"/>
        </w:rPr>
        <w:t>і</w:t>
      </w:r>
      <w:r w:rsidRPr="00DA3506">
        <w:rPr>
          <w:color w:val="000000"/>
          <w:sz w:val="28"/>
          <w:szCs w:val="28"/>
          <w:shd w:val="clear" w:color="auto" w:fill="FFFFFF"/>
        </w:rPr>
        <w:t>нтенсиф</w:t>
      </w:r>
      <w:r w:rsidRPr="00DA3506">
        <w:rPr>
          <w:color w:val="000000"/>
          <w:sz w:val="28"/>
          <w:szCs w:val="28"/>
          <w:shd w:val="clear" w:color="auto" w:fill="FFFFFF"/>
          <w:lang w:val="uk-UA"/>
        </w:rPr>
        <w:t>і</w:t>
      </w:r>
      <w:r w:rsidRPr="00DA3506">
        <w:rPr>
          <w:color w:val="000000"/>
          <w:sz w:val="28"/>
          <w:szCs w:val="28"/>
          <w:shd w:val="clear" w:color="auto" w:fill="FFFFFF"/>
        </w:rPr>
        <w:t>кац</w:t>
      </w:r>
      <w:r w:rsidRPr="00DA3506">
        <w:rPr>
          <w:color w:val="000000"/>
          <w:sz w:val="28"/>
          <w:szCs w:val="28"/>
          <w:shd w:val="clear" w:color="auto" w:fill="FFFFFF"/>
          <w:lang w:val="uk-UA"/>
        </w:rPr>
        <w:t>ії</w:t>
      </w:r>
      <w:r w:rsidRPr="00DA3506">
        <w:rPr>
          <w:color w:val="000000"/>
          <w:sz w:val="28"/>
          <w:szCs w:val="28"/>
          <w:shd w:val="clear" w:color="auto" w:fill="FFFFFF"/>
        </w:rPr>
        <w:t xml:space="preserve"> </w:t>
      </w:r>
      <w:r w:rsidRPr="00DA3506">
        <w:rPr>
          <w:color w:val="000000"/>
          <w:sz w:val="28"/>
          <w:szCs w:val="28"/>
          <w:shd w:val="clear" w:color="auto" w:fill="FFFFFF"/>
          <w:lang w:val="uk-UA"/>
        </w:rPr>
        <w:t>навчального процесу</w:t>
      </w:r>
      <w:r w:rsidRPr="00DA3506">
        <w:rPr>
          <w:color w:val="000000"/>
          <w:sz w:val="28"/>
          <w:szCs w:val="28"/>
          <w:shd w:val="clear" w:color="auto" w:fill="FFFFFF"/>
        </w:rPr>
        <w:t xml:space="preserve">. </w:t>
      </w:r>
      <w:r w:rsidRPr="00DA3506">
        <w:rPr>
          <w:color w:val="000000"/>
          <w:sz w:val="28"/>
          <w:szCs w:val="28"/>
          <w:shd w:val="clear" w:color="auto" w:fill="FFFFFF"/>
          <w:lang w:val="uk-UA"/>
        </w:rPr>
        <w:t>Досвід</w:t>
      </w:r>
      <w:r w:rsidRPr="00DA3506">
        <w:rPr>
          <w:color w:val="000000"/>
          <w:sz w:val="28"/>
          <w:szCs w:val="28"/>
          <w:shd w:val="clear" w:color="auto" w:fill="FFFFFF"/>
        </w:rPr>
        <w:t xml:space="preserve"> </w:t>
      </w:r>
      <w:r w:rsidRPr="00DA3506">
        <w:rPr>
          <w:color w:val="000000"/>
          <w:sz w:val="28"/>
          <w:szCs w:val="28"/>
          <w:shd w:val="clear" w:color="auto" w:fill="FFFFFF"/>
          <w:lang w:val="uk-UA"/>
        </w:rPr>
        <w:t>використання</w:t>
      </w:r>
      <w:r w:rsidRPr="00DA3506">
        <w:rPr>
          <w:color w:val="000000"/>
          <w:sz w:val="28"/>
          <w:szCs w:val="28"/>
          <w:shd w:val="clear" w:color="auto" w:fill="FFFFFF"/>
        </w:rPr>
        <w:t xml:space="preserve"> </w:t>
      </w:r>
      <w:r w:rsidRPr="00DA3506">
        <w:rPr>
          <w:color w:val="000000"/>
          <w:sz w:val="28"/>
          <w:szCs w:val="28"/>
          <w:shd w:val="clear" w:color="auto" w:fill="FFFFFF"/>
          <w:lang w:val="uk-UA"/>
        </w:rPr>
        <w:t>ї</w:t>
      </w:r>
      <w:r w:rsidRPr="00DA3506">
        <w:rPr>
          <w:color w:val="000000"/>
          <w:sz w:val="28"/>
          <w:szCs w:val="28"/>
          <w:shd w:val="clear" w:color="auto" w:fill="FFFFFF"/>
        </w:rPr>
        <w:t>х на практи</w:t>
      </w:r>
      <w:r w:rsidRPr="00DA3506">
        <w:rPr>
          <w:color w:val="000000"/>
          <w:sz w:val="28"/>
          <w:szCs w:val="28"/>
          <w:shd w:val="clear" w:color="auto" w:fill="FFFFFF"/>
          <w:lang w:val="uk-UA"/>
        </w:rPr>
        <w:t>ці</w:t>
      </w:r>
      <w:r w:rsidRPr="00DA3506">
        <w:rPr>
          <w:color w:val="000000"/>
          <w:sz w:val="28"/>
          <w:szCs w:val="28"/>
          <w:shd w:val="clear" w:color="auto" w:fill="FFFFFF"/>
        </w:rPr>
        <w:t xml:space="preserve"> </w:t>
      </w:r>
      <w:r w:rsidRPr="00DA3506">
        <w:rPr>
          <w:color w:val="000000"/>
          <w:sz w:val="28"/>
          <w:szCs w:val="28"/>
          <w:shd w:val="clear" w:color="auto" w:fill="FFFFFF"/>
          <w:lang w:val="uk-UA"/>
        </w:rPr>
        <w:t>дає змогу за</w:t>
      </w:r>
      <w:r w:rsidRPr="00DA3506">
        <w:rPr>
          <w:color w:val="000000"/>
          <w:sz w:val="28"/>
          <w:szCs w:val="28"/>
          <w:shd w:val="clear" w:color="auto" w:fill="FFFFFF"/>
        </w:rPr>
        <w:t>бе</w:t>
      </w:r>
      <w:r w:rsidRPr="00DA3506">
        <w:rPr>
          <w:color w:val="000000"/>
          <w:sz w:val="28"/>
          <w:szCs w:val="28"/>
          <w:shd w:val="clear" w:color="auto" w:fill="FFFFFF"/>
          <w:lang w:val="uk-UA"/>
        </w:rPr>
        <w:t>з</w:t>
      </w:r>
      <w:r w:rsidRPr="00DA3506">
        <w:rPr>
          <w:color w:val="000000"/>
          <w:sz w:val="28"/>
          <w:szCs w:val="28"/>
          <w:shd w:val="clear" w:color="auto" w:fill="FFFFFF"/>
        </w:rPr>
        <w:t>печ</w:t>
      </w:r>
      <w:r w:rsidRPr="00DA3506">
        <w:rPr>
          <w:color w:val="000000"/>
          <w:sz w:val="28"/>
          <w:szCs w:val="28"/>
          <w:shd w:val="clear" w:color="auto" w:fill="FFFFFF"/>
          <w:lang w:val="uk-UA"/>
        </w:rPr>
        <w:t>у</w:t>
      </w:r>
      <w:r w:rsidRPr="00DA3506">
        <w:rPr>
          <w:color w:val="000000"/>
          <w:sz w:val="28"/>
          <w:szCs w:val="28"/>
          <w:shd w:val="clear" w:color="auto" w:fill="FFFFFF"/>
        </w:rPr>
        <w:t>ват</w:t>
      </w:r>
      <w:r w:rsidRPr="00DA3506">
        <w:rPr>
          <w:color w:val="000000"/>
          <w:sz w:val="28"/>
          <w:szCs w:val="28"/>
          <w:shd w:val="clear" w:color="auto" w:fill="FFFFFF"/>
          <w:lang w:val="uk-UA"/>
        </w:rPr>
        <w:t>и</w:t>
      </w:r>
      <w:r w:rsidRPr="00DA3506">
        <w:rPr>
          <w:color w:val="000000"/>
          <w:sz w:val="28"/>
          <w:szCs w:val="28"/>
          <w:shd w:val="clear" w:color="auto" w:fill="FFFFFF"/>
        </w:rPr>
        <w:t xml:space="preserve"> перех</w:t>
      </w:r>
      <w:r w:rsidRPr="00DA3506">
        <w:rPr>
          <w:color w:val="000000"/>
          <w:sz w:val="28"/>
          <w:szCs w:val="28"/>
          <w:shd w:val="clear" w:color="auto" w:fill="FFFFFF"/>
          <w:lang w:val="uk-UA"/>
        </w:rPr>
        <w:t>і</w:t>
      </w:r>
      <w:r w:rsidRPr="00DA3506">
        <w:rPr>
          <w:color w:val="000000"/>
          <w:sz w:val="28"/>
          <w:szCs w:val="28"/>
          <w:shd w:val="clear" w:color="auto" w:fill="FFFFFF"/>
        </w:rPr>
        <w:t xml:space="preserve">д </w:t>
      </w:r>
      <w:r w:rsidRPr="00DA3506">
        <w:rPr>
          <w:color w:val="000000"/>
          <w:sz w:val="28"/>
          <w:szCs w:val="28"/>
          <w:shd w:val="clear" w:color="auto" w:fill="FFFFFF"/>
          <w:lang w:val="uk-UA"/>
        </w:rPr>
        <w:t>від</w:t>
      </w:r>
      <w:r w:rsidRPr="00DA3506">
        <w:rPr>
          <w:color w:val="000000"/>
          <w:sz w:val="28"/>
          <w:szCs w:val="28"/>
          <w:shd w:val="clear" w:color="auto" w:fill="FFFFFF"/>
        </w:rPr>
        <w:t xml:space="preserve"> механ</w:t>
      </w:r>
      <w:r w:rsidRPr="00DA3506">
        <w:rPr>
          <w:color w:val="000000"/>
          <w:sz w:val="28"/>
          <w:szCs w:val="28"/>
          <w:shd w:val="clear" w:color="auto" w:fill="FFFFFF"/>
          <w:lang w:val="uk-UA"/>
        </w:rPr>
        <w:t>і</w:t>
      </w:r>
      <w:r w:rsidRPr="00DA3506">
        <w:rPr>
          <w:color w:val="000000"/>
          <w:sz w:val="28"/>
          <w:szCs w:val="28"/>
          <w:shd w:val="clear" w:color="auto" w:fill="FFFFFF"/>
        </w:rPr>
        <w:t>ч</w:t>
      </w:r>
      <w:r w:rsidRPr="00DA3506">
        <w:rPr>
          <w:color w:val="000000"/>
          <w:sz w:val="28"/>
          <w:szCs w:val="28"/>
          <w:shd w:val="clear" w:color="auto" w:fill="FFFFFF"/>
          <w:lang w:val="uk-UA"/>
        </w:rPr>
        <w:t>н</w:t>
      </w:r>
      <w:r w:rsidRPr="00DA3506">
        <w:rPr>
          <w:color w:val="000000"/>
          <w:sz w:val="28"/>
          <w:szCs w:val="28"/>
          <w:shd w:val="clear" w:color="auto" w:fill="FFFFFF"/>
        </w:rPr>
        <w:t xml:space="preserve">ого </w:t>
      </w:r>
      <w:r w:rsidRPr="00DA3506">
        <w:rPr>
          <w:color w:val="000000"/>
          <w:sz w:val="28"/>
          <w:szCs w:val="28"/>
          <w:shd w:val="clear" w:color="auto" w:fill="FFFFFF"/>
          <w:lang w:val="uk-UA"/>
        </w:rPr>
        <w:t>за</w:t>
      </w:r>
      <w:r w:rsidRPr="00DA3506">
        <w:rPr>
          <w:color w:val="000000"/>
          <w:sz w:val="28"/>
          <w:szCs w:val="28"/>
          <w:shd w:val="clear" w:color="auto" w:fill="FFFFFF"/>
        </w:rPr>
        <w:t>сво</w:t>
      </w:r>
      <w:r w:rsidRPr="00DA3506">
        <w:rPr>
          <w:color w:val="000000"/>
          <w:sz w:val="28"/>
          <w:szCs w:val="28"/>
          <w:shd w:val="clear" w:color="auto" w:fill="FFFFFF"/>
          <w:lang w:val="uk-UA"/>
        </w:rPr>
        <w:t>є</w:t>
      </w:r>
      <w:r w:rsidRPr="00DA3506">
        <w:rPr>
          <w:color w:val="000000"/>
          <w:sz w:val="28"/>
          <w:szCs w:val="28"/>
          <w:shd w:val="clear" w:color="auto" w:fill="FFFFFF"/>
        </w:rPr>
        <w:t>н</w:t>
      </w:r>
      <w:r w:rsidRPr="00DA3506">
        <w:rPr>
          <w:color w:val="000000"/>
          <w:sz w:val="28"/>
          <w:szCs w:val="28"/>
          <w:shd w:val="clear" w:color="auto" w:fill="FFFFFF"/>
          <w:lang w:val="uk-UA"/>
        </w:rPr>
        <w:t>н</w:t>
      </w:r>
      <w:r w:rsidRPr="00DA3506">
        <w:rPr>
          <w:color w:val="000000"/>
          <w:sz w:val="28"/>
          <w:szCs w:val="28"/>
          <w:shd w:val="clear" w:color="auto" w:fill="FFFFFF"/>
        </w:rPr>
        <w:t>я знан</w:t>
      </w:r>
      <w:r w:rsidRPr="00DA3506">
        <w:rPr>
          <w:color w:val="000000"/>
          <w:sz w:val="28"/>
          <w:szCs w:val="28"/>
          <w:shd w:val="clear" w:color="auto" w:fill="FFFFFF"/>
          <w:lang w:val="uk-UA"/>
        </w:rPr>
        <w:t>ь</w:t>
      </w:r>
      <w:r w:rsidRPr="00DA3506">
        <w:rPr>
          <w:color w:val="000000"/>
          <w:sz w:val="28"/>
          <w:szCs w:val="28"/>
          <w:shd w:val="clear" w:color="auto" w:fill="FFFFFF"/>
        </w:rPr>
        <w:t xml:space="preserve"> </w:t>
      </w:r>
      <w:r w:rsidRPr="00DA3506">
        <w:rPr>
          <w:color w:val="000000"/>
          <w:sz w:val="28"/>
          <w:szCs w:val="28"/>
          <w:shd w:val="clear" w:color="auto" w:fill="FFFFFF"/>
          <w:lang w:val="uk-UA"/>
        </w:rPr>
        <w:t>до</w:t>
      </w:r>
      <w:r w:rsidRPr="00DA3506">
        <w:rPr>
          <w:color w:val="000000"/>
          <w:sz w:val="28"/>
          <w:szCs w:val="28"/>
          <w:shd w:val="clear" w:color="auto" w:fill="FFFFFF"/>
        </w:rPr>
        <w:t xml:space="preserve"> ов</w:t>
      </w:r>
      <w:r w:rsidRPr="00DA3506">
        <w:rPr>
          <w:color w:val="000000"/>
          <w:sz w:val="28"/>
          <w:szCs w:val="28"/>
          <w:shd w:val="clear" w:color="auto" w:fill="FFFFFF"/>
          <w:lang w:val="uk-UA"/>
        </w:rPr>
        <w:t>о</w:t>
      </w:r>
      <w:r w:rsidRPr="00DA3506">
        <w:rPr>
          <w:color w:val="000000"/>
          <w:sz w:val="28"/>
          <w:szCs w:val="28"/>
          <w:shd w:val="clear" w:color="auto" w:fill="FFFFFF"/>
        </w:rPr>
        <w:t>л</w:t>
      </w:r>
      <w:r w:rsidRPr="00DA3506">
        <w:rPr>
          <w:color w:val="000000"/>
          <w:sz w:val="28"/>
          <w:szCs w:val="28"/>
          <w:shd w:val="clear" w:color="auto" w:fill="FFFFFF"/>
          <w:lang w:val="uk-UA"/>
        </w:rPr>
        <w:t>о</w:t>
      </w:r>
      <w:r w:rsidRPr="00DA3506">
        <w:rPr>
          <w:color w:val="000000"/>
          <w:sz w:val="28"/>
          <w:szCs w:val="28"/>
          <w:shd w:val="clear" w:color="auto" w:fill="FFFFFF"/>
        </w:rPr>
        <w:t>д</w:t>
      </w:r>
      <w:r w:rsidRPr="00DA3506">
        <w:rPr>
          <w:color w:val="000000"/>
          <w:sz w:val="28"/>
          <w:szCs w:val="28"/>
          <w:shd w:val="clear" w:color="auto" w:fill="FFFFFF"/>
          <w:lang w:val="uk-UA"/>
        </w:rPr>
        <w:t>ін</w:t>
      </w:r>
      <w:r w:rsidRPr="00DA3506">
        <w:rPr>
          <w:color w:val="000000"/>
          <w:sz w:val="28"/>
          <w:szCs w:val="28"/>
          <w:shd w:val="clear" w:color="auto" w:fill="FFFFFF"/>
        </w:rPr>
        <w:t>н</w:t>
      </w:r>
      <w:r w:rsidRPr="00DA3506">
        <w:rPr>
          <w:color w:val="000000"/>
          <w:sz w:val="28"/>
          <w:szCs w:val="28"/>
          <w:shd w:val="clear" w:color="auto" w:fill="FFFFFF"/>
          <w:lang w:val="uk-UA"/>
        </w:rPr>
        <w:t>я</w:t>
      </w:r>
      <w:r w:rsidRPr="00DA3506">
        <w:rPr>
          <w:color w:val="000000"/>
          <w:sz w:val="28"/>
          <w:szCs w:val="28"/>
          <w:shd w:val="clear" w:color="auto" w:fill="FFFFFF"/>
        </w:rPr>
        <w:t xml:space="preserve"> </w:t>
      </w:r>
      <w:r w:rsidRPr="00DA3506">
        <w:rPr>
          <w:color w:val="000000"/>
          <w:sz w:val="28"/>
          <w:szCs w:val="28"/>
          <w:shd w:val="clear" w:color="auto" w:fill="FFFFFF"/>
          <w:lang w:val="uk-UA"/>
        </w:rPr>
        <w:t>в</w:t>
      </w:r>
      <w:r w:rsidRPr="00DA3506">
        <w:rPr>
          <w:color w:val="000000"/>
          <w:sz w:val="28"/>
          <w:szCs w:val="28"/>
          <w:shd w:val="clear" w:color="auto" w:fill="FFFFFF"/>
        </w:rPr>
        <w:t>м</w:t>
      </w:r>
      <w:r w:rsidRPr="00DA3506">
        <w:rPr>
          <w:color w:val="000000"/>
          <w:sz w:val="28"/>
          <w:szCs w:val="28"/>
          <w:shd w:val="clear" w:color="auto" w:fill="FFFFFF"/>
          <w:lang w:val="uk-UA"/>
        </w:rPr>
        <w:t>ін</w:t>
      </w:r>
      <w:r w:rsidRPr="00DA3506">
        <w:rPr>
          <w:color w:val="000000"/>
          <w:sz w:val="28"/>
          <w:szCs w:val="28"/>
          <w:shd w:val="clear" w:color="auto" w:fill="FFFFFF"/>
        </w:rPr>
        <w:t>н</w:t>
      </w:r>
      <w:r w:rsidRPr="00DA3506">
        <w:rPr>
          <w:color w:val="000000"/>
          <w:sz w:val="28"/>
          <w:szCs w:val="28"/>
          <w:shd w:val="clear" w:color="auto" w:fill="FFFFFF"/>
          <w:lang w:val="uk-UA"/>
        </w:rPr>
        <w:t>я</w:t>
      </w:r>
      <w:r w:rsidRPr="00DA3506">
        <w:rPr>
          <w:color w:val="000000"/>
          <w:sz w:val="28"/>
          <w:szCs w:val="28"/>
          <w:shd w:val="clear" w:color="auto" w:fill="FFFFFF"/>
        </w:rPr>
        <w:t>м</w:t>
      </w:r>
      <w:r w:rsidRPr="00DA3506">
        <w:rPr>
          <w:color w:val="000000"/>
          <w:sz w:val="28"/>
          <w:szCs w:val="28"/>
          <w:shd w:val="clear" w:color="auto" w:fill="FFFFFF"/>
          <w:lang w:val="uk-UA"/>
        </w:rPr>
        <w:t>и</w:t>
      </w:r>
      <w:r w:rsidRPr="00DA3506">
        <w:rPr>
          <w:color w:val="000000"/>
          <w:sz w:val="28"/>
          <w:szCs w:val="28"/>
          <w:shd w:val="clear" w:color="auto" w:fill="FFFFFF"/>
        </w:rPr>
        <w:t xml:space="preserve"> самост</w:t>
      </w:r>
      <w:r w:rsidRPr="00DA3506">
        <w:rPr>
          <w:color w:val="000000"/>
          <w:sz w:val="28"/>
          <w:szCs w:val="28"/>
          <w:shd w:val="clear" w:color="auto" w:fill="FFFFFF"/>
          <w:lang w:val="uk-UA"/>
        </w:rPr>
        <w:t>ій</w:t>
      </w:r>
      <w:r w:rsidRPr="00DA3506">
        <w:rPr>
          <w:color w:val="000000"/>
          <w:sz w:val="28"/>
          <w:szCs w:val="28"/>
          <w:shd w:val="clear" w:color="auto" w:fill="FFFFFF"/>
        </w:rPr>
        <w:t xml:space="preserve">но </w:t>
      </w:r>
      <w:r w:rsidRPr="00DA3506">
        <w:rPr>
          <w:color w:val="000000"/>
          <w:sz w:val="28"/>
          <w:szCs w:val="28"/>
          <w:shd w:val="clear" w:color="auto" w:fill="FFFFFF"/>
          <w:lang w:val="uk-UA"/>
        </w:rPr>
        <w:t xml:space="preserve">набувати </w:t>
      </w:r>
      <w:r w:rsidRPr="00DA3506">
        <w:rPr>
          <w:color w:val="000000"/>
          <w:sz w:val="28"/>
          <w:szCs w:val="28"/>
          <w:shd w:val="clear" w:color="auto" w:fill="FFFFFF"/>
        </w:rPr>
        <w:t>нов</w:t>
      </w:r>
      <w:r w:rsidRPr="00DA3506">
        <w:rPr>
          <w:color w:val="000000"/>
          <w:sz w:val="28"/>
          <w:szCs w:val="28"/>
          <w:shd w:val="clear" w:color="auto" w:fill="FFFFFF"/>
          <w:lang w:val="uk-UA"/>
        </w:rPr>
        <w:t>і</w:t>
      </w:r>
      <w:r w:rsidRPr="00DA3506">
        <w:rPr>
          <w:color w:val="000000"/>
          <w:sz w:val="28"/>
          <w:szCs w:val="28"/>
          <w:shd w:val="clear" w:color="auto" w:fill="FFFFFF"/>
        </w:rPr>
        <w:t xml:space="preserve"> знан</w:t>
      </w:r>
      <w:r w:rsidRPr="00DA3506">
        <w:rPr>
          <w:color w:val="000000"/>
          <w:sz w:val="28"/>
          <w:szCs w:val="28"/>
          <w:shd w:val="clear" w:color="auto" w:fill="FFFFFF"/>
          <w:lang w:val="uk-UA"/>
        </w:rPr>
        <w:t>н</w:t>
      </w:r>
      <w:r w:rsidRPr="00DA3506">
        <w:rPr>
          <w:color w:val="000000"/>
          <w:sz w:val="28"/>
          <w:szCs w:val="28"/>
          <w:shd w:val="clear" w:color="auto" w:fill="FFFFFF"/>
        </w:rPr>
        <w:t>я. Компʼютерн</w:t>
      </w:r>
      <w:r w:rsidRPr="00DA3506">
        <w:rPr>
          <w:color w:val="000000"/>
          <w:sz w:val="28"/>
          <w:szCs w:val="28"/>
          <w:shd w:val="clear" w:color="auto" w:fill="FFFFFF"/>
          <w:lang w:val="uk-UA"/>
        </w:rPr>
        <w:t>і</w:t>
      </w:r>
      <w:r w:rsidRPr="00DA3506">
        <w:rPr>
          <w:color w:val="000000"/>
          <w:sz w:val="28"/>
          <w:szCs w:val="28"/>
          <w:shd w:val="clear" w:color="auto" w:fill="FFFFFF"/>
        </w:rPr>
        <w:t xml:space="preserve"> технолог</w:t>
      </w:r>
      <w:r w:rsidRPr="00DA3506">
        <w:rPr>
          <w:color w:val="000000"/>
          <w:sz w:val="28"/>
          <w:szCs w:val="28"/>
          <w:shd w:val="clear" w:color="auto" w:fill="FFFFFF"/>
          <w:lang w:val="uk-UA"/>
        </w:rPr>
        <w:t>ії</w:t>
      </w:r>
      <w:r w:rsidRPr="00DA3506">
        <w:rPr>
          <w:color w:val="000000"/>
          <w:sz w:val="28"/>
          <w:szCs w:val="28"/>
          <w:shd w:val="clear" w:color="auto" w:fill="FFFFFF"/>
        </w:rPr>
        <w:t xml:space="preserve"> сп</w:t>
      </w:r>
      <w:r w:rsidRPr="00DA3506">
        <w:rPr>
          <w:color w:val="000000"/>
          <w:sz w:val="28"/>
          <w:szCs w:val="28"/>
          <w:shd w:val="clear" w:color="auto" w:fill="FFFFFF"/>
          <w:lang w:val="uk-UA"/>
        </w:rPr>
        <w:t>рияють</w:t>
      </w:r>
      <w:r w:rsidRPr="00DA3506">
        <w:rPr>
          <w:color w:val="000000"/>
          <w:sz w:val="28"/>
          <w:szCs w:val="28"/>
          <w:shd w:val="clear" w:color="auto" w:fill="FFFFFF"/>
        </w:rPr>
        <w:t xml:space="preserve"> р</w:t>
      </w:r>
      <w:r w:rsidRPr="00DA3506">
        <w:rPr>
          <w:color w:val="000000"/>
          <w:sz w:val="28"/>
          <w:szCs w:val="28"/>
          <w:shd w:val="clear" w:color="auto" w:fill="FFFFFF"/>
          <w:lang w:val="uk-UA"/>
        </w:rPr>
        <w:t>оз</w:t>
      </w:r>
      <w:r w:rsidRPr="00DA3506">
        <w:rPr>
          <w:color w:val="000000"/>
          <w:sz w:val="28"/>
          <w:szCs w:val="28"/>
          <w:shd w:val="clear" w:color="auto" w:fill="FFFFFF"/>
        </w:rPr>
        <w:t>кр</w:t>
      </w:r>
      <w:r w:rsidRPr="00DA3506">
        <w:rPr>
          <w:color w:val="000000"/>
          <w:sz w:val="28"/>
          <w:szCs w:val="28"/>
          <w:shd w:val="clear" w:color="auto" w:fill="FFFFFF"/>
          <w:lang w:val="uk-UA"/>
        </w:rPr>
        <w:t>и</w:t>
      </w:r>
      <w:r w:rsidRPr="00DA3506">
        <w:rPr>
          <w:color w:val="000000"/>
          <w:sz w:val="28"/>
          <w:szCs w:val="28"/>
          <w:shd w:val="clear" w:color="auto" w:fill="FFFFFF"/>
        </w:rPr>
        <w:t>т</w:t>
      </w:r>
      <w:r w:rsidRPr="00DA3506">
        <w:rPr>
          <w:color w:val="000000"/>
          <w:sz w:val="28"/>
          <w:szCs w:val="28"/>
          <w:shd w:val="clear" w:color="auto" w:fill="FFFFFF"/>
          <w:lang w:val="uk-UA"/>
        </w:rPr>
        <w:t>т</w:t>
      </w:r>
      <w:r w:rsidRPr="00DA3506">
        <w:rPr>
          <w:color w:val="000000"/>
          <w:sz w:val="28"/>
          <w:szCs w:val="28"/>
          <w:shd w:val="clear" w:color="auto" w:fill="FFFFFF"/>
        </w:rPr>
        <w:t xml:space="preserve">ю, </w:t>
      </w:r>
      <w:r w:rsidRPr="00DA3506">
        <w:rPr>
          <w:color w:val="000000"/>
          <w:sz w:val="28"/>
          <w:szCs w:val="28"/>
          <w:shd w:val="clear" w:color="auto" w:fill="FFFFFF"/>
          <w:lang w:val="uk-UA"/>
        </w:rPr>
        <w:t>збереженню</w:t>
      </w:r>
      <w:r w:rsidRPr="00DA3506">
        <w:rPr>
          <w:color w:val="000000"/>
          <w:sz w:val="28"/>
          <w:szCs w:val="28"/>
          <w:shd w:val="clear" w:color="auto" w:fill="FFFFFF"/>
        </w:rPr>
        <w:t xml:space="preserve"> </w:t>
      </w:r>
      <w:r w:rsidRPr="00DA3506">
        <w:rPr>
          <w:color w:val="000000"/>
          <w:sz w:val="28"/>
          <w:szCs w:val="28"/>
          <w:shd w:val="clear" w:color="auto" w:fill="FFFFFF"/>
          <w:lang w:val="uk-UA"/>
        </w:rPr>
        <w:t>та</w:t>
      </w:r>
      <w:r w:rsidRPr="00DA3506">
        <w:rPr>
          <w:color w:val="000000"/>
          <w:sz w:val="28"/>
          <w:szCs w:val="28"/>
          <w:shd w:val="clear" w:color="auto" w:fill="FFFFFF"/>
        </w:rPr>
        <w:t xml:space="preserve"> р</w:t>
      </w:r>
      <w:r w:rsidRPr="00DA3506">
        <w:rPr>
          <w:color w:val="000000"/>
          <w:sz w:val="28"/>
          <w:szCs w:val="28"/>
          <w:shd w:val="clear" w:color="auto" w:fill="FFFFFF"/>
          <w:lang w:val="uk-UA"/>
        </w:rPr>
        <w:t>о</w:t>
      </w:r>
      <w:r w:rsidRPr="00DA3506">
        <w:rPr>
          <w:color w:val="000000"/>
          <w:sz w:val="28"/>
          <w:szCs w:val="28"/>
          <w:shd w:val="clear" w:color="auto" w:fill="FFFFFF"/>
        </w:rPr>
        <w:t>звит</w:t>
      </w:r>
      <w:r w:rsidRPr="00DA3506">
        <w:rPr>
          <w:color w:val="000000"/>
          <w:sz w:val="28"/>
          <w:szCs w:val="28"/>
          <w:shd w:val="clear" w:color="auto" w:fill="FFFFFF"/>
          <w:lang w:val="uk-UA"/>
        </w:rPr>
        <w:t>ку</w:t>
      </w:r>
      <w:r w:rsidRPr="00DA3506">
        <w:rPr>
          <w:color w:val="000000"/>
          <w:sz w:val="28"/>
          <w:szCs w:val="28"/>
          <w:shd w:val="clear" w:color="auto" w:fill="FFFFFF"/>
        </w:rPr>
        <w:t xml:space="preserve"> </w:t>
      </w:r>
      <w:r w:rsidRPr="00DA3506">
        <w:rPr>
          <w:color w:val="000000"/>
          <w:sz w:val="28"/>
          <w:szCs w:val="28"/>
          <w:shd w:val="clear" w:color="auto" w:fill="FFFFFF"/>
          <w:lang w:val="uk-UA"/>
        </w:rPr>
        <w:t>особистісних якостей</w:t>
      </w:r>
      <w:r w:rsidRPr="00DA3506">
        <w:rPr>
          <w:color w:val="000000"/>
          <w:sz w:val="28"/>
          <w:szCs w:val="28"/>
          <w:shd w:val="clear" w:color="auto" w:fill="FFFFFF"/>
        </w:rPr>
        <w:t xml:space="preserve"> </w:t>
      </w:r>
      <w:r w:rsidRPr="00DA3506">
        <w:rPr>
          <w:color w:val="000000"/>
          <w:sz w:val="28"/>
          <w:szCs w:val="28"/>
          <w:shd w:val="clear" w:color="auto" w:fill="FFFFFF"/>
          <w:lang w:val="uk-UA"/>
        </w:rPr>
        <w:t>студентів</w:t>
      </w:r>
      <w:r w:rsidRPr="00DA3506">
        <w:rPr>
          <w:color w:val="000000"/>
          <w:sz w:val="28"/>
          <w:szCs w:val="28"/>
          <w:shd w:val="clear" w:color="auto" w:fill="FFFFFF"/>
        </w:rPr>
        <w:t xml:space="preserve">, </w:t>
      </w:r>
      <w:r w:rsidRPr="00DA3506">
        <w:rPr>
          <w:color w:val="000000"/>
          <w:sz w:val="28"/>
          <w:szCs w:val="28"/>
          <w:shd w:val="clear" w:color="auto" w:fill="FFFFFF"/>
          <w:lang w:val="uk-UA"/>
        </w:rPr>
        <w:t>прис</w:t>
      </w:r>
      <w:r w:rsidRPr="00DA3506">
        <w:rPr>
          <w:color w:val="000000"/>
          <w:sz w:val="28"/>
          <w:szCs w:val="28"/>
          <w:shd w:val="clear" w:color="auto" w:fill="FFFFFF"/>
        </w:rPr>
        <w:t>кор</w:t>
      </w:r>
      <w:r w:rsidRPr="00DA3506">
        <w:rPr>
          <w:color w:val="000000"/>
          <w:sz w:val="28"/>
          <w:szCs w:val="28"/>
          <w:shd w:val="clear" w:color="auto" w:fill="FFFFFF"/>
          <w:lang w:val="uk-UA"/>
        </w:rPr>
        <w:t>ю</w:t>
      </w:r>
      <w:r w:rsidRPr="00DA3506">
        <w:rPr>
          <w:color w:val="000000"/>
          <w:sz w:val="28"/>
          <w:szCs w:val="28"/>
          <w:shd w:val="clear" w:color="auto" w:fill="FFFFFF"/>
        </w:rPr>
        <w:t>ют</w:t>
      </w:r>
      <w:r w:rsidRPr="00DA3506">
        <w:rPr>
          <w:color w:val="000000"/>
          <w:sz w:val="28"/>
          <w:szCs w:val="28"/>
          <w:shd w:val="clear" w:color="auto" w:fill="FFFFFF"/>
          <w:lang w:val="uk-UA"/>
        </w:rPr>
        <w:t>ь</w:t>
      </w:r>
      <w:r w:rsidRPr="00DA3506">
        <w:rPr>
          <w:color w:val="000000"/>
          <w:sz w:val="28"/>
          <w:szCs w:val="28"/>
          <w:shd w:val="clear" w:color="auto" w:fill="FFFFFF"/>
        </w:rPr>
        <w:t xml:space="preserve"> процес </w:t>
      </w:r>
      <w:r w:rsidRPr="00DA3506">
        <w:rPr>
          <w:color w:val="000000"/>
          <w:sz w:val="28"/>
          <w:szCs w:val="28"/>
          <w:shd w:val="clear" w:color="auto" w:fill="FFFFFF"/>
          <w:lang w:val="uk-UA"/>
        </w:rPr>
        <w:t>навчан</w:t>
      </w:r>
      <w:r w:rsidRPr="00DA3506">
        <w:rPr>
          <w:color w:val="000000"/>
          <w:sz w:val="28"/>
          <w:szCs w:val="28"/>
          <w:shd w:val="clear" w:color="auto" w:fill="FFFFFF"/>
        </w:rPr>
        <w:t>ня, сп</w:t>
      </w:r>
      <w:r w:rsidRPr="00DA3506">
        <w:rPr>
          <w:color w:val="000000"/>
          <w:sz w:val="28"/>
          <w:szCs w:val="28"/>
          <w:shd w:val="clear" w:color="auto" w:fill="FFFFFF"/>
          <w:lang w:val="uk-UA"/>
        </w:rPr>
        <w:t>рия</w:t>
      </w:r>
      <w:r w:rsidRPr="00DA3506">
        <w:rPr>
          <w:color w:val="000000"/>
          <w:sz w:val="28"/>
          <w:szCs w:val="28"/>
          <w:shd w:val="clear" w:color="auto" w:fill="FFFFFF"/>
        </w:rPr>
        <w:t>ют</w:t>
      </w:r>
      <w:r w:rsidRPr="00DA3506">
        <w:rPr>
          <w:color w:val="000000"/>
          <w:sz w:val="28"/>
          <w:szCs w:val="28"/>
          <w:shd w:val="clear" w:color="auto" w:fill="FFFFFF"/>
          <w:lang w:val="uk-UA"/>
        </w:rPr>
        <w:t>ь</w:t>
      </w:r>
      <w:r w:rsidRPr="00DA3506">
        <w:rPr>
          <w:color w:val="000000"/>
          <w:sz w:val="28"/>
          <w:szCs w:val="28"/>
          <w:shd w:val="clear" w:color="auto" w:fill="FFFFFF"/>
        </w:rPr>
        <w:t xml:space="preserve"> мотивац</w:t>
      </w:r>
      <w:r w:rsidRPr="00DA3506">
        <w:rPr>
          <w:color w:val="000000"/>
          <w:sz w:val="28"/>
          <w:szCs w:val="28"/>
          <w:shd w:val="clear" w:color="auto" w:fill="FFFFFF"/>
          <w:lang w:val="uk-UA"/>
        </w:rPr>
        <w:t>ії</w:t>
      </w:r>
      <w:r w:rsidRPr="00DA3506">
        <w:rPr>
          <w:color w:val="000000"/>
          <w:sz w:val="28"/>
          <w:szCs w:val="28"/>
          <w:shd w:val="clear" w:color="auto" w:fill="FFFFFF"/>
        </w:rPr>
        <w:t xml:space="preserve">, </w:t>
      </w:r>
      <w:r w:rsidRPr="00DA3506">
        <w:rPr>
          <w:color w:val="000000"/>
          <w:sz w:val="28"/>
          <w:szCs w:val="28"/>
          <w:shd w:val="clear" w:color="auto" w:fill="FFFFFF"/>
          <w:lang w:val="uk-UA"/>
        </w:rPr>
        <w:t>дають змогу</w:t>
      </w:r>
      <w:r w:rsidRPr="00DA3506">
        <w:rPr>
          <w:color w:val="000000"/>
          <w:sz w:val="28"/>
          <w:szCs w:val="28"/>
          <w:shd w:val="clear" w:color="auto" w:fill="FFFFFF"/>
        </w:rPr>
        <w:t xml:space="preserve"> </w:t>
      </w:r>
      <w:r w:rsidRPr="00DA3506">
        <w:rPr>
          <w:color w:val="000000"/>
          <w:sz w:val="28"/>
          <w:szCs w:val="28"/>
          <w:shd w:val="clear" w:color="auto" w:fill="FFFFFF"/>
          <w:lang w:val="uk-UA"/>
        </w:rPr>
        <w:t>і</w:t>
      </w:r>
      <w:r w:rsidRPr="00DA3506">
        <w:rPr>
          <w:color w:val="000000"/>
          <w:sz w:val="28"/>
          <w:szCs w:val="28"/>
          <w:shd w:val="clear" w:color="auto" w:fill="FFFFFF"/>
        </w:rPr>
        <w:t>ндив</w:t>
      </w:r>
      <w:r w:rsidRPr="00DA3506">
        <w:rPr>
          <w:color w:val="000000"/>
          <w:sz w:val="28"/>
          <w:szCs w:val="28"/>
          <w:shd w:val="clear" w:color="auto" w:fill="FFFFFF"/>
          <w:lang w:val="uk-UA"/>
        </w:rPr>
        <w:t>і</w:t>
      </w:r>
      <w:r w:rsidRPr="00DA3506">
        <w:rPr>
          <w:color w:val="000000"/>
          <w:sz w:val="28"/>
          <w:szCs w:val="28"/>
          <w:shd w:val="clear" w:color="auto" w:fill="FFFFFF"/>
        </w:rPr>
        <w:t>дуал</w:t>
      </w:r>
      <w:r w:rsidRPr="00DA3506">
        <w:rPr>
          <w:color w:val="000000"/>
          <w:sz w:val="28"/>
          <w:szCs w:val="28"/>
          <w:shd w:val="clear" w:color="auto" w:fill="FFFFFF"/>
          <w:lang w:val="uk-UA"/>
        </w:rPr>
        <w:t>і</w:t>
      </w:r>
      <w:r w:rsidRPr="00DA3506">
        <w:rPr>
          <w:color w:val="000000"/>
          <w:sz w:val="28"/>
          <w:szCs w:val="28"/>
          <w:shd w:val="clear" w:color="auto" w:fill="FFFFFF"/>
        </w:rPr>
        <w:t>з</w:t>
      </w:r>
      <w:r w:rsidRPr="00DA3506">
        <w:rPr>
          <w:color w:val="000000"/>
          <w:sz w:val="28"/>
          <w:szCs w:val="28"/>
          <w:shd w:val="clear" w:color="auto" w:fill="FFFFFF"/>
          <w:lang w:val="uk-UA"/>
        </w:rPr>
        <w:t>у</w:t>
      </w:r>
      <w:r w:rsidRPr="00DA3506">
        <w:rPr>
          <w:color w:val="000000"/>
          <w:sz w:val="28"/>
          <w:szCs w:val="28"/>
          <w:shd w:val="clear" w:color="auto" w:fill="FFFFFF"/>
        </w:rPr>
        <w:t>ват</w:t>
      </w:r>
      <w:r w:rsidRPr="00DA3506">
        <w:rPr>
          <w:color w:val="000000"/>
          <w:sz w:val="28"/>
          <w:szCs w:val="28"/>
          <w:shd w:val="clear" w:color="auto" w:fill="FFFFFF"/>
          <w:lang w:val="uk-UA"/>
        </w:rPr>
        <w:t>и</w:t>
      </w:r>
      <w:r w:rsidRPr="00DA3506">
        <w:rPr>
          <w:color w:val="000000"/>
          <w:sz w:val="28"/>
          <w:szCs w:val="28"/>
          <w:shd w:val="clear" w:color="auto" w:fill="FFFFFF"/>
        </w:rPr>
        <w:t xml:space="preserve"> процес </w:t>
      </w:r>
      <w:r w:rsidRPr="00DA3506">
        <w:rPr>
          <w:color w:val="000000"/>
          <w:sz w:val="28"/>
          <w:szCs w:val="28"/>
          <w:shd w:val="clear" w:color="auto" w:fill="FFFFFF"/>
          <w:lang w:val="uk-UA"/>
        </w:rPr>
        <w:t>нав</w:t>
      </w:r>
      <w:r w:rsidRPr="00DA3506">
        <w:rPr>
          <w:color w:val="000000"/>
          <w:sz w:val="28"/>
          <w:szCs w:val="28"/>
          <w:shd w:val="clear" w:color="auto" w:fill="FFFFFF"/>
        </w:rPr>
        <w:t>ч</w:t>
      </w:r>
      <w:r w:rsidRPr="00DA3506">
        <w:rPr>
          <w:color w:val="000000"/>
          <w:sz w:val="28"/>
          <w:szCs w:val="28"/>
          <w:shd w:val="clear" w:color="auto" w:fill="FFFFFF"/>
          <w:lang w:val="uk-UA"/>
        </w:rPr>
        <w:t>а</w:t>
      </w:r>
      <w:r w:rsidRPr="00DA3506">
        <w:rPr>
          <w:color w:val="000000"/>
          <w:sz w:val="28"/>
          <w:szCs w:val="28"/>
          <w:shd w:val="clear" w:color="auto" w:fill="FFFFFF"/>
        </w:rPr>
        <w:t>н</w:t>
      </w:r>
      <w:r w:rsidRPr="00DA3506">
        <w:rPr>
          <w:color w:val="000000"/>
          <w:sz w:val="28"/>
          <w:szCs w:val="28"/>
          <w:shd w:val="clear" w:color="auto" w:fill="FFFFFF"/>
          <w:lang w:val="uk-UA"/>
        </w:rPr>
        <w:t>н</w:t>
      </w:r>
      <w:r w:rsidRPr="00DA3506">
        <w:rPr>
          <w:color w:val="000000"/>
          <w:sz w:val="28"/>
          <w:szCs w:val="28"/>
          <w:shd w:val="clear" w:color="auto" w:fill="FFFFFF"/>
        </w:rPr>
        <w:t xml:space="preserve">я, </w:t>
      </w:r>
      <w:r w:rsidRPr="00DA3506">
        <w:rPr>
          <w:color w:val="000000"/>
          <w:sz w:val="28"/>
          <w:szCs w:val="28"/>
          <w:shd w:val="clear" w:color="auto" w:fill="FFFFFF"/>
          <w:lang w:val="uk-UA"/>
        </w:rPr>
        <w:t>покращу</w:t>
      </w:r>
      <w:r w:rsidRPr="00DA3506">
        <w:rPr>
          <w:color w:val="000000"/>
          <w:sz w:val="28"/>
          <w:szCs w:val="28"/>
          <w:shd w:val="clear" w:color="auto" w:fill="FFFFFF"/>
        </w:rPr>
        <w:t>ют</w:t>
      </w:r>
      <w:r w:rsidRPr="00DA3506">
        <w:rPr>
          <w:color w:val="000000"/>
          <w:sz w:val="28"/>
          <w:szCs w:val="28"/>
          <w:shd w:val="clear" w:color="auto" w:fill="FFFFFF"/>
          <w:lang w:val="uk-UA"/>
        </w:rPr>
        <w:t>ь</w:t>
      </w:r>
      <w:r w:rsidRPr="00DA3506">
        <w:rPr>
          <w:color w:val="000000"/>
          <w:sz w:val="28"/>
          <w:szCs w:val="28"/>
          <w:shd w:val="clear" w:color="auto" w:fill="FFFFFF"/>
        </w:rPr>
        <w:t xml:space="preserve"> </w:t>
      </w:r>
      <w:r w:rsidRPr="00DA3506">
        <w:rPr>
          <w:color w:val="000000"/>
          <w:sz w:val="28"/>
          <w:szCs w:val="28"/>
          <w:shd w:val="clear" w:color="auto" w:fill="FFFFFF"/>
          <w:lang w:val="uk-UA"/>
        </w:rPr>
        <w:t>я</w:t>
      </w:r>
      <w:r w:rsidRPr="00DA3506">
        <w:rPr>
          <w:color w:val="000000"/>
          <w:sz w:val="28"/>
          <w:szCs w:val="28"/>
          <w:shd w:val="clear" w:color="auto" w:fill="FFFFFF"/>
        </w:rPr>
        <w:t>к</w:t>
      </w:r>
      <w:r w:rsidRPr="00DA3506">
        <w:rPr>
          <w:color w:val="000000"/>
          <w:sz w:val="28"/>
          <w:szCs w:val="28"/>
          <w:shd w:val="clear" w:color="auto" w:fill="FFFFFF"/>
          <w:lang w:val="uk-UA"/>
        </w:rPr>
        <w:t>і</w:t>
      </w:r>
      <w:r w:rsidRPr="00DA3506">
        <w:rPr>
          <w:color w:val="000000"/>
          <w:sz w:val="28"/>
          <w:szCs w:val="28"/>
          <w:shd w:val="clear" w:color="auto" w:fill="FFFFFF"/>
        </w:rPr>
        <w:t>ст</w:t>
      </w:r>
      <w:r w:rsidRPr="00DA3506">
        <w:rPr>
          <w:color w:val="000000"/>
          <w:sz w:val="28"/>
          <w:szCs w:val="28"/>
          <w:shd w:val="clear" w:color="auto" w:fill="FFFFFF"/>
          <w:lang w:val="uk-UA"/>
        </w:rPr>
        <w:t>ь</w:t>
      </w:r>
      <w:r w:rsidRPr="00DA3506">
        <w:rPr>
          <w:color w:val="000000"/>
          <w:sz w:val="28"/>
          <w:szCs w:val="28"/>
          <w:shd w:val="clear" w:color="auto" w:fill="FFFFFF"/>
        </w:rPr>
        <w:t xml:space="preserve"> </w:t>
      </w:r>
      <w:r w:rsidRPr="00DA3506">
        <w:rPr>
          <w:color w:val="000000"/>
          <w:sz w:val="28"/>
          <w:szCs w:val="28"/>
          <w:shd w:val="clear" w:color="auto" w:fill="FFFFFF"/>
          <w:lang w:val="uk-UA"/>
        </w:rPr>
        <w:t>за</w:t>
      </w:r>
      <w:r w:rsidRPr="00DA3506">
        <w:rPr>
          <w:color w:val="000000"/>
          <w:sz w:val="28"/>
          <w:szCs w:val="28"/>
          <w:shd w:val="clear" w:color="auto" w:fill="FFFFFF"/>
        </w:rPr>
        <w:t>сво</w:t>
      </w:r>
      <w:r w:rsidRPr="00DA3506">
        <w:rPr>
          <w:color w:val="000000"/>
          <w:sz w:val="28"/>
          <w:szCs w:val="28"/>
          <w:shd w:val="clear" w:color="auto" w:fill="FFFFFF"/>
          <w:lang w:val="uk-UA"/>
        </w:rPr>
        <w:t>є</w:t>
      </w:r>
      <w:r w:rsidRPr="00DA3506">
        <w:rPr>
          <w:color w:val="000000"/>
          <w:sz w:val="28"/>
          <w:szCs w:val="28"/>
          <w:shd w:val="clear" w:color="auto" w:fill="FFFFFF"/>
        </w:rPr>
        <w:t>н</w:t>
      </w:r>
      <w:r w:rsidRPr="00DA3506">
        <w:rPr>
          <w:color w:val="000000"/>
          <w:sz w:val="28"/>
          <w:szCs w:val="28"/>
          <w:shd w:val="clear" w:color="auto" w:fill="FFFFFF"/>
          <w:lang w:val="uk-UA"/>
        </w:rPr>
        <w:t>н</w:t>
      </w:r>
      <w:r w:rsidRPr="00DA3506">
        <w:rPr>
          <w:color w:val="000000"/>
          <w:sz w:val="28"/>
          <w:szCs w:val="28"/>
          <w:shd w:val="clear" w:color="auto" w:fill="FFFFFF"/>
        </w:rPr>
        <w:t xml:space="preserve">я </w:t>
      </w:r>
      <w:r w:rsidRPr="00DA3506">
        <w:rPr>
          <w:color w:val="000000"/>
          <w:sz w:val="28"/>
          <w:szCs w:val="28"/>
          <w:shd w:val="clear" w:color="auto" w:fill="FFFFFF"/>
          <w:lang w:val="uk-UA"/>
        </w:rPr>
        <w:t>матеріалу, що в</w:t>
      </w:r>
      <w:r w:rsidRPr="00DA3506">
        <w:rPr>
          <w:color w:val="000000"/>
          <w:sz w:val="28"/>
          <w:szCs w:val="28"/>
          <w:shd w:val="clear" w:color="auto" w:fill="FFFFFF"/>
        </w:rPr>
        <w:t>и</w:t>
      </w:r>
      <w:r w:rsidRPr="00DA3506">
        <w:rPr>
          <w:color w:val="000000"/>
          <w:sz w:val="28"/>
          <w:szCs w:val="28"/>
          <w:shd w:val="clear" w:color="auto" w:fill="FFFFFF"/>
          <w:lang w:val="uk-UA"/>
        </w:rPr>
        <w:t>в</w:t>
      </w:r>
      <w:r w:rsidRPr="00DA3506">
        <w:rPr>
          <w:color w:val="000000"/>
          <w:sz w:val="28"/>
          <w:szCs w:val="28"/>
          <w:shd w:val="clear" w:color="auto" w:fill="FFFFFF"/>
        </w:rPr>
        <w:t>ча</w:t>
      </w:r>
      <w:r w:rsidRPr="00DA3506">
        <w:rPr>
          <w:color w:val="000000"/>
          <w:sz w:val="28"/>
          <w:szCs w:val="28"/>
          <w:shd w:val="clear" w:color="auto" w:fill="FFFFFF"/>
          <w:lang w:val="uk-UA"/>
        </w:rPr>
        <w:t>ється</w:t>
      </w:r>
      <w:r w:rsidRPr="00DA3506">
        <w:rPr>
          <w:color w:val="000000"/>
          <w:sz w:val="28"/>
          <w:szCs w:val="28"/>
          <w:shd w:val="clear" w:color="auto" w:fill="FFFFFF"/>
        </w:rPr>
        <w:t xml:space="preserve"> [5, с.25].</w:t>
      </w:r>
      <w:r w:rsidRPr="00DA3506">
        <w:rPr>
          <w:color w:val="000000"/>
          <w:sz w:val="28"/>
          <w:szCs w:val="28"/>
        </w:rPr>
        <w:t xml:space="preserve"> </w:t>
      </w:r>
    </w:p>
    <w:p w:rsidR="007F0B56" w:rsidRPr="00DA3506" w:rsidRDefault="007F0B56" w:rsidP="007F0B56">
      <w:pPr>
        <w:ind w:firstLine="709"/>
        <w:contextualSpacing/>
        <w:jc w:val="both"/>
        <w:rPr>
          <w:sz w:val="28"/>
          <w:szCs w:val="28"/>
          <w:lang w:val="uk-UA"/>
        </w:rPr>
      </w:pPr>
      <w:r w:rsidRPr="00DA3506">
        <w:rPr>
          <w:sz w:val="28"/>
          <w:szCs w:val="28"/>
          <w:lang w:val="uk-UA"/>
        </w:rPr>
        <w:t xml:space="preserve">Аналіз педагогічних досліджень та публікацій дає змогу стверджувати, що багатий  досвід використання інформаційних технологій у навчальному процесі відображені у працях Б. Бесєдіна, Ю. Горошка, М. Жалдака, Ю. Жука, </w:t>
      </w:r>
      <w:r>
        <w:rPr>
          <w:sz w:val="28"/>
          <w:szCs w:val="28"/>
          <w:lang w:val="uk-UA"/>
        </w:rPr>
        <w:t xml:space="preserve">                 </w:t>
      </w:r>
      <w:r w:rsidRPr="00DA3506">
        <w:rPr>
          <w:sz w:val="28"/>
          <w:szCs w:val="28"/>
          <w:lang w:val="uk-UA"/>
        </w:rPr>
        <w:t xml:space="preserve">В. Загвязінського, Ю. Машбиця,  В. Монахова, Н. Морзе, А. Пенькова, Є. Полат, С. Ракова, Ю. Рамського та інших. </w:t>
      </w:r>
    </w:p>
    <w:p w:rsidR="007F0B56" w:rsidRPr="00DA3506" w:rsidRDefault="007F0B56" w:rsidP="007F0B56">
      <w:pPr>
        <w:shd w:val="clear" w:color="auto" w:fill="FFFFFF"/>
        <w:ind w:firstLine="709"/>
        <w:contextualSpacing/>
        <w:jc w:val="both"/>
        <w:rPr>
          <w:i/>
          <w:color w:val="000000"/>
          <w:sz w:val="28"/>
          <w:szCs w:val="28"/>
          <w:lang w:val="uk-UA"/>
        </w:rPr>
      </w:pPr>
      <w:r w:rsidRPr="00DA3506">
        <w:rPr>
          <w:color w:val="000000"/>
          <w:sz w:val="28"/>
          <w:szCs w:val="28"/>
          <w:lang w:val="uk-UA"/>
        </w:rPr>
        <w:t>Метою вивчення іноземної мови є розвиток мовної та мовленнєвої, комунікативної і соціокультурної компетенції, що дає змогу застосовувати в професійній  діяльності різні методики отримання професійної ін</w:t>
      </w:r>
      <w:r>
        <w:rPr>
          <w:color w:val="000000"/>
          <w:sz w:val="28"/>
          <w:szCs w:val="28"/>
          <w:lang w:val="uk-UA"/>
        </w:rPr>
        <w:t>формації із іншомовних джерел, у</w:t>
      </w:r>
      <w:r w:rsidRPr="00DA3506">
        <w:rPr>
          <w:color w:val="000000"/>
          <w:sz w:val="28"/>
          <w:szCs w:val="28"/>
          <w:lang w:val="uk-UA"/>
        </w:rPr>
        <w:t xml:space="preserve"> тому числі із інтернет-ресурсів, брати участь у професійному спілкуванні іноземною мовою тощо [8</w:t>
      </w:r>
      <w:r w:rsidRPr="00D10832">
        <w:rPr>
          <w:color w:val="000000"/>
          <w:sz w:val="28"/>
          <w:szCs w:val="28"/>
          <w:lang w:val="uk-UA"/>
        </w:rPr>
        <w:t>;</w:t>
      </w:r>
      <w:r w:rsidRPr="00DA3506">
        <w:rPr>
          <w:color w:val="000000"/>
          <w:sz w:val="28"/>
          <w:szCs w:val="28"/>
          <w:lang w:val="uk-UA"/>
        </w:rPr>
        <w:t xml:space="preserve"> 9</w:t>
      </w:r>
      <w:r w:rsidRPr="00D10832">
        <w:rPr>
          <w:color w:val="000000"/>
          <w:sz w:val="28"/>
          <w:szCs w:val="28"/>
          <w:lang w:val="uk-UA"/>
        </w:rPr>
        <w:t>;</w:t>
      </w:r>
      <w:r w:rsidRPr="00DA3506">
        <w:rPr>
          <w:color w:val="000000"/>
          <w:sz w:val="28"/>
          <w:szCs w:val="28"/>
          <w:lang w:val="uk-UA"/>
        </w:rPr>
        <w:t xml:space="preserve"> 11</w:t>
      </w:r>
      <w:r w:rsidRPr="00D10832">
        <w:rPr>
          <w:color w:val="000000"/>
          <w:sz w:val="28"/>
          <w:szCs w:val="28"/>
          <w:lang w:val="uk-UA"/>
        </w:rPr>
        <w:t>;</w:t>
      </w:r>
      <w:r w:rsidRPr="00DA3506">
        <w:rPr>
          <w:color w:val="000000"/>
          <w:sz w:val="28"/>
          <w:szCs w:val="28"/>
          <w:lang w:val="uk-UA"/>
        </w:rPr>
        <w:t xml:space="preserve"> 18]. </w:t>
      </w:r>
    </w:p>
    <w:p w:rsidR="007F0B56" w:rsidRPr="005A20BB" w:rsidRDefault="007F0B56" w:rsidP="007F0B56">
      <w:pPr>
        <w:ind w:firstLine="709"/>
        <w:contextualSpacing/>
        <w:jc w:val="both"/>
        <w:rPr>
          <w:color w:val="000000"/>
          <w:sz w:val="28"/>
          <w:szCs w:val="28"/>
          <w:lang w:val="uk-UA"/>
        </w:rPr>
      </w:pPr>
      <w:r w:rsidRPr="00DA3506">
        <w:rPr>
          <w:color w:val="000000"/>
          <w:sz w:val="28"/>
          <w:szCs w:val="28"/>
          <w:lang w:val="uk-UA"/>
        </w:rPr>
        <w:t>Принцип автономії творчої навчальної діяльності полягає у вмінні студента самостійно вирішувати проблемні творчі завдання засобами мови,</w:t>
      </w:r>
      <w:r>
        <w:rPr>
          <w:color w:val="000000"/>
          <w:sz w:val="28"/>
          <w:szCs w:val="28"/>
          <w:lang w:val="uk-UA"/>
        </w:rPr>
        <w:t xml:space="preserve"> </w:t>
      </w:r>
      <w:r w:rsidRPr="00DA3506">
        <w:rPr>
          <w:color w:val="000000"/>
          <w:sz w:val="28"/>
          <w:szCs w:val="28"/>
          <w:lang w:val="uk-UA"/>
        </w:rPr>
        <w:t xml:space="preserve">що вивчається [1, </w:t>
      </w:r>
      <w:r w:rsidRPr="00DA3506">
        <w:rPr>
          <w:color w:val="000000"/>
          <w:sz w:val="28"/>
          <w:szCs w:val="28"/>
          <w:lang w:val="en-US"/>
        </w:rPr>
        <w:t>c</w:t>
      </w:r>
      <w:r w:rsidRPr="00DA3506">
        <w:rPr>
          <w:color w:val="000000"/>
          <w:sz w:val="28"/>
          <w:szCs w:val="28"/>
          <w:lang w:val="uk-UA"/>
        </w:rPr>
        <w:t>.60].</w:t>
      </w:r>
      <w:r w:rsidRPr="00DA3506">
        <w:rPr>
          <w:i/>
          <w:color w:val="000000"/>
          <w:sz w:val="28"/>
          <w:szCs w:val="28"/>
          <w:lang w:val="uk-UA"/>
        </w:rPr>
        <w:t xml:space="preserve"> </w:t>
      </w:r>
      <w:r w:rsidRPr="00DA3506">
        <w:rPr>
          <w:color w:val="000000"/>
          <w:sz w:val="28"/>
          <w:szCs w:val="28"/>
          <w:lang w:val="uk-UA"/>
        </w:rPr>
        <w:t xml:space="preserve"> Cлід відзначити, що можливості Інтернету найдоцільніше застосовувати саме на етапі  вдосконалення мовних знань</w:t>
      </w:r>
      <w:r w:rsidRPr="00DA3506">
        <w:rPr>
          <w:i/>
          <w:color w:val="000000"/>
          <w:sz w:val="28"/>
          <w:szCs w:val="28"/>
          <w:lang w:val="uk-UA"/>
        </w:rPr>
        <w:t xml:space="preserve">. </w:t>
      </w:r>
      <w:r w:rsidRPr="00DA3506">
        <w:rPr>
          <w:color w:val="000000"/>
          <w:sz w:val="28"/>
          <w:szCs w:val="28"/>
          <w:lang w:val="uk-UA"/>
        </w:rPr>
        <w:t>Робота з інтернет-джерелами сприяє інтеграції навчальної і дослідницької діяльності. Цим передбачається використання активних методів навчання, підсилення творчої та  інтелектуальної складових роботи слухачів мовного курсу [</w:t>
      </w:r>
      <w:r w:rsidRPr="00DA3506">
        <w:rPr>
          <w:color w:val="000000"/>
          <w:sz w:val="28"/>
          <w:szCs w:val="28"/>
        </w:rPr>
        <w:t>17</w:t>
      </w:r>
      <w:r w:rsidRPr="00D10832">
        <w:rPr>
          <w:color w:val="000000"/>
          <w:sz w:val="28"/>
          <w:szCs w:val="28"/>
        </w:rPr>
        <w:t>;</w:t>
      </w:r>
      <w:r w:rsidRPr="00DA3506">
        <w:rPr>
          <w:color w:val="000000"/>
          <w:sz w:val="28"/>
          <w:szCs w:val="28"/>
        </w:rPr>
        <w:t xml:space="preserve"> 19].</w:t>
      </w:r>
    </w:p>
    <w:p w:rsidR="007F0B56" w:rsidRPr="00DA3506" w:rsidRDefault="007F0B56" w:rsidP="007F0B56">
      <w:pPr>
        <w:ind w:firstLine="709"/>
        <w:contextualSpacing/>
        <w:jc w:val="both"/>
        <w:rPr>
          <w:i/>
          <w:color w:val="000000"/>
          <w:sz w:val="28"/>
          <w:szCs w:val="28"/>
        </w:rPr>
      </w:pPr>
      <w:r w:rsidRPr="00DA3506">
        <w:rPr>
          <w:color w:val="000000"/>
          <w:sz w:val="28"/>
          <w:szCs w:val="28"/>
          <w:lang w:val="uk-UA"/>
        </w:rPr>
        <w:t xml:space="preserve">Метою цієї наукової статті є висвітлення питань, пов’язаних  з використанням Інтернет-ресурсів у процесі вивчення англійської мови. Ми вважаємо за доцільне у процесі навчання іноземним мовам використовувати компʼютерні навчальні програми, проводити презентації, організовувати перегляди фільмів, відеороликів, реклами. </w:t>
      </w:r>
    </w:p>
    <w:p w:rsidR="007F0B56" w:rsidRDefault="007F0B56" w:rsidP="007F0B56">
      <w:pPr>
        <w:pStyle w:val="a7"/>
        <w:spacing w:before="0" w:beforeAutospacing="0" w:after="120" w:afterAutospacing="0"/>
        <w:ind w:firstLine="709"/>
        <w:contextualSpacing/>
        <w:jc w:val="both"/>
        <w:rPr>
          <w:sz w:val="28"/>
          <w:szCs w:val="28"/>
        </w:rPr>
      </w:pPr>
      <w:r w:rsidRPr="00DA3506">
        <w:rPr>
          <w:sz w:val="28"/>
          <w:szCs w:val="28"/>
        </w:rPr>
        <w:t xml:space="preserve"> </w:t>
      </w:r>
      <w:r w:rsidRPr="00DA3506">
        <w:rPr>
          <w:color w:val="000000"/>
          <w:sz w:val="28"/>
          <w:szCs w:val="28"/>
        </w:rPr>
        <w:t>У ході нашого дослідження був проведений експеримент, до якого</w:t>
      </w:r>
      <w:r>
        <w:rPr>
          <w:color w:val="000000"/>
          <w:sz w:val="28"/>
          <w:szCs w:val="28"/>
        </w:rPr>
        <w:t xml:space="preserve"> було </w:t>
      </w:r>
      <w:r w:rsidRPr="00DA3506">
        <w:rPr>
          <w:color w:val="000000"/>
          <w:sz w:val="28"/>
          <w:szCs w:val="28"/>
        </w:rPr>
        <w:t xml:space="preserve"> залучено 200 студентів різних факультетів (міжнародних ві</w:t>
      </w:r>
      <w:r>
        <w:rPr>
          <w:color w:val="000000"/>
          <w:sz w:val="28"/>
          <w:szCs w:val="28"/>
        </w:rPr>
        <w:t>дносин</w:t>
      </w:r>
      <w:r w:rsidRPr="00DA3506">
        <w:rPr>
          <w:color w:val="000000"/>
          <w:sz w:val="28"/>
          <w:szCs w:val="28"/>
        </w:rPr>
        <w:t xml:space="preserve"> </w:t>
      </w:r>
      <w:r>
        <w:rPr>
          <w:color w:val="000000"/>
          <w:sz w:val="28"/>
          <w:szCs w:val="28"/>
        </w:rPr>
        <w:t>та туризму) і</w:t>
      </w:r>
      <w:r w:rsidRPr="00DA3506">
        <w:rPr>
          <w:color w:val="000000"/>
          <w:sz w:val="28"/>
          <w:szCs w:val="28"/>
        </w:rPr>
        <w:t xml:space="preserve"> різних років навчання (3-5 курси). Експеримент охоплював усі заняття з англійської мови, які включали вивчення фонетики, аудіювання, граматики, лексики, розмовної мови та перекладу, і проводилися тричі на тиждень по дві академічні години протягом трьох років.</w:t>
      </w:r>
      <w:r w:rsidRPr="00DA3506">
        <w:rPr>
          <w:sz w:val="28"/>
          <w:szCs w:val="28"/>
        </w:rPr>
        <w:t xml:space="preserve"> При вивченні граматики відбувається формування рецептивних граматичних навиків читання та авдіювання;</w:t>
      </w:r>
      <w:r>
        <w:rPr>
          <w:sz w:val="28"/>
          <w:szCs w:val="28"/>
        </w:rPr>
        <w:t xml:space="preserve"> </w:t>
      </w:r>
      <w:r w:rsidRPr="00DA3506">
        <w:rPr>
          <w:sz w:val="28"/>
          <w:szCs w:val="28"/>
        </w:rPr>
        <w:t xml:space="preserve">контроль рівня сформованості граматичних навиків на основі тестових програм; надання довідково-інформаційної підтримки (автоматизовані довідники з граматики, </w:t>
      </w:r>
      <w:r w:rsidRPr="00DA3506">
        <w:rPr>
          <w:sz w:val="28"/>
          <w:szCs w:val="28"/>
        </w:rPr>
        <w:lastRenderedPageBreak/>
        <w:t>системи виявлення граматичних помилок на морфологічному та синтаксичному рівнях). При вивченні лексики формуються рецептивні лексичні навики читання та авдіювання, продуктивні лексичні навики письмового мовлення, відбувається контроль рівня сформованості лексичних навиків на основі тестових та ігрових комп’ютерних програм з використанням візуальної наочності, розширення словникового запасу студентів, надання довідково-інформаційної підтримки (автоматичні словники, програми підбору синонімів та антонімів). При навчанні читанню відбувається оволодіння вміннями отримати з тексту певну інформацію (основну, другорядну, уточнюючу), навчання різни</w:t>
      </w:r>
      <w:r>
        <w:rPr>
          <w:sz w:val="28"/>
          <w:szCs w:val="28"/>
        </w:rPr>
        <w:t>м видам аналі</w:t>
      </w:r>
      <w:r w:rsidRPr="00DA3506">
        <w:rPr>
          <w:sz w:val="28"/>
          <w:szCs w:val="28"/>
        </w:rPr>
        <w:t>зу тексту, формування вміння самостійного подолання мовних труднощів, надання довідково-інформаційної підтримки (використання автоматичних словників, електронних енциклопедій), контроль правильності та глибини розуміння прочитаного тексту. При навчанні говорінню відбувається формування фонетичних навиків говоріння, організація спілкування в парах і невеликих групах з використанням рольових іго</w:t>
      </w:r>
      <w:r>
        <w:rPr>
          <w:sz w:val="28"/>
          <w:szCs w:val="28"/>
        </w:rPr>
        <w:t>р на основі</w:t>
      </w:r>
      <w:r w:rsidRPr="00DA3506">
        <w:rPr>
          <w:sz w:val="28"/>
          <w:szCs w:val="28"/>
        </w:rPr>
        <w:t xml:space="preserve"> симулятивно-моделюючих програм. При навчанні авдіюванню формуються  фонетичні навики авдіювання, відбувається контроль правильності розуміння прослуханого тексту. При вивченні фонетики доцільно використовувати візуалізацію вимови. При навчанні перекладу відбувається формування лексичнихі граматичних навикі</w:t>
      </w:r>
      <w:r>
        <w:rPr>
          <w:sz w:val="28"/>
          <w:szCs w:val="28"/>
        </w:rPr>
        <w:t>в,</w:t>
      </w:r>
      <w:r w:rsidRPr="00DA3506">
        <w:rPr>
          <w:sz w:val="28"/>
          <w:szCs w:val="28"/>
        </w:rPr>
        <w:t xml:space="preserve"> контроль правильності перекладу, оволодіння вмінням редагу</w:t>
      </w:r>
      <w:r>
        <w:rPr>
          <w:sz w:val="28"/>
          <w:szCs w:val="28"/>
        </w:rPr>
        <w:t>вати</w:t>
      </w:r>
      <w:r w:rsidRPr="00DA3506">
        <w:rPr>
          <w:sz w:val="28"/>
          <w:szCs w:val="28"/>
        </w:rPr>
        <w:t xml:space="preserve"> текст</w:t>
      </w:r>
      <w:r>
        <w:rPr>
          <w:sz w:val="28"/>
          <w:szCs w:val="28"/>
        </w:rPr>
        <w:t>и</w:t>
      </w:r>
      <w:r w:rsidRPr="00DA3506">
        <w:rPr>
          <w:sz w:val="28"/>
          <w:szCs w:val="28"/>
        </w:rPr>
        <w:t xml:space="preserve"> перекладів з використанням текстових редакторів та систем машинного перекладу.</w:t>
      </w:r>
      <w:r>
        <w:rPr>
          <w:sz w:val="28"/>
          <w:szCs w:val="28"/>
        </w:rPr>
        <w:t xml:space="preserve"> </w:t>
      </w:r>
    </w:p>
    <w:p w:rsidR="007F0B56" w:rsidRDefault="007F0B56" w:rsidP="007F0B56">
      <w:pPr>
        <w:pStyle w:val="a7"/>
        <w:spacing w:before="0" w:beforeAutospacing="0" w:after="120" w:afterAutospacing="0"/>
        <w:ind w:firstLine="709"/>
        <w:contextualSpacing/>
        <w:jc w:val="both"/>
        <w:rPr>
          <w:sz w:val="28"/>
          <w:szCs w:val="28"/>
        </w:rPr>
      </w:pPr>
      <w:r w:rsidRPr="00DA3506">
        <w:rPr>
          <w:sz w:val="28"/>
          <w:szCs w:val="28"/>
        </w:rPr>
        <w:t>Навчаючи справжньої мови, Інтернет допомагає у формуванні вмінь і навичок розмовної мови, а також у навчанні лексиці й граматиці, забезпечуючи справжню зацікавленість і, отже, ефективність. Більше того, Інтернет розвиває навички, важливі не тільки для іноземної мови. Це, насамперед, пов'язане з розумовими операціями: аналіз</w:t>
      </w:r>
      <w:r>
        <w:rPr>
          <w:sz w:val="28"/>
          <w:szCs w:val="28"/>
        </w:rPr>
        <w:t>ом</w:t>
      </w:r>
      <w:r w:rsidRPr="00DA3506">
        <w:rPr>
          <w:sz w:val="28"/>
          <w:szCs w:val="28"/>
        </w:rPr>
        <w:t>, синтез</w:t>
      </w:r>
      <w:r>
        <w:rPr>
          <w:sz w:val="28"/>
          <w:szCs w:val="28"/>
        </w:rPr>
        <w:t>ом</w:t>
      </w:r>
      <w:r w:rsidRPr="00DA3506">
        <w:rPr>
          <w:sz w:val="28"/>
          <w:szCs w:val="28"/>
        </w:rPr>
        <w:t>, абстрагування</w:t>
      </w:r>
      <w:r>
        <w:rPr>
          <w:sz w:val="28"/>
          <w:szCs w:val="28"/>
        </w:rPr>
        <w:t>м</w:t>
      </w:r>
      <w:r w:rsidRPr="00DA3506">
        <w:rPr>
          <w:sz w:val="28"/>
          <w:szCs w:val="28"/>
        </w:rPr>
        <w:t>, ідентифікаці</w:t>
      </w:r>
      <w:r>
        <w:rPr>
          <w:sz w:val="28"/>
          <w:szCs w:val="28"/>
        </w:rPr>
        <w:t>єю</w:t>
      </w:r>
      <w:r w:rsidRPr="00DA3506">
        <w:rPr>
          <w:sz w:val="28"/>
          <w:szCs w:val="28"/>
        </w:rPr>
        <w:t>, порівняння</w:t>
      </w:r>
      <w:r>
        <w:rPr>
          <w:sz w:val="28"/>
          <w:szCs w:val="28"/>
        </w:rPr>
        <w:t>м</w:t>
      </w:r>
      <w:r w:rsidRPr="00DA3506">
        <w:rPr>
          <w:sz w:val="28"/>
          <w:szCs w:val="28"/>
        </w:rPr>
        <w:t>, зіставлення</w:t>
      </w:r>
      <w:r>
        <w:rPr>
          <w:sz w:val="28"/>
          <w:szCs w:val="28"/>
        </w:rPr>
        <w:t>м</w:t>
      </w:r>
      <w:r w:rsidRPr="00DA3506">
        <w:rPr>
          <w:sz w:val="28"/>
          <w:szCs w:val="28"/>
        </w:rPr>
        <w:t>, вербальн</w:t>
      </w:r>
      <w:r>
        <w:rPr>
          <w:sz w:val="28"/>
          <w:szCs w:val="28"/>
        </w:rPr>
        <w:t>им</w:t>
      </w:r>
      <w:r w:rsidRPr="00DA3506">
        <w:rPr>
          <w:sz w:val="28"/>
          <w:szCs w:val="28"/>
        </w:rPr>
        <w:t xml:space="preserve"> прогнозування</w:t>
      </w:r>
      <w:r>
        <w:rPr>
          <w:sz w:val="28"/>
          <w:szCs w:val="28"/>
        </w:rPr>
        <w:t>м</w:t>
      </w:r>
      <w:r w:rsidRPr="00DA3506">
        <w:rPr>
          <w:sz w:val="28"/>
          <w:szCs w:val="28"/>
        </w:rPr>
        <w:t xml:space="preserve">. Таким чином, навички і вміння, сформовані за допомогою Інтернет-технологій, виходять за межі іншомовної компетенції навіть у рамках мовного аспекту. Інтернет розвиває соціальні і психологічні якості студентів: зростає їхня впевненість у собі і </w:t>
      </w:r>
      <w:r>
        <w:rPr>
          <w:sz w:val="28"/>
          <w:szCs w:val="28"/>
        </w:rPr>
        <w:t>здатн</w:t>
      </w:r>
      <w:r w:rsidRPr="00DA3506">
        <w:rPr>
          <w:sz w:val="28"/>
          <w:szCs w:val="28"/>
        </w:rPr>
        <w:t>і</w:t>
      </w:r>
      <w:r>
        <w:rPr>
          <w:sz w:val="28"/>
          <w:szCs w:val="28"/>
        </w:rPr>
        <w:t>сть</w:t>
      </w:r>
      <w:r w:rsidRPr="00DA3506">
        <w:rPr>
          <w:sz w:val="28"/>
          <w:szCs w:val="28"/>
        </w:rPr>
        <w:t xml:space="preserve"> працювати в колективі; створює сприятливу для навчання атмосферу, виступаючи як</w:t>
      </w:r>
      <w:r>
        <w:rPr>
          <w:sz w:val="28"/>
          <w:szCs w:val="28"/>
        </w:rPr>
        <w:t xml:space="preserve"> </w:t>
      </w:r>
      <w:r w:rsidRPr="00DA3506">
        <w:rPr>
          <w:sz w:val="28"/>
          <w:szCs w:val="28"/>
        </w:rPr>
        <w:t>засіб інтерактивного підходу [</w:t>
      </w:r>
      <w:r w:rsidRPr="00201BFD">
        <w:rPr>
          <w:sz w:val="28"/>
          <w:szCs w:val="28"/>
        </w:rPr>
        <w:t>6</w:t>
      </w:r>
      <w:r w:rsidRPr="00DA3506">
        <w:rPr>
          <w:sz w:val="28"/>
          <w:szCs w:val="28"/>
        </w:rPr>
        <w:t>,</w:t>
      </w:r>
      <w:r w:rsidRPr="00201BFD">
        <w:rPr>
          <w:sz w:val="28"/>
          <w:szCs w:val="28"/>
        </w:rPr>
        <w:t xml:space="preserve"> </w:t>
      </w:r>
      <w:r w:rsidRPr="00DA3506">
        <w:rPr>
          <w:sz w:val="28"/>
          <w:szCs w:val="28"/>
        </w:rPr>
        <w:t>с.84–87].</w:t>
      </w:r>
      <w:r>
        <w:rPr>
          <w:sz w:val="28"/>
          <w:szCs w:val="28"/>
        </w:rPr>
        <w:t xml:space="preserve"> </w:t>
      </w:r>
    </w:p>
    <w:p w:rsidR="007F0B56" w:rsidRDefault="007F0B56" w:rsidP="007F0B56">
      <w:pPr>
        <w:pStyle w:val="a7"/>
        <w:spacing w:before="0" w:beforeAutospacing="0" w:after="120" w:afterAutospacing="0"/>
        <w:ind w:firstLine="709"/>
        <w:contextualSpacing/>
        <w:jc w:val="both"/>
        <w:rPr>
          <w:sz w:val="28"/>
          <w:szCs w:val="28"/>
        </w:rPr>
      </w:pPr>
      <w:r w:rsidRPr="00DA3506">
        <w:rPr>
          <w:color w:val="000000"/>
          <w:sz w:val="28"/>
          <w:szCs w:val="28"/>
        </w:rPr>
        <w:t xml:space="preserve"> </w:t>
      </w:r>
      <w:r w:rsidRPr="00DA3506">
        <w:rPr>
          <w:sz w:val="28"/>
          <w:szCs w:val="28"/>
        </w:rPr>
        <w:t>Ми застосовували різні можливості комп’ютерних технологій на заняттях англійської мови: форуми онлайн, обмін електронною поштою (питання-відповіді, домашні завдання), індивідуальні або групові презентації в Power Point. За такого підходу досягаються деякі цілі медіаосвіти, пов</w:t>
      </w:r>
      <w:r>
        <w:rPr>
          <w:sz w:val="28"/>
          <w:szCs w:val="28"/>
        </w:rPr>
        <w:t>ʼ</w:t>
      </w:r>
      <w:r w:rsidRPr="00DA3506">
        <w:rPr>
          <w:sz w:val="28"/>
          <w:szCs w:val="28"/>
        </w:rPr>
        <w:t>язані з уміннями студентів знаходити, готувати, передавати й отримувати необхідну інформацію.</w:t>
      </w:r>
      <w:r>
        <w:rPr>
          <w:sz w:val="28"/>
          <w:szCs w:val="28"/>
        </w:rPr>
        <w:t xml:space="preserve"> </w:t>
      </w:r>
    </w:p>
    <w:p w:rsidR="007F0B56" w:rsidRDefault="007F0B56" w:rsidP="007F0B56">
      <w:pPr>
        <w:pStyle w:val="a7"/>
        <w:spacing w:before="0" w:beforeAutospacing="0" w:after="120" w:afterAutospacing="0"/>
        <w:ind w:firstLine="709"/>
        <w:contextualSpacing/>
        <w:jc w:val="both"/>
        <w:rPr>
          <w:color w:val="000000"/>
          <w:sz w:val="28"/>
          <w:szCs w:val="28"/>
        </w:rPr>
      </w:pPr>
      <w:r w:rsidRPr="00DA3506">
        <w:rPr>
          <w:color w:val="000000"/>
          <w:sz w:val="28"/>
          <w:szCs w:val="28"/>
        </w:rPr>
        <w:t xml:space="preserve">Надзвичайно важливою у використанні компʼютерних технологій на заняттях та поза ними є роль викладача, який повинен знайти мотивацію для студента і побудувати його діяльність так, щоб у нього виникло бажання пізнавати і відкривати нове. Більшість фахівців з комп’ютерної лінгводидактики дотримуються думки, що комп’ютер не зможе повністю замінити викладача , оскільки на комп’ютері неможливо повністю імітувати ті аспекти діяльності </w:t>
      </w:r>
      <w:r w:rsidRPr="00DA3506">
        <w:rPr>
          <w:color w:val="000000"/>
          <w:sz w:val="28"/>
          <w:szCs w:val="28"/>
        </w:rPr>
        <w:lastRenderedPageBreak/>
        <w:t>викладача, які пов’язані з його виховними функціями, а також, з огляду на те, що метою навчання за сучасного комунікативного підходу до викладання мов, є розвиток  здатності до іншомовного спілкування як до особливої соціальної форми міжкультурної взаємодії, відтворення якої в повному обсязі в рамках взаємодії людина-машина видається малоймовірним. О</w:t>
      </w:r>
      <w:r w:rsidRPr="00DA3506">
        <w:rPr>
          <w:sz w:val="28"/>
          <w:szCs w:val="28"/>
        </w:rPr>
        <w:t>питування, проведене серед студентів, які вивчають англійську мову, виявило, що розмовну мову краще освоювати з реальним, а не віртуальним викладачем.</w:t>
      </w:r>
      <w:r w:rsidRPr="00DA3506">
        <w:rPr>
          <w:color w:val="000000"/>
          <w:sz w:val="28"/>
          <w:szCs w:val="28"/>
        </w:rPr>
        <w:t xml:space="preserve"> Тому на сучасному етапі, на нашу думку, найконструктивнішим є підхід, згідно з яким комп’ютер не слід протиставляти викладачеві, а доцільно розглядати його як засіб підтримки професійної діяльності викладача.</w:t>
      </w:r>
      <w:r>
        <w:rPr>
          <w:color w:val="000000"/>
          <w:sz w:val="28"/>
          <w:szCs w:val="28"/>
        </w:rPr>
        <w:t xml:space="preserve"> </w:t>
      </w:r>
    </w:p>
    <w:p w:rsidR="007F0B56" w:rsidRDefault="007F0B56" w:rsidP="007F0B56">
      <w:pPr>
        <w:pStyle w:val="a7"/>
        <w:spacing w:before="0" w:beforeAutospacing="0" w:after="120" w:afterAutospacing="0"/>
        <w:ind w:firstLine="709"/>
        <w:contextualSpacing/>
        <w:jc w:val="both"/>
        <w:rPr>
          <w:color w:val="000000"/>
          <w:sz w:val="28"/>
          <w:szCs w:val="28"/>
        </w:rPr>
      </w:pPr>
      <w:r w:rsidRPr="00DA3506">
        <w:rPr>
          <w:color w:val="000000"/>
          <w:sz w:val="28"/>
          <w:szCs w:val="28"/>
        </w:rPr>
        <w:t>Слід підкреслити, що інформативність інтернет-джерел становить одну з їх найцінніших рис та стимулює мотивацію до навчання. Створення умов, за яких слухачі самі застосовують навчальні матеріали, знаходять завдання, виконують їх, сприяє поліпшенню успіхів взагалі в оволодінні іноземним мовленням. З огляду на це, викладачі мають володіти вмінням кваліфіковано обирати і застосовувати саме ті технології, які повною мірою відповідають змісту і меті вивчення конкретної дисципліни, сприяють досягненню мети навчання студента з урахуванням його індивідуальних особливостей. Урахування психолого-перцептивних можливостей слухачів поряд із увагою до визначеного на старті рівня наявних у них знань з іноземної мови є важливою умовою успішного проведення курсу іноземної мови.</w:t>
      </w:r>
    </w:p>
    <w:p w:rsidR="007F0B56" w:rsidRDefault="007F0B56" w:rsidP="007F0B56">
      <w:pPr>
        <w:pStyle w:val="a7"/>
        <w:spacing w:before="0" w:beforeAutospacing="0" w:after="120" w:afterAutospacing="0"/>
        <w:ind w:firstLine="709"/>
        <w:contextualSpacing/>
        <w:jc w:val="both"/>
        <w:rPr>
          <w:color w:val="000000"/>
          <w:sz w:val="28"/>
          <w:szCs w:val="28"/>
        </w:rPr>
      </w:pPr>
      <w:r w:rsidRPr="00DA3506">
        <w:rPr>
          <w:color w:val="000000"/>
          <w:sz w:val="28"/>
          <w:szCs w:val="28"/>
        </w:rPr>
        <w:t>Отже, ми можемо підсумувати, що специфіка застосування інтернет-ресурсів у процесі навчання іноземної мови полягає у двосторонньому характері навчального процесу: як в аудиторії під керівництвом викладача, так і в поза аудиторній самостійній діяльності слухачів.</w:t>
      </w:r>
      <w:r>
        <w:rPr>
          <w:color w:val="000000"/>
          <w:sz w:val="28"/>
          <w:szCs w:val="28"/>
        </w:rPr>
        <w:t xml:space="preserve"> </w:t>
      </w:r>
    </w:p>
    <w:p w:rsidR="007F0B56" w:rsidRDefault="007F0B56" w:rsidP="007F0B56">
      <w:pPr>
        <w:pStyle w:val="a7"/>
        <w:spacing w:before="0" w:beforeAutospacing="0" w:after="120" w:afterAutospacing="0"/>
        <w:ind w:firstLine="709"/>
        <w:contextualSpacing/>
        <w:jc w:val="both"/>
        <w:rPr>
          <w:color w:val="000000"/>
          <w:sz w:val="28"/>
          <w:szCs w:val="28"/>
        </w:rPr>
      </w:pPr>
      <w:r w:rsidRPr="00DA3506">
        <w:rPr>
          <w:color w:val="000000"/>
          <w:sz w:val="28"/>
          <w:szCs w:val="28"/>
        </w:rPr>
        <w:t>Провівши наше дослідження, ми дійшли висновку, що цілеспрямоване й кваліфіковане застосування інтернет-ресурсів у навчанні іноземних мов значно підвищує ефективність навчального процесу і забезпечує формування чужомовної лінгвістичної та комунікативної компетенції слухача за рахунок доступності і комунікативно-лінгвістичної спрямованості процесу, постійного прирощення обсягу комунікативних та лінгвістичних знань і вмінь слухачів, що зрештою реалізує основні дидактичні принципи. За допомогою інформаційних технологій студенти-перекладачі розвивають творчість, самостійність, професійність.</w:t>
      </w:r>
      <w:r>
        <w:rPr>
          <w:color w:val="000000"/>
          <w:sz w:val="28"/>
          <w:szCs w:val="28"/>
        </w:rPr>
        <w:t xml:space="preserve"> </w:t>
      </w:r>
    </w:p>
    <w:p w:rsidR="00F52FAE" w:rsidRDefault="007F0B56" w:rsidP="00F52FAE">
      <w:pPr>
        <w:pStyle w:val="a7"/>
        <w:spacing w:before="0" w:beforeAutospacing="0" w:after="120" w:afterAutospacing="0"/>
        <w:ind w:firstLine="709"/>
        <w:contextualSpacing/>
        <w:jc w:val="both"/>
        <w:rPr>
          <w:sz w:val="28"/>
          <w:szCs w:val="28"/>
        </w:rPr>
      </w:pPr>
      <w:r w:rsidRPr="00DA3506">
        <w:rPr>
          <w:sz w:val="28"/>
          <w:szCs w:val="28"/>
        </w:rPr>
        <w:t xml:space="preserve">Необхідно підкреслити, що використання Інтернет-ресурсів зовсім не виключає традиційні методи навчання, а гармонійно поєднується з ними. Застосування комп'ютера у вищій школі </w:t>
      </w:r>
      <w:r>
        <w:rPr>
          <w:sz w:val="28"/>
          <w:szCs w:val="28"/>
        </w:rPr>
        <w:t>дає</w:t>
      </w:r>
      <w:r w:rsidRPr="00DA3506">
        <w:rPr>
          <w:sz w:val="28"/>
          <w:szCs w:val="28"/>
        </w:rPr>
        <w:t xml:space="preserve"> </w:t>
      </w:r>
      <w:r>
        <w:rPr>
          <w:sz w:val="28"/>
          <w:szCs w:val="28"/>
        </w:rPr>
        <w:t xml:space="preserve">змогу </w:t>
      </w:r>
      <w:r w:rsidRPr="00DA3506">
        <w:rPr>
          <w:sz w:val="28"/>
          <w:szCs w:val="28"/>
        </w:rPr>
        <w:t>не тільки багаторазово підвищити ефективність навчання, але й стимулювати студентів до подальшого самостійного вивчення іноземної мови.</w:t>
      </w:r>
    </w:p>
    <w:p w:rsidR="00F52FAE" w:rsidRDefault="00F52FAE" w:rsidP="00F52FAE">
      <w:pPr>
        <w:pStyle w:val="a7"/>
        <w:spacing w:before="0" w:beforeAutospacing="0" w:after="120" w:afterAutospacing="0"/>
        <w:contextualSpacing/>
        <w:jc w:val="center"/>
        <w:rPr>
          <w:b/>
          <w:color w:val="000000"/>
          <w:sz w:val="28"/>
          <w:szCs w:val="28"/>
        </w:rPr>
      </w:pPr>
    </w:p>
    <w:p w:rsidR="007F0B56" w:rsidRPr="007F0B56" w:rsidRDefault="007F0B56" w:rsidP="00F52FAE">
      <w:pPr>
        <w:pStyle w:val="a7"/>
        <w:spacing w:before="0" w:beforeAutospacing="0" w:after="120" w:afterAutospacing="0"/>
        <w:contextualSpacing/>
        <w:jc w:val="center"/>
        <w:rPr>
          <w:b/>
          <w:color w:val="000000"/>
          <w:sz w:val="28"/>
          <w:szCs w:val="28"/>
        </w:rPr>
      </w:pPr>
      <w:r>
        <w:rPr>
          <w:b/>
          <w:color w:val="000000"/>
          <w:sz w:val="28"/>
          <w:szCs w:val="28"/>
        </w:rPr>
        <w:t>Література</w:t>
      </w:r>
    </w:p>
    <w:p w:rsidR="007F0B56" w:rsidRPr="00DA3506" w:rsidRDefault="007F0B56" w:rsidP="00F72EC7">
      <w:pPr>
        <w:numPr>
          <w:ilvl w:val="0"/>
          <w:numId w:val="58"/>
        </w:numPr>
        <w:contextualSpacing/>
        <w:jc w:val="both"/>
        <w:rPr>
          <w:color w:val="000000"/>
          <w:sz w:val="28"/>
          <w:szCs w:val="28"/>
          <w:lang w:val="uk-UA"/>
        </w:rPr>
      </w:pPr>
      <w:r w:rsidRPr="007F0B56">
        <w:rPr>
          <w:color w:val="000000"/>
          <w:sz w:val="28"/>
          <w:szCs w:val="28"/>
          <w:lang w:val="uk-UA"/>
        </w:rPr>
        <w:t>Авсюкевич Ю.С. Принципи навчання англомовної презентації студентів</w:t>
      </w:r>
      <w:r w:rsidRPr="00DA3506">
        <w:rPr>
          <w:color w:val="000000"/>
          <w:sz w:val="28"/>
          <w:szCs w:val="28"/>
          <w:lang w:val="uk-UA"/>
        </w:rPr>
        <w:t xml:space="preserve"> </w:t>
      </w:r>
      <w:r w:rsidRPr="007F0B56">
        <w:rPr>
          <w:color w:val="000000"/>
          <w:sz w:val="28"/>
          <w:szCs w:val="28"/>
          <w:lang w:val="uk-UA"/>
        </w:rPr>
        <w:t>економічних напрямів / Ю.С. Авсюкевич // Інозем. мови. – 2008. – № 1. –С. 25-30.</w:t>
      </w:r>
    </w:p>
    <w:p w:rsidR="007F0B56" w:rsidRPr="00DA3506" w:rsidRDefault="007F0B56" w:rsidP="00F72EC7">
      <w:pPr>
        <w:numPr>
          <w:ilvl w:val="0"/>
          <w:numId w:val="58"/>
        </w:numPr>
        <w:spacing w:after="200"/>
        <w:contextualSpacing/>
        <w:jc w:val="both"/>
        <w:rPr>
          <w:sz w:val="28"/>
          <w:szCs w:val="28"/>
          <w:lang w:val="uk-UA"/>
        </w:rPr>
      </w:pPr>
      <w:r w:rsidRPr="00DA3506">
        <w:rPr>
          <w:sz w:val="28"/>
          <w:szCs w:val="28"/>
          <w:lang w:val="uk-UA"/>
        </w:rPr>
        <w:lastRenderedPageBreak/>
        <w:t xml:space="preserve"> Артемьева Л. В. Использование мультимедийных средств в обучении иностранным языкам / Л. В. Артемьева. – М., 2010. – 215 с.</w:t>
      </w:r>
    </w:p>
    <w:p w:rsidR="007F0B56" w:rsidRPr="00DA3506" w:rsidRDefault="007F0B56" w:rsidP="00F72EC7">
      <w:pPr>
        <w:numPr>
          <w:ilvl w:val="0"/>
          <w:numId w:val="58"/>
        </w:numPr>
        <w:spacing w:after="200"/>
        <w:contextualSpacing/>
        <w:jc w:val="both"/>
        <w:rPr>
          <w:sz w:val="28"/>
          <w:szCs w:val="28"/>
        </w:rPr>
      </w:pPr>
      <w:r w:rsidRPr="00DA3506">
        <w:rPr>
          <w:sz w:val="28"/>
          <w:szCs w:val="28"/>
        </w:rPr>
        <w:t xml:space="preserve">Балыхина </w:t>
      </w:r>
      <w:r w:rsidRPr="00DA3506">
        <w:rPr>
          <w:sz w:val="28"/>
          <w:szCs w:val="28"/>
          <w:lang w:val="en-US"/>
        </w:rPr>
        <w:t>T</w:t>
      </w:r>
      <w:r w:rsidRPr="00DA3506">
        <w:rPr>
          <w:sz w:val="28"/>
          <w:szCs w:val="28"/>
        </w:rPr>
        <w:t>.</w:t>
      </w:r>
      <w:r w:rsidRPr="00DA3506">
        <w:rPr>
          <w:sz w:val="28"/>
          <w:szCs w:val="28"/>
          <w:lang w:val="en-US"/>
        </w:rPr>
        <w:t>M</w:t>
      </w:r>
      <w:r w:rsidRPr="00DA3506">
        <w:rPr>
          <w:sz w:val="28"/>
          <w:szCs w:val="28"/>
        </w:rPr>
        <w:t>., Гарцов А.Д. Информатизация обучения языкам: становление компьютерной лингводидактики //</w:t>
      </w:r>
      <w:r w:rsidRPr="00DA3506">
        <w:rPr>
          <w:sz w:val="28"/>
          <w:szCs w:val="28"/>
          <w:lang w:val="uk-UA"/>
        </w:rPr>
        <w:t xml:space="preserve"> </w:t>
      </w:r>
      <w:r w:rsidRPr="00DA3506">
        <w:rPr>
          <w:sz w:val="28"/>
          <w:szCs w:val="28"/>
        </w:rPr>
        <w:t>Высшее образование сегодня. - № 10. - 2005. - с. 32.</w:t>
      </w:r>
    </w:p>
    <w:p w:rsidR="007F0B56" w:rsidRPr="00DA3506" w:rsidRDefault="007F0B56" w:rsidP="00F72EC7">
      <w:pPr>
        <w:numPr>
          <w:ilvl w:val="0"/>
          <w:numId w:val="58"/>
        </w:numPr>
        <w:contextualSpacing/>
        <w:jc w:val="both"/>
        <w:rPr>
          <w:color w:val="000000"/>
          <w:sz w:val="28"/>
          <w:szCs w:val="28"/>
          <w:lang w:val="uk-UA"/>
        </w:rPr>
      </w:pPr>
      <w:r w:rsidRPr="00DA3506">
        <w:rPr>
          <w:sz w:val="28"/>
          <w:szCs w:val="28"/>
          <w:lang w:val="uk-UA"/>
        </w:rPr>
        <w:t>Бовтенко М.А. Компютерная лингводидактика : учеб. пос / М. А. Бовтенко. – Новосибирск : Изд-во НГТУ, 2009. – 234 с.</w:t>
      </w:r>
    </w:p>
    <w:p w:rsidR="007F0B56" w:rsidRPr="00DA3506" w:rsidRDefault="007F0B56" w:rsidP="00F72EC7">
      <w:pPr>
        <w:numPr>
          <w:ilvl w:val="0"/>
          <w:numId w:val="58"/>
        </w:numPr>
        <w:spacing w:after="200"/>
        <w:contextualSpacing/>
        <w:jc w:val="both"/>
        <w:rPr>
          <w:color w:val="000000"/>
          <w:sz w:val="28"/>
          <w:szCs w:val="28"/>
          <w:lang w:val="uk-UA"/>
        </w:rPr>
      </w:pPr>
      <w:r w:rsidRPr="00DA3506">
        <w:rPr>
          <w:color w:val="000000"/>
          <w:sz w:val="28"/>
          <w:szCs w:val="28"/>
        </w:rPr>
        <w:t>Дмитриева Е.И. Дидактические возможности компьютерных телекоммуникационных сетей для обучения иностранным языкам// Иностранные языки в школе. – 1997. – №4. – С. 22-26.</w:t>
      </w:r>
      <w:r w:rsidRPr="00DA3506">
        <w:rPr>
          <w:color w:val="000000"/>
          <w:sz w:val="28"/>
          <w:szCs w:val="28"/>
          <w:shd w:val="clear" w:color="auto" w:fill="FFFFFF"/>
        </w:rPr>
        <w:t>].</w:t>
      </w:r>
      <w:r w:rsidRPr="00DA3506">
        <w:rPr>
          <w:color w:val="000000"/>
          <w:sz w:val="28"/>
          <w:szCs w:val="28"/>
        </w:rPr>
        <w:t xml:space="preserve"> </w:t>
      </w:r>
    </w:p>
    <w:p w:rsidR="007F0B56" w:rsidRPr="00DA3506" w:rsidRDefault="007F0B56" w:rsidP="00F72EC7">
      <w:pPr>
        <w:numPr>
          <w:ilvl w:val="0"/>
          <w:numId w:val="58"/>
        </w:numPr>
        <w:contextualSpacing/>
        <w:jc w:val="both"/>
        <w:rPr>
          <w:color w:val="000000"/>
          <w:sz w:val="28"/>
          <w:szCs w:val="28"/>
          <w:lang w:val="uk-UA"/>
        </w:rPr>
      </w:pPr>
      <w:r w:rsidRPr="00DA3506">
        <w:rPr>
          <w:sz w:val="28"/>
          <w:szCs w:val="28"/>
        </w:rPr>
        <w:t>Загальноєвропейські Рекомендації з мовної освіти: вивчення, викладання, оцінювання / Науковий редактор українського видання доктор пед. наук, проф. С.Ю. Ніколаєва. - К.: Ленвіт, 2003. - 273 с.</w:t>
      </w:r>
    </w:p>
    <w:p w:rsidR="007F0B56" w:rsidRPr="00DA3506" w:rsidRDefault="007F0B56" w:rsidP="00F72EC7">
      <w:pPr>
        <w:numPr>
          <w:ilvl w:val="0"/>
          <w:numId w:val="58"/>
        </w:numPr>
        <w:spacing w:after="200"/>
        <w:contextualSpacing/>
        <w:jc w:val="both"/>
        <w:rPr>
          <w:sz w:val="28"/>
          <w:szCs w:val="28"/>
          <w:lang w:val="uk-UA"/>
        </w:rPr>
      </w:pPr>
      <w:r w:rsidRPr="00DA3506">
        <w:rPr>
          <w:sz w:val="28"/>
          <w:szCs w:val="28"/>
          <w:lang w:val="uk-UA"/>
        </w:rPr>
        <w:t>Кизлякова Е. С. Внедрение новейших информационных технологий в обучение иностранным языкам / Е. С. Кизлякова. – С.-П., 2010. –178 с.</w:t>
      </w:r>
    </w:p>
    <w:p w:rsidR="007F0B56" w:rsidRPr="00DA3506" w:rsidRDefault="007F0B56" w:rsidP="00F72EC7">
      <w:pPr>
        <w:numPr>
          <w:ilvl w:val="0"/>
          <w:numId w:val="58"/>
        </w:numPr>
        <w:shd w:val="clear" w:color="auto" w:fill="FFFFFF"/>
        <w:contextualSpacing/>
        <w:jc w:val="both"/>
        <w:rPr>
          <w:color w:val="000000"/>
          <w:sz w:val="28"/>
          <w:szCs w:val="28"/>
        </w:rPr>
      </w:pPr>
      <w:r w:rsidRPr="00DA3506">
        <w:rPr>
          <w:color w:val="000000"/>
          <w:sz w:val="28"/>
          <w:szCs w:val="28"/>
        </w:rPr>
        <w:t>Леонтьев А.А. Психолого-педагогические основы обновления методики</w:t>
      </w:r>
      <w:r w:rsidRPr="00DA3506">
        <w:rPr>
          <w:color w:val="000000"/>
          <w:sz w:val="28"/>
          <w:szCs w:val="28"/>
          <w:lang w:val="uk-UA"/>
        </w:rPr>
        <w:t xml:space="preserve"> </w:t>
      </w:r>
      <w:r w:rsidRPr="00DA3506">
        <w:rPr>
          <w:color w:val="000000"/>
          <w:sz w:val="28"/>
          <w:szCs w:val="28"/>
        </w:rPr>
        <w:t>преподавания иностранных языков: Лекция-доклад / А.А.Леонтьев. – М. :</w:t>
      </w:r>
      <w:r w:rsidRPr="00DA3506">
        <w:rPr>
          <w:color w:val="000000"/>
          <w:sz w:val="28"/>
          <w:szCs w:val="28"/>
          <w:lang w:val="uk-UA"/>
        </w:rPr>
        <w:t xml:space="preserve"> </w:t>
      </w:r>
      <w:r w:rsidRPr="00DA3506">
        <w:rPr>
          <w:color w:val="000000"/>
          <w:sz w:val="28"/>
          <w:szCs w:val="28"/>
        </w:rPr>
        <w:t>Исследовательский центр проблем качества подготовки специалистов, 1998</w:t>
      </w:r>
      <w:r w:rsidRPr="00DA3506">
        <w:rPr>
          <w:color w:val="000000"/>
          <w:sz w:val="28"/>
          <w:szCs w:val="28"/>
          <w:lang w:val="uk-UA"/>
        </w:rPr>
        <w:t xml:space="preserve"> </w:t>
      </w:r>
      <w:r w:rsidRPr="00DA3506">
        <w:rPr>
          <w:color w:val="000000"/>
          <w:sz w:val="28"/>
          <w:szCs w:val="28"/>
        </w:rPr>
        <w:t>– 24 с.</w:t>
      </w:r>
    </w:p>
    <w:p w:rsidR="007F0B56" w:rsidRPr="007F0B56" w:rsidRDefault="007F0B56" w:rsidP="00F72EC7">
      <w:pPr>
        <w:numPr>
          <w:ilvl w:val="0"/>
          <w:numId w:val="58"/>
        </w:numPr>
        <w:shd w:val="clear" w:color="auto" w:fill="FFFFFF"/>
        <w:contextualSpacing/>
        <w:jc w:val="both"/>
        <w:rPr>
          <w:color w:val="000000"/>
          <w:sz w:val="28"/>
          <w:szCs w:val="28"/>
        </w:rPr>
      </w:pPr>
      <w:r w:rsidRPr="007F0B56">
        <w:rPr>
          <w:color w:val="000000"/>
          <w:sz w:val="28"/>
          <w:szCs w:val="28"/>
        </w:rPr>
        <w:t xml:space="preserve"> Методика обучения иностранному языку с использованием нових</w:t>
      </w:r>
      <w:r w:rsidRPr="007F0B56">
        <w:rPr>
          <w:color w:val="000000"/>
          <w:sz w:val="28"/>
          <w:szCs w:val="28"/>
          <w:lang w:val="uk-UA"/>
        </w:rPr>
        <w:t xml:space="preserve"> </w:t>
      </w:r>
      <w:r w:rsidRPr="007F0B56">
        <w:rPr>
          <w:color w:val="000000"/>
          <w:sz w:val="28"/>
          <w:szCs w:val="28"/>
        </w:rPr>
        <w:t>информационно-коммуникационных Интернет-технологий /П. В. Сысоев,</w:t>
      </w:r>
      <w:r>
        <w:rPr>
          <w:color w:val="000000"/>
          <w:sz w:val="28"/>
          <w:szCs w:val="28"/>
          <w:lang w:val="uk-UA"/>
        </w:rPr>
        <w:t xml:space="preserve"> </w:t>
      </w:r>
      <w:r w:rsidRPr="007F0B56">
        <w:rPr>
          <w:color w:val="000000"/>
          <w:sz w:val="28"/>
          <w:szCs w:val="28"/>
        </w:rPr>
        <w:t>М. Н. Евстигнеев.– М.:Феникс, Глосса-Пресс, 2010. – 180 с.</w:t>
      </w:r>
    </w:p>
    <w:p w:rsidR="007F0B56" w:rsidRPr="00DA3506" w:rsidRDefault="007F0B56" w:rsidP="00F72EC7">
      <w:pPr>
        <w:numPr>
          <w:ilvl w:val="0"/>
          <w:numId w:val="58"/>
        </w:numPr>
        <w:spacing w:after="200"/>
        <w:contextualSpacing/>
        <w:jc w:val="both"/>
        <w:rPr>
          <w:sz w:val="28"/>
          <w:szCs w:val="28"/>
        </w:rPr>
      </w:pPr>
      <w:r w:rsidRPr="00DA3506">
        <w:rPr>
          <w:sz w:val="28"/>
          <w:szCs w:val="28"/>
        </w:rPr>
        <w:t xml:space="preserve">Назаренко Т.Д., Захаренко О.М. Тестовий контроль у процесі навчання іноземній мові // Стратегії та методи навчання мовам для спеціальних цілей. Науково-методичні матеріали </w:t>
      </w:r>
      <w:r w:rsidRPr="00DA3506">
        <w:rPr>
          <w:sz w:val="28"/>
          <w:szCs w:val="28"/>
          <w:lang w:val="en-US"/>
        </w:rPr>
        <w:t>VII</w:t>
      </w:r>
      <w:r w:rsidRPr="00DA3506">
        <w:rPr>
          <w:sz w:val="28"/>
          <w:szCs w:val="28"/>
        </w:rPr>
        <w:t xml:space="preserve"> Міжнародної конференції 7-8 квітня 2005 року. - К.: КНУ ім. Т. Шевченка, Інститут міжнародних відносин, 2005. - С. 67.</w:t>
      </w:r>
    </w:p>
    <w:p w:rsidR="007F0B56" w:rsidRPr="00DA3506" w:rsidRDefault="007F0B56" w:rsidP="00F72EC7">
      <w:pPr>
        <w:numPr>
          <w:ilvl w:val="0"/>
          <w:numId w:val="58"/>
        </w:numPr>
        <w:shd w:val="clear" w:color="auto" w:fill="FFFFFF"/>
        <w:contextualSpacing/>
        <w:jc w:val="both"/>
        <w:rPr>
          <w:color w:val="000000"/>
          <w:sz w:val="28"/>
          <w:szCs w:val="28"/>
        </w:rPr>
      </w:pPr>
      <w:r w:rsidRPr="00DA3506">
        <w:rPr>
          <w:color w:val="000000"/>
          <w:sz w:val="28"/>
          <w:szCs w:val="28"/>
        </w:rPr>
        <w:t xml:space="preserve"> Нелунов А.И. Личностно-ориентированное обучение иностранному языку на основе информационных технологий / А.И. Нелунов // Информатика и образование. – 2000. – № 9. – С. 31-33.</w:t>
      </w:r>
    </w:p>
    <w:p w:rsidR="007F0B56" w:rsidRPr="00DA3506" w:rsidRDefault="007F0B56" w:rsidP="00F72EC7">
      <w:pPr>
        <w:numPr>
          <w:ilvl w:val="0"/>
          <w:numId w:val="58"/>
        </w:numPr>
        <w:spacing w:after="200"/>
        <w:contextualSpacing/>
        <w:jc w:val="both"/>
        <w:rPr>
          <w:sz w:val="28"/>
          <w:szCs w:val="28"/>
          <w:lang w:val="uk-UA"/>
        </w:rPr>
      </w:pPr>
      <w:r w:rsidRPr="00DA3506">
        <w:rPr>
          <w:sz w:val="28"/>
          <w:szCs w:val="28"/>
          <w:lang w:val="uk-UA"/>
        </w:rPr>
        <w:t>Новые педагогические и информационные технологии в системе образования : учеб. пос. / [Под ред. Е. С. Полат]. – М. : Издательский центр «Академия», 2010. – 272 с.</w:t>
      </w:r>
    </w:p>
    <w:p w:rsidR="007F0B56" w:rsidRPr="00DA3506" w:rsidRDefault="007F0B56" w:rsidP="00F72EC7">
      <w:pPr>
        <w:numPr>
          <w:ilvl w:val="0"/>
          <w:numId w:val="58"/>
        </w:numPr>
        <w:contextualSpacing/>
        <w:jc w:val="both"/>
        <w:rPr>
          <w:color w:val="000000"/>
          <w:sz w:val="28"/>
          <w:szCs w:val="28"/>
          <w:lang w:val="uk-UA"/>
        </w:rPr>
      </w:pPr>
      <w:r w:rsidRPr="00DA3506">
        <w:rPr>
          <w:sz w:val="28"/>
          <w:szCs w:val="28"/>
          <w:lang w:val="uk-UA"/>
        </w:rPr>
        <w:t>Пашивкіна К. В. Організація самостійної роботи студентів у ВТНЗ засобами інформаційних технологій  [Електронний ресурс] / Пашивкіна К. В., Мартиненко М. Ю. – Режим доступу</w:t>
      </w:r>
      <w:r w:rsidRPr="007F0B56">
        <w:rPr>
          <w:sz w:val="28"/>
          <w:szCs w:val="28"/>
          <w:lang w:val="uk-UA"/>
        </w:rPr>
        <w:t xml:space="preserve">: </w:t>
      </w:r>
      <w:hyperlink r:id="rId167" w:history="1">
        <w:r w:rsidRPr="007F0B56">
          <w:rPr>
            <w:rStyle w:val="a5"/>
            <w:color w:val="auto"/>
            <w:sz w:val="28"/>
            <w:szCs w:val="28"/>
            <w:lang w:val="uk-UA"/>
          </w:rPr>
          <w:t>http://intellect-</w:t>
        </w:r>
      </w:hyperlink>
      <w:r w:rsidRPr="00DA3506">
        <w:rPr>
          <w:sz w:val="28"/>
          <w:szCs w:val="28"/>
          <w:lang w:val="uk-UA"/>
        </w:rPr>
        <w:t>invest.org.ua/pedagog_editions_e- magazine_p1. Артемьева Л. В. Использование мультимедийных средств в обучении иностранным языкам / Л. В. Артемьева. – М., 2010. – 215 с.</w:t>
      </w:r>
    </w:p>
    <w:p w:rsidR="007F0B56" w:rsidRPr="007F0B56" w:rsidRDefault="007F0B56" w:rsidP="00F72EC7">
      <w:pPr>
        <w:pStyle w:val="a4"/>
        <w:numPr>
          <w:ilvl w:val="0"/>
          <w:numId w:val="58"/>
        </w:numPr>
        <w:shd w:val="clear" w:color="auto" w:fill="FFFFFF"/>
        <w:spacing w:line="240" w:lineRule="auto"/>
        <w:ind w:left="714" w:hanging="357"/>
        <w:jc w:val="both"/>
        <w:rPr>
          <w:rFonts w:ascii="Times New Roman" w:hAnsi="Times New Roman" w:cs="Times New Roman"/>
          <w:color w:val="000000"/>
          <w:sz w:val="28"/>
          <w:szCs w:val="28"/>
          <w:lang w:val="uk-UA"/>
        </w:rPr>
      </w:pPr>
      <w:r w:rsidRPr="007F0B56">
        <w:rPr>
          <w:rFonts w:ascii="Times New Roman" w:hAnsi="Times New Roman" w:cs="Times New Roman"/>
          <w:color w:val="000000"/>
          <w:sz w:val="28"/>
          <w:szCs w:val="28"/>
        </w:rPr>
        <w:t>Савелова С.Б. Интернет-проекты и современное образование // Вопросы</w:t>
      </w:r>
      <w:r w:rsidRPr="007F0B56">
        <w:rPr>
          <w:rFonts w:ascii="Times New Roman" w:hAnsi="Times New Roman" w:cs="Times New Roman"/>
          <w:color w:val="000000"/>
          <w:sz w:val="28"/>
          <w:szCs w:val="28"/>
          <w:lang w:val="uk-UA"/>
        </w:rPr>
        <w:t xml:space="preserve"> </w:t>
      </w:r>
      <w:r w:rsidRPr="007F0B56">
        <w:rPr>
          <w:rFonts w:ascii="Times New Roman" w:hAnsi="Times New Roman" w:cs="Times New Roman"/>
          <w:color w:val="000000"/>
          <w:sz w:val="28"/>
          <w:szCs w:val="28"/>
        </w:rPr>
        <w:t>Интернет-образования.– 2001. – № 1.</w:t>
      </w:r>
    </w:p>
    <w:p w:rsidR="007F0B56" w:rsidRPr="007F0B56" w:rsidRDefault="007F0B56" w:rsidP="00F72EC7">
      <w:pPr>
        <w:pStyle w:val="a4"/>
        <w:numPr>
          <w:ilvl w:val="0"/>
          <w:numId w:val="58"/>
        </w:numPr>
        <w:spacing w:line="240" w:lineRule="auto"/>
        <w:ind w:left="714" w:hanging="357"/>
        <w:jc w:val="both"/>
        <w:rPr>
          <w:rFonts w:ascii="Times New Roman" w:hAnsi="Times New Roman" w:cs="Times New Roman"/>
          <w:color w:val="000000"/>
          <w:sz w:val="28"/>
          <w:szCs w:val="28"/>
          <w:lang w:val="uk-UA"/>
        </w:rPr>
      </w:pPr>
      <w:r w:rsidRPr="007F0B56">
        <w:rPr>
          <w:rFonts w:ascii="Times New Roman" w:hAnsi="Times New Roman" w:cs="Times New Roman"/>
          <w:color w:val="000000"/>
          <w:sz w:val="28"/>
          <w:szCs w:val="28"/>
        </w:rPr>
        <w:lastRenderedPageBreak/>
        <w:t>Тарнопольский О.Б. Методика обучения английскому языку для делово- го общения : учеб. пособие / О.Б. Тарнопольский, С.П. Кожушко. – К. : Ленвіт, 2004. – С. 60-65.</w:t>
      </w:r>
    </w:p>
    <w:p w:rsidR="007F0B56" w:rsidRPr="007F0B56" w:rsidRDefault="007F0B56" w:rsidP="00F72EC7">
      <w:pPr>
        <w:pStyle w:val="a4"/>
        <w:numPr>
          <w:ilvl w:val="0"/>
          <w:numId w:val="58"/>
        </w:numPr>
        <w:spacing w:line="240" w:lineRule="auto"/>
        <w:ind w:left="714" w:hanging="357"/>
        <w:jc w:val="both"/>
        <w:rPr>
          <w:rFonts w:ascii="Times New Roman" w:eastAsia="Times New Roman" w:hAnsi="Times New Roman" w:cs="Times New Roman"/>
          <w:color w:val="000000"/>
          <w:sz w:val="28"/>
          <w:szCs w:val="28"/>
          <w:lang w:val="uk-UA" w:eastAsia="ru-RU"/>
        </w:rPr>
      </w:pPr>
      <w:r w:rsidRPr="007F0B56">
        <w:rPr>
          <w:rFonts w:ascii="Times New Roman" w:hAnsi="Times New Roman" w:cs="Times New Roman"/>
          <w:color w:val="000000"/>
          <w:sz w:val="28"/>
          <w:szCs w:val="28"/>
          <w:lang w:val="uk-UA"/>
        </w:rPr>
        <w:t>Чередніченко Г. А. Мультимедійні технології у процесі викладання дисципліни «іноземна мова» у вищих технічних навчальних закладах / Г. А. Чередніченко, Л. Ю. Шапран, Л. І. Куниця // Наукові записки. Серія : Педагогіка. – Тернопільський національний педагогічний університет ім. В. Гнатюка, 2011. – № 4. – С. 134–138.</w:t>
      </w:r>
    </w:p>
    <w:p w:rsidR="007F0B56" w:rsidRPr="007F0B56" w:rsidRDefault="007F0B56" w:rsidP="00F72EC7">
      <w:pPr>
        <w:pStyle w:val="a4"/>
        <w:numPr>
          <w:ilvl w:val="0"/>
          <w:numId w:val="58"/>
        </w:numPr>
        <w:shd w:val="clear" w:color="auto" w:fill="FFFFFF"/>
        <w:spacing w:line="240" w:lineRule="auto"/>
        <w:ind w:left="714" w:hanging="357"/>
        <w:jc w:val="both"/>
        <w:rPr>
          <w:rFonts w:ascii="Times New Roman" w:hAnsi="Times New Roman" w:cs="Times New Roman"/>
          <w:color w:val="000000"/>
          <w:sz w:val="28"/>
          <w:szCs w:val="28"/>
          <w:lang w:val="en-US"/>
        </w:rPr>
      </w:pPr>
      <w:r w:rsidRPr="007F0B56">
        <w:rPr>
          <w:rFonts w:ascii="Times New Roman" w:hAnsi="Times New Roman" w:cs="Times New Roman"/>
          <w:color w:val="000000"/>
          <w:sz w:val="28"/>
          <w:szCs w:val="28"/>
          <w:lang w:val="en-US"/>
        </w:rPr>
        <w:t>Berge Z. Computer-mediated communication and the online classroom in</w:t>
      </w:r>
      <w:r w:rsidRPr="007F0B56">
        <w:rPr>
          <w:rFonts w:ascii="Times New Roman" w:hAnsi="Times New Roman" w:cs="Times New Roman"/>
          <w:color w:val="000000"/>
          <w:sz w:val="28"/>
          <w:szCs w:val="28"/>
          <w:lang w:val="uk-UA"/>
        </w:rPr>
        <w:t xml:space="preserve"> </w:t>
      </w:r>
      <w:r w:rsidRPr="007F0B56">
        <w:rPr>
          <w:rFonts w:ascii="Times New Roman" w:hAnsi="Times New Roman" w:cs="Times New Roman"/>
          <w:color w:val="000000"/>
          <w:sz w:val="28"/>
          <w:szCs w:val="28"/>
          <w:lang w:val="en-US"/>
        </w:rPr>
        <w:t>distance learning / Berge Z. &amp; Collins M. – Cresskill, NJ: Hampton Press, 1995.</w:t>
      </w:r>
    </w:p>
    <w:p w:rsidR="007F0B56" w:rsidRPr="007F0B56" w:rsidRDefault="007F0B56" w:rsidP="00F72EC7">
      <w:pPr>
        <w:pStyle w:val="a4"/>
        <w:numPr>
          <w:ilvl w:val="0"/>
          <w:numId w:val="58"/>
        </w:numPr>
        <w:spacing w:line="240" w:lineRule="auto"/>
        <w:ind w:left="714" w:hanging="357"/>
        <w:jc w:val="both"/>
        <w:rPr>
          <w:rFonts w:ascii="Times New Roman" w:hAnsi="Times New Roman" w:cs="Times New Roman"/>
          <w:sz w:val="28"/>
          <w:szCs w:val="28"/>
          <w:lang w:val="uk-UA"/>
        </w:rPr>
      </w:pPr>
      <w:r w:rsidRPr="007F0B56">
        <w:rPr>
          <w:rFonts w:ascii="Times New Roman" w:hAnsi="Times New Roman" w:cs="Times New Roman"/>
          <w:sz w:val="28"/>
          <w:szCs w:val="28"/>
          <w:lang w:val="uk-UA"/>
        </w:rPr>
        <w:t>Hobbs, R. (1997). Expanding the Concept of Literacy. In: Kubey, R. (Ed.) Media</w:t>
      </w:r>
      <w:r w:rsidRPr="007F0B56">
        <w:rPr>
          <w:rFonts w:ascii="Times New Roman" w:hAnsi="Times New Roman" w:cs="Times New Roman"/>
          <w:sz w:val="28"/>
          <w:szCs w:val="28"/>
          <w:lang w:val="en-US"/>
        </w:rPr>
        <w:t xml:space="preserve"> </w:t>
      </w:r>
      <w:r w:rsidRPr="007F0B56">
        <w:rPr>
          <w:rFonts w:ascii="Times New Roman" w:hAnsi="Times New Roman" w:cs="Times New Roman"/>
          <w:sz w:val="28"/>
          <w:szCs w:val="28"/>
          <w:lang w:val="uk-UA"/>
        </w:rPr>
        <w:t>Literacy in the Information Age. New Brunswick (USA) and London (UK), PP</w:t>
      </w:r>
      <w:r w:rsidRPr="007F0B56">
        <w:rPr>
          <w:rFonts w:ascii="Times New Roman" w:hAnsi="Times New Roman" w:cs="Times New Roman"/>
          <w:sz w:val="28"/>
          <w:szCs w:val="28"/>
          <w:lang w:val="en-US"/>
        </w:rPr>
        <w:t xml:space="preserve"> </w:t>
      </w:r>
      <w:r w:rsidRPr="007F0B56">
        <w:rPr>
          <w:rFonts w:ascii="Times New Roman" w:hAnsi="Times New Roman" w:cs="Times New Roman"/>
          <w:sz w:val="28"/>
          <w:szCs w:val="28"/>
          <w:lang w:val="uk-UA"/>
        </w:rPr>
        <w:t>169-170.</w:t>
      </w:r>
    </w:p>
    <w:p w:rsidR="007F0B56" w:rsidRPr="007F0B56" w:rsidRDefault="007F0B56" w:rsidP="00F72EC7">
      <w:pPr>
        <w:pStyle w:val="a4"/>
        <w:numPr>
          <w:ilvl w:val="0"/>
          <w:numId w:val="58"/>
        </w:numPr>
        <w:shd w:val="clear" w:color="auto" w:fill="FFFFFF"/>
        <w:spacing w:line="240" w:lineRule="auto"/>
        <w:ind w:left="714" w:hanging="357"/>
        <w:jc w:val="both"/>
        <w:rPr>
          <w:rFonts w:ascii="Times New Roman" w:hAnsi="Times New Roman" w:cs="Times New Roman"/>
          <w:color w:val="000000"/>
          <w:sz w:val="28"/>
          <w:szCs w:val="28"/>
          <w:lang w:val="en-US"/>
        </w:rPr>
      </w:pPr>
      <w:r w:rsidRPr="007F0B56">
        <w:rPr>
          <w:rFonts w:ascii="Times New Roman" w:hAnsi="Times New Roman" w:cs="Times New Roman"/>
          <w:color w:val="000000"/>
          <w:sz w:val="28"/>
          <w:szCs w:val="28"/>
          <w:lang w:val="en-US"/>
        </w:rPr>
        <w:t>Magoto J. From the nets: World Wide Web and ESL / Magoto J. // CAELL</w:t>
      </w:r>
      <w:r w:rsidRPr="007F0B56">
        <w:rPr>
          <w:rFonts w:ascii="Times New Roman" w:hAnsi="Times New Roman" w:cs="Times New Roman"/>
          <w:color w:val="000000"/>
          <w:sz w:val="28"/>
          <w:szCs w:val="28"/>
          <w:lang w:val="uk-UA"/>
        </w:rPr>
        <w:t xml:space="preserve"> </w:t>
      </w:r>
      <w:r w:rsidRPr="007F0B56">
        <w:rPr>
          <w:rFonts w:ascii="Times New Roman" w:hAnsi="Times New Roman" w:cs="Times New Roman"/>
          <w:color w:val="000000"/>
          <w:sz w:val="28"/>
          <w:szCs w:val="28"/>
          <w:lang w:val="en-US"/>
        </w:rPr>
        <w:t>Journal. – 1995. – Vol. 5, № 4. – P. 21-26.</w:t>
      </w:r>
    </w:p>
    <w:p w:rsidR="007F0B56" w:rsidRPr="007F0B56" w:rsidRDefault="007F0B56" w:rsidP="00F72EC7">
      <w:pPr>
        <w:pStyle w:val="a4"/>
        <w:numPr>
          <w:ilvl w:val="0"/>
          <w:numId w:val="58"/>
        </w:numPr>
        <w:spacing w:line="240" w:lineRule="auto"/>
        <w:ind w:left="714" w:hanging="357"/>
        <w:jc w:val="both"/>
        <w:rPr>
          <w:rFonts w:ascii="Times New Roman" w:hAnsi="Times New Roman" w:cs="Times New Roman"/>
          <w:sz w:val="28"/>
          <w:szCs w:val="28"/>
          <w:lang w:val="uk-UA"/>
        </w:rPr>
      </w:pPr>
      <w:r w:rsidRPr="007F0B56">
        <w:rPr>
          <w:rFonts w:ascii="Times New Roman" w:hAnsi="Times New Roman" w:cs="Times New Roman"/>
          <w:sz w:val="28"/>
          <w:szCs w:val="28"/>
          <w:lang w:val="uk-UA"/>
        </w:rPr>
        <w:t>Qualifications and Curriculum Authority (1999) English, the National  Curriculum</w:t>
      </w:r>
      <w:r w:rsidRPr="007F0B56">
        <w:rPr>
          <w:rFonts w:ascii="Times New Roman" w:hAnsi="Times New Roman" w:cs="Times New Roman"/>
          <w:sz w:val="28"/>
          <w:szCs w:val="28"/>
          <w:lang w:val="en-US"/>
        </w:rPr>
        <w:t xml:space="preserve"> </w:t>
      </w:r>
      <w:r w:rsidRPr="007F0B56">
        <w:rPr>
          <w:rFonts w:ascii="Times New Roman" w:hAnsi="Times New Roman" w:cs="Times New Roman"/>
          <w:sz w:val="28"/>
          <w:szCs w:val="28"/>
          <w:lang w:val="uk-UA"/>
        </w:rPr>
        <w:t>for England. London: DfEE, QCA</w:t>
      </w:r>
    </w:p>
    <w:p w:rsidR="007F0B56" w:rsidRPr="007F0B56" w:rsidRDefault="007F0B56" w:rsidP="00F72EC7">
      <w:pPr>
        <w:pStyle w:val="a4"/>
        <w:numPr>
          <w:ilvl w:val="0"/>
          <w:numId w:val="58"/>
        </w:numPr>
        <w:spacing w:line="240" w:lineRule="auto"/>
        <w:ind w:left="714" w:hanging="357"/>
        <w:jc w:val="both"/>
        <w:rPr>
          <w:rFonts w:ascii="Times New Roman" w:hAnsi="Times New Roman" w:cs="Times New Roman"/>
          <w:sz w:val="28"/>
          <w:szCs w:val="28"/>
          <w:lang w:val="en-US"/>
        </w:rPr>
      </w:pPr>
      <w:r w:rsidRPr="007F0B56">
        <w:rPr>
          <w:rFonts w:ascii="Times New Roman" w:hAnsi="Times New Roman" w:cs="Times New Roman"/>
          <w:sz w:val="28"/>
          <w:szCs w:val="28"/>
          <w:lang w:val="uk-UA"/>
        </w:rPr>
        <w:t>Smagorinsky P. (1996). Standards in Practice: GRADES 9-12. Urbana, IL: NCTE Worsnop C. (1994). Screening Images: Ideas for Media Education. Mississauga:</w:t>
      </w:r>
      <w:r w:rsidRPr="007F0B56">
        <w:rPr>
          <w:rFonts w:ascii="Times New Roman" w:hAnsi="Times New Roman" w:cs="Times New Roman"/>
          <w:sz w:val="28"/>
          <w:szCs w:val="28"/>
          <w:lang w:val="en-US"/>
        </w:rPr>
        <w:t xml:space="preserve"> </w:t>
      </w:r>
      <w:r w:rsidRPr="007F0B56">
        <w:rPr>
          <w:rFonts w:ascii="Times New Roman" w:hAnsi="Times New Roman" w:cs="Times New Roman"/>
          <w:sz w:val="28"/>
          <w:szCs w:val="28"/>
          <w:lang w:val="uk-UA"/>
        </w:rPr>
        <w:t>Wright Communications.</w:t>
      </w:r>
    </w:p>
    <w:p w:rsidR="007F0B56" w:rsidRPr="00DA3506" w:rsidRDefault="007F0B56" w:rsidP="007F0B56">
      <w:pPr>
        <w:contextualSpacing/>
        <w:jc w:val="both"/>
        <w:rPr>
          <w:sz w:val="28"/>
          <w:szCs w:val="28"/>
          <w:lang w:val="en-US"/>
        </w:rPr>
      </w:pPr>
    </w:p>
    <w:p w:rsidR="007F0B56" w:rsidRPr="00DA3506" w:rsidRDefault="007F0B56" w:rsidP="007F0B56">
      <w:pPr>
        <w:contextualSpacing/>
        <w:jc w:val="center"/>
        <w:rPr>
          <w:b/>
          <w:sz w:val="28"/>
          <w:szCs w:val="28"/>
          <w:lang w:val="en-US"/>
        </w:rPr>
      </w:pPr>
      <w:r w:rsidRPr="00DA3506">
        <w:rPr>
          <w:b/>
          <w:sz w:val="28"/>
          <w:szCs w:val="28"/>
          <w:lang w:val="en-US"/>
        </w:rPr>
        <w:t>Summary</w:t>
      </w:r>
    </w:p>
    <w:p w:rsidR="007F0B56" w:rsidRDefault="007F0B56" w:rsidP="007F0B56">
      <w:pPr>
        <w:pStyle w:val="a7"/>
        <w:spacing w:before="0" w:beforeAutospacing="0" w:after="120" w:afterAutospacing="0"/>
        <w:ind w:firstLine="709"/>
        <w:contextualSpacing/>
        <w:jc w:val="both"/>
        <w:rPr>
          <w:sz w:val="28"/>
          <w:szCs w:val="28"/>
        </w:rPr>
      </w:pPr>
    </w:p>
    <w:p w:rsidR="007F0B56" w:rsidRPr="008A2643" w:rsidRDefault="007F0B56" w:rsidP="007F0B56">
      <w:pPr>
        <w:pStyle w:val="a7"/>
        <w:spacing w:before="0" w:beforeAutospacing="0" w:after="120" w:afterAutospacing="0"/>
        <w:ind w:firstLine="709"/>
        <w:contextualSpacing/>
        <w:jc w:val="both"/>
        <w:rPr>
          <w:color w:val="000000"/>
          <w:sz w:val="28"/>
          <w:szCs w:val="28"/>
          <w:lang w:val="en-US"/>
        </w:rPr>
      </w:pPr>
      <w:r w:rsidRPr="00DA3506">
        <w:rPr>
          <w:sz w:val="28"/>
          <w:szCs w:val="28"/>
          <w:lang w:val="en-US"/>
        </w:rPr>
        <w:t>The article deals with the advantages of using IT in the course of teaching English.</w:t>
      </w:r>
      <w:r>
        <w:rPr>
          <w:sz w:val="28"/>
          <w:szCs w:val="28"/>
          <w:lang w:val="en-US"/>
        </w:rPr>
        <w:t xml:space="preserve">  The problems have been analyz</w:t>
      </w:r>
      <w:r w:rsidRPr="00DA3506">
        <w:rPr>
          <w:sz w:val="28"/>
          <w:szCs w:val="28"/>
          <w:lang w:val="en-US"/>
        </w:rPr>
        <w:t>ed. The role of the teacher has been described.</w:t>
      </w:r>
      <w:r w:rsidRPr="00DA3506">
        <w:rPr>
          <w:sz w:val="28"/>
          <w:szCs w:val="28"/>
          <w:lang w:val="en-US"/>
        </w:rPr>
        <w:br/>
      </w:r>
      <w:r>
        <w:rPr>
          <w:color w:val="000000"/>
          <w:sz w:val="28"/>
          <w:szCs w:val="28"/>
          <w:lang w:val="en-US"/>
        </w:rPr>
        <w:t>We came to the conclusion that IT increases the effectiveness of teaching English. It helps students obtain communicative and linguistic knowledge, develop language skills as well as creativity, self-sufficiency, professionalism.</w:t>
      </w:r>
    </w:p>
    <w:p w:rsidR="007F0B56" w:rsidRPr="00017B01" w:rsidRDefault="007F0B56" w:rsidP="007F0B56">
      <w:pPr>
        <w:pStyle w:val="2"/>
        <w:contextualSpacing/>
        <w:jc w:val="both"/>
        <w:rPr>
          <w:i/>
          <w:lang w:val="uk-UA"/>
        </w:rPr>
      </w:pPr>
    </w:p>
    <w:p w:rsidR="007F0B56" w:rsidRPr="003C7A88" w:rsidRDefault="007F0B56" w:rsidP="007F0B56">
      <w:pPr>
        <w:rPr>
          <w:lang w:val="uk-UA"/>
        </w:rPr>
      </w:pPr>
    </w:p>
    <w:p w:rsidR="007F0B56" w:rsidRDefault="007F0B56"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397C48" w:rsidRDefault="00397C48" w:rsidP="00760CA9">
      <w:pPr>
        <w:jc w:val="both"/>
        <w:rPr>
          <w:sz w:val="28"/>
          <w:szCs w:val="28"/>
          <w:lang w:val="en-US"/>
        </w:rPr>
      </w:pPr>
    </w:p>
    <w:p w:rsidR="00EA571A" w:rsidRDefault="00EA571A" w:rsidP="00760CA9">
      <w:pPr>
        <w:jc w:val="both"/>
        <w:rPr>
          <w:sz w:val="28"/>
          <w:szCs w:val="28"/>
          <w:lang w:val="en-US"/>
        </w:rPr>
      </w:pPr>
    </w:p>
    <w:p w:rsidR="00EA571A" w:rsidRDefault="00EA571A" w:rsidP="00760CA9">
      <w:pPr>
        <w:jc w:val="both"/>
        <w:rPr>
          <w:sz w:val="28"/>
          <w:szCs w:val="28"/>
          <w:lang w:val="en-US"/>
        </w:rPr>
      </w:pPr>
    </w:p>
    <w:p w:rsidR="00EA571A" w:rsidRDefault="00EA571A" w:rsidP="00760CA9">
      <w:pPr>
        <w:jc w:val="both"/>
        <w:rPr>
          <w:sz w:val="28"/>
          <w:szCs w:val="28"/>
          <w:lang w:val="en-US"/>
        </w:rPr>
      </w:pPr>
    </w:p>
    <w:p w:rsidR="00EA571A" w:rsidRDefault="00EA571A" w:rsidP="00760CA9">
      <w:pPr>
        <w:jc w:val="both"/>
        <w:rPr>
          <w:sz w:val="28"/>
          <w:szCs w:val="28"/>
          <w:lang w:val="en-US"/>
        </w:rPr>
      </w:pPr>
    </w:p>
    <w:p w:rsidR="00EA571A" w:rsidRPr="00EA571A" w:rsidRDefault="00EA571A" w:rsidP="00760CA9">
      <w:pPr>
        <w:jc w:val="both"/>
        <w:rPr>
          <w:sz w:val="28"/>
          <w:szCs w:val="28"/>
          <w:lang w:val="en-US"/>
        </w:rPr>
        <w:sectPr w:rsidR="00EA571A" w:rsidRPr="00EA571A" w:rsidSect="00397C48">
          <w:footerReference w:type="default" r:id="rId168"/>
          <w:pgSz w:w="11906" w:h="16838" w:code="9"/>
          <w:pgMar w:top="1418" w:right="567" w:bottom="1418" w:left="1418" w:header="709" w:footer="709" w:gutter="0"/>
          <w:pgNumType w:start="271"/>
          <w:cols w:space="708"/>
          <w:docGrid w:linePitch="360"/>
        </w:sect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2752EF" w:rsidRDefault="002752EF" w:rsidP="00760CA9">
      <w:pPr>
        <w:jc w:val="both"/>
        <w:rPr>
          <w:sz w:val="28"/>
          <w:szCs w:val="28"/>
          <w:lang w:val="uk-UA"/>
        </w:rPr>
      </w:pPr>
    </w:p>
    <w:p w:rsidR="00EA571A" w:rsidRDefault="00EA571A" w:rsidP="002752EF">
      <w:pPr>
        <w:jc w:val="center"/>
        <w:rPr>
          <w:b/>
          <w:i/>
          <w:sz w:val="44"/>
          <w:szCs w:val="56"/>
          <w:lang w:val="en-US"/>
        </w:rPr>
      </w:pPr>
    </w:p>
    <w:p w:rsidR="00EA571A" w:rsidRDefault="00EA571A" w:rsidP="002752EF">
      <w:pPr>
        <w:jc w:val="center"/>
        <w:rPr>
          <w:b/>
          <w:i/>
          <w:sz w:val="44"/>
          <w:szCs w:val="56"/>
          <w:lang w:val="en-US"/>
        </w:rPr>
      </w:pPr>
    </w:p>
    <w:p w:rsidR="002752EF" w:rsidRPr="00C500BB" w:rsidRDefault="002752EF" w:rsidP="002752EF">
      <w:pPr>
        <w:jc w:val="center"/>
        <w:rPr>
          <w:b/>
          <w:i/>
          <w:sz w:val="48"/>
          <w:szCs w:val="56"/>
          <w:lang w:val="uk-UA"/>
        </w:rPr>
      </w:pPr>
      <w:r w:rsidRPr="00C500BB">
        <w:rPr>
          <w:b/>
          <w:i/>
          <w:sz w:val="44"/>
          <w:szCs w:val="56"/>
          <w:lang w:val="uk-UA"/>
        </w:rPr>
        <w:t>ЛІТЕРАТУРОЗНАВСТВО</w:t>
      </w:r>
    </w:p>
    <w:p w:rsidR="00C500BB" w:rsidRPr="00C500BB" w:rsidRDefault="00C500BB" w:rsidP="00C500BB">
      <w:pPr>
        <w:ind w:right="21"/>
        <w:jc w:val="center"/>
        <w:rPr>
          <w:b/>
          <w:i/>
          <w:sz w:val="44"/>
          <w:szCs w:val="44"/>
          <w:lang w:val="hu-HU"/>
        </w:rPr>
      </w:pPr>
      <w:r w:rsidRPr="00C500BB">
        <w:rPr>
          <w:b/>
          <w:i/>
          <w:sz w:val="44"/>
          <w:szCs w:val="44"/>
          <w:lang w:val="hu-HU"/>
        </w:rPr>
        <w:t>LITERATURE STUDIES</w:t>
      </w:r>
    </w:p>
    <w:p w:rsidR="00C500BB" w:rsidRPr="00C500BB" w:rsidRDefault="00C500BB" w:rsidP="00C500BB">
      <w:pPr>
        <w:ind w:right="21"/>
        <w:jc w:val="center"/>
        <w:rPr>
          <w:b/>
          <w:i/>
          <w:sz w:val="44"/>
          <w:szCs w:val="44"/>
          <w:lang w:val="hu-HU"/>
        </w:rPr>
      </w:pPr>
      <w:r w:rsidRPr="00C500BB">
        <w:rPr>
          <w:b/>
          <w:i/>
          <w:sz w:val="44"/>
          <w:szCs w:val="44"/>
          <w:lang w:val="hu-HU"/>
        </w:rPr>
        <w:t>LITERATURWISSENSCHAFT</w:t>
      </w:r>
    </w:p>
    <w:p w:rsidR="00C500BB" w:rsidRDefault="00C500BB" w:rsidP="00C500BB">
      <w:pPr>
        <w:jc w:val="center"/>
        <w:rPr>
          <w:b/>
          <w:i/>
          <w:sz w:val="44"/>
          <w:szCs w:val="44"/>
          <w:lang w:val="hu-HU"/>
        </w:rPr>
      </w:pPr>
      <w:r w:rsidRPr="00C500BB">
        <w:rPr>
          <w:b/>
          <w:i/>
          <w:sz w:val="44"/>
          <w:szCs w:val="44"/>
          <w:lang w:val="hu-HU"/>
        </w:rPr>
        <w:t>ÉTUDES LITTÉRAIRES</w:t>
      </w:r>
    </w:p>
    <w:p w:rsidR="00C500BB" w:rsidRDefault="00C500BB" w:rsidP="002752EF">
      <w:pPr>
        <w:jc w:val="center"/>
        <w:rPr>
          <w:i/>
          <w:sz w:val="56"/>
          <w:szCs w:val="56"/>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center"/>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2752EF" w:rsidRDefault="002752EF" w:rsidP="002752EF">
      <w:pPr>
        <w:jc w:val="both"/>
        <w:rPr>
          <w:sz w:val="28"/>
          <w:szCs w:val="28"/>
          <w:lang w:val="uk-UA"/>
        </w:rPr>
      </w:pPr>
    </w:p>
    <w:p w:rsidR="0010298E" w:rsidRDefault="0010298E" w:rsidP="002752EF">
      <w:pPr>
        <w:jc w:val="both"/>
        <w:rPr>
          <w:sz w:val="28"/>
          <w:szCs w:val="28"/>
          <w:lang w:val="uk-UA"/>
        </w:rPr>
        <w:sectPr w:rsidR="0010298E" w:rsidSect="00397C48">
          <w:footerReference w:type="default" r:id="rId169"/>
          <w:pgSz w:w="11906" w:h="16838" w:code="9"/>
          <w:pgMar w:top="1418" w:right="567" w:bottom="1418" w:left="1418" w:header="709" w:footer="709" w:gutter="0"/>
          <w:pgNumType w:start="289"/>
          <w:cols w:space="708"/>
          <w:docGrid w:linePitch="360"/>
        </w:sectPr>
      </w:pPr>
    </w:p>
    <w:p w:rsidR="00662408" w:rsidRPr="007C57AF" w:rsidRDefault="00662408" w:rsidP="00662408">
      <w:pPr>
        <w:jc w:val="center"/>
        <w:rPr>
          <w:b/>
          <w:i/>
          <w:sz w:val="28"/>
          <w:szCs w:val="28"/>
          <w:lang w:val="en-GB"/>
        </w:rPr>
      </w:pPr>
      <w:r w:rsidRPr="007C57AF">
        <w:rPr>
          <w:b/>
          <w:sz w:val="28"/>
          <w:szCs w:val="28"/>
          <w:lang w:val="en-GB"/>
        </w:rPr>
        <w:lastRenderedPageBreak/>
        <w:t xml:space="preserve">THE IMPORTANCE OF ALLUSIONS TO EDGAR ALLAN POE’S </w:t>
      </w:r>
      <w:r w:rsidRPr="007C57AF">
        <w:rPr>
          <w:b/>
          <w:i/>
          <w:sz w:val="28"/>
          <w:szCs w:val="28"/>
          <w:lang w:val="en-GB"/>
        </w:rPr>
        <w:t>ANNABEL LEE</w:t>
      </w:r>
      <w:r w:rsidRPr="007C57AF">
        <w:rPr>
          <w:b/>
          <w:sz w:val="28"/>
          <w:szCs w:val="28"/>
          <w:lang w:val="en-GB"/>
        </w:rPr>
        <w:t xml:space="preserve"> IN VLADIMIR NABOKOV’S </w:t>
      </w:r>
      <w:r w:rsidRPr="007C57AF">
        <w:rPr>
          <w:b/>
          <w:i/>
          <w:sz w:val="28"/>
          <w:szCs w:val="28"/>
          <w:lang w:val="en-GB"/>
        </w:rPr>
        <w:t>LOLITA</w:t>
      </w:r>
    </w:p>
    <w:p w:rsidR="00662408" w:rsidRDefault="00662408" w:rsidP="00662408">
      <w:pPr>
        <w:jc w:val="center"/>
        <w:rPr>
          <w:sz w:val="28"/>
          <w:szCs w:val="28"/>
          <w:lang w:val="uk-UA"/>
        </w:rPr>
      </w:pPr>
    </w:p>
    <w:p w:rsidR="00662408" w:rsidRPr="00662408" w:rsidRDefault="00662408" w:rsidP="00662408">
      <w:pPr>
        <w:jc w:val="center"/>
        <w:rPr>
          <w:b/>
          <w:sz w:val="28"/>
          <w:szCs w:val="28"/>
          <w:lang w:val="en-GB"/>
        </w:rPr>
      </w:pPr>
      <w:r w:rsidRPr="00662408">
        <w:rPr>
          <w:b/>
          <w:sz w:val="28"/>
          <w:szCs w:val="28"/>
          <w:lang w:val="en-GB"/>
        </w:rPr>
        <w:t>Bikkyová A.</w:t>
      </w:r>
    </w:p>
    <w:p w:rsidR="00662408" w:rsidRPr="007C57AF" w:rsidRDefault="00662408" w:rsidP="00662408">
      <w:pPr>
        <w:jc w:val="center"/>
        <w:rPr>
          <w:i/>
          <w:sz w:val="28"/>
          <w:szCs w:val="28"/>
          <w:lang w:val="en-GB"/>
        </w:rPr>
      </w:pPr>
      <w:r w:rsidRPr="007C57AF">
        <w:rPr>
          <w:i/>
          <w:sz w:val="28"/>
          <w:szCs w:val="28"/>
          <w:lang w:val="en-GB"/>
        </w:rPr>
        <w:t xml:space="preserve"> Pavol Jozef Šafárik University</w:t>
      </w:r>
      <w:r w:rsidR="0034109D">
        <w:rPr>
          <w:i/>
          <w:sz w:val="28"/>
          <w:szCs w:val="28"/>
          <w:lang w:val="en-GB"/>
        </w:rPr>
        <w:t>, Kosice, Slovakia</w:t>
      </w:r>
    </w:p>
    <w:p w:rsidR="00662408" w:rsidRPr="007C57AF" w:rsidRDefault="00662408" w:rsidP="00662408">
      <w:pPr>
        <w:jc w:val="both"/>
        <w:rPr>
          <w:b/>
          <w:sz w:val="28"/>
          <w:szCs w:val="28"/>
          <w:lang w:val="en-GB"/>
        </w:rPr>
      </w:pPr>
    </w:p>
    <w:p w:rsidR="00662408" w:rsidRPr="007C57AF" w:rsidRDefault="00662408" w:rsidP="00662408">
      <w:pPr>
        <w:ind w:firstLine="708"/>
        <w:jc w:val="both"/>
        <w:rPr>
          <w:sz w:val="28"/>
          <w:szCs w:val="28"/>
          <w:lang w:val="en-GB"/>
        </w:rPr>
      </w:pPr>
      <w:r w:rsidRPr="007C57AF">
        <w:rPr>
          <w:i/>
          <w:sz w:val="28"/>
          <w:szCs w:val="28"/>
          <w:lang w:val="en-GB"/>
        </w:rPr>
        <w:t>Lolita</w:t>
      </w:r>
      <w:r w:rsidRPr="007C57AF">
        <w:rPr>
          <w:sz w:val="28"/>
          <w:szCs w:val="28"/>
          <w:lang w:val="en-GB"/>
        </w:rPr>
        <w:t xml:space="preserve">, a classic novel of Vladimir Nabokov, is a confession of a complicated character, Humbert Humbert, an artist and a madman, whose double pseudonym already indicates his schizophrenic nature. The probable reason for his schizophrenia flows from a trauma caused by the loss of his childhood love, Annabel Leigh. Ever since Humbert loses Annabel, his world becomes divided into two parts. One part is represented by the reality which Humbert is unable to accept, and hence he escapes to his second, imaginary world, in which “nymphets” are the centre of his attention. Since Humbert's double nature seems to influence not only his sexual and social behaviour but also his thoughts and opinions, the source of his schizophrenia is worth examining. The aim of the paper is to focus on analyses of both the poem and the novel and outlining the importance of the allusions to Poe’s </w:t>
      </w:r>
      <w:r w:rsidRPr="007C57AF">
        <w:rPr>
          <w:i/>
          <w:sz w:val="28"/>
          <w:szCs w:val="28"/>
          <w:lang w:val="en-GB"/>
        </w:rPr>
        <w:t>Annabel Lee</w:t>
      </w:r>
      <w:r w:rsidRPr="007C57AF">
        <w:rPr>
          <w:sz w:val="28"/>
          <w:szCs w:val="28"/>
          <w:lang w:val="en-GB"/>
        </w:rPr>
        <w:t xml:space="preserve"> to the novel’s content.</w:t>
      </w:r>
    </w:p>
    <w:p w:rsidR="00662408" w:rsidRPr="007C57AF" w:rsidRDefault="00662408" w:rsidP="00662408">
      <w:pPr>
        <w:ind w:firstLine="708"/>
        <w:jc w:val="both"/>
        <w:rPr>
          <w:sz w:val="28"/>
          <w:szCs w:val="28"/>
          <w:lang w:val="en-GB"/>
        </w:rPr>
      </w:pPr>
      <w:r w:rsidRPr="007C57AF">
        <w:rPr>
          <w:sz w:val="28"/>
          <w:szCs w:val="28"/>
          <w:lang w:val="en-GB"/>
        </w:rPr>
        <w:t xml:space="preserve">The most probable reason which made Humbert become twosome is the loss of his childhood love, Annabel Leigh, who is referred to as Lolita's “precursor”. In order to depict the importance of Annabel's presence in the novel, several facts about her will be analyzed. It is crucial to focus on the author's choice of her name first, as it functions as probably the strongest allusion in the novel. To exemplify, Humbert's love, Annabel Leigh, is a clear reference to Edgar Allan Poe's famous poem </w:t>
      </w:r>
      <w:r w:rsidRPr="007C57AF">
        <w:rPr>
          <w:i/>
          <w:iCs/>
          <w:sz w:val="28"/>
          <w:szCs w:val="28"/>
          <w:lang w:val="en-GB"/>
        </w:rPr>
        <w:t xml:space="preserve">Annabel Lee </w:t>
      </w:r>
      <w:r w:rsidRPr="007C57AF">
        <w:rPr>
          <w:sz w:val="28"/>
          <w:szCs w:val="28"/>
          <w:lang w:val="en-GB"/>
        </w:rPr>
        <w:t xml:space="preserve">(Appel, 1991, p. 329), as the phonetic sound of “leigh” and “lee” is identical in both cases. Since “Poe is referred to more than twenty times in </w:t>
      </w:r>
      <w:r w:rsidRPr="007C57AF">
        <w:rPr>
          <w:i/>
          <w:iCs/>
          <w:sz w:val="28"/>
          <w:szCs w:val="28"/>
          <w:lang w:val="en-GB"/>
        </w:rPr>
        <w:t>Lolita</w:t>
      </w:r>
      <w:r w:rsidRPr="007C57AF">
        <w:rPr>
          <w:sz w:val="28"/>
          <w:szCs w:val="28"/>
          <w:lang w:val="en-GB"/>
        </w:rPr>
        <w:t>” (Ibid., p. 330), the importance of these allusions is unavoidable.</w:t>
      </w:r>
    </w:p>
    <w:p w:rsidR="00662408" w:rsidRPr="007C57AF" w:rsidRDefault="00662408" w:rsidP="00662408">
      <w:pPr>
        <w:pStyle w:val="a7"/>
        <w:spacing w:before="0" w:beforeAutospacing="0" w:after="0" w:afterAutospacing="0"/>
        <w:jc w:val="both"/>
        <w:rPr>
          <w:sz w:val="28"/>
          <w:szCs w:val="28"/>
          <w:lang w:val="en-GB"/>
        </w:rPr>
      </w:pPr>
      <w:r w:rsidRPr="007C57AF">
        <w:rPr>
          <w:sz w:val="28"/>
          <w:szCs w:val="28"/>
          <w:lang w:val="en-GB"/>
        </w:rPr>
        <w:tab/>
        <w:t xml:space="preserve">If one analyzes the poem, manifold similarities between the two “Annabels” stand out immediately. To illustrate, the text asserts that both Humbert and Annabel are thirteen-year-old children sharing an amorous relationship set in France on the seaside. However, after a very short time, their relationship is terminated due to Annabel's death. This tragedy probably initiates Humbert’s everlasting traumatic experience. To compare, in Poe's poem, the situation is considerably similar. Poe writes about his love for Annabel to be long time gone stating that they met “In a kingdom by the sea” (Poe, 1991, p. 40). While Poe calls Annabel Lee a “maiden” in the third line of his poem, likewise “a little maiden” (Nabokov, 2006, p. 293) is used to address a nymphet in </w:t>
      </w:r>
      <w:r w:rsidRPr="007C57AF">
        <w:rPr>
          <w:i/>
          <w:iCs/>
          <w:sz w:val="28"/>
          <w:szCs w:val="28"/>
          <w:lang w:val="en-GB"/>
        </w:rPr>
        <w:t>Lolita</w:t>
      </w:r>
      <w:r w:rsidRPr="007C57AF">
        <w:rPr>
          <w:sz w:val="28"/>
          <w:szCs w:val="28"/>
          <w:lang w:val="en-GB"/>
        </w:rPr>
        <w:t xml:space="preserve">. “I was a child and she was a child” (Ibid.) is as true for Humbert and his Annabel, as for Poe and his love. The fact that the relationship of both couples was strong is expressed by the line “But we loved with a love that was more than love” (Ibid.). “The angels [...] in Heaven” (Ibid., p. 41) in </w:t>
      </w:r>
      <w:r w:rsidRPr="007C57AF">
        <w:rPr>
          <w:i/>
          <w:sz w:val="28"/>
          <w:szCs w:val="28"/>
          <w:lang w:val="en-GB"/>
        </w:rPr>
        <w:t>Annabel Lee</w:t>
      </w:r>
      <w:r w:rsidRPr="007C57AF">
        <w:rPr>
          <w:sz w:val="28"/>
          <w:szCs w:val="28"/>
          <w:lang w:val="en-GB"/>
        </w:rPr>
        <w:t xml:space="preserve"> might remind one of the closing paragraphs of </w:t>
      </w:r>
      <w:r w:rsidRPr="007C57AF">
        <w:rPr>
          <w:i/>
          <w:sz w:val="28"/>
          <w:szCs w:val="28"/>
          <w:lang w:val="en-GB"/>
        </w:rPr>
        <w:t>Lolita</w:t>
      </w:r>
      <w:r w:rsidRPr="007C57AF">
        <w:rPr>
          <w:sz w:val="28"/>
          <w:szCs w:val="28"/>
          <w:lang w:val="en-GB"/>
        </w:rPr>
        <w:t xml:space="preserve"> where Humbert’s “thinking of [...] angels” (352) is mentioned. In the case of Poe, Annabel Lee is taken away by “kinsmen” whom he accuses to “bore her away from [him]” (Ibid.), while Humbert's kinsman and alter ego, Quilty, plays the same role in his story. Even though Poe's Annabel was killed, the </w:t>
      </w:r>
      <w:r w:rsidRPr="007C57AF">
        <w:rPr>
          <w:sz w:val="28"/>
          <w:szCs w:val="28"/>
          <w:lang w:val="en-GB"/>
        </w:rPr>
        <w:lastRenderedPageBreak/>
        <w:t>poem says that “neither the angels in Heaven above/ Nor the demons down under the sea/ Can ever dissever [his] soul from the soul/ Of the beautiful Annabel Lee” (Ibid.). Similarly, the death of Humbert's Annabel not only eternalizes her, it also seems to leave its mark on him in a way that he cannot live a sane life ever after.</w:t>
      </w:r>
    </w:p>
    <w:p w:rsidR="00662408" w:rsidRPr="007C57AF" w:rsidRDefault="00662408" w:rsidP="00662408">
      <w:pPr>
        <w:pStyle w:val="a7"/>
        <w:spacing w:before="0" w:beforeAutospacing="0" w:after="0" w:afterAutospacing="0"/>
        <w:ind w:firstLine="709"/>
        <w:jc w:val="both"/>
        <w:rPr>
          <w:sz w:val="28"/>
          <w:szCs w:val="28"/>
          <w:lang w:val="en-GB"/>
        </w:rPr>
      </w:pPr>
      <w:r w:rsidRPr="007C57AF">
        <w:rPr>
          <w:sz w:val="28"/>
          <w:szCs w:val="28"/>
          <w:lang w:val="en-GB"/>
        </w:rPr>
        <w:t xml:space="preserve">Therefore, it is reasonable to consider Annabel to be the initiatress of Humbert's infatuation by nymphets, and later by Lolita herself. He regards Lolita to be his “release from the ‘subconscious’ obsession of an incomplete childhood romance with the initial little Miss Lee” (188) and as Alfred Appel points out, when Humbert adresses “Lo-lee-ta”, “the middle syllable alludes to </w:t>
      </w:r>
      <w:r w:rsidRPr="007C57AF">
        <w:rPr>
          <w:i/>
          <w:iCs/>
          <w:sz w:val="28"/>
          <w:szCs w:val="28"/>
          <w:lang w:val="en-GB"/>
        </w:rPr>
        <w:t>Annabel Lee</w:t>
      </w:r>
      <w:r w:rsidRPr="007C57AF">
        <w:rPr>
          <w:sz w:val="28"/>
          <w:szCs w:val="28"/>
          <w:lang w:val="en-GB"/>
        </w:rPr>
        <w:t>” (Appel, 1991, p. 328). In addition, Humbert transmits his love and memories of Annabel into his adulthood where his solution for this “seaside trauma” activates his obsession with nymphets. Since Humbert's description of a nymphet matches Annabel's characteristics to a large extent, it is very likely that he tries to cope with his unfulfilled love by searching for the once created ideal in her. In one of the nymphets' description, he says: “I would have the reader see “nine” and ”fourteen” as the boundaries- the mirrory beaches and rosy rocks- of an enchanted island haunted by those nymphets of mine and surrounded by a vast, misty sea” (15). Here, the elements of the island, rocks, beaches and sea remind the reader of the scenes about Annabel while connecting her to nymphets.</w:t>
      </w:r>
    </w:p>
    <w:p w:rsidR="00662408" w:rsidRPr="007C57AF" w:rsidRDefault="00662408" w:rsidP="00662408">
      <w:pPr>
        <w:pStyle w:val="a7"/>
        <w:spacing w:before="0" w:beforeAutospacing="0" w:after="0" w:afterAutospacing="0"/>
        <w:ind w:firstLine="709"/>
        <w:jc w:val="both"/>
        <w:rPr>
          <w:sz w:val="28"/>
          <w:szCs w:val="28"/>
          <w:lang w:val="en-GB"/>
        </w:rPr>
      </w:pPr>
      <w:r w:rsidRPr="007C57AF">
        <w:rPr>
          <w:sz w:val="28"/>
          <w:szCs w:val="28"/>
          <w:lang w:val="en-GB"/>
        </w:rPr>
        <w:t xml:space="preserve">Besides the linkage of the poem to Humbert and Lolita's story, there is also an apparent connection between the personal life of Poe and the one of Humbert. According to Michael J. Cummings, it is assumed that Annabel in the poem </w:t>
      </w:r>
      <w:r w:rsidRPr="007C57AF">
        <w:rPr>
          <w:i/>
          <w:iCs/>
          <w:sz w:val="28"/>
          <w:szCs w:val="28"/>
          <w:lang w:val="en-GB"/>
        </w:rPr>
        <w:t>Annabel Lee</w:t>
      </w:r>
      <w:r w:rsidRPr="007C57AF">
        <w:rPr>
          <w:sz w:val="28"/>
          <w:szCs w:val="28"/>
          <w:lang w:val="en-GB"/>
        </w:rPr>
        <w:t xml:space="preserve"> is based on Poe's wife Virginia Clemm whom he married when she was only thirteen years old. This corresponds with the ages of Annabel Leigh and Humbert at the time of their meeting. In fact, Poe was about twenty years older than Virginia at the time of their marriage which reflects the exact age of Humbert when meeting Lolita. Additionally, the wife of Poe and Humbert's Annabel are interconnected by their deaths at young age (Cummings, 2005).</w:t>
      </w:r>
    </w:p>
    <w:p w:rsidR="00662408" w:rsidRPr="007C57AF" w:rsidRDefault="00662408" w:rsidP="00662408">
      <w:pPr>
        <w:pStyle w:val="a7"/>
        <w:spacing w:before="0" w:beforeAutospacing="0" w:after="0" w:afterAutospacing="0"/>
        <w:ind w:firstLine="709"/>
        <w:jc w:val="both"/>
        <w:rPr>
          <w:sz w:val="28"/>
          <w:szCs w:val="28"/>
          <w:lang w:val="en-GB"/>
        </w:rPr>
      </w:pPr>
      <w:r w:rsidRPr="007C57AF">
        <w:rPr>
          <w:sz w:val="28"/>
          <w:szCs w:val="28"/>
          <w:lang w:val="en-GB"/>
        </w:rPr>
        <w:t xml:space="preserve">However, it is not only these references that </w:t>
      </w:r>
      <w:r>
        <w:rPr>
          <w:sz w:val="28"/>
          <w:szCs w:val="28"/>
          <w:lang w:val="en-GB"/>
        </w:rPr>
        <w:t>portr</w:t>
      </w:r>
      <w:r w:rsidRPr="007C57AF">
        <w:rPr>
          <w:sz w:val="28"/>
          <w:szCs w:val="28"/>
          <w:lang w:val="en-GB"/>
        </w:rPr>
        <w:t>ay the importance of Annabel's character. It is also crucial to mention that for Humbert, Annabel represents the highest point of beauty possible while being in correspondence with the philosophical criteria of beauty drawn from history. Namely, important philosophers such as Immanuel Kant and Aristotle considered perfection to stem from the connection of the material and spiritual world. When looking back at the relationship of Humbert and Annabel, Humbert claims that “The spiritual and the physical had been blended in us with perfection” (12), which means that their love was a perfect reconstruction of those philosophical beliefs.</w:t>
      </w:r>
    </w:p>
    <w:p w:rsidR="00662408" w:rsidRPr="007C57AF" w:rsidRDefault="00662408" w:rsidP="00662408">
      <w:pPr>
        <w:pStyle w:val="a7"/>
        <w:spacing w:before="0" w:beforeAutospacing="0" w:after="0" w:afterAutospacing="0"/>
        <w:ind w:firstLine="708"/>
        <w:jc w:val="both"/>
        <w:rPr>
          <w:sz w:val="28"/>
          <w:szCs w:val="28"/>
          <w:lang w:val="en-GB"/>
        </w:rPr>
      </w:pPr>
      <w:r w:rsidRPr="007C57AF">
        <w:rPr>
          <w:sz w:val="28"/>
          <w:szCs w:val="28"/>
          <w:lang w:val="en-GB"/>
        </w:rPr>
        <w:t xml:space="preserve">Another instance of Annabel’s appreciation of beauty appears when one concentrates on Nabokov’s perception of art. In Nabokov’s view, “Beauty plus pity- that is the closest we can get to a definition of art. Where there is beauty there is pity for the simple reason that beauty must die. Beauty always dies” (Nabokov, 1980). Hence, in order to stress her beauty, Annabel's presence is erased from </w:t>
      </w:r>
      <w:r w:rsidRPr="007C57AF">
        <w:rPr>
          <w:i/>
          <w:sz w:val="28"/>
          <w:szCs w:val="28"/>
          <w:lang w:val="en-GB"/>
        </w:rPr>
        <w:t>Lolita</w:t>
      </w:r>
      <w:r w:rsidRPr="007C57AF">
        <w:rPr>
          <w:sz w:val="28"/>
          <w:szCs w:val="28"/>
          <w:lang w:val="en-GB"/>
        </w:rPr>
        <w:t xml:space="preserve"> right from the first pages of the novel. Despite this fact, Annabel’s presence lingers in the text nevertheless, as the criteria for being nymphet match Annabel's characteristics to a large extent. </w:t>
      </w:r>
      <w:r>
        <w:rPr>
          <w:sz w:val="28"/>
          <w:szCs w:val="28"/>
          <w:lang w:val="en-GB"/>
        </w:rPr>
        <w:t>In addition, a</w:t>
      </w:r>
      <w:r w:rsidRPr="007C57AF">
        <w:rPr>
          <w:sz w:val="28"/>
          <w:szCs w:val="28"/>
          <w:lang w:val="en-GB"/>
        </w:rPr>
        <w:t xml:space="preserve">s Appel suggests, thanks to </w:t>
      </w:r>
      <w:r w:rsidRPr="007C57AF">
        <w:rPr>
          <w:i/>
          <w:iCs/>
          <w:sz w:val="28"/>
          <w:szCs w:val="28"/>
          <w:lang w:val="en-GB"/>
        </w:rPr>
        <w:t>Lolita</w:t>
      </w:r>
      <w:r w:rsidRPr="007C57AF">
        <w:rPr>
          <w:sz w:val="28"/>
          <w:szCs w:val="28"/>
          <w:lang w:val="en-GB"/>
        </w:rPr>
        <w:t xml:space="preserve">, “Nabokov's 'nymphet' has entered the </w:t>
      </w:r>
      <w:r w:rsidRPr="007C57AF">
        <w:rPr>
          <w:sz w:val="28"/>
          <w:szCs w:val="28"/>
          <w:lang w:val="en-GB"/>
        </w:rPr>
        <w:lastRenderedPageBreak/>
        <w:t xml:space="preserve">language” (Appel, 1991, p. 338) and it can be found in various dictionaries nowadays. Appel gives an example of the word's dictionary definition which denotes a nymphet as a “very young but sexually attractive girl” (Ibid.). To explain the origin of this term, “the mythological and zoological definitions are primary” (Ibid.). As Appel explains, “In Greek and Roman mythology, a nymph is ‘One of the [...] divinities [...] represented as beautiful maidens dwelling in the mountains, waters, forests, etc.’” (Ibid.). Actually, the term “maiden” used in this quotation is found not only in </w:t>
      </w:r>
      <w:r w:rsidRPr="007C57AF">
        <w:rPr>
          <w:i/>
          <w:sz w:val="28"/>
          <w:szCs w:val="28"/>
          <w:lang w:val="en-GB"/>
        </w:rPr>
        <w:t>Lolita</w:t>
      </w:r>
      <w:r w:rsidRPr="007C57AF">
        <w:rPr>
          <w:sz w:val="28"/>
          <w:szCs w:val="28"/>
          <w:lang w:val="en-GB"/>
        </w:rPr>
        <w:t xml:space="preserve"> but also in </w:t>
      </w:r>
      <w:r w:rsidRPr="007C57AF">
        <w:rPr>
          <w:i/>
          <w:sz w:val="28"/>
          <w:szCs w:val="28"/>
          <w:lang w:val="en-GB"/>
        </w:rPr>
        <w:t>Annabel Lee</w:t>
      </w:r>
      <w:r w:rsidRPr="007C57AF">
        <w:rPr>
          <w:sz w:val="28"/>
          <w:szCs w:val="28"/>
          <w:lang w:val="en-GB"/>
        </w:rPr>
        <w:t>, forming another interconnection between the novel and the poem.</w:t>
      </w:r>
    </w:p>
    <w:p w:rsidR="00662408" w:rsidRPr="007C57AF" w:rsidRDefault="00662408" w:rsidP="00662408">
      <w:pPr>
        <w:pStyle w:val="a7"/>
        <w:spacing w:before="0" w:beforeAutospacing="0" w:after="0" w:afterAutospacing="0"/>
        <w:ind w:firstLine="708"/>
        <w:jc w:val="both"/>
        <w:rPr>
          <w:sz w:val="28"/>
          <w:szCs w:val="28"/>
          <w:lang w:val="en-GB"/>
        </w:rPr>
      </w:pPr>
      <w:r w:rsidRPr="007C57AF">
        <w:rPr>
          <w:sz w:val="28"/>
          <w:szCs w:val="28"/>
          <w:lang w:val="en-GB"/>
        </w:rPr>
        <w:t xml:space="preserve">The use of the term “maiden” in these works is also thought to associate </w:t>
      </w:r>
      <w:r>
        <w:rPr>
          <w:sz w:val="28"/>
          <w:szCs w:val="28"/>
          <w:lang w:val="en-GB"/>
        </w:rPr>
        <w:t>beauty with sex</w:t>
      </w:r>
      <w:r w:rsidRPr="007C57AF">
        <w:rPr>
          <w:sz w:val="28"/>
          <w:szCs w:val="28"/>
          <w:lang w:val="en-GB"/>
        </w:rPr>
        <w:t>. To illustrate, since Annabel and Humbert were not able to perform their sexual desire for each other, the element of longing is notable with regard to Annabel. Referring to Crispin Sartwell, who defines beauty as “the object of longing” (Sartwell, 2006, p. 3), it could be assumed that Annabel's beauty was outstanding and embedded in Humbert's mind to such a great extent because of his unfulfilled longing. To illustrate, the analyzed text reveals that “the frenzy of mutual possession might have been assuaged only by our [Annabel and Humbert] actually imbibing and assimilating every particle of each other's soul and flesh; but there we were, unable even to mate” (10-11). Besides the illustration of longing, this citation underlines once more the presence of the spiritual and material side found in Annabel which proves her importance for the story.</w:t>
      </w:r>
    </w:p>
    <w:p w:rsidR="00662408" w:rsidRPr="007C57AF" w:rsidRDefault="00662408" w:rsidP="00662408">
      <w:pPr>
        <w:pStyle w:val="a7"/>
        <w:spacing w:before="0" w:beforeAutospacing="0" w:after="0" w:afterAutospacing="0"/>
        <w:ind w:firstLine="709"/>
        <w:jc w:val="both"/>
        <w:rPr>
          <w:sz w:val="28"/>
          <w:szCs w:val="28"/>
          <w:lang w:val="en-GB"/>
        </w:rPr>
      </w:pPr>
      <w:r w:rsidRPr="007C57AF">
        <w:rPr>
          <w:sz w:val="28"/>
          <w:szCs w:val="28"/>
          <w:lang w:val="en-GB"/>
        </w:rPr>
        <w:t xml:space="preserve">To demonstrate the extent to which Annabel is the basis for Humbert's recognition of Lolita's beauty, the following idea is inevitable to propose. Having lost Annabel long ago, Humbert explains his state at the point of meeting Lolita by saying: “twenty-four years later, I broke her [Annabel] spell by incarnating her in another” (14). Obviously, “another” here refers to Lolita which presents a perfect example of Kant's theory of the human imagination. To illustrate, Kant claims that “the Imagination can not only recall on occasion [...] long past, but can also reproduce the image of the figure of the object” (Kant, 1892) which is the exact case in </w:t>
      </w:r>
      <w:r w:rsidRPr="007C57AF">
        <w:rPr>
          <w:i/>
          <w:sz w:val="28"/>
          <w:szCs w:val="28"/>
          <w:lang w:val="en-GB"/>
        </w:rPr>
        <w:t>Lolita</w:t>
      </w:r>
      <w:r w:rsidRPr="007C57AF">
        <w:rPr>
          <w:sz w:val="28"/>
          <w:szCs w:val="28"/>
          <w:lang w:val="en-GB"/>
        </w:rPr>
        <w:t>. As Humbert explains, “that mimosa grow- the haze of stars, the tingle, the flame, the honeydew, and the ache remained with me, and that little girl [...] haunted me ever since” (14).</w:t>
      </w:r>
    </w:p>
    <w:p w:rsidR="00662408" w:rsidRPr="007C57AF" w:rsidRDefault="00662408" w:rsidP="00662408">
      <w:pPr>
        <w:pStyle w:val="a7"/>
        <w:spacing w:before="0" w:beforeAutospacing="0" w:after="0" w:afterAutospacing="0"/>
        <w:ind w:firstLine="709"/>
        <w:jc w:val="both"/>
        <w:rPr>
          <w:sz w:val="28"/>
          <w:szCs w:val="28"/>
          <w:lang w:val="en-GB"/>
        </w:rPr>
      </w:pPr>
      <w:r w:rsidRPr="007C57AF">
        <w:rPr>
          <w:sz w:val="28"/>
          <w:szCs w:val="28"/>
          <w:lang w:val="en-GB"/>
        </w:rPr>
        <w:t xml:space="preserve">In other words, one could state that Humbert incarnated the ideal of Annabel into Lolita and since he realized that Lolita and Annabel are not alike, he kept idealizing Lolita as the object of beauty in his imagination. Thus, Kant's premise that “if the mind is concerned with comparisons, the Imagination can, [...], unconsciously let one image glide into another” (Ibid.) is an apt one. Additionally, when Humbert encounterss Lolita for the first time, he explains to the readers that “It was the same child” (41), while remarking once again that “The twentyfive years [he] had lived since then, tapered to a palpitating point, and vanished” (42). Another time, he finds Annabel's appearance in Lolita's presence by describing that “a blue seawave swelled under my [Humbert] heart and, from a mat in a pool of sun, [..], there was my Riviera love” (41). Moreover, here he even </w:t>
      </w:r>
      <w:r>
        <w:rPr>
          <w:sz w:val="28"/>
          <w:szCs w:val="28"/>
          <w:lang w:val="en-GB"/>
        </w:rPr>
        <w:t>reconstructs</w:t>
      </w:r>
      <w:r w:rsidRPr="007C57AF">
        <w:rPr>
          <w:sz w:val="28"/>
          <w:szCs w:val="28"/>
          <w:lang w:val="en-GB"/>
        </w:rPr>
        <w:t xml:space="preserve"> the atmosphere by inserting the seawave, sun and </w:t>
      </w:r>
      <w:r>
        <w:rPr>
          <w:sz w:val="28"/>
          <w:szCs w:val="28"/>
          <w:lang w:val="en-GB"/>
        </w:rPr>
        <w:t>riviera. B</w:t>
      </w:r>
      <w:r w:rsidRPr="007C57AF">
        <w:rPr>
          <w:sz w:val="28"/>
          <w:szCs w:val="28"/>
          <w:lang w:val="en-GB"/>
        </w:rPr>
        <w:t>y these ways he fits into Sartwell's conception of nostalgia which is described by him as “a longing that can turn almost anything into something beautiful because its object is an atmosphere of pastness” (Sartwell, 2006, p. 24).</w:t>
      </w:r>
    </w:p>
    <w:p w:rsidR="00662408" w:rsidRPr="007C57AF" w:rsidRDefault="00662408" w:rsidP="00662408">
      <w:pPr>
        <w:pStyle w:val="a7"/>
        <w:spacing w:before="0" w:beforeAutospacing="0" w:after="0" w:afterAutospacing="0"/>
        <w:ind w:firstLine="709"/>
        <w:jc w:val="both"/>
        <w:rPr>
          <w:sz w:val="28"/>
          <w:szCs w:val="28"/>
          <w:lang w:val="en-GB"/>
        </w:rPr>
      </w:pPr>
      <w:r w:rsidRPr="007C57AF">
        <w:rPr>
          <w:sz w:val="28"/>
          <w:szCs w:val="28"/>
          <w:lang w:val="en-GB"/>
        </w:rPr>
        <w:lastRenderedPageBreak/>
        <w:t xml:space="preserve">When </w:t>
      </w:r>
      <w:r>
        <w:rPr>
          <w:sz w:val="28"/>
          <w:szCs w:val="28"/>
          <w:lang w:val="en-GB"/>
        </w:rPr>
        <w:t>dealing with</w:t>
      </w:r>
      <w:r w:rsidRPr="007C57AF">
        <w:rPr>
          <w:sz w:val="28"/>
          <w:szCs w:val="28"/>
          <w:lang w:val="en-GB"/>
        </w:rPr>
        <w:t xml:space="preserve"> nostalgia, an interesting idea of Humbert about Annabel and Lolita suggests itself to be an</w:t>
      </w:r>
      <w:r>
        <w:rPr>
          <w:sz w:val="28"/>
          <w:szCs w:val="28"/>
          <w:lang w:val="en-GB"/>
        </w:rPr>
        <w:t>alyzed. As</w:t>
      </w:r>
      <w:r w:rsidRPr="007C57AF">
        <w:rPr>
          <w:sz w:val="28"/>
          <w:szCs w:val="28"/>
          <w:lang w:val="en-GB"/>
        </w:rPr>
        <w:t xml:space="preserve"> Humbert</w:t>
      </w:r>
      <w:r>
        <w:rPr>
          <w:sz w:val="28"/>
          <w:szCs w:val="28"/>
          <w:lang w:val="en-GB"/>
        </w:rPr>
        <w:t xml:space="preserve"> explains, for him</w:t>
      </w:r>
    </w:p>
    <w:p w:rsidR="00662408" w:rsidRPr="007C57AF" w:rsidRDefault="00662408" w:rsidP="00662408">
      <w:pPr>
        <w:pStyle w:val="a7"/>
        <w:spacing w:before="0" w:beforeAutospacing="0" w:after="0" w:afterAutospacing="0"/>
        <w:jc w:val="both"/>
        <w:rPr>
          <w:sz w:val="28"/>
          <w:szCs w:val="28"/>
          <w:lang w:val="en-GB"/>
        </w:rPr>
      </w:pPr>
    </w:p>
    <w:p w:rsidR="00662408" w:rsidRPr="007C57AF" w:rsidRDefault="00662408" w:rsidP="00662408">
      <w:pPr>
        <w:pStyle w:val="a7"/>
        <w:spacing w:before="0" w:beforeAutospacing="0" w:after="0" w:afterAutospacing="0"/>
        <w:ind w:left="284" w:right="284"/>
        <w:jc w:val="both"/>
        <w:rPr>
          <w:lang w:val="en-GB"/>
        </w:rPr>
      </w:pPr>
      <w:r>
        <w:rPr>
          <w:lang w:val="en-GB"/>
        </w:rPr>
        <w:t>[t]</w:t>
      </w:r>
      <w:r w:rsidRPr="007C57AF">
        <w:rPr>
          <w:lang w:val="en-GB"/>
        </w:rPr>
        <w:t>here are two types of visual memory: one when you skipfully recreate an image in the laboratory of your mind, with your eyes open (and then I see Annabel in such general terms as: “honey-colored skin”, “thin arms”, “brown bobbed hair”, “long lashes”, “big bright mouth”); and the other when you instantly evoke, with shut eyes, on the dark innerside of your eyelids, the objective, absolutely optical replica of a beloved face, a little ghost in natural colors (and this is how I see Lolita) (10).</w:t>
      </w:r>
    </w:p>
    <w:p w:rsidR="00662408" w:rsidRPr="007C57AF" w:rsidRDefault="00662408" w:rsidP="00662408">
      <w:pPr>
        <w:pStyle w:val="a7"/>
        <w:spacing w:before="0" w:beforeAutospacing="0" w:after="0" w:afterAutospacing="0"/>
        <w:ind w:left="284"/>
        <w:jc w:val="both"/>
        <w:rPr>
          <w:sz w:val="28"/>
          <w:szCs w:val="28"/>
          <w:lang w:val="en-GB"/>
        </w:rPr>
      </w:pPr>
    </w:p>
    <w:p w:rsidR="00662408" w:rsidRPr="007C57AF" w:rsidRDefault="00662408" w:rsidP="006F4203">
      <w:pPr>
        <w:pStyle w:val="a7"/>
        <w:spacing w:before="0" w:beforeAutospacing="0" w:after="0" w:afterAutospacing="0"/>
        <w:ind w:firstLine="708"/>
        <w:jc w:val="both"/>
        <w:rPr>
          <w:sz w:val="28"/>
          <w:szCs w:val="28"/>
          <w:lang w:val="en-GB"/>
        </w:rPr>
      </w:pPr>
      <w:r w:rsidRPr="007C57AF">
        <w:rPr>
          <w:sz w:val="28"/>
          <w:szCs w:val="28"/>
          <w:lang w:val="en-GB"/>
        </w:rPr>
        <w:t xml:space="preserve">When concentrating on the first type of memory that Humbert recognizes, it seems to have realistic features because of the open eyes and the ability to recreate the image. On the other hand, the second type of memory concerning Lolita's image is of a contrary meaning, since it includes such expressions as a “ghost”, “a beloved face” and “evocation”, being of a highly imaginative nature. Thus, one could conclude that the former type could be characterized as realistic, while the latter as imaginative. Therefore, it is possible to suggest that Annabel's beauty could be </w:t>
      </w:r>
      <w:r>
        <w:rPr>
          <w:sz w:val="28"/>
          <w:szCs w:val="28"/>
          <w:lang w:val="en-GB"/>
        </w:rPr>
        <w:t>deemed</w:t>
      </w:r>
      <w:r w:rsidRPr="007C57AF">
        <w:rPr>
          <w:sz w:val="28"/>
          <w:szCs w:val="28"/>
          <w:lang w:val="en-GB"/>
        </w:rPr>
        <w:t xml:space="preserve"> more realistic since it seems to pertain to a generally accepted symbol of beauty, while Lolita appears to be quite elusive. Lolita's features are emphasized, exaggerated and idealized. Even though Humbert describes the similarity between Lolita and Annabel by claiming that “Everything they shared made one of them” (42), he lets Lolita take the first place for good:</w:t>
      </w:r>
    </w:p>
    <w:p w:rsidR="00662408" w:rsidRPr="007C57AF" w:rsidRDefault="00662408" w:rsidP="00662408">
      <w:pPr>
        <w:pStyle w:val="a7"/>
        <w:spacing w:before="0" w:beforeAutospacing="0" w:after="0" w:afterAutospacing="0"/>
        <w:ind w:firstLine="709"/>
        <w:jc w:val="both"/>
        <w:rPr>
          <w:sz w:val="28"/>
          <w:szCs w:val="28"/>
          <w:lang w:val="en-GB"/>
        </w:rPr>
      </w:pPr>
    </w:p>
    <w:p w:rsidR="00662408" w:rsidRPr="007C57AF" w:rsidRDefault="00662408" w:rsidP="00662408">
      <w:pPr>
        <w:pStyle w:val="a7"/>
        <w:spacing w:before="0" w:beforeAutospacing="0" w:after="0" w:afterAutospacing="0"/>
        <w:ind w:left="284" w:right="284"/>
        <w:jc w:val="both"/>
        <w:rPr>
          <w:lang w:val="en-GB"/>
        </w:rPr>
      </w:pPr>
      <w:r w:rsidRPr="007C57AF">
        <w:rPr>
          <w:lang w:val="en-GB"/>
        </w:rPr>
        <w:t>the vacuum of my soul managed to suck in every detail of her bright beauty, and these I checked against the features of my dead bride [...] this Lolita, my Lolita, was to eclipse completely her prototype [....] my discovery of her was a fatal consequence of that "princedom by the sea" in my tortured past (42).</w:t>
      </w:r>
    </w:p>
    <w:p w:rsidR="00662408" w:rsidRPr="007C57AF" w:rsidRDefault="00662408" w:rsidP="00662408">
      <w:pPr>
        <w:pStyle w:val="a7"/>
        <w:spacing w:before="0" w:beforeAutospacing="0" w:after="0" w:afterAutospacing="0"/>
        <w:jc w:val="both"/>
        <w:rPr>
          <w:lang w:val="en-GB"/>
        </w:rPr>
      </w:pPr>
    </w:p>
    <w:p w:rsidR="00662408" w:rsidRPr="007C57AF" w:rsidRDefault="00662408" w:rsidP="006F4203">
      <w:pPr>
        <w:pStyle w:val="a7"/>
        <w:spacing w:before="0" w:beforeAutospacing="0" w:after="0" w:afterAutospacing="0"/>
        <w:ind w:firstLine="708"/>
        <w:jc w:val="both"/>
        <w:rPr>
          <w:sz w:val="28"/>
          <w:szCs w:val="28"/>
          <w:lang w:val="en-GB"/>
        </w:rPr>
      </w:pPr>
      <w:r w:rsidRPr="007C57AF">
        <w:rPr>
          <w:sz w:val="28"/>
          <w:szCs w:val="28"/>
          <w:lang w:val="en-GB"/>
        </w:rPr>
        <w:t xml:space="preserve">Moreover, as far as hundreds of years ago, St. Thomas Aquinas set the prerequisites of beauty by saying that they must originate in senses, which seems to be applicable to Lolita's case to a great extent, too. This idea can be supported by Michal Sýkora's proposition that Lolita's presence means an aesthetic experience for all Humbert's senses: sight, smell, hearing, touch and taste (Sýkora, 2004, p. 73). In particular, Humbert portrays Lolita to smell “almost exactly like the other one, the Riviera one, but more intensely so” (45). Other time, when describing Lolita’s looks, Humbert explains that “I simply love that tinge of Botticellian pink, that raw rose about the lips” (71). In other words, it seems that Lolita meets all the requirements perfection. Nevertheless, since Lolita is the incarnated version of Annabel, it is rather odd that only a few pages of the novel focus on Annabel, whilst Lolita is described in great detail. Annabel is a part of Humbert's childhood which is drawn only on a couple of the novel’s initial pages and as early as at the end of </w:t>
      </w:r>
      <w:r w:rsidRPr="007C57AF">
        <w:rPr>
          <w:i/>
          <w:iCs/>
          <w:sz w:val="28"/>
          <w:szCs w:val="28"/>
          <w:lang w:val="en-GB"/>
        </w:rPr>
        <w:t>Lolita'</w:t>
      </w:r>
      <w:r w:rsidRPr="007C57AF">
        <w:rPr>
          <w:sz w:val="28"/>
          <w:szCs w:val="28"/>
          <w:lang w:val="en-GB"/>
        </w:rPr>
        <w:t xml:space="preserve">s third chapter, Annabel's death is announced. On the other hand, Annabel is present throughout the whole novel in the version of the idealized Lolita. Since Lolita is a compensation for Annabel, it can be stated that whom Humbert loves is not the real Lolita but purely her idealized version.  </w:t>
      </w:r>
    </w:p>
    <w:p w:rsidR="00662408" w:rsidRPr="007C57AF" w:rsidRDefault="00662408" w:rsidP="00662408">
      <w:pPr>
        <w:pStyle w:val="a7"/>
        <w:spacing w:before="0" w:beforeAutospacing="0" w:after="0" w:afterAutospacing="0"/>
        <w:jc w:val="both"/>
        <w:rPr>
          <w:sz w:val="28"/>
          <w:szCs w:val="28"/>
          <w:lang w:val="en-GB"/>
        </w:rPr>
      </w:pPr>
      <w:r w:rsidRPr="007C57AF">
        <w:rPr>
          <w:sz w:val="28"/>
          <w:szCs w:val="28"/>
          <w:lang w:val="en-GB"/>
        </w:rPr>
        <w:lastRenderedPageBreak/>
        <w:tab/>
        <w:t xml:space="preserve">In conclusion, the allusions of Edgar Allan Poe’s Annabel Lee in </w:t>
      </w:r>
      <w:r w:rsidRPr="007C57AF">
        <w:rPr>
          <w:i/>
          <w:sz w:val="28"/>
          <w:szCs w:val="28"/>
          <w:lang w:val="en-GB"/>
        </w:rPr>
        <w:t>Lolita</w:t>
      </w:r>
      <w:r w:rsidRPr="007C57AF">
        <w:rPr>
          <w:sz w:val="28"/>
          <w:szCs w:val="28"/>
          <w:lang w:val="en-GB"/>
        </w:rPr>
        <w:t xml:space="preserve"> figures as a symbol of childhood love and innocence, since Humbert and Annabel shared strong feelings for each other and their pure love was untouched by sexual encounter. Moreover, Nabokov did not let Annabel grow up and therefore she is remembered as an innocent child throughout the whole novel. Thanks to this fact, Annabel Leigh is forever embedded in Humbert’s mind as the symbol of perfection, which makes the use of Poe’s poem essential.</w:t>
      </w:r>
    </w:p>
    <w:p w:rsidR="00662408" w:rsidRPr="007C57AF" w:rsidRDefault="006F4203" w:rsidP="006F4203">
      <w:pPr>
        <w:pStyle w:val="a7"/>
        <w:spacing w:before="0" w:after="0"/>
        <w:jc w:val="center"/>
        <w:rPr>
          <w:b/>
          <w:sz w:val="28"/>
          <w:szCs w:val="28"/>
          <w:lang w:val="en-GB"/>
        </w:rPr>
      </w:pPr>
      <w:r>
        <w:rPr>
          <w:b/>
          <w:sz w:val="28"/>
          <w:szCs w:val="28"/>
          <w:lang w:val="en-GB"/>
        </w:rPr>
        <w:t>Literature</w:t>
      </w:r>
    </w:p>
    <w:p w:rsidR="00662408" w:rsidRPr="006F4203" w:rsidRDefault="00662408" w:rsidP="00F72EC7">
      <w:pPr>
        <w:pStyle w:val="a4"/>
        <w:numPr>
          <w:ilvl w:val="0"/>
          <w:numId w:val="59"/>
        </w:numPr>
        <w:spacing w:line="240" w:lineRule="auto"/>
        <w:jc w:val="both"/>
        <w:rPr>
          <w:rFonts w:ascii="Times New Roman" w:hAnsi="Times New Roman" w:cs="Times New Roman"/>
          <w:sz w:val="28"/>
          <w:szCs w:val="28"/>
          <w:lang w:val="en-GB"/>
        </w:rPr>
      </w:pPr>
      <w:r w:rsidRPr="006F4203">
        <w:rPr>
          <w:rFonts w:ascii="Times New Roman" w:hAnsi="Times New Roman" w:cs="Times New Roman"/>
          <w:sz w:val="28"/>
          <w:szCs w:val="28"/>
          <w:lang w:val="en-GB"/>
        </w:rPr>
        <w:t xml:space="preserve">Appel, Alfred, Jr. 1991. </w:t>
      </w:r>
      <w:r w:rsidRPr="006F4203">
        <w:rPr>
          <w:rFonts w:ascii="Times New Roman" w:hAnsi="Times New Roman" w:cs="Times New Roman"/>
          <w:i/>
          <w:iCs/>
          <w:sz w:val="28"/>
          <w:szCs w:val="28"/>
          <w:lang w:val="en-GB"/>
        </w:rPr>
        <w:t>Vladimir Nabokov: The Annotated Lolita</w:t>
      </w:r>
      <w:r w:rsidRPr="006F4203">
        <w:rPr>
          <w:rFonts w:ascii="Times New Roman" w:hAnsi="Times New Roman" w:cs="Times New Roman"/>
          <w:sz w:val="28"/>
          <w:szCs w:val="28"/>
          <w:lang w:val="en-GB"/>
        </w:rPr>
        <w:t>. Penguin Books, 1991.</w:t>
      </w:r>
    </w:p>
    <w:p w:rsidR="00662408" w:rsidRPr="006F4203" w:rsidRDefault="00662408" w:rsidP="00F72EC7">
      <w:pPr>
        <w:pStyle w:val="Default"/>
        <w:numPr>
          <w:ilvl w:val="0"/>
          <w:numId w:val="59"/>
        </w:numPr>
        <w:rPr>
          <w:sz w:val="28"/>
          <w:szCs w:val="28"/>
          <w:lang w:val="en-GB"/>
        </w:rPr>
      </w:pPr>
      <w:r w:rsidRPr="006F4203">
        <w:rPr>
          <w:sz w:val="28"/>
          <w:szCs w:val="28"/>
          <w:lang w:val="en-GB"/>
        </w:rPr>
        <w:t xml:space="preserve">Cummings, Michael J. 2005. Annabel Lee/By Edgar Allan Poe/A Study Guide. In </w:t>
      </w:r>
      <w:r w:rsidRPr="006F4203">
        <w:rPr>
          <w:i/>
          <w:iCs/>
          <w:sz w:val="28"/>
          <w:szCs w:val="28"/>
          <w:lang w:val="en-GB"/>
        </w:rPr>
        <w:t>Cummings Study Guides For the Great Works of World Literature</w:t>
      </w:r>
      <w:r w:rsidRPr="006F4203">
        <w:rPr>
          <w:sz w:val="28"/>
          <w:szCs w:val="28"/>
          <w:lang w:val="en-GB"/>
        </w:rPr>
        <w:t>. [online] 2005. [cit. 2009-02-03] http://www.cummingsstudyguides.net/Guides7/Annabel.html#Top</w:t>
      </w:r>
    </w:p>
    <w:p w:rsidR="00662408" w:rsidRPr="006F4203" w:rsidRDefault="00662408" w:rsidP="00F72EC7">
      <w:pPr>
        <w:pStyle w:val="Default"/>
        <w:numPr>
          <w:ilvl w:val="0"/>
          <w:numId w:val="59"/>
        </w:numPr>
        <w:rPr>
          <w:sz w:val="28"/>
          <w:szCs w:val="28"/>
          <w:lang w:val="en-GB"/>
        </w:rPr>
      </w:pPr>
      <w:r w:rsidRPr="006F4203">
        <w:rPr>
          <w:sz w:val="28"/>
          <w:szCs w:val="28"/>
          <w:lang w:val="en-GB"/>
        </w:rPr>
        <w:t xml:space="preserve">Kant, Immanuel. 1892. Of the Ideal of beauty. In </w:t>
      </w:r>
      <w:r w:rsidRPr="006F4203">
        <w:rPr>
          <w:i/>
          <w:iCs/>
          <w:sz w:val="28"/>
          <w:szCs w:val="28"/>
          <w:lang w:val="en-GB"/>
        </w:rPr>
        <w:t>The Critique of Judgement</w:t>
      </w:r>
      <w:r w:rsidRPr="006F4203">
        <w:rPr>
          <w:sz w:val="28"/>
          <w:szCs w:val="28"/>
          <w:lang w:val="en-GB"/>
        </w:rPr>
        <w:t>. [online] 1892. [cit. 2008-06-06] http://oll.libertyfund.org/?option=com_staticxt&amp;staticfile=show.php%3Ftitle=1217&amp;chapter=97477&amp;layout=html&amp;Itemid=27&gt;</w:t>
      </w:r>
    </w:p>
    <w:p w:rsidR="00662408" w:rsidRPr="006F4203" w:rsidRDefault="00662408" w:rsidP="00F72EC7">
      <w:pPr>
        <w:pStyle w:val="Default"/>
        <w:numPr>
          <w:ilvl w:val="0"/>
          <w:numId w:val="59"/>
        </w:numPr>
        <w:jc w:val="both"/>
        <w:rPr>
          <w:sz w:val="28"/>
          <w:szCs w:val="28"/>
          <w:lang w:val="en-GB"/>
        </w:rPr>
      </w:pPr>
      <w:r w:rsidRPr="006F4203">
        <w:rPr>
          <w:sz w:val="28"/>
          <w:szCs w:val="28"/>
          <w:lang w:val="en-GB"/>
        </w:rPr>
        <w:t xml:space="preserve">Nabokov, Vladimir. 2006. </w:t>
      </w:r>
      <w:r w:rsidRPr="006F4203">
        <w:rPr>
          <w:i/>
          <w:iCs/>
          <w:sz w:val="28"/>
          <w:szCs w:val="28"/>
          <w:lang w:val="en-GB"/>
        </w:rPr>
        <w:t>Lolita</w:t>
      </w:r>
      <w:r w:rsidRPr="006F4203">
        <w:rPr>
          <w:sz w:val="28"/>
          <w:szCs w:val="28"/>
          <w:lang w:val="en-GB"/>
        </w:rPr>
        <w:t>. London: Penguin Books, 2006.</w:t>
      </w:r>
    </w:p>
    <w:p w:rsidR="00662408" w:rsidRPr="006F4203" w:rsidRDefault="00662408" w:rsidP="00F72EC7">
      <w:pPr>
        <w:pStyle w:val="Default"/>
        <w:numPr>
          <w:ilvl w:val="0"/>
          <w:numId w:val="59"/>
        </w:numPr>
        <w:jc w:val="both"/>
        <w:rPr>
          <w:sz w:val="28"/>
          <w:szCs w:val="28"/>
          <w:lang w:val="en-GB"/>
        </w:rPr>
      </w:pPr>
      <w:r w:rsidRPr="006F4203">
        <w:rPr>
          <w:sz w:val="28"/>
          <w:szCs w:val="28"/>
          <w:lang w:val="en-GB"/>
        </w:rPr>
        <w:t xml:space="preserve">Nabokov, Vladimir. 1980. The Metamorphosis. In </w:t>
      </w:r>
      <w:r w:rsidRPr="006F4203">
        <w:rPr>
          <w:i/>
          <w:iCs/>
          <w:sz w:val="28"/>
          <w:szCs w:val="28"/>
          <w:lang w:val="en-GB"/>
        </w:rPr>
        <w:t>Lectures on Literature</w:t>
      </w:r>
      <w:r w:rsidRPr="006F4203">
        <w:rPr>
          <w:sz w:val="28"/>
          <w:szCs w:val="28"/>
          <w:lang w:val="en-GB"/>
        </w:rPr>
        <w:t>. [online] 1980. [cit. 2008-09-09] http://imani.wordpress.com/2007/08/03/the-definition-of-art/</w:t>
      </w:r>
    </w:p>
    <w:p w:rsidR="00662408" w:rsidRPr="006F4203" w:rsidRDefault="00662408" w:rsidP="00F72EC7">
      <w:pPr>
        <w:pStyle w:val="a4"/>
        <w:numPr>
          <w:ilvl w:val="0"/>
          <w:numId w:val="59"/>
        </w:numPr>
        <w:spacing w:line="240" w:lineRule="auto"/>
        <w:jc w:val="both"/>
        <w:rPr>
          <w:rFonts w:ascii="Times New Roman" w:hAnsi="Times New Roman" w:cs="Times New Roman"/>
          <w:sz w:val="28"/>
          <w:szCs w:val="28"/>
          <w:lang w:val="en-GB"/>
        </w:rPr>
      </w:pPr>
      <w:r w:rsidRPr="006F4203">
        <w:rPr>
          <w:rFonts w:ascii="Times New Roman" w:hAnsi="Times New Roman" w:cs="Times New Roman"/>
          <w:sz w:val="28"/>
          <w:szCs w:val="28"/>
          <w:lang w:val="en-GB"/>
        </w:rPr>
        <w:t xml:space="preserve">Poe, Edgar Allan. 1991. Annabel Lee. In </w:t>
      </w:r>
      <w:r w:rsidRPr="006F4203">
        <w:rPr>
          <w:rFonts w:ascii="Times New Roman" w:hAnsi="Times New Roman" w:cs="Times New Roman"/>
          <w:i/>
          <w:iCs/>
          <w:sz w:val="28"/>
          <w:szCs w:val="28"/>
          <w:lang w:val="en-GB"/>
        </w:rPr>
        <w:t>The Raven and Other Favorite Poems</w:t>
      </w:r>
      <w:r w:rsidRPr="006F4203">
        <w:rPr>
          <w:rFonts w:ascii="Times New Roman" w:hAnsi="Times New Roman" w:cs="Times New Roman"/>
          <w:sz w:val="28"/>
          <w:szCs w:val="28"/>
          <w:lang w:val="en-GB"/>
        </w:rPr>
        <w:t>. New York: Dover Publications, Inc. 1991.</w:t>
      </w:r>
    </w:p>
    <w:p w:rsidR="00662408" w:rsidRPr="006F4203" w:rsidRDefault="00662408" w:rsidP="00F72EC7">
      <w:pPr>
        <w:pStyle w:val="a4"/>
        <w:numPr>
          <w:ilvl w:val="0"/>
          <w:numId w:val="59"/>
        </w:numPr>
        <w:spacing w:line="240" w:lineRule="auto"/>
        <w:jc w:val="both"/>
        <w:rPr>
          <w:rFonts w:ascii="Times New Roman" w:hAnsi="Times New Roman" w:cs="Times New Roman"/>
          <w:sz w:val="28"/>
          <w:szCs w:val="28"/>
          <w:lang w:val="en-GB"/>
        </w:rPr>
      </w:pPr>
      <w:r w:rsidRPr="006F4203">
        <w:rPr>
          <w:rFonts w:ascii="Times New Roman" w:hAnsi="Times New Roman" w:cs="Times New Roman"/>
          <w:sz w:val="28"/>
          <w:szCs w:val="28"/>
          <w:lang w:val="en-GB"/>
        </w:rPr>
        <w:t xml:space="preserve">Sartwell, Crispin. 2006. Beauty; </w:t>
      </w:r>
      <w:r w:rsidRPr="006F4203">
        <w:rPr>
          <w:rFonts w:ascii="Times New Roman" w:hAnsi="Times New Roman" w:cs="Times New Roman"/>
          <w:i/>
          <w:iCs/>
          <w:sz w:val="28"/>
          <w:szCs w:val="28"/>
          <w:lang w:val="en-GB"/>
        </w:rPr>
        <w:t>English</w:t>
      </w:r>
      <w:r w:rsidRPr="006F4203">
        <w:rPr>
          <w:rFonts w:ascii="Times New Roman" w:hAnsi="Times New Roman" w:cs="Times New Roman"/>
          <w:sz w:val="28"/>
          <w:szCs w:val="28"/>
          <w:lang w:val="en-GB"/>
        </w:rPr>
        <w:t xml:space="preserve">, The object of longing. In </w:t>
      </w:r>
      <w:r w:rsidRPr="006F4203">
        <w:rPr>
          <w:rFonts w:ascii="Times New Roman" w:hAnsi="Times New Roman" w:cs="Times New Roman"/>
          <w:i/>
          <w:iCs/>
          <w:sz w:val="28"/>
          <w:szCs w:val="28"/>
          <w:lang w:val="en-GB"/>
        </w:rPr>
        <w:t>Six Names of Beauty</w:t>
      </w:r>
      <w:r w:rsidRPr="006F4203">
        <w:rPr>
          <w:rFonts w:ascii="Times New Roman" w:hAnsi="Times New Roman" w:cs="Times New Roman"/>
          <w:sz w:val="28"/>
          <w:szCs w:val="28"/>
          <w:lang w:val="en-GB"/>
        </w:rPr>
        <w:t>. Routledge, 2006.</w:t>
      </w:r>
    </w:p>
    <w:p w:rsidR="00662408" w:rsidRPr="006F4203" w:rsidRDefault="00662408" w:rsidP="00F72EC7">
      <w:pPr>
        <w:pStyle w:val="a4"/>
        <w:numPr>
          <w:ilvl w:val="0"/>
          <w:numId w:val="59"/>
        </w:numPr>
        <w:spacing w:line="240" w:lineRule="auto"/>
        <w:jc w:val="both"/>
        <w:rPr>
          <w:rFonts w:ascii="Times New Roman" w:hAnsi="Times New Roman" w:cs="Times New Roman"/>
          <w:sz w:val="28"/>
          <w:szCs w:val="28"/>
          <w:lang w:val="en-GB"/>
        </w:rPr>
      </w:pPr>
      <w:r w:rsidRPr="006F4203">
        <w:rPr>
          <w:rFonts w:ascii="Times New Roman" w:hAnsi="Times New Roman" w:cs="Times New Roman"/>
          <w:sz w:val="28"/>
          <w:szCs w:val="28"/>
          <w:lang w:val="en-GB"/>
        </w:rPr>
        <w:t xml:space="preserve">Sýkora, Michal. 2004. Hledání mezí románové řeči (Lolita). In </w:t>
      </w:r>
      <w:r w:rsidRPr="006F4203">
        <w:rPr>
          <w:rFonts w:ascii="Times New Roman" w:hAnsi="Times New Roman" w:cs="Times New Roman"/>
          <w:i/>
          <w:iCs/>
          <w:sz w:val="28"/>
          <w:szCs w:val="28"/>
          <w:lang w:val="en-GB"/>
        </w:rPr>
        <w:t>Vladimir Nabokov- „Americká témata“</w:t>
      </w:r>
      <w:r w:rsidRPr="006F4203">
        <w:rPr>
          <w:rFonts w:ascii="Times New Roman" w:hAnsi="Times New Roman" w:cs="Times New Roman"/>
          <w:sz w:val="28"/>
          <w:szCs w:val="28"/>
          <w:lang w:val="en-GB"/>
        </w:rPr>
        <w:t>. Brno: Host, 2004.</w:t>
      </w:r>
    </w:p>
    <w:p w:rsidR="00662408" w:rsidRPr="007C57AF" w:rsidRDefault="00662408" w:rsidP="00662408">
      <w:pPr>
        <w:jc w:val="both"/>
        <w:rPr>
          <w:sz w:val="28"/>
          <w:szCs w:val="28"/>
          <w:lang w:val="en-GB"/>
        </w:rPr>
      </w:pPr>
    </w:p>
    <w:p w:rsidR="00662408" w:rsidRPr="007C57AF" w:rsidRDefault="00662408" w:rsidP="006F4203">
      <w:pPr>
        <w:jc w:val="center"/>
        <w:rPr>
          <w:b/>
          <w:sz w:val="28"/>
          <w:szCs w:val="28"/>
          <w:lang w:val="en-GB"/>
        </w:rPr>
      </w:pPr>
      <w:r w:rsidRPr="007C57AF">
        <w:rPr>
          <w:b/>
          <w:sz w:val="28"/>
          <w:szCs w:val="28"/>
          <w:lang w:val="en-GB"/>
        </w:rPr>
        <w:t>Summary</w:t>
      </w:r>
    </w:p>
    <w:p w:rsidR="00662408" w:rsidRPr="007C57AF" w:rsidRDefault="00662408" w:rsidP="00662408">
      <w:pPr>
        <w:jc w:val="both"/>
        <w:rPr>
          <w:b/>
          <w:sz w:val="28"/>
          <w:szCs w:val="28"/>
          <w:lang w:val="en-GB"/>
        </w:rPr>
      </w:pPr>
    </w:p>
    <w:p w:rsidR="00662408" w:rsidRPr="007C57AF" w:rsidRDefault="00662408" w:rsidP="006F4203">
      <w:pPr>
        <w:ind w:firstLine="708"/>
        <w:jc w:val="both"/>
        <w:rPr>
          <w:sz w:val="28"/>
          <w:szCs w:val="28"/>
          <w:lang w:val="en-GB"/>
        </w:rPr>
      </w:pPr>
      <w:r w:rsidRPr="007C57AF">
        <w:rPr>
          <w:sz w:val="28"/>
          <w:szCs w:val="28"/>
          <w:lang w:val="en-GB"/>
        </w:rPr>
        <w:t xml:space="preserve">This article focuses on analysis of allusions to Edgar Allan Poe’s poem </w:t>
      </w:r>
      <w:r w:rsidRPr="007C57AF">
        <w:rPr>
          <w:i/>
          <w:sz w:val="28"/>
          <w:szCs w:val="28"/>
          <w:lang w:val="en-GB"/>
        </w:rPr>
        <w:t>Annabel Lee</w:t>
      </w:r>
      <w:r w:rsidRPr="007C57AF">
        <w:rPr>
          <w:sz w:val="28"/>
          <w:szCs w:val="28"/>
          <w:lang w:val="en-GB"/>
        </w:rPr>
        <w:t xml:space="preserve"> in Vladimir Nabokov’s </w:t>
      </w:r>
      <w:r w:rsidRPr="007C57AF">
        <w:rPr>
          <w:i/>
          <w:sz w:val="28"/>
          <w:szCs w:val="28"/>
          <w:lang w:val="en-GB"/>
        </w:rPr>
        <w:t>Lolita</w:t>
      </w:r>
      <w:r w:rsidRPr="007C57AF">
        <w:rPr>
          <w:sz w:val="28"/>
          <w:szCs w:val="28"/>
          <w:lang w:val="en-GB"/>
        </w:rPr>
        <w:t xml:space="preserve">. It explores the source of the protagonist’s obsession with girl-children, or “nymphets”. </w:t>
      </w:r>
      <w:r>
        <w:rPr>
          <w:sz w:val="28"/>
          <w:szCs w:val="28"/>
          <w:lang w:val="en-GB"/>
        </w:rPr>
        <w:t>As it is explained, his trauma</w:t>
      </w:r>
      <w:r w:rsidRPr="007C57AF">
        <w:rPr>
          <w:sz w:val="28"/>
          <w:szCs w:val="28"/>
          <w:lang w:val="en-GB"/>
        </w:rPr>
        <w:t xml:space="preserve"> flows from his childhood loss of a girl called Annabel Leigh. Lolita in his eyes is the incarnated ideal of beauty showing considerable similarities to Poe’s Annabel. Thanks to the allusions to Poe’s work, the symbol of innocent love, beauty and purity is articulated in the novel.</w:t>
      </w:r>
    </w:p>
    <w:p w:rsidR="002752EF" w:rsidRDefault="002752EF" w:rsidP="002752EF">
      <w:pPr>
        <w:jc w:val="both"/>
        <w:rPr>
          <w:sz w:val="28"/>
          <w:szCs w:val="28"/>
          <w:lang w:val="en-GB"/>
        </w:rPr>
      </w:pPr>
    </w:p>
    <w:p w:rsidR="00D57DF5" w:rsidRDefault="00D57DF5" w:rsidP="002752EF">
      <w:pPr>
        <w:jc w:val="both"/>
        <w:rPr>
          <w:sz w:val="28"/>
          <w:szCs w:val="28"/>
          <w:lang w:val="en-GB"/>
        </w:rPr>
      </w:pPr>
    </w:p>
    <w:p w:rsidR="00D57DF5" w:rsidRDefault="00D57DF5" w:rsidP="002752EF">
      <w:pPr>
        <w:jc w:val="both"/>
        <w:rPr>
          <w:sz w:val="28"/>
          <w:szCs w:val="28"/>
          <w:lang w:val="en-GB"/>
        </w:rPr>
      </w:pPr>
    </w:p>
    <w:p w:rsidR="00D57DF5" w:rsidRDefault="00D57DF5" w:rsidP="002752EF">
      <w:pPr>
        <w:jc w:val="both"/>
        <w:rPr>
          <w:sz w:val="28"/>
          <w:szCs w:val="28"/>
          <w:lang w:val="en-GB"/>
        </w:rPr>
      </w:pPr>
    </w:p>
    <w:p w:rsidR="001B32D0" w:rsidRDefault="00D57DF5" w:rsidP="00D57DF5">
      <w:pPr>
        <w:jc w:val="center"/>
        <w:rPr>
          <w:b/>
          <w:caps/>
          <w:sz w:val="28"/>
          <w:szCs w:val="28"/>
          <w:lang w:val="en-US"/>
        </w:rPr>
      </w:pPr>
      <w:r w:rsidRPr="001B32D0">
        <w:rPr>
          <w:b/>
          <w:caps/>
          <w:sz w:val="28"/>
          <w:szCs w:val="28"/>
          <w:lang w:val="en-US"/>
        </w:rPr>
        <w:lastRenderedPageBreak/>
        <w:t xml:space="preserve">Black Masculinity Vs Jewish Masculinity in </w:t>
      </w:r>
    </w:p>
    <w:p w:rsidR="00D57DF5" w:rsidRPr="00D57DF5" w:rsidRDefault="00D57DF5" w:rsidP="00D57DF5">
      <w:pPr>
        <w:jc w:val="center"/>
        <w:rPr>
          <w:b/>
          <w:caps/>
          <w:sz w:val="32"/>
          <w:szCs w:val="28"/>
          <w:lang w:val="en-US"/>
        </w:rPr>
      </w:pPr>
      <w:r w:rsidRPr="001B32D0">
        <w:rPr>
          <w:b/>
          <w:caps/>
          <w:sz w:val="28"/>
          <w:szCs w:val="28"/>
          <w:lang w:val="en-US"/>
        </w:rPr>
        <w:t>Malamud’s and Bellow’s works</w:t>
      </w:r>
    </w:p>
    <w:p w:rsidR="00D57DF5" w:rsidRDefault="00D57DF5" w:rsidP="00D57DF5">
      <w:pPr>
        <w:jc w:val="center"/>
        <w:rPr>
          <w:smallCaps/>
          <w:sz w:val="28"/>
          <w:szCs w:val="28"/>
          <w:lang w:val="en-US"/>
        </w:rPr>
      </w:pPr>
    </w:p>
    <w:p w:rsidR="00D57DF5" w:rsidRPr="005D7466" w:rsidRDefault="00D57DF5" w:rsidP="00D57DF5">
      <w:pPr>
        <w:jc w:val="center"/>
        <w:rPr>
          <w:b/>
          <w:sz w:val="28"/>
          <w:szCs w:val="28"/>
          <w:lang w:val="en-US"/>
        </w:rPr>
      </w:pPr>
      <w:r w:rsidRPr="005D7466">
        <w:rPr>
          <w:b/>
          <w:sz w:val="28"/>
          <w:szCs w:val="28"/>
          <w:lang w:val="en-US"/>
        </w:rPr>
        <w:t>Filipová P.</w:t>
      </w:r>
    </w:p>
    <w:p w:rsidR="00D57DF5" w:rsidRPr="00D57DF5" w:rsidRDefault="00D57DF5" w:rsidP="00D57DF5">
      <w:pPr>
        <w:jc w:val="center"/>
        <w:rPr>
          <w:i/>
          <w:sz w:val="28"/>
          <w:szCs w:val="28"/>
          <w:lang w:val="en-US"/>
        </w:rPr>
      </w:pPr>
      <w:r w:rsidRPr="00D57DF5">
        <w:rPr>
          <w:i/>
          <w:sz w:val="28"/>
          <w:szCs w:val="28"/>
          <w:lang w:val="en-US"/>
        </w:rPr>
        <w:t>Pavol Jozef Šafárik University</w:t>
      </w:r>
      <w:r w:rsidR="0094682B">
        <w:rPr>
          <w:i/>
          <w:sz w:val="28"/>
          <w:szCs w:val="28"/>
          <w:lang w:val="en-US"/>
        </w:rPr>
        <w:t xml:space="preserve">, </w:t>
      </w:r>
      <w:r w:rsidRPr="00D57DF5">
        <w:rPr>
          <w:i/>
          <w:sz w:val="28"/>
          <w:szCs w:val="28"/>
          <w:lang w:val="en-US"/>
        </w:rPr>
        <w:t>Košice</w:t>
      </w:r>
      <w:r w:rsidR="0094682B">
        <w:rPr>
          <w:i/>
          <w:sz w:val="28"/>
          <w:szCs w:val="28"/>
          <w:lang w:val="en-US"/>
        </w:rPr>
        <w:t>, Slovakia</w:t>
      </w:r>
    </w:p>
    <w:p w:rsidR="00D57DF5" w:rsidRPr="00D57DF5" w:rsidRDefault="00D57DF5" w:rsidP="00D57DF5">
      <w:pPr>
        <w:rPr>
          <w:sz w:val="28"/>
          <w:szCs w:val="28"/>
          <w:lang w:val="en-US"/>
        </w:rPr>
      </w:pPr>
    </w:p>
    <w:p w:rsidR="00D57DF5" w:rsidRDefault="00D57DF5" w:rsidP="00D57DF5">
      <w:pPr>
        <w:pStyle w:val="ukraine"/>
      </w:pPr>
      <w:r>
        <w:tab/>
      </w:r>
      <w:r w:rsidRPr="00BC6D61">
        <w:t xml:space="preserve">African Americans and Jewish Americans both have direct experience with having been (and possibly being) marginalized by the dominant, White Anglo-Saxon Protestant society of the United States. While this could be said of </w:t>
      </w:r>
      <w:r>
        <w:t xml:space="preserve">all </w:t>
      </w:r>
      <w:r w:rsidRPr="00BC6D61">
        <w:t xml:space="preserve">minorities of the United States, Black-Jewish relations were, or have been, particularly troubled and complex, e.g. during </w:t>
      </w:r>
      <w:r>
        <w:t>the</w:t>
      </w:r>
      <w:r w:rsidRPr="00BC6D61">
        <w:t xml:space="preserve"> period of direct cooperation and help between the two groups, laced with subtext of mutual disapproval of the other</w:t>
      </w:r>
      <w:r>
        <w:t>, whether for racial, economic</w:t>
      </w:r>
      <w:r w:rsidRPr="00BC6D61">
        <w:t xml:space="preserve"> or religious reasons. Some works of Jewish American literature try to shed some light on the troubled relationship between African Americans and Jewish Americans, since the relationship between Blacks and Jews is by no means simply positive or negative.</w:t>
      </w:r>
      <w:r>
        <w:t xml:space="preserve"> This paper seeks to shed some light on the complicated relationship between these two groups in regard to the view of masculinity, as depicted in the works of several Jewish-American authors, and also to point out some instances in which the depiction of Jewish and/or Black characters could have been influenced by the period the authors lived in.</w:t>
      </w:r>
    </w:p>
    <w:p w:rsidR="00D57DF5" w:rsidRPr="007B4801" w:rsidRDefault="00D57DF5" w:rsidP="00D57DF5">
      <w:pPr>
        <w:pStyle w:val="ukraine"/>
        <w:ind w:firstLine="708"/>
        <w:rPr>
          <w:rFonts w:ascii="TNTMinionOSR" w:hAnsi="TNTMinionOSR" w:cs="TNTMinionOSR"/>
          <w:sz w:val="21"/>
          <w:szCs w:val="21"/>
        </w:rPr>
      </w:pPr>
      <w:r w:rsidRPr="00BC6D61">
        <w:rPr>
          <w:szCs w:val="24"/>
        </w:rPr>
        <w:t>The origins of both Jewish Americans and African Americans stretch back in the American history to the times before the actual creation of the United States. The history of the Blacks in what was to become the United States of America dates back to the 17</w:t>
      </w:r>
      <w:r w:rsidRPr="00BC6D61">
        <w:rPr>
          <w:szCs w:val="24"/>
          <w:vertAlign w:val="superscript"/>
        </w:rPr>
        <w:t>th</w:t>
      </w:r>
      <w:r w:rsidRPr="00BC6D61">
        <w:rPr>
          <w:szCs w:val="24"/>
        </w:rPr>
        <w:t xml:space="preserve"> century, to the founding of Jamestown, the first permanent English colony in North America</w:t>
      </w:r>
      <w:r>
        <w:rPr>
          <w:szCs w:val="24"/>
        </w:rPr>
        <w:t xml:space="preserve"> [Hornsby 2005,pp.56-57]</w:t>
      </w:r>
      <w:r w:rsidRPr="00BC6D61">
        <w:rPr>
          <w:szCs w:val="24"/>
        </w:rPr>
        <w:t xml:space="preserve">, </w:t>
      </w:r>
      <w:r>
        <w:rPr>
          <w:szCs w:val="24"/>
        </w:rPr>
        <w:t>and t</w:t>
      </w:r>
      <w:r w:rsidRPr="00BC6D61">
        <w:rPr>
          <w:szCs w:val="24"/>
        </w:rPr>
        <w:t>he first Jewish immigrants</w:t>
      </w:r>
      <w:r>
        <w:rPr>
          <w:szCs w:val="24"/>
        </w:rPr>
        <w:t>, as refugees from Brazil,</w:t>
      </w:r>
      <w:r w:rsidRPr="00BC6D61">
        <w:rPr>
          <w:szCs w:val="24"/>
        </w:rPr>
        <w:t xml:space="preserve"> appeared in </w:t>
      </w:r>
      <w:r>
        <w:rPr>
          <w:szCs w:val="24"/>
        </w:rPr>
        <w:t>New Amsterdam</w:t>
      </w:r>
      <w:r w:rsidRPr="00BC6D61">
        <w:rPr>
          <w:szCs w:val="24"/>
        </w:rPr>
        <w:t xml:space="preserve"> </w:t>
      </w:r>
      <w:r>
        <w:rPr>
          <w:szCs w:val="24"/>
        </w:rPr>
        <w:t xml:space="preserve">around the same time [Diner 2004,p.13]. </w:t>
      </w:r>
      <w:r w:rsidRPr="00BC6D61">
        <w:rPr>
          <w:szCs w:val="24"/>
        </w:rPr>
        <w:t xml:space="preserve">However, </w:t>
      </w:r>
      <w:r>
        <w:rPr>
          <w:szCs w:val="24"/>
        </w:rPr>
        <w:t xml:space="preserve">due to the fact that African slaves were confined to their masters’ property and the number of Jewish immigrants at this point was not very high, </w:t>
      </w:r>
      <w:r w:rsidRPr="00BC6D61">
        <w:rPr>
          <w:szCs w:val="24"/>
        </w:rPr>
        <w:t>the first contact of the African Americans with the Jewish people could have come only later on</w:t>
      </w:r>
      <w:r>
        <w:rPr>
          <w:szCs w:val="24"/>
        </w:rPr>
        <w:t xml:space="preserve">. </w:t>
      </w:r>
      <w:r w:rsidRPr="00BC6D61">
        <w:rPr>
          <w:szCs w:val="24"/>
        </w:rPr>
        <w:t>Th</w:t>
      </w:r>
      <w:r>
        <w:rPr>
          <w:szCs w:val="24"/>
        </w:rPr>
        <w:t>e</w:t>
      </w:r>
      <w:r w:rsidRPr="00BC6D61">
        <w:rPr>
          <w:szCs w:val="24"/>
        </w:rPr>
        <w:t xml:space="preserve"> situation rapidly changed towards the end of the 19</w:t>
      </w:r>
      <w:r w:rsidRPr="00BC6D61">
        <w:rPr>
          <w:szCs w:val="24"/>
          <w:vertAlign w:val="superscript"/>
        </w:rPr>
        <w:t>th</w:t>
      </w:r>
      <w:r w:rsidRPr="00BC6D61">
        <w:rPr>
          <w:szCs w:val="24"/>
        </w:rPr>
        <w:t xml:space="preserve"> century. After the murder of Alexander II of Russia in 1881, Slavic nationalism brought on a new wave of major pogroms, forcing more than two million Jews to emigrate from Eastern Europe to the United States </w:t>
      </w:r>
      <w:r>
        <w:rPr>
          <w:szCs w:val="24"/>
        </w:rPr>
        <w:t>[Fine 1988,p.15]</w:t>
      </w:r>
      <w:r w:rsidRPr="00BC6D61">
        <w:rPr>
          <w:szCs w:val="24"/>
        </w:rPr>
        <w:t>.</w:t>
      </w:r>
      <w:r>
        <w:rPr>
          <w:szCs w:val="24"/>
        </w:rPr>
        <w:t xml:space="preserve"> T</w:t>
      </w:r>
      <w:r w:rsidRPr="00BC6D61">
        <w:rPr>
          <w:szCs w:val="24"/>
        </w:rPr>
        <w:t>rue interaction between African</w:t>
      </w:r>
      <w:r>
        <w:rPr>
          <w:szCs w:val="24"/>
        </w:rPr>
        <w:t xml:space="preserve"> Americans and Jewish Americans can also be attributed to the </w:t>
      </w:r>
      <w:r w:rsidRPr="00BC6D61">
        <w:rPr>
          <w:szCs w:val="24"/>
        </w:rPr>
        <w:t>sh</w:t>
      </w:r>
      <w:r>
        <w:rPr>
          <w:szCs w:val="24"/>
        </w:rPr>
        <w:t xml:space="preserve">ift towards the industrial city, since it was the demand for factory workers in cities as well as post-Civil-War racism of the South that pushed African Americans to leave their Southern homes and migrate to the large cities of the North [Hornsby 2005,p.457]. </w:t>
      </w:r>
      <w:r w:rsidRPr="00BC6D61">
        <w:rPr>
          <w:szCs w:val="24"/>
        </w:rPr>
        <w:t>As a result, African Americans suddenly found themselves in close prox</w:t>
      </w:r>
      <w:r>
        <w:rPr>
          <w:szCs w:val="24"/>
        </w:rPr>
        <w:t xml:space="preserve">imity to the Jewish communities. </w:t>
      </w:r>
      <w:r w:rsidRPr="00BC6D61">
        <w:t>Anti-Semitism and racism, both concepts strongly rooted in the society of the United States of the early 20th century, certainly had their part in defining the relationship between Blacks and Jews</w:t>
      </w:r>
      <w:r>
        <w:t xml:space="preserve">. The strained, ambivalent relationship between these groups can also find its roots in the ideas of masculinity of these two groups, which strongly differed in opinions defining masculinity for themselves as well as the masculinity of the other group. </w:t>
      </w:r>
      <w:r w:rsidRPr="00F77A5B">
        <w:t xml:space="preserve">Where Jewish </w:t>
      </w:r>
      <w:r w:rsidRPr="00F77A5B">
        <w:lastRenderedPageBreak/>
        <w:t>men were viewed by the majority society as effeminate and passive, Black men, forced into submission throughout centuries of slavery, felt the urge to become aggressive to win back their masculinity suppressed by the dominant society. This situation can be also witnessed in the works of Jewish American authors.</w:t>
      </w:r>
    </w:p>
    <w:p w:rsidR="00D57DF5" w:rsidRPr="00F77A5B" w:rsidRDefault="00D57DF5" w:rsidP="00D57DF5">
      <w:pPr>
        <w:pStyle w:val="ukraine"/>
      </w:pPr>
      <w:r w:rsidRPr="00F77A5B">
        <w:tab/>
        <w:t xml:space="preserve">One of such examples is Malamud’s novel </w:t>
      </w:r>
      <w:r w:rsidRPr="00F77A5B">
        <w:rPr>
          <w:i/>
        </w:rPr>
        <w:t>The Tenants</w:t>
      </w:r>
      <w:r w:rsidRPr="00F77A5B">
        <w:t xml:space="preserve">. The difference in </w:t>
      </w:r>
      <w:r>
        <w:t xml:space="preserve">the </w:t>
      </w:r>
      <w:r w:rsidRPr="00F77A5B">
        <w:t>behavior of the Jew, Harry Lesser, and the Black, Willie Spearmint, is apparent from the very beginning: Lesser is mostly a loner, living in his apartment without any company and not going out much; while there is never any lengthy, detailed physical description of Lesser, from the way he lives, it is safe to assume that he is a thin man, studious, neurotic, without much physical strength. At the beginning of the novel, Lesser’s morning is described in the following manner</w:t>
      </w:r>
      <w:r>
        <w:t>: “/Lesser/</w:t>
      </w:r>
      <w:r w:rsidRPr="00F77A5B">
        <w:t xml:space="preserve"> itched with desire, as he wrote, to open the nearby closet and stare at his box of accumulated manuscripts. He also half masted an</w:t>
      </w:r>
      <w:r>
        <w:t xml:space="preserve"> erection—creativity going on” [Malamud 1971,p.15]</w:t>
      </w:r>
      <w:r w:rsidRPr="00F77A5B">
        <w:t xml:space="preserve">. If sexual capability metaphorically translates to power, the aforementioned physical reaction to his writing can be interpreted as Lesser’s power being connected to intellectual achievements rather than physical ones. </w:t>
      </w:r>
    </w:p>
    <w:p w:rsidR="00D57DF5" w:rsidRPr="00F77A5B" w:rsidRDefault="00D57DF5" w:rsidP="00D57DF5">
      <w:pPr>
        <w:pStyle w:val="ukraine"/>
        <w:rPr>
          <w:color w:val="FF0000"/>
        </w:rPr>
      </w:pPr>
      <w:r w:rsidRPr="00F77A5B">
        <w:tab/>
        <w:t xml:space="preserve">Willie, on the other hand, appears to be the exact opposite – his description hints at physical strength, and his social life seems to be richer than Lesser’s: shortly after his arrival at the tenement, he offers to organize a party at Lesser’s place, and “Lesser was wiling. Though he didn’t say so, he hoped Willie would bring along a lady friend or two. He had </w:t>
      </w:r>
      <w:r>
        <w:t>never slept with a black girl” [Malamud 1971,p.37]</w:t>
      </w:r>
      <w:r w:rsidRPr="00F77A5B">
        <w:t>. Not only Lesser displays the belief that a Black man can only know – and befriend – Black women, supported by Lesser’s later surprise at the fact that Willie dates a Jewish girl Irene, but Lesser also expresses the way Jewish (or white) men are drawn to Black women, to the sense of otherness: this longing is the result of the belief ste</w:t>
      </w:r>
      <w:r>
        <w:t>mming from the times of slavery:</w:t>
      </w:r>
      <w:r w:rsidRPr="00F77A5B">
        <w:t xml:space="preserve"> that Black people are sexually more active, one could even say aggressive. This view of Blacks as sexual aggressors also appears later on: at the party in Lesser’s flat, Mary Kettlesmith, a Black woman, refuses to sleep with Lesser because he ‘smells white’ which is, in </w:t>
      </w:r>
      <w:r>
        <w:t>her view, ‘no smell at all’ [Malamud 1971,pp.46-47]</w:t>
      </w:r>
      <w:r w:rsidRPr="00F77A5B">
        <w:t xml:space="preserve"> which </w:t>
      </w:r>
      <w:r>
        <w:t>points towards</w:t>
      </w:r>
      <w:r w:rsidRPr="00F77A5B">
        <w:t xml:space="preserve"> Lesser, a Jewish, white male, not being enough, lacking something essential which a Black man possesses. On another party, Mary agrees to be intimate with Lesser, but again, the encounter is unsatisfactory for Mary, who claims she is incapable of being satisfied since she was raped as a child: the rapist is again a Black man, posed against Lesser’s capability to satisfy the women he sleeps with, which they discuss with Mary. Through this, Lesser becomes a threat to the sexuality and masculinity of the Black man: the first hints of Lesser posing a threat to Willie’s masculinity, at least in the Black writer’s perception, appear much earlier in the novel, when Willie lashes out at Lesser simply for using a Yiddish word:</w:t>
      </w:r>
      <w:r w:rsidRPr="00F77A5B">
        <w:rPr>
          <w:color w:val="FF0000"/>
        </w:rPr>
        <w:t xml:space="preserve"> </w:t>
      </w:r>
    </w:p>
    <w:p w:rsidR="00D57DF5" w:rsidRPr="00F77A5B" w:rsidRDefault="00D57DF5" w:rsidP="00D57DF5">
      <w:pPr>
        <w:pStyle w:val="CITACIA"/>
        <w:rPr>
          <w:sz w:val="28"/>
          <w:szCs w:val="28"/>
        </w:rPr>
      </w:pPr>
      <w:r w:rsidRPr="00F77A5B">
        <w:rPr>
          <w:sz w:val="28"/>
          <w:szCs w:val="28"/>
        </w:rPr>
        <w:t xml:space="preserve">Lesser, don’t bug me with that Jewword. Don’t work your roots on me. I know what you talkin about, don’t think I don’t. I know you tryin to steal my manhood. I don’t go for that circumcise shmuck stuff. The Jews got to keep </w:t>
      </w:r>
      <w:r w:rsidRPr="00F77A5B">
        <w:rPr>
          <w:sz w:val="28"/>
          <w:szCs w:val="28"/>
        </w:rPr>
        <w:lastRenderedPageBreak/>
        <w:t>us bloods stayin weak so you can take everything for yourself. Jewgirls are the best whores and are tryin to cut the bloods down by makin us go get circumcise, and the Jewdoctors do the job because they are afraid if they don’t we gon take over the whole goddamn country and wipe you out. … None of that crap on me, Lesser, you Jewbastard, we tired of you fuckn us over.</w:t>
      </w:r>
      <w:r>
        <w:rPr>
          <w:sz w:val="28"/>
          <w:szCs w:val="28"/>
        </w:rPr>
        <w:t xml:space="preserve"> </w:t>
      </w:r>
      <w:r>
        <w:rPr>
          <w:sz w:val="28"/>
          <w:szCs w:val="28"/>
        </w:rPr>
        <w:br/>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[Malamud 1971,p.50]</w:t>
      </w:r>
    </w:p>
    <w:p w:rsidR="00D57DF5" w:rsidRPr="00D57DF5" w:rsidRDefault="00D57DF5" w:rsidP="00D57DF5">
      <w:pPr>
        <w:ind w:firstLine="709"/>
        <w:jc w:val="both"/>
        <w:rPr>
          <w:sz w:val="28"/>
          <w:szCs w:val="28"/>
          <w:lang w:val="en-US"/>
        </w:rPr>
      </w:pPr>
      <w:r w:rsidRPr="00D57DF5">
        <w:rPr>
          <w:sz w:val="28"/>
          <w:szCs w:val="28"/>
          <w:lang w:val="en-US"/>
        </w:rPr>
        <w:t>The threat Lesser poses for Black masculinity in general, at least as perceived by the Black men present when Lesser has sexual relations with a Black woman, Mary, results in a game of ‘dozens’ – basically a contest of insults, where the Black aggression is clearly described, especially at the end where Willie calls Lesser, among other things, also a ‘faggot’ and a ‘whore’ [Malamud 1971,p.134], terms clearly aimed at Lesser’s integrity as a man. Through these verbal attacks, Willie, representing Black men in general, attempts to regain the upper hand over white males, since, as hooks says, “many black males no longer challenge this dehumanizing stereotype, instead they claim it as a mark of distinction, as the edge that they have over white males” [hooks 2004,p.45].</w:t>
      </w:r>
    </w:p>
    <w:p w:rsidR="00D57DF5" w:rsidRPr="00D57DF5" w:rsidRDefault="00D57DF5" w:rsidP="00D57DF5">
      <w:pPr>
        <w:ind w:firstLine="709"/>
        <w:jc w:val="both"/>
        <w:rPr>
          <w:sz w:val="28"/>
          <w:szCs w:val="28"/>
          <w:lang w:val="en-US"/>
        </w:rPr>
      </w:pPr>
      <w:r w:rsidRPr="00D57DF5">
        <w:rPr>
          <w:sz w:val="28"/>
          <w:szCs w:val="28"/>
          <w:lang w:val="en-US"/>
        </w:rPr>
        <w:t>Another situation speaking of the Black-Jewish relations with a link to masculinity is the love triangle between Willie, Lesser and Irene: while Willie and Irene are together, it appears that Willie treats Irene with disrespect, calling her ‘his white bitch’ on several occasions. This can be interpreted as Willie’s attempt to assert his masculinity with regard to Irene, since she is the one who financially supports them both: financial dependence on Irene, a woman, and a white woman to that, evokes in Willie the need to exert his power over her, to become sexually and physically superior to cope with his economic inferiority. When Irene gets together with Lesser, Willie’s masculinity is severely threatened in his view: not only Irene leaves him for another man, but for a white man, a Jew, who has threatened Black masculinity before through his encounter with Mary Kettlesmith. Unable to assert dominance over Irene any longer, Willie’s need for his own masculinity escalates into violence in his writing and later on in real life: at the novel’s end, Willie attacks what he fears most, that is, Jewish (and consecutively white) masculinity and sexuality in the most physical sense of the word. On the other hand, neither Lesser nor Irene are capable of forming a stable, satisfactory relationship with a Black person: while Lesser openly seeks only the thrill of sleeping with a Black woman, Irene remains confined in a relationship with Willie that does not make her happy. Even Willie himself describes Irene as a “fucked-up nigger-struck chick” [Malamud 1971,p.99] at the occasion of their first meeting: as if Malamud expresses through Willie’s mouth the fact that Irene’s liking for Blacks is unhealthy and cannot make her happy. The happiness both Lesser and Irene briefly find is with each other, within the metaphorical return to their own Jewishness. This view, just like that of Blacks as sexually and physically violent, can also be attributed to Malamud’s slightly stereotyped view of Blacks, a result of his being a Jewish American; even in his other two stories, the view of Black masculinity is rather similar.</w:t>
      </w:r>
    </w:p>
    <w:p w:rsidR="00D57DF5" w:rsidRPr="00D57DF5" w:rsidRDefault="00D57DF5" w:rsidP="00D57DF5">
      <w:pPr>
        <w:ind w:firstLine="709"/>
        <w:jc w:val="both"/>
        <w:rPr>
          <w:sz w:val="28"/>
          <w:szCs w:val="28"/>
          <w:lang w:val="en-US"/>
        </w:rPr>
      </w:pPr>
      <w:r w:rsidRPr="00D57DF5">
        <w:rPr>
          <w:sz w:val="28"/>
          <w:szCs w:val="28"/>
          <w:lang w:val="en-US"/>
        </w:rPr>
        <w:lastRenderedPageBreak/>
        <w:t>In another of Malamud’s works, a short story called “Black Is My Favorite Color”, Nat Lime, a white Jewish man, establishes a relationship with a Black woman, Ornita Harris. While the relationship seems difficult to begin with, the main conflict stems from the fact that Lime threatens Black masculinity by ‘stealing,’ figuratively speaking, a Black woman from Black men. When Lime and Ornita are confronted by a group of Black men, the Black assertion of masculinity through disrespectful treatment of women is visible again: Lime poses as a gentlemanly victim of this brutality, a view that seems influenced by the fact that the writer is Jewish American:</w:t>
      </w:r>
    </w:p>
    <w:p w:rsidR="00D57DF5" w:rsidRPr="00F77A5B" w:rsidRDefault="00D57DF5" w:rsidP="00D57DF5">
      <w:pPr>
        <w:pStyle w:val="CITACIA"/>
        <w:ind w:firstLine="709"/>
        <w:rPr>
          <w:sz w:val="28"/>
          <w:szCs w:val="28"/>
        </w:rPr>
      </w:pPr>
      <w:r w:rsidRPr="00F77A5B">
        <w:rPr>
          <w:sz w:val="28"/>
          <w:szCs w:val="28"/>
        </w:rPr>
        <w:t>“Shut your mouth, Jewboy,” said the leather cap, and he moved the knife back and forth in front of my coat button. “No more black pussy for you.”</w:t>
      </w:r>
      <w:r w:rsidRPr="00F77A5B">
        <w:rPr>
          <w:sz w:val="28"/>
          <w:szCs w:val="28"/>
        </w:rPr>
        <w:tab/>
      </w:r>
      <w:r w:rsidRPr="00F77A5B">
        <w:rPr>
          <w:sz w:val="28"/>
          <w:szCs w:val="28"/>
        </w:rPr>
        <w:br/>
        <w:t>“Speak with respect about this lady, please.”</w:t>
      </w:r>
      <w:r w:rsidRPr="00F77A5B">
        <w:rPr>
          <w:sz w:val="28"/>
          <w:szCs w:val="28"/>
        </w:rPr>
        <w:tab/>
      </w:r>
      <w:r w:rsidRPr="00F77A5B">
        <w:rPr>
          <w:sz w:val="28"/>
          <w:szCs w:val="28"/>
        </w:rPr>
        <w:br/>
        <w:t>I got slapped on my mouth.</w:t>
      </w:r>
      <w:r w:rsidRPr="00F77A5B">
        <w:rPr>
          <w:sz w:val="28"/>
          <w:szCs w:val="28"/>
        </w:rPr>
        <w:tab/>
      </w:r>
      <w:r w:rsidRPr="00F77A5B">
        <w:rPr>
          <w:sz w:val="28"/>
          <w:szCs w:val="28"/>
        </w:rPr>
        <w:br/>
        <w:t>“That ain’t no lady,” said the long face in the half-inch brim, “that’s black pussy. She deserve to have evvy bit of her hair shave off. How you like to have evvy bit of your hair shave-off, black pussy?”</w:t>
      </w:r>
      <w:r>
        <w:rPr>
          <w:sz w:val="28"/>
          <w:szCs w:val="28"/>
        </w:rPr>
        <w:tab/>
      </w:r>
      <w:r>
        <w:rPr>
          <w:sz w:val="28"/>
          <w:szCs w:val="28"/>
        </w:rPr>
        <w:br/>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[Malamud 1997,p.338]</w:t>
      </w:r>
    </w:p>
    <w:p w:rsidR="00D57DF5" w:rsidRPr="00D57DF5" w:rsidRDefault="00D57DF5" w:rsidP="00D57DF5">
      <w:pPr>
        <w:ind w:firstLine="709"/>
        <w:jc w:val="both"/>
        <w:rPr>
          <w:color w:val="8DB3E2"/>
          <w:sz w:val="28"/>
          <w:szCs w:val="28"/>
          <w:lang w:val="en-US"/>
        </w:rPr>
      </w:pPr>
      <w:r w:rsidRPr="00D57DF5">
        <w:rPr>
          <w:sz w:val="28"/>
          <w:szCs w:val="28"/>
          <w:lang w:val="en-US"/>
        </w:rPr>
        <w:t>By addressing Ornita Harris as ‘black pussy,’ an object rather than a human being, the Black men express their rightful possession of Black women, displeased if a white man takes ‘it’ away; much like Irene says of Willie in</w:t>
      </w:r>
      <w:r w:rsidRPr="00D57DF5">
        <w:rPr>
          <w:i/>
          <w:sz w:val="28"/>
          <w:szCs w:val="28"/>
          <w:lang w:val="en-US"/>
        </w:rPr>
        <w:t xml:space="preserve"> The Tenants</w:t>
      </w:r>
      <w:r w:rsidRPr="00D57DF5">
        <w:rPr>
          <w:sz w:val="28"/>
          <w:szCs w:val="28"/>
          <w:lang w:val="en-US"/>
        </w:rPr>
        <w:t>, a Black man “doesn’t like things taken out of his hands, especially by whites” [Malamud 1971,p.172]. In “Angel Levine,” the idea of a Black man as sexually aggressive is rather subdued, but it also appears, in the scene where Manischevitz goes to Harlem for the first time and witnesses Levine dancing with a “big-breasted Negress /with/ both his hands clasped around her restless buttocks” [Malamud 1997,p.162]: Black sexuality in this instance seems to be a part of Levine’s fall into the hell that Harlem represents, one of the aspects of Harlem which Levine has to shed to reach his own redemption.</w:t>
      </w:r>
    </w:p>
    <w:p w:rsidR="00D57DF5" w:rsidRPr="00D57DF5" w:rsidRDefault="00D57DF5" w:rsidP="00D57DF5">
      <w:pPr>
        <w:ind w:firstLine="709"/>
        <w:jc w:val="both"/>
        <w:rPr>
          <w:sz w:val="28"/>
          <w:szCs w:val="28"/>
          <w:lang w:val="en-US"/>
        </w:rPr>
      </w:pPr>
      <w:r w:rsidRPr="00D57DF5">
        <w:rPr>
          <w:sz w:val="28"/>
          <w:szCs w:val="28"/>
          <w:lang w:val="en-US"/>
        </w:rPr>
        <w:t xml:space="preserve">Sexuality as a display of power appears also in another novel, </w:t>
      </w:r>
      <w:r w:rsidRPr="00D57DF5">
        <w:rPr>
          <w:i/>
          <w:sz w:val="28"/>
          <w:szCs w:val="28"/>
          <w:lang w:val="en-US"/>
        </w:rPr>
        <w:t>Mr. Sammler’s Planet</w:t>
      </w:r>
      <w:r w:rsidRPr="00D57DF5">
        <w:rPr>
          <w:sz w:val="28"/>
          <w:szCs w:val="28"/>
          <w:lang w:val="en-US"/>
        </w:rPr>
        <w:t xml:space="preserve"> by Saul Bellow. In one part of the novel, a Black thief confronts an old Jewish man who saw him in the act of thievery. The Black is again described as animalistic – during any of his appearances in the novel, he does not speak: “he no more spoke than a puma would” [Bellow 2004,p.39]. His self-expression relies solely on the physical aspect, and through his confrontation with the old man, Sammler, the Black thief displays his masculine power in the most obvious, crude manner, by showing Sammler his genitalia. The crude manner of behaving of this Black thief could also serve as an example of Bellow’s biased view of Blacks: the Black man in this novel is again characterized in accordance to all the stereotypes of a Black as an inferior being, intellectually and culturally:</w:t>
      </w:r>
    </w:p>
    <w:p w:rsidR="00D57DF5" w:rsidRPr="008F5457" w:rsidRDefault="00D57DF5" w:rsidP="00D57DF5">
      <w:pPr>
        <w:pStyle w:val="CITACIA"/>
        <w:ind w:firstLine="709"/>
        <w:rPr>
          <w:sz w:val="28"/>
          <w:szCs w:val="28"/>
        </w:rPr>
      </w:pPr>
      <w:r w:rsidRPr="008F5457">
        <w:rPr>
          <w:sz w:val="28"/>
          <w:szCs w:val="28"/>
        </w:rPr>
        <w:t xml:space="preserve"> “…the blacks speak another language. A kid pleaded for his life—“</w:t>
      </w:r>
      <w:r w:rsidRPr="008F5457">
        <w:rPr>
          <w:sz w:val="28"/>
          <w:szCs w:val="28"/>
        </w:rPr>
        <w:tab/>
      </w:r>
      <w:r w:rsidRPr="008F5457">
        <w:rPr>
          <w:sz w:val="28"/>
          <w:szCs w:val="28"/>
        </w:rPr>
        <w:br/>
        <w:t>“What kid?”</w:t>
      </w:r>
      <w:r w:rsidRPr="008F5457">
        <w:rPr>
          <w:sz w:val="28"/>
          <w:szCs w:val="28"/>
        </w:rPr>
        <w:tab/>
      </w:r>
      <w:r w:rsidRPr="008F5457">
        <w:rPr>
          <w:sz w:val="28"/>
          <w:szCs w:val="28"/>
        </w:rPr>
        <w:br/>
        <w:t>“In the papers. A kid who was surrounded by a black gang of fourteen-year-</w:t>
      </w:r>
      <w:r w:rsidRPr="008F5457">
        <w:rPr>
          <w:sz w:val="28"/>
          <w:szCs w:val="28"/>
        </w:rPr>
        <w:lastRenderedPageBreak/>
        <w:t>olds. He begged them not to shoot, but they simply didn’t understand his words. Literally not the same language. Not the same feeling. No comprehension. No common concepts. Out of reach.”</w:t>
      </w:r>
      <w:r>
        <w:rPr>
          <w:sz w:val="28"/>
          <w:szCs w:val="28"/>
        </w:rPr>
        <w:t xml:space="preserve"> </w:t>
      </w:r>
      <w:r>
        <w:rPr>
          <w:sz w:val="28"/>
          <w:szCs w:val="28"/>
        </w:rPr>
        <w:br/>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[Bellow 2004,pp.154-155]</w:t>
      </w:r>
    </w:p>
    <w:p w:rsidR="00D57DF5" w:rsidRPr="00D57DF5" w:rsidRDefault="00D57DF5" w:rsidP="00D57DF5">
      <w:pPr>
        <w:ind w:firstLine="709"/>
        <w:jc w:val="both"/>
        <w:rPr>
          <w:sz w:val="28"/>
          <w:szCs w:val="28"/>
          <w:lang w:val="en-US"/>
        </w:rPr>
      </w:pPr>
      <w:r w:rsidRPr="00D57DF5">
        <w:rPr>
          <w:sz w:val="28"/>
          <w:szCs w:val="28"/>
          <w:lang w:val="en-US"/>
        </w:rPr>
        <w:t>This short excerpt of a conversation between Sammler and Wallace, a younger Jewish man, explains not only the perception of Blacks at the time as being incapable of understanding human language or even human feelings, but also the fact that this perception was strongly influenced by the presentation in the media, i.e. ‘in the papers.’</w:t>
      </w:r>
    </w:p>
    <w:p w:rsidR="00D57DF5" w:rsidRPr="00D57DF5" w:rsidRDefault="00D57DF5" w:rsidP="00D57DF5">
      <w:pPr>
        <w:ind w:firstLine="709"/>
        <w:jc w:val="both"/>
        <w:rPr>
          <w:sz w:val="28"/>
          <w:szCs w:val="28"/>
          <w:lang w:val="en-US"/>
        </w:rPr>
      </w:pPr>
      <w:r w:rsidRPr="00D57DF5">
        <w:rPr>
          <w:sz w:val="28"/>
          <w:szCs w:val="28"/>
          <w:lang w:val="en-US"/>
        </w:rPr>
        <w:t>Sammler himself acknowledges the act of the Black thief showing him genitalia as a demonstration of power, a warning, in several places in the novel, while he himself is aware of his lack of sexuality, commented on also by the students he agrees to speak to on one occasion; one student interrupts Sammler’s lecture by speaking out against the old man: ““Why do you listen to this effete old shit? What has he got to tell you? His balls are dry. He’s dead. He can’t come”” [Bellow 2004,p.34]. Sammler is aware of this fact of his life: “In the past, Mr. Sammler had thought that in this same biological respect he was comely enough, in his own Jewish way. It has never greatly mattered, and mattered less than ever now, in the seventies. But a sexual madness was overwhelming the Western world” [Bellow 2004,p.53] – his own lack of sexual power is not something that would bother Sammler, and through him a Jewish male, but in the ‘Western world’ where the dominance through this kind of power is strongly represented, Jews cannot help but feel the difference and possibly inferiority. Sammler himself presents his negative view of the over-sexualized Western society as culturally lacking in several places in the novel: this is visible especially in his conversations with Angela, the daughter of Sammler’s relative, who is described in the novel as a sexually active woman, often viewed with thinly veiled disagreement by Sammler:</w:t>
      </w:r>
    </w:p>
    <w:p w:rsidR="00D57DF5" w:rsidRPr="00F77A5B" w:rsidRDefault="00D57DF5" w:rsidP="00D57DF5">
      <w:pPr>
        <w:pStyle w:val="CITACIA"/>
        <w:ind w:firstLine="709"/>
        <w:rPr>
          <w:sz w:val="28"/>
          <w:szCs w:val="28"/>
        </w:rPr>
      </w:pPr>
      <w:r w:rsidRPr="00F77A5B">
        <w:rPr>
          <w:sz w:val="28"/>
          <w:szCs w:val="28"/>
        </w:rPr>
        <w:t>“You are disgusted with me, Uncle.”</w:t>
      </w:r>
      <w:r w:rsidRPr="00F77A5B">
        <w:rPr>
          <w:sz w:val="28"/>
          <w:szCs w:val="28"/>
        </w:rPr>
        <w:tab/>
      </w:r>
      <w:r w:rsidRPr="00F77A5B">
        <w:rPr>
          <w:sz w:val="28"/>
          <w:szCs w:val="28"/>
        </w:rPr>
        <w:br/>
        <w:t>“I? Not really. I knew all this long ago. I regret it when things become so stupid, that’s true. It seems to me that things poor professionals once had to do for a living, performing for bachelor parties, or tourist sex-circuses on the Place Pigalle, ordinary people, housewives, filing-clerks, students, now do just to be sociable. … Is it an effort to ‘liberalize’ human existence and show that nothing that happens between people is really loathsome?”</w:t>
      </w:r>
      <w:r w:rsidRPr="00F77A5B">
        <w:rPr>
          <w:sz w:val="28"/>
          <w:szCs w:val="28"/>
        </w:rPr>
        <w:tab/>
      </w:r>
      <w:r w:rsidRPr="00F77A5B">
        <w:rPr>
          <w:sz w:val="28"/>
          <w:szCs w:val="28"/>
        </w:rPr>
        <w:br/>
      </w:r>
      <w:r w:rsidRPr="00F77A5B">
        <w:rPr>
          <w:sz w:val="28"/>
          <w:szCs w:val="28"/>
        </w:rPr>
        <w:tab/>
      </w:r>
      <w:r w:rsidRPr="00F77A5B">
        <w:rPr>
          <w:sz w:val="28"/>
          <w:szCs w:val="28"/>
        </w:rPr>
        <w:tab/>
      </w:r>
      <w:r w:rsidRPr="00F77A5B">
        <w:rPr>
          <w:sz w:val="28"/>
          <w:szCs w:val="28"/>
        </w:rPr>
        <w:tab/>
      </w:r>
      <w:r w:rsidRPr="00F77A5B">
        <w:rPr>
          <w:sz w:val="28"/>
          <w:szCs w:val="28"/>
        </w:rPr>
        <w:tab/>
      </w:r>
      <w:r w:rsidRPr="00F77A5B">
        <w:rPr>
          <w:sz w:val="28"/>
          <w:szCs w:val="28"/>
        </w:rPr>
        <w:tab/>
      </w:r>
      <w:r w:rsidRPr="00F77A5B">
        <w:rPr>
          <w:sz w:val="28"/>
          <w:szCs w:val="28"/>
        </w:rPr>
        <w:tab/>
      </w:r>
      <w:r w:rsidRPr="00F77A5B">
        <w:rPr>
          <w:sz w:val="28"/>
          <w:szCs w:val="28"/>
        </w:rPr>
        <w:tab/>
      </w:r>
      <w:r w:rsidRPr="00F77A5B">
        <w:rPr>
          <w:sz w:val="28"/>
          <w:szCs w:val="28"/>
        </w:rPr>
        <w:tab/>
      </w:r>
      <w:r>
        <w:rPr>
          <w:sz w:val="28"/>
          <w:szCs w:val="28"/>
        </w:rPr>
        <w:t>[Bellow 2004,p.130]</w:t>
      </w:r>
    </w:p>
    <w:p w:rsidR="00D57DF5" w:rsidRPr="00D57DF5" w:rsidRDefault="00D57DF5" w:rsidP="00D57DF5">
      <w:pPr>
        <w:ind w:firstLine="709"/>
        <w:jc w:val="both"/>
        <w:rPr>
          <w:sz w:val="28"/>
          <w:szCs w:val="28"/>
          <w:lang w:val="en-US"/>
        </w:rPr>
      </w:pPr>
      <w:r w:rsidRPr="00D57DF5">
        <w:rPr>
          <w:sz w:val="28"/>
          <w:szCs w:val="28"/>
          <w:lang w:val="en-US"/>
        </w:rPr>
        <w:t xml:space="preserve">Sammler is incapable of understanding this new way of behaving; he tries to explain this trend of sexual liberalism as connected to Blacks at least on a metaphorical level: “Millions of civilized people wanted oceanic, boundless, primitive, neckfree nobility, experienced a strange release of galloping impulses, and acquired the peculiar aim of sexual niggerhood for everyone” [Bellow 2004, p.133]. Goffman also clarifies that for Sammler, “Europe is the source of the highest ideals of civilization while Africa represents an opposition against which Europe may be defined [and] Bellow’s America is a site of metaphysical struggle between opposed worldviews, with European civilization losing its authority to primal Africanism” [Goffman 2000,pp.128-129]. In </w:t>
      </w:r>
      <w:r w:rsidRPr="00D57DF5">
        <w:rPr>
          <w:sz w:val="28"/>
          <w:szCs w:val="28"/>
          <w:lang w:val="en-US"/>
        </w:rPr>
        <w:lastRenderedPageBreak/>
        <w:t xml:space="preserve">the air of sexual revolution of the 1960s, Sammler is forced to view his own lack of sexual power in contrast with the aggressive, superior masculinity of a Black male; Jewish culture and education seem incapable of winning over the physical, sexual aspect of the Black existence. The Black masculinity is represented in a negative light, through Jewish eyes, which could be seen as Bellow’s personal feeling and view of Black men and their perceived violence and intellectual inferiority, as well as Jewish feelings of emasculation. </w:t>
      </w:r>
    </w:p>
    <w:p w:rsidR="00D57DF5" w:rsidRDefault="00D57DF5" w:rsidP="00D57DF5">
      <w:pPr>
        <w:pStyle w:val="ukraine"/>
        <w:ind w:firstLine="708"/>
      </w:pPr>
      <w:r>
        <w:t>In conclusion, the relationship between Blacks and Jews of the 2</w:t>
      </w:r>
      <w:r w:rsidRPr="008F5457">
        <w:rPr>
          <w:vertAlign w:val="superscript"/>
        </w:rPr>
        <w:t>nd</w:t>
      </w:r>
      <w:r>
        <w:t xml:space="preserve"> half of the 20</w:t>
      </w:r>
      <w:r w:rsidRPr="008F5457">
        <w:rPr>
          <w:vertAlign w:val="superscript"/>
        </w:rPr>
        <w:t>th</w:t>
      </w:r>
      <w:r>
        <w:t xml:space="preserve"> century was bound with prejudiced social conventions, often reinforced by the minority groups themselves, as it is possible to see on the example of Jewish American authors such as Malamud or Bellow. While real-life Blacks had to face the out-dated belief from the times of slavery that they were sexual predators, aggressors, violent and incapable of any higher thought or emotion, and also incapable of controlling their urges, Jewish American literature did not help much, seeing as most Blacks in the literary works discussed in this paper dealt with the same stereotypical image of a Black man as violent and sexually aggressive. While some of the characters are described in higher detail than others, the main idea behind them remains the same; in the end, Willie Spearmint’s cutting of Harry Lesser’s genitalia remains at the same level as the anonymous thief’s showing of his own penis to Mr. Sammler, even if Spearmint’s motives are partly revealed in the novel. On the other hand, Jewish men in these works often feel – or are – emasculated by the majority society’s pressure and also by the aggression of Black men; Harry Lesser is incapable of dealing with the insults concerning his masculinity, Mr. Sammler is incapable of standing up to the students who accuse him of impotence, Nat Lime cannot protect himself or his Black girlfriend from the aggression of Black men. </w:t>
      </w:r>
    </w:p>
    <w:p w:rsidR="00D57DF5" w:rsidRPr="00C21D41" w:rsidRDefault="00D57DF5" w:rsidP="00D57DF5">
      <w:pPr>
        <w:pStyle w:val="ukraine"/>
        <w:jc w:val="center"/>
        <w:rPr>
          <w:b/>
        </w:rPr>
      </w:pPr>
      <w:r w:rsidRPr="00C21D41">
        <w:rPr>
          <w:b/>
        </w:rPr>
        <w:t>Literature</w:t>
      </w:r>
    </w:p>
    <w:p w:rsidR="00D57DF5" w:rsidRPr="00C21D41" w:rsidRDefault="00D57DF5" w:rsidP="00F72EC7">
      <w:pPr>
        <w:pStyle w:val="ukraine"/>
        <w:numPr>
          <w:ilvl w:val="0"/>
          <w:numId w:val="60"/>
        </w:numPr>
        <w:spacing w:after="0"/>
        <w:ind w:left="714" w:hanging="357"/>
      </w:pPr>
      <w:r w:rsidRPr="00C21D41">
        <w:t>BELLOW, S. Mr. Sammler’s Planet. New York : Penguin Group, Inc., 2004.</w:t>
      </w:r>
    </w:p>
    <w:p w:rsidR="00D57DF5" w:rsidRPr="00C21D41" w:rsidRDefault="00D57DF5" w:rsidP="00F72EC7">
      <w:pPr>
        <w:pStyle w:val="ukraine"/>
        <w:numPr>
          <w:ilvl w:val="0"/>
          <w:numId w:val="60"/>
        </w:numPr>
        <w:spacing w:after="0"/>
        <w:ind w:left="714" w:hanging="357"/>
      </w:pPr>
      <w:r w:rsidRPr="00C21D41">
        <w:t>DINER, H. R. The Jews of the United States, 1654 to 2000. Los Angeles : University of California Press, 2004.</w:t>
      </w:r>
    </w:p>
    <w:p w:rsidR="00D57DF5" w:rsidRPr="00C21D41" w:rsidRDefault="00D57DF5" w:rsidP="00F72EC7">
      <w:pPr>
        <w:pStyle w:val="ukraine"/>
        <w:numPr>
          <w:ilvl w:val="0"/>
          <w:numId w:val="60"/>
        </w:numPr>
        <w:spacing w:after="0"/>
        <w:ind w:left="714" w:hanging="357"/>
        <w:rPr>
          <w:szCs w:val="24"/>
        </w:rPr>
      </w:pPr>
      <w:r w:rsidRPr="00C21D41">
        <w:rPr>
          <w:szCs w:val="24"/>
        </w:rPr>
        <w:t>FINE, D. M. In the Beginning : American-Jewish Fiction, 1880-1930. In FRIED, Lewis (Ed.). Handbook of American-Jewish Literature : An Analytical Guide to Topics, Themes, and Sources. Westport : Greenwood Press, Inc., 1988. pp. 15-34.</w:t>
      </w:r>
    </w:p>
    <w:p w:rsidR="00D57DF5" w:rsidRPr="00C21D41" w:rsidRDefault="00D57DF5" w:rsidP="00F72EC7">
      <w:pPr>
        <w:pStyle w:val="ukraine"/>
        <w:numPr>
          <w:ilvl w:val="0"/>
          <w:numId w:val="60"/>
        </w:numPr>
        <w:spacing w:after="0"/>
        <w:ind w:left="714" w:hanging="357"/>
      </w:pPr>
      <w:r w:rsidRPr="00C21D41">
        <w:t>GOFFMAN, E. Imagining Each Other : Blacks and Jews in Contemporary American Literature. New York : State University of New York Press, 2000.</w:t>
      </w:r>
    </w:p>
    <w:p w:rsidR="00D57DF5" w:rsidRPr="00C21D41" w:rsidRDefault="00D57DF5" w:rsidP="00F72EC7">
      <w:pPr>
        <w:pStyle w:val="ukraine"/>
        <w:numPr>
          <w:ilvl w:val="0"/>
          <w:numId w:val="60"/>
        </w:numPr>
        <w:spacing w:after="0"/>
        <w:ind w:left="714" w:hanging="357"/>
      </w:pPr>
      <w:r w:rsidRPr="00C21D41">
        <w:t xml:space="preserve">HOOKS, B. </w:t>
      </w:r>
      <w:r w:rsidRPr="00C21D41">
        <w:rPr>
          <w:bCs/>
        </w:rPr>
        <w:t xml:space="preserve">We Real Cool : </w:t>
      </w:r>
      <w:r w:rsidRPr="00C21D41">
        <w:t>Black Men and Masculinity. New York : Routledge, 2004.</w:t>
      </w:r>
    </w:p>
    <w:p w:rsidR="00D57DF5" w:rsidRPr="00C21D41" w:rsidRDefault="00D57DF5" w:rsidP="00F72EC7">
      <w:pPr>
        <w:pStyle w:val="ukraine"/>
        <w:numPr>
          <w:ilvl w:val="0"/>
          <w:numId w:val="60"/>
        </w:numPr>
        <w:spacing w:after="0"/>
        <w:ind w:left="714" w:hanging="357"/>
      </w:pPr>
      <w:r w:rsidRPr="00C21D41">
        <w:t>HORNSBY, A. A Companion to African American History. Oxford : Blackwell Publishing Ltd., 2005.</w:t>
      </w:r>
    </w:p>
    <w:p w:rsidR="00D57DF5" w:rsidRPr="00C21D41" w:rsidRDefault="00D57DF5" w:rsidP="00F72EC7">
      <w:pPr>
        <w:pStyle w:val="ukraine"/>
        <w:numPr>
          <w:ilvl w:val="0"/>
          <w:numId w:val="60"/>
        </w:numPr>
        <w:spacing w:after="0"/>
        <w:ind w:left="714" w:hanging="357"/>
      </w:pPr>
      <w:r w:rsidRPr="00C21D41">
        <w:t>MALAMUD, B. The Tenants. New York : Farrar, Straus and Giroux, 1971.</w:t>
      </w:r>
    </w:p>
    <w:p w:rsidR="00D57DF5" w:rsidRPr="00C21D41" w:rsidRDefault="00D57DF5" w:rsidP="00F72EC7">
      <w:pPr>
        <w:pStyle w:val="ukraine"/>
        <w:numPr>
          <w:ilvl w:val="0"/>
          <w:numId w:val="60"/>
        </w:numPr>
        <w:spacing w:after="0"/>
        <w:ind w:left="714" w:hanging="357"/>
      </w:pPr>
      <w:r w:rsidRPr="00C21D41">
        <w:t>MALAMUD, B. The Complete Stories. New York : Farrar, Straus and Giroux, 1997.</w:t>
      </w:r>
    </w:p>
    <w:p w:rsidR="00D57DF5" w:rsidRPr="00C21D41" w:rsidRDefault="00D57DF5" w:rsidP="00F72EC7">
      <w:pPr>
        <w:pStyle w:val="ukraine"/>
        <w:numPr>
          <w:ilvl w:val="0"/>
          <w:numId w:val="60"/>
        </w:numPr>
        <w:spacing w:after="0"/>
        <w:ind w:left="714" w:hanging="357"/>
        <w:rPr>
          <w:bCs/>
          <w:szCs w:val="24"/>
        </w:rPr>
      </w:pPr>
      <w:r w:rsidRPr="00C21D41">
        <w:rPr>
          <w:szCs w:val="24"/>
        </w:rPr>
        <w:lastRenderedPageBreak/>
        <w:t>PINSKER, Sanford. Jewish American Fiction : 1917-1987. New York : Twayne Publishers, 1992.</w:t>
      </w:r>
    </w:p>
    <w:p w:rsidR="00D57DF5" w:rsidRPr="00C21D41" w:rsidRDefault="00D57DF5" w:rsidP="00F72EC7">
      <w:pPr>
        <w:pStyle w:val="ukraine"/>
        <w:numPr>
          <w:ilvl w:val="0"/>
          <w:numId w:val="60"/>
        </w:numPr>
        <w:spacing w:after="0"/>
        <w:ind w:left="714" w:hanging="357"/>
        <w:rPr>
          <w:iCs/>
          <w:szCs w:val="24"/>
        </w:rPr>
      </w:pPr>
      <w:r w:rsidRPr="00C21D41">
        <w:rPr>
          <w:bCs/>
          <w:szCs w:val="24"/>
        </w:rPr>
        <w:t xml:space="preserve">SALZMAN, J., WEST, C. Struggles in the Promised Land : </w:t>
      </w:r>
      <w:r w:rsidRPr="00C21D41">
        <w:rPr>
          <w:iCs/>
          <w:szCs w:val="24"/>
        </w:rPr>
        <w:t>Toward a History of Black—Jewish Relations in the United States. New York : Oxford University Press, 1997.</w:t>
      </w:r>
    </w:p>
    <w:p w:rsidR="00D57DF5" w:rsidRPr="00C21D41" w:rsidRDefault="00D57DF5" w:rsidP="00F72EC7">
      <w:pPr>
        <w:pStyle w:val="ukraine"/>
        <w:numPr>
          <w:ilvl w:val="0"/>
          <w:numId w:val="60"/>
        </w:numPr>
        <w:spacing w:after="0"/>
        <w:ind w:left="714" w:hanging="357"/>
      </w:pPr>
      <w:r w:rsidRPr="00C21D41">
        <w:t>SUNDQUIST, E. J. Strangers in the Land : Blacks, Jews, Post-Holocaust America. Cambridge, Massachusetts : The Belknap Press of Harvard University Press, 2005.</w:t>
      </w:r>
    </w:p>
    <w:p w:rsidR="00D57DF5" w:rsidRDefault="00D57DF5" w:rsidP="00D57DF5">
      <w:pPr>
        <w:pStyle w:val="ukraine"/>
      </w:pPr>
    </w:p>
    <w:p w:rsidR="00D57DF5" w:rsidRDefault="00D57DF5" w:rsidP="00D57DF5">
      <w:pPr>
        <w:pStyle w:val="ukraine"/>
        <w:jc w:val="center"/>
      </w:pPr>
      <w:r>
        <w:rPr>
          <w:b/>
        </w:rPr>
        <w:t>Summary</w:t>
      </w:r>
    </w:p>
    <w:p w:rsidR="00D57DF5" w:rsidRPr="00C21D41" w:rsidRDefault="00D57DF5" w:rsidP="00D57DF5">
      <w:pPr>
        <w:pStyle w:val="ukraine"/>
        <w:ind w:firstLine="708"/>
      </w:pPr>
      <w:r>
        <w:t>The relationship between Jewish Americans and African Americans in the 2</w:t>
      </w:r>
      <w:r w:rsidRPr="00C21D41">
        <w:rPr>
          <w:vertAlign w:val="superscript"/>
        </w:rPr>
        <w:t>nd</w:t>
      </w:r>
      <w:r>
        <w:t xml:space="preserve"> half of the 20</w:t>
      </w:r>
      <w:r w:rsidRPr="00C21D41">
        <w:rPr>
          <w:vertAlign w:val="superscript"/>
        </w:rPr>
        <w:t>th</w:t>
      </w:r>
      <w:r>
        <w:t xml:space="preserve"> century was bound by prejudice dating several centuries back. The difficult perception of what is and what cannot be considered masculine enough further strained these fragile relations between Jewish American and African American men; many of the contemporary problems between these two groups can be followed through literature. The paper deals with the view of masculinity as shown in several works by two important Jewish American writers of that time, Saul Bellow and Bernard Malamud. On the Jewish and Black male characters from their works, the issues concerning masculinity as perceived by these two groups are pointed out.  </w:t>
      </w:r>
    </w:p>
    <w:p w:rsidR="00D57DF5" w:rsidRPr="008F5457" w:rsidRDefault="00D57DF5" w:rsidP="00D57DF5">
      <w:pPr>
        <w:pStyle w:val="ukraine"/>
      </w:pPr>
    </w:p>
    <w:p w:rsidR="00D57DF5" w:rsidRPr="00D57DF5" w:rsidRDefault="00D57DF5" w:rsidP="00D57DF5">
      <w:pPr>
        <w:rPr>
          <w:sz w:val="28"/>
          <w:szCs w:val="28"/>
          <w:lang w:val="en-US"/>
        </w:rPr>
      </w:pPr>
    </w:p>
    <w:p w:rsidR="00D57DF5" w:rsidRDefault="00D57DF5"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2752EF">
      <w:pPr>
        <w:jc w:val="both"/>
        <w:rPr>
          <w:sz w:val="28"/>
          <w:szCs w:val="28"/>
          <w:lang w:val="en-US"/>
        </w:rPr>
      </w:pPr>
    </w:p>
    <w:p w:rsidR="00DC04C1" w:rsidRDefault="00DC04C1" w:rsidP="00DC04C1">
      <w:pPr>
        <w:jc w:val="both"/>
        <w:rPr>
          <w:sz w:val="28"/>
          <w:szCs w:val="28"/>
          <w:lang w:val="uk-UA"/>
        </w:rPr>
      </w:pPr>
    </w:p>
    <w:p w:rsidR="00DC04C1" w:rsidRDefault="00DC04C1" w:rsidP="00DC04C1">
      <w:pPr>
        <w:jc w:val="both"/>
        <w:rPr>
          <w:sz w:val="28"/>
          <w:szCs w:val="28"/>
          <w:lang w:val="uk-UA"/>
        </w:rPr>
      </w:pPr>
    </w:p>
    <w:p w:rsidR="00DC04C1" w:rsidRDefault="00DC04C1" w:rsidP="00DC04C1">
      <w:pPr>
        <w:jc w:val="both"/>
        <w:rPr>
          <w:sz w:val="28"/>
          <w:szCs w:val="28"/>
          <w:lang w:val="uk-UA"/>
        </w:rPr>
      </w:pPr>
    </w:p>
    <w:p w:rsidR="00DC04C1" w:rsidRDefault="00DC04C1" w:rsidP="00DC04C1">
      <w:pPr>
        <w:jc w:val="both"/>
        <w:rPr>
          <w:sz w:val="28"/>
          <w:szCs w:val="28"/>
          <w:lang w:val="uk-UA"/>
        </w:rPr>
      </w:pPr>
    </w:p>
    <w:p w:rsidR="00DC04C1" w:rsidRDefault="00DC04C1" w:rsidP="00DC04C1">
      <w:pPr>
        <w:jc w:val="both"/>
        <w:rPr>
          <w:sz w:val="28"/>
          <w:szCs w:val="28"/>
          <w:lang w:val="uk-UA"/>
        </w:rPr>
      </w:pPr>
    </w:p>
    <w:p w:rsidR="00DC04C1" w:rsidRDefault="00DC04C1" w:rsidP="00DC04C1">
      <w:pPr>
        <w:jc w:val="both"/>
        <w:rPr>
          <w:sz w:val="28"/>
          <w:szCs w:val="28"/>
          <w:lang w:val="uk-UA"/>
        </w:rPr>
      </w:pPr>
    </w:p>
    <w:p w:rsidR="004712CC" w:rsidRDefault="004712CC" w:rsidP="00111CAD">
      <w:pPr>
        <w:rPr>
          <w:b/>
          <w:sz w:val="32"/>
          <w:szCs w:val="32"/>
          <w:lang w:val="uk-UA"/>
        </w:rPr>
      </w:pPr>
      <w:r w:rsidRPr="004712CC">
        <w:rPr>
          <w:b/>
          <w:sz w:val="32"/>
          <w:szCs w:val="32"/>
          <w:lang w:val="uk-UA"/>
        </w:rPr>
        <w:lastRenderedPageBreak/>
        <w:t>Рецензії</w:t>
      </w:r>
    </w:p>
    <w:p w:rsidR="004712CC" w:rsidRDefault="004712CC" w:rsidP="00111CAD">
      <w:pPr>
        <w:jc w:val="center"/>
        <w:rPr>
          <w:b/>
          <w:sz w:val="32"/>
          <w:szCs w:val="32"/>
          <w:lang w:val="uk-UA"/>
        </w:rPr>
      </w:pPr>
    </w:p>
    <w:p w:rsidR="004712CC" w:rsidRDefault="004712CC" w:rsidP="00111CAD">
      <w:pPr>
        <w:jc w:val="center"/>
        <w:rPr>
          <w:b/>
          <w:sz w:val="32"/>
          <w:szCs w:val="32"/>
          <w:lang w:val="uk-UA"/>
        </w:rPr>
      </w:pPr>
    </w:p>
    <w:p w:rsidR="004712CC" w:rsidRDefault="004712CC" w:rsidP="00111CAD">
      <w:pPr>
        <w:jc w:val="center"/>
        <w:rPr>
          <w:b/>
          <w:sz w:val="32"/>
          <w:szCs w:val="32"/>
          <w:lang w:val="uk-UA"/>
        </w:rPr>
      </w:pPr>
      <w:r>
        <w:rPr>
          <w:b/>
          <w:sz w:val="32"/>
          <w:szCs w:val="32"/>
          <w:lang w:val="uk-UA"/>
        </w:rPr>
        <w:t>Ще одна фундаментальна праця професора Лизанця П.М.</w:t>
      </w:r>
    </w:p>
    <w:p w:rsidR="004712CC" w:rsidRDefault="004712CC" w:rsidP="00111CAD">
      <w:pPr>
        <w:jc w:val="center"/>
        <w:rPr>
          <w:b/>
          <w:sz w:val="32"/>
          <w:szCs w:val="32"/>
          <w:lang w:val="uk-UA"/>
        </w:rPr>
      </w:pPr>
    </w:p>
    <w:p w:rsidR="004712CC" w:rsidRPr="00111CAD" w:rsidRDefault="004712CC" w:rsidP="00111CAD">
      <w:pPr>
        <w:jc w:val="center"/>
        <w:rPr>
          <w:b/>
          <w:sz w:val="32"/>
          <w:szCs w:val="32"/>
          <w:lang w:val="uk-UA"/>
        </w:rPr>
      </w:pPr>
      <w:r w:rsidRPr="00111CAD">
        <w:rPr>
          <w:b/>
          <w:sz w:val="32"/>
          <w:szCs w:val="32"/>
          <w:lang w:val="uk-UA"/>
        </w:rPr>
        <w:t>Фабіан М.П.</w:t>
      </w:r>
    </w:p>
    <w:p w:rsidR="004712CC" w:rsidRPr="00111CAD" w:rsidRDefault="004712CC" w:rsidP="00111CAD">
      <w:pPr>
        <w:jc w:val="center"/>
        <w:rPr>
          <w:i/>
          <w:sz w:val="28"/>
          <w:szCs w:val="28"/>
          <w:lang w:val="uk-UA"/>
        </w:rPr>
      </w:pPr>
      <w:r w:rsidRPr="00111CAD">
        <w:rPr>
          <w:i/>
          <w:sz w:val="32"/>
          <w:szCs w:val="32"/>
          <w:lang w:val="uk-UA"/>
        </w:rPr>
        <w:t>Ужгородський національний університет</w:t>
      </w:r>
    </w:p>
    <w:p w:rsidR="004712CC" w:rsidRDefault="004712CC" w:rsidP="00442CE8">
      <w:pPr>
        <w:ind w:firstLine="720"/>
        <w:jc w:val="both"/>
        <w:rPr>
          <w:sz w:val="28"/>
          <w:lang w:val="hu-HU"/>
        </w:rPr>
      </w:pPr>
    </w:p>
    <w:p w:rsidR="004B6D41" w:rsidRPr="00534A72" w:rsidRDefault="004B6D41" w:rsidP="00442CE8">
      <w:pPr>
        <w:ind w:firstLine="720"/>
        <w:jc w:val="both"/>
        <w:rPr>
          <w:sz w:val="28"/>
          <w:lang w:val="hu-HU"/>
        </w:rPr>
      </w:pPr>
      <w:r w:rsidRPr="00534A72">
        <w:rPr>
          <w:sz w:val="28"/>
          <w:lang w:val="hu-HU"/>
        </w:rPr>
        <w:t xml:space="preserve">A kárpátaljai magyar nyelvjárások szótára </w:t>
      </w:r>
      <w:r w:rsidRPr="00534A72">
        <w:rPr>
          <w:sz w:val="28"/>
          <w:lang w:val="uk-UA"/>
        </w:rPr>
        <w:t xml:space="preserve">(Словник угорських говорів Закарпаття (т.І.) </w:t>
      </w:r>
      <w:r w:rsidRPr="00534A72">
        <w:rPr>
          <w:sz w:val="28"/>
          <w:lang w:val="hu-HU"/>
        </w:rPr>
        <w:t>I kötet, A-K: Kárpáti Kiadó. – Ungvár, 2012. – 524 c. (Főszerkesztő Lizanec Péter, szerkesztő Horváth Katalin).</w:t>
      </w:r>
    </w:p>
    <w:p w:rsidR="004B6D41" w:rsidRPr="00534A72" w:rsidRDefault="004B6D41" w:rsidP="00442CE8">
      <w:pPr>
        <w:ind w:firstLine="720"/>
        <w:jc w:val="both"/>
        <w:rPr>
          <w:sz w:val="28"/>
          <w:lang w:val="hu-HU"/>
        </w:rPr>
      </w:pPr>
      <w:r w:rsidRPr="00534A72">
        <w:rPr>
          <w:sz w:val="28"/>
          <w:lang w:val="hu-HU"/>
        </w:rPr>
        <w:t xml:space="preserve">A kárpátaljai magyar nyelvjárások szótára </w:t>
      </w:r>
      <w:r w:rsidRPr="00534A72">
        <w:rPr>
          <w:sz w:val="28"/>
          <w:lang w:val="uk-UA"/>
        </w:rPr>
        <w:t>(Словник угорських говорів Закарпаття (т.І</w:t>
      </w:r>
      <w:r w:rsidRPr="00534A72">
        <w:rPr>
          <w:sz w:val="28"/>
          <w:lang w:val="hu-HU"/>
        </w:rPr>
        <w:t>I</w:t>
      </w:r>
      <w:r w:rsidRPr="00534A72">
        <w:rPr>
          <w:sz w:val="28"/>
          <w:lang w:val="uk-UA"/>
        </w:rPr>
        <w:t xml:space="preserve">.) </w:t>
      </w:r>
      <w:r w:rsidRPr="00534A72">
        <w:rPr>
          <w:sz w:val="28"/>
          <w:lang w:val="hu-HU"/>
        </w:rPr>
        <w:t>II kötet, L-Zs: Kárpáti Kiadó. – Ungvár, 2013. – 436 c. (Főszerkesztő Lizanec Péter, szerkesztő Horváth Katalin).</w:t>
      </w:r>
    </w:p>
    <w:p w:rsidR="004B6D41" w:rsidRPr="00534A72" w:rsidRDefault="004B6D41" w:rsidP="004B6D41">
      <w:pPr>
        <w:ind w:firstLine="720"/>
        <w:jc w:val="both"/>
        <w:rPr>
          <w:sz w:val="28"/>
          <w:lang w:val="hu-HU"/>
        </w:rPr>
      </w:pPr>
    </w:p>
    <w:p w:rsidR="004B6D41" w:rsidRPr="00534A72" w:rsidRDefault="004B6D41" w:rsidP="004B6D41">
      <w:pPr>
        <w:ind w:firstLine="720"/>
        <w:jc w:val="both"/>
        <w:rPr>
          <w:sz w:val="28"/>
          <w:lang w:val="uk-UA"/>
        </w:rPr>
      </w:pPr>
      <w:r w:rsidRPr="00534A72">
        <w:rPr>
          <w:sz w:val="28"/>
          <w:lang w:val="uk-UA"/>
        </w:rPr>
        <w:t xml:space="preserve">Нещодавно науковий доробок доктора філологічних наук, професора Лизанця Петра Миколайовича поповнився ще однією фундаментальною працею, яка збагачує світову діалектологію. Мова йде про </w:t>
      </w:r>
      <w:r w:rsidRPr="00534A72">
        <w:rPr>
          <w:sz w:val="28"/>
        </w:rPr>
        <w:t>“</w:t>
      </w:r>
      <w:r w:rsidRPr="00534A72">
        <w:rPr>
          <w:sz w:val="28"/>
          <w:lang w:val="uk-UA"/>
        </w:rPr>
        <w:t>Словник угорських говорів Закарпаття</w:t>
      </w:r>
      <w:r w:rsidRPr="00534A72">
        <w:rPr>
          <w:sz w:val="28"/>
        </w:rPr>
        <w:t>”</w:t>
      </w:r>
      <w:r w:rsidRPr="00534A72">
        <w:rPr>
          <w:sz w:val="28"/>
          <w:lang w:val="uk-UA"/>
        </w:rPr>
        <w:t xml:space="preserve"> у двох томах (960 сторінок) – перший в історії українського та угорського мовознавства джерельний реєстр лексики, семантики та фразеології угорських говорів Закарпаття. Тут збереглося чимало архаїзмів, що характеризуються розмаїттям лексем та їхніх значень,  адже протягом багатьох століть угорці Закарпаття знаходились і зараз знаходяться  у безпосередніх тісних контактах зі слов’янами і в першу чергу  русинами Закарпаття та румунами, а це означає, що в угорських говорах Закарпаття знаходимо чимало слов’янізмів та запозичень із сусідніх румунських говорів, а також новіших запозичень з української та російської мов, що увійшли в угорські говори Закарпаття після 1945 року.</w:t>
      </w:r>
    </w:p>
    <w:p w:rsidR="004B6D41" w:rsidRPr="00534A72" w:rsidRDefault="004B6D41" w:rsidP="004B6D41">
      <w:pPr>
        <w:ind w:firstLine="720"/>
        <w:jc w:val="both"/>
        <w:rPr>
          <w:sz w:val="28"/>
          <w:lang w:val="uk-UA"/>
        </w:rPr>
      </w:pPr>
      <w:r w:rsidRPr="00534A72">
        <w:rPr>
          <w:sz w:val="28"/>
          <w:lang w:val="uk-UA"/>
        </w:rPr>
        <w:t xml:space="preserve">Рецензований двотомний </w:t>
      </w:r>
      <w:r w:rsidRPr="00534A72">
        <w:rPr>
          <w:sz w:val="28"/>
        </w:rPr>
        <w:t>“</w:t>
      </w:r>
      <w:r w:rsidRPr="00534A72">
        <w:rPr>
          <w:sz w:val="28"/>
          <w:lang w:val="uk-UA"/>
        </w:rPr>
        <w:t>Словник угорських говорів Закарпаття</w:t>
      </w:r>
      <w:r w:rsidRPr="00534A72">
        <w:rPr>
          <w:sz w:val="28"/>
        </w:rPr>
        <w:t>”</w:t>
      </w:r>
      <w:r w:rsidRPr="00534A72">
        <w:rPr>
          <w:sz w:val="28"/>
          <w:lang w:val="uk-UA"/>
        </w:rPr>
        <w:t xml:space="preserve"> включає як найважливішу загальновживану, так і діалектну лексику. У словнику цілий ряд назв конкретних предметів та реалій представлено рисунками, а назви рослин і тварин, крім рисунків, ще й латинськими відповідниками.</w:t>
      </w:r>
    </w:p>
    <w:p w:rsidR="004B6D41" w:rsidRPr="00534A72" w:rsidRDefault="004B6D41" w:rsidP="004B6D41">
      <w:pPr>
        <w:ind w:firstLine="720"/>
        <w:jc w:val="both"/>
        <w:rPr>
          <w:sz w:val="28"/>
          <w:lang w:val="uk-UA"/>
        </w:rPr>
      </w:pPr>
      <w:r w:rsidRPr="00534A72">
        <w:rPr>
          <w:sz w:val="28"/>
          <w:lang w:val="uk-UA"/>
        </w:rPr>
        <w:t>Картотеку словника укладали доценти Горват Катерина, Ковтюк Іштван та Петро Лизанець. Робота розпочалася у липні 1966 року, коли кафедру угорської мови та літератури Ужгородського державного університету (з 2000 року Ужгородський національний університет) очолив молодий науковець Лизанець П.М. З 1998 року перший варіант цього словника почав  друкуватися у науковому журналі  Центру гунгарології «</w:t>
      </w:r>
      <w:r w:rsidRPr="00534A72">
        <w:rPr>
          <w:sz w:val="28"/>
          <w:lang w:val="en-US"/>
        </w:rPr>
        <w:t>Acta</w:t>
      </w:r>
      <w:r w:rsidRPr="00534A72">
        <w:rPr>
          <w:sz w:val="28"/>
          <w:lang w:val="uk-UA"/>
        </w:rPr>
        <w:t xml:space="preserve"> </w:t>
      </w:r>
      <w:r w:rsidRPr="00534A72">
        <w:rPr>
          <w:sz w:val="28"/>
          <w:lang w:val="en-US"/>
        </w:rPr>
        <w:t>Hungarica</w:t>
      </w:r>
      <w:r w:rsidRPr="00534A72">
        <w:rPr>
          <w:sz w:val="28"/>
          <w:lang w:val="uk-UA"/>
        </w:rPr>
        <w:t xml:space="preserve">» і, як указують  його укладачі  у передмові, збір матеріалу до словника завершили наприкінці 2006 року. Було з’ясовано, що дуже багато лексем і семем ще не зібрано і не опрацьовано, про що засвідчив  і тритомний «Атлас угорських говорів Закарпаття» професора Петра Лизанця, який виходив з друку протягом 1992-2003 років. Урахувавши </w:t>
      </w:r>
      <w:r w:rsidRPr="00534A72">
        <w:rPr>
          <w:sz w:val="28"/>
          <w:lang w:val="uk-UA"/>
        </w:rPr>
        <w:lastRenderedPageBreak/>
        <w:t xml:space="preserve">необхідність суттєвого доповнення, Петро Лизанець та Катерина Горват прийняли рішення, як це відзначено у передмові до першого тому словника (с. 5), що роботу над «Словником угорських говорів Закарпаття» треба продовжити як у польових умовах, так і шляхом творчого опрацювання лексичного, семантичного та фразеологічного матеріалу у виданих в останні роки діалектологічних працях, включаючи  тритомний «Атлас  угорських говорів Закарпаття». </w:t>
      </w:r>
    </w:p>
    <w:p w:rsidR="004B6D41" w:rsidRPr="00534A72" w:rsidRDefault="004B6D41" w:rsidP="004B6D41">
      <w:pPr>
        <w:ind w:firstLine="720"/>
        <w:jc w:val="both"/>
        <w:rPr>
          <w:sz w:val="28"/>
          <w:lang w:val="uk-UA"/>
        </w:rPr>
      </w:pPr>
      <w:r w:rsidRPr="00534A72">
        <w:rPr>
          <w:sz w:val="28"/>
          <w:lang w:val="uk-UA"/>
        </w:rPr>
        <w:t xml:space="preserve"> Титанічна копітка робота над словником продовжилася ще на 12 років. За цей період професором Петром Лизанцем та доцентом Катериною Горват було значно доповнено словник новими лексемами, семемами та фразеологізмами. Крім того,  доповнений варіант словника було забезпечено понад шістьомастами рисунками різних реалій, які були відсутні в першому варіанті словника.</w:t>
      </w:r>
    </w:p>
    <w:p w:rsidR="004B6D41" w:rsidRPr="00534A72" w:rsidRDefault="004B6D41" w:rsidP="004B6D41">
      <w:pPr>
        <w:ind w:firstLine="720"/>
        <w:jc w:val="both"/>
        <w:rPr>
          <w:sz w:val="28"/>
          <w:lang w:val="uk-UA"/>
        </w:rPr>
      </w:pPr>
      <w:r w:rsidRPr="00534A72">
        <w:rPr>
          <w:sz w:val="28"/>
          <w:lang w:val="uk-UA"/>
        </w:rPr>
        <w:t>У передмові до словника, яку написав проф. Петро Лизанець, указується, що в новому варіанті двотомного «Словника угорських говорів Закарпаття» по можливості зібрано майже все багатство діалектної лекисики, семантики та фразеології, частину яких можна зустріти в третьому томі «Атласа венгерских говоров Закарпатья» професора Петра Лизанця ( сс. 745-826).</w:t>
      </w:r>
    </w:p>
    <w:p w:rsidR="004B6D41" w:rsidRPr="00534A72" w:rsidRDefault="004B6D41" w:rsidP="004B6D41">
      <w:pPr>
        <w:ind w:firstLine="720"/>
        <w:jc w:val="both"/>
        <w:rPr>
          <w:sz w:val="28"/>
          <w:lang w:val="uk-UA"/>
        </w:rPr>
      </w:pPr>
      <w:r w:rsidRPr="00534A72">
        <w:rPr>
          <w:sz w:val="28"/>
          <w:lang w:val="uk-UA"/>
        </w:rPr>
        <w:t>У першому томі словника на сторінках 6-11 подається довідковий матеріал щодо користування словником. Укладачі відзначають, що це регіональний, здебільшого тлумачний діалектний словник, який охоплює і  загальновживані у розмовній мові угорців слова, як це подано  в  Словнику Чюрі Балінта (</w:t>
      </w:r>
      <w:r w:rsidRPr="00534A72">
        <w:rPr>
          <w:sz w:val="28"/>
          <w:lang w:val="en-US"/>
        </w:rPr>
        <w:t>Cs</w:t>
      </w:r>
      <w:r w:rsidRPr="00534A72">
        <w:rPr>
          <w:sz w:val="28"/>
          <w:lang w:val="uk-UA"/>
        </w:rPr>
        <w:t>ű</w:t>
      </w:r>
      <w:r w:rsidRPr="00534A72">
        <w:rPr>
          <w:sz w:val="28"/>
          <w:lang w:val="en-US"/>
        </w:rPr>
        <w:t>ry</w:t>
      </w:r>
      <w:r w:rsidRPr="00534A72">
        <w:rPr>
          <w:sz w:val="28"/>
          <w:lang w:val="uk-UA"/>
        </w:rPr>
        <w:t xml:space="preserve"> </w:t>
      </w:r>
      <w:r w:rsidRPr="00534A72">
        <w:rPr>
          <w:sz w:val="28"/>
          <w:lang w:val="en-US"/>
        </w:rPr>
        <w:t>B</w:t>
      </w:r>
      <w:r w:rsidRPr="00534A72">
        <w:rPr>
          <w:sz w:val="28"/>
          <w:lang w:val="hu-HU"/>
        </w:rPr>
        <w:t>á</w:t>
      </w:r>
      <w:r w:rsidRPr="00534A72">
        <w:rPr>
          <w:sz w:val="28"/>
          <w:lang w:val="en-US"/>
        </w:rPr>
        <w:t>lint</w:t>
      </w:r>
      <w:r w:rsidRPr="00534A72">
        <w:rPr>
          <w:sz w:val="28"/>
          <w:lang w:val="uk-UA"/>
        </w:rPr>
        <w:t xml:space="preserve">), але при цьому до мінімуму зведено подачу загальновідомих іншомовних слів, крім нових слів, запозичених після 1945 року з української та російської мов, наприклад: </w:t>
      </w:r>
      <w:r w:rsidRPr="00534A72">
        <w:rPr>
          <w:sz w:val="28"/>
          <w:lang w:val="en-US"/>
        </w:rPr>
        <w:t>borscs</w:t>
      </w:r>
      <w:r w:rsidRPr="00534A72">
        <w:rPr>
          <w:sz w:val="28"/>
          <w:lang w:val="uk-UA"/>
        </w:rPr>
        <w:t xml:space="preserve">, </w:t>
      </w:r>
      <w:r w:rsidRPr="00534A72">
        <w:rPr>
          <w:sz w:val="28"/>
          <w:lang w:val="en-US"/>
        </w:rPr>
        <w:t>bulocska</w:t>
      </w:r>
      <w:r w:rsidRPr="00534A72">
        <w:rPr>
          <w:sz w:val="28"/>
          <w:lang w:val="uk-UA"/>
        </w:rPr>
        <w:t xml:space="preserve">, </w:t>
      </w:r>
      <w:r w:rsidRPr="00534A72">
        <w:rPr>
          <w:sz w:val="28"/>
          <w:lang w:val="en-US"/>
        </w:rPr>
        <w:t>j</w:t>
      </w:r>
      <w:r w:rsidRPr="00534A72">
        <w:rPr>
          <w:sz w:val="28"/>
          <w:lang w:val="uk-UA"/>
        </w:rPr>
        <w:t>á</w:t>
      </w:r>
      <w:r w:rsidRPr="00534A72">
        <w:rPr>
          <w:sz w:val="28"/>
          <w:lang w:val="en-US"/>
        </w:rPr>
        <w:t>szli</w:t>
      </w:r>
      <w:r w:rsidRPr="00534A72">
        <w:rPr>
          <w:sz w:val="28"/>
          <w:lang w:val="uk-UA"/>
        </w:rPr>
        <w:t xml:space="preserve">, </w:t>
      </w:r>
      <w:r w:rsidRPr="00534A72">
        <w:rPr>
          <w:sz w:val="28"/>
          <w:lang w:val="en-US"/>
        </w:rPr>
        <w:t>poncsiki</w:t>
      </w:r>
      <w:r w:rsidRPr="00534A72">
        <w:rPr>
          <w:sz w:val="28"/>
          <w:lang w:val="uk-UA"/>
        </w:rPr>
        <w:t xml:space="preserve">, </w:t>
      </w:r>
      <w:r w:rsidRPr="00534A72">
        <w:rPr>
          <w:sz w:val="28"/>
          <w:lang w:val="en-US"/>
        </w:rPr>
        <w:t>roh</w:t>
      </w:r>
      <w:r w:rsidRPr="00534A72">
        <w:rPr>
          <w:sz w:val="28"/>
          <w:lang w:val="uk-UA"/>
        </w:rPr>
        <w:t>á</w:t>
      </w:r>
      <w:r w:rsidRPr="00534A72">
        <w:rPr>
          <w:sz w:val="28"/>
          <w:lang w:val="en-US"/>
        </w:rPr>
        <w:t>lik</w:t>
      </w:r>
      <w:r w:rsidRPr="00534A72">
        <w:rPr>
          <w:sz w:val="28"/>
          <w:lang w:val="uk-UA"/>
        </w:rPr>
        <w:t xml:space="preserve">, </w:t>
      </w:r>
      <w:r w:rsidRPr="00534A72">
        <w:rPr>
          <w:sz w:val="28"/>
          <w:lang w:val="en-US"/>
        </w:rPr>
        <w:t>sz</w:t>
      </w:r>
      <w:r w:rsidRPr="00534A72">
        <w:rPr>
          <w:sz w:val="28"/>
          <w:lang w:val="hu-HU"/>
        </w:rPr>
        <w:t>á</w:t>
      </w:r>
      <w:r w:rsidRPr="00534A72">
        <w:rPr>
          <w:sz w:val="28"/>
          <w:lang w:val="en-US"/>
        </w:rPr>
        <w:t>gyik</w:t>
      </w:r>
      <w:r w:rsidRPr="00534A72">
        <w:rPr>
          <w:sz w:val="28"/>
          <w:lang w:val="uk-UA"/>
        </w:rPr>
        <w:t xml:space="preserve">, </w:t>
      </w:r>
      <w:r w:rsidRPr="00534A72">
        <w:rPr>
          <w:sz w:val="28"/>
          <w:lang w:val="en-US"/>
        </w:rPr>
        <w:t>szosziski</w:t>
      </w:r>
      <w:r w:rsidRPr="00534A72">
        <w:rPr>
          <w:sz w:val="28"/>
          <w:lang w:val="uk-UA"/>
        </w:rPr>
        <w:t xml:space="preserve"> тощо. </w:t>
      </w:r>
    </w:p>
    <w:p w:rsidR="004B6D41" w:rsidRPr="00534A72" w:rsidRDefault="004B6D41" w:rsidP="004B6D41">
      <w:pPr>
        <w:ind w:firstLine="720"/>
        <w:jc w:val="both"/>
        <w:rPr>
          <w:sz w:val="28"/>
          <w:lang w:val="uk-UA"/>
        </w:rPr>
      </w:pPr>
      <w:r w:rsidRPr="00534A72">
        <w:rPr>
          <w:sz w:val="28"/>
          <w:lang w:val="uk-UA"/>
        </w:rPr>
        <w:t>Для редагування словникових статей укладачі брали до уваги тлумачний словник угорської мови та регіональні словники угорських говорів, що вийшли  друком  в Угорщині, зокрема двотомні словники Чюрі Балінта (</w:t>
      </w:r>
      <w:r w:rsidRPr="00534A72">
        <w:rPr>
          <w:sz w:val="28"/>
          <w:lang w:val="hu-HU"/>
        </w:rPr>
        <w:t>Csűry Bálint</w:t>
      </w:r>
      <w:r w:rsidRPr="00534A72">
        <w:rPr>
          <w:sz w:val="28"/>
          <w:lang w:val="uk-UA"/>
        </w:rPr>
        <w:t>) та Балінта Шандора (</w:t>
      </w:r>
      <w:r w:rsidRPr="00534A72">
        <w:rPr>
          <w:sz w:val="28"/>
          <w:lang w:val="en-US"/>
        </w:rPr>
        <w:t>B</w:t>
      </w:r>
      <w:r w:rsidRPr="00534A72">
        <w:rPr>
          <w:sz w:val="28"/>
          <w:lang w:val="uk-UA"/>
        </w:rPr>
        <w:t>á</w:t>
      </w:r>
      <w:r w:rsidRPr="00534A72">
        <w:rPr>
          <w:sz w:val="28"/>
          <w:lang w:val="en-US"/>
        </w:rPr>
        <w:t>lint</w:t>
      </w:r>
      <w:r w:rsidRPr="00534A72">
        <w:rPr>
          <w:sz w:val="28"/>
          <w:lang w:val="uk-UA"/>
        </w:rPr>
        <w:t xml:space="preserve"> </w:t>
      </w:r>
      <w:r w:rsidRPr="00534A72">
        <w:rPr>
          <w:sz w:val="28"/>
          <w:lang w:val="en-US"/>
        </w:rPr>
        <w:t>S</w:t>
      </w:r>
      <w:r w:rsidRPr="00534A72">
        <w:rPr>
          <w:sz w:val="28"/>
          <w:lang w:val="uk-UA"/>
        </w:rPr>
        <w:t>á</w:t>
      </w:r>
      <w:r w:rsidRPr="00534A72">
        <w:rPr>
          <w:sz w:val="28"/>
          <w:lang w:val="en-US"/>
        </w:rPr>
        <w:t>ndor</w:t>
      </w:r>
      <w:r w:rsidRPr="00534A72">
        <w:rPr>
          <w:sz w:val="28"/>
          <w:lang w:val="uk-UA"/>
        </w:rPr>
        <w:t>), а також “Новий угорський діалектний словник” (Ú</w:t>
      </w:r>
      <w:r w:rsidRPr="00534A72">
        <w:rPr>
          <w:sz w:val="28"/>
          <w:lang w:val="en-US"/>
        </w:rPr>
        <w:t>j</w:t>
      </w:r>
      <w:r w:rsidRPr="00534A72">
        <w:rPr>
          <w:sz w:val="28"/>
          <w:lang w:val="uk-UA"/>
        </w:rPr>
        <w:t xml:space="preserve"> </w:t>
      </w:r>
      <w:r w:rsidRPr="00534A72">
        <w:rPr>
          <w:sz w:val="28"/>
          <w:lang w:val="en-US"/>
        </w:rPr>
        <w:t>Magyar</w:t>
      </w:r>
      <w:r w:rsidRPr="00534A72">
        <w:rPr>
          <w:sz w:val="28"/>
          <w:lang w:val="uk-UA"/>
        </w:rPr>
        <w:t xml:space="preserve"> </w:t>
      </w:r>
      <w:r w:rsidRPr="00534A72">
        <w:rPr>
          <w:sz w:val="28"/>
          <w:lang w:val="en-US"/>
        </w:rPr>
        <w:t>T</w:t>
      </w:r>
      <w:r w:rsidRPr="00534A72">
        <w:rPr>
          <w:sz w:val="28"/>
          <w:lang w:val="uk-UA"/>
        </w:rPr>
        <w:t>á</w:t>
      </w:r>
      <w:r w:rsidRPr="00534A72">
        <w:rPr>
          <w:sz w:val="28"/>
          <w:lang w:val="en-US"/>
        </w:rPr>
        <w:t>jsz</w:t>
      </w:r>
      <w:r w:rsidRPr="00534A72">
        <w:rPr>
          <w:sz w:val="28"/>
          <w:lang w:val="uk-UA"/>
        </w:rPr>
        <w:t>ó</w:t>
      </w:r>
      <w:r w:rsidRPr="00534A72">
        <w:rPr>
          <w:sz w:val="28"/>
          <w:lang w:val="en-US"/>
        </w:rPr>
        <w:t>t</w:t>
      </w:r>
      <w:r w:rsidRPr="00534A72">
        <w:rPr>
          <w:sz w:val="28"/>
          <w:lang w:val="uk-UA"/>
        </w:rPr>
        <w:t>á</w:t>
      </w:r>
      <w:r w:rsidRPr="00534A72">
        <w:rPr>
          <w:sz w:val="28"/>
          <w:lang w:val="en-US"/>
        </w:rPr>
        <w:t>r</w:t>
      </w:r>
      <w:r w:rsidRPr="00534A72">
        <w:rPr>
          <w:sz w:val="28"/>
          <w:lang w:val="uk-UA"/>
        </w:rPr>
        <w:t>) за редакцією Б. Ливрінці Єва (</w:t>
      </w:r>
      <w:r w:rsidRPr="00534A72">
        <w:rPr>
          <w:sz w:val="28"/>
          <w:lang w:val="en-US"/>
        </w:rPr>
        <w:t>B</w:t>
      </w:r>
      <w:r w:rsidRPr="00534A72">
        <w:rPr>
          <w:sz w:val="28"/>
          <w:lang w:val="uk-UA"/>
        </w:rPr>
        <w:t xml:space="preserve">. </w:t>
      </w:r>
      <w:r w:rsidRPr="00534A72">
        <w:rPr>
          <w:sz w:val="28"/>
          <w:lang w:val="en-US"/>
        </w:rPr>
        <w:t>L</w:t>
      </w:r>
      <w:r w:rsidRPr="00534A72">
        <w:rPr>
          <w:sz w:val="28"/>
          <w:lang w:val="uk-UA"/>
        </w:rPr>
        <w:t>ő</w:t>
      </w:r>
      <w:r w:rsidRPr="00534A72">
        <w:rPr>
          <w:sz w:val="28"/>
          <w:lang w:val="en-US"/>
        </w:rPr>
        <w:t>rinczy</w:t>
      </w:r>
      <w:r w:rsidRPr="00534A72">
        <w:rPr>
          <w:sz w:val="28"/>
          <w:lang w:val="uk-UA"/>
        </w:rPr>
        <w:t xml:space="preserve"> É</w:t>
      </w:r>
      <w:r w:rsidRPr="00534A72">
        <w:rPr>
          <w:sz w:val="28"/>
          <w:lang w:val="en-US"/>
        </w:rPr>
        <w:t>va</w:t>
      </w:r>
      <w:r w:rsidRPr="00534A72">
        <w:rPr>
          <w:sz w:val="28"/>
          <w:lang w:val="uk-UA"/>
        </w:rPr>
        <w:t>).</w:t>
      </w:r>
    </w:p>
    <w:p w:rsidR="004B6D41" w:rsidRPr="00534A72" w:rsidRDefault="004B6D41" w:rsidP="004B6D41">
      <w:pPr>
        <w:ind w:firstLine="720"/>
        <w:jc w:val="both"/>
        <w:rPr>
          <w:sz w:val="28"/>
          <w:lang w:val="uk-UA"/>
        </w:rPr>
      </w:pPr>
      <w:r w:rsidRPr="00534A72">
        <w:rPr>
          <w:sz w:val="28"/>
          <w:lang w:val="uk-UA"/>
        </w:rPr>
        <w:t>Редактори словника не дають  детальної характеристики фонетичних та морфологічних особливостей угорських говорів Закарпаття, вказуючи, що  «всі ці особливості вже добре відомі з різноманітних  публікацій» («</w:t>
      </w:r>
      <w:r w:rsidRPr="00534A72">
        <w:rPr>
          <w:sz w:val="28"/>
          <w:lang w:val="en-US"/>
        </w:rPr>
        <w:t>mert</w:t>
      </w:r>
      <w:r w:rsidRPr="00534A72">
        <w:rPr>
          <w:sz w:val="28"/>
          <w:lang w:val="uk-UA"/>
        </w:rPr>
        <w:t xml:space="preserve"> </w:t>
      </w:r>
      <w:r w:rsidRPr="00534A72">
        <w:rPr>
          <w:sz w:val="28"/>
          <w:lang w:val="en-US"/>
        </w:rPr>
        <w:t>ezek</w:t>
      </w:r>
      <w:r w:rsidRPr="00534A72">
        <w:rPr>
          <w:sz w:val="28"/>
          <w:lang w:val="uk-UA"/>
        </w:rPr>
        <w:t xml:space="preserve"> </w:t>
      </w:r>
      <w:r w:rsidRPr="00534A72">
        <w:rPr>
          <w:sz w:val="28"/>
          <w:lang w:val="en-US"/>
        </w:rPr>
        <w:t>m</w:t>
      </w:r>
      <w:r w:rsidRPr="00534A72">
        <w:rPr>
          <w:sz w:val="28"/>
          <w:lang w:val="uk-UA"/>
        </w:rPr>
        <w:t>á</w:t>
      </w:r>
      <w:r w:rsidRPr="00534A72">
        <w:rPr>
          <w:sz w:val="28"/>
          <w:lang w:val="en-US"/>
        </w:rPr>
        <w:t>r</w:t>
      </w:r>
      <w:r w:rsidRPr="00534A72">
        <w:rPr>
          <w:sz w:val="28"/>
          <w:lang w:val="uk-UA"/>
        </w:rPr>
        <w:t xml:space="preserve"> </w:t>
      </w:r>
      <w:r w:rsidRPr="00534A72">
        <w:rPr>
          <w:sz w:val="28"/>
          <w:lang w:val="en-US"/>
        </w:rPr>
        <w:t>j</w:t>
      </w:r>
      <w:r w:rsidRPr="00534A72">
        <w:rPr>
          <w:sz w:val="28"/>
          <w:lang w:val="uk-UA"/>
        </w:rPr>
        <w:t>ó</w:t>
      </w:r>
      <w:r w:rsidRPr="00534A72">
        <w:rPr>
          <w:sz w:val="28"/>
          <w:lang w:val="en-US"/>
        </w:rPr>
        <w:t>l</w:t>
      </w:r>
      <w:r w:rsidRPr="00534A72">
        <w:rPr>
          <w:sz w:val="28"/>
          <w:lang w:val="uk-UA"/>
        </w:rPr>
        <w:t xml:space="preserve"> </w:t>
      </w:r>
      <w:r w:rsidRPr="00534A72">
        <w:rPr>
          <w:sz w:val="28"/>
          <w:lang w:val="en-US"/>
        </w:rPr>
        <w:t>ismertek</w:t>
      </w:r>
      <w:r w:rsidRPr="00534A72">
        <w:rPr>
          <w:sz w:val="28"/>
          <w:lang w:val="uk-UA"/>
        </w:rPr>
        <w:t xml:space="preserve"> </w:t>
      </w:r>
      <w:r w:rsidRPr="00534A72">
        <w:rPr>
          <w:sz w:val="28"/>
          <w:lang w:val="en-US"/>
        </w:rPr>
        <w:t>a</w:t>
      </w:r>
      <w:r w:rsidRPr="00534A72">
        <w:rPr>
          <w:sz w:val="28"/>
          <w:lang w:val="uk-UA"/>
        </w:rPr>
        <w:t xml:space="preserve"> </w:t>
      </w:r>
      <w:r w:rsidRPr="00534A72">
        <w:rPr>
          <w:sz w:val="28"/>
          <w:lang w:val="en-US"/>
        </w:rPr>
        <w:t>k</w:t>
      </w:r>
      <w:r w:rsidRPr="00534A72">
        <w:rPr>
          <w:sz w:val="28"/>
          <w:lang w:val="uk-UA"/>
        </w:rPr>
        <w:t>ü</w:t>
      </w:r>
      <w:r w:rsidRPr="00534A72">
        <w:rPr>
          <w:sz w:val="28"/>
          <w:lang w:val="en-US"/>
        </w:rPr>
        <w:t>l</w:t>
      </w:r>
      <w:r w:rsidRPr="00534A72">
        <w:rPr>
          <w:sz w:val="28"/>
          <w:lang w:val="uk-UA"/>
        </w:rPr>
        <w:t>ö</w:t>
      </w:r>
      <w:r w:rsidRPr="00534A72">
        <w:rPr>
          <w:sz w:val="28"/>
          <w:lang w:val="en-US"/>
        </w:rPr>
        <w:t>nb</w:t>
      </w:r>
      <w:r w:rsidRPr="00534A72">
        <w:rPr>
          <w:sz w:val="28"/>
          <w:lang w:val="uk-UA"/>
        </w:rPr>
        <w:t>ö</w:t>
      </w:r>
      <w:r w:rsidRPr="00534A72">
        <w:rPr>
          <w:sz w:val="28"/>
          <w:lang w:val="en-US"/>
        </w:rPr>
        <w:t>z</w:t>
      </w:r>
      <w:r w:rsidRPr="00534A72">
        <w:rPr>
          <w:sz w:val="28"/>
          <w:lang w:val="uk-UA"/>
        </w:rPr>
        <w:t xml:space="preserve">ő </w:t>
      </w:r>
      <w:r w:rsidRPr="00534A72">
        <w:rPr>
          <w:sz w:val="28"/>
          <w:lang w:val="en-US"/>
        </w:rPr>
        <w:t>publik</w:t>
      </w:r>
      <w:r w:rsidRPr="00534A72">
        <w:rPr>
          <w:sz w:val="28"/>
          <w:lang w:val="uk-UA"/>
        </w:rPr>
        <w:t>á</w:t>
      </w:r>
      <w:r w:rsidRPr="00534A72">
        <w:rPr>
          <w:sz w:val="28"/>
          <w:lang w:val="en-US"/>
        </w:rPr>
        <w:t>ciokb</w:t>
      </w:r>
      <w:r w:rsidRPr="00534A72">
        <w:rPr>
          <w:sz w:val="28"/>
          <w:lang w:val="uk-UA"/>
        </w:rPr>
        <w:t>ó</w:t>
      </w:r>
      <w:r w:rsidRPr="00534A72">
        <w:rPr>
          <w:sz w:val="28"/>
          <w:lang w:val="en-US"/>
        </w:rPr>
        <w:t>l</w:t>
      </w:r>
      <w:r w:rsidRPr="00534A72">
        <w:rPr>
          <w:sz w:val="28"/>
          <w:lang w:val="uk-UA"/>
        </w:rPr>
        <w:t>» (с. 7). Найважливіші з них  подано в дев</w:t>
      </w:r>
      <w:r w:rsidRPr="00534A72">
        <w:rPr>
          <w:sz w:val="28"/>
        </w:rPr>
        <w:t>’</w:t>
      </w:r>
      <w:r w:rsidRPr="00534A72">
        <w:rPr>
          <w:sz w:val="28"/>
          <w:lang w:val="uk-UA"/>
        </w:rPr>
        <w:t xml:space="preserve">яти пунктах (с. 7-8). </w:t>
      </w:r>
    </w:p>
    <w:p w:rsidR="004B6D41" w:rsidRPr="00534A72" w:rsidRDefault="004B6D41" w:rsidP="004B6D41">
      <w:pPr>
        <w:ind w:firstLine="720"/>
        <w:jc w:val="both"/>
        <w:rPr>
          <w:sz w:val="28"/>
          <w:lang w:val="uk-UA"/>
        </w:rPr>
      </w:pPr>
      <w:r w:rsidRPr="00534A72">
        <w:rPr>
          <w:sz w:val="28"/>
          <w:lang w:val="uk-UA"/>
        </w:rPr>
        <w:t xml:space="preserve">Рецензований </w:t>
      </w:r>
      <w:r w:rsidRPr="00534A72">
        <w:rPr>
          <w:sz w:val="28"/>
        </w:rPr>
        <w:t>“</w:t>
      </w:r>
      <w:r w:rsidRPr="00534A72">
        <w:rPr>
          <w:sz w:val="28"/>
          <w:lang w:val="uk-UA"/>
        </w:rPr>
        <w:t>Словник угорських говорів Закарпаття</w:t>
      </w:r>
      <w:r w:rsidRPr="00534A72">
        <w:rPr>
          <w:sz w:val="28"/>
        </w:rPr>
        <w:t>”</w:t>
      </w:r>
      <w:r w:rsidRPr="00534A72">
        <w:rPr>
          <w:sz w:val="28"/>
          <w:lang w:val="uk-UA"/>
        </w:rPr>
        <w:t xml:space="preserve"> у двох томах (960 сторінок) відзначається логічною побудовою, чіткою структурою та глибоко науковим підходом до представлення мовного матеріалу. </w:t>
      </w:r>
    </w:p>
    <w:p w:rsidR="004B6D41" w:rsidRPr="00534A72" w:rsidRDefault="004B6D41" w:rsidP="004B6D41">
      <w:pPr>
        <w:ind w:firstLine="720"/>
        <w:jc w:val="both"/>
        <w:rPr>
          <w:sz w:val="28"/>
        </w:rPr>
      </w:pPr>
      <w:r w:rsidRPr="00534A72">
        <w:rPr>
          <w:sz w:val="28"/>
          <w:lang w:val="uk-UA"/>
        </w:rPr>
        <w:t>Побудова заголовних словникових статей проста і доступна: 1) заголовне слово подано напівжирним шрифтом; 2) омонімічний індекс (</w:t>
      </w:r>
      <w:r w:rsidRPr="00534A72">
        <w:rPr>
          <w:sz w:val="28"/>
          <w:lang w:val="en-US"/>
        </w:rPr>
        <w:t>homonima</w:t>
      </w:r>
      <w:r w:rsidRPr="00534A72">
        <w:rPr>
          <w:sz w:val="28"/>
          <w:lang w:val="uk-UA"/>
        </w:rPr>
        <w:t xml:space="preserve"> – </w:t>
      </w:r>
      <w:r w:rsidRPr="00534A72">
        <w:rPr>
          <w:sz w:val="28"/>
          <w:lang w:val="en-US"/>
        </w:rPr>
        <w:t>index</w:t>
      </w:r>
      <w:r w:rsidRPr="00534A72">
        <w:rPr>
          <w:sz w:val="28"/>
          <w:lang w:val="uk-UA"/>
        </w:rPr>
        <w:t xml:space="preserve"> </w:t>
      </w:r>
      <w:r w:rsidRPr="00534A72">
        <w:rPr>
          <w:sz w:val="28"/>
          <w:lang w:val="en-US"/>
        </w:rPr>
        <w:t>azonos</w:t>
      </w:r>
      <w:r w:rsidRPr="00534A72">
        <w:rPr>
          <w:sz w:val="28"/>
          <w:lang w:val="uk-UA"/>
        </w:rPr>
        <w:t xml:space="preserve"> </w:t>
      </w:r>
      <w:r w:rsidRPr="00534A72">
        <w:rPr>
          <w:sz w:val="28"/>
          <w:lang w:val="en-US"/>
        </w:rPr>
        <w:t>alak</w:t>
      </w:r>
      <w:r w:rsidRPr="00534A72">
        <w:rPr>
          <w:sz w:val="28"/>
          <w:lang w:val="uk-UA"/>
        </w:rPr>
        <w:t xml:space="preserve">ú </w:t>
      </w:r>
      <w:r w:rsidRPr="00534A72">
        <w:rPr>
          <w:sz w:val="28"/>
          <w:lang w:val="en-US"/>
        </w:rPr>
        <w:t>szavakn</w:t>
      </w:r>
      <w:r w:rsidRPr="00534A72">
        <w:rPr>
          <w:sz w:val="28"/>
          <w:lang w:val="uk-UA"/>
        </w:rPr>
        <w:t>á</w:t>
      </w:r>
      <w:r w:rsidRPr="00534A72">
        <w:rPr>
          <w:sz w:val="28"/>
          <w:lang w:val="en-US"/>
        </w:rPr>
        <w:t>l</w:t>
      </w:r>
      <w:r w:rsidRPr="00534A72">
        <w:rPr>
          <w:sz w:val="28"/>
          <w:lang w:val="uk-UA"/>
        </w:rPr>
        <w:t xml:space="preserve">); 3) фонетичні варіанти заголовних слів подано курсивом; 4) граматична характеристика слів указана в квадратних дужках; 5) далі </w:t>
      </w:r>
      <w:r w:rsidRPr="00534A72">
        <w:rPr>
          <w:sz w:val="28"/>
          <w:lang w:val="hu-HU"/>
        </w:rPr>
        <w:t>drfpe.nmcz</w:t>
      </w:r>
      <w:r w:rsidRPr="00534A72">
        <w:rPr>
          <w:sz w:val="28"/>
          <w:lang w:val="uk-UA"/>
        </w:rPr>
        <w:t xml:space="preserve"> частини мови; 6) стилістична характеристика слів; 7) тлумачення заголовних слів або їхній літературний відповідник чи синонім; 8) ілюстрований приклад з розмовної мови чи фразеологізм подаються курсивом  із вказівкою на </w:t>
      </w:r>
      <w:r w:rsidRPr="00534A72">
        <w:rPr>
          <w:sz w:val="28"/>
          <w:lang w:val="uk-UA"/>
        </w:rPr>
        <w:lastRenderedPageBreak/>
        <w:t xml:space="preserve">скорочену назву населеного пункту в круглих дужках, де цей приклад  зафіксовано. У  кінці словникової статті скорочення </w:t>
      </w:r>
      <w:r w:rsidRPr="00534A72">
        <w:rPr>
          <w:b/>
          <w:bCs/>
          <w:sz w:val="28"/>
          <w:u w:val="single"/>
          <w:lang w:val="en-US"/>
        </w:rPr>
        <w:t>v</w:t>
      </w:r>
      <w:r w:rsidRPr="00534A72">
        <w:rPr>
          <w:b/>
          <w:bCs/>
          <w:sz w:val="28"/>
          <w:u w:val="single"/>
          <w:lang w:val="uk-UA"/>
        </w:rPr>
        <w:t>ö.</w:t>
      </w:r>
      <w:r w:rsidRPr="00534A72">
        <w:rPr>
          <w:sz w:val="28"/>
          <w:lang w:val="uk-UA"/>
        </w:rPr>
        <w:t xml:space="preserve"> відсилає читачів до відповідних значень тих чи інших слів, до синонімів та взаємопов’язаних із заголовним словом інших слів. Перед кожним фразеологічним зворотом стоїть  вертикальний прямокутник. Для наглядності наведемо кілька словникових статей</w:t>
      </w:r>
      <w:r w:rsidRPr="00534A72">
        <w:rPr>
          <w:sz w:val="28"/>
        </w:rPr>
        <w:t>:</w:t>
      </w:r>
    </w:p>
    <w:p w:rsidR="004B6D41" w:rsidRPr="00534A72" w:rsidRDefault="004B6D41" w:rsidP="004B6D41">
      <w:pPr>
        <w:ind w:firstLine="540"/>
        <w:jc w:val="both"/>
        <w:rPr>
          <w:spacing w:val="-6"/>
          <w:sz w:val="28"/>
          <w:lang w:val="hu-HU"/>
        </w:rPr>
      </w:pPr>
      <w:r w:rsidRPr="00534A72">
        <w:rPr>
          <w:b/>
          <w:bCs/>
          <w:spacing w:val="-6"/>
          <w:sz w:val="28"/>
          <w:lang w:val="hu-HU"/>
        </w:rPr>
        <w:t xml:space="preserve">ablak </w:t>
      </w:r>
      <w:r w:rsidRPr="00534A72">
        <w:rPr>
          <w:i/>
          <w:iCs/>
          <w:spacing w:val="-6"/>
          <w:sz w:val="28"/>
          <w:lang w:val="hu-HU"/>
        </w:rPr>
        <w:t xml:space="preserve">ablak </w:t>
      </w:r>
      <w:r w:rsidRPr="00534A72">
        <w:rPr>
          <w:spacing w:val="-6"/>
          <w:sz w:val="28"/>
          <w:lang w:val="hu-HU"/>
        </w:rPr>
        <w:t>[</w:t>
      </w:r>
      <w:r w:rsidRPr="00534A72">
        <w:rPr>
          <w:spacing w:val="-6"/>
          <w:sz w:val="28"/>
          <w:lang w:val="hu-HU"/>
        </w:rPr>
        <w:noBreakHyphen/>
        <w:t xml:space="preserve">ot, </w:t>
      </w:r>
      <w:r w:rsidRPr="00534A72">
        <w:rPr>
          <w:spacing w:val="-6"/>
          <w:sz w:val="28"/>
          <w:lang w:val="hu-HU"/>
        </w:rPr>
        <w:noBreakHyphen/>
        <w:t xml:space="preserve">ja ~ </w:t>
      </w:r>
      <w:r w:rsidRPr="00534A72">
        <w:rPr>
          <w:spacing w:val="-6"/>
          <w:sz w:val="28"/>
          <w:lang w:val="hu-HU"/>
        </w:rPr>
        <w:noBreakHyphen/>
        <w:t xml:space="preserve">a] fn </w:t>
      </w:r>
      <w:r w:rsidRPr="00534A72">
        <w:rPr>
          <w:b/>
          <w:bCs/>
          <w:spacing w:val="-6"/>
          <w:sz w:val="28"/>
          <w:lang w:val="hu-HU"/>
        </w:rPr>
        <w:t xml:space="preserve"> 1. </w:t>
      </w:r>
      <w:r w:rsidRPr="00534A72">
        <w:rPr>
          <w:spacing w:val="-6"/>
          <w:sz w:val="28"/>
          <w:lang w:val="hu-HU"/>
        </w:rPr>
        <w:t xml:space="preserve">ablak; </w:t>
      </w:r>
      <w:r w:rsidRPr="00534A72">
        <w:rPr>
          <w:b/>
          <w:bCs/>
          <w:spacing w:val="-6"/>
          <w:sz w:val="28"/>
          <w:lang w:val="hu-HU"/>
        </w:rPr>
        <w:t xml:space="preserve">2. </w:t>
      </w:r>
      <w:r w:rsidRPr="00534A72">
        <w:rPr>
          <w:spacing w:val="-6"/>
          <w:sz w:val="28"/>
          <w:lang w:val="hu-HU"/>
        </w:rPr>
        <w:t xml:space="preserve">az ablak üvege </w:t>
      </w:r>
      <w:r w:rsidRPr="00534A72">
        <w:rPr>
          <w:i/>
          <w:iCs/>
          <w:spacing w:val="-6"/>
          <w:sz w:val="28"/>
          <w:lang w:val="hu-HU"/>
        </w:rPr>
        <w:t>Mozs mám meg eszt az ab</w:t>
      </w:r>
      <w:r w:rsidRPr="00534A72">
        <w:rPr>
          <w:i/>
          <w:iCs/>
          <w:spacing w:val="-6"/>
          <w:sz w:val="28"/>
          <w:lang w:val="hu-HU"/>
        </w:rPr>
        <w:softHyphen/>
        <w:t>la</w:t>
      </w:r>
      <w:r w:rsidRPr="00534A72">
        <w:rPr>
          <w:i/>
          <w:iCs/>
          <w:spacing w:val="-6"/>
          <w:sz w:val="28"/>
          <w:lang w:val="hu-HU"/>
        </w:rPr>
        <w:softHyphen/>
        <w:t>kot, m</w:t>
      </w:r>
      <w:r w:rsidRPr="00534A72">
        <w:rPr>
          <w:i/>
          <w:iCs/>
          <w:spacing w:val="-6"/>
          <w:sz w:val="26"/>
          <w:lang w:val="hu-HU"/>
        </w:rPr>
        <w:t>µ</w:t>
      </w:r>
      <w:r w:rsidRPr="00534A72">
        <w:rPr>
          <w:i/>
          <w:iCs/>
          <w:spacing w:val="-6"/>
          <w:sz w:val="28"/>
          <w:lang w:val="hu-HU"/>
        </w:rPr>
        <w:t>r nem látni át r</w:t>
      </w:r>
      <w:r w:rsidRPr="00534A72">
        <w:rPr>
          <w:i/>
          <w:iCs/>
          <w:spacing w:val="-6"/>
          <w:sz w:val="26"/>
          <w:lang w:val="hu-HU"/>
        </w:rPr>
        <w:t>a</w:t>
      </w:r>
      <w:r w:rsidRPr="00534A72">
        <w:rPr>
          <w:i/>
          <w:iCs/>
          <w:spacing w:val="-6"/>
          <w:sz w:val="28"/>
          <w:lang w:val="hu-HU"/>
        </w:rPr>
        <w:t xml:space="preserve">jta! </w:t>
      </w:r>
      <w:r w:rsidRPr="00534A72">
        <w:rPr>
          <w:spacing w:val="-6"/>
          <w:sz w:val="28"/>
          <w:lang w:val="hu-HU"/>
        </w:rPr>
        <w:t xml:space="preserve">(R); </w:t>
      </w:r>
      <w:r w:rsidRPr="00534A72">
        <w:rPr>
          <w:b/>
          <w:bCs/>
          <w:spacing w:val="-6"/>
          <w:sz w:val="28"/>
          <w:lang w:val="hu-HU"/>
        </w:rPr>
        <w:t xml:space="preserve">3. </w:t>
      </w:r>
      <w:r w:rsidRPr="00534A72">
        <w:rPr>
          <w:spacing w:val="-6"/>
          <w:sz w:val="28"/>
          <w:lang w:val="hu-HU"/>
        </w:rPr>
        <w:t>szö</w:t>
      </w:r>
      <w:r w:rsidRPr="00534A72">
        <w:rPr>
          <w:spacing w:val="-6"/>
          <w:sz w:val="28"/>
          <w:lang w:val="hu-HU"/>
        </w:rPr>
        <w:softHyphen/>
        <w:t>vés</w:t>
      </w:r>
      <w:r w:rsidRPr="00534A72">
        <w:rPr>
          <w:spacing w:val="-6"/>
          <w:sz w:val="28"/>
          <w:lang w:val="hu-HU"/>
        </w:rPr>
        <w:softHyphen/>
        <w:t>hi</w:t>
      </w:r>
      <w:r w:rsidRPr="00534A72">
        <w:rPr>
          <w:spacing w:val="-6"/>
          <w:sz w:val="28"/>
          <w:lang w:val="hu-HU"/>
        </w:rPr>
        <w:softHyphen/>
        <w:t>ba szál</w:t>
      </w:r>
      <w:r w:rsidRPr="00534A72">
        <w:rPr>
          <w:spacing w:val="-6"/>
          <w:sz w:val="28"/>
          <w:lang w:val="hu-HU"/>
        </w:rPr>
        <w:softHyphen/>
        <w:t>sza</w:t>
      </w:r>
      <w:r w:rsidRPr="00534A72">
        <w:rPr>
          <w:spacing w:val="-6"/>
          <w:sz w:val="28"/>
          <w:lang w:val="hu-HU"/>
        </w:rPr>
        <w:softHyphen/>
        <w:t>ka</w:t>
      </w:r>
      <w:r w:rsidRPr="00534A72">
        <w:rPr>
          <w:spacing w:val="-6"/>
          <w:sz w:val="28"/>
          <w:lang w:val="hu-HU"/>
        </w:rPr>
        <w:softHyphen/>
        <w:t xml:space="preserve">dás miatt </w:t>
      </w:r>
      <w:r w:rsidRPr="00534A72">
        <w:rPr>
          <w:i/>
          <w:iCs/>
          <w:spacing w:val="-6"/>
          <w:sz w:val="28"/>
          <w:lang w:val="hu-HU"/>
        </w:rPr>
        <w:t>Eszt a nyüs</w:t>
      </w:r>
      <w:r w:rsidRPr="00534A72">
        <w:rPr>
          <w:i/>
          <w:iCs/>
          <w:spacing w:val="-6"/>
          <w:sz w:val="28"/>
          <w:lang w:val="hu-HU"/>
        </w:rPr>
        <w:softHyphen/>
        <w:t>töt ne vit, csu</w:t>
      </w:r>
      <w:r w:rsidRPr="00534A72">
        <w:rPr>
          <w:i/>
          <w:iCs/>
          <w:spacing w:val="-6"/>
          <w:sz w:val="28"/>
          <w:lang w:val="hu-HU"/>
        </w:rPr>
        <w:softHyphen/>
        <w:t>pa ablak lesz tűlle a vá</w:t>
      </w:r>
      <w:r w:rsidRPr="00534A72">
        <w:rPr>
          <w:i/>
          <w:iCs/>
          <w:spacing w:val="-6"/>
          <w:sz w:val="28"/>
          <w:lang w:val="hu-HU"/>
        </w:rPr>
        <w:softHyphen/>
        <w:t xml:space="preserve">szon </w:t>
      </w:r>
      <w:r w:rsidRPr="00534A72">
        <w:rPr>
          <w:spacing w:val="-6"/>
          <w:sz w:val="28"/>
          <w:lang w:val="hu-HU"/>
        </w:rPr>
        <w:t xml:space="preserve">(Vs); </w:t>
      </w:r>
      <w:r w:rsidRPr="00534A72">
        <w:rPr>
          <w:b/>
          <w:bCs/>
          <w:spacing w:val="-6"/>
          <w:sz w:val="28"/>
          <w:lang w:val="hu-HU"/>
        </w:rPr>
        <w:t xml:space="preserve">4. </w:t>
      </w:r>
      <w:r w:rsidRPr="00534A72">
        <w:rPr>
          <w:spacing w:val="-6"/>
          <w:sz w:val="28"/>
          <w:lang w:val="hu-HU"/>
        </w:rPr>
        <w:t>(isk) lyu</w:t>
      </w:r>
      <w:r w:rsidRPr="00534A72">
        <w:rPr>
          <w:spacing w:val="-6"/>
          <w:sz w:val="28"/>
          <w:lang w:val="hu-HU"/>
        </w:rPr>
        <w:softHyphen/>
        <w:t>ka</w:t>
      </w:r>
      <w:r w:rsidRPr="00534A72">
        <w:rPr>
          <w:spacing w:val="-6"/>
          <w:sz w:val="28"/>
          <w:lang w:val="hu-HU"/>
        </w:rPr>
        <w:softHyphen/>
        <w:t xml:space="preserve">sóra [] </w:t>
      </w:r>
      <w:r w:rsidRPr="00534A72">
        <w:rPr>
          <w:i/>
          <w:iCs/>
          <w:spacing w:val="-6"/>
          <w:sz w:val="28"/>
          <w:lang w:val="hu-HU"/>
        </w:rPr>
        <w:t xml:space="preserve">Nem teszi ki az ~ba </w:t>
      </w:r>
      <w:r w:rsidRPr="00534A72">
        <w:rPr>
          <w:spacing w:val="-6"/>
          <w:sz w:val="28"/>
          <w:lang w:val="hu-HU"/>
        </w:rPr>
        <w:t>’ezzel ugyan nem fog di</w:t>
      </w:r>
      <w:r w:rsidRPr="00534A72">
        <w:rPr>
          <w:spacing w:val="-6"/>
          <w:sz w:val="28"/>
          <w:lang w:val="hu-HU"/>
        </w:rPr>
        <w:softHyphen/>
        <w:t>cse</w:t>
      </w:r>
      <w:r w:rsidRPr="00534A72">
        <w:rPr>
          <w:spacing w:val="-6"/>
          <w:sz w:val="28"/>
          <w:lang w:val="hu-HU"/>
        </w:rPr>
        <w:softHyphen/>
        <w:t xml:space="preserve">kedni’ (Vs); </w:t>
      </w:r>
      <w:r w:rsidRPr="00534A72">
        <w:rPr>
          <w:i/>
          <w:iCs/>
          <w:spacing w:val="-6"/>
          <w:sz w:val="28"/>
          <w:lang w:val="hu-HU"/>
        </w:rPr>
        <w:t>Az ~on szór</w:t>
      </w:r>
      <w:r w:rsidRPr="00534A72">
        <w:rPr>
          <w:i/>
          <w:iCs/>
          <w:spacing w:val="-6"/>
          <w:sz w:val="28"/>
          <w:lang w:val="hu-HU"/>
        </w:rPr>
        <w:softHyphen/>
        <w:t>ja ki a pínszt</w:t>
      </w:r>
      <w:r w:rsidRPr="00534A72">
        <w:rPr>
          <w:spacing w:val="-6"/>
          <w:sz w:val="28"/>
          <w:lang w:val="hu-HU"/>
        </w:rPr>
        <w:t xml:space="preserve"> ’pa</w:t>
      </w:r>
      <w:r w:rsidRPr="00534A72">
        <w:rPr>
          <w:spacing w:val="-6"/>
          <w:sz w:val="28"/>
          <w:lang w:val="hu-HU"/>
        </w:rPr>
        <w:softHyphen/>
        <w:t xml:space="preserve">zarolja a pénzt’ (R); </w:t>
      </w:r>
      <w:r w:rsidRPr="00534A72">
        <w:rPr>
          <w:i/>
          <w:iCs/>
          <w:spacing w:val="-6"/>
          <w:sz w:val="28"/>
          <w:lang w:val="hu-HU"/>
        </w:rPr>
        <w:t>~on ki</w:t>
      </w:r>
      <w:r w:rsidRPr="00534A72">
        <w:rPr>
          <w:i/>
          <w:iCs/>
          <w:spacing w:val="-6"/>
          <w:sz w:val="28"/>
          <w:lang w:val="hu-HU"/>
        </w:rPr>
        <w:softHyphen/>
        <w:t>dobott pénz</w:t>
      </w:r>
      <w:r w:rsidRPr="00534A72">
        <w:rPr>
          <w:spacing w:val="-6"/>
          <w:sz w:val="28"/>
          <w:lang w:val="hu-HU"/>
        </w:rPr>
        <w:t xml:space="preserve"> ’fö</w:t>
      </w:r>
      <w:r w:rsidRPr="00534A72">
        <w:rPr>
          <w:spacing w:val="-6"/>
          <w:sz w:val="28"/>
          <w:lang w:val="hu-HU"/>
        </w:rPr>
        <w:softHyphen/>
        <w:t>lös</w:t>
      </w:r>
      <w:r w:rsidRPr="00534A72">
        <w:rPr>
          <w:spacing w:val="-6"/>
          <w:sz w:val="28"/>
          <w:lang w:val="hu-HU"/>
        </w:rPr>
        <w:softHyphen/>
      </w:r>
      <w:r w:rsidRPr="00534A72">
        <w:rPr>
          <w:spacing w:val="-6"/>
          <w:sz w:val="28"/>
          <w:lang w:val="hu-HU"/>
        </w:rPr>
        <w:softHyphen/>
        <w:t>le</w:t>
      </w:r>
      <w:r w:rsidRPr="00534A72">
        <w:rPr>
          <w:spacing w:val="-6"/>
          <w:sz w:val="28"/>
          <w:lang w:val="hu-HU"/>
        </w:rPr>
        <w:softHyphen/>
        <w:t>ge</w:t>
      </w:r>
      <w:r w:rsidRPr="00534A72">
        <w:rPr>
          <w:spacing w:val="-6"/>
          <w:sz w:val="28"/>
          <w:lang w:val="hu-HU"/>
        </w:rPr>
        <w:softHyphen/>
        <w:t xml:space="preserve">sen kiadott pénz’ (Si); </w:t>
      </w:r>
      <w:r w:rsidRPr="00534A72">
        <w:rPr>
          <w:i/>
          <w:iCs/>
          <w:spacing w:val="-6"/>
          <w:sz w:val="28"/>
          <w:lang w:val="hu-HU"/>
        </w:rPr>
        <w:t>Elik, ha csak ~ot nyicc a szi</w:t>
      </w:r>
      <w:r w:rsidRPr="00534A72">
        <w:rPr>
          <w:i/>
          <w:iCs/>
          <w:spacing w:val="-6"/>
          <w:sz w:val="28"/>
          <w:lang w:val="hu-HU"/>
        </w:rPr>
        <w:softHyphen/>
        <w:t xml:space="preserve">veden </w:t>
      </w:r>
      <w:r w:rsidRPr="00534A72">
        <w:rPr>
          <w:spacing w:val="-6"/>
          <w:sz w:val="28"/>
          <w:lang w:val="hu-HU"/>
        </w:rPr>
        <w:t>’nem kell túl bizalmasnak len</w:t>
      </w:r>
      <w:r w:rsidRPr="00534A72">
        <w:rPr>
          <w:spacing w:val="-6"/>
          <w:sz w:val="28"/>
          <w:lang w:val="hu-HU"/>
        </w:rPr>
        <w:softHyphen/>
        <w:t xml:space="preserve">ni’ (Bf); </w:t>
      </w:r>
      <w:r w:rsidRPr="00534A72">
        <w:rPr>
          <w:i/>
          <w:iCs/>
          <w:spacing w:val="-6"/>
          <w:sz w:val="28"/>
          <w:lang w:val="hu-HU"/>
        </w:rPr>
        <w:t>Ha a sze</w:t>
      </w:r>
      <w:r w:rsidRPr="00534A72">
        <w:rPr>
          <w:i/>
          <w:iCs/>
          <w:spacing w:val="-6"/>
          <w:sz w:val="28"/>
          <w:lang w:val="hu-HU"/>
        </w:rPr>
        <w:softHyphen/>
      </w:r>
      <w:r w:rsidRPr="00534A72">
        <w:rPr>
          <w:i/>
          <w:iCs/>
          <w:spacing w:val="-6"/>
          <w:sz w:val="28"/>
          <w:lang w:val="hu-HU"/>
        </w:rPr>
        <w:softHyphen/>
        <w:t>g</w:t>
      </w:r>
      <w:r w:rsidRPr="00534A72">
        <w:rPr>
          <w:i/>
          <w:iCs/>
          <w:spacing w:val="-6"/>
          <w:sz w:val="26"/>
          <w:lang w:val="hu-HU"/>
        </w:rPr>
        <w:t>…</w:t>
      </w:r>
      <w:r w:rsidRPr="00534A72">
        <w:rPr>
          <w:i/>
          <w:iCs/>
          <w:spacing w:val="-6"/>
          <w:sz w:val="28"/>
          <w:lang w:val="hu-HU"/>
        </w:rPr>
        <w:t>éns</w:t>
      </w:r>
      <w:r w:rsidRPr="00534A72">
        <w:rPr>
          <w:i/>
          <w:iCs/>
          <w:spacing w:val="-6"/>
          <w:sz w:val="26"/>
          <w:lang w:val="hu-HU"/>
        </w:rPr>
        <w:t>…</w:t>
      </w:r>
      <w:r w:rsidRPr="00534A72">
        <w:rPr>
          <w:i/>
          <w:iCs/>
          <w:spacing w:val="-6"/>
          <w:sz w:val="28"/>
          <w:lang w:val="hu-HU"/>
        </w:rPr>
        <w:t>ég bejön az aj</w:t>
      </w:r>
      <w:r w:rsidRPr="00534A72">
        <w:rPr>
          <w:i/>
          <w:iCs/>
          <w:spacing w:val="-6"/>
          <w:sz w:val="28"/>
          <w:lang w:val="hu-HU"/>
        </w:rPr>
        <w:softHyphen/>
        <w:t>tón, a sze</w:t>
      </w:r>
      <w:r w:rsidRPr="00534A72">
        <w:rPr>
          <w:i/>
          <w:iCs/>
          <w:spacing w:val="-6"/>
          <w:sz w:val="28"/>
          <w:lang w:val="hu-HU"/>
        </w:rPr>
        <w:softHyphen/>
        <w:t>relem ki</w:t>
      </w:r>
      <w:r w:rsidRPr="00534A72">
        <w:rPr>
          <w:i/>
          <w:iCs/>
          <w:spacing w:val="-6"/>
          <w:sz w:val="28"/>
          <w:lang w:val="hu-HU"/>
        </w:rPr>
        <w:softHyphen/>
        <w:t>r</w:t>
      </w:r>
      <w:r w:rsidRPr="00534A72">
        <w:rPr>
          <w:i/>
          <w:iCs/>
          <w:spacing w:val="-6"/>
          <w:sz w:val="28"/>
          <w:lang w:val="hu-HU"/>
        </w:rPr>
        <w:softHyphen/>
        <w:t>epül az ~on</w:t>
      </w:r>
      <w:r w:rsidRPr="00534A72">
        <w:rPr>
          <w:spacing w:val="-6"/>
          <w:sz w:val="28"/>
          <w:lang w:val="hu-HU"/>
        </w:rPr>
        <w:t xml:space="preserve"> ’a lét</w:t>
      </w:r>
      <w:r w:rsidRPr="00534A72">
        <w:rPr>
          <w:spacing w:val="-6"/>
          <w:sz w:val="28"/>
          <w:lang w:val="hu-HU"/>
        </w:rPr>
        <w:softHyphen/>
        <w:t>gon</w:t>
      </w:r>
      <w:r w:rsidRPr="00534A72">
        <w:rPr>
          <w:spacing w:val="-6"/>
          <w:sz w:val="28"/>
          <w:lang w:val="hu-HU"/>
        </w:rPr>
        <w:softHyphen/>
        <w:t>dok meg</w:t>
      </w:r>
      <w:r w:rsidRPr="00534A72">
        <w:rPr>
          <w:spacing w:val="-6"/>
          <w:sz w:val="28"/>
          <w:lang w:val="hu-HU"/>
        </w:rPr>
        <w:softHyphen/>
        <w:t>szün</w:t>
      </w:r>
      <w:r w:rsidRPr="00534A72">
        <w:rPr>
          <w:spacing w:val="-6"/>
          <w:sz w:val="28"/>
          <w:lang w:val="hu-HU"/>
        </w:rPr>
        <w:softHyphen/>
        <w:t>tetik a sze</w:t>
      </w:r>
      <w:r w:rsidRPr="00534A72">
        <w:rPr>
          <w:spacing w:val="-6"/>
          <w:sz w:val="28"/>
          <w:lang w:val="hu-HU"/>
        </w:rPr>
        <w:softHyphen/>
      </w:r>
      <w:r w:rsidRPr="00534A72">
        <w:rPr>
          <w:spacing w:val="-6"/>
          <w:sz w:val="28"/>
          <w:lang w:val="hu-HU"/>
        </w:rPr>
        <w:softHyphen/>
        <w:t>rel</w:t>
      </w:r>
      <w:r w:rsidRPr="00534A72">
        <w:rPr>
          <w:spacing w:val="-6"/>
          <w:sz w:val="28"/>
          <w:lang w:val="hu-HU"/>
        </w:rPr>
        <w:softHyphen/>
        <w:t xml:space="preserve">met’ (Be); </w:t>
      </w:r>
      <w:r w:rsidRPr="00534A72">
        <w:rPr>
          <w:i/>
          <w:iCs/>
          <w:spacing w:val="-6"/>
          <w:sz w:val="28"/>
          <w:lang w:val="hu-HU"/>
        </w:rPr>
        <w:t>Vilá</w:t>
      </w:r>
      <w:r w:rsidRPr="00534A72">
        <w:rPr>
          <w:i/>
          <w:iCs/>
          <w:spacing w:val="-6"/>
          <w:sz w:val="28"/>
          <w:lang w:val="hu-HU"/>
        </w:rPr>
        <w:softHyphen/>
        <w:t>gos, mint a vak~</w:t>
      </w:r>
      <w:r w:rsidRPr="00534A72">
        <w:rPr>
          <w:spacing w:val="-6"/>
          <w:sz w:val="28"/>
          <w:lang w:val="hu-HU"/>
        </w:rPr>
        <w:t xml:space="preserve"> ’ért</w:t>
      </w:r>
      <w:r w:rsidRPr="00534A72">
        <w:rPr>
          <w:spacing w:val="-6"/>
          <w:sz w:val="28"/>
          <w:lang w:val="hu-HU"/>
        </w:rPr>
        <w:softHyphen/>
        <w:t>he</w:t>
      </w:r>
      <w:r w:rsidRPr="00534A72">
        <w:rPr>
          <w:spacing w:val="-6"/>
          <w:sz w:val="28"/>
          <w:lang w:val="hu-HU"/>
        </w:rPr>
        <w:softHyphen/>
        <w:t>tetlen’ (Sz)</w:t>
      </w:r>
    </w:p>
    <w:p w:rsidR="004B6D41" w:rsidRPr="00534A72" w:rsidRDefault="004B6D41" w:rsidP="004B6D41">
      <w:pPr>
        <w:spacing w:line="240" w:lineRule="exact"/>
        <w:ind w:firstLine="540"/>
        <w:jc w:val="both"/>
        <w:rPr>
          <w:sz w:val="28"/>
          <w:lang w:val="hu-HU"/>
        </w:rPr>
      </w:pPr>
      <w:r w:rsidRPr="00534A72">
        <w:rPr>
          <w:b/>
          <w:bCs/>
          <w:sz w:val="28"/>
          <w:lang w:val="hu-HU"/>
        </w:rPr>
        <w:t xml:space="preserve">ág </w:t>
      </w:r>
      <w:r w:rsidRPr="00534A72">
        <w:rPr>
          <w:i/>
          <w:iCs/>
          <w:sz w:val="28"/>
          <w:lang w:val="hu-HU"/>
        </w:rPr>
        <w:t xml:space="preserve">ág </w:t>
      </w:r>
      <w:r w:rsidRPr="00534A72">
        <w:rPr>
          <w:sz w:val="28"/>
          <w:lang w:val="hu-HU"/>
        </w:rPr>
        <w:t>[</w:t>
      </w:r>
      <w:r w:rsidRPr="00534A72">
        <w:rPr>
          <w:sz w:val="28"/>
          <w:lang w:val="hu-HU"/>
        </w:rPr>
        <w:noBreakHyphen/>
        <w:t xml:space="preserve">at, </w:t>
      </w:r>
      <w:r w:rsidRPr="00534A72">
        <w:rPr>
          <w:sz w:val="28"/>
          <w:lang w:val="hu-HU"/>
        </w:rPr>
        <w:noBreakHyphen/>
        <w:t xml:space="preserve">a] fn </w:t>
      </w:r>
      <w:r w:rsidRPr="00534A72">
        <w:rPr>
          <w:b/>
          <w:bCs/>
          <w:sz w:val="28"/>
          <w:lang w:val="hu-HU"/>
        </w:rPr>
        <w:t xml:space="preserve">1. </w:t>
      </w:r>
      <w:r w:rsidRPr="00534A72">
        <w:rPr>
          <w:sz w:val="28"/>
          <w:lang w:val="hu-HU"/>
        </w:rPr>
        <w:t xml:space="preserve">faág </w:t>
      </w:r>
      <w:r w:rsidRPr="00534A72">
        <w:rPr>
          <w:i/>
          <w:iCs/>
          <w:sz w:val="28"/>
          <w:lang w:val="hu-HU"/>
        </w:rPr>
        <w:t>Összetörte a zi</w:t>
      </w:r>
      <w:r w:rsidRPr="00534A72">
        <w:rPr>
          <w:i/>
          <w:iCs/>
          <w:sz w:val="28"/>
          <w:lang w:val="hu-HU"/>
        </w:rPr>
        <w:softHyphen/>
        <w:t xml:space="preserve">vatar a fák ágát </w:t>
      </w:r>
      <w:r w:rsidRPr="00534A72">
        <w:rPr>
          <w:sz w:val="28"/>
          <w:lang w:val="hu-HU"/>
        </w:rPr>
        <w:t xml:space="preserve">(S); </w:t>
      </w:r>
      <w:r w:rsidRPr="00534A72">
        <w:rPr>
          <w:b/>
          <w:bCs/>
          <w:sz w:val="28"/>
          <w:lang w:val="hu-HU"/>
        </w:rPr>
        <w:t xml:space="preserve">2. </w:t>
      </w:r>
      <w:r w:rsidRPr="00534A72">
        <w:rPr>
          <w:sz w:val="28"/>
          <w:lang w:val="hu-HU"/>
        </w:rPr>
        <w:t>szerszám, eszköz ág</w:t>
      </w:r>
      <w:r w:rsidRPr="00534A72">
        <w:rPr>
          <w:sz w:val="28"/>
          <w:lang w:val="hu-HU"/>
        </w:rPr>
        <w:softHyphen/>
        <w:t xml:space="preserve">szerű része </w:t>
      </w:r>
      <w:r w:rsidRPr="00534A72">
        <w:rPr>
          <w:i/>
          <w:iCs/>
          <w:sz w:val="28"/>
          <w:lang w:val="hu-HU"/>
        </w:rPr>
        <w:t xml:space="preserve">A favillának három ága van </w:t>
      </w:r>
      <w:r w:rsidRPr="00534A72">
        <w:rPr>
          <w:sz w:val="28"/>
          <w:lang w:val="hu-HU"/>
        </w:rPr>
        <w:t xml:space="preserve">(R); </w:t>
      </w:r>
      <w:r w:rsidRPr="00534A72">
        <w:rPr>
          <w:b/>
          <w:bCs/>
          <w:sz w:val="28"/>
          <w:lang w:val="hu-HU"/>
        </w:rPr>
        <w:t xml:space="preserve">3. </w:t>
      </w:r>
      <w:r w:rsidRPr="00534A72">
        <w:rPr>
          <w:sz w:val="28"/>
          <w:lang w:val="hu-HU"/>
        </w:rPr>
        <w:t xml:space="preserve">szár, váz </w:t>
      </w:r>
      <w:r w:rsidRPr="00534A72">
        <w:rPr>
          <w:i/>
          <w:iCs/>
          <w:sz w:val="28"/>
          <w:lang w:val="hu-HU"/>
        </w:rPr>
        <w:t>Mind a két ága el</w:t>
      </w:r>
      <w:r w:rsidRPr="00534A72">
        <w:rPr>
          <w:i/>
          <w:iCs/>
          <w:sz w:val="28"/>
          <w:lang w:val="hu-HU"/>
        </w:rPr>
        <w:softHyphen/>
        <w:t>tört a láptó</w:t>
      </w:r>
      <w:r w:rsidRPr="00534A72">
        <w:rPr>
          <w:i/>
          <w:iCs/>
          <w:sz w:val="26"/>
          <w:lang w:val="hu-HU"/>
        </w:rPr>
        <w:t>‘nak</w:t>
      </w:r>
      <w:r w:rsidRPr="00534A72">
        <w:rPr>
          <w:i/>
          <w:iCs/>
          <w:sz w:val="28"/>
          <w:lang w:val="hu-HU"/>
        </w:rPr>
        <w:t xml:space="preserve"> </w:t>
      </w:r>
      <w:r w:rsidRPr="00534A72">
        <w:rPr>
          <w:sz w:val="28"/>
          <w:lang w:val="hu-HU"/>
        </w:rPr>
        <w:t xml:space="preserve">(Sz); </w:t>
      </w:r>
      <w:r w:rsidRPr="00534A72">
        <w:rPr>
          <w:b/>
          <w:bCs/>
          <w:sz w:val="28"/>
          <w:lang w:val="hu-HU"/>
        </w:rPr>
        <w:t xml:space="preserve">4. </w:t>
      </w:r>
      <w:r w:rsidRPr="00534A72">
        <w:rPr>
          <w:sz w:val="28"/>
          <w:lang w:val="hu-HU"/>
        </w:rPr>
        <w:t xml:space="preserve">a motolla két végén lévő keresztfa; </w:t>
      </w:r>
      <w:r w:rsidRPr="00534A72">
        <w:rPr>
          <w:b/>
          <w:bCs/>
          <w:sz w:val="28"/>
          <w:lang w:val="hu-HU"/>
        </w:rPr>
        <w:t xml:space="preserve">5. </w:t>
      </w:r>
      <w:r w:rsidRPr="00534A72">
        <w:rPr>
          <w:sz w:val="28"/>
          <w:lang w:val="hu-HU"/>
        </w:rPr>
        <w:t xml:space="preserve">hajfonat [] </w:t>
      </w:r>
      <w:r w:rsidRPr="00534A72">
        <w:rPr>
          <w:i/>
          <w:iCs/>
          <w:sz w:val="28"/>
          <w:lang w:val="hu-HU"/>
        </w:rPr>
        <w:t xml:space="preserve">Esze ágába sincs </w:t>
      </w:r>
      <w:r w:rsidRPr="00534A72">
        <w:rPr>
          <w:sz w:val="28"/>
          <w:lang w:val="hu-HU"/>
        </w:rPr>
        <w:t xml:space="preserve">’nincs szándékában’ (S); </w:t>
      </w:r>
      <w:r w:rsidRPr="00534A72">
        <w:rPr>
          <w:i/>
          <w:iCs/>
          <w:sz w:val="28"/>
          <w:lang w:val="hu-HU"/>
        </w:rPr>
        <w:t>Ző</w:t>
      </w:r>
      <w:r w:rsidRPr="00534A72">
        <w:rPr>
          <w:i/>
          <w:iCs/>
          <w:sz w:val="26"/>
          <w:lang w:val="hu-HU"/>
        </w:rPr>
        <w:t>™</w:t>
      </w:r>
      <w:r w:rsidRPr="00534A72">
        <w:rPr>
          <w:i/>
          <w:iCs/>
          <w:sz w:val="28"/>
          <w:lang w:val="hu-HU"/>
        </w:rPr>
        <w:t>d</w:t>
      </w:r>
      <w:r w:rsidRPr="00534A72">
        <w:rPr>
          <w:i/>
          <w:iCs/>
          <w:sz w:val="28"/>
          <w:lang w:val="hu-HU"/>
        </w:rPr>
        <w:softHyphen/>
        <w:t>ágra ver</w:t>
      </w:r>
      <w:r w:rsidRPr="00534A72">
        <w:rPr>
          <w:i/>
          <w:iCs/>
          <w:sz w:val="28"/>
          <w:lang w:val="hu-HU"/>
        </w:rPr>
        <w:softHyphen/>
        <w:t>gő</w:t>
      </w:r>
      <w:r w:rsidRPr="00534A72">
        <w:rPr>
          <w:i/>
          <w:iCs/>
          <w:sz w:val="26"/>
          <w:lang w:val="hu-HU"/>
        </w:rPr>
        <w:t>™</w:t>
      </w:r>
      <w:r w:rsidRPr="00534A72">
        <w:rPr>
          <w:i/>
          <w:iCs/>
          <w:sz w:val="26"/>
          <w:lang w:val="hu-HU"/>
        </w:rPr>
        <w:softHyphen/>
      </w:r>
      <w:r w:rsidRPr="00534A72">
        <w:rPr>
          <w:i/>
          <w:iCs/>
          <w:sz w:val="28"/>
          <w:lang w:val="hu-HU"/>
        </w:rPr>
        <w:t xml:space="preserve">dik </w:t>
      </w:r>
      <w:r w:rsidRPr="00534A72">
        <w:rPr>
          <w:sz w:val="28"/>
          <w:lang w:val="hu-HU"/>
        </w:rPr>
        <w:t xml:space="preserve">’boldogul’ (Be); </w:t>
      </w:r>
      <w:r w:rsidRPr="00534A72">
        <w:rPr>
          <w:i/>
          <w:iCs/>
          <w:sz w:val="28"/>
          <w:lang w:val="hu-HU"/>
        </w:rPr>
        <w:t>Ki</w:t>
      </w:r>
      <w:r w:rsidRPr="00534A72">
        <w:rPr>
          <w:i/>
          <w:iCs/>
          <w:sz w:val="28"/>
          <w:lang w:val="hu-HU"/>
        </w:rPr>
        <w:softHyphen/>
        <w:t>ver</w:t>
      </w:r>
      <w:r w:rsidRPr="00534A72">
        <w:rPr>
          <w:i/>
          <w:iCs/>
          <w:sz w:val="28"/>
          <w:lang w:val="hu-HU"/>
        </w:rPr>
        <w:softHyphen/>
        <w:t xml:space="preserve">te az ág a szemit </w:t>
      </w:r>
      <w:r w:rsidRPr="00534A72">
        <w:rPr>
          <w:sz w:val="28"/>
          <w:lang w:val="hu-HU"/>
        </w:rPr>
        <w:t xml:space="preserve">’tönkrement’ (Sz); </w:t>
      </w:r>
      <w:r w:rsidRPr="00534A72">
        <w:rPr>
          <w:i/>
          <w:iCs/>
          <w:sz w:val="28"/>
          <w:lang w:val="hu-HU"/>
        </w:rPr>
        <w:t>Szé</w:t>
      </w:r>
      <w:r w:rsidRPr="00534A72">
        <w:rPr>
          <w:i/>
          <w:iCs/>
          <w:sz w:val="28"/>
          <w:lang w:val="hu-HU"/>
        </w:rPr>
        <w:softHyphen/>
        <w:t>ltű hajtott ágra nem száll le pihenni a ma</w:t>
      </w:r>
      <w:r w:rsidRPr="00534A72">
        <w:rPr>
          <w:i/>
          <w:iCs/>
          <w:sz w:val="28"/>
          <w:lang w:val="hu-HU"/>
        </w:rPr>
        <w:softHyphen/>
        <w:t xml:space="preserve">dárka </w:t>
      </w:r>
      <w:r w:rsidRPr="00534A72">
        <w:rPr>
          <w:sz w:val="28"/>
          <w:lang w:val="hu-HU"/>
        </w:rPr>
        <w:t xml:space="preserve">’viharos életű férfival nem szívesen köti össze életét egy nő’ (Ke); </w:t>
      </w:r>
      <w:r w:rsidRPr="00534A72">
        <w:rPr>
          <w:i/>
          <w:iCs/>
          <w:sz w:val="28"/>
          <w:lang w:val="hu-HU"/>
        </w:rPr>
        <w:t xml:space="preserve">Szeginy embert az ág is huzza </w:t>
      </w:r>
      <w:r w:rsidRPr="00534A72">
        <w:rPr>
          <w:sz w:val="28"/>
          <w:lang w:val="hu-HU"/>
        </w:rPr>
        <w:t>’a szegény embert minden baj utoléri’ (R)</w:t>
      </w:r>
    </w:p>
    <w:p w:rsidR="004B6D41" w:rsidRPr="00534A72" w:rsidRDefault="004B6D41" w:rsidP="004B6D41">
      <w:pPr>
        <w:spacing w:line="240" w:lineRule="exact"/>
        <w:ind w:firstLine="540"/>
        <w:jc w:val="both"/>
        <w:rPr>
          <w:sz w:val="28"/>
          <w:lang w:val="hu-HU"/>
        </w:rPr>
      </w:pPr>
      <w:r>
        <w:rPr>
          <w:noProof/>
          <w:sz w:val="22"/>
          <w:szCs w:val="20"/>
        </w:rPr>
        <w:drawing>
          <wp:anchor distT="0" distB="0" distL="114935" distR="114935" simplePos="0" relativeHeight="251660288" behindDoc="1" locked="0" layoutInCell="1" allowOverlap="1">
            <wp:simplePos x="0" y="0"/>
            <wp:positionH relativeFrom="column">
              <wp:posOffset>0</wp:posOffset>
            </wp:positionH>
            <wp:positionV relativeFrom="paragraph">
              <wp:posOffset>260985</wp:posOffset>
            </wp:positionV>
            <wp:extent cx="1447800" cy="565150"/>
            <wp:effectExtent l="19050" t="0" r="0" b="0"/>
            <wp:wrapTight wrapText="bothSides">
              <wp:wrapPolygon edited="0">
                <wp:start x="-284" y="0"/>
                <wp:lineTo x="-284" y="21115"/>
                <wp:lineTo x="21600" y="21115"/>
                <wp:lineTo x="21600" y="0"/>
                <wp:lineTo x="-284" y="0"/>
              </wp:wrapPolygon>
            </wp:wrapTight>
            <wp:docPr id="2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0" cstate="print">
                      <a:lum bright="-24000" contrast="36000"/>
                    </a:blip>
                    <a:srcRect l="8868" t="29356" b="30579"/>
                    <a:stretch>
                      <a:fillRect/>
                    </a:stretch>
                  </pic:blipFill>
                  <pic:spPr bwMode="auto">
                    <a:xfrm>
                      <a:off x="0" y="0"/>
                      <a:ext cx="1447800" cy="565150"/>
                    </a:xfrm>
                    <a:prstGeom prst="rect">
                      <a:avLst/>
                    </a:prstGeom>
                    <a:solidFill>
                      <a:srgbClr val="FFFFFF"/>
                    </a:solidFill>
                  </pic:spPr>
                </pic:pic>
              </a:graphicData>
            </a:graphic>
          </wp:anchor>
        </w:drawing>
      </w:r>
      <w:r w:rsidRPr="00534A72">
        <w:rPr>
          <w:b/>
          <w:bCs/>
          <w:sz w:val="28"/>
          <w:lang w:val="hu-HU"/>
        </w:rPr>
        <w:t>bránka</w:t>
      </w:r>
      <w:r w:rsidRPr="00534A72">
        <w:rPr>
          <w:sz w:val="28"/>
          <w:lang w:val="hu-HU"/>
        </w:rPr>
        <w:t xml:space="preserve"> </w:t>
      </w:r>
      <w:r w:rsidRPr="00534A72">
        <w:rPr>
          <w:i/>
          <w:iCs/>
          <w:sz w:val="28"/>
          <w:lang w:val="hu-HU"/>
        </w:rPr>
        <w:t>bránka, branka</w:t>
      </w:r>
      <w:r w:rsidRPr="00534A72">
        <w:rPr>
          <w:sz w:val="28"/>
          <w:lang w:val="hu-HU"/>
        </w:rPr>
        <w:t xml:space="preserve"> [~</w:t>
      </w:r>
      <w:r w:rsidRPr="00534A72">
        <w:rPr>
          <w:sz w:val="26"/>
          <w:lang w:val="hu-HU"/>
        </w:rPr>
        <w:t>’</w:t>
      </w:r>
      <w:r w:rsidRPr="00534A72">
        <w:rPr>
          <w:sz w:val="28"/>
          <w:lang w:val="hu-HU"/>
        </w:rPr>
        <w:t>t, ~</w:t>
      </w:r>
      <w:r w:rsidRPr="00534A72">
        <w:rPr>
          <w:sz w:val="26"/>
          <w:lang w:val="hu-HU"/>
        </w:rPr>
        <w:t>’</w:t>
      </w:r>
      <w:r w:rsidRPr="00534A72">
        <w:rPr>
          <w:sz w:val="28"/>
          <w:lang w:val="hu-HU"/>
        </w:rPr>
        <w:t>k, ~</w:t>
      </w:r>
      <w:r w:rsidRPr="00534A72">
        <w:rPr>
          <w:sz w:val="26"/>
          <w:lang w:val="hu-HU"/>
        </w:rPr>
        <w:t>’</w:t>
      </w:r>
      <w:r w:rsidRPr="00534A72">
        <w:rPr>
          <w:sz w:val="28"/>
          <w:lang w:val="hu-HU"/>
        </w:rPr>
        <w:t xml:space="preserve">ja] fn </w:t>
      </w:r>
      <w:r w:rsidRPr="00534A72">
        <w:rPr>
          <w:b/>
          <w:bCs/>
          <w:sz w:val="28"/>
          <w:lang w:val="hu-HU"/>
        </w:rPr>
        <w:t>1.</w:t>
      </w:r>
      <w:r w:rsidRPr="00534A72">
        <w:rPr>
          <w:sz w:val="28"/>
          <w:lang w:val="hu-HU"/>
        </w:rPr>
        <w:t xml:space="preserve"> ritkán fogazott leemelhető fel</w:t>
      </w:r>
      <w:r w:rsidRPr="00534A72">
        <w:rPr>
          <w:sz w:val="28"/>
          <w:lang w:val="hu-HU"/>
        </w:rPr>
        <w:softHyphen/>
        <w:t>ső rá</w:t>
      </w:r>
      <w:r w:rsidRPr="00534A72">
        <w:rPr>
          <w:sz w:val="28"/>
          <w:lang w:val="hu-HU"/>
        </w:rPr>
        <w:softHyphen/>
        <w:t>má</w:t>
      </w:r>
      <w:r w:rsidRPr="00534A72">
        <w:rPr>
          <w:sz w:val="28"/>
          <w:lang w:val="hu-HU"/>
        </w:rPr>
        <w:softHyphen/>
        <w:t>val ellátott keskeny faeszköz, mely</w:t>
      </w:r>
      <w:r w:rsidRPr="00534A72">
        <w:rPr>
          <w:sz w:val="28"/>
          <w:lang w:val="hu-HU"/>
        </w:rPr>
        <w:softHyphen/>
        <w:t>nek se</w:t>
      </w:r>
      <w:r w:rsidRPr="00534A72">
        <w:rPr>
          <w:sz w:val="28"/>
          <w:lang w:val="hu-HU"/>
        </w:rPr>
        <w:softHyphen/>
        <w:t>gít</w:t>
      </w:r>
      <w:r w:rsidRPr="00534A72">
        <w:rPr>
          <w:sz w:val="28"/>
          <w:lang w:val="hu-HU"/>
        </w:rPr>
        <w:softHyphen/>
        <w:t>ségével a fogai közt kis cso</w:t>
      </w:r>
      <w:r w:rsidRPr="00534A72">
        <w:rPr>
          <w:sz w:val="28"/>
          <w:lang w:val="hu-HU"/>
        </w:rPr>
        <w:softHyphen/>
        <w:t>mókban eliga</w:t>
      </w:r>
      <w:r w:rsidRPr="00534A72">
        <w:rPr>
          <w:sz w:val="28"/>
          <w:lang w:val="hu-HU"/>
        </w:rPr>
        <w:softHyphen/>
        <w:t xml:space="preserve">zított fonalat a szövőszékre feltekerik </w:t>
      </w:r>
      <w:r w:rsidRPr="00534A72">
        <w:rPr>
          <w:i/>
          <w:iCs/>
          <w:sz w:val="28"/>
          <w:lang w:val="hu-HU"/>
        </w:rPr>
        <w:t>Se</w:t>
      </w:r>
      <w:r w:rsidRPr="00534A72">
        <w:rPr>
          <w:i/>
          <w:iCs/>
          <w:sz w:val="28"/>
          <w:lang w:val="hu-HU"/>
        </w:rPr>
        <w:softHyphen/>
        <w:t>gízs beszedni a fo</w:t>
      </w:r>
      <w:r w:rsidRPr="00534A72">
        <w:rPr>
          <w:i/>
          <w:iCs/>
          <w:sz w:val="28"/>
          <w:lang w:val="hu-HU"/>
        </w:rPr>
        <w:softHyphen/>
        <w:t>na</w:t>
      </w:r>
      <w:r w:rsidRPr="00534A72">
        <w:rPr>
          <w:i/>
          <w:iCs/>
          <w:sz w:val="28"/>
          <w:lang w:val="hu-HU"/>
        </w:rPr>
        <w:softHyphen/>
        <w:t>lat a bránkába</w:t>
      </w:r>
      <w:r w:rsidRPr="00534A72">
        <w:rPr>
          <w:sz w:val="28"/>
          <w:lang w:val="hu-HU"/>
        </w:rPr>
        <w:t xml:space="preserve"> (R); </w:t>
      </w:r>
      <w:r w:rsidRPr="00534A72">
        <w:rPr>
          <w:b/>
          <w:bCs/>
          <w:sz w:val="28"/>
          <w:lang w:val="hu-HU"/>
        </w:rPr>
        <w:t>2.</w:t>
      </w:r>
      <w:r w:rsidRPr="00534A72">
        <w:rPr>
          <w:sz w:val="28"/>
          <w:lang w:val="hu-HU"/>
        </w:rPr>
        <w:t xml:space="preserve"> plafonléc </w:t>
      </w:r>
      <w:r w:rsidRPr="00534A72">
        <w:rPr>
          <w:i/>
          <w:iCs/>
          <w:sz w:val="28"/>
          <w:lang w:val="hu-HU"/>
        </w:rPr>
        <w:t>Szö</w:t>
      </w:r>
      <w:r w:rsidRPr="00534A72">
        <w:rPr>
          <w:i/>
          <w:iCs/>
          <w:sz w:val="28"/>
          <w:lang w:val="hu-HU"/>
        </w:rPr>
        <w:softHyphen/>
        <w:t>gesz fē a bránkákot</w:t>
      </w:r>
      <w:r w:rsidRPr="00534A72">
        <w:rPr>
          <w:sz w:val="28"/>
          <w:lang w:val="hu-HU"/>
        </w:rPr>
        <w:t xml:space="preserve"> (Csl); </w:t>
      </w:r>
      <w:r w:rsidRPr="00534A72">
        <w:rPr>
          <w:b/>
          <w:bCs/>
          <w:sz w:val="28"/>
          <w:lang w:val="hu-HU"/>
        </w:rPr>
        <w:t>3</w:t>
      </w:r>
      <w:r w:rsidRPr="00534A72">
        <w:rPr>
          <w:sz w:val="28"/>
          <w:lang w:val="hu-HU"/>
        </w:rPr>
        <w:t xml:space="preserve"> léc</w:t>
      </w:r>
      <w:r w:rsidRPr="00534A72">
        <w:rPr>
          <w:sz w:val="28"/>
          <w:lang w:val="hu-HU"/>
        </w:rPr>
        <w:softHyphen/>
        <w:t>ből ké</w:t>
      </w:r>
      <w:r w:rsidRPr="00534A72">
        <w:rPr>
          <w:sz w:val="28"/>
          <w:lang w:val="hu-HU"/>
        </w:rPr>
        <w:softHyphen/>
        <w:t xml:space="preserve">szült juhakol </w:t>
      </w:r>
      <w:r w:rsidRPr="00534A72">
        <w:rPr>
          <w:i/>
          <w:iCs/>
          <w:sz w:val="28"/>
          <w:lang w:val="hu-HU"/>
        </w:rPr>
        <w:t>Alig birom behajtani aszt a ju</w:t>
      </w:r>
      <w:r w:rsidRPr="00534A72">
        <w:rPr>
          <w:i/>
          <w:iCs/>
          <w:sz w:val="28"/>
          <w:lang w:val="hu-HU"/>
        </w:rPr>
        <w:softHyphen/>
        <w:t xml:space="preserve">hokot a bránkába </w:t>
      </w:r>
      <w:r w:rsidRPr="00534A72">
        <w:rPr>
          <w:sz w:val="28"/>
          <w:lang w:val="hu-HU"/>
        </w:rPr>
        <w:t xml:space="preserve">(Gl); </w:t>
      </w:r>
      <w:r w:rsidRPr="00534A72">
        <w:rPr>
          <w:b/>
          <w:bCs/>
          <w:sz w:val="28"/>
          <w:lang w:val="hu-HU"/>
        </w:rPr>
        <w:t>4.</w:t>
      </w:r>
      <w:r w:rsidRPr="00534A72">
        <w:rPr>
          <w:sz w:val="28"/>
          <w:lang w:val="hu-HU"/>
        </w:rPr>
        <w:t xml:space="preserve">  vé</w:t>
      </w:r>
      <w:r w:rsidRPr="00534A72">
        <w:rPr>
          <w:sz w:val="28"/>
          <w:lang w:val="hu-HU"/>
        </w:rPr>
        <w:softHyphen/>
        <w:t xml:space="preserve">kony léc </w:t>
      </w:r>
      <w:r w:rsidRPr="00534A72">
        <w:rPr>
          <w:i/>
          <w:iCs/>
          <w:sz w:val="28"/>
          <w:lang w:val="hu-HU"/>
        </w:rPr>
        <w:t>Lessz elíg bránka?</w:t>
      </w:r>
      <w:r w:rsidRPr="00534A72">
        <w:rPr>
          <w:sz w:val="28"/>
          <w:lang w:val="hu-HU"/>
        </w:rPr>
        <w:t xml:space="preserve"> (Pk)</w:t>
      </w:r>
    </w:p>
    <w:p w:rsidR="004B6D41" w:rsidRPr="00534A72" w:rsidRDefault="004B6D41" w:rsidP="004B6D41">
      <w:pPr>
        <w:ind w:firstLine="540"/>
        <w:jc w:val="both"/>
        <w:rPr>
          <w:spacing w:val="-6"/>
          <w:sz w:val="28"/>
          <w:lang w:val="hu-HU"/>
        </w:rPr>
      </w:pPr>
      <w:r w:rsidRPr="00534A72">
        <w:rPr>
          <w:b/>
          <w:bCs/>
          <w:sz w:val="28"/>
          <w:lang w:val="hu-HU"/>
        </w:rPr>
        <w:t>bezupál</w:t>
      </w:r>
      <w:r w:rsidRPr="00534A72">
        <w:rPr>
          <w:sz w:val="28"/>
          <w:lang w:val="hu-HU"/>
        </w:rPr>
        <w:t xml:space="preserve"> </w:t>
      </w:r>
      <w:r w:rsidRPr="00534A72">
        <w:rPr>
          <w:i/>
          <w:iCs/>
          <w:sz w:val="28"/>
          <w:lang w:val="hu-HU"/>
        </w:rPr>
        <w:t>bezupál</w:t>
      </w:r>
      <w:r w:rsidRPr="00534A72">
        <w:rPr>
          <w:sz w:val="28"/>
          <w:lang w:val="hu-HU"/>
        </w:rPr>
        <w:t xml:space="preserve"> [</w:t>
      </w:r>
      <w:r w:rsidRPr="00534A72">
        <w:rPr>
          <w:sz w:val="28"/>
          <w:lang w:val="hu-HU"/>
        </w:rPr>
        <w:noBreakHyphen/>
        <w:t xml:space="preserve">ok, </w:t>
      </w:r>
      <w:r w:rsidRPr="00534A72">
        <w:rPr>
          <w:sz w:val="28"/>
          <w:lang w:val="hu-HU"/>
        </w:rPr>
        <w:noBreakHyphen/>
        <w:t xml:space="preserve">sz, </w:t>
      </w:r>
      <w:r w:rsidRPr="00534A72">
        <w:rPr>
          <w:sz w:val="28"/>
          <w:lang w:val="hu-HU"/>
        </w:rPr>
        <w:noBreakHyphen/>
        <w:t>t] tn ige to</w:t>
      </w:r>
      <w:r w:rsidRPr="00534A72">
        <w:rPr>
          <w:sz w:val="28"/>
          <w:lang w:val="hu-HU"/>
        </w:rPr>
        <w:softHyphen/>
        <w:t>vább</w:t>
      </w:r>
      <w:r w:rsidRPr="00534A72">
        <w:rPr>
          <w:sz w:val="28"/>
          <w:lang w:val="hu-HU"/>
        </w:rPr>
        <w:softHyphen/>
        <w:t xml:space="preserve">szolgálatra katonaságnál </w:t>
      </w:r>
      <w:r w:rsidRPr="00534A72">
        <w:rPr>
          <w:spacing w:val="-6"/>
          <w:sz w:val="28"/>
          <w:lang w:val="hu-HU"/>
        </w:rPr>
        <w:t xml:space="preserve">marad </w:t>
      </w:r>
      <w:r w:rsidRPr="00534A72">
        <w:rPr>
          <w:i/>
          <w:iCs/>
          <w:spacing w:val="-6"/>
          <w:sz w:val="28"/>
          <w:lang w:val="hu-HU"/>
        </w:rPr>
        <w:t>So</w:t>
      </w:r>
      <w:r w:rsidRPr="00534A72">
        <w:rPr>
          <w:i/>
          <w:iCs/>
          <w:spacing w:val="-6"/>
          <w:sz w:val="28"/>
          <w:lang w:val="hu-HU"/>
        </w:rPr>
        <w:softHyphen/>
        <w:t>kan be</w:t>
      </w:r>
      <w:r w:rsidRPr="00534A72">
        <w:rPr>
          <w:i/>
          <w:iCs/>
          <w:spacing w:val="-6"/>
          <w:sz w:val="28"/>
          <w:lang w:val="hu-HU"/>
        </w:rPr>
        <w:softHyphen/>
        <w:t>zupáltag, de nekem nem izlett an</w:t>
      </w:r>
      <w:r w:rsidRPr="00534A72">
        <w:rPr>
          <w:i/>
          <w:iCs/>
          <w:spacing w:val="-6"/>
          <w:sz w:val="28"/>
          <w:lang w:val="hu-HU"/>
        </w:rPr>
        <w:softHyphen/>
        <w:t>nyira a ka</w:t>
      </w:r>
      <w:r w:rsidRPr="00534A72">
        <w:rPr>
          <w:i/>
          <w:iCs/>
          <w:spacing w:val="-6"/>
          <w:sz w:val="28"/>
          <w:lang w:val="hu-HU"/>
        </w:rPr>
        <w:softHyphen/>
        <w:t>to</w:t>
      </w:r>
      <w:r w:rsidRPr="00534A72">
        <w:rPr>
          <w:i/>
          <w:iCs/>
          <w:spacing w:val="-6"/>
          <w:sz w:val="28"/>
          <w:lang w:val="hu-HU"/>
        </w:rPr>
        <w:softHyphen/>
        <w:t>naság</w:t>
      </w:r>
      <w:r w:rsidRPr="00534A72">
        <w:rPr>
          <w:spacing w:val="-6"/>
          <w:sz w:val="28"/>
          <w:lang w:val="hu-HU"/>
        </w:rPr>
        <w:t xml:space="preserve"> (Úh)</w:t>
      </w:r>
    </w:p>
    <w:p w:rsidR="004B6D41" w:rsidRPr="00534A72" w:rsidRDefault="004B6D41" w:rsidP="004B6D41">
      <w:pPr>
        <w:pStyle w:val="a9"/>
        <w:tabs>
          <w:tab w:val="left" w:pos="3544"/>
        </w:tabs>
        <w:ind w:firstLine="540"/>
        <w:rPr>
          <w:sz w:val="28"/>
          <w:lang w:val="hu-HU"/>
        </w:rPr>
      </w:pPr>
      <w:r w:rsidRPr="00534A72">
        <w:rPr>
          <w:b/>
          <w:bCs/>
          <w:sz w:val="28"/>
          <w:lang w:val="hu-HU"/>
        </w:rPr>
        <w:t>csipákol</w:t>
      </w:r>
      <w:r w:rsidRPr="00534A72">
        <w:rPr>
          <w:sz w:val="28"/>
          <w:lang w:val="hu-HU"/>
        </w:rPr>
        <w:t xml:space="preserve"> </w:t>
      </w:r>
      <w:r w:rsidRPr="00534A72">
        <w:rPr>
          <w:i/>
          <w:iCs/>
          <w:sz w:val="28"/>
          <w:lang w:val="hu-HU"/>
        </w:rPr>
        <w:t>csipákol</w:t>
      </w:r>
      <w:r w:rsidRPr="00534A72">
        <w:rPr>
          <w:sz w:val="28"/>
          <w:lang w:val="hu-HU"/>
        </w:rPr>
        <w:t xml:space="preserve"> [</w:t>
      </w:r>
      <w:r w:rsidRPr="00534A72">
        <w:rPr>
          <w:sz w:val="28"/>
          <w:lang w:val="hu-HU"/>
        </w:rPr>
        <w:noBreakHyphen/>
        <w:t xml:space="preserve">t] tn ige </w:t>
      </w:r>
      <w:r w:rsidRPr="00534A72">
        <w:rPr>
          <w:b/>
          <w:bCs/>
          <w:sz w:val="28"/>
          <w:lang w:val="hu-HU"/>
        </w:rPr>
        <w:t>1.</w:t>
      </w:r>
      <w:r w:rsidRPr="00534A72">
        <w:rPr>
          <w:sz w:val="28"/>
          <w:lang w:val="hu-HU"/>
        </w:rPr>
        <w:t xml:space="preserve"> erősen, tar</w:t>
      </w:r>
      <w:r w:rsidRPr="00534A72">
        <w:rPr>
          <w:sz w:val="28"/>
          <w:lang w:val="hu-HU"/>
        </w:rPr>
        <w:softHyphen/>
        <w:t xml:space="preserve">tósan csipog </w:t>
      </w:r>
      <w:r w:rsidRPr="00534A72">
        <w:rPr>
          <w:i/>
          <w:iCs/>
          <w:sz w:val="28"/>
          <w:lang w:val="hu-HU"/>
        </w:rPr>
        <w:t>Igen csipá</w:t>
      </w:r>
      <w:r w:rsidRPr="00534A72">
        <w:rPr>
          <w:i/>
          <w:iCs/>
          <w:sz w:val="28"/>
          <w:lang w:val="hu-HU"/>
        </w:rPr>
        <w:softHyphen/>
        <w:t>kōnak a csírkég, biz</w:t>
      </w:r>
      <w:r w:rsidRPr="00534A72">
        <w:rPr>
          <w:i/>
          <w:iCs/>
          <w:sz w:val="28"/>
          <w:lang w:val="hu-HU"/>
        </w:rPr>
        <w:softHyphen/>
        <w:t>tos éhesek mán</w:t>
      </w:r>
      <w:r w:rsidRPr="00534A72">
        <w:rPr>
          <w:sz w:val="28"/>
          <w:lang w:val="hu-HU"/>
        </w:rPr>
        <w:t xml:space="preserve"> (T); </w:t>
      </w:r>
      <w:r w:rsidRPr="00534A72">
        <w:rPr>
          <w:b/>
          <w:bCs/>
          <w:sz w:val="28"/>
          <w:lang w:val="hu-HU"/>
        </w:rPr>
        <w:t>2.</w:t>
      </w:r>
      <w:r w:rsidRPr="00534A72">
        <w:rPr>
          <w:sz w:val="28"/>
          <w:lang w:val="hu-HU"/>
        </w:rPr>
        <w:t xml:space="preserve"> panaszkodik </w:t>
      </w:r>
      <w:r w:rsidRPr="00534A72">
        <w:rPr>
          <w:i/>
          <w:iCs/>
          <w:sz w:val="28"/>
          <w:lang w:val="hu-HU"/>
        </w:rPr>
        <w:t>Ne csi</w:t>
      </w:r>
      <w:r w:rsidRPr="00534A72">
        <w:rPr>
          <w:i/>
          <w:iCs/>
          <w:sz w:val="28"/>
          <w:lang w:val="hu-HU"/>
        </w:rPr>
        <w:softHyphen/>
        <w:t>pákōj annyit, rád unnak</w:t>
      </w:r>
      <w:r w:rsidRPr="00534A72">
        <w:rPr>
          <w:sz w:val="28"/>
          <w:lang w:val="hu-HU"/>
        </w:rPr>
        <w:t xml:space="preserve"> (Bs)</w:t>
      </w:r>
    </w:p>
    <w:p w:rsidR="004B6D41" w:rsidRPr="00534A72" w:rsidRDefault="004B6D41" w:rsidP="004B6D41">
      <w:pPr>
        <w:pStyle w:val="a9"/>
        <w:tabs>
          <w:tab w:val="left" w:pos="3544"/>
        </w:tabs>
        <w:ind w:firstLine="540"/>
        <w:rPr>
          <w:sz w:val="28"/>
          <w:lang w:val="hu-HU"/>
        </w:rPr>
      </w:pPr>
      <w:r>
        <w:rPr>
          <w:noProof/>
          <w:sz w:val="28"/>
        </w:rPr>
        <w:drawing>
          <wp:anchor distT="0" distB="0" distL="114300" distR="114300" simplePos="0" relativeHeight="251661312" behindDoc="1" locked="0" layoutInCell="1" allowOverlap="1">
            <wp:simplePos x="0" y="0"/>
            <wp:positionH relativeFrom="column">
              <wp:posOffset>228600</wp:posOffset>
            </wp:positionH>
            <wp:positionV relativeFrom="paragraph">
              <wp:posOffset>245745</wp:posOffset>
            </wp:positionV>
            <wp:extent cx="1136650" cy="609600"/>
            <wp:effectExtent l="19050" t="0" r="6350" b="0"/>
            <wp:wrapTight wrapText="bothSides">
              <wp:wrapPolygon edited="0">
                <wp:start x="-362" y="0"/>
                <wp:lineTo x="-362" y="20925"/>
                <wp:lineTo x="21721" y="20925"/>
                <wp:lineTo x="21721" y="0"/>
                <wp:lineTo x="-362" y="0"/>
              </wp:wrapPolygon>
            </wp:wrapTight>
            <wp:docPr id="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1" cstate="print"/>
                    <a:srcRect/>
                    <a:stretch>
                      <a:fillRect/>
                    </a:stretch>
                  </pic:blipFill>
                  <pic:spPr bwMode="auto">
                    <a:xfrm>
                      <a:off x="0" y="0"/>
                      <a:ext cx="1136650" cy="609600"/>
                    </a:xfrm>
                    <a:prstGeom prst="rect">
                      <a:avLst/>
                    </a:prstGeom>
                    <a:noFill/>
                  </pic:spPr>
                </pic:pic>
              </a:graphicData>
            </a:graphic>
          </wp:anchor>
        </w:drawing>
      </w:r>
      <w:r w:rsidRPr="00534A72">
        <w:rPr>
          <w:b/>
          <w:bCs/>
          <w:spacing w:val="-4"/>
          <w:sz w:val="28"/>
          <w:lang w:val="hu-HU"/>
        </w:rPr>
        <w:t>noszilka</w:t>
      </w:r>
      <w:r w:rsidRPr="00534A72">
        <w:rPr>
          <w:spacing w:val="-4"/>
          <w:sz w:val="28"/>
          <w:lang w:val="hu-HU"/>
        </w:rPr>
        <w:t xml:space="preserve"> </w:t>
      </w:r>
      <w:r w:rsidRPr="00534A72">
        <w:rPr>
          <w:i/>
          <w:iCs/>
          <w:spacing w:val="-4"/>
          <w:sz w:val="28"/>
          <w:lang w:val="hu-HU"/>
        </w:rPr>
        <w:t>noszilka</w:t>
      </w:r>
      <w:r w:rsidRPr="00534A72">
        <w:rPr>
          <w:spacing w:val="-4"/>
          <w:sz w:val="28"/>
          <w:lang w:val="hu-HU"/>
        </w:rPr>
        <w:t xml:space="preserve"> [~'t</w:t>
      </w:r>
      <w:r w:rsidRPr="00534A72">
        <w:rPr>
          <w:spacing w:val="-8"/>
          <w:sz w:val="28"/>
          <w:lang w:val="hu-HU"/>
        </w:rPr>
        <w:t xml:space="preserve">, ~'ja]  fn </w:t>
      </w:r>
      <w:r w:rsidRPr="00534A72">
        <w:rPr>
          <w:b/>
          <w:bCs/>
          <w:spacing w:val="-8"/>
          <w:sz w:val="28"/>
          <w:lang w:val="hu-HU"/>
        </w:rPr>
        <w:t xml:space="preserve">1. </w:t>
      </w:r>
      <w:r w:rsidRPr="00534A72">
        <w:rPr>
          <w:spacing w:val="-8"/>
          <w:sz w:val="28"/>
          <w:lang w:val="hu-HU"/>
        </w:rPr>
        <w:t xml:space="preserve">saroglya </w:t>
      </w:r>
      <w:r w:rsidRPr="00534A72">
        <w:rPr>
          <w:i/>
          <w:iCs/>
          <w:spacing w:val="-8"/>
          <w:sz w:val="28"/>
          <w:lang w:val="hu-HU"/>
        </w:rPr>
        <w:t>Csinátatok má egy noszilkát (</w:t>
      </w:r>
      <w:r w:rsidRPr="00534A72">
        <w:rPr>
          <w:spacing w:val="-8"/>
          <w:sz w:val="28"/>
          <w:lang w:val="hu-HU"/>
        </w:rPr>
        <w:t xml:space="preserve">Ke); </w:t>
      </w:r>
      <w:r w:rsidRPr="00534A72">
        <w:rPr>
          <w:b/>
          <w:bCs/>
          <w:spacing w:val="-8"/>
          <w:sz w:val="28"/>
          <w:lang w:val="hu-HU"/>
        </w:rPr>
        <w:t xml:space="preserve">2. </w:t>
      </w:r>
      <w:r w:rsidRPr="00534A72">
        <w:rPr>
          <w:spacing w:val="-8"/>
          <w:sz w:val="28"/>
          <w:lang w:val="hu-HU"/>
        </w:rPr>
        <w:t>hor</w:t>
      </w:r>
      <w:r w:rsidRPr="00534A72">
        <w:rPr>
          <w:spacing w:val="-8"/>
          <w:sz w:val="28"/>
          <w:lang w:val="hu-HU"/>
        </w:rPr>
        <w:softHyphen/>
        <w:t xml:space="preserve">dágy </w:t>
      </w:r>
      <w:r w:rsidRPr="00534A72">
        <w:rPr>
          <w:i/>
          <w:iCs/>
          <w:spacing w:val="-8"/>
          <w:sz w:val="28"/>
          <w:lang w:val="hu-HU"/>
        </w:rPr>
        <w:t>Nem bírt fē</w:t>
      </w:r>
      <w:r w:rsidRPr="00534A72">
        <w:rPr>
          <w:i/>
          <w:iCs/>
          <w:spacing w:val="-8"/>
          <w:sz w:val="28"/>
          <w:lang w:val="hu-HU"/>
        </w:rPr>
        <w:softHyphen/>
        <w:t>men</w:t>
      </w:r>
      <w:r w:rsidRPr="00534A72">
        <w:rPr>
          <w:i/>
          <w:iCs/>
          <w:spacing w:val="-8"/>
          <w:sz w:val="28"/>
          <w:lang w:val="hu-HU"/>
        </w:rPr>
        <w:softHyphen/>
        <w:t>ni a szobába, no</w:t>
      </w:r>
      <w:r w:rsidRPr="00534A72">
        <w:rPr>
          <w:i/>
          <w:iCs/>
          <w:spacing w:val="-8"/>
          <w:sz w:val="28"/>
          <w:lang w:val="hu-HU"/>
        </w:rPr>
        <w:softHyphen/>
        <w:t>szil</w:t>
      </w:r>
      <w:r w:rsidRPr="00534A72">
        <w:rPr>
          <w:i/>
          <w:iCs/>
          <w:spacing w:val="-8"/>
          <w:sz w:val="28"/>
          <w:lang w:val="hu-HU"/>
        </w:rPr>
        <w:softHyphen/>
        <w:t>kám vittík fel</w:t>
      </w:r>
      <w:r w:rsidRPr="00534A72">
        <w:rPr>
          <w:spacing w:val="-8"/>
          <w:sz w:val="28"/>
          <w:lang w:val="hu-HU"/>
        </w:rPr>
        <w:t xml:space="preserve"> (Mi)</w:t>
      </w:r>
    </w:p>
    <w:p w:rsidR="004B6D41" w:rsidRPr="00534A72" w:rsidRDefault="004B6D41" w:rsidP="004B6D41">
      <w:pPr>
        <w:ind w:firstLine="540"/>
        <w:jc w:val="both"/>
        <w:rPr>
          <w:sz w:val="28"/>
          <w:lang w:val="uk-UA"/>
        </w:rPr>
      </w:pPr>
      <w:r w:rsidRPr="00534A72">
        <w:rPr>
          <w:b/>
          <w:bCs/>
          <w:sz w:val="28"/>
          <w:lang w:val="en-US"/>
        </w:rPr>
        <w:t xml:space="preserve">sovány </w:t>
      </w:r>
      <w:r w:rsidRPr="00534A72">
        <w:rPr>
          <w:i/>
          <w:iCs/>
          <w:sz w:val="28"/>
          <w:lang w:val="en-US"/>
        </w:rPr>
        <w:t xml:space="preserve">sovány </w:t>
      </w:r>
      <w:r w:rsidRPr="00534A72">
        <w:rPr>
          <w:sz w:val="28"/>
          <w:lang w:val="en-US"/>
        </w:rPr>
        <w:t xml:space="preserve">mn, fn </w:t>
      </w:r>
      <w:r w:rsidRPr="00534A72">
        <w:rPr>
          <w:b/>
          <w:bCs/>
          <w:sz w:val="28"/>
          <w:lang w:val="en-US"/>
        </w:rPr>
        <w:t xml:space="preserve">I. </w:t>
      </w:r>
      <w:r w:rsidRPr="00534A72">
        <w:rPr>
          <w:sz w:val="28"/>
          <w:lang w:val="en-US"/>
        </w:rPr>
        <w:t>[</w:t>
      </w:r>
      <w:r w:rsidRPr="00534A72">
        <w:rPr>
          <w:sz w:val="28"/>
          <w:lang w:val="en-US"/>
        </w:rPr>
        <w:noBreakHyphen/>
        <w:t xml:space="preserve">on ~ </w:t>
      </w:r>
      <w:r w:rsidRPr="00534A72">
        <w:rPr>
          <w:sz w:val="28"/>
          <w:lang w:val="en-US"/>
        </w:rPr>
        <w:noBreakHyphen/>
        <w:t xml:space="preserve">an, </w:t>
      </w:r>
      <w:r w:rsidRPr="00534A72">
        <w:rPr>
          <w:sz w:val="28"/>
          <w:lang w:val="en-US"/>
        </w:rPr>
        <w:noBreakHyphen/>
        <w:t xml:space="preserve">abb] mn </w:t>
      </w:r>
      <w:r w:rsidRPr="00534A72">
        <w:rPr>
          <w:b/>
          <w:bCs/>
          <w:sz w:val="28"/>
          <w:lang w:val="en-US"/>
        </w:rPr>
        <w:t xml:space="preserve">1. </w:t>
      </w:r>
      <w:r w:rsidRPr="00534A72">
        <w:rPr>
          <w:sz w:val="28"/>
          <w:lang w:val="en-US"/>
        </w:rPr>
        <w:t>olyan (ember, állat), aki</w:t>
      </w:r>
      <w:r w:rsidRPr="00534A72">
        <w:rPr>
          <w:sz w:val="28"/>
          <w:lang w:val="en-US"/>
        </w:rPr>
        <w:softHyphen/>
        <w:t xml:space="preserve">nek kiállanak a csontjai </w:t>
      </w:r>
      <w:r w:rsidRPr="00534A72">
        <w:rPr>
          <w:i/>
          <w:iCs/>
          <w:sz w:val="28"/>
          <w:lang w:val="en-US"/>
        </w:rPr>
        <w:t>Jaj, de so</w:t>
      </w:r>
      <w:r w:rsidRPr="00534A72">
        <w:rPr>
          <w:i/>
          <w:iCs/>
          <w:sz w:val="28"/>
          <w:lang w:val="en-US"/>
        </w:rPr>
        <w:softHyphen/>
        <w:t xml:space="preserve">vány vaty, kisfijam! </w:t>
      </w:r>
      <w:r w:rsidRPr="00534A72">
        <w:rPr>
          <w:sz w:val="28"/>
          <w:lang w:val="en-US"/>
        </w:rPr>
        <w:t>(Csn)</w:t>
      </w:r>
      <w:r w:rsidRPr="00534A72">
        <w:rPr>
          <w:sz w:val="28"/>
        </w:rPr>
        <w:t>;</w:t>
      </w:r>
      <w:r w:rsidRPr="00534A72">
        <w:rPr>
          <w:sz w:val="28"/>
          <w:lang w:val="en-US"/>
        </w:rPr>
        <w:t xml:space="preserve"> </w:t>
      </w:r>
      <w:r w:rsidRPr="00534A72">
        <w:rPr>
          <w:b/>
          <w:bCs/>
          <w:sz w:val="28"/>
          <w:lang w:val="en-US"/>
        </w:rPr>
        <w:t xml:space="preserve">2. </w:t>
      </w:r>
      <w:r w:rsidRPr="00534A72">
        <w:rPr>
          <w:sz w:val="28"/>
          <w:lang w:val="en-US"/>
        </w:rPr>
        <w:t>zsír</w:t>
      </w:r>
      <w:r w:rsidRPr="00534A72">
        <w:rPr>
          <w:sz w:val="28"/>
          <w:lang w:val="en-US"/>
        </w:rPr>
        <w:softHyphen/>
        <w:t>ta</w:t>
      </w:r>
      <w:r w:rsidRPr="00534A72">
        <w:rPr>
          <w:sz w:val="28"/>
          <w:lang w:val="en-US"/>
        </w:rPr>
        <w:softHyphen/>
      </w:r>
      <w:r w:rsidRPr="00534A72">
        <w:rPr>
          <w:sz w:val="28"/>
          <w:lang w:val="hu-HU"/>
        </w:rPr>
        <w:softHyphen/>
      </w:r>
      <w:r w:rsidRPr="00534A72">
        <w:rPr>
          <w:sz w:val="28"/>
          <w:lang w:val="en-US"/>
        </w:rPr>
        <w:t xml:space="preserve">lan étel </w:t>
      </w:r>
      <w:r w:rsidRPr="00534A72">
        <w:rPr>
          <w:i/>
          <w:iCs/>
          <w:sz w:val="28"/>
          <w:lang w:val="en-US"/>
        </w:rPr>
        <w:t>Jó</w:t>
      </w:r>
      <w:r w:rsidRPr="00534A72">
        <w:rPr>
          <w:i/>
          <w:iCs/>
          <w:sz w:val="26"/>
          <w:lang w:val="en-US"/>
        </w:rPr>
        <w:t>‘</w:t>
      </w:r>
      <w:r w:rsidRPr="00534A72">
        <w:rPr>
          <w:i/>
          <w:iCs/>
          <w:sz w:val="28"/>
          <w:lang w:val="en-US"/>
        </w:rPr>
        <w:t xml:space="preserve"> sovány ez a hus, egyé</w:t>
      </w:r>
      <w:r w:rsidRPr="00534A72">
        <w:rPr>
          <w:i/>
          <w:iCs/>
          <w:sz w:val="26"/>
          <w:lang w:val="en-US"/>
        </w:rPr>
        <w:t>…</w:t>
      </w:r>
      <w:r w:rsidRPr="00534A72">
        <w:rPr>
          <w:i/>
          <w:iCs/>
          <w:sz w:val="28"/>
          <w:lang w:val="en-US"/>
        </w:rPr>
        <w:t xml:space="preserve"> be</w:t>
      </w:r>
      <w:r w:rsidRPr="00534A72">
        <w:rPr>
          <w:i/>
          <w:iCs/>
          <w:sz w:val="28"/>
          <w:lang w:val="en-US"/>
        </w:rPr>
        <w:softHyphen/>
        <w:t>lő</w:t>
      </w:r>
      <w:r w:rsidRPr="00534A72">
        <w:rPr>
          <w:i/>
          <w:iCs/>
          <w:sz w:val="26"/>
          <w:lang w:val="en-US"/>
        </w:rPr>
        <w:t>™</w:t>
      </w:r>
      <w:r w:rsidRPr="00534A72">
        <w:rPr>
          <w:i/>
          <w:iCs/>
          <w:sz w:val="28"/>
          <w:lang w:val="en-US"/>
        </w:rPr>
        <w:t xml:space="preserve">lle bátran </w:t>
      </w:r>
      <w:r w:rsidRPr="00534A72">
        <w:rPr>
          <w:sz w:val="28"/>
          <w:lang w:val="en-US"/>
        </w:rPr>
        <w:t>(Fr)</w:t>
      </w:r>
      <w:r w:rsidRPr="00534A72">
        <w:rPr>
          <w:sz w:val="28"/>
        </w:rPr>
        <w:t>;</w:t>
      </w:r>
      <w:r w:rsidRPr="00534A72">
        <w:rPr>
          <w:sz w:val="28"/>
          <w:lang w:val="en-US"/>
        </w:rPr>
        <w:t xml:space="preserve"> </w:t>
      </w:r>
      <w:r w:rsidRPr="00534A72">
        <w:rPr>
          <w:b/>
          <w:bCs/>
          <w:sz w:val="28"/>
          <w:lang w:val="en-US"/>
        </w:rPr>
        <w:t xml:space="preserve">3. </w:t>
      </w:r>
      <w:r w:rsidRPr="00534A72">
        <w:rPr>
          <w:sz w:val="28"/>
          <w:lang w:val="en-US"/>
        </w:rPr>
        <w:t>kevés tá</w:t>
      </w:r>
      <w:r w:rsidRPr="00534A72">
        <w:rPr>
          <w:sz w:val="28"/>
          <w:lang w:val="en-US"/>
        </w:rPr>
        <w:softHyphen/>
        <w:t>p</w:t>
      </w:r>
      <w:r w:rsidRPr="00534A72">
        <w:rPr>
          <w:sz w:val="28"/>
          <w:lang w:val="en-US"/>
        </w:rPr>
        <w:softHyphen/>
        <w:t>anya</w:t>
      </w:r>
      <w:r w:rsidRPr="00534A72">
        <w:rPr>
          <w:sz w:val="28"/>
          <w:lang w:val="en-US"/>
        </w:rPr>
        <w:softHyphen/>
        <w:t>got tar</w:t>
      </w:r>
      <w:r w:rsidRPr="00534A72">
        <w:rPr>
          <w:sz w:val="28"/>
          <w:lang w:val="hu-HU"/>
        </w:rPr>
        <w:softHyphen/>
      </w:r>
      <w:r w:rsidRPr="00534A72">
        <w:rPr>
          <w:sz w:val="28"/>
          <w:lang w:val="en-US"/>
        </w:rPr>
        <w:t>tal</w:t>
      </w:r>
      <w:r w:rsidRPr="00534A72">
        <w:rPr>
          <w:sz w:val="28"/>
          <w:lang w:val="hu-HU"/>
        </w:rPr>
        <w:softHyphen/>
      </w:r>
      <w:r w:rsidRPr="00534A72">
        <w:rPr>
          <w:sz w:val="28"/>
          <w:lang w:val="en-US"/>
        </w:rPr>
        <w:t xml:space="preserve">mazó </w:t>
      </w:r>
      <w:r w:rsidRPr="00534A72">
        <w:rPr>
          <w:i/>
          <w:iCs/>
          <w:sz w:val="28"/>
          <w:lang w:val="en-US"/>
        </w:rPr>
        <w:t>Sov</w:t>
      </w:r>
      <w:r w:rsidRPr="00534A72">
        <w:rPr>
          <w:i/>
          <w:iCs/>
          <w:sz w:val="26"/>
          <w:lang w:val="en-US"/>
        </w:rPr>
        <w:t>#†m</w:t>
      </w:r>
      <w:r w:rsidRPr="00534A72">
        <w:rPr>
          <w:i/>
          <w:iCs/>
          <w:sz w:val="28"/>
          <w:lang w:val="en-US"/>
        </w:rPr>
        <w:t xml:space="preserve"> fő</w:t>
      </w:r>
      <w:r w:rsidRPr="00534A72">
        <w:rPr>
          <w:i/>
          <w:iCs/>
          <w:sz w:val="26"/>
          <w:lang w:val="en-US"/>
        </w:rPr>
        <w:t>™</w:t>
      </w:r>
      <w:r w:rsidRPr="00534A72">
        <w:rPr>
          <w:i/>
          <w:iCs/>
          <w:sz w:val="28"/>
          <w:lang w:val="en-US"/>
        </w:rPr>
        <w:t>dbe nem terem jó</w:t>
      </w:r>
      <w:r w:rsidRPr="00534A72">
        <w:rPr>
          <w:i/>
          <w:iCs/>
          <w:sz w:val="26"/>
          <w:lang w:val="en-US"/>
        </w:rPr>
        <w:t>‘</w:t>
      </w:r>
      <w:r w:rsidRPr="00534A72">
        <w:rPr>
          <w:i/>
          <w:iCs/>
          <w:sz w:val="28"/>
          <w:lang w:val="en-US"/>
        </w:rPr>
        <w:t xml:space="preserve"> buz</w:t>
      </w:r>
      <w:r w:rsidRPr="00534A72">
        <w:rPr>
          <w:i/>
          <w:iCs/>
          <w:sz w:val="26"/>
          <w:lang w:val="en-US"/>
        </w:rPr>
        <w:t>#</w:t>
      </w:r>
      <w:r w:rsidRPr="00534A72">
        <w:rPr>
          <w:i/>
          <w:iCs/>
          <w:sz w:val="28"/>
          <w:lang w:val="en-US"/>
        </w:rPr>
        <w:t xml:space="preserve"> </w:t>
      </w:r>
      <w:r w:rsidRPr="00534A72">
        <w:rPr>
          <w:sz w:val="28"/>
          <w:lang w:val="en-US"/>
        </w:rPr>
        <w:t>(Nd)</w:t>
      </w:r>
      <w:r w:rsidRPr="00534A72">
        <w:rPr>
          <w:sz w:val="28"/>
        </w:rPr>
        <w:t>;</w:t>
      </w:r>
      <w:r w:rsidRPr="00534A72">
        <w:rPr>
          <w:sz w:val="28"/>
          <w:lang w:val="en-US"/>
        </w:rPr>
        <w:t xml:space="preserve"> </w:t>
      </w:r>
      <w:r w:rsidRPr="00534A72">
        <w:rPr>
          <w:b/>
          <w:bCs/>
          <w:sz w:val="28"/>
          <w:lang w:val="en-US"/>
        </w:rPr>
        <w:t xml:space="preserve">4. </w:t>
      </w:r>
      <w:r w:rsidRPr="00534A72">
        <w:rPr>
          <w:sz w:val="28"/>
          <w:lang w:val="en-US"/>
        </w:rPr>
        <w:t>olyan ke</w:t>
      </w:r>
      <w:r w:rsidRPr="00534A72">
        <w:rPr>
          <w:sz w:val="28"/>
          <w:lang w:val="en-US"/>
        </w:rPr>
        <w:softHyphen/>
        <w:t>nyér, ami nincs megkenve sem</w:t>
      </w:r>
      <w:r w:rsidRPr="00534A72">
        <w:rPr>
          <w:sz w:val="28"/>
          <w:lang w:val="en-US"/>
        </w:rPr>
        <w:softHyphen/>
        <w:t>mi</w:t>
      </w:r>
      <w:r w:rsidRPr="00534A72">
        <w:rPr>
          <w:sz w:val="28"/>
          <w:lang w:val="en-US"/>
        </w:rPr>
        <w:softHyphen/>
        <w:t xml:space="preserve">vel </w:t>
      </w:r>
      <w:r w:rsidRPr="00534A72">
        <w:rPr>
          <w:i/>
          <w:iCs/>
          <w:sz w:val="28"/>
          <w:lang w:val="en-US"/>
        </w:rPr>
        <w:t>Na, ārú a sovány keny</w:t>
      </w:r>
      <w:r w:rsidRPr="00534A72">
        <w:rPr>
          <w:i/>
          <w:iCs/>
          <w:sz w:val="26"/>
          <w:lang w:val="en-US"/>
        </w:rPr>
        <w:t>…</w:t>
      </w:r>
      <w:r w:rsidRPr="00534A72">
        <w:rPr>
          <w:i/>
          <w:iCs/>
          <w:sz w:val="28"/>
          <w:lang w:val="en-US"/>
        </w:rPr>
        <w:t>érű osz ka</w:t>
      </w:r>
      <w:r w:rsidRPr="00534A72">
        <w:rPr>
          <w:i/>
          <w:iCs/>
          <w:sz w:val="28"/>
          <w:lang w:val="en-US"/>
        </w:rPr>
        <w:softHyphen/>
        <w:t>szá</w:t>
      </w:r>
      <w:r w:rsidRPr="00534A72">
        <w:rPr>
          <w:i/>
          <w:iCs/>
          <w:sz w:val="28"/>
          <w:lang w:val="en-US"/>
        </w:rPr>
        <w:softHyphen/>
        <w:t>hatol eg</w:t>
      </w:r>
      <w:r w:rsidRPr="00534A72">
        <w:rPr>
          <w:i/>
          <w:iCs/>
          <w:sz w:val="26"/>
          <w:lang w:val="en-US"/>
        </w:rPr>
        <w:t>…</w:t>
      </w:r>
      <w:r w:rsidRPr="00534A72">
        <w:rPr>
          <w:i/>
          <w:iCs/>
          <w:sz w:val="28"/>
          <w:lang w:val="en-US"/>
        </w:rPr>
        <w:t xml:space="preserve">ész nap </w:t>
      </w:r>
      <w:r w:rsidRPr="00534A72">
        <w:rPr>
          <w:sz w:val="28"/>
          <w:lang w:val="en-US"/>
        </w:rPr>
        <w:t>(Fa)</w:t>
      </w:r>
      <w:r w:rsidRPr="00534A72">
        <w:rPr>
          <w:sz w:val="28"/>
        </w:rPr>
        <w:t>;</w:t>
      </w:r>
      <w:r w:rsidRPr="00534A72">
        <w:rPr>
          <w:sz w:val="28"/>
          <w:lang w:val="en-US"/>
        </w:rPr>
        <w:t xml:space="preserve"> </w:t>
      </w:r>
      <w:r w:rsidRPr="00534A72">
        <w:rPr>
          <w:b/>
          <w:bCs/>
          <w:sz w:val="28"/>
          <w:lang w:val="en-US"/>
        </w:rPr>
        <w:t xml:space="preserve">5. </w:t>
      </w:r>
      <w:r w:rsidRPr="00534A72">
        <w:rPr>
          <w:sz w:val="28"/>
          <w:lang w:val="en-US"/>
        </w:rPr>
        <w:t>lapos, majd</w:t>
      </w:r>
      <w:r w:rsidRPr="00534A72">
        <w:rPr>
          <w:sz w:val="28"/>
          <w:lang w:val="en-US"/>
        </w:rPr>
        <w:softHyphen/>
        <w:t xml:space="preserve">nem üres (erszény, táska) </w:t>
      </w:r>
      <w:r w:rsidRPr="00534A72">
        <w:rPr>
          <w:i/>
          <w:iCs/>
          <w:sz w:val="28"/>
          <w:lang w:val="en-US"/>
        </w:rPr>
        <w:t>Igen so</w:t>
      </w:r>
      <w:r w:rsidRPr="00534A72">
        <w:rPr>
          <w:i/>
          <w:iCs/>
          <w:sz w:val="28"/>
          <w:lang w:val="en-US"/>
        </w:rPr>
        <w:softHyphen/>
        <w:t xml:space="preserve">vány a bugyellárisom </w:t>
      </w:r>
      <w:r w:rsidRPr="00534A72">
        <w:rPr>
          <w:sz w:val="28"/>
          <w:lang w:val="en-US"/>
        </w:rPr>
        <w:t xml:space="preserve">(T) </w:t>
      </w:r>
      <w:r w:rsidRPr="00534A72">
        <w:rPr>
          <w:b/>
          <w:bCs/>
          <w:sz w:val="28"/>
          <w:lang w:val="en-US"/>
        </w:rPr>
        <w:t xml:space="preserve">II. </w:t>
      </w:r>
      <w:r w:rsidRPr="00534A72">
        <w:rPr>
          <w:sz w:val="28"/>
          <w:lang w:val="en-US"/>
        </w:rPr>
        <w:t>[</w:t>
      </w:r>
      <w:r w:rsidRPr="00534A72">
        <w:rPr>
          <w:sz w:val="28"/>
          <w:lang w:val="en-US"/>
        </w:rPr>
        <w:noBreakHyphen/>
        <w:t xml:space="preserve">t, </w:t>
      </w:r>
      <w:r w:rsidRPr="00534A72">
        <w:rPr>
          <w:sz w:val="28"/>
          <w:lang w:val="en-US"/>
        </w:rPr>
        <w:noBreakHyphen/>
        <w:t xml:space="preserve">a] fn húsnak nem zsíros része </w:t>
      </w:r>
      <w:r w:rsidRPr="00534A72">
        <w:rPr>
          <w:i/>
          <w:iCs/>
          <w:sz w:val="28"/>
          <w:lang w:val="en-US"/>
        </w:rPr>
        <w:t>Tu</w:t>
      </w:r>
      <w:r w:rsidRPr="00534A72">
        <w:rPr>
          <w:i/>
          <w:iCs/>
          <w:sz w:val="28"/>
          <w:lang w:val="en-US"/>
        </w:rPr>
        <w:softHyphen/>
        <w:t>dot, hogy é</w:t>
      </w:r>
      <w:r w:rsidRPr="00534A72">
        <w:rPr>
          <w:i/>
          <w:iCs/>
          <w:sz w:val="26"/>
          <w:lang w:val="en-US"/>
        </w:rPr>
        <w:t>…</w:t>
      </w:r>
      <w:r w:rsidRPr="00534A72">
        <w:rPr>
          <w:i/>
          <w:iCs/>
          <w:sz w:val="28"/>
          <w:lang w:val="en-US"/>
        </w:rPr>
        <w:t>n csak a so</w:t>
      </w:r>
      <w:r w:rsidRPr="00534A72">
        <w:rPr>
          <w:i/>
          <w:iCs/>
          <w:sz w:val="28"/>
          <w:lang w:val="hu-HU"/>
        </w:rPr>
        <w:softHyphen/>
      </w:r>
      <w:r w:rsidRPr="00534A72">
        <w:rPr>
          <w:i/>
          <w:iCs/>
          <w:sz w:val="28"/>
          <w:lang w:val="en-US"/>
        </w:rPr>
        <w:t>vá</w:t>
      </w:r>
      <w:r w:rsidRPr="00534A72">
        <w:rPr>
          <w:i/>
          <w:iCs/>
          <w:sz w:val="28"/>
          <w:lang w:val="hu-HU"/>
        </w:rPr>
        <w:softHyphen/>
      </w:r>
      <w:r w:rsidRPr="00534A72">
        <w:rPr>
          <w:i/>
          <w:iCs/>
          <w:sz w:val="28"/>
          <w:lang w:val="en-US"/>
        </w:rPr>
        <w:t>nyát sze</w:t>
      </w:r>
      <w:r w:rsidRPr="00534A72">
        <w:rPr>
          <w:i/>
          <w:iCs/>
          <w:sz w:val="28"/>
          <w:lang w:val="en-US"/>
        </w:rPr>
        <w:softHyphen/>
        <w:t>re</w:t>
      </w:r>
      <w:r w:rsidRPr="00534A72">
        <w:rPr>
          <w:i/>
          <w:iCs/>
          <w:sz w:val="28"/>
          <w:lang w:val="en-US"/>
        </w:rPr>
        <w:softHyphen/>
        <w:t xml:space="preserve">tem </w:t>
      </w:r>
      <w:r w:rsidRPr="00534A72">
        <w:rPr>
          <w:sz w:val="28"/>
          <w:lang w:val="en-US"/>
        </w:rPr>
        <w:t xml:space="preserve">(Sze) [] </w:t>
      </w:r>
      <w:r w:rsidRPr="00534A72">
        <w:rPr>
          <w:i/>
          <w:iCs/>
          <w:sz w:val="28"/>
          <w:lang w:val="en-US"/>
        </w:rPr>
        <w:t>Sovány, mint a pa</w:t>
      </w:r>
      <w:r w:rsidRPr="00534A72">
        <w:rPr>
          <w:i/>
          <w:iCs/>
          <w:sz w:val="28"/>
          <w:lang w:val="en-US"/>
        </w:rPr>
        <w:softHyphen/>
        <w:t>szuj</w:t>
      </w:r>
      <w:r w:rsidRPr="00534A72">
        <w:rPr>
          <w:i/>
          <w:iCs/>
          <w:sz w:val="28"/>
          <w:lang w:val="hu-HU"/>
        </w:rPr>
        <w:softHyphen/>
      </w:r>
      <w:r w:rsidRPr="00534A72">
        <w:rPr>
          <w:i/>
          <w:iCs/>
          <w:sz w:val="28"/>
          <w:lang w:val="en-US"/>
        </w:rPr>
        <w:softHyphen/>
        <w:t>ka</w:t>
      </w:r>
      <w:r w:rsidRPr="00534A72">
        <w:rPr>
          <w:i/>
          <w:iCs/>
          <w:sz w:val="28"/>
          <w:lang w:val="hu-HU"/>
        </w:rPr>
        <w:softHyphen/>
      </w:r>
      <w:r w:rsidRPr="00534A72">
        <w:rPr>
          <w:i/>
          <w:iCs/>
          <w:sz w:val="28"/>
          <w:lang w:val="en-US"/>
        </w:rPr>
        <w:softHyphen/>
        <w:t>ró</w:t>
      </w:r>
      <w:r w:rsidRPr="00534A72">
        <w:rPr>
          <w:i/>
          <w:iCs/>
          <w:sz w:val="26"/>
          <w:lang w:val="en-US"/>
        </w:rPr>
        <w:t>‘</w:t>
      </w:r>
      <w:r w:rsidRPr="00534A72">
        <w:rPr>
          <w:i/>
          <w:iCs/>
          <w:sz w:val="28"/>
          <w:lang w:val="en-US"/>
        </w:rPr>
        <w:t xml:space="preserve"> </w:t>
      </w:r>
      <w:r w:rsidRPr="00534A72">
        <w:rPr>
          <w:sz w:val="28"/>
          <w:lang w:val="en-US"/>
        </w:rPr>
        <w:t>’nagyon sovány’ (Bo)</w:t>
      </w:r>
      <w:r w:rsidRPr="00534A72">
        <w:rPr>
          <w:sz w:val="28"/>
        </w:rPr>
        <w:t>;</w:t>
      </w:r>
      <w:r w:rsidRPr="00534A72">
        <w:rPr>
          <w:sz w:val="28"/>
          <w:lang w:val="en-US"/>
        </w:rPr>
        <w:t xml:space="preserve"> </w:t>
      </w:r>
      <w:r w:rsidRPr="00534A72">
        <w:rPr>
          <w:i/>
          <w:iCs/>
          <w:sz w:val="28"/>
          <w:lang w:val="en-US"/>
        </w:rPr>
        <w:t>So</w:t>
      </w:r>
      <w:r w:rsidRPr="00534A72">
        <w:rPr>
          <w:i/>
          <w:iCs/>
          <w:sz w:val="28"/>
          <w:lang w:val="hu-HU"/>
        </w:rPr>
        <w:softHyphen/>
      </w:r>
      <w:r w:rsidRPr="00534A72">
        <w:rPr>
          <w:i/>
          <w:iCs/>
          <w:sz w:val="28"/>
          <w:lang w:val="en-US"/>
        </w:rPr>
        <w:t xml:space="preserve">vány, mint a gebe </w:t>
      </w:r>
      <w:r w:rsidRPr="00534A72">
        <w:rPr>
          <w:sz w:val="28"/>
          <w:lang w:val="en-US"/>
        </w:rPr>
        <w:t>’ua’ (Bá)</w:t>
      </w:r>
      <w:r w:rsidRPr="00534A72">
        <w:rPr>
          <w:sz w:val="28"/>
        </w:rPr>
        <w:t>;</w:t>
      </w:r>
      <w:r w:rsidRPr="00534A72">
        <w:rPr>
          <w:sz w:val="28"/>
          <w:lang w:val="en-US"/>
        </w:rPr>
        <w:t xml:space="preserve"> </w:t>
      </w:r>
      <w:r w:rsidRPr="00534A72">
        <w:rPr>
          <w:i/>
          <w:iCs/>
          <w:sz w:val="28"/>
          <w:lang w:val="en-US"/>
        </w:rPr>
        <w:t>So</w:t>
      </w:r>
      <w:r w:rsidRPr="00534A72">
        <w:rPr>
          <w:i/>
          <w:iCs/>
          <w:sz w:val="28"/>
          <w:lang w:val="hu-HU"/>
        </w:rPr>
        <w:softHyphen/>
      </w:r>
      <w:r w:rsidRPr="00534A72">
        <w:rPr>
          <w:i/>
          <w:iCs/>
          <w:sz w:val="28"/>
          <w:lang w:val="en-US"/>
        </w:rPr>
        <w:t>vám, mint a bűti bo</w:t>
      </w:r>
      <w:r w:rsidRPr="00534A72">
        <w:rPr>
          <w:i/>
          <w:iCs/>
          <w:sz w:val="28"/>
          <w:lang w:val="hu-HU"/>
        </w:rPr>
        <w:softHyphen/>
      </w:r>
      <w:r w:rsidRPr="00534A72">
        <w:rPr>
          <w:i/>
          <w:iCs/>
          <w:sz w:val="28"/>
          <w:lang w:val="en-US"/>
        </w:rPr>
        <w:t xml:space="preserve">szorkány </w:t>
      </w:r>
      <w:r w:rsidRPr="00534A72">
        <w:rPr>
          <w:sz w:val="28"/>
          <w:lang w:val="en-US"/>
        </w:rPr>
        <w:t>’ua’ (Nf)</w:t>
      </w:r>
    </w:p>
    <w:p w:rsidR="004B6D41" w:rsidRPr="00534A72" w:rsidRDefault="004B6D41" w:rsidP="004B6D41">
      <w:pPr>
        <w:ind w:firstLine="720"/>
        <w:jc w:val="both"/>
        <w:rPr>
          <w:sz w:val="28"/>
          <w:lang w:val="hu-HU"/>
        </w:rPr>
      </w:pPr>
      <w:r w:rsidRPr="00534A72">
        <w:rPr>
          <w:spacing w:val="-6"/>
          <w:sz w:val="28"/>
          <w:lang w:val="uk-UA"/>
        </w:rPr>
        <w:t xml:space="preserve">До рецензованого словника не повністю  ввійшла лексика, зафіксована  після 1945 р.: </w:t>
      </w:r>
      <w:r w:rsidRPr="00534A72">
        <w:rPr>
          <w:spacing w:val="-6"/>
          <w:sz w:val="28"/>
          <w:lang w:val="hu-HU"/>
        </w:rPr>
        <w:t>csemodán</w:t>
      </w:r>
      <w:r w:rsidRPr="00534A72">
        <w:rPr>
          <w:sz w:val="28"/>
          <w:lang w:val="hu-HU"/>
        </w:rPr>
        <w:t>, csinyká</w:t>
      </w:r>
      <w:r w:rsidRPr="00534A72">
        <w:rPr>
          <w:sz w:val="28"/>
          <w:lang w:val="uk-UA"/>
        </w:rPr>
        <w:t xml:space="preserve"> (порося )</w:t>
      </w:r>
      <w:r w:rsidRPr="00534A72">
        <w:rPr>
          <w:sz w:val="28"/>
          <w:lang w:val="hu-HU"/>
        </w:rPr>
        <w:t>, noszki, szágyik, száráj, storozs, szup, vremjánka</w:t>
      </w:r>
      <w:r w:rsidRPr="00534A72">
        <w:rPr>
          <w:sz w:val="28"/>
          <w:lang w:val="uk-UA"/>
        </w:rPr>
        <w:t xml:space="preserve"> і т.п. Після передмови подано список скорочень  населених пунктів та районів області, де збирався діалектний матеріал, а також скорочення мовного і стилістичного характеру. Так, наприклад</w:t>
      </w:r>
      <w:r w:rsidRPr="00534A72">
        <w:rPr>
          <w:sz w:val="28"/>
          <w:lang w:val="hu-HU"/>
        </w:rPr>
        <w:t>:</w:t>
      </w:r>
    </w:p>
    <w:p w:rsidR="004B6D41" w:rsidRPr="00534A72" w:rsidRDefault="004B6D41" w:rsidP="004B6D41">
      <w:pPr>
        <w:ind w:firstLine="720"/>
        <w:jc w:val="both"/>
        <w:rPr>
          <w:spacing w:val="-6"/>
          <w:sz w:val="28"/>
          <w:lang w:val="hu-HU"/>
        </w:rPr>
      </w:pPr>
      <w:r w:rsidRPr="00534A72">
        <w:rPr>
          <w:b/>
          <w:bCs/>
          <w:spacing w:val="-6"/>
          <w:sz w:val="28"/>
          <w:lang w:val="hu-HU"/>
        </w:rPr>
        <w:lastRenderedPageBreak/>
        <w:t xml:space="preserve">gonosz </w:t>
      </w:r>
      <w:r w:rsidRPr="00534A72">
        <w:rPr>
          <w:i/>
          <w:iCs/>
          <w:spacing w:val="-6"/>
          <w:sz w:val="28"/>
          <w:lang w:val="hu-HU"/>
        </w:rPr>
        <w:t xml:space="preserve">gonosz </w:t>
      </w:r>
      <w:r w:rsidRPr="00534A72">
        <w:rPr>
          <w:spacing w:val="-6"/>
          <w:sz w:val="28"/>
          <w:lang w:val="hu-HU"/>
        </w:rPr>
        <w:t xml:space="preserve">mn és fn </w:t>
      </w:r>
      <w:r w:rsidRPr="00534A72">
        <w:rPr>
          <w:b/>
          <w:bCs/>
          <w:spacing w:val="-6"/>
          <w:sz w:val="28"/>
          <w:lang w:val="hu-HU"/>
        </w:rPr>
        <w:t xml:space="preserve">I. </w:t>
      </w:r>
      <w:r w:rsidRPr="00534A72">
        <w:rPr>
          <w:spacing w:val="-6"/>
          <w:sz w:val="28"/>
          <w:lang w:val="hu-HU"/>
        </w:rPr>
        <w:t xml:space="preserve">mn </w:t>
      </w:r>
      <w:r w:rsidRPr="00534A72">
        <w:rPr>
          <w:b/>
          <w:bCs/>
          <w:spacing w:val="-6"/>
          <w:sz w:val="28"/>
          <w:lang w:val="hu-HU"/>
        </w:rPr>
        <w:t xml:space="preserve">1. </w:t>
      </w:r>
      <w:r w:rsidRPr="00534A72">
        <w:rPr>
          <w:spacing w:val="-6"/>
          <w:sz w:val="28"/>
          <w:lang w:val="hu-HU"/>
        </w:rPr>
        <w:t>ar</w:t>
      </w:r>
      <w:r w:rsidRPr="00534A72">
        <w:rPr>
          <w:spacing w:val="-6"/>
          <w:sz w:val="28"/>
          <w:lang w:val="hu-HU"/>
        </w:rPr>
        <w:softHyphen/>
        <w:t>ra haj</w:t>
      </w:r>
      <w:r w:rsidRPr="00534A72">
        <w:rPr>
          <w:spacing w:val="-6"/>
          <w:sz w:val="28"/>
          <w:lang w:val="hu-HU"/>
        </w:rPr>
        <w:softHyphen/>
        <w:t xml:space="preserve">lamos, hogy másoknak ártson, rosszat tegyen </w:t>
      </w:r>
      <w:r w:rsidRPr="00534A72">
        <w:rPr>
          <w:i/>
          <w:iCs/>
          <w:spacing w:val="-6"/>
          <w:sz w:val="28"/>
          <w:lang w:val="hu-HU"/>
        </w:rPr>
        <w:t>Az gonosz asszom vó</w:t>
      </w:r>
      <w:r w:rsidRPr="00534A72">
        <w:rPr>
          <w:i/>
          <w:iCs/>
          <w:spacing w:val="-6"/>
          <w:sz w:val="26"/>
          <w:lang w:val="hu-HU"/>
        </w:rPr>
        <w:t>‘</w:t>
      </w:r>
      <w:r w:rsidRPr="00534A72">
        <w:rPr>
          <w:i/>
          <w:iCs/>
          <w:spacing w:val="-6"/>
          <w:sz w:val="28"/>
          <w:lang w:val="hu-HU"/>
        </w:rPr>
        <w:t xml:space="preserve">t </w:t>
      </w:r>
      <w:r w:rsidRPr="00534A72">
        <w:rPr>
          <w:spacing w:val="-6"/>
          <w:sz w:val="28"/>
          <w:lang w:val="hu-HU"/>
        </w:rPr>
        <w:t xml:space="preserve">(M); </w:t>
      </w:r>
      <w:r w:rsidRPr="00534A72">
        <w:rPr>
          <w:b/>
          <w:bCs/>
          <w:spacing w:val="-6"/>
          <w:sz w:val="28"/>
          <w:lang w:val="hu-HU"/>
        </w:rPr>
        <w:t xml:space="preserve">2. </w:t>
      </w:r>
      <w:r w:rsidRPr="00534A72">
        <w:rPr>
          <w:spacing w:val="-6"/>
          <w:sz w:val="28"/>
          <w:lang w:val="en-US"/>
        </w:rPr>
        <w:t>(biz) paj</w:t>
      </w:r>
      <w:r w:rsidRPr="00534A72">
        <w:rPr>
          <w:spacing w:val="-6"/>
          <w:sz w:val="28"/>
          <w:lang w:val="en-US"/>
        </w:rPr>
        <w:softHyphen/>
        <w:t>kos, hun</w:t>
      </w:r>
      <w:r w:rsidRPr="00534A72">
        <w:rPr>
          <w:spacing w:val="-6"/>
          <w:sz w:val="28"/>
          <w:lang w:val="en-US"/>
        </w:rPr>
        <w:softHyphen/>
      </w:r>
      <w:r w:rsidRPr="00534A72">
        <w:rPr>
          <w:spacing w:val="-6"/>
          <w:sz w:val="28"/>
          <w:lang w:val="en-US"/>
        </w:rPr>
        <w:softHyphen/>
        <w:t xml:space="preserve">cut </w:t>
      </w:r>
      <w:r w:rsidRPr="00534A72">
        <w:rPr>
          <w:i/>
          <w:iCs/>
          <w:spacing w:val="-6"/>
          <w:sz w:val="28"/>
          <w:lang w:val="en-US"/>
        </w:rPr>
        <w:t>Ez a gonosz puja megin ki</w:t>
      </w:r>
      <w:r w:rsidRPr="00534A72">
        <w:rPr>
          <w:i/>
          <w:iCs/>
          <w:spacing w:val="-6"/>
          <w:sz w:val="28"/>
          <w:lang w:val="en-US"/>
        </w:rPr>
        <w:softHyphen/>
        <w:t>bab</w:t>
      </w:r>
      <w:r w:rsidRPr="00534A72">
        <w:rPr>
          <w:i/>
          <w:iCs/>
          <w:spacing w:val="-6"/>
          <w:sz w:val="28"/>
          <w:lang w:val="en-US"/>
        </w:rPr>
        <w:softHyphen/>
      </w:r>
      <w:r w:rsidRPr="00534A72">
        <w:rPr>
          <w:i/>
          <w:iCs/>
          <w:spacing w:val="-6"/>
          <w:sz w:val="28"/>
          <w:lang w:val="hu-HU"/>
        </w:rPr>
        <w:softHyphen/>
      </w:r>
      <w:r w:rsidRPr="00534A72">
        <w:rPr>
          <w:i/>
          <w:iCs/>
          <w:spacing w:val="-6"/>
          <w:sz w:val="28"/>
          <w:lang w:val="en-US"/>
        </w:rPr>
        <w:t xml:space="preserve">rát velem </w:t>
      </w:r>
      <w:r w:rsidRPr="00534A72">
        <w:rPr>
          <w:spacing w:val="-6"/>
          <w:sz w:val="28"/>
          <w:lang w:val="en-US"/>
        </w:rPr>
        <w:t>(Sze);</w:t>
      </w:r>
      <w:r w:rsidRPr="00534A72">
        <w:rPr>
          <w:b/>
          <w:bCs/>
          <w:spacing w:val="-6"/>
          <w:sz w:val="28"/>
          <w:lang w:val="en-US"/>
        </w:rPr>
        <w:t xml:space="preserve"> II. </w:t>
      </w:r>
      <w:r w:rsidRPr="00534A72">
        <w:rPr>
          <w:spacing w:val="-6"/>
          <w:sz w:val="28"/>
          <w:lang w:val="en-US"/>
        </w:rPr>
        <w:t xml:space="preserve">fn </w:t>
      </w:r>
      <w:r w:rsidRPr="00534A72">
        <w:rPr>
          <w:b/>
          <w:bCs/>
          <w:spacing w:val="-6"/>
          <w:sz w:val="28"/>
          <w:lang w:val="en-US"/>
        </w:rPr>
        <w:t xml:space="preserve">1. </w:t>
      </w:r>
      <w:r w:rsidRPr="00534A72">
        <w:rPr>
          <w:spacing w:val="-6"/>
          <w:sz w:val="28"/>
          <w:lang w:val="en-US"/>
        </w:rPr>
        <w:t>gonosz em</w:t>
      </w:r>
      <w:r w:rsidRPr="00534A72">
        <w:rPr>
          <w:spacing w:val="-6"/>
          <w:sz w:val="28"/>
          <w:lang w:val="en-US"/>
        </w:rPr>
        <w:softHyphen/>
        <w:t xml:space="preserve">ber </w:t>
      </w:r>
      <w:r w:rsidRPr="00534A72">
        <w:rPr>
          <w:i/>
          <w:iCs/>
          <w:spacing w:val="-6"/>
          <w:sz w:val="28"/>
          <w:lang w:val="en-US"/>
        </w:rPr>
        <w:t>Az a vín gonosz má megim mi</w:t>
      </w:r>
      <w:r w:rsidRPr="00534A72">
        <w:rPr>
          <w:i/>
          <w:iCs/>
          <w:spacing w:val="-6"/>
          <w:sz w:val="28"/>
          <w:lang w:val="en-US"/>
        </w:rPr>
        <w:softHyphen/>
      </w:r>
      <w:r w:rsidRPr="00534A72">
        <w:rPr>
          <w:i/>
          <w:iCs/>
          <w:spacing w:val="-6"/>
          <w:sz w:val="28"/>
          <w:lang w:val="en-US"/>
        </w:rPr>
        <w:softHyphen/>
        <w:t xml:space="preserve">be töri a fejít? </w:t>
      </w:r>
      <w:r w:rsidRPr="00534A72">
        <w:rPr>
          <w:spacing w:val="-6"/>
          <w:sz w:val="28"/>
          <w:lang w:val="en-US"/>
        </w:rPr>
        <w:t xml:space="preserve">(P); </w:t>
      </w:r>
      <w:r w:rsidRPr="00534A72">
        <w:rPr>
          <w:b/>
          <w:bCs/>
          <w:spacing w:val="-6"/>
          <w:sz w:val="28"/>
          <w:lang w:val="en-US"/>
        </w:rPr>
        <w:t xml:space="preserve">2. </w:t>
      </w:r>
      <w:r w:rsidRPr="00534A72">
        <w:rPr>
          <w:spacing w:val="-6"/>
          <w:sz w:val="28"/>
          <w:lang w:val="en-US"/>
        </w:rPr>
        <w:t>(vall) az ör</w:t>
      </w:r>
      <w:r w:rsidRPr="00534A72">
        <w:rPr>
          <w:spacing w:val="-6"/>
          <w:sz w:val="28"/>
          <w:lang w:val="en-US"/>
        </w:rPr>
        <w:softHyphen/>
        <w:t xml:space="preserve">dög </w:t>
      </w:r>
      <w:r w:rsidRPr="00534A72">
        <w:rPr>
          <w:i/>
          <w:iCs/>
          <w:spacing w:val="-6"/>
          <w:sz w:val="28"/>
          <w:lang w:val="en-US"/>
        </w:rPr>
        <w:t>Tán a gonosz in</w:t>
      </w:r>
      <w:r w:rsidRPr="00534A72">
        <w:rPr>
          <w:i/>
          <w:iCs/>
          <w:spacing w:val="-6"/>
          <w:sz w:val="28"/>
          <w:lang w:val="en-US"/>
        </w:rPr>
        <w:softHyphen/>
        <w:t>csel</w:t>
      </w:r>
      <w:r w:rsidRPr="00534A72">
        <w:rPr>
          <w:i/>
          <w:iCs/>
          <w:spacing w:val="-6"/>
          <w:sz w:val="28"/>
          <w:lang w:val="en-US"/>
        </w:rPr>
        <w:softHyphen/>
        <w:t>ke</w:t>
      </w:r>
      <w:r w:rsidRPr="00534A72">
        <w:rPr>
          <w:i/>
          <w:iCs/>
          <w:spacing w:val="-6"/>
          <w:sz w:val="28"/>
          <w:lang w:val="en-US"/>
        </w:rPr>
        <w:softHyphen/>
        <w:t xml:space="preserve">dik vele </w:t>
      </w:r>
      <w:r w:rsidRPr="00534A72">
        <w:rPr>
          <w:spacing w:val="-6"/>
          <w:sz w:val="28"/>
          <w:lang w:val="en-US"/>
        </w:rPr>
        <w:t>(Nbe)</w:t>
      </w:r>
    </w:p>
    <w:p w:rsidR="004B6D41" w:rsidRPr="00534A72" w:rsidRDefault="004B6D41" w:rsidP="004B6D41">
      <w:pPr>
        <w:ind w:firstLine="720"/>
        <w:jc w:val="both"/>
        <w:rPr>
          <w:sz w:val="28"/>
          <w:lang w:val="uk-UA"/>
        </w:rPr>
      </w:pPr>
      <w:r w:rsidRPr="00534A72">
        <w:rPr>
          <w:b/>
          <w:bCs/>
          <w:sz w:val="28"/>
          <w:lang w:val="en-US"/>
        </w:rPr>
        <w:t>gorc</w:t>
      </w:r>
      <w:r w:rsidRPr="00534A72">
        <w:rPr>
          <w:b/>
          <w:bCs/>
          <w:sz w:val="28"/>
          <w:vertAlign w:val="superscript"/>
          <w:lang w:val="en-US"/>
        </w:rPr>
        <w:t>1</w:t>
      </w:r>
      <w:r w:rsidRPr="00534A72">
        <w:rPr>
          <w:b/>
          <w:bCs/>
          <w:sz w:val="28"/>
          <w:lang w:val="en-US"/>
        </w:rPr>
        <w:t xml:space="preserve"> </w:t>
      </w:r>
      <w:r w:rsidRPr="00534A72">
        <w:rPr>
          <w:i/>
          <w:iCs/>
          <w:sz w:val="28"/>
          <w:lang w:val="en-US"/>
        </w:rPr>
        <w:t>g</w:t>
      </w:r>
      <w:r w:rsidRPr="00534A72">
        <w:rPr>
          <w:i/>
          <w:iCs/>
          <w:sz w:val="28"/>
          <w:lang w:val="hu-HU"/>
        </w:rPr>
        <w:t>o</w:t>
      </w:r>
      <w:r w:rsidRPr="00534A72">
        <w:rPr>
          <w:i/>
          <w:iCs/>
          <w:sz w:val="28"/>
          <w:lang w:val="en-US"/>
        </w:rPr>
        <w:t xml:space="preserve">rc </w:t>
      </w:r>
      <w:r w:rsidRPr="00534A72">
        <w:rPr>
          <w:sz w:val="28"/>
          <w:lang w:val="en-US"/>
        </w:rPr>
        <w:t>[</w:t>
      </w:r>
      <w:r w:rsidRPr="00534A72">
        <w:rPr>
          <w:sz w:val="28"/>
          <w:lang w:val="en-US"/>
        </w:rPr>
        <w:noBreakHyphen/>
        <w:t xml:space="preserve">ot, </w:t>
      </w:r>
      <w:r w:rsidRPr="00534A72">
        <w:rPr>
          <w:sz w:val="28"/>
          <w:lang w:val="en-US"/>
        </w:rPr>
        <w:noBreakHyphen/>
        <w:t xml:space="preserve">ok, </w:t>
      </w:r>
      <w:r w:rsidRPr="00534A72">
        <w:rPr>
          <w:sz w:val="28"/>
          <w:lang w:val="en-US"/>
        </w:rPr>
        <w:noBreakHyphen/>
        <w:t xml:space="preserve">a] fn </w:t>
      </w:r>
      <w:r w:rsidRPr="00534A72">
        <w:rPr>
          <w:b/>
          <w:bCs/>
          <w:sz w:val="28"/>
          <w:lang w:val="en-US"/>
        </w:rPr>
        <w:t xml:space="preserve">1. </w:t>
      </w:r>
      <w:r w:rsidRPr="00534A72">
        <w:rPr>
          <w:sz w:val="28"/>
          <w:lang w:val="en-US"/>
        </w:rPr>
        <w:t>(sík) te</w:t>
      </w:r>
      <w:r w:rsidRPr="00534A72">
        <w:rPr>
          <w:sz w:val="28"/>
          <w:lang w:val="en-US"/>
        </w:rPr>
        <w:softHyphen/>
        <w:t>rep</w:t>
      </w:r>
      <w:r w:rsidRPr="00534A72">
        <w:rPr>
          <w:sz w:val="28"/>
          <w:lang w:val="en-US"/>
        </w:rPr>
        <w:softHyphen/>
        <w:t xml:space="preserve">ből kiemelkedő domborulat, magasabb rész </w:t>
      </w:r>
      <w:r w:rsidRPr="00534A72">
        <w:rPr>
          <w:i/>
          <w:iCs/>
          <w:sz w:val="28"/>
          <w:lang w:val="en-US"/>
        </w:rPr>
        <w:t>Ot kaszának a gor</w:t>
      </w:r>
      <w:r w:rsidRPr="00534A72">
        <w:rPr>
          <w:i/>
          <w:iCs/>
          <w:sz w:val="28"/>
          <w:lang w:val="en-US"/>
        </w:rPr>
        <w:softHyphen/>
        <w:t xml:space="preserve">con </w:t>
      </w:r>
      <w:r w:rsidRPr="00534A72">
        <w:rPr>
          <w:sz w:val="28"/>
          <w:lang w:val="en-US"/>
        </w:rPr>
        <w:t xml:space="preserve">(R); </w:t>
      </w:r>
      <w:r w:rsidRPr="00534A72">
        <w:rPr>
          <w:b/>
          <w:bCs/>
          <w:sz w:val="28"/>
          <w:lang w:val="en-US"/>
        </w:rPr>
        <w:t xml:space="preserve">2. </w:t>
      </w:r>
      <w:r w:rsidRPr="00534A72">
        <w:rPr>
          <w:sz w:val="28"/>
          <w:lang w:val="en-US"/>
        </w:rPr>
        <w:t>(bány) a bá</w:t>
      </w:r>
      <w:r w:rsidRPr="00534A72">
        <w:rPr>
          <w:sz w:val="28"/>
          <w:lang w:val="hu-HU"/>
        </w:rPr>
        <w:softHyphen/>
      </w:r>
      <w:r w:rsidRPr="00534A72">
        <w:rPr>
          <w:sz w:val="28"/>
          <w:lang w:val="en-US"/>
        </w:rPr>
        <w:t>nyá</w:t>
      </w:r>
      <w:r w:rsidRPr="00534A72">
        <w:rPr>
          <w:sz w:val="28"/>
          <w:lang w:val="hu-HU"/>
        </w:rPr>
        <w:softHyphen/>
      </w:r>
      <w:r w:rsidRPr="00534A72">
        <w:rPr>
          <w:sz w:val="28"/>
          <w:lang w:val="en-US"/>
        </w:rPr>
        <w:t>ban elő</w:t>
      </w:r>
      <w:r w:rsidRPr="00534A72">
        <w:rPr>
          <w:sz w:val="28"/>
          <w:lang w:val="en-US"/>
        </w:rPr>
        <w:softHyphen/>
        <w:t>forduló meddő anyagok tá</w:t>
      </w:r>
      <w:r w:rsidRPr="00534A72">
        <w:rPr>
          <w:sz w:val="28"/>
          <w:lang w:val="en-US"/>
        </w:rPr>
        <w:softHyphen/>
        <w:t>ro</w:t>
      </w:r>
      <w:r w:rsidRPr="00534A72">
        <w:rPr>
          <w:sz w:val="28"/>
          <w:lang w:val="en-US"/>
        </w:rPr>
        <w:softHyphen/>
        <w:t>lá</w:t>
      </w:r>
      <w:r w:rsidRPr="00534A72">
        <w:rPr>
          <w:sz w:val="28"/>
          <w:lang w:val="en-US"/>
        </w:rPr>
        <w:softHyphen/>
        <w:t>sá</w:t>
      </w:r>
      <w:r w:rsidRPr="00534A72">
        <w:rPr>
          <w:sz w:val="28"/>
          <w:lang w:val="en-US"/>
        </w:rPr>
        <w:softHyphen/>
        <w:t xml:space="preserve">ra szolgáló terület </w:t>
      </w:r>
      <w:r w:rsidRPr="00534A72">
        <w:rPr>
          <w:i/>
          <w:iCs/>
          <w:sz w:val="28"/>
          <w:lang w:val="en-US"/>
        </w:rPr>
        <w:t>Nyolc csilét ömlesz</w:t>
      </w:r>
      <w:r w:rsidRPr="00534A72">
        <w:rPr>
          <w:i/>
          <w:iCs/>
          <w:sz w:val="28"/>
          <w:lang w:val="en-US"/>
        </w:rPr>
        <w:softHyphen/>
        <w:t>te</w:t>
      </w:r>
      <w:r w:rsidRPr="00534A72">
        <w:rPr>
          <w:i/>
          <w:iCs/>
          <w:sz w:val="28"/>
          <w:lang w:val="en-US"/>
        </w:rPr>
        <w:softHyphen/>
        <w:t xml:space="preserve">tek a gorcra </w:t>
      </w:r>
      <w:r w:rsidRPr="00534A72">
        <w:rPr>
          <w:sz w:val="28"/>
          <w:lang w:val="en-US"/>
        </w:rPr>
        <w:t>(Asz)</w:t>
      </w:r>
    </w:p>
    <w:p w:rsidR="004B6D41" w:rsidRPr="00534A72" w:rsidRDefault="004B6D41" w:rsidP="004B6D41">
      <w:pPr>
        <w:ind w:firstLine="720"/>
        <w:jc w:val="both"/>
        <w:rPr>
          <w:sz w:val="28"/>
          <w:lang w:val="uk-UA"/>
        </w:rPr>
      </w:pPr>
      <w:r w:rsidRPr="00534A72">
        <w:rPr>
          <w:sz w:val="28"/>
          <w:lang w:val="uk-UA"/>
        </w:rPr>
        <w:t>Рецензований  словник «Словник угорських говорів Закарпаття» у двох томах становить значний інтерес як для вітчизняної, так і зарубіжної діалектології, лінгвогеографії, лексикології та стилістики і мовознавства загалом. Це - ґрунтовне наукове джерело, яким можуть користуватися й послуговуватися фахівці різних лінгвістичних галузей, науковці різних напрямів, аспіранти, магістри філології, студенти й вчителі, спеціалісти інших гуманітарних дисциплін. Приваблює і висока прикладна значущість рецензованої наукової праці, зокрема її лінгвокультурологічний аспект, оскільки зібраний матеріал представляє не лише угорські, але й лексеми і семеми інших говорів (українських, русинських, румунських</w:t>
      </w:r>
      <w:r w:rsidRPr="00534A72">
        <w:rPr>
          <w:sz w:val="28"/>
          <w:lang w:val="hu-HU"/>
        </w:rPr>
        <w:t>, словацьких</w:t>
      </w:r>
      <w:r w:rsidRPr="00534A72">
        <w:rPr>
          <w:sz w:val="28"/>
          <w:lang w:val="uk-UA"/>
        </w:rPr>
        <w:t>), з якими кілька століть вони  знаходяться у тісних економічних, культурних та безпосередніх мовних контактах. Отже, в словнику знаходимо  цілий ряд слов’янізмів та східнослов</w:t>
      </w:r>
      <w:r w:rsidRPr="00534A72">
        <w:rPr>
          <w:sz w:val="28"/>
          <w:lang w:val="hu-HU"/>
        </w:rPr>
        <w:t>’</w:t>
      </w:r>
      <w:r w:rsidRPr="00534A72">
        <w:rPr>
          <w:sz w:val="28"/>
          <w:lang w:val="uk-UA"/>
        </w:rPr>
        <w:t xml:space="preserve">янізмів: </w:t>
      </w:r>
      <w:r w:rsidRPr="00534A72">
        <w:rPr>
          <w:i/>
          <w:iCs/>
          <w:sz w:val="28"/>
        </w:rPr>
        <w:t xml:space="preserve">abora </w:t>
      </w:r>
      <w:r w:rsidRPr="00534A72">
        <w:rPr>
          <w:sz w:val="28"/>
        </w:rPr>
        <w:t xml:space="preserve">&lt; </w:t>
      </w:r>
      <w:r w:rsidRPr="00534A72">
        <w:rPr>
          <w:sz w:val="28"/>
          <w:lang w:val="uk-UA"/>
        </w:rPr>
        <w:t xml:space="preserve">др. (давньоруське) </w:t>
      </w:r>
      <w:r w:rsidRPr="00534A72">
        <w:rPr>
          <w:i/>
          <w:iCs/>
          <w:sz w:val="28"/>
          <w:lang w:val="uk-UA"/>
        </w:rPr>
        <w:t>обора</w:t>
      </w:r>
      <w:r w:rsidRPr="00534A72">
        <w:rPr>
          <w:sz w:val="28"/>
          <w:lang w:val="uk-UA"/>
        </w:rPr>
        <w:t xml:space="preserve"> ’навіс, накриття’, </w:t>
      </w:r>
      <w:r w:rsidRPr="00534A72">
        <w:rPr>
          <w:i/>
          <w:iCs/>
          <w:sz w:val="28"/>
        </w:rPr>
        <w:t>abroncs</w:t>
      </w:r>
      <w:r w:rsidRPr="00534A72">
        <w:rPr>
          <w:i/>
          <w:iCs/>
          <w:sz w:val="28"/>
          <w:lang w:val="uk-UA"/>
        </w:rPr>
        <w:t xml:space="preserve"> </w:t>
      </w:r>
      <w:r w:rsidRPr="00534A72">
        <w:rPr>
          <w:sz w:val="28"/>
          <w:lang w:val="uk-UA"/>
        </w:rPr>
        <w:t xml:space="preserve">&lt; др. </w:t>
      </w:r>
      <w:r w:rsidRPr="00534A72">
        <w:rPr>
          <w:i/>
          <w:iCs/>
          <w:sz w:val="28"/>
          <w:lang w:val="uk-UA"/>
        </w:rPr>
        <w:t>обр</w:t>
      </w:r>
      <w:r w:rsidRPr="00534A72">
        <w:rPr>
          <w:i/>
          <w:iCs/>
          <w:sz w:val="26"/>
          <w:lang w:val="uk-UA"/>
        </w:rPr>
        <w:t>@</w:t>
      </w:r>
      <w:r w:rsidRPr="00534A72">
        <w:rPr>
          <w:i/>
          <w:iCs/>
          <w:sz w:val="28"/>
          <w:lang w:val="uk-UA"/>
        </w:rPr>
        <w:t xml:space="preserve">чь </w:t>
      </w:r>
      <w:r w:rsidRPr="00534A72">
        <w:rPr>
          <w:sz w:val="28"/>
        </w:rPr>
        <w:sym w:font="Times New Roman CYR" w:char="2018"/>
      </w:r>
      <w:r w:rsidRPr="00534A72">
        <w:rPr>
          <w:sz w:val="28"/>
          <w:lang w:val="uk-UA"/>
        </w:rPr>
        <w:t>обруч</w:t>
      </w:r>
      <w:r w:rsidRPr="00534A72">
        <w:rPr>
          <w:sz w:val="28"/>
        </w:rPr>
        <w:sym w:font="Times New Roman CYR" w:char="2019"/>
      </w:r>
      <w:r w:rsidRPr="00534A72">
        <w:rPr>
          <w:sz w:val="28"/>
          <w:lang w:val="uk-UA"/>
        </w:rPr>
        <w:t xml:space="preserve">, </w:t>
      </w:r>
      <w:r w:rsidRPr="00534A72">
        <w:rPr>
          <w:i/>
          <w:iCs/>
          <w:sz w:val="28"/>
        </w:rPr>
        <w:t>asztal</w:t>
      </w:r>
      <w:r w:rsidRPr="00534A72">
        <w:rPr>
          <w:i/>
          <w:iCs/>
          <w:sz w:val="28"/>
          <w:lang w:val="uk-UA"/>
        </w:rPr>
        <w:t xml:space="preserve"> </w:t>
      </w:r>
      <w:r w:rsidRPr="00534A72">
        <w:rPr>
          <w:sz w:val="28"/>
          <w:lang w:val="uk-UA"/>
        </w:rPr>
        <w:t xml:space="preserve">&lt; др. </w:t>
      </w:r>
      <w:r w:rsidRPr="00534A72">
        <w:rPr>
          <w:i/>
          <w:iCs/>
          <w:sz w:val="28"/>
          <w:lang w:val="uk-UA"/>
        </w:rPr>
        <w:t>столъ</w:t>
      </w:r>
      <w:r w:rsidRPr="00534A72">
        <w:rPr>
          <w:sz w:val="28"/>
          <w:lang w:val="uk-UA"/>
        </w:rPr>
        <w:t xml:space="preserve"> </w:t>
      </w:r>
      <w:r w:rsidRPr="00534A72">
        <w:rPr>
          <w:sz w:val="28"/>
        </w:rPr>
        <w:sym w:font="Times New Roman CYR" w:char="2018"/>
      </w:r>
      <w:r w:rsidRPr="00534A72">
        <w:rPr>
          <w:sz w:val="28"/>
          <w:lang w:val="uk-UA"/>
        </w:rPr>
        <w:t>стіл</w:t>
      </w:r>
      <w:r w:rsidRPr="00534A72">
        <w:rPr>
          <w:sz w:val="28"/>
        </w:rPr>
        <w:sym w:font="Times New Roman CYR" w:char="2019"/>
      </w:r>
      <w:r w:rsidRPr="00534A72">
        <w:rPr>
          <w:sz w:val="28"/>
          <w:lang w:val="uk-UA"/>
        </w:rPr>
        <w:t xml:space="preserve">, </w:t>
      </w:r>
      <w:r w:rsidRPr="00534A72">
        <w:rPr>
          <w:i/>
          <w:iCs/>
          <w:sz w:val="28"/>
        </w:rPr>
        <w:t>bab</w:t>
      </w:r>
      <w:r w:rsidRPr="00534A72">
        <w:rPr>
          <w:i/>
          <w:iCs/>
          <w:sz w:val="28"/>
          <w:lang w:val="uk-UA"/>
        </w:rPr>
        <w:t xml:space="preserve"> </w:t>
      </w:r>
      <w:r w:rsidRPr="00534A72">
        <w:rPr>
          <w:sz w:val="28"/>
          <w:lang w:val="uk-UA"/>
        </w:rPr>
        <w:t xml:space="preserve">&lt; др. </w:t>
      </w:r>
      <w:r w:rsidRPr="00534A72">
        <w:rPr>
          <w:i/>
          <w:iCs/>
          <w:sz w:val="28"/>
          <w:lang w:val="uk-UA"/>
        </w:rPr>
        <w:t xml:space="preserve">бобъ </w:t>
      </w:r>
      <w:r w:rsidRPr="00534A72">
        <w:rPr>
          <w:sz w:val="28"/>
        </w:rPr>
        <w:sym w:font="Times New Roman CYR" w:char="2018"/>
      </w:r>
      <w:r w:rsidRPr="00534A72">
        <w:rPr>
          <w:sz w:val="28"/>
          <w:lang w:val="uk-UA"/>
        </w:rPr>
        <w:t>біб</w:t>
      </w:r>
      <w:r w:rsidRPr="00534A72">
        <w:rPr>
          <w:sz w:val="28"/>
        </w:rPr>
        <w:sym w:font="Times New Roman CYR" w:char="2019"/>
      </w:r>
      <w:r w:rsidRPr="00534A72">
        <w:rPr>
          <w:sz w:val="28"/>
          <w:lang w:val="uk-UA"/>
        </w:rPr>
        <w:t xml:space="preserve">, </w:t>
      </w:r>
      <w:r w:rsidRPr="00534A72">
        <w:rPr>
          <w:i/>
          <w:iCs/>
          <w:sz w:val="28"/>
        </w:rPr>
        <w:t>bar</w:t>
      </w:r>
      <w:r w:rsidRPr="00534A72">
        <w:rPr>
          <w:i/>
          <w:iCs/>
          <w:sz w:val="28"/>
          <w:lang w:val="uk-UA"/>
        </w:rPr>
        <w:t>á</w:t>
      </w:r>
      <w:r w:rsidRPr="00534A72">
        <w:rPr>
          <w:i/>
          <w:iCs/>
          <w:sz w:val="28"/>
        </w:rPr>
        <w:t>t</w:t>
      </w:r>
      <w:r w:rsidRPr="00534A72">
        <w:rPr>
          <w:i/>
          <w:iCs/>
          <w:sz w:val="28"/>
          <w:lang w:val="uk-UA"/>
        </w:rPr>
        <w:t xml:space="preserve"> </w:t>
      </w:r>
      <w:r w:rsidRPr="00534A72">
        <w:rPr>
          <w:sz w:val="28"/>
          <w:lang w:val="uk-UA"/>
        </w:rPr>
        <w:t xml:space="preserve">&lt; др. </w:t>
      </w:r>
      <w:r w:rsidRPr="00534A72">
        <w:rPr>
          <w:i/>
          <w:iCs/>
          <w:sz w:val="28"/>
          <w:lang w:val="uk-UA"/>
        </w:rPr>
        <w:t xml:space="preserve">братъ </w:t>
      </w:r>
      <w:r w:rsidRPr="00534A72">
        <w:rPr>
          <w:sz w:val="28"/>
        </w:rPr>
        <w:sym w:font="Times New Roman CYR" w:char="2018"/>
      </w:r>
      <w:r w:rsidRPr="00534A72">
        <w:rPr>
          <w:sz w:val="28"/>
          <w:lang w:val="uk-UA"/>
        </w:rPr>
        <w:t>приятель</w:t>
      </w:r>
      <w:r w:rsidRPr="00534A72">
        <w:rPr>
          <w:sz w:val="28"/>
        </w:rPr>
        <w:sym w:font="Times New Roman CYR" w:char="2019"/>
      </w:r>
      <w:r w:rsidRPr="00534A72">
        <w:rPr>
          <w:sz w:val="28"/>
          <w:lang w:val="uk-UA"/>
        </w:rPr>
        <w:t xml:space="preserve">, </w:t>
      </w:r>
      <w:r w:rsidRPr="00534A72">
        <w:rPr>
          <w:sz w:val="28"/>
        </w:rPr>
        <w:sym w:font="Times New Roman CYR" w:char="2018"/>
      </w:r>
      <w:r w:rsidRPr="00534A72">
        <w:rPr>
          <w:sz w:val="28"/>
          <w:lang w:val="uk-UA"/>
        </w:rPr>
        <w:t>друг</w:t>
      </w:r>
      <w:r w:rsidRPr="00534A72">
        <w:rPr>
          <w:sz w:val="28"/>
        </w:rPr>
        <w:sym w:font="Times New Roman CYR" w:char="2019"/>
      </w:r>
      <w:r w:rsidRPr="00534A72">
        <w:rPr>
          <w:sz w:val="28"/>
          <w:lang w:val="uk-UA"/>
        </w:rPr>
        <w:t xml:space="preserve">, </w:t>
      </w:r>
      <w:r w:rsidRPr="00534A72">
        <w:rPr>
          <w:i/>
          <w:iCs/>
          <w:sz w:val="28"/>
        </w:rPr>
        <w:t>besz</w:t>
      </w:r>
      <w:r w:rsidRPr="00534A72">
        <w:rPr>
          <w:i/>
          <w:iCs/>
          <w:sz w:val="28"/>
          <w:lang w:val="uk-UA"/>
        </w:rPr>
        <w:t>é</w:t>
      </w:r>
      <w:r w:rsidRPr="00534A72">
        <w:rPr>
          <w:i/>
          <w:iCs/>
          <w:sz w:val="28"/>
        </w:rPr>
        <w:t>d</w:t>
      </w:r>
      <w:r w:rsidRPr="00534A72">
        <w:rPr>
          <w:i/>
          <w:iCs/>
          <w:sz w:val="28"/>
          <w:lang w:val="uk-UA"/>
        </w:rPr>
        <w:t xml:space="preserve"> </w:t>
      </w:r>
      <w:r w:rsidRPr="00534A72">
        <w:rPr>
          <w:sz w:val="28"/>
          <w:lang w:val="uk-UA"/>
        </w:rPr>
        <w:t xml:space="preserve">&lt; др. </w:t>
      </w:r>
      <w:r w:rsidRPr="00534A72">
        <w:rPr>
          <w:i/>
          <w:iCs/>
          <w:sz w:val="28"/>
          <w:lang w:val="uk-UA"/>
        </w:rPr>
        <w:t>бес</w:t>
      </w:r>
      <w:r w:rsidRPr="00534A72">
        <w:rPr>
          <w:i/>
          <w:iCs/>
          <w:sz w:val="26"/>
        </w:rPr>
        <w:t>h</w:t>
      </w:r>
      <w:r w:rsidRPr="00534A72">
        <w:rPr>
          <w:i/>
          <w:iCs/>
          <w:sz w:val="28"/>
          <w:lang w:val="uk-UA"/>
        </w:rPr>
        <w:t xml:space="preserve">да </w:t>
      </w:r>
      <w:r w:rsidRPr="00534A72">
        <w:rPr>
          <w:sz w:val="28"/>
        </w:rPr>
        <w:sym w:font="Times New Roman CYR" w:char="2018"/>
      </w:r>
      <w:r w:rsidRPr="00534A72">
        <w:rPr>
          <w:sz w:val="28"/>
          <w:lang w:val="uk-UA"/>
        </w:rPr>
        <w:t>бесіда</w:t>
      </w:r>
      <w:r w:rsidRPr="00534A72">
        <w:rPr>
          <w:sz w:val="28"/>
        </w:rPr>
        <w:sym w:font="Times New Roman CYR" w:char="2019"/>
      </w:r>
      <w:r w:rsidRPr="00534A72">
        <w:rPr>
          <w:sz w:val="28"/>
          <w:lang w:val="uk-UA"/>
        </w:rPr>
        <w:t>, 'р</w:t>
      </w:r>
      <w:r w:rsidRPr="00534A72">
        <w:rPr>
          <w:sz w:val="28"/>
          <w:lang w:val="hu-HU"/>
        </w:rPr>
        <w:t>o</w:t>
      </w:r>
      <w:r w:rsidRPr="00534A72">
        <w:rPr>
          <w:sz w:val="28"/>
          <w:lang w:val="uk-UA"/>
        </w:rPr>
        <w:t xml:space="preserve">змова’, </w:t>
      </w:r>
      <w:r w:rsidRPr="00534A72">
        <w:rPr>
          <w:i/>
          <w:iCs/>
          <w:sz w:val="28"/>
        </w:rPr>
        <w:t>bolond</w:t>
      </w:r>
      <w:r w:rsidRPr="00534A72">
        <w:rPr>
          <w:i/>
          <w:iCs/>
          <w:sz w:val="28"/>
          <w:lang w:val="uk-UA"/>
        </w:rPr>
        <w:t xml:space="preserve"> </w:t>
      </w:r>
      <w:r w:rsidRPr="00534A72">
        <w:rPr>
          <w:sz w:val="28"/>
          <w:lang w:val="uk-UA"/>
        </w:rPr>
        <w:t xml:space="preserve">&lt; др. </w:t>
      </w:r>
      <w:r w:rsidRPr="00534A72">
        <w:rPr>
          <w:i/>
          <w:iCs/>
          <w:sz w:val="28"/>
          <w:lang w:val="uk-UA"/>
        </w:rPr>
        <w:t>бл</w:t>
      </w:r>
      <w:r w:rsidRPr="00534A72">
        <w:rPr>
          <w:i/>
          <w:iCs/>
          <w:sz w:val="26"/>
          <w:lang w:val="uk-UA"/>
        </w:rPr>
        <w:t>@</w:t>
      </w:r>
      <w:r w:rsidRPr="00534A72">
        <w:rPr>
          <w:i/>
          <w:iCs/>
          <w:sz w:val="28"/>
          <w:lang w:val="uk-UA"/>
        </w:rPr>
        <w:t xml:space="preserve">дъ </w:t>
      </w:r>
      <w:r w:rsidRPr="00534A72">
        <w:rPr>
          <w:sz w:val="28"/>
        </w:rPr>
        <w:sym w:font="Times New Roman CYR" w:char="2018"/>
      </w:r>
      <w:r w:rsidRPr="00534A72">
        <w:rPr>
          <w:sz w:val="28"/>
          <w:lang w:val="uk-UA"/>
        </w:rPr>
        <w:t>блуд</w:t>
      </w:r>
      <w:r w:rsidRPr="00534A72">
        <w:rPr>
          <w:sz w:val="28"/>
        </w:rPr>
        <w:sym w:font="Times New Roman CYR" w:char="2019"/>
      </w:r>
      <w:r w:rsidRPr="00534A72">
        <w:rPr>
          <w:sz w:val="28"/>
          <w:lang w:val="uk-UA"/>
        </w:rPr>
        <w:t xml:space="preserve">, ’глупий’, </w:t>
      </w:r>
      <w:r w:rsidRPr="00534A72">
        <w:rPr>
          <w:i/>
          <w:iCs/>
          <w:sz w:val="28"/>
        </w:rPr>
        <w:t>borda</w:t>
      </w:r>
      <w:r w:rsidRPr="00534A72">
        <w:rPr>
          <w:i/>
          <w:iCs/>
          <w:sz w:val="28"/>
          <w:lang w:val="uk-UA"/>
        </w:rPr>
        <w:t xml:space="preserve"> </w:t>
      </w:r>
      <w:r w:rsidRPr="00534A72">
        <w:rPr>
          <w:sz w:val="28"/>
          <w:lang w:val="uk-UA"/>
        </w:rPr>
        <w:t xml:space="preserve">&lt; др. </w:t>
      </w:r>
      <w:r w:rsidRPr="00534A72">
        <w:rPr>
          <w:i/>
          <w:iCs/>
          <w:sz w:val="28"/>
          <w:lang w:val="uk-UA"/>
        </w:rPr>
        <w:t>бердо</w:t>
      </w:r>
      <w:r w:rsidRPr="00534A72">
        <w:rPr>
          <w:sz w:val="28"/>
          <w:lang w:val="uk-UA"/>
        </w:rPr>
        <w:t xml:space="preserve"> </w:t>
      </w:r>
      <w:r w:rsidRPr="00534A72">
        <w:rPr>
          <w:sz w:val="28"/>
        </w:rPr>
        <w:sym w:font="Times New Roman CYR" w:char="2018"/>
      </w:r>
      <w:r w:rsidRPr="00534A72">
        <w:rPr>
          <w:sz w:val="28"/>
          <w:lang w:val="uk-UA"/>
        </w:rPr>
        <w:t>бердо</w:t>
      </w:r>
      <w:r w:rsidRPr="00534A72">
        <w:rPr>
          <w:sz w:val="28"/>
        </w:rPr>
        <w:sym w:font="Times New Roman CYR" w:char="2019"/>
      </w:r>
      <w:r w:rsidRPr="00534A72">
        <w:rPr>
          <w:sz w:val="28"/>
          <w:lang w:val="uk-UA"/>
        </w:rPr>
        <w:t xml:space="preserve">, </w:t>
      </w:r>
      <w:r w:rsidRPr="00534A72">
        <w:rPr>
          <w:i/>
          <w:iCs/>
          <w:sz w:val="28"/>
        </w:rPr>
        <w:t>csal</w:t>
      </w:r>
      <w:r w:rsidRPr="00534A72">
        <w:rPr>
          <w:i/>
          <w:iCs/>
          <w:sz w:val="28"/>
          <w:lang w:val="uk-UA"/>
        </w:rPr>
        <w:t>á</w:t>
      </w:r>
      <w:r w:rsidRPr="00534A72">
        <w:rPr>
          <w:i/>
          <w:iCs/>
          <w:sz w:val="28"/>
        </w:rPr>
        <w:t>d</w:t>
      </w:r>
      <w:r w:rsidRPr="00534A72">
        <w:rPr>
          <w:i/>
          <w:iCs/>
          <w:sz w:val="28"/>
          <w:lang w:val="uk-UA"/>
        </w:rPr>
        <w:t xml:space="preserve"> </w:t>
      </w:r>
      <w:r w:rsidRPr="00534A72">
        <w:rPr>
          <w:sz w:val="28"/>
          <w:lang w:val="uk-UA"/>
        </w:rPr>
        <w:t xml:space="preserve">&lt; др. </w:t>
      </w:r>
      <w:r w:rsidRPr="00534A72">
        <w:rPr>
          <w:i/>
          <w:iCs/>
          <w:sz w:val="28"/>
          <w:lang w:val="uk-UA"/>
        </w:rPr>
        <w:t>чел</w:t>
      </w:r>
      <w:r w:rsidRPr="00534A72">
        <w:rPr>
          <w:i/>
          <w:iCs/>
          <w:sz w:val="26"/>
          <w:lang w:val="uk-UA"/>
        </w:rPr>
        <w:t>¤</w:t>
      </w:r>
      <w:r w:rsidRPr="00534A72">
        <w:rPr>
          <w:i/>
          <w:iCs/>
          <w:sz w:val="28"/>
          <w:lang w:val="uk-UA"/>
        </w:rPr>
        <w:t xml:space="preserve">дь </w:t>
      </w:r>
      <w:r w:rsidRPr="00534A72">
        <w:rPr>
          <w:sz w:val="28"/>
        </w:rPr>
        <w:sym w:font="Times New Roman CYR" w:char="2018"/>
      </w:r>
      <w:r w:rsidRPr="00534A72">
        <w:rPr>
          <w:sz w:val="28"/>
          <w:lang w:val="uk-UA"/>
        </w:rPr>
        <w:t>сім</w:t>
      </w:r>
      <w:r w:rsidRPr="00534A72">
        <w:rPr>
          <w:sz w:val="28"/>
        </w:rPr>
        <w:sym w:font="Times New Roman CYR" w:char="2019"/>
      </w:r>
      <w:r w:rsidRPr="00534A72">
        <w:rPr>
          <w:sz w:val="28"/>
          <w:lang w:val="uk-UA"/>
        </w:rPr>
        <w:t>я, родина</w:t>
      </w:r>
      <w:r w:rsidRPr="00534A72">
        <w:rPr>
          <w:sz w:val="28"/>
        </w:rPr>
        <w:sym w:font="Times New Roman CYR" w:char="2019"/>
      </w:r>
      <w:r w:rsidRPr="00534A72">
        <w:rPr>
          <w:sz w:val="28"/>
          <w:lang w:val="uk-UA"/>
        </w:rPr>
        <w:t xml:space="preserve">, </w:t>
      </w:r>
      <w:r w:rsidRPr="00534A72">
        <w:rPr>
          <w:i/>
          <w:iCs/>
          <w:sz w:val="28"/>
        </w:rPr>
        <w:t>cs</w:t>
      </w:r>
      <w:r w:rsidRPr="00534A72">
        <w:rPr>
          <w:i/>
          <w:iCs/>
          <w:sz w:val="28"/>
          <w:lang w:val="uk-UA"/>
        </w:rPr>
        <w:t>é</w:t>
      </w:r>
      <w:r w:rsidRPr="00534A72">
        <w:rPr>
          <w:i/>
          <w:iCs/>
          <w:sz w:val="28"/>
        </w:rPr>
        <w:t>p</w:t>
      </w:r>
      <w:r w:rsidRPr="00534A72">
        <w:rPr>
          <w:i/>
          <w:iCs/>
          <w:sz w:val="28"/>
          <w:lang w:val="uk-UA"/>
        </w:rPr>
        <w:t xml:space="preserve"> </w:t>
      </w:r>
      <w:r w:rsidRPr="00534A72">
        <w:rPr>
          <w:sz w:val="28"/>
          <w:lang w:val="uk-UA"/>
        </w:rPr>
        <w:t xml:space="preserve">&lt; др. </w:t>
      </w:r>
      <w:r w:rsidRPr="00534A72">
        <w:rPr>
          <w:i/>
          <w:iCs/>
          <w:sz w:val="28"/>
          <w:lang w:val="uk-UA"/>
        </w:rPr>
        <w:t xml:space="preserve">цепь </w:t>
      </w:r>
      <w:r w:rsidRPr="00534A72">
        <w:rPr>
          <w:sz w:val="28"/>
        </w:rPr>
        <w:sym w:font="Times New Roman CYR" w:char="2018"/>
      </w:r>
      <w:r w:rsidRPr="00534A72">
        <w:rPr>
          <w:sz w:val="28"/>
          <w:lang w:val="uk-UA"/>
        </w:rPr>
        <w:t>ланцюг</w:t>
      </w:r>
      <w:r w:rsidRPr="00534A72">
        <w:rPr>
          <w:sz w:val="28"/>
        </w:rPr>
        <w:sym w:font="Times New Roman CYR" w:char="2019"/>
      </w:r>
      <w:r w:rsidRPr="00534A72">
        <w:rPr>
          <w:sz w:val="28"/>
          <w:lang w:val="uk-UA"/>
        </w:rPr>
        <w:t xml:space="preserve">, </w:t>
      </w:r>
      <w:r w:rsidRPr="00534A72">
        <w:rPr>
          <w:i/>
          <w:iCs/>
          <w:sz w:val="28"/>
        </w:rPr>
        <w:t>cser</w:t>
      </w:r>
      <w:r w:rsidRPr="00534A72">
        <w:rPr>
          <w:i/>
          <w:iCs/>
          <w:sz w:val="28"/>
          <w:lang w:val="uk-UA"/>
        </w:rPr>
        <w:t>é</w:t>
      </w:r>
      <w:r w:rsidRPr="00534A72">
        <w:rPr>
          <w:i/>
          <w:iCs/>
          <w:sz w:val="28"/>
        </w:rPr>
        <w:t>p</w:t>
      </w:r>
      <w:r w:rsidRPr="00534A72">
        <w:rPr>
          <w:i/>
          <w:iCs/>
          <w:sz w:val="28"/>
          <w:lang w:val="uk-UA"/>
        </w:rPr>
        <w:t xml:space="preserve"> </w:t>
      </w:r>
      <w:r w:rsidRPr="00534A72">
        <w:rPr>
          <w:sz w:val="28"/>
          <w:lang w:val="uk-UA"/>
        </w:rPr>
        <w:t xml:space="preserve">&lt; др. </w:t>
      </w:r>
      <w:r w:rsidRPr="00534A72">
        <w:rPr>
          <w:i/>
          <w:iCs/>
          <w:sz w:val="28"/>
          <w:lang w:val="uk-UA"/>
        </w:rPr>
        <w:t xml:space="preserve">черепъ </w:t>
      </w:r>
      <w:r w:rsidRPr="00534A72">
        <w:rPr>
          <w:sz w:val="28"/>
        </w:rPr>
        <w:sym w:font="Times New Roman CYR" w:char="2018"/>
      </w:r>
      <w:r w:rsidRPr="00534A72">
        <w:rPr>
          <w:sz w:val="28"/>
          <w:lang w:val="uk-UA"/>
        </w:rPr>
        <w:t>черепиця</w:t>
      </w:r>
      <w:r w:rsidRPr="00534A72">
        <w:rPr>
          <w:sz w:val="28"/>
        </w:rPr>
        <w:sym w:font="Times New Roman CYR" w:char="2019"/>
      </w:r>
      <w:r w:rsidRPr="00534A72">
        <w:rPr>
          <w:sz w:val="28"/>
          <w:lang w:val="uk-UA"/>
        </w:rPr>
        <w:t xml:space="preserve">, </w:t>
      </w:r>
      <w:r w:rsidRPr="00534A72">
        <w:rPr>
          <w:i/>
          <w:iCs/>
          <w:sz w:val="28"/>
        </w:rPr>
        <w:t>cseresznye</w:t>
      </w:r>
      <w:r w:rsidRPr="00534A72">
        <w:rPr>
          <w:i/>
          <w:iCs/>
          <w:sz w:val="28"/>
          <w:lang w:val="uk-UA"/>
        </w:rPr>
        <w:t xml:space="preserve"> </w:t>
      </w:r>
      <w:r w:rsidRPr="00534A72">
        <w:rPr>
          <w:sz w:val="28"/>
          <w:lang w:val="uk-UA"/>
        </w:rPr>
        <w:t xml:space="preserve">&lt; др. </w:t>
      </w:r>
      <w:r w:rsidRPr="00534A72">
        <w:rPr>
          <w:i/>
          <w:iCs/>
          <w:sz w:val="28"/>
          <w:lang w:val="uk-UA"/>
        </w:rPr>
        <w:t>черешня</w:t>
      </w:r>
      <w:r w:rsidRPr="00534A72">
        <w:rPr>
          <w:sz w:val="28"/>
          <w:lang w:val="uk-UA"/>
        </w:rPr>
        <w:t xml:space="preserve"> </w:t>
      </w:r>
      <w:r w:rsidRPr="00534A72">
        <w:rPr>
          <w:sz w:val="28"/>
        </w:rPr>
        <w:sym w:font="Times New Roman CYR" w:char="2018"/>
      </w:r>
      <w:r w:rsidRPr="00534A72">
        <w:rPr>
          <w:sz w:val="28"/>
          <w:lang w:val="uk-UA"/>
        </w:rPr>
        <w:t>черешня</w:t>
      </w:r>
      <w:r w:rsidRPr="00534A72">
        <w:rPr>
          <w:sz w:val="28"/>
        </w:rPr>
        <w:sym w:font="Times New Roman CYR" w:char="2019"/>
      </w:r>
      <w:r w:rsidRPr="00534A72">
        <w:rPr>
          <w:sz w:val="28"/>
          <w:lang w:val="uk-UA"/>
        </w:rPr>
        <w:t xml:space="preserve">, </w:t>
      </w:r>
      <w:r w:rsidRPr="00534A72">
        <w:rPr>
          <w:i/>
          <w:iCs/>
          <w:sz w:val="28"/>
        </w:rPr>
        <w:t>cserp</w:t>
      </w:r>
      <w:r w:rsidRPr="00534A72">
        <w:rPr>
          <w:i/>
          <w:iCs/>
          <w:sz w:val="28"/>
          <w:lang w:val="uk-UA"/>
        </w:rPr>
        <w:t>á</w:t>
      </w:r>
      <w:r w:rsidRPr="00534A72">
        <w:rPr>
          <w:i/>
          <w:iCs/>
          <w:sz w:val="28"/>
        </w:rPr>
        <w:t>k</w:t>
      </w:r>
      <w:r w:rsidRPr="00534A72">
        <w:rPr>
          <w:i/>
          <w:iCs/>
          <w:sz w:val="28"/>
          <w:lang w:val="uk-UA"/>
        </w:rPr>
        <w:t xml:space="preserve">, </w:t>
      </w:r>
      <w:r w:rsidRPr="00534A72">
        <w:rPr>
          <w:i/>
          <w:iCs/>
          <w:sz w:val="28"/>
        </w:rPr>
        <w:t>csorp</w:t>
      </w:r>
      <w:r w:rsidRPr="00534A72">
        <w:rPr>
          <w:i/>
          <w:iCs/>
          <w:sz w:val="28"/>
          <w:lang w:val="uk-UA"/>
        </w:rPr>
        <w:t>á</w:t>
      </w:r>
      <w:r w:rsidRPr="00534A72">
        <w:rPr>
          <w:i/>
          <w:iCs/>
          <w:sz w:val="28"/>
        </w:rPr>
        <w:t>k</w:t>
      </w:r>
      <w:r w:rsidRPr="00534A72">
        <w:rPr>
          <w:i/>
          <w:iCs/>
          <w:sz w:val="28"/>
          <w:lang w:val="uk-UA"/>
        </w:rPr>
        <w:t xml:space="preserve"> </w:t>
      </w:r>
      <w:r w:rsidRPr="00534A72">
        <w:rPr>
          <w:sz w:val="28"/>
          <w:lang w:val="uk-UA"/>
        </w:rPr>
        <w:t>&lt;</w:t>
      </w:r>
      <w:r w:rsidRPr="00534A72">
        <w:rPr>
          <w:i/>
          <w:iCs/>
          <w:sz w:val="28"/>
          <w:lang w:val="uk-UA"/>
        </w:rPr>
        <w:t xml:space="preserve"> </w:t>
      </w:r>
      <w:r w:rsidRPr="00534A72">
        <w:rPr>
          <w:sz w:val="28"/>
          <w:lang w:val="uk-UA"/>
        </w:rPr>
        <w:t xml:space="preserve">др. </w:t>
      </w:r>
      <w:r w:rsidRPr="00534A72">
        <w:rPr>
          <w:i/>
          <w:iCs/>
          <w:sz w:val="28"/>
          <w:lang w:val="uk-UA"/>
        </w:rPr>
        <w:t xml:space="preserve">чьрпакъ </w:t>
      </w:r>
      <w:r w:rsidRPr="00534A72">
        <w:rPr>
          <w:sz w:val="28"/>
        </w:rPr>
        <w:sym w:font="Times New Roman CYR" w:char="2018"/>
      </w:r>
      <w:r w:rsidRPr="00534A72">
        <w:rPr>
          <w:sz w:val="28"/>
          <w:lang w:val="uk-UA"/>
        </w:rPr>
        <w:t>черпак, коряк</w:t>
      </w:r>
      <w:r w:rsidRPr="00534A72">
        <w:rPr>
          <w:sz w:val="28"/>
        </w:rPr>
        <w:sym w:font="Times New Roman CYR" w:char="2019"/>
      </w:r>
      <w:r w:rsidRPr="00534A72">
        <w:rPr>
          <w:sz w:val="28"/>
          <w:lang w:val="uk-UA"/>
        </w:rPr>
        <w:t xml:space="preserve">, </w:t>
      </w:r>
      <w:r w:rsidRPr="00534A72">
        <w:rPr>
          <w:i/>
          <w:iCs/>
          <w:sz w:val="28"/>
        </w:rPr>
        <w:t>csoroszlya</w:t>
      </w:r>
      <w:r w:rsidRPr="00534A72">
        <w:rPr>
          <w:i/>
          <w:iCs/>
          <w:sz w:val="28"/>
          <w:lang w:val="uk-UA"/>
        </w:rPr>
        <w:t xml:space="preserve"> </w:t>
      </w:r>
      <w:r w:rsidRPr="00534A72">
        <w:rPr>
          <w:sz w:val="28"/>
          <w:lang w:val="uk-UA"/>
        </w:rPr>
        <w:t xml:space="preserve">&lt; др. </w:t>
      </w:r>
      <w:r w:rsidRPr="00534A72">
        <w:rPr>
          <w:i/>
          <w:iCs/>
          <w:sz w:val="28"/>
          <w:lang w:val="uk-UA"/>
        </w:rPr>
        <w:t xml:space="preserve">чересло </w:t>
      </w:r>
      <w:r w:rsidRPr="00534A72">
        <w:rPr>
          <w:sz w:val="28"/>
        </w:rPr>
        <w:sym w:font="Times New Roman CYR" w:char="2018"/>
      </w:r>
      <w:r w:rsidRPr="00534A72">
        <w:rPr>
          <w:sz w:val="28"/>
          <w:lang w:val="uk-UA"/>
        </w:rPr>
        <w:t>леміш – частина плуга</w:t>
      </w:r>
      <w:r w:rsidRPr="00534A72">
        <w:rPr>
          <w:sz w:val="28"/>
        </w:rPr>
        <w:sym w:font="Times New Roman CYR" w:char="2019"/>
      </w:r>
      <w:r w:rsidRPr="00534A72">
        <w:rPr>
          <w:sz w:val="28"/>
          <w:lang w:val="uk-UA"/>
        </w:rPr>
        <w:t xml:space="preserve">, </w:t>
      </w:r>
      <w:r w:rsidRPr="00534A72">
        <w:rPr>
          <w:i/>
          <w:iCs/>
          <w:sz w:val="28"/>
        </w:rPr>
        <w:t>csuka</w:t>
      </w:r>
      <w:r w:rsidRPr="00534A72">
        <w:rPr>
          <w:i/>
          <w:iCs/>
          <w:sz w:val="28"/>
          <w:lang w:val="uk-UA"/>
        </w:rPr>
        <w:t xml:space="preserve"> </w:t>
      </w:r>
      <w:r w:rsidRPr="00534A72">
        <w:rPr>
          <w:sz w:val="28"/>
          <w:lang w:val="uk-UA"/>
        </w:rPr>
        <w:t xml:space="preserve">&lt; др. </w:t>
      </w:r>
      <w:r w:rsidRPr="00534A72">
        <w:rPr>
          <w:i/>
          <w:iCs/>
          <w:sz w:val="28"/>
          <w:lang w:val="uk-UA"/>
        </w:rPr>
        <w:t xml:space="preserve">щука </w:t>
      </w:r>
      <w:r w:rsidRPr="00534A72">
        <w:rPr>
          <w:sz w:val="28"/>
        </w:rPr>
        <w:sym w:font="Times New Roman CYR" w:char="2018"/>
      </w:r>
      <w:r w:rsidRPr="00534A72">
        <w:rPr>
          <w:sz w:val="28"/>
          <w:lang w:val="uk-UA"/>
        </w:rPr>
        <w:t>щука</w:t>
      </w:r>
      <w:r w:rsidRPr="00534A72">
        <w:rPr>
          <w:sz w:val="28"/>
        </w:rPr>
        <w:sym w:font="Times New Roman CYR" w:char="2019"/>
      </w:r>
      <w:r w:rsidRPr="00534A72">
        <w:rPr>
          <w:sz w:val="28"/>
          <w:lang w:val="uk-UA"/>
        </w:rPr>
        <w:t xml:space="preserve">, </w:t>
      </w:r>
      <w:r w:rsidRPr="00534A72">
        <w:rPr>
          <w:i/>
          <w:iCs/>
          <w:sz w:val="28"/>
        </w:rPr>
        <w:t>d</w:t>
      </w:r>
      <w:r w:rsidRPr="00534A72">
        <w:rPr>
          <w:i/>
          <w:iCs/>
          <w:sz w:val="28"/>
          <w:lang w:val="uk-UA"/>
        </w:rPr>
        <w:t>é</w:t>
      </w:r>
      <w:r w:rsidRPr="00534A72">
        <w:rPr>
          <w:i/>
          <w:iCs/>
          <w:sz w:val="28"/>
        </w:rPr>
        <w:t>zsa</w:t>
      </w:r>
      <w:r w:rsidRPr="00534A72">
        <w:rPr>
          <w:i/>
          <w:iCs/>
          <w:sz w:val="28"/>
          <w:lang w:val="uk-UA"/>
        </w:rPr>
        <w:t xml:space="preserve"> </w:t>
      </w:r>
      <w:r w:rsidRPr="00534A72">
        <w:rPr>
          <w:sz w:val="28"/>
          <w:lang w:val="uk-UA"/>
        </w:rPr>
        <w:t xml:space="preserve">&lt; др. </w:t>
      </w:r>
      <w:r w:rsidRPr="00534A72">
        <w:rPr>
          <w:i/>
          <w:iCs/>
          <w:sz w:val="28"/>
          <w:lang w:val="uk-UA"/>
        </w:rPr>
        <w:t>д</w:t>
      </w:r>
      <w:r w:rsidRPr="00534A72">
        <w:rPr>
          <w:i/>
          <w:iCs/>
          <w:sz w:val="26"/>
        </w:rPr>
        <w:t>h</w:t>
      </w:r>
      <w:r w:rsidRPr="00534A72">
        <w:rPr>
          <w:i/>
          <w:iCs/>
          <w:sz w:val="28"/>
          <w:lang w:val="uk-UA"/>
        </w:rPr>
        <w:t xml:space="preserve">жа </w:t>
      </w:r>
      <w:r w:rsidRPr="00534A72">
        <w:rPr>
          <w:sz w:val="28"/>
        </w:rPr>
        <w:sym w:font="Times New Roman CYR" w:char="2018"/>
      </w:r>
      <w:r w:rsidRPr="00534A72">
        <w:rPr>
          <w:sz w:val="28"/>
          <w:lang w:val="uk-UA"/>
        </w:rPr>
        <w:t>діжка</w:t>
      </w:r>
      <w:r w:rsidRPr="00534A72">
        <w:rPr>
          <w:sz w:val="28"/>
        </w:rPr>
        <w:sym w:font="Times New Roman CYR" w:char="2019"/>
      </w:r>
      <w:r w:rsidRPr="00534A72">
        <w:rPr>
          <w:sz w:val="28"/>
          <w:lang w:val="uk-UA"/>
        </w:rPr>
        <w:t xml:space="preserve">, </w:t>
      </w:r>
      <w:r w:rsidRPr="00534A72">
        <w:rPr>
          <w:i/>
          <w:iCs/>
          <w:sz w:val="28"/>
        </w:rPr>
        <w:t>dinnye</w:t>
      </w:r>
      <w:r w:rsidRPr="00534A72">
        <w:rPr>
          <w:i/>
          <w:iCs/>
          <w:sz w:val="28"/>
          <w:lang w:val="uk-UA"/>
        </w:rPr>
        <w:t xml:space="preserve"> </w:t>
      </w:r>
      <w:r w:rsidRPr="00534A72">
        <w:rPr>
          <w:sz w:val="28"/>
          <w:lang w:val="uk-UA"/>
        </w:rPr>
        <w:t xml:space="preserve">&lt; др. </w:t>
      </w:r>
      <w:r w:rsidRPr="00534A72">
        <w:rPr>
          <w:i/>
          <w:iCs/>
          <w:sz w:val="28"/>
          <w:lang w:val="uk-UA"/>
        </w:rPr>
        <w:t>дыня</w:t>
      </w:r>
      <w:r w:rsidRPr="00534A72">
        <w:rPr>
          <w:sz w:val="28"/>
          <w:lang w:val="uk-UA"/>
        </w:rPr>
        <w:t xml:space="preserve"> </w:t>
      </w:r>
      <w:r w:rsidRPr="00534A72">
        <w:rPr>
          <w:sz w:val="28"/>
        </w:rPr>
        <w:sym w:font="Times New Roman CYR" w:char="2018"/>
      </w:r>
      <w:r w:rsidRPr="00534A72">
        <w:rPr>
          <w:sz w:val="28"/>
          <w:lang w:val="uk-UA"/>
        </w:rPr>
        <w:t>гарбуз</w:t>
      </w:r>
      <w:r w:rsidRPr="00534A72">
        <w:rPr>
          <w:sz w:val="28"/>
        </w:rPr>
        <w:sym w:font="Times New Roman CYR" w:char="2019"/>
      </w:r>
      <w:r w:rsidRPr="00534A72">
        <w:rPr>
          <w:sz w:val="28"/>
          <w:lang w:val="uk-UA"/>
        </w:rPr>
        <w:t xml:space="preserve">, </w:t>
      </w:r>
      <w:r w:rsidRPr="00534A72">
        <w:rPr>
          <w:i/>
          <w:iCs/>
          <w:sz w:val="28"/>
        </w:rPr>
        <w:t>donga</w:t>
      </w:r>
      <w:r w:rsidRPr="00534A72">
        <w:rPr>
          <w:i/>
          <w:iCs/>
          <w:sz w:val="28"/>
          <w:lang w:val="uk-UA"/>
        </w:rPr>
        <w:t xml:space="preserve"> </w:t>
      </w:r>
      <w:r w:rsidRPr="00534A72">
        <w:rPr>
          <w:sz w:val="28"/>
          <w:lang w:val="uk-UA"/>
        </w:rPr>
        <w:t xml:space="preserve">&lt; др. </w:t>
      </w:r>
      <w:r w:rsidRPr="00534A72">
        <w:rPr>
          <w:i/>
          <w:iCs/>
          <w:sz w:val="28"/>
          <w:lang w:val="uk-UA"/>
        </w:rPr>
        <w:t>д</w:t>
      </w:r>
      <w:r w:rsidRPr="00534A72">
        <w:rPr>
          <w:i/>
          <w:iCs/>
          <w:sz w:val="26"/>
          <w:lang w:val="uk-UA"/>
        </w:rPr>
        <w:t>@</w:t>
      </w:r>
      <w:r w:rsidRPr="00534A72">
        <w:rPr>
          <w:i/>
          <w:iCs/>
          <w:sz w:val="28"/>
          <w:lang w:val="uk-UA"/>
        </w:rPr>
        <w:t xml:space="preserve">га </w:t>
      </w:r>
      <w:r w:rsidRPr="00534A72">
        <w:rPr>
          <w:sz w:val="28"/>
        </w:rPr>
        <w:sym w:font="Times New Roman CYR" w:char="2018"/>
      </w:r>
      <w:r w:rsidRPr="00534A72">
        <w:rPr>
          <w:sz w:val="28"/>
          <w:lang w:val="uk-UA"/>
        </w:rPr>
        <w:t>дуга</w:t>
      </w:r>
      <w:r w:rsidRPr="00534A72">
        <w:rPr>
          <w:sz w:val="28"/>
        </w:rPr>
        <w:sym w:font="Times New Roman CYR" w:char="2019"/>
      </w:r>
      <w:r w:rsidRPr="00534A72">
        <w:rPr>
          <w:sz w:val="28"/>
          <w:lang w:val="uk-UA"/>
        </w:rPr>
        <w:t xml:space="preserve">, ’клепка’, </w:t>
      </w:r>
      <w:r w:rsidRPr="00534A72">
        <w:rPr>
          <w:i/>
          <w:iCs/>
          <w:sz w:val="28"/>
        </w:rPr>
        <w:t>eb</w:t>
      </w:r>
      <w:r w:rsidRPr="00534A72">
        <w:rPr>
          <w:i/>
          <w:iCs/>
          <w:sz w:val="28"/>
          <w:lang w:val="uk-UA"/>
        </w:rPr>
        <w:t>é</w:t>
      </w:r>
      <w:r w:rsidRPr="00534A72">
        <w:rPr>
          <w:i/>
          <w:iCs/>
          <w:sz w:val="28"/>
        </w:rPr>
        <w:t>d</w:t>
      </w:r>
      <w:r w:rsidRPr="00534A72">
        <w:rPr>
          <w:i/>
          <w:iCs/>
          <w:sz w:val="28"/>
          <w:lang w:val="uk-UA"/>
        </w:rPr>
        <w:t xml:space="preserve"> </w:t>
      </w:r>
      <w:r w:rsidRPr="00534A72">
        <w:rPr>
          <w:sz w:val="28"/>
          <w:lang w:val="uk-UA"/>
        </w:rPr>
        <w:t xml:space="preserve">&lt; </w:t>
      </w:r>
      <w:r w:rsidRPr="00534A72">
        <w:rPr>
          <w:i/>
          <w:iCs/>
          <w:sz w:val="28"/>
          <w:lang w:val="uk-UA"/>
        </w:rPr>
        <w:t>обедъ</w:t>
      </w:r>
      <w:r w:rsidRPr="00534A72">
        <w:rPr>
          <w:sz w:val="28"/>
          <w:lang w:val="uk-UA"/>
        </w:rPr>
        <w:t xml:space="preserve"> </w:t>
      </w:r>
      <w:r w:rsidRPr="00534A72">
        <w:rPr>
          <w:sz w:val="28"/>
        </w:rPr>
        <w:sym w:font="Times New Roman CYR" w:char="2018"/>
      </w:r>
      <w:r w:rsidRPr="00534A72">
        <w:rPr>
          <w:sz w:val="28"/>
          <w:lang w:val="uk-UA"/>
        </w:rPr>
        <w:t>обід</w:t>
      </w:r>
      <w:r w:rsidRPr="00534A72">
        <w:rPr>
          <w:sz w:val="28"/>
        </w:rPr>
        <w:sym w:font="Times New Roman CYR" w:char="2019"/>
      </w:r>
      <w:r w:rsidRPr="00534A72">
        <w:rPr>
          <w:sz w:val="28"/>
          <w:lang w:val="uk-UA"/>
        </w:rPr>
        <w:t xml:space="preserve">, </w:t>
      </w:r>
      <w:r w:rsidRPr="00534A72">
        <w:rPr>
          <w:i/>
          <w:iCs/>
          <w:sz w:val="28"/>
        </w:rPr>
        <w:t>galamb</w:t>
      </w:r>
      <w:r w:rsidRPr="00534A72">
        <w:rPr>
          <w:i/>
          <w:iCs/>
          <w:sz w:val="28"/>
          <w:lang w:val="uk-UA"/>
        </w:rPr>
        <w:t xml:space="preserve"> </w:t>
      </w:r>
      <w:r w:rsidRPr="00534A72">
        <w:rPr>
          <w:sz w:val="28"/>
          <w:lang w:val="uk-UA"/>
        </w:rPr>
        <w:t xml:space="preserve">&lt; др. </w:t>
      </w:r>
      <w:r w:rsidRPr="00534A72">
        <w:rPr>
          <w:i/>
          <w:iCs/>
          <w:sz w:val="28"/>
          <w:lang w:val="uk-UA"/>
        </w:rPr>
        <w:t>гол</w:t>
      </w:r>
      <w:r w:rsidRPr="00534A72">
        <w:rPr>
          <w:i/>
          <w:iCs/>
          <w:sz w:val="26"/>
          <w:lang w:val="uk-UA"/>
        </w:rPr>
        <w:t>@</w:t>
      </w:r>
      <w:r w:rsidRPr="00534A72">
        <w:rPr>
          <w:i/>
          <w:iCs/>
          <w:sz w:val="28"/>
          <w:lang w:val="uk-UA"/>
        </w:rPr>
        <w:t xml:space="preserve">бь </w:t>
      </w:r>
      <w:r w:rsidRPr="00534A72">
        <w:rPr>
          <w:sz w:val="28"/>
        </w:rPr>
        <w:sym w:font="Times New Roman CYR" w:char="2018"/>
      </w:r>
      <w:r w:rsidRPr="00534A72">
        <w:rPr>
          <w:sz w:val="28"/>
          <w:lang w:val="uk-UA"/>
        </w:rPr>
        <w:t>голуб</w:t>
      </w:r>
      <w:r w:rsidRPr="00534A72">
        <w:rPr>
          <w:sz w:val="28"/>
        </w:rPr>
        <w:sym w:font="Times New Roman CYR" w:char="2019"/>
      </w:r>
      <w:r w:rsidRPr="00534A72">
        <w:rPr>
          <w:sz w:val="28"/>
          <w:lang w:val="uk-UA"/>
        </w:rPr>
        <w:t xml:space="preserve">, </w:t>
      </w:r>
      <w:r w:rsidRPr="00534A72">
        <w:rPr>
          <w:i/>
          <w:iCs/>
          <w:sz w:val="28"/>
        </w:rPr>
        <w:t>gerenda</w:t>
      </w:r>
      <w:r w:rsidRPr="00534A72">
        <w:rPr>
          <w:i/>
          <w:iCs/>
          <w:sz w:val="28"/>
          <w:lang w:val="uk-UA"/>
        </w:rPr>
        <w:t xml:space="preserve"> </w:t>
      </w:r>
      <w:r w:rsidRPr="00534A72">
        <w:rPr>
          <w:sz w:val="28"/>
          <w:lang w:val="uk-UA"/>
        </w:rPr>
        <w:t>&lt; др.</w:t>
      </w:r>
      <w:r w:rsidRPr="00534A72">
        <w:rPr>
          <w:i/>
          <w:iCs/>
          <w:sz w:val="28"/>
          <w:lang w:val="uk-UA"/>
        </w:rPr>
        <w:t xml:space="preserve"> гр</w:t>
      </w:r>
      <w:r w:rsidRPr="00534A72">
        <w:rPr>
          <w:i/>
          <w:iCs/>
          <w:sz w:val="26"/>
          <w:lang w:val="uk-UA"/>
        </w:rPr>
        <w:t>#</w:t>
      </w:r>
      <w:r w:rsidRPr="00534A72">
        <w:rPr>
          <w:i/>
          <w:iCs/>
          <w:sz w:val="28"/>
          <w:lang w:val="uk-UA"/>
        </w:rPr>
        <w:t xml:space="preserve">да </w:t>
      </w:r>
      <w:r w:rsidRPr="00534A72">
        <w:rPr>
          <w:sz w:val="28"/>
        </w:rPr>
        <w:sym w:font="Times New Roman CYR" w:char="2018"/>
      </w:r>
      <w:r w:rsidRPr="00534A72">
        <w:rPr>
          <w:sz w:val="28"/>
          <w:lang w:val="uk-UA"/>
        </w:rPr>
        <w:t>гряда</w:t>
      </w:r>
      <w:r w:rsidRPr="00534A72">
        <w:rPr>
          <w:sz w:val="28"/>
        </w:rPr>
        <w:sym w:font="Times New Roman CYR" w:char="2019"/>
      </w:r>
      <w:r w:rsidRPr="00534A72">
        <w:rPr>
          <w:sz w:val="28"/>
          <w:lang w:val="uk-UA"/>
        </w:rPr>
        <w:t xml:space="preserve"> (частина плуга), </w:t>
      </w:r>
      <w:r w:rsidRPr="00534A72">
        <w:rPr>
          <w:i/>
          <w:iCs/>
          <w:sz w:val="28"/>
        </w:rPr>
        <w:t>gerendely</w:t>
      </w:r>
      <w:r w:rsidRPr="00534A72">
        <w:rPr>
          <w:i/>
          <w:iCs/>
          <w:sz w:val="28"/>
          <w:lang w:val="uk-UA"/>
        </w:rPr>
        <w:t xml:space="preserve"> </w:t>
      </w:r>
      <w:r w:rsidRPr="00534A72">
        <w:rPr>
          <w:sz w:val="28"/>
          <w:lang w:val="uk-UA"/>
        </w:rPr>
        <w:t xml:space="preserve">&lt; др. </w:t>
      </w:r>
      <w:r w:rsidRPr="00534A72">
        <w:rPr>
          <w:i/>
          <w:iCs/>
          <w:sz w:val="28"/>
          <w:lang w:val="uk-UA"/>
        </w:rPr>
        <w:t>гр</w:t>
      </w:r>
      <w:r w:rsidRPr="00534A72">
        <w:rPr>
          <w:i/>
          <w:iCs/>
          <w:sz w:val="26"/>
          <w:lang w:val="uk-UA"/>
        </w:rPr>
        <w:t>#</w:t>
      </w:r>
      <w:r w:rsidRPr="00534A72">
        <w:rPr>
          <w:i/>
          <w:iCs/>
          <w:sz w:val="28"/>
          <w:lang w:val="uk-UA"/>
        </w:rPr>
        <w:t xml:space="preserve">диль </w:t>
      </w:r>
      <w:r w:rsidRPr="00534A72">
        <w:rPr>
          <w:sz w:val="28"/>
        </w:rPr>
        <w:sym w:font="Times New Roman CYR" w:char="2018"/>
      </w:r>
      <w:r w:rsidRPr="00534A72">
        <w:rPr>
          <w:sz w:val="28"/>
          <w:lang w:val="uk-UA"/>
        </w:rPr>
        <w:t>гряділь – основна частина плуга</w:t>
      </w:r>
      <w:r w:rsidRPr="00534A72">
        <w:rPr>
          <w:sz w:val="28"/>
        </w:rPr>
        <w:sym w:font="Times New Roman CYR" w:char="2019"/>
      </w:r>
      <w:r w:rsidRPr="00534A72">
        <w:rPr>
          <w:sz w:val="28"/>
          <w:lang w:val="uk-UA"/>
        </w:rPr>
        <w:t xml:space="preserve">, </w:t>
      </w:r>
      <w:r w:rsidRPr="00534A72">
        <w:rPr>
          <w:i/>
          <w:iCs/>
          <w:sz w:val="28"/>
        </w:rPr>
        <w:t>gerezd</w:t>
      </w:r>
      <w:r w:rsidRPr="00534A72">
        <w:rPr>
          <w:i/>
          <w:iCs/>
          <w:sz w:val="28"/>
          <w:lang w:val="uk-UA"/>
        </w:rPr>
        <w:t xml:space="preserve"> </w:t>
      </w:r>
      <w:r w:rsidRPr="00534A72">
        <w:rPr>
          <w:sz w:val="28"/>
          <w:lang w:val="uk-UA"/>
        </w:rPr>
        <w:t xml:space="preserve">&lt; др. </w:t>
      </w:r>
      <w:r w:rsidRPr="00534A72">
        <w:rPr>
          <w:i/>
          <w:iCs/>
          <w:sz w:val="28"/>
          <w:lang w:val="uk-UA"/>
        </w:rPr>
        <w:t xml:space="preserve">гроздъ </w:t>
      </w:r>
      <w:r w:rsidRPr="00534A72">
        <w:rPr>
          <w:sz w:val="28"/>
        </w:rPr>
        <w:sym w:font="Times New Roman CYR" w:char="2018"/>
      </w:r>
      <w:r w:rsidRPr="00534A72">
        <w:rPr>
          <w:sz w:val="28"/>
          <w:lang w:val="uk-UA"/>
        </w:rPr>
        <w:t>гроно</w:t>
      </w:r>
      <w:r w:rsidRPr="00534A72">
        <w:rPr>
          <w:sz w:val="28"/>
        </w:rPr>
        <w:sym w:font="Times New Roman CYR" w:char="2019"/>
      </w:r>
      <w:r w:rsidRPr="00534A72">
        <w:rPr>
          <w:sz w:val="28"/>
          <w:lang w:val="uk-UA"/>
        </w:rPr>
        <w:t xml:space="preserve">, </w:t>
      </w:r>
      <w:r w:rsidRPr="00534A72">
        <w:rPr>
          <w:i/>
          <w:iCs/>
          <w:sz w:val="28"/>
        </w:rPr>
        <w:t>gerlice</w:t>
      </w:r>
      <w:r w:rsidRPr="00534A72">
        <w:rPr>
          <w:i/>
          <w:iCs/>
          <w:sz w:val="28"/>
          <w:lang w:val="uk-UA"/>
        </w:rPr>
        <w:t xml:space="preserve"> </w:t>
      </w:r>
      <w:r w:rsidRPr="00534A72">
        <w:rPr>
          <w:sz w:val="28"/>
          <w:lang w:val="uk-UA"/>
        </w:rPr>
        <w:t xml:space="preserve">&lt; др. </w:t>
      </w:r>
      <w:r w:rsidRPr="00534A72">
        <w:rPr>
          <w:i/>
          <w:iCs/>
          <w:sz w:val="28"/>
          <w:lang w:val="uk-UA"/>
        </w:rPr>
        <w:t xml:space="preserve">гърлица </w:t>
      </w:r>
      <w:r w:rsidRPr="00534A72">
        <w:rPr>
          <w:sz w:val="28"/>
        </w:rPr>
        <w:sym w:font="Times New Roman CYR" w:char="2018"/>
      </w:r>
      <w:r w:rsidRPr="00534A72">
        <w:rPr>
          <w:sz w:val="28"/>
          <w:lang w:val="uk-UA"/>
        </w:rPr>
        <w:t>горлиця</w:t>
      </w:r>
      <w:r w:rsidRPr="00534A72">
        <w:rPr>
          <w:sz w:val="28"/>
        </w:rPr>
        <w:sym w:font="Times New Roman CYR" w:char="2019"/>
      </w:r>
      <w:r w:rsidRPr="00534A72">
        <w:rPr>
          <w:sz w:val="28"/>
          <w:lang w:val="uk-UA"/>
        </w:rPr>
        <w:t xml:space="preserve">, </w:t>
      </w:r>
      <w:r w:rsidRPr="00534A72">
        <w:rPr>
          <w:i/>
          <w:iCs/>
          <w:sz w:val="28"/>
        </w:rPr>
        <w:t>giliszta</w:t>
      </w:r>
      <w:r w:rsidRPr="00534A72">
        <w:rPr>
          <w:i/>
          <w:iCs/>
          <w:sz w:val="28"/>
          <w:lang w:val="uk-UA"/>
        </w:rPr>
        <w:t xml:space="preserve"> </w:t>
      </w:r>
      <w:r w:rsidRPr="00534A72">
        <w:rPr>
          <w:sz w:val="28"/>
          <w:lang w:val="uk-UA"/>
        </w:rPr>
        <w:t xml:space="preserve">&lt; др. </w:t>
      </w:r>
      <w:r w:rsidRPr="00534A72">
        <w:rPr>
          <w:i/>
          <w:iCs/>
          <w:sz w:val="28"/>
          <w:lang w:val="uk-UA"/>
        </w:rPr>
        <w:t xml:space="preserve">глиста </w:t>
      </w:r>
      <w:r w:rsidRPr="00534A72">
        <w:rPr>
          <w:sz w:val="28"/>
        </w:rPr>
        <w:sym w:font="Times New Roman CYR" w:char="2018"/>
      </w:r>
      <w:r w:rsidRPr="00534A72">
        <w:rPr>
          <w:sz w:val="28"/>
          <w:lang w:val="uk-UA"/>
        </w:rPr>
        <w:t>глиста</w:t>
      </w:r>
      <w:r w:rsidRPr="00534A72">
        <w:rPr>
          <w:sz w:val="28"/>
        </w:rPr>
        <w:sym w:font="Times New Roman CYR" w:char="2019"/>
      </w:r>
      <w:r w:rsidRPr="00534A72">
        <w:rPr>
          <w:sz w:val="28"/>
          <w:lang w:val="uk-UA"/>
        </w:rPr>
        <w:t xml:space="preserve">, </w:t>
      </w:r>
      <w:r w:rsidRPr="00534A72">
        <w:rPr>
          <w:i/>
          <w:iCs/>
          <w:sz w:val="28"/>
        </w:rPr>
        <w:t>gomba</w:t>
      </w:r>
      <w:r w:rsidRPr="00534A72">
        <w:rPr>
          <w:i/>
          <w:iCs/>
          <w:sz w:val="28"/>
          <w:lang w:val="uk-UA"/>
        </w:rPr>
        <w:t xml:space="preserve"> </w:t>
      </w:r>
      <w:r w:rsidRPr="00534A72">
        <w:rPr>
          <w:sz w:val="28"/>
          <w:lang w:val="uk-UA"/>
        </w:rPr>
        <w:t xml:space="preserve">&lt; др. </w:t>
      </w:r>
      <w:r w:rsidRPr="00534A72">
        <w:rPr>
          <w:i/>
          <w:iCs/>
          <w:sz w:val="28"/>
          <w:lang w:val="uk-UA"/>
        </w:rPr>
        <w:t>г</w:t>
      </w:r>
      <w:r w:rsidRPr="00534A72">
        <w:rPr>
          <w:i/>
          <w:iCs/>
          <w:sz w:val="26"/>
          <w:lang w:val="uk-UA"/>
        </w:rPr>
        <w:t>@</w:t>
      </w:r>
      <w:r w:rsidRPr="00534A72">
        <w:rPr>
          <w:i/>
          <w:iCs/>
          <w:sz w:val="28"/>
          <w:lang w:val="uk-UA"/>
        </w:rPr>
        <w:t xml:space="preserve">ба </w:t>
      </w:r>
      <w:r w:rsidRPr="00534A72">
        <w:rPr>
          <w:sz w:val="28"/>
        </w:rPr>
        <w:sym w:font="Times New Roman CYR" w:char="2018"/>
      </w:r>
      <w:r w:rsidRPr="00534A72">
        <w:rPr>
          <w:sz w:val="28"/>
          <w:lang w:val="uk-UA"/>
        </w:rPr>
        <w:t>гриб</w:t>
      </w:r>
      <w:r w:rsidRPr="00534A72">
        <w:rPr>
          <w:sz w:val="28"/>
        </w:rPr>
        <w:sym w:font="Times New Roman CYR" w:char="2019"/>
      </w:r>
      <w:r w:rsidRPr="00534A72">
        <w:rPr>
          <w:sz w:val="28"/>
          <w:lang w:val="uk-UA"/>
        </w:rPr>
        <w:t xml:space="preserve">, </w:t>
      </w:r>
      <w:r w:rsidRPr="00534A72">
        <w:rPr>
          <w:i/>
          <w:iCs/>
          <w:sz w:val="28"/>
        </w:rPr>
        <w:t>goromba</w:t>
      </w:r>
      <w:r w:rsidRPr="00534A72">
        <w:rPr>
          <w:i/>
          <w:iCs/>
          <w:sz w:val="28"/>
          <w:lang w:val="uk-UA"/>
        </w:rPr>
        <w:t xml:space="preserve"> </w:t>
      </w:r>
      <w:r w:rsidRPr="00534A72">
        <w:rPr>
          <w:sz w:val="28"/>
          <w:lang w:val="uk-UA"/>
        </w:rPr>
        <w:t xml:space="preserve">&lt; др. </w:t>
      </w:r>
      <w:r w:rsidRPr="00534A72">
        <w:rPr>
          <w:i/>
          <w:iCs/>
          <w:sz w:val="28"/>
          <w:lang w:val="uk-UA"/>
        </w:rPr>
        <w:t>гр</w:t>
      </w:r>
      <w:r w:rsidRPr="00534A72">
        <w:rPr>
          <w:i/>
          <w:iCs/>
          <w:sz w:val="26"/>
          <w:lang w:val="uk-UA"/>
        </w:rPr>
        <w:t>@</w:t>
      </w:r>
      <w:r w:rsidRPr="00534A72">
        <w:rPr>
          <w:i/>
          <w:iCs/>
          <w:sz w:val="28"/>
          <w:lang w:val="uk-UA"/>
        </w:rPr>
        <w:t xml:space="preserve">бый </w:t>
      </w:r>
      <w:r w:rsidRPr="00534A72">
        <w:rPr>
          <w:sz w:val="28"/>
        </w:rPr>
        <w:sym w:font="Times New Roman CYR" w:char="2018"/>
      </w:r>
      <w:r w:rsidRPr="00534A72">
        <w:rPr>
          <w:sz w:val="28"/>
          <w:lang w:val="uk-UA"/>
        </w:rPr>
        <w:t>грубий, зухвалий</w:t>
      </w:r>
      <w:r w:rsidRPr="00534A72">
        <w:rPr>
          <w:sz w:val="28"/>
        </w:rPr>
        <w:sym w:font="Times New Roman CYR" w:char="2019"/>
      </w:r>
      <w:r w:rsidRPr="00534A72">
        <w:rPr>
          <w:sz w:val="28"/>
          <w:lang w:val="uk-UA"/>
        </w:rPr>
        <w:t xml:space="preserve">, </w:t>
      </w:r>
      <w:r w:rsidRPr="00534A72">
        <w:rPr>
          <w:i/>
          <w:iCs/>
          <w:sz w:val="28"/>
        </w:rPr>
        <w:t>halom</w:t>
      </w:r>
      <w:r w:rsidRPr="00534A72">
        <w:rPr>
          <w:i/>
          <w:iCs/>
          <w:sz w:val="28"/>
          <w:lang w:val="uk-UA"/>
        </w:rPr>
        <w:t xml:space="preserve"> </w:t>
      </w:r>
      <w:r w:rsidRPr="00534A72">
        <w:rPr>
          <w:sz w:val="28"/>
          <w:lang w:val="uk-UA"/>
        </w:rPr>
        <w:t xml:space="preserve">&lt; др. </w:t>
      </w:r>
      <w:r w:rsidRPr="00534A72">
        <w:rPr>
          <w:i/>
          <w:iCs/>
          <w:sz w:val="28"/>
          <w:lang w:val="uk-UA"/>
        </w:rPr>
        <w:t xml:space="preserve">хълмъ </w:t>
      </w:r>
      <w:r w:rsidRPr="00534A72">
        <w:rPr>
          <w:sz w:val="28"/>
        </w:rPr>
        <w:sym w:font="Times New Roman CYR" w:char="2018"/>
      </w:r>
      <w:r w:rsidRPr="00534A72">
        <w:rPr>
          <w:sz w:val="28"/>
          <w:lang w:val="uk-UA"/>
        </w:rPr>
        <w:t>горб</w:t>
      </w:r>
      <w:r w:rsidRPr="00534A72">
        <w:rPr>
          <w:sz w:val="28"/>
        </w:rPr>
        <w:sym w:font="Times New Roman CYR" w:char="2019"/>
      </w:r>
      <w:r w:rsidRPr="00534A72">
        <w:rPr>
          <w:sz w:val="28"/>
          <w:lang w:val="uk-UA"/>
        </w:rPr>
        <w:t xml:space="preserve">, </w:t>
      </w:r>
      <w:r w:rsidRPr="00534A72">
        <w:rPr>
          <w:i/>
          <w:iCs/>
          <w:sz w:val="28"/>
        </w:rPr>
        <w:t>iga</w:t>
      </w:r>
      <w:r w:rsidRPr="00534A72">
        <w:rPr>
          <w:i/>
          <w:iCs/>
          <w:sz w:val="28"/>
          <w:lang w:val="uk-UA"/>
        </w:rPr>
        <w:t xml:space="preserve"> </w:t>
      </w:r>
      <w:r w:rsidRPr="00534A72">
        <w:rPr>
          <w:sz w:val="28"/>
          <w:lang w:val="uk-UA"/>
        </w:rPr>
        <w:t xml:space="preserve">&lt; др. </w:t>
      </w:r>
      <w:r w:rsidRPr="00534A72">
        <w:rPr>
          <w:i/>
          <w:iCs/>
          <w:sz w:val="28"/>
          <w:lang w:val="uk-UA"/>
        </w:rPr>
        <w:t xml:space="preserve">иго </w:t>
      </w:r>
      <w:r w:rsidRPr="00534A72">
        <w:rPr>
          <w:sz w:val="28"/>
        </w:rPr>
        <w:sym w:font="Times New Roman CYR" w:char="2018"/>
      </w:r>
      <w:r w:rsidRPr="00534A72">
        <w:rPr>
          <w:sz w:val="28"/>
          <w:lang w:val="uk-UA"/>
        </w:rPr>
        <w:t>іго, ярмо</w:t>
      </w:r>
      <w:r w:rsidRPr="00534A72">
        <w:rPr>
          <w:sz w:val="28"/>
        </w:rPr>
        <w:sym w:font="Times New Roman CYR" w:char="2019"/>
      </w:r>
      <w:r w:rsidRPr="00534A72">
        <w:rPr>
          <w:sz w:val="28"/>
          <w:lang w:val="uk-UA"/>
        </w:rPr>
        <w:t xml:space="preserve">, </w:t>
      </w:r>
      <w:r w:rsidRPr="00534A72">
        <w:rPr>
          <w:i/>
          <w:iCs/>
          <w:sz w:val="28"/>
        </w:rPr>
        <w:t>igric</w:t>
      </w:r>
      <w:r w:rsidRPr="00534A72">
        <w:rPr>
          <w:i/>
          <w:iCs/>
          <w:sz w:val="28"/>
          <w:lang w:val="uk-UA"/>
        </w:rPr>
        <w:t xml:space="preserve"> </w:t>
      </w:r>
      <w:r w:rsidRPr="00534A72">
        <w:rPr>
          <w:sz w:val="28"/>
          <w:lang w:val="uk-UA"/>
        </w:rPr>
        <w:t xml:space="preserve">&lt; др. </w:t>
      </w:r>
      <w:r w:rsidRPr="00534A72">
        <w:rPr>
          <w:i/>
          <w:iCs/>
          <w:sz w:val="28"/>
          <w:lang w:val="uk-UA"/>
        </w:rPr>
        <w:t xml:space="preserve">игрьць </w:t>
      </w:r>
      <w:r w:rsidRPr="00534A72">
        <w:rPr>
          <w:sz w:val="28"/>
        </w:rPr>
        <w:sym w:font="Times New Roman CYR" w:char="2018"/>
      </w:r>
      <w:r w:rsidRPr="00534A72">
        <w:rPr>
          <w:sz w:val="28"/>
          <w:lang w:val="uk-UA"/>
        </w:rPr>
        <w:t>музикант</w:t>
      </w:r>
      <w:r w:rsidRPr="00534A72">
        <w:rPr>
          <w:sz w:val="28"/>
        </w:rPr>
        <w:sym w:font="Times New Roman CYR" w:char="2019"/>
      </w:r>
      <w:r w:rsidRPr="00534A72">
        <w:rPr>
          <w:sz w:val="28"/>
          <w:lang w:val="uk-UA"/>
        </w:rPr>
        <w:t xml:space="preserve">, </w:t>
      </w:r>
      <w:r w:rsidRPr="00534A72">
        <w:rPr>
          <w:i/>
          <w:iCs/>
          <w:sz w:val="28"/>
        </w:rPr>
        <w:t>ikra</w:t>
      </w:r>
      <w:r w:rsidRPr="00534A72">
        <w:rPr>
          <w:i/>
          <w:iCs/>
          <w:sz w:val="28"/>
          <w:lang w:val="uk-UA"/>
        </w:rPr>
        <w:t xml:space="preserve"> </w:t>
      </w:r>
      <w:r w:rsidRPr="00534A72">
        <w:rPr>
          <w:sz w:val="28"/>
          <w:lang w:val="uk-UA"/>
        </w:rPr>
        <w:t xml:space="preserve">&lt; </w:t>
      </w:r>
      <w:r w:rsidRPr="00534A72">
        <w:rPr>
          <w:i/>
          <w:iCs/>
          <w:sz w:val="28"/>
          <w:lang w:val="uk-UA"/>
        </w:rPr>
        <w:t xml:space="preserve">икра </w:t>
      </w:r>
      <w:r w:rsidRPr="00534A72">
        <w:rPr>
          <w:sz w:val="28"/>
        </w:rPr>
        <w:sym w:font="Times New Roman CYR" w:char="2018"/>
      </w:r>
      <w:r w:rsidRPr="00534A72">
        <w:rPr>
          <w:sz w:val="28"/>
          <w:lang w:val="uk-UA"/>
        </w:rPr>
        <w:t>ікра</w:t>
      </w:r>
      <w:r w:rsidRPr="00534A72">
        <w:rPr>
          <w:sz w:val="28"/>
        </w:rPr>
        <w:sym w:font="Times New Roman CYR" w:char="2019"/>
      </w:r>
      <w:r w:rsidRPr="00534A72">
        <w:rPr>
          <w:sz w:val="28"/>
          <w:lang w:val="uk-UA"/>
        </w:rPr>
        <w:t xml:space="preserve">, </w:t>
      </w:r>
      <w:r w:rsidRPr="00534A72">
        <w:rPr>
          <w:i/>
          <w:iCs/>
          <w:sz w:val="28"/>
        </w:rPr>
        <w:t>iszap</w:t>
      </w:r>
      <w:r w:rsidRPr="00534A72">
        <w:rPr>
          <w:i/>
          <w:iCs/>
          <w:sz w:val="28"/>
          <w:lang w:val="uk-UA"/>
        </w:rPr>
        <w:t xml:space="preserve"> </w:t>
      </w:r>
      <w:r w:rsidRPr="00534A72">
        <w:rPr>
          <w:sz w:val="28"/>
          <w:lang w:val="uk-UA"/>
        </w:rPr>
        <w:t xml:space="preserve">&lt; др. </w:t>
      </w:r>
      <w:r w:rsidRPr="00534A72">
        <w:rPr>
          <w:i/>
          <w:iCs/>
          <w:sz w:val="28"/>
          <w:lang w:val="uk-UA"/>
        </w:rPr>
        <w:t xml:space="preserve">исъпъ </w:t>
      </w:r>
      <w:r w:rsidRPr="00534A72">
        <w:rPr>
          <w:sz w:val="28"/>
        </w:rPr>
        <w:sym w:font="Times New Roman CYR" w:char="2018"/>
      </w:r>
      <w:r w:rsidRPr="00534A72">
        <w:rPr>
          <w:sz w:val="28"/>
          <w:lang w:val="uk-UA"/>
        </w:rPr>
        <w:t>мілководдя</w:t>
      </w:r>
      <w:r w:rsidRPr="00534A72">
        <w:rPr>
          <w:sz w:val="28"/>
        </w:rPr>
        <w:sym w:font="Times New Roman CYR" w:char="2019"/>
      </w:r>
      <w:r w:rsidRPr="00534A72">
        <w:rPr>
          <w:sz w:val="28"/>
          <w:lang w:val="uk-UA"/>
        </w:rPr>
        <w:t xml:space="preserve">, </w:t>
      </w:r>
      <w:r w:rsidRPr="00534A72">
        <w:rPr>
          <w:i/>
          <w:iCs/>
          <w:sz w:val="28"/>
        </w:rPr>
        <w:t>j</w:t>
      </w:r>
      <w:r w:rsidRPr="00534A72">
        <w:rPr>
          <w:i/>
          <w:iCs/>
          <w:sz w:val="28"/>
          <w:lang w:val="uk-UA"/>
        </w:rPr>
        <w:t>á</w:t>
      </w:r>
      <w:r w:rsidRPr="00534A72">
        <w:rPr>
          <w:i/>
          <w:iCs/>
          <w:sz w:val="28"/>
        </w:rPr>
        <w:t>szol</w:t>
      </w:r>
      <w:r w:rsidRPr="00534A72">
        <w:rPr>
          <w:i/>
          <w:iCs/>
          <w:sz w:val="28"/>
          <w:lang w:val="uk-UA"/>
        </w:rPr>
        <w:t xml:space="preserve"> </w:t>
      </w:r>
      <w:r w:rsidRPr="00534A72">
        <w:rPr>
          <w:sz w:val="28"/>
          <w:lang w:val="uk-UA"/>
        </w:rPr>
        <w:t>&lt; др.</w:t>
      </w:r>
      <w:r w:rsidRPr="00534A72">
        <w:rPr>
          <w:i/>
          <w:iCs/>
          <w:sz w:val="28"/>
          <w:lang w:val="uk-UA"/>
        </w:rPr>
        <w:t xml:space="preserve"> ясла</w:t>
      </w:r>
      <w:r w:rsidRPr="00534A72">
        <w:rPr>
          <w:sz w:val="28"/>
          <w:lang w:val="uk-UA"/>
        </w:rPr>
        <w:t xml:space="preserve"> </w:t>
      </w:r>
      <w:r w:rsidRPr="00534A72">
        <w:rPr>
          <w:sz w:val="28"/>
        </w:rPr>
        <w:sym w:font="Times New Roman CYR" w:char="2018"/>
      </w:r>
      <w:r w:rsidRPr="00534A72">
        <w:rPr>
          <w:sz w:val="28"/>
          <w:lang w:val="uk-UA"/>
        </w:rPr>
        <w:t>ясла</w:t>
      </w:r>
      <w:r w:rsidRPr="00534A72">
        <w:rPr>
          <w:sz w:val="28"/>
        </w:rPr>
        <w:sym w:font="Times New Roman CYR" w:char="2019"/>
      </w:r>
      <w:r w:rsidRPr="00534A72">
        <w:rPr>
          <w:sz w:val="28"/>
          <w:lang w:val="uk-UA"/>
        </w:rPr>
        <w:t xml:space="preserve">, </w:t>
      </w:r>
      <w:r w:rsidRPr="00534A72">
        <w:rPr>
          <w:i/>
          <w:iCs/>
          <w:sz w:val="28"/>
        </w:rPr>
        <w:t>j</w:t>
      </w:r>
      <w:r w:rsidRPr="00534A72">
        <w:rPr>
          <w:i/>
          <w:iCs/>
          <w:sz w:val="28"/>
          <w:lang w:val="uk-UA"/>
        </w:rPr>
        <w:t>á</w:t>
      </w:r>
      <w:r w:rsidRPr="00534A72">
        <w:rPr>
          <w:i/>
          <w:iCs/>
          <w:sz w:val="28"/>
        </w:rPr>
        <w:t>vor</w:t>
      </w:r>
      <w:r w:rsidRPr="00534A72">
        <w:rPr>
          <w:i/>
          <w:iCs/>
          <w:sz w:val="28"/>
          <w:lang w:val="uk-UA"/>
        </w:rPr>
        <w:t xml:space="preserve"> </w:t>
      </w:r>
      <w:r w:rsidRPr="00534A72">
        <w:rPr>
          <w:sz w:val="28"/>
          <w:lang w:val="uk-UA"/>
        </w:rPr>
        <w:t xml:space="preserve">&lt; др. </w:t>
      </w:r>
      <w:r w:rsidRPr="00534A72">
        <w:rPr>
          <w:i/>
          <w:iCs/>
          <w:sz w:val="28"/>
          <w:lang w:val="uk-UA"/>
        </w:rPr>
        <w:t xml:space="preserve">яворъ </w:t>
      </w:r>
      <w:r w:rsidRPr="00534A72">
        <w:rPr>
          <w:sz w:val="28"/>
        </w:rPr>
        <w:sym w:font="Times New Roman CYR" w:char="2018"/>
      </w:r>
      <w:r w:rsidRPr="00534A72">
        <w:rPr>
          <w:sz w:val="28"/>
          <w:lang w:val="uk-UA"/>
        </w:rPr>
        <w:t>явір</w:t>
      </w:r>
      <w:r w:rsidRPr="00534A72">
        <w:rPr>
          <w:sz w:val="28"/>
        </w:rPr>
        <w:sym w:font="Times New Roman CYR" w:char="2019"/>
      </w:r>
      <w:r w:rsidRPr="00534A72">
        <w:rPr>
          <w:sz w:val="28"/>
          <w:lang w:val="uk-UA"/>
        </w:rPr>
        <w:t xml:space="preserve">, </w:t>
      </w:r>
      <w:r w:rsidRPr="00534A72">
        <w:rPr>
          <w:i/>
          <w:iCs/>
          <w:sz w:val="28"/>
        </w:rPr>
        <w:t>kal</w:t>
      </w:r>
      <w:r w:rsidRPr="00534A72">
        <w:rPr>
          <w:i/>
          <w:iCs/>
          <w:sz w:val="28"/>
          <w:lang w:val="uk-UA"/>
        </w:rPr>
        <w:t>á</w:t>
      </w:r>
      <w:r w:rsidRPr="00534A72">
        <w:rPr>
          <w:i/>
          <w:iCs/>
          <w:sz w:val="28"/>
        </w:rPr>
        <w:t>ka</w:t>
      </w:r>
      <w:r w:rsidRPr="00534A72">
        <w:rPr>
          <w:i/>
          <w:iCs/>
          <w:sz w:val="28"/>
          <w:lang w:val="uk-UA"/>
        </w:rPr>
        <w:t xml:space="preserve"> </w:t>
      </w:r>
      <w:r w:rsidRPr="00534A72">
        <w:rPr>
          <w:sz w:val="28"/>
          <w:lang w:val="uk-UA"/>
        </w:rPr>
        <w:t xml:space="preserve">&lt; др. </w:t>
      </w:r>
      <w:r w:rsidRPr="00534A72">
        <w:rPr>
          <w:i/>
          <w:iCs/>
          <w:sz w:val="28"/>
          <w:lang w:val="uk-UA"/>
        </w:rPr>
        <w:t>калака</w:t>
      </w:r>
      <w:r w:rsidRPr="00534A72">
        <w:rPr>
          <w:sz w:val="28"/>
          <w:lang w:val="uk-UA"/>
        </w:rPr>
        <w:t xml:space="preserve"> ’посиденьки</w:t>
      </w:r>
      <w:r w:rsidRPr="00534A72">
        <w:rPr>
          <w:sz w:val="28"/>
        </w:rPr>
        <w:sym w:font="Times New Roman CYR" w:char="2019"/>
      </w:r>
      <w:r w:rsidRPr="00534A72">
        <w:rPr>
          <w:sz w:val="28"/>
          <w:lang w:val="uk-UA"/>
        </w:rPr>
        <w:t xml:space="preserve">, </w:t>
      </w:r>
      <w:r w:rsidRPr="00534A72">
        <w:rPr>
          <w:i/>
          <w:iCs/>
          <w:sz w:val="28"/>
        </w:rPr>
        <w:t>kal</w:t>
      </w:r>
      <w:r w:rsidRPr="00534A72">
        <w:rPr>
          <w:i/>
          <w:iCs/>
          <w:sz w:val="28"/>
          <w:lang w:val="uk-UA"/>
        </w:rPr>
        <w:t>á</w:t>
      </w:r>
      <w:r w:rsidRPr="00534A72">
        <w:rPr>
          <w:i/>
          <w:iCs/>
          <w:sz w:val="28"/>
        </w:rPr>
        <w:t>sz</w:t>
      </w:r>
      <w:r w:rsidRPr="00534A72">
        <w:rPr>
          <w:i/>
          <w:iCs/>
          <w:sz w:val="28"/>
          <w:lang w:val="uk-UA"/>
        </w:rPr>
        <w:t xml:space="preserve"> </w:t>
      </w:r>
      <w:r w:rsidRPr="00534A72">
        <w:rPr>
          <w:sz w:val="28"/>
          <w:lang w:val="uk-UA"/>
        </w:rPr>
        <w:t xml:space="preserve">&lt; др. </w:t>
      </w:r>
      <w:r w:rsidRPr="00534A72">
        <w:rPr>
          <w:i/>
          <w:iCs/>
          <w:sz w:val="28"/>
          <w:lang w:val="uk-UA"/>
        </w:rPr>
        <w:t xml:space="preserve">колосъ </w:t>
      </w:r>
      <w:r w:rsidRPr="00534A72">
        <w:rPr>
          <w:sz w:val="28"/>
        </w:rPr>
        <w:sym w:font="Times New Roman CYR" w:char="2018"/>
      </w:r>
      <w:r w:rsidRPr="00534A72">
        <w:rPr>
          <w:sz w:val="28"/>
          <w:lang w:val="uk-UA"/>
        </w:rPr>
        <w:t>колос</w:t>
      </w:r>
      <w:r w:rsidRPr="00534A72">
        <w:rPr>
          <w:sz w:val="28"/>
        </w:rPr>
        <w:sym w:font="Times New Roman CYR" w:char="2019"/>
      </w:r>
      <w:r w:rsidRPr="00534A72">
        <w:rPr>
          <w:sz w:val="28"/>
          <w:lang w:val="uk-UA"/>
        </w:rPr>
        <w:t xml:space="preserve">, </w:t>
      </w:r>
      <w:r w:rsidRPr="00534A72">
        <w:rPr>
          <w:i/>
          <w:iCs/>
          <w:sz w:val="28"/>
        </w:rPr>
        <w:t>kalina</w:t>
      </w:r>
      <w:r w:rsidRPr="00534A72">
        <w:rPr>
          <w:i/>
          <w:iCs/>
          <w:sz w:val="28"/>
          <w:lang w:val="uk-UA"/>
        </w:rPr>
        <w:t xml:space="preserve"> </w:t>
      </w:r>
      <w:r w:rsidRPr="00534A72">
        <w:rPr>
          <w:sz w:val="28"/>
          <w:lang w:val="uk-UA"/>
        </w:rPr>
        <w:t xml:space="preserve">&lt; др. </w:t>
      </w:r>
      <w:r w:rsidRPr="00534A72">
        <w:rPr>
          <w:i/>
          <w:iCs/>
          <w:sz w:val="28"/>
          <w:lang w:val="uk-UA"/>
        </w:rPr>
        <w:t>калина</w:t>
      </w:r>
      <w:r w:rsidRPr="00534A72">
        <w:rPr>
          <w:sz w:val="28"/>
          <w:lang w:val="uk-UA"/>
        </w:rPr>
        <w:t xml:space="preserve"> </w:t>
      </w:r>
      <w:r w:rsidRPr="00534A72">
        <w:rPr>
          <w:sz w:val="28"/>
        </w:rPr>
        <w:sym w:font="Times New Roman CYR" w:char="2018"/>
      </w:r>
      <w:r w:rsidRPr="00534A72">
        <w:rPr>
          <w:sz w:val="28"/>
          <w:lang w:val="uk-UA"/>
        </w:rPr>
        <w:t>калина</w:t>
      </w:r>
      <w:r w:rsidRPr="00534A72">
        <w:rPr>
          <w:sz w:val="28"/>
        </w:rPr>
        <w:sym w:font="Times New Roman CYR" w:char="2019"/>
      </w:r>
      <w:r w:rsidRPr="00534A72">
        <w:rPr>
          <w:sz w:val="28"/>
          <w:lang w:val="uk-UA"/>
        </w:rPr>
        <w:t xml:space="preserve">, </w:t>
      </w:r>
      <w:r w:rsidRPr="00534A72">
        <w:rPr>
          <w:i/>
          <w:iCs/>
          <w:sz w:val="28"/>
        </w:rPr>
        <w:t>kapta</w:t>
      </w:r>
      <w:r w:rsidRPr="00534A72">
        <w:rPr>
          <w:i/>
          <w:iCs/>
          <w:sz w:val="28"/>
          <w:lang w:val="uk-UA"/>
        </w:rPr>
        <w:t xml:space="preserve"> </w:t>
      </w:r>
      <w:r w:rsidRPr="00534A72">
        <w:rPr>
          <w:sz w:val="28"/>
          <w:lang w:val="uk-UA"/>
        </w:rPr>
        <w:t xml:space="preserve">&lt; др. </w:t>
      </w:r>
      <w:r w:rsidRPr="00534A72">
        <w:rPr>
          <w:i/>
          <w:iCs/>
          <w:sz w:val="28"/>
          <w:lang w:val="uk-UA"/>
        </w:rPr>
        <w:t xml:space="preserve">копыто </w:t>
      </w:r>
      <w:r w:rsidRPr="00534A72">
        <w:rPr>
          <w:sz w:val="28"/>
        </w:rPr>
        <w:sym w:font="Times New Roman CYR" w:char="2018"/>
      </w:r>
      <w:r w:rsidRPr="00534A72">
        <w:rPr>
          <w:sz w:val="28"/>
          <w:lang w:val="uk-UA"/>
        </w:rPr>
        <w:t>копито</w:t>
      </w:r>
      <w:r w:rsidRPr="00534A72">
        <w:rPr>
          <w:sz w:val="28"/>
        </w:rPr>
        <w:sym w:font="Times New Roman CYR" w:char="2019"/>
      </w:r>
      <w:r w:rsidRPr="00534A72">
        <w:rPr>
          <w:sz w:val="28"/>
          <w:lang w:val="uk-UA"/>
        </w:rPr>
        <w:t xml:space="preserve">, </w:t>
      </w:r>
      <w:r w:rsidRPr="00534A72">
        <w:rPr>
          <w:i/>
          <w:iCs/>
          <w:sz w:val="28"/>
        </w:rPr>
        <w:t>kar</w:t>
      </w:r>
      <w:r w:rsidRPr="00534A72">
        <w:rPr>
          <w:i/>
          <w:iCs/>
          <w:sz w:val="28"/>
          <w:lang w:val="uk-UA"/>
        </w:rPr>
        <w:t>á</w:t>
      </w:r>
      <w:r w:rsidRPr="00534A72">
        <w:rPr>
          <w:i/>
          <w:iCs/>
          <w:sz w:val="28"/>
        </w:rPr>
        <w:t>csony</w:t>
      </w:r>
      <w:r w:rsidRPr="00534A72">
        <w:rPr>
          <w:i/>
          <w:iCs/>
          <w:sz w:val="28"/>
          <w:lang w:val="uk-UA"/>
        </w:rPr>
        <w:t xml:space="preserve"> </w:t>
      </w:r>
      <w:r w:rsidRPr="00534A72">
        <w:rPr>
          <w:sz w:val="28"/>
          <w:lang w:val="uk-UA"/>
        </w:rPr>
        <w:t xml:space="preserve">&lt; др. </w:t>
      </w:r>
      <w:r w:rsidRPr="00534A72">
        <w:rPr>
          <w:i/>
          <w:iCs/>
          <w:sz w:val="28"/>
          <w:lang w:val="uk-UA"/>
        </w:rPr>
        <w:t xml:space="preserve">крачунъ </w:t>
      </w:r>
      <w:r w:rsidRPr="00534A72">
        <w:rPr>
          <w:sz w:val="28"/>
        </w:rPr>
        <w:sym w:font="Times New Roman CYR" w:char="2018"/>
      </w:r>
      <w:r w:rsidRPr="00534A72">
        <w:rPr>
          <w:sz w:val="28"/>
          <w:lang w:val="uk-UA"/>
        </w:rPr>
        <w:t>Різдво</w:t>
      </w:r>
      <w:r w:rsidRPr="00534A72">
        <w:rPr>
          <w:sz w:val="28"/>
        </w:rPr>
        <w:sym w:font="Times New Roman CYR" w:char="2019"/>
      </w:r>
      <w:r w:rsidRPr="00534A72">
        <w:rPr>
          <w:sz w:val="28"/>
          <w:lang w:val="uk-UA"/>
        </w:rPr>
        <w:t xml:space="preserve">, </w:t>
      </w:r>
      <w:r w:rsidRPr="00534A72">
        <w:rPr>
          <w:i/>
          <w:iCs/>
          <w:sz w:val="28"/>
        </w:rPr>
        <w:t>k</w:t>
      </w:r>
      <w:r w:rsidRPr="00534A72">
        <w:rPr>
          <w:i/>
          <w:iCs/>
          <w:sz w:val="28"/>
          <w:lang w:val="uk-UA"/>
        </w:rPr>
        <w:t>á</w:t>
      </w:r>
      <w:r w:rsidRPr="00534A72">
        <w:rPr>
          <w:i/>
          <w:iCs/>
          <w:sz w:val="28"/>
        </w:rPr>
        <w:t>r</w:t>
      </w:r>
      <w:r w:rsidRPr="00534A72">
        <w:rPr>
          <w:i/>
          <w:iCs/>
          <w:sz w:val="28"/>
          <w:lang w:val="uk-UA"/>
        </w:rPr>
        <w:t>á</w:t>
      </w:r>
      <w:r w:rsidRPr="00534A72">
        <w:rPr>
          <w:i/>
          <w:iCs/>
          <w:sz w:val="28"/>
        </w:rPr>
        <w:t>sz</w:t>
      </w:r>
      <w:r w:rsidRPr="00534A72">
        <w:rPr>
          <w:i/>
          <w:iCs/>
          <w:sz w:val="28"/>
          <w:lang w:val="uk-UA"/>
        </w:rPr>
        <w:t xml:space="preserve"> </w:t>
      </w:r>
      <w:r w:rsidRPr="00534A72">
        <w:rPr>
          <w:sz w:val="28"/>
          <w:lang w:val="uk-UA"/>
        </w:rPr>
        <w:t xml:space="preserve">&lt; др. </w:t>
      </w:r>
      <w:r w:rsidRPr="00534A72">
        <w:rPr>
          <w:i/>
          <w:iCs/>
          <w:sz w:val="28"/>
          <w:lang w:val="uk-UA"/>
        </w:rPr>
        <w:t xml:space="preserve">карась </w:t>
      </w:r>
      <w:r w:rsidRPr="00534A72">
        <w:rPr>
          <w:sz w:val="28"/>
        </w:rPr>
        <w:sym w:font="Times New Roman CYR" w:char="2018"/>
      </w:r>
      <w:r w:rsidRPr="00534A72">
        <w:rPr>
          <w:sz w:val="28"/>
          <w:lang w:val="uk-UA"/>
        </w:rPr>
        <w:t>карась – риба</w:t>
      </w:r>
      <w:r w:rsidRPr="00534A72">
        <w:rPr>
          <w:sz w:val="28"/>
        </w:rPr>
        <w:sym w:font="Times New Roman CYR" w:char="2019"/>
      </w:r>
      <w:r w:rsidRPr="00534A72">
        <w:rPr>
          <w:sz w:val="28"/>
          <w:lang w:val="uk-UA"/>
        </w:rPr>
        <w:t xml:space="preserve">, </w:t>
      </w:r>
      <w:r w:rsidRPr="00534A72">
        <w:rPr>
          <w:i/>
          <w:iCs/>
          <w:sz w:val="28"/>
        </w:rPr>
        <w:t>k</w:t>
      </w:r>
      <w:r w:rsidRPr="00534A72">
        <w:rPr>
          <w:i/>
          <w:iCs/>
          <w:sz w:val="28"/>
          <w:lang w:val="uk-UA"/>
        </w:rPr>
        <w:t>á</w:t>
      </w:r>
      <w:r w:rsidRPr="00534A72">
        <w:rPr>
          <w:i/>
          <w:iCs/>
          <w:sz w:val="28"/>
        </w:rPr>
        <w:t>sa</w:t>
      </w:r>
      <w:r w:rsidRPr="00534A72">
        <w:rPr>
          <w:i/>
          <w:iCs/>
          <w:sz w:val="28"/>
          <w:lang w:val="uk-UA"/>
        </w:rPr>
        <w:t xml:space="preserve"> </w:t>
      </w:r>
      <w:r w:rsidRPr="00534A72">
        <w:rPr>
          <w:sz w:val="28"/>
          <w:lang w:val="uk-UA"/>
        </w:rPr>
        <w:t xml:space="preserve">&lt; др. </w:t>
      </w:r>
      <w:r w:rsidRPr="00534A72">
        <w:rPr>
          <w:i/>
          <w:iCs/>
          <w:sz w:val="28"/>
          <w:lang w:val="uk-UA"/>
        </w:rPr>
        <w:t xml:space="preserve">каша </w:t>
      </w:r>
      <w:r w:rsidRPr="00534A72">
        <w:rPr>
          <w:sz w:val="28"/>
        </w:rPr>
        <w:sym w:font="Times New Roman CYR" w:char="2018"/>
      </w:r>
      <w:r w:rsidRPr="00534A72">
        <w:rPr>
          <w:sz w:val="28"/>
          <w:lang w:val="uk-UA"/>
        </w:rPr>
        <w:t>каша</w:t>
      </w:r>
      <w:r w:rsidRPr="00534A72">
        <w:rPr>
          <w:sz w:val="28"/>
        </w:rPr>
        <w:sym w:font="Times New Roman CYR" w:char="2019"/>
      </w:r>
      <w:r w:rsidRPr="00534A72">
        <w:rPr>
          <w:sz w:val="28"/>
          <w:lang w:val="uk-UA"/>
        </w:rPr>
        <w:t xml:space="preserve">, </w:t>
      </w:r>
      <w:r w:rsidRPr="00534A72">
        <w:rPr>
          <w:i/>
          <w:iCs/>
          <w:sz w:val="28"/>
        </w:rPr>
        <w:t>kasza</w:t>
      </w:r>
      <w:r w:rsidRPr="00534A72">
        <w:rPr>
          <w:i/>
          <w:iCs/>
          <w:sz w:val="28"/>
          <w:lang w:val="uk-UA"/>
        </w:rPr>
        <w:t xml:space="preserve"> </w:t>
      </w:r>
      <w:r w:rsidRPr="00534A72">
        <w:rPr>
          <w:sz w:val="28"/>
          <w:lang w:val="uk-UA"/>
        </w:rPr>
        <w:t xml:space="preserve">&lt; др. </w:t>
      </w:r>
      <w:r w:rsidRPr="00534A72">
        <w:rPr>
          <w:i/>
          <w:iCs/>
          <w:sz w:val="28"/>
          <w:lang w:val="uk-UA"/>
        </w:rPr>
        <w:t xml:space="preserve">коса </w:t>
      </w:r>
      <w:r w:rsidRPr="00534A72">
        <w:rPr>
          <w:sz w:val="28"/>
        </w:rPr>
        <w:sym w:font="Times New Roman CYR" w:char="2018"/>
      </w:r>
      <w:r w:rsidRPr="00534A72">
        <w:rPr>
          <w:sz w:val="28"/>
          <w:lang w:val="uk-UA"/>
        </w:rPr>
        <w:t>коса</w:t>
      </w:r>
      <w:r w:rsidRPr="00534A72">
        <w:rPr>
          <w:sz w:val="28"/>
        </w:rPr>
        <w:sym w:font="Times New Roman CYR" w:char="2019"/>
      </w:r>
      <w:r w:rsidRPr="00534A72">
        <w:rPr>
          <w:sz w:val="28"/>
          <w:lang w:val="uk-UA"/>
        </w:rPr>
        <w:t xml:space="preserve">, </w:t>
      </w:r>
      <w:r w:rsidRPr="00534A72">
        <w:rPr>
          <w:i/>
          <w:iCs/>
          <w:sz w:val="28"/>
        </w:rPr>
        <w:t>kazal</w:t>
      </w:r>
      <w:r w:rsidRPr="00534A72">
        <w:rPr>
          <w:i/>
          <w:iCs/>
          <w:sz w:val="28"/>
          <w:lang w:val="uk-UA"/>
        </w:rPr>
        <w:t xml:space="preserve"> </w:t>
      </w:r>
      <w:r w:rsidRPr="00534A72">
        <w:rPr>
          <w:sz w:val="28"/>
          <w:lang w:val="uk-UA"/>
        </w:rPr>
        <w:t xml:space="preserve">&lt; др. </w:t>
      </w:r>
      <w:r w:rsidRPr="00534A72">
        <w:rPr>
          <w:i/>
          <w:iCs/>
          <w:sz w:val="28"/>
          <w:lang w:val="uk-UA"/>
        </w:rPr>
        <w:t xml:space="preserve">козьлъ </w:t>
      </w:r>
      <w:r w:rsidRPr="00534A72">
        <w:rPr>
          <w:sz w:val="28"/>
        </w:rPr>
        <w:sym w:font="Times New Roman CYR" w:char="2018"/>
      </w:r>
      <w:r w:rsidRPr="00534A72">
        <w:rPr>
          <w:sz w:val="28"/>
          <w:lang w:val="uk-UA"/>
        </w:rPr>
        <w:t>стіг, скирта</w:t>
      </w:r>
      <w:r w:rsidRPr="00534A72">
        <w:rPr>
          <w:sz w:val="28"/>
        </w:rPr>
        <w:sym w:font="Times New Roman CYR" w:char="2019"/>
      </w:r>
      <w:r w:rsidRPr="00534A72">
        <w:rPr>
          <w:sz w:val="28"/>
          <w:lang w:val="uk-UA"/>
        </w:rPr>
        <w:t xml:space="preserve">, </w:t>
      </w:r>
      <w:r w:rsidRPr="00534A72">
        <w:rPr>
          <w:i/>
          <w:iCs/>
          <w:sz w:val="28"/>
        </w:rPr>
        <w:t>kerecset</w:t>
      </w:r>
      <w:r w:rsidRPr="00534A72">
        <w:rPr>
          <w:i/>
          <w:iCs/>
          <w:sz w:val="28"/>
          <w:lang w:val="uk-UA"/>
        </w:rPr>
        <w:t xml:space="preserve"> </w:t>
      </w:r>
      <w:r w:rsidRPr="00534A72">
        <w:rPr>
          <w:sz w:val="28"/>
          <w:lang w:val="uk-UA"/>
        </w:rPr>
        <w:t xml:space="preserve">&lt; др. </w:t>
      </w:r>
      <w:r w:rsidRPr="00534A72">
        <w:rPr>
          <w:i/>
          <w:iCs/>
          <w:sz w:val="28"/>
          <w:lang w:val="uk-UA"/>
        </w:rPr>
        <w:t>кречеть</w:t>
      </w:r>
      <w:r w:rsidRPr="00534A72">
        <w:rPr>
          <w:sz w:val="28"/>
          <w:lang w:val="uk-UA"/>
        </w:rPr>
        <w:t xml:space="preserve"> ’цикада’, </w:t>
      </w:r>
      <w:r w:rsidRPr="00534A72">
        <w:rPr>
          <w:i/>
          <w:iCs/>
          <w:sz w:val="28"/>
        </w:rPr>
        <w:t>kereszt</w:t>
      </w:r>
      <w:r w:rsidRPr="00534A72">
        <w:rPr>
          <w:i/>
          <w:iCs/>
          <w:sz w:val="28"/>
          <w:lang w:val="uk-UA"/>
        </w:rPr>
        <w:t xml:space="preserve"> </w:t>
      </w:r>
      <w:r w:rsidRPr="00534A72">
        <w:rPr>
          <w:sz w:val="28"/>
          <w:lang w:val="uk-UA"/>
        </w:rPr>
        <w:t xml:space="preserve">&lt; др. </w:t>
      </w:r>
      <w:r w:rsidRPr="00534A72">
        <w:rPr>
          <w:i/>
          <w:iCs/>
          <w:sz w:val="28"/>
          <w:lang w:val="uk-UA"/>
        </w:rPr>
        <w:t xml:space="preserve">крьсть </w:t>
      </w:r>
      <w:r w:rsidRPr="00534A72">
        <w:rPr>
          <w:sz w:val="28"/>
        </w:rPr>
        <w:sym w:font="Times New Roman CYR" w:char="2018"/>
      </w:r>
      <w:r w:rsidRPr="00534A72">
        <w:rPr>
          <w:sz w:val="28"/>
          <w:lang w:val="uk-UA"/>
        </w:rPr>
        <w:t>хрест</w:t>
      </w:r>
      <w:r w:rsidRPr="00534A72">
        <w:rPr>
          <w:sz w:val="28"/>
        </w:rPr>
        <w:sym w:font="Times New Roman CYR" w:char="2019"/>
      </w:r>
      <w:r w:rsidRPr="00534A72">
        <w:rPr>
          <w:sz w:val="28"/>
          <w:lang w:val="uk-UA"/>
        </w:rPr>
        <w:t xml:space="preserve">, </w:t>
      </w:r>
      <w:r w:rsidRPr="00534A72">
        <w:rPr>
          <w:i/>
          <w:iCs/>
          <w:sz w:val="28"/>
        </w:rPr>
        <w:t>koleda</w:t>
      </w:r>
      <w:r w:rsidRPr="00534A72">
        <w:rPr>
          <w:i/>
          <w:iCs/>
          <w:sz w:val="28"/>
          <w:lang w:val="uk-UA"/>
        </w:rPr>
        <w:t xml:space="preserve"> </w:t>
      </w:r>
      <w:r w:rsidRPr="00534A72">
        <w:rPr>
          <w:sz w:val="28"/>
          <w:lang w:val="uk-UA"/>
        </w:rPr>
        <w:t xml:space="preserve">&lt; др. </w:t>
      </w:r>
      <w:r w:rsidRPr="00534A72">
        <w:rPr>
          <w:i/>
          <w:iCs/>
          <w:sz w:val="28"/>
          <w:lang w:val="uk-UA"/>
        </w:rPr>
        <w:t>кол</w:t>
      </w:r>
      <w:r w:rsidRPr="00534A72">
        <w:rPr>
          <w:i/>
          <w:iCs/>
          <w:sz w:val="26"/>
          <w:lang w:val="uk-UA"/>
        </w:rPr>
        <w:t>#</w:t>
      </w:r>
      <w:r w:rsidRPr="00534A72">
        <w:rPr>
          <w:i/>
          <w:iCs/>
          <w:sz w:val="28"/>
          <w:lang w:val="uk-UA"/>
        </w:rPr>
        <w:t xml:space="preserve">да </w:t>
      </w:r>
      <w:r w:rsidRPr="00534A72">
        <w:rPr>
          <w:sz w:val="28"/>
        </w:rPr>
        <w:sym w:font="Times New Roman CYR" w:char="2018"/>
      </w:r>
      <w:r w:rsidRPr="00534A72">
        <w:rPr>
          <w:sz w:val="28"/>
          <w:lang w:val="uk-UA"/>
        </w:rPr>
        <w:t>коляда</w:t>
      </w:r>
      <w:r w:rsidRPr="00534A72">
        <w:rPr>
          <w:sz w:val="28"/>
        </w:rPr>
        <w:sym w:font="Times New Roman CYR" w:char="2019"/>
      </w:r>
      <w:r w:rsidRPr="00534A72">
        <w:rPr>
          <w:sz w:val="28"/>
          <w:lang w:val="uk-UA"/>
        </w:rPr>
        <w:t xml:space="preserve">, </w:t>
      </w:r>
      <w:r w:rsidRPr="00534A72">
        <w:rPr>
          <w:i/>
          <w:iCs/>
          <w:sz w:val="28"/>
        </w:rPr>
        <w:t>koloda</w:t>
      </w:r>
      <w:r w:rsidRPr="00534A72">
        <w:rPr>
          <w:i/>
          <w:iCs/>
          <w:sz w:val="28"/>
          <w:lang w:val="uk-UA"/>
        </w:rPr>
        <w:t xml:space="preserve"> </w:t>
      </w:r>
      <w:r w:rsidRPr="00534A72">
        <w:rPr>
          <w:sz w:val="28"/>
          <w:lang w:val="uk-UA"/>
        </w:rPr>
        <w:t xml:space="preserve">&lt; др. </w:t>
      </w:r>
      <w:r w:rsidRPr="00534A72">
        <w:rPr>
          <w:i/>
          <w:iCs/>
          <w:sz w:val="28"/>
          <w:lang w:val="uk-UA"/>
        </w:rPr>
        <w:t xml:space="preserve">колода </w:t>
      </w:r>
      <w:r w:rsidRPr="00534A72">
        <w:rPr>
          <w:sz w:val="28"/>
        </w:rPr>
        <w:sym w:font="Times New Roman CYR" w:char="2018"/>
      </w:r>
      <w:r w:rsidRPr="00534A72">
        <w:rPr>
          <w:sz w:val="28"/>
          <w:lang w:val="uk-UA"/>
        </w:rPr>
        <w:t>колода</w:t>
      </w:r>
      <w:r w:rsidRPr="00534A72">
        <w:rPr>
          <w:sz w:val="28"/>
        </w:rPr>
        <w:sym w:font="Times New Roman CYR" w:char="2019"/>
      </w:r>
      <w:r w:rsidRPr="00534A72">
        <w:rPr>
          <w:sz w:val="28"/>
          <w:lang w:val="uk-UA"/>
        </w:rPr>
        <w:t xml:space="preserve">, </w:t>
      </w:r>
      <w:r w:rsidRPr="00534A72">
        <w:rPr>
          <w:i/>
          <w:iCs/>
          <w:sz w:val="28"/>
        </w:rPr>
        <w:t>konkoly</w:t>
      </w:r>
      <w:r w:rsidRPr="00534A72">
        <w:rPr>
          <w:i/>
          <w:iCs/>
          <w:sz w:val="28"/>
          <w:lang w:val="uk-UA"/>
        </w:rPr>
        <w:t xml:space="preserve"> </w:t>
      </w:r>
      <w:r w:rsidRPr="00534A72">
        <w:rPr>
          <w:sz w:val="28"/>
          <w:lang w:val="uk-UA"/>
        </w:rPr>
        <w:t xml:space="preserve">&lt; др. </w:t>
      </w:r>
      <w:r w:rsidRPr="00534A72">
        <w:rPr>
          <w:i/>
          <w:iCs/>
          <w:sz w:val="28"/>
          <w:lang w:val="uk-UA"/>
        </w:rPr>
        <w:t>к</w:t>
      </w:r>
      <w:r w:rsidRPr="00534A72">
        <w:rPr>
          <w:i/>
          <w:iCs/>
          <w:sz w:val="26"/>
          <w:lang w:val="uk-UA"/>
        </w:rPr>
        <w:t>@</w:t>
      </w:r>
      <w:r w:rsidRPr="00534A72">
        <w:rPr>
          <w:i/>
          <w:iCs/>
          <w:sz w:val="28"/>
          <w:lang w:val="uk-UA"/>
        </w:rPr>
        <w:t xml:space="preserve">коль </w:t>
      </w:r>
      <w:r w:rsidRPr="00534A72">
        <w:rPr>
          <w:sz w:val="28"/>
        </w:rPr>
        <w:sym w:font="Times New Roman CYR" w:char="2018"/>
      </w:r>
      <w:r w:rsidRPr="00534A72">
        <w:rPr>
          <w:sz w:val="28"/>
          <w:lang w:val="uk-UA"/>
        </w:rPr>
        <w:t>кукіль</w:t>
      </w:r>
      <w:r w:rsidRPr="00534A72">
        <w:rPr>
          <w:sz w:val="28"/>
        </w:rPr>
        <w:sym w:font="Times New Roman CYR" w:char="2019"/>
      </w:r>
      <w:r w:rsidRPr="00534A72">
        <w:rPr>
          <w:sz w:val="28"/>
          <w:lang w:val="uk-UA"/>
        </w:rPr>
        <w:t xml:space="preserve">, </w:t>
      </w:r>
      <w:r w:rsidRPr="00534A72">
        <w:rPr>
          <w:i/>
          <w:iCs/>
          <w:sz w:val="28"/>
        </w:rPr>
        <w:t>korong</w:t>
      </w:r>
      <w:r w:rsidRPr="00534A72">
        <w:rPr>
          <w:i/>
          <w:iCs/>
          <w:sz w:val="28"/>
          <w:lang w:val="uk-UA"/>
        </w:rPr>
        <w:t xml:space="preserve"> </w:t>
      </w:r>
      <w:r w:rsidRPr="00534A72">
        <w:rPr>
          <w:sz w:val="28"/>
          <w:lang w:val="uk-UA"/>
        </w:rPr>
        <w:t xml:space="preserve">&lt; др. </w:t>
      </w:r>
      <w:r w:rsidRPr="00534A72">
        <w:rPr>
          <w:i/>
          <w:iCs/>
          <w:sz w:val="28"/>
          <w:lang w:val="uk-UA"/>
        </w:rPr>
        <w:t>кр</w:t>
      </w:r>
      <w:r w:rsidRPr="00534A72">
        <w:rPr>
          <w:i/>
          <w:iCs/>
          <w:sz w:val="26"/>
          <w:lang w:val="uk-UA"/>
        </w:rPr>
        <w:t>@</w:t>
      </w:r>
      <w:r w:rsidRPr="00534A72">
        <w:rPr>
          <w:i/>
          <w:iCs/>
          <w:sz w:val="28"/>
          <w:lang w:val="uk-UA"/>
        </w:rPr>
        <w:t xml:space="preserve">гъ </w:t>
      </w:r>
      <w:r w:rsidRPr="00534A72">
        <w:rPr>
          <w:sz w:val="28"/>
        </w:rPr>
        <w:sym w:font="Times New Roman CYR" w:char="2018"/>
      </w:r>
      <w:r w:rsidRPr="00534A72">
        <w:rPr>
          <w:sz w:val="28"/>
          <w:lang w:val="uk-UA"/>
        </w:rPr>
        <w:t>круг, коло</w:t>
      </w:r>
      <w:r w:rsidRPr="00534A72">
        <w:rPr>
          <w:sz w:val="28"/>
        </w:rPr>
        <w:sym w:font="Times New Roman CYR" w:char="2019"/>
      </w:r>
      <w:r w:rsidRPr="00534A72">
        <w:rPr>
          <w:sz w:val="28"/>
          <w:lang w:val="uk-UA"/>
        </w:rPr>
        <w:t xml:space="preserve">, </w:t>
      </w:r>
      <w:r w:rsidRPr="00534A72">
        <w:rPr>
          <w:i/>
          <w:iCs/>
          <w:sz w:val="28"/>
        </w:rPr>
        <w:t>kov</w:t>
      </w:r>
      <w:r w:rsidRPr="00534A72">
        <w:rPr>
          <w:i/>
          <w:iCs/>
          <w:sz w:val="28"/>
          <w:lang w:val="uk-UA"/>
        </w:rPr>
        <w:t>á</w:t>
      </w:r>
      <w:r w:rsidRPr="00534A72">
        <w:rPr>
          <w:i/>
          <w:iCs/>
          <w:sz w:val="28"/>
        </w:rPr>
        <w:t>sz</w:t>
      </w:r>
      <w:r w:rsidRPr="00534A72">
        <w:rPr>
          <w:i/>
          <w:iCs/>
          <w:sz w:val="28"/>
          <w:lang w:val="uk-UA"/>
        </w:rPr>
        <w:t xml:space="preserve"> </w:t>
      </w:r>
      <w:r w:rsidRPr="00534A72">
        <w:rPr>
          <w:sz w:val="28"/>
          <w:lang w:val="uk-UA"/>
        </w:rPr>
        <w:t xml:space="preserve">&lt; др. </w:t>
      </w:r>
      <w:r w:rsidRPr="00534A72">
        <w:rPr>
          <w:i/>
          <w:iCs/>
          <w:sz w:val="28"/>
          <w:lang w:val="uk-UA"/>
        </w:rPr>
        <w:t xml:space="preserve">квасъ </w:t>
      </w:r>
      <w:r w:rsidRPr="00534A72">
        <w:rPr>
          <w:sz w:val="28"/>
        </w:rPr>
        <w:sym w:font="Times New Roman CYR" w:char="2018"/>
      </w:r>
      <w:r w:rsidRPr="00534A72">
        <w:rPr>
          <w:sz w:val="28"/>
          <w:lang w:val="uk-UA"/>
        </w:rPr>
        <w:t>квас</w:t>
      </w:r>
      <w:r w:rsidRPr="00534A72">
        <w:rPr>
          <w:sz w:val="28"/>
        </w:rPr>
        <w:sym w:font="Times New Roman CYR" w:char="2019"/>
      </w:r>
      <w:r w:rsidRPr="00534A72">
        <w:rPr>
          <w:sz w:val="28"/>
          <w:lang w:val="uk-UA"/>
        </w:rPr>
        <w:t xml:space="preserve">, </w:t>
      </w:r>
      <w:r w:rsidRPr="00534A72">
        <w:rPr>
          <w:i/>
          <w:iCs/>
          <w:sz w:val="28"/>
        </w:rPr>
        <w:t>lap</w:t>
      </w:r>
      <w:r w:rsidRPr="00534A72">
        <w:rPr>
          <w:i/>
          <w:iCs/>
          <w:sz w:val="28"/>
          <w:lang w:val="uk-UA"/>
        </w:rPr>
        <w:t>á</w:t>
      </w:r>
      <w:r w:rsidRPr="00534A72">
        <w:rPr>
          <w:i/>
          <w:iCs/>
          <w:sz w:val="28"/>
        </w:rPr>
        <w:t>t</w:t>
      </w:r>
      <w:r w:rsidRPr="00534A72">
        <w:rPr>
          <w:i/>
          <w:iCs/>
          <w:sz w:val="28"/>
          <w:lang w:val="uk-UA"/>
        </w:rPr>
        <w:t xml:space="preserve"> </w:t>
      </w:r>
      <w:r w:rsidRPr="00534A72">
        <w:rPr>
          <w:sz w:val="28"/>
          <w:lang w:val="uk-UA"/>
        </w:rPr>
        <w:t xml:space="preserve">&lt; др. </w:t>
      </w:r>
      <w:r w:rsidRPr="00534A72">
        <w:rPr>
          <w:i/>
          <w:iCs/>
          <w:sz w:val="28"/>
          <w:lang w:val="uk-UA"/>
        </w:rPr>
        <w:t xml:space="preserve">лопата </w:t>
      </w:r>
      <w:r w:rsidRPr="00534A72">
        <w:rPr>
          <w:sz w:val="28"/>
        </w:rPr>
        <w:sym w:font="Times New Roman CYR" w:char="2018"/>
      </w:r>
      <w:r w:rsidRPr="00534A72">
        <w:rPr>
          <w:sz w:val="28"/>
          <w:lang w:val="uk-UA"/>
        </w:rPr>
        <w:t>лопата</w:t>
      </w:r>
      <w:r w:rsidRPr="00534A72">
        <w:rPr>
          <w:sz w:val="28"/>
        </w:rPr>
        <w:sym w:font="Times New Roman CYR" w:char="2019"/>
      </w:r>
      <w:r w:rsidRPr="00534A72">
        <w:rPr>
          <w:sz w:val="28"/>
          <w:lang w:val="uk-UA"/>
        </w:rPr>
        <w:t xml:space="preserve">, </w:t>
      </w:r>
      <w:r w:rsidRPr="00534A72">
        <w:rPr>
          <w:i/>
          <w:iCs/>
          <w:sz w:val="28"/>
        </w:rPr>
        <w:t>l</w:t>
      </w:r>
      <w:r w:rsidRPr="00534A72">
        <w:rPr>
          <w:i/>
          <w:iCs/>
          <w:sz w:val="28"/>
          <w:lang w:val="uk-UA"/>
        </w:rPr>
        <w:t>á</w:t>
      </w:r>
      <w:r w:rsidRPr="00534A72">
        <w:rPr>
          <w:i/>
          <w:iCs/>
          <w:sz w:val="28"/>
        </w:rPr>
        <w:t>z</w:t>
      </w:r>
      <w:r w:rsidRPr="00534A72">
        <w:rPr>
          <w:i/>
          <w:iCs/>
          <w:sz w:val="28"/>
          <w:lang w:val="uk-UA"/>
        </w:rPr>
        <w:t xml:space="preserve"> </w:t>
      </w:r>
      <w:r w:rsidRPr="00534A72">
        <w:rPr>
          <w:sz w:val="28"/>
          <w:lang w:val="uk-UA"/>
        </w:rPr>
        <w:t xml:space="preserve">&lt; др. </w:t>
      </w:r>
      <w:r w:rsidRPr="00534A72">
        <w:rPr>
          <w:i/>
          <w:iCs/>
          <w:sz w:val="28"/>
          <w:lang w:val="uk-UA"/>
        </w:rPr>
        <w:t xml:space="preserve">лазъ </w:t>
      </w:r>
      <w:r w:rsidRPr="00534A72">
        <w:rPr>
          <w:sz w:val="28"/>
        </w:rPr>
        <w:sym w:font="Times New Roman CYR" w:char="2018"/>
      </w:r>
      <w:r w:rsidRPr="00534A72">
        <w:rPr>
          <w:sz w:val="28"/>
          <w:lang w:val="uk-UA"/>
        </w:rPr>
        <w:t>лаз</w:t>
      </w:r>
      <w:r w:rsidRPr="00534A72">
        <w:rPr>
          <w:sz w:val="28"/>
        </w:rPr>
        <w:sym w:font="Times New Roman CYR" w:char="2019"/>
      </w:r>
      <w:r w:rsidRPr="00534A72">
        <w:rPr>
          <w:sz w:val="28"/>
          <w:lang w:val="uk-UA"/>
        </w:rPr>
        <w:t xml:space="preserve"> (лісова доріжка), </w:t>
      </w:r>
      <w:r w:rsidRPr="00534A72">
        <w:rPr>
          <w:i/>
          <w:iCs/>
          <w:sz w:val="28"/>
        </w:rPr>
        <w:t>lencse</w:t>
      </w:r>
      <w:r w:rsidRPr="00534A72">
        <w:rPr>
          <w:i/>
          <w:iCs/>
          <w:sz w:val="28"/>
          <w:lang w:val="uk-UA"/>
        </w:rPr>
        <w:t xml:space="preserve"> </w:t>
      </w:r>
      <w:r w:rsidRPr="00534A72">
        <w:rPr>
          <w:sz w:val="28"/>
          <w:lang w:val="uk-UA"/>
        </w:rPr>
        <w:t xml:space="preserve">&lt; др. </w:t>
      </w:r>
      <w:r w:rsidRPr="00534A72">
        <w:rPr>
          <w:i/>
          <w:iCs/>
          <w:sz w:val="28"/>
          <w:lang w:val="uk-UA"/>
        </w:rPr>
        <w:t>л</w:t>
      </w:r>
      <w:r w:rsidRPr="00534A72">
        <w:rPr>
          <w:i/>
          <w:iCs/>
          <w:sz w:val="26"/>
          <w:lang w:val="uk-UA"/>
        </w:rPr>
        <w:t>#</w:t>
      </w:r>
      <w:r w:rsidRPr="00534A72">
        <w:rPr>
          <w:i/>
          <w:iCs/>
          <w:sz w:val="28"/>
          <w:lang w:val="uk-UA"/>
        </w:rPr>
        <w:t xml:space="preserve">ща </w:t>
      </w:r>
      <w:r w:rsidRPr="00534A72">
        <w:rPr>
          <w:sz w:val="28"/>
        </w:rPr>
        <w:sym w:font="Times New Roman CYR" w:char="2018"/>
      </w:r>
      <w:r w:rsidRPr="00534A72">
        <w:rPr>
          <w:sz w:val="28"/>
          <w:lang w:val="uk-UA"/>
        </w:rPr>
        <w:t>сочевиця</w:t>
      </w:r>
      <w:r w:rsidRPr="00534A72">
        <w:rPr>
          <w:sz w:val="28"/>
        </w:rPr>
        <w:sym w:font="Times New Roman CYR" w:char="2019"/>
      </w:r>
      <w:r w:rsidRPr="00534A72">
        <w:rPr>
          <w:sz w:val="28"/>
          <w:lang w:val="uk-UA"/>
        </w:rPr>
        <w:t xml:space="preserve">, </w:t>
      </w:r>
      <w:r w:rsidRPr="00534A72">
        <w:rPr>
          <w:i/>
          <w:iCs/>
          <w:sz w:val="28"/>
        </w:rPr>
        <w:t>lengyel</w:t>
      </w:r>
      <w:r w:rsidRPr="00534A72">
        <w:rPr>
          <w:i/>
          <w:iCs/>
          <w:sz w:val="28"/>
          <w:lang w:val="uk-UA"/>
        </w:rPr>
        <w:t xml:space="preserve"> </w:t>
      </w:r>
      <w:r w:rsidRPr="00534A72">
        <w:rPr>
          <w:sz w:val="28"/>
          <w:lang w:val="uk-UA"/>
        </w:rPr>
        <w:t xml:space="preserve">&lt; др. </w:t>
      </w:r>
      <w:r w:rsidRPr="00534A72">
        <w:rPr>
          <w:i/>
          <w:iCs/>
          <w:sz w:val="28"/>
          <w:lang w:val="uk-UA"/>
        </w:rPr>
        <w:t>л</w:t>
      </w:r>
      <w:r w:rsidRPr="00534A72">
        <w:rPr>
          <w:i/>
          <w:iCs/>
          <w:sz w:val="26"/>
          <w:lang w:val="uk-UA"/>
        </w:rPr>
        <w:t>#</w:t>
      </w:r>
      <w:r w:rsidRPr="00534A72">
        <w:rPr>
          <w:i/>
          <w:iCs/>
          <w:sz w:val="28"/>
          <w:lang w:val="uk-UA"/>
        </w:rPr>
        <w:t xml:space="preserve">джынъ </w:t>
      </w:r>
      <w:r w:rsidRPr="00534A72">
        <w:rPr>
          <w:sz w:val="28"/>
          <w:lang w:val="uk-UA"/>
        </w:rPr>
        <w:t>‘поляк’,</w:t>
      </w:r>
      <w:r w:rsidRPr="00534A72">
        <w:rPr>
          <w:i/>
          <w:iCs/>
          <w:sz w:val="28"/>
          <w:lang w:val="uk-UA"/>
        </w:rPr>
        <w:t xml:space="preserve"> </w:t>
      </w:r>
      <w:r w:rsidRPr="00534A72">
        <w:rPr>
          <w:i/>
          <w:iCs/>
          <w:sz w:val="28"/>
        </w:rPr>
        <w:t>l</w:t>
      </w:r>
      <w:r w:rsidRPr="00534A72">
        <w:rPr>
          <w:i/>
          <w:iCs/>
          <w:sz w:val="28"/>
          <w:lang w:val="uk-UA"/>
        </w:rPr>
        <w:t>ó</w:t>
      </w:r>
      <w:r w:rsidRPr="00534A72">
        <w:rPr>
          <w:i/>
          <w:iCs/>
          <w:sz w:val="28"/>
        </w:rPr>
        <w:t>ca</w:t>
      </w:r>
      <w:r w:rsidRPr="00534A72">
        <w:rPr>
          <w:i/>
          <w:iCs/>
          <w:sz w:val="28"/>
          <w:lang w:val="uk-UA"/>
        </w:rPr>
        <w:t xml:space="preserve"> </w:t>
      </w:r>
      <w:r w:rsidRPr="00534A72">
        <w:rPr>
          <w:sz w:val="28"/>
          <w:lang w:val="uk-UA"/>
        </w:rPr>
        <w:t xml:space="preserve">&lt; др. </w:t>
      </w:r>
      <w:r w:rsidRPr="00534A72">
        <w:rPr>
          <w:i/>
          <w:iCs/>
          <w:sz w:val="28"/>
          <w:lang w:val="uk-UA"/>
        </w:rPr>
        <w:t>лавица</w:t>
      </w:r>
      <w:r w:rsidRPr="00534A72">
        <w:rPr>
          <w:sz w:val="28"/>
          <w:lang w:val="uk-UA"/>
        </w:rPr>
        <w:t xml:space="preserve"> ‘лавица’, </w:t>
      </w:r>
      <w:r w:rsidRPr="00534A72">
        <w:rPr>
          <w:i/>
          <w:iCs/>
          <w:sz w:val="28"/>
        </w:rPr>
        <w:t>m</w:t>
      </w:r>
      <w:r w:rsidRPr="00534A72">
        <w:rPr>
          <w:i/>
          <w:iCs/>
          <w:sz w:val="28"/>
          <w:lang w:val="uk-UA"/>
        </w:rPr>
        <w:t>á</w:t>
      </w:r>
      <w:r w:rsidRPr="00534A72">
        <w:rPr>
          <w:i/>
          <w:iCs/>
          <w:sz w:val="28"/>
        </w:rPr>
        <w:t>lna</w:t>
      </w:r>
      <w:r w:rsidRPr="00534A72">
        <w:rPr>
          <w:i/>
          <w:iCs/>
          <w:sz w:val="28"/>
          <w:lang w:val="uk-UA"/>
        </w:rPr>
        <w:t xml:space="preserve"> </w:t>
      </w:r>
      <w:r w:rsidRPr="00534A72">
        <w:rPr>
          <w:sz w:val="28"/>
          <w:lang w:val="uk-UA"/>
        </w:rPr>
        <w:t xml:space="preserve">&lt; др. </w:t>
      </w:r>
      <w:r w:rsidRPr="00534A72">
        <w:rPr>
          <w:i/>
          <w:iCs/>
          <w:sz w:val="28"/>
          <w:lang w:val="uk-UA"/>
        </w:rPr>
        <w:t>малина</w:t>
      </w:r>
      <w:r w:rsidRPr="00534A72">
        <w:rPr>
          <w:sz w:val="28"/>
          <w:lang w:val="uk-UA"/>
        </w:rPr>
        <w:t xml:space="preserve"> </w:t>
      </w:r>
      <w:r w:rsidRPr="00534A72">
        <w:rPr>
          <w:sz w:val="28"/>
        </w:rPr>
        <w:sym w:font="Times New Roman CYR" w:char="2018"/>
      </w:r>
      <w:r w:rsidRPr="00534A72">
        <w:rPr>
          <w:sz w:val="28"/>
          <w:lang w:val="uk-UA"/>
        </w:rPr>
        <w:t>малина</w:t>
      </w:r>
      <w:r w:rsidRPr="00534A72">
        <w:rPr>
          <w:sz w:val="28"/>
        </w:rPr>
        <w:sym w:font="Times New Roman CYR" w:char="2019"/>
      </w:r>
      <w:r w:rsidRPr="00534A72">
        <w:rPr>
          <w:sz w:val="28"/>
          <w:lang w:val="uk-UA"/>
        </w:rPr>
        <w:t xml:space="preserve">, </w:t>
      </w:r>
      <w:r w:rsidRPr="00534A72">
        <w:rPr>
          <w:i/>
          <w:iCs/>
          <w:sz w:val="28"/>
        </w:rPr>
        <w:t>mocs</w:t>
      </w:r>
      <w:r w:rsidRPr="00534A72">
        <w:rPr>
          <w:i/>
          <w:iCs/>
          <w:sz w:val="28"/>
          <w:lang w:val="uk-UA"/>
        </w:rPr>
        <w:t>á</w:t>
      </w:r>
      <w:r w:rsidRPr="00534A72">
        <w:rPr>
          <w:i/>
          <w:iCs/>
          <w:sz w:val="28"/>
        </w:rPr>
        <w:t>r</w:t>
      </w:r>
      <w:r w:rsidRPr="00534A72">
        <w:rPr>
          <w:i/>
          <w:iCs/>
          <w:sz w:val="28"/>
          <w:lang w:val="uk-UA"/>
        </w:rPr>
        <w:t xml:space="preserve"> </w:t>
      </w:r>
      <w:r w:rsidRPr="00534A72">
        <w:rPr>
          <w:sz w:val="28"/>
          <w:lang w:val="uk-UA"/>
        </w:rPr>
        <w:t xml:space="preserve">&lt; др. </w:t>
      </w:r>
      <w:r w:rsidRPr="00534A72">
        <w:rPr>
          <w:i/>
          <w:iCs/>
          <w:sz w:val="28"/>
          <w:lang w:val="uk-UA"/>
        </w:rPr>
        <w:t xml:space="preserve">мочарь </w:t>
      </w:r>
      <w:r w:rsidRPr="00534A72">
        <w:rPr>
          <w:sz w:val="28"/>
        </w:rPr>
        <w:sym w:font="Times New Roman CYR" w:char="2018"/>
      </w:r>
      <w:r w:rsidRPr="00534A72">
        <w:rPr>
          <w:sz w:val="28"/>
          <w:lang w:val="uk-UA"/>
        </w:rPr>
        <w:t>мочар, драговина, болото</w:t>
      </w:r>
      <w:r w:rsidRPr="00534A72">
        <w:rPr>
          <w:sz w:val="28"/>
        </w:rPr>
        <w:sym w:font="Times New Roman CYR" w:char="2019"/>
      </w:r>
      <w:r w:rsidRPr="00534A72">
        <w:rPr>
          <w:sz w:val="28"/>
          <w:lang w:val="uk-UA"/>
        </w:rPr>
        <w:t xml:space="preserve">, </w:t>
      </w:r>
      <w:r w:rsidRPr="00534A72">
        <w:rPr>
          <w:i/>
          <w:iCs/>
          <w:sz w:val="28"/>
        </w:rPr>
        <w:t>morotva</w:t>
      </w:r>
      <w:r w:rsidRPr="00534A72">
        <w:rPr>
          <w:i/>
          <w:iCs/>
          <w:sz w:val="28"/>
          <w:lang w:val="uk-UA"/>
        </w:rPr>
        <w:t xml:space="preserve"> </w:t>
      </w:r>
      <w:r w:rsidRPr="00534A72">
        <w:rPr>
          <w:sz w:val="28"/>
          <w:lang w:val="uk-UA"/>
        </w:rPr>
        <w:t xml:space="preserve">&lt; др. </w:t>
      </w:r>
      <w:r w:rsidRPr="00534A72">
        <w:rPr>
          <w:i/>
          <w:iCs/>
          <w:sz w:val="28"/>
          <w:lang w:val="uk-UA"/>
        </w:rPr>
        <w:t xml:space="preserve">мьрътва </w:t>
      </w:r>
      <w:r w:rsidRPr="00534A72">
        <w:rPr>
          <w:sz w:val="28"/>
        </w:rPr>
        <w:sym w:font="Times New Roman CYR" w:char="2018"/>
      </w:r>
      <w:r w:rsidRPr="00534A72">
        <w:rPr>
          <w:sz w:val="28"/>
          <w:lang w:val="uk-UA"/>
        </w:rPr>
        <w:t>мертве русло – неврожайна земля</w:t>
      </w:r>
      <w:r w:rsidRPr="00534A72">
        <w:rPr>
          <w:sz w:val="28"/>
        </w:rPr>
        <w:sym w:font="Times New Roman CYR" w:char="2019"/>
      </w:r>
      <w:r w:rsidRPr="00534A72">
        <w:rPr>
          <w:sz w:val="28"/>
          <w:lang w:val="uk-UA"/>
        </w:rPr>
        <w:t xml:space="preserve">, </w:t>
      </w:r>
      <w:r w:rsidRPr="00534A72">
        <w:rPr>
          <w:i/>
          <w:iCs/>
          <w:sz w:val="28"/>
        </w:rPr>
        <w:t>motolla</w:t>
      </w:r>
      <w:r w:rsidRPr="00534A72">
        <w:rPr>
          <w:i/>
          <w:iCs/>
          <w:sz w:val="28"/>
          <w:lang w:val="uk-UA"/>
        </w:rPr>
        <w:t xml:space="preserve"> </w:t>
      </w:r>
      <w:r w:rsidRPr="00534A72">
        <w:rPr>
          <w:sz w:val="28"/>
          <w:lang w:val="uk-UA"/>
        </w:rPr>
        <w:t xml:space="preserve">&lt; др. </w:t>
      </w:r>
      <w:r w:rsidRPr="00534A72">
        <w:rPr>
          <w:i/>
          <w:iCs/>
          <w:sz w:val="28"/>
          <w:lang w:val="uk-UA"/>
        </w:rPr>
        <w:t xml:space="preserve">мотовило </w:t>
      </w:r>
      <w:r w:rsidRPr="00534A72">
        <w:rPr>
          <w:sz w:val="28"/>
        </w:rPr>
        <w:sym w:font="Times New Roman CYR" w:char="2018"/>
      </w:r>
      <w:r w:rsidRPr="00534A72">
        <w:rPr>
          <w:sz w:val="28"/>
          <w:lang w:val="uk-UA"/>
        </w:rPr>
        <w:t>мотовило – пристрій для намотування ниток</w:t>
      </w:r>
      <w:r w:rsidRPr="00534A72">
        <w:rPr>
          <w:sz w:val="28"/>
        </w:rPr>
        <w:sym w:font="Times New Roman CYR" w:char="2019"/>
      </w:r>
      <w:r w:rsidRPr="00534A72">
        <w:rPr>
          <w:sz w:val="28"/>
          <w:lang w:val="uk-UA"/>
        </w:rPr>
        <w:t xml:space="preserve">, </w:t>
      </w:r>
      <w:r w:rsidRPr="00534A72">
        <w:rPr>
          <w:i/>
          <w:iCs/>
          <w:sz w:val="28"/>
        </w:rPr>
        <w:t>munka</w:t>
      </w:r>
      <w:r w:rsidRPr="00534A72">
        <w:rPr>
          <w:i/>
          <w:iCs/>
          <w:sz w:val="28"/>
          <w:lang w:val="uk-UA"/>
        </w:rPr>
        <w:t xml:space="preserve"> </w:t>
      </w:r>
      <w:r w:rsidRPr="00534A72">
        <w:rPr>
          <w:sz w:val="28"/>
          <w:lang w:val="uk-UA"/>
        </w:rPr>
        <w:t xml:space="preserve">&lt; др. </w:t>
      </w:r>
      <w:r w:rsidRPr="00534A72">
        <w:rPr>
          <w:i/>
          <w:iCs/>
          <w:sz w:val="28"/>
          <w:lang w:val="uk-UA"/>
        </w:rPr>
        <w:lastRenderedPageBreak/>
        <w:t>м</w:t>
      </w:r>
      <w:r w:rsidRPr="00534A72">
        <w:rPr>
          <w:i/>
          <w:iCs/>
          <w:sz w:val="26"/>
          <w:lang w:val="uk-UA"/>
        </w:rPr>
        <w:t>@</w:t>
      </w:r>
      <w:r w:rsidRPr="00534A72">
        <w:rPr>
          <w:i/>
          <w:iCs/>
          <w:sz w:val="28"/>
          <w:lang w:val="uk-UA"/>
        </w:rPr>
        <w:t>ка</w:t>
      </w:r>
      <w:r w:rsidRPr="00534A72">
        <w:rPr>
          <w:sz w:val="28"/>
          <w:lang w:val="uk-UA"/>
        </w:rPr>
        <w:t xml:space="preserve"> ‘праця, труд’, </w:t>
      </w:r>
      <w:r w:rsidRPr="00534A72">
        <w:rPr>
          <w:i/>
          <w:iCs/>
          <w:sz w:val="28"/>
        </w:rPr>
        <w:t>pad</w:t>
      </w:r>
      <w:r w:rsidRPr="00534A72">
        <w:rPr>
          <w:i/>
          <w:iCs/>
          <w:sz w:val="28"/>
          <w:lang w:val="uk-UA"/>
        </w:rPr>
        <w:t xml:space="preserve"> &lt; </w:t>
      </w:r>
      <w:r w:rsidRPr="00534A72">
        <w:rPr>
          <w:sz w:val="28"/>
          <w:lang w:val="uk-UA"/>
        </w:rPr>
        <w:t xml:space="preserve">др. </w:t>
      </w:r>
      <w:r w:rsidRPr="00534A72">
        <w:rPr>
          <w:i/>
          <w:iCs/>
          <w:sz w:val="28"/>
          <w:lang w:val="uk-UA"/>
        </w:rPr>
        <w:t xml:space="preserve">подъ </w:t>
      </w:r>
      <w:r w:rsidRPr="00534A72">
        <w:rPr>
          <w:sz w:val="28"/>
          <w:lang w:val="uk-UA"/>
        </w:rPr>
        <w:t xml:space="preserve">‘під горище (хати)’, </w:t>
      </w:r>
      <w:r w:rsidRPr="00534A72">
        <w:rPr>
          <w:i/>
          <w:iCs/>
          <w:sz w:val="28"/>
        </w:rPr>
        <w:t>paraszt</w:t>
      </w:r>
      <w:r w:rsidRPr="00534A72">
        <w:rPr>
          <w:i/>
          <w:iCs/>
          <w:sz w:val="28"/>
          <w:lang w:val="uk-UA"/>
        </w:rPr>
        <w:t xml:space="preserve"> </w:t>
      </w:r>
      <w:r w:rsidRPr="00534A72">
        <w:rPr>
          <w:sz w:val="28"/>
          <w:lang w:val="uk-UA"/>
        </w:rPr>
        <w:t xml:space="preserve">&lt; др. </w:t>
      </w:r>
      <w:r w:rsidRPr="00534A72">
        <w:rPr>
          <w:i/>
          <w:iCs/>
          <w:sz w:val="28"/>
          <w:lang w:val="uk-UA"/>
        </w:rPr>
        <w:t>простъ</w:t>
      </w:r>
      <w:r w:rsidRPr="00534A72">
        <w:rPr>
          <w:sz w:val="28"/>
          <w:lang w:val="uk-UA"/>
        </w:rPr>
        <w:t xml:space="preserve"> ‘селянин’ </w:t>
      </w:r>
      <w:r w:rsidRPr="00534A72">
        <w:rPr>
          <w:i/>
          <w:iCs/>
          <w:sz w:val="28"/>
        </w:rPr>
        <w:t>p</w:t>
      </w:r>
      <w:r w:rsidRPr="00534A72">
        <w:rPr>
          <w:i/>
          <w:iCs/>
          <w:sz w:val="28"/>
          <w:lang w:val="uk-UA"/>
        </w:rPr>
        <w:t>á</w:t>
      </w:r>
      <w:r w:rsidRPr="00534A72">
        <w:rPr>
          <w:i/>
          <w:iCs/>
          <w:sz w:val="28"/>
        </w:rPr>
        <w:t>szma</w:t>
      </w:r>
      <w:r w:rsidRPr="00534A72">
        <w:rPr>
          <w:i/>
          <w:iCs/>
          <w:sz w:val="28"/>
          <w:lang w:val="uk-UA"/>
        </w:rPr>
        <w:t xml:space="preserve"> </w:t>
      </w:r>
      <w:r w:rsidRPr="00534A72">
        <w:rPr>
          <w:sz w:val="28"/>
          <w:lang w:val="uk-UA"/>
        </w:rPr>
        <w:t xml:space="preserve">&lt; др. </w:t>
      </w:r>
      <w:r w:rsidRPr="00534A72">
        <w:rPr>
          <w:i/>
          <w:iCs/>
          <w:sz w:val="28"/>
          <w:lang w:val="uk-UA"/>
        </w:rPr>
        <w:t xml:space="preserve">пасмо </w:t>
      </w:r>
      <w:r w:rsidRPr="00534A72">
        <w:rPr>
          <w:sz w:val="28"/>
        </w:rPr>
        <w:sym w:font="Times New Roman CYR" w:char="2018"/>
      </w:r>
      <w:r w:rsidRPr="00534A72">
        <w:rPr>
          <w:sz w:val="28"/>
          <w:lang w:val="uk-UA"/>
        </w:rPr>
        <w:t>пасмо</w:t>
      </w:r>
      <w:r w:rsidRPr="00534A72">
        <w:rPr>
          <w:sz w:val="28"/>
        </w:rPr>
        <w:sym w:font="Times New Roman CYR" w:char="2019"/>
      </w:r>
      <w:r w:rsidRPr="00534A72">
        <w:rPr>
          <w:sz w:val="28"/>
          <w:lang w:val="uk-UA"/>
        </w:rPr>
        <w:t xml:space="preserve">, </w:t>
      </w:r>
      <w:r w:rsidRPr="00534A72">
        <w:rPr>
          <w:i/>
          <w:iCs/>
          <w:sz w:val="28"/>
        </w:rPr>
        <w:t>p</w:t>
      </w:r>
      <w:r w:rsidRPr="00534A72">
        <w:rPr>
          <w:i/>
          <w:iCs/>
          <w:sz w:val="28"/>
          <w:lang w:val="uk-UA"/>
        </w:rPr>
        <w:t>á</w:t>
      </w:r>
      <w:r w:rsidRPr="00534A72">
        <w:rPr>
          <w:i/>
          <w:iCs/>
          <w:sz w:val="28"/>
        </w:rPr>
        <w:t>sztor</w:t>
      </w:r>
      <w:r w:rsidRPr="00534A72">
        <w:rPr>
          <w:i/>
          <w:iCs/>
          <w:sz w:val="28"/>
          <w:lang w:val="uk-UA"/>
        </w:rPr>
        <w:t xml:space="preserve"> </w:t>
      </w:r>
      <w:r w:rsidRPr="00534A72">
        <w:rPr>
          <w:sz w:val="28"/>
          <w:lang w:val="uk-UA"/>
        </w:rPr>
        <w:t xml:space="preserve">&lt; др. </w:t>
      </w:r>
      <w:r w:rsidRPr="00534A72">
        <w:rPr>
          <w:i/>
          <w:iCs/>
          <w:sz w:val="28"/>
          <w:lang w:val="uk-UA"/>
        </w:rPr>
        <w:t xml:space="preserve">пастырь </w:t>
      </w:r>
      <w:r w:rsidRPr="00534A72">
        <w:rPr>
          <w:sz w:val="28"/>
        </w:rPr>
        <w:sym w:font="Times New Roman CYR" w:char="2018"/>
      </w:r>
      <w:r w:rsidRPr="00534A72">
        <w:rPr>
          <w:sz w:val="28"/>
          <w:lang w:val="uk-UA"/>
        </w:rPr>
        <w:t>пастух, пастир</w:t>
      </w:r>
      <w:r w:rsidRPr="00534A72">
        <w:rPr>
          <w:sz w:val="28"/>
        </w:rPr>
        <w:sym w:font="Times New Roman CYR" w:char="2019"/>
      </w:r>
      <w:r w:rsidRPr="00534A72">
        <w:rPr>
          <w:sz w:val="28"/>
          <w:lang w:val="uk-UA"/>
        </w:rPr>
        <w:t xml:space="preserve">, </w:t>
      </w:r>
      <w:r w:rsidRPr="00534A72">
        <w:rPr>
          <w:i/>
          <w:iCs/>
          <w:sz w:val="28"/>
        </w:rPr>
        <w:t>patak</w:t>
      </w:r>
      <w:r w:rsidRPr="00534A72">
        <w:rPr>
          <w:i/>
          <w:iCs/>
          <w:sz w:val="28"/>
          <w:lang w:val="uk-UA"/>
        </w:rPr>
        <w:t xml:space="preserve"> </w:t>
      </w:r>
      <w:r w:rsidRPr="00534A72">
        <w:rPr>
          <w:sz w:val="28"/>
          <w:lang w:val="uk-UA"/>
        </w:rPr>
        <w:t xml:space="preserve">&lt; др. </w:t>
      </w:r>
      <w:r w:rsidRPr="00534A72">
        <w:rPr>
          <w:i/>
          <w:iCs/>
          <w:sz w:val="28"/>
          <w:lang w:val="uk-UA"/>
        </w:rPr>
        <w:t xml:space="preserve">потокъ </w:t>
      </w:r>
      <w:r w:rsidRPr="00534A72">
        <w:rPr>
          <w:sz w:val="28"/>
        </w:rPr>
        <w:sym w:font="Times New Roman CYR" w:char="2018"/>
      </w:r>
      <w:r w:rsidRPr="00534A72">
        <w:rPr>
          <w:sz w:val="28"/>
          <w:lang w:val="uk-UA"/>
        </w:rPr>
        <w:t>потік</w:t>
      </w:r>
      <w:r w:rsidRPr="00534A72">
        <w:rPr>
          <w:sz w:val="28"/>
        </w:rPr>
        <w:sym w:font="Times New Roman CYR" w:char="2019"/>
      </w:r>
      <w:r w:rsidRPr="00534A72">
        <w:rPr>
          <w:sz w:val="28"/>
          <w:lang w:val="uk-UA"/>
        </w:rPr>
        <w:t xml:space="preserve">, </w:t>
      </w:r>
      <w:r w:rsidRPr="00534A72">
        <w:rPr>
          <w:i/>
          <w:iCs/>
          <w:sz w:val="28"/>
        </w:rPr>
        <w:t>pemete</w:t>
      </w:r>
      <w:r w:rsidRPr="00534A72">
        <w:rPr>
          <w:i/>
          <w:iCs/>
          <w:sz w:val="28"/>
          <w:lang w:val="uk-UA"/>
        </w:rPr>
        <w:t xml:space="preserve"> &lt; </w:t>
      </w:r>
      <w:r w:rsidRPr="00534A72">
        <w:rPr>
          <w:sz w:val="28"/>
          <w:lang w:val="uk-UA"/>
        </w:rPr>
        <w:t xml:space="preserve">др. </w:t>
      </w:r>
      <w:r w:rsidRPr="00534A72">
        <w:rPr>
          <w:i/>
          <w:iCs/>
          <w:sz w:val="28"/>
          <w:lang w:val="uk-UA"/>
        </w:rPr>
        <w:t>пометъ</w:t>
      </w:r>
      <w:r w:rsidRPr="00534A72">
        <w:rPr>
          <w:sz w:val="28"/>
          <w:lang w:val="uk-UA"/>
        </w:rPr>
        <w:t xml:space="preserve"> ‘помело’, </w:t>
      </w:r>
      <w:r w:rsidRPr="00534A72">
        <w:rPr>
          <w:i/>
          <w:iCs/>
          <w:sz w:val="28"/>
        </w:rPr>
        <w:t>p</w:t>
      </w:r>
      <w:r w:rsidRPr="00534A72">
        <w:rPr>
          <w:i/>
          <w:iCs/>
          <w:sz w:val="28"/>
          <w:lang w:val="uk-UA"/>
        </w:rPr>
        <w:t>é</w:t>
      </w:r>
      <w:r w:rsidRPr="00534A72">
        <w:rPr>
          <w:i/>
          <w:iCs/>
          <w:sz w:val="28"/>
        </w:rPr>
        <w:t>ntek</w:t>
      </w:r>
      <w:r w:rsidRPr="00534A72">
        <w:rPr>
          <w:i/>
          <w:iCs/>
          <w:sz w:val="28"/>
          <w:lang w:val="uk-UA"/>
        </w:rPr>
        <w:t xml:space="preserve"> </w:t>
      </w:r>
      <w:r w:rsidRPr="00534A72">
        <w:rPr>
          <w:sz w:val="28"/>
          <w:lang w:val="uk-UA"/>
        </w:rPr>
        <w:t xml:space="preserve">&lt; др. </w:t>
      </w:r>
      <w:r w:rsidRPr="00534A72">
        <w:rPr>
          <w:i/>
          <w:iCs/>
          <w:sz w:val="28"/>
          <w:lang w:val="uk-UA"/>
        </w:rPr>
        <w:t>п</w:t>
      </w:r>
      <w:r w:rsidRPr="00534A72">
        <w:rPr>
          <w:i/>
          <w:iCs/>
          <w:sz w:val="26"/>
          <w:lang w:val="uk-UA"/>
        </w:rPr>
        <w:t>#</w:t>
      </w:r>
      <w:r w:rsidRPr="00534A72">
        <w:rPr>
          <w:i/>
          <w:iCs/>
          <w:sz w:val="28"/>
          <w:lang w:val="uk-UA"/>
        </w:rPr>
        <w:t xml:space="preserve">тница </w:t>
      </w:r>
      <w:r w:rsidRPr="00534A72">
        <w:rPr>
          <w:sz w:val="28"/>
        </w:rPr>
        <w:sym w:font="Times New Roman CYR" w:char="2018"/>
      </w:r>
      <w:r w:rsidRPr="00534A72">
        <w:rPr>
          <w:sz w:val="28"/>
          <w:lang w:val="uk-UA"/>
        </w:rPr>
        <w:t>п’ятница</w:t>
      </w:r>
      <w:r w:rsidRPr="00534A72">
        <w:rPr>
          <w:sz w:val="28"/>
        </w:rPr>
        <w:sym w:font="Times New Roman CYR" w:char="2019"/>
      </w:r>
      <w:r w:rsidRPr="00534A72">
        <w:rPr>
          <w:sz w:val="28"/>
          <w:lang w:val="uk-UA"/>
        </w:rPr>
        <w:t xml:space="preserve">, </w:t>
      </w:r>
      <w:r w:rsidRPr="00534A72">
        <w:rPr>
          <w:i/>
          <w:iCs/>
          <w:sz w:val="28"/>
        </w:rPr>
        <w:t>pisztr</w:t>
      </w:r>
      <w:r w:rsidRPr="00534A72">
        <w:rPr>
          <w:i/>
          <w:iCs/>
          <w:sz w:val="28"/>
          <w:lang w:val="uk-UA"/>
        </w:rPr>
        <w:t>á</w:t>
      </w:r>
      <w:r w:rsidRPr="00534A72">
        <w:rPr>
          <w:i/>
          <w:iCs/>
          <w:sz w:val="28"/>
        </w:rPr>
        <w:t>ng</w:t>
      </w:r>
      <w:r w:rsidRPr="00534A72">
        <w:rPr>
          <w:i/>
          <w:iCs/>
          <w:sz w:val="28"/>
          <w:lang w:val="uk-UA"/>
        </w:rPr>
        <w:t xml:space="preserve"> </w:t>
      </w:r>
      <w:r w:rsidRPr="00534A72">
        <w:rPr>
          <w:sz w:val="28"/>
          <w:lang w:val="uk-UA"/>
        </w:rPr>
        <w:t xml:space="preserve">&lt; др. </w:t>
      </w:r>
      <w:r w:rsidRPr="00534A72">
        <w:rPr>
          <w:i/>
          <w:iCs/>
          <w:sz w:val="28"/>
          <w:lang w:val="uk-UA"/>
        </w:rPr>
        <w:t>пьстр</w:t>
      </w:r>
      <w:r w:rsidRPr="00534A72">
        <w:rPr>
          <w:i/>
          <w:iCs/>
          <w:sz w:val="26"/>
          <w:lang w:val="uk-UA"/>
        </w:rPr>
        <w:t>@</w:t>
      </w:r>
      <w:r w:rsidRPr="00534A72">
        <w:rPr>
          <w:i/>
          <w:iCs/>
          <w:sz w:val="28"/>
          <w:lang w:val="uk-UA"/>
        </w:rPr>
        <w:t xml:space="preserve">гъ </w:t>
      </w:r>
      <w:r w:rsidRPr="00534A72">
        <w:rPr>
          <w:sz w:val="28"/>
        </w:rPr>
        <w:sym w:font="Times New Roman CYR" w:char="2018"/>
      </w:r>
      <w:r w:rsidRPr="00534A72">
        <w:rPr>
          <w:sz w:val="28"/>
          <w:lang w:val="uk-UA"/>
        </w:rPr>
        <w:t>форель, струг</w:t>
      </w:r>
      <w:r w:rsidRPr="00534A72">
        <w:rPr>
          <w:sz w:val="28"/>
        </w:rPr>
        <w:sym w:font="Times New Roman CYR" w:char="2019"/>
      </w:r>
      <w:r w:rsidRPr="00534A72">
        <w:rPr>
          <w:sz w:val="28"/>
          <w:lang w:val="uk-UA"/>
        </w:rPr>
        <w:t xml:space="preserve">, </w:t>
      </w:r>
      <w:r w:rsidRPr="00534A72">
        <w:rPr>
          <w:i/>
          <w:iCs/>
          <w:sz w:val="28"/>
        </w:rPr>
        <w:t>pitvar</w:t>
      </w:r>
      <w:r w:rsidRPr="00534A72">
        <w:rPr>
          <w:i/>
          <w:iCs/>
          <w:sz w:val="28"/>
          <w:lang w:val="uk-UA"/>
        </w:rPr>
        <w:t xml:space="preserve"> </w:t>
      </w:r>
      <w:r w:rsidRPr="00534A72">
        <w:rPr>
          <w:sz w:val="28"/>
          <w:lang w:val="uk-UA"/>
        </w:rPr>
        <w:t xml:space="preserve">&lt; др. </w:t>
      </w:r>
      <w:r w:rsidRPr="00534A72">
        <w:rPr>
          <w:i/>
          <w:iCs/>
          <w:sz w:val="28"/>
          <w:lang w:val="uk-UA"/>
        </w:rPr>
        <w:t xml:space="preserve">притворъ </w:t>
      </w:r>
      <w:r w:rsidRPr="00534A72">
        <w:rPr>
          <w:sz w:val="28"/>
        </w:rPr>
        <w:sym w:font="Times New Roman CYR" w:char="2018"/>
      </w:r>
      <w:r w:rsidRPr="00534A72">
        <w:rPr>
          <w:sz w:val="28"/>
          <w:lang w:val="uk-UA"/>
        </w:rPr>
        <w:t>притвор – частина церкві, де стоять жінки</w:t>
      </w:r>
      <w:r w:rsidRPr="00534A72">
        <w:rPr>
          <w:sz w:val="28"/>
        </w:rPr>
        <w:sym w:font="Times New Roman CYR" w:char="2019"/>
      </w:r>
      <w:r w:rsidRPr="00534A72">
        <w:rPr>
          <w:sz w:val="28"/>
          <w:lang w:val="uk-UA"/>
        </w:rPr>
        <w:t xml:space="preserve">, </w:t>
      </w:r>
      <w:r w:rsidRPr="00534A72">
        <w:rPr>
          <w:i/>
          <w:iCs/>
          <w:sz w:val="28"/>
        </w:rPr>
        <w:t>polyva</w:t>
      </w:r>
      <w:r w:rsidRPr="00534A72">
        <w:rPr>
          <w:i/>
          <w:iCs/>
          <w:sz w:val="28"/>
          <w:lang w:val="uk-UA"/>
        </w:rPr>
        <w:t xml:space="preserve"> </w:t>
      </w:r>
      <w:r w:rsidRPr="00534A72">
        <w:rPr>
          <w:sz w:val="28"/>
          <w:lang w:val="uk-UA"/>
        </w:rPr>
        <w:t xml:space="preserve">&lt; др. </w:t>
      </w:r>
      <w:r w:rsidRPr="00534A72">
        <w:rPr>
          <w:i/>
          <w:iCs/>
          <w:sz w:val="28"/>
          <w:lang w:val="uk-UA"/>
        </w:rPr>
        <w:t xml:space="preserve">полова </w:t>
      </w:r>
      <w:r w:rsidRPr="00534A72">
        <w:rPr>
          <w:sz w:val="28"/>
        </w:rPr>
        <w:sym w:font="Times New Roman CYR" w:char="2018"/>
      </w:r>
      <w:r w:rsidRPr="00534A72">
        <w:rPr>
          <w:sz w:val="28"/>
          <w:lang w:val="uk-UA"/>
        </w:rPr>
        <w:t>полова</w:t>
      </w:r>
      <w:r w:rsidRPr="00534A72">
        <w:rPr>
          <w:sz w:val="28"/>
        </w:rPr>
        <w:sym w:font="Times New Roman CYR" w:char="2019"/>
      </w:r>
      <w:r w:rsidRPr="00534A72">
        <w:rPr>
          <w:sz w:val="28"/>
          <w:lang w:val="uk-UA"/>
        </w:rPr>
        <w:t xml:space="preserve">, </w:t>
      </w:r>
      <w:r w:rsidRPr="00534A72">
        <w:rPr>
          <w:i/>
          <w:iCs/>
          <w:sz w:val="28"/>
        </w:rPr>
        <w:t>potroh</w:t>
      </w:r>
      <w:r w:rsidRPr="00534A72">
        <w:rPr>
          <w:i/>
          <w:iCs/>
          <w:sz w:val="28"/>
          <w:lang w:val="uk-UA"/>
        </w:rPr>
        <w:t xml:space="preserve"> </w:t>
      </w:r>
      <w:r w:rsidRPr="00534A72">
        <w:rPr>
          <w:sz w:val="28"/>
          <w:lang w:val="uk-UA"/>
        </w:rPr>
        <w:t xml:space="preserve">&lt; др. </w:t>
      </w:r>
      <w:r w:rsidRPr="00534A72">
        <w:rPr>
          <w:i/>
          <w:iCs/>
          <w:sz w:val="28"/>
          <w:lang w:val="uk-UA"/>
        </w:rPr>
        <w:t xml:space="preserve">потрохи </w:t>
      </w:r>
      <w:r w:rsidRPr="00534A72">
        <w:rPr>
          <w:sz w:val="28"/>
        </w:rPr>
        <w:sym w:font="Times New Roman CYR" w:char="2018"/>
      </w:r>
      <w:r w:rsidRPr="00534A72">
        <w:rPr>
          <w:sz w:val="28"/>
          <w:lang w:val="uk-UA"/>
        </w:rPr>
        <w:t>потрух, тельбухи</w:t>
      </w:r>
      <w:r w:rsidRPr="00534A72">
        <w:rPr>
          <w:sz w:val="28"/>
        </w:rPr>
        <w:sym w:font="Times New Roman CYR" w:char="2019"/>
      </w:r>
      <w:r w:rsidRPr="00534A72">
        <w:rPr>
          <w:sz w:val="28"/>
          <w:lang w:val="uk-UA"/>
        </w:rPr>
        <w:t xml:space="preserve">, </w:t>
      </w:r>
      <w:r w:rsidRPr="00534A72">
        <w:rPr>
          <w:i/>
          <w:iCs/>
          <w:sz w:val="28"/>
        </w:rPr>
        <w:t>puszta</w:t>
      </w:r>
      <w:r w:rsidRPr="00534A72">
        <w:rPr>
          <w:i/>
          <w:iCs/>
          <w:sz w:val="28"/>
          <w:lang w:val="uk-UA"/>
        </w:rPr>
        <w:t xml:space="preserve"> </w:t>
      </w:r>
      <w:r w:rsidRPr="00534A72">
        <w:rPr>
          <w:sz w:val="28"/>
          <w:lang w:val="uk-UA"/>
        </w:rPr>
        <w:t xml:space="preserve">&lt; др. </w:t>
      </w:r>
      <w:r w:rsidRPr="00534A72">
        <w:rPr>
          <w:i/>
          <w:iCs/>
          <w:sz w:val="28"/>
          <w:lang w:val="uk-UA"/>
        </w:rPr>
        <w:t xml:space="preserve">пуста </w:t>
      </w:r>
      <w:r w:rsidRPr="00534A72">
        <w:rPr>
          <w:sz w:val="28"/>
        </w:rPr>
        <w:sym w:font="Times New Roman CYR" w:char="2018"/>
      </w:r>
      <w:r w:rsidRPr="00534A72">
        <w:rPr>
          <w:sz w:val="28"/>
          <w:lang w:val="uk-UA"/>
        </w:rPr>
        <w:t>пустир – неврожайне поле</w:t>
      </w:r>
      <w:r w:rsidRPr="00534A72">
        <w:rPr>
          <w:sz w:val="28"/>
        </w:rPr>
        <w:sym w:font="Times New Roman CYR" w:char="2019"/>
      </w:r>
      <w:r w:rsidRPr="00534A72">
        <w:rPr>
          <w:sz w:val="28"/>
          <w:lang w:val="uk-UA"/>
        </w:rPr>
        <w:t xml:space="preserve">, </w:t>
      </w:r>
      <w:r w:rsidRPr="00534A72">
        <w:rPr>
          <w:i/>
          <w:iCs/>
          <w:sz w:val="28"/>
        </w:rPr>
        <w:t>rab</w:t>
      </w:r>
      <w:r w:rsidRPr="00534A72">
        <w:rPr>
          <w:i/>
          <w:iCs/>
          <w:sz w:val="28"/>
          <w:lang w:val="uk-UA"/>
        </w:rPr>
        <w:t xml:space="preserve"> </w:t>
      </w:r>
      <w:r w:rsidRPr="00534A72">
        <w:rPr>
          <w:sz w:val="28"/>
          <w:lang w:val="uk-UA"/>
        </w:rPr>
        <w:t xml:space="preserve">&lt; др. </w:t>
      </w:r>
      <w:r w:rsidRPr="00534A72">
        <w:rPr>
          <w:i/>
          <w:iCs/>
          <w:sz w:val="28"/>
          <w:lang w:val="uk-UA"/>
        </w:rPr>
        <w:t xml:space="preserve">рабъ </w:t>
      </w:r>
      <w:r w:rsidRPr="00534A72">
        <w:rPr>
          <w:sz w:val="28"/>
        </w:rPr>
        <w:sym w:font="Times New Roman CYR" w:char="2018"/>
      </w:r>
      <w:r w:rsidRPr="00534A72">
        <w:rPr>
          <w:sz w:val="28"/>
          <w:lang w:val="uk-UA"/>
        </w:rPr>
        <w:t>раб</w:t>
      </w:r>
      <w:r w:rsidRPr="00534A72">
        <w:rPr>
          <w:sz w:val="28"/>
        </w:rPr>
        <w:sym w:font="Times New Roman CYR" w:char="2019"/>
      </w:r>
      <w:r w:rsidRPr="00534A72">
        <w:rPr>
          <w:sz w:val="28"/>
          <w:lang w:val="uk-UA"/>
        </w:rPr>
        <w:t xml:space="preserve">, </w:t>
      </w:r>
      <w:r w:rsidRPr="00534A72">
        <w:rPr>
          <w:i/>
          <w:iCs/>
          <w:sz w:val="28"/>
        </w:rPr>
        <w:t>rag</w:t>
      </w:r>
      <w:r w:rsidRPr="00534A72">
        <w:rPr>
          <w:i/>
          <w:iCs/>
          <w:sz w:val="28"/>
          <w:lang w:val="uk-UA"/>
        </w:rPr>
        <w:t xml:space="preserve"> </w:t>
      </w:r>
      <w:r w:rsidRPr="00534A72">
        <w:rPr>
          <w:sz w:val="28"/>
          <w:lang w:val="uk-UA"/>
        </w:rPr>
        <w:t xml:space="preserve">&lt; др. </w:t>
      </w:r>
      <w:r w:rsidRPr="00534A72">
        <w:rPr>
          <w:i/>
          <w:iCs/>
          <w:sz w:val="28"/>
          <w:lang w:val="uk-UA"/>
        </w:rPr>
        <w:t xml:space="preserve">рогъ </w:t>
      </w:r>
      <w:r w:rsidRPr="00534A72">
        <w:rPr>
          <w:sz w:val="28"/>
        </w:rPr>
        <w:sym w:font="Times New Roman CYR" w:char="2018"/>
      </w:r>
      <w:r w:rsidRPr="00534A72">
        <w:rPr>
          <w:sz w:val="28"/>
          <w:lang w:val="uk-UA"/>
        </w:rPr>
        <w:t>ріг</w:t>
      </w:r>
      <w:r w:rsidRPr="00534A72">
        <w:rPr>
          <w:sz w:val="28"/>
        </w:rPr>
        <w:sym w:font="Times New Roman CYR" w:char="2019"/>
      </w:r>
      <w:r w:rsidRPr="00534A72">
        <w:rPr>
          <w:sz w:val="28"/>
          <w:lang w:val="uk-UA"/>
        </w:rPr>
        <w:t xml:space="preserve">, </w:t>
      </w:r>
      <w:r w:rsidRPr="00534A72">
        <w:rPr>
          <w:i/>
          <w:iCs/>
          <w:sz w:val="28"/>
        </w:rPr>
        <w:t>raj</w:t>
      </w:r>
      <w:r w:rsidRPr="00534A72">
        <w:rPr>
          <w:i/>
          <w:iCs/>
          <w:sz w:val="28"/>
          <w:lang w:val="uk-UA"/>
        </w:rPr>
        <w:t xml:space="preserve"> </w:t>
      </w:r>
      <w:r w:rsidRPr="00534A72">
        <w:rPr>
          <w:sz w:val="28"/>
          <w:lang w:val="uk-UA"/>
        </w:rPr>
        <w:t xml:space="preserve">&lt; др. </w:t>
      </w:r>
      <w:r w:rsidRPr="00534A72">
        <w:rPr>
          <w:i/>
          <w:iCs/>
          <w:sz w:val="28"/>
          <w:lang w:val="uk-UA"/>
        </w:rPr>
        <w:t xml:space="preserve">рои </w:t>
      </w:r>
      <w:r w:rsidRPr="00534A72">
        <w:rPr>
          <w:sz w:val="28"/>
        </w:rPr>
        <w:sym w:font="Times New Roman CYR" w:char="2018"/>
      </w:r>
      <w:r w:rsidRPr="00534A72">
        <w:rPr>
          <w:sz w:val="28"/>
          <w:lang w:val="uk-UA"/>
        </w:rPr>
        <w:t>рій</w:t>
      </w:r>
      <w:r w:rsidRPr="00534A72">
        <w:rPr>
          <w:sz w:val="28"/>
        </w:rPr>
        <w:sym w:font="Times New Roman CYR" w:char="2019"/>
      </w:r>
      <w:r w:rsidRPr="00534A72">
        <w:rPr>
          <w:sz w:val="28"/>
          <w:lang w:val="uk-UA"/>
        </w:rPr>
        <w:t xml:space="preserve">, </w:t>
      </w:r>
      <w:r w:rsidRPr="00534A72">
        <w:rPr>
          <w:i/>
          <w:iCs/>
          <w:sz w:val="28"/>
        </w:rPr>
        <w:t>r</w:t>
      </w:r>
      <w:r w:rsidRPr="00534A72">
        <w:rPr>
          <w:i/>
          <w:iCs/>
          <w:sz w:val="28"/>
          <w:lang w:val="uk-UA"/>
        </w:rPr>
        <w:t>á</w:t>
      </w:r>
      <w:r w:rsidRPr="00534A72">
        <w:rPr>
          <w:i/>
          <w:iCs/>
          <w:sz w:val="28"/>
        </w:rPr>
        <w:t>k</w:t>
      </w:r>
      <w:r w:rsidRPr="00534A72">
        <w:rPr>
          <w:i/>
          <w:iCs/>
          <w:sz w:val="28"/>
          <w:lang w:val="uk-UA"/>
        </w:rPr>
        <w:t xml:space="preserve"> </w:t>
      </w:r>
      <w:r w:rsidRPr="00534A72">
        <w:rPr>
          <w:sz w:val="28"/>
          <w:lang w:val="uk-UA"/>
        </w:rPr>
        <w:t xml:space="preserve">&lt; др. </w:t>
      </w:r>
      <w:r w:rsidRPr="00534A72">
        <w:rPr>
          <w:i/>
          <w:iCs/>
          <w:sz w:val="28"/>
          <w:lang w:val="uk-UA"/>
        </w:rPr>
        <w:t xml:space="preserve">ракъ </w:t>
      </w:r>
      <w:r w:rsidRPr="00534A72">
        <w:rPr>
          <w:sz w:val="28"/>
        </w:rPr>
        <w:sym w:font="Times New Roman CYR" w:char="2018"/>
      </w:r>
      <w:r w:rsidRPr="00534A72">
        <w:rPr>
          <w:sz w:val="28"/>
          <w:lang w:val="uk-UA"/>
        </w:rPr>
        <w:t>рак</w:t>
      </w:r>
      <w:r w:rsidRPr="00534A72">
        <w:rPr>
          <w:sz w:val="28"/>
        </w:rPr>
        <w:sym w:font="Times New Roman CYR" w:char="2019"/>
      </w:r>
      <w:r w:rsidRPr="00534A72">
        <w:rPr>
          <w:sz w:val="28"/>
          <w:lang w:val="uk-UA"/>
        </w:rPr>
        <w:t xml:space="preserve">, </w:t>
      </w:r>
      <w:r w:rsidRPr="00534A72">
        <w:rPr>
          <w:i/>
          <w:iCs/>
          <w:sz w:val="28"/>
        </w:rPr>
        <w:t>rend</w:t>
      </w:r>
      <w:r w:rsidRPr="00534A72">
        <w:rPr>
          <w:i/>
          <w:iCs/>
          <w:sz w:val="28"/>
          <w:lang w:val="uk-UA"/>
        </w:rPr>
        <w:t xml:space="preserve"> </w:t>
      </w:r>
      <w:r w:rsidRPr="00534A72">
        <w:rPr>
          <w:sz w:val="28"/>
          <w:lang w:val="uk-UA"/>
        </w:rPr>
        <w:t xml:space="preserve">&lt; др. </w:t>
      </w:r>
      <w:r w:rsidRPr="00534A72">
        <w:rPr>
          <w:i/>
          <w:iCs/>
          <w:sz w:val="28"/>
          <w:lang w:val="uk-UA"/>
        </w:rPr>
        <w:t>р</w:t>
      </w:r>
      <w:r w:rsidRPr="00534A72">
        <w:rPr>
          <w:i/>
          <w:iCs/>
          <w:sz w:val="26"/>
          <w:lang w:val="uk-UA"/>
        </w:rPr>
        <w:t>#</w:t>
      </w:r>
      <w:r w:rsidRPr="00534A72">
        <w:rPr>
          <w:i/>
          <w:iCs/>
          <w:sz w:val="28"/>
          <w:lang w:val="uk-UA"/>
        </w:rPr>
        <w:t xml:space="preserve">дъ </w:t>
      </w:r>
      <w:r w:rsidRPr="00534A72">
        <w:rPr>
          <w:sz w:val="28"/>
        </w:rPr>
        <w:sym w:font="Times New Roman CYR" w:char="2018"/>
      </w:r>
      <w:r w:rsidRPr="00534A72">
        <w:rPr>
          <w:sz w:val="28"/>
          <w:lang w:val="uk-UA"/>
        </w:rPr>
        <w:t>ряд</w:t>
      </w:r>
      <w:r w:rsidRPr="00534A72">
        <w:rPr>
          <w:sz w:val="28"/>
        </w:rPr>
        <w:sym w:font="Times New Roman CYR" w:char="2019"/>
      </w:r>
      <w:r w:rsidRPr="00534A72">
        <w:rPr>
          <w:sz w:val="28"/>
          <w:lang w:val="uk-UA"/>
        </w:rPr>
        <w:t xml:space="preserve">, </w:t>
      </w:r>
      <w:r w:rsidRPr="00534A72">
        <w:rPr>
          <w:i/>
          <w:iCs/>
          <w:sz w:val="28"/>
        </w:rPr>
        <w:t>rozs</w:t>
      </w:r>
      <w:r w:rsidRPr="00534A72">
        <w:rPr>
          <w:i/>
          <w:iCs/>
          <w:sz w:val="28"/>
          <w:lang w:val="uk-UA"/>
        </w:rPr>
        <w:t xml:space="preserve"> </w:t>
      </w:r>
      <w:r w:rsidRPr="00534A72">
        <w:rPr>
          <w:sz w:val="28"/>
          <w:lang w:val="uk-UA"/>
        </w:rPr>
        <w:t>&lt; др.</w:t>
      </w:r>
      <w:r w:rsidRPr="00534A72">
        <w:rPr>
          <w:i/>
          <w:iCs/>
          <w:sz w:val="28"/>
          <w:lang w:val="uk-UA"/>
        </w:rPr>
        <w:t xml:space="preserve"> рожь </w:t>
      </w:r>
      <w:r w:rsidRPr="00534A72">
        <w:rPr>
          <w:sz w:val="28"/>
        </w:rPr>
        <w:sym w:font="Times New Roman CYR" w:char="2018"/>
      </w:r>
      <w:r w:rsidRPr="00534A72">
        <w:rPr>
          <w:sz w:val="28"/>
          <w:lang w:val="uk-UA"/>
        </w:rPr>
        <w:t>жито</w:t>
      </w:r>
      <w:r w:rsidRPr="00534A72">
        <w:rPr>
          <w:sz w:val="28"/>
        </w:rPr>
        <w:sym w:font="Times New Roman CYR" w:char="2019"/>
      </w:r>
      <w:r w:rsidRPr="00534A72">
        <w:rPr>
          <w:sz w:val="28"/>
          <w:lang w:val="uk-UA"/>
        </w:rPr>
        <w:t xml:space="preserve">, </w:t>
      </w:r>
      <w:r w:rsidRPr="00534A72">
        <w:rPr>
          <w:i/>
          <w:iCs/>
          <w:sz w:val="28"/>
        </w:rPr>
        <w:t>suba</w:t>
      </w:r>
      <w:r w:rsidRPr="00534A72">
        <w:rPr>
          <w:i/>
          <w:iCs/>
          <w:sz w:val="28"/>
          <w:lang w:val="uk-UA"/>
        </w:rPr>
        <w:t xml:space="preserve"> </w:t>
      </w:r>
      <w:r w:rsidRPr="00534A72">
        <w:rPr>
          <w:sz w:val="28"/>
          <w:lang w:val="uk-UA"/>
        </w:rPr>
        <w:t xml:space="preserve">&lt; др. </w:t>
      </w:r>
      <w:r w:rsidRPr="00534A72">
        <w:rPr>
          <w:i/>
          <w:iCs/>
          <w:sz w:val="28"/>
          <w:lang w:val="uk-UA"/>
        </w:rPr>
        <w:t xml:space="preserve">шуба </w:t>
      </w:r>
      <w:r w:rsidRPr="00534A72">
        <w:rPr>
          <w:sz w:val="28"/>
        </w:rPr>
        <w:sym w:font="Times New Roman CYR" w:char="2018"/>
      </w:r>
      <w:r w:rsidRPr="00534A72">
        <w:rPr>
          <w:sz w:val="28"/>
          <w:lang w:val="uk-UA"/>
        </w:rPr>
        <w:t>шу</w:t>
      </w:r>
      <w:r w:rsidRPr="00534A72">
        <w:rPr>
          <w:sz w:val="28"/>
          <w:lang w:val="uk-UA"/>
        </w:rPr>
        <w:softHyphen/>
        <w:t>ба, хутро</w:t>
      </w:r>
      <w:r w:rsidRPr="00534A72">
        <w:rPr>
          <w:sz w:val="28"/>
        </w:rPr>
        <w:sym w:font="Times New Roman CYR" w:char="2019"/>
      </w:r>
      <w:r w:rsidRPr="00534A72">
        <w:rPr>
          <w:sz w:val="28"/>
          <w:lang w:val="uk-UA"/>
        </w:rPr>
        <w:t xml:space="preserve">, </w:t>
      </w:r>
      <w:r w:rsidRPr="00534A72">
        <w:rPr>
          <w:i/>
          <w:iCs/>
          <w:sz w:val="28"/>
        </w:rPr>
        <w:t>szalma</w:t>
      </w:r>
      <w:r w:rsidRPr="00534A72">
        <w:rPr>
          <w:i/>
          <w:iCs/>
          <w:sz w:val="28"/>
          <w:lang w:val="uk-UA"/>
        </w:rPr>
        <w:t xml:space="preserve"> </w:t>
      </w:r>
      <w:r w:rsidRPr="00534A72">
        <w:rPr>
          <w:sz w:val="28"/>
          <w:lang w:val="uk-UA"/>
        </w:rPr>
        <w:t>&lt; др.</w:t>
      </w:r>
      <w:r w:rsidRPr="00534A72">
        <w:rPr>
          <w:i/>
          <w:iCs/>
          <w:sz w:val="28"/>
          <w:lang w:val="uk-UA"/>
        </w:rPr>
        <w:t xml:space="preserve"> солома </w:t>
      </w:r>
      <w:r w:rsidRPr="00534A72">
        <w:rPr>
          <w:sz w:val="28"/>
        </w:rPr>
        <w:sym w:font="Times New Roman CYR" w:char="2018"/>
      </w:r>
      <w:r w:rsidRPr="00534A72">
        <w:rPr>
          <w:sz w:val="28"/>
          <w:lang w:val="uk-UA"/>
        </w:rPr>
        <w:t>солома</w:t>
      </w:r>
      <w:r w:rsidRPr="00534A72">
        <w:rPr>
          <w:sz w:val="28"/>
        </w:rPr>
        <w:sym w:font="Times New Roman CYR" w:char="2019"/>
      </w:r>
      <w:r w:rsidRPr="00534A72">
        <w:rPr>
          <w:sz w:val="28"/>
          <w:lang w:val="uk-UA"/>
        </w:rPr>
        <w:t xml:space="preserve">, </w:t>
      </w:r>
      <w:r w:rsidRPr="00534A72">
        <w:rPr>
          <w:i/>
          <w:iCs/>
          <w:sz w:val="28"/>
        </w:rPr>
        <w:t>szecska</w:t>
      </w:r>
      <w:r w:rsidRPr="00534A72">
        <w:rPr>
          <w:i/>
          <w:iCs/>
          <w:sz w:val="28"/>
          <w:lang w:val="uk-UA"/>
        </w:rPr>
        <w:t xml:space="preserve"> </w:t>
      </w:r>
      <w:r w:rsidRPr="00534A72">
        <w:rPr>
          <w:sz w:val="28"/>
          <w:lang w:val="uk-UA"/>
        </w:rPr>
        <w:t xml:space="preserve">&lt; др. </w:t>
      </w:r>
      <w:r w:rsidRPr="00534A72">
        <w:rPr>
          <w:i/>
          <w:iCs/>
          <w:sz w:val="28"/>
          <w:lang w:val="uk-UA"/>
        </w:rPr>
        <w:t xml:space="preserve">сечка </w:t>
      </w:r>
      <w:r w:rsidRPr="00534A72">
        <w:rPr>
          <w:sz w:val="28"/>
        </w:rPr>
        <w:sym w:font="Times New Roman CYR" w:char="2018"/>
      </w:r>
      <w:r w:rsidRPr="00534A72">
        <w:rPr>
          <w:sz w:val="28"/>
          <w:lang w:val="uk-UA"/>
        </w:rPr>
        <w:t>січка</w:t>
      </w:r>
      <w:r w:rsidRPr="00534A72">
        <w:rPr>
          <w:sz w:val="28"/>
        </w:rPr>
        <w:sym w:font="Times New Roman CYR" w:char="2019"/>
      </w:r>
      <w:r w:rsidRPr="00534A72">
        <w:rPr>
          <w:sz w:val="28"/>
          <w:lang w:val="uk-UA"/>
        </w:rPr>
        <w:t xml:space="preserve">, </w:t>
      </w:r>
      <w:r w:rsidRPr="00534A72">
        <w:rPr>
          <w:i/>
          <w:iCs/>
          <w:sz w:val="28"/>
        </w:rPr>
        <w:t>sz</w:t>
      </w:r>
      <w:r w:rsidRPr="00534A72">
        <w:rPr>
          <w:i/>
          <w:iCs/>
          <w:sz w:val="28"/>
          <w:lang w:val="uk-UA"/>
        </w:rPr>
        <w:t>é</w:t>
      </w:r>
      <w:r w:rsidRPr="00534A72">
        <w:rPr>
          <w:i/>
          <w:iCs/>
          <w:sz w:val="28"/>
        </w:rPr>
        <w:t>gye</w:t>
      </w:r>
      <w:r w:rsidRPr="00534A72">
        <w:rPr>
          <w:i/>
          <w:iCs/>
          <w:sz w:val="28"/>
          <w:lang w:val="uk-UA"/>
        </w:rPr>
        <w:t xml:space="preserve"> &lt; </w:t>
      </w:r>
      <w:r w:rsidRPr="00534A72">
        <w:rPr>
          <w:sz w:val="28"/>
          <w:lang w:val="uk-UA"/>
        </w:rPr>
        <w:t xml:space="preserve">др. </w:t>
      </w:r>
      <w:r w:rsidRPr="00534A72">
        <w:rPr>
          <w:i/>
          <w:iCs/>
          <w:sz w:val="28"/>
          <w:lang w:val="uk-UA"/>
        </w:rPr>
        <w:t>с</w:t>
      </w:r>
      <w:r w:rsidRPr="00534A72">
        <w:rPr>
          <w:i/>
          <w:iCs/>
          <w:sz w:val="26"/>
        </w:rPr>
        <w:t>h</w:t>
      </w:r>
      <w:r w:rsidRPr="00534A72">
        <w:rPr>
          <w:i/>
          <w:iCs/>
          <w:sz w:val="28"/>
          <w:lang w:val="uk-UA"/>
        </w:rPr>
        <w:t xml:space="preserve">джа </w:t>
      </w:r>
      <w:r w:rsidRPr="00534A72">
        <w:rPr>
          <w:sz w:val="28"/>
          <w:lang w:val="uk-UA"/>
        </w:rPr>
        <w:t xml:space="preserve">‘риболвна сітка’, </w:t>
      </w:r>
      <w:r w:rsidRPr="00534A72">
        <w:rPr>
          <w:i/>
          <w:iCs/>
          <w:sz w:val="28"/>
        </w:rPr>
        <w:t>sz</w:t>
      </w:r>
      <w:r w:rsidRPr="00534A72">
        <w:rPr>
          <w:i/>
          <w:iCs/>
          <w:sz w:val="28"/>
          <w:lang w:val="uk-UA"/>
        </w:rPr>
        <w:t>é</w:t>
      </w:r>
      <w:r w:rsidRPr="00534A72">
        <w:rPr>
          <w:i/>
          <w:iCs/>
          <w:sz w:val="28"/>
        </w:rPr>
        <w:t>na</w:t>
      </w:r>
      <w:r w:rsidRPr="00534A72">
        <w:rPr>
          <w:i/>
          <w:iCs/>
          <w:sz w:val="28"/>
          <w:lang w:val="uk-UA"/>
        </w:rPr>
        <w:t xml:space="preserve"> </w:t>
      </w:r>
      <w:r w:rsidRPr="00534A72">
        <w:rPr>
          <w:sz w:val="28"/>
          <w:lang w:val="uk-UA"/>
        </w:rPr>
        <w:t xml:space="preserve">&lt; др. </w:t>
      </w:r>
      <w:r w:rsidRPr="00534A72">
        <w:rPr>
          <w:i/>
          <w:iCs/>
          <w:sz w:val="28"/>
          <w:lang w:val="uk-UA"/>
        </w:rPr>
        <w:t>с</w:t>
      </w:r>
      <w:r w:rsidRPr="00534A72">
        <w:rPr>
          <w:i/>
          <w:iCs/>
          <w:sz w:val="26"/>
        </w:rPr>
        <w:t>h</w:t>
      </w:r>
      <w:r w:rsidRPr="00534A72">
        <w:rPr>
          <w:i/>
          <w:iCs/>
          <w:sz w:val="28"/>
          <w:lang w:val="uk-UA"/>
        </w:rPr>
        <w:t xml:space="preserve">но </w:t>
      </w:r>
      <w:r w:rsidRPr="00534A72">
        <w:rPr>
          <w:sz w:val="28"/>
        </w:rPr>
        <w:sym w:font="Times New Roman CYR" w:char="2018"/>
      </w:r>
      <w:r w:rsidRPr="00534A72">
        <w:rPr>
          <w:sz w:val="28"/>
          <w:lang w:val="uk-UA"/>
        </w:rPr>
        <w:t>сіно</w:t>
      </w:r>
      <w:r w:rsidRPr="00534A72">
        <w:rPr>
          <w:sz w:val="28"/>
        </w:rPr>
        <w:sym w:font="Times New Roman CYR" w:char="2019"/>
      </w:r>
      <w:r w:rsidRPr="00534A72">
        <w:rPr>
          <w:sz w:val="28"/>
          <w:lang w:val="uk-UA"/>
        </w:rPr>
        <w:t xml:space="preserve">, </w:t>
      </w:r>
      <w:r w:rsidRPr="00534A72">
        <w:rPr>
          <w:i/>
          <w:iCs/>
          <w:sz w:val="28"/>
        </w:rPr>
        <w:t>szita</w:t>
      </w:r>
      <w:r w:rsidRPr="00534A72">
        <w:rPr>
          <w:i/>
          <w:iCs/>
          <w:sz w:val="28"/>
          <w:lang w:val="uk-UA"/>
        </w:rPr>
        <w:t xml:space="preserve"> </w:t>
      </w:r>
      <w:r w:rsidRPr="00534A72">
        <w:rPr>
          <w:sz w:val="28"/>
          <w:lang w:val="uk-UA"/>
        </w:rPr>
        <w:t xml:space="preserve">&lt; др. </w:t>
      </w:r>
      <w:r w:rsidRPr="00534A72">
        <w:rPr>
          <w:i/>
          <w:iCs/>
          <w:sz w:val="28"/>
          <w:lang w:val="uk-UA"/>
        </w:rPr>
        <w:t xml:space="preserve">сито </w:t>
      </w:r>
      <w:r w:rsidRPr="00534A72">
        <w:rPr>
          <w:sz w:val="28"/>
        </w:rPr>
        <w:sym w:font="Times New Roman CYR" w:char="2018"/>
      </w:r>
      <w:r w:rsidRPr="00534A72">
        <w:rPr>
          <w:sz w:val="28"/>
          <w:lang w:val="uk-UA"/>
        </w:rPr>
        <w:t>сито</w:t>
      </w:r>
      <w:r w:rsidRPr="00534A72">
        <w:rPr>
          <w:sz w:val="28"/>
        </w:rPr>
        <w:sym w:font="Times New Roman CYR" w:char="2019"/>
      </w:r>
      <w:r w:rsidRPr="00534A72">
        <w:rPr>
          <w:sz w:val="28"/>
          <w:lang w:val="uk-UA"/>
        </w:rPr>
        <w:t xml:space="preserve">, </w:t>
      </w:r>
      <w:r w:rsidRPr="00534A72">
        <w:rPr>
          <w:i/>
          <w:iCs/>
          <w:sz w:val="28"/>
        </w:rPr>
        <w:t>szolga</w:t>
      </w:r>
      <w:r w:rsidRPr="00534A72">
        <w:rPr>
          <w:i/>
          <w:iCs/>
          <w:sz w:val="28"/>
          <w:lang w:val="uk-UA"/>
        </w:rPr>
        <w:t xml:space="preserve"> </w:t>
      </w:r>
      <w:r w:rsidRPr="00534A72">
        <w:rPr>
          <w:sz w:val="28"/>
          <w:lang w:val="uk-UA"/>
        </w:rPr>
        <w:t xml:space="preserve">&lt; др. </w:t>
      </w:r>
      <w:r w:rsidRPr="00534A72">
        <w:rPr>
          <w:i/>
          <w:iCs/>
          <w:sz w:val="28"/>
          <w:lang w:val="uk-UA"/>
        </w:rPr>
        <w:t xml:space="preserve">слуга </w:t>
      </w:r>
      <w:r w:rsidRPr="00534A72">
        <w:rPr>
          <w:sz w:val="28"/>
        </w:rPr>
        <w:sym w:font="Times New Roman CYR" w:char="2018"/>
      </w:r>
      <w:r w:rsidRPr="00534A72">
        <w:rPr>
          <w:sz w:val="28"/>
          <w:lang w:val="uk-UA"/>
        </w:rPr>
        <w:t>слуга</w:t>
      </w:r>
      <w:r w:rsidRPr="00534A72">
        <w:rPr>
          <w:sz w:val="28"/>
        </w:rPr>
        <w:sym w:font="Times New Roman CYR" w:char="2019"/>
      </w:r>
      <w:r w:rsidRPr="00534A72">
        <w:rPr>
          <w:sz w:val="28"/>
          <w:lang w:val="uk-UA"/>
        </w:rPr>
        <w:t xml:space="preserve">, </w:t>
      </w:r>
      <w:r w:rsidRPr="00534A72">
        <w:rPr>
          <w:i/>
          <w:iCs/>
          <w:sz w:val="28"/>
        </w:rPr>
        <w:t>szom</w:t>
      </w:r>
      <w:r w:rsidRPr="00534A72">
        <w:rPr>
          <w:i/>
          <w:iCs/>
          <w:sz w:val="28"/>
          <w:lang w:val="uk-UA"/>
        </w:rPr>
        <w:softHyphen/>
      </w:r>
      <w:r w:rsidRPr="00534A72">
        <w:rPr>
          <w:i/>
          <w:iCs/>
          <w:sz w:val="28"/>
        </w:rPr>
        <w:t>bat</w:t>
      </w:r>
      <w:r w:rsidRPr="00534A72">
        <w:rPr>
          <w:i/>
          <w:iCs/>
          <w:sz w:val="28"/>
          <w:lang w:val="uk-UA"/>
        </w:rPr>
        <w:t xml:space="preserve"> </w:t>
      </w:r>
      <w:r w:rsidRPr="00534A72">
        <w:rPr>
          <w:sz w:val="28"/>
          <w:lang w:val="uk-UA"/>
        </w:rPr>
        <w:t xml:space="preserve">&lt; др. </w:t>
      </w:r>
      <w:r w:rsidRPr="00534A72">
        <w:rPr>
          <w:i/>
          <w:iCs/>
          <w:sz w:val="28"/>
          <w:lang w:val="uk-UA"/>
        </w:rPr>
        <w:t>с</w:t>
      </w:r>
      <w:r w:rsidRPr="00534A72">
        <w:rPr>
          <w:i/>
          <w:iCs/>
          <w:sz w:val="26"/>
          <w:lang w:val="uk-UA"/>
        </w:rPr>
        <w:t>@</w:t>
      </w:r>
      <w:r w:rsidRPr="00534A72">
        <w:rPr>
          <w:i/>
          <w:iCs/>
          <w:sz w:val="28"/>
          <w:lang w:val="uk-UA"/>
        </w:rPr>
        <w:t xml:space="preserve">бота </w:t>
      </w:r>
      <w:r w:rsidRPr="00534A72">
        <w:rPr>
          <w:sz w:val="28"/>
        </w:rPr>
        <w:sym w:font="Times New Roman CYR" w:char="2018"/>
      </w:r>
      <w:r w:rsidRPr="00534A72">
        <w:rPr>
          <w:sz w:val="28"/>
          <w:lang w:val="uk-UA"/>
        </w:rPr>
        <w:t>субота</w:t>
      </w:r>
      <w:r w:rsidRPr="00534A72">
        <w:rPr>
          <w:sz w:val="28"/>
        </w:rPr>
        <w:sym w:font="Times New Roman CYR" w:char="2019"/>
      </w:r>
      <w:r w:rsidRPr="00534A72">
        <w:rPr>
          <w:sz w:val="28"/>
          <w:lang w:val="uk-UA"/>
        </w:rPr>
        <w:t xml:space="preserve">, </w:t>
      </w:r>
      <w:r w:rsidRPr="00534A72">
        <w:rPr>
          <w:i/>
          <w:iCs/>
          <w:sz w:val="28"/>
        </w:rPr>
        <w:t>szomsz</w:t>
      </w:r>
      <w:r w:rsidRPr="00534A72">
        <w:rPr>
          <w:i/>
          <w:iCs/>
          <w:sz w:val="28"/>
          <w:lang w:val="uk-UA"/>
        </w:rPr>
        <w:t>é</w:t>
      </w:r>
      <w:r w:rsidRPr="00534A72">
        <w:rPr>
          <w:i/>
          <w:iCs/>
          <w:sz w:val="28"/>
        </w:rPr>
        <w:t>d</w:t>
      </w:r>
      <w:r w:rsidRPr="00534A72">
        <w:rPr>
          <w:i/>
          <w:iCs/>
          <w:sz w:val="28"/>
          <w:lang w:val="uk-UA"/>
        </w:rPr>
        <w:t xml:space="preserve"> </w:t>
      </w:r>
      <w:r w:rsidRPr="00534A72">
        <w:rPr>
          <w:sz w:val="28"/>
          <w:lang w:val="uk-UA"/>
        </w:rPr>
        <w:t>&lt;</w:t>
      </w:r>
      <w:r w:rsidRPr="00534A72">
        <w:rPr>
          <w:i/>
          <w:iCs/>
          <w:sz w:val="28"/>
          <w:lang w:val="uk-UA"/>
        </w:rPr>
        <w:t xml:space="preserve"> </w:t>
      </w:r>
      <w:r w:rsidRPr="00534A72">
        <w:rPr>
          <w:sz w:val="28"/>
          <w:lang w:val="uk-UA"/>
        </w:rPr>
        <w:t xml:space="preserve">др. </w:t>
      </w:r>
      <w:r w:rsidRPr="00534A72">
        <w:rPr>
          <w:i/>
          <w:iCs/>
          <w:sz w:val="28"/>
          <w:lang w:val="uk-UA"/>
        </w:rPr>
        <w:t>с</w:t>
      </w:r>
      <w:r w:rsidRPr="00534A72">
        <w:rPr>
          <w:i/>
          <w:iCs/>
          <w:sz w:val="26"/>
          <w:lang w:val="uk-UA"/>
        </w:rPr>
        <w:t>@</w:t>
      </w:r>
      <w:r w:rsidRPr="00534A72">
        <w:rPr>
          <w:i/>
          <w:iCs/>
          <w:sz w:val="28"/>
          <w:lang w:val="uk-UA"/>
        </w:rPr>
        <w:t>с</w:t>
      </w:r>
      <w:r w:rsidRPr="00534A72">
        <w:rPr>
          <w:i/>
          <w:iCs/>
          <w:sz w:val="26"/>
        </w:rPr>
        <w:t>h</w:t>
      </w:r>
      <w:r w:rsidRPr="00534A72">
        <w:rPr>
          <w:i/>
          <w:iCs/>
          <w:sz w:val="28"/>
          <w:lang w:val="uk-UA"/>
        </w:rPr>
        <w:t xml:space="preserve">дъ </w:t>
      </w:r>
      <w:r w:rsidRPr="00534A72">
        <w:rPr>
          <w:sz w:val="28"/>
        </w:rPr>
        <w:sym w:font="Times New Roman CYR" w:char="2018"/>
      </w:r>
      <w:r w:rsidRPr="00534A72">
        <w:rPr>
          <w:sz w:val="28"/>
          <w:lang w:val="uk-UA"/>
        </w:rPr>
        <w:t>сусід</w:t>
      </w:r>
      <w:r w:rsidRPr="00534A72">
        <w:rPr>
          <w:sz w:val="28"/>
        </w:rPr>
        <w:sym w:font="Times New Roman CYR" w:char="2019"/>
      </w:r>
      <w:r w:rsidRPr="00534A72">
        <w:rPr>
          <w:sz w:val="28"/>
          <w:lang w:val="uk-UA"/>
        </w:rPr>
        <w:t xml:space="preserve">, </w:t>
      </w:r>
      <w:r w:rsidRPr="00534A72">
        <w:rPr>
          <w:i/>
          <w:iCs/>
          <w:sz w:val="28"/>
        </w:rPr>
        <w:t>szuka</w:t>
      </w:r>
      <w:r w:rsidRPr="00534A72">
        <w:rPr>
          <w:i/>
          <w:iCs/>
          <w:sz w:val="28"/>
          <w:lang w:val="uk-UA"/>
        </w:rPr>
        <w:t xml:space="preserve"> </w:t>
      </w:r>
      <w:r w:rsidRPr="00534A72">
        <w:rPr>
          <w:sz w:val="28"/>
          <w:lang w:val="uk-UA"/>
        </w:rPr>
        <w:t xml:space="preserve">&lt; др. </w:t>
      </w:r>
      <w:r w:rsidRPr="00534A72">
        <w:rPr>
          <w:i/>
          <w:iCs/>
          <w:sz w:val="28"/>
          <w:lang w:val="uk-UA"/>
        </w:rPr>
        <w:t xml:space="preserve">сука </w:t>
      </w:r>
      <w:r w:rsidRPr="00534A72">
        <w:rPr>
          <w:sz w:val="28"/>
        </w:rPr>
        <w:sym w:font="Times New Roman CYR" w:char="2018"/>
      </w:r>
      <w:r w:rsidRPr="00534A72">
        <w:rPr>
          <w:sz w:val="28"/>
          <w:lang w:val="uk-UA"/>
        </w:rPr>
        <w:t>сука, сучка</w:t>
      </w:r>
      <w:r w:rsidRPr="00534A72">
        <w:rPr>
          <w:sz w:val="28"/>
        </w:rPr>
        <w:sym w:font="Times New Roman CYR" w:char="2019"/>
      </w:r>
      <w:r w:rsidRPr="00534A72">
        <w:rPr>
          <w:sz w:val="28"/>
          <w:lang w:val="uk-UA"/>
        </w:rPr>
        <w:t xml:space="preserve">, </w:t>
      </w:r>
      <w:r w:rsidRPr="00534A72">
        <w:rPr>
          <w:i/>
          <w:iCs/>
          <w:sz w:val="28"/>
        </w:rPr>
        <w:t>szusz</w:t>
      </w:r>
      <w:r w:rsidRPr="00534A72">
        <w:rPr>
          <w:i/>
          <w:iCs/>
          <w:sz w:val="28"/>
          <w:lang w:val="uk-UA"/>
        </w:rPr>
        <w:t>é</w:t>
      </w:r>
      <w:r w:rsidRPr="00534A72">
        <w:rPr>
          <w:i/>
          <w:iCs/>
          <w:sz w:val="28"/>
        </w:rPr>
        <w:t>k</w:t>
      </w:r>
      <w:r w:rsidRPr="00534A72">
        <w:rPr>
          <w:i/>
          <w:iCs/>
          <w:sz w:val="28"/>
          <w:lang w:val="uk-UA"/>
        </w:rPr>
        <w:t xml:space="preserve"> </w:t>
      </w:r>
      <w:r w:rsidRPr="00534A72">
        <w:rPr>
          <w:sz w:val="28"/>
          <w:lang w:val="uk-UA"/>
        </w:rPr>
        <w:t xml:space="preserve">&lt; др. </w:t>
      </w:r>
      <w:r w:rsidRPr="00534A72">
        <w:rPr>
          <w:i/>
          <w:iCs/>
          <w:sz w:val="28"/>
          <w:lang w:val="uk-UA"/>
        </w:rPr>
        <w:t>сус</w:t>
      </w:r>
      <w:r w:rsidRPr="00534A72">
        <w:rPr>
          <w:i/>
          <w:iCs/>
          <w:sz w:val="26"/>
        </w:rPr>
        <w:t>h</w:t>
      </w:r>
      <w:r w:rsidRPr="00534A72">
        <w:rPr>
          <w:i/>
          <w:iCs/>
          <w:sz w:val="28"/>
          <w:lang w:val="uk-UA"/>
        </w:rPr>
        <w:t xml:space="preserve">къ </w:t>
      </w:r>
      <w:r w:rsidRPr="00534A72">
        <w:rPr>
          <w:sz w:val="28"/>
        </w:rPr>
        <w:sym w:font="Times New Roman CYR" w:char="2018"/>
      </w:r>
      <w:r w:rsidRPr="00534A72">
        <w:rPr>
          <w:sz w:val="28"/>
          <w:lang w:val="uk-UA"/>
        </w:rPr>
        <w:t>засік</w:t>
      </w:r>
      <w:r w:rsidRPr="00534A72">
        <w:rPr>
          <w:sz w:val="28"/>
        </w:rPr>
        <w:sym w:font="Times New Roman CYR" w:char="2019"/>
      </w:r>
      <w:r w:rsidRPr="00534A72">
        <w:rPr>
          <w:sz w:val="28"/>
          <w:lang w:val="uk-UA"/>
        </w:rPr>
        <w:t xml:space="preserve">, </w:t>
      </w:r>
      <w:r w:rsidRPr="00534A72">
        <w:rPr>
          <w:i/>
          <w:iCs/>
          <w:sz w:val="28"/>
        </w:rPr>
        <w:t>tak</w:t>
      </w:r>
      <w:r w:rsidRPr="00534A72">
        <w:rPr>
          <w:i/>
          <w:iCs/>
          <w:sz w:val="28"/>
          <w:lang w:val="uk-UA"/>
        </w:rPr>
        <w:t>á</w:t>
      </w:r>
      <w:r w:rsidRPr="00534A72">
        <w:rPr>
          <w:i/>
          <w:iCs/>
          <w:sz w:val="28"/>
        </w:rPr>
        <w:t>cs</w:t>
      </w:r>
      <w:r w:rsidRPr="00534A72">
        <w:rPr>
          <w:i/>
          <w:iCs/>
          <w:sz w:val="28"/>
          <w:lang w:val="uk-UA"/>
        </w:rPr>
        <w:t xml:space="preserve"> </w:t>
      </w:r>
      <w:r w:rsidRPr="00534A72">
        <w:rPr>
          <w:sz w:val="28"/>
          <w:lang w:val="uk-UA"/>
        </w:rPr>
        <w:t>&lt;</w:t>
      </w:r>
      <w:r w:rsidRPr="00534A72">
        <w:rPr>
          <w:i/>
          <w:iCs/>
          <w:sz w:val="28"/>
          <w:lang w:val="uk-UA"/>
        </w:rPr>
        <w:t xml:space="preserve"> </w:t>
      </w:r>
      <w:r w:rsidRPr="00534A72">
        <w:rPr>
          <w:sz w:val="28"/>
          <w:lang w:val="uk-UA"/>
        </w:rPr>
        <w:t xml:space="preserve">др. </w:t>
      </w:r>
      <w:r w:rsidRPr="00534A72">
        <w:rPr>
          <w:i/>
          <w:iCs/>
          <w:sz w:val="28"/>
          <w:lang w:val="uk-UA"/>
        </w:rPr>
        <w:t xml:space="preserve">ткачь </w:t>
      </w:r>
      <w:r w:rsidRPr="00534A72">
        <w:rPr>
          <w:sz w:val="28"/>
        </w:rPr>
        <w:sym w:font="Times New Roman CYR" w:char="2018"/>
      </w:r>
      <w:r w:rsidRPr="00534A72">
        <w:rPr>
          <w:sz w:val="28"/>
          <w:lang w:val="uk-UA"/>
        </w:rPr>
        <w:t>ткач</w:t>
      </w:r>
      <w:r w:rsidRPr="00534A72">
        <w:rPr>
          <w:sz w:val="28"/>
        </w:rPr>
        <w:sym w:font="Times New Roman CYR" w:char="2019"/>
      </w:r>
      <w:r w:rsidRPr="00534A72">
        <w:rPr>
          <w:sz w:val="28"/>
          <w:lang w:val="uk-UA"/>
        </w:rPr>
        <w:t xml:space="preserve">, </w:t>
      </w:r>
      <w:r w:rsidRPr="00534A72">
        <w:rPr>
          <w:i/>
          <w:iCs/>
          <w:sz w:val="28"/>
        </w:rPr>
        <w:t>taliga</w:t>
      </w:r>
      <w:r w:rsidRPr="00534A72">
        <w:rPr>
          <w:i/>
          <w:iCs/>
          <w:sz w:val="28"/>
          <w:lang w:val="uk-UA"/>
        </w:rPr>
        <w:t xml:space="preserve"> &lt; </w:t>
      </w:r>
      <w:r w:rsidRPr="00534A72">
        <w:rPr>
          <w:sz w:val="28"/>
          <w:lang w:val="uk-UA"/>
        </w:rPr>
        <w:t xml:space="preserve">др. </w:t>
      </w:r>
      <w:r w:rsidRPr="00534A72">
        <w:rPr>
          <w:i/>
          <w:iCs/>
          <w:sz w:val="28"/>
          <w:lang w:val="uk-UA"/>
        </w:rPr>
        <w:t>тел</w:t>
      </w:r>
      <w:r w:rsidRPr="00534A72">
        <w:rPr>
          <w:i/>
          <w:iCs/>
          <w:sz w:val="26"/>
        </w:rPr>
        <w:t>h</w:t>
      </w:r>
      <w:r w:rsidRPr="00534A72">
        <w:rPr>
          <w:i/>
          <w:iCs/>
          <w:sz w:val="28"/>
          <w:lang w:val="uk-UA"/>
        </w:rPr>
        <w:t xml:space="preserve">га </w:t>
      </w:r>
      <w:r w:rsidRPr="00534A72">
        <w:rPr>
          <w:sz w:val="28"/>
          <w:lang w:val="uk-UA"/>
        </w:rPr>
        <w:t xml:space="preserve">‘двоколісний візок’, </w:t>
      </w:r>
      <w:r w:rsidRPr="00534A72">
        <w:rPr>
          <w:i/>
          <w:iCs/>
          <w:sz w:val="28"/>
        </w:rPr>
        <w:t>tanya</w:t>
      </w:r>
      <w:r w:rsidRPr="00534A72">
        <w:rPr>
          <w:i/>
          <w:iCs/>
          <w:sz w:val="28"/>
          <w:lang w:val="uk-UA"/>
        </w:rPr>
        <w:t xml:space="preserve"> </w:t>
      </w:r>
      <w:r w:rsidRPr="00534A72">
        <w:rPr>
          <w:sz w:val="28"/>
          <w:lang w:val="uk-UA"/>
        </w:rPr>
        <w:t xml:space="preserve">&lt; др. </w:t>
      </w:r>
      <w:r w:rsidRPr="00534A72">
        <w:rPr>
          <w:i/>
          <w:iCs/>
          <w:sz w:val="28"/>
          <w:lang w:val="uk-UA"/>
        </w:rPr>
        <w:t xml:space="preserve">тоня </w:t>
      </w:r>
      <w:r w:rsidRPr="00534A72">
        <w:rPr>
          <w:sz w:val="28"/>
        </w:rPr>
        <w:sym w:font="Times New Roman CYR" w:char="2018"/>
      </w:r>
      <w:r w:rsidRPr="00534A72">
        <w:rPr>
          <w:sz w:val="28"/>
          <w:lang w:val="uk-UA"/>
        </w:rPr>
        <w:t>мо</w:t>
      </w:r>
      <w:r w:rsidRPr="00534A72">
        <w:rPr>
          <w:sz w:val="28"/>
          <w:lang w:val="uk-UA"/>
        </w:rPr>
        <w:softHyphen/>
        <w:t>ча</w:t>
      </w:r>
      <w:r w:rsidRPr="00534A72">
        <w:rPr>
          <w:sz w:val="28"/>
          <w:lang w:val="uk-UA"/>
        </w:rPr>
        <w:softHyphen/>
        <w:t>ри</w:t>
      </w:r>
      <w:r w:rsidRPr="00534A72">
        <w:rPr>
          <w:sz w:val="28"/>
          <w:lang w:val="uk-UA"/>
        </w:rPr>
        <w:softHyphen/>
        <w:t>ста місцевість</w:t>
      </w:r>
      <w:r w:rsidRPr="00534A72">
        <w:rPr>
          <w:sz w:val="28"/>
        </w:rPr>
        <w:sym w:font="Times New Roman CYR" w:char="2019"/>
      </w:r>
      <w:r w:rsidRPr="00534A72">
        <w:rPr>
          <w:sz w:val="28"/>
          <w:lang w:val="uk-UA"/>
        </w:rPr>
        <w:t xml:space="preserve">, </w:t>
      </w:r>
      <w:r w:rsidRPr="00534A72">
        <w:rPr>
          <w:i/>
          <w:iCs/>
          <w:sz w:val="28"/>
        </w:rPr>
        <w:t>udvar</w:t>
      </w:r>
      <w:r w:rsidRPr="00534A72">
        <w:rPr>
          <w:i/>
          <w:iCs/>
          <w:sz w:val="28"/>
          <w:lang w:val="uk-UA"/>
        </w:rPr>
        <w:t xml:space="preserve"> </w:t>
      </w:r>
      <w:r w:rsidRPr="00534A72">
        <w:rPr>
          <w:sz w:val="28"/>
          <w:lang w:val="uk-UA"/>
        </w:rPr>
        <w:t xml:space="preserve">&lt; др. </w:t>
      </w:r>
      <w:r w:rsidRPr="00534A72">
        <w:rPr>
          <w:i/>
          <w:iCs/>
          <w:sz w:val="28"/>
          <w:lang w:val="uk-UA"/>
        </w:rPr>
        <w:t xml:space="preserve">дворъ </w:t>
      </w:r>
      <w:r w:rsidRPr="00534A72">
        <w:rPr>
          <w:sz w:val="28"/>
        </w:rPr>
        <w:sym w:font="Times New Roman CYR" w:char="2018"/>
      </w:r>
      <w:r w:rsidRPr="00534A72">
        <w:rPr>
          <w:sz w:val="28"/>
          <w:lang w:val="uk-UA"/>
        </w:rPr>
        <w:t>двір</w:t>
      </w:r>
      <w:r w:rsidRPr="00534A72">
        <w:rPr>
          <w:sz w:val="28"/>
        </w:rPr>
        <w:sym w:font="Times New Roman CYR" w:char="2019"/>
      </w:r>
      <w:r w:rsidRPr="00534A72">
        <w:rPr>
          <w:sz w:val="28"/>
          <w:lang w:val="uk-UA"/>
        </w:rPr>
        <w:t xml:space="preserve">, </w:t>
      </w:r>
      <w:r w:rsidRPr="00534A72">
        <w:rPr>
          <w:i/>
          <w:iCs/>
          <w:sz w:val="28"/>
        </w:rPr>
        <w:t>vacsora</w:t>
      </w:r>
      <w:r w:rsidRPr="00534A72">
        <w:rPr>
          <w:i/>
          <w:iCs/>
          <w:sz w:val="28"/>
          <w:lang w:val="uk-UA"/>
        </w:rPr>
        <w:t xml:space="preserve"> </w:t>
      </w:r>
      <w:r w:rsidRPr="00534A72">
        <w:rPr>
          <w:sz w:val="28"/>
          <w:lang w:val="uk-UA"/>
        </w:rPr>
        <w:t>&lt;</w:t>
      </w:r>
      <w:r w:rsidRPr="00534A72">
        <w:rPr>
          <w:i/>
          <w:iCs/>
          <w:sz w:val="28"/>
          <w:lang w:val="uk-UA"/>
        </w:rPr>
        <w:t xml:space="preserve"> </w:t>
      </w:r>
      <w:r w:rsidRPr="00534A72">
        <w:rPr>
          <w:sz w:val="28"/>
          <w:lang w:val="uk-UA"/>
        </w:rPr>
        <w:t xml:space="preserve">др. </w:t>
      </w:r>
      <w:r w:rsidRPr="00534A72">
        <w:rPr>
          <w:i/>
          <w:iCs/>
          <w:sz w:val="28"/>
          <w:lang w:val="uk-UA"/>
        </w:rPr>
        <w:t xml:space="preserve">вечеря </w:t>
      </w:r>
      <w:r w:rsidRPr="00534A72">
        <w:rPr>
          <w:sz w:val="28"/>
        </w:rPr>
        <w:sym w:font="Times New Roman CYR" w:char="2018"/>
      </w:r>
      <w:r w:rsidRPr="00534A72">
        <w:rPr>
          <w:sz w:val="28"/>
          <w:lang w:val="uk-UA"/>
        </w:rPr>
        <w:t>вечеря</w:t>
      </w:r>
      <w:r w:rsidRPr="00534A72">
        <w:rPr>
          <w:sz w:val="28"/>
        </w:rPr>
        <w:sym w:font="Times New Roman CYR" w:char="2019"/>
      </w:r>
      <w:r w:rsidRPr="00534A72">
        <w:rPr>
          <w:sz w:val="28"/>
          <w:lang w:val="uk-UA"/>
        </w:rPr>
        <w:t xml:space="preserve">, </w:t>
      </w:r>
      <w:r w:rsidRPr="00534A72">
        <w:rPr>
          <w:i/>
          <w:iCs/>
          <w:sz w:val="28"/>
        </w:rPr>
        <w:t>varsa</w:t>
      </w:r>
      <w:r w:rsidRPr="00534A72">
        <w:rPr>
          <w:i/>
          <w:iCs/>
          <w:sz w:val="28"/>
          <w:lang w:val="uk-UA"/>
        </w:rPr>
        <w:t xml:space="preserve"> </w:t>
      </w:r>
      <w:r w:rsidRPr="00534A72">
        <w:rPr>
          <w:sz w:val="28"/>
          <w:lang w:val="uk-UA"/>
        </w:rPr>
        <w:t xml:space="preserve">&lt; др. </w:t>
      </w:r>
      <w:r w:rsidRPr="00534A72">
        <w:rPr>
          <w:i/>
          <w:iCs/>
          <w:sz w:val="28"/>
          <w:lang w:val="uk-UA"/>
        </w:rPr>
        <w:t xml:space="preserve">вьрша </w:t>
      </w:r>
      <w:r w:rsidRPr="00534A72">
        <w:rPr>
          <w:sz w:val="28"/>
        </w:rPr>
        <w:sym w:font="Times New Roman CYR" w:char="2018"/>
      </w:r>
      <w:r w:rsidRPr="00534A72">
        <w:rPr>
          <w:sz w:val="28"/>
          <w:lang w:val="uk-UA"/>
        </w:rPr>
        <w:t>вер</w:t>
      </w:r>
      <w:r w:rsidRPr="00534A72">
        <w:rPr>
          <w:sz w:val="28"/>
          <w:lang w:val="uk-UA"/>
        </w:rPr>
        <w:softHyphen/>
        <w:t>ша (риба)</w:t>
      </w:r>
      <w:r w:rsidRPr="00534A72">
        <w:rPr>
          <w:sz w:val="28"/>
        </w:rPr>
        <w:sym w:font="Times New Roman CYR" w:char="2019"/>
      </w:r>
      <w:r w:rsidRPr="00534A72">
        <w:rPr>
          <w:sz w:val="28"/>
          <w:lang w:val="uk-UA"/>
        </w:rPr>
        <w:t xml:space="preserve">, </w:t>
      </w:r>
      <w:r w:rsidRPr="00534A72">
        <w:rPr>
          <w:i/>
          <w:iCs/>
          <w:sz w:val="28"/>
        </w:rPr>
        <w:t>vecsernye</w:t>
      </w:r>
      <w:r w:rsidRPr="00534A72">
        <w:rPr>
          <w:i/>
          <w:iCs/>
          <w:sz w:val="28"/>
          <w:lang w:val="uk-UA"/>
        </w:rPr>
        <w:t xml:space="preserve"> </w:t>
      </w:r>
      <w:r w:rsidRPr="00534A72">
        <w:rPr>
          <w:sz w:val="28"/>
          <w:lang w:val="uk-UA"/>
        </w:rPr>
        <w:t xml:space="preserve">&lt; др. </w:t>
      </w:r>
      <w:r w:rsidRPr="00534A72">
        <w:rPr>
          <w:i/>
          <w:iCs/>
          <w:sz w:val="28"/>
          <w:lang w:val="uk-UA"/>
        </w:rPr>
        <w:t xml:space="preserve">вьчерня </w:t>
      </w:r>
      <w:r w:rsidRPr="00534A72">
        <w:rPr>
          <w:sz w:val="28"/>
        </w:rPr>
        <w:sym w:font="Times New Roman CYR" w:char="2018"/>
      </w:r>
      <w:r w:rsidRPr="00534A72">
        <w:rPr>
          <w:sz w:val="28"/>
          <w:lang w:val="uk-UA"/>
        </w:rPr>
        <w:t>ве</w:t>
      </w:r>
      <w:r w:rsidRPr="00534A72">
        <w:rPr>
          <w:sz w:val="28"/>
          <w:lang w:val="uk-UA"/>
        </w:rPr>
        <w:softHyphen/>
        <w:t>чер</w:t>
      </w:r>
      <w:r w:rsidRPr="00534A72">
        <w:rPr>
          <w:sz w:val="28"/>
          <w:lang w:val="uk-UA"/>
        </w:rPr>
        <w:softHyphen/>
        <w:t>ня (церковне)</w:t>
      </w:r>
      <w:r w:rsidRPr="00534A72">
        <w:rPr>
          <w:sz w:val="28"/>
        </w:rPr>
        <w:sym w:font="Times New Roman CYR" w:char="2019"/>
      </w:r>
      <w:r w:rsidRPr="00534A72">
        <w:rPr>
          <w:sz w:val="28"/>
          <w:lang w:val="uk-UA"/>
        </w:rPr>
        <w:t xml:space="preserve">, </w:t>
      </w:r>
      <w:r w:rsidRPr="00534A72">
        <w:rPr>
          <w:i/>
          <w:iCs/>
          <w:sz w:val="28"/>
        </w:rPr>
        <w:t>visnye</w:t>
      </w:r>
      <w:r w:rsidRPr="00534A72">
        <w:rPr>
          <w:i/>
          <w:iCs/>
          <w:sz w:val="28"/>
          <w:lang w:val="uk-UA"/>
        </w:rPr>
        <w:t xml:space="preserve"> </w:t>
      </w:r>
      <w:r w:rsidRPr="00534A72">
        <w:rPr>
          <w:sz w:val="28"/>
          <w:lang w:val="uk-UA"/>
        </w:rPr>
        <w:t xml:space="preserve">&lt; др. </w:t>
      </w:r>
      <w:r w:rsidRPr="00534A72">
        <w:rPr>
          <w:i/>
          <w:iCs/>
          <w:sz w:val="28"/>
          <w:lang w:val="uk-UA"/>
        </w:rPr>
        <w:t xml:space="preserve">вишьня </w:t>
      </w:r>
      <w:r w:rsidRPr="00534A72">
        <w:rPr>
          <w:sz w:val="28"/>
        </w:rPr>
        <w:sym w:font="Times New Roman CYR" w:char="2018"/>
      </w:r>
      <w:r w:rsidRPr="00534A72">
        <w:rPr>
          <w:sz w:val="28"/>
          <w:lang w:val="uk-UA"/>
        </w:rPr>
        <w:t>вишня</w:t>
      </w:r>
      <w:r w:rsidRPr="00534A72">
        <w:rPr>
          <w:sz w:val="28"/>
        </w:rPr>
        <w:sym w:font="Times New Roman CYR" w:char="2019"/>
      </w:r>
      <w:r w:rsidRPr="00534A72">
        <w:rPr>
          <w:sz w:val="28"/>
          <w:lang w:val="uk-UA"/>
        </w:rPr>
        <w:t xml:space="preserve">, </w:t>
      </w:r>
      <w:r w:rsidRPr="00534A72">
        <w:rPr>
          <w:i/>
          <w:iCs/>
          <w:sz w:val="28"/>
        </w:rPr>
        <w:t>vit</w:t>
      </w:r>
      <w:r w:rsidRPr="00534A72">
        <w:rPr>
          <w:i/>
          <w:iCs/>
          <w:sz w:val="28"/>
          <w:lang w:val="uk-UA"/>
        </w:rPr>
        <w:t>é</w:t>
      </w:r>
      <w:r w:rsidRPr="00534A72">
        <w:rPr>
          <w:i/>
          <w:iCs/>
          <w:sz w:val="28"/>
        </w:rPr>
        <w:t>z</w:t>
      </w:r>
      <w:r w:rsidRPr="00534A72">
        <w:rPr>
          <w:i/>
          <w:iCs/>
          <w:sz w:val="28"/>
          <w:lang w:val="uk-UA"/>
        </w:rPr>
        <w:t xml:space="preserve"> </w:t>
      </w:r>
      <w:r w:rsidRPr="00534A72">
        <w:rPr>
          <w:sz w:val="28"/>
          <w:lang w:val="uk-UA"/>
        </w:rPr>
        <w:t xml:space="preserve">&lt; др. </w:t>
      </w:r>
      <w:r w:rsidRPr="00534A72">
        <w:rPr>
          <w:i/>
          <w:iCs/>
          <w:sz w:val="28"/>
          <w:lang w:val="uk-UA"/>
        </w:rPr>
        <w:t xml:space="preserve">витязь </w:t>
      </w:r>
      <w:r w:rsidRPr="00534A72">
        <w:rPr>
          <w:sz w:val="28"/>
        </w:rPr>
        <w:sym w:font="Times New Roman CYR" w:char="2018"/>
      </w:r>
      <w:r w:rsidRPr="00534A72">
        <w:rPr>
          <w:sz w:val="28"/>
          <w:lang w:val="uk-UA"/>
        </w:rPr>
        <w:t>витязь, бога</w:t>
      </w:r>
      <w:r w:rsidRPr="00534A72">
        <w:rPr>
          <w:sz w:val="28"/>
          <w:lang w:val="uk-UA"/>
        </w:rPr>
        <w:softHyphen/>
        <w:t>тирь</w:t>
      </w:r>
      <w:r w:rsidRPr="00534A72">
        <w:rPr>
          <w:sz w:val="28"/>
        </w:rPr>
        <w:sym w:font="Times New Roman CYR" w:char="2019"/>
      </w:r>
      <w:r w:rsidRPr="00534A72">
        <w:rPr>
          <w:sz w:val="28"/>
          <w:lang w:val="uk-UA"/>
        </w:rPr>
        <w:t xml:space="preserve">, </w:t>
      </w:r>
      <w:r w:rsidRPr="00534A72">
        <w:rPr>
          <w:i/>
          <w:iCs/>
          <w:sz w:val="28"/>
        </w:rPr>
        <w:t>z</w:t>
      </w:r>
      <w:r w:rsidRPr="00534A72">
        <w:rPr>
          <w:i/>
          <w:iCs/>
          <w:sz w:val="28"/>
          <w:lang w:val="uk-UA"/>
        </w:rPr>
        <w:t>á</w:t>
      </w:r>
      <w:r w:rsidRPr="00534A72">
        <w:rPr>
          <w:i/>
          <w:iCs/>
          <w:sz w:val="28"/>
        </w:rPr>
        <w:t>log</w:t>
      </w:r>
      <w:r w:rsidRPr="00534A72">
        <w:rPr>
          <w:i/>
          <w:iCs/>
          <w:sz w:val="28"/>
          <w:lang w:val="uk-UA"/>
        </w:rPr>
        <w:t xml:space="preserve"> </w:t>
      </w:r>
      <w:r w:rsidRPr="00534A72">
        <w:rPr>
          <w:sz w:val="28"/>
          <w:lang w:val="uk-UA"/>
        </w:rPr>
        <w:t xml:space="preserve">&lt; др. </w:t>
      </w:r>
      <w:r w:rsidRPr="00534A72">
        <w:rPr>
          <w:i/>
          <w:iCs/>
          <w:sz w:val="28"/>
          <w:lang w:val="uk-UA"/>
        </w:rPr>
        <w:t xml:space="preserve">залогъ </w:t>
      </w:r>
      <w:r w:rsidRPr="00534A72">
        <w:rPr>
          <w:sz w:val="28"/>
        </w:rPr>
        <w:sym w:font="Times New Roman CYR" w:char="2018"/>
      </w:r>
      <w:r w:rsidRPr="00534A72">
        <w:rPr>
          <w:sz w:val="28"/>
          <w:lang w:val="uk-UA"/>
        </w:rPr>
        <w:t>застава, заставляння</w:t>
      </w:r>
      <w:r w:rsidRPr="00534A72">
        <w:rPr>
          <w:sz w:val="28"/>
        </w:rPr>
        <w:sym w:font="Times New Roman CYR" w:char="2019"/>
      </w:r>
      <w:r w:rsidRPr="00534A72">
        <w:rPr>
          <w:sz w:val="28"/>
          <w:lang w:val="uk-UA"/>
        </w:rPr>
        <w:t xml:space="preserve">, </w:t>
      </w:r>
      <w:r w:rsidRPr="00534A72">
        <w:rPr>
          <w:i/>
          <w:iCs/>
          <w:sz w:val="28"/>
        </w:rPr>
        <w:t>z</w:t>
      </w:r>
      <w:r w:rsidRPr="00534A72">
        <w:rPr>
          <w:i/>
          <w:iCs/>
          <w:sz w:val="28"/>
          <w:lang w:val="uk-UA"/>
        </w:rPr>
        <w:t>á</w:t>
      </w:r>
      <w:r w:rsidRPr="00534A72">
        <w:rPr>
          <w:i/>
          <w:iCs/>
          <w:sz w:val="28"/>
        </w:rPr>
        <w:t>tony</w:t>
      </w:r>
      <w:r w:rsidRPr="00534A72">
        <w:rPr>
          <w:i/>
          <w:iCs/>
          <w:sz w:val="28"/>
          <w:lang w:val="uk-UA"/>
        </w:rPr>
        <w:t xml:space="preserve"> </w:t>
      </w:r>
      <w:r w:rsidRPr="00534A72">
        <w:rPr>
          <w:sz w:val="28"/>
          <w:lang w:val="uk-UA"/>
        </w:rPr>
        <w:t>&lt; др.</w:t>
      </w:r>
      <w:r w:rsidRPr="00534A72">
        <w:rPr>
          <w:i/>
          <w:iCs/>
          <w:sz w:val="28"/>
          <w:lang w:val="uk-UA"/>
        </w:rPr>
        <w:t xml:space="preserve"> затонь </w:t>
      </w:r>
      <w:r w:rsidRPr="00534A72">
        <w:rPr>
          <w:sz w:val="28"/>
        </w:rPr>
        <w:sym w:font="Times New Roman CYR" w:char="2018"/>
      </w:r>
      <w:r w:rsidRPr="00534A72">
        <w:rPr>
          <w:sz w:val="28"/>
          <w:lang w:val="uk-UA"/>
        </w:rPr>
        <w:t>затон, мілина</w:t>
      </w:r>
      <w:r w:rsidRPr="00534A72">
        <w:rPr>
          <w:sz w:val="28"/>
        </w:rPr>
        <w:sym w:font="Times New Roman CYR" w:char="2019"/>
      </w:r>
      <w:r w:rsidRPr="00534A72">
        <w:rPr>
          <w:sz w:val="28"/>
          <w:lang w:val="uk-UA"/>
        </w:rPr>
        <w:t xml:space="preserve">, </w:t>
      </w:r>
      <w:r w:rsidRPr="00534A72">
        <w:rPr>
          <w:i/>
          <w:iCs/>
          <w:sz w:val="28"/>
        </w:rPr>
        <w:t>zs</w:t>
      </w:r>
      <w:r w:rsidRPr="00534A72">
        <w:rPr>
          <w:i/>
          <w:iCs/>
          <w:sz w:val="28"/>
          <w:lang w:val="uk-UA"/>
        </w:rPr>
        <w:t>í</w:t>
      </w:r>
      <w:r w:rsidRPr="00534A72">
        <w:rPr>
          <w:i/>
          <w:iCs/>
          <w:sz w:val="28"/>
        </w:rPr>
        <w:t>r</w:t>
      </w:r>
      <w:r w:rsidRPr="00534A72">
        <w:rPr>
          <w:i/>
          <w:iCs/>
          <w:sz w:val="28"/>
          <w:lang w:val="uk-UA"/>
        </w:rPr>
        <w:t xml:space="preserve"> </w:t>
      </w:r>
      <w:r w:rsidRPr="00534A72">
        <w:rPr>
          <w:sz w:val="28"/>
          <w:lang w:val="uk-UA"/>
        </w:rPr>
        <w:t xml:space="preserve">&lt; др. </w:t>
      </w:r>
      <w:r w:rsidRPr="00534A72">
        <w:rPr>
          <w:i/>
          <w:iCs/>
          <w:sz w:val="28"/>
          <w:lang w:val="uk-UA"/>
        </w:rPr>
        <w:t xml:space="preserve">жиръ </w:t>
      </w:r>
      <w:r w:rsidRPr="00534A72">
        <w:rPr>
          <w:sz w:val="28"/>
        </w:rPr>
        <w:sym w:font="Times New Roman CYR" w:char="2018"/>
      </w:r>
      <w:r w:rsidRPr="00534A72">
        <w:rPr>
          <w:sz w:val="28"/>
          <w:lang w:val="uk-UA"/>
        </w:rPr>
        <w:t>жир, смалець</w:t>
      </w:r>
      <w:r w:rsidRPr="00534A72">
        <w:rPr>
          <w:sz w:val="28"/>
        </w:rPr>
        <w:sym w:font="Times New Roman CYR" w:char="2019"/>
      </w:r>
      <w:r w:rsidRPr="00534A72">
        <w:rPr>
          <w:i/>
          <w:iCs/>
          <w:sz w:val="28"/>
          <w:lang w:val="uk-UA"/>
        </w:rPr>
        <w:t xml:space="preserve"> </w:t>
      </w:r>
      <w:r w:rsidRPr="00534A72">
        <w:rPr>
          <w:sz w:val="28"/>
          <w:lang w:val="uk-UA"/>
        </w:rPr>
        <w:t>и др.</w:t>
      </w:r>
    </w:p>
    <w:p w:rsidR="004B6D41" w:rsidRPr="00534A72" w:rsidRDefault="004B6D41" w:rsidP="004B6D41">
      <w:pPr>
        <w:ind w:firstLine="720"/>
        <w:jc w:val="both"/>
        <w:rPr>
          <w:sz w:val="28"/>
          <w:lang w:val="uk-UA"/>
        </w:rPr>
      </w:pPr>
      <w:r w:rsidRPr="00534A72">
        <w:rPr>
          <w:sz w:val="28"/>
          <w:lang w:val="uk-UA"/>
        </w:rPr>
        <w:t>Пізніше цілий ряд лексем–славізмів увійшов в угорські говори За</w:t>
      </w:r>
      <w:r w:rsidRPr="00534A72">
        <w:rPr>
          <w:sz w:val="28"/>
          <w:lang w:val="uk-UA"/>
        </w:rPr>
        <w:softHyphen/>
      </w:r>
      <w:r w:rsidRPr="00534A72">
        <w:rPr>
          <w:sz w:val="28"/>
          <w:lang w:val="uk-UA"/>
        </w:rPr>
        <w:softHyphen/>
        <w:t>кар</w:t>
      </w:r>
      <w:r w:rsidRPr="00534A72">
        <w:rPr>
          <w:sz w:val="28"/>
          <w:lang w:val="uk-UA"/>
        </w:rPr>
        <w:softHyphen/>
        <w:t>паття з української мови (зокрема з українських (русинських) говорів Закар</w:t>
      </w:r>
      <w:r w:rsidRPr="00534A72">
        <w:rPr>
          <w:sz w:val="28"/>
          <w:lang w:val="uk-UA"/>
        </w:rPr>
        <w:softHyphen/>
        <w:t xml:space="preserve">паття) до 50-х років ХХ ст.: </w:t>
      </w:r>
      <w:r w:rsidRPr="00534A72">
        <w:rPr>
          <w:i/>
          <w:iCs/>
          <w:sz w:val="28"/>
        </w:rPr>
        <w:t>bida</w:t>
      </w:r>
      <w:r w:rsidRPr="00534A72">
        <w:rPr>
          <w:i/>
          <w:iCs/>
          <w:sz w:val="28"/>
          <w:lang w:val="uk-UA"/>
        </w:rPr>
        <w:t xml:space="preserve">, </w:t>
      </w:r>
      <w:r w:rsidRPr="00534A72">
        <w:rPr>
          <w:i/>
          <w:iCs/>
          <w:sz w:val="28"/>
        </w:rPr>
        <w:t>bidny</w:t>
      </w:r>
      <w:r w:rsidRPr="00534A72">
        <w:rPr>
          <w:i/>
          <w:iCs/>
          <w:sz w:val="28"/>
          <w:lang w:val="uk-UA"/>
        </w:rPr>
        <w:t>á</w:t>
      </w:r>
      <w:r w:rsidRPr="00534A72">
        <w:rPr>
          <w:i/>
          <w:iCs/>
          <w:sz w:val="28"/>
        </w:rPr>
        <w:t>k</w:t>
      </w:r>
      <w:r w:rsidRPr="00534A72">
        <w:rPr>
          <w:i/>
          <w:iCs/>
          <w:sz w:val="28"/>
          <w:lang w:val="uk-UA"/>
        </w:rPr>
        <w:t xml:space="preserve">, </w:t>
      </w:r>
      <w:r w:rsidRPr="00534A72">
        <w:rPr>
          <w:i/>
          <w:iCs/>
          <w:sz w:val="28"/>
        </w:rPr>
        <w:t>burj</w:t>
      </w:r>
      <w:r w:rsidRPr="00534A72">
        <w:rPr>
          <w:i/>
          <w:iCs/>
          <w:sz w:val="28"/>
          <w:lang w:val="uk-UA"/>
        </w:rPr>
        <w:t>á</w:t>
      </w:r>
      <w:r w:rsidRPr="00534A72">
        <w:rPr>
          <w:i/>
          <w:iCs/>
          <w:sz w:val="28"/>
        </w:rPr>
        <w:t>n</w:t>
      </w:r>
      <w:r w:rsidRPr="00534A72">
        <w:rPr>
          <w:i/>
          <w:iCs/>
          <w:sz w:val="28"/>
          <w:lang w:val="uk-UA"/>
        </w:rPr>
        <w:t xml:space="preserve">, </w:t>
      </w:r>
      <w:r w:rsidRPr="00534A72">
        <w:rPr>
          <w:i/>
          <w:iCs/>
          <w:sz w:val="28"/>
        </w:rPr>
        <w:t>butyka</w:t>
      </w:r>
      <w:r w:rsidRPr="00534A72">
        <w:rPr>
          <w:i/>
          <w:iCs/>
          <w:sz w:val="28"/>
          <w:lang w:val="uk-UA"/>
        </w:rPr>
        <w:t xml:space="preserve">, </w:t>
      </w:r>
      <w:r w:rsidRPr="00534A72">
        <w:rPr>
          <w:i/>
          <w:iCs/>
          <w:sz w:val="28"/>
        </w:rPr>
        <w:t>cipke</w:t>
      </w:r>
      <w:r w:rsidRPr="00534A72">
        <w:rPr>
          <w:i/>
          <w:iCs/>
          <w:sz w:val="28"/>
          <w:lang w:val="uk-UA"/>
        </w:rPr>
        <w:t xml:space="preserve">, </w:t>
      </w:r>
      <w:r w:rsidRPr="00534A72">
        <w:rPr>
          <w:i/>
          <w:iCs/>
          <w:sz w:val="28"/>
        </w:rPr>
        <w:t>cop</w:t>
      </w:r>
      <w:r w:rsidRPr="00534A72">
        <w:rPr>
          <w:i/>
          <w:iCs/>
          <w:sz w:val="28"/>
          <w:lang w:val="uk-UA"/>
        </w:rPr>
        <w:t>á</w:t>
      </w:r>
      <w:r w:rsidRPr="00534A72">
        <w:rPr>
          <w:i/>
          <w:iCs/>
          <w:sz w:val="28"/>
        </w:rPr>
        <w:t>k</w:t>
      </w:r>
      <w:r w:rsidRPr="00534A72">
        <w:rPr>
          <w:i/>
          <w:iCs/>
          <w:sz w:val="28"/>
          <w:lang w:val="uk-UA"/>
        </w:rPr>
        <w:t xml:space="preserve">, </w:t>
      </w:r>
      <w:r w:rsidRPr="00534A72">
        <w:rPr>
          <w:i/>
          <w:iCs/>
          <w:sz w:val="28"/>
        </w:rPr>
        <w:t>csipiha</w:t>
      </w:r>
      <w:r w:rsidRPr="00534A72">
        <w:rPr>
          <w:i/>
          <w:iCs/>
          <w:sz w:val="28"/>
          <w:lang w:val="uk-UA"/>
        </w:rPr>
        <w:t xml:space="preserve">, </w:t>
      </w:r>
      <w:r w:rsidRPr="00534A72">
        <w:rPr>
          <w:i/>
          <w:iCs/>
          <w:sz w:val="28"/>
        </w:rPr>
        <w:t>csulka</w:t>
      </w:r>
      <w:r w:rsidRPr="00534A72">
        <w:rPr>
          <w:i/>
          <w:iCs/>
          <w:sz w:val="28"/>
          <w:lang w:val="uk-UA"/>
        </w:rPr>
        <w:t xml:space="preserve"> </w:t>
      </w:r>
      <w:r w:rsidRPr="00534A72">
        <w:rPr>
          <w:sz w:val="28"/>
          <w:lang w:val="uk-UA"/>
        </w:rPr>
        <w:t>(на</w:t>
      </w:r>
      <w:r w:rsidRPr="00534A72">
        <w:rPr>
          <w:i/>
          <w:iCs/>
          <w:sz w:val="28"/>
          <w:lang w:val="uk-UA"/>
        </w:rPr>
        <w:t xml:space="preserve"> </w:t>
      </w:r>
      <w:r w:rsidRPr="00534A72">
        <w:rPr>
          <w:sz w:val="28"/>
          <w:lang w:val="uk-UA"/>
        </w:rPr>
        <w:t>кукурудзі)</w:t>
      </w:r>
      <w:r w:rsidRPr="00534A72">
        <w:rPr>
          <w:i/>
          <w:iCs/>
          <w:sz w:val="28"/>
          <w:lang w:val="uk-UA"/>
        </w:rPr>
        <w:t xml:space="preserve">, </w:t>
      </w:r>
      <w:r w:rsidRPr="00534A72">
        <w:rPr>
          <w:i/>
          <w:iCs/>
          <w:sz w:val="28"/>
        </w:rPr>
        <w:t>drim</w:t>
      </w:r>
      <w:r w:rsidRPr="00534A72">
        <w:rPr>
          <w:i/>
          <w:iCs/>
          <w:sz w:val="28"/>
          <w:lang w:val="uk-UA"/>
        </w:rPr>
        <w:t>á</w:t>
      </w:r>
      <w:r w:rsidRPr="00534A72">
        <w:rPr>
          <w:i/>
          <w:iCs/>
          <w:sz w:val="28"/>
        </w:rPr>
        <w:t>l</w:t>
      </w:r>
      <w:r w:rsidRPr="00534A72">
        <w:rPr>
          <w:i/>
          <w:iCs/>
          <w:sz w:val="28"/>
          <w:lang w:val="uk-UA"/>
        </w:rPr>
        <w:t xml:space="preserve">, </w:t>
      </w:r>
      <w:r w:rsidRPr="00534A72">
        <w:rPr>
          <w:i/>
          <w:iCs/>
          <w:sz w:val="28"/>
        </w:rPr>
        <w:t>dur</w:t>
      </w:r>
      <w:r w:rsidRPr="00534A72">
        <w:rPr>
          <w:i/>
          <w:iCs/>
          <w:sz w:val="28"/>
          <w:lang w:val="uk-UA"/>
        </w:rPr>
        <w:t>á</w:t>
      </w:r>
      <w:r w:rsidRPr="00534A72">
        <w:rPr>
          <w:i/>
          <w:iCs/>
          <w:sz w:val="28"/>
        </w:rPr>
        <w:t>k</w:t>
      </w:r>
      <w:r w:rsidRPr="00534A72">
        <w:rPr>
          <w:i/>
          <w:iCs/>
          <w:sz w:val="28"/>
          <w:lang w:val="uk-UA"/>
        </w:rPr>
        <w:t xml:space="preserve">, </w:t>
      </w:r>
      <w:r w:rsidRPr="00534A72">
        <w:rPr>
          <w:i/>
          <w:iCs/>
          <w:sz w:val="28"/>
        </w:rPr>
        <w:t>hasnyik</w:t>
      </w:r>
      <w:r w:rsidRPr="00534A72">
        <w:rPr>
          <w:i/>
          <w:iCs/>
          <w:sz w:val="28"/>
          <w:lang w:val="uk-UA"/>
        </w:rPr>
        <w:t xml:space="preserve">, </w:t>
      </w:r>
      <w:r w:rsidRPr="00534A72">
        <w:rPr>
          <w:i/>
          <w:iCs/>
          <w:sz w:val="28"/>
        </w:rPr>
        <w:t>holupci</w:t>
      </w:r>
      <w:r w:rsidRPr="00534A72">
        <w:rPr>
          <w:i/>
          <w:iCs/>
          <w:sz w:val="28"/>
          <w:lang w:val="uk-UA"/>
        </w:rPr>
        <w:t xml:space="preserve">, </w:t>
      </w:r>
      <w:r w:rsidRPr="00534A72">
        <w:rPr>
          <w:i/>
          <w:iCs/>
          <w:sz w:val="28"/>
        </w:rPr>
        <w:t>kabala</w:t>
      </w:r>
      <w:r w:rsidRPr="00534A72">
        <w:rPr>
          <w:i/>
          <w:iCs/>
          <w:sz w:val="28"/>
          <w:lang w:val="uk-UA"/>
        </w:rPr>
        <w:t xml:space="preserve">, </w:t>
      </w:r>
      <w:r w:rsidRPr="00534A72">
        <w:rPr>
          <w:i/>
          <w:iCs/>
          <w:sz w:val="28"/>
        </w:rPr>
        <w:t>kalabina</w:t>
      </w:r>
      <w:r w:rsidRPr="00534A72">
        <w:rPr>
          <w:i/>
          <w:iCs/>
          <w:sz w:val="28"/>
          <w:lang w:val="uk-UA"/>
        </w:rPr>
        <w:t xml:space="preserve">, </w:t>
      </w:r>
      <w:r w:rsidRPr="00534A72">
        <w:rPr>
          <w:i/>
          <w:iCs/>
          <w:sz w:val="28"/>
        </w:rPr>
        <w:t>kaloda</w:t>
      </w:r>
      <w:r w:rsidRPr="00534A72">
        <w:rPr>
          <w:i/>
          <w:iCs/>
          <w:sz w:val="28"/>
          <w:lang w:val="uk-UA"/>
        </w:rPr>
        <w:t xml:space="preserve">, </w:t>
      </w:r>
      <w:r w:rsidRPr="00534A72">
        <w:rPr>
          <w:i/>
          <w:iCs/>
          <w:sz w:val="28"/>
        </w:rPr>
        <w:t>kocs</w:t>
      </w:r>
      <w:r w:rsidRPr="00534A72">
        <w:rPr>
          <w:i/>
          <w:iCs/>
          <w:sz w:val="28"/>
          <w:lang w:val="uk-UA"/>
        </w:rPr>
        <w:t>á</w:t>
      </w:r>
      <w:r w:rsidRPr="00534A72">
        <w:rPr>
          <w:i/>
          <w:iCs/>
          <w:sz w:val="28"/>
        </w:rPr>
        <w:t>ny</w:t>
      </w:r>
      <w:r w:rsidRPr="00534A72">
        <w:rPr>
          <w:i/>
          <w:iCs/>
          <w:sz w:val="28"/>
          <w:lang w:val="uk-UA"/>
        </w:rPr>
        <w:t xml:space="preserve">, </w:t>
      </w:r>
      <w:r w:rsidRPr="00534A72">
        <w:rPr>
          <w:i/>
          <w:iCs/>
          <w:sz w:val="28"/>
        </w:rPr>
        <w:t>koliszka</w:t>
      </w:r>
      <w:r w:rsidRPr="00534A72">
        <w:rPr>
          <w:i/>
          <w:iCs/>
          <w:sz w:val="28"/>
          <w:lang w:val="uk-UA"/>
        </w:rPr>
        <w:t xml:space="preserve">, </w:t>
      </w:r>
      <w:r w:rsidRPr="00534A72">
        <w:rPr>
          <w:i/>
          <w:iCs/>
          <w:sz w:val="28"/>
        </w:rPr>
        <w:t>kolomijka</w:t>
      </w:r>
      <w:r w:rsidRPr="00534A72">
        <w:rPr>
          <w:i/>
          <w:iCs/>
          <w:sz w:val="28"/>
          <w:lang w:val="uk-UA"/>
        </w:rPr>
        <w:t xml:space="preserve">, </w:t>
      </w:r>
      <w:r w:rsidRPr="00534A72">
        <w:rPr>
          <w:i/>
          <w:iCs/>
          <w:sz w:val="28"/>
        </w:rPr>
        <w:t>koponya</w:t>
      </w:r>
      <w:r w:rsidRPr="00534A72">
        <w:rPr>
          <w:i/>
          <w:iCs/>
          <w:sz w:val="28"/>
          <w:lang w:val="uk-UA"/>
        </w:rPr>
        <w:t xml:space="preserve">, </w:t>
      </w:r>
      <w:r w:rsidRPr="00534A72">
        <w:rPr>
          <w:i/>
          <w:iCs/>
          <w:sz w:val="28"/>
        </w:rPr>
        <w:t>korcsuha</w:t>
      </w:r>
      <w:r w:rsidRPr="00534A72">
        <w:rPr>
          <w:i/>
          <w:iCs/>
          <w:sz w:val="28"/>
          <w:lang w:val="uk-UA"/>
        </w:rPr>
        <w:t xml:space="preserve">, </w:t>
      </w:r>
      <w:r w:rsidRPr="00534A72">
        <w:rPr>
          <w:i/>
          <w:iCs/>
          <w:sz w:val="28"/>
        </w:rPr>
        <w:t>koromiszla</w:t>
      </w:r>
      <w:r w:rsidRPr="00534A72">
        <w:rPr>
          <w:i/>
          <w:iCs/>
          <w:sz w:val="28"/>
          <w:lang w:val="uk-UA"/>
        </w:rPr>
        <w:t xml:space="preserve">, </w:t>
      </w:r>
      <w:r w:rsidRPr="00534A72">
        <w:rPr>
          <w:i/>
          <w:iCs/>
          <w:sz w:val="28"/>
        </w:rPr>
        <w:t>kotyec</w:t>
      </w:r>
      <w:r w:rsidRPr="00534A72">
        <w:rPr>
          <w:i/>
          <w:iCs/>
          <w:sz w:val="28"/>
          <w:lang w:val="uk-UA"/>
        </w:rPr>
        <w:t xml:space="preserve">, </w:t>
      </w:r>
      <w:r w:rsidRPr="00534A72">
        <w:rPr>
          <w:i/>
          <w:iCs/>
          <w:sz w:val="28"/>
        </w:rPr>
        <w:t>kozel</w:t>
      </w:r>
      <w:r w:rsidRPr="00534A72">
        <w:rPr>
          <w:i/>
          <w:iCs/>
          <w:sz w:val="28"/>
          <w:lang w:val="uk-UA"/>
        </w:rPr>
        <w:t xml:space="preserve">, </w:t>
      </w:r>
      <w:r w:rsidRPr="00534A72">
        <w:rPr>
          <w:i/>
          <w:iCs/>
          <w:sz w:val="28"/>
        </w:rPr>
        <w:t>klip</w:t>
      </w:r>
      <w:r w:rsidRPr="00534A72">
        <w:rPr>
          <w:i/>
          <w:iCs/>
          <w:sz w:val="28"/>
          <w:lang w:val="uk-UA"/>
        </w:rPr>
        <w:t>á</w:t>
      </w:r>
      <w:r w:rsidRPr="00534A72">
        <w:rPr>
          <w:i/>
          <w:iCs/>
          <w:sz w:val="28"/>
        </w:rPr>
        <w:t>l</w:t>
      </w:r>
      <w:r w:rsidRPr="00534A72">
        <w:rPr>
          <w:i/>
          <w:iCs/>
          <w:sz w:val="28"/>
          <w:lang w:val="uk-UA"/>
        </w:rPr>
        <w:t xml:space="preserve">, </w:t>
      </w:r>
      <w:r w:rsidRPr="00534A72">
        <w:rPr>
          <w:i/>
          <w:iCs/>
          <w:sz w:val="28"/>
        </w:rPr>
        <w:t>k</w:t>
      </w:r>
      <w:r w:rsidRPr="00534A72">
        <w:rPr>
          <w:i/>
          <w:iCs/>
          <w:sz w:val="28"/>
          <w:lang w:val="uk-UA"/>
        </w:rPr>
        <w:t>ö</w:t>
      </w:r>
      <w:r w:rsidRPr="00534A72">
        <w:rPr>
          <w:i/>
          <w:iCs/>
          <w:sz w:val="28"/>
        </w:rPr>
        <w:t>b</w:t>
      </w:r>
      <w:r w:rsidRPr="00534A72">
        <w:rPr>
          <w:i/>
          <w:iCs/>
          <w:sz w:val="28"/>
          <w:lang w:val="uk-UA"/>
        </w:rPr>
        <w:t>ö</w:t>
      </w:r>
      <w:r w:rsidRPr="00534A72">
        <w:rPr>
          <w:i/>
          <w:iCs/>
          <w:sz w:val="28"/>
        </w:rPr>
        <w:t>l</w:t>
      </w:r>
      <w:r w:rsidRPr="00534A72">
        <w:rPr>
          <w:i/>
          <w:iCs/>
          <w:sz w:val="28"/>
          <w:lang w:val="uk-UA"/>
        </w:rPr>
        <w:t xml:space="preserve">, </w:t>
      </w:r>
      <w:r w:rsidRPr="00534A72">
        <w:rPr>
          <w:i/>
          <w:iCs/>
          <w:sz w:val="28"/>
        </w:rPr>
        <w:t>kucik</w:t>
      </w:r>
      <w:r w:rsidRPr="00534A72">
        <w:rPr>
          <w:i/>
          <w:iCs/>
          <w:sz w:val="28"/>
          <w:lang w:val="uk-UA"/>
        </w:rPr>
        <w:t xml:space="preserve">, </w:t>
      </w:r>
      <w:r w:rsidRPr="00534A72">
        <w:rPr>
          <w:i/>
          <w:iCs/>
          <w:sz w:val="28"/>
        </w:rPr>
        <w:t>kucska</w:t>
      </w:r>
      <w:r w:rsidRPr="00534A72">
        <w:rPr>
          <w:i/>
          <w:iCs/>
          <w:sz w:val="28"/>
          <w:lang w:val="uk-UA"/>
        </w:rPr>
        <w:t xml:space="preserve">, </w:t>
      </w:r>
      <w:r w:rsidRPr="00534A72">
        <w:rPr>
          <w:i/>
          <w:iCs/>
          <w:sz w:val="28"/>
        </w:rPr>
        <w:t>kurta</w:t>
      </w:r>
      <w:r w:rsidRPr="00534A72">
        <w:rPr>
          <w:i/>
          <w:iCs/>
          <w:sz w:val="28"/>
          <w:lang w:val="uk-UA"/>
        </w:rPr>
        <w:t xml:space="preserve">, </w:t>
      </w:r>
      <w:r w:rsidRPr="00534A72">
        <w:rPr>
          <w:i/>
          <w:iCs/>
          <w:sz w:val="28"/>
        </w:rPr>
        <w:t>ladik</w:t>
      </w:r>
      <w:r w:rsidRPr="00534A72">
        <w:rPr>
          <w:i/>
          <w:iCs/>
          <w:sz w:val="28"/>
          <w:lang w:val="uk-UA"/>
        </w:rPr>
        <w:t xml:space="preserve">, </w:t>
      </w:r>
      <w:r w:rsidRPr="00534A72">
        <w:rPr>
          <w:i/>
          <w:iCs/>
          <w:sz w:val="28"/>
        </w:rPr>
        <w:t>liha</w:t>
      </w:r>
      <w:r w:rsidRPr="00534A72">
        <w:rPr>
          <w:i/>
          <w:iCs/>
          <w:sz w:val="28"/>
          <w:lang w:val="uk-UA"/>
        </w:rPr>
        <w:t xml:space="preserve">, </w:t>
      </w:r>
      <w:r w:rsidRPr="00534A72">
        <w:rPr>
          <w:i/>
          <w:iCs/>
          <w:sz w:val="28"/>
        </w:rPr>
        <w:t>lipity</w:t>
      </w:r>
      <w:r w:rsidRPr="00534A72">
        <w:rPr>
          <w:i/>
          <w:iCs/>
          <w:sz w:val="28"/>
          <w:lang w:val="uk-UA"/>
        </w:rPr>
        <w:t>á</w:t>
      </w:r>
      <w:r w:rsidRPr="00534A72">
        <w:rPr>
          <w:i/>
          <w:iCs/>
          <w:sz w:val="28"/>
        </w:rPr>
        <w:t>nka</w:t>
      </w:r>
      <w:r w:rsidRPr="00534A72">
        <w:rPr>
          <w:i/>
          <w:iCs/>
          <w:sz w:val="28"/>
          <w:lang w:val="uk-UA"/>
        </w:rPr>
        <w:t xml:space="preserve">, </w:t>
      </w:r>
      <w:r w:rsidRPr="00534A72">
        <w:rPr>
          <w:i/>
          <w:iCs/>
          <w:sz w:val="28"/>
        </w:rPr>
        <w:t>lisaj</w:t>
      </w:r>
      <w:r w:rsidRPr="00534A72">
        <w:rPr>
          <w:i/>
          <w:iCs/>
          <w:sz w:val="28"/>
          <w:lang w:val="uk-UA"/>
        </w:rPr>
        <w:t xml:space="preserve">, </w:t>
      </w:r>
      <w:r w:rsidRPr="00534A72">
        <w:rPr>
          <w:i/>
          <w:iCs/>
          <w:sz w:val="28"/>
        </w:rPr>
        <w:t>lozsnok</w:t>
      </w:r>
      <w:r w:rsidRPr="00534A72">
        <w:rPr>
          <w:i/>
          <w:iCs/>
          <w:sz w:val="28"/>
          <w:lang w:val="uk-UA"/>
        </w:rPr>
        <w:t xml:space="preserve">, </w:t>
      </w:r>
      <w:r w:rsidRPr="00534A72">
        <w:rPr>
          <w:i/>
          <w:iCs/>
          <w:sz w:val="28"/>
        </w:rPr>
        <w:t>macs</w:t>
      </w:r>
      <w:r w:rsidRPr="00534A72">
        <w:rPr>
          <w:i/>
          <w:iCs/>
          <w:sz w:val="28"/>
          <w:lang w:val="uk-UA"/>
        </w:rPr>
        <w:t>á</w:t>
      </w:r>
      <w:r w:rsidRPr="00534A72">
        <w:rPr>
          <w:i/>
          <w:iCs/>
          <w:sz w:val="28"/>
        </w:rPr>
        <w:t>nka</w:t>
      </w:r>
      <w:r w:rsidRPr="00534A72">
        <w:rPr>
          <w:i/>
          <w:iCs/>
          <w:sz w:val="28"/>
          <w:lang w:val="uk-UA"/>
        </w:rPr>
        <w:t xml:space="preserve">, </w:t>
      </w:r>
      <w:r w:rsidRPr="00534A72">
        <w:rPr>
          <w:i/>
          <w:iCs/>
          <w:sz w:val="28"/>
        </w:rPr>
        <w:t>macsoha</w:t>
      </w:r>
      <w:r w:rsidRPr="00534A72">
        <w:rPr>
          <w:i/>
          <w:iCs/>
          <w:sz w:val="28"/>
          <w:lang w:val="uk-UA"/>
        </w:rPr>
        <w:t xml:space="preserve">, </w:t>
      </w:r>
      <w:r w:rsidRPr="00534A72">
        <w:rPr>
          <w:i/>
          <w:iCs/>
          <w:sz w:val="28"/>
        </w:rPr>
        <w:t>mesk</w:t>
      </w:r>
      <w:r w:rsidRPr="00534A72">
        <w:rPr>
          <w:i/>
          <w:iCs/>
          <w:sz w:val="28"/>
          <w:lang w:val="uk-UA"/>
        </w:rPr>
        <w:t>á</w:t>
      </w:r>
      <w:r w:rsidRPr="00534A72">
        <w:rPr>
          <w:i/>
          <w:iCs/>
          <w:sz w:val="28"/>
        </w:rPr>
        <w:t>r</w:t>
      </w:r>
      <w:r w:rsidRPr="00534A72">
        <w:rPr>
          <w:i/>
          <w:iCs/>
          <w:sz w:val="28"/>
          <w:lang w:val="uk-UA"/>
        </w:rPr>
        <w:t xml:space="preserve">, </w:t>
      </w:r>
      <w:r w:rsidRPr="00534A72">
        <w:rPr>
          <w:i/>
          <w:iCs/>
          <w:sz w:val="28"/>
        </w:rPr>
        <w:t>mis</w:t>
      </w:r>
      <w:r w:rsidRPr="00534A72">
        <w:rPr>
          <w:i/>
          <w:iCs/>
          <w:sz w:val="28"/>
          <w:lang w:val="uk-UA"/>
        </w:rPr>
        <w:t>á</w:t>
      </w:r>
      <w:r w:rsidRPr="00534A72">
        <w:rPr>
          <w:i/>
          <w:iCs/>
          <w:sz w:val="28"/>
        </w:rPr>
        <w:t>l</w:t>
      </w:r>
      <w:r w:rsidRPr="00534A72">
        <w:rPr>
          <w:i/>
          <w:iCs/>
          <w:sz w:val="28"/>
          <w:lang w:val="uk-UA"/>
        </w:rPr>
        <w:t xml:space="preserve">, </w:t>
      </w:r>
      <w:r w:rsidRPr="00534A72">
        <w:rPr>
          <w:i/>
          <w:iCs/>
          <w:sz w:val="28"/>
        </w:rPr>
        <w:t>murk</w:t>
      </w:r>
      <w:r w:rsidRPr="00534A72">
        <w:rPr>
          <w:i/>
          <w:iCs/>
          <w:sz w:val="28"/>
          <w:lang w:val="uk-UA"/>
        </w:rPr>
        <w:t xml:space="preserve">ó, </w:t>
      </w:r>
      <w:r w:rsidRPr="00534A72">
        <w:rPr>
          <w:i/>
          <w:iCs/>
          <w:sz w:val="28"/>
        </w:rPr>
        <w:t>noszilka</w:t>
      </w:r>
      <w:r w:rsidRPr="00534A72">
        <w:rPr>
          <w:i/>
          <w:iCs/>
          <w:sz w:val="28"/>
          <w:lang w:val="uk-UA"/>
        </w:rPr>
        <w:t xml:space="preserve">, </w:t>
      </w:r>
      <w:r w:rsidRPr="00534A72">
        <w:rPr>
          <w:i/>
          <w:iCs/>
          <w:sz w:val="28"/>
        </w:rPr>
        <w:t>nyo</w:t>
      </w:r>
      <w:r w:rsidRPr="00534A72">
        <w:rPr>
          <w:i/>
          <w:iCs/>
          <w:sz w:val="28"/>
          <w:lang w:val="uk-UA"/>
        </w:rPr>
        <w:softHyphen/>
      </w:r>
      <w:r w:rsidRPr="00534A72">
        <w:rPr>
          <w:i/>
          <w:iCs/>
          <w:sz w:val="28"/>
        </w:rPr>
        <w:t>szo</w:t>
      </w:r>
      <w:r w:rsidRPr="00534A72">
        <w:rPr>
          <w:i/>
          <w:iCs/>
          <w:sz w:val="28"/>
          <w:lang w:val="uk-UA"/>
        </w:rPr>
        <w:softHyphen/>
      </w:r>
      <w:r w:rsidRPr="00534A72">
        <w:rPr>
          <w:i/>
          <w:iCs/>
          <w:sz w:val="28"/>
        </w:rPr>
        <w:t>lya</w:t>
      </w:r>
      <w:r w:rsidRPr="00534A72">
        <w:rPr>
          <w:i/>
          <w:iCs/>
          <w:sz w:val="28"/>
          <w:lang w:val="uk-UA"/>
        </w:rPr>
        <w:t xml:space="preserve">, </w:t>
      </w:r>
      <w:r w:rsidRPr="00534A72">
        <w:rPr>
          <w:i/>
          <w:iCs/>
          <w:sz w:val="28"/>
        </w:rPr>
        <w:t>p</w:t>
      </w:r>
      <w:r w:rsidRPr="00534A72">
        <w:rPr>
          <w:i/>
          <w:iCs/>
          <w:sz w:val="28"/>
          <w:lang w:val="uk-UA"/>
        </w:rPr>
        <w:t>á</w:t>
      </w:r>
      <w:r w:rsidRPr="00534A72">
        <w:rPr>
          <w:i/>
          <w:iCs/>
          <w:sz w:val="28"/>
        </w:rPr>
        <w:t>szkuda</w:t>
      </w:r>
      <w:r w:rsidRPr="00534A72">
        <w:rPr>
          <w:i/>
          <w:iCs/>
          <w:sz w:val="28"/>
          <w:lang w:val="uk-UA"/>
        </w:rPr>
        <w:t xml:space="preserve">, </w:t>
      </w:r>
      <w:r w:rsidRPr="00534A72">
        <w:rPr>
          <w:i/>
          <w:iCs/>
          <w:sz w:val="28"/>
        </w:rPr>
        <w:t>paszuly</w:t>
      </w:r>
      <w:r w:rsidRPr="00534A72">
        <w:rPr>
          <w:i/>
          <w:iCs/>
          <w:sz w:val="28"/>
          <w:lang w:val="uk-UA"/>
        </w:rPr>
        <w:t xml:space="preserve">, </w:t>
      </w:r>
      <w:r w:rsidRPr="00534A72">
        <w:rPr>
          <w:i/>
          <w:iCs/>
          <w:sz w:val="28"/>
        </w:rPr>
        <w:t>patics</w:t>
      </w:r>
      <w:r w:rsidRPr="00534A72">
        <w:rPr>
          <w:i/>
          <w:iCs/>
          <w:sz w:val="28"/>
          <w:lang w:val="uk-UA"/>
        </w:rPr>
        <w:t xml:space="preserve"> </w:t>
      </w:r>
      <w:r w:rsidRPr="00534A72">
        <w:rPr>
          <w:sz w:val="28"/>
          <w:lang w:val="uk-UA"/>
        </w:rPr>
        <w:t>(па</w:t>
      </w:r>
      <w:r w:rsidRPr="00534A72">
        <w:rPr>
          <w:sz w:val="28"/>
          <w:lang w:val="uk-UA"/>
        </w:rPr>
        <w:softHyphen/>
        <w:t>ти</w:t>
      </w:r>
      <w:r w:rsidRPr="00534A72">
        <w:rPr>
          <w:sz w:val="28"/>
          <w:lang w:val="uk-UA"/>
        </w:rPr>
        <w:softHyphen/>
        <w:t>ча)</w:t>
      </w:r>
      <w:r w:rsidRPr="00534A72">
        <w:rPr>
          <w:i/>
          <w:iCs/>
          <w:sz w:val="28"/>
          <w:lang w:val="uk-UA"/>
        </w:rPr>
        <w:t xml:space="preserve">, </w:t>
      </w:r>
      <w:r w:rsidRPr="00534A72">
        <w:rPr>
          <w:i/>
          <w:iCs/>
          <w:sz w:val="28"/>
        </w:rPr>
        <w:t>patocsina</w:t>
      </w:r>
      <w:r w:rsidRPr="00534A72">
        <w:rPr>
          <w:i/>
          <w:iCs/>
          <w:sz w:val="28"/>
          <w:lang w:val="uk-UA"/>
        </w:rPr>
        <w:t xml:space="preserve">, </w:t>
      </w:r>
      <w:r w:rsidRPr="00534A72">
        <w:rPr>
          <w:i/>
          <w:iCs/>
          <w:sz w:val="28"/>
        </w:rPr>
        <w:t>pesztonka</w:t>
      </w:r>
      <w:r w:rsidRPr="00534A72">
        <w:rPr>
          <w:i/>
          <w:iCs/>
          <w:sz w:val="28"/>
          <w:lang w:val="uk-UA"/>
        </w:rPr>
        <w:t xml:space="preserve">, </w:t>
      </w:r>
      <w:r w:rsidRPr="00534A72">
        <w:rPr>
          <w:i/>
          <w:iCs/>
          <w:sz w:val="28"/>
        </w:rPr>
        <w:t>petruska</w:t>
      </w:r>
      <w:r w:rsidRPr="00534A72">
        <w:rPr>
          <w:i/>
          <w:iCs/>
          <w:sz w:val="28"/>
          <w:lang w:val="uk-UA"/>
        </w:rPr>
        <w:t xml:space="preserve">, </w:t>
      </w:r>
      <w:r w:rsidRPr="00534A72">
        <w:rPr>
          <w:i/>
          <w:iCs/>
          <w:sz w:val="28"/>
        </w:rPr>
        <w:t>pij</w:t>
      </w:r>
      <w:r w:rsidRPr="00534A72">
        <w:rPr>
          <w:i/>
          <w:iCs/>
          <w:sz w:val="28"/>
          <w:lang w:val="uk-UA"/>
        </w:rPr>
        <w:t>á</w:t>
      </w:r>
      <w:r w:rsidRPr="00534A72">
        <w:rPr>
          <w:i/>
          <w:iCs/>
          <w:sz w:val="28"/>
        </w:rPr>
        <w:t>k</w:t>
      </w:r>
      <w:r w:rsidRPr="00534A72">
        <w:rPr>
          <w:i/>
          <w:iCs/>
          <w:sz w:val="28"/>
          <w:lang w:val="uk-UA"/>
        </w:rPr>
        <w:t xml:space="preserve">, </w:t>
      </w:r>
      <w:r w:rsidRPr="00534A72">
        <w:rPr>
          <w:i/>
          <w:iCs/>
          <w:sz w:val="28"/>
        </w:rPr>
        <w:t>piroha</w:t>
      </w:r>
      <w:r w:rsidRPr="00534A72">
        <w:rPr>
          <w:i/>
          <w:iCs/>
          <w:sz w:val="28"/>
          <w:lang w:val="uk-UA"/>
        </w:rPr>
        <w:t xml:space="preserve">, </w:t>
      </w:r>
      <w:r w:rsidRPr="00534A72">
        <w:rPr>
          <w:i/>
          <w:iCs/>
          <w:sz w:val="28"/>
        </w:rPr>
        <w:t>pj</w:t>
      </w:r>
      <w:r w:rsidRPr="00534A72">
        <w:rPr>
          <w:i/>
          <w:iCs/>
          <w:sz w:val="28"/>
          <w:lang w:val="uk-UA"/>
        </w:rPr>
        <w:t>á</w:t>
      </w:r>
      <w:r w:rsidRPr="00534A72">
        <w:rPr>
          <w:i/>
          <w:iCs/>
          <w:sz w:val="28"/>
          <w:lang w:val="uk-UA"/>
        </w:rPr>
        <w:softHyphen/>
      </w:r>
      <w:r w:rsidRPr="00534A72">
        <w:rPr>
          <w:i/>
          <w:iCs/>
          <w:sz w:val="28"/>
        </w:rPr>
        <w:t>ni</w:t>
      </w:r>
      <w:r w:rsidRPr="00534A72">
        <w:rPr>
          <w:i/>
          <w:iCs/>
          <w:sz w:val="28"/>
          <w:lang w:val="uk-UA"/>
        </w:rPr>
        <w:softHyphen/>
      </w:r>
      <w:r w:rsidRPr="00534A72">
        <w:rPr>
          <w:i/>
          <w:iCs/>
          <w:sz w:val="28"/>
        </w:rPr>
        <w:t>ca</w:t>
      </w:r>
      <w:r w:rsidRPr="00534A72">
        <w:rPr>
          <w:i/>
          <w:iCs/>
          <w:sz w:val="28"/>
          <w:lang w:val="uk-UA"/>
        </w:rPr>
        <w:t xml:space="preserve">, </w:t>
      </w:r>
      <w:r w:rsidRPr="00534A72">
        <w:rPr>
          <w:i/>
          <w:iCs/>
          <w:sz w:val="28"/>
        </w:rPr>
        <w:t>polonina</w:t>
      </w:r>
      <w:r w:rsidRPr="00534A72">
        <w:rPr>
          <w:i/>
          <w:iCs/>
          <w:sz w:val="28"/>
          <w:lang w:val="uk-UA"/>
        </w:rPr>
        <w:t xml:space="preserve">, pózna, </w:t>
      </w:r>
      <w:r w:rsidRPr="00534A72">
        <w:rPr>
          <w:i/>
          <w:iCs/>
          <w:sz w:val="28"/>
        </w:rPr>
        <w:t>pr</w:t>
      </w:r>
      <w:r w:rsidRPr="00534A72">
        <w:rPr>
          <w:i/>
          <w:iCs/>
          <w:sz w:val="28"/>
          <w:lang w:val="uk-UA"/>
        </w:rPr>
        <w:t>á</w:t>
      </w:r>
      <w:r w:rsidRPr="00534A72">
        <w:rPr>
          <w:i/>
          <w:iCs/>
          <w:sz w:val="28"/>
        </w:rPr>
        <w:t>t</w:t>
      </w:r>
      <w:r w:rsidRPr="00534A72">
        <w:rPr>
          <w:i/>
          <w:iCs/>
          <w:sz w:val="28"/>
          <w:lang w:val="uk-UA"/>
        </w:rPr>
        <w:t>á</w:t>
      </w:r>
      <w:r w:rsidRPr="00534A72">
        <w:rPr>
          <w:i/>
          <w:iCs/>
          <w:sz w:val="28"/>
        </w:rPr>
        <w:t>l</w:t>
      </w:r>
      <w:r w:rsidRPr="00534A72">
        <w:rPr>
          <w:i/>
          <w:iCs/>
          <w:sz w:val="28"/>
          <w:lang w:val="uk-UA"/>
        </w:rPr>
        <w:t xml:space="preserve">, </w:t>
      </w:r>
      <w:r w:rsidRPr="00534A72">
        <w:rPr>
          <w:i/>
          <w:iCs/>
          <w:sz w:val="28"/>
        </w:rPr>
        <w:t>previk</w:t>
      </w:r>
      <w:r w:rsidRPr="00534A72">
        <w:rPr>
          <w:i/>
          <w:iCs/>
          <w:sz w:val="28"/>
          <w:lang w:val="uk-UA"/>
        </w:rPr>
        <w:t xml:space="preserve">, </w:t>
      </w:r>
      <w:r w:rsidRPr="00534A72">
        <w:rPr>
          <w:i/>
          <w:iCs/>
          <w:sz w:val="28"/>
        </w:rPr>
        <w:t>pris</w:t>
      </w:r>
      <w:r w:rsidRPr="00534A72">
        <w:rPr>
          <w:i/>
          <w:iCs/>
          <w:sz w:val="28"/>
          <w:lang w:val="uk-UA"/>
        </w:rPr>
        <w:softHyphen/>
      </w:r>
      <w:r w:rsidRPr="00534A72">
        <w:rPr>
          <w:i/>
          <w:iCs/>
          <w:sz w:val="28"/>
        </w:rPr>
        <w:t>z</w:t>
      </w:r>
      <w:r w:rsidRPr="00534A72">
        <w:rPr>
          <w:i/>
          <w:iCs/>
          <w:sz w:val="28"/>
          <w:lang w:val="uk-UA"/>
        </w:rPr>
        <w:softHyphen/>
      </w:r>
      <w:r w:rsidRPr="00534A72">
        <w:rPr>
          <w:i/>
          <w:iCs/>
          <w:sz w:val="28"/>
        </w:rPr>
        <w:t>t</w:t>
      </w:r>
      <w:r w:rsidRPr="00534A72">
        <w:rPr>
          <w:i/>
          <w:iCs/>
          <w:sz w:val="28"/>
          <w:lang w:val="uk-UA"/>
        </w:rPr>
        <w:t>á</w:t>
      </w:r>
      <w:r w:rsidRPr="00534A72">
        <w:rPr>
          <w:i/>
          <w:iCs/>
          <w:sz w:val="28"/>
        </w:rPr>
        <w:t>s</w:t>
      </w:r>
      <w:r w:rsidRPr="00534A72">
        <w:rPr>
          <w:i/>
          <w:iCs/>
          <w:sz w:val="28"/>
          <w:lang w:val="uk-UA"/>
        </w:rPr>
        <w:t xml:space="preserve">, </w:t>
      </w:r>
      <w:r w:rsidRPr="00534A72">
        <w:rPr>
          <w:i/>
          <w:iCs/>
          <w:sz w:val="28"/>
        </w:rPr>
        <w:t>rajb</w:t>
      </w:r>
      <w:r w:rsidRPr="00534A72">
        <w:rPr>
          <w:i/>
          <w:iCs/>
          <w:sz w:val="28"/>
          <w:lang w:val="uk-UA"/>
        </w:rPr>
        <w:t>á</w:t>
      </w:r>
      <w:r w:rsidRPr="00534A72">
        <w:rPr>
          <w:i/>
          <w:iCs/>
          <w:sz w:val="28"/>
        </w:rPr>
        <w:t>l</w:t>
      </w:r>
      <w:r w:rsidRPr="00534A72">
        <w:rPr>
          <w:i/>
          <w:iCs/>
          <w:sz w:val="28"/>
          <w:lang w:val="uk-UA"/>
        </w:rPr>
        <w:t xml:space="preserve">, </w:t>
      </w:r>
      <w:r w:rsidRPr="00534A72">
        <w:rPr>
          <w:i/>
          <w:iCs/>
          <w:sz w:val="28"/>
        </w:rPr>
        <w:t>rula</w:t>
      </w:r>
      <w:r w:rsidRPr="00534A72">
        <w:rPr>
          <w:i/>
          <w:iCs/>
          <w:sz w:val="28"/>
          <w:lang w:val="uk-UA"/>
        </w:rPr>
        <w:t xml:space="preserve">, </w:t>
      </w:r>
      <w:r w:rsidRPr="00534A72">
        <w:rPr>
          <w:i/>
          <w:iCs/>
          <w:sz w:val="28"/>
        </w:rPr>
        <w:t>r</w:t>
      </w:r>
      <w:r w:rsidRPr="00534A72">
        <w:rPr>
          <w:i/>
          <w:iCs/>
          <w:sz w:val="28"/>
          <w:lang w:val="uk-UA"/>
        </w:rPr>
        <w:t>ü</w:t>
      </w:r>
      <w:r w:rsidRPr="00534A72">
        <w:rPr>
          <w:i/>
          <w:iCs/>
          <w:sz w:val="28"/>
        </w:rPr>
        <w:t>stye</w:t>
      </w:r>
      <w:r w:rsidRPr="00534A72">
        <w:rPr>
          <w:i/>
          <w:iCs/>
          <w:sz w:val="28"/>
          <w:lang w:val="uk-UA"/>
        </w:rPr>
        <w:t xml:space="preserve">, </w:t>
      </w:r>
      <w:r w:rsidRPr="00534A72">
        <w:rPr>
          <w:i/>
          <w:iCs/>
          <w:sz w:val="28"/>
        </w:rPr>
        <w:t>s</w:t>
      </w:r>
      <w:r w:rsidRPr="00534A72">
        <w:rPr>
          <w:i/>
          <w:iCs/>
          <w:sz w:val="28"/>
          <w:lang w:val="uk-UA"/>
        </w:rPr>
        <w:t>á</w:t>
      </w:r>
      <w:r w:rsidRPr="00534A72">
        <w:rPr>
          <w:i/>
          <w:iCs/>
          <w:sz w:val="28"/>
        </w:rPr>
        <w:t>pka</w:t>
      </w:r>
      <w:r w:rsidRPr="00534A72">
        <w:rPr>
          <w:i/>
          <w:iCs/>
          <w:sz w:val="28"/>
          <w:lang w:val="uk-UA"/>
        </w:rPr>
        <w:t xml:space="preserve">, </w:t>
      </w:r>
      <w:r w:rsidRPr="00534A72">
        <w:rPr>
          <w:i/>
          <w:iCs/>
          <w:sz w:val="28"/>
        </w:rPr>
        <w:t>skv</w:t>
      </w:r>
      <w:r w:rsidRPr="00534A72">
        <w:rPr>
          <w:i/>
          <w:iCs/>
          <w:sz w:val="28"/>
          <w:lang w:val="uk-UA"/>
        </w:rPr>
        <w:t>á</w:t>
      </w:r>
      <w:r w:rsidRPr="00534A72">
        <w:rPr>
          <w:i/>
          <w:iCs/>
          <w:sz w:val="28"/>
        </w:rPr>
        <w:t>rka</w:t>
      </w:r>
      <w:r w:rsidRPr="00534A72">
        <w:rPr>
          <w:i/>
          <w:iCs/>
          <w:sz w:val="28"/>
          <w:lang w:val="uk-UA"/>
        </w:rPr>
        <w:t xml:space="preserve">, </w:t>
      </w:r>
      <w:r w:rsidRPr="00534A72">
        <w:rPr>
          <w:i/>
          <w:iCs/>
          <w:sz w:val="28"/>
        </w:rPr>
        <w:t>susinka</w:t>
      </w:r>
      <w:r w:rsidRPr="00534A72">
        <w:rPr>
          <w:i/>
          <w:iCs/>
          <w:sz w:val="28"/>
          <w:lang w:val="uk-UA"/>
        </w:rPr>
        <w:t xml:space="preserve">, </w:t>
      </w:r>
      <w:r w:rsidRPr="00534A72">
        <w:rPr>
          <w:i/>
          <w:iCs/>
          <w:sz w:val="28"/>
        </w:rPr>
        <w:t>szerb</w:t>
      </w:r>
      <w:r w:rsidRPr="00534A72">
        <w:rPr>
          <w:i/>
          <w:iCs/>
          <w:sz w:val="28"/>
          <w:lang w:val="uk-UA"/>
        </w:rPr>
        <w:t>á</w:t>
      </w:r>
      <w:r w:rsidRPr="00534A72">
        <w:rPr>
          <w:i/>
          <w:iCs/>
          <w:sz w:val="28"/>
        </w:rPr>
        <w:t>l</w:t>
      </w:r>
      <w:r w:rsidRPr="00534A72">
        <w:rPr>
          <w:i/>
          <w:iCs/>
          <w:sz w:val="28"/>
          <w:lang w:val="uk-UA"/>
        </w:rPr>
        <w:t xml:space="preserve">, </w:t>
      </w:r>
      <w:r w:rsidRPr="00534A72">
        <w:rPr>
          <w:i/>
          <w:iCs/>
          <w:sz w:val="28"/>
        </w:rPr>
        <w:t>szi</w:t>
      </w:r>
      <w:r w:rsidRPr="00534A72">
        <w:rPr>
          <w:i/>
          <w:iCs/>
          <w:sz w:val="28"/>
          <w:lang w:val="uk-UA"/>
        </w:rPr>
        <w:softHyphen/>
      </w:r>
      <w:r w:rsidRPr="00534A72">
        <w:rPr>
          <w:i/>
          <w:iCs/>
          <w:sz w:val="28"/>
        </w:rPr>
        <w:t>k</w:t>
      </w:r>
      <w:r w:rsidRPr="00534A72">
        <w:rPr>
          <w:i/>
          <w:iCs/>
          <w:sz w:val="28"/>
          <w:lang w:val="uk-UA"/>
        </w:rPr>
        <w:t>á</w:t>
      </w:r>
      <w:r w:rsidRPr="00534A72">
        <w:rPr>
          <w:i/>
          <w:iCs/>
          <w:sz w:val="28"/>
        </w:rPr>
        <w:t>ncs</w:t>
      </w:r>
      <w:r w:rsidRPr="00534A72">
        <w:rPr>
          <w:i/>
          <w:iCs/>
          <w:sz w:val="28"/>
          <w:lang w:val="uk-UA"/>
        </w:rPr>
        <w:t xml:space="preserve">, </w:t>
      </w:r>
      <w:r w:rsidRPr="00534A72">
        <w:rPr>
          <w:i/>
          <w:iCs/>
          <w:sz w:val="28"/>
        </w:rPr>
        <w:t>szirota</w:t>
      </w:r>
      <w:r w:rsidRPr="00534A72">
        <w:rPr>
          <w:i/>
          <w:iCs/>
          <w:sz w:val="28"/>
          <w:lang w:val="uk-UA"/>
        </w:rPr>
        <w:t xml:space="preserve">, </w:t>
      </w:r>
      <w:r w:rsidRPr="00534A72">
        <w:rPr>
          <w:i/>
          <w:iCs/>
          <w:sz w:val="28"/>
        </w:rPr>
        <w:t>szkot</w:t>
      </w:r>
      <w:r w:rsidRPr="00534A72">
        <w:rPr>
          <w:i/>
          <w:iCs/>
          <w:sz w:val="28"/>
          <w:lang w:val="uk-UA"/>
        </w:rPr>
        <w:t>á</w:t>
      </w:r>
      <w:r w:rsidRPr="00534A72">
        <w:rPr>
          <w:i/>
          <w:iCs/>
          <w:sz w:val="28"/>
        </w:rPr>
        <w:t>r</w:t>
      </w:r>
      <w:r w:rsidRPr="00534A72">
        <w:rPr>
          <w:i/>
          <w:iCs/>
          <w:sz w:val="28"/>
          <w:lang w:val="uk-UA"/>
        </w:rPr>
        <w:t xml:space="preserve">, </w:t>
      </w:r>
      <w:r w:rsidRPr="00534A72">
        <w:rPr>
          <w:i/>
          <w:iCs/>
          <w:sz w:val="28"/>
        </w:rPr>
        <w:t>szv</w:t>
      </w:r>
      <w:r w:rsidRPr="00534A72">
        <w:rPr>
          <w:i/>
          <w:iCs/>
          <w:sz w:val="28"/>
          <w:lang w:val="uk-UA"/>
        </w:rPr>
        <w:t>á</w:t>
      </w:r>
      <w:r w:rsidRPr="00534A72">
        <w:rPr>
          <w:i/>
          <w:iCs/>
          <w:sz w:val="28"/>
        </w:rPr>
        <w:t>tu</w:t>
      </w:r>
      <w:r w:rsidRPr="00534A72">
        <w:rPr>
          <w:i/>
          <w:iCs/>
          <w:sz w:val="28"/>
          <w:lang w:val="uk-UA"/>
        </w:rPr>
        <w:t xml:space="preserve">, </w:t>
      </w:r>
      <w:r w:rsidRPr="00534A72">
        <w:rPr>
          <w:i/>
          <w:iCs/>
          <w:sz w:val="28"/>
        </w:rPr>
        <w:t>szv</w:t>
      </w:r>
      <w:r w:rsidRPr="00534A72">
        <w:rPr>
          <w:i/>
          <w:iCs/>
          <w:sz w:val="28"/>
          <w:lang w:val="uk-UA"/>
        </w:rPr>
        <w:t>á</w:t>
      </w:r>
      <w:r w:rsidRPr="00534A72">
        <w:rPr>
          <w:i/>
          <w:iCs/>
          <w:sz w:val="28"/>
        </w:rPr>
        <w:t>tum</w:t>
      </w:r>
      <w:r w:rsidRPr="00534A72">
        <w:rPr>
          <w:i/>
          <w:iCs/>
          <w:sz w:val="28"/>
          <w:lang w:val="uk-UA"/>
        </w:rPr>
        <w:t xml:space="preserve">, </w:t>
      </w:r>
      <w:r w:rsidRPr="00534A72">
        <w:rPr>
          <w:i/>
          <w:iCs/>
          <w:sz w:val="28"/>
        </w:rPr>
        <w:t>t</w:t>
      </w:r>
      <w:r w:rsidRPr="00534A72">
        <w:rPr>
          <w:i/>
          <w:iCs/>
          <w:sz w:val="28"/>
          <w:lang w:val="uk-UA"/>
        </w:rPr>
        <w:t>á</w:t>
      </w:r>
      <w:r w:rsidRPr="00534A72">
        <w:rPr>
          <w:i/>
          <w:iCs/>
          <w:sz w:val="28"/>
        </w:rPr>
        <w:t>cs</w:t>
      </w:r>
      <w:r w:rsidRPr="00534A72">
        <w:rPr>
          <w:i/>
          <w:iCs/>
          <w:sz w:val="28"/>
          <w:lang w:val="uk-UA"/>
        </w:rPr>
        <w:softHyphen/>
      </w:r>
      <w:r w:rsidRPr="00534A72">
        <w:rPr>
          <w:i/>
          <w:iCs/>
          <w:sz w:val="28"/>
        </w:rPr>
        <w:t>ka</w:t>
      </w:r>
      <w:r w:rsidRPr="00534A72">
        <w:rPr>
          <w:i/>
          <w:iCs/>
          <w:sz w:val="28"/>
          <w:lang w:val="uk-UA"/>
        </w:rPr>
        <w:t xml:space="preserve">, </w:t>
      </w:r>
      <w:r w:rsidRPr="00534A72">
        <w:rPr>
          <w:i/>
          <w:iCs/>
          <w:sz w:val="28"/>
        </w:rPr>
        <w:t>t</w:t>
      </w:r>
      <w:r w:rsidRPr="00534A72">
        <w:rPr>
          <w:i/>
          <w:iCs/>
          <w:sz w:val="28"/>
          <w:lang w:val="uk-UA"/>
        </w:rPr>
        <w:t>á</w:t>
      </w:r>
      <w:r w:rsidRPr="00534A72">
        <w:rPr>
          <w:i/>
          <w:iCs/>
          <w:sz w:val="28"/>
        </w:rPr>
        <w:t>koj</w:t>
      </w:r>
      <w:r w:rsidRPr="00534A72">
        <w:rPr>
          <w:i/>
          <w:iCs/>
          <w:sz w:val="28"/>
          <w:lang w:val="uk-UA"/>
        </w:rPr>
        <w:t xml:space="preserve">, </w:t>
      </w:r>
      <w:r w:rsidRPr="00534A72">
        <w:rPr>
          <w:i/>
          <w:iCs/>
          <w:sz w:val="28"/>
        </w:rPr>
        <w:t>triszka</w:t>
      </w:r>
      <w:r w:rsidRPr="00534A72">
        <w:rPr>
          <w:i/>
          <w:iCs/>
          <w:sz w:val="28"/>
          <w:lang w:val="uk-UA"/>
        </w:rPr>
        <w:t xml:space="preserve">, , </w:t>
      </w:r>
      <w:r w:rsidRPr="00534A72">
        <w:rPr>
          <w:i/>
          <w:iCs/>
          <w:sz w:val="28"/>
        </w:rPr>
        <w:t>vecsurka</w:t>
      </w:r>
      <w:r w:rsidRPr="00534A72">
        <w:rPr>
          <w:sz w:val="28"/>
          <w:lang w:val="uk-UA"/>
        </w:rPr>
        <w:t xml:space="preserve">, </w:t>
      </w:r>
      <w:r w:rsidRPr="00534A72">
        <w:rPr>
          <w:i/>
          <w:iCs/>
          <w:sz w:val="28"/>
          <w:lang w:val="uk-UA"/>
        </w:rPr>
        <w:t xml:space="preserve">vorcsa, záha, </w:t>
      </w:r>
      <w:r w:rsidRPr="00534A72">
        <w:rPr>
          <w:i/>
          <w:iCs/>
          <w:sz w:val="28"/>
        </w:rPr>
        <w:t>zajda</w:t>
      </w:r>
      <w:r w:rsidRPr="00534A72">
        <w:rPr>
          <w:i/>
          <w:iCs/>
          <w:sz w:val="28"/>
          <w:lang w:val="uk-UA"/>
        </w:rPr>
        <w:t xml:space="preserve">, </w:t>
      </w:r>
      <w:r w:rsidRPr="00534A72">
        <w:rPr>
          <w:i/>
          <w:iCs/>
          <w:sz w:val="28"/>
        </w:rPr>
        <w:t>zola</w:t>
      </w:r>
      <w:r w:rsidRPr="00534A72">
        <w:rPr>
          <w:i/>
          <w:iCs/>
          <w:sz w:val="28"/>
          <w:lang w:val="uk-UA"/>
        </w:rPr>
        <w:t xml:space="preserve"> </w:t>
      </w:r>
      <w:r w:rsidRPr="00534A72">
        <w:rPr>
          <w:sz w:val="28"/>
          <w:lang w:val="uk-UA"/>
        </w:rPr>
        <w:t>(зо</w:t>
      </w:r>
      <w:r w:rsidRPr="00534A72">
        <w:rPr>
          <w:sz w:val="28"/>
          <w:lang w:val="uk-UA"/>
        </w:rPr>
        <w:softHyphen/>
        <w:t xml:space="preserve">ла), </w:t>
      </w:r>
      <w:r w:rsidRPr="00534A72">
        <w:rPr>
          <w:i/>
          <w:iCs/>
          <w:sz w:val="28"/>
        </w:rPr>
        <w:t>zs</w:t>
      </w:r>
      <w:r w:rsidRPr="00534A72">
        <w:rPr>
          <w:i/>
          <w:iCs/>
          <w:sz w:val="28"/>
          <w:lang w:val="uk-UA"/>
        </w:rPr>
        <w:t>á</w:t>
      </w:r>
      <w:r w:rsidRPr="00534A72">
        <w:rPr>
          <w:i/>
          <w:iCs/>
          <w:sz w:val="28"/>
        </w:rPr>
        <w:t>miska</w:t>
      </w:r>
      <w:r w:rsidRPr="00534A72">
        <w:rPr>
          <w:i/>
          <w:iCs/>
          <w:sz w:val="28"/>
          <w:lang w:val="uk-UA"/>
        </w:rPr>
        <w:t xml:space="preserve">, </w:t>
      </w:r>
      <w:r w:rsidRPr="00534A72">
        <w:rPr>
          <w:i/>
          <w:iCs/>
          <w:sz w:val="28"/>
        </w:rPr>
        <w:t>zsmurki</w:t>
      </w:r>
      <w:r w:rsidRPr="00534A72">
        <w:rPr>
          <w:i/>
          <w:iCs/>
          <w:sz w:val="28"/>
          <w:lang w:val="uk-UA"/>
        </w:rPr>
        <w:t>.</w:t>
      </w:r>
    </w:p>
    <w:p w:rsidR="004B6D41" w:rsidRPr="00534A72" w:rsidRDefault="004B6D41" w:rsidP="004B6D41">
      <w:pPr>
        <w:tabs>
          <w:tab w:val="left" w:pos="900"/>
        </w:tabs>
        <w:ind w:firstLine="567"/>
        <w:jc w:val="both"/>
        <w:rPr>
          <w:sz w:val="28"/>
          <w:lang w:val="uk-UA"/>
        </w:rPr>
      </w:pPr>
      <w:r w:rsidRPr="00534A72">
        <w:rPr>
          <w:sz w:val="28"/>
          <w:lang w:val="uk-UA"/>
        </w:rPr>
        <w:t>Після 1945 року, коли Закарпаття увійшло до складу України, угор</w:t>
      </w:r>
      <w:r w:rsidRPr="00534A72">
        <w:rPr>
          <w:sz w:val="28"/>
          <w:lang w:val="uk-UA"/>
        </w:rPr>
        <w:softHyphen/>
        <w:t>ська мова та її говори систематично запозичували слова з ук</w:t>
      </w:r>
      <w:r w:rsidRPr="00534A72">
        <w:rPr>
          <w:sz w:val="28"/>
          <w:lang w:val="uk-UA"/>
        </w:rPr>
        <w:softHyphen/>
        <w:t>раїн</w:t>
      </w:r>
      <w:r w:rsidRPr="00534A72">
        <w:rPr>
          <w:sz w:val="28"/>
          <w:lang w:val="uk-UA"/>
        </w:rPr>
        <w:softHyphen/>
        <w:t xml:space="preserve">ської та російської мов або ж через їхнє посередництво: </w:t>
      </w:r>
      <w:r w:rsidRPr="00534A72">
        <w:rPr>
          <w:i/>
          <w:iCs/>
          <w:sz w:val="28"/>
          <w:lang w:val="hu-HU"/>
        </w:rPr>
        <w:t>advokát, avansz, avtomat, bánka, baret, bidon, bigugyi, bilet, bilizna, binokl, bint, bloknot, bol</w:t>
      </w:r>
      <w:r w:rsidRPr="00534A72">
        <w:rPr>
          <w:i/>
          <w:iCs/>
          <w:sz w:val="28"/>
          <w:lang w:val="uk-UA"/>
        </w:rPr>
        <w:softHyphen/>
      </w:r>
      <w:r w:rsidRPr="00534A72">
        <w:rPr>
          <w:i/>
          <w:iCs/>
          <w:sz w:val="28"/>
          <w:lang w:val="hu-HU"/>
        </w:rPr>
        <w:t>nyics</w:t>
      </w:r>
      <w:r w:rsidRPr="00534A72">
        <w:rPr>
          <w:i/>
          <w:iCs/>
          <w:sz w:val="28"/>
          <w:lang w:val="uk-UA"/>
        </w:rPr>
        <w:softHyphen/>
      </w:r>
      <w:r w:rsidRPr="00534A72">
        <w:rPr>
          <w:i/>
          <w:iCs/>
          <w:sz w:val="28"/>
          <w:lang w:val="hu-HU"/>
        </w:rPr>
        <w:t xml:space="preserve">nij,buhánka, buhlter, bujjon, bulocska, butilka, csájnyik, csemodán, cserdák, dámba, dezsurnyik </w:t>
      </w:r>
      <w:r w:rsidRPr="00534A72">
        <w:rPr>
          <w:sz w:val="28"/>
          <w:lang w:val="hu-HU"/>
        </w:rPr>
        <w:t>(</w:t>
      </w:r>
      <w:r w:rsidRPr="00534A72">
        <w:rPr>
          <w:sz w:val="28"/>
          <w:lang w:val="uk-UA"/>
        </w:rPr>
        <w:t>черговий</w:t>
      </w:r>
      <w:r w:rsidRPr="00534A72">
        <w:rPr>
          <w:sz w:val="28"/>
          <w:lang w:val="hu-HU"/>
        </w:rPr>
        <w:t xml:space="preserve"> на </w:t>
      </w:r>
      <w:r w:rsidRPr="00534A72">
        <w:rPr>
          <w:sz w:val="28"/>
          <w:lang w:val="uk-UA"/>
        </w:rPr>
        <w:t>залізниці</w:t>
      </w:r>
      <w:r w:rsidRPr="00534A72">
        <w:rPr>
          <w:sz w:val="28"/>
          <w:lang w:val="hu-HU"/>
        </w:rPr>
        <w:t>)</w:t>
      </w:r>
      <w:r w:rsidRPr="00534A72">
        <w:rPr>
          <w:i/>
          <w:iCs/>
          <w:sz w:val="28"/>
          <w:lang w:val="hu-HU"/>
        </w:rPr>
        <w:t>, dnyevnyik, dobávka, doroz</w:t>
      </w:r>
      <w:r w:rsidRPr="00534A72">
        <w:rPr>
          <w:i/>
          <w:iCs/>
          <w:sz w:val="28"/>
          <w:lang w:val="uk-UA"/>
        </w:rPr>
        <w:softHyphen/>
      </w:r>
      <w:r w:rsidRPr="00534A72">
        <w:rPr>
          <w:i/>
          <w:iCs/>
          <w:sz w:val="28"/>
          <w:lang w:val="hu-HU"/>
        </w:rPr>
        <w:t xml:space="preserve">nyik, fufájka, grafik, gramota, gripp, gruppa, gruscsik, hálát, jászli </w:t>
      </w:r>
      <w:r w:rsidRPr="00534A72">
        <w:rPr>
          <w:sz w:val="28"/>
          <w:lang w:val="hu-HU"/>
        </w:rPr>
        <w:t>(</w:t>
      </w:r>
      <w:r w:rsidRPr="00534A72">
        <w:rPr>
          <w:sz w:val="28"/>
          <w:lang w:val="uk-UA"/>
        </w:rPr>
        <w:t>дитячі</w:t>
      </w:r>
      <w:r w:rsidRPr="00534A72">
        <w:rPr>
          <w:sz w:val="28"/>
          <w:lang w:val="hu-HU"/>
        </w:rPr>
        <w:t>)</w:t>
      </w:r>
      <w:r w:rsidRPr="00534A72">
        <w:rPr>
          <w:i/>
          <w:iCs/>
          <w:sz w:val="28"/>
          <w:lang w:val="hu-HU"/>
        </w:rPr>
        <w:t>,</w:t>
      </w:r>
      <w:r w:rsidRPr="00534A72">
        <w:rPr>
          <w:i/>
          <w:iCs/>
          <w:sz w:val="28"/>
          <w:lang w:val="uk-UA"/>
        </w:rPr>
        <w:t xml:space="preserve"> </w:t>
      </w:r>
      <w:r w:rsidRPr="00534A72">
        <w:rPr>
          <w:i/>
          <w:iCs/>
          <w:sz w:val="28"/>
          <w:lang w:val="hu-HU"/>
        </w:rPr>
        <w:t>komangyirovka, kotleta, koznyák, kurtka, krán, kvi</w:t>
      </w:r>
      <w:r w:rsidRPr="00534A72">
        <w:rPr>
          <w:i/>
          <w:iCs/>
          <w:sz w:val="28"/>
          <w:lang w:val="uk-UA"/>
        </w:rPr>
        <w:softHyphen/>
      </w:r>
      <w:r w:rsidRPr="00534A72">
        <w:rPr>
          <w:i/>
          <w:iCs/>
          <w:sz w:val="28"/>
          <w:lang w:val="hu-HU"/>
        </w:rPr>
        <w:t>tán</w:t>
      </w:r>
      <w:r w:rsidRPr="00534A72">
        <w:rPr>
          <w:i/>
          <w:iCs/>
          <w:sz w:val="28"/>
          <w:lang w:val="uk-UA"/>
        </w:rPr>
        <w:softHyphen/>
      </w:r>
      <w:r w:rsidRPr="00534A72">
        <w:rPr>
          <w:i/>
          <w:iCs/>
          <w:sz w:val="28"/>
          <w:lang w:val="hu-HU"/>
        </w:rPr>
        <w:t>cia, lánka, linyejka, lopátka, májka, nácsálnik, nákáz, ne</w:t>
      </w:r>
      <w:r w:rsidRPr="00534A72">
        <w:rPr>
          <w:i/>
          <w:iCs/>
          <w:sz w:val="28"/>
          <w:lang w:val="uk-UA"/>
        </w:rPr>
        <w:softHyphen/>
      </w:r>
      <w:r w:rsidRPr="00534A72">
        <w:rPr>
          <w:i/>
          <w:iCs/>
          <w:sz w:val="28"/>
          <w:lang w:val="hu-HU"/>
        </w:rPr>
        <w:t>vigyim</w:t>
      </w:r>
      <w:r w:rsidRPr="00534A72">
        <w:rPr>
          <w:i/>
          <w:iCs/>
          <w:sz w:val="28"/>
          <w:lang w:val="uk-UA"/>
        </w:rPr>
        <w:softHyphen/>
      </w:r>
      <w:r w:rsidRPr="00534A72">
        <w:rPr>
          <w:i/>
          <w:iCs/>
          <w:sz w:val="28"/>
          <w:lang w:val="hu-HU"/>
        </w:rPr>
        <w:t>ka, noszki, pápka, perejezd, plan, pláscs, poduska, pogrányicsnyik, pon</w:t>
      </w:r>
      <w:r w:rsidRPr="00534A72">
        <w:rPr>
          <w:i/>
          <w:iCs/>
          <w:sz w:val="28"/>
          <w:lang w:val="uk-UA"/>
        </w:rPr>
        <w:softHyphen/>
      </w:r>
      <w:r w:rsidRPr="00534A72">
        <w:rPr>
          <w:i/>
          <w:iCs/>
          <w:sz w:val="28"/>
          <w:lang w:val="hu-HU"/>
        </w:rPr>
        <w:t>csiki, povesztka, pricep, prikáz, putyóka, roddom, ro</w:t>
      </w:r>
      <w:r w:rsidRPr="00534A72">
        <w:rPr>
          <w:i/>
          <w:iCs/>
          <w:sz w:val="28"/>
          <w:lang w:val="uk-UA"/>
        </w:rPr>
        <w:softHyphen/>
      </w:r>
      <w:r w:rsidRPr="00534A72">
        <w:rPr>
          <w:i/>
          <w:iCs/>
          <w:sz w:val="28"/>
          <w:lang w:val="hu-HU"/>
        </w:rPr>
        <w:t>ko</w:t>
      </w:r>
      <w:r w:rsidRPr="00534A72">
        <w:rPr>
          <w:i/>
          <w:iCs/>
          <w:sz w:val="28"/>
          <w:lang w:val="uk-UA"/>
        </w:rPr>
        <w:softHyphen/>
      </w:r>
      <w:r w:rsidRPr="00534A72">
        <w:rPr>
          <w:i/>
          <w:iCs/>
          <w:sz w:val="28"/>
          <w:lang w:val="hu-HU"/>
        </w:rPr>
        <w:t>vina, roszkladuska, szágyik, sza</w:t>
      </w:r>
      <w:r w:rsidRPr="00534A72">
        <w:rPr>
          <w:i/>
          <w:iCs/>
          <w:sz w:val="28"/>
          <w:lang w:val="uk-UA"/>
        </w:rPr>
        <w:softHyphen/>
      </w:r>
      <w:r w:rsidRPr="00534A72">
        <w:rPr>
          <w:i/>
          <w:iCs/>
          <w:sz w:val="28"/>
          <w:lang w:val="hu-HU"/>
        </w:rPr>
        <w:t>ra</w:t>
      </w:r>
      <w:r w:rsidRPr="00534A72">
        <w:rPr>
          <w:i/>
          <w:iCs/>
          <w:sz w:val="28"/>
          <w:lang w:val="uk-UA"/>
        </w:rPr>
        <w:softHyphen/>
      </w:r>
      <w:r w:rsidRPr="00534A72">
        <w:rPr>
          <w:i/>
          <w:iCs/>
          <w:sz w:val="28"/>
          <w:lang w:val="hu-HU"/>
        </w:rPr>
        <w:t>fán, száráj, szelyotka, szilráda, szir, szirák, szkovorotka, szkupi, szosziszki, szo</w:t>
      </w:r>
      <w:r w:rsidRPr="00534A72">
        <w:rPr>
          <w:i/>
          <w:iCs/>
          <w:sz w:val="28"/>
          <w:lang w:val="uk-UA"/>
        </w:rPr>
        <w:softHyphen/>
      </w:r>
      <w:r w:rsidRPr="00534A72">
        <w:rPr>
          <w:i/>
          <w:iCs/>
          <w:sz w:val="28"/>
          <w:lang w:val="hu-HU"/>
        </w:rPr>
        <w:t>tek, szpicski, szprávka, sztogramm, sztorozs, sztruska, szup, tá</w:t>
      </w:r>
      <w:r w:rsidRPr="00534A72">
        <w:rPr>
          <w:i/>
          <w:iCs/>
          <w:sz w:val="28"/>
          <w:lang w:val="uk-UA"/>
        </w:rPr>
        <w:softHyphen/>
      </w:r>
      <w:r w:rsidRPr="00534A72">
        <w:rPr>
          <w:i/>
          <w:iCs/>
          <w:sz w:val="28"/>
          <w:lang w:val="hu-HU"/>
        </w:rPr>
        <w:t>pocski, továr, usánka, utyuh,  válenki, vorotnyik, vremjánka, zájáva, závádzsál, zeljonka, zob, zsulik, zsurnál</w:t>
      </w:r>
      <w:r w:rsidRPr="00534A72">
        <w:rPr>
          <w:i/>
          <w:iCs/>
          <w:sz w:val="28"/>
          <w:lang w:val="uk-UA"/>
        </w:rPr>
        <w:t xml:space="preserve"> </w:t>
      </w:r>
      <w:r w:rsidRPr="00534A72">
        <w:rPr>
          <w:sz w:val="28"/>
          <w:lang w:val="uk-UA"/>
        </w:rPr>
        <w:t>та інші.</w:t>
      </w:r>
    </w:p>
    <w:p w:rsidR="004B6D41" w:rsidRPr="00534A72" w:rsidRDefault="004B6D41" w:rsidP="004B6D41">
      <w:pPr>
        <w:ind w:firstLine="720"/>
        <w:jc w:val="both"/>
        <w:rPr>
          <w:sz w:val="28"/>
          <w:lang w:val="uk-UA"/>
        </w:rPr>
      </w:pPr>
      <w:r w:rsidRPr="00534A72">
        <w:rPr>
          <w:sz w:val="28"/>
          <w:lang w:val="uk-UA"/>
        </w:rPr>
        <w:t xml:space="preserve">У словнику зафіксовано цілий ряд словакізмів: </w:t>
      </w:r>
      <w:r w:rsidRPr="00534A72">
        <w:rPr>
          <w:i/>
          <w:iCs/>
          <w:sz w:val="28"/>
          <w:lang w:val="hu-HU"/>
        </w:rPr>
        <w:t>bidák</w:t>
      </w:r>
      <w:r w:rsidRPr="00534A72">
        <w:rPr>
          <w:sz w:val="28"/>
          <w:lang w:val="uk-UA"/>
        </w:rPr>
        <w:t xml:space="preserve"> ‘бідна людина’, </w:t>
      </w:r>
      <w:r w:rsidRPr="00534A72">
        <w:rPr>
          <w:i/>
          <w:iCs/>
          <w:sz w:val="28"/>
          <w:lang w:val="hu-HU"/>
        </w:rPr>
        <w:t>cundra</w:t>
      </w:r>
      <w:r w:rsidRPr="00534A72">
        <w:rPr>
          <w:sz w:val="28"/>
          <w:lang w:val="hu-HU"/>
        </w:rPr>
        <w:t xml:space="preserve"> </w:t>
      </w:r>
      <w:r w:rsidRPr="00534A72">
        <w:rPr>
          <w:sz w:val="28"/>
          <w:lang w:val="uk-UA"/>
        </w:rPr>
        <w:t xml:space="preserve">‘цуравий, обшарпаний’, </w:t>
      </w:r>
      <w:r w:rsidRPr="00534A72">
        <w:rPr>
          <w:i/>
          <w:iCs/>
          <w:sz w:val="28"/>
          <w:lang w:val="uk-UA"/>
        </w:rPr>
        <w:t>copak</w:t>
      </w:r>
      <w:r w:rsidRPr="00534A72">
        <w:rPr>
          <w:sz w:val="28"/>
          <w:lang w:val="uk-UA"/>
        </w:rPr>
        <w:t xml:space="preserve"> ‘корчувальна мотика’, </w:t>
      </w:r>
      <w:r w:rsidRPr="00534A72">
        <w:rPr>
          <w:i/>
          <w:iCs/>
          <w:sz w:val="28"/>
          <w:lang w:val="uk-UA"/>
        </w:rPr>
        <w:t>dedó</w:t>
      </w:r>
      <w:r w:rsidRPr="00534A72">
        <w:rPr>
          <w:sz w:val="28"/>
          <w:lang w:val="uk-UA"/>
        </w:rPr>
        <w:t xml:space="preserve"> ‘дитячий садок’, </w:t>
      </w:r>
      <w:r w:rsidRPr="00534A72">
        <w:rPr>
          <w:i/>
          <w:iCs/>
          <w:sz w:val="28"/>
          <w:lang w:val="uk-UA"/>
        </w:rPr>
        <w:t>dinera</w:t>
      </w:r>
      <w:r w:rsidRPr="00534A72">
        <w:rPr>
          <w:sz w:val="28"/>
          <w:lang w:val="uk-UA"/>
        </w:rPr>
        <w:t xml:space="preserve"> ‘бідончик’, </w:t>
      </w:r>
      <w:r w:rsidRPr="00534A72">
        <w:rPr>
          <w:i/>
          <w:iCs/>
          <w:sz w:val="28"/>
          <w:lang w:val="uk-UA"/>
        </w:rPr>
        <w:t>duda</w:t>
      </w:r>
      <w:r w:rsidRPr="00534A72">
        <w:rPr>
          <w:sz w:val="28"/>
          <w:lang w:val="uk-UA"/>
        </w:rPr>
        <w:t xml:space="preserve"> ‘</w:t>
      </w:r>
      <w:r w:rsidRPr="00534A72">
        <w:rPr>
          <w:sz w:val="28"/>
          <w:lang w:val="hu-HU"/>
        </w:rPr>
        <w:t>бляшана труба для в</w:t>
      </w:r>
      <w:r w:rsidRPr="00534A72">
        <w:rPr>
          <w:sz w:val="28"/>
          <w:lang w:val="uk-UA"/>
        </w:rPr>
        <w:t>і</w:t>
      </w:r>
      <w:r w:rsidRPr="00534A72">
        <w:rPr>
          <w:sz w:val="28"/>
          <w:lang w:val="hu-HU"/>
        </w:rPr>
        <w:t xml:space="preserve">дводу </w:t>
      </w:r>
      <w:r w:rsidRPr="00534A72">
        <w:rPr>
          <w:sz w:val="28"/>
          <w:lang w:val="uk-UA"/>
        </w:rPr>
        <w:t xml:space="preserve">диму’, </w:t>
      </w:r>
      <w:r w:rsidRPr="00534A72">
        <w:rPr>
          <w:i/>
          <w:iCs/>
          <w:sz w:val="28"/>
          <w:lang w:val="uk-UA"/>
        </w:rPr>
        <w:t>gerna</w:t>
      </w:r>
      <w:r w:rsidRPr="00534A72">
        <w:rPr>
          <w:i/>
          <w:iCs/>
          <w:sz w:val="26"/>
          <w:lang w:val="uk-UA"/>
        </w:rPr>
        <w:t>œ</w:t>
      </w:r>
      <w:r w:rsidRPr="00534A72">
        <w:rPr>
          <w:sz w:val="28"/>
          <w:lang w:val="hu-HU"/>
        </w:rPr>
        <w:t xml:space="preserve"> </w:t>
      </w:r>
      <w:r w:rsidRPr="00534A72">
        <w:rPr>
          <w:sz w:val="28"/>
          <w:lang w:val="uk-UA"/>
        </w:rPr>
        <w:t xml:space="preserve">‘суха гілка’, </w:t>
      </w:r>
      <w:r w:rsidRPr="00534A72">
        <w:rPr>
          <w:i/>
          <w:iCs/>
          <w:sz w:val="28"/>
          <w:lang w:val="uk-UA"/>
        </w:rPr>
        <w:t>guga</w:t>
      </w:r>
      <w:r w:rsidRPr="00534A72">
        <w:rPr>
          <w:sz w:val="28"/>
          <w:lang w:val="uk-UA"/>
        </w:rPr>
        <w:t xml:space="preserve"> </w:t>
      </w:r>
      <w:r w:rsidRPr="00534A72">
        <w:rPr>
          <w:sz w:val="28"/>
          <w:lang w:val="uk-UA"/>
        </w:rPr>
        <w:lastRenderedPageBreak/>
        <w:t xml:space="preserve">‘зоб’, </w:t>
      </w:r>
      <w:r w:rsidRPr="00534A72">
        <w:rPr>
          <w:i/>
          <w:iCs/>
          <w:sz w:val="28"/>
          <w:lang w:val="uk-UA"/>
        </w:rPr>
        <w:t>kajstron</w:t>
      </w:r>
      <w:r w:rsidRPr="00534A72">
        <w:rPr>
          <w:sz w:val="28"/>
          <w:lang w:val="uk-UA"/>
        </w:rPr>
        <w:t xml:space="preserve"> ‘</w:t>
      </w:r>
      <w:r w:rsidRPr="00534A72">
        <w:rPr>
          <w:sz w:val="28"/>
          <w:lang w:val="hu-HU"/>
        </w:rPr>
        <w:t>коструля</w:t>
      </w:r>
      <w:r w:rsidRPr="00534A72">
        <w:rPr>
          <w:sz w:val="28"/>
          <w:lang w:val="uk-UA"/>
        </w:rPr>
        <w:t xml:space="preserve">’,  </w:t>
      </w:r>
      <w:r w:rsidRPr="00534A72">
        <w:rPr>
          <w:i/>
          <w:iCs/>
          <w:sz w:val="28"/>
          <w:lang w:val="uk-UA"/>
        </w:rPr>
        <w:t>koceraj</w:t>
      </w:r>
      <w:r w:rsidRPr="00534A72">
        <w:rPr>
          <w:sz w:val="28"/>
          <w:lang w:val="hu-HU"/>
        </w:rPr>
        <w:t xml:space="preserve"> </w:t>
      </w:r>
      <w:r w:rsidRPr="00534A72">
        <w:rPr>
          <w:sz w:val="28"/>
          <w:lang w:val="uk-UA"/>
        </w:rPr>
        <w:t xml:space="preserve">‘сарай’, </w:t>
      </w:r>
      <w:r w:rsidRPr="00534A72">
        <w:rPr>
          <w:i/>
          <w:iCs/>
          <w:sz w:val="28"/>
          <w:lang w:val="hu-HU"/>
        </w:rPr>
        <w:t>kotyec</w:t>
      </w:r>
      <w:r w:rsidRPr="00534A72">
        <w:rPr>
          <w:sz w:val="28"/>
          <w:lang w:val="hu-HU"/>
        </w:rPr>
        <w:t xml:space="preserve"> </w:t>
      </w:r>
      <w:r w:rsidRPr="00534A72">
        <w:rPr>
          <w:sz w:val="28"/>
          <w:lang w:val="uk-UA"/>
        </w:rPr>
        <w:t>‘куча для свиней’</w:t>
      </w:r>
      <w:r w:rsidRPr="00534A72">
        <w:rPr>
          <w:sz w:val="28"/>
          <w:lang w:val="hu-HU"/>
        </w:rPr>
        <w:t xml:space="preserve">, </w:t>
      </w:r>
      <w:r w:rsidRPr="00534A72">
        <w:rPr>
          <w:i/>
          <w:iCs/>
          <w:sz w:val="28"/>
          <w:lang w:val="hu-HU"/>
        </w:rPr>
        <w:t>kucik</w:t>
      </w:r>
      <w:r w:rsidRPr="00534A72">
        <w:rPr>
          <w:sz w:val="28"/>
          <w:lang w:val="hu-HU"/>
        </w:rPr>
        <w:t xml:space="preserve"> </w:t>
      </w:r>
      <w:r w:rsidRPr="00534A72">
        <w:rPr>
          <w:sz w:val="28"/>
          <w:lang w:val="uk-UA"/>
        </w:rPr>
        <w:t xml:space="preserve">‘припічок’, </w:t>
      </w:r>
      <w:r w:rsidRPr="00534A72">
        <w:rPr>
          <w:i/>
          <w:iCs/>
          <w:sz w:val="28"/>
          <w:lang w:val="uk-UA"/>
        </w:rPr>
        <w:t>kulina</w:t>
      </w:r>
      <w:r w:rsidRPr="00534A72">
        <w:rPr>
          <w:sz w:val="28"/>
          <w:lang w:val="uk-UA"/>
        </w:rPr>
        <w:t xml:space="preserve"> ‘літня кухня’, </w:t>
      </w:r>
      <w:r w:rsidRPr="00534A72">
        <w:rPr>
          <w:i/>
          <w:iCs/>
          <w:sz w:val="28"/>
          <w:lang w:val="uk-UA"/>
        </w:rPr>
        <w:t>li</w:t>
      </w:r>
      <w:r w:rsidRPr="00534A72">
        <w:rPr>
          <w:i/>
          <w:iCs/>
          <w:sz w:val="28"/>
          <w:lang w:val="hu-HU"/>
        </w:rPr>
        <w:t>saj</w:t>
      </w:r>
      <w:r w:rsidRPr="00534A72">
        <w:rPr>
          <w:sz w:val="28"/>
          <w:lang w:val="hu-HU"/>
        </w:rPr>
        <w:t xml:space="preserve"> </w:t>
      </w:r>
      <w:r w:rsidRPr="00534A72">
        <w:rPr>
          <w:sz w:val="28"/>
          <w:lang w:val="uk-UA"/>
        </w:rPr>
        <w:t xml:space="preserve">‘хвороба шкіри’, </w:t>
      </w:r>
      <w:r w:rsidRPr="00534A72">
        <w:rPr>
          <w:i/>
          <w:iCs/>
          <w:sz w:val="28"/>
          <w:lang w:val="uk-UA"/>
        </w:rPr>
        <w:t>masina</w:t>
      </w:r>
      <w:r w:rsidRPr="00534A72">
        <w:rPr>
          <w:sz w:val="28"/>
          <w:lang w:val="uk-UA"/>
        </w:rPr>
        <w:t xml:space="preserve"> ‘кухонна плита’, </w:t>
      </w:r>
      <w:r w:rsidRPr="00534A72">
        <w:rPr>
          <w:i/>
          <w:iCs/>
          <w:sz w:val="28"/>
          <w:lang w:val="uk-UA"/>
        </w:rPr>
        <w:t>rula</w:t>
      </w:r>
      <w:r w:rsidRPr="00534A72">
        <w:rPr>
          <w:sz w:val="28"/>
          <w:lang w:val="uk-UA"/>
        </w:rPr>
        <w:t xml:space="preserve"> ‘духовка’, </w:t>
      </w:r>
      <w:r w:rsidRPr="00534A72">
        <w:rPr>
          <w:i/>
          <w:iCs/>
          <w:sz w:val="28"/>
          <w:lang w:val="uk-UA"/>
        </w:rPr>
        <w:t>slampos</w:t>
      </w:r>
      <w:r w:rsidRPr="00534A72">
        <w:rPr>
          <w:sz w:val="28"/>
          <w:lang w:val="uk-UA"/>
        </w:rPr>
        <w:t xml:space="preserve"> ‘неохайний’, </w:t>
      </w:r>
      <w:r w:rsidRPr="00534A72">
        <w:rPr>
          <w:i/>
          <w:iCs/>
          <w:sz w:val="28"/>
          <w:lang w:val="uk-UA"/>
        </w:rPr>
        <w:t>strapa</w:t>
      </w:r>
      <w:r w:rsidRPr="00534A72">
        <w:rPr>
          <w:i/>
          <w:iCs/>
          <w:sz w:val="26"/>
          <w:lang w:val="uk-UA"/>
        </w:rPr>
        <w:t>œ</w:t>
      </w:r>
      <w:r w:rsidRPr="00534A72">
        <w:rPr>
          <w:i/>
          <w:iCs/>
          <w:sz w:val="28"/>
          <w:lang w:val="uk-UA"/>
        </w:rPr>
        <w:t>ka</w:t>
      </w:r>
      <w:r w:rsidRPr="00534A72">
        <w:rPr>
          <w:sz w:val="28"/>
          <w:lang w:val="hu-HU"/>
        </w:rPr>
        <w:t xml:space="preserve"> </w:t>
      </w:r>
      <w:r w:rsidRPr="00534A72">
        <w:rPr>
          <w:sz w:val="28"/>
          <w:lang w:val="uk-UA"/>
        </w:rPr>
        <w:t xml:space="preserve">‘галушки з тертої сирої картоплі і муки’, </w:t>
      </w:r>
      <w:r w:rsidRPr="00534A72">
        <w:rPr>
          <w:i/>
          <w:iCs/>
          <w:sz w:val="28"/>
          <w:lang w:val="uk-UA"/>
        </w:rPr>
        <w:t>truzsák</w:t>
      </w:r>
      <w:r w:rsidRPr="00534A72">
        <w:rPr>
          <w:sz w:val="28"/>
          <w:lang w:val="uk-UA"/>
        </w:rPr>
        <w:t xml:space="preserve"> ‘соломяний матрац’, </w:t>
      </w:r>
      <w:r w:rsidRPr="00534A72">
        <w:rPr>
          <w:i/>
          <w:iCs/>
          <w:sz w:val="28"/>
          <w:lang w:val="uk-UA"/>
        </w:rPr>
        <w:t>szulák</w:t>
      </w:r>
      <w:r w:rsidRPr="00534A72">
        <w:rPr>
          <w:sz w:val="28"/>
          <w:lang w:val="uk-UA"/>
        </w:rPr>
        <w:t xml:space="preserve"> ‘стовп на огорожі’ та багато інших.</w:t>
      </w:r>
    </w:p>
    <w:p w:rsidR="004B6D41" w:rsidRPr="00534A72" w:rsidRDefault="004B6D41" w:rsidP="004B6D41">
      <w:pPr>
        <w:ind w:firstLine="720"/>
        <w:jc w:val="both"/>
        <w:rPr>
          <w:sz w:val="28"/>
          <w:lang w:val="uk-UA"/>
        </w:rPr>
      </w:pPr>
      <w:r w:rsidRPr="00534A72">
        <w:rPr>
          <w:sz w:val="28"/>
          <w:lang w:val="uk-UA"/>
        </w:rPr>
        <w:t xml:space="preserve">У «Словнику угорських говорів Закарпаття» знаходимо і ряд румунізмів: </w:t>
      </w:r>
      <w:r w:rsidRPr="00534A72">
        <w:rPr>
          <w:i/>
          <w:iCs/>
          <w:sz w:val="28"/>
          <w:lang w:val="uk-UA"/>
        </w:rPr>
        <w:t>berbence</w:t>
      </w:r>
      <w:r w:rsidRPr="00534A72">
        <w:rPr>
          <w:sz w:val="28"/>
          <w:lang w:val="uk-UA"/>
        </w:rPr>
        <w:t xml:space="preserve"> &lt;рум. </w:t>
      </w:r>
      <w:r w:rsidRPr="00534A72">
        <w:rPr>
          <w:sz w:val="28"/>
          <w:lang w:val="hu-HU"/>
        </w:rPr>
        <w:t>berbinţǎ</w:t>
      </w:r>
      <w:r w:rsidRPr="00534A72">
        <w:rPr>
          <w:sz w:val="28"/>
          <w:lang w:val="uk-UA"/>
        </w:rPr>
        <w:t>&gt;</w:t>
      </w:r>
      <w:r w:rsidRPr="00534A72">
        <w:rPr>
          <w:sz w:val="28"/>
          <w:lang w:val="hu-HU"/>
        </w:rPr>
        <w:t xml:space="preserve"> ’</w:t>
      </w:r>
      <w:r w:rsidRPr="00534A72">
        <w:rPr>
          <w:sz w:val="28"/>
          <w:lang w:val="uk-UA"/>
        </w:rPr>
        <w:t>кадка для овечого сиру</w:t>
      </w:r>
      <w:r w:rsidRPr="00534A72">
        <w:rPr>
          <w:sz w:val="28"/>
          <w:lang w:val="hu-HU"/>
        </w:rPr>
        <w:t>’</w:t>
      </w:r>
      <w:r w:rsidRPr="00534A72">
        <w:rPr>
          <w:sz w:val="28"/>
          <w:lang w:val="uk-UA"/>
        </w:rPr>
        <w:t xml:space="preserve">, </w:t>
      </w:r>
      <w:r w:rsidRPr="00534A72">
        <w:rPr>
          <w:i/>
          <w:iCs/>
          <w:sz w:val="28"/>
          <w:lang w:val="uk-UA"/>
        </w:rPr>
        <w:t>brindza</w:t>
      </w:r>
      <w:r w:rsidRPr="00534A72">
        <w:rPr>
          <w:sz w:val="28"/>
          <w:lang w:val="uk-UA"/>
        </w:rPr>
        <w:t xml:space="preserve"> &lt;рум.</w:t>
      </w:r>
      <w:r w:rsidRPr="00534A72">
        <w:rPr>
          <w:sz w:val="28"/>
          <w:lang w:val="hu-HU"/>
        </w:rPr>
        <w:t xml:space="preserve"> brinzǎ</w:t>
      </w:r>
      <w:r w:rsidRPr="00534A72">
        <w:rPr>
          <w:sz w:val="28"/>
          <w:lang w:val="uk-UA"/>
        </w:rPr>
        <w:t>&gt;</w:t>
      </w:r>
      <w:r w:rsidRPr="00534A72">
        <w:rPr>
          <w:sz w:val="28"/>
          <w:lang w:val="hu-HU"/>
        </w:rPr>
        <w:t xml:space="preserve"> ’</w:t>
      </w:r>
      <w:r w:rsidRPr="00534A72">
        <w:rPr>
          <w:sz w:val="28"/>
          <w:lang w:val="uk-UA"/>
        </w:rPr>
        <w:t>овечий сир</w:t>
      </w:r>
      <w:r w:rsidRPr="00534A72">
        <w:rPr>
          <w:sz w:val="28"/>
          <w:lang w:val="hu-HU"/>
        </w:rPr>
        <w:t>’</w:t>
      </w:r>
      <w:r w:rsidRPr="00534A72">
        <w:rPr>
          <w:sz w:val="28"/>
          <w:lang w:val="uk-UA"/>
        </w:rPr>
        <w:t xml:space="preserve">, </w:t>
      </w:r>
      <w:r w:rsidRPr="00534A72">
        <w:rPr>
          <w:i/>
          <w:iCs/>
          <w:sz w:val="28"/>
        </w:rPr>
        <w:t>mamaliga</w:t>
      </w:r>
      <w:r w:rsidRPr="00534A72">
        <w:rPr>
          <w:sz w:val="28"/>
          <w:lang w:val="uk-UA"/>
        </w:rPr>
        <w:t xml:space="preserve"> &lt;рум.</w:t>
      </w:r>
      <w:r w:rsidRPr="00534A72">
        <w:rPr>
          <w:sz w:val="28"/>
          <w:lang w:val="hu-HU"/>
        </w:rPr>
        <w:t xml:space="preserve"> mǎmǎligǎ</w:t>
      </w:r>
      <w:r w:rsidRPr="00534A72">
        <w:rPr>
          <w:sz w:val="28"/>
          <w:lang w:val="uk-UA"/>
        </w:rPr>
        <w:t>&gt;</w:t>
      </w:r>
      <w:r w:rsidRPr="00534A72">
        <w:rPr>
          <w:sz w:val="28"/>
          <w:lang w:val="hu-HU"/>
        </w:rPr>
        <w:t xml:space="preserve"> ’</w:t>
      </w:r>
      <w:r w:rsidRPr="00534A72">
        <w:rPr>
          <w:sz w:val="28"/>
          <w:lang w:val="uk-UA"/>
        </w:rPr>
        <w:t>густа каша з кукурузного борошна</w:t>
      </w:r>
      <w:r w:rsidRPr="00534A72">
        <w:rPr>
          <w:sz w:val="28"/>
          <w:lang w:val="hu-HU"/>
        </w:rPr>
        <w:t>’</w:t>
      </w:r>
      <w:r w:rsidRPr="00534A72">
        <w:rPr>
          <w:sz w:val="28"/>
          <w:lang w:val="uk-UA"/>
        </w:rPr>
        <w:t xml:space="preserve"> та інші.</w:t>
      </w:r>
    </w:p>
    <w:p w:rsidR="004B6D41" w:rsidRPr="00534A72" w:rsidRDefault="004B6D41" w:rsidP="004B6D41">
      <w:pPr>
        <w:ind w:firstLine="720"/>
        <w:jc w:val="both"/>
        <w:rPr>
          <w:sz w:val="28"/>
          <w:lang w:val="uk-UA"/>
        </w:rPr>
      </w:pPr>
      <w:r w:rsidRPr="00534A72">
        <w:rPr>
          <w:sz w:val="28"/>
          <w:lang w:val="uk-UA"/>
        </w:rPr>
        <w:t>Як бачимо, у рецензованому «Словнику угорських говорів Закарпаття» зафіксовано запозичення з різних мов та діалектів як споріднених так і неспоріднених мов, а це дає можливість мовознавцям, у першу чергу діалектологам, ґрунтовно досліджувати не тільки українсько(русинсько)–угорські, але й словацько–угорські та румунсько–угорські міждіалектні контакти.</w:t>
      </w:r>
    </w:p>
    <w:p w:rsidR="004B6D41" w:rsidRPr="00534A72" w:rsidRDefault="004B6D41" w:rsidP="004B6D41">
      <w:pPr>
        <w:ind w:firstLine="720"/>
        <w:jc w:val="both"/>
        <w:rPr>
          <w:sz w:val="28"/>
          <w:lang w:val="uk-UA"/>
        </w:rPr>
      </w:pPr>
      <w:r w:rsidRPr="00534A72">
        <w:rPr>
          <w:sz w:val="28"/>
          <w:lang w:val="uk-UA"/>
        </w:rPr>
        <w:t xml:space="preserve">Наведені приклади чітко і яскраво віддзеркалюють довготривалі економічні, політичні, культурні та безпосередні мовні контакти угорців Закарпаття із сусідніми народами і в першу чергу з українцями, русинами та румунами. Представленим у “Словнику  угорських говорів Закарпаття” у двох томах матеріалом з успіхом можуть скористатися  у своїх наукових дослідженнях та розвідках усі небайдужі до лінгвістики фахівці,  які займаються проблематикою міжмовних (міждіалектних) контактів, а також країнознавці, соціологи, етнографи та лексикографи. </w:t>
      </w:r>
    </w:p>
    <w:p w:rsidR="004B6D41" w:rsidRPr="00534A72" w:rsidRDefault="004B6D41" w:rsidP="004B6D41">
      <w:pPr>
        <w:ind w:firstLine="720"/>
        <w:jc w:val="both"/>
        <w:rPr>
          <w:sz w:val="28"/>
          <w:lang w:val="hu-HU"/>
        </w:rPr>
      </w:pPr>
      <w:r w:rsidRPr="00534A72">
        <w:rPr>
          <w:sz w:val="28"/>
          <w:lang w:val="uk-UA"/>
        </w:rPr>
        <w:t>Безперечно, що в такому великому за обсягом науковому виданні  можливі й окремі недогляди, опущення, серед них можна відзначити відсутність ряду нових запозичень з української та російської мов після 1945 року, як наприклад, csemodán, drisz</w:t>
      </w:r>
      <w:r w:rsidRPr="00534A72">
        <w:rPr>
          <w:sz w:val="28"/>
          <w:lang w:val="hu-HU"/>
        </w:rPr>
        <w:t>t</w:t>
      </w:r>
      <w:r w:rsidRPr="00534A72">
        <w:rPr>
          <w:sz w:val="28"/>
          <w:lang w:val="uk-UA"/>
        </w:rPr>
        <w:t>ál</w:t>
      </w:r>
      <w:r w:rsidRPr="00534A72">
        <w:rPr>
          <w:sz w:val="28"/>
          <w:lang w:val="hu-HU"/>
        </w:rPr>
        <w:t>,</w:t>
      </w:r>
      <w:r w:rsidRPr="00534A72">
        <w:rPr>
          <w:sz w:val="28"/>
          <w:lang w:val="uk-UA"/>
        </w:rPr>
        <w:t xml:space="preserve"> durnyi (дурний, глупий), noszki, szagyik, száráj, storozs,  </w:t>
      </w:r>
      <w:r w:rsidRPr="00534A72">
        <w:rPr>
          <w:sz w:val="28"/>
          <w:lang w:val="hu-HU"/>
        </w:rPr>
        <w:t>vremjánka</w:t>
      </w:r>
      <w:r w:rsidRPr="00534A72">
        <w:rPr>
          <w:sz w:val="28"/>
          <w:lang w:val="uk-UA"/>
        </w:rPr>
        <w:t>, zob та інших. До окремих назв рослин і тварин немає латинських відповідників:</w:t>
      </w:r>
      <w:r w:rsidRPr="00534A72">
        <w:rPr>
          <w:sz w:val="28"/>
          <w:lang w:val="hu-HU"/>
        </w:rPr>
        <w:t xml:space="preserve"> bárány, bika, kecske, ló</w:t>
      </w:r>
      <w:r w:rsidRPr="00534A72">
        <w:rPr>
          <w:sz w:val="28"/>
          <w:lang w:val="uk-UA"/>
        </w:rPr>
        <w:t xml:space="preserve"> та інші</w:t>
      </w:r>
      <w:r w:rsidRPr="00534A72">
        <w:rPr>
          <w:sz w:val="28"/>
          <w:lang w:val="hu-HU"/>
        </w:rPr>
        <w:t>.</w:t>
      </w:r>
    </w:p>
    <w:p w:rsidR="004B6D41" w:rsidRPr="00534A72" w:rsidRDefault="004B6D41" w:rsidP="004B6D41">
      <w:pPr>
        <w:ind w:firstLine="720"/>
        <w:jc w:val="both"/>
        <w:rPr>
          <w:sz w:val="28"/>
          <w:lang w:val="uk-UA"/>
        </w:rPr>
      </w:pPr>
      <w:r w:rsidRPr="00534A72">
        <w:rPr>
          <w:sz w:val="28"/>
          <w:lang w:val="uk-UA"/>
        </w:rPr>
        <w:t xml:space="preserve">Незважаючи на вказані зауваження, “Словник угорських говорів Закарпаття” у двох томах (960 сторінок) є, безперечно, новаторською визначною науковою працею, в якій творчо поєднано теорію та практику дослідження і укладання діалектологічного мовного матеріалу, його комплексного, всебічного тлумачення та  стрункого й логічного представлення. </w:t>
      </w:r>
    </w:p>
    <w:p w:rsidR="004B6D41" w:rsidRPr="00534A72" w:rsidRDefault="004B6D41" w:rsidP="004B6D41">
      <w:pPr>
        <w:ind w:firstLine="720"/>
        <w:jc w:val="both"/>
        <w:rPr>
          <w:sz w:val="28"/>
          <w:lang w:val="uk-UA"/>
        </w:rPr>
      </w:pPr>
    </w:p>
    <w:p w:rsidR="004B6D41" w:rsidRPr="00534A72" w:rsidRDefault="004B6D41" w:rsidP="004B6D41">
      <w:pPr>
        <w:ind w:firstLine="720"/>
        <w:jc w:val="both"/>
        <w:rPr>
          <w:sz w:val="28"/>
          <w:lang w:val="uk-UA"/>
        </w:rPr>
      </w:pPr>
    </w:p>
    <w:p w:rsidR="004B6D41" w:rsidRPr="00534A72" w:rsidRDefault="004B6D41" w:rsidP="004B6D41">
      <w:pPr>
        <w:ind w:firstLine="720"/>
        <w:jc w:val="both"/>
        <w:rPr>
          <w:sz w:val="28"/>
          <w:lang w:val="uk-UA"/>
        </w:rPr>
      </w:pPr>
    </w:p>
    <w:p w:rsidR="00314DA8" w:rsidRDefault="00314DA8" w:rsidP="00314DA8">
      <w:pPr>
        <w:ind w:firstLine="720"/>
        <w:rPr>
          <w:sz w:val="28"/>
          <w:lang w:val="uk-UA"/>
        </w:rPr>
        <w:sectPr w:rsidR="00314DA8" w:rsidSect="004462BE">
          <w:footerReference w:type="default" r:id="rId172"/>
          <w:pgSz w:w="11906" w:h="16838" w:code="9"/>
          <w:pgMar w:top="1418" w:right="567" w:bottom="1418" w:left="1418" w:header="709" w:footer="709" w:gutter="0"/>
          <w:pgNumType w:start="289"/>
          <w:cols w:space="708"/>
          <w:docGrid w:linePitch="360"/>
        </w:sectPr>
      </w:pPr>
    </w:p>
    <w:p w:rsidR="00BD7876" w:rsidRPr="00BD7876" w:rsidRDefault="00BD7876" w:rsidP="00BD7876">
      <w:pPr>
        <w:jc w:val="right"/>
        <w:rPr>
          <w:b/>
          <w:sz w:val="32"/>
          <w:szCs w:val="32"/>
          <w:lang w:val="uk-UA"/>
        </w:rPr>
      </w:pPr>
      <w:r>
        <w:rPr>
          <w:b/>
          <w:sz w:val="32"/>
          <w:szCs w:val="32"/>
          <w:lang w:val="uk-UA"/>
        </w:rPr>
        <w:lastRenderedPageBreak/>
        <w:t>СПИСОК</w:t>
      </w:r>
    </w:p>
    <w:p w:rsidR="00BD7876" w:rsidRPr="00BD7876" w:rsidRDefault="00BD7876" w:rsidP="00BD7876">
      <w:pPr>
        <w:rPr>
          <w:sz w:val="28"/>
          <w:szCs w:val="28"/>
          <w:lang w:val="uk-UA"/>
        </w:rPr>
      </w:pPr>
    </w:p>
    <w:p w:rsidR="00BD7876" w:rsidRP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Алієва</w:t>
      </w:r>
      <w:r w:rsidRPr="001E6F2A">
        <w:rPr>
          <w:rFonts w:ascii="Times New Roman" w:hAnsi="Times New Roman"/>
          <w:sz w:val="28"/>
          <w:szCs w:val="28"/>
          <w:lang w:val="uk-UA"/>
        </w:rPr>
        <w:t xml:space="preserve"> </w:t>
      </w:r>
      <w:r>
        <w:rPr>
          <w:rFonts w:ascii="Times New Roman" w:hAnsi="Times New Roman"/>
          <w:sz w:val="28"/>
          <w:szCs w:val="28"/>
          <w:lang w:val="uk-UA"/>
        </w:rPr>
        <w:t>О.Н.</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BD7876">
        <w:rPr>
          <w:rFonts w:ascii="Times New Roman" w:hAnsi="Times New Roman"/>
          <w:sz w:val="28"/>
          <w:szCs w:val="28"/>
          <w:lang w:val="uk-UA"/>
        </w:rPr>
        <w:t>13</w:t>
      </w: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Біккійова 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289</w:t>
      </w:r>
    </w:p>
    <w:p w:rsidR="00BD7876" w:rsidRPr="00144227" w:rsidRDefault="00BD7876" w:rsidP="00BD7876">
      <w:pPr>
        <w:pStyle w:val="aff3"/>
        <w:rPr>
          <w:rFonts w:ascii="Times New Roman" w:hAnsi="Times New Roman"/>
          <w:sz w:val="28"/>
          <w:szCs w:val="28"/>
          <w:lang w:val="ru-RU"/>
        </w:rPr>
      </w:pPr>
      <w:r w:rsidRPr="00144227">
        <w:rPr>
          <w:rFonts w:ascii="Times New Roman" w:hAnsi="Times New Roman"/>
          <w:sz w:val="28"/>
          <w:szCs w:val="28"/>
          <w:lang w:val="uk-UA"/>
        </w:rPr>
        <w:t>Борсук Л.Ф.</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144227">
        <w:rPr>
          <w:rFonts w:ascii="Times New Roman" w:hAnsi="Times New Roman"/>
          <w:sz w:val="28"/>
          <w:szCs w:val="28"/>
          <w:lang w:val="ru-RU"/>
        </w:rPr>
        <w:t>20</w:t>
      </w: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Гаман І.А.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28</w:t>
      </w:r>
    </w:p>
    <w:p w:rsidR="00BD7876" w:rsidRPr="00404F99" w:rsidRDefault="00BD7876" w:rsidP="00BD7876">
      <w:pPr>
        <w:pStyle w:val="aff3"/>
        <w:rPr>
          <w:rFonts w:ascii="Times New Roman" w:hAnsi="Times New Roman"/>
          <w:sz w:val="28"/>
          <w:szCs w:val="28"/>
          <w:lang w:val="uk-UA"/>
        </w:rPr>
      </w:pPr>
      <w:r>
        <w:rPr>
          <w:rFonts w:ascii="Times New Roman" w:hAnsi="Times New Roman"/>
          <w:sz w:val="28"/>
          <w:szCs w:val="28"/>
          <w:lang w:val="uk-UA"/>
        </w:rPr>
        <w:t>Герцовська</w:t>
      </w:r>
      <w:r>
        <w:rPr>
          <w:rFonts w:ascii="Times New Roman" w:hAnsi="Times New Roman"/>
          <w:sz w:val="28"/>
          <w:szCs w:val="28"/>
          <w:lang w:val="uk-UA"/>
        </w:rPr>
        <w:tab/>
        <w:t xml:space="preserve"> Н.О.</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36</w:t>
      </w:r>
    </w:p>
    <w:p w:rsidR="00BD7876" w:rsidRPr="00144227" w:rsidRDefault="00BD7876" w:rsidP="00BD7876">
      <w:pPr>
        <w:pStyle w:val="aff3"/>
        <w:rPr>
          <w:rFonts w:ascii="Times New Roman" w:hAnsi="Times New Roman"/>
          <w:sz w:val="28"/>
          <w:szCs w:val="28"/>
          <w:lang w:val="uk-UA"/>
        </w:rPr>
      </w:pPr>
      <w:r w:rsidRPr="00144227">
        <w:rPr>
          <w:rFonts w:ascii="Times New Roman" w:hAnsi="Times New Roman"/>
          <w:sz w:val="28"/>
          <w:szCs w:val="28"/>
          <w:lang w:val="uk-UA"/>
        </w:rPr>
        <w:t>Глюдзик Ю. 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43</w:t>
      </w:r>
      <w:r>
        <w:rPr>
          <w:rFonts w:ascii="Times New Roman" w:hAnsi="Times New Roman"/>
          <w:sz w:val="28"/>
          <w:szCs w:val="28"/>
          <w:lang w:val="uk-UA"/>
        </w:rPr>
        <w:tab/>
      </w: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Гоннерова Б.</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49</w:t>
      </w:r>
    </w:p>
    <w:p w:rsidR="00BD7876" w:rsidRPr="00796BBF" w:rsidRDefault="00BD7876" w:rsidP="00BD7876">
      <w:pPr>
        <w:pStyle w:val="aff3"/>
        <w:rPr>
          <w:rFonts w:ascii="Times New Roman" w:hAnsi="Times New Roman"/>
          <w:sz w:val="28"/>
          <w:szCs w:val="28"/>
          <w:lang w:val="uk-UA"/>
        </w:rPr>
      </w:pPr>
      <w:r w:rsidRPr="00796BBF">
        <w:rPr>
          <w:rFonts w:ascii="Times New Roman" w:hAnsi="Times New Roman"/>
          <w:color w:val="000000"/>
          <w:sz w:val="28"/>
          <w:lang w:val="uk-UA"/>
        </w:rPr>
        <w:t>Гриня Н.О.</w:t>
      </w:r>
      <w:r>
        <w:rPr>
          <w:rFonts w:ascii="Times New Roman" w:hAnsi="Times New Roman"/>
          <w:color w:val="000000"/>
          <w:sz w:val="28"/>
          <w:lang w:val="uk-UA"/>
        </w:rPr>
        <w:tab/>
      </w:r>
      <w:r>
        <w:rPr>
          <w:rFonts w:ascii="Times New Roman" w:hAnsi="Times New Roman"/>
          <w:color w:val="000000"/>
          <w:sz w:val="28"/>
          <w:lang w:val="uk-UA"/>
        </w:rPr>
        <w:tab/>
      </w:r>
      <w:r>
        <w:rPr>
          <w:rFonts w:ascii="Times New Roman" w:hAnsi="Times New Roman"/>
          <w:color w:val="000000"/>
          <w:sz w:val="28"/>
          <w:lang w:val="uk-UA"/>
        </w:rPr>
        <w:tab/>
      </w:r>
      <w:r>
        <w:rPr>
          <w:rFonts w:ascii="Times New Roman" w:hAnsi="Times New Roman"/>
          <w:color w:val="000000"/>
          <w:sz w:val="28"/>
          <w:lang w:val="uk-UA"/>
        </w:rPr>
        <w:tab/>
        <w:t>71</w:t>
      </w:r>
    </w:p>
    <w:p w:rsidR="00BD7876" w:rsidRPr="00B41E62" w:rsidRDefault="00BD7876" w:rsidP="00BD7876">
      <w:pPr>
        <w:pStyle w:val="aff3"/>
        <w:rPr>
          <w:rFonts w:ascii="Times New Roman" w:hAnsi="Times New Roman"/>
          <w:sz w:val="28"/>
          <w:szCs w:val="28"/>
          <w:lang w:val="uk-UA"/>
        </w:rPr>
      </w:pPr>
      <w:r w:rsidRPr="00B41E62">
        <w:rPr>
          <w:rFonts w:ascii="Times New Roman" w:hAnsi="Times New Roman"/>
          <w:sz w:val="28"/>
          <w:szCs w:val="28"/>
          <w:lang w:val="uk-UA"/>
        </w:rPr>
        <w:t>Дакаленко О. 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53</w:t>
      </w:r>
    </w:p>
    <w:p w:rsidR="00BD7876" w:rsidRPr="00B41E62" w:rsidRDefault="00BD7876" w:rsidP="00BD7876">
      <w:pPr>
        <w:pStyle w:val="aff3"/>
        <w:rPr>
          <w:rFonts w:ascii="Times New Roman" w:hAnsi="Times New Roman"/>
          <w:sz w:val="28"/>
          <w:szCs w:val="28"/>
          <w:lang w:val="uk-UA"/>
        </w:rPr>
      </w:pPr>
      <w:r w:rsidRPr="00144227">
        <w:rPr>
          <w:rFonts w:ascii="Times New Roman" w:hAnsi="Times New Roman"/>
          <w:sz w:val="28"/>
          <w:szCs w:val="28"/>
          <w:lang w:val="uk-UA"/>
        </w:rPr>
        <w:t>Дацьо О.Г.</w:t>
      </w:r>
      <w:r w:rsidRPr="00144227">
        <w:rPr>
          <w:rFonts w:ascii="Times New Roman" w:hAnsi="Times New Roman"/>
          <w:sz w:val="28"/>
          <w:szCs w:val="28"/>
          <w:lang w:val="uk-UA"/>
        </w:rPr>
        <w:tab/>
      </w:r>
      <w:r w:rsidRPr="00144227">
        <w:rPr>
          <w:rFonts w:ascii="Times New Roman" w:hAnsi="Times New Roman"/>
          <w:sz w:val="28"/>
          <w:szCs w:val="28"/>
          <w:lang w:val="uk-UA"/>
        </w:rPr>
        <w:tab/>
      </w:r>
      <w:r w:rsidRPr="00144227">
        <w:rPr>
          <w:rFonts w:ascii="Times New Roman" w:hAnsi="Times New Roman"/>
          <w:sz w:val="28"/>
          <w:szCs w:val="28"/>
          <w:lang w:val="uk-UA"/>
        </w:rPr>
        <w:tab/>
      </w:r>
      <w:r w:rsidRPr="00144227">
        <w:rPr>
          <w:rFonts w:ascii="Times New Roman" w:hAnsi="Times New Roman"/>
          <w:sz w:val="28"/>
          <w:szCs w:val="28"/>
          <w:lang w:val="uk-UA"/>
        </w:rPr>
        <w:tab/>
      </w:r>
      <w:r>
        <w:rPr>
          <w:rFonts w:ascii="Times New Roman" w:hAnsi="Times New Roman"/>
          <w:sz w:val="28"/>
          <w:szCs w:val="28"/>
          <w:lang w:val="uk-UA"/>
        </w:rPr>
        <w:t>250</w:t>
      </w:r>
    </w:p>
    <w:p w:rsidR="00BD7876" w:rsidRPr="00796BBF" w:rsidRDefault="00BD7876" w:rsidP="00BD7876">
      <w:pPr>
        <w:pStyle w:val="aff3"/>
        <w:rPr>
          <w:rFonts w:ascii="Times New Roman" w:hAnsi="Times New Roman"/>
          <w:sz w:val="28"/>
          <w:szCs w:val="28"/>
          <w:lang w:val="uk-UA"/>
        </w:rPr>
      </w:pPr>
      <w:r w:rsidRPr="00796BBF">
        <w:rPr>
          <w:rFonts w:ascii="Times New Roman" w:hAnsi="Times New Roman"/>
          <w:sz w:val="28"/>
          <w:szCs w:val="28"/>
          <w:lang w:val="uk-UA"/>
        </w:rPr>
        <w:t>Дерік І.М.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59</w:t>
      </w:r>
    </w:p>
    <w:p w:rsidR="00BD7876" w:rsidRPr="00796BBF" w:rsidRDefault="00BD7876" w:rsidP="00BD7876">
      <w:pPr>
        <w:pStyle w:val="aff3"/>
        <w:rPr>
          <w:rFonts w:ascii="Times New Roman" w:hAnsi="Times New Roman"/>
          <w:sz w:val="28"/>
          <w:szCs w:val="28"/>
          <w:lang w:val="uk-UA"/>
        </w:rPr>
      </w:pPr>
      <w:r w:rsidRPr="00BD7876">
        <w:rPr>
          <w:rFonts w:ascii="Times New Roman" w:hAnsi="Times New Roman"/>
          <w:color w:val="000000"/>
          <w:sz w:val="28"/>
          <w:lang w:val="uk-UA"/>
        </w:rPr>
        <w:t>Д</w:t>
      </w:r>
      <w:r w:rsidRPr="00796BBF">
        <w:rPr>
          <w:rFonts w:ascii="Times New Roman" w:hAnsi="Times New Roman"/>
          <w:color w:val="000000"/>
          <w:sz w:val="28"/>
          <w:lang w:val="uk-UA"/>
        </w:rPr>
        <w:t>удок Р.І.</w:t>
      </w:r>
      <w:r>
        <w:rPr>
          <w:rFonts w:ascii="Times New Roman" w:hAnsi="Times New Roman"/>
          <w:color w:val="000000"/>
          <w:sz w:val="28"/>
          <w:lang w:val="uk-UA"/>
        </w:rPr>
        <w:tab/>
      </w:r>
      <w:r>
        <w:rPr>
          <w:rFonts w:ascii="Times New Roman" w:hAnsi="Times New Roman"/>
          <w:color w:val="000000"/>
          <w:sz w:val="28"/>
          <w:lang w:val="uk-UA"/>
        </w:rPr>
        <w:tab/>
      </w:r>
      <w:r>
        <w:rPr>
          <w:rFonts w:ascii="Times New Roman" w:hAnsi="Times New Roman"/>
          <w:color w:val="000000"/>
          <w:sz w:val="28"/>
          <w:lang w:val="uk-UA"/>
        </w:rPr>
        <w:tab/>
      </w:r>
      <w:r>
        <w:rPr>
          <w:rFonts w:ascii="Times New Roman" w:hAnsi="Times New Roman"/>
          <w:color w:val="000000"/>
          <w:sz w:val="28"/>
          <w:lang w:val="uk-UA"/>
        </w:rPr>
        <w:tab/>
        <w:t>71</w:t>
      </w: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Дуруттьова 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75</w:t>
      </w:r>
    </w:p>
    <w:p w:rsidR="00BD7876" w:rsidRPr="00B41E62" w:rsidRDefault="00BD7876" w:rsidP="00BD7876">
      <w:pPr>
        <w:pStyle w:val="aff3"/>
        <w:rPr>
          <w:rFonts w:ascii="Times New Roman" w:hAnsi="Times New Roman"/>
          <w:sz w:val="28"/>
          <w:szCs w:val="28"/>
          <w:lang w:val="uk-UA"/>
        </w:rPr>
      </w:pPr>
      <w:r>
        <w:rPr>
          <w:rFonts w:ascii="Times New Roman" w:hAnsi="Times New Roman"/>
          <w:sz w:val="28"/>
          <w:szCs w:val="28"/>
          <w:lang w:val="uk-UA"/>
        </w:rPr>
        <w:t>Есенова Е.Й.</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77</w:t>
      </w: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Жук В.</w:t>
      </w:r>
      <w:r w:rsidR="00B640C6">
        <w:rPr>
          <w:rFonts w:ascii="Times New Roman" w:hAnsi="Times New Roman"/>
          <w:sz w:val="28"/>
          <w:szCs w:val="28"/>
          <w:lang w:val="uk-UA"/>
        </w:rPr>
        <w:t>А</w:t>
      </w:r>
      <w:r>
        <w:rPr>
          <w:rFonts w:ascii="Times New Roman" w:hAnsi="Times New Roman"/>
          <w:sz w:val="28"/>
          <w:szCs w:val="28"/>
          <w:lang w:val="uk-UA"/>
        </w:rPr>
        <w:t>.</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80</w:t>
      </w:r>
    </w:p>
    <w:p w:rsidR="00BD7876" w:rsidRPr="00EF351B" w:rsidRDefault="00BD7876" w:rsidP="00BD7876">
      <w:pPr>
        <w:pStyle w:val="aff3"/>
        <w:rPr>
          <w:rFonts w:ascii="Times New Roman" w:hAnsi="Times New Roman"/>
          <w:sz w:val="28"/>
          <w:szCs w:val="28"/>
          <w:lang w:val="uk-UA"/>
        </w:rPr>
      </w:pPr>
      <w:r w:rsidRPr="00BD7876">
        <w:rPr>
          <w:rFonts w:ascii="Times New Roman" w:hAnsi="Times New Roman"/>
          <w:sz w:val="28"/>
          <w:szCs w:val="28"/>
          <w:lang w:val="uk-UA"/>
        </w:rPr>
        <w:t>Кішко О. 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89</w:t>
      </w:r>
    </w:p>
    <w:p w:rsidR="00BD7876" w:rsidRPr="001503F9" w:rsidRDefault="00BD7876" w:rsidP="00BD7876">
      <w:pPr>
        <w:pStyle w:val="aff3"/>
        <w:rPr>
          <w:rFonts w:ascii="Times New Roman" w:hAnsi="Times New Roman"/>
          <w:sz w:val="28"/>
          <w:szCs w:val="28"/>
          <w:lang w:val="uk-UA"/>
        </w:rPr>
      </w:pPr>
      <w:r w:rsidRPr="001503F9">
        <w:rPr>
          <w:rFonts w:ascii="Times New Roman" w:hAnsi="Times New Roman"/>
          <w:sz w:val="28"/>
          <w:szCs w:val="28"/>
          <w:lang w:val="uk-UA"/>
        </w:rPr>
        <w:t>Козак Т.Б.</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271</w:t>
      </w:r>
    </w:p>
    <w:p w:rsidR="00BD7876" w:rsidRPr="00317CA5" w:rsidRDefault="00BD7876" w:rsidP="00BD7876">
      <w:pPr>
        <w:pStyle w:val="aff3"/>
        <w:rPr>
          <w:rFonts w:ascii="Times New Roman" w:hAnsi="Times New Roman"/>
          <w:sz w:val="28"/>
          <w:szCs w:val="28"/>
          <w:lang w:val="uk-UA"/>
        </w:rPr>
      </w:pPr>
      <w:r w:rsidRPr="00317CA5">
        <w:rPr>
          <w:rFonts w:ascii="Times New Roman" w:hAnsi="Times New Roman"/>
          <w:sz w:val="28"/>
          <w:szCs w:val="28"/>
          <w:lang w:val="uk-UA"/>
        </w:rPr>
        <w:t>Кубічка Д. 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93</w:t>
      </w: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Ладченко 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101</w:t>
      </w:r>
    </w:p>
    <w:p w:rsidR="00BD7876" w:rsidRPr="00FB5251" w:rsidRDefault="00BD7876" w:rsidP="00BD7876">
      <w:pPr>
        <w:pStyle w:val="aff3"/>
        <w:rPr>
          <w:rFonts w:ascii="Times New Roman" w:hAnsi="Times New Roman"/>
          <w:sz w:val="28"/>
          <w:szCs w:val="28"/>
          <w:lang w:val="uk-UA"/>
        </w:rPr>
      </w:pPr>
      <w:r>
        <w:rPr>
          <w:rFonts w:ascii="Times New Roman" w:hAnsi="Times New Roman"/>
          <w:sz w:val="28"/>
          <w:szCs w:val="28"/>
          <w:lang w:val="uk-UA"/>
        </w:rPr>
        <w:t>Лацкова 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105</w:t>
      </w:r>
    </w:p>
    <w:p w:rsidR="00BD7876" w:rsidRDefault="00BD7876" w:rsidP="00BD7876">
      <w:pPr>
        <w:rPr>
          <w:sz w:val="28"/>
          <w:szCs w:val="28"/>
          <w:lang w:val="uk-UA"/>
        </w:rPr>
      </w:pPr>
      <w:r>
        <w:rPr>
          <w:sz w:val="28"/>
          <w:szCs w:val="28"/>
          <w:lang w:val="uk-UA"/>
        </w:rPr>
        <w:t>Літак А.М.</w:t>
      </w:r>
      <w:r>
        <w:rPr>
          <w:sz w:val="28"/>
          <w:szCs w:val="28"/>
          <w:lang w:val="uk-UA"/>
        </w:rPr>
        <w:tab/>
      </w:r>
      <w:r>
        <w:rPr>
          <w:sz w:val="28"/>
          <w:szCs w:val="28"/>
          <w:lang w:val="uk-UA"/>
        </w:rPr>
        <w:tab/>
      </w:r>
      <w:r>
        <w:rPr>
          <w:sz w:val="28"/>
          <w:szCs w:val="28"/>
          <w:lang w:val="uk-UA"/>
        </w:rPr>
        <w:tab/>
      </w:r>
      <w:r>
        <w:rPr>
          <w:sz w:val="28"/>
          <w:szCs w:val="28"/>
          <w:lang w:val="uk-UA"/>
        </w:rPr>
        <w:tab/>
        <w:t>10</w:t>
      </w:r>
      <w:r w:rsidR="00121D71">
        <w:rPr>
          <w:sz w:val="28"/>
          <w:szCs w:val="28"/>
          <w:lang w:val="uk-UA"/>
        </w:rPr>
        <w:t>8</w:t>
      </w:r>
    </w:p>
    <w:p w:rsidR="00BD7876" w:rsidRPr="00BC4799" w:rsidRDefault="00BD7876" w:rsidP="00BD7876">
      <w:pPr>
        <w:rPr>
          <w:sz w:val="28"/>
          <w:szCs w:val="28"/>
          <w:lang w:val="uk-UA"/>
        </w:rPr>
      </w:pPr>
      <w:r w:rsidRPr="00BC4799">
        <w:rPr>
          <w:snapToGrid w:val="0"/>
          <w:color w:val="000000"/>
          <w:sz w:val="28"/>
          <w:szCs w:val="28"/>
          <w:highlight w:val="white"/>
          <w:lang w:val="uk-UA"/>
        </w:rPr>
        <w:t>Марина Д.О.</w:t>
      </w:r>
      <w:r>
        <w:rPr>
          <w:snapToGrid w:val="0"/>
          <w:color w:val="000000"/>
          <w:sz w:val="28"/>
          <w:szCs w:val="28"/>
          <w:lang w:val="uk-UA"/>
        </w:rPr>
        <w:tab/>
      </w:r>
      <w:r>
        <w:rPr>
          <w:snapToGrid w:val="0"/>
          <w:color w:val="000000"/>
          <w:sz w:val="28"/>
          <w:szCs w:val="28"/>
          <w:lang w:val="uk-UA"/>
        </w:rPr>
        <w:tab/>
      </w:r>
      <w:r>
        <w:rPr>
          <w:snapToGrid w:val="0"/>
          <w:color w:val="000000"/>
          <w:sz w:val="28"/>
          <w:szCs w:val="28"/>
          <w:lang w:val="uk-UA"/>
        </w:rPr>
        <w:tab/>
        <w:t>1</w:t>
      </w:r>
      <w:r w:rsidR="00121D71">
        <w:rPr>
          <w:snapToGrid w:val="0"/>
          <w:color w:val="000000"/>
          <w:sz w:val="28"/>
          <w:szCs w:val="28"/>
          <w:lang w:val="uk-UA"/>
        </w:rPr>
        <w:t>19</w:t>
      </w:r>
    </w:p>
    <w:p w:rsidR="00BD7876" w:rsidRPr="00F31898" w:rsidRDefault="00BD7876" w:rsidP="00BD7876">
      <w:pPr>
        <w:rPr>
          <w:sz w:val="28"/>
          <w:szCs w:val="28"/>
          <w:lang w:val="uk-UA"/>
        </w:rPr>
      </w:pPr>
      <w:r w:rsidRPr="00F31898">
        <w:rPr>
          <w:sz w:val="28"/>
          <w:szCs w:val="28"/>
          <w:lang w:val="uk-UA"/>
        </w:rPr>
        <w:t>Мельник М.Є.</w:t>
      </w:r>
      <w:r>
        <w:rPr>
          <w:sz w:val="28"/>
          <w:szCs w:val="28"/>
          <w:lang w:val="uk-UA"/>
        </w:rPr>
        <w:tab/>
      </w:r>
      <w:r>
        <w:rPr>
          <w:sz w:val="28"/>
          <w:szCs w:val="28"/>
          <w:lang w:val="uk-UA"/>
        </w:rPr>
        <w:tab/>
      </w:r>
      <w:r>
        <w:rPr>
          <w:sz w:val="28"/>
          <w:szCs w:val="28"/>
          <w:lang w:val="uk-UA"/>
        </w:rPr>
        <w:tab/>
        <w:t>123</w:t>
      </w:r>
    </w:p>
    <w:p w:rsidR="00BD7876" w:rsidRPr="00F31898" w:rsidRDefault="00BD7876" w:rsidP="00BD7876">
      <w:pPr>
        <w:rPr>
          <w:sz w:val="28"/>
          <w:szCs w:val="28"/>
          <w:lang w:val="uk-UA"/>
        </w:rPr>
      </w:pPr>
      <w:r w:rsidRPr="00BD7876">
        <w:rPr>
          <w:bCs/>
          <w:sz w:val="28"/>
          <w:szCs w:val="28"/>
          <w:lang w:val="uk-UA"/>
        </w:rPr>
        <w:t>Мигалець О.І.</w:t>
      </w:r>
      <w:r>
        <w:rPr>
          <w:bCs/>
          <w:sz w:val="28"/>
          <w:szCs w:val="28"/>
          <w:lang w:val="uk-UA"/>
        </w:rPr>
        <w:tab/>
      </w:r>
      <w:r>
        <w:rPr>
          <w:bCs/>
          <w:sz w:val="28"/>
          <w:szCs w:val="28"/>
          <w:lang w:val="uk-UA"/>
        </w:rPr>
        <w:tab/>
      </w:r>
      <w:r>
        <w:rPr>
          <w:bCs/>
          <w:sz w:val="28"/>
          <w:szCs w:val="28"/>
          <w:lang w:val="uk-UA"/>
        </w:rPr>
        <w:tab/>
        <w:t>127</w:t>
      </w:r>
    </w:p>
    <w:p w:rsidR="00BD7876" w:rsidRPr="004C3B31" w:rsidRDefault="00BD7876" w:rsidP="00BD7876">
      <w:pPr>
        <w:pStyle w:val="aff3"/>
        <w:rPr>
          <w:rFonts w:ascii="Times New Roman" w:hAnsi="Times New Roman"/>
          <w:sz w:val="28"/>
          <w:szCs w:val="28"/>
          <w:lang w:val="uk-UA"/>
        </w:rPr>
      </w:pPr>
      <w:r w:rsidRPr="00FB5251">
        <w:rPr>
          <w:rFonts w:ascii="Times New Roman" w:hAnsi="Times New Roman"/>
          <w:sz w:val="28"/>
          <w:szCs w:val="28"/>
          <w:lang w:val="uk-UA"/>
        </w:rPr>
        <w:t>Мишк</w:t>
      </w:r>
      <w:r w:rsidRPr="004C3B31">
        <w:rPr>
          <w:rFonts w:ascii="Times New Roman" w:hAnsi="Times New Roman"/>
          <w:sz w:val="28"/>
          <w:szCs w:val="28"/>
          <w:lang w:val="uk-UA"/>
        </w:rPr>
        <w:t>о</w:t>
      </w:r>
      <w:r>
        <w:rPr>
          <w:rFonts w:ascii="Times New Roman" w:hAnsi="Times New Roman"/>
          <w:sz w:val="28"/>
          <w:szCs w:val="28"/>
          <w:lang w:val="uk-UA"/>
        </w:rPr>
        <w:t xml:space="preserve"> С.А.</w:t>
      </w:r>
      <w:r w:rsidRPr="004C3B31">
        <w:rPr>
          <w:rFonts w:ascii="Times New Roman" w:hAnsi="Times New Roman"/>
          <w:sz w:val="28"/>
          <w:szCs w:val="28"/>
          <w:lang w:val="uk-UA"/>
        </w:rPr>
        <w:tab/>
      </w:r>
      <w:r w:rsidRPr="004C3B31">
        <w:rPr>
          <w:rFonts w:ascii="Times New Roman" w:hAnsi="Times New Roman"/>
          <w:sz w:val="28"/>
          <w:szCs w:val="28"/>
          <w:lang w:val="uk-UA"/>
        </w:rPr>
        <w:tab/>
      </w:r>
      <w:r w:rsidRPr="004C3B31">
        <w:rPr>
          <w:rFonts w:ascii="Times New Roman" w:hAnsi="Times New Roman"/>
          <w:sz w:val="28"/>
          <w:szCs w:val="28"/>
          <w:lang w:val="uk-UA"/>
        </w:rPr>
        <w:tab/>
      </w:r>
      <w:r>
        <w:rPr>
          <w:rFonts w:ascii="Times New Roman" w:hAnsi="Times New Roman"/>
          <w:sz w:val="28"/>
          <w:szCs w:val="28"/>
          <w:lang w:val="uk-UA"/>
        </w:rPr>
        <w:t>276</w:t>
      </w: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p>
    <w:p w:rsidR="00BD7876" w:rsidRPr="00D5742D" w:rsidRDefault="00BD7876" w:rsidP="00BD7876">
      <w:pPr>
        <w:pStyle w:val="aff3"/>
        <w:rPr>
          <w:rFonts w:ascii="Times New Roman" w:hAnsi="Times New Roman"/>
          <w:b/>
          <w:sz w:val="32"/>
          <w:szCs w:val="28"/>
          <w:lang w:val="uk-UA"/>
        </w:rPr>
      </w:pPr>
      <w:r>
        <w:rPr>
          <w:rFonts w:ascii="Times New Roman" w:hAnsi="Times New Roman"/>
          <w:b/>
          <w:sz w:val="32"/>
          <w:szCs w:val="28"/>
          <w:lang w:val="uk-UA"/>
        </w:rPr>
        <w:lastRenderedPageBreak/>
        <w:t>АВТОРІВ</w:t>
      </w:r>
    </w:p>
    <w:p w:rsidR="00BD7876" w:rsidRDefault="00BD7876" w:rsidP="00BD7876">
      <w:pPr>
        <w:pStyle w:val="aff3"/>
        <w:rPr>
          <w:rFonts w:ascii="Times New Roman" w:hAnsi="Times New Roman"/>
          <w:sz w:val="28"/>
          <w:szCs w:val="28"/>
          <w:lang w:val="uk-UA"/>
        </w:rPr>
      </w:pP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Мудрак Б.</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75</w:t>
      </w:r>
    </w:p>
    <w:p w:rsidR="00BD7876" w:rsidRPr="00F31898" w:rsidRDefault="00BD7876" w:rsidP="00BD7876">
      <w:pPr>
        <w:rPr>
          <w:sz w:val="28"/>
          <w:szCs w:val="28"/>
          <w:lang w:val="uk-UA"/>
        </w:rPr>
      </w:pPr>
      <w:r w:rsidRPr="00F31898">
        <w:rPr>
          <w:sz w:val="28"/>
          <w:szCs w:val="28"/>
          <w:lang w:val="uk-UA"/>
        </w:rPr>
        <w:t>Неклесова В.Ю.</w:t>
      </w:r>
      <w:r>
        <w:rPr>
          <w:sz w:val="28"/>
          <w:szCs w:val="28"/>
          <w:lang w:val="uk-UA"/>
        </w:rPr>
        <w:tab/>
      </w:r>
      <w:r>
        <w:rPr>
          <w:sz w:val="28"/>
          <w:szCs w:val="28"/>
          <w:lang w:val="uk-UA"/>
        </w:rPr>
        <w:tab/>
      </w:r>
      <w:r>
        <w:rPr>
          <w:sz w:val="28"/>
          <w:szCs w:val="28"/>
          <w:lang w:val="uk-UA"/>
        </w:rPr>
        <w:tab/>
        <w:t>136</w:t>
      </w:r>
    </w:p>
    <w:p w:rsidR="00BD7876" w:rsidRPr="001E319F" w:rsidRDefault="00BD7876" w:rsidP="00BD7876">
      <w:pPr>
        <w:rPr>
          <w:sz w:val="28"/>
          <w:szCs w:val="28"/>
          <w:lang w:val="uk-UA"/>
        </w:rPr>
      </w:pPr>
      <w:r w:rsidRPr="001E319F">
        <w:rPr>
          <w:sz w:val="28"/>
          <w:szCs w:val="28"/>
        </w:rPr>
        <w:t>Онищак Г. В.</w:t>
      </w:r>
      <w:r>
        <w:rPr>
          <w:sz w:val="28"/>
          <w:szCs w:val="28"/>
          <w:lang w:val="uk-UA"/>
        </w:rPr>
        <w:tab/>
      </w:r>
      <w:r>
        <w:rPr>
          <w:sz w:val="28"/>
          <w:szCs w:val="28"/>
          <w:lang w:val="uk-UA"/>
        </w:rPr>
        <w:tab/>
      </w:r>
      <w:r>
        <w:rPr>
          <w:sz w:val="28"/>
          <w:szCs w:val="28"/>
          <w:lang w:val="uk-UA"/>
        </w:rPr>
        <w:tab/>
        <w:t>141</w:t>
      </w:r>
    </w:p>
    <w:p w:rsidR="00BD7876" w:rsidRPr="001E319F" w:rsidRDefault="00BD7876" w:rsidP="00BD7876">
      <w:pPr>
        <w:rPr>
          <w:sz w:val="28"/>
          <w:szCs w:val="28"/>
          <w:lang w:val="uk-UA"/>
        </w:rPr>
      </w:pPr>
      <w:r w:rsidRPr="001E319F">
        <w:rPr>
          <w:sz w:val="28"/>
        </w:rPr>
        <w:t>Островська О.М.</w:t>
      </w:r>
      <w:r>
        <w:rPr>
          <w:sz w:val="28"/>
          <w:lang w:val="uk-UA"/>
        </w:rPr>
        <w:tab/>
      </w:r>
      <w:r>
        <w:rPr>
          <w:sz w:val="28"/>
          <w:lang w:val="uk-UA"/>
        </w:rPr>
        <w:tab/>
      </w:r>
      <w:r>
        <w:rPr>
          <w:sz w:val="28"/>
          <w:lang w:val="uk-UA"/>
        </w:rPr>
        <w:tab/>
        <w:t>1</w:t>
      </w:r>
      <w:r w:rsidR="00121D71">
        <w:rPr>
          <w:sz w:val="28"/>
          <w:lang w:val="uk-UA"/>
        </w:rPr>
        <w:t>49</w:t>
      </w:r>
    </w:p>
    <w:p w:rsidR="00BD7876" w:rsidRPr="00ED4163" w:rsidRDefault="00BD7876" w:rsidP="00BD7876">
      <w:pPr>
        <w:rPr>
          <w:sz w:val="28"/>
          <w:lang w:val="uk-UA"/>
        </w:rPr>
      </w:pPr>
      <w:r w:rsidRPr="00ED4163">
        <w:rPr>
          <w:sz w:val="28"/>
          <w:szCs w:val="28"/>
        </w:rPr>
        <w:t>Писанчин Р.</w:t>
      </w:r>
      <w:r w:rsidRPr="00ED4163">
        <w:rPr>
          <w:sz w:val="28"/>
          <w:szCs w:val="28"/>
          <w:lang w:val="uk-UA"/>
        </w:rPr>
        <w:t xml:space="preserve"> </w:t>
      </w:r>
      <w:r w:rsidRPr="00ED4163">
        <w:rPr>
          <w:sz w:val="28"/>
          <w:szCs w:val="28"/>
        </w:rPr>
        <w:t>Б.</w:t>
      </w:r>
      <w:r>
        <w:rPr>
          <w:sz w:val="28"/>
          <w:szCs w:val="28"/>
          <w:lang w:val="uk-UA"/>
        </w:rPr>
        <w:tab/>
      </w:r>
      <w:r>
        <w:rPr>
          <w:sz w:val="28"/>
          <w:szCs w:val="28"/>
          <w:lang w:val="uk-UA"/>
        </w:rPr>
        <w:tab/>
      </w:r>
      <w:r>
        <w:rPr>
          <w:sz w:val="28"/>
          <w:szCs w:val="28"/>
          <w:lang w:val="uk-UA"/>
        </w:rPr>
        <w:tab/>
        <w:t>280</w:t>
      </w:r>
    </w:p>
    <w:p w:rsidR="00BD7876" w:rsidRPr="001E319F" w:rsidRDefault="00BD7876" w:rsidP="00BD7876">
      <w:pPr>
        <w:rPr>
          <w:sz w:val="28"/>
          <w:szCs w:val="28"/>
          <w:lang w:val="uk-UA"/>
        </w:rPr>
      </w:pPr>
      <w:r w:rsidRPr="001E319F">
        <w:rPr>
          <w:sz w:val="28"/>
        </w:rPr>
        <w:t>Поплавська Л.Л.</w:t>
      </w:r>
      <w:r>
        <w:rPr>
          <w:sz w:val="28"/>
          <w:lang w:val="uk-UA"/>
        </w:rPr>
        <w:tab/>
      </w:r>
      <w:r>
        <w:rPr>
          <w:sz w:val="28"/>
          <w:lang w:val="uk-UA"/>
        </w:rPr>
        <w:tab/>
      </w:r>
      <w:r>
        <w:rPr>
          <w:sz w:val="28"/>
          <w:lang w:val="uk-UA"/>
        </w:rPr>
        <w:tab/>
        <w:t>1</w:t>
      </w:r>
      <w:r w:rsidR="00121D71">
        <w:rPr>
          <w:sz w:val="28"/>
          <w:lang w:val="uk-UA"/>
        </w:rPr>
        <w:t>49</w:t>
      </w:r>
    </w:p>
    <w:p w:rsidR="00BD7876" w:rsidRPr="001C0AF3" w:rsidRDefault="00BD7876" w:rsidP="00BD7876">
      <w:pPr>
        <w:pStyle w:val="aff3"/>
        <w:rPr>
          <w:rFonts w:ascii="Times New Roman" w:hAnsi="Times New Roman"/>
          <w:sz w:val="28"/>
          <w:szCs w:val="28"/>
          <w:lang w:val="hu-HU"/>
        </w:rPr>
      </w:pPr>
      <w:r w:rsidRPr="00FC0502">
        <w:rPr>
          <w:rFonts w:ascii="Times New Roman" w:hAnsi="Times New Roman"/>
          <w:sz w:val="28"/>
          <w:szCs w:val="28"/>
          <w:lang w:val="uk-UA"/>
        </w:rPr>
        <w:t>Присяжнюк</w:t>
      </w:r>
      <w:r>
        <w:rPr>
          <w:rFonts w:ascii="Times New Roman" w:hAnsi="Times New Roman"/>
          <w:sz w:val="28"/>
          <w:szCs w:val="28"/>
          <w:lang w:val="uk-UA"/>
        </w:rPr>
        <w:t xml:space="preserve"> О.Я.</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154</w:t>
      </w:r>
    </w:p>
    <w:p w:rsidR="00BD7876" w:rsidRPr="0072211C" w:rsidRDefault="00BD7876" w:rsidP="00BD7876">
      <w:pPr>
        <w:pStyle w:val="aff3"/>
        <w:rPr>
          <w:rFonts w:ascii="Times New Roman" w:hAnsi="Times New Roman"/>
          <w:sz w:val="28"/>
          <w:szCs w:val="28"/>
          <w:lang w:val="uk-UA"/>
        </w:rPr>
      </w:pPr>
      <w:r w:rsidRPr="0072211C">
        <w:rPr>
          <w:rFonts w:ascii="Times New Roman" w:hAnsi="Times New Roman"/>
          <w:sz w:val="28"/>
          <w:szCs w:val="28"/>
          <w:lang w:val="uk-UA"/>
        </w:rPr>
        <w:t>Решетар О.В.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159</w:t>
      </w:r>
    </w:p>
    <w:p w:rsidR="00BD7876" w:rsidRPr="001C0AF3" w:rsidRDefault="00BD7876" w:rsidP="00BD7876">
      <w:pPr>
        <w:pStyle w:val="aff3"/>
        <w:rPr>
          <w:rFonts w:ascii="Times New Roman" w:hAnsi="Times New Roman"/>
          <w:sz w:val="28"/>
          <w:szCs w:val="28"/>
          <w:lang w:val="hu-HU"/>
        </w:rPr>
      </w:pPr>
      <w:r>
        <w:rPr>
          <w:rFonts w:ascii="Times New Roman" w:hAnsi="Times New Roman"/>
          <w:sz w:val="28"/>
          <w:szCs w:val="28"/>
          <w:lang w:val="uk-UA"/>
        </w:rPr>
        <w:t>Рогач Л.В.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165</w:t>
      </w:r>
    </w:p>
    <w:p w:rsidR="00BD7876" w:rsidRPr="00B64224" w:rsidRDefault="00BD7876" w:rsidP="00BD7876">
      <w:pPr>
        <w:pStyle w:val="aff3"/>
        <w:rPr>
          <w:rFonts w:ascii="Times New Roman" w:hAnsi="Times New Roman"/>
          <w:sz w:val="28"/>
          <w:szCs w:val="28"/>
          <w:lang w:val="uk-UA"/>
        </w:rPr>
      </w:pPr>
      <w:r w:rsidRPr="00B64224">
        <w:rPr>
          <w:rFonts w:ascii="Times New Roman" w:hAnsi="Times New Roman"/>
          <w:sz w:val="28"/>
          <w:szCs w:val="28"/>
          <w:lang w:val="uk-UA"/>
        </w:rPr>
        <w:t>Сидоренко О.А.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17</w:t>
      </w:r>
      <w:r w:rsidR="000E58BC">
        <w:rPr>
          <w:rFonts w:ascii="Times New Roman" w:hAnsi="Times New Roman"/>
          <w:sz w:val="28"/>
          <w:szCs w:val="28"/>
          <w:lang w:val="uk-UA"/>
        </w:rPr>
        <w:t>0</w:t>
      </w:r>
    </w:p>
    <w:p w:rsidR="00BD7876" w:rsidRPr="00B64224" w:rsidRDefault="00BD7876" w:rsidP="00BD7876">
      <w:pPr>
        <w:pStyle w:val="aff3"/>
        <w:rPr>
          <w:rFonts w:ascii="Times New Roman" w:hAnsi="Times New Roman"/>
          <w:sz w:val="28"/>
          <w:szCs w:val="28"/>
          <w:lang w:val="uk-UA"/>
        </w:rPr>
      </w:pPr>
      <w:r w:rsidRPr="00B64224">
        <w:rPr>
          <w:rFonts w:ascii="Times New Roman" w:hAnsi="Times New Roman"/>
          <w:color w:val="000000"/>
          <w:sz w:val="28"/>
          <w:szCs w:val="28"/>
          <w:shd w:val="clear" w:color="auto" w:fill="FFFFFF"/>
          <w:lang w:val="uk-UA"/>
        </w:rPr>
        <w:t>Скорик А.О.</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177, 256</w:t>
      </w:r>
    </w:p>
    <w:p w:rsidR="00BD7876" w:rsidRPr="00092861" w:rsidRDefault="00BD7876" w:rsidP="00BD7876">
      <w:pPr>
        <w:pStyle w:val="aff3"/>
        <w:rPr>
          <w:rFonts w:ascii="Times New Roman" w:hAnsi="Times New Roman"/>
          <w:sz w:val="28"/>
          <w:szCs w:val="28"/>
          <w:lang w:val="ru-RU"/>
        </w:rPr>
      </w:pPr>
      <w:r w:rsidRPr="00F76F95">
        <w:rPr>
          <w:rFonts w:ascii="Times New Roman" w:hAnsi="Times New Roman"/>
          <w:sz w:val="28"/>
          <w:szCs w:val="28"/>
          <w:lang w:val="uk-UA"/>
        </w:rPr>
        <w:t>Сливка Н.Т.</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18</w:t>
      </w:r>
      <w:r w:rsidR="000E58BC">
        <w:rPr>
          <w:rFonts w:ascii="Times New Roman" w:hAnsi="Times New Roman"/>
          <w:sz w:val="28"/>
          <w:szCs w:val="28"/>
          <w:lang w:val="ru-RU"/>
        </w:rPr>
        <w:t>2</w:t>
      </w:r>
    </w:p>
    <w:p w:rsidR="00BD7876" w:rsidRPr="001C0AF3" w:rsidRDefault="00BD7876" w:rsidP="00BD7876">
      <w:pPr>
        <w:pStyle w:val="aff3"/>
        <w:rPr>
          <w:rFonts w:ascii="Times New Roman" w:hAnsi="Times New Roman"/>
          <w:sz w:val="28"/>
          <w:szCs w:val="28"/>
          <w:lang w:val="uk-UA"/>
        </w:rPr>
      </w:pPr>
      <w:r w:rsidRPr="001C0AF3">
        <w:rPr>
          <w:rFonts w:ascii="Times New Roman" w:hAnsi="Times New Roman"/>
          <w:sz w:val="28"/>
          <w:szCs w:val="28"/>
          <w:lang w:val="uk-UA"/>
        </w:rPr>
        <w:t>Сорока</w:t>
      </w:r>
      <w:r>
        <w:rPr>
          <w:rFonts w:ascii="Times New Roman" w:hAnsi="Times New Roman"/>
          <w:sz w:val="28"/>
          <w:szCs w:val="28"/>
          <w:lang w:val="uk-UA"/>
        </w:rPr>
        <w:t xml:space="preserve"> Т.В.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189</w:t>
      </w:r>
    </w:p>
    <w:p w:rsidR="00BD7876" w:rsidRPr="00BC55BC" w:rsidRDefault="00BD7876" w:rsidP="00BD7876">
      <w:pPr>
        <w:pStyle w:val="aff3"/>
        <w:rPr>
          <w:rFonts w:ascii="Times New Roman" w:hAnsi="Times New Roman"/>
          <w:sz w:val="28"/>
          <w:szCs w:val="28"/>
          <w:lang w:val="uk-UA"/>
        </w:rPr>
      </w:pPr>
      <w:r w:rsidRPr="00BC55BC">
        <w:rPr>
          <w:rFonts w:ascii="Times New Roman" w:hAnsi="Times New Roman"/>
          <w:sz w:val="28"/>
          <w:szCs w:val="28"/>
          <w:lang w:val="uk-UA"/>
        </w:rPr>
        <w:t>Станко Д.В.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200</w:t>
      </w:r>
    </w:p>
    <w:p w:rsidR="00BD7876" w:rsidRPr="00E608E1" w:rsidRDefault="00BD7876" w:rsidP="00BD7876">
      <w:pPr>
        <w:pStyle w:val="aff3"/>
        <w:rPr>
          <w:rFonts w:ascii="Times New Roman" w:hAnsi="Times New Roman"/>
          <w:sz w:val="28"/>
          <w:szCs w:val="28"/>
          <w:lang w:val="uk-UA"/>
        </w:rPr>
      </w:pPr>
      <w:r w:rsidRPr="00E608E1">
        <w:rPr>
          <w:rFonts w:ascii="Times New Roman" w:hAnsi="Times New Roman"/>
          <w:sz w:val="28"/>
          <w:szCs w:val="28"/>
          <w:lang w:val="uk-UA"/>
        </w:rPr>
        <w:t>Токарь Є. 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208</w:t>
      </w:r>
    </w:p>
    <w:p w:rsidR="00BD7876" w:rsidRPr="00816B0D" w:rsidRDefault="00BD7876" w:rsidP="00BD7876">
      <w:pPr>
        <w:pStyle w:val="aff3"/>
        <w:rPr>
          <w:rFonts w:ascii="Times New Roman" w:hAnsi="Times New Roman"/>
          <w:sz w:val="28"/>
          <w:szCs w:val="28"/>
          <w:lang w:val="uk-UA"/>
        </w:rPr>
      </w:pPr>
      <w:r w:rsidRPr="001C0AF3">
        <w:rPr>
          <w:rFonts w:ascii="Times New Roman" w:hAnsi="Times New Roman"/>
          <w:sz w:val="28"/>
          <w:szCs w:val="28"/>
          <w:lang w:val="hu-HU"/>
        </w:rPr>
        <w:t>Томенюк</w:t>
      </w:r>
      <w:r>
        <w:rPr>
          <w:rFonts w:ascii="Times New Roman" w:hAnsi="Times New Roman"/>
          <w:sz w:val="28"/>
          <w:szCs w:val="28"/>
          <w:lang w:val="uk-UA"/>
        </w:rPr>
        <w:t xml:space="preserve"> О.С.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212</w:t>
      </w:r>
    </w:p>
    <w:p w:rsidR="00BD7876" w:rsidRPr="00141637" w:rsidRDefault="00141637" w:rsidP="00BD7876">
      <w:pPr>
        <w:pStyle w:val="aff3"/>
        <w:rPr>
          <w:rFonts w:ascii="Times New Roman" w:hAnsi="Times New Roman"/>
          <w:sz w:val="28"/>
          <w:szCs w:val="28"/>
          <w:lang w:val="uk-UA"/>
        </w:rPr>
      </w:pPr>
      <w:r>
        <w:rPr>
          <w:rFonts w:ascii="Times New Roman" w:hAnsi="Times New Roman"/>
          <w:sz w:val="28"/>
          <w:szCs w:val="28"/>
          <w:lang w:val="uk-UA"/>
        </w:rPr>
        <w:t>Фабіан М.П.</w:t>
      </w:r>
      <w:r>
        <w:rPr>
          <w:rFonts w:ascii="Times New Roman" w:hAnsi="Times New Roman"/>
          <w:sz w:val="28"/>
          <w:szCs w:val="28"/>
          <w:lang w:val="uk-UA"/>
        </w:rPr>
        <w:tab/>
      </w:r>
      <w:r>
        <w:rPr>
          <w:rFonts w:ascii="Times New Roman" w:hAnsi="Times New Roman"/>
          <w:sz w:val="28"/>
          <w:szCs w:val="28"/>
          <w:lang w:val="uk-UA"/>
        </w:rPr>
        <w:tab/>
        <w:t xml:space="preserve">          </w:t>
      </w:r>
      <w:r w:rsidR="00BD7876" w:rsidRPr="001C0AF3">
        <w:rPr>
          <w:rFonts w:ascii="Times New Roman" w:hAnsi="Times New Roman"/>
          <w:sz w:val="28"/>
          <w:szCs w:val="28"/>
          <w:lang w:val="hu-HU"/>
        </w:rPr>
        <w:t>7</w:t>
      </w:r>
      <w:r>
        <w:rPr>
          <w:rFonts w:ascii="Times New Roman" w:hAnsi="Times New Roman"/>
          <w:sz w:val="28"/>
          <w:szCs w:val="28"/>
          <w:lang w:val="uk-UA"/>
        </w:rPr>
        <w:t>,  301</w:t>
      </w: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Філіпова П.</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294</w:t>
      </w:r>
    </w:p>
    <w:p w:rsidR="00BD7876" w:rsidRPr="00BB70D8" w:rsidRDefault="00BD7876" w:rsidP="00BD7876">
      <w:pPr>
        <w:pStyle w:val="aff3"/>
        <w:rPr>
          <w:rFonts w:ascii="Times New Roman" w:hAnsi="Times New Roman"/>
          <w:sz w:val="28"/>
          <w:szCs w:val="28"/>
          <w:lang w:val="uk-UA"/>
        </w:rPr>
      </w:pPr>
      <w:r w:rsidRPr="001C0AF3">
        <w:rPr>
          <w:rFonts w:ascii="Times New Roman" w:hAnsi="Times New Roman"/>
          <w:sz w:val="28"/>
          <w:szCs w:val="28"/>
          <w:lang w:val="hu-HU"/>
        </w:rPr>
        <w:t>Цвяк</w:t>
      </w:r>
      <w:r>
        <w:rPr>
          <w:rFonts w:ascii="Times New Roman" w:hAnsi="Times New Roman"/>
          <w:sz w:val="28"/>
          <w:szCs w:val="28"/>
          <w:lang w:val="uk-UA"/>
        </w:rPr>
        <w:t xml:space="preserve"> Л.В.</w:t>
      </w:r>
      <w:r w:rsidRPr="001C0AF3">
        <w:rPr>
          <w:rFonts w:ascii="Times New Roman" w:hAnsi="Times New Roman"/>
          <w:sz w:val="28"/>
          <w:szCs w:val="28"/>
          <w:lang w:val="hu-HU"/>
        </w:rPr>
        <w:tab/>
      </w:r>
      <w:r w:rsidRPr="001C0AF3">
        <w:rPr>
          <w:rFonts w:ascii="Times New Roman" w:hAnsi="Times New Roman"/>
          <w:sz w:val="28"/>
          <w:szCs w:val="28"/>
          <w:lang w:val="hu-HU"/>
        </w:rPr>
        <w:tab/>
      </w:r>
      <w:r w:rsidRPr="001C0AF3">
        <w:rPr>
          <w:rFonts w:ascii="Times New Roman" w:hAnsi="Times New Roman"/>
          <w:sz w:val="28"/>
          <w:szCs w:val="28"/>
          <w:lang w:val="hu-HU"/>
        </w:rPr>
        <w:tab/>
      </w:r>
      <w:r w:rsidRPr="001C0AF3">
        <w:rPr>
          <w:rFonts w:ascii="Times New Roman" w:hAnsi="Times New Roman"/>
          <w:sz w:val="28"/>
          <w:szCs w:val="28"/>
          <w:lang w:val="hu-HU"/>
        </w:rPr>
        <w:tab/>
      </w:r>
      <w:r>
        <w:rPr>
          <w:rFonts w:ascii="Times New Roman" w:hAnsi="Times New Roman"/>
          <w:sz w:val="28"/>
          <w:szCs w:val="28"/>
          <w:lang w:val="uk-UA"/>
        </w:rPr>
        <w:t>217</w:t>
      </w:r>
    </w:p>
    <w:p w:rsidR="00BD7876" w:rsidRPr="007807C0" w:rsidRDefault="00BD7876" w:rsidP="00BD7876">
      <w:pPr>
        <w:pStyle w:val="aff3"/>
        <w:rPr>
          <w:rFonts w:ascii="Times New Roman" w:hAnsi="Times New Roman"/>
          <w:sz w:val="28"/>
          <w:szCs w:val="28"/>
          <w:lang w:val="uk-UA"/>
        </w:rPr>
      </w:pPr>
      <w:r w:rsidRPr="007807C0">
        <w:rPr>
          <w:rFonts w:ascii="Times New Roman" w:hAnsi="Times New Roman"/>
          <w:sz w:val="28"/>
          <w:szCs w:val="28"/>
          <w:lang w:val="uk-UA"/>
        </w:rPr>
        <w:t>Чайковська О.Ю.</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225</w:t>
      </w:r>
    </w:p>
    <w:p w:rsidR="00BD7876" w:rsidRPr="00F51E00" w:rsidRDefault="00BD7876" w:rsidP="00BD7876">
      <w:pPr>
        <w:pStyle w:val="aff3"/>
        <w:rPr>
          <w:rFonts w:ascii="Times New Roman" w:hAnsi="Times New Roman"/>
          <w:sz w:val="28"/>
          <w:szCs w:val="28"/>
          <w:lang w:val="uk-UA"/>
        </w:rPr>
      </w:pPr>
      <w:r w:rsidRPr="001C0AF3">
        <w:rPr>
          <w:rFonts w:ascii="Times New Roman" w:hAnsi="Times New Roman"/>
          <w:sz w:val="28"/>
          <w:szCs w:val="28"/>
          <w:lang w:val="hu-HU"/>
        </w:rPr>
        <w:t>Чендей</w:t>
      </w:r>
      <w:r>
        <w:rPr>
          <w:rFonts w:ascii="Times New Roman" w:hAnsi="Times New Roman"/>
          <w:sz w:val="28"/>
          <w:szCs w:val="28"/>
          <w:lang w:val="uk-UA"/>
        </w:rPr>
        <w:t xml:space="preserve"> Н.В.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231</w:t>
      </w: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Черні 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237</w:t>
      </w:r>
    </w:p>
    <w:p w:rsidR="00BD7876" w:rsidRDefault="00BD7876" w:rsidP="00BD7876">
      <w:pPr>
        <w:pStyle w:val="aff3"/>
        <w:rPr>
          <w:rFonts w:ascii="Times New Roman" w:hAnsi="Times New Roman"/>
          <w:sz w:val="28"/>
          <w:szCs w:val="28"/>
          <w:lang w:val="uk-UA"/>
        </w:rPr>
      </w:pPr>
      <w:r>
        <w:rPr>
          <w:rFonts w:ascii="Times New Roman" w:hAnsi="Times New Roman"/>
          <w:sz w:val="28"/>
          <w:szCs w:val="28"/>
          <w:lang w:val="uk-UA"/>
        </w:rPr>
        <w:t>Чолос 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246</w:t>
      </w:r>
    </w:p>
    <w:p w:rsidR="00BD7876" w:rsidRDefault="00BD7876" w:rsidP="00BD7876">
      <w:pPr>
        <w:pStyle w:val="aff3"/>
        <w:rPr>
          <w:rFonts w:ascii="Times New Roman" w:hAnsi="Times New Roman"/>
          <w:sz w:val="28"/>
          <w:szCs w:val="24"/>
          <w:lang w:val="uk-UA"/>
        </w:rPr>
      </w:pPr>
      <w:r>
        <w:rPr>
          <w:rFonts w:ascii="Times New Roman" w:hAnsi="Times New Roman"/>
          <w:sz w:val="28"/>
          <w:szCs w:val="24"/>
          <w:lang w:val="uk-UA"/>
        </w:rPr>
        <w:t>Швед Е.В.</w:t>
      </w: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t>250</w:t>
      </w:r>
    </w:p>
    <w:p w:rsidR="00BD7876" w:rsidRDefault="00BD7876" w:rsidP="00BD7876">
      <w:pPr>
        <w:pStyle w:val="aff3"/>
        <w:rPr>
          <w:rFonts w:ascii="Times New Roman" w:hAnsi="Times New Roman"/>
          <w:sz w:val="28"/>
          <w:szCs w:val="24"/>
          <w:lang w:val="uk-UA"/>
        </w:rPr>
      </w:pPr>
      <w:r>
        <w:rPr>
          <w:rFonts w:ascii="Times New Roman" w:hAnsi="Times New Roman"/>
          <w:sz w:val="28"/>
          <w:szCs w:val="24"/>
          <w:lang w:val="uk-UA"/>
        </w:rPr>
        <w:t>Шевченко М.Ю.</w:t>
      </w: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t>256</w:t>
      </w:r>
    </w:p>
    <w:p w:rsidR="00BD7876" w:rsidRPr="001503F9" w:rsidRDefault="00BD7876" w:rsidP="00BD7876">
      <w:pPr>
        <w:pStyle w:val="aff3"/>
        <w:rPr>
          <w:rFonts w:ascii="Times New Roman" w:hAnsi="Times New Roman"/>
          <w:sz w:val="28"/>
          <w:szCs w:val="24"/>
          <w:lang w:val="uk-UA"/>
        </w:rPr>
      </w:pPr>
      <w:r w:rsidRPr="001503F9">
        <w:rPr>
          <w:rFonts w:ascii="Times New Roman" w:hAnsi="Times New Roman"/>
          <w:sz w:val="28"/>
          <w:szCs w:val="28"/>
          <w:lang w:val="uk-UA"/>
        </w:rPr>
        <w:t>Штефанюк Н.С.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262</w:t>
      </w:r>
    </w:p>
    <w:p w:rsidR="00BD7876" w:rsidRPr="00144227" w:rsidRDefault="00BD7876" w:rsidP="00BD7876">
      <w:pPr>
        <w:rPr>
          <w:lang w:val="uk-UA"/>
        </w:rPr>
      </w:pPr>
    </w:p>
    <w:p w:rsidR="00314DA8" w:rsidRPr="001E6F2A" w:rsidRDefault="00314DA8" w:rsidP="00314DA8">
      <w:pPr>
        <w:ind w:firstLine="720"/>
        <w:jc w:val="both"/>
        <w:rPr>
          <w:sz w:val="28"/>
        </w:rPr>
      </w:pPr>
    </w:p>
    <w:p w:rsidR="00314DA8" w:rsidRPr="001E6F2A" w:rsidRDefault="00314DA8" w:rsidP="00314DA8">
      <w:pPr>
        <w:ind w:firstLine="720"/>
        <w:jc w:val="both"/>
        <w:rPr>
          <w:sz w:val="28"/>
        </w:rPr>
        <w:sectPr w:rsidR="00314DA8" w:rsidRPr="001E6F2A" w:rsidSect="00314DA8">
          <w:pgSz w:w="11906" w:h="16838"/>
          <w:pgMar w:top="1418" w:right="567" w:bottom="1418" w:left="1418" w:header="709" w:footer="709" w:gutter="0"/>
          <w:cols w:num="2" w:space="708"/>
          <w:docGrid w:linePitch="360"/>
        </w:sectPr>
      </w:pPr>
    </w:p>
    <w:p w:rsidR="00FF727C" w:rsidRPr="005A00A5" w:rsidRDefault="00FF727C" w:rsidP="00FF727C">
      <w:pPr>
        <w:jc w:val="center"/>
        <w:rPr>
          <w:b/>
          <w:sz w:val="28"/>
          <w:szCs w:val="28"/>
          <w:lang w:val="uk-UA"/>
        </w:rPr>
      </w:pPr>
      <w:r>
        <w:rPr>
          <w:b/>
          <w:sz w:val="28"/>
          <w:szCs w:val="28"/>
          <w:lang w:val="uk-UA"/>
        </w:rPr>
        <w:lastRenderedPageBreak/>
        <w:t>Відомості про авторів</w:t>
      </w:r>
    </w:p>
    <w:p w:rsidR="00FF727C" w:rsidRPr="000F5836" w:rsidRDefault="00FF727C" w:rsidP="00FF727C">
      <w:pPr>
        <w:jc w:val="both"/>
        <w:rPr>
          <w:sz w:val="28"/>
          <w:szCs w:val="28"/>
          <w:lang w:val="uk-UA"/>
        </w:rPr>
      </w:pPr>
    </w:p>
    <w:p w:rsidR="00FF727C" w:rsidRDefault="00FF727C" w:rsidP="00FF727C">
      <w:pPr>
        <w:numPr>
          <w:ilvl w:val="0"/>
          <w:numId w:val="65"/>
        </w:numPr>
        <w:jc w:val="both"/>
        <w:rPr>
          <w:sz w:val="28"/>
          <w:szCs w:val="28"/>
          <w:lang w:val="uk-UA"/>
        </w:rPr>
      </w:pPr>
      <w:r>
        <w:rPr>
          <w:sz w:val="28"/>
          <w:szCs w:val="28"/>
          <w:lang w:val="uk-UA"/>
        </w:rPr>
        <w:t xml:space="preserve">Алієва </w:t>
      </w:r>
      <w:r w:rsidRPr="004A381D">
        <w:rPr>
          <w:sz w:val="28"/>
          <w:szCs w:val="28"/>
          <w:lang w:val="uk-UA"/>
        </w:rPr>
        <w:t>Ольга Назірівна</w:t>
      </w:r>
      <w:r>
        <w:rPr>
          <w:sz w:val="28"/>
          <w:szCs w:val="28"/>
          <w:lang w:val="uk-UA"/>
        </w:rPr>
        <w:t xml:space="preserve"> – а</w:t>
      </w:r>
      <w:r w:rsidRPr="004A381D">
        <w:rPr>
          <w:sz w:val="28"/>
          <w:szCs w:val="28"/>
          <w:lang w:val="uk-UA"/>
        </w:rPr>
        <w:t>систент кафедри іноземних мов для гуманітарних факультетів</w:t>
      </w:r>
      <w:r w:rsidRPr="006F6B16">
        <w:rPr>
          <w:sz w:val="28"/>
          <w:szCs w:val="28"/>
          <w:lang w:val="uk-UA"/>
        </w:rPr>
        <w:t xml:space="preserve"> </w:t>
      </w:r>
      <w:r w:rsidRPr="004A381D">
        <w:rPr>
          <w:sz w:val="28"/>
          <w:szCs w:val="28"/>
          <w:lang w:val="uk-UA"/>
        </w:rPr>
        <w:t>Львівськ</w:t>
      </w:r>
      <w:r>
        <w:rPr>
          <w:sz w:val="28"/>
          <w:szCs w:val="28"/>
          <w:lang w:val="uk-UA"/>
        </w:rPr>
        <w:t>ого</w:t>
      </w:r>
      <w:r w:rsidRPr="004A381D">
        <w:rPr>
          <w:sz w:val="28"/>
          <w:szCs w:val="28"/>
          <w:lang w:val="uk-UA"/>
        </w:rPr>
        <w:t xml:space="preserve"> національн</w:t>
      </w:r>
      <w:r>
        <w:rPr>
          <w:sz w:val="28"/>
          <w:szCs w:val="28"/>
          <w:lang w:val="uk-UA"/>
        </w:rPr>
        <w:t>ого</w:t>
      </w:r>
      <w:r w:rsidRPr="004A381D">
        <w:rPr>
          <w:sz w:val="28"/>
          <w:szCs w:val="28"/>
          <w:lang w:val="uk-UA"/>
        </w:rPr>
        <w:t xml:space="preserve"> університет</w:t>
      </w:r>
      <w:r>
        <w:rPr>
          <w:sz w:val="28"/>
          <w:szCs w:val="28"/>
          <w:lang w:val="uk-UA"/>
        </w:rPr>
        <w:t xml:space="preserve">у </w:t>
      </w:r>
      <w:r w:rsidRPr="004A381D">
        <w:rPr>
          <w:sz w:val="28"/>
          <w:szCs w:val="28"/>
          <w:lang w:val="uk-UA"/>
        </w:rPr>
        <w:t xml:space="preserve"> ім. Івана Франка</w:t>
      </w:r>
    </w:p>
    <w:p w:rsidR="00FF727C" w:rsidRDefault="00FF727C" w:rsidP="00FF727C">
      <w:pPr>
        <w:ind w:left="360"/>
        <w:jc w:val="both"/>
        <w:rPr>
          <w:sz w:val="28"/>
          <w:szCs w:val="28"/>
          <w:lang w:val="uk-UA"/>
        </w:rPr>
      </w:pPr>
    </w:p>
    <w:p w:rsidR="00FF727C" w:rsidRPr="00720B76" w:rsidRDefault="00FF727C" w:rsidP="00FF727C">
      <w:pPr>
        <w:numPr>
          <w:ilvl w:val="0"/>
          <w:numId w:val="65"/>
        </w:numPr>
        <w:jc w:val="both"/>
        <w:rPr>
          <w:sz w:val="28"/>
          <w:szCs w:val="28"/>
          <w:lang w:val="uk-UA"/>
        </w:rPr>
      </w:pPr>
      <w:r>
        <w:rPr>
          <w:sz w:val="28"/>
          <w:szCs w:val="28"/>
          <w:lang w:val="uk-UA"/>
        </w:rPr>
        <w:t xml:space="preserve">Біккійова Олександра </w:t>
      </w:r>
      <w:r>
        <w:rPr>
          <w:b/>
          <w:i/>
          <w:sz w:val="28"/>
          <w:szCs w:val="28"/>
          <w:lang w:val="uk-UA"/>
        </w:rPr>
        <w:t>(</w:t>
      </w:r>
      <w:r w:rsidRPr="00720B76">
        <w:rPr>
          <w:b/>
          <w:i/>
          <w:sz w:val="28"/>
          <w:szCs w:val="28"/>
          <w:lang w:val="sk-SK"/>
        </w:rPr>
        <w:t>Bikkyová</w:t>
      </w:r>
      <w:r w:rsidRPr="00BD47C2">
        <w:rPr>
          <w:b/>
          <w:i/>
          <w:sz w:val="28"/>
          <w:szCs w:val="28"/>
          <w:lang w:val="uk-UA"/>
        </w:rPr>
        <w:t xml:space="preserve"> </w:t>
      </w:r>
      <w:r w:rsidRPr="00720B76">
        <w:rPr>
          <w:b/>
          <w:i/>
          <w:sz w:val="28"/>
          <w:szCs w:val="28"/>
        </w:rPr>
        <w:t>Alexandra</w:t>
      </w:r>
      <w:r>
        <w:rPr>
          <w:b/>
          <w:i/>
          <w:sz w:val="28"/>
          <w:szCs w:val="28"/>
          <w:lang w:val="uk-UA"/>
        </w:rPr>
        <w:t xml:space="preserve">) </w:t>
      </w:r>
      <w:r>
        <w:rPr>
          <w:sz w:val="28"/>
          <w:szCs w:val="28"/>
          <w:lang w:val="uk-UA"/>
        </w:rPr>
        <w:t>–</w:t>
      </w:r>
      <w:r w:rsidRPr="006E7A25">
        <w:rPr>
          <w:sz w:val="28"/>
          <w:szCs w:val="28"/>
          <w:lang w:val="uk-UA"/>
        </w:rPr>
        <w:t xml:space="preserve"> магістрант</w:t>
      </w:r>
      <w:r>
        <w:rPr>
          <w:sz w:val="28"/>
          <w:szCs w:val="28"/>
          <w:lang w:val="uk-UA"/>
        </w:rPr>
        <w:t xml:space="preserve"> кафедри англістики та американістики факультету мистецтвознавства університету Павла Йожефа Шафаріка в м. Кошіце (Словацька республіка)</w:t>
      </w:r>
    </w:p>
    <w:p w:rsidR="00FF727C" w:rsidRDefault="00FF727C" w:rsidP="00FF727C">
      <w:pPr>
        <w:pStyle w:val="a4"/>
        <w:rPr>
          <w:sz w:val="28"/>
          <w:szCs w:val="28"/>
          <w:lang w:val="uk-UA"/>
        </w:rPr>
      </w:pPr>
    </w:p>
    <w:p w:rsidR="00FF727C" w:rsidRDefault="00FF727C" w:rsidP="00FF727C">
      <w:pPr>
        <w:numPr>
          <w:ilvl w:val="0"/>
          <w:numId w:val="65"/>
        </w:numPr>
        <w:jc w:val="both"/>
        <w:rPr>
          <w:sz w:val="28"/>
          <w:szCs w:val="28"/>
          <w:lang w:val="uk-UA"/>
        </w:rPr>
      </w:pPr>
      <w:r w:rsidRPr="00720B76">
        <w:rPr>
          <w:sz w:val="28"/>
          <w:szCs w:val="28"/>
          <w:lang w:val="uk-UA"/>
        </w:rPr>
        <w:t>Борсук Людмила Франківна</w:t>
      </w:r>
      <w:r>
        <w:rPr>
          <w:sz w:val="28"/>
          <w:szCs w:val="28"/>
          <w:lang w:val="uk-UA"/>
        </w:rPr>
        <w:t xml:space="preserve"> – </w:t>
      </w:r>
      <w:r w:rsidRPr="00720B76">
        <w:rPr>
          <w:sz w:val="28"/>
          <w:szCs w:val="28"/>
          <w:lang w:val="uk-UA"/>
        </w:rPr>
        <w:t>асистент кафедри іноземних мов та професійної комунікації</w:t>
      </w:r>
      <w:r>
        <w:rPr>
          <w:sz w:val="28"/>
          <w:szCs w:val="28"/>
          <w:lang w:val="uk-UA"/>
        </w:rPr>
        <w:t xml:space="preserve"> </w:t>
      </w:r>
      <w:r w:rsidRPr="00720B76">
        <w:rPr>
          <w:sz w:val="28"/>
          <w:szCs w:val="28"/>
          <w:lang w:val="uk-UA"/>
        </w:rPr>
        <w:t>Тернопільськ</w:t>
      </w:r>
      <w:r>
        <w:rPr>
          <w:sz w:val="28"/>
          <w:szCs w:val="28"/>
          <w:lang w:val="uk-UA"/>
        </w:rPr>
        <w:t>ого</w:t>
      </w:r>
      <w:r w:rsidRPr="00720B76">
        <w:rPr>
          <w:sz w:val="28"/>
          <w:szCs w:val="28"/>
          <w:lang w:val="uk-UA"/>
        </w:rPr>
        <w:t xml:space="preserve"> національн</w:t>
      </w:r>
      <w:r>
        <w:rPr>
          <w:sz w:val="28"/>
          <w:szCs w:val="28"/>
          <w:lang w:val="uk-UA"/>
        </w:rPr>
        <w:t>ого економічного</w:t>
      </w:r>
      <w:r w:rsidRPr="00720B76">
        <w:rPr>
          <w:sz w:val="28"/>
          <w:szCs w:val="28"/>
          <w:lang w:val="uk-UA"/>
        </w:rPr>
        <w:t xml:space="preserve"> університет</w:t>
      </w:r>
      <w:r>
        <w:rPr>
          <w:sz w:val="28"/>
          <w:szCs w:val="28"/>
          <w:lang w:val="uk-UA"/>
        </w:rPr>
        <w:t>у</w:t>
      </w:r>
    </w:p>
    <w:p w:rsidR="00FF727C" w:rsidRDefault="00FF727C" w:rsidP="00FF727C">
      <w:pPr>
        <w:pStyle w:val="a4"/>
        <w:rPr>
          <w:sz w:val="28"/>
          <w:szCs w:val="28"/>
          <w:lang w:val="uk-UA"/>
        </w:rPr>
      </w:pPr>
    </w:p>
    <w:p w:rsidR="00FF727C" w:rsidRPr="008D331C" w:rsidRDefault="00FF727C" w:rsidP="00FF727C">
      <w:pPr>
        <w:pStyle w:val="a4"/>
        <w:numPr>
          <w:ilvl w:val="0"/>
          <w:numId w:val="65"/>
        </w:numPr>
        <w:spacing w:line="240" w:lineRule="auto"/>
        <w:ind w:left="714" w:hanging="357"/>
        <w:jc w:val="both"/>
        <w:rPr>
          <w:rFonts w:ascii="Times New Roman" w:hAnsi="Times New Roman" w:cs="Times New Roman"/>
          <w:sz w:val="28"/>
          <w:szCs w:val="28"/>
          <w:lang w:val="uk-UA"/>
        </w:rPr>
      </w:pPr>
      <w:r w:rsidRPr="008D331C">
        <w:rPr>
          <w:rFonts w:ascii="Times New Roman" w:hAnsi="Times New Roman" w:cs="Times New Roman"/>
          <w:sz w:val="28"/>
          <w:szCs w:val="28"/>
          <w:lang w:val="uk-UA"/>
        </w:rPr>
        <w:t>Гаман Ірина Анатоліївна – викладач кафедри теорії, практики та перекладу німецької мови факультету лінгвістики</w:t>
      </w:r>
      <w:r w:rsidRPr="008D331C">
        <w:rPr>
          <w:rFonts w:ascii="Times New Roman" w:hAnsi="Times New Roman" w:cs="Times New Roman"/>
          <w:b/>
          <w:sz w:val="28"/>
          <w:szCs w:val="28"/>
          <w:lang w:val="uk-UA"/>
        </w:rPr>
        <w:t xml:space="preserve"> </w:t>
      </w:r>
      <w:r w:rsidRPr="008D331C">
        <w:rPr>
          <w:rFonts w:ascii="Times New Roman" w:hAnsi="Times New Roman" w:cs="Times New Roman"/>
          <w:sz w:val="28"/>
          <w:szCs w:val="28"/>
          <w:lang w:val="uk-UA"/>
        </w:rPr>
        <w:t>Національн</w:t>
      </w:r>
      <w:r>
        <w:rPr>
          <w:rFonts w:ascii="Times New Roman" w:hAnsi="Times New Roman" w:cs="Times New Roman"/>
          <w:sz w:val="28"/>
          <w:szCs w:val="28"/>
          <w:lang w:val="uk-UA"/>
        </w:rPr>
        <w:t>ого</w:t>
      </w:r>
      <w:r w:rsidRPr="008D331C">
        <w:rPr>
          <w:rFonts w:ascii="Times New Roman" w:hAnsi="Times New Roman" w:cs="Times New Roman"/>
          <w:sz w:val="28"/>
          <w:szCs w:val="28"/>
          <w:lang w:val="uk-UA"/>
        </w:rPr>
        <w:t xml:space="preserve"> технічн</w:t>
      </w:r>
      <w:r>
        <w:rPr>
          <w:rFonts w:ascii="Times New Roman" w:hAnsi="Times New Roman" w:cs="Times New Roman"/>
          <w:sz w:val="28"/>
          <w:szCs w:val="28"/>
          <w:lang w:val="uk-UA"/>
        </w:rPr>
        <w:t>ого</w:t>
      </w:r>
      <w:r w:rsidRPr="008D331C">
        <w:rPr>
          <w:rFonts w:ascii="Times New Roman" w:hAnsi="Times New Roman" w:cs="Times New Roman"/>
          <w:sz w:val="28"/>
          <w:szCs w:val="28"/>
          <w:lang w:val="uk-UA"/>
        </w:rPr>
        <w:t xml:space="preserve"> університет</w:t>
      </w:r>
      <w:r>
        <w:rPr>
          <w:rFonts w:ascii="Times New Roman" w:hAnsi="Times New Roman" w:cs="Times New Roman"/>
          <w:sz w:val="28"/>
          <w:szCs w:val="28"/>
          <w:lang w:val="uk-UA"/>
        </w:rPr>
        <w:t>у</w:t>
      </w:r>
      <w:r w:rsidRPr="008D331C">
        <w:rPr>
          <w:rFonts w:ascii="Times New Roman" w:hAnsi="Times New Roman" w:cs="Times New Roman"/>
          <w:sz w:val="28"/>
          <w:szCs w:val="28"/>
          <w:lang w:val="uk-UA"/>
        </w:rPr>
        <w:t xml:space="preserve"> України «Київський політехнічний інститут»</w:t>
      </w:r>
    </w:p>
    <w:p w:rsidR="00FF727C" w:rsidRDefault="00FF727C" w:rsidP="00FF727C">
      <w:pPr>
        <w:pStyle w:val="a4"/>
        <w:rPr>
          <w:sz w:val="28"/>
          <w:szCs w:val="28"/>
          <w:lang w:val="uk-UA"/>
        </w:rPr>
      </w:pPr>
    </w:p>
    <w:p w:rsidR="00FF727C" w:rsidRDefault="00FF727C" w:rsidP="00FF727C">
      <w:pPr>
        <w:pStyle w:val="a4"/>
        <w:numPr>
          <w:ilvl w:val="0"/>
          <w:numId w:val="65"/>
        </w:numPr>
        <w:spacing w:line="240" w:lineRule="auto"/>
        <w:ind w:left="714" w:hanging="357"/>
        <w:jc w:val="both"/>
        <w:rPr>
          <w:rFonts w:ascii="Times New Roman" w:hAnsi="Times New Roman" w:cs="Times New Roman"/>
          <w:sz w:val="28"/>
          <w:szCs w:val="28"/>
          <w:lang w:val="uk-UA"/>
        </w:rPr>
      </w:pPr>
      <w:r w:rsidRPr="007119E8">
        <w:rPr>
          <w:rFonts w:ascii="Times New Roman" w:hAnsi="Times New Roman" w:cs="Times New Roman"/>
          <w:sz w:val="28"/>
          <w:szCs w:val="28"/>
          <w:lang w:val="uk-UA"/>
        </w:rPr>
        <w:t>Герцовська Наталія Олексіївна – кандидат філологічних наук, ст. викладач кафедри англійської філології та методики викладання іноземних мов Мукачівського державного університету</w:t>
      </w:r>
    </w:p>
    <w:p w:rsidR="00FF727C" w:rsidRPr="00064B5D" w:rsidRDefault="00FF727C" w:rsidP="00FF727C">
      <w:pPr>
        <w:pStyle w:val="a4"/>
        <w:rPr>
          <w:rFonts w:ascii="Times New Roman" w:hAnsi="Times New Roman" w:cs="Times New Roman"/>
          <w:sz w:val="28"/>
          <w:szCs w:val="28"/>
          <w:lang w:val="uk-UA"/>
        </w:rPr>
      </w:pPr>
    </w:p>
    <w:p w:rsidR="00FF727C" w:rsidRPr="007119E8" w:rsidRDefault="00FF727C" w:rsidP="00FF727C">
      <w:pPr>
        <w:pStyle w:val="a4"/>
        <w:numPr>
          <w:ilvl w:val="0"/>
          <w:numId w:val="65"/>
        </w:numPr>
        <w:spacing w:line="24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Глюдзик</w:t>
      </w:r>
      <w:r w:rsidRPr="00F92D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Юлія Вікторівна - </w:t>
      </w:r>
      <w:r w:rsidRPr="007119E8">
        <w:rPr>
          <w:rFonts w:ascii="Times New Roman" w:hAnsi="Times New Roman" w:cs="Times New Roman"/>
          <w:sz w:val="28"/>
          <w:szCs w:val="28"/>
          <w:lang w:val="uk-UA"/>
        </w:rPr>
        <w:t>викладач кафедри англійської філології</w:t>
      </w:r>
      <w:r>
        <w:rPr>
          <w:rFonts w:ascii="Times New Roman" w:hAnsi="Times New Roman" w:cs="Times New Roman"/>
          <w:sz w:val="28"/>
          <w:szCs w:val="28"/>
          <w:lang w:val="uk-UA"/>
        </w:rPr>
        <w:t xml:space="preserve"> УжНУ</w:t>
      </w:r>
    </w:p>
    <w:p w:rsidR="00FF727C" w:rsidRDefault="00FF727C" w:rsidP="00FF727C">
      <w:pPr>
        <w:jc w:val="both"/>
        <w:rPr>
          <w:sz w:val="28"/>
          <w:szCs w:val="28"/>
          <w:lang w:val="uk-UA"/>
        </w:rPr>
      </w:pPr>
    </w:p>
    <w:p w:rsidR="00FF727C" w:rsidRDefault="00FF727C" w:rsidP="00FF727C">
      <w:pPr>
        <w:pStyle w:val="a4"/>
        <w:numPr>
          <w:ilvl w:val="0"/>
          <w:numId w:val="65"/>
        </w:numPr>
        <w:spacing w:line="240" w:lineRule="auto"/>
        <w:ind w:left="714" w:hanging="357"/>
        <w:jc w:val="both"/>
        <w:rPr>
          <w:rFonts w:ascii="Times New Roman" w:hAnsi="Times New Roman" w:cs="Times New Roman"/>
          <w:sz w:val="28"/>
          <w:szCs w:val="28"/>
          <w:lang w:val="uk-UA"/>
        </w:rPr>
      </w:pPr>
      <w:r w:rsidRPr="000A5ACF">
        <w:rPr>
          <w:rFonts w:ascii="Times New Roman" w:hAnsi="Times New Roman" w:cs="Times New Roman"/>
          <w:sz w:val="28"/>
          <w:szCs w:val="28"/>
          <w:lang w:val="uk-UA"/>
        </w:rPr>
        <w:t xml:space="preserve">Гоннерова Барбора </w:t>
      </w:r>
      <w:r w:rsidRPr="000A5ACF">
        <w:rPr>
          <w:rFonts w:ascii="Times New Roman" w:hAnsi="Times New Roman" w:cs="Times New Roman"/>
          <w:b/>
          <w:i/>
          <w:sz w:val="28"/>
          <w:szCs w:val="28"/>
          <w:lang w:val="uk-UA"/>
        </w:rPr>
        <w:t>(</w:t>
      </w:r>
      <w:r w:rsidRPr="000A5ACF">
        <w:rPr>
          <w:rFonts w:ascii="Times New Roman" w:hAnsi="Times New Roman" w:cs="Times New Roman"/>
          <w:b/>
          <w:i/>
          <w:sz w:val="28"/>
        </w:rPr>
        <w:t>Honnerov</w:t>
      </w:r>
      <w:r w:rsidRPr="000A5ACF">
        <w:rPr>
          <w:rFonts w:ascii="Times New Roman" w:hAnsi="Times New Roman" w:cs="Times New Roman"/>
          <w:b/>
          <w:i/>
          <w:sz w:val="28"/>
          <w:lang w:val="uk-UA"/>
        </w:rPr>
        <w:t xml:space="preserve">á </w:t>
      </w:r>
      <w:r w:rsidRPr="000A5ACF">
        <w:rPr>
          <w:rFonts w:ascii="Times New Roman" w:hAnsi="Times New Roman" w:cs="Times New Roman"/>
          <w:b/>
          <w:i/>
          <w:sz w:val="28"/>
        </w:rPr>
        <w:t>Barbora</w:t>
      </w:r>
      <w:r w:rsidRPr="000A5ACF">
        <w:rPr>
          <w:rFonts w:ascii="Times New Roman" w:hAnsi="Times New Roman" w:cs="Times New Roman"/>
          <w:b/>
          <w:i/>
          <w:sz w:val="28"/>
          <w:lang w:val="uk-UA"/>
        </w:rPr>
        <w:t>)</w:t>
      </w:r>
      <w:r w:rsidRPr="000A5ACF">
        <w:rPr>
          <w:rFonts w:ascii="Times New Roman" w:hAnsi="Times New Roman" w:cs="Times New Roman"/>
          <w:sz w:val="28"/>
          <w:szCs w:val="28"/>
          <w:lang w:val="uk-UA"/>
        </w:rPr>
        <w:t xml:space="preserve"> – викладач англійської мови факультету іноземних мов університету  м. Жіліна (Словацька республіка)</w:t>
      </w:r>
    </w:p>
    <w:p w:rsidR="00FF727C" w:rsidRPr="00E4389D" w:rsidRDefault="00FF727C" w:rsidP="00FF727C">
      <w:pPr>
        <w:pStyle w:val="a4"/>
        <w:rPr>
          <w:rFonts w:ascii="Times New Roman" w:hAnsi="Times New Roman" w:cs="Times New Roman"/>
          <w:sz w:val="28"/>
          <w:szCs w:val="28"/>
          <w:lang w:val="uk-UA"/>
        </w:rPr>
      </w:pPr>
    </w:p>
    <w:p w:rsidR="00FF727C" w:rsidRPr="00922D16" w:rsidRDefault="00FF727C" w:rsidP="00FF727C">
      <w:pPr>
        <w:pStyle w:val="a4"/>
        <w:numPr>
          <w:ilvl w:val="0"/>
          <w:numId w:val="65"/>
        </w:numPr>
        <w:spacing w:line="24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Гриня </w:t>
      </w:r>
      <w:r w:rsidRPr="00922D16">
        <w:rPr>
          <w:rFonts w:ascii="Times New Roman" w:eastAsia="Calibri" w:hAnsi="Times New Roman" w:cs="Times New Roman"/>
          <w:sz w:val="28"/>
          <w:szCs w:val="28"/>
        </w:rPr>
        <w:t>Наталія Олександрівна</w:t>
      </w:r>
      <w:r>
        <w:rPr>
          <w:rFonts w:ascii="Times New Roman" w:hAnsi="Times New Roman" w:cs="Times New Roman"/>
          <w:sz w:val="28"/>
          <w:szCs w:val="28"/>
          <w:lang w:val="uk-UA"/>
        </w:rPr>
        <w:t xml:space="preserve"> – </w:t>
      </w:r>
      <w:r w:rsidRPr="00922D16">
        <w:rPr>
          <w:rFonts w:ascii="Times New Roman" w:eastAsia="Calibri" w:hAnsi="Times New Roman" w:cs="Times New Roman"/>
          <w:sz w:val="28"/>
          <w:szCs w:val="28"/>
        </w:rPr>
        <w:t>асистент кафедри іноземних мов для гуманітарних факультетів</w:t>
      </w:r>
      <w:r w:rsidRPr="00922D16">
        <w:rPr>
          <w:rFonts w:ascii="Times New Roman" w:hAnsi="Times New Roman" w:cs="Times New Roman"/>
          <w:sz w:val="28"/>
          <w:szCs w:val="28"/>
          <w:lang w:val="uk-UA"/>
        </w:rPr>
        <w:t xml:space="preserve"> </w:t>
      </w:r>
      <w:r w:rsidRPr="00922D16">
        <w:rPr>
          <w:rFonts w:ascii="Times New Roman" w:eastAsia="Calibri" w:hAnsi="Times New Roman" w:cs="Times New Roman"/>
          <w:sz w:val="28"/>
          <w:szCs w:val="28"/>
        </w:rPr>
        <w:t>Львівськ</w:t>
      </w:r>
      <w:r>
        <w:rPr>
          <w:rFonts w:ascii="Times New Roman" w:hAnsi="Times New Roman" w:cs="Times New Roman"/>
          <w:sz w:val="28"/>
          <w:szCs w:val="28"/>
          <w:lang w:val="uk-UA"/>
        </w:rPr>
        <w:t>ого</w:t>
      </w:r>
      <w:r w:rsidRPr="00922D16">
        <w:rPr>
          <w:rFonts w:ascii="Times New Roman" w:eastAsia="Calibri" w:hAnsi="Times New Roman" w:cs="Times New Roman"/>
          <w:sz w:val="28"/>
          <w:szCs w:val="28"/>
        </w:rPr>
        <w:t xml:space="preserve"> національн</w:t>
      </w:r>
      <w:r>
        <w:rPr>
          <w:rFonts w:ascii="Times New Roman" w:hAnsi="Times New Roman" w:cs="Times New Roman"/>
          <w:sz w:val="28"/>
          <w:szCs w:val="28"/>
          <w:lang w:val="uk-UA"/>
        </w:rPr>
        <w:t>ого</w:t>
      </w:r>
      <w:r w:rsidRPr="00922D16">
        <w:rPr>
          <w:rFonts w:ascii="Times New Roman" w:eastAsia="Calibri" w:hAnsi="Times New Roman" w:cs="Times New Roman"/>
          <w:sz w:val="28"/>
          <w:szCs w:val="28"/>
        </w:rPr>
        <w:t xml:space="preserve"> університет</w:t>
      </w:r>
      <w:r>
        <w:rPr>
          <w:rFonts w:ascii="Times New Roman" w:hAnsi="Times New Roman" w:cs="Times New Roman"/>
          <w:sz w:val="28"/>
          <w:szCs w:val="28"/>
          <w:lang w:val="uk-UA"/>
        </w:rPr>
        <w:t>у</w:t>
      </w:r>
      <w:r w:rsidRPr="00922D16">
        <w:rPr>
          <w:rFonts w:ascii="Times New Roman" w:eastAsia="Calibri" w:hAnsi="Times New Roman" w:cs="Times New Roman"/>
          <w:sz w:val="28"/>
          <w:szCs w:val="28"/>
        </w:rPr>
        <w:t xml:space="preserve"> ім. Івана Франка</w:t>
      </w:r>
      <w:r w:rsidRPr="00922D16">
        <w:rPr>
          <w:rFonts w:ascii="Times New Roman" w:hAnsi="Times New Roman" w:cs="Times New Roman"/>
          <w:sz w:val="28"/>
          <w:szCs w:val="28"/>
          <w:lang w:val="uk-UA"/>
        </w:rPr>
        <w:t xml:space="preserve"> </w:t>
      </w:r>
    </w:p>
    <w:p w:rsidR="00FF727C" w:rsidRPr="00E4389D" w:rsidRDefault="00FF727C" w:rsidP="00FF727C">
      <w:pPr>
        <w:pStyle w:val="a4"/>
        <w:rPr>
          <w:rFonts w:ascii="Times New Roman" w:hAnsi="Times New Roman" w:cs="Times New Roman"/>
          <w:sz w:val="28"/>
          <w:szCs w:val="28"/>
          <w:lang w:val="uk-UA"/>
        </w:rPr>
      </w:pPr>
    </w:p>
    <w:p w:rsidR="00FF727C" w:rsidRPr="00E4389D" w:rsidRDefault="00FF727C" w:rsidP="00FF727C">
      <w:pPr>
        <w:pStyle w:val="a4"/>
        <w:numPr>
          <w:ilvl w:val="0"/>
          <w:numId w:val="65"/>
        </w:numPr>
        <w:spacing w:line="240" w:lineRule="auto"/>
        <w:ind w:left="714" w:hanging="357"/>
        <w:jc w:val="both"/>
        <w:rPr>
          <w:rFonts w:ascii="Times New Roman" w:hAnsi="Times New Roman" w:cs="Times New Roman"/>
          <w:sz w:val="28"/>
          <w:szCs w:val="28"/>
          <w:lang w:val="uk-UA"/>
        </w:rPr>
      </w:pPr>
      <w:r w:rsidRPr="00E4389D">
        <w:rPr>
          <w:rFonts w:ascii="Times New Roman" w:eastAsia="Calibri" w:hAnsi="Times New Roman" w:cs="Times New Roman"/>
          <w:sz w:val="28"/>
          <w:szCs w:val="28"/>
          <w:lang w:val="uk-UA"/>
        </w:rPr>
        <w:t>Дакаленко Олег Вячеславович</w:t>
      </w:r>
      <w:r w:rsidRPr="00E4389D">
        <w:rPr>
          <w:rFonts w:ascii="Times New Roman" w:hAnsi="Times New Roman" w:cs="Times New Roman"/>
          <w:sz w:val="28"/>
          <w:szCs w:val="28"/>
          <w:lang w:val="uk-UA"/>
        </w:rPr>
        <w:t xml:space="preserve"> – </w:t>
      </w:r>
      <w:r w:rsidRPr="00E4389D">
        <w:rPr>
          <w:rFonts w:ascii="Times New Roman" w:eastAsia="Calibri" w:hAnsi="Times New Roman" w:cs="Times New Roman"/>
          <w:sz w:val="28"/>
          <w:szCs w:val="28"/>
          <w:lang w:val="uk-UA"/>
        </w:rPr>
        <w:t>кандидат філологічних наук</w:t>
      </w:r>
      <w:r w:rsidRPr="00E4389D">
        <w:rPr>
          <w:rFonts w:ascii="Times New Roman" w:hAnsi="Times New Roman" w:cs="Times New Roman"/>
          <w:sz w:val="28"/>
          <w:szCs w:val="28"/>
          <w:lang w:val="uk-UA"/>
        </w:rPr>
        <w:t xml:space="preserve">, доцент </w:t>
      </w:r>
      <w:r w:rsidRPr="00E4389D">
        <w:rPr>
          <w:rFonts w:ascii="Times New Roman" w:eastAsia="Calibri" w:hAnsi="Times New Roman" w:cs="Times New Roman"/>
          <w:sz w:val="28"/>
          <w:szCs w:val="28"/>
          <w:lang w:val="uk-UA"/>
        </w:rPr>
        <w:t>кафедра іноземних мов</w:t>
      </w:r>
      <w:r w:rsidRPr="00E4389D">
        <w:rPr>
          <w:rFonts w:ascii="Times New Roman" w:hAnsi="Times New Roman" w:cs="Times New Roman"/>
          <w:sz w:val="28"/>
          <w:szCs w:val="28"/>
          <w:lang w:val="uk-UA"/>
        </w:rPr>
        <w:t xml:space="preserve"> </w:t>
      </w:r>
      <w:r w:rsidRPr="00E4389D">
        <w:rPr>
          <w:rFonts w:ascii="Times New Roman" w:eastAsia="Calibri" w:hAnsi="Times New Roman" w:cs="Times New Roman"/>
          <w:sz w:val="28"/>
          <w:szCs w:val="28"/>
          <w:lang w:val="uk-UA"/>
        </w:rPr>
        <w:t>Дніпропетровськ</w:t>
      </w:r>
      <w:r>
        <w:rPr>
          <w:rFonts w:ascii="Times New Roman" w:hAnsi="Times New Roman" w:cs="Times New Roman"/>
          <w:sz w:val="28"/>
          <w:szCs w:val="28"/>
          <w:lang w:val="uk-UA"/>
        </w:rPr>
        <w:t>ого</w:t>
      </w:r>
      <w:r w:rsidRPr="00E4389D">
        <w:rPr>
          <w:rFonts w:ascii="Times New Roman" w:eastAsia="Calibri" w:hAnsi="Times New Roman" w:cs="Times New Roman"/>
          <w:sz w:val="28"/>
          <w:szCs w:val="28"/>
          <w:lang w:val="uk-UA"/>
        </w:rPr>
        <w:t xml:space="preserve"> державн</w:t>
      </w:r>
      <w:r>
        <w:rPr>
          <w:rFonts w:ascii="Times New Roman" w:hAnsi="Times New Roman" w:cs="Times New Roman"/>
          <w:sz w:val="28"/>
          <w:szCs w:val="28"/>
          <w:lang w:val="uk-UA"/>
        </w:rPr>
        <w:t>ого</w:t>
      </w:r>
      <w:r w:rsidRPr="00E4389D">
        <w:rPr>
          <w:rFonts w:ascii="Times New Roman" w:eastAsia="Calibri" w:hAnsi="Times New Roman" w:cs="Times New Roman"/>
          <w:sz w:val="28"/>
          <w:szCs w:val="28"/>
          <w:lang w:val="uk-UA"/>
        </w:rPr>
        <w:t xml:space="preserve"> інститут</w:t>
      </w:r>
      <w:r>
        <w:rPr>
          <w:rFonts w:ascii="Times New Roman" w:hAnsi="Times New Roman" w:cs="Times New Roman"/>
          <w:sz w:val="28"/>
          <w:szCs w:val="28"/>
          <w:lang w:val="uk-UA"/>
        </w:rPr>
        <w:t>у</w:t>
      </w:r>
      <w:r w:rsidRPr="00E4389D">
        <w:rPr>
          <w:rFonts w:ascii="Times New Roman" w:eastAsia="Calibri" w:hAnsi="Times New Roman" w:cs="Times New Roman"/>
          <w:sz w:val="28"/>
          <w:szCs w:val="28"/>
          <w:lang w:val="uk-UA"/>
        </w:rPr>
        <w:t xml:space="preserve"> фізичної культури і спорту</w:t>
      </w:r>
    </w:p>
    <w:p w:rsidR="00FF727C" w:rsidRDefault="00FF727C" w:rsidP="00FF727C">
      <w:pPr>
        <w:jc w:val="both"/>
        <w:rPr>
          <w:sz w:val="28"/>
          <w:szCs w:val="28"/>
          <w:lang w:val="uk-UA"/>
        </w:rPr>
      </w:pPr>
    </w:p>
    <w:p w:rsidR="00FF727C" w:rsidRDefault="00FF727C" w:rsidP="00FF727C">
      <w:pPr>
        <w:pStyle w:val="a4"/>
        <w:numPr>
          <w:ilvl w:val="0"/>
          <w:numId w:val="65"/>
        </w:numPr>
        <w:spacing w:line="240" w:lineRule="auto"/>
        <w:ind w:left="714" w:hanging="357"/>
        <w:jc w:val="both"/>
        <w:rPr>
          <w:rFonts w:ascii="Times New Roman" w:hAnsi="Times New Roman" w:cs="Times New Roman"/>
          <w:sz w:val="28"/>
          <w:szCs w:val="28"/>
          <w:lang w:val="uk-UA"/>
        </w:rPr>
      </w:pPr>
      <w:r w:rsidRPr="00E4389D">
        <w:rPr>
          <w:rFonts w:ascii="Times New Roman" w:hAnsi="Times New Roman" w:cs="Times New Roman"/>
          <w:sz w:val="28"/>
          <w:szCs w:val="28"/>
          <w:lang w:val="uk-UA"/>
        </w:rPr>
        <w:t>Дацьо Оксана Григорівна – старший викладач кафедри класичної та румунської філології УжНУ</w:t>
      </w:r>
    </w:p>
    <w:p w:rsidR="00FF727C" w:rsidRPr="00CB541B" w:rsidRDefault="00FF727C" w:rsidP="00FF727C">
      <w:pPr>
        <w:pStyle w:val="a4"/>
        <w:rPr>
          <w:rFonts w:ascii="Times New Roman" w:hAnsi="Times New Roman" w:cs="Times New Roman"/>
          <w:sz w:val="28"/>
          <w:szCs w:val="28"/>
          <w:lang w:val="uk-UA"/>
        </w:rPr>
      </w:pPr>
    </w:p>
    <w:p w:rsidR="00FF727C" w:rsidRPr="002F738B" w:rsidRDefault="00FF727C" w:rsidP="00FF727C">
      <w:pPr>
        <w:pStyle w:val="a4"/>
        <w:numPr>
          <w:ilvl w:val="0"/>
          <w:numId w:val="65"/>
        </w:numPr>
        <w:spacing w:line="240" w:lineRule="auto"/>
        <w:ind w:left="714" w:hanging="357"/>
        <w:jc w:val="both"/>
        <w:rPr>
          <w:rFonts w:ascii="Times New Roman" w:hAnsi="Times New Roman" w:cs="Times New Roman"/>
          <w:sz w:val="28"/>
          <w:szCs w:val="28"/>
          <w:lang w:val="uk-UA"/>
        </w:rPr>
      </w:pPr>
      <w:r w:rsidRPr="002F738B">
        <w:rPr>
          <w:rFonts w:ascii="Times New Roman" w:eastAsia="Calibri" w:hAnsi="Times New Roman" w:cs="Times New Roman"/>
          <w:sz w:val="28"/>
          <w:szCs w:val="28"/>
          <w:lang w:val="uk-UA"/>
        </w:rPr>
        <w:t>Дерік Ілона Морисівна</w:t>
      </w:r>
      <w:r w:rsidRPr="002F738B">
        <w:rPr>
          <w:rFonts w:ascii="Times New Roman" w:hAnsi="Times New Roman" w:cs="Times New Roman"/>
          <w:sz w:val="28"/>
          <w:szCs w:val="28"/>
          <w:lang w:val="uk-UA"/>
        </w:rPr>
        <w:t xml:space="preserve"> – к</w:t>
      </w:r>
      <w:r w:rsidRPr="002F738B">
        <w:rPr>
          <w:rFonts w:ascii="Times New Roman" w:eastAsia="Calibri" w:hAnsi="Times New Roman" w:cs="Times New Roman"/>
          <w:sz w:val="28"/>
          <w:szCs w:val="28"/>
          <w:lang w:val="uk-UA"/>
        </w:rPr>
        <w:t>андидат філологічних наук,</w:t>
      </w:r>
      <w:r w:rsidRPr="002F738B">
        <w:rPr>
          <w:rFonts w:ascii="Times New Roman" w:hAnsi="Times New Roman" w:cs="Times New Roman"/>
          <w:sz w:val="28"/>
          <w:szCs w:val="28"/>
          <w:lang w:val="uk-UA"/>
        </w:rPr>
        <w:t xml:space="preserve"> </w:t>
      </w:r>
      <w:r w:rsidRPr="002F738B">
        <w:rPr>
          <w:rFonts w:ascii="Times New Roman" w:eastAsia="Calibri" w:hAnsi="Times New Roman" w:cs="Times New Roman"/>
          <w:sz w:val="28"/>
          <w:szCs w:val="28"/>
          <w:lang w:val="uk-UA"/>
        </w:rPr>
        <w:t>доцент кафедри перекладу і теоретичної та прикладної лінгвістики</w:t>
      </w:r>
      <w:r w:rsidRPr="002F738B">
        <w:rPr>
          <w:rFonts w:ascii="Times New Roman" w:hAnsi="Times New Roman" w:cs="Times New Roman"/>
          <w:sz w:val="28"/>
          <w:szCs w:val="28"/>
          <w:lang w:val="uk-UA"/>
        </w:rPr>
        <w:t xml:space="preserve"> </w:t>
      </w:r>
      <w:r w:rsidRPr="002F738B">
        <w:rPr>
          <w:rFonts w:ascii="Times New Roman" w:eastAsia="Calibri" w:hAnsi="Times New Roman" w:cs="Times New Roman"/>
          <w:sz w:val="28"/>
          <w:szCs w:val="28"/>
          <w:lang w:val="uk-UA"/>
        </w:rPr>
        <w:t>Державн</w:t>
      </w:r>
      <w:r w:rsidRPr="002F738B">
        <w:rPr>
          <w:rFonts w:ascii="Times New Roman" w:hAnsi="Times New Roman" w:cs="Times New Roman"/>
          <w:sz w:val="28"/>
          <w:szCs w:val="28"/>
          <w:lang w:val="uk-UA"/>
        </w:rPr>
        <w:t>ого</w:t>
      </w:r>
      <w:r w:rsidRPr="002F738B">
        <w:rPr>
          <w:rFonts w:ascii="Times New Roman" w:eastAsia="Calibri" w:hAnsi="Times New Roman" w:cs="Times New Roman"/>
          <w:sz w:val="28"/>
          <w:szCs w:val="28"/>
          <w:lang w:val="uk-UA"/>
        </w:rPr>
        <w:t xml:space="preserve"> заклад</w:t>
      </w:r>
      <w:r w:rsidRPr="002F738B">
        <w:rPr>
          <w:rFonts w:ascii="Times New Roman" w:hAnsi="Times New Roman" w:cs="Times New Roman"/>
          <w:sz w:val="28"/>
          <w:szCs w:val="28"/>
          <w:lang w:val="uk-UA"/>
        </w:rPr>
        <w:t>у</w:t>
      </w:r>
      <w:r w:rsidRPr="002F738B">
        <w:rPr>
          <w:rFonts w:ascii="Times New Roman" w:eastAsia="Calibri" w:hAnsi="Times New Roman" w:cs="Times New Roman"/>
          <w:sz w:val="28"/>
          <w:szCs w:val="28"/>
          <w:lang w:val="uk-UA"/>
        </w:rPr>
        <w:t xml:space="preserve"> "Південноукраїнського національного педагогічного університету імені К.Д. Ушинського"</w:t>
      </w:r>
    </w:p>
    <w:p w:rsidR="00FF727C" w:rsidRPr="002F738B" w:rsidRDefault="00FF727C" w:rsidP="00FF727C">
      <w:pPr>
        <w:pStyle w:val="a4"/>
        <w:spacing w:line="240" w:lineRule="auto"/>
        <w:rPr>
          <w:rFonts w:ascii="Times New Roman" w:hAnsi="Times New Roman" w:cs="Times New Roman"/>
          <w:sz w:val="28"/>
          <w:szCs w:val="28"/>
          <w:lang w:val="uk-UA"/>
        </w:rPr>
      </w:pPr>
    </w:p>
    <w:p w:rsidR="00FF727C" w:rsidRPr="00847DD0" w:rsidRDefault="00FF727C" w:rsidP="00FF727C">
      <w:pPr>
        <w:pStyle w:val="a4"/>
        <w:numPr>
          <w:ilvl w:val="0"/>
          <w:numId w:val="65"/>
        </w:numPr>
        <w:tabs>
          <w:tab w:val="clear" w:pos="720"/>
          <w:tab w:val="num" w:pos="-426"/>
        </w:tabs>
        <w:spacing w:line="240" w:lineRule="auto"/>
        <w:ind w:left="426" w:hanging="357"/>
        <w:jc w:val="both"/>
        <w:rPr>
          <w:sz w:val="28"/>
          <w:szCs w:val="28"/>
          <w:lang w:val="uk-UA"/>
        </w:rPr>
      </w:pPr>
      <w:r w:rsidRPr="00847DD0">
        <w:rPr>
          <w:rFonts w:ascii="Times New Roman" w:eastAsia="Calibri" w:hAnsi="Times New Roman" w:cs="Times New Roman"/>
          <w:sz w:val="28"/>
          <w:szCs w:val="28"/>
        </w:rPr>
        <w:lastRenderedPageBreak/>
        <w:t>Дудок Роман Іванович</w:t>
      </w:r>
      <w:r w:rsidRPr="00847DD0">
        <w:rPr>
          <w:rFonts w:ascii="Times New Roman" w:hAnsi="Times New Roman" w:cs="Times New Roman"/>
          <w:sz w:val="28"/>
          <w:szCs w:val="28"/>
          <w:lang w:val="uk-UA"/>
        </w:rPr>
        <w:t xml:space="preserve"> – </w:t>
      </w:r>
      <w:r w:rsidRPr="00847DD0">
        <w:rPr>
          <w:rFonts w:ascii="Times New Roman" w:eastAsia="Calibri" w:hAnsi="Times New Roman" w:cs="Times New Roman"/>
          <w:sz w:val="28"/>
          <w:szCs w:val="28"/>
        </w:rPr>
        <w:t>доктор філологічних наук, професор кафедри іноземних мов для гуманітарних факультетів</w:t>
      </w:r>
      <w:r w:rsidRPr="00847DD0">
        <w:rPr>
          <w:rFonts w:ascii="Times New Roman" w:hAnsi="Times New Roman" w:cs="Times New Roman"/>
          <w:sz w:val="28"/>
          <w:szCs w:val="28"/>
          <w:lang w:val="uk-UA"/>
        </w:rPr>
        <w:t xml:space="preserve">, </w:t>
      </w:r>
      <w:r w:rsidRPr="00847DD0">
        <w:rPr>
          <w:rFonts w:ascii="Times New Roman" w:eastAsia="Calibri" w:hAnsi="Times New Roman" w:cs="Times New Roman"/>
          <w:sz w:val="28"/>
          <w:szCs w:val="28"/>
        </w:rPr>
        <w:t>Львівський національний університет ім. Івана Франка</w:t>
      </w:r>
      <w:r w:rsidRPr="00847DD0">
        <w:rPr>
          <w:rFonts w:ascii="Times New Roman" w:hAnsi="Times New Roman" w:cs="Times New Roman"/>
          <w:sz w:val="28"/>
          <w:szCs w:val="28"/>
          <w:lang w:val="uk-UA"/>
        </w:rPr>
        <w:t xml:space="preserve"> </w:t>
      </w:r>
    </w:p>
    <w:p w:rsidR="00FF727C" w:rsidRPr="00847DD0" w:rsidRDefault="00FF727C" w:rsidP="00FF727C">
      <w:pPr>
        <w:pStyle w:val="a4"/>
        <w:rPr>
          <w:sz w:val="28"/>
          <w:szCs w:val="28"/>
          <w:lang w:val="uk-UA"/>
        </w:rPr>
      </w:pPr>
    </w:p>
    <w:p w:rsidR="00FF727C" w:rsidRDefault="00FF727C" w:rsidP="00FF727C">
      <w:pPr>
        <w:pStyle w:val="a4"/>
        <w:numPr>
          <w:ilvl w:val="0"/>
          <w:numId w:val="65"/>
        </w:numPr>
        <w:tabs>
          <w:tab w:val="clear" w:pos="720"/>
          <w:tab w:val="num" w:pos="-851"/>
          <w:tab w:val="num" w:pos="-709"/>
        </w:tabs>
        <w:spacing w:line="240" w:lineRule="auto"/>
        <w:ind w:left="426" w:hanging="357"/>
        <w:jc w:val="both"/>
        <w:rPr>
          <w:rFonts w:ascii="Times New Roman" w:hAnsi="Times New Roman" w:cs="Times New Roman"/>
          <w:sz w:val="28"/>
          <w:szCs w:val="28"/>
          <w:lang w:val="uk-UA"/>
        </w:rPr>
      </w:pPr>
      <w:r w:rsidRPr="00616A8D">
        <w:rPr>
          <w:rFonts w:ascii="Times New Roman" w:hAnsi="Times New Roman" w:cs="Times New Roman"/>
          <w:sz w:val="28"/>
          <w:szCs w:val="28"/>
          <w:lang w:val="uk-UA"/>
        </w:rPr>
        <w:t xml:space="preserve">Дуруттьова Міхаела </w:t>
      </w:r>
      <w:r w:rsidRPr="00616A8D">
        <w:rPr>
          <w:rFonts w:ascii="Times New Roman" w:hAnsi="Times New Roman" w:cs="Times New Roman"/>
          <w:b/>
          <w:i/>
          <w:sz w:val="28"/>
          <w:szCs w:val="28"/>
          <w:lang w:val="uk-UA"/>
        </w:rPr>
        <w:t>(</w:t>
      </w:r>
      <w:r w:rsidRPr="00616A8D">
        <w:rPr>
          <w:rFonts w:ascii="Times New Roman" w:hAnsi="Times New Roman" w:cs="Times New Roman"/>
          <w:b/>
          <w:i/>
          <w:sz w:val="28"/>
          <w:szCs w:val="28"/>
          <w:lang w:val="en-US"/>
        </w:rPr>
        <w:t>Duruttyov</w:t>
      </w:r>
      <w:r w:rsidRPr="00616A8D">
        <w:rPr>
          <w:rFonts w:ascii="Times New Roman" w:hAnsi="Times New Roman" w:cs="Times New Roman"/>
          <w:b/>
          <w:i/>
          <w:sz w:val="28"/>
          <w:szCs w:val="28"/>
          <w:lang w:val="uk-UA"/>
        </w:rPr>
        <w:t xml:space="preserve">á </w:t>
      </w:r>
      <w:r w:rsidRPr="00616A8D">
        <w:rPr>
          <w:rFonts w:ascii="Times New Roman" w:hAnsi="Times New Roman" w:cs="Times New Roman"/>
          <w:b/>
          <w:i/>
          <w:sz w:val="28"/>
          <w:szCs w:val="28"/>
          <w:lang w:val="en-US"/>
        </w:rPr>
        <w:t>Michaela</w:t>
      </w:r>
      <w:r w:rsidRPr="00616A8D">
        <w:rPr>
          <w:rFonts w:ascii="Times New Roman" w:hAnsi="Times New Roman" w:cs="Times New Roman"/>
          <w:b/>
          <w:i/>
          <w:sz w:val="28"/>
          <w:szCs w:val="28"/>
          <w:lang w:val="uk-UA"/>
        </w:rPr>
        <w:t>)</w:t>
      </w:r>
      <w:r w:rsidRPr="00616A8D">
        <w:rPr>
          <w:rFonts w:ascii="Times New Roman" w:hAnsi="Times New Roman" w:cs="Times New Roman"/>
          <w:b/>
          <w:i/>
          <w:sz w:val="28"/>
          <w:szCs w:val="28"/>
          <w:lang w:val="hu-HU"/>
        </w:rPr>
        <w:t xml:space="preserve"> </w:t>
      </w:r>
      <w:r w:rsidRPr="00616A8D">
        <w:rPr>
          <w:rFonts w:ascii="Times New Roman" w:hAnsi="Times New Roman" w:cs="Times New Roman"/>
          <w:sz w:val="28"/>
          <w:szCs w:val="28"/>
          <w:lang w:val="uk-UA"/>
        </w:rPr>
        <w:t xml:space="preserve">– магістрант кафедри англістики та американістики факультету мистецтвознавства університету Павла Йожефа Шафаріка в м. Кошіце (Словацька республіка) </w:t>
      </w:r>
    </w:p>
    <w:p w:rsidR="00FF727C" w:rsidRPr="00616A8D" w:rsidRDefault="00FF727C" w:rsidP="00FF727C">
      <w:pPr>
        <w:pStyle w:val="a4"/>
        <w:tabs>
          <w:tab w:val="num" w:pos="-851"/>
          <w:tab w:val="num" w:pos="-709"/>
        </w:tabs>
        <w:ind w:left="426"/>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851"/>
          <w:tab w:val="num" w:pos="-709"/>
        </w:tabs>
        <w:spacing w:line="240" w:lineRule="auto"/>
        <w:ind w:left="426" w:hanging="357"/>
        <w:jc w:val="both"/>
        <w:rPr>
          <w:rFonts w:ascii="Times New Roman" w:hAnsi="Times New Roman" w:cs="Times New Roman"/>
          <w:sz w:val="28"/>
          <w:szCs w:val="28"/>
          <w:lang w:val="uk-UA"/>
        </w:rPr>
      </w:pPr>
      <w:r w:rsidRPr="00616A8D">
        <w:rPr>
          <w:rFonts w:ascii="Times New Roman" w:hAnsi="Times New Roman" w:cs="Times New Roman"/>
          <w:sz w:val="28"/>
          <w:szCs w:val="28"/>
          <w:lang w:val="uk-UA"/>
        </w:rPr>
        <w:t xml:space="preserve">Есенова Еріка Йосипівна – старший викладач кафедри теорії і практики перекладу Інституту економіки та міжнародних відносин  УжНУ  </w:t>
      </w:r>
    </w:p>
    <w:p w:rsidR="00FF727C" w:rsidRPr="00616A8D" w:rsidRDefault="00FF727C" w:rsidP="00FF727C">
      <w:pPr>
        <w:pStyle w:val="a4"/>
        <w:rPr>
          <w:rFonts w:ascii="Times New Roman" w:hAnsi="Times New Roman" w:cs="Times New Roman"/>
          <w:sz w:val="28"/>
          <w:szCs w:val="28"/>
        </w:rPr>
      </w:pPr>
    </w:p>
    <w:p w:rsidR="00FF727C" w:rsidRPr="00661EAB" w:rsidRDefault="00FF727C" w:rsidP="00FF727C">
      <w:pPr>
        <w:pStyle w:val="a4"/>
        <w:numPr>
          <w:ilvl w:val="0"/>
          <w:numId w:val="65"/>
        </w:numPr>
        <w:tabs>
          <w:tab w:val="clear" w:pos="720"/>
          <w:tab w:val="num" w:pos="-567"/>
        </w:tabs>
        <w:spacing w:line="240" w:lineRule="auto"/>
        <w:ind w:left="426" w:hanging="357"/>
        <w:jc w:val="both"/>
        <w:rPr>
          <w:rFonts w:ascii="Times New Roman" w:hAnsi="Times New Roman" w:cs="Times New Roman"/>
          <w:sz w:val="28"/>
          <w:szCs w:val="28"/>
          <w:lang w:val="uk-UA"/>
        </w:rPr>
      </w:pPr>
      <w:r w:rsidRPr="00616A8D">
        <w:rPr>
          <w:rFonts w:ascii="Times New Roman" w:hAnsi="Times New Roman" w:cs="Times New Roman"/>
          <w:sz w:val="28"/>
          <w:szCs w:val="28"/>
        </w:rPr>
        <w:t>Жук Валентина Аркад</w:t>
      </w:r>
      <w:r w:rsidRPr="00616A8D">
        <w:rPr>
          <w:rFonts w:ascii="Times New Roman" w:hAnsi="Times New Roman" w:cs="Times New Roman"/>
          <w:sz w:val="28"/>
          <w:szCs w:val="28"/>
          <w:lang w:val="uk-UA"/>
        </w:rPr>
        <w:t>ії</w:t>
      </w:r>
      <w:r w:rsidRPr="00616A8D">
        <w:rPr>
          <w:rFonts w:ascii="Times New Roman" w:hAnsi="Times New Roman" w:cs="Times New Roman"/>
          <w:sz w:val="28"/>
          <w:szCs w:val="28"/>
        </w:rPr>
        <w:t xml:space="preserve">вна – старший </w:t>
      </w:r>
      <w:r w:rsidRPr="00616A8D">
        <w:rPr>
          <w:rFonts w:ascii="Times New Roman" w:hAnsi="Times New Roman" w:cs="Times New Roman"/>
          <w:sz w:val="28"/>
          <w:szCs w:val="28"/>
          <w:lang w:val="uk-UA"/>
        </w:rPr>
        <w:t>викладач</w:t>
      </w:r>
      <w:r w:rsidRPr="00616A8D">
        <w:rPr>
          <w:rFonts w:ascii="Times New Roman" w:hAnsi="Times New Roman" w:cs="Times New Roman"/>
          <w:sz w:val="28"/>
          <w:szCs w:val="28"/>
        </w:rPr>
        <w:t xml:space="preserve"> кафедр</w:t>
      </w:r>
      <w:r w:rsidRPr="00616A8D">
        <w:rPr>
          <w:rFonts w:ascii="Times New Roman" w:hAnsi="Times New Roman" w:cs="Times New Roman"/>
          <w:sz w:val="28"/>
          <w:szCs w:val="28"/>
          <w:lang w:val="uk-UA"/>
        </w:rPr>
        <w:t>и</w:t>
      </w:r>
      <w:r w:rsidRPr="00616A8D">
        <w:rPr>
          <w:rFonts w:ascii="Times New Roman" w:hAnsi="Times New Roman" w:cs="Times New Roman"/>
          <w:sz w:val="28"/>
          <w:szCs w:val="28"/>
        </w:rPr>
        <w:t xml:space="preserve"> граматики англ</w:t>
      </w:r>
      <w:r w:rsidRPr="00616A8D">
        <w:rPr>
          <w:rFonts w:ascii="Times New Roman" w:hAnsi="Times New Roman" w:cs="Times New Roman"/>
          <w:sz w:val="28"/>
          <w:szCs w:val="28"/>
          <w:lang w:val="uk-UA"/>
        </w:rPr>
        <w:t>і</w:t>
      </w:r>
      <w:r w:rsidRPr="00616A8D">
        <w:rPr>
          <w:rFonts w:ascii="Times New Roman" w:hAnsi="Times New Roman" w:cs="Times New Roman"/>
          <w:sz w:val="28"/>
          <w:szCs w:val="28"/>
        </w:rPr>
        <w:t>йс</w:t>
      </w:r>
      <w:r w:rsidRPr="00616A8D">
        <w:rPr>
          <w:rFonts w:ascii="Times New Roman" w:hAnsi="Times New Roman" w:cs="Times New Roman"/>
          <w:sz w:val="28"/>
          <w:szCs w:val="28"/>
          <w:lang w:val="uk-UA"/>
        </w:rPr>
        <w:t>ь</w:t>
      </w:r>
      <w:r w:rsidRPr="00616A8D">
        <w:rPr>
          <w:rFonts w:ascii="Times New Roman" w:hAnsi="Times New Roman" w:cs="Times New Roman"/>
          <w:sz w:val="28"/>
          <w:szCs w:val="28"/>
        </w:rPr>
        <w:t>ко</w:t>
      </w:r>
      <w:r w:rsidRPr="00616A8D">
        <w:rPr>
          <w:rFonts w:ascii="Times New Roman" w:hAnsi="Times New Roman" w:cs="Times New Roman"/>
          <w:sz w:val="28"/>
          <w:szCs w:val="28"/>
          <w:lang w:val="uk-UA"/>
        </w:rPr>
        <w:t>ї</w:t>
      </w:r>
      <w:r w:rsidRPr="00616A8D">
        <w:rPr>
          <w:rFonts w:ascii="Times New Roman" w:hAnsi="Times New Roman" w:cs="Times New Roman"/>
          <w:sz w:val="28"/>
          <w:szCs w:val="28"/>
        </w:rPr>
        <w:t xml:space="preserve"> </w:t>
      </w:r>
      <w:r w:rsidRPr="00616A8D">
        <w:rPr>
          <w:rFonts w:ascii="Times New Roman" w:hAnsi="Times New Roman" w:cs="Times New Roman"/>
          <w:sz w:val="28"/>
          <w:szCs w:val="28"/>
          <w:lang w:val="uk-UA"/>
        </w:rPr>
        <w:t>мови</w:t>
      </w:r>
      <w:r w:rsidRPr="00616A8D">
        <w:rPr>
          <w:rFonts w:ascii="Times New Roman" w:hAnsi="Times New Roman" w:cs="Times New Roman"/>
          <w:sz w:val="28"/>
          <w:szCs w:val="28"/>
        </w:rPr>
        <w:t xml:space="preserve"> факультет</w:t>
      </w:r>
      <w:r w:rsidRPr="00616A8D">
        <w:rPr>
          <w:rFonts w:ascii="Times New Roman" w:hAnsi="Times New Roman" w:cs="Times New Roman"/>
          <w:sz w:val="28"/>
          <w:szCs w:val="28"/>
          <w:lang w:val="uk-UA"/>
        </w:rPr>
        <w:t>у</w:t>
      </w:r>
      <w:r w:rsidRPr="00616A8D">
        <w:rPr>
          <w:rFonts w:ascii="Times New Roman" w:hAnsi="Times New Roman" w:cs="Times New Roman"/>
          <w:sz w:val="28"/>
          <w:szCs w:val="28"/>
        </w:rPr>
        <w:t xml:space="preserve"> </w:t>
      </w:r>
      <w:r w:rsidRPr="00616A8D">
        <w:rPr>
          <w:rFonts w:ascii="Times New Roman" w:hAnsi="Times New Roman" w:cs="Times New Roman"/>
          <w:sz w:val="28"/>
          <w:szCs w:val="28"/>
          <w:lang w:val="uk-UA"/>
        </w:rPr>
        <w:t>романо-германської філології Одеського національного університету ім. І.І.Мечникова</w:t>
      </w:r>
    </w:p>
    <w:p w:rsidR="00FF727C" w:rsidRPr="00661EAB" w:rsidRDefault="00FF727C" w:rsidP="00FF727C">
      <w:pPr>
        <w:pStyle w:val="a4"/>
        <w:rPr>
          <w:rFonts w:ascii="Times New Roman" w:hAnsi="Times New Roman" w:cs="Times New Roman"/>
          <w:sz w:val="28"/>
          <w:szCs w:val="28"/>
          <w:lang w:val="uk-UA"/>
        </w:rPr>
      </w:pPr>
    </w:p>
    <w:p w:rsidR="00FF727C" w:rsidRPr="00733BAE" w:rsidRDefault="00FF727C" w:rsidP="00FF727C">
      <w:pPr>
        <w:pStyle w:val="a4"/>
        <w:numPr>
          <w:ilvl w:val="0"/>
          <w:numId w:val="65"/>
        </w:numPr>
        <w:tabs>
          <w:tab w:val="clear" w:pos="720"/>
          <w:tab w:val="num" w:pos="-567"/>
        </w:tabs>
        <w:spacing w:line="240" w:lineRule="auto"/>
        <w:ind w:left="426" w:hanging="357"/>
        <w:jc w:val="both"/>
        <w:rPr>
          <w:sz w:val="28"/>
          <w:szCs w:val="28"/>
          <w:lang w:val="uk-UA"/>
        </w:rPr>
      </w:pPr>
      <w:r w:rsidRPr="00733BAE">
        <w:rPr>
          <w:rFonts w:ascii="Times New Roman" w:hAnsi="Times New Roman" w:cs="Times New Roman"/>
          <w:sz w:val="28"/>
          <w:szCs w:val="28"/>
          <w:lang w:val="uk-UA"/>
        </w:rPr>
        <w:t xml:space="preserve">Кішко Ольга Вікторівна – старший викладач кафедри англійської філології УжНУ </w:t>
      </w:r>
    </w:p>
    <w:p w:rsidR="00FF727C" w:rsidRPr="00733BAE" w:rsidRDefault="00FF727C" w:rsidP="00FF727C">
      <w:pPr>
        <w:pStyle w:val="a4"/>
        <w:rPr>
          <w:sz w:val="28"/>
          <w:lang w:val="uk-UA"/>
        </w:rPr>
      </w:pPr>
    </w:p>
    <w:p w:rsidR="00FF727C" w:rsidRPr="00376822" w:rsidRDefault="00FF727C" w:rsidP="00FF727C">
      <w:pPr>
        <w:pStyle w:val="a4"/>
        <w:numPr>
          <w:ilvl w:val="0"/>
          <w:numId w:val="65"/>
        </w:numPr>
        <w:tabs>
          <w:tab w:val="clear" w:pos="720"/>
          <w:tab w:val="num" w:pos="-567"/>
        </w:tabs>
        <w:spacing w:line="240" w:lineRule="auto"/>
        <w:ind w:left="426" w:hanging="357"/>
        <w:jc w:val="both"/>
        <w:rPr>
          <w:rFonts w:ascii="Times New Roman" w:hAnsi="Times New Roman" w:cs="Times New Roman"/>
          <w:sz w:val="28"/>
          <w:szCs w:val="28"/>
          <w:lang w:val="uk-UA"/>
        </w:rPr>
      </w:pPr>
      <w:r w:rsidRPr="00733BAE">
        <w:rPr>
          <w:rFonts w:ascii="Times New Roman" w:hAnsi="Times New Roman" w:cs="Times New Roman"/>
          <w:sz w:val="28"/>
          <w:lang w:val="uk-UA"/>
        </w:rPr>
        <w:t>Козак Тетяна Богданівна – кандидат педагогічних наук, доцент кафедри німецької мови Тернопільського національного економічного університету</w:t>
      </w:r>
    </w:p>
    <w:p w:rsidR="00FF727C" w:rsidRPr="00376822" w:rsidRDefault="00FF727C" w:rsidP="00FF727C">
      <w:pPr>
        <w:pStyle w:val="a4"/>
        <w:rPr>
          <w:rFonts w:ascii="Times New Roman" w:hAnsi="Times New Roman" w:cs="Times New Roman"/>
          <w:sz w:val="28"/>
          <w:szCs w:val="28"/>
          <w:lang w:val="uk-UA"/>
        </w:rPr>
      </w:pPr>
    </w:p>
    <w:p w:rsidR="00FF727C" w:rsidRPr="002246FF" w:rsidRDefault="00FF727C" w:rsidP="00FF727C">
      <w:pPr>
        <w:pStyle w:val="a4"/>
        <w:numPr>
          <w:ilvl w:val="0"/>
          <w:numId w:val="65"/>
        </w:numPr>
        <w:tabs>
          <w:tab w:val="clear" w:pos="720"/>
          <w:tab w:val="num" w:pos="-567"/>
        </w:tabs>
        <w:spacing w:line="240" w:lineRule="auto"/>
        <w:ind w:left="426" w:hanging="357"/>
        <w:jc w:val="both"/>
        <w:rPr>
          <w:rFonts w:ascii="Times New Roman" w:hAnsi="Times New Roman" w:cs="Times New Roman"/>
          <w:sz w:val="28"/>
          <w:szCs w:val="28"/>
          <w:lang w:val="uk-UA"/>
        </w:rPr>
      </w:pPr>
      <w:r w:rsidRPr="002246FF">
        <w:rPr>
          <w:rFonts w:ascii="Times New Roman" w:hAnsi="Times New Roman" w:cs="Times New Roman"/>
          <w:sz w:val="28"/>
          <w:szCs w:val="28"/>
          <w:lang w:val="uk-UA"/>
        </w:rPr>
        <w:t xml:space="preserve">Кубічка Діана Володимирівна – викладач кафедри англійської філології </w:t>
      </w:r>
      <w:r>
        <w:rPr>
          <w:rFonts w:ascii="Times New Roman" w:hAnsi="Times New Roman" w:cs="Times New Roman"/>
          <w:sz w:val="28"/>
          <w:szCs w:val="28"/>
          <w:lang w:val="uk-UA"/>
        </w:rPr>
        <w:t xml:space="preserve"> УжНУ </w:t>
      </w:r>
    </w:p>
    <w:p w:rsidR="00FF727C" w:rsidRPr="002246FF" w:rsidRDefault="00FF727C" w:rsidP="00FF727C">
      <w:pPr>
        <w:tabs>
          <w:tab w:val="num" w:pos="-567"/>
        </w:tabs>
        <w:ind w:left="3"/>
        <w:jc w:val="both"/>
        <w:rPr>
          <w:sz w:val="28"/>
          <w:szCs w:val="28"/>
          <w:lang w:val="uk-UA"/>
        </w:rPr>
      </w:pPr>
    </w:p>
    <w:p w:rsidR="00FF727C" w:rsidRDefault="00FF727C" w:rsidP="00FF727C">
      <w:pPr>
        <w:pStyle w:val="a4"/>
        <w:numPr>
          <w:ilvl w:val="0"/>
          <w:numId w:val="65"/>
        </w:numPr>
        <w:tabs>
          <w:tab w:val="clear" w:pos="720"/>
          <w:tab w:val="num" w:pos="-567"/>
        </w:tabs>
        <w:spacing w:line="240" w:lineRule="auto"/>
        <w:ind w:left="426" w:hanging="357"/>
        <w:jc w:val="both"/>
        <w:rPr>
          <w:rFonts w:ascii="Times New Roman" w:hAnsi="Times New Roman" w:cs="Times New Roman"/>
          <w:sz w:val="28"/>
          <w:szCs w:val="28"/>
          <w:lang w:val="uk-UA"/>
        </w:rPr>
      </w:pPr>
      <w:r>
        <w:rPr>
          <w:rFonts w:ascii="Times New Roman" w:hAnsi="Times New Roman" w:cs="Times New Roman"/>
          <w:sz w:val="28"/>
          <w:szCs w:val="28"/>
          <w:lang w:val="uk-UA"/>
        </w:rPr>
        <w:t>Ладченко Мирослава Михайлівна – кандидат філологічних наук, доцент кафедри німецької філології УжНУ</w:t>
      </w:r>
    </w:p>
    <w:p w:rsidR="00FF727C" w:rsidRPr="008E458F"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567"/>
        </w:tabs>
        <w:spacing w:line="240" w:lineRule="auto"/>
        <w:ind w:left="426"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Лацкова Марта </w:t>
      </w:r>
      <w:r>
        <w:rPr>
          <w:rFonts w:ascii="Times New Roman" w:hAnsi="Times New Roman" w:cs="Times New Roman"/>
          <w:b/>
          <w:i/>
          <w:sz w:val="28"/>
          <w:szCs w:val="28"/>
          <w:lang w:val="uk-UA"/>
        </w:rPr>
        <w:t>(</w:t>
      </w:r>
      <w:r w:rsidRPr="002328B7">
        <w:rPr>
          <w:rFonts w:ascii="Times New Roman" w:hAnsi="Times New Roman" w:cs="Times New Roman"/>
          <w:b/>
          <w:i/>
          <w:sz w:val="28"/>
          <w:szCs w:val="24"/>
        </w:rPr>
        <w:t>Lackov</w:t>
      </w:r>
      <w:r w:rsidRPr="00440483">
        <w:rPr>
          <w:rFonts w:ascii="Times New Roman" w:hAnsi="Times New Roman" w:cs="Times New Roman"/>
          <w:b/>
          <w:i/>
          <w:sz w:val="28"/>
          <w:szCs w:val="24"/>
          <w:lang w:val="uk-UA"/>
        </w:rPr>
        <w:t xml:space="preserve">á </w:t>
      </w:r>
      <w:r w:rsidRPr="002328B7">
        <w:rPr>
          <w:rFonts w:ascii="Times New Roman" w:hAnsi="Times New Roman" w:cs="Times New Roman"/>
          <w:b/>
          <w:i/>
          <w:sz w:val="28"/>
          <w:szCs w:val="24"/>
        </w:rPr>
        <w:t>Marta</w:t>
      </w:r>
      <w:r>
        <w:rPr>
          <w:rFonts w:ascii="Times New Roman" w:hAnsi="Times New Roman" w:cs="Times New Roman"/>
          <w:b/>
          <w:i/>
          <w:sz w:val="28"/>
          <w:szCs w:val="24"/>
          <w:lang w:val="uk-UA"/>
        </w:rPr>
        <w:t>)</w:t>
      </w:r>
      <w:r>
        <w:rPr>
          <w:rFonts w:ascii="Times New Roman" w:hAnsi="Times New Roman" w:cs="Times New Roman"/>
          <w:sz w:val="28"/>
          <w:szCs w:val="24"/>
          <w:lang w:val="uk-UA"/>
        </w:rPr>
        <w:t xml:space="preserve"> – </w:t>
      </w:r>
      <w:r w:rsidRPr="000A5ACF">
        <w:rPr>
          <w:rFonts w:ascii="Times New Roman" w:hAnsi="Times New Roman" w:cs="Times New Roman"/>
          <w:sz w:val="28"/>
          <w:szCs w:val="28"/>
          <w:lang w:val="uk-UA"/>
        </w:rPr>
        <w:t>викладач англійської мови факультету іноземних мов університету  м. Жіліна (Словацька республіка)</w:t>
      </w:r>
    </w:p>
    <w:p w:rsidR="00FF727C" w:rsidRPr="00440483"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567"/>
        </w:tabs>
        <w:spacing w:line="240" w:lineRule="auto"/>
        <w:ind w:left="426" w:hanging="357"/>
        <w:jc w:val="both"/>
        <w:rPr>
          <w:rFonts w:ascii="Times New Roman" w:hAnsi="Times New Roman" w:cs="Times New Roman"/>
          <w:sz w:val="28"/>
          <w:szCs w:val="28"/>
          <w:lang w:val="uk-UA"/>
        </w:rPr>
      </w:pPr>
      <w:r>
        <w:rPr>
          <w:rFonts w:ascii="Times New Roman" w:hAnsi="Times New Roman" w:cs="Times New Roman"/>
          <w:sz w:val="28"/>
          <w:szCs w:val="28"/>
          <w:lang w:val="uk-UA"/>
        </w:rPr>
        <w:t>Літак Антоніна Михайлівна – викладач кафедри англійської філології Уж</w:t>
      </w:r>
      <w:r w:rsidR="00DC3D42">
        <w:rPr>
          <w:rFonts w:ascii="Times New Roman" w:hAnsi="Times New Roman" w:cs="Times New Roman"/>
          <w:sz w:val="28"/>
          <w:szCs w:val="28"/>
          <w:lang w:val="uk-UA"/>
        </w:rPr>
        <w:t xml:space="preserve">НУ </w:t>
      </w:r>
    </w:p>
    <w:p w:rsidR="00FF727C" w:rsidRPr="00364206"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567"/>
        </w:tabs>
        <w:spacing w:line="240" w:lineRule="auto"/>
        <w:ind w:left="426" w:hanging="357"/>
        <w:jc w:val="both"/>
        <w:rPr>
          <w:rFonts w:ascii="Times New Roman" w:hAnsi="Times New Roman" w:cs="Times New Roman"/>
          <w:sz w:val="28"/>
          <w:szCs w:val="28"/>
          <w:lang w:val="uk-UA"/>
        </w:rPr>
      </w:pPr>
      <w:r w:rsidRPr="00364206">
        <w:rPr>
          <w:rFonts w:ascii="Times New Roman" w:hAnsi="Times New Roman" w:cs="Times New Roman"/>
          <w:sz w:val="28"/>
          <w:szCs w:val="28"/>
          <w:lang w:val="uk-UA"/>
        </w:rPr>
        <w:t>Марина</w:t>
      </w:r>
      <w:r>
        <w:rPr>
          <w:rFonts w:ascii="Times New Roman" w:hAnsi="Times New Roman" w:cs="Times New Roman"/>
          <w:sz w:val="28"/>
          <w:szCs w:val="28"/>
          <w:lang w:val="uk-UA"/>
        </w:rPr>
        <w:t xml:space="preserve"> Домініка Олексіївна – викладач кафедри класичної та румунської філології УжНУ</w:t>
      </w:r>
      <w:r w:rsidRPr="00364206">
        <w:rPr>
          <w:rFonts w:ascii="Times New Roman" w:hAnsi="Times New Roman" w:cs="Times New Roman"/>
          <w:sz w:val="28"/>
          <w:szCs w:val="28"/>
          <w:lang w:val="uk-UA"/>
        </w:rPr>
        <w:t xml:space="preserve"> </w:t>
      </w:r>
    </w:p>
    <w:p w:rsidR="00FF727C" w:rsidRPr="00364206" w:rsidRDefault="00FF727C" w:rsidP="00FF727C">
      <w:pPr>
        <w:pStyle w:val="a4"/>
        <w:rPr>
          <w:sz w:val="28"/>
          <w:szCs w:val="28"/>
          <w:lang w:val="uk-UA"/>
        </w:rPr>
      </w:pPr>
    </w:p>
    <w:p w:rsidR="00FF727C" w:rsidRPr="00907DEC" w:rsidRDefault="00FF727C" w:rsidP="00FF727C">
      <w:pPr>
        <w:pStyle w:val="a4"/>
        <w:numPr>
          <w:ilvl w:val="0"/>
          <w:numId w:val="65"/>
        </w:numPr>
        <w:tabs>
          <w:tab w:val="clear" w:pos="720"/>
          <w:tab w:val="num" w:pos="-567"/>
        </w:tabs>
        <w:spacing w:line="240" w:lineRule="auto"/>
        <w:ind w:left="426"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Мельник Максим Євгенович – </w:t>
      </w:r>
      <w:r w:rsidRPr="00364206">
        <w:rPr>
          <w:rFonts w:ascii="Times New Roman" w:eastAsia="Calibri" w:hAnsi="Times New Roman" w:cs="Times New Roman"/>
          <w:sz w:val="28"/>
          <w:szCs w:val="28"/>
          <w:lang w:val="uk-UA"/>
        </w:rPr>
        <w:t xml:space="preserve">аспірант кафедри англійської філології </w:t>
      </w:r>
      <w:r w:rsidR="00DC3D42">
        <w:rPr>
          <w:rFonts w:ascii="Times New Roman" w:eastAsia="Calibri" w:hAnsi="Times New Roman" w:cs="Times New Roman"/>
          <w:sz w:val="28"/>
          <w:szCs w:val="28"/>
          <w:lang w:val="uk-UA"/>
        </w:rPr>
        <w:t xml:space="preserve">Факультету </w:t>
      </w:r>
      <w:r w:rsidRPr="00364206">
        <w:rPr>
          <w:rFonts w:ascii="Times New Roman" w:eastAsia="Calibri" w:hAnsi="Times New Roman" w:cs="Times New Roman"/>
          <w:sz w:val="28"/>
          <w:szCs w:val="28"/>
          <w:lang w:val="uk-UA"/>
        </w:rPr>
        <w:t>іноземної філології</w:t>
      </w:r>
      <w:r>
        <w:rPr>
          <w:rFonts w:ascii="Times New Roman" w:eastAsia="Calibri" w:hAnsi="Times New Roman" w:cs="Times New Roman"/>
          <w:sz w:val="28"/>
          <w:szCs w:val="28"/>
          <w:lang w:val="uk-UA"/>
        </w:rPr>
        <w:t xml:space="preserve"> УжНУ </w:t>
      </w:r>
    </w:p>
    <w:p w:rsidR="00FF727C" w:rsidRPr="00907DEC" w:rsidRDefault="00FF727C" w:rsidP="00FF727C">
      <w:pPr>
        <w:pStyle w:val="a4"/>
        <w:rPr>
          <w:rFonts w:ascii="Times New Roman" w:hAnsi="Times New Roman" w:cs="Times New Roman"/>
          <w:sz w:val="28"/>
          <w:szCs w:val="28"/>
          <w:lang w:val="uk-UA"/>
        </w:rPr>
      </w:pPr>
    </w:p>
    <w:p w:rsidR="00FF727C" w:rsidRPr="00907DEC" w:rsidRDefault="00FF727C" w:rsidP="00FF727C">
      <w:pPr>
        <w:pStyle w:val="a4"/>
        <w:numPr>
          <w:ilvl w:val="0"/>
          <w:numId w:val="65"/>
        </w:numPr>
        <w:tabs>
          <w:tab w:val="clear" w:pos="720"/>
          <w:tab w:val="num" w:pos="-567"/>
        </w:tabs>
        <w:spacing w:line="240" w:lineRule="auto"/>
        <w:ind w:left="426" w:hanging="357"/>
        <w:jc w:val="both"/>
        <w:rPr>
          <w:sz w:val="28"/>
          <w:szCs w:val="28"/>
          <w:lang w:val="uk-UA"/>
        </w:rPr>
      </w:pPr>
      <w:r w:rsidRPr="00907DEC">
        <w:rPr>
          <w:rFonts w:ascii="Times New Roman" w:hAnsi="Times New Roman" w:cs="Times New Roman"/>
          <w:sz w:val="28"/>
          <w:szCs w:val="28"/>
          <w:lang w:val="uk-UA"/>
        </w:rPr>
        <w:t>Мигалець</w:t>
      </w:r>
      <w:r>
        <w:rPr>
          <w:rFonts w:ascii="Times New Roman" w:hAnsi="Times New Roman" w:cs="Times New Roman"/>
          <w:sz w:val="28"/>
          <w:szCs w:val="28"/>
          <w:lang w:val="uk-UA"/>
        </w:rPr>
        <w:t xml:space="preserve"> Оксана Іванівна – викладач кафедри англійської філології УжНУ</w:t>
      </w:r>
      <w:r w:rsidRPr="00907DEC">
        <w:rPr>
          <w:rFonts w:ascii="Times New Roman" w:hAnsi="Times New Roman" w:cs="Times New Roman"/>
          <w:sz w:val="28"/>
          <w:szCs w:val="28"/>
          <w:lang w:val="uk-UA"/>
        </w:rPr>
        <w:t xml:space="preserve"> </w:t>
      </w:r>
    </w:p>
    <w:p w:rsidR="00FF727C" w:rsidRPr="00907DEC" w:rsidRDefault="00FF727C" w:rsidP="00FF727C">
      <w:pPr>
        <w:pStyle w:val="a4"/>
        <w:rPr>
          <w:sz w:val="28"/>
          <w:lang w:val="uk-UA"/>
        </w:rPr>
      </w:pPr>
    </w:p>
    <w:p w:rsidR="00FF727C" w:rsidRPr="005325D4" w:rsidRDefault="00FF727C" w:rsidP="00FF727C">
      <w:pPr>
        <w:pStyle w:val="a4"/>
        <w:numPr>
          <w:ilvl w:val="0"/>
          <w:numId w:val="65"/>
        </w:numPr>
        <w:tabs>
          <w:tab w:val="clear" w:pos="720"/>
          <w:tab w:val="num" w:pos="-567"/>
        </w:tabs>
        <w:spacing w:line="240" w:lineRule="auto"/>
        <w:ind w:left="360" w:hanging="357"/>
        <w:jc w:val="both"/>
        <w:rPr>
          <w:rFonts w:ascii="Times New Roman" w:hAnsi="Times New Roman" w:cs="Times New Roman"/>
          <w:sz w:val="28"/>
          <w:szCs w:val="28"/>
          <w:lang w:val="uk-UA"/>
        </w:rPr>
      </w:pPr>
      <w:r w:rsidRPr="00907DEC">
        <w:rPr>
          <w:rFonts w:ascii="Times New Roman" w:hAnsi="Times New Roman" w:cs="Times New Roman"/>
          <w:sz w:val="28"/>
          <w:lang w:val="uk-UA"/>
        </w:rPr>
        <w:lastRenderedPageBreak/>
        <w:t xml:space="preserve">Мишко Світлана Анатоліївна – кандидат педагогічних наук, доцент  кафедри </w:t>
      </w:r>
      <w:r w:rsidRPr="00520792">
        <w:rPr>
          <w:rFonts w:ascii="Times New Roman" w:hAnsi="Times New Roman" w:cs="Times New Roman"/>
          <w:sz w:val="28"/>
          <w:lang w:val="uk-UA"/>
        </w:rPr>
        <w:t>теорії та практики перекладу Уж</w:t>
      </w:r>
      <w:r>
        <w:rPr>
          <w:rFonts w:ascii="Times New Roman" w:hAnsi="Times New Roman" w:cs="Times New Roman"/>
          <w:sz w:val="28"/>
          <w:lang w:val="uk-UA"/>
        </w:rPr>
        <w:t xml:space="preserve">НУ </w:t>
      </w:r>
    </w:p>
    <w:p w:rsidR="00FF727C" w:rsidRPr="005325D4"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567"/>
        </w:tabs>
        <w:spacing w:line="240" w:lineRule="auto"/>
        <w:ind w:left="360"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Мудрак Борис – </w:t>
      </w:r>
      <w:r w:rsidRPr="00616A8D">
        <w:rPr>
          <w:rFonts w:ascii="Times New Roman" w:hAnsi="Times New Roman" w:cs="Times New Roman"/>
          <w:sz w:val="28"/>
          <w:szCs w:val="28"/>
          <w:lang w:val="uk-UA"/>
        </w:rPr>
        <w:t>магістрант кафедри англістики та американістики факультету мистецтвознавства університету Павла Йожефа Шафаріка в м. Кошіце (Словацька республіка)</w:t>
      </w:r>
    </w:p>
    <w:p w:rsidR="00FF727C" w:rsidRPr="00D53966"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567"/>
        </w:tabs>
        <w:spacing w:line="240" w:lineRule="auto"/>
        <w:ind w:left="360"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Неклесова </w:t>
      </w:r>
      <w:r w:rsidRPr="00401E26">
        <w:rPr>
          <w:rFonts w:ascii="Times New Roman" w:eastAsia="Calibri" w:hAnsi="Times New Roman" w:cs="Times New Roman"/>
          <w:sz w:val="28"/>
          <w:szCs w:val="28"/>
          <w:lang w:val="uk-UA"/>
        </w:rPr>
        <w:t>Валерія Юріївна</w:t>
      </w:r>
      <w:r>
        <w:rPr>
          <w:rFonts w:ascii="Times New Roman" w:hAnsi="Times New Roman"/>
          <w:sz w:val="28"/>
          <w:szCs w:val="28"/>
          <w:lang w:val="uk-UA"/>
        </w:rPr>
        <w:t xml:space="preserve"> – к</w:t>
      </w:r>
      <w:r w:rsidRPr="00401E26">
        <w:rPr>
          <w:rFonts w:ascii="Times New Roman" w:eastAsia="Calibri" w:hAnsi="Times New Roman" w:cs="Times New Roman"/>
          <w:sz w:val="28"/>
          <w:szCs w:val="28"/>
          <w:lang w:val="uk-UA"/>
        </w:rPr>
        <w:t>андидат ф</w:t>
      </w:r>
      <w:r>
        <w:rPr>
          <w:rFonts w:ascii="Times New Roman" w:hAnsi="Times New Roman"/>
          <w:sz w:val="28"/>
          <w:szCs w:val="28"/>
          <w:lang w:val="uk-UA"/>
        </w:rPr>
        <w:t>і</w:t>
      </w:r>
      <w:r w:rsidRPr="00401E26">
        <w:rPr>
          <w:rFonts w:ascii="Times New Roman" w:eastAsia="Calibri" w:hAnsi="Times New Roman" w:cs="Times New Roman"/>
          <w:sz w:val="28"/>
          <w:szCs w:val="28"/>
          <w:lang w:val="uk-UA"/>
        </w:rPr>
        <w:t>лологічних наук, доцент кафедри теоретичної та прикладної фонетики англійської мови</w:t>
      </w:r>
      <w:r>
        <w:rPr>
          <w:rFonts w:ascii="Times New Roman" w:hAnsi="Times New Roman"/>
          <w:sz w:val="28"/>
          <w:szCs w:val="28"/>
          <w:lang w:val="uk-UA"/>
        </w:rPr>
        <w:t xml:space="preserve"> </w:t>
      </w:r>
      <w:r w:rsidRPr="00401E26">
        <w:rPr>
          <w:rFonts w:ascii="Times New Roman" w:eastAsia="Calibri" w:hAnsi="Times New Roman" w:cs="Times New Roman"/>
          <w:sz w:val="28"/>
          <w:szCs w:val="28"/>
          <w:lang w:val="uk-UA"/>
        </w:rPr>
        <w:t xml:space="preserve">ОНУ імені </w:t>
      </w:r>
      <w:r>
        <w:rPr>
          <w:rFonts w:ascii="Times New Roman" w:eastAsia="Calibri" w:hAnsi="Times New Roman" w:cs="Times New Roman"/>
          <w:sz w:val="28"/>
          <w:szCs w:val="28"/>
          <w:lang w:val="uk-UA"/>
        </w:rPr>
        <w:t xml:space="preserve">                   </w:t>
      </w:r>
      <w:r w:rsidRPr="00401E26">
        <w:rPr>
          <w:rFonts w:ascii="Times New Roman" w:eastAsia="Calibri" w:hAnsi="Times New Roman" w:cs="Times New Roman"/>
          <w:sz w:val="28"/>
          <w:szCs w:val="28"/>
          <w:lang w:val="uk-UA"/>
        </w:rPr>
        <w:t>І.І. Мечникова</w:t>
      </w:r>
    </w:p>
    <w:p w:rsidR="00FF727C" w:rsidRPr="00D53966"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567"/>
        </w:tabs>
        <w:spacing w:line="240" w:lineRule="auto"/>
        <w:ind w:left="360" w:hanging="357"/>
        <w:jc w:val="both"/>
        <w:rPr>
          <w:rFonts w:ascii="Times New Roman" w:hAnsi="Times New Roman" w:cs="Times New Roman"/>
          <w:sz w:val="28"/>
          <w:szCs w:val="28"/>
          <w:lang w:val="uk-UA"/>
        </w:rPr>
      </w:pPr>
      <w:r>
        <w:rPr>
          <w:rFonts w:ascii="Times New Roman" w:hAnsi="Times New Roman" w:cs="Times New Roman"/>
          <w:sz w:val="28"/>
          <w:szCs w:val="28"/>
          <w:lang w:val="uk-UA"/>
        </w:rPr>
        <w:t>Онищак Галина Василівна – викладач кафедри англійської філології УжНУ</w:t>
      </w:r>
    </w:p>
    <w:p w:rsidR="00FF727C" w:rsidRPr="00D53966"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567"/>
        </w:tabs>
        <w:spacing w:line="240" w:lineRule="auto"/>
        <w:ind w:left="360"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Островська Олександра Миколаївна – кандидат </w:t>
      </w:r>
      <w:r w:rsidRPr="00401E26">
        <w:rPr>
          <w:rFonts w:ascii="Times New Roman" w:eastAsia="Calibri" w:hAnsi="Times New Roman" w:cs="Times New Roman"/>
          <w:sz w:val="28"/>
          <w:szCs w:val="28"/>
          <w:lang w:val="uk-UA"/>
        </w:rPr>
        <w:t>ф</w:t>
      </w:r>
      <w:r>
        <w:rPr>
          <w:rFonts w:ascii="Times New Roman" w:hAnsi="Times New Roman"/>
          <w:sz w:val="28"/>
          <w:szCs w:val="28"/>
          <w:lang w:val="uk-UA"/>
        </w:rPr>
        <w:t>і</w:t>
      </w:r>
      <w:r w:rsidRPr="00401E26">
        <w:rPr>
          <w:rFonts w:ascii="Times New Roman" w:eastAsia="Calibri" w:hAnsi="Times New Roman" w:cs="Times New Roman"/>
          <w:sz w:val="28"/>
          <w:szCs w:val="28"/>
          <w:lang w:val="uk-UA"/>
        </w:rPr>
        <w:t>лологічних наук, доцент</w:t>
      </w:r>
      <w:r w:rsidRPr="005A7DBF">
        <w:rPr>
          <w:rFonts w:ascii="Times New Roman" w:hAnsi="Times New Roman" w:cs="Times New Roman"/>
          <w:sz w:val="28"/>
          <w:szCs w:val="24"/>
          <w:lang w:val="uk-UA"/>
        </w:rPr>
        <w:t xml:space="preserve"> </w:t>
      </w:r>
      <w:r>
        <w:rPr>
          <w:rFonts w:ascii="Times New Roman" w:hAnsi="Times New Roman" w:cs="Times New Roman"/>
          <w:sz w:val="28"/>
          <w:szCs w:val="24"/>
          <w:lang w:val="uk-UA"/>
        </w:rPr>
        <w:t xml:space="preserve">кафедри </w:t>
      </w:r>
      <w:r w:rsidRPr="005A7DBF">
        <w:rPr>
          <w:rFonts w:ascii="Times New Roman" w:hAnsi="Times New Roman" w:cs="Times New Roman"/>
          <w:sz w:val="28"/>
          <w:szCs w:val="24"/>
          <w:lang w:val="uk-UA"/>
        </w:rPr>
        <w:t>іноземних мов для гуманітарних факультетів</w:t>
      </w:r>
      <w:r>
        <w:rPr>
          <w:rFonts w:ascii="Times New Roman" w:hAnsi="Times New Roman" w:cs="Times New Roman"/>
          <w:sz w:val="28"/>
          <w:szCs w:val="24"/>
          <w:lang w:val="uk-UA"/>
        </w:rPr>
        <w:t xml:space="preserve"> </w:t>
      </w:r>
      <w:r w:rsidRPr="005A7DBF">
        <w:rPr>
          <w:rFonts w:ascii="Times New Roman" w:hAnsi="Times New Roman" w:cs="Times New Roman"/>
          <w:sz w:val="28"/>
          <w:szCs w:val="24"/>
          <w:lang w:val="uk-UA"/>
        </w:rPr>
        <w:t>ЛНУ імені Івана Франка</w:t>
      </w:r>
    </w:p>
    <w:p w:rsidR="00FF727C" w:rsidRPr="00D53966" w:rsidRDefault="00FF727C" w:rsidP="00FF727C">
      <w:pPr>
        <w:pStyle w:val="a4"/>
        <w:rPr>
          <w:rFonts w:ascii="Times New Roman" w:hAnsi="Times New Roman" w:cs="Times New Roman"/>
          <w:sz w:val="28"/>
          <w:szCs w:val="28"/>
          <w:lang w:val="uk-UA"/>
        </w:rPr>
      </w:pPr>
    </w:p>
    <w:p w:rsidR="00FF727C" w:rsidRPr="002763A9" w:rsidRDefault="00FF727C" w:rsidP="00FF727C">
      <w:pPr>
        <w:pStyle w:val="a4"/>
        <w:numPr>
          <w:ilvl w:val="0"/>
          <w:numId w:val="65"/>
        </w:numPr>
        <w:tabs>
          <w:tab w:val="clear" w:pos="720"/>
          <w:tab w:val="num" w:pos="-142"/>
        </w:tabs>
        <w:ind w:left="426" w:hanging="426"/>
        <w:jc w:val="both"/>
        <w:rPr>
          <w:rFonts w:ascii="Times New Roman" w:hAnsi="Times New Roman" w:cs="Times New Roman"/>
          <w:sz w:val="28"/>
          <w:szCs w:val="28"/>
          <w:lang w:val="uk-UA"/>
        </w:rPr>
      </w:pPr>
      <w:r w:rsidRPr="00D53966">
        <w:rPr>
          <w:rFonts w:ascii="Times New Roman" w:hAnsi="Times New Roman" w:cs="Times New Roman"/>
          <w:sz w:val="28"/>
          <w:szCs w:val="28"/>
          <w:lang w:val="uk-UA"/>
        </w:rPr>
        <w:t xml:space="preserve">Писанчин Руслан Богданович – викладач кафедри </w:t>
      </w:r>
      <w:r>
        <w:rPr>
          <w:rFonts w:ascii="Times New Roman" w:eastAsia="Calibri" w:hAnsi="Times New Roman" w:cs="Times New Roman"/>
          <w:sz w:val="28"/>
          <w:szCs w:val="28"/>
          <w:lang w:val="uk-UA"/>
        </w:rPr>
        <w:t xml:space="preserve">міжкультурних комунікацій УжНУ </w:t>
      </w:r>
    </w:p>
    <w:p w:rsidR="00FF727C" w:rsidRPr="002763A9"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142"/>
        </w:tabs>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Поплавська Людмила Леонідівна – </w:t>
      </w:r>
      <w:r w:rsidRPr="007C4A63">
        <w:rPr>
          <w:rFonts w:ascii="Times New Roman" w:hAnsi="Times New Roman" w:cs="Times New Roman"/>
          <w:sz w:val="28"/>
          <w:szCs w:val="24"/>
          <w:lang w:val="uk-UA"/>
        </w:rPr>
        <w:t>викладач кафедри іноземних мов для гуманітарних факультетів</w:t>
      </w:r>
      <w:r>
        <w:rPr>
          <w:rFonts w:ascii="Times New Roman" w:hAnsi="Times New Roman" w:cs="Times New Roman"/>
          <w:sz w:val="28"/>
          <w:szCs w:val="24"/>
          <w:lang w:val="uk-UA"/>
        </w:rPr>
        <w:t xml:space="preserve"> </w:t>
      </w:r>
      <w:r w:rsidRPr="007C4A63">
        <w:rPr>
          <w:rFonts w:ascii="Times New Roman" w:hAnsi="Times New Roman" w:cs="Times New Roman"/>
          <w:sz w:val="28"/>
          <w:szCs w:val="24"/>
          <w:lang w:val="uk-UA"/>
        </w:rPr>
        <w:t>ЛНУ імені Івана Франка</w:t>
      </w:r>
    </w:p>
    <w:p w:rsidR="00FF727C" w:rsidRPr="002763A9" w:rsidRDefault="00FF727C" w:rsidP="00FF727C">
      <w:pPr>
        <w:pStyle w:val="a4"/>
        <w:rPr>
          <w:rFonts w:ascii="Times New Roman" w:hAnsi="Times New Roman" w:cs="Times New Roman"/>
          <w:sz w:val="28"/>
          <w:szCs w:val="28"/>
          <w:lang w:val="uk-UA"/>
        </w:rPr>
      </w:pPr>
    </w:p>
    <w:p w:rsidR="00FF727C" w:rsidRPr="00123E8D" w:rsidRDefault="00FF727C" w:rsidP="00FF727C">
      <w:pPr>
        <w:pStyle w:val="a4"/>
        <w:numPr>
          <w:ilvl w:val="0"/>
          <w:numId w:val="65"/>
        </w:numPr>
        <w:tabs>
          <w:tab w:val="clear" w:pos="720"/>
          <w:tab w:val="num" w:pos="-142"/>
        </w:tabs>
        <w:ind w:left="426"/>
        <w:jc w:val="both"/>
        <w:rPr>
          <w:rFonts w:ascii="Times New Roman" w:hAnsi="Times New Roman" w:cs="Times New Roman"/>
          <w:sz w:val="28"/>
          <w:szCs w:val="28"/>
          <w:lang w:val="uk-UA"/>
        </w:rPr>
      </w:pPr>
      <w:r w:rsidRPr="002763A9">
        <w:rPr>
          <w:rFonts w:ascii="Times New Roman" w:hAnsi="Times New Roman" w:cs="Times New Roman"/>
          <w:sz w:val="28"/>
          <w:szCs w:val="28"/>
          <w:lang w:val="uk-UA"/>
        </w:rPr>
        <w:t xml:space="preserve">Присяжнюк Оксана Ярославівна – кандидат філологічних наук, доцент кафедри іноземних мов для </w:t>
      </w:r>
      <w:r w:rsidRPr="002763A9">
        <w:rPr>
          <w:rFonts w:ascii="Times New Roman" w:hAnsi="Times New Roman" w:cs="Times New Roman"/>
          <w:bCs/>
          <w:sz w:val="28"/>
          <w:szCs w:val="28"/>
          <w:lang w:val="uk-UA"/>
        </w:rPr>
        <w:t>гуманітарних факультетів</w:t>
      </w:r>
      <w:r w:rsidR="00DC3D42">
        <w:rPr>
          <w:rFonts w:ascii="Times New Roman" w:hAnsi="Times New Roman" w:cs="Times New Roman"/>
          <w:bCs/>
          <w:sz w:val="28"/>
          <w:szCs w:val="28"/>
          <w:lang w:val="uk-UA"/>
        </w:rPr>
        <w:t xml:space="preserve"> </w:t>
      </w:r>
      <w:r w:rsidRPr="002763A9">
        <w:rPr>
          <w:rFonts w:ascii="Times New Roman" w:hAnsi="Times New Roman" w:cs="Times New Roman"/>
          <w:bCs/>
          <w:sz w:val="28"/>
          <w:szCs w:val="28"/>
          <w:lang w:val="uk-UA"/>
        </w:rPr>
        <w:t>Одеського національного університету ім. І.І.Мечникова</w:t>
      </w:r>
    </w:p>
    <w:p w:rsidR="00FF727C" w:rsidRPr="00123E8D"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142"/>
        </w:tabs>
        <w:ind w:left="426"/>
        <w:jc w:val="both"/>
        <w:rPr>
          <w:rFonts w:ascii="Times New Roman" w:hAnsi="Times New Roman" w:cs="Times New Roman"/>
          <w:sz w:val="28"/>
          <w:szCs w:val="28"/>
          <w:lang w:val="uk-UA"/>
        </w:rPr>
      </w:pPr>
      <w:r w:rsidRPr="00123E8D">
        <w:rPr>
          <w:rFonts w:ascii="Times New Roman" w:eastAsia="Calibri" w:hAnsi="Times New Roman" w:cs="Times New Roman"/>
          <w:sz w:val="28"/>
          <w:szCs w:val="28"/>
          <w:lang w:val="uk-UA"/>
        </w:rPr>
        <w:t xml:space="preserve">Решетар Олеся Василівна – викладач кафедри англійської філології </w:t>
      </w:r>
      <w:r w:rsidR="00DC3D42">
        <w:rPr>
          <w:rFonts w:ascii="Times New Roman" w:eastAsia="Calibri" w:hAnsi="Times New Roman" w:cs="Times New Roman"/>
          <w:sz w:val="28"/>
          <w:szCs w:val="28"/>
          <w:lang w:val="uk-UA"/>
        </w:rPr>
        <w:t xml:space="preserve">Факультету </w:t>
      </w:r>
      <w:r w:rsidRPr="00123E8D">
        <w:rPr>
          <w:rFonts w:ascii="Times New Roman" w:eastAsia="Calibri" w:hAnsi="Times New Roman" w:cs="Times New Roman"/>
          <w:sz w:val="28"/>
          <w:szCs w:val="28"/>
          <w:lang w:val="uk-UA"/>
        </w:rPr>
        <w:t>іноземної філології УжНУ</w:t>
      </w:r>
    </w:p>
    <w:p w:rsidR="00FF727C" w:rsidRPr="00123E8D" w:rsidRDefault="00FF727C" w:rsidP="00FF727C">
      <w:pPr>
        <w:pStyle w:val="a4"/>
        <w:rPr>
          <w:rFonts w:ascii="Times New Roman" w:hAnsi="Times New Roman" w:cs="Times New Roman"/>
          <w:sz w:val="28"/>
          <w:szCs w:val="28"/>
          <w:lang w:val="uk-UA"/>
        </w:rPr>
      </w:pPr>
    </w:p>
    <w:p w:rsidR="00FF727C" w:rsidRPr="006A785C" w:rsidRDefault="00FF727C" w:rsidP="00FF727C">
      <w:pPr>
        <w:pStyle w:val="a4"/>
        <w:numPr>
          <w:ilvl w:val="0"/>
          <w:numId w:val="65"/>
        </w:numPr>
        <w:tabs>
          <w:tab w:val="clear" w:pos="720"/>
          <w:tab w:val="num" w:pos="-142"/>
        </w:tabs>
        <w:ind w:left="426"/>
        <w:jc w:val="both"/>
        <w:rPr>
          <w:rFonts w:ascii="Times New Roman" w:hAnsi="Times New Roman" w:cs="Times New Roman"/>
          <w:sz w:val="28"/>
          <w:szCs w:val="28"/>
          <w:lang w:val="uk-UA"/>
        </w:rPr>
      </w:pPr>
      <w:r w:rsidRPr="006A785C">
        <w:rPr>
          <w:rFonts w:ascii="Times New Roman" w:eastAsia="Calibri" w:hAnsi="Times New Roman" w:cs="Times New Roman"/>
          <w:sz w:val="28"/>
          <w:lang w:val="uk-UA"/>
        </w:rPr>
        <w:t>Рогач Леся Валеріанівна</w:t>
      </w:r>
      <w:r w:rsidRPr="006A785C">
        <w:rPr>
          <w:rFonts w:ascii="Times New Roman" w:hAnsi="Times New Roman" w:cs="Times New Roman"/>
          <w:sz w:val="28"/>
          <w:lang w:val="uk-UA"/>
        </w:rPr>
        <w:t xml:space="preserve"> – к</w:t>
      </w:r>
      <w:r w:rsidRPr="006A785C">
        <w:rPr>
          <w:rFonts w:ascii="Times New Roman" w:eastAsia="Calibri" w:hAnsi="Times New Roman" w:cs="Times New Roman"/>
          <w:sz w:val="28"/>
          <w:lang w:val="uk-UA"/>
        </w:rPr>
        <w:t>андидат філологічних наук, доцент</w:t>
      </w:r>
      <w:r w:rsidRPr="006A785C">
        <w:rPr>
          <w:rFonts w:ascii="Times New Roman" w:hAnsi="Times New Roman" w:cs="Times New Roman"/>
          <w:sz w:val="28"/>
          <w:lang w:val="uk-UA"/>
        </w:rPr>
        <w:t xml:space="preserve"> </w:t>
      </w:r>
      <w:r w:rsidRPr="006A785C">
        <w:rPr>
          <w:rFonts w:ascii="Times New Roman" w:eastAsia="Calibri" w:hAnsi="Times New Roman" w:cs="Times New Roman"/>
          <w:sz w:val="28"/>
          <w:lang w:val="uk-UA"/>
        </w:rPr>
        <w:t>кафедри англійської філології</w:t>
      </w:r>
      <w:r w:rsidRPr="006A785C">
        <w:rPr>
          <w:rFonts w:ascii="Times New Roman" w:hAnsi="Times New Roman" w:cs="Times New Roman"/>
          <w:sz w:val="28"/>
          <w:lang w:val="uk-UA"/>
        </w:rPr>
        <w:t xml:space="preserve"> </w:t>
      </w:r>
      <w:r w:rsidRPr="006A785C">
        <w:rPr>
          <w:rFonts w:ascii="Times New Roman" w:eastAsia="Calibri" w:hAnsi="Times New Roman" w:cs="Times New Roman"/>
          <w:sz w:val="28"/>
          <w:lang w:val="uk-UA"/>
        </w:rPr>
        <w:t xml:space="preserve">УжНУ </w:t>
      </w:r>
    </w:p>
    <w:p w:rsidR="00FF727C" w:rsidRPr="006A785C" w:rsidRDefault="00FF727C" w:rsidP="00FF727C">
      <w:pPr>
        <w:pStyle w:val="a4"/>
        <w:rPr>
          <w:rFonts w:ascii="Times New Roman" w:eastAsia="Calibri" w:hAnsi="Times New Roman" w:cs="Times New Roman"/>
          <w:sz w:val="28"/>
          <w:szCs w:val="28"/>
          <w:lang w:val="uk-UA"/>
        </w:rPr>
      </w:pPr>
    </w:p>
    <w:p w:rsidR="00FF727C" w:rsidRPr="006A785C" w:rsidRDefault="00FF727C" w:rsidP="00FF727C">
      <w:pPr>
        <w:pStyle w:val="a4"/>
        <w:numPr>
          <w:ilvl w:val="0"/>
          <w:numId w:val="65"/>
        </w:numPr>
        <w:tabs>
          <w:tab w:val="clear" w:pos="720"/>
          <w:tab w:val="num" w:pos="-142"/>
        </w:tabs>
        <w:ind w:left="426"/>
        <w:jc w:val="both"/>
        <w:rPr>
          <w:i/>
          <w:sz w:val="28"/>
          <w:szCs w:val="28"/>
          <w:lang w:val="uk-UA"/>
        </w:rPr>
      </w:pPr>
      <w:r w:rsidRPr="006A785C">
        <w:rPr>
          <w:rFonts w:ascii="Times New Roman" w:eastAsia="Calibri" w:hAnsi="Times New Roman" w:cs="Times New Roman"/>
          <w:sz w:val="28"/>
          <w:szCs w:val="28"/>
          <w:lang w:val="uk-UA"/>
        </w:rPr>
        <w:t xml:space="preserve">Сидоренко О.А. – </w:t>
      </w:r>
      <w:r w:rsidRPr="006A785C">
        <w:rPr>
          <w:rFonts w:ascii="Times New Roman" w:hAnsi="Times New Roman" w:cs="Times New Roman"/>
          <w:sz w:val="28"/>
          <w:szCs w:val="28"/>
          <w:lang w:val="uk-UA"/>
        </w:rPr>
        <w:t>Київський національний університет імені Тараса Шевченка</w:t>
      </w:r>
    </w:p>
    <w:p w:rsidR="00FF727C" w:rsidRPr="006A785C" w:rsidRDefault="00FF727C" w:rsidP="00FF727C">
      <w:pPr>
        <w:tabs>
          <w:tab w:val="num" w:pos="-142"/>
        </w:tabs>
        <w:ind w:left="66"/>
        <w:jc w:val="both"/>
        <w:rPr>
          <w:rFonts w:eastAsia="Calibri"/>
          <w:sz w:val="36"/>
          <w:szCs w:val="28"/>
          <w:lang w:val="uk-UA"/>
        </w:rPr>
      </w:pPr>
    </w:p>
    <w:p w:rsidR="00FF727C" w:rsidRPr="003D4861" w:rsidRDefault="00FF727C" w:rsidP="00FF727C">
      <w:pPr>
        <w:pStyle w:val="a4"/>
        <w:numPr>
          <w:ilvl w:val="0"/>
          <w:numId w:val="65"/>
        </w:numPr>
        <w:tabs>
          <w:tab w:val="clear" w:pos="720"/>
          <w:tab w:val="num" w:pos="-142"/>
        </w:tabs>
        <w:ind w:left="426"/>
        <w:jc w:val="both"/>
        <w:rPr>
          <w:sz w:val="28"/>
          <w:szCs w:val="28"/>
          <w:lang w:val="uk-UA"/>
        </w:rPr>
      </w:pPr>
      <w:r w:rsidRPr="003D4861">
        <w:rPr>
          <w:rFonts w:ascii="Times New Roman" w:eastAsia="Calibri" w:hAnsi="Times New Roman" w:cs="Times New Roman"/>
          <w:sz w:val="28"/>
        </w:rPr>
        <w:t>Скорик Анатол</w:t>
      </w:r>
      <w:r w:rsidRPr="003D4861">
        <w:rPr>
          <w:rFonts w:ascii="Times New Roman" w:eastAsia="Calibri" w:hAnsi="Times New Roman" w:cs="Times New Roman"/>
          <w:sz w:val="28"/>
          <w:lang w:val="uk-UA"/>
        </w:rPr>
        <w:t>ій Олександрович</w:t>
      </w:r>
      <w:r w:rsidRPr="003D4861">
        <w:rPr>
          <w:rFonts w:ascii="Times New Roman" w:hAnsi="Times New Roman" w:cs="Times New Roman"/>
          <w:sz w:val="28"/>
          <w:lang w:val="uk-UA"/>
        </w:rPr>
        <w:t xml:space="preserve"> – </w:t>
      </w:r>
      <w:r w:rsidRPr="003D4861">
        <w:rPr>
          <w:rFonts w:ascii="Times New Roman" w:eastAsia="Calibri" w:hAnsi="Times New Roman" w:cs="Times New Roman"/>
          <w:sz w:val="28"/>
          <w:lang w:val="uk-UA"/>
        </w:rPr>
        <w:t>секретар Вченої ради університету</w:t>
      </w:r>
      <w:r w:rsidRPr="003D4861">
        <w:rPr>
          <w:rFonts w:ascii="Times New Roman" w:hAnsi="Times New Roman" w:cs="Times New Roman"/>
          <w:sz w:val="28"/>
          <w:lang w:val="uk-UA"/>
        </w:rPr>
        <w:t xml:space="preserve"> </w:t>
      </w:r>
      <w:r w:rsidRPr="003D4861">
        <w:rPr>
          <w:rFonts w:ascii="Times New Roman" w:eastAsia="Calibri" w:hAnsi="Times New Roman" w:cs="Times New Roman"/>
          <w:sz w:val="28"/>
          <w:lang w:val="uk-UA"/>
        </w:rPr>
        <w:t>Державний вищий навчальний заклад «Донбаський державний педагогічний університет»</w:t>
      </w:r>
    </w:p>
    <w:p w:rsidR="00FF727C" w:rsidRPr="003D4861" w:rsidRDefault="00FF727C" w:rsidP="00FF727C">
      <w:pPr>
        <w:ind w:left="360"/>
        <w:jc w:val="both"/>
        <w:rPr>
          <w:sz w:val="32"/>
          <w:szCs w:val="28"/>
          <w:lang w:val="uk-UA"/>
        </w:rPr>
      </w:pPr>
    </w:p>
    <w:p w:rsidR="00FF727C" w:rsidRPr="003D4861" w:rsidRDefault="00FF727C" w:rsidP="00FF727C">
      <w:pPr>
        <w:pStyle w:val="a4"/>
        <w:numPr>
          <w:ilvl w:val="0"/>
          <w:numId w:val="65"/>
        </w:numPr>
        <w:tabs>
          <w:tab w:val="clear" w:pos="720"/>
          <w:tab w:val="num" w:pos="0"/>
        </w:tabs>
        <w:ind w:left="426"/>
        <w:jc w:val="both"/>
        <w:rPr>
          <w:rFonts w:ascii="Times New Roman" w:hAnsi="Times New Roman" w:cs="Times New Roman"/>
          <w:sz w:val="32"/>
          <w:szCs w:val="28"/>
          <w:lang w:val="uk-UA"/>
        </w:rPr>
      </w:pPr>
      <w:r w:rsidRPr="003D4861">
        <w:rPr>
          <w:rFonts w:ascii="Times New Roman" w:hAnsi="Times New Roman" w:cs="Times New Roman"/>
          <w:sz w:val="28"/>
          <w:szCs w:val="28"/>
          <w:lang w:val="uk-UA"/>
        </w:rPr>
        <w:t>Сливка Н</w:t>
      </w:r>
      <w:r>
        <w:rPr>
          <w:rFonts w:ascii="Times New Roman" w:hAnsi="Times New Roman" w:cs="Times New Roman"/>
          <w:sz w:val="28"/>
          <w:szCs w:val="28"/>
          <w:lang w:val="uk-UA"/>
        </w:rPr>
        <w:t xml:space="preserve">аталія </w:t>
      </w:r>
      <w:r w:rsidRPr="003D4861">
        <w:rPr>
          <w:rFonts w:ascii="Times New Roman" w:hAnsi="Times New Roman" w:cs="Times New Roman"/>
          <w:sz w:val="28"/>
          <w:szCs w:val="28"/>
          <w:lang w:val="uk-UA"/>
        </w:rPr>
        <w:t>Т</w:t>
      </w:r>
      <w:r>
        <w:rPr>
          <w:rFonts w:ascii="Times New Roman" w:hAnsi="Times New Roman" w:cs="Times New Roman"/>
          <w:sz w:val="28"/>
          <w:szCs w:val="28"/>
          <w:lang w:val="uk-UA"/>
        </w:rPr>
        <w:t>еодорівна – викладач кафедри іноземних мов УжНУ</w:t>
      </w:r>
    </w:p>
    <w:p w:rsidR="00FF727C" w:rsidRPr="00133300" w:rsidRDefault="00FF727C" w:rsidP="00FF727C">
      <w:pPr>
        <w:pStyle w:val="a4"/>
        <w:numPr>
          <w:ilvl w:val="0"/>
          <w:numId w:val="65"/>
        </w:numPr>
        <w:tabs>
          <w:tab w:val="clear" w:pos="720"/>
          <w:tab w:val="num" w:pos="0"/>
        </w:tabs>
        <w:ind w:left="426"/>
        <w:jc w:val="both"/>
        <w:rPr>
          <w:rFonts w:ascii="Times New Roman" w:hAnsi="Times New Roman" w:cs="Times New Roman"/>
          <w:sz w:val="32"/>
          <w:szCs w:val="28"/>
          <w:lang w:val="uk-UA"/>
        </w:rPr>
      </w:pPr>
      <w:r w:rsidRPr="003D4861">
        <w:rPr>
          <w:rFonts w:ascii="Times New Roman" w:hAnsi="Times New Roman" w:cs="Times New Roman"/>
          <w:sz w:val="28"/>
          <w:szCs w:val="28"/>
          <w:lang w:val="uk-UA"/>
        </w:rPr>
        <w:lastRenderedPageBreak/>
        <w:t xml:space="preserve">Сорока Тетяна Вячеславівна – </w:t>
      </w:r>
      <w:r w:rsidRPr="003D4861">
        <w:rPr>
          <w:rFonts w:ascii="Times New Roman" w:hAnsi="Times New Roman" w:cs="Times New Roman"/>
          <w:sz w:val="28"/>
          <w:lang w:val="uk-UA"/>
        </w:rPr>
        <w:t>кандидат філологічних наук, доцент кафедри англійської філології та перекладу Ізмаїльського державного гуманітарного університету</w:t>
      </w:r>
    </w:p>
    <w:p w:rsidR="00FF727C" w:rsidRPr="00133300" w:rsidRDefault="00FF727C" w:rsidP="00FF727C">
      <w:pPr>
        <w:pStyle w:val="a4"/>
        <w:rPr>
          <w:rFonts w:ascii="Times New Roman" w:hAnsi="Times New Roman" w:cs="Times New Roman"/>
          <w:sz w:val="32"/>
          <w:szCs w:val="28"/>
          <w:lang w:val="uk-UA"/>
        </w:rPr>
      </w:pPr>
    </w:p>
    <w:p w:rsidR="00FF727C" w:rsidRPr="00133300" w:rsidRDefault="00FF727C" w:rsidP="00FF727C">
      <w:pPr>
        <w:pStyle w:val="a4"/>
        <w:numPr>
          <w:ilvl w:val="0"/>
          <w:numId w:val="65"/>
        </w:numPr>
        <w:tabs>
          <w:tab w:val="clear" w:pos="720"/>
          <w:tab w:val="num" w:pos="0"/>
        </w:tabs>
        <w:ind w:left="426"/>
        <w:jc w:val="both"/>
        <w:rPr>
          <w:rFonts w:ascii="Times New Roman" w:hAnsi="Times New Roman" w:cs="Times New Roman"/>
          <w:sz w:val="32"/>
          <w:szCs w:val="28"/>
          <w:lang w:val="uk-UA"/>
        </w:rPr>
      </w:pPr>
      <w:r>
        <w:rPr>
          <w:rFonts w:ascii="Times New Roman" w:hAnsi="Times New Roman" w:cs="Times New Roman"/>
          <w:sz w:val="28"/>
          <w:szCs w:val="28"/>
          <w:lang w:val="uk-UA"/>
        </w:rPr>
        <w:t>Станко Дарина Василівна – кандидат філологічних наук, доцент кафедри англійської філології УжНУ</w:t>
      </w:r>
    </w:p>
    <w:p w:rsidR="00FF727C" w:rsidRPr="00133300" w:rsidRDefault="00FF727C" w:rsidP="00FF727C">
      <w:pPr>
        <w:pStyle w:val="a4"/>
        <w:rPr>
          <w:rFonts w:ascii="Times New Roman" w:hAnsi="Times New Roman" w:cs="Times New Roman"/>
          <w:sz w:val="32"/>
          <w:szCs w:val="28"/>
          <w:lang w:val="uk-UA"/>
        </w:rPr>
      </w:pPr>
    </w:p>
    <w:p w:rsidR="00FF727C" w:rsidRPr="00133300" w:rsidRDefault="00FF727C" w:rsidP="00FF727C">
      <w:pPr>
        <w:pStyle w:val="a4"/>
        <w:numPr>
          <w:ilvl w:val="0"/>
          <w:numId w:val="65"/>
        </w:numPr>
        <w:tabs>
          <w:tab w:val="clear" w:pos="720"/>
          <w:tab w:val="num" w:pos="0"/>
        </w:tabs>
        <w:ind w:left="426"/>
        <w:jc w:val="both"/>
        <w:rPr>
          <w:rFonts w:ascii="Times New Roman" w:hAnsi="Times New Roman" w:cs="Times New Roman"/>
          <w:sz w:val="32"/>
          <w:szCs w:val="28"/>
          <w:lang w:val="uk-UA"/>
        </w:rPr>
      </w:pPr>
      <w:r w:rsidRPr="00133300">
        <w:rPr>
          <w:rFonts w:ascii="Times New Roman" w:hAnsi="Times New Roman" w:cs="Times New Roman"/>
          <w:sz w:val="28"/>
          <w:szCs w:val="28"/>
          <w:lang w:val="uk-UA"/>
        </w:rPr>
        <w:t>Токарь</w:t>
      </w:r>
      <w:r>
        <w:rPr>
          <w:rFonts w:ascii="Times New Roman" w:hAnsi="Times New Roman" w:cs="Times New Roman"/>
          <w:sz w:val="28"/>
          <w:szCs w:val="28"/>
          <w:lang w:val="uk-UA"/>
        </w:rPr>
        <w:t xml:space="preserve"> Євгенія Василівна – викладач кафедри англійської філології УжНУ</w:t>
      </w:r>
    </w:p>
    <w:p w:rsidR="00FF727C" w:rsidRPr="00133300" w:rsidRDefault="00FF727C" w:rsidP="00FF727C">
      <w:pPr>
        <w:pStyle w:val="a4"/>
        <w:rPr>
          <w:rFonts w:ascii="Times New Roman" w:hAnsi="Times New Roman" w:cs="Times New Roman"/>
          <w:sz w:val="32"/>
          <w:szCs w:val="28"/>
          <w:lang w:val="uk-UA"/>
        </w:rPr>
      </w:pPr>
    </w:p>
    <w:p w:rsidR="00FF727C" w:rsidRPr="00C5415F" w:rsidRDefault="00FF727C" w:rsidP="00FF727C">
      <w:pPr>
        <w:pStyle w:val="a4"/>
        <w:numPr>
          <w:ilvl w:val="0"/>
          <w:numId w:val="65"/>
        </w:numPr>
        <w:tabs>
          <w:tab w:val="clear" w:pos="720"/>
          <w:tab w:val="num" w:pos="0"/>
        </w:tabs>
        <w:ind w:left="426"/>
        <w:jc w:val="both"/>
        <w:rPr>
          <w:rFonts w:ascii="Times New Roman" w:hAnsi="Times New Roman" w:cs="Times New Roman"/>
          <w:sz w:val="32"/>
          <w:szCs w:val="28"/>
          <w:lang w:val="uk-UA"/>
        </w:rPr>
      </w:pPr>
      <w:r w:rsidRPr="00C5415F">
        <w:rPr>
          <w:rFonts w:ascii="Times New Roman" w:hAnsi="Times New Roman" w:cs="Times New Roman"/>
          <w:sz w:val="28"/>
          <w:szCs w:val="28"/>
        </w:rPr>
        <w:t>Томенюк Олеся Степанівна – викладач англійської мови кафедри іноземних мов УжНУ</w:t>
      </w:r>
    </w:p>
    <w:p w:rsidR="00FF727C" w:rsidRDefault="00FF727C" w:rsidP="00FF727C">
      <w:pPr>
        <w:pStyle w:val="a4"/>
        <w:rPr>
          <w:sz w:val="28"/>
          <w:szCs w:val="28"/>
          <w:lang w:val="uk-UA"/>
        </w:rPr>
      </w:pPr>
    </w:p>
    <w:p w:rsidR="00FF727C" w:rsidRDefault="00FF727C" w:rsidP="00FF727C">
      <w:pPr>
        <w:pStyle w:val="a4"/>
        <w:numPr>
          <w:ilvl w:val="0"/>
          <w:numId w:val="65"/>
        </w:numPr>
        <w:tabs>
          <w:tab w:val="clear" w:pos="720"/>
          <w:tab w:val="num" w:pos="-142"/>
        </w:tabs>
        <w:ind w:left="426"/>
        <w:jc w:val="both"/>
        <w:rPr>
          <w:rFonts w:ascii="Times New Roman" w:hAnsi="Times New Roman" w:cs="Times New Roman"/>
          <w:sz w:val="28"/>
          <w:szCs w:val="28"/>
          <w:lang w:val="uk-UA"/>
        </w:rPr>
      </w:pPr>
      <w:r w:rsidRPr="00C5415F">
        <w:rPr>
          <w:rFonts w:ascii="Times New Roman" w:hAnsi="Times New Roman" w:cs="Times New Roman"/>
          <w:sz w:val="28"/>
          <w:szCs w:val="28"/>
          <w:lang w:val="uk-UA"/>
        </w:rPr>
        <w:t>Фабіан Мирослава Петрівна – доктор філологічних наук, професор, професор кафедри англійської філології УжНУ</w:t>
      </w:r>
    </w:p>
    <w:p w:rsidR="00FF727C" w:rsidRPr="00C5415F" w:rsidRDefault="00FF727C" w:rsidP="00FF727C">
      <w:pPr>
        <w:pStyle w:val="a4"/>
        <w:rPr>
          <w:rFonts w:ascii="Times New Roman" w:hAnsi="Times New Roman" w:cs="Times New Roman"/>
          <w:sz w:val="28"/>
          <w:szCs w:val="28"/>
          <w:lang w:val="uk-UA"/>
        </w:rPr>
      </w:pPr>
    </w:p>
    <w:p w:rsidR="00FF727C" w:rsidRPr="00C5415F" w:rsidRDefault="00FF727C" w:rsidP="00FF727C">
      <w:pPr>
        <w:pStyle w:val="a4"/>
        <w:numPr>
          <w:ilvl w:val="0"/>
          <w:numId w:val="65"/>
        </w:numPr>
        <w:tabs>
          <w:tab w:val="clear" w:pos="720"/>
          <w:tab w:val="num" w:pos="-142"/>
        </w:tabs>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Філіпова Петра </w:t>
      </w:r>
      <w:r>
        <w:rPr>
          <w:rFonts w:ascii="Times New Roman" w:hAnsi="Times New Roman" w:cs="Times New Roman"/>
          <w:b/>
          <w:i/>
          <w:sz w:val="28"/>
          <w:szCs w:val="28"/>
          <w:lang w:val="uk-UA"/>
        </w:rPr>
        <w:t>(</w:t>
      </w:r>
      <w:r w:rsidRPr="00C5415F">
        <w:rPr>
          <w:rFonts w:ascii="Times New Roman" w:eastAsia="Calibri" w:hAnsi="Times New Roman" w:cs="Times New Roman"/>
          <w:b/>
          <w:i/>
          <w:sz w:val="28"/>
          <w:szCs w:val="28"/>
        </w:rPr>
        <w:t>Petra</w:t>
      </w:r>
      <w:r w:rsidRPr="00C5415F">
        <w:rPr>
          <w:rFonts w:ascii="Times New Roman" w:eastAsia="Calibri" w:hAnsi="Times New Roman" w:cs="Times New Roman"/>
          <w:b/>
          <w:i/>
          <w:sz w:val="28"/>
          <w:szCs w:val="28"/>
          <w:lang w:val="uk-UA"/>
        </w:rPr>
        <w:t xml:space="preserve"> </w:t>
      </w:r>
      <w:r w:rsidRPr="00C5415F">
        <w:rPr>
          <w:rFonts w:ascii="Times New Roman" w:eastAsia="Calibri" w:hAnsi="Times New Roman" w:cs="Times New Roman"/>
          <w:b/>
          <w:i/>
          <w:sz w:val="28"/>
          <w:szCs w:val="28"/>
        </w:rPr>
        <w:t>Filipov</w:t>
      </w:r>
      <w:r w:rsidRPr="00C5415F">
        <w:rPr>
          <w:rFonts w:ascii="Times New Roman" w:eastAsia="Calibri" w:hAnsi="Times New Roman" w:cs="Times New Roman"/>
          <w:b/>
          <w:i/>
          <w:sz w:val="28"/>
          <w:szCs w:val="28"/>
          <w:lang w:val="sk-SK"/>
        </w:rPr>
        <w:t>á</w:t>
      </w:r>
      <w:r w:rsidRPr="00C5415F">
        <w:rPr>
          <w:rFonts w:ascii="Times New Roman" w:hAnsi="Times New Roman" w:cs="Times New Roman"/>
          <w:b/>
          <w:i/>
          <w:sz w:val="28"/>
          <w:szCs w:val="28"/>
          <w:lang w:val="uk-UA"/>
        </w:rPr>
        <w:t>)</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 xml:space="preserve">– </w:t>
      </w:r>
      <w:r w:rsidRPr="00616A8D">
        <w:rPr>
          <w:rFonts w:ascii="Times New Roman" w:hAnsi="Times New Roman" w:cs="Times New Roman"/>
          <w:sz w:val="28"/>
          <w:szCs w:val="28"/>
          <w:lang w:val="uk-UA"/>
        </w:rPr>
        <w:t>магістрант кафедри англістики та американістики факультету мистецтвознавства університету Павла Йожефа Шафаріка в м. Кошіце (Словацька республіка)</w:t>
      </w:r>
    </w:p>
    <w:p w:rsidR="00FF727C" w:rsidRDefault="00FF727C" w:rsidP="00FF727C">
      <w:pPr>
        <w:ind w:left="284"/>
        <w:jc w:val="both"/>
        <w:rPr>
          <w:sz w:val="28"/>
          <w:szCs w:val="28"/>
          <w:lang w:val="uk-UA"/>
        </w:rPr>
      </w:pPr>
    </w:p>
    <w:p w:rsidR="00FF727C" w:rsidRPr="00613612" w:rsidRDefault="00FF727C" w:rsidP="00FF727C">
      <w:pPr>
        <w:pStyle w:val="a4"/>
        <w:numPr>
          <w:ilvl w:val="0"/>
          <w:numId w:val="65"/>
        </w:numPr>
        <w:tabs>
          <w:tab w:val="clear" w:pos="720"/>
          <w:tab w:val="num" w:pos="0"/>
        </w:tabs>
        <w:ind w:left="426"/>
        <w:jc w:val="both"/>
        <w:rPr>
          <w:sz w:val="28"/>
          <w:szCs w:val="28"/>
          <w:lang w:val="uk-UA"/>
        </w:rPr>
      </w:pPr>
      <w:r w:rsidRPr="00613612">
        <w:rPr>
          <w:rFonts w:ascii="Times New Roman" w:hAnsi="Times New Roman" w:cs="Times New Roman"/>
          <w:sz w:val="28"/>
          <w:szCs w:val="28"/>
          <w:lang w:val="uk-UA"/>
        </w:rPr>
        <w:t xml:space="preserve">Цвяк Лариса Вікторівна – кандидат філологічних наук, доцент, начальник кафедри німецької та другої іноземної мови Національної академії Державної прикордонної служби України імені Б.Хмельницького </w:t>
      </w:r>
    </w:p>
    <w:p w:rsidR="00FF727C" w:rsidRPr="00613612" w:rsidRDefault="00FF727C" w:rsidP="00FF727C">
      <w:pPr>
        <w:pStyle w:val="a4"/>
        <w:rPr>
          <w:sz w:val="28"/>
          <w:szCs w:val="28"/>
          <w:lang w:val="uk-UA"/>
        </w:rPr>
      </w:pPr>
    </w:p>
    <w:p w:rsidR="00FF727C" w:rsidRPr="00613612" w:rsidRDefault="00FF727C" w:rsidP="00FF727C">
      <w:pPr>
        <w:pStyle w:val="a4"/>
        <w:numPr>
          <w:ilvl w:val="0"/>
          <w:numId w:val="65"/>
        </w:numPr>
        <w:tabs>
          <w:tab w:val="clear" w:pos="720"/>
          <w:tab w:val="num" w:pos="0"/>
        </w:tabs>
        <w:ind w:left="426"/>
        <w:jc w:val="both"/>
        <w:rPr>
          <w:rFonts w:ascii="Times New Roman" w:hAnsi="Times New Roman" w:cs="Times New Roman"/>
          <w:sz w:val="28"/>
          <w:szCs w:val="28"/>
          <w:lang w:val="uk-UA"/>
        </w:rPr>
      </w:pPr>
      <w:r w:rsidRPr="00613612">
        <w:rPr>
          <w:rFonts w:ascii="Times New Roman" w:hAnsi="Times New Roman" w:cs="Times New Roman"/>
          <w:sz w:val="28"/>
          <w:szCs w:val="28"/>
          <w:lang w:val="uk-UA"/>
        </w:rPr>
        <w:t xml:space="preserve">Чайковська Олена Юріївна – </w:t>
      </w:r>
      <w:r>
        <w:rPr>
          <w:rFonts w:ascii="Times New Roman" w:hAnsi="Times New Roman" w:cs="Times New Roman"/>
          <w:sz w:val="28"/>
          <w:szCs w:val="28"/>
          <w:lang w:val="uk-UA"/>
        </w:rPr>
        <w:t>в</w:t>
      </w:r>
      <w:r w:rsidRPr="00613612">
        <w:rPr>
          <w:rFonts w:ascii="Times New Roman" w:hAnsi="Times New Roman" w:cs="Times New Roman"/>
          <w:sz w:val="28"/>
          <w:szCs w:val="28"/>
          <w:lang w:val="uk-UA"/>
        </w:rPr>
        <w:t>икладач Національного технічного університету України «Київський політехнічний інститут»</w:t>
      </w:r>
    </w:p>
    <w:p w:rsidR="00FF727C" w:rsidRDefault="00FF727C" w:rsidP="00FF727C">
      <w:pPr>
        <w:pStyle w:val="a4"/>
        <w:rPr>
          <w:sz w:val="28"/>
          <w:szCs w:val="28"/>
          <w:lang w:val="uk-UA"/>
        </w:rPr>
      </w:pPr>
    </w:p>
    <w:p w:rsidR="00FF727C" w:rsidRPr="00640576" w:rsidRDefault="00FF727C" w:rsidP="00FF727C">
      <w:pPr>
        <w:pStyle w:val="a4"/>
        <w:numPr>
          <w:ilvl w:val="0"/>
          <w:numId w:val="65"/>
        </w:numPr>
        <w:tabs>
          <w:tab w:val="clear" w:pos="720"/>
          <w:tab w:val="num" w:pos="0"/>
        </w:tabs>
        <w:ind w:left="426"/>
        <w:jc w:val="both"/>
        <w:rPr>
          <w:rFonts w:ascii="Times New Roman" w:hAnsi="Times New Roman" w:cs="Times New Roman"/>
          <w:sz w:val="28"/>
          <w:szCs w:val="28"/>
          <w:lang w:val="uk-UA"/>
        </w:rPr>
      </w:pPr>
      <w:r w:rsidRPr="001A1B6B">
        <w:rPr>
          <w:rFonts w:ascii="Times New Roman" w:hAnsi="Times New Roman" w:cs="Times New Roman"/>
          <w:sz w:val="28"/>
          <w:lang w:val="uk-UA"/>
        </w:rPr>
        <w:t>Чендей Наталія Василівна – кандидат філологічних наук, доцент кафедри англійської філології УжНУ</w:t>
      </w:r>
    </w:p>
    <w:p w:rsidR="00FF727C" w:rsidRPr="00640576" w:rsidRDefault="00FF727C" w:rsidP="00FF727C">
      <w:pPr>
        <w:pStyle w:val="a4"/>
        <w:rPr>
          <w:rFonts w:ascii="Times New Roman" w:hAnsi="Times New Roman" w:cs="Times New Roman"/>
          <w:sz w:val="28"/>
          <w:szCs w:val="28"/>
          <w:lang w:val="uk-UA"/>
        </w:rPr>
      </w:pPr>
    </w:p>
    <w:p w:rsidR="00FF727C" w:rsidRDefault="00FF727C" w:rsidP="00FF727C">
      <w:pPr>
        <w:pStyle w:val="a4"/>
        <w:numPr>
          <w:ilvl w:val="0"/>
          <w:numId w:val="65"/>
        </w:numPr>
        <w:tabs>
          <w:tab w:val="clear" w:pos="720"/>
          <w:tab w:val="num" w:pos="0"/>
        </w:tabs>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Черні Мирослав </w:t>
      </w:r>
      <w:r w:rsidRPr="00640576">
        <w:rPr>
          <w:rFonts w:ascii="Times New Roman" w:hAnsi="Times New Roman" w:cs="Times New Roman"/>
          <w:b/>
          <w:i/>
          <w:sz w:val="28"/>
          <w:szCs w:val="28"/>
          <w:lang w:val="uk-UA"/>
        </w:rPr>
        <w:t>(</w:t>
      </w:r>
      <w:r w:rsidRPr="00640576">
        <w:rPr>
          <w:rFonts w:ascii="Times New Roman" w:eastAsia="Calibri" w:hAnsi="Times New Roman" w:cs="Times New Roman"/>
          <w:b/>
          <w:i/>
          <w:sz w:val="28"/>
          <w:lang w:val="uk-UA"/>
        </w:rPr>
        <w:t>Č</w:t>
      </w:r>
      <w:r w:rsidRPr="00640576">
        <w:rPr>
          <w:rFonts w:ascii="Times New Roman" w:eastAsia="Calibri" w:hAnsi="Times New Roman" w:cs="Times New Roman"/>
          <w:b/>
          <w:i/>
          <w:sz w:val="28"/>
        </w:rPr>
        <w:t>ern</w:t>
      </w:r>
      <w:r w:rsidRPr="00640576">
        <w:rPr>
          <w:rFonts w:ascii="Times New Roman" w:eastAsia="Calibri" w:hAnsi="Times New Roman" w:cs="Times New Roman"/>
          <w:b/>
          <w:i/>
          <w:sz w:val="28"/>
          <w:lang w:val="uk-UA"/>
        </w:rPr>
        <w:t>ý</w:t>
      </w:r>
      <w:r w:rsidRPr="00640576">
        <w:rPr>
          <w:rFonts w:ascii="Times New Roman" w:hAnsi="Times New Roman" w:cs="Times New Roman"/>
          <w:b/>
          <w:i/>
          <w:sz w:val="28"/>
          <w:lang w:val="uk-UA"/>
        </w:rPr>
        <w:t xml:space="preserve"> </w:t>
      </w:r>
      <w:r w:rsidRPr="00640576">
        <w:rPr>
          <w:rFonts w:ascii="Times New Roman" w:eastAsia="Calibri" w:hAnsi="Times New Roman" w:cs="Times New Roman"/>
          <w:b/>
          <w:i/>
          <w:sz w:val="28"/>
        </w:rPr>
        <w:t>Miroslav</w:t>
      </w:r>
      <w:r w:rsidRPr="00640576">
        <w:rPr>
          <w:rFonts w:ascii="Times New Roman" w:hAnsi="Times New Roman" w:cs="Times New Roman"/>
          <w:b/>
          <w:i/>
          <w:sz w:val="28"/>
          <w:lang w:val="uk-UA"/>
        </w:rPr>
        <w:t>)</w:t>
      </w:r>
      <w:r>
        <w:rPr>
          <w:rFonts w:ascii="Times New Roman" w:hAnsi="Times New Roman" w:cs="Times New Roman"/>
          <w:sz w:val="28"/>
          <w:lang w:val="uk-UA"/>
        </w:rPr>
        <w:t xml:space="preserve"> – кандидат філологічних наук, доцент </w:t>
      </w:r>
      <w:r w:rsidRPr="00616A8D">
        <w:rPr>
          <w:rFonts w:ascii="Times New Roman" w:hAnsi="Times New Roman" w:cs="Times New Roman"/>
          <w:sz w:val="28"/>
          <w:szCs w:val="28"/>
          <w:lang w:val="uk-UA"/>
        </w:rPr>
        <w:t>кафедри англістики та американістики факультету мистецтвознавства університету</w:t>
      </w:r>
      <w:r>
        <w:rPr>
          <w:rFonts w:ascii="Times New Roman" w:hAnsi="Times New Roman" w:cs="Times New Roman"/>
          <w:sz w:val="28"/>
          <w:szCs w:val="28"/>
          <w:lang w:val="uk-UA"/>
        </w:rPr>
        <w:t xml:space="preserve"> в м. Острава (Чеська республіка)</w:t>
      </w:r>
    </w:p>
    <w:p w:rsidR="00FF727C" w:rsidRPr="0020526F" w:rsidRDefault="00FF727C" w:rsidP="00FF727C">
      <w:pPr>
        <w:pStyle w:val="a4"/>
        <w:rPr>
          <w:rFonts w:ascii="Times New Roman" w:hAnsi="Times New Roman" w:cs="Times New Roman"/>
          <w:sz w:val="28"/>
          <w:szCs w:val="28"/>
          <w:lang w:val="uk-UA"/>
        </w:rPr>
      </w:pPr>
    </w:p>
    <w:p w:rsidR="00FF727C" w:rsidRPr="00DC3D42" w:rsidRDefault="00FF727C" w:rsidP="00FF727C">
      <w:pPr>
        <w:pStyle w:val="a4"/>
        <w:numPr>
          <w:ilvl w:val="0"/>
          <w:numId w:val="65"/>
        </w:numPr>
        <w:tabs>
          <w:tab w:val="clear" w:pos="720"/>
          <w:tab w:val="num" w:pos="0"/>
        </w:tabs>
        <w:ind w:left="426"/>
        <w:rPr>
          <w:rFonts w:ascii="Times New Roman" w:hAnsi="Times New Roman" w:cs="Times New Roman"/>
          <w:sz w:val="28"/>
          <w:szCs w:val="28"/>
          <w:lang w:val="uk-UA"/>
        </w:rPr>
      </w:pPr>
      <w:r>
        <w:rPr>
          <w:rFonts w:ascii="Times New Roman" w:hAnsi="Times New Roman" w:cs="Times New Roman"/>
          <w:sz w:val="28"/>
          <w:szCs w:val="28"/>
          <w:lang w:val="uk-UA"/>
        </w:rPr>
        <w:t>Чолос Іван Іванович -</w:t>
      </w:r>
      <w:r w:rsidRPr="006F4FD9">
        <w:rPr>
          <w:rFonts w:ascii="Times New Roman" w:hAnsi="Times New Roman" w:cs="Times New Roman"/>
          <w:spacing w:val="-6"/>
          <w:sz w:val="28"/>
          <w:szCs w:val="28"/>
          <w:lang w:val="uk-UA"/>
        </w:rPr>
        <w:t xml:space="preserve"> </w:t>
      </w:r>
      <w:r w:rsidRPr="0020526F">
        <w:rPr>
          <w:rFonts w:ascii="Times New Roman" w:hAnsi="Times New Roman" w:cs="Times New Roman"/>
          <w:spacing w:val="-6"/>
          <w:sz w:val="28"/>
          <w:szCs w:val="28"/>
          <w:lang w:val="uk-UA"/>
        </w:rPr>
        <w:t>кандидат філологічних наук,</w:t>
      </w:r>
      <w:r>
        <w:rPr>
          <w:rFonts w:ascii="Times New Roman" w:hAnsi="Times New Roman" w:cs="Times New Roman"/>
          <w:spacing w:val="-6"/>
          <w:sz w:val="28"/>
          <w:szCs w:val="28"/>
          <w:lang w:val="uk-UA"/>
        </w:rPr>
        <w:t xml:space="preserve"> доцент кафедри німецької філології УжНУ</w:t>
      </w:r>
    </w:p>
    <w:p w:rsidR="00DC3D42" w:rsidRPr="00DC3D42" w:rsidRDefault="00DC3D42" w:rsidP="00DC3D42">
      <w:pPr>
        <w:pStyle w:val="a4"/>
        <w:rPr>
          <w:rFonts w:ascii="Times New Roman" w:hAnsi="Times New Roman" w:cs="Times New Roman"/>
          <w:sz w:val="28"/>
          <w:szCs w:val="28"/>
          <w:lang w:val="uk-UA"/>
        </w:rPr>
      </w:pPr>
    </w:p>
    <w:p w:rsidR="00DC3D42" w:rsidRDefault="00DC3D42" w:rsidP="00DC3D42">
      <w:pPr>
        <w:pStyle w:val="a4"/>
        <w:ind w:left="426" w:firstLine="0"/>
        <w:rPr>
          <w:rFonts w:ascii="Times New Roman" w:hAnsi="Times New Roman" w:cs="Times New Roman"/>
          <w:sz w:val="28"/>
          <w:szCs w:val="28"/>
          <w:lang w:val="uk-UA"/>
        </w:rPr>
      </w:pPr>
    </w:p>
    <w:p w:rsidR="00FF727C" w:rsidRPr="00DC3D42" w:rsidRDefault="00FF727C" w:rsidP="00FF727C">
      <w:pPr>
        <w:pStyle w:val="a4"/>
        <w:numPr>
          <w:ilvl w:val="0"/>
          <w:numId w:val="65"/>
        </w:numPr>
        <w:tabs>
          <w:tab w:val="clear" w:pos="720"/>
          <w:tab w:val="num" w:pos="0"/>
        </w:tabs>
        <w:ind w:left="426"/>
        <w:jc w:val="both"/>
        <w:rPr>
          <w:rFonts w:ascii="Times New Roman" w:hAnsi="Times New Roman" w:cs="Times New Roman"/>
          <w:sz w:val="28"/>
          <w:szCs w:val="28"/>
          <w:lang w:val="uk-UA"/>
        </w:rPr>
      </w:pPr>
      <w:r w:rsidRPr="0020526F">
        <w:rPr>
          <w:rFonts w:ascii="Times New Roman" w:hAnsi="Times New Roman" w:cs="Times New Roman"/>
          <w:spacing w:val="-6"/>
          <w:sz w:val="28"/>
          <w:szCs w:val="28"/>
          <w:lang w:val="uk-UA"/>
        </w:rPr>
        <w:lastRenderedPageBreak/>
        <w:t>Швед Емілія Василівна – кандидат філологічних наук, доцент, завідувач кафедри класичної та румунської філології УжНУ</w:t>
      </w:r>
    </w:p>
    <w:p w:rsidR="00DC3D42" w:rsidRPr="0020526F" w:rsidRDefault="00DC3D42" w:rsidP="00DC3D42">
      <w:pPr>
        <w:pStyle w:val="a4"/>
        <w:ind w:left="426" w:firstLine="0"/>
        <w:jc w:val="both"/>
        <w:rPr>
          <w:rFonts w:ascii="Times New Roman" w:hAnsi="Times New Roman" w:cs="Times New Roman"/>
          <w:sz w:val="28"/>
          <w:szCs w:val="28"/>
          <w:lang w:val="uk-UA"/>
        </w:rPr>
      </w:pPr>
    </w:p>
    <w:p w:rsidR="00FF727C" w:rsidRPr="00A7363B" w:rsidRDefault="00FF727C" w:rsidP="00FF727C">
      <w:pPr>
        <w:pStyle w:val="a4"/>
        <w:numPr>
          <w:ilvl w:val="0"/>
          <w:numId w:val="65"/>
        </w:numPr>
        <w:tabs>
          <w:tab w:val="clear" w:pos="720"/>
          <w:tab w:val="num" w:pos="0"/>
        </w:tabs>
        <w:ind w:left="426"/>
        <w:jc w:val="both"/>
        <w:rPr>
          <w:rFonts w:ascii="Times New Roman" w:hAnsi="Times New Roman" w:cs="Times New Roman"/>
          <w:sz w:val="28"/>
          <w:szCs w:val="28"/>
          <w:lang w:val="uk-UA"/>
        </w:rPr>
      </w:pPr>
      <w:r w:rsidRPr="00D570E1">
        <w:rPr>
          <w:rFonts w:ascii="Times New Roman" w:hAnsi="Times New Roman" w:cs="Times New Roman"/>
          <w:sz w:val="28"/>
          <w:lang w:val="uk-UA"/>
        </w:rPr>
        <w:t>Шевченко Марина Юріївна – кандидат філософських наук, доцент кафедри іноземних мов ДВНЗ</w:t>
      </w:r>
      <w:r w:rsidRPr="00D570E1">
        <w:rPr>
          <w:rFonts w:ascii="Times New Roman" w:eastAsia="Calibri" w:hAnsi="Times New Roman" w:cs="Times New Roman"/>
          <w:sz w:val="28"/>
          <w:lang w:val="uk-UA"/>
        </w:rPr>
        <w:t xml:space="preserve"> «Донбаський державний педагогічний університет»</w:t>
      </w:r>
    </w:p>
    <w:p w:rsidR="00FF727C" w:rsidRPr="00A7363B" w:rsidRDefault="00FF727C" w:rsidP="00FF727C">
      <w:pPr>
        <w:pStyle w:val="a4"/>
        <w:rPr>
          <w:rFonts w:ascii="Times New Roman" w:hAnsi="Times New Roman" w:cs="Times New Roman"/>
          <w:sz w:val="28"/>
          <w:szCs w:val="28"/>
          <w:lang w:val="uk-UA"/>
        </w:rPr>
      </w:pPr>
    </w:p>
    <w:p w:rsidR="00FF727C" w:rsidRPr="00D570E1" w:rsidRDefault="00FF727C" w:rsidP="00FF727C">
      <w:pPr>
        <w:pStyle w:val="a4"/>
        <w:numPr>
          <w:ilvl w:val="0"/>
          <w:numId w:val="65"/>
        </w:numPr>
        <w:tabs>
          <w:tab w:val="clear" w:pos="720"/>
          <w:tab w:val="num" w:pos="0"/>
        </w:tabs>
        <w:ind w:left="426"/>
        <w:jc w:val="both"/>
        <w:rPr>
          <w:rFonts w:ascii="Times New Roman" w:hAnsi="Times New Roman" w:cs="Times New Roman"/>
          <w:sz w:val="28"/>
          <w:szCs w:val="28"/>
          <w:lang w:val="uk-UA"/>
        </w:rPr>
      </w:pPr>
      <w:r>
        <w:rPr>
          <w:rFonts w:ascii="Times New Roman" w:hAnsi="Times New Roman" w:cs="Times New Roman"/>
          <w:sz w:val="28"/>
          <w:szCs w:val="28"/>
          <w:lang w:val="uk-UA"/>
        </w:rPr>
        <w:t>Штефанюк Наталія Степанівна – старший викладач кафедри англійської філології УжНУ</w:t>
      </w:r>
    </w:p>
    <w:p w:rsidR="00FF727C" w:rsidRDefault="00FF727C" w:rsidP="00FF727C">
      <w:pPr>
        <w:ind w:left="284"/>
        <w:jc w:val="both"/>
        <w:rPr>
          <w:sz w:val="28"/>
          <w:szCs w:val="28"/>
          <w:lang w:val="uk-UA"/>
        </w:rPr>
      </w:pPr>
    </w:p>
    <w:p w:rsidR="00FF727C" w:rsidRPr="002A3323" w:rsidRDefault="00FF727C" w:rsidP="00FF727C">
      <w:pPr>
        <w:rPr>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092861" w:rsidRDefault="00092861" w:rsidP="00442CE8">
      <w:pPr>
        <w:jc w:val="center"/>
        <w:rPr>
          <w:b/>
          <w:sz w:val="32"/>
          <w:szCs w:val="32"/>
          <w:lang w:val="uk-UA"/>
        </w:rPr>
      </w:pPr>
    </w:p>
    <w:p w:rsidR="00FF727C" w:rsidRDefault="00FF727C" w:rsidP="00442CE8">
      <w:pPr>
        <w:jc w:val="center"/>
        <w:rPr>
          <w:b/>
          <w:sz w:val="32"/>
          <w:szCs w:val="32"/>
          <w:lang w:val="uk-UA"/>
        </w:rPr>
      </w:pPr>
    </w:p>
    <w:p w:rsidR="00FF727C" w:rsidRDefault="00FF727C" w:rsidP="00442CE8">
      <w:pPr>
        <w:jc w:val="center"/>
        <w:rPr>
          <w:b/>
          <w:sz w:val="32"/>
          <w:szCs w:val="32"/>
          <w:lang w:val="uk-UA"/>
        </w:rPr>
      </w:pPr>
    </w:p>
    <w:p w:rsidR="00FF727C" w:rsidRDefault="00FF727C" w:rsidP="00442CE8">
      <w:pPr>
        <w:jc w:val="center"/>
        <w:rPr>
          <w:b/>
          <w:sz w:val="32"/>
          <w:szCs w:val="32"/>
          <w:lang w:val="uk-UA"/>
        </w:rPr>
      </w:pPr>
    </w:p>
    <w:p w:rsidR="00FF727C" w:rsidRDefault="00FF727C" w:rsidP="00442CE8">
      <w:pPr>
        <w:jc w:val="center"/>
        <w:rPr>
          <w:b/>
          <w:sz w:val="32"/>
          <w:szCs w:val="32"/>
          <w:lang w:val="uk-UA"/>
        </w:rPr>
      </w:pPr>
    </w:p>
    <w:p w:rsidR="00FF727C" w:rsidRDefault="00FF727C" w:rsidP="00442CE8">
      <w:pPr>
        <w:jc w:val="center"/>
        <w:rPr>
          <w:b/>
          <w:sz w:val="32"/>
          <w:szCs w:val="32"/>
          <w:lang w:val="uk-UA"/>
        </w:rPr>
      </w:pPr>
    </w:p>
    <w:p w:rsidR="00FF727C" w:rsidRDefault="00FF727C" w:rsidP="00442CE8">
      <w:pPr>
        <w:jc w:val="center"/>
        <w:rPr>
          <w:b/>
          <w:sz w:val="32"/>
          <w:szCs w:val="32"/>
          <w:lang w:val="uk-UA"/>
        </w:rPr>
      </w:pPr>
    </w:p>
    <w:p w:rsidR="00442CE8" w:rsidRPr="00A01262" w:rsidRDefault="00442CE8" w:rsidP="00442CE8">
      <w:pPr>
        <w:jc w:val="center"/>
        <w:rPr>
          <w:b/>
          <w:sz w:val="32"/>
          <w:szCs w:val="32"/>
          <w:lang w:val="uk-UA"/>
        </w:rPr>
      </w:pPr>
      <w:r>
        <w:rPr>
          <w:b/>
          <w:sz w:val="32"/>
          <w:szCs w:val="32"/>
          <w:lang w:val="uk-UA"/>
        </w:rPr>
        <w:lastRenderedPageBreak/>
        <w:t>ЗМІСТ</w:t>
      </w:r>
    </w:p>
    <w:p w:rsidR="00442CE8" w:rsidRDefault="00442CE8" w:rsidP="00442CE8">
      <w:pPr>
        <w:jc w:val="center"/>
        <w:rPr>
          <w:b/>
          <w:sz w:val="28"/>
          <w:szCs w:val="28"/>
          <w:lang w:val="uk-UA"/>
        </w:rPr>
      </w:pPr>
    </w:p>
    <w:p w:rsidR="00442CE8" w:rsidRPr="001E7FDE" w:rsidRDefault="00442CE8" w:rsidP="00442CE8">
      <w:pPr>
        <w:jc w:val="center"/>
        <w:rPr>
          <w:b/>
          <w:sz w:val="28"/>
          <w:szCs w:val="28"/>
          <w:lang w:val="uk-UA"/>
        </w:rPr>
      </w:pPr>
      <w:r>
        <w:rPr>
          <w:b/>
          <w:sz w:val="28"/>
          <w:szCs w:val="28"/>
          <w:lang w:val="uk-UA"/>
        </w:rPr>
        <w:t>МОВОЗНАВСТВО</w:t>
      </w:r>
    </w:p>
    <w:p w:rsidR="00442CE8" w:rsidRPr="001E7FDE" w:rsidRDefault="00442CE8" w:rsidP="00442CE8">
      <w:pPr>
        <w:ind w:left="14"/>
        <w:jc w:val="both"/>
        <w:rPr>
          <w:b/>
          <w:sz w:val="28"/>
          <w:szCs w:val="28"/>
          <w:lang w:val="uk-UA"/>
        </w:rPr>
      </w:pPr>
    </w:p>
    <w:p w:rsidR="00442CE8" w:rsidRDefault="00442CE8" w:rsidP="00442CE8">
      <w:pPr>
        <w:jc w:val="both"/>
        <w:rPr>
          <w:rFonts w:ascii="Times New Roman CYR" w:hAnsi="Times New Roman CYR"/>
          <w:b/>
          <w:color w:val="000000"/>
          <w:sz w:val="28"/>
          <w:lang w:val="uk-UA"/>
        </w:rPr>
      </w:pPr>
      <w:r w:rsidRPr="00A15BB0">
        <w:rPr>
          <w:b/>
          <w:i/>
          <w:sz w:val="28"/>
          <w:szCs w:val="28"/>
          <w:lang w:val="uk-UA" w:eastAsia="uk-UA"/>
        </w:rPr>
        <w:t>Фабіан М.П.</w:t>
      </w:r>
      <w:r w:rsidRPr="008E7B7E">
        <w:rPr>
          <w:rFonts w:ascii="Times New Roman CYR" w:hAnsi="Times New Roman CYR"/>
          <w:b/>
          <w:i/>
          <w:color w:val="000000"/>
          <w:sz w:val="28"/>
          <w:lang w:val="uk-UA"/>
        </w:rPr>
        <w:t xml:space="preserve"> </w:t>
      </w:r>
      <w:r>
        <w:rPr>
          <w:sz w:val="28"/>
          <w:szCs w:val="28"/>
          <w:lang w:val="uk-UA"/>
        </w:rPr>
        <w:t>Семантика мовного етикету: новий підхід до її вивчення</w:t>
      </w:r>
      <w:r w:rsidRPr="00A15BB0">
        <w:rPr>
          <w:sz w:val="28"/>
          <w:szCs w:val="28"/>
        </w:rPr>
        <w:t>.</w:t>
      </w:r>
      <w:r>
        <w:rPr>
          <w:sz w:val="28"/>
          <w:szCs w:val="28"/>
          <w:lang w:val="uk-UA"/>
        </w:rPr>
        <w:t>………</w:t>
      </w:r>
      <w:r>
        <w:rPr>
          <w:rFonts w:ascii="Times New Roman CYR" w:hAnsi="Times New Roman CYR"/>
          <w:color w:val="000000"/>
          <w:sz w:val="28"/>
          <w:lang w:val="uk-UA"/>
        </w:rPr>
        <w:t>…7</w:t>
      </w:r>
      <w:r>
        <w:rPr>
          <w:rFonts w:ascii="Times New Roman CYR" w:hAnsi="Times New Roman CYR"/>
          <w:b/>
          <w:color w:val="000000"/>
          <w:sz w:val="28"/>
          <w:lang w:val="uk-UA"/>
        </w:rPr>
        <w:t xml:space="preserve"> </w:t>
      </w:r>
    </w:p>
    <w:p w:rsidR="00442CE8" w:rsidRDefault="00442CE8" w:rsidP="00442CE8">
      <w:pPr>
        <w:pStyle w:val="afe"/>
        <w:jc w:val="both"/>
        <w:rPr>
          <w:i/>
          <w:sz w:val="28"/>
          <w:szCs w:val="28"/>
        </w:rPr>
      </w:pPr>
    </w:p>
    <w:p w:rsidR="00442CE8" w:rsidRDefault="00442CE8" w:rsidP="00442CE8">
      <w:pPr>
        <w:pStyle w:val="afe"/>
        <w:jc w:val="both"/>
        <w:rPr>
          <w:sz w:val="28"/>
          <w:szCs w:val="28"/>
        </w:rPr>
      </w:pPr>
      <w:r w:rsidRPr="00F87292">
        <w:rPr>
          <w:b/>
          <w:i/>
          <w:sz w:val="28"/>
          <w:szCs w:val="28"/>
        </w:rPr>
        <w:t>Алієва О.Н.</w:t>
      </w:r>
      <w:r>
        <w:rPr>
          <w:b/>
          <w:i/>
          <w:sz w:val="28"/>
          <w:szCs w:val="28"/>
        </w:rPr>
        <w:t xml:space="preserve"> </w:t>
      </w:r>
      <w:r>
        <w:rPr>
          <w:sz w:val="28"/>
          <w:szCs w:val="28"/>
        </w:rPr>
        <w:t xml:space="preserve">Семантична структура терміна: роль інваріантного </w:t>
      </w:r>
    </w:p>
    <w:p w:rsidR="00442CE8" w:rsidRDefault="00442CE8" w:rsidP="00442CE8">
      <w:pPr>
        <w:pStyle w:val="afe"/>
        <w:jc w:val="both"/>
        <w:rPr>
          <w:sz w:val="28"/>
          <w:szCs w:val="28"/>
        </w:rPr>
      </w:pPr>
      <w:r>
        <w:rPr>
          <w:sz w:val="28"/>
          <w:szCs w:val="28"/>
        </w:rPr>
        <w:t>компонента та його потенціал………………………………………………………..13</w:t>
      </w:r>
    </w:p>
    <w:p w:rsidR="00442CE8" w:rsidRDefault="00442CE8" w:rsidP="00442CE8">
      <w:pPr>
        <w:pStyle w:val="afe"/>
        <w:jc w:val="both"/>
        <w:rPr>
          <w:sz w:val="28"/>
          <w:szCs w:val="28"/>
        </w:rPr>
      </w:pPr>
    </w:p>
    <w:p w:rsidR="00442CE8" w:rsidRDefault="00442CE8" w:rsidP="00442CE8">
      <w:pPr>
        <w:pStyle w:val="afe"/>
        <w:jc w:val="both"/>
        <w:rPr>
          <w:sz w:val="28"/>
          <w:szCs w:val="28"/>
        </w:rPr>
      </w:pPr>
      <w:r w:rsidRPr="00807C92">
        <w:rPr>
          <w:b/>
          <w:i/>
          <w:sz w:val="28"/>
          <w:szCs w:val="28"/>
        </w:rPr>
        <w:t>Борсук Л.Ф.</w:t>
      </w:r>
      <w:r>
        <w:rPr>
          <w:b/>
          <w:i/>
          <w:sz w:val="28"/>
          <w:szCs w:val="28"/>
        </w:rPr>
        <w:t xml:space="preserve"> </w:t>
      </w:r>
      <w:r>
        <w:rPr>
          <w:sz w:val="28"/>
          <w:szCs w:val="28"/>
        </w:rPr>
        <w:t xml:space="preserve">Парадигматичні аспекти англомовного терміна </w:t>
      </w:r>
    </w:p>
    <w:p w:rsidR="00442CE8" w:rsidRDefault="00442CE8" w:rsidP="00442CE8">
      <w:pPr>
        <w:pStyle w:val="afe"/>
        <w:jc w:val="both"/>
        <w:rPr>
          <w:sz w:val="28"/>
          <w:szCs w:val="28"/>
        </w:rPr>
      </w:pPr>
      <w:r>
        <w:rPr>
          <w:sz w:val="28"/>
          <w:szCs w:val="28"/>
        </w:rPr>
        <w:t>банківського бізнесу…………………………………………………………………..20</w:t>
      </w:r>
    </w:p>
    <w:p w:rsidR="00442CE8" w:rsidRDefault="00442CE8" w:rsidP="00442CE8">
      <w:pPr>
        <w:pStyle w:val="afe"/>
        <w:jc w:val="both"/>
        <w:rPr>
          <w:sz w:val="28"/>
          <w:szCs w:val="28"/>
        </w:rPr>
      </w:pPr>
    </w:p>
    <w:p w:rsidR="00442CE8" w:rsidRPr="00785A79" w:rsidRDefault="00442CE8" w:rsidP="00442CE8">
      <w:pPr>
        <w:pStyle w:val="afe"/>
        <w:jc w:val="both"/>
        <w:rPr>
          <w:sz w:val="28"/>
          <w:szCs w:val="28"/>
        </w:rPr>
      </w:pPr>
      <w:r w:rsidRPr="00E90157">
        <w:rPr>
          <w:b/>
          <w:i/>
          <w:sz w:val="28"/>
          <w:szCs w:val="28"/>
          <w:lang w:val="de-DE"/>
        </w:rPr>
        <w:t>Gaman I.A.</w:t>
      </w:r>
      <w:r>
        <w:rPr>
          <w:b/>
          <w:i/>
          <w:sz w:val="28"/>
          <w:szCs w:val="28"/>
          <w:lang w:val="de-DE"/>
        </w:rPr>
        <w:t xml:space="preserve"> </w:t>
      </w:r>
      <w:r w:rsidRPr="00E90157">
        <w:rPr>
          <w:sz w:val="28"/>
          <w:szCs w:val="28"/>
          <w:lang w:val="en-US"/>
        </w:rPr>
        <w:t>Allgemeine</w:t>
      </w:r>
      <w:r w:rsidRPr="00E90157">
        <w:rPr>
          <w:sz w:val="28"/>
          <w:szCs w:val="28"/>
        </w:rPr>
        <w:t xml:space="preserve"> </w:t>
      </w:r>
      <w:r>
        <w:rPr>
          <w:sz w:val="28"/>
          <w:szCs w:val="28"/>
          <w:lang w:val="en-US"/>
        </w:rPr>
        <w:t>charakteristik</w:t>
      </w:r>
      <w:r w:rsidRPr="00E90157">
        <w:rPr>
          <w:sz w:val="28"/>
          <w:szCs w:val="28"/>
        </w:rPr>
        <w:t xml:space="preserve"> </w:t>
      </w:r>
      <w:r>
        <w:rPr>
          <w:sz w:val="28"/>
          <w:szCs w:val="28"/>
          <w:lang w:val="en-US"/>
        </w:rPr>
        <w:t>der</w:t>
      </w:r>
      <w:r w:rsidRPr="00E90157">
        <w:rPr>
          <w:sz w:val="28"/>
          <w:szCs w:val="28"/>
        </w:rPr>
        <w:t xml:space="preserve"> </w:t>
      </w:r>
      <w:r>
        <w:rPr>
          <w:sz w:val="28"/>
          <w:szCs w:val="28"/>
          <w:lang w:val="en-US"/>
        </w:rPr>
        <w:t>Zoof</w:t>
      </w:r>
      <w:r w:rsidRPr="00E90157">
        <w:rPr>
          <w:sz w:val="28"/>
          <w:szCs w:val="28"/>
        </w:rPr>
        <w:t>ü</w:t>
      </w:r>
      <w:r>
        <w:rPr>
          <w:sz w:val="28"/>
          <w:szCs w:val="28"/>
          <w:lang w:val="en-US"/>
        </w:rPr>
        <w:t>hrer</w:t>
      </w:r>
      <w:r w:rsidRPr="00E90157">
        <w:rPr>
          <w:sz w:val="28"/>
          <w:szCs w:val="28"/>
        </w:rPr>
        <w:t>………………………………</w:t>
      </w:r>
      <w:r>
        <w:rPr>
          <w:sz w:val="28"/>
          <w:szCs w:val="28"/>
        </w:rPr>
        <w:t>…</w:t>
      </w:r>
      <w:r w:rsidRPr="00E90157">
        <w:rPr>
          <w:sz w:val="28"/>
          <w:szCs w:val="28"/>
        </w:rPr>
        <w:t>28</w:t>
      </w:r>
    </w:p>
    <w:p w:rsidR="00442CE8" w:rsidRPr="00785A79" w:rsidRDefault="00442CE8" w:rsidP="00442CE8">
      <w:pPr>
        <w:pStyle w:val="afe"/>
        <w:jc w:val="both"/>
        <w:rPr>
          <w:sz w:val="28"/>
          <w:szCs w:val="28"/>
        </w:rPr>
      </w:pPr>
    </w:p>
    <w:p w:rsidR="00442CE8" w:rsidRDefault="00442CE8" w:rsidP="00442CE8">
      <w:pPr>
        <w:pStyle w:val="afe"/>
        <w:jc w:val="both"/>
        <w:rPr>
          <w:sz w:val="28"/>
          <w:szCs w:val="28"/>
        </w:rPr>
      </w:pPr>
      <w:r w:rsidRPr="00F9235D">
        <w:rPr>
          <w:b/>
          <w:i/>
          <w:sz w:val="28"/>
          <w:szCs w:val="28"/>
        </w:rPr>
        <w:t>Герцовська</w:t>
      </w:r>
      <w:r w:rsidRPr="00F9235D">
        <w:rPr>
          <w:b/>
          <w:i/>
          <w:sz w:val="28"/>
          <w:szCs w:val="28"/>
        </w:rPr>
        <w:tab/>
        <w:t xml:space="preserve"> Н.О. </w:t>
      </w:r>
      <w:r>
        <w:rPr>
          <w:sz w:val="28"/>
          <w:szCs w:val="28"/>
        </w:rPr>
        <w:t>Реалія як лінгвістичне явище…………………………………….36</w:t>
      </w:r>
    </w:p>
    <w:p w:rsidR="00442CE8" w:rsidRDefault="00442CE8" w:rsidP="00442CE8">
      <w:pPr>
        <w:pStyle w:val="afe"/>
        <w:jc w:val="both"/>
        <w:rPr>
          <w:sz w:val="28"/>
          <w:szCs w:val="28"/>
        </w:rPr>
      </w:pPr>
    </w:p>
    <w:p w:rsidR="00442CE8" w:rsidRDefault="00442CE8" w:rsidP="00442CE8">
      <w:pPr>
        <w:pStyle w:val="afe"/>
        <w:jc w:val="both"/>
        <w:rPr>
          <w:sz w:val="28"/>
          <w:szCs w:val="28"/>
        </w:rPr>
      </w:pPr>
      <w:r w:rsidRPr="00646693">
        <w:rPr>
          <w:b/>
          <w:i/>
          <w:sz w:val="28"/>
          <w:szCs w:val="28"/>
        </w:rPr>
        <w:t>Глюдзик Ю. В.</w:t>
      </w:r>
      <w:r>
        <w:rPr>
          <w:b/>
          <w:i/>
          <w:sz w:val="28"/>
          <w:szCs w:val="28"/>
        </w:rPr>
        <w:t xml:space="preserve"> </w:t>
      </w:r>
      <w:r>
        <w:rPr>
          <w:sz w:val="28"/>
          <w:szCs w:val="28"/>
        </w:rPr>
        <w:t xml:space="preserve">Мультикультурна основа поетонімів фентезійного </w:t>
      </w:r>
    </w:p>
    <w:p w:rsidR="00442CE8" w:rsidRDefault="00442CE8" w:rsidP="00442CE8">
      <w:pPr>
        <w:pStyle w:val="afe"/>
        <w:jc w:val="both"/>
        <w:rPr>
          <w:sz w:val="28"/>
          <w:szCs w:val="28"/>
        </w:rPr>
      </w:pPr>
      <w:r>
        <w:rPr>
          <w:sz w:val="28"/>
          <w:szCs w:val="28"/>
        </w:rPr>
        <w:t xml:space="preserve">циклу </w:t>
      </w:r>
      <w:r w:rsidRPr="005A2EDF">
        <w:rPr>
          <w:sz w:val="28"/>
          <w:szCs w:val="28"/>
        </w:rPr>
        <w:t>“</w:t>
      </w:r>
      <w:r>
        <w:rPr>
          <w:sz w:val="28"/>
          <w:szCs w:val="28"/>
          <w:lang w:val="en-US"/>
        </w:rPr>
        <w:t>The</w:t>
      </w:r>
      <w:r w:rsidRPr="005A2EDF">
        <w:rPr>
          <w:sz w:val="28"/>
          <w:szCs w:val="28"/>
        </w:rPr>
        <w:t xml:space="preserve"> </w:t>
      </w:r>
      <w:r>
        <w:rPr>
          <w:sz w:val="28"/>
          <w:szCs w:val="28"/>
          <w:lang w:val="en-US"/>
        </w:rPr>
        <w:t>Chronicles</w:t>
      </w:r>
      <w:r w:rsidRPr="005A2EDF">
        <w:rPr>
          <w:sz w:val="28"/>
          <w:szCs w:val="28"/>
        </w:rPr>
        <w:t xml:space="preserve"> </w:t>
      </w:r>
      <w:r>
        <w:rPr>
          <w:sz w:val="28"/>
          <w:szCs w:val="28"/>
          <w:lang w:val="en-US"/>
        </w:rPr>
        <w:t>of</w:t>
      </w:r>
      <w:r w:rsidRPr="005A2EDF">
        <w:rPr>
          <w:sz w:val="28"/>
          <w:szCs w:val="28"/>
        </w:rPr>
        <w:t xml:space="preserve"> </w:t>
      </w:r>
      <w:r>
        <w:rPr>
          <w:sz w:val="28"/>
          <w:szCs w:val="28"/>
          <w:lang w:val="en-US"/>
        </w:rPr>
        <w:t>Narnia</w:t>
      </w:r>
      <w:r w:rsidRPr="005A2EDF">
        <w:rPr>
          <w:sz w:val="28"/>
          <w:szCs w:val="28"/>
        </w:rPr>
        <w:t xml:space="preserve">” </w:t>
      </w:r>
      <w:r>
        <w:rPr>
          <w:sz w:val="28"/>
          <w:szCs w:val="28"/>
        </w:rPr>
        <w:t xml:space="preserve">К.С.Льюїса </w:t>
      </w:r>
      <w:r w:rsidRPr="005A2EDF">
        <w:rPr>
          <w:sz w:val="28"/>
          <w:szCs w:val="28"/>
        </w:rPr>
        <w:t>(на прикладі антропоетонімів)</w:t>
      </w:r>
      <w:r>
        <w:rPr>
          <w:sz w:val="28"/>
          <w:szCs w:val="28"/>
        </w:rPr>
        <w:t>.......</w:t>
      </w:r>
      <w:r w:rsidRPr="00785A79">
        <w:rPr>
          <w:sz w:val="28"/>
          <w:szCs w:val="28"/>
        </w:rPr>
        <w:t>.</w:t>
      </w:r>
      <w:r>
        <w:rPr>
          <w:sz w:val="28"/>
          <w:szCs w:val="28"/>
        </w:rPr>
        <w:t>43</w:t>
      </w:r>
    </w:p>
    <w:p w:rsidR="00442CE8" w:rsidRPr="00646693" w:rsidRDefault="00442CE8" w:rsidP="00442CE8">
      <w:pPr>
        <w:pStyle w:val="afe"/>
        <w:jc w:val="both"/>
        <w:rPr>
          <w:b/>
          <w:i/>
          <w:sz w:val="28"/>
          <w:szCs w:val="28"/>
        </w:rPr>
      </w:pPr>
      <w:r w:rsidRPr="00646693">
        <w:rPr>
          <w:b/>
          <w:i/>
          <w:sz w:val="28"/>
          <w:szCs w:val="28"/>
        </w:rPr>
        <w:tab/>
      </w:r>
    </w:p>
    <w:p w:rsidR="00442CE8" w:rsidRDefault="00442CE8" w:rsidP="00442CE8">
      <w:pPr>
        <w:ind w:right="4"/>
        <w:jc w:val="both"/>
        <w:rPr>
          <w:kern w:val="16"/>
          <w:sz w:val="28"/>
          <w:szCs w:val="28"/>
          <w:lang w:val="en-US"/>
        </w:rPr>
      </w:pPr>
      <w:r w:rsidRPr="000D56F7">
        <w:rPr>
          <w:b/>
          <w:i/>
          <w:sz w:val="28"/>
          <w:szCs w:val="28"/>
          <w:lang w:val="de-DE"/>
        </w:rPr>
        <w:t>Honnerová B</w:t>
      </w:r>
      <w:r>
        <w:rPr>
          <w:b/>
          <w:i/>
          <w:sz w:val="28"/>
          <w:szCs w:val="28"/>
          <w:lang w:val="uk-UA"/>
        </w:rPr>
        <w:t>.</w:t>
      </w:r>
      <w:r>
        <w:rPr>
          <w:b/>
          <w:i/>
          <w:kern w:val="16"/>
          <w:sz w:val="28"/>
          <w:szCs w:val="28"/>
          <w:lang w:val="uk-UA"/>
        </w:rPr>
        <w:t xml:space="preserve"> </w:t>
      </w:r>
      <w:r>
        <w:rPr>
          <w:kern w:val="16"/>
          <w:sz w:val="28"/>
          <w:szCs w:val="28"/>
          <w:lang w:val="en-US"/>
        </w:rPr>
        <w:t>Professional</w:t>
      </w:r>
      <w:r w:rsidRPr="00986982">
        <w:rPr>
          <w:kern w:val="16"/>
          <w:sz w:val="28"/>
          <w:szCs w:val="28"/>
          <w:lang w:val="uk-UA"/>
        </w:rPr>
        <w:t xml:space="preserve"> </w:t>
      </w:r>
      <w:r>
        <w:rPr>
          <w:kern w:val="16"/>
          <w:sz w:val="28"/>
          <w:szCs w:val="28"/>
          <w:lang w:val="en-US"/>
        </w:rPr>
        <w:t>Community</w:t>
      </w:r>
      <w:r w:rsidRPr="00986982">
        <w:rPr>
          <w:kern w:val="16"/>
          <w:sz w:val="28"/>
          <w:szCs w:val="28"/>
          <w:lang w:val="uk-UA"/>
        </w:rPr>
        <w:t xml:space="preserve">, </w:t>
      </w:r>
      <w:r>
        <w:rPr>
          <w:kern w:val="16"/>
          <w:sz w:val="28"/>
          <w:szCs w:val="28"/>
          <w:lang w:val="en-US"/>
        </w:rPr>
        <w:t>Language</w:t>
      </w:r>
      <w:r w:rsidRPr="00986982">
        <w:rPr>
          <w:kern w:val="16"/>
          <w:sz w:val="28"/>
          <w:szCs w:val="28"/>
          <w:lang w:val="uk-UA"/>
        </w:rPr>
        <w:t xml:space="preserve"> </w:t>
      </w:r>
      <w:r>
        <w:rPr>
          <w:kern w:val="16"/>
          <w:sz w:val="28"/>
          <w:szCs w:val="28"/>
          <w:lang w:val="en-US"/>
        </w:rPr>
        <w:t>Culture</w:t>
      </w:r>
      <w:r w:rsidRPr="00986982">
        <w:rPr>
          <w:kern w:val="16"/>
          <w:sz w:val="28"/>
          <w:szCs w:val="28"/>
          <w:lang w:val="uk-UA"/>
        </w:rPr>
        <w:t xml:space="preserve"> </w:t>
      </w:r>
      <w:r>
        <w:rPr>
          <w:kern w:val="16"/>
          <w:sz w:val="28"/>
          <w:szCs w:val="28"/>
          <w:lang w:val="en-US"/>
        </w:rPr>
        <w:t>and</w:t>
      </w:r>
      <w:r w:rsidRPr="00986982">
        <w:rPr>
          <w:kern w:val="16"/>
          <w:sz w:val="28"/>
          <w:szCs w:val="28"/>
          <w:lang w:val="uk-UA"/>
        </w:rPr>
        <w:t xml:space="preserve"> </w:t>
      </w:r>
      <w:r>
        <w:rPr>
          <w:kern w:val="16"/>
          <w:sz w:val="28"/>
          <w:szCs w:val="28"/>
          <w:lang w:val="en-US"/>
        </w:rPr>
        <w:t>Standarts</w:t>
      </w:r>
      <w:r>
        <w:rPr>
          <w:kern w:val="16"/>
          <w:sz w:val="28"/>
          <w:szCs w:val="28"/>
          <w:lang w:val="uk-UA"/>
        </w:rPr>
        <w:t>…</w:t>
      </w:r>
      <w:r>
        <w:rPr>
          <w:kern w:val="16"/>
          <w:sz w:val="28"/>
          <w:szCs w:val="28"/>
          <w:lang w:val="en-US"/>
        </w:rPr>
        <w:t>…………49</w:t>
      </w:r>
    </w:p>
    <w:p w:rsidR="00442CE8" w:rsidRDefault="00442CE8" w:rsidP="00442CE8">
      <w:pPr>
        <w:ind w:right="4"/>
        <w:jc w:val="both"/>
        <w:rPr>
          <w:kern w:val="16"/>
          <w:sz w:val="28"/>
          <w:szCs w:val="28"/>
          <w:lang w:val="en-US"/>
        </w:rPr>
      </w:pPr>
    </w:p>
    <w:p w:rsidR="00442CE8" w:rsidRDefault="00442CE8" w:rsidP="00442CE8">
      <w:pPr>
        <w:ind w:right="4"/>
        <w:jc w:val="both"/>
        <w:rPr>
          <w:sz w:val="28"/>
          <w:szCs w:val="28"/>
        </w:rPr>
      </w:pPr>
      <w:r w:rsidRPr="00AE1A92">
        <w:rPr>
          <w:b/>
          <w:i/>
          <w:sz w:val="28"/>
          <w:szCs w:val="28"/>
          <w:lang w:val="uk-UA"/>
        </w:rPr>
        <w:t>Дакаленко О. В.</w:t>
      </w:r>
      <w:r w:rsidRPr="000D3795">
        <w:rPr>
          <w:b/>
          <w:i/>
          <w:sz w:val="28"/>
          <w:szCs w:val="28"/>
        </w:rPr>
        <w:t xml:space="preserve"> </w:t>
      </w:r>
      <w:r>
        <w:rPr>
          <w:sz w:val="28"/>
          <w:szCs w:val="28"/>
        </w:rPr>
        <w:t>А</w:t>
      </w:r>
      <w:r w:rsidRPr="000D3795">
        <w:rPr>
          <w:sz w:val="28"/>
          <w:szCs w:val="28"/>
        </w:rPr>
        <w:t>.</w:t>
      </w:r>
      <w:r>
        <w:rPr>
          <w:sz w:val="28"/>
          <w:szCs w:val="28"/>
        </w:rPr>
        <w:t>Грифус</w:t>
      </w:r>
      <w:r w:rsidRPr="000D3795">
        <w:rPr>
          <w:sz w:val="28"/>
          <w:szCs w:val="28"/>
        </w:rPr>
        <w:t xml:space="preserve"> – «</w:t>
      </w:r>
      <w:r>
        <w:rPr>
          <w:sz w:val="28"/>
          <w:szCs w:val="28"/>
        </w:rPr>
        <w:t>Критик</w:t>
      </w:r>
      <w:r w:rsidRPr="000D3795">
        <w:rPr>
          <w:sz w:val="28"/>
          <w:szCs w:val="28"/>
        </w:rPr>
        <w:t xml:space="preserve"> </w:t>
      </w:r>
      <w:r>
        <w:rPr>
          <w:sz w:val="28"/>
          <w:szCs w:val="28"/>
        </w:rPr>
        <w:t>самого</w:t>
      </w:r>
      <w:r w:rsidRPr="000D3795">
        <w:rPr>
          <w:sz w:val="28"/>
          <w:szCs w:val="28"/>
        </w:rPr>
        <w:t xml:space="preserve"> </w:t>
      </w:r>
      <w:r>
        <w:rPr>
          <w:sz w:val="28"/>
          <w:szCs w:val="28"/>
        </w:rPr>
        <w:t>себя</w:t>
      </w:r>
      <w:r w:rsidRPr="000D3795">
        <w:rPr>
          <w:sz w:val="28"/>
          <w:szCs w:val="28"/>
        </w:rPr>
        <w:t xml:space="preserve">» </w:t>
      </w:r>
      <w:r>
        <w:rPr>
          <w:sz w:val="28"/>
          <w:szCs w:val="28"/>
        </w:rPr>
        <w:t>в</w:t>
      </w:r>
      <w:r w:rsidRPr="000D3795">
        <w:rPr>
          <w:sz w:val="28"/>
          <w:szCs w:val="28"/>
        </w:rPr>
        <w:t xml:space="preserve"> </w:t>
      </w:r>
      <w:r>
        <w:rPr>
          <w:sz w:val="28"/>
          <w:szCs w:val="28"/>
        </w:rPr>
        <w:t>сонете</w:t>
      </w:r>
      <w:r w:rsidRPr="000D3795">
        <w:rPr>
          <w:sz w:val="28"/>
          <w:szCs w:val="28"/>
        </w:rPr>
        <w:t xml:space="preserve"> «</w:t>
      </w:r>
      <w:r w:rsidRPr="00AE1A92">
        <w:rPr>
          <w:sz w:val="28"/>
          <w:szCs w:val="28"/>
          <w:lang w:val="de-DE"/>
        </w:rPr>
        <w:t>ANDREAS</w:t>
      </w:r>
      <w:r w:rsidRPr="000D3795">
        <w:rPr>
          <w:sz w:val="28"/>
          <w:szCs w:val="28"/>
        </w:rPr>
        <w:t xml:space="preserve"> </w:t>
      </w:r>
    </w:p>
    <w:p w:rsidR="00442CE8" w:rsidRPr="000D3795" w:rsidRDefault="00442CE8" w:rsidP="00442CE8">
      <w:pPr>
        <w:ind w:right="4"/>
        <w:jc w:val="both"/>
        <w:rPr>
          <w:b/>
          <w:sz w:val="28"/>
          <w:szCs w:val="28"/>
          <w:lang w:val="en-US"/>
        </w:rPr>
      </w:pPr>
      <w:r w:rsidRPr="00AE1A92">
        <w:rPr>
          <w:sz w:val="28"/>
          <w:szCs w:val="28"/>
          <w:lang w:val="de-DE"/>
        </w:rPr>
        <w:t>GRYPHIUS</w:t>
      </w:r>
      <w:r w:rsidRPr="00AE1A92">
        <w:rPr>
          <w:sz w:val="28"/>
          <w:szCs w:val="28"/>
          <w:lang w:val="en-US"/>
        </w:rPr>
        <w:t xml:space="preserve"> Ü</w:t>
      </w:r>
      <w:r w:rsidRPr="00AE1A92">
        <w:rPr>
          <w:sz w:val="28"/>
          <w:szCs w:val="28"/>
          <w:lang w:val="de-DE"/>
        </w:rPr>
        <w:t>BER</w:t>
      </w:r>
      <w:r w:rsidRPr="00AE1A92">
        <w:rPr>
          <w:sz w:val="28"/>
          <w:szCs w:val="28"/>
          <w:lang w:val="en-US"/>
        </w:rPr>
        <w:t xml:space="preserve"> </w:t>
      </w:r>
      <w:r w:rsidRPr="00AE1A92">
        <w:rPr>
          <w:sz w:val="28"/>
          <w:szCs w:val="28"/>
          <w:lang w:val="de-DE"/>
        </w:rPr>
        <w:t>SEINE</w:t>
      </w:r>
      <w:r w:rsidRPr="00AE1A92">
        <w:rPr>
          <w:sz w:val="28"/>
          <w:szCs w:val="28"/>
          <w:lang w:val="en-US"/>
        </w:rPr>
        <w:t xml:space="preserve"> </w:t>
      </w:r>
      <w:r w:rsidRPr="00AE1A92">
        <w:rPr>
          <w:sz w:val="28"/>
          <w:szCs w:val="28"/>
          <w:lang w:val="de-DE"/>
        </w:rPr>
        <w:t>SONNTAGS</w:t>
      </w:r>
      <w:r w:rsidRPr="00AE1A92">
        <w:rPr>
          <w:sz w:val="28"/>
          <w:szCs w:val="28"/>
          <w:lang w:val="en-US"/>
        </w:rPr>
        <w:t xml:space="preserve"> – </w:t>
      </w:r>
      <w:r w:rsidRPr="00AE1A92">
        <w:rPr>
          <w:sz w:val="28"/>
          <w:szCs w:val="28"/>
          <w:lang w:val="de-DE"/>
        </w:rPr>
        <w:t>UND</w:t>
      </w:r>
      <w:r w:rsidRPr="00AE1A92">
        <w:rPr>
          <w:sz w:val="28"/>
          <w:szCs w:val="28"/>
          <w:lang w:val="en-US"/>
        </w:rPr>
        <w:t xml:space="preserve"> </w:t>
      </w:r>
      <w:r w:rsidRPr="00AE1A92">
        <w:rPr>
          <w:sz w:val="28"/>
          <w:szCs w:val="28"/>
          <w:lang w:val="de-DE"/>
        </w:rPr>
        <w:t>FREITAGSSONETTE</w:t>
      </w:r>
      <w:r w:rsidRPr="000D3795">
        <w:rPr>
          <w:sz w:val="28"/>
          <w:szCs w:val="28"/>
          <w:lang w:val="en-US"/>
        </w:rPr>
        <w:t>»</w:t>
      </w:r>
      <w:r w:rsidRPr="000D3795">
        <w:rPr>
          <w:b/>
          <w:sz w:val="28"/>
          <w:szCs w:val="28"/>
          <w:lang w:val="en-US"/>
        </w:rPr>
        <w:t xml:space="preserve"> </w:t>
      </w:r>
    </w:p>
    <w:p w:rsidR="00442CE8" w:rsidRDefault="00442CE8" w:rsidP="00442CE8">
      <w:pPr>
        <w:ind w:right="4"/>
        <w:jc w:val="both"/>
        <w:rPr>
          <w:sz w:val="28"/>
          <w:szCs w:val="28"/>
        </w:rPr>
      </w:pPr>
      <w:r w:rsidRPr="00AE1A92">
        <w:rPr>
          <w:sz w:val="28"/>
          <w:szCs w:val="28"/>
        </w:rPr>
        <w:t>для отображения влияния</w:t>
      </w:r>
      <w:r>
        <w:rPr>
          <w:sz w:val="28"/>
          <w:szCs w:val="28"/>
        </w:rPr>
        <w:t xml:space="preserve"> программного манифеста М.Опица </w:t>
      </w:r>
      <w:r w:rsidRPr="000D3795">
        <w:rPr>
          <w:sz w:val="28"/>
          <w:szCs w:val="28"/>
        </w:rPr>
        <w:t xml:space="preserve">«КНИГА </w:t>
      </w:r>
    </w:p>
    <w:p w:rsidR="00442CE8" w:rsidRDefault="00442CE8" w:rsidP="00442CE8">
      <w:pPr>
        <w:ind w:right="4"/>
        <w:jc w:val="both"/>
        <w:rPr>
          <w:sz w:val="28"/>
          <w:szCs w:val="28"/>
        </w:rPr>
      </w:pPr>
      <w:r w:rsidRPr="000D3795">
        <w:rPr>
          <w:sz w:val="28"/>
          <w:szCs w:val="28"/>
        </w:rPr>
        <w:t>О НЕМЕЦКОЙ ПОЭЗИИ»</w:t>
      </w:r>
      <w:r>
        <w:rPr>
          <w:sz w:val="28"/>
          <w:szCs w:val="28"/>
        </w:rPr>
        <w:t xml:space="preserve"> на конкретную практику стиха………………………..53</w:t>
      </w:r>
    </w:p>
    <w:p w:rsidR="00442CE8" w:rsidRDefault="00442CE8" w:rsidP="00442CE8">
      <w:pPr>
        <w:ind w:right="4"/>
        <w:jc w:val="both"/>
        <w:rPr>
          <w:sz w:val="28"/>
          <w:szCs w:val="28"/>
        </w:rPr>
      </w:pPr>
    </w:p>
    <w:p w:rsidR="00442CE8" w:rsidRDefault="00442CE8" w:rsidP="00442CE8">
      <w:pPr>
        <w:ind w:right="4"/>
        <w:jc w:val="both"/>
        <w:rPr>
          <w:sz w:val="28"/>
          <w:szCs w:val="28"/>
          <w:lang w:val="uk-UA"/>
        </w:rPr>
      </w:pPr>
      <w:r w:rsidRPr="000858A5">
        <w:rPr>
          <w:b/>
          <w:i/>
          <w:sz w:val="28"/>
          <w:szCs w:val="28"/>
          <w:lang w:val="uk-UA"/>
        </w:rPr>
        <w:t>Дерік І.М.</w:t>
      </w:r>
      <w:r>
        <w:rPr>
          <w:b/>
          <w:i/>
          <w:sz w:val="28"/>
          <w:szCs w:val="28"/>
          <w:lang w:val="uk-UA"/>
        </w:rPr>
        <w:t xml:space="preserve"> </w:t>
      </w:r>
      <w:r>
        <w:rPr>
          <w:sz w:val="28"/>
          <w:szCs w:val="28"/>
          <w:lang w:val="uk-UA"/>
        </w:rPr>
        <w:t xml:space="preserve">Антропоцентричний вимір перекладу поетичних творів (на </w:t>
      </w:r>
    </w:p>
    <w:p w:rsidR="00442CE8" w:rsidRPr="000858A5" w:rsidRDefault="00442CE8" w:rsidP="00442CE8">
      <w:pPr>
        <w:ind w:right="4"/>
        <w:jc w:val="both"/>
        <w:rPr>
          <w:sz w:val="28"/>
          <w:szCs w:val="28"/>
          <w:lang w:val="uk-UA"/>
        </w:rPr>
      </w:pPr>
      <w:r>
        <w:rPr>
          <w:sz w:val="28"/>
          <w:szCs w:val="28"/>
          <w:lang w:val="uk-UA"/>
        </w:rPr>
        <w:t xml:space="preserve">матеріалі російських і українських перекладів поезії Р.Кіплінґа </w:t>
      </w:r>
      <w:r w:rsidRPr="000858A5">
        <w:rPr>
          <w:sz w:val="28"/>
          <w:szCs w:val="28"/>
          <w:lang w:val="uk-UA"/>
        </w:rPr>
        <w:t>“</w:t>
      </w:r>
      <w:r>
        <w:rPr>
          <w:sz w:val="28"/>
          <w:szCs w:val="28"/>
          <w:lang w:val="en-US"/>
        </w:rPr>
        <w:t>If</w:t>
      </w:r>
      <w:r w:rsidRPr="000858A5">
        <w:rPr>
          <w:sz w:val="28"/>
          <w:szCs w:val="28"/>
          <w:lang w:val="uk-UA"/>
        </w:rPr>
        <w:t>”)……………59</w:t>
      </w:r>
    </w:p>
    <w:p w:rsidR="00442CE8" w:rsidRPr="00442CE8" w:rsidRDefault="00442CE8" w:rsidP="00442CE8">
      <w:pPr>
        <w:ind w:right="4"/>
        <w:jc w:val="both"/>
        <w:rPr>
          <w:sz w:val="28"/>
          <w:szCs w:val="28"/>
          <w:lang w:val="uk-UA"/>
        </w:rPr>
      </w:pPr>
    </w:p>
    <w:p w:rsidR="00442CE8" w:rsidRDefault="00442CE8" w:rsidP="00442CE8">
      <w:pPr>
        <w:ind w:right="4"/>
        <w:jc w:val="both"/>
        <w:rPr>
          <w:color w:val="000000"/>
          <w:sz w:val="28"/>
          <w:lang w:val="uk-UA"/>
        </w:rPr>
      </w:pPr>
      <w:r w:rsidRPr="008C2119">
        <w:rPr>
          <w:b/>
          <w:i/>
          <w:color w:val="000000"/>
          <w:sz w:val="28"/>
        </w:rPr>
        <w:t>Д</w:t>
      </w:r>
      <w:r w:rsidRPr="008C2119">
        <w:rPr>
          <w:b/>
          <w:i/>
          <w:color w:val="000000"/>
          <w:sz w:val="28"/>
          <w:lang w:val="uk-UA"/>
        </w:rPr>
        <w:t>удок Р.І., Гриня Н.О.</w:t>
      </w:r>
      <w:r w:rsidRPr="008C2119">
        <w:rPr>
          <w:b/>
          <w:i/>
          <w:color w:val="000000"/>
          <w:sz w:val="28"/>
        </w:rPr>
        <w:t xml:space="preserve"> </w:t>
      </w:r>
      <w:r>
        <w:rPr>
          <w:color w:val="000000"/>
          <w:sz w:val="28"/>
          <w:lang w:val="uk-UA"/>
        </w:rPr>
        <w:t>Контрастема як композиційн</w:t>
      </w:r>
      <w:r w:rsidR="00DC3D42">
        <w:rPr>
          <w:color w:val="000000"/>
          <w:sz w:val="28"/>
          <w:lang w:val="uk-UA"/>
        </w:rPr>
        <w:t>о</w:t>
      </w:r>
      <w:r>
        <w:rPr>
          <w:color w:val="000000"/>
          <w:sz w:val="28"/>
          <w:lang w:val="uk-UA"/>
        </w:rPr>
        <w:t xml:space="preserve">-стилістичний </w:t>
      </w:r>
    </w:p>
    <w:p w:rsidR="00442CE8" w:rsidRDefault="00442CE8" w:rsidP="00442CE8">
      <w:pPr>
        <w:ind w:right="4"/>
        <w:jc w:val="both"/>
        <w:rPr>
          <w:color w:val="000000"/>
          <w:sz w:val="28"/>
          <w:lang w:val="uk-UA"/>
        </w:rPr>
      </w:pPr>
      <w:r>
        <w:rPr>
          <w:color w:val="000000"/>
          <w:sz w:val="28"/>
          <w:lang w:val="uk-UA"/>
        </w:rPr>
        <w:t>принцип розгортання художнього тексту…………………………………………...71</w:t>
      </w:r>
    </w:p>
    <w:p w:rsidR="00442CE8" w:rsidRDefault="00442CE8" w:rsidP="00442CE8">
      <w:pPr>
        <w:ind w:right="4"/>
        <w:jc w:val="both"/>
        <w:rPr>
          <w:color w:val="000000"/>
          <w:sz w:val="28"/>
          <w:lang w:val="uk-UA"/>
        </w:rPr>
      </w:pPr>
    </w:p>
    <w:p w:rsidR="00442CE8" w:rsidRPr="00442CE8" w:rsidRDefault="00442CE8" w:rsidP="00442CE8">
      <w:pPr>
        <w:ind w:left="14" w:right="91"/>
        <w:jc w:val="both"/>
        <w:rPr>
          <w:sz w:val="28"/>
          <w:szCs w:val="28"/>
          <w:lang w:val="uk-UA"/>
        </w:rPr>
      </w:pPr>
      <w:r w:rsidRPr="009A41EF">
        <w:rPr>
          <w:b/>
          <w:i/>
          <w:sz w:val="28"/>
          <w:szCs w:val="28"/>
          <w:lang w:val="en-US"/>
        </w:rPr>
        <w:t>Duruttyov</w:t>
      </w:r>
      <w:r w:rsidRPr="00442CE8">
        <w:rPr>
          <w:b/>
          <w:i/>
          <w:sz w:val="28"/>
          <w:szCs w:val="28"/>
          <w:lang w:val="uk-UA"/>
        </w:rPr>
        <w:t xml:space="preserve">á </w:t>
      </w:r>
      <w:r w:rsidRPr="009A41EF">
        <w:rPr>
          <w:b/>
          <w:i/>
          <w:sz w:val="28"/>
          <w:szCs w:val="28"/>
          <w:lang w:val="en-US"/>
        </w:rPr>
        <w:t>M</w:t>
      </w:r>
      <w:r w:rsidRPr="00442CE8">
        <w:rPr>
          <w:b/>
          <w:i/>
          <w:sz w:val="28"/>
          <w:szCs w:val="28"/>
          <w:lang w:val="uk-UA"/>
        </w:rPr>
        <w:t xml:space="preserve">., </w:t>
      </w:r>
      <w:r w:rsidRPr="009A41EF">
        <w:rPr>
          <w:b/>
          <w:i/>
          <w:sz w:val="28"/>
          <w:szCs w:val="28"/>
          <w:lang w:val="en-US"/>
        </w:rPr>
        <w:t>Mudr</w:t>
      </w:r>
      <w:r w:rsidRPr="009A41EF">
        <w:rPr>
          <w:b/>
          <w:i/>
          <w:sz w:val="28"/>
          <w:szCs w:val="28"/>
          <w:lang w:val="cs-CZ"/>
        </w:rPr>
        <w:t>á</w:t>
      </w:r>
      <w:r w:rsidRPr="009A41EF">
        <w:rPr>
          <w:b/>
          <w:i/>
          <w:sz w:val="28"/>
          <w:szCs w:val="28"/>
          <w:lang w:val="en-US"/>
        </w:rPr>
        <w:t>k</w:t>
      </w:r>
      <w:r w:rsidRPr="00442CE8">
        <w:rPr>
          <w:b/>
          <w:i/>
          <w:sz w:val="28"/>
          <w:szCs w:val="28"/>
          <w:lang w:val="uk-UA"/>
        </w:rPr>
        <w:t xml:space="preserve"> </w:t>
      </w:r>
      <w:r w:rsidRPr="009A41EF">
        <w:rPr>
          <w:b/>
          <w:i/>
          <w:sz w:val="28"/>
          <w:szCs w:val="28"/>
          <w:lang w:val="en-US"/>
        </w:rPr>
        <w:t>B</w:t>
      </w:r>
      <w:r w:rsidRPr="00442CE8">
        <w:rPr>
          <w:b/>
          <w:i/>
          <w:sz w:val="28"/>
          <w:szCs w:val="28"/>
          <w:lang w:val="uk-UA"/>
        </w:rPr>
        <w:t>.</w:t>
      </w:r>
      <w:r>
        <w:rPr>
          <w:b/>
          <w:sz w:val="28"/>
          <w:szCs w:val="28"/>
          <w:lang w:val="uk-UA"/>
        </w:rPr>
        <w:t xml:space="preserve"> </w:t>
      </w:r>
      <w:r>
        <w:rPr>
          <w:sz w:val="28"/>
          <w:szCs w:val="28"/>
          <w:lang w:val="en-US"/>
        </w:rPr>
        <w:t>Coherence</w:t>
      </w:r>
      <w:r w:rsidRPr="00442CE8">
        <w:rPr>
          <w:sz w:val="28"/>
          <w:szCs w:val="28"/>
          <w:lang w:val="uk-UA"/>
        </w:rPr>
        <w:t xml:space="preserve"> </w:t>
      </w:r>
      <w:r>
        <w:rPr>
          <w:sz w:val="28"/>
          <w:szCs w:val="28"/>
          <w:lang w:val="en-US"/>
        </w:rPr>
        <w:t>in</w:t>
      </w:r>
      <w:r w:rsidRPr="00442CE8">
        <w:rPr>
          <w:sz w:val="28"/>
          <w:szCs w:val="28"/>
          <w:lang w:val="uk-UA"/>
        </w:rPr>
        <w:t xml:space="preserve"> </w:t>
      </w:r>
      <w:r>
        <w:rPr>
          <w:sz w:val="28"/>
          <w:szCs w:val="28"/>
          <w:lang w:val="en-US"/>
        </w:rPr>
        <w:t>Translated</w:t>
      </w:r>
      <w:r w:rsidRPr="00442CE8">
        <w:rPr>
          <w:sz w:val="28"/>
          <w:szCs w:val="28"/>
          <w:lang w:val="uk-UA"/>
        </w:rPr>
        <w:t xml:space="preserve"> </w:t>
      </w:r>
      <w:r>
        <w:rPr>
          <w:sz w:val="28"/>
          <w:szCs w:val="28"/>
          <w:lang w:val="en-US"/>
        </w:rPr>
        <w:t>Discourse</w:t>
      </w:r>
      <w:r w:rsidRPr="00442CE8">
        <w:rPr>
          <w:sz w:val="28"/>
          <w:szCs w:val="28"/>
          <w:lang w:val="uk-UA"/>
        </w:rPr>
        <w:t xml:space="preserve"> </w:t>
      </w:r>
    </w:p>
    <w:p w:rsidR="00442CE8" w:rsidRPr="00442CE8" w:rsidRDefault="00442CE8" w:rsidP="00442CE8">
      <w:pPr>
        <w:ind w:left="14" w:right="-2"/>
        <w:jc w:val="both"/>
        <w:rPr>
          <w:sz w:val="28"/>
          <w:szCs w:val="28"/>
          <w:lang w:val="uk-UA"/>
        </w:rPr>
      </w:pPr>
      <w:r>
        <w:rPr>
          <w:sz w:val="28"/>
          <w:szCs w:val="28"/>
          <w:lang w:val="en-US"/>
        </w:rPr>
        <w:t>and</w:t>
      </w:r>
      <w:r w:rsidRPr="00442CE8">
        <w:rPr>
          <w:sz w:val="28"/>
          <w:szCs w:val="28"/>
          <w:lang w:val="uk-UA"/>
        </w:rPr>
        <w:t xml:space="preserve"> </w:t>
      </w:r>
      <w:r>
        <w:rPr>
          <w:sz w:val="28"/>
          <w:szCs w:val="28"/>
          <w:lang w:val="en-US"/>
        </w:rPr>
        <w:t>Interference</w:t>
      </w:r>
      <w:r w:rsidRPr="00442CE8">
        <w:rPr>
          <w:sz w:val="28"/>
          <w:szCs w:val="28"/>
          <w:lang w:val="uk-UA"/>
        </w:rPr>
        <w:t xml:space="preserve"> </w:t>
      </w:r>
      <w:r>
        <w:rPr>
          <w:sz w:val="28"/>
          <w:szCs w:val="28"/>
          <w:lang w:val="en-US"/>
        </w:rPr>
        <w:t>in</w:t>
      </w:r>
      <w:r w:rsidRPr="00442CE8">
        <w:rPr>
          <w:sz w:val="28"/>
          <w:szCs w:val="28"/>
          <w:lang w:val="uk-UA"/>
        </w:rPr>
        <w:t xml:space="preserve"> </w:t>
      </w:r>
      <w:r>
        <w:rPr>
          <w:sz w:val="28"/>
          <w:szCs w:val="28"/>
          <w:lang w:val="en-US"/>
        </w:rPr>
        <w:t>Translation</w:t>
      </w:r>
      <w:r w:rsidRPr="00442CE8">
        <w:rPr>
          <w:sz w:val="28"/>
          <w:szCs w:val="28"/>
          <w:lang w:val="uk-UA"/>
        </w:rPr>
        <w:t>…………………………………</w:t>
      </w:r>
      <w:r>
        <w:rPr>
          <w:sz w:val="28"/>
          <w:szCs w:val="28"/>
          <w:lang w:val="uk-UA"/>
        </w:rPr>
        <w:t>…..………………</w:t>
      </w:r>
      <w:r w:rsidRPr="00442CE8">
        <w:rPr>
          <w:sz w:val="28"/>
          <w:szCs w:val="28"/>
          <w:lang w:val="uk-UA"/>
        </w:rPr>
        <w:t>…</w:t>
      </w:r>
      <w:r>
        <w:rPr>
          <w:sz w:val="28"/>
          <w:szCs w:val="28"/>
          <w:lang w:val="uk-UA"/>
        </w:rPr>
        <w:t>..</w:t>
      </w:r>
      <w:r w:rsidRPr="00442CE8">
        <w:rPr>
          <w:sz w:val="28"/>
          <w:szCs w:val="28"/>
          <w:lang w:val="uk-UA"/>
        </w:rPr>
        <w:t>75</w:t>
      </w:r>
    </w:p>
    <w:p w:rsidR="00442CE8" w:rsidRPr="00442CE8" w:rsidRDefault="00442CE8" w:rsidP="00442CE8">
      <w:pPr>
        <w:ind w:left="14" w:right="91"/>
        <w:jc w:val="both"/>
        <w:rPr>
          <w:sz w:val="28"/>
          <w:szCs w:val="28"/>
          <w:lang w:val="uk-UA"/>
        </w:rPr>
      </w:pPr>
    </w:p>
    <w:p w:rsidR="00442CE8" w:rsidRDefault="00442CE8" w:rsidP="00442CE8">
      <w:pPr>
        <w:ind w:left="14" w:right="91"/>
        <w:jc w:val="both"/>
        <w:rPr>
          <w:sz w:val="28"/>
          <w:szCs w:val="28"/>
          <w:lang w:val="uk-UA"/>
        </w:rPr>
      </w:pPr>
      <w:r w:rsidRPr="00B45D74">
        <w:rPr>
          <w:b/>
          <w:i/>
          <w:sz w:val="28"/>
          <w:szCs w:val="28"/>
          <w:lang w:val="uk-UA"/>
        </w:rPr>
        <w:t>Есенова Е.Й.</w:t>
      </w:r>
      <w:r w:rsidRPr="00442CE8">
        <w:rPr>
          <w:b/>
          <w:i/>
          <w:sz w:val="28"/>
          <w:szCs w:val="28"/>
          <w:lang w:val="uk-UA"/>
        </w:rPr>
        <w:t xml:space="preserve"> </w:t>
      </w:r>
      <w:r>
        <w:rPr>
          <w:sz w:val="28"/>
          <w:szCs w:val="28"/>
          <w:lang w:val="uk-UA"/>
        </w:rPr>
        <w:t>Запозичена та інтернаціональна лексика: теоретичні</w:t>
      </w:r>
    </w:p>
    <w:p w:rsidR="00442CE8" w:rsidRDefault="00442CE8" w:rsidP="00442CE8">
      <w:pPr>
        <w:ind w:left="14" w:right="-2"/>
        <w:jc w:val="both"/>
        <w:rPr>
          <w:sz w:val="28"/>
          <w:szCs w:val="28"/>
          <w:lang w:val="uk-UA"/>
        </w:rPr>
      </w:pPr>
      <w:r>
        <w:rPr>
          <w:sz w:val="28"/>
          <w:szCs w:val="28"/>
          <w:lang w:val="uk-UA"/>
        </w:rPr>
        <w:t>а</w:t>
      </w:r>
      <w:r w:rsidRPr="00D14264">
        <w:rPr>
          <w:sz w:val="28"/>
          <w:szCs w:val="28"/>
          <w:lang w:val="uk-UA"/>
        </w:rPr>
        <w:t>спекти проблеми</w:t>
      </w:r>
      <w:r>
        <w:rPr>
          <w:sz w:val="28"/>
          <w:szCs w:val="28"/>
          <w:lang w:val="uk-UA"/>
        </w:rPr>
        <w:t>…………………………………………………………………</w:t>
      </w:r>
      <w:r w:rsidRPr="00D14264">
        <w:rPr>
          <w:sz w:val="28"/>
          <w:szCs w:val="28"/>
          <w:lang w:val="uk-UA"/>
        </w:rPr>
        <w:t>.</w:t>
      </w:r>
      <w:r>
        <w:rPr>
          <w:sz w:val="28"/>
          <w:szCs w:val="28"/>
          <w:lang w:val="uk-UA"/>
        </w:rPr>
        <w:t>…</w:t>
      </w:r>
      <w:r w:rsidRPr="00D14264">
        <w:rPr>
          <w:sz w:val="28"/>
          <w:szCs w:val="28"/>
        </w:rPr>
        <w:t>77</w:t>
      </w:r>
    </w:p>
    <w:p w:rsidR="00442CE8" w:rsidRDefault="00442CE8" w:rsidP="00442CE8">
      <w:pPr>
        <w:ind w:left="14" w:right="91"/>
        <w:jc w:val="both"/>
        <w:rPr>
          <w:sz w:val="28"/>
          <w:szCs w:val="28"/>
          <w:lang w:val="uk-UA"/>
        </w:rPr>
      </w:pPr>
    </w:p>
    <w:p w:rsidR="00442CE8" w:rsidRDefault="00442CE8" w:rsidP="00442CE8">
      <w:pPr>
        <w:ind w:left="14" w:right="91"/>
        <w:jc w:val="both"/>
        <w:rPr>
          <w:sz w:val="28"/>
          <w:szCs w:val="28"/>
        </w:rPr>
      </w:pPr>
      <w:r w:rsidRPr="00437FEC">
        <w:rPr>
          <w:b/>
          <w:i/>
          <w:sz w:val="28"/>
        </w:rPr>
        <w:t>Жук В.А.</w:t>
      </w:r>
      <w:r w:rsidRPr="00437FEC">
        <w:rPr>
          <w:b/>
          <w:i/>
          <w:sz w:val="28"/>
          <w:szCs w:val="28"/>
        </w:rPr>
        <w:t xml:space="preserve"> </w:t>
      </w:r>
      <w:r>
        <w:rPr>
          <w:sz w:val="28"/>
          <w:szCs w:val="28"/>
        </w:rPr>
        <w:t xml:space="preserve">Структурно-семантические особенности словосочетаний </w:t>
      </w:r>
    </w:p>
    <w:p w:rsidR="00442CE8" w:rsidRDefault="00442CE8" w:rsidP="00442CE8">
      <w:pPr>
        <w:ind w:left="14" w:right="-2"/>
        <w:jc w:val="both"/>
        <w:rPr>
          <w:sz w:val="28"/>
          <w:szCs w:val="28"/>
        </w:rPr>
      </w:pPr>
      <w:r>
        <w:rPr>
          <w:sz w:val="28"/>
          <w:szCs w:val="28"/>
        </w:rPr>
        <w:t>с инфинитивом………………………………………….</w:t>
      </w:r>
      <w:r w:rsidRPr="00437FEC">
        <w:rPr>
          <w:sz w:val="28"/>
          <w:szCs w:val="28"/>
        </w:rPr>
        <w:t>…</w:t>
      </w:r>
      <w:r>
        <w:rPr>
          <w:sz w:val="28"/>
          <w:szCs w:val="28"/>
        </w:rPr>
        <w:t>…………………………80</w:t>
      </w:r>
    </w:p>
    <w:p w:rsidR="00442CE8" w:rsidRDefault="00442CE8" w:rsidP="00442CE8">
      <w:pPr>
        <w:ind w:left="14" w:right="91"/>
        <w:jc w:val="both"/>
        <w:rPr>
          <w:sz w:val="28"/>
          <w:szCs w:val="28"/>
        </w:rPr>
      </w:pPr>
    </w:p>
    <w:p w:rsidR="00442CE8" w:rsidRDefault="00442CE8" w:rsidP="00442CE8">
      <w:pPr>
        <w:ind w:left="14" w:right="-2"/>
        <w:jc w:val="both"/>
        <w:rPr>
          <w:sz w:val="28"/>
          <w:szCs w:val="28"/>
          <w:lang w:val="uk-UA"/>
        </w:rPr>
      </w:pPr>
      <w:r w:rsidRPr="00F47A95">
        <w:rPr>
          <w:b/>
          <w:i/>
          <w:sz w:val="28"/>
          <w:szCs w:val="28"/>
        </w:rPr>
        <w:t>Кішко О. В.</w:t>
      </w:r>
      <w:r>
        <w:rPr>
          <w:b/>
          <w:i/>
          <w:sz w:val="28"/>
          <w:szCs w:val="28"/>
        </w:rPr>
        <w:t xml:space="preserve"> </w:t>
      </w:r>
      <w:r>
        <w:rPr>
          <w:sz w:val="28"/>
          <w:szCs w:val="28"/>
          <w:lang w:val="uk-UA"/>
        </w:rPr>
        <w:t>Реалізація теми «Насилля» в романах Раймонда Чандлера………..89</w:t>
      </w:r>
    </w:p>
    <w:p w:rsidR="00442CE8" w:rsidRDefault="00442CE8" w:rsidP="00442CE8">
      <w:pPr>
        <w:ind w:left="14" w:right="91"/>
        <w:jc w:val="both"/>
        <w:rPr>
          <w:sz w:val="28"/>
          <w:szCs w:val="28"/>
          <w:lang w:val="uk-UA"/>
        </w:rPr>
      </w:pPr>
    </w:p>
    <w:p w:rsidR="00442CE8" w:rsidRDefault="00442CE8" w:rsidP="00442CE8">
      <w:pPr>
        <w:ind w:left="14" w:right="91"/>
        <w:jc w:val="both"/>
        <w:rPr>
          <w:sz w:val="28"/>
          <w:szCs w:val="28"/>
          <w:lang w:val="uk-UA"/>
        </w:rPr>
      </w:pPr>
      <w:r w:rsidRPr="00856F1D">
        <w:rPr>
          <w:b/>
          <w:i/>
          <w:sz w:val="28"/>
          <w:szCs w:val="28"/>
          <w:lang w:val="uk-UA"/>
        </w:rPr>
        <w:lastRenderedPageBreak/>
        <w:t>Кубічка Д. В.</w:t>
      </w:r>
      <w:r>
        <w:rPr>
          <w:b/>
          <w:i/>
          <w:sz w:val="28"/>
          <w:szCs w:val="28"/>
          <w:lang w:val="uk-UA"/>
        </w:rPr>
        <w:t xml:space="preserve"> </w:t>
      </w:r>
      <w:r>
        <w:rPr>
          <w:sz w:val="28"/>
          <w:szCs w:val="28"/>
          <w:lang w:val="uk-UA"/>
        </w:rPr>
        <w:t xml:space="preserve">Структурні, семантичні та функціональні особливості </w:t>
      </w:r>
    </w:p>
    <w:p w:rsidR="00442CE8" w:rsidRDefault="00442CE8" w:rsidP="00442CE8">
      <w:pPr>
        <w:ind w:left="14" w:right="91"/>
        <w:jc w:val="both"/>
        <w:rPr>
          <w:sz w:val="28"/>
          <w:szCs w:val="28"/>
          <w:lang w:val="uk-UA"/>
        </w:rPr>
      </w:pPr>
      <w:r>
        <w:rPr>
          <w:sz w:val="28"/>
          <w:szCs w:val="28"/>
          <w:lang w:val="uk-UA"/>
        </w:rPr>
        <w:t xml:space="preserve">сленгізмів та оказіоналізмів у кіносценаріях </w:t>
      </w:r>
      <w:r w:rsidRPr="00856F1D">
        <w:rPr>
          <w:sz w:val="28"/>
          <w:szCs w:val="28"/>
          <w:lang w:val="fr-FR"/>
        </w:rPr>
        <w:t>«</w:t>
      </w:r>
      <w:r w:rsidRPr="00856F1D">
        <w:rPr>
          <w:sz w:val="28"/>
          <w:szCs w:val="28"/>
          <w:lang w:val="uk-UA"/>
        </w:rPr>
        <w:t>РЕЙЧЕЛ</w:t>
      </w:r>
      <w:r w:rsidRPr="00856F1D">
        <w:rPr>
          <w:sz w:val="28"/>
          <w:szCs w:val="28"/>
          <w:lang w:val="fr-FR"/>
        </w:rPr>
        <w:t xml:space="preserve"> </w:t>
      </w:r>
      <w:r w:rsidRPr="00856F1D">
        <w:rPr>
          <w:sz w:val="28"/>
          <w:szCs w:val="28"/>
          <w:lang w:val="uk-UA"/>
        </w:rPr>
        <w:t>ВИХОДИТЬ</w:t>
      </w:r>
      <w:r w:rsidRPr="00856F1D">
        <w:rPr>
          <w:sz w:val="28"/>
          <w:szCs w:val="28"/>
          <w:lang w:val="fr-FR"/>
        </w:rPr>
        <w:t xml:space="preserve"> </w:t>
      </w:r>
    </w:p>
    <w:p w:rsidR="00442CE8" w:rsidRDefault="00442CE8" w:rsidP="00442CE8">
      <w:pPr>
        <w:ind w:left="14" w:right="91"/>
        <w:jc w:val="both"/>
        <w:rPr>
          <w:sz w:val="28"/>
          <w:szCs w:val="28"/>
          <w:lang w:val="uk-UA"/>
        </w:rPr>
      </w:pPr>
      <w:r w:rsidRPr="00856F1D">
        <w:rPr>
          <w:sz w:val="28"/>
          <w:szCs w:val="28"/>
          <w:lang w:val="uk-UA"/>
        </w:rPr>
        <w:t>ЗАМІЖ</w:t>
      </w:r>
      <w:r w:rsidRPr="00856F1D">
        <w:rPr>
          <w:sz w:val="28"/>
          <w:szCs w:val="28"/>
          <w:lang w:val="fr-FR"/>
        </w:rPr>
        <w:t xml:space="preserve">» </w:t>
      </w:r>
      <w:r>
        <w:rPr>
          <w:sz w:val="28"/>
          <w:szCs w:val="28"/>
          <w:lang w:val="uk-UA"/>
        </w:rPr>
        <w:t>та</w:t>
      </w:r>
      <w:r w:rsidRPr="00856F1D">
        <w:rPr>
          <w:sz w:val="28"/>
          <w:szCs w:val="28"/>
          <w:lang w:val="fr-FR"/>
        </w:rPr>
        <w:t xml:space="preserve"> «</w:t>
      </w:r>
      <w:r w:rsidRPr="00856F1D">
        <w:rPr>
          <w:sz w:val="28"/>
          <w:szCs w:val="28"/>
          <w:lang w:val="uk-UA"/>
        </w:rPr>
        <w:t>СЕКС</w:t>
      </w:r>
      <w:r w:rsidRPr="00856F1D">
        <w:rPr>
          <w:sz w:val="28"/>
          <w:szCs w:val="28"/>
          <w:lang w:val="fr-FR"/>
        </w:rPr>
        <w:t xml:space="preserve"> </w:t>
      </w:r>
      <w:r w:rsidRPr="00856F1D">
        <w:rPr>
          <w:sz w:val="28"/>
          <w:szCs w:val="28"/>
          <w:lang w:val="uk-UA"/>
        </w:rPr>
        <w:t>І</w:t>
      </w:r>
      <w:r w:rsidRPr="00856F1D">
        <w:rPr>
          <w:sz w:val="28"/>
          <w:szCs w:val="28"/>
          <w:lang w:val="fr-FR"/>
        </w:rPr>
        <w:t xml:space="preserve"> </w:t>
      </w:r>
      <w:r w:rsidRPr="00856F1D">
        <w:rPr>
          <w:sz w:val="28"/>
          <w:szCs w:val="28"/>
          <w:lang w:val="uk-UA"/>
        </w:rPr>
        <w:t>МІСТО</w:t>
      </w:r>
      <w:r w:rsidRPr="00856F1D">
        <w:rPr>
          <w:sz w:val="28"/>
          <w:szCs w:val="28"/>
          <w:lang w:val="fr-FR"/>
        </w:rPr>
        <w:t>»</w:t>
      </w:r>
      <w:r>
        <w:rPr>
          <w:sz w:val="28"/>
          <w:szCs w:val="28"/>
          <w:lang w:val="uk-UA"/>
        </w:rPr>
        <w:t>……………………………………………………</w:t>
      </w:r>
      <w:r w:rsidRPr="00F96D70">
        <w:rPr>
          <w:sz w:val="28"/>
          <w:szCs w:val="28"/>
        </w:rPr>
        <w:t>.</w:t>
      </w:r>
      <w:r>
        <w:rPr>
          <w:sz w:val="28"/>
          <w:szCs w:val="28"/>
          <w:lang w:val="uk-UA"/>
        </w:rPr>
        <w:t>93</w:t>
      </w:r>
    </w:p>
    <w:p w:rsidR="00442CE8" w:rsidRDefault="00442CE8" w:rsidP="00442CE8">
      <w:pPr>
        <w:ind w:left="14" w:right="91"/>
        <w:jc w:val="both"/>
        <w:rPr>
          <w:sz w:val="28"/>
          <w:szCs w:val="28"/>
          <w:lang w:val="uk-UA"/>
        </w:rPr>
      </w:pPr>
    </w:p>
    <w:p w:rsidR="00442CE8" w:rsidRPr="00EB78BF" w:rsidRDefault="00442CE8" w:rsidP="00442CE8">
      <w:pPr>
        <w:ind w:left="14" w:right="91"/>
        <w:jc w:val="both"/>
        <w:rPr>
          <w:sz w:val="28"/>
          <w:szCs w:val="28"/>
          <w:lang w:val="en-US"/>
        </w:rPr>
      </w:pPr>
      <w:r w:rsidRPr="00EB78BF">
        <w:rPr>
          <w:b/>
          <w:i/>
          <w:sz w:val="28"/>
          <w:szCs w:val="28"/>
          <w:lang w:val="de-DE" w:eastAsia="de-DE"/>
        </w:rPr>
        <w:t>Ladtschenko M.</w:t>
      </w:r>
      <w:r w:rsidRPr="00EB78BF">
        <w:rPr>
          <w:i/>
          <w:sz w:val="28"/>
          <w:szCs w:val="28"/>
          <w:lang w:val="uk-UA"/>
        </w:rPr>
        <w:t xml:space="preserve"> </w:t>
      </w:r>
      <w:r>
        <w:rPr>
          <w:sz w:val="28"/>
          <w:szCs w:val="28"/>
          <w:lang w:val="en-US"/>
        </w:rPr>
        <w:t>Wortbildungsprozesse in der Deutschen Onomatopöie…………101</w:t>
      </w:r>
    </w:p>
    <w:p w:rsidR="00442CE8" w:rsidRPr="00856F1D" w:rsidRDefault="00442CE8" w:rsidP="00442CE8">
      <w:pPr>
        <w:ind w:left="14" w:right="91"/>
        <w:jc w:val="both"/>
        <w:rPr>
          <w:b/>
          <w:i/>
          <w:sz w:val="28"/>
          <w:szCs w:val="28"/>
          <w:lang w:val="uk-UA"/>
        </w:rPr>
      </w:pPr>
    </w:p>
    <w:p w:rsidR="00442CE8" w:rsidRDefault="00442CE8" w:rsidP="00442CE8">
      <w:pPr>
        <w:ind w:left="14" w:hanging="14"/>
        <w:jc w:val="both"/>
        <w:rPr>
          <w:sz w:val="28"/>
          <w:szCs w:val="28"/>
          <w:lang w:val="en-GB"/>
        </w:rPr>
      </w:pPr>
      <w:r>
        <w:rPr>
          <w:b/>
          <w:i/>
          <w:sz w:val="28"/>
          <w:szCs w:val="28"/>
          <w:lang w:val="en-GB"/>
        </w:rPr>
        <w:t xml:space="preserve">Lacková M. </w:t>
      </w:r>
      <w:r>
        <w:rPr>
          <w:sz w:val="28"/>
          <w:szCs w:val="28"/>
          <w:lang w:val="en-GB"/>
        </w:rPr>
        <w:t xml:space="preserve">Distribution of Interlinguistic Homonyms in </w:t>
      </w:r>
    </w:p>
    <w:p w:rsidR="00442CE8" w:rsidRDefault="00442CE8" w:rsidP="00442CE8">
      <w:pPr>
        <w:ind w:left="14" w:hanging="14"/>
        <w:jc w:val="both"/>
        <w:rPr>
          <w:sz w:val="28"/>
          <w:szCs w:val="28"/>
          <w:lang w:val="en-GB"/>
        </w:rPr>
      </w:pPr>
      <w:r>
        <w:rPr>
          <w:sz w:val="28"/>
          <w:szCs w:val="28"/>
          <w:lang w:val="en-GB"/>
        </w:rPr>
        <w:t>Chosen Semantic Fields…………………………………………………………….105</w:t>
      </w:r>
    </w:p>
    <w:p w:rsidR="00442CE8" w:rsidRDefault="00442CE8" w:rsidP="00442CE8">
      <w:pPr>
        <w:ind w:left="14" w:hanging="14"/>
        <w:jc w:val="both"/>
        <w:rPr>
          <w:sz w:val="28"/>
          <w:szCs w:val="28"/>
          <w:lang w:val="en-GB"/>
        </w:rPr>
      </w:pPr>
    </w:p>
    <w:p w:rsidR="00442CE8" w:rsidRDefault="00442CE8" w:rsidP="00442CE8">
      <w:pPr>
        <w:ind w:left="14" w:hanging="14"/>
        <w:jc w:val="both"/>
        <w:rPr>
          <w:sz w:val="28"/>
          <w:szCs w:val="28"/>
          <w:lang w:val="en-US"/>
        </w:rPr>
      </w:pPr>
      <w:r w:rsidRPr="00B462BB">
        <w:rPr>
          <w:b/>
          <w:i/>
          <w:sz w:val="28"/>
          <w:szCs w:val="28"/>
          <w:lang w:val="en-US"/>
        </w:rPr>
        <w:t>Litak A.M.</w:t>
      </w:r>
      <w:r>
        <w:rPr>
          <w:b/>
          <w:i/>
          <w:sz w:val="28"/>
          <w:szCs w:val="28"/>
          <w:lang w:val="en-US"/>
        </w:rPr>
        <w:t xml:space="preserve"> </w:t>
      </w:r>
      <w:r>
        <w:rPr>
          <w:sz w:val="28"/>
          <w:szCs w:val="28"/>
          <w:lang w:val="en-US"/>
        </w:rPr>
        <w:t xml:space="preserve">Target Language Transformations in the Translation of </w:t>
      </w:r>
    </w:p>
    <w:p w:rsidR="00442CE8" w:rsidRPr="00150725" w:rsidRDefault="00442CE8" w:rsidP="00442CE8">
      <w:pPr>
        <w:ind w:left="14" w:hanging="14"/>
        <w:jc w:val="both"/>
        <w:rPr>
          <w:sz w:val="28"/>
          <w:szCs w:val="28"/>
          <w:lang w:val="uk-UA"/>
        </w:rPr>
      </w:pPr>
      <w:r w:rsidRPr="00B462BB">
        <w:rPr>
          <w:sz w:val="28"/>
          <w:szCs w:val="28"/>
          <w:lang w:val="en-US"/>
        </w:rPr>
        <w:t>“THE LORD OF THE RINGS”</w:t>
      </w:r>
      <w:r>
        <w:rPr>
          <w:sz w:val="28"/>
          <w:szCs w:val="28"/>
          <w:lang w:val="en-US"/>
        </w:rPr>
        <w:t xml:space="preserve"> by J.R.R.Tolkien…………………………………10</w:t>
      </w:r>
      <w:r w:rsidR="00150725">
        <w:rPr>
          <w:sz w:val="28"/>
          <w:szCs w:val="28"/>
          <w:lang w:val="uk-UA"/>
        </w:rPr>
        <w:t>8</w:t>
      </w:r>
    </w:p>
    <w:p w:rsidR="00442CE8" w:rsidRDefault="00442CE8" w:rsidP="00442CE8">
      <w:pPr>
        <w:ind w:left="14" w:hanging="14"/>
        <w:jc w:val="both"/>
        <w:rPr>
          <w:sz w:val="28"/>
          <w:szCs w:val="28"/>
          <w:lang w:val="en-US"/>
        </w:rPr>
      </w:pPr>
    </w:p>
    <w:p w:rsidR="00442CE8" w:rsidRDefault="00442CE8" w:rsidP="00442CE8">
      <w:pPr>
        <w:ind w:left="14" w:hanging="14"/>
        <w:jc w:val="both"/>
        <w:rPr>
          <w:snapToGrid w:val="0"/>
          <w:color w:val="000000"/>
          <w:sz w:val="28"/>
          <w:szCs w:val="28"/>
          <w:lang w:val="uk-UA"/>
        </w:rPr>
      </w:pPr>
      <w:r w:rsidRPr="00314D4F">
        <w:rPr>
          <w:b/>
          <w:i/>
          <w:snapToGrid w:val="0"/>
          <w:color w:val="000000"/>
          <w:sz w:val="28"/>
          <w:szCs w:val="28"/>
          <w:highlight w:val="white"/>
          <w:lang w:val="uk-UA"/>
        </w:rPr>
        <w:t>Марина Д.О.</w:t>
      </w:r>
      <w:r w:rsidRPr="00314D4F">
        <w:rPr>
          <w:b/>
          <w:i/>
          <w:snapToGrid w:val="0"/>
          <w:color w:val="000000"/>
          <w:sz w:val="28"/>
          <w:szCs w:val="28"/>
        </w:rPr>
        <w:t xml:space="preserve"> </w:t>
      </w:r>
      <w:r>
        <w:rPr>
          <w:snapToGrid w:val="0"/>
          <w:color w:val="000000"/>
          <w:sz w:val="28"/>
          <w:szCs w:val="28"/>
          <w:lang w:val="uk-UA"/>
        </w:rPr>
        <w:t>Мірча Еліаде й Микола Йорга – Юність проти Титана…………1</w:t>
      </w:r>
      <w:r w:rsidR="00150725">
        <w:rPr>
          <w:snapToGrid w:val="0"/>
          <w:color w:val="000000"/>
          <w:sz w:val="28"/>
          <w:szCs w:val="28"/>
          <w:lang w:val="uk-UA"/>
        </w:rPr>
        <w:t>19</w:t>
      </w:r>
    </w:p>
    <w:p w:rsidR="00442CE8" w:rsidRDefault="00442CE8" w:rsidP="00442CE8">
      <w:pPr>
        <w:ind w:left="14" w:hanging="14"/>
        <w:jc w:val="both"/>
        <w:rPr>
          <w:sz w:val="28"/>
          <w:szCs w:val="28"/>
          <w:lang w:val="uk-UA"/>
        </w:rPr>
      </w:pPr>
    </w:p>
    <w:p w:rsidR="00442CE8" w:rsidRDefault="00442CE8" w:rsidP="00442CE8">
      <w:pPr>
        <w:ind w:left="14" w:hanging="14"/>
        <w:jc w:val="both"/>
        <w:rPr>
          <w:sz w:val="28"/>
          <w:szCs w:val="28"/>
          <w:lang w:val="uk-UA"/>
        </w:rPr>
      </w:pPr>
      <w:r w:rsidRPr="00CF7DA0">
        <w:rPr>
          <w:b/>
          <w:i/>
          <w:sz w:val="28"/>
          <w:szCs w:val="28"/>
          <w:lang w:val="uk-UA"/>
        </w:rPr>
        <w:t>Мельник М.Є.</w:t>
      </w:r>
      <w:r>
        <w:rPr>
          <w:b/>
          <w:i/>
          <w:sz w:val="28"/>
          <w:szCs w:val="28"/>
          <w:lang w:val="uk-UA"/>
        </w:rPr>
        <w:t xml:space="preserve"> </w:t>
      </w:r>
      <w:r>
        <w:rPr>
          <w:sz w:val="28"/>
          <w:szCs w:val="28"/>
          <w:lang w:val="uk-UA"/>
        </w:rPr>
        <w:t>Кінотекст як особливий вид дискурсу………………………….123</w:t>
      </w:r>
    </w:p>
    <w:p w:rsidR="00442CE8" w:rsidRDefault="00442CE8" w:rsidP="00442CE8">
      <w:pPr>
        <w:ind w:left="14" w:hanging="14"/>
        <w:jc w:val="both"/>
        <w:rPr>
          <w:sz w:val="28"/>
          <w:szCs w:val="28"/>
          <w:lang w:val="uk-UA"/>
        </w:rPr>
      </w:pPr>
    </w:p>
    <w:p w:rsidR="00442CE8" w:rsidRDefault="00442CE8" w:rsidP="00442CE8">
      <w:pPr>
        <w:ind w:left="14" w:hanging="14"/>
        <w:jc w:val="both"/>
        <w:rPr>
          <w:bCs/>
          <w:sz w:val="28"/>
          <w:szCs w:val="28"/>
          <w:lang w:val="uk-UA"/>
        </w:rPr>
      </w:pPr>
      <w:r w:rsidRPr="00C1313F">
        <w:rPr>
          <w:b/>
          <w:bCs/>
          <w:i/>
          <w:sz w:val="28"/>
          <w:szCs w:val="28"/>
        </w:rPr>
        <w:t>Мигалець О.І.</w:t>
      </w:r>
      <w:r>
        <w:rPr>
          <w:b/>
          <w:bCs/>
          <w:i/>
          <w:sz w:val="28"/>
          <w:szCs w:val="28"/>
          <w:lang w:val="uk-UA"/>
        </w:rPr>
        <w:t xml:space="preserve"> </w:t>
      </w:r>
      <w:r>
        <w:rPr>
          <w:bCs/>
          <w:sz w:val="28"/>
          <w:szCs w:val="28"/>
          <w:lang w:val="uk-UA"/>
        </w:rPr>
        <w:t>Конфлікт, його сутність, основні функції та стан</w:t>
      </w:r>
    </w:p>
    <w:p w:rsidR="00442CE8" w:rsidRDefault="00442CE8" w:rsidP="00442CE8">
      <w:pPr>
        <w:ind w:left="14" w:hanging="14"/>
        <w:jc w:val="both"/>
        <w:rPr>
          <w:bCs/>
          <w:sz w:val="28"/>
          <w:szCs w:val="28"/>
          <w:lang w:val="uk-UA"/>
        </w:rPr>
      </w:pPr>
      <w:r>
        <w:rPr>
          <w:bCs/>
          <w:sz w:val="28"/>
          <w:szCs w:val="28"/>
          <w:lang w:val="uk-UA"/>
        </w:rPr>
        <w:t>д</w:t>
      </w:r>
      <w:r w:rsidRPr="00C1313F">
        <w:rPr>
          <w:bCs/>
          <w:sz w:val="28"/>
          <w:szCs w:val="28"/>
          <w:lang w:val="uk-UA"/>
        </w:rPr>
        <w:t>ослідження у сучасному мовознавстві</w:t>
      </w:r>
      <w:r>
        <w:rPr>
          <w:bCs/>
          <w:sz w:val="28"/>
          <w:szCs w:val="28"/>
          <w:lang w:val="uk-UA"/>
        </w:rPr>
        <w:t>………………………………………….127</w:t>
      </w:r>
    </w:p>
    <w:p w:rsidR="00442CE8" w:rsidRDefault="00442CE8" w:rsidP="00442CE8">
      <w:pPr>
        <w:ind w:left="14" w:hanging="14"/>
        <w:jc w:val="both"/>
        <w:rPr>
          <w:bCs/>
          <w:sz w:val="28"/>
          <w:szCs w:val="28"/>
          <w:lang w:val="uk-UA"/>
        </w:rPr>
      </w:pPr>
    </w:p>
    <w:p w:rsidR="00442CE8" w:rsidRDefault="00442CE8" w:rsidP="00442CE8">
      <w:pPr>
        <w:ind w:left="14" w:hanging="14"/>
        <w:jc w:val="both"/>
        <w:rPr>
          <w:sz w:val="28"/>
          <w:szCs w:val="28"/>
          <w:lang w:val="uk-UA"/>
        </w:rPr>
      </w:pPr>
      <w:r w:rsidRPr="00A94CC5">
        <w:rPr>
          <w:b/>
          <w:i/>
          <w:sz w:val="28"/>
          <w:szCs w:val="28"/>
          <w:lang w:val="uk-UA"/>
        </w:rPr>
        <w:t>Неклесова В.Ю.</w:t>
      </w:r>
      <w:r>
        <w:rPr>
          <w:b/>
          <w:i/>
          <w:sz w:val="28"/>
          <w:szCs w:val="28"/>
          <w:lang w:val="uk-UA"/>
        </w:rPr>
        <w:t xml:space="preserve"> </w:t>
      </w:r>
      <w:r>
        <w:rPr>
          <w:sz w:val="28"/>
          <w:szCs w:val="28"/>
          <w:lang w:val="uk-UA"/>
        </w:rPr>
        <w:t>Інтернет-простір України: ситуаційне дослідження</w:t>
      </w:r>
    </w:p>
    <w:p w:rsidR="00442CE8" w:rsidRDefault="00442CE8" w:rsidP="00442CE8">
      <w:pPr>
        <w:ind w:left="14" w:hanging="14"/>
        <w:jc w:val="both"/>
        <w:rPr>
          <w:caps/>
          <w:sz w:val="28"/>
          <w:szCs w:val="28"/>
          <w:lang w:val="uk-UA"/>
        </w:rPr>
      </w:pPr>
      <w:r w:rsidRPr="00A94CC5">
        <w:rPr>
          <w:caps/>
          <w:sz w:val="28"/>
          <w:szCs w:val="28"/>
          <w:lang w:val="uk-UA"/>
        </w:rPr>
        <w:t>Google Zeitgeist 2012</w:t>
      </w:r>
      <w:r>
        <w:rPr>
          <w:caps/>
          <w:sz w:val="28"/>
          <w:szCs w:val="28"/>
          <w:lang w:val="uk-UA"/>
        </w:rPr>
        <w:t>………………………………………………………..136</w:t>
      </w:r>
    </w:p>
    <w:p w:rsidR="00442CE8" w:rsidRDefault="00442CE8" w:rsidP="00442CE8">
      <w:pPr>
        <w:ind w:left="14" w:hanging="14"/>
        <w:jc w:val="both"/>
        <w:rPr>
          <w:caps/>
          <w:sz w:val="28"/>
          <w:szCs w:val="28"/>
          <w:lang w:val="uk-UA"/>
        </w:rPr>
      </w:pPr>
    </w:p>
    <w:p w:rsidR="00442CE8" w:rsidRDefault="00442CE8" w:rsidP="00442CE8">
      <w:pPr>
        <w:ind w:left="14" w:hanging="14"/>
        <w:jc w:val="both"/>
        <w:rPr>
          <w:sz w:val="28"/>
          <w:szCs w:val="28"/>
          <w:lang w:val="uk-UA"/>
        </w:rPr>
      </w:pPr>
      <w:r w:rsidRPr="00031600">
        <w:rPr>
          <w:b/>
          <w:i/>
          <w:sz w:val="28"/>
          <w:szCs w:val="28"/>
        </w:rPr>
        <w:t>Онищак Г. В.</w:t>
      </w:r>
      <w:r>
        <w:rPr>
          <w:b/>
          <w:i/>
          <w:sz w:val="28"/>
          <w:szCs w:val="28"/>
          <w:lang w:val="uk-UA"/>
        </w:rPr>
        <w:t xml:space="preserve"> </w:t>
      </w:r>
      <w:r>
        <w:rPr>
          <w:sz w:val="28"/>
          <w:szCs w:val="28"/>
          <w:lang w:val="uk-UA"/>
        </w:rPr>
        <w:t>Добро та Зло як предмет наукового дослідження………………141</w:t>
      </w:r>
    </w:p>
    <w:p w:rsidR="00442CE8" w:rsidRDefault="00442CE8" w:rsidP="00442CE8">
      <w:pPr>
        <w:ind w:left="14" w:hanging="14"/>
        <w:jc w:val="both"/>
        <w:rPr>
          <w:sz w:val="28"/>
          <w:szCs w:val="28"/>
          <w:lang w:val="uk-UA"/>
        </w:rPr>
      </w:pPr>
    </w:p>
    <w:p w:rsidR="00442CE8" w:rsidRDefault="00442CE8" w:rsidP="00442CE8">
      <w:pPr>
        <w:ind w:left="14" w:hanging="14"/>
        <w:jc w:val="both"/>
        <w:rPr>
          <w:sz w:val="28"/>
          <w:lang w:val="uk-UA"/>
        </w:rPr>
      </w:pPr>
      <w:r w:rsidRPr="00C27258">
        <w:rPr>
          <w:b/>
          <w:i/>
          <w:sz w:val="28"/>
        </w:rPr>
        <w:t>Островська О.М.</w:t>
      </w:r>
      <w:r>
        <w:rPr>
          <w:b/>
          <w:i/>
          <w:sz w:val="28"/>
          <w:lang w:val="uk-UA"/>
        </w:rPr>
        <w:t xml:space="preserve">, Поплавська Л.Л. </w:t>
      </w:r>
      <w:r>
        <w:rPr>
          <w:sz w:val="28"/>
          <w:lang w:val="uk-UA"/>
        </w:rPr>
        <w:t xml:space="preserve">Кореляція категорії оцінки </w:t>
      </w:r>
    </w:p>
    <w:p w:rsidR="00442CE8" w:rsidRDefault="00442CE8" w:rsidP="00442CE8">
      <w:pPr>
        <w:ind w:left="14" w:hanging="14"/>
        <w:jc w:val="both"/>
        <w:rPr>
          <w:sz w:val="28"/>
          <w:lang w:val="uk-UA"/>
        </w:rPr>
      </w:pPr>
      <w:r>
        <w:rPr>
          <w:sz w:val="28"/>
          <w:lang w:val="uk-UA"/>
        </w:rPr>
        <w:t>З іншими категоріями худо</w:t>
      </w:r>
      <w:r w:rsidR="00150725">
        <w:rPr>
          <w:sz w:val="28"/>
          <w:lang w:val="uk-UA"/>
        </w:rPr>
        <w:t>жнього тексту………………………………………..149</w:t>
      </w:r>
    </w:p>
    <w:p w:rsidR="00442CE8" w:rsidRDefault="00442CE8" w:rsidP="00442CE8">
      <w:pPr>
        <w:ind w:left="14" w:hanging="14"/>
        <w:jc w:val="both"/>
        <w:rPr>
          <w:sz w:val="28"/>
          <w:lang w:val="uk-UA"/>
        </w:rPr>
      </w:pPr>
    </w:p>
    <w:p w:rsidR="00442CE8" w:rsidRDefault="00442CE8" w:rsidP="00442CE8">
      <w:pPr>
        <w:ind w:left="14" w:hanging="14"/>
        <w:jc w:val="both"/>
        <w:rPr>
          <w:sz w:val="28"/>
          <w:szCs w:val="28"/>
          <w:lang w:val="uk-UA"/>
        </w:rPr>
      </w:pPr>
      <w:r w:rsidRPr="002D53FF">
        <w:rPr>
          <w:b/>
          <w:i/>
          <w:sz w:val="28"/>
          <w:szCs w:val="28"/>
          <w:lang w:val="uk-UA"/>
        </w:rPr>
        <w:t>Присяжнюк О.Я.</w:t>
      </w:r>
      <w:r>
        <w:rPr>
          <w:b/>
          <w:i/>
          <w:sz w:val="28"/>
          <w:szCs w:val="28"/>
          <w:lang w:val="uk-UA"/>
        </w:rPr>
        <w:t xml:space="preserve"> </w:t>
      </w:r>
      <w:r>
        <w:rPr>
          <w:sz w:val="28"/>
          <w:szCs w:val="28"/>
          <w:lang w:val="uk-UA"/>
        </w:rPr>
        <w:t>До питання про гендер як новий вектор у лінгвістиці..…….154</w:t>
      </w:r>
    </w:p>
    <w:p w:rsidR="00442CE8" w:rsidRDefault="00442CE8" w:rsidP="00442CE8">
      <w:pPr>
        <w:ind w:left="14" w:hanging="14"/>
        <w:jc w:val="both"/>
        <w:rPr>
          <w:sz w:val="28"/>
          <w:szCs w:val="28"/>
          <w:lang w:val="uk-UA"/>
        </w:rPr>
      </w:pPr>
    </w:p>
    <w:p w:rsidR="00442CE8" w:rsidRDefault="00442CE8" w:rsidP="00442CE8">
      <w:pPr>
        <w:ind w:left="14" w:hanging="14"/>
        <w:jc w:val="both"/>
        <w:rPr>
          <w:sz w:val="28"/>
          <w:szCs w:val="28"/>
          <w:lang w:val="uk-UA"/>
        </w:rPr>
      </w:pPr>
      <w:r w:rsidRPr="00074D6F">
        <w:rPr>
          <w:b/>
          <w:i/>
          <w:sz w:val="28"/>
          <w:szCs w:val="28"/>
          <w:lang w:val="uk-UA"/>
        </w:rPr>
        <w:t>Решетар О.В.</w:t>
      </w:r>
      <w:r>
        <w:rPr>
          <w:b/>
          <w:i/>
          <w:sz w:val="28"/>
          <w:szCs w:val="28"/>
          <w:lang w:val="uk-UA"/>
        </w:rPr>
        <w:t xml:space="preserve"> </w:t>
      </w:r>
      <w:r>
        <w:rPr>
          <w:sz w:val="28"/>
          <w:szCs w:val="28"/>
          <w:lang w:val="uk-UA"/>
        </w:rPr>
        <w:t>Біблеїзми у фразеологічній картині світу……………………….159</w:t>
      </w:r>
    </w:p>
    <w:p w:rsidR="00442CE8" w:rsidRDefault="00442CE8" w:rsidP="00442CE8">
      <w:pPr>
        <w:ind w:left="14" w:hanging="14"/>
        <w:jc w:val="both"/>
        <w:rPr>
          <w:sz w:val="28"/>
          <w:szCs w:val="28"/>
          <w:lang w:val="uk-UA"/>
        </w:rPr>
      </w:pPr>
    </w:p>
    <w:p w:rsidR="00442CE8" w:rsidRDefault="00442CE8" w:rsidP="00442CE8">
      <w:pPr>
        <w:ind w:left="14" w:hanging="14"/>
        <w:jc w:val="both"/>
        <w:rPr>
          <w:sz w:val="28"/>
          <w:szCs w:val="28"/>
          <w:lang w:val="en-US"/>
        </w:rPr>
      </w:pPr>
      <w:r w:rsidRPr="0022624A">
        <w:rPr>
          <w:b/>
          <w:i/>
          <w:sz w:val="28"/>
          <w:szCs w:val="28"/>
          <w:lang w:val="en-US"/>
        </w:rPr>
        <w:t>Rohach L.V.</w:t>
      </w:r>
      <w:r>
        <w:rPr>
          <w:b/>
          <w:i/>
          <w:sz w:val="28"/>
          <w:szCs w:val="28"/>
          <w:lang w:val="uk-UA"/>
        </w:rPr>
        <w:t xml:space="preserve"> </w:t>
      </w:r>
      <w:r>
        <w:rPr>
          <w:sz w:val="28"/>
          <w:szCs w:val="28"/>
          <w:lang w:val="en-US"/>
        </w:rPr>
        <w:t>Some Aspects of English Computer Terminology Translation………165</w:t>
      </w:r>
    </w:p>
    <w:p w:rsidR="00442CE8" w:rsidRDefault="00442CE8" w:rsidP="00442CE8">
      <w:pPr>
        <w:ind w:left="14" w:hanging="14"/>
        <w:jc w:val="both"/>
        <w:rPr>
          <w:sz w:val="28"/>
          <w:szCs w:val="28"/>
          <w:lang w:val="en-US"/>
        </w:rPr>
      </w:pPr>
    </w:p>
    <w:p w:rsidR="00442CE8" w:rsidRDefault="00442CE8" w:rsidP="00442CE8">
      <w:pPr>
        <w:ind w:left="14" w:hanging="14"/>
        <w:jc w:val="both"/>
        <w:rPr>
          <w:sz w:val="28"/>
          <w:szCs w:val="28"/>
          <w:lang w:val="uk-UA"/>
        </w:rPr>
      </w:pPr>
      <w:r w:rsidRPr="00C61B75">
        <w:rPr>
          <w:b/>
          <w:i/>
          <w:sz w:val="28"/>
          <w:szCs w:val="28"/>
          <w:lang w:val="uk-UA"/>
        </w:rPr>
        <w:t>Сидоренко О.А.</w:t>
      </w:r>
      <w:r w:rsidRPr="00C61B75">
        <w:rPr>
          <w:b/>
          <w:i/>
          <w:sz w:val="28"/>
          <w:szCs w:val="28"/>
        </w:rPr>
        <w:t xml:space="preserve"> </w:t>
      </w:r>
      <w:r>
        <w:rPr>
          <w:sz w:val="28"/>
          <w:szCs w:val="28"/>
          <w:lang w:val="uk-UA"/>
        </w:rPr>
        <w:t xml:space="preserve">Функціонально-семантичні особливості складних </w:t>
      </w:r>
    </w:p>
    <w:p w:rsidR="00442CE8" w:rsidRDefault="00442CE8" w:rsidP="00442CE8">
      <w:pPr>
        <w:ind w:left="14" w:hanging="14"/>
        <w:jc w:val="both"/>
        <w:rPr>
          <w:sz w:val="28"/>
          <w:szCs w:val="28"/>
          <w:lang w:val="uk-UA"/>
        </w:rPr>
      </w:pPr>
      <w:r>
        <w:rPr>
          <w:sz w:val="28"/>
          <w:szCs w:val="28"/>
          <w:lang w:val="uk-UA"/>
        </w:rPr>
        <w:t>суспільно-політичних термінів……………………………………………………17</w:t>
      </w:r>
      <w:r w:rsidR="00150725">
        <w:rPr>
          <w:sz w:val="28"/>
          <w:szCs w:val="28"/>
          <w:lang w:val="uk-UA"/>
        </w:rPr>
        <w:t>0</w:t>
      </w:r>
    </w:p>
    <w:p w:rsidR="00442CE8" w:rsidRDefault="00442CE8" w:rsidP="00442CE8">
      <w:pPr>
        <w:ind w:left="14" w:hanging="14"/>
        <w:jc w:val="both"/>
        <w:rPr>
          <w:sz w:val="28"/>
          <w:szCs w:val="28"/>
          <w:lang w:val="uk-UA"/>
        </w:rPr>
      </w:pPr>
    </w:p>
    <w:p w:rsidR="00442CE8" w:rsidRDefault="00442CE8" w:rsidP="00442CE8">
      <w:pPr>
        <w:ind w:left="14" w:hanging="14"/>
        <w:jc w:val="both"/>
        <w:rPr>
          <w:color w:val="000000"/>
          <w:sz w:val="28"/>
          <w:szCs w:val="28"/>
          <w:shd w:val="clear" w:color="auto" w:fill="FFFFFF"/>
          <w:lang w:val="uk-UA"/>
        </w:rPr>
      </w:pPr>
      <w:r w:rsidRPr="00D16266">
        <w:rPr>
          <w:b/>
          <w:i/>
          <w:color w:val="000000"/>
          <w:sz w:val="28"/>
          <w:szCs w:val="28"/>
          <w:shd w:val="clear" w:color="auto" w:fill="FFFFFF"/>
          <w:lang w:val="uk-UA"/>
        </w:rPr>
        <w:t>Скорик А.О.</w:t>
      </w:r>
      <w:r>
        <w:rPr>
          <w:b/>
          <w:i/>
          <w:color w:val="000000"/>
          <w:sz w:val="28"/>
          <w:szCs w:val="28"/>
          <w:shd w:val="clear" w:color="auto" w:fill="FFFFFF"/>
          <w:lang w:val="uk-UA"/>
        </w:rPr>
        <w:t xml:space="preserve"> </w:t>
      </w:r>
      <w:r>
        <w:rPr>
          <w:color w:val="000000"/>
          <w:sz w:val="28"/>
          <w:szCs w:val="28"/>
          <w:shd w:val="clear" w:color="auto" w:fill="FFFFFF"/>
          <w:lang w:val="uk-UA"/>
        </w:rPr>
        <w:t xml:space="preserve">Специфіка функціональності антропонімів </w:t>
      </w:r>
    </w:p>
    <w:p w:rsidR="00442CE8" w:rsidRDefault="00442CE8" w:rsidP="00442CE8">
      <w:pPr>
        <w:ind w:left="14" w:hanging="14"/>
        <w:jc w:val="both"/>
        <w:rPr>
          <w:color w:val="000000"/>
          <w:sz w:val="28"/>
          <w:szCs w:val="28"/>
          <w:shd w:val="clear" w:color="auto" w:fill="FFFFFF"/>
          <w:lang w:val="uk-UA"/>
        </w:rPr>
      </w:pPr>
      <w:r>
        <w:rPr>
          <w:color w:val="000000"/>
          <w:sz w:val="28"/>
          <w:szCs w:val="28"/>
          <w:shd w:val="clear" w:color="auto" w:fill="FFFFFF"/>
          <w:lang w:val="uk-UA"/>
        </w:rPr>
        <w:t xml:space="preserve">у німецькому </w:t>
      </w:r>
      <w:r w:rsidRPr="00D16266">
        <w:rPr>
          <w:color w:val="000000"/>
          <w:sz w:val="28"/>
          <w:szCs w:val="28"/>
          <w:shd w:val="clear" w:color="auto" w:fill="FFFFFF"/>
          <w:lang w:val="uk-UA"/>
        </w:rPr>
        <w:t>художньому тексті</w:t>
      </w:r>
      <w:r>
        <w:rPr>
          <w:color w:val="000000"/>
          <w:sz w:val="28"/>
          <w:szCs w:val="28"/>
          <w:shd w:val="clear" w:color="auto" w:fill="FFFFFF"/>
          <w:lang w:val="uk-UA"/>
        </w:rPr>
        <w:t>………………………………………………….177</w:t>
      </w:r>
    </w:p>
    <w:p w:rsidR="00442CE8" w:rsidRDefault="00442CE8" w:rsidP="00442CE8">
      <w:pPr>
        <w:ind w:left="14" w:hanging="14"/>
        <w:jc w:val="both"/>
        <w:rPr>
          <w:color w:val="000000"/>
          <w:sz w:val="28"/>
          <w:szCs w:val="28"/>
          <w:shd w:val="clear" w:color="auto" w:fill="FFFFFF"/>
          <w:lang w:val="uk-UA"/>
        </w:rPr>
      </w:pPr>
    </w:p>
    <w:p w:rsidR="00442CE8" w:rsidRDefault="00442CE8" w:rsidP="00442CE8">
      <w:pPr>
        <w:ind w:left="14" w:hanging="14"/>
        <w:jc w:val="both"/>
        <w:rPr>
          <w:sz w:val="28"/>
          <w:szCs w:val="28"/>
          <w:lang w:val="uk-UA"/>
        </w:rPr>
      </w:pPr>
      <w:r w:rsidRPr="00805B4C">
        <w:rPr>
          <w:b/>
          <w:i/>
          <w:sz w:val="28"/>
          <w:szCs w:val="28"/>
          <w:lang w:val="uk-UA"/>
        </w:rPr>
        <w:t>Сливка Н.Т.</w:t>
      </w:r>
      <w:r>
        <w:rPr>
          <w:b/>
          <w:i/>
          <w:sz w:val="28"/>
          <w:szCs w:val="28"/>
          <w:lang w:val="uk-UA"/>
        </w:rPr>
        <w:t xml:space="preserve"> </w:t>
      </w:r>
      <w:r>
        <w:rPr>
          <w:sz w:val="28"/>
          <w:szCs w:val="28"/>
          <w:lang w:val="uk-UA"/>
        </w:rPr>
        <w:t>Роль універсального та національно-специфічного у</w:t>
      </w:r>
    </w:p>
    <w:p w:rsidR="00442CE8" w:rsidRDefault="00442CE8" w:rsidP="00442CE8">
      <w:pPr>
        <w:ind w:left="14" w:hanging="14"/>
        <w:jc w:val="both"/>
        <w:rPr>
          <w:sz w:val="28"/>
          <w:szCs w:val="28"/>
          <w:lang w:val="uk-UA"/>
        </w:rPr>
      </w:pPr>
      <w:r w:rsidRPr="00805B4C">
        <w:rPr>
          <w:sz w:val="28"/>
          <w:szCs w:val="28"/>
          <w:lang w:val="uk-UA"/>
        </w:rPr>
        <w:t>створенні мовної картини світу</w:t>
      </w:r>
      <w:r>
        <w:rPr>
          <w:sz w:val="28"/>
          <w:szCs w:val="28"/>
          <w:lang w:val="uk-UA"/>
        </w:rPr>
        <w:t>……………………………………………………183</w:t>
      </w:r>
    </w:p>
    <w:p w:rsidR="00442CE8" w:rsidRDefault="00442CE8" w:rsidP="00442CE8">
      <w:pPr>
        <w:ind w:left="14" w:hanging="14"/>
        <w:jc w:val="both"/>
        <w:rPr>
          <w:sz w:val="28"/>
          <w:szCs w:val="28"/>
          <w:lang w:val="uk-UA"/>
        </w:rPr>
      </w:pPr>
    </w:p>
    <w:p w:rsidR="00442CE8" w:rsidRDefault="00442CE8" w:rsidP="00442CE8">
      <w:pPr>
        <w:ind w:left="14" w:hanging="14"/>
        <w:jc w:val="both"/>
        <w:rPr>
          <w:sz w:val="28"/>
          <w:szCs w:val="28"/>
          <w:lang w:val="uk-UA"/>
        </w:rPr>
      </w:pPr>
    </w:p>
    <w:p w:rsidR="00442CE8" w:rsidRDefault="00442CE8" w:rsidP="00442CE8">
      <w:pPr>
        <w:ind w:right="6"/>
        <w:jc w:val="both"/>
        <w:rPr>
          <w:sz w:val="28"/>
          <w:szCs w:val="28"/>
          <w:lang w:val="uk-UA"/>
        </w:rPr>
      </w:pPr>
      <w:r w:rsidRPr="00D45352">
        <w:rPr>
          <w:b/>
          <w:i/>
          <w:sz w:val="28"/>
          <w:szCs w:val="28"/>
          <w:lang w:val="uk-UA"/>
        </w:rPr>
        <w:lastRenderedPageBreak/>
        <w:t>Сорока Т.В.</w:t>
      </w:r>
      <w:r w:rsidRPr="00BD33FF">
        <w:rPr>
          <w:b/>
          <w:i/>
          <w:sz w:val="28"/>
          <w:szCs w:val="28"/>
          <w:lang w:val="uk-UA"/>
        </w:rPr>
        <w:t xml:space="preserve"> </w:t>
      </w:r>
      <w:r>
        <w:rPr>
          <w:sz w:val="28"/>
          <w:szCs w:val="28"/>
          <w:lang w:val="uk-UA"/>
        </w:rPr>
        <w:t xml:space="preserve">Семантика найбільш багатозначних </w:t>
      </w:r>
    </w:p>
    <w:p w:rsidR="00442CE8" w:rsidRDefault="00442CE8" w:rsidP="00442CE8">
      <w:pPr>
        <w:ind w:right="6"/>
        <w:jc w:val="both"/>
        <w:rPr>
          <w:sz w:val="28"/>
          <w:szCs w:val="28"/>
          <w:lang w:val="uk-UA"/>
        </w:rPr>
      </w:pPr>
      <w:r>
        <w:rPr>
          <w:sz w:val="28"/>
          <w:szCs w:val="28"/>
          <w:lang w:val="uk-UA"/>
        </w:rPr>
        <w:t>англійських аксіономенів....................................................................................189</w:t>
      </w:r>
    </w:p>
    <w:p w:rsidR="00442CE8" w:rsidRDefault="00442CE8" w:rsidP="00442CE8">
      <w:pPr>
        <w:ind w:right="6"/>
        <w:jc w:val="both"/>
        <w:rPr>
          <w:sz w:val="28"/>
          <w:szCs w:val="28"/>
          <w:lang w:val="uk-UA"/>
        </w:rPr>
      </w:pPr>
    </w:p>
    <w:p w:rsidR="00442CE8" w:rsidRDefault="00442CE8" w:rsidP="00442CE8">
      <w:pPr>
        <w:ind w:right="6"/>
        <w:jc w:val="both"/>
        <w:rPr>
          <w:sz w:val="28"/>
          <w:szCs w:val="28"/>
          <w:lang w:val="uk-UA"/>
        </w:rPr>
      </w:pPr>
      <w:r w:rsidRPr="00C37151">
        <w:rPr>
          <w:b/>
          <w:i/>
          <w:sz w:val="28"/>
          <w:szCs w:val="28"/>
          <w:lang w:val="uk-UA"/>
        </w:rPr>
        <w:t>Станко Д.В.</w:t>
      </w:r>
      <w:r>
        <w:rPr>
          <w:b/>
          <w:i/>
          <w:sz w:val="28"/>
          <w:szCs w:val="28"/>
          <w:lang w:val="uk-UA"/>
        </w:rPr>
        <w:t xml:space="preserve"> </w:t>
      </w:r>
      <w:r>
        <w:rPr>
          <w:sz w:val="28"/>
          <w:szCs w:val="28"/>
          <w:lang w:val="uk-UA"/>
        </w:rPr>
        <w:t xml:space="preserve">Толерантність у сучасному англомовному </w:t>
      </w:r>
    </w:p>
    <w:p w:rsidR="00442CE8" w:rsidRDefault="00442CE8" w:rsidP="00442CE8">
      <w:pPr>
        <w:ind w:right="6"/>
        <w:jc w:val="both"/>
        <w:rPr>
          <w:sz w:val="28"/>
          <w:szCs w:val="28"/>
          <w:lang w:val="uk-UA"/>
        </w:rPr>
      </w:pPr>
      <w:r>
        <w:rPr>
          <w:sz w:val="28"/>
          <w:szCs w:val="28"/>
          <w:lang w:val="uk-UA"/>
        </w:rPr>
        <w:t>політичному дискурсі…………………………………………………………......200</w:t>
      </w:r>
    </w:p>
    <w:p w:rsidR="00442CE8" w:rsidRDefault="00442CE8" w:rsidP="00442CE8">
      <w:pPr>
        <w:ind w:right="6"/>
        <w:jc w:val="both"/>
        <w:rPr>
          <w:sz w:val="28"/>
          <w:szCs w:val="28"/>
          <w:lang w:val="uk-UA"/>
        </w:rPr>
      </w:pPr>
    </w:p>
    <w:p w:rsidR="00442CE8" w:rsidRDefault="00442CE8" w:rsidP="00442CE8">
      <w:pPr>
        <w:ind w:right="6"/>
        <w:jc w:val="both"/>
        <w:rPr>
          <w:sz w:val="28"/>
          <w:szCs w:val="28"/>
          <w:lang w:val="uk-UA"/>
        </w:rPr>
      </w:pPr>
      <w:r w:rsidRPr="001E5EA5">
        <w:rPr>
          <w:b/>
          <w:i/>
          <w:sz w:val="28"/>
          <w:szCs w:val="28"/>
          <w:lang w:val="uk-UA"/>
        </w:rPr>
        <w:t>Токарь Є. В.</w:t>
      </w:r>
      <w:r>
        <w:rPr>
          <w:b/>
          <w:i/>
          <w:sz w:val="28"/>
          <w:szCs w:val="28"/>
          <w:lang w:val="uk-UA"/>
        </w:rPr>
        <w:t xml:space="preserve"> </w:t>
      </w:r>
      <w:r>
        <w:rPr>
          <w:sz w:val="28"/>
          <w:szCs w:val="28"/>
          <w:lang w:val="uk-UA"/>
        </w:rPr>
        <w:t xml:space="preserve">Особливості семантики лексичних одиниць </w:t>
      </w:r>
    </w:p>
    <w:p w:rsidR="00442CE8" w:rsidRDefault="00442CE8" w:rsidP="00442CE8">
      <w:pPr>
        <w:ind w:right="6"/>
        <w:jc w:val="both"/>
        <w:rPr>
          <w:sz w:val="28"/>
          <w:szCs w:val="28"/>
          <w:lang w:val="uk-UA"/>
        </w:rPr>
      </w:pPr>
      <w:r>
        <w:rPr>
          <w:sz w:val="28"/>
          <w:szCs w:val="28"/>
          <w:lang w:val="en-US"/>
        </w:rPr>
        <w:t>ATTITUDE</w:t>
      </w:r>
      <w:r w:rsidRPr="001E5EA5">
        <w:rPr>
          <w:sz w:val="28"/>
          <w:szCs w:val="28"/>
        </w:rPr>
        <w:t xml:space="preserve"> </w:t>
      </w:r>
      <w:r>
        <w:rPr>
          <w:sz w:val="28"/>
          <w:szCs w:val="28"/>
          <w:lang w:val="uk-UA"/>
        </w:rPr>
        <w:t>та СТАВЛЕННЯ в англійській та українській мовах..…………..208</w:t>
      </w:r>
    </w:p>
    <w:p w:rsidR="00442CE8" w:rsidRDefault="00442CE8" w:rsidP="00442CE8">
      <w:pPr>
        <w:ind w:right="6"/>
        <w:jc w:val="both"/>
        <w:rPr>
          <w:sz w:val="28"/>
          <w:szCs w:val="28"/>
          <w:lang w:val="uk-UA"/>
        </w:rPr>
      </w:pPr>
    </w:p>
    <w:p w:rsidR="00442CE8" w:rsidRDefault="00442CE8" w:rsidP="00442CE8">
      <w:pPr>
        <w:ind w:right="6"/>
        <w:jc w:val="both"/>
        <w:rPr>
          <w:sz w:val="28"/>
          <w:szCs w:val="28"/>
          <w:lang w:val="en-US"/>
        </w:rPr>
      </w:pPr>
      <w:r w:rsidRPr="00622661">
        <w:rPr>
          <w:b/>
          <w:i/>
          <w:sz w:val="28"/>
          <w:szCs w:val="28"/>
          <w:lang w:val="hu-HU"/>
        </w:rPr>
        <w:t>Томенюк</w:t>
      </w:r>
      <w:r w:rsidRPr="00622661">
        <w:rPr>
          <w:b/>
          <w:i/>
          <w:sz w:val="28"/>
          <w:szCs w:val="28"/>
          <w:lang w:val="uk-UA"/>
        </w:rPr>
        <w:t xml:space="preserve"> О.С.</w:t>
      </w:r>
      <w:r>
        <w:rPr>
          <w:b/>
          <w:i/>
          <w:sz w:val="28"/>
          <w:szCs w:val="28"/>
          <w:lang w:val="uk-UA"/>
        </w:rPr>
        <w:t xml:space="preserve"> </w:t>
      </w:r>
      <w:r>
        <w:rPr>
          <w:sz w:val="28"/>
          <w:szCs w:val="28"/>
          <w:lang w:val="en-US"/>
        </w:rPr>
        <w:t>The Metaphoric Profilization of the Concept “Power”…………</w:t>
      </w:r>
      <w:r>
        <w:rPr>
          <w:sz w:val="28"/>
          <w:szCs w:val="28"/>
          <w:lang w:val="uk-UA"/>
        </w:rPr>
        <w:t>.</w:t>
      </w:r>
      <w:r>
        <w:rPr>
          <w:sz w:val="28"/>
          <w:szCs w:val="28"/>
          <w:lang w:val="en-US"/>
        </w:rPr>
        <w:t>212</w:t>
      </w:r>
    </w:p>
    <w:p w:rsidR="00442CE8" w:rsidRDefault="00442CE8" w:rsidP="00442CE8">
      <w:pPr>
        <w:ind w:right="6"/>
        <w:jc w:val="both"/>
        <w:rPr>
          <w:sz w:val="28"/>
          <w:szCs w:val="28"/>
          <w:lang w:val="en-US"/>
        </w:rPr>
      </w:pPr>
    </w:p>
    <w:p w:rsidR="00442CE8" w:rsidRDefault="00442CE8" w:rsidP="00442CE8">
      <w:pPr>
        <w:tabs>
          <w:tab w:val="left" w:pos="540"/>
        </w:tabs>
        <w:jc w:val="both"/>
        <w:rPr>
          <w:sz w:val="28"/>
          <w:szCs w:val="28"/>
          <w:lang w:val="en-US"/>
        </w:rPr>
      </w:pPr>
      <w:r w:rsidRPr="00B50993">
        <w:rPr>
          <w:b/>
          <w:i/>
          <w:sz w:val="28"/>
          <w:szCs w:val="28"/>
          <w:lang w:val="de-DE"/>
        </w:rPr>
        <w:t>Zwjak L</w:t>
      </w:r>
      <w:r>
        <w:rPr>
          <w:b/>
          <w:i/>
          <w:sz w:val="28"/>
          <w:szCs w:val="28"/>
          <w:lang w:val="hu-HU"/>
        </w:rPr>
        <w:t xml:space="preserve">. </w:t>
      </w:r>
      <w:r>
        <w:rPr>
          <w:sz w:val="28"/>
          <w:szCs w:val="28"/>
          <w:lang w:val="en-US"/>
        </w:rPr>
        <w:t xml:space="preserve">Konversion als Zusätzliche Wortbildungsart der </w:t>
      </w:r>
    </w:p>
    <w:p w:rsidR="00442CE8" w:rsidRDefault="00442CE8" w:rsidP="00442CE8">
      <w:pPr>
        <w:tabs>
          <w:tab w:val="left" w:pos="540"/>
        </w:tabs>
        <w:jc w:val="both"/>
        <w:rPr>
          <w:sz w:val="28"/>
          <w:szCs w:val="28"/>
          <w:lang w:val="en-US"/>
        </w:rPr>
      </w:pPr>
      <w:r>
        <w:rPr>
          <w:sz w:val="28"/>
          <w:szCs w:val="28"/>
          <w:lang w:val="en-US"/>
        </w:rPr>
        <w:t>Grenzpolizeilichen Lexik in der Deutschen Sprache………………………………217</w:t>
      </w:r>
    </w:p>
    <w:p w:rsidR="00442CE8" w:rsidRDefault="00442CE8" w:rsidP="00442CE8">
      <w:pPr>
        <w:tabs>
          <w:tab w:val="left" w:pos="540"/>
        </w:tabs>
        <w:jc w:val="both"/>
        <w:rPr>
          <w:sz w:val="28"/>
          <w:szCs w:val="28"/>
          <w:lang w:val="en-US"/>
        </w:rPr>
      </w:pPr>
    </w:p>
    <w:p w:rsidR="00442CE8" w:rsidRDefault="00442CE8" w:rsidP="00442CE8">
      <w:pPr>
        <w:tabs>
          <w:tab w:val="left" w:pos="540"/>
        </w:tabs>
        <w:jc w:val="both"/>
        <w:rPr>
          <w:sz w:val="28"/>
          <w:szCs w:val="28"/>
          <w:lang w:val="uk-UA"/>
        </w:rPr>
      </w:pPr>
      <w:r w:rsidRPr="00713E06">
        <w:rPr>
          <w:b/>
          <w:i/>
          <w:sz w:val="28"/>
          <w:szCs w:val="28"/>
          <w:lang w:val="uk-UA"/>
        </w:rPr>
        <w:t>Чайковська О.Ю.</w:t>
      </w:r>
      <w:r w:rsidRPr="00713E06">
        <w:rPr>
          <w:b/>
          <w:i/>
          <w:sz w:val="28"/>
          <w:szCs w:val="28"/>
        </w:rPr>
        <w:t xml:space="preserve"> </w:t>
      </w:r>
      <w:r>
        <w:rPr>
          <w:sz w:val="28"/>
          <w:szCs w:val="28"/>
          <w:lang w:val="uk-UA"/>
        </w:rPr>
        <w:t>Особливості сучасного медіатексту……………………</w:t>
      </w:r>
      <w:r>
        <w:rPr>
          <w:sz w:val="28"/>
          <w:szCs w:val="28"/>
        </w:rPr>
        <w:t>…</w:t>
      </w:r>
      <w:r>
        <w:rPr>
          <w:sz w:val="28"/>
          <w:szCs w:val="28"/>
          <w:lang w:val="uk-UA"/>
        </w:rPr>
        <w:t>.</w:t>
      </w:r>
      <w:r w:rsidR="00A36F97">
        <w:rPr>
          <w:sz w:val="28"/>
          <w:szCs w:val="28"/>
          <w:lang w:val="uk-UA"/>
        </w:rPr>
        <w:t>.</w:t>
      </w:r>
      <w:r>
        <w:rPr>
          <w:sz w:val="28"/>
          <w:szCs w:val="28"/>
          <w:lang w:val="uk-UA"/>
        </w:rPr>
        <w:t>225</w:t>
      </w:r>
    </w:p>
    <w:p w:rsidR="00442CE8" w:rsidRDefault="00442CE8" w:rsidP="00442CE8">
      <w:pPr>
        <w:tabs>
          <w:tab w:val="left" w:pos="540"/>
        </w:tabs>
        <w:jc w:val="both"/>
        <w:rPr>
          <w:sz w:val="28"/>
          <w:szCs w:val="28"/>
          <w:lang w:val="uk-UA"/>
        </w:rPr>
      </w:pPr>
    </w:p>
    <w:p w:rsidR="00442CE8" w:rsidRDefault="00442CE8" w:rsidP="00442CE8">
      <w:pPr>
        <w:tabs>
          <w:tab w:val="left" w:pos="540"/>
        </w:tabs>
        <w:jc w:val="both"/>
        <w:rPr>
          <w:sz w:val="28"/>
          <w:lang w:val="en-US"/>
        </w:rPr>
      </w:pPr>
      <w:r w:rsidRPr="00E204CE">
        <w:rPr>
          <w:b/>
          <w:i/>
          <w:sz w:val="28"/>
          <w:lang w:val="en-US"/>
        </w:rPr>
        <w:t>Chendey</w:t>
      </w:r>
      <w:r w:rsidRPr="00E204CE">
        <w:rPr>
          <w:b/>
          <w:i/>
          <w:sz w:val="28"/>
          <w:lang w:val="uk-UA"/>
        </w:rPr>
        <w:t xml:space="preserve"> </w:t>
      </w:r>
      <w:r w:rsidRPr="00E204CE">
        <w:rPr>
          <w:b/>
          <w:i/>
          <w:sz w:val="28"/>
          <w:lang w:val="en-US"/>
        </w:rPr>
        <w:t>N</w:t>
      </w:r>
      <w:r w:rsidRPr="00E204CE">
        <w:rPr>
          <w:b/>
          <w:i/>
          <w:sz w:val="28"/>
          <w:lang w:val="uk-UA"/>
        </w:rPr>
        <w:t>.</w:t>
      </w:r>
      <w:r>
        <w:rPr>
          <w:b/>
          <w:i/>
          <w:sz w:val="28"/>
          <w:lang w:val="uk-UA"/>
        </w:rPr>
        <w:t xml:space="preserve"> </w:t>
      </w:r>
      <w:r>
        <w:rPr>
          <w:sz w:val="28"/>
          <w:lang w:val="en-US"/>
        </w:rPr>
        <w:t>Metaphor and Cognitive Equivalence in Translation</w:t>
      </w:r>
      <w:r>
        <w:rPr>
          <w:sz w:val="28"/>
          <w:lang w:val="uk-UA"/>
        </w:rPr>
        <w:t>……………….</w:t>
      </w:r>
      <w:r>
        <w:rPr>
          <w:sz w:val="28"/>
          <w:lang w:val="en-US"/>
        </w:rPr>
        <w:t>231</w:t>
      </w:r>
    </w:p>
    <w:p w:rsidR="00442CE8" w:rsidRDefault="00442CE8" w:rsidP="00442CE8">
      <w:pPr>
        <w:tabs>
          <w:tab w:val="left" w:pos="540"/>
        </w:tabs>
        <w:jc w:val="both"/>
        <w:rPr>
          <w:sz w:val="28"/>
          <w:lang w:val="en-US"/>
        </w:rPr>
      </w:pPr>
    </w:p>
    <w:p w:rsidR="00442CE8" w:rsidRDefault="00442CE8" w:rsidP="00442CE8">
      <w:pPr>
        <w:tabs>
          <w:tab w:val="left" w:pos="540"/>
        </w:tabs>
        <w:jc w:val="both"/>
        <w:rPr>
          <w:sz w:val="28"/>
          <w:szCs w:val="28"/>
          <w:lang w:val="en-US"/>
        </w:rPr>
      </w:pPr>
      <w:r w:rsidRPr="0050359C">
        <w:rPr>
          <w:b/>
          <w:i/>
          <w:sz w:val="28"/>
          <w:szCs w:val="28"/>
          <w:lang w:val="en-US"/>
        </w:rPr>
        <w:t>Černý M.</w:t>
      </w:r>
      <w:r>
        <w:rPr>
          <w:b/>
          <w:i/>
          <w:sz w:val="28"/>
          <w:szCs w:val="28"/>
          <w:lang w:val="en-US"/>
        </w:rPr>
        <w:t xml:space="preserve"> </w:t>
      </w:r>
      <w:r>
        <w:rPr>
          <w:sz w:val="28"/>
          <w:szCs w:val="28"/>
          <w:lang w:val="en-US"/>
        </w:rPr>
        <w:t xml:space="preserve">Empatie a Dŭvěra: Cesta k Zeefektivnění Komunikace </w:t>
      </w:r>
    </w:p>
    <w:p w:rsidR="00442CE8" w:rsidRPr="00442CE8" w:rsidRDefault="00442CE8" w:rsidP="00442CE8">
      <w:pPr>
        <w:tabs>
          <w:tab w:val="left" w:pos="540"/>
        </w:tabs>
        <w:jc w:val="both"/>
        <w:rPr>
          <w:sz w:val="28"/>
          <w:szCs w:val="28"/>
        </w:rPr>
      </w:pPr>
      <w:r>
        <w:rPr>
          <w:sz w:val="28"/>
          <w:szCs w:val="28"/>
          <w:lang w:val="en-US"/>
        </w:rPr>
        <w:t>mezi</w:t>
      </w:r>
      <w:r w:rsidRPr="00442CE8">
        <w:rPr>
          <w:sz w:val="28"/>
          <w:szCs w:val="28"/>
        </w:rPr>
        <w:t xml:space="preserve"> </w:t>
      </w:r>
      <w:r>
        <w:rPr>
          <w:sz w:val="28"/>
          <w:szCs w:val="28"/>
          <w:lang w:val="en-US"/>
        </w:rPr>
        <w:t>L</w:t>
      </w:r>
      <w:r w:rsidRPr="00442CE8">
        <w:rPr>
          <w:sz w:val="28"/>
          <w:szCs w:val="28"/>
        </w:rPr>
        <w:t>é</w:t>
      </w:r>
      <w:r>
        <w:rPr>
          <w:sz w:val="28"/>
          <w:szCs w:val="28"/>
          <w:lang w:val="en-US"/>
        </w:rPr>
        <w:t>ka</w:t>
      </w:r>
      <w:r w:rsidRPr="00442CE8">
        <w:rPr>
          <w:sz w:val="28"/>
          <w:szCs w:val="28"/>
        </w:rPr>
        <w:t>ř</w:t>
      </w:r>
      <w:r>
        <w:rPr>
          <w:sz w:val="28"/>
          <w:szCs w:val="28"/>
          <w:lang w:val="en-US"/>
        </w:rPr>
        <w:t>em</w:t>
      </w:r>
      <w:r w:rsidRPr="00442CE8">
        <w:rPr>
          <w:sz w:val="28"/>
          <w:szCs w:val="28"/>
        </w:rPr>
        <w:t xml:space="preserve"> </w:t>
      </w:r>
      <w:r>
        <w:rPr>
          <w:sz w:val="28"/>
          <w:szCs w:val="28"/>
          <w:lang w:val="en-US"/>
        </w:rPr>
        <w:t>a</w:t>
      </w:r>
      <w:r w:rsidRPr="00442CE8">
        <w:rPr>
          <w:sz w:val="28"/>
          <w:szCs w:val="28"/>
        </w:rPr>
        <w:t xml:space="preserve"> </w:t>
      </w:r>
      <w:r>
        <w:rPr>
          <w:sz w:val="28"/>
          <w:szCs w:val="28"/>
          <w:lang w:val="en-US"/>
        </w:rPr>
        <w:t>Pacientem</w:t>
      </w:r>
      <w:r w:rsidRPr="00442CE8">
        <w:rPr>
          <w:sz w:val="28"/>
          <w:szCs w:val="28"/>
        </w:rPr>
        <w:t>………………………………………………………</w:t>
      </w:r>
      <w:r>
        <w:rPr>
          <w:sz w:val="28"/>
          <w:szCs w:val="28"/>
          <w:lang w:val="uk-UA"/>
        </w:rPr>
        <w:t>…</w:t>
      </w:r>
      <w:r w:rsidRPr="00442CE8">
        <w:rPr>
          <w:sz w:val="28"/>
          <w:szCs w:val="28"/>
        </w:rPr>
        <w:t>237</w:t>
      </w:r>
    </w:p>
    <w:p w:rsidR="00442CE8" w:rsidRPr="00442CE8" w:rsidRDefault="00442CE8" w:rsidP="00442CE8">
      <w:pPr>
        <w:tabs>
          <w:tab w:val="left" w:pos="540"/>
        </w:tabs>
        <w:jc w:val="both"/>
        <w:rPr>
          <w:sz w:val="28"/>
          <w:szCs w:val="28"/>
        </w:rPr>
      </w:pPr>
    </w:p>
    <w:p w:rsidR="00442CE8" w:rsidRDefault="00442CE8" w:rsidP="00442CE8">
      <w:pPr>
        <w:tabs>
          <w:tab w:val="left" w:pos="540"/>
        </w:tabs>
        <w:jc w:val="both"/>
        <w:rPr>
          <w:sz w:val="28"/>
          <w:szCs w:val="28"/>
          <w:lang w:val="uk-UA"/>
        </w:rPr>
      </w:pPr>
      <w:r w:rsidRPr="0050359C">
        <w:rPr>
          <w:b/>
          <w:i/>
          <w:sz w:val="28"/>
          <w:szCs w:val="28"/>
          <w:lang w:val="uk-UA"/>
        </w:rPr>
        <w:t>Чолос І.</w:t>
      </w:r>
      <w:r w:rsidRPr="0050359C">
        <w:rPr>
          <w:b/>
          <w:i/>
          <w:sz w:val="28"/>
          <w:szCs w:val="28"/>
        </w:rPr>
        <w:t xml:space="preserve"> </w:t>
      </w:r>
      <w:r>
        <w:rPr>
          <w:sz w:val="28"/>
          <w:szCs w:val="28"/>
          <w:lang w:val="uk-UA"/>
        </w:rPr>
        <w:t xml:space="preserve">Характеристика фонетико-фонологічної структури </w:t>
      </w:r>
    </w:p>
    <w:p w:rsidR="00442CE8" w:rsidRDefault="00442CE8" w:rsidP="00442CE8">
      <w:pPr>
        <w:tabs>
          <w:tab w:val="left" w:pos="540"/>
        </w:tabs>
        <w:jc w:val="both"/>
        <w:rPr>
          <w:sz w:val="28"/>
          <w:szCs w:val="28"/>
          <w:lang w:val="uk-UA"/>
        </w:rPr>
      </w:pPr>
      <w:r>
        <w:rPr>
          <w:sz w:val="28"/>
          <w:szCs w:val="28"/>
          <w:lang w:val="uk-UA"/>
        </w:rPr>
        <w:t>середньобаварської говірки Закарпаття………………………………………..246</w:t>
      </w:r>
    </w:p>
    <w:p w:rsidR="00442CE8" w:rsidRDefault="00442CE8" w:rsidP="00442CE8">
      <w:pPr>
        <w:tabs>
          <w:tab w:val="left" w:pos="540"/>
        </w:tabs>
        <w:jc w:val="both"/>
        <w:rPr>
          <w:sz w:val="28"/>
          <w:szCs w:val="28"/>
          <w:lang w:val="uk-UA"/>
        </w:rPr>
      </w:pPr>
    </w:p>
    <w:p w:rsidR="00442CE8" w:rsidRDefault="00442CE8" w:rsidP="00442CE8">
      <w:pPr>
        <w:tabs>
          <w:tab w:val="left" w:pos="540"/>
        </w:tabs>
        <w:jc w:val="both"/>
        <w:rPr>
          <w:sz w:val="28"/>
          <w:szCs w:val="28"/>
          <w:lang w:val="uk-UA"/>
        </w:rPr>
      </w:pPr>
      <w:r w:rsidRPr="00197EEE">
        <w:rPr>
          <w:b/>
          <w:i/>
          <w:sz w:val="28"/>
          <w:szCs w:val="28"/>
          <w:lang w:val="uk-UA"/>
        </w:rPr>
        <w:t>Швед Е.В., Дацьо О.Г.</w:t>
      </w:r>
      <w:r>
        <w:rPr>
          <w:b/>
          <w:i/>
          <w:sz w:val="28"/>
          <w:szCs w:val="28"/>
          <w:lang w:val="uk-UA"/>
        </w:rPr>
        <w:t xml:space="preserve"> </w:t>
      </w:r>
      <w:r>
        <w:rPr>
          <w:sz w:val="28"/>
          <w:szCs w:val="28"/>
          <w:lang w:val="uk-UA"/>
        </w:rPr>
        <w:t xml:space="preserve">Біля витоків давньокитайської </w:t>
      </w:r>
    </w:p>
    <w:p w:rsidR="00442CE8" w:rsidRPr="00197EEE" w:rsidRDefault="00442CE8" w:rsidP="00442CE8">
      <w:pPr>
        <w:tabs>
          <w:tab w:val="left" w:pos="540"/>
        </w:tabs>
        <w:jc w:val="both"/>
        <w:rPr>
          <w:sz w:val="28"/>
          <w:szCs w:val="28"/>
          <w:lang w:val="uk-UA"/>
        </w:rPr>
      </w:pPr>
      <w:r>
        <w:rPr>
          <w:sz w:val="28"/>
          <w:szCs w:val="28"/>
          <w:lang w:val="uk-UA"/>
        </w:rPr>
        <w:t>лінгвістичної традиції…………………………………………………………….250</w:t>
      </w:r>
    </w:p>
    <w:p w:rsidR="00442CE8" w:rsidRDefault="00442CE8" w:rsidP="00442CE8">
      <w:pPr>
        <w:tabs>
          <w:tab w:val="left" w:pos="540"/>
        </w:tabs>
        <w:jc w:val="both"/>
        <w:rPr>
          <w:b/>
          <w:i/>
          <w:sz w:val="28"/>
          <w:szCs w:val="28"/>
          <w:lang w:val="uk-UA"/>
        </w:rPr>
      </w:pPr>
    </w:p>
    <w:p w:rsidR="00442CE8" w:rsidRDefault="00442CE8" w:rsidP="00442CE8">
      <w:pPr>
        <w:tabs>
          <w:tab w:val="left" w:pos="540"/>
        </w:tabs>
        <w:jc w:val="both"/>
        <w:rPr>
          <w:sz w:val="28"/>
          <w:szCs w:val="28"/>
          <w:lang w:val="uk-UA"/>
        </w:rPr>
      </w:pPr>
      <w:r w:rsidRPr="00354120">
        <w:rPr>
          <w:b/>
          <w:i/>
          <w:sz w:val="28"/>
          <w:szCs w:val="28"/>
          <w:lang w:val="uk-UA"/>
        </w:rPr>
        <w:t>Шевченко М.Ю. Скорик А.О.</w:t>
      </w:r>
      <w:r>
        <w:rPr>
          <w:b/>
          <w:i/>
          <w:sz w:val="28"/>
          <w:szCs w:val="28"/>
          <w:lang w:val="uk-UA"/>
        </w:rPr>
        <w:t xml:space="preserve"> </w:t>
      </w:r>
      <w:r>
        <w:rPr>
          <w:sz w:val="28"/>
          <w:szCs w:val="28"/>
          <w:lang w:val="uk-UA"/>
        </w:rPr>
        <w:t xml:space="preserve">Специфіка функціональності </w:t>
      </w:r>
    </w:p>
    <w:p w:rsidR="00442CE8" w:rsidRDefault="00442CE8" w:rsidP="00442CE8">
      <w:pPr>
        <w:tabs>
          <w:tab w:val="left" w:pos="540"/>
        </w:tabs>
        <w:jc w:val="both"/>
        <w:rPr>
          <w:sz w:val="28"/>
          <w:szCs w:val="28"/>
          <w:lang w:val="uk-UA"/>
        </w:rPr>
      </w:pPr>
      <w:r>
        <w:rPr>
          <w:sz w:val="28"/>
          <w:szCs w:val="28"/>
          <w:lang w:val="uk-UA"/>
        </w:rPr>
        <w:t>евфемізмів у політичному дискурсі англійської мови…………………………256</w:t>
      </w:r>
    </w:p>
    <w:p w:rsidR="00442CE8" w:rsidRDefault="00442CE8" w:rsidP="00442CE8">
      <w:pPr>
        <w:tabs>
          <w:tab w:val="left" w:pos="540"/>
        </w:tabs>
        <w:jc w:val="both"/>
        <w:rPr>
          <w:sz w:val="28"/>
          <w:szCs w:val="28"/>
          <w:lang w:val="uk-UA"/>
        </w:rPr>
      </w:pPr>
    </w:p>
    <w:p w:rsidR="00442CE8" w:rsidRDefault="00442CE8" w:rsidP="00442CE8">
      <w:pPr>
        <w:tabs>
          <w:tab w:val="left" w:pos="540"/>
        </w:tabs>
        <w:jc w:val="both"/>
        <w:rPr>
          <w:sz w:val="28"/>
          <w:szCs w:val="28"/>
          <w:lang w:val="uk-UA"/>
        </w:rPr>
      </w:pPr>
      <w:r w:rsidRPr="0095114E">
        <w:rPr>
          <w:b/>
          <w:i/>
          <w:sz w:val="28"/>
          <w:szCs w:val="28"/>
          <w:lang w:val="uk-UA"/>
        </w:rPr>
        <w:t>Штефанюк Н.С.</w:t>
      </w:r>
      <w:r>
        <w:rPr>
          <w:b/>
          <w:i/>
          <w:sz w:val="28"/>
          <w:szCs w:val="28"/>
          <w:lang w:val="uk-UA"/>
        </w:rPr>
        <w:t xml:space="preserve"> </w:t>
      </w:r>
      <w:r>
        <w:rPr>
          <w:sz w:val="28"/>
          <w:szCs w:val="28"/>
          <w:lang w:val="uk-UA"/>
        </w:rPr>
        <w:t xml:space="preserve">Основні положення теорії </w:t>
      </w:r>
    </w:p>
    <w:p w:rsidR="00442CE8" w:rsidRPr="0095114E" w:rsidRDefault="00442CE8" w:rsidP="00442CE8">
      <w:pPr>
        <w:tabs>
          <w:tab w:val="left" w:pos="540"/>
        </w:tabs>
        <w:jc w:val="both"/>
        <w:rPr>
          <w:sz w:val="28"/>
          <w:szCs w:val="28"/>
          <w:lang w:val="uk-UA"/>
        </w:rPr>
      </w:pPr>
      <w:r>
        <w:rPr>
          <w:sz w:val="28"/>
          <w:szCs w:val="28"/>
          <w:lang w:val="uk-UA"/>
        </w:rPr>
        <w:t>диференціальних емоцій К.Ізарда……………………………………………….262</w:t>
      </w:r>
    </w:p>
    <w:p w:rsidR="00442CE8" w:rsidRPr="006D4AFE" w:rsidRDefault="00442CE8" w:rsidP="00442CE8">
      <w:pPr>
        <w:tabs>
          <w:tab w:val="left" w:pos="540"/>
        </w:tabs>
        <w:jc w:val="both"/>
        <w:rPr>
          <w:b/>
          <w:sz w:val="28"/>
          <w:szCs w:val="28"/>
          <w:lang w:val="uk-UA"/>
        </w:rPr>
      </w:pPr>
    </w:p>
    <w:p w:rsidR="00442CE8" w:rsidRPr="00442CE8" w:rsidRDefault="00442CE8" w:rsidP="00442CE8">
      <w:pPr>
        <w:ind w:right="-63"/>
        <w:jc w:val="center"/>
        <w:rPr>
          <w:b/>
          <w:color w:val="000000"/>
          <w:sz w:val="28"/>
          <w:szCs w:val="36"/>
        </w:rPr>
      </w:pPr>
    </w:p>
    <w:p w:rsidR="00442CE8" w:rsidRDefault="00442CE8" w:rsidP="00442CE8">
      <w:pPr>
        <w:ind w:right="-63"/>
        <w:jc w:val="center"/>
        <w:rPr>
          <w:b/>
          <w:color w:val="000000"/>
          <w:sz w:val="28"/>
          <w:szCs w:val="36"/>
          <w:lang w:val="uk-UA"/>
        </w:rPr>
      </w:pPr>
      <w:r w:rsidRPr="006F4ADE">
        <w:rPr>
          <w:b/>
          <w:color w:val="000000"/>
          <w:sz w:val="28"/>
          <w:szCs w:val="36"/>
          <w:lang w:val="uk-UA"/>
        </w:rPr>
        <w:t>МЕТОДИКА ВИКЛАДАННЯ ІНОЗЕМНИХ МОВ</w:t>
      </w:r>
    </w:p>
    <w:p w:rsidR="00442CE8" w:rsidRPr="00442CE8" w:rsidRDefault="00442CE8" w:rsidP="00442CE8">
      <w:pPr>
        <w:jc w:val="both"/>
        <w:rPr>
          <w:b/>
          <w:i/>
          <w:sz w:val="28"/>
          <w:szCs w:val="28"/>
        </w:rPr>
      </w:pPr>
    </w:p>
    <w:p w:rsidR="00442CE8" w:rsidRDefault="00442CE8" w:rsidP="00442CE8">
      <w:pPr>
        <w:jc w:val="both"/>
        <w:rPr>
          <w:sz w:val="28"/>
          <w:szCs w:val="28"/>
          <w:lang w:val="en-US"/>
        </w:rPr>
      </w:pPr>
      <w:r w:rsidRPr="00443EB1">
        <w:rPr>
          <w:b/>
          <w:i/>
          <w:sz w:val="28"/>
          <w:szCs w:val="28"/>
          <w:lang w:val="uk-UA"/>
        </w:rPr>
        <w:t>Козак Т.Б.</w:t>
      </w:r>
      <w:r>
        <w:rPr>
          <w:b/>
          <w:i/>
          <w:sz w:val="28"/>
          <w:szCs w:val="28"/>
          <w:lang w:val="uk-UA"/>
        </w:rPr>
        <w:t xml:space="preserve"> </w:t>
      </w:r>
      <w:r>
        <w:rPr>
          <w:sz w:val="28"/>
          <w:szCs w:val="28"/>
          <w:lang w:val="en-US"/>
        </w:rPr>
        <w:t xml:space="preserve">Die Rolle der Mündlichen Sprachkompetenz </w:t>
      </w:r>
    </w:p>
    <w:p w:rsidR="00442CE8" w:rsidRDefault="00442CE8" w:rsidP="00442CE8">
      <w:pPr>
        <w:jc w:val="both"/>
        <w:rPr>
          <w:sz w:val="28"/>
          <w:szCs w:val="28"/>
          <w:lang w:val="en-US"/>
        </w:rPr>
      </w:pPr>
      <w:r>
        <w:rPr>
          <w:sz w:val="28"/>
          <w:szCs w:val="28"/>
          <w:lang w:val="en-US"/>
        </w:rPr>
        <w:t>in Einem Kommunikativen Deutschunterricht……………………………………271</w:t>
      </w:r>
    </w:p>
    <w:p w:rsidR="00442CE8" w:rsidRDefault="00442CE8" w:rsidP="00442CE8">
      <w:pPr>
        <w:jc w:val="both"/>
        <w:rPr>
          <w:b/>
          <w:i/>
          <w:sz w:val="28"/>
          <w:szCs w:val="28"/>
          <w:lang w:val="uk-UA"/>
        </w:rPr>
      </w:pPr>
    </w:p>
    <w:p w:rsidR="00442CE8" w:rsidRPr="007C6D00" w:rsidRDefault="00442CE8" w:rsidP="00442CE8">
      <w:pPr>
        <w:tabs>
          <w:tab w:val="left" w:pos="8931"/>
        </w:tabs>
        <w:jc w:val="both"/>
        <w:rPr>
          <w:sz w:val="28"/>
          <w:szCs w:val="28"/>
          <w:lang w:val="en-US"/>
        </w:rPr>
      </w:pPr>
      <w:r w:rsidRPr="00DF015E">
        <w:rPr>
          <w:b/>
          <w:i/>
          <w:sz w:val="28"/>
          <w:szCs w:val="28"/>
          <w:lang w:val="uk-UA"/>
        </w:rPr>
        <w:t>Мишко С.А.</w:t>
      </w:r>
      <w:r>
        <w:rPr>
          <w:sz w:val="28"/>
          <w:szCs w:val="28"/>
        </w:rPr>
        <w:t>Письмовий</w:t>
      </w:r>
      <w:r w:rsidRPr="007C6D00">
        <w:rPr>
          <w:sz w:val="28"/>
          <w:szCs w:val="28"/>
          <w:lang w:val="en-US"/>
        </w:rPr>
        <w:t xml:space="preserve"> </w:t>
      </w:r>
      <w:r>
        <w:rPr>
          <w:sz w:val="28"/>
          <w:szCs w:val="28"/>
        </w:rPr>
        <w:t>переклад</w:t>
      </w:r>
      <w:r w:rsidRPr="007C6D00">
        <w:rPr>
          <w:sz w:val="28"/>
          <w:szCs w:val="28"/>
          <w:lang w:val="en-US"/>
        </w:rPr>
        <w:t xml:space="preserve"> </w:t>
      </w:r>
      <w:r>
        <w:rPr>
          <w:sz w:val="28"/>
          <w:szCs w:val="28"/>
        </w:rPr>
        <w:t>у</w:t>
      </w:r>
      <w:r w:rsidRPr="007C6D00">
        <w:rPr>
          <w:sz w:val="28"/>
          <w:szCs w:val="28"/>
          <w:lang w:val="en-US"/>
        </w:rPr>
        <w:t xml:space="preserve"> </w:t>
      </w:r>
      <w:r>
        <w:rPr>
          <w:sz w:val="28"/>
          <w:szCs w:val="28"/>
        </w:rPr>
        <w:t>процес</w:t>
      </w:r>
      <w:r>
        <w:rPr>
          <w:sz w:val="28"/>
          <w:szCs w:val="28"/>
          <w:lang w:val="uk-UA"/>
        </w:rPr>
        <w:t>і викладання іноземних мов........</w:t>
      </w:r>
      <w:r w:rsidRPr="007C6D00">
        <w:rPr>
          <w:sz w:val="28"/>
          <w:szCs w:val="28"/>
          <w:lang w:val="en-US"/>
        </w:rPr>
        <w:t>276</w:t>
      </w:r>
    </w:p>
    <w:p w:rsidR="00442CE8" w:rsidRPr="00E76BC1" w:rsidRDefault="00442CE8" w:rsidP="00442CE8">
      <w:pPr>
        <w:jc w:val="both"/>
        <w:rPr>
          <w:sz w:val="28"/>
          <w:szCs w:val="28"/>
          <w:lang w:val="uk-UA"/>
        </w:rPr>
      </w:pPr>
    </w:p>
    <w:p w:rsidR="00442CE8" w:rsidRDefault="00442CE8" w:rsidP="00442CE8">
      <w:pPr>
        <w:pStyle w:val="afe"/>
        <w:jc w:val="both"/>
        <w:rPr>
          <w:sz w:val="28"/>
          <w:szCs w:val="28"/>
        </w:rPr>
      </w:pPr>
      <w:r w:rsidRPr="004C1E30">
        <w:rPr>
          <w:b/>
          <w:i/>
          <w:sz w:val="28"/>
          <w:szCs w:val="28"/>
        </w:rPr>
        <w:t>Писанчин Р. Б.</w:t>
      </w:r>
      <w:r w:rsidRPr="004C1E30">
        <w:rPr>
          <w:b/>
          <w:sz w:val="28"/>
          <w:szCs w:val="28"/>
        </w:rPr>
        <w:t xml:space="preserve"> </w:t>
      </w:r>
      <w:r w:rsidRPr="004C1E30">
        <w:rPr>
          <w:sz w:val="28"/>
          <w:szCs w:val="28"/>
        </w:rPr>
        <w:t xml:space="preserve">Використання комп’ютерних технологій </w:t>
      </w:r>
    </w:p>
    <w:p w:rsidR="00442CE8" w:rsidRPr="007C6D00" w:rsidRDefault="00442CE8" w:rsidP="00442CE8">
      <w:pPr>
        <w:pStyle w:val="afe"/>
        <w:jc w:val="both"/>
        <w:rPr>
          <w:b/>
          <w:sz w:val="28"/>
          <w:szCs w:val="28"/>
          <w:lang w:val="ru-RU"/>
        </w:rPr>
      </w:pPr>
      <w:r w:rsidRPr="004C1E30">
        <w:rPr>
          <w:sz w:val="28"/>
          <w:szCs w:val="28"/>
        </w:rPr>
        <w:t>у</w:t>
      </w:r>
      <w:r>
        <w:rPr>
          <w:sz w:val="28"/>
          <w:szCs w:val="28"/>
        </w:rPr>
        <w:t xml:space="preserve"> процесі вивчення іноземних мов.</w:t>
      </w:r>
      <w:r w:rsidRPr="004C1E30">
        <w:rPr>
          <w:sz w:val="28"/>
          <w:szCs w:val="28"/>
        </w:rPr>
        <w:t>……………………………………………</w:t>
      </w:r>
      <w:r w:rsidRPr="007C6D00">
        <w:rPr>
          <w:sz w:val="28"/>
          <w:szCs w:val="28"/>
          <w:lang w:val="ru-RU"/>
        </w:rPr>
        <w:t>..280</w:t>
      </w:r>
    </w:p>
    <w:p w:rsidR="00442CE8" w:rsidRDefault="00442CE8" w:rsidP="00442CE8">
      <w:pPr>
        <w:jc w:val="center"/>
        <w:rPr>
          <w:b/>
          <w:sz w:val="28"/>
          <w:lang w:val="uk-UA"/>
        </w:rPr>
      </w:pPr>
      <w:r>
        <w:rPr>
          <w:b/>
          <w:sz w:val="28"/>
          <w:lang w:val="uk-UA"/>
        </w:rPr>
        <w:lastRenderedPageBreak/>
        <w:t>ЛІТЕРАТУРОЗНАВСТВО</w:t>
      </w:r>
    </w:p>
    <w:p w:rsidR="00442CE8" w:rsidRDefault="00442CE8" w:rsidP="00442CE8">
      <w:pPr>
        <w:jc w:val="center"/>
        <w:rPr>
          <w:b/>
          <w:sz w:val="28"/>
          <w:lang w:val="uk-UA"/>
        </w:rPr>
      </w:pPr>
    </w:p>
    <w:p w:rsidR="00442CE8" w:rsidRDefault="00442CE8" w:rsidP="00442CE8">
      <w:pPr>
        <w:jc w:val="center"/>
        <w:rPr>
          <w:b/>
          <w:sz w:val="28"/>
          <w:lang w:val="uk-UA"/>
        </w:rPr>
      </w:pPr>
    </w:p>
    <w:p w:rsidR="00442CE8" w:rsidRDefault="00442CE8" w:rsidP="00442CE8">
      <w:pPr>
        <w:jc w:val="both"/>
        <w:rPr>
          <w:sz w:val="28"/>
          <w:szCs w:val="28"/>
          <w:lang w:val="en-US"/>
        </w:rPr>
      </w:pPr>
      <w:r w:rsidRPr="003758BF">
        <w:rPr>
          <w:b/>
          <w:i/>
          <w:sz w:val="28"/>
          <w:szCs w:val="28"/>
          <w:lang w:val="en-GB"/>
        </w:rPr>
        <w:t>Bikkyová A.</w:t>
      </w:r>
      <w:r>
        <w:rPr>
          <w:b/>
          <w:i/>
          <w:sz w:val="28"/>
          <w:szCs w:val="28"/>
          <w:lang w:val="uk-UA"/>
        </w:rPr>
        <w:t xml:space="preserve"> </w:t>
      </w:r>
      <w:r>
        <w:rPr>
          <w:sz w:val="28"/>
          <w:szCs w:val="28"/>
          <w:lang w:val="en-US"/>
        </w:rPr>
        <w:t xml:space="preserve">The Importance of Allusions to Edgar Allan Poe’s </w:t>
      </w:r>
    </w:p>
    <w:p w:rsidR="00442CE8" w:rsidRDefault="00442CE8" w:rsidP="00442CE8">
      <w:pPr>
        <w:jc w:val="both"/>
        <w:rPr>
          <w:sz w:val="28"/>
          <w:szCs w:val="28"/>
          <w:lang w:val="en-GB"/>
        </w:rPr>
      </w:pPr>
      <w:r w:rsidRPr="003758BF">
        <w:rPr>
          <w:i/>
          <w:sz w:val="28"/>
          <w:szCs w:val="28"/>
          <w:lang w:val="en-GB"/>
        </w:rPr>
        <w:t>ANNABEL LEE</w:t>
      </w:r>
      <w:r>
        <w:rPr>
          <w:i/>
          <w:sz w:val="28"/>
          <w:szCs w:val="28"/>
          <w:lang w:val="en-GB"/>
        </w:rPr>
        <w:t xml:space="preserve"> </w:t>
      </w:r>
      <w:r>
        <w:rPr>
          <w:sz w:val="28"/>
          <w:szCs w:val="28"/>
          <w:lang w:val="en-GB"/>
        </w:rPr>
        <w:t xml:space="preserve">in Vladimir Nabokov’s </w:t>
      </w:r>
      <w:r w:rsidRPr="003758BF">
        <w:rPr>
          <w:i/>
          <w:sz w:val="28"/>
          <w:szCs w:val="28"/>
          <w:lang w:val="en-GB"/>
        </w:rPr>
        <w:t>LOLITA</w:t>
      </w:r>
      <w:r>
        <w:rPr>
          <w:sz w:val="28"/>
          <w:szCs w:val="28"/>
          <w:lang w:val="en-GB"/>
        </w:rPr>
        <w:t>………………………………</w:t>
      </w:r>
      <w:r>
        <w:rPr>
          <w:sz w:val="28"/>
          <w:szCs w:val="28"/>
          <w:lang w:val="uk-UA"/>
        </w:rPr>
        <w:t>.</w:t>
      </w:r>
      <w:r>
        <w:rPr>
          <w:sz w:val="28"/>
          <w:szCs w:val="28"/>
          <w:lang w:val="en-GB"/>
        </w:rPr>
        <w:t>289</w:t>
      </w:r>
    </w:p>
    <w:p w:rsidR="00442CE8" w:rsidRPr="00442CE8" w:rsidRDefault="00442CE8" w:rsidP="00442CE8">
      <w:pPr>
        <w:jc w:val="both"/>
        <w:rPr>
          <w:sz w:val="28"/>
          <w:lang w:val="en-GB"/>
        </w:rPr>
      </w:pPr>
    </w:p>
    <w:p w:rsidR="00442CE8" w:rsidRDefault="00442CE8" w:rsidP="00442CE8">
      <w:pPr>
        <w:jc w:val="both"/>
        <w:rPr>
          <w:sz w:val="28"/>
          <w:szCs w:val="28"/>
          <w:lang w:val="en-US"/>
        </w:rPr>
      </w:pPr>
      <w:r w:rsidRPr="00BD7CC2">
        <w:rPr>
          <w:b/>
          <w:i/>
          <w:sz w:val="28"/>
          <w:szCs w:val="28"/>
          <w:lang w:val="en-US"/>
        </w:rPr>
        <w:t>Filipová P</w:t>
      </w:r>
      <w:r w:rsidRPr="00D57DF5">
        <w:rPr>
          <w:b/>
          <w:smallCaps/>
          <w:sz w:val="28"/>
          <w:szCs w:val="28"/>
          <w:lang w:val="en-US"/>
        </w:rPr>
        <w:t>.</w:t>
      </w:r>
      <w:r>
        <w:rPr>
          <w:b/>
          <w:smallCaps/>
          <w:sz w:val="28"/>
          <w:szCs w:val="28"/>
          <w:lang w:val="en-US"/>
        </w:rPr>
        <w:t xml:space="preserve"> </w:t>
      </w:r>
      <w:r w:rsidRPr="00BD7CC2">
        <w:rPr>
          <w:sz w:val="28"/>
          <w:szCs w:val="28"/>
          <w:lang w:val="en-US"/>
        </w:rPr>
        <w:t>Black</w:t>
      </w:r>
      <w:r>
        <w:rPr>
          <w:b/>
          <w:smallCaps/>
          <w:sz w:val="28"/>
          <w:szCs w:val="28"/>
          <w:lang w:val="en-US"/>
        </w:rPr>
        <w:t xml:space="preserve"> </w:t>
      </w:r>
      <w:r>
        <w:rPr>
          <w:sz w:val="28"/>
          <w:szCs w:val="28"/>
          <w:lang w:val="en-US"/>
        </w:rPr>
        <w:t xml:space="preserve">Masculinity vs Jewish Masculinity </w:t>
      </w:r>
    </w:p>
    <w:p w:rsidR="00442CE8" w:rsidRDefault="00442CE8" w:rsidP="00442CE8">
      <w:pPr>
        <w:jc w:val="both"/>
        <w:rPr>
          <w:smallCaps/>
          <w:sz w:val="28"/>
          <w:szCs w:val="28"/>
          <w:lang w:val="en-US"/>
        </w:rPr>
      </w:pPr>
      <w:r>
        <w:rPr>
          <w:sz w:val="28"/>
          <w:szCs w:val="28"/>
          <w:lang w:val="en-US"/>
        </w:rPr>
        <w:t>in Malamud’s and Bellow’s Works</w:t>
      </w:r>
      <w:r w:rsidRPr="00BD7CC2">
        <w:rPr>
          <w:smallCaps/>
          <w:sz w:val="28"/>
          <w:szCs w:val="28"/>
          <w:lang w:val="en-US"/>
        </w:rPr>
        <w:t>………………………………………………294</w:t>
      </w:r>
    </w:p>
    <w:p w:rsidR="00442CE8" w:rsidRDefault="00442CE8" w:rsidP="00442CE8">
      <w:pPr>
        <w:jc w:val="both"/>
        <w:rPr>
          <w:smallCaps/>
          <w:sz w:val="28"/>
          <w:szCs w:val="28"/>
          <w:lang w:val="en-US"/>
        </w:rPr>
      </w:pPr>
    </w:p>
    <w:p w:rsidR="00442CE8" w:rsidRDefault="00442CE8" w:rsidP="00442CE8">
      <w:pPr>
        <w:jc w:val="both"/>
        <w:rPr>
          <w:smallCaps/>
          <w:sz w:val="28"/>
          <w:szCs w:val="28"/>
          <w:lang w:val="en-US"/>
        </w:rPr>
      </w:pPr>
    </w:p>
    <w:p w:rsidR="00442CE8" w:rsidRDefault="00442CE8" w:rsidP="00442CE8">
      <w:pPr>
        <w:jc w:val="center"/>
        <w:rPr>
          <w:b/>
          <w:smallCaps/>
          <w:sz w:val="28"/>
          <w:szCs w:val="28"/>
          <w:lang w:val="uk-UA"/>
        </w:rPr>
      </w:pPr>
      <w:r>
        <w:rPr>
          <w:b/>
          <w:smallCaps/>
          <w:sz w:val="28"/>
          <w:szCs w:val="28"/>
          <w:lang w:val="uk-UA"/>
        </w:rPr>
        <w:t>РЕЦЕНЗІЇ</w:t>
      </w:r>
    </w:p>
    <w:p w:rsidR="00442CE8" w:rsidRDefault="00442CE8" w:rsidP="00442CE8">
      <w:pPr>
        <w:jc w:val="center"/>
        <w:rPr>
          <w:b/>
          <w:smallCaps/>
          <w:sz w:val="28"/>
          <w:szCs w:val="28"/>
          <w:lang w:val="uk-UA"/>
        </w:rPr>
      </w:pPr>
    </w:p>
    <w:p w:rsidR="00DC3D42" w:rsidRPr="00DC3D42" w:rsidRDefault="00442CE8" w:rsidP="00442CE8">
      <w:pPr>
        <w:jc w:val="both"/>
        <w:rPr>
          <w:sz w:val="28"/>
          <w:szCs w:val="28"/>
          <w:lang w:val="uk-UA"/>
        </w:rPr>
      </w:pPr>
      <w:r w:rsidRPr="00AA521B">
        <w:rPr>
          <w:b/>
          <w:i/>
          <w:sz w:val="28"/>
          <w:szCs w:val="28"/>
          <w:lang w:val="uk-UA"/>
        </w:rPr>
        <w:t>Фабіан М.П.</w:t>
      </w:r>
      <w:r>
        <w:rPr>
          <w:b/>
          <w:i/>
          <w:sz w:val="28"/>
          <w:szCs w:val="28"/>
          <w:lang w:val="uk-UA"/>
        </w:rPr>
        <w:t xml:space="preserve"> </w:t>
      </w:r>
      <w:r w:rsidR="00DC3D42" w:rsidRPr="00DC3D42">
        <w:rPr>
          <w:sz w:val="28"/>
          <w:szCs w:val="28"/>
          <w:lang w:val="uk-UA"/>
        </w:rPr>
        <w:t>Ще одна фундаментальна праця професора Лизанця П.М.</w:t>
      </w:r>
    </w:p>
    <w:p w:rsidR="00442CE8" w:rsidRDefault="00442CE8" w:rsidP="00442CE8">
      <w:pPr>
        <w:jc w:val="both"/>
        <w:rPr>
          <w:sz w:val="28"/>
          <w:lang w:val="uk-UA"/>
        </w:rPr>
      </w:pPr>
      <w:r w:rsidRPr="00534A72">
        <w:rPr>
          <w:sz w:val="28"/>
          <w:lang w:val="hu-HU"/>
        </w:rPr>
        <w:t xml:space="preserve">A kárpátaljai magyar nyelvjárások szótára </w:t>
      </w:r>
      <w:r w:rsidRPr="00534A72">
        <w:rPr>
          <w:sz w:val="28"/>
          <w:lang w:val="uk-UA"/>
        </w:rPr>
        <w:t xml:space="preserve">(Словник </w:t>
      </w:r>
    </w:p>
    <w:p w:rsidR="00442CE8" w:rsidRDefault="00442CE8" w:rsidP="00442CE8">
      <w:pPr>
        <w:jc w:val="both"/>
        <w:rPr>
          <w:sz w:val="28"/>
          <w:lang w:val="uk-UA"/>
        </w:rPr>
      </w:pPr>
      <w:r w:rsidRPr="00534A72">
        <w:rPr>
          <w:sz w:val="28"/>
          <w:lang w:val="uk-UA"/>
        </w:rPr>
        <w:t xml:space="preserve">угорських говорів Закарпаття (т.І.) </w:t>
      </w:r>
      <w:r w:rsidRPr="00534A72">
        <w:rPr>
          <w:sz w:val="28"/>
          <w:lang w:val="hu-HU"/>
        </w:rPr>
        <w:t xml:space="preserve">I kötet, A-K: Kárpáti Kiadó. – </w:t>
      </w:r>
    </w:p>
    <w:p w:rsidR="00442CE8" w:rsidRDefault="00442CE8" w:rsidP="00442CE8">
      <w:pPr>
        <w:jc w:val="both"/>
        <w:rPr>
          <w:sz w:val="28"/>
          <w:lang w:val="uk-UA"/>
        </w:rPr>
      </w:pPr>
      <w:r w:rsidRPr="00534A72">
        <w:rPr>
          <w:sz w:val="28"/>
          <w:lang w:val="hu-HU"/>
        </w:rPr>
        <w:t xml:space="preserve">Ungvár, 2012. – 524 c. (Főszerkesztő Lizanec Péter, szerkesztő Horváth </w:t>
      </w:r>
    </w:p>
    <w:p w:rsidR="00442CE8" w:rsidRPr="00534A72" w:rsidRDefault="00442CE8" w:rsidP="00442CE8">
      <w:pPr>
        <w:jc w:val="both"/>
        <w:rPr>
          <w:sz w:val="28"/>
          <w:lang w:val="hu-HU"/>
        </w:rPr>
      </w:pPr>
      <w:r w:rsidRPr="00534A72">
        <w:rPr>
          <w:sz w:val="28"/>
          <w:lang w:val="hu-HU"/>
        </w:rPr>
        <w:t>Katalin).</w:t>
      </w:r>
    </w:p>
    <w:p w:rsidR="00442CE8" w:rsidRDefault="00442CE8" w:rsidP="00442CE8">
      <w:pPr>
        <w:jc w:val="both"/>
        <w:rPr>
          <w:sz w:val="28"/>
          <w:lang w:val="uk-UA"/>
        </w:rPr>
      </w:pPr>
      <w:r w:rsidRPr="00534A72">
        <w:rPr>
          <w:sz w:val="28"/>
          <w:lang w:val="hu-HU"/>
        </w:rPr>
        <w:t xml:space="preserve">A kárpátaljai magyar nyelvjárások szótára </w:t>
      </w:r>
      <w:r w:rsidRPr="00534A72">
        <w:rPr>
          <w:sz w:val="28"/>
          <w:lang w:val="uk-UA"/>
        </w:rPr>
        <w:t xml:space="preserve">(Словник угорських говорів </w:t>
      </w:r>
    </w:p>
    <w:p w:rsidR="00442CE8" w:rsidRDefault="00442CE8" w:rsidP="00442CE8">
      <w:pPr>
        <w:jc w:val="both"/>
        <w:rPr>
          <w:sz w:val="28"/>
          <w:lang w:val="uk-UA"/>
        </w:rPr>
      </w:pPr>
      <w:r w:rsidRPr="00534A72">
        <w:rPr>
          <w:sz w:val="28"/>
          <w:lang w:val="uk-UA"/>
        </w:rPr>
        <w:t>Закарпаття (т.І</w:t>
      </w:r>
      <w:r w:rsidRPr="00534A72">
        <w:rPr>
          <w:sz w:val="28"/>
          <w:lang w:val="hu-HU"/>
        </w:rPr>
        <w:t>I</w:t>
      </w:r>
      <w:r w:rsidRPr="00534A72">
        <w:rPr>
          <w:sz w:val="28"/>
          <w:lang w:val="uk-UA"/>
        </w:rPr>
        <w:t xml:space="preserve">.) </w:t>
      </w:r>
      <w:r w:rsidRPr="00534A72">
        <w:rPr>
          <w:sz w:val="28"/>
          <w:lang w:val="hu-HU"/>
        </w:rPr>
        <w:t xml:space="preserve">II kötet, L-Zs: Kárpáti Kiadó. – Ungvár, 2013. – 436 c. </w:t>
      </w:r>
    </w:p>
    <w:p w:rsidR="00442CE8" w:rsidRPr="00AA521B" w:rsidRDefault="00442CE8" w:rsidP="00442CE8">
      <w:pPr>
        <w:jc w:val="both"/>
        <w:rPr>
          <w:sz w:val="28"/>
          <w:lang w:val="uk-UA"/>
        </w:rPr>
      </w:pPr>
      <w:r w:rsidRPr="00534A72">
        <w:rPr>
          <w:sz w:val="28"/>
          <w:lang w:val="hu-HU"/>
        </w:rPr>
        <w:t>(Főszerkesztő Lizanec Péter, szerkesztő Horváth Katalin)</w:t>
      </w:r>
      <w:r>
        <w:rPr>
          <w:sz w:val="28"/>
          <w:lang w:val="uk-UA"/>
        </w:rPr>
        <w:t>………………………30</w:t>
      </w:r>
      <w:r w:rsidR="00CC50CB">
        <w:rPr>
          <w:sz w:val="28"/>
          <w:lang w:val="uk-UA"/>
        </w:rPr>
        <w:t>1</w:t>
      </w:r>
    </w:p>
    <w:p w:rsidR="00DF7D21" w:rsidRPr="00442CE8" w:rsidRDefault="00DF7D21" w:rsidP="00DF7D21">
      <w:pPr>
        <w:jc w:val="center"/>
        <w:rPr>
          <w:b/>
          <w:sz w:val="32"/>
          <w:szCs w:val="32"/>
          <w:lang w:val="uk-UA"/>
        </w:rPr>
      </w:pPr>
    </w:p>
    <w:p w:rsidR="00DF7D21" w:rsidRDefault="00DF7D21" w:rsidP="00DF7D21">
      <w:pPr>
        <w:jc w:val="center"/>
        <w:rPr>
          <w:b/>
          <w:sz w:val="32"/>
          <w:szCs w:val="32"/>
          <w:lang w:val="hu-HU"/>
        </w:rPr>
      </w:pPr>
    </w:p>
    <w:p w:rsidR="00293C01" w:rsidRPr="0006375A" w:rsidRDefault="00293C01" w:rsidP="00DF7D21">
      <w:pPr>
        <w:jc w:val="center"/>
        <w:rPr>
          <w:b/>
          <w:sz w:val="32"/>
          <w:szCs w:val="32"/>
          <w:lang w:val="uk-UA"/>
        </w:rPr>
      </w:pPr>
    </w:p>
    <w:p w:rsidR="00293C01" w:rsidRPr="0006375A" w:rsidRDefault="00293C01" w:rsidP="00DF7D21">
      <w:pPr>
        <w:jc w:val="center"/>
        <w:rPr>
          <w:b/>
          <w:sz w:val="32"/>
          <w:szCs w:val="32"/>
          <w:lang w:val="uk-UA"/>
        </w:rPr>
      </w:pPr>
    </w:p>
    <w:p w:rsidR="00293C01" w:rsidRPr="0006375A" w:rsidRDefault="00293C01" w:rsidP="00DF7D21">
      <w:pPr>
        <w:jc w:val="center"/>
        <w:rPr>
          <w:b/>
          <w:sz w:val="32"/>
          <w:szCs w:val="32"/>
          <w:lang w:val="uk-UA"/>
        </w:rPr>
      </w:pPr>
    </w:p>
    <w:p w:rsidR="00DF7D21" w:rsidRDefault="00DF7D21" w:rsidP="00DF7D21">
      <w:pPr>
        <w:rPr>
          <w:lang w:val="uk-UA"/>
        </w:rPr>
      </w:pPr>
    </w:p>
    <w:p w:rsidR="00DF7D21" w:rsidRDefault="00DF7D21" w:rsidP="00DF7D21">
      <w:pPr>
        <w:rPr>
          <w:lang w:val="uk-UA"/>
        </w:rPr>
      </w:pPr>
    </w:p>
    <w:p w:rsidR="00DF7D21" w:rsidRPr="00AF4F4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AF4F4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DF7D21" w:rsidRPr="00442CE8" w:rsidRDefault="00DF7D21" w:rsidP="00DF7D21">
      <w:pPr>
        <w:ind w:left="284"/>
        <w:jc w:val="both"/>
        <w:rPr>
          <w:sz w:val="28"/>
          <w:szCs w:val="28"/>
          <w:lang w:val="uk-UA"/>
        </w:rPr>
      </w:pPr>
    </w:p>
    <w:p w:rsidR="00802A4C" w:rsidRPr="003D05ED" w:rsidRDefault="00802A4C" w:rsidP="00DF7D21">
      <w:pPr>
        <w:shd w:val="clear" w:color="auto" w:fill="FFFFFF"/>
        <w:autoSpaceDE w:val="0"/>
        <w:autoSpaceDN w:val="0"/>
        <w:adjustRightInd w:val="0"/>
        <w:jc w:val="center"/>
        <w:rPr>
          <w:b/>
          <w:caps/>
          <w:sz w:val="28"/>
          <w:szCs w:val="28"/>
          <w:lang w:val="uk-UA"/>
        </w:rPr>
      </w:pPr>
    </w:p>
    <w:p w:rsidR="00802A4C" w:rsidRPr="003D05ED" w:rsidRDefault="00802A4C" w:rsidP="00DF7D21">
      <w:pPr>
        <w:shd w:val="clear" w:color="auto" w:fill="FFFFFF"/>
        <w:autoSpaceDE w:val="0"/>
        <w:autoSpaceDN w:val="0"/>
        <w:adjustRightInd w:val="0"/>
        <w:jc w:val="center"/>
        <w:rPr>
          <w:b/>
          <w:caps/>
          <w:sz w:val="28"/>
          <w:szCs w:val="28"/>
          <w:lang w:val="uk-UA"/>
        </w:rPr>
      </w:pPr>
    </w:p>
    <w:p w:rsidR="00DF7D21" w:rsidRPr="00F87072" w:rsidRDefault="00DF7D21" w:rsidP="00DF7D21">
      <w:pPr>
        <w:shd w:val="clear" w:color="auto" w:fill="FFFFFF"/>
        <w:autoSpaceDE w:val="0"/>
        <w:autoSpaceDN w:val="0"/>
        <w:adjustRightInd w:val="0"/>
        <w:jc w:val="center"/>
        <w:rPr>
          <w:b/>
          <w:caps/>
          <w:sz w:val="28"/>
          <w:szCs w:val="28"/>
          <w:lang w:val="uk-UA"/>
        </w:rPr>
      </w:pPr>
      <w:r w:rsidRPr="003578A0">
        <w:rPr>
          <w:b/>
          <w:caps/>
          <w:sz w:val="28"/>
          <w:szCs w:val="28"/>
          <w:lang w:val="uk-UA"/>
        </w:rPr>
        <w:lastRenderedPageBreak/>
        <w:t>вимоги</w:t>
      </w:r>
    </w:p>
    <w:p w:rsidR="00DF7D21" w:rsidRDefault="00DF7D21" w:rsidP="00DF7D21">
      <w:pPr>
        <w:shd w:val="clear" w:color="auto" w:fill="FFFFFF"/>
        <w:autoSpaceDE w:val="0"/>
        <w:autoSpaceDN w:val="0"/>
        <w:adjustRightInd w:val="0"/>
        <w:jc w:val="center"/>
        <w:rPr>
          <w:b/>
          <w:bCs/>
          <w:sz w:val="28"/>
          <w:szCs w:val="28"/>
          <w:lang w:val="uk-UA"/>
        </w:rPr>
      </w:pPr>
      <w:r w:rsidRPr="003578A0">
        <w:rPr>
          <w:b/>
          <w:bCs/>
          <w:sz w:val="28"/>
          <w:szCs w:val="28"/>
          <w:lang w:val="uk-UA"/>
        </w:rPr>
        <w:t xml:space="preserve">ДО ОФОРМЛЕННЯ </w:t>
      </w:r>
      <w:r>
        <w:rPr>
          <w:b/>
          <w:bCs/>
          <w:sz w:val="28"/>
          <w:szCs w:val="28"/>
          <w:lang w:val="uk-UA"/>
        </w:rPr>
        <w:t>НАУКОВИХ</w:t>
      </w:r>
      <w:r w:rsidRPr="003578A0">
        <w:rPr>
          <w:b/>
          <w:bCs/>
          <w:sz w:val="28"/>
          <w:szCs w:val="28"/>
          <w:lang w:val="uk-UA"/>
        </w:rPr>
        <w:t xml:space="preserve"> СТАТЕЙ</w:t>
      </w:r>
    </w:p>
    <w:p w:rsidR="00DF7D21" w:rsidRPr="00E521B9" w:rsidRDefault="00DF7D21" w:rsidP="00DF7D21">
      <w:pPr>
        <w:shd w:val="clear" w:color="auto" w:fill="FFFFFF"/>
        <w:autoSpaceDE w:val="0"/>
        <w:autoSpaceDN w:val="0"/>
        <w:adjustRightInd w:val="0"/>
        <w:jc w:val="center"/>
        <w:rPr>
          <w:b/>
          <w:sz w:val="28"/>
          <w:szCs w:val="28"/>
          <w:lang w:val="uk-UA"/>
        </w:rPr>
      </w:pPr>
      <w:r w:rsidRPr="00E521B9">
        <w:rPr>
          <w:b/>
          <w:sz w:val="28"/>
          <w:szCs w:val="28"/>
          <w:lang w:val="uk-UA"/>
        </w:rPr>
        <w:t>ДО ФАХОВОГО ЗБІРНИКА ”СУЧАСНІ ДОСЛІДЖЕННЯ</w:t>
      </w:r>
    </w:p>
    <w:p w:rsidR="00DF7D21" w:rsidRPr="006F1BDB" w:rsidRDefault="00DF7D21" w:rsidP="00DF7D21">
      <w:pPr>
        <w:shd w:val="clear" w:color="auto" w:fill="FFFFFF"/>
        <w:autoSpaceDE w:val="0"/>
        <w:autoSpaceDN w:val="0"/>
        <w:adjustRightInd w:val="0"/>
        <w:jc w:val="center"/>
        <w:rPr>
          <w:sz w:val="28"/>
          <w:szCs w:val="28"/>
          <w:lang w:val="uk-UA"/>
        </w:rPr>
      </w:pPr>
      <w:r w:rsidRPr="00E521B9">
        <w:rPr>
          <w:b/>
          <w:sz w:val="28"/>
          <w:szCs w:val="28"/>
          <w:lang w:val="uk-UA"/>
        </w:rPr>
        <w:t>З ІНОЗЕМНОЇ ФІЛОЛОГІЇ”, ВИП. 1</w:t>
      </w:r>
      <w:r w:rsidR="007C6D00" w:rsidRPr="006F1BDB">
        <w:rPr>
          <w:b/>
          <w:sz w:val="28"/>
          <w:szCs w:val="28"/>
          <w:lang w:val="uk-UA"/>
        </w:rPr>
        <w:t>3</w:t>
      </w:r>
    </w:p>
    <w:p w:rsidR="00DF7D21" w:rsidRDefault="00DF7D21" w:rsidP="00DF7D21">
      <w:pPr>
        <w:shd w:val="clear" w:color="auto" w:fill="FFFFFF"/>
        <w:autoSpaceDE w:val="0"/>
        <w:autoSpaceDN w:val="0"/>
        <w:adjustRightInd w:val="0"/>
        <w:ind w:firstLine="708"/>
        <w:jc w:val="both"/>
        <w:rPr>
          <w:sz w:val="28"/>
          <w:szCs w:val="28"/>
          <w:lang w:val="uk-UA"/>
        </w:rPr>
      </w:pPr>
    </w:p>
    <w:p w:rsidR="00DF7D21" w:rsidRPr="003578A0" w:rsidRDefault="00DF7D21" w:rsidP="00DF7D21">
      <w:pPr>
        <w:shd w:val="clear" w:color="auto" w:fill="FFFFFF"/>
        <w:autoSpaceDE w:val="0"/>
        <w:autoSpaceDN w:val="0"/>
        <w:adjustRightInd w:val="0"/>
        <w:ind w:firstLine="708"/>
        <w:jc w:val="both"/>
        <w:rPr>
          <w:sz w:val="28"/>
          <w:szCs w:val="28"/>
          <w:lang w:val="uk-UA"/>
        </w:rPr>
      </w:pPr>
      <w:r w:rsidRPr="003578A0">
        <w:rPr>
          <w:sz w:val="28"/>
          <w:szCs w:val="28"/>
          <w:lang w:val="uk-UA"/>
        </w:rPr>
        <w:t>Матеріали для опублікування приймаються від спеціалістів з іноземної філології та методики викладання іноземних мов. Наукові статті повинні містити: постановку проблеми у загальному вигляді та її зв'язок із важливими науковими чи практичними завданнями; аналіз останніх досліджень і публікацій, в яких започатковано розв'язання проблеми і на які спирається автор, виділення невирішених раніше частин загальної проблеми, котрим присвячується означена стаття; формулювання цілей статті (постановка завдання); виклад основного матеріалу дослідження з повним об</w:t>
      </w:r>
      <w:r>
        <w:rPr>
          <w:sz w:val="28"/>
          <w:szCs w:val="28"/>
          <w:lang w:val="uk-UA"/>
        </w:rPr>
        <w:t>ґ</w:t>
      </w:r>
      <w:r w:rsidRPr="003578A0">
        <w:rPr>
          <w:sz w:val="28"/>
          <w:szCs w:val="28"/>
          <w:lang w:val="uk-UA"/>
        </w:rPr>
        <w:t>рунтуванням отриманих наукових результатів; висновки з дослідження і перспективи подальших розвідок у цьому напрямку (Постанова ВАК України від 15.01.2003 р. №7-05/1).</w:t>
      </w:r>
    </w:p>
    <w:p w:rsidR="00DF7D21" w:rsidRDefault="00DF7D21" w:rsidP="00DF7D21">
      <w:pPr>
        <w:shd w:val="clear" w:color="auto" w:fill="FFFFFF"/>
        <w:autoSpaceDE w:val="0"/>
        <w:autoSpaceDN w:val="0"/>
        <w:adjustRightInd w:val="0"/>
        <w:jc w:val="center"/>
        <w:rPr>
          <w:b/>
          <w:bCs/>
          <w:sz w:val="28"/>
          <w:szCs w:val="28"/>
          <w:lang w:val="uk-UA"/>
        </w:rPr>
      </w:pPr>
    </w:p>
    <w:p w:rsidR="00DF7D21" w:rsidRPr="003578A0" w:rsidRDefault="00DF7D21" w:rsidP="00DF7D21">
      <w:pPr>
        <w:shd w:val="clear" w:color="auto" w:fill="FFFFFF"/>
        <w:autoSpaceDE w:val="0"/>
        <w:autoSpaceDN w:val="0"/>
        <w:adjustRightInd w:val="0"/>
        <w:jc w:val="center"/>
        <w:rPr>
          <w:sz w:val="28"/>
          <w:szCs w:val="28"/>
        </w:rPr>
      </w:pPr>
      <w:r w:rsidRPr="003578A0">
        <w:rPr>
          <w:b/>
          <w:bCs/>
          <w:sz w:val="28"/>
          <w:szCs w:val="28"/>
          <w:lang w:val="uk-UA"/>
        </w:rPr>
        <w:t xml:space="preserve">Правила оформлення </w:t>
      </w:r>
      <w:r>
        <w:rPr>
          <w:b/>
          <w:bCs/>
          <w:sz w:val="28"/>
          <w:szCs w:val="28"/>
          <w:lang w:val="uk-UA"/>
        </w:rPr>
        <w:t>статей</w:t>
      </w:r>
      <w:r w:rsidRPr="003578A0">
        <w:rPr>
          <w:b/>
          <w:bCs/>
          <w:sz w:val="28"/>
          <w:szCs w:val="28"/>
          <w:lang w:val="uk-UA"/>
        </w:rPr>
        <w:t>:</w:t>
      </w:r>
    </w:p>
    <w:p w:rsidR="00DF7D21" w:rsidRDefault="00DF7D21" w:rsidP="00DF7D21">
      <w:pPr>
        <w:shd w:val="clear" w:color="auto" w:fill="FFFFFF"/>
        <w:autoSpaceDE w:val="0"/>
        <w:autoSpaceDN w:val="0"/>
        <w:adjustRightInd w:val="0"/>
        <w:jc w:val="both"/>
        <w:rPr>
          <w:sz w:val="28"/>
          <w:szCs w:val="28"/>
          <w:lang w:val="uk-UA"/>
        </w:rPr>
      </w:pPr>
    </w:p>
    <w:p w:rsidR="00DF7D21" w:rsidRPr="003578A0" w:rsidRDefault="00DF7D21" w:rsidP="00DF7D21">
      <w:pPr>
        <w:shd w:val="clear" w:color="auto" w:fill="FFFFFF"/>
        <w:autoSpaceDE w:val="0"/>
        <w:autoSpaceDN w:val="0"/>
        <w:adjustRightInd w:val="0"/>
        <w:jc w:val="both"/>
        <w:rPr>
          <w:sz w:val="28"/>
          <w:szCs w:val="28"/>
          <w:lang w:val="uk-UA"/>
        </w:rPr>
      </w:pPr>
      <w:r w:rsidRPr="003578A0">
        <w:rPr>
          <w:sz w:val="28"/>
          <w:szCs w:val="28"/>
          <w:lang w:val="uk-UA"/>
        </w:rPr>
        <w:t>• стаття подається без автоматичних переносів слів українською (російською, англійською, німецькою, французькою) мовою;</w:t>
      </w:r>
    </w:p>
    <w:p w:rsidR="00DF7D21" w:rsidRPr="003578A0" w:rsidRDefault="00DF7D21" w:rsidP="00DF7D21">
      <w:pPr>
        <w:shd w:val="clear" w:color="auto" w:fill="FFFFFF"/>
        <w:autoSpaceDE w:val="0"/>
        <w:autoSpaceDN w:val="0"/>
        <w:adjustRightInd w:val="0"/>
        <w:jc w:val="both"/>
        <w:rPr>
          <w:sz w:val="28"/>
          <w:szCs w:val="28"/>
          <w:lang w:val="uk-UA"/>
        </w:rPr>
      </w:pPr>
      <w:r w:rsidRPr="003578A0">
        <w:rPr>
          <w:sz w:val="28"/>
          <w:szCs w:val="28"/>
          <w:lang w:val="uk-UA"/>
        </w:rPr>
        <w:t xml:space="preserve">• відцентрована назва публікації друкується великими літерами, </w:t>
      </w:r>
      <w:r>
        <w:rPr>
          <w:sz w:val="28"/>
          <w:szCs w:val="28"/>
          <w:lang w:val="uk-UA"/>
        </w:rPr>
        <w:t xml:space="preserve">над нею подається УДК, а </w:t>
      </w:r>
      <w:r w:rsidRPr="003578A0">
        <w:rPr>
          <w:sz w:val="28"/>
          <w:szCs w:val="28"/>
          <w:lang w:val="uk-UA"/>
        </w:rPr>
        <w:t>під нею в центрі звичайними літерами - прізвище та ініціали автора, нижче курсивом - місце роботи;</w:t>
      </w:r>
    </w:p>
    <w:p w:rsidR="00DF7D21" w:rsidRPr="003578A0" w:rsidRDefault="00DF7D21" w:rsidP="00DF7D21">
      <w:pPr>
        <w:shd w:val="clear" w:color="auto" w:fill="FFFFFF"/>
        <w:autoSpaceDE w:val="0"/>
        <w:autoSpaceDN w:val="0"/>
        <w:adjustRightInd w:val="0"/>
        <w:jc w:val="both"/>
        <w:rPr>
          <w:sz w:val="28"/>
          <w:szCs w:val="28"/>
          <w:lang w:val="uk-UA"/>
        </w:rPr>
      </w:pPr>
      <w:r w:rsidRPr="003578A0">
        <w:rPr>
          <w:sz w:val="28"/>
          <w:szCs w:val="28"/>
          <w:lang w:val="uk-UA"/>
        </w:rPr>
        <w:t xml:space="preserve">• основний текст друкується через 1 інтервал шрифтом 14 </w:t>
      </w:r>
      <w:r>
        <w:rPr>
          <w:sz w:val="28"/>
          <w:szCs w:val="28"/>
          <w:lang w:val="en-US"/>
        </w:rPr>
        <w:t>Times</w:t>
      </w:r>
      <w:r w:rsidRPr="005B480E">
        <w:rPr>
          <w:sz w:val="28"/>
          <w:szCs w:val="28"/>
          <w:lang w:val="uk-UA"/>
        </w:rPr>
        <w:t xml:space="preserve"> </w:t>
      </w:r>
      <w:r>
        <w:rPr>
          <w:sz w:val="28"/>
          <w:szCs w:val="28"/>
          <w:lang w:val="en-US"/>
        </w:rPr>
        <w:t>New</w:t>
      </w:r>
      <w:r w:rsidRPr="005B480E">
        <w:rPr>
          <w:sz w:val="28"/>
          <w:szCs w:val="28"/>
          <w:lang w:val="uk-UA"/>
        </w:rPr>
        <w:t xml:space="preserve"> </w:t>
      </w:r>
      <w:r>
        <w:rPr>
          <w:sz w:val="28"/>
          <w:szCs w:val="28"/>
          <w:lang w:val="en-US"/>
        </w:rPr>
        <w:t>Roman</w:t>
      </w:r>
      <w:r w:rsidRPr="005B480E">
        <w:rPr>
          <w:sz w:val="28"/>
          <w:szCs w:val="28"/>
          <w:lang w:val="uk-UA"/>
        </w:rPr>
        <w:t xml:space="preserve"> </w:t>
      </w:r>
      <w:r>
        <w:rPr>
          <w:sz w:val="28"/>
          <w:szCs w:val="28"/>
          <w:lang w:val="en-US"/>
        </w:rPr>
        <w:t>Cyr</w:t>
      </w:r>
      <w:r w:rsidRPr="003578A0">
        <w:rPr>
          <w:sz w:val="28"/>
          <w:szCs w:val="28"/>
          <w:lang w:val="uk-UA"/>
        </w:rPr>
        <w:t xml:space="preserve">. Поля ліворуч, вгорі, внизу - </w:t>
      </w:r>
      <w:smartTag w:uri="urn:schemas-microsoft-com:office:smarttags" w:element="metricconverter">
        <w:smartTagPr>
          <w:attr w:name="ProductID" w:val="2,5 см"/>
        </w:smartTagPr>
        <w:r w:rsidRPr="003578A0">
          <w:rPr>
            <w:sz w:val="28"/>
            <w:szCs w:val="28"/>
            <w:lang w:val="uk-UA"/>
          </w:rPr>
          <w:t>2,5 см</w:t>
        </w:r>
      </w:smartTag>
      <w:r w:rsidRPr="003578A0">
        <w:rPr>
          <w:sz w:val="28"/>
          <w:szCs w:val="28"/>
          <w:lang w:val="uk-UA"/>
        </w:rPr>
        <w:t xml:space="preserve">, праворуч - </w:t>
      </w:r>
      <w:smartTag w:uri="urn:schemas-microsoft-com:office:smarttags" w:element="metricconverter">
        <w:smartTagPr>
          <w:attr w:name="ProductID" w:val="1 см"/>
        </w:smartTagPr>
        <w:r w:rsidRPr="003578A0">
          <w:rPr>
            <w:sz w:val="28"/>
            <w:szCs w:val="28"/>
            <w:lang w:val="uk-UA"/>
          </w:rPr>
          <w:t>1 см</w:t>
        </w:r>
      </w:smartTag>
      <w:r w:rsidRPr="003578A0">
        <w:rPr>
          <w:sz w:val="28"/>
          <w:szCs w:val="28"/>
          <w:lang w:val="uk-UA"/>
        </w:rPr>
        <w:t>. Відступ абзацу - 5 знаків.</w:t>
      </w:r>
    </w:p>
    <w:p w:rsidR="00DF7D21" w:rsidRPr="003578A0" w:rsidRDefault="00DF7D21" w:rsidP="00DF7D21">
      <w:pPr>
        <w:shd w:val="clear" w:color="auto" w:fill="FFFFFF"/>
        <w:autoSpaceDE w:val="0"/>
        <w:autoSpaceDN w:val="0"/>
        <w:adjustRightInd w:val="0"/>
        <w:jc w:val="both"/>
        <w:rPr>
          <w:sz w:val="28"/>
          <w:szCs w:val="28"/>
        </w:rPr>
      </w:pPr>
      <w:r w:rsidRPr="003578A0">
        <w:rPr>
          <w:sz w:val="28"/>
          <w:szCs w:val="28"/>
          <w:lang w:val="uk-UA"/>
        </w:rPr>
        <w:t>• ілюстративний матеріал друкується курсивом;</w:t>
      </w:r>
    </w:p>
    <w:p w:rsidR="00DF7D21" w:rsidRPr="003578A0" w:rsidRDefault="00DF7D21" w:rsidP="00DF7D21">
      <w:pPr>
        <w:shd w:val="clear" w:color="auto" w:fill="FFFFFF"/>
        <w:autoSpaceDE w:val="0"/>
        <w:autoSpaceDN w:val="0"/>
        <w:adjustRightInd w:val="0"/>
        <w:jc w:val="both"/>
        <w:rPr>
          <w:sz w:val="28"/>
          <w:szCs w:val="28"/>
        </w:rPr>
      </w:pPr>
      <w:r w:rsidRPr="003578A0">
        <w:rPr>
          <w:sz w:val="28"/>
          <w:szCs w:val="28"/>
          <w:lang w:val="uk-UA"/>
        </w:rPr>
        <w:t xml:space="preserve">• сторінки </w:t>
      </w:r>
      <w:r>
        <w:rPr>
          <w:sz w:val="28"/>
          <w:szCs w:val="28"/>
          <w:lang w:val="uk-UA"/>
        </w:rPr>
        <w:t xml:space="preserve">не </w:t>
      </w:r>
      <w:r w:rsidRPr="003578A0">
        <w:rPr>
          <w:sz w:val="28"/>
          <w:szCs w:val="28"/>
          <w:lang w:val="uk-UA"/>
        </w:rPr>
        <w:t>нумеруються;</w:t>
      </w:r>
    </w:p>
    <w:p w:rsidR="00DF7D21" w:rsidRPr="003578A0" w:rsidRDefault="00DF7D21" w:rsidP="00DF7D21">
      <w:pPr>
        <w:shd w:val="clear" w:color="auto" w:fill="FFFFFF"/>
        <w:autoSpaceDE w:val="0"/>
        <w:autoSpaceDN w:val="0"/>
        <w:adjustRightInd w:val="0"/>
        <w:jc w:val="both"/>
        <w:rPr>
          <w:sz w:val="28"/>
          <w:szCs w:val="28"/>
        </w:rPr>
      </w:pPr>
      <w:r w:rsidRPr="003578A0">
        <w:rPr>
          <w:sz w:val="28"/>
          <w:szCs w:val="28"/>
          <w:lang w:val="uk-UA"/>
        </w:rPr>
        <w:t xml:space="preserve">• посилання у тексті публікації оформляються </w:t>
      </w:r>
      <w:r>
        <w:rPr>
          <w:sz w:val="28"/>
          <w:szCs w:val="28"/>
          <w:lang w:val="uk-UA"/>
        </w:rPr>
        <w:t>згідно з вимогами ВАК України</w:t>
      </w:r>
      <w:r w:rsidRPr="003578A0">
        <w:rPr>
          <w:sz w:val="28"/>
          <w:szCs w:val="28"/>
          <w:lang w:val="uk-UA"/>
        </w:rPr>
        <w:t xml:space="preserve">. </w:t>
      </w:r>
    </w:p>
    <w:p w:rsidR="00DF7D21" w:rsidRDefault="00DF7D21" w:rsidP="00DF7D21">
      <w:pPr>
        <w:shd w:val="clear" w:color="auto" w:fill="FFFFFF"/>
        <w:autoSpaceDE w:val="0"/>
        <w:autoSpaceDN w:val="0"/>
        <w:adjustRightInd w:val="0"/>
        <w:jc w:val="both"/>
        <w:rPr>
          <w:sz w:val="28"/>
          <w:szCs w:val="28"/>
          <w:lang w:val="uk-UA"/>
        </w:rPr>
      </w:pPr>
      <w:r w:rsidRPr="003578A0">
        <w:rPr>
          <w:sz w:val="28"/>
          <w:szCs w:val="28"/>
          <w:lang w:val="uk-UA"/>
        </w:rPr>
        <w:t xml:space="preserve">• завершує публікацію </w:t>
      </w:r>
      <w:r w:rsidRPr="003578A0">
        <w:rPr>
          <w:b/>
          <w:bCs/>
          <w:sz w:val="28"/>
          <w:szCs w:val="28"/>
          <w:lang w:val="uk-UA"/>
        </w:rPr>
        <w:t xml:space="preserve">"Література" </w:t>
      </w:r>
      <w:r w:rsidRPr="003578A0">
        <w:rPr>
          <w:sz w:val="28"/>
          <w:szCs w:val="28"/>
          <w:lang w:val="uk-UA"/>
        </w:rPr>
        <w:t xml:space="preserve">(друкується жирним шрифтом), подана в алфавітному порядку з дотриманням </w:t>
      </w:r>
      <w:r>
        <w:rPr>
          <w:sz w:val="28"/>
          <w:szCs w:val="28"/>
          <w:lang w:val="uk-UA"/>
        </w:rPr>
        <w:t>вимог ВАКу (Бюлетень ВАК № 6, 2008 р.)</w:t>
      </w:r>
      <w:r w:rsidRPr="003578A0">
        <w:rPr>
          <w:sz w:val="28"/>
          <w:szCs w:val="28"/>
          <w:lang w:val="uk-UA"/>
        </w:rPr>
        <w:t xml:space="preserve">. </w:t>
      </w:r>
    </w:p>
    <w:p w:rsidR="00DF7D21" w:rsidRPr="00C92467" w:rsidRDefault="00DF7D21" w:rsidP="00DF7D21">
      <w:pPr>
        <w:shd w:val="clear" w:color="auto" w:fill="FFFFFF"/>
        <w:autoSpaceDE w:val="0"/>
        <w:autoSpaceDN w:val="0"/>
        <w:adjustRightInd w:val="0"/>
        <w:ind w:firstLine="708"/>
        <w:jc w:val="both"/>
        <w:rPr>
          <w:sz w:val="28"/>
          <w:szCs w:val="28"/>
        </w:rPr>
      </w:pPr>
      <w:r w:rsidRPr="00C92467">
        <w:rPr>
          <w:sz w:val="28"/>
          <w:szCs w:val="28"/>
          <w:lang w:val="uk-UA"/>
        </w:rPr>
        <w:t xml:space="preserve">Після літератури подається </w:t>
      </w:r>
      <w:r w:rsidRPr="00CD6080">
        <w:rPr>
          <w:b/>
          <w:sz w:val="28"/>
          <w:szCs w:val="28"/>
          <w:lang w:val="uk-UA"/>
        </w:rPr>
        <w:t>резюме</w:t>
      </w:r>
      <w:r w:rsidRPr="00C92467">
        <w:rPr>
          <w:sz w:val="28"/>
          <w:szCs w:val="28"/>
          <w:lang w:val="uk-UA"/>
        </w:rPr>
        <w:t xml:space="preserve"> українською (для статей іноземною мовою) та англійською (для україно/російськомовних статей) мовами.</w:t>
      </w:r>
    </w:p>
    <w:p w:rsidR="00DF7D21" w:rsidRDefault="00DF7D21" w:rsidP="00DF7D21">
      <w:pPr>
        <w:shd w:val="clear" w:color="auto" w:fill="FFFFFF"/>
        <w:autoSpaceDE w:val="0"/>
        <w:autoSpaceDN w:val="0"/>
        <w:adjustRightInd w:val="0"/>
        <w:ind w:firstLine="708"/>
        <w:jc w:val="both"/>
        <w:rPr>
          <w:b/>
          <w:bCs/>
          <w:sz w:val="28"/>
          <w:szCs w:val="28"/>
          <w:lang w:val="uk-UA"/>
        </w:rPr>
      </w:pPr>
    </w:p>
    <w:p w:rsidR="00DF7D21" w:rsidRPr="00C92467" w:rsidRDefault="00DF7D21" w:rsidP="00DF7D21">
      <w:pPr>
        <w:shd w:val="clear" w:color="auto" w:fill="FFFFFF"/>
        <w:autoSpaceDE w:val="0"/>
        <w:autoSpaceDN w:val="0"/>
        <w:adjustRightInd w:val="0"/>
        <w:ind w:firstLine="708"/>
        <w:jc w:val="both"/>
        <w:rPr>
          <w:sz w:val="28"/>
          <w:szCs w:val="28"/>
        </w:rPr>
      </w:pPr>
      <w:r w:rsidRPr="00C92467">
        <w:rPr>
          <w:b/>
          <w:bCs/>
          <w:sz w:val="28"/>
          <w:szCs w:val="28"/>
          <w:lang w:val="uk-UA"/>
        </w:rPr>
        <w:t xml:space="preserve">В окремому файлі </w:t>
      </w:r>
      <w:r w:rsidRPr="00C92467">
        <w:rPr>
          <w:sz w:val="28"/>
          <w:szCs w:val="28"/>
          <w:lang w:val="uk-UA"/>
        </w:rPr>
        <w:t>подаються відомості про автора (прізвище, ім'я та по батькові повністю), науковий ступінь, вчене звання, місце роботи, посада, домашня адреса, телефон, електронна адреса.</w:t>
      </w:r>
    </w:p>
    <w:p w:rsidR="00DF7D21" w:rsidRPr="00C92467" w:rsidRDefault="00DF7D21" w:rsidP="00DF7D21">
      <w:pPr>
        <w:shd w:val="clear" w:color="auto" w:fill="FFFFFF"/>
        <w:autoSpaceDE w:val="0"/>
        <w:autoSpaceDN w:val="0"/>
        <w:adjustRightInd w:val="0"/>
        <w:jc w:val="both"/>
        <w:rPr>
          <w:sz w:val="28"/>
          <w:szCs w:val="28"/>
        </w:rPr>
      </w:pPr>
      <w:r w:rsidRPr="00C92467">
        <w:rPr>
          <w:sz w:val="28"/>
          <w:szCs w:val="28"/>
          <w:lang w:val="uk-UA"/>
        </w:rPr>
        <w:t xml:space="preserve">• Аспіранти та викладачі </w:t>
      </w:r>
      <w:r>
        <w:rPr>
          <w:sz w:val="28"/>
          <w:szCs w:val="28"/>
          <w:lang w:val="uk-UA"/>
        </w:rPr>
        <w:t xml:space="preserve">до </w:t>
      </w:r>
      <w:r w:rsidRPr="00C92467">
        <w:rPr>
          <w:sz w:val="28"/>
          <w:szCs w:val="28"/>
          <w:lang w:val="uk-UA"/>
        </w:rPr>
        <w:t xml:space="preserve">статей </w:t>
      </w:r>
      <w:r>
        <w:rPr>
          <w:sz w:val="28"/>
          <w:szCs w:val="28"/>
          <w:lang w:val="uk-UA"/>
        </w:rPr>
        <w:t>д</w:t>
      </w:r>
      <w:r w:rsidRPr="00C92467">
        <w:rPr>
          <w:sz w:val="28"/>
          <w:szCs w:val="28"/>
          <w:lang w:val="uk-UA"/>
        </w:rPr>
        <w:t>одають рекомендації своїх наукових керівників.</w:t>
      </w:r>
    </w:p>
    <w:p w:rsidR="00DF7D21" w:rsidRPr="00C92467" w:rsidRDefault="00DF7D21" w:rsidP="00DF7D21">
      <w:pPr>
        <w:shd w:val="clear" w:color="auto" w:fill="FFFFFF"/>
        <w:autoSpaceDE w:val="0"/>
        <w:autoSpaceDN w:val="0"/>
        <w:adjustRightInd w:val="0"/>
        <w:jc w:val="both"/>
        <w:rPr>
          <w:sz w:val="28"/>
          <w:szCs w:val="28"/>
        </w:rPr>
      </w:pPr>
      <w:r w:rsidRPr="00C92467">
        <w:rPr>
          <w:sz w:val="28"/>
          <w:szCs w:val="28"/>
          <w:lang w:val="uk-UA"/>
        </w:rPr>
        <w:t xml:space="preserve">• Подані матеріали </w:t>
      </w:r>
      <w:r w:rsidRPr="00C92467">
        <w:rPr>
          <w:b/>
          <w:bCs/>
          <w:sz w:val="28"/>
          <w:szCs w:val="28"/>
          <w:lang w:val="uk-UA"/>
        </w:rPr>
        <w:t>не рецензуються і не повертаються.</w:t>
      </w:r>
    </w:p>
    <w:p w:rsidR="00DF7D21" w:rsidRPr="006738F3" w:rsidRDefault="00DF7D21" w:rsidP="00DF7D21">
      <w:pPr>
        <w:shd w:val="clear" w:color="auto" w:fill="FFFFFF"/>
        <w:autoSpaceDE w:val="0"/>
        <w:autoSpaceDN w:val="0"/>
        <w:adjustRightInd w:val="0"/>
        <w:jc w:val="both"/>
        <w:rPr>
          <w:b/>
          <w:sz w:val="28"/>
          <w:szCs w:val="28"/>
          <w:lang w:val="uk-UA"/>
        </w:rPr>
      </w:pPr>
      <w:r w:rsidRPr="00C92467">
        <w:rPr>
          <w:sz w:val="28"/>
          <w:szCs w:val="28"/>
          <w:lang w:val="uk-UA"/>
        </w:rPr>
        <w:t xml:space="preserve">• </w:t>
      </w:r>
      <w:r>
        <w:rPr>
          <w:sz w:val="28"/>
          <w:szCs w:val="28"/>
          <w:lang w:val="uk-UA"/>
        </w:rPr>
        <w:t xml:space="preserve">Термін подачі - </w:t>
      </w:r>
      <w:r w:rsidRPr="00895619">
        <w:rPr>
          <w:b/>
          <w:sz w:val="28"/>
          <w:szCs w:val="28"/>
          <w:lang w:val="uk-UA"/>
        </w:rPr>
        <w:t>3</w:t>
      </w:r>
      <w:r>
        <w:rPr>
          <w:b/>
          <w:sz w:val="28"/>
          <w:szCs w:val="28"/>
          <w:lang w:val="uk-UA"/>
        </w:rPr>
        <w:t>0 квітня 201</w:t>
      </w:r>
      <w:r w:rsidR="00C7179D" w:rsidRPr="001E6F2A">
        <w:rPr>
          <w:b/>
          <w:sz w:val="28"/>
          <w:szCs w:val="28"/>
        </w:rPr>
        <w:t>5</w:t>
      </w:r>
      <w:r>
        <w:rPr>
          <w:b/>
          <w:sz w:val="28"/>
          <w:szCs w:val="28"/>
          <w:lang w:val="uk-UA"/>
        </w:rPr>
        <w:t xml:space="preserve"> р.</w:t>
      </w:r>
    </w:p>
    <w:p w:rsidR="00DF7D21" w:rsidRPr="00F87072" w:rsidRDefault="00DF7D21" w:rsidP="00DF7D21">
      <w:pPr>
        <w:shd w:val="clear" w:color="auto" w:fill="FFFFFF"/>
        <w:autoSpaceDE w:val="0"/>
        <w:autoSpaceDN w:val="0"/>
        <w:adjustRightInd w:val="0"/>
        <w:jc w:val="both"/>
        <w:rPr>
          <w:sz w:val="28"/>
          <w:szCs w:val="28"/>
        </w:rPr>
      </w:pPr>
      <w:r w:rsidRPr="00C92467">
        <w:rPr>
          <w:sz w:val="28"/>
          <w:szCs w:val="28"/>
          <w:lang w:val="uk-UA"/>
        </w:rPr>
        <w:t>•</w:t>
      </w:r>
      <w:r>
        <w:rPr>
          <w:sz w:val="28"/>
          <w:szCs w:val="28"/>
          <w:lang w:val="uk-UA"/>
        </w:rPr>
        <w:t xml:space="preserve"> </w:t>
      </w:r>
      <w:r w:rsidRPr="00C92467">
        <w:rPr>
          <w:sz w:val="28"/>
          <w:szCs w:val="28"/>
          <w:lang w:val="uk-UA"/>
        </w:rPr>
        <w:t>Матеріали надсилати за адресою:</w:t>
      </w:r>
      <w:r w:rsidRPr="00C92467">
        <w:rPr>
          <w:rFonts w:ascii="Arial" w:cs="Arial"/>
          <w:sz w:val="28"/>
          <w:szCs w:val="28"/>
          <w:lang w:val="uk-UA"/>
        </w:rPr>
        <w:t xml:space="preserve">    </w:t>
      </w:r>
      <w:r w:rsidRPr="00753937">
        <w:rPr>
          <w:sz w:val="28"/>
          <w:szCs w:val="28"/>
          <w:lang w:val="en-US"/>
        </w:rPr>
        <w:t>myroslava</w:t>
      </w:r>
      <w:hyperlink r:id="rId173" w:history="1">
        <w:r w:rsidRPr="00600EB0">
          <w:rPr>
            <w:rStyle w:val="a5"/>
            <w:color w:val="auto"/>
            <w:sz w:val="28"/>
            <w:szCs w:val="28"/>
            <w:u w:val="none"/>
            <w:lang w:val="en-US"/>
          </w:rPr>
          <w:t>fabian</w:t>
        </w:r>
        <w:r w:rsidRPr="00600EB0">
          <w:rPr>
            <w:rStyle w:val="a5"/>
            <w:color w:val="auto"/>
            <w:sz w:val="28"/>
            <w:szCs w:val="28"/>
            <w:u w:val="none"/>
          </w:rPr>
          <w:t>@</w:t>
        </w:r>
        <w:r w:rsidRPr="00600EB0">
          <w:rPr>
            <w:rStyle w:val="a5"/>
            <w:color w:val="auto"/>
            <w:sz w:val="28"/>
            <w:szCs w:val="28"/>
            <w:u w:val="none"/>
            <w:lang w:val="en-US"/>
          </w:rPr>
          <w:t>rambler</w:t>
        </w:r>
        <w:r w:rsidRPr="00600EB0">
          <w:rPr>
            <w:rStyle w:val="a5"/>
            <w:color w:val="auto"/>
            <w:sz w:val="28"/>
            <w:szCs w:val="28"/>
            <w:u w:val="none"/>
          </w:rPr>
          <w:t>.</w:t>
        </w:r>
        <w:r w:rsidRPr="00600EB0">
          <w:rPr>
            <w:rStyle w:val="a5"/>
            <w:color w:val="auto"/>
            <w:sz w:val="28"/>
            <w:szCs w:val="28"/>
            <w:u w:val="none"/>
            <w:lang w:val="en-US"/>
          </w:rPr>
          <w:t>ru</w:t>
        </w:r>
      </w:hyperlink>
    </w:p>
    <w:p w:rsidR="00DF7D21" w:rsidRDefault="00DF7D21" w:rsidP="00DF7D21">
      <w:pPr>
        <w:shd w:val="clear" w:color="auto" w:fill="FFFFFF"/>
        <w:autoSpaceDE w:val="0"/>
        <w:autoSpaceDN w:val="0"/>
        <w:adjustRightInd w:val="0"/>
        <w:jc w:val="both"/>
        <w:rPr>
          <w:b/>
          <w:bCs/>
          <w:sz w:val="28"/>
          <w:szCs w:val="28"/>
          <w:lang w:val="uk-UA"/>
        </w:rPr>
      </w:pPr>
      <w:r w:rsidRPr="00C92467">
        <w:rPr>
          <w:sz w:val="28"/>
          <w:szCs w:val="28"/>
          <w:lang w:val="uk-UA"/>
        </w:rPr>
        <w:t>• Контактн</w:t>
      </w:r>
      <w:r>
        <w:rPr>
          <w:sz w:val="28"/>
          <w:szCs w:val="28"/>
          <w:lang w:val="uk-UA"/>
        </w:rPr>
        <w:t>ий</w:t>
      </w:r>
      <w:r w:rsidRPr="00C92467">
        <w:rPr>
          <w:sz w:val="28"/>
          <w:szCs w:val="28"/>
          <w:lang w:val="uk-UA"/>
        </w:rPr>
        <w:t xml:space="preserve"> телефон:</w:t>
      </w:r>
      <w:r w:rsidRPr="00C92467">
        <w:rPr>
          <w:rFonts w:ascii="Arial" w:cs="Arial"/>
          <w:sz w:val="28"/>
          <w:szCs w:val="28"/>
          <w:lang w:val="uk-UA"/>
        </w:rPr>
        <w:t xml:space="preserve">   </w:t>
      </w:r>
      <w:r w:rsidRPr="00EB18D4">
        <w:rPr>
          <w:sz w:val="28"/>
          <w:szCs w:val="28"/>
        </w:rPr>
        <w:t xml:space="preserve">+380 </w:t>
      </w:r>
      <w:r>
        <w:rPr>
          <w:sz w:val="28"/>
          <w:szCs w:val="28"/>
          <w:lang w:val="uk-UA"/>
        </w:rPr>
        <w:t>662906929</w:t>
      </w:r>
      <w:r w:rsidRPr="00C92467">
        <w:rPr>
          <w:rFonts w:ascii="Arial" w:cs="Arial"/>
          <w:sz w:val="28"/>
          <w:szCs w:val="28"/>
          <w:lang w:val="uk-UA"/>
        </w:rPr>
        <w:t xml:space="preserve">            </w:t>
      </w:r>
    </w:p>
    <w:p w:rsidR="00DF7D21" w:rsidRPr="00F87072" w:rsidRDefault="00DF7D21" w:rsidP="00DF7D21">
      <w:pPr>
        <w:shd w:val="clear" w:color="auto" w:fill="FFFFFF"/>
        <w:autoSpaceDE w:val="0"/>
        <w:autoSpaceDN w:val="0"/>
        <w:adjustRightInd w:val="0"/>
        <w:jc w:val="right"/>
        <w:rPr>
          <w:rFonts w:ascii="Arial" w:cs="Arial"/>
          <w:b/>
          <w:sz w:val="28"/>
          <w:szCs w:val="28"/>
        </w:rPr>
      </w:pPr>
      <w:r w:rsidRPr="00C92467">
        <w:rPr>
          <w:b/>
          <w:bCs/>
          <w:sz w:val="28"/>
          <w:szCs w:val="28"/>
          <w:lang w:val="uk-UA"/>
        </w:rPr>
        <w:t>Редакційна колегія</w:t>
      </w:r>
    </w:p>
    <w:p w:rsidR="00DF7D21" w:rsidRDefault="00DF7D21" w:rsidP="00DF7D21">
      <w:pPr>
        <w:shd w:val="clear" w:color="auto" w:fill="FFFFFF"/>
        <w:autoSpaceDE w:val="0"/>
        <w:autoSpaceDN w:val="0"/>
        <w:adjustRightInd w:val="0"/>
        <w:ind w:firstLine="708"/>
        <w:jc w:val="both"/>
        <w:rPr>
          <w:b/>
          <w:sz w:val="28"/>
          <w:szCs w:val="28"/>
          <w:lang w:val="uk-UA"/>
        </w:rPr>
        <w:sectPr w:rsidR="00DF7D21" w:rsidSect="00293C01">
          <w:pgSz w:w="11906" w:h="16838" w:code="9"/>
          <w:pgMar w:top="1418" w:right="567" w:bottom="1418" w:left="1418" w:header="709" w:footer="709" w:gutter="0"/>
          <w:cols w:space="709"/>
          <w:docGrid w:linePitch="360"/>
        </w:sectPr>
      </w:pPr>
    </w:p>
    <w:p w:rsidR="00DF7D21" w:rsidRDefault="00DF7D21" w:rsidP="00DF7D21">
      <w:pPr>
        <w:shd w:val="clear" w:color="auto" w:fill="FFFFFF"/>
        <w:autoSpaceDE w:val="0"/>
        <w:autoSpaceDN w:val="0"/>
        <w:adjustRightInd w:val="0"/>
        <w:ind w:firstLine="708"/>
        <w:jc w:val="both"/>
        <w:rPr>
          <w:b/>
          <w:sz w:val="28"/>
          <w:szCs w:val="28"/>
          <w:lang w:val="uk-UA"/>
        </w:rPr>
        <w:sectPr w:rsidR="00DF7D21" w:rsidSect="00293C01">
          <w:type w:val="continuous"/>
          <w:pgSz w:w="11906" w:h="16838"/>
          <w:pgMar w:top="1418" w:right="567" w:bottom="1418" w:left="1418" w:header="709" w:footer="709" w:gutter="0"/>
          <w:cols w:space="709"/>
          <w:docGrid w:linePitch="360"/>
        </w:sectPr>
      </w:pPr>
    </w:p>
    <w:p w:rsidR="00DF7D21" w:rsidRPr="002C483E" w:rsidRDefault="00DF7D21" w:rsidP="00DF7D21">
      <w:pPr>
        <w:shd w:val="clear" w:color="auto" w:fill="FFFFFF"/>
        <w:autoSpaceDE w:val="0"/>
        <w:autoSpaceDN w:val="0"/>
        <w:adjustRightInd w:val="0"/>
        <w:ind w:firstLine="708"/>
        <w:jc w:val="both"/>
        <w:rPr>
          <w:sz w:val="28"/>
          <w:szCs w:val="28"/>
        </w:rPr>
      </w:pPr>
      <w:r w:rsidRPr="00A61967">
        <w:rPr>
          <w:b/>
          <w:sz w:val="28"/>
          <w:szCs w:val="28"/>
          <w:lang w:val="uk-UA"/>
        </w:rPr>
        <w:lastRenderedPageBreak/>
        <w:t>Сучасні дослідження з іноземної філолог</w:t>
      </w:r>
      <w:r>
        <w:rPr>
          <w:b/>
          <w:sz w:val="28"/>
          <w:szCs w:val="28"/>
          <w:lang w:val="uk-UA"/>
        </w:rPr>
        <w:t>ії</w:t>
      </w:r>
      <w:r w:rsidRPr="00A61967">
        <w:rPr>
          <w:b/>
          <w:sz w:val="28"/>
          <w:szCs w:val="28"/>
          <w:lang w:val="uk-UA"/>
        </w:rPr>
        <w:t>.</w:t>
      </w:r>
      <w:r w:rsidRPr="00A61967">
        <w:rPr>
          <w:sz w:val="28"/>
          <w:szCs w:val="28"/>
          <w:lang w:val="uk-UA"/>
        </w:rPr>
        <w:t xml:space="preserve"> Збірник наукових </w:t>
      </w:r>
      <w:r>
        <w:rPr>
          <w:sz w:val="28"/>
          <w:szCs w:val="28"/>
          <w:lang w:val="uk-UA"/>
        </w:rPr>
        <w:t>праць</w:t>
      </w:r>
      <w:r w:rsidRPr="00A61967">
        <w:rPr>
          <w:sz w:val="28"/>
          <w:szCs w:val="28"/>
          <w:lang w:val="uk-UA"/>
        </w:rPr>
        <w:t xml:space="preserve">. Випуск </w:t>
      </w:r>
      <w:r w:rsidRPr="00ED7C69">
        <w:rPr>
          <w:sz w:val="28"/>
          <w:szCs w:val="28"/>
        </w:rPr>
        <w:t>1</w:t>
      </w:r>
      <w:r w:rsidR="00C7179D" w:rsidRPr="001E6F2A">
        <w:rPr>
          <w:sz w:val="28"/>
          <w:szCs w:val="28"/>
        </w:rPr>
        <w:t>2</w:t>
      </w:r>
      <w:r w:rsidRPr="00A61967">
        <w:rPr>
          <w:sz w:val="28"/>
          <w:szCs w:val="28"/>
          <w:lang w:val="uk-UA"/>
        </w:rPr>
        <w:t>. Відп.</w:t>
      </w:r>
      <w:r w:rsidRPr="002D7E0B">
        <w:rPr>
          <w:sz w:val="28"/>
          <w:szCs w:val="28"/>
        </w:rPr>
        <w:t xml:space="preserve"> </w:t>
      </w:r>
      <w:r w:rsidRPr="00A61967">
        <w:rPr>
          <w:sz w:val="28"/>
          <w:szCs w:val="28"/>
          <w:lang w:val="uk-UA"/>
        </w:rPr>
        <w:t>ред.</w:t>
      </w:r>
      <w:r w:rsidRPr="00DA4939">
        <w:rPr>
          <w:sz w:val="28"/>
          <w:szCs w:val="28"/>
        </w:rPr>
        <w:t xml:space="preserve"> </w:t>
      </w:r>
      <w:r w:rsidRPr="00A61967">
        <w:rPr>
          <w:sz w:val="28"/>
          <w:szCs w:val="28"/>
          <w:lang w:val="uk-UA"/>
        </w:rPr>
        <w:t>Фабіан М.П. - Ужгород:</w:t>
      </w:r>
      <w:r>
        <w:rPr>
          <w:sz w:val="28"/>
          <w:szCs w:val="28"/>
          <w:lang w:val="uk-UA"/>
        </w:rPr>
        <w:t xml:space="preserve"> </w:t>
      </w:r>
      <w:r w:rsidR="00FC5054">
        <w:rPr>
          <w:sz w:val="28"/>
          <w:szCs w:val="28"/>
          <w:lang w:val="uk-UA"/>
        </w:rPr>
        <w:t>П</w:t>
      </w:r>
      <w:r>
        <w:rPr>
          <w:sz w:val="28"/>
          <w:szCs w:val="28"/>
          <w:lang w:val="uk-UA"/>
        </w:rPr>
        <w:t xml:space="preserve">П </w:t>
      </w:r>
      <w:r w:rsidR="00FC5054" w:rsidRPr="00141637">
        <w:rPr>
          <w:sz w:val="28"/>
          <w:szCs w:val="28"/>
        </w:rPr>
        <w:t>“</w:t>
      </w:r>
      <w:r w:rsidR="00FC5054">
        <w:rPr>
          <w:sz w:val="28"/>
          <w:szCs w:val="28"/>
          <w:lang w:val="uk-UA"/>
        </w:rPr>
        <w:t>Аутдор-Шарк</w:t>
      </w:r>
      <w:r w:rsidR="00FC5054" w:rsidRPr="00141637">
        <w:rPr>
          <w:sz w:val="28"/>
          <w:szCs w:val="28"/>
        </w:rPr>
        <w:t>”</w:t>
      </w:r>
      <w:r>
        <w:rPr>
          <w:sz w:val="28"/>
          <w:szCs w:val="28"/>
          <w:lang w:val="uk-UA"/>
        </w:rPr>
        <w:t>,</w:t>
      </w:r>
      <w:r w:rsidRPr="008D1A11">
        <w:rPr>
          <w:sz w:val="28"/>
          <w:szCs w:val="28"/>
        </w:rPr>
        <w:t xml:space="preserve"> </w:t>
      </w:r>
      <w:r>
        <w:rPr>
          <w:sz w:val="28"/>
          <w:szCs w:val="28"/>
        </w:rPr>
        <w:t>201</w:t>
      </w:r>
      <w:r w:rsidR="00C7179D" w:rsidRPr="001E6F2A">
        <w:rPr>
          <w:sz w:val="28"/>
          <w:szCs w:val="28"/>
        </w:rPr>
        <w:t>4</w:t>
      </w:r>
      <w:r w:rsidRPr="002C483E">
        <w:rPr>
          <w:sz w:val="28"/>
          <w:szCs w:val="28"/>
        </w:rPr>
        <w:t>.</w:t>
      </w:r>
      <w:r w:rsidRPr="008D1A11">
        <w:rPr>
          <w:sz w:val="28"/>
          <w:szCs w:val="28"/>
        </w:rPr>
        <w:t xml:space="preserve"> </w:t>
      </w:r>
      <w:r>
        <w:rPr>
          <w:sz w:val="28"/>
          <w:szCs w:val="28"/>
        </w:rPr>
        <w:t>–</w:t>
      </w:r>
      <w:r w:rsidRPr="008D1A11">
        <w:rPr>
          <w:sz w:val="28"/>
          <w:szCs w:val="28"/>
        </w:rPr>
        <w:t xml:space="preserve"> </w:t>
      </w:r>
      <w:r w:rsidR="00626B98">
        <w:rPr>
          <w:sz w:val="28"/>
          <w:szCs w:val="28"/>
          <w:lang w:val="uk-UA"/>
        </w:rPr>
        <w:t>31</w:t>
      </w:r>
      <w:r w:rsidR="004370F8">
        <w:rPr>
          <w:sz w:val="28"/>
          <w:szCs w:val="28"/>
          <w:lang w:val="hu-HU"/>
        </w:rPr>
        <w:t>7</w:t>
      </w:r>
      <w:r w:rsidRPr="00343915">
        <w:rPr>
          <w:sz w:val="28"/>
          <w:szCs w:val="28"/>
        </w:rPr>
        <w:t xml:space="preserve"> </w:t>
      </w:r>
      <w:r>
        <w:rPr>
          <w:sz w:val="28"/>
          <w:szCs w:val="28"/>
          <w:lang w:val="en-US"/>
        </w:rPr>
        <w:t>c</w:t>
      </w:r>
      <w:r w:rsidRPr="002C483E">
        <w:rPr>
          <w:sz w:val="28"/>
          <w:szCs w:val="28"/>
        </w:rPr>
        <w:t>.</w:t>
      </w:r>
    </w:p>
    <w:p w:rsidR="00DF7D21" w:rsidRDefault="00DF7D21" w:rsidP="00DF7D21">
      <w:pPr>
        <w:shd w:val="clear" w:color="auto" w:fill="FFFFFF"/>
        <w:autoSpaceDE w:val="0"/>
        <w:autoSpaceDN w:val="0"/>
        <w:adjustRightInd w:val="0"/>
        <w:jc w:val="both"/>
        <w:rPr>
          <w:sz w:val="28"/>
          <w:szCs w:val="28"/>
          <w:lang w:val="uk-UA"/>
        </w:rPr>
      </w:pPr>
    </w:p>
    <w:p w:rsidR="00DF7D21" w:rsidRPr="00A61967" w:rsidRDefault="00DF7D21" w:rsidP="00DF7D21">
      <w:pPr>
        <w:shd w:val="clear" w:color="auto" w:fill="FFFFFF"/>
        <w:autoSpaceDE w:val="0"/>
        <w:autoSpaceDN w:val="0"/>
        <w:adjustRightInd w:val="0"/>
        <w:ind w:firstLine="708"/>
        <w:jc w:val="both"/>
        <w:rPr>
          <w:sz w:val="28"/>
          <w:szCs w:val="28"/>
        </w:rPr>
      </w:pPr>
      <w:r w:rsidRPr="00A61967">
        <w:rPr>
          <w:sz w:val="28"/>
          <w:szCs w:val="28"/>
          <w:lang w:val="uk-UA"/>
        </w:rPr>
        <w:t>Видання зареєстроване</w:t>
      </w:r>
      <w:r>
        <w:rPr>
          <w:sz w:val="28"/>
          <w:szCs w:val="28"/>
          <w:lang w:val="uk-UA"/>
        </w:rPr>
        <w:t xml:space="preserve"> </w:t>
      </w:r>
      <w:r w:rsidRPr="00A61967">
        <w:rPr>
          <w:sz w:val="28"/>
          <w:szCs w:val="28"/>
          <w:lang w:val="uk-UA"/>
        </w:rPr>
        <w:t>Державним комітетом телебачення і радіомовлення України.</w:t>
      </w:r>
    </w:p>
    <w:p w:rsidR="00DF7D21" w:rsidRPr="00A61967" w:rsidRDefault="00DF7D21" w:rsidP="00DF7D21">
      <w:pPr>
        <w:shd w:val="clear" w:color="auto" w:fill="FFFFFF"/>
        <w:autoSpaceDE w:val="0"/>
        <w:autoSpaceDN w:val="0"/>
        <w:adjustRightInd w:val="0"/>
        <w:ind w:firstLine="708"/>
        <w:jc w:val="both"/>
        <w:rPr>
          <w:sz w:val="28"/>
          <w:szCs w:val="28"/>
        </w:rPr>
      </w:pPr>
      <w:r w:rsidRPr="00A61967">
        <w:rPr>
          <w:sz w:val="28"/>
          <w:szCs w:val="28"/>
          <w:lang w:val="uk-UA"/>
        </w:rPr>
        <w:t xml:space="preserve">Свідоцтво </w:t>
      </w:r>
      <w:r w:rsidRPr="00A61967">
        <w:rPr>
          <w:b/>
          <w:sz w:val="28"/>
          <w:szCs w:val="28"/>
          <w:lang w:val="uk-UA"/>
        </w:rPr>
        <w:t>КВ № 8917</w:t>
      </w:r>
      <w:r w:rsidRPr="00A61967">
        <w:rPr>
          <w:sz w:val="28"/>
          <w:szCs w:val="28"/>
          <w:lang w:val="uk-UA"/>
        </w:rPr>
        <w:t xml:space="preserve"> від </w:t>
      </w:r>
      <w:r w:rsidRPr="00A61967">
        <w:rPr>
          <w:b/>
          <w:sz w:val="28"/>
          <w:szCs w:val="28"/>
          <w:lang w:val="uk-UA"/>
        </w:rPr>
        <w:t>29.06.2004</w:t>
      </w:r>
      <w:r w:rsidRPr="00A61967">
        <w:rPr>
          <w:sz w:val="28"/>
          <w:szCs w:val="28"/>
          <w:lang w:val="uk-UA"/>
        </w:rPr>
        <w:t xml:space="preserve"> р</w:t>
      </w:r>
      <w:r>
        <w:rPr>
          <w:sz w:val="28"/>
          <w:szCs w:val="28"/>
          <w:lang w:val="uk-UA"/>
        </w:rPr>
        <w:t>.</w:t>
      </w:r>
    </w:p>
    <w:p w:rsidR="00DF7D21" w:rsidRPr="00A61967" w:rsidRDefault="00DF7D21" w:rsidP="00DF7D21">
      <w:pPr>
        <w:shd w:val="clear" w:color="auto" w:fill="FFFFFF"/>
        <w:autoSpaceDE w:val="0"/>
        <w:autoSpaceDN w:val="0"/>
        <w:adjustRightInd w:val="0"/>
        <w:ind w:firstLine="708"/>
        <w:jc w:val="both"/>
        <w:rPr>
          <w:sz w:val="28"/>
          <w:szCs w:val="28"/>
          <w:lang w:val="uk-UA"/>
        </w:rPr>
      </w:pPr>
      <w:r w:rsidRPr="00A61967">
        <w:rPr>
          <w:sz w:val="28"/>
          <w:szCs w:val="28"/>
          <w:lang w:val="uk-UA"/>
        </w:rPr>
        <w:t>Збірник містить науковий доробок викладачів та аспірантів Ужгородського національного університету, інших вузів України, близького та далекого зарубіжжя. У науковому збірнику представлено сучасні дослідження з іноземної філології в галузях мовознавства, літературознавства і методики викладання англійської, німецької та французької мов у середніх та вищих навчальних закладах.</w:t>
      </w:r>
    </w:p>
    <w:p w:rsidR="00DF7D21" w:rsidRDefault="00DF7D21" w:rsidP="00DF7D21">
      <w:pPr>
        <w:shd w:val="clear" w:color="auto" w:fill="FFFFFF"/>
        <w:autoSpaceDE w:val="0"/>
        <w:autoSpaceDN w:val="0"/>
        <w:adjustRightInd w:val="0"/>
        <w:jc w:val="center"/>
        <w:rPr>
          <w:i/>
          <w:iCs/>
          <w:sz w:val="28"/>
          <w:szCs w:val="28"/>
          <w:lang w:val="uk-UA"/>
        </w:rPr>
      </w:pPr>
    </w:p>
    <w:p w:rsidR="00DF7D21" w:rsidRDefault="00DF7D21" w:rsidP="00DF7D21">
      <w:pPr>
        <w:shd w:val="clear" w:color="auto" w:fill="FFFFFF"/>
        <w:autoSpaceDE w:val="0"/>
        <w:autoSpaceDN w:val="0"/>
        <w:adjustRightInd w:val="0"/>
        <w:jc w:val="center"/>
        <w:rPr>
          <w:i/>
          <w:iCs/>
          <w:sz w:val="28"/>
          <w:szCs w:val="28"/>
          <w:lang w:val="uk-UA"/>
        </w:rPr>
      </w:pPr>
    </w:p>
    <w:p w:rsidR="00DF7D21" w:rsidRPr="00A61967" w:rsidRDefault="00DF7D21" w:rsidP="00DF7D21">
      <w:pPr>
        <w:shd w:val="clear" w:color="auto" w:fill="FFFFFF"/>
        <w:autoSpaceDE w:val="0"/>
        <w:autoSpaceDN w:val="0"/>
        <w:adjustRightInd w:val="0"/>
        <w:jc w:val="center"/>
        <w:rPr>
          <w:sz w:val="28"/>
          <w:szCs w:val="28"/>
          <w:lang w:val="uk-UA"/>
        </w:rPr>
      </w:pPr>
      <w:r w:rsidRPr="00A61967">
        <w:rPr>
          <w:i/>
          <w:iCs/>
          <w:sz w:val="28"/>
          <w:szCs w:val="28"/>
          <w:lang w:val="uk-UA"/>
        </w:rPr>
        <w:t>Наукове видання</w:t>
      </w:r>
    </w:p>
    <w:p w:rsidR="00DF7D21" w:rsidRDefault="00DF7D21" w:rsidP="00DF7D21">
      <w:pPr>
        <w:shd w:val="clear" w:color="auto" w:fill="FFFFFF"/>
        <w:autoSpaceDE w:val="0"/>
        <w:autoSpaceDN w:val="0"/>
        <w:adjustRightInd w:val="0"/>
        <w:jc w:val="center"/>
        <w:rPr>
          <w:b/>
          <w:bCs/>
          <w:sz w:val="28"/>
          <w:szCs w:val="28"/>
          <w:lang w:val="uk-UA"/>
        </w:rPr>
      </w:pPr>
    </w:p>
    <w:p w:rsidR="00DF7D21" w:rsidRDefault="00DF7D21" w:rsidP="00DF7D21">
      <w:pPr>
        <w:shd w:val="clear" w:color="auto" w:fill="FFFFFF"/>
        <w:autoSpaceDE w:val="0"/>
        <w:autoSpaceDN w:val="0"/>
        <w:adjustRightInd w:val="0"/>
        <w:jc w:val="center"/>
        <w:rPr>
          <w:b/>
          <w:bCs/>
          <w:sz w:val="28"/>
          <w:szCs w:val="28"/>
          <w:lang w:val="uk-UA"/>
        </w:rPr>
      </w:pPr>
      <w:r w:rsidRPr="00A61967">
        <w:rPr>
          <w:b/>
          <w:bCs/>
          <w:sz w:val="28"/>
          <w:szCs w:val="28"/>
          <w:lang w:val="uk-UA"/>
        </w:rPr>
        <w:t xml:space="preserve">СУЧАСНІ ДОСЛІДЖЕННЯ </w:t>
      </w:r>
    </w:p>
    <w:p w:rsidR="00DF7D21" w:rsidRPr="00A61967" w:rsidRDefault="00DF7D21" w:rsidP="00DF7D21">
      <w:pPr>
        <w:shd w:val="clear" w:color="auto" w:fill="FFFFFF"/>
        <w:autoSpaceDE w:val="0"/>
        <w:autoSpaceDN w:val="0"/>
        <w:adjustRightInd w:val="0"/>
        <w:jc w:val="center"/>
        <w:rPr>
          <w:sz w:val="28"/>
          <w:szCs w:val="28"/>
          <w:lang w:val="uk-UA"/>
        </w:rPr>
      </w:pPr>
      <w:r w:rsidRPr="00A61967">
        <w:rPr>
          <w:b/>
          <w:bCs/>
          <w:sz w:val="28"/>
          <w:szCs w:val="28"/>
          <w:lang w:val="uk-UA"/>
        </w:rPr>
        <w:t>З ІНОЗЕМНОЇ ФІЛОЛОГІЇ</w:t>
      </w:r>
    </w:p>
    <w:p w:rsidR="00DF7D21" w:rsidRDefault="00DF7D21" w:rsidP="00DF7D21">
      <w:pPr>
        <w:shd w:val="clear" w:color="auto" w:fill="FFFFFF"/>
        <w:autoSpaceDE w:val="0"/>
        <w:autoSpaceDN w:val="0"/>
        <w:adjustRightInd w:val="0"/>
        <w:jc w:val="center"/>
        <w:rPr>
          <w:b/>
          <w:bCs/>
          <w:sz w:val="28"/>
          <w:szCs w:val="28"/>
          <w:lang w:val="uk-UA"/>
        </w:rPr>
      </w:pPr>
    </w:p>
    <w:p w:rsidR="00DF7D21" w:rsidRPr="001E6F2A" w:rsidRDefault="00DF7D21" w:rsidP="00DF7D21">
      <w:pPr>
        <w:shd w:val="clear" w:color="auto" w:fill="FFFFFF"/>
        <w:autoSpaceDE w:val="0"/>
        <w:autoSpaceDN w:val="0"/>
        <w:adjustRightInd w:val="0"/>
        <w:jc w:val="center"/>
        <w:rPr>
          <w:sz w:val="28"/>
          <w:szCs w:val="28"/>
        </w:rPr>
      </w:pPr>
      <w:r w:rsidRPr="00A61967">
        <w:rPr>
          <w:b/>
          <w:bCs/>
          <w:sz w:val="28"/>
          <w:szCs w:val="28"/>
          <w:lang w:val="uk-UA"/>
        </w:rPr>
        <w:t xml:space="preserve">Випуск </w:t>
      </w:r>
      <w:r w:rsidRPr="00ED7C69">
        <w:rPr>
          <w:b/>
          <w:bCs/>
          <w:sz w:val="28"/>
          <w:szCs w:val="28"/>
        </w:rPr>
        <w:t>1</w:t>
      </w:r>
      <w:r w:rsidR="00C7179D" w:rsidRPr="001E6F2A">
        <w:rPr>
          <w:b/>
          <w:bCs/>
          <w:sz w:val="28"/>
          <w:szCs w:val="28"/>
        </w:rPr>
        <w:t>2</w:t>
      </w:r>
    </w:p>
    <w:p w:rsidR="00DF7D21" w:rsidRDefault="00DF7D21" w:rsidP="00DF7D21">
      <w:pPr>
        <w:shd w:val="clear" w:color="auto" w:fill="FFFFFF"/>
        <w:autoSpaceDE w:val="0"/>
        <w:autoSpaceDN w:val="0"/>
        <w:adjustRightInd w:val="0"/>
        <w:jc w:val="center"/>
        <w:rPr>
          <w:i/>
          <w:iCs/>
          <w:sz w:val="28"/>
          <w:szCs w:val="28"/>
          <w:lang w:val="uk-UA"/>
        </w:rPr>
      </w:pPr>
    </w:p>
    <w:p w:rsidR="00DF7D21" w:rsidRDefault="00DF7D21" w:rsidP="00DF7D21">
      <w:pPr>
        <w:shd w:val="clear" w:color="auto" w:fill="FFFFFF"/>
        <w:autoSpaceDE w:val="0"/>
        <w:autoSpaceDN w:val="0"/>
        <w:adjustRightInd w:val="0"/>
        <w:jc w:val="center"/>
        <w:rPr>
          <w:i/>
          <w:iCs/>
          <w:sz w:val="28"/>
          <w:szCs w:val="28"/>
          <w:lang w:val="uk-UA"/>
        </w:rPr>
      </w:pPr>
    </w:p>
    <w:p w:rsidR="00DF7D21" w:rsidRDefault="00DF7D21" w:rsidP="00DF7D21">
      <w:pPr>
        <w:shd w:val="clear" w:color="auto" w:fill="FFFFFF"/>
        <w:autoSpaceDE w:val="0"/>
        <w:autoSpaceDN w:val="0"/>
        <w:adjustRightInd w:val="0"/>
        <w:jc w:val="center"/>
        <w:rPr>
          <w:b/>
          <w:bCs/>
          <w:sz w:val="28"/>
          <w:szCs w:val="28"/>
          <w:lang w:val="uk-UA"/>
        </w:rPr>
      </w:pPr>
      <w:r w:rsidRPr="00A61967">
        <w:rPr>
          <w:i/>
          <w:iCs/>
          <w:sz w:val="28"/>
          <w:szCs w:val="28"/>
          <w:lang w:val="uk-UA"/>
        </w:rPr>
        <w:t>Збірник наукових</w:t>
      </w:r>
      <w:r>
        <w:rPr>
          <w:i/>
          <w:iCs/>
          <w:sz w:val="28"/>
          <w:szCs w:val="28"/>
          <w:lang w:val="uk-UA"/>
        </w:rPr>
        <w:t xml:space="preserve"> </w:t>
      </w:r>
      <w:r>
        <w:rPr>
          <w:i/>
          <w:iCs/>
          <w:sz w:val="28"/>
          <w:szCs w:val="28"/>
        </w:rPr>
        <w:t>праць</w:t>
      </w:r>
    </w:p>
    <w:p w:rsidR="00DF7D21" w:rsidRDefault="00DF7D21" w:rsidP="00DF7D21">
      <w:pPr>
        <w:shd w:val="clear" w:color="auto" w:fill="FFFFFF"/>
        <w:autoSpaceDE w:val="0"/>
        <w:autoSpaceDN w:val="0"/>
        <w:adjustRightInd w:val="0"/>
        <w:jc w:val="center"/>
        <w:rPr>
          <w:b/>
          <w:bCs/>
          <w:sz w:val="28"/>
          <w:szCs w:val="28"/>
          <w:lang w:val="uk-UA"/>
        </w:rPr>
      </w:pPr>
    </w:p>
    <w:p w:rsidR="00DF7D21" w:rsidRPr="00A61967" w:rsidRDefault="00DF7D21" w:rsidP="00DF7D21">
      <w:pPr>
        <w:shd w:val="clear" w:color="auto" w:fill="FFFFFF"/>
        <w:autoSpaceDE w:val="0"/>
        <w:autoSpaceDN w:val="0"/>
        <w:adjustRightInd w:val="0"/>
        <w:jc w:val="center"/>
        <w:rPr>
          <w:sz w:val="28"/>
          <w:szCs w:val="28"/>
        </w:rPr>
      </w:pPr>
      <w:r w:rsidRPr="00A61967">
        <w:rPr>
          <w:b/>
          <w:bCs/>
          <w:sz w:val="28"/>
          <w:szCs w:val="28"/>
          <w:lang w:val="uk-UA"/>
        </w:rPr>
        <w:t>Відповідальний редактор:</w:t>
      </w:r>
    </w:p>
    <w:p w:rsidR="00DF7D21" w:rsidRPr="00A61967" w:rsidRDefault="00DF7D21" w:rsidP="00DF7D21">
      <w:pPr>
        <w:shd w:val="clear" w:color="auto" w:fill="FFFFFF"/>
        <w:autoSpaceDE w:val="0"/>
        <w:autoSpaceDN w:val="0"/>
        <w:adjustRightInd w:val="0"/>
        <w:jc w:val="center"/>
        <w:rPr>
          <w:sz w:val="28"/>
          <w:szCs w:val="28"/>
        </w:rPr>
      </w:pPr>
      <w:r w:rsidRPr="00A61967">
        <w:rPr>
          <w:i/>
          <w:iCs/>
          <w:sz w:val="28"/>
          <w:szCs w:val="28"/>
          <w:lang w:val="uk-UA"/>
        </w:rPr>
        <w:t>Фабіан М.П.</w:t>
      </w:r>
    </w:p>
    <w:p w:rsidR="00DF7D21" w:rsidRDefault="00DF7D21" w:rsidP="00DF7D21">
      <w:pPr>
        <w:shd w:val="clear" w:color="auto" w:fill="FFFFFF"/>
        <w:autoSpaceDE w:val="0"/>
        <w:autoSpaceDN w:val="0"/>
        <w:adjustRightInd w:val="0"/>
        <w:jc w:val="center"/>
        <w:rPr>
          <w:b/>
          <w:bCs/>
          <w:sz w:val="28"/>
          <w:szCs w:val="28"/>
          <w:lang w:val="uk-UA"/>
        </w:rPr>
      </w:pPr>
    </w:p>
    <w:p w:rsidR="00DF7D21" w:rsidRPr="00A61967" w:rsidRDefault="00DF7D21" w:rsidP="00DF7D21">
      <w:pPr>
        <w:shd w:val="clear" w:color="auto" w:fill="FFFFFF"/>
        <w:autoSpaceDE w:val="0"/>
        <w:autoSpaceDN w:val="0"/>
        <w:adjustRightInd w:val="0"/>
        <w:jc w:val="center"/>
        <w:rPr>
          <w:sz w:val="28"/>
          <w:szCs w:val="28"/>
        </w:rPr>
      </w:pPr>
      <w:r w:rsidRPr="00A61967">
        <w:rPr>
          <w:b/>
          <w:bCs/>
          <w:sz w:val="28"/>
          <w:szCs w:val="28"/>
          <w:lang w:val="uk-UA"/>
        </w:rPr>
        <w:t>Технічний редактор:</w:t>
      </w:r>
    </w:p>
    <w:p w:rsidR="00DF7D21" w:rsidRPr="00A61967" w:rsidRDefault="00DF7D21" w:rsidP="00DF7D21">
      <w:pPr>
        <w:shd w:val="clear" w:color="auto" w:fill="FFFFFF"/>
        <w:autoSpaceDE w:val="0"/>
        <w:autoSpaceDN w:val="0"/>
        <w:adjustRightInd w:val="0"/>
        <w:jc w:val="center"/>
        <w:rPr>
          <w:sz w:val="28"/>
          <w:szCs w:val="28"/>
        </w:rPr>
      </w:pPr>
      <w:r>
        <w:rPr>
          <w:i/>
          <w:iCs/>
          <w:sz w:val="28"/>
          <w:szCs w:val="28"/>
          <w:lang w:val="uk-UA"/>
        </w:rPr>
        <w:t>Фабіан В.О.</w:t>
      </w:r>
    </w:p>
    <w:p w:rsidR="00DF7D21" w:rsidRDefault="00DF7D21" w:rsidP="00DF7D21">
      <w:pPr>
        <w:shd w:val="clear" w:color="auto" w:fill="FFFFFF"/>
        <w:autoSpaceDE w:val="0"/>
        <w:autoSpaceDN w:val="0"/>
        <w:adjustRightInd w:val="0"/>
        <w:jc w:val="center"/>
        <w:rPr>
          <w:sz w:val="28"/>
          <w:szCs w:val="28"/>
          <w:lang w:val="uk-UA"/>
        </w:rPr>
      </w:pPr>
    </w:p>
    <w:p w:rsidR="00DF7D21" w:rsidRDefault="00DF7D21" w:rsidP="00DF7D21">
      <w:pPr>
        <w:shd w:val="clear" w:color="auto" w:fill="FFFFFF"/>
        <w:autoSpaceDE w:val="0"/>
        <w:autoSpaceDN w:val="0"/>
        <w:adjustRightInd w:val="0"/>
        <w:jc w:val="center"/>
        <w:rPr>
          <w:sz w:val="28"/>
          <w:szCs w:val="28"/>
          <w:lang w:val="uk-UA"/>
        </w:rPr>
      </w:pPr>
    </w:p>
    <w:p w:rsidR="00DF7D21" w:rsidRDefault="00DF7D21" w:rsidP="00DF7D21">
      <w:pPr>
        <w:shd w:val="clear" w:color="auto" w:fill="FFFFFF"/>
        <w:autoSpaceDE w:val="0"/>
        <w:autoSpaceDN w:val="0"/>
        <w:adjustRightInd w:val="0"/>
        <w:jc w:val="center"/>
        <w:rPr>
          <w:sz w:val="28"/>
          <w:szCs w:val="28"/>
          <w:lang w:val="uk-UA"/>
        </w:rPr>
      </w:pPr>
    </w:p>
    <w:p w:rsidR="00DF7D21" w:rsidRPr="00A61967" w:rsidRDefault="00DF7D21" w:rsidP="00DF7D21">
      <w:pPr>
        <w:shd w:val="clear" w:color="auto" w:fill="FFFFFF"/>
        <w:autoSpaceDE w:val="0"/>
        <w:autoSpaceDN w:val="0"/>
        <w:adjustRightInd w:val="0"/>
        <w:jc w:val="center"/>
        <w:rPr>
          <w:sz w:val="28"/>
          <w:szCs w:val="28"/>
        </w:rPr>
      </w:pPr>
      <w:r w:rsidRPr="00A61967">
        <w:rPr>
          <w:sz w:val="28"/>
          <w:szCs w:val="28"/>
          <w:lang w:val="uk-UA"/>
        </w:rPr>
        <w:t xml:space="preserve">Підписано до друку </w:t>
      </w:r>
      <w:r>
        <w:rPr>
          <w:sz w:val="28"/>
          <w:szCs w:val="28"/>
          <w:lang w:val="uk-UA"/>
        </w:rPr>
        <w:t xml:space="preserve">                 </w:t>
      </w:r>
      <w:r w:rsidRPr="00A61967">
        <w:rPr>
          <w:sz w:val="28"/>
          <w:szCs w:val="28"/>
          <w:lang w:val="uk-UA"/>
        </w:rPr>
        <w:t>Формат 60x84/16</w:t>
      </w:r>
    </w:p>
    <w:p w:rsidR="00DF7D21" w:rsidRPr="003579FF" w:rsidRDefault="00DF7D21" w:rsidP="00DF7D21">
      <w:pPr>
        <w:shd w:val="clear" w:color="auto" w:fill="FFFFFF"/>
        <w:autoSpaceDE w:val="0"/>
        <w:autoSpaceDN w:val="0"/>
        <w:adjustRightInd w:val="0"/>
        <w:jc w:val="center"/>
        <w:rPr>
          <w:sz w:val="28"/>
          <w:szCs w:val="28"/>
          <w:lang w:val="uk-UA"/>
        </w:rPr>
      </w:pPr>
      <w:r w:rsidRPr="00A61967">
        <w:rPr>
          <w:sz w:val="28"/>
          <w:szCs w:val="28"/>
          <w:lang w:val="uk-UA"/>
        </w:rPr>
        <w:t>Папір офсетний</w:t>
      </w:r>
      <w:r w:rsidRPr="00085F6F">
        <w:rPr>
          <w:sz w:val="28"/>
          <w:szCs w:val="28"/>
        </w:rPr>
        <w:t>.</w:t>
      </w:r>
      <w:r w:rsidRPr="00A61967">
        <w:rPr>
          <w:sz w:val="28"/>
          <w:szCs w:val="28"/>
          <w:lang w:val="uk-UA"/>
        </w:rPr>
        <w:t xml:space="preserve"> Друк р</w:t>
      </w:r>
      <w:r>
        <w:rPr>
          <w:sz w:val="28"/>
          <w:szCs w:val="28"/>
          <w:lang w:val="uk-UA"/>
        </w:rPr>
        <w:t>ізографічний</w:t>
      </w:r>
      <w:r w:rsidRPr="003579FF">
        <w:rPr>
          <w:sz w:val="28"/>
          <w:szCs w:val="28"/>
          <w:lang w:val="uk-UA"/>
        </w:rPr>
        <w:t>.</w:t>
      </w:r>
      <w:r w:rsidRPr="00A61967">
        <w:rPr>
          <w:sz w:val="28"/>
          <w:szCs w:val="28"/>
          <w:lang w:val="uk-UA"/>
        </w:rPr>
        <w:t xml:space="preserve"> Зам.</w:t>
      </w:r>
      <w:r w:rsidRPr="003579FF">
        <w:rPr>
          <w:sz w:val="28"/>
          <w:szCs w:val="28"/>
          <w:lang w:val="uk-UA"/>
        </w:rPr>
        <w:t xml:space="preserve"> </w:t>
      </w:r>
      <w:r w:rsidRPr="00A61967">
        <w:rPr>
          <w:sz w:val="28"/>
          <w:szCs w:val="28"/>
          <w:lang w:val="uk-UA"/>
        </w:rPr>
        <w:t xml:space="preserve">№ </w:t>
      </w:r>
    </w:p>
    <w:p w:rsidR="00DF7D21" w:rsidRPr="003579FF" w:rsidRDefault="00DF7D21" w:rsidP="00DF7D21">
      <w:pPr>
        <w:shd w:val="clear" w:color="auto" w:fill="FFFFFF"/>
        <w:autoSpaceDE w:val="0"/>
        <w:autoSpaceDN w:val="0"/>
        <w:adjustRightInd w:val="0"/>
        <w:jc w:val="center"/>
        <w:rPr>
          <w:sz w:val="28"/>
          <w:szCs w:val="28"/>
          <w:lang w:val="uk-UA"/>
        </w:rPr>
      </w:pPr>
      <w:r w:rsidRPr="00A61967">
        <w:rPr>
          <w:sz w:val="28"/>
          <w:szCs w:val="28"/>
          <w:lang w:val="uk-UA"/>
        </w:rPr>
        <w:t xml:space="preserve">Гарнітура </w:t>
      </w:r>
      <w:r>
        <w:rPr>
          <w:sz w:val="28"/>
          <w:szCs w:val="28"/>
          <w:lang w:val="en-US"/>
        </w:rPr>
        <w:t>Times</w:t>
      </w:r>
      <w:r w:rsidRPr="003579FF">
        <w:rPr>
          <w:sz w:val="28"/>
          <w:szCs w:val="28"/>
          <w:lang w:val="uk-UA"/>
        </w:rPr>
        <w:t xml:space="preserve"> </w:t>
      </w:r>
      <w:r>
        <w:rPr>
          <w:sz w:val="28"/>
          <w:szCs w:val="28"/>
          <w:lang w:val="en-US"/>
        </w:rPr>
        <w:t>New</w:t>
      </w:r>
      <w:r w:rsidRPr="003579FF">
        <w:rPr>
          <w:sz w:val="28"/>
          <w:szCs w:val="28"/>
          <w:lang w:val="uk-UA"/>
        </w:rPr>
        <w:t xml:space="preserve"> </w:t>
      </w:r>
      <w:r>
        <w:rPr>
          <w:sz w:val="28"/>
          <w:szCs w:val="28"/>
          <w:lang w:val="en-US"/>
        </w:rPr>
        <w:t>Roman</w:t>
      </w:r>
      <w:r w:rsidRPr="00A61967">
        <w:rPr>
          <w:sz w:val="28"/>
          <w:szCs w:val="28"/>
          <w:lang w:val="uk-UA"/>
        </w:rPr>
        <w:t>. Умов</w:t>
      </w:r>
      <w:r>
        <w:rPr>
          <w:sz w:val="28"/>
          <w:szCs w:val="28"/>
          <w:lang w:val="uk-UA"/>
        </w:rPr>
        <w:t>н.</w:t>
      </w:r>
      <w:r w:rsidRPr="00A61967">
        <w:rPr>
          <w:sz w:val="28"/>
          <w:szCs w:val="28"/>
          <w:lang w:val="uk-UA"/>
        </w:rPr>
        <w:t xml:space="preserve"> друк. арк. </w:t>
      </w:r>
    </w:p>
    <w:p w:rsidR="00DF7D21" w:rsidRPr="00266BCE" w:rsidRDefault="00DF7D21" w:rsidP="00DF7D21">
      <w:pPr>
        <w:jc w:val="center"/>
        <w:rPr>
          <w:sz w:val="28"/>
          <w:szCs w:val="28"/>
          <w:lang w:val="en-US"/>
        </w:rPr>
      </w:pPr>
      <w:r w:rsidRPr="00A61967">
        <w:rPr>
          <w:sz w:val="28"/>
          <w:szCs w:val="28"/>
          <w:lang w:val="uk-UA"/>
        </w:rPr>
        <w:t>Тираж 300 прим.</w:t>
      </w:r>
    </w:p>
    <w:p w:rsidR="00314DA8" w:rsidRPr="00314DA8" w:rsidRDefault="00314DA8" w:rsidP="00314DA8">
      <w:pPr>
        <w:ind w:firstLine="720"/>
        <w:jc w:val="both"/>
        <w:rPr>
          <w:sz w:val="28"/>
          <w:lang w:val="en-US"/>
        </w:rPr>
      </w:pPr>
    </w:p>
    <w:sectPr w:rsidR="00314DA8" w:rsidRPr="00314DA8" w:rsidSect="00293C01">
      <w:footerReference w:type="default" r:id="rId174"/>
      <w:pgSz w:w="11906" w:h="16838"/>
      <w:pgMar w:top="1418" w:right="567"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A57" w:rsidRDefault="000C4A57" w:rsidP="00FD6861">
      <w:r>
        <w:separator/>
      </w:r>
    </w:p>
  </w:endnote>
  <w:endnote w:type="continuationSeparator" w:id="0">
    <w:p w:rsidR="000C4A57" w:rsidRDefault="000C4A57" w:rsidP="00FD68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UkrainianTimesET">
    <w:panose1 w:val="02020603050405020304"/>
    <w:charset w:val="00"/>
    <w:family w:val="roman"/>
    <w:pitch w:val="variable"/>
    <w:sig w:usb0="00000003" w:usb1="00000000" w:usb2="00000000" w:usb3="00000000" w:csb0="00000001" w:csb1="00000000"/>
  </w:font>
  <w:font w:name="Academy">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A00002EF" w:usb1="420020EB" w:usb2="00000000" w:usb3="00000000" w:csb0="0000009F" w:csb1="00000000"/>
  </w:font>
  <w:font w:name="Bookshelf Symbol 7">
    <w:panose1 w:val="05010101010101010101"/>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Times New Roman,Bold">
    <w:altName w:val="MS Mincho"/>
    <w:panose1 w:val="00000000000000000000"/>
    <w:charset w:val="80"/>
    <w:family w:val="auto"/>
    <w:notTrueType/>
    <w:pitch w:val="default"/>
    <w:sig w:usb0="00000003" w:usb1="08070000" w:usb2="00000010" w:usb3="00000000" w:csb0="00020001"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Minion-Italic">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3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TNTMinionOSR">
    <w:altName w:val="Times New Roman"/>
    <w:panose1 w:val="00000000000000000000"/>
    <w:charset w:val="EE"/>
    <w:family w:val="auto"/>
    <w:notTrueType/>
    <w:pitch w:val="default"/>
    <w:sig w:usb0="00000005" w:usb1="00000000" w:usb2="00000000" w:usb3="00000000" w:csb0="00000002"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8065"/>
      <w:docPartObj>
        <w:docPartGallery w:val="Page Numbers (Bottom of Page)"/>
        <w:docPartUnique/>
      </w:docPartObj>
    </w:sdtPr>
    <w:sdtContent>
      <w:p w:rsidR="00DC3D42" w:rsidRDefault="007A3C34">
        <w:pPr>
          <w:pStyle w:val="ad"/>
          <w:jc w:val="center"/>
        </w:pPr>
        <w:fldSimple w:instr=" PAGE   \* MERGEFORMAT ">
          <w:r w:rsidR="00413197">
            <w:rPr>
              <w:noProof/>
            </w:rPr>
            <w:t>24</w:t>
          </w:r>
        </w:fldSimple>
      </w:p>
    </w:sdtContent>
  </w:sdt>
  <w:p w:rsidR="00DC3D42" w:rsidRDefault="00DC3D42">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D42" w:rsidRPr="008D7474" w:rsidRDefault="00DC3D42">
    <w:pPr>
      <w:pStyle w:val="ad"/>
      <w:jc w:val="center"/>
      <w:rPr>
        <w:lang w:val="uk-UA"/>
      </w:rPr>
    </w:pPr>
  </w:p>
  <w:p w:rsidR="00DC3D42" w:rsidRDefault="00DC3D42">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71894"/>
      <w:docPartObj>
        <w:docPartGallery w:val="Page Numbers (Bottom of Page)"/>
        <w:docPartUnique/>
      </w:docPartObj>
    </w:sdtPr>
    <w:sdtContent>
      <w:p w:rsidR="00DC3D42" w:rsidRDefault="007A3C34">
        <w:pPr>
          <w:pStyle w:val="ad"/>
          <w:jc w:val="center"/>
        </w:pPr>
        <w:fldSimple w:instr=" PAGE   \* MERGEFORMAT ">
          <w:r w:rsidR="00413197">
            <w:rPr>
              <w:noProof/>
            </w:rPr>
            <w:t>285</w:t>
          </w:r>
        </w:fldSimple>
      </w:p>
    </w:sdtContent>
  </w:sdt>
  <w:p w:rsidR="00DC3D42" w:rsidRDefault="00DC3D42">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D42" w:rsidRDefault="00DC3D42">
    <w:pPr>
      <w:pStyle w:val="ad"/>
      <w:jc w:val="center"/>
    </w:pPr>
  </w:p>
  <w:p w:rsidR="00DC3D42" w:rsidRDefault="00DC3D42">
    <w:pPr>
      <w:pStyle w:val="a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8086"/>
      <w:docPartObj>
        <w:docPartGallery w:val="Page Numbers (Bottom of Page)"/>
        <w:docPartUnique/>
      </w:docPartObj>
    </w:sdtPr>
    <w:sdtContent>
      <w:p w:rsidR="00DC3D42" w:rsidRDefault="007A3C34">
        <w:pPr>
          <w:pStyle w:val="ad"/>
          <w:jc w:val="center"/>
        </w:pPr>
        <w:fldSimple w:instr=" PAGE   \* MERGEFORMAT ">
          <w:r w:rsidR="00413197">
            <w:rPr>
              <w:noProof/>
            </w:rPr>
            <w:t>317</w:t>
          </w:r>
        </w:fldSimple>
      </w:p>
    </w:sdtContent>
  </w:sdt>
  <w:p w:rsidR="00DC3D42" w:rsidRDefault="00DC3D42">
    <w:pPr>
      <w:pStyle w:val="ad"/>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D42" w:rsidRDefault="00DC3D42">
    <w:pPr>
      <w:pStyle w:val="ad"/>
      <w:jc w:val="center"/>
    </w:pPr>
  </w:p>
  <w:p w:rsidR="00DC3D42" w:rsidRDefault="00DC3D4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A57" w:rsidRDefault="000C4A57" w:rsidP="00FD6861">
      <w:r>
        <w:separator/>
      </w:r>
    </w:p>
  </w:footnote>
  <w:footnote w:type="continuationSeparator" w:id="0">
    <w:p w:rsidR="000C4A57" w:rsidRDefault="000C4A57" w:rsidP="00FD6861">
      <w:r>
        <w:continuationSeparator/>
      </w:r>
    </w:p>
  </w:footnote>
  <w:footnote w:id="1">
    <w:p w:rsidR="00DC3D42" w:rsidRPr="001E7C0F" w:rsidRDefault="00DC3D42" w:rsidP="00FD6861">
      <w:pPr>
        <w:pStyle w:val="afa"/>
        <w:ind w:firstLine="360"/>
        <w:jc w:val="both"/>
        <w:rPr>
          <w:sz w:val="24"/>
          <w:szCs w:val="24"/>
          <w:lang w:val="uk-UA"/>
        </w:rPr>
      </w:pPr>
      <w:r w:rsidRPr="001E7C0F">
        <w:rPr>
          <w:rStyle w:val="af9"/>
          <w:sz w:val="24"/>
          <w:szCs w:val="24"/>
        </w:rPr>
        <w:footnoteRef/>
      </w:r>
      <w:r w:rsidRPr="001E7C0F">
        <w:rPr>
          <w:spacing w:val="30"/>
          <w:sz w:val="24"/>
          <w:szCs w:val="24"/>
          <w:lang w:val="uk-UA"/>
        </w:rPr>
        <w:t xml:space="preserve"> </w:t>
      </w:r>
      <w:r w:rsidRPr="001E7C0F">
        <w:rPr>
          <w:i/>
          <w:sz w:val="24"/>
          <w:szCs w:val="24"/>
          <w:lang w:val="uk-UA"/>
        </w:rPr>
        <w:t>Аксіономен</w:t>
      </w:r>
      <w:r w:rsidRPr="001E7C0F">
        <w:rPr>
          <w:sz w:val="24"/>
          <w:szCs w:val="24"/>
          <w:lang w:val="uk-UA"/>
        </w:rPr>
        <w:t xml:space="preserve"> (</w:t>
      </w:r>
      <w:r w:rsidRPr="001E7C0F">
        <w:rPr>
          <w:spacing w:val="-14"/>
          <w:sz w:val="24"/>
          <w:szCs w:val="24"/>
          <w:lang w:val="uk-UA"/>
        </w:rPr>
        <w:t>від</w:t>
      </w:r>
      <w:r w:rsidRPr="00C665E3">
        <w:rPr>
          <w:spacing w:val="-14"/>
          <w:sz w:val="24"/>
          <w:szCs w:val="24"/>
          <w:lang w:val="uk-UA"/>
        </w:rPr>
        <w:t xml:space="preserve"> </w:t>
      </w:r>
      <w:r w:rsidRPr="001E7C0F">
        <w:rPr>
          <w:spacing w:val="-14"/>
          <w:sz w:val="24"/>
          <w:szCs w:val="24"/>
          <w:lang w:val="uk-UA"/>
        </w:rPr>
        <w:t>грецького</w:t>
      </w:r>
      <w:r w:rsidRPr="00C665E3">
        <w:rPr>
          <w:spacing w:val="-14"/>
          <w:sz w:val="24"/>
          <w:szCs w:val="24"/>
          <w:lang w:val="uk-UA"/>
        </w:rPr>
        <w:t xml:space="preserve"> </w:t>
      </w:r>
      <w:r w:rsidRPr="001E7C0F">
        <w:rPr>
          <w:spacing w:val="-14"/>
          <w:sz w:val="24"/>
          <w:szCs w:val="24"/>
        </w:rPr>
        <w:t>άξία</w:t>
      </w:r>
      <w:r w:rsidRPr="00C665E3">
        <w:rPr>
          <w:spacing w:val="-14"/>
          <w:sz w:val="24"/>
          <w:szCs w:val="24"/>
          <w:lang w:val="uk-UA"/>
        </w:rPr>
        <w:t xml:space="preserve"> </w:t>
      </w:r>
      <w:r w:rsidRPr="001E7C0F">
        <w:rPr>
          <w:spacing w:val="-14"/>
          <w:sz w:val="24"/>
          <w:szCs w:val="24"/>
          <w:lang w:val="uk-UA"/>
        </w:rPr>
        <w:t xml:space="preserve">– </w:t>
      </w:r>
      <w:r w:rsidRPr="001E7C0F">
        <w:rPr>
          <w:sz w:val="24"/>
          <w:szCs w:val="24"/>
          <w:lang w:val="uk-UA"/>
        </w:rPr>
        <w:t>"</w:t>
      </w:r>
      <w:r w:rsidRPr="001E7C0F">
        <w:rPr>
          <w:spacing w:val="-14"/>
          <w:sz w:val="24"/>
          <w:szCs w:val="24"/>
          <w:lang w:val="uk-UA"/>
        </w:rPr>
        <w:t>цінність</w:t>
      </w:r>
      <w:r w:rsidRPr="001E7C0F">
        <w:rPr>
          <w:sz w:val="24"/>
          <w:szCs w:val="24"/>
          <w:lang w:val="uk-UA"/>
        </w:rPr>
        <w:t>"</w:t>
      </w:r>
      <w:r w:rsidRPr="00C665E3">
        <w:rPr>
          <w:spacing w:val="-14"/>
          <w:sz w:val="24"/>
          <w:szCs w:val="24"/>
          <w:lang w:val="uk-UA"/>
        </w:rPr>
        <w:t xml:space="preserve"> </w:t>
      </w:r>
      <w:r w:rsidRPr="001E7C0F">
        <w:rPr>
          <w:sz w:val="24"/>
          <w:szCs w:val="24"/>
          <w:lang w:val="uk-UA"/>
        </w:rPr>
        <w:t xml:space="preserve">і латинського – </w:t>
      </w:r>
      <w:r w:rsidRPr="001E7C0F">
        <w:rPr>
          <w:sz w:val="24"/>
          <w:szCs w:val="24"/>
          <w:lang w:val="fr-FR"/>
        </w:rPr>
        <w:t>nomen</w:t>
      </w:r>
      <w:r w:rsidRPr="001E7C0F">
        <w:rPr>
          <w:sz w:val="24"/>
          <w:szCs w:val="24"/>
          <w:lang w:val="uk-UA"/>
        </w:rPr>
        <w:t xml:space="preserve"> – "ім’я, назва") є робочим терміном</w:t>
      </w:r>
      <w:r>
        <w:rPr>
          <w:sz w:val="24"/>
          <w:szCs w:val="24"/>
          <w:lang w:val="uk-UA"/>
        </w:rPr>
        <w:t>, упровадженим у науковий обіг</w:t>
      </w:r>
      <w:r w:rsidRPr="001E7C0F">
        <w:rPr>
          <w:sz w:val="24"/>
          <w:szCs w:val="24"/>
          <w:lang w:val="uk-UA"/>
        </w:rPr>
        <w:t xml:space="preserve"> </w:t>
      </w:r>
      <w:r>
        <w:rPr>
          <w:sz w:val="24"/>
          <w:szCs w:val="24"/>
          <w:lang w:val="uk-UA"/>
        </w:rPr>
        <w:t xml:space="preserve">автором </w:t>
      </w:r>
      <w:r w:rsidRPr="001E7C0F">
        <w:rPr>
          <w:sz w:val="24"/>
          <w:szCs w:val="24"/>
          <w:lang w:val="uk-UA"/>
        </w:rPr>
        <w:t>для позначення найменування цінності.</w:t>
      </w:r>
    </w:p>
  </w:footnote>
  <w:footnote w:id="2">
    <w:p w:rsidR="00DC3D42" w:rsidRPr="001E7C0F" w:rsidRDefault="00DC3D42" w:rsidP="00FD6861">
      <w:pPr>
        <w:pStyle w:val="afa"/>
        <w:ind w:firstLine="360"/>
        <w:jc w:val="both"/>
        <w:rPr>
          <w:sz w:val="24"/>
          <w:szCs w:val="24"/>
          <w:lang w:val="uk-UA"/>
        </w:rPr>
      </w:pPr>
      <w:r w:rsidRPr="001E7C0F">
        <w:rPr>
          <w:rStyle w:val="af9"/>
          <w:sz w:val="24"/>
          <w:szCs w:val="24"/>
        </w:rPr>
        <w:footnoteRef/>
      </w:r>
      <w:r>
        <w:rPr>
          <w:sz w:val="24"/>
          <w:szCs w:val="24"/>
          <w:lang w:val="uk-UA"/>
        </w:rPr>
        <w:t xml:space="preserve"> Тут і далі з</w:t>
      </w:r>
      <w:r w:rsidRPr="001459E5">
        <w:rPr>
          <w:sz w:val="24"/>
          <w:szCs w:val="24"/>
          <w:lang w:val="uk-UA"/>
        </w:rPr>
        <w:t xml:space="preserve"> </w:t>
      </w:r>
      <w:r>
        <w:rPr>
          <w:sz w:val="24"/>
          <w:szCs w:val="24"/>
          <w:lang w:val="uk-UA"/>
        </w:rPr>
        <w:t>метою полегшення читацького сприймання іншомовного тексту подано  пояснення лексикографічних дефініцій аксіономенів.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3B20A68"/>
    <w:lvl w:ilvl="0">
      <w:start w:val="1"/>
      <w:numFmt w:val="decimal"/>
      <w:lvlText w:val="%1)"/>
      <w:lvlJc w:val="left"/>
      <w:rPr>
        <w:rFonts w:ascii="Times New Roman" w:hAnsi="Times New Roman" w:cs="Times New Roman" w:hint="default"/>
        <w:b w:val="0"/>
        <w:bCs/>
        <w:i/>
        <w:iCs/>
        <w:smallCaps w:val="0"/>
        <w:strike w:val="0"/>
        <w:color w:val="000000"/>
        <w:spacing w:val="0"/>
        <w:w w:val="100"/>
        <w:position w:val="0"/>
        <w:sz w:val="28"/>
        <w:szCs w:val="28"/>
        <w:u w:val="none"/>
      </w:rPr>
    </w:lvl>
    <w:lvl w:ilvl="1">
      <w:start w:val="1"/>
      <w:numFmt w:val="decimal"/>
      <w:lvlText w:val="%1)"/>
      <w:lvlJc w:val="left"/>
      <w:rPr>
        <w:rFonts w:ascii="Book Antiqua" w:hAnsi="Book Antiqua" w:cs="Book Antiqua"/>
        <w:b/>
        <w:bCs/>
        <w:i/>
        <w:iCs/>
        <w:smallCaps w:val="0"/>
        <w:strike w:val="0"/>
        <w:color w:val="000000"/>
        <w:spacing w:val="0"/>
        <w:w w:val="100"/>
        <w:position w:val="0"/>
        <w:sz w:val="19"/>
        <w:szCs w:val="19"/>
        <w:u w:val="none"/>
      </w:rPr>
    </w:lvl>
    <w:lvl w:ilvl="2">
      <w:start w:val="1"/>
      <w:numFmt w:val="decimal"/>
      <w:lvlText w:val="%1)"/>
      <w:lvlJc w:val="left"/>
      <w:rPr>
        <w:rFonts w:ascii="Book Antiqua" w:hAnsi="Book Antiqua" w:cs="Book Antiqua"/>
        <w:b/>
        <w:bCs/>
        <w:i/>
        <w:iCs/>
        <w:smallCaps w:val="0"/>
        <w:strike w:val="0"/>
        <w:color w:val="000000"/>
        <w:spacing w:val="0"/>
        <w:w w:val="100"/>
        <w:position w:val="0"/>
        <w:sz w:val="19"/>
        <w:szCs w:val="19"/>
        <w:u w:val="none"/>
      </w:rPr>
    </w:lvl>
    <w:lvl w:ilvl="3">
      <w:start w:val="1"/>
      <w:numFmt w:val="decimal"/>
      <w:lvlText w:val="%1)"/>
      <w:lvlJc w:val="left"/>
      <w:rPr>
        <w:rFonts w:ascii="Book Antiqua" w:hAnsi="Book Antiqua" w:cs="Book Antiqua"/>
        <w:b/>
        <w:bCs/>
        <w:i/>
        <w:iCs/>
        <w:smallCaps w:val="0"/>
        <w:strike w:val="0"/>
        <w:color w:val="000000"/>
        <w:spacing w:val="0"/>
        <w:w w:val="100"/>
        <w:position w:val="0"/>
        <w:sz w:val="19"/>
        <w:szCs w:val="19"/>
        <w:u w:val="none"/>
      </w:rPr>
    </w:lvl>
    <w:lvl w:ilvl="4">
      <w:start w:val="1"/>
      <w:numFmt w:val="decimal"/>
      <w:lvlText w:val="%1)"/>
      <w:lvlJc w:val="left"/>
      <w:rPr>
        <w:rFonts w:ascii="Book Antiqua" w:hAnsi="Book Antiqua" w:cs="Book Antiqua"/>
        <w:b/>
        <w:bCs/>
        <w:i/>
        <w:iCs/>
        <w:smallCaps w:val="0"/>
        <w:strike w:val="0"/>
        <w:color w:val="000000"/>
        <w:spacing w:val="0"/>
        <w:w w:val="100"/>
        <w:position w:val="0"/>
        <w:sz w:val="19"/>
        <w:szCs w:val="19"/>
        <w:u w:val="none"/>
      </w:rPr>
    </w:lvl>
    <w:lvl w:ilvl="5">
      <w:start w:val="1"/>
      <w:numFmt w:val="decimal"/>
      <w:lvlText w:val="%1)"/>
      <w:lvlJc w:val="left"/>
      <w:rPr>
        <w:rFonts w:ascii="Book Antiqua" w:hAnsi="Book Antiqua" w:cs="Book Antiqua"/>
        <w:b/>
        <w:bCs/>
        <w:i/>
        <w:iCs/>
        <w:smallCaps w:val="0"/>
        <w:strike w:val="0"/>
        <w:color w:val="000000"/>
        <w:spacing w:val="0"/>
        <w:w w:val="100"/>
        <w:position w:val="0"/>
        <w:sz w:val="19"/>
        <w:szCs w:val="19"/>
        <w:u w:val="none"/>
      </w:rPr>
    </w:lvl>
    <w:lvl w:ilvl="6">
      <w:start w:val="1"/>
      <w:numFmt w:val="decimal"/>
      <w:lvlText w:val="%1)"/>
      <w:lvlJc w:val="left"/>
      <w:rPr>
        <w:rFonts w:ascii="Book Antiqua" w:hAnsi="Book Antiqua" w:cs="Book Antiqua"/>
        <w:b/>
        <w:bCs/>
        <w:i/>
        <w:iCs/>
        <w:smallCaps w:val="0"/>
        <w:strike w:val="0"/>
        <w:color w:val="000000"/>
        <w:spacing w:val="0"/>
        <w:w w:val="100"/>
        <w:position w:val="0"/>
        <w:sz w:val="19"/>
        <w:szCs w:val="19"/>
        <w:u w:val="none"/>
      </w:rPr>
    </w:lvl>
    <w:lvl w:ilvl="7">
      <w:start w:val="1"/>
      <w:numFmt w:val="decimal"/>
      <w:lvlText w:val="%1)"/>
      <w:lvlJc w:val="left"/>
      <w:rPr>
        <w:rFonts w:ascii="Book Antiqua" w:hAnsi="Book Antiqua" w:cs="Book Antiqua"/>
        <w:b/>
        <w:bCs/>
        <w:i/>
        <w:iCs/>
        <w:smallCaps w:val="0"/>
        <w:strike w:val="0"/>
        <w:color w:val="000000"/>
        <w:spacing w:val="0"/>
        <w:w w:val="100"/>
        <w:position w:val="0"/>
        <w:sz w:val="19"/>
        <w:szCs w:val="19"/>
        <w:u w:val="none"/>
      </w:rPr>
    </w:lvl>
    <w:lvl w:ilvl="8">
      <w:start w:val="1"/>
      <w:numFmt w:val="decimal"/>
      <w:lvlText w:val="%1)"/>
      <w:lvlJc w:val="left"/>
      <w:rPr>
        <w:rFonts w:ascii="Book Antiqua" w:hAnsi="Book Antiqua" w:cs="Book Antiqua"/>
        <w:b/>
        <w:bCs/>
        <w:i/>
        <w:iCs/>
        <w:smallCaps w:val="0"/>
        <w:strike w:val="0"/>
        <w:color w:val="000000"/>
        <w:spacing w:val="0"/>
        <w:w w:val="100"/>
        <w:position w:val="0"/>
        <w:sz w:val="19"/>
        <w:szCs w:val="19"/>
        <w:u w:val="none"/>
      </w:rPr>
    </w:lvl>
  </w:abstractNum>
  <w:abstractNum w:abstractNumId="1">
    <w:nsid w:val="00000002"/>
    <w:multiLevelType w:val="singleLevel"/>
    <w:tmpl w:val="00000002"/>
    <w:name w:val="WW8Num4"/>
    <w:lvl w:ilvl="0">
      <w:start w:val="1"/>
      <w:numFmt w:val="decimal"/>
      <w:lvlText w:val="%1."/>
      <w:lvlJc w:val="left"/>
      <w:pPr>
        <w:tabs>
          <w:tab w:val="num" w:pos="720"/>
        </w:tabs>
        <w:ind w:left="720" w:hanging="360"/>
      </w:pPr>
    </w:lvl>
  </w:abstractNum>
  <w:abstractNum w:abstractNumId="2">
    <w:nsid w:val="00000003"/>
    <w:multiLevelType w:val="singleLevel"/>
    <w:tmpl w:val="00000003"/>
    <w:name w:val="WW8Num5"/>
    <w:lvl w:ilvl="0">
      <w:start w:val="1"/>
      <w:numFmt w:val="lowerLetter"/>
      <w:lvlText w:val="%1)"/>
      <w:lvlJc w:val="left"/>
      <w:pPr>
        <w:tabs>
          <w:tab w:val="num" w:pos="1440"/>
        </w:tabs>
        <w:ind w:left="1440" w:hanging="360"/>
      </w:pPr>
    </w:lvl>
  </w:abstractNum>
  <w:abstractNum w:abstractNumId="3">
    <w:nsid w:val="00000004"/>
    <w:multiLevelType w:val="singleLevel"/>
    <w:tmpl w:val="00000004"/>
    <w:name w:val="WW8Num6"/>
    <w:lvl w:ilvl="0">
      <w:start w:val="1"/>
      <w:numFmt w:val="bullet"/>
      <w:lvlText w:val=""/>
      <w:lvlJc w:val="left"/>
      <w:pPr>
        <w:tabs>
          <w:tab w:val="num" w:pos="1440"/>
        </w:tabs>
        <w:ind w:left="1440" w:hanging="360"/>
      </w:pPr>
      <w:rPr>
        <w:rFonts w:ascii="Symbol" w:hAnsi="Symbol"/>
      </w:rPr>
    </w:lvl>
  </w:abstractNum>
  <w:abstractNum w:abstractNumId="4">
    <w:nsid w:val="00000005"/>
    <w:multiLevelType w:val="singleLevel"/>
    <w:tmpl w:val="00000005"/>
    <w:name w:val="WW8Num8"/>
    <w:lvl w:ilvl="0">
      <w:start w:val="1"/>
      <w:numFmt w:val="decimal"/>
      <w:lvlText w:val="%1."/>
      <w:lvlJc w:val="left"/>
      <w:pPr>
        <w:tabs>
          <w:tab w:val="num" w:pos="1440"/>
        </w:tabs>
        <w:ind w:left="1440" w:hanging="360"/>
      </w:pPr>
    </w:lvl>
  </w:abstractNum>
  <w:abstractNum w:abstractNumId="5">
    <w:nsid w:val="00000006"/>
    <w:multiLevelType w:val="singleLevel"/>
    <w:tmpl w:val="00000006"/>
    <w:name w:val="WW8Num9"/>
    <w:lvl w:ilvl="0">
      <w:start w:val="1"/>
      <w:numFmt w:val="decimal"/>
      <w:lvlText w:val="%1)"/>
      <w:lvlJc w:val="left"/>
      <w:pPr>
        <w:tabs>
          <w:tab w:val="num" w:pos="1440"/>
        </w:tabs>
        <w:ind w:left="1440" w:hanging="360"/>
      </w:pPr>
    </w:lvl>
  </w:abstractNum>
  <w:abstractNum w:abstractNumId="6">
    <w:nsid w:val="00000007"/>
    <w:multiLevelType w:val="singleLevel"/>
    <w:tmpl w:val="00000007"/>
    <w:name w:val="WW8Num15"/>
    <w:lvl w:ilvl="0">
      <w:start w:val="1"/>
      <w:numFmt w:val="decimal"/>
      <w:lvlText w:val="%1)"/>
      <w:lvlJc w:val="left"/>
      <w:pPr>
        <w:tabs>
          <w:tab w:val="num" w:pos="1440"/>
        </w:tabs>
        <w:ind w:left="1440" w:hanging="360"/>
      </w:pPr>
    </w:lvl>
  </w:abstractNum>
  <w:abstractNum w:abstractNumId="7">
    <w:nsid w:val="045E26FA"/>
    <w:multiLevelType w:val="hybridMultilevel"/>
    <w:tmpl w:val="FE9AE6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47B150D"/>
    <w:multiLevelType w:val="hybridMultilevel"/>
    <w:tmpl w:val="275AF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3A3999"/>
    <w:multiLevelType w:val="hybridMultilevel"/>
    <w:tmpl w:val="C0728C10"/>
    <w:lvl w:ilvl="0" w:tplc="865A8C9E">
      <w:start w:val="1"/>
      <w:numFmt w:val="decimal"/>
      <w:lvlText w:val="%1."/>
      <w:lvlJc w:val="left"/>
      <w:pPr>
        <w:ind w:left="142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056935D2"/>
    <w:multiLevelType w:val="hybridMultilevel"/>
    <w:tmpl w:val="C480FD78"/>
    <w:lvl w:ilvl="0" w:tplc="0419000F">
      <w:start w:val="1"/>
      <w:numFmt w:val="decimal"/>
      <w:lvlText w:val="%1."/>
      <w:lvlJc w:val="left"/>
      <w:pPr>
        <w:ind w:left="64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61D31E1"/>
    <w:multiLevelType w:val="hybridMultilevel"/>
    <w:tmpl w:val="A7560E5A"/>
    <w:lvl w:ilvl="0" w:tplc="4F5A8F4E">
      <w:start w:val="1"/>
      <w:numFmt w:val="decimal"/>
      <w:lvlText w:val="%1."/>
      <w:lvlJc w:val="left"/>
      <w:pPr>
        <w:ind w:left="218" w:hanging="360"/>
      </w:pPr>
      <w:rPr>
        <w:rFonts w:hint="default"/>
      </w:rPr>
    </w:lvl>
    <w:lvl w:ilvl="1" w:tplc="F594BDD4">
      <w:start w:val="1"/>
      <w:numFmt w:val="decimal"/>
      <w:lvlText w:val="%2."/>
      <w:lvlJc w:val="left"/>
      <w:pPr>
        <w:ind w:left="1418" w:hanging="84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07B97179"/>
    <w:multiLevelType w:val="hybridMultilevel"/>
    <w:tmpl w:val="9B06D5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82E79F2"/>
    <w:multiLevelType w:val="hybridMultilevel"/>
    <w:tmpl w:val="1FDEF9B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nsid w:val="08E32F5B"/>
    <w:multiLevelType w:val="hybridMultilevel"/>
    <w:tmpl w:val="85BAA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9A77059"/>
    <w:multiLevelType w:val="hybridMultilevel"/>
    <w:tmpl w:val="D988E096"/>
    <w:lvl w:ilvl="0" w:tplc="04190001">
      <w:start w:val="1"/>
      <w:numFmt w:val="bullet"/>
      <w:lvlText w:val=""/>
      <w:lvlJc w:val="left"/>
      <w:pPr>
        <w:ind w:left="1429" w:hanging="360"/>
      </w:pPr>
      <w:rPr>
        <w:rFonts w:ascii="Symbol" w:hAnsi="Symbol" w:hint="default"/>
      </w:rPr>
    </w:lvl>
    <w:lvl w:ilvl="1" w:tplc="6AE2BC10">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AA22C22"/>
    <w:multiLevelType w:val="hybridMultilevel"/>
    <w:tmpl w:val="3436653E"/>
    <w:lvl w:ilvl="0" w:tplc="6F48A1D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0B5626E5"/>
    <w:multiLevelType w:val="multilevel"/>
    <w:tmpl w:val="BA40A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E772E63"/>
    <w:multiLevelType w:val="hybridMultilevel"/>
    <w:tmpl w:val="F4866C2E"/>
    <w:lvl w:ilvl="0" w:tplc="7C96214A">
      <w:start w:val="1"/>
      <w:numFmt w:val="decimal"/>
      <w:pStyle w:val="3"/>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F5C63DE"/>
    <w:multiLevelType w:val="hybridMultilevel"/>
    <w:tmpl w:val="23ACC64E"/>
    <w:lvl w:ilvl="0" w:tplc="06A2C480">
      <w:start w:val="1"/>
      <w:numFmt w:val="decimal"/>
      <w:lvlText w:val="%1."/>
      <w:lvlJc w:val="left"/>
      <w:pPr>
        <w:tabs>
          <w:tab w:val="num" w:pos="720"/>
        </w:tabs>
        <w:ind w:left="720" w:hanging="360"/>
      </w:pPr>
      <w:rPr>
        <w:color w:val="auto"/>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0">
    <w:nsid w:val="0F6303A1"/>
    <w:multiLevelType w:val="hybridMultilevel"/>
    <w:tmpl w:val="E5C685B8"/>
    <w:lvl w:ilvl="0" w:tplc="06843E92">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0F8B6C91"/>
    <w:multiLevelType w:val="hybridMultilevel"/>
    <w:tmpl w:val="951E1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15F1323"/>
    <w:multiLevelType w:val="hybridMultilevel"/>
    <w:tmpl w:val="49629786"/>
    <w:lvl w:ilvl="0" w:tplc="D606605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3F66CE9"/>
    <w:multiLevelType w:val="hybridMultilevel"/>
    <w:tmpl w:val="C1209D9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4C73FB8"/>
    <w:multiLevelType w:val="hybridMultilevel"/>
    <w:tmpl w:val="862014D6"/>
    <w:lvl w:ilvl="0" w:tplc="19B8140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4E55B25"/>
    <w:multiLevelType w:val="hybridMultilevel"/>
    <w:tmpl w:val="928EDFB8"/>
    <w:lvl w:ilvl="0" w:tplc="CE84591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15C131C8"/>
    <w:multiLevelType w:val="hybridMultilevel"/>
    <w:tmpl w:val="125CA7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1C675E36"/>
    <w:multiLevelType w:val="hybridMultilevel"/>
    <w:tmpl w:val="16CCD1E4"/>
    <w:lvl w:ilvl="0" w:tplc="91B67D94">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1EC22343"/>
    <w:multiLevelType w:val="hybridMultilevel"/>
    <w:tmpl w:val="4C8CE69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1EE749A1"/>
    <w:multiLevelType w:val="hybridMultilevel"/>
    <w:tmpl w:val="6616E9E4"/>
    <w:lvl w:ilvl="0" w:tplc="865A8C9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2832318"/>
    <w:multiLevelType w:val="hybridMultilevel"/>
    <w:tmpl w:val="94A4D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5172DD0"/>
    <w:multiLevelType w:val="hybridMultilevel"/>
    <w:tmpl w:val="66AC5AD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2">
    <w:nsid w:val="25270AD8"/>
    <w:multiLevelType w:val="hybridMultilevel"/>
    <w:tmpl w:val="858A9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5FB438C"/>
    <w:multiLevelType w:val="hybridMultilevel"/>
    <w:tmpl w:val="5D088744"/>
    <w:lvl w:ilvl="0" w:tplc="C786F768">
      <w:start w:val="1"/>
      <w:numFmt w:val="decimal"/>
      <w:lvlText w:val="%1."/>
      <w:lvlJc w:val="left"/>
      <w:pPr>
        <w:tabs>
          <w:tab w:val="num" w:pos="720"/>
        </w:tabs>
        <w:ind w:left="720" w:hanging="360"/>
      </w:pPr>
      <w:rPr>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8851E6B"/>
    <w:multiLevelType w:val="hybridMultilevel"/>
    <w:tmpl w:val="2710D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D9433CD"/>
    <w:multiLevelType w:val="hybridMultilevel"/>
    <w:tmpl w:val="DBCE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162309B"/>
    <w:multiLevelType w:val="hybridMultilevel"/>
    <w:tmpl w:val="11147A9C"/>
    <w:lvl w:ilvl="0" w:tplc="53289858">
      <w:start w:val="189"/>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33BF5EBD"/>
    <w:multiLevelType w:val="hybridMultilevel"/>
    <w:tmpl w:val="8DD21CD0"/>
    <w:lvl w:ilvl="0" w:tplc="5BA8A71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53A3E13"/>
    <w:multiLevelType w:val="hybridMultilevel"/>
    <w:tmpl w:val="866202E4"/>
    <w:lvl w:ilvl="0" w:tplc="19B8140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7F45279"/>
    <w:multiLevelType w:val="hybridMultilevel"/>
    <w:tmpl w:val="294CB48A"/>
    <w:lvl w:ilvl="0" w:tplc="192CEAB0">
      <w:start w:val="1"/>
      <w:numFmt w:val="decimal"/>
      <w:lvlText w:val="%1."/>
      <w:lvlJc w:val="left"/>
      <w:pPr>
        <w:ind w:left="1140" w:hanging="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867781E"/>
    <w:multiLevelType w:val="hybridMultilevel"/>
    <w:tmpl w:val="661C9AB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3B00277E"/>
    <w:multiLevelType w:val="hybridMultilevel"/>
    <w:tmpl w:val="9ACC3178"/>
    <w:lvl w:ilvl="0" w:tplc="AEC68AB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2">
    <w:nsid w:val="41312834"/>
    <w:multiLevelType w:val="hybridMultilevel"/>
    <w:tmpl w:val="F6B05F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419E0E8D"/>
    <w:multiLevelType w:val="hybridMultilevel"/>
    <w:tmpl w:val="83EA150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4">
    <w:nsid w:val="4B734B99"/>
    <w:multiLevelType w:val="hybridMultilevel"/>
    <w:tmpl w:val="2B84DEDE"/>
    <w:lvl w:ilvl="0" w:tplc="14B023F6">
      <w:start w:val="1"/>
      <w:numFmt w:val="decimal"/>
      <w:pStyle w:val="a"/>
      <w:lvlText w:val="%1."/>
      <w:lvlJc w:val="left"/>
      <w:pPr>
        <w:tabs>
          <w:tab w:val="num" w:pos="737"/>
        </w:tabs>
        <w:ind w:left="737" w:hanging="39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51655726"/>
    <w:multiLevelType w:val="hybridMultilevel"/>
    <w:tmpl w:val="F182C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317A3D"/>
    <w:multiLevelType w:val="hybridMultilevel"/>
    <w:tmpl w:val="F4E6A1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40A51E0"/>
    <w:multiLevelType w:val="hybridMultilevel"/>
    <w:tmpl w:val="B606A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43132D1"/>
    <w:multiLevelType w:val="hybridMultilevel"/>
    <w:tmpl w:val="84DEDA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569F5D35"/>
    <w:multiLevelType w:val="hybridMultilevel"/>
    <w:tmpl w:val="72DCE232"/>
    <w:lvl w:ilvl="0" w:tplc="630E94DE">
      <w:start w:val="6"/>
      <w:numFmt w:val="decimal"/>
      <w:lvlText w:val="%1)"/>
      <w:lvlJc w:val="left"/>
      <w:pPr>
        <w:ind w:left="720" w:hanging="360"/>
      </w:pPr>
      <w:rPr>
        <w:rFonts w:hint="default"/>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71207EC"/>
    <w:multiLevelType w:val="hybridMultilevel"/>
    <w:tmpl w:val="5582B724"/>
    <w:lvl w:ilvl="0" w:tplc="6C104488">
      <w:start w:val="1"/>
      <w:numFmt w:val="decimal"/>
      <w:lvlText w:val="%1."/>
      <w:lvlJc w:val="left"/>
      <w:pPr>
        <w:tabs>
          <w:tab w:val="num" w:pos="720"/>
        </w:tabs>
        <w:ind w:left="720" w:hanging="360"/>
      </w:pPr>
      <w:rPr>
        <w:rFonts w:ascii="Times New Roman" w:hAnsi="Times New Roman" w:cs="Times New Roman" w:hint="default"/>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59817DD0"/>
    <w:multiLevelType w:val="hybridMultilevel"/>
    <w:tmpl w:val="F1084A9E"/>
    <w:lvl w:ilvl="0" w:tplc="00809EA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2">
    <w:nsid w:val="59E27E5E"/>
    <w:multiLevelType w:val="hybridMultilevel"/>
    <w:tmpl w:val="2D1CE304"/>
    <w:lvl w:ilvl="0" w:tplc="94E24BAC">
      <w:start w:val="1"/>
      <w:numFmt w:val="decimal"/>
      <w:lvlText w:val="%1."/>
      <w:lvlJc w:val="left"/>
      <w:pPr>
        <w:tabs>
          <w:tab w:val="num" w:pos="720"/>
        </w:tabs>
        <w:ind w:left="720" w:hanging="360"/>
      </w:pPr>
      <w:rPr>
        <w:rFonts w:ascii="Times New Roman" w:eastAsia="Times New Roman" w:hAnsi="Times New Roman"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3">
    <w:nsid w:val="5CB023F9"/>
    <w:multiLevelType w:val="hybridMultilevel"/>
    <w:tmpl w:val="DD72E42A"/>
    <w:lvl w:ilvl="0" w:tplc="C786F768">
      <w:start w:val="1"/>
      <w:numFmt w:val="decimal"/>
      <w:lvlText w:val="%1."/>
      <w:lvlJc w:val="left"/>
      <w:pPr>
        <w:tabs>
          <w:tab w:val="num" w:pos="720"/>
        </w:tabs>
        <w:ind w:left="720" w:hanging="360"/>
      </w:pPr>
      <w:rPr>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5EA5220E"/>
    <w:multiLevelType w:val="hybridMultilevel"/>
    <w:tmpl w:val="8138D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2314EF5"/>
    <w:multiLevelType w:val="hybridMultilevel"/>
    <w:tmpl w:val="80EEB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5251005"/>
    <w:multiLevelType w:val="hybridMultilevel"/>
    <w:tmpl w:val="DB4EEC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65FF3FC8"/>
    <w:multiLevelType w:val="hybridMultilevel"/>
    <w:tmpl w:val="CAF6B578"/>
    <w:lvl w:ilvl="0" w:tplc="4766A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98A194E"/>
    <w:multiLevelType w:val="hybridMultilevel"/>
    <w:tmpl w:val="0408FA9E"/>
    <w:lvl w:ilvl="0" w:tplc="95C0701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9C45951"/>
    <w:multiLevelType w:val="hybridMultilevel"/>
    <w:tmpl w:val="9FFE4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AFC18F0"/>
    <w:multiLevelType w:val="hybridMultilevel"/>
    <w:tmpl w:val="397CA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B0A1C8C"/>
    <w:multiLevelType w:val="hybridMultilevel"/>
    <w:tmpl w:val="DA8CA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C5960CE"/>
    <w:multiLevelType w:val="hybridMultilevel"/>
    <w:tmpl w:val="F9D4E2CC"/>
    <w:lvl w:ilvl="0" w:tplc="CBDC5556">
      <w:start w:val="1"/>
      <w:numFmt w:val="decimal"/>
      <w:lvlText w:val="%1."/>
      <w:lvlJc w:val="left"/>
      <w:pPr>
        <w:ind w:left="720" w:hanging="360"/>
      </w:pPr>
      <w:rPr>
        <w:rFonts w:ascii="Times New Roman" w:hAnsi="Times New Roman" w:cs="Times New Roman" w:hint="default"/>
        <w:b w:val="0"/>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EEF21CB"/>
    <w:multiLevelType w:val="hybridMultilevel"/>
    <w:tmpl w:val="42AE5C0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4">
    <w:nsid w:val="73014D1D"/>
    <w:multiLevelType w:val="hybridMultilevel"/>
    <w:tmpl w:val="542451AA"/>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65">
    <w:nsid w:val="74390405"/>
    <w:multiLevelType w:val="hybridMultilevel"/>
    <w:tmpl w:val="E2241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5417F11"/>
    <w:multiLevelType w:val="hybridMultilevel"/>
    <w:tmpl w:val="F18C2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64F7C43"/>
    <w:multiLevelType w:val="hybridMultilevel"/>
    <w:tmpl w:val="4EFC7D48"/>
    <w:lvl w:ilvl="0" w:tplc="0419000F">
      <w:start w:val="1"/>
      <w:numFmt w:val="decimal"/>
      <w:lvlText w:val="%1."/>
      <w:lvlJc w:val="left"/>
      <w:pPr>
        <w:ind w:left="720" w:hanging="360"/>
      </w:pPr>
      <w:rPr>
        <w:rFonts w:hint="default"/>
      </w:rPr>
    </w:lvl>
    <w:lvl w:ilvl="1" w:tplc="2F4869EC">
      <w:start w:val="1"/>
      <w:numFmt w:val="decimal"/>
      <w:lvlText w:val="%2."/>
      <w:lvlJc w:val="left"/>
      <w:pPr>
        <w:ind w:left="2115" w:hanging="10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74851A3"/>
    <w:multiLevelType w:val="multilevel"/>
    <w:tmpl w:val="4612819C"/>
    <w:lvl w:ilvl="0">
      <w:start w:val="1"/>
      <w:numFmt w:val="upperRoman"/>
      <w:pStyle w:val="7"/>
      <w:lvlText w:val="%1."/>
      <w:lvlJc w:val="left"/>
      <w:pPr>
        <w:tabs>
          <w:tab w:val="num" w:pos="1190"/>
        </w:tabs>
        <w:ind w:left="1190" w:hanging="720"/>
      </w:pPr>
      <w:rPr>
        <w:rFonts w:hint="default"/>
      </w:rPr>
    </w:lvl>
    <w:lvl w:ilvl="1">
      <w:start w:val="3"/>
      <w:numFmt w:val="bullet"/>
      <w:lvlText w:val="–"/>
      <w:lvlJc w:val="left"/>
      <w:pPr>
        <w:tabs>
          <w:tab w:val="num" w:pos="1550"/>
        </w:tabs>
        <w:ind w:left="1550" w:hanging="360"/>
      </w:pPr>
      <w:rPr>
        <w:rFonts w:ascii="Times New Roman" w:eastAsia="Times New Roman" w:hAnsi="Times New Roman" w:hint="default"/>
      </w:rPr>
    </w:lvl>
    <w:lvl w:ilvl="2">
      <w:start w:val="1"/>
      <w:numFmt w:val="lowerRoman"/>
      <w:lvlText w:val="%3."/>
      <w:lvlJc w:val="right"/>
      <w:pPr>
        <w:tabs>
          <w:tab w:val="num" w:pos="2270"/>
        </w:tabs>
        <w:ind w:left="2270" w:hanging="180"/>
      </w:pPr>
    </w:lvl>
    <w:lvl w:ilvl="3">
      <w:start w:val="1"/>
      <w:numFmt w:val="decimal"/>
      <w:lvlText w:val="%4."/>
      <w:lvlJc w:val="left"/>
      <w:pPr>
        <w:tabs>
          <w:tab w:val="num" w:pos="2990"/>
        </w:tabs>
        <w:ind w:left="2990" w:hanging="360"/>
      </w:pPr>
    </w:lvl>
    <w:lvl w:ilvl="4">
      <w:start w:val="1"/>
      <w:numFmt w:val="lowerLetter"/>
      <w:lvlText w:val="%5."/>
      <w:lvlJc w:val="left"/>
      <w:pPr>
        <w:tabs>
          <w:tab w:val="num" w:pos="3710"/>
        </w:tabs>
        <w:ind w:left="3710" w:hanging="360"/>
      </w:pPr>
    </w:lvl>
    <w:lvl w:ilvl="5">
      <w:start w:val="1"/>
      <w:numFmt w:val="lowerRoman"/>
      <w:lvlText w:val="%6."/>
      <w:lvlJc w:val="right"/>
      <w:pPr>
        <w:tabs>
          <w:tab w:val="num" w:pos="4430"/>
        </w:tabs>
        <w:ind w:left="4430" w:hanging="180"/>
      </w:pPr>
    </w:lvl>
    <w:lvl w:ilvl="6">
      <w:start w:val="1"/>
      <w:numFmt w:val="decimal"/>
      <w:lvlText w:val="%7."/>
      <w:lvlJc w:val="left"/>
      <w:pPr>
        <w:tabs>
          <w:tab w:val="num" w:pos="5150"/>
        </w:tabs>
        <w:ind w:left="5150" w:hanging="360"/>
      </w:pPr>
    </w:lvl>
    <w:lvl w:ilvl="7">
      <w:start w:val="1"/>
      <w:numFmt w:val="lowerLetter"/>
      <w:lvlText w:val="%8."/>
      <w:lvlJc w:val="left"/>
      <w:pPr>
        <w:tabs>
          <w:tab w:val="num" w:pos="5870"/>
        </w:tabs>
        <w:ind w:left="5870" w:hanging="360"/>
      </w:pPr>
    </w:lvl>
    <w:lvl w:ilvl="8">
      <w:start w:val="1"/>
      <w:numFmt w:val="lowerRoman"/>
      <w:lvlText w:val="%9."/>
      <w:lvlJc w:val="right"/>
      <w:pPr>
        <w:tabs>
          <w:tab w:val="num" w:pos="6590"/>
        </w:tabs>
        <w:ind w:left="6590" w:hanging="180"/>
      </w:pPr>
    </w:lvl>
  </w:abstractNum>
  <w:abstractNum w:abstractNumId="69">
    <w:nsid w:val="782149A5"/>
    <w:multiLevelType w:val="hybridMultilevel"/>
    <w:tmpl w:val="6DC0D064"/>
    <w:lvl w:ilvl="0" w:tplc="38A68B98">
      <w:start w:val="1"/>
      <w:numFmt w:val="decimal"/>
      <w:lvlText w:val="%1."/>
      <w:lvlJc w:val="left"/>
      <w:pPr>
        <w:ind w:left="7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8AE7D78"/>
    <w:multiLevelType w:val="hybridMultilevel"/>
    <w:tmpl w:val="CECE6AEA"/>
    <w:lvl w:ilvl="0" w:tplc="04190001">
      <w:start w:val="1"/>
      <w:numFmt w:val="bullet"/>
      <w:lvlText w:val=""/>
      <w:lvlJc w:val="left"/>
      <w:pPr>
        <w:ind w:left="1428" w:hanging="360"/>
      </w:pPr>
      <w:rPr>
        <w:rFonts w:ascii="Symbol" w:hAnsi="Symbol" w:hint="default"/>
      </w:rPr>
    </w:lvl>
    <w:lvl w:ilvl="1" w:tplc="04190001">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1">
    <w:nsid w:val="78EC4F07"/>
    <w:multiLevelType w:val="hybridMultilevel"/>
    <w:tmpl w:val="5F8ABD2C"/>
    <w:lvl w:ilvl="0" w:tplc="C02CDC58">
      <w:start w:val="1"/>
      <w:numFmt w:val="decimal"/>
      <w:lvlText w:val="%1."/>
      <w:lvlJc w:val="left"/>
      <w:pPr>
        <w:tabs>
          <w:tab w:val="num" w:pos="720"/>
        </w:tabs>
        <w:ind w:left="720" w:hanging="360"/>
      </w:pPr>
      <w:rPr>
        <w:rFonts w:ascii="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79132959"/>
    <w:multiLevelType w:val="hybridMultilevel"/>
    <w:tmpl w:val="00C6FDAA"/>
    <w:lvl w:ilvl="0" w:tplc="5BA8A71C">
      <w:start w:val="1"/>
      <w:numFmt w:val="decimal"/>
      <w:lvlText w:val="%1."/>
      <w:lvlJc w:val="left"/>
      <w:pPr>
        <w:ind w:left="1260" w:hanging="360"/>
      </w:pPr>
      <w:rPr>
        <w:rFonts w:eastAsia="Calibri"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3">
    <w:nsid w:val="79E5195B"/>
    <w:multiLevelType w:val="hybridMultilevel"/>
    <w:tmpl w:val="2DD01318"/>
    <w:lvl w:ilvl="0" w:tplc="4766A16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7A3F0E87"/>
    <w:multiLevelType w:val="hybridMultilevel"/>
    <w:tmpl w:val="9F8A1D82"/>
    <w:lvl w:ilvl="0" w:tplc="38A68B9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num w:numId="1">
    <w:abstractNumId w:val="0"/>
  </w:num>
  <w:num w:numId="2">
    <w:abstractNumId w:val="64"/>
  </w:num>
  <w:num w:numId="3">
    <w:abstractNumId w:val="52"/>
  </w:num>
  <w:num w:numId="4">
    <w:abstractNumId w:val="74"/>
  </w:num>
  <w:num w:numId="5">
    <w:abstractNumId w:val="69"/>
  </w:num>
  <w:num w:numId="6">
    <w:abstractNumId w:val="62"/>
  </w:num>
  <w:num w:numId="7">
    <w:abstractNumId w:val="63"/>
  </w:num>
  <w:num w:numId="8">
    <w:abstractNumId w:val="17"/>
  </w:num>
  <w:num w:numId="9">
    <w:abstractNumId w:val="46"/>
  </w:num>
  <w:num w:numId="10">
    <w:abstractNumId w:val="7"/>
  </w:num>
  <w:num w:numId="11">
    <w:abstractNumId w:val="45"/>
  </w:num>
  <w:num w:numId="12">
    <w:abstractNumId w:val="11"/>
  </w:num>
  <w:num w:numId="13">
    <w:abstractNumId w:val="10"/>
  </w:num>
  <w:num w:numId="14">
    <w:abstractNumId w:val="28"/>
  </w:num>
  <w:num w:numId="15">
    <w:abstractNumId w:val="15"/>
  </w:num>
  <w:num w:numId="16">
    <w:abstractNumId w:val="70"/>
  </w:num>
  <w:num w:numId="17">
    <w:abstractNumId w:val="13"/>
  </w:num>
  <w:num w:numId="18">
    <w:abstractNumId w:val="56"/>
  </w:num>
  <w:num w:numId="19">
    <w:abstractNumId w:val="55"/>
  </w:num>
  <w:num w:numId="20">
    <w:abstractNumId w:val="36"/>
  </w:num>
  <w:num w:numId="21">
    <w:abstractNumId w:val="29"/>
  </w:num>
  <w:num w:numId="22">
    <w:abstractNumId w:val="51"/>
  </w:num>
  <w:num w:numId="23">
    <w:abstractNumId w:val="12"/>
  </w:num>
  <w:num w:numId="24">
    <w:abstractNumId w:val="9"/>
  </w:num>
  <w:num w:numId="25">
    <w:abstractNumId w:val="37"/>
  </w:num>
  <w:num w:numId="26">
    <w:abstractNumId w:val="72"/>
  </w:num>
  <w:num w:numId="27">
    <w:abstractNumId w:val="23"/>
  </w:num>
  <w:num w:numId="28">
    <w:abstractNumId w:val="71"/>
  </w:num>
  <w:num w:numId="29">
    <w:abstractNumId w:val="19"/>
  </w:num>
  <w:num w:numId="30">
    <w:abstractNumId w:val="14"/>
  </w:num>
  <w:num w:numId="31">
    <w:abstractNumId w:val="57"/>
  </w:num>
  <w:num w:numId="32">
    <w:abstractNumId w:val="73"/>
  </w:num>
  <w:num w:numId="33">
    <w:abstractNumId w:val="38"/>
  </w:num>
  <w:num w:numId="34">
    <w:abstractNumId w:val="24"/>
  </w:num>
  <w:num w:numId="35">
    <w:abstractNumId w:val="67"/>
  </w:num>
  <w:num w:numId="36">
    <w:abstractNumId w:val="47"/>
  </w:num>
  <w:num w:numId="37">
    <w:abstractNumId w:val="32"/>
  </w:num>
  <w:num w:numId="38">
    <w:abstractNumId w:val="26"/>
  </w:num>
  <w:num w:numId="39">
    <w:abstractNumId w:val="30"/>
  </w:num>
  <w:num w:numId="40">
    <w:abstractNumId w:val="48"/>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49"/>
  </w:num>
  <w:num w:numId="44">
    <w:abstractNumId w:val="35"/>
  </w:num>
  <w:num w:numId="45">
    <w:abstractNumId w:val="39"/>
  </w:num>
  <w:num w:numId="46">
    <w:abstractNumId w:val="60"/>
  </w:num>
  <w:num w:numId="47">
    <w:abstractNumId w:val="58"/>
  </w:num>
  <w:num w:numId="48">
    <w:abstractNumId w:val="66"/>
  </w:num>
  <w:num w:numId="49">
    <w:abstractNumId w:val="41"/>
  </w:num>
  <w:num w:numId="50">
    <w:abstractNumId w:val="25"/>
  </w:num>
  <w:num w:numId="51">
    <w:abstractNumId w:val="21"/>
  </w:num>
  <w:num w:numId="52">
    <w:abstractNumId w:val="16"/>
  </w:num>
  <w:num w:numId="53">
    <w:abstractNumId w:val="20"/>
  </w:num>
  <w:num w:numId="54">
    <w:abstractNumId w:val="43"/>
  </w:num>
  <w:num w:numId="55">
    <w:abstractNumId w:val="31"/>
  </w:num>
  <w:num w:numId="56">
    <w:abstractNumId w:val="61"/>
  </w:num>
  <w:num w:numId="57">
    <w:abstractNumId w:val="54"/>
  </w:num>
  <w:num w:numId="58">
    <w:abstractNumId w:val="8"/>
  </w:num>
  <w:num w:numId="59">
    <w:abstractNumId w:val="34"/>
  </w:num>
  <w:num w:numId="60">
    <w:abstractNumId w:val="65"/>
  </w:num>
  <w:num w:numId="61">
    <w:abstractNumId w:val="68"/>
  </w:num>
  <w:num w:numId="62">
    <w:abstractNumId w:val="42"/>
  </w:num>
  <w:num w:numId="63">
    <w:abstractNumId w:val="40"/>
  </w:num>
  <w:num w:numId="64">
    <w:abstractNumId w:val="18"/>
  </w:num>
  <w:num w:numId="65">
    <w:abstractNumId w:val="50"/>
  </w:num>
  <w:num w:numId="66">
    <w:abstractNumId w:val="59"/>
  </w:num>
  <w:num w:numId="67">
    <w:abstractNumId w:val="22"/>
  </w:num>
  <w:num w:numId="68">
    <w:abstractNumId w:val="53"/>
  </w:num>
  <w:num w:numId="69">
    <w:abstractNumId w:val="33"/>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hideGrammaticalErrors/>
  <w:defaultTabStop w:val="708"/>
  <w:characterSpacingControl w:val="doNotCompress"/>
  <w:hdrShapeDefaults>
    <o:shapedefaults v:ext="edit" spidmax="30722"/>
  </w:hdrShapeDefaults>
  <w:footnotePr>
    <w:footnote w:id="-1"/>
    <w:footnote w:id="0"/>
  </w:footnotePr>
  <w:endnotePr>
    <w:endnote w:id="-1"/>
    <w:endnote w:id="0"/>
  </w:endnotePr>
  <w:compat/>
  <w:rsids>
    <w:rsidRoot w:val="007852A2"/>
    <w:rsid w:val="00002DB8"/>
    <w:rsid w:val="00006B09"/>
    <w:rsid w:val="0003371F"/>
    <w:rsid w:val="00036B5D"/>
    <w:rsid w:val="00044927"/>
    <w:rsid w:val="00045051"/>
    <w:rsid w:val="0006375A"/>
    <w:rsid w:val="00064B5D"/>
    <w:rsid w:val="0007793E"/>
    <w:rsid w:val="00086E4C"/>
    <w:rsid w:val="00092861"/>
    <w:rsid w:val="000A5ACF"/>
    <w:rsid w:val="000B27AE"/>
    <w:rsid w:val="000B37EC"/>
    <w:rsid w:val="000B564F"/>
    <w:rsid w:val="000C4A57"/>
    <w:rsid w:val="000C7DA2"/>
    <w:rsid w:val="000E58BC"/>
    <w:rsid w:val="001028FC"/>
    <w:rsid w:val="0010298E"/>
    <w:rsid w:val="00103C0A"/>
    <w:rsid w:val="00106D7F"/>
    <w:rsid w:val="00110FBB"/>
    <w:rsid w:val="00111CAD"/>
    <w:rsid w:val="00121D71"/>
    <w:rsid w:val="00122407"/>
    <w:rsid w:val="00133731"/>
    <w:rsid w:val="00141637"/>
    <w:rsid w:val="00147E41"/>
    <w:rsid w:val="00150725"/>
    <w:rsid w:val="001600D7"/>
    <w:rsid w:val="0016383F"/>
    <w:rsid w:val="0017092F"/>
    <w:rsid w:val="001839BD"/>
    <w:rsid w:val="00184049"/>
    <w:rsid w:val="0019639A"/>
    <w:rsid w:val="001A02BE"/>
    <w:rsid w:val="001A7ACF"/>
    <w:rsid w:val="001B32D0"/>
    <w:rsid w:val="001C500F"/>
    <w:rsid w:val="001E619E"/>
    <w:rsid w:val="001E6F2A"/>
    <w:rsid w:val="001F2432"/>
    <w:rsid w:val="002013C0"/>
    <w:rsid w:val="00201E97"/>
    <w:rsid w:val="00202B53"/>
    <w:rsid w:val="002058A5"/>
    <w:rsid w:val="00205F7D"/>
    <w:rsid w:val="00210E70"/>
    <w:rsid w:val="0021692E"/>
    <w:rsid w:val="00224593"/>
    <w:rsid w:val="00231F72"/>
    <w:rsid w:val="00240134"/>
    <w:rsid w:val="002471C3"/>
    <w:rsid w:val="00247B7B"/>
    <w:rsid w:val="00252AF7"/>
    <w:rsid w:val="00260CDB"/>
    <w:rsid w:val="00273EAC"/>
    <w:rsid w:val="002752EF"/>
    <w:rsid w:val="00276D43"/>
    <w:rsid w:val="00287804"/>
    <w:rsid w:val="0029168B"/>
    <w:rsid w:val="00292C92"/>
    <w:rsid w:val="002938C1"/>
    <w:rsid w:val="00293C01"/>
    <w:rsid w:val="00296065"/>
    <w:rsid w:val="002A5AC6"/>
    <w:rsid w:val="002A6459"/>
    <w:rsid w:val="002B07F0"/>
    <w:rsid w:val="002B2C54"/>
    <w:rsid w:val="002C4E42"/>
    <w:rsid w:val="002D5B46"/>
    <w:rsid w:val="002D681C"/>
    <w:rsid w:val="002E07FB"/>
    <w:rsid w:val="002F738B"/>
    <w:rsid w:val="00301B90"/>
    <w:rsid w:val="00305D38"/>
    <w:rsid w:val="00307092"/>
    <w:rsid w:val="00307706"/>
    <w:rsid w:val="00313992"/>
    <w:rsid w:val="00314DA8"/>
    <w:rsid w:val="00324AE7"/>
    <w:rsid w:val="003373D1"/>
    <w:rsid w:val="0034109D"/>
    <w:rsid w:val="00346B65"/>
    <w:rsid w:val="00356642"/>
    <w:rsid w:val="00360B88"/>
    <w:rsid w:val="00364A07"/>
    <w:rsid w:val="003756E1"/>
    <w:rsid w:val="003762D7"/>
    <w:rsid w:val="00382570"/>
    <w:rsid w:val="00390513"/>
    <w:rsid w:val="00397C48"/>
    <w:rsid w:val="003A12EB"/>
    <w:rsid w:val="003A1ABB"/>
    <w:rsid w:val="003D05ED"/>
    <w:rsid w:val="003F15C7"/>
    <w:rsid w:val="003F3A14"/>
    <w:rsid w:val="00407EF5"/>
    <w:rsid w:val="00412E62"/>
    <w:rsid w:val="00413197"/>
    <w:rsid w:val="00416C72"/>
    <w:rsid w:val="00430B73"/>
    <w:rsid w:val="00432396"/>
    <w:rsid w:val="004370F8"/>
    <w:rsid w:val="00442CE8"/>
    <w:rsid w:val="004462BE"/>
    <w:rsid w:val="004712CC"/>
    <w:rsid w:val="00481968"/>
    <w:rsid w:val="00485E5C"/>
    <w:rsid w:val="0049575E"/>
    <w:rsid w:val="004B0333"/>
    <w:rsid w:val="004B592B"/>
    <w:rsid w:val="004B6D41"/>
    <w:rsid w:val="004C76BF"/>
    <w:rsid w:val="004E5D45"/>
    <w:rsid w:val="004F4645"/>
    <w:rsid w:val="00513BBF"/>
    <w:rsid w:val="00554BCA"/>
    <w:rsid w:val="00560347"/>
    <w:rsid w:val="0056235F"/>
    <w:rsid w:val="00563315"/>
    <w:rsid w:val="0057073D"/>
    <w:rsid w:val="00574417"/>
    <w:rsid w:val="005B1D81"/>
    <w:rsid w:val="005D7466"/>
    <w:rsid w:val="005E4DC9"/>
    <w:rsid w:val="005E631C"/>
    <w:rsid w:val="005F0C72"/>
    <w:rsid w:val="005F71F4"/>
    <w:rsid w:val="00600EB0"/>
    <w:rsid w:val="00603ED7"/>
    <w:rsid w:val="00606094"/>
    <w:rsid w:val="00616A8D"/>
    <w:rsid w:val="0062088C"/>
    <w:rsid w:val="00626B98"/>
    <w:rsid w:val="006566F5"/>
    <w:rsid w:val="00662408"/>
    <w:rsid w:val="00664DF8"/>
    <w:rsid w:val="00687880"/>
    <w:rsid w:val="00690625"/>
    <w:rsid w:val="006919D1"/>
    <w:rsid w:val="0069308B"/>
    <w:rsid w:val="0069573E"/>
    <w:rsid w:val="006A2D29"/>
    <w:rsid w:val="006B3F60"/>
    <w:rsid w:val="006C5F65"/>
    <w:rsid w:val="006C648D"/>
    <w:rsid w:val="006E2DE6"/>
    <w:rsid w:val="006F1418"/>
    <w:rsid w:val="006F1BDB"/>
    <w:rsid w:val="006F4203"/>
    <w:rsid w:val="006F4EC2"/>
    <w:rsid w:val="006F584B"/>
    <w:rsid w:val="00702B61"/>
    <w:rsid w:val="007113AC"/>
    <w:rsid w:val="007119E8"/>
    <w:rsid w:val="00714322"/>
    <w:rsid w:val="007178A2"/>
    <w:rsid w:val="00720B76"/>
    <w:rsid w:val="00755BD9"/>
    <w:rsid w:val="00760CA9"/>
    <w:rsid w:val="00772E09"/>
    <w:rsid w:val="00773272"/>
    <w:rsid w:val="00784CAB"/>
    <w:rsid w:val="007852A2"/>
    <w:rsid w:val="00796013"/>
    <w:rsid w:val="00797C1E"/>
    <w:rsid w:val="007A3C34"/>
    <w:rsid w:val="007A42E0"/>
    <w:rsid w:val="007B503A"/>
    <w:rsid w:val="007B6CB5"/>
    <w:rsid w:val="007C1A7B"/>
    <w:rsid w:val="007C6D00"/>
    <w:rsid w:val="007D4EAB"/>
    <w:rsid w:val="007D6677"/>
    <w:rsid w:val="007E34C6"/>
    <w:rsid w:val="007F0B56"/>
    <w:rsid w:val="007F5512"/>
    <w:rsid w:val="00801DE3"/>
    <w:rsid w:val="00802A4C"/>
    <w:rsid w:val="00803964"/>
    <w:rsid w:val="00803D74"/>
    <w:rsid w:val="0082297D"/>
    <w:rsid w:val="00845082"/>
    <w:rsid w:val="00845957"/>
    <w:rsid w:val="00847DD0"/>
    <w:rsid w:val="00851C80"/>
    <w:rsid w:val="00853028"/>
    <w:rsid w:val="008536BA"/>
    <w:rsid w:val="00860361"/>
    <w:rsid w:val="008652FC"/>
    <w:rsid w:val="00867CD4"/>
    <w:rsid w:val="00871E40"/>
    <w:rsid w:val="008901C6"/>
    <w:rsid w:val="008922DB"/>
    <w:rsid w:val="008A1E28"/>
    <w:rsid w:val="008A6D92"/>
    <w:rsid w:val="008B68D6"/>
    <w:rsid w:val="008C4F26"/>
    <w:rsid w:val="008D1425"/>
    <w:rsid w:val="008D331C"/>
    <w:rsid w:val="008D7474"/>
    <w:rsid w:val="008E6C39"/>
    <w:rsid w:val="008F2A04"/>
    <w:rsid w:val="00906ADA"/>
    <w:rsid w:val="00922D16"/>
    <w:rsid w:val="00940F86"/>
    <w:rsid w:val="009457A1"/>
    <w:rsid w:val="0094682B"/>
    <w:rsid w:val="00981E9A"/>
    <w:rsid w:val="0099512E"/>
    <w:rsid w:val="009B6516"/>
    <w:rsid w:val="009C0021"/>
    <w:rsid w:val="009E1A3D"/>
    <w:rsid w:val="009F13E9"/>
    <w:rsid w:val="009F1994"/>
    <w:rsid w:val="00A06F13"/>
    <w:rsid w:val="00A27F07"/>
    <w:rsid w:val="00A32B29"/>
    <w:rsid w:val="00A36264"/>
    <w:rsid w:val="00A36F97"/>
    <w:rsid w:val="00A44B62"/>
    <w:rsid w:val="00A8353A"/>
    <w:rsid w:val="00A9443B"/>
    <w:rsid w:val="00AA3A03"/>
    <w:rsid w:val="00AA701F"/>
    <w:rsid w:val="00AB0D18"/>
    <w:rsid w:val="00AC521F"/>
    <w:rsid w:val="00AD42D4"/>
    <w:rsid w:val="00AD42DC"/>
    <w:rsid w:val="00AD6773"/>
    <w:rsid w:val="00AE3F5E"/>
    <w:rsid w:val="00B25F8C"/>
    <w:rsid w:val="00B606BA"/>
    <w:rsid w:val="00B640C6"/>
    <w:rsid w:val="00B67A75"/>
    <w:rsid w:val="00B9194A"/>
    <w:rsid w:val="00BC1E46"/>
    <w:rsid w:val="00BC6279"/>
    <w:rsid w:val="00BC740C"/>
    <w:rsid w:val="00BD2C2D"/>
    <w:rsid w:val="00BD47C2"/>
    <w:rsid w:val="00BD7876"/>
    <w:rsid w:val="00BD7F1A"/>
    <w:rsid w:val="00BE6194"/>
    <w:rsid w:val="00BF7363"/>
    <w:rsid w:val="00C0789B"/>
    <w:rsid w:val="00C212F5"/>
    <w:rsid w:val="00C327AF"/>
    <w:rsid w:val="00C3473B"/>
    <w:rsid w:val="00C43A13"/>
    <w:rsid w:val="00C46961"/>
    <w:rsid w:val="00C500BB"/>
    <w:rsid w:val="00C5197D"/>
    <w:rsid w:val="00C54950"/>
    <w:rsid w:val="00C62E28"/>
    <w:rsid w:val="00C64C19"/>
    <w:rsid w:val="00C7179D"/>
    <w:rsid w:val="00C861C5"/>
    <w:rsid w:val="00C865B6"/>
    <w:rsid w:val="00C95E86"/>
    <w:rsid w:val="00CB541B"/>
    <w:rsid w:val="00CC50CB"/>
    <w:rsid w:val="00CD085A"/>
    <w:rsid w:val="00CE1D9F"/>
    <w:rsid w:val="00CE483E"/>
    <w:rsid w:val="00CF7CC4"/>
    <w:rsid w:val="00D028E4"/>
    <w:rsid w:val="00D13C80"/>
    <w:rsid w:val="00D15493"/>
    <w:rsid w:val="00D175F6"/>
    <w:rsid w:val="00D42EB1"/>
    <w:rsid w:val="00D57DF5"/>
    <w:rsid w:val="00D72627"/>
    <w:rsid w:val="00D81E50"/>
    <w:rsid w:val="00DC04C1"/>
    <w:rsid w:val="00DC14C6"/>
    <w:rsid w:val="00DC2BF4"/>
    <w:rsid w:val="00DC3D42"/>
    <w:rsid w:val="00DD1D4C"/>
    <w:rsid w:val="00DD2334"/>
    <w:rsid w:val="00DE06FD"/>
    <w:rsid w:val="00DE6BC5"/>
    <w:rsid w:val="00DF7D21"/>
    <w:rsid w:val="00E10703"/>
    <w:rsid w:val="00E33FCC"/>
    <w:rsid w:val="00E354B6"/>
    <w:rsid w:val="00E4389D"/>
    <w:rsid w:val="00E85D0B"/>
    <w:rsid w:val="00E9240C"/>
    <w:rsid w:val="00E92F9B"/>
    <w:rsid w:val="00E93E95"/>
    <w:rsid w:val="00EA52B9"/>
    <w:rsid w:val="00EA571A"/>
    <w:rsid w:val="00EC62B5"/>
    <w:rsid w:val="00ED2C7D"/>
    <w:rsid w:val="00EF018C"/>
    <w:rsid w:val="00EF2C8B"/>
    <w:rsid w:val="00F04EA4"/>
    <w:rsid w:val="00F05969"/>
    <w:rsid w:val="00F06D27"/>
    <w:rsid w:val="00F26D8E"/>
    <w:rsid w:val="00F46AC2"/>
    <w:rsid w:val="00F52FAE"/>
    <w:rsid w:val="00F55303"/>
    <w:rsid w:val="00F55F6B"/>
    <w:rsid w:val="00F7016B"/>
    <w:rsid w:val="00F706F6"/>
    <w:rsid w:val="00F726D3"/>
    <w:rsid w:val="00F72EC7"/>
    <w:rsid w:val="00F80749"/>
    <w:rsid w:val="00F80B4B"/>
    <w:rsid w:val="00F95292"/>
    <w:rsid w:val="00FA2A97"/>
    <w:rsid w:val="00FC0538"/>
    <w:rsid w:val="00FC5054"/>
    <w:rsid w:val="00FC7D2E"/>
    <w:rsid w:val="00FD5F8C"/>
    <w:rsid w:val="00FD6861"/>
    <w:rsid w:val="00FF2C5C"/>
    <w:rsid w:val="00FF7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Indent" w:uiPriority="0"/>
    <w:lsdException w:name="List Continue 2"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852A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8536BA"/>
    <w:pPr>
      <w:keepNext/>
      <w:spacing w:before="120" w:after="240"/>
      <w:jc w:val="center"/>
      <w:outlineLvl w:val="0"/>
    </w:pPr>
    <w:rPr>
      <w:b/>
      <w:sz w:val="32"/>
      <w:szCs w:val="20"/>
      <w:lang w:val="en-US"/>
    </w:rPr>
  </w:style>
  <w:style w:type="paragraph" w:styleId="2">
    <w:name w:val="heading 2"/>
    <w:basedOn w:val="a0"/>
    <w:next w:val="a0"/>
    <w:link w:val="20"/>
    <w:qFormat/>
    <w:rsid w:val="008536BA"/>
    <w:pPr>
      <w:keepNext/>
      <w:spacing w:before="120" w:after="240"/>
      <w:ind w:firstLine="284"/>
      <w:jc w:val="center"/>
      <w:outlineLvl w:val="1"/>
    </w:pPr>
    <w:rPr>
      <w:b/>
      <w:sz w:val="28"/>
      <w:szCs w:val="20"/>
      <w:lang w:val="en-US"/>
    </w:rPr>
  </w:style>
  <w:style w:type="paragraph" w:styleId="30">
    <w:name w:val="heading 3"/>
    <w:basedOn w:val="a0"/>
    <w:next w:val="a0"/>
    <w:link w:val="31"/>
    <w:qFormat/>
    <w:rsid w:val="002E07FB"/>
    <w:pPr>
      <w:keepNext/>
      <w:spacing w:line="360" w:lineRule="auto"/>
      <w:ind w:left="3540" w:firstLine="708"/>
      <w:outlineLvl w:val="2"/>
    </w:pPr>
    <w:rPr>
      <w:sz w:val="28"/>
      <w:lang w:val="uk-UA"/>
    </w:rPr>
  </w:style>
  <w:style w:type="paragraph" w:styleId="4">
    <w:name w:val="heading 4"/>
    <w:basedOn w:val="a0"/>
    <w:next w:val="a0"/>
    <w:link w:val="40"/>
    <w:qFormat/>
    <w:rsid w:val="008536BA"/>
    <w:pPr>
      <w:keepNext/>
      <w:ind w:firstLine="344"/>
      <w:jc w:val="center"/>
      <w:outlineLvl w:val="3"/>
    </w:pPr>
    <w:rPr>
      <w:szCs w:val="20"/>
      <w:lang w:val="en-US"/>
    </w:rPr>
  </w:style>
  <w:style w:type="paragraph" w:styleId="5">
    <w:name w:val="heading 5"/>
    <w:basedOn w:val="a0"/>
    <w:next w:val="a0"/>
    <w:link w:val="50"/>
    <w:qFormat/>
    <w:rsid w:val="008536BA"/>
    <w:pPr>
      <w:keepNext/>
      <w:jc w:val="center"/>
      <w:outlineLvl w:val="4"/>
    </w:pPr>
    <w:rPr>
      <w:b/>
      <w:bCs/>
    </w:rPr>
  </w:style>
  <w:style w:type="paragraph" w:styleId="6">
    <w:name w:val="heading 6"/>
    <w:basedOn w:val="a0"/>
    <w:next w:val="a0"/>
    <w:link w:val="60"/>
    <w:qFormat/>
    <w:rsid w:val="008536BA"/>
    <w:pPr>
      <w:keepNext/>
      <w:jc w:val="center"/>
      <w:outlineLvl w:val="5"/>
    </w:pPr>
    <w:rPr>
      <w:b/>
      <w:bCs/>
      <w:sz w:val="28"/>
    </w:rPr>
  </w:style>
  <w:style w:type="paragraph" w:styleId="7">
    <w:name w:val="heading 7"/>
    <w:basedOn w:val="a0"/>
    <w:next w:val="a0"/>
    <w:link w:val="70"/>
    <w:uiPriority w:val="99"/>
    <w:qFormat/>
    <w:rsid w:val="004B6D41"/>
    <w:pPr>
      <w:keepNext/>
      <w:numPr>
        <w:numId w:val="61"/>
      </w:numPr>
      <w:tabs>
        <w:tab w:val="left" w:pos="3170"/>
        <w:tab w:val="left" w:pos="5150"/>
      </w:tabs>
      <w:outlineLvl w:val="6"/>
    </w:pPr>
    <w:rPr>
      <w:b/>
      <w:bCs/>
      <w:sz w:val="28"/>
      <w:szCs w:val="28"/>
      <w:lang w:val="hu-HU"/>
    </w:rPr>
  </w:style>
  <w:style w:type="paragraph" w:styleId="8">
    <w:name w:val="heading 8"/>
    <w:basedOn w:val="a0"/>
    <w:next w:val="a0"/>
    <w:link w:val="80"/>
    <w:uiPriority w:val="99"/>
    <w:qFormat/>
    <w:rsid w:val="004B6D41"/>
    <w:pPr>
      <w:keepNext/>
      <w:spacing w:line="360" w:lineRule="auto"/>
      <w:outlineLvl w:val="7"/>
    </w:pPr>
    <w:rPr>
      <w:b/>
      <w:bCs/>
      <w:sz w:val="28"/>
      <w:szCs w:val="28"/>
      <w:lang w:val="hu-HU"/>
    </w:rPr>
  </w:style>
  <w:style w:type="paragraph" w:styleId="9">
    <w:name w:val="heading 9"/>
    <w:basedOn w:val="a0"/>
    <w:next w:val="a0"/>
    <w:link w:val="90"/>
    <w:uiPriority w:val="99"/>
    <w:qFormat/>
    <w:rsid w:val="004B6D41"/>
    <w:pPr>
      <w:keepNext/>
      <w:spacing w:line="360" w:lineRule="auto"/>
      <w:ind w:left="284" w:hanging="1135"/>
      <w:jc w:val="center"/>
      <w:outlineLvl w:val="8"/>
    </w:pPr>
    <w:rPr>
      <w:sz w:val="28"/>
      <w:szCs w:val="28"/>
      <w:lang w:val="hu-H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536BA"/>
    <w:rPr>
      <w:rFonts w:ascii="Times New Roman" w:eastAsia="Times New Roman" w:hAnsi="Times New Roman" w:cs="Times New Roman"/>
      <w:b/>
      <w:sz w:val="32"/>
      <w:szCs w:val="20"/>
      <w:lang w:val="en-US" w:eastAsia="ru-RU"/>
    </w:rPr>
  </w:style>
  <w:style w:type="character" w:customStyle="1" w:styleId="20">
    <w:name w:val="Заголовок 2 Знак"/>
    <w:basedOn w:val="a1"/>
    <w:link w:val="2"/>
    <w:rsid w:val="008536BA"/>
    <w:rPr>
      <w:rFonts w:ascii="Times New Roman" w:eastAsia="Times New Roman" w:hAnsi="Times New Roman" w:cs="Times New Roman"/>
      <w:b/>
      <w:sz w:val="28"/>
      <w:szCs w:val="20"/>
      <w:lang w:val="en-US" w:eastAsia="ru-RU"/>
    </w:rPr>
  </w:style>
  <w:style w:type="character" w:customStyle="1" w:styleId="31">
    <w:name w:val="Заголовок 3 Знак"/>
    <w:basedOn w:val="a1"/>
    <w:link w:val="30"/>
    <w:rsid w:val="002E07FB"/>
    <w:rPr>
      <w:rFonts w:ascii="Times New Roman" w:eastAsia="Times New Roman" w:hAnsi="Times New Roman" w:cs="Times New Roman"/>
      <w:sz w:val="28"/>
      <w:szCs w:val="24"/>
      <w:lang w:val="uk-UA" w:eastAsia="ru-RU"/>
    </w:rPr>
  </w:style>
  <w:style w:type="character" w:customStyle="1" w:styleId="40">
    <w:name w:val="Заголовок 4 Знак"/>
    <w:basedOn w:val="a1"/>
    <w:link w:val="4"/>
    <w:rsid w:val="008536BA"/>
    <w:rPr>
      <w:rFonts w:ascii="Times New Roman" w:eastAsia="Times New Roman" w:hAnsi="Times New Roman" w:cs="Times New Roman"/>
      <w:sz w:val="24"/>
      <w:szCs w:val="20"/>
      <w:lang w:val="en-US" w:eastAsia="ru-RU"/>
    </w:rPr>
  </w:style>
  <w:style w:type="character" w:customStyle="1" w:styleId="50">
    <w:name w:val="Заголовок 5 Знак"/>
    <w:basedOn w:val="a1"/>
    <w:link w:val="5"/>
    <w:rsid w:val="008536BA"/>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rsid w:val="008536BA"/>
    <w:rPr>
      <w:rFonts w:ascii="Times New Roman" w:eastAsia="Times New Roman" w:hAnsi="Times New Roman" w:cs="Times New Roman"/>
      <w:b/>
      <w:bCs/>
      <w:sz w:val="28"/>
      <w:szCs w:val="24"/>
      <w:lang w:eastAsia="ru-RU"/>
    </w:rPr>
  </w:style>
  <w:style w:type="paragraph" w:styleId="a4">
    <w:name w:val="List Paragraph"/>
    <w:basedOn w:val="a0"/>
    <w:uiPriority w:val="34"/>
    <w:qFormat/>
    <w:rsid w:val="00F55303"/>
    <w:pPr>
      <w:spacing w:line="276" w:lineRule="auto"/>
      <w:ind w:left="720" w:hanging="709"/>
      <w:contextualSpacing/>
    </w:pPr>
    <w:rPr>
      <w:rFonts w:asciiTheme="minorHAnsi" w:eastAsiaTheme="minorHAnsi" w:hAnsiTheme="minorHAnsi" w:cstheme="minorBidi"/>
      <w:sz w:val="22"/>
      <w:szCs w:val="22"/>
      <w:lang w:eastAsia="en-US"/>
    </w:rPr>
  </w:style>
  <w:style w:type="character" w:styleId="a5">
    <w:name w:val="Hyperlink"/>
    <w:rsid w:val="006C5F65"/>
    <w:rPr>
      <w:color w:val="0000FF"/>
      <w:u w:val="single"/>
    </w:rPr>
  </w:style>
  <w:style w:type="paragraph" w:customStyle="1" w:styleId="21">
    <w:name w:val="Обычный (веб)2"/>
    <w:basedOn w:val="a0"/>
    <w:rsid w:val="006C5F65"/>
    <w:pPr>
      <w:suppressAutoHyphens/>
      <w:spacing w:after="300" w:line="100" w:lineRule="atLeast"/>
    </w:pPr>
    <w:rPr>
      <w:rFonts w:ascii="Calibri" w:hAnsi="Calibri" w:cs="Calibri"/>
      <w:kern w:val="1"/>
      <w:lang w:eastAsia="ar-SA"/>
    </w:rPr>
  </w:style>
  <w:style w:type="character" w:customStyle="1" w:styleId="hl1">
    <w:name w:val="hl1"/>
    <w:rsid w:val="006C5F65"/>
    <w:rPr>
      <w:color w:val="00000A"/>
    </w:rPr>
  </w:style>
  <w:style w:type="character" w:customStyle="1" w:styleId="hps">
    <w:name w:val="hps"/>
    <w:rsid w:val="006C5F65"/>
    <w:rPr>
      <w:rFonts w:cs="Times New Roman"/>
    </w:rPr>
  </w:style>
  <w:style w:type="character" w:styleId="a6">
    <w:name w:val="Strong"/>
    <w:basedOn w:val="a1"/>
    <w:qFormat/>
    <w:rsid w:val="00A8353A"/>
    <w:rPr>
      <w:b/>
      <w:bCs/>
    </w:rPr>
  </w:style>
  <w:style w:type="paragraph" w:styleId="a7">
    <w:name w:val="Normal (Web)"/>
    <w:basedOn w:val="a0"/>
    <w:uiPriority w:val="99"/>
    <w:rsid w:val="006A2D29"/>
    <w:pPr>
      <w:spacing w:before="100" w:beforeAutospacing="1" w:after="100" w:afterAutospacing="1"/>
    </w:pPr>
    <w:rPr>
      <w:lang w:val="uk-UA" w:eastAsia="uk-UA"/>
    </w:rPr>
  </w:style>
  <w:style w:type="paragraph" w:customStyle="1" w:styleId="Default">
    <w:name w:val="Default"/>
    <w:rsid w:val="00C861C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a8">
    <w:name w:val="Table Grid"/>
    <w:basedOn w:val="a2"/>
    <w:uiPriority w:val="59"/>
    <w:rsid w:val="00C861C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0"/>
    <w:rsid w:val="00DC2BF4"/>
    <w:pPr>
      <w:widowControl w:val="0"/>
      <w:autoSpaceDE w:val="0"/>
      <w:autoSpaceDN w:val="0"/>
      <w:adjustRightInd w:val="0"/>
    </w:pPr>
    <w:rPr>
      <w:rFonts w:ascii="Calibri" w:eastAsiaTheme="minorEastAsia" w:hAnsi="Calibri"/>
    </w:rPr>
  </w:style>
  <w:style w:type="paragraph" w:customStyle="1" w:styleId="Style6">
    <w:name w:val="Style6"/>
    <w:basedOn w:val="a0"/>
    <w:uiPriority w:val="99"/>
    <w:rsid w:val="00DC2BF4"/>
    <w:pPr>
      <w:widowControl w:val="0"/>
      <w:autoSpaceDE w:val="0"/>
      <w:autoSpaceDN w:val="0"/>
      <w:adjustRightInd w:val="0"/>
    </w:pPr>
    <w:rPr>
      <w:rFonts w:ascii="Calibri" w:eastAsiaTheme="minorEastAsia" w:hAnsi="Calibri"/>
    </w:rPr>
  </w:style>
  <w:style w:type="character" w:customStyle="1" w:styleId="FontStyle36">
    <w:name w:val="Font Style36"/>
    <w:basedOn w:val="a1"/>
    <w:uiPriority w:val="99"/>
    <w:rsid w:val="00DC2BF4"/>
    <w:rPr>
      <w:rFonts w:ascii="Times New Roman" w:hAnsi="Times New Roman" w:cs="Times New Roman" w:hint="default"/>
      <w:sz w:val="14"/>
      <w:szCs w:val="14"/>
    </w:rPr>
  </w:style>
  <w:style w:type="character" w:customStyle="1" w:styleId="FontStyle85">
    <w:name w:val="Font Style85"/>
    <w:basedOn w:val="a1"/>
    <w:uiPriority w:val="99"/>
    <w:rsid w:val="00DC2BF4"/>
    <w:rPr>
      <w:rFonts w:ascii="Times New Roman" w:hAnsi="Times New Roman" w:cs="Times New Roman" w:hint="default"/>
      <w:sz w:val="20"/>
      <w:szCs w:val="20"/>
    </w:rPr>
  </w:style>
  <w:style w:type="paragraph" w:customStyle="1" w:styleId="Style27">
    <w:name w:val="Style27"/>
    <w:basedOn w:val="a0"/>
    <w:uiPriority w:val="99"/>
    <w:rsid w:val="00DC2BF4"/>
    <w:pPr>
      <w:widowControl w:val="0"/>
      <w:autoSpaceDE w:val="0"/>
      <w:autoSpaceDN w:val="0"/>
      <w:adjustRightInd w:val="0"/>
      <w:spacing w:line="271" w:lineRule="exact"/>
      <w:ind w:firstLine="230"/>
      <w:jc w:val="both"/>
    </w:pPr>
    <w:rPr>
      <w:rFonts w:ascii="Book Antiqua" w:hAnsi="Book Antiqua"/>
    </w:rPr>
  </w:style>
  <w:style w:type="character" w:customStyle="1" w:styleId="FontStyle87">
    <w:name w:val="Font Style87"/>
    <w:basedOn w:val="a1"/>
    <w:uiPriority w:val="99"/>
    <w:rsid w:val="00DC2BF4"/>
    <w:rPr>
      <w:rFonts w:ascii="Book Antiqua" w:hAnsi="Book Antiqua" w:cs="Book Antiqua" w:hint="default"/>
      <w:sz w:val="20"/>
      <w:szCs w:val="20"/>
    </w:rPr>
  </w:style>
  <w:style w:type="character" w:customStyle="1" w:styleId="FontStyle58">
    <w:name w:val="Font Style58"/>
    <w:basedOn w:val="a1"/>
    <w:uiPriority w:val="99"/>
    <w:rsid w:val="00DC2BF4"/>
    <w:rPr>
      <w:rFonts w:ascii="Book Antiqua" w:hAnsi="Book Antiqua" w:cs="Book Antiqua" w:hint="default"/>
      <w:b/>
      <w:bCs/>
      <w:sz w:val="20"/>
      <w:szCs w:val="20"/>
    </w:rPr>
  </w:style>
  <w:style w:type="character" w:customStyle="1" w:styleId="FontStyle112">
    <w:name w:val="Font Style112"/>
    <w:basedOn w:val="a1"/>
    <w:uiPriority w:val="99"/>
    <w:rsid w:val="00DC2BF4"/>
    <w:rPr>
      <w:rFonts w:ascii="Times New Roman" w:hAnsi="Times New Roman" w:cs="Times New Roman" w:hint="default"/>
      <w:b/>
      <w:bCs/>
      <w:sz w:val="20"/>
      <w:szCs w:val="20"/>
    </w:rPr>
  </w:style>
  <w:style w:type="character" w:customStyle="1" w:styleId="FontStyle31">
    <w:name w:val="Font Style31"/>
    <w:basedOn w:val="a1"/>
    <w:uiPriority w:val="99"/>
    <w:rsid w:val="00DC2BF4"/>
    <w:rPr>
      <w:rFonts w:ascii="Times New Roman" w:hAnsi="Times New Roman" w:cs="Times New Roman" w:hint="default"/>
      <w:sz w:val="14"/>
      <w:szCs w:val="14"/>
    </w:rPr>
  </w:style>
  <w:style w:type="character" w:customStyle="1" w:styleId="11">
    <w:name w:val="Стиль1"/>
    <w:basedOn w:val="a6"/>
    <w:rsid w:val="00860361"/>
    <w:rPr>
      <w:rFonts w:ascii="Edwardian Script ITC" w:hAnsi="Edwardian Script ITC"/>
      <w:i/>
      <w:dstrike w:val="0"/>
      <w:shadow/>
      <w:sz w:val="52"/>
      <w:szCs w:val="44"/>
      <w:u w:val="none"/>
      <w:vertAlign w:val="superscript"/>
      <w:lang w:val="en-US"/>
    </w:rPr>
  </w:style>
  <w:style w:type="paragraph" w:styleId="22">
    <w:name w:val="Body Text Indent 2"/>
    <w:basedOn w:val="a0"/>
    <w:link w:val="23"/>
    <w:rsid w:val="00F55F6B"/>
    <w:pPr>
      <w:spacing w:line="480" w:lineRule="auto"/>
      <w:ind w:firstLine="709"/>
      <w:jc w:val="both"/>
    </w:pPr>
    <w:rPr>
      <w:rFonts w:ascii="Arial" w:hAnsi="Arial" w:cs="Arial"/>
      <w:lang w:val="uk-UA" w:eastAsia="uk-UA"/>
    </w:rPr>
  </w:style>
  <w:style w:type="character" w:customStyle="1" w:styleId="23">
    <w:name w:val="Основной текст с отступом 2 Знак"/>
    <w:basedOn w:val="a1"/>
    <w:link w:val="22"/>
    <w:rsid w:val="00F55F6B"/>
    <w:rPr>
      <w:rFonts w:ascii="Arial" w:eastAsia="Times New Roman" w:hAnsi="Arial" w:cs="Arial"/>
      <w:sz w:val="24"/>
      <w:szCs w:val="24"/>
      <w:lang w:val="uk-UA" w:eastAsia="uk-UA"/>
    </w:rPr>
  </w:style>
  <w:style w:type="paragraph" w:styleId="a9">
    <w:name w:val="Body Text Indent"/>
    <w:basedOn w:val="a0"/>
    <w:link w:val="aa"/>
    <w:rsid w:val="00F55F6B"/>
    <w:pPr>
      <w:spacing w:after="120"/>
      <w:ind w:left="283"/>
    </w:pPr>
  </w:style>
  <w:style w:type="character" w:customStyle="1" w:styleId="aa">
    <w:name w:val="Основной текст с отступом Знак"/>
    <w:basedOn w:val="a1"/>
    <w:link w:val="a9"/>
    <w:rsid w:val="00F55F6B"/>
    <w:rPr>
      <w:rFonts w:ascii="Times New Roman" w:eastAsia="Times New Roman" w:hAnsi="Times New Roman" w:cs="Times New Roman"/>
      <w:sz w:val="24"/>
      <w:szCs w:val="24"/>
      <w:lang w:eastAsia="ru-RU"/>
    </w:rPr>
  </w:style>
  <w:style w:type="character" w:customStyle="1" w:styleId="ab">
    <w:name w:val="Основной текст_"/>
    <w:link w:val="24"/>
    <w:locked/>
    <w:rsid w:val="00F55F6B"/>
    <w:rPr>
      <w:spacing w:val="10"/>
      <w:sz w:val="19"/>
      <w:szCs w:val="19"/>
      <w:shd w:val="clear" w:color="auto" w:fill="FFFFFF"/>
    </w:rPr>
  </w:style>
  <w:style w:type="paragraph" w:customStyle="1" w:styleId="24">
    <w:name w:val="Основной текст2"/>
    <w:basedOn w:val="a0"/>
    <w:link w:val="ab"/>
    <w:rsid w:val="00F55F6B"/>
    <w:pPr>
      <w:shd w:val="clear" w:color="auto" w:fill="FFFFFF"/>
      <w:spacing w:after="780" w:line="0" w:lineRule="atLeast"/>
    </w:pPr>
    <w:rPr>
      <w:rFonts w:asciiTheme="minorHAnsi" w:eastAsiaTheme="minorHAnsi" w:hAnsiTheme="minorHAnsi" w:cstheme="minorBidi"/>
      <w:spacing w:val="10"/>
      <w:sz w:val="19"/>
      <w:szCs w:val="19"/>
      <w:shd w:val="clear" w:color="auto" w:fill="FFFFFF"/>
      <w:lang w:eastAsia="en-US"/>
    </w:rPr>
  </w:style>
  <w:style w:type="character" w:customStyle="1" w:styleId="12">
    <w:name w:val="Основной текст1"/>
    <w:rsid w:val="00F55F6B"/>
  </w:style>
  <w:style w:type="paragraph" w:styleId="ac">
    <w:name w:val="No Spacing"/>
    <w:uiPriority w:val="1"/>
    <w:qFormat/>
    <w:rsid w:val="00205F7D"/>
    <w:pPr>
      <w:spacing w:after="0" w:line="240" w:lineRule="auto"/>
    </w:pPr>
    <w:rPr>
      <w:lang w:val="sk-SK"/>
    </w:rPr>
  </w:style>
  <w:style w:type="paragraph" w:styleId="32">
    <w:name w:val="Body Text Indent 3"/>
    <w:basedOn w:val="a0"/>
    <w:link w:val="33"/>
    <w:unhideWhenUsed/>
    <w:rsid w:val="008536BA"/>
    <w:pPr>
      <w:spacing w:after="120"/>
      <w:ind w:left="283"/>
    </w:pPr>
    <w:rPr>
      <w:sz w:val="16"/>
      <w:szCs w:val="16"/>
    </w:rPr>
  </w:style>
  <w:style w:type="character" w:customStyle="1" w:styleId="33">
    <w:name w:val="Основной текст с отступом 3 Знак"/>
    <w:basedOn w:val="a1"/>
    <w:link w:val="32"/>
    <w:rsid w:val="008536BA"/>
    <w:rPr>
      <w:rFonts w:ascii="Times New Roman" w:eastAsia="Times New Roman" w:hAnsi="Times New Roman" w:cs="Times New Roman"/>
      <w:sz w:val="16"/>
      <w:szCs w:val="16"/>
      <w:lang w:eastAsia="ru-RU"/>
    </w:rPr>
  </w:style>
  <w:style w:type="paragraph" w:styleId="ad">
    <w:name w:val="footer"/>
    <w:basedOn w:val="a0"/>
    <w:link w:val="ae"/>
    <w:uiPriority w:val="99"/>
    <w:rsid w:val="008536BA"/>
    <w:pPr>
      <w:tabs>
        <w:tab w:val="center" w:pos="4677"/>
        <w:tab w:val="right" w:pos="9355"/>
      </w:tabs>
    </w:pPr>
  </w:style>
  <w:style w:type="character" w:customStyle="1" w:styleId="ae">
    <w:name w:val="Нижний колонтитул Знак"/>
    <w:basedOn w:val="a1"/>
    <w:link w:val="ad"/>
    <w:uiPriority w:val="99"/>
    <w:rsid w:val="008536BA"/>
    <w:rPr>
      <w:rFonts w:ascii="Times New Roman" w:eastAsia="Times New Roman" w:hAnsi="Times New Roman" w:cs="Times New Roman"/>
      <w:sz w:val="24"/>
      <w:szCs w:val="24"/>
      <w:lang w:eastAsia="ru-RU"/>
    </w:rPr>
  </w:style>
  <w:style w:type="character" w:styleId="af">
    <w:name w:val="page number"/>
    <w:basedOn w:val="a1"/>
    <w:rsid w:val="008536BA"/>
  </w:style>
  <w:style w:type="paragraph" w:styleId="af0">
    <w:name w:val="header"/>
    <w:basedOn w:val="a0"/>
    <w:link w:val="af1"/>
    <w:rsid w:val="008536BA"/>
    <w:pPr>
      <w:tabs>
        <w:tab w:val="center" w:pos="4677"/>
        <w:tab w:val="right" w:pos="9355"/>
      </w:tabs>
    </w:pPr>
  </w:style>
  <w:style w:type="character" w:customStyle="1" w:styleId="af1">
    <w:name w:val="Верхний колонтитул Знак"/>
    <w:basedOn w:val="a1"/>
    <w:link w:val="af0"/>
    <w:rsid w:val="008536BA"/>
    <w:rPr>
      <w:rFonts w:ascii="Times New Roman" w:eastAsia="Times New Roman" w:hAnsi="Times New Roman" w:cs="Times New Roman"/>
      <w:sz w:val="24"/>
      <w:szCs w:val="24"/>
      <w:lang w:eastAsia="ru-RU"/>
    </w:rPr>
  </w:style>
  <w:style w:type="paragraph" w:customStyle="1" w:styleId="25">
    <w:name w:val="Стиль2"/>
    <w:basedOn w:val="1"/>
    <w:rsid w:val="008536BA"/>
    <w:pPr>
      <w:spacing w:line="360" w:lineRule="auto"/>
      <w:ind w:firstLine="720"/>
    </w:pPr>
    <w:rPr>
      <w:szCs w:val="28"/>
    </w:rPr>
  </w:style>
  <w:style w:type="paragraph" w:customStyle="1" w:styleId="34">
    <w:name w:val="Стиль3"/>
    <w:basedOn w:val="2"/>
    <w:rsid w:val="008536BA"/>
    <w:pPr>
      <w:spacing w:line="360" w:lineRule="auto"/>
    </w:pPr>
    <w:rPr>
      <w:b w:val="0"/>
      <w:szCs w:val="28"/>
    </w:rPr>
  </w:style>
  <w:style w:type="character" w:styleId="af2">
    <w:name w:val="FollowedHyperlink"/>
    <w:basedOn w:val="a1"/>
    <w:rsid w:val="008536BA"/>
    <w:rPr>
      <w:color w:val="800080"/>
      <w:u w:val="single"/>
    </w:rPr>
  </w:style>
  <w:style w:type="character" w:customStyle="1" w:styleId="af3">
    <w:name w:val="Текст концевой сноски Знак"/>
    <w:basedOn w:val="a1"/>
    <w:link w:val="af4"/>
    <w:semiHidden/>
    <w:rsid w:val="008536BA"/>
    <w:rPr>
      <w:rFonts w:ascii="Times New Roman" w:eastAsia="Times New Roman" w:hAnsi="Times New Roman" w:cs="Times New Roman"/>
      <w:sz w:val="20"/>
      <w:szCs w:val="20"/>
      <w:lang w:eastAsia="ru-RU"/>
    </w:rPr>
  </w:style>
  <w:style w:type="paragraph" w:styleId="af4">
    <w:name w:val="endnote text"/>
    <w:basedOn w:val="a0"/>
    <w:link w:val="af3"/>
    <w:semiHidden/>
    <w:rsid w:val="008536BA"/>
    <w:rPr>
      <w:sz w:val="20"/>
      <w:szCs w:val="20"/>
    </w:rPr>
  </w:style>
  <w:style w:type="character" w:customStyle="1" w:styleId="apple-converted-space">
    <w:name w:val="apple-converted-space"/>
    <w:basedOn w:val="a1"/>
    <w:rsid w:val="00E9240C"/>
  </w:style>
  <w:style w:type="character" w:customStyle="1" w:styleId="def">
    <w:name w:val="def"/>
    <w:basedOn w:val="a1"/>
    <w:rsid w:val="00BD2C2D"/>
  </w:style>
  <w:style w:type="character" w:customStyle="1" w:styleId="sep">
    <w:name w:val="sep"/>
    <w:rsid w:val="00BD2C2D"/>
  </w:style>
  <w:style w:type="character" w:customStyle="1" w:styleId="definition">
    <w:name w:val="definition"/>
    <w:rsid w:val="00BD2C2D"/>
  </w:style>
  <w:style w:type="character" w:customStyle="1" w:styleId="FontStyle21">
    <w:name w:val="Font Style21"/>
    <w:basedOn w:val="a1"/>
    <w:rsid w:val="002A6459"/>
    <w:rPr>
      <w:rFonts w:ascii="Times New Roman" w:hAnsi="Times New Roman" w:cs="Times New Roman"/>
      <w:i/>
      <w:iCs/>
      <w:sz w:val="18"/>
      <w:szCs w:val="18"/>
    </w:rPr>
  </w:style>
  <w:style w:type="paragraph" w:customStyle="1" w:styleId="Style5">
    <w:name w:val="Style5"/>
    <w:basedOn w:val="a0"/>
    <w:rsid w:val="002A6459"/>
    <w:pPr>
      <w:widowControl w:val="0"/>
      <w:autoSpaceDE w:val="0"/>
      <w:autoSpaceDN w:val="0"/>
      <w:adjustRightInd w:val="0"/>
      <w:spacing w:line="483" w:lineRule="exact"/>
      <w:ind w:firstLine="701"/>
      <w:jc w:val="both"/>
    </w:pPr>
  </w:style>
  <w:style w:type="character" w:customStyle="1" w:styleId="FontStyle18">
    <w:name w:val="Font Style18"/>
    <w:basedOn w:val="a1"/>
    <w:rsid w:val="002A6459"/>
    <w:rPr>
      <w:rFonts w:ascii="Times New Roman" w:hAnsi="Times New Roman" w:cs="Times New Roman"/>
      <w:b/>
      <w:bCs/>
      <w:sz w:val="32"/>
      <w:szCs w:val="32"/>
    </w:rPr>
  </w:style>
  <w:style w:type="character" w:customStyle="1" w:styleId="FontStyle24">
    <w:name w:val="Font Style24"/>
    <w:basedOn w:val="a1"/>
    <w:rsid w:val="002A6459"/>
    <w:rPr>
      <w:rFonts w:ascii="Times New Roman" w:hAnsi="Times New Roman" w:cs="Times New Roman"/>
      <w:b/>
      <w:bCs/>
      <w:sz w:val="28"/>
      <w:szCs w:val="28"/>
    </w:rPr>
  </w:style>
  <w:style w:type="character" w:styleId="af5">
    <w:name w:val="Emphasis"/>
    <w:basedOn w:val="a1"/>
    <w:qFormat/>
    <w:rsid w:val="00307706"/>
    <w:rPr>
      <w:i/>
      <w:iCs/>
    </w:rPr>
  </w:style>
  <w:style w:type="character" w:customStyle="1" w:styleId="FontStyle13">
    <w:name w:val="Font Style13"/>
    <w:uiPriority w:val="99"/>
    <w:rsid w:val="00FD6861"/>
    <w:rPr>
      <w:rFonts w:ascii="Times New Roman" w:hAnsi="Times New Roman" w:cs="Times New Roman"/>
      <w:i/>
      <w:iCs/>
      <w:sz w:val="26"/>
      <w:szCs w:val="26"/>
    </w:rPr>
  </w:style>
  <w:style w:type="paragraph" w:customStyle="1" w:styleId="l2">
    <w:name w:val="l2"/>
    <w:basedOn w:val="a0"/>
    <w:rsid w:val="00FD6861"/>
    <w:pPr>
      <w:spacing w:before="60" w:after="60"/>
      <w:ind w:left="570"/>
    </w:pPr>
  </w:style>
  <w:style w:type="character" w:customStyle="1" w:styleId="examplesclass1">
    <w:name w:val="examples_class1"/>
    <w:rsid w:val="00FD6861"/>
    <w:rPr>
      <w:i/>
      <w:iCs/>
      <w:color w:val="336699"/>
    </w:rPr>
  </w:style>
  <w:style w:type="character" w:customStyle="1" w:styleId="ital-inline1">
    <w:name w:val="ital-inline1"/>
    <w:rsid w:val="00FD6861"/>
    <w:rPr>
      <w:rFonts w:ascii="Georgia" w:hAnsi="Georgia" w:hint="default"/>
      <w:i/>
      <w:iCs/>
      <w:vanish w:val="0"/>
      <w:webHidden w:val="0"/>
      <w:specVanish/>
    </w:rPr>
  </w:style>
  <w:style w:type="paragraph" w:customStyle="1" w:styleId="13">
    <w:name w:val="Обычный1"/>
    <w:rsid w:val="00FD6861"/>
    <w:pPr>
      <w:spacing w:after="0" w:line="240" w:lineRule="auto"/>
    </w:pPr>
    <w:rPr>
      <w:rFonts w:ascii="Times New Roman" w:eastAsia="Times New Roman" w:hAnsi="Times New Roman" w:cs="Times New Roman"/>
      <w:sz w:val="24"/>
      <w:szCs w:val="20"/>
      <w:lang w:eastAsia="ru-RU"/>
    </w:rPr>
  </w:style>
  <w:style w:type="character" w:customStyle="1" w:styleId="resultbodyblack1">
    <w:name w:val="resultbodyblack1"/>
    <w:rsid w:val="00FD6861"/>
    <w:rPr>
      <w:rFonts w:ascii="MS Reference Sans Serif" w:hAnsi="MS Reference Sans Serif" w:hint="default"/>
      <w:b/>
      <w:bCs/>
      <w:color w:val="000000"/>
      <w:sz w:val="22"/>
      <w:szCs w:val="22"/>
    </w:rPr>
  </w:style>
  <w:style w:type="character" w:customStyle="1" w:styleId="resultbodysmallcaps1">
    <w:name w:val="resultbodysmallcaps1"/>
    <w:rsid w:val="00FD6861"/>
    <w:rPr>
      <w:rFonts w:ascii="MS Reference Sans Serif" w:hAnsi="MS Reference Sans Serif" w:hint="default"/>
      <w:b w:val="0"/>
      <w:bCs w:val="0"/>
      <w:smallCaps/>
      <w:color w:val="333333"/>
      <w:sz w:val="22"/>
      <w:szCs w:val="22"/>
    </w:rPr>
  </w:style>
  <w:style w:type="character" w:customStyle="1" w:styleId="base4">
    <w:name w:val="base4"/>
    <w:basedOn w:val="a1"/>
    <w:rsid w:val="00FD6861"/>
  </w:style>
  <w:style w:type="character" w:customStyle="1" w:styleId="pos8">
    <w:name w:val="pos8"/>
    <w:basedOn w:val="a1"/>
    <w:rsid w:val="00FD6861"/>
  </w:style>
  <w:style w:type="character" w:customStyle="1" w:styleId="posabb2">
    <w:name w:val="posabb2"/>
    <w:basedOn w:val="a1"/>
    <w:rsid w:val="00FD6861"/>
  </w:style>
  <w:style w:type="character" w:customStyle="1" w:styleId="gram">
    <w:name w:val="gram"/>
    <w:basedOn w:val="a1"/>
    <w:rsid w:val="00FD6861"/>
  </w:style>
  <w:style w:type="character" w:customStyle="1" w:styleId="pron2">
    <w:name w:val="pron2"/>
    <w:basedOn w:val="a1"/>
    <w:rsid w:val="00FD6861"/>
  </w:style>
  <w:style w:type="character" w:customStyle="1" w:styleId="grams2">
    <w:name w:val="grams2"/>
    <w:basedOn w:val="a1"/>
    <w:rsid w:val="00FD6861"/>
  </w:style>
  <w:style w:type="character" w:customStyle="1" w:styleId="eg2">
    <w:name w:val="eg2"/>
    <w:basedOn w:val="a1"/>
    <w:rsid w:val="00FD6861"/>
  </w:style>
  <w:style w:type="character" w:customStyle="1" w:styleId="lab2">
    <w:name w:val="lab2"/>
    <w:basedOn w:val="a1"/>
    <w:rsid w:val="00FD6861"/>
  </w:style>
  <w:style w:type="character" w:customStyle="1" w:styleId="usage2">
    <w:name w:val="usage2"/>
    <w:basedOn w:val="a1"/>
    <w:rsid w:val="00FD6861"/>
  </w:style>
  <w:style w:type="character" w:customStyle="1" w:styleId="ex1">
    <w:name w:val="ex1"/>
    <w:rsid w:val="00FD6861"/>
    <w:rPr>
      <w:color w:val="226699"/>
    </w:rPr>
  </w:style>
  <w:style w:type="character" w:customStyle="1" w:styleId="ex">
    <w:name w:val="ex"/>
    <w:basedOn w:val="a1"/>
    <w:rsid w:val="00FD6861"/>
  </w:style>
  <w:style w:type="character" w:customStyle="1" w:styleId="fieldvalue1">
    <w:name w:val="fieldvalue1"/>
    <w:rsid w:val="00FD6861"/>
    <w:rPr>
      <w:rFonts w:ascii="Arial" w:hAnsi="Arial" w:cs="Arial" w:hint="default"/>
      <w:color w:val="000000"/>
      <w:sz w:val="22"/>
      <w:szCs w:val="22"/>
    </w:rPr>
  </w:style>
  <w:style w:type="paragraph" w:styleId="af6">
    <w:name w:val="Body Text"/>
    <w:aliases w:val="Знак3"/>
    <w:basedOn w:val="a0"/>
    <w:link w:val="af7"/>
    <w:uiPriority w:val="99"/>
    <w:rsid w:val="00FD6861"/>
    <w:pPr>
      <w:spacing w:line="360" w:lineRule="auto"/>
      <w:jc w:val="both"/>
    </w:pPr>
    <w:rPr>
      <w:szCs w:val="20"/>
      <w:lang w:eastAsia="ja-JP"/>
    </w:rPr>
  </w:style>
  <w:style w:type="character" w:customStyle="1" w:styleId="af7">
    <w:name w:val="Основной текст Знак"/>
    <w:aliases w:val="Знак3 Знак"/>
    <w:basedOn w:val="a1"/>
    <w:link w:val="af6"/>
    <w:uiPriority w:val="99"/>
    <w:rsid w:val="00FD6861"/>
    <w:rPr>
      <w:rFonts w:ascii="Times New Roman" w:eastAsia="Times New Roman" w:hAnsi="Times New Roman" w:cs="Times New Roman"/>
      <w:sz w:val="24"/>
      <w:szCs w:val="20"/>
      <w:lang w:eastAsia="ja-JP"/>
    </w:rPr>
  </w:style>
  <w:style w:type="character" w:customStyle="1" w:styleId="exemple">
    <w:name w:val="exemple"/>
    <w:basedOn w:val="a1"/>
    <w:rsid w:val="00FD6861"/>
  </w:style>
  <w:style w:type="character" w:customStyle="1" w:styleId="sans">
    <w:name w:val="sans"/>
    <w:basedOn w:val="a1"/>
    <w:rsid w:val="00FD6861"/>
  </w:style>
  <w:style w:type="paragraph" w:styleId="af8">
    <w:name w:val="List"/>
    <w:basedOn w:val="a0"/>
    <w:uiPriority w:val="99"/>
    <w:rsid w:val="00FD6861"/>
    <w:pPr>
      <w:ind w:left="283" w:hanging="283"/>
    </w:pPr>
    <w:rPr>
      <w:w w:val="85"/>
      <w:sz w:val="28"/>
      <w:szCs w:val="20"/>
      <w:lang w:val="uk-UA" w:eastAsia="uk-UA"/>
    </w:rPr>
  </w:style>
  <w:style w:type="character" w:styleId="af9">
    <w:name w:val="footnote reference"/>
    <w:rsid w:val="00FD6861"/>
    <w:rPr>
      <w:vertAlign w:val="superscript"/>
    </w:rPr>
  </w:style>
  <w:style w:type="paragraph" w:styleId="afa">
    <w:name w:val="footnote text"/>
    <w:aliases w:val=" Знак2"/>
    <w:basedOn w:val="a0"/>
    <w:link w:val="afb"/>
    <w:rsid w:val="00FD6861"/>
    <w:pPr>
      <w:autoSpaceDE w:val="0"/>
      <w:autoSpaceDN w:val="0"/>
    </w:pPr>
    <w:rPr>
      <w:sz w:val="20"/>
      <w:szCs w:val="20"/>
      <w:lang w:val="en-US" w:eastAsia="en-US"/>
    </w:rPr>
  </w:style>
  <w:style w:type="character" w:customStyle="1" w:styleId="afb">
    <w:name w:val="Текст сноски Знак"/>
    <w:aliases w:val=" Знак2 Знак"/>
    <w:basedOn w:val="a1"/>
    <w:link w:val="afa"/>
    <w:rsid w:val="00FD6861"/>
    <w:rPr>
      <w:rFonts w:ascii="Times New Roman" w:eastAsia="Times New Roman" w:hAnsi="Times New Roman" w:cs="Times New Roman"/>
      <w:sz w:val="20"/>
      <w:szCs w:val="20"/>
      <w:lang w:val="en-US"/>
    </w:rPr>
  </w:style>
  <w:style w:type="character" w:customStyle="1" w:styleId="translation2">
    <w:name w:val="translation2"/>
    <w:basedOn w:val="a1"/>
    <w:rsid w:val="00FD6861"/>
  </w:style>
  <w:style w:type="paragraph" w:styleId="26">
    <w:name w:val="Body Text 2"/>
    <w:basedOn w:val="a0"/>
    <w:link w:val="27"/>
    <w:unhideWhenUsed/>
    <w:rsid w:val="00FD6861"/>
    <w:pPr>
      <w:spacing w:after="120" w:line="480" w:lineRule="auto"/>
    </w:pPr>
    <w:rPr>
      <w:rFonts w:ascii="Calibri" w:eastAsia="Calibri" w:hAnsi="Calibri"/>
      <w:sz w:val="22"/>
      <w:szCs w:val="22"/>
      <w:lang w:eastAsia="en-US"/>
    </w:rPr>
  </w:style>
  <w:style w:type="character" w:customStyle="1" w:styleId="27">
    <w:name w:val="Основной текст 2 Знак"/>
    <w:basedOn w:val="a1"/>
    <w:link w:val="26"/>
    <w:rsid w:val="00FD6861"/>
    <w:rPr>
      <w:rFonts w:ascii="Calibri" w:eastAsia="Calibri" w:hAnsi="Calibri" w:cs="Times New Roman"/>
    </w:rPr>
  </w:style>
  <w:style w:type="character" w:customStyle="1" w:styleId="FontStyle12">
    <w:name w:val="Font Style12"/>
    <w:uiPriority w:val="99"/>
    <w:rsid w:val="00FD6861"/>
    <w:rPr>
      <w:rFonts w:ascii="Sylfaen" w:hAnsi="Sylfaen" w:cs="Sylfaen"/>
      <w:sz w:val="20"/>
      <w:szCs w:val="20"/>
    </w:rPr>
  </w:style>
  <w:style w:type="character" w:customStyle="1" w:styleId="examplegroup3">
    <w:name w:val="examplegroup3"/>
    <w:rsid w:val="00FD6861"/>
    <w:rPr>
      <w:vanish w:val="0"/>
      <w:webHidden w:val="0"/>
      <w:specVanish w:val="0"/>
    </w:rPr>
  </w:style>
  <w:style w:type="character" w:customStyle="1" w:styleId="variantgroup">
    <w:name w:val="variantgroup"/>
    <w:basedOn w:val="a1"/>
    <w:rsid w:val="00FD6861"/>
  </w:style>
  <w:style w:type="character" w:customStyle="1" w:styleId="variant1">
    <w:name w:val="variant1"/>
    <w:rsid w:val="00FD6861"/>
    <w:rPr>
      <w:rFonts w:ascii="Georgia" w:hAnsi="Georgia" w:hint="default"/>
      <w:b/>
      <w:bCs/>
      <w:i w:val="0"/>
      <w:iCs w:val="0"/>
    </w:rPr>
  </w:style>
  <w:style w:type="paragraph" w:styleId="afc">
    <w:name w:val="Balloon Text"/>
    <w:basedOn w:val="a0"/>
    <w:link w:val="afd"/>
    <w:semiHidden/>
    <w:unhideWhenUsed/>
    <w:rsid w:val="00FD6861"/>
    <w:rPr>
      <w:rFonts w:ascii="Tahoma" w:eastAsia="Calibri" w:hAnsi="Tahoma" w:cs="Tahoma"/>
      <w:sz w:val="16"/>
      <w:szCs w:val="16"/>
      <w:lang w:eastAsia="en-US"/>
    </w:rPr>
  </w:style>
  <w:style w:type="character" w:customStyle="1" w:styleId="afd">
    <w:name w:val="Текст выноски Знак"/>
    <w:basedOn w:val="a1"/>
    <w:link w:val="afc"/>
    <w:uiPriority w:val="99"/>
    <w:semiHidden/>
    <w:rsid w:val="00FD6861"/>
    <w:rPr>
      <w:rFonts w:ascii="Tahoma" w:eastAsia="Calibri" w:hAnsi="Tahoma" w:cs="Tahoma"/>
      <w:sz w:val="16"/>
      <w:szCs w:val="16"/>
    </w:rPr>
  </w:style>
  <w:style w:type="character" w:customStyle="1" w:styleId="iteration1">
    <w:name w:val="iteration1"/>
    <w:basedOn w:val="a1"/>
    <w:rsid w:val="00FD6861"/>
  </w:style>
  <w:style w:type="character" w:customStyle="1" w:styleId="labset1">
    <w:name w:val="labset1"/>
    <w:rsid w:val="00FD6861"/>
    <w:rPr>
      <w:i w:val="0"/>
      <w:iCs w:val="0"/>
      <w:vanish w:val="0"/>
      <w:webHidden w:val="0"/>
      <w:color w:val="333333"/>
      <w:specVanish w:val="0"/>
    </w:rPr>
  </w:style>
  <w:style w:type="paragraph" w:styleId="35">
    <w:name w:val="Body Text 3"/>
    <w:basedOn w:val="a0"/>
    <w:link w:val="36"/>
    <w:rsid w:val="00FD6861"/>
    <w:pPr>
      <w:spacing w:after="120"/>
    </w:pPr>
    <w:rPr>
      <w:sz w:val="16"/>
      <w:szCs w:val="16"/>
    </w:rPr>
  </w:style>
  <w:style w:type="character" w:customStyle="1" w:styleId="36">
    <w:name w:val="Основной текст 3 Знак"/>
    <w:basedOn w:val="a1"/>
    <w:link w:val="35"/>
    <w:rsid w:val="00FD6861"/>
    <w:rPr>
      <w:rFonts w:ascii="Times New Roman" w:eastAsia="Times New Roman" w:hAnsi="Times New Roman" w:cs="Times New Roman"/>
      <w:sz w:val="16"/>
      <w:szCs w:val="16"/>
      <w:lang w:eastAsia="ru-RU"/>
    </w:rPr>
  </w:style>
  <w:style w:type="paragraph" w:customStyle="1" w:styleId="a">
    <w:name w:val="Лит №"/>
    <w:basedOn w:val="a0"/>
    <w:rsid w:val="00FD6861"/>
    <w:pPr>
      <w:numPr>
        <w:numId w:val="41"/>
      </w:numPr>
      <w:jc w:val="both"/>
    </w:pPr>
  </w:style>
  <w:style w:type="character" w:customStyle="1" w:styleId="citation">
    <w:name w:val="citation"/>
    <w:basedOn w:val="a1"/>
    <w:rsid w:val="00FD6861"/>
  </w:style>
  <w:style w:type="character" w:customStyle="1" w:styleId="ital-inline2">
    <w:name w:val="ital-inline2"/>
    <w:rsid w:val="00FD6861"/>
    <w:rPr>
      <w:rFonts w:ascii="Georgia" w:hAnsi="Georgia" w:hint="default"/>
      <w:i/>
      <w:iCs/>
      <w:vanish w:val="0"/>
      <w:webHidden w:val="0"/>
      <w:specVanish/>
    </w:rPr>
  </w:style>
  <w:style w:type="character" w:customStyle="1" w:styleId="base2">
    <w:name w:val="base2"/>
    <w:rsid w:val="00FD6861"/>
    <w:rPr>
      <w:vanish w:val="0"/>
      <w:webHidden w:val="0"/>
      <w:specVanish/>
    </w:rPr>
  </w:style>
  <w:style w:type="character" w:customStyle="1" w:styleId="slash">
    <w:name w:val="slash"/>
    <w:basedOn w:val="a1"/>
    <w:rsid w:val="00FD6861"/>
  </w:style>
  <w:style w:type="paragraph" w:customStyle="1" w:styleId="l1">
    <w:name w:val="l1"/>
    <w:basedOn w:val="a0"/>
    <w:rsid w:val="00FD6861"/>
    <w:pPr>
      <w:spacing w:before="100" w:beforeAutospacing="1" w:after="100" w:afterAutospacing="1"/>
    </w:pPr>
  </w:style>
  <w:style w:type="character" w:customStyle="1" w:styleId="ssens">
    <w:name w:val="ssens"/>
    <w:basedOn w:val="a1"/>
    <w:rsid w:val="00FD6861"/>
  </w:style>
  <w:style w:type="character" w:customStyle="1" w:styleId="pg1">
    <w:name w:val="pg1"/>
    <w:rsid w:val="00FD6861"/>
    <w:rPr>
      <w:rFonts w:ascii="Verdana" w:hAnsi="Verdana" w:hint="default"/>
      <w:b/>
      <w:bCs/>
      <w:i/>
      <w:iCs/>
      <w:vanish w:val="0"/>
      <w:webHidden w:val="0"/>
      <w:color w:val="333333"/>
      <w:sz w:val="20"/>
      <w:szCs w:val="20"/>
      <w:specVanish/>
    </w:rPr>
  </w:style>
  <w:style w:type="character" w:customStyle="1" w:styleId="st">
    <w:name w:val="st"/>
    <w:basedOn w:val="a1"/>
    <w:rsid w:val="007B503A"/>
  </w:style>
  <w:style w:type="paragraph" w:customStyle="1" w:styleId="leaddropcap">
    <w:name w:val="lead dropcap"/>
    <w:basedOn w:val="a0"/>
    <w:rsid w:val="007B503A"/>
    <w:pPr>
      <w:spacing w:before="100" w:beforeAutospacing="1" w:after="100" w:afterAutospacing="1"/>
    </w:pPr>
  </w:style>
  <w:style w:type="paragraph" w:styleId="HTML">
    <w:name w:val="HTML Preformatted"/>
    <w:basedOn w:val="a0"/>
    <w:link w:val="HTML0"/>
    <w:rsid w:val="007B5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7B503A"/>
    <w:rPr>
      <w:rFonts w:ascii="Courier New" w:eastAsia="Times New Roman" w:hAnsi="Courier New" w:cs="Courier New"/>
      <w:sz w:val="20"/>
      <w:szCs w:val="20"/>
      <w:lang w:eastAsia="ru-RU"/>
    </w:rPr>
  </w:style>
  <w:style w:type="paragraph" w:customStyle="1" w:styleId="210">
    <w:name w:val="Основний текст 21"/>
    <w:basedOn w:val="a0"/>
    <w:rsid w:val="001F2432"/>
    <w:pPr>
      <w:overflowPunct w:val="0"/>
      <w:autoSpaceDE w:val="0"/>
      <w:autoSpaceDN w:val="0"/>
      <w:adjustRightInd w:val="0"/>
      <w:spacing w:line="360" w:lineRule="auto"/>
      <w:ind w:firstLine="680"/>
      <w:jc w:val="both"/>
    </w:pPr>
    <w:rPr>
      <w:sz w:val="28"/>
      <w:szCs w:val="20"/>
      <w:lang w:val="uk-UA"/>
    </w:rPr>
  </w:style>
  <w:style w:type="character" w:customStyle="1" w:styleId="18">
    <w:name w:val="Основний текст (18)"/>
    <w:rsid w:val="001F243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uk-UA"/>
    </w:rPr>
  </w:style>
  <w:style w:type="paragraph" w:customStyle="1" w:styleId="CITACIA">
    <w:name w:val="CITACIA"/>
    <w:basedOn w:val="a0"/>
    <w:link w:val="CITACIAChar"/>
    <w:qFormat/>
    <w:rsid w:val="00D57DF5"/>
    <w:pPr>
      <w:spacing w:after="200"/>
      <w:ind w:left="993" w:right="283"/>
      <w:jc w:val="both"/>
    </w:pPr>
    <w:rPr>
      <w:rFonts w:eastAsia="Calibri"/>
      <w:sz w:val="22"/>
      <w:szCs w:val="22"/>
      <w:lang w:val="en-US" w:eastAsia="en-US"/>
    </w:rPr>
  </w:style>
  <w:style w:type="character" w:customStyle="1" w:styleId="CITACIAChar">
    <w:name w:val="CITACIA Char"/>
    <w:basedOn w:val="a1"/>
    <w:link w:val="CITACIA"/>
    <w:rsid w:val="00D57DF5"/>
    <w:rPr>
      <w:rFonts w:ascii="Times New Roman" w:eastAsia="Calibri" w:hAnsi="Times New Roman" w:cs="Times New Roman"/>
      <w:lang w:val="en-US"/>
    </w:rPr>
  </w:style>
  <w:style w:type="paragraph" w:customStyle="1" w:styleId="ukraine">
    <w:name w:val="ukraine"/>
    <w:basedOn w:val="a0"/>
    <w:link w:val="ukraineChar"/>
    <w:qFormat/>
    <w:rsid w:val="00D57DF5"/>
    <w:pPr>
      <w:spacing w:after="200"/>
      <w:jc w:val="both"/>
    </w:pPr>
    <w:rPr>
      <w:rFonts w:eastAsia="Calibri"/>
      <w:sz w:val="28"/>
      <w:szCs w:val="28"/>
      <w:lang w:val="en-US" w:eastAsia="en-US"/>
    </w:rPr>
  </w:style>
  <w:style w:type="character" w:customStyle="1" w:styleId="ukraineChar">
    <w:name w:val="ukraine Char"/>
    <w:basedOn w:val="a1"/>
    <w:link w:val="ukraine"/>
    <w:rsid w:val="00D57DF5"/>
    <w:rPr>
      <w:rFonts w:ascii="Times New Roman" w:eastAsia="Calibri" w:hAnsi="Times New Roman" w:cs="Times New Roman"/>
      <w:sz w:val="28"/>
      <w:szCs w:val="28"/>
      <w:lang w:val="en-US"/>
    </w:rPr>
  </w:style>
  <w:style w:type="character" w:customStyle="1" w:styleId="70">
    <w:name w:val="Заголовок 7 Знак"/>
    <w:basedOn w:val="a1"/>
    <w:link w:val="7"/>
    <w:uiPriority w:val="99"/>
    <w:rsid w:val="004B6D41"/>
    <w:rPr>
      <w:rFonts w:ascii="Times New Roman" w:eastAsia="Times New Roman" w:hAnsi="Times New Roman" w:cs="Times New Roman"/>
      <w:b/>
      <w:bCs/>
      <w:sz w:val="28"/>
      <w:szCs w:val="28"/>
      <w:lang w:val="hu-HU" w:eastAsia="ru-RU"/>
    </w:rPr>
  </w:style>
  <w:style w:type="character" w:customStyle="1" w:styleId="80">
    <w:name w:val="Заголовок 8 Знак"/>
    <w:basedOn w:val="a1"/>
    <w:link w:val="8"/>
    <w:uiPriority w:val="99"/>
    <w:rsid w:val="004B6D41"/>
    <w:rPr>
      <w:rFonts w:ascii="Times New Roman" w:eastAsia="Times New Roman" w:hAnsi="Times New Roman" w:cs="Times New Roman"/>
      <w:b/>
      <w:bCs/>
      <w:sz w:val="28"/>
      <w:szCs w:val="28"/>
      <w:lang w:val="hu-HU" w:eastAsia="ru-RU"/>
    </w:rPr>
  </w:style>
  <w:style w:type="character" w:customStyle="1" w:styleId="90">
    <w:name w:val="Заголовок 9 Знак"/>
    <w:basedOn w:val="a1"/>
    <w:link w:val="9"/>
    <w:uiPriority w:val="99"/>
    <w:rsid w:val="004B6D41"/>
    <w:rPr>
      <w:rFonts w:ascii="Times New Roman" w:eastAsia="Times New Roman" w:hAnsi="Times New Roman" w:cs="Times New Roman"/>
      <w:sz w:val="28"/>
      <w:szCs w:val="28"/>
      <w:lang w:val="hu-HU" w:eastAsia="ru-RU"/>
    </w:rPr>
  </w:style>
  <w:style w:type="paragraph" w:customStyle="1" w:styleId="cim">
    <w:name w:val="cim"/>
    <w:basedOn w:val="kozep"/>
    <w:uiPriority w:val="99"/>
    <w:rsid w:val="004B6D41"/>
    <w:rPr>
      <w:b/>
      <w:bCs/>
      <w:sz w:val="28"/>
      <w:szCs w:val="28"/>
    </w:rPr>
  </w:style>
  <w:style w:type="paragraph" w:customStyle="1" w:styleId="kozep">
    <w:name w:val="kozep"/>
    <w:basedOn w:val="Bodytext"/>
    <w:uiPriority w:val="99"/>
    <w:rsid w:val="004B6D41"/>
    <w:pPr>
      <w:ind w:firstLine="0"/>
      <w:jc w:val="center"/>
    </w:pPr>
    <w:rPr>
      <w:color w:val="auto"/>
    </w:rPr>
  </w:style>
  <w:style w:type="paragraph" w:customStyle="1" w:styleId="Bodytext">
    <w:name w:val="Body text"/>
    <w:uiPriority w:val="99"/>
    <w:rsid w:val="004B6D41"/>
    <w:pPr>
      <w:spacing w:after="0" w:line="240" w:lineRule="auto"/>
      <w:ind w:firstLine="454"/>
      <w:jc w:val="both"/>
    </w:pPr>
    <w:rPr>
      <w:rFonts w:ascii="UkrainianTimesET" w:eastAsia="Times New Roman" w:hAnsi="UkrainianTimesET" w:cs="UkrainianTimesET"/>
      <w:color w:val="000000"/>
      <w:sz w:val="20"/>
      <w:szCs w:val="20"/>
      <w:lang w:val="en-US" w:eastAsia="hu-HU"/>
    </w:rPr>
  </w:style>
  <w:style w:type="paragraph" w:customStyle="1" w:styleId="alcim">
    <w:name w:val="alcim"/>
    <w:basedOn w:val="cim"/>
    <w:uiPriority w:val="99"/>
    <w:rsid w:val="004B6D41"/>
    <w:rPr>
      <w:sz w:val="24"/>
      <w:szCs w:val="24"/>
    </w:rPr>
  </w:style>
  <w:style w:type="paragraph" w:styleId="afe">
    <w:name w:val="Title"/>
    <w:basedOn w:val="a0"/>
    <w:link w:val="aff"/>
    <w:qFormat/>
    <w:rsid w:val="004B6D41"/>
    <w:pPr>
      <w:jc w:val="center"/>
    </w:pPr>
    <w:rPr>
      <w:sz w:val="32"/>
      <w:szCs w:val="32"/>
      <w:lang w:val="uk-UA"/>
    </w:rPr>
  </w:style>
  <w:style w:type="character" w:customStyle="1" w:styleId="aff">
    <w:name w:val="Название Знак"/>
    <w:basedOn w:val="a1"/>
    <w:link w:val="afe"/>
    <w:rsid w:val="004B6D41"/>
    <w:rPr>
      <w:rFonts w:ascii="Times New Roman" w:eastAsia="Times New Roman" w:hAnsi="Times New Roman" w:cs="Times New Roman"/>
      <w:sz w:val="32"/>
      <w:szCs w:val="32"/>
      <w:lang w:val="uk-UA" w:eastAsia="ru-RU"/>
    </w:rPr>
  </w:style>
  <w:style w:type="paragraph" w:styleId="aff0">
    <w:name w:val="Block Text"/>
    <w:basedOn w:val="a0"/>
    <w:rsid w:val="004B6D41"/>
    <w:pPr>
      <w:tabs>
        <w:tab w:val="left" w:pos="8222"/>
      </w:tabs>
      <w:spacing w:line="360" w:lineRule="auto"/>
      <w:ind w:left="360" w:right="-766"/>
      <w:jc w:val="both"/>
    </w:pPr>
    <w:rPr>
      <w:sz w:val="28"/>
      <w:szCs w:val="28"/>
      <w:lang w:val="hu-HU"/>
    </w:rPr>
  </w:style>
  <w:style w:type="paragraph" w:customStyle="1" w:styleId="FR1">
    <w:name w:val="FR1"/>
    <w:uiPriority w:val="99"/>
    <w:rsid w:val="004B6D41"/>
    <w:pPr>
      <w:widowControl w:val="0"/>
      <w:spacing w:after="0" w:line="360" w:lineRule="auto"/>
      <w:ind w:firstLine="600"/>
      <w:jc w:val="both"/>
    </w:pPr>
    <w:rPr>
      <w:rFonts w:ascii="Arial" w:eastAsia="Times New Roman" w:hAnsi="Arial" w:cs="Arial"/>
      <w:i/>
      <w:iCs/>
      <w:sz w:val="24"/>
      <w:szCs w:val="24"/>
      <w:lang w:val="uk-UA" w:eastAsia="ru-RU"/>
    </w:rPr>
  </w:style>
  <w:style w:type="paragraph" w:styleId="28">
    <w:name w:val="List 2"/>
    <w:basedOn w:val="a0"/>
    <w:rsid w:val="004B6D41"/>
    <w:pPr>
      <w:ind w:left="566" w:hanging="283"/>
    </w:pPr>
  </w:style>
  <w:style w:type="paragraph" w:styleId="aff1">
    <w:name w:val="Subtitle"/>
    <w:basedOn w:val="a0"/>
    <w:link w:val="aff2"/>
    <w:uiPriority w:val="99"/>
    <w:qFormat/>
    <w:rsid w:val="004B6D41"/>
    <w:pPr>
      <w:spacing w:after="60"/>
      <w:jc w:val="center"/>
      <w:outlineLvl w:val="1"/>
    </w:pPr>
    <w:rPr>
      <w:rFonts w:ascii="Arial" w:hAnsi="Arial" w:cs="Arial"/>
    </w:rPr>
  </w:style>
  <w:style w:type="character" w:customStyle="1" w:styleId="aff2">
    <w:name w:val="Подзаголовок Знак"/>
    <w:basedOn w:val="a1"/>
    <w:link w:val="aff1"/>
    <w:uiPriority w:val="99"/>
    <w:rsid w:val="004B6D41"/>
    <w:rPr>
      <w:rFonts w:ascii="Arial" w:eastAsia="Times New Roman" w:hAnsi="Arial" w:cs="Arial"/>
      <w:sz w:val="24"/>
      <w:szCs w:val="24"/>
      <w:lang w:eastAsia="ru-RU"/>
    </w:rPr>
  </w:style>
  <w:style w:type="paragraph" w:styleId="37">
    <w:name w:val="List 3"/>
    <w:basedOn w:val="a0"/>
    <w:uiPriority w:val="99"/>
    <w:rsid w:val="004B6D41"/>
    <w:pPr>
      <w:ind w:left="849" w:hanging="283"/>
    </w:pPr>
  </w:style>
  <w:style w:type="paragraph" w:styleId="aff3">
    <w:name w:val="Plain Text"/>
    <w:basedOn w:val="a0"/>
    <w:link w:val="aff4"/>
    <w:rsid w:val="00314DA8"/>
    <w:rPr>
      <w:rFonts w:ascii="Courier New" w:hAnsi="Courier New"/>
      <w:sz w:val="20"/>
      <w:szCs w:val="20"/>
      <w:lang w:val="en-US" w:eastAsia="en-US"/>
    </w:rPr>
  </w:style>
  <w:style w:type="character" w:customStyle="1" w:styleId="aff4">
    <w:name w:val="Текст Знак"/>
    <w:basedOn w:val="a1"/>
    <w:link w:val="aff3"/>
    <w:rsid w:val="00314DA8"/>
    <w:rPr>
      <w:rFonts w:ascii="Courier New" w:eastAsia="Times New Roman" w:hAnsi="Courier New" w:cs="Times New Roman"/>
      <w:sz w:val="20"/>
      <w:szCs w:val="20"/>
      <w:lang w:val="en-US"/>
    </w:rPr>
  </w:style>
  <w:style w:type="character" w:customStyle="1" w:styleId="hpsatn">
    <w:name w:val="hps atn"/>
    <w:basedOn w:val="a1"/>
    <w:rsid w:val="00DF7D21"/>
  </w:style>
  <w:style w:type="character" w:customStyle="1" w:styleId="apple-style-span">
    <w:name w:val="apple-style-span"/>
    <w:basedOn w:val="a1"/>
    <w:rsid w:val="00DF7D21"/>
  </w:style>
  <w:style w:type="character" w:customStyle="1" w:styleId="ZPNormalnyTextCharChar">
    <w:name w:val="ZP_NormalnyText Char Char"/>
    <w:basedOn w:val="a1"/>
    <w:link w:val="ZPNormalnyText"/>
    <w:locked/>
    <w:rsid w:val="00DF7D21"/>
    <w:rPr>
      <w:rFonts w:ascii="Times New Roman" w:eastAsia="Times New Roman" w:hAnsi="Times New Roman" w:cs="Times New Roman"/>
      <w:sz w:val="28"/>
      <w:szCs w:val="28"/>
      <w:lang w:val="en-US"/>
    </w:rPr>
  </w:style>
  <w:style w:type="paragraph" w:customStyle="1" w:styleId="ZPNormalnyText">
    <w:name w:val="ZP_NormalnyText"/>
    <w:link w:val="ZPNormalnyTextCharChar"/>
    <w:autoRedefine/>
    <w:rsid w:val="00DF7D21"/>
    <w:pPr>
      <w:spacing w:after="0" w:line="240" w:lineRule="auto"/>
      <w:jc w:val="both"/>
    </w:pPr>
    <w:rPr>
      <w:rFonts w:ascii="Times New Roman" w:eastAsia="Times New Roman" w:hAnsi="Times New Roman" w:cs="Times New Roman"/>
      <w:sz w:val="28"/>
      <w:szCs w:val="28"/>
      <w:lang w:val="en-US"/>
    </w:rPr>
  </w:style>
  <w:style w:type="paragraph" w:styleId="aff5">
    <w:name w:val="Bibliography"/>
    <w:basedOn w:val="a0"/>
    <w:next w:val="a0"/>
    <w:uiPriority w:val="37"/>
    <w:semiHidden/>
    <w:unhideWhenUsed/>
    <w:rsid w:val="00DF7D21"/>
    <w:pPr>
      <w:spacing w:after="200" w:line="276" w:lineRule="auto"/>
    </w:pPr>
    <w:rPr>
      <w:rFonts w:ascii="Calibri" w:eastAsia="Calibri" w:hAnsi="Calibri"/>
      <w:sz w:val="22"/>
      <w:szCs w:val="22"/>
      <w:lang w:val="en-US" w:eastAsia="en-US"/>
    </w:rPr>
  </w:style>
  <w:style w:type="paragraph" w:customStyle="1" w:styleId="14">
    <w:name w:val="заголовок 1"/>
    <w:basedOn w:val="a0"/>
    <w:next w:val="a0"/>
    <w:rsid w:val="00DF7D21"/>
    <w:pPr>
      <w:keepNext/>
      <w:autoSpaceDE w:val="0"/>
      <w:autoSpaceDN w:val="0"/>
      <w:jc w:val="center"/>
      <w:outlineLvl w:val="0"/>
    </w:pPr>
    <w:rPr>
      <w:rFonts w:ascii="Arial" w:hAnsi="Arial"/>
      <w:b/>
      <w:sz w:val="28"/>
      <w:szCs w:val="20"/>
      <w:lang w:eastAsia="en-US"/>
    </w:rPr>
  </w:style>
  <w:style w:type="paragraph" w:customStyle="1" w:styleId="29">
    <w:name w:val="заголовок 2"/>
    <w:basedOn w:val="a0"/>
    <w:next w:val="a0"/>
    <w:rsid w:val="00DF7D21"/>
    <w:pPr>
      <w:keepNext/>
      <w:autoSpaceDE w:val="0"/>
      <w:autoSpaceDN w:val="0"/>
      <w:jc w:val="center"/>
      <w:outlineLvl w:val="1"/>
    </w:pPr>
    <w:rPr>
      <w:sz w:val="32"/>
      <w:szCs w:val="20"/>
      <w:lang w:eastAsia="en-US"/>
    </w:rPr>
  </w:style>
  <w:style w:type="paragraph" w:customStyle="1" w:styleId="aff6">
    <w:name w:val="абы што"/>
    <w:basedOn w:val="a0"/>
    <w:rsid w:val="00DF7D21"/>
    <w:pPr>
      <w:autoSpaceDE w:val="0"/>
      <w:autoSpaceDN w:val="0"/>
      <w:spacing w:line="360" w:lineRule="auto"/>
      <w:jc w:val="center"/>
    </w:pPr>
    <w:rPr>
      <w:rFonts w:ascii="Academy" w:hAnsi="Academy"/>
      <w:b/>
      <w:shadow/>
      <w:sz w:val="40"/>
      <w:szCs w:val="20"/>
      <w:u w:val="single"/>
      <w:lang w:val="en-US" w:eastAsia="en-US"/>
    </w:rPr>
  </w:style>
  <w:style w:type="character" w:styleId="aff7">
    <w:name w:val="endnote reference"/>
    <w:semiHidden/>
    <w:rsid w:val="00DF7D21"/>
    <w:rPr>
      <w:vertAlign w:val="superscript"/>
    </w:rPr>
  </w:style>
  <w:style w:type="paragraph" w:customStyle="1" w:styleId="arialBlack">
    <w:name w:val="arialBlack"/>
    <w:basedOn w:val="aff6"/>
    <w:rsid w:val="00DF7D21"/>
    <w:rPr>
      <w:rFonts w:ascii="Arial Black" w:hAnsi="Arial Black"/>
      <w:b w:val="0"/>
      <w:sz w:val="28"/>
      <w:u w:val="none"/>
      <w:lang w:val="ru-RU"/>
    </w:rPr>
  </w:style>
  <w:style w:type="paragraph" w:styleId="aff8">
    <w:name w:val="caption"/>
    <w:basedOn w:val="a0"/>
    <w:next w:val="a0"/>
    <w:qFormat/>
    <w:rsid w:val="00DF7D21"/>
    <w:pPr>
      <w:spacing w:line="360" w:lineRule="auto"/>
      <w:ind w:firstLine="709"/>
      <w:jc w:val="center"/>
    </w:pPr>
    <w:rPr>
      <w:sz w:val="26"/>
      <w:szCs w:val="20"/>
      <w:lang w:eastAsia="en-US"/>
    </w:rPr>
  </w:style>
  <w:style w:type="paragraph" w:customStyle="1" w:styleId="q">
    <w:name w:val="q"/>
    <w:basedOn w:val="a0"/>
    <w:rsid w:val="00DF7D21"/>
    <w:pPr>
      <w:spacing w:before="100" w:beforeAutospacing="1" w:after="100" w:afterAutospacing="1"/>
    </w:pPr>
    <w:rPr>
      <w:lang w:val="de-DE" w:eastAsia="de-DE"/>
    </w:rPr>
  </w:style>
  <w:style w:type="paragraph" w:customStyle="1" w:styleId="Iauiue1">
    <w:name w:val="Iau?iue1"/>
    <w:uiPriority w:val="99"/>
    <w:rsid w:val="00DF7D21"/>
    <w:pPr>
      <w:widowControl w:val="0"/>
      <w:autoSpaceDE w:val="0"/>
      <w:autoSpaceDN w:val="0"/>
      <w:spacing w:after="0" w:line="240" w:lineRule="auto"/>
    </w:pPr>
    <w:rPr>
      <w:rFonts w:ascii="Times New Roman" w:eastAsia="Calibri" w:hAnsi="Times New Roman" w:cs="Times New Roman"/>
      <w:b/>
      <w:bCs/>
      <w:sz w:val="32"/>
      <w:szCs w:val="32"/>
      <w:lang w:eastAsia="ru-RU"/>
    </w:rPr>
  </w:style>
  <w:style w:type="character" w:customStyle="1" w:styleId="hl">
    <w:name w:val="hl"/>
    <w:basedOn w:val="a1"/>
    <w:rsid w:val="00DF7D21"/>
  </w:style>
  <w:style w:type="character" w:customStyle="1" w:styleId="atn">
    <w:name w:val="atn"/>
    <w:rsid w:val="00DF7D21"/>
  </w:style>
  <w:style w:type="character" w:customStyle="1" w:styleId="shorttext">
    <w:name w:val="short_text"/>
    <w:rsid w:val="00DF7D21"/>
  </w:style>
  <w:style w:type="paragraph" w:customStyle="1" w:styleId="BiblioItem">
    <w:name w:val="BiblioItem"/>
    <w:basedOn w:val="a0"/>
    <w:rsid w:val="00DF7D21"/>
    <w:pPr>
      <w:ind w:left="284" w:hanging="284"/>
      <w:jc w:val="both"/>
    </w:pPr>
    <w:rPr>
      <w:sz w:val="20"/>
      <w:lang w:val="sk-SK" w:eastAsia="sk-SK"/>
    </w:rPr>
  </w:style>
  <w:style w:type="paragraph" w:customStyle="1" w:styleId="dizertackaText">
    <w:name w:val="dizertackaText"/>
    <w:basedOn w:val="a0"/>
    <w:link w:val="dizertackaTextChar"/>
    <w:qFormat/>
    <w:rsid w:val="00DF7D21"/>
    <w:pPr>
      <w:spacing w:before="240" w:after="120" w:line="360" w:lineRule="auto"/>
      <w:jc w:val="both"/>
    </w:pPr>
    <w:rPr>
      <w:lang w:val="en-GB"/>
    </w:rPr>
  </w:style>
  <w:style w:type="character" w:customStyle="1" w:styleId="dizertackaTextChar">
    <w:name w:val="dizertackaText Char"/>
    <w:link w:val="dizertackaText"/>
    <w:rsid w:val="00DF7D21"/>
    <w:rPr>
      <w:rFonts w:ascii="Times New Roman" w:eastAsia="Times New Roman" w:hAnsi="Times New Roman" w:cs="Times New Roman"/>
      <w:sz w:val="24"/>
      <w:szCs w:val="24"/>
      <w:lang w:val="en-GB" w:eastAsia="ru-RU"/>
    </w:rPr>
  </w:style>
  <w:style w:type="paragraph" w:styleId="3">
    <w:name w:val="List Bullet 3"/>
    <w:basedOn w:val="a0"/>
    <w:autoRedefine/>
    <w:uiPriority w:val="99"/>
    <w:rsid w:val="00DF7D21"/>
    <w:pPr>
      <w:numPr>
        <w:numId w:val="64"/>
      </w:numPr>
      <w:tabs>
        <w:tab w:val="right" w:pos="1276"/>
      </w:tabs>
      <w:ind w:firstLine="698"/>
      <w:jc w:val="both"/>
    </w:pPr>
    <w:rPr>
      <w:sz w:val="28"/>
      <w:szCs w:val="28"/>
      <w:lang w:val="uk-UA"/>
    </w:rPr>
  </w:style>
  <w:style w:type="character" w:customStyle="1" w:styleId="rvts6">
    <w:name w:val="rvts6"/>
    <w:basedOn w:val="a1"/>
    <w:rsid w:val="00DF7D21"/>
    <w:rPr>
      <w:rFonts w:ascii="Times New Roman" w:hAnsi="Times New Roman" w:cs="Times New Roman" w:hint="default"/>
      <w:sz w:val="24"/>
      <w:szCs w:val="24"/>
    </w:rPr>
  </w:style>
  <w:style w:type="character" w:customStyle="1" w:styleId="rvts8">
    <w:name w:val="rvts8"/>
    <w:basedOn w:val="a1"/>
    <w:rsid w:val="00DF7D21"/>
    <w:rPr>
      <w:rFonts w:ascii="Times New Roman" w:hAnsi="Times New Roman" w:cs="Times New Roman" w:hint="default"/>
      <w:sz w:val="24"/>
      <w:szCs w:val="24"/>
    </w:rPr>
  </w:style>
  <w:style w:type="paragraph" w:customStyle="1" w:styleId="Style14">
    <w:name w:val="Style14"/>
    <w:basedOn w:val="a0"/>
    <w:uiPriority w:val="99"/>
    <w:rsid w:val="00DF7D21"/>
    <w:pPr>
      <w:widowControl w:val="0"/>
      <w:autoSpaceDE w:val="0"/>
      <w:autoSpaceDN w:val="0"/>
      <w:adjustRightInd w:val="0"/>
      <w:spacing w:line="231" w:lineRule="exact"/>
      <w:ind w:firstLine="518"/>
      <w:jc w:val="both"/>
    </w:pPr>
    <w:rPr>
      <w:rFonts w:eastAsiaTheme="minorEastAsia"/>
      <w:lang w:val="uk-UA" w:eastAsia="uk-UA"/>
    </w:rPr>
  </w:style>
  <w:style w:type="character" w:customStyle="1" w:styleId="FontStyle349">
    <w:name w:val="Font Style349"/>
    <w:basedOn w:val="a1"/>
    <w:uiPriority w:val="99"/>
    <w:rsid w:val="00DF7D21"/>
    <w:rPr>
      <w:rFonts w:ascii="Times New Roman" w:hAnsi="Times New Roman" w:cs="Times New Roman"/>
      <w:b/>
      <w:bCs/>
      <w:sz w:val="20"/>
      <w:szCs w:val="20"/>
    </w:rPr>
  </w:style>
  <w:style w:type="character" w:customStyle="1" w:styleId="FontStyle351">
    <w:name w:val="Font Style351"/>
    <w:basedOn w:val="a1"/>
    <w:uiPriority w:val="99"/>
    <w:rsid w:val="00DF7D21"/>
    <w:rPr>
      <w:rFonts w:ascii="Times New Roman" w:hAnsi="Times New Roman" w:cs="Times New Roman"/>
      <w:sz w:val="20"/>
      <w:szCs w:val="20"/>
    </w:rPr>
  </w:style>
  <w:style w:type="character" w:customStyle="1" w:styleId="FontStyle406">
    <w:name w:val="Font Style406"/>
    <w:basedOn w:val="a1"/>
    <w:uiPriority w:val="99"/>
    <w:rsid w:val="00DF7D21"/>
    <w:rPr>
      <w:rFonts w:ascii="Arial Narrow" w:hAnsi="Arial Narrow" w:cs="Arial Narrow"/>
      <w:b/>
      <w:bCs/>
      <w:spacing w:val="-10"/>
      <w:sz w:val="18"/>
      <w:szCs w:val="18"/>
    </w:rPr>
  </w:style>
  <w:style w:type="character" w:styleId="aff9">
    <w:name w:val="annotation reference"/>
    <w:basedOn w:val="a1"/>
    <w:semiHidden/>
    <w:rsid w:val="00DF7D21"/>
    <w:rPr>
      <w:sz w:val="16"/>
      <w:szCs w:val="16"/>
    </w:rPr>
  </w:style>
  <w:style w:type="paragraph" w:styleId="affa">
    <w:name w:val="annotation text"/>
    <w:basedOn w:val="a0"/>
    <w:link w:val="affb"/>
    <w:semiHidden/>
    <w:rsid w:val="00DF7D21"/>
    <w:rPr>
      <w:sz w:val="20"/>
      <w:szCs w:val="20"/>
    </w:rPr>
  </w:style>
  <w:style w:type="character" w:customStyle="1" w:styleId="affb">
    <w:name w:val="Текст примечания Знак"/>
    <w:basedOn w:val="a1"/>
    <w:link w:val="affa"/>
    <w:semiHidden/>
    <w:rsid w:val="00DF7D21"/>
    <w:rPr>
      <w:rFonts w:ascii="Times New Roman" w:eastAsia="Times New Roman" w:hAnsi="Times New Roman" w:cs="Times New Roman"/>
      <w:sz w:val="20"/>
      <w:szCs w:val="20"/>
      <w:lang w:eastAsia="ru-RU"/>
    </w:rPr>
  </w:style>
  <w:style w:type="paragraph" w:styleId="affc">
    <w:name w:val="annotation subject"/>
    <w:basedOn w:val="affa"/>
    <w:next w:val="affa"/>
    <w:link w:val="affd"/>
    <w:semiHidden/>
    <w:rsid w:val="00DF7D21"/>
    <w:rPr>
      <w:b/>
      <w:bCs/>
    </w:rPr>
  </w:style>
  <w:style w:type="character" w:customStyle="1" w:styleId="affd">
    <w:name w:val="Тема примечания Знак"/>
    <w:basedOn w:val="affb"/>
    <w:link w:val="affc"/>
    <w:semiHidden/>
    <w:rsid w:val="00DF7D21"/>
    <w:rPr>
      <w:b/>
      <w:bCs/>
    </w:rPr>
  </w:style>
  <w:style w:type="character" w:customStyle="1" w:styleId="foreign">
    <w:name w:val="foreign"/>
    <w:basedOn w:val="a1"/>
    <w:rsid w:val="00DF7D21"/>
  </w:style>
  <w:style w:type="paragraph" w:customStyle="1" w:styleId="2a">
    <w:name w:val="Обычный2"/>
    <w:rsid w:val="00DF7D2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Style1">
    <w:name w:val="Style1"/>
    <w:basedOn w:val="a0"/>
    <w:rsid w:val="00DF7D21"/>
    <w:pPr>
      <w:widowControl w:val="0"/>
      <w:autoSpaceDE w:val="0"/>
      <w:autoSpaceDN w:val="0"/>
      <w:adjustRightInd w:val="0"/>
      <w:spacing w:line="259" w:lineRule="exact"/>
      <w:jc w:val="both"/>
    </w:pPr>
  </w:style>
  <w:style w:type="paragraph" w:customStyle="1" w:styleId="Style4">
    <w:name w:val="Style4"/>
    <w:basedOn w:val="a0"/>
    <w:rsid w:val="00DF7D21"/>
    <w:pPr>
      <w:widowControl w:val="0"/>
      <w:autoSpaceDE w:val="0"/>
      <w:autoSpaceDN w:val="0"/>
      <w:adjustRightInd w:val="0"/>
      <w:spacing w:line="254" w:lineRule="exact"/>
      <w:jc w:val="both"/>
    </w:pPr>
  </w:style>
  <w:style w:type="character" w:customStyle="1" w:styleId="fontstyle23">
    <w:name w:val="fontstyle23"/>
    <w:basedOn w:val="a1"/>
    <w:rsid w:val="00DF7D21"/>
  </w:style>
  <w:style w:type="character" w:customStyle="1" w:styleId="comick">
    <w:name w:val="comick"/>
    <w:rsid w:val="00DF7D21"/>
    <w:rPr>
      <w:rFonts w:ascii="Times New Roman" w:hAnsi="Times New Roman" w:cs="Times New Roman" w:hint="default"/>
      <w:sz w:val="18"/>
      <w:szCs w:val="18"/>
    </w:rPr>
  </w:style>
  <w:style w:type="character" w:customStyle="1" w:styleId="yazi141">
    <w:name w:val="yazi141"/>
    <w:rsid w:val="00DF7D21"/>
    <w:rPr>
      <w:rFonts w:ascii="Times New Roman" w:hAnsi="Times New Roman" w:cs="Times New Roman" w:hint="default"/>
      <w:i w:val="0"/>
      <w:iCs w:val="0"/>
      <w:color w:val="000000"/>
      <w:sz w:val="21"/>
      <w:szCs w:val="21"/>
    </w:rPr>
  </w:style>
  <w:style w:type="character" w:customStyle="1" w:styleId="200">
    <w:name w:val="Основной текст (20)_"/>
    <w:link w:val="201"/>
    <w:locked/>
    <w:rsid w:val="00DF7D21"/>
    <w:rPr>
      <w:rFonts w:ascii="Constantia" w:hAnsi="Constantia"/>
      <w:i/>
      <w:iCs/>
      <w:spacing w:val="-10"/>
      <w:sz w:val="27"/>
      <w:szCs w:val="27"/>
      <w:shd w:val="clear" w:color="auto" w:fill="FFFFFF"/>
      <w:lang w:val="en-US"/>
    </w:rPr>
  </w:style>
  <w:style w:type="character" w:customStyle="1" w:styleId="20-1pt">
    <w:name w:val="Основной текст (20) + Интервал -1 pt"/>
    <w:rsid w:val="00DF7D21"/>
    <w:rPr>
      <w:rFonts w:ascii="Constantia" w:hAnsi="Constantia" w:cs="Constantia"/>
      <w:i/>
      <w:iCs/>
      <w:spacing w:val="-20"/>
      <w:sz w:val="27"/>
      <w:szCs w:val="27"/>
      <w:shd w:val="clear" w:color="auto" w:fill="FFFFFF"/>
      <w:lang w:val="en-US" w:eastAsia="en-US"/>
    </w:rPr>
  </w:style>
  <w:style w:type="paragraph" w:customStyle="1" w:styleId="201">
    <w:name w:val="Основной текст (20)"/>
    <w:basedOn w:val="a0"/>
    <w:link w:val="200"/>
    <w:rsid w:val="00DF7D21"/>
    <w:pPr>
      <w:shd w:val="clear" w:color="auto" w:fill="FFFFFF"/>
      <w:spacing w:line="485" w:lineRule="exact"/>
      <w:ind w:firstLine="660"/>
      <w:jc w:val="both"/>
    </w:pPr>
    <w:rPr>
      <w:rFonts w:ascii="Constantia" w:eastAsiaTheme="minorHAnsi" w:hAnsi="Constantia" w:cstheme="minorBidi"/>
      <w:i/>
      <w:iCs/>
      <w:spacing w:val="-10"/>
      <w:sz w:val="27"/>
      <w:szCs w:val="27"/>
      <w:shd w:val="clear" w:color="auto" w:fill="FFFFFF"/>
      <w:lang w:val="en-US" w:eastAsia="en-US"/>
    </w:rPr>
  </w:style>
  <w:style w:type="character" w:customStyle="1" w:styleId="2b">
    <w:name w:val="Основной текст (2)"/>
    <w:basedOn w:val="a1"/>
    <w:rsid w:val="00DF7D21"/>
    <w:rPr>
      <w:b/>
      <w:bCs/>
      <w:i/>
      <w:iCs/>
      <w:sz w:val="25"/>
      <w:szCs w:val="25"/>
      <w:shd w:val="clear" w:color="auto" w:fill="FFFFFF"/>
      <w:lang w:val="en-US" w:eastAsia="en-US"/>
    </w:rPr>
  </w:style>
  <w:style w:type="character" w:customStyle="1" w:styleId="googqs-tidbit-0">
    <w:name w:val="goog_qs-tidbit-0"/>
    <w:basedOn w:val="a1"/>
    <w:rsid w:val="00DF7D21"/>
  </w:style>
  <w:style w:type="paragraph" w:customStyle="1" w:styleId="15">
    <w:name w:val="Абзац списка1"/>
    <w:basedOn w:val="a0"/>
    <w:qFormat/>
    <w:rsid w:val="00DF7D21"/>
    <w:pPr>
      <w:ind w:left="720"/>
    </w:pPr>
  </w:style>
  <w:style w:type="character" w:customStyle="1" w:styleId="dhighlight1">
    <w:name w:val="dhighlight1"/>
    <w:basedOn w:val="a1"/>
    <w:rsid w:val="00DF7D21"/>
    <w:rPr>
      <w:shd w:val="clear" w:color="auto" w:fill="BDD7ED"/>
    </w:rPr>
  </w:style>
  <w:style w:type="paragraph" w:customStyle="1" w:styleId="310">
    <w:name w:val="Основной текст 31"/>
    <w:basedOn w:val="a0"/>
    <w:rsid w:val="00DF7D21"/>
    <w:pPr>
      <w:overflowPunct w:val="0"/>
      <w:autoSpaceDE w:val="0"/>
      <w:autoSpaceDN w:val="0"/>
      <w:adjustRightInd w:val="0"/>
      <w:spacing w:line="360" w:lineRule="auto"/>
      <w:jc w:val="both"/>
      <w:textAlignment w:val="baseline"/>
    </w:pPr>
    <w:rPr>
      <w:sz w:val="28"/>
      <w:szCs w:val="20"/>
      <w:lang w:val="en-US"/>
    </w:rPr>
  </w:style>
  <w:style w:type="paragraph" w:customStyle="1" w:styleId="211">
    <w:name w:val="Основной текст с отступом 21"/>
    <w:basedOn w:val="a0"/>
    <w:rsid w:val="00DF7D21"/>
    <w:pPr>
      <w:overflowPunct w:val="0"/>
      <w:autoSpaceDE w:val="0"/>
      <w:autoSpaceDN w:val="0"/>
      <w:adjustRightInd w:val="0"/>
      <w:spacing w:line="360" w:lineRule="auto"/>
      <w:ind w:left="720"/>
      <w:jc w:val="both"/>
      <w:textAlignment w:val="baseline"/>
    </w:pPr>
    <w:rPr>
      <w:szCs w:val="20"/>
      <w:lang w:val="uk-UA"/>
    </w:rPr>
  </w:style>
  <w:style w:type="paragraph" w:styleId="2c">
    <w:name w:val="List Continue 2"/>
    <w:basedOn w:val="a0"/>
    <w:semiHidden/>
    <w:rsid w:val="00DF7D21"/>
    <w:pPr>
      <w:spacing w:after="120"/>
      <w:ind w:left="566"/>
    </w:pPr>
  </w:style>
  <w:style w:type="character" w:customStyle="1" w:styleId="38">
    <w:name w:val="Основной текст (3)_"/>
    <w:basedOn w:val="a1"/>
    <w:link w:val="311"/>
    <w:rsid w:val="00DF7D21"/>
    <w:rPr>
      <w:b/>
      <w:bCs/>
      <w:i/>
      <w:iCs/>
      <w:sz w:val="26"/>
      <w:szCs w:val="26"/>
      <w:shd w:val="clear" w:color="auto" w:fill="FFFFFF"/>
    </w:rPr>
  </w:style>
  <w:style w:type="character" w:customStyle="1" w:styleId="39">
    <w:name w:val="Основной текст (3) + Не полужирный"/>
    <w:basedOn w:val="38"/>
    <w:rsid w:val="00DF7D21"/>
  </w:style>
  <w:style w:type="character" w:customStyle="1" w:styleId="41">
    <w:name w:val="Основной текст (4)_"/>
    <w:basedOn w:val="a1"/>
    <w:link w:val="410"/>
    <w:rsid w:val="00DF7D21"/>
    <w:rPr>
      <w:sz w:val="26"/>
      <w:szCs w:val="26"/>
      <w:shd w:val="clear" w:color="auto" w:fill="FFFFFF"/>
    </w:rPr>
  </w:style>
  <w:style w:type="character" w:customStyle="1" w:styleId="51">
    <w:name w:val="Основной текст (5)_"/>
    <w:basedOn w:val="a1"/>
    <w:link w:val="510"/>
    <w:rsid w:val="00DF7D21"/>
    <w:rPr>
      <w:sz w:val="26"/>
      <w:szCs w:val="26"/>
      <w:shd w:val="clear" w:color="auto" w:fill="FFFFFF"/>
    </w:rPr>
  </w:style>
  <w:style w:type="character" w:customStyle="1" w:styleId="52">
    <w:name w:val="Основной текст (5)"/>
    <w:basedOn w:val="51"/>
    <w:rsid w:val="00DF7D21"/>
  </w:style>
  <w:style w:type="character" w:customStyle="1" w:styleId="53">
    <w:name w:val="Основной текст (5)3"/>
    <w:basedOn w:val="51"/>
    <w:rsid w:val="00DF7D21"/>
  </w:style>
  <w:style w:type="character" w:customStyle="1" w:styleId="54">
    <w:name w:val="Основной текст (5) + Курсив"/>
    <w:basedOn w:val="51"/>
    <w:rsid w:val="00DF7D21"/>
    <w:rPr>
      <w:i/>
      <w:iCs/>
      <w:u w:val="single"/>
    </w:rPr>
  </w:style>
  <w:style w:type="character" w:customStyle="1" w:styleId="511">
    <w:name w:val="Основной текст (5) + Курсив1"/>
    <w:basedOn w:val="51"/>
    <w:rsid w:val="00DF7D21"/>
    <w:rPr>
      <w:i/>
      <w:iCs/>
    </w:rPr>
  </w:style>
  <w:style w:type="character" w:customStyle="1" w:styleId="43">
    <w:name w:val="Основной текст (4)3"/>
    <w:basedOn w:val="41"/>
    <w:rsid w:val="00DF7D21"/>
  </w:style>
  <w:style w:type="character" w:customStyle="1" w:styleId="520">
    <w:name w:val="Основной текст (5)2"/>
    <w:basedOn w:val="51"/>
    <w:rsid w:val="00DF7D21"/>
  </w:style>
  <w:style w:type="character" w:customStyle="1" w:styleId="312">
    <w:name w:val="Основной текст (3) + Не полужирный1"/>
    <w:basedOn w:val="38"/>
    <w:rsid w:val="00DF7D21"/>
  </w:style>
  <w:style w:type="character" w:customStyle="1" w:styleId="3a">
    <w:name w:val="Основной текст (3)"/>
    <w:basedOn w:val="38"/>
    <w:rsid w:val="00DF7D21"/>
  </w:style>
  <w:style w:type="character" w:customStyle="1" w:styleId="affe">
    <w:name w:val="Основной текст + Курсив"/>
    <w:basedOn w:val="af7"/>
    <w:rsid w:val="00DF7D21"/>
    <w:rPr>
      <w:i/>
      <w:iCs/>
      <w:sz w:val="26"/>
      <w:szCs w:val="26"/>
      <w:u w:val="single"/>
      <w:lang w:eastAsia="ru-RU" w:bidi="ar-SA"/>
    </w:rPr>
  </w:style>
  <w:style w:type="character" w:customStyle="1" w:styleId="16">
    <w:name w:val="Основной текст + Курсив1"/>
    <w:basedOn w:val="af7"/>
    <w:rsid w:val="00DF7D21"/>
    <w:rPr>
      <w:i/>
      <w:iCs/>
      <w:sz w:val="26"/>
      <w:szCs w:val="26"/>
      <w:lang w:val="uk-UA" w:eastAsia="uk-UA" w:bidi="ar-SA"/>
    </w:rPr>
  </w:style>
  <w:style w:type="paragraph" w:customStyle="1" w:styleId="311">
    <w:name w:val="Основной текст (3)1"/>
    <w:basedOn w:val="a0"/>
    <w:link w:val="38"/>
    <w:rsid w:val="00DF7D21"/>
    <w:pPr>
      <w:shd w:val="clear" w:color="auto" w:fill="FFFFFF"/>
      <w:spacing w:line="451" w:lineRule="exact"/>
    </w:pPr>
    <w:rPr>
      <w:rFonts w:asciiTheme="minorHAnsi" w:eastAsiaTheme="minorHAnsi" w:hAnsiTheme="minorHAnsi" w:cstheme="minorBidi"/>
      <w:b/>
      <w:bCs/>
      <w:i/>
      <w:iCs/>
      <w:sz w:val="26"/>
      <w:szCs w:val="26"/>
      <w:lang w:eastAsia="en-US"/>
    </w:rPr>
  </w:style>
  <w:style w:type="paragraph" w:customStyle="1" w:styleId="410">
    <w:name w:val="Основной текст (4)1"/>
    <w:basedOn w:val="a0"/>
    <w:link w:val="41"/>
    <w:rsid w:val="00DF7D21"/>
    <w:pPr>
      <w:shd w:val="clear" w:color="auto" w:fill="FFFFFF"/>
      <w:spacing w:line="451" w:lineRule="exact"/>
      <w:jc w:val="both"/>
    </w:pPr>
    <w:rPr>
      <w:rFonts w:asciiTheme="minorHAnsi" w:eastAsiaTheme="minorHAnsi" w:hAnsiTheme="minorHAnsi" w:cstheme="minorBidi"/>
      <w:sz w:val="26"/>
      <w:szCs w:val="26"/>
      <w:lang w:eastAsia="en-US"/>
    </w:rPr>
  </w:style>
  <w:style w:type="paragraph" w:customStyle="1" w:styleId="510">
    <w:name w:val="Основной текст (5)1"/>
    <w:basedOn w:val="a0"/>
    <w:link w:val="51"/>
    <w:rsid w:val="00DF7D21"/>
    <w:pPr>
      <w:shd w:val="clear" w:color="auto" w:fill="FFFFFF"/>
      <w:spacing w:line="451" w:lineRule="exact"/>
      <w:jc w:val="both"/>
    </w:pPr>
    <w:rPr>
      <w:rFonts w:asciiTheme="minorHAnsi" w:eastAsiaTheme="minorHAnsi" w:hAnsiTheme="minorHAnsi" w:cstheme="minorBidi"/>
      <w:sz w:val="26"/>
      <w:szCs w:val="26"/>
      <w:lang w:eastAsia="en-US"/>
    </w:rPr>
  </w:style>
  <w:style w:type="paragraph" w:customStyle="1" w:styleId="k1">
    <w:name w:val="k1"/>
    <w:basedOn w:val="a0"/>
    <w:rsid w:val="00DF7D21"/>
    <w:pPr>
      <w:spacing w:line="280" w:lineRule="atLeast"/>
      <w:ind w:firstLine="400"/>
      <w:jc w:val="both"/>
    </w:pPr>
  </w:style>
  <w:style w:type="character" w:customStyle="1" w:styleId="ucoz-forum-post">
    <w:name w:val="ucoz-forum-post"/>
    <w:basedOn w:val="a1"/>
    <w:rsid w:val="00DF7D21"/>
  </w:style>
  <w:style w:type="paragraph" w:customStyle="1" w:styleId="afff">
    <w:name w:val="Диссертация"/>
    <w:basedOn w:val="a0"/>
    <w:rsid w:val="00DF7D21"/>
    <w:pPr>
      <w:suppressAutoHyphens/>
      <w:spacing w:line="360" w:lineRule="auto"/>
      <w:ind w:firstLine="720"/>
      <w:jc w:val="both"/>
    </w:pPr>
    <w:rPr>
      <w:sz w:val="28"/>
      <w:szCs w:val="28"/>
      <w:lang w:val="uk-UA" w:eastAsia="ar-SA"/>
    </w:rPr>
  </w:style>
  <w:style w:type="character" w:customStyle="1" w:styleId="afff0">
    <w:name w:val="a"/>
    <w:basedOn w:val="a1"/>
    <w:rsid w:val="00DF7D21"/>
    <w:rPr>
      <w:rFonts w:cs="Times New Roman"/>
    </w:rPr>
  </w:style>
  <w:style w:type="character" w:customStyle="1" w:styleId="st1">
    <w:name w:val="st1"/>
    <w:basedOn w:val="a1"/>
    <w:rsid w:val="00DF7D21"/>
  </w:style>
  <w:style w:type="paragraph" w:customStyle="1" w:styleId="web">
    <w:name w:val="web"/>
    <w:basedOn w:val="a0"/>
    <w:rsid w:val="00DF7D21"/>
    <w:pPr>
      <w:spacing w:before="100" w:beforeAutospacing="1" w:after="100" w:afterAutospacing="1"/>
    </w:pPr>
    <w:rPr>
      <w:rFonts w:eastAsia="Calibri"/>
    </w:rPr>
  </w:style>
  <w:style w:type="character" w:customStyle="1" w:styleId="wpkeywordlinkaffiliate">
    <w:name w:val="wp_keywordlink_affiliate"/>
    <w:basedOn w:val="a1"/>
    <w:rsid w:val="00DF7D21"/>
  </w:style>
  <w:style w:type="character" w:styleId="HTML1">
    <w:name w:val="HTML Cite"/>
    <w:basedOn w:val="a1"/>
    <w:rsid w:val="00DF7D21"/>
    <w:rPr>
      <w:i w:val="0"/>
      <w:iCs w:val="0"/>
      <w:color w:val="009933"/>
    </w:rPr>
  </w:style>
  <w:style w:type="character" w:customStyle="1" w:styleId="fn">
    <w:name w:val="fn"/>
    <w:basedOn w:val="a1"/>
    <w:rsid w:val="00DF7D21"/>
  </w:style>
  <w:style w:type="character" w:customStyle="1" w:styleId="submenu-table">
    <w:name w:val="submenu-table"/>
    <w:basedOn w:val="a1"/>
    <w:rsid w:val="00DF7D21"/>
  </w:style>
  <w:style w:type="character" w:customStyle="1" w:styleId="longtext">
    <w:name w:val="long_text"/>
    <w:basedOn w:val="a1"/>
    <w:rsid w:val="00DF7D21"/>
  </w:style>
  <w:style w:type="character" w:customStyle="1" w:styleId="3b">
    <w:name w:val="Знак Знак3"/>
    <w:basedOn w:val="a1"/>
    <w:rsid w:val="00DF7D21"/>
    <w:rPr>
      <w:rFonts w:ascii="Arial" w:hAnsi="Arial" w:cs="Arial"/>
      <w:b/>
      <w:bCs/>
      <w:kern w:val="1"/>
      <w:sz w:val="32"/>
      <w:szCs w:val="32"/>
      <w:lang w:val="ru-RU" w:eastAsia="ar-SA" w:bidi="ar-SA"/>
    </w:rPr>
  </w:style>
  <w:style w:type="paragraph" w:customStyle="1" w:styleId="BodyTextIndent21">
    <w:name w:val="Body Text Indent 21"/>
    <w:basedOn w:val="a0"/>
    <w:rsid w:val="00DF7D21"/>
    <w:pPr>
      <w:ind w:firstLine="851"/>
    </w:pPr>
    <w:rPr>
      <w:szCs w:val="20"/>
    </w:rPr>
  </w:style>
  <w:style w:type="paragraph" w:customStyle="1" w:styleId="3c">
    <w:name w:val="Обычный3"/>
    <w:rsid w:val="00DF7D21"/>
    <w:pPr>
      <w:widowControl w:val="0"/>
      <w:spacing w:after="0" w:line="240" w:lineRule="auto"/>
    </w:pPr>
    <w:rPr>
      <w:rFonts w:ascii="Times New Roman" w:eastAsia="Times New Roman" w:hAnsi="Times New Roman" w:cs="Times New Roman"/>
      <w:b/>
      <w:snapToGrid w:val="0"/>
      <w:sz w:val="20"/>
      <w:szCs w:val="20"/>
      <w:lang w:eastAsia="ru-RU"/>
    </w:rPr>
  </w:style>
  <w:style w:type="character" w:customStyle="1" w:styleId="FontStyle20">
    <w:name w:val="Font Style20"/>
    <w:basedOn w:val="a1"/>
    <w:uiPriority w:val="99"/>
    <w:rsid w:val="00DF7D21"/>
    <w:rPr>
      <w:rFonts w:ascii="Times New Roman" w:hAnsi="Times New Roman" w:cs="Times New Roman"/>
      <w:sz w:val="22"/>
      <w:szCs w:val="22"/>
    </w:rPr>
  </w:style>
  <w:style w:type="character" w:customStyle="1" w:styleId="shorttext1">
    <w:name w:val="short_text1"/>
    <w:basedOn w:val="a1"/>
    <w:rsid w:val="00DF7D21"/>
    <w:rPr>
      <w:sz w:val="33"/>
      <w:szCs w:val="33"/>
    </w:rPr>
  </w:style>
  <w:style w:type="paragraph" w:customStyle="1" w:styleId="yiv1501295133msonormal">
    <w:name w:val="yiv1501295133msonormal"/>
    <w:basedOn w:val="a0"/>
    <w:rsid w:val="00DF7D2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macmillandictionary.com/search/british/direct/?q=all" TargetMode="External"/><Relationship Id="rId117" Type="http://schemas.openxmlformats.org/officeDocument/2006/relationships/hyperlink" Target="http://dictionary.reference.com/browse/which" TargetMode="External"/><Relationship Id="rId21" Type="http://schemas.openxmlformats.org/officeDocument/2006/relationships/hyperlink" Target="http://www.macmillandictionary.com/search/british/direct/?q=or" TargetMode="External"/><Relationship Id="rId42" Type="http://schemas.openxmlformats.org/officeDocument/2006/relationships/hyperlink" Target="http://teacode.com/online/udc/8/81.html" TargetMode="External"/><Relationship Id="rId47" Type="http://schemas.openxmlformats.org/officeDocument/2006/relationships/hyperlink" Target="http://uk.wikipedia.org/wiki/%D0%9F%D1%96%D0%B7%D0%BD%D0%B0%D0%BD%D0%BD%D1%8F_(%D1%84%D1%96%D0%BB%D0%BE%D1%81%D0%BE%D1%84%D1%96%D1%8F)" TargetMode="External"/><Relationship Id="rId63" Type="http://schemas.openxmlformats.org/officeDocument/2006/relationships/hyperlink" Target="http://www.macmillandictionary.com/search/american/direct/?q=decisions" TargetMode="External"/><Relationship Id="rId68" Type="http://schemas.openxmlformats.org/officeDocument/2006/relationships/hyperlink" Target="http://www.macmillandictionary.com/search/american/direct/?q=to" TargetMode="External"/><Relationship Id="rId84" Type="http://schemas.openxmlformats.org/officeDocument/2006/relationships/hyperlink" Target="http://www.macmillandictionary.com/search/american/direct/?q=someone" TargetMode="External"/><Relationship Id="rId89" Type="http://schemas.openxmlformats.org/officeDocument/2006/relationships/hyperlink" Target="http://dictionary.reference.com/browse/morality+play" TargetMode="External"/><Relationship Id="rId112" Type="http://schemas.openxmlformats.org/officeDocument/2006/relationships/hyperlink" Target="http://www.macmillandictionary.com/search/american/direct/?q=have" TargetMode="External"/><Relationship Id="rId133" Type="http://schemas.openxmlformats.org/officeDocument/2006/relationships/hyperlink" Target="http://zakon.rada.gov.ua/go/995_503" TargetMode="External"/><Relationship Id="rId138" Type="http://schemas.openxmlformats.org/officeDocument/2006/relationships/hyperlink" Target="http://www.usatoday.com" TargetMode="External"/><Relationship Id="rId154" Type="http://schemas.openxmlformats.org/officeDocument/2006/relationships/image" Target="media/image15.png"/><Relationship Id="rId159" Type="http://schemas.openxmlformats.org/officeDocument/2006/relationships/footer" Target="footer1.xml"/><Relationship Id="rId175" Type="http://schemas.openxmlformats.org/officeDocument/2006/relationships/fontTable" Target="fontTable.xml"/><Relationship Id="rId170" Type="http://schemas.openxmlformats.org/officeDocument/2006/relationships/image" Target="media/image20.jpeg"/><Relationship Id="rId16" Type="http://schemas.openxmlformats.org/officeDocument/2006/relationships/hyperlink" Target="http://www.etymonline.com" TargetMode="External"/><Relationship Id="rId107" Type="http://schemas.openxmlformats.org/officeDocument/2006/relationships/hyperlink" Target="http://www.macmillandictionary.com/search/american/direct/?q=severely" TargetMode="External"/><Relationship Id="rId11" Type="http://schemas.openxmlformats.org/officeDocument/2006/relationships/hyperlink" Target="http://www.usb.com" TargetMode="External"/><Relationship Id="rId32" Type="http://schemas.openxmlformats.org/officeDocument/2006/relationships/hyperlink" Target="http://www.macmillandictionary.com/search/british/direct/?q=happen" TargetMode="External"/><Relationship Id="rId37" Type="http://schemas.openxmlformats.org/officeDocument/2006/relationships/hyperlink" Target="http://google-ukraine-blog.blogspot.com/2012/12/google-zeitgeist-2012.html" TargetMode="External"/><Relationship Id="rId53" Type="http://schemas.openxmlformats.org/officeDocument/2006/relationships/hyperlink" Target="http://www.macmillandictionary.com/search/american/direct/?q=gained" TargetMode="External"/><Relationship Id="rId58" Type="http://schemas.openxmlformats.org/officeDocument/2006/relationships/hyperlink" Target="http://dictionary.reference.com/browse/wise" TargetMode="External"/><Relationship Id="rId74" Type="http://schemas.openxmlformats.org/officeDocument/2006/relationships/hyperlink" Target="http://www.macmillandictionary.com/search/american/direct/?q=based" TargetMode="External"/><Relationship Id="rId79" Type="http://schemas.openxmlformats.org/officeDocument/2006/relationships/hyperlink" Target="http://en.wiktionary.org/wiki/convention" TargetMode="External"/><Relationship Id="rId102" Type="http://schemas.openxmlformats.org/officeDocument/2006/relationships/hyperlink" Target="http://www.macmillandictionary.com/search/american/direct/?q=someone" TargetMode="External"/><Relationship Id="rId123" Type="http://schemas.openxmlformats.org/officeDocument/2006/relationships/hyperlink" Target="http://www.nytimes.com/2013/06/02/movies/coming-soon-a-breakout-for-black-filmmakers.html?_r=0" TargetMode="External"/><Relationship Id="rId128" Type="http://schemas.openxmlformats.org/officeDocument/2006/relationships/hyperlink" Target="http://www.imdb.com/title/tt1327773/?ref_=fn_al_tt_1" TargetMode="External"/><Relationship Id="rId144" Type="http://schemas.openxmlformats.org/officeDocument/2006/relationships/image" Target="media/image5.png"/><Relationship Id="rId149" Type="http://schemas.openxmlformats.org/officeDocument/2006/relationships/image" Target="media/image10.png"/><Relationship Id="rId5" Type="http://schemas.openxmlformats.org/officeDocument/2006/relationships/webSettings" Target="webSettings.xml"/><Relationship Id="rId90" Type="http://schemas.openxmlformats.org/officeDocument/2006/relationships/hyperlink" Target="http://uk.wikipedia.org/wiki/%D0%97%D0%B0%D1%85%D1%96%D0%B4%D0%BD%D0%B0_%D0%84%D0%B2%D1%80%D0%BE%D0%BF%D0%B0" TargetMode="External"/><Relationship Id="rId95" Type="http://schemas.openxmlformats.org/officeDocument/2006/relationships/hyperlink" Target="http://dictionary.reference.com/browse/which" TargetMode="External"/><Relationship Id="rId160" Type="http://schemas.openxmlformats.org/officeDocument/2006/relationships/footer" Target="footer2.xml"/><Relationship Id="rId165" Type="http://schemas.openxmlformats.org/officeDocument/2006/relationships/hyperlink" Target="http://www.ncihc.org" TargetMode="External"/><Relationship Id="rId22" Type="http://schemas.openxmlformats.org/officeDocument/2006/relationships/hyperlink" Target="http://www.macmillandictionary.com/search/british/direct/?q=opinions" TargetMode="External"/><Relationship Id="rId27" Type="http://schemas.openxmlformats.org/officeDocument/2006/relationships/hyperlink" Target="http://www.macmillandictionary.com/search/british/direct/?q=be" TargetMode="External"/><Relationship Id="rId43" Type="http://schemas.openxmlformats.org/officeDocument/2006/relationships/hyperlink" Target="http://uk.wikipedia.org/wiki/%D0%97%D0%BE%D1%80%D1%96%D0%B2%D1%87%D0%B0%D0%BA_%D0%A0%D0%BE%D0%BA%D1%81%D0%BE%D0%BB%D1%8F%D0%BD%D0%B0_%D0%9F%D0%B5%D1%82%D1%80%D1%96%D0%B2%D0%BD%D0%B0" TargetMode="External"/><Relationship Id="rId48" Type="http://schemas.openxmlformats.org/officeDocument/2006/relationships/hyperlink" Target="http://uk.wikipedia.org/wiki/%D0%9B%D1%8E%D0%B4%D0%B8%D0%BD%D0%B0" TargetMode="External"/><Relationship Id="rId64" Type="http://schemas.openxmlformats.org/officeDocument/2006/relationships/hyperlink" Target="http://www.macmillandictionary.com/search/american/direct/?q=based" TargetMode="External"/><Relationship Id="rId69" Type="http://schemas.openxmlformats.org/officeDocument/2006/relationships/hyperlink" Target="http://www.macmillandictionary.com/search/american/direct/?q=make" TargetMode="External"/><Relationship Id="rId113" Type="http://schemas.openxmlformats.org/officeDocument/2006/relationships/hyperlink" Target="http://www.macmillandictionary.com/search/american/direct/?q=the" TargetMode="External"/><Relationship Id="rId118" Type="http://schemas.openxmlformats.org/officeDocument/2006/relationships/hyperlink" Target="http://dictionary.reference.com/browse/expression" TargetMode="External"/><Relationship Id="rId134" Type="http://schemas.openxmlformats.org/officeDocument/2006/relationships/hyperlink" Target="http://zakon4.rada.gov.ua/laws/show/995_503" TargetMode="External"/><Relationship Id="rId139" Type="http://schemas.openxmlformats.org/officeDocument/2006/relationships/hyperlink" Target="http://virtualmentor.ama-assn.org/2007/06/medu1-0706.html" TargetMode="External"/><Relationship Id="rId80" Type="http://schemas.openxmlformats.org/officeDocument/2006/relationships/hyperlink" Target="http://www.macmillandictionary.com/search/american/direct/?q=a" TargetMode="External"/><Relationship Id="rId85" Type="http://schemas.openxmlformats.org/officeDocument/2006/relationships/hyperlink" Target="http://www.macmillandictionary.com/search/american/direct/?q=is" TargetMode="External"/><Relationship Id="rId150" Type="http://schemas.openxmlformats.org/officeDocument/2006/relationships/image" Target="media/image11.png"/><Relationship Id="rId155" Type="http://schemas.openxmlformats.org/officeDocument/2006/relationships/image" Target="media/image16.png"/><Relationship Id="rId171" Type="http://schemas.openxmlformats.org/officeDocument/2006/relationships/image" Target="media/image21.png"/><Relationship Id="rId176" Type="http://schemas.openxmlformats.org/officeDocument/2006/relationships/theme" Target="theme/theme1.xml"/><Relationship Id="rId12" Type="http://schemas.openxmlformats.org/officeDocument/2006/relationships/hyperlink" Target="http://de.wikipedia.org/wiki/Orang-Utans" TargetMode="External"/><Relationship Id="rId17" Type="http://schemas.openxmlformats.org/officeDocument/2006/relationships/hyperlink" Target="http://vygotsky.narod.ru/vygotsky_psy_iskustav.htm" TargetMode="External"/><Relationship Id="rId33" Type="http://schemas.openxmlformats.org/officeDocument/2006/relationships/hyperlink" Target="http://rutracker.org/forum/viewtopic.php?t=2214674" TargetMode="External"/><Relationship Id="rId38" Type="http://schemas.openxmlformats.org/officeDocument/2006/relationships/hyperlink" Target="http://lurkmore.to/%D0%9F%D1%83%D1%82%D0%B8%D0%BD_%E2%80%94_%D0%BA%D1%80%D0%B0%D0%B1" TargetMode="External"/><Relationship Id="rId59" Type="http://schemas.openxmlformats.org/officeDocument/2006/relationships/hyperlink" Target="http://dictionary.reference.com/browse/wise" TargetMode="External"/><Relationship Id="rId103" Type="http://schemas.openxmlformats.org/officeDocument/2006/relationships/hyperlink" Target="http://www.macmillandictionary.com/search/american/direct/?q=or" TargetMode="External"/><Relationship Id="rId108" Type="http://schemas.openxmlformats.org/officeDocument/2006/relationships/hyperlink" Target="http://www.macmillandictionary.com/search/american/direct/?q=especially" TargetMode="External"/><Relationship Id="rId124" Type="http://schemas.openxmlformats.org/officeDocument/2006/relationships/hyperlink" Target="http://www.npr.org/blogs/codeswitch/2013/12/30/256592777/films-with-black-actors-directors-go-to-11-in-2013" TargetMode="External"/><Relationship Id="rId129" Type="http://schemas.openxmlformats.org/officeDocument/2006/relationships/hyperlink" Target="http://www.youtube.com/watch?v=2zFenzWARtc" TargetMode="External"/><Relationship Id="rId54" Type="http://schemas.openxmlformats.org/officeDocument/2006/relationships/hyperlink" Target="http://www.macmillandictionary.com/search/american/direct/?q=over" TargetMode="External"/><Relationship Id="rId70" Type="http://schemas.openxmlformats.org/officeDocument/2006/relationships/hyperlink" Target="http://www.macmillandictionary.com/search/american/direct/?q=decisions" TargetMode="External"/><Relationship Id="rId75" Type="http://schemas.openxmlformats.org/officeDocument/2006/relationships/hyperlink" Target="http://www.macmillandictionary.com/search/american/direct/?q=on" TargetMode="External"/><Relationship Id="rId91" Type="http://schemas.openxmlformats.org/officeDocument/2006/relationships/hyperlink" Target="http://dictionary.reference.com/browse/corporation" TargetMode="External"/><Relationship Id="rId96" Type="http://schemas.openxmlformats.org/officeDocument/2006/relationships/hyperlink" Target="http://dictionary.reference.com/browse/community" TargetMode="External"/><Relationship Id="rId140" Type="http://schemas.openxmlformats.org/officeDocument/2006/relationships/image" Target="media/image1.png"/><Relationship Id="rId145" Type="http://schemas.openxmlformats.org/officeDocument/2006/relationships/image" Target="media/image6.png"/><Relationship Id="rId161" Type="http://schemas.openxmlformats.org/officeDocument/2006/relationships/hyperlink" Target="http://www.gramota.net/materials/1/2008/2-2/3.html" TargetMode="External"/><Relationship Id="rId166" Type="http://schemas.openxmlformats.org/officeDocument/2006/relationships/hyperlink" Target="http://www.omniglot.com/language/articl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acmillandictionary.com/search/british/direct/?q=conflict" TargetMode="External"/><Relationship Id="rId28" Type="http://schemas.openxmlformats.org/officeDocument/2006/relationships/hyperlink" Target="http://www.macmillandictionary.com/search/british/direct/?q=right" TargetMode="External"/><Relationship Id="rId49" Type="http://schemas.openxmlformats.org/officeDocument/2006/relationships/hyperlink" Target="http://www.macmillandictionary.com/search/american/direct/?q=knowledge" TargetMode="External"/><Relationship Id="rId114" Type="http://schemas.openxmlformats.org/officeDocument/2006/relationships/hyperlink" Target="http://www.macmillandictionary.com/search/american/direct/?q=authority" TargetMode="External"/><Relationship Id="rId119" Type="http://schemas.openxmlformats.org/officeDocument/2006/relationships/hyperlink" Target="http://dictionary.reference.com/browse/sovereign" TargetMode="External"/><Relationship Id="rId10" Type="http://schemas.openxmlformats.org/officeDocument/2006/relationships/hyperlink" Target="http://www.usb.com" TargetMode="External"/><Relationship Id="rId31" Type="http://schemas.openxmlformats.org/officeDocument/2006/relationships/hyperlink" Target="http://www.macmillandictionary.com/search/british/direct/?q=all" TargetMode="External"/><Relationship Id="rId44" Type="http://schemas.openxmlformats.org/officeDocument/2006/relationships/hyperlink" Target="http://svitlytsia.crimea.ua/index.php?section=article&amp;artID=4142" TargetMode="External"/><Relationship Id="rId52" Type="http://schemas.openxmlformats.org/officeDocument/2006/relationships/hyperlink" Target="http://www.macmillandictionary.com/search/american/direct/?q=have" TargetMode="External"/><Relationship Id="rId60" Type="http://schemas.openxmlformats.org/officeDocument/2006/relationships/hyperlink" Target="http://www.macmillandictionary.com/search/american/direct/?q=to" TargetMode="External"/><Relationship Id="rId65" Type="http://schemas.openxmlformats.org/officeDocument/2006/relationships/hyperlink" Target="http://www.macmillandictionary.com/search/american/direct/?q=on" TargetMode="External"/><Relationship Id="rId73" Type="http://schemas.openxmlformats.org/officeDocument/2006/relationships/hyperlink" Target="http://www.macmillandictionary.com/search/american/direct/?q=action" TargetMode="External"/><Relationship Id="rId78" Type="http://schemas.openxmlformats.org/officeDocument/2006/relationships/hyperlink" Target="http://en.wiktionary.org/wiki/social" TargetMode="External"/><Relationship Id="rId81" Type="http://schemas.openxmlformats.org/officeDocument/2006/relationships/hyperlink" Target="http://www.macmillandictionary.com/search/american/direct/?q=state" TargetMode="External"/><Relationship Id="rId86" Type="http://schemas.openxmlformats.org/officeDocument/2006/relationships/hyperlink" Target="http://www.macmillandictionary.com/search/american/direct/?q=perfect" TargetMode="External"/><Relationship Id="rId94" Type="http://schemas.openxmlformats.org/officeDocument/2006/relationships/hyperlink" Target="http://dictionary.reference.com/browse/constitute" TargetMode="External"/><Relationship Id="rId99" Type="http://schemas.openxmlformats.org/officeDocument/2006/relationships/hyperlink" Target="http://www.macmillandictionary.com/search/american/direct/?q=act" TargetMode="External"/><Relationship Id="rId101" Type="http://schemas.openxmlformats.org/officeDocument/2006/relationships/hyperlink" Target="http://www.macmillandictionary.com/search/american/direct/?q=forgiving" TargetMode="External"/><Relationship Id="rId122" Type="http://schemas.openxmlformats.org/officeDocument/2006/relationships/hyperlink" Target="http://oscar.go.com/nominees" TargetMode="External"/><Relationship Id="rId130" Type="http://schemas.openxmlformats.org/officeDocument/2006/relationships/hyperlink" Target="http://ukraineanalysis.wordpress.com/" TargetMode="External"/><Relationship Id="rId135" Type="http://schemas.openxmlformats.org/officeDocument/2006/relationships/hyperlink" Target="http://global.nytimes.com" TargetMode="External"/><Relationship Id="rId143" Type="http://schemas.openxmlformats.org/officeDocument/2006/relationships/image" Target="media/image4.png"/><Relationship Id="rId148" Type="http://schemas.openxmlformats.org/officeDocument/2006/relationships/image" Target="media/image9.png"/><Relationship Id="rId151" Type="http://schemas.openxmlformats.org/officeDocument/2006/relationships/image" Target="media/image12.png"/><Relationship Id="rId156" Type="http://schemas.openxmlformats.org/officeDocument/2006/relationships/image" Target="media/image17.png"/><Relationship Id="rId164" Type="http://schemas.openxmlformats.org/officeDocument/2006/relationships/hyperlink" Target="http://www.translationjournal.net/journal/38teaching.htm" TargetMode="External"/><Relationship Id="rId16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ubs.com" TargetMode="External"/><Relationship Id="rId172" Type="http://schemas.openxmlformats.org/officeDocument/2006/relationships/footer" Target="footer5.xml"/><Relationship Id="rId13" Type="http://schemas.openxmlformats.org/officeDocument/2006/relationships/hyperlink" Target="http://ub-ed.ub.uni-greifswald.de/opus/volltexte/2009/695/" TargetMode="External"/><Relationship Id="rId18" Type="http://schemas.openxmlformats.org/officeDocument/2006/relationships/hyperlink" Target="http://www.macmillandictionary.com/search/british/direct/?q=if" TargetMode="External"/><Relationship Id="rId39" Type="http://schemas.openxmlformats.org/officeDocument/2006/relationships/hyperlink" Target="http://watcher.com.ua/2013/02/25/v-ukrayini-19-3-mln-korystuvachiv-internetu-u-vitsi-15/" TargetMode="External"/><Relationship Id="rId109" Type="http://schemas.openxmlformats.org/officeDocument/2006/relationships/hyperlink" Target="http://www.macmillandictionary.com/search/american/direct/?q=someone" TargetMode="External"/><Relationship Id="rId34" Type="http://schemas.openxmlformats.org/officeDocument/2006/relationships/hyperlink" Target="http://psychlib.com.ua/psihologiya-konfliktiv-ta-shlyahi-h-virishennya-u-sistemi-upravlinnya-ponyattya-konfliktu-vidi-konfliktiv.htm" TargetMode="External"/><Relationship Id="rId50" Type="http://schemas.openxmlformats.org/officeDocument/2006/relationships/hyperlink" Target="http://www.macmillandictionary.com/search/american/direct/?q=that" TargetMode="External"/><Relationship Id="rId55" Type="http://schemas.openxmlformats.org/officeDocument/2006/relationships/hyperlink" Target="http://www.macmillandictionary.com/search/american/direct/?q=a" TargetMode="External"/><Relationship Id="rId76" Type="http://schemas.openxmlformats.org/officeDocument/2006/relationships/hyperlink" Target="http://www.merriam-webster.com/dictionary/bravery" TargetMode="External"/><Relationship Id="rId97" Type="http://schemas.openxmlformats.org/officeDocument/2006/relationships/hyperlink" Target="http://dictionary.reference.com/browse/constitute" TargetMode="External"/><Relationship Id="rId104" Type="http://schemas.openxmlformats.org/officeDocument/2006/relationships/hyperlink" Target="http://www.macmillandictionary.com/search/american/direct/?q=not" TargetMode="External"/><Relationship Id="rId120" Type="http://schemas.openxmlformats.org/officeDocument/2006/relationships/hyperlink" Target="http://www.dailykos.com/story/2014/02/28/1281265/-Foxnews-Why-haven-t-we-threatened-Russia-with-War" TargetMode="External"/><Relationship Id="rId125" Type="http://schemas.openxmlformats.org/officeDocument/2006/relationships/hyperlink" Target="http://www.youtube.com/watch?v=pFlsufZj9Fg" TargetMode="External"/><Relationship Id="rId141" Type="http://schemas.openxmlformats.org/officeDocument/2006/relationships/image" Target="media/image2.png"/><Relationship Id="rId146" Type="http://schemas.openxmlformats.org/officeDocument/2006/relationships/image" Target="media/image7.png"/><Relationship Id="rId167" Type="http://schemas.openxmlformats.org/officeDocument/2006/relationships/hyperlink" Target="http://intellect-" TargetMode="External"/><Relationship Id="rId7" Type="http://schemas.openxmlformats.org/officeDocument/2006/relationships/endnotes" Target="endnotes.xml"/><Relationship Id="rId71" Type="http://schemas.openxmlformats.org/officeDocument/2006/relationships/hyperlink" Target="http://www.macmillandictionary.com/search/american/direct/?q=and" TargetMode="External"/><Relationship Id="rId92" Type="http://schemas.openxmlformats.org/officeDocument/2006/relationships/hyperlink" Target="http://dictionary.reference.com/browse/speech" TargetMode="External"/><Relationship Id="rId162" Type="http://schemas.openxmlformats.org/officeDocument/2006/relationships/hyperlink" Target="http://esl.about.com/od/modernteachingtechniques/a/teach_%20english_" TargetMode="External"/><Relationship Id="rId2" Type="http://schemas.openxmlformats.org/officeDocument/2006/relationships/numbering" Target="numbering.xml"/><Relationship Id="rId29" Type="http://schemas.openxmlformats.org/officeDocument/2006/relationships/hyperlink" Target="http://www.macmillandictionary.com/search/british/direct/?q=or" TargetMode="External"/><Relationship Id="rId24" Type="http://schemas.openxmlformats.org/officeDocument/2006/relationships/hyperlink" Target="http://www.macmillandictionary.com/search/british/direct/?q=they" TargetMode="External"/><Relationship Id="rId40" Type="http://schemas.openxmlformats.org/officeDocument/2006/relationships/hyperlink" Target="http://watcher.com.ua/2012/10/24/19-7-mln-internet-korystuvachiv-v-ukrayini-ponad-50-dorosloho-naselennya/" TargetMode="External"/><Relationship Id="rId45" Type="http://schemas.openxmlformats.org/officeDocument/2006/relationships/hyperlink" Target="http://dictionary.reference.com/browse/stylus" TargetMode="External"/><Relationship Id="rId66" Type="http://schemas.openxmlformats.org/officeDocument/2006/relationships/hyperlink" Target="http://www.macmillandictionary.com/search/american/direct/?q=an" TargetMode="External"/><Relationship Id="rId87" Type="http://schemas.openxmlformats.org/officeDocument/2006/relationships/hyperlink" Target="http://dictionary.reference.com/browse/which" TargetMode="External"/><Relationship Id="rId110" Type="http://schemas.openxmlformats.org/officeDocument/2006/relationships/hyperlink" Target="http://www.macmillandictionary.com/search/american/direct/?q=who" TargetMode="External"/><Relationship Id="rId115" Type="http://schemas.openxmlformats.org/officeDocument/2006/relationships/hyperlink" Target="http://www.macmillandictionary.com/search/american/direct/?q=to" TargetMode="External"/><Relationship Id="rId131" Type="http://schemas.openxmlformats.org/officeDocument/2006/relationships/hyperlink" Target="http://ukraineanalysis.wordpress.com/2014/03/07/where-are-the-women-of-ukraine/" TargetMode="External"/><Relationship Id="rId136" Type="http://schemas.openxmlformats.org/officeDocument/2006/relationships/hyperlink" Target="http://www.ft.com" TargetMode="External"/><Relationship Id="rId157" Type="http://schemas.openxmlformats.org/officeDocument/2006/relationships/image" Target="media/image18.png"/><Relationship Id="rId61" Type="http://schemas.openxmlformats.org/officeDocument/2006/relationships/hyperlink" Target="http://www.macmillandictionary.com/search/american/direct/?q=make" TargetMode="External"/><Relationship Id="rId82" Type="http://schemas.openxmlformats.org/officeDocument/2006/relationships/hyperlink" Target="http://www.macmillandictionary.com/search/american/direct/?q=in" TargetMode="External"/><Relationship Id="rId152" Type="http://schemas.openxmlformats.org/officeDocument/2006/relationships/image" Target="media/image13.png"/><Relationship Id="rId173" Type="http://schemas.openxmlformats.org/officeDocument/2006/relationships/hyperlink" Target="mailto:fabian@rambler.ru" TargetMode="External"/><Relationship Id="rId19" Type="http://schemas.openxmlformats.org/officeDocument/2006/relationships/hyperlink" Target="http://www.macmillandictionary.com/search/british/direct/?q=different" TargetMode="External"/><Relationship Id="rId14" Type="http://schemas.openxmlformats.org/officeDocument/2006/relationships/hyperlink" Target="http://www.etheses.bham.ac.uk/1447/1/Cuthew06MPhil.pdf" TargetMode="External"/><Relationship Id="rId30" Type="http://schemas.openxmlformats.org/officeDocument/2006/relationships/hyperlink" Target="http://www.macmillandictionary.com/search/british/direct/?q=cannot" TargetMode="External"/><Relationship Id="rId35" Type="http://schemas.openxmlformats.org/officeDocument/2006/relationships/hyperlink" Target="http://smerfero.com/dictionary/" TargetMode="External"/><Relationship Id="rId56" Type="http://schemas.openxmlformats.org/officeDocument/2006/relationships/hyperlink" Target="http://www.macmillandictionary.com/search/american/direct/?q=long" TargetMode="External"/><Relationship Id="rId77" Type="http://schemas.openxmlformats.org/officeDocument/2006/relationships/hyperlink" Target="http://en.wiktionary.org/wiki/breach" TargetMode="External"/><Relationship Id="rId100" Type="http://schemas.openxmlformats.org/officeDocument/2006/relationships/hyperlink" Target="http://www.macmillandictionary.com/search/american/direct/?q=of" TargetMode="External"/><Relationship Id="rId105" Type="http://schemas.openxmlformats.org/officeDocument/2006/relationships/hyperlink" Target="http://www.macmillandictionary.com/search/american/direct/?q=treating" TargetMode="External"/><Relationship Id="rId126" Type="http://schemas.openxmlformats.org/officeDocument/2006/relationships/hyperlink" Target="http://www.imdb.com/title/tt2334649/?ref_=fn_al_tt_1" TargetMode="External"/><Relationship Id="rId147" Type="http://schemas.openxmlformats.org/officeDocument/2006/relationships/image" Target="media/image8.png"/><Relationship Id="rId168" Type="http://schemas.openxmlformats.org/officeDocument/2006/relationships/footer" Target="footer3.xml"/><Relationship Id="rId8" Type="http://schemas.openxmlformats.org/officeDocument/2006/relationships/hyperlink" Target="http://www.ubs.com" TargetMode="External"/><Relationship Id="rId51" Type="http://schemas.openxmlformats.org/officeDocument/2006/relationships/hyperlink" Target="http://www.macmillandictionary.com/search/american/direct/?q=you" TargetMode="External"/><Relationship Id="rId72" Type="http://schemas.openxmlformats.org/officeDocument/2006/relationships/hyperlink" Target="http://www.macmillandictionary.com/search/american/direct/?q=take" TargetMode="External"/><Relationship Id="rId93" Type="http://schemas.openxmlformats.org/officeDocument/2006/relationships/hyperlink" Target="http://dictionary.reference.com/browse/sovereign" TargetMode="External"/><Relationship Id="rId98" Type="http://schemas.openxmlformats.org/officeDocument/2006/relationships/hyperlink" Target="http://www.macmillandictionary.com/search/american/direct/?q=the" TargetMode="External"/><Relationship Id="rId121" Type="http://schemas.openxmlformats.org/officeDocument/2006/relationships/hyperlink" Target="http://www.dailykos.com/story/2014/02/28/1281265/-Foxnews-Why-haven-t-we-threatened-Russia-with-War" TargetMode="External"/><Relationship Id="rId142" Type="http://schemas.openxmlformats.org/officeDocument/2006/relationships/image" Target="media/image3.png"/><Relationship Id="rId163" Type="http://schemas.openxmlformats.org/officeDocument/2006/relationships/hyperlink" Target="http://www.kafu-academic-journal.info/journal/4/106/" TargetMode="External"/><Relationship Id="rId3" Type="http://schemas.openxmlformats.org/officeDocument/2006/relationships/styles" Target="styles.xml"/><Relationship Id="rId25" Type="http://schemas.openxmlformats.org/officeDocument/2006/relationships/hyperlink" Target="http://www.macmillandictionary.com/search/british/direct/?q=cannot" TargetMode="External"/><Relationship Id="rId46" Type="http://schemas.openxmlformats.org/officeDocument/2006/relationships/hyperlink" Target="http://dictionary.reference.com/browse/stylus" TargetMode="External"/><Relationship Id="rId67" Type="http://schemas.openxmlformats.org/officeDocument/2006/relationships/hyperlink" Target="http://www.macmillandictionary.com/search/american/direct/?q=ability" TargetMode="External"/><Relationship Id="rId116" Type="http://schemas.openxmlformats.org/officeDocument/2006/relationships/hyperlink" Target="http://www.macmillandictionary.com/search/american/direct/?q=punish" TargetMode="External"/><Relationship Id="rId137" Type="http://schemas.openxmlformats.org/officeDocument/2006/relationships/hyperlink" Target="http://www.nytimes.com" TargetMode="External"/><Relationship Id="rId158" Type="http://schemas.openxmlformats.org/officeDocument/2006/relationships/image" Target="media/image19.png"/><Relationship Id="rId20" Type="http://schemas.openxmlformats.org/officeDocument/2006/relationships/hyperlink" Target="http://www.macmillandictionary.com/search/british/direct/?q=ideas" TargetMode="External"/><Relationship Id="rId41" Type="http://schemas.openxmlformats.org/officeDocument/2006/relationships/hyperlink" Target="http://wikireality.ru/wiki/228" TargetMode="External"/><Relationship Id="rId62" Type="http://schemas.openxmlformats.org/officeDocument/2006/relationships/hyperlink" Target="http://www.macmillandictionary.com/search/american/direct/?q=good" TargetMode="External"/><Relationship Id="rId83" Type="http://schemas.openxmlformats.org/officeDocument/2006/relationships/hyperlink" Target="http://www.macmillandictionary.com/search/american/direct/?q=which" TargetMode="External"/><Relationship Id="rId88" Type="http://schemas.openxmlformats.org/officeDocument/2006/relationships/hyperlink" Target="http://dictionary.reference.com/browse/perfect" TargetMode="External"/><Relationship Id="rId111" Type="http://schemas.openxmlformats.org/officeDocument/2006/relationships/hyperlink" Target="http://www.macmillandictionary.com/search/american/direct/?q=you" TargetMode="External"/><Relationship Id="rId132" Type="http://schemas.openxmlformats.org/officeDocument/2006/relationships/hyperlink" Target="http://ukraineanalysis.wordpress.com/2014/03/07/where-are-the-women-of-ukraine/" TargetMode="External"/><Relationship Id="rId153" Type="http://schemas.openxmlformats.org/officeDocument/2006/relationships/image" Target="media/image14.png"/><Relationship Id="rId174" Type="http://schemas.openxmlformats.org/officeDocument/2006/relationships/footer" Target="footer6.xml"/><Relationship Id="rId15" Type="http://schemas.openxmlformats.org/officeDocument/2006/relationships/hyperlink" Target="http://books.google.com.ua/url?client=ca-print-pub-0339489039367829&amp;format=googleprint&amp;num=0&amp;channel=BTB-ca-print-pub-0339489039367829+BTB-ISBN:0805440283&amp;q=http://www.broadmanholman.com/query%3Fbook-id%3D0805440283&amp;usg=AFQjCNFO5LkGjGXPiUeqFzM84kHEEdJcjg&amp;source=gbs_buy_r" TargetMode="External"/><Relationship Id="rId36" Type="http://schemas.openxmlformats.org/officeDocument/2006/relationships/hyperlink" Target="http://www.gagin.ru/internet/10/32.html" TargetMode="External"/><Relationship Id="rId57" Type="http://schemas.openxmlformats.org/officeDocument/2006/relationships/hyperlink" Target="http://www.macmillandictionary.com/search/american/direct/?q=period" TargetMode="External"/><Relationship Id="rId106" Type="http://schemas.openxmlformats.org/officeDocument/2006/relationships/hyperlink" Target="http://www.macmillandictionary.com/search/american/direct/?q=them" TargetMode="External"/><Relationship Id="rId127" Type="http://schemas.openxmlformats.org/officeDocument/2006/relationships/hyperlink" Target="http://www.slate.com/blogs/browbeat/2014/01/16/oscar_nominations_2014_fruitvale_station_and_the_butler_shut_out.html?wpisrc=burger_b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9124-A4CF-4872-8FBB-DD15791B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946</TotalTime>
  <Pages>318</Pages>
  <Words>126967</Words>
  <Characters>723718</Characters>
  <Application>Microsoft Office Word</Application>
  <DocSecurity>0</DocSecurity>
  <Lines>6030</Lines>
  <Paragraphs>1697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XTreme</cp:lastModifiedBy>
  <cp:revision>257</cp:revision>
  <dcterms:created xsi:type="dcterms:W3CDTF">2014-08-27T09:19:00Z</dcterms:created>
  <dcterms:modified xsi:type="dcterms:W3CDTF">2014-10-07T16:09:00Z</dcterms:modified>
</cp:coreProperties>
</file>